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AE537" w14:textId="77777777" w:rsidR="00B7428B" w:rsidRDefault="00B7428B" w:rsidP="00B7428B">
      <w:pPr>
        <w:tabs>
          <w:tab w:val="left" w:pos="3960"/>
        </w:tabs>
      </w:pPr>
      <w:bookmarkStart w:id="0" w:name="_Hlk95901910"/>
      <w:bookmarkStart w:id="1" w:name="_DTBK41281"/>
    </w:p>
    <w:bookmarkEnd w:id="0"/>
    <w:p w14:paraId="508542B1" w14:textId="780B5621" w:rsidR="002E090F" w:rsidRPr="00315FB1" w:rsidRDefault="002E090F" w:rsidP="005927DE"/>
    <w:p w14:paraId="235C4ED4" w14:textId="77777777" w:rsidR="00F5091E" w:rsidRPr="00AF70CF" w:rsidRDefault="006545F8" w:rsidP="005927DE">
      <w:pPr>
        <w:pStyle w:val="TitleArial"/>
        <w:rPr>
          <w:sz w:val="56"/>
          <w:szCs w:val="56"/>
        </w:rPr>
      </w:pPr>
      <w:bookmarkStart w:id="2" w:name="_Ref50529992"/>
      <w:bookmarkEnd w:id="1"/>
      <w:bookmarkEnd w:id="2"/>
      <w:r w:rsidRPr="000053D9">
        <w:rPr>
          <w:sz w:val="56"/>
          <w:szCs w:val="56"/>
        </w:rPr>
        <w:t>[</w:t>
      </w:r>
      <w:r w:rsidR="00E02365" w:rsidRPr="000053D9">
        <w:rPr>
          <w:sz w:val="56"/>
          <w:szCs w:val="56"/>
        </w:rPr>
        <w:t>#</w:t>
      </w:r>
      <w:r w:rsidRPr="000053D9">
        <w:rPr>
          <w:sz w:val="56"/>
          <w:szCs w:val="56"/>
        </w:rPr>
        <w:t>]</w:t>
      </w:r>
    </w:p>
    <w:p w14:paraId="2748DC48" w14:textId="619A6F1F" w:rsidR="003E4491" w:rsidRPr="00FB6786" w:rsidRDefault="00A41B39" w:rsidP="005927DE">
      <w:pPr>
        <w:pStyle w:val="TitleArial"/>
        <w:rPr>
          <w:sz w:val="56"/>
          <w:szCs w:val="56"/>
        </w:rPr>
      </w:pPr>
      <w:bookmarkStart w:id="3" w:name="_DTBK40598"/>
      <w:r>
        <w:rPr>
          <w:sz w:val="56"/>
          <w:szCs w:val="56"/>
        </w:rPr>
        <w:t>Enhanced</w:t>
      </w:r>
      <w:r w:rsidR="00FA117C" w:rsidRPr="00FB6786">
        <w:rPr>
          <w:sz w:val="56"/>
          <w:szCs w:val="56"/>
        </w:rPr>
        <w:t xml:space="preserve"> </w:t>
      </w:r>
      <w:r w:rsidR="00D04D54">
        <w:rPr>
          <w:sz w:val="56"/>
          <w:szCs w:val="56"/>
        </w:rPr>
        <w:t xml:space="preserve">Design </w:t>
      </w:r>
      <w:r w:rsidR="00D73303">
        <w:rPr>
          <w:sz w:val="56"/>
          <w:szCs w:val="56"/>
        </w:rPr>
        <w:t>and</w:t>
      </w:r>
      <w:r w:rsidR="00D04D54">
        <w:rPr>
          <w:sz w:val="56"/>
          <w:szCs w:val="56"/>
        </w:rPr>
        <w:t xml:space="preserve"> Construct</w:t>
      </w:r>
      <w:r w:rsidR="00D04D54" w:rsidRPr="00FB6786">
        <w:rPr>
          <w:sz w:val="56"/>
          <w:szCs w:val="56"/>
        </w:rPr>
        <w:t xml:space="preserve"> </w:t>
      </w:r>
      <w:r w:rsidR="00F80471">
        <w:rPr>
          <w:sz w:val="56"/>
          <w:szCs w:val="56"/>
        </w:rPr>
        <w:t>D</w:t>
      </w:r>
      <w:r w:rsidR="00DE186E">
        <w:rPr>
          <w:sz w:val="56"/>
          <w:szCs w:val="56"/>
        </w:rPr>
        <w:t>eed</w:t>
      </w:r>
    </w:p>
    <w:bookmarkEnd w:id="3"/>
    <w:p w14:paraId="313771A7" w14:textId="77777777" w:rsidR="00B659D5" w:rsidRPr="00FB6786" w:rsidRDefault="00B659D5" w:rsidP="00850CED"/>
    <w:p w14:paraId="370FCFB0" w14:textId="77777777" w:rsidR="00B659D5" w:rsidRPr="00FB6786" w:rsidRDefault="00B659D5" w:rsidP="00850CED"/>
    <w:p w14:paraId="749F595E" w14:textId="77777777" w:rsidR="003E4491" w:rsidRPr="000053D9" w:rsidRDefault="006545F8" w:rsidP="005927DE">
      <w:pPr>
        <w:rPr>
          <w:color w:val="000000"/>
          <w:lang w:val="en-US"/>
        </w:rPr>
      </w:pPr>
      <w:bookmarkStart w:id="4" w:name="_DTBK39228"/>
      <w:r w:rsidRPr="000053D9">
        <w:rPr>
          <w:color w:val="000000"/>
          <w:sz w:val="28"/>
          <w:szCs w:val="28"/>
          <w:lang w:val="en-US"/>
        </w:rPr>
        <w:t>[</w:t>
      </w:r>
      <w:r w:rsidR="00E02365" w:rsidRPr="000053D9">
        <w:rPr>
          <w:color w:val="000000"/>
          <w:sz w:val="28"/>
          <w:szCs w:val="28"/>
          <w:lang w:val="en-US"/>
        </w:rPr>
        <w:t>#</w:t>
      </w:r>
      <w:r w:rsidRPr="000053D9">
        <w:rPr>
          <w:color w:val="000000"/>
          <w:sz w:val="28"/>
          <w:szCs w:val="28"/>
          <w:lang w:val="en-US"/>
        </w:rPr>
        <w:t>]</w:t>
      </w:r>
      <w:r w:rsidR="00165E75" w:rsidRPr="000053D9">
        <w:rPr>
          <w:color w:val="000000"/>
          <w:lang w:val="en-US"/>
        </w:rPr>
        <w:t xml:space="preserve"> </w:t>
      </w:r>
      <w:r w:rsidR="00F709A4" w:rsidRPr="000053D9">
        <w:rPr>
          <w:color w:val="000000"/>
          <w:lang w:val="en-US"/>
        </w:rPr>
        <w:br/>
      </w:r>
      <w:r w:rsidR="003E4491" w:rsidRPr="000053D9">
        <w:rPr>
          <w:color w:val="000000"/>
          <w:lang w:val="en-US"/>
        </w:rPr>
        <w:t>(</w:t>
      </w:r>
      <w:r w:rsidR="00264B0B" w:rsidRPr="000053D9">
        <w:rPr>
          <w:b/>
          <w:color w:val="000000"/>
          <w:lang w:val="en-US"/>
        </w:rPr>
        <w:t>Pr</w:t>
      </w:r>
      <w:r w:rsidR="00B46708" w:rsidRPr="000053D9">
        <w:rPr>
          <w:b/>
          <w:color w:val="000000"/>
          <w:lang w:val="en-US"/>
        </w:rPr>
        <w:t>incipal</w:t>
      </w:r>
      <w:r w:rsidR="003E4491" w:rsidRPr="000053D9">
        <w:rPr>
          <w:color w:val="000000"/>
          <w:lang w:val="en-US"/>
        </w:rPr>
        <w:t>)</w:t>
      </w:r>
    </w:p>
    <w:p w14:paraId="50188ED7" w14:textId="38FA6329" w:rsidR="007858F2" w:rsidRPr="00FB6786" w:rsidRDefault="006545F8">
      <w:pPr>
        <w:spacing w:after="0"/>
      </w:pPr>
      <w:bookmarkStart w:id="5" w:name="_DTBK39229"/>
      <w:bookmarkEnd w:id="4"/>
      <w:r w:rsidRPr="000053D9">
        <w:rPr>
          <w:color w:val="000000"/>
          <w:sz w:val="28"/>
          <w:szCs w:val="28"/>
          <w:lang w:val="en-US"/>
        </w:rPr>
        <w:t>[</w:t>
      </w:r>
      <w:r w:rsidR="00E02365" w:rsidRPr="000053D9">
        <w:rPr>
          <w:color w:val="000000"/>
          <w:sz w:val="28"/>
          <w:szCs w:val="28"/>
          <w:lang w:val="en-US"/>
        </w:rPr>
        <w:t>#</w:t>
      </w:r>
      <w:r w:rsidRPr="000053D9">
        <w:rPr>
          <w:color w:val="000000"/>
          <w:sz w:val="28"/>
          <w:szCs w:val="28"/>
          <w:lang w:val="en-US"/>
        </w:rPr>
        <w:t>]</w:t>
      </w:r>
      <w:r w:rsidR="003E4491" w:rsidRPr="00FB6786">
        <w:rPr>
          <w:color w:val="000000"/>
          <w:sz w:val="28"/>
          <w:szCs w:val="28"/>
          <w:lang w:val="en-US"/>
        </w:rPr>
        <w:t xml:space="preserve"> </w:t>
      </w:r>
      <w:r w:rsidR="00F709A4" w:rsidRPr="00FB6786">
        <w:rPr>
          <w:color w:val="000000"/>
          <w:sz w:val="28"/>
          <w:szCs w:val="28"/>
          <w:lang w:val="en-US"/>
        </w:rPr>
        <w:br/>
      </w:r>
      <w:r w:rsidR="003E4491" w:rsidRPr="00FB6786">
        <w:rPr>
          <w:szCs w:val="22"/>
        </w:rPr>
        <w:t>(</w:t>
      </w:r>
      <w:r w:rsidR="00264B0B" w:rsidRPr="00FB6786">
        <w:rPr>
          <w:b/>
          <w:szCs w:val="22"/>
        </w:rPr>
        <w:t>Contractor</w:t>
      </w:r>
      <w:r w:rsidR="003E4491" w:rsidRPr="00FB6786">
        <w:rPr>
          <w:szCs w:val="22"/>
        </w:rPr>
        <w:t>)</w:t>
      </w:r>
      <w:bookmarkEnd w:id="5"/>
      <w:r w:rsidR="00DD221B">
        <w:rPr>
          <w:szCs w:val="22"/>
        </w:rPr>
        <w:t xml:space="preserve"> </w:t>
      </w:r>
    </w:p>
    <w:p w14:paraId="592CB37B" w14:textId="77777777" w:rsidR="004842D3" w:rsidRPr="00FB6786" w:rsidRDefault="004842D3" w:rsidP="006B1171"/>
    <w:p w14:paraId="22EE6CAC" w14:textId="77777777" w:rsidR="007858F2" w:rsidRPr="00FB6786" w:rsidRDefault="007858F2" w:rsidP="007858F2">
      <w:pPr>
        <w:pStyle w:val="NormalTight"/>
      </w:pPr>
    </w:p>
    <w:p w14:paraId="2FCBC70C" w14:textId="77777777" w:rsidR="007858F2" w:rsidRPr="00FB6786" w:rsidRDefault="007858F2" w:rsidP="007858F2">
      <w:pPr>
        <w:pStyle w:val="NormalTight"/>
      </w:pPr>
    </w:p>
    <w:p w14:paraId="607ACDF7" w14:textId="0E4EB645" w:rsidR="00972200" w:rsidRPr="000053D9" w:rsidRDefault="00291277" w:rsidP="00291277">
      <w:pPr>
        <w:rPr>
          <w:b/>
          <w:bCs/>
          <w:i/>
          <w:iCs/>
        </w:rPr>
      </w:pPr>
      <w:r w:rsidRPr="000053D9">
        <w:rPr>
          <w:b/>
          <w:bCs/>
          <w:i/>
          <w:iCs/>
        </w:rPr>
        <w:t xml:space="preserve">[Note: </w:t>
      </w:r>
      <w:r w:rsidR="00972200" w:rsidRPr="000053D9">
        <w:rPr>
          <w:b/>
          <w:bCs/>
          <w:i/>
          <w:iCs/>
        </w:rPr>
        <w:t>This Enhanced Design and Construct Deed has been prepared having regard to market feedback regarding certain key risks:</w:t>
      </w:r>
    </w:p>
    <w:p w14:paraId="5F7B2AAC" w14:textId="5920F599" w:rsidR="00291277" w:rsidRPr="000053D9" w:rsidRDefault="00291277" w:rsidP="00B70BC9">
      <w:pPr>
        <w:pStyle w:val="ListParagraph"/>
        <w:numPr>
          <w:ilvl w:val="0"/>
          <w:numId w:val="786"/>
        </w:numPr>
        <w:rPr>
          <w:b/>
          <w:bCs/>
          <w:i/>
          <w:iCs/>
        </w:rPr>
      </w:pPr>
      <w:r w:rsidRPr="000053D9">
        <w:rPr>
          <w:b/>
          <w:bCs/>
          <w:i/>
          <w:iCs/>
        </w:rPr>
        <w:t>A key feature of this Enhanced Design and Construct Deed is the inclusion of two options</w:t>
      </w:r>
      <w:r w:rsidR="00332D1B" w:rsidRPr="000053D9">
        <w:rPr>
          <w:b/>
          <w:bCs/>
          <w:i/>
          <w:iCs/>
        </w:rPr>
        <w:t xml:space="preserve"> (one based on a total outturn cost model and the other based on a fixed price model)</w:t>
      </w:r>
      <w:r w:rsidRPr="000053D9">
        <w:rPr>
          <w:b/>
          <w:bCs/>
          <w:i/>
          <w:iCs/>
        </w:rPr>
        <w:t xml:space="preserve"> </w:t>
      </w:r>
      <w:r w:rsidR="0065566B" w:rsidRPr="000053D9">
        <w:rPr>
          <w:b/>
          <w:bCs/>
          <w:i/>
          <w:iCs/>
        </w:rPr>
        <w:t>for risk sharing in respect</w:t>
      </w:r>
      <w:r w:rsidRPr="000053D9">
        <w:rPr>
          <w:b/>
          <w:bCs/>
          <w:i/>
          <w:iCs/>
        </w:rPr>
        <w:t xml:space="preserve"> of the following risks:</w:t>
      </w:r>
    </w:p>
    <w:p w14:paraId="379FD28E" w14:textId="1020C212" w:rsidR="007858F2" w:rsidRPr="000053D9" w:rsidRDefault="00332D1B" w:rsidP="00B70BC9">
      <w:pPr>
        <w:pStyle w:val="ListParagraph"/>
        <w:numPr>
          <w:ilvl w:val="1"/>
          <w:numId w:val="786"/>
        </w:numPr>
        <w:rPr>
          <w:b/>
          <w:bCs/>
          <w:i/>
          <w:iCs/>
        </w:rPr>
      </w:pPr>
      <w:r w:rsidRPr="000053D9">
        <w:rPr>
          <w:b/>
          <w:bCs/>
          <w:i/>
          <w:iCs/>
        </w:rPr>
        <w:t xml:space="preserve">The risk that the volume of soil to be reused or disposed of is different to the estimated volume at the time of entering the Deed (see Part A and Part B to Schedule 14). </w:t>
      </w:r>
    </w:p>
    <w:p w14:paraId="42E50B40" w14:textId="03BC1326" w:rsidR="00332D1B" w:rsidRPr="000053D9" w:rsidRDefault="00332D1B" w:rsidP="00B70BC9">
      <w:pPr>
        <w:pStyle w:val="ListParagraph"/>
        <w:numPr>
          <w:ilvl w:val="1"/>
          <w:numId w:val="786"/>
        </w:numPr>
        <w:rPr>
          <w:b/>
          <w:bCs/>
          <w:i/>
          <w:iCs/>
        </w:rPr>
      </w:pPr>
      <w:r w:rsidRPr="000053D9">
        <w:rPr>
          <w:b/>
          <w:bCs/>
          <w:i/>
          <w:iCs/>
        </w:rPr>
        <w:t>The risk that the volume of groundwater to be reused or disposed of is different to the estimated volume at the time of entering the Deed (see Part A and Part B to Schedule 15).</w:t>
      </w:r>
    </w:p>
    <w:p w14:paraId="718DA487" w14:textId="77777777" w:rsidR="00972200" w:rsidRPr="000053D9" w:rsidRDefault="004347F2" w:rsidP="00B70BC9">
      <w:pPr>
        <w:ind w:left="964"/>
        <w:rPr>
          <w:b/>
          <w:bCs/>
          <w:i/>
          <w:iCs/>
        </w:rPr>
      </w:pPr>
      <w:r w:rsidRPr="000053D9">
        <w:rPr>
          <w:b/>
          <w:bCs/>
          <w:i/>
          <w:iCs/>
        </w:rPr>
        <w:t xml:space="preserve">In both cases, an option for managing each risk must be selected (noting that it is not necessary to use the same option for both risks), with the unused option not included in the Deed. </w:t>
      </w:r>
      <w:r w:rsidR="0065566B" w:rsidRPr="000053D9">
        <w:rPr>
          <w:b/>
          <w:bCs/>
          <w:i/>
          <w:iCs/>
        </w:rPr>
        <w:t>For further guidance regarding the risk sharing mechanisms, see the drafting notes in clause 1 for the relevant definitions (e.g., the definition for Contamination Baseline Information), the drafting notes in clauses 12.8, schedule 14 and schedule 15 and the guidance notes for this Deed.</w:t>
      </w:r>
    </w:p>
    <w:p w14:paraId="5B4E9A0B" w14:textId="760357B9" w:rsidR="00972200" w:rsidRPr="000053D9" w:rsidRDefault="00972200" w:rsidP="00B70BC9">
      <w:pPr>
        <w:pStyle w:val="ListParagraph"/>
        <w:numPr>
          <w:ilvl w:val="0"/>
          <w:numId w:val="786"/>
        </w:numPr>
        <w:rPr>
          <w:i/>
          <w:iCs/>
        </w:rPr>
      </w:pPr>
      <w:r w:rsidRPr="000053D9">
        <w:rPr>
          <w:b/>
          <w:bCs/>
          <w:i/>
          <w:iCs/>
        </w:rPr>
        <w:t>The Deed also includes</w:t>
      </w:r>
      <w:r w:rsidR="00C72A4B" w:rsidRPr="000053D9">
        <w:rPr>
          <w:b/>
          <w:bCs/>
          <w:i/>
          <w:iCs/>
        </w:rPr>
        <w:t xml:space="preserve"> optional regimes to provide the Contractor with relief in respect of Adverse Geotechnical Conditions (see clause 10.2A), Unknown Contamination (see clause 12.9), Critical Non-Contestable Utilities Delays (see clause 13.2) and Unknown Utility Services (see clause 13.3). The inclusion of these regimes is to be considered on a project-specific basis. For further guidance, see the drafting notes in the relevant provisions and the guidance notes for this Deed.]  </w:t>
      </w:r>
      <w:r w:rsidRPr="000053D9">
        <w:rPr>
          <w:b/>
          <w:bCs/>
          <w:i/>
          <w:iCs/>
        </w:rPr>
        <w:t xml:space="preserve"> </w:t>
      </w:r>
    </w:p>
    <w:p w14:paraId="095D5819" w14:textId="62076464" w:rsidR="007858F2" w:rsidRPr="00FB6786" w:rsidRDefault="007858F2" w:rsidP="007858F2">
      <w:pPr>
        <w:pStyle w:val="NormalTight"/>
      </w:pPr>
    </w:p>
    <w:p w14:paraId="5D0967A2" w14:textId="77777777" w:rsidR="007858F2" w:rsidRPr="00FB6786" w:rsidRDefault="007858F2" w:rsidP="007858F2">
      <w:pPr>
        <w:pStyle w:val="NormalTight"/>
      </w:pPr>
    </w:p>
    <w:p w14:paraId="4CD9A6AA" w14:textId="77777777" w:rsidR="007858F2" w:rsidRPr="00FB6786" w:rsidRDefault="007858F2" w:rsidP="007858F2">
      <w:pPr>
        <w:pStyle w:val="NormalTight"/>
      </w:pPr>
    </w:p>
    <w:p w14:paraId="54DBA86A" w14:textId="77777777" w:rsidR="007858F2" w:rsidRPr="00FB6786" w:rsidRDefault="007858F2" w:rsidP="007858F2">
      <w:pPr>
        <w:pStyle w:val="NormalT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292"/>
        <w:gridCol w:w="1962"/>
        <w:gridCol w:w="3756"/>
        <w:gridCol w:w="1268"/>
      </w:tblGrid>
      <w:tr w:rsidR="00631C1D" w:rsidRPr="00FB4034" w14:paraId="6F153265" w14:textId="77777777" w:rsidTr="00637279">
        <w:tc>
          <w:tcPr>
            <w:tcW w:w="1065" w:type="dxa"/>
          </w:tcPr>
          <w:p w14:paraId="50C967EE" w14:textId="77777777" w:rsidR="00631C1D" w:rsidRPr="00FB4034" w:rsidRDefault="00631C1D" w:rsidP="00637279">
            <w:pPr>
              <w:spacing w:before="60" w:after="60"/>
              <w:rPr>
                <w:rFonts w:cs="Arial"/>
                <w:b/>
                <w:sz w:val="16"/>
                <w:szCs w:val="16"/>
              </w:rPr>
            </w:pPr>
            <w:r w:rsidRPr="00FB4034">
              <w:rPr>
                <w:rFonts w:cs="Arial"/>
                <w:b/>
                <w:sz w:val="16"/>
                <w:szCs w:val="16"/>
              </w:rPr>
              <w:lastRenderedPageBreak/>
              <w:t>Revision:</w:t>
            </w:r>
          </w:p>
        </w:tc>
        <w:tc>
          <w:tcPr>
            <w:tcW w:w="1292" w:type="dxa"/>
          </w:tcPr>
          <w:p w14:paraId="59A4FC43" w14:textId="77777777" w:rsidR="00631C1D" w:rsidRPr="00FB4034" w:rsidRDefault="00631C1D" w:rsidP="00637279">
            <w:pPr>
              <w:spacing w:before="60" w:after="60"/>
              <w:rPr>
                <w:rFonts w:cs="Arial"/>
                <w:b/>
                <w:sz w:val="16"/>
                <w:szCs w:val="16"/>
              </w:rPr>
            </w:pPr>
            <w:r w:rsidRPr="00FB4034">
              <w:rPr>
                <w:rFonts w:cs="Arial"/>
                <w:b/>
                <w:sz w:val="16"/>
                <w:szCs w:val="16"/>
              </w:rPr>
              <w:t>Date:</w:t>
            </w:r>
          </w:p>
        </w:tc>
        <w:tc>
          <w:tcPr>
            <w:tcW w:w="1962" w:type="dxa"/>
          </w:tcPr>
          <w:p w14:paraId="296E7846" w14:textId="77777777" w:rsidR="00631C1D" w:rsidRPr="00FB4034" w:rsidRDefault="00631C1D" w:rsidP="00637279">
            <w:pPr>
              <w:spacing w:before="60" w:after="60"/>
              <w:rPr>
                <w:rFonts w:cs="Arial"/>
                <w:b/>
                <w:sz w:val="16"/>
                <w:szCs w:val="16"/>
              </w:rPr>
            </w:pPr>
            <w:r w:rsidRPr="00FB4034">
              <w:rPr>
                <w:rFonts w:cs="Arial"/>
                <w:b/>
                <w:sz w:val="16"/>
                <w:szCs w:val="16"/>
              </w:rPr>
              <w:t>Clause reference:</w:t>
            </w:r>
          </w:p>
        </w:tc>
        <w:tc>
          <w:tcPr>
            <w:tcW w:w="3756" w:type="dxa"/>
          </w:tcPr>
          <w:p w14:paraId="0E08D86B" w14:textId="77777777" w:rsidR="00631C1D" w:rsidRPr="00FB4034" w:rsidRDefault="00631C1D" w:rsidP="00637279">
            <w:pPr>
              <w:spacing w:before="60" w:after="60"/>
              <w:jc w:val="center"/>
              <w:rPr>
                <w:rFonts w:cs="Arial"/>
                <w:b/>
                <w:sz w:val="16"/>
                <w:szCs w:val="16"/>
              </w:rPr>
            </w:pPr>
            <w:r w:rsidRPr="00FB4034">
              <w:rPr>
                <w:rFonts w:cs="Arial"/>
                <w:b/>
                <w:sz w:val="16"/>
                <w:szCs w:val="16"/>
              </w:rPr>
              <w:t>Details:</w:t>
            </w:r>
          </w:p>
        </w:tc>
        <w:tc>
          <w:tcPr>
            <w:tcW w:w="1268" w:type="dxa"/>
          </w:tcPr>
          <w:p w14:paraId="04634330" w14:textId="77777777" w:rsidR="00631C1D" w:rsidRPr="00FB4034" w:rsidRDefault="00631C1D" w:rsidP="00637279">
            <w:pPr>
              <w:spacing w:before="60" w:after="60"/>
              <w:jc w:val="center"/>
              <w:rPr>
                <w:rFonts w:cs="Arial"/>
                <w:b/>
                <w:sz w:val="16"/>
                <w:szCs w:val="16"/>
              </w:rPr>
            </w:pPr>
            <w:r w:rsidRPr="00FB4034">
              <w:rPr>
                <w:rFonts w:cs="Arial"/>
                <w:b/>
                <w:sz w:val="16"/>
                <w:szCs w:val="16"/>
              </w:rPr>
              <w:t>Endorsed by:</w:t>
            </w:r>
          </w:p>
        </w:tc>
      </w:tr>
      <w:tr w:rsidR="00631C1D" w:rsidRPr="00FB4034" w14:paraId="557B85D9" w14:textId="77777777" w:rsidTr="00637279">
        <w:tc>
          <w:tcPr>
            <w:tcW w:w="1065" w:type="dxa"/>
          </w:tcPr>
          <w:p w14:paraId="1B3B421B" w14:textId="65F285B1" w:rsidR="00631C1D" w:rsidRPr="00FB4034" w:rsidRDefault="00631C1D" w:rsidP="00631C1D">
            <w:pPr>
              <w:spacing w:before="60" w:after="60"/>
              <w:rPr>
                <w:rFonts w:cs="Arial"/>
                <w:sz w:val="16"/>
                <w:szCs w:val="16"/>
              </w:rPr>
            </w:pPr>
            <w:r>
              <w:rPr>
                <w:rFonts w:cs="Arial"/>
                <w:sz w:val="16"/>
                <w:szCs w:val="16"/>
              </w:rPr>
              <w:t>1</w:t>
            </w:r>
          </w:p>
        </w:tc>
        <w:tc>
          <w:tcPr>
            <w:tcW w:w="1292" w:type="dxa"/>
          </w:tcPr>
          <w:p w14:paraId="4B63D190" w14:textId="727A41FA" w:rsidR="00631C1D" w:rsidRPr="00FB4034" w:rsidRDefault="00631C1D" w:rsidP="00631C1D">
            <w:pPr>
              <w:spacing w:before="60" w:after="60"/>
              <w:rPr>
                <w:rFonts w:cs="Arial"/>
                <w:sz w:val="16"/>
                <w:szCs w:val="16"/>
              </w:rPr>
            </w:pPr>
            <w:r>
              <w:rPr>
                <w:rFonts w:cs="Arial"/>
                <w:sz w:val="16"/>
                <w:szCs w:val="16"/>
              </w:rPr>
              <w:t>16 December 2025</w:t>
            </w:r>
          </w:p>
        </w:tc>
        <w:tc>
          <w:tcPr>
            <w:tcW w:w="1962" w:type="dxa"/>
          </w:tcPr>
          <w:p w14:paraId="4F6B4D4A" w14:textId="117F91A7" w:rsidR="00631C1D" w:rsidRPr="00FB4034" w:rsidRDefault="00631C1D" w:rsidP="00631C1D">
            <w:pPr>
              <w:spacing w:before="60" w:after="60"/>
              <w:rPr>
                <w:rFonts w:cs="Arial"/>
                <w:sz w:val="16"/>
                <w:szCs w:val="16"/>
              </w:rPr>
            </w:pPr>
            <w:r>
              <w:rPr>
                <w:rFonts w:cs="Arial"/>
                <w:sz w:val="16"/>
                <w:szCs w:val="16"/>
              </w:rPr>
              <w:t>Clause</w:t>
            </w:r>
            <w:r w:rsidR="00D01579">
              <w:rPr>
                <w:rFonts w:cs="Arial"/>
                <w:sz w:val="16"/>
                <w:szCs w:val="16"/>
              </w:rPr>
              <w:t xml:space="preserve"> 53A</w:t>
            </w:r>
          </w:p>
        </w:tc>
        <w:tc>
          <w:tcPr>
            <w:tcW w:w="3756" w:type="dxa"/>
          </w:tcPr>
          <w:p w14:paraId="6280F0C3" w14:textId="6E85FA6B" w:rsidR="00631C1D" w:rsidRPr="00FB4034" w:rsidRDefault="00631C1D" w:rsidP="00631C1D">
            <w:pPr>
              <w:spacing w:before="60" w:after="60"/>
              <w:rPr>
                <w:rFonts w:cs="Arial"/>
                <w:sz w:val="16"/>
                <w:szCs w:val="16"/>
              </w:rPr>
            </w:pPr>
            <w:r>
              <w:rPr>
                <w:rFonts w:cs="Arial"/>
                <w:sz w:val="16"/>
                <w:szCs w:val="16"/>
              </w:rPr>
              <w:t>Insert Reporting Criminal and Unlawful Conduct on Public Construction Projects policy</w:t>
            </w:r>
          </w:p>
        </w:tc>
        <w:tc>
          <w:tcPr>
            <w:tcW w:w="1268" w:type="dxa"/>
          </w:tcPr>
          <w:p w14:paraId="07A163BA" w14:textId="24E4BF47" w:rsidR="00631C1D" w:rsidRPr="00FB4034" w:rsidRDefault="00631C1D" w:rsidP="00631C1D">
            <w:pPr>
              <w:spacing w:before="60" w:after="60"/>
              <w:rPr>
                <w:rFonts w:cs="Arial"/>
                <w:sz w:val="16"/>
                <w:szCs w:val="16"/>
              </w:rPr>
            </w:pPr>
            <w:r>
              <w:rPr>
                <w:rFonts w:cs="Arial"/>
                <w:sz w:val="16"/>
                <w:szCs w:val="16"/>
              </w:rPr>
              <w:t>DTF</w:t>
            </w:r>
          </w:p>
        </w:tc>
      </w:tr>
      <w:tr w:rsidR="00631C1D" w:rsidRPr="00FB4034" w14:paraId="440B8AF8" w14:textId="77777777" w:rsidTr="00637279">
        <w:tc>
          <w:tcPr>
            <w:tcW w:w="1065" w:type="dxa"/>
          </w:tcPr>
          <w:p w14:paraId="7ECAC745" w14:textId="58674BDE" w:rsidR="00631C1D" w:rsidRPr="00EC3626" w:rsidRDefault="00631C1D" w:rsidP="00631C1D">
            <w:pPr>
              <w:spacing w:before="60" w:after="60"/>
              <w:rPr>
                <w:rFonts w:cs="Arial"/>
                <w:sz w:val="16"/>
                <w:szCs w:val="16"/>
              </w:rPr>
            </w:pPr>
            <w:bookmarkStart w:id="6" w:name="_Hlk47981443"/>
          </w:p>
        </w:tc>
        <w:tc>
          <w:tcPr>
            <w:tcW w:w="1292" w:type="dxa"/>
          </w:tcPr>
          <w:p w14:paraId="444BA26B" w14:textId="179C0B39" w:rsidR="00631C1D" w:rsidRPr="00EC3626" w:rsidRDefault="00631C1D" w:rsidP="00631C1D">
            <w:pPr>
              <w:spacing w:before="60" w:after="60"/>
              <w:rPr>
                <w:rFonts w:cs="Arial"/>
                <w:sz w:val="16"/>
                <w:szCs w:val="16"/>
              </w:rPr>
            </w:pPr>
          </w:p>
        </w:tc>
        <w:tc>
          <w:tcPr>
            <w:tcW w:w="1962" w:type="dxa"/>
          </w:tcPr>
          <w:p w14:paraId="24A2C28E" w14:textId="2D32CCB5" w:rsidR="00631C1D" w:rsidRDefault="00631C1D" w:rsidP="00631C1D">
            <w:pPr>
              <w:spacing w:before="60" w:after="60"/>
              <w:rPr>
                <w:rFonts w:cs="Arial"/>
                <w:sz w:val="16"/>
                <w:szCs w:val="16"/>
              </w:rPr>
            </w:pPr>
          </w:p>
        </w:tc>
        <w:tc>
          <w:tcPr>
            <w:tcW w:w="3756" w:type="dxa"/>
          </w:tcPr>
          <w:p w14:paraId="130E99B4" w14:textId="21008D20" w:rsidR="00631C1D" w:rsidRDefault="00631C1D" w:rsidP="00631C1D">
            <w:pPr>
              <w:spacing w:before="60" w:after="60"/>
              <w:rPr>
                <w:rFonts w:cs="Arial"/>
                <w:sz w:val="16"/>
                <w:szCs w:val="16"/>
              </w:rPr>
            </w:pPr>
          </w:p>
        </w:tc>
        <w:tc>
          <w:tcPr>
            <w:tcW w:w="1268" w:type="dxa"/>
          </w:tcPr>
          <w:p w14:paraId="322B593F" w14:textId="3D312260" w:rsidR="00631C1D" w:rsidRDefault="00631C1D" w:rsidP="00631C1D">
            <w:pPr>
              <w:spacing w:before="60" w:after="60"/>
              <w:rPr>
                <w:rFonts w:cs="Arial"/>
                <w:sz w:val="16"/>
                <w:szCs w:val="16"/>
              </w:rPr>
            </w:pPr>
          </w:p>
        </w:tc>
      </w:tr>
      <w:bookmarkEnd w:id="6"/>
    </w:tbl>
    <w:p w14:paraId="09D8D07D" w14:textId="77777777" w:rsidR="007858F2" w:rsidRPr="00FB6786" w:rsidRDefault="007858F2" w:rsidP="007858F2">
      <w:pPr>
        <w:pStyle w:val="NormalTight"/>
      </w:pPr>
    </w:p>
    <w:p w14:paraId="5DC3070D" w14:textId="77777777" w:rsidR="007858F2" w:rsidRPr="00FB6786" w:rsidRDefault="007858F2" w:rsidP="007858F2">
      <w:pPr>
        <w:pStyle w:val="NormalTight"/>
      </w:pPr>
    </w:p>
    <w:p w14:paraId="1DF26E0B" w14:textId="77777777" w:rsidR="007858F2" w:rsidRPr="00FB6786" w:rsidRDefault="007858F2" w:rsidP="007858F2">
      <w:pPr>
        <w:pStyle w:val="NormalTight"/>
      </w:pPr>
    </w:p>
    <w:p w14:paraId="0413C24B" w14:textId="05116123" w:rsidR="00DD221B" w:rsidRDefault="00DD221B" w:rsidP="007858F2">
      <w:pPr>
        <w:pStyle w:val="NormalTight"/>
      </w:pPr>
    </w:p>
    <w:p w14:paraId="06C81D70" w14:textId="461DFB1F" w:rsidR="00DD221B" w:rsidRDefault="00DD221B" w:rsidP="007858F2">
      <w:pPr>
        <w:pStyle w:val="NormalTight"/>
      </w:pPr>
    </w:p>
    <w:p w14:paraId="0737BF43" w14:textId="00B12F81" w:rsidR="00DD221B" w:rsidRDefault="00DD221B" w:rsidP="007858F2">
      <w:pPr>
        <w:pStyle w:val="NormalTight"/>
      </w:pPr>
    </w:p>
    <w:p w14:paraId="28782A40" w14:textId="24F9B08B" w:rsidR="00DD221B" w:rsidRDefault="00DD221B" w:rsidP="007858F2">
      <w:pPr>
        <w:pStyle w:val="NormalTight"/>
      </w:pPr>
    </w:p>
    <w:p w14:paraId="19F69AEE" w14:textId="77777777" w:rsidR="00DD221B" w:rsidRPr="00FB6786" w:rsidRDefault="00DD221B" w:rsidP="007858F2">
      <w:pPr>
        <w:pStyle w:val="NormalTight"/>
      </w:pPr>
    </w:p>
    <w:p w14:paraId="452C2980" w14:textId="7323CE14" w:rsidR="007858F2" w:rsidRDefault="007858F2" w:rsidP="007858F2">
      <w:pPr>
        <w:pStyle w:val="NormalTight"/>
      </w:pPr>
    </w:p>
    <w:p w14:paraId="3FA5CDC0" w14:textId="56D31B96" w:rsidR="000053D9" w:rsidRDefault="000053D9" w:rsidP="007858F2">
      <w:pPr>
        <w:pStyle w:val="NormalTight"/>
      </w:pPr>
    </w:p>
    <w:p w14:paraId="7BD6255A" w14:textId="6163E20F" w:rsidR="000053D9" w:rsidRDefault="000053D9" w:rsidP="007858F2">
      <w:pPr>
        <w:pStyle w:val="NormalTight"/>
      </w:pPr>
    </w:p>
    <w:p w14:paraId="2A9D8B8F" w14:textId="78FFC5A9" w:rsidR="000053D9" w:rsidRDefault="000053D9" w:rsidP="007858F2">
      <w:pPr>
        <w:pStyle w:val="NormalTight"/>
      </w:pPr>
    </w:p>
    <w:p w14:paraId="074EE700" w14:textId="79008F30" w:rsidR="000053D9" w:rsidRDefault="000053D9" w:rsidP="007858F2">
      <w:pPr>
        <w:pStyle w:val="NormalTight"/>
      </w:pPr>
    </w:p>
    <w:p w14:paraId="25821A60" w14:textId="0B3AAB1F" w:rsidR="000053D9" w:rsidRDefault="000053D9" w:rsidP="007858F2">
      <w:pPr>
        <w:pStyle w:val="NormalTight"/>
      </w:pPr>
    </w:p>
    <w:p w14:paraId="64C37A5C" w14:textId="3A39FACE" w:rsidR="000053D9" w:rsidRDefault="000053D9" w:rsidP="007858F2">
      <w:pPr>
        <w:pStyle w:val="NormalTight"/>
      </w:pPr>
    </w:p>
    <w:p w14:paraId="5D579371" w14:textId="03C03164" w:rsidR="000053D9" w:rsidRDefault="000053D9" w:rsidP="007858F2">
      <w:pPr>
        <w:pStyle w:val="NormalTight"/>
      </w:pPr>
    </w:p>
    <w:p w14:paraId="7F338CE9" w14:textId="77B1C0B3" w:rsidR="000053D9" w:rsidRDefault="000053D9" w:rsidP="007858F2">
      <w:pPr>
        <w:pStyle w:val="NormalTight"/>
      </w:pPr>
    </w:p>
    <w:p w14:paraId="793A8F2E" w14:textId="5693D72A" w:rsidR="000053D9" w:rsidRDefault="000053D9" w:rsidP="007858F2">
      <w:pPr>
        <w:pStyle w:val="NormalTight"/>
      </w:pPr>
    </w:p>
    <w:p w14:paraId="00B23F0D" w14:textId="51299290" w:rsidR="000053D9" w:rsidRDefault="000053D9" w:rsidP="007858F2">
      <w:pPr>
        <w:pStyle w:val="NormalTight"/>
      </w:pPr>
    </w:p>
    <w:p w14:paraId="42E88B09" w14:textId="6E2AACB6" w:rsidR="000053D9" w:rsidRDefault="000053D9" w:rsidP="007858F2">
      <w:pPr>
        <w:pStyle w:val="NormalTight"/>
      </w:pPr>
    </w:p>
    <w:p w14:paraId="156C286D" w14:textId="3DB85DA2" w:rsidR="000053D9" w:rsidRDefault="000053D9" w:rsidP="007858F2">
      <w:pPr>
        <w:pStyle w:val="NormalTight"/>
      </w:pPr>
    </w:p>
    <w:p w14:paraId="64ECE1F9" w14:textId="7A8ECF52" w:rsidR="00BF49E7" w:rsidRDefault="00BF49E7" w:rsidP="007858F2">
      <w:pPr>
        <w:pStyle w:val="NormalTight"/>
      </w:pPr>
    </w:p>
    <w:p w14:paraId="53B46803" w14:textId="77777777" w:rsidR="00BF49E7" w:rsidRDefault="00BF49E7" w:rsidP="007858F2">
      <w:pPr>
        <w:pStyle w:val="NormalTight"/>
      </w:pPr>
    </w:p>
    <w:p w14:paraId="5E06395D" w14:textId="77777777" w:rsidR="000053D9" w:rsidRDefault="000053D9" w:rsidP="000053D9">
      <w:pPr>
        <w:pStyle w:val="NormalTight"/>
      </w:pPr>
      <w:r>
        <w:t>The Secretary</w:t>
      </w:r>
    </w:p>
    <w:p w14:paraId="2FD3939B" w14:textId="77777777" w:rsidR="000053D9" w:rsidRDefault="000053D9" w:rsidP="000053D9">
      <w:pPr>
        <w:pStyle w:val="NormalTight"/>
      </w:pPr>
      <w:r>
        <w:t>Department of Treasury and Finance</w:t>
      </w:r>
    </w:p>
    <w:p w14:paraId="62D26D95" w14:textId="77777777" w:rsidR="000053D9" w:rsidRDefault="000053D9" w:rsidP="000053D9">
      <w:pPr>
        <w:pStyle w:val="NormalTight"/>
      </w:pPr>
      <w:r>
        <w:t>1 Treasury Place</w:t>
      </w:r>
    </w:p>
    <w:p w14:paraId="3DC2E9E3" w14:textId="77777777" w:rsidR="000053D9" w:rsidRDefault="000053D9" w:rsidP="000053D9">
      <w:pPr>
        <w:pStyle w:val="NormalTight"/>
      </w:pPr>
      <w:r>
        <w:t>Melbourne Victoria 3002</w:t>
      </w:r>
    </w:p>
    <w:p w14:paraId="79936D7F" w14:textId="77777777" w:rsidR="000053D9" w:rsidRDefault="000053D9" w:rsidP="000053D9">
      <w:pPr>
        <w:pStyle w:val="NormalTight"/>
      </w:pPr>
      <w:r>
        <w:t>Australia</w:t>
      </w:r>
    </w:p>
    <w:p w14:paraId="27DC9EA5" w14:textId="77777777" w:rsidR="000053D9" w:rsidRDefault="000053D9" w:rsidP="000053D9">
      <w:pPr>
        <w:pStyle w:val="NormalTight"/>
      </w:pPr>
      <w:r>
        <w:t>Telephone: +61 3 9651 5111</w:t>
      </w:r>
    </w:p>
    <w:p w14:paraId="55BEDD02" w14:textId="77777777" w:rsidR="000053D9" w:rsidRDefault="000053D9" w:rsidP="000053D9">
      <w:pPr>
        <w:pStyle w:val="NormalTight"/>
      </w:pPr>
      <w:r>
        <w:t>Facsimile: +61 3 9651 5298</w:t>
      </w:r>
    </w:p>
    <w:p w14:paraId="163170FE" w14:textId="77777777" w:rsidR="000053D9" w:rsidRDefault="000053D9" w:rsidP="000053D9">
      <w:pPr>
        <w:pStyle w:val="NormalTight"/>
      </w:pPr>
      <w:r>
        <w:t>www.dtf.vic.gov.au</w:t>
      </w:r>
    </w:p>
    <w:p w14:paraId="01C87CE5" w14:textId="77777777" w:rsidR="000053D9" w:rsidRDefault="000053D9" w:rsidP="000053D9">
      <w:pPr>
        <w:pStyle w:val="NormalTight"/>
      </w:pPr>
    </w:p>
    <w:p w14:paraId="036C0EA6" w14:textId="77777777" w:rsidR="000053D9" w:rsidRDefault="000053D9" w:rsidP="000053D9">
      <w:pPr>
        <w:pStyle w:val="NormalTight"/>
      </w:pPr>
      <w:r>
        <w:t>Authorised by the Victorian Government</w:t>
      </w:r>
    </w:p>
    <w:p w14:paraId="392E4526" w14:textId="637AA549" w:rsidR="007858F2" w:rsidRPr="00FB6786" w:rsidRDefault="000053D9" w:rsidP="000053D9">
      <w:pPr>
        <w:pStyle w:val="NormalTight"/>
      </w:pPr>
      <w:r>
        <w:t>1 Treasury Place, Melbourne, 3002</w:t>
      </w:r>
    </w:p>
    <w:p w14:paraId="37737E06" w14:textId="77777777" w:rsidR="007858F2" w:rsidRPr="00FB6786" w:rsidRDefault="007858F2" w:rsidP="007858F2">
      <w:pPr>
        <w:pStyle w:val="NormalTight"/>
      </w:pPr>
    </w:p>
    <w:p w14:paraId="64B681E5" w14:textId="77777777" w:rsidR="007858F2" w:rsidRPr="00FB6786" w:rsidRDefault="007858F2" w:rsidP="007858F2">
      <w:pPr>
        <w:pStyle w:val="NormalTight"/>
      </w:pPr>
      <w:r w:rsidRPr="00DD7300">
        <w:rPr>
          <w:rFonts w:cstheme="minorHAnsi"/>
          <w:noProof/>
          <w:lang w:eastAsia="en-AU"/>
        </w:rPr>
        <w:drawing>
          <wp:inline distT="0" distB="0" distL="0" distR="0" wp14:anchorId="713CD8C7" wp14:editId="46553045">
            <wp:extent cx="1117460" cy="393651"/>
            <wp:effectExtent l="0" t="0" r="6985" b="6985"/>
            <wp:docPr id="244" name="Picture 2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48A2269A" w14:textId="49AF4385" w:rsidR="007858F2" w:rsidRPr="00FB6786" w:rsidRDefault="007858F2" w:rsidP="007858F2">
      <w:pPr>
        <w:pStyle w:val="NormalTight"/>
      </w:pPr>
      <w:bookmarkStart w:id="7" w:name="_DTBK40599"/>
      <w:r w:rsidRPr="00FB6786">
        <w:t xml:space="preserve">© State of Victoria </w:t>
      </w:r>
      <w:r w:rsidR="008F2EB4" w:rsidRPr="00FB6786">
        <w:t>20</w:t>
      </w:r>
      <w:r w:rsidR="008F2EB4">
        <w:t>2</w:t>
      </w:r>
      <w:r w:rsidR="000C1D75">
        <w:t>5</w:t>
      </w:r>
    </w:p>
    <w:bookmarkEnd w:id="7"/>
    <w:p w14:paraId="0FAFB7D1" w14:textId="77777777" w:rsidR="007858F2" w:rsidRPr="00FB6786" w:rsidRDefault="007858F2" w:rsidP="007858F2">
      <w:pPr>
        <w:pStyle w:val="NormalTight"/>
      </w:pPr>
    </w:p>
    <w:p w14:paraId="632B868B" w14:textId="78375DFC" w:rsidR="0001220D" w:rsidRDefault="0001220D" w:rsidP="0001220D">
      <w:pPr>
        <w:pStyle w:val="NormalTight"/>
        <w:ind w:right="3356"/>
      </w:pPr>
      <w:bookmarkStart w:id="8" w:name="_DTBK39230"/>
      <w:r w:rsidRPr="00C92338">
        <w:t xml:space="preserve">You are free to re-use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17D5767D" w14:textId="4166C444" w:rsidR="0001220D" w:rsidRDefault="0001220D" w:rsidP="0001220D">
      <w:pPr>
        <w:pStyle w:val="NormalTight"/>
      </w:pPr>
      <w:bookmarkStart w:id="9" w:name="_DTBK40600"/>
      <w:bookmarkEnd w:id="8"/>
      <w:r w:rsidRPr="00795A35">
        <w:t>Copyright queries may be directed to</w:t>
      </w:r>
      <w:r>
        <w:t xml:space="preserve">: </w:t>
      </w:r>
      <w:hyperlink r:id="rId15" w:history="1">
        <w:r w:rsidR="00365D3C" w:rsidRPr="000049A5">
          <w:rPr>
            <w:rStyle w:val="Hyperlink"/>
          </w:rPr>
          <w:t>IPpolicy@dtf.vic.gov.au</w:t>
        </w:r>
      </w:hyperlink>
      <w:r w:rsidR="00365D3C">
        <w:t xml:space="preserve"> </w:t>
      </w:r>
    </w:p>
    <w:bookmarkEnd w:id="9"/>
    <w:p w14:paraId="732F53C7" w14:textId="77777777" w:rsidR="0001220D" w:rsidRDefault="0001220D" w:rsidP="0001220D">
      <w:pPr>
        <w:pStyle w:val="NormalTight"/>
      </w:pPr>
    </w:p>
    <w:p w14:paraId="1F669033" w14:textId="00CF8BBD" w:rsidR="0001220D" w:rsidRDefault="0001220D" w:rsidP="0001220D">
      <w:pPr>
        <w:pStyle w:val="NormalTight"/>
      </w:pPr>
      <w:bookmarkStart w:id="10" w:name="_DTBK41282"/>
      <w:r>
        <w:t xml:space="preserve">Published </w:t>
      </w:r>
      <w:r w:rsidR="000C1D75">
        <w:t xml:space="preserve">December </w:t>
      </w:r>
      <w:r>
        <w:t>202</w:t>
      </w:r>
      <w:r w:rsidR="000C1D75">
        <w:t>5</w:t>
      </w:r>
    </w:p>
    <w:bookmarkEnd w:id="10"/>
    <w:p w14:paraId="3CB6A681" w14:textId="77777777" w:rsidR="0001220D" w:rsidRDefault="0001220D" w:rsidP="0001220D">
      <w:pPr>
        <w:pStyle w:val="NormalTight"/>
      </w:pPr>
    </w:p>
    <w:p w14:paraId="461E829F" w14:textId="056E9630" w:rsidR="0001220D" w:rsidRDefault="0001220D" w:rsidP="0001220D">
      <w:pPr>
        <w:pStyle w:val="NormalTight"/>
      </w:pPr>
      <w:bookmarkStart w:id="11" w:name="_DTBK41323"/>
      <w:r>
        <w:t xml:space="preserve">If you would like to receive this publication in an accessible format please email: </w:t>
      </w:r>
      <w:hyperlink r:id="rId16" w:history="1">
        <w:r w:rsidRPr="00B04450">
          <w:rPr>
            <w:rStyle w:val="Hyperlink"/>
          </w:rPr>
          <w:t>information@dtf.vic.gov.au</w:t>
        </w:r>
      </w:hyperlink>
    </w:p>
    <w:bookmarkEnd w:id="11"/>
    <w:p w14:paraId="0AF51BC5" w14:textId="77777777" w:rsidR="004720C8" w:rsidRPr="000C5FC5" w:rsidRDefault="004720C8" w:rsidP="000C5FC5">
      <w:pPr>
        <w:sectPr w:rsidR="004720C8" w:rsidRPr="000C5FC5" w:rsidSect="000053D9">
          <w:headerReference w:type="default" r:id="rId17"/>
          <w:footerReference w:type="even" r:id="rId18"/>
          <w:footerReference w:type="default" r:id="rId19"/>
          <w:headerReference w:type="first" r:id="rId20"/>
          <w:footerReference w:type="first" r:id="rId21"/>
          <w:endnotePr>
            <w:numFmt w:val="decimal"/>
          </w:endnotePr>
          <w:pgSz w:w="11905" w:h="16837" w:code="9"/>
          <w:pgMar w:top="1134" w:right="1134" w:bottom="1134" w:left="1418" w:header="567" w:footer="567" w:gutter="0"/>
          <w:paperSrc w:first="15" w:other="15"/>
          <w:pgNumType w:fmt="lowerRoman" w:start="1"/>
          <w:cols w:space="720"/>
          <w:noEndnote/>
          <w:titlePg/>
          <w:docGrid w:linePitch="272"/>
        </w:sectPr>
      </w:pPr>
    </w:p>
    <w:p w14:paraId="7836F8AE" w14:textId="77777777" w:rsidR="002828FC" w:rsidRPr="00FB6786" w:rsidRDefault="00796D9C" w:rsidP="002828FC">
      <w:pPr>
        <w:rPr>
          <w:b/>
        </w:rPr>
      </w:pPr>
      <w:r w:rsidRPr="00FB6786">
        <w:rPr>
          <w:b/>
        </w:rPr>
        <w:lastRenderedPageBreak/>
        <w:t>CONTENTS</w:t>
      </w:r>
    </w:p>
    <w:bookmarkStart w:id="12" w:name="_DTBK41324"/>
    <w:p w14:paraId="71108A9D" w14:textId="3E26B88A" w:rsidR="00865548" w:rsidRDefault="002828FC">
      <w:pPr>
        <w:pStyle w:val="TOC1"/>
        <w:rPr>
          <w:rFonts w:asciiTheme="minorHAnsi" w:eastAsiaTheme="minorEastAsia" w:hAnsiTheme="minorHAnsi" w:cstheme="minorBidi"/>
          <w:b w:val="0"/>
          <w:noProof/>
          <w:kern w:val="2"/>
          <w:sz w:val="24"/>
          <w:szCs w:val="24"/>
          <w:lang w:eastAsia="en-AU"/>
          <w14:ligatures w14:val="standardContextual"/>
        </w:rPr>
      </w:pPr>
      <w:r w:rsidRPr="00DD7300">
        <w:fldChar w:fldCharType="begin"/>
      </w:r>
      <w:r w:rsidRPr="00FB6786">
        <w:instrText xml:space="preserve"> TOC \h \z \u \t "Heading 1,1,Heading 2,2,Heading 9,1" </w:instrText>
      </w:r>
      <w:r w:rsidRPr="00DD7300">
        <w:fldChar w:fldCharType="separate"/>
      </w:r>
      <w:hyperlink w:anchor="_Toc216860785" w:history="1">
        <w:r w:rsidR="00865548" w:rsidRPr="008C1ACE">
          <w:rPr>
            <w:rStyle w:val="Hyperlink"/>
            <w:caps/>
            <w:noProof/>
            <w:lang w:eastAsia="zh-CN"/>
          </w:rPr>
          <w:t>1.</w:t>
        </w:r>
        <w:r w:rsidR="00865548">
          <w:rPr>
            <w:rFonts w:asciiTheme="minorHAnsi" w:eastAsiaTheme="minorEastAsia" w:hAnsiTheme="minorHAnsi" w:cstheme="minorBidi"/>
            <w:b w:val="0"/>
            <w:noProof/>
            <w:kern w:val="2"/>
            <w:sz w:val="24"/>
            <w:szCs w:val="24"/>
            <w:lang w:eastAsia="en-AU"/>
            <w14:ligatures w14:val="standardContextual"/>
          </w:rPr>
          <w:tab/>
        </w:r>
        <w:r w:rsidR="00865548" w:rsidRPr="008C1ACE">
          <w:rPr>
            <w:rStyle w:val="Hyperlink"/>
            <w:noProof/>
            <w:lang w:eastAsia="zh-CN"/>
          </w:rPr>
          <w:t>Definitions</w:t>
        </w:r>
        <w:r w:rsidR="00865548">
          <w:rPr>
            <w:noProof/>
            <w:webHidden/>
          </w:rPr>
          <w:tab/>
        </w:r>
        <w:r w:rsidR="00865548">
          <w:rPr>
            <w:noProof/>
            <w:webHidden/>
          </w:rPr>
          <w:fldChar w:fldCharType="begin"/>
        </w:r>
        <w:r w:rsidR="00865548">
          <w:rPr>
            <w:noProof/>
            <w:webHidden/>
          </w:rPr>
          <w:instrText xml:space="preserve"> PAGEREF _Toc216860785 \h </w:instrText>
        </w:r>
        <w:r w:rsidR="00865548">
          <w:rPr>
            <w:noProof/>
            <w:webHidden/>
          </w:rPr>
        </w:r>
        <w:r w:rsidR="00865548">
          <w:rPr>
            <w:noProof/>
            <w:webHidden/>
          </w:rPr>
          <w:fldChar w:fldCharType="separate"/>
        </w:r>
        <w:r w:rsidR="00865548">
          <w:rPr>
            <w:noProof/>
            <w:webHidden/>
          </w:rPr>
          <w:t>12</w:t>
        </w:r>
        <w:r w:rsidR="00865548">
          <w:rPr>
            <w:noProof/>
            <w:webHidden/>
          </w:rPr>
          <w:fldChar w:fldCharType="end"/>
        </w:r>
      </w:hyperlink>
    </w:p>
    <w:p w14:paraId="22A28D24" w14:textId="1B3B3E89"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786" w:history="1">
        <w:r w:rsidRPr="008C1ACE">
          <w:rPr>
            <w:rStyle w:val="Hyperlink"/>
            <w:caps/>
            <w:noProof/>
          </w:rPr>
          <w:t>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General rules of interpretation</w:t>
        </w:r>
        <w:r>
          <w:rPr>
            <w:noProof/>
            <w:webHidden/>
          </w:rPr>
          <w:tab/>
        </w:r>
        <w:r>
          <w:rPr>
            <w:noProof/>
            <w:webHidden/>
          </w:rPr>
          <w:fldChar w:fldCharType="begin"/>
        </w:r>
        <w:r>
          <w:rPr>
            <w:noProof/>
            <w:webHidden/>
          </w:rPr>
          <w:instrText xml:space="preserve"> PAGEREF _Toc216860786 \h </w:instrText>
        </w:r>
        <w:r>
          <w:rPr>
            <w:noProof/>
            <w:webHidden/>
          </w:rPr>
        </w:r>
        <w:r>
          <w:rPr>
            <w:noProof/>
            <w:webHidden/>
          </w:rPr>
          <w:fldChar w:fldCharType="separate"/>
        </w:r>
        <w:r>
          <w:rPr>
            <w:noProof/>
            <w:webHidden/>
          </w:rPr>
          <w:t>58</w:t>
        </w:r>
        <w:r>
          <w:rPr>
            <w:noProof/>
            <w:webHidden/>
          </w:rPr>
          <w:fldChar w:fldCharType="end"/>
        </w:r>
      </w:hyperlink>
    </w:p>
    <w:p w14:paraId="510D6B54" w14:textId="48257DA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87" w:history="1">
        <w:r w:rsidRPr="008C1ACE">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Interpretation</w:t>
        </w:r>
        <w:r>
          <w:rPr>
            <w:noProof/>
            <w:webHidden/>
          </w:rPr>
          <w:tab/>
        </w:r>
        <w:r>
          <w:rPr>
            <w:noProof/>
            <w:webHidden/>
          </w:rPr>
          <w:fldChar w:fldCharType="begin"/>
        </w:r>
        <w:r>
          <w:rPr>
            <w:noProof/>
            <w:webHidden/>
          </w:rPr>
          <w:instrText xml:space="preserve"> PAGEREF _Toc216860787 \h </w:instrText>
        </w:r>
        <w:r>
          <w:rPr>
            <w:noProof/>
            <w:webHidden/>
          </w:rPr>
        </w:r>
        <w:r>
          <w:rPr>
            <w:noProof/>
            <w:webHidden/>
          </w:rPr>
          <w:fldChar w:fldCharType="separate"/>
        </w:r>
        <w:r>
          <w:rPr>
            <w:noProof/>
            <w:webHidden/>
          </w:rPr>
          <w:t>58</w:t>
        </w:r>
        <w:r>
          <w:rPr>
            <w:noProof/>
            <w:webHidden/>
          </w:rPr>
          <w:fldChar w:fldCharType="end"/>
        </w:r>
      </w:hyperlink>
    </w:p>
    <w:p w14:paraId="0ADB59C6" w14:textId="4E734EF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88" w:history="1">
        <w:r w:rsidRPr="008C1ACE">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Composition of this Deed</w:t>
        </w:r>
        <w:r>
          <w:rPr>
            <w:noProof/>
            <w:webHidden/>
          </w:rPr>
          <w:tab/>
        </w:r>
        <w:r>
          <w:rPr>
            <w:noProof/>
            <w:webHidden/>
          </w:rPr>
          <w:fldChar w:fldCharType="begin"/>
        </w:r>
        <w:r>
          <w:rPr>
            <w:noProof/>
            <w:webHidden/>
          </w:rPr>
          <w:instrText xml:space="preserve"> PAGEREF _Toc216860788 \h </w:instrText>
        </w:r>
        <w:r>
          <w:rPr>
            <w:noProof/>
            <w:webHidden/>
          </w:rPr>
        </w:r>
        <w:r>
          <w:rPr>
            <w:noProof/>
            <w:webHidden/>
          </w:rPr>
          <w:fldChar w:fldCharType="separate"/>
        </w:r>
        <w:r>
          <w:rPr>
            <w:noProof/>
            <w:webHidden/>
          </w:rPr>
          <w:t>60</w:t>
        </w:r>
        <w:r>
          <w:rPr>
            <w:noProof/>
            <w:webHidden/>
          </w:rPr>
          <w:fldChar w:fldCharType="end"/>
        </w:r>
      </w:hyperlink>
    </w:p>
    <w:p w14:paraId="1C0FB5C2" w14:textId="404599D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89" w:history="1">
        <w:r w:rsidRPr="008C1ACE">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Order of precedence</w:t>
        </w:r>
        <w:r>
          <w:rPr>
            <w:noProof/>
            <w:webHidden/>
          </w:rPr>
          <w:tab/>
        </w:r>
        <w:r>
          <w:rPr>
            <w:noProof/>
            <w:webHidden/>
          </w:rPr>
          <w:fldChar w:fldCharType="begin"/>
        </w:r>
        <w:r>
          <w:rPr>
            <w:noProof/>
            <w:webHidden/>
          </w:rPr>
          <w:instrText xml:space="preserve"> PAGEREF _Toc216860789 \h </w:instrText>
        </w:r>
        <w:r>
          <w:rPr>
            <w:noProof/>
            <w:webHidden/>
          </w:rPr>
        </w:r>
        <w:r>
          <w:rPr>
            <w:noProof/>
            <w:webHidden/>
          </w:rPr>
          <w:fldChar w:fldCharType="separate"/>
        </w:r>
        <w:r>
          <w:rPr>
            <w:noProof/>
            <w:webHidden/>
          </w:rPr>
          <w:t>61</w:t>
        </w:r>
        <w:r>
          <w:rPr>
            <w:noProof/>
            <w:webHidden/>
          </w:rPr>
          <w:fldChar w:fldCharType="end"/>
        </w:r>
      </w:hyperlink>
    </w:p>
    <w:p w14:paraId="21BC8921" w14:textId="080F726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0" w:history="1">
        <w:r w:rsidRPr="008C1ACE">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Inconsistency between Project Documents</w:t>
        </w:r>
        <w:r>
          <w:rPr>
            <w:noProof/>
            <w:webHidden/>
          </w:rPr>
          <w:tab/>
        </w:r>
        <w:r>
          <w:rPr>
            <w:noProof/>
            <w:webHidden/>
          </w:rPr>
          <w:fldChar w:fldCharType="begin"/>
        </w:r>
        <w:r>
          <w:rPr>
            <w:noProof/>
            <w:webHidden/>
          </w:rPr>
          <w:instrText xml:space="preserve"> PAGEREF _Toc216860790 \h </w:instrText>
        </w:r>
        <w:r>
          <w:rPr>
            <w:noProof/>
            <w:webHidden/>
          </w:rPr>
        </w:r>
        <w:r>
          <w:rPr>
            <w:noProof/>
            <w:webHidden/>
          </w:rPr>
          <w:fldChar w:fldCharType="separate"/>
        </w:r>
        <w:r>
          <w:rPr>
            <w:noProof/>
            <w:webHidden/>
          </w:rPr>
          <w:t>61</w:t>
        </w:r>
        <w:r>
          <w:rPr>
            <w:noProof/>
            <w:webHidden/>
          </w:rPr>
          <w:fldChar w:fldCharType="end"/>
        </w:r>
      </w:hyperlink>
    </w:p>
    <w:p w14:paraId="58E56C90" w14:textId="14945CF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1" w:history="1">
        <w:r w:rsidRPr="008C1ACE">
          <w:rPr>
            <w:rStyle w:val="Hyperlink"/>
            <w:noProof/>
          </w:rPr>
          <w:t>2.5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Inconsistency between this Deed and Plans</w:t>
        </w:r>
        <w:r>
          <w:rPr>
            <w:noProof/>
            <w:webHidden/>
          </w:rPr>
          <w:tab/>
        </w:r>
        <w:r>
          <w:rPr>
            <w:noProof/>
            <w:webHidden/>
          </w:rPr>
          <w:fldChar w:fldCharType="begin"/>
        </w:r>
        <w:r>
          <w:rPr>
            <w:noProof/>
            <w:webHidden/>
          </w:rPr>
          <w:instrText xml:space="preserve"> PAGEREF _Toc216860791 \h </w:instrText>
        </w:r>
        <w:r>
          <w:rPr>
            <w:noProof/>
            <w:webHidden/>
          </w:rPr>
        </w:r>
        <w:r>
          <w:rPr>
            <w:noProof/>
            <w:webHidden/>
          </w:rPr>
          <w:fldChar w:fldCharType="separate"/>
        </w:r>
        <w:r>
          <w:rPr>
            <w:noProof/>
            <w:webHidden/>
          </w:rPr>
          <w:t>61</w:t>
        </w:r>
        <w:r>
          <w:rPr>
            <w:noProof/>
            <w:webHidden/>
          </w:rPr>
          <w:fldChar w:fldCharType="end"/>
        </w:r>
      </w:hyperlink>
    </w:p>
    <w:p w14:paraId="7482A547" w14:textId="63ED379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2" w:history="1">
        <w:r w:rsidRPr="008C1ACE">
          <w:rPr>
            <w:rStyle w:val="Hyperlink"/>
            <w:noProof/>
          </w:rPr>
          <w:t>2.5A</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Inconsistency between Standards</w:t>
        </w:r>
        <w:r>
          <w:rPr>
            <w:noProof/>
            <w:webHidden/>
          </w:rPr>
          <w:tab/>
        </w:r>
        <w:r>
          <w:rPr>
            <w:noProof/>
            <w:webHidden/>
          </w:rPr>
          <w:fldChar w:fldCharType="begin"/>
        </w:r>
        <w:r>
          <w:rPr>
            <w:noProof/>
            <w:webHidden/>
          </w:rPr>
          <w:instrText xml:space="preserve"> PAGEREF _Toc216860792 \h </w:instrText>
        </w:r>
        <w:r>
          <w:rPr>
            <w:noProof/>
            <w:webHidden/>
          </w:rPr>
        </w:r>
        <w:r>
          <w:rPr>
            <w:noProof/>
            <w:webHidden/>
          </w:rPr>
          <w:fldChar w:fldCharType="separate"/>
        </w:r>
        <w:r>
          <w:rPr>
            <w:noProof/>
            <w:webHidden/>
          </w:rPr>
          <w:t>62</w:t>
        </w:r>
        <w:r>
          <w:rPr>
            <w:noProof/>
            <w:webHidden/>
          </w:rPr>
          <w:fldChar w:fldCharType="end"/>
        </w:r>
      </w:hyperlink>
    </w:p>
    <w:p w14:paraId="530B943F" w14:textId="4D325E6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3" w:history="1">
        <w:r w:rsidRPr="008C1ACE">
          <w:rPr>
            <w:rStyle w:val="Hyperlink"/>
            <w:noProof/>
          </w:rPr>
          <w:t>2.6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Resolution of inconsistency, ambiguity or discrepancy</w:t>
        </w:r>
        <w:r>
          <w:rPr>
            <w:noProof/>
            <w:webHidden/>
          </w:rPr>
          <w:tab/>
        </w:r>
        <w:r>
          <w:rPr>
            <w:noProof/>
            <w:webHidden/>
          </w:rPr>
          <w:fldChar w:fldCharType="begin"/>
        </w:r>
        <w:r>
          <w:rPr>
            <w:noProof/>
            <w:webHidden/>
          </w:rPr>
          <w:instrText xml:space="preserve"> PAGEREF _Toc216860793 \h </w:instrText>
        </w:r>
        <w:r>
          <w:rPr>
            <w:noProof/>
            <w:webHidden/>
          </w:rPr>
        </w:r>
        <w:r>
          <w:rPr>
            <w:noProof/>
            <w:webHidden/>
          </w:rPr>
          <w:fldChar w:fldCharType="separate"/>
        </w:r>
        <w:r>
          <w:rPr>
            <w:noProof/>
            <w:webHidden/>
          </w:rPr>
          <w:t>62</w:t>
        </w:r>
        <w:r>
          <w:rPr>
            <w:noProof/>
            <w:webHidden/>
          </w:rPr>
          <w:fldChar w:fldCharType="end"/>
        </w:r>
      </w:hyperlink>
    </w:p>
    <w:p w14:paraId="7E430DAC" w14:textId="1B913EA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4" w:history="1">
        <w:r w:rsidRPr="008C1ACE">
          <w:rPr>
            <w:rStyle w:val="Hyperlink"/>
            <w:noProof/>
          </w:rPr>
          <w:t>2.7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Annexures</w:t>
        </w:r>
        <w:r>
          <w:rPr>
            <w:noProof/>
            <w:webHidden/>
          </w:rPr>
          <w:tab/>
        </w:r>
        <w:r>
          <w:rPr>
            <w:noProof/>
            <w:webHidden/>
          </w:rPr>
          <w:fldChar w:fldCharType="begin"/>
        </w:r>
        <w:r>
          <w:rPr>
            <w:noProof/>
            <w:webHidden/>
          </w:rPr>
          <w:instrText xml:space="preserve"> PAGEREF _Toc216860794 \h </w:instrText>
        </w:r>
        <w:r>
          <w:rPr>
            <w:noProof/>
            <w:webHidden/>
          </w:rPr>
        </w:r>
        <w:r>
          <w:rPr>
            <w:noProof/>
            <w:webHidden/>
          </w:rPr>
          <w:fldChar w:fldCharType="separate"/>
        </w:r>
        <w:r>
          <w:rPr>
            <w:noProof/>
            <w:webHidden/>
          </w:rPr>
          <w:t>62</w:t>
        </w:r>
        <w:r>
          <w:rPr>
            <w:noProof/>
            <w:webHidden/>
          </w:rPr>
          <w:fldChar w:fldCharType="end"/>
        </w:r>
      </w:hyperlink>
    </w:p>
    <w:p w14:paraId="6D70890D" w14:textId="58D02BD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5" w:history="1">
        <w:r w:rsidRPr="008C1ACE">
          <w:rPr>
            <w:rStyle w:val="Hyperlink"/>
            <w:noProof/>
          </w:rPr>
          <w:t>2.8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Plans and Reports</w:t>
        </w:r>
        <w:r>
          <w:rPr>
            <w:noProof/>
            <w:webHidden/>
          </w:rPr>
          <w:tab/>
        </w:r>
        <w:r>
          <w:rPr>
            <w:noProof/>
            <w:webHidden/>
          </w:rPr>
          <w:fldChar w:fldCharType="begin"/>
        </w:r>
        <w:r>
          <w:rPr>
            <w:noProof/>
            <w:webHidden/>
          </w:rPr>
          <w:instrText xml:space="preserve"> PAGEREF _Toc216860795 \h </w:instrText>
        </w:r>
        <w:r>
          <w:rPr>
            <w:noProof/>
            <w:webHidden/>
          </w:rPr>
        </w:r>
        <w:r>
          <w:rPr>
            <w:noProof/>
            <w:webHidden/>
          </w:rPr>
          <w:fldChar w:fldCharType="separate"/>
        </w:r>
        <w:r>
          <w:rPr>
            <w:noProof/>
            <w:webHidden/>
          </w:rPr>
          <w:t>63</w:t>
        </w:r>
        <w:r>
          <w:rPr>
            <w:noProof/>
            <w:webHidden/>
          </w:rPr>
          <w:fldChar w:fldCharType="end"/>
        </w:r>
      </w:hyperlink>
    </w:p>
    <w:p w14:paraId="1146A472" w14:textId="59FCEB9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6" w:history="1">
        <w:r w:rsidRPr="008C1ACE">
          <w:rPr>
            <w:rStyle w:val="Hyperlink"/>
            <w:noProof/>
          </w:rPr>
          <w:t>2.9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Version of documents the Contractor must comply with</w:t>
        </w:r>
        <w:r>
          <w:rPr>
            <w:noProof/>
            <w:webHidden/>
          </w:rPr>
          <w:tab/>
        </w:r>
        <w:r>
          <w:rPr>
            <w:noProof/>
            <w:webHidden/>
          </w:rPr>
          <w:fldChar w:fldCharType="begin"/>
        </w:r>
        <w:r>
          <w:rPr>
            <w:noProof/>
            <w:webHidden/>
          </w:rPr>
          <w:instrText xml:space="preserve"> PAGEREF _Toc216860796 \h </w:instrText>
        </w:r>
        <w:r>
          <w:rPr>
            <w:noProof/>
            <w:webHidden/>
          </w:rPr>
        </w:r>
        <w:r>
          <w:rPr>
            <w:noProof/>
            <w:webHidden/>
          </w:rPr>
          <w:fldChar w:fldCharType="separate"/>
        </w:r>
        <w:r>
          <w:rPr>
            <w:noProof/>
            <w:webHidden/>
          </w:rPr>
          <w:t>63</w:t>
        </w:r>
        <w:r>
          <w:rPr>
            <w:noProof/>
            <w:webHidden/>
          </w:rPr>
          <w:fldChar w:fldCharType="end"/>
        </w:r>
      </w:hyperlink>
    </w:p>
    <w:p w14:paraId="5E1F7278" w14:textId="71E10BD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7" w:history="1">
        <w:r w:rsidRPr="008C1ACE">
          <w:rPr>
            <w:rStyle w:val="Hyperlink"/>
            <w:noProof/>
          </w:rPr>
          <w:t>2.10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Prior approval or consent</w:t>
        </w:r>
        <w:r>
          <w:rPr>
            <w:noProof/>
            <w:webHidden/>
          </w:rPr>
          <w:tab/>
        </w:r>
        <w:r>
          <w:rPr>
            <w:noProof/>
            <w:webHidden/>
          </w:rPr>
          <w:fldChar w:fldCharType="begin"/>
        </w:r>
        <w:r>
          <w:rPr>
            <w:noProof/>
            <w:webHidden/>
          </w:rPr>
          <w:instrText xml:space="preserve"> PAGEREF _Toc216860797 \h </w:instrText>
        </w:r>
        <w:r>
          <w:rPr>
            <w:noProof/>
            <w:webHidden/>
          </w:rPr>
        </w:r>
        <w:r>
          <w:rPr>
            <w:noProof/>
            <w:webHidden/>
          </w:rPr>
          <w:fldChar w:fldCharType="separate"/>
        </w:r>
        <w:r>
          <w:rPr>
            <w:noProof/>
            <w:webHidden/>
          </w:rPr>
          <w:t>63</w:t>
        </w:r>
        <w:r>
          <w:rPr>
            <w:noProof/>
            <w:webHidden/>
          </w:rPr>
          <w:fldChar w:fldCharType="end"/>
        </w:r>
      </w:hyperlink>
    </w:p>
    <w:p w14:paraId="77774340" w14:textId="67C2B7E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8" w:history="1">
        <w:r w:rsidRPr="008C1ACE">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Action without delay</w:t>
        </w:r>
        <w:r>
          <w:rPr>
            <w:noProof/>
            <w:webHidden/>
          </w:rPr>
          <w:tab/>
        </w:r>
        <w:r>
          <w:rPr>
            <w:noProof/>
            <w:webHidden/>
          </w:rPr>
          <w:fldChar w:fldCharType="begin"/>
        </w:r>
        <w:r>
          <w:rPr>
            <w:noProof/>
            <w:webHidden/>
          </w:rPr>
          <w:instrText xml:space="preserve"> PAGEREF _Toc216860798 \h </w:instrText>
        </w:r>
        <w:r>
          <w:rPr>
            <w:noProof/>
            <w:webHidden/>
          </w:rPr>
        </w:r>
        <w:r>
          <w:rPr>
            <w:noProof/>
            <w:webHidden/>
          </w:rPr>
          <w:fldChar w:fldCharType="separate"/>
        </w:r>
        <w:r>
          <w:rPr>
            <w:noProof/>
            <w:webHidden/>
          </w:rPr>
          <w:t>63</w:t>
        </w:r>
        <w:r>
          <w:rPr>
            <w:noProof/>
            <w:webHidden/>
          </w:rPr>
          <w:fldChar w:fldCharType="end"/>
        </w:r>
      </w:hyperlink>
    </w:p>
    <w:p w14:paraId="355BF067" w14:textId="575FC94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799" w:history="1">
        <w:r w:rsidRPr="008C1ACE">
          <w:rPr>
            <w:rStyle w:val="Hyperlink"/>
            <w:noProof/>
          </w:rPr>
          <w:t>2.12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Provisions limiting or excluding Liability, rights or obligations</w:t>
        </w:r>
        <w:r>
          <w:rPr>
            <w:noProof/>
            <w:webHidden/>
          </w:rPr>
          <w:tab/>
        </w:r>
        <w:r>
          <w:rPr>
            <w:noProof/>
            <w:webHidden/>
          </w:rPr>
          <w:fldChar w:fldCharType="begin"/>
        </w:r>
        <w:r>
          <w:rPr>
            <w:noProof/>
            <w:webHidden/>
          </w:rPr>
          <w:instrText xml:space="preserve"> PAGEREF _Toc216860799 \h </w:instrText>
        </w:r>
        <w:r>
          <w:rPr>
            <w:noProof/>
            <w:webHidden/>
          </w:rPr>
        </w:r>
        <w:r>
          <w:rPr>
            <w:noProof/>
            <w:webHidden/>
          </w:rPr>
          <w:fldChar w:fldCharType="separate"/>
        </w:r>
        <w:r>
          <w:rPr>
            <w:noProof/>
            <w:webHidden/>
          </w:rPr>
          <w:t>63</w:t>
        </w:r>
        <w:r>
          <w:rPr>
            <w:noProof/>
            <w:webHidden/>
          </w:rPr>
          <w:fldChar w:fldCharType="end"/>
        </w:r>
      </w:hyperlink>
    </w:p>
    <w:p w14:paraId="23226687" w14:textId="1B3BFBE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0" w:history="1">
        <w:r w:rsidRPr="008C1ACE">
          <w:rPr>
            <w:rStyle w:val="Hyperlink"/>
            <w:noProof/>
          </w:rPr>
          <w:t>2.13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Minimum requirement not sufficient</w:t>
        </w:r>
        <w:r>
          <w:rPr>
            <w:noProof/>
            <w:webHidden/>
          </w:rPr>
          <w:tab/>
        </w:r>
        <w:r>
          <w:rPr>
            <w:noProof/>
            <w:webHidden/>
          </w:rPr>
          <w:fldChar w:fldCharType="begin"/>
        </w:r>
        <w:r>
          <w:rPr>
            <w:noProof/>
            <w:webHidden/>
          </w:rPr>
          <w:instrText xml:space="preserve"> PAGEREF _Toc216860800 \h </w:instrText>
        </w:r>
        <w:r>
          <w:rPr>
            <w:noProof/>
            <w:webHidden/>
          </w:rPr>
        </w:r>
        <w:r>
          <w:rPr>
            <w:noProof/>
            <w:webHidden/>
          </w:rPr>
          <w:fldChar w:fldCharType="separate"/>
        </w:r>
        <w:r>
          <w:rPr>
            <w:noProof/>
            <w:webHidden/>
          </w:rPr>
          <w:t>63</w:t>
        </w:r>
        <w:r>
          <w:rPr>
            <w:noProof/>
            <w:webHidden/>
          </w:rPr>
          <w:fldChar w:fldCharType="end"/>
        </w:r>
      </w:hyperlink>
    </w:p>
    <w:p w14:paraId="79C40AFA" w14:textId="0B1F645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1" w:history="1">
        <w:r w:rsidRPr="008C1ACE">
          <w:rPr>
            <w:rStyle w:val="Hyperlink"/>
            <w:noProof/>
          </w:rPr>
          <w:t>2.14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Relationship of the parties</w:t>
        </w:r>
        <w:r>
          <w:rPr>
            <w:noProof/>
            <w:webHidden/>
          </w:rPr>
          <w:tab/>
        </w:r>
        <w:r>
          <w:rPr>
            <w:noProof/>
            <w:webHidden/>
          </w:rPr>
          <w:fldChar w:fldCharType="begin"/>
        </w:r>
        <w:r>
          <w:rPr>
            <w:noProof/>
            <w:webHidden/>
          </w:rPr>
          <w:instrText xml:space="preserve"> PAGEREF _Toc216860801 \h </w:instrText>
        </w:r>
        <w:r>
          <w:rPr>
            <w:noProof/>
            <w:webHidden/>
          </w:rPr>
        </w:r>
        <w:r>
          <w:rPr>
            <w:noProof/>
            <w:webHidden/>
          </w:rPr>
          <w:fldChar w:fldCharType="separate"/>
        </w:r>
        <w:r>
          <w:rPr>
            <w:noProof/>
            <w:webHidden/>
          </w:rPr>
          <w:t>63</w:t>
        </w:r>
        <w:r>
          <w:rPr>
            <w:noProof/>
            <w:webHidden/>
          </w:rPr>
          <w:fldChar w:fldCharType="end"/>
        </w:r>
      </w:hyperlink>
    </w:p>
    <w:p w14:paraId="70E61307" w14:textId="2FB9324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2" w:history="1">
        <w:r w:rsidRPr="008C1ACE">
          <w:rPr>
            <w:rStyle w:val="Hyperlink"/>
            <w:noProof/>
          </w:rPr>
          <w:t>2.15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Principal's rights, duties and functions</w:t>
        </w:r>
        <w:r>
          <w:rPr>
            <w:noProof/>
            <w:webHidden/>
          </w:rPr>
          <w:tab/>
        </w:r>
        <w:r>
          <w:rPr>
            <w:noProof/>
            <w:webHidden/>
          </w:rPr>
          <w:fldChar w:fldCharType="begin"/>
        </w:r>
        <w:r>
          <w:rPr>
            <w:noProof/>
            <w:webHidden/>
          </w:rPr>
          <w:instrText xml:space="preserve"> PAGEREF _Toc216860802 \h </w:instrText>
        </w:r>
        <w:r>
          <w:rPr>
            <w:noProof/>
            <w:webHidden/>
          </w:rPr>
        </w:r>
        <w:r>
          <w:rPr>
            <w:noProof/>
            <w:webHidden/>
          </w:rPr>
          <w:fldChar w:fldCharType="separate"/>
        </w:r>
        <w:r>
          <w:rPr>
            <w:noProof/>
            <w:webHidden/>
          </w:rPr>
          <w:t>64</w:t>
        </w:r>
        <w:r>
          <w:rPr>
            <w:noProof/>
            <w:webHidden/>
          </w:rPr>
          <w:fldChar w:fldCharType="end"/>
        </w:r>
      </w:hyperlink>
    </w:p>
    <w:p w14:paraId="4574D746" w14:textId="6E826F8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3" w:history="1">
        <w:r w:rsidRPr="008C1ACE">
          <w:rPr>
            <w:rStyle w:val="Hyperlink"/>
            <w:noProof/>
          </w:rPr>
          <w:t>2.16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Reasonable endeavours of Principal</w:t>
        </w:r>
        <w:r>
          <w:rPr>
            <w:noProof/>
            <w:webHidden/>
          </w:rPr>
          <w:tab/>
        </w:r>
        <w:r>
          <w:rPr>
            <w:noProof/>
            <w:webHidden/>
          </w:rPr>
          <w:fldChar w:fldCharType="begin"/>
        </w:r>
        <w:r>
          <w:rPr>
            <w:noProof/>
            <w:webHidden/>
          </w:rPr>
          <w:instrText xml:space="preserve"> PAGEREF _Toc216860803 \h </w:instrText>
        </w:r>
        <w:r>
          <w:rPr>
            <w:noProof/>
            <w:webHidden/>
          </w:rPr>
        </w:r>
        <w:r>
          <w:rPr>
            <w:noProof/>
            <w:webHidden/>
          </w:rPr>
          <w:fldChar w:fldCharType="separate"/>
        </w:r>
        <w:r>
          <w:rPr>
            <w:noProof/>
            <w:webHidden/>
          </w:rPr>
          <w:t>64</w:t>
        </w:r>
        <w:r>
          <w:rPr>
            <w:noProof/>
            <w:webHidden/>
          </w:rPr>
          <w:fldChar w:fldCharType="end"/>
        </w:r>
      </w:hyperlink>
    </w:p>
    <w:p w14:paraId="2E736947" w14:textId="62E8CED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4" w:history="1">
        <w:r w:rsidRPr="008C1ACE">
          <w:rPr>
            <w:rStyle w:val="Hyperlink"/>
            <w:noProof/>
          </w:rPr>
          <w:t>2.17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Final and Binding</w:t>
        </w:r>
        <w:r>
          <w:rPr>
            <w:noProof/>
            <w:webHidden/>
          </w:rPr>
          <w:tab/>
        </w:r>
        <w:r>
          <w:rPr>
            <w:noProof/>
            <w:webHidden/>
          </w:rPr>
          <w:fldChar w:fldCharType="begin"/>
        </w:r>
        <w:r>
          <w:rPr>
            <w:noProof/>
            <w:webHidden/>
          </w:rPr>
          <w:instrText xml:space="preserve"> PAGEREF _Toc216860804 \h </w:instrText>
        </w:r>
        <w:r>
          <w:rPr>
            <w:noProof/>
            <w:webHidden/>
          </w:rPr>
        </w:r>
        <w:r>
          <w:rPr>
            <w:noProof/>
            <w:webHidden/>
          </w:rPr>
          <w:fldChar w:fldCharType="separate"/>
        </w:r>
        <w:r>
          <w:rPr>
            <w:noProof/>
            <w:webHidden/>
          </w:rPr>
          <w:t>64</w:t>
        </w:r>
        <w:r>
          <w:rPr>
            <w:noProof/>
            <w:webHidden/>
          </w:rPr>
          <w:fldChar w:fldCharType="end"/>
        </w:r>
      </w:hyperlink>
    </w:p>
    <w:p w14:paraId="1C9AA243" w14:textId="789C89C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5" w:history="1">
        <w:r w:rsidRPr="008C1ACE">
          <w:rPr>
            <w:rStyle w:val="Hyperlink"/>
            <w:noProof/>
          </w:rPr>
          <w:t>2.18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Power of attorney</w:t>
        </w:r>
        <w:r>
          <w:rPr>
            <w:noProof/>
            <w:webHidden/>
          </w:rPr>
          <w:tab/>
        </w:r>
        <w:r>
          <w:rPr>
            <w:noProof/>
            <w:webHidden/>
          </w:rPr>
          <w:fldChar w:fldCharType="begin"/>
        </w:r>
        <w:r>
          <w:rPr>
            <w:noProof/>
            <w:webHidden/>
          </w:rPr>
          <w:instrText xml:space="preserve"> PAGEREF _Toc216860805 \h </w:instrText>
        </w:r>
        <w:r>
          <w:rPr>
            <w:noProof/>
            <w:webHidden/>
          </w:rPr>
        </w:r>
        <w:r>
          <w:rPr>
            <w:noProof/>
            <w:webHidden/>
          </w:rPr>
          <w:fldChar w:fldCharType="separate"/>
        </w:r>
        <w:r>
          <w:rPr>
            <w:noProof/>
            <w:webHidden/>
          </w:rPr>
          <w:t>65</w:t>
        </w:r>
        <w:r>
          <w:rPr>
            <w:noProof/>
            <w:webHidden/>
          </w:rPr>
          <w:fldChar w:fldCharType="end"/>
        </w:r>
      </w:hyperlink>
    </w:p>
    <w:p w14:paraId="734F932B" w14:textId="47A0344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6" w:history="1">
        <w:r w:rsidRPr="008C1ACE">
          <w:rPr>
            <w:rStyle w:val="Hyperlink"/>
            <w:noProof/>
          </w:rPr>
          <w:t>2.19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Proportionate liability</w:t>
        </w:r>
        <w:r>
          <w:rPr>
            <w:noProof/>
            <w:webHidden/>
          </w:rPr>
          <w:tab/>
        </w:r>
        <w:r>
          <w:rPr>
            <w:noProof/>
            <w:webHidden/>
          </w:rPr>
          <w:fldChar w:fldCharType="begin"/>
        </w:r>
        <w:r>
          <w:rPr>
            <w:noProof/>
            <w:webHidden/>
          </w:rPr>
          <w:instrText xml:space="preserve"> PAGEREF _Toc216860806 \h </w:instrText>
        </w:r>
        <w:r>
          <w:rPr>
            <w:noProof/>
            <w:webHidden/>
          </w:rPr>
        </w:r>
        <w:r>
          <w:rPr>
            <w:noProof/>
            <w:webHidden/>
          </w:rPr>
          <w:fldChar w:fldCharType="separate"/>
        </w:r>
        <w:r>
          <w:rPr>
            <w:noProof/>
            <w:webHidden/>
          </w:rPr>
          <w:t>65</w:t>
        </w:r>
        <w:r>
          <w:rPr>
            <w:noProof/>
            <w:webHidden/>
          </w:rPr>
          <w:fldChar w:fldCharType="end"/>
        </w:r>
      </w:hyperlink>
    </w:p>
    <w:p w14:paraId="4ECDC69E" w14:textId="35E8576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7" w:history="1">
        <w:r w:rsidRPr="008C1ACE">
          <w:rPr>
            <w:rStyle w:val="Hyperlink"/>
            <w:noProof/>
          </w:rPr>
          <w:t>2.20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Prevent</w:t>
        </w:r>
        <w:r>
          <w:rPr>
            <w:noProof/>
            <w:webHidden/>
          </w:rPr>
          <w:tab/>
        </w:r>
        <w:r>
          <w:rPr>
            <w:noProof/>
            <w:webHidden/>
          </w:rPr>
          <w:fldChar w:fldCharType="begin"/>
        </w:r>
        <w:r>
          <w:rPr>
            <w:noProof/>
            <w:webHidden/>
          </w:rPr>
          <w:instrText xml:space="preserve"> PAGEREF _Toc216860807 \h </w:instrText>
        </w:r>
        <w:r>
          <w:rPr>
            <w:noProof/>
            <w:webHidden/>
          </w:rPr>
        </w:r>
        <w:r>
          <w:rPr>
            <w:noProof/>
            <w:webHidden/>
          </w:rPr>
          <w:fldChar w:fldCharType="separate"/>
        </w:r>
        <w:r>
          <w:rPr>
            <w:noProof/>
            <w:webHidden/>
          </w:rPr>
          <w:t>65</w:t>
        </w:r>
        <w:r>
          <w:rPr>
            <w:noProof/>
            <w:webHidden/>
          </w:rPr>
          <w:fldChar w:fldCharType="end"/>
        </w:r>
      </w:hyperlink>
    </w:p>
    <w:p w14:paraId="474967C0" w14:textId="0A5C8A4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08" w:history="1">
        <w:r w:rsidRPr="008C1ACE">
          <w:rPr>
            <w:rStyle w:val="Hyperlink"/>
            <w:caps/>
            <w:noProof/>
          </w:rPr>
          <w:t>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Conditions Precedent</w:t>
        </w:r>
        <w:r>
          <w:rPr>
            <w:noProof/>
            <w:webHidden/>
          </w:rPr>
          <w:tab/>
        </w:r>
        <w:r>
          <w:rPr>
            <w:noProof/>
            <w:webHidden/>
          </w:rPr>
          <w:fldChar w:fldCharType="begin"/>
        </w:r>
        <w:r>
          <w:rPr>
            <w:noProof/>
            <w:webHidden/>
          </w:rPr>
          <w:instrText xml:space="preserve"> PAGEREF _Toc216860808 \h </w:instrText>
        </w:r>
        <w:r>
          <w:rPr>
            <w:noProof/>
            <w:webHidden/>
          </w:rPr>
        </w:r>
        <w:r>
          <w:rPr>
            <w:noProof/>
            <w:webHidden/>
          </w:rPr>
          <w:fldChar w:fldCharType="separate"/>
        </w:r>
        <w:r>
          <w:rPr>
            <w:noProof/>
            <w:webHidden/>
          </w:rPr>
          <w:t>66</w:t>
        </w:r>
        <w:r>
          <w:rPr>
            <w:noProof/>
            <w:webHidden/>
          </w:rPr>
          <w:fldChar w:fldCharType="end"/>
        </w:r>
      </w:hyperlink>
    </w:p>
    <w:p w14:paraId="661E0E1C" w14:textId="4EFB77C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09" w:history="1">
        <w:r w:rsidRPr="008C1ACE">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Commencement of obligations</w:t>
        </w:r>
        <w:r>
          <w:rPr>
            <w:noProof/>
            <w:webHidden/>
          </w:rPr>
          <w:tab/>
        </w:r>
        <w:r>
          <w:rPr>
            <w:noProof/>
            <w:webHidden/>
          </w:rPr>
          <w:fldChar w:fldCharType="begin"/>
        </w:r>
        <w:r>
          <w:rPr>
            <w:noProof/>
            <w:webHidden/>
          </w:rPr>
          <w:instrText xml:space="preserve"> PAGEREF _Toc216860809 \h </w:instrText>
        </w:r>
        <w:r>
          <w:rPr>
            <w:noProof/>
            <w:webHidden/>
          </w:rPr>
        </w:r>
        <w:r>
          <w:rPr>
            <w:noProof/>
            <w:webHidden/>
          </w:rPr>
          <w:fldChar w:fldCharType="separate"/>
        </w:r>
        <w:r>
          <w:rPr>
            <w:noProof/>
            <w:webHidden/>
          </w:rPr>
          <w:t>66</w:t>
        </w:r>
        <w:r>
          <w:rPr>
            <w:noProof/>
            <w:webHidden/>
          </w:rPr>
          <w:fldChar w:fldCharType="end"/>
        </w:r>
      </w:hyperlink>
    </w:p>
    <w:p w14:paraId="2A102E73" w14:textId="6BE8D6E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0" w:history="1">
        <w:r w:rsidRPr="008C1ACE">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Satisfaction of Conditions Precedent</w:t>
        </w:r>
        <w:r>
          <w:rPr>
            <w:noProof/>
            <w:webHidden/>
          </w:rPr>
          <w:tab/>
        </w:r>
        <w:r>
          <w:rPr>
            <w:noProof/>
            <w:webHidden/>
          </w:rPr>
          <w:fldChar w:fldCharType="begin"/>
        </w:r>
        <w:r>
          <w:rPr>
            <w:noProof/>
            <w:webHidden/>
          </w:rPr>
          <w:instrText xml:space="preserve"> PAGEREF _Toc216860810 \h </w:instrText>
        </w:r>
        <w:r>
          <w:rPr>
            <w:noProof/>
            <w:webHidden/>
          </w:rPr>
        </w:r>
        <w:r>
          <w:rPr>
            <w:noProof/>
            <w:webHidden/>
          </w:rPr>
          <w:fldChar w:fldCharType="separate"/>
        </w:r>
        <w:r>
          <w:rPr>
            <w:noProof/>
            <w:webHidden/>
          </w:rPr>
          <w:t>67</w:t>
        </w:r>
        <w:r>
          <w:rPr>
            <w:noProof/>
            <w:webHidden/>
          </w:rPr>
          <w:fldChar w:fldCharType="end"/>
        </w:r>
      </w:hyperlink>
    </w:p>
    <w:p w14:paraId="49D2C94B" w14:textId="55C28D0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1" w:history="1">
        <w:r w:rsidRPr="008C1ACE">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Waiver of Conditions Precedent</w:t>
        </w:r>
        <w:r>
          <w:rPr>
            <w:noProof/>
            <w:webHidden/>
          </w:rPr>
          <w:tab/>
        </w:r>
        <w:r>
          <w:rPr>
            <w:noProof/>
            <w:webHidden/>
          </w:rPr>
          <w:fldChar w:fldCharType="begin"/>
        </w:r>
        <w:r>
          <w:rPr>
            <w:noProof/>
            <w:webHidden/>
          </w:rPr>
          <w:instrText xml:space="preserve"> PAGEREF _Toc216860811 \h </w:instrText>
        </w:r>
        <w:r>
          <w:rPr>
            <w:noProof/>
            <w:webHidden/>
          </w:rPr>
        </w:r>
        <w:r>
          <w:rPr>
            <w:noProof/>
            <w:webHidden/>
          </w:rPr>
          <w:fldChar w:fldCharType="separate"/>
        </w:r>
        <w:r>
          <w:rPr>
            <w:noProof/>
            <w:webHidden/>
          </w:rPr>
          <w:t>68</w:t>
        </w:r>
        <w:r>
          <w:rPr>
            <w:noProof/>
            <w:webHidden/>
          </w:rPr>
          <w:fldChar w:fldCharType="end"/>
        </w:r>
      </w:hyperlink>
    </w:p>
    <w:p w14:paraId="36812215" w14:textId="3EF9F46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2" w:history="1">
        <w:r w:rsidRPr="008C1ACE">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Failure to satisfy Condition Precedent by Condition Precedent Deadline</w:t>
        </w:r>
        <w:r>
          <w:rPr>
            <w:noProof/>
            <w:webHidden/>
          </w:rPr>
          <w:tab/>
        </w:r>
        <w:r>
          <w:rPr>
            <w:noProof/>
            <w:webHidden/>
          </w:rPr>
          <w:fldChar w:fldCharType="begin"/>
        </w:r>
        <w:r>
          <w:rPr>
            <w:noProof/>
            <w:webHidden/>
          </w:rPr>
          <w:instrText xml:space="preserve"> PAGEREF _Toc216860812 \h </w:instrText>
        </w:r>
        <w:r>
          <w:rPr>
            <w:noProof/>
            <w:webHidden/>
          </w:rPr>
        </w:r>
        <w:r>
          <w:rPr>
            <w:noProof/>
            <w:webHidden/>
          </w:rPr>
          <w:fldChar w:fldCharType="separate"/>
        </w:r>
        <w:r>
          <w:rPr>
            <w:noProof/>
            <w:webHidden/>
          </w:rPr>
          <w:t>68</w:t>
        </w:r>
        <w:r>
          <w:rPr>
            <w:noProof/>
            <w:webHidden/>
          </w:rPr>
          <w:fldChar w:fldCharType="end"/>
        </w:r>
      </w:hyperlink>
    </w:p>
    <w:p w14:paraId="13053F52" w14:textId="04BE90A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13" w:history="1">
        <w:r w:rsidRPr="008C1ACE">
          <w:rPr>
            <w:rStyle w:val="Hyperlink"/>
            <w:caps/>
            <w:noProof/>
            <w:lang w:eastAsia="zh-CN"/>
          </w:rPr>
          <w:t>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lang w:eastAsia="zh-CN"/>
          </w:rPr>
          <w:t>Collaborative Framework</w:t>
        </w:r>
        <w:r>
          <w:rPr>
            <w:noProof/>
            <w:webHidden/>
          </w:rPr>
          <w:tab/>
        </w:r>
        <w:r>
          <w:rPr>
            <w:noProof/>
            <w:webHidden/>
          </w:rPr>
          <w:fldChar w:fldCharType="begin"/>
        </w:r>
        <w:r>
          <w:rPr>
            <w:noProof/>
            <w:webHidden/>
          </w:rPr>
          <w:instrText xml:space="preserve"> PAGEREF _Toc216860813 \h </w:instrText>
        </w:r>
        <w:r>
          <w:rPr>
            <w:noProof/>
            <w:webHidden/>
          </w:rPr>
        </w:r>
        <w:r>
          <w:rPr>
            <w:noProof/>
            <w:webHidden/>
          </w:rPr>
          <w:fldChar w:fldCharType="separate"/>
        </w:r>
        <w:r>
          <w:rPr>
            <w:noProof/>
            <w:webHidden/>
          </w:rPr>
          <w:t>69</w:t>
        </w:r>
        <w:r>
          <w:rPr>
            <w:noProof/>
            <w:webHidden/>
          </w:rPr>
          <w:fldChar w:fldCharType="end"/>
        </w:r>
      </w:hyperlink>
    </w:p>
    <w:p w14:paraId="4B5AEF66" w14:textId="6794CA2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4" w:history="1">
        <w:r w:rsidRPr="008C1ACE">
          <w:rPr>
            <w:rStyle w:val="Hyperlink"/>
            <w:noProof/>
            <w:lang w:eastAsia="zh-CN"/>
          </w:rPr>
          <w:t>4.1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Project Objectives</w:t>
        </w:r>
        <w:r>
          <w:rPr>
            <w:noProof/>
            <w:webHidden/>
          </w:rPr>
          <w:tab/>
        </w:r>
        <w:r>
          <w:rPr>
            <w:noProof/>
            <w:webHidden/>
          </w:rPr>
          <w:fldChar w:fldCharType="begin"/>
        </w:r>
        <w:r>
          <w:rPr>
            <w:noProof/>
            <w:webHidden/>
          </w:rPr>
          <w:instrText xml:space="preserve"> PAGEREF _Toc216860814 \h </w:instrText>
        </w:r>
        <w:r>
          <w:rPr>
            <w:noProof/>
            <w:webHidden/>
          </w:rPr>
        </w:r>
        <w:r>
          <w:rPr>
            <w:noProof/>
            <w:webHidden/>
          </w:rPr>
          <w:fldChar w:fldCharType="separate"/>
        </w:r>
        <w:r>
          <w:rPr>
            <w:noProof/>
            <w:webHidden/>
          </w:rPr>
          <w:t>69</w:t>
        </w:r>
        <w:r>
          <w:rPr>
            <w:noProof/>
            <w:webHidden/>
          </w:rPr>
          <w:fldChar w:fldCharType="end"/>
        </w:r>
      </w:hyperlink>
    </w:p>
    <w:p w14:paraId="7A9F083F" w14:textId="411502C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5" w:history="1">
        <w:r w:rsidRPr="008C1ACE">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Relationship Principles</w:t>
        </w:r>
        <w:r>
          <w:rPr>
            <w:noProof/>
            <w:webHidden/>
          </w:rPr>
          <w:tab/>
        </w:r>
        <w:r>
          <w:rPr>
            <w:noProof/>
            <w:webHidden/>
          </w:rPr>
          <w:fldChar w:fldCharType="begin"/>
        </w:r>
        <w:r>
          <w:rPr>
            <w:noProof/>
            <w:webHidden/>
          </w:rPr>
          <w:instrText xml:space="preserve"> PAGEREF _Toc216860815 \h </w:instrText>
        </w:r>
        <w:r>
          <w:rPr>
            <w:noProof/>
            <w:webHidden/>
          </w:rPr>
        </w:r>
        <w:r>
          <w:rPr>
            <w:noProof/>
            <w:webHidden/>
          </w:rPr>
          <w:fldChar w:fldCharType="separate"/>
        </w:r>
        <w:r>
          <w:rPr>
            <w:noProof/>
            <w:webHidden/>
          </w:rPr>
          <w:t>70</w:t>
        </w:r>
        <w:r>
          <w:rPr>
            <w:noProof/>
            <w:webHidden/>
          </w:rPr>
          <w:fldChar w:fldCharType="end"/>
        </w:r>
      </w:hyperlink>
    </w:p>
    <w:p w14:paraId="420C642E" w14:textId="0CB97D6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6" w:history="1">
        <w:r w:rsidRPr="008C1ACE">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Reporting</w:t>
        </w:r>
        <w:r>
          <w:rPr>
            <w:noProof/>
            <w:webHidden/>
          </w:rPr>
          <w:tab/>
        </w:r>
        <w:r>
          <w:rPr>
            <w:noProof/>
            <w:webHidden/>
          </w:rPr>
          <w:fldChar w:fldCharType="begin"/>
        </w:r>
        <w:r>
          <w:rPr>
            <w:noProof/>
            <w:webHidden/>
          </w:rPr>
          <w:instrText xml:space="preserve"> PAGEREF _Toc216860816 \h </w:instrText>
        </w:r>
        <w:r>
          <w:rPr>
            <w:noProof/>
            <w:webHidden/>
          </w:rPr>
        </w:r>
        <w:r>
          <w:rPr>
            <w:noProof/>
            <w:webHidden/>
          </w:rPr>
          <w:fldChar w:fldCharType="separate"/>
        </w:r>
        <w:r>
          <w:rPr>
            <w:noProof/>
            <w:webHidden/>
          </w:rPr>
          <w:t>71</w:t>
        </w:r>
        <w:r>
          <w:rPr>
            <w:noProof/>
            <w:webHidden/>
          </w:rPr>
          <w:fldChar w:fldCharType="end"/>
        </w:r>
      </w:hyperlink>
    </w:p>
    <w:p w14:paraId="706C05F6" w14:textId="69EE7E0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7" w:history="1">
        <w:r w:rsidRPr="008C1ACE">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Kick-off Workshops</w:t>
        </w:r>
        <w:r>
          <w:rPr>
            <w:noProof/>
            <w:webHidden/>
          </w:rPr>
          <w:tab/>
        </w:r>
        <w:r>
          <w:rPr>
            <w:noProof/>
            <w:webHidden/>
          </w:rPr>
          <w:fldChar w:fldCharType="begin"/>
        </w:r>
        <w:r>
          <w:rPr>
            <w:noProof/>
            <w:webHidden/>
          </w:rPr>
          <w:instrText xml:space="preserve"> PAGEREF _Toc216860817 \h </w:instrText>
        </w:r>
        <w:r>
          <w:rPr>
            <w:noProof/>
            <w:webHidden/>
          </w:rPr>
        </w:r>
        <w:r>
          <w:rPr>
            <w:noProof/>
            <w:webHidden/>
          </w:rPr>
          <w:fldChar w:fldCharType="separate"/>
        </w:r>
        <w:r>
          <w:rPr>
            <w:noProof/>
            <w:webHidden/>
          </w:rPr>
          <w:t>71</w:t>
        </w:r>
        <w:r>
          <w:rPr>
            <w:noProof/>
            <w:webHidden/>
          </w:rPr>
          <w:fldChar w:fldCharType="end"/>
        </w:r>
      </w:hyperlink>
    </w:p>
    <w:p w14:paraId="7B2D929E" w14:textId="5E57466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8" w:history="1">
        <w:r w:rsidRPr="008C1ACE">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Other Relationship Tools</w:t>
        </w:r>
        <w:r>
          <w:rPr>
            <w:noProof/>
            <w:webHidden/>
          </w:rPr>
          <w:tab/>
        </w:r>
        <w:r>
          <w:rPr>
            <w:noProof/>
            <w:webHidden/>
          </w:rPr>
          <w:fldChar w:fldCharType="begin"/>
        </w:r>
        <w:r>
          <w:rPr>
            <w:noProof/>
            <w:webHidden/>
          </w:rPr>
          <w:instrText xml:space="preserve"> PAGEREF _Toc216860818 \h </w:instrText>
        </w:r>
        <w:r>
          <w:rPr>
            <w:noProof/>
            <w:webHidden/>
          </w:rPr>
        </w:r>
        <w:r>
          <w:rPr>
            <w:noProof/>
            <w:webHidden/>
          </w:rPr>
          <w:fldChar w:fldCharType="separate"/>
        </w:r>
        <w:r>
          <w:rPr>
            <w:noProof/>
            <w:webHidden/>
          </w:rPr>
          <w:t>72</w:t>
        </w:r>
        <w:r>
          <w:rPr>
            <w:noProof/>
            <w:webHidden/>
          </w:rPr>
          <w:fldChar w:fldCharType="end"/>
        </w:r>
      </w:hyperlink>
    </w:p>
    <w:p w14:paraId="1E5EB91A" w14:textId="0BE192E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19" w:history="1">
        <w:r w:rsidRPr="008C1ACE">
          <w:rPr>
            <w:rStyle w:val="Hyperlink"/>
            <w:noProof/>
          </w:rPr>
          <w:t>4.6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Proactive Principal Engagement</w:t>
        </w:r>
        <w:r>
          <w:rPr>
            <w:noProof/>
            <w:webHidden/>
          </w:rPr>
          <w:tab/>
        </w:r>
        <w:r>
          <w:rPr>
            <w:noProof/>
            <w:webHidden/>
          </w:rPr>
          <w:fldChar w:fldCharType="begin"/>
        </w:r>
        <w:r>
          <w:rPr>
            <w:noProof/>
            <w:webHidden/>
          </w:rPr>
          <w:instrText xml:space="preserve"> PAGEREF _Toc216860819 \h </w:instrText>
        </w:r>
        <w:r>
          <w:rPr>
            <w:noProof/>
            <w:webHidden/>
          </w:rPr>
        </w:r>
        <w:r>
          <w:rPr>
            <w:noProof/>
            <w:webHidden/>
          </w:rPr>
          <w:fldChar w:fldCharType="separate"/>
        </w:r>
        <w:r>
          <w:rPr>
            <w:noProof/>
            <w:webHidden/>
          </w:rPr>
          <w:t>72</w:t>
        </w:r>
        <w:r>
          <w:rPr>
            <w:noProof/>
            <w:webHidden/>
          </w:rPr>
          <w:fldChar w:fldCharType="end"/>
        </w:r>
      </w:hyperlink>
    </w:p>
    <w:p w14:paraId="32EFDE1B" w14:textId="69F3ACE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0" w:history="1">
        <w:r w:rsidRPr="008C1ACE">
          <w:rPr>
            <w:rStyle w:val="Hyperlink"/>
            <w:noProof/>
          </w:rPr>
          <w:t>4.7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Key Result Areas</w:t>
        </w:r>
        <w:r>
          <w:rPr>
            <w:noProof/>
            <w:webHidden/>
          </w:rPr>
          <w:tab/>
        </w:r>
        <w:r>
          <w:rPr>
            <w:noProof/>
            <w:webHidden/>
          </w:rPr>
          <w:fldChar w:fldCharType="begin"/>
        </w:r>
        <w:r>
          <w:rPr>
            <w:noProof/>
            <w:webHidden/>
          </w:rPr>
          <w:instrText xml:space="preserve"> PAGEREF _Toc216860820 \h </w:instrText>
        </w:r>
        <w:r>
          <w:rPr>
            <w:noProof/>
            <w:webHidden/>
          </w:rPr>
        </w:r>
        <w:r>
          <w:rPr>
            <w:noProof/>
            <w:webHidden/>
          </w:rPr>
          <w:fldChar w:fldCharType="separate"/>
        </w:r>
        <w:r>
          <w:rPr>
            <w:noProof/>
            <w:webHidden/>
          </w:rPr>
          <w:t>73</w:t>
        </w:r>
        <w:r>
          <w:rPr>
            <w:noProof/>
            <w:webHidden/>
          </w:rPr>
          <w:fldChar w:fldCharType="end"/>
        </w:r>
      </w:hyperlink>
    </w:p>
    <w:p w14:paraId="37288C79" w14:textId="7A33857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1" w:history="1">
        <w:r w:rsidRPr="008C1ACE">
          <w:rPr>
            <w:rStyle w:val="Hyperlink"/>
            <w:noProof/>
          </w:rPr>
          <w:t>4.8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Open book commitment</w:t>
        </w:r>
        <w:r>
          <w:rPr>
            <w:noProof/>
            <w:webHidden/>
          </w:rPr>
          <w:tab/>
        </w:r>
        <w:r>
          <w:rPr>
            <w:noProof/>
            <w:webHidden/>
          </w:rPr>
          <w:fldChar w:fldCharType="begin"/>
        </w:r>
        <w:r>
          <w:rPr>
            <w:noProof/>
            <w:webHidden/>
          </w:rPr>
          <w:instrText xml:space="preserve"> PAGEREF _Toc216860821 \h </w:instrText>
        </w:r>
        <w:r>
          <w:rPr>
            <w:noProof/>
            <w:webHidden/>
          </w:rPr>
        </w:r>
        <w:r>
          <w:rPr>
            <w:noProof/>
            <w:webHidden/>
          </w:rPr>
          <w:fldChar w:fldCharType="separate"/>
        </w:r>
        <w:r>
          <w:rPr>
            <w:noProof/>
            <w:webHidden/>
          </w:rPr>
          <w:t>74</w:t>
        </w:r>
        <w:r>
          <w:rPr>
            <w:noProof/>
            <w:webHidden/>
          </w:rPr>
          <w:fldChar w:fldCharType="end"/>
        </w:r>
      </w:hyperlink>
    </w:p>
    <w:p w14:paraId="29A1CF8E" w14:textId="6B01CDD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2" w:history="1">
        <w:r w:rsidRPr="008C1ACE">
          <w:rPr>
            <w:rStyle w:val="Hyperlink"/>
            <w:noProof/>
          </w:rPr>
          <w:t>4.9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w:t>
        </w:r>
        <w:r>
          <w:rPr>
            <w:noProof/>
            <w:webHidden/>
          </w:rPr>
          <w:tab/>
        </w:r>
        <w:r>
          <w:rPr>
            <w:noProof/>
            <w:webHidden/>
          </w:rPr>
          <w:fldChar w:fldCharType="begin"/>
        </w:r>
        <w:r>
          <w:rPr>
            <w:noProof/>
            <w:webHidden/>
          </w:rPr>
          <w:instrText xml:space="preserve"> PAGEREF _Toc216860822 \h </w:instrText>
        </w:r>
        <w:r>
          <w:rPr>
            <w:noProof/>
            <w:webHidden/>
          </w:rPr>
        </w:r>
        <w:r>
          <w:rPr>
            <w:noProof/>
            <w:webHidden/>
          </w:rPr>
          <w:fldChar w:fldCharType="separate"/>
        </w:r>
        <w:r>
          <w:rPr>
            <w:noProof/>
            <w:webHidden/>
          </w:rPr>
          <w:t>74</w:t>
        </w:r>
        <w:r>
          <w:rPr>
            <w:noProof/>
            <w:webHidden/>
          </w:rPr>
          <w:fldChar w:fldCharType="end"/>
        </w:r>
      </w:hyperlink>
    </w:p>
    <w:p w14:paraId="3FA44D02" w14:textId="74E7EE1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23" w:history="1">
        <w:r w:rsidRPr="008C1ACE">
          <w:rPr>
            <w:rStyle w:val="Hyperlink"/>
            <w:noProof/>
            <w:lang w:eastAsia="zh-CN"/>
          </w:rPr>
          <w:t>4A</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lang w:eastAsia="zh-CN"/>
          </w:rPr>
          <w:t>Sustainability</w:t>
        </w:r>
        <w:r>
          <w:rPr>
            <w:noProof/>
            <w:webHidden/>
          </w:rPr>
          <w:tab/>
        </w:r>
        <w:r>
          <w:rPr>
            <w:noProof/>
            <w:webHidden/>
          </w:rPr>
          <w:fldChar w:fldCharType="begin"/>
        </w:r>
        <w:r>
          <w:rPr>
            <w:noProof/>
            <w:webHidden/>
          </w:rPr>
          <w:instrText xml:space="preserve"> PAGEREF _Toc216860823 \h </w:instrText>
        </w:r>
        <w:r>
          <w:rPr>
            <w:noProof/>
            <w:webHidden/>
          </w:rPr>
        </w:r>
        <w:r>
          <w:rPr>
            <w:noProof/>
            <w:webHidden/>
          </w:rPr>
          <w:fldChar w:fldCharType="separate"/>
        </w:r>
        <w:r>
          <w:rPr>
            <w:noProof/>
            <w:webHidden/>
          </w:rPr>
          <w:t>74</w:t>
        </w:r>
        <w:r>
          <w:rPr>
            <w:noProof/>
            <w:webHidden/>
          </w:rPr>
          <w:fldChar w:fldCharType="end"/>
        </w:r>
      </w:hyperlink>
    </w:p>
    <w:p w14:paraId="1D2B1813" w14:textId="0E77A32F"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24" w:history="1">
        <w:r w:rsidRPr="008C1ACE">
          <w:rPr>
            <w:rStyle w:val="Hyperlink"/>
            <w:caps/>
            <w:noProof/>
            <w:lang w:eastAsia="zh-CN"/>
          </w:rPr>
          <w:t>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lang w:eastAsia="zh-CN"/>
          </w:rPr>
          <w:t>Overarching obligations of the Contractor</w:t>
        </w:r>
        <w:r>
          <w:rPr>
            <w:noProof/>
            <w:webHidden/>
          </w:rPr>
          <w:tab/>
        </w:r>
        <w:r>
          <w:rPr>
            <w:noProof/>
            <w:webHidden/>
          </w:rPr>
          <w:fldChar w:fldCharType="begin"/>
        </w:r>
        <w:r>
          <w:rPr>
            <w:noProof/>
            <w:webHidden/>
          </w:rPr>
          <w:instrText xml:space="preserve"> PAGEREF _Toc216860824 \h </w:instrText>
        </w:r>
        <w:r>
          <w:rPr>
            <w:noProof/>
            <w:webHidden/>
          </w:rPr>
        </w:r>
        <w:r>
          <w:rPr>
            <w:noProof/>
            <w:webHidden/>
          </w:rPr>
          <w:fldChar w:fldCharType="separate"/>
        </w:r>
        <w:r>
          <w:rPr>
            <w:noProof/>
            <w:webHidden/>
          </w:rPr>
          <w:t>76</w:t>
        </w:r>
        <w:r>
          <w:rPr>
            <w:noProof/>
            <w:webHidden/>
          </w:rPr>
          <w:fldChar w:fldCharType="end"/>
        </w:r>
      </w:hyperlink>
    </w:p>
    <w:p w14:paraId="19475C48" w14:textId="2B2FA64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5" w:history="1">
        <w:r w:rsidRPr="008C1ACE">
          <w:rPr>
            <w:rStyle w:val="Hyperlink"/>
            <w:noProof/>
          </w:rPr>
          <w:t>5.1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Contractor's Activities</w:t>
        </w:r>
        <w:r>
          <w:rPr>
            <w:noProof/>
            <w:webHidden/>
          </w:rPr>
          <w:tab/>
        </w:r>
        <w:r>
          <w:rPr>
            <w:noProof/>
            <w:webHidden/>
          </w:rPr>
          <w:fldChar w:fldCharType="begin"/>
        </w:r>
        <w:r>
          <w:rPr>
            <w:noProof/>
            <w:webHidden/>
          </w:rPr>
          <w:instrText xml:space="preserve"> PAGEREF _Toc216860825 \h </w:instrText>
        </w:r>
        <w:r>
          <w:rPr>
            <w:noProof/>
            <w:webHidden/>
          </w:rPr>
        </w:r>
        <w:r>
          <w:rPr>
            <w:noProof/>
            <w:webHidden/>
          </w:rPr>
          <w:fldChar w:fldCharType="separate"/>
        </w:r>
        <w:r>
          <w:rPr>
            <w:noProof/>
            <w:webHidden/>
          </w:rPr>
          <w:t>76</w:t>
        </w:r>
        <w:r>
          <w:rPr>
            <w:noProof/>
            <w:webHidden/>
          </w:rPr>
          <w:fldChar w:fldCharType="end"/>
        </w:r>
      </w:hyperlink>
    </w:p>
    <w:p w14:paraId="61AC05A7" w14:textId="375212D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6" w:history="1">
        <w:r w:rsidRPr="008C1ACE">
          <w:rPr>
            <w:rStyle w:val="Hyperlink"/>
            <w:noProof/>
          </w:rPr>
          <w:t>5.2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Comply with directions</w:t>
        </w:r>
        <w:r>
          <w:rPr>
            <w:noProof/>
            <w:webHidden/>
          </w:rPr>
          <w:tab/>
        </w:r>
        <w:r>
          <w:rPr>
            <w:noProof/>
            <w:webHidden/>
          </w:rPr>
          <w:fldChar w:fldCharType="begin"/>
        </w:r>
        <w:r>
          <w:rPr>
            <w:noProof/>
            <w:webHidden/>
          </w:rPr>
          <w:instrText xml:space="preserve"> PAGEREF _Toc216860826 \h </w:instrText>
        </w:r>
        <w:r>
          <w:rPr>
            <w:noProof/>
            <w:webHidden/>
          </w:rPr>
        </w:r>
        <w:r>
          <w:rPr>
            <w:noProof/>
            <w:webHidden/>
          </w:rPr>
          <w:fldChar w:fldCharType="separate"/>
        </w:r>
        <w:r>
          <w:rPr>
            <w:noProof/>
            <w:webHidden/>
          </w:rPr>
          <w:t>76</w:t>
        </w:r>
        <w:r>
          <w:rPr>
            <w:noProof/>
            <w:webHidden/>
          </w:rPr>
          <w:fldChar w:fldCharType="end"/>
        </w:r>
      </w:hyperlink>
    </w:p>
    <w:p w14:paraId="1F61CD28" w14:textId="08CE8D9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7" w:history="1">
        <w:r w:rsidRPr="008C1ACE">
          <w:rPr>
            <w:rStyle w:val="Hyperlink"/>
            <w:noProof/>
          </w:rPr>
          <w:t>5.3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Provide all Contractor Material</w:t>
        </w:r>
        <w:r>
          <w:rPr>
            <w:noProof/>
            <w:webHidden/>
          </w:rPr>
          <w:tab/>
        </w:r>
        <w:r>
          <w:rPr>
            <w:noProof/>
            <w:webHidden/>
          </w:rPr>
          <w:fldChar w:fldCharType="begin"/>
        </w:r>
        <w:r>
          <w:rPr>
            <w:noProof/>
            <w:webHidden/>
          </w:rPr>
          <w:instrText xml:space="preserve"> PAGEREF _Toc216860827 \h </w:instrText>
        </w:r>
        <w:r>
          <w:rPr>
            <w:noProof/>
            <w:webHidden/>
          </w:rPr>
        </w:r>
        <w:r>
          <w:rPr>
            <w:noProof/>
            <w:webHidden/>
          </w:rPr>
          <w:fldChar w:fldCharType="separate"/>
        </w:r>
        <w:r>
          <w:rPr>
            <w:noProof/>
            <w:webHidden/>
          </w:rPr>
          <w:t>77</w:t>
        </w:r>
        <w:r>
          <w:rPr>
            <w:noProof/>
            <w:webHidden/>
          </w:rPr>
          <w:fldChar w:fldCharType="end"/>
        </w:r>
      </w:hyperlink>
    </w:p>
    <w:p w14:paraId="06084A2E" w14:textId="3FFA67D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8" w:history="1">
        <w:r w:rsidRPr="008C1ACE">
          <w:rPr>
            <w:rStyle w:val="Hyperlink"/>
            <w:noProof/>
          </w:rPr>
          <w:t>5.4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 put Principal in breach</w:t>
        </w:r>
        <w:r>
          <w:rPr>
            <w:noProof/>
            <w:webHidden/>
          </w:rPr>
          <w:tab/>
        </w:r>
        <w:r>
          <w:rPr>
            <w:noProof/>
            <w:webHidden/>
          </w:rPr>
          <w:fldChar w:fldCharType="begin"/>
        </w:r>
        <w:r>
          <w:rPr>
            <w:noProof/>
            <w:webHidden/>
          </w:rPr>
          <w:instrText xml:space="preserve"> PAGEREF _Toc216860828 \h </w:instrText>
        </w:r>
        <w:r>
          <w:rPr>
            <w:noProof/>
            <w:webHidden/>
          </w:rPr>
        </w:r>
        <w:r>
          <w:rPr>
            <w:noProof/>
            <w:webHidden/>
          </w:rPr>
          <w:fldChar w:fldCharType="separate"/>
        </w:r>
        <w:r>
          <w:rPr>
            <w:noProof/>
            <w:webHidden/>
          </w:rPr>
          <w:t>77</w:t>
        </w:r>
        <w:r>
          <w:rPr>
            <w:noProof/>
            <w:webHidden/>
          </w:rPr>
          <w:fldChar w:fldCharType="end"/>
        </w:r>
      </w:hyperlink>
    </w:p>
    <w:p w14:paraId="0712879A" w14:textId="38E8689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29" w:history="1">
        <w:r w:rsidRPr="008C1ACE">
          <w:rPr>
            <w:rStyle w:val="Hyperlink"/>
            <w:noProof/>
          </w:rPr>
          <w:t>5.5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Fit For Purpose warranty</w:t>
        </w:r>
        <w:r>
          <w:rPr>
            <w:noProof/>
            <w:webHidden/>
          </w:rPr>
          <w:tab/>
        </w:r>
        <w:r>
          <w:rPr>
            <w:noProof/>
            <w:webHidden/>
          </w:rPr>
          <w:fldChar w:fldCharType="begin"/>
        </w:r>
        <w:r>
          <w:rPr>
            <w:noProof/>
            <w:webHidden/>
          </w:rPr>
          <w:instrText xml:space="preserve"> PAGEREF _Toc216860829 \h </w:instrText>
        </w:r>
        <w:r>
          <w:rPr>
            <w:noProof/>
            <w:webHidden/>
          </w:rPr>
        </w:r>
        <w:r>
          <w:rPr>
            <w:noProof/>
            <w:webHidden/>
          </w:rPr>
          <w:fldChar w:fldCharType="separate"/>
        </w:r>
        <w:r>
          <w:rPr>
            <w:noProof/>
            <w:webHidden/>
          </w:rPr>
          <w:t>77</w:t>
        </w:r>
        <w:r>
          <w:rPr>
            <w:noProof/>
            <w:webHidden/>
          </w:rPr>
          <w:fldChar w:fldCharType="end"/>
        </w:r>
      </w:hyperlink>
    </w:p>
    <w:p w14:paraId="6CE8DDF5" w14:textId="3ECEE70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0" w:history="1">
        <w:r w:rsidRPr="008C1ACE">
          <w:rPr>
            <w:rStyle w:val="Hyperlink"/>
            <w:noProof/>
          </w:rPr>
          <w:t>5.6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All risks</w:t>
        </w:r>
        <w:r>
          <w:rPr>
            <w:noProof/>
            <w:webHidden/>
          </w:rPr>
          <w:tab/>
        </w:r>
        <w:r>
          <w:rPr>
            <w:noProof/>
            <w:webHidden/>
          </w:rPr>
          <w:fldChar w:fldCharType="begin"/>
        </w:r>
        <w:r>
          <w:rPr>
            <w:noProof/>
            <w:webHidden/>
          </w:rPr>
          <w:instrText xml:space="preserve"> PAGEREF _Toc216860830 \h </w:instrText>
        </w:r>
        <w:r>
          <w:rPr>
            <w:noProof/>
            <w:webHidden/>
          </w:rPr>
        </w:r>
        <w:r>
          <w:rPr>
            <w:noProof/>
            <w:webHidden/>
          </w:rPr>
          <w:fldChar w:fldCharType="separate"/>
        </w:r>
        <w:r>
          <w:rPr>
            <w:noProof/>
            <w:webHidden/>
          </w:rPr>
          <w:t>78</w:t>
        </w:r>
        <w:r>
          <w:rPr>
            <w:noProof/>
            <w:webHidden/>
          </w:rPr>
          <w:fldChar w:fldCharType="end"/>
        </w:r>
      </w:hyperlink>
    </w:p>
    <w:p w14:paraId="3C97F6FE" w14:textId="6093D2A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1" w:history="1">
        <w:r w:rsidRPr="008C1ACE">
          <w:rPr>
            <w:rStyle w:val="Hyperlink"/>
            <w:noProof/>
          </w:rPr>
          <w:t>5.7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 claims</w:t>
        </w:r>
        <w:r>
          <w:rPr>
            <w:noProof/>
            <w:webHidden/>
          </w:rPr>
          <w:tab/>
        </w:r>
        <w:r>
          <w:rPr>
            <w:noProof/>
            <w:webHidden/>
          </w:rPr>
          <w:fldChar w:fldCharType="begin"/>
        </w:r>
        <w:r>
          <w:rPr>
            <w:noProof/>
            <w:webHidden/>
          </w:rPr>
          <w:instrText xml:space="preserve"> PAGEREF _Toc216860831 \h </w:instrText>
        </w:r>
        <w:r>
          <w:rPr>
            <w:noProof/>
            <w:webHidden/>
          </w:rPr>
        </w:r>
        <w:r>
          <w:rPr>
            <w:noProof/>
            <w:webHidden/>
          </w:rPr>
          <w:fldChar w:fldCharType="separate"/>
        </w:r>
        <w:r>
          <w:rPr>
            <w:noProof/>
            <w:webHidden/>
          </w:rPr>
          <w:t>79</w:t>
        </w:r>
        <w:r>
          <w:rPr>
            <w:noProof/>
            <w:webHidden/>
          </w:rPr>
          <w:fldChar w:fldCharType="end"/>
        </w:r>
      </w:hyperlink>
    </w:p>
    <w:p w14:paraId="2CEB32D6" w14:textId="1ABDC52C"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32" w:history="1">
        <w:r w:rsidRPr="008C1ACE">
          <w:rPr>
            <w:rStyle w:val="Hyperlink"/>
            <w:caps/>
            <w:noProof/>
          </w:rPr>
          <w:t>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Approvals</w:t>
        </w:r>
        <w:r>
          <w:rPr>
            <w:noProof/>
            <w:webHidden/>
          </w:rPr>
          <w:tab/>
        </w:r>
        <w:r>
          <w:rPr>
            <w:noProof/>
            <w:webHidden/>
          </w:rPr>
          <w:fldChar w:fldCharType="begin"/>
        </w:r>
        <w:r>
          <w:rPr>
            <w:noProof/>
            <w:webHidden/>
          </w:rPr>
          <w:instrText xml:space="preserve"> PAGEREF _Toc216860832 \h </w:instrText>
        </w:r>
        <w:r>
          <w:rPr>
            <w:noProof/>
            <w:webHidden/>
          </w:rPr>
        </w:r>
        <w:r>
          <w:rPr>
            <w:noProof/>
            <w:webHidden/>
          </w:rPr>
          <w:fldChar w:fldCharType="separate"/>
        </w:r>
        <w:r>
          <w:rPr>
            <w:noProof/>
            <w:webHidden/>
          </w:rPr>
          <w:t>80</w:t>
        </w:r>
        <w:r>
          <w:rPr>
            <w:noProof/>
            <w:webHidden/>
          </w:rPr>
          <w:fldChar w:fldCharType="end"/>
        </w:r>
      </w:hyperlink>
    </w:p>
    <w:p w14:paraId="5609F6EF" w14:textId="61EFF55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3" w:history="1">
        <w:r w:rsidRPr="008C1ACE">
          <w:rPr>
            <w:rStyle w:val="Hyperlink"/>
            <w:noProof/>
          </w:rPr>
          <w:t>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Approvals</w:t>
        </w:r>
        <w:r>
          <w:rPr>
            <w:noProof/>
            <w:webHidden/>
          </w:rPr>
          <w:tab/>
        </w:r>
        <w:r>
          <w:rPr>
            <w:noProof/>
            <w:webHidden/>
          </w:rPr>
          <w:fldChar w:fldCharType="begin"/>
        </w:r>
        <w:r>
          <w:rPr>
            <w:noProof/>
            <w:webHidden/>
          </w:rPr>
          <w:instrText xml:space="preserve"> PAGEREF _Toc216860833 \h </w:instrText>
        </w:r>
        <w:r>
          <w:rPr>
            <w:noProof/>
            <w:webHidden/>
          </w:rPr>
        </w:r>
        <w:r>
          <w:rPr>
            <w:noProof/>
            <w:webHidden/>
          </w:rPr>
          <w:fldChar w:fldCharType="separate"/>
        </w:r>
        <w:r>
          <w:rPr>
            <w:noProof/>
            <w:webHidden/>
          </w:rPr>
          <w:t>80</w:t>
        </w:r>
        <w:r>
          <w:rPr>
            <w:noProof/>
            <w:webHidden/>
          </w:rPr>
          <w:fldChar w:fldCharType="end"/>
        </w:r>
      </w:hyperlink>
    </w:p>
    <w:p w14:paraId="57531BB2" w14:textId="19B52BD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4" w:history="1">
        <w:r w:rsidRPr="008C1ACE">
          <w:rPr>
            <w:rStyle w:val="Hyperlink"/>
            <w:noProof/>
          </w:rPr>
          <w:t>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Relevant Approvals to be obtained and complied with by the Contractor</w:t>
        </w:r>
        <w:r>
          <w:rPr>
            <w:noProof/>
            <w:webHidden/>
          </w:rPr>
          <w:tab/>
        </w:r>
        <w:r>
          <w:rPr>
            <w:noProof/>
            <w:webHidden/>
          </w:rPr>
          <w:fldChar w:fldCharType="begin"/>
        </w:r>
        <w:r>
          <w:rPr>
            <w:noProof/>
            <w:webHidden/>
          </w:rPr>
          <w:instrText xml:space="preserve"> PAGEREF _Toc216860834 \h </w:instrText>
        </w:r>
        <w:r>
          <w:rPr>
            <w:noProof/>
            <w:webHidden/>
          </w:rPr>
        </w:r>
        <w:r>
          <w:rPr>
            <w:noProof/>
            <w:webHidden/>
          </w:rPr>
          <w:fldChar w:fldCharType="separate"/>
        </w:r>
        <w:r>
          <w:rPr>
            <w:noProof/>
            <w:webHidden/>
          </w:rPr>
          <w:t>81</w:t>
        </w:r>
        <w:r>
          <w:rPr>
            <w:noProof/>
            <w:webHidden/>
          </w:rPr>
          <w:fldChar w:fldCharType="end"/>
        </w:r>
      </w:hyperlink>
    </w:p>
    <w:p w14:paraId="2A5A5295" w14:textId="4ADE910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5" w:history="1">
        <w:r w:rsidRPr="008C1ACE">
          <w:rPr>
            <w:rStyle w:val="Hyperlink"/>
            <w:noProof/>
          </w:rPr>
          <w:t>6.3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Conditional Approvals</w:t>
        </w:r>
        <w:r>
          <w:rPr>
            <w:noProof/>
            <w:webHidden/>
          </w:rPr>
          <w:tab/>
        </w:r>
        <w:r>
          <w:rPr>
            <w:noProof/>
            <w:webHidden/>
          </w:rPr>
          <w:fldChar w:fldCharType="begin"/>
        </w:r>
        <w:r>
          <w:rPr>
            <w:noProof/>
            <w:webHidden/>
          </w:rPr>
          <w:instrText xml:space="preserve"> PAGEREF _Toc216860835 \h </w:instrText>
        </w:r>
        <w:r>
          <w:rPr>
            <w:noProof/>
            <w:webHidden/>
          </w:rPr>
        </w:r>
        <w:r>
          <w:rPr>
            <w:noProof/>
            <w:webHidden/>
          </w:rPr>
          <w:fldChar w:fldCharType="separate"/>
        </w:r>
        <w:r>
          <w:rPr>
            <w:noProof/>
            <w:webHidden/>
          </w:rPr>
          <w:t>82</w:t>
        </w:r>
        <w:r>
          <w:rPr>
            <w:noProof/>
            <w:webHidden/>
          </w:rPr>
          <w:fldChar w:fldCharType="end"/>
        </w:r>
      </w:hyperlink>
    </w:p>
    <w:p w14:paraId="661EEC94" w14:textId="35024421"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36" w:history="1">
        <w:r w:rsidRPr="008C1ACE">
          <w:rPr>
            <w:rStyle w:val="Hyperlink"/>
            <w:caps/>
            <w:noProof/>
          </w:rPr>
          <w:t>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Parties and personnel</w:t>
        </w:r>
        <w:r>
          <w:rPr>
            <w:noProof/>
            <w:webHidden/>
          </w:rPr>
          <w:tab/>
        </w:r>
        <w:r>
          <w:rPr>
            <w:noProof/>
            <w:webHidden/>
          </w:rPr>
          <w:fldChar w:fldCharType="begin"/>
        </w:r>
        <w:r>
          <w:rPr>
            <w:noProof/>
            <w:webHidden/>
          </w:rPr>
          <w:instrText xml:space="preserve"> PAGEREF _Toc216860836 \h </w:instrText>
        </w:r>
        <w:r>
          <w:rPr>
            <w:noProof/>
            <w:webHidden/>
          </w:rPr>
        </w:r>
        <w:r>
          <w:rPr>
            <w:noProof/>
            <w:webHidden/>
          </w:rPr>
          <w:fldChar w:fldCharType="separate"/>
        </w:r>
        <w:r>
          <w:rPr>
            <w:noProof/>
            <w:webHidden/>
          </w:rPr>
          <w:t>83</w:t>
        </w:r>
        <w:r>
          <w:rPr>
            <w:noProof/>
            <w:webHidden/>
          </w:rPr>
          <w:fldChar w:fldCharType="end"/>
        </w:r>
      </w:hyperlink>
    </w:p>
    <w:p w14:paraId="4B66CA6C" w14:textId="197C13D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7" w:history="1">
        <w:r w:rsidRPr="008C1ACE">
          <w:rPr>
            <w:rStyle w:val="Hyperlink"/>
            <w:noProof/>
          </w:rPr>
          <w:t>7.1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Authorities</w:t>
        </w:r>
        <w:r>
          <w:rPr>
            <w:noProof/>
            <w:webHidden/>
          </w:rPr>
          <w:tab/>
        </w:r>
        <w:r>
          <w:rPr>
            <w:noProof/>
            <w:webHidden/>
          </w:rPr>
          <w:fldChar w:fldCharType="begin"/>
        </w:r>
        <w:r>
          <w:rPr>
            <w:noProof/>
            <w:webHidden/>
          </w:rPr>
          <w:instrText xml:space="preserve"> PAGEREF _Toc216860837 \h </w:instrText>
        </w:r>
        <w:r>
          <w:rPr>
            <w:noProof/>
            <w:webHidden/>
          </w:rPr>
        </w:r>
        <w:r>
          <w:rPr>
            <w:noProof/>
            <w:webHidden/>
          </w:rPr>
          <w:fldChar w:fldCharType="separate"/>
        </w:r>
        <w:r>
          <w:rPr>
            <w:noProof/>
            <w:webHidden/>
          </w:rPr>
          <w:t>83</w:t>
        </w:r>
        <w:r>
          <w:rPr>
            <w:noProof/>
            <w:webHidden/>
          </w:rPr>
          <w:fldChar w:fldCharType="end"/>
        </w:r>
      </w:hyperlink>
    </w:p>
    <w:p w14:paraId="41707736" w14:textId="4A7E11C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8" w:history="1">
        <w:r w:rsidRPr="008C1ACE">
          <w:rPr>
            <w:rStyle w:val="Hyperlink"/>
            <w:noProof/>
          </w:rPr>
          <w:t>7.2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Representative</w:t>
        </w:r>
        <w:r>
          <w:rPr>
            <w:noProof/>
            <w:webHidden/>
          </w:rPr>
          <w:tab/>
        </w:r>
        <w:r>
          <w:rPr>
            <w:noProof/>
            <w:webHidden/>
          </w:rPr>
          <w:fldChar w:fldCharType="begin"/>
        </w:r>
        <w:r>
          <w:rPr>
            <w:noProof/>
            <w:webHidden/>
          </w:rPr>
          <w:instrText xml:space="preserve"> PAGEREF _Toc216860838 \h </w:instrText>
        </w:r>
        <w:r>
          <w:rPr>
            <w:noProof/>
            <w:webHidden/>
          </w:rPr>
        </w:r>
        <w:r>
          <w:rPr>
            <w:noProof/>
            <w:webHidden/>
          </w:rPr>
          <w:fldChar w:fldCharType="separate"/>
        </w:r>
        <w:r>
          <w:rPr>
            <w:noProof/>
            <w:webHidden/>
          </w:rPr>
          <w:t>83</w:t>
        </w:r>
        <w:r>
          <w:rPr>
            <w:noProof/>
            <w:webHidden/>
          </w:rPr>
          <w:fldChar w:fldCharType="end"/>
        </w:r>
      </w:hyperlink>
    </w:p>
    <w:p w14:paraId="129A34A0" w14:textId="1465312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39" w:history="1">
        <w:r w:rsidRPr="008C1ACE">
          <w:rPr>
            <w:rStyle w:val="Hyperlink"/>
            <w:noProof/>
          </w:rPr>
          <w:t>7.3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Contractor Representative</w:t>
        </w:r>
        <w:r>
          <w:rPr>
            <w:noProof/>
            <w:webHidden/>
          </w:rPr>
          <w:tab/>
        </w:r>
        <w:r>
          <w:rPr>
            <w:noProof/>
            <w:webHidden/>
          </w:rPr>
          <w:fldChar w:fldCharType="begin"/>
        </w:r>
        <w:r>
          <w:rPr>
            <w:noProof/>
            <w:webHidden/>
          </w:rPr>
          <w:instrText xml:space="preserve"> PAGEREF _Toc216860839 \h </w:instrText>
        </w:r>
        <w:r>
          <w:rPr>
            <w:noProof/>
            <w:webHidden/>
          </w:rPr>
        </w:r>
        <w:r>
          <w:rPr>
            <w:noProof/>
            <w:webHidden/>
          </w:rPr>
          <w:fldChar w:fldCharType="separate"/>
        </w:r>
        <w:r>
          <w:rPr>
            <w:noProof/>
            <w:webHidden/>
          </w:rPr>
          <w:t>85</w:t>
        </w:r>
        <w:r>
          <w:rPr>
            <w:noProof/>
            <w:webHidden/>
          </w:rPr>
          <w:fldChar w:fldCharType="end"/>
        </w:r>
      </w:hyperlink>
    </w:p>
    <w:p w14:paraId="40E1A814" w14:textId="17BAA35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0" w:history="1">
        <w:r w:rsidRPr="008C1ACE">
          <w:rPr>
            <w:rStyle w:val="Hyperlink"/>
            <w:noProof/>
          </w:rPr>
          <w:t>7.4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Other Representatives</w:t>
        </w:r>
        <w:r>
          <w:rPr>
            <w:noProof/>
            <w:webHidden/>
          </w:rPr>
          <w:tab/>
        </w:r>
        <w:r>
          <w:rPr>
            <w:noProof/>
            <w:webHidden/>
          </w:rPr>
          <w:fldChar w:fldCharType="begin"/>
        </w:r>
        <w:r>
          <w:rPr>
            <w:noProof/>
            <w:webHidden/>
          </w:rPr>
          <w:instrText xml:space="preserve"> PAGEREF _Toc216860840 \h </w:instrText>
        </w:r>
        <w:r>
          <w:rPr>
            <w:noProof/>
            <w:webHidden/>
          </w:rPr>
        </w:r>
        <w:r>
          <w:rPr>
            <w:noProof/>
            <w:webHidden/>
          </w:rPr>
          <w:fldChar w:fldCharType="separate"/>
        </w:r>
        <w:r>
          <w:rPr>
            <w:noProof/>
            <w:webHidden/>
          </w:rPr>
          <w:t>86</w:t>
        </w:r>
        <w:r>
          <w:rPr>
            <w:noProof/>
            <w:webHidden/>
          </w:rPr>
          <w:fldChar w:fldCharType="end"/>
        </w:r>
      </w:hyperlink>
    </w:p>
    <w:p w14:paraId="2BF9EBD2" w14:textId="44FB472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1" w:history="1">
        <w:r w:rsidRPr="008C1ACE">
          <w:rPr>
            <w:rStyle w:val="Hyperlink"/>
            <w:noProof/>
          </w:rPr>
          <w:t>7.5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Key People</w:t>
        </w:r>
        <w:r>
          <w:rPr>
            <w:noProof/>
            <w:webHidden/>
          </w:rPr>
          <w:tab/>
        </w:r>
        <w:r>
          <w:rPr>
            <w:noProof/>
            <w:webHidden/>
          </w:rPr>
          <w:fldChar w:fldCharType="begin"/>
        </w:r>
        <w:r>
          <w:rPr>
            <w:noProof/>
            <w:webHidden/>
          </w:rPr>
          <w:instrText xml:space="preserve"> PAGEREF _Toc216860841 \h </w:instrText>
        </w:r>
        <w:r>
          <w:rPr>
            <w:noProof/>
            <w:webHidden/>
          </w:rPr>
        </w:r>
        <w:r>
          <w:rPr>
            <w:noProof/>
            <w:webHidden/>
          </w:rPr>
          <w:fldChar w:fldCharType="separate"/>
        </w:r>
        <w:r>
          <w:rPr>
            <w:noProof/>
            <w:webHidden/>
          </w:rPr>
          <w:t>86</w:t>
        </w:r>
        <w:r>
          <w:rPr>
            <w:noProof/>
            <w:webHidden/>
          </w:rPr>
          <w:fldChar w:fldCharType="end"/>
        </w:r>
      </w:hyperlink>
    </w:p>
    <w:p w14:paraId="2DD8A7FD" w14:textId="660C1EE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2" w:history="1">
        <w:r w:rsidRPr="008C1ACE">
          <w:rPr>
            <w:rStyle w:val="Hyperlink"/>
            <w:noProof/>
          </w:rPr>
          <w:t>7.6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Senior Representatives Group</w:t>
        </w:r>
        <w:r>
          <w:rPr>
            <w:noProof/>
            <w:webHidden/>
          </w:rPr>
          <w:tab/>
        </w:r>
        <w:r>
          <w:rPr>
            <w:noProof/>
            <w:webHidden/>
          </w:rPr>
          <w:fldChar w:fldCharType="begin"/>
        </w:r>
        <w:r>
          <w:rPr>
            <w:noProof/>
            <w:webHidden/>
          </w:rPr>
          <w:instrText xml:space="preserve"> PAGEREF _Toc216860842 \h </w:instrText>
        </w:r>
        <w:r>
          <w:rPr>
            <w:noProof/>
            <w:webHidden/>
          </w:rPr>
        </w:r>
        <w:r>
          <w:rPr>
            <w:noProof/>
            <w:webHidden/>
          </w:rPr>
          <w:fldChar w:fldCharType="separate"/>
        </w:r>
        <w:r>
          <w:rPr>
            <w:noProof/>
            <w:webHidden/>
          </w:rPr>
          <w:t>87</w:t>
        </w:r>
        <w:r>
          <w:rPr>
            <w:noProof/>
            <w:webHidden/>
          </w:rPr>
          <w:fldChar w:fldCharType="end"/>
        </w:r>
      </w:hyperlink>
    </w:p>
    <w:p w14:paraId="6BB1606F" w14:textId="7BDB203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3" w:history="1">
        <w:r w:rsidRPr="008C1ACE">
          <w:rPr>
            <w:rStyle w:val="Hyperlink"/>
            <w:noProof/>
          </w:rPr>
          <w:t>7.7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Project Control Group</w:t>
        </w:r>
        <w:r>
          <w:rPr>
            <w:noProof/>
            <w:webHidden/>
          </w:rPr>
          <w:tab/>
        </w:r>
        <w:r>
          <w:rPr>
            <w:noProof/>
            <w:webHidden/>
          </w:rPr>
          <w:fldChar w:fldCharType="begin"/>
        </w:r>
        <w:r>
          <w:rPr>
            <w:noProof/>
            <w:webHidden/>
          </w:rPr>
          <w:instrText xml:space="preserve"> PAGEREF _Toc216860843 \h </w:instrText>
        </w:r>
        <w:r>
          <w:rPr>
            <w:noProof/>
            <w:webHidden/>
          </w:rPr>
        </w:r>
        <w:r>
          <w:rPr>
            <w:noProof/>
            <w:webHidden/>
          </w:rPr>
          <w:fldChar w:fldCharType="separate"/>
        </w:r>
        <w:r>
          <w:rPr>
            <w:noProof/>
            <w:webHidden/>
          </w:rPr>
          <w:t>88</w:t>
        </w:r>
        <w:r>
          <w:rPr>
            <w:noProof/>
            <w:webHidden/>
          </w:rPr>
          <w:fldChar w:fldCharType="end"/>
        </w:r>
      </w:hyperlink>
    </w:p>
    <w:p w14:paraId="0ECD8620" w14:textId="7A5BB47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4" w:history="1">
        <w:r w:rsidRPr="008C1ACE">
          <w:rPr>
            <w:rStyle w:val="Hyperlink"/>
            <w:noProof/>
          </w:rPr>
          <w:t>7.8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Executive Review Group</w:t>
        </w:r>
        <w:r>
          <w:rPr>
            <w:noProof/>
            <w:webHidden/>
          </w:rPr>
          <w:tab/>
        </w:r>
        <w:r>
          <w:rPr>
            <w:noProof/>
            <w:webHidden/>
          </w:rPr>
          <w:fldChar w:fldCharType="begin"/>
        </w:r>
        <w:r>
          <w:rPr>
            <w:noProof/>
            <w:webHidden/>
          </w:rPr>
          <w:instrText xml:space="preserve"> PAGEREF _Toc216860844 \h </w:instrText>
        </w:r>
        <w:r>
          <w:rPr>
            <w:noProof/>
            <w:webHidden/>
          </w:rPr>
        </w:r>
        <w:r>
          <w:rPr>
            <w:noProof/>
            <w:webHidden/>
          </w:rPr>
          <w:fldChar w:fldCharType="separate"/>
        </w:r>
        <w:r>
          <w:rPr>
            <w:noProof/>
            <w:webHidden/>
          </w:rPr>
          <w:t>89</w:t>
        </w:r>
        <w:r>
          <w:rPr>
            <w:noProof/>
            <w:webHidden/>
          </w:rPr>
          <w:fldChar w:fldCharType="end"/>
        </w:r>
      </w:hyperlink>
    </w:p>
    <w:p w14:paraId="7D9F4094" w14:textId="2E7C66B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5" w:history="1">
        <w:r w:rsidRPr="008C1ACE">
          <w:rPr>
            <w:rStyle w:val="Hyperlink"/>
            <w:noProof/>
          </w:rPr>
          <w:t>7.9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Working Groups</w:t>
        </w:r>
        <w:r>
          <w:rPr>
            <w:noProof/>
            <w:webHidden/>
          </w:rPr>
          <w:tab/>
        </w:r>
        <w:r>
          <w:rPr>
            <w:noProof/>
            <w:webHidden/>
          </w:rPr>
          <w:fldChar w:fldCharType="begin"/>
        </w:r>
        <w:r>
          <w:rPr>
            <w:noProof/>
            <w:webHidden/>
          </w:rPr>
          <w:instrText xml:space="preserve"> PAGEREF _Toc216860845 \h </w:instrText>
        </w:r>
        <w:r>
          <w:rPr>
            <w:noProof/>
            <w:webHidden/>
          </w:rPr>
        </w:r>
        <w:r>
          <w:rPr>
            <w:noProof/>
            <w:webHidden/>
          </w:rPr>
          <w:fldChar w:fldCharType="separate"/>
        </w:r>
        <w:r>
          <w:rPr>
            <w:noProof/>
            <w:webHidden/>
          </w:rPr>
          <w:t>90</w:t>
        </w:r>
        <w:r>
          <w:rPr>
            <w:noProof/>
            <w:webHidden/>
          </w:rPr>
          <w:fldChar w:fldCharType="end"/>
        </w:r>
      </w:hyperlink>
    </w:p>
    <w:p w14:paraId="617D6E7E" w14:textId="48D2799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6" w:history="1">
        <w:r w:rsidRPr="008C1ACE">
          <w:rPr>
            <w:rStyle w:val="Hyperlink"/>
            <w:noProof/>
          </w:rPr>
          <w:t>7.10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requirements for meetings</w:t>
        </w:r>
        <w:r>
          <w:rPr>
            <w:noProof/>
            <w:webHidden/>
          </w:rPr>
          <w:tab/>
        </w:r>
        <w:r>
          <w:rPr>
            <w:noProof/>
            <w:webHidden/>
          </w:rPr>
          <w:fldChar w:fldCharType="begin"/>
        </w:r>
        <w:r>
          <w:rPr>
            <w:noProof/>
            <w:webHidden/>
          </w:rPr>
          <w:instrText xml:space="preserve"> PAGEREF _Toc216860846 \h </w:instrText>
        </w:r>
        <w:r>
          <w:rPr>
            <w:noProof/>
            <w:webHidden/>
          </w:rPr>
        </w:r>
        <w:r>
          <w:rPr>
            <w:noProof/>
            <w:webHidden/>
          </w:rPr>
          <w:fldChar w:fldCharType="separate"/>
        </w:r>
        <w:r>
          <w:rPr>
            <w:noProof/>
            <w:webHidden/>
          </w:rPr>
          <w:t>90</w:t>
        </w:r>
        <w:r>
          <w:rPr>
            <w:noProof/>
            <w:webHidden/>
          </w:rPr>
          <w:fldChar w:fldCharType="end"/>
        </w:r>
      </w:hyperlink>
    </w:p>
    <w:p w14:paraId="2404B403" w14:textId="1803D48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7" w:history="1">
        <w:r w:rsidRPr="008C1ACE">
          <w:rPr>
            <w:rStyle w:val="Hyperlink"/>
            <w:noProof/>
          </w:rPr>
          <w:t>7.11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Early warning procedure and risk reporting</w:t>
        </w:r>
        <w:r>
          <w:rPr>
            <w:noProof/>
            <w:webHidden/>
          </w:rPr>
          <w:tab/>
        </w:r>
        <w:r>
          <w:rPr>
            <w:noProof/>
            <w:webHidden/>
          </w:rPr>
          <w:fldChar w:fldCharType="begin"/>
        </w:r>
        <w:r>
          <w:rPr>
            <w:noProof/>
            <w:webHidden/>
          </w:rPr>
          <w:instrText xml:space="preserve"> PAGEREF _Toc216860847 \h </w:instrText>
        </w:r>
        <w:r>
          <w:rPr>
            <w:noProof/>
            <w:webHidden/>
          </w:rPr>
        </w:r>
        <w:r>
          <w:rPr>
            <w:noProof/>
            <w:webHidden/>
          </w:rPr>
          <w:fldChar w:fldCharType="separate"/>
        </w:r>
        <w:r>
          <w:rPr>
            <w:noProof/>
            <w:webHidden/>
          </w:rPr>
          <w:t>91</w:t>
        </w:r>
        <w:r>
          <w:rPr>
            <w:noProof/>
            <w:webHidden/>
          </w:rPr>
          <w:fldChar w:fldCharType="end"/>
        </w:r>
      </w:hyperlink>
    </w:p>
    <w:p w14:paraId="637AA191" w14:textId="5F0EB96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48" w:history="1">
        <w:r w:rsidRPr="008C1ACE">
          <w:rPr>
            <w:rStyle w:val="Hyperlink"/>
            <w:caps/>
            <w:noProof/>
          </w:rPr>
          <w:t>8.</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Subcontracting and third party arrangements</w:t>
        </w:r>
        <w:r>
          <w:rPr>
            <w:noProof/>
            <w:webHidden/>
          </w:rPr>
          <w:tab/>
        </w:r>
        <w:r>
          <w:rPr>
            <w:noProof/>
            <w:webHidden/>
          </w:rPr>
          <w:fldChar w:fldCharType="begin"/>
        </w:r>
        <w:r>
          <w:rPr>
            <w:noProof/>
            <w:webHidden/>
          </w:rPr>
          <w:instrText xml:space="preserve"> PAGEREF _Toc216860848 \h </w:instrText>
        </w:r>
        <w:r>
          <w:rPr>
            <w:noProof/>
            <w:webHidden/>
          </w:rPr>
        </w:r>
        <w:r>
          <w:rPr>
            <w:noProof/>
            <w:webHidden/>
          </w:rPr>
          <w:fldChar w:fldCharType="separate"/>
        </w:r>
        <w:r>
          <w:rPr>
            <w:noProof/>
            <w:webHidden/>
          </w:rPr>
          <w:t>92</w:t>
        </w:r>
        <w:r>
          <w:rPr>
            <w:noProof/>
            <w:webHidden/>
          </w:rPr>
          <w:fldChar w:fldCharType="end"/>
        </w:r>
      </w:hyperlink>
    </w:p>
    <w:p w14:paraId="729526A4" w14:textId="09E7EAD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49" w:history="1">
        <w:r w:rsidRPr="008C1ACE">
          <w:rPr>
            <w:rStyle w:val="Hyperlink"/>
            <w:noProof/>
          </w:rPr>
          <w:t>8.1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Subcontracting</w:t>
        </w:r>
        <w:r>
          <w:rPr>
            <w:noProof/>
            <w:webHidden/>
          </w:rPr>
          <w:tab/>
        </w:r>
        <w:r>
          <w:rPr>
            <w:noProof/>
            <w:webHidden/>
          </w:rPr>
          <w:fldChar w:fldCharType="begin"/>
        </w:r>
        <w:r>
          <w:rPr>
            <w:noProof/>
            <w:webHidden/>
          </w:rPr>
          <w:instrText xml:space="preserve"> PAGEREF _Toc216860849 \h </w:instrText>
        </w:r>
        <w:r>
          <w:rPr>
            <w:noProof/>
            <w:webHidden/>
          </w:rPr>
        </w:r>
        <w:r>
          <w:rPr>
            <w:noProof/>
            <w:webHidden/>
          </w:rPr>
          <w:fldChar w:fldCharType="separate"/>
        </w:r>
        <w:r>
          <w:rPr>
            <w:noProof/>
            <w:webHidden/>
          </w:rPr>
          <w:t>92</w:t>
        </w:r>
        <w:r>
          <w:rPr>
            <w:noProof/>
            <w:webHidden/>
          </w:rPr>
          <w:fldChar w:fldCharType="end"/>
        </w:r>
      </w:hyperlink>
    </w:p>
    <w:p w14:paraId="5EF86227" w14:textId="23F3BED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0" w:history="1">
        <w:r w:rsidRPr="008C1ACE">
          <w:rPr>
            <w:rStyle w:val="Hyperlink"/>
            <w:noProof/>
          </w:rPr>
          <w:t>8.2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Notification of Significant Subcontracts</w:t>
        </w:r>
        <w:r>
          <w:rPr>
            <w:noProof/>
            <w:webHidden/>
          </w:rPr>
          <w:tab/>
        </w:r>
        <w:r>
          <w:rPr>
            <w:noProof/>
            <w:webHidden/>
          </w:rPr>
          <w:fldChar w:fldCharType="begin"/>
        </w:r>
        <w:r>
          <w:rPr>
            <w:noProof/>
            <w:webHidden/>
          </w:rPr>
          <w:instrText xml:space="preserve"> PAGEREF _Toc216860850 \h </w:instrText>
        </w:r>
        <w:r>
          <w:rPr>
            <w:noProof/>
            <w:webHidden/>
          </w:rPr>
        </w:r>
        <w:r>
          <w:rPr>
            <w:noProof/>
            <w:webHidden/>
          </w:rPr>
          <w:fldChar w:fldCharType="separate"/>
        </w:r>
        <w:r>
          <w:rPr>
            <w:noProof/>
            <w:webHidden/>
          </w:rPr>
          <w:t>93</w:t>
        </w:r>
        <w:r>
          <w:rPr>
            <w:noProof/>
            <w:webHidden/>
          </w:rPr>
          <w:fldChar w:fldCharType="end"/>
        </w:r>
      </w:hyperlink>
    </w:p>
    <w:p w14:paraId="79DA66AE" w14:textId="4128F60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1" w:history="1">
        <w:r w:rsidRPr="008C1ACE">
          <w:rPr>
            <w:rStyle w:val="Hyperlink"/>
            <w:noProof/>
          </w:rPr>
          <w:t>8.3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Specific requirements for Significant Subcontracts</w:t>
        </w:r>
        <w:r>
          <w:rPr>
            <w:noProof/>
            <w:webHidden/>
          </w:rPr>
          <w:tab/>
        </w:r>
        <w:r>
          <w:rPr>
            <w:noProof/>
            <w:webHidden/>
          </w:rPr>
          <w:fldChar w:fldCharType="begin"/>
        </w:r>
        <w:r>
          <w:rPr>
            <w:noProof/>
            <w:webHidden/>
          </w:rPr>
          <w:instrText xml:space="preserve"> PAGEREF _Toc216860851 \h </w:instrText>
        </w:r>
        <w:r>
          <w:rPr>
            <w:noProof/>
            <w:webHidden/>
          </w:rPr>
        </w:r>
        <w:r>
          <w:rPr>
            <w:noProof/>
            <w:webHidden/>
          </w:rPr>
          <w:fldChar w:fldCharType="separate"/>
        </w:r>
        <w:r>
          <w:rPr>
            <w:noProof/>
            <w:webHidden/>
          </w:rPr>
          <w:t>94</w:t>
        </w:r>
        <w:r>
          <w:rPr>
            <w:noProof/>
            <w:webHidden/>
          </w:rPr>
          <w:fldChar w:fldCharType="end"/>
        </w:r>
      </w:hyperlink>
    </w:p>
    <w:p w14:paraId="4AA20C5C" w14:textId="7811D93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2" w:history="1">
        <w:r w:rsidRPr="008C1ACE">
          <w:rPr>
            <w:rStyle w:val="Hyperlink"/>
            <w:noProof/>
          </w:rPr>
          <w:t>8.4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Competence</w:t>
        </w:r>
        <w:r>
          <w:rPr>
            <w:noProof/>
            <w:webHidden/>
          </w:rPr>
          <w:tab/>
        </w:r>
        <w:r>
          <w:rPr>
            <w:noProof/>
            <w:webHidden/>
          </w:rPr>
          <w:fldChar w:fldCharType="begin"/>
        </w:r>
        <w:r>
          <w:rPr>
            <w:noProof/>
            <w:webHidden/>
          </w:rPr>
          <w:instrText xml:space="preserve"> PAGEREF _Toc216860852 \h </w:instrText>
        </w:r>
        <w:r>
          <w:rPr>
            <w:noProof/>
            <w:webHidden/>
          </w:rPr>
        </w:r>
        <w:r>
          <w:rPr>
            <w:noProof/>
            <w:webHidden/>
          </w:rPr>
          <w:fldChar w:fldCharType="separate"/>
        </w:r>
        <w:r>
          <w:rPr>
            <w:noProof/>
            <w:webHidden/>
          </w:rPr>
          <w:t>94</w:t>
        </w:r>
        <w:r>
          <w:rPr>
            <w:noProof/>
            <w:webHidden/>
          </w:rPr>
          <w:fldChar w:fldCharType="end"/>
        </w:r>
      </w:hyperlink>
    </w:p>
    <w:p w14:paraId="45C0F5AC" w14:textId="4DDF31F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3" w:history="1">
        <w:r w:rsidRPr="008C1ACE">
          <w:rPr>
            <w:rStyle w:val="Hyperlink"/>
            <w:noProof/>
          </w:rPr>
          <w:t>8.5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of amounts owed to Subcontractors</w:t>
        </w:r>
        <w:r>
          <w:rPr>
            <w:noProof/>
            <w:webHidden/>
          </w:rPr>
          <w:tab/>
        </w:r>
        <w:r>
          <w:rPr>
            <w:noProof/>
            <w:webHidden/>
          </w:rPr>
          <w:fldChar w:fldCharType="begin"/>
        </w:r>
        <w:r>
          <w:rPr>
            <w:noProof/>
            <w:webHidden/>
          </w:rPr>
          <w:instrText xml:space="preserve"> PAGEREF _Toc216860853 \h </w:instrText>
        </w:r>
        <w:r>
          <w:rPr>
            <w:noProof/>
            <w:webHidden/>
          </w:rPr>
        </w:r>
        <w:r>
          <w:rPr>
            <w:noProof/>
            <w:webHidden/>
          </w:rPr>
          <w:fldChar w:fldCharType="separate"/>
        </w:r>
        <w:r>
          <w:rPr>
            <w:noProof/>
            <w:webHidden/>
          </w:rPr>
          <w:t>95</w:t>
        </w:r>
        <w:r>
          <w:rPr>
            <w:noProof/>
            <w:webHidden/>
          </w:rPr>
          <w:fldChar w:fldCharType="end"/>
        </w:r>
      </w:hyperlink>
    </w:p>
    <w:p w14:paraId="169D8F91" w14:textId="5496BB0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4" w:history="1">
        <w:r w:rsidRPr="008C1ACE">
          <w:rPr>
            <w:rStyle w:val="Hyperlink"/>
            <w:noProof/>
          </w:rPr>
          <w:t>8.6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Notification of Subcontractor claims and disputes</w:t>
        </w:r>
        <w:r>
          <w:rPr>
            <w:noProof/>
            <w:webHidden/>
          </w:rPr>
          <w:tab/>
        </w:r>
        <w:r>
          <w:rPr>
            <w:noProof/>
            <w:webHidden/>
          </w:rPr>
          <w:fldChar w:fldCharType="begin"/>
        </w:r>
        <w:r>
          <w:rPr>
            <w:noProof/>
            <w:webHidden/>
          </w:rPr>
          <w:instrText xml:space="preserve"> PAGEREF _Toc216860854 \h </w:instrText>
        </w:r>
        <w:r>
          <w:rPr>
            <w:noProof/>
            <w:webHidden/>
          </w:rPr>
        </w:r>
        <w:r>
          <w:rPr>
            <w:noProof/>
            <w:webHidden/>
          </w:rPr>
          <w:fldChar w:fldCharType="separate"/>
        </w:r>
        <w:r>
          <w:rPr>
            <w:noProof/>
            <w:webHidden/>
          </w:rPr>
          <w:t>96</w:t>
        </w:r>
        <w:r>
          <w:rPr>
            <w:noProof/>
            <w:webHidden/>
          </w:rPr>
          <w:fldChar w:fldCharType="end"/>
        </w:r>
      </w:hyperlink>
    </w:p>
    <w:p w14:paraId="35997D7A" w14:textId="19B8D01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5" w:history="1">
        <w:r w:rsidRPr="008C1ACE">
          <w:rPr>
            <w:rStyle w:val="Hyperlink"/>
            <w:noProof/>
          </w:rPr>
          <w:t>8.7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Warranties from Subcontractors</w:t>
        </w:r>
        <w:r>
          <w:rPr>
            <w:noProof/>
            <w:webHidden/>
          </w:rPr>
          <w:tab/>
        </w:r>
        <w:r>
          <w:rPr>
            <w:noProof/>
            <w:webHidden/>
          </w:rPr>
          <w:fldChar w:fldCharType="begin"/>
        </w:r>
        <w:r>
          <w:rPr>
            <w:noProof/>
            <w:webHidden/>
          </w:rPr>
          <w:instrText xml:space="preserve"> PAGEREF _Toc216860855 \h </w:instrText>
        </w:r>
        <w:r>
          <w:rPr>
            <w:noProof/>
            <w:webHidden/>
          </w:rPr>
        </w:r>
        <w:r>
          <w:rPr>
            <w:noProof/>
            <w:webHidden/>
          </w:rPr>
          <w:fldChar w:fldCharType="separate"/>
        </w:r>
        <w:r>
          <w:rPr>
            <w:noProof/>
            <w:webHidden/>
          </w:rPr>
          <w:t>96</w:t>
        </w:r>
        <w:r>
          <w:rPr>
            <w:noProof/>
            <w:webHidden/>
          </w:rPr>
          <w:fldChar w:fldCharType="end"/>
        </w:r>
      </w:hyperlink>
    </w:p>
    <w:p w14:paraId="5C6F75F4" w14:textId="081C5B2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6" w:history="1">
        <w:r w:rsidRPr="008C1ACE">
          <w:rPr>
            <w:rStyle w:val="Hyperlink"/>
            <w:noProof/>
          </w:rPr>
          <w:t>8.8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Novation</w:t>
        </w:r>
        <w:r>
          <w:rPr>
            <w:noProof/>
            <w:webHidden/>
          </w:rPr>
          <w:tab/>
        </w:r>
        <w:r>
          <w:rPr>
            <w:noProof/>
            <w:webHidden/>
          </w:rPr>
          <w:fldChar w:fldCharType="begin"/>
        </w:r>
        <w:r>
          <w:rPr>
            <w:noProof/>
            <w:webHidden/>
          </w:rPr>
          <w:instrText xml:space="preserve"> PAGEREF _Toc216860856 \h </w:instrText>
        </w:r>
        <w:r>
          <w:rPr>
            <w:noProof/>
            <w:webHidden/>
          </w:rPr>
        </w:r>
        <w:r>
          <w:rPr>
            <w:noProof/>
            <w:webHidden/>
          </w:rPr>
          <w:fldChar w:fldCharType="separate"/>
        </w:r>
        <w:r>
          <w:rPr>
            <w:noProof/>
            <w:webHidden/>
          </w:rPr>
          <w:t>97</w:t>
        </w:r>
        <w:r>
          <w:rPr>
            <w:noProof/>
            <w:webHidden/>
          </w:rPr>
          <w:fldChar w:fldCharType="end"/>
        </w:r>
      </w:hyperlink>
    </w:p>
    <w:p w14:paraId="3B0CFA2B" w14:textId="09ADEB3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57" w:history="1">
        <w:r w:rsidRPr="008C1ACE">
          <w:rPr>
            <w:rStyle w:val="Hyperlink"/>
            <w:caps/>
            <w:noProof/>
          </w:rPr>
          <w:t>9.</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Separable Portions</w:t>
        </w:r>
        <w:r>
          <w:rPr>
            <w:noProof/>
            <w:webHidden/>
          </w:rPr>
          <w:tab/>
        </w:r>
        <w:r>
          <w:rPr>
            <w:noProof/>
            <w:webHidden/>
          </w:rPr>
          <w:fldChar w:fldCharType="begin"/>
        </w:r>
        <w:r>
          <w:rPr>
            <w:noProof/>
            <w:webHidden/>
          </w:rPr>
          <w:instrText xml:space="preserve"> PAGEREF _Toc216860857 \h </w:instrText>
        </w:r>
        <w:r>
          <w:rPr>
            <w:noProof/>
            <w:webHidden/>
          </w:rPr>
        </w:r>
        <w:r>
          <w:rPr>
            <w:noProof/>
            <w:webHidden/>
          </w:rPr>
          <w:fldChar w:fldCharType="separate"/>
        </w:r>
        <w:r>
          <w:rPr>
            <w:noProof/>
            <w:webHidden/>
          </w:rPr>
          <w:t>98</w:t>
        </w:r>
        <w:r>
          <w:rPr>
            <w:noProof/>
            <w:webHidden/>
          </w:rPr>
          <w:fldChar w:fldCharType="end"/>
        </w:r>
      </w:hyperlink>
    </w:p>
    <w:p w14:paraId="7BE60601" w14:textId="5DB581EA"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58" w:history="1">
        <w:r w:rsidRPr="008C1ACE">
          <w:rPr>
            <w:rStyle w:val="Hyperlink"/>
            <w:caps/>
            <w:noProof/>
          </w:rPr>
          <w:t>10.</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Project and Site Information</w:t>
        </w:r>
        <w:r>
          <w:rPr>
            <w:noProof/>
            <w:webHidden/>
          </w:rPr>
          <w:tab/>
        </w:r>
        <w:r>
          <w:rPr>
            <w:noProof/>
            <w:webHidden/>
          </w:rPr>
          <w:fldChar w:fldCharType="begin"/>
        </w:r>
        <w:r>
          <w:rPr>
            <w:noProof/>
            <w:webHidden/>
          </w:rPr>
          <w:instrText xml:space="preserve"> PAGEREF _Toc216860858 \h </w:instrText>
        </w:r>
        <w:r>
          <w:rPr>
            <w:noProof/>
            <w:webHidden/>
          </w:rPr>
        </w:r>
        <w:r>
          <w:rPr>
            <w:noProof/>
            <w:webHidden/>
          </w:rPr>
          <w:fldChar w:fldCharType="separate"/>
        </w:r>
        <w:r>
          <w:rPr>
            <w:noProof/>
            <w:webHidden/>
          </w:rPr>
          <w:t>98</w:t>
        </w:r>
        <w:r>
          <w:rPr>
            <w:noProof/>
            <w:webHidden/>
          </w:rPr>
          <w:fldChar w:fldCharType="end"/>
        </w:r>
      </w:hyperlink>
    </w:p>
    <w:p w14:paraId="42815205" w14:textId="6CBA0E5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59" w:history="1">
        <w:r w:rsidRPr="008C1ACE">
          <w:rPr>
            <w:rStyle w:val="Hyperlink"/>
            <w:noProof/>
          </w:rPr>
          <w:t>10.1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 representations or warranties from the Principal</w:t>
        </w:r>
        <w:r>
          <w:rPr>
            <w:noProof/>
            <w:webHidden/>
          </w:rPr>
          <w:tab/>
        </w:r>
        <w:r>
          <w:rPr>
            <w:noProof/>
            <w:webHidden/>
          </w:rPr>
          <w:fldChar w:fldCharType="begin"/>
        </w:r>
        <w:r>
          <w:rPr>
            <w:noProof/>
            <w:webHidden/>
          </w:rPr>
          <w:instrText xml:space="preserve"> PAGEREF _Toc216860859 \h </w:instrText>
        </w:r>
        <w:r>
          <w:rPr>
            <w:noProof/>
            <w:webHidden/>
          </w:rPr>
        </w:r>
        <w:r>
          <w:rPr>
            <w:noProof/>
            <w:webHidden/>
          </w:rPr>
          <w:fldChar w:fldCharType="separate"/>
        </w:r>
        <w:r>
          <w:rPr>
            <w:noProof/>
            <w:webHidden/>
          </w:rPr>
          <w:t>98</w:t>
        </w:r>
        <w:r>
          <w:rPr>
            <w:noProof/>
            <w:webHidden/>
          </w:rPr>
          <w:fldChar w:fldCharType="end"/>
        </w:r>
      </w:hyperlink>
    </w:p>
    <w:p w14:paraId="763454D1" w14:textId="1AA508E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0" w:history="1">
        <w:r w:rsidRPr="008C1ACE">
          <w:rPr>
            <w:rStyle w:val="Hyperlink"/>
            <w:noProof/>
          </w:rPr>
          <w:t>10.2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 of Unknown Inaccurate Principal Geotechnical Data</w:t>
        </w:r>
        <w:r>
          <w:rPr>
            <w:noProof/>
            <w:webHidden/>
          </w:rPr>
          <w:tab/>
        </w:r>
        <w:r>
          <w:rPr>
            <w:noProof/>
            <w:webHidden/>
          </w:rPr>
          <w:fldChar w:fldCharType="begin"/>
        </w:r>
        <w:r>
          <w:rPr>
            <w:noProof/>
            <w:webHidden/>
          </w:rPr>
          <w:instrText xml:space="preserve"> PAGEREF _Toc216860860 \h </w:instrText>
        </w:r>
        <w:r>
          <w:rPr>
            <w:noProof/>
            <w:webHidden/>
          </w:rPr>
        </w:r>
        <w:r>
          <w:rPr>
            <w:noProof/>
            <w:webHidden/>
          </w:rPr>
          <w:fldChar w:fldCharType="separate"/>
        </w:r>
        <w:r>
          <w:rPr>
            <w:noProof/>
            <w:webHidden/>
          </w:rPr>
          <w:t>99</w:t>
        </w:r>
        <w:r>
          <w:rPr>
            <w:noProof/>
            <w:webHidden/>
          </w:rPr>
          <w:fldChar w:fldCharType="end"/>
        </w:r>
      </w:hyperlink>
    </w:p>
    <w:p w14:paraId="50A6CF4F" w14:textId="5F9C6CF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1" w:history="1">
        <w:r w:rsidRPr="008C1ACE">
          <w:rPr>
            <w:rStyle w:val="Hyperlink"/>
            <w:noProof/>
          </w:rPr>
          <w:t>[10.2A</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Adverse Geotechnical Conditions</w:t>
        </w:r>
        <w:r>
          <w:rPr>
            <w:noProof/>
            <w:webHidden/>
          </w:rPr>
          <w:tab/>
        </w:r>
        <w:r>
          <w:rPr>
            <w:noProof/>
            <w:webHidden/>
          </w:rPr>
          <w:fldChar w:fldCharType="begin"/>
        </w:r>
        <w:r>
          <w:rPr>
            <w:noProof/>
            <w:webHidden/>
          </w:rPr>
          <w:instrText xml:space="preserve"> PAGEREF _Toc216860861 \h </w:instrText>
        </w:r>
        <w:r>
          <w:rPr>
            <w:noProof/>
            <w:webHidden/>
          </w:rPr>
        </w:r>
        <w:r>
          <w:rPr>
            <w:noProof/>
            <w:webHidden/>
          </w:rPr>
          <w:fldChar w:fldCharType="separate"/>
        </w:r>
        <w:r>
          <w:rPr>
            <w:noProof/>
            <w:webHidden/>
          </w:rPr>
          <w:t>100</w:t>
        </w:r>
        <w:r>
          <w:rPr>
            <w:noProof/>
            <w:webHidden/>
          </w:rPr>
          <w:fldChar w:fldCharType="end"/>
        </w:r>
      </w:hyperlink>
    </w:p>
    <w:p w14:paraId="2A6BED6E" w14:textId="6486593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2" w:history="1">
        <w:r w:rsidRPr="008C1ACE">
          <w:rPr>
            <w:rStyle w:val="Hyperlink"/>
            <w:noProof/>
          </w:rPr>
          <w:t>10.3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 Principal liability for review</w:t>
        </w:r>
        <w:r>
          <w:rPr>
            <w:noProof/>
            <w:webHidden/>
          </w:rPr>
          <w:tab/>
        </w:r>
        <w:r>
          <w:rPr>
            <w:noProof/>
            <w:webHidden/>
          </w:rPr>
          <w:fldChar w:fldCharType="begin"/>
        </w:r>
        <w:r>
          <w:rPr>
            <w:noProof/>
            <w:webHidden/>
          </w:rPr>
          <w:instrText xml:space="preserve"> PAGEREF _Toc216860862 \h </w:instrText>
        </w:r>
        <w:r>
          <w:rPr>
            <w:noProof/>
            <w:webHidden/>
          </w:rPr>
        </w:r>
        <w:r>
          <w:rPr>
            <w:noProof/>
            <w:webHidden/>
          </w:rPr>
          <w:fldChar w:fldCharType="separate"/>
        </w:r>
        <w:r>
          <w:rPr>
            <w:noProof/>
            <w:webHidden/>
          </w:rPr>
          <w:t>100</w:t>
        </w:r>
        <w:r>
          <w:rPr>
            <w:noProof/>
            <w:webHidden/>
          </w:rPr>
          <w:fldChar w:fldCharType="end"/>
        </w:r>
      </w:hyperlink>
    </w:p>
    <w:p w14:paraId="098065BD" w14:textId="7A13B82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3" w:history="1">
        <w:r w:rsidRPr="008C1ACE">
          <w:rPr>
            <w:rStyle w:val="Hyperlink"/>
            <w:noProof/>
          </w:rPr>
          <w:t>10.4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Representations and warranties by the Contractor</w:t>
        </w:r>
        <w:r>
          <w:rPr>
            <w:noProof/>
            <w:webHidden/>
          </w:rPr>
          <w:tab/>
        </w:r>
        <w:r>
          <w:rPr>
            <w:noProof/>
            <w:webHidden/>
          </w:rPr>
          <w:fldChar w:fldCharType="begin"/>
        </w:r>
        <w:r>
          <w:rPr>
            <w:noProof/>
            <w:webHidden/>
          </w:rPr>
          <w:instrText xml:space="preserve"> PAGEREF _Toc216860863 \h </w:instrText>
        </w:r>
        <w:r>
          <w:rPr>
            <w:noProof/>
            <w:webHidden/>
          </w:rPr>
        </w:r>
        <w:r>
          <w:rPr>
            <w:noProof/>
            <w:webHidden/>
          </w:rPr>
          <w:fldChar w:fldCharType="separate"/>
        </w:r>
        <w:r>
          <w:rPr>
            <w:noProof/>
            <w:webHidden/>
          </w:rPr>
          <w:t>101</w:t>
        </w:r>
        <w:r>
          <w:rPr>
            <w:noProof/>
            <w:webHidden/>
          </w:rPr>
          <w:fldChar w:fldCharType="end"/>
        </w:r>
      </w:hyperlink>
    </w:p>
    <w:p w14:paraId="1DCBAFCC" w14:textId="613F299E"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64" w:history="1">
        <w:r w:rsidRPr="008C1ACE">
          <w:rPr>
            <w:rStyle w:val="Hyperlink"/>
            <w:caps/>
            <w:noProof/>
          </w:rPr>
          <w:t>11.</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Setting out the Works</w:t>
        </w:r>
        <w:r>
          <w:rPr>
            <w:noProof/>
            <w:webHidden/>
          </w:rPr>
          <w:tab/>
        </w:r>
        <w:r>
          <w:rPr>
            <w:noProof/>
            <w:webHidden/>
          </w:rPr>
          <w:fldChar w:fldCharType="begin"/>
        </w:r>
        <w:r>
          <w:rPr>
            <w:noProof/>
            <w:webHidden/>
          </w:rPr>
          <w:instrText xml:space="preserve"> PAGEREF _Toc216860864 \h </w:instrText>
        </w:r>
        <w:r>
          <w:rPr>
            <w:noProof/>
            <w:webHidden/>
          </w:rPr>
        </w:r>
        <w:r>
          <w:rPr>
            <w:noProof/>
            <w:webHidden/>
          </w:rPr>
          <w:fldChar w:fldCharType="separate"/>
        </w:r>
        <w:r>
          <w:rPr>
            <w:noProof/>
            <w:webHidden/>
          </w:rPr>
          <w:t>102</w:t>
        </w:r>
        <w:r>
          <w:rPr>
            <w:noProof/>
            <w:webHidden/>
          </w:rPr>
          <w:fldChar w:fldCharType="end"/>
        </w:r>
      </w:hyperlink>
    </w:p>
    <w:p w14:paraId="2A23D810" w14:textId="76834ED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5" w:history="1">
        <w:r w:rsidRPr="008C1ACE">
          <w:rPr>
            <w:rStyle w:val="Hyperlink"/>
            <w:noProof/>
          </w:rPr>
          <w:t>11.1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Setting out</w:t>
        </w:r>
        <w:r>
          <w:rPr>
            <w:noProof/>
            <w:webHidden/>
          </w:rPr>
          <w:tab/>
        </w:r>
        <w:r>
          <w:rPr>
            <w:noProof/>
            <w:webHidden/>
          </w:rPr>
          <w:fldChar w:fldCharType="begin"/>
        </w:r>
        <w:r>
          <w:rPr>
            <w:noProof/>
            <w:webHidden/>
          </w:rPr>
          <w:instrText xml:space="preserve"> PAGEREF _Toc216860865 \h </w:instrText>
        </w:r>
        <w:r>
          <w:rPr>
            <w:noProof/>
            <w:webHidden/>
          </w:rPr>
        </w:r>
        <w:r>
          <w:rPr>
            <w:noProof/>
            <w:webHidden/>
          </w:rPr>
          <w:fldChar w:fldCharType="separate"/>
        </w:r>
        <w:r>
          <w:rPr>
            <w:noProof/>
            <w:webHidden/>
          </w:rPr>
          <w:t>102</w:t>
        </w:r>
        <w:r>
          <w:rPr>
            <w:noProof/>
            <w:webHidden/>
          </w:rPr>
          <w:fldChar w:fldCharType="end"/>
        </w:r>
      </w:hyperlink>
    </w:p>
    <w:p w14:paraId="3C24A512" w14:textId="74BD357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6" w:history="1">
        <w:r w:rsidRPr="008C1ACE">
          <w:rPr>
            <w:rStyle w:val="Hyperlink"/>
            <w:noProof/>
          </w:rPr>
          <w:t>11.2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Care of Survey Marks</w:t>
        </w:r>
        <w:r>
          <w:rPr>
            <w:noProof/>
            <w:webHidden/>
          </w:rPr>
          <w:tab/>
        </w:r>
        <w:r>
          <w:rPr>
            <w:noProof/>
            <w:webHidden/>
          </w:rPr>
          <w:fldChar w:fldCharType="begin"/>
        </w:r>
        <w:r>
          <w:rPr>
            <w:noProof/>
            <w:webHidden/>
          </w:rPr>
          <w:instrText xml:space="preserve"> PAGEREF _Toc216860866 \h </w:instrText>
        </w:r>
        <w:r>
          <w:rPr>
            <w:noProof/>
            <w:webHidden/>
          </w:rPr>
        </w:r>
        <w:r>
          <w:rPr>
            <w:noProof/>
            <w:webHidden/>
          </w:rPr>
          <w:fldChar w:fldCharType="separate"/>
        </w:r>
        <w:r>
          <w:rPr>
            <w:noProof/>
            <w:webHidden/>
          </w:rPr>
          <w:t>102</w:t>
        </w:r>
        <w:r>
          <w:rPr>
            <w:noProof/>
            <w:webHidden/>
          </w:rPr>
          <w:fldChar w:fldCharType="end"/>
        </w:r>
      </w:hyperlink>
    </w:p>
    <w:p w14:paraId="64DD7369" w14:textId="589EF87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7" w:history="1">
        <w:r w:rsidRPr="008C1ACE">
          <w:rPr>
            <w:rStyle w:val="Hyperlink"/>
            <w:noProof/>
          </w:rPr>
          <w:t>11.3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Errors in setting out</w:t>
        </w:r>
        <w:r>
          <w:rPr>
            <w:noProof/>
            <w:webHidden/>
          </w:rPr>
          <w:tab/>
        </w:r>
        <w:r>
          <w:rPr>
            <w:noProof/>
            <w:webHidden/>
          </w:rPr>
          <w:fldChar w:fldCharType="begin"/>
        </w:r>
        <w:r>
          <w:rPr>
            <w:noProof/>
            <w:webHidden/>
          </w:rPr>
          <w:instrText xml:space="preserve"> PAGEREF _Toc216860867 \h </w:instrText>
        </w:r>
        <w:r>
          <w:rPr>
            <w:noProof/>
            <w:webHidden/>
          </w:rPr>
        </w:r>
        <w:r>
          <w:rPr>
            <w:noProof/>
            <w:webHidden/>
          </w:rPr>
          <w:fldChar w:fldCharType="separate"/>
        </w:r>
        <w:r>
          <w:rPr>
            <w:noProof/>
            <w:webHidden/>
          </w:rPr>
          <w:t>102</w:t>
        </w:r>
        <w:r>
          <w:rPr>
            <w:noProof/>
            <w:webHidden/>
          </w:rPr>
          <w:fldChar w:fldCharType="end"/>
        </w:r>
      </w:hyperlink>
    </w:p>
    <w:p w14:paraId="1EA1751D" w14:textId="0C713E6D"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68" w:history="1">
        <w:r w:rsidRPr="008C1ACE">
          <w:rPr>
            <w:rStyle w:val="Hyperlink"/>
            <w:caps/>
            <w:noProof/>
          </w:rPr>
          <w:t>12.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The Site</w:t>
        </w:r>
        <w:r>
          <w:rPr>
            <w:noProof/>
            <w:webHidden/>
          </w:rPr>
          <w:tab/>
        </w:r>
        <w:r>
          <w:rPr>
            <w:noProof/>
            <w:webHidden/>
          </w:rPr>
          <w:fldChar w:fldCharType="begin"/>
        </w:r>
        <w:r>
          <w:rPr>
            <w:noProof/>
            <w:webHidden/>
          </w:rPr>
          <w:instrText xml:space="preserve"> PAGEREF _Toc216860868 \h </w:instrText>
        </w:r>
        <w:r>
          <w:rPr>
            <w:noProof/>
            <w:webHidden/>
          </w:rPr>
        </w:r>
        <w:r>
          <w:rPr>
            <w:noProof/>
            <w:webHidden/>
          </w:rPr>
          <w:fldChar w:fldCharType="separate"/>
        </w:r>
        <w:r>
          <w:rPr>
            <w:noProof/>
            <w:webHidden/>
          </w:rPr>
          <w:t>102</w:t>
        </w:r>
        <w:r>
          <w:rPr>
            <w:noProof/>
            <w:webHidden/>
          </w:rPr>
          <w:fldChar w:fldCharType="end"/>
        </w:r>
      </w:hyperlink>
    </w:p>
    <w:p w14:paraId="33169794" w14:textId="6673742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69" w:history="1">
        <w:r w:rsidRPr="008C1ACE">
          <w:rPr>
            <w:rStyle w:val="Hyperlink"/>
            <w:noProof/>
          </w:rPr>
          <w:t>12.1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Environmental issues</w:t>
        </w:r>
        <w:r>
          <w:rPr>
            <w:noProof/>
            <w:webHidden/>
          </w:rPr>
          <w:tab/>
        </w:r>
        <w:r>
          <w:rPr>
            <w:noProof/>
            <w:webHidden/>
          </w:rPr>
          <w:fldChar w:fldCharType="begin"/>
        </w:r>
        <w:r>
          <w:rPr>
            <w:noProof/>
            <w:webHidden/>
          </w:rPr>
          <w:instrText xml:space="preserve"> PAGEREF _Toc216860869 \h </w:instrText>
        </w:r>
        <w:r>
          <w:rPr>
            <w:noProof/>
            <w:webHidden/>
          </w:rPr>
        </w:r>
        <w:r>
          <w:rPr>
            <w:noProof/>
            <w:webHidden/>
          </w:rPr>
          <w:fldChar w:fldCharType="separate"/>
        </w:r>
        <w:r>
          <w:rPr>
            <w:noProof/>
            <w:webHidden/>
          </w:rPr>
          <w:t>102</w:t>
        </w:r>
        <w:r>
          <w:rPr>
            <w:noProof/>
            <w:webHidden/>
          </w:rPr>
          <w:fldChar w:fldCharType="end"/>
        </w:r>
      </w:hyperlink>
    </w:p>
    <w:p w14:paraId="04C1CB88" w14:textId="54A99DA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0" w:history="1">
        <w:r w:rsidRPr="008C1ACE">
          <w:rPr>
            <w:rStyle w:val="Hyperlink"/>
            <w:noProof/>
          </w:rPr>
          <w:t>12.2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Native Title Claims and Heritage Claims</w:t>
        </w:r>
        <w:r>
          <w:rPr>
            <w:noProof/>
            <w:webHidden/>
          </w:rPr>
          <w:tab/>
        </w:r>
        <w:r>
          <w:rPr>
            <w:noProof/>
            <w:webHidden/>
          </w:rPr>
          <w:fldChar w:fldCharType="begin"/>
        </w:r>
        <w:r>
          <w:rPr>
            <w:noProof/>
            <w:webHidden/>
          </w:rPr>
          <w:instrText xml:space="preserve"> PAGEREF _Toc216860870 \h </w:instrText>
        </w:r>
        <w:r>
          <w:rPr>
            <w:noProof/>
            <w:webHidden/>
          </w:rPr>
        </w:r>
        <w:r>
          <w:rPr>
            <w:noProof/>
            <w:webHidden/>
          </w:rPr>
          <w:fldChar w:fldCharType="separate"/>
        </w:r>
        <w:r>
          <w:rPr>
            <w:noProof/>
            <w:webHidden/>
          </w:rPr>
          <w:t>105</w:t>
        </w:r>
        <w:r>
          <w:rPr>
            <w:noProof/>
            <w:webHidden/>
          </w:rPr>
          <w:fldChar w:fldCharType="end"/>
        </w:r>
      </w:hyperlink>
    </w:p>
    <w:p w14:paraId="19A9CDD1" w14:textId="5FBB81B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1" w:history="1">
        <w:r w:rsidRPr="008C1ACE">
          <w:rPr>
            <w:rStyle w:val="Hyperlink"/>
            <w:noProof/>
          </w:rPr>
          <w:t>12.3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Interference, obstruction and nuisance</w:t>
        </w:r>
        <w:r>
          <w:rPr>
            <w:noProof/>
            <w:webHidden/>
          </w:rPr>
          <w:tab/>
        </w:r>
        <w:r>
          <w:rPr>
            <w:noProof/>
            <w:webHidden/>
          </w:rPr>
          <w:fldChar w:fldCharType="begin"/>
        </w:r>
        <w:r>
          <w:rPr>
            <w:noProof/>
            <w:webHidden/>
          </w:rPr>
          <w:instrText xml:space="preserve"> PAGEREF _Toc216860871 \h </w:instrText>
        </w:r>
        <w:r>
          <w:rPr>
            <w:noProof/>
            <w:webHidden/>
          </w:rPr>
        </w:r>
        <w:r>
          <w:rPr>
            <w:noProof/>
            <w:webHidden/>
          </w:rPr>
          <w:fldChar w:fldCharType="separate"/>
        </w:r>
        <w:r>
          <w:rPr>
            <w:noProof/>
            <w:webHidden/>
          </w:rPr>
          <w:t>106</w:t>
        </w:r>
        <w:r>
          <w:rPr>
            <w:noProof/>
            <w:webHidden/>
          </w:rPr>
          <w:fldChar w:fldCharType="end"/>
        </w:r>
      </w:hyperlink>
    </w:p>
    <w:p w14:paraId="22498140" w14:textId="419DF9A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2" w:history="1">
        <w:r w:rsidRPr="008C1ACE">
          <w:rPr>
            <w:rStyle w:val="Hyperlink"/>
            <w:noProof/>
          </w:rPr>
          <w:t>12.4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Traffic management</w:t>
        </w:r>
        <w:r>
          <w:rPr>
            <w:noProof/>
            <w:webHidden/>
          </w:rPr>
          <w:tab/>
        </w:r>
        <w:r>
          <w:rPr>
            <w:noProof/>
            <w:webHidden/>
          </w:rPr>
          <w:fldChar w:fldCharType="begin"/>
        </w:r>
        <w:r>
          <w:rPr>
            <w:noProof/>
            <w:webHidden/>
          </w:rPr>
          <w:instrText xml:space="preserve"> PAGEREF _Toc216860872 \h </w:instrText>
        </w:r>
        <w:r>
          <w:rPr>
            <w:noProof/>
            <w:webHidden/>
          </w:rPr>
        </w:r>
        <w:r>
          <w:rPr>
            <w:noProof/>
            <w:webHidden/>
          </w:rPr>
          <w:fldChar w:fldCharType="separate"/>
        </w:r>
        <w:r>
          <w:rPr>
            <w:noProof/>
            <w:webHidden/>
          </w:rPr>
          <w:t>106</w:t>
        </w:r>
        <w:r>
          <w:rPr>
            <w:noProof/>
            <w:webHidden/>
          </w:rPr>
          <w:fldChar w:fldCharType="end"/>
        </w:r>
      </w:hyperlink>
    </w:p>
    <w:p w14:paraId="78F0422C" w14:textId="1395FA6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3" w:history="1">
        <w:r w:rsidRPr="008C1ACE">
          <w:rPr>
            <w:rStyle w:val="Hyperlink"/>
            <w:noProof/>
          </w:rPr>
          <w:t>12.5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Security</w:t>
        </w:r>
        <w:r>
          <w:rPr>
            <w:noProof/>
            <w:webHidden/>
          </w:rPr>
          <w:tab/>
        </w:r>
        <w:r>
          <w:rPr>
            <w:noProof/>
            <w:webHidden/>
          </w:rPr>
          <w:fldChar w:fldCharType="begin"/>
        </w:r>
        <w:r>
          <w:rPr>
            <w:noProof/>
            <w:webHidden/>
          </w:rPr>
          <w:instrText xml:space="preserve"> PAGEREF _Toc216860873 \h </w:instrText>
        </w:r>
        <w:r>
          <w:rPr>
            <w:noProof/>
            <w:webHidden/>
          </w:rPr>
        </w:r>
        <w:r>
          <w:rPr>
            <w:noProof/>
            <w:webHidden/>
          </w:rPr>
          <w:fldChar w:fldCharType="separate"/>
        </w:r>
        <w:r>
          <w:rPr>
            <w:noProof/>
            <w:webHidden/>
          </w:rPr>
          <w:t>107</w:t>
        </w:r>
        <w:r>
          <w:rPr>
            <w:noProof/>
            <w:webHidden/>
          </w:rPr>
          <w:fldChar w:fldCharType="end"/>
        </w:r>
      </w:hyperlink>
    </w:p>
    <w:p w14:paraId="34278E97" w14:textId="3B60509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4" w:history="1">
        <w:r w:rsidRPr="008C1ACE">
          <w:rPr>
            <w:rStyle w:val="Hyperlink"/>
            <w:noProof/>
          </w:rPr>
          <w:t>12.6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Contamination</w:t>
        </w:r>
        <w:r>
          <w:rPr>
            <w:noProof/>
            <w:webHidden/>
          </w:rPr>
          <w:tab/>
        </w:r>
        <w:r>
          <w:rPr>
            <w:noProof/>
            <w:webHidden/>
          </w:rPr>
          <w:fldChar w:fldCharType="begin"/>
        </w:r>
        <w:r>
          <w:rPr>
            <w:noProof/>
            <w:webHidden/>
          </w:rPr>
          <w:instrText xml:space="preserve"> PAGEREF _Toc216860874 \h </w:instrText>
        </w:r>
        <w:r>
          <w:rPr>
            <w:noProof/>
            <w:webHidden/>
          </w:rPr>
        </w:r>
        <w:r>
          <w:rPr>
            <w:noProof/>
            <w:webHidden/>
          </w:rPr>
          <w:fldChar w:fldCharType="separate"/>
        </w:r>
        <w:r>
          <w:rPr>
            <w:noProof/>
            <w:webHidden/>
          </w:rPr>
          <w:t>107</w:t>
        </w:r>
        <w:r>
          <w:rPr>
            <w:noProof/>
            <w:webHidden/>
          </w:rPr>
          <w:fldChar w:fldCharType="end"/>
        </w:r>
      </w:hyperlink>
    </w:p>
    <w:p w14:paraId="6C961364" w14:textId="14D8588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5" w:history="1">
        <w:r w:rsidRPr="008C1ACE">
          <w:rPr>
            <w:rStyle w:val="Hyperlink"/>
            <w:noProof/>
          </w:rPr>
          <w:t>12.7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The Contractor's entitlement to compensation for Remediation</w:t>
        </w:r>
        <w:r>
          <w:rPr>
            <w:noProof/>
            <w:webHidden/>
          </w:rPr>
          <w:tab/>
        </w:r>
        <w:r>
          <w:rPr>
            <w:noProof/>
            <w:webHidden/>
          </w:rPr>
          <w:fldChar w:fldCharType="begin"/>
        </w:r>
        <w:r>
          <w:rPr>
            <w:noProof/>
            <w:webHidden/>
          </w:rPr>
          <w:instrText xml:space="preserve"> PAGEREF _Toc216860875 \h </w:instrText>
        </w:r>
        <w:r>
          <w:rPr>
            <w:noProof/>
            <w:webHidden/>
          </w:rPr>
        </w:r>
        <w:r>
          <w:rPr>
            <w:noProof/>
            <w:webHidden/>
          </w:rPr>
          <w:fldChar w:fldCharType="separate"/>
        </w:r>
        <w:r>
          <w:rPr>
            <w:noProof/>
            <w:webHidden/>
          </w:rPr>
          <w:t>110</w:t>
        </w:r>
        <w:r>
          <w:rPr>
            <w:noProof/>
            <w:webHidden/>
          </w:rPr>
          <w:fldChar w:fldCharType="end"/>
        </w:r>
      </w:hyperlink>
    </w:p>
    <w:p w14:paraId="5472C9AE" w14:textId="6FC8A01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6" w:history="1">
        <w:r w:rsidRPr="008C1ACE">
          <w:rPr>
            <w:rStyle w:val="Hyperlink"/>
            <w:noProof/>
          </w:rPr>
          <w:t>12.8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Further site investigations and potential adjustment to the Contract Sum</w:t>
        </w:r>
        <w:r>
          <w:rPr>
            <w:noProof/>
            <w:webHidden/>
          </w:rPr>
          <w:tab/>
        </w:r>
        <w:r>
          <w:rPr>
            <w:noProof/>
            <w:webHidden/>
          </w:rPr>
          <w:fldChar w:fldCharType="begin"/>
        </w:r>
        <w:r>
          <w:rPr>
            <w:noProof/>
            <w:webHidden/>
          </w:rPr>
          <w:instrText xml:space="preserve"> PAGEREF _Toc216860876 \h </w:instrText>
        </w:r>
        <w:r>
          <w:rPr>
            <w:noProof/>
            <w:webHidden/>
          </w:rPr>
        </w:r>
        <w:r>
          <w:rPr>
            <w:noProof/>
            <w:webHidden/>
          </w:rPr>
          <w:fldChar w:fldCharType="separate"/>
        </w:r>
        <w:r>
          <w:rPr>
            <w:noProof/>
            <w:webHidden/>
          </w:rPr>
          <w:t>111</w:t>
        </w:r>
        <w:r>
          <w:rPr>
            <w:noProof/>
            <w:webHidden/>
          </w:rPr>
          <w:fldChar w:fldCharType="end"/>
        </w:r>
      </w:hyperlink>
    </w:p>
    <w:p w14:paraId="52AFF6D8" w14:textId="0D77898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7" w:history="1">
        <w:r w:rsidRPr="008C1ACE">
          <w:rPr>
            <w:rStyle w:val="Hyperlink"/>
            <w:noProof/>
          </w:rPr>
          <w:t>12.9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The Contractor's entitlement to compensation for Unknown Contamination</w:t>
        </w:r>
        <w:r>
          <w:rPr>
            <w:noProof/>
            <w:webHidden/>
          </w:rPr>
          <w:tab/>
        </w:r>
        <w:r>
          <w:rPr>
            <w:noProof/>
            <w:webHidden/>
          </w:rPr>
          <w:fldChar w:fldCharType="begin"/>
        </w:r>
        <w:r>
          <w:rPr>
            <w:noProof/>
            <w:webHidden/>
          </w:rPr>
          <w:instrText xml:space="preserve"> PAGEREF _Toc216860877 \h </w:instrText>
        </w:r>
        <w:r>
          <w:rPr>
            <w:noProof/>
            <w:webHidden/>
          </w:rPr>
        </w:r>
        <w:r>
          <w:rPr>
            <w:noProof/>
            <w:webHidden/>
          </w:rPr>
          <w:fldChar w:fldCharType="separate"/>
        </w:r>
        <w:r>
          <w:rPr>
            <w:noProof/>
            <w:webHidden/>
          </w:rPr>
          <w:t>114</w:t>
        </w:r>
        <w:r>
          <w:rPr>
            <w:noProof/>
            <w:webHidden/>
          </w:rPr>
          <w:fldChar w:fldCharType="end"/>
        </w:r>
      </w:hyperlink>
    </w:p>
    <w:p w14:paraId="439DA61E" w14:textId="44AC6915"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78" w:history="1">
        <w:r w:rsidRPr="008C1ACE">
          <w:rPr>
            <w:rStyle w:val="Hyperlink"/>
            <w:caps/>
            <w:noProof/>
          </w:rPr>
          <w:t>13.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Utilities</w:t>
        </w:r>
        <w:r>
          <w:rPr>
            <w:noProof/>
            <w:webHidden/>
          </w:rPr>
          <w:tab/>
        </w:r>
        <w:r>
          <w:rPr>
            <w:noProof/>
            <w:webHidden/>
          </w:rPr>
          <w:fldChar w:fldCharType="begin"/>
        </w:r>
        <w:r>
          <w:rPr>
            <w:noProof/>
            <w:webHidden/>
          </w:rPr>
          <w:instrText xml:space="preserve"> PAGEREF _Toc216860878 \h </w:instrText>
        </w:r>
        <w:r>
          <w:rPr>
            <w:noProof/>
            <w:webHidden/>
          </w:rPr>
        </w:r>
        <w:r>
          <w:rPr>
            <w:noProof/>
            <w:webHidden/>
          </w:rPr>
          <w:fldChar w:fldCharType="separate"/>
        </w:r>
        <w:r>
          <w:rPr>
            <w:noProof/>
            <w:webHidden/>
          </w:rPr>
          <w:t>115</w:t>
        </w:r>
        <w:r>
          <w:rPr>
            <w:noProof/>
            <w:webHidden/>
          </w:rPr>
          <w:fldChar w:fldCharType="end"/>
        </w:r>
      </w:hyperlink>
    </w:p>
    <w:p w14:paraId="11FAAB16" w14:textId="5C4CDA0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79" w:history="1">
        <w:r w:rsidRPr="008C1ACE">
          <w:rPr>
            <w:rStyle w:val="Hyperlink"/>
            <w:noProof/>
          </w:rPr>
          <w:t>13.1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Utilities</w:t>
        </w:r>
        <w:r>
          <w:rPr>
            <w:noProof/>
            <w:webHidden/>
          </w:rPr>
          <w:tab/>
        </w:r>
        <w:r>
          <w:rPr>
            <w:noProof/>
            <w:webHidden/>
          </w:rPr>
          <w:fldChar w:fldCharType="begin"/>
        </w:r>
        <w:r>
          <w:rPr>
            <w:noProof/>
            <w:webHidden/>
          </w:rPr>
          <w:instrText xml:space="preserve"> PAGEREF _Toc216860879 \h </w:instrText>
        </w:r>
        <w:r>
          <w:rPr>
            <w:noProof/>
            <w:webHidden/>
          </w:rPr>
        </w:r>
        <w:r>
          <w:rPr>
            <w:noProof/>
            <w:webHidden/>
          </w:rPr>
          <w:fldChar w:fldCharType="separate"/>
        </w:r>
        <w:r>
          <w:rPr>
            <w:noProof/>
            <w:webHidden/>
          </w:rPr>
          <w:t>115</w:t>
        </w:r>
        <w:r>
          <w:rPr>
            <w:noProof/>
            <w:webHidden/>
          </w:rPr>
          <w:fldChar w:fldCharType="end"/>
        </w:r>
      </w:hyperlink>
    </w:p>
    <w:p w14:paraId="58822AD4" w14:textId="54AD3D4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0" w:history="1">
        <w:r w:rsidRPr="008C1ACE">
          <w:rPr>
            <w:rStyle w:val="Hyperlink"/>
            <w:noProof/>
          </w:rPr>
          <w:t>13.2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Critical Non-Contestable Utilities Work</w:t>
        </w:r>
        <w:r>
          <w:rPr>
            <w:noProof/>
            <w:webHidden/>
          </w:rPr>
          <w:tab/>
        </w:r>
        <w:r>
          <w:rPr>
            <w:noProof/>
            <w:webHidden/>
          </w:rPr>
          <w:fldChar w:fldCharType="begin"/>
        </w:r>
        <w:r>
          <w:rPr>
            <w:noProof/>
            <w:webHidden/>
          </w:rPr>
          <w:instrText xml:space="preserve"> PAGEREF _Toc216860880 \h </w:instrText>
        </w:r>
        <w:r>
          <w:rPr>
            <w:noProof/>
            <w:webHidden/>
          </w:rPr>
        </w:r>
        <w:r>
          <w:rPr>
            <w:noProof/>
            <w:webHidden/>
          </w:rPr>
          <w:fldChar w:fldCharType="separate"/>
        </w:r>
        <w:r>
          <w:rPr>
            <w:noProof/>
            <w:webHidden/>
          </w:rPr>
          <w:t>116</w:t>
        </w:r>
        <w:r>
          <w:rPr>
            <w:noProof/>
            <w:webHidden/>
          </w:rPr>
          <w:fldChar w:fldCharType="end"/>
        </w:r>
      </w:hyperlink>
    </w:p>
    <w:p w14:paraId="14B1FDEE" w14:textId="73DC7AD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1" w:history="1">
        <w:r w:rsidRPr="008C1ACE">
          <w:rPr>
            <w:rStyle w:val="Hyperlink"/>
            <w:noProof/>
          </w:rPr>
          <w:t>13.3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 of Unknown Utility Infrastructure</w:t>
        </w:r>
        <w:r>
          <w:rPr>
            <w:noProof/>
            <w:webHidden/>
          </w:rPr>
          <w:tab/>
        </w:r>
        <w:r>
          <w:rPr>
            <w:noProof/>
            <w:webHidden/>
          </w:rPr>
          <w:fldChar w:fldCharType="begin"/>
        </w:r>
        <w:r>
          <w:rPr>
            <w:noProof/>
            <w:webHidden/>
          </w:rPr>
          <w:instrText xml:space="preserve"> PAGEREF _Toc216860881 \h </w:instrText>
        </w:r>
        <w:r>
          <w:rPr>
            <w:noProof/>
            <w:webHidden/>
          </w:rPr>
        </w:r>
        <w:r>
          <w:rPr>
            <w:noProof/>
            <w:webHidden/>
          </w:rPr>
          <w:fldChar w:fldCharType="separate"/>
        </w:r>
        <w:r>
          <w:rPr>
            <w:noProof/>
            <w:webHidden/>
          </w:rPr>
          <w:t>118</w:t>
        </w:r>
        <w:r>
          <w:rPr>
            <w:noProof/>
            <w:webHidden/>
          </w:rPr>
          <w:fldChar w:fldCharType="end"/>
        </w:r>
      </w:hyperlink>
    </w:p>
    <w:p w14:paraId="0B67510E" w14:textId="0B8A070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82" w:history="1">
        <w:r w:rsidRPr="008C1ACE">
          <w:rPr>
            <w:rStyle w:val="Hyperlink"/>
            <w:caps/>
            <w:noProof/>
          </w:rPr>
          <w:t>14.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Land</w:t>
        </w:r>
        <w:r>
          <w:rPr>
            <w:noProof/>
            <w:webHidden/>
          </w:rPr>
          <w:tab/>
        </w:r>
        <w:r>
          <w:rPr>
            <w:noProof/>
            <w:webHidden/>
          </w:rPr>
          <w:fldChar w:fldCharType="begin"/>
        </w:r>
        <w:r>
          <w:rPr>
            <w:noProof/>
            <w:webHidden/>
          </w:rPr>
          <w:instrText xml:space="preserve"> PAGEREF _Toc216860882 \h </w:instrText>
        </w:r>
        <w:r>
          <w:rPr>
            <w:noProof/>
            <w:webHidden/>
          </w:rPr>
        </w:r>
        <w:r>
          <w:rPr>
            <w:noProof/>
            <w:webHidden/>
          </w:rPr>
          <w:fldChar w:fldCharType="separate"/>
        </w:r>
        <w:r>
          <w:rPr>
            <w:noProof/>
            <w:webHidden/>
          </w:rPr>
          <w:t>118</w:t>
        </w:r>
        <w:r>
          <w:rPr>
            <w:noProof/>
            <w:webHidden/>
          </w:rPr>
          <w:fldChar w:fldCharType="end"/>
        </w:r>
      </w:hyperlink>
    </w:p>
    <w:p w14:paraId="159D4567" w14:textId="218567A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3" w:history="1">
        <w:r w:rsidRPr="008C1ACE">
          <w:rPr>
            <w:rStyle w:val="Hyperlink"/>
            <w:noProof/>
          </w:rPr>
          <w:t>14.1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Access</w:t>
        </w:r>
        <w:r>
          <w:rPr>
            <w:noProof/>
            <w:webHidden/>
          </w:rPr>
          <w:tab/>
        </w:r>
        <w:r>
          <w:rPr>
            <w:noProof/>
            <w:webHidden/>
          </w:rPr>
          <w:fldChar w:fldCharType="begin"/>
        </w:r>
        <w:r>
          <w:rPr>
            <w:noProof/>
            <w:webHidden/>
          </w:rPr>
          <w:instrText xml:space="preserve"> PAGEREF _Toc216860883 \h </w:instrText>
        </w:r>
        <w:r>
          <w:rPr>
            <w:noProof/>
            <w:webHidden/>
          </w:rPr>
        </w:r>
        <w:r>
          <w:rPr>
            <w:noProof/>
            <w:webHidden/>
          </w:rPr>
          <w:fldChar w:fldCharType="separate"/>
        </w:r>
        <w:r>
          <w:rPr>
            <w:noProof/>
            <w:webHidden/>
          </w:rPr>
          <w:t>118</w:t>
        </w:r>
        <w:r>
          <w:rPr>
            <w:noProof/>
            <w:webHidden/>
          </w:rPr>
          <w:fldChar w:fldCharType="end"/>
        </w:r>
      </w:hyperlink>
    </w:p>
    <w:p w14:paraId="4D7C468D" w14:textId="412A720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4" w:history="1">
        <w:r w:rsidRPr="008C1ACE">
          <w:rPr>
            <w:rStyle w:val="Hyperlink"/>
            <w:noProof/>
          </w:rPr>
          <w:t>14.2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Management and Control of the Site</w:t>
        </w:r>
        <w:r>
          <w:rPr>
            <w:noProof/>
            <w:webHidden/>
          </w:rPr>
          <w:tab/>
        </w:r>
        <w:r>
          <w:rPr>
            <w:noProof/>
            <w:webHidden/>
          </w:rPr>
          <w:fldChar w:fldCharType="begin"/>
        </w:r>
        <w:r>
          <w:rPr>
            <w:noProof/>
            <w:webHidden/>
          </w:rPr>
          <w:instrText xml:space="preserve"> PAGEREF _Toc216860884 \h </w:instrText>
        </w:r>
        <w:r>
          <w:rPr>
            <w:noProof/>
            <w:webHidden/>
          </w:rPr>
        </w:r>
        <w:r>
          <w:rPr>
            <w:noProof/>
            <w:webHidden/>
          </w:rPr>
          <w:fldChar w:fldCharType="separate"/>
        </w:r>
        <w:r>
          <w:rPr>
            <w:noProof/>
            <w:webHidden/>
          </w:rPr>
          <w:t>120</w:t>
        </w:r>
        <w:r>
          <w:rPr>
            <w:noProof/>
            <w:webHidden/>
          </w:rPr>
          <w:fldChar w:fldCharType="end"/>
        </w:r>
      </w:hyperlink>
    </w:p>
    <w:p w14:paraId="33AB69AA" w14:textId="166EEDB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5" w:history="1">
        <w:r w:rsidRPr="008C1ACE">
          <w:rPr>
            <w:rStyle w:val="Hyperlink"/>
            <w:noProof/>
          </w:rPr>
          <w:t>14.3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Extra Land</w:t>
        </w:r>
        <w:r>
          <w:rPr>
            <w:noProof/>
            <w:webHidden/>
          </w:rPr>
          <w:tab/>
        </w:r>
        <w:r>
          <w:rPr>
            <w:noProof/>
            <w:webHidden/>
          </w:rPr>
          <w:fldChar w:fldCharType="begin"/>
        </w:r>
        <w:r>
          <w:rPr>
            <w:noProof/>
            <w:webHidden/>
          </w:rPr>
          <w:instrText xml:space="preserve"> PAGEREF _Toc216860885 \h </w:instrText>
        </w:r>
        <w:r>
          <w:rPr>
            <w:noProof/>
            <w:webHidden/>
          </w:rPr>
        </w:r>
        <w:r>
          <w:rPr>
            <w:noProof/>
            <w:webHidden/>
          </w:rPr>
          <w:fldChar w:fldCharType="separate"/>
        </w:r>
        <w:r>
          <w:rPr>
            <w:noProof/>
            <w:webHidden/>
          </w:rPr>
          <w:t>121</w:t>
        </w:r>
        <w:r>
          <w:rPr>
            <w:noProof/>
            <w:webHidden/>
          </w:rPr>
          <w:fldChar w:fldCharType="end"/>
        </w:r>
      </w:hyperlink>
    </w:p>
    <w:p w14:paraId="52015B73" w14:textId="274399A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6" w:history="1">
        <w:r w:rsidRPr="008C1ACE">
          <w:rPr>
            <w:rStyle w:val="Hyperlink"/>
            <w:noProof/>
          </w:rPr>
          <w:t>14.4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Temporary Works areas</w:t>
        </w:r>
        <w:r>
          <w:rPr>
            <w:noProof/>
            <w:webHidden/>
          </w:rPr>
          <w:tab/>
        </w:r>
        <w:r>
          <w:rPr>
            <w:noProof/>
            <w:webHidden/>
          </w:rPr>
          <w:fldChar w:fldCharType="begin"/>
        </w:r>
        <w:r>
          <w:rPr>
            <w:noProof/>
            <w:webHidden/>
          </w:rPr>
          <w:instrText xml:space="preserve"> PAGEREF _Toc216860886 \h </w:instrText>
        </w:r>
        <w:r>
          <w:rPr>
            <w:noProof/>
            <w:webHidden/>
          </w:rPr>
        </w:r>
        <w:r>
          <w:rPr>
            <w:noProof/>
            <w:webHidden/>
          </w:rPr>
          <w:fldChar w:fldCharType="separate"/>
        </w:r>
        <w:r>
          <w:rPr>
            <w:noProof/>
            <w:webHidden/>
          </w:rPr>
          <w:t>122</w:t>
        </w:r>
        <w:r>
          <w:rPr>
            <w:noProof/>
            <w:webHidden/>
          </w:rPr>
          <w:fldChar w:fldCharType="end"/>
        </w:r>
      </w:hyperlink>
    </w:p>
    <w:p w14:paraId="191E2990" w14:textId="6E6095B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7" w:history="1">
        <w:r w:rsidRPr="008C1ACE">
          <w:rPr>
            <w:rStyle w:val="Hyperlink"/>
            <w:noProof/>
          </w:rPr>
          <w:t>14.5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Public access areas</w:t>
        </w:r>
        <w:r>
          <w:rPr>
            <w:noProof/>
            <w:webHidden/>
          </w:rPr>
          <w:tab/>
        </w:r>
        <w:r>
          <w:rPr>
            <w:noProof/>
            <w:webHidden/>
          </w:rPr>
          <w:fldChar w:fldCharType="begin"/>
        </w:r>
        <w:r>
          <w:rPr>
            <w:noProof/>
            <w:webHidden/>
          </w:rPr>
          <w:instrText xml:space="preserve"> PAGEREF _Toc216860887 \h </w:instrText>
        </w:r>
        <w:r>
          <w:rPr>
            <w:noProof/>
            <w:webHidden/>
          </w:rPr>
        </w:r>
        <w:r>
          <w:rPr>
            <w:noProof/>
            <w:webHidden/>
          </w:rPr>
          <w:fldChar w:fldCharType="separate"/>
        </w:r>
        <w:r>
          <w:rPr>
            <w:noProof/>
            <w:webHidden/>
          </w:rPr>
          <w:t>122</w:t>
        </w:r>
        <w:r>
          <w:rPr>
            <w:noProof/>
            <w:webHidden/>
          </w:rPr>
          <w:fldChar w:fldCharType="end"/>
        </w:r>
      </w:hyperlink>
    </w:p>
    <w:p w14:paraId="352D4A89" w14:textId="7234224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88" w:history="1">
        <w:r w:rsidRPr="008C1ACE">
          <w:rPr>
            <w:rStyle w:val="Hyperlink"/>
            <w:noProof/>
          </w:rPr>
          <w:t>14.6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Delivery of materials to and work on the Site before occupation</w:t>
        </w:r>
        <w:r>
          <w:rPr>
            <w:noProof/>
            <w:webHidden/>
          </w:rPr>
          <w:tab/>
        </w:r>
        <w:r>
          <w:rPr>
            <w:noProof/>
            <w:webHidden/>
          </w:rPr>
          <w:fldChar w:fldCharType="begin"/>
        </w:r>
        <w:r>
          <w:rPr>
            <w:noProof/>
            <w:webHidden/>
          </w:rPr>
          <w:instrText xml:space="preserve"> PAGEREF _Toc216860888 \h </w:instrText>
        </w:r>
        <w:r>
          <w:rPr>
            <w:noProof/>
            <w:webHidden/>
          </w:rPr>
        </w:r>
        <w:r>
          <w:rPr>
            <w:noProof/>
            <w:webHidden/>
          </w:rPr>
          <w:fldChar w:fldCharType="separate"/>
        </w:r>
        <w:r>
          <w:rPr>
            <w:noProof/>
            <w:webHidden/>
          </w:rPr>
          <w:t>122</w:t>
        </w:r>
        <w:r>
          <w:rPr>
            <w:noProof/>
            <w:webHidden/>
          </w:rPr>
          <w:fldChar w:fldCharType="end"/>
        </w:r>
      </w:hyperlink>
    </w:p>
    <w:p w14:paraId="25913FB7" w14:textId="246A34A3"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89" w:history="1">
        <w:r w:rsidRPr="008C1ACE">
          <w:rPr>
            <w:rStyle w:val="Hyperlink"/>
            <w:caps/>
            <w:noProof/>
          </w:rPr>
          <w:t>15.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Occupations</w:t>
        </w:r>
        <w:r>
          <w:rPr>
            <w:noProof/>
            <w:webHidden/>
          </w:rPr>
          <w:tab/>
        </w:r>
        <w:r>
          <w:rPr>
            <w:noProof/>
            <w:webHidden/>
          </w:rPr>
          <w:fldChar w:fldCharType="begin"/>
        </w:r>
        <w:r>
          <w:rPr>
            <w:noProof/>
            <w:webHidden/>
          </w:rPr>
          <w:instrText xml:space="preserve"> PAGEREF _Toc216860889 \h </w:instrText>
        </w:r>
        <w:r>
          <w:rPr>
            <w:noProof/>
            <w:webHidden/>
          </w:rPr>
        </w:r>
        <w:r>
          <w:rPr>
            <w:noProof/>
            <w:webHidden/>
          </w:rPr>
          <w:fldChar w:fldCharType="separate"/>
        </w:r>
        <w:r>
          <w:rPr>
            <w:noProof/>
            <w:webHidden/>
          </w:rPr>
          <w:t>122</w:t>
        </w:r>
        <w:r>
          <w:rPr>
            <w:noProof/>
            <w:webHidden/>
          </w:rPr>
          <w:fldChar w:fldCharType="end"/>
        </w:r>
      </w:hyperlink>
    </w:p>
    <w:p w14:paraId="50461011" w14:textId="47D158F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90" w:history="1">
        <w:r w:rsidRPr="008C1ACE">
          <w:rPr>
            <w:rStyle w:val="Hyperlink"/>
            <w:caps/>
            <w:noProof/>
          </w:rPr>
          <w:t>16.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Principal access and Project monitoring</w:t>
        </w:r>
        <w:r>
          <w:rPr>
            <w:noProof/>
            <w:webHidden/>
          </w:rPr>
          <w:tab/>
        </w:r>
        <w:r>
          <w:rPr>
            <w:noProof/>
            <w:webHidden/>
          </w:rPr>
          <w:fldChar w:fldCharType="begin"/>
        </w:r>
        <w:r>
          <w:rPr>
            <w:noProof/>
            <w:webHidden/>
          </w:rPr>
          <w:instrText xml:space="preserve"> PAGEREF _Toc216860890 \h </w:instrText>
        </w:r>
        <w:r>
          <w:rPr>
            <w:noProof/>
            <w:webHidden/>
          </w:rPr>
        </w:r>
        <w:r>
          <w:rPr>
            <w:noProof/>
            <w:webHidden/>
          </w:rPr>
          <w:fldChar w:fldCharType="separate"/>
        </w:r>
        <w:r>
          <w:rPr>
            <w:noProof/>
            <w:webHidden/>
          </w:rPr>
          <w:t>122</w:t>
        </w:r>
        <w:r>
          <w:rPr>
            <w:noProof/>
            <w:webHidden/>
          </w:rPr>
          <w:fldChar w:fldCharType="end"/>
        </w:r>
      </w:hyperlink>
    </w:p>
    <w:p w14:paraId="2AE34C0C" w14:textId="77C6A8D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1" w:history="1">
        <w:r w:rsidRPr="008C1ACE">
          <w:rPr>
            <w:rStyle w:val="Hyperlink"/>
            <w:noProof/>
          </w:rPr>
          <w:t>16.1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Principal's right to enter, inspect and test</w:t>
        </w:r>
        <w:r>
          <w:rPr>
            <w:noProof/>
            <w:webHidden/>
          </w:rPr>
          <w:tab/>
        </w:r>
        <w:r>
          <w:rPr>
            <w:noProof/>
            <w:webHidden/>
          </w:rPr>
          <w:fldChar w:fldCharType="begin"/>
        </w:r>
        <w:r>
          <w:rPr>
            <w:noProof/>
            <w:webHidden/>
          </w:rPr>
          <w:instrText xml:space="preserve"> PAGEREF _Toc216860891 \h </w:instrText>
        </w:r>
        <w:r>
          <w:rPr>
            <w:noProof/>
            <w:webHidden/>
          </w:rPr>
        </w:r>
        <w:r>
          <w:rPr>
            <w:noProof/>
            <w:webHidden/>
          </w:rPr>
          <w:fldChar w:fldCharType="separate"/>
        </w:r>
        <w:r>
          <w:rPr>
            <w:noProof/>
            <w:webHidden/>
          </w:rPr>
          <w:t>122</w:t>
        </w:r>
        <w:r>
          <w:rPr>
            <w:noProof/>
            <w:webHidden/>
          </w:rPr>
          <w:fldChar w:fldCharType="end"/>
        </w:r>
      </w:hyperlink>
    </w:p>
    <w:p w14:paraId="6CE9231A" w14:textId="5B62B44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2" w:history="1">
        <w:r w:rsidRPr="008C1ACE">
          <w:rPr>
            <w:rStyle w:val="Hyperlink"/>
            <w:noProof/>
          </w:rPr>
          <w:t>16.2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Auditor-General</w:t>
        </w:r>
        <w:r>
          <w:rPr>
            <w:noProof/>
            <w:webHidden/>
          </w:rPr>
          <w:tab/>
        </w:r>
        <w:r>
          <w:rPr>
            <w:noProof/>
            <w:webHidden/>
          </w:rPr>
          <w:fldChar w:fldCharType="begin"/>
        </w:r>
        <w:r>
          <w:rPr>
            <w:noProof/>
            <w:webHidden/>
          </w:rPr>
          <w:instrText xml:space="preserve"> PAGEREF _Toc216860892 \h </w:instrText>
        </w:r>
        <w:r>
          <w:rPr>
            <w:noProof/>
            <w:webHidden/>
          </w:rPr>
        </w:r>
        <w:r>
          <w:rPr>
            <w:noProof/>
            <w:webHidden/>
          </w:rPr>
          <w:fldChar w:fldCharType="separate"/>
        </w:r>
        <w:r>
          <w:rPr>
            <w:noProof/>
            <w:webHidden/>
          </w:rPr>
          <w:t>124</w:t>
        </w:r>
        <w:r>
          <w:rPr>
            <w:noProof/>
            <w:webHidden/>
          </w:rPr>
          <w:fldChar w:fldCharType="end"/>
        </w:r>
      </w:hyperlink>
    </w:p>
    <w:p w14:paraId="46F485DF" w14:textId="47CA4E67"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93" w:history="1">
        <w:r w:rsidRPr="008C1ACE">
          <w:rPr>
            <w:rStyle w:val="Hyperlink"/>
            <w:caps/>
            <w:noProof/>
          </w:rPr>
          <w:t>17.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Work health and safety, Quality Assurance System and industrial relations</w:t>
        </w:r>
        <w:r>
          <w:rPr>
            <w:noProof/>
            <w:webHidden/>
          </w:rPr>
          <w:tab/>
        </w:r>
        <w:r>
          <w:rPr>
            <w:noProof/>
            <w:webHidden/>
          </w:rPr>
          <w:fldChar w:fldCharType="begin"/>
        </w:r>
        <w:r>
          <w:rPr>
            <w:noProof/>
            <w:webHidden/>
          </w:rPr>
          <w:instrText xml:space="preserve"> PAGEREF _Toc216860893 \h </w:instrText>
        </w:r>
        <w:r>
          <w:rPr>
            <w:noProof/>
            <w:webHidden/>
          </w:rPr>
        </w:r>
        <w:r>
          <w:rPr>
            <w:noProof/>
            <w:webHidden/>
          </w:rPr>
          <w:fldChar w:fldCharType="separate"/>
        </w:r>
        <w:r>
          <w:rPr>
            <w:noProof/>
            <w:webHidden/>
          </w:rPr>
          <w:t>124</w:t>
        </w:r>
        <w:r>
          <w:rPr>
            <w:noProof/>
            <w:webHidden/>
          </w:rPr>
          <w:fldChar w:fldCharType="end"/>
        </w:r>
      </w:hyperlink>
    </w:p>
    <w:p w14:paraId="2DC0855E" w14:textId="1369AF9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4" w:history="1">
        <w:r w:rsidRPr="008C1ACE">
          <w:rPr>
            <w:rStyle w:val="Hyperlink"/>
            <w:noProof/>
          </w:rPr>
          <w:t>17.1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Work health and safety</w:t>
        </w:r>
        <w:r>
          <w:rPr>
            <w:noProof/>
            <w:webHidden/>
          </w:rPr>
          <w:tab/>
        </w:r>
        <w:r>
          <w:rPr>
            <w:noProof/>
            <w:webHidden/>
          </w:rPr>
          <w:fldChar w:fldCharType="begin"/>
        </w:r>
        <w:r>
          <w:rPr>
            <w:noProof/>
            <w:webHidden/>
          </w:rPr>
          <w:instrText xml:space="preserve"> PAGEREF _Toc216860894 \h </w:instrText>
        </w:r>
        <w:r>
          <w:rPr>
            <w:noProof/>
            <w:webHidden/>
          </w:rPr>
        </w:r>
        <w:r>
          <w:rPr>
            <w:noProof/>
            <w:webHidden/>
          </w:rPr>
          <w:fldChar w:fldCharType="separate"/>
        </w:r>
        <w:r>
          <w:rPr>
            <w:noProof/>
            <w:webHidden/>
          </w:rPr>
          <w:t>124</w:t>
        </w:r>
        <w:r>
          <w:rPr>
            <w:noProof/>
            <w:webHidden/>
          </w:rPr>
          <w:fldChar w:fldCharType="end"/>
        </w:r>
      </w:hyperlink>
    </w:p>
    <w:p w14:paraId="4DC93A51" w14:textId="18C5D61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5" w:history="1">
        <w:r w:rsidRPr="008C1ACE">
          <w:rPr>
            <w:rStyle w:val="Hyperlink"/>
            <w:noProof/>
          </w:rPr>
          <w:t>17.2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Contractor</w:t>
        </w:r>
        <w:r>
          <w:rPr>
            <w:noProof/>
            <w:webHidden/>
          </w:rPr>
          <w:tab/>
        </w:r>
        <w:r>
          <w:rPr>
            <w:noProof/>
            <w:webHidden/>
          </w:rPr>
          <w:fldChar w:fldCharType="begin"/>
        </w:r>
        <w:r>
          <w:rPr>
            <w:noProof/>
            <w:webHidden/>
          </w:rPr>
          <w:instrText xml:space="preserve"> PAGEREF _Toc216860895 \h </w:instrText>
        </w:r>
        <w:r>
          <w:rPr>
            <w:noProof/>
            <w:webHidden/>
          </w:rPr>
        </w:r>
        <w:r>
          <w:rPr>
            <w:noProof/>
            <w:webHidden/>
          </w:rPr>
          <w:fldChar w:fldCharType="separate"/>
        </w:r>
        <w:r>
          <w:rPr>
            <w:noProof/>
            <w:webHidden/>
          </w:rPr>
          <w:t>126</w:t>
        </w:r>
        <w:r>
          <w:rPr>
            <w:noProof/>
            <w:webHidden/>
          </w:rPr>
          <w:fldChar w:fldCharType="end"/>
        </w:r>
      </w:hyperlink>
    </w:p>
    <w:p w14:paraId="3BCF2718" w14:textId="7D4C288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6" w:history="1">
        <w:r w:rsidRPr="008C1ACE">
          <w:rPr>
            <w:rStyle w:val="Hyperlink"/>
            <w:noProof/>
          </w:rPr>
          <w:t>17.3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Quality Assurance System</w:t>
        </w:r>
        <w:r>
          <w:rPr>
            <w:noProof/>
            <w:webHidden/>
          </w:rPr>
          <w:tab/>
        </w:r>
        <w:r>
          <w:rPr>
            <w:noProof/>
            <w:webHidden/>
          </w:rPr>
          <w:fldChar w:fldCharType="begin"/>
        </w:r>
        <w:r>
          <w:rPr>
            <w:noProof/>
            <w:webHidden/>
          </w:rPr>
          <w:instrText xml:space="preserve"> PAGEREF _Toc216860896 \h </w:instrText>
        </w:r>
        <w:r>
          <w:rPr>
            <w:noProof/>
            <w:webHidden/>
          </w:rPr>
        </w:r>
        <w:r>
          <w:rPr>
            <w:noProof/>
            <w:webHidden/>
          </w:rPr>
          <w:fldChar w:fldCharType="separate"/>
        </w:r>
        <w:r>
          <w:rPr>
            <w:noProof/>
            <w:webHidden/>
          </w:rPr>
          <w:t>128</w:t>
        </w:r>
        <w:r>
          <w:rPr>
            <w:noProof/>
            <w:webHidden/>
          </w:rPr>
          <w:fldChar w:fldCharType="end"/>
        </w:r>
      </w:hyperlink>
    </w:p>
    <w:p w14:paraId="151B8C41" w14:textId="7D31E48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7" w:history="1">
        <w:r w:rsidRPr="008C1ACE">
          <w:rPr>
            <w:rStyle w:val="Hyperlink"/>
            <w:noProof/>
          </w:rPr>
          <w:t>17.4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Industrial relations</w:t>
        </w:r>
        <w:r>
          <w:rPr>
            <w:noProof/>
            <w:webHidden/>
          </w:rPr>
          <w:tab/>
        </w:r>
        <w:r>
          <w:rPr>
            <w:noProof/>
            <w:webHidden/>
          </w:rPr>
          <w:fldChar w:fldCharType="begin"/>
        </w:r>
        <w:r>
          <w:rPr>
            <w:noProof/>
            <w:webHidden/>
          </w:rPr>
          <w:instrText xml:space="preserve"> PAGEREF _Toc216860897 \h </w:instrText>
        </w:r>
        <w:r>
          <w:rPr>
            <w:noProof/>
            <w:webHidden/>
          </w:rPr>
        </w:r>
        <w:r>
          <w:rPr>
            <w:noProof/>
            <w:webHidden/>
          </w:rPr>
          <w:fldChar w:fldCharType="separate"/>
        </w:r>
        <w:r>
          <w:rPr>
            <w:noProof/>
            <w:webHidden/>
          </w:rPr>
          <w:t>128</w:t>
        </w:r>
        <w:r>
          <w:rPr>
            <w:noProof/>
            <w:webHidden/>
          </w:rPr>
          <w:fldChar w:fldCharType="end"/>
        </w:r>
      </w:hyperlink>
    </w:p>
    <w:p w14:paraId="5CE0467E" w14:textId="062A7B05"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898" w:history="1">
        <w:r w:rsidRPr="008C1ACE">
          <w:rPr>
            <w:rStyle w:val="Hyperlink"/>
            <w:caps/>
            <w:noProof/>
          </w:rPr>
          <w:t>18.</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Plans, reports and certificates</w:t>
        </w:r>
        <w:r>
          <w:rPr>
            <w:noProof/>
            <w:webHidden/>
          </w:rPr>
          <w:tab/>
        </w:r>
        <w:r>
          <w:rPr>
            <w:noProof/>
            <w:webHidden/>
          </w:rPr>
          <w:fldChar w:fldCharType="begin"/>
        </w:r>
        <w:r>
          <w:rPr>
            <w:noProof/>
            <w:webHidden/>
          </w:rPr>
          <w:instrText xml:space="preserve"> PAGEREF _Toc216860898 \h </w:instrText>
        </w:r>
        <w:r>
          <w:rPr>
            <w:noProof/>
            <w:webHidden/>
          </w:rPr>
        </w:r>
        <w:r>
          <w:rPr>
            <w:noProof/>
            <w:webHidden/>
          </w:rPr>
          <w:fldChar w:fldCharType="separate"/>
        </w:r>
        <w:r>
          <w:rPr>
            <w:noProof/>
            <w:webHidden/>
          </w:rPr>
          <w:t>129</w:t>
        </w:r>
        <w:r>
          <w:rPr>
            <w:noProof/>
            <w:webHidden/>
          </w:rPr>
          <w:fldChar w:fldCharType="end"/>
        </w:r>
      </w:hyperlink>
    </w:p>
    <w:p w14:paraId="22FD4869" w14:textId="69C5CB6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899" w:history="1">
        <w:r w:rsidRPr="008C1ACE">
          <w:rPr>
            <w:rStyle w:val="Hyperlink"/>
            <w:noProof/>
          </w:rPr>
          <w:t>18.1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Plans</w:t>
        </w:r>
        <w:r>
          <w:rPr>
            <w:noProof/>
            <w:webHidden/>
          </w:rPr>
          <w:tab/>
        </w:r>
        <w:r>
          <w:rPr>
            <w:noProof/>
            <w:webHidden/>
          </w:rPr>
          <w:fldChar w:fldCharType="begin"/>
        </w:r>
        <w:r>
          <w:rPr>
            <w:noProof/>
            <w:webHidden/>
          </w:rPr>
          <w:instrText xml:space="preserve"> PAGEREF _Toc216860899 \h </w:instrText>
        </w:r>
        <w:r>
          <w:rPr>
            <w:noProof/>
            <w:webHidden/>
          </w:rPr>
        </w:r>
        <w:r>
          <w:rPr>
            <w:noProof/>
            <w:webHidden/>
          </w:rPr>
          <w:fldChar w:fldCharType="separate"/>
        </w:r>
        <w:r>
          <w:rPr>
            <w:noProof/>
            <w:webHidden/>
          </w:rPr>
          <w:t>129</w:t>
        </w:r>
        <w:r>
          <w:rPr>
            <w:noProof/>
            <w:webHidden/>
          </w:rPr>
          <w:fldChar w:fldCharType="end"/>
        </w:r>
      </w:hyperlink>
    </w:p>
    <w:p w14:paraId="69CFA88D" w14:textId="5A76ED4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0" w:history="1">
        <w:r w:rsidRPr="008C1ACE">
          <w:rPr>
            <w:rStyle w:val="Hyperlink"/>
            <w:noProof/>
          </w:rPr>
          <w:t>18.2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Reports</w:t>
        </w:r>
        <w:r>
          <w:rPr>
            <w:noProof/>
            <w:webHidden/>
          </w:rPr>
          <w:tab/>
        </w:r>
        <w:r>
          <w:rPr>
            <w:noProof/>
            <w:webHidden/>
          </w:rPr>
          <w:fldChar w:fldCharType="begin"/>
        </w:r>
        <w:r>
          <w:rPr>
            <w:noProof/>
            <w:webHidden/>
          </w:rPr>
          <w:instrText xml:space="preserve"> PAGEREF _Toc216860900 \h </w:instrText>
        </w:r>
        <w:r>
          <w:rPr>
            <w:noProof/>
            <w:webHidden/>
          </w:rPr>
        </w:r>
        <w:r>
          <w:rPr>
            <w:noProof/>
            <w:webHidden/>
          </w:rPr>
          <w:fldChar w:fldCharType="separate"/>
        </w:r>
        <w:r>
          <w:rPr>
            <w:noProof/>
            <w:webHidden/>
          </w:rPr>
          <w:t>129</w:t>
        </w:r>
        <w:r>
          <w:rPr>
            <w:noProof/>
            <w:webHidden/>
          </w:rPr>
          <w:fldChar w:fldCharType="end"/>
        </w:r>
      </w:hyperlink>
    </w:p>
    <w:p w14:paraId="5E822334" w14:textId="319E5F1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1" w:history="1">
        <w:r w:rsidRPr="008C1ACE">
          <w:rPr>
            <w:rStyle w:val="Hyperlink"/>
            <w:noProof/>
          </w:rPr>
          <w:t>18.3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Schedule of Certificates and Notices</w:t>
        </w:r>
        <w:r>
          <w:rPr>
            <w:noProof/>
            <w:webHidden/>
          </w:rPr>
          <w:tab/>
        </w:r>
        <w:r>
          <w:rPr>
            <w:noProof/>
            <w:webHidden/>
          </w:rPr>
          <w:fldChar w:fldCharType="begin"/>
        </w:r>
        <w:r>
          <w:rPr>
            <w:noProof/>
            <w:webHidden/>
          </w:rPr>
          <w:instrText xml:space="preserve"> PAGEREF _Toc216860901 \h </w:instrText>
        </w:r>
        <w:r>
          <w:rPr>
            <w:noProof/>
            <w:webHidden/>
          </w:rPr>
        </w:r>
        <w:r>
          <w:rPr>
            <w:noProof/>
            <w:webHidden/>
          </w:rPr>
          <w:fldChar w:fldCharType="separate"/>
        </w:r>
        <w:r>
          <w:rPr>
            <w:noProof/>
            <w:webHidden/>
          </w:rPr>
          <w:t>129</w:t>
        </w:r>
        <w:r>
          <w:rPr>
            <w:noProof/>
            <w:webHidden/>
          </w:rPr>
          <w:fldChar w:fldCharType="end"/>
        </w:r>
      </w:hyperlink>
    </w:p>
    <w:p w14:paraId="418D7701" w14:textId="36942507"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02" w:history="1">
        <w:r w:rsidRPr="008C1ACE">
          <w:rPr>
            <w:rStyle w:val="Hyperlink"/>
            <w:caps/>
            <w:noProof/>
          </w:rPr>
          <w:t>19.</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Title and ownership</w:t>
        </w:r>
        <w:r>
          <w:rPr>
            <w:noProof/>
            <w:webHidden/>
          </w:rPr>
          <w:tab/>
        </w:r>
        <w:r>
          <w:rPr>
            <w:noProof/>
            <w:webHidden/>
          </w:rPr>
          <w:fldChar w:fldCharType="begin"/>
        </w:r>
        <w:r>
          <w:rPr>
            <w:noProof/>
            <w:webHidden/>
          </w:rPr>
          <w:instrText xml:space="preserve"> PAGEREF _Toc216860902 \h </w:instrText>
        </w:r>
        <w:r>
          <w:rPr>
            <w:noProof/>
            <w:webHidden/>
          </w:rPr>
        </w:r>
        <w:r>
          <w:rPr>
            <w:noProof/>
            <w:webHidden/>
          </w:rPr>
          <w:fldChar w:fldCharType="separate"/>
        </w:r>
        <w:r>
          <w:rPr>
            <w:noProof/>
            <w:webHidden/>
          </w:rPr>
          <w:t>129</w:t>
        </w:r>
        <w:r>
          <w:rPr>
            <w:noProof/>
            <w:webHidden/>
          </w:rPr>
          <w:fldChar w:fldCharType="end"/>
        </w:r>
      </w:hyperlink>
    </w:p>
    <w:p w14:paraId="6B1B3787" w14:textId="518CB7B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3" w:history="1">
        <w:r w:rsidRPr="008C1ACE">
          <w:rPr>
            <w:rStyle w:val="Hyperlink"/>
            <w:noProof/>
          </w:rPr>
          <w:t>19.1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Fixtures</w:t>
        </w:r>
        <w:r>
          <w:rPr>
            <w:noProof/>
            <w:webHidden/>
          </w:rPr>
          <w:tab/>
        </w:r>
        <w:r>
          <w:rPr>
            <w:noProof/>
            <w:webHidden/>
          </w:rPr>
          <w:fldChar w:fldCharType="begin"/>
        </w:r>
        <w:r>
          <w:rPr>
            <w:noProof/>
            <w:webHidden/>
          </w:rPr>
          <w:instrText xml:space="preserve"> PAGEREF _Toc216860903 \h </w:instrText>
        </w:r>
        <w:r>
          <w:rPr>
            <w:noProof/>
            <w:webHidden/>
          </w:rPr>
        </w:r>
        <w:r>
          <w:rPr>
            <w:noProof/>
            <w:webHidden/>
          </w:rPr>
          <w:fldChar w:fldCharType="separate"/>
        </w:r>
        <w:r>
          <w:rPr>
            <w:noProof/>
            <w:webHidden/>
          </w:rPr>
          <w:t>130</w:t>
        </w:r>
        <w:r>
          <w:rPr>
            <w:noProof/>
            <w:webHidden/>
          </w:rPr>
          <w:fldChar w:fldCharType="end"/>
        </w:r>
      </w:hyperlink>
    </w:p>
    <w:p w14:paraId="0E2E31E7" w14:textId="42DDD54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4" w:history="1">
        <w:r w:rsidRPr="008C1ACE">
          <w:rPr>
            <w:rStyle w:val="Hyperlink"/>
            <w:noProof/>
          </w:rPr>
          <w:t>19.2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Moveable Assets</w:t>
        </w:r>
        <w:r>
          <w:rPr>
            <w:noProof/>
            <w:webHidden/>
          </w:rPr>
          <w:tab/>
        </w:r>
        <w:r>
          <w:rPr>
            <w:noProof/>
            <w:webHidden/>
          </w:rPr>
          <w:fldChar w:fldCharType="begin"/>
        </w:r>
        <w:r>
          <w:rPr>
            <w:noProof/>
            <w:webHidden/>
          </w:rPr>
          <w:instrText xml:space="preserve"> PAGEREF _Toc216860904 \h </w:instrText>
        </w:r>
        <w:r>
          <w:rPr>
            <w:noProof/>
            <w:webHidden/>
          </w:rPr>
        </w:r>
        <w:r>
          <w:rPr>
            <w:noProof/>
            <w:webHidden/>
          </w:rPr>
          <w:fldChar w:fldCharType="separate"/>
        </w:r>
        <w:r>
          <w:rPr>
            <w:noProof/>
            <w:webHidden/>
          </w:rPr>
          <w:t>130</w:t>
        </w:r>
        <w:r>
          <w:rPr>
            <w:noProof/>
            <w:webHidden/>
          </w:rPr>
          <w:fldChar w:fldCharType="end"/>
        </w:r>
      </w:hyperlink>
    </w:p>
    <w:p w14:paraId="1D3D2823" w14:textId="14770AF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5" w:history="1">
        <w:r w:rsidRPr="008C1ACE">
          <w:rPr>
            <w:rStyle w:val="Hyperlink"/>
            <w:noProof/>
          </w:rPr>
          <w:t>19.3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Moveable Asset register</w:t>
        </w:r>
        <w:r>
          <w:rPr>
            <w:noProof/>
            <w:webHidden/>
          </w:rPr>
          <w:tab/>
        </w:r>
        <w:r>
          <w:rPr>
            <w:noProof/>
            <w:webHidden/>
          </w:rPr>
          <w:fldChar w:fldCharType="begin"/>
        </w:r>
        <w:r>
          <w:rPr>
            <w:noProof/>
            <w:webHidden/>
          </w:rPr>
          <w:instrText xml:space="preserve"> PAGEREF _Toc216860905 \h </w:instrText>
        </w:r>
        <w:r>
          <w:rPr>
            <w:noProof/>
            <w:webHidden/>
          </w:rPr>
        </w:r>
        <w:r>
          <w:rPr>
            <w:noProof/>
            <w:webHidden/>
          </w:rPr>
          <w:fldChar w:fldCharType="separate"/>
        </w:r>
        <w:r>
          <w:rPr>
            <w:noProof/>
            <w:webHidden/>
          </w:rPr>
          <w:t>131</w:t>
        </w:r>
        <w:r>
          <w:rPr>
            <w:noProof/>
            <w:webHidden/>
          </w:rPr>
          <w:fldChar w:fldCharType="end"/>
        </w:r>
      </w:hyperlink>
    </w:p>
    <w:p w14:paraId="4E39898D" w14:textId="5660E88F"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06" w:history="1">
        <w:r w:rsidRPr="008C1ACE">
          <w:rPr>
            <w:rStyle w:val="Hyperlink"/>
            <w:caps/>
            <w:noProof/>
          </w:rPr>
          <w:t>20.</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As-constructed drawings and O&amp;M Manual</w:t>
        </w:r>
        <w:r>
          <w:rPr>
            <w:noProof/>
            <w:webHidden/>
          </w:rPr>
          <w:tab/>
        </w:r>
        <w:r>
          <w:rPr>
            <w:noProof/>
            <w:webHidden/>
          </w:rPr>
          <w:fldChar w:fldCharType="begin"/>
        </w:r>
        <w:r>
          <w:rPr>
            <w:noProof/>
            <w:webHidden/>
          </w:rPr>
          <w:instrText xml:space="preserve"> PAGEREF _Toc216860906 \h </w:instrText>
        </w:r>
        <w:r>
          <w:rPr>
            <w:noProof/>
            <w:webHidden/>
          </w:rPr>
        </w:r>
        <w:r>
          <w:rPr>
            <w:noProof/>
            <w:webHidden/>
          </w:rPr>
          <w:fldChar w:fldCharType="separate"/>
        </w:r>
        <w:r>
          <w:rPr>
            <w:noProof/>
            <w:webHidden/>
          </w:rPr>
          <w:t>131</w:t>
        </w:r>
        <w:r>
          <w:rPr>
            <w:noProof/>
            <w:webHidden/>
          </w:rPr>
          <w:fldChar w:fldCharType="end"/>
        </w:r>
      </w:hyperlink>
    </w:p>
    <w:p w14:paraId="105EC0F7" w14:textId="04643497"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07" w:history="1">
        <w:r w:rsidRPr="008C1ACE">
          <w:rPr>
            <w:rStyle w:val="Hyperlink"/>
            <w:caps/>
            <w:noProof/>
          </w:rPr>
          <w:t>21.</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Interface Requirements</w:t>
        </w:r>
        <w:r>
          <w:rPr>
            <w:noProof/>
            <w:webHidden/>
          </w:rPr>
          <w:tab/>
        </w:r>
        <w:r>
          <w:rPr>
            <w:noProof/>
            <w:webHidden/>
          </w:rPr>
          <w:fldChar w:fldCharType="begin"/>
        </w:r>
        <w:r>
          <w:rPr>
            <w:noProof/>
            <w:webHidden/>
          </w:rPr>
          <w:instrText xml:space="preserve"> PAGEREF _Toc216860907 \h </w:instrText>
        </w:r>
        <w:r>
          <w:rPr>
            <w:noProof/>
            <w:webHidden/>
          </w:rPr>
        </w:r>
        <w:r>
          <w:rPr>
            <w:noProof/>
            <w:webHidden/>
          </w:rPr>
          <w:fldChar w:fldCharType="separate"/>
        </w:r>
        <w:r>
          <w:rPr>
            <w:noProof/>
            <w:webHidden/>
          </w:rPr>
          <w:t>131</w:t>
        </w:r>
        <w:r>
          <w:rPr>
            <w:noProof/>
            <w:webHidden/>
          </w:rPr>
          <w:fldChar w:fldCharType="end"/>
        </w:r>
      </w:hyperlink>
    </w:p>
    <w:p w14:paraId="1E1D75EF" w14:textId="6F5DDC3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8" w:history="1">
        <w:r w:rsidRPr="008C1ACE">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 restrictions on Principal's planning and development rights</w:t>
        </w:r>
        <w:r>
          <w:rPr>
            <w:noProof/>
            <w:webHidden/>
          </w:rPr>
          <w:tab/>
        </w:r>
        <w:r>
          <w:rPr>
            <w:noProof/>
            <w:webHidden/>
          </w:rPr>
          <w:fldChar w:fldCharType="begin"/>
        </w:r>
        <w:r>
          <w:rPr>
            <w:noProof/>
            <w:webHidden/>
          </w:rPr>
          <w:instrText xml:space="preserve"> PAGEREF _Toc216860908 \h </w:instrText>
        </w:r>
        <w:r>
          <w:rPr>
            <w:noProof/>
            <w:webHidden/>
          </w:rPr>
        </w:r>
        <w:r>
          <w:rPr>
            <w:noProof/>
            <w:webHidden/>
          </w:rPr>
          <w:fldChar w:fldCharType="separate"/>
        </w:r>
        <w:r>
          <w:rPr>
            <w:noProof/>
            <w:webHidden/>
          </w:rPr>
          <w:t>131</w:t>
        </w:r>
        <w:r>
          <w:rPr>
            <w:noProof/>
            <w:webHidden/>
          </w:rPr>
          <w:fldChar w:fldCharType="end"/>
        </w:r>
      </w:hyperlink>
    </w:p>
    <w:p w14:paraId="6B42201F" w14:textId="6462CD8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09" w:history="1">
        <w:r w:rsidRPr="008C1ACE">
          <w:rPr>
            <w:rStyle w:val="Hyperlink"/>
            <w:noProof/>
          </w:rPr>
          <w:t>21.2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Interface Requirements</w:t>
        </w:r>
        <w:r>
          <w:rPr>
            <w:noProof/>
            <w:webHidden/>
          </w:rPr>
          <w:tab/>
        </w:r>
        <w:r>
          <w:rPr>
            <w:noProof/>
            <w:webHidden/>
          </w:rPr>
          <w:fldChar w:fldCharType="begin"/>
        </w:r>
        <w:r>
          <w:rPr>
            <w:noProof/>
            <w:webHidden/>
          </w:rPr>
          <w:instrText xml:space="preserve"> PAGEREF _Toc216860909 \h </w:instrText>
        </w:r>
        <w:r>
          <w:rPr>
            <w:noProof/>
            <w:webHidden/>
          </w:rPr>
        </w:r>
        <w:r>
          <w:rPr>
            <w:noProof/>
            <w:webHidden/>
          </w:rPr>
          <w:fldChar w:fldCharType="separate"/>
        </w:r>
        <w:r>
          <w:rPr>
            <w:noProof/>
            <w:webHidden/>
          </w:rPr>
          <w:t>132</w:t>
        </w:r>
        <w:r>
          <w:rPr>
            <w:noProof/>
            <w:webHidden/>
          </w:rPr>
          <w:fldChar w:fldCharType="end"/>
        </w:r>
      </w:hyperlink>
    </w:p>
    <w:p w14:paraId="62D73E58" w14:textId="400CB9F9"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10" w:history="1">
        <w:r w:rsidRPr="008C1ACE">
          <w:rPr>
            <w:rStyle w:val="Hyperlink"/>
            <w:caps/>
            <w:noProof/>
          </w:rPr>
          <w:t>22.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Obligations</w:t>
        </w:r>
        <w:r>
          <w:rPr>
            <w:noProof/>
            <w:webHidden/>
          </w:rPr>
          <w:tab/>
        </w:r>
        <w:r>
          <w:rPr>
            <w:noProof/>
            <w:webHidden/>
          </w:rPr>
          <w:fldChar w:fldCharType="begin"/>
        </w:r>
        <w:r>
          <w:rPr>
            <w:noProof/>
            <w:webHidden/>
          </w:rPr>
          <w:instrText xml:space="preserve"> PAGEREF _Toc216860910 \h </w:instrText>
        </w:r>
        <w:r>
          <w:rPr>
            <w:noProof/>
            <w:webHidden/>
          </w:rPr>
        </w:r>
        <w:r>
          <w:rPr>
            <w:noProof/>
            <w:webHidden/>
          </w:rPr>
          <w:fldChar w:fldCharType="separate"/>
        </w:r>
        <w:r>
          <w:rPr>
            <w:noProof/>
            <w:webHidden/>
          </w:rPr>
          <w:t>135</w:t>
        </w:r>
        <w:r>
          <w:rPr>
            <w:noProof/>
            <w:webHidden/>
          </w:rPr>
          <w:fldChar w:fldCharType="end"/>
        </w:r>
      </w:hyperlink>
    </w:p>
    <w:p w14:paraId="767FA42F" w14:textId="241438C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1" w:history="1">
        <w:r w:rsidRPr="008C1ACE">
          <w:rPr>
            <w:rStyle w:val="Hyperlink"/>
            <w:noProof/>
            <w:lang w:eastAsia="zh-CN"/>
          </w:rPr>
          <w:t>22.1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Design</w:t>
        </w:r>
        <w:r>
          <w:rPr>
            <w:noProof/>
            <w:webHidden/>
          </w:rPr>
          <w:tab/>
        </w:r>
        <w:r>
          <w:rPr>
            <w:noProof/>
            <w:webHidden/>
          </w:rPr>
          <w:fldChar w:fldCharType="begin"/>
        </w:r>
        <w:r>
          <w:rPr>
            <w:noProof/>
            <w:webHidden/>
          </w:rPr>
          <w:instrText xml:space="preserve"> PAGEREF _Toc216860911 \h </w:instrText>
        </w:r>
        <w:r>
          <w:rPr>
            <w:noProof/>
            <w:webHidden/>
          </w:rPr>
        </w:r>
        <w:r>
          <w:rPr>
            <w:noProof/>
            <w:webHidden/>
          </w:rPr>
          <w:fldChar w:fldCharType="separate"/>
        </w:r>
        <w:r>
          <w:rPr>
            <w:noProof/>
            <w:webHidden/>
          </w:rPr>
          <w:t>135</w:t>
        </w:r>
        <w:r>
          <w:rPr>
            <w:noProof/>
            <w:webHidden/>
          </w:rPr>
          <w:fldChar w:fldCharType="end"/>
        </w:r>
      </w:hyperlink>
    </w:p>
    <w:p w14:paraId="19CAA6B2" w14:textId="7778374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2" w:history="1">
        <w:r w:rsidRPr="008C1ACE">
          <w:rPr>
            <w:rStyle w:val="Hyperlink"/>
            <w:noProof/>
          </w:rPr>
          <w:t>22.2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Construction</w:t>
        </w:r>
        <w:r>
          <w:rPr>
            <w:noProof/>
            <w:webHidden/>
          </w:rPr>
          <w:tab/>
        </w:r>
        <w:r>
          <w:rPr>
            <w:noProof/>
            <w:webHidden/>
          </w:rPr>
          <w:fldChar w:fldCharType="begin"/>
        </w:r>
        <w:r>
          <w:rPr>
            <w:noProof/>
            <w:webHidden/>
          </w:rPr>
          <w:instrText xml:space="preserve"> PAGEREF _Toc216860912 \h </w:instrText>
        </w:r>
        <w:r>
          <w:rPr>
            <w:noProof/>
            <w:webHidden/>
          </w:rPr>
        </w:r>
        <w:r>
          <w:rPr>
            <w:noProof/>
            <w:webHidden/>
          </w:rPr>
          <w:fldChar w:fldCharType="separate"/>
        </w:r>
        <w:r>
          <w:rPr>
            <w:noProof/>
            <w:webHidden/>
          </w:rPr>
          <w:t>135</w:t>
        </w:r>
        <w:r>
          <w:rPr>
            <w:noProof/>
            <w:webHidden/>
          </w:rPr>
          <w:fldChar w:fldCharType="end"/>
        </w:r>
      </w:hyperlink>
    </w:p>
    <w:p w14:paraId="0E69CBD1" w14:textId="0079F2D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3" w:history="1">
        <w:r w:rsidRPr="008C1ACE">
          <w:rPr>
            <w:rStyle w:val="Hyperlink"/>
            <w:noProof/>
          </w:rPr>
          <w:t>22.3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Works to be constructed within Site</w:t>
        </w:r>
        <w:r>
          <w:rPr>
            <w:noProof/>
            <w:webHidden/>
          </w:rPr>
          <w:tab/>
        </w:r>
        <w:r>
          <w:rPr>
            <w:noProof/>
            <w:webHidden/>
          </w:rPr>
          <w:fldChar w:fldCharType="begin"/>
        </w:r>
        <w:r>
          <w:rPr>
            <w:noProof/>
            <w:webHidden/>
          </w:rPr>
          <w:instrText xml:space="preserve"> PAGEREF _Toc216860913 \h </w:instrText>
        </w:r>
        <w:r>
          <w:rPr>
            <w:noProof/>
            <w:webHidden/>
          </w:rPr>
        </w:r>
        <w:r>
          <w:rPr>
            <w:noProof/>
            <w:webHidden/>
          </w:rPr>
          <w:fldChar w:fldCharType="separate"/>
        </w:r>
        <w:r>
          <w:rPr>
            <w:noProof/>
            <w:webHidden/>
          </w:rPr>
          <w:t>135</w:t>
        </w:r>
        <w:r>
          <w:rPr>
            <w:noProof/>
            <w:webHidden/>
          </w:rPr>
          <w:fldChar w:fldCharType="end"/>
        </w:r>
      </w:hyperlink>
    </w:p>
    <w:p w14:paraId="0BBCB98A" w14:textId="793B28D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4" w:history="1">
        <w:r w:rsidRPr="008C1ACE">
          <w:rPr>
            <w:rStyle w:val="Hyperlink"/>
            <w:noProof/>
          </w:rPr>
          <w:t>22.4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Early Works</w:t>
        </w:r>
        <w:r>
          <w:rPr>
            <w:noProof/>
            <w:webHidden/>
          </w:rPr>
          <w:tab/>
        </w:r>
        <w:r>
          <w:rPr>
            <w:noProof/>
            <w:webHidden/>
          </w:rPr>
          <w:fldChar w:fldCharType="begin"/>
        </w:r>
        <w:r>
          <w:rPr>
            <w:noProof/>
            <w:webHidden/>
          </w:rPr>
          <w:instrText xml:space="preserve"> PAGEREF _Toc216860914 \h </w:instrText>
        </w:r>
        <w:r>
          <w:rPr>
            <w:noProof/>
            <w:webHidden/>
          </w:rPr>
        </w:r>
        <w:r>
          <w:rPr>
            <w:noProof/>
            <w:webHidden/>
          </w:rPr>
          <w:fldChar w:fldCharType="separate"/>
        </w:r>
        <w:r>
          <w:rPr>
            <w:noProof/>
            <w:webHidden/>
          </w:rPr>
          <w:t>136</w:t>
        </w:r>
        <w:r>
          <w:rPr>
            <w:noProof/>
            <w:webHidden/>
          </w:rPr>
          <w:fldChar w:fldCharType="end"/>
        </w:r>
      </w:hyperlink>
    </w:p>
    <w:p w14:paraId="6226A7D7" w14:textId="5EBA6E8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5" w:history="1">
        <w:r w:rsidRPr="008C1ACE">
          <w:rPr>
            <w:rStyle w:val="Hyperlink"/>
            <w:noProof/>
          </w:rPr>
          <w:t>22.5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Training</w:t>
        </w:r>
        <w:r>
          <w:rPr>
            <w:noProof/>
            <w:webHidden/>
          </w:rPr>
          <w:tab/>
        </w:r>
        <w:r>
          <w:rPr>
            <w:noProof/>
            <w:webHidden/>
          </w:rPr>
          <w:fldChar w:fldCharType="begin"/>
        </w:r>
        <w:r>
          <w:rPr>
            <w:noProof/>
            <w:webHidden/>
          </w:rPr>
          <w:instrText xml:space="preserve"> PAGEREF _Toc216860915 \h </w:instrText>
        </w:r>
        <w:r>
          <w:rPr>
            <w:noProof/>
            <w:webHidden/>
          </w:rPr>
        </w:r>
        <w:r>
          <w:rPr>
            <w:noProof/>
            <w:webHidden/>
          </w:rPr>
          <w:fldChar w:fldCharType="separate"/>
        </w:r>
        <w:r>
          <w:rPr>
            <w:noProof/>
            <w:webHidden/>
          </w:rPr>
          <w:t>136</w:t>
        </w:r>
        <w:r>
          <w:rPr>
            <w:noProof/>
            <w:webHidden/>
          </w:rPr>
          <w:fldChar w:fldCharType="end"/>
        </w:r>
      </w:hyperlink>
    </w:p>
    <w:p w14:paraId="0001D29A" w14:textId="0845310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6" w:history="1">
        <w:r w:rsidRPr="008C1ACE">
          <w:rPr>
            <w:rStyle w:val="Hyperlink"/>
            <w:noProof/>
          </w:rPr>
          <w:t>22.6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Whole of Life Costs</w:t>
        </w:r>
        <w:r>
          <w:rPr>
            <w:noProof/>
            <w:webHidden/>
          </w:rPr>
          <w:tab/>
        </w:r>
        <w:r>
          <w:rPr>
            <w:noProof/>
            <w:webHidden/>
          </w:rPr>
          <w:fldChar w:fldCharType="begin"/>
        </w:r>
        <w:r>
          <w:rPr>
            <w:noProof/>
            <w:webHidden/>
          </w:rPr>
          <w:instrText xml:space="preserve"> PAGEREF _Toc216860916 \h </w:instrText>
        </w:r>
        <w:r>
          <w:rPr>
            <w:noProof/>
            <w:webHidden/>
          </w:rPr>
        </w:r>
        <w:r>
          <w:rPr>
            <w:noProof/>
            <w:webHidden/>
          </w:rPr>
          <w:fldChar w:fldCharType="separate"/>
        </w:r>
        <w:r>
          <w:rPr>
            <w:noProof/>
            <w:webHidden/>
          </w:rPr>
          <w:t>136</w:t>
        </w:r>
        <w:r>
          <w:rPr>
            <w:noProof/>
            <w:webHidden/>
          </w:rPr>
          <w:fldChar w:fldCharType="end"/>
        </w:r>
      </w:hyperlink>
    </w:p>
    <w:p w14:paraId="60F91C36" w14:textId="00F7826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7" w:history="1">
        <w:r w:rsidRPr="008C1ACE">
          <w:rPr>
            <w:rStyle w:val="Hyperlink"/>
            <w:noProof/>
          </w:rPr>
          <w:t>22.7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Commissioning</w:t>
        </w:r>
        <w:r>
          <w:rPr>
            <w:noProof/>
            <w:webHidden/>
          </w:rPr>
          <w:tab/>
        </w:r>
        <w:r>
          <w:rPr>
            <w:noProof/>
            <w:webHidden/>
          </w:rPr>
          <w:fldChar w:fldCharType="begin"/>
        </w:r>
        <w:r>
          <w:rPr>
            <w:noProof/>
            <w:webHidden/>
          </w:rPr>
          <w:instrText xml:space="preserve"> PAGEREF _Toc216860917 \h </w:instrText>
        </w:r>
        <w:r>
          <w:rPr>
            <w:noProof/>
            <w:webHidden/>
          </w:rPr>
        </w:r>
        <w:r>
          <w:rPr>
            <w:noProof/>
            <w:webHidden/>
          </w:rPr>
          <w:fldChar w:fldCharType="separate"/>
        </w:r>
        <w:r>
          <w:rPr>
            <w:noProof/>
            <w:webHidden/>
          </w:rPr>
          <w:t>137</w:t>
        </w:r>
        <w:r>
          <w:rPr>
            <w:noProof/>
            <w:webHidden/>
          </w:rPr>
          <w:fldChar w:fldCharType="end"/>
        </w:r>
      </w:hyperlink>
    </w:p>
    <w:p w14:paraId="4FBC1B49" w14:textId="3FC53BA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18" w:history="1">
        <w:r w:rsidRPr="008C1ACE">
          <w:rPr>
            <w:rStyle w:val="Hyperlink"/>
            <w:caps/>
            <w:noProof/>
          </w:rPr>
          <w:t>23.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Procurement and Installation of Equipment</w:t>
        </w:r>
        <w:r>
          <w:rPr>
            <w:noProof/>
            <w:webHidden/>
          </w:rPr>
          <w:tab/>
        </w:r>
        <w:r>
          <w:rPr>
            <w:noProof/>
            <w:webHidden/>
          </w:rPr>
          <w:fldChar w:fldCharType="begin"/>
        </w:r>
        <w:r>
          <w:rPr>
            <w:noProof/>
            <w:webHidden/>
          </w:rPr>
          <w:instrText xml:space="preserve"> PAGEREF _Toc216860918 \h </w:instrText>
        </w:r>
        <w:r>
          <w:rPr>
            <w:noProof/>
            <w:webHidden/>
          </w:rPr>
        </w:r>
        <w:r>
          <w:rPr>
            <w:noProof/>
            <w:webHidden/>
          </w:rPr>
          <w:fldChar w:fldCharType="separate"/>
        </w:r>
        <w:r>
          <w:rPr>
            <w:noProof/>
            <w:webHidden/>
          </w:rPr>
          <w:t>137</w:t>
        </w:r>
        <w:r>
          <w:rPr>
            <w:noProof/>
            <w:webHidden/>
          </w:rPr>
          <w:fldChar w:fldCharType="end"/>
        </w:r>
      </w:hyperlink>
    </w:p>
    <w:p w14:paraId="7E6F94C9" w14:textId="244D087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19" w:history="1">
        <w:r w:rsidRPr="008C1ACE">
          <w:rPr>
            <w:rStyle w:val="Hyperlink"/>
            <w:noProof/>
          </w:rPr>
          <w:t>23.1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Equipment List</w:t>
        </w:r>
        <w:r>
          <w:rPr>
            <w:noProof/>
            <w:webHidden/>
          </w:rPr>
          <w:tab/>
        </w:r>
        <w:r>
          <w:rPr>
            <w:noProof/>
            <w:webHidden/>
          </w:rPr>
          <w:fldChar w:fldCharType="begin"/>
        </w:r>
        <w:r>
          <w:rPr>
            <w:noProof/>
            <w:webHidden/>
          </w:rPr>
          <w:instrText xml:space="preserve"> PAGEREF _Toc216860919 \h </w:instrText>
        </w:r>
        <w:r>
          <w:rPr>
            <w:noProof/>
            <w:webHidden/>
          </w:rPr>
        </w:r>
        <w:r>
          <w:rPr>
            <w:noProof/>
            <w:webHidden/>
          </w:rPr>
          <w:fldChar w:fldCharType="separate"/>
        </w:r>
        <w:r>
          <w:rPr>
            <w:noProof/>
            <w:webHidden/>
          </w:rPr>
          <w:t>137</w:t>
        </w:r>
        <w:r>
          <w:rPr>
            <w:noProof/>
            <w:webHidden/>
          </w:rPr>
          <w:fldChar w:fldCharType="end"/>
        </w:r>
      </w:hyperlink>
    </w:p>
    <w:p w14:paraId="19ABD7FC" w14:textId="7762535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0" w:history="1">
        <w:r w:rsidRPr="008C1ACE">
          <w:rPr>
            <w:rStyle w:val="Hyperlink"/>
            <w:noProof/>
          </w:rPr>
          <w:t>23.2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requirements</w:t>
        </w:r>
        <w:r>
          <w:rPr>
            <w:noProof/>
            <w:webHidden/>
          </w:rPr>
          <w:tab/>
        </w:r>
        <w:r>
          <w:rPr>
            <w:noProof/>
            <w:webHidden/>
          </w:rPr>
          <w:fldChar w:fldCharType="begin"/>
        </w:r>
        <w:r>
          <w:rPr>
            <w:noProof/>
            <w:webHidden/>
          </w:rPr>
          <w:instrText xml:space="preserve"> PAGEREF _Toc216860920 \h </w:instrText>
        </w:r>
        <w:r>
          <w:rPr>
            <w:noProof/>
            <w:webHidden/>
          </w:rPr>
        </w:r>
        <w:r>
          <w:rPr>
            <w:noProof/>
            <w:webHidden/>
          </w:rPr>
          <w:fldChar w:fldCharType="separate"/>
        </w:r>
        <w:r>
          <w:rPr>
            <w:noProof/>
            <w:webHidden/>
          </w:rPr>
          <w:t>137</w:t>
        </w:r>
        <w:r>
          <w:rPr>
            <w:noProof/>
            <w:webHidden/>
          </w:rPr>
          <w:fldChar w:fldCharType="end"/>
        </w:r>
      </w:hyperlink>
    </w:p>
    <w:p w14:paraId="7089A6DA" w14:textId="2A6A275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1" w:history="1">
        <w:r w:rsidRPr="008C1ACE">
          <w:rPr>
            <w:rStyle w:val="Hyperlink"/>
            <w:noProof/>
          </w:rPr>
          <w:t>23.3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Selection of Equipment</w:t>
        </w:r>
        <w:r>
          <w:rPr>
            <w:noProof/>
            <w:webHidden/>
          </w:rPr>
          <w:tab/>
        </w:r>
        <w:r>
          <w:rPr>
            <w:noProof/>
            <w:webHidden/>
          </w:rPr>
          <w:fldChar w:fldCharType="begin"/>
        </w:r>
        <w:r>
          <w:rPr>
            <w:noProof/>
            <w:webHidden/>
          </w:rPr>
          <w:instrText xml:space="preserve"> PAGEREF _Toc216860921 \h </w:instrText>
        </w:r>
        <w:r>
          <w:rPr>
            <w:noProof/>
            <w:webHidden/>
          </w:rPr>
        </w:r>
        <w:r>
          <w:rPr>
            <w:noProof/>
            <w:webHidden/>
          </w:rPr>
          <w:fldChar w:fldCharType="separate"/>
        </w:r>
        <w:r>
          <w:rPr>
            <w:noProof/>
            <w:webHidden/>
          </w:rPr>
          <w:t>140</w:t>
        </w:r>
        <w:r>
          <w:rPr>
            <w:noProof/>
            <w:webHidden/>
          </w:rPr>
          <w:fldChar w:fldCharType="end"/>
        </w:r>
      </w:hyperlink>
    </w:p>
    <w:p w14:paraId="6BD2DDE6" w14:textId="7AE0147C"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22" w:history="1">
        <w:r w:rsidRPr="008C1ACE">
          <w:rPr>
            <w:rStyle w:val="Hyperlink"/>
            <w:caps/>
            <w:noProof/>
          </w:rPr>
          <w:t>24.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Practical Completion</w:t>
        </w:r>
        <w:r>
          <w:rPr>
            <w:noProof/>
            <w:webHidden/>
          </w:rPr>
          <w:tab/>
        </w:r>
        <w:r>
          <w:rPr>
            <w:noProof/>
            <w:webHidden/>
          </w:rPr>
          <w:fldChar w:fldCharType="begin"/>
        </w:r>
        <w:r>
          <w:rPr>
            <w:noProof/>
            <w:webHidden/>
          </w:rPr>
          <w:instrText xml:space="preserve"> PAGEREF _Toc216860922 \h </w:instrText>
        </w:r>
        <w:r>
          <w:rPr>
            <w:noProof/>
            <w:webHidden/>
          </w:rPr>
        </w:r>
        <w:r>
          <w:rPr>
            <w:noProof/>
            <w:webHidden/>
          </w:rPr>
          <w:fldChar w:fldCharType="separate"/>
        </w:r>
        <w:r>
          <w:rPr>
            <w:noProof/>
            <w:webHidden/>
          </w:rPr>
          <w:t>142</w:t>
        </w:r>
        <w:r>
          <w:rPr>
            <w:noProof/>
            <w:webHidden/>
          </w:rPr>
          <w:fldChar w:fldCharType="end"/>
        </w:r>
      </w:hyperlink>
    </w:p>
    <w:p w14:paraId="13979F31" w14:textId="776D3FE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3" w:history="1">
        <w:r w:rsidRPr="008C1ACE">
          <w:rPr>
            <w:rStyle w:val="Hyperlink"/>
            <w:noProof/>
          </w:rPr>
          <w:t>24.1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Practical Completion tests</w:t>
        </w:r>
        <w:r>
          <w:rPr>
            <w:noProof/>
            <w:webHidden/>
          </w:rPr>
          <w:tab/>
        </w:r>
        <w:r>
          <w:rPr>
            <w:noProof/>
            <w:webHidden/>
          </w:rPr>
          <w:fldChar w:fldCharType="begin"/>
        </w:r>
        <w:r>
          <w:rPr>
            <w:noProof/>
            <w:webHidden/>
          </w:rPr>
          <w:instrText xml:space="preserve"> PAGEREF _Toc216860923 \h </w:instrText>
        </w:r>
        <w:r>
          <w:rPr>
            <w:noProof/>
            <w:webHidden/>
          </w:rPr>
        </w:r>
        <w:r>
          <w:rPr>
            <w:noProof/>
            <w:webHidden/>
          </w:rPr>
          <w:fldChar w:fldCharType="separate"/>
        </w:r>
        <w:r>
          <w:rPr>
            <w:noProof/>
            <w:webHidden/>
          </w:rPr>
          <w:t>142</w:t>
        </w:r>
        <w:r>
          <w:rPr>
            <w:noProof/>
            <w:webHidden/>
          </w:rPr>
          <w:fldChar w:fldCharType="end"/>
        </w:r>
      </w:hyperlink>
    </w:p>
    <w:p w14:paraId="3AC2DE29" w14:textId="23BB201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4" w:history="1">
        <w:r w:rsidRPr="008C1ACE">
          <w:rPr>
            <w:rStyle w:val="Hyperlink"/>
            <w:noProof/>
          </w:rPr>
          <w:t>24.2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Practical Completion Plan</w:t>
        </w:r>
        <w:r>
          <w:rPr>
            <w:noProof/>
            <w:webHidden/>
          </w:rPr>
          <w:tab/>
        </w:r>
        <w:r>
          <w:rPr>
            <w:noProof/>
            <w:webHidden/>
          </w:rPr>
          <w:fldChar w:fldCharType="begin"/>
        </w:r>
        <w:r>
          <w:rPr>
            <w:noProof/>
            <w:webHidden/>
          </w:rPr>
          <w:instrText xml:space="preserve"> PAGEREF _Toc216860924 \h </w:instrText>
        </w:r>
        <w:r>
          <w:rPr>
            <w:noProof/>
            <w:webHidden/>
          </w:rPr>
        </w:r>
        <w:r>
          <w:rPr>
            <w:noProof/>
            <w:webHidden/>
          </w:rPr>
          <w:fldChar w:fldCharType="separate"/>
        </w:r>
        <w:r>
          <w:rPr>
            <w:noProof/>
            <w:webHidden/>
          </w:rPr>
          <w:t>142</w:t>
        </w:r>
        <w:r>
          <w:rPr>
            <w:noProof/>
            <w:webHidden/>
          </w:rPr>
          <w:fldChar w:fldCharType="end"/>
        </w:r>
      </w:hyperlink>
    </w:p>
    <w:p w14:paraId="60D1B00C" w14:textId="46230C0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5" w:history="1">
        <w:r w:rsidRPr="008C1ACE">
          <w:rPr>
            <w:rStyle w:val="Hyperlink"/>
            <w:noProof/>
          </w:rPr>
          <w:t>24.3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 before Practical Completion</w:t>
        </w:r>
        <w:r>
          <w:rPr>
            <w:noProof/>
            <w:webHidden/>
          </w:rPr>
          <w:tab/>
        </w:r>
        <w:r>
          <w:rPr>
            <w:noProof/>
            <w:webHidden/>
          </w:rPr>
          <w:fldChar w:fldCharType="begin"/>
        </w:r>
        <w:r>
          <w:rPr>
            <w:noProof/>
            <w:webHidden/>
          </w:rPr>
          <w:instrText xml:space="preserve"> PAGEREF _Toc216860925 \h </w:instrText>
        </w:r>
        <w:r>
          <w:rPr>
            <w:noProof/>
            <w:webHidden/>
          </w:rPr>
        </w:r>
        <w:r>
          <w:rPr>
            <w:noProof/>
            <w:webHidden/>
          </w:rPr>
          <w:fldChar w:fldCharType="separate"/>
        </w:r>
        <w:r>
          <w:rPr>
            <w:noProof/>
            <w:webHidden/>
          </w:rPr>
          <w:t>142</w:t>
        </w:r>
        <w:r>
          <w:rPr>
            <w:noProof/>
            <w:webHidden/>
          </w:rPr>
          <w:fldChar w:fldCharType="end"/>
        </w:r>
      </w:hyperlink>
    </w:p>
    <w:p w14:paraId="675B9E70" w14:textId="5E09A7B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6" w:history="1">
        <w:r w:rsidRPr="008C1ACE">
          <w:rPr>
            <w:rStyle w:val="Hyperlink"/>
            <w:noProof/>
          </w:rPr>
          <w:t>24.4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Practical Completion</w:t>
        </w:r>
        <w:r>
          <w:rPr>
            <w:noProof/>
            <w:webHidden/>
          </w:rPr>
          <w:tab/>
        </w:r>
        <w:r>
          <w:rPr>
            <w:noProof/>
            <w:webHidden/>
          </w:rPr>
          <w:fldChar w:fldCharType="begin"/>
        </w:r>
        <w:r>
          <w:rPr>
            <w:noProof/>
            <w:webHidden/>
          </w:rPr>
          <w:instrText xml:space="preserve"> PAGEREF _Toc216860926 \h </w:instrText>
        </w:r>
        <w:r>
          <w:rPr>
            <w:noProof/>
            <w:webHidden/>
          </w:rPr>
        </w:r>
        <w:r>
          <w:rPr>
            <w:noProof/>
            <w:webHidden/>
          </w:rPr>
          <w:fldChar w:fldCharType="separate"/>
        </w:r>
        <w:r>
          <w:rPr>
            <w:noProof/>
            <w:webHidden/>
          </w:rPr>
          <w:t>143</w:t>
        </w:r>
        <w:r>
          <w:rPr>
            <w:noProof/>
            <w:webHidden/>
          </w:rPr>
          <w:fldChar w:fldCharType="end"/>
        </w:r>
      </w:hyperlink>
    </w:p>
    <w:p w14:paraId="40DA25F9" w14:textId="7378EFA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7" w:history="1">
        <w:r w:rsidRPr="008C1ACE">
          <w:rPr>
            <w:rStyle w:val="Hyperlink"/>
            <w:noProof/>
          </w:rPr>
          <w:t>24.5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Returned Works Completion</w:t>
        </w:r>
        <w:r>
          <w:rPr>
            <w:noProof/>
            <w:webHidden/>
          </w:rPr>
          <w:tab/>
        </w:r>
        <w:r>
          <w:rPr>
            <w:noProof/>
            <w:webHidden/>
          </w:rPr>
          <w:fldChar w:fldCharType="begin"/>
        </w:r>
        <w:r>
          <w:rPr>
            <w:noProof/>
            <w:webHidden/>
          </w:rPr>
          <w:instrText xml:space="preserve"> PAGEREF _Toc216860927 \h </w:instrText>
        </w:r>
        <w:r>
          <w:rPr>
            <w:noProof/>
            <w:webHidden/>
          </w:rPr>
        </w:r>
        <w:r>
          <w:rPr>
            <w:noProof/>
            <w:webHidden/>
          </w:rPr>
          <w:fldChar w:fldCharType="separate"/>
        </w:r>
        <w:r>
          <w:rPr>
            <w:noProof/>
            <w:webHidden/>
          </w:rPr>
          <w:t>144</w:t>
        </w:r>
        <w:r>
          <w:rPr>
            <w:noProof/>
            <w:webHidden/>
          </w:rPr>
          <w:fldChar w:fldCharType="end"/>
        </w:r>
      </w:hyperlink>
    </w:p>
    <w:p w14:paraId="0BEFA1E5" w14:textId="021DEC0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28" w:history="1">
        <w:r w:rsidRPr="008C1ACE">
          <w:rPr>
            <w:rStyle w:val="Hyperlink"/>
            <w:noProof/>
          </w:rPr>
          <w:t>24.6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Use of partly completed works</w:t>
        </w:r>
        <w:r>
          <w:rPr>
            <w:noProof/>
            <w:webHidden/>
          </w:rPr>
          <w:tab/>
        </w:r>
        <w:r>
          <w:rPr>
            <w:noProof/>
            <w:webHidden/>
          </w:rPr>
          <w:fldChar w:fldCharType="begin"/>
        </w:r>
        <w:r>
          <w:rPr>
            <w:noProof/>
            <w:webHidden/>
          </w:rPr>
          <w:instrText xml:space="preserve"> PAGEREF _Toc216860928 \h </w:instrText>
        </w:r>
        <w:r>
          <w:rPr>
            <w:noProof/>
            <w:webHidden/>
          </w:rPr>
        </w:r>
        <w:r>
          <w:rPr>
            <w:noProof/>
            <w:webHidden/>
          </w:rPr>
          <w:fldChar w:fldCharType="separate"/>
        </w:r>
        <w:r>
          <w:rPr>
            <w:noProof/>
            <w:webHidden/>
          </w:rPr>
          <w:t>148</w:t>
        </w:r>
        <w:r>
          <w:rPr>
            <w:noProof/>
            <w:webHidden/>
          </w:rPr>
          <w:fldChar w:fldCharType="end"/>
        </w:r>
      </w:hyperlink>
    </w:p>
    <w:p w14:paraId="032278E8" w14:textId="5026B364"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29" w:history="1">
        <w:r w:rsidRPr="008C1ACE">
          <w:rPr>
            <w:rStyle w:val="Hyperlink"/>
            <w:caps/>
            <w:noProof/>
          </w:rPr>
          <w:t>25.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Close-out</w:t>
        </w:r>
        <w:r>
          <w:rPr>
            <w:noProof/>
            <w:webHidden/>
          </w:rPr>
          <w:tab/>
        </w:r>
        <w:r>
          <w:rPr>
            <w:noProof/>
            <w:webHidden/>
          </w:rPr>
          <w:fldChar w:fldCharType="begin"/>
        </w:r>
        <w:r>
          <w:rPr>
            <w:noProof/>
            <w:webHidden/>
          </w:rPr>
          <w:instrText xml:space="preserve"> PAGEREF _Toc216860929 \h </w:instrText>
        </w:r>
        <w:r>
          <w:rPr>
            <w:noProof/>
            <w:webHidden/>
          </w:rPr>
        </w:r>
        <w:r>
          <w:rPr>
            <w:noProof/>
            <w:webHidden/>
          </w:rPr>
          <w:fldChar w:fldCharType="separate"/>
        </w:r>
        <w:r>
          <w:rPr>
            <w:noProof/>
            <w:webHidden/>
          </w:rPr>
          <w:t>149</w:t>
        </w:r>
        <w:r>
          <w:rPr>
            <w:noProof/>
            <w:webHidden/>
          </w:rPr>
          <w:fldChar w:fldCharType="end"/>
        </w:r>
      </w:hyperlink>
    </w:p>
    <w:p w14:paraId="5C84FDEC" w14:textId="2286576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0" w:history="1">
        <w:r w:rsidRPr="008C1ACE">
          <w:rPr>
            <w:rStyle w:val="Hyperlink"/>
            <w:noProof/>
          </w:rPr>
          <w:t>25.1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Close-out</w:t>
        </w:r>
        <w:r>
          <w:rPr>
            <w:noProof/>
            <w:webHidden/>
          </w:rPr>
          <w:tab/>
        </w:r>
        <w:r>
          <w:rPr>
            <w:noProof/>
            <w:webHidden/>
          </w:rPr>
          <w:fldChar w:fldCharType="begin"/>
        </w:r>
        <w:r>
          <w:rPr>
            <w:noProof/>
            <w:webHidden/>
          </w:rPr>
          <w:instrText xml:space="preserve"> PAGEREF _Toc216860930 \h </w:instrText>
        </w:r>
        <w:r>
          <w:rPr>
            <w:noProof/>
            <w:webHidden/>
          </w:rPr>
        </w:r>
        <w:r>
          <w:rPr>
            <w:noProof/>
            <w:webHidden/>
          </w:rPr>
          <w:fldChar w:fldCharType="separate"/>
        </w:r>
        <w:r>
          <w:rPr>
            <w:noProof/>
            <w:webHidden/>
          </w:rPr>
          <w:t>149</w:t>
        </w:r>
        <w:r>
          <w:rPr>
            <w:noProof/>
            <w:webHidden/>
          </w:rPr>
          <w:fldChar w:fldCharType="end"/>
        </w:r>
      </w:hyperlink>
    </w:p>
    <w:p w14:paraId="750E35ED" w14:textId="6C75340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31" w:history="1">
        <w:r w:rsidRPr="008C1ACE">
          <w:rPr>
            <w:rStyle w:val="Hyperlink"/>
            <w:caps/>
            <w:noProof/>
          </w:rPr>
          <w:t>26.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Time</w:t>
        </w:r>
        <w:r>
          <w:rPr>
            <w:noProof/>
            <w:webHidden/>
          </w:rPr>
          <w:tab/>
        </w:r>
        <w:r>
          <w:rPr>
            <w:noProof/>
            <w:webHidden/>
          </w:rPr>
          <w:fldChar w:fldCharType="begin"/>
        </w:r>
        <w:r>
          <w:rPr>
            <w:noProof/>
            <w:webHidden/>
          </w:rPr>
          <w:instrText xml:space="preserve"> PAGEREF _Toc216860931 \h </w:instrText>
        </w:r>
        <w:r>
          <w:rPr>
            <w:noProof/>
            <w:webHidden/>
          </w:rPr>
        </w:r>
        <w:r>
          <w:rPr>
            <w:noProof/>
            <w:webHidden/>
          </w:rPr>
          <w:fldChar w:fldCharType="separate"/>
        </w:r>
        <w:r>
          <w:rPr>
            <w:noProof/>
            <w:webHidden/>
          </w:rPr>
          <w:t>150</w:t>
        </w:r>
        <w:r>
          <w:rPr>
            <w:noProof/>
            <w:webHidden/>
          </w:rPr>
          <w:fldChar w:fldCharType="end"/>
        </w:r>
      </w:hyperlink>
    </w:p>
    <w:p w14:paraId="3D37CB38" w14:textId="557FCFE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2" w:history="1">
        <w:r w:rsidRPr="008C1ACE">
          <w:rPr>
            <w:rStyle w:val="Hyperlink"/>
            <w:noProof/>
            <w:lang w:eastAsia="zh-CN"/>
          </w:rPr>
          <w:t>26.1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Primary obligation</w:t>
        </w:r>
        <w:r>
          <w:rPr>
            <w:noProof/>
            <w:webHidden/>
          </w:rPr>
          <w:tab/>
        </w:r>
        <w:r>
          <w:rPr>
            <w:noProof/>
            <w:webHidden/>
          </w:rPr>
          <w:fldChar w:fldCharType="begin"/>
        </w:r>
        <w:r>
          <w:rPr>
            <w:noProof/>
            <w:webHidden/>
          </w:rPr>
          <w:instrText xml:space="preserve"> PAGEREF _Toc216860932 \h </w:instrText>
        </w:r>
        <w:r>
          <w:rPr>
            <w:noProof/>
            <w:webHidden/>
          </w:rPr>
        </w:r>
        <w:r>
          <w:rPr>
            <w:noProof/>
            <w:webHidden/>
          </w:rPr>
          <w:fldChar w:fldCharType="separate"/>
        </w:r>
        <w:r>
          <w:rPr>
            <w:noProof/>
            <w:webHidden/>
          </w:rPr>
          <w:t>150</w:t>
        </w:r>
        <w:r>
          <w:rPr>
            <w:noProof/>
            <w:webHidden/>
          </w:rPr>
          <w:fldChar w:fldCharType="end"/>
        </w:r>
      </w:hyperlink>
    </w:p>
    <w:p w14:paraId="207C0294" w14:textId="2430E97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3" w:history="1">
        <w:r w:rsidRPr="008C1ACE">
          <w:rPr>
            <w:rStyle w:val="Hyperlink"/>
            <w:noProof/>
          </w:rPr>
          <w:t>26.2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Program</w:t>
        </w:r>
        <w:r>
          <w:rPr>
            <w:noProof/>
            <w:webHidden/>
          </w:rPr>
          <w:tab/>
        </w:r>
        <w:r>
          <w:rPr>
            <w:noProof/>
            <w:webHidden/>
          </w:rPr>
          <w:fldChar w:fldCharType="begin"/>
        </w:r>
        <w:r>
          <w:rPr>
            <w:noProof/>
            <w:webHidden/>
          </w:rPr>
          <w:instrText xml:space="preserve"> PAGEREF _Toc216860933 \h </w:instrText>
        </w:r>
        <w:r>
          <w:rPr>
            <w:noProof/>
            <w:webHidden/>
          </w:rPr>
        </w:r>
        <w:r>
          <w:rPr>
            <w:noProof/>
            <w:webHidden/>
          </w:rPr>
          <w:fldChar w:fldCharType="separate"/>
        </w:r>
        <w:r>
          <w:rPr>
            <w:noProof/>
            <w:webHidden/>
          </w:rPr>
          <w:t>151</w:t>
        </w:r>
        <w:r>
          <w:rPr>
            <w:noProof/>
            <w:webHidden/>
          </w:rPr>
          <w:fldChar w:fldCharType="end"/>
        </w:r>
      </w:hyperlink>
    </w:p>
    <w:p w14:paraId="507BBC6F" w14:textId="378B012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4" w:history="1">
        <w:r w:rsidRPr="008C1ACE">
          <w:rPr>
            <w:rStyle w:val="Hyperlink"/>
            <w:noProof/>
          </w:rPr>
          <w:t>26.3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Expert's review of progress</w:t>
        </w:r>
        <w:r>
          <w:rPr>
            <w:noProof/>
            <w:webHidden/>
          </w:rPr>
          <w:tab/>
        </w:r>
        <w:r>
          <w:rPr>
            <w:noProof/>
            <w:webHidden/>
          </w:rPr>
          <w:fldChar w:fldCharType="begin"/>
        </w:r>
        <w:r>
          <w:rPr>
            <w:noProof/>
            <w:webHidden/>
          </w:rPr>
          <w:instrText xml:space="preserve"> PAGEREF _Toc216860934 \h </w:instrText>
        </w:r>
        <w:r>
          <w:rPr>
            <w:noProof/>
            <w:webHidden/>
          </w:rPr>
        </w:r>
        <w:r>
          <w:rPr>
            <w:noProof/>
            <w:webHidden/>
          </w:rPr>
          <w:fldChar w:fldCharType="separate"/>
        </w:r>
        <w:r>
          <w:rPr>
            <w:noProof/>
            <w:webHidden/>
          </w:rPr>
          <w:t>152</w:t>
        </w:r>
        <w:r>
          <w:rPr>
            <w:noProof/>
            <w:webHidden/>
          </w:rPr>
          <w:fldChar w:fldCharType="end"/>
        </w:r>
      </w:hyperlink>
    </w:p>
    <w:p w14:paraId="35F8D1E8" w14:textId="36EA3A7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5" w:history="1">
        <w:r w:rsidRPr="008C1ACE">
          <w:rPr>
            <w:rStyle w:val="Hyperlink"/>
            <w:noProof/>
          </w:rPr>
          <w:t>26.4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Delay to Completion</w:t>
        </w:r>
        <w:r>
          <w:rPr>
            <w:noProof/>
            <w:webHidden/>
          </w:rPr>
          <w:tab/>
        </w:r>
        <w:r>
          <w:rPr>
            <w:noProof/>
            <w:webHidden/>
          </w:rPr>
          <w:fldChar w:fldCharType="begin"/>
        </w:r>
        <w:r>
          <w:rPr>
            <w:noProof/>
            <w:webHidden/>
          </w:rPr>
          <w:instrText xml:space="preserve"> PAGEREF _Toc216860935 \h </w:instrText>
        </w:r>
        <w:r>
          <w:rPr>
            <w:noProof/>
            <w:webHidden/>
          </w:rPr>
        </w:r>
        <w:r>
          <w:rPr>
            <w:noProof/>
            <w:webHidden/>
          </w:rPr>
          <w:fldChar w:fldCharType="separate"/>
        </w:r>
        <w:r>
          <w:rPr>
            <w:noProof/>
            <w:webHidden/>
          </w:rPr>
          <w:t>155</w:t>
        </w:r>
        <w:r>
          <w:rPr>
            <w:noProof/>
            <w:webHidden/>
          </w:rPr>
          <w:fldChar w:fldCharType="end"/>
        </w:r>
      </w:hyperlink>
    </w:p>
    <w:p w14:paraId="2599741F" w14:textId="27D63CD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6" w:history="1">
        <w:r w:rsidRPr="008C1ACE">
          <w:rPr>
            <w:rStyle w:val="Hyperlink"/>
            <w:noProof/>
          </w:rPr>
          <w:t>26.5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Delays entitling Claim</w:t>
        </w:r>
        <w:r>
          <w:rPr>
            <w:noProof/>
            <w:webHidden/>
          </w:rPr>
          <w:tab/>
        </w:r>
        <w:r>
          <w:rPr>
            <w:noProof/>
            <w:webHidden/>
          </w:rPr>
          <w:fldChar w:fldCharType="begin"/>
        </w:r>
        <w:r>
          <w:rPr>
            <w:noProof/>
            <w:webHidden/>
          </w:rPr>
          <w:instrText xml:space="preserve"> PAGEREF _Toc216860936 \h </w:instrText>
        </w:r>
        <w:r>
          <w:rPr>
            <w:noProof/>
            <w:webHidden/>
          </w:rPr>
        </w:r>
        <w:r>
          <w:rPr>
            <w:noProof/>
            <w:webHidden/>
          </w:rPr>
          <w:fldChar w:fldCharType="separate"/>
        </w:r>
        <w:r>
          <w:rPr>
            <w:noProof/>
            <w:webHidden/>
          </w:rPr>
          <w:t>155</w:t>
        </w:r>
        <w:r>
          <w:rPr>
            <w:noProof/>
            <w:webHidden/>
          </w:rPr>
          <w:fldChar w:fldCharType="end"/>
        </w:r>
      </w:hyperlink>
    </w:p>
    <w:p w14:paraId="0B087DA4" w14:textId="3BE8651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7" w:history="1">
        <w:r w:rsidRPr="008C1ACE">
          <w:rPr>
            <w:rStyle w:val="Hyperlink"/>
            <w:noProof/>
          </w:rPr>
          <w:t>26.6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w:t>
        </w:r>
        <w:r>
          <w:rPr>
            <w:noProof/>
            <w:webHidden/>
          </w:rPr>
          <w:tab/>
        </w:r>
        <w:r>
          <w:rPr>
            <w:noProof/>
            <w:webHidden/>
          </w:rPr>
          <w:fldChar w:fldCharType="begin"/>
        </w:r>
        <w:r>
          <w:rPr>
            <w:noProof/>
            <w:webHidden/>
          </w:rPr>
          <w:instrText xml:space="preserve"> PAGEREF _Toc216860937 \h </w:instrText>
        </w:r>
        <w:r>
          <w:rPr>
            <w:noProof/>
            <w:webHidden/>
          </w:rPr>
        </w:r>
        <w:r>
          <w:rPr>
            <w:noProof/>
            <w:webHidden/>
          </w:rPr>
          <w:fldChar w:fldCharType="separate"/>
        </w:r>
        <w:r>
          <w:rPr>
            <w:noProof/>
            <w:webHidden/>
          </w:rPr>
          <w:t>155</w:t>
        </w:r>
        <w:r>
          <w:rPr>
            <w:noProof/>
            <w:webHidden/>
          </w:rPr>
          <w:fldChar w:fldCharType="end"/>
        </w:r>
      </w:hyperlink>
    </w:p>
    <w:p w14:paraId="5FC8AEC7" w14:textId="57B11AE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8" w:history="1">
        <w:r w:rsidRPr="008C1ACE">
          <w:rPr>
            <w:rStyle w:val="Hyperlink"/>
            <w:noProof/>
          </w:rPr>
          <w:t>26.7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Conditions precedent to extension</w:t>
        </w:r>
        <w:r>
          <w:rPr>
            <w:noProof/>
            <w:webHidden/>
          </w:rPr>
          <w:tab/>
        </w:r>
        <w:r>
          <w:rPr>
            <w:noProof/>
            <w:webHidden/>
          </w:rPr>
          <w:fldChar w:fldCharType="begin"/>
        </w:r>
        <w:r>
          <w:rPr>
            <w:noProof/>
            <w:webHidden/>
          </w:rPr>
          <w:instrText xml:space="preserve"> PAGEREF _Toc216860938 \h </w:instrText>
        </w:r>
        <w:r>
          <w:rPr>
            <w:noProof/>
            <w:webHidden/>
          </w:rPr>
        </w:r>
        <w:r>
          <w:rPr>
            <w:noProof/>
            <w:webHidden/>
          </w:rPr>
          <w:fldChar w:fldCharType="separate"/>
        </w:r>
        <w:r>
          <w:rPr>
            <w:noProof/>
            <w:webHidden/>
          </w:rPr>
          <w:t>156</w:t>
        </w:r>
        <w:r>
          <w:rPr>
            <w:noProof/>
            <w:webHidden/>
          </w:rPr>
          <w:fldChar w:fldCharType="end"/>
        </w:r>
      </w:hyperlink>
    </w:p>
    <w:p w14:paraId="30E5FCF5" w14:textId="73634EB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39" w:history="1">
        <w:r w:rsidRPr="008C1ACE">
          <w:rPr>
            <w:rStyle w:val="Hyperlink"/>
            <w:noProof/>
          </w:rPr>
          <w:t>26.8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Claim determined by Principal Representative</w:t>
        </w:r>
        <w:r>
          <w:rPr>
            <w:noProof/>
            <w:webHidden/>
          </w:rPr>
          <w:tab/>
        </w:r>
        <w:r>
          <w:rPr>
            <w:noProof/>
            <w:webHidden/>
          </w:rPr>
          <w:fldChar w:fldCharType="begin"/>
        </w:r>
        <w:r>
          <w:rPr>
            <w:noProof/>
            <w:webHidden/>
          </w:rPr>
          <w:instrText xml:space="preserve"> PAGEREF _Toc216860939 \h </w:instrText>
        </w:r>
        <w:r>
          <w:rPr>
            <w:noProof/>
            <w:webHidden/>
          </w:rPr>
        </w:r>
        <w:r>
          <w:rPr>
            <w:noProof/>
            <w:webHidden/>
          </w:rPr>
          <w:fldChar w:fldCharType="separate"/>
        </w:r>
        <w:r>
          <w:rPr>
            <w:noProof/>
            <w:webHidden/>
          </w:rPr>
          <w:t>157</w:t>
        </w:r>
        <w:r>
          <w:rPr>
            <w:noProof/>
            <w:webHidden/>
          </w:rPr>
          <w:fldChar w:fldCharType="end"/>
        </w:r>
      </w:hyperlink>
    </w:p>
    <w:p w14:paraId="022615BB" w14:textId="7B7C44A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0" w:history="1">
        <w:r w:rsidRPr="008C1ACE">
          <w:rPr>
            <w:rStyle w:val="Hyperlink"/>
            <w:noProof/>
          </w:rPr>
          <w:t>26.9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Unilateral extensions</w:t>
        </w:r>
        <w:r>
          <w:rPr>
            <w:noProof/>
            <w:webHidden/>
          </w:rPr>
          <w:tab/>
        </w:r>
        <w:r>
          <w:rPr>
            <w:noProof/>
            <w:webHidden/>
          </w:rPr>
          <w:fldChar w:fldCharType="begin"/>
        </w:r>
        <w:r>
          <w:rPr>
            <w:noProof/>
            <w:webHidden/>
          </w:rPr>
          <w:instrText xml:space="preserve"> PAGEREF _Toc216860940 \h </w:instrText>
        </w:r>
        <w:r>
          <w:rPr>
            <w:noProof/>
            <w:webHidden/>
          </w:rPr>
        </w:r>
        <w:r>
          <w:rPr>
            <w:noProof/>
            <w:webHidden/>
          </w:rPr>
          <w:fldChar w:fldCharType="separate"/>
        </w:r>
        <w:r>
          <w:rPr>
            <w:noProof/>
            <w:webHidden/>
          </w:rPr>
          <w:t>158</w:t>
        </w:r>
        <w:r>
          <w:rPr>
            <w:noProof/>
            <w:webHidden/>
          </w:rPr>
          <w:fldChar w:fldCharType="end"/>
        </w:r>
      </w:hyperlink>
    </w:p>
    <w:p w14:paraId="0A1C486E" w14:textId="630AC29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1" w:history="1">
        <w:r w:rsidRPr="008C1ACE">
          <w:rPr>
            <w:rStyle w:val="Hyperlink"/>
            <w:noProof/>
          </w:rPr>
          <w:t>26.10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Delay costs</w:t>
        </w:r>
        <w:r>
          <w:rPr>
            <w:noProof/>
            <w:webHidden/>
          </w:rPr>
          <w:tab/>
        </w:r>
        <w:r>
          <w:rPr>
            <w:noProof/>
            <w:webHidden/>
          </w:rPr>
          <w:fldChar w:fldCharType="begin"/>
        </w:r>
        <w:r>
          <w:rPr>
            <w:noProof/>
            <w:webHidden/>
          </w:rPr>
          <w:instrText xml:space="preserve"> PAGEREF _Toc216860941 \h </w:instrText>
        </w:r>
        <w:r>
          <w:rPr>
            <w:noProof/>
            <w:webHidden/>
          </w:rPr>
        </w:r>
        <w:r>
          <w:rPr>
            <w:noProof/>
            <w:webHidden/>
          </w:rPr>
          <w:fldChar w:fldCharType="separate"/>
        </w:r>
        <w:r>
          <w:rPr>
            <w:noProof/>
            <w:webHidden/>
          </w:rPr>
          <w:t>159</w:t>
        </w:r>
        <w:r>
          <w:rPr>
            <w:noProof/>
            <w:webHidden/>
          </w:rPr>
          <w:fldChar w:fldCharType="end"/>
        </w:r>
      </w:hyperlink>
    </w:p>
    <w:p w14:paraId="7A135EDB" w14:textId="4439C05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2" w:history="1">
        <w:r w:rsidRPr="008C1ACE">
          <w:rPr>
            <w:rStyle w:val="Hyperlink"/>
            <w:noProof/>
          </w:rPr>
          <w:t>26.11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Concurrent Delays</w:t>
        </w:r>
        <w:r>
          <w:rPr>
            <w:noProof/>
            <w:webHidden/>
          </w:rPr>
          <w:tab/>
        </w:r>
        <w:r>
          <w:rPr>
            <w:noProof/>
            <w:webHidden/>
          </w:rPr>
          <w:fldChar w:fldCharType="begin"/>
        </w:r>
        <w:r>
          <w:rPr>
            <w:noProof/>
            <w:webHidden/>
          </w:rPr>
          <w:instrText xml:space="preserve"> PAGEREF _Toc216860942 \h </w:instrText>
        </w:r>
        <w:r>
          <w:rPr>
            <w:noProof/>
            <w:webHidden/>
          </w:rPr>
        </w:r>
        <w:r>
          <w:rPr>
            <w:noProof/>
            <w:webHidden/>
          </w:rPr>
          <w:fldChar w:fldCharType="separate"/>
        </w:r>
        <w:r>
          <w:rPr>
            <w:noProof/>
            <w:webHidden/>
          </w:rPr>
          <w:t>159</w:t>
        </w:r>
        <w:r>
          <w:rPr>
            <w:noProof/>
            <w:webHidden/>
          </w:rPr>
          <w:fldChar w:fldCharType="end"/>
        </w:r>
      </w:hyperlink>
    </w:p>
    <w:p w14:paraId="542ADF8C" w14:textId="31FB179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3" w:history="1">
        <w:r w:rsidRPr="008C1ACE">
          <w:rPr>
            <w:rStyle w:val="Hyperlink"/>
            <w:noProof/>
          </w:rPr>
          <w:t>26.12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Acceleration by the Contractor</w:t>
        </w:r>
        <w:r>
          <w:rPr>
            <w:noProof/>
            <w:webHidden/>
          </w:rPr>
          <w:tab/>
        </w:r>
        <w:r>
          <w:rPr>
            <w:noProof/>
            <w:webHidden/>
          </w:rPr>
          <w:fldChar w:fldCharType="begin"/>
        </w:r>
        <w:r>
          <w:rPr>
            <w:noProof/>
            <w:webHidden/>
          </w:rPr>
          <w:instrText xml:space="preserve"> PAGEREF _Toc216860943 \h </w:instrText>
        </w:r>
        <w:r>
          <w:rPr>
            <w:noProof/>
            <w:webHidden/>
          </w:rPr>
        </w:r>
        <w:r>
          <w:rPr>
            <w:noProof/>
            <w:webHidden/>
          </w:rPr>
          <w:fldChar w:fldCharType="separate"/>
        </w:r>
        <w:r>
          <w:rPr>
            <w:noProof/>
            <w:webHidden/>
          </w:rPr>
          <w:t>160</w:t>
        </w:r>
        <w:r>
          <w:rPr>
            <w:noProof/>
            <w:webHidden/>
          </w:rPr>
          <w:fldChar w:fldCharType="end"/>
        </w:r>
      </w:hyperlink>
    </w:p>
    <w:p w14:paraId="0BCEF36D" w14:textId="0AE67C0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4" w:history="1">
        <w:r w:rsidRPr="008C1ACE">
          <w:rPr>
            <w:rStyle w:val="Hyperlink"/>
            <w:noProof/>
          </w:rPr>
          <w:t>26.13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Acceleration Notice</w:t>
        </w:r>
        <w:r>
          <w:rPr>
            <w:noProof/>
            <w:webHidden/>
          </w:rPr>
          <w:tab/>
        </w:r>
        <w:r>
          <w:rPr>
            <w:noProof/>
            <w:webHidden/>
          </w:rPr>
          <w:fldChar w:fldCharType="begin"/>
        </w:r>
        <w:r>
          <w:rPr>
            <w:noProof/>
            <w:webHidden/>
          </w:rPr>
          <w:instrText xml:space="preserve"> PAGEREF _Toc216860944 \h </w:instrText>
        </w:r>
        <w:r>
          <w:rPr>
            <w:noProof/>
            <w:webHidden/>
          </w:rPr>
        </w:r>
        <w:r>
          <w:rPr>
            <w:noProof/>
            <w:webHidden/>
          </w:rPr>
          <w:fldChar w:fldCharType="separate"/>
        </w:r>
        <w:r>
          <w:rPr>
            <w:noProof/>
            <w:webHidden/>
          </w:rPr>
          <w:t>160</w:t>
        </w:r>
        <w:r>
          <w:rPr>
            <w:noProof/>
            <w:webHidden/>
          </w:rPr>
          <w:fldChar w:fldCharType="end"/>
        </w:r>
      </w:hyperlink>
    </w:p>
    <w:p w14:paraId="1D5D4FDA" w14:textId="279F13C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5" w:history="1">
        <w:r w:rsidRPr="008C1ACE">
          <w:rPr>
            <w:rStyle w:val="Hyperlink"/>
            <w:noProof/>
          </w:rPr>
          <w:t>26.14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Reasonably achievable</w:t>
        </w:r>
        <w:r>
          <w:rPr>
            <w:noProof/>
            <w:webHidden/>
          </w:rPr>
          <w:tab/>
        </w:r>
        <w:r>
          <w:rPr>
            <w:noProof/>
            <w:webHidden/>
          </w:rPr>
          <w:fldChar w:fldCharType="begin"/>
        </w:r>
        <w:r>
          <w:rPr>
            <w:noProof/>
            <w:webHidden/>
          </w:rPr>
          <w:instrText xml:space="preserve"> PAGEREF _Toc216860945 \h </w:instrText>
        </w:r>
        <w:r>
          <w:rPr>
            <w:noProof/>
            <w:webHidden/>
          </w:rPr>
        </w:r>
        <w:r>
          <w:rPr>
            <w:noProof/>
            <w:webHidden/>
          </w:rPr>
          <w:fldChar w:fldCharType="separate"/>
        </w:r>
        <w:r>
          <w:rPr>
            <w:noProof/>
            <w:webHidden/>
          </w:rPr>
          <w:t>161</w:t>
        </w:r>
        <w:r>
          <w:rPr>
            <w:noProof/>
            <w:webHidden/>
          </w:rPr>
          <w:fldChar w:fldCharType="end"/>
        </w:r>
      </w:hyperlink>
    </w:p>
    <w:p w14:paraId="1FCD1AF7" w14:textId="2C493AF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6" w:history="1">
        <w:r w:rsidRPr="008C1ACE">
          <w:rPr>
            <w:rStyle w:val="Hyperlink"/>
            <w:noProof/>
          </w:rPr>
          <w:t>26.15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Partial acceleration</w:t>
        </w:r>
        <w:r>
          <w:rPr>
            <w:noProof/>
            <w:webHidden/>
          </w:rPr>
          <w:tab/>
        </w:r>
        <w:r>
          <w:rPr>
            <w:noProof/>
            <w:webHidden/>
          </w:rPr>
          <w:fldChar w:fldCharType="begin"/>
        </w:r>
        <w:r>
          <w:rPr>
            <w:noProof/>
            <w:webHidden/>
          </w:rPr>
          <w:instrText xml:space="preserve"> PAGEREF _Toc216860946 \h </w:instrText>
        </w:r>
        <w:r>
          <w:rPr>
            <w:noProof/>
            <w:webHidden/>
          </w:rPr>
        </w:r>
        <w:r>
          <w:rPr>
            <w:noProof/>
            <w:webHidden/>
          </w:rPr>
          <w:fldChar w:fldCharType="separate"/>
        </w:r>
        <w:r>
          <w:rPr>
            <w:noProof/>
            <w:webHidden/>
          </w:rPr>
          <w:t>161</w:t>
        </w:r>
        <w:r>
          <w:rPr>
            <w:noProof/>
            <w:webHidden/>
          </w:rPr>
          <w:fldChar w:fldCharType="end"/>
        </w:r>
      </w:hyperlink>
    </w:p>
    <w:p w14:paraId="1A90351F" w14:textId="5A0E67F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7" w:history="1">
        <w:r w:rsidRPr="008C1ACE">
          <w:rPr>
            <w:rStyle w:val="Hyperlink"/>
            <w:noProof/>
          </w:rPr>
          <w:t>26.16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Acceleration</w:t>
        </w:r>
        <w:r>
          <w:rPr>
            <w:noProof/>
            <w:webHidden/>
          </w:rPr>
          <w:tab/>
        </w:r>
        <w:r>
          <w:rPr>
            <w:noProof/>
            <w:webHidden/>
          </w:rPr>
          <w:fldChar w:fldCharType="begin"/>
        </w:r>
        <w:r>
          <w:rPr>
            <w:noProof/>
            <w:webHidden/>
          </w:rPr>
          <w:instrText xml:space="preserve"> PAGEREF _Toc216860947 \h </w:instrText>
        </w:r>
        <w:r>
          <w:rPr>
            <w:noProof/>
            <w:webHidden/>
          </w:rPr>
        </w:r>
        <w:r>
          <w:rPr>
            <w:noProof/>
            <w:webHidden/>
          </w:rPr>
          <w:fldChar w:fldCharType="separate"/>
        </w:r>
        <w:r>
          <w:rPr>
            <w:noProof/>
            <w:webHidden/>
          </w:rPr>
          <w:t>161</w:t>
        </w:r>
        <w:r>
          <w:rPr>
            <w:noProof/>
            <w:webHidden/>
          </w:rPr>
          <w:fldChar w:fldCharType="end"/>
        </w:r>
      </w:hyperlink>
    </w:p>
    <w:p w14:paraId="2952B35D" w14:textId="7EA7C9B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8" w:history="1">
        <w:r w:rsidRPr="008C1ACE">
          <w:rPr>
            <w:rStyle w:val="Hyperlink"/>
            <w:noProof/>
          </w:rPr>
          <w:t>26.17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Principal's rights and the Contractor's obligations and liabilities not affected and time not at large</w:t>
        </w:r>
        <w:r>
          <w:rPr>
            <w:noProof/>
            <w:webHidden/>
          </w:rPr>
          <w:tab/>
        </w:r>
        <w:r>
          <w:rPr>
            <w:noProof/>
            <w:webHidden/>
          </w:rPr>
          <w:fldChar w:fldCharType="begin"/>
        </w:r>
        <w:r>
          <w:rPr>
            <w:noProof/>
            <w:webHidden/>
          </w:rPr>
          <w:instrText xml:space="preserve"> PAGEREF _Toc216860948 \h </w:instrText>
        </w:r>
        <w:r>
          <w:rPr>
            <w:noProof/>
            <w:webHidden/>
          </w:rPr>
        </w:r>
        <w:r>
          <w:rPr>
            <w:noProof/>
            <w:webHidden/>
          </w:rPr>
          <w:fldChar w:fldCharType="separate"/>
        </w:r>
        <w:r>
          <w:rPr>
            <w:noProof/>
            <w:webHidden/>
          </w:rPr>
          <w:t>162</w:t>
        </w:r>
        <w:r>
          <w:rPr>
            <w:noProof/>
            <w:webHidden/>
          </w:rPr>
          <w:fldChar w:fldCharType="end"/>
        </w:r>
      </w:hyperlink>
    </w:p>
    <w:p w14:paraId="64B7CD1A" w14:textId="2CEC7F8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49" w:history="1">
        <w:r w:rsidRPr="008C1ACE">
          <w:rPr>
            <w:rStyle w:val="Hyperlink"/>
            <w:noProof/>
          </w:rPr>
          <w:t>26.18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Extension of time disputes</w:t>
        </w:r>
        <w:r>
          <w:rPr>
            <w:noProof/>
            <w:webHidden/>
          </w:rPr>
          <w:tab/>
        </w:r>
        <w:r>
          <w:rPr>
            <w:noProof/>
            <w:webHidden/>
          </w:rPr>
          <w:fldChar w:fldCharType="begin"/>
        </w:r>
        <w:r>
          <w:rPr>
            <w:noProof/>
            <w:webHidden/>
          </w:rPr>
          <w:instrText xml:space="preserve"> PAGEREF _Toc216860949 \h </w:instrText>
        </w:r>
        <w:r>
          <w:rPr>
            <w:noProof/>
            <w:webHidden/>
          </w:rPr>
        </w:r>
        <w:r>
          <w:rPr>
            <w:noProof/>
            <w:webHidden/>
          </w:rPr>
          <w:fldChar w:fldCharType="separate"/>
        </w:r>
        <w:r>
          <w:rPr>
            <w:noProof/>
            <w:webHidden/>
          </w:rPr>
          <w:t>162</w:t>
        </w:r>
        <w:r>
          <w:rPr>
            <w:noProof/>
            <w:webHidden/>
          </w:rPr>
          <w:fldChar w:fldCharType="end"/>
        </w:r>
      </w:hyperlink>
    </w:p>
    <w:p w14:paraId="7A4441DF" w14:textId="293D6B5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0" w:history="1">
        <w:r w:rsidRPr="008C1ACE">
          <w:rPr>
            <w:rStyle w:val="Hyperlink"/>
            <w:noProof/>
          </w:rPr>
          <w:t>26.19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Liquidated Damages</w:t>
        </w:r>
        <w:r>
          <w:rPr>
            <w:noProof/>
            <w:webHidden/>
          </w:rPr>
          <w:tab/>
        </w:r>
        <w:r>
          <w:rPr>
            <w:noProof/>
            <w:webHidden/>
          </w:rPr>
          <w:fldChar w:fldCharType="begin"/>
        </w:r>
        <w:r>
          <w:rPr>
            <w:noProof/>
            <w:webHidden/>
          </w:rPr>
          <w:instrText xml:space="preserve"> PAGEREF _Toc216860950 \h </w:instrText>
        </w:r>
        <w:r>
          <w:rPr>
            <w:noProof/>
            <w:webHidden/>
          </w:rPr>
        </w:r>
        <w:r>
          <w:rPr>
            <w:noProof/>
            <w:webHidden/>
          </w:rPr>
          <w:fldChar w:fldCharType="separate"/>
        </w:r>
        <w:r>
          <w:rPr>
            <w:noProof/>
            <w:webHidden/>
          </w:rPr>
          <w:t>162</w:t>
        </w:r>
        <w:r>
          <w:rPr>
            <w:noProof/>
            <w:webHidden/>
          </w:rPr>
          <w:fldChar w:fldCharType="end"/>
        </w:r>
      </w:hyperlink>
    </w:p>
    <w:p w14:paraId="27A009A4" w14:textId="7AA342A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51" w:history="1">
        <w:r w:rsidRPr="008C1ACE">
          <w:rPr>
            <w:rStyle w:val="Hyperlink"/>
            <w:caps/>
            <w:noProof/>
          </w:rPr>
          <w:t>27.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Defects</w:t>
        </w:r>
        <w:r>
          <w:rPr>
            <w:noProof/>
            <w:webHidden/>
          </w:rPr>
          <w:tab/>
        </w:r>
        <w:r>
          <w:rPr>
            <w:noProof/>
            <w:webHidden/>
          </w:rPr>
          <w:fldChar w:fldCharType="begin"/>
        </w:r>
        <w:r>
          <w:rPr>
            <w:noProof/>
            <w:webHidden/>
          </w:rPr>
          <w:instrText xml:space="preserve"> PAGEREF _Toc216860951 \h </w:instrText>
        </w:r>
        <w:r>
          <w:rPr>
            <w:noProof/>
            <w:webHidden/>
          </w:rPr>
        </w:r>
        <w:r>
          <w:rPr>
            <w:noProof/>
            <w:webHidden/>
          </w:rPr>
          <w:fldChar w:fldCharType="separate"/>
        </w:r>
        <w:r>
          <w:rPr>
            <w:noProof/>
            <w:webHidden/>
          </w:rPr>
          <w:t>165</w:t>
        </w:r>
        <w:r>
          <w:rPr>
            <w:noProof/>
            <w:webHidden/>
          </w:rPr>
          <w:fldChar w:fldCharType="end"/>
        </w:r>
      </w:hyperlink>
    </w:p>
    <w:p w14:paraId="419E9558" w14:textId="40017F8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2" w:history="1">
        <w:r w:rsidRPr="008C1ACE">
          <w:rPr>
            <w:rStyle w:val="Hyperlink"/>
            <w:noProof/>
          </w:rPr>
          <w:t>27.1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Notification of Defects</w:t>
        </w:r>
        <w:r>
          <w:rPr>
            <w:noProof/>
            <w:webHidden/>
          </w:rPr>
          <w:tab/>
        </w:r>
        <w:r>
          <w:rPr>
            <w:noProof/>
            <w:webHidden/>
          </w:rPr>
          <w:fldChar w:fldCharType="begin"/>
        </w:r>
        <w:r>
          <w:rPr>
            <w:noProof/>
            <w:webHidden/>
          </w:rPr>
          <w:instrText xml:space="preserve"> PAGEREF _Toc216860952 \h </w:instrText>
        </w:r>
        <w:r>
          <w:rPr>
            <w:noProof/>
            <w:webHidden/>
          </w:rPr>
        </w:r>
        <w:r>
          <w:rPr>
            <w:noProof/>
            <w:webHidden/>
          </w:rPr>
          <w:fldChar w:fldCharType="separate"/>
        </w:r>
        <w:r>
          <w:rPr>
            <w:noProof/>
            <w:webHidden/>
          </w:rPr>
          <w:t>165</w:t>
        </w:r>
        <w:r>
          <w:rPr>
            <w:noProof/>
            <w:webHidden/>
          </w:rPr>
          <w:fldChar w:fldCharType="end"/>
        </w:r>
      </w:hyperlink>
    </w:p>
    <w:p w14:paraId="7BD436B8" w14:textId="278656A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3" w:history="1">
        <w:r w:rsidRPr="008C1ACE">
          <w:rPr>
            <w:rStyle w:val="Hyperlink"/>
            <w:noProof/>
          </w:rPr>
          <w:t>27.2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Defects during Defects Liability Period</w:t>
        </w:r>
        <w:r>
          <w:rPr>
            <w:noProof/>
            <w:webHidden/>
          </w:rPr>
          <w:tab/>
        </w:r>
        <w:r>
          <w:rPr>
            <w:noProof/>
            <w:webHidden/>
          </w:rPr>
          <w:fldChar w:fldCharType="begin"/>
        </w:r>
        <w:r>
          <w:rPr>
            <w:noProof/>
            <w:webHidden/>
          </w:rPr>
          <w:instrText xml:space="preserve"> PAGEREF _Toc216860953 \h </w:instrText>
        </w:r>
        <w:r>
          <w:rPr>
            <w:noProof/>
            <w:webHidden/>
          </w:rPr>
        </w:r>
        <w:r>
          <w:rPr>
            <w:noProof/>
            <w:webHidden/>
          </w:rPr>
          <w:fldChar w:fldCharType="separate"/>
        </w:r>
        <w:r>
          <w:rPr>
            <w:noProof/>
            <w:webHidden/>
          </w:rPr>
          <w:t>165</w:t>
        </w:r>
        <w:r>
          <w:rPr>
            <w:noProof/>
            <w:webHidden/>
          </w:rPr>
          <w:fldChar w:fldCharType="end"/>
        </w:r>
      </w:hyperlink>
    </w:p>
    <w:p w14:paraId="17442450" w14:textId="117A631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4" w:history="1">
        <w:r w:rsidRPr="008C1ACE">
          <w:rPr>
            <w:rStyle w:val="Hyperlink"/>
            <w:noProof/>
          </w:rPr>
          <w:t>27.3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Defects list</w:t>
        </w:r>
        <w:r>
          <w:rPr>
            <w:noProof/>
            <w:webHidden/>
          </w:rPr>
          <w:tab/>
        </w:r>
        <w:r>
          <w:rPr>
            <w:noProof/>
            <w:webHidden/>
          </w:rPr>
          <w:fldChar w:fldCharType="begin"/>
        </w:r>
        <w:r>
          <w:rPr>
            <w:noProof/>
            <w:webHidden/>
          </w:rPr>
          <w:instrText xml:space="preserve"> PAGEREF _Toc216860954 \h </w:instrText>
        </w:r>
        <w:r>
          <w:rPr>
            <w:noProof/>
            <w:webHidden/>
          </w:rPr>
        </w:r>
        <w:r>
          <w:rPr>
            <w:noProof/>
            <w:webHidden/>
          </w:rPr>
          <w:fldChar w:fldCharType="separate"/>
        </w:r>
        <w:r>
          <w:rPr>
            <w:noProof/>
            <w:webHidden/>
          </w:rPr>
          <w:t>165</w:t>
        </w:r>
        <w:r>
          <w:rPr>
            <w:noProof/>
            <w:webHidden/>
          </w:rPr>
          <w:fldChar w:fldCharType="end"/>
        </w:r>
      </w:hyperlink>
    </w:p>
    <w:p w14:paraId="2C31C118" w14:textId="6CF8506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5" w:history="1">
        <w:r w:rsidRPr="008C1ACE">
          <w:rPr>
            <w:rStyle w:val="Hyperlink"/>
            <w:noProof/>
          </w:rPr>
          <w:t>27.4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Defect Corrective Action Plan</w:t>
        </w:r>
        <w:r>
          <w:rPr>
            <w:noProof/>
            <w:webHidden/>
          </w:rPr>
          <w:tab/>
        </w:r>
        <w:r>
          <w:rPr>
            <w:noProof/>
            <w:webHidden/>
          </w:rPr>
          <w:fldChar w:fldCharType="begin"/>
        </w:r>
        <w:r>
          <w:rPr>
            <w:noProof/>
            <w:webHidden/>
          </w:rPr>
          <w:instrText xml:space="preserve"> PAGEREF _Toc216860955 \h </w:instrText>
        </w:r>
        <w:r>
          <w:rPr>
            <w:noProof/>
            <w:webHidden/>
          </w:rPr>
        </w:r>
        <w:r>
          <w:rPr>
            <w:noProof/>
            <w:webHidden/>
          </w:rPr>
          <w:fldChar w:fldCharType="separate"/>
        </w:r>
        <w:r>
          <w:rPr>
            <w:noProof/>
            <w:webHidden/>
          </w:rPr>
          <w:t>166</w:t>
        </w:r>
        <w:r>
          <w:rPr>
            <w:noProof/>
            <w:webHidden/>
          </w:rPr>
          <w:fldChar w:fldCharType="end"/>
        </w:r>
      </w:hyperlink>
    </w:p>
    <w:p w14:paraId="0BC979C2" w14:textId="6CFA969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6" w:history="1">
        <w:r w:rsidRPr="008C1ACE">
          <w:rPr>
            <w:rStyle w:val="Hyperlink"/>
            <w:noProof/>
          </w:rPr>
          <w:t>27.5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Rectification of Defects in the Works</w:t>
        </w:r>
        <w:r>
          <w:rPr>
            <w:noProof/>
            <w:webHidden/>
          </w:rPr>
          <w:tab/>
        </w:r>
        <w:r>
          <w:rPr>
            <w:noProof/>
            <w:webHidden/>
          </w:rPr>
          <w:fldChar w:fldCharType="begin"/>
        </w:r>
        <w:r>
          <w:rPr>
            <w:noProof/>
            <w:webHidden/>
          </w:rPr>
          <w:instrText xml:space="preserve"> PAGEREF _Toc216860956 \h </w:instrText>
        </w:r>
        <w:r>
          <w:rPr>
            <w:noProof/>
            <w:webHidden/>
          </w:rPr>
        </w:r>
        <w:r>
          <w:rPr>
            <w:noProof/>
            <w:webHidden/>
          </w:rPr>
          <w:fldChar w:fldCharType="separate"/>
        </w:r>
        <w:r>
          <w:rPr>
            <w:noProof/>
            <w:webHidden/>
          </w:rPr>
          <w:t>166</w:t>
        </w:r>
        <w:r>
          <w:rPr>
            <w:noProof/>
            <w:webHidden/>
          </w:rPr>
          <w:fldChar w:fldCharType="end"/>
        </w:r>
      </w:hyperlink>
    </w:p>
    <w:p w14:paraId="4B50B841" w14:textId="3035809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7" w:history="1">
        <w:r w:rsidRPr="008C1ACE">
          <w:rPr>
            <w:rStyle w:val="Hyperlink"/>
            <w:noProof/>
          </w:rPr>
          <w:t>27.6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right to accept or rectify Defects in Works</w:t>
        </w:r>
        <w:r>
          <w:rPr>
            <w:noProof/>
            <w:webHidden/>
          </w:rPr>
          <w:tab/>
        </w:r>
        <w:r>
          <w:rPr>
            <w:noProof/>
            <w:webHidden/>
          </w:rPr>
          <w:fldChar w:fldCharType="begin"/>
        </w:r>
        <w:r>
          <w:rPr>
            <w:noProof/>
            <w:webHidden/>
          </w:rPr>
          <w:instrText xml:space="preserve"> PAGEREF _Toc216860957 \h </w:instrText>
        </w:r>
        <w:r>
          <w:rPr>
            <w:noProof/>
            <w:webHidden/>
          </w:rPr>
        </w:r>
        <w:r>
          <w:rPr>
            <w:noProof/>
            <w:webHidden/>
          </w:rPr>
          <w:fldChar w:fldCharType="separate"/>
        </w:r>
        <w:r>
          <w:rPr>
            <w:noProof/>
            <w:webHidden/>
          </w:rPr>
          <w:t>166</w:t>
        </w:r>
        <w:r>
          <w:rPr>
            <w:noProof/>
            <w:webHidden/>
          </w:rPr>
          <w:fldChar w:fldCharType="end"/>
        </w:r>
      </w:hyperlink>
    </w:p>
    <w:p w14:paraId="72B978F7" w14:textId="141B76A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8" w:history="1">
        <w:r w:rsidRPr="008C1ACE">
          <w:rPr>
            <w:rStyle w:val="Hyperlink"/>
            <w:noProof/>
          </w:rPr>
          <w:t>27.7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Defects during Returned Asset DLP</w:t>
        </w:r>
        <w:r>
          <w:rPr>
            <w:noProof/>
            <w:webHidden/>
          </w:rPr>
          <w:tab/>
        </w:r>
        <w:r>
          <w:rPr>
            <w:noProof/>
            <w:webHidden/>
          </w:rPr>
          <w:fldChar w:fldCharType="begin"/>
        </w:r>
        <w:r>
          <w:rPr>
            <w:noProof/>
            <w:webHidden/>
          </w:rPr>
          <w:instrText xml:space="preserve"> PAGEREF _Toc216860958 \h </w:instrText>
        </w:r>
        <w:r>
          <w:rPr>
            <w:noProof/>
            <w:webHidden/>
          </w:rPr>
        </w:r>
        <w:r>
          <w:rPr>
            <w:noProof/>
            <w:webHidden/>
          </w:rPr>
          <w:fldChar w:fldCharType="separate"/>
        </w:r>
        <w:r>
          <w:rPr>
            <w:noProof/>
            <w:webHidden/>
          </w:rPr>
          <w:t>168</w:t>
        </w:r>
        <w:r>
          <w:rPr>
            <w:noProof/>
            <w:webHidden/>
          </w:rPr>
          <w:fldChar w:fldCharType="end"/>
        </w:r>
      </w:hyperlink>
    </w:p>
    <w:p w14:paraId="50629663" w14:textId="4F01D72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59" w:history="1">
        <w:r w:rsidRPr="008C1ACE">
          <w:rPr>
            <w:rStyle w:val="Hyperlink"/>
            <w:noProof/>
          </w:rPr>
          <w:t>27.8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Disputed Defects</w:t>
        </w:r>
        <w:r>
          <w:rPr>
            <w:noProof/>
            <w:webHidden/>
          </w:rPr>
          <w:tab/>
        </w:r>
        <w:r>
          <w:rPr>
            <w:noProof/>
            <w:webHidden/>
          </w:rPr>
          <w:fldChar w:fldCharType="begin"/>
        </w:r>
        <w:r>
          <w:rPr>
            <w:noProof/>
            <w:webHidden/>
          </w:rPr>
          <w:instrText xml:space="preserve"> PAGEREF _Toc216860959 \h </w:instrText>
        </w:r>
        <w:r>
          <w:rPr>
            <w:noProof/>
            <w:webHidden/>
          </w:rPr>
        </w:r>
        <w:r>
          <w:rPr>
            <w:noProof/>
            <w:webHidden/>
          </w:rPr>
          <w:fldChar w:fldCharType="separate"/>
        </w:r>
        <w:r>
          <w:rPr>
            <w:noProof/>
            <w:webHidden/>
          </w:rPr>
          <w:t>170</w:t>
        </w:r>
        <w:r>
          <w:rPr>
            <w:noProof/>
            <w:webHidden/>
          </w:rPr>
          <w:fldChar w:fldCharType="end"/>
        </w:r>
      </w:hyperlink>
    </w:p>
    <w:p w14:paraId="71303B23" w14:textId="73F4D53F"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60" w:history="1">
        <w:r w:rsidRPr="008C1ACE">
          <w:rPr>
            <w:rStyle w:val="Hyperlink"/>
            <w:caps/>
            <w:noProof/>
          </w:rPr>
          <w:t>28.</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Payment</w:t>
        </w:r>
        <w:r>
          <w:rPr>
            <w:noProof/>
            <w:webHidden/>
          </w:rPr>
          <w:tab/>
        </w:r>
        <w:r>
          <w:rPr>
            <w:noProof/>
            <w:webHidden/>
          </w:rPr>
          <w:fldChar w:fldCharType="begin"/>
        </w:r>
        <w:r>
          <w:rPr>
            <w:noProof/>
            <w:webHidden/>
          </w:rPr>
          <w:instrText xml:space="preserve"> PAGEREF _Toc216860960 \h </w:instrText>
        </w:r>
        <w:r>
          <w:rPr>
            <w:noProof/>
            <w:webHidden/>
          </w:rPr>
        </w:r>
        <w:r>
          <w:rPr>
            <w:noProof/>
            <w:webHidden/>
          </w:rPr>
          <w:fldChar w:fldCharType="separate"/>
        </w:r>
        <w:r>
          <w:rPr>
            <w:noProof/>
            <w:webHidden/>
          </w:rPr>
          <w:t>172</w:t>
        </w:r>
        <w:r>
          <w:rPr>
            <w:noProof/>
            <w:webHidden/>
          </w:rPr>
          <w:fldChar w:fldCharType="end"/>
        </w:r>
      </w:hyperlink>
    </w:p>
    <w:p w14:paraId="6259B27C" w14:textId="7CA7E30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1" w:history="1">
        <w:r w:rsidRPr="008C1ACE">
          <w:rPr>
            <w:rStyle w:val="Hyperlink"/>
            <w:noProof/>
          </w:rPr>
          <w:t>28.1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w:t>
        </w:r>
        <w:r>
          <w:rPr>
            <w:noProof/>
            <w:webHidden/>
          </w:rPr>
          <w:tab/>
        </w:r>
        <w:r>
          <w:rPr>
            <w:noProof/>
            <w:webHidden/>
          </w:rPr>
          <w:fldChar w:fldCharType="begin"/>
        </w:r>
        <w:r>
          <w:rPr>
            <w:noProof/>
            <w:webHidden/>
          </w:rPr>
          <w:instrText xml:space="preserve"> PAGEREF _Toc216860961 \h </w:instrText>
        </w:r>
        <w:r>
          <w:rPr>
            <w:noProof/>
            <w:webHidden/>
          </w:rPr>
        </w:r>
        <w:r>
          <w:rPr>
            <w:noProof/>
            <w:webHidden/>
          </w:rPr>
          <w:fldChar w:fldCharType="separate"/>
        </w:r>
        <w:r>
          <w:rPr>
            <w:noProof/>
            <w:webHidden/>
          </w:rPr>
          <w:t>172</w:t>
        </w:r>
        <w:r>
          <w:rPr>
            <w:noProof/>
            <w:webHidden/>
          </w:rPr>
          <w:fldChar w:fldCharType="end"/>
        </w:r>
      </w:hyperlink>
    </w:p>
    <w:p w14:paraId="26213A28" w14:textId="547CF71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2" w:history="1">
        <w:r w:rsidRPr="008C1ACE">
          <w:rPr>
            <w:rStyle w:val="Hyperlink"/>
            <w:noProof/>
          </w:rPr>
          <w:t>28.2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claims</w:t>
        </w:r>
        <w:r>
          <w:rPr>
            <w:noProof/>
            <w:webHidden/>
          </w:rPr>
          <w:tab/>
        </w:r>
        <w:r>
          <w:rPr>
            <w:noProof/>
            <w:webHidden/>
          </w:rPr>
          <w:fldChar w:fldCharType="begin"/>
        </w:r>
        <w:r>
          <w:rPr>
            <w:noProof/>
            <w:webHidden/>
          </w:rPr>
          <w:instrText xml:space="preserve"> PAGEREF _Toc216860962 \h </w:instrText>
        </w:r>
        <w:r>
          <w:rPr>
            <w:noProof/>
            <w:webHidden/>
          </w:rPr>
        </w:r>
        <w:r>
          <w:rPr>
            <w:noProof/>
            <w:webHidden/>
          </w:rPr>
          <w:fldChar w:fldCharType="separate"/>
        </w:r>
        <w:r>
          <w:rPr>
            <w:noProof/>
            <w:webHidden/>
          </w:rPr>
          <w:t>172</w:t>
        </w:r>
        <w:r>
          <w:rPr>
            <w:noProof/>
            <w:webHidden/>
          </w:rPr>
          <w:fldChar w:fldCharType="end"/>
        </w:r>
      </w:hyperlink>
    </w:p>
    <w:p w14:paraId="63C0D4B7" w14:textId="3FB4D8D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3" w:history="1">
        <w:r w:rsidRPr="008C1ACE">
          <w:rPr>
            <w:rStyle w:val="Hyperlink"/>
            <w:noProof/>
          </w:rPr>
          <w:t>28.3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Certificates</w:t>
        </w:r>
        <w:r>
          <w:rPr>
            <w:noProof/>
            <w:webHidden/>
          </w:rPr>
          <w:tab/>
        </w:r>
        <w:r>
          <w:rPr>
            <w:noProof/>
            <w:webHidden/>
          </w:rPr>
          <w:fldChar w:fldCharType="begin"/>
        </w:r>
        <w:r>
          <w:rPr>
            <w:noProof/>
            <w:webHidden/>
          </w:rPr>
          <w:instrText xml:space="preserve"> PAGEREF _Toc216860963 \h </w:instrText>
        </w:r>
        <w:r>
          <w:rPr>
            <w:noProof/>
            <w:webHidden/>
          </w:rPr>
        </w:r>
        <w:r>
          <w:rPr>
            <w:noProof/>
            <w:webHidden/>
          </w:rPr>
          <w:fldChar w:fldCharType="separate"/>
        </w:r>
        <w:r>
          <w:rPr>
            <w:noProof/>
            <w:webHidden/>
          </w:rPr>
          <w:t>173</w:t>
        </w:r>
        <w:r>
          <w:rPr>
            <w:noProof/>
            <w:webHidden/>
          </w:rPr>
          <w:fldChar w:fldCharType="end"/>
        </w:r>
      </w:hyperlink>
    </w:p>
    <w:p w14:paraId="77AD558E" w14:textId="4308D4E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4" w:history="1">
        <w:r w:rsidRPr="008C1ACE">
          <w:rPr>
            <w:rStyle w:val="Hyperlink"/>
            <w:noProof/>
          </w:rPr>
          <w:t>28.4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Tax invoice and payment</w:t>
        </w:r>
        <w:r>
          <w:rPr>
            <w:noProof/>
            <w:webHidden/>
          </w:rPr>
          <w:tab/>
        </w:r>
        <w:r>
          <w:rPr>
            <w:noProof/>
            <w:webHidden/>
          </w:rPr>
          <w:fldChar w:fldCharType="begin"/>
        </w:r>
        <w:r>
          <w:rPr>
            <w:noProof/>
            <w:webHidden/>
          </w:rPr>
          <w:instrText xml:space="preserve"> PAGEREF _Toc216860964 \h </w:instrText>
        </w:r>
        <w:r>
          <w:rPr>
            <w:noProof/>
            <w:webHidden/>
          </w:rPr>
        </w:r>
        <w:r>
          <w:rPr>
            <w:noProof/>
            <w:webHidden/>
          </w:rPr>
          <w:fldChar w:fldCharType="separate"/>
        </w:r>
        <w:r>
          <w:rPr>
            <w:noProof/>
            <w:webHidden/>
          </w:rPr>
          <w:t>174</w:t>
        </w:r>
        <w:r>
          <w:rPr>
            <w:noProof/>
            <w:webHidden/>
          </w:rPr>
          <w:fldChar w:fldCharType="end"/>
        </w:r>
      </w:hyperlink>
    </w:p>
    <w:p w14:paraId="4FB82A10" w14:textId="5C5612B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5" w:history="1">
        <w:r w:rsidRPr="008C1ACE">
          <w:rPr>
            <w:rStyle w:val="Hyperlink"/>
            <w:noProof/>
          </w:rPr>
          <w:t>28.5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Final Payment Claim</w:t>
        </w:r>
        <w:r>
          <w:rPr>
            <w:noProof/>
            <w:webHidden/>
          </w:rPr>
          <w:tab/>
        </w:r>
        <w:r>
          <w:rPr>
            <w:noProof/>
            <w:webHidden/>
          </w:rPr>
          <w:fldChar w:fldCharType="begin"/>
        </w:r>
        <w:r>
          <w:rPr>
            <w:noProof/>
            <w:webHidden/>
          </w:rPr>
          <w:instrText xml:space="preserve"> PAGEREF _Toc216860965 \h </w:instrText>
        </w:r>
        <w:r>
          <w:rPr>
            <w:noProof/>
            <w:webHidden/>
          </w:rPr>
        </w:r>
        <w:r>
          <w:rPr>
            <w:noProof/>
            <w:webHidden/>
          </w:rPr>
          <w:fldChar w:fldCharType="separate"/>
        </w:r>
        <w:r>
          <w:rPr>
            <w:noProof/>
            <w:webHidden/>
          </w:rPr>
          <w:t>175</w:t>
        </w:r>
        <w:r>
          <w:rPr>
            <w:noProof/>
            <w:webHidden/>
          </w:rPr>
          <w:fldChar w:fldCharType="end"/>
        </w:r>
      </w:hyperlink>
    </w:p>
    <w:p w14:paraId="67327CDB" w14:textId="43E3D94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6" w:history="1">
        <w:r w:rsidRPr="008C1ACE">
          <w:rPr>
            <w:rStyle w:val="Hyperlink"/>
            <w:noProof/>
          </w:rPr>
          <w:t>28.6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Final Certificate</w:t>
        </w:r>
        <w:r>
          <w:rPr>
            <w:noProof/>
            <w:webHidden/>
          </w:rPr>
          <w:tab/>
        </w:r>
        <w:r>
          <w:rPr>
            <w:noProof/>
            <w:webHidden/>
          </w:rPr>
          <w:fldChar w:fldCharType="begin"/>
        </w:r>
        <w:r>
          <w:rPr>
            <w:noProof/>
            <w:webHidden/>
          </w:rPr>
          <w:instrText xml:space="preserve"> PAGEREF _Toc216860966 \h </w:instrText>
        </w:r>
        <w:r>
          <w:rPr>
            <w:noProof/>
            <w:webHidden/>
          </w:rPr>
        </w:r>
        <w:r>
          <w:rPr>
            <w:noProof/>
            <w:webHidden/>
          </w:rPr>
          <w:fldChar w:fldCharType="separate"/>
        </w:r>
        <w:r>
          <w:rPr>
            <w:noProof/>
            <w:webHidden/>
          </w:rPr>
          <w:t>175</w:t>
        </w:r>
        <w:r>
          <w:rPr>
            <w:noProof/>
            <w:webHidden/>
          </w:rPr>
          <w:fldChar w:fldCharType="end"/>
        </w:r>
      </w:hyperlink>
    </w:p>
    <w:p w14:paraId="16ECBD9F" w14:textId="647F78F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7" w:history="1">
        <w:r w:rsidRPr="008C1ACE">
          <w:rPr>
            <w:rStyle w:val="Hyperlink"/>
            <w:noProof/>
          </w:rPr>
          <w:t>28.7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Conditions precedent</w:t>
        </w:r>
        <w:r>
          <w:rPr>
            <w:noProof/>
            <w:webHidden/>
          </w:rPr>
          <w:tab/>
        </w:r>
        <w:r>
          <w:rPr>
            <w:noProof/>
            <w:webHidden/>
          </w:rPr>
          <w:fldChar w:fldCharType="begin"/>
        </w:r>
        <w:r>
          <w:rPr>
            <w:noProof/>
            <w:webHidden/>
          </w:rPr>
          <w:instrText xml:space="preserve"> PAGEREF _Toc216860967 \h </w:instrText>
        </w:r>
        <w:r>
          <w:rPr>
            <w:noProof/>
            <w:webHidden/>
          </w:rPr>
        </w:r>
        <w:r>
          <w:rPr>
            <w:noProof/>
            <w:webHidden/>
          </w:rPr>
          <w:fldChar w:fldCharType="separate"/>
        </w:r>
        <w:r>
          <w:rPr>
            <w:noProof/>
            <w:webHidden/>
          </w:rPr>
          <w:t>176</w:t>
        </w:r>
        <w:r>
          <w:rPr>
            <w:noProof/>
            <w:webHidden/>
          </w:rPr>
          <w:fldChar w:fldCharType="end"/>
        </w:r>
      </w:hyperlink>
    </w:p>
    <w:p w14:paraId="13332AFF" w14:textId="18E20E3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8" w:history="1">
        <w:r w:rsidRPr="008C1ACE">
          <w:rPr>
            <w:rStyle w:val="Hyperlink"/>
            <w:noProof/>
          </w:rPr>
          <w:t>28.8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Unfixed plant and material</w:t>
        </w:r>
        <w:r>
          <w:rPr>
            <w:noProof/>
            <w:webHidden/>
          </w:rPr>
          <w:tab/>
        </w:r>
        <w:r>
          <w:rPr>
            <w:noProof/>
            <w:webHidden/>
          </w:rPr>
          <w:fldChar w:fldCharType="begin"/>
        </w:r>
        <w:r>
          <w:rPr>
            <w:noProof/>
            <w:webHidden/>
          </w:rPr>
          <w:instrText xml:space="preserve"> PAGEREF _Toc216860968 \h </w:instrText>
        </w:r>
        <w:r>
          <w:rPr>
            <w:noProof/>
            <w:webHidden/>
          </w:rPr>
        </w:r>
        <w:r>
          <w:rPr>
            <w:noProof/>
            <w:webHidden/>
          </w:rPr>
          <w:fldChar w:fldCharType="separate"/>
        </w:r>
        <w:r>
          <w:rPr>
            <w:noProof/>
            <w:webHidden/>
          </w:rPr>
          <w:t>177</w:t>
        </w:r>
        <w:r>
          <w:rPr>
            <w:noProof/>
            <w:webHidden/>
          </w:rPr>
          <w:fldChar w:fldCharType="end"/>
        </w:r>
      </w:hyperlink>
    </w:p>
    <w:p w14:paraId="2D052EE3" w14:textId="7CFFB0A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69" w:history="1">
        <w:r w:rsidRPr="008C1ACE">
          <w:rPr>
            <w:rStyle w:val="Hyperlink"/>
            <w:noProof/>
          </w:rPr>
          <w:t>28.9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Security of Payment Act</w:t>
        </w:r>
        <w:r>
          <w:rPr>
            <w:noProof/>
            <w:webHidden/>
          </w:rPr>
          <w:tab/>
        </w:r>
        <w:r>
          <w:rPr>
            <w:noProof/>
            <w:webHidden/>
          </w:rPr>
          <w:fldChar w:fldCharType="begin"/>
        </w:r>
        <w:r>
          <w:rPr>
            <w:noProof/>
            <w:webHidden/>
          </w:rPr>
          <w:instrText xml:space="preserve"> PAGEREF _Toc216860969 \h </w:instrText>
        </w:r>
        <w:r>
          <w:rPr>
            <w:noProof/>
            <w:webHidden/>
          </w:rPr>
        </w:r>
        <w:r>
          <w:rPr>
            <w:noProof/>
            <w:webHidden/>
          </w:rPr>
          <w:fldChar w:fldCharType="separate"/>
        </w:r>
        <w:r>
          <w:rPr>
            <w:noProof/>
            <w:webHidden/>
          </w:rPr>
          <w:t>177</w:t>
        </w:r>
        <w:r>
          <w:rPr>
            <w:noProof/>
            <w:webHidden/>
          </w:rPr>
          <w:fldChar w:fldCharType="end"/>
        </w:r>
      </w:hyperlink>
    </w:p>
    <w:p w14:paraId="3AE4816C" w14:textId="39FD240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0" w:history="1">
        <w:r w:rsidRPr="008C1ACE">
          <w:rPr>
            <w:rStyle w:val="Hyperlink"/>
            <w:noProof/>
          </w:rPr>
          <w:t>28.10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Interest</w:t>
        </w:r>
        <w:r>
          <w:rPr>
            <w:noProof/>
            <w:webHidden/>
          </w:rPr>
          <w:tab/>
        </w:r>
        <w:r>
          <w:rPr>
            <w:noProof/>
            <w:webHidden/>
          </w:rPr>
          <w:fldChar w:fldCharType="begin"/>
        </w:r>
        <w:r>
          <w:rPr>
            <w:noProof/>
            <w:webHidden/>
          </w:rPr>
          <w:instrText xml:space="preserve"> PAGEREF _Toc216860970 \h </w:instrText>
        </w:r>
        <w:r>
          <w:rPr>
            <w:noProof/>
            <w:webHidden/>
          </w:rPr>
        </w:r>
        <w:r>
          <w:rPr>
            <w:noProof/>
            <w:webHidden/>
          </w:rPr>
          <w:fldChar w:fldCharType="separate"/>
        </w:r>
        <w:r>
          <w:rPr>
            <w:noProof/>
            <w:webHidden/>
          </w:rPr>
          <w:t>180</w:t>
        </w:r>
        <w:r>
          <w:rPr>
            <w:noProof/>
            <w:webHidden/>
          </w:rPr>
          <w:fldChar w:fldCharType="end"/>
        </w:r>
      </w:hyperlink>
    </w:p>
    <w:p w14:paraId="6B45E698" w14:textId="3EF8EB7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1" w:history="1">
        <w:r w:rsidRPr="008C1ACE">
          <w:rPr>
            <w:rStyle w:val="Hyperlink"/>
            <w:noProof/>
            <w:lang w:eastAsia="zh-CN"/>
          </w:rPr>
          <w:t>28.11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Refund</w:t>
        </w:r>
        <w:r>
          <w:rPr>
            <w:noProof/>
            <w:webHidden/>
          </w:rPr>
          <w:tab/>
        </w:r>
        <w:r>
          <w:rPr>
            <w:noProof/>
            <w:webHidden/>
          </w:rPr>
          <w:fldChar w:fldCharType="begin"/>
        </w:r>
        <w:r>
          <w:rPr>
            <w:noProof/>
            <w:webHidden/>
          </w:rPr>
          <w:instrText xml:space="preserve"> PAGEREF _Toc216860971 \h </w:instrText>
        </w:r>
        <w:r>
          <w:rPr>
            <w:noProof/>
            <w:webHidden/>
          </w:rPr>
        </w:r>
        <w:r>
          <w:rPr>
            <w:noProof/>
            <w:webHidden/>
          </w:rPr>
          <w:fldChar w:fldCharType="separate"/>
        </w:r>
        <w:r>
          <w:rPr>
            <w:noProof/>
            <w:webHidden/>
          </w:rPr>
          <w:t>180</w:t>
        </w:r>
        <w:r>
          <w:rPr>
            <w:noProof/>
            <w:webHidden/>
          </w:rPr>
          <w:fldChar w:fldCharType="end"/>
        </w:r>
      </w:hyperlink>
    </w:p>
    <w:p w14:paraId="73AC57AB" w14:textId="1C0E053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2" w:history="1">
        <w:r w:rsidRPr="008C1ACE">
          <w:rPr>
            <w:rStyle w:val="Hyperlink"/>
            <w:noProof/>
          </w:rPr>
          <w:t>28.12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Set-off</w:t>
        </w:r>
        <w:r>
          <w:rPr>
            <w:noProof/>
            <w:webHidden/>
          </w:rPr>
          <w:tab/>
        </w:r>
        <w:r>
          <w:rPr>
            <w:noProof/>
            <w:webHidden/>
          </w:rPr>
          <w:fldChar w:fldCharType="begin"/>
        </w:r>
        <w:r>
          <w:rPr>
            <w:noProof/>
            <w:webHidden/>
          </w:rPr>
          <w:instrText xml:space="preserve"> PAGEREF _Toc216860972 \h </w:instrText>
        </w:r>
        <w:r>
          <w:rPr>
            <w:noProof/>
            <w:webHidden/>
          </w:rPr>
        </w:r>
        <w:r>
          <w:rPr>
            <w:noProof/>
            <w:webHidden/>
          </w:rPr>
          <w:fldChar w:fldCharType="separate"/>
        </w:r>
        <w:r>
          <w:rPr>
            <w:noProof/>
            <w:webHidden/>
          </w:rPr>
          <w:t>181</w:t>
        </w:r>
        <w:r>
          <w:rPr>
            <w:noProof/>
            <w:webHidden/>
          </w:rPr>
          <w:fldChar w:fldCharType="end"/>
        </w:r>
      </w:hyperlink>
    </w:p>
    <w:p w14:paraId="35AC1E1A" w14:textId="41963B48"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73" w:history="1">
        <w:r w:rsidRPr="008C1ACE">
          <w:rPr>
            <w:rStyle w:val="Hyperlink"/>
            <w:caps/>
            <w:noProof/>
          </w:rPr>
          <w:t>29.</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Payment of workers and subcontractors</w:t>
        </w:r>
        <w:r>
          <w:rPr>
            <w:noProof/>
            <w:webHidden/>
          </w:rPr>
          <w:tab/>
        </w:r>
        <w:r>
          <w:rPr>
            <w:noProof/>
            <w:webHidden/>
          </w:rPr>
          <w:fldChar w:fldCharType="begin"/>
        </w:r>
        <w:r>
          <w:rPr>
            <w:noProof/>
            <w:webHidden/>
          </w:rPr>
          <w:instrText xml:space="preserve"> PAGEREF _Toc216860973 \h </w:instrText>
        </w:r>
        <w:r>
          <w:rPr>
            <w:noProof/>
            <w:webHidden/>
          </w:rPr>
        </w:r>
        <w:r>
          <w:rPr>
            <w:noProof/>
            <w:webHidden/>
          </w:rPr>
          <w:fldChar w:fldCharType="separate"/>
        </w:r>
        <w:r>
          <w:rPr>
            <w:noProof/>
            <w:webHidden/>
          </w:rPr>
          <w:t>181</w:t>
        </w:r>
        <w:r>
          <w:rPr>
            <w:noProof/>
            <w:webHidden/>
          </w:rPr>
          <w:fldChar w:fldCharType="end"/>
        </w:r>
      </w:hyperlink>
    </w:p>
    <w:p w14:paraId="270BA357" w14:textId="6095E84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4" w:history="1">
        <w:r w:rsidRPr="008C1ACE">
          <w:rPr>
            <w:rStyle w:val="Hyperlink"/>
            <w:noProof/>
          </w:rPr>
          <w:t>29.1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of workers</w:t>
        </w:r>
        <w:r>
          <w:rPr>
            <w:noProof/>
            <w:webHidden/>
          </w:rPr>
          <w:tab/>
        </w:r>
        <w:r>
          <w:rPr>
            <w:noProof/>
            <w:webHidden/>
          </w:rPr>
          <w:fldChar w:fldCharType="begin"/>
        </w:r>
        <w:r>
          <w:rPr>
            <w:noProof/>
            <w:webHidden/>
          </w:rPr>
          <w:instrText xml:space="preserve"> PAGEREF _Toc216860974 \h </w:instrText>
        </w:r>
        <w:r>
          <w:rPr>
            <w:noProof/>
            <w:webHidden/>
          </w:rPr>
        </w:r>
        <w:r>
          <w:rPr>
            <w:noProof/>
            <w:webHidden/>
          </w:rPr>
          <w:fldChar w:fldCharType="separate"/>
        </w:r>
        <w:r>
          <w:rPr>
            <w:noProof/>
            <w:webHidden/>
          </w:rPr>
          <w:t>181</w:t>
        </w:r>
        <w:r>
          <w:rPr>
            <w:noProof/>
            <w:webHidden/>
          </w:rPr>
          <w:fldChar w:fldCharType="end"/>
        </w:r>
      </w:hyperlink>
    </w:p>
    <w:p w14:paraId="0485F68F" w14:textId="21A5901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5" w:history="1">
        <w:r w:rsidRPr="008C1ACE">
          <w:rPr>
            <w:rStyle w:val="Hyperlink"/>
            <w:noProof/>
          </w:rPr>
          <w:t>29.2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of Subcontractors</w:t>
        </w:r>
        <w:r>
          <w:rPr>
            <w:noProof/>
            <w:webHidden/>
          </w:rPr>
          <w:tab/>
        </w:r>
        <w:r>
          <w:rPr>
            <w:noProof/>
            <w:webHidden/>
          </w:rPr>
          <w:fldChar w:fldCharType="begin"/>
        </w:r>
        <w:r>
          <w:rPr>
            <w:noProof/>
            <w:webHidden/>
          </w:rPr>
          <w:instrText xml:space="preserve"> PAGEREF _Toc216860975 \h </w:instrText>
        </w:r>
        <w:r>
          <w:rPr>
            <w:noProof/>
            <w:webHidden/>
          </w:rPr>
        </w:r>
        <w:r>
          <w:rPr>
            <w:noProof/>
            <w:webHidden/>
          </w:rPr>
          <w:fldChar w:fldCharType="separate"/>
        </w:r>
        <w:r>
          <w:rPr>
            <w:noProof/>
            <w:webHidden/>
          </w:rPr>
          <w:t>181</w:t>
        </w:r>
        <w:r>
          <w:rPr>
            <w:noProof/>
            <w:webHidden/>
          </w:rPr>
          <w:fldChar w:fldCharType="end"/>
        </w:r>
      </w:hyperlink>
    </w:p>
    <w:p w14:paraId="22507709" w14:textId="0FB920B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76" w:history="1">
        <w:r w:rsidRPr="008C1ACE">
          <w:rPr>
            <w:rStyle w:val="Hyperlink"/>
            <w:caps/>
            <w:noProof/>
          </w:rPr>
          <w:t>30.</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Provisional Sum Work</w:t>
        </w:r>
        <w:r>
          <w:rPr>
            <w:noProof/>
            <w:webHidden/>
          </w:rPr>
          <w:tab/>
        </w:r>
        <w:r>
          <w:rPr>
            <w:noProof/>
            <w:webHidden/>
          </w:rPr>
          <w:fldChar w:fldCharType="begin"/>
        </w:r>
        <w:r>
          <w:rPr>
            <w:noProof/>
            <w:webHidden/>
          </w:rPr>
          <w:instrText xml:space="preserve"> PAGEREF _Toc216860976 \h </w:instrText>
        </w:r>
        <w:r>
          <w:rPr>
            <w:noProof/>
            <w:webHidden/>
          </w:rPr>
        </w:r>
        <w:r>
          <w:rPr>
            <w:noProof/>
            <w:webHidden/>
          </w:rPr>
          <w:fldChar w:fldCharType="separate"/>
        </w:r>
        <w:r>
          <w:rPr>
            <w:noProof/>
            <w:webHidden/>
          </w:rPr>
          <w:t>182</w:t>
        </w:r>
        <w:r>
          <w:rPr>
            <w:noProof/>
            <w:webHidden/>
          </w:rPr>
          <w:fldChar w:fldCharType="end"/>
        </w:r>
      </w:hyperlink>
    </w:p>
    <w:p w14:paraId="03F358C2" w14:textId="676F38CD"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77" w:history="1">
        <w:r w:rsidRPr="008C1ACE">
          <w:rPr>
            <w:rStyle w:val="Hyperlink"/>
            <w:caps/>
            <w:noProof/>
            <w:lang w:eastAsia="zh-CN"/>
          </w:rPr>
          <w:t>31.</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lang w:eastAsia="zh-CN"/>
          </w:rPr>
          <w:t>Security</w:t>
        </w:r>
        <w:r>
          <w:rPr>
            <w:noProof/>
            <w:webHidden/>
          </w:rPr>
          <w:tab/>
        </w:r>
        <w:r>
          <w:rPr>
            <w:noProof/>
            <w:webHidden/>
          </w:rPr>
          <w:fldChar w:fldCharType="begin"/>
        </w:r>
        <w:r>
          <w:rPr>
            <w:noProof/>
            <w:webHidden/>
          </w:rPr>
          <w:instrText xml:space="preserve"> PAGEREF _Toc216860977 \h </w:instrText>
        </w:r>
        <w:r>
          <w:rPr>
            <w:noProof/>
            <w:webHidden/>
          </w:rPr>
        </w:r>
        <w:r>
          <w:rPr>
            <w:noProof/>
            <w:webHidden/>
          </w:rPr>
          <w:fldChar w:fldCharType="separate"/>
        </w:r>
        <w:r>
          <w:rPr>
            <w:noProof/>
            <w:webHidden/>
          </w:rPr>
          <w:t>183</w:t>
        </w:r>
        <w:r>
          <w:rPr>
            <w:noProof/>
            <w:webHidden/>
          </w:rPr>
          <w:fldChar w:fldCharType="end"/>
        </w:r>
      </w:hyperlink>
    </w:p>
    <w:p w14:paraId="29A0BEB4" w14:textId="0DB3C02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8" w:history="1">
        <w:r w:rsidRPr="008C1ACE">
          <w:rPr>
            <w:rStyle w:val="Hyperlink"/>
            <w:noProof/>
          </w:rPr>
          <w:t>31.1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Provision of Security</w:t>
        </w:r>
        <w:r>
          <w:rPr>
            <w:noProof/>
            <w:webHidden/>
          </w:rPr>
          <w:tab/>
        </w:r>
        <w:r>
          <w:rPr>
            <w:noProof/>
            <w:webHidden/>
          </w:rPr>
          <w:fldChar w:fldCharType="begin"/>
        </w:r>
        <w:r>
          <w:rPr>
            <w:noProof/>
            <w:webHidden/>
          </w:rPr>
          <w:instrText xml:space="preserve"> PAGEREF _Toc216860978 \h </w:instrText>
        </w:r>
        <w:r>
          <w:rPr>
            <w:noProof/>
            <w:webHidden/>
          </w:rPr>
        </w:r>
        <w:r>
          <w:rPr>
            <w:noProof/>
            <w:webHidden/>
          </w:rPr>
          <w:fldChar w:fldCharType="separate"/>
        </w:r>
        <w:r>
          <w:rPr>
            <w:noProof/>
            <w:webHidden/>
          </w:rPr>
          <w:t>183</w:t>
        </w:r>
        <w:r>
          <w:rPr>
            <w:noProof/>
            <w:webHidden/>
          </w:rPr>
          <w:fldChar w:fldCharType="end"/>
        </w:r>
      </w:hyperlink>
    </w:p>
    <w:p w14:paraId="16C0CA06" w14:textId="17C2691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79" w:history="1">
        <w:r w:rsidRPr="008C1ACE">
          <w:rPr>
            <w:rStyle w:val="Hyperlink"/>
            <w:noProof/>
          </w:rPr>
          <w:t>31.2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Form of Security</w:t>
        </w:r>
        <w:r>
          <w:rPr>
            <w:noProof/>
            <w:webHidden/>
          </w:rPr>
          <w:tab/>
        </w:r>
        <w:r>
          <w:rPr>
            <w:noProof/>
            <w:webHidden/>
          </w:rPr>
          <w:fldChar w:fldCharType="begin"/>
        </w:r>
        <w:r>
          <w:rPr>
            <w:noProof/>
            <w:webHidden/>
          </w:rPr>
          <w:instrText xml:space="preserve"> PAGEREF _Toc216860979 \h </w:instrText>
        </w:r>
        <w:r>
          <w:rPr>
            <w:noProof/>
            <w:webHidden/>
          </w:rPr>
        </w:r>
        <w:r>
          <w:rPr>
            <w:noProof/>
            <w:webHidden/>
          </w:rPr>
          <w:fldChar w:fldCharType="separate"/>
        </w:r>
        <w:r>
          <w:rPr>
            <w:noProof/>
            <w:webHidden/>
          </w:rPr>
          <w:t>183</w:t>
        </w:r>
        <w:r>
          <w:rPr>
            <w:noProof/>
            <w:webHidden/>
          </w:rPr>
          <w:fldChar w:fldCharType="end"/>
        </w:r>
      </w:hyperlink>
    </w:p>
    <w:p w14:paraId="7D12F85B" w14:textId="0903151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0" w:history="1">
        <w:r w:rsidRPr="008C1ACE">
          <w:rPr>
            <w:rStyle w:val="Hyperlink"/>
            <w:noProof/>
          </w:rPr>
          <w:t>31.3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Recourse to Security</w:t>
        </w:r>
        <w:r>
          <w:rPr>
            <w:noProof/>
            <w:webHidden/>
          </w:rPr>
          <w:tab/>
        </w:r>
        <w:r>
          <w:rPr>
            <w:noProof/>
            <w:webHidden/>
          </w:rPr>
          <w:fldChar w:fldCharType="begin"/>
        </w:r>
        <w:r>
          <w:rPr>
            <w:noProof/>
            <w:webHidden/>
          </w:rPr>
          <w:instrText xml:space="preserve"> PAGEREF _Toc216860980 \h </w:instrText>
        </w:r>
        <w:r>
          <w:rPr>
            <w:noProof/>
            <w:webHidden/>
          </w:rPr>
        </w:r>
        <w:r>
          <w:rPr>
            <w:noProof/>
            <w:webHidden/>
          </w:rPr>
          <w:fldChar w:fldCharType="separate"/>
        </w:r>
        <w:r>
          <w:rPr>
            <w:noProof/>
            <w:webHidden/>
          </w:rPr>
          <w:t>184</w:t>
        </w:r>
        <w:r>
          <w:rPr>
            <w:noProof/>
            <w:webHidden/>
          </w:rPr>
          <w:fldChar w:fldCharType="end"/>
        </w:r>
      </w:hyperlink>
    </w:p>
    <w:p w14:paraId="5BCEB364" w14:textId="62B28C2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1" w:history="1">
        <w:r w:rsidRPr="008C1ACE">
          <w:rPr>
            <w:rStyle w:val="Hyperlink"/>
            <w:noProof/>
          </w:rPr>
          <w:t>31.4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Release of Security</w:t>
        </w:r>
        <w:r>
          <w:rPr>
            <w:noProof/>
            <w:webHidden/>
          </w:rPr>
          <w:tab/>
        </w:r>
        <w:r>
          <w:rPr>
            <w:noProof/>
            <w:webHidden/>
          </w:rPr>
          <w:fldChar w:fldCharType="begin"/>
        </w:r>
        <w:r>
          <w:rPr>
            <w:noProof/>
            <w:webHidden/>
          </w:rPr>
          <w:instrText xml:space="preserve"> PAGEREF _Toc216860981 \h </w:instrText>
        </w:r>
        <w:r>
          <w:rPr>
            <w:noProof/>
            <w:webHidden/>
          </w:rPr>
        </w:r>
        <w:r>
          <w:rPr>
            <w:noProof/>
            <w:webHidden/>
          </w:rPr>
          <w:fldChar w:fldCharType="separate"/>
        </w:r>
        <w:r>
          <w:rPr>
            <w:noProof/>
            <w:webHidden/>
          </w:rPr>
          <w:t>184</w:t>
        </w:r>
        <w:r>
          <w:rPr>
            <w:noProof/>
            <w:webHidden/>
          </w:rPr>
          <w:fldChar w:fldCharType="end"/>
        </w:r>
      </w:hyperlink>
    </w:p>
    <w:p w14:paraId="23C4F8BE" w14:textId="53607A9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2" w:history="1">
        <w:r w:rsidRPr="008C1ACE">
          <w:rPr>
            <w:rStyle w:val="Hyperlink"/>
            <w:noProof/>
          </w:rPr>
          <w:t>31.5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Holding of and interest on Security</w:t>
        </w:r>
        <w:r>
          <w:rPr>
            <w:noProof/>
            <w:webHidden/>
          </w:rPr>
          <w:tab/>
        </w:r>
        <w:r>
          <w:rPr>
            <w:noProof/>
            <w:webHidden/>
          </w:rPr>
          <w:fldChar w:fldCharType="begin"/>
        </w:r>
        <w:r>
          <w:rPr>
            <w:noProof/>
            <w:webHidden/>
          </w:rPr>
          <w:instrText xml:space="preserve"> PAGEREF _Toc216860982 \h </w:instrText>
        </w:r>
        <w:r>
          <w:rPr>
            <w:noProof/>
            <w:webHidden/>
          </w:rPr>
        </w:r>
        <w:r>
          <w:rPr>
            <w:noProof/>
            <w:webHidden/>
          </w:rPr>
          <w:fldChar w:fldCharType="separate"/>
        </w:r>
        <w:r>
          <w:rPr>
            <w:noProof/>
            <w:webHidden/>
          </w:rPr>
          <w:t>185</w:t>
        </w:r>
        <w:r>
          <w:rPr>
            <w:noProof/>
            <w:webHidden/>
          </w:rPr>
          <w:fldChar w:fldCharType="end"/>
        </w:r>
      </w:hyperlink>
    </w:p>
    <w:p w14:paraId="56875CB3" w14:textId="7374094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3" w:history="1">
        <w:r w:rsidRPr="008C1ACE">
          <w:rPr>
            <w:rStyle w:val="Hyperlink"/>
            <w:noProof/>
          </w:rPr>
          <w:t>31.6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Parent Company Guarantees</w:t>
        </w:r>
        <w:r>
          <w:rPr>
            <w:noProof/>
            <w:webHidden/>
          </w:rPr>
          <w:tab/>
        </w:r>
        <w:r>
          <w:rPr>
            <w:noProof/>
            <w:webHidden/>
          </w:rPr>
          <w:fldChar w:fldCharType="begin"/>
        </w:r>
        <w:r>
          <w:rPr>
            <w:noProof/>
            <w:webHidden/>
          </w:rPr>
          <w:instrText xml:space="preserve"> PAGEREF _Toc216860983 \h </w:instrText>
        </w:r>
        <w:r>
          <w:rPr>
            <w:noProof/>
            <w:webHidden/>
          </w:rPr>
        </w:r>
        <w:r>
          <w:rPr>
            <w:noProof/>
            <w:webHidden/>
          </w:rPr>
          <w:fldChar w:fldCharType="separate"/>
        </w:r>
        <w:r>
          <w:rPr>
            <w:noProof/>
            <w:webHidden/>
          </w:rPr>
          <w:t>185</w:t>
        </w:r>
        <w:r>
          <w:rPr>
            <w:noProof/>
            <w:webHidden/>
          </w:rPr>
          <w:fldChar w:fldCharType="end"/>
        </w:r>
      </w:hyperlink>
    </w:p>
    <w:p w14:paraId="21FC2A67" w14:textId="64A2A5EA"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84" w:history="1">
        <w:r w:rsidRPr="008C1ACE">
          <w:rPr>
            <w:rStyle w:val="Hyperlink"/>
            <w:caps/>
            <w:noProof/>
            <w:lang w:eastAsia="en-AU"/>
          </w:rPr>
          <w:t>32.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Variations</w:t>
        </w:r>
        <w:r>
          <w:rPr>
            <w:noProof/>
            <w:webHidden/>
          </w:rPr>
          <w:tab/>
        </w:r>
        <w:r>
          <w:rPr>
            <w:noProof/>
            <w:webHidden/>
          </w:rPr>
          <w:fldChar w:fldCharType="begin"/>
        </w:r>
        <w:r>
          <w:rPr>
            <w:noProof/>
            <w:webHidden/>
          </w:rPr>
          <w:instrText xml:space="preserve"> PAGEREF _Toc216860984 \h </w:instrText>
        </w:r>
        <w:r>
          <w:rPr>
            <w:noProof/>
            <w:webHidden/>
          </w:rPr>
        </w:r>
        <w:r>
          <w:rPr>
            <w:noProof/>
            <w:webHidden/>
          </w:rPr>
          <w:fldChar w:fldCharType="separate"/>
        </w:r>
        <w:r>
          <w:rPr>
            <w:noProof/>
            <w:webHidden/>
          </w:rPr>
          <w:t>186</w:t>
        </w:r>
        <w:r>
          <w:rPr>
            <w:noProof/>
            <w:webHidden/>
          </w:rPr>
          <w:fldChar w:fldCharType="end"/>
        </w:r>
      </w:hyperlink>
    </w:p>
    <w:p w14:paraId="61F3700E" w14:textId="4ED8175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5" w:history="1">
        <w:r w:rsidRPr="008C1ACE">
          <w:rPr>
            <w:rStyle w:val="Hyperlink"/>
            <w:noProof/>
            <w:lang w:eastAsia="zh-CN"/>
          </w:rPr>
          <w:t>32.1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Variation Request by the Principal</w:t>
        </w:r>
        <w:r>
          <w:rPr>
            <w:noProof/>
            <w:webHidden/>
          </w:rPr>
          <w:tab/>
        </w:r>
        <w:r>
          <w:rPr>
            <w:noProof/>
            <w:webHidden/>
          </w:rPr>
          <w:fldChar w:fldCharType="begin"/>
        </w:r>
        <w:r>
          <w:rPr>
            <w:noProof/>
            <w:webHidden/>
          </w:rPr>
          <w:instrText xml:space="preserve"> PAGEREF _Toc216860985 \h </w:instrText>
        </w:r>
        <w:r>
          <w:rPr>
            <w:noProof/>
            <w:webHidden/>
          </w:rPr>
        </w:r>
        <w:r>
          <w:rPr>
            <w:noProof/>
            <w:webHidden/>
          </w:rPr>
          <w:fldChar w:fldCharType="separate"/>
        </w:r>
        <w:r>
          <w:rPr>
            <w:noProof/>
            <w:webHidden/>
          </w:rPr>
          <w:t>186</w:t>
        </w:r>
        <w:r>
          <w:rPr>
            <w:noProof/>
            <w:webHidden/>
          </w:rPr>
          <w:fldChar w:fldCharType="end"/>
        </w:r>
      </w:hyperlink>
    </w:p>
    <w:p w14:paraId="531EC398" w14:textId="5D08E73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6" w:history="1">
        <w:r w:rsidRPr="008C1ACE">
          <w:rPr>
            <w:rStyle w:val="Hyperlink"/>
            <w:noProof/>
          </w:rPr>
          <w:t>32.2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Variation Proposal</w:t>
        </w:r>
        <w:r>
          <w:rPr>
            <w:noProof/>
            <w:webHidden/>
          </w:rPr>
          <w:tab/>
        </w:r>
        <w:r>
          <w:rPr>
            <w:noProof/>
            <w:webHidden/>
          </w:rPr>
          <w:fldChar w:fldCharType="begin"/>
        </w:r>
        <w:r>
          <w:rPr>
            <w:noProof/>
            <w:webHidden/>
          </w:rPr>
          <w:instrText xml:space="preserve"> PAGEREF _Toc216860986 \h </w:instrText>
        </w:r>
        <w:r>
          <w:rPr>
            <w:noProof/>
            <w:webHidden/>
          </w:rPr>
        </w:r>
        <w:r>
          <w:rPr>
            <w:noProof/>
            <w:webHidden/>
          </w:rPr>
          <w:fldChar w:fldCharType="separate"/>
        </w:r>
        <w:r>
          <w:rPr>
            <w:noProof/>
            <w:webHidden/>
          </w:rPr>
          <w:t>186</w:t>
        </w:r>
        <w:r>
          <w:rPr>
            <w:noProof/>
            <w:webHidden/>
          </w:rPr>
          <w:fldChar w:fldCharType="end"/>
        </w:r>
      </w:hyperlink>
    </w:p>
    <w:p w14:paraId="5E427762" w14:textId="1B3B268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7" w:history="1">
        <w:r w:rsidRPr="008C1ACE">
          <w:rPr>
            <w:rStyle w:val="Hyperlink"/>
            <w:noProof/>
            <w:lang w:eastAsia="zh-CN"/>
          </w:rPr>
          <w:t>32.3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Variation Proposal Quote</w:t>
        </w:r>
        <w:r>
          <w:rPr>
            <w:noProof/>
            <w:webHidden/>
          </w:rPr>
          <w:tab/>
        </w:r>
        <w:r>
          <w:rPr>
            <w:noProof/>
            <w:webHidden/>
          </w:rPr>
          <w:fldChar w:fldCharType="begin"/>
        </w:r>
        <w:r>
          <w:rPr>
            <w:noProof/>
            <w:webHidden/>
          </w:rPr>
          <w:instrText xml:space="preserve"> PAGEREF _Toc216860987 \h </w:instrText>
        </w:r>
        <w:r>
          <w:rPr>
            <w:noProof/>
            <w:webHidden/>
          </w:rPr>
        </w:r>
        <w:r>
          <w:rPr>
            <w:noProof/>
            <w:webHidden/>
          </w:rPr>
          <w:fldChar w:fldCharType="separate"/>
        </w:r>
        <w:r>
          <w:rPr>
            <w:noProof/>
            <w:webHidden/>
          </w:rPr>
          <w:t>187</w:t>
        </w:r>
        <w:r>
          <w:rPr>
            <w:noProof/>
            <w:webHidden/>
          </w:rPr>
          <w:fldChar w:fldCharType="end"/>
        </w:r>
      </w:hyperlink>
    </w:p>
    <w:p w14:paraId="36EACA49" w14:textId="1B3552C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8" w:history="1">
        <w:r w:rsidRPr="008C1ACE">
          <w:rPr>
            <w:rStyle w:val="Hyperlink"/>
            <w:noProof/>
          </w:rPr>
          <w:t>32.4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Variation Response</w:t>
        </w:r>
        <w:r>
          <w:rPr>
            <w:noProof/>
            <w:webHidden/>
          </w:rPr>
          <w:tab/>
        </w:r>
        <w:r>
          <w:rPr>
            <w:noProof/>
            <w:webHidden/>
          </w:rPr>
          <w:fldChar w:fldCharType="begin"/>
        </w:r>
        <w:r>
          <w:rPr>
            <w:noProof/>
            <w:webHidden/>
          </w:rPr>
          <w:instrText xml:space="preserve"> PAGEREF _Toc216860988 \h </w:instrText>
        </w:r>
        <w:r>
          <w:rPr>
            <w:noProof/>
            <w:webHidden/>
          </w:rPr>
        </w:r>
        <w:r>
          <w:rPr>
            <w:noProof/>
            <w:webHidden/>
          </w:rPr>
          <w:fldChar w:fldCharType="separate"/>
        </w:r>
        <w:r>
          <w:rPr>
            <w:noProof/>
            <w:webHidden/>
          </w:rPr>
          <w:t>188</w:t>
        </w:r>
        <w:r>
          <w:rPr>
            <w:noProof/>
            <w:webHidden/>
          </w:rPr>
          <w:fldChar w:fldCharType="end"/>
        </w:r>
      </w:hyperlink>
    </w:p>
    <w:p w14:paraId="685F2AA2" w14:textId="15E0AB5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89" w:history="1">
        <w:r w:rsidRPr="008C1ACE">
          <w:rPr>
            <w:rStyle w:val="Hyperlink"/>
            <w:noProof/>
          </w:rPr>
          <w:t>32.5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Mandatory Variation Order</w:t>
        </w:r>
        <w:r>
          <w:rPr>
            <w:noProof/>
            <w:webHidden/>
          </w:rPr>
          <w:tab/>
        </w:r>
        <w:r>
          <w:rPr>
            <w:noProof/>
            <w:webHidden/>
          </w:rPr>
          <w:fldChar w:fldCharType="begin"/>
        </w:r>
        <w:r>
          <w:rPr>
            <w:noProof/>
            <w:webHidden/>
          </w:rPr>
          <w:instrText xml:space="preserve"> PAGEREF _Toc216860989 \h </w:instrText>
        </w:r>
        <w:r>
          <w:rPr>
            <w:noProof/>
            <w:webHidden/>
          </w:rPr>
        </w:r>
        <w:r>
          <w:rPr>
            <w:noProof/>
            <w:webHidden/>
          </w:rPr>
          <w:fldChar w:fldCharType="separate"/>
        </w:r>
        <w:r>
          <w:rPr>
            <w:noProof/>
            <w:webHidden/>
          </w:rPr>
          <w:t>190</w:t>
        </w:r>
        <w:r>
          <w:rPr>
            <w:noProof/>
            <w:webHidden/>
          </w:rPr>
          <w:fldChar w:fldCharType="end"/>
        </w:r>
      </w:hyperlink>
    </w:p>
    <w:p w14:paraId="25F37A12" w14:textId="013ACAF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0" w:history="1">
        <w:r w:rsidRPr="008C1ACE">
          <w:rPr>
            <w:rStyle w:val="Hyperlink"/>
            <w:noProof/>
          </w:rPr>
          <w:t>32.6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Compensation</w:t>
        </w:r>
        <w:r>
          <w:rPr>
            <w:noProof/>
            <w:webHidden/>
          </w:rPr>
          <w:tab/>
        </w:r>
        <w:r>
          <w:rPr>
            <w:noProof/>
            <w:webHidden/>
          </w:rPr>
          <w:fldChar w:fldCharType="begin"/>
        </w:r>
        <w:r>
          <w:rPr>
            <w:noProof/>
            <w:webHidden/>
          </w:rPr>
          <w:instrText xml:space="preserve"> PAGEREF _Toc216860990 \h </w:instrText>
        </w:r>
        <w:r>
          <w:rPr>
            <w:noProof/>
            <w:webHidden/>
          </w:rPr>
        </w:r>
        <w:r>
          <w:rPr>
            <w:noProof/>
            <w:webHidden/>
          </w:rPr>
          <w:fldChar w:fldCharType="separate"/>
        </w:r>
        <w:r>
          <w:rPr>
            <w:noProof/>
            <w:webHidden/>
          </w:rPr>
          <w:t>190</w:t>
        </w:r>
        <w:r>
          <w:rPr>
            <w:noProof/>
            <w:webHidden/>
          </w:rPr>
          <w:fldChar w:fldCharType="end"/>
        </w:r>
      </w:hyperlink>
    </w:p>
    <w:p w14:paraId="089EC9A0" w14:textId="0BD689B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1" w:history="1">
        <w:r w:rsidRPr="008C1ACE">
          <w:rPr>
            <w:rStyle w:val="Hyperlink"/>
            <w:noProof/>
          </w:rPr>
          <w:t>32.7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Extension of time for Variation</w:t>
        </w:r>
        <w:r>
          <w:rPr>
            <w:noProof/>
            <w:webHidden/>
          </w:rPr>
          <w:tab/>
        </w:r>
        <w:r>
          <w:rPr>
            <w:noProof/>
            <w:webHidden/>
          </w:rPr>
          <w:fldChar w:fldCharType="begin"/>
        </w:r>
        <w:r>
          <w:rPr>
            <w:noProof/>
            <w:webHidden/>
          </w:rPr>
          <w:instrText xml:space="preserve"> PAGEREF _Toc216860991 \h </w:instrText>
        </w:r>
        <w:r>
          <w:rPr>
            <w:noProof/>
            <w:webHidden/>
          </w:rPr>
        </w:r>
        <w:r>
          <w:rPr>
            <w:noProof/>
            <w:webHidden/>
          </w:rPr>
          <w:fldChar w:fldCharType="separate"/>
        </w:r>
        <w:r>
          <w:rPr>
            <w:noProof/>
            <w:webHidden/>
          </w:rPr>
          <w:t>190</w:t>
        </w:r>
        <w:r>
          <w:rPr>
            <w:noProof/>
            <w:webHidden/>
          </w:rPr>
          <w:fldChar w:fldCharType="end"/>
        </w:r>
      </w:hyperlink>
    </w:p>
    <w:p w14:paraId="4EA9C4BC" w14:textId="379B17B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2" w:history="1">
        <w:r w:rsidRPr="008C1ACE">
          <w:rPr>
            <w:rStyle w:val="Hyperlink"/>
            <w:noProof/>
            <w:lang w:eastAsia="zh-CN"/>
          </w:rPr>
          <w:t>32.8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Omission by Principal</w:t>
        </w:r>
        <w:r>
          <w:rPr>
            <w:noProof/>
            <w:webHidden/>
          </w:rPr>
          <w:tab/>
        </w:r>
        <w:r>
          <w:rPr>
            <w:noProof/>
            <w:webHidden/>
          </w:rPr>
          <w:fldChar w:fldCharType="begin"/>
        </w:r>
        <w:r>
          <w:rPr>
            <w:noProof/>
            <w:webHidden/>
          </w:rPr>
          <w:instrText xml:space="preserve"> PAGEREF _Toc216860992 \h </w:instrText>
        </w:r>
        <w:r>
          <w:rPr>
            <w:noProof/>
            <w:webHidden/>
          </w:rPr>
        </w:r>
        <w:r>
          <w:rPr>
            <w:noProof/>
            <w:webHidden/>
          </w:rPr>
          <w:fldChar w:fldCharType="separate"/>
        </w:r>
        <w:r>
          <w:rPr>
            <w:noProof/>
            <w:webHidden/>
          </w:rPr>
          <w:t>192</w:t>
        </w:r>
        <w:r>
          <w:rPr>
            <w:noProof/>
            <w:webHidden/>
          </w:rPr>
          <w:fldChar w:fldCharType="end"/>
        </w:r>
      </w:hyperlink>
    </w:p>
    <w:p w14:paraId="61ED3052" w14:textId="42F5EE7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3" w:history="1">
        <w:r w:rsidRPr="008C1ACE">
          <w:rPr>
            <w:rStyle w:val="Hyperlink"/>
            <w:noProof/>
          </w:rPr>
          <w:t>32.9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Unilateral Variation Order</w:t>
        </w:r>
        <w:r>
          <w:rPr>
            <w:noProof/>
            <w:webHidden/>
          </w:rPr>
          <w:tab/>
        </w:r>
        <w:r>
          <w:rPr>
            <w:noProof/>
            <w:webHidden/>
          </w:rPr>
          <w:fldChar w:fldCharType="begin"/>
        </w:r>
        <w:r>
          <w:rPr>
            <w:noProof/>
            <w:webHidden/>
          </w:rPr>
          <w:instrText xml:space="preserve"> PAGEREF _Toc216860993 \h </w:instrText>
        </w:r>
        <w:r>
          <w:rPr>
            <w:noProof/>
            <w:webHidden/>
          </w:rPr>
        </w:r>
        <w:r>
          <w:rPr>
            <w:noProof/>
            <w:webHidden/>
          </w:rPr>
          <w:fldChar w:fldCharType="separate"/>
        </w:r>
        <w:r>
          <w:rPr>
            <w:noProof/>
            <w:webHidden/>
          </w:rPr>
          <w:t>193</w:t>
        </w:r>
        <w:r>
          <w:rPr>
            <w:noProof/>
            <w:webHidden/>
          </w:rPr>
          <w:fldChar w:fldCharType="end"/>
        </w:r>
      </w:hyperlink>
    </w:p>
    <w:p w14:paraId="63639354" w14:textId="1DAE2FB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4" w:history="1">
        <w:r w:rsidRPr="008C1ACE">
          <w:rPr>
            <w:rStyle w:val="Hyperlink"/>
            <w:noProof/>
            <w:lang w:eastAsia="zh-CN"/>
          </w:rPr>
          <w:t>32.10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Directions giving rise to Variation</w:t>
        </w:r>
        <w:r>
          <w:rPr>
            <w:noProof/>
            <w:webHidden/>
          </w:rPr>
          <w:tab/>
        </w:r>
        <w:r>
          <w:rPr>
            <w:noProof/>
            <w:webHidden/>
          </w:rPr>
          <w:fldChar w:fldCharType="begin"/>
        </w:r>
        <w:r>
          <w:rPr>
            <w:noProof/>
            <w:webHidden/>
          </w:rPr>
          <w:instrText xml:space="preserve"> PAGEREF _Toc216860994 \h </w:instrText>
        </w:r>
        <w:r>
          <w:rPr>
            <w:noProof/>
            <w:webHidden/>
          </w:rPr>
        </w:r>
        <w:r>
          <w:rPr>
            <w:noProof/>
            <w:webHidden/>
          </w:rPr>
          <w:fldChar w:fldCharType="separate"/>
        </w:r>
        <w:r>
          <w:rPr>
            <w:noProof/>
            <w:webHidden/>
          </w:rPr>
          <w:t>193</w:t>
        </w:r>
        <w:r>
          <w:rPr>
            <w:noProof/>
            <w:webHidden/>
          </w:rPr>
          <w:fldChar w:fldCharType="end"/>
        </w:r>
      </w:hyperlink>
    </w:p>
    <w:p w14:paraId="7E17D9AD" w14:textId="02F7D79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5" w:history="1">
        <w:r w:rsidRPr="008C1ACE">
          <w:rPr>
            <w:rStyle w:val="Hyperlink"/>
            <w:noProof/>
          </w:rPr>
          <w:t>32.11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Variations proposed by the Contractor</w:t>
        </w:r>
        <w:r>
          <w:rPr>
            <w:noProof/>
            <w:webHidden/>
          </w:rPr>
          <w:tab/>
        </w:r>
        <w:r>
          <w:rPr>
            <w:noProof/>
            <w:webHidden/>
          </w:rPr>
          <w:fldChar w:fldCharType="begin"/>
        </w:r>
        <w:r>
          <w:rPr>
            <w:noProof/>
            <w:webHidden/>
          </w:rPr>
          <w:instrText xml:space="preserve"> PAGEREF _Toc216860995 \h </w:instrText>
        </w:r>
        <w:r>
          <w:rPr>
            <w:noProof/>
            <w:webHidden/>
          </w:rPr>
        </w:r>
        <w:r>
          <w:rPr>
            <w:noProof/>
            <w:webHidden/>
          </w:rPr>
          <w:fldChar w:fldCharType="separate"/>
        </w:r>
        <w:r>
          <w:rPr>
            <w:noProof/>
            <w:webHidden/>
          </w:rPr>
          <w:t>194</w:t>
        </w:r>
        <w:r>
          <w:rPr>
            <w:noProof/>
            <w:webHidden/>
          </w:rPr>
          <w:fldChar w:fldCharType="end"/>
        </w:r>
      </w:hyperlink>
    </w:p>
    <w:p w14:paraId="7406ABB8" w14:textId="4E12829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6" w:history="1">
        <w:r w:rsidRPr="008C1ACE">
          <w:rPr>
            <w:rStyle w:val="Hyperlink"/>
            <w:noProof/>
          </w:rPr>
          <w:t>32.12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Pre-Agreed Variations</w:t>
        </w:r>
        <w:r>
          <w:rPr>
            <w:noProof/>
            <w:webHidden/>
          </w:rPr>
          <w:tab/>
        </w:r>
        <w:r>
          <w:rPr>
            <w:noProof/>
            <w:webHidden/>
          </w:rPr>
          <w:fldChar w:fldCharType="begin"/>
        </w:r>
        <w:r>
          <w:rPr>
            <w:noProof/>
            <w:webHidden/>
          </w:rPr>
          <w:instrText xml:space="preserve"> PAGEREF _Toc216860996 \h </w:instrText>
        </w:r>
        <w:r>
          <w:rPr>
            <w:noProof/>
            <w:webHidden/>
          </w:rPr>
        </w:r>
        <w:r>
          <w:rPr>
            <w:noProof/>
            <w:webHidden/>
          </w:rPr>
          <w:fldChar w:fldCharType="separate"/>
        </w:r>
        <w:r>
          <w:rPr>
            <w:noProof/>
            <w:webHidden/>
          </w:rPr>
          <w:t>195</w:t>
        </w:r>
        <w:r>
          <w:rPr>
            <w:noProof/>
            <w:webHidden/>
          </w:rPr>
          <w:fldChar w:fldCharType="end"/>
        </w:r>
      </w:hyperlink>
    </w:p>
    <w:p w14:paraId="3EF6A502" w14:textId="514CDEE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0997" w:history="1">
        <w:r w:rsidRPr="008C1ACE">
          <w:rPr>
            <w:rStyle w:val="Hyperlink"/>
            <w:caps/>
            <w:noProof/>
          </w:rPr>
          <w:t>33.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Change in Law and Change in Policy</w:t>
        </w:r>
        <w:r>
          <w:rPr>
            <w:noProof/>
            <w:webHidden/>
          </w:rPr>
          <w:tab/>
        </w:r>
        <w:r>
          <w:rPr>
            <w:noProof/>
            <w:webHidden/>
          </w:rPr>
          <w:fldChar w:fldCharType="begin"/>
        </w:r>
        <w:r>
          <w:rPr>
            <w:noProof/>
            <w:webHidden/>
          </w:rPr>
          <w:instrText xml:space="preserve"> PAGEREF _Toc216860997 \h </w:instrText>
        </w:r>
        <w:r>
          <w:rPr>
            <w:noProof/>
            <w:webHidden/>
          </w:rPr>
        </w:r>
        <w:r>
          <w:rPr>
            <w:noProof/>
            <w:webHidden/>
          </w:rPr>
          <w:fldChar w:fldCharType="separate"/>
        </w:r>
        <w:r>
          <w:rPr>
            <w:noProof/>
            <w:webHidden/>
          </w:rPr>
          <w:t>195</w:t>
        </w:r>
        <w:r>
          <w:rPr>
            <w:noProof/>
            <w:webHidden/>
          </w:rPr>
          <w:fldChar w:fldCharType="end"/>
        </w:r>
      </w:hyperlink>
    </w:p>
    <w:p w14:paraId="17251E9D" w14:textId="16F4729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8" w:history="1">
        <w:r w:rsidRPr="008C1ACE">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Change in Law and Change in Policy</w:t>
        </w:r>
        <w:r>
          <w:rPr>
            <w:noProof/>
            <w:webHidden/>
          </w:rPr>
          <w:tab/>
        </w:r>
        <w:r>
          <w:rPr>
            <w:noProof/>
            <w:webHidden/>
          </w:rPr>
          <w:fldChar w:fldCharType="begin"/>
        </w:r>
        <w:r>
          <w:rPr>
            <w:noProof/>
            <w:webHidden/>
          </w:rPr>
          <w:instrText xml:space="preserve"> PAGEREF _Toc216860998 \h </w:instrText>
        </w:r>
        <w:r>
          <w:rPr>
            <w:noProof/>
            <w:webHidden/>
          </w:rPr>
        </w:r>
        <w:r>
          <w:rPr>
            <w:noProof/>
            <w:webHidden/>
          </w:rPr>
          <w:fldChar w:fldCharType="separate"/>
        </w:r>
        <w:r>
          <w:rPr>
            <w:noProof/>
            <w:webHidden/>
          </w:rPr>
          <w:t>195</w:t>
        </w:r>
        <w:r>
          <w:rPr>
            <w:noProof/>
            <w:webHidden/>
          </w:rPr>
          <w:fldChar w:fldCharType="end"/>
        </w:r>
      </w:hyperlink>
    </w:p>
    <w:p w14:paraId="06141B32" w14:textId="2280F97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0999" w:history="1">
        <w:r w:rsidRPr="008C1ACE">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Change in Mandatory Requirements</w:t>
        </w:r>
        <w:r>
          <w:rPr>
            <w:noProof/>
            <w:webHidden/>
          </w:rPr>
          <w:tab/>
        </w:r>
        <w:r>
          <w:rPr>
            <w:noProof/>
            <w:webHidden/>
          </w:rPr>
          <w:fldChar w:fldCharType="begin"/>
        </w:r>
        <w:r>
          <w:rPr>
            <w:noProof/>
            <w:webHidden/>
          </w:rPr>
          <w:instrText xml:space="preserve"> PAGEREF _Toc216860999 \h </w:instrText>
        </w:r>
        <w:r>
          <w:rPr>
            <w:noProof/>
            <w:webHidden/>
          </w:rPr>
        </w:r>
        <w:r>
          <w:rPr>
            <w:noProof/>
            <w:webHidden/>
          </w:rPr>
          <w:fldChar w:fldCharType="separate"/>
        </w:r>
        <w:r>
          <w:rPr>
            <w:noProof/>
            <w:webHidden/>
          </w:rPr>
          <w:t>196</w:t>
        </w:r>
        <w:r>
          <w:rPr>
            <w:noProof/>
            <w:webHidden/>
          </w:rPr>
          <w:fldChar w:fldCharType="end"/>
        </w:r>
      </w:hyperlink>
    </w:p>
    <w:p w14:paraId="4C63FC72" w14:textId="3E7DABA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00" w:history="1">
        <w:r w:rsidRPr="008C1ACE">
          <w:rPr>
            <w:rStyle w:val="Hyperlink"/>
            <w:noProof/>
          </w:rPr>
          <w:t>33A.</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Pandemics</w:t>
        </w:r>
        <w:r>
          <w:rPr>
            <w:noProof/>
            <w:webHidden/>
          </w:rPr>
          <w:tab/>
        </w:r>
        <w:r>
          <w:rPr>
            <w:noProof/>
            <w:webHidden/>
          </w:rPr>
          <w:fldChar w:fldCharType="begin"/>
        </w:r>
        <w:r>
          <w:rPr>
            <w:noProof/>
            <w:webHidden/>
          </w:rPr>
          <w:instrText xml:space="preserve"> PAGEREF _Toc216861000 \h </w:instrText>
        </w:r>
        <w:r>
          <w:rPr>
            <w:noProof/>
            <w:webHidden/>
          </w:rPr>
        </w:r>
        <w:r>
          <w:rPr>
            <w:noProof/>
            <w:webHidden/>
          </w:rPr>
          <w:fldChar w:fldCharType="separate"/>
        </w:r>
        <w:r>
          <w:rPr>
            <w:noProof/>
            <w:webHidden/>
          </w:rPr>
          <w:t>196</w:t>
        </w:r>
        <w:r>
          <w:rPr>
            <w:noProof/>
            <w:webHidden/>
          </w:rPr>
          <w:fldChar w:fldCharType="end"/>
        </w:r>
      </w:hyperlink>
    </w:p>
    <w:p w14:paraId="32D86C7E" w14:textId="5BC33FE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1" w:history="1">
        <w:r w:rsidRPr="008C1ACE">
          <w:rPr>
            <w:rStyle w:val="Hyperlink"/>
            <w:noProof/>
          </w:rPr>
          <w:t>33A.1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Initial Pandemic Management Plan</w:t>
        </w:r>
        <w:r>
          <w:rPr>
            <w:noProof/>
            <w:webHidden/>
          </w:rPr>
          <w:tab/>
        </w:r>
        <w:r>
          <w:rPr>
            <w:noProof/>
            <w:webHidden/>
          </w:rPr>
          <w:fldChar w:fldCharType="begin"/>
        </w:r>
        <w:r>
          <w:rPr>
            <w:noProof/>
            <w:webHidden/>
          </w:rPr>
          <w:instrText xml:space="preserve"> PAGEREF _Toc216861001 \h </w:instrText>
        </w:r>
        <w:r>
          <w:rPr>
            <w:noProof/>
            <w:webHidden/>
          </w:rPr>
        </w:r>
        <w:r>
          <w:rPr>
            <w:noProof/>
            <w:webHidden/>
          </w:rPr>
          <w:fldChar w:fldCharType="separate"/>
        </w:r>
        <w:r>
          <w:rPr>
            <w:noProof/>
            <w:webHidden/>
          </w:rPr>
          <w:t>196</w:t>
        </w:r>
        <w:r>
          <w:rPr>
            <w:noProof/>
            <w:webHidden/>
          </w:rPr>
          <w:fldChar w:fldCharType="end"/>
        </w:r>
      </w:hyperlink>
    </w:p>
    <w:p w14:paraId="33C6F7C3" w14:textId="534D715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2" w:history="1">
        <w:r w:rsidRPr="008C1ACE">
          <w:rPr>
            <w:rStyle w:val="Hyperlink"/>
            <w:noProof/>
          </w:rPr>
          <w:t>33A.2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Pandemic obligations</w:t>
        </w:r>
        <w:r>
          <w:rPr>
            <w:noProof/>
            <w:webHidden/>
          </w:rPr>
          <w:tab/>
        </w:r>
        <w:r>
          <w:rPr>
            <w:noProof/>
            <w:webHidden/>
          </w:rPr>
          <w:fldChar w:fldCharType="begin"/>
        </w:r>
        <w:r>
          <w:rPr>
            <w:noProof/>
            <w:webHidden/>
          </w:rPr>
          <w:instrText xml:space="preserve"> PAGEREF _Toc216861002 \h </w:instrText>
        </w:r>
        <w:r>
          <w:rPr>
            <w:noProof/>
            <w:webHidden/>
          </w:rPr>
        </w:r>
        <w:r>
          <w:rPr>
            <w:noProof/>
            <w:webHidden/>
          </w:rPr>
          <w:fldChar w:fldCharType="separate"/>
        </w:r>
        <w:r>
          <w:rPr>
            <w:noProof/>
            <w:webHidden/>
          </w:rPr>
          <w:t>197</w:t>
        </w:r>
        <w:r>
          <w:rPr>
            <w:noProof/>
            <w:webHidden/>
          </w:rPr>
          <w:fldChar w:fldCharType="end"/>
        </w:r>
      </w:hyperlink>
    </w:p>
    <w:p w14:paraId="731BD372" w14:textId="443A9C3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3" w:history="1">
        <w:r w:rsidRPr="008C1ACE">
          <w:rPr>
            <w:rStyle w:val="Hyperlink"/>
            <w:noProof/>
          </w:rPr>
          <w:t>33A.3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Moratorium on Claims</w:t>
        </w:r>
        <w:r>
          <w:rPr>
            <w:noProof/>
            <w:webHidden/>
          </w:rPr>
          <w:tab/>
        </w:r>
        <w:r>
          <w:rPr>
            <w:noProof/>
            <w:webHidden/>
          </w:rPr>
          <w:fldChar w:fldCharType="begin"/>
        </w:r>
        <w:r>
          <w:rPr>
            <w:noProof/>
            <w:webHidden/>
          </w:rPr>
          <w:instrText xml:space="preserve"> PAGEREF _Toc216861003 \h </w:instrText>
        </w:r>
        <w:r>
          <w:rPr>
            <w:noProof/>
            <w:webHidden/>
          </w:rPr>
        </w:r>
        <w:r>
          <w:rPr>
            <w:noProof/>
            <w:webHidden/>
          </w:rPr>
          <w:fldChar w:fldCharType="separate"/>
        </w:r>
        <w:r>
          <w:rPr>
            <w:noProof/>
            <w:webHidden/>
          </w:rPr>
          <w:t>198</w:t>
        </w:r>
        <w:r>
          <w:rPr>
            <w:noProof/>
            <w:webHidden/>
          </w:rPr>
          <w:fldChar w:fldCharType="end"/>
        </w:r>
      </w:hyperlink>
    </w:p>
    <w:p w14:paraId="0D8BB3EE" w14:textId="2F55C73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4" w:history="1">
        <w:r w:rsidRPr="008C1ACE">
          <w:rPr>
            <w:rStyle w:val="Hyperlink"/>
            <w:noProof/>
          </w:rPr>
          <w:t>33A.4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Pandemic Change in Law</w:t>
        </w:r>
        <w:r>
          <w:rPr>
            <w:noProof/>
            <w:webHidden/>
          </w:rPr>
          <w:tab/>
        </w:r>
        <w:r>
          <w:rPr>
            <w:noProof/>
            <w:webHidden/>
          </w:rPr>
          <w:fldChar w:fldCharType="begin"/>
        </w:r>
        <w:r>
          <w:rPr>
            <w:noProof/>
            <w:webHidden/>
          </w:rPr>
          <w:instrText xml:space="preserve"> PAGEREF _Toc216861004 \h </w:instrText>
        </w:r>
        <w:r>
          <w:rPr>
            <w:noProof/>
            <w:webHidden/>
          </w:rPr>
        </w:r>
        <w:r>
          <w:rPr>
            <w:noProof/>
            <w:webHidden/>
          </w:rPr>
          <w:fldChar w:fldCharType="separate"/>
        </w:r>
        <w:r>
          <w:rPr>
            <w:noProof/>
            <w:webHidden/>
          </w:rPr>
          <w:t>198</w:t>
        </w:r>
        <w:r>
          <w:rPr>
            <w:noProof/>
            <w:webHidden/>
          </w:rPr>
          <w:fldChar w:fldCharType="end"/>
        </w:r>
      </w:hyperlink>
    </w:p>
    <w:p w14:paraId="43825A26" w14:textId="6B2A4D09"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05" w:history="1">
        <w:r w:rsidRPr="008C1ACE">
          <w:rPr>
            <w:rStyle w:val="Hyperlink"/>
            <w:caps/>
            <w:noProof/>
          </w:rPr>
          <w:t>34.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Suspension</w:t>
        </w:r>
        <w:r>
          <w:rPr>
            <w:noProof/>
            <w:webHidden/>
          </w:rPr>
          <w:tab/>
        </w:r>
        <w:r>
          <w:rPr>
            <w:noProof/>
            <w:webHidden/>
          </w:rPr>
          <w:fldChar w:fldCharType="begin"/>
        </w:r>
        <w:r>
          <w:rPr>
            <w:noProof/>
            <w:webHidden/>
          </w:rPr>
          <w:instrText xml:space="preserve"> PAGEREF _Toc216861005 \h </w:instrText>
        </w:r>
        <w:r>
          <w:rPr>
            <w:noProof/>
            <w:webHidden/>
          </w:rPr>
        </w:r>
        <w:r>
          <w:rPr>
            <w:noProof/>
            <w:webHidden/>
          </w:rPr>
          <w:fldChar w:fldCharType="separate"/>
        </w:r>
        <w:r>
          <w:rPr>
            <w:noProof/>
            <w:webHidden/>
          </w:rPr>
          <w:t>199</w:t>
        </w:r>
        <w:r>
          <w:rPr>
            <w:noProof/>
            <w:webHidden/>
          </w:rPr>
          <w:fldChar w:fldCharType="end"/>
        </w:r>
      </w:hyperlink>
    </w:p>
    <w:p w14:paraId="7AC92F7B" w14:textId="621683A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6" w:history="1">
        <w:r w:rsidRPr="008C1ACE">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right to suspend</w:t>
        </w:r>
        <w:r>
          <w:rPr>
            <w:noProof/>
            <w:webHidden/>
          </w:rPr>
          <w:tab/>
        </w:r>
        <w:r>
          <w:rPr>
            <w:noProof/>
            <w:webHidden/>
          </w:rPr>
          <w:fldChar w:fldCharType="begin"/>
        </w:r>
        <w:r>
          <w:rPr>
            <w:noProof/>
            <w:webHidden/>
          </w:rPr>
          <w:instrText xml:space="preserve"> PAGEREF _Toc216861006 \h </w:instrText>
        </w:r>
        <w:r>
          <w:rPr>
            <w:noProof/>
            <w:webHidden/>
          </w:rPr>
        </w:r>
        <w:r>
          <w:rPr>
            <w:noProof/>
            <w:webHidden/>
          </w:rPr>
          <w:fldChar w:fldCharType="separate"/>
        </w:r>
        <w:r>
          <w:rPr>
            <w:noProof/>
            <w:webHidden/>
          </w:rPr>
          <w:t>199</w:t>
        </w:r>
        <w:r>
          <w:rPr>
            <w:noProof/>
            <w:webHidden/>
          </w:rPr>
          <w:fldChar w:fldCharType="end"/>
        </w:r>
      </w:hyperlink>
    </w:p>
    <w:p w14:paraId="132F6D0F" w14:textId="772A608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7" w:history="1">
        <w:r w:rsidRPr="008C1ACE">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The Principal may act</w:t>
        </w:r>
        <w:r>
          <w:rPr>
            <w:noProof/>
            <w:webHidden/>
          </w:rPr>
          <w:tab/>
        </w:r>
        <w:r>
          <w:rPr>
            <w:noProof/>
            <w:webHidden/>
          </w:rPr>
          <w:fldChar w:fldCharType="begin"/>
        </w:r>
        <w:r>
          <w:rPr>
            <w:noProof/>
            <w:webHidden/>
          </w:rPr>
          <w:instrText xml:space="preserve"> PAGEREF _Toc216861007 \h </w:instrText>
        </w:r>
        <w:r>
          <w:rPr>
            <w:noProof/>
            <w:webHidden/>
          </w:rPr>
        </w:r>
        <w:r>
          <w:rPr>
            <w:noProof/>
            <w:webHidden/>
          </w:rPr>
          <w:fldChar w:fldCharType="separate"/>
        </w:r>
        <w:r>
          <w:rPr>
            <w:noProof/>
            <w:webHidden/>
          </w:rPr>
          <w:t>200</w:t>
        </w:r>
        <w:r>
          <w:rPr>
            <w:noProof/>
            <w:webHidden/>
          </w:rPr>
          <w:fldChar w:fldCharType="end"/>
        </w:r>
      </w:hyperlink>
    </w:p>
    <w:p w14:paraId="1D77972B" w14:textId="5789FCD8"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08" w:history="1">
        <w:r w:rsidRPr="008C1ACE">
          <w:rPr>
            <w:rStyle w:val="Hyperlink"/>
            <w:caps/>
            <w:noProof/>
          </w:rPr>
          <w:t>35.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Probity Investigations and Probity Events</w:t>
        </w:r>
        <w:r>
          <w:rPr>
            <w:noProof/>
            <w:webHidden/>
          </w:rPr>
          <w:tab/>
        </w:r>
        <w:r>
          <w:rPr>
            <w:noProof/>
            <w:webHidden/>
          </w:rPr>
          <w:fldChar w:fldCharType="begin"/>
        </w:r>
        <w:r>
          <w:rPr>
            <w:noProof/>
            <w:webHidden/>
          </w:rPr>
          <w:instrText xml:space="preserve"> PAGEREF _Toc216861008 \h </w:instrText>
        </w:r>
        <w:r>
          <w:rPr>
            <w:noProof/>
            <w:webHidden/>
          </w:rPr>
        </w:r>
        <w:r>
          <w:rPr>
            <w:noProof/>
            <w:webHidden/>
          </w:rPr>
          <w:fldChar w:fldCharType="separate"/>
        </w:r>
        <w:r>
          <w:rPr>
            <w:noProof/>
            <w:webHidden/>
          </w:rPr>
          <w:t>200</w:t>
        </w:r>
        <w:r>
          <w:rPr>
            <w:noProof/>
            <w:webHidden/>
          </w:rPr>
          <w:fldChar w:fldCharType="end"/>
        </w:r>
      </w:hyperlink>
    </w:p>
    <w:p w14:paraId="0FEF0160" w14:textId="539CC9C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09" w:history="1">
        <w:r w:rsidRPr="008C1ACE">
          <w:rPr>
            <w:rStyle w:val="Hyperlink"/>
            <w:noProof/>
          </w:rPr>
          <w:t>35.1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Probity Investigation</w:t>
        </w:r>
        <w:r>
          <w:rPr>
            <w:noProof/>
            <w:webHidden/>
          </w:rPr>
          <w:tab/>
        </w:r>
        <w:r>
          <w:rPr>
            <w:noProof/>
            <w:webHidden/>
          </w:rPr>
          <w:fldChar w:fldCharType="begin"/>
        </w:r>
        <w:r>
          <w:rPr>
            <w:noProof/>
            <w:webHidden/>
          </w:rPr>
          <w:instrText xml:space="preserve"> PAGEREF _Toc216861009 \h </w:instrText>
        </w:r>
        <w:r>
          <w:rPr>
            <w:noProof/>
            <w:webHidden/>
          </w:rPr>
        </w:r>
        <w:r>
          <w:rPr>
            <w:noProof/>
            <w:webHidden/>
          </w:rPr>
          <w:fldChar w:fldCharType="separate"/>
        </w:r>
        <w:r>
          <w:rPr>
            <w:noProof/>
            <w:webHidden/>
          </w:rPr>
          <w:t>200</w:t>
        </w:r>
        <w:r>
          <w:rPr>
            <w:noProof/>
            <w:webHidden/>
          </w:rPr>
          <w:fldChar w:fldCharType="end"/>
        </w:r>
      </w:hyperlink>
    </w:p>
    <w:p w14:paraId="5F146E8E" w14:textId="54C3486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0" w:history="1">
        <w:r w:rsidRPr="008C1ACE">
          <w:rPr>
            <w:rStyle w:val="Hyperlink"/>
            <w:noProof/>
          </w:rPr>
          <w:t>35.2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Probity Event</w:t>
        </w:r>
        <w:r>
          <w:rPr>
            <w:noProof/>
            <w:webHidden/>
          </w:rPr>
          <w:tab/>
        </w:r>
        <w:r>
          <w:rPr>
            <w:noProof/>
            <w:webHidden/>
          </w:rPr>
          <w:fldChar w:fldCharType="begin"/>
        </w:r>
        <w:r>
          <w:rPr>
            <w:noProof/>
            <w:webHidden/>
          </w:rPr>
          <w:instrText xml:space="preserve"> PAGEREF _Toc216861010 \h </w:instrText>
        </w:r>
        <w:r>
          <w:rPr>
            <w:noProof/>
            <w:webHidden/>
          </w:rPr>
        </w:r>
        <w:r>
          <w:rPr>
            <w:noProof/>
            <w:webHidden/>
          </w:rPr>
          <w:fldChar w:fldCharType="separate"/>
        </w:r>
        <w:r>
          <w:rPr>
            <w:noProof/>
            <w:webHidden/>
          </w:rPr>
          <w:t>200</w:t>
        </w:r>
        <w:r>
          <w:rPr>
            <w:noProof/>
            <w:webHidden/>
          </w:rPr>
          <w:fldChar w:fldCharType="end"/>
        </w:r>
      </w:hyperlink>
    </w:p>
    <w:p w14:paraId="2DE21DA5" w14:textId="39AEE68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1" w:history="1">
        <w:r w:rsidRPr="008C1ACE">
          <w:rPr>
            <w:rStyle w:val="Hyperlink"/>
            <w:noProof/>
          </w:rPr>
          <w:t>35.3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costs of Probity Investigation and Probity Events</w:t>
        </w:r>
        <w:r>
          <w:rPr>
            <w:noProof/>
            <w:webHidden/>
          </w:rPr>
          <w:tab/>
        </w:r>
        <w:r>
          <w:rPr>
            <w:noProof/>
            <w:webHidden/>
          </w:rPr>
          <w:fldChar w:fldCharType="begin"/>
        </w:r>
        <w:r>
          <w:rPr>
            <w:noProof/>
            <w:webHidden/>
          </w:rPr>
          <w:instrText xml:space="preserve"> PAGEREF _Toc216861011 \h </w:instrText>
        </w:r>
        <w:r>
          <w:rPr>
            <w:noProof/>
            <w:webHidden/>
          </w:rPr>
        </w:r>
        <w:r>
          <w:rPr>
            <w:noProof/>
            <w:webHidden/>
          </w:rPr>
          <w:fldChar w:fldCharType="separate"/>
        </w:r>
        <w:r>
          <w:rPr>
            <w:noProof/>
            <w:webHidden/>
          </w:rPr>
          <w:t>201</w:t>
        </w:r>
        <w:r>
          <w:rPr>
            <w:noProof/>
            <w:webHidden/>
          </w:rPr>
          <w:fldChar w:fldCharType="end"/>
        </w:r>
      </w:hyperlink>
    </w:p>
    <w:p w14:paraId="56981789" w14:textId="12DEC5D3"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12" w:history="1">
        <w:r w:rsidRPr="008C1ACE">
          <w:rPr>
            <w:rStyle w:val="Hyperlink"/>
            <w:caps/>
            <w:noProof/>
          </w:rPr>
          <w:t>36.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Damage</w:t>
        </w:r>
        <w:r>
          <w:rPr>
            <w:noProof/>
            <w:webHidden/>
          </w:rPr>
          <w:tab/>
        </w:r>
        <w:r>
          <w:rPr>
            <w:noProof/>
            <w:webHidden/>
          </w:rPr>
          <w:fldChar w:fldCharType="begin"/>
        </w:r>
        <w:r>
          <w:rPr>
            <w:noProof/>
            <w:webHidden/>
          </w:rPr>
          <w:instrText xml:space="preserve"> PAGEREF _Toc216861012 \h </w:instrText>
        </w:r>
        <w:r>
          <w:rPr>
            <w:noProof/>
            <w:webHidden/>
          </w:rPr>
        </w:r>
        <w:r>
          <w:rPr>
            <w:noProof/>
            <w:webHidden/>
          </w:rPr>
          <w:fldChar w:fldCharType="separate"/>
        </w:r>
        <w:r>
          <w:rPr>
            <w:noProof/>
            <w:webHidden/>
          </w:rPr>
          <w:t>202</w:t>
        </w:r>
        <w:r>
          <w:rPr>
            <w:noProof/>
            <w:webHidden/>
          </w:rPr>
          <w:fldChar w:fldCharType="end"/>
        </w:r>
      </w:hyperlink>
    </w:p>
    <w:p w14:paraId="23CBBF62" w14:textId="50C8652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3" w:history="1">
        <w:r w:rsidRPr="008C1ACE">
          <w:rPr>
            <w:rStyle w:val="Hyperlink"/>
            <w:noProof/>
          </w:rPr>
          <w:t>36.1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Risk of loss or damage to Works</w:t>
        </w:r>
        <w:r>
          <w:rPr>
            <w:noProof/>
            <w:webHidden/>
          </w:rPr>
          <w:tab/>
        </w:r>
        <w:r>
          <w:rPr>
            <w:noProof/>
            <w:webHidden/>
          </w:rPr>
          <w:fldChar w:fldCharType="begin"/>
        </w:r>
        <w:r>
          <w:rPr>
            <w:noProof/>
            <w:webHidden/>
          </w:rPr>
          <w:instrText xml:space="preserve"> PAGEREF _Toc216861013 \h </w:instrText>
        </w:r>
        <w:r>
          <w:rPr>
            <w:noProof/>
            <w:webHidden/>
          </w:rPr>
        </w:r>
        <w:r>
          <w:rPr>
            <w:noProof/>
            <w:webHidden/>
          </w:rPr>
          <w:fldChar w:fldCharType="separate"/>
        </w:r>
        <w:r>
          <w:rPr>
            <w:noProof/>
            <w:webHidden/>
          </w:rPr>
          <w:t>202</w:t>
        </w:r>
        <w:r>
          <w:rPr>
            <w:noProof/>
            <w:webHidden/>
          </w:rPr>
          <w:fldChar w:fldCharType="end"/>
        </w:r>
      </w:hyperlink>
    </w:p>
    <w:p w14:paraId="5A79D98F" w14:textId="596412D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4" w:history="1">
        <w:r w:rsidRPr="008C1ACE">
          <w:rPr>
            <w:rStyle w:val="Hyperlink"/>
            <w:noProof/>
          </w:rPr>
          <w:t>36.2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Reinstatement</w:t>
        </w:r>
        <w:r>
          <w:rPr>
            <w:noProof/>
            <w:webHidden/>
          </w:rPr>
          <w:tab/>
        </w:r>
        <w:r>
          <w:rPr>
            <w:noProof/>
            <w:webHidden/>
          </w:rPr>
          <w:fldChar w:fldCharType="begin"/>
        </w:r>
        <w:r>
          <w:rPr>
            <w:noProof/>
            <w:webHidden/>
          </w:rPr>
          <w:instrText xml:space="preserve"> PAGEREF _Toc216861014 \h </w:instrText>
        </w:r>
        <w:r>
          <w:rPr>
            <w:noProof/>
            <w:webHidden/>
          </w:rPr>
        </w:r>
        <w:r>
          <w:rPr>
            <w:noProof/>
            <w:webHidden/>
          </w:rPr>
          <w:fldChar w:fldCharType="separate"/>
        </w:r>
        <w:r>
          <w:rPr>
            <w:noProof/>
            <w:webHidden/>
          </w:rPr>
          <w:t>202</w:t>
        </w:r>
        <w:r>
          <w:rPr>
            <w:noProof/>
            <w:webHidden/>
          </w:rPr>
          <w:fldChar w:fldCharType="end"/>
        </w:r>
      </w:hyperlink>
    </w:p>
    <w:p w14:paraId="0F9C1D51" w14:textId="0D984B2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5" w:history="1">
        <w:r w:rsidRPr="008C1ACE">
          <w:rPr>
            <w:rStyle w:val="Hyperlink"/>
            <w:noProof/>
          </w:rPr>
          <w:t>36.3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Care of the Works in the absence of the Contractor</w:t>
        </w:r>
        <w:r>
          <w:rPr>
            <w:noProof/>
            <w:webHidden/>
          </w:rPr>
          <w:tab/>
        </w:r>
        <w:r>
          <w:rPr>
            <w:noProof/>
            <w:webHidden/>
          </w:rPr>
          <w:fldChar w:fldCharType="begin"/>
        </w:r>
        <w:r>
          <w:rPr>
            <w:noProof/>
            <w:webHidden/>
          </w:rPr>
          <w:instrText xml:space="preserve"> PAGEREF _Toc216861015 \h </w:instrText>
        </w:r>
        <w:r>
          <w:rPr>
            <w:noProof/>
            <w:webHidden/>
          </w:rPr>
        </w:r>
        <w:r>
          <w:rPr>
            <w:noProof/>
            <w:webHidden/>
          </w:rPr>
          <w:fldChar w:fldCharType="separate"/>
        </w:r>
        <w:r>
          <w:rPr>
            <w:noProof/>
            <w:webHidden/>
          </w:rPr>
          <w:t>203</w:t>
        </w:r>
        <w:r>
          <w:rPr>
            <w:noProof/>
            <w:webHidden/>
          </w:rPr>
          <w:fldChar w:fldCharType="end"/>
        </w:r>
      </w:hyperlink>
    </w:p>
    <w:p w14:paraId="731D6226" w14:textId="2CCA273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6" w:history="1">
        <w:r w:rsidRPr="008C1ACE">
          <w:rPr>
            <w:rStyle w:val="Hyperlink"/>
            <w:noProof/>
          </w:rPr>
          <w:t>36.4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Damage to third party property</w:t>
        </w:r>
        <w:r>
          <w:rPr>
            <w:noProof/>
            <w:webHidden/>
          </w:rPr>
          <w:tab/>
        </w:r>
        <w:r>
          <w:rPr>
            <w:noProof/>
            <w:webHidden/>
          </w:rPr>
          <w:fldChar w:fldCharType="begin"/>
        </w:r>
        <w:r>
          <w:rPr>
            <w:noProof/>
            <w:webHidden/>
          </w:rPr>
          <w:instrText xml:space="preserve"> PAGEREF _Toc216861016 \h </w:instrText>
        </w:r>
        <w:r>
          <w:rPr>
            <w:noProof/>
            <w:webHidden/>
          </w:rPr>
        </w:r>
        <w:r>
          <w:rPr>
            <w:noProof/>
            <w:webHidden/>
          </w:rPr>
          <w:fldChar w:fldCharType="separate"/>
        </w:r>
        <w:r>
          <w:rPr>
            <w:noProof/>
            <w:webHidden/>
          </w:rPr>
          <w:t>203</w:t>
        </w:r>
        <w:r>
          <w:rPr>
            <w:noProof/>
            <w:webHidden/>
          </w:rPr>
          <w:fldChar w:fldCharType="end"/>
        </w:r>
      </w:hyperlink>
    </w:p>
    <w:p w14:paraId="494B2EB6" w14:textId="11CF717D"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17" w:history="1">
        <w:r w:rsidRPr="008C1ACE">
          <w:rPr>
            <w:rStyle w:val="Hyperlink"/>
            <w:caps/>
            <w:noProof/>
          </w:rPr>
          <w:t>37.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Urgent protection</w:t>
        </w:r>
        <w:r>
          <w:rPr>
            <w:noProof/>
            <w:webHidden/>
          </w:rPr>
          <w:tab/>
        </w:r>
        <w:r>
          <w:rPr>
            <w:noProof/>
            <w:webHidden/>
          </w:rPr>
          <w:fldChar w:fldCharType="begin"/>
        </w:r>
        <w:r>
          <w:rPr>
            <w:noProof/>
            <w:webHidden/>
          </w:rPr>
          <w:instrText xml:space="preserve"> PAGEREF _Toc216861017 \h </w:instrText>
        </w:r>
        <w:r>
          <w:rPr>
            <w:noProof/>
            <w:webHidden/>
          </w:rPr>
        </w:r>
        <w:r>
          <w:rPr>
            <w:noProof/>
            <w:webHidden/>
          </w:rPr>
          <w:fldChar w:fldCharType="separate"/>
        </w:r>
        <w:r>
          <w:rPr>
            <w:noProof/>
            <w:webHidden/>
          </w:rPr>
          <w:t>204</w:t>
        </w:r>
        <w:r>
          <w:rPr>
            <w:noProof/>
            <w:webHidden/>
          </w:rPr>
          <w:fldChar w:fldCharType="end"/>
        </w:r>
      </w:hyperlink>
    </w:p>
    <w:p w14:paraId="644BCCF7" w14:textId="10155255"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18" w:history="1">
        <w:r w:rsidRPr="008C1ACE">
          <w:rPr>
            <w:rStyle w:val="Hyperlink"/>
            <w:caps/>
            <w:noProof/>
          </w:rPr>
          <w:t>38.</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Indemnities and limits of liabilities</w:t>
        </w:r>
        <w:r>
          <w:rPr>
            <w:noProof/>
            <w:webHidden/>
          </w:rPr>
          <w:tab/>
        </w:r>
        <w:r>
          <w:rPr>
            <w:noProof/>
            <w:webHidden/>
          </w:rPr>
          <w:fldChar w:fldCharType="begin"/>
        </w:r>
        <w:r>
          <w:rPr>
            <w:noProof/>
            <w:webHidden/>
          </w:rPr>
          <w:instrText xml:space="preserve"> PAGEREF _Toc216861018 \h </w:instrText>
        </w:r>
        <w:r>
          <w:rPr>
            <w:noProof/>
            <w:webHidden/>
          </w:rPr>
        </w:r>
        <w:r>
          <w:rPr>
            <w:noProof/>
            <w:webHidden/>
          </w:rPr>
          <w:fldChar w:fldCharType="separate"/>
        </w:r>
        <w:r>
          <w:rPr>
            <w:noProof/>
            <w:webHidden/>
          </w:rPr>
          <w:t>204</w:t>
        </w:r>
        <w:r>
          <w:rPr>
            <w:noProof/>
            <w:webHidden/>
          </w:rPr>
          <w:fldChar w:fldCharType="end"/>
        </w:r>
      </w:hyperlink>
    </w:p>
    <w:p w14:paraId="4B02F932" w14:textId="45EF0A5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19" w:history="1">
        <w:r w:rsidRPr="008C1ACE">
          <w:rPr>
            <w:rStyle w:val="Hyperlink"/>
            <w:noProof/>
          </w:rPr>
          <w:t>38.1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indemnity</w:t>
        </w:r>
        <w:r>
          <w:rPr>
            <w:noProof/>
            <w:webHidden/>
          </w:rPr>
          <w:tab/>
        </w:r>
        <w:r>
          <w:rPr>
            <w:noProof/>
            <w:webHidden/>
          </w:rPr>
          <w:fldChar w:fldCharType="begin"/>
        </w:r>
        <w:r>
          <w:rPr>
            <w:noProof/>
            <w:webHidden/>
          </w:rPr>
          <w:instrText xml:space="preserve"> PAGEREF _Toc216861019 \h </w:instrText>
        </w:r>
        <w:r>
          <w:rPr>
            <w:noProof/>
            <w:webHidden/>
          </w:rPr>
        </w:r>
        <w:r>
          <w:rPr>
            <w:noProof/>
            <w:webHidden/>
          </w:rPr>
          <w:fldChar w:fldCharType="separate"/>
        </w:r>
        <w:r>
          <w:rPr>
            <w:noProof/>
            <w:webHidden/>
          </w:rPr>
          <w:t>204</w:t>
        </w:r>
        <w:r>
          <w:rPr>
            <w:noProof/>
            <w:webHidden/>
          </w:rPr>
          <w:fldChar w:fldCharType="end"/>
        </w:r>
      </w:hyperlink>
    </w:p>
    <w:p w14:paraId="4C1EC85B" w14:textId="3581B1B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0" w:history="1">
        <w:r w:rsidRPr="008C1ACE">
          <w:rPr>
            <w:rStyle w:val="Hyperlink"/>
            <w:noProof/>
          </w:rPr>
          <w:t>38.2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Indemnity for Contractor breach</w:t>
        </w:r>
        <w:r>
          <w:rPr>
            <w:noProof/>
            <w:webHidden/>
          </w:rPr>
          <w:tab/>
        </w:r>
        <w:r>
          <w:rPr>
            <w:noProof/>
            <w:webHidden/>
          </w:rPr>
          <w:fldChar w:fldCharType="begin"/>
        </w:r>
        <w:r>
          <w:rPr>
            <w:noProof/>
            <w:webHidden/>
          </w:rPr>
          <w:instrText xml:space="preserve"> PAGEREF _Toc216861020 \h </w:instrText>
        </w:r>
        <w:r>
          <w:rPr>
            <w:noProof/>
            <w:webHidden/>
          </w:rPr>
        </w:r>
        <w:r>
          <w:rPr>
            <w:noProof/>
            <w:webHidden/>
          </w:rPr>
          <w:fldChar w:fldCharType="separate"/>
        </w:r>
        <w:r>
          <w:rPr>
            <w:noProof/>
            <w:webHidden/>
          </w:rPr>
          <w:t>204</w:t>
        </w:r>
        <w:r>
          <w:rPr>
            <w:noProof/>
            <w:webHidden/>
          </w:rPr>
          <w:fldChar w:fldCharType="end"/>
        </w:r>
      </w:hyperlink>
    </w:p>
    <w:p w14:paraId="53F9390D" w14:textId="2ECB7DD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1" w:history="1">
        <w:r w:rsidRPr="008C1ACE">
          <w:rPr>
            <w:rStyle w:val="Hyperlink"/>
            <w:noProof/>
          </w:rPr>
          <w:t>38.3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Project Information indemnity and release</w:t>
        </w:r>
        <w:r>
          <w:rPr>
            <w:noProof/>
            <w:webHidden/>
          </w:rPr>
          <w:tab/>
        </w:r>
        <w:r>
          <w:rPr>
            <w:noProof/>
            <w:webHidden/>
          </w:rPr>
          <w:fldChar w:fldCharType="begin"/>
        </w:r>
        <w:r>
          <w:rPr>
            <w:noProof/>
            <w:webHidden/>
          </w:rPr>
          <w:instrText xml:space="preserve"> PAGEREF _Toc216861021 \h </w:instrText>
        </w:r>
        <w:r>
          <w:rPr>
            <w:noProof/>
            <w:webHidden/>
          </w:rPr>
        </w:r>
        <w:r>
          <w:rPr>
            <w:noProof/>
            <w:webHidden/>
          </w:rPr>
          <w:fldChar w:fldCharType="separate"/>
        </w:r>
        <w:r>
          <w:rPr>
            <w:noProof/>
            <w:webHidden/>
          </w:rPr>
          <w:t>204</w:t>
        </w:r>
        <w:r>
          <w:rPr>
            <w:noProof/>
            <w:webHidden/>
          </w:rPr>
          <w:fldChar w:fldCharType="end"/>
        </w:r>
      </w:hyperlink>
    </w:p>
    <w:p w14:paraId="1B0E9A71" w14:textId="1414220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2" w:history="1">
        <w:r w:rsidRPr="008C1ACE">
          <w:rPr>
            <w:rStyle w:val="Hyperlink"/>
            <w:noProof/>
          </w:rPr>
          <w:t>38.4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Utility and Contamination indemnities</w:t>
        </w:r>
        <w:r>
          <w:rPr>
            <w:noProof/>
            <w:webHidden/>
          </w:rPr>
          <w:tab/>
        </w:r>
        <w:r>
          <w:rPr>
            <w:noProof/>
            <w:webHidden/>
          </w:rPr>
          <w:fldChar w:fldCharType="begin"/>
        </w:r>
        <w:r>
          <w:rPr>
            <w:noProof/>
            <w:webHidden/>
          </w:rPr>
          <w:instrText xml:space="preserve"> PAGEREF _Toc216861022 \h </w:instrText>
        </w:r>
        <w:r>
          <w:rPr>
            <w:noProof/>
            <w:webHidden/>
          </w:rPr>
        </w:r>
        <w:r>
          <w:rPr>
            <w:noProof/>
            <w:webHidden/>
          </w:rPr>
          <w:fldChar w:fldCharType="separate"/>
        </w:r>
        <w:r>
          <w:rPr>
            <w:noProof/>
            <w:webHidden/>
          </w:rPr>
          <w:t>205</w:t>
        </w:r>
        <w:r>
          <w:rPr>
            <w:noProof/>
            <w:webHidden/>
          </w:rPr>
          <w:fldChar w:fldCharType="end"/>
        </w:r>
      </w:hyperlink>
    </w:p>
    <w:p w14:paraId="1A47980D" w14:textId="78F37DC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3" w:history="1">
        <w:r w:rsidRPr="008C1ACE">
          <w:rPr>
            <w:rStyle w:val="Hyperlink"/>
            <w:rFonts w:eastAsia="SimSun"/>
            <w:noProof/>
          </w:rPr>
          <w:t>38.5</w:t>
        </w:r>
        <w:r>
          <w:rPr>
            <w:rFonts w:asciiTheme="minorHAnsi" w:eastAsiaTheme="minorEastAsia" w:hAnsiTheme="minorHAnsi" w:cstheme="minorBidi"/>
            <w:noProof/>
            <w:kern w:val="2"/>
            <w:sz w:val="24"/>
            <w:szCs w:val="24"/>
            <w:lang w:eastAsia="en-AU"/>
            <w14:ligatures w14:val="standardContextual"/>
          </w:rPr>
          <w:tab/>
        </w:r>
        <w:r w:rsidRPr="008C1ACE">
          <w:rPr>
            <w:rStyle w:val="Hyperlink"/>
            <w:rFonts w:eastAsia="SimSun"/>
            <w:noProof/>
          </w:rPr>
          <w:t>Intellectual Property and Moral Rights indemnity</w:t>
        </w:r>
        <w:r>
          <w:rPr>
            <w:noProof/>
            <w:webHidden/>
          </w:rPr>
          <w:tab/>
        </w:r>
        <w:r>
          <w:rPr>
            <w:noProof/>
            <w:webHidden/>
          </w:rPr>
          <w:fldChar w:fldCharType="begin"/>
        </w:r>
        <w:r>
          <w:rPr>
            <w:noProof/>
            <w:webHidden/>
          </w:rPr>
          <w:instrText xml:space="preserve"> PAGEREF _Toc216861023 \h </w:instrText>
        </w:r>
        <w:r>
          <w:rPr>
            <w:noProof/>
            <w:webHidden/>
          </w:rPr>
        </w:r>
        <w:r>
          <w:rPr>
            <w:noProof/>
            <w:webHidden/>
          </w:rPr>
          <w:fldChar w:fldCharType="separate"/>
        </w:r>
        <w:r>
          <w:rPr>
            <w:noProof/>
            <w:webHidden/>
          </w:rPr>
          <w:t>205</w:t>
        </w:r>
        <w:r>
          <w:rPr>
            <w:noProof/>
            <w:webHidden/>
          </w:rPr>
          <w:fldChar w:fldCharType="end"/>
        </w:r>
      </w:hyperlink>
    </w:p>
    <w:p w14:paraId="47A0EAA3" w14:textId="6AD06EB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4" w:history="1">
        <w:r w:rsidRPr="008C1ACE">
          <w:rPr>
            <w:rStyle w:val="Hyperlink"/>
            <w:noProof/>
          </w:rPr>
          <w:t>38.6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Limits on Contractor Liability to indemnify</w:t>
        </w:r>
        <w:r>
          <w:rPr>
            <w:noProof/>
            <w:webHidden/>
          </w:rPr>
          <w:tab/>
        </w:r>
        <w:r>
          <w:rPr>
            <w:noProof/>
            <w:webHidden/>
          </w:rPr>
          <w:fldChar w:fldCharType="begin"/>
        </w:r>
        <w:r>
          <w:rPr>
            <w:noProof/>
            <w:webHidden/>
          </w:rPr>
          <w:instrText xml:space="preserve"> PAGEREF _Toc216861024 \h </w:instrText>
        </w:r>
        <w:r>
          <w:rPr>
            <w:noProof/>
            <w:webHidden/>
          </w:rPr>
        </w:r>
        <w:r>
          <w:rPr>
            <w:noProof/>
            <w:webHidden/>
          </w:rPr>
          <w:fldChar w:fldCharType="separate"/>
        </w:r>
        <w:r>
          <w:rPr>
            <w:noProof/>
            <w:webHidden/>
          </w:rPr>
          <w:t>206</w:t>
        </w:r>
        <w:r>
          <w:rPr>
            <w:noProof/>
            <w:webHidden/>
          </w:rPr>
          <w:fldChar w:fldCharType="end"/>
        </w:r>
      </w:hyperlink>
    </w:p>
    <w:p w14:paraId="035646BC" w14:textId="25F1A16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5" w:history="1">
        <w:r w:rsidRPr="008C1ACE">
          <w:rPr>
            <w:rStyle w:val="Hyperlink"/>
            <w:noProof/>
          </w:rPr>
          <w:t>38.7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Third party claim under indemnity</w:t>
        </w:r>
        <w:r>
          <w:rPr>
            <w:noProof/>
            <w:webHidden/>
          </w:rPr>
          <w:tab/>
        </w:r>
        <w:r>
          <w:rPr>
            <w:noProof/>
            <w:webHidden/>
          </w:rPr>
          <w:fldChar w:fldCharType="begin"/>
        </w:r>
        <w:r>
          <w:rPr>
            <w:noProof/>
            <w:webHidden/>
          </w:rPr>
          <w:instrText xml:space="preserve"> PAGEREF _Toc216861025 \h </w:instrText>
        </w:r>
        <w:r>
          <w:rPr>
            <w:noProof/>
            <w:webHidden/>
          </w:rPr>
        </w:r>
        <w:r>
          <w:rPr>
            <w:noProof/>
            <w:webHidden/>
          </w:rPr>
          <w:fldChar w:fldCharType="separate"/>
        </w:r>
        <w:r>
          <w:rPr>
            <w:noProof/>
            <w:webHidden/>
          </w:rPr>
          <w:t>207</w:t>
        </w:r>
        <w:r>
          <w:rPr>
            <w:noProof/>
            <w:webHidden/>
          </w:rPr>
          <w:fldChar w:fldCharType="end"/>
        </w:r>
      </w:hyperlink>
    </w:p>
    <w:p w14:paraId="1FE453C5" w14:textId="7C7E6AC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6" w:history="1">
        <w:r w:rsidRPr="008C1ACE">
          <w:rPr>
            <w:rStyle w:val="Hyperlink"/>
            <w:noProof/>
          </w:rPr>
          <w:t>38.8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Continuing obligation</w:t>
        </w:r>
        <w:r>
          <w:rPr>
            <w:noProof/>
            <w:webHidden/>
          </w:rPr>
          <w:tab/>
        </w:r>
        <w:r>
          <w:rPr>
            <w:noProof/>
            <w:webHidden/>
          </w:rPr>
          <w:fldChar w:fldCharType="begin"/>
        </w:r>
        <w:r>
          <w:rPr>
            <w:noProof/>
            <w:webHidden/>
          </w:rPr>
          <w:instrText xml:space="preserve"> PAGEREF _Toc216861026 \h </w:instrText>
        </w:r>
        <w:r>
          <w:rPr>
            <w:noProof/>
            <w:webHidden/>
          </w:rPr>
        </w:r>
        <w:r>
          <w:rPr>
            <w:noProof/>
            <w:webHidden/>
          </w:rPr>
          <w:fldChar w:fldCharType="separate"/>
        </w:r>
        <w:r>
          <w:rPr>
            <w:noProof/>
            <w:webHidden/>
          </w:rPr>
          <w:t>208</w:t>
        </w:r>
        <w:r>
          <w:rPr>
            <w:noProof/>
            <w:webHidden/>
          </w:rPr>
          <w:fldChar w:fldCharType="end"/>
        </w:r>
      </w:hyperlink>
    </w:p>
    <w:p w14:paraId="156E6C42" w14:textId="1C32E63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7" w:history="1">
        <w:r w:rsidRPr="008C1ACE">
          <w:rPr>
            <w:rStyle w:val="Hyperlink"/>
            <w:noProof/>
          </w:rPr>
          <w:t>38.9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Responsibilities as if owner</w:t>
        </w:r>
        <w:r>
          <w:rPr>
            <w:noProof/>
            <w:webHidden/>
          </w:rPr>
          <w:tab/>
        </w:r>
        <w:r>
          <w:rPr>
            <w:noProof/>
            <w:webHidden/>
          </w:rPr>
          <w:fldChar w:fldCharType="begin"/>
        </w:r>
        <w:r>
          <w:rPr>
            <w:noProof/>
            <w:webHidden/>
          </w:rPr>
          <w:instrText xml:space="preserve"> PAGEREF _Toc216861027 \h </w:instrText>
        </w:r>
        <w:r>
          <w:rPr>
            <w:noProof/>
            <w:webHidden/>
          </w:rPr>
        </w:r>
        <w:r>
          <w:rPr>
            <w:noProof/>
            <w:webHidden/>
          </w:rPr>
          <w:fldChar w:fldCharType="separate"/>
        </w:r>
        <w:r>
          <w:rPr>
            <w:noProof/>
            <w:webHidden/>
          </w:rPr>
          <w:t>209</w:t>
        </w:r>
        <w:r>
          <w:rPr>
            <w:noProof/>
            <w:webHidden/>
          </w:rPr>
          <w:fldChar w:fldCharType="end"/>
        </w:r>
      </w:hyperlink>
    </w:p>
    <w:p w14:paraId="483BE296" w14:textId="400A84D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8" w:history="1">
        <w:r w:rsidRPr="008C1ACE">
          <w:rPr>
            <w:rStyle w:val="Hyperlink"/>
            <w:noProof/>
          </w:rPr>
          <w:t>38.10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Limitation of Liability</w:t>
        </w:r>
        <w:r>
          <w:rPr>
            <w:noProof/>
            <w:webHidden/>
          </w:rPr>
          <w:tab/>
        </w:r>
        <w:r>
          <w:rPr>
            <w:noProof/>
            <w:webHidden/>
          </w:rPr>
          <w:fldChar w:fldCharType="begin"/>
        </w:r>
        <w:r>
          <w:rPr>
            <w:noProof/>
            <w:webHidden/>
          </w:rPr>
          <w:instrText xml:space="preserve"> PAGEREF _Toc216861028 \h </w:instrText>
        </w:r>
        <w:r>
          <w:rPr>
            <w:noProof/>
            <w:webHidden/>
          </w:rPr>
        </w:r>
        <w:r>
          <w:rPr>
            <w:noProof/>
            <w:webHidden/>
          </w:rPr>
          <w:fldChar w:fldCharType="separate"/>
        </w:r>
        <w:r>
          <w:rPr>
            <w:noProof/>
            <w:webHidden/>
          </w:rPr>
          <w:t>209</w:t>
        </w:r>
        <w:r>
          <w:rPr>
            <w:noProof/>
            <w:webHidden/>
          </w:rPr>
          <w:fldChar w:fldCharType="end"/>
        </w:r>
      </w:hyperlink>
    </w:p>
    <w:p w14:paraId="3C7080B0" w14:textId="25BCDCF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29" w:history="1">
        <w:r w:rsidRPr="008C1ACE">
          <w:rPr>
            <w:rStyle w:val="Hyperlink"/>
            <w:noProof/>
          </w:rPr>
          <w:t>38.11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Indirect or Consequential Loss - Contractor</w:t>
        </w:r>
        <w:r>
          <w:rPr>
            <w:noProof/>
            <w:webHidden/>
          </w:rPr>
          <w:tab/>
        </w:r>
        <w:r>
          <w:rPr>
            <w:noProof/>
            <w:webHidden/>
          </w:rPr>
          <w:fldChar w:fldCharType="begin"/>
        </w:r>
        <w:r>
          <w:rPr>
            <w:noProof/>
            <w:webHidden/>
          </w:rPr>
          <w:instrText xml:space="preserve"> PAGEREF _Toc216861029 \h </w:instrText>
        </w:r>
        <w:r>
          <w:rPr>
            <w:noProof/>
            <w:webHidden/>
          </w:rPr>
        </w:r>
        <w:r>
          <w:rPr>
            <w:noProof/>
            <w:webHidden/>
          </w:rPr>
          <w:fldChar w:fldCharType="separate"/>
        </w:r>
        <w:r>
          <w:rPr>
            <w:noProof/>
            <w:webHidden/>
          </w:rPr>
          <w:t>209</w:t>
        </w:r>
        <w:r>
          <w:rPr>
            <w:noProof/>
            <w:webHidden/>
          </w:rPr>
          <w:fldChar w:fldCharType="end"/>
        </w:r>
      </w:hyperlink>
    </w:p>
    <w:p w14:paraId="4305C4DE" w14:textId="3E8DED6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0" w:history="1">
        <w:r w:rsidRPr="008C1ACE">
          <w:rPr>
            <w:rStyle w:val="Hyperlink"/>
            <w:noProof/>
            <w:lang w:eastAsia="zh-CN"/>
          </w:rPr>
          <w:t>38.12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Exclusions</w:t>
        </w:r>
        <w:r>
          <w:rPr>
            <w:noProof/>
            <w:webHidden/>
          </w:rPr>
          <w:tab/>
        </w:r>
        <w:r>
          <w:rPr>
            <w:noProof/>
            <w:webHidden/>
          </w:rPr>
          <w:fldChar w:fldCharType="begin"/>
        </w:r>
        <w:r>
          <w:rPr>
            <w:noProof/>
            <w:webHidden/>
          </w:rPr>
          <w:instrText xml:space="preserve"> PAGEREF _Toc216861030 \h </w:instrText>
        </w:r>
        <w:r>
          <w:rPr>
            <w:noProof/>
            <w:webHidden/>
          </w:rPr>
        </w:r>
        <w:r>
          <w:rPr>
            <w:noProof/>
            <w:webHidden/>
          </w:rPr>
          <w:fldChar w:fldCharType="separate"/>
        </w:r>
        <w:r>
          <w:rPr>
            <w:noProof/>
            <w:webHidden/>
          </w:rPr>
          <w:t>209</w:t>
        </w:r>
        <w:r>
          <w:rPr>
            <w:noProof/>
            <w:webHidden/>
          </w:rPr>
          <w:fldChar w:fldCharType="end"/>
        </w:r>
      </w:hyperlink>
    </w:p>
    <w:p w14:paraId="4F5E45D3" w14:textId="3EC08A0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1" w:history="1">
        <w:r w:rsidRPr="008C1ACE">
          <w:rPr>
            <w:rStyle w:val="Hyperlink"/>
            <w:noProof/>
            <w:lang w:eastAsia="zh-CN"/>
          </w:rPr>
          <w:t>38.13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Indirect or Consequential Loss - Principal</w:t>
        </w:r>
        <w:r>
          <w:rPr>
            <w:noProof/>
            <w:webHidden/>
          </w:rPr>
          <w:tab/>
        </w:r>
        <w:r>
          <w:rPr>
            <w:noProof/>
            <w:webHidden/>
          </w:rPr>
          <w:fldChar w:fldCharType="begin"/>
        </w:r>
        <w:r>
          <w:rPr>
            <w:noProof/>
            <w:webHidden/>
          </w:rPr>
          <w:instrText xml:space="preserve"> PAGEREF _Toc216861031 \h </w:instrText>
        </w:r>
        <w:r>
          <w:rPr>
            <w:noProof/>
            <w:webHidden/>
          </w:rPr>
        </w:r>
        <w:r>
          <w:rPr>
            <w:noProof/>
            <w:webHidden/>
          </w:rPr>
          <w:fldChar w:fldCharType="separate"/>
        </w:r>
        <w:r>
          <w:rPr>
            <w:noProof/>
            <w:webHidden/>
          </w:rPr>
          <w:t>210</w:t>
        </w:r>
        <w:r>
          <w:rPr>
            <w:noProof/>
            <w:webHidden/>
          </w:rPr>
          <w:fldChar w:fldCharType="end"/>
        </w:r>
      </w:hyperlink>
    </w:p>
    <w:p w14:paraId="6EA98CEF" w14:textId="0A59059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2" w:history="1">
        <w:r w:rsidRPr="008C1ACE">
          <w:rPr>
            <w:rStyle w:val="Hyperlink"/>
            <w:noProof/>
          </w:rPr>
          <w:t>38.14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Limitation on Principal Liability to the Contractor for Relief Events</w:t>
        </w:r>
        <w:r>
          <w:rPr>
            <w:noProof/>
            <w:webHidden/>
          </w:rPr>
          <w:tab/>
        </w:r>
        <w:r>
          <w:rPr>
            <w:noProof/>
            <w:webHidden/>
          </w:rPr>
          <w:fldChar w:fldCharType="begin"/>
        </w:r>
        <w:r>
          <w:rPr>
            <w:noProof/>
            <w:webHidden/>
          </w:rPr>
          <w:instrText xml:space="preserve"> PAGEREF _Toc216861032 \h </w:instrText>
        </w:r>
        <w:r>
          <w:rPr>
            <w:noProof/>
            <w:webHidden/>
          </w:rPr>
        </w:r>
        <w:r>
          <w:rPr>
            <w:noProof/>
            <w:webHidden/>
          </w:rPr>
          <w:fldChar w:fldCharType="separate"/>
        </w:r>
        <w:r>
          <w:rPr>
            <w:noProof/>
            <w:webHidden/>
          </w:rPr>
          <w:t>211</w:t>
        </w:r>
        <w:r>
          <w:rPr>
            <w:noProof/>
            <w:webHidden/>
          </w:rPr>
          <w:fldChar w:fldCharType="end"/>
        </w:r>
      </w:hyperlink>
    </w:p>
    <w:p w14:paraId="7990B27E" w14:textId="55D56B9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3" w:history="1">
        <w:r w:rsidRPr="008C1ACE">
          <w:rPr>
            <w:rStyle w:val="Hyperlink"/>
            <w:noProof/>
          </w:rPr>
          <w:t>38.15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Benefits held on trust</w:t>
        </w:r>
        <w:r>
          <w:rPr>
            <w:noProof/>
            <w:webHidden/>
          </w:rPr>
          <w:tab/>
        </w:r>
        <w:r>
          <w:rPr>
            <w:noProof/>
            <w:webHidden/>
          </w:rPr>
          <w:fldChar w:fldCharType="begin"/>
        </w:r>
        <w:r>
          <w:rPr>
            <w:noProof/>
            <w:webHidden/>
          </w:rPr>
          <w:instrText xml:space="preserve"> PAGEREF _Toc216861033 \h </w:instrText>
        </w:r>
        <w:r>
          <w:rPr>
            <w:noProof/>
            <w:webHidden/>
          </w:rPr>
        </w:r>
        <w:r>
          <w:rPr>
            <w:noProof/>
            <w:webHidden/>
          </w:rPr>
          <w:fldChar w:fldCharType="separate"/>
        </w:r>
        <w:r>
          <w:rPr>
            <w:noProof/>
            <w:webHidden/>
          </w:rPr>
          <w:t>212</w:t>
        </w:r>
        <w:r>
          <w:rPr>
            <w:noProof/>
            <w:webHidden/>
          </w:rPr>
          <w:fldChar w:fldCharType="end"/>
        </w:r>
      </w:hyperlink>
    </w:p>
    <w:p w14:paraId="3F1C8DC6" w14:textId="1685C63A"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34" w:history="1">
        <w:r w:rsidRPr="008C1ACE">
          <w:rPr>
            <w:rStyle w:val="Hyperlink"/>
            <w:caps/>
            <w:noProof/>
          </w:rPr>
          <w:t>39.</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Insurance</w:t>
        </w:r>
        <w:r>
          <w:rPr>
            <w:noProof/>
            <w:webHidden/>
          </w:rPr>
          <w:tab/>
        </w:r>
        <w:r>
          <w:rPr>
            <w:noProof/>
            <w:webHidden/>
          </w:rPr>
          <w:fldChar w:fldCharType="begin"/>
        </w:r>
        <w:r>
          <w:rPr>
            <w:noProof/>
            <w:webHidden/>
          </w:rPr>
          <w:instrText xml:space="preserve"> PAGEREF _Toc216861034 \h </w:instrText>
        </w:r>
        <w:r>
          <w:rPr>
            <w:noProof/>
            <w:webHidden/>
          </w:rPr>
        </w:r>
        <w:r>
          <w:rPr>
            <w:noProof/>
            <w:webHidden/>
          </w:rPr>
          <w:fldChar w:fldCharType="separate"/>
        </w:r>
        <w:r>
          <w:rPr>
            <w:noProof/>
            <w:webHidden/>
          </w:rPr>
          <w:t>212</w:t>
        </w:r>
        <w:r>
          <w:rPr>
            <w:noProof/>
            <w:webHidden/>
          </w:rPr>
          <w:fldChar w:fldCharType="end"/>
        </w:r>
      </w:hyperlink>
    </w:p>
    <w:p w14:paraId="4577C477" w14:textId="4E81EDA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5" w:history="1">
        <w:r w:rsidRPr="008C1ACE">
          <w:rPr>
            <w:rStyle w:val="Hyperlink"/>
            <w:noProof/>
          </w:rPr>
          <w:t>39.1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Insurances</w:t>
        </w:r>
        <w:r>
          <w:rPr>
            <w:noProof/>
            <w:webHidden/>
          </w:rPr>
          <w:tab/>
        </w:r>
        <w:r>
          <w:rPr>
            <w:noProof/>
            <w:webHidden/>
          </w:rPr>
          <w:fldChar w:fldCharType="begin"/>
        </w:r>
        <w:r>
          <w:rPr>
            <w:noProof/>
            <w:webHidden/>
          </w:rPr>
          <w:instrText xml:space="preserve"> PAGEREF _Toc216861035 \h </w:instrText>
        </w:r>
        <w:r>
          <w:rPr>
            <w:noProof/>
            <w:webHidden/>
          </w:rPr>
        </w:r>
        <w:r>
          <w:rPr>
            <w:noProof/>
            <w:webHidden/>
          </w:rPr>
          <w:fldChar w:fldCharType="separate"/>
        </w:r>
        <w:r>
          <w:rPr>
            <w:noProof/>
            <w:webHidden/>
          </w:rPr>
          <w:t>212</w:t>
        </w:r>
        <w:r>
          <w:rPr>
            <w:noProof/>
            <w:webHidden/>
          </w:rPr>
          <w:fldChar w:fldCharType="end"/>
        </w:r>
      </w:hyperlink>
    </w:p>
    <w:p w14:paraId="1EB8D369" w14:textId="0B9D386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6" w:history="1">
        <w:r w:rsidRPr="008C1ACE">
          <w:rPr>
            <w:rStyle w:val="Hyperlink"/>
            <w:noProof/>
          </w:rPr>
          <w:t>39.2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insurance requirements</w:t>
        </w:r>
        <w:r>
          <w:rPr>
            <w:noProof/>
            <w:webHidden/>
          </w:rPr>
          <w:tab/>
        </w:r>
        <w:r>
          <w:rPr>
            <w:noProof/>
            <w:webHidden/>
          </w:rPr>
          <w:fldChar w:fldCharType="begin"/>
        </w:r>
        <w:r>
          <w:rPr>
            <w:noProof/>
            <w:webHidden/>
          </w:rPr>
          <w:instrText xml:space="preserve"> PAGEREF _Toc216861036 \h </w:instrText>
        </w:r>
        <w:r>
          <w:rPr>
            <w:noProof/>
            <w:webHidden/>
          </w:rPr>
        </w:r>
        <w:r>
          <w:rPr>
            <w:noProof/>
            <w:webHidden/>
          </w:rPr>
          <w:fldChar w:fldCharType="separate"/>
        </w:r>
        <w:r>
          <w:rPr>
            <w:noProof/>
            <w:webHidden/>
          </w:rPr>
          <w:t>212</w:t>
        </w:r>
        <w:r>
          <w:rPr>
            <w:noProof/>
            <w:webHidden/>
          </w:rPr>
          <w:fldChar w:fldCharType="end"/>
        </w:r>
      </w:hyperlink>
    </w:p>
    <w:p w14:paraId="3393363E" w14:textId="2953C70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7" w:history="1">
        <w:r w:rsidRPr="008C1ACE">
          <w:rPr>
            <w:rStyle w:val="Hyperlink"/>
            <w:noProof/>
          </w:rPr>
          <w:t>39.3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Terms of Insurances</w:t>
        </w:r>
        <w:r>
          <w:rPr>
            <w:noProof/>
            <w:webHidden/>
          </w:rPr>
          <w:tab/>
        </w:r>
        <w:r>
          <w:rPr>
            <w:noProof/>
            <w:webHidden/>
          </w:rPr>
          <w:fldChar w:fldCharType="begin"/>
        </w:r>
        <w:r>
          <w:rPr>
            <w:noProof/>
            <w:webHidden/>
          </w:rPr>
          <w:instrText xml:space="preserve"> PAGEREF _Toc216861037 \h </w:instrText>
        </w:r>
        <w:r>
          <w:rPr>
            <w:noProof/>
            <w:webHidden/>
          </w:rPr>
        </w:r>
        <w:r>
          <w:rPr>
            <w:noProof/>
            <w:webHidden/>
          </w:rPr>
          <w:fldChar w:fldCharType="separate"/>
        </w:r>
        <w:r>
          <w:rPr>
            <w:noProof/>
            <w:webHidden/>
          </w:rPr>
          <w:t>213</w:t>
        </w:r>
        <w:r>
          <w:rPr>
            <w:noProof/>
            <w:webHidden/>
          </w:rPr>
          <w:fldChar w:fldCharType="end"/>
        </w:r>
      </w:hyperlink>
    </w:p>
    <w:p w14:paraId="3194ACDC" w14:textId="65439A9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8" w:history="1">
        <w:r w:rsidRPr="008C1ACE">
          <w:rPr>
            <w:rStyle w:val="Hyperlink"/>
            <w:noProof/>
          </w:rPr>
          <w:t>39.4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Procurement of Insurances (Principal)</w:t>
        </w:r>
        <w:r>
          <w:rPr>
            <w:noProof/>
            <w:webHidden/>
          </w:rPr>
          <w:tab/>
        </w:r>
        <w:r>
          <w:rPr>
            <w:noProof/>
            <w:webHidden/>
          </w:rPr>
          <w:fldChar w:fldCharType="begin"/>
        </w:r>
        <w:r>
          <w:rPr>
            <w:noProof/>
            <w:webHidden/>
          </w:rPr>
          <w:instrText xml:space="preserve"> PAGEREF _Toc216861038 \h </w:instrText>
        </w:r>
        <w:r>
          <w:rPr>
            <w:noProof/>
            <w:webHidden/>
          </w:rPr>
        </w:r>
        <w:r>
          <w:rPr>
            <w:noProof/>
            <w:webHidden/>
          </w:rPr>
          <w:fldChar w:fldCharType="separate"/>
        </w:r>
        <w:r>
          <w:rPr>
            <w:noProof/>
            <w:webHidden/>
          </w:rPr>
          <w:t>214</w:t>
        </w:r>
        <w:r>
          <w:rPr>
            <w:noProof/>
            <w:webHidden/>
          </w:rPr>
          <w:fldChar w:fldCharType="end"/>
        </w:r>
      </w:hyperlink>
    </w:p>
    <w:p w14:paraId="2FB84093" w14:textId="0D68294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39" w:history="1">
        <w:r w:rsidRPr="008C1ACE">
          <w:rPr>
            <w:rStyle w:val="Hyperlink"/>
            <w:noProof/>
          </w:rPr>
          <w:t>39.5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Limitation of Principal Liability</w:t>
        </w:r>
        <w:r>
          <w:rPr>
            <w:noProof/>
            <w:webHidden/>
          </w:rPr>
          <w:tab/>
        </w:r>
        <w:r>
          <w:rPr>
            <w:noProof/>
            <w:webHidden/>
          </w:rPr>
          <w:fldChar w:fldCharType="begin"/>
        </w:r>
        <w:r>
          <w:rPr>
            <w:noProof/>
            <w:webHidden/>
          </w:rPr>
          <w:instrText xml:space="preserve"> PAGEREF _Toc216861039 \h </w:instrText>
        </w:r>
        <w:r>
          <w:rPr>
            <w:noProof/>
            <w:webHidden/>
          </w:rPr>
        </w:r>
        <w:r>
          <w:rPr>
            <w:noProof/>
            <w:webHidden/>
          </w:rPr>
          <w:fldChar w:fldCharType="separate"/>
        </w:r>
        <w:r>
          <w:rPr>
            <w:noProof/>
            <w:webHidden/>
          </w:rPr>
          <w:t>216</w:t>
        </w:r>
        <w:r>
          <w:rPr>
            <w:noProof/>
            <w:webHidden/>
          </w:rPr>
          <w:fldChar w:fldCharType="end"/>
        </w:r>
      </w:hyperlink>
    </w:p>
    <w:p w14:paraId="4A921A46" w14:textId="60F5859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0" w:history="1">
        <w:r w:rsidRPr="008C1ACE">
          <w:rPr>
            <w:rStyle w:val="Hyperlink"/>
            <w:noProof/>
          </w:rPr>
          <w:t>39.6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Insurances primary</w:t>
        </w:r>
        <w:r>
          <w:rPr>
            <w:noProof/>
            <w:webHidden/>
          </w:rPr>
          <w:tab/>
        </w:r>
        <w:r>
          <w:rPr>
            <w:noProof/>
            <w:webHidden/>
          </w:rPr>
          <w:fldChar w:fldCharType="begin"/>
        </w:r>
        <w:r>
          <w:rPr>
            <w:noProof/>
            <w:webHidden/>
          </w:rPr>
          <w:instrText xml:space="preserve"> PAGEREF _Toc216861040 \h </w:instrText>
        </w:r>
        <w:r>
          <w:rPr>
            <w:noProof/>
            <w:webHidden/>
          </w:rPr>
        </w:r>
        <w:r>
          <w:rPr>
            <w:noProof/>
            <w:webHidden/>
          </w:rPr>
          <w:fldChar w:fldCharType="separate"/>
        </w:r>
        <w:r>
          <w:rPr>
            <w:noProof/>
            <w:webHidden/>
          </w:rPr>
          <w:t>216</w:t>
        </w:r>
        <w:r>
          <w:rPr>
            <w:noProof/>
            <w:webHidden/>
          </w:rPr>
          <w:fldChar w:fldCharType="end"/>
        </w:r>
      </w:hyperlink>
    </w:p>
    <w:p w14:paraId="6206C539" w14:textId="505E2D9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1" w:history="1">
        <w:r w:rsidRPr="008C1ACE">
          <w:rPr>
            <w:rStyle w:val="Hyperlink"/>
            <w:noProof/>
          </w:rPr>
          <w:t>39.7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Notification and making of claims</w:t>
        </w:r>
        <w:r>
          <w:rPr>
            <w:noProof/>
            <w:webHidden/>
          </w:rPr>
          <w:tab/>
        </w:r>
        <w:r>
          <w:rPr>
            <w:noProof/>
            <w:webHidden/>
          </w:rPr>
          <w:fldChar w:fldCharType="begin"/>
        </w:r>
        <w:r>
          <w:rPr>
            <w:noProof/>
            <w:webHidden/>
          </w:rPr>
          <w:instrText xml:space="preserve"> PAGEREF _Toc216861041 \h </w:instrText>
        </w:r>
        <w:r>
          <w:rPr>
            <w:noProof/>
            <w:webHidden/>
          </w:rPr>
        </w:r>
        <w:r>
          <w:rPr>
            <w:noProof/>
            <w:webHidden/>
          </w:rPr>
          <w:fldChar w:fldCharType="separate"/>
        </w:r>
        <w:r>
          <w:rPr>
            <w:noProof/>
            <w:webHidden/>
          </w:rPr>
          <w:t>216</w:t>
        </w:r>
        <w:r>
          <w:rPr>
            <w:noProof/>
            <w:webHidden/>
          </w:rPr>
          <w:fldChar w:fldCharType="end"/>
        </w:r>
      </w:hyperlink>
    </w:p>
    <w:p w14:paraId="38C8F4B9" w14:textId="70A4561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2" w:history="1">
        <w:r w:rsidRPr="008C1ACE">
          <w:rPr>
            <w:rStyle w:val="Hyperlink"/>
            <w:noProof/>
          </w:rPr>
          <w:t>39.8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Evidence of Insurances</w:t>
        </w:r>
        <w:r>
          <w:rPr>
            <w:noProof/>
            <w:webHidden/>
          </w:rPr>
          <w:tab/>
        </w:r>
        <w:r>
          <w:rPr>
            <w:noProof/>
            <w:webHidden/>
          </w:rPr>
          <w:fldChar w:fldCharType="begin"/>
        </w:r>
        <w:r>
          <w:rPr>
            <w:noProof/>
            <w:webHidden/>
          </w:rPr>
          <w:instrText xml:space="preserve"> PAGEREF _Toc216861042 \h </w:instrText>
        </w:r>
        <w:r>
          <w:rPr>
            <w:noProof/>
            <w:webHidden/>
          </w:rPr>
        </w:r>
        <w:r>
          <w:rPr>
            <w:noProof/>
            <w:webHidden/>
          </w:rPr>
          <w:fldChar w:fldCharType="separate"/>
        </w:r>
        <w:r>
          <w:rPr>
            <w:noProof/>
            <w:webHidden/>
          </w:rPr>
          <w:t>216</w:t>
        </w:r>
        <w:r>
          <w:rPr>
            <w:noProof/>
            <w:webHidden/>
          </w:rPr>
          <w:fldChar w:fldCharType="end"/>
        </w:r>
      </w:hyperlink>
    </w:p>
    <w:p w14:paraId="10612EF5" w14:textId="349A661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3" w:history="1">
        <w:r w:rsidRPr="008C1ACE">
          <w:rPr>
            <w:rStyle w:val="Hyperlink"/>
            <w:noProof/>
          </w:rPr>
          <w:t>39.9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may effect Insurances</w:t>
        </w:r>
        <w:r>
          <w:rPr>
            <w:noProof/>
            <w:webHidden/>
          </w:rPr>
          <w:tab/>
        </w:r>
        <w:r>
          <w:rPr>
            <w:noProof/>
            <w:webHidden/>
          </w:rPr>
          <w:fldChar w:fldCharType="begin"/>
        </w:r>
        <w:r>
          <w:rPr>
            <w:noProof/>
            <w:webHidden/>
          </w:rPr>
          <w:instrText xml:space="preserve"> PAGEREF _Toc216861043 \h </w:instrText>
        </w:r>
        <w:r>
          <w:rPr>
            <w:noProof/>
            <w:webHidden/>
          </w:rPr>
        </w:r>
        <w:r>
          <w:rPr>
            <w:noProof/>
            <w:webHidden/>
          </w:rPr>
          <w:fldChar w:fldCharType="separate"/>
        </w:r>
        <w:r>
          <w:rPr>
            <w:noProof/>
            <w:webHidden/>
          </w:rPr>
          <w:t>217</w:t>
        </w:r>
        <w:r>
          <w:rPr>
            <w:noProof/>
            <w:webHidden/>
          </w:rPr>
          <w:fldChar w:fldCharType="end"/>
        </w:r>
      </w:hyperlink>
    </w:p>
    <w:p w14:paraId="7B5326FF" w14:textId="2E79C98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4" w:history="1">
        <w:r w:rsidRPr="008C1ACE">
          <w:rPr>
            <w:rStyle w:val="Hyperlink"/>
            <w:noProof/>
          </w:rPr>
          <w:t>39.10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Proportionate liability</w:t>
        </w:r>
        <w:r>
          <w:rPr>
            <w:noProof/>
            <w:webHidden/>
          </w:rPr>
          <w:tab/>
        </w:r>
        <w:r>
          <w:rPr>
            <w:noProof/>
            <w:webHidden/>
          </w:rPr>
          <w:fldChar w:fldCharType="begin"/>
        </w:r>
        <w:r>
          <w:rPr>
            <w:noProof/>
            <w:webHidden/>
          </w:rPr>
          <w:instrText xml:space="preserve"> PAGEREF _Toc216861044 \h </w:instrText>
        </w:r>
        <w:r>
          <w:rPr>
            <w:noProof/>
            <w:webHidden/>
          </w:rPr>
        </w:r>
        <w:r>
          <w:rPr>
            <w:noProof/>
            <w:webHidden/>
          </w:rPr>
          <w:fldChar w:fldCharType="separate"/>
        </w:r>
        <w:r>
          <w:rPr>
            <w:noProof/>
            <w:webHidden/>
          </w:rPr>
          <w:t>218</w:t>
        </w:r>
        <w:r>
          <w:rPr>
            <w:noProof/>
            <w:webHidden/>
          </w:rPr>
          <w:fldChar w:fldCharType="end"/>
        </w:r>
      </w:hyperlink>
    </w:p>
    <w:p w14:paraId="400BF51B" w14:textId="2B0F558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5" w:history="1">
        <w:r w:rsidRPr="008C1ACE">
          <w:rPr>
            <w:rStyle w:val="Hyperlink"/>
            <w:noProof/>
          </w:rPr>
          <w:t>39.11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Liability for deductibles and excesses</w:t>
        </w:r>
        <w:r>
          <w:rPr>
            <w:noProof/>
            <w:webHidden/>
          </w:rPr>
          <w:tab/>
        </w:r>
        <w:r>
          <w:rPr>
            <w:noProof/>
            <w:webHidden/>
          </w:rPr>
          <w:fldChar w:fldCharType="begin"/>
        </w:r>
        <w:r>
          <w:rPr>
            <w:noProof/>
            <w:webHidden/>
          </w:rPr>
          <w:instrText xml:space="preserve"> PAGEREF _Toc216861045 \h </w:instrText>
        </w:r>
        <w:r>
          <w:rPr>
            <w:noProof/>
            <w:webHidden/>
          </w:rPr>
        </w:r>
        <w:r>
          <w:rPr>
            <w:noProof/>
            <w:webHidden/>
          </w:rPr>
          <w:fldChar w:fldCharType="separate"/>
        </w:r>
        <w:r>
          <w:rPr>
            <w:noProof/>
            <w:webHidden/>
          </w:rPr>
          <w:t>218</w:t>
        </w:r>
        <w:r>
          <w:rPr>
            <w:noProof/>
            <w:webHidden/>
          </w:rPr>
          <w:fldChar w:fldCharType="end"/>
        </w:r>
      </w:hyperlink>
    </w:p>
    <w:p w14:paraId="25C6D903" w14:textId="4A93A5C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46" w:history="1">
        <w:r w:rsidRPr="008C1ACE">
          <w:rPr>
            <w:rStyle w:val="Hyperlink"/>
            <w:caps/>
            <w:noProof/>
          </w:rPr>
          <w:t>40.</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Major Default</w:t>
        </w:r>
        <w:r>
          <w:rPr>
            <w:noProof/>
            <w:webHidden/>
          </w:rPr>
          <w:tab/>
        </w:r>
        <w:r>
          <w:rPr>
            <w:noProof/>
            <w:webHidden/>
          </w:rPr>
          <w:fldChar w:fldCharType="begin"/>
        </w:r>
        <w:r>
          <w:rPr>
            <w:noProof/>
            <w:webHidden/>
          </w:rPr>
          <w:instrText xml:space="preserve"> PAGEREF _Toc216861046 \h </w:instrText>
        </w:r>
        <w:r>
          <w:rPr>
            <w:noProof/>
            <w:webHidden/>
          </w:rPr>
        </w:r>
        <w:r>
          <w:rPr>
            <w:noProof/>
            <w:webHidden/>
          </w:rPr>
          <w:fldChar w:fldCharType="separate"/>
        </w:r>
        <w:r>
          <w:rPr>
            <w:noProof/>
            <w:webHidden/>
          </w:rPr>
          <w:t>219</w:t>
        </w:r>
        <w:r>
          <w:rPr>
            <w:noProof/>
            <w:webHidden/>
          </w:rPr>
          <w:fldChar w:fldCharType="end"/>
        </w:r>
      </w:hyperlink>
    </w:p>
    <w:p w14:paraId="58801783" w14:textId="4F69103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7" w:history="1">
        <w:r w:rsidRPr="008C1ACE">
          <w:rPr>
            <w:rStyle w:val="Hyperlink"/>
            <w:noProof/>
          </w:rPr>
          <w:t>40.1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Events deemed capable of Cure</w:t>
        </w:r>
        <w:r>
          <w:rPr>
            <w:noProof/>
            <w:webHidden/>
          </w:rPr>
          <w:tab/>
        </w:r>
        <w:r>
          <w:rPr>
            <w:noProof/>
            <w:webHidden/>
          </w:rPr>
          <w:fldChar w:fldCharType="begin"/>
        </w:r>
        <w:r>
          <w:rPr>
            <w:noProof/>
            <w:webHidden/>
          </w:rPr>
          <w:instrText xml:space="preserve"> PAGEREF _Toc216861047 \h </w:instrText>
        </w:r>
        <w:r>
          <w:rPr>
            <w:noProof/>
            <w:webHidden/>
          </w:rPr>
        </w:r>
        <w:r>
          <w:rPr>
            <w:noProof/>
            <w:webHidden/>
          </w:rPr>
          <w:fldChar w:fldCharType="separate"/>
        </w:r>
        <w:r>
          <w:rPr>
            <w:noProof/>
            <w:webHidden/>
          </w:rPr>
          <w:t>219</w:t>
        </w:r>
        <w:r>
          <w:rPr>
            <w:noProof/>
            <w:webHidden/>
          </w:rPr>
          <w:fldChar w:fldCharType="end"/>
        </w:r>
      </w:hyperlink>
    </w:p>
    <w:p w14:paraId="4512EB1C" w14:textId="0C73D10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8" w:history="1">
        <w:r w:rsidRPr="008C1ACE">
          <w:rPr>
            <w:rStyle w:val="Hyperlink"/>
            <w:noProof/>
          </w:rPr>
          <w:t>40.2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 of Default</w:t>
        </w:r>
        <w:r>
          <w:rPr>
            <w:noProof/>
            <w:webHidden/>
          </w:rPr>
          <w:tab/>
        </w:r>
        <w:r>
          <w:rPr>
            <w:noProof/>
            <w:webHidden/>
          </w:rPr>
          <w:fldChar w:fldCharType="begin"/>
        </w:r>
        <w:r>
          <w:rPr>
            <w:noProof/>
            <w:webHidden/>
          </w:rPr>
          <w:instrText xml:space="preserve"> PAGEREF _Toc216861048 \h </w:instrText>
        </w:r>
        <w:r>
          <w:rPr>
            <w:noProof/>
            <w:webHidden/>
          </w:rPr>
        </w:r>
        <w:r>
          <w:rPr>
            <w:noProof/>
            <w:webHidden/>
          </w:rPr>
          <w:fldChar w:fldCharType="separate"/>
        </w:r>
        <w:r>
          <w:rPr>
            <w:noProof/>
            <w:webHidden/>
          </w:rPr>
          <w:t>219</w:t>
        </w:r>
        <w:r>
          <w:rPr>
            <w:noProof/>
            <w:webHidden/>
          </w:rPr>
          <w:fldChar w:fldCharType="end"/>
        </w:r>
      </w:hyperlink>
    </w:p>
    <w:p w14:paraId="01D267F1" w14:textId="60DD00B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49" w:history="1">
        <w:r w:rsidRPr="008C1ACE">
          <w:rPr>
            <w:rStyle w:val="Hyperlink"/>
            <w:noProof/>
          </w:rPr>
          <w:t>40.3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 of Major Default</w:t>
        </w:r>
        <w:r>
          <w:rPr>
            <w:noProof/>
            <w:webHidden/>
          </w:rPr>
          <w:tab/>
        </w:r>
        <w:r>
          <w:rPr>
            <w:noProof/>
            <w:webHidden/>
          </w:rPr>
          <w:fldChar w:fldCharType="begin"/>
        </w:r>
        <w:r>
          <w:rPr>
            <w:noProof/>
            <w:webHidden/>
          </w:rPr>
          <w:instrText xml:space="preserve"> PAGEREF _Toc216861049 \h </w:instrText>
        </w:r>
        <w:r>
          <w:rPr>
            <w:noProof/>
            <w:webHidden/>
          </w:rPr>
        </w:r>
        <w:r>
          <w:rPr>
            <w:noProof/>
            <w:webHidden/>
          </w:rPr>
          <w:fldChar w:fldCharType="separate"/>
        </w:r>
        <w:r>
          <w:rPr>
            <w:noProof/>
            <w:webHidden/>
          </w:rPr>
          <w:t>219</w:t>
        </w:r>
        <w:r>
          <w:rPr>
            <w:noProof/>
            <w:webHidden/>
          </w:rPr>
          <w:fldChar w:fldCharType="end"/>
        </w:r>
      </w:hyperlink>
    </w:p>
    <w:p w14:paraId="7FEA490F" w14:textId="29AF08F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0" w:history="1">
        <w:r w:rsidRPr="008C1ACE">
          <w:rPr>
            <w:rStyle w:val="Hyperlink"/>
            <w:noProof/>
          </w:rPr>
          <w:t>40.4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Contractor to provide Cure Program and comply with Major Default Notice</w:t>
        </w:r>
        <w:r>
          <w:rPr>
            <w:noProof/>
            <w:webHidden/>
          </w:rPr>
          <w:tab/>
        </w:r>
        <w:r>
          <w:rPr>
            <w:noProof/>
            <w:webHidden/>
          </w:rPr>
          <w:fldChar w:fldCharType="begin"/>
        </w:r>
        <w:r>
          <w:rPr>
            <w:noProof/>
            <w:webHidden/>
          </w:rPr>
          <w:instrText xml:space="preserve"> PAGEREF _Toc216861050 \h </w:instrText>
        </w:r>
        <w:r>
          <w:rPr>
            <w:noProof/>
            <w:webHidden/>
          </w:rPr>
        </w:r>
        <w:r>
          <w:rPr>
            <w:noProof/>
            <w:webHidden/>
          </w:rPr>
          <w:fldChar w:fldCharType="separate"/>
        </w:r>
        <w:r>
          <w:rPr>
            <w:noProof/>
            <w:webHidden/>
          </w:rPr>
          <w:t>221</w:t>
        </w:r>
        <w:r>
          <w:rPr>
            <w:noProof/>
            <w:webHidden/>
          </w:rPr>
          <w:fldChar w:fldCharType="end"/>
        </w:r>
      </w:hyperlink>
    </w:p>
    <w:p w14:paraId="5A01D3B7" w14:textId="2F1AEC0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1" w:history="1">
        <w:r w:rsidRPr="008C1ACE">
          <w:rPr>
            <w:rStyle w:val="Hyperlink"/>
            <w:noProof/>
          </w:rPr>
          <w:t>40.5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Extension of Cure Program for Adjustment Event (Time)</w:t>
        </w:r>
        <w:r>
          <w:rPr>
            <w:noProof/>
            <w:webHidden/>
          </w:rPr>
          <w:tab/>
        </w:r>
        <w:r>
          <w:rPr>
            <w:noProof/>
            <w:webHidden/>
          </w:rPr>
          <w:fldChar w:fldCharType="begin"/>
        </w:r>
        <w:r>
          <w:rPr>
            <w:noProof/>
            <w:webHidden/>
          </w:rPr>
          <w:instrText xml:space="preserve"> PAGEREF _Toc216861051 \h </w:instrText>
        </w:r>
        <w:r>
          <w:rPr>
            <w:noProof/>
            <w:webHidden/>
          </w:rPr>
        </w:r>
        <w:r>
          <w:rPr>
            <w:noProof/>
            <w:webHidden/>
          </w:rPr>
          <w:fldChar w:fldCharType="separate"/>
        </w:r>
        <w:r>
          <w:rPr>
            <w:noProof/>
            <w:webHidden/>
          </w:rPr>
          <w:t>223</w:t>
        </w:r>
        <w:r>
          <w:rPr>
            <w:noProof/>
            <w:webHidden/>
          </w:rPr>
          <w:fldChar w:fldCharType="end"/>
        </w:r>
      </w:hyperlink>
    </w:p>
    <w:p w14:paraId="1323E96D" w14:textId="5A33528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2" w:history="1">
        <w:r w:rsidRPr="008C1ACE">
          <w:rPr>
            <w:rStyle w:val="Hyperlink"/>
            <w:noProof/>
          </w:rPr>
          <w:t>40.6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Default Termination Event</w:t>
        </w:r>
        <w:r>
          <w:rPr>
            <w:noProof/>
            <w:webHidden/>
          </w:rPr>
          <w:tab/>
        </w:r>
        <w:r>
          <w:rPr>
            <w:noProof/>
            <w:webHidden/>
          </w:rPr>
          <w:fldChar w:fldCharType="begin"/>
        </w:r>
        <w:r>
          <w:rPr>
            <w:noProof/>
            <w:webHidden/>
          </w:rPr>
          <w:instrText xml:space="preserve"> PAGEREF _Toc216861052 \h </w:instrText>
        </w:r>
        <w:r>
          <w:rPr>
            <w:noProof/>
            <w:webHidden/>
          </w:rPr>
        </w:r>
        <w:r>
          <w:rPr>
            <w:noProof/>
            <w:webHidden/>
          </w:rPr>
          <w:fldChar w:fldCharType="separate"/>
        </w:r>
        <w:r>
          <w:rPr>
            <w:noProof/>
            <w:webHidden/>
          </w:rPr>
          <w:t>223</w:t>
        </w:r>
        <w:r>
          <w:rPr>
            <w:noProof/>
            <w:webHidden/>
          </w:rPr>
          <w:fldChar w:fldCharType="end"/>
        </w:r>
      </w:hyperlink>
    </w:p>
    <w:p w14:paraId="63BEBB2F" w14:textId="5C2CF3D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3" w:history="1">
        <w:r w:rsidRPr="008C1ACE">
          <w:rPr>
            <w:rStyle w:val="Hyperlink"/>
            <w:noProof/>
          </w:rPr>
          <w:t>40.7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Procedure when the Principal takes over work</w:t>
        </w:r>
        <w:r>
          <w:rPr>
            <w:noProof/>
            <w:webHidden/>
          </w:rPr>
          <w:tab/>
        </w:r>
        <w:r>
          <w:rPr>
            <w:noProof/>
            <w:webHidden/>
          </w:rPr>
          <w:fldChar w:fldCharType="begin"/>
        </w:r>
        <w:r>
          <w:rPr>
            <w:noProof/>
            <w:webHidden/>
          </w:rPr>
          <w:instrText xml:space="preserve"> PAGEREF _Toc216861053 \h </w:instrText>
        </w:r>
        <w:r>
          <w:rPr>
            <w:noProof/>
            <w:webHidden/>
          </w:rPr>
        </w:r>
        <w:r>
          <w:rPr>
            <w:noProof/>
            <w:webHidden/>
          </w:rPr>
          <w:fldChar w:fldCharType="separate"/>
        </w:r>
        <w:r>
          <w:rPr>
            <w:noProof/>
            <w:webHidden/>
          </w:rPr>
          <w:t>224</w:t>
        </w:r>
        <w:r>
          <w:rPr>
            <w:noProof/>
            <w:webHidden/>
          </w:rPr>
          <w:fldChar w:fldCharType="end"/>
        </w:r>
      </w:hyperlink>
    </w:p>
    <w:p w14:paraId="271FE9F2" w14:textId="70A38C9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4" w:history="1">
        <w:r w:rsidRPr="008C1ACE">
          <w:rPr>
            <w:rStyle w:val="Hyperlink"/>
            <w:noProof/>
          </w:rPr>
          <w:t>40.8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Default of the Principal</w:t>
        </w:r>
        <w:r>
          <w:rPr>
            <w:noProof/>
            <w:webHidden/>
          </w:rPr>
          <w:tab/>
        </w:r>
        <w:r>
          <w:rPr>
            <w:noProof/>
            <w:webHidden/>
          </w:rPr>
          <w:fldChar w:fldCharType="begin"/>
        </w:r>
        <w:r>
          <w:rPr>
            <w:noProof/>
            <w:webHidden/>
          </w:rPr>
          <w:instrText xml:space="preserve"> PAGEREF _Toc216861054 \h </w:instrText>
        </w:r>
        <w:r>
          <w:rPr>
            <w:noProof/>
            <w:webHidden/>
          </w:rPr>
        </w:r>
        <w:r>
          <w:rPr>
            <w:noProof/>
            <w:webHidden/>
          </w:rPr>
          <w:fldChar w:fldCharType="separate"/>
        </w:r>
        <w:r>
          <w:rPr>
            <w:noProof/>
            <w:webHidden/>
          </w:rPr>
          <w:t>224</w:t>
        </w:r>
        <w:r>
          <w:rPr>
            <w:noProof/>
            <w:webHidden/>
          </w:rPr>
          <w:fldChar w:fldCharType="end"/>
        </w:r>
      </w:hyperlink>
    </w:p>
    <w:p w14:paraId="0E5EA3A9" w14:textId="0527388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5" w:history="1">
        <w:r w:rsidRPr="008C1ACE">
          <w:rPr>
            <w:rStyle w:val="Hyperlink"/>
            <w:noProof/>
          </w:rPr>
          <w:t>40.9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Requirements of a default notice by the Contractor</w:t>
        </w:r>
        <w:r>
          <w:rPr>
            <w:noProof/>
            <w:webHidden/>
          </w:rPr>
          <w:tab/>
        </w:r>
        <w:r>
          <w:rPr>
            <w:noProof/>
            <w:webHidden/>
          </w:rPr>
          <w:fldChar w:fldCharType="begin"/>
        </w:r>
        <w:r>
          <w:rPr>
            <w:noProof/>
            <w:webHidden/>
          </w:rPr>
          <w:instrText xml:space="preserve"> PAGEREF _Toc216861055 \h </w:instrText>
        </w:r>
        <w:r>
          <w:rPr>
            <w:noProof/>
            <w:webHidden/>
          </w:rPr>
        </w:r>
        <w:r>
          <w:rPr>
            <w:noProof/>
            <w:webHidden/>
          </w:rPr>
          <w:fldChar w:fldCharType="separate"/>
        </w:r>
        <w:r>
          <w:rPr>
            <w:noProof/>
            <w:webHidden/>
          </w:rPr>
          <w:t>224</w:t>
        </w:r>
        <w:r>
          <w:rPr>
            <w:noProof/>
            <w:webHidden/>
          </w:rPr>
          <w:fldChar w:fldCharType="end"/>
        </w:r>
      </w:hyperlink>
    </w:p>
    <w:p w14:paraId="5FB94D74" w14:textId="431E0B6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6" w:history="1">
        <w:r w:rsidRPr="008C1ACE">
          <w:rPr>
            <w:rStyle w:val="Hyperlink"/>
            <w:noProof/>
          </w:rPr>
          <w:t>40.10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Rights of the Contractor</w:t>
        </w:r>
        <w:r>
          <w:rPr>
            <w:noProof/>
            <w:webHidden/>
          </w:rPr>
          <w:tab/>
        </w:r>
        <w:r>
          <w:rPr>
            <w:noProof/>
            <w:webHidden/>
          </w:rPr>
          <w:fldChar w:fldCharType="begin"/>
        </w:r>
        <w:r>
          <w:rPr>
            <w:noProof/>
            <w:webHidden/>
          </w:rPr>
          <w:instrText xml:space="preserve"> PAGEREF _Toc216861056 \h </w:instrText>
        </w:r>
        <w:r>
          <w:rPr>
            <w:noProof/>
            <w:webHidden/>
          </w:rPr>
        </w:r>
        <w:r>
          <w:rPr>
            <w:noProof/>
            <w:webHidden/>
          </w:rPr>
          <w:fldChar w:fldCharType="separate"/>
        </w:r>
        <w:r>
          <w:rPr>
            <w:noProof/>
            <w:webHidden/>
          </w:rPr>
          <w:t>225</w:t>
        </w:r>
        <w:r>
          <w:rPr>
            <w:noProof/>
            <w:webHidden/>
          </w:rPr>
          <w:fldChar w:fldCharType="end"/>
        </w:r>
      </w:hyperlink>
    </w:p>
    <w:p w14:paraId="62DD4AC8" w14:textId="6A59F244"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57" w:history="1">
        <w:r w:rsidRPr="008C1ACE">
          <w:rPr>
            <w:rStyle w:val="Hyperlink"/>
            <w:caps/>
            <w:noProof/>
          </w:rPr>
          <w:t>41.</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Termination</w:t>
        </w:r>
        <w:r>
          <w:rPr>
            <w:noProof/>
            <w:webHidden/>
          </w:rPr>
          <w:tab/>
        </w:r>
        <w:r>
          <w:rPr>
            <w:noProof/>
            <w:webHidden/>
          </w:rPr>
          <w:fldChar w:fldCharType="begin"/>
        </w:r>
        <w:r>
          <w:rPr>
            <w:noProof/>
            <w:webHidden/>
          </w:rPr>
          <w:instrText xml:space="preserve"> PAGEREF _Toc216861057 \h </w:instrText>
        </w:r>
        <w:r>
          <w:rPr>
            <w:noProof/>
            <w:webHidden/>
          </w:rPr>
        </w:r>
        <w:r>
          <w:rPr>
            <w:noProof/>
            <w:webHidden/>
          </w:rPr>
          <w:fldChar w:fldCharType="separate"/>
        </w:r>
        <w:r>
          <w:rPr>
            <w:noProof/>
            <w:webHidden/>
          </w:rPr>
          <w:t>225</w:t>
        </w:r>
        <w:r>
          <w:rPr>
            <w:noProof/>
            <w:webHidden/>
          </w:rPr>
          <w:fldChar w:fldCharType="end"/>
        </w:r>
      </w:hyperlink>
    </w:p>
    <w:p w14:paraId="5E8ACD38" w14:textId="55BAF95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8" w:history="1">
        <w:r w:rsidRPr="008C1ACE">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Sole basis</w:t>
        </w:r>
        <w:r>
          <w:rPr>
            <w:noProof/>
            <w:webHidden/>
          </w:rPr>
          <w:tab/>
        </w:r>
        <w:r>
          <w:rPr>
            <w:noProof/>
            <w:webHidden/>
          </w:rPr>
          <w:fldChar w:fldCharType="begin"/>
        </w:r>
        <w:r>
          <w:rPr>
            <w:noProof/>
            <w:webHidden/>
          </w:rPr>
          <w:instrText xml:space="preserve"> PAGEREF _Toc216861058 \h </w:instrText>
        </w:r>
        <w:r>
          <w:rPr>
            <w:noProof/>
            <w:webHidden/>
          </w:rPr>
        </w:r>
        <w:r>
          <w:rPr>
            <w:noProof/>
            <w:webHidden/>
          </w:rPr>
          <w:fldChar w:fldCharType="separate"/>
        </w:r>
        <w:r>
          <w:rPr>
            <w:noProof/>
            <w:webHidden/>
          </w:rPr>
          <w:t>225</w:t>
        </w:r>
        <w:r>
          <w:rPr>
            <w:noProof/>
            <w:webHidden/>
          </w:rPr>
          <w:fldChar w:fldCharType="end"/>
        </w:r>
      </w:hyperlink>
    </w:p>
    <w:p w14:paraId="0DEFD322" w14:textId="02FB54A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59" w:history="1">
        <w:r w:rsidRPr="008C1ACE">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Termination for convenience</w:t>
        </w:r>
        <w:r>
          <w:rPr>
            <w:noProof/>
            <w:webHidden/>
          </w:rPr>
          <w:tab/>
        </w:r>
        <w:r>
          <w:rPr>
            <w:noProof/>
            <w:webHidden/>
          </w:rPr>
          <w:fldChar w:fldCharType="begin"/>
        </w:r>
        <w:r>
          <w:rPr>
            <w:noProof/>
            <w:webHidden/>
          </w:rPr>
          <w:instrText xml:space="preserve"> PAGEREF _Toc216861059 \h </w:instrText>
        </w:r>
        <w:r>
          <w:rPr>
            <w:noProof/>
            <w:webHidden/>
          </w:rPr>
        </w:r>
        <w:r>
          <w:rPr>
            <w:noProof/>
            <w:webHidden/>
          </w:rPr>
          <w:fldChar w:fldCharType="separate"/>
        </w:r>
        <w:r>
          <w:rPr>
            <w:noProof/>
            <w:webHidden/>
          </w:rPr>
          <w:t>225</w:t>
        </w:r>
        <w:r>
          <w:rPr>
            <w:noProof/>
            <w:webHidden/>
          </w:rPr>
          <w:fldChar w:fldCharType="end"/>
        </w:r>
      </w:hyperlink>
    </w:p>
    <w:p w14:paraId="44838782" w14:textId="483F730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0" w:history="1">
        <w:r w:rsidRPr="008C1ACE">
          <w:rPr>
            <w:rStyle w:val="Hyperlink"/>
            <w:noProof/>
          </w:rPr>
          <w:t>41.3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Termination for Default Termination Event</w:t>
        </w:r>
        <w:r>
          <w:rPr>
            <w:noProof/>
            <w:webHidden/>
          </w:rPr>
          <w:tab/>
        </w:r>
        <w:r>
          <w:rPr>
            <w:noProof/>
            <w:webHidden/>
          </w:rPr>
          <w:fldChar w:fldCharType="begin"/>
        </w:r>
        <w:r>
          <w:rPr>
            <w:noProof/>
            <w:webHidden/>
          </w:rPr>
          <w:instrText xml:space="preserve"> PAGEREF _Toc216861060 \h </w:instrText>
        </w:r>
        <w:r>
          <w:rPr>
            <w:noProof/>
            <w:webHidden/>
          </w:rPr>
        </w:r>
        <w:r>
          <w:rPr>
            <w:noProof/>
            <w:webHidden/>
          </w:rPr>
          <w:fldChar w:fldCharType="separate"/>
        </w:r>
        <w:r>
          <w:rPr>
            <w:noProof/>
            <w:webHidden/>
          </w:rPr>
          <w:t>226</w:t>
        </w:r>
        <w:r>
          <w:rPr>
            <w:noProof/>
            <w:webHidden/>
          </w:rPr>
          <w:fldChar w:fldCharType="end"/>
        </w:r>
      </w:hyperlink>
    </w:p>
    <w:p w14:paraId="04F25CFF" w14:textId="5A16478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1" w:history="1">
        <w:r w:rsidRPr="008C1ACE">
          <w:rPr>
            <w:rStyle w:val="Hyperlink"/>
            <w:noProof/>
          </w:rPr>
          <w:t>41.4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Payment on termination</w:t>
        </w:r>
        <w:r>
          <w:rPr>
            <w:noProof/>
            <w:webHidden/>
          </w:rPr>
          <w:tab/>
        </w:r>
        <w:r>
          <w:rPr>
            <w:noProof/>
            <w:webHidden/>
          </w:rPr>
          <w:fldChar w:fldCharType="begin"/>
        </w:r>
        <w:r>
          <w:rPr>
            <w:noProof/>
            <w:webHidden/>
          </w:rPr>
          <w:instrText xml:space="preserve"> PAGEREF _Toc216861061 \h </w:instrText>
        </w:r>
        <w:r>
          <w:rPr>
            <w:noProof/>
            <w:webHidden/>
          </w:rPr>
        </w:r>
        <w:r>
          <w:rPr>
            <w:noProof/>
            <w:webHidden/>
          </w:rPr>
          <w:fldChar w:fldCharType="separate"/>
        </w:r>
        <w:r>
          <w:rPr>
            <w:noProof/>
            <w:webHidden/>
          </w:rPr>
          <w:t>227</w:t>
        </w:r>
        <w:r>
          <w:rPr>
            <w:noProof/>
            <w:webHidden/>
          </w:rPr>
          <w:fldChar w:fldCharType="end"/>
        </w:r>
      </w:hyperlink>
    </w:p>
    <w:p w14:paraId="60E66326" w14:textId="14F1878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2" w:history="1">
        <w:r w:rsidRPr="008C1ACE">
          <w:rPr>
            <w:rStyle w:val="Hyperlink"/>
            <w:noProof/>
          </w:rPr>
          <w:t>41.5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Waiver</w:t>
        </w:r>
        <w:r>
          <w:rPr>
            <w:noProof/>
            <w:webHidden/>
          </w:rPr>
          <w:tab/>
        </w:r>
        <w:r>
          <w:rPr>
            <w:noProof/>
            <w:webHidden/>
          </w:rPr>
          <w:fldChar w:fldCharType="begin"/>
        </w:r>
        <w:r>
          <w:rPr>
            <w:noProof/>
            <w:webHidden/>
          </w:rPr>
          <w:instrText xml:space="preserve"> PAGEREF _Toc216861062 \h </w:instrText>
        </w:r>
        <w:r>
          <w:rPr>
            <w:noProof/>
            <w:webHidden/>
          </w:rPr>
        </w:r>
        <w:r>
          <w:rPr>
            <w:noProof/>
            <w:webHidden/>
          </w:rPr>
          <w:fldChar w:fldCharType="separate"/>
        </w:r>
        <w:r>
          <w:rPr>
            <w:noProof/>
            <w:webHidden/>
          </w:rPr>
          <w:t>228</w:t>
        </w:r>
        <w:r>
          <w:rPr>
            <w:noProof/>
            <w:webHidden/>
          </w:rPr>
          <w:fldChar w:fldCharType="end"/>
        </w:r>
      </w:hyperlink>
    </w:p>
    <w:p w14:paraId="017691B5" w14:textId="75D8F779"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63" w:history="1">
        <w:r w:rsidRPr="008C1ACE">
          <w:rPr>
            <w:rStyle w:val="Hyperlink"/>
            <w:caps/>
            <w:noProof/>
          </w:rPr>
          <w:t>42.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Issue resolution procedure</w:t>
        </w:r>
        <w:r>
          <w:rPr>
            <w:noProof/>
            <w:webHidden/>
          </w:rPr>
          <w:tab/>
        </w:r>
        <w:r>
          <w:rPr>
            <w:noProof/>
            <w:webHidden/>
          </w:rPr>
          <w:fldChar w:fldCharType="begin"/>
        </w:r>
        <w:r>
          <w:rPr>
            <w:noProof/>
            <w:webHidden/>
          </w:rPr>
          <w:instrText xml:space="preserve"> PAGEREF _Toc216861063 \h </w:instrText>
        </w:r>
        <w:r>
          <w:rPr>
            <w:noProof/>
            <w:webHidden/>
          </w:rPr>
        </w:r>
        <w:r>
          <w:rPr>
            <w:noProof/>
            <w:webHidden/>
          </w:rPr>
          <w:fldChar w:fldCharType="separate"/>
        </w:r>
        <w:r>
          <w:rPr>
            <w:noProof/>
            <w:webHidden/>
          </w:rPr>
          <w:t>229</w:t>
        </w:r>
        <w:r>
          <w:rPr>
            <w:noProof/>
            <w:webHidden/>
          </w:rPr>
          <w:fldChar w:fldCharType="end"/>
        </w:r>
      </w:hyperlink>
    </w:p>
    <w:p w14:paraId="3CC08B9F" w14:textId="13AD397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4" w:history="1">
        <w:r w:rsidRPr="008C1ACE">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Early identification and collaborative resolution of disputes</w:t>
        </w:r>
        <w:r>
          <w:rPr>
            <w:noProof/>
            <w:webHidden/>
          </w:rPr>
          <w:tab/>
        </w:r>
        <w:r>
          <w:rPr>
            <w:noProof/>
            <w:webHidden/>
          </w:rPr>
          <w:fldChar w:fldCharType="begin"/>
        </w:r>
        <w:r>
          <w:rPr>
            <w:noProof/>
            <w:webHidden/>
          </w:rPr>
          <w:instrText xml:space="preserve"> PAGEREF _Toc216861064 \h </w:instrText>
        </w:r>
        <w:r>
          <w:rPr>
            <w:noProof/>
            <w:webHidden/>
          </w:rPr>
        </w:r>
        <w:r>
          <w:rPr>
            <w:noProof/>
            <w:webHidden/>
          </w:rPr>
          <w:fldChar w:fldCharType="separate"/>
        </w:r>
        <w:r>
          <w:rPr>
            <w:noProof/>
            <w:webHidden/>
          </w:rPr>
          <w:t>229</w:t>
        </w:r>
        <w:r>
          <w:rPr>
            <w:noProof/>
            <w:webHidden/>
          </w:rPr>
          <w:fldChar w:fldCharType="end"/>
        </w:r>
      </w:hyperlink>
    </w:p>
    <w:p w14:paraId="41B91573" w14:textId="325C090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5" w:history="1">
        <w:r w:rsidRPr="008C1ACE">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Procedure</w:t>
        </w:r>
        <w:r>
          <w:rPr>
            <w:noProof/>
            <w:webHidden/>
          </w:rPr>
          <w:tab/>
        </w:r>
        <w:r>
          <w:rPr>
            <w:noProof/>
            <w:webHidden/>
          </w:rPr>
          <w:fldChar w:fldCharType="begin"/>
        </w:r>
        <w:r>
          <w:rPr>
            <w:noProof/>
            <w:webHidden/>
          </w:rPr>
          <w:instrText xml:space="preserve"> PAGEREF _Toc216861065 \h </w:instrText>
        </w:r>
        <w:r>
          <w:rPr>
            <w:noProof/>
            <w:webHidden/>
          </w:rPr>
        </w:r>
        <w:r>
          <w:rPr>
            <w:noProof/>
            <w:webHidden/>
          </w:rPr>
          <w:fldChar w:fldCharType="separate"/>
        </w:r>
        <w:r>
          <w:rPr>
            <w:noProof/>
            <w:webHidden/>
          </w:rPr>
          <w:t>229</w:t>
        </w:r>
        <w:r>
          <w:rPr>
            <w:noProof/>
            <w:webHidden/>
          </w:rPr>
          <w:fldChar w:fldCharType="end"/>
        </w:r>
      </w:hyperlink>
    </w:p>
    <w:p w14:paraId="7478B50A" w14:textId="2ED312B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66" w:history="1">
        <w:r w:rsidRPr="008C1ACE">
          <w:rPr>
            <w:rStyle w:val="Hyperlink"/>
            <w:caps/>
            <w:noProof/>
          </w:rPr>
          <w:t>43.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Issue Resolution Team</w:t>
        </w:r>
        <w:r>
          <w:rPr>
            <w:noProof/>
            <w:webHidden/>
          </w:rPr>
          <w:tab/>
        </w:r>
        <w:r>
          <w:rPr>
            <w:noProof/>
            <w:webHidden/>
          </w:rPr>
          <w:fldChar w:fldCharType="begin"/>
        </w:r>
        <w:r>
          <w:rPr>
            <w:noProof/>
            <w:webHidden/>
          </w:rPr>
          <w:instrText xml:space="preserve"> PAGEREF _Toc216861066 \h </w:instrText>
        </w:r>
        <w:r>
          <w:rPr>
            <w:noProof/>
            <w:webHidden/>
          </w:rPr>
        </w:r>
        <w:r>
          <w:rPr>
            <w:noProof/>
            <w:webHidden/>
          </w:rPr>
          <w:fldChar w:fldCharType="separate"/>
        </w:r>
        <w:r>
          <w:rPr>
            <w:noProof/>
            <w:webHidden/>
          </w:rPr>
          <w:t>230</w:t>
        </w:r>
        <w:r>
          <w:rPr>
            <w:noProof/>
            <w:webHidden/>
          </w:rPr>
          <w:fldChar w:fldCharType="end"/>
        </w:r>
      </w:hyperlink>
    </w:p>
    <w:p w14:paraId="55C63FC9" w14:textId="72B5756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7" w:history="1">
        <w:r w:rsidRPr="008C1ACE">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Referral to the IRT</w:t>
        </w:r>
        <w:r>
          <w:rPr>
            <w:noProof/>
            <w:webHidden/>
          </w:rPr>
          <w:tab/>
        </w:r>
        <w:r>
          <w:rPr>
            <w:noProof/>
            <w:webHidden/>
          </w:rPr>
          <w:fldChar w:fldCharType="begin"/>
        </w:r>
        <w:r>
          <w:rPr>
            <w:noProof/>
            <w:webHidden/>
          </w:rPr>
          <w:instrText xml:space="preserve"> PAGEREF _Toc216861067 \h </w:instrText>
        </w:r>
        <w:r>
          <w:rPr>
            <w:noProof/>
            <w:webHidden/>
          </w:rPr>
        </w:r>
        <w:r>
          <w:rPr>
            <w:noProof/>
            <w:webHidden/>
          </w:rPr>
          <w:fldChar w:fldCharType="separate"/>
        </w:r>
        <w:r>
          <w:rPr>
            <w:noProof/>
            <w:webHidden/>
          </w:rPr>
          <w:t>230</w:t>
        </w:r>
        <w:r>
          <w:rPr>
            <w:noProof/>
            <w:webHidden/>
          </w:rPr>
          <w:fldChar w:fldCharType="end"/>
        </w:r>
      </w:hyperlink>
    </w:p>
    <w:p w14:paraId="3189E54D" w14:textId="2A8EE90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8" w:history="1">
        <w:r w:rsidRPr="008C1ACE">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Composition</w:t>
        </w:r>
        <w:r>
          <w:rPr>
            <w:noProof/>
            <w:webHidden/>
          </w:rPr>
          <w:tab/>
        </w:r>
        <w:r>
          <w:rPr>
            <w:noProof/>
            <w:webHidden/>
          </w:rPr>
          <w:fldChar w:fldCharType="begin"/>
        </w:r>
        <w:r>
          <w:rPr>
            <w:noProof/>
            <w:webHidden/>
          </w:rPr>
          <w:instrText xml:space="preserve"> PAGEREF _Toc216861068 \h </w:instrText>
        </w:r>
        <w:r>
          <w:rPr>
            <w:noProof/>
            <w:webHidden/>
          </w:rPr>
        </w:r>
        <w:r>
          <w:rPr>
            <w:noProof/>
            <w:webHidden/>
          </w:rPr>
          <w:fldChar w:fldCharType="separate"/>
        </w:r>
        <w:r>
          <w:rPr>
            <w:noProof/>
            <w:webHidden/>
          </w:rPr>
          <w:t>230</w:t>
        </w:r>
        <w:r>
          <w:rPr>
            <w:noProof/>
            <w:webHidden/>
          </w:rPr>
          <w:fldChar w:fldCharType="end"/>
        </w:r>
      </w:hyperlink>
    </w:p>
    <w:p w14:paraId="122E884D" w14:textId="4EA394B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69" w:history="1">
        <w:r w:rsidRPr="008C1ACE">
          <w:rPr>
            <w:rStyle w:val="Hyperlink"/>
            <w:noProof/>
          </w:rPr>
          <w:t>43.3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Main objectives</w:t>
        </w:r>
        <w:r>
          <w:rPr>
            <w:noProof/>
            <w:webHidden/>
          </w:rPr>
          <w:tab/>
        </w:r>
        <w:r>
          <w:rPr>
            <w:noProof/>
            <w:webHidden/>
          </w:rPr>
          <w:fldChar w:fldCharType="begin"/>
        </w:r>
        <w:r>
          <w:rPr>
            <w:noProof/>
            <w:webHidden/>
          </w:rPr>
          <w:instrText xml:space="preserve"> PAGEREF _Toc216861069 \h </w:instrText>
        </w:r>
        <w:r>
          <w:rPr>
            <w:noProof/>
            <w:webHidden/>
          </w:rPr>
        </w:r>
        <w:r>
          <w:rPr>
            <w:noProof/>
            <w:webHidden/>
          </w:rPr>
          <w:fldChar w:fldCharType="separate"/>
        </w:r>
        <w:r>
          <w:rPr>
            <w:noProof/>
            <w:webHidden/>
          </w:rPr>
          <w:t>231</w:t>
        </w:r>
        <w:r>
          <w:rPr>
            <w:noProof/>
            <w:webHidden/>
          </w:rPr>
          <w:fldChar w:fldCharType="end"/>
        </w:r>
      </w:hyperlink>
    </w:p>
    <w:p w14:paraId="1E2FB6D6" w14:textId="79468F4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0" w:history="1">
        <w:r w:rsidRPr="008C1ACE">
          <w:rPr>
            <w:rStyle w:val="Hyperlink"/>
            <w:noProof/>
          </w:rPr>
          <w:t>43.4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Functions and responsibilities</w:t>
        </w:r>
        <w:r>
          <w:rPr>
            <w:noProof/>
            <w:webHidden/>
          </w:rPr>
          <w:tab/>
        </w:r>
        <w:r>
          <w:rPr>
            <w:noProof/>
            <w:webHidden/>
          </w:rPr>
          <w:fldChar w:fldCharType="begin"/>
        </w:r>
        <w:r>
          <w:rPr>
            <w:noProof/>
            <w:webHidden/>
          </w:rPr>
          <w:instrText xml:space="preserve"> PAGEREF _Toc216861070 \h </w:instrText>
        </w:r>
        <w:r>
          <w:rPr>
            <w:noProof/>
            <w:webHidden/>
          </w:rPr>
        </w:r>
        <w:r>
          <w:rPr>
            <w:noProof/>
            <w:webHidden/>
          </w:rPr>
          <w:fldChar w:fldCharType="separate"/>
        </w:r>
        <w:r>
          <w:rPr>
            <w:noProof/>
            <w:webHidden/>
          </w:rPr>
          <w:t>231</w:t>
        </w:r>
        <w:r>
          <w:rPr>
            <w:noProof/>
            <w:webHidden/>
          </w:rPr>
          <w:fldChar w:fldCharType="end"/>
        </w:r>
      </w:hyperlink>
    </w:p>
    <w:p w14:paraId="2785E073" w14:textId="1051D6B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71" w:history="1">
        <w:r w:rsidRPr="008C1ACE">
          <w:rPr>
            <w:rStyle w:val="Hyperlink"/>
            <w:caps/>
            <w:noProof/>
          </w:rPr>
          <w:t>44.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Senior negotiations</w:t>
        </w:r>
        <w:r>
          <w:rPr>
            <w:noProof/>
            <w:webHidden/>
          </w:rPr>
          <w:tab/>
        </w:r>
        <w:r>
          <w:rPr>
            <w:noProof/>
            <w:webHidden/>
          </w:rPr>
          <w:fldChar w:fldCharType="begin"/>
        </w:r>
        <w:r>
          <w:rPr>
            <w:noProof/>
            <w:webHidden/>
          </w:rPr>
          <w:instrText xml:space="preserve"> PAGEREF _Toc216861071 \h </w:instrText>
        </w:r>
        <w:r>
          <w:rPr>
            <w:noProof/>
            <w:webHidden/>
          </w:rPr>
        </w:r>
        <w:r>
          <w:rPr>
            <w:noProof/>
            <w:webHidden/>
          </w:rPr>
          <w:fldChar w:fldCharType="separate"/>
        </w:r>
        <w:r>
          <w:rPr>
            <w:noProof/>
            <w:webHidden/>
          </w:rPr>
          <w:t>232</w:t>
        </w:r>
        <w:r>
          <w:rPr>
            <w:noProof/>
            <w:webHidden/>
          </w:rPr>
          <w:fldChar w:fldCharType="end"/>
        </w:r>
      </w:hyperlink>
    </w:p>
    <w:p w14:paraId="560051CD" w14:textId="69496C91"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72" w:history="1">
        <w:r w:rsidRPr="008C1ACE">
          <w:rPr>
            <w:rStyle w:val="Hyperlink"/>
            <w:caps/>
            <w:noProof/>
          </w:rPr>
          <w:t>45.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Expert determination procedure</w:t>
        </w:r>
        <w:r>
          <w:rPr>
            <w:noProof/>
            <w:webHidden/>
          </w:rPr>
          <w:tab/>
        </w:r>
        <w:r>
          <w:rPr>
            <w:noProof/>
            <w:webHidden/>
          </w:rPr>
          <w:fldChar w:fldCharType="begin"/>
        </w:r>
        <w:r>
          <w:rPr>
            <w:noProof/>
            <w:webHidden/>
          </w:rPr>
          <w:instrText xml:space="preserve"> PAGEREF _Toc216861072 \h </w:instrText>
        </w:r>
        <w:r>
          <w:rPr>
            <w:noProof/>
            <w:webHidden/>
          </w:rPr>
        </w:r>
        <w:r>
          <w:rPr>
            <w:noProof/>
            <w:webHidden/>
          </w:rPr>
          <w:fldChar w:fldCharType="separate"/>
        </w:r>
        <w:r>
          <w:rPr>
            <w:noProof/>
            <w:webHidden/>
          </w:rPr>
          <w:t>233</w:t>
        </w:r>
        <w:r>
          <w:rPr>
            <w:noProof/>
            <w:webHidden/>
          </w:rPr>
          <w:fldChar w:fldCharType="end"/>
        </w:r>
      </w:hyperlink>
    </w:p>
    <w:p w14:paraId="654EFDE3" w14:textId="0CA282C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3" w:history="1">
        <w:r w:rsidRPr="008C1ACE">
          <w:rPr>
            <w:rStyle w:val="Hyperlink"/>
            <w:noProof/>
          </w:rPr>
          <w:t>45.1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Referral and selection of expert</w:t>
        </w:r>
        <w:r>
          <w:rPr>
            <w:noProof/>
            <w:webHidden/>
          </w:rPr>
          <w:tab/>
        </w:r>
        <w:r>
          <w:rPr>
            <w:noProof/>
            <w:webHidden/>
          </w:rPr>
          <w:fldChar w:fldCharType="begin"/>
        </w:r>
        <w:r>
          <w:rPr>
            <w:noProof/>
            <w:webHidden/>
          </w:rPr>
          <w:instrText xml:space="preserve"> PAGEREF _Toc216861073 \h </w:instrText>
        </w:r>
        <w:r>
          <w:rPr>
            <w:noProof/>
            <w:webHidden/>
          </w:rPr>
        </w:r>
        <w:r>
          <w:rPr>
            <w:noProof/>
            <w:webHidden/>
          </w:rPr>
          <w:fldChar w:fldCharType="separate"/>
        </w:r>
        <w:r>
          <w:rPr>
            <w:noProof/>
            <w:webHidden/>
          </w:rPr>
          <w:t>233</w:t>
        </w:r>
        <w:r>
          <w:rPr>
            <w:noProof/>
            <w:webHidden/>
          </w:rPr>
          <w:fldChar w:fldCharType="end"/>
        </w:r>
      </w:hyperlink>
    </w:p>
    <w:p w14:paraId="226ED432" w14:textId="28DF08E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4" w:history="1">
        <w:r w:rsidRPr="008C1ACE">
          <w:rPr>
            <w:rStyle w:val="Hyperlink"/>
            <w:noProof/>
          </w:rPr>
          <w:t>45.2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Rules of expert determination</w:t>
        </w:r>
        <w:r>
          <w:rPr>
            <w:noProof/>
            <w:webHidden/>
          </w:rPr>
          <w:tab/>
        </w:r>
        <w:r>
          <w:rPr>
            <w:noProof/>
            <w:webHidden/>
          </w:rPr>
          <w:fldChar w:fldCharType="begin"/>
        </w:r>
        <w:r>
          <w:rPr>
            <w:noProof/>
            <w:webHidden/>
          </w:rPr>
          <w:instrText xml:space="preserve"> PAGEREF _Toc216861074 \h </w:instrText>
        </w:r>
        <w:r>
          <w:rPr>
            <w:noProof/>
            <w:webHidden/>
          </w:rPr>
        </w:r>
        <w:r>
          <w:rPr>
            <w:noProof/>
            <w:webHidden/>
          </w:rPr>
          <w:fldChar w:fldCharType="separate"/>
        </w:r>
        <w:r>
          <w:rPr>
            <w:noProof/>
            <w:webHidden/>
          </w:rPr>
          <w:t>235</w:t>
        </w:r>
        <w:r>
          <w:rPr>
            <w:noProof/>
            <w:webHidden/>
          </w:rPr>
          <w:fldChar w:fldCharType="end"/>
        </w:r>
      </w:hyperlink>
    </w:p>
    <w:p w14:paraId="10CF36C4" w14:textId="603FC93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5" w:history="1">
        <w:r w:rsidRPr="008C1ACE">
          <w:rPr>
            <w:rStyle w:val="Hyperlink"/>
            <w:noProof/>
          </w:rPr>
          <w:t>45.3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Expert finding</w:t>
        </w:r>
        <w:r>
          <w:rPr>
            <w:noProof/>
            <w:webHidden/>
          </w:rPr>
          <w:tab/>
        </w:r>
        <w:r>
          <w:rPr>
            <w:noProof/>
            <w:webHidden/>
          </w:rPr>
          <w:fldChar w:fldCharType="begin"/>
        </w:r>
        <w:r>
          <w:rPr>
            <w:noProof/>
            <w:webHidden/>
          </w:rPr>
          <w:instrText xml:space="preserve"> PAGEREF _Toc216861075 \h </w:instrText>
        </w:r>
        <w:r>
          <w:rPr>
            <w:noProof/>
            <w:webHidden/>
          </w:rPr>
        </w:r>
        <w:r>
          <w:rPr>
            <w:noProof/>
            <w:webHidden/>
          </w:rPr>
          <w:fldChar w:fldCharType="separate"/>
        </w:r>
        <w:r>
          <w:rPr>
            <w:noProof/>
            <w:webHidden/>
          </w:rPr>
          <w:t>235</w:t>
        </w:r>
        <w:r>
          <w:rPr>
            <w:noProof/>
            <w:webHidden/>
          </w:rPr>
          <w:fldChar w:fldCharType="end"/>
        </w:r>
      </w:hyperlink>
    </w:p>
    <w:p w14:paraId="7874C44F" w14:textId="6626D12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6" w:history="1">
        <w:r w:rsidRPr="008C1ACE">
          <w:rPr>
            <w:rStyle w:val="Hyperlink"/>
            <w:noProof/>
          </w:rPr>
          <w:t>45.4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Proportionate liability</w:t>
        </w:r>
        <w:r>
          <w:rPr>
            <w:noProof/>
            <w:webHidden/>
          </w:rPr>
          <w:tab/>
        </w:r>
        <w:r>
          <w:rPr>
            <w:noProof/>
            <w:webHidden/>
          </w:rPr>
          <w:fldChar w:fldCharType="begin"/>
        </w:r>
        <w:r>
          <w:rPr>
            <w:noProof/>
            <w:webHidden/>
          </w:rPr>
          <w:instrText xml:space="preserve"> PAGEREF _Toc216861076 \h </w:instrText>
        </w:r>
        <w:r>
          <w:rPr>
            <w:noProof/>
            <w:webHidden/>
          </w:rPr>
        </w:r>
        <w:r>
          <w:rPr>
            <w:noProof/>
            <w:webHidden/>
          </w:rPr>
          <w:fldChar w:fldCharType="separate"/>
        </w:r>
        <w:r>
          <w:rPr>
            <w:noProof/>
            <w:webHidden/>
          </w:rPr>
          <w:t>236</w:t>
        </w:r>
        <w:r>
          <w:rPr>
            <w:noProof/>
            <w:webHidden/>
          </w:rPr>
          <w:fldChar w:fldCharType="end"/>
        </w:r>
      </w:hyperlink>
    </w:p>
    <w:p w14:paraId="329BF300" w14:textId="0BFDDA5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7" w:history="1">
        <w:r w:rsidRPr="008C1ACE">
          <w:rPr>
            <w:rStyle w:val="Hyperlink"/>
            <w:noProof/>
          </w:rPr>
          <w:t>45.5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Liability of expert</w:t>
        </w:r>
        <w:r>
          <w:rPr>
            <w:noProof/>
            <w:webHidden/>
          </w:rPr>
          <w:tab/>
        </w:r>
        <w:r>
          <w:rPr>
            <w:noProof/>
            <w:webHidden/>
          </w:rPr>
          <w:fldChar w:fldCharType="begin"/>
        </w:r>
        <w:r>
          <w:rPr>
            <w:noProof/>
            <w:webHidden/>
          </w:rPr>
          <w:instrText xml:space="preserve"> PAGEREF _Toc216861077 \h </w:instrText>
        </w:r>
        <w:r>
          <w:rPr>
            <w:noProof/>
            <w:webHidden/>
          </w:rPr>
        </w:r>
        <w:r>
          <w:rPr>
            <w:noProof/>
            <w:webHidden/>
          </w:rPr>
          <w:fldChar w:fldCharType="separate"/>
        </w:r>
        <w:r>
          <w:rPr>
            <w:noProof/>
            <w:webHidden/>
          </w:rPr>
          <w:t>236</w:t>
        </w:r>
        <w:r>
          <w:rPr>
            <w:noProof/>
            <w:webHidden/>
          </w:rPr>
          <w:fldChar w:fldCharType="end"/>
        </w:r>
      </w:hyperlink>
    </w:p>
    <w:p w14:paraId="23C61AD9" w14:textId="30A2781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78" w:history="1">
        <w:r w:rsidRPr="008C1ACE">
          <w:rPr>
            <w:rStyle w:val="Hyperlink"/>
            <w:noProof/>
          </w:rPr>
          <w:t>45.6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Costs</w:t>
        </w:r>
        <w:r>
          <w:rPr>
            <w:noProof/>
            <w:webHidden/>
          </w:rPr>
          <w:tab/>
        </w:r>
        <w:r>
          <w:rPr>
            <w:noProof/>
            <w:webHidden/>
          </w:rPr>
          <w:fldChar w:fldCharType="begin"/>
        </w:r>
        <w:r>
          <w:rPr>
            <w:noProof/>
            <w:webHidden/>
          </w:rPr>
          <w:instrText xml:space="preserve"> PAGEREF _Toc216861078 \h </w:instrText>
        </w:r>
        <w:r>
          <w:rPr>
            <w:noProof/>
            <w:webHidden/>
          </w:rPr>
        </w:r>
        <w:r>
          <w:rPr>
            <w:noProof/>
            <w:webHidden/>
          </w:rPr>
          <w:fldChar w:fldCharType="separate"/>
        </w:r>
        <w:r>
          <w:rPr>
            <w:noProof/>
            <w:webHidden/>
          </w:rPr>
          <w:t>236</w:t>
        </w:r>
        <w:r>
          <w:rPr>
            <w:noProof/>
            <w:webHidden/>
          </w:rPr>
          <w:fldChar w:fldCharType="end"/>
        </w:r>
      </w:hyperlink>
    </w:p>
    <w:p w14:paraId="0200B421" w14:textId="2A053E7E"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79" w:history="1">
        <w:r w:rsidRPr="008C1ACE">
          <w:rPr>
            <w:rStyle w:val="Hyperlink"/>
            <w:caps/>
            <w:noProof/>
          </w:rPr>
          <w:t>46.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Arbitration</w:t>
        </w:r>
        <w:r>
          <w:rPr>
            <w:noProof/>
            <w:webHidden/>
          </w:rPr>
          <w:tab/>
        </w:r>
        <w:r>
          <w:rPr>
            <w:noProof/>
            <w:webHidden/>
          </w:rPr>
          <w:fldChar w:fldCharType="begin"/>
        </w:r>
        <w:r>
          <w:rPr>
            <w:noProof/>
            <w:webHidden/>
          </w:rPr>
          <w:instrText xml:space="preserve"> PAGEREF _Toc216861079 \h </w:instrText>
        </w:r>
        <w:r>
          <w:rPr>
            <w:noProof/>
            <w:webHidden/>
          </w:rPr>
        </w:r>
        <w:r>
          <w:rPr>
            <w:noProof/>
            <w:webHidden/>
          </w:rPr>
          <w:fldChar w:fldCharType="separate"/>
        </w:r>
        <w:r>
          <w:rPr>
            <w:noProof/>
            <w:webHidden/>
          </w:rPr>
          <w:t>236</w:t>
        </w:r>
        <w:r>
          <w:rPr>
            <w:noProof/>
            <w:webHidden/>
          </w:rPr>
          <w:fldChar w:fldCharType="end"/>
        </w:r>
      </w:hyperlink>
    </w:p>
    <w:p w14:paraId="700AF96D" w14:textId="4A5C753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0" w:history="1">
        <w:r w:rsidRPr="008C1ACE">
          <w:rPr>
            <w:rStyle w:val="Hyperlink"/>
            <w:noProof/>
          </w:rPr>
          <w:t>46.1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Reference to arbitration</w:t>
        </w:r>
        <w:r>
          <w:rPr>
            <w:noProof/>
            <w:webHidden/>
          </w:rPr>
          <w:tab/>
        </w:r>
        <w:r>
          <w:rPr>
            <w:noProof/>
            <w:webHidden/>
          </w:rPr>
          <w:fldChar w:fldCharType="begin"/>
        </w:r>
        <w:r>
          <w:rPr>
            <w:noProof/>
            <w:webHidden/>
          </w:rPr>
          <w:instrText xml:space="preserve"> PAGEREF _Toc216861080 \h </w:instrText>
        </w:r>
        <w:r>
          <w:rPr>
            <w:noProof/>
            <w:webHidden/>
          </w:rPr>
        </w:r>
        <w:r>
          <w:rPr>
            <w:noProof/>
            <w:webHidden/>
          </w:rPr>
          <w:fldChar w:fldCharType="separate"/>
        </w:r>
        <w:r>
          <w:rPr>
            <w:noProof/>
            <w:webHidden/>
          </w:rPr>
          <w:t>236</w:t>
        </w:r>
        <w:r>
          <w:rPr>
            <w:noProof/>
            <w:webHidden/>
          </w:rPr>
          <w:fldChar w:fldCharType="end"/>
        </w:r>
      </w:hyperlink>
    </w:p>
    <w:p w14:paraId="700FC794" w14:textId="5E306C7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1" w:history="1">
        <w:r w:rsidRPr="008C1ACE">
          <w:rPr>
            <w:rStyle w:val="Hyperlink"/>
            <w:noProof/>
          </w:rPr>
          <w:t>46.2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Arbitration</w:t>
        </w:r>
        <w:r>
          <w:rPr>
            <w:noProof/>
            <w:webHidden/>
          </w:rPr>
          <w:tab/>
        </w:r>
        <w:r>
          <w:rPr>
            <w:noProof/>
            <w:webHidden/>
          </w:rPr>
          <w:fldChar w:fldCharType="begin"/>
        </w:r>
        <w:r>
          <w:rPr>
            <w:noProof/>
            <w:webHidden/>
          </w:rPr>
          <w:instrText xml:space="preserve"> PAGEREF _Toc216861081 \h </w:instrText>
        </w:r>
        <w:r>
          <w:rPr>
            <w:noProof/>
            <w:webHidden/>
          </w:rPr>
        </w:r>
        <w:r>
          <w:rPr>
            <w:noProof/>
            <w:webHidden/>
          </w:rPr>
          <w:fldChar w:fldCharType="separate"/>
        </w:r>
        <w:r>
          <w:rPr>
            <w:noProof/>
            <w:webHidden/>
          </w:rPr>
          <w:t>237</w:t>
        </w:r>
        <w:r>
          <w:rPr>
            <w:noProof/>
            <w:webHidden/>
          </w:rPr>
          <w:fldChar w:fldCharType="end"/>
        </w:r>
      </w:hyperlink>
    </w:p>
    <w:p w14:paraId="286868C9" w14:textId="5DB60AF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2" w:history="1">
        <w:r w:rsidRPr="008C1ACE">
          <w:rPr>
            <w:rStyle w:val="Hyperlink"/>
            <w:noProof/>
          </w:rPr>
          <w:t>46.3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Appointment of arbitrator</w:t>
        </w:r>
        <w:r>
          <w:rPr>
            <w:noProof/>
            <w:webHidden/>
          </w:rPr>
          <w:tab/>
        </w:r>
        <w:r>
          <w:rPr>
            <w:noProof/>
            <w:webHidden/>
          </w:rPr>
          <w:fldChar w:fldCharType="begin"/>
        </w:r>
        <w:r>
          <w:rPr>
            <w:noProof/>
            <w:webHidden/>
          </w:rPr>
          <w:instrText xml:space="preserve"> PAGEREF _Toc216861082 \h </w:instrText>
        </w:r>
        <w:r>
          <w:rPr>
            <w:noProof/>
            <w:webHidden/>
          </w:rPr>
        </w:r>
        <w:r>
          <w:rPr>
            <w:noProof/>
            <w:webHidden/>
          </w:rPr>
          <w:fldChar w:fldCharType="separate"/>
        </w:r>
        <w:r>
          <w:rPr>
            <w:noProof/>
            <w:webHidden/>
          </w:rPr>
          <w:t>237</w:t>
        </w:r>
        <w:r>
          <w:rPr>
            <w:noProof/>
            <w:webHidden/>
          </w:rPr>
          <w:fldChar w:fldCharType="end"/>
        </w:r>
      </w:hyperlink>
    </w:p>
    <w:p w14:paraId="4888AFC6" w14:textId="65CACCF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3" w:history="1">
        <w:r w:rsidRPr="008C1ACE">
          <w:rPr>
            <w:rStyle w:val="Hyperlink"/>
            <w:noProof/>
          </w:rPr>
          <w:t>46.4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principles for conduct of arbitration</w:t>
        </w:r>
        <w:r>
          <w:rPr>
            <w:noProof/>
            <w:webHidden/>
          </w:rPr>
          <w:tab/>
        </w:r>
        <w:r>
          <w:rPr>
            <w:noProof/>
            <w:webHidden/>
          </w:rPr>
          <w:fldChar w:fldCharType="begin"/>
        </w:r>
        <w:r>
          <w:rPr>
            <w:noProof/>
            <w:webHidden/>
          </w:rPr>
          <w:instrText xml:space="preserve"> PAGEREF _Toc216861083 \h </w:instrText>
        </w:r>
        <w:r>
          <w:rPr>
            <w:noProof/>
            <w:webHidden/>
          </w:rPr>
        </w:r>
        <w:r>
          <w:rPr>
            <w:noProof/>
            <w:webHidden/>
          </w:rPr>
          <w:fldChar w:fldCharType="separate"/>
        </w:r>
        <w:r>
          <w:rPr>
            <w:noProof/>
            <w:webHidden/>
          </w:rPr>
          <w:t>237</w:t>
        </w:r>
        <w:r>
          <w:rPr>
            <w:noProof/>
            <w:webHidden/>
          </w:rPr>
          <w:fldChar w:fldCharType="end"/>
        </w:r>
      </w:hyperlink>
    </w:p>
    <w:p w14:paraId="3ECC2715" w14:textId="5261C4A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4" w:history="1">
        <w:r w:rsidRPr="008C1ACE">
          <w:rPr>
            <w:rStyle w:val="Hyperlink"/>
            <w:noProof/>
          </w:rPr>
          <w:t>46.5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Proportionate liability</w:t>
        </w:r>
        <w:r>
          <w:rPr>
            <w:noProof/>
            <w:webHidden/>
          </w:rPr>
          <w:tab/>
        </w:r>
        <w:r>
          <w:rPr>
            <w:noProof/>
            <w:webHidden/>
          </w:rPr>
          <w:fldChar w:fldCharType="begin"/>
        </w:r>
        <w:r>
          <w:rPr>
            <w:noProof/>
            <w:webHidden/>
          </w:rPr>
          <w:instrText xml:space="preserve"> PAGEREF _Toc216861084 \h </w:instrText>
        </w:r>
        <w:r>
          <w:rPr>
            <w:noProof/>
            <w:webHidden/>
          </w:rPr>
        </w:r>
        <w:r>
          <w:rPr>
            <w:noProof/>
            <w:webHidden/>
          </w:rPr>
          <w:fldChar w:fldCharType="separate"/>
        </w:r>
        <w:r>
          <w:rPr>
            <w:noProof/>
            <w:webHidden/>
          </w:rPr>
          <w:t>239</w:t>
        </w:r>
        <w:r>
          <w:rPr>
            <w:noProof/>
            <w:webHidden/>
          </w:rPr>
          <w:fldChar w:fldCharType="end"/>
        </w:r>
      </w:hyperlink>
    </w:p>
    <w:p w14:paraId="3904168A" w14:textId="4B52B19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5" w:history="1">
        <w:r w:rsidRPr="008C1ACE">
          <w:rPr>
            <w:rStyle w:val="Hyperlink"/>
            <w:noProof/>
          </w:rPr>
          <w:t>46.6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Extension of ambit of arbitration proceedings</w:t>
        </w:r>
        <w:r>
          <w:rPr>
            <w:noProof/>
            <w:webHidden/>
          </w:rPr>
          <w:tab/>
        </w:r>
        <w:r>
          <w:rPr>
            <w:noProof/>
            <w:webHidden/>
          </w:rPr>
          <w:fldChar w:fldCharType="begin"/>
        </w:r>
        <w:r>
          <w:rPr>
            <w:noProof/>
            <w:webHidden/>
          </w:rPr>
          <w:instrText xml:space="preserve"> PAGEREF _Toc216861085 \h </w:instrText>
        </w:r>
        <w:r>
          <w:rPr>
            <w:noProof/>
            <w:webHidden/>
          </w:rPr>
        </w:r>
        <w:r>
          <w:rPr>
            <w:noProof/>
            <w:webHidden/>
          </w:rPr>
          <w:fldChar w:fldCharType="separate"/>
        </w:r>
        <w:r>
          <w:rPr>
            <w:noProof/>
            <w:webHidden/>
          </w:rPr>
          <w:t>239</w:t>
        </w:r>
        <w:r>
          <w:rPr>
            <w:noProof/>
            <w:webHidden/>
          </w:rPr>
          <w:fldChar w:fldCharType="end"/>
        </w:r>
      </w:hyperlink>
    </w:p>
    <w:p w14:paraId="6CE171AA" w14:textId="7F24B6C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6" w:history="1">
        <w:r w:rsidRPr="008C1ACE">
          <w:rPr>
            <w:rStyle w:val="Hyperlink"/>
            <w:noProof/>
          </w:rPr>
          <w:t>46.7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Award final and binding</w:t>
        </w:r>
        <w:r>
          <w:rPr>
            <w:noProof/>
            <w:webHidden/>
          </w:rPr>
          <w:tab/>
        </w:r>
        <w:r>
          <w:rPr>
            <w:noProof/>
            <w:webHidden/>
          </w:rPr>
          <w:fldChar w:fldCharType="begin"/>
        </w:r>
        <w:r>
          <w:rPr>
            <w:noProof/>
            <w:webHidden/>
          </w:rPr>
          <w:instrText xml:space="preserve"> PAGEREF _Toc216861086 \h </w:instrText>
        </w:r>
        <w:r>
          <w:rPr>
            <w:noProof/>
            <w:webHidden/>
          </w:rPr>
        </w:r>
        <w:r>
          <w:rPr>
            <w:noProof/>
            <w:webHidden/>
          </w:rPr>
          <w:fldChar w:fldCharType="separate"/>
        </w:r>
        <w:r>
          <w:rPr>
            <w:noProof/>
            <w:webHidden/>
          </w:rPr>
          <w:t>239</w:t>
        </w:r>
        <w:r>
          <w:rPr>
            <w:noProof/>
            <w:webHidden/>
          </w:rPr>
          <w:fldChar w:fldCharType="end"/>
        </w:r>
      </w:hyperlink>
    </w:p>
    <w:p w14:paraId="1FD2762E" w14:textId="7BB7B15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7" w:history="1">
        <w:r w:rsidRPr="008C1ACE">
          <w:rPr>
            <w:rStyle w:val="Hyperlink"/>
            <w:noProof/>
          </w:rPr>
          <w:t>46.8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Continue to perform</w:t>
        </w:r>
        <w:r>
          <w:rPr>
            <w:noProof/>
            <w:webHidden/>
          </w:rPr>
          <w:tab/>
        </w:r>
        <w:r>
          <w:rPr>
            <w:noProof/>
            <w:webHidden/>
          </w:rPr>
          <w:fldChar w:fldCharType="begin"/>
        </w:r>
        <w:r>
          <w:rPr>
            <w:noProof/>
            <w:webHidden/>
          </w:rPr>
          <w:instrText xml:space="preserve"> PAGEREF _Toc216861087 \h </w:instrText>
        </w:r>
        <w:r>
          <w:rPr>
            <w:noProof/>
            <w:webHidden/>
          </w:rPr>
        </w:r>
        <w:r>
          <w:rPr>
            <w:noProof/>
            <w:webHidden/>
          </w:rPr>
          <w:fldChar w:fldCharType="separate"/>
        </w:r>
        <w:r>
          <w:rPr>
            <w:noProof/>
            <w:webHidden/>
          </w:rPr>
          <w:t>239</w:t>
        </w:r>
        <w:r>
          <w:rPr>
            <w:noProof/>
            <w:webHidden/>
          </w:rPr>
          <w:fldChar w:fldCharType="end"/>
        </w:r>
      </w:hyperlink>
    </w:p>
    <w:p w14:paraId="680C7A15" w14:textId="365EBD5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8" w:history="1">
        <w:r w:rsidRPr="008C1ACE">
          <w:rPr>
            <w:rStyle w:val="Hyperlink"/>
            <w:noProof/>
          </w:rPr>
          <w:t>46.9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Governing law of arbitration agreement</w:t>
        </w:r>
        <w:r>
          <w:rPr>
            <w:noProof/>
            <w:webHidden/>
          </w:rPr>
          <w:tab/>
        </w:r>
        <w:r>
          <w:rPr>
            <w:noProof/>
            <w:webHidden/>
          </w:rPr>
          <w:fldChar w:fldCharType="begin"/>
        </w:r>
        <w:r>
          <w:rPr>
            <w:noProof/>
            <w:webHidden/>
          </w:rPr>
          <w:instrText xml:space="preserve"> PAGEREF _Toc216861088 \h </w:instrText>
        </w:r>
        <w:r>
          <w:rPr>
            <w:noProof/>
            <w:webHidden/>
          </w:rPr>
        </w:r>
        <w:r>
          <w:rPr>
            <w:noProof/>
            <w:webHidden/>
          </w:rPr>
          <w:fldChar w:fldCharType="separate"/>
        </w:r>
        <w:r>
          <w:rPr>
            <w:noProof/>
            <w:webHidden/>
          </w:rPr>
          <w:t>239</w:t>
        </w:r>
        <w:r>
          <w:rPr>
            <w:noProof/>
            <w:webHidden/>
          </w:rPr>
          <w:fldChar w:fldCharType="end"/>
        </w:r>
      </w:hyperlink>
    </w:p>
    <w:p w14:paraId="41B45A62" w14:textId="108D6DB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89" w:history="1">
        <w:r w:rsidRPr="008C1ACE">
          <w:rPr>
            <w:rStyle w:val="Hyperlink"/>
            <w:noProof/>
          </w:rPr>
          <w:t>46.10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Interlocutory relief</w:t>
        </w:r>
        <w:r>
          <w:rPr>
            <w:noProof/>
            <w:webHidden/>
          </w:rPr>
          <w:tab/>
        </w:r>
        <w:r>
          <w:rPr>
            <w:noProof/>
            <w:webHidden/>
          </w:rPr>
          <w:fldChar w:fldCharType="begin"/>
        </w:r>
        <w:r>
          <w:rPr>
            <w:noProof/>
            <w:webHidden/>
          </w:rPr>
          <w:instrText xml:space="preserve"> PAGEREF _Toc216861089 \h </w:instrText>
        </w:r>
        <w:r>
          <w:rPr>
            <w:noProof/>
            <w:webHidden/>
          </w:rPr>
        </w:r>
        <w:r>
          <w:rPr>
            <w:noProof/>
            <w:webHidden/>
          </w:rPr>
          <w:fldChar w:fldCharType="separate"/>
        </w:r>
        <w:r>
          <w:rPr>
            <w:noProof/>
            <w:webHidden/>
          </w:rPr>
          <w:t>239</w:t>
        </w:r>
        <w:r>
          <w:rPr>
            <w:noProof/>
            <w:webHidden/>
          </w:rPr>
          <w:fldChar w:fldCharType="end"/>
        </w:r>
      </w:hyperlink>
    </w:p>
    <w:p w14:paraId="3EFC4AE0" w14:textId="3958631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0" w:history="1">
        <w:r w:rsidRPr="008C1ACE">
          <w:rPr>
            <w:rStyle w:val="Hyperlink"/>
            <w:noProof/>
          </w:rPr>
          <w:t>46.11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Consolidation</w:t>
        </w:r>
        <w:r>
          <w:rPr>
            <w:noProof/>
            <w:webHidden/>
          </w:rPr>
          <w:tab/>
        </w:r>
        <w:r>
          <w:rPr>
            <w:noProof/>
            <w:webHidden/>
          </w:rPr>
          <w:fldChar w:fldCharType="begin"/>
        </w:r>
        <w:r>
          <w:rPr>
            <w:noProof/>
            <w:webHidden/>
          </w:rPr>
          <w:instrText xml:space="preserve"> PAGEREF _Toc216861090 \h </w:instrText>
        </w:r>
        <w:r>
          <w:rPr>
            <w:noProof/>
            <w:webHidden/>
          </w:rPr>
        </w:r>
        <w:r>
          <w:rPr>
            <w:noProof/>
            <w:webHidden/>
          </w:rPr>
          <w:fldChar w:fldCharType="separate"/>
        </w:r>
        <w:r>
          <w:rPr>
            <w:noProof/>
            <w:webHidden/>
          </w:rPr>
          <w:t>239</w:t>
        </w:r>
        <w:r>
          <w:rPr>
            <w:noProof/>
            <w:webHidden/>
          </w:rPr>
          <w:fldChar w:fldCharType="end"/>
        </w:r>
      </w:hyperlink>
    </w:p>
    <w:p w14:paraId="6FD15514" w14:textId="773089A3"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91" w:history="1">
        <w:r w:rsidRPr="008C1ACE">
          <w:rPr>
            <w:rStyle w:val="Hyperlink"/>
            <w:caps/>
            <w:noProof/>
            <w:lang w:eastAsia="zh-CN"/>
          </w:rPr>
          <w:t>47.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Corporate representations, warranties and obligations</w:t>
        </w:r>
        <w:r>
          <w:rPr>
            <w:noProof/>
            <w:webHidden/>
          </w:rPr>
          <w:tab/>
        </w:r>
        <w:r>
          <w:rPr>
            <w:noProof/>
            <w:webHidden/>
          </w:rPr>
          <w:fldChar w:fldCharType="begin"/>
        </w:r>
        <w:r>
          <w:rPr>
            <w:noProof/>
            <w:webHidden/>
          </w:rPr>
          <w:instrText xml:space="preserve"> PAGEREF _Toc216861091 \h </w:instrText>
        </w:r>
        <w:r>
          <w:rPr>
            <w:noProof/>
            <w:webHidden/>
          </w:rPr>
        </w:r>
        <w:r>
          <w:rPr>
            <w:noProof/>
            <w:webHidden/>
          </w:rPr>
          <w:fldChar w:fldCharType="separate"/>
        </w:r>
        <w:r>
          <w:rPr>
            <w:noProof/>
            <w:webHidden/>
          </w:rPr>
          <w:t>240</w:t>
        </w:r>
        <w:r>
          <w:rPr>
            <w:noProof/>
            <w:webHidden/>
          </w:rPr>
          <w:fldChar w:fldCharType="end"/>
        </w:r>
      </w:hyperlink>
    </w:p>
    <w:p w14:paraId="4CB9DB13" w14:textId="277A40B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2" w:history="1">
        <w:r w:rsidRPr="008C1ACE">
          <w:rPr>
            <w:rStyle w:val="Hyperlink"/>
            <w:noProof/>
          </w:rPr>
          <w:t>47.1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Principal's representations and warranties</w:t>
        </w:r>
        <w:r>
          <w:rPr>
            <w:noProof/>
            <w:webHidden/>
          </w:rPr>
          <w:tab/>
        </w:r>
        <w:r>
          <w:rPr>
            <w:noProof/>
            <w:webHidden/>
          </w:rPr>
          <w:fldChar w:fldCharType="begin"/>
        </w:r>
        <w:r>
          <w:rPr>
            <w:noProof/>
            <w:webHidden/>
          </w:rPr>
          <w:instrText xml:space="preserve"> PAGEREF _Toc216861092 \h </w:instrText>
        </w:r>
        <w:r>
          <w:rPr>
            <w:noProof/>
            <w:webHidden/>
          </w:rPr>
        </w:r>
        <w:r>
          <w:rPr>
            <w:noProof/>
            <w:webHidden/>
          </w:rPr>
          <w:fldChar w:fldCharType="separate"/>
        </w:r>
        <w:r>
          <w:rPr>
            <w:noProof/>
            <w:webHidden/>
          </w:rPr>
          <w:t>240</w:t>
        </w:r>
        <w:r>
          <w:rPr>
            <w:noProof/>
            <w:webHidden/>
          </w:rPr>
          <w:fldChar w:fldCharType="end"/>
        </w:r>
      </w:hyperlink>
    </w:p>
    <w:p w14:paraId="111636A8" w14:textId="158B9FA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3" w:history="1">
        <w:r w:rsidRPr="008C1ACE">
          <w:rPr>
            <w:rStyle w:val="Hyperlink"/>
            <w:noProof/>
          </w:rPr>
          <w:t>47.2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Contractor's representations and warranties</w:t>
        </w:r>
        <w:r>
          <w:rPr>
            <w:noProof/>
            <w:webHidden/>
          </w:rPr>
          <w:tab/>
        </w:r>
        <w:r>
          <w:rPr>
            <w:noProof/>
            <w:webHidden/>
          </w:rPr>
          <w:fldChar w:fldCharType="begin"/>
        </w:r>
        <w:r>
          <w:rPr>
            <w:noProof/>
            <w:webHidden/>
          </w:rPr>
          <w:instrText xml:space="preserve"> PAGEREF _Toc216861093 \h </w:instrText>
        </w:r>
        <w:r>
          <w:rPr>
            <w:noProof/>
            <w:webHidden/>
          </w:rPr>
        </w:r>
        <w:r>
          <w:rPr>
            <w:noProof/>
            <w:webHidden/>
          </w:rPr>
          <w:fldChar w:fldCharType="separate"/>
        </w:r>
        <w:r>
          <w:rPr>
            <w:noProof/>
            <w:webHidden/>
          </w:rPr>
          <w:t>240</w:t>
        </w:r>
        <w:r>
          <w:rPr>
            <w:noProof/>
            <w:webHidden/>
          </w:rPr>
          <w:fldChar w:fldCharType="end"/>
        </w:r>
      </w:hyperlink>
    </w:p>
    <w:p w14:paraId="1C3B7AD7" w14:textId="47C0E4A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4" w:history="1">
        <w:r w:rsidRPr="008C1ACE">
          <w:rPr>
            <w:rStyle w:val="Hyperlink"/>
            <w:noProof/>
          </w:rPr>
          <w:t>47.3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Repetition of representation and warranties</w:t>
        </w:r>
        <w:r>
          <w:rPr>
            <w:noProof/>
            <w:webHidden/>
          </w:rPr>
          <w:tab/>
        </w:r>
        <w:r>
          <w:rPr>
            <w:noProof/>
            <w:webHidden/>
          </w:rPr>
          <w:fldChar w:fldCharType="begin"/>
        </w:r>
        <w:r>
          <w:rPr>
            <w:noProof/>
            <w:webHidden/>
          </w:rPr>
          <w:instrText xml:space="preserve"> PAGEREF _Toc216861094 \h </w:instrText>
        </w:r>
        <w:r>
          <w:rPr>
            <w:noProof/>
            <w:webHidden/>
          </w:rPr>
        </w:r>
        <w:r>
          <w:rPr>
            <w:noProof/>
            <w:webHidden/>
          </w:rPr>
          <w:fldChar w:fldCharType="separate"/>
        </w:r>
        <w:r>
          <w:rPr>
            <w:noProof/>
            <w:webHidden/>
          </w:rPr>
          <w:t>241</w:t>
        </w:r>
        <w:r>
          <w:rPr>
            <w:noProof/>
            <w:webHidden/>
          </w:rPr>
          <w:fldChar w:fldCharType="end"/>
        </w:r>
      </w:hyperlink>
    </w:p>
    <w:p w14:paraId="30E4393D" w14:textId="4A4F590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5" w:history="1">
        <w:r w:rsidRPr="008C1ACE">
          <w:rPr>
            <w:rStyle w:val="Hyperlink"/>
            <w:noProof/>
          </w:rPr>
          <w:t>47.4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Contractor name and branding</w:t>
        </w:r>
        <w:r>
          <w:rPr>
            <w:noProof/>
            <w:webHidden/>
          </w:rPr>
          <w:tab/>
        </w:r>
        <w:r>
          <w:rPr>
            <w:noProof/>
            <w:webHidden/>
          </w:rPr>
          <w:fldChar w:fldCharType="begin"/>
        </w:r>
        <w:r>
          <w:rPr>
            <w:noProof/>
            <w:webHidden/>
          </w:rPr>
          <w:instrText xml:space="preserve"> PAGEREF _Toc216861095 \h </w:instrText>
        </w:r>
        <w:r>
          <w:rPr>
            <w:noProof/>
            <w:webHidden/>
          </w:rPr>
        </w:r>
        <w:r>
          <w:rPr>
            <w:noProof/>
            <w:webHidden/>
          </w:rPr>
          <w:fldChar w:fldCharType="separate"/>
        </w:r>
        <w:r>
          <w:rPr>
            <w:noProof/>
            <w:webHidden/>
          </w:rPr>
          <w:t>241</w:t>
        </w:r>
        <w:r>
          <w:rPr>
            <w:noProof/>
            <w:webHidden/>
          </w:rPr>
          <w:fldChar w:fldCharType="end"/>
        </w:r>
      </w:hyperlink>
    </w:p>
    <w:p w14:paraId="3E74964D" w14:textId="584756F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096" w:history="1">
        <w:r w:rsidRPr="008C1ACE">
          <w:rPr>
            <w:rStyle w:val="Hyperlink"/>
            <w:caps/>
            <w:noProof/>
          </w:rPr>
          <w:t>48.</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Assignment and change in control</w:t>
        </w:r>
        <w:r>
          <w:rPr>
            <w:noProof/>
            <w:webHidden/>
          </w:rPr>
          <w:tab/>
        </w:r>
        <w:r>
          <w:rPr>
            <w:noProof/>
            <w:webHidden/>
          </w:rPr>
          <w:fldChar w:fldCharType="begin"/>
        </w:r>
        <w:r>
          <w:rPr>
            <w:noProof/>
            <w:webHidden/>
          </w:rPr>
          <w:instrText xml:space="preserve"> PAGEREF _Toc216861096 \h </w:instrText>
        </w:r>
        <w:r>
          <w:rPr>
            <w:noProof/>
            <w:webHidden/>
          </w:rPr>
        </w:r>
        <w:r>
          <w:rPr>
            <w:noProof/>
            <w:webHidden/>
          </w:rPr>
          <w:fldChar w:fldCharType="separate"/>
        </w:r>
        <w:r>
          <w:rPr>
            <w:noProof/>
            <w:webHidden/>
          </w:rPr>
          <w:t>241</w:t>
        </w:r>
        <w:r>
          <w:rPr>
            <w:noProof/>
            <w:webHidden/>
          </w:rPr>
          <w:fldChar w:fldCharType="end"/>
        </w:r>
      </w:hyperlink>
    </w:p>
    <w:p w14:paraId="19B6EA35" w14:textId="20DABE5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7" w:history="1">
        <w:r w:rsidRPr="008C1ACE">
          <w:rPr>
            <w:rStyle w:val="Hyperlink"/>
            <w:noProof/>
          </w:rPr>
          <w:t>48.1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Assignment, amendments to Project Documents and other dealings by Contractor</w:t>
        </w:r>
        <w:r>
          <w:rPr>
            <w:noProof/>
            <w:webHidden/>
          </w:rPr>
          <w:tab/>
        </w:r>
        <w:r>
          <w:rPr>
            <w:noProof/>
            <w:webHidden/>
          </w:rPr>
          <w:fldChar w:fldCharType="begin"/>
        </w:r>
        <w:r>
          <w:rPr>
            <w:noProof/>
            <w:webHidden/>
          </w:rPr>
          <w:instrText xml:space="preserve"> PAGEREF _Toc216861097 \h </w:instrText>
        </w:r>
        <w:r>
          <w:rPr>
            <w:noProof/>
            <w:webHidden/>
          </w:rPr>
        </w:r>
        <w:r>
          <w:rPr>
            <w:noProof/>
            <w:webHidden/>
          </w:rPr>
          <w:fldChar w:fldCharType="separate"/>
        </w:r>
        <w:r>
          <w:rPr>
            <w:noProof/>
            <w:webHidden/>
          </w:rPr>
          <w:t>241</w:t>
        </w:r>
        <w:r>
          <w:rPr>
            <w:noProof/>
            <w:webHidden/>
          </w:rPr>
          <w:fldChar w:fldCharType="end"/>
        </w:r>
      </w:hyperlink>
    </w:p>
    <w:p w14:paraId="1943ABC1" w14:textId="570BAE4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8" w:history="1">
        <w:r w:rsidRPr="008C1ACE">
          <w:rPr>
            <w:rStyle w:val="Hyperlink"/>
            <w:noProof/>
          </w:rPr>
          <w:t>48.2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Restrictions on Changes in Control</w:t>
        </w:r>
        <w:r>
          <w:rPr>
            <w:noProof/>
            <w:webHidden/>
          </w:rPr>
          <w:tab/>
        </w:r>
        <w:r>
          <w:rPr>
            <w:noProof/>
            <w:webHidden/>
          </w:rPr>
          <w:fldChar w:fldCharType="begin"/>
        </w:r>
        <w:r>
          <w:rPr>
            <w:noProof/>
            <w:webHidden/>
          </w:rPr>
          <w:instrText xml:space="preserve"> PAGEREF _Toc216861098 \h </w:instrText>
        </w:r>
        <w:r>
          <w:rPr>
            <w:noProof/>
            <w:webHidden/>
          </w:rPr>
        </w:r>
        <w:r>
          <w:rPr>
            <w:noProof/>
            <w:webHidden/>
          </w:rPr>
          <w:fldChar w:fldCharType="separate"/>
        </w:r>
        <w:r>
          <w:rPr>
            <w:noProof/>
            <w:webHidden/>
          </w:rPr>
          <w:t>242</w:t>
        </w:r>
        <w:r>
          <w:rPr>
            <w:noProof/>
            <w:webHidden/>
          </w:rPr>
          <w:fldChar w:fldCharType="end"/>
        </w:r>
      </w:hyperlink>
    </w:p>
    <w:p w14:paraId="5420BCF1" w14:textId="434B9E6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099" w:history="1">
        <w:r w:rsidRPr="008C1ACE">
          <w:rPr>
            <w:rStyle w:val="Hyperlink"/>
            <w:noProof/>
          </w:rPr>
          <w:t>48.3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Principal right to withhold consent</w:t>
        </w:r>
        <w:r>
          <w:rPr>
            <w:noProof/>
            <w:webHidden/>
          </w:rPr>
          <w:tab/>
        </w:r>
        <w:r>
          <w:rPr>
            <w:noProof/>
            <w:webHidden/>
          </w:rPr>
          <w:fldChar w:fldCharType="begin"/>
        </w:r>
        <w:r>
          <w:rPr>
            <w:noProof/>
            <w:webHidden/>
          </w:rPr>
          <w:instrText xml:space="preserve"> PAGEREF _Toc216861099 \h </w:instrText>
        </w:r>
        <w:r>
          <w:rPr>
            <w:noProof/>
            <w:webHidden/>
          </w:rPr>
        </w:r>
        <w:r>
          <w:rPr>
            <w:noProof/>
            <w:webHidden/>
          </w:rPr>
          <w:fldChar w:fldCharType="separate"/>
        </w:r>
        <w:r>
          <w:rPr>
            <w:noProof/>
            <w:webHidden/>
          </w:rPr>
          <w:t>243</w:t>
        </w:r>
        <w:r>
          <w:rPr>
            <w:noProof/>
            <w:webHidden/>
          </w:rPr>
          <w:fldChar w:fldCharType="end"/>
        </w:r>
      </w:hyperlink>
    </w:p>
    <w:p w14:paraId="06FD3B60" w14:textId="1640165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0" w:history="1">
        <w:r w:rsidRPr="008C1ACE">
          <w:rPr>
            <w:rStyle w:val="Hyperlink"/>
            <w:noProof/>
          </w:rPr>
          <w:t>48.4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On-market acquisitions</w:t>
        </w:r>
        <w:r>
          <w:rPr>
            <w:noProof/>
            <w:webHidden/>
          </w:rPr>
          <w:tab/>
        </w:r>
        <w:r>
          <w:rPr>
            <w:noProof/>
            <w:webHidden/>
          </w:rPr>
          <w:fldChar w:fldCharType="begin"/>
        </w:r>
        <w:r>
          <w:rPr>
            <w:noProof/>
            <w:webHidden/>
          </w:rPr>
          <w:instrText xml:space="preserve"> PAGEREF _Toc216861100 \h </w:instrText>
        </w:r>
        <w:r>
          <w:rPr>
            <w:noProof/>
            <w:webHidden/>
          </w:rPr>
        </w:r>
        <w:r>
          <w:rPr>
            <w:noProof/>
            <w:webHidden/>
          </w:rPr>
          <w:fldChar w:fldCharType="separate"/>
        </w:r>
        <w:r>
          <w:rPr>
            <w:noProof/>
            <w:webHidden/>
          </w:rPr>
          <w:t>244</w:t>
        </w:r>
        <w:r>
          <w:rPr>
            <w:noProof/>
            <w:webHidden/>
          </w:rPr>
          <w:fldChar w:fldCharType="end"/>
        </w:r>
      </w:hyperlink>
    </w:p>
    <w:p w14:paraId="3BDB92D7" w14:textId="5091ECC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1" w:history="1">
        <w:r w:rsidRPr="008C1ACE">
          <w:rPr>
            <w:rStyle w:val="Hyperlink"/>
            <w:noProof/>
          </w:rPr>
          <w:t>48.5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Consent to a Change in Control</w:t>
        </w:r>
        <w:r>
          <w:rPr>
            <w:noProof/>
            <w:webHidden/>
          </w:rPr>
          <w:tab/>
        </w:r>
        <w:r>
          <w:rPr>
            <w:noProof/>
            <w:webHidden/>
          </w:rPr>
          <w:fldChar w:fldCharType="begin"/>
        </w:r>
        <w:r>
          <w:rPr>
            <w:noProof/>
            <w:webHidden/>
          </w:rPr>
          <w:instrText xml:space="preserve"> PAGEREF _Toc216861101 \h </w:instrText>
        </w:r>
        <w:r>
          <w:rPr>
            <w:noProof/>
            <w:webHidden/>
          </w:rPr>
        </w:r>
        <w:r>
          <w:rPr>
            <w:noProof/>
            <w:webHidden/>
          </w:rPr>
          <w:fldChar w:fldCharType="separate"/>
        </w:r>
        <w:r>
          <w:rPr>
            <w:noProof/>
            <w:webHidden/>
          </w:rPr>
          <w:t>244</w:t>
        </w:r>
        <w:r>
          <w:rPr>
            <w:noProof/>
            <w:webHidden/>
          </w:rPr>
          <w:fldChar w:fldCharType="end"/>
        </w:r>
      </w:hyperlink>
    </w:p>
    <w:p w14:paraId="719D0816" w14:textId="3B5C627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2" w:history="1">
        <w:r w:rsidRPr="008C1ACE">
          <w:rPr>
            <w:rStyle w:val="Hyperlink"/>
            <w:noProof/>
          </w:rPr>
          <w:t>48.6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Costs relating to a Change in Control</w:t>
        </w:r>
        <w:r>
          <w:rPr>
            <w:noProof/>
            <w:webHidden/>
          </w:rPr>
          <w:tab/>
        </w:r>
        <w:r>
          <w:rPr>
            <w:noProof/>
            <w:webHidden/>
          </w:rPr>
          <w:fldChar w:fldCharType="begin"/>
        </w:r>
        <w:r>
          <w:rPr>
            <w:noProof/>
            <w:webHidden/>
          </w:rPr>
          <w:instrText xml:space="preserve"> PAGEREF _Toc216861102 \h </w:instrText>
        </w:r>
        <w:r>
          <w:rPr>
            <w:noProof/>
            <w:webHidden/>
          </w:rPr>
        </w:r>
        <w:r>
          <w:rPr>
            <w:noProof/>
            <w:webHidden/>
          </w:rPr>
          <w:fldChar w:fldCharType="separate"/>
        </w:r>
        <w:r>
          <w:rPr>
            <w:noProof/>
            <w:webHidden/>
          </w:rPr>
          <w:t>245</w:t>
        </w:r>
        <w:r>
          <w:rPr>
            <w:noProof/>
            <w:webHidden/>
          </w:rPr>
          <w:fldChar w:fldCharType="end"/>
        </w:r>
      </w:hyperlink>
    </w:p>
    <w:p w14:paraId="304C26DC" w14:textId="14C12E3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3" w:history="1">
        <w:r w:rsidRPr="008C1ACE">
          <w:rPr>
            <w:rStyle w:val="Hyperlink"/>
            <w:noProof/>
          </w:rPr>
          <w:t>48.7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Assignment by the Principal</w:t>
        </w:r>
        <w:r>
          <w:rPr>
            <w:noProof/>
            <w:webHidden/>
          </w:rPr>
          <w:tab/>
        </w:r>
        <w:r>
          <w:rPr>
            <w:noProof/>
            <w:webHidden/>
          </w:rPr>
          <w:fldChar w:fldCharType="begin"/>
        </w:r>
        <w:r>
          <w:rPr>
            <w:noProof/>
            <w:webHidden/>
          </w:rPr>
          <w:instrText xml:space="preserve"> PAGEREF _Toc216861103 \h </w:instrText>
        </w:r>
        <w:r>
          <w:rPr>
            <w:noProof/>
            <w:webHidden/>
          </w:rPr>
        </w:r>
        <w:r>
          <w:rPr>
            <w:noProof/>
            <w:webHidden/>
          </w:rPr>
          <w:fldChar w:fldCharType="separate"/>
        </w:r>
        <w:r>
          <w:rPr>
            <w:noProof/>
            <w:webHidden/>
          </w:rPr>
          <w:t>245</w:t>
        </w:r>
        <w:r>
          <w:rPr>
            <w:noProof/>
            <w:webHidden/>
          </w:rPr>
          <w:fldChar w:fldCharType="end"/>
        </w:r>
      </w:hyperlink>
    </w:p>
    <w:p w14:paraId="747B8AEE" w14:textId="4D985D58"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04" w:history="1">
        <w:r w:rsidRPr="008C1ACE">
          <w:rPr>
            <w:rStyle w:val="Hyperlink"/>
            <w:caps/>
            <w:noProof/>
          </w:rPr>
          <w:t>49.</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Accounts</w:t>
        </w:r>
        <w:r>
          <w:rPr>
            <w:noProof/>
            <w:webHidden/>
          </w:rPr>
          <w:tab/>
        </w:r>
        <w:r>
          <w:rPr>
            <w:noProof/>
            <w:webHidden/>
          </w:rPr>
          <w:fldChar w:fldCharType="begin"/>
        </w:r>
        <w:r>
          <w:rPr>
            <w:noProof/>
            <w:webHidden/>
          </w:rPr>
          <w:instrText xml:space="preserve"> PAGEREF _Toc216861104 \h </w:instrText>
        </w:r>
        <w:r>
          <w:rPr>
            <w:noProof/>
            <w:webHidden/>
          </w:rPr>
        </w:r>
        <w:r>
          <w:rPr>
            <w:noProof/>
            <w:webHidden/>
          </w:rPr>
          <w:fldChar w:fldCharType="separate"/>
        </w:r>
        <w:r>
          <w:rPr>
            <w:noProof/>
            <w:webHidden/>
          </w:rPr>
          <w:t>245</w:t>
        </w:r>
        <w:r>
          <w:rPr>
            <w:noProof/>
            <w:webHidden/>
          </w:rPr>
          <w:fldChar w:fldCharType="end"/>
        </w:r>
      </w:hyperlink>
    </w:p>
    <w:p w14:paraId="428DB177" w14:textId="1CB1675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5" w:history="1">
        <w:r w:rsidRPr="008C1ACE">
          <w:rPr>
            <w:rStyle w:val="Hyperlink"/>
            <w:noProof/>
            <w:lang w:eastAsia="zh-CN"/>
          </w:rPr>
          <w:t>49.1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Accounting records</w:t>
        </w:r>
        <w:r>
          <w:rPr>
            <w:noProof/>
            <w:webHidden/>
          </w:rPr>
          <w:tab/>
        </w:r>
        <w:r>
          <w:rPr>
            <w:noProof/>
            <w:webHidden/>
          </w:rPr>
          <w:fldChar w:fldCharType="begin"/>
        </w:r>
        <w:r>
          <w:rPr>
            <w:noProof/>
            <w:webHidden/>
          </w:rPr>
          <w:instrText xml:space="preserve"> PAGEREF _Toc216861105 \h </w:instrText>
        </w:r>
        <w:r>
          <w:rPr>
            <w:noProof/>
            <w:webHidden/>
          </w:rPr>
        </w:r>
        <w:r>
          <w:rPr>
            <w:noProof/>
            <w:webHidden/>
          </w:rPr>
          <w:fldChar w:fldCharType="separate"/>
        </w:r>
        <w:r>
          <w:rPr>
            <w:noProof/>
            <w:webHidden/>
          </w:rPr>
          <w:t>245</w:t>
        </w:r>
        <w:r>
          <w:rPr>
            <w:noProof/>
            <w:webHidden/>
          </w:rPr>
          <w:fldChar w:fldCharType="end"/>
        </w:r>
      </w:hyperlink>
    </w:p>
    <w:p w14:paraId="50DDF660" w14:textId="20DD678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6" w:history="1">
        <w:r w:rsidRPr="008C1ACE">
          <w:rPr>
            <w:rStyle w:val="Hyperlink"/>
            <w:noProof/>
            <w:lang w:eastAsia="zh-CN"/>
          </w:rPr>
          <w:t>49.2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Financial statements</w:t>
        </w:r>
        <w:r>
          <w:rPr>
            <w:noProof/>
            <w:webHidden/>
          </w:rPr>
          <w:tab/>
        </w:r>
        <w:r>
          <w:rPr>
            <w:noProof/>
            <w:webHidden/>
          </w:rPr>
          <w:fldChar w:fldCharType="begin"/>
        </w:r>
        <w:r>
          <w:rPr>
            <w:noProof/>
            <w:webHidden/>
          </w:rPr>
          <w:instrText xml:space="preserve"> PAGEREF _Toc216861106 \h </w:instrText>
        </w:r>
        <w:r>
          <w:rPr>
            <w:noProof/>
            <w:webHidden/>
          </w:rPr>
        </w:r>
        <w:r>
          <w:rPr>
            <w:noProof/>
            <w:webHidden/>
          </w:rPr>
          <w:fldChar w:fldCharType="separate"/>
        </w:r>
        <w:r>
          <w:rPr>
            <w:noProof/>
            <w:webHidden/>
          </w:rPr>
          <w:t>246</w:t>
        </w:r>
        <w:r>
          <w:rPr>
            <w:noProof/>
            <w:webHidden/>
          </w:rPr>
          <w:fldChar w:fldCharType="end"/>
        </w:r>
      </w:hyperlink>
    </w:p>
    <w:p w14:paraId="6E419A0A" w14:textId="59D5115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7" w:history="1">
        <w:r w:rsidRPr="008C1ACE">
          <w:rPr>
            <w:rStyle w:val="Hyperlink"/>
            <w:noProof/>
          </w:rPr>
          <w:t>49.3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Other information</w:t>
        </w:r>
        <w:r>
          <w:rPr>
            <w:noProof/>
            <w:webHidden/>
          </w:rPr>
          <w:tab/>
        </w:r>
        <w:r>
          <w:rPr>
            <w:noProof/>
            <w:webHidden/>
          </w:rPr>
          <w:fldChar w:fldCharType="begin"/>
        </w:r>
        <w:r>
          <w:rPr>
            <w:noProof/>
            <w:webHidden/>
          </w:rPr>
          <w:instrText xml:space="preserve"> PAGEREF _Toc216861107 \h </w:instrText>
        </w:r>
        <w:r>
          <w:rPr>
            <w:noProof/>
            <w:webHidden/>
          </w:rPr>
        </w:r>
        <w:r>
          <w:rPr>
            <w:noProof/>
            <w:webHidden/>
          </w:rPr>
          <w:fldChar w:fldCharType="separate"/>
        </w:r>
        <w:r>
          <w:rPr>
            <w:noProof/>
            <w:webHidden/>
          </w:rPr>
          <w:t>246</w:t>
        </w:r>
        <w:r>
          <w:rPr>
            <w:noProof/>
            <w:webHidden/>
          </w:rPr>
          <w:fldChar w:fldCharType="end"/>
        </w:r>
      </w:hyperlink>
    </w:p>
    <w:p w14:paraId="65BF5150" w14:textId="31D4933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08" w:history="1">
        <w:r w:rsidRPr="008C1ACE">
          <w:rPr>
            <w:rStyle w:val="Hyperlink"/>
            <w:noProof/>
            <w:lang w:eastAsia="zh-CN"/>
          </w:rPr>
          <w:t>49.4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lang w:eastAsia="zh-CN"/>
          </w:rPr>
          <w:t>Information Management System</w:t>
        </w:r>
        <w:r>
          <w:rPr>
            <w:noProof/>
            <w:webHidden/>
          </w:rPr>
          <w:tab/>
        </w:r>
        <w:r>
          <w:rPr>
            <w:noProof/>
            <w:webHidden/>
          </w:rPr>
          <w:fldChar w:fldCharType="begin"/>
        </w:r>
        <w:r>
          <w:rPr>
            <w:noProof/>
            <w:webHidden/>
          </w:rPr>
          <w:instrText xml:space="preserve"> PAGEREF _Toc216861108 \h </w:instrText>
        </w:r>
        <w:r>
          <w:rPr>
            <w:noProof/>
            <w:webHidden/>
          </w:rPr>
        </w:r>
        <w:r>
          <w:rPr>
            <w:noProof/>
            <w:webHidden/>
          </w:rPr>
          <w:fldChar w:fldCharType="separate"/>
        </w:r>
        <w:r>
          <w:rPr>
            <w:noProof/>
            <w:webHidden/>
          </w:rPr>
          <w:t>246</w:t>
        </w:r>
        <w:r>
          <w:rPr>
            <w:noProof/>
            <w:webHidden/>
          </w:rPr>
          <w:fldChar w:fldCharType="end"/>
        </w:r>
      </w:hyperlink>
    </w:p>
    <w:p w14:paraId="779F689D" w14:textId="68A43BFA"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09" w:history="1">
        <w:r w:rsidRPr="008C1ACE">
          <w:rPr>
            <w:rStyle w:val="Hyperlink"/>
            <w:caps/>
            <w:noProof/>
          </w:rPr>
          <w:t>50.</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Confidential Information and privacy</w:t>
        </w:r>
        <w:r>
          <w:rPr>
            <w:noProof/>
            <w:webHidden/>
          </w:rPr>
          <w:tab/>
        </w:r>
        <w:r>
          <w:rPr>
            <w:noProof/>
            <w:webHidden/>
          </w:rPr>
          <w:fldChar w:fldCharType="begin"/>
        </w:r>
        <w:r>
          <w:rPr>
            <w:noProof/>
            <w:webHidden/>
          </w:rPr>
          <w:instrText xml:space="preserve"> PAGEREF _Toc216861109 \h </w:instrText>
        </w:r>
        <w:r>
          <w:rPr>
            <w:noProof/>
            <w:webHidden/>
          </w:rPr>
        </w:r>
        <w:r>
          <w:rPr>
            <w:noProof/>
            <w:webHidden/>
          </w:rPr>
          <w:fldChar w:fldCharType="separate"/>
        </w:r>
        <w:r>
          <w:rPr>
            <w:noProof/>
            <w:webHidden/>
          </w:rPr>
          <w:t>247</w:t>
        </w:r>
        <w:r>
          <w:rPr>
            <w:noProof/>
            <w:webHidden/>
          </w:rPr>
          <w:fldChar w:fldCharType="end"/>
        </w:r>
      </w:hyperlink>
    </w:p>
    <w:p w14:paraId="397D4739" w14:textId="661E566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0" w:history="1">
        <w:r w:rsidRPr="008C1ACE">
          <w:rPr>
            <w:rStyle w:val="Hyperlink"/>
            <w:noProof/>
          </w:rPr>
          <w:t>50.1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Confidential Information and disclosure by the Principal</w:t>
        </w:r>
        <w:r>
          <w:rPr>
            <w:noProof/>
            <w:webHidden/>
          </w:rPr>
          <w:tab/>
        </w:r>
        <w:r>
          <w:rPr>
            <w:noProof/>
            <w:webHidden/>
          </w:rPr>
          <w:fldChar w:fldCharType="begin"/>
        </w:r>
        <w:r>
          <w:rPr>
            <w:noProof/>
            <w:webHidden/>
          </w:rPr>
          <w:instrText xml:space="preserve"> PAGEREF _Toc216861110 \h </w:instrText>
        </w:r>
        <w:r>
          <w:rPr>
            <w:noProof/>
            <w:webHidden/>
          </w:rPr>
        </w:r>
        <w:r>
          <w:rPr>
            <w:noProof/>
            <w:webHidden/>
          </w:rPr>
          <w:fldChar w:fldCharType="separate"/>
        </w:r>
        <w:r>
          <w:rPr>
            <w:noProof/>
            <w:webHidden/>
          </w:rPr>
          <w:t>247</w:t>
        </w:r>
        <w:r>
          <w:rPr>
            <w:noProof/>
            <w:webHidden/>
          </w:rPr>
          <w:fldChar w:fldCharType="end"/>
        </w:r>
      </w:hyperlink>
    </w:p>
    <w:p w14:paraId="162216AC" w14:textId="68C70F8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1" w:history="1">
        <w:r w:rsidRPr="008C1ACE">
          <w:rPr>
            <w:rStyle w:val="Hyperlink"/>
            <w:noProof/>
          </w:rPr>
          <w:t>50.2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Restricted disclosure of information</w:t>
        </w:r>
        <w:r>
          <w:rPr>
            <w:noProof/>
            <w:webHidden/>
          </w:rPr>
          <w:tab/>
        </w:r>
        <w:r>
          <w:rPr>
            <w:noProof/>
            <w:webHidden/>
          </w:rPr>
          <w:fldChar w:fldCharType="begin"/>
        </w:r>
        <w:r>
          <w:rPr>
            <w:noProof/>
            <w:webHidden/>
          </w:rPr>
          <w:instrText xml:space="preserve"> PAGEREF _Toc216861111 \h </w:instrText>
        </w:r>
        <w:r>
          <w:rPr>
            <w:noProof/>
            <w:webHidden/>
          </w:rPr>
        </w:r>
        <w:r>
          <w:rPr>
            <w:noProof/>
            <w:webHidden/>
          </w:rPr>
          <w:fldChar w:fldCharType="separate"/>
        </w:r>
        <w:r>
          <w:rPr>
            <w:noProof/>
            <w:webHidden/>
          </w:rPr>
          <w:t>248</w:t>
        </w:r>
        <w:r>
          <w:rPr>
            <w:noProof/>
            <w:webHidden/>
          </w:rPr>
          <w:fldChar w:fldCharType="end"/>
        </w:r>
      </w:hyperlink>
    </w:p>
    <w:p w14:paraId="34CC8A78" w14:textId="29017CF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2" w:history="1">
        <w:r w:rsidRPr="008C1ACE">
          <w:rPr>
            <w:rStyle w:val="Hyperlink"/>
            <w:noProof/>
          </w:rPr>
          <w:t>50.3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Personal Information</w:t>
        </w:r>
        <w:r>
          <w:rPr>
            <w:noProof/>
            <w:webHidden/>
          </w:rPr>
          <w:tab/>
        </w:r>
        <w:r>
          <w:rPr>
            <w:noProof/>
            <w:webHidden/>
          </w:rPr>
          <w:fldChar w:fldCharType="begin"/>
        </w:r>
        <w:r>
          <w:rPr>
            <w:noProof/>
            <w:webHidden/>
          </w:rPr>
          <w:instrText xml:space="preserve"> PAGEREF _Toc216861112 \h </w:instrText>
        </w:r>
        <w:r>
          <w:rPr>
            <w:noProof/>
            <w:webHidden/>
          </w:rPr>
        </w:r>
        <w:r>
          <w:rPr>
            <w:noProof/>
            <w:webHidden/>
          </w:rPr>
          <w:fldChar w:fldCharType="separate"/>
        </w:r>
        <w:r>
          <w:rPr>
            <w:noProof/>
            <w:webHidden/>
          </w:rPr>
          <w:t>250</w:t>
        </w:r>
        <w:r>
          <w:rPr>
            <w:noProof/>
            <w:webHidden/>
          </w:rPr>
          <w:fldChar w:fldCharType="end"/>
        </w:r>
      </w:hyperlink>
    </w:p>
    <w:p w14:paraId="25E8EA19" w14:textId="0DD5F58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3" w:history="1">
        <w:r w:rsidRPr="008C1ACE">
          <w:rPr>
            <w:rStyle w:val="Hyperlink"/>
            <w:noProof/>
          </w:rPr>
          <w:t>50.4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Permitted disclosure without consent</w:t>
        </w:r>
        <w:r>
          <w:rPr>
            <w:noProof/>
            <w:webHidden/>
          </w:rPr>
          <w:tab/>
        </w:r>
        <w:r>
          <w:rPr>
            <w:noProof/>
            <w:webHidden/>
          </w:rPr>
          <w:fldChar w:fldCharType="begin"/>
        </w:r>
        <w:r>
          <w:rPr>
            <w:noProof/>
            <w:webHidden/>
          </w:rPr>
          <w:instrText xml:space="preserve"> PAGEREF _Toc216861113 \h </w:instrText>
        </w:r>
        <w:r>
          <w:rPr>
            <w:noProof/>
            <w:webHidden/>
          </w:rPr>
        </w:r>
        <w:r>
          <w:rPr>
            <w:noProof/>
            <w:webHidden/>
          </w:rPr>
          <w:fldChar w:fldCharType="separate"/>
        </w:r>
        <w:r>
          <w:rPr>
            <w:noProof/>
            <w:webHidden/>
          </w:rPr>
          <w:t>250</w:t>
        </w:r>
        <w:r>
          <w:rPr>
            <w:noProof/>
            <w:webHidden/>
          </w:rPr>
          <w:fldChar w:fldCharType="end"/>
        </w:r>
      </w:hyperlink>
    </w:p>
    <w:p w14:paraId="73698603" w14:textId="23C6529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4" w:history="1">
        <w:r w:rsidRPr="008C1ACE">
          <w:rPr>
            <w:rStyle w:val="Hyperlink"/>
            <w:noProof/>
          </w:rPr>
          <w:t>50.5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Privacy</w:t>
        </w:r>
        <w:r>
          <w:rPr>
            <w:noProof/>
            <w:webHidden/>
          </w:rPr>
          <w:tab/>
        </w:r>
        <w:r>
          <w:rPr>
            <w:noProof/>
            <w:webHidden/>
          </w:rPr>
          <w:fldChar w:fldCharType="begin"/>
        </w:r>
        <w:r>
          <w:rPr>
            <w:noProof/>
            <w:webHidden/>
          </w:rPr>
          <w:instrText xml:space="preserve"> PAGEREF _Toc216861114 \h </w:instrText>
        </w:r>
        <w:r>
          <w:rPr>
            <w:noProof/>
            <w:webHidden/>
          </w:rPr>
        </w:r>
        <w:r>
          <w:rPr>
            <w:noProof/>
            <w:webHidden/>
          </w:rPr>
          <w:fldChar w:fldCharType="separate"/>
        </w:r>
        <w:r>
          <w:rPr>
            <w:noProof/>
            <w:webHidden/>
          </w:rPr>
          <w:t>251</w:t>
        </w:r>
        <w:r>
          <w:rPr>
            <w:noProof/>
            <w:webHidden/>
          </w:rPr>
          <w:fldChar w:fldCharType="end"/>
        </w:r>
      </w:hyperlink>
    </w:p>
    <w:p w14:paraId="3247257D" w14:textId="781A148E"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15" w:history="1">
        <w:r w:rsidRPr="008C1ACE">
          <w:rPr>
            <w:rStyle w:val="Hyperlink"/>
            <w:caps/>
            <w:noProof/>
          </w:rPr>
          <w:t>51.</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Intellectual Property</w:t>
        </w:r>
        <w:r>
          <w:rPr>
            <w:noProof/>
            <w:webHidden/>
          </w:rPr>
          <w:tab/>
        </w:r>
        <w:r>
          <w:rPr>
            <w:noProof/>
            <w:webHidden/>
          </w:rPr>
          <w:fldChar w:fldCharType="begin"/>
        </w:r>
        <w:r>
          <w:rPr>
            <w:noProof/>
            <w:webHidden/>
          </w:rPr>
          <w:instrText xml:space="preserve"> PAGEREF _Toc216861115 \h </w:instrText>
        </w:r>
        <w:r>
          <w:rPr>
            <w:noProof/>
            <w:webHidden/>
          </w:rPr>
        </w:r>
        <w:r>
          <w:rPr>
            <w:noProof/>
            <w:webHidden/>
          </w:rPr>
          <w:fldChar w:fldCharType="separate"/>
        </w:r>
        <w:r>
          <w:rPr>
            <w:noProof/>
            <w:webHidden/>
          </w:rPr>
          <w:t>251</w:t>
        </w:r>
        <w:r>
          <w:rPr>
            <w:noProof/>
            <w:webHidden/>
          </w:rPr>
          <w:fldChar w:fldCharType="end"/>
        </w:r>
      </w:hyperlink>
    </w:p>
    <w:p w14:paraId="6E7604C0" w14:textId="0604DA88"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6" w:history="1">
        <w:r w:rsidRPr="008C1ACE">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Intellectual Property Rights granted to the Principal</w:t>
        </w:r>
        <w:r>
          <w:rPr>
            <w:noProof/>
            <w:webHidden/>
          </w:rPr>
          <w:tab/>
        </w:r>
        <w:r>
          <w:rPr>
            <w:noProof/>
            <w:webHidden/>
          </w:rPr>
          <w:fldChar w:fldCharType="begin"/>
        </w:r>
        <w:r>
          <w:rPr>
            <w:noProof/>
            <w:webHidden/>
          </w:rPr>
          <w:instrText xml:space="preserve"> PAGEREF _Toc216861116 \h </w:instrText>
        </w:r>
        <w:r>
          <w:rPr>
            <w:noProof/>
            <w:webHidden/>
          </w:rPr>
        </w:r>
        <w:r>
          <w:rPr>
            <w:noProof/>
            <w:webHidden/>
          </w:rPr>
          <w:fldChar w:fldCharType="separate"/>
        </w:r>
        <w:r>
          <w:rPr>
            <w:noProof/>
            <w:webHidden/>
          </w:rPr>
          <w:t>251</w:t>
        </w:r>
        <w:r>
          <w:rPr>
            <w:noProof/>
            <w:webHidden/>
          </w:rPr>
          <w:fldChar w:fldCharType="end"/>
        </w:r>
      </w:hyperlink>
    </w:p>
    <w:p w14:paraId="40A11982" w14:textId="52E6898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7" w:history="1">
        <w:r w:rsidRPr="008C1ACE">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Intellectual Property indemnity</w:t>
        </w:r>
        <w:r>
          <w:rPr>
            <w:noProof/>
            <w:webHidden/>
          </w:rPr>
          <w:tab/>
        </w:r>
        <w:r>
          <w:rPr>
            <w:noProof/>
            <w:webHidden/>
          </w:rPr>
          <w:fldChar w:fldCharType="begin"/>
        </w:r>
        <w:r>
          <w:rPr>
            <w:noProof/>
            <w:webHidden/>
          </w:rPr>
          <w:instrText xml:space="preserve"> PAGEREF _Toc216861117 \h </w:instrText>
        </w:r>
        <w:r>
          <w:rPr>
            <w:noProof/>
            <w:webHidden/>
          </w:rPr>
        </w:r>
        <w:r>
          <w:rPr>
            <w:noProof/>
            <w:webHidden/>
          </w:rPr>
          <w:fldChar w:fldCharType="separate"/>
        </w:r>
        <w:r>
          <w:rPr>
            <w:noProof/>
            <w:webHidden/>
          </w:rPr>
          <w:t>252</w:t>
        </w:r>
        <w:r>
          <w:rPr>
            <w:noProof/>
            <w:webHidden/>
          </w:rPr>
          <w:fldChar w:fldCharType="end"/>
        </w:r>
      </w:hyperlink>
    </w:p>
    <w:p w14:paraId="7F5C6F75" w14:textId="75F4C29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8" w:history="1">
        <w:r w:rsidRPr="008C1ACE">
          <w:rPr>
            <w:rStyle w:val="Hyperlink"/>
            <w:noProof/>
          </w:rPr>
          <w:t>51.3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Background IP Rights and Third Party IP Rights</w:t>
        </w:r>
        <w:r>
          <w:rPr>
            <w:noProof/>
            <w:webHidden/>
          </w:rPr>
          <w:tab/>
        </w:r>
        <w:r>
          <w:rPr>
            <w:noProof/>
            <w:webHidden/>
          </w:rPr>
          <w:fldChar w:fldCharType="begin"/>
        </w:r>
        <w:r>
          <w:rPr>
            <w:noProof/>
            <w:webHidden/>
          </w:rPr>
          <w:instrText xml:space="preserve"> PAGEREF _Toc216861118 \h </w:instrText>
        </w:r>
        <w:r>
          <w:rPr>
            <w:noProof/>
            <w:webHidden/>
          </w:rPr>
        </w:r>
        <w:r>
          <w:rPr>
            <w:noProof/>
            <w:webHidden/>
          </w:rPr>
          <w:fldChar w:fldCharType="separate"/>
        </w:r>
        <w:r>
          <w:rPr>
            <w:noProof/>
            <w:webHidden/>
          </w:rPr>
          <w:t>252</w:t>
        </w:r>
        <w:r>
          <w:rPr>
            <w:noProof/>
            <w:webHidden/>
          </w:rPr>
          <w:fldChar w:fldCharType="end"/>
        </w:r>
      </w:hyperlink>
    </w:p>
    <w:p w14:paraId="182CD68A" w14:textId="259EC041"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19" w:history="1">
        <w:r w:rsidRPr="008C1ACE">
          <w:rPr>
            <w:rStyle w:val="Hyperlink"/>
            <w:noProof/>
          </w:rPr>
          <w:t>51.4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Moral Rights</w:t>
        </w:r>
        <w:r>
          <w:rPr>
            <w:noProof/>
            <w:webHidden/>
          </w:rPr>
          <w:tab/>
        </w:r>
        <w:r>
          <w:rPr>
            <w:noProof/>
            <w:webHidden/>
          </w:rPr>
          <w:fldChar w:fldCharType="begin"/>
        </w:r>
        <w:r>
          <w:rPr>
            <w:noProof/>
            <w:webHidden/>
          </w:rPr>
          <w:instrText xml:space="preserve"> PAGEREF _Toc216861119 \h </w:instrText>
        </w:r>
        <w:r>
          <w:rPr>
            <w:noProof/>
            <w:webHidden/>
          </w:rPr>
        </w:r>
        <w:r>
          <w:rPr>
            <w:noProof/>
            <w:webHidden/>
          </w:rPr>
          <w:fldChar w:fldCharType="separate"/>
        </w:r>
        <w:r>
          <w:rPr>
            <w:noProof/>
            <w:webHidden/>
          </w:rPr>
          <w:t>252</w:t>
        </w:r>
        <w:r>
          <w:rPr>
            <w:noProof/>
            <w:webHidden/>
          </w:rPr>
          <w:fldChar w:fldCharType="end"/>
        </w:r>
      </w:hyperlink>
    </w:p>
    <w:p w14:paraId="0B2F2981" w14:textId="49ABF41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0" w:history="1">
        <w:r w:rsidRPr="008C1ACE">
          <w:rPr>
            <w:rStyle w:val="Hyperlink"/>
            <w:noProof/>
          </w:rPr>
          <w:t>51.5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Data</w:t>
        </w:r>
        <w:r>
          <w:rPr>
            <w:noProof/>
            <w:webHidden/>
          </w:rPr>
          <w:tab/>
        </w:r>
        <w:r>
          <w:rPr>
            <w:noProof/>
            <w:webHidden/>
          </w:rPr>
          <w:fldChar w:fldCharType="begin"/>
        </w:r>
        <w:r>
          <w:rPr>
            <w:noProof/>
            <w:webHidden/>
          </w:rPr>
          <w:instrText xml:space="preserve"> PAGEREF _Toc216861120 \h </w:instrText>
        </w:r>
        <w:r>
          <w:rPr>
            <w:noProof/>
            <w:webHidden/>
          </w:rPr>
        </w:r>
        <w:r>
          <w:rPr>
            <w:noProof/>
            <w:webHidden/>
          </w:rPr>
          <w:fldChar w:fldCharType="separate"/>
        </w:r>
        <w:r>
          <w:rPr>
            <w:noProof/>
            <w:webHidden/>
          </w:rPr>
          <w:t>252</w:t>
        </w:r>
        <w:r>
          <w:rPr>
            <w:noProof/>
            <w:webHidden/>
          </w:rPr>
          <w:fldChar w:fldCharType="end"/>
        </w:r>
      </w:hyperlink>
    </w:p>
    <w:p w14:paraId="2B57E446" w14:textId="572EB88D"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21" w:history="1">
        <w:r w:rsidRPr="008C1ACE">
          <w:rPr>
            <w:rStyle w:val="Hyperlink"/>
            <w:caps/>
            <w:noProof/>
          </w:rPr>
          <w:t>52.</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Commonwealth Requirements</w:t>
        </w:r>
        <w:r>
          <w:rPr>
            <w:noProof/>
            <w:webHidden/>
          </w:rPr>
          <w:tab/>
        </w:r>
        <w:r>
          <w:rPr>
            <w:noProof/>
            <w:webHidden/>
          </w:rPr>
          <w:fldChar w:fldCharType="begin"/>
        </w:r>
        <w:r>
          <w:rPr>
            <w:noProof/>
            <w:webHidden/>
          </w:rPr>
          <w:instrText xml:space="preserve"> PAGEREF _Toc216861121 \h </w:instrText>
        </w:r>
        <w:r>
          <w:rPr>
            <w:noProof/>
            <w:webHidden/>
          </w:rPr>
        </w:r>
        <w:r>
          <w:rPr>
            <w:noProof/>
            <w:webHidden/>
          </w:rPr>
          <w:fldChar w:fldCharType="separate"/>
        </w:r>
        <w:r>
          <w:rPr>
            <w:noProof/>
            <w:webHidden/>
          </w:rPr>
          <w:t>253</w:t>
        </w:r>
        <w:r>
          <w:rPr>
            <w:noProof/>
            <w:webHidden/>
          </w:rPr>
          <w:fldChar w:fldCharType="end"/>
        </w:r>
      </w:hyperlink>
    </w:p>
    <w:p w14:paraId="65DD23EC" w14:textId="3D77643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2" w:history="1">
        <w:r w:rsidRPr="008C1ACE">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Compliance with Commonwealth Funding Conditions</w:t>
        </w:r>
        <w:r>
          <w:rPr>
            <w:noProof/>
            <w:webHidden/>
          </w:rPr>
          <w:tab/>
        </w:r>
        <w:r>
          <w:rPr>
            <w:noProof/>
            <w:webHidden/>
          </w:rPr>
          <w:fldChar w:fldCharType="begin"/>
        </w:r>
        <w:r>
          <w:rPr>
            <w:noProof/>
            <w:webHidden/>
          </w:rPr>
          <w:instrText xml:space="preserve"> PAGEREF _Toc216861122 \h </w:instrText>
        </w:r>
        <w:r>
          <w:rPr>
            <w:noProof/>
            <w:webHidden/>
          </w:rPr>
        </w:r>
        <w:r>
          <w:rPr>
            <w:noProof/>
            <w:webHidden/>
          </w:rPr>
          <w:fldChar w:fldCharType="separate"/>
        </w:r>
        <w:r>
          <w:rPr>
            <w:noProof/>
            <w:webHidden/>
          </w:rPr>
          <w:t>253</w:t>
        </w:r>
        <w:r>
          <w:rPr>
            <w:noProof/>
            <w:webHidden/>
          </w:rPr>
          <w:fldChar w:fldCharType="end"/>
        </w:r>
      </w:hyperlink>
    </w:p>
    <w:p w14:paraId="6FB81469" w14:textId="2EDB741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3" w:history="1">
        <w:r w:rsidRPr="008C1ACE">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WHS Accreditation Scheme</w:t>
        </w:r>
        <w:r>
          <w:rPr>
            <w:noProof/>
            <w:webHidden/>
          </w:rPr>
          <w:tab/>
        </w:r>
        <w:r>
          <w:rPr>
            <w:noProof/>
            <w:webHidden/>
          </w:rPr>
          <w:fldChar w:fldCharType="begin"/>
        </w:r>
        <w:r>
          <w:rPr>
            <w:noProof/>
            <w:webHidden/>
          </w:rPr>
          <w:instrText xml:space="preserve"> PAGEREF _Toc216861123 \h </w:instrText>
        </w:r>
        <w:r>
          <w:rPr>
            <w:noProof/>
            <w:webHidden/>
          </w:rPr>
        </w:r>
        <w:r>
          <w:rPr>
            <w:noProof/>
            <w:webHidden/>
          </w:rPr>
          <w:fldChar w:fldCharType="separate"/>
        </w:r>
        <w:r>
          <w:rPr>
            <w:noProof/>
            <w:webHidden/>
          </w:rPr>
          <w:t>253</w:t>
        </w:r>
        <w:r>
          <w:rPr>
            <w:noProof/>
            <w:webHidden/>
          </w:rPr>
          <w:fldChar w:fldCharType="end"/>
        </w:r>
      </w:hyperlink>
    </w:p>
    <w:p w14:paraId="03F3EDC5" w14:textId="1F3828D4"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4" w:history="1">
        <w:r w:rsidRPr="008C1ACE">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Impact of Future Commonwealth Funding</w:t>
        </w:r>
        <w:r>
          <w:rPr>
            <w:noProof/>
            <w:webHidden/>
          </w:rPr>
          <w:tab/>
        </w:r>
        <w:r>
          <w:rPr>
            <w:noProof/>
            <w:webHidden/>
          </w:rPr>
          <w:fldChar w:fldCharType="begin"/>
        </w:r>
        <w:r>
          <w:rPr>
            <w:noProof/>
            <w:webHidden/>
          </w:rPr>
          <w:instrText xml:space="preserve"> PAGEREF _Toc216861124 \h </w:instrText>
        </w:r>
        <w:r>
          <w:rPr>
            <w:noProof/>
            <w:webHidden/>
          </w:rPr>
        </w:r>
        <w:r>
          <w:rPr>
            <w:noProof/>
            <w:webHidden/>
          </w:rPr>
          <w:fldChar w:fldCharType="separate"/>
        </w:r>
        <w:r>
          <w:rPr>
            <w:noProof/>
            <w:webHidden/>
          </w:rPr>
          <w:t>253</w:t>
        </w:r>
        <w:r>
          <w:rPr>
            <w:noProof/>
            <w:webHidden/>
          </w:rPr>
          <w:fldChar w:fldCharType="end"/>
        </w:r>
      </w:hyperlink>
    </w:p>
    <w:p w14:paraId="3FF54827" w14:textId="65438D1B"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25" w:history="1">
        <w:r w:rsidRPr="008C1ACE">
          <w:rPr>
            <w:rStyle w:val="Hyperlink"/>
            <w:caps/>
            <w:noProof/>
          </w:rPr>
          <w:t>53.</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Relevant State Policies</w:t>
        </w:r>
        <w:r>
          <w:rPr>
            <w:noProof/>
            <w:webHidden/>
          </w:rPr>
          <w:tab/>
        </w:r>
        <w:r>
          <w:rPr>
            <w:noProof/>
            <w:webHidden/>
          </w:rPr>
          <w:fldChar w:fldCharType="begin"/>
        </w:r>
        <w:r>
          <w:rPr>
            <w:noProof/>
            <w:webHidden/>
          </w:rPr>
          <w:instrText xml:space="preserve"> PAGEREF _Toc216861125 \h </w:instrText>
        </w:r>
        <w:r>
          <w:rPr>
            <w:noProof/>
            <w:webHidden/>
          </w:rPr>
        </w:r>
        <w:r>
          <w:rPr>
            <w:noProof/>
            <w:webHidden/>
          </w:rPr>
          <w:fldChar w:fldCharType="separate"/>
        </w:r>
        <w:r>
          <w:rPr>
            <w:noProof/>
            <w:webHidden/>
          </w:rPr>
          <w:t>254</w:t>
        </w:r>
        <w:r>
          <w:rPr>
            <w:noProof/>
            <w:webHidden/>
          </w:rPr>
          <w:fldChar w:fldCharType="end"/>
        </w:r>
      </w:hyperlink>
    </w:p>
    <w:p w14:paraId="3FDDD2BD" w14:textId="0A94080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26" w:history="1">
        <w:r w:rsidRPr="008C1ACE">
          <w:rPr>
            <w:rStyle w:val="Hyperlink"/>
            <w:noProof/>
          </w:rPr>
          <w:t>53A</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Reporting Criminal and Unlawful Conduct Obligations</w:t>
        </w:r>
        <w:r>
          <w:rPr>
            <w:noProof/>
            <w:webHidden/>
          </w:rPr>
          <w:tab/>
        </w:r>
        <w:r>
          <w:rPr>
            <w:noProof/>
            <w:webHidden/>
          </w:rPr>
          <w:fldChar w:fldCharType="begin"/>
        </w:r>
        <w:r>
          <w:rPr>
            <w:noProof/>
            <w:webHidden/>
          </w:rPr>
          <w:instrText xml:space="preserve"> PAGEREF _Toc216861126 \h </w:instrText>
        </w:r>
        <w:r>
          <w:rPr>
            <w:noProof/>
            <w:webHidden/>
          </w:rPr>
        </w:r>
        <w:r>
          <w:rPr>
            <w:noProof/>
            <w:webHidden/>
          </w:rPr>
          <w:fldChar w:fldCharType="separate"/>
        </w:r>
        <w:r>
          <w:rPr>
            <w:noProof/>
            <w:webHidden/>
          </w:rPr>
          <w:t>254</w:t>
        </w:r>
        <w:r>
          <w:rPr>
            <w:noProof/>
            <w:webHidden/>
          </w:rPr>
          <w:fldChar w:fldCharType="end"/>
        </w:r>
      </w:hyperlink>
    </w:p>
    <w:p w14:paraId="3BEA7CF2" w14:textId="62399FF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7" w:history="1">
        <w:r w:rsidRPr="008C1ACE">
          <w:rPr>
            <w:rStyle w:val="Hyperlink"/>
            <w:noProof/>
          </w:rPr>
          <w:t>53A.1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Policy objectives and application</w:t>
        </w:r>
        <w:r>
          <w:rPr>
            <w:noProof/>
            <w:webHidden/>
          </w:rPr>
          <w:tab/>
        </w:r>
        <w:r>
          <w:rPr>
            <w:noProof/>
            <w:webHidden/>
          </w:rPr>
          <w:fldChar w:fldCharType="begin"/>
        </w:r>
        <w:r>
          <w:rPr>
            <w:noProof/>
            <w:webHidden/>
          </w:rPr>
          <w:instrText xml:space="preserve"> PAGEREF _Toc216861127 \h </w:instrText>
        </w:r>
        <w:r>
          <w:rPr>
            <w:noProof/>
            <w:webHidden/>
          </w:rPr>
        </w:r>
        <w:r>
          <w:rPr>
            <w:noProof/>
            <w:webHidden/>
          </w:rPr>
          <w:fldChar w:fldCharType="separate"/>
        </w:r>
        <w:r>
          <w:rPr>
            <w:noProof/>
            <w:webHidden/>
          </w:rPr>
          <w:t>254</w:t>
        </w:r>
        <w:r>
          <w:rPr>
            <w:noProof/>
            <w:webHidden/>
          </w:rPr>
          <w:fldChar w:fldCharType="end"/>
        </w:r>
      </w:hyperlink>
    </w:p>
    <w:p w14:paraId="2DC8130D" w14:textId="0822832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8" w:history="1">
        <w:r w:rsidRPr="008C1ACE">
          <w:rPr>
            <w:rStyle w:val="Hyperlink"/>
            <w:noProof/>
          </w:rPr>
          <w:t>53A.2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Reporting Obligations</w:t>
        </w:r>
        <w:r>
          <w:rPr>
            <w:noProof/>
            <w:webHidden/>
          </w:rPr>
          <w:tab/>
        </w:r>
        <w:r>
          <w:rPr>
            <w:noProof/>
            <w:webHidden/>
          </w:rPr>
          <w:fldChar w:fldCharType="begin"/>
        </w:r>
        <w:r>
          <w:rPr>
            <w:noProof/>
            <w:webHidden/>
          </w:rPr>
          <w:instrText xml:space="preserve"> PAGEREF _Toc216861128 \h </w:instrText>
        </w:r>
        <w:r>
          <w:rPr>
            <w:noProof/>
            <w:webHidden/>
          </w:rPr>
        </w:r>
        <w:r>
          <w:rPr>
            <w:noProof/>
            <w:webHidden/>
          </w:rPr>
          <w:fldChar w:fldCharType="separate"/>
        </w:r>
        <w:r>
          <w:rPr>
            <w:noProof/>
            <w:webHidden/>
          </w:rPr>
          <w:t>255</w:t>
        </w:r>
        <w:r>
          <w:rPr>
            <w:noProof/>
            <w:webHidden/>
          </w:rPr>
          <w:fldChar w:fldCharType="end"/>
        </w:r>
      </w:hyperlink>
    </w:p>
    <w:p w14:paraId="6F8FA9F8" w14:textId="75C2C86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29" w:history="1">
        <w:r w:rsidRPr="008C1ACE">
          <w:rPr>
            <w:rStyle w:val="Hyperlink"/>
            <w:noProof/>
          </w:rPr>
          <w:t>53A.3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Addressing Criminal Conduct or Unlawful Conduct</w:t>
        </w:r>
        <w:r>
          <w:rPr>
            <w:noProof/>
            <w:webHidden/>
          </w:rPr>
          <w:tab/>
        </w:r>
        <w:r>
          <w:rPr>
            <w:noProof/>
            <w:webHidden/>
          </w:rPr>
          <w:fldChar w:fldCharType="begin"/>
        </w:r>
        <w:r>
          <w:rPr>
            <w:noProof/>
            <w:webHidden/>
          </w:rPr>
          <w:instrText xml:space="preserve"> PAGEREF _Toc216861129 \h </w:instrText>
        </w:r>
        <w:r>
          <w:rPr>
            <w:noProof/>
            <w:webHidden/>
          </w:rPr>
        </w:r>
        <w:r>
          <w:rPr>
            <w:noProof/>
            <w:webHidden/>
          </w:rPr>
          <w:fldChar w:fldCharType="separate"/>
        </w:r>
        <w:r>
          <w:rPr>
            <w:noProof/>
            <w:webHidden/>
          </w:rPr>
          <w:t>255</w:t>
        </w:r>
        <w:r>
          <w:rPr>
            <w:noProof/>
            <w:webHidden/>
          </w:rPr>
          <w:fldChar w:fldCharType="end"/>
        </w:r>
      </w:hyperlink>
    </w:p>
    <w:p w14:paraId="75787D89" w14:textId="207FDD1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0" w:history="1">
        <w:r w:rsidRPr="008C1ACE">
          <w:rPr>
            <w:rStyle w:val="Hyperlink"/>
            <w:noProof/>
          </w:rPr>
          <w:t>53A.4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Promote, support and work with the WIV</w:t>
        </w:r>
        <w:r>
          <w:rPr>
            <w:noProof/>
            <w:webHidden/>
          </w:rPr>
          <w:tab/>
        </w:r>
        <w:r>
          <w:rPr>
            <w:noProof/>
            <w:webHidden/>
          </w:rPr>
          <w:fldChar w:fldCharType="begin"/>
        </w:r>
        <w:r>
          <w:rPr>
            <w:noProof/>
            <w:webHidden/>
          </w:rPr>
          <w:instrText xml:space="preserve"> PAGEREF _Toc216861130 \h </w:instrText>
        </w:r>
        <w:r>
          <w:rPr>
            <w:noProof/>
            <w:webHidden/>
          </w:rPr>
        </w:r>
        <w:r>
          <w:rPr>
            <w:noProof/>
            <w:webHidden/>
          </w:rPr>
          <w:fldChar w:fldCharType="separate"/>
        </w:r>
        <w:r>
          <w:rPr>
            <w:noProof/>
            <w:webHidden/>
          </w:rPr>
          <w:t>256</w:t>
        </w:r>
        <w:r>
          <w:rPr>
            <w:noProof/>
            <w:webHidden/>
          </w:rPr>
          <w:fldChar w:fldCharType="end"/>
        </w:r>
      </w:hyperlink>
    </w:p>
    <w:p w14:paraId="2A74E715" w14:textId="4050026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1" w:history="1">
        <w:r w:rsidRPr="008C1ACE">
          <w:rPr>
            <w:rStyle w:val="Hyperlink"/>
            <w:noProof/>
          </w:rPr>
          <w:t>53A.5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Systems and Processes</w:t>
        </w:r>
        <w:r>
          <w:rPr>
            <w:noProof/>
            <w:webHidden/>
          </w:rPr>
          <w:tab/>
        </w:r>
        <w:r>
          <w:rPr>
            <w:noProof/>
            <w:webHidden/>
          </w:rPr>
          <w:fldChar w:fldCharType="begin"/>
        </w:r>
        <w:r>
          <w:rPr>
            <w:noProof/>
            <w:webHidden/>
          </w:rPr>
          <w:instrText xml:space="preserve"> PAGEREF _Toc216861131 \h </w:instrText>
        </w:r>
        <w:r>
          <w:rPr>
            <w:noProof/>
            <w:webHidden/>
          </w:rPr>
        </w:r>
        <w:r>
          <w:rPr>
            <w:noProof/>
            <w:webHidden/>
          </w:rPr>
          <w:fldChar w:fldCharType="separate"/>
        </w:r>
        <w:r>
          <w:rPr>
            <w:noProof/>
            <w:webHidden/>
          </w:rPr>
          <w:t>256</w:t>
        </w:r>
        <w:r>
          <w:rPr>
            <w:noProof/>
            <w:webHidden/>
          </w:rPr>
          <w:fldChar w:fldCharType="end"/>
        </w:r>
      </w:hyperlink>
    </w:p>
    <w:p w14:paraId="61D1E346" w14:textId="48DD4D90"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2" w:history="1">
        <w:r w:rsidRPr="008C1ACE">
          <w:rPr>
            <w:rStyle w:val="Hyperlink"/>
            <w:noProof/>
          </w:rPr>
          <w:t>53A.6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Consequences of non-compliance</w:t>
        </w:r>
        <w:r>
          <w:rPr>
            <w:noProof/>
            <w:webHidden/>
          </w:rPr>
          <w:tab/>
        </w:r>
        <w:r>
          <w:rPr>
            <w:noProof/>
            <w:webHidden/>
          </w:rPr>
          <w:fldChar w:fldCharType="begin"/>
        </w:r>
        <w:r>
          <w:rPr>
            <w:noProof/>
            <w:webHidden/>
          </w:rPr>
          <w:instrText xml:space="preserve"> PAGEREF _Toc216861132 \h </w:instrText>
        </w:r>
        <w:r>
          <w:rPr>
            <w:noProof/>
            <w:webHidden/>
          </w:rPr>
        </w:r>
        <w:r>
          <w:rPr>
            <w:noProof/>
            <w:webHidden/>
          </w:rPr>
          <w:fldChar w:fldCharType="separate"/>
        </w:r>
        <w:r>
          <w:rPr>
            <w:noProof/>
            <w:webHidden/>
          </w:rPr>
          <w:t>256</w:t>
        </w:r>
        <w:r>
          <w:rPr>
            <w:noProof/>
            <w:webHidden/>
          </w:rPr>
          <w:fldChar w:fldCharType="end"/>
        </w:r>
      </w:hyperlink>
    </w:p>
    <w:p w14:paraId="4C08DBAE" w14:textId="1BB449A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3" w:history="1">
        <w:r w:rsidRPr="008C1ACE">
          <w:rPr>
            <w:rStyle w:val="Hyperlink"/>
            <w:noProof/>
          </w:rPr>
          <w:t>53A.7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Definitions</w:t>
        </w:r>
        <w:r>
          <w:rPr>
            <w:noProof/>
            <w:webHidden/>
          </w:rPr>
          <w:tab/>
        </w:r>
        <w:r>
          <w:rPr>
            <w:noProof/>
            <w:webHidden/>
          </w:rPr>
          <w:fldChar w:fldCharType="begin"/>
        </w:r>
        <w:r>
          <w:rPr>
            <w:noProof/>
            <w:webHidden/>
          </w:rPr>
          <w:instrText xml:space="preserve"> PAGEREF _Toc216861133 \h </w:instrText>
        </w:r>
        <w:r>
          <w:rPr>
            <w:noProof/>
            <w:webHidden/>
          </w:rPr>
        </w:r>
        <w:r>
          <w:rPr>
            <w:noProof/>
            <w:webHidden/>
          </w:rPr>
          <w:fldChar w:fldCharType="separate"/>
        </w:r>
        <w:r>
          <w:rPr>
            <w:noProof/>
            <w:webHidden/>
          </w:rPr>
          <w:t>257</w:t>
        </w:r>
        <w:r>
          <w:rPr>
            <w:noProof/>
            <w:webHidden/>
          </w:rPr>
          <w:fldChar w:fldCharType="end"/>
        </w:r>
      </w:hyperlink>
    </w:p>
    <w:p w14:paraId="0AE08798" w14:textId="75B82696"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34" w:history="1">
        <w:r w:rsidRPr="008C1ACE">
          <w:rPr>
            <w:rStyle w:val="Hyperlink"/>
            <w:caps/>
            <w:noProof/>
          </w:rPr>
          <w:t>54.</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Data and cyber security</w:t>
        </w:r>
        <w:r>
          <w:rPr>
            <w:noProof/>
            <w:webHidden/>
          </w:rPr>
          <w:tab/>
        </w:r>
        <w:r>
          <w:rPr>
            <w:noProof/>
            <w:webHidden/>
          </w:rPr>
          <w:fldChar w:fldCharType="begin"/>
        </w:r>
        <w:r>
          <w:rPr>
            <w:noProof/>
            <w:webHidden/>
          </w:rPr>
          <w:instrText xml:space="preserve"> PAGEREF _Toc216861134 \h </w:instrText>
        </w:r>
        <w:r>
          <w:rPr>
            <w:noProof/>
            <w:webHidden/>
          </w:rPr>
        </w:r>
        <w:r>
          <w:rPr>
            <w:noProof/>
            <w:webHidden/>
          </w:rPr>
          <w:fldChar w:fldCharType="separate"/>
        </w:r>
        <w:r>
          <w:rPr>
            <w:noProof/>
            <w:webHidden/>
          </w:rPr>
          <w:t>257</w:t>
        </w:r>
        <w:r>
          <w:rPr>
            <w:noProof/>
            <w:webHidden/>
          </w:rPr>
          <w:fldChar w:fldCharType="end"/>
        </w:r>
      </w:hyperlink>
    </w:p>
    <w:p w14:paraId="62BE7C7A" w14:textId="72CB5473"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5" w:history="1">
        <w:r w:rsidRPr="008C1ACE">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Cyber security</w:t>
        </w:r>
        <w:r>
          <w:rPr>
            <w:noProof/>
            <w:webHidden/>
          </w:rPr>
          <w:tab/>
        </w:r>
        <w:r>
          <w:rPr>
            <w:noProof/>
            <w:webHidden/>
          </w:rPr>
          <w:fldChar w:fldCharType="begin"/>
        </w:r>
        <w:r>
          <w:rPr>
            <w:noProof/>
            <w:webHidden/>
          </w:rPr>
          <w:instrText xml:space="preserve"> PAGEREF _Toc216861135 \h </w:instrText>
        </w:r>
        <w:r>
          <w:rPr>
            <w:noProof/>
            <w:webHidden/>
          </w:rPr>
        </w:r>
        <w:r>
          <w:rPr>
            <w:noProof/>
            <w:webHidden/>
          </w:rPr>
          <w:fldChar w:fldCharType="separate"/>
        </w:r>
        <w:r>
          <w:rPr>
            <w:noProof/>
            <w:webHidden/>
          </w:rPr>
          <w:t>257</w:t>
        </w:r>
        <w:r>
          <w:rPr>
            <w:noProof/>
            <w:webHidden/>
          </w:rPr>
          <w:fldChar w:fldCharType="end"/>
        </w:r>
      </w:hyperlink>
    </w:p>
    <w:p w14:paraId="40BA3F3E" w14:textId="593798E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6" w:history="1">
        <w:r w:rsidRPr="008C1ACE">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Security of Critical Infrastructure Laws</w:t>
        </w:r>
        <w:r>
          <w:rPr>
            <w:noProof/>
            <w:webHidden/>
          </w:rPr>
          <w:tab/>
        </w:r>
        <w:r>
          <w:rPr>
            <w:noProof/>
            <w:webHidden/>
          </w:rPr>
          <w:fldChar w:fldCharType="begin"/>
        </w:r>
        <w:r>
          <w:rPr>
            <w:noProof/>
            <w:webHidden/>
          </w:rPr>
          <w:instrText xml:space="preserve"> PAGEREF _Toc216861136 \h </w:instrText>
        </w:r>
        <w:r>
          <w:rPr>
            <w:noProof/>
            <w:webHidden/>
          </w:rPr>
        </w:r>
        <w:r>
          <w:rPr>
            <w:noProof/>
            <w:webHidden/>
          </w:rPr>
          <w:fldChar w:fldCharType="separate"/>
        </w:r>
        <w:r>
          <w:rPr>
            <w:noProof/>
            <w:webHidden/>
          </w:rPr>
          <w:t>258</w:t>
        </w:r>
        <w:r>
          <w:rPr>
            <w:noProof/>
            <w:webHidden/>
          </w:rPr>
          <w:fldChar w:fldCharType="end"/>
        </w:r>
      </w:hyperlink>
    </w:p>
    <w:p w14:paraId="44190F15" w14:textId="33227A1F"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37" w:history="1">
        <w:r w:rsidRPr="008C1ACE">
          <w:rPr>
            <w:rStyle w:val="Hyperlink"/>
            <w:caps/>
            <w:noProof/>
          </w:rPr>
          <w:t>55.</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Taxes</w:t>
        </w:r>
        <w:r>
          <w:rPr>
            <w:noProof/>
            <w:webHidden/>
          </w:rPr>
          <w:tab/>
        </w:r>
        <w:r>
          <w:rPr>
            <w:noProof/>
            <w:webHidden/>
          </w:rPr>
          <w:fldChar w:fldCharType="begin"/>
        </w:r>
        <w:r>
          <w:rPr>
            <w:noProof/>
            <w:webHidden/>
          </w:rPr>
          <w:instrText xml:space="preserve"> PAGEREF _Toc216861137 \h </w:instrText>
        </w:r>
        <w:r>
          <w:rPr>
            <w:noProof/>
            <w:webHidden/>
          </w:rPr>
        </w:r>
        <w:r>
          <w:rPr>
            <w:noProof/>
            <w:webHidden/>
          </w:rPr>
          <w:fldChar w:fldCharType="separate"/>
        </w:r>
        <w:r>
          <w:rPr>
            <w:noProof/>
            <w:webHidden/>
          </w:rPr>
          <w:t>259</w:t>
        </w:r>
        <w:r>
          <w:rPr>
            <w:noProof/>
            <w:webHidden/>
          </w:rPr>
          <w:fldChar w:fldCharType="end"/>
        </w:r>
      </w:hyperlink>
    </w:p>
    <w:p w14:paraId="10645F24" w14:textId="2A6C587B"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8" w:history="1">
        <w:r w:rsidRPr="008C1ACE">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GST General</w:t>
        </w:r>
        <w:r>
          <w:rPr>
            <w:noProof/>
            <w:webHidden/>
          </w:rPr>
          <w:tab/>
        </w:r>
        <w:r>
          <w:rPr>
            <w:noProof/>
            <w:webHidden/>
          </w:rPr>
          <w:fldChar w:fldCharType="begin"/>
        </w:r>
        <w:r>
          <w:rPr>
            <w:noProof/>
            <w:webHidden/>
          </w:rPr>
          <w:instrText xml:space="preserve"> PAGEREF _Toc216861138 \h </w:instrText>
        </w:r>
        <w:r>
          <w:rPr>
            <w:noProof/>
            <w:webHidden/>
          </w:rPr>
        </w:r>
        <w:r>
          <w:rPr>
            <w:noProof/>
            <w:webHidden/>
          </w:rPr>
          <w:fldChar w:fldCharType="separate"/>
        </w:r>
        <w:r>
          <w:rPr>
            <w:noProof/>
            <w:webHidden/>
          </w:rPr>
          <w:t>259</w:t>
        </w:r>
        <w:r>
          <w:rPr>
            <w:noProof/>
            <w:webHidden/>
          </w:rPr>
          <w:fldChar w:fldCharType="end"/>
        </w:r>
      </w:hyperlink>
    </w:p>
    <w:p w14:paraId="75A298A1" w14:textId="0A4ED35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39" w:history="1">
        <w:r w:rsidRPr="008C1ACE">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General liability for Taxes</w:t>
        </w:r>
        <w:r>
          <w:rPr>
            <w:noProof/>
            <w:webHidden/>
          </w:rPr>
          <w:tab/>
        </w:r>
        <w:r>
          <w:rPr>
            <w:noProof/>
            <w:webHidden/>
          </w:rPr>
          <w:fldChar w:fldCharType="begin"/>
        </w:r>
        <w:r>
          <w:rPr>
            <w:noProof/>
            <w:webHidden/>
          </w:rPr>
          <w:instrText xml:space="preserve"> PAGEREF _Toc216861139 \h </w:instrText>
        </w:r>
        <w:r>
          <w:rPr>
            <w:noProof/>
            <w:webHidden/>
          </w:rPr>
        </w:r>
        <w:r>
          <w:rPr>
            <w:noProof/>
            <w:webHidden/>
          </w:rPr>
          <w:fldChar w:fldCharType="separate"/>
        </w:r>
        <w:r>
          <w:rPr>
            <w:noProof/>
            <w:webHidden/>
          </w:rPr>
          <w:t>260</w:t>
        </w:r>
        <w:r>
          <w:rPr>
            <w:noProof/>
            <w:webHidden/>
          </w:rPr>
          <w:fldChar w:fldCharType="end"/>
        </w:r>
      </w:hyperlink>
    </w:p>
    <w:p w14:paraId="79C64D4C" w14:textId="1B0327A8"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40" w:history="1">
        <w:r w:rsidRPr="008C1ACE">
          <w:rPr>
            <w:rStyle w:val="Hyperlink"/>
            <w:caps/>
            <w:noProof/>
          </w:rPr>
          <w:t>56.</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rPr>
          <w:t>Notices and bar to Claims</w:t>
        </w:r>
        <w:r>
          <w:rPr>
            <w:noProof/>
            <w:webHidden/>
          </w:rPr>
          <w:tab/>
        </w:r>
        <w:r>
          <w:rPr>
            <w:noProof/>
            <w:webHidden/>
          </w:rPr>
          <w:fldChar w:fldCharType="begin"/>
        </w:r>
        <w:r>
          <w:rPr>
            <w:noProof/>
            <w:webHidden/>
          </w:rPr>
          <w:instrText xml:space="preserve"> PAGEREF _Toc216861140 \h </w:instrText>
        </w:r>
        <w:r>
          <w:rPr>
            <w:noProof/>
            <w:webHidden/>
          </w:rPr>
        </w:r>
        <w:r>
          <w:rPr>
            <w:noProof/>
            <w:webHidden/>
          </w:rPr>
          <w:fldChar w:fldCharType="separate"/>
        </w:r>
        <w:r>
          <w:rPr>
            <w:noProof/>
            <w:webHidden/>
          </w:rPr>
          <w:t>260</w:t>
        </w:r>
        <w:r>
          <w:rPr>
            <w:noProof/>
            <w:webHidden/>
          </w:rPr>
          <w:fldChar w:fldCharType="end"/>
        </w:r>
      </w:hyperlink>
    </w:p>
    <w:p w14:paraId="479063B4" w14:textId="3CBA259E"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1" w:history="1">
        <w:r w:rsidRPr="008C1ACE">
          <w:rPr>
            <w:rStyle w:val="Hyperlink"/>
            <w:noProof/>
          </w:rPr>
          <w:t>56.1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Notices</w:t>
        </w:r>
        <w:r>
          <w:rPr>
            <w:noProof/>
            <w:webHidden/>
          </w:rPr>
          <w:tab/>
        </w:r>
        <w:r>
          <w:rPr>
            <w:noProof/>
            <w:webHidden/>
          </w:rPr>
          <w:fldChar w:fldCharType="begin"/>
        </w:r>
        <w:r>
          <w:rPr>
            <w:noProof/>
            <w:webHidden/>
          </w:rPr>
          <w:instrText xml:space="preserve"> PAGEREF _Toc216861141 \h </w:instrText>
        </w:r>
        <w:r>
          <w:rPr>
            <w:noProof/>
            <w:webHidden/>
          </w:rPr>
        </w:r>
        <w:r>
          <w:rPr>
            <w:noProof/>
            <w:webHidden/>
          </w:rPr>
          <w:fldChar w:fldCharType="separate"/>
        </w:r>
        <w:r>
          <w:rPr>
            <w:noProof/>
            <w:webHidden/>
          </w:rPr>
          <w:t>260</w:t>
        </w:r>
        <w:r>
          <w:rPr>
            <w:noProof/>
            <w:webHidden/>
          </w:rPr>
          <w:fldChar w:fldCharType="end"/>
        </w:r>
      </w:hyperlink>
    </w:p>
    <w:p w14:paraId="094DDD6A" w14:textId="1AF6C12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2" w:history="1">
        <w:r w:rsidRPr="008C1ACE">
          <w:rPr>
            <w:rStyle w:val="Hyperlink"/>
            <w:noProof/>
          </w:rPr>
          <w:t>56.2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Prescribed notices</w:t>
        </w:r>
        <w:r>
          <w:rPr>
            <w:noProof/>
            <w:webHidden/>
          </w:rPr>
          <w:tab/>
        </w:r>
        <w:r>
          <w:rPr>
            <w:noProof/>
            <w:webHidden/>
          </w:rPr>
          <w:fldChar w:fldCharType="begin"/>
        </w:r>
        <w:r>
          <w:rPr>
            <w:noProof/>
            <w:webHidden/>
          </w:rPr>
          <w:instrText xml:space="preserve"> PAGEREF _Toc216861142 \h </w:instrText>
        </w:r>
        <w:r>
          <w:rPr>
            <w:noProof/>
            <w:webHidden/>
          </w:rPr>
        </w:r>
        <w:r>
          <w:rPr>
            <w:noProof/>
            <w:webHidden/>
          </w:rPr>
          <w:fldChar w:fldCharType="separate"/>
        </w:r>
        <w:r>
          <w:rPr>
            <w:noProof/>
            <w:webHidden/>
          </w:rPr>
          <w:t>261</w:t>
        </w:r>
        <w:r>
          <w:rPr>
            <w:noProof/>
            <w:webHidden/>
          </w:rPr>
          <w:fldChar w:fldCharType="end"/>
        </w:r>
      </w:hyperlink>
    </w:p>
    <w:p w14:paraId="0B33EA00" w14:textId="16E470A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3" w:history="1">
        <w:r w:rsidRPr="008C1ACE">
          <w:rPr>
            <w:rStyle w:val="Hyperlink"/>
            <w:noProof/>
          </w:rPr>
          <w:t>56.3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Meeting</w:t>
        </w:r>
        <w:r>
          <w:rPr>
            <w:noProof/>
            <w:webHidden/>
          </w:rPr>
          <w:tab/>
        </w:r>
        <w:r>
          <w:rPr>
            <w:noProof/>
            <w:webHidden/>
          </w:rPr>
          <w:fldChar w:fldCharType="begin"/>
        </w:r>
        <w:r>
          <w:rPr>
            <w:noProof/>
            <w:webHidden/>
          </w:rPr>
          <w:instrText xml:space="preserve"> PAGEREF _Toc216861143 \h </w:instrText>
        </w:r>
        <w:r>
          <w:rPr>
            <w:noProof/>
            <w:webHidden/>
          </w:rPr>
        </w:r>
        <w:r>
          <w:rPr>
            <w:noProof/>
            <w:webHidden/>
          </w:rPr>
          <w:fldChar w:fldCharType="separate"/>
        </w:r>
        <w:r>
          <w:rPr>
            <w:noProof/>
            <w:webHidden/>
          </w:rPr>
          <w:t>262</w:t>
        </w:r>
        <w:r>
          <w:rPr>
            <w:noProof/>
            <w:webHidden/>
          </w:rPr>
          <w:fldChar w:fldCharType="end"/>
        </w:r>
      </w:hyperlink>
    </w:p>
    <w:p w14:paraId="61A4C835" w14:textId="56572E4F"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4" w:history="1">
        <w:r w:rsidRPr="008C1ACE">
          <w:rPr>
            <w:rStyle w:val="Hyperlink"/>
            <w:noProof/>
          </w:rPr>
          <w:t>56.4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Notices of Claims</w:t>
        </w:r>
        <w:r>
          <w:rPr>
            <w:noProof/>
            <w:webHidden/>
          </w:rPr>
          <w:tab/>
        </w:r>
        <w:r>
          <w:rPr>
            <w:noProof/>
            <w:webHidden/>
          </w:rPr>
          <w:fldChar w:fldCharType="begin"/>
        </w:r>
        <w:r>
          <w:rPr>
            <w:noProof/>
            <w:webHidden/>
          </w:rPr>
          <w:instrText xml:space="preserve"> PAGEREF _Toc216861144 \h </w:instrText>
        </w:r>
        <w:r>
          <w:rPr>
            <w:noProof/>
            <w:webHidden/>
          </w:rPr>
        </w:r>
        <w:r>
          <w:rPr>
            <w:noProof/>
            <w:webHidden/>
          </w:rPr>
          <w:fldChar w:fldCharType="separate"/>
        </w:r>
        <w:r>
          <w:rPr>
            <w:noProof/>
            <w:webHidden/>
          </w:rPr>
          <w:t>262</w:t>
        </w:r>
        <w:r>
          <w:rPr>
            <w:noProof/>
            <w:webHidden/>
          </w:rPr>
          <w:fldChar w:fldCharType="end"/>
        </w:r>
      </w:hyperlink>
    </w:p>
    <w:p w14:paraId="09A17AAA" w14:textId="16748FE0" w:rsidR="00865548" w:rsidRDefault="00865548">
      <w:pPr>
        <w:pStyle w:val="TOC1"/>
        <w:rPr>
          <w:rFonts w:asciiTheme="minorHAnsi" w:eastAsiaTheme="minorEastAsia" w:hAnsiTheme="minorHAnsi" w:cstheme="minorBidi"/>
          <w:b w:val="0"/>
          <w:noProof/>
          <w:kern w:val="2"/>
          <w:sz w:val="24"/>
          <w:szCs w:val="24"/>
          <w:lang w:eastAsia="en-AU"/>
          <w14:ligatures w14:val="standardContextual"/>
        </w:rPr>
      </w:pPr>
      <w:hyperlink w:anchor="_Toc216861146" w:history="1">
        <w:r w:rsidRPr="008C1ACE">
          <w:rPr>
            <w:rStyle w:val="Hyperlink"/>
            <w:caps/>
            <w:noProof/>
            <w:lang w:eastAsia="en-AU"/>
          </w:rPr>
          <w:t>57.</w:t>
        </w:r>
        <w:r>
          <w:rPr>
            <w:rFonts w:asciiTheme="minorHAnsi" w:eastAsiaTheme="minorEastAsia" w:hAnsiTheme="minorHAnsi" w:cstheme="minorBidi"/>
            <w:b w:val="0"/>
            <w:noProof/>
            <w:kern w:val="2"/>
            <w:sz w:val="24"/>
            <w:szCs w:val="24"/>
            <w:lang w:eastAsia="en-AU"/>
            <w14:ligatures w14:val="standardContextual"/>
          </w:rPr>
          <w:tab/>
        </w:r>
        <w:r w:rsidRPr="008C1ACE">
          <w:rPr>
            <w:rStyle w:val="Hyperlink"/>
            <w:noProof/>
            <w:lang w:eastAsia="en-AU"/>
          </w:rPr>
          <w:t>Miscellaneous</w:t>
        </w:r>
        <w:r>
          <w:rPr>
            <w:noProof/>
            <w:webHidden/>
          </w:rPr>
          <w:tab/>
        </w:r>
        <w:r>
          <w:rPr>
            <w:noProof/>
            <w:webHidden/>
          </w:rPr>
          <w:fldChar w:fldCharType="begin"/>
        </w:r>
        <w:r>
          <w:rPr>
            <w:noProof/>
            <w:webHidden/>
          </w:rPr>
          <w:instrText xml:space="preserve"> PAGEREF _Toc216861146 \h </w:instrText>
        </w:r>
        <w:r>
          <w:rPr>
            <w:noProof/>
            <w:webHidden/>
          </w:rPr>
        </w:r>
        <w:r>
          <w:rPr>
            <w:noProof/>
            <w:webHidden/>
          </w:rPr>
          <w:fldChar w:fldCharType="separate"/>
        </w:r>
        <w:r>
          <w:rPr>
            <w:noProof/>
            <w:webHidden/>
          </w:rPr>
          <w:t>263</w:t>
        </w:r>
        <w:r>
          <w:rPr>
            <w:noProof/>
            <w:webHidden/>
          </w:rPr>
          <w:fldChar w:fldCharType="end"/>
        </w:r>
      </w:hyperlink>
    </w:p>
    <w:p w14:paraId="12EB8455" w14:textId="3D3C090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7" w:history="1">
        <w:r w:rsidRPr="008C1ACE">
          <w:rPr>
            <w:rStyle w:val="Hyperlink"/>
            <w:noProof/>
          </w:rPr>
          <w:t>57.1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Governing Law and jurisdiction</w:t>
        </w:r>
        <w:r>
          <w:rPr>
            <w:noProof/>
            <w:webHidden/>
          </w:rPr>
          <w:tab/>
        </w:r>
        <w:r>
          <w:rPr>
            <w:noProof/>
            <w:webHidden/>
          </w:rPr>
          <w:fldChar w:fldCharType="begin"/>
        </w:r>
        <w:r>
          <w:rPr>
            <w:noProof/>
            <w:webHidden/>
          </w:rPr>
          <w:instrText xml:space="preserve"> PAGEREF _Toc216861147 \h </w:instrText>
        </w:r>
        <w:r>
          <w:rPr>
            <w:noProof/>
            <w:webHidden/>
          </w:rPr>
        </w:r>
        <w:r>
          <w:rPr>
            <w:noProof/>
            <w:webHidden/>
          </w:rPr>
          <w:fldChar w:fldCharType="separate"/>
        </w:r>
        <w:r>
          <w:rPr>
            <w:noProof/>
            <w:webHidden/>
          </w:rPr>
          <w:t>263</w:t>
        </w:r>
        <w:r>
          <w:rPr>
            <w:noProof/>
            <w:webHidden/>
          </w:rPr>
          <w:fldChar w:fldCharType="end"/>
        </w:r>
      </w:hyperlink>
    </w:p>
    <w:p w14:paraId="704069AC" w14:textId="40280C42"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8" w:history="1">
        <w:r w:rsidRPr="008C1ACE">
          <w:rPr>
            <w:rStyle w:val="Hyperlink"/>
            <w:noProof/>
          </w:rPr>
          <w:t>57.2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Joint and several liability</w:t>
        </w:r>
        <w:r>
          <w:rPr>
            <w:noProof/>
            <w:webHidden/>
          </w:rPr>
          <w:tab/>
        </w:r>
        <w:r>
          <w:rPr>
            <w:noProof/>
            <w:webHidden/>
          </w:rPr>
          <w:fldChar w:fldCharType="begin"/>
        </w:r>
        <w:r>
          <w:rPr>
            <w:noProof/>
            <w:webHidden/>
          </w:rPr>
          <w:instrText xml:space="preserve"> PAGEREF _Toc216861148 \h </w:instrText>
        </w:r>
        <w:r>
          <w:rPr>
            <w:noProof/>
            <w:webHidden/>
          </w:rPr>
        </w:r>
        <w:r>
          <w:rPr>
            <w:noProof/>
            <w:webHidden/>
          </w:rPr>
          <w:fldChar w:fldCharType="separate"/>
        </w:r>
        <w:r>
          <w:rPr>
            <w:noProof/>
            <w:webHidden/>
          </w:rPr>
          <w:t>263</w:t>
        </w:r>
        <w:r>
          <w:rPr>
            <w:noProof/>
            <w:webHidden/>
          </w:rPr>
          <w:fldChar w:fldCharType="end"/>
        </w:r>
      </w:hyperlink>
    </w:p>
    <w:p w14:paraId="7222DF8C" w14:textId="391A5DF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49" w:history="1">
        <w:r w:rsidRPr="008C1ACE">
          <w:rPr>
            <w:rStyle w:val="Hyperlink"/>
            <w:noProof/>
          </w:rPr>
          <w:t>57.3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Entire agreement</w:t>
        </w:r>
        <w:r>
          <w:rPr>
            <w:noProof/>
            <w:webHidden/>
          </w:rPr>
          <w:tab/>
        </w:r>
        <w:r>
          <w:rPr>
            <w:noProof/>
            <w:webHidden/>
          </w:rPr>
          <w:fldChar w:fldCharType="begin"/>
        </w:r>
        <w:r>
          <w:rPr>
            <w:noProof/>
            <w:webHidden/>
          </w:rPr>
          <w:instrText xml:space="preserve"> PAGEREF _Toc216861149 \h </w:instrText>
        </w:r>
        <w:r>
          <w:rPr>
            <w:noProof/>
            <w:webHidden/>
          </w:rPr>
        </w:r>
        <w:r>
          <w:rPr>
            <w:noProof/>
            <w:webHidden/>
          </w:rPr>
          <w:fldChar w:fldCharType="separate"/>
        </w:r>
        <w:r>
          <w:rPr>
            <w:noProof/>
            <w:webHidden/>
          </w:rPr>
          <w:t>263</w:t>
        </w:r>
        <w:r>
          <w:rPr>
            <w:noProof/>
            <w:webHidden/>
          </w:rPr>
          <w:fldChar w:fldCharType="end"/>
        </w:r>
      </w:hyperlink>
    </w:p>
    <w:p w14:paraId="3EE6E5A3" w14:textId="061B8E75"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0" w:history="1">
        <w:r w:rsidRPr="008C1ACE">
          <w:rPr>
            <w:rStyle w:val="Hyperlink"/>
            <w:noProof/>
          </w:rPr>
          <w:t>57.4</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Further acts and documents</w:t>
        </w:r>
        <w:r>
          <w:rPr>
            <w:noProof/>
            <w:webHidden/>
          </w:rPr>
          <w:tab/>
        </w:r>
        <w:r>
          <w:rPr>
            <w:noProof/>
            <w:webHidden/>
          </w:rPr>
          <w:fldChar w:fldCharType="begin"/>
        </w:r>
        <w:r>
          <w:rPr>
            <w:noProof/>
            <w:webHidden/>
          </w:rPr>
          <w:instrText xml:space="preserve"> PAGEREF _Toc216861150 \h </w:instrText>
        </w:r>
        <w:r>
          <w:rPr>
            <w:noProof/>
            <w:webHidden/>
          </w:rPr>
        </w:r>
        <w:r>
          <w:rPr>
            <w:noProof/>
            <w:webHidden/>
          </w:rPr>
          <w:fldChar w:fldCharType="separate"/>
        </w:r>
        <w:r>
          <w:rPr>
            <w:noProof/>
            <w:webHidden/>
          </w:rPr>
          <w:t>264</w:t>
        </w:r>
        <w:r>
          <w:rPr>
            <w:noProof/>
            <w:webHidden/>
          </w:rPr>
          <w:fldChar w:fldCharType="end"/>
        </w:r>
      </w:hyperlink>
    </w:p>
    <w:p w14:paraId="3B0467B8" w14:textId="05D02E3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1" w:history="1">
        <w:r w:rsidRPr="008C1ACE">
          <w:rPr>
            <w:rStyle w:val="Hyperlink"/>
            <w:noProof/>
          </w:rPr>
          <w:t>57.5</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Survival of certain provisions</w:t>
        </w:r>
        <w:r>
          <w:rPr>
            <w:noProof/>
            <w:webHidden/>
          </w:rPr>
          <w:tab/>
        </w:r>
        <w:r>
          <w:rPr>
            <w:noProof/>
            <w:webHidden/>
          </w:rPr>
          <w:fldChar w:fldCharType="begin"/>
        </w:r>
        <w:r>
          <w:rPr>
            <w:noProof/>
            <w:webHidden/>
          </w:rPr>
          <w:instrText xml:space="preserve"> PAGEREF _Toc216861151 \h </w:instrText>
        </w:r>
        <w:r>
          <w:rPr>
            <w:noProof/>
            <w:webHidden/>
          </w:rPr>
        </w:r>
        <w:r>
          <w:rPr>
            <w:noProof/>
            <w:webHidden/>
          </w:rPr>
          <w:fldChar w:fldCharType="separate"/>
        </w:r>
        <w:r>
          <w:rPr>
            <w:noProof/>
            <w:webHidden/>
          </w:rPr>
          <w:t>264</w:t>
        </w:r>
        <w:r>
          <w:rPr>
            <w:noProof/>
            <w:webHidden/>
          </w:rPr>
          <w:fldChar w:fldCharType="end"/>
        </w:r>
      </w:hyperlink>
    </w:p>
    <w:p w14:paraId="330BDEF4" w14:textId="2ECDF0B6"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2" w:history="1">
        <w:r w:rsidRPr="008C1ACE">
          <w:rPr>
            <w:rStyle w:val="Hyperlink"/>
            <w:noProof/>
          </w:rPr>
          <w:t>57.6</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Waiver</w:t>
        </w:r>
        <w:r>
          <w:rPr>
            <w:noProof/>
            <w:webHidden/>
          </w:rPr>
          <w:tab/>
        </w:r>
        <w:r>
          <w:rPr>
            <w:noProof/>
            <w:webHidden/>
          </w:rPr>
          <w:fldChar w:fldCharType="begin"/>
        </w:r>
        <w:r>
          <w:rPr>
            <w:noProof/>
            <w:webHidden/>
          </w:rPr>
          <w:instrText xml:space="preserve"> PAGEREF _Toc216861152 \h </w:instrText>
        </w:r>
        <w:r>
          <w:rPr>
            <w:noProof/>
            <w:webHidden/>
          </w:rPr>
        </w:r>
        <w:r>
          <w:rPr>
            <w:noProof/>
            <w:webHidden/>
          </w:rPr>
          <w:fldChar w:fldCharType="separate"/>
        </w:r>
        <w:r>
          <w:rPr>
            <w:noProof/>
            <w:webHidden/>
          </w:rPr>
          <w:t>264</w:t>
        </w:r>
        <w:r>
          <w:rPr>
            <w:noProof/>
            <w:webHidden/>
          </w:rPr>
          <w:fldChar w:fldCharType="end"/>
        </w:r>
      </w:hyperlink>
    </w:p>
    <w:p w14:paraId="6974F9B3" w14:textId="455791A9"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3" w:history="1">
        <w:r w:rsidRPr="008C1ACE">
          <w:rPr>
            <w:rStyle w:val="Hyperlink"/>
            <w:noProof/>
          </w:rPr>
          <w:t>57.7</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Consents and approvals</w:t>
        </w:r>
        <w:r>
          <w:rPr>
            <w:noProof/>
            <w:webHidden/>
          </w:rPr>
          <w:tab/>
        </w:r>
        <w:r>
          <w:rPr>
            <w:noProof/>
            <w:webHidden/>
          </w:rPr>
          <w:fldChar w:fldCharType="begin"/>
        </w:r>
        <w:r>
          <w:rPr>
            <w:noProof/>
            <w:webHidden/>
          </w:rPr>
          <w:instrText xml:space="preserve"> PAGEREF _Toc216861153 \h </w:instrText>
        </w:r>
        <w:r>
          <w:rPr>
            <w:noProof/>
            <w:webHidden/>
          </w:rPr>
        </w:r>
        <w:r>
          <w:rPr>
            <w:noProof/>
            <w:webHidden/>
          </w:rPr>
          <w:fldChar w:fldCharType="separate"/>
        </w:r>
        <w:r>
          <w:rPr>
            <w:noProof/>
            <w:webHidden/>
          </w:rPr>
          <w:t>265</w:t>
        </w:r>
        <w:r>
          <w:rPr>
            <w:noProof/>
            <w:webHidden/>
          </w:rPr>
          <w:fldChar w:fldCharType="end"/>
        </w:r>
      </w:hyperlink>
    </w:p>
    <w:p w14:paraId="479C37AC" w14:textId="6ADFF0E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4" w:history="1">
        <w:r w:rsidRPr="008C1ACE">
          <w:rPr>
            <w:rStyle w:val="Hyperlink"/>
            <w:noProof/>
          </w:rPr>
          <w:t>57.8</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Amendments</w:t>
        </w:r>
        <w:r>
          <w:rPr>
            <w:noProof/>
            <w:webHidden/>
          </w:rPr>
          <w:tab/>
        </w:r>
        <w:r>
          <w:rPr>
            <w:noProof/>
            <w:webHidden/>
          </w:rPr>
          <w:fldChar w:fldCharType="begin"/>
        </w:r>
        <w:r>
          <w:rPr>
            <w:noProof/>
            <w:webHidden/>
          </w:rPr>
          <w:instrText xml:space="preserve"> PAGEREF _Toc216861154 \h </w:instrText>
        </w:r>
        <w:r>
          <w:rPr>
            <w:noProof/>
            <w:webHidden/>
          </w:rPr>
        </w:r>
        <w:r>
          <w:rPr>
            <w:noProof/>
            <w:webHidden/>
          </w:rPr>
          <w:fldChar w:fldCharType="separate"/>
        </w:r>
        <w:r>
          <w:rPr>
            <w:noProof/>
            <w:webHidden/>
          </w:rPr>
          <w:t>265</w:t>
        </w:r>
        <w:r>
          <w:rPr>
            <w:noProof/>
            <w:webHidden/>
          </w:rPr>
          <w:fldChar w:fldCharType="end"/>
        </w:r>
      </w:hyperlink>
    </w:p>
    <w:p w14:paraId="4F108DB0" w14:textId="67B378CD"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5" w:history="1">
        <w:r w:rsidRPr="008C1ACE">
          <w:rPr>
            <w:rStyle w:val="Hyperlink"/>
            <w:noProof/>
          </w:rPr>
          <w:t>57.9</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Expenses</w:t>
        </w:r>
        <w:r>
          <w:rPr>
            <w:noProof/>
            <w:webHidden/>
          </w:rPr>
          <w:tab/>
        </w:r>
        <w:r>
          <w:rPr>
            <w:noProof/>
            <w:webHidden/>
          </w:rPr>
          <w:fldChar w:fldCharType="begin"/>
        </w:r>
        <w:r>
          <w:rPr>
            <w:noProof/>
            <w:webHidden/>
          </w:rPr>
          <w:instrText xml:space="preserve"> PAGEREF _Toc216861155 \h </w:instrText>
        </w:r>
        <w:r>
          <w:rPr>
            <w:noProof/>
            <w:webHidden/>
          </w:rPr>
        </w:r>
        <w:r>
          <w:rPr>
            <w:noProof/>
            <w:webHidden/>
          </w:rPr>
          <w:fldChar w:fldCharType="separate"/>
        </w:r>
        <w:r>
          <w:rPr>
            <w:noProof/>
            <w:webHidden/>
          </w:rPr>
          <w:t>265</w:t>
        </w:r>
        <w:r>
          <w:rPr>
            <w:noProof/>
            <w:webHidden/>
          </w:rPr>
          <w:fldChar w:fldCharType="end"/>
        </w:r>
      </w:hyperlink>
    </w:p>
    <w:p w14:paraId="4918685C" w14:textId="6578EC77"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6" w:history="1">
        <w:r w:rsidRPr="008C1ACE">
          <w:rPr>
            <w:rStyle w:val="Hyperlink"/>
            <w:noProof/>
          </w:rPr>
          <w:t>57.10</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Severance</w:t>
        </w:r>
        <w:r>
          <w:rPr>
            <w:noProof/>
            <w:webHidden/>
          </w:rPr>
          <w:tab/>
        </w:r>
        <w:r>
          <w:rPr>
            <w:noProof/>
            <w:webHidden/>
          </w:rPr>
          <w:fldChar w:fldCharType="begin"/>
        </w:r>
        <w:r>
          <w:rPr>
            <w:noProof/>
            <w:webHidden/>
          </w:rPr>
          <w:instrText xml:space="preserve"> PAGEREF _Toc216861156 \h </w:instrText>
        </w:r>
        <w:r>
          <w:rPr>
            <w:noProof/>
            <w:webHidden/>
          </w:rPr>
        </w:r>
        <w:r>
          <w:rPr>
            <w:noProof/>
            <w:webHidden/>
          </w:rPr>
          <w:fldChar w:fldCharType="separate"/>
        </w:r>
        <w:r>
          <w:rPr>
            <w:noProof/>
            <w:webHidden/>
          </w:rPr>
          <w:t>265</w:t>
        </w:r>
        <w:r>
          <w:rPr>
            <w:noProof/>
            <w:webHidden/>
          </w:rPr>
          <w:fldChar w:fldCharType="end"/>
        </w:r>
      </w:hyperlink>
    </w:p>
    <w:p w14:paraId="48687FF1" w14:textId="0BEBC5BA"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7" w:history="1">
        <w:r w:rsidRPr="008C1ACE">
          <w:rPr>
            <w:rStyle w:val="Hyperlink"/>
            <w:noProof/>
          </w:rPr>
          <w:t>57.11</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Counterparts</w:t>
        </w:r>
        <w:r>
          <w:rPr>
            <w:noProof/>
            <w:webHidden/>
          </w:rPr>
          <w:tab/>
        </w:r>
        <w:r>
          <w:rPr>
            <w:noProof/>
            <w:webHidden/>
          </w:rPr>
          <w:fldChar w:fldCharType="begin"/>
        </w:r>
        <w:r>
          <w:rPr>
            <w:noProof/>
            <w:webHidden/>
          </w:rPr>
          <w:instrText xml:space="preserve"> PAGEREF _Toc216861157 \h </w:instrText>
        </w:r>
        <w:r>
          <w:rPr>
            <w:noProof/>
            <w:webHidden/>
          </w:rPr>
        </w:r>
        <w:r>
          <w:rPr>
            <w:noProof/>
            <w:webHidden/>
          </w:rPr>
          <w:fldChar w:fldCharType="separate"/>
        </w:r>
        <w:r>
          <w:rPr>
            <w:noProof/>
            <w:webHidden/>
          </w:rPr>
          <w:t>265</w:t>
        </w:r>
        <w:r>
          <w:rPr>
            <w:noProof/>
            <w:webHidden/>
          </w:rPr>
          <w:fldChar w:fldCharType="end"/>
        </w:r>
      </w:hyperlink>
    </w:p>
    <w:p w14:paraId="6C011751" w14:textId="690C90E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8" w:history="1">
        <w:r w:rsidRPr="008C1ACE">
          <w:rPr>
            <w:rStyle w:val="Hyperlink"/>
            <w:noProof/>
          </w:rPr>
          <w:t>57.12</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Moratorium Legislation</w:t>
        </w:r>
        <w:r>
          <w:rPr>
            <w:noProof/>
            <w:webHidden/>
          </w:rPr>
          <w:tab/>
        </w:r>
        <w:r>
          <w:rPr>
            <w:noProof/>
            <w:webHidden/>
          </w:rPr>
          <w:fldChar w:fldCharType="begin"/>
        </w:r>
        <w:r>
          <w:rPr>
            <w:noProof/>
            <w:webHidden/>
          </w:rPr>
          <w:instrText xml:space="preserve"> PAGEREF _Toc216861158 \h </w:instrText>
        </w:r>
        <w:r>
          <w:rPr>
            <w:noProof/>
            <w:webHidden/>
          </w:rPr>
        </w:r>
        <w:r>
          <w:rPr>
            <w:noProof/>
            <w:webHidden/>
          </w:rPr>
          <w:fldChar w:fldCharType="separate"/>
        </w:r>
        <w:r>
          <w:rPr>
            <w:noProof/>
            <w:webHidden/>
          </w:rPr>
          <w:t>266</w:t>
        </w:r>
        <w:r>
          <w:rPr>
            <w:noProof/>
            <w:webHidden/>
          </w:rPr>
          <w:fldChar w:fldCharType="end"/>
        </w:r>
      </w:hyperlink>
    </w:p>
    <w:p w14:paraId="00E8654E" w14:textId="57D2437C" w:rsidR="00865548" w:rsidRDefault="00865548">
      <w:pPr>
        <w:pStyle w:val="TOC2"/>
        <w:rPr>
          <w:rFonts w:asciiTheme="minorHAnsi" w:eastAsiaTheme="minorEastAsia" w:hAnsiTheme="minorHAnsi" w:cstheme="minorBidi"/>
          <w:noProof/>
          <w:kern w:val="2"/>
          <w:sz w:val="24"/>
          <w:szCs w:val="24"/>
          <w:lang w:eastAsia="en-AU"/>
          <w14:ligatures w14:val="standardContextual"/>
        </w:rPr>
      </w:pPr>
      <w:hyperlink w:anchor="_Toc216861159" w:history="1">
        <w:r w:rsidRPr="008C1ACE">
          <w:rPr>
            <w:rStyle w:val="Hyperlink"/>
            <w:noProof/>
          </w:rPr>
          <w:t>57.13</w:t>
        </w:r>
        <w:r>
          <w:rPr>
            <w:rFonts w:asciiTheme="minorHAnsi" w:eastAsiaTheme="minorEastAsia" w:hAnsiTheme="minorHAnsi" w:cstheme="minorBidi"/>
            <w:noProof/>
            <w:kern w:val="2"/>
            <w:sz w:val="24"/>
            <w:szCs w:val="24"/>
            <w:lang w:eastAsia="en-AU"/>
            <w14:ligatures w14:val="standardContextual"/>
          </w:rPr>
          <w:tab/>
        </w:r>
        <w:r w:rsidRPr="008C1ACE">
          <w:rPr>
            <w:rStyle w:val="Hyperlink"/>
            <w:noProof/>
          </w:rPr>
          <w:t>PPSA</w:t>
        </w:r>
        <w:r>
          <w:rPr>
            <w:noProof/>
            <w:webHidden/>
          </w:rPr>
          <w:tab/>
        </w:r>
        <w:r>
          <w:rPr>
            <w:noProof/>
            <w:webHidden/>
          </w:rPr>
          <w:fldChar w:fldCharType="begin"/>
        </w:r>
        <w:r>
          <w:rPr>
            <w:noProof/>
            <w:webHidden/>
          </w:rPr>
          <w:instrText xml:space="preserve"> PAGEREF _Toc216861159 \h </w:instrText>
        </w:r>
        <w:r>
          <w:rPr>
            <w:noProof/>
            <w:webHidden/>
          </w:rPr>
        </w:r>
        <w:r>
          <w:rPr>
            <w:noProof/>
            <w:webHidden/>
          </w:rPr>
          <w:fldChar w:fldCharType="separate"/>
        </w:r>
        <w:r>
          <w:rPr>
            <w:noProof/>
            <w:webHidden/>
          </w:rPr>
          <w:t>266</w:t>
        </w:r>
        <w:r>
          <w:rPr>
            <w:noProof/>
            <w:webHidden/>
          </w:rPr>
          <w:fldChar w:fldCharType="end"/>
        </w:r>
      </w:hyperlink>
    </w:p>
    <w:p w14:paraId="11235C8D" w14:textId="5D19AAA9" w:rsidR="003E4491" w:rsidRPr="00FB6786" w:rsidRDefault="002828FC" w:rsidP="002828FC">
      <w:r w:rsidRPr="00DD7300">
        <w:fldChar w:fldCharType="end"/>
      </w:r>
      <w:bookmarkEnd w:id="12"/>
    </w:p>
    <w:p w14:paraId="14A23636" w14:textId="77777777" w:rsidR="003E4491" w:rsidRPr="000C5FC5" w:rsidRDefault="003E4491" w:rsidP="005927DE">
      <w:pPr>
        <w:keepNext/>
        <w:rPr>
          <w:rFonts w:cs="Arial"/>
          <w:b/>
          <w:sz w:val="24"/>
        </w:rPr>
      </w:pPr>
      <w:r w:rsidRPr="000C5FC5">
        <w:rPr>
          <w:rFonts w:cs="Arial"/>
          <w:b/>
          <w:sz w:val="24"/>
        </w:rPr>
        <w:t>Schedules</w:t>
      </w:r>
    </w:p>
    <w:p w14:paraId="2E0676CE" w14:textId="5348CA72" w:rsidR="003E4491" w:rsidRPr="000C5FC5" w:rsidRDefault="003E4491" w:rsidP="005927DE">
      <w:pPr>
        <w:rPr>
          <w:rFonts w:cs="Arial"/>
          <w:sz w:val="22"/>
          <w:szCs w:val="22"/>
        </w:rPr>
      </w:pPr>
      <w:bookmarkStart w:id="13" w:name="_DTBK41627"/>
      <w:r w:rsidRPr="000C5FC5">
        <w:rPr>
          <w:rFonts w:cs="Arial"/>
          <w:sz w:val="22"/>
          <w:szCs w:val="22"/>
        </w:rPr>
        <w:t>Schedule 1 —</w:t>
      </w:r>
      <w:r w:rsidR="009E0B21">
        <w:rPr>
          <w:rFonts w:cs="Arial"/>
          <w:sz w:val="22"/>
          <w:szCs w:val="22"/>
        </w:rPr>
        <w:t xml:space="preserve"> </w:t>
      </w:r>
      <w:r w:rsidRPr="000C5FC5">
        <w:rPr>
          <w:rFonts w:cs="Arial"/>
          <w:sz w:val="22"/>
          <w:szCs w:val="22"/>
        </w:rPr>
        <w:t>Contract Particulars</w:t>
      </w:r>
    </w:p>
    <w:p w14:paraId="490897B9" w14:textId="39BCF5FB" w:rsidR="003E4491" w:rsidRPr="000C5FC5" w:rsidRDefault="003E4491" w:rsidP="005927DE">
      <w:pPr>
        <w:rPr>
          <w:rFonts w:cs="Arial"/>
          <w:sz w:val="22"/>
          <w:szCs w:val="22"/>
        </w:rPr>
      </w:pPr>
      <w:bookmarkStart w:id="14" w:name="_DTBK41628"/>
      <w:bookmarkEnd w:id="13"/>
      <w:r w:rsidRPr="000C5FC5">
        <w:rPr>
          <w:rFonts w:cs="Arial"/>
          <w:sz w:val="22"/>
          <w:szCs w:val="22"/>
        </w:rPr>
        <w:t>Schedule 2 — Conditions Precedent Schedule</w:t>
      </w:r>
      <w:r w:rsidR="00AB3C67">
        <w:rPr>
          <w:rFonts w:cs="Arial"/>
          <w:sz w:val="22"/>
          <w:szCs w:val="22"/>
        </w:rPr>
        <w:t xml:space="preserve"> </w:t>
      </w:r>
    </w:p>
    <w:p w14:paraId="69B17AB5" w14:textId="77777777" w:rsidR="000909BA" w:rsidRPr="000C5FC5" w:rsidRDefault="000909BA" w:rsidP="005927DE">
      <w:pPr>
        <w:rPr>
          <w:rFonts w:cs="Arial"/>
          <w:sz w:val="22"/>
          <w:szCs w:val="22"/>
        </w:rPr>
      </w:pPr>
      <w:bookmarkStart w:id="15" w:name="_DTBK41629"/>
      <w:bookmarkEnd w:id="14"/>
      <w:r w:rsidRPr="000C5FC5">
        <w:rPr>
          <w:rFonts w:cs="Arial"/>
          <w:sz w:val="22"/>
          <w:szCs w:val="22"/>
        </w:rPr>
        <w:t xml:space="preserve">Schedule </w:t>
      </w:r>
      <w:r w:rsidR="00926BAA" w:rsidRPr="000C5FC5">
        <w:rPr>
          <w:rFonts w:cs="Arial"/>
          <w:sz w:val="22"/>
          <w:szCs w:val="22"/>
        </w:rPr>
        <w:t>3</w:t>
      </w:r>
      <w:r w:rsidRPr="000C5FC5">
        <w:rPr>
          <w:rFonts w:cs="Arial"/>
          <w:sz w:val="22"/>
          <w:szCs w:val="22"/>
        </w:rPr>
        <w:t xml:space="preserve"> </w:t>
      </w:r>
      <w:r w:rsidR="00A06418" w:rsidRPr="000C5FC5">
        <w:rPr>
          <w:rFonts w:cs="Arial"/>
          <w:sz w:val="22"/>
          <w:szCs w:val="22"/>
        </w:rPr>
        <w:t>—</w:t>
      </w:r>
      <w:r w:rsidRPr="000C5FC5">
        <w:rPr>
          <w:rFonts w:cs="Arial"/>
          <w:sz w:val="22"/>
          <w:szCs w:val="22"/>
        </w:rPr>
        <w:t xml:space="preserve"> </w:t>
      </w:r>
      <w:r w:rsidR="00F30071" w:rsidRPr="000C5FC5">
        <w:rPr>
          <w:rFonts w:cs="Arial"/>
          <w:sz w:val="22"/>
          <w:szCs w:val="22"/>
        </w:rPr>
        <w:t>Payment Schedule</w:t>
      </w:r>
    </w:p>
    <w:p w14:paraId="58BD5E2D" w14:textId="77777777" w:rsidR="000909BA" w:rsidRPr="00BA5758" w:rsidRDefault="000909BA" w:rsidP="000909BA">
      <w:pPr>
        <w:rPr>
          <w:rFonts w:cs="Arial"/>
          <w:sz w:val="22"/>
          <w:szCs w:val="22"/>
        </w:rPr>
      </w:pPr>
      <w:bookmarkStart w:id="16" w:name="_DTBK41630"/>
      <w:bookmarkEnd w:id="15"/>
      <w:r w:rsidRPr="000C5FC5">
        <w:rPr>
          <w:rFonts w:cs="Arial"/>
          <w:sz w:val="22"/>
          <w:szCs w:val="22"/>
        </w:rPr>
        <w:t xml:space="preserve">Schedule </w:t>
      </w:r>
      <w:r w:rsidR="00926BAA" w:rsidRPr="000C5FC5">
        <w:rPr>
          <w:rFonts w:cs="Arial"/>
          <w:sz w:val="22"/>
          <w:szCs w:val="22"/>
        </w:rPr>
        <w:t>4</w:t>
      </w:r>
      <w:r w:rsidRPr="000C5FC5">
        <w:rPr>
          <w:rFonts w:cs="Arial"/>
          <w:sz w:val="22"/>
          <w:szCs w:val="22"/>
        </w:rPr>
        <w:t xml:space="preserve"> </w:t>
      </w:r>
      <w:r w:rsidR="00A06418" w:rsidRPr="000C5FC5">
        <w:rPr>
          <w:rFonts w:cs="Arial"/>
          <w:sz w:val="22"/>
          <w:szCs w:val="22"/>
        </w:rPr>
        <w:t>—</w:t>
      </w:r>
      <w:r w:rsidRPr="000C5FC5">
        <w:rPr>
          <w:rFonts w:cs="Arial"/>
          <w:sz w:val="22"/>
          <w:szCs w:val="22"/>
        </w:rPr>
        <w:t xml:space="preserve"> </w:t>
      </w:r>
      <w:r w:rsidR="00F30071">
        <w:rPr>
          <w:rFonts w:cs="Arial"/>
          <w:sz w:val="22"/>
          <w:szCs w:val="22"/>
        </w:rPr>
        <w:t>Review Procedures</w:t>
      </w:r>
    </w:p>
    <w:p w14:paraId="73D2B7D1" w14:textId="6DFD500E" w:rsidR="000909BA" w:rsidRPr="00BA5758" w:rsidRDefault="000909BA" w:rsidP="005927DE">
      <w:pPr>
        <w:rPr>
          <w:rFonts w:cs="Arial"/>
          <w:sz w:val="22"/>
          <w:szCs w:val="22"/>
        </w:rPr>
      </w:pPr>
      <w:bookmarkStart w:id="17" w:name="_DTBK40603"/>
      <w:bookmarkEnd w:id="16"/>
      <w:r w:rsidRPr="00BA5758">
        <w:rPr>
          <w:rFonts w:cs="Arial"/>
          <w:sz w:val="22"/>
          <w:szCs w:val="22"/>
        </w:rPr>
        <w:t xml:space="preserve">Schedule </w:t>
      </w:r>
      <w:r w:rsidR="00926BAA" w:rsidRPr="00BA5758">
        <w:rPr>
          <w:rFonts w:cs="Arial"/>
          <w:sz w:val="22"/>
          <w:szCs w:val="22"/>
        </w:rPr>
        <w:t>5</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w:t>
      </w:r>
      <w:r w:rsidR="00F30071">
        <w:rPr>
          <w:rFonts w:cs="Arial"/>
          <w:sz w:val="22"/>
          <w:szCs w:val="22"/>
        </w:rPr>
        <w:t>Adjustment Event Guidelines Schedule</w:t>
      </w:r>
    </w:p>
    <w:p w14:paraId="75E2B419" w14:textId="77777777" w:rsidR="000909BA" w:rsidRPr="00BA5758" w:rsidRDefault="000909BA" w:rsidP="005927DE">
      <w:pPr>
        <w:rPr>
          <w:rFonts w:cs="Arial"/>
          <w:sz w:val="22"/>
          <w:szCs w:val="22"/>
        </w:rPr>
      </w:pPr>
      <w:bookmarkStart w:id="18" w:name="_DTBK41631"/>
      <w:bookmarkEnd w:id="17"/>
      <w:r w:rsidRPr="00BA5758">
        <w:rPr>
          <w:rFonts w:cs="Arial"/>
          <w:sz w:val="22"/>
          <w:szCs w:val="22"/>
        </w:rPr>
        <w:t xml:space="preserve">Schedule </w:t>
      </w:r>
      <w:r w:rsidR="00926BAA" w:rsidRPr="00BA5758">
        <w:rPr>
          <w:rFonts w:cs="Arial"/>
          <w:sz w:val="22"/>
          <w:szCs w:val="22"/>
        </w:rPr>
        <w:t>6</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w:t>
      </w:r>
      <w:r w:rsidR="00F30071">
        <w:rPr>
          <w:rFonts w:cs="Arial"/>
          <w:sz w:val="22"/>
          <w:szCs w:val="22"/>
        </w:rPr>
        <w:t xml:space="preserve">Pre-Agreed </w:t>
      </w:r>
      <w:r w:rsidR="00C62A80">
        <w:rPr>
          <w:rFonts w:cs="Arial"/>
          <w:sz w:val="22"/>
          <w:szCs w:val="22"/>
        </w:rPr>
        <w:t>Variation</w:t>
      </w:r>
      <w:r w:rsidR="00F30071">
        <w:rPr>
          <w:rFonts w:cs="Arial"/>
          <w:sz w:val="22"/>
          <w:szCs w:val="22"/>
        </w:rPr>
        <w:t>s</w:t>
      </w:r>
      <w:r w:rsidR="001742BA">
        <w:rPr>
          <w:rFonts w:cs="Arial"/>
          <w:sz w:val="22"/>
          <w:szCs w:val="22"/>
        </w:rPr>
        <w:t xml:space="preserve"> Schedule</w:t>
      </w:r>
    </w:p>
    <w:p w14:paraId="152427EF" w14:textId="77777777" w:rsidR="000909BA" w:rsidRPr="00BA5758" w:rsidRDefault="000909BA" w:rsidP="005927DE">
      <w:pPr>
        <w:rPr>
          <w:rFonts w:cs="Arial"/>
          <w:sz w:val="22"/>
          <w:szCs w:val="22"/>
        </w:rPr>
      </w:pPr>
      <w:bookmarkStart w:id="19" w:name="_DTBK41632"/>
      <w:bookmarkEnd w:id="18"/>
      <w:r w:rsidRPr="00BA5758">
        <w:rPr>
          <w:rFonts w:cs="Arial"/>
          <w:sz w:val="22"/>
          <w:szCs w:val="22"/>
        </w:rPr>
        <w:t xml:space="preserve">Schedule </w:t>
      </w:r>
      <w:r w:rsidR="00926BAA" w:rsidRPr="00BA5758">
        <w:rPr>
          <w:rFonts w:cs="Arial"/>
          <w:sz w:val="22"/>
          <w:szCs w:val="22"/>
        </w:rPr>
        <w:t>7</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Provisional Sum Work</w:t>
      </w:r>
      <w:r w:rsidR="001742BA">
        <w:rPr>
          <w:rFonts w:cs="Arial"/>
          <w:sz w:val="22"/>
          <w:szCs w:val="22"/>
        </w:rPr>
        <w:t xml:space="preserve"> Schedule </w:t>
      </w:r>
    </w:p>
    <w:p w14:paraId="271CB140" w14:textId="2CD427B4" w:rsidR="003E4491" w:rsidRPr="00BA5758" w:rsidRDefault="003E4491" w:rsidP="005927DE">
      <w:pPr>
        <w:rPr>
          <w:rFonts w:cs="Arial"/>
          <w:sz w:val="22"/>
          <w:szCs w:val="22"/>
        </w:rPr>
      </w:pPr>
      <w:bookmarkStart w:id="20" w:name="_DTBK41633"/>
      <w:bookmarkEnd w:id="19"/>
      <w:r w:rsidRPr="00BA5758">
        <w:rPr>
          <w:rFonts w:cs="Arial"/>
          <w:sz w:val="22"/>
          <w:szCs w:val="22"/>
        </w:rPr>
        <w:t xml:space="preserve">Schedule </w:t>
      </w:r>
      <w:r w:rsidR="00926BAA" w:rsidRPr="00BA5758">
        <w:rPr>
          <w:rFonts w:cs="Arial"/>
          <w:sz w:val="22"/>
          <w:szCs w:val="22"/>
        </w:rPr>
        <w:t xml:space="preserve">8 </w:t>
      </w:r>
      <w:r w:rsidRPr="00BA5758">
        <w:rPr>
          <w:rFonts w:cs="Arial"/>
          <w:sz w:val="22"/>
          <w:szCs w:val="22"/>
        </w:rPr>
        <w:t xml:space="preserve">— </w:t>
      </w:r>
      <w:r w:rsidR="0001220D">
        <w:rPr>
          <w:rFonts w:cs="Arial"/>
          <w:sz w:val="22"/>
          <w:szCs w:val="22"/>
        </w:rPr>
        <w:t xml:space="preserve">Key Result Areas </w:t>
      </w:r>
      <w:r w:rsidR="001742BA">
        <w:rPr>
          <w:rFonts w:cs="Arial"/>
          <w:sz w:val="22"/>
          <w:szCs w:val="22"/>
        </w:rPr>
        <w:t>Schedule</w:t>
      </w:r>
    </w:p>
    <w:p w14:paraId="41247494" w14:textId="48DA28FA" w:rsidR="00552792" w:rsidRDefault="003E4491" w:rsidP="005927DE">
      <w:pPr>
        <w:rPr>
          <w:rFonts w:cs="Arial"/>
          <w:sz w:val="22"/>
          <w:szCs w:val="22"/>
        </w:rPr>
      </w:pPr>
      <w:bookmarkStart w:id="21" w:name="_DTBK40604"/>
      <w:bookmarkEnd w:id="20"/>
      <w:r w:rsidRPr="00FB6786">
        <w:rPr>
          <w:rFonts w:cs="Arial"/>
          <w:sz w:val="22"/>
          <w:szCs w:val="22"/>
        </w:rPr>
        <w:t xml:space="preserve">Schedule </w:t>
      </w:r>
      <w:r w:rsidR="00762159">
        <w:rPr>
          <w:rFonts w:cs="Arial"/>
          <w:sz w:val="22"/>
          <w:szCs w:val="22"/>
        </w:rPr>
        <w:t>9</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Form of Subcontractor Direct Deed</w:t>
      </w:r>
    </w:p>
    <w:p w14:paraId="375FCA7D" w14:textId="541821A0" w:rsidR="003E4491" w:rsidRPr="00FB6786" w:rsidRDefault="003E4491" w:rsidP="005927DE">
      <w:pPr>
        <w:rPr>
          <w:rFonts w:cs="Arial"/>
          <w:sz w:val="22"/>
          <w:szCs w:val="22"/>
        </w:rPr>
      </w:pPr>
      <w:r w:rsidRPr="00FB6786">
        <w:rPr>
          <w:rFonts w:cs="Arial"/>
          <w:sz w:val="22"/>
          <w:szCs w:val="22"/>
        </w:rPr>
        <w:t xml:space="preserve">Schedule </w:t>
      </w:r>
      <w:r w:rsidR="00926BAA">
        <w:rPr>
          <w:rFonts w:cs="Arial"/>
          <w:sz w:val="22"/>
          <w:szCs w:val="22"/>
        </w:rPr>
        <w:t>1</w:t>
      </w:r>
      <w:r w:rsidR="00762159">
        <w:rPr>
          <w:rFonts w:cs="Arial"/>
          <w:sz w:val="22"/>
          <w:szCs w:val="22"/>
        </w:rPr>
        <w:t>0</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Schedule of Certificates and Notices</w:t>
      </w:r>
    </w:p>
    <w:p w14:paraId="70E7F560" w14:textId="14C3A368" w:rsidR="003E4491" w:rsidRPr="00FB6786" w:rsidRDefault="003E4491" w:rsidP="005927DE">
      <w:pPr>
        <w:rPr>
          <w:rFonts w:cs="Arial"/>
          <w:sz w:val="22"/>
          <w:szCs w:val="22"/>
        </w:rPr>
      </w:pPr>
      <w:bookmarkStart w:id="22" w:name="_DTBK41634"/>
      <w:bookmarkEnd w:id="21"/>
      <w:r w:rsidRPr="00FB6786">
        <w:rPr>
          <w:rFonts w:cs="Arial"/>
          <w:sz w:val="22"/>
          <w:szCs w:val="22"/>
        </w:rPr>
        <w:t xml:space="preserve">Schedule </w:t>
      </w:r>
      <w:r w:rsidR="00926BAA" w:rsidRPr="00FB6786">
        <w:rPr>
          <w:rFonts w:cs="Arial"/>
          <w:sz w:val="22"/>
          <w:szCs w:val="22"/>
        </w:rPr>
        <w:t>1</w:t>
      </w:r>
      <w:r w:rsidR="00762159">
        <w:rPr>
          <w:rFonts w:cs="Arial"/>
          <w:sz w:val="22"/>
          <w:szCs w:val="22"/>
        </w:rPr>
        <w:t>1</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Insurance Schedule</w:t>
      </w:r>
      <w:r w:rsidR="00AB3C67">
        <w:rPr>
          <w:rFonts w:cs="Arial"/>
          <w:sz w:val="22"/>
          <w:szCs w:val="22"/>
        </w:rPr>
        <w:t xml:space="preserve"> </w:t>
      </w:r>
      <w:r w:rsidR="00CF6DB1">
        <w:rPr>
          <w:rFonts w:cs="Arial"/>
          <w:sz w:val="22"/>
          <w:szCs w:val="22"/>
        </w:rPr>
        <w:t xml:space="preserve"> </w:t>
      </w:r>
      <w:r w:rsidR="00AB3C67">
        <w:rPr>
          <w:rFonts w:cs="Arial"/>
          <w:sz w:val="22"/>
          <w:szCs w:val="22"/>
        </w:rPr>
        <w:t xml:space="preserve"> </w:t>
      </w:r>
    </w:p>
    <w:p w14:paraId="0DBD4729" w14:textId="18FAAD2B" w:rsidR="001F6CD2" w:rsidRDefault="001F6CD2" w:rsidP="005927DE">
      <w:pPr>
        <w:rPr>
          <w:rFonts w:cs="Arial"/>
          <w:sz w:val="22"/>
          <w:szCs w:val="22"/>
        </w:rPr>
      </w:pPr>
      <w:bookmarkStart w:id="23" w:name="_DTBK41635"/>
      <w:bookmarkEnd w:id="22"/>
      <w:r w:rsidRPr="00FB6786">
        <w:rPr>
          <w:rFonts w:cs="Arial"/>
          <w:sz w:val="22"/>
          <w:szCs w:val="22"/>
        </w:rPr>
        <w:lastRenderedPageBreak/>
        <w:t xml:space="preserve">Schedule </w:t>
      </w:r>
      <w:r w:rsidR="006B4778">
        <w:rPr>
          <w:rFonts w:cs="Arial"/>
          <w:sz w:val="22"/>
          <w:szCs w:val="22"/>
        </w:rPr>
        <w:t>1</w:t>
      </w:r>
      <w:r w:rsidR="00762159">
        <w:rPr>
          <w:rFonts w:cs="Arial"/>
          <w:sz w:val="22"/>
          <w:szCs w:val="22"/>
        </w:rPr>
        <w:t>2</w:t>
      </w:r>
      <w:r w:rsidR="00926BAA" w:rsidRPr="00FB6786">
        <w:rPr>
          <w:rFonts w:cs="Arial"/>
          <w:sz w:val="22"/>
          <w:szCs w:val="22"/>
        </w:rPr>
        <w:t xml:space="preserve"> </w:t>
      </w:r>
      <w:r w:rsidR="00E92998" w:rsidRPr="00FB6786">
        <w:rPr>
          <w:rFonts w:cs="Arial"/>
          <w:sz w:val="22"/>
          <w:szCs w:val="22"/>
        </w:rPr>
        <w:t>—</w:t>
      </w:r>
      <w:r w:rsidRPr="00FB6786">
        <w:rPr>
          <w:rFonts w:cs="Arial"/>
          <w:sz w:val="22"/>
          <w:szCs w:val="22"/>
        </w:rPr>
        <w:t xml:space="preserve"> </w:t>
      </w:r>
      <w:r w:rsidR="00E93B55">
        <w:rPr>
          <w:rFonts w:cs="Arial"/>
          <w:sz w:val="22"/>
          <w:szCs w:val="22"/>
        </w:rPr>
        <w:t xml:space="preserve">Relevant State </w:t>
      </w:r>
      <w:r w:rsidR="00236736">
        <w:rPr>
          <w:rFonts w:cs="Arial"/>
          <w:sz w:val="22"/>
          <w:szCs w:val="22"/>
        </w:rPr>
        <w:t xml:space="preserve">Policies </w:t>
      </w:r>
    </w:p>
    <w:p w14:paraId="315F96EF" w14:textId="14C1671D" w:rsidR="00322531" w:rsidRPr="000C5FC5" w:rsidRDefault="00322531" w:rsidP="005927DE">
      <w:pPr>
        <w:rPr>
          <w:rFonts w:cs="Arial"/>
          <w:sz w:val="22"/>
          <w:szCs w:val="22"/>
        </w:rPr>
      </w:pPr>
      <w:bookmarkStart w:id="24" w:name="_DTBK41636"/>
      <w:bookmarkEnd w:id="23"/>
      <w:r w:rsidRPr="000C5FC5">
        <w:rPr>
          <w:rFonts w:cs="Arial"/>
          <w:sz w:val="22"/>
          <w:szCs w:val="22"/>
        </w:rPr>
        <w:t xml:space="preserve">Schedule </w:t>
      </w:r>
      <w:r w:rsidR="006B4778" w:rsidRPr="000C5FC5">
        <w:rPr>
          <w:rFonts w:cs="Arial"/>
          <w:sz w:val="22"/>
          <w:szCs w:val="22"/>
        </w:rPr>
        <w:t>1</w:t>
      </w:r>
      <w:r w:rsidR="00762159">
        <w:rPr>
          <w:rFonts w:cs="Arial"/>
          <w:sz w:val="22"/>
          <w:szCs w:val="22"/>
        </w:rPr>
        <w:t>3</w:t>
      </w:r>
      <w:r w:rsidR="00926BAA" w:rsidRPr="000C5FC5">
        <w:rPr>
          <w:rFonts w:cs="Arial"/>
          <w:sz w:val="22"/>
          <w:szCs w:val="22"/>
        </w:rPr>
        <w:t xml:space="preserve"> </w:t>
      </w:r>
      <w:r w:rsidR="00E92998" w:rsidRPr="000C5FC5">
        <w:rPr>
          <w:rFonts w:cs="Arial"/>
          <w:sz w:val="22"/>
          <w:szCs w:val="22"/>
        </w:rPr>
        <w:t>—</w:t>
      </w:r>
      <w:r w:rsidRPr="000C5FC5">
        <w:rPr>
          <w:rFonts w:cs="Arial"/>
          <w:sz w:val="22"/>
          <w:szCs w:val="22"/>
        </w:rPr>
        <w:t xml:space="preserve"> </w:t>
      </w:r>
      <w:r w:rsidR="007668D8">
        <w:rPr>
          <w:rFonts w:cs="Arial"/>
          <w:sz w:val="22"/>
          <w:szCs w:val="22"/>
        </w:rPr>
        <w:t>Practical Completion</w:t>
      </w:r>
      <w:r w:rsidR="004900E1">
        <w:rPr>
          <w:rFonts w:cs="Arial"/>
          <w:sz w:val="22"/>
          <w:szCs w:val="22"/>
        </w:rPr>
        <w:t xml:space="preserve"> </w:t>
      </w:r>
    </w:p>
    <w:p w14:paraId="3B2E1AA7" w14:textId="63D21267" w:rsidR="00C104E6" w:rsidRPr="000C5FC5" w:rsidRDefault="00C104E6" w:rsidP="005927DE">
      <w:pPr>
        <w:rPr>
          <w:rFonts w:cs="Arial"/>
          <w:sz w:val="22"/>
          <w:szCs w:val="22"/>
        </w:rPr>
      </w:pPr>
      <w:bookmarkStart w:id="25" w:name="_DTBK41637"/>
      <w:bookmarkEnd w:id="24"/>
      <w:r w:rsidRPr="000C5FC5">
        <w:rPr>
          <w:rFonts w:cs="Arial"/>
          <w:sz w:val="22"/>
          <w:szCs w:val="22"/>
        </w:rPr>
        <w:t>Schedule 1</w:t>
      </w:r>
      <w:r w:rsidR="00762159">
        <w:rPr>
          <w:rFonts w:cs="Arial"/>
          <w:sz w:val="22"/>
          <w:szCs w:val="22"/>
        </w:rPr>
        <w:t>4</w:t>
      </w:r>
      <w:r w:rsidRPr="000C5FC5">
        <w:rPr>
          <w:rFonts w:cs="Arial"/>
          <w:sz w:val="22"/>
          <w:szCs w:val="22"/>
        </w:rPr>
        <w:t xml:space="preserve"> </w:t>
      </w:r>
      <w:r w:rsidR="009E0B21" w:rsidRPr="000C5FC5">
        <w:rPr>
          <w:rFonts w:cs="Arial"/>
          <w:sz w:val="22"/>
          <w:szCs w:val="22"/>
        </w:rPr>
        <w:t xml:space="preserve">— </w:t>
      </w:r>
      <w:r w:rsidR="00BE7857" w:rsidRPr="000C5FC5">
        <w:rPr>
          <w:rFonts w:cs="Arial"/>
          <w:sz w:val="22"/>
          <w:szCs w:val="22"/>
        </w:rPr>
        <w:t xml:space="preserve">Soil </w:t>
      </w:r>
      <w:r w:rsidR="0001220D">
        <w:rPr>
          <w:rFonts w:cs="Arial"/>
          <w:sz w:val="22"/>
          <w:szCs w:val="22"/>
        </w:rPr>
        <w:t>Schedule</w:t>
      </w:r>
    </w:p>
    <w:p w14:paraId="72C14B9C" w14:textId="0C7E9BE0" w:rsidR="00911A31" w:rsidRDefault="00911A31" w:rsidP="005927DE">
      <w:pPr>
        <w:rPr>
          <w:rFonts w:cs="Arial"/>
          <w:sz w:val="22"/>
          <w:szCs w:val="22"/>
        </w:rPr>
      </w:pPr>
      <w:bookmarkStart w:id="26" w:name="_DTBK41638"/>
      <w:bookmarkEnd w:id="25"/>
      <w:r w:rsidRPr="000C5FC5">
        <w:rPr>
          <w:rFonts w:cs="Arial"/>
          <w:sz w:val="22"/>
          <w:szCs w:val="22"/>
        </w:rPr>
        <w:t xml:space="preserve">Schedule </w:t>
      </w:r>
      <w:r w:rsidR="00762159">
        <w:rPr>
          <w:rFonts w:cs="Arial"/>
          <w:sz w:val="22"/>
          <w:szCs w:val="22"/>
        </w:rPr>
        <w:t>15</w:t>
      </w:r>
      <w:r w:rsidRPr="000C5FC5">
        <w:rPr>
          <w:rFonts w:cs="Arial"/>
          <w:sz w:val="22"/>
          <w:szCs w:val="22"/>
        </w:rPr>
        <w:t xml:space="preserve"> </w:t>
      </w:r>
      <w:r w:rsidR="009E0B21" w:rsidRPr="000C5FC5">
        <w:rPr>
          <w:rFonts w:cs="Arial"/>
          <w:sz w:val="22"/>
          <w:szCs w:val="22"/>
        </w:rPr>
        <w:t xml:space="preserve">— </w:t>
      </w:r>
      <w:r w:rsidRPr="000C5FC5">
        <w:rPr>
          <w:rFonts w:cs="Arial"/>
          <w:sz w:val="22"/>
          <w:szCs w:val="22"/>
        </w:rPr>
        <w:t>Groundwater</w:t>
      </w:r>
      <w:r w:rsidR="0001220D">
        <w:rPr>
          <w:rFonts w:cs="Arial"/>
          <w:sz w:val="22"/>
          <w:szCs w:val="22"/>
        </w:rPr>
        <w:t xml:space="preserve"> Schedule </w:t>
      </w:r>
    </w:p>
    <w:p w14:paraId="7CBA9172" w14:textId="702EA109" w:rsidR="00E07F2B" w:rsidRDefault="00E07F2B" w:rsidP="005927DE">
      <w:pPr>
        <w:rPr>
          <w:rFonts w:cs="Arial"/>
          <w:sz w:val="22"/>
          <w:szCs w:val="22"/>
        </w:rPr>
      </w:pPr>
      <w:bookmarkStart w:id="27" w:name="_DTBK39233"/>
      <w:bookmarkEnd w:id="26"/>
      <w:r>
        <w:rPr>
          <w:rFonts w:cs="Arial"/>
          <w:sz w:val="22"/>
          <w:szCs w:val="22"/>
        </w:rPr>
        <w:t xml:space="preserve">Schedule </w:t>
      </w:r>
      <w:r w:rsidR="007668D8">
        <w:rPr>
          <w:rFonts w:cs="Arial"/>
          <w:sz w:val="22"/>
          <w:szCs w:val="22"/>
        </w:rPr>
        <w:t xml:space="preserve">16 </w:t>
      </w:r>
      <w:r w:rsidR="009E0B21" w:rsidRPr="000C5FC5">
        <w:rPr>
          <w:rFonts w:cs="Arial"/>
          <w:sz w:val="22"/>
          <w:szCs w:val="22"/>
        </w:rPr>
        <w:t xml:space="preserve">— </w:t>
      </w:r>
      <w:r>
        <w:rPr>
          <w:rFonts w:cs="Arial"/>
          <w:sz w:val="22"/>
          <w:szCs w:val="22"/>
        </w:rPr>
        <w:t xml:space="preserve">Statutory Declaration </w:t>
      </w:r>
    </w:p>
    <w:p w14:paraId="4B631BAD" w14:textId="47E4CD1B" w:rsidR="001B608F" w:rsidRDefault="001B608F" w:rsidP="005927DE">
      <w:pPr>
        <w:rPr>
          <w:rFonts w:cs="Arial"/>
          <w:sz w:val="22"/>
          <w:szCs w:val="22"/>
        </w:rPr>
      </w:pPr>
      <w:bookmarkStart w:id="28" w:name="_DTBK41640"/>
      <w:bookmarkEnd w:id="27"/>
      <w:r>
        <w:rPr>
          <w:rFonts w:cs="Arial"/>
          <w:sz w:val="22"/>
          <w:szCs w:val="22"/>
        </w:rPr>
        <w:t>Schedule 1</w:t>
      </w:r>
      <w:r w:rsidR="007668D8">
        <w:rPr>
          <w:rFonts w:cs="Arial"/>
          <w:sz w:val="22"/>
          <w:szCs w:val="22"/>
        </w:rPr>
        <w:t>7</w:t>
      </w:r>
      <w:r>
        <w:rPr>
          <w:rFonts w:cs="Arial"/>
          <w:sz w:val="22"/>
          <w:szCs w:val="22"/>
        </w:rPr>
        <w:t xml:space="preserve"> </w:t>
      </w:r>
      <w:r w:rsidR="009E0B21" w:rsidRPr="000C5FC5">
        <w:rPr>
          <w:rFonts w:cs="Arial"/>
          <w:sz w:val="22"/>
          <w:szCs w:val="22"/>
        </w:rPr>
        <w:t xml:space="preserve">— </w:t>
      </w:r>
      <w:r>
        <w:rPr>
          <w:rFonts w:cs="Arial"/>
          <w:sz w:val="22"/>
          <w:szCs w:val="22"/>
        </w:rPr>
        <w:t xml:space="preserve">Parent Company Guarantee </w:t>
      </w:r>
    </w:p>
    <w:p w14:paraId="73558C60" w14:textId="2F9D61F2" w:rsidR="007668D8" w:rsidRDefault="00B23D76" w:rsidP="005927DE">
      <w:pPr>
        <w:rPr>
          <w:rFonts w:cs="Arial"/>
          <w:sz w:val="22"/>
          <w:szCs w:val="22"/>
        </w:rPr>
      </w:pPr>
      <w:r>
        <w:rPr>
          <w:rFonts w:cs="Arial"/>
          <w:sz w:val="22"/>
          <w:szCs w:val="22"/>
        </w:rPr>
        <w:t>Schedule 1</w:t>
      </w:r>
      <w:r w:rsidR="007668D8">
        <w:rPr>
          <w:rFonts w:cs="Arial"/>
          <w:sz w:val="22"/>
          <w:szCs w:val="22"/>
        </w:rPr>
        <w:t>8</w:t>
      </w:r>
      <w:r>
        <w:rPr>
          <w:rFonts w:cs="Arial"/>
          <w:sz w:val="22"/>
          <w:szCs w:val="22"/>
        </w:rPr>
        <w:t xml:space="preserve"> </w:t>
      </w:r>
      <w:r w:rsidR="009E0B21" w:rsidRPr="000C5FC5">
        <w:rPr>
          <w:rFonts w:cs="Arial"/>
          <w:sz w:val="22"/>
          <w:szCs w:val="22"/>
        </w:rPr>
        <w:t xml:space="preserve">— </w:t>
      </w:r>
      <w:r w:rsidR="007668D8">
        <w:rPr>
          <w:rFonts w:cs="Arial"/>
          <w:sz w:val="22"/>
          <w:szCs w:val="22"/>
        </w:rPr>
        <w:t>Form of Performance Bond</w:t>
      </w:r>
    </w:p>
    <w:p w14:paraId="6840210E" w14:textId="43C35249" w:rsidR="00F66426" w:rsidRDefault="00F66426" w:rsidP="005927DE">
      <w:pPr>
        <w:rPr>
          <w:rFonts w:cs="Arial"/>
          <w:sz w:val="22"/>
          <w:szCs w:val="22"/>
        </w:rPr>
      </w:pPr>
      <w:r>
        <w:rPr>
          <w:rFonts w:cs="Arial"/>
          <w:sz w:val="22"/>
          <w:szCs w:val="22"/>
        </w:rPr>
        <w:t xml:space="preserve">Schedule </w:t>
      </w:r>
      <w:r w:rsidR="007668D8">
        <w:rPr>
          <w:rFonts w:cs="Arial"/>
          <w:sz w:val="22"/>
          <w:szCs w:val="22"/>
        </w:rPr>
        <w:t xml:space="preserve">19 </w:t>
      </w:r>
      <w:r w:rsidR="009E0B21" w:rsidRPr="000C5FC5">
        <w:rPr>
          <w:rFonts w:cs="Arial"/>
          <w:sz w:val="22"/>
          <w:szCs w:val="22"/>
        </w:rPr>
        <w:t xml:space="preserve">— </w:t>
      </w:r>
      <w:r>
        <w:rPr>
          <w:rFonts w:cs="Arial"/>
          <w:sz w:val="22"/>
          <w:szCs w:val="22"/>
        </w:rPr>
        <w:t>Form of warranty</w:t>
      </w:r>
    </w:p>
    <w:p w14:paraId="1CE75E32" w14:textId="37389E66" w:rsidR="007668D8" w:rsidRDefault="007668D8" w:rsidP="005927DE">
      <w:pPr>
        <w:rPr>
          <w:rFonts w:cs="Arial"/>
          <w:sz w:val="22"/>
          <w:szCs w:val="22"/>
        </w:rPr>
      </w:pPr>
      <w:r>
        <w:rPr>
          <w:rFonts w:cs="Arial"/>
          <w:sz w:val="22"/>
          <w:szCs w:val="22"/>
        </w:rPr>
        <w:t xml:space="preserve">Schedule 20 </w:t>
      </w:r>
      <w:r w:rsidR="009E0B21" w:rsidRPr="000C5FC5">
        <w:rPr>
          <w:rFonts w:cs="Arial"/>
          <w:sz w:val="22"/>
          <w:szCs w:val="22"/>
        </w:rPr>
        <w:t xml:space="preserve">— </w:t>
      </w:r>
      <w:r>
        <w:rPr>
          <w:rFonts w:cs="Arial"/>
          <w:sz w:val="22"/>
          <w:szCs w:val="22"/>
        </w:rPr>
        <w:t>Critical Interface Works</w:t>
      </w:r>
    </w:p>
    <w:p w14:paraId="4C8F8F09" w14:textId="12218DC4" w:rsidR="0058167D" w:rsidRDefault="0058167D" w:rsidP="005927DE">
      <w:pPr>
        <w:rPr>
          <w:rFonts w:cs="Arial"/>
          <w:sz w:val="22"/>
          <w:szCs w:val="22"/>
        </w:rPr>
      </w:pPr>
      <w:r>
        <w:rPr>
          <w:rFonts w:cs="Arial"/>
          <w:sz w:val="22"/>
          <w:szCs w:val="22"/>
        </w:rPr>
        <w:t xml:space="preserve">Schedule 21 </w:t>
      </w:r>
      <w:r w:rsidR="009E0B21" w:rsidRPr="000C5FC5">
        <w:rPr>
          <w:rFonts w:cs="Arial"/>
          <w:sz w:val="22"/>
          <w:szCs w:val="22"/>
        </w:rPr>
        <w:t xml:space="preserve">— </w:t>
      </w:r>
      <w:r>
        <w:rPr>
          <w:rFonts w:cs="Arial"/>
          <w:sz w:val="22"/>
          <w:szCs w:val="22"/>
        </w:rPr>
        <w:t xml:space="preserve">Form of Expert Determination Agreement </w:t>
      </w:r>
    </w:p>
    <w:p w14:paraId="7E5E411A" w14:textId="71BB03D3" w:rsidR="0082788E" w:rsidRDefault="0082788E" w:rsidP="005927DE">
      <w:pPr>
        <w:rPr>
          <w:rFonts w:cs="Arial"/>
          <w:sz w:val="22"/>
          <w:szCs w:val="22"/>
        </w:rPr>
      </w:pPr>
      <w:r>
        <w:rPr>
          <w:rFonts w:cs="Arial"/>
          <w:sz w:val="22"/>
          <w:szCs w:val="22"/>
        </w:rPr>
        <w:t>Schedule 22 — Executive Review Group Terms o</w:t>
      </w:r>
      <w:r w:rsidR="005B6647">
        <w:rPr>
          <w:rFonts w:cs="Arial"/>
          <w:sz w:val="22"/>
          <w:szCs w:val="22"/>
        </w:rPr>
        <w:t>f</w:t>
      </w:r>
      <w:r>
        <w:rPr>
          <w:rFonts w:cs="Arial"/>
          <w:sz w:val="22"/>
          <w:szCs w:val="22"/>
        </w:rPr>
        <w:t xml:space="preserve"> Reference</w:t>
      </w:r>
    </w:p>
    <w:p w14:paraId="21384128" w14:textId="77777777" w:rsidR="005444D5" w:rsidRPr="00FB6786" w:rsidRDefault="005444D5" w:rsidP="005444D5">
      <w:pPr>
        <w:keepNext/>
        <w:rPr>
          <w:rFonts w:cs="Arial"/>
          <w:b/>
          <w:sz w:val="22"/>
          <w:szCs w:val="22"/>
        </w:rPr>
      </w:pPr>
      <w:bookmarkStart w:id="29" w:name="_DTBK41641"/>
      <w:bookmarkEnd w:id="28"/>
      <w:r w:rsidRPr="00FB6786">
        <w:rPr>
          <w:rFonts w:cs="Arial"/>
          <w:b/>
          <w:sz w:val="22"/>
          <w:szCs w:val="22"/>
        </w:rPr>
        <w:t>Annexures</w:t>
      </w:r>
    </w:p>
    <w:p w14:paraId="0628554E" w14:textId="191A52FD" w:rsidR="006F01F5" w:rsidRPr="00FB6786" w:rsidRDefault="005444D5" w:rsidP="006F01F5">
      <w:pPr>
        <w:rPr>
          <w:rFonts w:cs="Arial"/>
          <w:sz w:val="22"/>
          <w:szCs w:val="22"/>
        </w:rPr>
      </w:pPr>
      <w:bookmarkStart w:id="30" w:name="_DTBK41642"/>
      <w:bookmarkEnd w:id="29"/>
      <w:r w:rsidRPr="00FB6786">
        <w:rPr>
          <w:rFonts w:cs="Arial"/>
          <w:sz w:val="22"/>
          <w:szCs w:val="22"/>
        </w:rPr>
        <w:t xml:space="preserve">Annexure 1 </w:t>
      </w:r>
      <w:r w:rsidR="006F01F5" w:rsidRPr="00FB6786">
        <w:rPr>
          <w:rFonts w:cs="Arial"/>
          <w:sz w:val="22"/>
          <w:szCs w:val="22"/>
        </w:rPr>
        <w:t>— Project Scope and Delivery Requirements</w:t>
      </w:r>
      <w:r w:rsidR="00C104E6">
        <w:rPr>
          <w:rFonts w:cs="Arial"/>
          <w:sz w:val="22"/>
          <w:szCs w:val="22"/>
        </w:rPr>
        <w:t xml:space="preserve"> </w:t>
      </w:r>
    </w:p>
    <w:p w14:paraId="545D4689" w14:textId="77777777" w:rsidR="00AE7429" w:rsidRPr="00FB6786" w:rsidRDefault="00230286" w:rsidP="001939B6">
      <w:pPr>
        <w:keepNext/>
        <w:rPr>
          <w:rFonts w:cs="Arial"/>
          <w:b/>
          <w:sz w:val="22"/>
          <w:szCs w:val="22"/>
        </w:rPr>
      </w:pPr>
      <w:bookmarkStart w:id="31" w:name="_DTBK41643"/>
      <w:bookmarkEnd w:id="30"/>
      <w:r w:rsidRPr="00FB6786">
        <w:rPr>
          <w:rFonts w:cs="Arial"/>
          <w:b/>
          <w:sz w:val="22"/>
          <w:szCs w:val="22"/>
        </w:rPr>
        <w:t>Attachments</w:t>
      </w:r>
    </w:p>
    <w:p w14:paraId="1967CE43" w14:textId="77777777" w:rsidR="001A1406" w:rsidRPr="00FB6786" w:rsidRDefault="001A1406" w:rsidP="00541A46">
      <w:pPr>
        <w:rPr>
          <w:color w:val="000000"/>
          <w:sz w:val="22"/>
          <w:szCs w:val="22"/>
        </w:rPr>
      </w:pPr>
      <w:bookmarkStart w:id="32" w:name="_DTBK41644"/>
      <w:bookmarkEnd w:id="31"/>
      <w:r w:rsidRPr="00FB6786">
        <w:rPr>
          <w:color w:val="000000"/>
          <w:sz w:val="22"/>
          <w:szCs w:val="22"/>
        </w:rPr>
        <w:t xml:space="preserve">Attachment </w:t>
      </w:r>
      <w:r w:rsidR="00533AC7" w:rsidRPr="00FB6786">
        <w:rPr>
          <w:color w:val="000000"/>
          <w:sz w:val="22"/>
          <w:szCs w:val="22"/>
        </w:rPr>
        <w:t>1</w:t>
      </w:r>
      <w:r w:rsidRPr="00FB6786">
        <w:rPr>
          <w:color w:val="000000"/>
          <w:sz w:val="22"/>
          <w:szCs w:val="22"/>
        </w:rPr>
        <w:t xml:space="preserve"> </w:t>
      </w:r>
      <w:r w:rsidR="00556E73" w:rsidRPr="00FB6786">
        <w:rPr>
          <w:sz w:val="22"/>
          <w:szCs w:val="22"/>
        </w:rPr>
        <w:t>—</w:t>
      </w:r>
      <w:r w:rsidRPr="00FB6786">
        <w:rPr>
          <w:color w:val="000000"/>
          <w:sz w:val="22"/>
          <w:szCs w:val="22"/>
        </w:rPr>
        <w:t xml:space="preserve"> </w:t>
      </w:r>
      <w:r w:rsidR="00995AF9" w:rsidRPr="00FB6786">
        <w:rPr>
          <w:color w:val="000000"/>
          <w:sz w:val="22"/>
          <w:szCs w:val="22"/>
        </w:rPr>
        <w:t xml:space="preserve">Project </w:t>
      </w:r>
      <w:r w:rsidRPr="00FB6786">
        <w:rPr>
          <w:color w:val="000000"/>
          <w:sz w:val="22"/>
          <w:szCs w:val="22"/>
        </w:rPr>
        <w:t>Infor</w:t>
      </w:r>
      <w:r w:rsidR="00995AF9" w:rsidRPr="00FB6786">
        <w:rPr>
          <w:color w:val="000000"/>
          <w:sz w:val="22"/>
          <w:szCs w:val="22"/>
        </w:rPr>
        <w:t>mation</w:t>
      </w:r>
    </w:p>
    <w:p w14:paraId="3E60A7AC" w14:textId="77777777" w:rsidR="001A1406" w:rsidRPr="00FB6786" w:rsidRDefault="001A1406" w:rsidP="001402D7">
      <w:pPr>
        <w:rPr>
          <w:color w:val="000000"/>
          <w:sz w:val="22"/>
          <w:szCs w:val="22"/>
        </w:rPr>
      </w:pPr>
      <w:bookmarkStart w:id="33" w:name="_DTBK41645"/>
      <w:bookmarkEnd w:id="32"/>
      <w:r w:rsidRPr="00FB6786">
        <w:rPr>
          <w:color w:val="000000"/>
          <w:sz w:val="22"/>
          <w:szCs w:val="22"/>
        </w:rPr>
        <w:t xml:space="preserve">Attachment </w:t>
      </w:r>
      <w:r w:rsidR="00533AC7" w:rsidRPr="00FB6786">
        <w:rPr>
          <w:color w:val="000000"/>
          <w:sz w:val="22"/>
          <w:szCs w:val="22"/>
        </w:rPr>
        <w:t>2</w:t>
      </w:r>
      <w:r w:rsidRPr="00FB6786">
        <w:rPr>
          <w:color w:val="000000"/>
          <w:sz w:val="22"/>
          <w:szCs w:val="22"/>
        </w:rPr>
        <w:t xml:space="preserve"> </w:t>
      </w:r>
      <w:r w:rsidR="00556E73" w:rsidRPr="00FB6786">
        <w:rPr>
          <w:sz w:val="22"/>
          <w:szCs w:val="22"/>
        </w:rPr>
        <w:t>—</w:t>
      </w:r>
      <w:r w:rsidRPr="00FB6786">
        <w:rPr>
          <w:color w:val="000000"/>
          <w:sz w:val="22"/>
          <w:szCs w:val="22"/>
        </w:rPr>
        <w:t xml:space="preserve"> </w:t>
      </w:r>
      <w:r w:rsidR="00B46708" w:rsidRPr="00FB6786">
        <w:rPr>
          <w:color w:val="000000"/>
          <w:sz w:val="22"/>
          <w:szCs w:val="22"/>
        </w:rPr>
        <w:t>Principal</w:t>
      </w:r>
      <w:r w:rsidR="0050601C" w:rsidRPr="00FB6786">
        <w:rPr>
          <w:color w:val="000000"/>
          <w:sz w:val="22"/>
          <w:szCs w:val="22"/>
        </w:rPr>
        <w:t xml:space="preserve"> Approval</w:t>
      </w:r>
      <w:r w:rsidRPr="00FB6786">
        <w:rPr>
          <w:color w:val="000000"/>
          <w:sz w:val="22"/>
          <w:szCs w:val="22"/>
        </w:rPr>
        <w:t>s</w:t>
      </w:r>
    </w:p>
    <w:p w14:paraId="1D0D4854" w14:textId="583DC54A" w:rsidR="009D6058" w:rsidRPr="00FB6786" w:rsidRDefault="009D6058" w:rsidP="001402D7">
      <w:pPr>
        <w:rPr>
          <w:sz w:val="22"/>
          <w:szCs w:val="22"/>
        </w:rPr>
      </w:pPr>
      <w:bookmarkStart w:id="34" w:name="_DTBK41646"/>
      <w:bookmarkEnd w:id="33"/>
      <w:r w:rsidRPr="00FB6786">
        <w:rPr>
          <w:color w:val="000000"/>
          <w:sz w:val="22"/>
          <w:szCs w:val="22"/>
        </w:rPr>
        <w:t xml:space="preserve">Attachment 3 </w:t>
      </w:r>
      <w:r w:rsidRPr="00FB6786">
        <w:rPr>
          <w:sz w:val="22"/>
          <w:szCs w:val="22"/>
        </w:rPr>
        <w:t xml:space="preserve">— </w:t>
      </w:r>
      <w:r w:rsidR="00417EEE">
        <w:rPr>
          <w:sz w:val="22"/>
          <w:szCs w:val="22"/>
        </w:rPr>
        <w:t>Bid Program</w:t>
      </w:r>
    </w:p>
    <w:p w14:paraId="7A4B1D26" w14:textId="10FBADA5" w:rsidR="007668D8" w:rsidRDefault="003C3A73" w:rsidP="001402D7">
      <w:pPr>
        <w:rPr>
          <w:sz w:val="22"/>
          <w:szCs w:val="22"/>
        </w:rPr>
      </w:pPr>
      <w:bookmarkStart w:id="35" w:name="_DTBK41647"/>
      <w:bookmarkEnd w:id="34"/>
      <w:r w:rsidRPr="00FB6786">
        <w:rPr>
          <w:color w:val="000000"/>
          <w:sz w:val="22"/>
          <w:szCs w:val="22"/>
        </w:rPr>
        <w:t xml:space="preserve">Attachment 4 </w:t>
      </w:r>
      <w:r w:rsidRPr="00FB6786">
        <w:rPr>
          <w:sz w:val="22"/>
          <w:szCs w:val="22"/>
        </w:rPr>
        <w:t xml:space="preserve">— Bid </w:t>
      </w:r>
      <w:r w:rsidR="00925970">
        <w:rPr>
          <w:sz w:val="22"/>
          <w:szCs w:val="22"/>
        </w:rPr>
        <w:t>Plans</w:t>
      </w:r>
    </w:p>
    <w:p w14:paraId="704BCD6D" w14:textId="2C486275" w:rsidR="00B73C92" w:rsidRPr="00FB6786" w:rsidRDefault="00B73C92" w:rsidP="001402D7">
      <w:pPr>
        <w:rPr>
          <w:color w:val="000000"/>
          <w:sz w:val="22"/>
          <w:szCs w:val="22"/>
        </w:rPr>
      </w:pPr>
      <w:bookmarkStart w:id="36" w:name="_DTBK40605"/>
      <w:bookmarkEnd w:id="35"/>
      <w:r>
        <w:rPr>
          <w:sz w:val="22"/>
          <w:szCs w:val="22"/>
        </w:rPr>
        <w:t xml:space="preserve">Attachment 5 </w:t>
      </w:r>
      <w:r w:rsidR="009E0B21" w:rsidRPr="000C5FC5">
        <w:rPr>
          <w:rFonts w:cs="Arial"/>
          <w:sz w:val="22"/>
          <w:szCs w:val="22"/>
        </w:rPr>
        <w:t xml:space="preserve">— </w:t>
      </w:r>
      <w:r w:rsidR="007668D8">
        <w:rPr>
          <w:sz w:val="22"/>
          <w:szCs w:val="22"/>
        </w:rPr>
        <w:t>[</w:t>
      </w:r>
      <w:r w:rsidR="007668D8">
        <w:rPr>
          <w:rFonts w:cs="Arial"/>
          <w:sz w:val="22"/>
          <w:szCs w:val="22"/>
        </w:rPr>
        <w:t xml:space="preserve">Principal Geotechnical Data / </w:t>
      </w:r>
      <w:r>
        <w:rPr>
          <w:sz w:val="22"/>
          <w:szCs w:val="22"/>
        </w:rPr>
        <w:t>Geotechnical Baseline Report</w:t>
      </w:r>
      <w:r w:rsidR="00B23D76">
        <w:rPr>
          <w:sz w:val="22"/>
          <w:szCs w:val="22"/>
        </w:rPr>
        <w:t>]</w:t>
      </w:r>
      <w:r w:rsidR="007668D8">
        <w:rPr>
          <w:sz w:val="22"/>
          <w:szCs w:val="22"/>
        </w:rPr>
        <w:t xml:space="preserve"> [</w:t>
      </w:r>
      <w:r w:rsidR="007668D8" w:rsidRPr="00B7428B">
        <w:rPr>
          <w:b/>
          <w:i/>
          <w:sz w:val="22"/>
          <w:szCs w:val="22"/>
          <w:highlight w:val="lightGray"/>
        </w:rPr>
        <w:t>Note: delete as appropriate</w:t>
      </w:r>
      <w:r w:rsidR="007668D8">
        <w:rPr>
          <w:sz w:val="22"/>
          <w:szCs w:val="22"/>
        </w:rPr>
        <w:t>]</w:t>
      </w:r>
    </w:p>
    <w:bookmarkEnd w:id="36"/>
    <w:p w14:paraId="0CCD6C6B" w14:textId="77777777" w:rsidR="002E090F" w:rsidRPr="00FB6786" w:rsidRDefault="008D735B">
      <w:pPr>
        <w:spacing w:after="0"/>
      </w:pPr>
      <w:r w:rsidRPr="00FB6786">
        <w:br w:type="page"/>
      </w:r>
    </w:p>
    <w:p w14:paraId="3FC5041C" w14:textId="650C908B" w:rsidR="003E4491" w:rsidRPr="00FB6786" w:rsidRDefault="00A41B39" w:rsidP="00895914">
      <w:pPr>
        <w:pStyle w:val="Subtitle"/>
      </w:pPr>
      <w:bookmarkStart w:id="37" w:name="_DTBK41648"/>
      <w:r>
        <w:lastRenderedPageBreak/>
        <w:t>Enhanced</w:t>
      </w:r>
      <w:r w:rsidR="00FC1ACD" w:rsidRPr="00FB6786">
        <w:t xml:space="preserve"> </w:t>
      </w:r>
      <w:r>
        <w:t xml:space="preserve">Design </w:t>
      </w:r>
      <w:r w:rsidR="00D73303">
        <w:t>and</w:t>
      </w:r>
      <w:r>
        <w:t xml:space="preserve"> Construct </w:t>
      </w:r>
      <w:r w:rsidR="00586181">
        <w:t>Deed</w:t>
      </w:r>
    </w:p>
    <w:bookmarkEnd w:id="37"/>
    <w:p w14:paraId="043B8BB4" w14:textId="77777777" w:rsidR="00E22D5D" w:rsidRPr="00FB6786" w:rsidRDefault="00E22D5D" w:rsidP="005927DE">
      <w:pPr>
        <w:tabs>
          <w:tab w:val="left" w:pos="1928"/>
        </w:tabs>
        <w:ind w:left="1928" w:hanging="1928"/>
        <w:rPr>
          <w:b/>
          <w:color w:val="000000"/>
          <w:sz w:val="24"/>
        </w:rPr>
      </w:pPr>
      <w:r w:rsidRPr="00FB6786">
        <w:rPr>
          <w:b/>
          <w:color w:val="000000"/>
          <w:sz w:val="24"/>
        </w:rPr>
        <w:t>Date</w:t>
      </w:r>
    </w:p>
    <w:p w14:paraId="7B6B3095" w14:textId="77777777" w:rsidR="003E4491" w:rsidRPr="001020CE" w:rsidRDefault="003E4491" w:rsidP="005927DE">
      <w:pPr>
        <w:tabs>
          <w:tab w:val="left" w:pos="1928"/>
        </w:tabs>
        <w:ind w:left="1928" w:hanging="1928"/>
        <w:rPr>
          <w:color w:val="000000"/>
        </w:rPr>
      </w:pPr>
      <w:bookmarkStart w:id="38" w:name="_DTBK39234"/>
      <w:r w:rsidRPr="00FB6786">
        <w:rPr>
          <w:b/>
          <w:color w:val="000000"/>
          <w:sz w:val="24"/>
        </w:rPr>
        <w:t>Parties</w:t>
      </w:r>
      <w:r w:rsidRPr="00FB6786">
        <w:rPr>
          <w:b/>
          <w:color w:val="000000"/>
        </w:rPr>
        <w:tab/>
      </w:r>
      <w:r w:rsidR="006545F8" w:rsidRPr="001020CE">
        <w:rPr>
          <w:color w:val="000000"/>
          <w:lang w:val="en-US"/>
        </w:rPr>
        <w:t>[</w:t>
      </w:r>
      <w:r w:rsidR="00E02365" w:rsidRPr="001020CE">
        <w:rPr>
          <w:color w:val="000000"/>
          <w:lang w:val="en-US"/>
        </w:rPr>
        <w:t>#</w:t>
      </w:r>
      <w:r w:rsidR="006545F8" w:rsidRPr="001020CE">
        <w:rPr>
          <w:color w:val="000000"/>
          <w:lang w:val="en-US"/>
        </w:rPr>
        <w:t>]</w:t>
      </w:r>
      <w:r w:rsidR="00513891" w:rsidRPr="001020CE">
        <w:rPr>
          <w:color w:val="000000"/>
          <w:lang w:val="en-US"/>
        </w:rPr>
        <w:t xml:space="preserve"> </w:t>
      </w:r>
      <w:r w:rsidR="00C84165" w:rsidRPr="001020CE">
        <w:rPr>
          <w:color w:val="000000"/>
          <w:lang w:val="en-US"/>
        </w:rPr>
        <w:t>(</w:t>
      </w:r>
      <w:r w:rsidR="006A402E" w:rsidRPr="001020CE">
        <w:rPr>
          <w:b/>
          <w:color w:val="000000"/>
          <w:lang w:val="en-US"/>
        </w:rPr>
        <w:t>Principal</w:t>
      </w:r>
      <w:r w:rsidR="00C84165" w:rsidRPr="001020CE">
        <w:rPr>
          <w:color w:val="000000"/>
          <w:lang w:val="en-US"/>
        </w:rPr>
        <w:t>)</w:t>
      </w:r>
    </w:p>
    <w:p w14:paraId="5A33CD2C" w14:textId="77777777" w:rsidR="003E4491" w:rsidRPr="00FB6786" w:rsidRDefault="006545F8" w:rsidP="005927DE">
      <w:pPr>
        <w:autoSpaceDE w:val="0"/>
        <w:autoSpaceDN w:val="0"/>
        <w:adjustRightInd w:val="0"/>
        <w:spacing w:after="0"/>
        <w:ind w:left="1928"/>
        <w:rPr>
          <w:color w:val="000000"/>
        </w:rPr>
      </w:pPr>
      <w:bookmarkStart w:id="39" w:name="_DTBK39235"/>
      <w:bookmarkEnd w:id="38"/>
      <w:r w:rsidRPr="001020CE">
        <w:rPr>
          <w:color w:val="000000"/>
          <w:lang w:val="en-US"/>
        </w:rPr>
        <w:t>[</w:t>
      </w:r>
      <w:r w:rsidR="00E02365" w:rsidRPr="001020CE">
        <w:rPr>
          <w:color w:val="000000"/>
          <w:lang w:val="en-US"/>
        </w:rPr>
        <w:t>#</w:t>
      </w:r>
      <w:r w:rsidRPr="001020CE">
        <w:rPr>
          <w:color w:val="000000"/>
          <w:lang w:val="en-US"/>
        </w:rPr>
        <w:t>]</w:t>
      </w:r>
      <w:r w:rsidR="003E4491" w:rsidRPr="001020CE">
        <w:rPr>
          <w:color w:val="000000"/>
          <w:lang w:val="en-US"/>
        </w:rPr>
        <w:t xml:space="preserve"> </w:t>
      </w:r>
      <w:r w:rsidR="003E4491" w:rsidRPr="001020CE">
        <w:rPr>
          <w:color w:val="000000"/>
        </w:rPr>
        <w:t>(</w:t>
      </w:r>
      <w:r w:rsidR="00D50D60" w:rsidRPr="001020CE">
        <w:rPr>
          <w:b/>
          <w:bCs/>
          <w:color w:val="000000"/>
          <w:szCs w:val="22"/>
        </w:rPr>
        <w:t>Contractor</w:t>
      </w:r>
      <w:r w:rsidR="003E4491" w:rsidRPr="001020CE">
        <w:rPr>
          <w:color w:val="000000"/>
        </w:rPr>
        <w:t>)</w:t>
      </w:r>
    </w:p>
    <w:bookmarkEnd w:id="39"/>
    <w:p w14:paraId="1052F35E" w14:textId="77777777" w:rsidR="003E4491" w:rsidRPr="00FB6786" w:rsidRDefault="003E4491" w:rsidP="005927DE"/>
    <w:p w14:paraId="594F2394" w14:textId="77777777" w:rsidR="003E4491" w:rsidRPr="001020CE" w:rsidRDefault="003E4491" w:rsidP="005927DE">
      <w:pPr>
        <w:rPr>
          <w:b/>
          <w:sz w:val="24"/>
          <w:lang w:eastAsia="zh-CN"/>
        </w:rPr>
      </w:pPr>
      <w:r w:rsidRPr="001020CE">
        <w:rPr>
          <w:b/>
          <w:sz w:val="24"/>
          <w:lang w:eastAsia="zh-CN"/>
        </w:rPr>
        <w:t>Background</w:t>
      </w:r>
    </w:p>
    <w:p w14:paraId="4C14DB14" w14:textId="5C479A8D" w:rsidR="009772A2" w:rsidRPr="001020CE" w:rsidRDefault="004B286A" w:rsidP="00584693">
      <w:pPr>
        <w:pStyle w:val="Background"/>
        <w:numPr>
          <w:ilvl w:val="0"/>
          <w:numId w:val="7"/>
        </w:numPr>
        <w:tabs>
          <w:tab w:val="clear" w:pos="964"/>
          <w:tab w:val="num" w:pos="1928"/>
        </w:tabs>
      </w:pPr>
      <w:bookmarkStart w:id="40" w:name="_Ref461628973"/>
      <w:bookmarkStart w:id="41" w:name="_DTBK40606"/>
      <w:bookmarkStart w:id="42" w:name="IDDRes001_mN109_count"/>
      <w:bookmarkStart w:id="43" w:name="_Ref448522148"/>
      <w:r w:rsidRPr="001020CE">
        <w:t>[</w:t>
      </w:r>
      <w:r w:rsidR="00C73F7E" w:rsidRPr="001020CE">
        <w:t>#</w:t>
      </w:r>
      <w:r w:rsidRPr="001020CE">
        <w:rPr>
          <w:i/>
        </w:rPr>
        <w:t>Insert</w:t>
      </w:r>
      <w:r w:rsidRPr="001020CE">
        <w:t>]</w:t>
      </w:r>
      <w:bookmarkEnd w:id="40"/>
    </w:p>
    <w:p w14:paraId="572560D6" w14:textId="4200EEC9" w:rsidR="003E4491" w:rsidRPr="001020CE" w:rsidRDefault="004B286A" w:rsidP="00584693">
      <w:pPr>
        <w:pStyle w:val="Background"/>
        <w:numPr>
          <w:ilvl w:val="0"/>
          <w:numId w:val="7"/>
        </w:numPr>
        <w:tabs>
          <w:tab w:val="clear" w:pos="964"/>
          <w:tab w:val="num" w:pos="1928"/>
        </w:tabs>
      </w:pPr>
      <w:bookmarkStart w:id="44" w:name="_DTBK40607"/>
      <w:bookmarkEnd w:id="41"/>
      <w:r w:rsidRPr="001020CE">
        <w:t>[</w:t>
      </w:r>
      <w:r w:rsidR="00C73F7E" w:rsidRPr="001020CE">
        <w:t>#</w:t>
      </w:r>
      <w:r w:rsidRPr="001020CE">
        <w:rPr>
          <w:i/>
        </w:rPr>
        <w:t>Insert</w:t>
      </w:r>
      <w:r w:rsidRPr="001020CE">
        <w:t>]</w:t>
      </w:r>
      <w:bookmarkEnd w:id="42"/>
      <w:bookmarkEnd w:id="43"/>
    </w:p>
    <w:p w14:paraId="5000D206" w14:textId="77777777" w:rsidR="003E4491" w:rsidRPr="00FB6786" w:rsidRDefault="003E4491" w:rsidP="005927DE">
      <w:pPr>
        <w:pStyle w:val="Subtitle"/>
        <w:rPr>
          <w:color w:val="000000"/>
        </w:rPr>
      </w:pPr>
      <w:bookmarkStart w:id="45" w:name="_DTBK41649"/>
      <w:bookmarkEnd w:id="44"/>
      <w:r w:rsidRPr="00FB6786">
        <w:rPr>
          <w:color w:val="000000"/>
        </w:rPr>
        <w:t>Operative provisions</w:t>
      </w:r>
    </w:p>
    <w:p w14:paraId="4A8619AE" w14:textId="4CAD07E5" w:rsidR="00BB1160" w:rsidRPr="00FB6786" w:rsidRDefault="00BB1160" w:rsidP="00A75B29">
      <w:pPr>
        <w:pStyle w:val="Title"/>
      </w:pPr>
      <w:bookmarkStart w:id="46" w:name="_Toc460936228"/>
      <w:bookmarkStart w:id="47" w:name="_DTBK41650"/>
      <w:bookmarkEnd w:id="45"/>
      <w:r w:rsidRPr="00FB6786">
        <w:t xml:space="preserve">PART A </w:t>
      </w:r>
      <w:r w:rsidR="00A06418" w:rsidRPr="00FB6786">
        <w:t>—</w:t>
      </w:r>
      <w:r w:rsidRPr="00FB6786">
        <w:t xml:space="preserve"> INTERPRETATION</w:t>
      </w:r>
      <w:bookmarkEnd w:id="46"/>
    </w:p>
    <w:p w14:paraId="1593F876" w14:textId="02BBCF70" w:rsidR="003E4491" w:rsidRPr="00FB6786" w:rsidRDefault="003E4491" w:rsidP="001939B6">
      <w:pPr>
        <w:pStyle w:val="Heading1"/>
        <w:numPr>
          <w:ilvl w:val="0"/>
          <w:numId w:val="288"/>
        </w:numPr>
        <w:rPr>
          <w:lang w:eastAsia="zh-CN"/>
        </w:rPr>
      </w:pPr>
      <w:bookmarkStart w:id="48" w:name="_Ref210192379"/>
      <w:bookmarkStart w:id="49" w:name="_Toc460936229"/>
      <w:bookmarkStart w:id="50" w:name="_Toc216860785"/>
      <w:bookmarkEnd w:id="47"/>
      <w:r w:rsidRPr="00FB6786">
        <w:rPr>
          <w:lang w:eastAsia="zh-CN"/>
        </w:rPr>
        <w:t>Definitions</w:t>
      </w:r>
      <w:bookmarkStart w:id="51" w:name="_DTBK41651"/>
      <w:bookmarkEnd w:id="48"/>
      <w:bookmarkEnd w:id="49"/>
      <w:bookmarkEnd w:id="50"/>
      <w:r w:rsidR="009850A6">
        <w:rPr>
          <w:lang w:eastAsia="zh-CN"/>
        </w:rPr>
        <w:t xml:space="preserve"> </w:t>
      </w:r>
    </w:p>
    <w:p w14:paraId="68AF8EF2" w14:textId="77777777" w:rsidR="00D75993" w:rsidRPr="00FB6786" w:rsidRDefault="00D75993" w:rsidP="00FC0CF8">
      <w:pPr>
        <w:pStyle w:val="IndentParaLevel1"/>
        <w:keepNext/>
        <w:rPr>
          <w:lang w:eastAsia="zh-CN"/>
        </w:rPr>
      </w:pPr>
      <w:bookmarkStart w:id="52" w:name="_DTBK41652"/>
      <w:bookmarkEnd w:id="51"/>
      <w:r w:rsidRPr="00FB6786">
        <w:rPr>
          <w:lang w:eastAsia="zh-CN"/>
        </w:rPr>
        <w:t>In this Deed:</w:t>
      </w:r>
    </w:p>
    <w:p w14:paraId="320BD014" w14:textId="0F53DA23" w:rsidR="004F7309" w:rsidRDefault="004F7309">
      <w:pPr>
        <w:pStyle w:val="Definition"/>
      </w:pPr>
      <w:bookmarkStart w:id="53" w:name="_DTBK40269"/>
      <w:bookmarkEnd w:id="52"/>
      <w:r w:rsidRPr="00FB6786">
        <w:rPr>
          <w:b/>
        </w:rPr>
        <w:t>Aboriginal Cultural Heritage</w:t>
      </w:r>
      <w:r w:rsidRPr="00FB6786">
        <w:t xml:space="preserve"> has the meaning given in the </w:t>
      </w:r>
      <w:r w:rsidRPr="00FB6786">
        <w:rPr>
          <w:i/>
        </w:rPr>
        <w:t>Aboriginal Heritage Act 2006</w:t>
      </w:r>
      <w:r w:rsidRPr="00FB6786">
        <w:t xml:space="preserve"> (Vic).</w:t>
      </w:r>
    </w:p>
    <w:p w14:paraId="2FFB5510" w14:textId="6F9F2843" w:rsidR="009850A6" w:rsidRPr="00B4637B" w:rsidRDefault="009850A6" w:rsidP="009850A6">
      <w:pPr>
        <w:pStyle w:val="Definition"/>
      </w:pPr>
      <w:bookmarkStart w:id="54" w:name="_DTBK40270"/>
      <w:bookmarkEnd w:id="53"/>
      <w:r w:rsidRPr="00A75B29">
        <w:rPr>
          <w:b/>
          <w:bCs/>
        </w:rPr>
        <w:t>Additional or Replacement Security</w:t>
      </w:r>
      <w:r w:rsidRPr="00621A86">
        <w:t xml:space="preserve"> </w:t>
      </w:r>
      <w:r w:rsidRPr="00B4637B">
        <w:t>has the meaning given in clause</w:t>
      </w:r>
      <w:r>
        <w:t xml:space="preserve"> </w:t>
      </w:r>
      <w:r>
        <w:fldChar w:fldCharType="begin"/>
      </w:r>
      <w:r>
        <w:instrText xml:space="preserve"> REF _Ref131657623 \w \h </w:instrText>
      </w:r>
      <w:r>
        <w:fldChar w:fldCharType="separate"/>
      </w:r>
      <w:r w:rsidR="00C1101A">
        <w:t>48.5</w:t>
      </w:r>
      <w:r>
        <w:fldChar w:fldCharType="end"/>
      </w:r>
      <w:r>
        <w:t xml:space="preserve">. </w:t>
      </w:r>
    </w:p>
    <w:p w14:paraId="0A3A53E7" w14:textId="397606A6" w:rsidR="00C104E6" w:rsidRDefault="00C104E6" w:rsidP="00507A6A">
      <w:pPr>
        <w:pStyle w:val="Definition"/>
        <w:rPr>
          <w:b/>
        </w:rPr>
      </w:pPr>
      <w:bookmarkStart w:id="55" w:name="_DTBK40271"/>
      <w:bookmarkStart w:id="56" w:name="_Hlk49332650"/>
      <w:bookmarkEnd w:id="54"/>
      <w:r>
        <w:rPr>
          <w:b/>
        </w:rPr>
        <w:t xml:space="preserve">Adjustment Event </w:t>
      </w:r>
      <w:r>
        <w:t>has the same meaning given in the Adjustment Event Guidelines.</w:t>
      </w:r>
    </w:p>
    <w:p w14:paraId="7AB18714" w14:textId="49D9DA05" w:rsidR="00EA3A5B" w:rsidRDefault="00EA3A5B" w:rsidP="00EA3A5B">
      <w:pPr>
        <w:pStyle w:val="Definition"/>
        <w:numPr>
          <w:ilvl w:val="0"/>
          <w:numId w:val="2"/>
        </w:numPr>
      </w:pPr>
      <w:bookmarkStart w:id="57" w:name="_DTBK40608"/>
      <w:bookmarkStart w:id="58" w:name="_DTBK39236"/>
      <w:bookmarkStart w:id="59" w:name="_Hlk65426498"/>
      <w:bookmarkStart w:id="60" w:name="_Hlk67583310"/>
      <w:bookmarkEnd w:id="55"/>
      <w:r>
        <w:rPr>
          <w:b/>
        </w:rPr>
        <w:t xml:space="preserve">Adjustment Event (Cost) </w:t>
      </w:r>
      <w:r>
        <w:t xml:space="preserve">means the occurrence of any of the following events after the date of this Deed which occur in respect of the </w:t>
      </w:r>
      <w:r w:rsidR="00D50E04">
        <w:t>Contractor's Activities</w:t>
      </w:r>
      <w:r>
        <w:t>:</w:t>
      </w:r>
      <w:r w:rsidR="005D38F2">
        <w:t xml:space="preserve"> </w:t>
      </w:r>
      <w:r w:rsidR="00CF6DB1">
        <w:t xml:space="preserve"> </w:t>
      </w:r>
    </w:p>
    <w:p w14:paraId="0797F305" w14:textId="26EE8841" w:rsidR="00EA3A5B" w:rsidRDefault="00EA3A5B" w:rsidP="00EA3A5B">
      <w:pPr>
        <w:pStyle w:val="DefinitionNum2"/>
        <w:numPr>
          <w:ilvl w:val="1"/>
          <w:numId w:val="2"/>
        </w:numPr>
      </w:pPr>
      <w:bookmarkStart w:id="61" w:name="_Ref49332717"/>
      <w:bookmarkStart w:id="62" w:name="_DTBK41653"/>
      <w:bookmarkEnd w:id="57"/>
      <w:r>
        <w:t>a breach by the Principal of any Project Document;</w:t>
      </w:r>
      <w:bookmarkEnd w:id="61"/>
      <w:r w:rsidR="004F5DF5">
        <w:t xml:space="preserve"> </w:t>
      </w:r>
    </w:p>
    <w:p w14:paraId="6F81462F" w14:textId="77777777" w:rsidR="002D22FB" w:rsidRDefault="00EA3A5B" w:rsidP="00EA3A5B">
      <w:pPr>
        <w:pStyle w:val="DefinitionNum2"/>
        <w:numPr>
          <w:ilvl w:val="1"/>
          <w:numId w:val="2"/>
        </w:numPr>
      </w:pPr>
      <w:bookmarkStart w:id="63" w:name="_DTBK41654"/>
      <w:bookmarkStart w:id="64" w:name="_Ref49332753"/>
      <w:bookmarkEnd w:id="62"/>
      <w:r>
        <w:t>an act or omission of the Principal, when acting in connection with the Project, or any Principal Associate</w:t>
      </w:r>
      <w:r>
        <w:rPr>
          <w:lang w:eastAsia="zh-CN"/>
        </w:rPr>
        <w:t xml:space="preserve">, in each case </w:t>
      </w:r>
      <w:r>
        <w:t>other than any such act or omission which is</w:t>
      </w:r>
      <w:r w:rsidR="002D22FB">
        <w:t>:</w:t>
      </w:r>
      <w:r>
        <w:t xml:space="preserve"> </w:t>
      </w:r>
    </w:p>
    <w:p w14:paraId="6B52B7E4" w14:textId="1D6F1A27" w:rsidR="00EA3A5B" w:rsidRDefault="00EA3A5B" w:rsidP="002D22FB">
      <w:pPr>
        <w:pStyle w:val="DefinitionNum3"/>
        <w:numPr>
          <w:ilvl w:val="2"/>
          <w:numId w:val="2"/>
        </w:numPr>
      </w:pPr>
      <w:bookmarkStart w:id="65" w:name="_DTBK41655"/>
      <w:bookmarkEnd w:id="63"/>
      <w:r>
        <w:t>a Permitted Act;</w:t>
      </w:r>
      <w:bookmarkEnd w:id="64"/>
      <w:r w:rsidR="00CF5F94">
        <w:t xml:space="preserve"> </w:t>
      </w:r>
      <w:r w:rsidR="002D22FB">
        <w:t>or</w:t>
      </w:r>
    </w:p>
    <w:p w14:paraId="4A4B1732" w14:textId="59A319DE" w:rsidR="002D22FB" w:rsidRDefault="002D22FB" w:rsidP="00B527F8">
      <w:pPr>
        <w:pStyle w:val="DefinitionNum3"/>
        <w:numPr>
          <w:ilvl w:val="2"/>
          <w:numId w:val="2"/>
        </w:numPr>
      </w:pPr>
      <w:bookmarkStart w:id="66" w:name="_DTBK41656"/>
      <w:bookmarkEnd w:id="65"/>
      <w:r>
        <w:t xml:space="preserve">contemplated by clause </w:t>
      </w:r>
      <w:r>
        <w:fldChar w:fldCharType="begin"/>
      </w:r>
      <w:r>
        <w:instrText xml:space="preserve"> REF _Ref81298396 \w \h </w:instrText>
      </w:r>
      <w:r>
        <w:fldChar w:fldCharType="separate"/>
      </w:r>
      <w:r w:rsidR="00C1101A">
        <w:t>7.1</w:t>
      </w:r>
      <w:r>
        <w:fldChar w:fldCharType="end"/>
      </w:r>
      <w:r>
        <w:t xml:space="preserve"> where the Authority is acting in accordance with its statutory powers; </w:t>
      </w:r>
    </w:p>
    <w:p w14:paraId="1E03D64D" w14:textId="00EBE5BE" w:rsidR="005A3CB6" w:rsidRDefault="00E23F76" w:rsidP="00EA3A5B">
      <w:pPr>
        <w:pStyle w:val="DefinitionNum2"/>
        <w:numPr>
          <w:ilvl w:val="1"/>
          <w:numId w:val="2"/>
        </w:numPr>
      </w:pPr>
      <w:bookmarkStart w:id="67" w:name="_DTBK41660"/>
      <w:bookmarkEnd w:id="66"/>
      <w:r>
        <w:t>[</w:t>
      </w:r>
      <w:r w:rsidR="005A3CB6">
        <w:t>failure by a</w:t>
      </w:r>
      <w:r w:rsidR="0024193F">
        <w:t xml:space="preserve"> Critical</w:t>
      </w:r>
      <w:r w:rsidR="005A3CB6">
        <w:t xml:space="preserve"> Interface Works Contractor to complete Critical Interface Works by the relevant Critical Interface Works Date and to </w:t>
      </w:r>
      <w:r w:rsidR="00116AD2">
        <w:t>a</w:t>
      </w:r>
      <w:r w:rsidR="005A3CB6">
        <w:t xml:space="preserve"> standard </w:t>
      </w:r>
      <w:r w:rsidR="00116AD2">
        <w:t xml:space="preserve">consistent </w:t>
      </w:r>
      <w:r w:rsidR="005A3CB6" w:rsidRPr="005A3CB6">
        <w:t xml:space="preserve">with </w:t>
      </w:r>
      <w:r w:rsidR="00417EEE">
        <w:t>Best D&amp;C Practices</w:t>
      </w:r>
      <w:r w:rsidR="005A3CB6">
        <w:t>;</w:t>
      </w:r>
      <w:r>
        <w:t>]  [</w:t>
      </w:r>
      <w:r w:rsidRPr="00E23F76">
        <w:rPr>
          <w:b/>
          <w:bCs/>
          <w:i/>
          <w:iCs/>
          <w:highlight w:val="lightGray"/>
        </w:rPr>
        <w:t>Note: To be considered on a case by case basis.</w:t>
      </w:r>
      <w:r>
        <w:t>]</w:t>
      </w:r>
      <w:r w:rsidR="005A3CB6">
        <w:t xml:space="preserve"> </w:t>
      </w:r>
    </w:p>
    <w:p w14:paraId="3580E48F" w14:textId="0F5D26C6" w:rsidR="0024193F" w:rsidRDefault="00E23F76" w:rsidP="00EA3A5B">
      <w:pPr>
        <w:pStyle w:val="DefinitionNum2"/>
        <w:numPr>
          <w:ilvl w:val="1"/>
          <w:numId w:val="2"/>
        </w:numPr>
      </w:pPr>
      <w:bookmarkStart w:id="68" w:name="_DTBK41661"/>
      <w:bookmarkEnd w:id="67"/>
      <w:r>
        <w:t>[</w:t>
      </w:r>
      <w:r w:rsidR="0024193F">
        <w:t xml:space="preserve">destruction, loss or damage to any part of the Works caused by </w:t>
      </w:r>
      <w:r w:rsidR="007A4AF2">
        <w:t xml:space="preserve">a </w:t>
      </w:r>
      <w:r w:rsidR="00ED4D90">
        <w:t xml:space="preserve">Direct </w:t>
      </w:r>
      <w:r w:rsidR="0024193F">
        <w:t>Interface Works Contractor;</w:t>
      </w:r>
      <w:r>
        <w:t>]  [</w:t>
      </w:r>
      <w:r w:rsidRPr="00E23F76">
        <w:rPr>
          <w:b/>
          <w:bCs/>
          <w:i/>
          <w:iCs/>
          <w:highlight w:val="lightGray"/>
        </w:rPr>
        <w:t>Note: To be considered on a case by case basis.</w:t>
      </w:r>
      <w:r>
        <w:t>]</w:t>
      </w:r>
    </w:p>
    <w:p w14:paraId="7DE0FC5E" w14:textId="59E7B713" w:rsidR="00EA3A5B" w:rsidRDefault="00EA3A5B" w:rsidP="00EA3A5B">
      <w:pPr>
        <w:pStyle w:val="DefinitionNum2"/>
        <w:numPr>
          <w:ilvl w:val="1"/>
          <w:numId w:val="2"/>
        </w:numPr>
      </w:pPr>
      <w:bookmarkStart w:id="69" w:name="_DTBK40610"/>
      <w:bookmarkEnd w:id="68"/>
      <w:r>
        <w:t xml:space="preserve">cessation or suspension of any part of the </w:t>
      </w:r>
      <w:r w:rsidR="00D50E04">
        <w:t>Contractor's Activities</w:t>
      </w:r>
      <w:r>
        <w:t xml:space="preserve"> because of:</w:t>
      </w:r>
    </w:p>
    <w:p w14:paraId="3B3E9DEE" w14:textId="77777777" w:rsidR="00EA3A5B" w:rsidRDefault="00EA3A5B" w:rsidP="00EA3A5B">
      <w:pPr>
        <w:pStyle w:val="DefinitionNum3"/>
        <w:numPr>
          <w:ilvl w:val="2"/>
          <w:numId w:val="2"/>
        </w:numPr>
      </w:pPr>
      <w:bookmarkStart w:id="70" w:name="_DTBK40611"/>
      <w:bookmarkEnd w:id="69"/>
      <w:r>
        <w:t>a Commonwealth or Principal direction;</w:t>
      </w:r>
    </w:p>
    <w:p w14:paraId="6C3D8FFF" w14:textId="77777777" w:rsidR="00EA3A5B" w:rsidRDefault="00EA3A5B" w:rsidP="00EA3A5B">
      <w:pPr>
        <w:pStyle w:val="DefinitionNum3"/>
        <w:numPr>
          <w:ilvl w:val="2"/>
          <w:numId w:val="2"/>
        </w:numPr>
      </w:pPr>
      <w:bookmarkStart w:id="71" w:name="_DTBK41662"/>
      <w:bookmarkEnd w:id="70"/>
      <w:r>
        <w:t>an order of a court or tribunal of competent jurisdiction; or</w:t>
      </w:r>
    </w:p>
    <w:p w14:paraId="10CA0FFE" w14:textId="77777777" w:rsidR="00EA3A5B" w:rsidRDefault="00EA3A5B" w:rsidP="00EA3A5B">
      <w:pPr>
        <w:pStyle w:val="DefinitionNum3"/>
        <w:numPr>
          <w:ilvl w:val="2"/>
          <w:numId w:val="2"/>
        </w:numPr>
      </w:pPr>
      <w:bookmarkStart w:id="72" w:name="_DTBK41663"/>
      <w:bookmarkEnd w:id="71"/>
      <w:r>
        <w:lastRenderedPageBreak/>
        <w:t>a requirement of Law,</w:t>
      </w:r>
    </w:p>
    <w:p w14:paraId="32D43B8C" w14:textId="77777777" w:rsidR="00EA3A5B" w:rsidRDefault="00EA3A5B" w:rsidP="00EA3A5B">
      <w:pPr>
        <w:pStyle w:val="IndentParaLevel2"/>
        <w:numPr>
          <w:ilvl w:val="1"/>
          <w:numId w:val="264"/>
        </w:numPr>
      </w:pPr>
      <w:bookmarkStart w:id="73" w:name="_DTBK41664"/>
      <w:bookmarkEnd w:id="58"/>
      <w:bookmarkEnd w:id="72"/>
      <w:r>
        <w:t>in connection with a Heritage Claim or Native Title Claim (as the case may be);</w:t>
      </w:r>
    </w:p>
    <w:p w14:paraId="12FD2D26" w14:textId="29674040" w:rsidR="00EA3A5B" w:rsidRDefault="00EA3A5B" w:rsidP="00EA3A5B">
      <w:pPr>
        <w:pStyle w:val="DefinitionNum2"/>
        <w:numPr>
          <w:ilvl w:val="1"/>
          <w:numId w:val="2"/>
        </w:numPr>
      </w:pPr>
      <w:bookmarkStart w:id="74" w:name="_DTBK40612"/>
      <w:bookmarkEnd w:id="73"/>
      <w:r>
        <w:t xml:space="preserve">a material change to the way in which the </w:t>
      </w:r>
      <w:r w:rsidR="00D50E04">
        <w:t>Contractor's Activities</w:t>
      </w:r>
      <w:r>
        <w:t xml:space="preserve"> </w:t>
      </w:r>
      <w:r w:rsidR="0001220D">
        <w:t xml:space="preserve">is </w:t>
      </w:r>
      <w:r>
        <w:t>carried out because of:</w:t>
      </w:r>
    </w:p>
    <w:p w14:paraId="15B9C2A1" w14:textId="77777777" w:rsidR="00EA3A5B" w:rsidRDefault="00EA3A5B" w:rsidP="00EA3A5B">
      <w:pPr>
        <w:pStyle w:val="DefinitionNum3"/>
        <w:numPr>
          <w:ilvl w:val="2"/>
          <w:numId w:val="2"/>
        </w:numPr>
      </w:pPr>
      <w:bookmarkStart w:id="75" w:name="_DTBK40613"/>
      <w:bookmarkEnd w:id="74"/>
      <w:r>
        <w:t>a Commonwealth or Principal direction;</w:t>
      </w:r>
    </w:p>
    <w:p w14:paraId="126C5A55" w14:textId="77777777" w:rsidR="00EA3A5B" w:rsidRDefault="00EA3A5B" w:rsidP="00EA3A5B">
      <w:pPr>
        <w:pStyle w:val="DefinitionNum3"/>
        <w:numPr>
          <w:ilvl w:val="2"/>
          <w:numId w:val="2"/>
        </w:numPr>
      </w:pPr>
      <w:bookmarkStart w:id="76" w:name="_DTBK41665"/>
      <w:bookmarkEnd w:id="75"/>
      <w:r>
        <w:t>an order of a court or tribunal of competent jurisdiction; or</w:t>
      </w:r>
    </w:p>
    <w:p w14:paraId="61D21910" w14:textId="77777777" w:rsidR="00EA3A5B" w:rsidRDefault="00EA3A5B" w:rsidP="00EA3A5B">
      <w:pPr>
        <w:pStyle w:val="DefinitionNum3"/>
        <w:numPr>
          <w:ilvl w:val="2"/>
          <w:numId w:val="2"/>
        </w:numPr>
      </w:pPr>
      <w:bookmarkStart w:id="77" w:name="_DTBK41666"/>
      <w:bookmarkEnd w:id="76"/>
      <w:r>
        <w:t>a requirement of Law,</w:t>
      </w:r>
    </w:p>
    <w:p w14:paraId="54185EC4" w14:textId="451A311C" w:rsidR="00EA3A5B" w:rsidRDefault="00EA3A5B" w:rsidP="00EA3A5B">
      <w:pPr>
        <w:pStyle w:val="IndentParaLevel2"/>
        <w:numPr>
          <w:ilvl w:val="1"/>
          <w:numId w:val="264"/>
        </w:numPr>
      </w:pPr>
      <w:bookmarkStart w:id="78" w:name="_DTBK41667"/>
      <w:bookmarkEnd w:id="77"/>
      <w:r>
        <w:rPr>
          <w:rStyle w:val="IndentParaLevel1Char"/>
        </w:rPr>
        <w:t>in connection with a Heritage Claim or Native Title Claim (as the case may be)</w:t>
      </w:r>
      <w:r>
        <w:t xml:space="preserve"> unless any such change is the subject of a </w:t>
      </w:r>
      <w:r w:rsidR="00C62A80">
        <w:t>Variation</w:t>
      </w:r>
      <w:r>
        <w:t xml:space="preserve"> Order under clause </w:t>
      </w:r>
      <w:r>
        <w:fldChar w:fldCharType="begin"/>
      </w:r>
      <w:r>
        <w:instrText xml:space="preserve"> REF _Ref64903420 \w \h </w:instrText>
      </w:r>
      <w:r>
        <w:fldChar w:fldCharType="separate"/>
      </w:r>
      <w:r w:rsidR="00C1101A">
        <w:t>32</w:t>
      </w:r>
      <w:r>
        <w:fldChar w:fldCharType="end"/>
      </w:r>
      <w:r>
        <w:t>;</w:t>
      </w:r>
    </w:p>
    <w:p w14:paraId="45F86AE1" w14:textId="77777777" w:rsidR="00EA3A5B" w:rsidRDefault="00EA3A5B" w:rsidP="00EA3A5B">
      <w:pPr>
        <w:pStyle w:val="DefinitionNum2"/>
        <w:numPr>
          <w:ilvl w:val="1"/>
          <w:numId w:val="2"/>
        </w:numPr>
      </w:pPr>
      <w:bookmarkStart w:id="79" w:name="_DTBK41668"/>
      <w:bookmarkStart w:id="80" w:name="_Hlk80782170"/>
      <w:bookmarkEnd w:id="78"/>
      <w:r>
        <w:t>Industrial Action which:</w:t>
      </w:r>
    </w:p>
    <w:p w14:paraId="6629263C" w14:textId="0B28F266" w:rsidR="00EA3A5B" w:rsidRDefault="00EA3A5B" w:rsidP="00EA3A5B">
      <w:pPr>
        <w:pStyle w:val="DefinitionNum3"/>
        <w:numPr>
          <w:ilvl w:val="2"/>
          <w:numId w:val="2"/>
        </w:numPr>
      </w:pPr>
      <w:bookmarkStart w:id="81" w:name="_DTBK41669"/>
      <w:bookmarkEnd w:id="79"/>
      <w:r>
        <w:t xml:space="preserve">only occurs at or in the direct vicinity of the </w:t>
      </w:r>
      <w:r w:rsidR="007D1AFD">
        <w:t>Site</w:t>
      </w:r>
      <w:r>
        <w:t>; and</w:t>
      </w:r>
      <w:r w:rsidR="00F231CD">
        <w:t xml:space="preserve"> </w:t>
      </w:r>
    </w:p>
    <w:p w14:paraId="53ACA63C" w14:textId="77777777" w:rsidR="00EA3A5B" w:rsidRDefault="00EA3A5B" w:rsidP="00EA3A5B">
      <w:pPr>
        <w:pStyle w:val="DefinitionNum3"/>
        <w:numPr>
          <w:ilvl w:val="2"/>
          <w:numId w:val="2"/>
        </w:numPr>
      </w:pPr>
      <w:bookmarkStart w:id="82" w:name="_DTBK41670"/>
      <w:bookmarkEnd w:id="81"/>
      <w:r>
        <w:t>is the direct result of an act or omission of the Principal when acting in connection with the Project or a Principal Associate, in each case other than any such act or omission which:</w:t>
      </w:r>
    </w:p>
    <w:p w14:paraId="21722EDB" w14:textId="77777777" w:rsidR="00EA3A5B" w:rsidRDefault="00EA3A5B" w:rsidP="00EA3A5B">
      <w:pPr>
        <w:pStyle w:val="DefinitionNum4"/>
        <w:numPr>
          <w:ilvl w:val="3"/>
          <w:numId w:val="2"/>
        </w:numPr>
      </w:pPr>
      <w:bookmarkStart w:id="83" w:name="_DTBK41671"/>
      <w:bookmarkEnd w:id="82"/>
      <w:r>
        <w:t>is a Permitted Act; or</w:t>
      </w:r>
    </w:p>
    <w:p w14:paraId="347C3FFB" w14:textId="60542556" w:rsidR="00EA3A5B" w:rsidRDefault="00EA3A5B" w:rsidP="00EA3A5B">
      <w:pPr>
        <w:pStyle w:val="DefinitionNum4"/>
        <w:numPr>
          <w:ilvl w:val="3"/>
          <w:numId w:val="2"/>
        </w:numPr>
      </w:pPr>
      <w:bookmarkStart w:id="84" w:name="_DTBK41672"/>
      <w:bookmarkEnd w:id="83"/>
      <w:r>
        <w:t xml:space="preserve">is undertaken as part of any </w:t>
      </w:r>
      <w:r w:rsidR="00ED4D90">
        <w:t xml:space="preserve">Direct </w:t>
      </w:r>
      <w:r>
        <w:t>Interface Works;</w:t>
      </w:r>
      <w:r w:rsidR="002D22FB">
        <w:t xml:space="preserve"> or </w:t>
      </w:r>
    </w:p>
    <w:p w14:paraId="6B586ADF" w14:textId="1BFE19B5" w:rsidR="002D22FB" w:rsidRDefault="002D22FB" w:rsidP="00EA3A5B">
      <w:pPr>
        <w:pStyle w:val="DefinitionNum4"/>
        <w:numPr>
          <w:ilvl w:val="3"/>
          <w:numId w:val="2"/>
        </w:numPr>
      </w:pPr>
      <w:bookmarkStart w:id="85" w:name="_DTBK41673"/>
      <w:bookmarkEnd w:id="84"/>
      <w:r>
        <w:t xml:space="preserve">is contemplated by clause </w:t>
      </w:r>
      <w:r>
        <w:fldChar w:fldCharType="begin"/>
      </w:r>
      <w:r>
        <w:instrText xml:space="preserve"> REF _Ref81298238 \w \h </w:instrText>
      </w:r>
      <w:r>
        <w:fldChar w:fldCharType="separate"/>
      </w:r>
      <w:r w:rsidR="00C1101A">
        <w:t>7.1</w:t>
      </w:r>
      <w:r>
        <w:fldChar w:fldCharType="end"/>
      </w:r>
      <w:r>
        <w:t xml:space="preserve"> where the Authority is acting in accordance with its statutory powers</w:t>
      </w:r>
    </w:p>
    <w:p w14:paraId="1DAF5169" w14:textId="775FC4DB" w:rsidR="00EA3A5B" w:rsidRDefault="00EA3A5B" w:rsidP="00EA3A5B">
      <w:pPr>
        <w:pStyle w:val="DefinitionNum2"/>
        <w:numPr>
          <w:ilvl w:val="1"/>
          <w:numId w:val="2"/>
        </w:numPr>
      </w:pPr>
      <w:bookmarkStart w:id="86" w:name="_DTBK39237"/>
      <w:bookmarkEnd w:id="80"/>
      <w:bookmarkEnd w:id="85"/>
      <w:r>
        <w:t xml:space="preserve">an Adjustment Event (Cost) under clause </w:t>
      </w:r>
      <w:r>
        <w:fldChar w:fldCharType="begin"/>
      </w:r>
      <w:r>
        <w:instrText xml:space="preserve"> REF _Ref462241075 \r \h  \* MERGEFORMAT </w:instrText>
      </w:r>
      <w:r>
        <w:fldChar w:fldCharType="separate"/>
      </w:r>
      <w:r w:rsidR="00C1101A">
        <w:t>34.1(b)(i)</w:t>
      </w:r>
      <w:r>
        <w:fldChar w:fldCharType="end"/>
      </w:r>
      <w:r>
        <w:t>;</w:t>
      </w:r>
    </w:p>
    <w:p w14:paraId="58D11828" w14:textId="72049839" w:rsidR="00EA3A5B" w:rsidRDefault="008F2EB4" w:rsidP="00EA3A5B">
      <w:pPr>
        <w:pStyle w:val="DefinitionNum2"/>
        <w:numPr>
          <w:ilvl w:val="1"/>
          <w:numId w:val="2"/>
        </w:numPr>
      </w:pPr>
      <w:bookmarkStart w:id="87" w:name="_DTBK40614"/>
      <w:bookmarkEnd w:id="86"/>
      <w:r>
        <w:t>[</w:t>
      </w:r>
      <w:r w:rsidR="00B92F47">
        <w:t>a Critical Non-</w:t>
      </w:r>
      <w:r w:rsidR="00232354">
        <w:t>Contestable</w:t>
      </w:r>
      <w:r w:rsidR="00B92F47">
        <w:t xml:space="preserve"> Utilities Delay under clause </w:t>
      </w:r>
      <w:r w:rsidR="00D04C59">
        <w:fldChar w:fldCharType="begin"/>
      </w:r>
      <w:r w:rsidR="00D04C59">
        <w:instrText xml:space="preserve"> REF _Ref65240542 \w \h </w:instrText>
      </w:r>
      <w:r w:rsidR="00D04C59">
        <w:fldChar w:fldCharType="separate"/>
      </w:r>
      <w:r w:rsidR="00C1101A">
        <w:t>13.2</w:t>
      </w:r>
      <w:r w:rsidR="00D04C59">
        <w:fldChar w:fldCharType="end"/>
      </w:r>
      <w:r w:rsidR="00EA3A5B">
        <w:t>;</w:t>
      </w:r>
      <w:r>
        <w:t>]</w:t>
      </w:r>
      <w:r w:rsidR="00EA3A5B">
        <w:t xml:space="preserve"> </w:t>
      </w:r>
      <w:r w:rsidR="00B92F47">
        <w:t xml:space="preserve"> </w:t>
      </w:r>
    </w:p>
    <w:p w14:paraId="6174DBD5" w14:textId="70A615E3" w:rsidR="00E66B47" w:rsidRDefault="00E66B47" w:rsidP="00EA3A5B">
      <w:pPr>
        <w:pStyle w:val="DefinitionNum2"/>
        <w:numPr>
          <w:ilvl w:val="1"/>
          <w:numId w:val="2"/>
        </w:numPr>
      </w:pPr>
      <w:r>
        <w:t xml:space="preserve">the occurrence of a Pandemic </w:t>
      </w:r>
      <w:r w:rsidR="005A6785">
        <w:t>Adjustment</w:t>
      </w:r>
      <w:r>
        <w:t xml:space="preserve"> Event;</w:t>
      </w:r>
    </w:p>
    <w:p w14:paraId="0BA1AD19" w14:textId="5BEFEFD0" w:rsidR="00E66B47" w:rsidRDefault="00E66B47" w:rsidP="00EA3A5B">
      <w:pPr>
        <w:pStyle w:val="DefinitionNum2"/>
        <w:numPr>
          <w:ilvl w:val="1"/>
          <w:numId w:val="2"/>
        </w:numPr>
      </w:pPr>
      <w:r>
        <w:t xml:space="preserve">a Pandemic Change in </w:t>
      </w:r>
      <w:r w:rsidR="005B6647">
        <w:t>L</w:t>
      </w:r>
      <w:r>
        <w:t>aw</w:t>
      </w:r>
      <w:r w:rsidR="003D1431">
        <w:t xml:space="preserve"> occurs and clause </w:t>
      </w:r>
      <w:r w:rsidR="00E35FF8">
        <w:t>33A</w:t>
      </w:r>
      <w:r w:rsidR="003D1431">
        <w:t>.4(b) applies</w:t>
      </w:r>
      <w:r>
        <w:t>; or</w:t>
      </w:r>
    </w:p>
    <w:p w14:paraId="43347829" w14:textId="35CD58D4" w:rsidR="00913940" w:rsidRDefault="00EA3A5B" w:rsidP="00EA3A5B">
      <w:pPr>
        <w:pStyle w:val="DefinitionNum2"/>
        <w:numPr>
          <w:ilvl w:val="1"/>
          <w:numId w:val="2"/>
        </w:numPr>
      </w:pPr>
      <w:bookmarkStart w:id="88" w:name="_DTBK39238"/>
      <w:bookmarkEnd w:id="87"/>
      <w:r>
        <w:t>any other event expressly stated to be an Adjustment Event (Cost) in this Deed</w:t>
      </w:r>
      <w:r w:rsidR="00913940">
        <w:t>,</w:t>
      </w:r>
    </w:p>
    <w:p w14:paraId="4EF2A651" w14:textId="37E85374" w:rsidR="00EA3A5B" w:rsidRDefault="00913940" w:rsidP="000C5FC5">
      <w:pPr>
        <w:pStyle w:val="DefinitionNum2"/>
        <w:numPr>
          <w:ilvl w:val="0"/>
          <w:numId w:val="0"/>
        </w:numPr>
        <w:ind w:left="964"/>
      </w:pPr>
      <w:bookmarkStart w:id="89" w:name="_DTBK40615"/>
      <w:bookmarkStart w:id="90" w:name="_DTBK39239"/>
      <w:bookmarkEnd w:id="88"/>
      <w:r w:rsidRPr="00913940">
        <w:t>but does not include any act, event or circumstance that is specifically excluded from being an Adjustment Event (Cost) in this Deed</w:t>
      </w:r>
      <w:r w:rsidR="00EA3A5B">
        <w:t xml:space="preserve">. </w:t>
      </w:r>
    </w:p>
    <w:p w14:paraId="4DE36112" w14:textId="7136910D" w:rsidR="00EA3A5B" w:rsidRDefault="00EA3A5B" w:rsidP="00EA3A5B">
      <w:pPr>
        <w:pStyle w:val="Definition"/>
        <w:numPr>
          <w:ilvl w:val="0"/>
          <w:numId w:val="0"/>
        </w:numPr>
        <w:ind w:left="964"/>
      </w:pPr>
      <w:bookmarkStart w:id="91" w:name="_Hlk62738673"/>
      <w:bookmarkEnd w:id="56"/>
      <w:bookmarkEnd w:id="59"/>
      <w:r>
        <w:rPr>
          <w:b/>
        </w:rPr>
        <w:t xml:space="preserve">Adjustment Event (Time) </w:t>
      </w:r>
      <w:r>
        <w:t xml:space="preserve">means the occurrence of any of the following events after the date of this Deed which occurs in respect of the </w:t>
      </w:r>
      <w:r w:rsidR="00D50E04">
        <w:t>Contractor's Activities</w:t>
      </w:r>
      <w:r>
        <w:t>:</w:t>
      </w:r>
    </w:p>
    <w:p w14:paraId="270FBBBE" w14:textId="77777777" w:rsidR="00EA3A5B" w:rsidRDefault="00EA3A5B" w:rsidP="000C5FC5">
      <w:pPr>
        <w:pStyle w:val="DefinitionNum2"/>
        <w:numPr>
          <w:ilvl w:val="1"/>
          <w:numId w:val="507"/>
        </w:numPr>
      </w:pPr>
      <w:bookmarkStart w:id="92" w:name="_DTBK39240"/>
      <w:bookmarkEnd w:id="89"/>
      <w:r>
        <w:t>an Adjustment Event (Cost);</w:t>
      </w:r>
    </w:p>
    <w:p w14:paraId="21A23773" w14:textId="77777777" w:rsidR="00EA3A5B" w:rsidRDefault="00EA3A5B" w:rsidP="00EA3A5B">
      <w:pPr>
        <w:pStyle w:val="DefinitionNum2"/>
      </w:pPr>
      <w:bookmarkStart w:id="93" w:name="_DTBK41675"/>
      <w:bookmarkEnd w:id="92"/>
      <w:r>
        <w:t>any breach of a Direct Interface Deed by a Direct Interface Party;</w:t>
      </w:r>
    </w:p>
    <w:p w14:paraId="6735FEEE" w14:textId="77777777" w:rsidR="00EA3A5B" w:rsidRDefault="00EA3A5B" w:rsidP="00EA3A5B">
      <w:pPr>
        <w:pStyle w:val="DefinitionNum2"/>
      </w:pPr>
      <w:bookmarkStart w:id="94" w:name="_DTBK41676"/>
      <w:bookmarkEnd w:id="93"/>
      <w:r>
        <w:t>a Force Majeure Event; or</w:t>
      </w:r>
    </w:p>
    <w:p w14:paraId="1C84A0BC" w14:textId="4DBF0FC8" w:rsidR="00E13386" w:rsidRDefault="00EA3A5B" w:rsidP="00EA3A5B">
      <w:pPr>
        <w:pStyle w:val="DefinitionNum2"/>
      </w:pPr>
      <w:bookmarkStart w:id="95" w:name="_DTBK39241"/>
      <w:bookmarkEnd w:id="94"/>
      <w:r>
        <w:t>any other event expressly stated to be an Adjustment Event (Time) under this Deed</w:t>
      </w:r>
      <w:r w:rsidR="00204797">
        <w:t>,</w:t>
      </w:r>
    </w:p>
    <w:p w14:paraId="27170ED6" w14:textId="27AB1FEA" w:rsidR="00EA3A5B" w:rsidRDefault="00E13386" w:rsidP="0082601C">
      <w:pPr>
        <w:pStyle w:val="DefinitionNum2"/>
        <w:numPr>
          <w:ilvl w:val="0"/>
          <w:numId w:val="0"/>
        </w:numPr>
        <w:ind w:left="964"/>
      </w:pPr>
      <w:bookmarkStart w:id="96" w:name="_DTBK40272"/>
      <w:bookmarkEnd w:id="90"/>
      <w:bookmarkEnd w:id="95"/>
      <w:r>
        <w:t xml:space="preserve">but does not include any act, event or circumstance that is specifically excluded from being an Adjustment Event (Time) </w:t>
      </w:r>
      <w:r w:rsidR="001B7085">
        <w:t>in this Deed.</w:t>
      </w:r>
    </w:p>
    <w:bookmarkEnd w:id="60"/>
    <w:bookmarkEnd w:id="91"/>
    <w:p w14:paraId="3AA0E69C" w14:textId="3C00F59C" w:rsidR="00DD7300" w:rsidRPr="00DD7300" w:rsidRDefault="00DD7300" w:rsidP="00FC29EB">
      <w:pPr>
        <w:pStyle w:val="Definition"/>
      </w:pPr>
      <w:r w:rsidRPr="00F30071">
        <w:rPr>
          <w:b/>
        </w:rPr>
        <w:lastRenderedPageBreak/>
        <w:t>Adjustment Event Guidelines</w:t>
      </w:r>
      <w:r w:rsidRPr="00DD7300">
        <w:t xml:space="preserve"> means </w:t>
      </w:r>
      <w:r>
        <w:t>Schedule</w:t>
      </w:r>
      <w:r w:rsidR="00BD2CA5">
        <w:t xml:space="preserve"> </w:t>
      </w:r>
      <w:r w:rsidR="001B7085">
        <w:t>5.</w:t>
      </w:r>
    </w:p>
    <w:p w14:paraId="49BBB15C" w14:textId="77777777" w:rsidR="004444F4" w:rsidRPr="00F30071" w:rsidRDefault="004444F4" w:rsidP="005B4D35">
      <w:pPr>
        <w:pStyle w:val="Definition"/>
      </w:pPr>
      <w:bookmarkStart w:id="97" w:name="_DTBK40273"/>
      <w:bookmarkEnd w:id="96"/>
      <w:r w:rsidRPr="00FB6786">
        <w:rPr>
          <w:b/>
        </w:rPr>
        <w:t>Adjustment Note</w:t>
      </w:r>
      <w:r w:rsidRPr="00FB6786">
        <w:t xml:space="preserve"> has the meaning given in the GST Law.</w:t>
      </w:r>
    </w:p>
    <w:p w14:paraId="2AFF9CE6" w14:textId="21D58972" w:rsidR="00B7737F" w:rsidRDefault="00AD5E97" w:rsidP="00B7737F">
      <w:pPr>
        <w:pStyle w:val="Definition"/>
      </w:pPr>
      <w:bookmarkStart w:id="98" w:name="_DTBK40616"/>
      <w:bookmarkEnd w:id="97"/>
      <w:r>
        <w:rPr>
          <w:b/>
          <w:bCs/>
        </w:rPr>
        <w:t>[</w:t>
      </w:r>
      <w:r w:rsidR="00B7737F" w:rsidRPr="00B527F8">
        <w:rPr>
          <w:b/>
          <w:bCs/>
        </w:rPr>
        <w:t>Adverse Geotechnical Condition</w:t>
      </w:r>
      <w:r w:rsidR="00B7737F" w:rsidRPr="00B7737F">
        <w:t xml:space="preserve"> means</w:t>
      </w:r>
      <w:r w:rsidR="00B7737F">
        <w:t xml:space="preserve"> a [subsurface Site Condition] which:</w:t>
      </w:r>
    </w:p>
    <w:p w14:paraId="2B32E472" w14:textId="4F71E165" w:rsidR="00B7737F" w:rsidRDefault="00B7737F" w:rsidP="00B527F8">
      <w:pPr>
        <w:pStyle w:val="DefinitionNum2"/>
      </w:pPr>
      <w:bookmarkStart w:id="99" w:name="_DTBK41284"/>
      <w:bookmarkEnd w:id="98"/>
      <w:r>
        <w:t>[was not known, or substantially known, to the Contractor at the Contract Date; and]</w:t>
      </w:r>
    </w:p>
    <w:p w14:paraId="22B4C6CB" w14:textId="72BD3F92" w:rsidR="00B7737F" w:rsidRPr="00B527F8" w:rsidRDefault="00B7737F" w:rsidP="00B527F8">
      <w:pPr>
        <w:pStyle w:val="DefinitionNum2"/>
      </w:pPr>
      <w:bookmarkStart w:id="100" w:name="_DTBK40617"/>
      <w:bookmarkEnd w:id="99"/>
      <w:r>
        <w:t xml:space="preserve">could not have been reasonably anticipated or foreseen at the Contract Date by a prudent and competent contractor in the position of the Contractor, who had done those things that the Contractor warrants under clause </w:t>
      </w:r>
      <w:r w:rsidR="00525594">
        <w:fldChar w:fldCharType="begin"/>
      </w:r>
      <w:r w:rsidR="00525594">
        <w:instrText xml:space="preserve"> REF _Ref81829130 \w \h </w:instrText>
      </w:r>
      <w:r w:rsidR="00525594">
        <w:fldChar w:fldCharType="separate"/>
      </w:r>
      <w:r w:rsidR="00C1101A">
        <w:t>10.4</w:t>
      </w:r>
      <w:r w:rsidR="00525594">
        <w:fldChar w:fldCharType="end"/>
      </w:r>
      <w:r>
        <w:t xml:space="preserve"> that it has done. For the avoidance of doubt, all [subsurface Site Conditions] described in the Geotechnical Baseline Report are deemed to be foreseeable and all [subsurface Site Conditions] outside the scope of conditions defined in the Geotechnical Baseline Report are deemed to be unforeseeable.  </w:t>
      </w:r>
      <w:r w:rsidR="008128A9">
        <w:br/>
      </w:r>
      <w:r w:rsidR="008128A9">
        <w:br/>
        <w:t>[</w:t>
      </w:r>
      <w:r w:rsidR="008128A9" w:rsidRPr="008060A1">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008128A9" w:rsidRPr="008060A1">
        <w:rPr>
          <w:b/>
          <w:i/>
          <w:highlight w:val="lightGray"/>
        </w:rPr>
        <w:t xml:space="preserve">Principal Geotechnical Data regime is insufficient. This regime is intended to provide additional relief for site conditions to </w:t>
      </w:r>
      <w:r w:rsidR="008128A9" w:rsidRPr="00E23F76">
        <w:rPr>
          <w:b/>
          <w:i/>
          <w:highlight w:val="lightGray"/>
        </w:rPr>
        <w:t xml:space="preserve">contractors. Delete this definition if additional relief is not </w:t>
      </w:r>
      <w:r w:rsidR="00E23F76" w:rsidRPr="00E23F76">
        <w:rPr>
          <w:b/>
          <w:i/>
          <w:highlight w:val="lightGray"/>
        </w:rPr>
        <w:t>appropriate</w:t>
      </w:r>
      <w:r w:rsidR="008128A9" w:rsidRPr="00E23F76">
        <w:rPr>
          <w:highlight w:val="lightGray"/>
        </w:rPr>
        <w:t>.</w:t>
      </w:r>
      <w:r w:rsidR="008128A9">
        <w:t>]</w:t>
      </w:r>
    </w:p>
    <w:p w14:paraId="23BBB9FE" w14:textId="3F0E2865" w:rsidR="00B7737F" w:rsidRDefault="00B7737F" w:rsidP="00B7737F">
      <w:pPr>
        <w:pStyle w:val="Definition"/>
      </w:pPr>
      <w:bookmarkStart w:id="101" w:name="_DTBK40618"/>
      <w:bookmarkEnd w:id="100"/>
      <w:r>
        <w:rPr>
          <w:b/>
          <w:bCs/>
        </w:rPr>
        <w:t>[</w:t>
      </w:r>
      <w:r w:rsidRPr="00B527F8">
        <w:rPr>
          <w:b/>
          <w:bCs/>
        </w:rPr>
        <w:t>AGC Compensation Event</w:t>
      </w:r>
      <w:r>
        <w:t xml:space="preserve"> means the discovery of an Adverse Geotechnical Condition which:</w:t>
      </w:r>
    </w:p>
    <w:p w14:paraId="73DB16DE" w14:textId="5B45FC1F" w:rsidR="00B7737F" w:rsidRDefault="00B7737F" w:rsidP="00B527F8">
      <w:pPr>
        <w:pStyle w:val="DefinitionNum2"/>
      </w:pPr>
      <w:bookmarkStart w:id="102" w:name="_DTBK41677"/>
      <w:bookmarkEnd w:id="101"/>
      <w:r>
        <w:t xml:space="preserve">necessitates a Variation;  </w:t>
      </w:r>
    </w:p>
    <w:p w14:paraId="37093B6F" w14:textId="7E4DDC3C" w:rsidR="00B7737F" w:rsidRDefault="00392E56" w:rsidP="00B527F8">
      <w:pPr>
        <w:pStyle w:val="DefinitionNum2"/>
      </w:pPr>
      <w:bookmarkStart w:id="103" w:name="_DTBK40619"/>
      <w:bookmarkEnd w:id="102"/>
      <w:r>
        <w:t xml:space="preserve">delays </w:t>
      </w:r>
      <w:r w:rsidR="00B7737F">
        <w:t>the Contractor achieving Practical Completion; or</w:t>
      </w:r>
    </w:p>
    <w:p w14:paraId="794F8646" w14:textId="1DA8559A" w:rsidR="00B7737F" w:rsidRPr="00B527F8" w:rsidRDefault="00B7737F" w:rsidP="00B527F8">
      <w:pPr>
        <w:pStyle w:val="DefinitionNum2"/>
      </w:pPr>
      <w:bookmarkStart w:id="104" w:name="_DTBK40620"/>
      <w:bookmarkEnd w:id="103"/>
      <w:r>
        <w:t xml:space="preserve">causes, or will cause, the Contractor to incur additional costs in carrying out the </w:t>
      </w:r>
      <w:r w:rsidR="001E511B">
        <w:t>Contractor's Activities</w:t>
      </w:r>
      <w:r>
        <w:t xml:space="preserve"> which would not have been incurred had the Adverse Geotechnical Condition not been discovered.] </w:t>
      </w:r>
      <w:r w:rsidR="00AD5E97">
        <w:t xml:space="preserve"> </w:t>
      </w:r>
      <w:r w:rsidR="008128A9">
        <w:t>[</w:t>
      </w:r>
      <w:r w:rsidR="008128A9" w:rsidRPr="00B527F8">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008128A9" w:rsidRPr="00B527F8">
        <w:rPr>
          <w:b/>
          <w:i/>
          <w:highlight w:val="lightGray"/>
        </w:rPr>
        <w:t>Principal Geotechnical Data regime is insufficient. This regime is intended to provide additional relief for site conditions t</w:t>
      </w:r>
      <w:r w:rsidR="008128A9" w:rsidRPr="00E23F76">
        <w:rPr>
          <w:b/>
          <w:i/>
          <w:highlight w:val="lightGray"/>
        </w:rPr>
        <w:t xml:space="preserve">o contractors. Delete this definition if additional relief is not </w:t>
      </w:r>
      <w:r w:rsidR="00E23F76" w:rsidRPr="00E23F76">
        <w:rPr>
          <w:b/>
          <w:i/>
          <w:highlight w:val="lightGray"/>
        </w:rPr>
        <w:t>appropriate</w:t>
      </w:r>
      <w:r w:rsidR="008128A9" w:rsidRPr="00E23F76">
        <w:rPr>
          <w:highlight w:val="lightGray"/>
        </w:rPr>
        <w:t>.</w:t>
      </w:r>
      <w:r w:rsidR="008128A9">
        <w:t>]</w:t>
      </w:r>
    </w:p>
    <w:p w14:paraId="6B0CE283" w14:textId="109AD5C5" w:rsidR="004346EF" w:rsidRDefault="004346EF" w:rsidP="005B4D35">
      <w:pPr>
        <w:pStyle w:val="Definition"/>
      </w:pPr>
      <w:bookmarkStart w:id="105" w:name="_DTBK40275"/>
      <w:bookmarkEnd w:id="104"/>
      <w:r w:rsidRPr="00FB6786">
        <w:rPr>
          <w:b/>
        </w:rPr>
        <w:t>Amended Remediation Plan</w:t>
      </w:r>
      <w:r w:rsidRPr="00FB6786">
        <w:t xml:space="preserve"> has the meaning given in clause</w:t>
      </w:r>
      <w:r w:rsidR="0044028A">
        <w:t xml:space="preserve"> </w:t>
      </w:r>
      <w:r w:rsidR="008F5769" w:rsidRPr="00DD7300">
        <w:fldChar w:fldCharType="begin"/>
      </w:r>
      <w:r w:rsidR="008F5769" w:rsidRPr="00FB6786">
        <w:instrText xml:space="preserve"> REF _Ref462120055 \w \h </w:instrText>
      </w:r>
      <w:r w:rsidR="00FB6786">
        <w:instrText xml:space="preserve"> \* MERGEFORMAT </w:instrText>
      </w:r>
      <w:r w:rsidR="008F5769" w:rsidRPr="00DD7300">
        <w:fldChar w:fldCharType="separate"/>
      </w:r>
      <w:r w:rsidR="00C1101A">
        <w:t>26.3(j)</w:t>
      </w:r>
      <w:r w:rsidR="008F5769" w:rsidRPr="00DD7300">
        <w:fldChar w:fldCharType="end"/>
      </w:r>
      <w:r w:rsidRPr="00FB6786">
        <w:t>.</w:t>
      </w:r>
    </w:p>
    <w:p w14:paraId="3CE4AF02" w14:textId="040BEE62" w:rsidR="00862035" w:rsidRPr="00FB6786" w:rsidRDefault="0094618D" w:rsidP="00B7428B">
      <w:pPr>
        <w:pStyle w:val="Definition"/>
        <w:numPr>
          <w:ilvl w:val="0"/>
          <w:numId w:val="0"/>
        </w:numPr>
        <w:ind w:left="964"/>
      </w:pPr>
      <w:r w:rsidRPr="00B7428B">
        <w:rPr>
          <w:b/>
        </w:rPr>
        <w:t xml:space="preserve">Amended </w:t>
      </w:r>
      <w:r w:rsidR="00E1298E">
        <w:rPr>
          <w:b/>
        </w:rPr>
        <w:t>Key Result Areas</w:t>
      </w:r>
      <w:r w:rsidRPr="00B7428B">
        <w:t xml:space="preserve"> has the meaning given in clause </w:t>
      </w:r>
      <w:r w:rsidRPr="00B7428B">
        <w:fldChar w:fldCharType="begin"/>
      </w:r>
      <w:r w:rsidRPr="00B7428B">
        <w:instrText xml:space="preserve"> REF _Ref49449741 \w \h  \* MERGEFORMAT </w:instrText>
      </w:r>
      <w:r w:rsidRPr="00B7428B">
        <w:fldChar w:fldCharType="separate"/>
      </w:r>
      <w:r w:rsidR="00C1101A">
        <w:t>4.7(c)</w:t>
      </w:r>
      <w:r w:rsidRPr="00B7428B">
        <w:fldChar w:fldCharType="end"/>
      </w:r>
      <w:r w:rsidRPr="00B7428B">
        <w:t>.</w:t>
      </w:r>
    </w:p>
    <w:p w14:paraId="7A0BC1B3" w14:textId="14A2F09A" w:rsidR="0069788B" w:rsidRPr="00FB6786" w:rsidRDefault="0069788B" w:rsidP="005B4D35">
      <w:pPr>
        <w:pStyle w:val="Definition"/>
      </w:pPr>
      <w:bookmarkStart w:id="106" w:name="_DTBK40276"/>
      <w:bookmarkEnd w:id="105"/>
      <w:r w:rsidRPr="00FB6786">
        <w:rPr>
          <w:b/>
        </w:rPr>
        <w:t>Amendment</w:t>
      </w:r>
      <w:r w:rsidRPr="00FB6786">
        <w:t xml:space="preserve"> has the meaning given in clause </w:t>
      </w:r>
      <w:r w:rsidRPr="00DD7300">
        <w:fldChar w:fldCharType="begin"/>
      </w:r>
      <w:r w:rsidRPr="00FB6786">
        <w:instrText xml:space="preserve"> REF _Ref361057057 \w \h </w:instrText>
      </w:r>
      <w:r w:rsidR="00FB6786">
        <w:instrText xml:space="preserve"> \* MERGEFORMAT </w:instrText>
      </w:r>
      <w:r w:rsidRPr="00DD7300">
        <w:fldChar w:fldCharType="separate"/>
      </w:r>
      <w:r w:rsidR="00C1101A">
        <w:t>48.1(a)</w:t>
      </w:r>
      <w:r w:rsidRPr="00DD7300">
        <w:fldChar w:fldCharType="end"/>
      </w:r>
      <w:r w:rsidR="001554FA" w:rsidRPr="00FB6786">
        <w:t>.</w:t>
      </w:r>
    </w:p>
    <w:p w14:paraId="605D875A" w14:textId="77777777" w:rsidR="005444D5" w:rsidRPr="00FB6786" w:rsidRDefault="005444D5" w:rsidP="005B4D35">
      <w:pPr>
        <w:pStyle w:val="Definition"/>
      </w:pPr>
      <w:bookmarkStart w:id="107" w:name="_DTBK40277"/>
      <w:bookmarkEnd w:id="106"/>
      <w:r w:rsidRPr="00FB6786">
        <w:rPr>
          <w:b/>
        </w:rPr>
        <w:t>Annexure</w:t>
      </w:r>
      <w:r w:rsidRPr="00FB6786">
        <w:t xml:space="preserve"> means an annexure to this </w:t>
      </w:r>
      <w:r w:rsidR="00FA03AF" w:rsidRPr="00FB6786">
        <w:t>D</w:t>
      </w:r>
      <w:r w:rsidRPr="00FB6786">
        <w:t>eed.</w:t>
      </w:r>
    </w:p>
    <w:p w14:paraId="7F1E63DB" w14:textId="77777777" w:rsidR="004444F4" w:rsidRPr="00FB6786" w:rsidRDefault="004444F4" w:rsidP="005B4D35">
      <w:pPr>
        <w:pStyle w:val="Definition"/>
      </w:pPr>
      <w:bookmarkStart w:id="108" w:name="_DTBK41678"/>
      <w:bookmarkStart w:id="109" w:name="_DTBK40278"/>
      <w:bookmarkEnd w:id="107"/>
      <w:r w:rsidRPr="00FB6786">
        <w:rPr>
          <w:b/>
        </w:rPr>
        <w:t>Approval</w:t>
      </w:r>
      <w:r w:rsidRPr="00FB6786">
        <w:t xml:space="preserve"> means:</w:t>
      </w:r>
    </w:p>
    <w:p w14:paraId="4BE9B26F" w14:textId="77777777" w:rsidR="004444F4" w:rsidRPr="00FB6786" w:rsidRDefault="004444F4" w:rsidP="005B4D35">
      <w:pPr>
        <w:pStyle w:val="DefinitionNum2"/>
      </w:pPr>
      <w:bookmarkStart w:id="110" w:name="_DTBK41679"/>
      <w:bookmarkEnd w:id="108"/>
      <w:r w:rsidRPr="00FB6786">
        <w:t xml:space="preserve">each </w:t>
      </w:r>
      <w:r w:rsidR="00B46708" w:rsidRPr="00FB6786">
        <w:t>Principal</w:t>
      </w:r>
      <w:r w:rsidR="0050601C" w:rsidRPr="00FB6786">
        <w:t xml:space="preserve"> Approval</w:t>
      </w:r>
      <w:r w:rsidR="00A06269" w:rsidRPr="00FB6786">
        <w:t xml:space="preserve"> </w:t>
      </w:r>
      <w:r w:rsidRPr="00FB6786">
        <w:t>required for the purpose of the Project; and</w:t>
      </w:r>
    </w:p>
    <w:p w14:paraId="5F6F1920" w14:textId="77777777" w:rsidR="004444F4" w:rsidRPr="00FB6786" w:rsidRDefault="004444F4" w:rsidP="005B4D35">
      <w:pPr>
        <w:pStyle w:val="DefinitionNum2"/>
      </w:pPr>
      <w:bookmarkStart w:id="111" w:name="_DTBK41680"/>
      <w:bookmarkEnd w:id="110"/>
      <w:r w:rsidRPr="00FB6786">
        <w:t>any other licence, permit, authorisation, consent, assessment, approval, determination, certificate, accreditation, registration, clearance, permission or the like which must be obtained or satisfied (as the case may be) in connection with the Project.</w:t>
      </w:r>
    </w:p>
    <w:p w14:paraId="4423C16F" w14:textId="12079F29" w:rsidR="003E4491" w:rsidRPr="00A75B29" w:rsidRDefault="003E4491" w:rsidP="005B4D35">
      <w:pPr>
        <w:pStyle w:val="Definition"/>
        <w:rPr>
          <w:b/>
          <w:bCs/>
          <w:i/>
          <w:iCs/>
        </w:rPr>
      </w:pPr>
      <w:bookmarkStart w:id="112" w:name="_DTBK40279"/>
      <w:bookmarkEnd w:id="109"/>
      <w:bookmarkEnd w:id="111"/>
      <w:r w:rsidRPr="00FB6786">
        <w:rPr>
          <w:b/>
        </w:rPr>
        <w:t>Artefacts</w:t>
      </w:r>
      <w:r w:rsidRPr="00FB6786">
        <w:t xml:space="preserve"> means any places, fossils, bones, artefacts, coins, articles of antiquity, buildings, structures, natural features or other remains or objects or things of scientific, geological, </w:t>
      </w:r>
      <w:r w:rsidRPr="00FB6786">
        <w:lastRenderedPageBreak/>
        <w:t xml:space="preserve">historical, aesthetic, social, spiritual, cultural heritage or archaeological interest including any items of cultural heritage significance under the </w:t>
      </w:r>
      <w:r w:rsidR="00E15077" w:rsidRPr="00FB6786">
        <w:rPr>
          <w:i/>
        </w:rPr>
        <w:t xml:space="preserve">Aboriginal </w:t>
      </w:r>
      <w:r w:rsidRPr="00FB6786">
        <w:rPr>
          <w:i/>
        </w:rPr>
        <w:t>Heritage Act 200</w:t>
      </w:r>
      <w:r w:rsidR="00E15077" w:rsidRPr="00FB6786">
        <w:rPr>
          <w:i/>
        </w:rPr>
        <w:t>6</w:t>
      </w:r>
      <w:r w:rsidRPr="00FB6786">
        <w:t xml:space="preserve"> (</w:t>
      </w:r>
      <w:r w:rsidR="00E15077" w:rsidRPr="00FB6786">
        <w:t>Vic</w:t>
      </w:r>
      <w:r w:rsidRPr="00FB6786">
        <w:t>).</w:t>
      </w:r>
      <w:r w:rsidR="00FC29EB">
        <w:t xml:space="preserve">  </w:t>
      </w:r>
    </w:p>
    <w:p w14:paraId="2AC08CE0" w14:textId="77777777" w:rsidR="00923276" w:rsidRPr="00FB6786" w:rsidRDefault="00923276" w:rsidP="005B4D35">
      <w:pPr>
        <w:pStyle w:val="Definition"/>
      </w:pPr>
      <w:bookmarkStart w:id="113" w:name="_DTBK40280"/>
      <w:bookmarkEnd w:id="112"/>
      <w:r w:rsidRPr="00FB6786">
        <w:rPr>
          <w:b/>
        </w:rPr>
        <w:t xml:space="preserve">As-Built </w:t>
      </w:r>
      <w:bookmarkStart w:id="114" w:name="OLE_LINK1"/>
      <w:bookmarkStart w:id="115" w:name="OLE_LINK2"/>
      <w:r w:rsidRPr="00FB6786">
        <w:rPr>
          <w:b/>
        </w:rPr>
        <w:t>Records</w:t>
      </w:r>
      <w:bookmarkEnd w:id="114"/>
      <w:bookmarkEnd w:id="115"/>
      <w:r w:rsidRPr="00FB6786">
        <w:rPr>
          <w:b/>
        </w:rPr>
        <w:t xml:space="preserve"> </w:t>
      </w:r>
      <w:r w:rsidRPr="00FB6786">
        <w:t xml:space="preserve">means the as-built information required to be provided in relation to the Works in accordance </w:t>
      </w:r>
      <w:r w:rsidRPr="0048094C">
        <w:t>with [</w:t>
      </w:r>
      <w:r w:rsidR="00E02365" w:rsidRPr="0048094C">
        <w:t>#</w:t>
      </w:r>
      <w:r w:rsidRPr="0048094C">
        <w:t>] of the</w:t>
      </w:r>
      <w:r w:rsidRPr="00FB6786">
        <w:t xml:space="preserve"> </w:t>
      </w:r>
      <w:r w:rsidR="00722BB4" w:rsidRPr="00FB6786">
        <w:t>PSDR</w:t>
      </w:r>
      <w:r w:rsidRPr="00FB6786">
        <w:t>.</w:t>
      </w:r>
    </w:p>
    <w:p w14:paraId="37E94724" w14:textId="77777777" w:rsidR="001D7508" w:rsidRPr="00FB6786" w:rsidRDefault="003E4491" w:rsidP="005B4D35">
      <w:pPr>
        <w:pStyle w:val="Definition"/>
      </w:pPr>
      <w:bookmarkStart w:id="116" w:name="_DTBK40281"/>
      <w:bookmarkEnd w:id="113"/>
      <w:r w:rsidRPr="00FB6786">
        <w:rPr>
          <w:b/>
        </w:rPr>
        <w:t xml:space="preserve">Associate </w:t>
      </w:r>
      <w:r w:rsidRPr="00FB6786">
        <w:t>means, in relation to a person, any officer, agent, adviser, consultant, contractor or employee of that person</w:t>
      </w:r>
      <w:r w:rsidR="001D7508" w:rsidRPr="00FB6786">
        <w:t>.</w:t>
      </w:r>
    </w:p>
    <w:p w14:paraId="0B5AFAC9" w14:textId="7928579F" w:rsidR="005444D5" w:rsidRPr="00FB6786" w:rsidRDefault="005444D5" w:rsidP="005B4D35">
      <w:pPr>
        <w:pStyle w:val="Definition"/>
      </w:pPr>
      <w:bookmarkStart w:id="117" w:name="_DTBK40282"/>
      <w:bookmarkEnd w:id="116"/>
      <w:r w:rsidRPr="00FB6786">
        <w:rPr>
          <w:b/>
        </w:rPr>
        <w:t>Attachment</w:t>
      </w:r>
      <w:r w:rsidRPr="00FB6786">
        <w:t xml:space="preserve"> means an attachment to (but not forming part of) this Deed. </w:t>
      </w:r>
      <w:r w:rsidRPr="00B23D76">
        <w:rPr>
          <w:b/>
          <w:i/>
          <w:highlight w:val="lightGray"/>
        </w:rPr>
        <w:t>[</w:t>
      </w:r>
      <w:r w:rsidR="00B23D76">
        <w:rPr>
          <w:b/>
          <w:i/>
          <w:highlight w:val="lightGray"/>
        </w:rPr>
        <w:t xml:space="preserve">Drafting Note: </w:t>
      </w:r>
      <w:r w:rsidR="002E770F" w:rsidRPr="00B527F8">
        <w:rPr>
          <w:b/>
          <w:i/>
          <w:highlight w:val="lightGray"/>
        </w:rPr>
        <w:t>Attachments are generally not included as part of the Deed and are distinct from Annexures or Schedules.  Principals should ensure that documents which are intended to form part of the Deed do not take the form of Attachments.]</w:t>
      </w:r>
    </w:p>
    <w:p w14:paraId="70674778" w14:textId="28429E65" w:rsidR="00923276" w:rsidRPr="00FB6786" w:rsidRDefault="003E4491" w:rsidP="005B4D35">
      <w:pPr>
        <w:pStyle w:val="Definition"/>
      </w:pPr>
      <w:bookmarkStart w:id="118" w:name="_Hlk80782197"/>
      <w:bookmarkStart w:id="119" w:name="_DTBK40284"/>
      <w:bookmarkEnd w:id="117"/>
      <w:r w:rsidRPr="00FB6786">
        <w:rPr>
          <w:b/>
        </w:rPr>
        <w:t>Authority</w:t>
      </w:r>
      <w:r w:rsidRPr="00FB6786">
        <w:t xml:space="preserve"> means</w:t>
      </w:r>
      <w:r w:rsidR="00427FF4" w:rsidRPr="00FB6786">
        <w:t xml:space="preserve"> any</w:t>
      </w:r>
      <w:r w:rsidR="00923276" w:rsidRPr="00FB6786">
        <w:t>:</w:t>
      </w:r>
    </w:p>
    <w:p w14:paraId="452DBC3B" w14:textId="77777777" w:rsidR="00370631" w:rsidRPr="00FB6786" w:rsidRDefault="003E4491" w:rsidP="005B4D35">
      <w:pPr>
        <w:pStyle w:val="DefinitionNum2"/>
      </w:pPr>
      <w:r w:rsidRPr="00FB6786">
        <w:t>government</w:t>
      </w:r>
      <w:r w:rsidR="00370631" w:rsidRPr="00FB6786">
        <w:t>;</w:t>
      </w:r>
    </w:p>
    <w:p w14:paraId="069B042B" w14:textId="77777777" w:rsidR="00923276" w:rsidRPr="00FB6786" w:rsidRDefault="003E4491" w:rsidP="005B4D35">
      <w:pPr>
        <w:pStyle w:val="DefinitionNum2"/>
      </w:pPr>
      <w:bookmarkStart w:id="120" w:name="_DTBK41681"/>
      <w:r w:rsidRPr="00FB6786">
        <w:t xml:space="preserve">governmental, semi-governmental or local government authority, </w:t>
      </w:r>
      <w:r w:rsidR="00615500" w:rsidRPr="00FB6786">
        <w:t>local council</w:t>
      </w:r>
      <w:r w:rsidR="007C74A8" w:rsidRPr="00FB6786">
        <w:t>,</w:t>
      </w:r>
      <w:r w:rsidR="00615500" w:rsidRPr="00FB6786">
        <w:t xml:space="preserve"> </w:t>
      </w:r>
      <w:r w:rsidRPr="00FB6786">
        <w:t>administrative or judicial body or tribunal, department, commission, public authority, agency, minister, statutory corporation or instrumentality</w:t>
      </w:r>
      <w:r w:rsidR="004D2C47" w:rsidRPr="00FB6786">
        <w:t>, or any other person of a like nature</w:t>
      </w:r>
      <w:r w:rsidR="00923276" w:rsidRPr="00FB6786">
        <w:t xml:space="preserve">; </w:t>
      </w:r>
      <w:r w:rsidR="009B7CC5" w:rsidRPr="00FB6786">
        <w:t>or</w:t>
      </w:r>
    </w:p>
    <w:p w14:paraId="03FBAC35" w14:textId="0FF7B978" w:rsidR="003E4491" w:rsidRPr="00FB6786" w:rsidRDefault="00923276" w:rsidP="005B4D35">
      <w:pPr>
        <w:pStyle w:val="DefinitionNum2"/>
      </w:pPr>
      <w:bookmarkStart w:id="121" w:name="_DTBK41682"/>
      <w:bookmarkEnd w:id="120"/>
      <w:r w:rsidRPr="00FB6786">
        <w:t>person having</w:t>
      </w:r>
      <w:r w:rsidR="000B5710" w:rsidRPr="00FB6786">
        <w:t xml:space="preserve"> </w:t>
      </w:r>
      <w:r w:rsidR="007E071D" w:rsidRPr="00FB6786">
        <w:t xml:space="preserve">jurisdiction or </w:t>
      </w:r>
      <w:r w:rsidR="009C10A1" w:rsidRPr="00FB6786">
        <w:t>control</w:t>
      </w:r>
      <w:r w:rsidR="004D2C47" w:rsidRPr="00FB6786">
        <w:t xml:space="preserve"> over</w:t>
      </w:r>
      <w:r w:rsidR="00E31C5F" w:rsidRPr="00FB6786">
        <w:t>,</w:t>
      </w:r>
      <w:r w:rsidR="004D2C47" w:rsidRPr="00FB6786">
        <w:t xml:space="preserve"> </w:t>
      </w:r>
      <w:r w:rsidRPr="00FB6786">
        <w:t xml:space="preserve">or ownership of, </w:t>
      </w:r>
      <w:r w:rsidR="00615500" w:rsidRPr="00FB6786">
        <w:t>any</w:t>
      </w:r>
      <w:r w:rsidR="00F96859" w:rsidRPr="00FB6786">
        <w:t xml:space="preserve"> </w:t>
      </w:r>
      <w:r w:rsidR="00142301" w:rsidRPr="00FB6786">
        <w:t>Utility Infrastructure</w:t>
      </w:r>
      <w:r w:rsidR="00615500" w:rsidRPr="00FB6786">
        <w:t xml:space="preserve"> </w:t>
      </w:r>
      <w:r w:rsidR="004D2C47" w:rsidRPr="00FB6786">
        <w:t xml:space="preserve">which is </w:t>
      </w:r>
      <w:r w:rsidR="00615500" w:rsidRPr="00FB6786">
        <w:t xml:space="preserve">the subject of any construction, </w:t>
      </w:r>
      <w:r w:rsidR="00F96859" w:rsidRPr="00FB6786">
        <w:t>modification</w:t>
      </w:r>
      <w:r w:rsidR="00615500" w:rsidRPr="00FB6786">
        <w:t xml:space="preserve">, removal or relocation </w:t>
      </w:r>
      <w:r w:rsidR="00F217E8" w:rsidRPr="00FB6786">
        <w:t xml:space="preserve">within the </w:t>
      </w:r>
      <w:r w:rsidR="00F231CD">
        <w:t>Site</w:t>
      </w:r>
      <w:r w:rsidR="00F231CD" w:rsidRPr="00FB6786">
        <w:t xml:space="preserve"> </w:t>
      </w:r>
      <w:r w:rsidR="002D2C41">
        <w:t xml:space="preserve">or Extra Land </w:t>
      </w:r>
      <w:r w:rsidR="00F217E8" w:rsidRPr="00FB6786">
        <w:t>as a consequence of the Works</w:t>
      </w:r>
      <w:r w:rsidR="00E31C5F" w:rsidRPr="00FB6786">
        <w:t xml:space="preserve"> or a </w:t>
      </w:r>
      <w:r w:rsidR="00C62A80">
        <w:t>Variation</w:t>
      </w:r>
      <w:r w:rsidR="003E4491" w:rsidRPr="00FB6786">
        <w:t>.</w:t>
      </w:r>
    </w:p>
    <w:p w14:paraId="690A24C6" w14:textId="0B86B1FA" w:rsidR="00CC3F22" w:rsidRPr="00CC3F22" w:rsidRDefault="00CC3F22" w:rsidP="00CC3F22">
      <w:pPr>
        <w:pStyle w:val="Definition"/>
      </w:pPr>
      <w:bookmarkStart w:id="122" w:name="_DTBK40285"/>
      <w:bookmarkEnd w:id="118"/>
      <w:bookmarkEnd w:id="119"/>
      <w:bookmarkEnd w:id="121"/>
      <w:r w:rsidRPr="000C5FC5">
        <w:rPr>
          <w:b/>
        </w:rPr>
        <w:t>Background IP</w:t>
      </w:r>
      <w:r w:rsidRPr="00CC3F22">
        <w:t xml:space="preserve"> </w:t>
      </w:r>
      <w:r w:rsidR="0094618D" w:rsidRPr="00B7428B">
        <w:rPr>
          <w:b/>
          <w:bCs/>
        </w:rPr>
        <w:t>Rights</w:t>
      </w:r>
      <w:r w:rsidR="0094618D">
        <w:t xml:space="preserve"> </w:t>
      </w:r>
      <w:r w:rsidRPr="00CC3F22">
        <w:t xml:space="preserve">means any Intellectual Property Rights developed by a party independent of the Contractor or prior to the Contract Date that is used for the </w:t>
      </w:r>
      <w:r w:rsidR="00D50E04">
        <w:t>Contractor's Activities</w:t>
      </w:r>
      <w:r w:rsidRPr="00CC3F22">
        <w:t>.</w:t>
      </w:r>
    </w:p>
    <w:p w14:paraId="1E51A4CC" w14:textId="18B881B5" w:rsidR="002A0CAA" w:rsidRPr="00C463F1" w:rsidRDefault="002A0CAA" w:rsidP="000C5FC5">
      <w:pPr>
        <w:pStyle w:val="Definition"/>
      </w:pPr>
      <w:bookmarkStart w:id="123" w:name="_DTBK39242"/>
      <w:bookmarkEnd w:id="122"/>
      <w:r w:rsidRPr="00EB3075">
        <w:rPr>
          <w:b/>
        </w:rPr>
        <w:t>Baseline Volumes (S</w:t>
      </w:r>
      <w:r>
        <w:rPr>
          <w:b/>
        </w:rPr>
        <w:t>oil</w:t>
      </w:r>
      <w:r w:rsidRPr="00EB3075">
        <w:rPr>
          <w:b/>
        </w:rPr>
        <w:t>)</w:t>
      </w:r>
      <w:r w:rsidRPr="00C463F1">
        <w:t xml:space="preserve"> </w:t>
      </w:r>
      <w:r w:rsidR="00B23D76">
        <w:t>has the meaning given</w:t>
      </w:r>
      <w:r w:rsidRPr="00C463F1">
        <w:t xml:space="preserve"> in the </w:t>
      </w:r>
      <w:r>
        <w:t>Soil</w:t>
      </w:r>
      <w:r w:rsidRPr="00C463F1">
        <w:t xml:space="preserve"> Schedule</w:t>
      </w:r>
      <w:r w:rsidR="00783254">
        <w:t>.</w:t>
      </w:r>
      <w:r w:rsidR="0085508C">
        <w:t xml:space="preserve"> </w:t>
      </w:r>
    </w:p>
    <w:p w14:paraId="3D2BE234" w14:textId="401C4310" w:rsidR="002A0CAA" w:rsidRDefault="002A0CAA" w:rsidP="002A0CAA">
      <w:pPr>
        <w:pStyle w:val="Definition"/>
      </w:pPr>
      <w:bookmarkStart w:id="124" w:name="_DTBK39243"/>
      <w:bookmarkEnd w:id="123"/>
      <w:r w:rsidRPr="00EB3075">
        <w:rPr>
          <w:b/>
        </w:rPr>
        <w:t>Baseline Volumes (Groundwater)</w:t>
      </w:r>
      <w:r w:rsidR="00B23D76">
        <w:t xml:space="preserve"> has the meaning given in the Groundwater Schedule</w:t>
      </w:r>
      <w:r w:rsidR="00783254">
        <w:t>.</w:t>
      </w:r>
      <w:r w:rsidR="0085508C">
        <w:t xml:space="preserve"> </w:t>
      </w:r>
    </w:p>
    <w:p w14:paraId="54A249E1" w14:textId="675ADFA1" w:rsidR="009850A6" w:rsidRDefault="009850A6" w:rsidP="009850A6">
      <w:pPr>
        <w:pStyle w:val="Definition"/>
      </w:pPr>
      <w:bookmarkStart w:id="125" w:name="_DTBK40621"/>
      <w:bookmarkStart w:id="126" w:name="_DTBK40286"/>
      <w:bookmarkEnd w:id="124"/>
      <w:r w:rsidRPr="00D47A5B">
        <w:rPr>
          <w:b/>
        </w:rPr>
        <w:t xml:space="preserve">Bespoke Resolution Procedure </w:t>
      </w:r>
      <w:r w:rsidRPr="00F30071">
        <w:t>has the meaning given in clause</w:t>
      </w:r>
      <w:r w:rsidR="00215A51">
        <w:t> </w:t>
      </w:r>
      <w:r w:rsidR="00215A51">
        <w:fldChar w:fldCharType="begin"/>
      </w:r>
      <w:r w:rsidR="00215A51">
        <w:instrText xml:space="preserve"> REF _Ref55496112 \w \h </w:instrText>
      </w:r>
      <w:r w:rsidR="00215A51">
        <w:fldChar w:fldCharType="separate"/>
      </w:r>
      <w:r w:rsidR="00C1101A">
        <w:t>43.4(a)(ii)</w:t>
      </w:r>
      <w:r w:rsidR="00215A51">
        <w:fldChar w:fldCharType="end"/>
      </w:r>
      <w:r>
        <w:fldChar w:fldCharType="begin"/>
      </w:r>
      <w:r>
        <w:instrText xml:space="preserve"> REF _Ref49438823 \w \h </w:instrText>
      </w:r>
      <w:r>
        <w:fldChar w:fldCharType="separate"/>
      </w:r>
      <w:r w:rsidR="00C1101A">
        <w:t>43.4(a)</w:t>
      </w:r>
      <w:r>
        <w:fldChar w:fldCharType="end"/>
      </w:r>
      <w:r w:rsidRPr="00F30071">
        <w:t>.</w:t>
      </w:r>
      <w:r>
        <w:t xml:space="preserve"> </w:t>
      </w:r>
      <w:r w:rsidR="00183DC2">
        <w:rPr>
          <w:b/>
          <w:bCs/>
          <w:i/>
          <w:iCs/>
        </w:rPr>
        <w:t xml:space="preserve"> </w:t>
      </w:r>
    </w:p>
    <w:p w14:paraId="32A29B1D" w14:textId="5E258E58" w:rsidR="003E4491" w:rsidRPr="00FB6786" w:rsidRDefault="00417EEE" w:rsidP="005B4D35">
      <w:pPr>
        <w:pStyle w:val="Definition"/>
      </w:pPr>
      <w:r>
        <w:rPr>
          <w:b/>
        </w:rPr>
        <w:t>Best D&amp;C Practices</w:t>
      </w:r>
      <w:r w:rsidR="003E4491" w:rsidRPr="00FB6786">
        <w:t xml:space="preserve"> means design, </w:t>
      </w:r>
      <w:r w:rsidR="005444D5" w:rsidRPr="00FB6786">
        <w:t xml:space="preserve">manufacture, </w:t>
      </w:r>
      <w:r w:rsidR="0007046A" w:rsidRPr="00FB6786">
        <w:t xml:space="preserve">supply, </w:t>
      </w:r>
      <w:r w:rsidR="003E4491" w:rsidRPr="00FB6786">
        <w:t>construction,</w:t>
      </w:r>
      <w:r w:rsidR="0007046A" w:rsidRPr="00FB6786">
        <w:t xml:space="preserve"> installation</w:t>
      </w:r>
      <w:r w:rsidR="00CF0063" w:rsidRPr="00FB6786">
        <w:t>,</w:t>
      </w:r>
      <w:r w:rsidR="003E4491" w:rsidRPr="00FB6786">
        <w:t xml:space="preserve"> commissioning and repair practices which are carried out:</w:t>
      </w:r>
    </w:p>
    <w:p w14:paraId="232579A9" w14:textId="61D2A008" w:rsidR="003E4491" w:rsidRPr="00FB6786" w:rsidRDefault="003E4491" w:rsidP="005B4D35">
      <w:pPr>
        <w:pStyle w:val="DefinitionNum2"/>
      </w:pPr>
      <w:bookmarkStart w:id="127" w:name="_DTBK40622"/>
      <w:bookmarkEnd w:id="125"/>
      <w:r w:rsidRPr="00FB6786">
        <w:t xml:space="preserve">with the </w:t>
      </w:r>
      <w:r w:rsidR="004E063D" w:rsidRPr="00FB6786">
        <w:t xml:space="preserve">standard of </w:t>
      </w:r>
      <w:r w:rsidRPr="00FB6786">
        <w:t>skill, care and diligence which may reasonably be expected of</w:t>
      </w:r>
      <w:r w:rsidR="001C4730">
        <w:t xml:space="preserve"> a </w:t>
      </w:r>
      <w:r w:rsidR="00560854" w:rsidRPr="00560854">
        <w:t xml:space="preserve">prudent, experienced and competent person carrying out design, manufacture, supply, construction, installation, commissioning and repair work similar to the </w:t>
      </w:r>
      <w:r w:rsidR="00560854">
        <w:t>Contractor's</w:t>
      </w:r>
      <w:r w:rsidR="00560854" w:rsidRPr="00560854">
        <w:t xml:space="preserve"> Activities in Australia</w:t>
      </w:r>
      <w:r w:rsidRPr="00FB6786">
        <w:t>;</w:t>
      </w:r>
    </w:p>
    <w:p w14:paraId="6FB8FEDD" w14:textId="77777777" w:rsidR="003E4491" w:rsidRPr="00FB6786" w:rsidRDefault="003E4491" w:rsidP="005B4D35">
      <w:pPr>
        <w:pStyle w:val="DefinitionNum2"/>
      </w:pPr>
      <w:bookmarkStart w:id="128" w:name="_DTBK41683"/>
      <w:bookmarkEnd w:id="127"/>
      <w:r w:rsidRPr="00FB6786">
        <w:t xml:space="preserve">in a manner safe to </w:t>
      </w:r>
      <w:r w:rsidR="005F2EFB" w:rsidRPr="00FB6786">
        <w:t>all people and the Environment;</w:t>
      </w:r>
    </w:p>
    <w:p w14:paraId="27166683" w14:textId="35741713" w:rsidR="003E4491" w:rsidRPr="00FB6786" w:rsidRDefault="003E4491" w:rsidP="005B4D35">
      <w:pPr>
        <w:pStyle w:val="DefinitionNum2"/>
      </w:pPr>
      <w:bookmarkStart w:id="129" w:name="_DTBK41684"/>
      <w:bookmarkEnd w:id="128"/>
      <w:r w:rsidRPr="00FB6786">
        <w:t>with the intent of ensuring reliable long term</w:t>
      </w:r>
      <w:r w:rsidR="002141EC" w:rsidRPr="00FB6786">
        <w:t>,</w:t>
      </w:r>
      <w:r w:rsidRPr="00FB6786">
        <w:t xml:space="preserve"> safe</w:t>
      </w:r>
      <w:r w:rsidR="002141EC" w:rsidRPr="00FB6786">
        <w:t xml:space="preserve"> and efficient</w:t>
      </w:r>
      <w:r w:rsidRPr="00FB6786">
        <w:t xml:space="preserve"> operation of the</w:t>
      </w:r>
      <w:r w:rsidR="00F53AB5" w:rsidRPr="00FB6786">
        <w:t xml:space="preserve"> </w:t>
      </w:r>
      <w:r w:rsidR="000376EB">
        <w:t>Works</w:t>
      </w:r>
      <w:r w:rsidRPr="00FB6786">
        <w:t>;</w:t>
      </w:r>
    </w:p>
    <w:p w14:paraId="4CB9B0A2" w14:textId="7480D903" w:rsidR="00560854" w:rsidRDefault="00560854" w:rsidP="00560854">
      <w:pPr>
        <w:pStyle w:val="DefinitionNum2"/>
      </w:pPr>
      <w:bookmarkStart w:id="130" w:name="_DTBK41685"/>
      <w:bookmarkEnd w:id="129"/>
      <w:r>
        <w:t>by prudent, experienced competent and trained personnel utilising high quality and safe and proper equipment, tools, procedures and industry standards;</w:t>
      </w:r>
    </w:p>
    <w:p w14:paraId="02B7385B" w14:textId="2E4723A7" w:rsidR="00560854" w:rsidRDefault="00560854" w:rsidP="00560854">
      <w:pPr>
        <w:pStyle w:val="DefinitionNum2"/>
      </w:pPr>
      <w:bookmarkStart w:id="131" w:name="_DTBK41686"/>
      <w:bookmarkEnd w:id="130"/>
      <w:r>
        <w:t>with an adequate number of personnel, materials, resources and supplies;</w:t>
      </w:r>
    </w:p>
    <w:p w14:paraId="21677DBE" w14:textId="0A8AB870" w:rsidR="004D2C47" w:rsidRPr="00FB6786" w:rsidRDefault="004E063D" w:rsidP="00560854">
      <w:pPr>
        <w:pStyle w:val="DefinitionNum2"/>
      </w:pPr>
      <w:bookmarkStart w:id="132" w:name="_DTBK41687"/>
      <w:bookmarkEnd w:id="131"/>
      <w:r w:rsidRPr="00FB6786">
        <w:t xml:space="preserve">using suitable, new </w:t>
      </w:r>
      <w:r w:rsidR="009850A6">
        <w:rPr>
          <w:color w:val="auto"/>
        </w:rPr>
        <w:t xml:space="preserve">(or refurbished) </w:t>
      </w:r>
      <w:r w:rsidRPr="00FB6786">
        <w:t xml:space="preserve">and high quality </w:t>
      </w:r>
      <w:r w:rsidR="00F2403E" w:rsidRPr="00FB6786">
        <w:t xml:space="preserve">fixtures, fittings, </w:t>
      </w:r>
      <w:r w:rsidRPr="00FB6786">
        <w:t>finishes and materials which are free from defects</w:t>
      </w:r>
      <w:r w:rsidR="00F2403E" w:rsidRPr="00FB6786">
        <w:t xml:space="preserve"> and appropriate for the environment in which they are intended to be used under</w:t>
      </w:r>
      <w:r w:rsidR="004D2C47" w:rsidRPr="00FB6786">
        <w:t>:</w:t>
      </w:r>
    </w:p>
    <w:bookmarkEnd w:id="132"/>
    <w:p w14:paraId="1A4FA6CF" w14:textId="77777777" w:rsidR="004D2C47" w:rsidRPr="00FB6786" w:rsidRDefault="00F2403E" w:rsidP="00F30071">
      <w:pPr>
        <w:pStyle w:val="Heading4"/>
        <w:numPr>
          <w:ilvl w:val="3"/>
          <w:numId w:val="423"/>
        </w:numPr>
      </w:pPr>
      <w:r w:rsidRPr="00FB6786">
        <w:lastRenderedPageBreak/>
        <w:t>normal conditions</w:t>
      </w:r>
      <w:r w:rsidR="004D2C47" w:rsidRPr="00FB6786">
        <w:t>;</w:t>
      </w:r>
      <w:r w:rsidRPr="00FB6786">
        <w:t xml:space="preserve"> and</w:t>
      </w:r>
    </w:p>
    <w:p w14:paraId="7CBF234B" w14:textId="3DE7AD3F" w:rsidR="007403B9" w:rsidRPr="00FB6786" w:rsidRDefault="009850A6" w:rsidP="00F30071">
      <w:pPr>
        <w:pStyle w:val="Heading4"/>
      </w:pPr>
      <w:bookmarkStart w:id="133" w:name="_DTBK40623"/>
      <w:r>
        <w:t>any other</w:t>
      </w:r>
      <w:r w:rsidRPr="00FB6786" w:rsidDel="009850A6">
        <w:t xml:space="preserve"> </w:t>
      </w:r>
      <w:r w:rsidR="00F2403E" w:rsidRPr="00FB6786">
        <w:t>conditions</w:t>
      </w:r>
      <w:r w:rsidR="004D2C47" w:rsidRPr="00FB6786">
        <w:t xml:space="preserve"> that would be anticipated by </w:t>
      </w:r>
      <w:r w:rsidR="00B36464" w:rsidRPr="00FB6786">
        <w:t>a</w:t>
      </w:r>
      <w:r w:rsidR="001C4730">
        <w:t xml:space="preserve"> </w:t>
      </w:r>
      <w:r w:rsidR="00560854" w:rsidRPr="00560854">
        <w:t xml:space="preserve">prudent, experienced and competent person carrying out design, manufacture, supply, construction, installation, commissioning and repair work similar to the </w:t>
      </w:r>
      <w:r w:rsidR="00560854">
        <w:t>Contractor's</w:t>
      </w:r>
      <w:r w:rsidR="00560854" w:rsidRPr="00560854">
        <w:t xml:space="preserve"> Activities in Australia</w:t>
      </w:r>
      <w:r w:rsidR="007403B9" w:rsidRPr="00FB6786">
        <w:t>; and</w:t>
      </w:r>
    </w:p>
    <w:p w14:paraId="4BB9FB1E" w14:textId="77777777" w:rsidR="00911CA4" w:rsidRPr="00FB6786" w:rsidRDefault="007403B9" w:rsidP="005B4D35">
      <w:pPr>
        <w:pStyle w:val="DefinitionNum2"/>
      </w:pPr>
      <w:bookmarkStart w:id="134" w:name="_DTBK41688"/>
      <w:bookmarkEnd w:id="133"/>
      <w:r w:rsidRPr="00FB6786">
        <w:t>in a manner which is in accordance with the relevant requirements in the PSDR</w:t>
      </w:r>
      <w:r w:rsidR="004E063D" w:rsidRPr="00FB6786">
        <w:t>.</w:t>
      </w:r>
    </w:p>
    <w:p w14:paraId="0B963270" w14:textId="3C91AA2D" w:rsidR="003E4491" w:rsidRPr="00FB6786" w:rsidRDefault="00417EEE" w:rsidP="00F30071">
      <w:pPr>
        <w:pStyle w:val="Definition"/>
        <w:numPr>
          <w:ilvl w:val="0"/>
          <w:numId w:val="0"/>
        </w:numPr>
        <w:ind w:left="964"/>
      </w:pPr>
      <w:bookmarkStart w:id="135" w:name="_DTBK40288"/>
      <w:bookmarkEnd w:id="126"/>
      <w:bookmarkEnd w:id="134"/>
      <w:r>
        <w:rPr>
          <w:b/>
        </w:rPr>
        <w:t>Bid Program</w:t>
      </w:r>
      <w:r w:rsidR="003E4491" w:rsidRPr="00FB6786">
        <w:t xml:space="preserve"> </w:t>
      </w:r>
      <w:r w:rsidR="005F6799" w:rsidRPr="00FB6786">
        <w:t xml:space="preserve">means </w:t>
      </w:r>
      <w:r w:rsidR="00AB77D9" w:rsidRPr="00FB6786">
        <w:t>the Contractor</w:t>
      </w:r>
      <w:r w:rsidR="005F6799" w:rsidRPr="00FB6786">
        <w:t xml:space="preserve">'s </w:t>
      </w:r>
      <w:r w:rsidR="005444D5" w:rsidRPr="00FB6786">
        <w:t xml:space="preserve">initial </w:t>
      </w:r>
      <w:r w:rsidR="005F6799" w:rsidRPr="00FB6786">
        <w:t xml:space="preserve">program for the </w:t>
      </w:r>
      <w:r w:rsidR="00D50E04">
        <w:t>Contractor's Activities</w:t>
      </w:r>
      <w:r w:rsidR="003C3A73" w:rsidRPr="00FB6786">
        <w:t xml:space="preserve"> which is</w:t>
      </w:r>
      <w:r w:rsidR="00FB67FF" w:rsidRPr="00FB6786">
        <w:t xml:space="preserve"> as </w:t>
      </w:r>
      <w:r w:rsidR="003C3A73" w:rsidRPr="00FB6786">
        <w:t>set out in Attachment 3</w:t>
      </w:r>
      <w:r w:rsidR="00362207" w:rsidRPr="00FB6786">
        <w:t>.</w:t>
      </w:r>
    </w:p>
    <w:p w14:paraId="1C19BBE5" w14:textId="49667C64" w:rsidR="00363E11" w:rsidRDefault="00363E11" w:rsidP="005B4D35">
      <w:pPr>
        <w:pStyle w:val="Definition"/>
      </w:pPr>
      <w:bookmarkStart w:id="136" w:name="_DTBK40289"/>
      <w:bookmarkEnd w:id="135"/>
      <w:r w:rsidRPr="00FB6786">
        <w:rPr>
          <w:b/>
        </w:rPr>
        <w:t xml:space="preserve">Bid </w:t>
      </w:r>
      <w:r w:rsidR="00925970">
        <w:rPr>
          <w:b/>
        </w:rPr>
        <w:t>Plans</w:t>
      </w:r>
      <w:r w:rsidRPr="00FB6786">
        <w:t xml:space="preserve"> </w:t>
      </w:r>
      <w:r w:rsidR="003E7702" w:rsidRPr="00FB6786">
        <w:t xml:space="preserve">means </w:t>
      </w:r>
      <w:r w:rsidR="00AB77D9" w:rsidRPr="00FB6786">
        <w:t>the Contractor</w:t>
      </w:r>
      <w:r w:rsidR="003E7702" w:rsidRPr="00FB6786">
        <w:t xml:space="preserve">'s </w:t>
      </w:r>
      <w:r w:rsidR="003C3A73" w:rsidRPr="00FB6786">
        <w:t xml:space="preserve">initial </w:t>
      </w:r>
      <w:r w:rsidR="003E7702" w:rsidRPr="00FB6786">
        <w:t xml:space="preserve">plans for the Project </w:t>
      </w:r>
      <w:r w:rsidR="00FB67FF" w:rsidRPr="00FB6786">
        <w:t xml:space="preserve">which are </w:t>
      </w:r>
      <w:r w:rsidR="003C3A73" w:rsidRPr="00FB6786">
        <w:t xml:space="preserve">as </w:t>
      </w:r>
      <w:r w:rsidR="00FB67FF" w:rsidRPr="00FB6786">
        <w:t xml:space="preserve">set out in </w:t>
      </w:r>
      <w:r w:rsidR="003C3A73" w:rsidRPr="00FB6786">
        <w:t>A</w:t>
      </w:r>
      <w:r w:rsidR="003C3A73" w:rsidRPr="0047192B">
        <w:t>ttachment 4</w:t>
      </w:r>
      <w:r w:rsidR="003E7702" w:rsidRPr="0047192B">
        <w:t>.</w:t>
      </w:r>
    </w:p>
    <w:p w14:paraId="7BBEE77C" w14:textId="1540F2EE" w:rsidR="0094618D" w:rsidRDefault="0094618D" w:rsidP="00B7428B">
      <w:pPr>
        <w:pStyle w:val="Definition"/>
        <w:numPr>
          <w:ilvl w:val="0"/>
          <w:numId w:val="0"/>
        </w:numPr>
        <w:ind w:left="964"/>
      </w:pPr>
      <w:r w:rsidRPr="0094618D">
        <w:rPr>
          <w:b/>
        </w:rPr>
        <w:t xml:space="preserve">Bond </w:t>
      </w:r>
      <w:r>
        <w:t xml:space="preserve">has the meaning given to it in clause </w:t>
      </w:r>
      <w:r>
        <w:fldChar w:fldCharType="begin"/>
      </w:r>
      <w:r>
        <w:instrText xml:space="preserve"> REF _Ref95914967 \r \h </w:instrText>
      </w:r>
      <w:r>
        <w:fldChar w:fldCharType="separate"/>
      </w:r>
      <w:r w:rsidR="00C1101A">
        <w:t>31.1(a)(i)</w:t>
      </w:r>
      <w:r>
        <w:fldChar w:fldCharType="end"/>
      </w:r>
      <w:r>
        <w:t xml:space="preserve">. </w:t>
      </w:r>
    </w:p>
    <w:p w14:paraId="398BD06D" w14:textId="77777777" w:rsidR="00BA565F" w:rsidRDefault="00BA565F" w:rsidP="00BA565F">
      <w:pPr>
        <w:pStyle w:val="Definition"/>
      </w:pPr>
      <w:bookmarkStart w:id="137" w:name="_DTBK41689"/>
      <w:bookmarkStart w:id="138" w:name="_DTBK40290"/>
      <w:bookmarkEnd w:id="136"/>
      <w:r w:rsidRPr="000C5FC5">
        <w:rPr>
          <w:b/>
        </w:rPr>
        <w:t>Brand</w:t>
      </w:r>
      <w:r>
        <w:t xml:space="preserve"> means all branding and goodwill associated with the Project (or any part of the Project) including:</w:t>
      </w:r>
    </w:p>
    <w:p w14:paraId="43C7BDCA" w14:textId="77777777" w:rsidR="00BA565F" w:rsidRDefault="00BA565F" w:rsidP="00BA565F">
      <w:pPr>
        <w:pStyle w:val="DefinitionNum2"/>
      </w:pPr>
      <w:bookmarkStart w:id="139" w:name="_DTBK41690"/>
      <w:bookmarkEnd w:id="137"/>
      <w:r>
        <w:t>all registered and unregistered trade marks (other than those trademarks of any Contractor Associate which are used in its business more generally and are not created or developed in connection with the Project);</w:t>
      </w:r>
    </w:p>
    <w:p w14:paraId="60C8C034" w14:textId="77777777" w:rsidR="00BA565F" w:rsidRDefault="00BA565F" w:rsidP="00BA565F">
      <w:pPr>
        <w:pStyle w:val="DefinitionNum2"/>
      </w:pPr>
      <w:bookmarkStart w:id="140" w:name="_DTBK41691"/>
      <w:bookmarkEnd w:id="139"/>
      <w:r>
        <w:t>all names including business names, domain names and company names (other than those names of any Contractor Associate that are used in its business more generally and are not created or developed in connection with the Project); and</w:t>
      </w:r>
    </w:p>
    <w:p w14:paraId="07E52207" w14:textId="790B91AE" w:rsidR="00BA565F" w:rsidRPr="0047192B" w:rsidRDefault="00BA565F" w:rsidP="00B527F8">
      <w:pPr>
        <w:pStyle w:val="DefinitionNum2"/>
      </w:pPr>
      <w:bookmarkStart w:id="141" w:name="_DTBK40624"/>
      <w:bookmarkEnd w:id="140"/>
      <w:r>
        <w:t xml:space="preserve">all telephone numbers, email addresses, internet addresses and all other addresses used by the general public in relation to the Project to make contact using an </w:t>
      </w:r>
      <w:r w:rsidR="00E11CAA">
        <w:t>information communication technology</w:t>
      </w:r>
      <w:r>
        <w:t xml:space="preserve"> network.</w:t>
      </w:r>
    </w:p>
    <w:p w14:paraId="4243DFC8" w14:textId="6D5FE7B5" w:rsidR="00DD1A86" w:rsidRPr="00A75B29" w:rsidRDefault="00DD1A86" w:rsidP="006F7AC8">
      <w:pPr>
        <w:pStyle w:val="Definition"/>
      </w:pPr>
      <w:bookmarkStart w:id="142" w:name="_DTBK40293"/>
      <w:bookmarkEnd w:id="138"/>
      <w:bookmarkEnd w:id="141"/>
      <w:r w:rsidRPr="00DD1A86">
        <w:rPr>
          <w:b/>
        </w:rPr>
        <w:t>Building Work</w:t>
      </w:r>
      <w:r w:rsidRPr="007979BC">
        <w:t xml:space="preserve"> has the meaning given in section 6 of the FSC Act.</w:t>
      </w:r>
    </w:p>
    <w:p w14:paraId="55856CC1" w14:textId="77777777" w:rsidR="003E4491" w:rsidRPr="00FB6786" w:rsidRDefault="003E4491" w:rsidP="005B4D35">
      <w:pPr>
        <w:pStyle w:val="Definition"/>
      </w:pPr>
      <w:bookmarkStart w:id="143" w:name="_DTBK41692"/>
      <w:bookmarkStart w:id="144" w:name="_DTBK40294"/>
      <w:bookmarkEnd w:id="142"/>
      <w:r w:rsidRPr="00FB6786">
        <w:rPr>
          <w:b/>
        </w:rPr>
        <w:t>Business Day</w:t>
      </w:r>
      <w:r w:rsidRPr="00FB6786">
        <w:t xml:space="preserve"> means a day in </w:t>
      </w:r>
      <w:r w:rsidR="00A74C7E" w:rsidRPr="00FB6786">
        <w:t>Melbourne</w:t>
      </w:r>
      <w:r w:rsidR="00395D69" w:rsidRPr="00FB6786">
        <w:t xml:space="preserve"> </w:t>
      </w:r>
      <w:r w:rsidRPr="00FB6786">
        <w:t>that is not:</w:t>
      </w:r>
    </w:p>
    <w:bookmarkEnd w:id="143"/>
    <w:p w14:paraId="7AAA0F23" w14:textId="77777777" w:rsidR="003E4491" w:rsidRPr="00FB6786" w:rsidRDefault="003E4491" w:rsidP="005B4D35">
      <w:pPr>
        <w:pStyle w:val="DefinitionNum2"/>
      </w:pPr>
      <w:r w:rsidRPr="00FB6786">
        <w:t xml:space="preserve">a Saturday or Sunday; </w:t>
      </w:r>
      <w:r w:rsidR="00342089" w:rsidRPr="00FB6786">
        <w:t>or</w:t>
      </w:r>
    </w:p>
    <w:p w14:paraId="6913A88D" w14:textId="77777777" w:rsidR="00124FB5" w:rsidRPr="00FB6786" w:rsidRDefault="003E4491" w:rsidP="005B4D35">
      <w:pPr>
        <w:pStyle w:val="DefinitionNum2"/>
      </w:pPr>
      <w:r w:rsidRPr="00FB6786">
        <w:t xml:space="preserve">a public holiday for </w:t>
      </w:r>
      <w:r w:rsidR="00A74C7E" w:rsidRPr="00FB6786">
        <w:t xml:space="preserve">Melbourne </w:t>
      </w:r>
      <w:r w:rsidRPr="00FB6786">
        <w:t xml:space="preserve">pursuant to the </w:t>
      </w:r>
      <w:r w:rsidR="00A74C7E" w:rsidRPr="00FB6786">
        <w:rPr>
          <w:i/>
        </w:rPr>
        <w:t>Public</w:t>
      </w:r>
      <w:r w:rsidR="00A74C7E" w:rsidRPr="00FB6786">
        <w:t xml:space="preserve"> </w:t>
      </w:r>
      <w:r w:rsidRPr="00FB6786">
        <w:rPr>
          <w:i/>
        </w:rPr>
        <w:t xml:space="preserve">Holidays Act </w:t>
      </w:r>
      <w:r w:rsidR="00A74C7E" w:rsidRPr="00FB6786">
        <w:rPr>
          <w:i/>
        </w:rPr>
        <w:t xml:space="preserve">1993 </w:t>
      </w:r>
      <w:r w:rsidRPr="00FB6786">
        <w:t>(</w:t>
      </w:r>
      <w:r w:rsidR="00A74C7E" w:rsidRPr="00FB6786">
        <w:t>Vic</w:t>
      </w:r>
      <w:r w:rsidRPr="00FB6786">
        <w:t>)</w:t>
      </w:r>
      <w:r w:rsidR="00342089" w:rsidRPr="00FB6786">
        <w:t>.</w:t>
      </w:r>
    </w:p>
    <w:p w14:paraId="3236065C" w14:textId="77777777" w:rsidR="003E4491" w:rsidRPr="00FB6786" w:rsidRDefault="003E4491" w:rsidP="005B4D35">
      <w:pPr>
        <w:pStyle w:val="Definition"/>
      </w:pPr>
      <w:bookmarkStart w:id="145" w:name="_DTBK40295"/>
      <w:bookmarkEnd w:id="144"/>
      <w:r w:rsidRPr="00FB6786">
        <w:rPr>
          <w:b/>
        </w:rPr>
        <w:t>Business Hours</w:t>
      </w:r>
      <w:r w:rsidRPr="00FB6786">
        <w:t xml:space="preserve"> means between 9:00 am and 5:00 pm on a Business Day</w:t>
      </w:r>
      <w:r w:rsidRPr="00FB6786">
        <w:rPr>
          <w:i/>
        </w:rPr>
        <w:t>.</w:t>
      </w:r>
    </w:p>
    <w:p w14:paraId="5D9EC8CB" w14:textId="76A7FFBF" w:rsidR="00DB5B46" w:rsidRPr="00FB6786" w:rsidRDefault="00DB5B46" w:rsidP="005B4D35">
      <w:pPr>
        <w:pStyle w:val="Definition"/>
      </w:pPr>
      <w:bookmarkStart w:id="146" w:name="_DTBK40296"/>
      <w:bookmarkEnd w:id="145"/>
      <w:r w:rsidRPr="00FB6786">
        <w:rPr>
          <w:b/>
        </w:rPr>
        <w:t xml:space="preserve">Certificate of </w:t>
      </w:r>
      <w:r w:rsidR="003F2D37">
        <w:rPr>
          <w:b/>
        </w:rPr>
        <w:t>Practical Completion</w:t>
      </w:r>
      <w:r w:rsidRPr="00FB6786">
        <w:t xml:space="preserve"> means a certificate</w:t>
      </w:r>
      <w:r w:rsidR="00E11FAE" w:rsidRPr="00FB6786">
        <w:t xml:space="preserve"> issued </w:t>
      </w:r>
      <w:r w:rsidR="000E007C" w:rsidRPr="00FB6786">
        <w:t>under</w:t>
      </w:r>
      <w:r w:rsidR="00E11FAE" w:rsidRPr="00FB6786">
        <w:t xml:space="preserve"> clause</w:t>
      </w:r>
      <w:r w:rsidR="000E007C" w:rsidRPr="00FB6786">
        <w:t> </w:t>
      </w:r>
      <w:r w:rsidR="00E11FAE" w:rsidRPr="00DD7300">
        <w:fldChar w:fldCharType="begin"/>
      </w:r>
      <w:r w:rsidR="00E11FAE" w:rsidRPr="00FB6786">
        <w:instrText xml:space="preserve"> REF _Ref487224303 \w \h </w:instrText>
      </w:r>
      <w:r w:rsidR="00FB6786">
        <w:instrText xml:space="preserve"> \* MERGEFORMAT </w:instrText>
      </w:r>
      <w:r w:rsidR="00E11FAE" w:rsidRPr="00DD7300">
        <w:fldChar w:fldCharType="separate"/>
      </w:r>
      <w:r w:rsidR="00C1101A">
        <w:t>24.4(f)</w:t>
      </w:r>
      <w:r w:rsidR="00E11FAE" w:rsidRPr="00DD7300">
        <w:fldChar w:fldCharType="end"/>
      </w:r>
      <w:r w:rsidR="00E11FAE" w:rsidRPr="00FB6786">
        <w:t>, which is</w:t>
      </w:r>
      <w:r w:rsidRPr="00FB6786">
        <w:t xml:space="preserve"> substantially in the form required by the Schedule of Certificates and Notices</w:t>
      </w:r>
      <w:r w:rsidR="006877D4" w:rsidRPr="00FB6786">
        <w:t>.</w:t>
      </w:r>
      <w:r w:rsidRPr="00FB6786">
        <w:t xml:space="preserve"> </w:t>
      </w:r>
    </w:p>
    <w:p w14:paraId="2F89F7A0" w14:textId="413F0A44" w:rsidR="00DB5B46" w:rsidRPr="00FB6786" w:rsidRDefault="00DB5B46" w:rsidP="005B4D35">
      <w:pPr>
        <w:pStyle w:val="Definition"/>
      </w:pPr>
      <w:bookmarkStart w:id="147" w:name="_DTBK40297"/>
      <w:bookmarkEnd w:id="146"/>
      <w:r w:rsidRPr="00FB6786">
        <w:rPr>
          <w:b/>
        </w:rPr>
        <w:t xml:space="preserve">Certificate of </w:t>
      </w:r>
      <w:r w:rsidR="000B0D82">
        <w:rPr>
          <w:b/>
        </w:rPr>
        <w:t xml:space="preserve">Close-out </w:t>
      </w:r>
      <w:r w:rsidRPr="00FB6786">
        <w:t xml:space="preserve">means a certificate </w:t>
      </w:r>
      <w:r w:rsidR="00C9281B" w:rsidRPr="00FB6786">
        <w:t xml:space="preserve">issued </w:t>
      </w:r>
      <w:r w:rsidR="000E007C" w:rsidRPr="00FB6786">
        <w:t>under</w:t>
      </w:r>
      <w:r w:rsidR="00C9281B" w:rsidRPr="00FB6786">
        <w:t xml:space="preserve"> clause </w:t>
      </w:r>
      <w:r w:rsidR="00C9281B" w:rsidRPr="00DD7300">
        <w:fldChar w:fldCharType="begin"/>
      </w:r>
      <w:r w:rsidR="00C9281B" w:rsidRPr="00FB6786">
        <w:instrText xml:space="preserve"> REF _Ref486440843 \w \h </w:instrText>
      </w:r>
      <w:r w:rsidR="00FB6786">
        <w:instrText xml:space="preserve"> \* MERGEFORMAT </w:instrText>
      </w:r>
      <w:r w:rsidR="00C9281B" w:rsidRPr="00DD7300">
        <w:fldChar w:fldCharType="separate"/>
      </w:r>
      <w:r w:rsidR="00C1101A">
        <w:t>25.1(g)</w:t>
      </w:r>
      <w:r w:rsidR="00C9281B" w:rsidRPr="00DD7300">
        <w:fldChar w:fldCharType="end"/>
      </w:r>
      <w:r w:rsidR="00C9281B" w:rsidRPr="00FB6786">
        <w:t xml:space="preserve">, which is </w:t>
      </w:r>
      <w:r w:rsidRPr="00FB6786">
        <w:t>substantially in the form required by the Schedule of Certificates and Notices</w:t>
      </w:r>
      <w:r w:rsidR="006877D4" w:rsidRPr="00FB6786">
        <w:t>.</w:t>
      </w:r>
    </w:p>
    <w:p w14:paraId="1CB2975D" w14:textId="18926588" w:rsidR="0094618D" w:rsidRDefault="0094618D" w:rsidP="0094618D">
      <w:pPr>
        <w:pStyle w:val="Definition"/>
      </w:pPr>
      <w:bookmarkStart w:id="148" w:name="_DTBK40298"/>
      <w:bookmarkEnd w:id="147"/>
      <w:r>
        <w:rPr>
          <w:b/>
        </w:rPr>
        <w:t>Certificate of Returned Works Completion</w:t>
      </w:r>
      <w:r>
        <w:t xml:space="preserve"> means a certificate issued under clause </w:t>
      </w:r>
      <w:r>
        <w:fldChar w:fldCharType="begin"/>
      </w:r>
      <w:r>
        <w:instrText xml:space="preserve"> REF _Ref505021390 \w \h  \* MERGEFORMAT </w:instrText>
      </w:r>
      <w:r>
        <w:fldChar w:fldCharType="separate"/>
      </w:r>
      <w:r w:rsidR="00C1101A">
        <w:t>24.5(i)</w:t>
      </w:r>
      <w:r>
        <w:fldChar w:fldCharType="end"/>
      </w:r>
      <w:r>
        <w:t>, which is substantially in the form required by the Schedule of Certificates and Notices.</w:t>
      </w:r>
    </w:p>
    <w:p w14:paraId="7C78E3DD" w14:textId="1E2B0D0C" w:rsidR="00FD2BC6" w:rsidRPr="00A75B29" w:rsidRDefault="00FD2BC6" w:rsidP="005B4D35">
      <w:pPr>
        <w:pStyle w:val="Definition"/>
        <w:rPr>
          <w:lang w:eastAsia="zh-CN"/>
        </w:rPr>
      </w:pPr>
      <w:bookmarkStart w:id="149" w:name="_Hlk131606535"/>
      <w:r w:rsidRPr="00A75B29">
        <w:rPr>
          <w:b/>
          <w:bCs/>
          <w:lang w:eastAsia="zh-CN"/>
        </w:rPr>
        <w:t>Certifying Functions</w:t>
      </w:r>
      <w:r>
        <w:rPr>
          <w:lang w:eastAsia="zh-CN"/>
        </w:rPr>
        <w:t xml:space="preserve"> has the meaning given in clause </w:t>
      </w:r>
      <w:r>
        <w:rPr>
          <w:lang w:eastAsia="zh-CN"/>
        </w:rPr>
        <w:fldChar w:fldCharType="begin"/>
      </w:r>
      <w:r>
        <w:rPr>
          <w:lang w:eastAsia="zh-CN"/>
        </w:rPr>
        <w:instrText xml:space="preserve"> REF _Ref131606675 \w \h </w:instrText>
      </w:r>
      <w:r>
        <w:rPr>
          <w:lang w:eastAsia="zh-CN"/>
        </w:rPr>
      </w:r>
      <w:r>
        <w:rPr>
          <w:lang w:eastAsia="zh-CN"/>
        </w:rPr>
        <w:fldChar w:fldCharType="separate"/>
      </w:r>
      <w:r w:rsidR="00C1101A">
        <w:rPr>
          <w:lang w:eastAsia="zh-CN"/>
        </w:rPr>
        <w:t>7.2(e)</w:t>
      </w:r>
      <w:r>
        <w:rPr>
          <w:lang w:eastAsia="zh-CN"/>
        </w:rPr>
        <w:fldChar w:fldCharType="end"/>
      </w:r>
      <w:r>
        <w:rPr>
          <w:lang w:eastAsia="zh-CN"/>
        </w:rPr>
        <w:t>.</w:t>
      </w:r>
    </w:p>
    <w:p w14:paraId="2E83BFBB" w14:textId="77777777" w:rsidR="00DD1A86" w:rsidRDefault="00DD1A86" w:rsidP="00DD1A86">
      <w:pPr>
        <w:pStyle w:val="Definition"/>
        <w:numPr>
          <w:ilvl w:val="0"/>
          <w:numId w:val="4"/>
        </w:numPr>
        <w:rPr>
          <w:lang w:eastAsia="zh-CN"/>
        </w:rPr>
      </w:pPr>
      <w:bookmarkStart w:id="150" w:name="_DTBK44157"/>
      <w:bookmarkStart w:id="151" w:name="_DTBK40631"/>
      <w:bookmarkStart w:id="152" w:name="_DTBK40300"/>
      <w:bookmarkEnd w:id="148"/>
      <w:bookmarkEnd w:id="149"/>
      <w:r>
        <w:rPr>
          <w:b/>
          <w:lang w:eastAsia="zh-CN"/>
        </w:rPr>
        <w:t>Change in Control</w:t>
      </w:r>
      <w:r>
        <w:rPr>
          <w:lang w:eastAsia="zh-CN"/>
        </w:rPr>
        <w:t xml:space="preserve"> means if, at any time any person (whether alone or together with any Associate or Associates):</w:t>
      </w:r>
    </w:p>
    <w:p w14:paraId="0F5F2FF8" w14:textId="77777777" w:rsidR="00DD1A86" w:rsidRDefault="00DD1A86" w:rsidP="00DD1A86">
      <w:pPr>
        <w:pStyle w:val="DefinitionNum2"/>
        <w:numPr>
          <w:ilvl w:val="1"/>
          <w:numId w:val="743"/>
        </w:numPr>
        <w:tabs>
          <w:tab w:val="num" w:pos="4820"/>
        </w:tabs>
        <w:rPr>
          <w:color w:val="0000FF"/>
          <w:u w:val="double"/>
          <w:lang w:eastAsia="zh-CN"/>
        </w:rPr>
      </w:pPr>
      <w:bookmarkStart w:id="153" w:name="_BPDC_LN_INS_3049"/>
      <w:bookmarkStart w:id="154" w:name="_BPDC_PR_INS_3050"/>
      <w:bookmarkEnd w:id="153"/>
      <w:bookmarkEnd w:id="154"/>
      <w:r>
        <w:rPr>
          <w:color w:val="auto"/>
          <w:lang w:eastAsia="zh-CN"/>
        </w:rPr>
        <w:t>ceases to or commences to, directly or indirectly have Control of an Entity;</w:t>
      </w:r>
    </w:p>
    <w:p w14:paraId="51BFF810" w14:textId="77777777" w:rsidR="00DD1A86" w:rsidRDefault="00DD1A86" w:rsidP="00DD1A86">
      <w:pPr>
        <w:pStyle w:val="DefinitionNum2"/>
        <w:numPr>
          <w:ilvl w:val="1"/>
          <w:numId w:val="743"/>
        </w:numPr>
        <w:tabs>
          <w:tab w:val="num" w:pos="4820"/>
        </w:tabs>
        <w:rPr>
          <w:color w:val="0000FF"/>
          <w:u w:val="double"/>
          <w:lang w:eastAsia="zh-CN"/>
        </w:rPr>
      </w:pPr>
      <w:bookmarkStart w:id="155" w:name="_BPDC_LN_INS_3047"/>
      <w:bookmarkStart w:id="156" w:name="_BPDC_PR_INS_3048"/>
      <w:bookmarkStart w:id="157" w:name="_Ref130470429"/>
      <w:bookmarkEnd w:id="155"/>
      <w:bookmarkEnd w:id="156"/>
      <w:r>
        <w:rPr>
          <w:color w:val="auto"/>
          <w:lang w:eastAsia="zh-CN"/>
        </w:rPr>
        <w:lastRenderedPageBreak/>
        <w:t>commences to, directly or indirectly, have a relevant interest in more than 50% of the Securities of an Entity where that person previously had, directly or indirectly, a relevant interest in less than 50% of the Securities of that Entity; or</w:t>
      </w:r>
      <w:bookmarkEnd w:id="157"/>
    </w:p>
    <w:p w14:paraId="4C9C55C7" w14:textId="77777777" w:rsidR="00DD1A86" w:rsidRPr="00A75B29" w:rsidRDefault="00DD1A86" w:rsidP="00DD1A86">
      <w:pPr>
        <w:pStyle w:val="DefinitionNum2"/>
        <w:numPr>
          <w:ilvl w:val="1"/>
          <w:numId w:val="743"/>
        </w:numPr>
        <w:tabs>
          <w:tab w:val="num" w:pos="4820"/>
        </w:tabs>
        <w:rPr>
          <w:color w:val="auto"/>
          <w:u w:val="double"/>
          <w:lang w:eastAsia="zh-CN"/>
        </w:rPr>
      </w:pPr>
      <w:bookmarkStart w:id="158" w:name="_BPDC_LN_INS_3045"/>
      <w:bookmarkStart w:id="159" w:name="_BPDC_PR_INS_3046"/>
      <w:bookmarkStart w:id="160" w:name="_Ref130470437"/>
      <w:bookmarkStart w:id="161" w:name="_Ref132122647"/>
      <w:bookmarkEnd w:id="158"/>
      <w:bookmarkEnd w:id="159"/>
      <w:r>
        <w:rPr>
          <w:color w:val="auto"/>
          <w:lang w:eastAsia="zh-CN"/>
        </w:rPr>
        <w:t>commences to, directly or indirectly, have a relevant interest in 100% of the Securities of an Entity</w:t>
      </w:r>
      <w:bookmarkEnd w:id="160"/>
      <w:r w:rsidRPr="0059060F">
        <w:rPr>
          <w:color w:val="auto"/>
          <w:lang w:eastAsia="zh-CN"/>
        </w:rPr>
        <w:t>.</w:t>
      </w:r>
      <w:bookmarkEnd w:id="161"/>
    </w:p>
    <w:p w14:paraId="24939693" w14:textId="77777777" w:rsidR="00DD1A86" w:rsidRDefault="00DD1A86" w:rsidP="00DD1A86">
      <w:pPr>
        <w:pStyle w:val="Definition"/>
        <w:numPr>
          <w:ilvl w:val="0"/>
          <w:numId w:val="743"/>
        </w:numPr>
        <w:rPr>
          <w:lang w:eastAsia="zh-CN"/>
        </w:rPr>
      </w:pPr>
      <w:r w:rsidRPr="00237C31">
        <w:rPr>
          <w:lang w:eastAsia="zh-CN"/>
        </w:rPr>
        <w:t>For the purposes of this definition of Change in Control, "Associate" or "Associates" has the meaning given in the Corporations Act and includes a person deemed to be an associate of a designated body (within the meaning of section 12 of the Corporations Act) and "relevant interest" has the meaning given in the Corporations Act but as if a reference in that section to "securities" were a reference to Securities as defined in this Deed.</w:t>
      </w:r>
    </w:p>
    <w:p w14:paraId="05B4D79D" w14:textId="77777777" w:rsidR="00DD1A86" w:rsidRDefault="00DD1A86" w:rsidP="00DD1A86">
      <w:pPr>
        <w:pStyle w:val="DefinitionNum2"/>
        <w:numPr>
          <w:ilvl w:val="0"/>
          <w:numId w:val="0"/>
        </w:numPr>
        <w:ind w:left="964"/>
        <w:rPr>
          <w:bCs/>
          <w:color w:val="auto"/>
        </w:rPr>
      </w:pPr>
      <w:r>
        <w:rPr>
          <w:b/>
          <w:color w:val="auto"/>
        </w:rPr>
        <w:t xml:space="preserve">Change in EPA Standard </w:t>
      </w:r>
      <w:r>
        <w:rPr>
          <w:bCs/>
          <w:color w:val="auto"/>
        </w:rPr>
        <w:t>means any one or more of the following that occurs after the date of this Deed:</w:t>
      </w:r>
    </w:p>
    <w:p w14:paraId="05C05703" w14:textId="77777777" w:rsidR="00DD1A86" w:rsidRPr="00237C31" w:rsidRDefault="00DD1A86" w:rsidP="00DD1A86">
      <w:pPr>
        <w:pStyle w:val="DefinitionNum2"/>
      </w:pPr>
      <w:r w:rsidRPr="00237C31">
        <w:t>the introduction of a new EPA Standard; or</w:t>
      </w:r>
    </w:p>
    <w:p w14:paraId="3A2056F5" w14:textId="766ABD33" w:rsidR="00DD1A86" w:rsidRPr="00A75B29" w:rsidRDefault="00DD1A86" w:rsidP="00A75B29">
      <w:pPr>
        <w:pStyle w:val="DefinitionNum2"/>
      </w:pPr>
      <w:r w:rsidRPr="00237C31">
        <w:t>a change in or amendment to an EPA Standard.</w:t>
      </w:r>
    </w:p>
    <w:p w14:paraId="51B9CD01" w14:textId="050E6DB6" w:rsidR="00827C06" w:rsidRPr="003708A1" w:rsidRDefault="00827C06" w:rsidP="00827C06">
      <w:pPr>
        <w:pStyle w:val="Definition"/>
      </w:pPr>
      <w:r w:rsidRPr="003708A1">
        <w:rPr>
          <w:b/>
        </w:rPr>
        <w:t>Change in Law</w:t>
      </w:r>
      <w:r w:rsidRPr="003708A1">
        <w:t xml:space="preserve"> means any one of the following that occurs </w:t>
      </w:r>
      <w:r w:rsidR="00DD1A86">
        <w:t xml:space="preserve">on or after the date which is [6 Months] </w:t>
      </w:r>
      <w:r w:rsidRPr="003708A1">
        <w:t>after the date of this Deed:</w:t>
      </w:r>
      <w:r w:rsidR="00DD1A86" w:rsidRPr="00DD1A86">
        <w:rPr>
          <w:b/>
          <w:bCs/>
          <w:i/>
          <w:iCs/>
          <w:highlight w:val="lightGray"/>
        </w:rPr>
        <w:t xml:space="preserve"> </w:t>
      </w:r>
      <w:r w:rsidR="00DD1A86" w:rsidRPr="002732D0">
        <w:rPr>
          <w:b/>
          <w:bCs/>
          <w:i/>
          <w:iCs/>
          <w:highlight w:val="lightGray"/>
        </w:rPr>
        <w:t>[Drafting Note: Time period to be amended on a project specific basis.]</w:t>
      </w:r>
    </w:p>
    <w:bookmarkEnd w:id="150"/>
    <w:p w14:paraId="5FFA723B" w14:textId="6CBA36F3" w:rsidR="00827C06" w:rsidRPr="0098596F" w:rsidRDefault="00827C06" w:rsidP="00827C06">
      <w:pPr>
        <w:pStyle w:val="DefinitionNum2"/>
      </w:pPr>
      <w:r w:rsidRPr="0098596F">
        <w:t>a change in, or repeal of existing Legislation of the Commonwealth</w:t>
      </w:r>
      <w:r w:rsidR="00DD1A86">
        <w:t>,</w:t>
      </w:r>
      <w:r w:rsidRPr="0098596F">
        <w:t xml:space="preserve"> the State</w:t>
      </w:r>
      <w:r w:rsidR="00DD1A86">
        <w:t xml:space="preserve"> or an Authority</w:t>
      </w:r>
      <w:r w:rsidRPr="0098596F">
        <w:t>;</w:t>
      </w:r>
    </w:p>
    <w:p w14:paraId="25FD3D97" w14:textId="69143B91" w:rsidR="00827C06" w:rsidRPr="0098596F" w:rsidRDefault="00827C06" w:rsidP="00827C06">
      <w:pPr>
        <w:pStyle w:val="DefinitionNum2"/>
      </w:pPr>
      <w:bookmarkStart w:id="162" w:name="_DTBK44158"/>
      <w:r w:rsidRPr="0098596F">
        <w:t>the enactment or</w:t>
      </w:r>
      <w:r w:rsidR="0048094C">
        <w:t xml:space="preserve"> </w:t>
      </w:r>
      <w:r w:rsidR="00DD1A86">
        <w:t>making of new Law</w:t>
      </w:r>
      <w:r w:rsidRPr="0098596F">
        <w:t>;</w:t>
      </w:r>
    </w:p>
    <w:p w14:paraId="7F30A2DE" w14:textId="4746969C" w:rsidR="00827C06" w:rsidRPr="0098596F" w:rsidRDefault="00827C06" w:rsidP="00827C06">
      <w:pPr>
        <w:pStyle w:val="DefinitionNum2"/>
      </w:pPr>
      <w:bookmarkStart w:id="163" w:name="_DTBK44159"/>
      <w:bookmarkEnd w:id="162"/>
      <w:r w:rsidRPr="0098596F">
        <w:t>a change in the way Legislation is applied or interpreted as a result of a decision of a court of competent jurisdiction;</w:t>
      </w:r>
    </w:p>
    <w:p w14:paraId="07E516C3" w14:textId="77777777" w:rsidR="00827C06" w:rsidRPr="0098596F" w:rsidRDefault="00827C06" w:rsidP="00827C06">
      <w:pPr>
        <w:pStyle w:val="DefinitionNum2"/>
      </w:pPr>
      <w:bookmarkStart w:id="164" w:name="_DTBK44160"/>
      <w:bookmarkEnd w:id="163"/>
      <w:r w:rsidRPr="0098596F">
        <w:t>the introduction of a new Approval</w:t>
      </w:r>
      <w:r>
        <w:t xml:space="preserve"> (other than a Principal Approval)</w:t>
      </w:r>
      <w:r w:rsidRPr="0098596F">
        <w:t xml:space="preserve">; </w:t>
      </w:r>
    </w:p>
    <w:p w14:paraId="7AA6F0E8" w14:textId="77777777" w:rsidR="00827C06" w:rsidRPr="0098596F" w:rsidRDefault="00827C06" w:rsidP="00827C06">
      <w:pPr>
        <w:pStyle w:val="DefinitionNum2"/>
      </w:pPr>
      <w:bookmarkStart w:id="165" w:name="_DTBK44161"/>
      <w:bookmarkEnd w:id="164"/>
      <w:r w:rsidRPr="0098596F">
        <w:t>a new requirement to obtain an Approva</w:t>
      </w:r>
      <w:r>
        <w:t>l (other than a Principal Approval)</w:t>
      </w:r>
      <w:r w:rsidRPr="0098596F">
        <w:t xml:space="preserve">; or </w:t>
      </w:r>
    </w:p>
    <w:bookmarkEnd w:id="165"/>
    <w:p w14:paraId="582FC648" w14:textId="02677C56" w:rsidR="0077758F" w:rsidRDefault="00827C06" w:rsidP="0077758F">
      <w:pPr>
        <w:pStyle w:val="DefinitionNum2"/>
      </w:pPr>
      <w:r w:rsidRPr="0098596F">
        <w:t>an amendment to, repeal of or change in an Approval</w:t>
      </w:r>
      <w:r>
        <w:t xml:space="preserve"> (other than a Principal Approval)</w:t>
      </w:r>
      <w:r w:rsidRPr="0098596F">
        <w:t>.</w:t>
      </w:r>
      <w:r>
        <w:t xml:space="preserve">  </w:t>
      </w:r>
      <w:bookmarkStart w:id="166" w:name="_BPDC_LN_INS_2839"/>
      <w:bookmarkStart w:id="167" w:name="_BPDC_PR_INS_2840"/>
      <w:bookmarkStart w:id="168" w:name="_BPDC_LN_INS_2837"/>
      <w:bookmarkStart w:id="169" w:name="_BPDC_PR_INS_2838"/>
      <w:bookmarkEnd w:id="166"/>
      <w:bookmarkEnd w:id="167"/>
      <w:bookmarkEnd w:id="168"/>
      <w:bookmarkEnd w:id="169"/>
    </w:p>
    <w:p w14:paraId="18AE960E" w14:textId="22E33B16" w:rsidR="002E63C8" w:rsidRDefault="00B573AD" w:rsidP="00F30071">
      <w:pPr>
        <w:pStyle w:val="Definition"/>
      </w:pPr>
      <w:r w:rsidRPr="00FB6786">
        <w:rPr>
          <w:b/>
        </w:rPr>
        <w:t>Change in Mandatory Requirements</w:t>
      </w:r>
      <w:r w:rsidRPr="00FB6786">
        <w:t xml:space="preserve"> means:</w:t>
      </w:r>
      <w:bookmarkStart w:id="170" w:name="_Ref49328696"/>
    </w:p>
    <w:p w14:paraId="19A8FF61" w14:textId="5A527EF3" w:rsidR="00BF7B49" w:rsidRDefault="00B573AD" w:rsidP="00221274">
      <w:pPr>
        <w:pStyle w:val="DefinitionNum2"/>
      </w:pPr>
      <w:bookmarkStart w:id="171" w:name="_DTBK40632"/>
      <w:bookmarkEnd w:id="151"/>
      <w:r w:rsidRPr="00FB6786">
        <w:t>a</w:t>
      </w:r>
      <w:r w:rsidR="00540045">
        <w:t xml:space="preserve"> Change in Law which</w:t>
      </w:r>
      <w:r w:rsidR="008006EB">
        <w:t xml:space="preserve"> </w:t>
      </w:r>
      <w:r w:rsidR="008006EB" w:rsidRPr="008006EB">
        <w:t>compliance with requires a change to the Works or the Working Parameters and either</w:t>
      </w:r>
      <w:r w:rsidR="00BF7B49">
        <w:t>:</w:t>
      </w:r>
    </w:p>
    <w:p w14:paraId="156B4873" w14:textId="1B0ACCC1" w:rsidR="00BF7B49" w:rsidRPr="0048094C" w:rsidRDefault="008006EB" w:rsidP="00A75B29">
      <w:pPr>
        <w:pStyle w:val="Heading4"/>
        <w:numPr>
          <w:ilvl w:val="3"/>
          <w:numId w:val="772"/>
        </w:numPr>
      </w:pPr>
      <w:bookmarkStart w:id="172" w:name="_DTBK41695"/>
      <w:bookmarkEnd w:id="171"/>
      <w:r w:rsidRPr="0048094C">
        <w:t>the costs in respect of the Change in Law (either by itself or in aggregate with each prior Change in Law which compliance with required a change to the Works or the Working Parameters) exceed $[insert]</w:t>
      </w:r>
      <w:r w:rsidR="00540045" w:rsidRPr="0048094C">
        <w:t>; or</w:t>
      </w:r>
    </w:p>
    <w:p w14:paraId="4DB85C20" w14:textId="4154EAAA" w:rsidR="0077758F" w:rsidRPr="0048094C" w:rsidRDefault="008006EB" w:rsidP="00A75B29">
      <w:pPr>
        <w:pStyle w:val="Heading4"/>
        <w:rPr>
          <w:b/>
          <w:i/>
          <w:iCs/>
        </w:rPr>
      </w:pPr>
      <w:bookmarkStart w:id="173" w:name="_Ref55458331"/>
      <w:bookmarkStart w:id="174" w:name="_DTBK40301"/>
      <w:bookmarkEnd w:id="172"/>
      <w:r w:rsidRPr="0048094C">
        <w:t>the Contractor is delayed in achieving Completion by more than [insert] Business Days due to the Change in Law (either by itself or in aggregate with each prior Change in Law which compliance with required a change to the Works or the Working Parameters)</w:t>
      </w:r>
      <w:r w:rsidR="00BF7B49" w:rsidRPr="0048094C">
        <w:t xml:space="preserve">, </w:t>
      </w:r>
    </w:p>
    <w:bookmarkEnd w:id="170"/>
    <w:bookmarkEnd w:id="173"/>
    <w:bookmarkEnd w:id="174"/>
    <w:p w14:paraId="37C47B95" w14:textId="77777777" w:rsidR="00B573AD" w:rsidRPr="00FB6786" w:rsidRDefault="00B573AD" w:rsidP="00F30071">
      <w:pPr>
        <w:pStyle w:val="DefinitionNum2"/>
        <w:numPr>
          <w:ilvl w:val="0"/>
          <w:numId w:val="0"/>
        </w:numPr>
        <w:ind w:left="1928"/>
      </w:pPr>
      <w:r w:rsidRPr="00FB6786">
        <w:t>but does not include:</w:t>
      </w:r>
    </w:p>
    <w:p w14:paraId="07C5E750" w14:textId="77777777" w:rsidR="00B573AD" w:rsidRPr="00FB6786" w:rsidRDefault="00B573AD" w:rsidP="000C5FC5">
      <w:pPr>
        <w:pStyle w:val="Heading4"/>
      </w:pPr>
      <w:bookmarkStart w:id="175" w:name="_DTBK41696"/>
      <w:r w:rsidRPr="00FB6786">
        <w:t>a Principal Approval Event;</w:t>
      </w:r>
    </w:p>
    <w:p w14:paraId="4E4795EB" w14:textId="013E7F13" w:rsidR="00B573AD" w:rsidRPr="00FB6786" w:rsidRDefault="00B573AD" w:rsidP="00AA7D08">
      <w:pPr>
        <w:pStyle w:val="Heading4"/>
      </w:pPr>
      <w:bookmarkStart w:id="176" w:name="_DTBK41697"/>
      <w:bookmarkEnd w:id="175"/>
      <w:r w:rsidRPr="00FB6786">
        <w:t>the even</w:t>
      </w:r>
      <w:r w:rsidR="0027198D" w:rsidRPr="00FB6786">
        <w:t>t</w:t>
      </w:r>
      <w:r w:rsidRPr="00FB6786">
        <w:t xml:space="preserve"> referred to in paragraph</w:t>
      </w:r>
      <w:r w:rsidR="001B007F">
        <w:t xml:space="preserve"> </w:t>
      </w:r>
      <w:r w:rsidR="00BB53CF">
        <w:t>(a)</w:t>
      </w:r>
      <w:r w:rsidRPr="00FB6786">
        <w:t xml:space="preserve"> above which:</w:t>
      </w:r>
      <w:r w:rsidR="00FF0966">
        <w:t xml:space="preserve"> </w:t>
      </w:r>
    </w:p>
    <w:p w14:paraId="2B4F3881" w14:textId="77777777" w:rsidR="00B573AD" w:rsidRPr="00FB6786" w:rsidRDefault="00B573AD" w:rsidP="00B573AD">
      <w:pPr>
        <w:pStyle w:val="DefinitionNum4"/>
      </w:pPr>
      <w:bookmarkStart w:id="177" w:name="_DTBK40633"/>
      <w:bookmarkEnd w:id="176"/>
      <w:r w:rsidRPr="00FB6786">
        <w:lastRenderedPageBreak/>
        <w:t xml:space="preserve">had been published in the Commonwealth of Australia Gazette or the Victorian Government Gazette, as the case may be, by way of a bill, draft bill or draft statutory instrument or had been otherwise specifically referred to publicly prior to the date of </w:t>
      </w:r>
      <w:r w:rsidR="00DE186E">
        <w:t>this Deed</w:t>
      </w:r>
      <w:r w:rsidRPr="00FB6786">
        <w:t>;</w:t>
      </w:r>
    </w:p>
    <w:p w14:paraId="1937886E" w14:textId="60F004BC" w:rsidR="00B573AD" w:rsidRPr="00FB6786" w:rsidRDefault="00B573AD" w:rsidP="00B573AD">
      <w:pPr>
        <w:pStyle w:val="DefinitionNum4"/>
      </w:pPr>
      <w:bookmarkStart w:id="178" w:name="_DTBK41698"/>
      <w:bookmarkEnd w:id="177"/>
      <w:r w:rsidRPr="00FB6786">
        <w:t xml:space="preserve">is contained or referred to in the </w:t>
      </w:r>
      <w:r w:rsidR="002F228C">
        <w:t>PSDR</w:t>
      </w:r>
      <w:r w:rsidR="00DD1A86">
        <w:t>, the Bid Plans</w:t>
      </w:r>
      <w:r w:rsidRPr="00FB6786">
        <w:t xml:space="preserve"> or any Project Document, or in any Project Information existing prior to the date of </w:t>
      </w:r>
      <w:r w:rsidR="00DE186E">
        <w:t>this Deed</w:t>
      </w:r>
      <w:r w:rsidRPr="00FB6786">
        <w:t>;</w:t>
      </w:r>
    </w:p>
    <w:p w14:paraId="02799618" w14:textId="3B5285E6" w:rsidR="00B573AD" w:rsidRPr="00FB6786" w:rsidRDefault="00B573AD" w:rsidP="00B573AD">
      <w:pPr>
        <w:pStyle w:val="DefinitionNum4"/>
      </w:pPr>
      <w:bookmarkStart w:id="179" w:name="_DTBK40634"/>
      <w:bookmarkEnd w:id="178"/>
      <w:r w:rsidRPr="00FB6786">
        <w:t xml:space="preserve">a party performing activities similar to the </w:t>
      </w:r>
      <w:r w:rsidR="00D50E04">
        <w:t>Contractor's Activities</w:t>
      </w:r>
      <w:r w:rsidRPr="00FB6786">
        <w:t xml:space="preserve"> in accordance with </w:t>
      </w:r>
      <w:r w:rsidR="00417EEE">
        <w:t>Best D&amp;C Practices</w:t>
      </w:r>
      <w:r w:rsidRPr="00FB6786">
        <w:t xml:space="preserve"> would have reasonably foreseen or anticipated </w:t>
      </w:r>
      <w:r w:rsidR="00DD1A86">
        <w:t>a change similar to or having a similar effect on the rights and obligations of the Contractor</w:t>
      </w:r>
      <w:r w:rsidR="00DD1A86" w:rsidRPr="00FB6786">
        <w:t xml:space="preserve"> </w:t>
      </w:r>
      <w:r w:rsidRPr="00FB6786">
        <w:t xml:space="preserve">prior to the date of </w:t>
      </w:r>
      <w:r w:rsidR="00DE186E">
        <w:t>this Deed</w:t>
      </w:r>
      <w:r w:rsidRPr="00FB6786">
        <w:t>;</w:t>
      </w:r>
    </w:p>
    <w:p w14:paraId="0D7FB7B1" w14:textId="77777777" w:rsidR="00B573AD" w:rsidRPr="00FB6786" w:rsidRDefault="00B573AD" w:rsidP="00B573AD">
      <w:pPr>
        <w:pStyle w:val="DefinitionNum4"/>
      </w:pPr>
      <w:bookmarkStart w:id="180" w:name="_DTBK41699"/>
      <w:bookmarkEnd w:id="179"/>
      <w:r w:rsidRPr="00FB6786">
        <w:t xml:space="preserve">is substantially the same as a Law in force prior to the date of </w:t>
      </w:r>
      <w:r w:rsidR="00DE186E">
        <w:t>this Deed</w:t>
      </w:r>
      <w:r w:rsidRPr="00FB6786">
        <w:t>;</w:t>
      </w:r>
    </w:p>
    <w:p w14:paraId="77B6B1C7" w14:textId="0D47D0E8" w:rsidR="00B573AD" w:rsidRPr="00FB6786" w:rsidRDefault="00B573AD" w:rsidP="00B573AD">
      <w:pPr>
        <w:pStyle w:val="DefinitionNum4"/>
      </w:pPr>
      <w:bookmarkStart w:id="181" w:name="_DTBK41700"/>
      <w:bookmarkEnd w:id="180"/>
      <w:r w:rsidRPr="00FB6786">
        <w:t>is substantially the same as any other requirement with which the Contractor is required to comply under the Project Documents; or</w:t>
      </w:r>
    </w:p>
    <w:p w14:paraId="36CF2424" w14:textId="77777777" w:rsidR="00B573AD" w:rsidRPr="00FB6786" w:rsidRDefault="00B573AD" w:rsidP="00B573AD">
      <w:pPr>
        <w:pStyle w:val="DefinitionNum4"/>
      </w:pPr>
      <w:bookmarkStart w:id="182" w:name="_DTBK40635"/>
      <w:bookmarkEnd w:id="181"/>
      <w:r w:rsidRPr="00FB6786">
        <w:t>results from or is in response to any Contractor Act or Omission;</w:t>
      </w:r>
    </w:p>
    <w:p w14:paraId="43AA54DE" w14:textId="2F5BE4FF" w:rsidR="00B573AD" w:rsidRPr="00FB6786" w:rsidRDefault="0027198D" w:rsidP="00AA7D08">
      <w:pPr>
        <w:pStyle w:val="Heading4"/>
      </w:pPr>
      <w:bookmarkStart w:id="183" w:name="_DTBK41701"/>
      <w:bookmarkEnd w:id="182"/>
      <w:r w:rsidRPr="00FB6786">
        <w:t xml:space="preserve">the event referred to in </w:t>
      </w:r>
      <w:r w:rsidR="00221274" w:rsidRPr="00FB6786">
        <w:t>paragraph</w:t>
      </w:r>
      <w:r w:rsidR="00221274">
        <w:t xml:space="preserve"> (a)</w:t>
      </w:r>
      <w:r w:rsidR="00221274" w:rsidRPr="00FB6786">
        <w:t xml:space="preserve"> </w:t>
      </w:r>
      <w:r w:rsidR="00221274">
        <w:t>above</w:t>
      </w:r>
      <w:r w:rsidRPr="00FB6786">
        <w:t xml:space="preserve"> </w:t>
      </w:r>
      <w:r w:rsidR="00B573AD" w:rsidRPr="00FB6786">
        <w:t>relating to:</w:t>
      </w:r>
    </w:p>
    <w:p w14:paraId="78868FAD" w14:textId="77777777" w:rsidR="00B573AD" w:rsidRPr="00FB6786" w:rsidRDefault="00B573AD" w:rsidP="00B7428B">
      <w:pPr>
        <w:pStyle w:val="DefinitionNum4"/>
        <w:numPr>
          <w:ilvl w:val="3"/>
          <w:numId w:val="615"/>
        </w:numPr>
      </w:pPr>
      <w:bookmarkStart w:id="184" w:name="_DTBK41702"/>
      <w:bookmarkEnd w:id="183"/>
      <w:r w:rsidRPr="00FB6786">
        <w:t xml:space="preserve">Taxes including the </w:t>
      </w:r>
      <w:r w:rsidRPr="00B7428B">
        <w:rPr>
          <w:i/>
        </w:rPr>
        <w:t>Income Tax Assessment Act 1936</w:t>
      </w:r>
      <w:r w:rsidRPr="00FB6786">
        <w:t xml:space="preserve"> (Cth), the </w:t>
      </w:r>
      <w:r w:rsidRPr="00B7428B">
        <w:rPr>
          <w:i/>
        </w:rPr>
        <w:t>Income Tax Assessment Act 1997</w:t>
      </w:r>
      <w:r w:rsidRPr="00FB6786">
        <w:t xml:space="preserve"> (Cth) and the GST Law; </w:t>
      </w:r>
    </w:p>
    <w:p w14:paraId="5D42E78B" w14:textId="41CDFA1F" w:rsidR="00B573AD" w:rsidRPr="00FB6786" w:rsidRDefault="00B573AD" w:rsidP="00B573AD">
      <w:pPr>
        <w:pStyle w:val="DefinitionNum4"/>
      </w:pPr>
      <w:bookmarkStart w:id="185" w:name="_DTBK39245"/>
      <w:bookmarkEnd w:id="184"/>
      <w:r w:rsidRPr="00FB6786">
        <w:t xml:space="preserve">Part IVAA (Proportionate Liability) of the </w:t>
      </w:r>
      <w:r w:rsidRPr="00FB6786">
        <w:rPr>
          <w:i/>
        </w:rPr>
        <w:t>Wrongs Act 1958</w:t>
      </w:r>
      <w:r w:rsidRPr="00FB6786">
        <w:t xml:space="preserve"> (Vic) or its application which limits or eliminates the impact of that Part or any legal risk allocation under </w:t>
      </w:r>
      <w:r w:rsidRPr="0048094C">
        <w:t xml:space="preserve">clause </w:t>
      </w:r>
      <w:r w:rsidRPr="0048094C">
        <w:fldChar w:fldCharType="begin"/>
      </w:r>
      <w:r w:rsidRPr="0048094C">
        <w:instrText xml:space="preserve"> REF _Ref462173908 \w \h </w:instrText>
      </w:r>
      <w:r w:rsidR="00FB6786" w:rsidRPr="0048094C">
        <w:instrText xml:space="preserve"> \* MERGEFORMAT </w:instrText>
      </w:r>
      <w:r w:rsidRPr="0048094C">
        <w:fldChar w:fldCharType="separate"/>
      </w:r>
      <w:r w:rsidR="00C1101A" w:rsidRPr="0048094C">
        <w:t>2.19</w:t>
      </w:r>
      <w:r w:rsidRPr="0048094C">
        <w:fldChar w:fldCharType="end"/>
      </w:r>
      <w:r w:rsidRPr="0048094C">
        <w:t>,</w:t>
      </w:r>
      <w:r w:rsidRPr="00FB6786">
        <w:t xml:space="preserve"> whether or not it has any application; or</w:t>
      </w:r>
    </w:p>
    <w:p w14:paraId="6AB99789" w14:textId="3097AFBF" w:rsidR="00B573AD" w:rsidRPr="00FB6786" w:rsidRDefault="00B573AD" w:rsidP="00B573AD">
      <w:pPr>
        <w:pStyle w:val="DefinitionNum4"/>
      </w:pPr>
      <w:bookmarkStart w:id="186" w:name="_DTBK40636"/>
      <w:bookmarkEnd w:id="185"/>
      <w:r w:rsidRPr="00FB6786">
        <w:t xml:space="preserve">the </w:t>
      </w:r>
      <w:r w:rsidR="00DD1A86">
        <w:t>FSC</w:t>
      </w:r>
      <w:r w:rsidRPr="00FB6786">
        <w:t xml:space="preserve"> Act;</w:t>
      </w:r>
    </w:p>
    <w:p w14:paraId="6CF74D04" w14:textId="77777777" w:rsidR="00B573AD" w:rsidRPr="00FB6786" w:rsidRDefault="00B573AD" w:rsidP="00F30071">
      <w:pPr>
        <w:pStyle w:val="Heading4"/>
      </w:pPr>
      <w:bookmarkStart w:id="187" w:name="_DTBK39246"/>
      <w:bookmarkEnd w:id="186"/>
      <w:r w:rsidRPr="00FB6786">
        <w:t xml:space="preserve">any increase in the charge percentage for an employer to avoid liability under the </w:t>
      </w:r>
      <w:r w:rsidRPr="00FB6786">
        <w:rPr>
          <w:i/>
        </w:rPr>
        <w:t xml:space="preserve">Superannuation Guarantee (Charge) Act </w:t>
      </w:r>
      <w:r w:rsidRPr="00FB6786">
        <w:t xml:space="preserve">1992 (Cth) (including as introduced under the </w:t>
      </w:r>
      <w:r w:rsidRPr="00FB6786">
        <w:rPr>
          <w:i/>
        </w:rPr>
        <w:t xml:space="preserve">Superannuation Guarantee (Administration) Amendment Act </w:t>
      </w:r>
      <w:r w:rsidRPr="00FB6786">
        <w:t>2012 (Cth));</w:t>
      </w:r>
    </w:p>
    <w:p w14:paraId="66528205" w14:textId="33245F4F" w:rsidR="00B573AD" w:rsidRPr="00FB6786" w:rsidRDefault="00B573AD" w:rsidP="00F30071">
      <w:pPr>
        <w:pStyle w:val="Heading4"/>
      </w:pPr>
      <w:bookmarkStart w:id="188" w:name="_DTBK41703"/>
      <w:bookmarkEnd w:id="187"/>
      <w:r w:rsidRPr="00FB6786">
        <w:t xml:space="preserve">any new Approval or change in an existing Approval due to the design of the </w:t>
      </w:r>
      <w:r w:rsidR="000376EB">
        <w:t>Works</w:t>
      </w:r>
      <w:r w:rsidRPr="00FB6786">
        <w:t xml:space="preserve"> or the Contractor's delivery methodology for the Project except where any such design or delivery methodology is necessary to satisfy the Contractor's obligations under the Project Documents;</w:t>
      </w:r>
    </w:p>
    <w:p w14:paraId="1526F9A9" w14:textId="44A88929" w:rsidR="00DD1A86" w:rsidRDefault="00DD1A86" w:rsidP="00DD1A86">
      <w:pPr>
        <w:pStyle w:val="Heading4"/>
      </w:pPr>
      <w:bookmarkStart w:id="189" w:name="_DTBK40637"/>
      <w:bookmarkEnd w:id="188"/>
      <w:r w:rsidRPr="00DD1A86">
        <w:t xml:space="preserve"> </w:t>
      </w:r>
      <w:r>
        <w:t>the Works or any part of the Works:</w:t>
      </w:r>
    </w:p>
    <w:p w14:paraId="134494AD" w14:textId="77777777" w:rsidR="00DD1A86" w:rsidRDefault="00DD1A86" w:rsidP="00A75B29">
      <w:pPr>
        <w:pStyle w:val="Heading5"/>
      </w:pPr>
      <w:r>
        <w:t xml:space="preserve">being prescribed to be, to function as, declared as or otherwise becoming a critical infrastructure asset or critical infrastructure sector asset under the </w:t>
      </w:r>
      <w:r w:rsidRPr="00A75B29">
        <w:rPr>
          <w:i/>
          <w:iCs w:val="0"/>
        </w:rPr>
        <w:t>Security of Critical Infrastructure Act 2018</w:t>
      </w:r>
      <w:r>
        <w:t xml:space="preserve"> (Cth) which, for the avoidance of doubt, does not include a declaration that the relevant Works are a 'system of national significance' under section 52B of the </w:t>
      </w:r>
      <w:r w:rsidRPr="00A75B29">
        <w:rPr>
          <w:i/>
          <w:iCs w:val="0"/>
        </w:rPr>
        <w:t>Security of Critical Infrastructure Act 2018</w:t>
      </w:r>
      <w:r>
        <w:t xml:space="preserve"> (Cth); or</w:t>
      </w:r>
    </w:p>
    <w:p w14:paraId="0652E57E" w14:textId="5E0C8B23" w:rsidR="00B573AD" w:rsidRPr="00FB6786" w:rsidRDefault="00DD1A86" w:rsidP="00A75B29">
      <w:pPr>
        <w:pStyle w:val="Heading5"/>
      </w:pPr>
      <w:r>
        <w:lastRenderedPageBreak/>
        <w:t xml:space="preserve">being prescribed to be, to function as, declared as or otherwise becoming 'critical infrastructure' under the </w:t>
      </w:r>
      <w:r w:rsidRPr="00A75B29">
        <w:rPr>
          <w:i/>
          <w:iCs w:val="0"/>
        </w:rPr>
        <w:t>Emergency Management Act 2013</w:t>
      </w:r>
      <w:r>
        <w:t xml:space="preserve"> (Vic), which does not include the relevant Works being designated as 'vital critical infrastructure' by order of the Governor in Council in accordance with section 74E of the </w:t>
      </w:r>
      <w:r w:rsidRPr="00A75B29">
        <w:rPr>
          <w:i/>
          <w:iCs w:val="0"/>
        </w:rPr>
        <w:t xml:space="preserve">Emergency Management Act 2013 </w:t>
      </w:r>
      <w:r>
        <w:t>(Vic)</w:t>
      </w:r>
      <w:r w:rsidR="00B573AD" w:rsidRPr="00FB6786">
        <w:t>;</w:t>
      </w:r>
    </w:p>
    <w:p w14:paraId="353AC6ED" w14:textId="77777777" w:rsidR="00B573AD" w:rsidRPr="00FB6786" w:rsidRDefault="00B573AD" w:rsidP="00F30071">
      <w:pPr>
        <w:pStyle w:val="Heading4"/>
      </w:pPr>
      <w:bookmarkStart w:id="190" w:name="_DTBK39247"/>
      <w:bookmarkEnd w:id="189"/>
      <w:r w:rsidRPr="00FB6786">
        <w:t xml:space="preserve">a declaration made under section 26 of the </w:t>
      </w:r>
      <w:r w:rsidRPr="00FB6786">
        <w:rPr>
          <w:i/>
        </w:rPr>
        <w:t>Terrorism (Community Protection) Act 2003</w:t>
      </w:r>
      <w:r w:rsidRPr="00FB6786">
        <w:t xml:space="preserve"> (Vic) in connection with the Project;</w:t>
      </w:r>
    </w:p>
    <w:p w14:paraId="2AEE35C2" w14:textId="77777777" w:rsidR="00B573AD" w:rsidRPr="00FB6786" w:rsidRDefault="00B573AD" w:rsidP="00F30071">
      <w:pPr>
        <w:pStyle w:val="Heading4"/>
      </w:pPr>
      <w:bookmarkStart w:id="191" w:name="_DTBK41704"/>
      <w:bookmarkEnd w:id="190"/>
      <w:r w:rsidRPr="00FB6786">
        <w:t>the enactment or judicial determination of a new Law or any repeal or change in any existing Law, relating to the matters (if any) specified in the</w:t>
      </w:r>
      <w:r w:rsidR="00DE186E">
        <w:t xml:space="preserve"> </w:t>
      </w:r>
      <w:r w:rsidR="000D756E">
        <w:t>Contract Particulars</w:t>
      </w:r>
      <w:r w:rsidRPr="00FB6786">
        <w:t>; or</w:t>
      </w:r>
    </w:p>
    <w:p w14:paraId="338361BC" w14:textId="77777777" w:rsidR="00DD1A86" w:rsidRDefault="00B573AD" w:rsidP="00F30071">
      <w:pPr>
        <w:pStyle w:val="Heading4"/>
      </w:pPr>
      <w:bookmarkStart w:id="192" w:name="_DTBK40638"/>
      <w:bookmarkEnd w:id="191"/>
      <w:r w:rsidRPr="00FB6786">
        <w:t>a Change in Policy</w:t>
      </w:r>
    </w:p>
    <w:p w14:paraId="0F912E25" w14:textId="06239C0A" w:rsidR="00B573AD" w:rsidRPr="00FB6786" w:rsidRDefault="00DD1A86" w:rsidP="00F30071">
      <w:pPr>
        <w:pStyle w:val="Heading4"/>
      </w:pPr>
      <w:r>
        <w:t>a Contamination Notice</w:t>
      </w:r>
      <w:r w:rsidR="00B573AD" w:rsidRPr="00FB6786">
        <w:t>; or</w:t>
      </w:r>
    </w:p>
    <w:p w14:paraId="4FA3ECAD" w14:textId="51F6558B" w:rsidR="00B573AD" w:rsidRDefault="00B573AD" w:rsidP="00B573AD">
      <w:pPr>
        <w:pStyle w:val="DefinitionNum2"/>
      </w:pPr>
      <w:bookmarkStart w:id="193" w:name="_Ref132284674"/>
      <w:bookmarkStart w:id="194" w:name="_DTBK40639"/>
      <w:bookmarkEnd w:id="192"/>
      <w:r w:rsidRPr="00FB6786">
        <w:t>a Change in Policy occurs after the date of this</w:t>
      </w:r>
      <w:r w:rsidR="00DE186E">
        <w:t xml:space="preserve"> Deed</w:t>
      </w:r>
      <w:r w:rsidRPr="00FB6786">
        <w:t>:</w:t>
      </w:r>
      <w:bookmarkEnd w:id="193"/>
    </w:p>
    <w:p w14:paraId="5E20AD61" w14:textId="18A74D85" w:rsidR="00DD1A86" w:rsidRPr="00DD1A86" w:rsidRDefault="00DD1A86" w:rsidP="00B23863">
      <w:pPr>
        <w:pStyle w:val="DefinitionNum3"/>
      </w:pPr>
      <w:bookmarkStart w:id="195" w:name="_Ref132994457"/>
      <w:r w:rsidRPr="00DD1A86">
        <w:t>in respect of a Change in Policy that is not a Change in EPA Standard, the Contractor is:</w:t>
      </w:r>
      <w:bookmarkEnd w:id="195"/>
    </w:p>
    <w:p w14:paraId="5EBB7B44" w14:textId="77777777" w:rsidR="00B573AD" w:rsidRPr="00FB6786" w:rsidRDefault="00B573AD" w:rsidP="00A75B29">
      <w:pPr>
        <w:pStyle w:val="Heading5"/>
        <w:numPr>
          <w:ilvl w:val="4"/>
          <w:numId w:val="416"/>
        </w:numPr>
      </w:pPr>
      <w:bookmarkStart w:id="196" w:name="_Ref49328697"/>
      <w:bookmarkStart w:id="197" w:name="_DTBK41705"/>
      <w:bookmarkEnd w:id="194"/>
      <w:r w:rsidRPr="00FB6786">
        <w:t>obliged to comply with as a matter of Law; or</w:t>
      </w:r>
      <w:bookmarkEnd w:id="196"/>
    </w:p>
    <w:p w14:paraId="5974D869" w14:textId="7C3BA230" w:rsidR="00B573AD" w:rsidRDefault="00B573AD" w:rsidP="00DD1A86">
      <w:pPr>
        <w:pStyle w:val="Heading5"/>
      </w:pPr>
      <w:bookmarkStart w:id="198" w:name="_Ref49328698"/>
      <w:bookmarkStart w:id="199" w:name="_DTBK41706"/>
      <w:bookmarkEnd w:id="197"/>
      <w:r w:rsidRPr="00FB6786">
        <w:t>not required to comply with as a matter of Law but the Principal directs the Contractor to comply with under clause</w:t>
      </w:r>
      <w:r w:rsidR="006647A3">
        <w:t xml:space="preserve"> </w:t>
      </w:r>
      <w:r w:rsidR="006647A3">
        <w:fldChar w:fldCharType="begin"/>
      </w:r>
      <w:r w:rsidR="006647A3">
        <w:instrText xml:space="preserve"> REF _Ref81851874 \w \h </w:instrText>
      </w:r>
      <w:r w:rsidR="006647A3">
        <w:fldChar w:fldCharType="separate"/>
      </w:r>
      <w:r w:rsidR="00C1101A">
        <w:t>33.1(a)(i)</w:t>
      </w:r>
      <w:r w:rsidR="006647A3">
        <w:fldChar w:fldCharType="end"/>
      </w:r>
      <w:r w:rsidR="00DD1A86">
        <w:t>; or</w:t>
      </w:r>
      <w:bookmarkEnd w:id="198"/>
    </w:p>
    <w:p w14:paraId="4A5BA42C" w14:textId="77777777" w:rsidR="00DD1A86" w:rsidRDefault="00DD1A86" w:rsidP="00DD1A86">
      <w:pPr>
        <w:pStyle w:val="DefinitionNum3"/>
      </w:pPr>
      <w:bookmarkStart w:id="200" w:name="_Ref132994496"/>
      <w:r>
        <w:t>in respect of a Change in Policy that is a Change in EPA Standard, the Contractor:</w:t>
      </w:r>
      <w:bookmarkEnd w:id="200"/>
    </w:p>
    <w:p w14:paraId="38B6035A" w14:textId="77777777" w:rsidR="00DD1A86" w:rsidRDefault="00DD1A86" w:rsidP="00A75B29">
      <w:pPr>
        <w:pStyle w:val="DefinitionNum4"/>
      </w:pPr>
      <w:r>
        <w:t>is obliged to comply with in accordance with an EPA Statutory Instrument; or</w:t>
      </w:r>
    </w:p>
    <w:p w14:paraId="39AB6598" w14:textId="606121FF" w:rsidR="00DD1A86" w:rsidRDefault="00DD1A86" w:rsidP="00A75B29">
      <w:pPr>
        <w:pStyle w:val="DefinitionNum4"/>
      </w:pPr>
      <w:bookmarkStart w:id="201" w:name="_Ref132994498"/>
      <w:r>
        <w:t xml:space="preserve">is not obliged to comply with in accordance with an EPA Statutory Instrument but the Principal directs the Contractor to comply with under clause </w:t>
      </w:r>
      <w:r w:rsidR="001439B6">
        <w:fldChar w:fldCharType="begin"/>
      </w:r>
      <w:r w:rsidR="001439B6">
        <w:instrText xml:space="preserve"> REF _Ref132118546 \w \h </w:instrText>
      </w:r>
      <w:r w:rsidR="001439B6">
        <w:fldChar w:fldCharType="separate"/>
      </w:r>
      <w:r w:rsidR="00C1101A">
        <w:t>33.1(b)</w:t>
      </w:r>
      <w:r w:rsidR="001439B6">
        <w:fldChar w:fldCharType="end"/>
      </w:r>
      <w:r>
        <w:t>,</w:t>
      </w:r>
      <w:bookmarkEnd w:id="201"/>
    </w:p>
    <w:p w14:paraId="5A6C29A8" w14:textId="5B4F4EB2" w:rsidR="00DD1A86" w:rsidRPr="00FB6786" w:rsidRDefault="00DD1A86" w:rsidP="00A75B29">
      <w:pPr>
        <w:pStyle w:val="DefinitionNum3"/>
        <w:numPr>
          <w:ilvl w:val="0"/>
          <w:numId w:val="0"/>
        </w:numPr>
        <w:ind w:left="3233"/>
      </w:pPr>
      <w:r>
        <w:t>and the Change in EPA Standard has a material adverse effect on the manner in which the Contractor undertakes the Contractor's Activities,</w:t>
      </w:r>
    </w:p>
    <w:p w14:paraId="23E06F39" w14:textId="77777777" w:rsidR="00DD1A86" w:rsidRDefault="00B573AD" w:rsidP="00B573AD">
      <w:pPr>
        <w:pStyle w:val="IndentParaLevel2"/>
      </w:pPr>
      <w:bookmarkStart w:id="202" w:name="_DTBK41707"/>
      <w:bookmarkEnd w:id="152"/>
      <w:bookmarkEnd w:id="199"/>
      <w:r w:rsidRPr="00FB6786">
        <w:t>but does not include</w:t>
      </w:r>
      <w:r w:rsidR="00DD1A86">
        <w:t>:</w:t>
      </w:r>
    </w:p>
    <w:p w14:paraId="729F25E2" w14:textId="32FF1FA7" w:rsidR="00B573AD" w:rsidRPr="00FB6786" w:rsidRDefault="00B573AD" w:rsidP="00A75B29">
      <w:pPr>
        <w:pStyle w:val="DefinitionNum3"/>
      </w:pPr>
      <w:r w:rsidRPr="00FB6786">
        <w:t xml:space="preserve">any of the events referred to in paragraphs </w:t>
      </w:r>
      <w:r w:rsidR="00B23863">
        <w:fldChar w:fldCharType="begin"/>
      </w:r>
      <w:r w:rsidR="00B23863">
        <w:instrText xml:space="preserve"> REF _Ref132284674 \n \h </w:instrText>
      </w:r>
      <w:r w:rsidR="00B23863">
        <w:fldChar w:fldCharType="separate"/>
      </w:r>
      <w:r w:rsidR="00C1101A">
        <w:t>(b)</w:t>
      </w:r>
      <w:r w:rsidR="00B23863">
        <w:fldChar w:fldCharType="end"/>
      </w:r>
      <w:r w:rsidR="00B23863">
        <w:fldChar w:fldCharType="begin"/>
      </w:r>
      <w:r w:rsidR="00B23863">
        <w:instrText xml:space="preserve"> REF _Ref132994457 \n \h </w:instrText>
      </w:r>
      <w:r w:rsidR="00B23863">
        <w:fldChar w:fldCharType="separate"/>
      </w:r>
      <w:r w:rsidR="00C1101A">
        <w:t>(i)</w:t>
      </w:r>
      <w:r w:rsidR="00B23863">
        <w:fldChar w:fldCharType="end"/>
      </w:r>
      <w:r w:rsidR="00B23863">
        <w:fldChar w:fldCharType="begin"/>
      </w:r>
      <w:r w:rsidR="00B23863">
        <w:instrText xml:space="preserve"> REF _Ref49328697 \n \h </w:instrText>
      </w:r>
      <w:r w:rsidR="00B23863">
        <w:fldChar w:fldCharType="separate"/>
      </w:r>
      <w:r w:rsidR="00C1101A">
        <w:t>A</w:t>
      </w:r>
      <w:r w:rsidR="00B23863">
        <w:fldChar w:fldCharType="end"/>
      </w:r>
      <w:r w:rsidRPr="00FB6786">
        <w:t xml:space="preserve"> or </w:t>
      </w:r>
      <w:r w:rsidR="00B23863">
        <w:fldChar w:fldCharType="begin"/>
      </w:r>
      <w:r w:rsidR="00B23863">
        <w:instrText xml:space="preserve"> REF _Ref132284674 \n \h </w:instrText>
      </w:r>
      <w:r w:rsidR="00B23863">
        <w:fldChar w:fldCharType="separate"/>
      </w:r>
      <w:r w:rsidR="00C1101A">
        <w:t>(b)</w:t>
      </w:r>
      <w:r w:rsidR="00B23863">
        <w:fldChar w:fldCharType="end"/>
      </w:r>
      <w:r w:rsidR="00B23863">
        <w:fldChar w:fldCharType="begin"/>
      </w:r>
      <w:r w:rsidR="00B23863">
        <w:instrText xml:space="preserve"> REF _Ref132994496 \n \h </w:instrText>
      </w:r>
      <w:r w:rsidR="00B23863">
        <w:fldChar w:fldCharType="separate"/>
      </w:r>
      <w:r w:rsidR="00C1101A">
        <w:t>(ii)</w:t>
      </w:r>
      <w:r w:rsidR="00B23863">
        <w:fldChar w:fldCharType="end"/>
      </w:r>
      <w:r w:rsidR="00B23863">
        <w:fldChar w:fldCharType="begin"/>
      </w:r>
      <w:r w:rsidR="00B23863">
        <w:instrText xml:space="preserve"> REF _Ref132994498 \n \h </w:instrText>
      </w:r>
      <w:r w:rsidR="00B23863">
        <w:fldChar w:fldCharType="separate"/>
      </w:r>
      <w:r w:rsidR="00C1101A">
        <w:t>B</w:t>
      </w:r>
      <w:r w:rsidR="00B23863">
        <w:fldChar w:fldCharType="end"/>
      </w:r>
      <w:r w:rsidRPr="00FB6786">
        <w:t xml:space="preserve"> above:</w:t>
      </w:r>
    </w:p>
    <w:p w14:paraId="5E7D44F6" w14:textId="77777777" w:rsidR="00B573AD" w:rsidRPr="00FB6786" w:rsidRDefault="00B573AD" w:rsidP="00A75B29">
      <w:pPr>
        <w:pStyle w:val="DefinitionNum4"/>
      </w:pPr>
      <w:bookmarkStart w:id="203" w:name="_DTBK41708"/>
      <w:bookmarkEnd w:id="202"/>
      <w:r w:rsidRPr="00FB6786">
        <w:t xml:space="preserve">of which the Principal expressly notified the Contractor prior to the date of </w:t>
      </w:r>
      <w:r w:rsidR="00DE186E">
        <w:t>this Deed</w:t>
      </w:r>
      <w:r w:rsidRPr="00FB6786">
        <w:t>;</w:t>
      </w:r>
    </w:p>
    <w:p w14:paraId="06CB86EF" w14:textId="5C85824F" w:rsidR="00B573AD" w:rsidRPr="00FB6786" w:rsidRDefault="00B573AD" w:rsidP="00A75B29">
      <w:pPr>
        <w:pStyle w:val="DefinitionNum4"/>
      </w:pPr>
      <w:bookmarkStart w:id="204" w:name="_DTBK41709"/>
      <w:bookmarkEnd w:id="203"/>
      <w:r w:rsidRPr="00FB6786">
        <w:t xml:space="preserve">which is contained or referred to in the </w:t>
      </w:r>
      <w:r w:rsidR="002F228C">
        <w:t>PSDR</w:t>
      </w:r>
      <w:r w:rsidR="00DD1A86">
        <w:t>, the Bid Plans</w:t>
      </w:r>
      <w:r w:rsidR="002F228C" w:rsidRPr="00FB6786">
        <w:t xml:space="preserve"> </w:t>
      </w:r>
      <w:r w:rsidRPr="00FB6786">
        <w:t>or any Project Document, or in any Project Information</w:t>
      </w:r>
      <w:r w:rsidR="00DD1A86">
        <w:t xml:space="preserve"> to the extent it</w:t>
      </w:r>
      <w:r w:rsidRPr="00FB6786">
        <w:t xml:space="preserve"> exist</w:t>
      </w:r>
      <w:r w:rsidR="00DD1A86">
        <w:t>s</w:t>
      </w:r>
      <w:r w:rsidRPr="00FB6786">
        <w:t xml:space="preserve"> prior to the date of </w:t>
      </w:r>
      <w:r w:rsidR="00DE186E">
        <w:t>this Deed</w:t>
      </w:r>
      <w:r w:rsidRPr="00FB6786">
        <w:t>;</w:t>
      </w:r>
    </w:p>
    <w:p w14:paraId="49043213" w14:textId="218B9D9D" w:rsidR="00B573AD" w:rsidRPr="00FB6786" w:rsidRDefault="00B573AD" w:rsidP="00A75B29">
      <w:pPr>
        <w:pStyle w:val="DefinitionNum4"/>
      </w:pPr>
      <w:bookmarkStart w:id="205" w:name="_DTBK40640"/>
      <w:bookmarkEnd w:id="204"/>
      <w:r w:rsidRPr="00FB6786">
        <w:t xml:space="preserve">which a party performing activities similar to the </w:t>
      </w:r>
      <w:r w:rsidR="00D50E04">
        <w:t>Contractor's Activities</w:t>
      </w:r>
      <w:r w:rsidRPr="00FB6786">
        <w:t xml:space="preserve"> in accordance with </w:t>
      </w:r>
      <w:r w:rsidR="00417EEE">
        <w:t>Best D&amp;C Practices</w:t>
      </w:r>
      <w:r w:rsidRPr="00FB6786">
        <w:t xml:space="preserve"> would have reasonably foreseen or anticipated </w:t>
      </w:r>
      <w:r w:rsidR="00DD1A86" w:rsidRPr="005A3A58">
        <w:t xml:space="preserve">a change similar to or </w:t>
      </w:r>
      <w:r w:rsidR="00DD1A86" w:rsidRPr="005A3A58">
        <w:lastRenderedPageBreak/>
        <w:t xml:space="preserve">having a similar effect on the rights and obligations of </w:t>
      </w:r>
      <w:r w:rsidR="00DD1A86">
        <w:t>the</w:t>
      </w:r>
      <w:r w:rsidR="00DD1A86" w:rsidRPr="005A3A58">
        <w:t xml:space="preserve"> Co</w:t>
      </w:r>
      <w:r w:rsidR="00DD1A86">
        <w:t>ntractor</w:t>
      </w:r>
      <w:r w:rsidR="00DD1A86" w:rsidRPr="00FB6786">
        <w:t xml:space="preserve"> </w:t>
      </w:r>
      <w:r w:rsidRPr="00FB6786">
        <w:t xml:space="preserve">prior to the date of </w:t>
      </w:r>
      <w:r w:rsidR="00DE186E">
        <w:t>this Deed</w:t>
      </w:r>
      <w:r w:rsidRPr="00FB6786">
        <w:t>;</w:t>
      </w:r>
    </w:p>
    <w:p w14:paraId="4101E608" w14:textId="77777777" w:rsidR="00B573AD" w:rsidRPr="00FB6786" w:rsidRDefault="00B573AD" w:rsidP="00A75B29">
      <w:pPr>
        <w:pStyle w:val="DefinitionNum4"/>
      </w:pPr>
      <w:bookmarkStart w:id="206" w:name="_DTBK41710"/>
      <w:bookmarkEnd w:id="205"/>
      <w:r w:rsidRPr="00FB6786">
        <w:t xml:space="preserve">which is substantially the same as a Standard in force prior to the date of </w:t>
      </w:r>
      <w:r w:rsidR="00DE186E">
        <w:t>this Deed</w:t>
      </w:r>
      <w:r w:rsidRPr="00FB6786">
        <w:t>;</w:t>
      </w:r>
    </w:p>
    <w:p w14:paraId="00E2A6AA" w14:textId="7BAF15AD" w:rsidR="00B573AD" w:rsidRPr="00FB6786" w:rsidRDefault="00B573AD" w:rsidP="00A75B29">
      <w:pPr>
        <w:pStyle w:val="DefinitionNum4"/>
      </w:pPr>
      <w:bookmarkStart w:id="207" w:name="_DTBK41711"/>
      <w:bookmarkEnd w:id="206"/>
      <w:r w:rsidRPr="00FB6786">
        <w:t>which is substantially the same as any other requirements with which the Contractor is required to comply under the Project Documents;</w:t>
      </w:r>
      <w:r w:rsidR="00DD1A86">
        <w:t xml:space="preserve"> or</w:t>
      </w:r>
    </w:p>
    <w:p w14:paraId="12206E80" w14:textId="08E4F256" w:rsidR="00B573AD" w:rsidRPr="00FB6786" w:rsidRDefault="00B573AD" w:rsidP="00A75B29">
      <w:pPr>
        <w:pStyle w:val="DefinitionNum4"/>
      </w:pPr>
      <w:bookmarkStart w:id="208" w:name="_DTBK40641"/>
      <w:bookmarkEnd w:id="207"/>
      <w:r w:rsidRPr="00FB6786">
        <w:t>which results from or is in response to any Contractor Act or Omission;</w:t>
      </w:r>
    </w:p>
    <w:p w14:paraId="5C81CC7B" w14:textId="0ED97FFE" w:rsidR="00DD1A86" w:rsidRDefault="00DD1A86" w:rsidP="00DD1A86">
      <w:pPr>
        <w:pStyle w:val="DefinitionNum3"/>
      </w:pPr>
      <w:bookmarkStart w:id="209" w:name="_DTBK41712"/>
      <w:bookmarkEnd w:id="208"/>
      <w:r>
        <w:t>a Change in Law;</w:t>
      </w:r>
      <w:r w:rsidR="00364F5C">
        <w:t xml:space="preserve"> or</w:t>
      </w:r>
    </w:p>
    <w:p w14:paraId="013BD476" w14:textId="4E4999DB" w:rsidR="00B573AD" w:rsidRDefault="00DD1A86" w:rsidP="00A75B29">
      <w:pPr>
        <w:pStyle w:val="DefinitionNum3"/>
      </w:pPr>
      <w:r>
        <w:t>a Pandemic Change in Law</w:t>
      </w:r>
      <w:r w:rsidR="00364F5C">
        <w:t xml:space="preserve">. </w:t>
      </w:r>
      <w:r w:rsidR="00B573AD" w:rsidRPr="00FB6786">
        <w:t>.</w:t>
      </w:r>
    </w:p>
    <w:p w14:paraId="6F525512" w14:textId="77777777" w:rsidR="003E4491" w:rsidRPr="00FB6786" w:rsidRDefault="003E4491" w:rsidP="005B4D35">
      <w:pPr>
        <w:pStyle w:val="Definition"/>
      </w:pPr>
      <w:bookmarkStart w:id="210" w:name="_DTBK41713"/>
      <w:bookmarkStart w:id="211" w:name="_DTBK40302"/>
      <w:bookmarkEnd w:id="209"/>
      <w:r w:rsidRPr="00FB6786">
        <w:rPr>
          <w:b/>
        </w:rPr>
        <w:t>Change in Policy</w:t>
      </w:r>
      <w:r w:rsidRPr="00FB6786">
        <w:t xml:space="preserve"> means</w:t>
      </w:r>
      <w:r w:rsidRPr="00FB6786">
        <w:rPr>
          <w:b/>
        </w:rPr>
        <w:t xml:space="preserve"> </w:t>
      </w:r>
      <w:r w:rsidRPr="00FB6786">
        <w:t xml:space="preserve">any one or more of the following that occurs after the date of </w:t>
      </w:r>
      <w:r w:rsidR="0092476D" w:rsidRPr="00FB6786">
        <w:t>this Deed</w:t>
      </w:r>
      <w:r w:rsidRPr="00FB6786">
        <w:t>:</w:t>
      </w:r>
    </w:p>
    <w:p w14:paraId="44967D74" w14:textId="77777777" w:rsidR="003E4491" w:rsidRPr="00FB6786" w:rsidRDefault="003E4491" w:rsidP="005B4D35">
      <w:pPr>
        <w:pStyle w:val="DefinitionNum2"/>
      </w:pPr>
      <w:bookmarkStart w:id="212" w:name="_Ref371416277"/>
      <w:bookmarkStart w:id="213" w:name="_DTBK41714"/>
      <w:bookmarkEnd w:id="210"/>
      <w:r w:rsidRPr="00FB6786">
        <w:t xml:space="preserve">the introduction of a new </w:t>
      </w:r>
      <w:r w:rsidR="00864DEE" w:rsidRPr="00FB6786">
        <w:t>Standard</w:t>
      </w:r>
      <w:r w:rsidRPr="00FB6786">
        <w:t>;</w:t>
      </w:r>
      <w:bookmarkEnd w:id="212"/>
      <w:r w:rsidRPr="00FB6786">
        <w:t xml:space="preserve"> </w:t>
      </w:r>
      <w:r w:rsidR="005C1846" w:rsidRPr="00FB6786">
        <w:t>or</w:t>
      </w:r>
    </w:p>
    <w:p w14:paraId="5C5793BF" w14:textId="77777777" w:rsidR="003E4491" w:rsidRPr="00FB6786" w:rsidRDefault="003E4491" w:rsidP="005B4D35">
      <w:pPr>
        <w:pStyle w:val="DefinitionNum2"/>
      </w:pPr>
      <w:bookmarkStart w:id="214" w:name="_Ref371416398"/>
      <w:bookmarkStart w:id="215" w:name="_DTBK41715"/>
      <w:bookmarkEnd w:id="213"/>
      <w:r w:rsidRPr="00FB6786">
        <w:t xml:space="preserve">a change in </w:t>
      </w:r>
      <w:r w:rsidR="00861A0E" w:rsidRPr="00FB6786">
        <w:t xml:space="preserve">or amendment to </w:t>
      </w:r>
      <w:r w:rsidRPr="00FB6786">
        <w:t xml:space="preserve">a </w:t>
      </w:r>
      <w:r w:rsidR="00864DEE" w:rsidRPr="00FB6786">
        <w:t>Standard</w:t>
      </w:r>
      <w:bookmarkEnd w:id="214"/>
      <w:r w:rsidR="00CA480A" w:rsidRPr="00FB6786">
        <w:t>.</w:t>
      </w:r>
    </w:p>
    <w:p w14:paraId="65187DDD" w14:textId="17B12F84" w:rsidR="004A1A8F" w:rsidRDefault="007917E9" w:rsidP="005B4D35">
      <w:pPr>
        <w:pStyle w:val="Definition"/>
      </w:pPr>
      <w:bookmarkStart w:id="216" w:name="_DTBK40305"/>
      <w:bookmarkStart w:id="217" w:name="_Hlk55932171"/>
      <w:bookmarkEnd w:id="211"/>
      <w:bookmarkEnd w:id="215"/>
      <w:r w:rsidRPr="003708A1">
        <w:rPr>
          <w:b/>
        </w:rPr>
        <w:t>Claim</w:t>
      </w:r>
      <w:r w:rsidRPr="003708A1">
        <w:t xml:space="preserve"> means any claim, action, demand, suit or proceeding (including by way of contribution or indemnity) made under any Project Document or otherwise at Law in connection with the</w:t>
      </w:r>
      <w:r>
        <w:t xml:space="preserve"> Contractor’s Activities</w:t>
      </w:r>
      <w:r w:rsidRPr="003708A1">
        <w:t>, including for</w:t>
      </w:r>
      <w:r>
        <w:t xml:space="preserve"> any Loss, Liability, [the KRAs] or any Date for Completion,</w:t>
      </w:r>
      <w:r w:rsidRPr="003708A1">
        <w:t xml:space="preserve"> specific performance, restitution, payment of money (including damages) or any other form of relief or remedy.</w:t>
      </w:r>
    </w:p>
    <w:p w14:paraId="77A17DE5" w14:textId="4789DDF6" w:rsidR="007741FE" w:rsidRPr="00FB6786" w:rsidRDefault="007741FE" w:rsidP="007741FE">
      <w:pPr>
        <w:pStyle w:val="Definition"/>
      </w:pPr>
      <w:bookmarkStart w:id="218" w:name="_DTBK40306"/>
      <w:bookmarkEnd w:id="216"/>
      <w:r>
        <w:rPr>
          <w:b/>
        </w:rPr>
        <w:t xml:space="preserve">Close-out </w:t>
      </w:r>
      <w:r w:rsidRPr="00FB6786">
        <w:t>means the stage when:</w:t>
      </w:r>
    </w:p>
    <w:p w14:paraId="0967A8A4" w14:textId="638E4C66" w:rsidR="007741FE" w:rsidRPr="00FB6786" w:rsidRDefault="00373F03" w:rsidP="007741FE">
      <w:pPr>
        <w:pStyle w:val="DefinitionNum2"/>
      </w:pPr>
      <w:bookmarkStart w:id="219" w:name="_DTBK41716"/>
      <w:r>
        <w:t>the last Defects Liability Period has expired;</w:t>
      </w:r>
    </w:p>
    <w:p w14:paraId="68BD4529" w14:textId="6515DE36" w:rsidR="007741FE" w:rsidRPr="00FB6786" w:rsidRDefault="00373F03" w:rsidP="007741FE">
      <w:pPr>
        <w:pStyle w:val="DefinitionNum2"/>
      </w:pPr>
      <w:bookmarkStart w:id="220" w:name="_DTBK41717"/>
      <w:bookmarkEnd w:id="219"/>
      <w:r>
        <w:t>all Defects have been rectified</w:t>
      </w:r>
      <w:r w:rsidR="007741FE" w:rsidRPr="00FB6786">
        <w:t>; and</w:t>
      </w:r>
    </w:p>
    <w:p w14:paraId="40132ED4" w14:textId="0B8ADC1B" w:rsidR="007741FE" w:rsidRDefault="007741FE" w:rsidP="00373F03">
      <w:pPr>
        <w:pStyle w:val="DefinitionNum2"/>
      </w:pPr>
      <w:bookmarkStart w:id="221" w:name="_DTBK41718"/>
      <w:bookmarkEnd w:id="220"/>
      <w:r w:rsidRPr="00FB6786">
        <w:t>the Contractor has otherwise done everything which this Deed</w:t>
      </w:r>
      <w:r>
        <w:t xml:space="preserve"> </w:t>
      </w:r>
      <w:r w:rsidRPr="00FB6786">
        <w:t xml:space="preserve">requires the Contractor to do prior to or as a condition precedent to </w:t>
      </w:r>
      <w:r>
        <w:t>Close-out</w:t>
      </w:r>
      <w:r w:rsidRPr="00FB6786">
        <w:t>.</w:t>
      </w:r>
    </w:p>
    <w:p w14:paraId="692A9CE5" w14:textId="2D237D9F" w:rsidR="00045B56" w:rsidRPr="00FB6786" w:rsidRDefault="00045B56" w:rsidP="00B527F8">
      <w:pPr>
        <w:pStyle w:val="Definition"/>
      </w:pPr>
      <w:bookmarkStart w:id="222" w:name="_DTBK40642"/>
      <w:bookmarkEnd w:id="218"/>
      <w:bookmarkEnd w:id="221"/>
      <w:r>
        <w:t>[</w:t>
      </w:r>
      <w:r w:rsidRPr="00B527F8">
        <w:rPr>
          <w:b/>
          <w:i/>
          <w:highlight w:val="lightGray"/>
        </w:rPr>
        <w:t>Drafting Note: To be addressed on a project specific basis.</w:t>
      </w:r>
      <w:r>
        <w:t>]</w:t>
      </w:r>
    </w:p>
    <w:p w14:paraId="64D35C1B" w14:textId="2B4CCF07" w:rsidR="00783254" w:rsidRDefault="00C75D69" w:rsidP="0082601C">
      <w:pPr>
        <w:pStyle w:val="Definition"/>
      </w:pPr>
      <w:bookmarkStart w:id="223" w:name="_DTBK40307"/>
      <w:bookmarkEnd w:id="217"/>
      <w:bookmarkEnd w:id="222"/>
      <w:r w:rsidRPr="00AC6882">
        <w:rPr>
          <w:b/>
        </w:rPr>
        <w:t>Commercially Sensitive Information</w:t>
      </w:r>
      <w:r w:rsidRPr="00AC6882">
        <w:t xml:space="preserve"> means</w:t>
      </w:r>
      <w:r w:rsidR="007741FE">
        <w:t xml:space="preserve"> </w:t>
      </w:r>
      <w:r w:rsidR="00783254">
        <w:t>any information relating to the Contractor's cost structure or profit margins</w:t>
      </w:r>
      <w:r w:rsidR="007741FE">
        <w:t>.</w:t>
      </w:r>
    </w:p>
    <w:p w14:paraId="6AC0738F" w14:textId="218227EA" w:rsidR="00291871" w:rsidRPr="00A75B29" w:rsidRDefault="00291871" w:rsidP="002253A0">
      <w:pPr>
        <w:pStyle w:val="Definition"/>
      </w:pPr>
      <w:r w:rsidRPr="00A75B29">
        <w:rPr>
          <w:b/>
          <w:bCs/>
        </w:rPr>
        <w:t>Commonwealth</w:t>
      </w:r>
      <w:r>
        <w:t xml:space="preserve"> means the Commonwealth of Australia.</w:t>
      </w:r>
    </w:p>
    <w:p w14:paraId="3CAF19D5" w14:textId="14D92DD8" w:rsidR="00DD1A86" w:rsidRDefault="00DD1A86" w:rsidP="002253A0">
      <w:pPr>
        <w:pStyle w:val="Definition"/>
      </w:pPr>
      <w:r w:rsidRPr="00DD1A86">
        <w:rPr>
          <w:b/>
        </w:rPr>
        <w:t>Commonwealth Funded Building Work</w:t>
      </w:r>
      <w:r>
        <w:t xml:space="preserve"> means </w:t>
      </w:r>
      <w:r w:rsidRPr="00130294">
        <w:t xml:space="preserve">Building Work </w:t>
      </w:r>
      <w:r>
        <w:t>that is directly or indirectly funded by the Commonwealth, other than Building Work that is prescribed for the purposes of section 43(4) of the FSC Act</w:t>
      </w:r>
      <w:r w:rsidRPr="00130294">
        <w:t>.</w:t>
      </w:r>
    </w:p>
    <w:p w14:paraId="1B816E6C" w14:textId="77777777" w:rsidR="000566A6" w:rsidRPr="000C5FC5" w:rsidRDefault="000566A6" w:rsidP="005B4D35">
      <w:pPr>
        <w:pStyle w:val="Definition"/>
      </w:pPr>
      <w:bookmarkStart w:id="224" w:name="_DTBK40308"/>
      <w:bookmarkEnd w:id="223"/>
      <w:r w:rsidRPr="000C5FC5">
        <w:rPr>
          <w:b/>
        </w:rPr>
        <w:t>Commonwealth Funding Conditions</w:t>
      </w:r>
      <w:r w:rsidR="00AC6190" w:rsidRPr="000C5FC5">
        <w:t xml:space="preserve"> means:</w:t>
      </w:r>
    </w:p>
    <w:p w14:paraId="4F75ED51" w14:textId="5AE0FFA8" w:rsidR="000566A6" w:rsidRPr="000C5FC5" w:rsidRDefault="000566A6" w:rsidP="005B4D35">
      <w:pPr>
        <w:pStyle w:val="DefinitionNum2"/>
      </w:pPr>
      <w:bookmarkStart w:id="225" w:name="_DTBK40643"/>
      <w:r w:rsidRPr="000C5FC5">
        <w:t xml:space="preserve">compliance with the </w:t>
      </w:r>
      <w:r w:rsidR="002A58BC">
        <w:t>FSC Act</w:t>
      </w:r>
      <w:r w:rsidRPr="000C5FC5">
        <w:t>;</w:t>
      </w:r>
    </w:p>
    <w:p w14:paraId="7A1E0C39" w14:textId="77777777" w:rsidR="000566A6" w:rsidRPr="000C5FC5" w:rsidRDefault="000566A6" w:rsidP="005B4D35">
      <w:pPr>
        <w:pStyle w:val="DefinitionNum2"/>
      </w:pPr>
      <w:bookmarkStart w:id="226" w:name="_DTBK41719"/>
      <w:bookmarkEnd w:id="225"/>
      <w:r w:rsidRPr="000C5FC5">
        <w:t xml:space="preserve">accreditation of the </w:t>
      </w:r>
      <w:r w:rsidR="0092476D" w:rsidRPr="000C5FC5">
        <w:t>Contractor</w:t>
      </w:r>
      <w:r w:rsidRPr="000C5FC5">
        <w:t xml:space="preserve"> under the </w:t>
      </w:r>
      <w:r w:rsidR="00A263C0" w:rsidRPr="000C5FC5">
        <w:t xml:space="preserve">WHS </w:t>
      </w:r>
      <w:r w:rsidRPr="000C5FC5">
        <w:t>Accreditation Scheme</w:t>
      </w:r>
      <w:r w:rsidR="000B6D78" w:rsidRPr="000C5FC5">
        <w:t>,</w:t>
      </w:r>
      <w:r w:rsidRPr="000C5FC5">
        <w:t xml:space="preserve"> or</w:t>
      </w:r>
      <w:r w:rsidR="000B6D78" w:rsidRPr="000C5FC5">
        <w:t xml:space="preserve"> if</w:t>
      </w:r>
      <w:r w:rsidRPr="000C5FC5">
        <w:t xml:space="preserve"> </w:t>
      </w:r>
      <w:r w:rsidR="00446052" w:rsidRPr="000C5FC5">
        <w:t xml:space="preserve">a </w:t>
      </w:r>
      <w:r w:rsidR="0092476D" w:rsidRPr="000C5FC5">
        <w:t>Contractor</w:t>
      </w:r>
      <w:r w:rsidRPr="000C5FC5">
        <w:t xml:space="preserve"> is not accredited, </w:t>
      </w:r>
      <w:r w:rsidR="00E16CBA" w:rsidRPr="000C5FC5">
        <w:t xml:space="preserve">such </w:t>
      </w:r>
      <w:r w:rsidR="000C41DE" w:rsidRPr="000C5FC5">
        <w:t xml:space="preserve">Contractor </w:t>
      </w:r>
      <w:r w:rsidRPr="000C5FC5">
        <w:t>has a valid exemption applying to that</w:t>
      </w:r>
      <w:r w:rsidR="006B0725" w:rsidRPr="000C5FC5">
        <w:t xml:space="preserve"> </w:t>
      </w:r>
      <w:r w:rsidR="000C41DE" w:rsidRPr="000C5FC5">
        <w:t xml:space="preserve">Contractor </w:t>
      </w:r>
      <w:r w:rsidRPr="000C5FC5">
        <w:t xml:space="preserve">and </w:t>
      </w:r>
      <w:r w:rsidR="00E16CBA" w:rsidRPr="000C5FC5">
        <w:t xml:space="preserve">that </w:t>
      </w:r>
      <w:r w:rsidR="000C41DE" w:rsidRPr="000C5FC5">
        <w:t xml:space="preserve">Contractor </w:t>
      </w:r>
      <w:r w:rsidRPr="000C5FC5">
        <w:t>complies with the relevant conditions;</w:t>
      </w:r>
    </w:p>
    <w:p w14:paraId="6DC7D1B4" w14:textId="77777777" w:rsidR="000566A6" w:rsidRPr="000C5FC5" w:rsidRDefault="000566A6" w:rsidP="005B4D35">
      <w:pPr>
        <w:pStyle w:val="DefinitionNum2"/>
      </w:pPr>
      <w:bookmarkStart w:id="227" w:name="_DTBK41720"/>
      <w:bookmarkEnd w:id="226"/>
      <w:r w:rsidRPr="000C5FC5">
        <w:lastRenderedPageBreak/>
        <w:t xml:space="preserve">provision by </w:t>
      </w:r>
      <w:r w:rsidR="00AB77D9" w:rsidRPr="000C5FC5">
        <w:t>the Contractor</w:t>
      </w:r>
      <w:r w:rsidRPr="000C5FC5">
        <w:t xml:space="preserve"> to the </w:t>
      </w:r>
      <w:r w:rsidR="00B46708" w:rsidRPr="000C5FC5">
        <w:t>Principal</w:t>
      </w:r>
      <w:r w:rsidRPr="000C5FC5">
        <w:t xml:space="preserve"> of a </w:t>
      </w:r>
      <w:r w:rsidR="006E0C94" w:rsidRPr="000C5FC5">
        <w:t>statement of assurance in connection with the Project</w:t>
      </w:r>
      <w:r w:rsidRPr="000C5FC5">
        <w:t xml:space="preserve"> in accordance with the </w:t>
      </w:r>
      <w:r w:rsidR="00B46708" w:rsidRPr="000C5FC5">
        <w:t>Principal</w:t>
      </w:r>
      <w:r w:rsidR="00FD3AB2" w:rsidRPr="000C5FC5">
        <w:t>'s</w:t>
      </w:r>
      <w:r w:rsidRPr="000C5FC5">
        <w:t xml:space="preserve"> reasonable requirements; and</w:t>
      </w:r>
    </w:p>
    <w:p w14:paraId="25C4CEEB" w14:textId="1B1B5008" w:rsidR="006E0C94" w:rsidRPr="0047192B" w:rsidRDefault="006E0C94" w:rsidP="005B4D35">
      <w:pPr>
        <w:pStyle w:val="DefinitionNum2"/>
      </w:pPr>
      <w:bookmarkStart w:id="228" w:name="_DTBK40644"/>
      <w:bookmarkEnd w:id="227"/>
      <w:r w:rsidRPr="000C5FC5">
        <w:t xml:space="preserve">any other requirements of </w:t>
      </w:r>
      <w:r w:rsidR="00244E07" w:rsidRPr="000C5FC5">
        <w:t xml:space="preserve">the Commonwealth </w:t>
      </w:r>
      <w:r w:rsidR="006B4F39" w:rsidRPr="000C5FC5">
        <w:t xml:space="preserve">as notified to </w:t>
      </w:r>
      <w:r w:rsidR="00AB77D9" w:rsidRPr="000C5FC5">
        <w:t>the Contractor</w:t>
      </w:r>
      <w:r w:rsidR="006B4F39" w:rsidRPr="000C5FC5">
        <w:t xml:space="preserve"> by the </w:t>
      </w:r>
      <w:r w:rsidR="00B46708" w:rsidRPr="000C5FC5">
        <w:t>Principal</w:t>
      </w:r>
      <w:r w:rsidR="006B4F39" w:rsidRPr="000C5FC5">
        <w:t xml:space="preserve"> </w:t>
      </w:r>
      <w:r w:rsidR="00584BF1" w:rsidRPr="000C5FC5">
        <w:t>in connection with the Commonwealth funding</w:t>
      </w:r>
      <w:r w:rsidR="00244E07" w:rsidRPr="000C5FC5">
        <w:t xml:space="preserve"> associated with the Project</w:t>
      </w:r>
      <w:r w:rsidR="00133FD5" w:rsidRPr="000C5FC5">
        <w:t xml:space="preserve"> required </w:t>
      </w:r>
      <w:r w:rsidR="007F7932" w:rsidRPr="000C5FC5">
        <w:t>under</w:t>
      </w:r>
      <w:r w:rsidR="00133FD5" w:rsidRPr="000C5FC5">
        <w:t xml:space="preserve"> </w:t>
      </w:r>
      <w:r w:rsidR="00133FD5" w:rsidRPr="0048094C">
        <w:t xml:space="preserve">the </w:t>
      </w:r>
      <w:r w:rsidR="0029393D" w:rsidRPr="0048094C">
        <w:t>[</w:t>
      </w:r>
      <w:r w:rsidR="00C73F7E" w:rsidRPr="0048094C">
        <w:t>#</w:t>
      </w:r>
      <w:r w:rsidR="0029393D" w:rsidRPr="0048094C">
        <w:rPr>
          <w:i/>
        </w:rPr>
        <w:t>insert funding agreement</w:t>
      </w:r>
      <w:r w:rsidR="0029393D" w:rsidRPr="0048094C">
        <w:t>]</w:t>
      </w:r>
      <w:r w:rsidR="006B4F39" w:rsidRPr="0048094C">
        <w:t>.</w:t>
      </w:r>
      <w:r w:rsidR="005B32E9">
        <w:t xml:space="preserve"> </w:t>
      </w:r>
      <w:r w:rsidR="005B32E9" w:rsidRPr="005B32E9">
        <w:t>[</w:t>
      </w:r>
      <w:r w:rsidR="005B32E9" w:rsidRPr="00B527F8">
        <w:rPr>
          <w:b/>
          <w:i/>
          <w:highlight w:val="lightGray"/>
        </w:rPr>
        <w:t xml:space="preserve">Drafting Note: To be deleted if Commonwealth </w:t>
      </w:r>
      <w:r w:rsidR="0058167D">
        <w:rPr>
          <w:b/>
          <w:i/>
          <w:highlight w:val="lightGray"/>
        </w:rPr>
        <w:t>f</w:t>
      </w:r>
      <w:r w:rsidR="005B32E9" w:rsidRPr="00B527F8">
        <w:rPr>
          <w:b/>
          <w:i/>
          <w:highlight w:val="lightGray"/>
        </w:rPr>
        <w:t>unding is not applicable.</w:t>
      </w:r>
      <w:r w:rsidR="005B32E9" w:rsidRPr="005B32E9">
        <w:t>]</w:t>
      </w:r>
    </w:p>
    <w:p w14:paraId="6B35F609" w14:textId="5390EA5D" w:rsidR="00741F4D" w:rsidRPr="00FB6786" w:rsidRDefault="00741F4D" w:rsidP="00741F4D">
      <w:pPr>
        <w:pStyle w:val="Definition"/>
      </w:pPr>
      <w:bookmarkStart w:id="229" w:name="_DTBK40309"/>
      <w:bookmarkEnd w:id="224"/>
      <w:bookmarkEnd w:id="228"/>
      <w:r>
        <w:rPr>
          <w:b/>
        </w:rPr>
        <w:t xml:space="preserve">Communications and Community Relations </w:t>
      </w:r>
      <w:r w:rsidRPr="00FB6786">
        <w:rPr>
          <w:b/>
        </w:rPr>
        <w:t>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402BFCA4" w14:textId="77777777" w:rsidR="00CB096E" w:rsidRPr="00FB6786" w:rsidRDefault="00CB096E" w:rsidP="00CB096E">
      <w:pPr>
        <w:pStyle w:val="Definition"/>
      </w:pPr>
      <w:r>
        <w:rPr>
          <w:b/>
        </w:rPr>
        <w:t>Completion</w:t>
      </w:r>
      <w:r w:rsidRPr="00FB6786">
        <w:t xml:space="preserve"> means:</w:t>
      </w:r>
    </w:p>
    <w:p w14:paraId="7287E662" w14:textId="77777777" w:rsidR="00CB096E" w:rsidRPr="00FB6786" w:rsidRDefault="00CB096E" w:rsidP="00CB096E">
      <w:pPr>
        <w:pStyle w:val="DefinitionNum2"/>
      </w:pPr>
      <w:bookmarkStart w:id="230" w:name="_DTBK41721"/>
      <w:r>
        <w:t>Practical Completion</w:t>
      </w:r>
      <w:r w:rsidRPr="00FB6786">
        <w:t>; and</w:t>
      </w:r>
    </w:p>
    <w:p w14:paraId="629E3064" w14:textId="77777777" w:rsidR="00CB096E" w:rsidRPr="00FB6786" w:rsidRDefault="007741FE" w:rsidP="00CB096E">
      <w:pPr>
        <w:pStyle w:val="DefinitionNum2"/>
      </w:pPr>
      <w:bookmarkStart w:id="231" w:name="_DTBK41722"/>
      <w:bookmarkEnd w:id="230"/>
      <w:r>
        <w:t>Close-out</w:t>
      </w:r>
      <w:r w:rsidR="00CB096E" w:rsidRPr="00FB6786">
        <w:t>,</w:t>
      </w:r>
    </w:p>
    <w:bookmarkEnd w:id="229"/>
    <w:bookmarkEnd w:id="231"/>
    <w:p w14:paraId="69B350A8" w14:textId="77777777" w:rsidR="00CB096E" w:rsidRPr="00F30071" w:rsidRDefault="00CB096E" w:rsidP="00CB096E">
      <w:pPr>
        <w:pStyle w:val="Definition"/>
      </w:pPr>
      <w:r w:rsidRPr="00FB6786">
        <w:t>(or the relevant one of these as the case may be).</w:t>
      </w:r>
    </w:p>
    <w:p w14:paraId="1F2A1F31" w14:textId="7C524415" w:rsidR="00797EC6" w:rsidRPr="00FB6786" w:rsidRDefault="00797EC6" w:rsidP="00877591">
      <w:pPr>
        <w:pStyle w:val="Definition"/>
      </w:pPr>
      <w:bookmarkStart w:id="232" w:name="_DTBK40310"/>
      <w:r w:rsidRPr="00FB6786">
        <w:rPr>
          <w:b/>
        </w:rPr>
        <w:t>Concurrent Delay</w:t>
      </w:r>
      <w:r w:rsidRPr="00FB6786">
        <w:t xml:space="preserve"> has the meaning given in clause </w:t>
      </w:r>
      <w:r w:rsidRPr="00DD7300">
        <w:fldChar w:fldCharType="begin"/>
      </w:r>
      <w:r w:rsidRPr="00FB6786">
        <w:instrText xml:space="preserve"> REF _Ref473832013 \w \h </w:instrText>
      </w:r>
      <w:r w:rsidR="00FB6786">
        <w:instrText xml:space="preserve"> \* MERGEFORMAT </w:instrText>
      </w:r>
      <w:r w:rsidRPr="00DD7300">
        <w:fldChar w:fldCharType="separate"/>
      </w:r>
      <w:r w:rsidR="00C1101A">
        <w:t>26.11(a)</w:t>
      </w:r>
      <w:r w:rsidRPr="00DD7300">
        <w:fldChar w:fldCharType="end"/>
      </w:r>
      <w:r w:rsidR="00756CE3" w:rsidRPr="00FB6786">
        <w:t>.</w:t>
      </w:r>
    </w:p>
    <w:p w14:paraId="2DFB4C54" w14:textId="77777777" w:rsidR="003E4491" w:rsidRPr="00FB6786" w:rsidRDefault="003E4491" w:rsidP="00877591">
      <w:pPr>
        <w:pStyle w:val="Definition"/>
      </w:pPr>
      <w:bookmarkStart w:id="233" w:name="_DTBK40311"/>
      <w:bookmarkEnd w:id="232"/>
      <w:r w:rsidRPr="00FB6786">
        <w:rPr>
          <w:b/>
        </w:rPr>
        <w:t>Condition Precedent</w:t>
      </w:r>
      <w:r w:rsidRPr="00FB6786">
        <w:t xml:space="preserve"> </w:t>
      </w:r>
      <w:r w:rsidR="00002FDC" w:rsidRPr="00FB6786">
        <w:t xml:space="preserve">means each </w:t>
      </w:r>
      <w:r w:rsidR="00D61FAE" w:rsidRPr="00FB6786">
        <w:t>c</w:t>
      </w:r>
      <w:r w:rsidR="00002FDC" w:rsidRPr="00FB6786">
        <w:t xml:space="preserve">ondition </w:t>
      </w:r>
      <w:r w:rsidR="00D61FAE" w:rsidRPr="00FB6786">
        <w:t>p</w:t>
      </w:r>
      <w:r w:rsidR="00002FDC" w:rsidRPr="00FB6786">
        <w:t>recedent</w:t>
      </w:r>
      <w:r w:rsidR="00D61FAE" w:rsidRPr="00FB6786">
        <w:t xml:space="preserve"> identified as such</w:t>
      </w:r>
      <w:r w:rsidR="00002FDC" w:rsidRPr="00FB6786">
        <w:t xml:space="preserve"> in the Conditions Precedent Schedule</w:t>
      </w:r>
      <w:r w:rsidRPr="00FB6786">
        <w:t>.</w:t>
      </w:r>
    </w:p>
    <w:p w14:paraId="1CAC0ED4" w14:textId="72488FF7" w:rsidR="00794905" w:rsidRPr="00FB6786" w:rsidRDefault="00794905" w:rsidP="00877591">
      <w:pPr>
        <w:pStyle w:val="Definition"/>
      </w:pPr>
      <w:bookmarkStart w:id="234" w:name="_DTBK40312"/>
      <w:bookmarkEnd w:id="233"/>
      <w:r w:rsidRPr="00FB6786">
        <w:rPr>
          <w:b/>
        </w:rPr>
        <w:t>Condition Precedent Deadline</w:t>
      </w:r>
      <w:r w:rsidRPr="00FB6786">
        <w:t xml:space="preserve"> </w:t>
      </w:r>
      <w:r w:rsidR="000850E4" w:rsidRPr="00FB6786">
        <w:t xml:space="preserve">has the meaning given in clause </w:t>
      </w:r>
      <w:r w:rsidR="000850E4" w:rsidRPr="00DD7300">
        <w:fldChar w:fldCharType="begin"/>
      </w:r>
      <w:r w:rsidR="000850E4" w:rsidRPr="00FB6786">
        <w:instrText xml:space="preserve"> REF _Ref462213997 \w \h </w:instrText>
      </w:r>
      <w:r w:rsidR="00FB6786">
        <w:instrText xml:space="preserve"> \* MERGEFORMAT </w:instrText>
      </w:r>
      <w:r w:rsidR="000850E4" w:rsidRPr="00DD7300">
        <w:fldChar w:fldCharType="separate"/>
      </w:r>
      <w:r w:rsidR="00C1101A">
        <w:t>3.2(b)</w:t>
      </w:r>
      <w:r w:rsidR="000850E4" w:rsidRPr="00DD7300">
        <w:fldChar w:fldCharType="end"/>
      </w:r>
      <w:r w:rsidR="00136D14" w:rsidRPr="00FB6786">
        <w:t>.</w:t>
      </w:r>
    </w:p>
    <w:p w14:paraId="0FC1AC77" w14:textId="4AD0EA72" w:rsidR="00DF03B9" w:rsidRPr="00FB6786" w:rsidRDefault="00DF03B9" w:rsidP="00DF03B9">
      <w:pPr>
        <w:pStyle w:val="Definition"/>
      </w:pPr>
      <w:bookmarkStart w:id="235" w:name="_DTBK40313"/>
      <w:bookmarkEnd w:id="234"/>
      <w:r w:rsidRPr="00FB6786">
        <w:rPr>
          <w:b/>
        </w:rPr>
        <w:t>Condition Precedent Satisfaction Date</w:t>
      </w:r>
      <w:r w:rsidRPr="00FB6786">
        <w:t xml:space="preserve"> means the date set out in the Principal's notice under clause</w:t>
      </w:r>
      <w:r w:rsidR="00FB468F" w:rsidRPr="00FB6786">
        <w:t> </w:t>
      </w:r>
      <w:r w:rsidR="00FB468F" w:rsidRPr="00DD7300">
        <w:fldChar w:fldCharType="begin"/>
      </w:r>
      <w:r w:rsidR="00FB468F" w:rsidRPr="00FB6786">
        <w:instrText xml:space="preserve"> REF _Ref249359965 \w \h </w:instrText>
      </w:r>
      <w:r w:rsidR="00FB468F">
        <w:instrText xml:space="preserve"> \* MERGEFORMAT </w:instrText>
      </w:r>
      <w:r w:rsidR="00FB468F" w:rsidRPr="00DD7300">
        <w:fldChar w:fldCharType="separate"/>
      </w:r>
      <w:r w:rsidR="00C1101A">
        <w:t>3.2(d)</w:t>
      </w:r>
      <w:r w:rsidR="00FB468F" w:rsidRPr="00DD7300">
        <w:fldChar w:fldCharType="end"/>
      </w:r>
      <w:r w:rsidRPr="00FB6786">
        <w:t xml:space="preserve"> as being the date on which the last Condition Precedent to be satisfied, has been satisfied (or waived under clause </w:t>
      </w:r>
      <w:r w:rsidR="00FB468F" w:rsidRPr="00DD7300">
        <w:fldChar w:fldCharType="begin"/>
      </w:r>
      <w:r w:rsidR="00FB468F" w:rsidRPr="00FB6786">
        <w:instrText xml:space="preserve"> REF _Ref465243873 \w \h </w:instrText>
      </w:r>
      <w:r w:rsidR="00FB468F">
        <w:instrText xml:space="preserve"> \* MERGEFORMAT </w:instrText>
      </w:r>
      <w:r w:rsidR="00FB468F" w:rsidRPr="00DD7300">
        <w:fldChar w:fldCharType="separate"/>
      </w:r>
      <w:r w:rsidR="00C1101A">
        <w:t>3.3(b)</w:t>
      </w:r>
      <w:r w:rsidR="00FB468F" w:rsidRPr="00DD7300">
        <w:fldChar w:fldCharType="end"/>
      </w:r>
      <w:r w:rsidR="00D65C47">
        <w:t>)</w:t>
      </w:r>
      <w:r w:rsidRPr="00FB6786">
        <w:t>.</w:t>
      </w:r>
    </w:p>
    <w:p w14:paraId="140215B8" w14:textId="77777777" w:rsidR="003E4491" w:rsidRPr="00FB6786" w:rsidRDefault="003E4491" w:rsidP="00877591">
      <w:pPr>
        <w:pStyle w:val="Definition"/>
      </w:pPr>
      <w:bookmarkStart w:id="236" w:name="_DTBK40314"/>
      <w:bookmarkEnd w:id="235"/>
      <w:r w:rsidRPr="00FB6786">
        <w:rPr>
          <w:b/>
        </w:rPr>
        <w:t>Conditions Precedent Schedule</w:t>
      </w:r>
      <w:r w:rsidRPr="00FB6786">
        <w:t xml:space="preserve"> means Schedule 2.</w:t>
      </w:r>
    </w:p>
    <w:p w14:paraId="2F07E812" w14:textId="7BA1E085" w:rsidR="003E4491" w:rsidRPr="00FB6786" w:rsidRDefault="003E4491" w:rsidP="00877591">
      <w:pPr>
        <w:pStyle w:val="Definition"/>
      </w:pPr>
      <w:bookmarkStart w:id="237" w:name="_DTBK40315"/>
      <w:bookmarkEnd w:id="236"/>
      <w:r w:rsidRPr="00FB6786">
        <w:rPr>
          <w:b/>
        </w:rPr>
        <w:t>Confidential Information</w:t>
      </w:r>
      <w:r w:rsidRPr="00FB6786">
        <w:t xml:space="preserve"> </w:t>
      </w:r>
      <w:r w:rsidR="004C108F" w:rsidRPr="00FB6786">
        <w:t xml:space="preserve">has the </w:t>
      </w:r>
      <w:r w:rsidR="007E0929" w:rsidRPr="00FB6786">
        <w:t>meaning</w:t>
      </w:r>
      <w:r w:rsidR="004C108F" w:rsidRPr="00FB6786">
        <w:t xml:space="preserve"> </w:t>
      </w:r>
      <w:r w:rsidR="00A55F70" w:rsidRPr="00FB6786">
        <w:t>give</w:t>
      </w:r>
      <w:r w:rsidR="00420438" w:rsidRPr="00FB6786">
        <w:t>n</w:t>
      </w:r>
      <w:r w:rsidR="00A55F70" w:rsidRPr="00FB6786">
        <w:t xml:space="preserve"> in</w:t>
      </w:r>
      <w:r w:rsidR="004C108F" w:rsidRPr="00FB6786">
        <w:t xml:space="preserve"> clause </w:t>
      </w:r>
      <w:r w:rsidR="00410F08" w:rsidRPr="00DD7300">
        <w:fldChar w:fldCharType="begin"/>
      </w:r>
      <w:r w:rsidR="00410F08" w:rsidRPr="00FB6786">
        <w:instrText xml:space="preserve"> REF _Ref503190864 \w \h </w:instrText>
      </w:r>
      <w:r w:rsidR="00FB6786">
        <w:instrText xml:space="preserve"> \* MERGEFORMAT </w:instrText>
      </w:r>
      <w:r w:rsidR="00410F08" w:rsidRPr="00DD7300">
        <w:fldChar w:fldCharType="separate"/>
      </w:r>
      <w:r w:rsidR="00C1101A">
        <w:t>50.2(a)</w:t>
      </w:r>
      <w:r w:rsidR="00410F08" w:rsidRPr="00DD7300">
        <w:fldChar w:fldCharType="end"/>
      </w:r>
      <w:r w:rsidR="004C108F" w:rsidRPr="00FB6786">
        <w:t>.</w:t>
      </w:r>
    </w:p>
    <w:p w14:paraId="0F9DF23C" w14:textId="00C7B6D0" w:rsidR="0042602E" w:rsidRPr="00F30071" w:rsidRDefault="0042602E" w:rsidP="0042602E">
      <w:pPr>
        <w:pStyle w:val="Definition"/>
        <w:numPr>
          <w:ilvl w:val="0"/>
          <w:numId w:val="0"/>
        </w:numPr>
        <w:ind w:left="964"/>
      </w:pPr>
      <w:bookmarkStart w:id="238" w:name="_DTBK40318"/>
      <w:bookmarkEnd w:id="237"/>
      <w:r w:rsidRPr="00FB6786">
        <w:rPr>
          <w:b/>
        </w:rPr>
        <w:t>Construction Documentation</w:t>
      </w:r>
      <w:r w:rsidRPr="00FB6786">
        <w:t xml:space="preserve"> has the meaning given to that term in the</w:t>
      </w:r>
      <w:r w:rsidR="008057D0">
        <w:t xml:space="preserve"> Delivery Requirements</w:t>
      </w:r>
      <w:r w:rsidR="00F772B1">
        <w:t>.</w:t>
      </w:r>
    </w:p>
    <w:p w14:paraId="39629055" w14:textId="6ACB2D1E" w:rsidR="0042602E" w:rsidRDefault="0042602E" w:rsidP="0042602E">
      <w:pPr>
        <w:pStyle w:val="Definition"/>
      </w:pPr>
      <w:bookmarkStart w:id="239" w:name="_DTBK40319"/>
      <w:bookmarkEnd w:id="238"/>
      <w:r w:rsidRPr="00FB6786">
        <w:rPr>
          <w:b/>
        </w:rPr>
        <w:t>Construction Management Plan</w:t>
      </w:r>
      <w:r w:rsidRPr="00FB6786">
        <w:t xml:space="preserve"> means the </w:t>
      </w:r>
      <w:r w:rsidRPr="00FB6786">
        <w:rPr>
          <w:lang w:eastAsia="zh-CN"/>
        </w:rPr>
        <w:t>Plan of that name.</w:t>
      </w:r>
    </w:p>
    <w:p w14:paraId="2E5C545D" w14:textId="3BD811F7" w:rsidR="00741F4D" w:rsidRPr="00FB6786" w:rsidRDefault="00741F4D" w:rsidP="00741F4D">
      <w:pPr>
        <w:pStyle w:val="Definition"/>
      </w:pPr>
      <w:bookmarkStart w:id="240" w:name="_DTBK40321"/>
      <w:bookmarkEnd w:id="239"/>
      <w:r>
        <w:rPr>
          <w:b/>
        </w:rPr>
        <w:t>Construction Environmental</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797BD5E3" w14:textId="78208E81" w:rsidR="00741F4D" w:rsidRPr="00FB6786" w:rsidRDefault="00741F4D" w:rsidP="00741F4D">
      <w:pPr>
        <w:pStyle w:val="Definition"/>
      </w:pPr>
      <w:r>
        <w:rPr>
          <w:b/>
        </w:rPr>
        <w:t>Construction Quality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1407DBDC" w14:textId="315C2EB1" w:rsidR="00741F4D" w:rsidRPr="00FB6786" w:rsidRDefault="00741F4D" w:rsidP="00741F4D">
      <w:pPr>
        <w:pStyle w:val="Definition"/>
      </w:pPr>
      <w:r>
        <w:rPr>
          <w:b/>
        </w:rPr>
        <w:t>Construction Sustainability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3671BD0E" w14:textId="1BD3DCB0" w:rsidR="00741F4D" w:rsidRPr="00FB6786" w:rsidRDefault="00741F4D" w:rsidP="00741F4D">
      <w:pPr>
        <w:pStyle w:val="Definition"/>
      </w:pPr>
      <w:r>
        <w:rPr>
          <w:b/>
        </w:rPr>
        <w:t>Construction Traffic</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03F4C0CD" w14:textId="5160A7D6" w:rsidR="0027198D" w:rsidRPr="00FB6786" w:rsidRDefault="0027198D" w:rsidP="00AA702C">
      <w:pPr>
        <w:pStyle w:val="Definition"/>
      </w:pPr>
      <w:r w:rsidRPr="00FB6786">
        <w:rPr>
          <w:b/>
        </w:rPr>
        <w:t>Constructional Plant</w:t>
      </w:r>
      <w:r w:rsidRPr="00FB6786">
        <w:t xml:space="preserve"> means </w:t>
      </w:r>
      <w:r w:rsidR="00E82974" w:rsidRPr="00E82974">
        <w:t xml:space="preserve">appliances and things used in the performance of the </w:t>
      </w:r>
      <w:r w:rsidR="00D50E04">
        <w:t>Contractor's Activities</w:t>
      </w:r>
      <w:r w:rsidR="00E82974" w:rsidRPr="00E82974">
        <w:t xml:space="preserve"> but not forming part of the Works</w:t>
      </w:r>
      <w:r w:rsidRPr="00FB6786">
        <w:t>.</w:t>
      </w:r>
    </w:p>
    <w:p w14:paraId="2C3AF8FD" w14:textId="7679EB61" w:rsidR="006B43D9" w:rsidRPr="006B43D9" w:rsidRDefault="006B43D9" w:rsidP="006B43D9">
      <w:pPr>
        <w:pStyle w:val="Definition"/>
        <w:rPr>
          <w:b/>
        </w:rPr>
      </w:pPr>
      <w:bookmarkStart w:id="241" w:name="_DTBK40646"/>
      <w:bookmarkEnd w:id="240"/>
      <w:r w:rsidRPr="006B43D9">
        <w:rPr>
          <w:b/>
        </w:rPr>
        <w:t xml:space="preserve">Consultant Costs </w:t>
      </w:r>
      <w:r w:rsidRPr="00A75B29">
        <w:rPr>
          <w:bCs/>
        </w:rPr>
        <w:t xml:space="preserve">has the meaning given in the </w:t>
      </w:r>
      <w:r>
        <w:rPr>
          <w:bCs/>
        </w:rPr>
        <w:t>Adjustment Event Guidelines</w:t>
      </w:r>
      <w:r w:rsidRPr="00A75B29">
        <w:rPr>
          <w:bCs/>
        </w:rPr>
        <w:t>.</w:t>
      </w:r>
    </w:p>
    <w:p w14:paraId="27DF0D54" w14:textId="0DC1979E" w:rsidR="00401DFD" w:rsidRPr="00A75B29" w:rsidRDefault="00401DFD" w:rsidP="00A41726">
      <w:pPr>
        <w:pStyle w:val="Definition"/>
      </w:pPr>
      <w:r w:rsidRPr="00A75B29">
        <w:rPr>
          <w:b/>
          <w:bCs/>
        </w:rPr>
        <w:t>Contaminated Land Notice</w:t>
      </w:r>
      <w:r w:rsidRPr="00401DFD">
        <w:t xml:space="preserve"> has the meaning given in clause </w:t>
      </w:r>
      <w:r>
        <w:fldChar w:fldCharType="begin"/>
      </w:r>
      <w:r>
        <w:instrText xml:space="preserve"> REF _Ref131608320 \w \h </w:instrText>
      </w:r>
      <w:r>
        <w:fldChar w:fldCharType="separate"/>
      </w:r>
      <w:r w:rsidR="00C1101A">
        <w:t>12.1(c)(xi)</w:t>
      </w:r>
      <w:r>
        <w:fldChar w:fldCharType="end"/>
      </w:r>
      <w:r w:rsidRPr="00401DFD">
        <w:t>.</w:t>
      </w:r>
    </w:p>
    <w:p w14:paraId="6CEEF477" w14:textId="7138B75B" w:rsidR="003E4491" w:rsidRPr="00F30071" w:rsidRDefault="003E4491" w:rsidP="00877591">
      <w:pPr>
        <w:pStyle w:val="Definition"/>
      </w:pPr>
      <w:r w:rsidRPr="00FB6786">
        <w:rPr>
          <w:b/>
        </w:rPr>
        <w:lastRenderedPageBreak/>
        <w:t>Contamination</w:t>
      </w:r>
      <w:r w:rsidRPr="00FB6786">
        <w:t xml:space="preserve"> means a condition of land, air, soil</w:t>
      </w:r>
      <w:r w:rsidR="000E007C" w:rsidRPr="00FB6786">
        <w:t xml:space="preserve"> or</w:t>
      </w:r>
      <w:r w:rsidRPr="00FB6786">
        <w:t xml:space="preserve"> water including groundwater resulting from past or present Pollution.</w:t>
      </w:r>
    </w:p>
    <w:p w14:paraId="26257B88" w14:textId="42C353A8" w:rsidR="005C1846" w:rsidRDefault="00E40278" w:rsidP="00877591">
      <w:pPr>
        <w:pStyle w:val="Definition"/>
      </w:pPr>
      <w:bookmarkStart w:id="242" w:name="_DTBK40322"/>
      <w:bookmarkEnd w:id="241"/>
      <w:r w:rsidRPr="00FB6786">
        <w:rPr>
          <w:b/>
        </w:rPr>
        <w:t xml:space="preserve">Contamination </w:t>
      </w:r>
      <w:r w:rsidR="00B573AD" w:rsidRPr="00FB6786">
        <w:rPr>
          <w:b/>
        </w:rPr>
        <w:t xml:space="preserve">Adjustment </w:t>
      </w:r>
      <w:r w:rsidRPr="00FB6786">
        <w:rPr>
          <w:b/>
        </w:rPr>
        <w:t>Event</w:t>
      </w:r>
      <w:r w:rsidRPr="00FB6786">
        <w:t xml:space="preserve"> </w:t>
      </w:r>
      <w:r w:rsidR="0036444E">
        <w:t xml:space="preserve">has the meaning given in clause </w:t>
      </w:r>
      <w:r w:rsidR="0036444E">
        <w:fldChar w:fldCharType="begin"/>
      </w:r>
      <w:r w:rsidR="0036444E">
        <w:instrText xml:space="preserve"> REF _Ref134199577 \w \h </w:instrText>
      </w:r>
      <w:r w:rsidR="0036444E">
        <w:fldChar w:fldCharType="separate"/>
      </w:r>
      <w:r w:rsidR="00C1101A">
        <w:t>12.7(a)</w:t>
      </w:r>
      <w:r w:rsidR="0036444E">
        <w:fldChar w:fldCharType="end"/>
      </w:r>
      <w:r w:rsidR="00CD1EF7">
        <w:t>.</w:t>
      </w:r>
    </w:p>
    <w:p w14:paraId="0700E574" w14:textId="16DA4BB5" w:rsidR="00783254" w:rsidRPr="00C463F1" w:rsidRDefault="00783254" w:rsidP="00783254">
      <w:pPr>
        <w:pStyle w:val="Definition"/>
      </w:pPr>
      <w:bookmarkStart w:id="243" w:name="_DTBK40647"/>
      <w:bookmarkStart w:id="244" w:name="_DTBK39248"/>
      <w:bookmarkEnd w:id="242"/>
      <w:r w:rsidRPr="00EB3075">
        <w:rPr>
          <w:b/>
        </w:rPr>
        <w:t>Contamination Baseline Information</w:t>
      </w:r>
      <w:r w:rsidRPr="00C463F1">
        <w:t xml:space="preserve"> means the information that goes into establishing the Contractor's knowledge base for the bid, being a combination of information provided by the Principal and the Contractor which will flow into the Contractor's model of the contamination remediation and </w:t>
      </w:r>
      <w:r>
        <w:t>management</w:t>
      </w:r>
      <w:r w:rsidRPr="00C463F1">
        <w:t xml:space="preserve"> requirements for the Project, and which the Cumulative Estimated Budget (</w:t>
      </w:r>
      <w:r>
        <w:t>Soil</w:t>
      </w:r>
      <w:r w:rsidRPr="00C463F1">
        <w:t>) and Cumulative Estimated Budget (Groundwater) is based, including:</w:t>
      </w:r>
      <w:r w:rsidR="006B043B">
        <w:t xml:space="preserve"> </w:t>
      </w:r>
    </w:p>
    <w:p w14:paraId="486F4CD6" w14:textId="72442BDC" w:rsidR="00783254" w:rsidRDefault="00783254" w:rsidP="00783254">
      <w:pPr>
        <w:pStyle w:val="DefinitionNum2"/>
      </w:pPr>
      <w:bookmarkStart w:id="245" w:name="_DTBK41723"/>
      <w:bookmarkEnd w:id="243"/>
      <w:r>
        <w:t>the Soil Schedule;</w:t>
      </w:r>
    </w:p>
    <w:p w14:paraId="70E38255" w14:textId="6DB13A2E" w:rsidR="00783254" w:rsidRDefault="00783254" w:rsidP="00783254">
      <w:pPr>
        <w:pStyle w:val="DefinitionNum2"/>
      </w:pPr>
      <w:bookmarkStart w:id="246" w:name="_DTBK41724"/>
      <w:bookmarkEnd w:id="245"/>
      <w:r>
        <w:t>the Groundwater Schedule;</w:t>
      </w:r>
    </w:p>
    <w:p w14:paraId="630BF9DA" w14:textId="215A3647" w:rsidR="00783254" w:rsidRDefault="00783254" w:rsidP="00783254">
      <w:pPr>
        <w:pStyle w:val="DefinitionNum2"/>
      </w:pPr>
      <w:bookmarkStart w:id="247" w:name="_DTBK40648"/>
      <w:bookmarkEnd w:id="246"/>
      <w:r>
        <w:t>Soil Management Plan; and</w:t>
      </w:r>
    </w:p>
    <w:p w14:paraId="5D7D0D84" w14:textId="0BAA8B1E" w:rsidR="00783254" w:rsidRDefault="00783254" w:rsidP="00783254">
      <w:pPr>
        <w:pStyle w:val="DefinitionNum2"/>
      </w:pPr>
      <w:bookmarkStart w:id="248" w:name="_DTBK40649"/>
      <w:bookmarkEnd w:id="247"/>
      <w:r>
        <w:t>Groundwater Management Plan.</w:t>
      </w:r>
    </w:p>
    <w:p w14:paraId="217C5B52" w14:textId="03669F3A" w:rsidR="00783254" w:rsidRDefault="00783254" w:rsidP="00783254">
      <w:pPr>
        <w:pStyle w:val="DefinitionNum2"/>
        <w:numPr>
          <w:ilvl w:val="0"/>
          <w:numId w:val="0"/>
        </w:numPr>
        <w:ind w:left="964"/>
      </w:pPr>
      <w:bookmarkStart w:id="249" w:name="_DTBK40650"/>
      <w:bookmarkEnd w:id="248"/>
      <w:r>
        <w:t>[</w:t>
      </w:r>
      <w:r w:rsidRPr="00EB3075">
        <w:rPr>
          <w:b/>
          <w:i/>
          <w:iCs/>
          <w:highlight w:val="lightGray"/>
        </w:rPr>
        <w:t xml:space="preserve">Drafting Note: See proposed Schedule </w:t>
      </w:r>
      <w:r w:rsidR="00563486">
        <w:rPr>
          <w:b/>
          <w:i/>
          <w:iCs/>
          <w:highlight w:val="lightGray"/>
        </w:rPr>
        <w:t>14</w:t>
      </w:r>
      <w:r w:rsidRPr="00EB3075">
        <w:rPr>
          <w:b/>
          <w:i/>
          <w:iCs/>
          <w:highlight w:val="lightGray"/>
        </w:rPr>
        <w:t xml:space="preserve"> </w:t>
      </w:r>
      <w:r>
        <w:rPr>
          <w:b/>
          <w:i/>
          <w:highlight w:val="lightGray"/>
        </w:rPr>
        <w:t>Soil</w:t>
      </w:r>
      <w:r w:rsidRPr="00EB3075">
        <w:rPr>
          <w:b/>
          <w:i/>
          <w:iCs/>
          <w:highlight w:val="lightGray"/>
        </w:rPr>
        <w:t xml:space="preserve"> and Schedule</w:t>
      </w:r>
      <w:r w:rsidR="00563486">
        <w:rPr>
          <w:b/>
          <w:i/>
          <w:iCs/>
          <w:highlight w:val="lightGray"/>
        </w:rPr>
        <w:t xml:space="preserve"> 15</w:t>
      </w:r>
      <w:r w:rsidRPr="00EB3075">
        <w:rPr>
          <w:b/>
          <w:i/>
          <w:iCs/>
          <w:highlight w:val="lightGray"/>
        </w:rPr>
        <w:t xml:space="preserve"> Groundwater which contains specific volume caps for different categories of contamination . These caps will be bid along with rates (on a per tonne or per litre basis, as applicable).</w:t>
      </w:r>
      <w:r>
        <w:t xml:space="preserve">] </w:t>
      </w:r>
    </w:p>
    <w:p w14:paraId="3AC80E83" w14:textId="5E26B113" w:rsidR="00783254" w:rsidRPr="00C463F1" w:rsidRDefault="00783254" w:rsidP="00783254">
      <w:pPr>
        <w:pStyle w:val="Definition"/>
      </w:pPr>
      <w:bookmarkStart w:id="250" w:name="_DTBK40323"/>
      <w:bookmarkEnd w:id="244"/>
      <w:bookmarkEnd w:id="249"/>
      <w:r w:rsidRPr="00EB3075">
        <w:rPr>
          <w:b/>
        </w:rPr>
        <w:t>Contamination Investigations</w:t>
      </w:r>
      <w:r w:rsidRPr="00C463F1">
        <w:t xml:space="preserve"> means the investigations and tests set out in the Contamination Investigation Plan (if any) which the Contractor will perform as part of the Works which seek to minimise or eliminate risk pricing; [</w:t>
      </w:r>
      <w:r w:rsidRPr="00EB3075">
        <w:rPr>
          <w:b/>
          <w:i/>
          <w:highlight w:val="lightGray"/>
        </w:rPr>
        <w:t>Drafting Note: The Contractor has the right to submit a Contamination Investigation Plan setting out its proposed additional testing/investigations.</w:t>
      </w:r>
      <w:r w:rsidRPr="00C463F1">
        <w:t xml:space="preserve">] </w:t>
      </w:r>
    </w:p>
    <w:p w14:paraId="27E19A7F" w14:textId="6A87AA4F" w:rsidR="00783254" w:rsidRPr="00C463F1" w:rsidRDefault="00783254" w:rsidP="00783254">
      <w:pPr>
        <w:pStyle w:val="Definition"/>
      </w:pPr>
      <w:bookmarkStart w:id="251" w:name="_DTBK40324"/>
      <w:bookmarkEnd w:id="250"/>
      <w:r w:rsidRPr="00EB3075">
        <w:rPr>
          <w:b/>
        </w:rPr>
        <w:t>Contamination Investigation Period</w:t>
      </w:r>
      <w:r w:rsidRPr="00C463F1">
        <w:t xml:space="preserve"> means the period for carrying out the Contamination Investigations as set out in the Contamination Investigation Plan</w:t>
      </w:r>
      <w:r>
        <w:t>.</w:t>
      </w:r>
    </w:p>
    <w:p w14:paraId="14F0CAFD" w14:textId="380DB27E" w:rsidR="00783254" w:rsidRPr="00C463F1" w:rsidRDefault="00783254" w:rsidP="00783254">
      <w:pPr>
        <w:pStyle w:val="Definition"/>
      </w:pPr>
      <w:bookmarkStart w:id="252" w:name="_DTBK40325"/>
      <w:bookmarkEnd w:id="251"/>
      <w:r w:rsidRPr="00EB3075">
        <w:rPr>
          <w:b/>
        </w:rPr>
        <w:t>Contamination Investigation Plan</w:t>
      </w:r>
      <w:r w:rsidRPr="00C463F1">
        <w:t xml:space="preserve"> means the Project Plan of that name. [</w:t>
      </w:r>
      <w:r w:rsidRPr="00EB3075">
        <w:rPr>
          <w:b/>
          <w:i/>
          <w:highlight w:val="lightGray"/>
        </w:rPr>
        <w:t>Drafting Note: This will set out the investigations/tests that the Contractor proposes to carry out (including process and timing) - to be submitted by the Contractor in accordance with the Review Procedures.</w:t>
      </w:r>
      <w:r w:rsidRPr="00C463F1">
        <w:t>]</w:t>
      </w:r>
    </w:p>
    <w:p w14:paraId="590E919B" w14:textId="77777777" w:rsidR="00DD1A86" w:rsidRDefault="006D1A8B" w:rsidP="00877591">
      <w:pPr>
        <w:pStyle w:val="Definition"/>
      </w:pPr>
      <w:bookmarkStart w:id="253" w:name="_DTBK40326"/>
      <w:bookmarkEnd w:id="252"/>
      <w:r w:rsidRPr="00FB6786">
        <w:rPr>
          <w:b/>
        </w:rPr>
        <w:t>Contamination Notice</w:t>
      </w:r>
      <w:r w:rsidRPr="00FB6786">
        <w:t xml:space="preserve"> means</w:t>
      </w:r>
      <w:r w:rsidR="00DD1A86">
        <w:t>:</w:t>
      </w:r>
    </w:p>
    <w:p w14:paraId="5B0FFE06" w14:textId="6008AEAE" w:rsidR="00DD1A86" w:rsidRDefault="006D1A8B" w:rsidP="00DD1A86">
      <w:pPr>
        <w:pStyle w:val="DefinitionNum2"/>
      </w:pPr>
      <w:r w:rsidRPr="00FB6786">
        <w:t xml:space="preserve">a notice, order or direction given, or purporting to have been given, under </w:t>
      </w:r>
      <w:r w:rsidR="00DD1A86">
        <w:t xml:space="preserve">Legislation (including </w:t>
      </w:r>
      <w:r w:rsidRPr="00FB6786">
        <w:t xml:space="preserve">the </w:t>
      </w:r>
      <w:r w:rsidRPr="00DE48D7">
        <w:rPr>
          <w:i/>
        </w:rPr>
        <w:t>Environment Protection Act 1970</w:t>
      </w:r>
      <w:r w:rsidRPr="00DE48D7">
        <w:t xml:space="preserve"> (Vic)</w:t>
      </w:r>
      <w:r w:rsidR="00DD1A86">
        <w:t xml:space="preserve"> and</w:t>
      </w:r>
      <w:r w:rsidR="006F451A" w:rsidRPr="00FB6786">
        <w:t xml:space="preserve"> the </w:t>
      </w:r>
      <w:r w:rsidR="006F451A" w:rsidRPr="00F30071">
        <w:rPr>
          <w:i/>
        </w:rPr>
        <w:t>Environment Protection Act 2017</w:t>
      </w:r>
      <w:r w:rsidR="006F451A" w:rsidRPr="00FB6786">
        <w:t xml:space="preserve"> (Vic)</w:t>
      </w:r>
      <w:r w:rsidR="00DD1A86">
        <w:t>);</w:t>
      </w:r>
      <w:r w:rsidRPr="00FB6786">
        <w:t xml:space="preserve"> or</w:t>
      </w:r>
    </w:p>
    <w:p w14:paraId="05266FE0" w14:textId="48222C6A" w:rsidR="00DD1A86" w:rsidRDefault="006D1A8B" w:rsidP="00DD1A86">
      <w:pPr>
        <w:pStyle w:val="DefinitionNum2"/>
      </w:pPr>
      <w:r w:rsidRPr="00FB6786">
        <w:t>any other Law</w:t>
      </w:r>
      <w:r w:rsidR="00DD1A86">
        <w:t>,</w:t>
      </w:r>
    </w:p>
    <w:p w14:paraId="74A7FF02" w14:textId="620ECB3A" w:rsidR="006D1A8B" w:rsidRPr="00FB6786" w:rsidRDefault="006D1A8B">
      <w:pPr>
        <w:pStyle w:val="Definition"/>
      </w:pPr>
      <w:r w:rsidRPr="00FB6786">
        <w:t xml:space="preserve">which </w:t>
      </w:r>
      <w:r w:rsidR="00A80490" w:rsidRPr="00A80490">
        <w:t xml:space="preserve">prohibits a person from taking certain measures as a result of Contamination or otherwise </w:t>
      </w:r>
      <w:r w:rsidRPr="00FB6786">
        <w:t xml:space="preserve">requires a person to take </w:t>
      </w:r>
      <w:r w:rsidR="00A80490" w:rsidRPr="00A80490">
        <w:t xml:space="preserve">any improvement or investigation measures, or other </w:t>
      </w:r>
      <w:r w:rsidRPr="00FB6786">
        <w:t xml:space="preserve">measures to remove, disperse, abate, destroy, dispose of, neutralise, </w:t>
      </w:r>
      <w:r w:rsidR="000E007C" w:rsidRPr="00FB6786">
        <w:t>R</w:t>
      </w:r>
      <w:r w:rsidRPr="00FB6786">
        <w:t xml:space="preserve">emediate, treat, contain or otherwise test, monitor or assess any Contamination in, on, under or emanating from the </w:t>
      </w:r>
      <w:r w:rsidR="006B043B">
        <w:t>Site</w:t>
      </w:r>
      <w:r w:rsidR="002D2C41">
        <w:t xml:space="preserve"> or Extra Land</w:t>
      </w:r>
      <w:r w:rsidRPr="00FB6786">
        <w:t xml:space="preserve"> or</w:t>
      </w:r>
      <w:r w:rsidR="007656AD" w:rsidRPr="00FB6786">
        <w:t>,</w:t>
      </w:r>
      <w:r w:rsidRPr="00FB6786">
        <w:t xml:space="preserve"> any other land in the </w:t>
      </w:r>
      <w:r w:rsidR="00A3246F" w:rsidRPr="00FB6786">
        <w:t xml:space="preserve">direct </w:t>
      </w:r>
      <w:r w:rsidRPr="00FB6786">
        <w:t xml:space="preserve">vicinity of the </w:t>
      </w:r>
      <w:r w:rsidR="006B043B">
        <w:t>Site</w:t>
      </w:r>
      <w:r w:rsidR="002D2C41">
        <w:t xml:space="preserve"> or Extra Land</w:t>
      </w:r>
      <w:r w:rsidRPr="00FB6786">
        <w:t xml:space="preserve"> used or occupied by </w:t>
      </w:r>
      <w:r w:rsidR="00AB77D9" w:rsidRPr="00FB6786">
        <w:t>the Contractor</w:t>
      </w:r>
      <w:r w:rsidRPr="00FB6786">
        <w:t xml:space="preserve"> or </w:t>
      </w:r>
      <w:r w:rsidR="00596C29" w:rsidRPr="00FB6786">
        <w:t xml:space="preserve">any </w:t>
      </w:r>
      <w:r w:rsidR="00AB77D9" w:rsidRPr="00FB6786">
        <w:t>Contractor</w:t>
      </w:r>
      <w:r w:rsidR="00596C29" w:rsidRPr="00FB6786">
        <w:t xml:space="preserve"> </w:t>
      </w:r>
      <w:r w:rsidRPr="00FB6786">
        <w:t>Associate for the Project</w:t>
      </w:r>
      <w:r w:rsidR="00A80490">
        <w:t>,</w:t>
      </w:r>
      <w:r w:rsidR="00A80490" w:rsidRPr="00A80490">
        <w:t xml:space="preserve"> and includes any improvement notice, prohibition notice, notice to investigate, environmental action notice, non-disturbance notice or site management order given or purported to have </w:t>
      </w:r>
      <w:r w:rsidR="00A80490" w:rsidRPr="00CE2F46">
        <w:t xml:space="preserve">been given under the </w:t>
      </w:r>
      <w:r w:rsidR="00A80490" w:rsidRPr="00CE2F46">
        <w:rPr>
          <w:i/>
        </w:rPr>
        <w:t>Environment Protection Act 2017</w:t>
      </w:r>
      <w:r w:rsidR="00A80490" w:rsidRPr="00CE2F46">
        <w:t xml:space="preserve"> </w:t>
      </w:r>
      <w:r w:rsidR="00A80490" w:rsidRPr="00A80490">
        <w:t>(Vic).</w:t>
      </w:r>
      <w:r w:rsidR="006B043B">
        <w:t xml:space="preserve"> </w:t>
      </w:r>
      <w:r w:rsidR="005D38F2">
        <w:t xml:space="preserve"> </w:t>
      </w:r>
    </w:p>
    <w:p w14:paraId="6BEEEB48" w14:textId="77777777" w:rsidR="00DF03B9" w:rsidRPr="00F30071" w:rsidRDefault="00DF03B9" w:rsidP="00877591">
      <w:pPr>
        <w:pStyle w:val="Definition"/>
      </w:pPr>
      <w:bookmarkStart w:id="254" w:name="_DTBK40327"/>
      <w:bookmarkEnd w:id="253"/>
      <w:r w:rsidRPr="00F30071">
        <w:rPr>
          <w:b/>
        </w:rPr>
        <w:t>Contract Date</w:t>
      </w:r>
      <w:r w:rsidRPr="00FB6786">
        <w:t xml:space="preserve"> means the date which appears on </w:t>
      </w:r>
      <w:r w:rsidR="00DE186E">
        <w:t>this Deed</w:t>
      </w:r>
      <w:r w:rsidRPr="00FB6786">
        <w:t>.</w:t>
      </w:r>
    </w:p>
    <w:p w14:paraId="47C5173A" w14:textId="77777777" w:rsidR="003E4491" w:rsidRPr="00FB6786" w:rsidRDefault="003E4491" w:rsidP="00877591">
      <w:pPr>
        <w:pStyle w:val="Definition"/>
      </w:pPr>
      <w:bookmarkStart w:id="255" w:name="_DTBK40328"/>
      <w:bookmarkEnd w:id="254"/>
      <w:r w:rsidRPr="00FB6786">
        <w:rPr>
          <w:b/>
        </w:rPr>
        <w:t>Contract Particulars</w:t>
      </w:r>
      <w:r w:rsidRPr="00FB6786">
        <w:t xml:space="preserve"> means Schedule 1.</w:t>
      </w:r>
    </w:p>
    <w:p w14:paraId="6F18DF77" w14:textId="7D8E6821" w:rsidR="00A80490" w:rsidRPr="00A80490" w:rsidRDefault="00A80490" w:rsidP="00A80490">
      <w:pPr>
        <w:pStyle w:val="Definition"/>
      </w:pPr>
      <w:bookmarkStart w:id="256" w:name="_DTBK40329"/>
      <w:bookmarkEnd w:id="255"/>
      <w:r w:rsidRPr="000C5FC5">
        <w:rPr>
          <w:b/>
        </w:rPr>
        <w:lastRenderedPageBreak/>
        <w:t>Contract Sum</w:t>
      </w:r>
      <w:r w:rsidRPr="00A80490">
        <w:t xml:space="preserve"> means the amount set out in the</w:t>
      </w:r>
      <w:r w:rsidR="00375054">
        <w:t xml:space="preserve"> Contract </w:t>
      </w:r>
      <w:r w:rsidRPr="00A80490">
        <w:t xml:space="preserve">Particulars. </w:t>
      </w:r>
    </w:p>
    <w:p w14:paraId="7C4D8337" w14:textId="6ED701EB" w:rsidR="00001A71" w:rsidRPr="00FB6786" w:rsidRDefault="00001A71" w:rsidP="00877591">
      <w:pPr>
        <w:pStyle w:val="Definition"/>
      </w:pPr>
      <w:bookmarkStart w:id="257" w:name="_DTBK40331"/>
      <w:bookmarkEnd w:id="256"/>
      <w:r>
        <w:rPr>
          <w:b/>
        </w:rPr>
        <w:t>Contractor</w:t>
      </w:r>
      <w:r>
        <w:rPr>
          <w:bCs/>
        </w:rPr>
        <w:t xml:space="preserve"> means </w:t>
      </w:r>
      <w:r w:rsidRPr="0048094C">
        <w:rPr>
          <w:bCs/>
        </w:rPr>
        <w:t>[</w:t>
      </w:r>
      <w:r w:rsidR="00C73F7E" w:rsidRPr="0048094C">
        <w:rPr>
          <w:bCs/>
        </w:rPr>
        <w:t>#</w:t>
      </w:r>
      <w:r w:rsidRPr="0048094C">
        <w:rPr>
          <w:b/>
          <w:bCs/>
          <w:i/>
        </w:rPr>
        <w:t>insert</w:t>
      </w:r>
      <w:r w:rsidRPr="0048094C">
        <w:rPr>
          <w:bCs/>
        </w:rPr>
        <w:t>].</w:t>
      </w:r>
      <w:r>
        <w:rPr>
          <w:bCs/>
        </w:rPr>
        <w:t xml:space="preserve"> </w:t>
      </w:r>
      <w:r w:rsidRPr="00B7428B">
        <w:rPr>
          <w:bCs/>
        </w:rPr>
        <w:t>[</w:t>
      </w:r>
      <w:r w:rsidR="00AC6882" w:rsidRPr="000C5FC5">
        <w:rPr>
          <w:b/>
          <w:i/>
          <w:iCs/>
          <w:highlight w:val="lightGray"/>
        </w:rPr>
        <w:t xml:space="preserve">Drafting </w:t>
      </w:r>
      <w:r w:rsidRPr="000C5FC5">
        <w:rPr>
          <w:b/>
          <w:i/>
          <w:iCs/>
          <w:highlight w:val="lightGray"/>
        </w:rPr>
        <w:t>Note: Definition of the Contractor to be completed on a project specif</w:t>
      </w:r>
      <w:r w:rsidR="007741FE">
        <w:rPr>
          <w:b/>
          <w:i/>
          <w:iCs/>
          <w:highlight w:val="lightGray"/>
        </w:rPr>
        <w:t>i</w:t>
      </w:r>
      <w:r w:rsidRPr="000C5FC5">
        <w:rPr>
          <w:b/>
          <w:i/>
          <w:iCs/>
          <w:highlight w:val="lightGray"/>
        </w:rPr>
        <w:t>c basis.</w:t>
      </w:r>
      <w:r w:rsidRPr="00B7428B">
        <w:rPr>
          <w:bCs/>
        </w:rPr>
        <w:t>]</w:t>
      </w:r>
    </w:p>
    <w:p w14:paraId="44AFCFB7" w14:textId="77777777" w:rsidR="006E37EB" w:rsidRPr="00FB6786" w:rsidRDefault="006E37EB" w:rsidP="006E37EB">
      <w:pPr>
        <w:pStyle w:val="Definition"/>
      </w:pPr>
      <w:bookmarkStart w:id="258" w:name="_DTBK40651"/>
      <w:bookmarkStart w:id="259" w:name="_DTBK40332"/>
      <w:bookmarkEnd w:id="257"/>
      <w:r w:rsidRPr="00FB6786">
        <w:rPr>
          <w:b/>
        </w:rPr>
        <w:t>Contractor Act or Omission</w:t>
      </w:r>
      <w:r w:rsidRPr="00FB6786">
        <w:t xml:space="preserve"> means:</w:t>
      </w:r>
    </w:p>
    <w:p w14:paraId="27C06757" w14:textId="77777777" w:rsidR="006E37EB" w:rsidRPr="00FB6786" w:rsidRDefault="006E37EB" w:rsidP="006E37EB">
      <w:pPr>
        <w:pStyle w:val="DefinitionNum2"/>
      </w:pPr>
      <w:bookmarkStart w:id="260" w:name="_DTBK41725"/>
      <w:bookmarkEnd w:id="258"/>
      <w:r w:rsidRPr="00FB6786">
        <w:t>a breach of a Project Document by the Contractor or any Contractor Associate; or</w:t>
      </w:r>
    </w:p>
    <w:p w14:paraId="1B492F80" w14:textId="77777777" w:rsidR="006E37EB" w:rsidRPr="00FB6786" w:rsidRDefault="006E37EB" w:rsidP="006E37EB">
      <w:pPr>
        <w:pStyle w:val="DefinitionNum2"/>
      </w:pPr>
      <w:bookmarkStart w:id="261" w:name="_DTBK41726"/>
      <w:bookmarkEnd w:id="260"/>
      <w:r w:rsidRPr="00FB6786">
        <w:t>any other act or omission of the Contractor or any Contractor Associate, other than to the extent any such act or omission is a Permitted Act.</w:t>
      </w:r>
    </w:p>
    <w:p w14:paraId="61B0127F" w14:textId="77777777" w:rsidR="006E37EB" w:rsidRPr="00FB6786" w:rsidRDefault="006E37EB" w:rsidP="006E37EB">
      <w:pPr>
        <w:pStyle w:val="Definition"/>
      </w:pPr>
      <w:bookmarkStart w:id="262" w:name="_DTBK40333"/>
      <w:bookmarkEnd w:id="259"/>
      <w:bookmarkEnd w:id="261"/>
      <w:r w:rsidRPr="00FB6786">
        <w:rPr>
          <w:b/>
        </w:rPr>
        <w:t>Contractor Associate</w:t>
      </w:r>
      <w:r w:rsidRPr="00FB6786">
        <w:t xml:space="preserve"> means each of the following persons:</w:t>
      </w:r>
    </w:p>
    <w:p w14:paraId="08070D11" w14:textId="1394B911" w:rsidR="00DD1A86" w:rsidRDefault="00DD1A86" w:rsidP="006E37EB">
      <w:pPr>
        <w:pStyle w:val="DefinitionNum2"/>
      </w:pPr>
      <w:bookmarkStart w:id="263" w:name="_DTBK41727"/>
      <w:r>
        <w:t>any Associate of the Contractor;</w:t>
      </w:r>
    </w:p>
    <w:p w14:paraId="3AC2798A" w14:textId="7DA6EE0B" w:rsidR="006E37EB" w:rsidRPr="00FB6786" w:rsidRDefault="006E37EB" w:rsidP="006E37EB">
      <w:pPr>
        <w:pStyle w:val="DefinitionNum2"/>
      </w:pPr>
      <w:r w:rsidRPr="00FB6786">
        <w:t>the Contractor Representative;</w:t>
      </w:r>
    </w:p>
    <w:p w14:paraId="51BD7015" w14:textId="280D06A1" w:rsidR="006E37EB" w:rsidRPr="00FB6786" w:rsidRDefault="006E37EB" w:rsidP="006E37EB">
      <w:pPr>
        <w:pStyle w:val="DefinitionNum2"/>
      </w:pPr>
      <w:bookmarkStart w:id="264" w:name="_DTBK41728"/>
      <w:bookmarkEnd w:id="263"/>
      <w:r w:rsidRPr="00FB6786">
        <w:t>the Design Development Coordinator and any Other Representative referred to in clause</w:t>
      </w:r>
      <w:r w:rsidR="0027198D" w:rsidRPr="00FB6786">
        <w:t xml:space="preserve"> </w:t>
      </w:r>
      <w:r w:rsidR="0027198D" w:rsidRPr="00DD7300">
        <w:fldChar w:fldCharType="begin"/>
      </w:r>
      <w:r w:rsidR="0027198D" w:rsidRPr="00FB6786">
        <w:instrText xml:space="preserve"> REF _Ref49328700 \r \h </w:instrText>
      </w:r>
      <w:r w:rsidR="00FB6786">
        <w:instrText xml:space="preserve"> \* MERGEFORMAT </w:instrText>
      </w:r>
      <w:r w:rsidR="0027198D" w:rsidRPr="00DD7300">
        <w:fldChar w:fldCharType="separate"/>
      </w:r>
      <w:r w:rsidR="00C1101A">
        <w:t>7.4</w:t>
      </w:r>
      <w:r w:rsidR="0027198D" w:rsidRPr="00DD7300">
        <w:fldChar w:fldCharType="end"/>
      </w:r>
      <w:r w:rsidRPr="00FB6786">
        <w:t>;</w:t>
      </w:r>
    </w:p>
    <w:p w14:paraId="6B81C45F" w14:textId="77777777" w:rsidR="006E37EB" w:rsidRPr="00FB6786" w:rsidRDefault="006E37EB" w:rsidP="006E37EB">
      <w:pPr>
        <w:pStyle w:val="DefinitionNum2"/>
      </w:pPr>
      <w:bookmarkStart w:id="265" w:name="_DTBK41729"/>
      <w:bookmarkEnd w:id="264"/>
      <w:r w:rsidRPr="00FB6786">
        <w:t>each Subcontractor,</w:t>
      </w:r>
    </w:p>
    <w:p w14:paraId="6C575C2E" w14:textId="78985F7E" w:rsidR="006E37EB" w:rsidRPr="00FB6786" w:rsidRDefault="006E37EB" w:rsidP="006E37EB">
      <w:pPr>
        <w:pStyle w:val="DefinitionNum2"/>
        <w:numPr>
          <w:ilvl w:val="0"/>
          <w:numId w:val="0"/>
        </w:numPr>
        <w:ind w:left="964"/>
      </w:pPr>
      <w:bookmarkStart w:id="266" w:name="_DTBK41730"/>
      <w:bookmarkEnd w:id="265"/>
      <w:r w:rsidRPr="00FB6786">
        <w:t>and their respective Associates, each only where acting in connection with the Project, but does not include</w:t>
      </w:r>
      <w:r w:rsidR="00D872CB">
        <w:t xml:space="preserve"> </w:t>
      </w:r>
      <w:r w:rsidR="00D872CB" w:rsidRPr="00FB6786">
        <w:t>the Principal or any Principal Associate</w:t>
      </w:r>
      <w:r w:rsidR="00D872CB">
        <w:t>.</w:t>
      </w:r>
    </w:p>
    <w:p w14:paraId="2561D974" w14:textId="77777777" w:rsidR="006E37EB" w:rsidRPr="00FB6786" w:rsidRDefault="006E37EB" w:rsidP="006E37EB">
      <w:pPr>
        <w:pStyle w:val="Definition"/>
      </w:pPr>
      <w:bookmarkStart w:id="267" w:name="_DTBK41733"/>
      <w:bookmarkStart w:id="268" w:name="_DTBK40334"/>
      <w:bookmarkEnd w:id="262"/>
      <w:bookmarkEnd w:id="266"/>
      <w:r w:rsidRPr="00FB6786">
        <w:rPr>
          <w:b/>
        </w:rPr>
        <w:t>Contractor Material</w:t>
      </w:r>
      <w:r w:rsidRPr="00FB6786">
        <w:t xml:space="preserve"> means:</w:t>
      </w:r>
    </w:p>
    <w:p w14:paraId="35E00BF6" w14:textId="77777777" w:rsidR="006E37EB" w:rsidRPr="00FB6786" w:rsidRDefault="006E37EB" w:rsidP="006E37EB">
      <w:pPr>
        <w:pStyle w:val="DefinitionNum2"/>
      </w:pPr>
      <w:bookmarkStart w:id="269" w:name="_Ref49328701"/>
      <w:bookmarkStart w:id="270" w:name="_DTBK41734"/>
      <w:bookmarkEnd w:id="267"/>
      <w:r w:rsidRPr="00FB6786">
        <w:t>the Design Documentation;</w:t>
      </w:r>
      <w:bookmarkEnd w:id="269"/>
    </w:p>
    <w:p w14:paraId="6F37A785" w14:textId="77777777" w:rsidR="006E37EB" w:rsidRPr="00FB6786" w:rsidRDefault="006E37EB" w:rsidP="006E37EB">
      <w:pPr>
        <w:pStyle w:val="DefinitionNum2"/>
      </w:pPr>
      <w:bookmarkStart w:id="271" w:name="_DTBK41735"/>
      <w:bookmarkEnd w:id="270"/>
      <w:r w:rsidRPr="00FB6786">
        <w:t>the Construction Documentation;</w:t>
      </w:r>
    </w:p>
    <w:p w14:paraId="45227A46" w14:textId="77777777" w:rsidR="006E37EB" w:rsidRPr="00FB6786" w:rsidRDefault="006E37EB" w:rsidP="006E37EB">
      <w:pPr>
        <w:pStyle w:val="DefinitionNum2"/>
      </w:pPr>
      <w:bookmarkStart w:id="272" w:name="_DTBK41736"/>
      <w:bookmarkEnd w:id="271"/>
      <w:r w:rsidRPr="00FB6786">
        <w:t>the As-Built Records;</w:t>
      </w:r>
    </w:p>
    <w:p w14:paraId="56B9AB11" w14:textId="674A9CC1" w:rsidR="006E37EB" w:rsidRPr="00FB6786" w:rsidRDefault="006E37EB" w:rsidP="006E37EB">
      <w:pPr>
        <w:pStyle w:val="DefinitionNum2"/>
      </w:pPr>
      <w:bookmarkStart w:id="273" w:name="_DTBK40652"/>
      <w:bookmarkEnd w:id="272"/>
      <w:r w:rsidRPr="00FB6786">
        <w:t xml:space="preserve">the </w:t>
      </w:r>
      <w:r w:rsidR="00925970">
        <w:t>Plans</w:t>
      </w:r>
      <w:r w:rsidRPr="00FB6786">
        <w:t>;</w:t>
      </w:r>
    </w:p>
    <w:p w14:paraId="2BE48AA3" w14:textId="77777777" w:rsidR="006E37EB" w:rsidRPr="00FB6786" w:rsidRDefault="006E37EB" w:rsidP="006E37EB">
      <w:pPr>
        <w:pStyle w:val="DefinitionNum2"/>
      </w:pPr>
      <w:bookmarkStart w:id="274" w:name="_DTBK41737"/>
      <w:bookmarkEnd w:id="273"/>
      <w:r w:rsidRPr="00FB6786">
        <w:t>the Reports;</w:t>
      </w:r>
    </w:p>
    <w:p w14:paraId="79A7526C" w14:textId="346C89EE" w:rsidR="006E37EB" w:rsidRPr="00FB6786" w:rsidRDefault="006E37EB" w:rsidP="006E37EB">
      <w:pPr>
        <w:pStyle w:val="DefinitionNum2"/>
      </w:pPr>
      <w:bookmarkStart w:id="275" w:name="_DTBK41738"/>
      <w:bookmarkEnd w:id="274"/>
      <w:r w:rsidRPr="00FB6786">
        <w:t>the Program;</w:t>
      </w:r>
    </w:p>
    <w:p w14:paraId="2311F6D1" w14:textId="77777777" w:rsidR="006E37EB" w:rsidRPr="00FB6786" w:rsidRDefault="006E37EB" w:rsidP="006E37EB">
      <w:pPr>
        <w:pStyle w:val="DefinitionNum2"/>
      </w:pPr>
      <w:bookmarkStart w:id="276" w:name="_DTBK41739"/>
      <w:bookmarkEnd w:id="275"/>
      <w:r w:rsidRPr="00FB6786">
        <w:t>any Material prepared or created by or on behalf of the Contractor or any Contractor Associate in connection with any Approval;</w:t>
      </w:r>
    </w:p>
    <w:p w14:paraId="033673E4" w14:textId="77777777" w:rsidR="006E37EB" w:rsidRPr="00FB6786" w:rsidRDefault="006E37EB" w:rsidP="0028713A">
      <w:pPr>
        <w:pStyle w:val="DefinitionNum2"/>
        <w:keepNext/>
      </w:pPr>
      <w:bookmarkStart w:id="277" w:name="_Ref49328702"/>
      <w:bookmarkStart w:id="278" w:name="_DTBK41740"/>
      <w:bookmarkEnd w:id="276"/>
      <w:r w:rsidRPr="00FB6786">
        <w:t>all other Material which the Contractor or any Contractor Associate:</w:t>
      </w:r>
      <w:bookmarkEnd w:id="277"/>
    </w:p>
    <w:p w14:paraId="5B089BA3" w14:textId="77777777" w:rsidR="006E37EB" w:rsidRPr="00FB6786" w:rsidRDefault="006E37EB" w:rsidP="0028713A">
      <w:pPr>
        <w:pStyle w:val="Heading4"/>
        <w:keepNext/>
        <w:numPr>
          <w:ilvl w:val="3"/>
          <w:numId w:val="426"/>
        </w:numPr>
      </w:pPr>
      <w:bookmarkStart w:id="279" w:name="_DTBK41741"/>
      <w:bookmarkEnd w:id="278"/>
      <w:r w:rsidRPr="00FB6786">
        <w:t>prepares or uses (or is required to prepare or use under a Project Document) in connection with the Project; or</w:t>
      </w:r>
    </w:p>
    <w:p w14:paraId="7447A3B1" w14:textId="7D47D749" w:rsidR="006E37EB" w:rsidRPr="00FB6786" w:rsidRDefault="006E37EB" w:rsidP="00F30071">
      <w:pPr>
        <w:pStyle w:val="Heading4"/>
      </w:pPr>
      <w:bookmarkStart w:id="280" w:name="_DTBK41742"/>
      <w:bookmarkEnd w:id="279"/>
      <w:r w:rsidRPr="00FB6786">
        <w:t>provides (or is required to provide under a Project Document) to the Principal</w:t>
      </w:r>
      <w:r w:rsidR="00016220">
        <w:t xml:space="preserve"> or</w:t>
      </w:r>
      <w:r w:rsidRPr="00FB6786">
        <w:t xml:space="preserve"> any Principal Associate</w:t>
      </w:r>
      <w:r w:rsidR="0058167D">
        <w:t xml:space="preserve"> </w:t>
      </w:r>
      <w:r w:rsidRPr="00FB6786">
        <w:t>in connection with the Project,</w:t>
      </w:r>
    </w:p>
    <w:bookmarkEnd w:id="268"/>
    <w:bookmarkEnd w:id="280"/>
    <w:p w14:paraId="7B5FA838" w14:textId="77777777" w:rsidR="006E37EB" w:rsidRPr="00FB6786" w:rsidRDefault="006E37EB" w:rsidP="006E37EB">
      <w:pPr>
        <w:pStyle w:val="IndentParaLevel1"/>
      </w:pPr>
      <w:r w:rsidRPr="00FB6786">
        <w:t>but does not include software tools which are:</w:t>
      </w:r>
    </w:p>
    <w:p w14:paraId="1FC57457" w14:textId="025CF3B7" w:rsidR="006E37EB" w:rsidRPr="00FB6786" w:rsidRDefault="006E37EB" w:rsidP="006E37EB">
      <w:pPr>
        <w:pStyle w:val="DefinitionNum2"/>
      </w:pPr>
      <w:bookmarkStart w:id="281" w:name="_DTBK41743"/>
      <w:r w:rsidRPr="00FB6786">
        <w:t xml:space="preserve">used internally by the Contractor or any Contractor Associate to create, but which are not incorporated into, the materials described in paragraphs </w:t>
      </w:r>
      <w:r w:rsidR="0027198D" w:rsidRPr="00DD7300">
        <w:fldChar w:fldCharType="begin"/>
      </w:r>
      <w:r w:rsidR="0027198D" w:rsidRPr="00FB6786">
        <w:instrText xml:space="preserve"> REF _Ref49328701 \r \h </w:instrText>
      </w:r>
      <w:r w:rsidR="00FB6786">
        <w:instrText xml:space="preserve"> \* MERGEFORMAT </w:instrText>
      </w:r>
      <w:r w:rsidR="0027198D" w:rsidRPr="00DD7300">
        <w:fldChar w:fldCharType="separate"/>
      </w:r>
      <w:r w:rsidR="00C1101A">
        <w:t>(a)</w:t>
      </w:r>
      <w:r w:rsidR="0027198D" w:rsidRPr="00DD7300">
        <w:fldChar w:fldCharType="end"/>
      </w:r>
      <w:r w:rsidR="0027198D" w:rsidRPr="00FB6786">
        <w:t xml:space="preserve"> to </w:t>
      </w:r>
      <w:r w:rsidR="0027198D" w:rsidRPr="00DD7300">
        <w:fldChar w:fldCharType="begin"/>
      </w:r>
      <w:r w:rsidR="0027198D" w:rsidRPr="00FB6786">
        <w:instrText xml:space="preserve"> REF _Ref49328702 \r \h </w:instrText>
      </w:r>
      <w:r w:rsidR="00FB6786">
        <w:instrText xml:space="preserve"> \* MERGEFORMAT </w:instrText>
      </w:r>
      <w:r w:rsidR="0027198D" w:rsidRPr="00DD7300">
        <w:fldChar w:fldCharType="separate"/>
      </w:r>
      <w:r w:rsidR="00C1101A">
        <w:t>(h)</w:t>
      </w:r>
      <w:r w:rsidR="0027198D" w:rsidRPr="00DD7300">
        <w:fldChar w:fldCharType="end"/>
      </w:r>
      <w:r w:rsidRPr="00FB6786">
        <w:t>; or</w:t>
      </w:r>
    </w:p>
    <w:bookmarkEnd w:id="281"/>
    <w:p w14:paraId="750CFB27" w14:textId="77777777" w:rsidR="006E37EB" w:rsidRPr="00FB6786" w:rsidRDefault="006E37EB" w:rsidP="006E37EB">
      <w:pPr>
        <w:pStyle w:val="DefinitionNum2"/>
      </w:pPr>
      <w:r w:rsidRPr="00FB6786">
        <w:t xml:space="preserve">generally commercially available. </w:t>
      </w:r>
    </w:p>
    <w:p w14:paraId="0E0C074C" w14:textId="338744C7" w:rsidR="006E37EB" w:rsidRPr="00FB6786" w:rsidRDefault="006E37EB" w:rsidP="006E37EB">
      <w:pPr>
        <w:pStyle w:val="Definition"/>
      </w:pPr>
      <w:bookmarkStart w:id="282" w:name="_DTBK40335"/>
      <w:r w:rsidRPr="00FB6786">
        <w:rPr>
          <w:b/>
        </w:rPr>
        <w:lastRenderedPageBreak/>
        <w:t xml:space="preserve">Contractor </w:t>
      </w:r>
      <w:r w:rsidR="00C62A80">
        <w:rPr>
          <w:b/>
        </w:rPr>
        <w:t>Variation</w:t>
      </w:r>
      <w:r w:rsidRPr="00FB6786">
        <w:rPr>
          <w:b/>
        </w:rPr>
        <w:t xml:space="preserve"> Proposal</w:t>
      </w:r>
      <w:r w:rsidRPr="00FB6786">
        <w:t xml:space="preserve"> has the meaning given in clause </w:t>
      </w:r>
      <w:r w:rsidRPr="00DD7300">
        <w:fldChar w:fldCharType="begin"/>
      </w:r>
      <w:r w:rsidRPr="00FB6786">
        <w:instrText xml:space="preserve"> REF _Ref465341808 \w \h </w:instrText>
      </w:r>
      <w:r w:rsidR="00FB6786">
        <w:instrText xml:space="preserve"> \* MERGEFORMAT </w:instrText>
      </w:r>
      <w:r w:rsidRPr="00DD7300">
        <w:fldChar w:fldCharType="separate"/>
      </w:r>
      <w:r w:rsidR="00C1101A">
        <w:t>32.11</w:t>
      </w:r>
      <w:r w:rsidRPr="00DD7300">
        <w:fldChar w:fldCharType="end"/>
      </w:r>
      <w:r w:rsidRPr="00FB6786">
        <w:t>.</w:t>
      </w:r>
    </w:p>
    <w:p w14:paraId="7E80B976" w14:textId="77777777" w:rsidR="006E37EB" w:rsidRPr="00FB6786" w:rsidRDefault="006E37EB" w:rsidP="006E37EB">
      <w:pPr>
        <w:pStyle w:val="Definition"/>
      </w:pPr>
      <w:bookmarkStart w:id="283" w:name="_DTBK40336"/>
      <w:bookmarkEnd w:id="282"/>
      <w:r w:rsidRPr="00FB6786">
        <w:rPr>
          <w:b/>
        </w:rPr>
        <w:t>Contractor Representative</w:t>
      </w:r>
      <w:r w:rsidRPr="00FB6786">
        <w:t xml:space="preserve"> means the person identified as such in the</w:t>
      </w:r>
      <w:r w:rsidR="00DE186E">
        <w:t xml:space="preserve"> </w:t>
      </w:r>
      <w:r w:rsidR="000D756E">
        <w:t>Contract Particulars</w:t>
      </w:r>
      <w:r w:rsidRPr="00FB6786">
        <w:t xml:space="preserve">. </w:t>
      </w:r>
    </w:p>
    <w:p w14:paraId="19EC5E9B" w14:textId="06FCE346" w:rsidR="00B82207" w:rsidRPr="00A75B29" w:rsidRDefault="00B82207" w:rsidP="00024D82">
      <w:pPr>
        <w:pStyle w:val="Definition"/>
      </w:pPr>
      <w:bookmarkStart w:id="284" w:name="_DTBK40653"/>
      <w:bookmarkStart w:id="285" w:name="_DTBK40337"/>
      <w:bookmarkEnd w:id="283"/>
      <w:r>
        <w:rPr>
          <w:b/>
          <w:bCs/>
        </w:rPr>
        <w:t xml:space="preserve">Contractor Selected Item </w:t>
      </w:r>
      <w:r>
        <w:t xml:space="preserve">has the meaning given in clause </w:t>
      </w:r>
      <w:r>
        <w:fldChar w:fldCharType="begin"/>
      </w:r>
      <w:r>
        <w:instrText xml:space="preserve"> REF _Ref132117931 \w \h </w:instrText>
      </w:r>
      <w:r>
        <w:fldChar w:fldCharType="separate"/>
      </w:r>
      <w:r w:rsidR="00C1101A">
        <w:t>22.6(b)</w:t>
      </w:r>
      <w:r>
        <w:fldChar w:fldCharType="end"/>
      </w:r>
      <w:r>
        <w:t>.</w:t>
      </w:r>
    </w:p>
    <w:p w14:paraId="4D057388" w14:textId="2C42CE2D" w:rsidR="00024D82" w:rsidRPr="00FB6786" w:rsidRDefault="00024D82" w:rsidP="00024D82">
      <w:pPr>
        <w:pStyle w:val="Definition"/>
      </w:pPr>
      <w:r>
        <w:rPr>
          <w:b/>
        </w:rPr>
        <w:t>Contractor's Activities</w:t>
      </w:r>
      <w:r w:rsidRPr="00FB6786">
        <w:t xml:space="preserve"> means the design, manufacture, supply, construction, installation and commissioning and completion of the </w:t>
      </w:r>
      <w:r>
        <w:t>Works,</w:t>
      </w:r>
      <w:r w:rsidRPr="00FB6786">
        <w:t xml:space="preserve"> </w:t>
      </w:r>
      <w:r>
        <w:t>including</w:t>
      </w:r>
      <w:r w:rsidRPr="00FB6786">
        <w:t xml:space="preserve"> the Temporary Works</w:t>
      </w:r>
      <w:r>
        <w:t>,</w:t>
      </w:r>
      <w:r w:rsidRPr="00FB6786">
        <w:t xml:space="preserve"> and all other works, things and tasks which the Contractor is, or may be, required to carry out to:</w:t>
      </w:r>
      <w:r>
        <w:t xml:space="preserve"> </w:t>
      </w:r>
    </w:p>
    <w:p w14:paraId="652E1799" w14:textId="77777777" w:rsidR="00024D82" w:rsidRPr="00FB6786" w:rsidRDefault="00024D82" w:rsidP="00024D82">
      <w:pPr>
        <w:pStyle w:val="DefinitionNum2"/>
      </w:pPr>
      <w:bookmarkStart w:id="286" w:name="_DTBK41744"/>
      <w:bookmarkEnd w:id="284"/>
      <w:r w:rsidRPr="00FB6786">
        <w:t xml:space="preserve">achieve </w:t>
      </w:r>
      <w:r>
        <w:t>Practical Completion</w:t>
      </w:r>
      <w:r w:rsidRPr="00FB6786">
        <w:t>;</w:t>
      </w:r>
    </w:p>
    <w:p w14:paraId="344C37B4" w14:textId="77777777" w:rsidR="00024D82" w:rsidRPr="00FB6786" w:rsidRDefault="00024D82" w:rsidP="00024D82">
      <w:pPr>
        <w:pStyle w:val="DefinitionNum2"/>
      </w:pPr>
      <w:bookmarkStart w:id="287" w:name="_DTBK41745"/>
      <w:bookmarkEnd w:id="286"/>
      <w:r w:rsidRPr="00FB6786">
        <w:t xml:space="preserve">achieve </w:t>
      </w:r>
      <w:r>
        <w:t>Close-out</w:t>
      </w:r>
      <w:r w:rsidRPr="00FB6786">
        <w:t xml:space="preserve">; </w:t>
      </w:r>
      <w:r>
        <w:t xml:space="preserve">and </w:t>
      </w:r>
    </w:p>
    <w:p w14:paraId="614D72DE" w14:textId="77777777" w:rsidR="00C37957" w:rsidRDefault="00024D82" w:rsidP="00024D82">
      <w:pPr>
        <w:pStyle w:val="DefinitionNum2"/>
      </w:pPr>
      <w:bookmarkStart w:id="288" w:name="_DTBK41746"/>
      <w:bookmarkEnd w:id="287"/>
      <w:r w:rsidRPr="00FB6786">
        <w:t>otherwise comply with its obligations under or in connection with the Project Documents</w:t>
      </w:r>
      <w:r w:rsidR="00C37957">
        <w:t>,</w:t>
      </w:r>
    </w:p>
    <w:p w14:paraId="6B01B62D" w14:textId="619FC69A" w:rsidR="00024D82" w:rsidRPr="00FB6786" w:rsidRDefault="00C37957" w:rsidP="00B527F8">
      <w:pPr>
        <w:pStyle w:val="DefinitionNum2"/>
        <w:numPr>
          <w:ilvl w:val="0"/>
          <w:numId w:val="0"/>
        </w:numPr>
        <w:ind w:left="964"/>
      </w:pPr>
      <w:bookmarkStart w:id="289" w:name="_DTBK41747"/>
      <w:bookmarkEnd w:id="288"/>
      <w:r>
        <w:t>whether or not the performance of such things or tasks is subcontracted by the Contractor to another person</w:t>
      </w:r>
      <w:r w:rsidR="00024D82" w:rsidRPr="00FB6786">
        <w:t>.</w:t>
      </w:r>
    </w:p>
    <w:p w14:paraId="76E2CB90" w14:textId="77777777" w:rsidR="003E4491" w:rsidRPr="00FB6786" w:rsidRDefault="003E4491" w:rsidP="00877591">
      <w:pPr>
        <w:pStyle w:val="Definition"/>
      </w:pPr>
      <w:bookmarkStart w:id="290" w:name="_DTBK40339"/>
      <w:bookmarkEnd w:id="285"/>
      <w:bookmarkEnd w:id="289"/>
      <w:r w:rsidRPr="00FB6786">
        <w:rPr>
          <w:b/>
        </w:rPr>
        <w:t>Control</w:t>
      </w:r>
      <w:r w:rsidRPr="00FB6786">
        <w:t xml:space="preserve"> means</w:t>
      </w:r>
      <w:r w:rsidR="00877A81" w:rsidRPr="00FB6786">
        <w:t>:</w:t>
      </w:r>
    </w:p>
    <w:p w14:paraId="75A856A9" w14:textId="77777777" w:rsidR="003E4491" w:rsidRPr="00FB6786" w:rsidRDefault="003E4491" w:rsidP="00877591">
      <w:pPr>
        <w:pStyle w:val="DefinitionNum2"/>
      </w:pPr>
      <w:bookmarkStart w:id="291" w:name="_DTBK41750"/>
      <w:r w:rsidRPr="00FB6786">
        <w:t>control of, or having the capacity to control the composition of the board or partnership committee, or decision making, directly or indirectly, in relation to the financial and operating policies;</w:t>
      </w:r>
    </w:p>
    <w:p w14:paraId="56117B44" w14:textId="77777777" w:rsidR="003E4491" w:rsidRPr="00FB6786" w:rsidRDefault="003E4491" w:rsidP="00877591">
      <w:pPr>
        <w:pStyle w:val="DefinitionNum2"/>
      </w:pPr>
      <w:bookmarkStart w:id="292" w:name="_DTBK41751"/>
      <w:bookmarkEnd w:id="291"/>
      <w:r w:rsidRPr="00FB6786">
        <w:t>being in a position to cast, or control the casting of, more than 20% of the maximum number of votes that may be cast at a general meeting or similar; or</w:t>
      </w:r>
    </w:p>
    <w:p w14:paraId="77B2D2DD" w14:textId="77777777" w:rsidR="003E4491" w:rsidRPr="00FB6786" w:rsidRDefault="003E4491" w:rsidP="00877591">
      <w:pPr>
        <w:pStyle w:val="DefinitionNum2"/>
      </w:pPr>
      <w:bookmarkStart w:id="293" w:name="_DTBK40340"/>
      <w:bookmarkEnd w:id="292"/>
      <w:r w:rsidRPr="00FB6786">
        <w:t xml:space="preserve">having a relevant interest (as defined in section 608 of the Corporations Act but as if a reference in that section to "securities" were a reference to </w:t>
      </w:r>
      <w:r w:rsidR="0037165C" w:rsidRPr="00FB6786">
        <w:t xml:space="preserve">Security Interests </w:t>
      </w:r>
      <w:r w:rsidRPr="00FB6786">
        <w:t xml:space="preserve">as defined in </w:t>
      </w:r>
      <w:r w:rsidR="0092476D" w:rsidRPr="00FB6786">
        <w:t>this Deed</w:t>
      </w:r>
      <w:r w:rsidRPr="00FB6786">
        <w:t xml:space="preserve">) in more than 20% of the </w:t>
      </w:r>
      <w:r w:rsidR="0037165C" w:rsidRPr="00FB6786">
        <w:t>Security Interests</w:t>
      </w:r>
      <w:r w:rsidRPr="00FB6786">
        <w:t>,</w:t>
      </w:r>
    </w:p>
    <w:p w14:paraId="22506F75" w14:textId="2866DAF6" w:rsidR="009D70C4" w:rsidRPr="00FB6786" w:rsidRDefault="009D70C4" w:rsidP="00AD527F">
      <w:pPr>
        <w:pStyle w:val="IndentParaLevel1"/>
      </w:pPr>
      <w:bookmarkStart w:id="294" w:name="_Hlk129261219"/>
      <w:bookmarkStart w:id="295" w:name="_DTBK40341"/>
      <w:bookmarkEnd w:id="290"/>
      <w:bookmarkEnd w:id="293"/>
      <w:r w:rsidRPr="00FB6786">
        <w:t xml:space="preserve">of an Entity (whether alone or together with any </w:t>
      </w:r>
      <w:r w:rsidR="007917E9">
        <w:t>a</w:t>
      </w:r>
      <w:r w:rsidRPr="00FB6786">
        <w:t xml:space="preserve">ssociates). For the purposes of this definition, </w:t>
      </w:r>
      <w:r w:rsidR="007917E9">
        <w:t>a</w:t>
      </w:r>
      <w:r w:rsidRPr="00FB6786">
        <w:t xml:space="preserve">ssociate or </w:t>
      </w:r>
      <w:r w:rsidR="007917E9">
        <w:t>a</w:t>
      </w:r>
      <w:r w:rsidRPr="00FB6786">
        <w:t>ssociates has the meaning given in the Corporations Act and includes a person deemed to be an associate of a designated body (within the meaning of section 12 of the Corporations Act).</w:t>
      </w:r>
      <w:bookmarkEnd w:id="294"/>
      <w:r w:rsidRPr="00FB6786">
        <w:t xml:space="preserve"> </w:t>
      </w:r>
    </w:p>
    <w:p w14:paraId="02D0A90F" w14:textId="77777777" w:rsidR="003E4491" w:rsidRPr="00FB6786" w:rsidRDefault="003E4491" w:rsidP="00877591">
      <w:pPr>
        <w:pStyle w:val="Definition"/>
      </w:pPr>
      <w:bookmarkStart w:id="296" w:name="_DTBK40342"/>
      <w:bookmarkEnd w:id="295"/>
      <w:r w:rsidRPr="00FB6786">
        <w:rPr>
          <w:b/>
        </w:rPr>
        <w:t>Corporations Act</w:t>
      </w:r>
      <w:r w:rsidRPr="00FB6786">
        <w:t xml:space="preserve"> means the</w:t>
      </w:r>
      <w:r w:rsidRPr="00FB6786">
        <w:rPr>
          <w:i/>
        </w:rPr>
        <w:t xml:space="preserve"> Corporations Act 2001 </w:t>
      </w:r>
      <w:r w:rsidRPr="00FB6786">
        <w:t>(Cth).</w:t>
      </w:r>
    </w:p>
    <w:p w14:paraId="19F257DA" w14:textId="20039E35" w:rsidR="007741FE" w:rsidRDefault="007741FE" w:rsidP="007741FE">
      <w:pPr>
        <w:pStyle w:val="Definition"/>
      </w:pPr>
      <w:bookmarkStart w:id="297" w:name="_DTBK40343"/>
      <w:bookmarkEnd w:id="296"/>
      <w:r>
        <w:rPr>
          <w:b/>
          <w:szCs w:val="20"/>
        </w:rPr>
        <w:t>Costs</w:t>
      </w:r>
      <w:r>
        <w:rPr>
          <w:szCs w:val="20"/>
        </w:rPr>
        <w:t xml:space="preserve"> </w:t>
      </w:r>
      <w:r w:rsidR="00204797">
        <w:rPr>
          <w:szCs w:val="20"/>
        </w:rPr>
        <w:t>has the meaning in the Adjustment Event Guidelines</w:t>
      </w:r>
      <w:r w:rsidRPr="00C951F2">
        <w:t>.</w:t>
      </w:r>
    </w:p>
    <w:p w14:paraId="346038A5" w14:textId="4797D3B3" w:rsidR="005329CF" w:rsidRDefault="00DD1A86" w:rsidP="00B527F8">
      <w:pPr>
        <w:pStyle w:val="Definition"/>
        <w:numPr>
          <w:ilvl w:val="0"/>
          <w:numId w:val="0"/>
        </w:numPr>
        <w:ind w:left="964"/>
      </w:pPr>
      <w:r w:rsidRPr="00DD1A86">
        <w:rPr>
          <w:b/>
          <w:bCs/>
        </w:rPr>
        <w:t xml:space="preserve">COVID-19 </w:t>
      </w:r>
      <w:r w:rsidRPr="002732D0">
        <w:t>means the infectious disease arising from Novel Coronavirus 2019 and known as Coronavirus (COVID-19) which was characterised as a pandemic by the World Health Organisation on 11 March 2020.</w:t>
      </w:r>
      <w:bookmarkStart w:id="298" w:name="_DTBK40346"/>
      <w:bookmarkEnd w:id="297"/>
      <w:r w:rsidR="005329CF" w:rsidRPr="00B527F8">
        <w:rPr>
          <w:b/>
        </w:rPr>
        <w:t>Critical Domestic Materials</w:t>
      </w:r>
      <w:r w:rsidR="005329CF" w:rsidRPr="005329CF">
        <w:rPr>
          <w:bCs/>
        </w:rPr>
        <w:t xml:space="preserve"> </w:t>
      </w:r>
      <w:r w:rsidR="005329CF">
        <w:t xml:space="preserve">means </w:t>
      </w:r>
      <w:r w:rsidR="005329CF" w:rsidRPr="0048094C">
        <w:t>[</w:t>
      </w:r>
      <w:r w:rsidR="00C73F7E" w:rsidRPr="0048094C">
        <w:t>#</w:t>
      </w:r>
      <w:r w:rsidR="005329CF" w:rsidRPr="0048094C">
        <w:rPr>
          <w:b/>
          <w:i/>
        </w:rPr>
        <w:t>insert</w:t>
      </w:r>
      <w:r w:rsidR="005329CF" w:rsidRPr="0048094C">
        <w:t>].</w:t>
      </w:r>
      <w:r w:rsidR="005329CF" w:rsidRPr="005329CF">
        <w:rPr>
          <w:bCs/>
        </w:rPr>
        <w:t xml:space="preserve"> </w:t>
      </w:r>
      <w:r w:rsidR="005329CF">
        <w:t>[</w:t>
      </w:r>
      <w:r w:rsidR="005329CF" w:rsidRPr="00B527F8">
        <w:rPr>
          <w:b/>
          <w:i/>
          <w:highlight w:val="lightGray"/>
        </w:rPr>
        <w:t>Drafting Note: List of Critical Domestic Materials to be provided by the Contractor, and approved by the Principal prior to execution. This list should specify both materials and associated suppliers. Focus should be placed on materials and suppliers with respect to which the risk cannot be avoided or mitigated by the Contractor</w:t>
      </w:r>
      <w:r w:rsidR="005329CF" w:rsidRPr="00B527F8">
        <w:rPr>
          <w:highlight w:val="lightGray"/>
        </w:rPr>
        <w:t>.</w:t>
      </w:r>
      <w:r w:rsidR="005329CF">
        <w:t xml:space="preserve">] </w:t>
      </w:r>
    </w:p>
    <w:p w14:paraId="30FD1E81" w14:textId="4E31A46C" w:rsidR="0024193F" w:rsidRPr="00B527F8" w:rsidRDefault="00E23F76" w:rsidP="00877591">
      <w:pPr>
        <w:pStyle w:val="Definition"/>
        <w:rPr>
          <w:b/>
        </w:rPr>
      </w:pPr>
      <w:bookmarkStart w:id="299" w:name="_DTBK40347"/>
      <w:bookmarkEnd w:id="298"/>
      <w:r>
        <w:rPr>
          <w:b/>
        </w:rPr>
        <w:t>[</w:t>
      </w:r>
      <w:r w:rsidR="0024193F" w:rsidRPr="00B527F8">
        <w:rPr>
          <w:b/>
        </w:rPr>
        <w:t>Critical Interface Works</w:t>
      </w:r>
      <w:r w:rsidR="0024193F">
        <w:rPr>
          <w:b/>
        </w:rPr>
        <w:t xml:space="preserve"> </w:t>
      </w:r>
      <w:r w:rsidR="0024193F" w:rsidRPr="00B527F8">
        <w:t xml:space="preserve">means </w:t>
      </w:r>
      <w:r w:rsidR="0024193F">
        <w:t xml:space="preserve">the works set out in Schedule </w:t>
      </w:r>
      <w:r w:rsidR="0068100F">
        <w:t>20</w:t>
      </w:r>
      <w:r w:rsidR="0024193F">
        <w:t>.</w:t>
      </w:r>
      <w:r>
        <w:t>]  [</w:t>
      </w:r>
      <w:r w:rsidRPr="00E23F76">
        <w:rPr>
          <w:b/>
          <w:bCs/>
          <w:i/>
          <w:iCs/>
          <w:highlight w:val="lightGray"/>
        </w:rPr>
        <w:t>Note: To be considered on a case by case basis.</w:t>
      </w:r>
      <w:r>
        <w:t>]</w:t>
      </w:r>
    </w:p>
    <w:p w14:paraId="101AF614" w14:textId="031CACD1" w:rsidR="0024193F" w:rsidRPr="00B527F8" w:rsidRDefault="00E23F76" w:rsidP="00877591">
      <w:pPr>
        <w:pStyle w:val="Definition"/>
        <w:rPr>
          <w:b/>
        </w:rPr>
      </w:pPr>
      <w:bookmarkStart w:id="300" w:name="_DTBK40348"/>
      <w:bookmarkEnd w:id="299"/>
      <w:r>
        <w:rPr>
          <w:b/>
        </w:rPr>
        <w:t>[</w:t>
      </w:r>
      <w:r w:rsidR="0024193F" w:rsidRPr="00B527F8">
        <w:rPr>
          <w:b/>
        </w:rPr>
        <w:t>Critical Interface Works Contractor</w:t>
      </w:r>
      <w:r w:rsidR="0024193F">
        <w:rPr>
          <w:b/>
        </w:rPr>
        <w:t xml:space="preserve"> </w:t>
      </w:r>
      <w:r w:rsidR="0024193F" w:rsidRPr="00B527F8">
        <w:t xml:space="preserve">means </w:t>
      </w:r>
      <w:r w:rsidR="00A94A0D">
        <w:t>a contractor</w:t>
      </w:r>
      <w:r w:rsidR="0024193F">
        <w:t xml:space="preserve"> performing Critical Interface Works.</w:t>
      </w:r>
      <w:r>
        <w:t>]  [</w:t>
      </w:r>
      <w:r w:rsidRPr="00E23F76">
        <w:rPr>
          <w:b/>
          <w:bCs/>
          <w:i/>
          <w:iCs/>
          <w:highlight w:val="lightGray"/>
        </w:rPr>
        <w:t>Note: To be considered on a case by case basis.</w:t>
      </w:r>
      <w:r>
        <w:t>]</w:t>
      </w:r>
    </w:p>
    <w:p w14:paraId="6B504DC8" w14:textId="340EB8B2" w:rsidR="0024193F" w:rsidRPr="0024193F" w:rsidRDefault="00E23F76" w:rsidP="00BB569F">
      <w:pPr>
        <w:pStyle w:val="Definition"/>
        <w:rPr>
          <w:b/>
        </w:rPr>
      </w:pPr>
      <w:bookmarkStart w:id="301" w:name="_DTBK40349"/>
      <w:bookmarkEnd w:id="300"/>
      <w:r>
        <w:rPr>
          <w:b/>
        </w:rPr>
        <w:t>[</w:t>
      </w:r>
      <w:r w:rsidR="0024193F" w:rsidRPr="00B527F8">
        <w:rPr>
          <w:b/>
        </w:rPr>
        <w:t>Critical Interface Works Date</w:t>
      </w:r>
      <w:r w:rsidR="0024193F">
        <w:rPr>
          <w:b/>
        </w:rPr>
        <w:t xml:space="preserve"> </w:t>
      </w:r>
      <w:r w:rsidR="0024193F" w:rsidRPr="00B527F8">
        <w:t xml:space="preserve">means </w:t>
      </w:r>
      <w:r w:rsidR="0024193F">
        <w:t xml:space="preserve">the relevant date for completing the Critical Interface Works set out in Schedule </w:t>
      </w:r>
      <w:r w:rsidR="0068100F">
        <w:t>20</w:t>
      </w:r>
      <w:r w:rsidR="0024193F">
        <w:t>.</w:t>
      </w:r>
      <w:r>
        <w:t>]  [</w:t>
      </w:r>
      <w:r w:rsidRPr="00E23F76">
        <w:rPr>
          <w:b/>
          <w:bCs/>
          <w:i/>
          <w:iCs/>
          <w:highlight w:val="lightGray"/>
        </w:rPr>
        <w:t>Note: To be considered on a case by case basis.</w:t>
      </w:r>
      <w:r>
        <w:t>]</w:t>
      </w:r>
    </w:p>
    <w:p w14:paraId="020DB79B" w14:textId="6F09D629" w:rsidR="009F256A" w:rsidRPr="00A75B29" w:rsidRDefault="009F256A" w:rsidP="00877591">
      <w:pPr>
        <w:pStyle w:val="Definition"/>
      </w:pPr>
      <w:bookmarkStart w:id="302" w:name="_DTBK40350"/>
      <w:bookmarkEnd w:id="301"/>
      <w:r w:rsidRPr="00A75B29">
        <w:rPr>
          <w:b/>
          <w:bCs/>
        </w:rPr>
        <w:lastRenderedPageBreak/>
        <w:t>Critical Non-Contestable Utilities Delay</w:t>
      </w:r>
      <w:r>
        <w:t xml:space="preserve"> has the meaning given in clause </w:t>
      </w:r>
      <w:r>
        <w:fldChar w:fldCharType="begin"/>
      </w:r>
      <w:r>
        <w:instrText xml:space="preserve"> REF _Ref132114306 \w \h </w:instrText>
      </w:r>
      <w:r>
        <w:fldChar w:fldCharType="separate"/>
      </w:r>
      <w:r w:rsidR="00C1101A">
        <w:t>13.2(f)</w:t>
      </w:r>
      <w:r>
        <w:fldChar w:fldCharType="end"/>
      </w:r>
      <w:r>
        <w:t>.</w:t>
      </w:r>
    </w:p>
    <w:p w14:paraId="012110E8" w14:textId="1C12387C" w:rsidR="00D04C59" w:rsidRPr="000C5FC5" w:rsidRDefault="00D04C59" w:rsidP="00877591">
      <w:pPr>
        <w:pStyle w:val="Definition"/>
      </w:pPr>
      <w:r w:rsidRPr="000C5FC5">
        <w:rPr>
          <w:b/>
        </w:rPr>
        <w:t>Critical Non-Contestable Utilities Work</w:t>
      </w:r>
      <w:r w:rsidRPr="00D04C59">
        <w:t xml:space="preserve"> means the Non-Contestable Utilities Work specified in </w:t>
      </w:r>
      <w:r w:rsidRPr="0048094C">
        <w:t>[</w:t>
      </w:r>
      <w:r w:rsidR="00C73F7E" w:rsidRPr="0048094C">
        <w:t>#</w:t>
      </w:r>
      <w:r w:rsidRPr="0048094C">
        <w:rPr>
          <w:b/>
          <w:i/>
        </w:rPr>
        <w:t>insert relevant provision of PSDR / other schedule detailing the works</w:t>
      </w:r>
      <w:r w:rsidRPr="0048094C">
        <w:t>]</w:t>
      </w:r>
      <w:r w:rsidRPr="00D04C59">
        <w:t xml:space="preserve"> as "critical non-contestable work". [</w:t>
      </w:r>
      <w:r w:rsidRPr="000C5FC5">
        <w:rPr>
          <w:b/>
          <w:i/>
          <w:highlight w:val="lightGray"/>
        </w:rPr>
        <w:t>Note to Tenderers: Tenderers to propose the list of Critical Non-Contestable Utilities Work</w:t>
      </w:r>
      <w:r w:rsidR="0024193F">
        <w:rPr>
          <w:b/>
          <w:i/>
          <w:highlight w:val="lightGray"/>
        </w:rPr>
        <w:t xml:space="preserve"> (which is to be a subset of non-contestable utilities work)</w:t>
      </w:r>
      <w:r w:rsidRPr="000C5FC5">
        <w:rPr>
          <w:b/>
          <w:i/>
          <w:highlight w:val="lightGray"/>
        </w:rPr>
        <w:t>. Tenderers will need to demonstrate the proposed work is a critical path activity or there is a material risk the work will become a critical path activity, and cannot be effectively managed otherwise e.g. by commencing activities early.</w:t>
      </w:r>
      <w:r w:rsidRPr="00D04C59">
        <w:t>]</w:t>
      </w:r>
    </w:p>
    <w:p w14:paraId="6A3AAE1C" w14:textId="192DDF70" w:rsidR="00B23D76" w:rsidRPr="00F71602" w:rsidRDefault="00B23D76" w:rsidP="00B23D76">
      <w:pPr>
        <w:pStyle w:val="Definition"/>
      </w:pPr>
      <w:bookmarkStart w:id="303" w:name="_DTBK40351"/>
      <w:bookmarkEnd w:id="302"/>
      <w:r w:rsidRPr="00B527F8">
        <w:rPr>
          <w:b/>
        </w:rPr>
        <w:t>Cumulative Estimated Budget (Groundwater)</w:t>
      </w:r>
      <w:r>
        <w:t xml:space="preserve"> has the meaning given in the Groundwater Schedule.</w:t>
      </w:r>
    </w:p>
    <w:p w14:paraId="5DF5D930" w14:textId="6CC0535A" w:rsidR="00B23D76" w:rsidRDefault="00B23D76" w:rsidP="00877591">
      <w:pPr>
        <w:pStyle w:val="Definition"/>
      </w:pPr>
      <w:r w:rsidRPr="00B527F8">
        <w:rPr>
          <w:b/>
        </w:rPr>
        <w:t>Cumulative Estimated Budget (Soil)</w:t>
      </w:r>
      <w:r w:rsidRPr="00C463F1">
        <w:t xml:space="preserve"> </w:t>
      </w:r>
      <w:r>
        <w:t>has the meaning given in the Soil Schedule.</w:t>
      </w:r>
    </w:p>
    <w:p w14:paraId="682BF97D" w14:textId="0C59F176" w:rsidR="00291871" w:rsidRPr="00A75B29" w:rsidRDefault="00291871" w:rsidP="00877591">
      <w:pPr>
        <w:pStyle w:val="Definition"/>
      </w:pPr>
      <w:r>
        <w:rPr>
          <w:b/>
          <w:bCs/>
        </w:rPr>
        <w:t>Cumulative Revised Budget (Groundwater)</w:t>
      </w:r>
      <w:r>
        <w:t xml:space="preserve"> has the meaning given in the Groundwater Schedule.</w:t>
      </w:r>
    </w:p>
    <w:p w14:paraId="294AA1A7" w14:textId="1CF0D710" w:rsidR="00291871" w:rsidRPr="00B527F8" w:rsidRDefault="00291871" w:rsidP="00877591">
      <w:pPr>
        <w:pStyle w:val="Definition"/>
      </w:pPr>
      <w:r>
        <w:rPr>
          <w:b/>
        </w:rPr>
        <w:t xml:space="preserve">Cumulative Revised Budget (Soil) </w:t>
      </w:r>
      <w:r w:rsidRPr="00A75B29">
        <w:rPr>
          <w:bCs/>
        </w:rPr>
        <w:t>has the meaning given in the Soil Schedule.</w:t>
      </w:r>
    </w:p>
    <w:p w14:paraId="6C923C11" w14:textId="31C14160" w:rsidR="00D53E20" w:rsidRPr="00FB6786" w:rsidRDefault="00BE52DA" w:rsidP="00877591">
      <w:pPr>
        <w:pStyle w:val="Definition"/>
      </w:pPr>
      <w:r w:rsidRPr="00FB6786">
        <w:rPr>
          <w:b/>
        </w:rPr>
        <w:t>Cure</w:t>
      </w:r>
      <w:r w:rsidRPr="00FB6786">
        <w:t xml:space="preserve"> means to cure or redress the relevant event</w:t>
      </w:r>
      <w:r w:rsidR="004C531A" w:rsidRPr="00FB6786">
        <w:t>, matter, thing or issue</w:t>
      </w:r>
      <w:r w:rsidRPr="00FB6786">
        <w:t xml:space="preserve"> or overcome its consequences so that there ceases to be any continuing detrimental effect of that potential or actual event</w:t>
      </w:r>
      <w:r w:rsidR="004C531A" w:rsidRPr="00FB6786">
        <w:t>, matter, thing or issue</w:t>
      </w:r>
      <w:r w:rsidRPr="00FB6786">
        <w:t xml:space="preserve"> or its consequences</w:t>
      </w:r>
      <w:r w:rsidR="00335FED" w:rsidRPr="00FB6786">
        <w:t xml:space="preserve">, in each case in accordance with </w:t>
      </w:r>
      <w:r w:rsidR="002C3EBF" w:rsidRPr="00FB6786">
        <w:t>the</w:t>
      </w:r>
      <w:r w:rsidR="00335FED" w:rsidRPr="00FB6786">
        <w:t xml:space="preserve"> applicable requirements </w:t>
      </w:r>
      <w:r w:rsidR="002C3EBF" w:rsidRPr="00FB6786">
        <w:t xml:space="preserve">(if any) </w:t>
      </w:r>
      <w:r w:rsidR="00335FED" w:rsidRPr="00FB6786">
        <w:t xml:space="preserve">under </w:t>
      </w:r>
      <w:r w:rsidR="002C3EBF" w:rsidRPr="00FB6786">
        <w:t xml:space="preserve">any </w:t>
      </w:r>
      <w:r w:rsidR="00335FED" w:rsidRPr="00FB6786">
        <w:t>relevant Project Document,</w:t>
      </w:r>
      <w:r w:rsidRPr="00FB6786">
        <w:t xml:space="preserve"> </w:t>
      </w:r>
      <w:r w:rsidR="00A66233" w:rsidRPr="00FB6786">
        <w:t xml:space="preserve">and </w:t>
      </w:r>
      <w:r w:rsidRPr="00FB6786">
        <w:t xml:space="preserve">so that the </w:t>
      </w:r>
      <w:r w:rsidR="00B46708" w:rsidRPr="00FB6786">
        <w:t>Principal</w:t>
      </w:r>
      <w:r w:rsidRPr="00FB6786">
        <w:t xml:space="preserve"> and the </w:t>
      </w:r>
      <w:r w:rsidR="00B46708" w:rsidRPr="00FB6786">
        <w:t>Principal</w:t>
      </w:r>
      <w:r w:rsidRPr="00FB6786">
        <w:t xml:space="preserve"> Associates are in the position they would have been in had the relevant event</w:t>
      </w:r>
      <w:r w:rsidR="004C531A" w:rsidRPr="00FB6786">
        <w:t>, matter</w:t>
      </w:r>
      <w:r w:rsidR="001554FA" w:rsidRPr="00FB6786">
        <w:t>,</w:t>
      </w:r>
      <w:r w:rsidR="004C531A" w:rsidRPr="00FB6786">
        <w:t xml:space="preserve"> thing or issue</w:t>
      </w:r>
      <w:r w:rsidRPr="00FB6786">
        <w:t xml:space="preserve"> not taken place.</w:t>
      </w:r>
    </w:p>
    <w:p w14:paraId="41174353" w14:textId="58B301F3" w:rsidR="004542D6" w:rsidRPr="00FB6786" w:rsidRDefault="004542D6" w:rsidP="00877591">
      <w:pPr>
        <w:pStyle w:val="Definition"/>
      </w:pPr>
      <w:bookmarkStart w:id="304" w:name="_DTBK40352"/>
      <w:bookmarkEnd w:id="303"/>
      <w:r w:rsidRPr="00FB6786">
        <w:rPr>
          <w:b/>
        </w:rPr>
        <w:t>Cure Program</w:t>
      </w:r>
      <w:r w:rsidRPr="00FB6786">
        <w:t xml:space="preserve"> has the meaning given in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Pr="00FB6786">
        <w:t>.</w:t>
      </w:r>
      <w:r w:rsidR="005D38F2">
        <w:t xml:space="preserve"> </w:t>
      </w:r>
      <w:r w:rsidR="00F22B48">
        <w:t xml:space="preserve"> </w:t>
      </w:r>
    </w:p>
    <w:p w14:paraId="26E12F79" w14:textId="070D0231" w:rsidR="00DD1A86" w:rsidRPr="00A75B29" w:rsidRDefault="00DD1A86" w:rsidP="002C6728">
      <w:pPr>
        <w:pStyle w:val="Definition"/>
      </w:pPr>
      <w:bookmarkStart w:id="305" w:name="_DTBK41752"/>
      <w:bookmarkStart w:id="306" w:name="_DTBK40353"/>
      <w:bookmarkEnd w:id="304"/>
      <w:r w:rsidRPr="00DD1A86">
        <w:rPr>
          <w:b/>
          <w:bCs/>
        </w:rPr>
        <w:t>Cyber Security Incident</w:t>
      </w:r>
      <w:r w:rsidRPr="002732D0">
        <w:t xml:space="preserve"> has the meaning given in the </w:t>
      </w:r>
      <w:r w:rsidRPr="00DD1A86">
        <w:rPr>
          <w:i/>
          <w:iCs/>
        </w:rPr>
        <w:t>Security of Critical Infrastructure Act 2018</w:t>
      </w:r>
      <w:r w:rsidRPr="002732D0">
        <w:t xml:space="preserve"> (Cth).</w:t>
      </w:r>
    </w:p>
    <w:p w14:paraId="347EA2CA" w14:textId="5474FB80" w:rsidR="00783254" w:rsidRDefault="00783254" w:rsidP="00783254">
      <w:pPr>
        <w:pStyle w:val="Definition"/>
      </w:pPr>
      <w:r w:rsidRPr="00D92911">
        <w:rPr>
          <w:b/>
          <w:bCs/>
        </w:rPr>
        <w:t>Data</w:t>
      </w:r>
      <w:r>
        <w:t xml:space="preserve"> means all point and array information, text, drawings, statistics, tests, analysis and other mater</w:t>
      </w:r>
      <w:r w:rsidR="0082601C">
        <w:t>ia</w:t>
      </w:r>
      <w:r>
        <w:t>ls (including geological, geotechnical and environmental information, maps, images, survey results and drill core and cutting shapes) embodied in any form which is:</w:t>
      </w:r>
    </w:p>
    <w:p w14:paraId="7937FED7" w14:textId="4A183ACB" w:rsidR="00783254" w:rsidRDefault="00783254" w:rsidP="00783254">
      <w:pPr>
        <w:pStyle w:val="DefinitionNum2"/>
      </w:pPr>
      <w:bookmarkStart w:id="307" w:name="_DTBK39249"/>
      <w:bookmarkEnd w:id="305"/>
      <w:r>
        <w:t xml:space="preserve">supplied by or on behalf of the Principal in connection with the </w:t>
      </w:r>
      <w:r w:rsidR="00D50E04">
        <w:t>Contractor's Activities</w:t>
      </w:r>
      <w:r>
        <w:t xml:space="preserve"> (</w:t>
      </w:r>
      <w:r>
        <w:rPr>
          <w:b/>
          <w:bCs/>
        </w:rPr>
        <w:t>Input Data</w:t>
      </w:r>
      <w:r>
        <w:t>); or</w:t>
      </w:r>
    </w:p>
    <w:p w14:paraId="743867AD" w14:textId="77777777" w:rsidR="00783254" w:rsidRPr="00FB6786" w:rsidRDefault="00783254" w:rsidP="00783254">
      <w:pPr>
        <w:pStyle w:val="DefinitionNum2"/>
      </w:pPr>
      <w:bookmarkStart w:id="308" w:name="_DTBK41753"/>
      <w:bookmarkEnd w:id="307"/>
      <w:r>
        <w:t>generated, recorded, placed, stored, processed, retrieved, printed, accessed or produced utilising the Input Data or for the purpose of the Deed.</w:t>
      </w:r>
    </w:p>
    <w:p w14:paraId="32EE5581" w14:textId="77777777" w:rsidR="007741FE" w:rsidRDefault="007741FE" w:rsidP="007741FE">
      <w:pPr>
        <w:pStyle w:val="Definition"/>
      </w:pPr>
      <w:bookmarkStart w:id="309" w:name="_DTBK40354"/>
      <w:bookmarkEnd w:id="306"/>
      <w:bookmarkEnd w:id="308"/>
      <w:r w:rsidRPr="00FB6786">
        <w:rPr>
          <w:b/>
        </w:rPr>
        <w:t xml:space="preserve">Date for </w:t>
      </w:r>
      <w:r>
        <w:rPr>
          <w:b/>
        </w:rPr>
        <w:t>Close-out</w:t>
      </w:r>
      <w:r w:rsidRPr="00FB6786">
        <w:t xml:space="preserve"> means the date specified as such in the Contract Particulars as adjusted (if at all) under this Deed.</w:t>
      </w:r>
    </w:p>
    <w:p w14:paraId="4403711E" w14:textId="77777777" w:rsidR="00E23F76" w:rsidRPr="00F30071" w:rsidRDefault="00E23F76" w:rsidP="00E23F76">
      <w:pPr>
        <w:pStyle w:val="Definition"/>
      </w:pPr>
      <w:bookmarkStart w:id="310" w:name="_DTBK40356"/>
      <w:bookmarkStart w:id="311" w:name="_DTBK40355"/>
      <w:bookmarkEnd w:id="309"/>
      <w:r w:rsidRPr="00FB6786">
        <w:rPr>
          <w:b/>
        </w:rPr>
        <w:t xml:space="preserve">Date for </w:t>
      </w:r>
      <w:r>
        <w:rPr>
          <w:b/>
        </w:rPr>
        <w:t>Completion</w:t>
      </w:r>
      <w:r w:rsidRPr="00FB6786">
        <w:t xml:space="preserve"> means:</w:t>
      </w:r>
    </w:p>
    <w:p w14:paraId="53175E8B" w14:textId="77777777" w:rsidR="00E23F76" w:rsidRPr="00FB6786" w:rsidRDefault="00E23F76" w:rsidP="00E23F76">
      <w:pPr>
        <w:pStyle w:val="DefinitionNum2"/>
      </w:pPr>
      <w:bookmarkStart w:id="312" w:name="_DTBK40655"/>
      <w:r w:rsidRPr="00FB6786">
        <w:t xml:space="preserve">the Date for </w:t>
      </w:r>
      <w:r>
        <w:t>Practical Completion</w:t>
      </w:r>
      <w:r w:rsidRPr="00FB6786">
        <w:t>; and</w:t>
      </w:r>
    </w:p>
    <w:p w14:paraId="4292E1BF" w14:textId="77777777" w:rsidR="00E23F76" w:rsidRPr="00FB6786" w:rsidRDefault="00E23F76" w:rsidP="00E23F76">
      <w:pPr>
        <w:pStyle w:val="DefinitionNum2"/>
      </w:pPr>
      <w:bookmarkStart w:id="313" w:name="_DTBK40656"/>
      <w:bookmarkEnd w:id="312"/>
      <w:r w:rsidRPr="00FB6786">
        <w:t xml:space="preserve">the Date for </w:t>
      </w:r>
      <w:r>
        <w:t>Close-out</w:t>
      </w:r>
      <w:r w:rsidRPr="00FB6786">
        <w:t>,</w:t>
      </w:r>
    </w:p>
    <w:bookmarkEnd w:id="313"/>
    <w:p w14:paraId="17EB41C4" w14:textId="77777777" w:rsidR="00E23F76" w:rsidRPr="00FB6786" w:rsidRDefault="00E23F76" w:rsidP="00E23F76">
      <w:pPr>
        <w:pStyle w:val="IndentParaLevel1"/>
        <w:numPr>
          <w:ilvl w:val="0"/>
          <w:numId w:val="0"/>
        </w:numPr>
        <w:ind w:left="964"/>
      </w:pPr>
      <w:r w:rsidRPr="00FB6786">
        <w:t>(or the relevant one of these as the case may be).</w:t>
      </w:r>
    </w:p>
    <w:p w14:paraId="3746CCD4" w14:textId="77777777" w:rsidR="00E23F76" w:rsidRPr="00FB6786" w:rsidRDefault="00E23F76" w:rsidP="00E23F76">
      <w:pPr>
        <w:pStyle w:val="Definition"/>
      </w:pPr>
      <w:bookmarkStart w:id="314" w:name="_DTBK40357"/>
      <w:bookmarkEnd w:id="310"/>
      <w:r w:rsidRPr="00FB6786">
        <w:rPr>
          <w:b/>
        </w:rPr>
        <w:t xml:space="preserve">Date for </w:t>
      </w:r>
      <w:r>
        <w:rPr>
          <w:b/>
        </w:rPr>
        <w:t>Practical Completion</w:t>
      </w:r>
      <w:r w:rsidRPr="00FB6786">
        <w:t xml:space="preserve"> means the date specified as such in the Contract Particulars as adjusted (if at all) under this Deed.</w:t>
      </w:r>
      <w:r>
        <w:t xml:space="preserve"> </w:t>
      </w:r>
    </w:p>
    <w:bookmarkEnd w:id="314"/>
    <w:p w14:paraId="7C5300DD" w14:textId="5A546B2B" w:rsidR="007741FE" w:rsidRPr="00FB6786" w:rsidRDefault="007741FE" w:rsidP="007741FE">
      <w:pPr>
        <w:pStyle w:val="Definition"/>
      </w:pPr>
      <w:r w:rsidRPr="00FB6786">
        <w:rPr>
          <w:b/>
        </w:rPr>
        <w:t xml:space="preserve">Date of </w:t>
      </w:r>
      <w:r>
        <w:rPr>
          <w:b/>
        </w:rPr>
        <w:t>Close-out</w:t>
      </w:r>
      <w:r w:rsidRPr="00FB6786">
        <w:t xml:space="preserve"> means the date of </w:t>
      </w:r>
      <w:r>
        <w:t xml:space="preserve">the </w:t>
      </w:r>
      <w:r w:rsidRPr="00FB6786">
        <w:t xml:space="preserve">Certificate of </w:t>
      </w:r>
      <w:r>
        <w:t>Close-out</w:t>
      </w:r>
      <w:r w:rsidRPr="00FB6786">
        <w:t xml:space="preserve"> issued under clause </w:t>
      </w:r>
      <w:r w:rsidRPr="00DD7300">
        <w:fldChar w:fldCharType="begin"/>
      </w:r>
      <w:r w:rsidRPr="00FB6786">
        <w:instrText xml:space="preserve"> REF _Ref486440843 \w \h </w:instrText>
      </w:r>
      <w:r>
        <w:instrText xml:space="preserve"> \* MERGEFORMAT </w:instrText>
      </w:r>
      <w:r w:rsidRPr="00DD7300">
        <w:fldChar w:fldCharType="separate"/>
      </w:r>
      <w:r w:rsidR="00C1101A">
        <w:t>25.1(g)</w:t>
      </w:r>
      <w:r w:rsidRPr="00DD7300">
        <w:fldChar w:fldCharType="end"/>
      </w:r>
      <w:r w:rsidRPr="00FB6786">
        <w:t xml:space="preserve"> as the date on which the Contractor achieved </w:t>
      </w:r>
      <w:r>
        <w:t>Close-out</w:t>
      </w:r>
      <w:r w:rsidRPr="00FB6786">
        <w:t>.</w:t>
      </w:r>
      <w:r w:rsidR="005B32E9">
        <w:t xml:space="preserve"> </w:t>
      </w:r>
      <w:r w:rsidR="005B32E9" w:rsidRPr="005B32E9">
        <w:t>[</w:t>
      </w:r>
      <w:r w:rsidR="005B32E9" w:rsidRPr="00B527F8">
        <w:rPr>
          <w:b/>
          <w:i/>
          <w:highlight w:val="lightGray"/>
        </w:rPr>
        <w:t xml:space="preserve">Drafting Note: The Date of </w:t>
      </w:r>
      <w:r w:rsidR="005B32E9">
        <w:rPr>
          <w:b/>
          <w:i/>
          <w:highlight w:val="lightGray"/>
        </w:rPr>
        <w:t>Close-</w:t>
      </w:r>
      <w:r w:rsidR="005B32E9">
        <w:rPr>
          <w:b/>
          <w:i/>
          <w:highlight w:val="lightGray"/>
        </w:rPr>
        <w:lastRenderedPageBreak/>
        <w:t xml:space="preserve">out </w:t>
      </w:r>
      <w:r w:rsidR="005B32E9" w:rsidRPr="00B527F8">
        <w:rPr>
          <w:b/>
          <w:i/>
          <w:highlight w:val="lightGray"/>
        </w:rPr>
        <w:t xml:space="preserve">may be the date of the Certificate of </w:t>
      </w:r>
      <w:r w:rsidR="005B32E9">
        <w:rPr>
          <w:b/>
          <w:i/>
          <w:highlight w:val="lightGray"/>
        </w:rPr>
        <w:t xml:space="preserve">Close-out </w:t>
      </w:r>
      <w:r w:rsidR="005B32E9" w:rsidRPr="00B527F8">
        <w:rPr>
          <w:b/>
          <w:i/>
          <w:highlight w:val="lightGray"/>
        </w:rPr>
        <w:t xml:space="preserve">or may be prior to the date of the Certificate of </w:t>
      </w:r>
      <w:r w:rsidR="005B32E9">
        <w:rPr>
          <w:b/>
          <w:i/>
          <w:highlight w:val="lightGray"/>
        </w:rPr>
        <w:t>Close-out</w:t>
      </w:r>
      <w:r w:rsidR="005B32E9" w:rsidRPr="00B527F8">
        <w:rPr>
          <w:b/>
          <w:i/>
          <w:highlight w:val="lightGray"/>
        </w:rPr>
        <w:t>. Consider on a Project specific basis having regard to relevant regulatory framework.</w:t>
      </w:r>
      <w:r w:rsidR="005B32E9" w:rsidRPr="005B32E9">
        <w:t>]</w:t>
      </w:r>
    </w:p>
    <w:p w14:paraId="332C121D" w14:textId="64EB271F" w:rsidR="009B5D55" w:rsidRPr="00FB6786" w:rsidRDefault="009B5D55" w:rsidP="00AA7D08">
      <w:pPr>
        <w:pStyle w:val="Definition"/>
        <w:numPr>
          <w:ilvl w:val="0"/>
          <w:numId w:val="0"/>
        </w:numPr>
        <w:ind w:left="964"/>
      </w:pPr>
      <w:bookmarkStart w:id="315" w:name="_DTBK40359"/>
      <w:bookmarkEnd w:id="311"/>
      <w:r w:rsidRPr="00FB6786">
        <w:rPr>
          <w:b/>
        </w:rPr>
        <w:t xml:space="preserve">Date of </w:t>
      </w:r>
      <w:r w:rsidR="003F2D37">
        <w:rPr>
          <w:b/>
        </w:rPr>
        <w:t>Practical Completion</w:t>
      </w:r>
      <w:r w:rsidRPr="00FB6786">
        <w:t xml:space="preserve"> means the date </w:t>
      </w:r>
      <w:r w:rsidR="00427FF4" w:rsidRPr="00FB6786">
        <w:t>of</w:t>
      </w:r>
      <w:r w:rsidR="002C3EBF" w:rsidRPr="00FB6786">
        <w:t xml:space="preserve"> </w:t>
      </w:r>
      <w:r w:rsidR="00354C79">
        <w:t xml:space="preserve">the </w:t>
      </w:r>
      <w:r w:rsidRPr="00FB6786">
        <w:t xml:space="preserve">Certificate of </w:t>
      </w:r>
      <w:r w:rsidR="003F2D37">
        <w:t>Practical Completion</w:t>
      </w:r>
      <w:r w:rsidR="002C3EBF" w:rsidRPr="00FB6786">
        <w:t xml:space="preserve"> issued under clause </w:t>
      </w:r>
      <w:r w:rsidR="002C3EBF" w:rsidRPr="00DD7300">
        <w:fldChar w:fldCharType="begin"/>
      </w:r>
      <w:r w:rsidR="002C3EBF" w:rsidRPr="00FB6786">
        <w:instrText xml:space="preserve"> REF _Ref487224303 \w \h </w:instrText>
      </w:r>
      <w:r w:rsidR="00FB6786">
        <w:instrText xml:space="preserve"> \* MERGEFORMAT </w:instrText>
      </w:r>
      <w:r w:rsidR="002C3EBF" w:rsidRPr="00DD7300">
        <w:fldChar w:fldCharType="separate"/>
      </w:r>
      <w:r w:rsidR="00C1101A">
        <w:t>24.4(f)</w:t>
      </w:r>
      <w:r w:rsidR="002C3EBF" w:rsidRPr="00DD7300">
        <w:fldChar w:fldCharType="end"/>
      </w:r>
      <w:r w:rsidR="002C3EBF" w:rsidRPr="00FB6786">
        <w:t xml:space="preserve"> as the date on which </w:t>
      </w:r>
      <w:r w:rsidR="00AB77D9" w:rsidRPr="00FB6786">
        <w:t>the Contractor</w:t>
      </w:r>
      <w:r w:rsidR="002C3EBF" w:rsidRPr="00FB6786">
        <w:t xml:space="preserve"> achieved </w:t>
      </w:r>
      <w:r w:rsidR="003F2D37">
        <w:t>Practical Completion</w:t>
      </w:r>
      <w:r w:rsidRPr="00FB6786">
        <w:t>.</w:t>
      </w:r>
      <w:r w:rsidR="00751CBF" w:rsidRPr="00FB6786">
        <w:t xml:space="preserve"> </w:t>
      </w:r>
      <w:r w:rsidR="005B32E9" w:rsidRPr="005B32E9">
        <w:t>[</w:t>
      </w:r>
      <w:r w:rsidR="005B32E9" w:rsidRPr="00A55EF5">
        <w:rPr>
          <w:b/>
          <w:i/>
          <w:highlight w:val="lightGray"/>
        </w:rPr>
        <w:t xml:space="preserve">Drafting Note: For roads projects, the Date of </w:t>
      </w:r>
      <w:r w:rsidR="005B32E9">
        <w:rPr>
          <w:b/>
          <w:i/>
          <w:highlight w:val="lightGray"/>
        </w:rPr>
        <w:t>Practical Completion</w:t>
      </w:r>
      <w:r w:rsidR="005B32E9" w:rsidRPr="00A55EF5">
        <w:rPr>
          <w:b/>
          <w:i/>
          <w:highlight w:val="lightGray"/>
        </w:rPr>
        <w:t xml:space="preserve"> must be the date of the certificate but, where not a road project, the Date of </w:t>
      </w:r>
      <w:r w:rsidR="005B32E9">
        <w:rPr>
          <w:b/>
          <w:i/>
          <w:highlight w:val="lightGray"/>
        </w:rPr>
        <w:t>Practical Completion</w:t>
      </w:r>
      <w:r w:rsidR="005B32E9" w:rsidRPr="00A55EF5">
        <w:rPr>
          <w:b/>
          <w:i/>
          <w:highlight w:val="lightGray"/>
        </w:rPr>
        <w:t xml:space="preserve"> may be able to be prior to the date of the Certificate of </w:t>
      </w:r>
      <w:r w:rsidR="005B32E9">
        <w:rPr>
          <w:b/>
          <w:i/>
          <w:highlight w:val="lightGray"/>
        </w:rPr>
        <w:t>Practical Completion</w:t>
      </w:r>
      <w:r w:rsidR="005B32E9" w:rsidRPr="00A55EF5">
        <w:rPr>
          <w:b/>
          <w:i/>
          <w:highlight w:val="lightGray"/>
        </w:rPr>
        <w:t>. Consider on a Project specific basis having regard to relevant regulatory framework.</w:t>
      </w:r>
      <w:r w:rsidR="005B32E9" w:rsidRPr="005B32E9">
        <w:t>]</w:t>
      </w:r>
    </w:p>
    <w:p w14:paraId="02FDE80B" w14:textId="0141208E" w:rsidR="0058167D" w:rsidRPr="00B7428B" w:rsidRDefault="0058167D" w:rsidP="0058167D">
      <w:pPr>
        <w:pStyle w:val="Definition"/>
      </w:pPr>
      <w:bookmarkStart w:id="316" w:name="_DTBK40360"/>
      <w:bookmarkEnd w:id="315"/>
      <w:r w:rsidRPr="00B7428B">
        <w:rPr>
          <w:b/>
        </w:rPr>
        <w:t>Date of Returned Works Completion</w:t>
      </w:r>
      <w:r w:rsidRPr="00B7428B">
        <w:t xml:space="preserve"> has the meaning given in clause </w:t>
      </w:r>
      <w:r w:rsidRPr="00B7428B">
        <w:fldChar w:fldCharType="begin"/>
      </w:r>
      <w:r w:rsidRPr="00B7428B">
        <w:instrText xml:space="preserve"> REF _Ref505018794 \w \h  \* MERGEFORMAT </w:instrText>
      </w:r>
      <w:r w:rsidRPr="00B7428B">
        <w:fldChar w:fldCharType="separate"/>
      </w:r>
      <w:r w:rsidR="00C1101A">
        <w:t>24.5(i)(iv)</w:t>
      </w:r>
      <w:r w:rsidRPr="00B7428B">
        <w:fldChar w:fldCharType="end"/>
      </w:r>
      <w:r w:rsidRPr="00B7428B">
        <w:t>.</w:t>
      </w:r>
    </w:p>
    <w:p w14:paraId="208E18DD" w14:textId="70605E05" w:rsidR="00BF3B95" w:rsidRPr="00FB6786" w:rsidRDefault="00BF3B95" w:rsidP="00BF3B95">
      <w:pPr>
        <w:pStyle w:val="Definition"/>
      </w:pPr>
      <w:r w:rsidRPr="00FB6786">
        <w:rPr>
          <w:b/>
        </w:rPr>
        <w:t>Deed</w:t>
      </w:r>
      <w:r w:rsidRPr="00FB6786">
        <w:t xml:space="preserve"> </w:t>
      </w:r>
      <w:r w:rsidR="00264F69" w:rsidRPr="00FB6786">
        <w:t xml:space="preserve">has the meaning given in clause </w:t>
      </w:r>
      <w:r w:rsidR="00264F69" w:rsidRPr="00DD7300">
        <w:fldChar w:fldCharType="begin"/>
      </w:r>
      <w:r w:rsidR="00264F69" w:rsidRPr="00FB6786">
        <w:instrText xml:space="preserve"> REF _Ref461630999 \w \h </w:instrText>
      </w:r>
      <w:r w:rsidR="00FB6786">
        <w:instrText xml:space="preserve"> \* MERGEFORMAT </w:instrText>
      </w:r>
      <w:r w:rsidR="00264F69" w:rsidRPr="00DD7300">
        <w:fldChar w:fldCharType="separate"/>
      </w:r>
      <w:r w:rsidR="00C1101A">
        <w:t>2.2</w:t>
      </w:r>
      <w:r w:rsidR="00264F69" w:rsidRPr="00DD7300">
        <w:fldChar w:fldCharType="end"/>
      </w:r>
      <w:r w:rsidR="00264F69" w:rsidRPr="00FB6786">
        <w:t>.</w:t>
      </w:r>
    </w:p>
    <w:p w14:paraId="065C90CF" w14:textId="113897EB" w:rsidR="004C30C0" w:rsidRPr="00FB6786" w:rsidRDefault="004C30C0" w:rsidP="00877591">
      <w:pPr>
        <w:pStyle w:val="Definition"/>
      </w:pPr>
      <w:bookmarkStart w:id="317" w:name="_DTBK40361"/>
      <w:bookmarkEnd w:id="316"/>
      <w:r w:rsidRPr="00FB6786">
        <w:rPr>
          <w:b/>
        </w:rPr>
        <w:t>Default</w:t>
      </w:r>
      <w:r w:rsidRPr="00FB6786">
        <w:t xml:space="preserve"> means</w:t>
      </w:r>
      <w:r w:rsidR="00AA63DF" w:rsidRPr="00FB6786">
        <w:t xml:space="preserve"> </w:t>
      </w:r>
      <w:r w:rsidR="0082298C" w:rsidRPr="00FB6786">
        <w:t xml:space="preserve">any failure </w:t>
      </w:r>
      <w:r w:rsidRPr="00FB6786">
        <w:t xml:space="preserve">by </w:t>
      </w:r>
      <w:r w:rsidR="009800A9" w:rsidRPr="00FB6786">
        <w:t>the Contractor or</w:t>
      </w:r>
      <w:r w:rsidR="0092111D">
        <w:t xml:space="preserve"> a</w:t>
      </w:r>
      <w:r w:rsidR="009800A9" w:rsidRPr="00FB6786">
        <w:t xml:space="preserve"> Parent Guarantor</w:t>
      </w:r>
      <w:r w:rsidRPr="00FB6786">
        <w:t xml:space="preserve"> to comply with any obligation of </w:t>
      </w:r>
      <w:r w:rsidR="009800A9" w:rsidRPr="00FB6786">
        <w:t>the Contractor or</w:t>
      </w:r>
      <w:r w:rsidR="0092111D">
        <w:t xml:space="preserve"> a</w:t>
      </w:r>
      <w:r w:rsidR="009800A9" w:rsidRPr="00FB6786">
        <w:t xml:space="preserve"> Parent Guarantor </w:t>
      </w:r>
      <w:r w:rsidRPr="00FB6786">
        <w:t>under any Project Document</w:t>
      </w:r>
      <w:r w:rsidR="0082298C" w:rsidRPr="00FB6786">
        <w:t>,</w:t>
      </w:r>
      <w:r w:rsidR="004B6D60" w:rsidRPr="00FB6786">
        <w:t xml:space="preserve"> </w:t>
      </w:r>
      <w:r w:rsidR="0082298C" w:rsidRPr="00FB6786">
        <w:t xml:space="preserve">but excludes </w:t>
      </w:r>
      <w:r w:rsidRPr="00FB6786">
        <w:t>a</w:t>
      </w:r>
      <w:r w:rsidR="00EB26F3" w:rsidRPr="00FB6786">
        <w:t>n</w:t>
      </w:r>
      <w:r w:rsidR="0082298C" w:rsidRPr="00FB6786">
        <w:t>y</w:t>
      </w:r>
      <w:r w:rsidR="00EB26F3" w:rsidRPr="00FB6786">
        <w:t xml:space="preserve"> </w:t>
      </w:r>
      <w:r w:rsidRPr="00FB6786">
        <w:t>Major Default or Default Termination Event.</w:t>
      </w:r>
    </w:p>
    <w:p w14:paraId="282C035B" w14:textId="7BAD8A38" w:rsidR="00722D6F" w:rsidRPr="00FB6786" w:rsidRDefault="00722D6F" w:rsidP="00877591">
      <w:pPr>
        <w:pStyle w:val="Definition"/>
      </w:pPr>
      <w:bookmarkStart w:id="318" w:name="_DTBK40362"/>
      <w:bookmarkEnd w:id="317"/>
      <w:r w:rsidRPr="00FB6786">
        <w:rPr>
          <w:b/>
        </w:rPr>
        <w:t>Default Notice</w:t>
      </w:r>
      <w:r w:rsidRPr="00FB6786">
        <w:t xml:space="preserve"> has the meaning given in clause </w:t>
      </w:r>
      <w:r w:rsidR="00EB26F3" w:rsidRPr="00DD7300">
        <w:fldChar w:fldCharType="begin"/>
      </w:r>
      <w:r w:rsidR="00EB26F3" w:rsidRPr="00FB6786">
        <w:instrText xml:space="preserve"> REF _Ref492303782 \w \h </w:instrText>
      </w:r>
      <w:r w:rsidR="00FB6786">
        <w:instrText xml:space="preserve"> \* MERGEFORMAT </w:instrText>
      </w:r>
      <w:r w:rsidR="00EB26F3" w:rsidRPr="00DD7300">
        <w:fldChar w:fldCharType="separate"/>
      </w:r>
      <w:r w:rsidR="00C1101A">
        <w:t>40.2(a)</w:t>
      </w:r>
      <w:r w:rsidR="00EB26F3" w:rsidRPr="00DD7300">
        <w:fldChar w:fldCharType="end"/>
      </w:r>
      <w:r w:rsidR="00AE563D" w:rsidRPr="00FB6786">
        <w:t>.</w:t>
      </w:r>
    </w:p>
    <w:p w14:paraId="3B898FB4" w14:textId="77777777" w:rsidR="003E4491" w:rsidRPr="00FB6786" w:rsidRDefault="003E4491" w:rsidP="00877591">
      <w:pPr>
        <w:pStyle w:val="Definition"/>
      </w:pPr>
      <w:bookmarkStart w:id="319" w:name="_DTBK41754"/>
      <w:bookmarkStart w:id="320" w:name="_DTBK40363"/>
      <w:bookmarkEnd w:id="318"/>
      <w:r w:rsidRPr="00FB6786">
        <w:rPr>
          <w:b/>
        </w:rPr>
        <w:t>Default Termination</w:t>
      </w:r>
      <w:r w:rsidRPr="00FB6786">
        <w:t xml:space="preserve"> </w:t>
      </w:r>
      <w:r w:rsidRPr="00FB6786">
        <w:rPr>
          <w:b/>
        </w:rPr>
        <w:t>Event</w:t>
      </w:r>
      <w:r w:rsidRPr="00FB6786">
        <w:t xml:space="preserve"> means the occurrence of any of the following events:</w:t>
      </w:r>
    </w:p>
    <w:p w14:paraId="275AB778" w14:textId="54974385" w:rsidR="003E4491" w:rsidRPr="00FB6786" w:rsidRDefault="003E4491" w:rsidP="00877591">
      <w:pPr>
        <w:pStyle w:val="DefinitionNum2"/>
      </w:pPr>
      <w:bookmarkStart w:id="321" w:name="_DTBK39250"/>
      <w:bookmarkEnd w:id="319"/>
      <w:r w:rsidRPr="00FB6786">
        <w:t>(</w:t>
      </w:r>
      <w:r w:rsidRPr="00FB6786">
        <w:rPr>
          <w:b/>
        </w:rPr>
        <w:t>abandonment</w:t>
      </w:r>
      <w:r w:rsidRPr="00FB6786">
        <w:t xml:space="preserve">): </w:t>
      </w:r>
      <w:r w:rsidR="00AB77D9" w:rsidRPr="00FB6786">
        <w:t>the Contractor</w:t>
      </w:r>
      <w:r w:rsidRPr="00FB6786">
        <w:t xml:space="preserve"> wholly or substantially abandon</w:t>
      </w:r>
      <w:r w:rsidR="007E5B1E" w:rsidRPr="00FB6786">
        <w:t>s</w:t>
      </w:r>
      <w:r w:rsidR="00F2403E" w:rsidRPr="00FB6786">
        <w:t xml:space="preserve"> </w:t>
      </w:r>
      <w:r w:rsidR="00D15C3D" w:rsidRPr="00FB6786">
        <w:t xml:space="preserve">all or </w:t>
      </w:r>
      <w:r w:rsidRPr="00FB6786">
        <w:t>any</w:t>
      </w:r>
      <w:r w:rsidR="00DD1A86">
        <w:t xml:space="preserve"> material (in scope or effect)</w:t>
      </w:r>
      <w:r w:rsidRPr="00FB6786">
        <w:t xml:space="preserve"> part of the </w:t>
      </w:r>
      <w:r w:rsidR="00D50E04">
        <w:t>Contractor's Activities</w:t>
      </w:r>
      <w:r w:rsidRPr="00FB6786">
        <w:t>;</w:t>
      </w:r>
    </w:p>
    <w:p w14:paraId="0619061D" w14:textId="0013B09D" w:rsidR="007917E9" w:rsidRDefault="007917E9" w:rsidP="00877591">
      <w:pPr>
        <w:pStyle w:val="DefinitionNum2"/>
      </w:pPr>
      <w:bookmarkStart w:id="322" w:name="_DTBK39251"/>
      <w:bookmarkEnd w:id="321"/>
      <w:r w:rsidRPr="0098596F">
        <w:rPr>
          <w:color w:val="auto"/>
        </w:rPr>
        <w:t>(</w:t>
      </w:r>
      <w:r w:rsidRPr="0098596F">
        <w:rPr>
          <w:b/>
          <w:color w:val="auto"/>
        </w:rPr>
        <w:t>fraud</w:t>
      </w:r>
      <w:r w:rsidRPr="0098596F">
        <w:rPr>
          <w:color w:val="auto"/>
        </w:rPr>
        <w:t>): the Contractor engages in fraud, collusion or dishonest conduct in performing its obligations under the Project Documents;</w:t>
      </w:r>
    </w:p>
    <w:p w14:paraId="5E3D5095" w14:textId="4234FEA0" w:rsidR="003E4491" w:rsidRPr="00FB6786" w:rsidRDefault="003E4491" w:rsidP="00877591">
      <w:pPr>
        <w:pStyle w:val="DefinitionNum2"/>
      </w:pPr>
      <w:r w:rsidRPr="00FB6786">
        <w:t>(</w:t>
      </w:r>
      <w:r w:rsidR="00E31691" w:rsidRPr="00FB6786">
        <w:rPr>
          <w:b/>
        </w:rPr>
        <w:t>Contractor</w:t>
      </w:r>
      <w:r w:rsidR="00BB53CF">
        <w:rPr>
          <w:b/>
        </w:rPr>
        <w:t xml:space="preserve"> or Parent Guarantor</w:t>
      </w:r>
      <w:r w:rsidRPr="00FB6786">
        <w:rPr>
          <w:b/>
        </w:rPr>
        <w:t xml:space="preserve"> Insolvency Event</w:t>
      </w:r>
      <w:r w:rsidRPr="00FB6786">
        <w:t xml:space="preserve">): an Insolvency Event occurs in relation to </w:t>
      </w:r>
      <w:r w:rsidR="00E31691" w:rsidRPr="00FB6786">
        <w:t>the Contractor</w:t>
      </w:r>
      <w:r w:rsidR="005F4CB7">
        <w:t xml:space="preserve"> or the Parent Guarantor</w:t>
      </w:r>
      <w:r w:rsidRPr="00FB6786">
        <w:t>;</w:t>
      </w:r>
      <w:r w:rsidR="005F4CB7">
        <w:t xml:space="preserve"> </w:t>
      </w:r>
      <w:r w:rsidR="00045B56">
        <w:t>[</w:t>
      </w:r>
      <w:r w:rsidR="00045B56" w:rsidRPr="00B527F8">
        <w:rPr>
          <w:b/>
          <w:i/>
          <w:highlight w:val="lightGray"/>
        </w:rPr>
        <w:t xml:space="preserve">Drafting Note: </w:t>
      </w:r>
      <w:r w:rsidR="00BB53CF">
        <w:rPr>
          <w:b/>
          <w:i/>
          <w:highlight w:val="lightGray"/>
        </w:rPr>
        <w:t>Requirement relating to Parent Guarantor t</w:t>
      </w:r>
      <w:r w:rsidR="00045B56" w:rsidRPr="00B527F8">
        <w:rPr>
          <w:b/>
          <w:i/>
          <w:highlight w:val="lightGray"/>
        </w:rPr>
        <w:t>o be considered in light of consortium structure (if applicable).</w:t>
      </w:r>
      <w:r w:rsidR="00045B56">
        <w:t>]</w:t>
      </w:r>
    </w:p>
    <w:p w14:paraId="22B87ACF" w14:textId="43F6FBCC" w:rsidR="003E4491" w:rsidRPr="00FB6786" w:rsidRDefault="003E4491" w:rsidP="00877591">
      <w:pPr>
        <w:pStyle w:val="DefinitionNum2"/>
      </w:pPr>
      <w:bookmarkStart w:id="323" w:name="_DTBK39252"/>
      <w:bookmarkEnd w:id="322"/>
      <w:r w:rsidRPr="00FB6786">
        <w:t>(</w:t>
      </w:r>
      <w:r w:rsidRPr="00FB6786">
        <w:rPr>
          <w:b/>
        </w:rPr>
        <w:t>assignment, transfer or disposal</w:t>
      </w:r>
      <w:r w:rsidRPr="00FB6786">
        <w:t xml:space="preserve">): </w:t>
      </w:r>
      <w:r w:rsidR="00AB77D9" w:rsidRPr="00FB6786">
        <w:t>the Contractor</w:t>
      </w:r>
      <w:r w:rsidRPr="00FB6786">
        <w:t xml:space="preserve"> assigns, </w:t>
      </w:r>
      <w:r w:rsidR="00DD1A86">
        <w:t xml:space="preserve">sells, novates, </w:t>
      </w:r>
      <w:r w:rsidRPr="00FB6786">
        <w:t>transfers</w:t>
      </w:r>
      <w:r w:rsidR="00DD1A86">
        <w:t>, mortgages, creates or allows to exist any security interest over</w:t>
      </w:r>
      <w:r w:rsidRPr="00FB6786">
        <w:t xml:space="preserve"> or otherwise </w:t>
      </w:r>
      <w:r w:rsidR="00DD1A86">
        <w:t>deals with</w:t>
      </w:r>
      <w:r w:rsidRPr="00FB6786">
        <w:t xml:space="preserve"> any of its right, title </w:t>
      </w:r>
      <w:r w:rsidR="00A66F8A" w:rsidRPr="00FB6786">
        <w:t xml:space="preserve">or </w:t>
      </w:r>
      <w:r w:rsidRPr="00FB6786">
        <w:t xml:space="preserve">interest in or under any Project Document, the whole or any part of the </w:t>
      </w:r>
      <w:r w:rsidR="00F231CD">
        <w:t>Site</w:t>
      </w:r>
      <w:r w:rsidR="00F231CD" w:rsidRPr="00FB6786">
        <w:t xml:space="preserve"> </w:t>
      </w:r>
      <w:r w:rsidRPr="00FB6786">
        <w:t xml:space="preserve">or the </w:t>
      </w:r>
      <w:r w:rsidR="00B97D43">
        <w:t xml:space="preserve">Works </w:t>
      </w:r>
      <w:r w:rsidR="00B256F7" w:rsidRPr="00FB6786">
        <w:t xml:space="preserve">other than in accordance with </w:t>
      </w:r>
      <w:r w:rsidR="00D14030" w:rsidRPr="00FB6786">
        <w:t>the requirements of this Deed</w:t>
      </w:r>
      <w:r w:rsidRPr="00FB6786">
        <w:t>;</w:t>
      </w:r>
    </w:p>
    <w:p w14:paraId="4C90308C" w14:textId="58002008" w:rsidR="00DD1A86" w:rsidRDefault="003E4491" w:rsidP="00AA7D08">
      <w:pPr>
        <w:pStyle w:val="DefinitionNum2"/>
      </w:pPr>
      <w:bookmarkStart w:id="324" w:name="_DTBK39253"/>
      <w:bookmarkEnd w:id="323"/>
      <w:r w:rsidRPr="00FB6786">
        <w:t>(</w:t>
      </w:r>
      <w:r w:rsidR="00CB096E">
        <w:rPr>
          <w:b/>
        </w:rPr>
        <w:t>Change in Control</w:t>
      </w:r>
      <w:r w:rsidRPr="00FB6786">
        <w:t>):</w:t>
      </w:r>
      <w:r w:rsidR="00871787" w:rsidRPr="00FB6786">
        <w:t xml:space="preserve"> </w:t>
      </w:r>
      <w:r w:rsidR="00DD1A86">
        <w:t>where</w:t>
      </w:r>
      <w:r w:rsidR="00611F8D">
        <w:t>:</w:t>
      </w:r>
    </w:p>
    <w:p w14:paraId="50EDC252" w14:textId="49AEB62E" w:rsidR="00DD1A86" w:rsidRDefault="00DD1A86" w:rsidP="00DD1A86">
      <w:pPr>
        <w:pStyle w:val="DefinitionNum3"/>
      </w:pPr>
      <w:r>
        <w:t>a</w:t>
      </w:r>
      <w:r w:rsidRPr="00B111D2">
        <w:t xml:space="preserve"> Change in Control</w:t>
      </w:r>
      <w:r>
        <w:t xml:space="preserve"> occurs without the Principal's consent under clause </w:t>
      </w:r>
      <w:r w:rsidR="001611F5" w:rsidRPr="00A75B29">
        <w:fldChar w:fldCharType="begin"/>
      </w:r>
      <w:r w:rsidR="001611F5" w:rsidRPr="00A75B29">
        <w:instrText xml:space="preserve"> REF _Ref58514728 \w \h </w:instrText>
      </w:r>
      <w:r w:rsidR="001611F5">
        <w:instrText xml:space="preserve"> \* MERGEFORMAT </w:instrText>
      </w:r>
      <w:r w:rsidR="001611F5" w:rsidRPr="00A75B29">
        <w:fldChar w:fldCharType="separate"/>
      </w:r>
      <w:r w:rsidR="00C1101A">
        <w:t>48.2</w:t>
      </w:r>
      <w:r w:rsidR="001611F5" w:rsidRPr="00A75B29">
        <w:fldChar w:fldCharType="end"/>
      </w:r>
      <w:r w:rsidRPr="001611F5">
        <w:t xml:space="preserve"> and</w:t>
      </w:r>
      <w:r>
        <w:t xml:space="preserve"> is</w:t>
      </w:r>
      <w:r w:rsidRPr="00B111D2">
        <w:t xml:space="preserve"> not a Change in Control referred to in clause </w:t>
      </w:r>
      <w:r w:rsidR="001611F5" w:rsidRPr="00A75B29">
        <w:fldChar w:fldCharType="begin"/>
      </w:r>
      <w:r w:rsidR="001611F5" w:rsidRPr="00A75B29">
        <w:instrText xml:space="preserve"> REF _Ref132121489 \w \h </w:instrText>
      </w:r>
      <w:r w:rsidR="001611F5">
        <w:instrText xml:space="preserve"> \* MERGEFORMAT </w:instrText>
      </w:r>
      <w:r w:rsidR="001611F5" w:rsidRPr="00A75B29">
        <w:fldChar w:fldCharType="separate"/>
      </w:r>
      <w:r w:rsidR="00C1101A">
        <w:t>48.4</w:t>
      </w:r>
      <w:r w:rsidR="001611F5" w:rsidRPr="00A75B29">
        <w:fldChar w:fldCharType="end"/>
      </w:r>
      <w:r w:rsidRPr="001611F5">
        <w:t>; or</w:t>
      </w:r>
    </w:p>
    <w:p w14:paraId="1A4C2640" w14:textId="08C6DAB4" w:rsidR="00A83B4D" w:rsidRPr="006779F1" w:rsidRDefault="00DD1A86" w:rsidP="00A75B29">
      <w:pPr>
        <w:pStyle w:val="DefinitionNum3"/>
      </w:pPr>
      <w:r>
        <w:t>the Principal gives notice under clause</w:t>
      </w:r>
      <w:r w:rsidR="004C39F0">
        <w:t xml:space="preserve"> </w:t>
      </w:r>
      <w:r w:rsidR="00215A51">
        <w:fldChar w:fldCharType="begin"/>
      </w:r>
      <w:r w:rsidR="00215A51">
        <w:instrText xml:space="preserve"> REF _Ref131657623 \w \h </w:instrText>
      </w:r>
      <w:r w:rsidR="00215A51">
        <w:fldChar w:fldCharType="separate"/>
      </w:r>
      <w:r w:rsidR="00C1101A">
        <w:t>48.5</w:t>
      </w:r>
      <w:r w:rsidR="00215A51">
        <w:fldChar w:fldCharType="end"/>
      </w:r>
      <w:r>
        <w:t xml:space="preserve"> </w:t>
      </w:r>
      <w:r w:rsidRPr="00F80297">
        <w:t xml:space="preserve">that the </w:t>
      </w:r>
      <w:r>
        <w:t>Principal</w:t>
      </w:r>
      <w:r w:rsidRPr="00F80297">
        <w:t xml:space="preserve"> provides a conditional consent to or does not consent to a </w:t>
      </w:r>
      <w:r>
        <w:t xml:space="preserve">Change in Control </w:t>
      </w:r>
      <w:r w:rsidRPr="00F80297">
        <w:t xml:space="preserve">in respect of a </w:t>
      </w:r>
      <w:r w:rsidRPr="00A306F7">
        <w:t xml:space="preserve">Contractor or Parent Guarantor and the Contractor fails to comply with clause </w:t>
      </w:r>
      <w:r w:rsidR="00215A51">
        <w:fldChar w:fldCharType="begin"/>
      </w:r>
      <w:r w:rsidR="00215A51">
        <w:instrText xml:space="preserve"> REF _Ref132124335 \w \h </w:instrText>
      </w:r>
      <w:r w:rsidR="00215A51">
        <w:fldChar w:fldCharType="separate"/>
      </w:r>
      <w:r w:rsidR="00C1101A">
        <w:t>48.4(c)(i)</w:t>
      </w:r>
      <w:r w:rsidR="00215A51">
        <w:fldChar w:fldCharType="end"/>
      </w:r>
      <w:r w:rsidRPr="00A306F7">
        <w:t xml:space="preserve"> within</w:t>
      </w:r>
      <w:r>
        <w:t xml:space="preserve"> </w:t>
      </w:r>
      <w:r w:rsidRPr="00F80297">
        <w:t xml:space="preserve">the time required by the </w:t>
      </w:r>
      <w:r>
        <w:t>Principal</w:t>
      </w:r>
      <w:r w:rsidRPr="00F80297">
        <w:t xml:space="preserve"> (acting reasonably) or </w:t>
      </w:r>
      <w:r w:rsidRPr="00A306F7">
        <w:t xml:space="preserve">clause </w:t>
      </w:r>
      <w:r w:rsidR="00215A51">
        <w:fldChar w:fldCharType="begin"/>
      </w:r>
      <w:r w:rsidR="00215A51">
        <w:instrText xml:space="preserve"> REF _Ref132124611 \w \h </w:instrText>
      </w:r>
      <w:r w:rsidR="00215A51">
        <w:fldChar w:fldCharType="separate"/>
      </w:r>
      <w:r w:rsidR="00C1101A">
        <w:t>48.4(c)(ii)</w:t>
      </w:r>
      <w:r w:rsidR="00215A51">
        <w:fldChar w:fldCharType="end"/>
      </w:r>
      <w:r w:rsidRPr="00F80297">
        <w:t xml:space="preserve"> within 60 Business Days of receipt of that notice from the </w:t>
      </w:r>
      <w:r>
        <w:t>Principal</w:t>
      </w:r>
      <w:r w:rsidRPr="00F80297">
        <w:t xml:space="preserve"> (as applicable</w:t>
      </w:r>
      <w:r w:rsidRPr="00B23863">
        <w:t xml:space="preserve">);   </w:t>
      </w:r>
      <w:r w:rsidR="00183DC2">
        <w:rPr>
          <w:i/>
          <w:iCs/>
        </w:rPr>
        <w:t xml:space="preserve"> </w:t>
      </w:r>
    </w:p>
    <w:p w14:paraId="766430ED" w14:textId="0DF6FDC7" w:rsidR="003E4491" w:rsidRPr="00FB6786" w:rsidRDefault="003E4491" w:rsidP="00877591">
      <w:pPr>
        <w:pStyle w:val="DefinitionNum2"/>
      </w:pPr>
      <w:bookmarkStart w:id="325" w:name="_DTBK39254"/>
      <w:bookmarkEnd w:id="324"/>
      <w:r w:rsidRPr="00FB6786">
        <w:t>(</w:t>
      </w:r>
      <w:r w:rsidRPr="00FB6786">
        <w:rPr>
          <w:b/>
        </w:rPr>
        <w:t>unremedied Major Default</w:t>
      </w:r>
      <w:r w:rsidRPr="00FB6786">
        <w:t>): a Major Default is capable</w:t>
      </w:r>
      <w:r w:rsidR="00854781" w:rsidRPr="00FB6786">
        <w:t>, or deemed to be capable,</w:t>
      </w:r>
      <w:r w:rsidRPr="00FB6786">
        <w:t xml:space="preserve"> of </w:t>
      </w:r>
      <w:r w:rsidR="00FC70B2" w:rsidRPr="00FB6786">
        <w:t>C</w:t>
      </w:r>
      <w:r w:rsidR="00720DCA" w:rsidRPr="00FB6786">
        <w:t xml:space="preserve">ure </w:t>
      </w:r>
      <w:r w:rsidRPr="00FB6786">
        <w:t xml:space="preserve">and </w:t>
      </w:r>
      <w:r w:rsidR="00AB77D9" w:rsidRPr="00FB6786">
        <w:t>the Contractor</w:t>
      </w:r>
      <w:r w:rsidRPr="00FB6786">
        <w:t xml:space="preserve"> fails to </w:t>
      </w:r>
      <w:r w:rsidR="003E1102" w:rsidRPr="00FB6786">
        <w:t xml:space="preserve">Cure </w:t>
      </w:r>
      <w:r w:rsidRPr="00FB6786">
        <w:t xml:space="preserve">the Major Default within the </w:t>
      </w:r>
      <w:r w:rsidR="00B256F7" w:rsidRPr="00FB6786">
        <w:t>time</w:t>
      </w:r>
      <w:r w:rsidRPr="00FB6786">
        <w:t xml:space="preserve"> set out in the Major Default Notice (</w:t>
      </w:r>
      <w:r w:rsidR="00000E5D" w:rsidRPr="00FB6786">
        <w:t xml:space="preserve">as amended under clause </w:t>
      </w:r>
      <w:r w:rsidR="00000E5D" w:rsidRPr="00DD7300">
        <w:fldChar w:fldCharType="begin"/>
      </w:r>
      <w:r w:rsidR="00000E5D" w:rsidRPr="00FB6786">
        <w:instrText xml:space="preserve"> REF _Ref406592334 \w \h </w:instrText>
      </w:r>
      <w:r w:rsidR="00FB6786">
        <w:instrText xml:space="preserve"> \* MERGEFORMAT </w:instrText>
      </w:r>
      <w:r w:rsidR="00000E5D" w:rsidRPr="00DD7300">
        <w:fldChar w:fldCharType="separate"/>
      </w:r>
      <w:r w:rsidR="00C1101A">
        <w:t>40.3(d)</w:t>
      </w:r>
      <w:r w:rsidR="00000E5D" w:rsidRPr="00DD7300">
        <w:fldChar w:fldCharType="end"/>
      </w:r>
      <w:r w:rsidR="00000E5D" w:rsidRPr="00FB6786">
        <w:t xml:space="preserve">, determined in accordance with clause </w:t>
      </w:r>
      <w:r w:rsidR="00000E5D" w:rsidRPr="00DD7300">
        <w:fldChar w:fldCharType="begin"/>
      </w:r>
      <w:r w:rsidR="00000E5D" w:rsidRPr="00FB6786">
        <w:instrText xml:space="preserve"> REF _Ref470260419 \w \h </w:instrText>
      </w:r>
      <w:r w:rsidR="00FB6786">
        <w:instrText xml:space="preserve"> \* MERGEFORMAT </w:instrText>
      </w:r>
      <w:r w:rsidR="00000E5D" w:rsidRPr="00DD7300">
        <w:fldChar w:fldCharType="separate"/>
      </w:r>
      <w:r w:rsidR="00C1101A">
        <w:t>40.3(g)</w:t>
      </w:r>
      <w:r w:rsidR="00000E5D" w:rsidRPr="00DD7300">
        <w:fldChar w:fldCharType="end"/>
      </w:r>
      <w:r w:rsidR="00000E5D" w:rsidRPr="00FB6786">
        <w:t xml:space="preserve"> or extended under clause </w:t>
      </w:r>
      <w:r w:rsidR="00000E5D" w:rsidRPr="00DD7300">
        <w:fldChar w:fldCharType="begin"/>
      </w:r>
      <w:r w:rsidR="00000E5D" w:rsidRPr="00FB6786">
        <w:instrText xml:space="preserve"> REF _Ref359157391 \w \h  \* MERGEFORMAT </w:instrText>
      </w:r>
      <w:r w:rsidR="00000E5D" w:rsidRPr="00DD7300">
        <w:fldChar w:fldCharType="separate"/>
      </w:r>
      <w:r w:rsidR="00C1101A">
        <w:t>40.4(e)</w:t>
      </w:r>
      <w:r w:rsidR="00000E5D" w:rsidRPr="00DD7300">
        <w:fldChar w:fldCharType="end"/>
      </w:r>
      <w:r w:rsidR="00847D03" w:rsidRPr="00FB6786">
        <w:t xml:space="preserve"> (as applicable)</w:t>
      </w:r>
      <w:r w:rsidRPr="00FB6786">
        <w:t>);</w:t>
      </w:r>
    </w:p>
    <w:p w14:paraId="35C0AF8A" w14:textId="45ED7C2F" w:rsidR="00CE2F46" w:rsidRDefault="003E4491" w:rsidP="00D872CB">
      <w:pPr>
        <w:pStyle w:val="DefinitionNum2"/>
      </w:pPr>
      <w:bookmarkStart w:id="326" w:name="_DTBK39255"/>
      <w:bookmarkEnd w:id="325"/>
      <w:r w:rsidRPr="00FB6786">
        <w:lastRenderedPageBreak/>
        <w:t>(</w:t>
      </w:r>
      <w:r w:rsidRPr="00FB6786">
        <w:rPr>
          <w:b/>
        </w:rPr>
        <w:t xml:space="preserve">Major Default not capable of </w:t>
      </w:r>
      <w:r w:rsidR="003E1102" w:rsidRPr="00FB6786">
        <w:rPr>
          <w:b/>
        </w:rPr>
        <w:t>Cure</w:t>
      </w:r>
      <w:r w:rsidRPr="00FB6786">
        <w:t xml:space="preserve">): a Major Default is not capable of </w:t>
      </w:r>
      <w:r w:rsidR="00FC70B2" w:rsidRPr="00FB6786">
        <w:t>C</w:t>
      </w:r>
      <w:r w:rsidR="00720DCA" w:rsidRPr="00FB6786">
        <w:t xml:space="preserve">ure </w:t>
      </w:r>
      <w:r w:rsidRPr="00FB6786">
        <w:t xml:space="preserve">and </w:t>
      </w:r>
      <w:r w:rsidR="00AB77D9" w:rsidRPr="00FB6786">
        <w:t>the Contractor</w:t>
      </w:r>
      <w:r w:rsidRPr="00FB6786">
        <w:t xml:space="preserve"> fails to diligently comply with any reasonable requirements of the </w:t>
      </w:r>
      <w:r w:rsidR="00B46708" w:rsidRPr="00FB6786">
        <w:t>Principal</w:t>
      </w:r>
      <w:r w:rsidRPr="00FB6786">
        <w:t xml:space="preserve"> to overcome the consequences of the Major Default within the time stated in the Major Default Notice (</w:t>
      </w:r>
      <w:r w:rsidR="00251FEC" w:rsidRPr="00FB6786">
        <w:t xml:space="preserve">as amended under clause </w:t>
      </w:r>
      <w:r w:rsidR="00251FEC" w:rsidRPr="00DD7300">
        <w:fldChar w:fldCharType="begin"/>
      </w:r>
      <w:r w:rsidR="00251FEC" w:rsidRPr="00FB6786">
        <w:instrText xml:space="preserve"> REF _Ref406592334 \w \h </w:instrText>
      </w:r>
      <w:r w:rsidR="00FB6786">
        <w:instrText xml:space="preserve"> \* MERGEFORMAT </w:instrText>
      </w:r>
      <w:r w:rsidR="00251FEC" w:rsidRPr="00DD7300">
        <w:fldChar w:fldCharType="separate"/>
      </w:r>
      <w:r w:rsidR="00C1101A">
        <w:t>40.3(d)</w:t>
      </w:r>
      <w:r w:rsidR="00251FEC" w:rsidRPr="00DD7300">
        <w:fldChar w:fldCharType="end"/>
      </w:r>
      <w:r w:rsidR="00251FEC" w:rsidRPr="00FB6786">
        <w:t xml:space="preserve">, determined in accordance with clause </w:t>
      </w:r>
      <w:r w:rsidR="00251FEC" w:rsidRPr="00DD7300">
        <w:fldChar w:fldCharType="begin"/>
      </w:r>
      <w:r w:rsidR="00251FEC" w:rsidRPr="00FB6786">
        <w:instrText xml:space="preserve"> REF _Ref470260419 \w \h </w:instrText>
      </w:r>
      <w:r w:rsidR="00FB6786">
        <w:instrText xml:space="preserve"> \* MERGEFORMAT </w:instrText>
      </w:r>
      <w:r w:rsidR="00251FEC" w:rsidRPr="00DD7300">
        <w:fldChar w:fldCharType="separate"/>
      </w:r>
      <w:r w:rsidR="00C1101A">
        <w:t>40.3(g)</w:t>
      </w:r>
      <w:r w:rsidR="00251FEC" w:rsidRPr="00DD7300">
        <w:fldChar w:fldCharType="end"/>
      </w:r>
      <w:r w:rsidR="00251FEC" w:rsidRPr="00FB6786">
        <w:t xml:space="preserve"> or extended</w:t>
      </w:r>
      <w:r w:rsidR="00847D03" w:rsidRPr="00FB6786">
        <w:t xml:space="preserve"> </w:t>
      </w:r>
      <w:r w:rsidR="00251FEC" w:rsidRPr="00FB6786">
        <w:t>under clause </w:t>
      </w:r>
      <w:r w:rsidR="00251FEC" w:rsidRPr="00DD7300">
        <w:fldChar w:fldCharType="begin"/>
      </w:r>
      <w:r w:rsidR="00251FEC" w:rsidRPr="00FB6786">
        <w:instrText xml:space="preserve"> REF _Ref359157391 \w \h  \* MERGEFORMAT </w:instrText>
      </w:r>
      <w:r w:rsidR="00251FEC" w:rsidRPr="00DD7300">
        <w:fldChar w:fldCharType="separate"/>
      </w:r>
      <w:r w:rsidR="00C1101A">
        <w:t>40.4(e)</w:t>
      </w:r>
      <w:r w:rsidR="00251FEC" w:rsidRPr="00DD7300">
        <w:fldChar w:fldCharType="end"/>
      </w:r>
      <w:r w:rsidR="00847D03" w:rsidRPr="00FB6786">
        <w:t xml:space="preserve"> (as applicable)</w:t>
      </w:r>
      <w:r w:rsidRPr="00FB6786">
        <w:t>);</w:t>
      </w:r>
    </w:p>
    <w:p w14:paraId="15322826" w14:textId="77777777" w:rsidR="00611F8D" w:rsidRDefault="008960CE" w:rsidP="00877591">
      <w:pPr>
        <w:pStyle w:val="DefinitionNum2"/>
      </w:pPr>
      <w:bookmarkStart w:id="327" w:name="_Ref139033062"/>
      <w:bookmarkStart w:id="328" w:name="_DTBK39256"/>
      <w:bookmarkEnd w:id="326"/>
      <w:r>
        <w:t>(</w:t>
      </w:r>
      <w:r w:rsidRPr="00B527F8">
        <w:rPr>
          <w:b/>
        </w:rPr>
        <w:t>Liquidated damages</w:t>
      </w:r>
      <w:r>
        <w:t xml:space="preserve">): </w:t>
      </w:r>
      <w:r w:rsidR="00611F8D">
        <w:t>where:</w:t>
      </w:r>
      <w:bookmarkEnd w:id="327"/>
      <w:r w:rsidR="00611F8D">
        <w:t xml:space="preserve"> </w:t>
      </w:r>
    </w:p>
    <w:p w14:paraId="0D3B0C4D" w14:textId="17D9AF98" w:rsidR="00870A0A" w:rsidRDefault="008960CE" w:rsidP="00B70BC9">
      <w:pPr>
        <w:pStyle w:val="DefinitionNum3"/>
      </w:pPr>
      <w:r w:rsidRPr="008960CE">
        <w:t>the aggregate liability of the Contractor to the Principal</w:t>
      </w:r>
      <w:r w:rsidR="00870A0A">
        <w:t>:</w:t>
      </w:r>
      <w:r w:rsidRPr="008960CE">
        <w:t xml:space="preserve"> </w:t>
      </w:r>
    </w:p>
    <w:p w14:paraId="3473FB8C" w14:textId="299EE111" w:rsidR="00870A0A" w:rsidRDefault="008960CE" w:rsidP="00352E41">
      <w:pPr>
        <w:pStyle w:val="DefinitionNum4"/>
      </w:pPr>
      <w:r w:rsidRPr="008960CE">
        <w:t xml:space="preserve">under or in connection with any one or more of clauses </w:t>
      </w:r>
      <w:r>
        <w:fldChar w:fldCharType="begin"/>
      </w:r>
      <w:r>
        <w:instrText xml:space="preserve"> REF _Ref81313736 \w \h </w:instrText>
      </w:r>
      <w:r>
        <w:fldChar w:fldCharType="separate"/>
      </w:r>
      <w:r w:rsidR="00C1101A">
        <w:t>26.19(b)</w:t>
      </w:r>
      <w:r>
        <w:fldChar w:fldCharType="end"/>
      </w:r>
      <w:r>
        <w:t xml:space="preserve"> </w:t>
      </w:r>
      <w:r w:rsidRPr="008960CE">
        <w:t xml:space="preserve">and </w:t>
      </w:r>
      <w:r>
        <w:fldChar w:fldCharType="begin"/>
      </w:r>
      <w:r>
        <w:instrText xml:space="preserve"> REF _Ref81494309 \w \h </w:instrText>
      </w:r>
      <w:r>
        <w:fldChar w:fldCharType="separate"/>
      </w:r>
      <w:r w:rsidR="00C1101A">
        <w:t>26.19(f)(ii)</w:t>
      </w:r>
      <w:r>
        <w:fldChar w:fldCharType="end"/>
      </w:r>
      <w:r w:rsidR="00870A0A">
        <w:t>;</w:t>
      </w:r>
      <w:r>
        <w:t xml:space="preserve"> </w:t>
      </w:r>
      <w:r w:rsidRPr="008960CE">
        <w:t xml:space="preserve">and </w:t>
      </w:r>
    </w:p>
    <w:p w14:paraId="0EE91EE4" w14:textId="0C6C7E44" w:rsidR="00870A0A" w:rsidRDefault="008960CE" w:rsidP="00352E41">
      <w:pPr>
        <w:pStyle w:val="DefinitionNum4"/>
      </w:pPr>
      <w:r w:rsidRPr="008960CE">
        <w:t xml:space="preserve">in respect of breach of clause </w:t>
      </w:r>
      <w:r w:rsidR="008C44BB">
        <w:fldChar w:fldCharType="begin"/>
      </w:r>
      <w:r w:rsidR="008C44BB">
        <w:instrText xml:space="preserve"> REF _Ref134555068 \r \h </w:instrText>
      </w:r>
      <w:r w:rsidR="008C44BB">
        <w:fldChar w:fldCharType="separate"/>
      </w:r>
      <w:r w:rsidR="00C1101A">
        <w:t>26.1</w:t>
      </w:r>
      <w:r w:rsidR="008C44BB">
        <w:fldChar w:fldCharType="end"/>
      </w:r>
      <w:r w:rsidR="00870A0A">
        <w:t>,</w:t>
      </w:r>
      <w:r>
        <w:t xml:space="preserve"> </w:t>
      </w:r>
    </w:p>
    <w:p w14:paraId="177FB251" w14:textId="77777777" w:rsidR="00611F8D" w:rsidRDefault="008960CE" w:rsidP="00B70BC9">
      <w:pPr>
        <w:pStyle w:val="IndentParaLevel3"/>
      </w:pPr>
      <w:r w:rsidRPr="008960CE">
        <w:t xml:space="preserve">is equal to or exceeds </w:t>
      </w:r>
      <w:r w:rsidR="00F17A4C">
        <w:t>[</w:t>
      </w:r>
      <w:r w:rsidRPr="008960CE">
        <w:t>10</w:t>
      </w:r>
      <w:r w:rsidR="00F17A4C">
        <w:t>]</w:t>
      </w:r>
      <w:r w:rsidRPr="008960CE">
        <w:t>% of the Contract Sum</w:t>
      </w:r>
      <w:r w:rsidR="00611F8D">
        <w:t>;</w:t>
      </w:r>
      <w:r w:rsidRPr="008960CE">
        <w:t xml:space="preserve"> and </w:t>
      </w:r>
    </w:p>
    <w:p w14:paraId="7A8AB94E" w14:textId="1ED4C837" w:rsidR="00611F8D" w:rsidRDefault="008960CE" w:rsidP="00611F8D">
      <w:pPr>
        <w:pStyle w:val="DefinitionNum3"/>
      </w:pPr>
      <w:r>
        <w:t>the</w:t>
      </w:r>
      <w:r w:rsidRPr="008960CE">
        <w:t xml:space="preserve"> Contractor does not elect to increase the limitation of liability referred to in clause </w:t>
      </w:r>
      <w:r>
        <w:fldChar w:fldCharType="begin"/>
      </w:r>
      <w:r>
        <w:instrText xml:space="preserve"> REF _Ref80963836 \w \h </w:instrText>
      </w:r>
      <w:r>
        <w:fldChar w:fldCharType="separate"/>
      </w:r>
      <w:r w:rsidR="00C1101A">
        <w:t>26.19(c)</w:t>
      </w:r>
      <w:r>
        <w:fldChar w:fldCharType="end"/>
      </w:r>
      <w:r w:rsidRPr="008960CE">
        <w:t xml:space="preserve"> by </w:t>
      </w:r>
      <w:r w:rsidR="00E23F76">
        <w:t>[</w:t>
      </w:r>
      <w:r w:rsidRPr="008960CE">
        <w:t>5</w:t>
      </w:r>
      <w:r w:rsidR="00E23F76">
        <w:t>]</w:t>
      </w:r>
      <w:r w:rsidRPr="008960CE">
        <w:t xml:space="preserve">% of the Contract Sum to equal </w:t>
      </w:r>
      <w:r w:rsidR="00F17A4C">
        <w:t>[</w:t>
      </w:r>
      <w:r w:rsidRPr="008960CE">
        <w:t>15</w:t>
      </w:r>
      <w:r w:rsidR="00F17A4C">
        <w:t>]</w:t>
      </w:r>
      <w:r w:rsidRPr="008960CE">
        <w:t>% of the Contract Sum</w:t>
      </w:r>
      <w:r w:rsidR="00F17A4C">
        <w:t>,</w:t>
      </w:r>
      <w:r w:rsidR="00FE5CFA">
        <w:t xml:space="preserve"> </w:t>
      </w:r>
    </w:p>
    <w:p w14:paraId="041D836A" w14:textId="3EA928B0" w:rsidR="00F17A4C" w:rsidRDefault="00FE5CFA" w:rsidP="00B70BC9">
      <w:pPr>
        <w:pStyle w:val="IndentParaLevel2"/>
      </w:pPr>
      <w:r w:rsidRPr="00FE5CFA">
        <w:t>provided that</w:t>
      </w:r>
      <w:r w:rsidR="00F17A4C">
        <w:t>:</w:t>
      </w:r>
    </w:p>
    <w:p w14:paraId="59EE2790" w14:textId="14F92F7E" w:rsidR="00F17A4C" w:rsidRDefault="00F17A4C" w:rsidP="00F17A4C">
      <w:pPr>
        <w:pStyle w:val="DefinitionNum3"/>
      </w:pPr>
      <w:r>
        <w:t xml:space="preserve">any election by the Contractor to increase </w:t>
      </w:r>
      <w:r w:rsidRPr="008960CE">
        <w:t xml:space="preserve">the limitation of liability referred to in clause </w:t>
      </w:r>
      <w:r>
        <w:fldChar w:fldCharType="begin"/>
      </w:r>
      <w:r>
        <w:instrText xml:space="preserve"> REF _Ref80963836 \w \h </w:instrText>
      </w:r>
      <w:r>
        <w:fldChar w:fldCharType="separate"/>
      </w:r>
      <w:r w:rsidR="00C1101A">
        <w:t>26.19(c)</w:t>
      </w:r>
      <w:r>
        <w:fldChar w:fldCharType="end"/>
      </w:r>
      <w:r w:rsidRPr="008960CE">
        <w:t xml:space="preserve"> by </w:t>
      </w:r>
      <w:r>
        <w:t>[</w:t>
      </w:r>
      <w:r w:rsidRPr="008960CE">
        <w:t>5</w:t>
      </w:r>
      <w:r>
        <w:t>]</w:t>
      </w:r>
      <w:r w:rsidRPr="008960CE">
        <w:t xml:space="preserve">% of the Contract Sum to equal </w:t>
      </w:r>
      <w:r>
        <w:t>[</w:t>
      </w:r>
      <w:r w:rsidRPr="008960CE">
        <w:t>15</w:t>
      </w:r>
      <w:r>
        <w:t>]</w:t>
      </w:r>
      <w:r w:rsidRPr="008960CE">
        <w:t>% of the Contract Sum</w:t>
      </w:r>
      <w:r>
        <w:t xml:space="preserve"> only applies where the Contractor is </w:t>
      </w:r>
      <w:r w:rsidRPr="00FB6786">
        <w:t>expeditiously and diligently progress</w:t>
      </w:r>
      <w:r>
        <w:t>ing</w:t>
      </w:r>
      <w:r w:rsidRPr="00FB6786">
        <w:t xml:space="preserve"> the </w:t>
      </w:r>
      <w:r>
        <w:t>Contractor's Activities</w:t>
      </w:r>
      <w:r w:rsidRPr="00FB6786">
        <w:t xml:space="preserve"> </w:t>
      </w:r>
      <w:r>
        <w:t>and is not otherwise in default under this Deed; and</w:t>
      </w:r>
    </w:p>
    <w:p w14:paraId="222E6C04" w14:textId="62249B80" w:rsidR="008960CE" w:rsidRDefault="00FE5CFA" w:rsidP="00371D6D">
      <w:pPr>
        <w:pStyle w:val="DefinitionNum3"/>
      </w:pPr>
      <w:r>
        <w:t>any increase</w:t>
      </w:r>
      <w:r w:rsidRPr="00FE5CFA">
        <w:t xml:space="preserve"> will not limit the Principal's rights to subsequently rely on this </w:t>
      </w:r>
      <w:r>
        <w:t xml:space="preserve">paragraph </w:t>
      </w:r>
      <w:r w:rsidR="00611F8D">
        <w:fldChar w:fldCharType="begin"/>
      </w:r>
      <w:r w:rsidR="00611F8D">
        <w:instrText xml:space="preserve"> REF _Ref139033062 \r \h </w:instrText>
      </w:r>
      <w:r w:rsidR="00611F8D">
        <w:fldChar w:fldCharType="separate"/>
      </w:r>
      <w:r w:rsidR="00C1101A">
        <w:t>(h)</w:t>
      </w:r>
      <w:r w:rsidR="00611F8D">
        <w:fldChar w:fldCharType="end"/>
      </w:r>
      <w:r w:rsidRPr="00FE5CFA">
        <w:t xml:space="preserve"> where</w:t>
      </w:r>
      <w:r>
        <w:t xml:space="preserve"> </w:t>
      </w:r>
      <w:r w:rsidRPr="008960CE">
        <w:t xml:space="preserve">the aggregate liability of the Contractor to the Principal under or in connection with any one or more of clauses </w:t>
      </w:r>
      <w:r>
        <w:fldChar w:fldCharType="begin"/>
      </w:r>
      <w:r>
        <w:instrText xml:space="preserve"> REF _Ref81313736 \w \h </w:instrText>
      </w:r>
      <w:r>
        <w:fldChar w:fldCharType="separate"/>
      </w:r>
      <w:r w:rsidR="00C1101A">
        <w:t>26.19(b)</w:t>
      </w:r>
      <w:r>
        <w:fldChar w:fldCharType="end"/>
      </w:r>
      <w:r>
        <w:t xml:space="preserve"> </w:t>
      </w:r>
      <w:r w:rsidRPr="008960CE">
        <w:t xml:space="preserve">and </w:t>
      </w:r>
      <w:r>
        <w:fldChar w:fldCharType="begin"/>
      </w:r>
      <w:r>
        <w:instrText xml:space="preserve"> REF _Ref81494309 \w \h </w:instrText>
      </w:r>
      <w:r>
        <w:fldChar w:fldCharType="separate"/>
      </w:r>
      <w:r w:rsidR="00C1101A">
        <w:t>26.19(f)(ii)</w:t>
      </w:r>
      <w:r>
        <w:fldChar w:fldCharType="end"/>
      </w:r>
      <w:r>
        <w:t xml:space="preserve"> </w:t>
      </w:r>
      <w:r w:rsidRPr="008960CE">
        <w:t xml:space="preserve">and in respect of breach of clause </w:t>
      </w:r>
      <w:r>
        <w:fldChar w:fldCharType="begin"/>
      </w:r>
      <w:r>
        <w:instrText xml:space="preserve"> REF _Ref81494460 \w \h </w:instrText>
      </w:r>
      <w:r>
        <w:fldChar w:fldCharType="separate"/>
      </w:r>
      <w:r w:rsidR="00C1101A">
        <w:t>0</w:t>
      </w:r>
      <w:r>
        <w:fldChar w:fldCharType="end"/>
      </w:r>
      <w:r>
        <w:t xml:space="preserve"> </w:t>
      </w:r>
      <w:r w:rsidRPr="008960CE">
        <w:t>is equal to or exceeds</w:t>
      </w:r>
      <w:r>
        <w:t xml:space="preserve"> </w:t>
      </w:r>
      <w:r w:rsidR="00F17A4C">
        <w:t>[</w:t>
      </w:r>
      <w:r>
        <w:t>15</w:t>
      </w:r>
      <w:r w:rsidR="00F17A4C">
        <w:t>]</w:t>
      </w:r>
      <w:r>
        <w:t>% of the Contract Sum</w:t>
      </w:r>
      <w:r w:rsidR="008960CE" w:rsidRPr="008960CE">
        <w:t>;</w:t>
      </w:r>
      <w:r w:rsidR="00FC3229">
        <w:t xml:space="preserve"> </w:t>
      </w:r>
    </w:p>
    <w:p w14:paraId="4737253D" w14:textId="595834D0" w:rsidR="00BB53CF" w:rsidRDefault="00BB53CF" w:rsidP="00877591">
      <w:pPr>
        <w:pStyle w:val="DefinitionNum2"/>
      </w:pPr>
      <w:bookmarkStart w:id="329" w:name="_DTBK39257"/>
      <w:bookmarkEnd w:id="328"/>
      <w:r>
        <w:t>(</w:t>
      </w:r>
      <w:r w:rsidRPr="00B527F8">
        <w:rPr>
          <w:b/>
        </w:rPr>
        <w:t>General cap</w:t>
      </w:r>
      <w:r>
        <w:t xml:space="preserve">): </w:t>
      </w:r>
      <w:r w:rsidRPr="00BB53CF">
        <w:t xml:space="preserve">the aggregate liability of the Contractor to the Principal under or in connection with the </w:t>
      </w:r>
      <w:r>
        <w:t>Project</w:t>
      </w:r>
      <w:r w:rsidRPr="00BB53CF">
        <w:t xml:space="preserve"> Documents is equal to or exceeds </w:t>
      </w:r>
      <w:r w:rsidR="00F17A4C">
        <w:t>[</w:t>
      </w:r>
      <w:r w:rsidR="00D872CB">
        <w:t>5</w:t>
      </w:r>
      <w:r w:rsidR="001552A0" w:rsidRPr="00BB53CF">
        <w:t>0</w:t>
      </w:r>
      <w:r w:rsidR="00F17A4C">
        <w:t>]</w:t>
      </w:r>
      <w:r w:rsidRPr="00BB53CF">
        <w:t>% of the Contract Sum</w:t>
      </w:r>
      <w:r>
        <w:t>;</w:t>
      </w:r>
    </w:p>
    <w:p w14:paraId="6616C601" w14:textId="754ADB54" w:rsidR="0047205C" w:rsidRDefault="0047205C" w:rsidP="00877591">
      <w:pPr>
        <w:pStyle w:val="DefinitionNum2"/>
      </w:pPr>
      <w:bookmarkStart w:id="330" w:name="_DTBK39258"/>
      <w:bookmarkEnd w:id="329"/>
      <w:r>
        <w:t>(</w:t>
      </w:r>
      <w:r w:rsidRPr="00B527F8">
        <w:rPr>
          <w:b/>
          <w:bCs/>
        </w:rPr>
        <w:t>Parent Company Guarantee</w:t>
      </w:r>
      <w:r>
        <w:t>); any</w:t>
      </w:r>
      <w:r w:rsidRPr="0047205C">
        <w:t xml:space="preserve"> Parent Company Guarantee </w:t>
      </w:r>
      <w:r>
        <w:t xml:space="preserve">provided </w:t>
      </w:r>
      <w:r w:rsidRPr="0047205C">
        <w:t xml:space="preserve">in accordance with clause </w:t>
      </w:r>
      <w:r>
        <w:fldChar w:fldCharType="begin"/>
      </w:r>
      <w:r>
        <w:instrText xml:space="preserve"> REF _Ref81302713 \w \h </w:instrText>
      </w:r>
      <w:r>
        <w:fldChar w:fldCharType="separate"/>
      </w:r>
      <w:r w:rsidR="00C1101A">
        <w:t>31.6</w:t>
      </w:r>
      <w:r>
        <w:fldChar w:fldCharType="end"/>
      </w:r>
      <w:r>
        <w:t xml:space="preserve"> becomes void</w:t>
      </w:r>
      <w:r w:rsidR="0058167D">
        <w:t>,</w:t>
      </w:r>
      <w:r>
        <w:t xml:space="preserve"> voidable</w:t>
      </w:r>
      <w:r w:rsidR="0058167D">
        <w:t xml:space="preserve"> or unenforceable</w:t>
      </w:r>
      <w:r>
        <w:t xml:space="preserve"> for any reason</w:t>
      </w:r>
      <w:r w:rsidRPr="0047205C">
        <w:t>;</w:t>
      </w:r>
    </w:p>
    <w:p w14:paraId="4209DEF1" w14:textId="58620F89" w:rsidR="00BB53CF" w:rsidRDefault="00BB53CF" w:rsidP="00877591">
      <w:pPr>
        <w:pStyle w:val="DefinitionNum2"/>
      </w:pPr>
      <w:bookmarkStart w:id="331" w:name="_DTBK39259"/>
      <w:bookmarkEnd w:id="330"/>
      <w:r>
        <w:t>(</w:t>
      </w:r>
      <w:r w:rsidRPr="00B527F8">
        <w:rPr>
          <w:b/>
        </w:rPr>
        <w:t>Sunset Date</w:t>
      </w:r>
      <w:r>
        <w:t>): Practical</w:t>
      </w:r>
      <w:r w:rsidRPr="00BB53CF">
        <w:t xml:space="preserve"> Completion has not occurred by the date </w:t>
      </w:r>
      <w:r w:rsidRPr="0048094C">
        <w:t>that is [</w:t>
      </w:r>
      <w:r w:rsidR="00C73F7E" w:rsidRPr="0048094C">
        <w:t>#</w:t>
      </w:r>
      <w:r w:rsidRPr="0048094C">
        <w:rPr>
          <w:b/>
          <w:i/>
        </w:rPr>
        <w:t>insert period of time for the sunset date</w:t>
      </w:r>
      <w:r w:rsidRPr="0048094C">
        <w:t>] after the Date for Practical Com</w:t>
      </w:r>
      <w:r w:rsidRPr="00BB53CF">
        <w:t>pletion</w:t>
      </w:r>
      <w:r>
        <w:t>;</w:t>
      </w:r>
      <w:r w:rsidR="00FC3229">
        <w:t xml:space="preserve"> [</w:t>
      </w:r>
      <w:r w:rsidR="00FC3229" w:rsidRPr="00B7428B">
        <w:rPr>
          <w:b/>
          <w:i/>
          <w:highlight w:val="lightGray"/>
        </w:rPr>
        <w:t xml:space="preserve">Drafting Note: The sunset date should align with the </w:t>
      </w:r>
      <w:r w:rsidR="00676423">
        <w:rPr>
          <w:b/>
          <w:i/>
          <w:highlight w:val="lightGray"/>
        </w:rPr>
        <w:t xml:space="preserve">period to meet the </w:t>
      </w:r>
      <w:r w:rsidR="00FC3229" w:rsidRPr="00B7428B">
        <w:rPr>
          <w:b/>
          <w:i/>
          <w:highlight w:val="lightGray"/>
        </w:rPr>
        <w:t>LDs cap.</w:t>
      </w:r>
      <w:r w:rsidR="00FC3229">
        <w:t>]</w:t>
      </w:r>
    </w:p>
    <w:p w14:paraId="684AE3AB" w14:textId="6EA77304" w:rsidR="003E4491" w:rsidRPr="00FB6786" w:rsidRDefault="003E4491" w:rsidP="00877591">
      <w:pPr>
        <w:pStyle w:val="DefinitionNum2"/>
      </w:pPr>
      <w:bookmarkStart w:id="332" w:name="_DTBK39260"/>
      <w:bookmarkEnd w:id="331"/>
      <w:r w:rsidRPr="00FB6786">
        <w:t>(</w:t>
      </w:r>
      <w:r w:rsidRPr="00FB6786">
        <w:rPr>
          <w:b/>
        </w:rPr>
        <w:t>deemed Default Termination Event</w:t>
      </w:r>
      <w:r w:rsidRPr="00FB6786">
        <w:t xml:space="preserve">): any other event which is deemed to be a Default Termination Event </w:t>
      </w:r>
      <w:r w:rsidR="007F7932" w:rsidRPr="00FB6786">
        <w:t>under</w:t>
      </w:r>
      <w:r w:rsidR="005F51BE" w:rsidRPr="00FB6786">
        <w:t xml:space="preserve"> </w:t>
      </w:r>
      <w:r w:rsidR="0092476D" w:rsidRPr="00FB6786">
        <w:t>this Deed</w:t>
      </w:r>
      <w:r w:rsidRPr="00FB6786">
        <w:t>.</w:t>
      </w:r>
    </w:p>
    <w:p w14:paraId="34617AE4" w14:textId="0F034328" w:rsidR="0058167D" w:rsidRPr="003708A1" w:rsidRDefault="0058167D" w:rsidP="0058167D">
      <w:pPr>
        <w:pStyle w:val="Definition"/>
      </w:pPr>
      <w:bookmarkStart w:id="333" w:name="_DTBK40364"/>
      <w:bookmarkEnd w:id="320"/>
      <w:bookmarkEnd w:id="332"/>
      <w:r w:rsidRPr="003708A1">
        <w:rPr>
          <w:b/>
          <w:bCs/>
        </w:rPr>
        <w:t xml:space="preserve">Default Termination Payment </w:t>
      </w:r>
      <w:r w:rsidRPr="003708A1">
        <w:t xml:space="preserve">has the meaning given in clause </w:t>
      </w:r>
      <w:r w:rsidRPr="005E62F8">
        <w:fldChar w:fldCharType="begin"/>
      </w:r>
      <w:r w:rsidRPr="003708A1">
        <w:instrText xml:space="preserve"> REF _Ref65829850 \w \h </w:instrText>
      </w:r>
      <w:r w:rsidRPr="005E62F8">
        <w:fldChar w:fldCharType="separate"/>
      </w:r>
      <w:r w:rsidR="00C1101A">
        <w:t>41.3(c)</w:t>
      </w:r>
      <w:r w:rsidRPr="005E62F8">
        <w:fldChar w:fldCharType="end"/>
      </w:r>
      <w:r w:rsidRPr="003708A1">
        <w:t xml:space="preserve">. </w:t>
      </w:r>
      <w:r>
        <w:t xml:space="preserve"> </w:t>
      </w:r>
    </w:p>
    <w:p w14:paraId="1C0D18AD" w14:textId="77777777" w:rsidR="00E47CEA" w:rsidRPr="00FB6786" w:rsidRDefault="00E47CEA" w:rsidP="00877591">
      <w:pPr>
        <w:pStyle w:val="Definition"/>
      </w:pPr>
      <w:r w:rsidRPr="00FB6786">
        <w:rPr>
          <w:b/>
        </w:rPr>
        <w:t>Defect</w:t>
      </w:r>
      <w:r w:rsidRPr="00FB6786">
        <w:t xml:space="preserve"> means:</w:t>
      </w:r>
    </w:p>
    <w:p w14:paraId="3D785A7F" w14:textId="1699C2DA" w:rsidR="00A61D2C" w:rsidRPr="00FB6786" w:rsidRDefault="00E47CEA" w:rsidP="00877591">
      <w:pPr>
        <w:pStyle w:val="DefinitionNum2"/>
      </w:pPr>
      <w:bookmarkStart w:id="334" w:name="_DTBK41755"/>
      <w:r w:rsidRPr="00FB6786">
        <w:t xml:space="preserve">any defect, fault or omission (including shrinkage, expansion, fading or settlement) in </w:t>
      </w:r>
      <w:r w:rsidR="001552A0">
        <w:t xml:space="preserve">the Works or Returned Assets </w:t>
      </w:r>
      <w:r w:rsidR="00BA0DFD" w:rsidRPr="00FB6786">
        <w:t>except to the extent</w:t>
      </w:r>
      <w:r w:rsidR="00A61D2C" w:rsidRPr="00FB6786">
        <w:t>:</w:t>
      </w:r>
    </w:p>
    <w:p w14:paraId="4D349613" w14:textId="6AFBDC71" w:rsidR="00E47CEA" w:rsidRPr="00FB6786" w:rsidRDefault="00BA0DFD" w:rsidP="00F772B1">
      <w:pPr>
        <w:pStyle w:val="DefinitionNum3"/>
      </w:pPr>
      <w:bookmarkStart w:id="335" w:name="_DTBK41756"/>
      <w:bookmarkEnd w:id="334"/>
      <w:r w:rsidRPr="00FB6786">
        <w:lastRenderedPageBreak/>
        <w:t>such defe</w:t>
      </w:r>
      <w:r w:rsidR="002036DE" w:rsidRPr="00FB6786">
        <w:t xml:space="preserve">ct, fault or omission is within </w:t>
      </w:r>
      <w:r w:rsidRPr="00FB6786">
        <w:t>tolerances</w:t>
      </w:r>
      <w:r w:rsidR="00264882" w:rsidRPr="00FB6786">
        <w:t xml:space="preserve"> (if any)</w:t>
      </w:r>
      <w:r w:rsidRPr="00FB6786">
        <w:t xml:space="preserve"> set out in </w:t>
      </w:r>
      <w:r w:rsidRPr="00CE2F46">
        <w:t xml:space="preserve">the </w:t>
      </w:r>
      <w:r w:rsidR="000E007C" w:rsidRPr="00FB6786">
        <w:t>Delivery Requirements</w:t>
      </w:r>
      <w:r w:rsidR="00E47CEA" w:rsidRPr="00FB6786">
        <w:t xml:space="preserve">; </w:t>
      </w:r>
      <w:r w:rsidR="00264882" w:rsidRPr="00FB6786">
        <w:t>and</w:t>
      </w:r>
    </w:p>
    <w:p w14:paraId="756E2BDE" w14:textId="57F25423" w:rsidR="00A61D2C" w:rsidRPr="00FB6786" w:rsidRDefault="00264882" w:rsidP="00F772B1">
      <w:pPr>
        <w:pStyle w:val="DefinitionNum3"/>
      </w:pPr>
      <w:bookmarkStart w:id="336" w:name="_DTBK41757"/>
      <w:bookmarkEnd w:id="335"/>
      <w:r w:rsidRPr="00FB6786">
        <w:t xml:space="preserve">where the defect, fault or omission is any </w:t>
      </w:r>
      <w:r w:rsidR="00A61D2C" w:rsidRPr="00FB6786">
        <w:t xml:space="preserve">shrinkage, expansion, fading or settlement </w:t>
      </w:r>
      <w:r w:rsidRPr="00FB6786">
        <w:t xml:space="preserve">of </w:t>
      </w:r>
      <w:r w:rsidR="006E7549" w:rsidRPr="00FB6786">
        <w:t>an asset</w:t>
      </w:r>
      <w:r w:rsidRPr="00FB6786">
        <w:t xml:space="preserve">, such shrinkage, expansion, fading or settlement </w:t>
      </w:r>
      <w:r w:rsidR="00D733F9" w:rsidRPr="00FB6786">
        <w:t xml:space="preserve">is within the tolerances </w:t>
      </w:r>
      <w:r w:rsidR="00C53C48" w:rsidRPr="00FB6786">
        <w:t xml:space="preserve">expected of an asset of the same type, nature and quality as the relevant </w:t>
      </w:r>
      <w:r w:rsidR="006E7549" w:rsidRPr="00FB6786">
        <w:t>asset</w:t>
      </w:r>
      <w:r w:rsidR="00C53C48" w:rsidRPr="00FB6786">
        <w:t xml:space="preserve"> </w:t>
      </w:r>
      <w:r w:rsidR="009A6E24" w:rsidRPr="00FB6786">
        <w:t xml:space="preserve">and </w:t>
      </w:r>
      <w:r w:rsidR="00D007CF" w:rsidRPr="00FB6786">
        <w:t>does not amount to a breach of the FFP Warranty</w:t>
      </w:r>
      <w:r w:rsidR="001B74D8" w:rsidRPr="00FB6786">
        <w:t xml:space="preserve">; </w:t>
      </w:r>
      <w:r w:rsidR="00D27BCD">
        <w:t>or</w:t>
      </w:r>
    </w:p>
    <w:p w14:paraId="1E95E31B" w14:textId="20DAF375" w:rsidR="00C53C48" w:rsidRPr="00FB6786" w:rsidRDefault="00E47CEA" w:rsidP="00877591">
      <w:pPr>
        <w:pStyle w:val="DefinitionNum2"/>
      </w:pPr>
      <w:bookmarkStart w:id="337" w:name="_DTBK41758"/>
      <w:bookmarkEnd w:id="336"/>
      <w:r w:rsidRPr="00FB6786">
        <w:t xml:space="preserve">any other aspect of the </w:t>
      </w:r>
      <w:r w:rsidR="00B97D43">
        <w:t>Works</w:t>
      </w:r>
      <w:r w:rsidRPr="00FB6786">
        <w:t xml:space="preserve"> </w:t>
      </w:r>
      <w:r w:rsidR="00C03562" w:rsidRPr="00FB6786">
        <w:t xml:space="preserve">or the Returned Assets </w:t>
      </w:r>
      <w:r w:rsidRPr="00FB6786">
        <w:t xml:space="preserve">which is not in accordance with the requirements of </w:t>
      </w:r>
      <w:r w:rsidR="0092476D" w:rsidRPr="00FB6786">
        <w:t>this Deed</w:t>
      </w:r>
      <w:r w:rsidR="00C53C48" w:rsidRPr="00FB6786">
        <w:t>,</w:t>
      </w:r>
    </w:p>
    <w:p w14:paraId="7736353B" w14:textId="23D4DC7F" w:rsidR="00E47CEA" w:rsidRPr="00FB6786" w:rsidRDefault="00C03562" w:rsidP="00785082">
      <w:pPr>
        <w:pStyle w:val="IndentParaLevel1"/>
      </w:pPr>
      <w:bookmarkStart w:id="338" w:name="_DTBK40657"/>
      <w:bookmarkEnd w:id="333"/>
      <w:bookmarkEnd w:id="337"/>
      <w:r w:rsidRPr="00FB6786">
        <w:t xml:space="preserve">and includes Minor Defects, </w:t>
      </w:r>
      <w:r w:rsidR="00DD1A86" w:rsidRPr="00DD1A86">
        <w:t xml:space="preserve">and damage to the Works or a Returned Asset that is caused by any of the matters referred to in paragraph (a) or (b), but otherwise </w:t>
      </w:r>
      <w:r w:rsidR="00C53C48" w:rsidRPr="00FB6786">
        <w:t xml:space="preserve">excludes damage to the </w:t>
      </w:r>
      <w:r w:rsidR="00F9421D">
        <w:t>Works</w:t>
      </w:r>
      <w:r w:rsidR="008A5384">
        <w:t xml:space="preserve"> </w:t>
      </w:r>
      <w:r w:rsidRPr="00FB6786">
        <w:t>or the Returned Assets</w:t>
      </w:r>
      <w:r w:rsidR="00C53C48" w:rsidRPr="00FB6786">
        <w:t>.</w:t>
      </w:r>
    </w:p>
    <w:p w14:paraId="75A52200" w14:textId="66758175" w:rsidR="00785082" w:rsidRPr="00FB6786" w:rsidRDefault="00785082" w:rsidP="00877591">
      <w:pPr>
        <w:pStyle w:val="Definition"/>
      </w:pPr>
      <w:bookmarkStart w:id="339" w:name="_DTBK40365"/>
      <w:bookmarkEnd w:id="338"/>
      <w:r w:rsidRPr="00FB6786">
        <w:rPr>
          <w:b/>
        </w:rPr>
        <w:t>Defect Corrective Action Plan</w:t>
      </w:r>
      <w:r w:rsidRPr="00FB6786">
        <w:t xml:space="preserve"> has the meaning given in clause </w:t>
      </w:r>
      <w:r w:rsidR="00427FF4" w:rsidRPr="00DD7300">
        <w:fldChar w:fldCharType="begin"/>
      </w:r>
      <w:r w:rsidR="00427FF4" w:rsidRPr="00FB6786">
        <w:instrText xml:space="preserve"> REF _Ref507523752 \w \h </w:instrText>
      </w:r>
      <w:r w:rsidR="00FB6786">
        <w:instrText xml:space="preserve"> \* MERGEFORMAT </w:instrText>
      </w:r>
      <w:r w:rsidR="00427FF4" w:rsidRPr="00DD7300">
        <w:fldChar w:fldCharType="separate"/>
      </w:r>
      <w:r w:rsidR="00C1101A">
        <w:t>27.4(a)</w:t>
      </w:r>
      <w:r w:rsidR="00427FF4" w:rsidRPr="00DD7300">
        <w:fldChar w:fldCharType="end"/>
      </w:r>
      <w:r w:rsidRPr="00FB6786">
        <w:t>.</w:t>
      </w:r>
    </w:p>
    <w:p w14:paraId="5B1646B8" w14:textId="69747E32" w:rsidR="006E37EB" w:rsidRPr="00FB6786" w:rsidRDefault="006E37EB" w:rsidP="00877591">
      <w:pPr>
        <w:pStyle w:val="Definition"/>
      </w:pPr>
      <w:bookmarkStart w:id="340" w:name="_DTBK40366"/>
      <w:bookmarkEnd w:id="339"/>
      <w:r w:rsidRPr="00FB6786">
        <w:rPr>
          <w:b/>
        </w:rPr>
        <w:t xml:space="preserve">Defects Liability Period </w:t>
      </w:r>
      <w:r w:rsidR="00446465" w:rsidRPr="00446465">
        <w:t xml:space="preserve">means the relevant period referred to in clause </w:t>
      </w:r>
      <w:r w:rsidR="00446465">
        <w:fldChar w:fldCharType="begin"/>
      </w:r>
      <w:r w:rsidR="00446465">
        <w:instrText xml:space="preserve"> REF _Ref49273723 \w \h </w:instrText>
      </w:r>
      <w:r w:rsidR="00446465">
        <w:fldChar w:fldCharType="separate"/>
      </w:r>
      <w:r w:rsidR="00C1101A">
        <w:t>27.2(a)</w:t>
      </w:r>
      <w:r w:rsidR="00446465">
        <w:fldChar w:fldCharType="end"/>
      </w:r>
      <w:r w:rsidR="00446465" w:rsidRPr="00446465">
        <w:t xml:space="preserve">, as extended under clause </w:t>
      </w:r>
      <w:r w:rsidR="00446465">
        <w:fldChar w:fldCharType="begin"/>
      </w:r>
      <w:r w:rsidR="00446465">
        <w:instrText xml:space="preserve"> REF _Ref49529337 \w \h </w:instrText>
      </w:r>
      <w:r w:rsidR="00446465">
        <w:fldChar w:fldCharType="separate"/>
      </w:r>
      <w:r w:rsidR="00C1101A">
        <w:t>27.2(b)</w:t>
      </w:r>
      <w:r w:rsidR="00446465">
        <w:fldChar w:fldCharType="end"/>
      </w:r>
      <w:r w:rsidR="00446465">
        <w:t>.</w:t>
      </w:r>
    </w:p>
    <w:p w14:paraId="2D1289A3" w14:textId="7BAA7DA3" w:rsidR="006C5C5B" w:rsidRPr="00C5658C" w:rsidRDefault="006C5C5B" w:rsidP="006C5C5B">
      <w:pPr>
        <w:pStyle w:val="Definition"/>
        <w:rPr>
          <w:b/>
        </w:rPr>
      </w:pPr>
      <w:bookmarkStart w:id="341" w:name="_DTBK40367"/>
      <w:bookmarkEnd w:id="340"/>
      <w:r>
        <w:rPr>
          <w:b/>
        </w:rPr>
        <w:t>Delay</w:t>
      </w:r>
      <w:r w:rsidRPr="00C5658C">
        <w:rPr>
          <w:b/>
        </w:rPr>
        <w:t xml:space="preserve"> Costs </w:t>
      </w:r>
      <w:r w:rsidRPr="000C5FC5">
        <w:t>has the meaning given in the Adjustment Event Guidelines.</w:t>
      </w:r>
      <w:r w:rsidRPr="00C5658C">
        <w:rPr>
          <w:b/>
        </w:rPr>
        <w:t xml:space="preserve"> </w:t>
      </w:r>
    </w:p>
    <w:p w14:paraId="00A3F044" w14:textId="50958F34" w:rsidR="000E007C" w:rsidRPr="00FB6786" w:rsidRDefault="000E007C" w:rsidP="00877591">
      <w:pPr>
        <w:pStyle w:val="Definition"/>
      </w:pPr>
      <w:bookmarkStart w:id="342" w:name="_DTBK40368"/>
      <w:bookmarkEnd w:id="341"/>
      <w:r w:rsidRPr="00FB6786">
        <w:rPr>
          <w:b/>
        </w:rPr>
        <w:t>Delivery Requirements</w:t>
      </w:r>
      <w:r w:rsidRPr="00FB6786">
        <w:t xml:space="preserve"> has the meaning given in the </w:t>
      </w:r>
      <w:r w:rsidR="00C03DCC" w:rsidRPr="00FB6786">
        <w:t>P</w:t>
      </w:r>
      <w:r w:rsidRPr="00FB6786">
        <w:t xml:space="preserve">SDR. </w:t>
      </w:r>
      <w:r w:rsidRPr="00B527F8">
        <w:rPr>
          <w:bCs/>
          <w:iCs/>
        </w:rPr>
        <w:t>[</w:t>
      </w:r>
      <w:r w:rsidR="00AC6882" w:rsidRPr="000C5FC5">
        <w:rPr>
          <w:b/>
          <w:i/>
          <w:highlight w:val="lightGray"/>
        </w:rPr>
        <w:t xml:space="preserve">Drafting </w:t>
      </w:r>
      <w:r w:rsidRPr="000C5FC5">
        <w:rPr>
          <w:b/>
          <w:i/>
          <w:highlight w:val="lightGray"/>
        </w:rPr>
        <w:t xml:space="preserve">Note: This is the </w:t>
      </w:r>
      <w:r w:rsidR="00F772B1" w:rsidRPr="000C5FC5">
        <w:rPr>
          <w:b/>
          <w:i/>
          <w:highlight w:val="lightGray"/>
        </w:rPr>
        <w:t xml:space="preserve">Principal's </w:t>
      </w:r>
      <w:r w:rsidRPr="000C5FC5">
        <w:rPr>
          <w:b/>
          <w:i/>
          <w:highlight w:val="lightGray"/>
        </w:rPr>
        <w:t xml:space="preserve">requirements for the design and construction of the Works such as the functional brief and technical requirements. This will be determined on a </w:t>
      </w:r>
      <w:r w:rsidR="00045B56">
        <w:rPr>
          <w:b/>
          <w:i/>
          <w:highlight w:val="lightGray"/>
        </w:rPr>
        <w:t>P</w:t>
      </w:r>
      <w:r w:rsidRPr="000C5FC5">
        <w:rPr>
          <w:b/>
          <w:i/>
          <w:highlight w:val="lightGray"/>
        </w:rPr>
        <w:t>roject specific basis.</w:t>
      </w:r>
      <w:r w:rsidRPr="00B527F8">
        <w:rPr>
          <w:bCs/>
          <w:iCs/>
        </w:rPr>
        <w:t>]</w:t>
      </w:r>
    </w:p>
    <w:p w14:paraId="2C451800" w14:textId="49989485" w:rsidR="00D057F7" w:rsidRPr="00FB6786" w:rsidRDefault="00C871FA" w:rsidP="00877591">
      <w:pPr>
        <w:pStyle w:val="Definition"/>
      </w:pPr>
      <w:bookmarkStart w:id="343" w:name="_DTBK40369"/>
      <w:bookmarkEnd w:id="342"/>
      <w:r w:rsidRPr="00FB6786">
        <w:rPr>
          <w:rFonts w:cs="Arial"/>
          <w:b/>
        </w:rPr>
        <w:t>Design Development Coordinator</w:t>
      </w:r>
      <w:r w:rsidRPr="00FB6786">
        <w:rPr>
          <w:rFonts w:cs="Arial"/>
        </w:rPr>
        <w:t xml:space="preserve"> means </w:t>
      </w:r>
      <w:r w:rsidRPr="00FB6786">
        <w:t xml:space="preserve">the person appointed by </w:t>
      </w:r>
      <w:r w:rsidR="00AB77D9" w:rsidRPr="00FB6786">
        <w:t>the Contractor</w:t>
      </w:r>
      <w:r w:rsidR="00720DCA" w:rsidRPr="00FB6786">
        <w:t xml:space="preserve"> as the Design Development Coordinator</w:t>
      </w:r>
      <w:r w:rsidRPr="00FB6786">
        <w:t xml:space="preserve"> </w:t>
      </w:r>
      <w:r w:rsidR="000E007C" w:rsidRPr="00FB6786">
        <w:t>under</w:t>
      </w:r>
      <w:r w:rsidR="00927F99" w:rsidRPr="00FB6786">
        <w:t xml:space="preserve"> clause </w:t>
      </w:r>
      <w:r w:rsidR="0027198D" w:rsidRPr="00DD7300">
        <w:fldChar w:fldCharType="begin"/>
      </w:r>
      <w:r w:rsidR="0027198D" w:rsidRPr="00FB6786">
        <w:instrText xml:space="preserve"> REF _Ref49328705 \r \h </w:instrText>
      </w:r>
      <w:r w:rsidR="00FB6786">
        <w:instrText xml:space="preserve"> \* MERGEFORMAT </w:instrText>
      </w:r>
      <w:r w:rsidR="0027198D" w:rsidRPr="00DD7300">
        <w:fldChar w:fldCharType="separate"/>
      </w:r>
      <w:r w:rsidR="00C1101A">
        <w:t>7.4</w:t>
      </w:r>
      <w:r w:rsidR="0027198D" w:rsidRPr="00DD7300">
        <w:fldChar w:fldCharType="end"/>
      </w:r>
      <w:r w:rsidRPr="00FB6786">
        <w:t>.</w:t>
      </w:r>
    </w:p>
    <w:p w14:paraId="71B693C9" w14:textId="30A42AB5" w:rsidR="003E4491" w:rsidRPr="00FB6786" w:rsidRDefault="003E4491" w:rsidP="00877591">
      <w:pPr>
        <w:pStyle w:val="Definition"/>
      </w:pPr>
      <w:bookmarkStart w:id="344" w:name="_DTBK40370"/>
      <w:bookmarkEnd w:id="343"/>
      <w:r w:rsidRPr="00FB6786">
        <w:rPr>
          <w:b/>
        </w:rPr>
        <w:t>Design Development Process</w:t>
      </w:r>
      <w:r w:rsidRPr="00FB6786">
        <w:t xml:space="preserve"> </w:t>
      </w:r>
      <w:r w:rsidR="00351230" w:rsidRPr="00FB6786">
        <w:t xml:space="preserve">has the meaning given in clause </w:t>
      </w:r>
      <w:r w:rsidR="00351230" w:rsidRPr="00DD7300">
        <w:fldChar w:fldCharType="begin"/>
      </w:r>
      <w:r w:rsidR="00351230" w:rsidRPr="00FB6786">
        <w:instrText xml:space="preserve"> REF _Ref461634025 \w \h </w:instrText>
      </w:r>
      <w:r w:rsidR="00FB6786">
        <w:instrText xml:space="preserve"> \* MERGEFORMAT </w:instrText>
      </w:r>
      <w:r w:rsidR="00351230" w:rsidRPr="00DD7300">
        <w:fldChar w:fldCharType="separate"/>
      </w:r>
      <w:r w:rsidR="00C1101A">
        <w:t>22.1(b)</w:t>
      </w:r>
      <w:r w:rsidR="00351230" w:rsidRPr="00DD7300">
        <w:fldChar w:fldCharType="end"/>
      </w:r>
      <w:r w:rsidRPr="00FB6786">
        <w:t>.</w:t>
      </w:r>
    </w:p>
    <w:p w14:paraId="04507EEC" w14:textId="6024253B" w:rsidR="00BE4888" w:rsidRPr="00FB6786" w:rsidRDefault="00D513C2" w:rsidP="00877591">
      <w:pPr>
        <w:pStyle w:val="Definition"/>
      </w:pPr>
      <w:bookmarkStart w:id="345" w:name="_DTBK40371"/>
      <w:bookmarkEnd w:id="344"/>
      <w:r w:rsidRPr="00FB6786">
        <w:rPr>
          <w:b/>
        </w:rPr>
        <w:t>Design Documentation</w:t>
      </w:r>
      <w:r w:rsidRPr="00FB6786">
        <w:t xml:space="preserve"> means all deliverables in respect of the design of the </w:t>
      </w:r>
      <w:r w:rsidR="00D344F7">
        <w:t>Works</w:t>
      </w:r>
      <w:r w:rsidRPr="00FB6786">
        <w:t xml:space="preserve"> (including all draft and final design standards, design reports, durability reports, drawings, specifications, manuals, designs, models, samples, patterns and calculations) in computer readable written or any other form, which </w:t>
      </w:r>
      <w:r w:rsidR="00AB77D9" w:rsidRPr="00FB6786">
        <w:t>the Contractor</w:t>
      </w:r>
      <w:r w:rsidRPr="00FB6786">
        <w:t xml:space="preserve"> or any </w:t>
      </w:r>
      <w:r w:rsidR="00AB77D9" w:rsidRPr="00FB6786">
        <w:t>Contractor</w:t>
      </w:r>
      <w:r w:rsidRPr="00FB6786">
        <w:t xml:space="preserve"> Associate creates, develops or produces or </w:t>
      </w:r>
      <w:r w:rsidR="000E007C" w:rsidRPr="00FB6786">
        <w:t xml:space="preserve">which </w:t>
      </w:r>
      <w:r w:rsidRPr="00FB6786">
        <w:t xml:space="preserve">are required to, or must necessarily, </w:t>
      </w:r>
      <w:r w:rsidR="000E007C" w:rsidRPr="00FB6786">
        <w:t xml:space="preserve">be </w:t>
      </w:r>
      <w:r w:rsidRPr="00FB6786">
        <w:t>create</w:t>
      </w:r>
      <w:r w:rsidR="000E007C" w:rsidRPr="00FB6786">
        <w:t>d</w:t>
      </w:r>
      <w:r w:rsidRPr="00FB6786">
        <w:t>, develop</w:t>
      </w:r>
      <w:r w:rsidR="000E007C" w:rsidRPr="00FB6786">
        <w:t>ed</w:t>
      </w:r>
      <w:r w:rsidRPr="00FB6786">
        <w:t xml:space="preserve"> or produce</w:t>
      </w:r>
      <w:r w:rsidR="000E007C" w:rsidRPr="00FB6786">
        <w:t>d</w:t>
      </w:r>
      <w:r w:rsidRPr="00FB6786">
        <w:t xml:space="preserve"> in carrying out the </w:t>
      </w:r>
      <w:r w:rsidR="00D50E04">
        <w:t>Contractor's Activities</w:t>
      </w:r>
      <w:r w:rsidRPr="00FB6786">
        <w:t>.</w:t>
      </w:r>
    </w:p>
    <w:p w14:paraId="74FF0719" w14:textId="11B6BB2C" w:rsidR="00DD1A86" w:rsidRPr="00A75B29" w:rsidRDefault="00DD1A86" w:rsidP="00167C31">
      <w:pPr>
        <w:pStyle w:val="Definition"/>
      </w:pPr>
      <w:bookmarkStart w:id="346" w:name="_DTBK40378"/>
      <w:bookmarkEnd w:id="345"/>
      <w:r w:rsidRPr="00DD1A86">
        <w:rPr>
          <w:b/>
        </w:rPr>
        <w:t xml:space="preserve">Direct Affected Area </w:t>
      </w:r>
      <w:r w:rsidRPr="002732D0">
        <w:t xml:space="preserve">means an area in, on, over or under the direct vicinity, but outside, of the </w:t>
      </w:r>
      <w:r>
        <w:t>Site</w:t>
      </w:r>
      <w:r w:rsidRPr="002732D0">
        <w:t xml:space="preserve"> which is used or occupied by </w:t>
      </w:r>
      <w:r>
        <w:t>the</w:t>
      </w:r>
      <w:r w:rsidRPr="002732D0">
        <w:t xml:space="preserve"> Co</w:t>
      </w:r>
      <w:r>
        <w:t>ntractor</w:t>
      </w:r>
      <w:r w:rsidRPr="002732D0">
        <w:t xml:space="preserve"> or a Co</w:t>
      </w:r>
      <w:r>
        <w:t>ntractor</w:t>
      </w:r>
      <w:r w:rsidRPr="002732D0">
        <w:t xml:space="preserve"> Associate in carrying out the </w:t>
      </w:r>
      <w:r>
        <w:t>Contractor's</w:t>
      </w:r>
      <w:r w:rsidRPr="002732D0">
        <w:t xml:space="preserve"> Activities in accordance with this Deed.</w:t>
      </w:r>
    </w:p>
    <w:p w14:paraId="323DC39B" w14:textId="76BABD59" w:rsidR="006C5C5B" w:rsidRDefault="00CF3D45" w:rsidP="006C5C5B">
      <w:pPr>
        <w:pStyle w:val="Definition"/>
      </w:pPr>
      <w:r>
        <w:rPr>
          <w:b/>
        </w:rPr>
        <w:t>Direct</w:t>
      </w:r>
      <w:r w:rsidR="006C5C5B" w:rsidRPr="000C5FC5">
        <w:rPr>
          <w:b/>
        </w:rPr>
        <w:t xml:space="preserve"> Cost</w:t>
      </w:r>
      <w:r w:rsidR="006C5C5B" w:rsidRPr="00540045">
        <w:t xml:space="preserve"> has the meaning given in the Adjustment Event Guidelines.</w:t>
      </w:r>
    </w:p>
    <w:p w14:paraId="5562E1C2" w14:textId="33A63122" w:rsidR="00C93A7A" w:rsidRPr="00FB6786" w:rsidRDefault="00C93A7A" w:rsidP="00877591">
      <w:pPr>
        <w:pStyle w:val="Definition"/>
      </w:pPr>
      <w:bookmarkStart w:id="347" w:name="_DTBK40379"/>
      <w:bookmarkEnd w:id="346"/>
      <w:r w:rsidRPr="00FB6786">
        <w:rPr>
          <w:b/>
        </w:rPr>
        <w:t xml:space="preserve">Direct Interface </w:t>
      </w:r>
      <w:r w:rsidR="00F05C1E" w:rsidRPr="00FB6786">
        <w:rPr>
          <w:b/>
        </w:rPr>
        <w:t>Deed</w:t>
      </w:r>
      <w:r w:rsidR="00F05C1E" w:rsidRPr="00FB6786">
        <w:t xml:space="preserve"> </w:t>
      </w:r>
      <w:r w:rsidRPr="00FB6786">
        <w:t xml:space="preserve">means any agreement or deed that </w:t>
      </w:r>
      <w:r w:rsidR="00AB77D9" w:rsidRPr="00FB6786">
        <w:t>the Contractor</w:t>
      </w:r>
      <w:r w:rsidRPr="00FB6786">
        <w:t xml:space="preserve"> is required by the </w:t>
      </w:r>
      <w:r w:rsidR="00B46708" w:rsidRPr="00FB6786">
        <w:t>Principal</w:t>
      </w:r>
      <w:r w:rsidRPr="00FB6786">
        <w:t xml:space="preserve"> to enter or does enter into with a </w:t>
      </w:r>
      <w:r w:rsidR="00420438" w:rsidRPr="00FB6786">
        <w:t xml:space="preserve">Direct Interface Party </w:t>
      </w:r>
      <w:r w:rsidR="009B33D5" w:rsidRPr="00FB6786">
        <w:t xml:space="preserve">in respect of </w:t>
      </w:r>
      <w:r w:rsidR="00B23863">
        <w:t xml:space="preserve">Direct </w:t>
      </w:r>
      <w:r w:rsidR="009B33D5" w:rsidRPr="00FB6786">
        <w:t xml:space="preserve">Interface Works </w:t>
      </w:r>
      <w:r w:rsidR="00E31C5F" w:rsidRPr="00FB6786">
        <w:t xml:space="preserve">under which </w:t>
      </w:r>
      <w:r w:rsidR="00AB77D9" w:rsidRPr="00FB6786">
        <w:t>the Contractor</w:t>
      </w:r>
      <w:r w:rsidR="00E31C5F" w:rsidRPr="00FB6786">
        <w:t xml:space="preserve"> has recourse against the Direct Interface Party in respect of acts or omissions of the Direct Interface Party in carrying out the </w:t>
      </w:r>
      <w:r w:rsidR="00B23863">
        <w:t xml:space="preserve">Direct </w:t>
      </w:r>
      <w:r w:rsidR="002E44B8" w:rsidRPr="00FB6786">
        <w:t>Interface Works</w:t>
      </w:r>
      <w:r w:rsidR="00420438" w:rsidRPr="00FB6786">
        <w:t>.</w:t>
      </w:r>
      <w:r w:rsidR="00EE384E" w:rsidRPr="00FB6786">
        <w:t xml:space="preserve"> </w:t>
      </w:r>
      <w:r w:rsidR="00045B56" w:rsidRPr="00045B56">
        <w:t>[</w:t>
      </w:r>
      <w:r w:rsidR="00045B56" w:rsidRPr="00B527F8">
        <w:rPr>
          <w:b/>
          <w:i/>
          <w:highlight w:val="lightGray"/>
        </w:rPr>
        <w:t xml:space="preserve">Drafting Note: The intention is to capture those agreements where the Contractor has direct recourse against the </w:t>
      </w:r>
      <w:r w:rsidR="00B23863">
        <w:rPr>
          <w:b/>
          <w:i/>
          <w:highlight w:val="lightGray"/>
        </w:rPr>
        <w:t xml:space="preserve">Direct </w:t>
      </w:r>
      <w:r w:rsidR="00045B56" w:rsidRPr="00B527F8">
        <w:rPr>
          <w:b/>
          <w:i/>
          <w:highlight w:val="lightGray"/>
        </w:rPr>
        <w:t xml:space="preserve">Interface Party. If </w:t>
      </w:r>
      <w:r w:rsidR="00B23863">
        <w:rPr>
          <w:b/>
          <w:i/>
          <w:highlight w:val="lightGray"/>
        </w:rPr>
        <w:t xml:space="preserve">Direct </w:t>
      </w:r>
      <w:r w:rsidR="00045B56" w:rsidRPr="00B527F8">
        <w:rPr>
          <w:b/>
          <w:i/>
          <w:highlight w:val="lightGray"/>
        </w:rPr>
        <w:t xml:space="preserve">Interface Deeds are entered into where there is no direct recourse to the </w:t>
      </w:r>
      <w:r w:rsidR="00B23863">
        <w:rPr>
          <w:b/>
          <w:i/>
          <w:highlight w:val="lightGray"/>
        </w:rPr>
        <w:t xml:space="preserve">Direct </w:t>
      </w:r>
      <w:r w:rsidR="00045B56" w:rsidRPr="00B527F8">
        <w:rPr>
          <w:b/>
          <w:i/>
          <w:highlight w:val="lightGray"/>
        </w:rPr>
        <w:t>Interface Party, amendments will need to be made on a project specific basis</w:t>
      </w:r>
      <w:r w:rsidR="00DD1A86">
        <w:rPr>
          <w:b/>
          <w:i/>
          <w:highlight w:val="lightGray"/>
        </w:rPr>
        <w:t xml:space="preserve">. </w:t>
      </w:r>
      <w:r w:rsidR="00DD1A86" w:rsidRPr="002732D0">
        <w:rPr>
          <w:b/>
          <w:i/>
          <w:highlight w:val="lightGray"/>
        </w:rPr>
        <w:t xml:space="preserve">In addition, on a project specific basis, Project </w:t>
      </w:r>
      <w:r w:rsidR="00DD1A86">
        <w:rPr>
          <w:b/>
          <w:i/>
          <w:highlight w:val="lightGray"/>
        </w:rPr>
        <w:t>t</w:t>
      </w:r>
      <w:r w:rsidR="00DD1A86" w:rsidRPr="002732D0">
        <w:rPr>
          <w:b/>
          <w:i/>
          <w:highlight w:val="lightGray"/>
        </w:rPr>
        <w:t xml:space="preserve">eams could include a mechanism which requires </w:t>
      </w:r>
      <w:r w:rsidR="00DD1A86">
        <w:rPr>
          <w:b/>
          <w:i/>
          <w:highlight w:val="lightGray"/>
        </w:rPr>
        <w:t>the</w:t>
      </w:r>
      <w:r w:rsidR="00DD1A86" w:rsidRPr="002732D0">
        <w:rPr>
          <w:b/>
          <w:i/>
          <w:highlight w:val="lightGray"/>
        </w:rPr>
        <w:t xml:space="preserve"> Co</w:t>
      </w:r>
      <w:r w:rsidR="00DD1A86">
        <w:rPr>
          <w:b/>
          <w:i/>
          <w:highlight w:val="lightGray"/>
        </w:rPr>
        <w:t>ntractor</w:t>
      </w:r>
      <w:r w:rsidR="00DD1A86" w:rsidRPr="002732D0">
        <w:rPr>
          <w:b/>
          <w:i/>
          <w:highlight w:val="lightGray"/>
        </w:rPr>
        <w:t xml:space="preserve"> to enter into Direct Interface Deeds post contract close</w:t>
      </w:r>
      <w:r w:rsidR="00045B56" w:rsidRPr="00B527F8">
        <w:rPr>
          <w:b/>
          <w:i/>
          <w:highlight w:val="lightGray"/>
        </w:rPr>
        <w:t>.</w:t>
      </w:r>
      <w:r w:rsidR="00045B56" w:rsidRPr="00045B56">
        <w:t>]</w:t>
      </w:r>
    </w:p>
    <w:p w14:paraId="4D7BABDD" w14:textId="44FADC40" w:rsidR="00BD06AF" w:rsidRPr="00FB6786" w:rsidRDefault="007E5B1E" w:rsidP="00A82487">
      <w:pPr>
        <w:pStyle w:val="Definition"/>
      </w:pPr>
      <w:bookmarkStart w:id="348" w:name="_DTBK40380"/>
      <w:bookmarkEnd w:id="347"/>
      <w:r w:rsidRPr="00FB6786">
        <w:rPr>
          <w:b/>
        </w:rPr>
        <w:lastRenderedPageBreak/>
        <w:t>Direct Interface Party</w:t>
      </w:r>
      <w:r w:rsidRPr="00FB6786">
        <w:t xml:space="preserve"> </w:t>
      </w:r>
      <w:r w:rsidRPr="0048094C">
        <w:t>means [</w:t>
      </w:r>
      <w:r w:rsidR="00C73F7E" w:rsidRPr="0048094C">
        <w:t>#</w:t>
      </w:r>
      <w:r w:rsidRPr="0048094C">
        <w:rPr>
          <w:i/>
        </w:rPr>
        <w:t>Insert</w:t>
      </w:r>
      <w:r w:rsidRPr="0048094C">
        <w:t>].</w:t>
      </w:r>
      <w:r w:rsidR="00EE384E" w:rsidRPr="00FB6786">
        <w:t xml:space="preserve"> </w:t>
      </w:r>
      <w:r w:rsidR="00045B56" w:rsidRPr="00045B56">
        <w:t>[</w:t>
      </w:r>
      <w:r w:rsidR="00045B56" w:rsidRPr="00B527F8">
        <w:rPr>
          <w:b/>
          <w:i/>
          <w:highlight w:val="lightGray"/>
        </w:rPr>
        <w:t>Drafting Note: To be considered on a project specific basis.</w:t>
      </w:r>
      <w:r w:rsidR="00045B56" w:rsidRPr="00045B56">
        <w:t>]</w:t>
      </w:r>
    </w:p>
    <w:p w14:paraId="1C7D15B4" w14:textId="77777777" w:rsidR="009B33D5" w:rsidRPr="00FB6786" w:rsidRDefault="002E44B8" w:rsidP="00A82487">
      <w:pPr>
        <w:pStyle w:val="Definition"/>
      </w:pPr>
      <w:bookmarkStart w:id="349" w:name="_DTBK41759"/>
      <w:bookmarkStart w:id="350" w:name="_DTBK40381"/>
      <w:bookmarkEnd w:id="348"/>
      <w:r w:rsidRPr="00FB6786">
        <w:rPr>
          <w:b/>
        </w:rPr>
        <w:t>Direct Interface Works</w:t>
      </w:r>
      <w:r w:rsidRPr="00FB6786">
        <w:t xml:space="preserve"> </w:t>
      </w:r>
      <w:r w:rsidR="009B33D5" w:rsidRPr="00FB6786">
        <w:t xml:space="preserve">means works, services, activities </w:t>
      </w:r>
      <w:r w:rsidR="00FD50C5" w:rsidRPr="00FB6786">
        <w:t xml:space="preserve">or </w:t>
      </w:r>
      <w:r w:rsidR="009B33D5" w:rsidRPr="00FB6786">
        <w:t>functions:</w:t>
      </w:r>
    </w:p>
    <w:p w14:paraId="05B65AC2" w14:textId="48826520" w:rsidR="009B33D5" w:rsidRPr="00FB6786" w:rsidRDefault="009B33D5" w:rsidP="00877591">
      <w:pPr>
        <w:pStyle w:val="DefinitionNum2"/>
      </w:pPr>
      <w:bookmarkStart w:id="351" w:name="_DTBK41760"/>
      <w:bookmarkStart w:id="352" w:name="_Hlk80782242"/>
      <w:bookmarkEnd w:id="349"/>
      <w:r w:rsidRPr="00FB6786">
        <w:t xml:space="preserve">in connection with the </w:t>
      </w:r>
      <w:r w:rsidR="00D344F7">
        <w:t>Works</w:t>
      </w:r>
      <w:r w:rsidRPr="00FB6786">
        <w:t>;</w:t>
      </w:r>
    </w:p>
    <w:p w14:paraId="3FC47914" w14:textId="4D6E551D" w:rsidR="009B33D5" w:rsidRPr="00FB6786" w:rsidRDefault="009B33D5" w:rsidP="00877591">
      <w:pPr>
        <w:pStyle w:val="DefinitionNum2"/>
      </w:pPr>
      <w:bookmarkStart w:id="353" w:name="_DTBK40658"/>
      <w:bookmarkEnd w:id="351"/>
      <w:r w:rsidRPr="00FB6786">
        <w:t xml:space="preserve">otherwise in connection with the </w:t>
      </w:r>
      <w:r w:rsidR="00D50E04">
        <w:t>Contractor's Activities</w:t>
      </w:r>
      <w:r w:rsidRPr="00FB6786">
        <w:t>; or</w:t>
      </w:r>
    </w:p>
    <w:p w14:paraId="6F65BB5F" w14:textId="2C21D947" w:rsidR="009B33D5" w:rsidRPr="00FB6786" w:rsidRDefault="009B33D5" w:rsidP="00877591">
      <w:pPr>
        <w:pStyle w:val="DefinitionNum2"/>
      </w:pPr>
      <w:bookmarkStart w:id="354" w:name="_DTBK41761"/>
      <w:bookmarkEnd w:id="353"/>
      <w:r w:rsidRPr="00FB6786">
        <w:t>on,</w:t>
      </w:r>
      <w:r w:rsidR="005505DB" w:rsidRPr="00FB6786">
        <w:t xml:space="preserve"> in, under</w:t>
      </w:r>
      <w:r w:rsidR="001D031E" w:rsidRPr="00FB6786">
        <w:t>, over</w:t>
      </w:r>
      <w:r w:rsidRPr="00FB6786">
        <w:t xml:space="preserve"> or in the direct vicinity of the </w:t>
      </w:r>
      <w:r w:rsidR="00F231CD">
        <w:t>Site</w:t>
      </w:r>
      <w:r w:rsidRPr="00FB6786">
        <w:t>,</w:t>
      </w:r>
      <w:r w:rsidR="00F231CD">
        <w:t xml:space="preserve"> </w:t>
      </w:r>
    </w:p>
    <w:p w14:paraId="2CD213D0" w14:textId="0D89614F" w:rsidR="002E44B8" w:rsidRDefault="009B33D5" w:rsidP="009B33D5">
      <w:pPr>
        <w:pStyle w:val="Definition"/>
      </w:pPr>
      <w:bookmarkStart w:id="355" w:name="_DTBK40659"/>
      <w:bookmarkEnd w:id="350"/>
      <w:bookmarkEnd w:id="352"/>
      <w:bookmarkEnd w:id="354"/>
      <w:r w:rsidRPr="00FB6786">
        <w:t xml:space="preserve">which are undertaken by a Direct Interface Party simultaneously with </w:t>
      </w:r>
      <w:r w:rsidR="00AB77D9" w:rsidRPr="00FB6786">
        <w:t>the Contractor</w:t>
      </w:r>
      <w:r w:rsidRPr="00FB6786">
        <w:t xml:space="preserve">'s performance of the </w:t>
      </w:r>
      <w:r w:rsidR="00D50E04">
        <w:t>Contractor's Activities</w:t>
      </w:r>
      <w:r w:rsidRPr="00FB6786" w:rsidDel="009B33D5">
        <w:t xml:space="preserve"> </w:t>
      </w:r>
      <w:r w:rsidRPr="00FB6786">
        <w:t xml:space="preserve">and are </w:t>
      </w:r>
      <w:r w:rsidR="002E44B8" w:rsidRPr="00FB6786">
        <w:t>the subject of a Direct Interface Deed.</w:t>
      </w:r>
    </w:p>
    <w:p w14:paraId="6A66B93C" w14:textId="343ECFB2" w:rsidR="00B23863" w:rsidRPr="00FB6786" w:rsidRDefault="00B23863" w:rsidP="009B33D5">
      <w:pPr>
        <w:pStyle w:val="Definition"/>
      </w:pPr>
      <w:r w:rsidRPr="00A75B29">
        <w:rPr>
          <w:b/>
          <w:bCs/>
        </w:rPr>
        <w:t>Direct Interface Works Contractor</w:t>
      </w:r>
      <w:r>
        <w:t xml:space="preserve"> means any contractor undertaking Direct Interface Works.</w:t>
      </w:r>
    </w:p>
    <w:p w14:paraId="124EE669" w14:textId="0FCB1703" w:rsidR="009F65A5" w:rsidRPr="00FB6786" w:rsidRDefault="009F65A5" w:rsidP="008E159C">
      <w:pPr>
        <w:pStyle w:val="Definition"/>
      </w:pPr>
      <w:bookmarkStart w:id="356" w:name="_DTBK40382"/>
      <w:bookmarkEnd w:id="355"/>
      <w:r w:rsidRPr="00FB6786">
        <w:rPr>
          <w:b/>
        </w:rPr>
        <w:t xml:space="preserve">DLP Bond </w:t>
      </w:r>
      <w:r w:rsidRPr="00FB6786">
        <w:t xml:space="preserve">has the meaning given to it in clause </w:t>
      </w:r>
      <w:r w:rsidRPr="00DD7300">
        <w:fldChar w:fldCharType="begin"/>
      </w:r>
      <w:r w:rsidRPr="00FB6786">
        <w:instrText xml:space="preserve"> REF _Ref49182221 \w \h </w:instrText>
      </w:r>
      <w:r w:rsidR="00FB6786">
        <w:instrText xml:space="preserve"> \* MERGEFORMAT </w:instrText>
      </w:r>
      <w:r w:rsidRPr="00DD7300">
        <w:fldChar w:fldCharType="separate"/>
      </w:r>
      <w:r w:rsidR="00C1101A">
        <w:t>31.1(a)</w:t>
      </w:r>
      <w:r w:rsidRPr="00DD7300">
        <w:fldChar w:fldCharType="end"/>
      </w:r>
      <w:r w:rsidRPr="00FB6786">
        <w:t>.</w:t>
      </w:r>
    </w:p>
    <w:p w14:paraId="491565BF" w14:textId="77777777" w:rsidR="00E5471A" w:rsidRPr="000A1C2F" w:rsidRDefault="00E5471A" w:rsidP="00E5471A">
      <w:pPr>
        <w:pStyle w:val="Definition"/>
      </w:pPr>
      <w:bookmarkStart w:id="357" w:name="_DTBK40383"/>
      <w:bookmarkEnd w:id="356"/>
      <w:r w:rsidRPr="006F33B1">
        <w:rPr>
          <w:b/>
        </w:rPr>
        <w:t>Easements</w:t>
      </w:r>
      <w:r>
        <w:t xml:space="preserve"> means those easements, restrictions on use, covenants, agreements, or other similar arrangements together with any leases, sub-leases, licences, rights or privileges in each case as are granted or existing at the date of this Deed.</w:t>
      </w:r>
    </w:p>
    <w:p w14:paraId="77EA076F" w14:textId="77777777" w:rsidR="00D14249" w:rsidRPr="00FB6786" w:rsidRDefault="00D14249" w:rsidP="008E159C">
      <w:pPr>
        <w:pStyle w:val="Definition"/>
      </w:pPr>
      <w:bookmarkStart w:id="358" w:name="_DTBK40384"/>
      <w:bookmarkEnd w:id="357"/>
      <w:r w:rsidRPr="00FB6786">
        <w:rPr>
          <w:b/>
          <w:bCs/>
        </w:rPr>
        <w:t>Entity</w:t>
      </w:r>
      <w:r w:rsidRPr="00FB6786">
        <w:t xml:space="preserve"> has the meaning given in section 64A of the Corporations Act, but is also deemed to include a joint venture within the meaning of Australian Accounting Standard 131 (AASB 131).</w:t>
      </w:r>
    </w:p>
    <w:p w14:paraId="682C1D7D" w14:textId="77777777" w:rsidR="003E4491" w:rsidRPr="00FB6786" w:rsidRDefault="003E4491" w:rsidP="008E159C">
      <w:pPr>
        <w:pStyle w:val="Definition"/>
      </w:pPr>
      <w:bookmarkStart w:id="359" w:name="_DTBK40385"/>
      <w:bookmarkEnd w:id="358"/>
      <w:r w:rsidRPr="00FB6786">
        <w:rPr>
          <w:b/>
        </w:rPr>
        <w:t>Environment</w:t>
      </w:r>
      <w:r w:rsidRPr="00FB6786">
        <w:t xml:space="preserve"> means the physical factors of the surroundings of humans and other life forms, including the land, soil, plants, habitat, waters, atmosphere, climate, sounds, odours, tastes, biodiversity and the </w:t>
      </w:r>
      <w:r w:rsidR="00E74CE8" w:rsidRPr="00FB6786">
        <w:t>Site</w:t>
      </w:r>
      <w:r w:rsidR="006547C9" w:rsidRPr="00FB6786">
        <w:t xml:space="preserve">'s </w:t>
      </w:r>
      <w:r w:rsidRPr="00FB6786">
        <w:t xml:space="preserve">social </w:t>
      </w:r>
      <w:r w:rsidR="006547C9" w:rsidRPr="00FB6786">
        <w:t>and</w:t>
      </w:r>
      <w:r w:rsidRPr="00FB6786">
        <w:t xml:space="preserve"> aesthetic</w:t>
      </w:r>
      <w:r w:rsidR="006547C9" w:rsidRPr="00FB6786">
        <w:t xml:space="preserve"> characteristic</w:t>
      </w:r>
      <w:r w:rsidRPr="00FB6786">
        <w:t>s.</w:t>
      </w:r>
    </w:p>
    <w:p w14:paraId="7F744176" w14:textId="77777777" w:rsidR="003E4491" w:rsidRPr="00FB6786" w:rsidRDefault="003E4491" w:rsidP="008E159C">
      <w:pPr>
        <w:pStyle w:val="Definition"/>
      </w:pPr>
      <w:bookmarkStart w:id="360" w:name="_DTBK40386"/>
      <w:bookmarkEnd w:id="359"/>
      <w:r w:rsidRPr="00FB6786">
        <w:rPr>
          <w:b/>
        </w:rPr>
        <w:t>Environmental Hazard</w:t>
      </w:r>
      <w:r w:rsidRPr="00FB6786">
        <w:t xml:space="preserve"> means a state of danger to human beings or the Environment whether imminent or otherwise resulting from the location, storage, handling or release of any substance having toxic, corrosive, flammable, explosive, infectious or otherwise dangerous characteristics.</w:t>
      </w:r>
    </w:p>
    <w:p w14:paraId="2A005224" w14:textId="7C77DA3C" w:rsidR="0040157C" w:rsidRPr="00FB6786" w:rsidRDefault="008A41DF" w:rsidP="008E159C">
      <w:pPr>
        <w:pStyle w:val="Definition"/>
      </w:pPr>
      <w:bookmarkStart w:id="361" w:name="_DTBK40387"/>
      <w:bookmarkEnd w:id="360"/>
      <w:r w:rsidRPr="00FB6786">
        <w:rPr>
          <w:b/>
        </w:rPr>
        <w:t xml:space="preserve">Environmental Management Plan </w:t>
      </w:r>
      <w:r w:rsidRPr="00FB6786">
        <w:t>means</w:t>
      </w:r>
      <w:r w:rsidR="006547C9" w:rsidRPr="00FB6786">
        <w:t xml:space="preserve"> the Plan of that name</w:t>
      </w:r>
      <w:r w:rsidR="0040157C" w:rsidRPr="00FB6786">
        <w:t>.</w:t>
      </w:r>
    </w:p>
    <w:p w14:paraId="695BF5BC" w14:textId="77777777" w:rsidR="00D55A55" w:rsidRPr="00FB6786" w:rsidRDefault="003E4491" w:rsidP="008E159C">
      <w:pPr>
        <w:pStyle w:val="Definition"/>
      </w:pPr>
      <w:bookmarkStart w:id="362" w:name="_DTBK40388"/>
      <w:bookmarkEnd w:id="361"/>
      <w:r w:rsidRPr="00FB6786">
        <w:rPr>
          <w:b/>
        </w:rPr>
        <w:t>Environmental Requirements</w:t>
      </w:r>
      <w:r w:rsidRPr="00FB6786">
        <w:t xml:space="preserve"> means</w:t>
      </w:r>
      <w:r w:rsidR="00D01EAF" w:rsidRPr="00FB6786">
        <w:t xml:space="preserve"> all</w:t>
      </w:r>
      <w:r w:rsidR="00D55A55" w:rsidRPr="00FB6786">
        <w:t>:</w:t>
      </w:r>
    </w:p>
    <w:p w14:paraId="07EF1227" w14:textId="77777777" w:rsidR="00D55A55" w:rsidRPr="00FB6786" w:rsidRDefault="003E4491" w:rsidP="008E159C">
      <w:pPr>
        <w:pStyle w:val="DefinitionNum2"/>
      </w:pPr>
      <w:bookmarkStart w:id="363" w:name="_DTBK41762"/>
      <w:r w:rsidRPr="00FB6786">
        <w:t>Laws relating to the Environment and</w:t>
      </w:r>
      <w:r w:rsidR="00A3246F" w:rsidRPr="00FB6786">
        <w:t xml:space="preserve">, </w:t>
      </w:r>
      <w:r w:rsidR="005870CD" w:rsidRPr="00FB6786">
        <w:t>if</w:t>
      </w:r>
      <w:r w:rsidR="00A3246F" w:rsidRPr="00FB6786">
        <w:t xml:space="preserve"> the Law is an Approval,</w:t>
      </w:r>
      <w:r w:rsidRPr="00FB6786">
        <w:t xml:space="preserve"> the conditions and requirements of any Approval relating to the Environment</w:t>
      </w:r>
      <w:r w:rsidR="00D55A55" w:rsidRPr="00FB6786">
        <w:t>; and</w:t>
      </w:r>
    </w:p>
    <w:p w14:paraId="7998285F" w14:textId="7B3D44D8" w:rsidR="003E4491" w:rsidRPr="00FB6786" w:rsidRDefault="003E4491" w:rsidP="008E159C">
      <w:pPr>
        <w:pStyle w:val="DefinitionNum2"/>
      </w:pPr>
      <w:bookmarkStart w:id="364" w:name="_DTBK40660"/>
      <w:bookmarkEnd w:id="363"/>
      <w:r w:rsidRPr="00FB6786">
        <w:t xml:space="preserve">environmental safeguards and measures necessary </w:t>
      </w:r>
      <w:r w:rsidR="001E2AD0" w:rsidRPr="00FB6786">
        <w:t xml:space="preserve">to protect the </w:t>
      </w:r>
      <w:r w:rsidR="00201411" w:rsidRPr="00FB6786">
        <w:t>E</w:t>
      </w:r>
      <w:r w:rsidR="001E2AD0" w:rsidRPr="00FB6786">
        <w:t xml:space="preserve">nvironment and </w:t>
      </w:r>
      <w:r w:rsidRPr="00FB6786">
        <w:t xml:space="preserve">avoid, reduce, minimise or mitigate the environmental impacts of the </w:t>
      </w:r>
      <w:r w:rsidR="00D50E04">
        <w:t>Contractor's Activities</w:t>
      </w:r>
      <w:r w:rsidR="003B0AA7" w:rsidRPr="00FB6786">
        <w:t xml:space="preserve">, including those identified </w:t>
      </w:r>
      <w:r w:rsidR="00D007CF" w:rsidRPr="00FB6786">
        <w:t xml:space="preserve">in </w:t>
      </w:r>
      <w:r w:rsidR="009B7CC5" w:rsidRPr="00FB6786">
        <w:t xml:space="preserve">this </w:t>
      </w:r>
      <w:r w:rsidR="00CF7BB7" w:rsidRPr="00FB6786">
        <w:t>Deed, any other Project Document</w:t>
      </w:r>
      <w:r w:rsidR="0030388E" w:rsidRPr="00FB6786">
        <w:t xml:space="preserve"> </w:t>
      </w:r>
      <w:r w:rsidR="00AF4B19" w:rsidRPr="00FB6786">
        <w:t xml:space="preserve">or </w:t>
      </w:r>
      <w:r w:rsidR="00CF7BB7" w:rsidRPr="00FB6786">
        <w:t xml:space="preserve">otherwise </w:t>
      </w:r>
      <w:r w:rsidR="00AF4B19" w:rsidRPr="00FB6786">
        <w:t xml:space="preserve">required by </w:t>
      </w:r>
      <w:r w:rsidR="00417EEE">
        <w:t>Best D&amp;C Practices</w:t>
      </w:r>
      <w:r w:rsidRPr="00FB6786">
        <w:t>.</w:t>
      </w:r>
    </w:p>
    <w:p w14:paraId="2002A5BF" w14:textId="77777777" w:rsidR="00DD1A86" w:rsidRPr="00B30AB1" w:rsidRDefault="00DD1A86" w:rsidP="00DD1A86">
      <w:pPr>
        <w:pStyle w:val="Definition"/>
        <w:rPr>
          <w:color w:val="0000FF"/>
          <w:u w:val="double"/>
        </w:rPr>
      </w:pPr>
      <w:bookmarkStart w:id="365" w:name="_DTBK40390"/>
      <w:bookmarkEnd w:id="362"/>
      <w:bookmarkEnd w:id="364"/>
      <w:r w:rsidRPr="00F80297">
        <w:rPr>
          <w:rFonts w:ascii="Arial,Bold" w:eastAsia="SimSun" w:hAnsi="Arial,Bold" w:cs="Arial,Bold"/>
          <w:b/>
          <w:bCs/>
          <w:lang w:bidi="mn-Mong-MN"/>
        </w:rPr>
        <w:t xml:space="preserve">EPA </w:t>
      </w:r>
      <w:r w:rsidRPr="00F80297">
        <w:rPr>
          <w:rFonts w:eastAsia="SimSun"/>
          <w:lang w:bidi="mn-Mong-MN"/>
        </w:rPr>
        <w:t xml:space="preserve">means </w:t>
      </w:r>
      <w:r w:rsidRPr="00B30AB1">
        <w:rPr>
          <w:rFonts w:eastAsia="SimSun"/>
          <w:lang w:bidi="mn-Mong-MN"/>
        </w:rPr>
        <w:t xml:space="preserve">the </w:t>
      </w:r>
      <w:r w:rsidRPr="002732D0">
        <w:rPr>
          <w:rFonts w:eastAsia="SimSun"/>
          <w:lang w:bidi="mn-Mong-MN"/>
        </w:rPr>
        <w:t xml:space="preserve">Environment Protection Authority Victoria </w:t>
      </w:r>
      <w:r w:rsidRPr="00B30AB1">
        <w:rPr>
          <w:rFonts w:eastAsia="SimSun"/>
          <w:lang w:bidi="mn-Mong-MN"/>
        </w:rPr>
        <w:t>constituted under Legislation.</w:t>
      </w:r>
    </w:p>
    <w:p w14:paraId="209D455D" w14:textId="77777777" w:rsidR="00DD1A86" w:rsidRPr="00A75B29" w:rsidRDefault="00DD1A86" w:rsidP="00DD1A86">
      <w:pPr>
        <w:pStyle w:val="Definition"/>
        <w:rPr>
          <w:u w:val="double"/>
        </w:rPr>
      </w:pPr>
      <w:bookmarkStart w:id="366" w:name="_BPDC_LN_INS_2881"/>
      <w:bookmarkStart w:id="367" w:name="_BPDC_PR_INS_2882"/>
      <w:bookmarkEnd w:id="366"/>
      <w:bookmarkEnd w:id="367"/>
      <w:r w:rsidRPr="007B2036">
        <w:rPr>
          <w:b/>
          <w:bCs/>
        </w:rPr>
        <w:t>EPA Standard</w:t>
      </w:r>
      <w:r w:rsidRPr="007B2036">
        <w:t xml:space="preserve"> means a Standard issued by the EPA in connection with or as a consequence of:</w:t>
      </w:r>
    </w:p>
    <w:p w14:paraId="4C7AC45F" w14:textId="77777777" w:rsidR="00DD1A86" w:rsidRPr="00A75B29" w:rsidRDefault="00DD1A86" w:rsidP="00DD1A86">
      <w:pPr>
        <w:pStyle w:val="DefinitionNum2"/>
        <w:rPr>
          <w:color w:val="auto"/>
          <w:u w:val="double"/>
        </w:rPr>
      </w:pPr>
      <w:bookmarkStart w:id="368" w:name="_BPDC_LN_INS_2879"/>
      <w:bookmarkStart w:id="369" w:name="_BPDC_PR_INS_2880"/>
      <w:bookmarkEnd w:id="368"/>
      <w:bookmarkEnd w:id="369"/>
      <w:r w:rsidRPr="00A75B29">
        <w:rPr>
          <w:color w:val="auto"/>
        </w:rPr>
        <w:t xml:space="preserve">the </w:t>
      </w:r>
      <w:r w:rsidRPr="00A75B29">
        <w:rPr>
          <w:i/>
          <w:iCs/>
          <w:color w:val="auto"/>
        </w:rPr>
        <w:t>Environment Protection Act 2017</w:t>
      </w:r>
      <w:r w:rsidRPr="00A75B29">
        <w:rPr>
          <w:color w:val="auto"/>
        </w:rPr>
        <w:t xml:space="preserve"> (Vic); or </w:t>
      </w:r>
      <w:r w:rsidRPr="00A75B29">
        <w:rPr>
          <w:b/>
          <w:bCs/>
          <w:color w:val="auto"/>
        </w:rPr>
        <w:t xml:space="preserve"> </w:t>
      </w:r>
    </w:p>
    <w:p w14:paraId="1CCC4436" w14:textId="77777777" w:rsidR="00DD1A86" w:rsidRPr="00A75B29" w:rsidRDefault="00DD1A86" w:rsidP="00DD1A86">
      <w:pPr>
        <w:pStyle w:val="DefinitionNum2"/>
        <w:rPr>
          <w:color w:val="auto"/>
          <w:u w:val="double"/>
        </w:rPr>
      </w:pPr>
      <w:bookmarkStart w:id="370" w:name="_BPDC_LN_INS_2877"/>
      <w:bookmarkStart w:id="371" w:name="_BPDC_PR_INS_2878"/>
      <w:bookmarkEnd w:id="370"/>
      <w:bookmarkEnd w:id="371"/>
      <w:r w:rsidRPr="00A75B29">
        <w:rPr>
          <w:color w:val="auto"/>
        </w:rPr>
        <w:t xml:space="preserve">any delegated legislation or statutory instruments made under the </w:t>
      </w:r>
      <w:r w:rsidRPr="00A75B29">
        <w:rPr>
          <w:i/>
          <w:iCs/>
          <w:color w:val="auto"/>
        </w:rPr>
        <w:t>Environment Protection Act 2017</w:t>
      </w:r>
      <w:r w:rsidRPr="00A75B29">
        <w:rPr>
          <w:color w:val="auto"/>
        </w:rPr>
        <w:t xml:space="preserve"> (Vic).   </w:t>
      </w:r>
    </w:p>
    <w:p w14:paraId="63617AF8" w14:textId="77777777" w:rsidR="00DD1A86" w:rsidRPr="00A75B29" w:rsidRDefault="00DD1A86" w:rsidP="00DD1A86">
      <w:pPr>
        <w:pStyle w:val="Definition"/>
        <w:rPr>
          <w:u w:val="double"/>
        </w:rPr>
      </w:pPr>
      <w:bookmarkStart w:id="372" w:name="_BPDC_LN_INS_2875"/>
      <w:bookmarkStart w:id="373" w:name="_BPDC_PR_INS_2876"/>
      <w:bookmarkEnd w:id="372"/>
      <w:bookmarkEnd w:id="373"/>
      <w:r w:rsidRPr="00A75B29">
        <w:rPr>
          <w:b/>
          <w:bCs/>
        </w:rPr>
        <w:t>EPA Statutory Instrument</w:t>
      </w:r>
      <w:r w:rsidRPr="007B2036">
        <w:t xml:space="preserve"> means:</w:t>
      </w:r>
    </w:p>
    <w:p w14:paraId="2DB77481" w14:textId="77777777" w:rsidR="00DD1A86" w:rsidRPr="00A75B29" w:rsidRDefault="00DD1A86" w:rsidP="00DD1A86">
      <w:pPr>
        <w:pStyle w:val="DefinitionNum2"/>
        <w:rPr>
          <w:color w:val="auto"/>
          <w:u w:val="double"/>
        </w:rPr>
      </w:pPr>
      <w:bookmarkStart w:id="374" w:name="_BPDC_LN_INS_2873"/>
      <w:bookmarkStart w:id="375" w:name="_BPDC_PR_INS_2874"/>
      <w:bookmarkEnd w:id="374"/>
      <w:bookmarkEnd w:id="375"/>
      <w:r w:rsidRPr="00A75B29">
        <w:rPr>
          <w:color w:val="auto"/>
        </w:rPr>
        <w:lastRenderedPageBreak/>
        <w:t>a written notice, order or direction issued to the Contractor; or</w:t>
      </w:r>
    </w:p>
    <w:p w14:paraId="71FD4EBA" w14:textId="77777777" w:rsidR="00DD1A86" w:rsidRPr="00A75B29" w:rsidRDefault="00DD1A86" w:rsidP="00DD1A86">
      <w:pPr>
        <w:pStyle w:val="DefinitionNum2"/>
        <w:rPr>
          <w:color w:val="auto"/>
          <w:u w:val="double"/>
        </w:rPr>
      </w:pPr>
      <w:bookmarkStart w:id="376" w:name="_BPDC_LN_INS_2871"/>
      <w:bookmarkStart w:id="377" w:name="_BPDC_PR_INS_2872"/>
      <w:bookmarkEnd w:id="376"/>
      <w:bookmarkEnd w:id="377"/>
      <w:r w:rsidRPr="00A75B29">
        <w:rPr>
          <w:color w:val="auto"/>
        </w:rPr>
        <w:t>an Approval obtained or required,</w:t>
      </w:r>
    </w:p>
    <w:p w14:paraId="7DBCABC6" w14:textId="77777777" w:rsidR="00D65080" w:rsidRPr="00A75B29" w:rsidRDefault="00DD1A86" w:rsidP="00DD1A86">
      <w:pPr>
        <w:pStyle w:val="Definition"/>
        <w:rPr>
          <w:color w:val="0000FF"/>
          <w:u w:val="double"/>
        </w:rPr>
      </w:pPr>
      <w:bookmarkStart w:id="378" w:name="_BPDC_LN_INS_2869"/>
      <w:bookmarkStart w:id="379" w:name="_BPDC_PR_INS_2870"/>
      <w:bookmarkEnd w:id="378"/>
      <w:bookmarkEnd w:id="379"/>
      <w:r w:rsidRPr="007B2036">
        <w:t xml:space="preserve">in connection with the Project under the </w:t>
      </w:r>
      <w:bookmarkStart w:id="380" w:name="_Hlk116343741"/>
      <w:r w:rsidRPr="007B2036">
        <w:rPr>
          <w:i/>
          <w:iCs/>
        </w:rPr>
        <w:t xml:space="preserve">Environment </w:t>
      </w:r>
      <w:r w:rsidRPr="002732D0">
        <w:rPr>
          <w:i/>
          <w:iCs/>
        </w:rPr>
        <w:t>Protection Act 2017</w:t>
      </w:r>
      <w:r w:rsidRPr="002732D0">
        <w:t xml:space="preserve"> (Vic)</w:t>
      </w:r>
      <w:bookmarkEnd w:id="380"/>
      <w:r w:rsidRPr="00B30AB1">
        <w:t xml:space="preserve"> or any delegated legislation or statutory instrument made under the </w:t>
      </w:r>
      <w:r w:rsidRPr="002732D0">
        <w:rPr>
          <w:i/>
          <w:iCs/>
        </w:rPr>
        <w:t>Environment Protection Act 2017</w:t>
      </w:r>
      <w:r w:rsidRPr="002732D0">
        <w:t xml:space="preserve"> (Vic)</w:t>
      </w:r>
      <w:r w:rsidRPr="00B30AB1">
        <w:t>.</w:t>
      </w:r>
    </w:p>
    <w:p w14:paraId="4A16C24A" w14:textId="7ADC3757" w:rsidR="00D65080" w:rsidRDefault="00D65080" w:rsidP="00D65080">
      <w:pPr>
        <w:pStyle w:val="Definition"/>
        <w:keepNext/>
        <w:numPr>
          <w:ilvl w:val="0"/>
          <w:numId w:val="4"/>
        </w:numPr>
      </w:pPr>
      <w:r>
        <w:rPr>
          <w:b/>
        </w:rPr>
        <w:t>Equipment</w:t>
      </w:r>
      <w:r>
        <w:t xml:space="preserve"> means:</w:t>
      </w:r>
    </w:p>
    <w:p w14:paraId="6628785B" w14:textId="77777777" w:rsidR="00D65080" w:rsidRDefault="00D65080" w:rsidP="00D65080">
      <w:pPr>
        <w:pStyle w:val="DefinitionNum2"/>
        <w:numPr>
          <w:ilvl w:val="1"/>
          <w:numId w:val="4"/>
        </w:numPr>
        <w:rPr>
          <w:color w:val="auto"/>
        </w:rPr>
      </w:pPr>
      <w:r>
        <w:rPr>
          <w:color w:val="auto"/>
        </w:rPr>
        <w:t>all furniture, fittings, fixtures and equipment necessary for the Works to satisfy the FFP Warranty; and</w:t>
      </w:r>
    </w:p>
    <w:p w14:paraId="399E3558" w14:textId="77777777" w:rsidR="00D65080" w:rsidRDefault="00D65080" w:rsidP="00D65080">
      <w:pPr>
        <w:pStyle w:val="DefinitionNum2"/>
        <w:numPr>
          <w:ilvl w:val="1"/>
          <w:numId w:val="4"/>
        </w:numPr>
        <w:rPr>
          <w:color w:val="auto"/>
        </w:rPr>
      </w:pPr>
      <w:r>
        <w:rPr>
          <w:color w:val="auto"/>
        </w:rPr>
        <w:t>any other equipment procured as a Variation,</w:t>
      </w:r>
    </w:p>
    <w:p w14:paraId="0571353B" w14:textId="04A7D6CC" w:rsidR="00D65080" w:rsidRDefault="00D65080" w:rsidP="00D65080">
      <w:pPr>
        <w:pStyle w:val="IndentParaLevel1"/>
        <w:numPr>
          <w:ilvl w:val="0"/>
          <w:numId w:val="1"/>
        </w:numPr>
      </w:pPr>
      <w:r>
        <w:t>excluding Plant and Temporary Equipment.</w:t>
      </w:r>
    </w:p>
    <w:p w14:paraId="6313DE1D" w14:textId="44BBB46B" w:rsidR="00D65080" w:rsidRPr="00A75B29" w:rsidRDefault="00D65080" w:rsidP="00D65080">
      <w:pPr>
        <w:pStyle w:val="Definition"/>
        <w:numPr>
          <w:ilvl w:val="0"/>
          <w:numId w:val="4"/>
        </w:numPr>
      </w:pPr>
      <w:r>
        <w:rPr>
          <w:b/>
          <w:bCs/>
        </w:rPr>
        <w:t>Equipment List</w:t>
      </w:r>
      <w:r>
        <w:t xml:space="preserve"> means </w:t>
      </w:r>
      <w:r w:rsidRPr="0048094C">
        <w:t>Appendix [#] of the</w:t>
      </w:r>
      <w:r>
        <w:t xml:space="preserve"> PSDR.</w:t>
      </w:r>
    </w:p>
    <w:p w14:paraId="155BFFF9" w14:textId="77777777" w:rsidR="00B82207" w:rsidRDefault="00B82207" w:rsidP="00B82207">
      <w:pPr>
        <w:pStyle w:val="Definition"/>
        <w:keepNext/>
        <w:numPr>
          <w:ilvl w:val="0"/>
          <w:numId w:val="4"/>
        </w:numPr>
      </w:pPr>
      <w:r>
        <w:rPr>
          <w:b/>
        </w:rPr>
        <w:t>Equipment Selection Notice</w:t>
      </w:r>
      <w:r>
        <w:t xml:space="preserve"> means a notice which:</w:t>
      </w:r>
    </w:p>
    <w:p w14:paraId="05779ED8" w14:textId="607C3AAD" w:rsidR="00B82207" w:rsidRDefault="00B82207" w:rsidP="00B82207">
      <w:pPr>
        <w:pStyle w:val="DefinitionNum2"/>
        <w:numPr>
          <w:ilvl w:val="1"/>
          <w:numId w:val="4"/>
        </w:numPr>
        <w:rPr>
          <w:color w:val="auto"/>
        </w:rPr>
      </w:pPr>
      <w:r>
        <w:rPr>
          <w:color w:val="auto"/>
        </w:rPr>
        <w:t xml:space="preserve">reflects the outcome of any consultation or tender process for an item (or group of items) of Equipment conducted by the Contractor in accordance with clause </w:t>
      </w:r>
      <w:r>
        <w:rPr>
          <w:color w:val="auto"/>
        </w:rPr>
        <w:fldChar w:fldCharType="begin"/>
      </w:r>
      <w:r>
        <w:rPr>
          <w:color w:val="auto"/>
        </w:rPr>
        <w:instrText xml:space="preserve"> REF _Ref90283993 \w \h </w:instrText>
      </w:r>
      <w:r>
        <w:rPr>
          <w:color w:val="auto"/>
        </w:rPr>
      </w:r>
      <w:r>
        <w:rPr>
          <w:color w:val="auto"/>
        </w:rPr>
        <w:fldChar w:fldCharType="separate"/>
      </w:r>
      <w:r w:rsidR="00C1101A">
        <w:rPr>
          <w:color w:val="auto"/>
        </w:rPr>
        <w:t>23</w:t>
      </w:r>
      <w:r>
        <w:rPr>
          <w:color w:val="auto"/>
        </w:rPr>
        <w:fldChar w:fldCharType="end"/>
      </w:r>
      <w:r>
        <w:rPr>
          <w:color w:val="auto"/>
        </w:rPr>
        <w:t>; and</w:t>
      </w:r>
    </w:p>
    <w:p w14:paraId="3AD4EB84" w14:textId="7A301042" w:rsidR="00B82207" w:rsidRPr="00A306F7" w:rsidRDefault="00B82207" w:rsidP="00A75B29">
      <w:pPr>
        <w:pStyle w:val="DefinitionNum2"/>
        <w:numPr>
          <w:ilvl w:val="1"/>
          <w:numId w:val="4"/>
        </w:numPr>
      </w:pPr>
      <w:r>
        <w:rPr>
          <w:color w:val="auto"/>
        </w:rPr>
        <w:t xml:space="preserve">otherwise contains the information in respect of the relevant item (or group of items) of Equipment, required under clause </w:t>
      </w:r>
      <w:r>
        <w:rPr>
          <w:color w:val="auto"/>
        </w:rPr>
        <w:fldChar w:fldCharType="begin"/>
      </w:r>
      <w:r>
        <w:rPr>
          <w:color w:val="auto"/>
        </w:rPr>
        <w:instrText xml:space="preserve"> REF _Ref90283993 \w \h </w:instrText>
      </w:r>
      <w:r>
        <w:rPr>
          <w:color w:val="auto"/>
        </w:rPr>
      </w:r>
      <w:r>
        <w:rPr>
          <w:color w:val="auto"/>
        </w:rPr>
        <w:fldChar w:fldCharType="separate"/>
      </w:r>
      <w:r w:rsidR="00C1101A">
        <w:rPr>
          <w:color w:val="auto"/>
        </w:rPr>
        <w:t>23</w:t>
      </w:r>
      <w:r>
        <w:rPr>
          <w:color w:val="auto"/>
        </w:rPr>
        <w:fldChar w:fldCharType="end"/>
      </w:r>
      <w:r>
        <w:rPr>
          <w:color w:val="auto"/>
        </w:rPr>
        <w:t>.</w:t>
      </w:r>
    </w:p>
    <w:p w14:paraId="04EBE304" w14:textId="77777777" w:rsidR="00B82207" w:rsidRDefault="00B82207" w:rsidP="00B82207">
      <w:pPr>
        <w:pStyle w:val="Definition"/>
        <w:keepNext/>
        <w:numPr>
          <w:ilvl w:val="0"/>
          <w:numId w:val="4"/>
        </w:numPr>
      </w:pPr>
      <w:r>
        <w:rPr>
          <w:b/>
        </w:rPr>
        <w:t>Equipment Specification</w:t>
      </w:r>
      <w:r>
        <w:t xml:space="preserve"> means, for an item of Equipment:</w:t>
      </w:r>
    </w:p>
    <w:p w14:paraId="6870B0D2" w14:textId="77777777" w:rsidR="00B82207" w:rsidRDefault="00B82207" w:rsidP="00B82207">
      <w:pPr>
        <w:pStyle w:val="DefinitionNum2"/>
        <w:numPr>
          <w:ilvl w:val="1"/>
          <w:numId w:val="4"/>
        </w:numPr>
        <w:rPr>
          <w:color w:val="auto"/>
        </w:rPr>
      </w:pPr>
      <w:r>
        <w:rPr>
          <w:color w:val="auto"/>
        </w:rPr>
        <w:t>the make, model, reference number and, if required, the manufacturer of the item;</w:t>
      </w:r>
    </w:p>
    <w:p w14:paraId="463C541C" w14:textId="77777777" w:rsidR="00B82207" w:rsidRDefault="00B82207" w:rsidP="00B82207">
      <w:pPr>
        <w:pStyle w:val="DefinitionNum2"/>
        <w:numPr>
          <w:ilvl w:val="1"/>
          <w:numId w:val="4"/>
        </w:numPr>
        <w:rPr>
          <w:color w:val="auto"/>
        </w:rPr>
      </w:pPr>
      <w:r>
        <w:rPr>
          <w:color w:val="auto"/>
        </w:rPr>
        <w:t>the relevant technical specifications for the item;</w:t>
      </w:r>
    </w:p>
    <w:p w14:paraId="13739EA0" w14:textId="77777777" w:rsidR="00B82207" w:rsidRDefault="00B82207" w:rsidP="00B82207">
      <w:pPr>
        <w:pStyle w:val="DefinitionNum2"/>
        <w:numPr>
          <w:ilvl w:val="1"/>
          <w:numId w:val="4"/>
        </w:numPr>
        <w:rPr>
          <w:color w:val="auto"/>
        </w:rPr>
      </w:pPr>
      <w:r>
        <w:rPr>
          <w:color w:val="auto"/>
        </w:rPr>
        <w:t>details of the functionality of the item;</w:t>
      </w:r>
    </w:p>
    <w:p w14:paraId="55991B8B" w14:textId="77777777" w:rsidR="00B82207" w:rsidRDefault="00B82207" w:rsidP="00B82207">
      <w:pPr>
        <w:pStyle w:val="DefinitionNum2"/>
        <w:numPr>
          <w:ilvl w:val="1"/>
          <w:numId w:val="4"/>
        </w:numPr>
        <w:rPr>
          <w:color w:val="auto"/>
        </w:rPr>
      </w:pPr>
      <w:r>
        <w:rPr>
          <w:color w:val="auto"/>
        </w:rPr>
        <w:t>the quantity of the item;</w:t>
      </w:r>
    </w:p>
    <w:p w14:paraId="6DC27EE8" w14:textId="1BCDC8D9" w:rsidR="00B82207" w:rsidRDefault="00B82207" w:rsidP="00B82207">
      <w:pPr>
        <w:pStyle w:val="DefinitionNum2"/>
        <w:numPr>
          <w:ilvl w:val="1"/>
          <w:numId w:val="4"/>
        </w:numPr>
        <w:rPr>
          <w:color w:val="auto"/>
        </w:rPr>
      </w:pPr>
      <w:r>
        <w:rPr>
          <w:color w:val="auto"/>
        </w:rPr>
        <w:t>details of the proposed location of the item within the Works including, if applicable, an elevation drawing (at a scale of 1:100) of the item in its proposed location within the Works;</w:t>
      </w:r>
    </w:p>
    <w:p w14:paraId="598B7B32" w14:textId="77777777" w:rsidR="00B82207" w:rsidRDefault="00B82207" w:rsidP="00B82207">
      <w:pPr>
        <w:pStyle w:val="DefinitionNum2"/>
        <w:numPr>
          <w:ilvl w:val="1"/>
          <w:numId w:val="4"/>
        </w:numPr>
        <w:rPr>
          <w:color w:val="auto"/>
        </w:rPr>
      </w:pPr>
      <w:r>
        <w:rPr>
          <w:color w:val="auto"/>
        </w:rPr>
        <w:t>principles for the supply and installation of the item;</w:t>
      </w:r>
    </w:p>
    <w:p w14:paraId="5702232D" w14:textId="77777777" w:rsidR="00B82207" w:rsidRDefault="00B82207" w:rsidP="00B82207">
      <w:pPr>
        <w:pStyle w:val="DefinitionNum2"/>
        <w:numPr>
          <w:ilvl w:val="1"/>
          <w:numId w:val="4"/>
        </w:numPr>
        <w:rPr>
          <w:color w:val="auto"/>
        </w:rPr>
      </w:pPr>
      <w:r>
        <w:rPr>
          <w:color w:val="auto"/>
        </w:rPr>
        <w:t>a brochure, photo or illustration of the item;</w:t>
      </w:r>
    </w:p>
    <w:p w14:paraId="080C526A" w14:textId="77777777" w:rsidR="00B82207" w:rsidRDefault="00B82207" w:rsidP="00B82207">
      <w:pPr>
        <w:pStyle w:val="DefinitionNum2"/>
        <w:numPr>
          <w:ilvl w:val="1"/>
          <w:numId w:val="4"/>
        </w:numPr>
        <w:rPr>
          <w:color w:val="auto"/>
        </w:rPr>
      </w:pPr>
      <w:r>
        <w:rPr>
          <w:color w:val="auto"/>
        </w:rPr>
        <w:t>if the item requires consumables, details of such consumables and the estimated costs associated with such consumables; and</w:t>
      </w:r>
    </w:p>
    <w:p w14:paraId="5BC2508C" w14:textId="77777777" w:rsidR="00B82207" w:rsidRDefault="00B82207" w:rsidP="00B82207">
      <w:pPr>
        <w:pStyle w:val="DefinitionNum2"/>
        <w:keepNext/>
        <w:numPr>
          <w:ilvl w:val="1"/>
          <w:numId w:val="4"/>
        </w:numPr>
        <w:rPr>
          <w:color w:val="auto"/>
        </w:rPr>
      </w:pPr>
      <w:r>
        <w:rPr>
          <w:color w:val="auto"/>
        </w:rPr>
        <w:t>if applicable, the details of any required interconnectivity with:</w:t>
      </w:r>
    </w:p>
    <w:p w14:paraId="4898F2DC" w14:textId="7B806D9D" w:rsidR="00B82207" w:rsidRDefault="00B82207" w:rsidP="00B82207">
      <w:pPr>
        <w:pStyle w:val="DefinitionNum3"/>
        <w:numPr>
          <w:ilvl w:val="2"/>
          <w:numId w:val="4"/>
        </w:numPr>
        <w:rPr>
          <w:color w:val="auto"/>
        </w:rPr>
      </w:pPr>
      <w:r>
        <w:rPr>
          <w:color w:val="auto"/>
        </w:rPr>
        <w:t>the Works; and</w:t>
      </w:r>
    </w:p>
    <w:p w14:paraId="2EA9C042" w14:textId="780277EA" w:rsidR="00B82207" w:rsidRDefault="00B82207" w:rsidP="00B82207">
      <w:pPr>
        <w:pStyle w:val="DefinitionNum3"/>
        <w:numPr>
          <w:ilvl w:val="2"/>
          <w:numId w:val="4"/>
        </w:numPr>
        <w:rPr>
          <w:color w:val="auto"/>
        </w:rPr>
      </w:pPr>
      <w:r>
        <w:rPr>
          <w:color w:val="auto"/>
        </w:rPr>
        <w:t>other systems or items of equipment.</w:t>
      </w:r>
    </w:p>
    <w:p w14:paraId="1199CCE3" w14:textId="331AB85B" w:rsidR="00215049" w:rsidRPr="00265932" w:rsidRDefault="00215049" w:rsidP="00215049">
      <w:pPr>
        <w:pStyle w:val="Definition"/>
        <w:rPr>
          <w:b/>
        </w:rPr>
      </w:pPr>
      <w:r w:rsidRPr="00265932">
        <w:rPr>
          <w:b/>
        </w:rPr>
        <w:t xml:space="preserve">Executive Review Group </w:t>
      </w:r>
      <w:r w:rsidRPr="00A36266">
        <w:t>means the executive level issue resolution group established in accordance with the Executive Review Group Terms of Reference.</w:t>
      </w:r>
    </w:p>
    <w:p w14:paraId="1C1FF8D5" w14:textId="0CA11633" w:rsidR="00215049" w:rsidRPr="00A75B29" w:rsidRDefault="00215049" w:rsidP="00A75B29">
      <w:pPr>
        <w:pStyle w:val="Definition"/>
        <w:numPr>
          <w:ilvl w:val="0"/>
          <w:numId w:val="0"/>
        </w:numPr>
        <w:tabs>
          <w:tab w:val="left" w:pos="1985"/>
        </w:tabs>
        <w:ind w:left="964"/>
      </w:pPr>
      <w:r w:rsidRPr="00265932">
        <w:rPr>
          <w:b/>
        </w:rPr>
        <w:lastRenderedPageBreak/>
        <w:t xml:space="preserve">Executive Review Group Terms of Reference </w:t>
      </w:r>
      <w:r w:rsidRPr="00A36266">
        <w:rPr>
          <w:bCs/>
        </w:rPr>
        <w:t xml:space="preserve">means the terms of reference for the Executive Review Group set out in Schedule </w:t>
      </w:r>
      <w:r>
        <w:rPr>
          <w:bCs/>
        </w:rPr>
        <w:t>22</w:t>
      </w:r>
      <w:r w:rsidRPr="00A36266">
        <w:rPr>
          <w:bCs/>
        </w:rPr>
        <w:t xml:space="preserve"> (Executive Review Group Terms of Reference), as updated by agreement between the parties from time to time.</w:t>
      </w:r>
    </w:p>
    <w:p w14:paraId="771EE59B" w14:textId="27705956" w:rsidR="0058167D" w:rsidRPr="00B7428B" w:rsidRDefault="0058167D" w:rsidP="008E159C">
      <w:pPr>
        <w:pStyle w:val="Definition"/>
      </w:pPr>
      <w:r w:rsidRPr="00B7428B">
        <w:rPr>
          <w:b/>
          <w:bCs/>
        </w:rPr>
        <w:t>Expert Determination Agreement</w:t>
      </w:r>
      <w:r>
        <w:t xml:space="preserve"> means the form of agreement set out in Schedule [21].</w:t>
      </w:r>
    </w:p>
    <w:p w14:paraId="33FDF6FD" w14:textId="33675EDB" w:rsidR="00DF5CCD" w:rsidRDefault="00DF5CCD" w:rsidP="008E159C">
      <w:pPr>
        <w:pStyle w:val="Definition"/>
      </w:pPr>
      <w:r w:rsidRPr="00FB6786">
        <w:rPr>
          <w:b/>
        </w:rPr>
        <w:t>Explanation</w:t>
      </w:r>
      <w:r w:rsidRPr="00FB6786">
        <w:t xml:space="preserve"> has the meaning given in </w:t>
      </w:r>
      <w:r w:rsidR="001D3284" w:rsidRPr="00FB6786">
        <w:t>clause</w:t>
      </w:r>
      <w:r w:rsidRPr="00FB6786">
        <w:t> </w:t>
      </w:r>
      <w:r w:rsidR="008F5769" w:rsidRPr="00DD7300">
        <w:fldChar w:fldCharType="begin"/>
      </w:r>
      <w:r w:rsidR="008F5769" w:rsidRPr="00FB6786">
        <w:instrText xml:space="preserve"> REF _Ref462120390 \w \h </w:instrText>
      </w:r>
      <w:r w:rsidR="00FB6786">
        <w:instrText xml:space="preserve"> \* MERGEFORMAT </w:instrText>
      </w:r>
      <w:r w:rsidR="008F5769" w:rsidRPr="00DD7300">
        <w:fldChar w:fldCharType="separate"/>
      </w:r>
      <w:r w:rsidR="00C1101A">
        <w:t>26.3(e)(i)</w:t>
      </w:r>
      <w:r w:rsidR="008F5769" w:rsidRPr="00DD7300">
        <w:fldChar w:fldCharType="end"/>
      </w:r>
      <w:r w:rsidR="001D3284" w:rsidRPr="00FB6786">
        <w:t xml:space="preserve"> </w:t>
      </w:r>
    </w:p>
    <w:p w14:paraId="35DB5C7D" w14:textId="64018579" w:rsidR="001F0B8B" w:rsidRPr="001F0B8B" w:rsidRDefault="001F0B8B" w:rsidP="008E159C">
      <w:pPr>
        <w:pStyle w:val="Definition"/>
      </w:pPr>
      <w:bookmarkStart w:id="381" w:name="_DTBK40391"/>
      <w:bookmarkEnd w:id="365"/>
      <w:r>
        <w:rPr>
          <w:b/>
        </w:rPr>
        <w:t xml:space="preserve">Extra Land </w:t>
      </w:r>
      <w:r w:rsidRPr="00B527F8">
        <w:t>means land or buildings in addition to the Site.</w:t>
      </w:r>
    </w:p>
    <w:p w14:paraId="30F90640" w14:textId="0F9E7380" w:rsidR="003E4491" w:rsidRPr="00FB6786" w:rsidRDefault="003E4491" w:rsidP="008E159C">
      <w:pPr>
        <w:pStyle w:val="Definition"/>
      </w:pPr>
      <w:bookmarkStart w:id="382" w:name="_DTBK40392"/>
      <w:bookmarkEnd w:id="381"/>
      <w:r w:rsidRPr="00FB6786">
        <w:rPr>
          <w:b/>
        </w:rPr>
        <w:t>FFP Warranty</w:t>
      </w:r>
      <w:r w:rsidRPr="00FB6786">
        <w:t xml:space="preserve"> means </w:t>
      </w:r>
      <w:r w:rsidR="00CF7BB7" w:rsidRPr="00FB6786">
        <w:t xml:space="preserve">each and all of the warranties given </w:t>
      </w:r>
      <w:r w:rsidRPr="00FB6786">
        <w:t xml:space="preserve">in clause </w:t>
      </w:r>
      <w:r w:rsidR="00657384" w:rsidRPr="00DD7300">
        <w:fldChar w:fldCharType="begin"/>
      </w:r>
      <w:r w:rsidR="00657384" w:rsidRPr="00FB6786">
        <w:instrText xml:space="preserve"> REF _Ref462174542 \w \h </w:instrText>
      </w:r>
      <w:r w:rsidR="00FB6786">
        <w:instrText xml:space="preserve"> \* MERGEFORMAT </w:instrText>
      </w:r>
      <w:r w:rsidR="00657384" w:rsidRPr="00DD7300">
        <w:fldChar w:fldCharType="separate"/>
      </w:r>
      <w:r w:rsidR="00C1101A">
        <w:t>5.5</w:t>
      </w:r>
      <w:r w:rsidR="00657384" w:rsidRPr="00DD7300">
        <w:fldChar w:fldCharType="end"/>
      </w:r>
      <w:r w:rsidRPr="00FB6786">
        <w:t>.</w:t>
      </w:r>
    </w:p>
    <w:p w14:paraId="5E3EAC81" w14:textId="40535CC5" w:rsidR="00155EBE" w:rsidRPr="00A75B29" w:rsidRDefault="00155EBE" w:rsidP="008E159C">
      <w:pPr>
        <w:pStyle w:val="Definition"/>
      </w:pPr>
      <w:bookmarkStart w:id="383" w:name="_DTBK40393"/>
      <w:bookmarkEnd w:id="382"/>
      <w:r w:rsidRPr="00A75B29">
        <w:rPr>
          <w:b/>
          <w:bCs/>
        </w:rPr>
        <w:t>Final Certificate</w:t>
      </w:r>
      <w:r>
        <w:t xml:space="preserve"> has the meaning given in clause </w:t>
      </w:r>
      <w:r>
        <w:fldChar w:fldCharType="begin"/>
      </w:r>
      <w:r>
        <w:instrText xml:space="preserve"> REF _Ref132115593 \w \h </w:instrText>
      </w:r>
      <w:r>
        <w:fldChar w:fldCharType="separate"/>
      </w:r>
      <w:r w:rsidR="00C1101A">
        <w:t>28.6(a)</w:t>
      </w:r>
      <w:r>
        <w:fldChar w:fldCharType="end"/>
      </w:r>
      <w:r>
        <w:t>.</w:t>
      </w:r>
    </w:p>
    <w:p w14:paraId="3D3301E4" w14:textId="758F7437" w:rsidR="00155EBE" w:rsidRPr="00A75B29" w:rsidRDefault="00155EBE" w:rsidP="008E159C">
      <w:pPr>
        <w:pStyle w:val="Definition"/>
      </w:pPr>
      <w:r w:rsidRPr="00A75B29">
        <w:rPr>
          <w:b/>
          <w:bCs/>
        </w:rPr>
        <w:t>Final Payment Claim</w:t>
      </w:r>
      <w:r>
        <w:t xml:space="preserve"> has the meaning given in clause </w:t>
      </w:r>
      <w:r>
        <w:fldChar w:fldCharType="begin"/>
      </w:r>
      <w:r>
        <w:instrText xml:space="preserve"> REF _Ref132115535 \w \h </w:instrText>
      </w:r>
      <w:r>
        <w:fldChar w:fldCharType="separate"/>
      </w:r>
      <w:r w:rsidR="00C1101A">
        <w:t>28.5(a)</w:t>
      </w:r>
      <w:r>
        <w:fldChar w:fldCharType="end"/>
      </w:r>
      <w:r>
        <w:t>.</w:t>
      </w:r>
    </w:p>
    <w:p w14:paraId="0EA8FEC1" w14:textId="56B6C867" w:rsidR="003E4491" w:rsidRPr="00FB6786" w:rsidRDefault="003E4491" w:rsidP="008E159C">
      <w:pPr>
        <w:pStyle w:val="Definition"/>
      </w:pPr>
      <w:r w:rsidRPr="00FB6786">
        <w:rPr>
          <w:b/>
        </w:rPr>
        <w:t>Financial Year</w:t>
      </w:r>
      <w:r w:rsidRPr="00FB6786">
        <w:t xml:space="preserve"> means each 12 </w:t>
      </w:r>
      <w:r w:rsidR="00355A97">
        <w:t>m</w:t>
      </w:r>
      <w:r w:rsidRPr="00FB6786">
        <w:t>onth period commencing on 1 July and ending on 30 June.</w:t>
      </w:r>
    </w:p>
    <w:p w14:paraId="0441E9F0" w14:textId="19319B1F" w:rsidR="00D20029" w:rsidRDefault="00D646A1" w:rsidP="008E159C">
      <w:pPr>
        <w:pStyle w:val="Definition"/>
        <w:rPr>
          <w:lang w:eastAsia="zh-CN"/>
        </w:rPr>
      </w:pPr>
      <w:bookmarkStart w:id="384" w:name="_DTBK40394"/>
      <w:bookmarkEnd w:id="383"/>
      <w:r w:rsidRPr="00FB6786">
        <w:rPr>
          <w:b/>
        </w:rPr>
        <w:t>Fit For Purpose</w:t>
      </w:r>
      <w:r w:rsidRPr="00FB6786">
        <w:t xml:space="preserve"> means</w:t>
      </w:r>
      <w:r w:rsidR="00D20029" w:rsidRPr="00FB6786">
        <w:t xml:space="preserve"> </w:t>
      </w:r>
      <w:r w:rsidRPr="00FB6786">
        <w:t>fit for its intended purposes, functions</w:t>
      </w:r>
      <w:r w:rsidR="003834EC" w:rsidRPr="00FB6786">
        <w:t xml:space="preserve"> and</w:t>
      </w:r>
      <w:r w:rsidR="00337902" w:rsidRPr="00FB6786">
        <w:t xml:space="preserve"> </w:t>
      </w:r>
      <w:r w:rsidRPr="00FB6786">
        <w:t>uses</w:t>
      </w:r>
      <w:r w:rsidR="001C707B" w:rsidRPr="00FB6786">
        <w:t xml:space="preserve"> </w:t>
      </w:r>
      <w:r w:rsidRPr="00FB6786">
        <w:rPr>
          <w:lang w:eastAsia="zh-CN"/>
        </w:rPr>
        <w:t xml:space="preserve">as specified in, or reasonably inferred from, </w:t>
      </w:r>
      <w:r w:rsidR="001C707B" w:rsidRPr="00FB6786">
        <w:rPr>
          <w:lang w:eastAsia="zh-CN"/>
        </w:rPr>
        <w:t xml:space="preserve">the </w:t>
      </w:r>
      <w:r w:rsidR="00E44078" w:rsidRPr="00FB6786">
        <w:rPr>
          <w:lang w:eastAsia="zh-CN"/>
        </w:rPr>
        <w:t>PSDR</w:t>
      </w:r>
      <w:r w:rsidR="001C707B" w:rsidRPr="00FB6786">
        <w:rPr>
          <w:lang w:eastAsia="zh-CN"/>
        </w:rPr>
        <w:t xml:space="preserve"> or </w:t>
      </w:r>
      <w:r w:rsidR="0085371E" w:rsidRPr="00FB6786">
        <w:rPr>
          <w:lang w:eastAsia="zh-CN"/>
        </w:rPr>
        <w:t xml:space="preserve">any </w:t>
      </w:r>
      <w:r w:rsidR="001C707B" w:rsidRPr="00FB6786">
        <w:rPr>
          <w:lang w:eastAsia="zh-CN"/>
        </w:rPr>
        <w:t>other parts of this D</w:t>
      </w:r>
      <w:r w:rsidR="0092476D" w:rsidRPr="00FB6786">
        <w:rPr>
          <w:lang w:eastAsia="zh-CN"/>
        </w:rPr>
        <w:t>eed</w:t>
      </w:r>
      <w:r w:rsidR="00337902" w:rsidRPr="00FB6786">
        <w:rPr>
          <w:lang w:eastAsia="zh-CN"/>
        </w:rPr>
        <w:t>.</w:t>
      </w:r>
    </w:p>
    <w:p w14:paraId="1F18BEF8" w14:textId="5A5CA15F" w:rsidR="003979D0" w:rsidRPr="00FB6786" w:rsidRDefault="003979D0" w:rsidP="008E159C">
      <w:pPr>
        <w:pStyle w:val="Definition"/>
        <w:rPr>
          <w:lang w:eastAsia="zh-CN"/>
        </w:rPr>
      </w:pPr>
      <w:r>
        <w:rPr>
          <w:b/>
        </w:rPr>
        <w:t xml:space="preserve">Fixtures </w:t>
      </w:r>
      <w:r w:rsidRPr="00A75B29">
        <w:rPr>
          <w:bCs/>
        </w:rPr>
        <w:t>has the meaning given in clause</w:t>
      </w:r>
      <w:r w:rsidRPr="00A75B29">
        <w:rPr>
          <w:lang w:eastAsia="zh-CN"/>
        </w:rPr>
        <w:t xml:space="preserve"> </w:t>
      </w:r>
      <w:r>
        <w:rPr>
          <w:lang w:eastAsia="zh-CN"/>
        </w:rPr>
        <w:fldChar w:fldCharType="begin"/>
      </w:r>
      <w:r>
        <w:rPr>
          <w:lang w:eastAsia="zh-CN"/>
        </w:rPr>
        <w:instrText xml:space="preserve"> REF _Ref132999282 \w \h </w:instrText>
      </w:r>
      <w:r>
        <w:rPr>
          <w:lang w:eastAsia="zh-CN"/>
        </w:rPr>
      </w:r>
      <w:r>
        <w:rPr>
          <w:lang w:eastAsia="zh-CN"/>
        </w:rPr>
        <w:fldChar w:fldCharType="separate"/>
      </w:r>
      <w:r w:rsidR="00C1101A">
        <w:rPr>
          <w:lang w:eastAsia="zh-CN"/>
        </w:rPr>
        <w:t>19.1</w:t>
      </w:r>
      <w:r>
        <w:rPr>
          <w:lang w:eastAsia="zh-CN"/>
        </w:rPr>
        <w:fldChar w:fldCharType="end"/>
      </w:r>
      <w:r>
        <w:rPr>
          <w:lang w:eastAsia="zh-CN"/>
        </w:rPr>
        <w:t>.</w:t>
      </w:r>
    </w:p>
    <w:p w14:paraId="6FB85C06" w14:textId="77777777" w:rsidR="00D62E7A" w:rsidRPr="00FB6786" w:rsidRDefault="009F20A0" w:rsidP="008E159C">
      <w:pPr>
        <w:pStyle w:val="Definition"/>
      </w:pPr>
      <w:bookmarkStart w:id="385" w:name="_Hlk80782270"/>
      <w:bookmarkStart w:id="386" w:name="_DTBK40395"/>
      <w:bookmarkEnd w:id="384"/>
      <w:r w:rsidRPr="00FB6786">
        <w:rPr>
          <w:b/>
        </w:rPr>
        <w:t>Force Majeure Event</w:t>
      </w:r>
      <w:r w:rsidRPr="00FB6786">
        <w:t xml:space="preserve"> means</w:t>
      </w:r>
      <w:r w:rsidR="00D62E7A" w:rsidRPr="00FB6786">
        <w:t>:</w:t>
      </w:r>
    </w:p>
    <w:p w14:paraId="0EAF4918" w14:textId="77777777" w:rsidR="009F20A0" w:rsidRPr="00FB6786" w:rsidRDefault="000649BE" w:rsidP="008E159C">
      <w:pPr>
        <w:pStyle w:val="DefinitionNum2"/>
      </w:pPr>
      <w:bookmarkStart w:id="387" w:name="_Ref130233595"/>
      <w:bookmarkStart w:id="388" w:name="_DTBK41767"/>
      <w:r w:rsidRPr="00FB6786">
        <w:t>the occurrence of any of the following events</w:t>
      </w:r>
      <w:r w:rsidRPr="00FB6786" w:rsidDel="000649BE">
        <w:t xml:space="preserve"> </w:t>
      </w:r>
      <w:r w:rsidR="007D4051" w:rsidRPr="00FB6786">
        <w:t>after the date of this Deed</w:t>
      </w:r>
      <w:r w:rsidR="009F20A0" w:rsidRPr="00FB6786">
        <w:t>:</w:t>
      </w:r>
      <w:bookmarkEnd w:id="387"/>
    </w:p>
    <w:p w14:paraId="7593DB62" w14:textId="77777777" w:rsidR="004E5E91" w:rsidRPr="00FB6786" w:rsidRDefault="00D66AB0" w:rsidP="000C5FC5">
      <w:pPr>
        <w:pStyle w:val="Heading4"/>
        <w:numPr>
          <w:ilvl w:val="3"/>
          <w:numId w:val="506"/>
        </w:numPr>
      </w:pPr>
      <w:bookmarkStart w:id="389" w:name="_Ref448408743"/>
      <w:bookmarkEnd w:id="385"/>
      <w:bookmarkEnd w:id="388"/>
      <w:r w:rsidRPr="00FB6786">
        <w:t xml:space="preserve">earthquake, </w:t>
      </w:r>
      <w:r w:rsidR="004E5E91" w:rsidRPr="00FB6786">
        <w:t xml:space="preserve">natural disaster, </w:t>
      </w:r>
      <w:r w:rsidR="00F6144E" w:rsidRPr="00FB6786">
        <w:t xml:space="preserve">bushfire, </w:t>
      </w:r>
      <w:r w:rsidR="004E5E91" w:rsidRPr="00FB6786">
        <w:t>landslide, seismic activity, tsunami or mudslide;</w:t>
      </w:r>
      <w:bookmarkEnd w:id="389"/>
    </w:p>
    <w:p w14:paraId="44542B3F" w14:textId="77777777" w:rsidR="00014F9B" w:rsidRPr="00DD7300" w:rsidRDefault="00014F9B" w:rsidP="00F30071">
      <w:pPr>
        <w:pStyle w:val="Heading4"/>
      </w:pPr>
      <w:bookmarkStart w:id="390" w:name="_DTBK40662"/>
      <w:r w:rsidRPr="00FB6786">
        <w:t>winds</w:t>
      </w:r>
      <w:r w:rsidR="006F370C" w:rsidRPr="00FB6786">
        <w:t xml:space="preserve"> </w:t>
      </w:r>
      <w:r w:rsidRPr="00DD7300">
        <w:t>producing sustained surface winds in excess of [118 km/h] and gusts in excess of [165 km/h], as recorded by the Bureau of Meteorology, Melbourne;</w:t>
      </w:r>
    </w:p>
    <w:p w14:paraId="6C0BF869" w14:textId="77777777" w:rsidR="00BC6B7B" w:rsidRPr="00FB6786" w:rsidRDefault="00BC6B7B" w:rsidP="00F30071">
      <w:pPr>
        <w:pStyle w:val="Heading4"/>
      </w:pPr>
      <w:bookmarkStart w:id="391" w:name="_DTBK41768"/>
      <w:bookmarkEnd w:id="390"/>
      <w:r w:rsidRPr="00FB6786">
        <w:t xml:space="preserve">a flood which might, at the date of </w:t>
      </w:r>
      <w:r w:rsidR="0092476D" w:rsidRPr="00FB6786">
        <w:t>this Deed</w:t>
      </w:r>
      <w:r w:rsidRPr="00FB6786">
        <w:t xml:space="preserve">, be expected to occur </w:t>
      </w:r>
      <w:r w:rsidR="00F6144E" w:rsidRPr="00FB6786">
        <w:t xml:space="preserve">no </w:t>
      </w:r>
      <w:r w:rsidR="00D12EC8" w:rsidRPr="00FB6786">
        <w:t xml:space="preserve">more </w:t>
      </w:r>
      <w:r w:rsidRPr="00FB6786">
        <w:t>frequently than once in every 100 years;</w:t>
      </w:r>
    </w:p>
    <w:p w14:paraId="2245BCE5" w14:textId="6E1A51DF" w:rsidR="003D5E0F" w:rsidRPr="00FB6786" w:rsidRDefault="004E5E91" w:rsidP="002009DC">
      <w:pPr>
        <w:pStyle w:val="Heading4"/>
      </w:pPr>
      <w:bookmarkStart w:id="392" w:name="_DTBK41769"/>
      <w:bookmarkEnd w:id="391"/>
      <w:r w:rsidRPr="00FB6786">
        <w:t>fire</w:t>
      </w:r>
      <w:r w:rsidR="006C649F" w:rsidRPr="00FB6786">
        <w:t>,</w:t>
      </w:r>
      <w:r w:rsidR="00F6144E" w:rsidRPr="00FB6786">
        <w:t xml:space="preserve"> </w:t>
      </w:r>
      <w:r w:rsidRPr="00FB6786">
        <w:t xml:space="preserve">explosion </w:t>
      </w:r>
      <w:r w:rsidR="006C649F" w:rsidRPr="00FB6786">
        <w:t xml:space="preserve">or flood </w:t>
      </w:r>
      <w:r w:rsidRPr="00FB6786">
        <w:t xml:space="preserve">caused by </w:t>
      </w:r>
      <w:r w:rsidR="000E007C" w:rsidRPr="00FB6786">
        <w:t xml:space="preserve">any of the </w:t>
      </w:r>
      <w:r w:rsidRPr="00FB6786">
        <w:t>events referred to in paragraph</w:t>
      </w:r>
      <w:r w:rsidR="00D15FB6" w:rsidRPr="00FB6786">
        <w:t xml:space="preserve"> </w:t>
      </w:r>
      <w:r w:rsidR="008423B7" w:rsidRPr="00DD7300">
        <w:fldChar w:fldCharType="begin"/>
      </w:r>
      <w:r w:rsidR="008423B7" w:rsidRPr="00FB6786">
        <w:instrText xml:space="preserve"> REF _Ref448408743 \r \h </w:instrText>
      </w:r>
      <w:r w:rsidR="00FB6786">
        <w:instrText xml:space="preserve"> \* MERGEFORMAT </w:instrText>
      </w:r>
      <w:r w:rsidR="008423B7" w:rsidRPr="00DD7300">
        <w:fldChar w:fldCharType="separate"/>
      </w:r>
      <w:r w:rsidR="00C1101A">
        <w:t>(i)</w:t>
      </w:r>
      <w:r w:rsidR="008423B7" w:rsidRPr="00DD7300">
        <w:fldChar w:fldCharType="end"/>
      </w:r>
      <w:r w:rsidRPr="00FB6786">
        <w:t>;</w:t>
      </w:r>
      <w:r w:rsidR="00083465" w:rsidRPr="00FB6786">
        <w:t xml:space="preserve"> or</w:t>
      </w:r>
    </w:p>
    <w:p w14:paraId="686C74A1" w14:textId="125D270A" w:rsidR="000229B2" w:rsidRPr="00FB6786" w:rsidRDefault="0099233E" w:rsidP="00F30071">
      <w:pPr>
        <w:pStyle w:val="Heading4"/>
      </w:pPr>
      <w:bookmarkStart w:id="393" w:name="_DTBK41770"/>
      <w:bookmarkEnd w:id="392"/>
      <w:r>
        <w:t xml:space="preserve">an </w:t>
      </w:r>
      <w:r w:rsidR="00DD0CFA">
        <w:t>Uninsurable</w:t>
      </w:r>
      <w:r w:rsidR="00DD0CFA" w:rsidRPr="00FB6786">
        <w:t xml:space="preserve"> </w:t>
      </w:r>
      <w:r w:rsidR="003C7055" w:rsidRPr="00FB6786">
        <w:t>Risk</w:t>
      </w:r>
      <w:r w:rsidR="000229B2" w:rsidRPr="00FB6786">
        <w:t xml:space="preserve">; </w:t>
      </w:r>
    </w:p>
    <w:p w14:paraId="23C343B8" w14:textId="77777777" w:rsidR="004E5E91" w:rsidRPr="00FB6786" w:rsidRDefault="004E5E91" w:rsidP="00FC0CF8">
      <w:pPr>
        <w:pStyle w:val="IndentParaLevel2"/>
        <w:keepNext/>
      </w:pPr>
      <w:bookmarkStart w:id="394" w:name="_Hlk80782288"/>
      <w:bookmarkEnd w:id="386"/>
      <w:bookmarkEnd w:id="393"/>
      <w:r w:rsidRPr="00FB6786">
        <w:t>which:</w:t>
      </w:r>
    </w:p>
    <w:p w14:paraId="1509ADA8" w14:textId="681E6BDE" w:rsidR="003E4491" w:rsidRPr="00FB6786" w:rsidRDefault="003E4491" w:rsidP="00F30071">
      <w:pPr>
        <w:pStyle w:val="Heading4"/>
      </w:pPr>
      <w:bookmarkStart w:id="395" w:name="_DTBK40663"/>
      <w:r w:rsidRPr="00FB6786">
        <w:t xml:space="preserve">occurs at or in the </w:t>
      </w:r>
      <w:r w:rsidR="00C122D8" w:rsidRPr="00FB6786">
        <w:t xml:space="preserve">direct </w:t>
      </w:r>
      <w:r w:rsidRPr="00FB6786">
        <w:t xml:space="preserve">vicinity of the </w:t>
      </w:r>
      <w:r w:rsidR="00F231CD">
        <w:t>Site</w:t>
      </w:r>
      <w:r w:rsidRPr="00FB6786">
        <w:t>;</w:t>
      </w:r>
      <w:r w:rsidR="009679C9" w:rsidRPr="00FB6786">
        <w:t xml:space="preserve"> </w:t>
      </w:r>
      <w:r w:rsidR="00045B56">
        <w:t>[</w:t>
      </w:r>
      <w:r w:rsidR="00045B56" w:rsidRPr="00B527F8">
        <w:rPr>
          <w:b/>
          <w:i/>
          <w:highlight w:val="lightGray"/>
        </w:rPr>
        <w:t>Drafting Note: Extension to key off-site areas to be considered on a project specific basis.</w:t>
      </w:r>
      <w:r w:rsidR="00045B56">
        <w:t>]</w:t>
      </w:r>
    </w:p>
    <w:p w14:paraId="2F57C845" w14:textId="17292DC9" w:rsidR="00D62E7A" w:rsidRPr="00FB6786" w:rsidRDefault="008A31A9" w:rsidP="00F30071">
      <w:pPr>
        <w:pStyle w:val="Heading4"/>
      </w:pPr>
      <w:bookmarkStart w:id="396" w:name="_Ref506818131"/>
      <w:bookmarkStart w:id="397" w:name="_DTBK41771"/>
      <w:bookmarkEnd w:id="394"/>
      <w:bookmarkEnd w:id="395"/>
      <w:r w:rsidRPr="00FB6786">
        <w:t xml:space="preserve">was </w:t>
      </w:r>
      <w:r w:rsidR="003E4491" w:rsidRPr="00FB6786">
        <w:t xml:space="preserve">not caused by </w:t>
      </w:r>
      <w:r w:rsidR="00AB77D9" w:rsidRPr="00FB6786">
        <w:t>the Contractor</w:t>
      </w:r>
      <w:r w:rsidR="000E007C" w:rsidRPr="00FB6786">
        <w:t>,</w:t>
      </w:r>
      <w:r w:rsidR="003E4491" w:rsidRPr="00FB6786">
        <w:t xml:space="preserve"> </w:t>
      </w:r>
      <w:r w:rsidR="00596C29" w:rsidRPr="00FB6786">
        <w:t xml:space="preserve">any </w:t>
      </w:r>
      <w:r w:rsidR="00AB77D9" w:rsidRPr="00FB6786">
        <w:t>Contractor</w:t>
      </w:r>
      <w:r w:rsidR="00596C29" w:rsidRPr="00FB6786">
        <w:t xml:space="preserve"> Associate</w:t>
      </w:r>
      <w:r w:rsidR="000E007C" w:rsidRPr="00FB6786">
        <w:t>,</w:t>
      </w:r>
      <w:r w:rsidR="003E4491" w:rsidRPr="00FB6786">
        <w:t xml:space="preserve"> the </w:t>
      </w:r>
      <w:r w:rsidR="00B46708" w:rsidRPr="00FB6786">
        <w:t>Principal</w:t>
      </w:r>
      <w:r w:rsidR="00A201A7" w:rsidRPr="00FB6786">
        <w:t>,</w:t>
      </w:r>
      <w:r w:rsidR="006240FA" w:rsidRPr="00FB6786">
        <w:t xml:space="preserve"> </w:t>
      </w:r>
      <w:r w:rsidR="00596C29" w:rsidRPr="00FB6786">
        <w:t xml:space="preserve">any </w:t>
      </w:r>
      <w:r w:rsidR="00B46708" w:rsidRPr="00FB6786">
        <w:t>Principal</w:t>
      </w:r>
      <w:r w:rsidR="00596C29" w:rsidRPr="00FB6786">
        <w:t xml:space="preserve"> </w:t>
      </w:r>
      <w:r w:rsidR="00684035" w:rsidRPr="00FB6786">
        <w:t>Associate</w:t>
      </w:r>
      <w:r w:rsidR="00B957D1" w:rsidRPr="00FB6786">
        <w:t xml:space="preserve"> or </w:t>
      </w:r>
      <w:r w:rsidR="00A201A7" w:rsidRPr="00FB6786">
        <w:t xml:space="preserve">any </w:t>
      </w:r>
      <w:r w:rsidR="00ED4D90">
        <w:t xml:space="preserve">Direct </w:t>
      </w:r>
      <w:r w:rsidR="00B957D1" w:rsidRPr="00FB6786">
        <w:t>Interface Party</w:t>
      </w:r>
      <w:r w:rsidR="00684035" w:rsidRPr="00FB6786">
        <w:t>; and</w:t>
      </w:r>
      <w:bookmarkEnd w:id="396"/>
    </w:p>
    <w:p w14:paraId="55AAC86C" w14:textId="77777777" w:rsidR="00EE384E" w:rsidRPr="00FB6786" w:rsidRDefault="00AD139F" w:rsidP="00F30071">
      <w:pPr>
        <w:pStyle w:val="Heading4"/>
      </w:pPr>
      <w:bookmarkStart w:id="398" w:name="_Ref501617469"/>
      <w:bookmarkEnd w:id="397"/>
      <w:r w:rsidRPr="00FB6786">
        <w:t>prevents</w:t>
      </w:r>
      <w:r w:rsidR="00EE384E" w:rsidRPr="00FB6786">
        <w:t>:</w:t>
      </w:r>
      <w:bookmarkEnd w:id="398"/>
    </w:p>
    <w:p w14:paraId="13D7AA68" w14:textId="42D5D909" w:rsidR="00AD139F" w:rsidRPr="00FB6786" w:rsidRDefault="00AB77D9" w:rsidP="008E159C">
      <w:pPr>
        <w:pStyle w:val="DefinitionNum4"/>
      </w:pPr>
      <w:bookmarkStart w:id="399" w:name="_DTBK40664"/>
      <w:r w:rsidRPr="00FB6786">
        <w:t>the Contractor</w:t>
      </w:r>
      <w:r w:rsidR="00ED38CA" w:rsidRPr="00FB6786">
        <w:t xml:space="preserve"> from carrying out all or a material part of the </w:t>
      </w:r>
      <w:r w:rsidR="00D50E04">
        <w:t>Contractor's Activities</w:t>
      </w:r>
      <w:r w:rsidR="00AD139F" w:rsidRPr="00FB6786">
        <w:t>; or</w:t>
      </w:r>
    </w:p>
    <w:p w14:paraId="53B12315" w14:textId="77777777" w:rsidR="00AD139F" w:rsidRPr="00FB6786" w:rsidRDefault="00AD139F" w:rsidP="008E159C">
      <w:pPr>
        <w:pStyle w:val="DefinitionNum4"/>
      </w:pPr>
      <w:bookmarkStart w:id="400" w:name="_DTBK41772"/>
      <w:bookmarkEnd w:id="399"/>
      <w:r w:rsidRPr="00FB6786">
        <w:t xml:space="preserve">the </w:t>
      </w:r>
      <w:r w:rsidR="00B46708" w:rsidRPr="00FB6786">
        <w:t>Principal</w:t>
      </w:r>
      <w:r w:rsidR="00ED38CA" w:rsidRPr="00FB6786">
        <w:t xml:space="preserve"> from carrying out all or a material part of its obligations</w:t>
      </w:r>
      <w:r w:rsidR="004C23B1" w:rsidRPr="00FB6786">
        <w:t>,</w:t>
      </w:r>
    </w:p>
    <w:p w14:paraId="4D9BCB86" w14:textId="4A754809" w:rsidR="000649BE" w:rsidRPr="00FB6786" w:rsidRDefault="004E4D75" w:rsidP="00A058E5">
      <w:pPr>
        <w:pStyle w:val="IndentParaLevel3"/>
      </w:pPr>
      <w:bookmarkStart w:id="401" w:name="_DTBK41773"/>
      <w:bookmarkEnd w:id="400"/>
      <w:r w:rsidRPr="00FB6786">
        <w:lastRenderedPageBreak/>
        <w:t xml:space="preserve">in accordance with </w:t>
      </w:r>
      <w:r w:rsidR="00ED38CA" w:rsidRPr="00FB6786">
        <w:t>the Project Documents</w:t>
      </w:r>
      <w:r w:rsidR="000649BE" w:rsidRPr="00FB6786">
        <w:t>;</w:t>
      </w:r>
      <w:r w:rsidR="006647A3">
        <w:t xml:space="preserve"> or</w:t>
      </w:r>
    </w:p>
    <w:p w14:paraId="419FA45F" w14:textId="42AA9CCD" w:rsidR="003E4491" w:rsidRPr="00FB6786" w:rsidRDefault="000649BE" w:rsidP="00552792">
      <w:pPr>
        <w:pStyle w:val="DefinitionNum2"/>
      </w:pPr>
      <w:bookmarkStart w:id="402" w:name="_DTBK41774"/>
      <w:bookmarkEnd w:id="401"/>
      <w:r w:rsidRPr="00FB6786">
        <w:t xml:space="preserve">a Force Majeure Event under clause </w:t>
      </w:r>
      <w:r w:rsidRPr="00DD7300">
        <w:fldChar w:fldCharType="begin"/>
      </w:r>
      <w:r w:rsidRPr="00FB6786">
        <w:instrText xml:space="preserve"> REF _Ref465339403 \w \h </w:instrText>
      </w:r>
      <w:r w:rsidR="00FB6786">
        <w:instrText xml:space="preserve"> \* MERGEFORMAT </w:instrText>
      </w:r>
      <w:r w:rsidRPr="00DD7300">
        <w:fldChar w:fldCharType="separate"/>
      </w:r>
      <w:r w:rsidR="00C1101A">
        <w:t>34.1(b)(ii)</w:t>
      </w:r>
      <w:r w:rsidRPr="00DD7300">
        <w:fldChar w:fldCharType="end"/>
      </w:r>
      <w:r w:rsidR="00552792">
        <w:t>.</w:t>
      </w:r>
      <w:bookmarkEnd w:id="402"/>
    </w:p>
    <w:p w14:paraId="55BDB2FD" w14:textId="516E5B4F" w:rsidR="00DD1A86" w:rsidRPr="00A306F7" w:rsidRDefault="00DD1A86" w:rsidP="00A75B29">
      <w:pPr>
        <w:pStyle w:val="Definition"/>
        <w:numPr>
          <w:ilvl w:val="0"/>
          <w:numId w:val="0"/>
        </w:numPr>
        <w:ind w:left="964"/>
        <w:rPr>
          <w:b/>
        </w:rPr>
      </w:pPr>
      <w:bookmarkStart w:id="403" w:name="_DTBK40665"/>
      <w:r w:rsidRPr="00A306F7">
        <w:rPr>
          <w:b/>
        </w:rPr>
        <w:t xml:space="preserve">FSC Act </w:t>
      </w:r>
      <w:r w:rsidRPr="00B30AB1">
        <w:t xml:space="preserve">means the </w:t>
      </w:r>
      <w:r w:rsidRPr="00A306F7">
        <w:rPr>
          <w:i/>
          <w:iCs/>
        </w:rPr>
        <w:t>Federal Safety Commissioner Act 2022</w:t>
      </w:r>
      <w:r w:rsidRPr="00B30AB1">
        <w:t xml:space="preserve"> (Cth) and its associated rules and regulations, as amended from time to time.</w:t>
      </w:r>
    </w:p>
    <w:p w14:paraId="70B22B14" w14:textId="1F21260E" w:rsidR="00525594" w:rsidRDefault="00525594" w:rsidP="008847FE">
      <w:pPr>
        <w:pStyle w:val="IndentParaLevel1"/>
        <w:numPr>
          <w:ilvl w:val="0"/>
          <w:numId w:val="0"/>
        </w:numPr>
        <w:ind w:left="964"/>
      </w:pPr>
      <w:r>
        <w:rPr>
          <w:b/>
        </w:rPr>
        <w:t>[</w:t>
      </w:r>
      <w:r w:rsidRPr="00525594">
        <w:rPr>
          <w:b/>
        </w:rPr>
        <w:t xml:space="preserve">Geotechnical Baseline Report </w:t>
      </w:r>
      <w:r>
        <w:t xml:space="preserve">means the geotechnical report set out as Attachment </w:t>
      </w:r>
      <w:r w:rsidR="00DB62B6">
        <w:t>5</w:t>
      </w:r>
      <w:r>
        <w:t xml:space="preserve"> to this </w:t>
      </w:r>
      <w:r w:rsidR="0068100F">
        <w:t>Deed</w:t>
      </w:r>
      <w:r>
        <w:t>.] [</w:t>
      </w:r>
      <w:r w:rsidRPr="00525594">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Pr="00525594">
        <w:rPr>
          <w:b/>
          <w:i/>
          <w:highlight w:val="lightGray"/>
        </w:rPr>
        <w:t>Principal Geotechnical Data regime is insufficient. This regime is intended to provide additional relief for sit</w:t>
      </w:r>
      <w:r w:rsidRPr="00E23F76">
        <w:rPr>
          <w:b/>
          <w:i/>
          <w:highlight w:val="lightGray"/>
        </w:rPr>
        <w:t xml:space="preserve">e conditions to contractors. Delete this definition if additional relief is not </w:t>
      </w:r>
      <w:r w:rsidR="00E23F76" w:rsidRPr="00E23F76">
        <w:rPr>
          <w:b/>
          <w:i/>
          <w:highlight w:val="lightGray"/>
        </w:rPr>
        <w:t>appropriate</w:t>
      </w:r>
      <w:r w:rsidRPr="00E23F76">
        <w:rPr>
          <w:highlight w:val="lightGray"/>
        </w:rPr>
        <w:t>.</w:t>
      </w:r>
      <w:r>
        <w:t>]</w:t>
      </w:r>
    </w:p>
    <w:p w14:paraId="5A152D90" w14:textId="296DF4AC" w:rsidR="00525594" w:rsidRDefault="00525594" w:rsidP="00525594">
      <w:pPr>
        <w:pStyle w:val="Definition"/>
        <w:rPr>
          <w:lang w:eastAsia="en-US"/>
        </w:rPr>
      </w:pPr>
      <w:bookmarkStart w:id="404" w:name="_DTBK40666"/>
      <w:bookmarkEnd w:id="403"/>
      <w:r>
        <w:rPr>
          <w:b/>
        </w:rPr>
        <w:t xml:space="preserve">[Geotechnical Risk Management Plan </w:t>
      </w:r>
      <w:r>
        <w:t xml:space="preserve">means the plan of that name prepared and updated by the Contractor as required by </w:t>
      </w:r>
      <w:r w:rsidRPr="0048094C">
        <w:t>section [</w:t>
      </w:r>
      <w:r w:rsidR="00C73F7E" w:rsidRPr="0048094C">
        <w:t>#</w:t>
      </w:r>
      <w:r w:rsidRPr="0048094C">
        <w:rPr>
          <w:b/>
          <w:i/>
        </w:rPr>
        <w:t>insert</w:t>
      </w:r>
      <w:r w:rsidRPr="0048094C">
        <w:t>] of [</w:t>
      </w:r>
      <w:r w:rsidR="00C73F7E" w:rsidRPr="0048094C">
        <w:t>#</w:t>
      </w:r>
      <w:r w:rsidRPr="0048094C">
        <w:rPr>
          <w:b/>
          <w:i/>
        </w:rPr>
        <w:t>insert</w:t>
      </w:r>
      <w:r w:rsidRPr="0048094C">
        <w:t>] of</w:t>
      </w:r>
      <w:r>
        <w:t xml:space="preserve"> the PSDR.] [</w:t>
      </w:r>
      <w:r w:rsidRPr="008060A1">
        <w:rPr>
          <w:b/>
          <w:i/>
          <w:highlight w:val="lightGray"/>
        </w:rPr>
        <w:t>Drafting Note: This concept is to be considered on a project-specific basis and only included where relief provided under the Unknown</w:t>
      </w:r>
      <w:r w:rsidR="004946E6">
        <w:rPr>
          <w:b/>
          <w:i/>
          <w:highlight w:val="lightGray"/>
        </w:rPr>
        <w:t xml:space="preserve"> Inaccurate </w:t>
      </w:r>
      <w:r w:rsidRPr="008060A1">
        <w:rPr>
          <w:b/>
          <w:i/>
          <w:highlight w:val="lightGray"/>
        </w:rPr>
        <w:t>Principal Geotechnical Data regime is insufficient. This regime is intended to provide additional relief for site</w:t>
      </w:r>
      <w:r w:rsidRPr="00E23F76">
        <w:rPr>
          <w:b/>
          <w:i/>
          <w:highlight w:val="lightGray"/>
        </w:rPr>
        <w:t xml:space="preserve"> conditions to contractors. Delete this definition if additional relief is not </w:t>
      </w:r>
      <w:r w:rsidR="00E23F76" w:rsidRPr="00E23F76">
        <w:rPr>
          <w:b/>
          <w:i/>
          <w:highlight w:val="lightGray"/>
        </w:rPr>
        <w:t>appropriate</w:t>
      </w:r>
      <w:r w:rsidRPr="00E23F76">
        <w:rPr>
          <w:highlight w:val="lightGray"/>
        </w:rPr>
        <w:t>.</w:t>
      </w:r>
      <w:r>
        <w:t>]</w:t>
      </w:r>
    </w:p>
    <w:p w14:paraId="656A88E5" w14:textId="2FD74656" w:rsidR="00B520FC" w:rsidRDefault="003E4491" w:rsidP="008E159C">
      <w:pPr>
        <w:pStyle w:val="Definition"/>
      </w:pPr>
      <w:bookmarkStart w:id="405" w:name="_DTBK40396"/>
      <w:bookmarkEnd w:id="404"/>
      <w:r w:rsidRPr="009A749E">
        <w:rPr>
          <w:b/>
        </w:rPr>
        <w:t>Government Party</w:t>
      </w:r>
      <w:r w:rsidRPr="00FB6786">
        <w:t xml:space="preserve"> means the </w:t>
      </w:r>
      <w:r w:rsidR="00B46708" w:rsidRPr="00FB6786">
        <w:t>Principal</w:t>
      </w:r>
      <w:r w:rsidR="000C55E4" w:rsidRPr="00FB6786">
        <w:t xml:space="preserve"> or </w:t>
      </w:r>
      <w:r w:rsidRPr="00FB6786">
        <w:t xml:space="preserve">any Authority of the </w:t>
      </w:r>
      <w:r w:rsidR="00B46708" w:rsidRPr="00FB6786">
        <w:t>Principal</w:t>
      </w:r>
      <w:r w:rsidRPr="00FB6786">
        <w:t>.</w:t>
      </w:r>
    </w:p>
    <w:p w14:paraId="38446CBB" w14:textId="3E4C9C3A" w:rsidR="009F256A" w:rsidRPr="00A75B29" w:rsidRDefault="009F256A" w:rsidP="003F2F59">
      <w:pPr>
        <w:pStyle w:val="Definition"/>
      </w:pPr>
      <w:bookmarkStart w:id="406" w:name="_DTBK40398"/>
      <w:bookmarkEnd w:id="405"/>
      <w:r w:rsidRPr="00A75B29">
        <w:rPr>
          <w:b/>
          <w:bCs/>
        </w:rPr>
        <w:t>Groundwater Management Approach</w:t>
      </w:r>
      <w:r>
        <w:t xml:space="preserve"> has the meaning given in the Groundwater Schedule.</w:t>
      </w:r>
    </w:p>
    <w:p w14:paraId="5B6D19C9" w14:textId="51976682" w:rsidR="005E7135" w:rsidRPr="00A75B29" w:rsidRDefault="005E7135" w:rsidP="003F2F59">
      <w:pPr>
        <w:pStyle w:val="Definition"/>
      </w:pPr>
      <w:r>
        <w:rPr>
          <w:b/>
          <w:bCs/>
        </w:rPr>
        <w:t xml:space="preserve">Groundwater Management Plan </w:t>
      </w:r>
      <w:r>
        <w:t>has the meaning given in the Groundwater Schedule.</w:t>
      </w:r>
    </w:p>
    <w:p w14:paraId="052C8D4B" w14:textId="77777777" w:rsidR="00291871" w:rsidRDefault="00666539" w:rsidP="003F2F59">
      <w:pPr>
        <w:pStyle w:val="Definition"/>
      </w:pPr>
      <w:r w:rsidRPr="000C5FC5">
        <w:rPr>
          <w:b/>
        </w:rPr>
        <w:t>Groundwater Schedule</w:t>
      </w:r>
      <w:r w:rsidRPr="00666539">
        <w:t xml:space="preserve"> means </w:t>
      </w:r>
      <w:r w:rsidR="003F2F59" w:rsidRPr="00666539">
        <w:t xml:space="preserve">Part A or Part B of Schedule </w:t>
      </w:r>
      <w:r w:rsidR="00563486">
        <w:t>15</w:t>
      </w:r>
      <w:r w:rsidR="003F2F59" w:rsidRPr="00666539">
        <w:t xml:space="preserve"> (as specified in the</w:t>
      </w:r>
      <w:r w:rsidR="003F2F59">
        <w:t xml:space="preserve"> Contract </w:t>
      </w:r>
      <w:r w:rsidR="003F2F59" w:rsidRPr="00666539">
        <w:t>Particulars).</w:t>
      </w:r>
    </w:p>
    <w:p w14:paraId="3C7116A1" w14:textId="24404326" w:rsidR="003F2F59" w:rsidRPr="00666539" w:rsidRDefault="00291871" w:rsidP="003F2F59">
      <w:pPr>
        <w:pStyle w:val="Definition"/>
      </w:pPr>
      <w:r>
        <w:rPr>
          <w:b/>
        </w:rPr>
        <w:t xml:space="preserve">Groundwater Works </w:t>
      </w:r>
      <w:r>
        <w:rPr>
          <w:bCs/>
        </w:rPr>
        <w:t xml:space="preserve">has the meaning given in clause </w:t>
      </w:r>
      <w:r>
        <w:rPr>
          <w:bCs/>
        </w:rPr>
        <w:fldChar w:fldCharType="begin"/>
      </w:r>
      <w:r>
        <w:rPr>
          <w:bCs/>
        </w:rPr>
        <w:instrText xml:space="preserve"> REF _Ref132113589 \w \h </w:instrText>
      </w:r>
      <w:r>
        <w:rPr>
          <w:bCs/>
        </w:rPr>
      </w:r>
      <w:r>
        <w:rPr>
          <w:bCs/>
        </w:rPr>
        <w:fldChar w:fldCharType="separate"/>
      </w:r>
      <w:r w:rsidR="00C1101A">
        <w:rPr>
          <w:bCs/>
        </w:rPr>
        <w:t>12.8(b)(i)B</w:t>
      </w:r>
      <w:r>
        <w:rPr>
          <w:bCs/>
        </w:rPr>
        <w:fldChar w:fldCharType="end"/>
      </w:r>
      <w:r>
        <w:rPr>
          <w:bCs/>
        </w:rPr>
        <w:t>.</w:t>
      </w:r>
      <w:r w:rsidR="003F2F59" w:rsidRPr="00666539">
        <w:t xml:space="preserve"> </w:t>
      </w:r>
    </w:p>
    <w:p w14:paraId="597DE871" w14:textId="77777777" w:rsidR="003E4491" w:rsidRPr="00FB6786" w:rsidRDefault="003E4491" w:rsidP="008E159C">
      <w:pPr>
        <w:pStyle w:val="Definition"/>
      </w:pPr>
      <w:bookmarkStart w:id="407" w:name="_DTBK40399"/>
      <w:bookmarkEnd w:id="406"/>
      <w:r w:rsidRPr="00FB6786">
        <w:rPr>
          <w:b/>
        </w:rPr>
        <w:t>GST</w:t>
      </w:r>
      <w:r w:rsidRPr="00FB6786">
        <w:t xml:space="preserve"> has the meaning given in the GST Act</w:t>
      </w:r>
      <w:r w:rsidR="007A0C1B" w:rsidRPr="00FB6786">
        <w:t>.</w:t>
      </w:r>
    </w:p>
    <w:p w14:paraId="4E4B1B9B" w14:textId="77777777" w:rsidR="003E4491" w:rsidRPr="00FB6786" w:rsidRDefault="003E4491" w:rsidP="008E159C">
      <w:pPr>
        <w:pStyle w:val="Definition"/>
      </w:pPr>
      <w:bookmarkStart w:id="408" w:name="_DTBK39261"/>
      <w:bookmarkEnd w:id="407"/>
      <w:r w:rsidRPr="00FB6786">
        <w:rPr>
          <w:b/>
        </w:rPr>
        <w:t>GST Act</w:t>
      </w:r>
      <w:r w:rsidRPr="00FB6786">
        <w:t xml:space="preserve"> means the </w:t>
      </w:r>
      <w:r w:rsidRPr="00FB6786">
        <w:rPr>
          <w:i/>
        </w:rPr>
        <w:t>A New Tax System (Goods and Services Tax) Act 1999</w:t>
      </w:r>
      <w:r w:rsidRPr="00FB6786">
        <w:t xml:space="preserve"> (Cth).</w:t>
      </w:r>
    </w:p>
    <w:p w14:paraId="326EDA02" w14:textId="77777777" w:rsidR="003E4491" w:rsidRPr="00FB6786" w:rsidRDefault="003E4491" w:rsidP="008E159C">
      <w:pPr>
        <w:pStyle w:val="Definition"/>
      </w:pPr>
      <w:bookmarkStart w:id="409" w:name="_DTBK40400"/>
      <w:bookmarkEnd w:id="408"/>
      <w:r w:rsidRPr="00FB6786">
        <w:rPr>
          <w:b/>
        </w:rPr>
        <w:t>GST Law</w:t>
      </w:r>
      <w:r w:rsidRPr="00FB6786">
        <w:t xml:space="preserve"> has the meaning given in the GST Act.</w:t>
      </w:r>
    </w:p>
    <w:p w14:paraId="76637D0C" w14:textId="12DD8EBE" w:rsidR="003E4491" w:rsidRPr="00FB6786" w:rsidRDefault="003E4491" w:rsidP="008E159C">
      <w:pPr>
        <w:pStyle w:val="Definition"/>
        <w:rPr>
          <w:rFonts w:eastAsia="SimSun"/>
          <w:lang w:eastAsia="zh-CN"/>
        </w:rPr>
      </w:pPr>
      <w:bookmarkStart w:id="410" w:name="_DTBK40402"/>
      <w:bookmarkEnd w:id="409"/>
      <w:r w:rsidRPr="00FB6786">
        <w:rPr>
          <w:b/>
        </w:rPr>
        <w:t>Hazardous Substance</w:t>
      </w:r>
      <w:r w:rsidRPr="00FB6786">
        <w:t xml:space="preserve"> </w:t>
      </w:r>
      <w:r w:rsidR="00F81BE3" w:rsidRPr="00FB6786">
        <w:rPr>
          <w:rFonts w:eastAsia="SimSun"/>
          <w:lang w:val="en-US" w:eastAsia="zh-CN"/>
        </w:rPr>
        <w:t xml:space="preserve">has the meaning </w:t>
      </w:r>
      <w:r w:rsidR="00AD139F" w:rsidRPr="00FB6786">
        <w:t xml:space="preserve">given </w:t>
      </w:r>
      <w:r w:rsidR="00F81BE3" w:rsidRPr="00FB6786">
        <w:rPr>
          <w:rFonts w:eastAsia="SimSun"/>
          <w:lang w:val="en-US" w:eastAsia="zh-CN"/>
        </w:rPr>
        <w:t xml:space="preserve">in clause </w:t>
      </w:r>
      <w:r w:rsidR="00762787" w:rsidRPr="00DD7300">
        <w:rPr>
          <w:rFonts w:eastAsia="SimSun"/>
          <w:lang w:val="en-US" w:eastAsia="zh-CN"/>
        </w:rPr>
        <w:fldChar w:fldCharType="begin"/>
      </w:r>
      <w:r w:rsidR="00762787" w:rsidRPr="00FB6786">
        <w:rPr>
          <w:rFonts w:eastAsia="SimSun"/>
          <w:lang w:val="en-US" w:eastAsia="zh-CN"/>
        </w:rPr>
        <w:instrText xml:space="preserve"> REF _Ref471391249 \w \h </w:instrText>
      </w:r>
      <w:r w:rsidR="00FB6786">
        <w:rPr>
          <w:rFonts w:eastAsia="SimSun"/>
          <w:lang w:val="en-US" w:eastAsia="zh-CN"/>
        </w:rPr>
        <w:instrText xml:space="preserve"> \* MERGEFORMAT </w:instrText>
      </w:r>
      <w:r w:rsidR="00762787" w:rsidRPr="00DD7300">
        <w:rPr>
          <w:rFonts w:eastAsia="SimSun"/>
          <w:lang w:val="en-US" w:eastAsia="zh-CN"/>
        </w:rPr>
      </w:r>
      <w:r w:rsidR="00762787" w:rsidRPr="00DD7300">
        <w:rPr>
          <w:rFonts w:eastAsia="SimSun"/>
          <w:lang w:val="en-US" w:eastAsia="zh-CN"/>
        </w:rPr>
        <w:fldChar w:fldCharType="separate"/>
      </w:r>
      <w:r w:rsidR="00C1101A">
        <w:rPr>
          <w:rFonts w:eastAsia="SimSun"/>
          <w:lang w:val="en-US" w:eastAsia="zh-CN"/>
        </w:rPr>
        <w:t>12.1(b)(i)</w:t>
      </w:r>
      <w:r w:rsidR="00762787" w:rsidRPr="00DD7300">
        <w:rPr>
          <w:rFonts w:eastAsia="SimSun"/>
          <w:lang w:val="en-US" w:eastAsia="zh-CN"/>
        </w:rPr>
        <w:fldChar w:fldCharType="end"/>
      </w:r>
      <w:r w:rsidRPr="00FB6786">
        <w:rPr>
          <w:rFonts w:eastAsia="SimSun"/>
          <w:lang w:eastAsia="zh-CN"/>
        </w:rPr>
        <w:t>.</w:t>
      </w:r>
    </w:p>
    <w:p w14:paraId="61C1229A" w14:textId="61DBA131" w:rsidR="003E4491" w:rsidRDefault="003E4491" w:rsidP="008E159C">
      <w:pPr>
        <w:pStyle w:val="Definition"/>
      </w:pPr>
      <w:bookmarkStart w:id="411" w:name="_DTBK40403"/>
      <w:bookmarkEnd w:id="410"/>
      <w:r w:rsidRPr="00FB6786">
        <w:rPr>
          <w:b/>
        </w:rPr>
        <w:t>Heritage Claim</w:t>
      </w:r>
      <w:r w:rsidRPr="00FB6786">
        <w:t xml:space="preserve"> means a claim made in connection with a requirement under any Law for the protection, preservation or removal of any Artefact.</w:t>
      </w:r>
    </w:p>
    <w:p w14:paraId="5EA89660" w14:textId="33AFD8AD" w:rsidR="003979D0" w:rsidRDefault="003979D0" w:rsidP="003979D0">
      <w:pPr>
        <w:pStyle w:val="Definition"/>
      </w:pPr>
      <w:r w:rsidRPr="00A75B29">
        <w:rPr>
          <w:b/>
          <w:bCs/>
        </w:rPr>
        <w:t>Hired Moveable Asset</w:t>
      </w:r>
      <w:r>
        <w:t xml:space="preserve"> means any Moveable Asset referred to in paragraphs </w:t>
      </w:r>
      <w:r w:rsidR="00DB3340">
        <w:fldChar w:fldCharType="begin"/>
      </w:r>
      <w:r w:rsidR="00DB3340">
        <w:instrText xml:space="preserve"> REF _Ref132999777 \w \h </w:instrText>
      </w:r>
      <w:r w:rsidR="00DB3340">
        <w:fldChar w:fldCharType="separate"/>
      </w:r>
      <w:r w:rsidR="00C1101A">
        <w:t>(b)</w:t>
      </w:r>
      <w:r w:rsidR="00DB3340">
        <w:fldChar w:fldCharType="end"/>
      </w:r>
      <w:r>
        <w:t xml:space="preserve"> or </w:t>
      </w:r>
      <w:r w:rsidR="00DB3340">
        <w:fldChar w:fldCharType="begin"/>
      </w:r>
      <w:r w:rsidR="00DB3340">
        <w:instrText xml:space="preserve"> REF _Ref132999766 \w \h </w:instrText>
      </w:r>
      <w:r w:rsidR="00DB3340">
        <w:fldChar w:fldCharType="separate"/>
      </w:r>
      <w:r w:rsidR="00C1101A">
        <w:t>(c)</w:t>
      </w:r>
      <w:r w:rsidR="00DB3340">
        <w:fldChar w:fldCharType="end"/>
      </w:r>
      <w:r>
        <w:t xml:space="preserve"> of the definition of Moveable Assets which is hired, leased or licensed by the Contractor in accordance with clause </w:t>
      </w:r>
      <w:r w:rsidR="00DB3340">
        <w:fldChar w:fldCharType="begin"/>
      </w:r>
      <w:r w:rsidR="00DB3340">
        <w:instrText xml:space="preserve"> REF _Ref132999804 \w \h </w:instrText>
      </w:r>
      <w:r w:rsidR="00DB3340">
        <w:fldChar w:fldCharType="separate"/>
      </w:r>
      <w:r w:rsidR="00C1101A">
        <w:t>19.2(f)(i)</w:t>
      </w:r>
      <w:r w:rsidR="00DB3340">
        <w:fldChar w:fldCharType="end"/>
      </w:r>
      <w:r>
        <w:t>, and:</w:t>
      </w:r>
    </w:p>
    <w:p w14:paraId="049DCF53" w14:textId="77777777" w:rsidR="003979D0" w:rsidRDefault="003979D0" w:rsidP="00A75B29">
      <w:pPr>
        <w:pStyle w:val="DefinitionNum2"/>
      </w:pPr>
      <w:r>
        <w:t>to which the Contractor has not acquired title; or</w:t>
      </w:r>
    </w:p>
    <w:p w14:paraId="41C3D022" w14:textId="6D55EA5A" w:rsidR="003979D0" w:rsidRDefault="003979D0" w:rsidP="00A75B29">
      <w:pPr>
        <w:pStyle w:val="DefinitionNum2"/>
      </w:pPr>
      <w:r>
        <w:t>which is subject to or has been procured or to which title has been acquired under a hire purchase agreement or finance lease.</w:t>
      </w:r>
    </w:p>
    <w:p w14:paraId="05F20458" w14:textId="4977541E" w:rsidR="00A77D38" w:rsidRDefault="00A77D38" w:rsidP="00CB71D2">
      <w:pPr>
        <w:pStyle w:val="Definition"/>
        <w:numPr>
          <w:ilvl w:val="0"/>
          <w:numId w:val="0"/>
        </w:numPr>
        <w:ind w:left="964"/>
        <w:rPr>
          <w:rFonts w:eastAsia="SimSun"/>
        </w:rPr>
      </w:pPr>
      <w:bookmarkStart w:id="412" w:name="_DTBK40405"/>
      <w:bookmarkEnd w:id="411"/>
      <w:r w:rsidRPr="00FB6786">
        <w:rPr>
          <w:rFonts w:eastAsia="SimSun"/>
          <w:b/>
        </w:rPr>
        <w:t>Indemnified IP Person</w:t>
      </w:r>
      <w:r w:rsidRPr="00FB6786">
        <w:rPr>
          <w:rFonts w:eastAsia="SimSun"/>
        </w:rPr>
        <w:t xml:space="preserve"> has the meaning given in clause </w:t>
      </w:r>
      <w:r w:rsidRPr="00DD7300">
        <w:rPr>
          <w:rFonts w:eastAsia="SimSun"/>
        </w:rPr>
        <w:fldChar w:fldCharType="begin"/>
      </w:r>
      <w:r w:rsidRPr="00FB6786">
        <w:rPr>
          <w:rFonts w:eastAsia="SimSun"/>
        </w:rPr>
        <w:instrText xml:space="preserve"> REF _Ref473125398 \w \h </w:instrText>
      </w:r>
      <w:r w:rsidR="00FB6786">
        <w:rPr>
          <w:rFonts w:eastAsia="SimSun"/>
        </w:rPr>
        <w:instrText xml:space="preserve"> \* MERGEFORMAT </w:instrText>
      </w:r>
      <w:r w:rsidRPr="00DD7300">
        <w:rPr>
          <w:rFonts w:eastAsia="SimSun"/>
        </w:rPr>
      </w:r>
      <w:r w:rsidRPr="00DD7300">
        <w:rPr>
          <w:rFonts w:eastAsia="SimSun"/>
        </w:rPr>
        <w:fldChar w:fldCharType="separate"/>
      </w:r>
      <w:r w:rsidR="00C1101A">
        <w:rPr>
          <w:rFonts w:eastAsia="SimSun"/>
        </w:rPr>
        <w:t>38.5(a)</w:t>
      </w:r>
      <w:r w:rsidRPr="00DD7300">
        <w:rPr>
          <w:rFonts w:eastAsia="SimSun"/>
        </w:rPr>
        <w:fldChar w:fldCharType="end"/>
      </w:r>
      <w:r w:rsidRPr="00FB6786">
        <w:rPr>
          <w:rFonts w:eastAsia="SimSun"/>
        </w:rPr>
        <w:t>.</w:t>
      </w:r>
    </w:p>
    <w:p w14:paraId="219B49FF" w14:textId="0FE2725F" w:rsidR="00401DFD" w:rsidRPr="0048094C" w:rsidRDefault="00401DFD" w:rsidP="008E159C">
      <w:pPr>
        <w:pStyle w:val="Definition"/>
        <w:rPr>
          <w:rFonts w:eastAsia="SimSun"/>
        </w:rPr>
      </w:pPr>
      <w:bookmarkStart w:id="413" w:name="_DTBK40667"/>
      <w:bookmarkStart w:id="414" w:name="_DTBK40406"/>
      <w:bookmarkEnd w:id="412"/>
      <w:r w:rsidRPr="00A75B29">
        <w:rPr>
          <w:rFonts w:eastAsia="SimSun"/>
          <w:b/>
          <w:bCs/>
        </w:rPr>
        <w:t>Independent Member</w:t>
      </w:r>
      <w:r w:rsidRPr="00401DFD">
        <w:rPr>
          <w:rFonts w:eastAsia="SimSun"/>
        </w:rPr>
        <w:t xml:space="preserve"> has the meaning given in the Executive Review Group Terms of Reference.</w:t>
      </w:r>
      <w:r w:rsidRPr="00401DFD">
        <w:rPr>
          <w:rFonts w:eastAsia="SimSun"/>
          <w:b/>
          <w:bCs/>
          <w:i/>
          <w:iCs/>
        </w:rPr>
        <w:t xml:space="preserve"> </w:t>
      </w:r>
      <w:r w:rsidRPr="00A36266">
        <w:rPr>
          <w:rFonts w:eastAsia="SimSun"/>
          <w:b/>
          <w:bCs/>
          <w:i/>
          <w:iCs/>
        </w:rPr>
        <w:t>[</w:t>
      </w:r>
      <w:r w:rsidRPr="0048094C">
        <w:rPr>
          <w:rFonts w:eastAsia="SimSun"/>
          <w:b/>
          <w:bCs/>
          <w:i/>
          <w:iCs/>
        </w:rPr>
        <w:t xml:space="preserve">Note: Project teams may elect to include an Independent Member in the Executive Review Group on a project specific basis. If not elected, this definition (and </w:t>
      </w:r>
      <w:r w:rsidRPr="0048094C">
        <w:rPr>
          <w:rFonts w:eastAsia="SimSun"/>
          <w:b/>
          <w:bCs/>
          <w:i/>
          <w:iCs/>
        </w:rPr>
        <w:lastRenderedPageBreak/>
        <w:t>the related provisions in the Executive Review Group Terms of Reference) should be removed.]</w:t>
      </w:r>
    </w:p>
    <w:p w14:paraId="309D57E5" w14:textId="5128B457" w:rsidR="00665AE8" w:rsidRPr="00FB6786" w:rsidRDefault="00665AE8" w:rsidP="008E159C">
      <w:pPr>
        <w:pStyle w:val="Definition"/>
        <w:rPr>
          <w:rFonts w:eastAsia="SimSun"/>
        </w:rPr>
      </w:pPr>
      <w:r w:rsidRPr="00FB6786">
        <w:rPr>
          <w:rFonts w:eastAsia="SimSun"/>
          <w:b/>
        </w:rPr>
        <w:t>Indirect or Consequential Loss</w:t>
      </w:r>
      <w:r w:rsidRPr="00FB6786">
        <w:rPr>
          <w:rFonts w:eastAsia="SimSun"/>
        </w:rPr>
        <w:t xml:space="preserve"> means:</w:t>
      </w:r>
    </w:p>
    <w:p w14:paraId="1F41C150" w14:textId="10177F6F" w:rsidR="00665AE8" w:rsidRPr="00FB6786" w:rsidRDefault="00665AE8" w:rsidP="008E159C">
      <w:pPr>
        <w:pStyle w:val="DefinitionNum2"/>
        <w:rPr>
          <w:rFonts w:eastAsia="SimSun"/>
        </w:rPr>
      </w:pPr>
      <w:bookmarkStart w:id="415" w:name="_DTBK41775"/>
      <w:bookmarkEnd w:id="413"/>
      <w:r w:rsidRPr="00FB6786">
        <w:rPr>
          <w:rFonts w:eastAsia="SimSun"/>
        </w:rPr>
        <w:t>any loss of opportunity, profit, anticipated profit, business, business opportunities</w:t>
      </w:r>
      <w:r w:rsidR="002038F8">
        <w:rPr>
          <w:rFonts w:eastAsia="SimSun"/>
        </w:rPr>
        <w:t>, use</w:t>
      </w:r>
      <w:r w:rsidRPr="00FB6786">
        <w:rPr>
          <w:rFonts w:eastAsia="SimSun"/>
        </w:rPr>
        <w:t xml:space="preserve"> or revenue or any failure to realise anticipated savings; or</w:t>
      </w:r>
    </w:p>
    <w:p w14:paraId="38A1DABA" w14:textId="1E52E067" w:rsidR="00665AE8" w:rsidRPr="00FB6786" w:rsidRDefault="00437330" w:rsidP="008E159C">
      <w:pPr>
        <w:pStyle w:val="DefinitionNum2"/>
        <w:rPr>
          <w:rFonts w:eastAsia="SimSun"/>
        </w:rPr>
      </w:pPr>
      <w:bookmarkStart w:id="416" w:name="_DTBK41776"/>
      <w:bookmarkEnd w:id="415"/>
      <w:r w:rsidRPr="00FB6786">
        <w:rPr>
          <w:rFonts w:eastAsia="SimSun"/>
        </w:rPr>
        <w:t xml:space="preserve">fines and </w:t>
      </w:r>
      <w:r w:rsidR="00665AE8" w:rsidRPr="00FB6786">
        <w:rPr>
          <w:rFonts w:eastAsia="SimSun"/>
        </w:rPr>
        <w:t xml:space="preserve">penalties payable under agreements other than the Project Documents or a </w:t>
      </w:r>
      <w:r w:rsidR="00DF03B9" w:rsidRPr="00FB6786">
        <w:rPr>
          <w:rFonts w:eastAsia="SimSun"/>
        </w:rPr>
        <w:t>Significant</w:t>
      </w:r>
      <w:r w:rsidR="00DF03B9" w:rsidRPr="00FB6786" w:rsidDel="00DF03B9">
        <w:rPr>
          <w:rFonts w:eastAsia="SimSun"/>
        </w:rPr>
        <w:t xml:space="preserve"> </w:t>
      </w:r>
      <w:r w:rsidR="005B6968" w:rsidRPr="00FB6786">
        <w:rPr>
          <w:rFonts w:eastAsia="SimSun"/>
        </w:rPr>
        <w:t>Subc</w:t>
      </w:r>
      <w:r w:rsidR="00665AE8" w:rsidRPr="00FB6786">
        <w:rPr>
          <w:rFonts w:eastAsia="SimSun"/>
        </w:rPr>
        <w:t>ontract.</w:t>
      </w:r>
    </w:p>
    <w:p w14:paraId="3450E20B" w14:textId="77777777" w:rsidR="00B14118" w:rsidRPr="00030F7B" w:rsidRDefault="00B14118" w:rsidP="00B14118">
      <w:pPr>
        <w:pStyle w:val="Definition"/>
        <w:numPr>
          <w:ilvl w:val="0"/>
          <w:numId w:val="4"/>
        </w:numPr>
      </w:pPr>
      <w:bookmarkStart w:id="417" w:name="_DTBK40407"/>
      <w:bookmarkEnd w:id="414"/>
      <w:bookmarkEnd w:id="416"/>
      <w:r w:rsidRPr="00030F7B">
        <w:rPr>
          <w:b/>
          <w:bCs/>
        </w:rPr>
        <w:t>Industrial Action</w:t>
      </w:r>
      <w:r w:rsidRPr="00E533F0">
        <w:rPr>
          <w:bCs/>
        </w:rPr>
        <w:t xml:space="preserve"> </w:t>
      </w:r>
      <w:r w:rsidRPr="00030F7B">
        <w:t>means any action of the following kinds:</w:t>
      </w:r>
    </w:p>
    <w:p w14:paraId="1DFC9CFC" w14:textId="77777777" w:rsidR="00B14118" w:rsidRPr="00030F7B" w:rsidRDefault="00B14118" w:rsidP="00B14118">
      <w:pPr>
        <w:pStyle w:val="DefinitionNum2"/>
        <w:numPr>
          <w:ilvl w:val="1"/>
          <w:numId w:val="4"/>
        </w:numPr>
      </w:pPr>
      <w:bookmarkStart w:id="418" w:name="_Ref65846602"/>
      <w:bookmarkStart w:id="419" w:name="_DTBK41777"/>
      <w:r w:rsidRPr="00030F7B">
        <w:t xml:space="preserve">a failure or refusal by any </w:t>
      </w:r>
      <w:r>
        <w:t xml:space="preserve">Contractor </w:t>
      </w:r>
      <w:r w:rsidRPr="00030F7B">
        <w:t xml:space="preserve">Associate </w:t>
      </w:r>
      <w:r>
        <w:t>or Principal Associate</w:t>
      </w:r>
      <w:r w:rsidRPr="00030F7B">
        <w:t xml:space="preserve"> to attend for work;</w:t>
      </w:r>
      <w:bookmarkEnd w:id="418"/>
    </w:p>
    <w:p w14:paraId="7F1F32FB" w14:textId="77777777" w:rsidR="00B14118" w:rsidRPr="00030F7B" w:rsidRDefault="00B14118" w:rsidP="00B14118">
      <w:pPr>
        <w:pStyle w:val="DefinitionNum2"/>
        <w:numPr>
          <w:ilvl w:val="1"/>
          <w:numId w:val="4"/>
        </w:numPr>
      </w:pPr>
      <w:bookmarkStart w:id="420" w:name="_Ref65846605"/>
      <w:bookmarkStart w:id="421" w:name="_DTBK41778"/>
      <w:bookmarkEnd w:id="419"/>
      <w:r w:rsidRPr="00030F7B">
        <w:t xml:space="preserve">a failure or refusal to perform any work at all by any </w:t>
      </w:r>
      <w:r>
        <w:t xml:space="preserve">Contractor </w:t>
      </w:r>
      <w:r w:rsidRPr="00030F7B">
        <w:t xml:space="preserve">Associate </w:t>
      </w:r>
      <w:r>
        <w:t>or Principal Associate</w:t>
      </w:r>
      <w:r w:rsidRPr="00030F7B">
        <w:t xml:space="preserve"> who attends for work; or</w:t>
      </w:r>
      <w:bookmarkEnd w:id="420"/>
    </w:p>
    <w:p w14:paraId="6AF3B34E" w14:textId="77777777" w:rsidR="00B14118" w:rsidRPr="00030F7B" w:rsidRDefault="00B14118" w:rsidP="00B14118">
      <w:pPr>
        <w:pStyle w:val="DefinitionNum2"/>
        <w:numPr>
          <w:ilvl w:val="1"/>
          <w:numId w:val="4"/>
        </w:numPr>
      </w:pPr>
      <w:bookmarkStart w:id="422" w:name="_Ref65846606"/>
      <w:bookmarkStart w:id="423" w:name="_DTBK41779"/>
      <w:bookmarkEnd w:id="421"/>
      <w:r w:rsidRPr="00030F7B">
        <w:t xml:space="preserve">any blockade or embargo by any </w:t>
      </w:r>
      <w:r>
        <w:t xml:space="preserve">Contractor </w:t>
      </w:r>
      <w:r w:rsidRPr="00030F7B">
        <w:t xml:space="preserve">Associate </w:t>
      </w:r>
      <w:r>
        <w:t>or Principal Associate</w:t>
      </w:r>
      <w:r w:rsidRPr="00030F7B">
        <w:t>,</w:t>
      </w:r>
      <w:bookmarkEnd w:id="422"/>
    </w:p>
    <w:p w14:paraId="22329560" w14:textId="7CC429A5" w:rsidR="00B14118" w:rsidRPr="00030F7B" w:rsidRDefault="00B14118" w:rsidP="00B14118">
      <w:pPr>
        <w:pStyle w:val="IndentParaLevel1"/>
        <w:numPr>
          <w:ilvl w:val="0"/>
          <w:numId w:val="1"/>
        </w:numPr>
      </w:pPr>
      <w:bookmarkStart w:id="424" w:name="_DTBK41780"/>
      <w:bookmarkEnd w:id="417"/>
      <w:bookmarkEnd w:id="423"/>
      <w:r w:rsidRPr="00030F7B">
        <w:t>but does not include action of the type referred to in paragraph</w:t>
      </w:r>
      <w:r>
        <w:t>s</w:t>
      </w:r>
      <w:r w:rsidRPr="00030F7B">
        <w:t xml:space="preserve"> </w:t>
      </w:r>
      <w:r>
        <w:fldChar w:fldCharType="begin"/>
      </w:r>
      <w:r>
        <w:instrText xml:space="preserve"> REF _Ref65846602 \n \h </w:instrText>
      </w:r>
      <w:r>
        <w:fldChar w:fldCharType="separate"/>
      </w:r>
      <w:r w:rsidR="00C1101A">
        <w:t>(a)</w:t>
      </w:r>
      <w:r>
        <w:fldChar w:fldCharType="end"/>
      </w:r>
      <w:r>
        <w:t xml:space="preserve">, </w:t>
      </w:r>
      <w:r>
        <w:fldChar w:fldCharType="begin"/>
      </w:r>
      <w:r>
        <w:instrText xml:space="preserve"> REF _Ref65846605 \n \h </w:instrText>
      </w:r>
      <w:r>
        <w:fldChar w:fldCharType="separate"/>
      </w:r>
      <w:r w:rsidR="00C1101A">
        <w:t>(b)</w:t>
      </w:r>
      <w:r>
        <w:fldChar w:fldCharType="end"/>
      </w:r>
      <w:r>
        <w:t xml:space="preserve"> or </w:t>
      </w:r>
      <w:r>
        <w:fldChar w:fldCharType="begin"/>
      </w:r>
      <w:r>
        <w:instrText xml:space="preserve"> REF _Ref65846606 \n \h </w:instrText>
      </w:r>
      <w:r>
        <w:fldChar w:fldCharType="separate"/>
      </w:r>
      <w:r w:rsidR="00C1101A">
        <w:t>(c)</w:t>
      </w:r>
      <w:r>
        <w:fldChar w:fldCharType="end"/>
      </w:r>
      <w:r w:rsidRPr="00030F7B">
        <w:t xml:space="preserve"> by any person:</w:t>
      </w:r>
    </w:p>
    <w:p w14:paraId="099935DB" w14:textId="77777777" w:rsidR="00B14118" w:rsidRPr="00030F7B" w:rsidRDefault="00B14118" w:rsidP="00B14118">
      <w:pPr>
        <w:pStyle w:val="DefinitionNum2"/>
        <w:numPr>
          <w:ilvl w:val="1"/>
          <w:numId w:val="4"/>
        </w:numPr>
      </w:pPr>
      <w:bookmarkStart w:id="425" w:name="_DTBK41781"/>
      <w:bookmarkEnd w:id="424"/>
      <w:r w:rsidRPr="00030F7B">
        <w:t>that is authorised or agreed to by</w:t>
      </w:r>
      <w:r>
        <w:t xml:space="preserve"> the Contractor</w:t>
      </w:r>
      <w:r w:rsidRPr="00030F7B">
        <w:t xml:space="preserve"> or </w:t>
      </w:r>
      <w:r>
        <w:t>any Contractor</w:t>
      </w:r>
      <w:r w:rsidRPr="00030F7B">
        <w:t xml:space="preserve"> Associate</w:t>
      </w:r>
      <w:r>
        <w:t>, including on the basis the action is of a type reasonably contemplated by the employee's employment conditions</w:t>
      </w:r>
      <w:r w:rsidRPr="00030F7B">
        <w:t>; or</w:t>
      </w:r>
    </w:p>
    <w:bookmarkEnd w:id="425"/>
    <w:p w14:paraId="55B3CBF4" w14:textId="77777777" w:rsidR="00B14118" w:rsidRPr="00030F7B" w:rsidRDefault="00B14118" w:rsidP="00B14118">
      <w:pPr>
        <w:pStyle w:val="DefinitionNum2"/>
        <w:numPr>
          <w:ilvl w:val="1"/>
          <w:numId w:val="4"/>
        </w:numPr>
      </w:pPr>
      <w:r w:rsidRPr="00030F7B">
        <w:t>if:</w:t>
      </w:r>
    </w:p>
    <w:p w14:paraId="6DA42EB9" w14:textId="77777777" w:rsidR="00B14118" w:rsidRPr="00030F7B" w:rsidRDefault="00B14118" w:rsidP="00B14118">
      <w:pPr>
        <w:pStyle w:val="DefinitionNum3"/>
        <w:numPr>
          <w:ilvl w:val="2"/>
          <w:numId w:val="4"/>
        </w:numPr>
      </w:pPr>
      <w:bookmarkStart w:id="426" w:name="_DTBK41782"/>
      <w:r w:rsidRPr="00030F7B">
        <w:t xml:space="preserve">the action was based on a reasonable concern by such person about an imminent risk to </w:t>
      </w:r>
      <w:r>
        <w:t>their</w:t>
      </w:r>
      <w:r w:rsidRPr="00030F7B">
        <w:t xml:space="preserve"> health or safety; and</w:t>
      </w:r>
    </w:p>
    <w:p w14:paraId="4EA15C4D" w14:textId="77777777" w:rsidR="00B14118" w:rsidRPr="00C951F2" w:rsidRDefault="00B14118" w:rsidP="00B14118">
      <w:pPr>
        <w:pStyle w:val="DefinitionNum3"/>
        <w:numPr>
          <w:ilvl w:val="2"/>
          <w:numId w:val="4"/>
        </w:numPr>
      </w:pPr>
      <w:bookmarkStart w:id="427" w:name="_DTBK41783"/>
      <w:bookmarkEnd w:id="426"/>
      <w:r w:rsidRPr="00030F7B">
        <w:t xml:space="preserve">such person did not unreasonably fail to comply with a direction of </w:t>
      </w:r>
      <w:r>
        <w:t>the Contractor</w:t>
      </w:r>
      <w:r w:rsidRPr="00030F7B">
        <w:t xml:space="preserve"> or </w:t>
      </w:r>
      <w:r>
        <w:t>any Contractor</w:t>
      </w:r>
      <w:r w:rsidRPr="00030F7B">
        <w:t xml:space="preserve"> Associate (as the case may be) to perform other available work, whether at the same or another workplace, that was safe and appropriate for such person to perform.</w:t>
      </w:r>
    </w:p>
    <w:p w14:paraId="2D77EF5F" w14:textId="77777777" w:rsidR="00DD2E5F" w:rsidRPr="00B7428B" w:rsidRDefault="00DD2E5F" w:rsidP="00DD2E5F">
      <w:pPr>
        <w:pStyle w:val="Definition"/>
      </w:pPr>
      <w:bookmarkStart w:id="428" w:name="_DTBK40409"/>
      <w:bookmarkEnd w:id="427"/>
      <w:r w:rsidRPr="00B7428B">
        <w:rPr>
          <w:b/>
        </w:rPr>
        <w:t>Information Management System</w:t>
      </w:r>
      <w:r w:rsidRPr="00B7428B">
        <w:t xml:space="preserve"> has the meaning </w:t>
      </w:r>
      <w:r w:rsidRPr="0048094C">
        <w:t>given in [#] of</w:t>
      </w:r>
      <w:r w:rsidRPr="00B7428B">
        <w:t xml:space="preserve"> the PSDR.</w:t>
      </w:r>
    </w:p>
    <w:p w14:paraId="16091133" w14:textId="5E595DD3" w:rsidR="002C6FDE" w:rsidRDefault="002C6FDE" w:rsidP="008E159C">
      <w:pPr>
        <w:pStyle w:val="Definition"/>
      </w:pPr>
      <w:r w:rsidRPr="00FB6786">
        <w:rPr>
          <w:b/>
        </w:rPr>
        <w:t>Information Privacy Principles</w:t>
      </w:r>
      <w:r w:rsidRPr="00FB6786">
        <w:t xml:space="preserve"> means the principles so identified and set out in the Privacy and </w:t>
      </w:r>
      <w:r w:rsidRPr="00FB6786">
        <w:rPr>
          <w:i/>
        </w:rPr>
        <w:t xml:space="preserve">Data Protection </w:t>
      </w:r>
      <w:r w:rsidR="00884210" w:rsidRPr="00FB6786">
        <w:rPr>
          <w:i/>
        </w:rPr>
        <w:t xml:space="preserve">Act </w:t>
      </w:r>
      <w:r w:rsidRPr="00FB6786">
        <w:rPr>
          <w:i/>
        </w:rPr>
        <w:t>2014</w:t>
      </w:r>
      <w:r w:rsidRPr="00FB6786">
        <w:t xml:space="preserve"> (Vic).</w:t>
      </w:r>
    </w:p>
    <w:p w14:paraId="25715EF1" w14:textId="4947DC70" w:rsidR="00DA7F5A" w:rsidRDefault="00DA7F5A" w:rsidP="00E92196">
      <w:pPr>
        <w:pStyle w:val="Definition"/>
      </w:pPr>
      <w:r w:rsidRPr="00A75B29">
        <w:rPr>
          <w:b/>
          <w:bCs/>
        </w:rPr>
        <w:t>Initial Pandemic Management Plan</w:t>
      </w:r>
      <w:r w:rsidRPr="00DA7F5A">
        <w:t xml:space="preserve"> means the initial pandemic management plan in the Bid</w:t>
      </w:r>
      <w:r>
        <w:t xml:space="preserve"> </w:t>
      </w:r>
      <w:r w:rsidRPr="00DA7F5A">
        <w:t>Plans.</w:t>
      </w:r>
    </w:p>
    <w:p w14:paraId="74E58CF1" w14:textId="77777777" w:rsidR="00335F89" w:rsidRPr="00FB6786" w:rsidRDefault="00335F89" w:rsidP="008E159C">
      <w:pPr>
        <w:pStyle w:val="Definition"/>
      </w:pPr>
      <w:bookmarkStart w:id="429" w:name="_DTBK40411"/>
      <w:bookmarkEnd w:id="428"/>
      <w:r w:rsidRPr="00FB6786">
        <w:rPr>
          <w:b/>
        </w:rPr>
        <w:t>Input Tax Credit</w:t>
      </w:r>
      <w:r w:rsidRPr="00FB6786">
        <w:t xml:space="preserve"> has the meaning given by the GST Law.</w:t>
      </w:r>
    </w:p>
    <w:p w14:paraId="255CFB54" w14:textId="77777777" w:rsidR="003E4491" w:rsidRPr="00FB6786" w:rsidRDefault="003E4491" w:rsidP="0028713A">
      <w:pPr>
        <w:pStyle w:val="Definition"/>
        <w:keepNext/>
      </w:pPr>
      <w:bookmarkStart w:id="430" w:name="_DTBK41784"/>
      <w:bookmarkStart w:id="431" w:name="_DTBK40412"/>
      <w:bookmarkEnd w:id="429"/>
      <w:r w:rsidRPr="00FB6786">
        <w:rPr>
          <w:b/>
        </w:rPr>
        <w:t>Insolvency</w:t>
      </w:r>
      <w:r w:rsidRPr="00FB6786">
        <w:t xml:space="preserve"> </w:t>
      </w:r>
      <w:r w:rsidRPr="00FB6786">
        <w:rPr>
          <w:b/>
        </w:rPr>
        <w:t>Event</w:t>
      </w:r>
      <w:r w:rsidRPr="00FB6786">
        <w:t xml:space="preserve"> means the occurrence of any of the following events:</w:t>
      </w:r>
    </w:p>
    <w:p w14:paraId="7B229011" w14:textId="77777777" w:rsidR="003E4491" w:rsidRPr="00FB6786" w:rsidRDefault="003E4491" w:rsidP="0028713A">
      <w:pPr>
        <w:pStyle w:val="DefinitionNum2"/>
        <w:keepNext/>
      </w:pPr>
      <w:bookmarkStart w:id="432" w:name="_Ref448408933"/>
      <w:bookmarkStart w:id="433" w:name="_DTBK41785"/>
      <w:bookmarkEnd w:id="430"/>
      <w:r w:rsidRPr="00FB6786">
        <w:t>in relation to a</w:t>
      </w:r>
      <w:r w:rsidR="00A34E2C" w:rsidRPr="00FB6786">
        <w:t>n Entity</w:t>
      </w:r>
      <w:r w:rsidRPr="00FB6786">
        <w:t>:</w:t>
      </w:r>
      <w:bookmarkEnd w:id="432"/>
    </w:p>
    <w:p w14:paraId="77FDD21C" w14:textId="77777777" w:rsidR="003E4491" w:rsidRPr="00FB6786" w:rsidRDefault="003E4491" w:rsidP="00F30071">
      <w:pPr>
        <w:pStyle w:val="Heading4"/>
        <w:numPr>
          <w:ilvl w:val="3"/>
          <w:numId w:val="431"/>
        </w:numPr>
      </w:pPr>
      <w:bookmarkStart w:id="434" w:name="_DTBK39262"/>
      <w:bookmarkEnd w:id="433"/>
      <w:r w:rsidRPr="00FB6786">
        <w:t>(</w:t>
      </w:r>
      <w:r w:rsidRPr="00FD0AED">
        <w:rPr>
          <w:b/>
        </w:rPr>
        <w:t>liquidator, administrator or receiver appointed</w:t>
      </w:r>
      <w:r w:rsidRPr="00FB6786">
        <w:t xml:space="preserve">): a liquidator, </w:t>
      </w:r>
      <w:r w:rsidR="007613BC" w:rsidRPr="00FB6786">
        <w:t xml:space="preserve">provisional liquidator, </w:t>
      </w:r>
      <w:r w:rsidRPr="00FB6786">
        <w:t xml:space="preserve">administrator, trustee in bankruptcy, receiver or receiver and manager or similar officer is appointed in respect of the </w:t>
      </w:r>
      <w:r w:rsidR="00A34E2C" w:rsidRPr="00FB6786">
        <w:t xml:space="preserve">Entity </w:t>
      </w:r>
      <w:r w:rsidRPr="00FB6786">
        <w:t xml:space="preserve">or any asset of the </w:t>
      </w:r>
      <w:r w:rsidR="00A34E2C" w:rsidRPr="00FB6786">
        <w:t>Entity</w:t>
      </w:r>
      <w:r w:rsidRPr="00FB6786">
        <w:t>;</w:t>
      </w:r>
    </w:p>
    <w:p w14:paraId="5F7278C7" w14:textId="77777777" w:rsidR="003E4491" w:rsidRPr="00FB6786" w:rsidRDefault="003E4491" w:rsidP="00F30071">
      <w:pPr>
        <w:pStyle w:val="Heading4"/>
      </w:pPr>
      <w:bookmarkStart w:id="435" w:name="_DTBK39263"/>
      <w:bookmarkEnd w:id="434"/>
      <w:r w:rsidRPr="00FB6786">
        <w:t>(</w:t>
      </w:r>
      <w:r w:rsidRPr="00FB6786">
        <w:rPr>
          <w:b/>
        </w:rPr>
        <w:t>distress or execution</w:t>
      </w:r>
      <w:r w:rsidRPr="00FB6786">
        <w:t xml:space="preserve">): a distress, attachment or other execution is levied or enforced upon or against any assets of the </w:t>
      </w:r>
      <w:r w:rsidR="003A4F50" w:rsidRPr="00FB6786">
        <w:t xml:space="preserve">Entity </w:t>
      </w:r>
      <w:r w:rsidRPr="00FB6786">
        <w:t xml:space="preserve">and in the </w:t>
      </w:r>
      <w:r w:rsidRPr="00FB6786">
        <w:lastRenderedPageBreak/>
        <w:t xml:space="preserve">case of a writ of execution or other order or process requiring payment, it is not withdrawn or dismissed within </w:t>
      </w:r>
      <w:r w:rsidR="0013200E" w:rsidRPr="00FB6786">
        <w:t>10</w:t>
      </w:r>
      <w:r w:rsidRPr="00FB6786">
        <w:t xml:space="preserve"> Business Days;</w:t>
      </w:r>
    </w:p>
    <w:p w14:paraId="459046D4" w14:textId="77777777" w:rsidR="003E4491" w:rsidRPr="00FB6786" w:rsidRDefault="003E4491" w:rsidP="00F30071">
      <w:pPr>
        <w:pStyle w:val="Heading4"/>
      </w:pPr>
      <w:bookmarkStart w:id="436" w:name="_DTBK39264"/>
      <w:bookmarkEnd w:id="435"/>
      <w:r w:rsidRPr="00FB6786">
        <w:t>(</w:t>
      </w:r>
      <w:r w:rsidRPr="00FB6786">
        <w:rPr>
          <w:b/>
        </w:rPr>
        <w:t>winding up</w:t>
      </w:r>
      <w:r w:rsidRPr="00FB6786">
        <w:t xml:space="preserve">): an order is made for the administration, dissolution or winding up of the </w:t>
      </w:r>
      <w:r w:rsidR="00A34E2C" w:rsidRPr="00FB6786">
        <w:t>Entity, or an application to the courts is made (and is not stayed or dismissed within 20 Business Days after being made)</w:t>
      </w:r>
      <w:r w:rsidRPr="00FB6786">
        <w:t>, or a resolution is passed for the administration</w:t>
      </w:r>
      <w:r w:rsidR="00A34E2C" w:rsidRPr="00FB6786">
        <w:t>, dissolution</w:t>
      </w:r>
      <w:r w:rsidRPr="00FB6786">
        <w:t xml:space="preserve"> or winding up of the </w:t>
      </w:r>
      <w:r w:rsidR="00A34E2C" w:rsidRPr="00FB6786">
        <w:t xml:space="preserve">Entity </w:t>
      </w:r>
      <w:r w:rsidRPr="00FB6786">
        <w:t xml:space="preserve">other than for the purposes of a Solvent reconstruction or amalgamation on terms approved by the </w:t>
      </w:r>
      <w:r w:rsidR="00B46708" w:rsidRPr="00FB6786">
        <w:t>Principal</w:t>
      </w:r>
      <w:r w:rsidRPr="00FB6786">
        <w:t xml:space="preserve"> Representative;</w:t>
      </w:r>
    </w:p>
    <w:p w14:paraId="4AFA195E" w14:textId="77777777" w:rsidR="003E4491" w:rsidRPr="00FB6786" w:rsidRDefault="003E4491" w:rsidP="00F30071">
      <w:pPr>
        <w:pStyle w:val="Heading4"/>
      </w:pPr>
      <w:bookmarkStart w:id="437" w:name="_DTBK39265"/>
      <w:bookmarkEnd w:id="436"/>
      <w:r w:rsidRPr="00FB6786">
        <w:t>(</w:t>
      </w:r>
      <w:r w:rsidRPr="00FB6786">
        <w:rPr>
          <w:b/>
        </w:rPr>
        <w:t>cessation of business</w:t>
      </w:r>
      <w:r w:rsidRPr="00FB6786">
        <w:t xml:space="preserve">): the </w:t>
      </w:r>
      <w:r w:rsidR="00A34E2C" w:rsidRPr="00FB6786">
        <w:t xml:space="preserve">Entity </w:t>
      </w:r>
      <w:r w:rsidRPr="00FB6786">
        <w:t xml:space="preserve">ceases, or threatens to cease, to carry on its business or payment of its debts generally, other than for the purposes of a Solvent reconstruction or amalgamation on terms approved by the </w:t>
      </w:r>
      <w:r w:rsidR="00B46708" w:rsidRPr="00FB6786">
        <w:t>Principal</w:t>
      </w:r>
      <w:r w:rsidRPr="00FB6786">
        <w:t xml:space="preserve"> Representative;</w:t>
      </w:r>
    </w:p>
    <w:p w14:paraId="77AC09A1" w14:textId="77777777" w:rsidR="003E4491" w:rsidRPr="00FB6786" w:rsidRDefault="003E4491" w:rsidP="00F30071">
      <w:pPr>
        <w:pStyle w:val="Heading4"/>
      </w:pPr>
      <w:bookmarkStart w:id="438" w:name="_DTBK39266"/>
      <w:bookmarkEnd w:id="437"/>
      <w:r w:rsidRPr="00FB6786">
        <w:t>(</w:t>
      </w:r>
      <w:r w:rsidRPr="00FB6786">
        <w:rPr>
          <w:b/>
        </w:rPr>
        <w:t>arrangement or compensation</w:t>
      </w:r>
      <w:r w:rsidRPr="00FB6786">
        <w:t xml:space="preserve">): the </w:t>
      </w:r>
      <w:r w:rsidR="00A34E2C" w:rsidRPr="00FB6786">
        <w:t xml:space="preserve">Entity </w:t>
      </w:r>
      <w:r w:rsidRPr="00FB6786">
        <w:t xml:space="preserve">enters, or resolves to enter into any scheme of arrangement or composition with its creditors generally, or any class of its creditors, other than for the purposes of a Solvent reconstruction or amalgamation on terms approved by the </w:t>
      </w:r>
      <w:r w:rsidR="00B46708" w:rsidRPr="00FB6786">
        <w:t>Principal</w:t>
      </w:r>
      <w:r w:rsidRPr="00FB6786">
        <w:t xml:space="preserve"> Representative;</w:t>
      </w:r>
    </w:p>
    <w:p w14:paraId="1DFA6791" w14:textId="77777777" w:rsidR="003E4491" w:rsidRPr="00FB6786" w:rsidRDefault="003E4491" w:rsidP="00F30071">
      <w:pPr>
        <w:pStyle w:val="Heading4"/>
      </w:pPr>
      <w:bookmarkStart w:id="439" w:name="_DTBK39267"/>
      <w:bookmarkEnd w:id="438"/>
      <w:r w:rsidRPr="00FB6786">
        <w:t>(</w:t>
      </w:r>
      <w:r w:rsidRPr="00FB6786">
        <w:rPr>
          <w:b/>
        </w:rPr>
        <w:t>inspector</w:t>
      </w:r>
      <w:r w:rsidRPr="00FB6786">
        <w:t xml:space="preserve">): an inspector is appointed under any companies </w:t>
      </w:r>
      <w:r w:rsidR="000229B2" w:rsidRPr="00FB6786">
        <w:t>L</w:t>
      </w:r>
      <w:r w:rsidRPr="00FB6786">
        <w:t xml:space="preserve">egislation to investigate all or any part of the affairs of the </w:t>
      </w:r>
      <w:r w:rsidR="00A34E2C" w:rsidRPr="00FB6786">
        <w:t xml:space="preserve">Entity </w:t>
      </w:r>
      <w:r w:rsidRPr="00FB6786">
        <w:t xml:space="preserve">in relation to a possible contravention by the </w:t>
      </w:r>
      <w:r w:rsidR="00A34E2C" w:rsidRPr="00FB6786">
        <w:t xml:space="preserve">Entity </w:t>
      </w:r>
      <w:r w:rsidRPr="00FB6786">
        <w:t xml:space="preserve">of that </w:t>
      </w:r>
      <w:r w:rsidR="000229B2" w:rsidRPr="00FB6786">
        <w:t>L</w:t>
      </w:r>
      <w:r w:rsidRPr="00FB6786">
        <w:t>egislation and the appointment:</w:t>
      </w:r>
    </w:p>
    <w:p w14:paraId="2A63E5BE" w14:textId="77777777" w:rsidR="003E4491" w:rsidRPr="00FB6786" w:rsidRDefault="003E4491" w:rsidP="008E159C">
      <w:pPr>
        <w:pStyle w:val="DefinitionNum4"/>
      </w:pPr>
      <w:bookmarkStart w:id="440" w:name="_DTBK41786"/>
      <w:bookmarkEnd w:id="439"/>
      <w:r w:rsidRPr="00FB6786">
        <w:t xml:space="preserve">is not withdrawn within </w:t>
      </w:r>
      <w:r w:rsidR="0013200E" w:rsidRPr="00FB6786">
        <w:t>10</w:t>
      </w:r>
      <w:r w:rsidRPr="00FB6786">
        <w:t xml:space="preserve"> Business Days; and</w:t>
      </w:r>
    </w:p>
    <w:p w14:paraId="5571691D" w14:textId="77777777" w:rsidR="003E4491" w:rsidRPr="00FB6786" w:rsidRDefault="003E4491" w:rsidP="008E159C">
      <w:pPr>
        <w:pStyle w:val="DefinitionNum4"/>
      </w:pPr>
      <w:bookmarkStart w:id="441" w:name="_DTBK41787"/>
      <w:bookmarkEnd w:id="440"/>
      <w:r w:rsidRPr="00FB6786">
        <w:t xml:space="preserve">in the reasonable opinion of the </w:t>
      </w:r>
      <w:r w:rsidR="00B46708" w:rsidRPr="00FB6786">
        <w:t>Principal</w:t>
      </w:r>
      <w:r w:rsidRPr="00FB6786">
        <w:t xml:space="preserve"> Representative, may have a material adverse effect;</w:t>
      </w:r>
    </w:p>
    <w:p w14:paraId="7ADA5520" w14:textId="77777777" w:rsidR="003E4491" w:rsidRPr="00FB6786" w:rsidRDefault="003E4491" w:rsidP="00F30071">
      <w:pPr>
        <w:pStyle w:val="Heading4"/>
      </w:pPr>
      <w:bookmarkStart w:id="442" w:name="_DTBK39268"/>
      <w:bookmarkEnd w:id="441"/>
      <w:r w:rsidRPr="00FB6786">
        <w:t>(</w:t>
      </w:r>
      <w:r w:rsidRPr="00FB6786">
        <w:rPr>
          <w:b/>
        </w:rPr>
        <w:t>insolvency</w:t>
      </w:r>
      <w:r w:rsidRPr="00FB6786">
        <w:t xml:space="preserve">): the </w:t>
      </w:r>
      <w:r w:rsidR="00A34E2C" w:rsidRPr="00FB6786">
        <w:t xml:space="preserve">Entity </w:t>
      </w:r>
      <w:r w:rsidRPr="00FB6786">
        <w:t>is unable to pay its debts when they fall due, or is deemed unable to pay its debts under any applicable Law (other than as a result of a failure to pay a debt or claim which is the subject of a good faith dispute); or</w:t>
      </w:r>
    </w:p>
    <w:p w14:paraId="2500936E" w14:textId="6065CF57" w:rsidR="003E4491" w:rsidRPr="00FB6786" w:rsidRDefault="003E4491" w:rsidP="00F30071">
      <w:pPr>
        <w:pStyle w:val="Heading4"/>
      </w:pPr>
      <w:bookmarkStart w:id="443" w:name="_DTBK39269"/>
      <w:bookmarkEnd w:id="442"/>
      <w:r w:rsidRPr="00FB6786">
        <w:t>(</w:t>
      </w:r>
      <w:r w:rsidRPr="00FB6786">
        <w:rPr>
          <w:b/>
        </w:rPr>
        <w:t>deregistration</w:t>
      </w:r>
      <w:r w:rsidRPr="00FB6786">
        <w:t xml:space="preserve">): for a registered corporation under the Corporations Act, a step </w:t>
      </w:r>
      <w:r w:rsidR="002038F8">
        <w:t xml:space="preserve">is </w:t>
      </w:r>
      <w:r w:rsidRPr="00FB6786">
        <w:t>taken under section 601AA, 601AB or 601AC of the Corporations Act to cancel its registration;</w:t>
      </w:r>
      <w:r w:rsidR="009C1331" w:rsidRPr="00FB6786">
        <w:t xml:space="preserve"> or</w:t>
      </w:r>
      <w:r w:rsidR="002038F8">
        <w:t xml:space="preserve"> </w:t>
      </w:r>
      <w:r w:rsidR="002038F8" w:rsidRPr="002732D0">
        <w:rPr>
          <w:b/>
          <w:bCs w:val="0"/>
          <w:i/>
          <w:iCs/>
          <w:color w:val="000000"/>
          <w:szCs w:val="22"/>
          <w:highlight w:val="lightGray"/>
        </w:rPr>
        <w:t>[</w:t>
      </w:r>
      <w:r w:rsidR="002038F8">
        <w:rPr>
          <w:b/>
          <w:i/>
          <w:iCs/>
          <w:highlight w:val="lightGray"/>
        </w:rPr>
        <w:t xml:space="preserve">Drafting </w:t>
      </w:r>
      <w:r w:rsidR="002038F8" w:rsidRPr="002732D0">
        <w:rPr>
          <w:b/>
          <w:bCs w:val="0"/>
          <w:i/>
          <w:iCs/>
          <w:color w:val="000000"/>
          <w:szCs w:val="22"/>
          <w:highlight w:val="lightGray"/>
        </w:rPr>
        <w:t xml:space="preserve">Note: If a Project is likely to (or has) international parties, Project </w:t>
      </w:r>
      <w:r w:rsidR="002038F8">
        <w:rPr>
          <w:b/>
          <w:bCs w:val="0"/>
          <w:i/>
          <w:iCs/>
          <w:color w:val="000000"/>
          <w:szCs w:val="22"/>
          <w:highlight w:val="lightGray"/>
        </w:rPr>
        <w:t>t</w:t>
      </w:r>
      <w:r w:rsidR="002038F8" w:rsidRPr="002732D0">
        <w:rPr>
          <w:b/>
          <w:bCs w:val="0"/>
          <w:i/>
          <w:iCs/>
          <w:color w:val="000000"/>
          <w:szCs w:val="22"/>
          <w:highlight w:val="lightGray"/>
        </w:rPr>
        <w:t>eams may wish to consider also including the following: "(analogous events): anything analogous to anything referred to in paragraphs (i) to (viii) inclusive of this definition, or which has a substantially similar effect, occurs with respect to the Entity under any law;"]</w:t>
      </w:r>
    </w:p>
    <w:p w14:paraId="22249E88" w14:textId="77777777" w:rsidR="003E4491" w:rsidRPr="00FB6786" w:rsidRDefault="003E4491" w:rsidP="008E159C">
      <w:pPr>
        <w:pStyle w:val="DefinitionNum2"/>
      </w:pPr>
      <w:bookmarkStart w:id="444" w:name="_Ref448408942"/>
      <w:bookmarkEnd w:id="443"/>
      <w:r w:rsidRPr="00FB6786">
        <w:t>in relation to a trust:</w:t>
      </w:r>
      <w:bookmarkEnd w:id="444"/>
    </w:p>
    <w:p w14:paraId="71E28A64" w14:textId="77777777" w:rsidR="003E4491" w:rsidRPr="00FB6786" w:rsidRDefault="003E4491" w:rsidP="00F30071">
      <w:pPr>
        <w:pStyle w:val="Heading4"/>
        <w:numPr>
          <w:ilvl w:val="3"/>
          <w:numId w:val="408"/>
        </w:numPr>
      </w:pPr>
      <w:bookmarkStart w:id="445" w:name="_DTBK39270"/>
      <w:r w:rsidRPr="00FB6786">
        <w:t>(</w:t>
      </w:r>
      <w:r w:rsidRPr="00A208B6">
        <w:rPr>
          <w:b/>
        </w:rPr>
        <w:t>application to court</w:t>
      </w:r>
      <w:r w:rsidRPr="00FB6786">
        <w:t xml:space="preserve">): an application or order is sought or made (and is not stayed or dismissed within </w:t>
      </w:r>
      <w:r w:rsidR="0013200E" w:rsidRPr="00FB6786">
        <w:t>20</w:t>
      </w:r>
      <w:r w:rsidRPr="00FB6786">
        <w:t xml:space="preserve"> Business Days after being sought or made) in any court for the property of the trust to be brought into court or administered by the court or brought under its control; or</w:t>
      </w:r>
    </w:p>
    <w:p w14:paraId="1AE40701" w14:textId="77777777" w:rsidR="007A5EF7" w:rsidRPr="00FB6786" w:rsidRDefault="003E4491" w:rsidP="00F30071">
      <w:pPr>
        <w:pStyle w:val="Heading4"/>
      </w:pPr>
      <w:bookmarkStart w:id="446" w:name="_DTBK39271"/>
      <w:bookmarkEnd w:id="445"/>
      <w:r w:rsidRPr="00FB6786">
        <w:t>(</w:t>
      </w:r>
      <w:r w:rsidRPr="00FB6786">
        <w:rPr>
          <w:b/>
        </w:rPr>
        <w:t>assets insufficient</w:t>
      </w:r>
      <w:r w:rsidRPr="00FB6786">
        <w:t>): the assets of the trust are not sufficient to satisfy the trustee's debts as and when they become due and payable in respect of which it has a right to be indemnified out of the assets of the trust</w:t>
      </w:r>
      <w:r w:rsidR="007A5EF7" w:rsidRPr="00FB6786">
        <w:t xml:space="preserve">; </w:t>
      </w:r>
      <w:r w:rsidR="009C1331" w:rsidRPr="00FB6786">
        <w:t>or</w:t>
      </w:r>
    </w:p>
    <w:p w14:paraId="38ED81C3" w14:textId="73F61138" w:rsidR="003E4491" w:rsidRPr="00FB6786" w:rsidRDefault="007A5EF7" w:rsidP="008E159C">
      <w:pPr>
        <w:pStyle w:val="DefinitionNum2"/>
      </w:pPr>
      <w:bookmarkStart w:id="447" w:name="_DTBK41788"/>
      <w:bookmarkEnd w:id="446"/>
      <w:r w:rsidRPr="00FB6786">
        <w:lastRenderedPageBreak/>
        <w:t xml:space="preserve">in relation to an entity </w:t>
      </w:r>
      <w:r w:rsidR="00F54023" w:rsidRPr="00FB6786">
        <w:t xml:space="preserve">subject to the laws of </w:t>
      </w:r>
      <w:r w:rsidRPr="00FB6786">
        <w:t>any jurisdiction</w:t>
      </w:r>
      <w:r w:rsidR="00F54023" w:rsidRPr="00FB6786">
        <w:t xml:space="preserve"> other than a jurisdiction in Australia</w:t>
      </w:r>
      <w:r w:rsidRPr="00FB6786">
        <w:t xml:space="preserve">, something having substantially similar effect to any of the things described in </w:t>
      </w:r>
      <w:r w:rsidR="004B387D" w:rsidRPr="00FB6786">
        <w:t>paragraphs</w:t>
      </w:r>
      <w:r w:rsidRPr="00FB6786">
        <w:t xml:space="preserve"> </w:t>
      </w:r>
      <w:r w:rsidR="008423B7" w:rsidRPr="00DD7300">
        <w:fldChar w:fldCharType="begin"/>
      </w:r>
      <w:r w:rsidR="008423B7" w:rsidRPr="00FB6786">
        <w:instrText xml:space="preserve"> REF _Ref448408933 \r \h </w:instrText>
      </w:r>
      <w:r w:rsidR="00FB6786">
        <w:instrText xml:space="preserve"> \* MERGEFORMAT </w:instrText>
      </w:r>
      <w:r w:rsidR="008423B7" w:rsidRPr="00DD7300">
        <w:fldChar w:fldCharType="separate"/>
      </w:r>
      <w:r w:rsidR="00C1101A">
        <w:t>(a)</w:t>
      </w:r>
      <w:r w:rsidR="008423B7" w:rsidRPr="00DD7300">
        <w:fldChar w:fldCharType="end"/>
      </w:r>
      <w:r w:rsidRPr="00FB6786">
        <w:t xml:space="preserve"> </w:t>
      </w:r>
      <w:r w:rsidR="009C1331" w:rsidRPr="00FB6786">
        <w:t>or</w:t>
      </w:r>
      <w:r w:rsidRPr="00FB6786">
        <w:t xml:space="preserve"> </w:t>
      </w:r>
      <w:r w:rsidR="008423B7" w:rsidRPr="00DD7300">
        <w:fldChar w:fldCharType="begin"/>
      </w:r>
      <w:r w:rsidR="008423B7" w:rsidRPr="00FB6786">
        <w:instrText xml:space="preserve"> REF _Ref448408942 \r \h </w:instrText>
      </w:r>
      <w:r w:rsidR="00FB6786">
        <w:instrText xml:space="preserve"> \* MERGEFORMAT </w:instrText>
      </w:r>
      <w:r w:rsidR="008423B7" w:rsidRPr="00DD7300">
        <w:fldChar w:fldCharType="separate"/>
      </w:r>
      <w:r w:rsidR="00C1101A">
        <w:t>(b)</w:t>
      </w:r>
      <w:r w:rsidR="008423B7" w:rsidRPr="00DD7300">
        <w:fldChar w:fldCharType="end"/>
      </w:r>
      <w:r w:rsidRPr="00FB6786">
        <w:t xml:space="preserve"> occurs in connection with t</w:t>
      </w:r>
      <w:r w:rsidR="00F54023" w:rsidRPr="00FB6786">
        <w:t>hat entity under the laws of that</w:t>
      </w:r>
      <w:r w:rsidRPr="00FB6786">
        <w:t xml:space="preserve"> jurisdiction</w:t>
      </w:r>
      <w:r w:rsidR="003E4491" w:rsidRPr="00FB6786">
        <w:t>.</w:t>
      </w:r>
    </w:p>
    <w:p w14:paraId="0A97EBDC" w14:textId="77777777" w:rsidR="007070A6" w:rsidRPr="00FB6786" w:rsidRDefault="007070A6" w:rsidP="008E159C">
      <w:pPr>
        <w:pStyle w:val="Definition"/>
        <w:rPr>
          <w:rFonts w:eastAsia="SimSun"/>
        </w:rPr>
      </w:pPr>
      <w:bookmarkStart w:id="448" w:name="_DTBK40413"/>
      <w:bookmarkEnd w:id="431"/>
      <w:bookmarkEnd w:id="447"/>
      <w:r w:rsidRPr="00FB6786">
        <w:rPr>
          <w:rFonts w:eastAsia="SimSun"/>
          <w:b/>
        </w:rPr>
        <w:t>Insurance Failure Event</w:t>
      </w:r>
      <w:r w:rsidR="007E0929" w:rsidRPr="00FB6786">
        <w:rPr>
          <w:rFonts w:eastAsia="SimSun"/>
        </w:rPr>
        <w:t xml:space="preserve"> </w:t>
      </w:r>
      <w:r w:rsidRPr="00FB6786">
        <w:rPr>
          <w:rFonts w:eastAsia="SimSun"/>
        </w:rPr>
        <w:t xml:space="preserve">means the extent to which an Insurance fails </w:t>
      </w:r>
      <w:r w:rsidR="00CA7E0D" w:rsidRPr="00FB6786">
        <w:rPr>
          <w:rFonts w:eastAsia="SimSun"/>
        </w:rPr>
        <w:t>to respond</w:t>
      </w:r>
      <w:r w:rsidR="00DF76F3" w:rsidRPr="00FB6786">
        <w:rPr>
          <w:rFonts w:eastAsia="SimSun"/>
        </w:rPr>
        <w:t>,</w:t>
      </w:r>
      <w:r w:rsidR="00CA7E0D" w:rsidRPr="00FB6786">
        <w:rPr>
          <w:rFonts w:eastAsia="SimSun"/>
        </w:rPr>
        <w:t xml:space="preserve"> </w:t>
      </w:r>
      <w:r w:rsidR="00960ADE" w:rsidRPr="00FB6786">
        <w:rPr>
          <w:rFonts w:eastAsia="SimSun"/>
        </w:rPr>
        <w:t>in accordance with its terms</w:t>
      </w:r>
      <w:r w:rsidR="00265467" w:rsidRPr="00FB6786">
        <w:rPr>
          <w:rFonts w:eastAsia="SimSun"/>
        </w:rPr>
        <w:t xml:space="preserve"> (including where an </w:t>
      </w:r>
      <w:r w:rsidR="00654629" w:rsidRPr="00FB6786">
        <w:rPr>
          <w:rFonts w:eastAsia="SimSun"/>
        </w:rPr>
        <w:t>Insolvency</w:t>
      </w:r>
      <w:r w:rsidR="00265467" w:rsidRPr="00FB6786">
        <w:rPr>
          <w:rFonts w:eastAsia="SimSun"/>
        </w:rPr>
        <w:t xml:space="preserve"> Event occurs in respect of the </w:t>
      </w:r>
      <w:r w:rsidR="0017209E" w:rsidRPr="00FB6786">
        <w:rPr>
          <w:rFonts w:eastAsia="SimSun"/>
        </w:rPr>
        <w:t xml:space="preserve">relevant </w:t>
      </w:r>
      <w:r w:rsidR="00265467" w:rsidRPr="00FB6786">
        <w:rPr>
          <w:rFonts w:eastAsia="SimSun"/>
        </w:rPr>
        <w:t>insurer)</w:t>
      </w:r>
      <w:r w:rsidR="00DF76F3" w:rsidRPr="00FB6786">
        <w:rPr>
          <w:rFonts w:eastAsia="SimSun"/>
        </w:rPr>
        <w:t>,</w:t>
      </w:r>
      <w:r w:rsidR="00960ADE" w:rsidRPr="00FB6786">
        <w:rPr>
          <w:rFonts w:eastAsia="SimSun"/>
        </w:rPr>
        <w:t xml:space="preserve"> </w:t>
      </w:r>
      <w:r w:rsidR="00CA7E0D" w:rsidRPr="00FB6786">
        <w:rPr>
          <w:rFonts w:eastAsia="SimSun"/>
        </w:rPr>
        <w:t xml:space="preserve">to </w:t>
      </w:r>
      <w:r w:rsidRPr="00FB6786">
        <w:rPr>
          <w:rFonts w:eastAsia="SimSun"/>
        </w:rPr>
        <w:t xml:space="preserve">an event which was the subject of </w:t>
      </w:r>
      <w:r w:rsidR="002315E5" w:rsidRPr="00FB6786">
        <w:rPr>
          <w:rFonts w:eastAsia="SimSun"/>
        </w:rPr>
        <w:t xml:space="preserve">coverage under </w:t>
      </w:r>
      <w:r w:rsidRPr="00FB6786">
        <w:rPr>
          <w:rFonts w:eastAsia="SimSun"/>
        </w:rPr>
        <w:t>that Insurance</w:t>
      </w:r>
      <w:r w:rsidR="002315E5" w:rsidRPr="00FB6786">
        <w:rPr>
          <w:rFonts w:eastAsia="SimSun"/>
        </w:rPr>
        <w:t>,</w:t>
      </w:r>
      <w:r w:rsidRPr="00FB6786">
        <w:rPr>
          <w:rFonts w:eastAsia="SimSun"/>
        </w:rPr>
        <w:t xml:space="preserve"> other than </w:t>
      </w:r>
      <w:r w:rsidR="00C122D8" w:rsidRPr="00FB6786">
        <w:rPr>
          <w:rFonts w:eastAsia="SimSun"/>
        </w:rPr>
        <w:t>where the failure to respon</w:t>
      </w:r>
      <w:r w:rsidR="005870CD" w:rsidRPr="00FB6786">
        <w:rPr>
          <w:rFonts w:eastAsia="SimSun"/>
        </w:rPr>
        <w:t>d</w:t>
      </w:r>
      <w:r w:rsidR="00C122D8" w:rsidRPr="00FB6786">
        <w:rPr>
          <w:rFonts w:eastAsia="SimSun"/>
        </w:rPr>
        <w:t xml:space="preserve"> is </w:t>
      </w:r>
      <w:r w:rsidR="009C1331" w:rsidRPr="00FB6786">
        <w:rPr>
          <w:rFonts w:eastAsia="SimSun"/>
        </w:rPr>
        <w:t xml:space="preserve">due to </w:t>
      </w:r>
      <w:r w:rsidR="00C122D8" w:rsidRPr="00FB6786">
        <w:rPr>
          <w:rFonts w:eastAsia="SimSun"/>
        </w:rPr>
        <w:t xml:space="preserve">a </w:t>
      </w:r>
      <w:r w:rsidR="00B46708" w:rsidRPr="00FB6786">
        <w:rPr>
          <w:rFonts w:eastAsia="SimSun"/>
        </w:rPr>
        <w:t>Principal</w:t>
      </w:r>
      <w:r w:rsidR="00C122D8" w:rsidRPr="00FB6786">
        <w:rPr>
          <w:rFonts w:eastAsia="SimSun"/>
        </w:rPr>
        <w:t xml:space="preserve"> Insurance Breach.</w:t>
      </w:r>
    </w:p>
    <w:p w14:paraId="13DE1A12" w14:textId="77777777" w:rsidR="003E4491" w:rsidRPr="00FB6786" w:rsidRDefault="003E4491" w:rsidP="008E159C">
      <w:pPr>
        <w:pStyle w:val="Definition"/>
        <w:rPr>
          <w:rFonts w:eastAsia="SimSun"/>
        </w:rPr>
      </w:pPr>
      <w:bookmarkStart w:id="449" w:name="_DTBK40414"/>
      <w:bookmarkEnd w:id="448"/>
      <w:r w:rsidRPr="00FB6786">
        <w:rPr>
          <w:rFonts w:eastAsia="SimSun"/>
          <w:b/>
        </w:rPr>
        <w:t>Insurance Schedule</w:t>
      </w:r>
      <w:r w:rsidRPr="00FB6786">
        <w:rPr>
          <w:rFonts w:eastAsia="SimSun"/>
        </w:rPr>
        <w:t xml:space="preserve"> means </w:t>
      </w:r>
      <w:r w:rsidRPr="000C5FC5">
        <w:rPr>
          <w:rFonts w:eastAsia="SimSun"/>
        </w:rPr>
        <w:t xml:space="preserve">Schedule </w:t>
      </w:r>
      <w:r w:rsidR="00563486">
        <w:rPr>
          <w:rFonts w:eastAsia="SimSun"/>
        </w:rPr>
        <w:t>11</w:t>
      </w:r>
      <w:r w:rsidRPr="00173214">
        <w:rPr>
          <w:rFonts w:eastAsia="SimSun"/>
        </w:rPr>
        <w:t>.</w:t>
      </w:r>
    </w:p>
    <w:p w14:paraId="4A9ADFA9" w14:textId="77777777" w:rsidR="003E4491" w:rsidRPr="00FB6786" w:rsidRDefault="003E4491" w:rsidP="008E159C">
      <w:pPr>
        <w:pStyle w:val="Definition"/>
        <w:rPr>
          <w:rFonts w:eastAsia="SimSun"/>
        </w:rPr>
      </w:pPr>
      <w:bookmarkStart w:id="450" w:name="_DTBK40415"/>
      <w:bookmarkEnd w:id="449"/>
      <w:r w:rsidRPr="00FB6786">
        <w:rPr>
          <w:rFonts w:eastAsia="SimSun"/>
          <w:b/>
        </w:rPr>
        <w:t>Insurance</w:t>
      </w:r>
      <w:r w:rsidR="00F81BE3" w:rsidRPr="00FB6786">
        <w:rPr>
          <w:rFonts w:eastAsia="SimSun"/>
          <w:b/>
        </w:rPr>
        <w:t>(</w:t>
      </w:r>
      <w:r w:rsidRPr="00FB6786">
        <w:rPr>
          <w:rFonts w:eastAsia="SimSun"/>
          <w:b/>
        </w:rPr>
        <w:t>s</w:t>
      </w:r>
      <w:r w:rsidR="00F81BE3" w:rsidRPr="00FB6786">
        <w:rPr>
          <w:rFonts w:eastAsia="SimSun"/>
          <w:b/>
        </w:rPr>
        <w:t>)</w:t>
      </w:r>
      <w:r w:rsidRPr="00FB6786">
        <w:rPr>
          <w:rFonts w:eastAsia="SimSun"/>
        </w:rPr>
        <w:t xml:space="preserve"> means </w:t>
      </w:r>
      <w:r w:rsidR="00960ADE" w:rsidRPr="00FB6786">
        <w:rPr>
          <w:rFonts w:eastAsia="SimSun"/>
        </w:rPr>
        <w:t xml:space="preserve">all of </w:t>
      </w:r>
      <w:r w:rsidRPr="00FB6786">
        <w:rPr>
          <w:rFonts w:eastAsia="SimSun"/>
        </w:rPr>
        <w:t xml:space="preserve">the insurances required to be effected and maintained </w:t>
      </w:r>
      <w:r w:rsidR="00335F89" w:rsidRPr="00FB6786">
        <w:rPr>
          <w:rFonts w:eastAsia="SimSun"/>
        </w:rPr>
        <w:t xml:space="preserve">by </w:t>
      </w:r>
      <w:r w:rsidR="00AB77D9" w:rsidRPr="00FB6786">
        <w:rPr>
          <w:rFonts w:eastAsia="SimSun"/>
        </w:rPr>
        <w:t>the Contractor</w:t>
      </w:r>
      <w:r w:rsidR="00335F89" w:rsidRPr="00FB6786">
        <w:rPr>
          <w:rFonts w:eastAsia="SimSun"/>
        </w:rPr>
        <w:t xml:space="preserve"> or </w:t>
      </w:r>
      <w:r w:rsidR="00F2537E" w:rsidRPr="00FB6786">
        <w:rPr>
          <w:rFonts w:eastAsia="SimSun"/>
        </w:rPr>
        <w:t xml:space="preserve">any </w:t>
      </w:r>
      <w:r w:rsidR="00AB77D9" w:rsidRPr="00FB6786">
        <w:rPr>
          <w:rFonts w:eastAsia="SimSun"/>
        </w:rPr>
        <w:t>Contractor</w:t>
      </w:r>
      <w:r w:rsidR="008D77F8" w:rsidRPr="00FB6786">
        <w:rPr>
          <w:rFonts w:eastAsia="SimSun"/>
        </w:rPr>
        <w:t xml:space="preserve"> </w:t>
      </w:r>
      <w:r w:rsidR="00335F89" w:rsidRPr="00FB6786">
        <w:rPr>
          <w:rFonts w:eastAsia="SimSun"/>
        </w:rPr>
        <w:t>Associate</w:t>
      </w:r>
      <w:r w:rsidR="00C84D6D">
        <w:rPr>
          <w:rFonts w:eastAsia="SimSun"/>
        </w:rPr>
        <w:t xml:space="preserve"> or the Principal</w:t>
      </w:r>
      <w:r w:rsidR="00335F89" w:rsidRPr="00FB6786">
        <w:rPr>
          <w:rFonts w:eastAsia="SimSun"/>
        </w:rPr>
        <w:t xml:space="preserve"> </w:t>
      </w:r>
      <w:r w:rsidR="005E2581" w:rsidRPr="00FB6786">
        <w:t>under</w:t>
      </w:r>
      <w:r w:rsidRPr="00FB6786">
        <w:t xml:space="preserve"> </w:t>
      </w:r>
      <w:r w:rsidR="0092476D" w:rsidRPr="00FB6786">
        <w:rPr>
          <w:rFonts w:eastAsia="SimSun"/>
        </w:rPr>
        <w:t>this Deed</w:t>
      </w:r>
      <w:r w:rsidR="006005B5" w:rsidRPr="00FB6786">
        <w:rPr>
          <w:rFonts w:eastAsia="SimSun"/>
        </w:rPr>
        <w:t xml:space="preserve"> (or the relevant one of these as the case may be)</w:t>
      </w:r>
      <w:r w:rsidR="00C84D6D">
        <w:rPr>
          <w:rFonts w:eastAsia="SimSun"/>
        </w:rPr>
        <w:t xml:space="preserve"> as referred to in the Insurance Schedule. </w:t>
      </w:r>
    </w:p>
    <w:p w14:paraId="32832170" w14:textId="77777777" w:rsidR="0099233E" w:rsidRDefault="0099233E" w:rsidP="0099233E">
      <w:pPr>
        <w:pStyle w:val="Definition"/>
        <w:rPr>
          <w:rFonts w:eastAsia="SimSun"/>
        </w:rPr>
      </w:pPr>
      <w:bookmarkStart w:id="451" w:name="_DTBK39272"/>
      <w:bookmarkEnd w:id="450"/>
      <w:r>
        <w:rPr>
          <w:rFonts w:eastAsia="SimSun"/>
          <w:b/>
        </w:rPr>
        <w:t>Insurances (Principal)</w:t>
      </w:r>
      <w:r>
        <w:rPr>
          <w:rFonts w:eastAsia="SimSun"/>
        </w:rPr>
        <w:t xml:space="preserve"> means the insurances required to be effected and maintained by the Principal under this Deed (or the relevant one of these as the case may be) as referred to in the Insurance Schedule.</w:t>
      </w:r>
    </w:p>
    <w:p w14:paraId="6BA688F9" w14:textId="77777777" w:rsidR="003E4491" w:rsidRPr="00FB6786" w:rsidRDefault="003E4491" w:rsidP="008E159C">
      <w:pPr>
        <w:pStyle w:val="Definition"/>
      </w:pPr>
      <w:bookmarkStart w:id="452" w:name="_DTBK40416"/>
      <w:bookmarkEnd w:id="451"/>
      <w:r w:rsidRPr="00FB6786">
        <w:rPr>
          <w:b/>
        </w:rPr>
        <w:t>Insured</w:t>
      </w:r>
      <w:r w:rsidRPr="00FB6786">
        <w:t xml:space="preserve"> means any person entitled to coverage under any of the Insurances as referred to in </w:t>
      </w:r>
      <w:r w:rsidR="003B1E1B" w:rsidRPr="00FB6786">
        <w:t>this Deed</w:t>
      </w:r>
      <w:r w:rsidR="00960ADE" w:rsidRPr="00FB6786">
        <w:t xml:space="preserve"> including, for the avoidance of doubt, any person to whom the benefit of coverage extends</w:t>
      </w:r>
      <w:r w:rsidRPr="00FB6786">
        <w:t>.</w:t>
      </w:r>
    </w:p>
    <w:p w14:paraId="6EE196A4" w14:textId="77777777" w:rsidR="00FA6A70" w:rsidRPr="00FB6786" w:rsidRDefault="00FA6A70" w:rsidP="008E159C">
      <w:pPr>
        <w:pStyle w:val="Definition"/>
      </w:pPr>
      <w:bookmarkStart w:id="453" w:name="_DTBK40417"/>
      <w:bookmarkEnd w:id="452"/>
      <w:r w:rsidRPr="00FB6786">
        <w:rPr>
          <w:b/>
        </w:rPr>
        <w:t>Insured Risk</w:t>
      </w:r>
      <w:r w:rsidRPr="00FB6786">
        <w:t xml:space="preserve"> means a</w:t>
      </w:r>
      <w:r w:rsidR="00960ADE" w:rsidRPr="00FB6786">
        <w:t>ny</w:t>
      </w:r>
      <w:r w:rsidRPr="00FB6786">
        <w:t xml:space="preserve"> risk </w:t>
      </w:r>
      <w:r w:rsidR="00960ADE" w:rsidRPr="00FB6786">
        <w:t>of loss, damage, liability or other detriment which is the subject of cover</w:t>
      </w:r>
      <w:r w:rsidR="00D2667D" w:rsidRPr="00FB6786">
        <w:t xml:space="preserve">, or </w:t>
      </w:r>
      <w:r w:rsidR="003B1E1B" w:rsidRPr="00FB6786">
        <w:t xml:space="preserve">is </w:t>
      </w:r>
      <w:r w:rsidR="00D2667D" w:rsidRPr="00FB6786">
        <w:t>required to be covered,</w:t>
      </w:r>
      <w:r w:rsidR="00960ADE" w:rsidRPr="00FB6786">
        <w:t xml:space="preserve"> under </w:t>
      </w:r>
      <w:r w:rsidR="000769D1" w:rsidRPr="00FB6786">
        <w:t>an Insurance</w:t>
      </w:r>
      <w:r w:rsidRPr="00FB6786">
        <w:t xml:space="preserve"> referred to in </w:t>
      </w:r>
      <w:r w:rsidR="00C81B31" w:rsidRPr="00FB6786">
        <w:t>this Deed</w:t>
      </w:r>
      <w:r w:rsidRPr="00FB6786">
        <w:t>.</w:t>
      </w:r>
    </w:p>
    <w:p w14:paraId="5F5CF7DB" w14:textId="77777777" w:rsidR="001674F7" w:rsidRDefault="008408B8" w:rsidP="00FB3120">
      <w:pPr>
        <w:pStyle w:val="Definition"/>
      </w:pPr>
      <w:bookmarkStart w:id="454" w:name="_DTBK40418"/>
      <w:bookmarkEnd w:id="453"/>
      <w:r w:rsidRPr="00FB6786">
        <w:rPr>
          <w:b/>
        </w:rPr>
        <w:t>Intellectual Property Rights</w:t>
      </w:r>
      <w:r w:rsidRPr="00FB6786">
        <w:t xml:space="preserve"> </w:t>
      </w:r>
      <w:r w:rsidR="00FB3120">
        <w:t xml:space="preserve">includes: </w:t>
      </w:r>
    </w:p>
    <w:p w14:paraId="0C9D6427" w14:textId="77777777" w:rsidR="00FB3120" w:rsidRPr="00715A61" w:rsidRDefault="00FB3120" w:rsidP="00FB3120">
      <w:pPr>
        <w:pStyle w:val="DefinitionNum2"/>
      </w:pPr>
      <w:bookmarkStart w:id="455" w:name="_DTBK41789"/>
      <w:r w:rsidRPr="00715A61">
        <w:t>all</w:t>
      </w:r>
      <w:r w:rsidRPr="00D92911">
        <w:t xml:space="preserve"> </w:t>
      </w:r>
      <w:r w:rsidRPr="00715A61">
        <w:t>copyright</w:t>
      </w:r>
      <w:r w:rsidRPr="00D92911">
        <w:t xml:space="preserve"> </w:t>
      </w:r>
      <w:r w:rsidRPr="00715A61">
        <w:t>and</w:t>
      </w:r>
      <w:r w:rsidRPr="00D92911">
        <w:t xml:space="preserve"> </w:t>
      </w:r>
      <w:r w:rsidRPr="00715A61">
        <w:t>analogous rights;</w:t>
      </w:r>
    </w:p>
    <w:p w14:paraId="0D17EC9C" w14:textId="77777777" w:rsidR="00FB3120" w:rsidRPr="00715A61" w:rsidRDefault="00FB3120" w:rsidP="00FB3120">
      <w:pPr>
        <w:pStyle w:val="DefinitionNum2"/>
      </w:pPr>
      <w:bookmarkStart w:id="456" w:name="_DTBK41790"/>
      <w:bookmarkEnd w:id="455"/>
      <w:r w:rsidRPr="00715A61">
        <w:t>all rights in relation to inventions (including patent rights), plant varieties, registered</w:t>
      </w:r>
      <w:r w:rsidRPr="00D92911">
        <w:t xml:space="preserve"> </w:t>
      </w:r>
      <w:r w:rsidRPr="00715A61">
        <w:t>and unregistered trademarks (including service marks), designs (whether or not</w:t>
      </w:r>
      <w:r w:rsidRPr="00D92911">
        <w:t xml:space="preserve"> </w:t>
      </w:r>
      <w:r w:rsidRPr="00715A61">
        <w:t>registrable), confidential information (including trade secrets and know-how), circuit</w:t>
      </w:r>
      <w:r w:rsidRPr="00D92911">
        <w:t xml:space="preserve">    </w:t>
      </w:r>
      <w:r w:rsidRPr="00715A61">
        <w:t>layouts and all other rights resulting from intellectual activity in the industrial,</w:t>
      </w:r>
      <w:r w:rsidRPr="00D92911">
        <w:t xml:space="preserve"> </w:t>
      </w:r>
      <w:r w:rsidRPr="00715A61">
        <w:t>scientific</w:t>
      </w:r>
      <w:r w:rsidRPr="00D92911">
        <w:t xml:space="preserve"> </w:t>
      </w:r>
      <w:r w:rsidRPr="00715A61">
        <w:t>or artistic fields;</w:t>
      </w:r>
      <w:r w:rsidRPr="00D92911">
        <w:t xml:space="preserve"> </w:t>
      </w:r>
      <w:r w:rsidRPr="00715A61">
        <w:t>and</w:t>
      </w:r>
    </w:p>
    <w:p w14:paraId="69DCD83D" w14:textId="77777777" w:rsidR="00FB3120" w:rsidRPr="00715A61" w:rsidRDefault="00FB3120" w:rsidP="00FB3120">
      <w:pPr>
        <w:pStyle w:val="DefinitionNum2"/>
      </w:pPr>
      <w:bookmarkStart w:id="457" w:name="_DTBK41791"/>
      <w:bookmarkEnd w:id="456"/>
      <w:r w:rsidRPr="00715A61">
        <w:t>all rights to register, rights in applications for the registration of and rights to extend</w:t>
      </w:r>
      <w:r w:rsidRPr="00D92911">
        <w:t xml:space="preserve"> </w:t>
      </w:r>
      <w:r w:rsidRPr="00715A61">
        <w:t>or</w:t>
      </w:r>
      <w:r w:rsidRPr="00D92911">
        <w:t xml:space="preserve"> </w:t>
      </w:r>
      <w:r w:rsidRPr="00715A61">
        <w:t>renew</w:t>
      </w:r>
      <w:r w:rsidRPr="00D92911">
        <w:t xml:space="preserve"> </w:t>
      </w:r>
      <w:r w:rsidRPr="00715A61">
        <w:t>the</w:t>
      </w:r>
      <w:r w:rsidRPr="00D92911">
        <w:t xml:space="preserve"> </w:t>
      </w:r>
      <w:r w:rsidRPr="00715A61">
        <w:t>registration</w:t>
      </w:r>
      <w:r w:rsidRPr="00D92911">
        <w:t xml:space="preserve"> </w:t>
      </w:r>
      <w:r w:rsidRPr="00715A61">
        <w:t>of</w:t>
      </w:r>
      <w:r w:rsidRPr="00D92911">
        <w:t xml:space="preserve"> </w:t>
      </w:r>
      <w:r w:rsidRPr="00715A61">
        <w:t>any</w:t>
      </w:r>
      <w:r w:rsidRPr="00D92911">
        <w:t xml:space="preserve"> </w:t>
      </w:r>
      <w:r w:rsidRPr="00715A61">
        <w:t>of the</w:t>
      </w:r>
      <w:r w:rsidRPr="00D92911">
        <w:t xml:space="preserve"> </w:t>
      </w:r>
      <w:r w:rsidRPr="00715A61">
        <w:t>foregoing,</w:t>
      </w:r>
    </w:p>
    <w:p w14:paraId="58608582" w14:textId="77777777" w:rsidR="00FB3120" w:rsidRPr="00715A61" w:rsidRDefault="00FB3120" w:rsidP="00FB3120">
      <w:pPr>
        <w:pStyle w:val="Definition"/>
      </w:pPr>
      <w:bookmarkStart w:id="458" w:name="_DTBK41792"/>
      <w:bookmarkEnd w:id="454"/>
      <w:bookmarkEnd w:id="457"/>
      <w:r w:rsidRPr="00715A61">
        <w:t>whether created or in existence before, on or after the Contract Date and whether existing in Australia or otherwise.</w:t>
      </w:r>
    </w:p>
    <w:p w14:paraId="38781CF6" w14:textId="43A0A329" w:rsidR="00741F4D" w:rsidRPr="00FB6786" w:rsidRDefault="00741F4D" w:rsidP="00741F4D">
      <w:pPr>
        <w:pStyle w:val="Definition"/>
      </w:pPr>
      <w:bookmarkStart w:id="459" w:name="_DTBK40419"/>
      <w:bookmarkStart w:id="460" w:name="OLE_LINK37"/>
      <w:bookmarkStart w:id="461" w:name="OLE_LINK38"/>
      <w:bookmarkEnd w:id="458"/>
      <w:r>
        <w:rPr>
          <w:b/>
        </w:rPr>
        <w:t xml:space="preserve">Interface </w:t>
      </w:r>
      <w:r w:rsidRPr="00FB6786">
        <w:rPr>
          <w:b/>
        </w:rPr>
        <w:t>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1798C663" w14:textId="70168A99" w:rsidR="002038F8" w:rsidRDefault="002038F8" w:rsidP="002038F8">
      <w:pPr>
        <w:pStyle w:val="Definition"/>
      </w:pPr>
      <w:bookmarkStart w:id="462" w:name="_DTBK40421"/>
      <w:bookmarkEnd w:id="459"/>
      <w:bookmarkEnd w:id="460"/>
      <w:bookmarkEnd w:id="461"/>
      <w:r w:rsidRPr="00A75B29">
        <w:rPr>
          <w:b/>
          <w:bCs/>
        </w:rPr>
        <w:t>IRT End Date</w:t>
      </w:r>
      <w:r>
        <w:t xml:space="preserve"> means:</w:t>
      </w:r>
    </w:p>
    <w:p w14:paraId="5AFF8081" w14:textId="58F1C991" w:rsidR="002038F8" w:rsidRDefault="002038F8" w:rsidP="00A75B29">
      <w:pPr>
        <w:pStyle w:val="DefinitionNum2"/>
      </w:pPr>
      <w:r>
        <w:t xml:space="preserve">if a Bespoke Resolution Procedure is not agreed under clause </w:t>
      </w:r>
      <w:r w:rsidR="001611F5">
        <w:fldChar w:fldCharType="begin"/>
      </w:r>
      <w:r w:rsidR="001611F5">
        <w:instrText xml:space="preserve"> REF _Ref55496112 \w \h </w:instrText>
      </w:r>
      <w:r w:rsidR="001611F5">
        <w:fldChar w:fldCharType="separate"/>
      </w:r>
      <w:r w:rsidR="00C1101A">
        <w:t>43.4(a)(ii)</w:t>
      </w:r>
      <w:r w:rsidR="001611F5">
        <w:fldChar w:fldCharType="end"/>
      </w:r>
      <w:r>
        <w:t xml:space="preserve">, the date that is [20] Business Days after the referral to the IRT under clause </w:t>
      </w:r>
      <w:r w:rsidR="001611F5">
        <w:fldChar w:fldCharType="begin"/>
      </w:r>
      <w:r w:rsidR="001611F5">
        <w:instrText xml:space="preserve"> REF _Ref132120769 \w \h </w:instrText>
      </w:r>
      <w:r w:rsidR="001611F5">
        <w:fldChar w:fldCharType="separate"/>
      </w:r>
      <w:r w:rsidR="00C1101A">
        <w:t>43.1</w:t>
      </w:r>
      <w:r w:rsidR="001611F5">
        <w:fldChar w:fldCharType="end"/>
      </w:r>
      <w:r>
        <w:t xml:space="preserve">; or </w:t>
      </w:r>
    </w:p>
    <w:p w14:paraId="77776187" w14:textId="689BFAD6" w:rsidR="002038F8" w:rsidRPr="00B527F8" w:rsidRDefault="002038F8" w:rsidP="00A75B29">
      <w:pPr>
        <w:pStyle w:val="DefinitionNum2"/>
      </w:pPr>
      <w:r>
        <w:t xml:space="preserve">if a Bespoke Resolution Procedure is agreed under </w:t>
      </w:r>
      <w:r w:rsidR="001611F5">
        <w:fldChar w:fldCharType="begin"/>
      </w:r>
      <w:r w:rsidR="001611F5">
        <w:instrText xml:space="preserve"> REF _Ref55496112 \w \h </w:instrText>
      </w:r>
      <w:r w:rsidR="001611F5">
        <w:fldChar w:fldCharType="separate"/>
      </w:r>
      <w:r w:rsidR="00C1101A">
        <w:t>43.4(a)(ii)</w:t>
      </w:r>
      <w:r w:rsidR="001611F5">
        <w:fldChar w:fldCharType="end"/>
      </w:r>
      <w:r>
        <w:t>, the date of the conclusion of that procedure.</w:t>
      </w:r>
    </w:p>
    <w:p w14:paraId="329CCA15" w14:textId="2C3300E5" w:rsidR="00A80490" w:rsidRDefault="00A80490" w:rsidP="005626E0">
      <w:pPr>
        <w:pStyle w:val="Definition"/>
      </w:pPr>
      <w:bookmarkStart w:id="463" w:name="_DTBK40423"/>
      <w:bookmarkEnd w:id="462"/>
      <w:r w:rsidRPr="002038F8">
        <w:rPr>
          <w:b/>
        </w:rPr>
        <w:t>IRT Representatives</w:t>
      </w:r>
      <w:r w:rsidRPr="00A80490">
        <w:t xml:space="preserve"> has the meaning given in clause </w:t>
      </w:r>
      <w:r w:rsidR="00B21686">
        <w:fldChar w:fldCharType="begin"/>
      </w:r>
      <w:r w:rsidR="00B21686">
        <w:instrText xml:space="preserve"> REF _Ref49438918 \w \h </w:instrText>
      </w:r>
      <w:r w:rsidR="00B21686">
        <w:fldChar w:fldCharType="separate"/>
      </w:r>
      <w:r w:rsidR="00C1101A">
        <w:t>43.2(a)</w:t>
      </w:r>
      <w:r w:rsidR="00B21686">
        <w:fldChar w:fldCharType="end"/>
      </w:r>
      <w:r w:rsidR="00B21686">
        <w:t>.</w:t>
      </w:r>
    </w:p>
    <w:p w14:paraId="44014CA3" w14:textId="6BE1BF48" w:rsidR="00A80490" w:rsidRDefault="00A80490" w:rsidP="00A80490">
      <w:pPr>
        <w:pStyle w:val="Definition"/>
      </w:pPr>
      <w:bookmarkStart w:id="464" w:name="_DTBK40424"/>
      <w:bookmarkEnd w:id="463"/>
      <w:r w:rsidRPr="000C5FC5">
        <w:rPr>
          <w:b/>
        </w:rPr>
        <w:t>Issue</w:t>
      </w:r>
      <w:r>
        <w:t xml:space="preserve"> means any disagreement, difference of opinion or conflict of interest one party has with the other in respect of or in any way connected with </w:t>
      </w:r>
      <w:r w:rsidR="00DD2E5F">
        <w:t xml:space="preserve">this </w:t>
      </w:r>
      <w:r w:rsidR="00CD1EF7">
        <w:t>Deed</w:t>
      </w:r>
      <w:r>
        <w:t xml:space="preserve"> or its subject matter.</w:t>
      </w:r>
    </w:p>
    <w:p w14:paraId="00E5EE39" w14:textId="54A0DA78" w:rsidR="00B21686" w:rsidRDefault="00A80490" w:rsidP="00E07DFD">
      <w:pPr>
        <w:pStyle w:val="Definition"/>
      </w:pPr>
      <w:bookmarkStart w:id="465" w:name="_DTBK40425"/>
      <w:bookmarkEnd w:id="464"/>
      <w:r w:rsidRPr="000C5FC5">
        <w:rPr>
          <w:b/>
        </w:rPr>
        <w:lastRenderedPageBreak/>
        <w:t xml:space="preserve">Issue Resolution Team </w:t>
      </w:r>
      <w:r>
        <w:t xml:space="preserve">(or </w:t>
      </w:r>
      <w:r w:rsidRPr="000C5FC5">
        <w:rPr>
          <w:b/>
        </w:rPr>
        <w:t>IRT</w:t>
      </w:r>
      <w:r>
        <w:t xml:space="preserve">) means the dispute resolution team established under clause </w:t>
      </w:r>
      <w:r w:rsidR="00B21686">
        <w:fldChar w:fldCharType="begin"/>
      </w:r>
      <w:r w:rsidR="00B21686">
        <w:instrText xml:space="preserve"> REF _Ref64902740 \w \h </w:instrText>
      </w:r>
      <w:r w:rsidR="00B21686">
        <w:fldChar w:fldCharType="separate"/>
      </w:r>
      <w:r w:rsidR="00C1101A">
        <w:t>43.2</w:t>
      </w:r>
      <w:r w:rsidR="00B21686">
        <w:fldChar w:fldCharType="end"/>
      </w:r>
      <w:r w:rsidR="00B21686">
        <w:t>.</w:t>
      </w:r>
      <w:r w:rsidR="005D38F2">
        <w:t xml:space="preserve"> </w:t>
      </w:r>
    </w:p>
    <w:p w14:paraId="0FF0AE7E" w14:textId="622EDEDD" w:rsidR="00146345" w:rsidRPr="000C5FC5" w:rsidRDefault="00146345" w:rsidP="00E07DFD">
      <w:pPr>
        <w:pStyle w:val="Definition"/>
      </w:pPr>
      <w:bookmarkStart w:id="466" w:name="_DTBK40426"/>
      <w:bookmarkEnd w:id="465"/>
      <w:r w:rsidRPr="000C5FC5">
        <w:rPr>
          <w:b/>
        </w:rPr>
        <w:t xml:space="preserve">Key </w:t>
      </w:r>
      <w:r w:rsidR="00994117">
        <w:rPr>
          <w:b/>
        </w:rPr>
        <w:t>Contamination Risk</w:t>
      </w:r>
      <w:r w:rsidRPr="000C5FC5">
        <w:rPr>
          <w:b/>
        </w:rPr>
        <w:t xml:space="preserve"> Areas</w:t>
      </w:r>
      <w:r>
        <w:t xml:space="preserve"> means the areas set out </w:t>
      </w:r>
      <w:r w:rsidRPr="0048094C">
        <w:t>in [</w:t>
      </w:r>
      <w:r w:rsidR="00C73F7E" w:rsidRPr="0048094C">
        <w:t>#</w:t>
      </w:r>
      <w:r w:rsidRPr="0048094C">
        <w:rPr>
          <w:b/>
          <w:i/>
        </w:rPr>
        <w:t>insert</w:t>
      </w:r>
      <w:r w:rsidRPr="0048094C">
        <w:t>].</w:t>
      </w:r>
      <w:r>
        <w:t xml:space="preserve"> [</w:t>
      </w:r>
      <w:r w:rsidRPr="000C5FC5">
        <w:rPr>
          <w:b/>
          <w:i/>
          <w:highlight w:val="lightGray"/>
        </w:rPr>
        <w:t xml:space="preserve">Drafting Note: </w:t>
      </w:r>
      <w:r w:rsidR="00E23F76">
        <w:rPr>
          <w:b/>
          <w:i/>
          <w:highlight w:val="lightGray"/>
        </w:rPr>
        <w:t>The</w:t>
      </w:r>
      <w:r w:rsidRPr="000C5FC5">
        <w:rPr>
          <w:b/>
          <w:i/>
          <w:highlight w:val="lightGray"/>
        </w:rPr>
        <w:t xml:space="preserve"> areas may constitute Key </w:t>
      </w:r>
      <w:r w:rsidR="00994117">
        <w:rPr>
          <w:b/>
          <w:i/>
          <w:highlight w:val="lightGray"/>
        </w:rPr>
        <w:t>Contamination Risk</w:t>
      </w:r>
      <w:r w:rsidRPr="000C5FC5">
        <w:rPr>
          <w:b/>
          <w:i/>
          <w:highlight w:val="lightGray"/>
        </w:rPr>
        <w:t xml:space="preserve"> Areas</w:t>
      </w:r>
      <w:r w:rsidR="000D2668">
        <w:rPr>
          <w:b/>
          <w:i/>
          <w:highlight w:val="lightGray"/>
        </w:rPr>
        <w:t xml:space="preserve"> on a project specific basis</w:t>
      </w:r>
      <w:r w:rsidRPr="000C5FC5">
        <w:rPr>
          <w:b/>
          <w:i/>
          <w:highlight w:val="lightGray"/>
        </w:rPr>
        <w:t xml:space="preserve">, being areas where a risk share is appropriate due to insufficiency of information. Refer to clause </w:t>
      </w:r>
      <w:r w:rsidR="003A1ACF" w:rsidRPr="000C5FC5">
        <w:rPr>
          <w:b/>
          <w:i/>
          <w:highlight w:val="lightGray"/>
        </w:rPr>
        <w:fldChar w:fldCharType="begin"/>
      </w:r>
      <w:r w:rsidR="003A1ACF" w:rsidRPr="000C5FC5">
        <w:rPr>
          <w:b/>
          <w:i/>
          <w:highlight w:val="lightGray"/>
        </w:rPr>
        <w:instrText xml:space="preserve"> REF _Ref65243132 \w \h </w:instrText>
      </w:r>
      <w:r w:rsidR="003A1ACF">
        <w:rPr>
          <w:b/>
          <w:i/>
          <w:highlight w:val="lightGray"/>
        </w:rPr>
        <w:instrText xml:space="preserve"> \* MERGEFORMAT </w:instrText>
      </w:r>
      <w:r w:rsidR="003A1ACF" w:rsidRPr="000C5FC5">
        <w:rPr>
          <w:b/>
          <w:i/>
          <w:highlight w:val="lightGray"/>
        </w:rPr>
      </w:r>
      <w:r w:rsidR="003A1ACF" w:rsidRPr="000C5FC5">
        <w:rPr>
          <w:b/>
          <w:i/>
          <w:highlight w:val="lightGray"/>
        </w:rPr>
        <w:fldChar w:fldCharType="separate"/>
      </w:r>
      <w:r w:rsidR="00C1101A">
        <w:rPr>
          <w:b/>
          <w:i/>
          <w:highlight w:val="lightGray"/>
        </w:rPr>
        <w:t>12.8</w:t>
      </w:r>
      <w:r w:rsidR="003A1ACF" w:rsidRPr="000C5FC5">
        <w:rPr>
          <w:b/>
          <w:i/>
          <w:highlight w:val="lightGray"/>
        </w:rPr>
        <w:fldChar w:fldCharType="end"/>
      </w:r>
      <w:r w:rsidRPr="000C5FC5">
        <w:rPr>
          <w:b/>
          <w:i/>
          <w:highlight w:val="lightGray"/>
        </w:rPr>
        <w:t>.</w:t>
      </w:r>
      <w:r>
        <w:t>]</w:t>
      </w:r>
    </w:p>
    <w:p w14:paraId="1F62CA94" w14:textId="718E50EE" w:rsidR="0009284C" w:rsidRDefault="0009284C" w:rsidP="00E07DFD">
      <w:pPr>
        <w:pStyle w:val="Definition"/>
      </w:pPr>
      <w:bookmarkStart w:id="467" w:name="_DTBK40427"/>
      <w:bookmarkEnd w:id="466"/>
      <w:r w:rsidRPr="00B21686">
        <w:rPr>
          <w:b/>
        </w:rPr>
        <w:t>Key People</w:t>
      </w:r>
      <w:r w:rsidRPr="00FB6786">
        <w:t xml:space="preserve"> means </w:t>
      </w:r>
      <w:r w:rsidR="00B67C1D" w:rsidRPr="00FB6786">
        <w:t xml:space="preserve">the </w:t>
      </w:r>
      <w:r w:rsidR="00AB77D9" w:rsidRPr="00FB6786">
        <w:t xml:space="preserve"> Contractor</w:t>
      </w:r>
      <w:r w:rsidR="00B67C1D" w:rsidRPr="00FB6786">
        <w:t xml:space="preserve"> Representative, any Other Representative and any other </w:t>
      </w:r>
      <w:r w:rsidRPr="00FB6786">
        <w:t>people specified as Key People in the Contract Particulars.</w:t>
      </w:r>
    </w:p>
    <w:p w14:paraId="3B2F9D4C" w14:textId="7A1DFDCF" w:rsidR="005329CF" w:rsidRDefault="005329CF" w:rsidP="00B527F8">
      <w:pPr>
        <w:pStyle w:val="Definition"/>
        <w:numPr>
          <w:ilvl w:val="0"/>
          <w:numId w:val="0"/>
        </w:numPr>
        <w:ind w:left="964"/>
      </w:pPr>
      <w:bookmarkStart w:id="468" w:name="_DTBK40669"/>
      <w:bookmarkStart w:id="469" w:name="_DTBK40428"/>
      <w:bookmarkEnd w:id="467"/>
      <w:r w:rsidRPr="00B527F8">
        <w:rPr>
          <w:b/>
          <w:bCs/>
        </w:rPr>
        <w:t>Key Plant and Equipment</w:t>
      </w:r>
      <w:r>
        <w:t xml:space="preserve"> means the following key plant and equipment (including all associated equipment, spare parts and accessories):</w:t>
      </w:r>
    </w:p>
    <w:p w14:paraId="7BC3A9CD" w14:textId="2DF9B5C1" w:rsidR="005329CF" w:rsidRPr="00FB6786" w:rsidRDefault="005329CF" w:rsidP="00B527F8">
      <w:pPr>
        <w:pStyle w:val="DefinitionNum2"/>
      </w:pPr>
      <w:bookmarkStart w:id="470" w:name="_DTBK40670"/>
      <w:bookmarkEnd w:id="468"/>
      <w:r w:rsidRPr="0048094C">
        <w:t>[</w:t>
      </w:r>
      <w:r w:rsidR="00C73F7E" w:rsidRPr="0048094C">
        <w:t>#</w:t>
      </w:r>
      <w:r w:rsidRPr="0048094C">
        <w:rPr>
          <w:b/>
          <w:i/>
        </w:rPr>
        <w:t>insert</w:t>
      </w:r>
      <w:r w:rsidRPr="0048094C">
        <w:t>]</w:t>
      </w:r>
      <w:r>
        <w:t xml:space="preserve"> [</w:t>
      </w:r>
      <w:r w:rsidRPr="00B527F8">
        <w:rPr>
          <w:b/>
          <w:i/>
          <w:highlight w:val="lightGray"/>
        </w:rPr>
        <w:t>Drafting Note: This list is to be provided by the Contractor, and approved by the Principal. The contents of this list will vary on a project-specific basis.</w:t>
      </w:r>
      <w:r>
        <w:t xml:space="preserve">] </w:t>
      </w:r>
    </w:p>
    <w:p w14:paraId="69AEE6F9" w14:textId="03C815BC" w:rsidR="0073793D" w:rsidRPr="00A75B29" w:rsidRDefault="0073793D" w:rsidP="00F77503">
      <w:pPr>
        <w:pStyle w:val="Definition"/>
      </w:pPr>
      <w:bookmarkStart w:id="471" w:name="_DTBK40429"/>
      <w:bookmarkEnd w:id="469"/>
      <w:bookmarkEnd w:id="470"/>
      <w:r w:rsidRPr="0073793D">
        <w:rPr>
          <w:b/>
          <w:bCs/>
        </w:rPr>
        <w:t>Key Plant and Equipment Manufacturing Country</w:t>
      </w:r>
      <w:r w:rsidRPr="00A62B48">
        <w:t xml:space="preserve"> means [insert] and [insert] to the extent that </w:t>
      </w:r>
      <w:r>
        <w:t>the Contractor</w:t>
      </w:r>
      <w:r w:rsidRPr="00A62B48">
        <w:t xml:space="preserve"> or its Subcontractors are manufacturing the Key Plant and Equipment in those countries.  </w:t>
      </w:r>
      <w:r w:rsidRPr="0073793D">
        <w:rPr>
          <w:b/>
          <w:bCs/>
          <w:i/>
          <w:iCs/>
        </w:rPr>
        <w:t>[</w:t>
      </w:r>
      <w:r w:rsidR="002038F8" w:rsidRPr="00A75B29">
        <w:rPr>
          <w:b/>
          <w:bCs/>
          <w:i/>
          <w:iCs/>
          <w:highlight w:val="lightGray"/>
        </w:rPr>
        <w:t xml:space="preserve">Drafting </w:t>
      </w:r>
      <w:r w:rsidRPr="00A75B29">
        <w:rPr>
          <w:b/>
          <w:bCs/>
          <w:i/>
          <w:iCs/>
          <w:highlight w:val="lightGray"/>
        </w:rPr>
        <w:t>Note: Key Plant and Equipment Manufacturing Countries is to be bid back by tenderers.  This definition is used in the pandemic regime.</w:t>
      </w:r>
      <w:r w:rsidRPr="0073793D">
        <w:rPr>
          <w:b/>
          <w:bCs/>
          <w:i/>
          <w:iCs/>
        </w:rPr>
        <w:t>]</w:t>
      </w:r>
    </w:p>
    <w:p w14:paraId="2C025497" w14:textId="0A047FFE" w:rsidR="0080073F" w:rsidRDefault="0080073F" w:rsidP="00DE2E2C">
      <w:pPr>
        <w:pStyle w:val="Definition"/>
      </w:pPr>
      <w:r w:rsidRPr="00F30071">
        <w:rPr>
          <w:b/>
        </w:rPr>
        <w:t>Key Result Areas</w:t>
      </w:r>
      <w:r w:rsidRPr="0080073F">
        <w:t xml:space="preserve"> or </w:t>
      </w:r>
      <w:r w:rsidRPr="00F30071">
        <w:rPr>
          <w:b/>
        </w:rPr>
        <w:t>KRAs</w:t>
      </w:r>
      <w:r w:rsidRPr="0080073F">
        <w:t xml:space="preserve"> </w:t>
      </w:r>
      <w:r w:rsidR="006C0F60">
        <w:t>means the key result areas by which the Contractor's and Principal's performance under th</w:t>
      </w:r>
      <w:r w:rsidR="00053BEF">
        <w:t>is</w:t>
      </w:r>
      <w:r w:rsidR="006C0F60">
        <w:t xml:space="preserve"> Deed will be measured, as specified in the Key Result Areas Schedule</w:t>
      </w:r>
      <w:r>
        <w:t>.</w:t>
      </w:r>
    </w:p>
    <w:p w14:paraId="7073E541" w14:textId="438CDECF" w:rsidR="006C0F60" w:rsidRDefault="006C0F60" w:rsidP="00DE2E2C">
      <w:pPr>
        <w:pStyle w:val="Definition"/>
      </w:pPr>
      <w:bookmarkStart w:id="472" w:name="_DTBK40430"/>
      <w:bookmarkEnd w:id="471"/>
      <w:r>
        <w:rPr>
          <w:b/>
        </w:rPr>
        <w:t>Key Result Areas Schedule</w:t>
      </w:r>
      <w:r>
        <w:t xml:space="preserve"> means Schedule 8.</w:t>
      </w:r>
    </w:p>
    <w:p w14:paraId="0E4C80B2" w14:textId="255768F9" w:rsidR="00852559" w:rsidRPr="00F30071" w:rsidRDefault="00852559" w:rsidP="00DE2E2C">
      <w:pPr>
        <w:pStyle w:val="Definition"/>
      </w:pPr>
      <w:r>
        <w:rPr>
          <w:rFonts w:eastAsia="SimSun"/>
          <w:b/>
          <w:lang w:eastAsia="zh-CN"/>
        </w:rPr>
        <w:t>Kick-</w:t>
      </w:r>
      <w:r w:rsidR="006D02EB">
        <w:rPr>
          <w:rFonts w:eastAsia="SimSun"/>
          <w:b/>
          <w:lang w:eastAsia="zh-CN"/>
        </w:rPr>
        <w:t>o</w:t>
      </w:r>
      <w:r>
        <w:rPr>
          <w:rFonts w:eastAsia="SimSun"/>
          <w:b/>
          <w:lang w:eastAsia="zh-CN"/>
        </w:rPr>
        <w:t>ff Workshop</w:t>
      </w:r>
      <w:r w:rsidRPr="00A80490">
        <w:rPr>
          <w:rFonts w:eastAsia="SimSun"/>
          <w:lang w:eastAsia="zh-CN"/>
        </w:rPr>
        <w:t xml:space="preserve"> has the meaning given in clause </w:t>
      </w:r>
      <w:r>
        <w:rPr>
          <w:rFonts w:eastAsia="SimSun"/>
          <w:lang w:eastAsia="zh-CN"/>
        </w:rPr>
        <w:fldChar w:fldCharType="begin"/>
      </w:r>
      <w:r>
        <w:rPr>
          <w:rFonts w:eastAsia="SimSun"/>
          <w:lang w:eastAsia="zh-CN"/>
        </w:rPr>
        <w:instrText xml:space="preserve"> REF _Ref64902500 \w \h </w:instrText>
      </w:r>
      <w:r>
        <w:rPr>
          <w:rFonts w:eastAsia="SimSun"/>
          <w:lang w:eastAsia="zh-CN"/>
        </w:rPr>
      </w:r>
      <w:r>
        <w:rPr>
          <w:rFonts w:eastAsia="SimSun"/>
          <w:lang w:eastAsia="zh-CN"/>
        </w:rPr>
        <w:fldChar w:fldCharType="separate"/>
      </w:r>
      <w:r w:rsidR="00C1101A">
        <w:rPr>
          <w:rFonts w:eastAsia="SimSun"/>
          <w:lang w:eastAsia="zh-CN"/>
        </w:rPr>
        <w:t>4.4(a)</w:t>
      </w:r>
      <w:r>
        <w:rPr>
          <w:rFonts w:eastAsia="SimSun"/>
          <w:lang w:eastAsia="zh-CN"/>
        </w:rPr>
        <w:fldChar w:fldCharType="end"/>
      </w:r>
      <w:r>
        <w:rPr>
          <w:rFonts w:eastAsia="SimSun"/>
          <w:lang w:eastAsia="zh-CN"/>
        </w:rPr>
        <w:t>.</w:t>
      </w:r>
    </w:p>
    <w:p w14:paraId="292EE03E" w14:textId="461081E9" w:rsidR="003E4491" w:rsidRPr="00FB6786" w:rsidRDefault="003E4491" w:rsidP="008E159C">
      <w:pPr>
        <w:pStyle w:val="Definition"/>
      </w:pPr>
      <w:bookmarkStart w:id="473" w:name="_DTBK40431"/>
      <w:bookmarkEnd w:id="472"/>
      <w:r w:rsidRPr="00FB6786">
        <w:rPr>
          <w:b/>
        </w:rPr>
        <w:t xml:space="preserve">Law </w:t>
      </w:r>
      <w:r w:rsidRPr="00FB6786">
        <w:t>means:</w:t>
      </w:r>
    </w:p>
    <w:p w14:paraId="065D82DE" w14:textId="77777777" w:rsidR="003E4491" w:rsidRPr="00FB6786" w:rsidRDefault="003E4491" w:rsidP="008E159C">
      <w:pPr>
        <w:pStyle w:val="DefinitionNum2"/>
      </w:pPr>
      <w:bookmarkStart w:id="474" w:name="_DTBK41793"/>
      <w:r w:rsidRPr="00FB6786">
        <w:t>those principles of common law and equity established by decisions of courts;</w:t>
      </w:r>
    </w:p>
    <w:p w14:paraId="4C72380B" w14:textId="77777777" w:rsidR="009175AC" w:rsidRPr="00FB6786" w:rsidRDefault="003E4491" w:rsidP="008E159C">
      <w:pPr>
        <w:pStyle w:val="DefinitionNum2"/>
      </w:pPr>
      <w:bookmarkStart w:id="475" w:name="_DTBK40671"/>
      <w:bookmarkEnd w:id="474"/>
      <w:r w:rsidRPr="00FB6786">
        <w:t xml:space="preserve">all </w:t>
      </w:r>
      <w:r w:rsidR="00861A0E" w:rsidRPr="00FB6786">
        <w:t>L</w:t>
      </w:r>
      <w:r w:rsidR="001B1137" w:rsidRPr="00FB6786">
        <w:t>egislation</w:t>
      </w:r>
      <w:r w:rsidRPr="00FB6786">
        <w:t xml:space="preserve"> of the Commonwealth, the </w:t>
      </w:r>
      <w:r w:rsidR="00B46708" w:rsidRPr="00FB6786">
        <w:t>Principal</w:t>
      </w:r>
      <w:r w:rsidRPr="00FB6786">
        <w:t xml:space="preserve"> or an Authority</w:t>
      </w:r>
      <w:r w:rsidR="009175AC" w:rsidRPr="00FB6786">
        <w:t>; and</w:t>
      </w:r>
    </w:p>
    <w:p w14:paraId="54DCDD14" w14:textId="77777777" w:rsidR="003E4491" w:rsidRPr="00FB6786" w:rsidRDefault="009175AC" w:rsidP="008E159C">
      <w:pPr>
        <w:pStyle w:val="DefinitionNum2"/>
      </w:pPr>
      <w:bookmarkStart w:id="476" w:name="_DTBK41794"/>
      <w:bookmarkEnd w:id="475"/>
      <w:r w:rsidRPr="00FB6786">
        <w:t>Approvals (including any conditions or requirements under them).</w:t>
      </w:r>
    </w:p>
    <w:p w14:paraId="381A355D" w14:textId="0D2E5D0B" w:rsidR="000229B2" w:rsidRPr="00FB6786" w:rsidRDefault="000229B2" w:rsidP="001939B6">
      <w:pPr>
        <w:pStyle w:val="Definition"/>
      </w:pPr>
      <w:bookmarkStart w:id="477" w:name="_DTBK40432"/>
      <w:bookmarkEnd w:id="473"/>
      <w:bookmarkEnd w:id="476"/>
      <w:r w:rsidRPr="00FB6786">
        <w:rPr>
          <w:b/>
        </w:rPr>
        <w:t>Legislation</w:t>
      </w:r>
      <w:r w:rsidRPr="00FB6786">
        <w:t xml:space="preserve"> means:</w:t>
      </w:r>
    </w:p>
    <w:p w14:paraId="607DF63E" w14:textId="33DA8A03" w:rsidR="000229B2" w:rsidRPr="00FB6786" w:rsidRDefault="002038F8" w:rsidP="001939B6">
      <w:pPr>
        <w:pStyle w:val="DefinitionNum2"/>
      </w:pPr>
      <w:bookmarkStart w:id="478" w:name="_DTBK41795"/>
      <w:r>
        <w:rPr>
          <w:color w:val="auto"/>
        </w:rPr>
        <w:t>Commonwealth, Victorian or local Victorian government</w:t>
      </w:r>
      <w:r w:rsidRPr="00FB6786">
        <w:t xml:space="preserve"> </w:t>
      </w:r>
      <w:r w:rsidR="000229B2" w:rsidRPr="00FB6786">
        <w:t>legislation and delegated legislation;</w:t>
      </w:r>
    </w:p>
    <w:p w14:paraId="5B5C90F9" w14:textId="3B22D5D3" w:rsidR="000229B2" w:rsidRPr="00FB6786" w:rsidRDefault="000229B2" w:rsidP="001939B6">
      <w:pPr>
        <w:pStyle w:val="DefinitionNum2"/>
      </w:pPr>
      <w:bookmarkStart w:id="479" w:name="_DTBK41796"/>
      <w:bookmarkEnd w:id="478"/>
      <w:r w:rsidRPr="00FB6786">
        <w:t>all ordinances, by-laws, regulations of and other statutory instruments (however described) issued under the legislation or delegated legislation</w:t>
      </w:r>
      <w:bookmarkStart w:id="480" w:name="_Hlk131036568"/>
      <w:r w:rsidR="002038F8" w:rsidRPr="002038F8">
        <w:rPr>
          <w:color w:val="auto"/>
        </w:rPr>
        <w:t xml:space="preserve"> </w:t>
      </w:r>
      <w:r w:rsidR="002038F8">
        <w:rPr>
          <w:color w:val="auto"/>
        </w:rPr>
        <w:t>described in paragraph (a) of this definition of Legislation</w:t>
      </w:r>
      <w:bookmarkEnd w:id="480"/>
      <w:r w:rsidRPr="00FB6786">
        <w:t>; and</w:t>
      </w:r>
    </w:p>
    <w:p w14:paraId="0932823E" w14:textId="57572B1D" w:rsidR="000229B2" w:rsidRPr="00FB6786" w:rsidRDefault="000229B2" w:rsidP="001939B6">
      <w:pPr>
        <w:pStyle w:val="DefinitionNum2"/>
      </w:pPr>
      <w:bookmarkStart w:id="481" w:name="_DTBK41797"/>
      <w:bookmarkEnd w:id="479"/>
      <w:r w:rsidRPr="00FB6786">
        <w:t>consolidations, amendments, re</w:t>
      </w:r>
      <w:r w:rsidRPr="00FB6786">
        <w:noBreakHyphen/>
        <w:t>enactments and replacements of legislation or delegated legislation</w:t>
      </w:r>
      <w:r w:rsidR="002038F8" w:rsidRPr="002038F8">
        <w:rPr>
          <w:color w:val="auto"/>
        </w:rPr>
        <w:t xml:space="preserve"> </w:t>
      </w:r>
      <w:r w:rsidR="002038F8">
        <w:rPr>
          <w:color w:val="auto"/>
        </w:rPr>
        <w:t>described in paragraph (a) of this definition of Legislation</w:t>
      </w:r>
      <w:r w:rsidRPr="00FB6786">
        <w:t>,</w:t>
      </w:r>
    </w:p>
    <w:p w14:paraId="71BB3992" w14:textId="77777777" w:rsidR="000229B2" w:rsidRPr="00FB6786" w:rsidRDefault="000229B2" w:rsidP="001939B6">
      <w:pPr>
        <w:pStyle w:val="IndentParaLevel1"/>
        <w:rPr>
          <w:rFonts w:cs="Arial"/>
          <w:bCs/>
          <w:szCs w:val="26"/>
          <w:lang w:eastAsia="en-AU"/>
        </w:rPr>
      </w:pPr>
      <w:bookmarkStart w:id="482" w:name="_DTBK41798"/>
      <w:bookmarkEnd w:id="477"/>
      <w:bookmarkEnd w:id="481"/>
      <w:r w:rsidRPr="00FB6786">
        <w:rPr>
          <w:rFonts w:cs="Arial"/>
          <w:bCs/>
          <w:szCs w:val="26"/>
          <w:lang w:eastAsia="en-AU"/>
        </w:rPr>
        <w:t>but excludes Approvals.</w:t>
      </w:r>
    </w:p>
    <w:p w14:paraId="369C86F5" w14:textId="77777777" w:rsidR="003E4491" w:rsidRPr="00FB6786" w:rsidRDefault="003E4491" w:rsidP="008E159C">
      <w:pPr>
        <w:pStyle w:val="Definition"/>
      </w:pPr>
      <w:bookmarkStart w:id="483" w:name="_DTBK41799"/>
      <w:bookmarkStart w:id="484" w:name="_DTBK40433"/>
      <w:bookmarkEnd w:id="482"/>
      <w:r w:rsidRPr="00FB6786">
        <w:rPr>
          <w:b/>
        </w:rPr>
        <w:t>Liability</w:t>
      </w:r>
      <w:r w:rsidRPr="00FB6786">
        <w:t xml:space="preserve"> means any debt, obligation, claim, action, cost</w:t>
      </w:r>
      <w:r w:rsidR="00BD160E" w:rsidRPr="00FB6786">
        <w:t xml:space="preserve"> </w:t>
      </w:r>
      <w:r w:rsidRPr="00FB6786">
        <w:t>(including legal costs, deductibles or increased premiums)</w:t>
      </w:r>
      <w:r w:rsidR="009F688E" w:rsidRPr="00FB6786">
        <w:t>,</w:t>
      </w:r>
      <w:r w:rsidRPr="00FB6786">
        <w:t xml:space="preserve"> expense, loss (whether direct or indirect), damage, compensation, charge or liability of any kind (including fines or penalties), whether it is:</w:t>
      </w:r>
    </w:p>
    <w:bookmarkEnd w:id="483"/>
    <w:p w14:paraId="2DF234A7" w14:textId="77777777" w:rsidR="003E4491" w:rsidRPr="00FB6786" w:rsidRDefault="003E4491" w:rsidP="008E159C">
      <w:pPr>
        <w:pStyle w:val="DefinitionNum2"/>
      </w:pPr>
      <w:r w:rsidRPr="00FB6786">
        <w:t>actual, prospective or contingent; or</w:t>
      </w:r>
    </w:p>
    <w:p w14:paraId="3FDAC7BB" w14:textId="77777777" w:rsidR="003E4491" w:rsidRPr="00FB6786" w:rsidRDefault="003E4491" w:rsidP="008E159C">
      <w:pPr>
        <w:pStyle w:val="DefinitionNum2"/>
      </w:pPr>
      <w:r w:rsidRPr="00FB6786">
        <w:lastRenderedPageBreak/>
        <w:t>currently ascertainable or not,</w:t>
      </w:r>
    </w:p>
    <w:p w14:paraId="472D1B56" w14:textId="77777777" w:rsidR="003E4491" w:rsidRPr="00FB6786" w:rsidRDefault="003E4491">
      <w:pPr>
        <w:pStyle w:val="IndentParaLevel1"/>
      </w:pPr>
      <w:bookmarkStart w:id="485" w:name="_DTBK41800"/>
      <w:bookmarkEnd w:id="484"/>
      <w:r w:rsidRPr="00FB6786">
        <w:t>and whether under</w:t>
      </w:r>
      <w:r w:rsidR="001B1137" w:rsidRPr="00FB6786">
        <w:t xml:space="preserve"> or in any way in connection with</w:t>
      </w:r>
      <w:r w:rsidRPr="00FB6786">
        <w:t xml:space="preserve"> </w:t>
      </w:r>
      <w:r w:rsidR="002B432F" w:rsidRPr="00FB6786">
        <w:t>any of the</w:t>
      </w:r>
      <w:r w:rsidRPr="00FB6786">
        <w:t xml:space="preserve"> Project Documents or arising at Law.</w:t>
      </w:r>
    </w:p>
    <w:p w14:paraId="2C17279E" w14:textId="75F725AA" w:rsidR="00DD2E5F" w:rsidRPr="00B7428B" w:rsidRDefault="00DD2E5F" w:rsidP="00DD2E5F">
      <w:pPr>
        <w:pStyle w:val="IndentParaLevel1"/>
      </w:pPr>
      <w:bookmarkStart w:id="486" w:name="_DTBK40434"/>
      <w:bookmarkStart w:id="487" w:name="_Ref485843953"/>
      <w:bookmarkEnd w:id="485"/>
      <w:r w:rsidRPr="00B7428B">
        <w:rPr>
          <w:b/>
          <w:bCs/>
        </w:rPr>
        <w:t>LIDP</w:t>
      </w:r>
      <w:r w:rsidRPr="00B7428B">
        <w:t xml:space="preserve"> has the meaning given in </w:t>
      </w:r>
      <w:r w:rsidR="002038F8">
        <w:t xml:space="preserve">Schedule 12 </w:t>
      </w:r>
      <w:r w:rsidR="002038F8" w:rsidRPr="00A75B29">
        <w:rPr>
          <w:i/>
          <w:iCs/>
        </w:rPr>
        <w:t>(</w:t>
      </w:r>
      <w:r w:rsidR="00852559" w:rsidRPr="00A75B29">
        <w:rPr>
          <w:i/>
          <w:iCs/>
        </w:rPr>
        <w:t>Relevant State Policies</w:t>
      </w:r>
      <w:r w:rsidR="002038F8" w:rsidRPr="00A75B29">
        <w:rPr>
          <w:i/>
          <w:iCs/>
        </w:rPr>
        <w:t>)</w:t>
      </w:r>
      <w:r w:rsidRPr="00B7428B">
        <w:t>.</w:t>
      </w:r>
    </w:p>
    <w:p w14:paraId="287E9A3F" w14:textId="5A62A072" w:rsidR="00B26771" w:rsidRPr="0082601C" w:rsidRDefault="00B26771" w:rsidP="008E159C">
      <w:pPr>
        <w:pStyle w:val="Definition"/>
      </w:pPr>
      <w:r w:rsidRPr="0082601C">
        <w:rPr>
          <w:b/>
        </w:rPr>
        <w:t xml:space="preserve">Local </w:t>
      </w:r>
      <w:r w:rsidR="002038F8">
        <w:rPr>
          <w:b/>
        </w:rPr>
        <w:t xml:space="preserve">Jobs First </w:t>
      </w:r>
      <w:r w:rsidRPr="0082601C">
        <w:rPr>
          <w:b/>
        </w:rPr>
        <w:t>Requirements</w:t>
      </w:r>
      <w:r>
        <w:t xml:space="preserve"> has the meaning given in the</w:t>
      </w:r>
      <w:r w:rsidR="00EA61A9">
        <w:t xml:space="preserve">Schedule 12 </w:t>
      </w:r>
      <w:r w:rsidR="00EA61A9" w:rsidRPr="002732D0">
        <w:rPr>
          <w:i/>
          <w:iCs/>
        </w:rPr>
        <w:t>(Relevant State Policies</w:t>
      </w:r>
      <w:r w:rsidR="00EA61A9">
        <w:rPr>
          <w:i/>
          <w:iCs/>
        </w:rPr>
        <w:t>)</w:t>
      </w:r>
      <w:r>
        <w:t>.</w:t>
      </w:r>
    </w:p>
    <w:p w14:paraId="1BF01ADC" w14:textId="2E0602CE" w:rsidR="003E4491" w:rsidRPr="00FB6786" w:rsidRDefault="003E4491" w:rsidP="008E159C">
      <w:pPr>
        <w:pStyle w:val="Definition"/>
      </w:pPr>
      <w:bookmarkStart w:id="488" w:name="_DTBK41801"/>
      <w:bookmarkStart w:id="489" w:name="_DTBK40435"/>
      <w:bookmarkEnd w:id="486"/>
      <w:r w:rsidRPr="00FB6786">
        <w:rPr>
          <w:b/>
        </w:rPr>
        <w:t>Major Default</w:t>
      </w:r>
      <w:r w:rsidRPr="00FB6786">
        <w:t xml:space="preserve"> means </w:t>
      </w:r>
      <w:r w:rsidR="001B74D8" w:rsidRPr="00FB6786">
        <w:t xml:space="preserve">the occurrence of </w:t>
      </w:r>
      <w:r w:rsidRPr="00FB6786">
        <w:t>any of the following eve</w:t>
      </w:r>
      <w:r w:rsidRPr="00F86F13">
        <w:t>nts</w:t>
      </w:r>
      <w:bookmarkEnd w:id="487"/>
      <w:r w:rsidR="00EA61A9">
        <w:t>:</w:t>
      </w:r>
    </w:p>
    <w:p w14:paraId="2951FC0F" w14:textId="5938A2CA" w:rsidR="00EE6087" w:rsidRPr="00FB6786" w:rsidRDefault="006806B2" w:rsidP="008E159C">
      <w:pPr>
        <w:pStyle w:val="DefinitionNum2"/>
      </w:pPr>
      <w:bookmarkStart w:id="490" w:name="_Ref466994102"/>
      <w:bookmarkStart w:id="491" w:name="_Ref507527804"/>
      <w:bookmarkStart w:id="492" w:name="_DTBK39273"/>
      <w:bookmarkStart w:id="493" w:name="_Ref371503820"/>
      <w:bookmarkEnd w:id="488"/>
      <w:r w:rsidRPr="00FB6786">
        <w:t>(</w:t>
      </w:r>
      <w:r w:rsidRPr="00FB6786">
        <w:rPr>
          <w:b/>
        </w:rPr>
        <w:t xml:space="preserve">late </w:t>
      </w:r>
      <w:r w:rsidR="003F2D37">
        <w:rPr>
          <w:b/>
        </w:rPr>
        <w:t>Practical Completion</w:t>
      </w:r>
      <w:r w:rsidRPr="00FB6786">
        <w:t xml:space="preserve">): </w:t>
      </w:r>
      <w:r w:rsidR="00AB77D9" w:rsidRPr="00FB6786">
        <w:t>the Contractor</w:t>
      </w:r>
      <w:r w:rsidRPr="00FB6786">
        <w:t xml:space="preserve"> fails to achieve </w:t>
      </w:r>
      <w:r w:rsidR="003F2D37">
        <w:t>Practical Completion</w:t>
      </w:r>
      <w:r w:rsidRPr="00FB6786">
        <w:t xml:space="preserve"> by the Date for </w:t>
      </w:r>
      <w:r w:rsidR="003F2D37">
        <w:t>Practical Completion</w:t>
      </w:r>
      <w:r w:rsidRPr="00FB6786">
        <w:t>;</w:t>
      </w:r>
      <w:bookmarkEnd w:id="490"/>
      <w:bookmarkEnd w:id="491"/>
      <w:r w:rsidR="0047425E">
        <w:t xml:space="preserve"> </w:t>
      </w:r>
    </w:p>
    <w:p w14:paraId="03E01F96" w14:textId="0E6B23C5" w:rsidR="003E4491" w:rsidRPr="00FB6786" w:rsidRDefault="003E4491" w:rsidP="008E159C">
      <w:pPr>
        <w:pStyle w:val="DefinitionNum2"/>
      </w:pPr>
      <w:bookmarkStart w:id="494" w:name="_DTBK39274"/>
      <w:bookmarkEnd w:id="492"/>
      <w:bookmarkEnd w:id="493"/>
      <w:r w:rsidRPr="00FB6786">
        <w:t>(</w:t>
      </w:r>
      <w:r w:rsidRPr="00FB6786">
        <w:rPr>
          <w:b/>
        </w:rPr>
        <w:t>fraud</w:t>
      </w:r>
      <w:r w:rsidRPr="00FB6786">
        <w:t xml:space="preserve">): a </w:t>
      </w:r>
      <w:r w:rsidR="00AB77D9" w:rsidRPr="00FB6786">
        <w:t>Contractor</w:t>
      </w:r>
      <w:r w:rsidR="00AF4594" w:rsidRPr="00FB6786">
        <w:t xml:space="preserve"> </w:t>
      </w:r>
      <w:r w:rsidR="00D53E20" w:rsidRPr="00FB6786">
        <w:t>Associate engages</w:t>
      </w:r>
      <w:r w:rsidRPr="00FB6786">
        <w:t xml:space="preserve"> in fraud, collusion or dishonest conduct in performing </w:t>
      </w:r>
      <w:r w:rsidR="00EF00BE" w:rsidRPr="00FB6786">
        <w:t>its</w:t>
      </w:r>
      <w:r w:rsidRPr="00FB6786">
        <w:t xml:space="preserve"> obligations under the Project Documents;</w:t>
      </w:r>
    </w:p>
    <w:p w14:paraId="436E9EF1" w14:textId="77777777" w:rsidR="00EA61A9" w:rsidRDefault="00206D16" w:rsidP="008E159C">
      <w:pPr>
        <w:pStyle w:val="DefinitionNum2"/>
      </w:pPr>
      <w:bookmarkStart w:id="495" w:name="_DTBK39275"/>
      <w:bookmarkEnd w:id="494"/>
      <w:r w:rsidRPr="00FB6786">
        <w:t>(</w:t>
      </w:r>
      <w:r w:rsidRPr="00FB6786">
        <w:rPr>
          <w:b/>
        </w:rPr>
        <w:t>failure to provide Explanation or Remediation Plan</w:t>
      </w:r>
      <w:r w:rsidRPr="00FB6786">
        <w:t xml:space="preserve">): </w:t>
      </w:r>
      <w:r w:rsidR="00AB77D9" w:rsidRPr="00FB6786">
        <w:t>the Contractor</w:t>
      </w:r>
      <w:r w:rsidR="00C42B9E" w:rsidRPr="00FB6786">
        <w:t xml:space="preserve"> </w:t>
      </w:r>
      <w:r w:rsidRPr="00FB6786">
        <w:t>fails to provide</w:t>
      </w:r>
      <w:r w:rsidR="00EA61A9">
        <w:t>:</w:t>
      </w:r>
    </w:p>
    <w:p w14:paraId="63B6C78F" w14:textId="5D529DAC" w:rsidR="00EA61A9" w:rsidRDefault="00206D16" w:rsidP="00EA61A9">
      <w:pPr>
        <w:pStyle w:val="DefinitionNum3"/>
      </w:pPr>
      <w:r w:rsidRPr="00FB6786">
        <w:t>an Explanation</w:t>
      </w:r>
      <w:r w:rsidR="00EA61A9">
        <w:t xml:space="preserve"> in accordance with clause </w:t>
      </w:r>
      <w:r w:rsidR="00EA61A9">
        <w:fldChar w:fldCharType="begin"/>
      </w:r>
      <w:r w:rsidR="00EA61A9">
        <w:instrText xml:space="preserve"> REF _Ref462120390 \w \h </w:instrText>
      </w:r>
      <w:r w:rsidR="00EA61A9">
        <w:fldChar w:fldCharType="separate"/>
      </w:r>
      <w:r w:rsidR="00C1101A">
        <w:t>26.3(e)(i)</w:t>
      </w:r>
      <w:r w:rsidR="00EA61A9">
        <w:fldChar w:fldCharType="end"/>
      </w:r>
      <w:r w:rsidR="00EA61A9">
        <w:t>;</w:t>
      </w:r>
      <w:r w:rsidRPr="00FB6786">
        <w:t xml:space="preserve"> or</w:t>
      </w:r>
    </w:p>
    <w:p w14:paraId="482875C3" w14:textId="5E72A494" w:rsidR="000A2ED2" w:rsidRPr="00FB6786" w:rsidRDefault="00C42B9E" w:rsidP="001315F7">
      <w:pPr>
        <w:pStyle w:val="DefinitionNum3"/>
      </w:pPr>
      <w:r w:rsidRPr="00FB6786">
        <w:t xml:space="preserve">a </w:t>
      </w:r>
      <w:r w:rsidR="00206D16" w:rsidRPr="00FB6786">
        <w:t>Remediation Plan</w:t>
      </w:r>
      <w:r w:rsidR="00EA61A9">
        <w:t xml:space="preserve"> in accordance with clause</w:t>
      </w:r>
      <w:r w:rsidR="00206D16" w:rsidRPr="00FB6786">
        <w:t xml:space="preserve"> </w:t>
      </w:r>
      <w:r w:rsidR="00EA61A9">
        <w:fldChar w:fldCharType="begin"/>
      </w:r>
      <w:r w:rsidR="00EA61A9">
        <w:instrText xml:space="preserve"> REF _Ref462120716 \w \h </w:instrText>
      </w:r>
      <w:r w:rsidR="00EA61A9">
        <w:fldChar w:fldCharType="separate"/>
      </w:r>
      <w:r w:rsidR="00C1101A">
        <w:t>26.3(e)(ii)</w:t>
      </w:r>
      <w:r w:rsidR="00EA61A9">
        <w:fldChar w:fldCharType="end"/>
      </w:r>
      <w:r w:rsidR="00EA61A9">
        <w:t xml:space="preserve"> </w:t>
      </w:r>
      <w:r w:rsidR="0046375C" w:rsidRPr="00FB6786">
        <w:t>that complies</w:t>
      </w:r>
      <w:r w:rsidR="00206D16" w:rsidRPr="00FB6786">
        <w:t xml:space="preserve"> with clause </w:t>
      </w:r>
      <w:r w:rsidRPr="00DD7300">
        <w:fldChar w:fldCharType="begin"/>
      </w:r>
      <w:r w:rsidRPr="00FB6786">
        <w:instrText xml:space="preserve"> REF _Ref462121987 \w \h </w:instrText>
      </w:r>
      <w:r w:rsidR="00FB6786">
        <w:instrText xml:space="preserve"> \* MERGEFORMAT </w:instrText>
      </w:r>
      <w:r w:rsidRPr="00DD7300">
        <w:fldChar w:fldCharType="separate"/>
      </w:r>
      <w:r w:rsidR="00C1101A">
        <w:t>26.3(g)</w:t>
      </w:r>
      <w:r w:rsidRPr="00DD7300">
        <w:fldChar w:fldCharType="end"/>
      </w:r>
      <w:r w:rsidRPr="00FB6786">
        <w:t xml:space="preserve"> (as applicable) </w:t>
      </w:r>
      <w:r w:rsidR="00206D16" w:rsidRPr="00FB6786">
        <w:t xml:space="preserve">within 10 Business Days </w:t>
      </w:r>
      <w:r w:rsidR="00EA1444" w:rsidRPr="00FB6786">
        <w:t xml:space="preserve">after </w:t>
      </w:r>
      <w:r w:rsidR="00206D16" w:rsidRPr="00FB6786">
        <w:t xml:space="preserve">receipt of the </w:t>
      </w:r>
      <w:r w:rsidR="00790169">
        <w:t>expert's</w:t>
      </w:r>
      <w:r w:rsidR="00DD2E5F" w:rsidRPr="00FB6786" w:rsidDel="00DD2E5F">
        <w:t xml:space="preserve"> </w:t>
      </w:r>
      <w:r w:rsidR="00206D16" w:rsidRPr="00FB6786">
        <w:t>notice</w:t>
      </w:r>
      <w:r w:rsidRPr="00FB6786">
        <w:t xml:space="preserve"> under clause </w:t>
      </w:r>
      <w:r w:rsidRPr="00DD7300">
        <w:rPr>
          <w:lang w:eastAsia="zh-CN"/>
        </w:rPr>
        <w:fldChar w:fldCharType="begin"/>
      </w:r>
      <w:r w:rsidRPr="00FB6786">
        <w:rPr>
          <w:lang w:eastAsia="zh-CN"/>
        </w:rPr>
        <w:instrText xml:space="preserve"> REF _Ref462121935 \w \h </w:instrText>
      </w:r>
      <w:r w:rsidR="00FB6786">
        <w:rPr>
          <w:lang w:eastAsia="zh-CN"/>
        </w:rPr>
        <w:instrText xml:space="preserve"> \* MERGEFORMAT </w:instrText>
      </w:r>
      <w:r w:rsidRPr="00DD7300">
        <w:rPr>
          <w:lang w:eastAsia="zh-CN"/>
        </w:rPr>
      </w:r>
      <w:r w:rsidRPr="00DD7300">
        <w:rPr>
          <w:lang w:eastAsia="zh-CN"/>
        </w:rPr>
        <w:fldChar w:fldCharType="separate"/>
      </w:r>
      <w:r w:rsidR="00C1101A">
        <w:rPr>
          <w:lang w:eastAsia="zh-CN"/>
        </w:rPr>
        <w:t>26.3(b)</w:t>
      </w:r>
      <w:r w:rsidRPr="00DD7300">
        <w:rPr>
          <w:lang w:eastAsia="zh-CN"/>
        </w:rPr>
        <w:fldChar w:fldCharType="end"/>
      </w:r>
      <w:r w:rsidR="00206D16" w:rsidRPr="00FB6786">
        <w:t>;</w:t>
      </w:r>
    </w:p>
    <w:p w14:paraId="533AA37D" w14:textId="34867F07" w:rsidR="00206D16" w:rsidRPr="00FB6786" w:rsidRDefault="00206D16" w:rsidP="008E159C">
      <w:pPr>
        <w:pStyle w:val="DefinitionNum2"/>
      </w:pPr>
      <w:bookmarkStart w:id="496" w:name="_DTBK39276"/>
      <w:bookmarkEnd w:id="495"/>
      <w:r w:rsidRPr="00FB6786">
        <w:t>(</w:t>
      </w:r>
      <w:r w:rsidRPr="00FB6786">
        <w:rPr>
          <w:b/>
        </w:rPr>
        <w:t>failure to provide a Remediation Plan</w:t>
      </w:r>
      <w:r w:rsidRPr="00FB6786">
        <w:t xml:space="preserve">): </w:t>
      </w:r>
      <w:r w:rsidR="00AB77D9" w:rsidRPr="00FB6786">
        <w:t>the Contractor</w:t>
      </w:r>
      <w:r w:rsidRPr="00FB6786">
        <w:t xml:space="preserve"> fails to provide a Remediation Plan in accordance with clause </w:t>
      </w:r>
      <w:r w:rsidR="00681541" w:rsidRPr="00DD7300">
        <w:fldChar w:fldCharType="begin"/>
      </w:r>
      <w:r w:rsidR="00681541" w:rsidRPr="00FB6786">
        <w:instrText xml:space="preserve"> REF _Ref462122209 \w \h </w:instrText>
      </w:r>
      <w:r w:rsidR="00FB6786">
        <w:instrText xml:space="preserve"> \* MERGEFORMAT </w:instrText>
      </w:r>
      <w:r w:rsidR="00681541" w:rsidRPr="00DD7300">
        <w:fldChar w:fldCharType="separate"/>
      </w:r>
      <w:r w:rsidR="00C1101A">
        <w:t>26.3(f)(ii)</w:t>
      </w:r>
      <w:r w:rsidR="00681541" w:rsidRPr="00DD7300">
        <w:fldChar w:fldCharType="end"/>
      </w:r>
      <w:r w:rsidRPr="00FB6786">
        <w:t xml:space="preserve"> within 1</w:t>
      </w:r>
      <w:r w:rsidR="00681541" w:rsidRPr="00FB6786">
        <w:t>0</w:t>
      </w:r>
      <w:r w:rsidRPr="00FB6786">
        <w:t xml:space="preserve"> Business Days </w:t>
      </w:r>
      <w:r w:rsidR="006005B5" w:rsidRPr="00FB6786">
        <w:t xml:space="preserve">after </w:t>
      </w:r>
      <w:r w:rsidRPr="00FB6786">
        <w:t xml:space="preserve">receipt of the </w:t>
      </w:r>
      <w:r w:rsidR="00790169">
        <w:t>expert's</w:t>
      </w:r>
      <w:r w:rsidR="00DD2E5F" w:rsidRPr="00FB6786">
        <w:t xml:space="preserve"> </w:t>
      </w:r>
      <w:r w:rsidRPr="00FB6786">
        <w:t>notice</w:t>
      </w:r>
      <w:r w:rsidR="003164F7" w:rsidRPr="00FB6786">
        <w:t xml:space="preserve"> under clause </w:t>
      </w:r>
      <w:r w:rsidR="00610616" w:rsidRPr="00DD7300">
        <w:fldChar w:fldCharType="begin"/>
      </w:r>
      <w:r w:rsidR="00610616" w:rsidRPr="00FB6786">
        <w:instrText xml:space="preserve"> REF _Ref485569374 \w \h </w:instrText>
      </w:r>
      <w:r w:rsidR="00FB6786">
        <w:instrText xml:space="preserve"> \* MERGEFORMAT </w:instrText>
      </w:r>
      <w:r w:rsidR="00610616" w:rsidRPr="00DD7300">
        <w:fldChar w:fldCharType="separate"/>
      </w:r>
      <w:r w:rsidR="00C1101A">
        <w:t>26.3(f)(ii)</w:t>
      </w:r>
      <w:r w:rsidR="00610616" w:rsidRPr="00DD7300">
        <w:fldChar w:fldCharType="end"/>
      </w:r>
      <w:r w:rsidRPr="00FB6786">
        <w:t>;</w:t>
      </w:r>
    </w:p>
    <w:p w14:paraId="0B9ED099" w14:textId="45EE8836" w:rsidR="00206D16" w:rsidRPr="00FB6786" w:rsidRDefault="00206D16" w:rsidP="008E159C">
      <w:pPr>
        <w:pStyle w:val="DefinitionNum2"/>
      </w:pPr>
      <w:bookmarkStart w:id="497" w:name="_DTBK39277"/>
      <w:bookmarkEnd w:id="496"/>
      <w:r w:rsidRPr="00FB6786">
        <w:t>(</w:t>
      </w:r>
      <w:r w:rsidRPr="00FB6786">
        <w:rPr>
          <w:b/>
        </w:rPr>
        <w:t>failure to provide an Amended Remediation Plan</w:t>
      </w:r>
      <w:r w:rsidRPr="00FB6786">
        <w:t xml:space="preserve">): </w:t>
      </w:r>
      <w:r w:rsidR="00AB77D9" w:rsidRPr="00FB6786">
        <w:t>the Contractor</w:t>
      </w:r>
      <w:r w:rsidRPr="00FB6786">
        <w:t xml:space="preserve"> fails to provide an Amended Remediation Plan in accordance with clause </w:t>
      </w:r>
      <w:r w:rsidR="00681541" w:rsidRPr="00DD7300">
        <w:fldChar w:fldCharType="begin"/>
      </w:r>
      <w:r w:rsidR="00681541" w:rsidRPr="00FB6786">
        <w:instrText xml:space="preserve"> REF _Ref462120055 \w \h </w:instrText>
      </w:r>
      <w:r w:rsidR="00FB6786">
        <w:instrText xml:space="preserve"> \* MERGEFORMAT </w:instrText>
      </w:r>
      <w:r w:rsidR="00681541" w:rsidRPr="00DD7300">
        <w:fldChar w:fldCharType="separate"/>
      </w:r>
      <w:r w:rsidR="00C1101A">
        <w:t>26.3(j)</w:t>
      </w:r>
      <w:r w:rsidR="00681541" w:rsidRPr="00DD7300">
        <w:fldChar w:fldCharType="end"/>
      </w:r>
      <w:r w:rsidRPr="00FB6786">
        <w:t xml:space="preserve"> within </w:t>
      </w:r>
      <w:r w:rsidR="00EA61A9">
        <w:t>10</w:t>
      </w:r>
      <w:r w:rsidRPr="00FB6786">
        <w:t xml:space="preserve"> Business Days </w:t>
      </w:r>
      <w:r w:rsidR="00EA1444" w:rsidRPr="00FB6786">
        <w:t xml:space="preserve">after </w:t>
      </w:r>
      <w:r w:rsidRPr="00FB6786">
        <w:t xml:space="preserve">receipt of the </w:t>
      </w:r>
      <w:r w:rsidR="00790169">
        <w:t>expert's</w:t>
      </w:r>
      <w:r w:rsidR="00DD2E5F" w:rsidRPr="00FB6786" w:rsidDel="00DD2E5F">
        <w:t xml:space="preserve"> </w:t>
      </w:r>
      <w:r w:rsidRPr="00FB6786">
        <w:t>notice;</w:t>
      </w:r>
    </w:p>
    <w:p w14:paraId="66B53D6B" w14:textId="1B342F0A" w:rsidR="00206D16" w:rsidRPr="00FB6786" w:rsidRDefault="00206D16" w:rsidP="008E159C">
      <w:pPr>
        <w:pStyle w:val="DefinitionNum2"/>
      </w:pPr>
      <w:bookmarkStart w:id="498" w:name="_DTBK41802"/>
      <w:bookmarkStart w:id="499" w:name="_DTBK39278"/>
      <w:bookmarkEnd w:id="497"/>
      <w:r w:rsidRPr="00FB6786">
        <w:t>(</w:t>
      </w:r>
      <w:r w:rsidR="00790169">
        <w:rPr>
          <w:b/>
          <w:bCs/>
        </w:rPr>
        <w:t>Expert's</w:t>
      </w:r>
      <w:r w:rsidR="0011185C">
        <w:rPr>
          <w:b/>
        </w:rPr>
        <w:t xml:space="preserve"> </w:t>
      </w:r>
      <w:r w:rsidRPr="00FB6786">
        <w:rPr>
          <w:b/>
        </w:rPr>
        <w:t>notice</w:t>
      </w:r>
      <w:r w:rsidRPr="00FB6786">
        <w:t xml:space="preserve">): the </w:t>
      </w:r>
      <w:r w:rsidR="00790169">
        <w:t>expert</w:t>
      </w:r>
      <w:r w:rsidR="0011185C">
        <w:t xml:space="preserve"> </w:t>
      </w:r>
      <w:r w:rsidRPr="00FB6786">
        <w:t xml:space="preserve">notifies the </w:t>
      </w:r>
      <w:r w:rsidR="00B46708" w:rsidRPr="00FB6786">
        <w:t>Principal</w:t>
      </w:r>
      <w:r w:rsidRPr="00FB6786">
        <w:t xml:space="preserve"> and </w:t>
      </w:r>
      <w:r w:rsidR="00AB77D9" w:rsidRPr="00FB6786">
        <w:t>the Contractor</w:t>
      </w:r>
      <w:r w:rsidR="000E007C" w:rsidRPr="00FB6786">
        <w:t xml:space="preserve"> under</w:t>
      </w:r>
      <w:r w:rsidRPr="00FB6786">
        <w:t>:</w:t>
      </w:r>
    </w:p>
    <w:p w14:paraId="520228C8" w14:textId="2EC4AD99" w:rsidR="00206D16" w:rsidRPr="00FB6786" w:rsidRDefault="00206D16" w:rsidP="00AA7D08">
      <w:pPr>
        <w:pStyle w:val="Heading4"/>
        <w:numPr>
          <w:ilvl w:val="3"/>
          <w:numId w:val="432"/>
        </w:numPr>
      </w:pPr>
      <w:bookmarkStart w:id="500" w:name="_DTBK41803"/>
      <w:bookmarkEnd w:id="498"/>
      <w:r w:rsidRPr="00FB6786">
        <w:t>clause </w:t>
      </w:r>
      <w:r w:rsidR="003164F7" w:rsidRPr="00DD7300">
        <w:fldChar w:fldCharType="begin"/>
      </w:r>
      <w:r w:rsidR="003164F7" w:rsidRPr="00FB6786">
        <w:instrText xml:space="preserve"> REF _Ref472492670 \w \h </w:instrText>
      </w:r>
      <w:r w:rsidR="00FB6786">
        <w:instrText xml:space="preserve"> \* MERGEFORMAT </w:instrText>
      </w:r>
      <w:r w:rsidR="003164F7" w:rsidRPr="00DD7300">
        <w:fldChar w:fldCharType="separate"/>
      </w:r>
      <w:r w:rsidR="00C1101A">
        <w:t>26.3(l)(i)A</w:t>
      </w:r>
      <w:r w:rsidR="003164F7" w:rsidRPr="00DD7300">
        <w:fldChar w:fldCharType="end"/>
      </w:r>
      <w:r w:rsidRPr="00FB6786">
        <w:t xml:space="preserve">, that the Amended Remediation Plan does not satisfactorily address the requirements of clause </w:t>
      </w:r>
      <w:r w:rsidR="00681541" w:rsidRPr="00DD7300">
        <w:fldChar w:fldCharType="begin"/>
      </w:r>
      <w:r w:rsidR="00681541" w:rsidRPr="00FB6786">
        <w:instrText xml:space="preserve"> REF _Ref462121987 \w \h </w:instrText>
      </w:r>
      <w:r w:rsidR="00FB6786">
        <w:instrText xml:space="preserve"> \* MERGEFORMAT </w:instrText>
      </w:r>
      <w:r w:rsidR="00681541" w:rsidRPr="00DD7300">
        <w:fldChar w:fldCharType="separate"/>
      </w:r>
      <w:r w:rsidR="00C1101A">
        <w:t>26.3(g)</w:t>
      </w:r>
      <w:r w:rsidR="00681541" w:rsidRPr="00DD7300">
        <w:fldChar w:fldCharType="end"/>
      </w:r>
      <w:r w:rsidR="002625CF" w:rsidRPr="00FB6786">
        <w:t>;</w:t>
      </w:r>
    </w:p>
    <w:p w14:paraId="37E3649D" w14:textId="42DFC288" w:rsidR="00206D16" w:rsidRPr="00FB6786" w:rsidRDefault="00206D16" w:rsidP="00AA7D08">
      <w:pPr>
        <w:pStyle w:val="Heading4"/>
      </w:pPr>
      <w:bookmarkStart w:id="501" w:name="_DTBK41804"/>
      <w:bookmarkEnd w:id="500"/>
      <w:r w:rsidRPr="00FB6786">
        <w:t>clause </w:t>
      </w:r>
      <w:r w:rsidR="00681541" w:rsidRPr="00DD7300">
        <w:fldChar w:fldCharType="begin"/>
      </w:r>
      <w:r w:rsidR="00681541" w:rsidRPr="00FB6786">
        <w:instrText xml:space="preserve"> REF _Ref462123418 \w \h </w:instrText>
      </w:r>
      <w:r w:rsidR="00FB6786">
        <w:instrText xml:space="preserve"> \* MERGEFORMAT </w:instrText>
      </w:r>
      <w:r w:rsidR="00681541" w:rsidRPr="00DD7300">
        <w:fldChar w:fldCharType="separate"/>
      </w:r>
      <w:r w:rsidR="00C1101A">
        <w:t>26.3(l)(i)B</w:t>
      </w:r>
      <w:r w:rsidR="00681541" w:rsidRPr="00DD7300">
        <w:fldChar w:fldCharType="end"/>
      </w:r>
      <w:r w:rsidRPr="00FB6786">
        <w:t xml:space="preserve">, that </w:t>
      </w:r>
      <w:r w:rsidR="00AB77D9" w:rsidRPr="00FB6786">
        <w:t>the Contractor</w:t>
      </w:r>
      <w:r w:rsidRPr="00FB6786">
        <w:t xml:space="preserve"> is not diligently pursuing or updating the Remediation Plan or Amended Remediation Plan (as applicable);</w:t>
      </w:r>
    </w:p>
    <w:p w14:paraId="29979A5A" w14:textId="565B48FD" w:rsidR="00206D16" w:rsidRDefault="00206D16" w:rsidP="00AA7D08">
      <w:pPr>
        <w:pStyle w:val="Heading4"/>
      </w:pPr>
      <w:bookmarkStart w:id="502" w:name="_DTBK40672"/>
      <w:bookmarkEnd w:id="501"/>
      <w:r w:rsidRPr="00FB6786">
        <w:t xml:space="preserve">clause </w:t>
      </w:r>
      <w:r w:rsidR="00681541" w:rsidRPr="00DD7300">
        <w:fldChar w:fldCharType="begin"/>
      </w:r>
      <w:r w:rsidR="00681541" w:rsidRPr="00FB6786">
        <w:instrText xml:space="preserve"> REF _Ref462123439 \w \h </w:instrText>
      </w:r>
      <w:r w:rsidR="00FB6786">
        <w:instrText xml:space="preserve"> \* MERGEFORMAT </w:instrText>
      </w:r>
      <w:r w:rsidR="00681541" w:rsidRPr="00DD7300">
        <w:fldChar w:fldCharType="separate"/>
      </w:r>
      <w:r w:rsidR="00C1101A">
        <w:t>26.3(l)(ii)</w:t>
      </w:r>
      <w:r w:rsidR="00681541" w:rsidRPr="00DD7300">
        <w:fldChar w:fldCharType="end"/>
      </w:r>
      <w:r w:rsidRPr="00FB6786">
        <w:t xml:space="preserve">, that </w:t>
      </w:r>
      <w:r w:rsidR="00AB77D9" w:rsidRPr="00FB6786">
        <w:t>the Contractor</w:t>
      </w:r>
      <w:r w:rsidRPr="00FB6786">
        <w:t xml:space="preserve"> will not be able to achieve </w:t>
      </w:r>
      <w:r w:rsidR="003F2D37">
        <w:t>Practical Completion</w:t>
      </w:r>
      <w:r w:rsidRPr="00FB6786">
        <w:t xml:space="preserve"> by the date that is </w:t>
      </w:r>
      <w:r w:rsidR="004D2FFA" w:rsidRPr="00FB6786">
        <w:t>24</w:t>
      </w:r>
      <w:r w:rsidRPr="00FB6786">
        <w:t xml:space="preserve"> </w:t>
      </w:r>
      <w:r w:rsidR="00355A97">
        <w:t>m</w:t>
      </w:r>
      <w:r w:rsidRPr="00FB6786">
        <w:t xml:space="preserve">onths after the Date for </w:t>
      </w:r>
      <w:r w:rsidR="003F2D37">
        <w:t>Practical Completion</w:t>
      </w:r>
      <w:r w:rsidRPr="00FB6786">
        <w:t>;</w:t>
      </w:r>
      <w:r w:rsidR="00EA61A9">
        <w:t xml:space="preserve"> or</w:t>
      </w:r>
    </w:p>
    <w:p w14:paraId="09B067DC" w14:textId="758F87B1" w:rsidR="00EA61A9" w:rsidRPr="00FB6786" w:rsidRDefault="00EA61A9" w:rsidP="00E71DDE">
      <w:pPr>
        <w:pStyle w:val="Heading4"/>
      </w:pPr>
      <w:r w:rsidRPr="00EA61A9">
        <w:t xml:space="preserve">clause </w:t>
      </w:r>
      <w:r>
        <w:fldChar w:fldCharType="begin"/>
      </w:r>
      <w:r>
        <w:instrText xml:space="preserve"> REF _Ref131692632 \w \h </w:instrText>
      </w:r>
      <w:r>
        <w:fldChar w:fldCharType="separate"/>
      </w:r>
      <w:r w:rsidR="00C1101A">
        <w:t>26.3(l)(iii)</w:t>
      </w:r>
      <w:r>
        <w:fldChar w:fldCharType="end"/>
      </w:r>
      <w:r w:rsidRPr="00EA61A9">
        <w:t xml:space="preserve">, that the Contractor has not provided any Explanation, Remediation Plan or Amended Remediation Plan that complies with this Deed when it is obliged to do so under clause </w:t>
      </w:r>
      <w:r>
        <w:fldChar w:fldCharType="begin"/>
      </w:r>
      <w:r>
        <w:instrText xml:space="preserve"> REF _Ref462123611 \w \h </w:instrText>
      </w:r>
      <w:r>
        <w:fldChar w:fldCharType="separate"/>
      </w:r>
      <w:r w:rsidR="00C1101A">
        <w:t>26.3</w:t>
      </w:r>
      <w:r>
        <w:fldChar w:fldCharType="end"/>
      </w:r>
      <w:r w:rsidRPr="00EA61A9">
        <w:t>;</w:t>
      </w:r>
    </w:p>
    <w:p w14:paraId="380934D4" w14:textId="315192A0" w:rsidR="003E4491" w:rsidRDefault="003E4491" w:rsidP="008E159C">
      <w:pPr>
        <w:pStyle w:val="DefinitionNum2"/>
      </w:pPr>
      <w:bookmarkStart w:id="503" w:name="_DTBK39279"/>
      <w:bookmarkEnd w:id="499"/>
      <w:bookmarkEnd w:id="502"/>
      <w:r w:rsidRPr="00FB6786">
        <w:t>(</w:t>
      </w:r>
      <w:r w:rsidRPr="00FB6786">
        <w:rPr>
          <w:b/>
        </w:rPr>
        <w:t>representations and warranties</w:t>
      </w:r>
      <w:r w:rsidRPr="00FB6786">
        <w:t xml:space="preserve">): a representation or warranty given by </w:t>
      </w:r>
      <w:r w:rsidR="00AB77D9" w:rsidRPr="00FB6786">
        <w:t>the Contractor</w:t>
      </w:r>
      <w:r w:rsidRPr="00FB6786">
        <w:t xml:space="preserve"> under a Project Document is found to be materially incorrect or </w:t>
      </w:r>
      <w:r w:rsidR="00157612" w:rsidRPr="00FB6786">
        <w:t xml:space="preserve">materially </w:t>
      </w:r>
      <w:r w:rsidRPr="00FB6786">
        <w:t xml:space="preserve">misleading or a financial audit report discloses fraudulent, false, misleading or negligent reporting by </w:t>
      </w:r>
      <w:r w:rsidR="00AB77D9" w:rsidRPr="00FB6786">
        <w:t>the Contractor</w:t>
      </w:r>
      <w:r w:rsidRPr="00FB6786">
        <w:t xml:space="preserve"> in respect of any financial statements or invoices or other books or records of </w:t>
      </w:r>
      <w:r w:rsidR="00AB77D9" w:rsidRPr="00FB6786">
        <w:t>the Contractor</w:t>
      </w:r>
      <w:r w:rsidRPr="00FB6786">
        <w:t>;</w:t>
      </w:r>
    </w:p>
    <w:p w14:paraId="22924863" w14:textId="77777777" w:rsidR="00EA61A9" w:rsidRDefault="00EA61A9" w:rsidP="00EA61A9">
      <w:pPr>
        <w:pStyle w:val="DefinitionNum2"/>
      </w:pPr>
      <w:r>
        <w:lastRenderedPageBreak/>
        <w:t>(</w:t>
      </w:r>
      <w:r w:rsidRPr="00A75B29">
        <w:rPr>
          <w:b/>
          <w:bCs/>
        </w:rPr>
        <w:t>Change in Control</w:t>
      </w:r>
      <w:r>
        <w:t xml:space="preserve">): </w:t>
      </w:r>
    </w:p>
    <w:p w14:paraId="60EFCD9D" w14:textId="77777777" w:rsidR="00EA61A9" w:rsidRDefault="00EA61A9" w:rsidP="00A75B29">
      <w:pPr>
        <w:pStyle w:val="DefinitionNum3"/>
      </w:pPr>
      <w:r>
        <w:t xml:space="preserve">in respect of an Entity other than the Contractor or the Parent Guarantor; </w:t>
      </w:r>
    </w:p>
    <w:p w14:paraId="6AAFDD18" w14:textId="77777777" w:rsidR="00EA61A9" w:rsidRDefault="00EA61A9" w:rsidP="00A75B29">
      <w:pPr>
        <w:pStyle w:val="DefinitionNum2"/>
        <w:numPr>
          <w:ilvl w:val="0"/>
          <w:numId w:val="0"/>
        </w:numPr>
        <w:ind w:left="1928"/>
      </w:pPr>
      <w:r>
        <w:t>either:</w:t>
      </w:r>
    </w:p>
    <w:p w14:paraId="77C1D27C" w14:textId="17987F12" w:rsidR="00EA61A9" w:rsidRDefault="00EA61A9" w:rsidP="00A75B29">
      <w:pPr>
        <w:pStyle w:val="DefinitionNum3"/>
      </w:pPr>
      <w:r>
        <w:t xml:space="preserve">a Change in Control occurs without the Principal's consent under clause </w:t>
      </w:r>
      <w:r w:rsidR="0094386B" w:rsidRPr="00A75B29">
        <w:fldChar w:fldCharType="begin"/>
      </w:r>
      <w:r w:rsidR="0094386B" w:rsidRPr="00A75B29">
        <w:instrText xml:space="preserve"> REF _Ref58514728 \w \h </w:instrText>
      </w:r>
      <w:r w:rsidR="0094386B">
        <w:instrText xml:space="preserve"> \* MERGEFORMAT </w:instrText>
      </w:r>
      <w:r w:rsidR="0094386B" w:rsidRPr="00A75B29">
        <w:fldChar w:fldCharType="separate"/>
      </w:r>
      <w:r w:rsidR="00C1101A">
        <w:t>48.2</w:t>
      </w:r>
      <w:r w:rsidR="0094386B" w:rsidRPr="00A75B29">
        <w:fldChar w:fldCharType="end"/>
      </w:r>
      <w:r w:rsidRPr="00A306F7">
        <w:t xml:space="preserve"> and is not</w:t>
      </w:r>
      <w:r>
        <w:t xml:space="preserve"> a Change in Control referred to in clause </w:t>
      </w:r>
      <w:r w:rsidR="0094386B" w:rsidRPr="00A75B29">
        <w:fldChar w:fldCharType="begin"/>
      </w:r>
      <w:r w:rsidR="0094386B" w:rsidRPr="00A75B29">
        <w:instrText xml:space="preserve"> REF _Ref132122314 \w \h </w:instrText>
      </w:r>
      <w:r w:rsidR="0094386B">
        <w:instrText xml:space="preserve"> \* MERGEFORMAT </w:instrText>
      </w:r>
      <w:r w:rsidR="0094386B" w:rsidRPr="00A75B29">
        <w:fldChar w:fldCharType="separate"/>
      </w:r>
      <w:r w:rsidR="00C1101A">
        <w:t>48.4</w:t>
      </w:r>
      <w:r w:rsidR="0094386B" w:rsidRPr="00A75B29">
        <w:fldChar w:fldCharType="end"/>
      </w:r>
      <w:r w:rsidRPr="00A306F7">
        <w:t>; or</w:t>
      </w:r>
    </w:p>
    <w:p w14:paraId="2172E1B6" w14:textId="19835D9F" w:rsidR="00EA61A9" w:rsidRPr="00FB6786" w:rsidRDefault="00EA61A9" w:rsidP="00A75B29">
      <w:pPr>
        <w:pStyle w:val="DefinitionNum3"/>
      </w:pPr>
      <w:r>
        <w:t xml:space="preserve">the Principal gives notice under clause </w:t>
      </w:r>
      <w:r w:rsidR="00215A51">
        <w:fldChar w:fldCharType="begin"/>
      </w:r>
      <w:r w:rsidR="00215A51">
        <w:instrText xml:space="preserve"> REF _Ref131657623 \w \h </w:instrText>
      </w:r>
      <w:r w:rsidR="00215A51">
        <w:fldChar w:fldCharType="separate"/>
      </w:r>
      <w:r w:rsidR="00C1101A">
        <w:t>48.5</w:t>
      </w:r>
      <w:r w:rsidR="00215A51">
        <w:fldChar w:fldCharType="end"/>
      </w:r>
      <w:r w:rsidR="00215A51">
        <w:t xml:space="preserve"> </w:t>
      </w:r>
      <w:r>
        <w:t xml:space="preserve">that the Principal provides a conditional consent to or does not consent to a Change in Control in respect of a Contractor or Parent Guarantor and the Contractor fails to comply with </w:t>
      </w:r>
      <w:r w:rsidRPr="00A306F7">
        <w:t xml:space="preserve">clause </w:t>
      </w:r>
      <w:r w:rsidR="00215A51">
        <w:fldChar w:fldCharType="begin"/>
      </w:r>
      <w:r w:rsidR="00215A51">
        <w:instrText xml:space="preserve"> REF _Ref132124335 \w \h </w:instrText>
      </w:r>
      <w:r w:rsidR="00215A51">
        <w:fldChar w:fldCharType="separate"/>
      </w:r>
      <w:r w:rsidR="00C1101A">
        <w:t>48.4(c)(i)</w:t>
      </w:r>
      <w:r w:rsidR="00215A51">
        <w:fldChar w:fldCharType="end"/>
      </w:r>
      <w:r w:rsidR="00215A51">
        <w:t xml:space="preserve"> </w:t>
      </w:r>
      <w:r w:rsidRPr="00A306F7">
        <w:t>within</w:t>
      </w:r>
      <w:r>
        <w:t xml:space="preserve"> the time required by the Principal (acting reasonably) or clause </w:t>
      </w:r>
      <w:r w:rsidR="00215A51">
        <w:fldChar w:fldCharType="begin"/>
      </w:r>
      <w:r w:rsidR="00215A51">
        <w:instrText xml:space="preserve"> REF _Ref132124611 \w \h </w:instrText>
      </w:r>
      <w:r w:rsidR="00215A51">
        <w:fldChar w:fldCharType="separate"/>
      </w:r>
      <w:r w:rsidR="00C1101A">
        <w:t>48.4(c)(ii)</w:t>
      </w:r>
      <w:r w:rsidR="00215A51">
        <w:fldChar w:fldCharType="end"/>
      </w:r>
      <w:r>
        <w:t xml:space="preserve"> within 60 Business Days of receipt of that notice from the Principal (as applicable);   </w:t>
      </w:r>
    </w:p>
    <w:p w14:paraId="543C8374" w14:textId="4A2C811D" w:rsidR="003E4491" w:rsidRPr="00FB6786" w:rsidRDefault="003E4491" w:rsidP="008E159C">
      <w:pPr>
        <w:pStyle w:val="DefinitionNum2"/>
      </w:pPr>
      <w:bookmarkStart w:id="504" w:name="_DTBK39280"/>
      <w:bookmarkEnd w:id="503"/>
      <w:r w:rsidRPr="00FB6786">
        <w:t>(</w:t>
      </w:r>
      <w:r w:rsidRPr="00FB6786">
        <w:rPr>
          <w:b/>
        </w:rPr>
        <w:t>subcontracting and Key People</w:t>
      </w:r>
      <w:r w:rsidRPr="00FB6786">
        <w:t xml:space="preserve">): </w:t>
      </w:r>
      <w:r w:rsidR="007A0C1B" w:rsidRPr="00FB6786">
        <w:t xml:space="preserve">a breach by </w:t>
      </w:r>
      <w:r w:rsidR="00AB77D9" w:rsidRPr="00FB6786">
        <w:t>the Contractor</w:t>
      </w:r>
      <w:r w:rsidRPr="00FB6786">
        <w:t xml:space="preserve"> </w:t>
      </w:r>
      <w:r w:rsidR="007A0C1B" w:rsidRPr="00FB6786">
        <w:t xml:space="preserve">of any of its </w:t>
      </w:r>
      <w:r w:rsidR="00E409F1" w:rsidRPr="00FB6786">
        <w:t>obligations</w:t>
      </w:r>
      <w:r w:rsidR="007A0C1B" w:rsidRPr="00FB6786">
        <w:t xml:space="preserve"> under</w:t>
      </w:r>
      <w:r w:rsidRPr="00FB6786">
        <w:t xml:space="preserve"> clause</w:t>
      </w:r>
      <w:r w:rsidR="00E95F1D" w:rsidRPr="00FB6786">
        <w:t>s</w:t>
      </w:r>
      <w:r w:rsidRPr="00FB6786">
        <w:t> </w:t>
      </w:r>
      <w:r w:rsidR="006F370C" w:rsidRPr="00DD7300">
        <w:fldChar w:fldCharType="begin"/>
      </w:r>
      <w:r w:rsidR="006F370C" w:rsidRPr="00FB6786">
        <w:instrText xml:space="preserve"> REF _Ref49328859 \r \h </w:instrText>
      </w:r>
      <w:r w:rsidR="00FB6786">
        <w:instrText xml:space="preserve"> \* MERGEFORMAT </w:instrText>
      </w:r>
      <w:r w:rsidR="006F370C" w:rsidRPr="00DD7300">
        <w:fldChar w:fldCharType="separate"/>
      </w:r>
      <w:r w:rsidR="00C1101A">
        <w:t>7.5</w:t>
      </w:r>
      <w:r w:rsidR="006F370C" w:rsidRPr="00DD7300">
        <w:fldChar w:fldCharType="end"/>
      </w:r>
      <w:r w:rsidR="00681541" w:rsidRPr="00FB6786">
        <w:t xml:space="preserve">, </w:t>
      </w:r>
      <w:r w:rsidR="00681541" w:rsidRPr="00DD7300">
        <w:fldChar w:fldCharType="begin"/>
      </w:r>
      <w:r w:rsidR="00681541" w:rsidRPr="00FB6786">
        <w:instrText xml:space="preserve"> REF _Ref410212982 \w \h </w:instrText>
      </w:r>
      <w:r w:rsidR="00FB6786">
        <w:instrText xml:space="preserve"> \* MERGEFORMAT </w:instrText>
      </w:r>
      <w:r w:rsidR="00681541" w:rsidRPr="00DD7300">
        <w:fldChar w:fldCharType="separate"/>
      </w:r>
      <w:r w:rsidR="00C1101A">
        <w:t>8.3</w:t>
      </w:r>
      <w:r w:rsidR="00681541" w:rsidRPr="00DD7300">
        <w:fldChar w:fldCharType="end"/>
      </w:r>
      <w:r w:rsidR="00681541" w:rsidRPr="00FB6786">
        <w:t xml:space="preserve"> or </w:t>
      </w:r>
      <w:r w:rsidR="00681541" w:rsidRPr="00DD7300">
        <w:fldChar w:fldCharType="begin"/>
      </w:r>
      <w:r w:rsidR="00681541" w:rsidRPr="00FB6786">
        <w:instrText xml:space="preserve"> REF _Ref416178523 \r \h </w:instrText>
      </w:r>
      <w:r w:rsidR="00FB6786">
        <w:instrText xml:space="preserve"> \* MERGEFORMAT </w:instrText>
      </w:r>
      <w:r w:rsidR="00681541" w:rsidRPr="00DD7300">
        <w:fldChar w:fldCharType="separate"/>
      </w:r>
      <w:r w:rsidR="00C1101A">
        <w:t>8.4(b)</w:t>
      </w:r>
      <w:r w:rsidR="00681541" w:rsidRPr="00DD7300">
        <w:fldChar w:fldCharType="end"/>
      </w:r>
      <w:r w:rsidRPr="00FB6786">
        <w:t>;</w:t>
      </w:r>
    </w:p>
    <w:p w14:paraId="308BDC32" w14:textId="34B7B3F6" w:rsidR="003E4491" w:rsidRPr="00FB6786" w:rsidRDefault="003E4491" w:rsidP="008E159C">
      <w:pPr>
        <w:pStyle w:val="DefinitionNum2"/>
      </w:pPr>
      <w:bookmarkStart w:id="505" w:name="_DTBK41805"/>
      <w:bookmarkStart w:id="506" w:name="_DTBK39281"/>
      <w:bookmarkEnd w:id="504"/>
      <w:r w:rsidRPr="00FB6786">
        <w:t>(</w:t>
      </w:r>
      <w:r w:rsidRPr="00FB6786">
        <w:rPr>
          <w:b/>
        </w:rPr>
        <w:t>Probity Event</w:t>
      </w:r>
      <w:r w:rsidRPr="00FB6786">
        <w:t xml:space="preserve">): </w:t>
      </w:r>
      <w:r w:rsidR="00971996" w:rsidRPr="00FB6786">
        <w:t xml:space="preserve">failure of </w:t>
      </w:r>
      <w:r w:rsidR="00AB77D9" w:rsidRPr="00FB6786">
        <w:t>the Contractor</w:t>
      </w:r>
      <w:r w:rsidR="00971996" w:rsidRPr="00FB6786">
        <w:t xml:space="preserve"> to</w:t>
      </w:r>
      <w:r w:rsidR="007E0929" w:rsidRPr="00FB6786">
        <w:t xml:space="preserve"> </w:t>
      </w:r>
      <w:r w:rsidR="00971996" w:rsidRPr="00FB6786">
        <w:t xml:space="preserve">take any action agreed by the parties in accordance with clause </w:t>
      </w:r>
      <w:r w:rsidR="003164F7" w:rsidRPr="00DD7300">
        <w:fldChar w:fldCharType="begin"/>
      </w:r>
      <w:r w:rsidR="003164F7" w:rsidRPr="00FB6786">
        <w:instrText xml:space="preserve"> REF _Ref403574542 \w \h </w:instrText>
      </w:r>
      <w:r w:rsidR="00FB6786">
        <w:instrText xml:space="preserve"> \* MERGEFORMAT </w:instrText>
      </w:r>
      <w:r w:rsidR="003164F7" w:rsidRPr="00DD7300">
        <w:fldChar w:fldCharType="separate"/>
      </w:r>
      <w:r w:rsidR="00C1101A">
        <w:t>35.2(b)(i)</w:t>
      </w:r>
      <w:r w:rsidR="003164F7" w:rsidRPr="00DD7300">
        <w:fldChar w:fldCharType="end"/>
      </w:r>
      <w:r w:rsidR="003164F7" w:rsidRPr="00FB6786">
        <w:t xml:space="preserve"> (if any)</w:t>
      </w:r>
      <w:r w:rsidR="00971996" w:rsidRPr="00FB6786">
        <w:t xml:space="preserve"> or </w:t>
      </w:r>
      <w:r w:rsidR="005870CD" w:rsidRPr="00FB6786">
        <w:t>if</w:t>
      </w:r>
      <w:r w:rsidR="00971996" w:rsidRPr="00FB6786">
        <w:t xml:space="preserve"> no agreement is reached as determined by the </w:t>
      </w:r>
      <w:r w:rsidR="00B46708" w:rsidRPr="00FB6786">
        <w:t>Principal</w:t>
      </w:r>
      <w:r w:rsidR="00971996" w:rsidRPr="00FB6786">
        <w:t xml:space="preserve"> in accordance with clause </w:t>
      </w:r>
      <w:r w:rsidR="00681541" w:rsidRPr="00DD7300">
        <w:fldChar w:fldCharType="begin"/>
      </w:r>
      <w:r w:rsidR="00681541" w:rsidRPr="00FB6786">
        <w:instrText xml:space="preserve"> REF _Ref408388905 \w \h </w:instrText>
      </w:r>
      <w:r w:rsidR="00FB6786">
        <w:instrText xml:space="preserve"> \* MERGEFORMAT </w:instrText>
      </w:r>
      <w:r w:rsidR="00681541" w:rsidRPr="00DD7300">
        <w:fldChar w:fldCharType="separate"/>
      </w:r>
      <w:r w:rsidR="00C1101A">
        <w:t>35.2(c)</w:t>
      </w:r>
      <w:r w:rsidR="00681541" w:rsidRPr="00DD7300">
        <w:fldChar w:fldCharType="end"/>
      </w:r>
      <w:r w:rsidR="00362956" w:rsidRPr="00FB6786">
        <w:t>;</w:t>
      </w:r>
    </w:p>
    <w:p w14:paraId="50270BEB" w14:textId="6DC20826" w:rsidR="005F4CB7" w:rsidRDefault="005F4CB7">
      <w:pPr>
        <w:pStyle w:val="DefinitionNum2"/>
      </w:pPr>
      <w:bookmarkStart w:id="507" w:name="_DTBK39282"/>
      <w:bookmarkEnd w:id="505"/>
      <w:r>
        <w:t>(</w:t>
      </w:r>
      <w:r w:rsidRPr="00B527F8">
        <w:rPr>
          <w:b/>
          <w:bCs/>
        </w:rPr>
        <w:t>failure to maintain Security</w:t>
      </w:r>
      <w:r>
        <w:t xml:space="preserve">): </w:t>
      </w:r>
      <w:r w:rsidR="0024193F" w:rsidRPr="0024193F">
        <w:tab/>
        <w:t xml:space="preserve">failure to provide or maintain </w:t>
      </w:r>
      <w:r w:rsidR="0024193F">
        <w:t xml:space="preserve">a </w:t>
      </w:r>
      <w:r w:rsidR="0024193F" w:rsidRPr="0024193F">
        <w:t>Parent Company Guarantee or Security</w:t>
      </w:r>
      <w:r w:rsidR="0024193F">
        <w:t xml:space="preserve"> in accordance with clause </w:t>
      </w:r>
      <w:r w:rsidR="0024193F">
        <w:fldChar w:fldCharType="begin"/>
      </w:r>
      <w:r w:rsidR="0024193F">
        <w:instrText xml:space="preserve"> REF _Ref49183783 \w \h </w:instrText>
      </w:r>
      <w:r w:rsidR="0024193F">
        <w:fldChar w:fldCharType="separate"/>
      </w:r>
      <w:r w:rsidR="00C1101A">
        <w:t>31</w:t>
      </w:r>
      <w:r w:rsidR="0024193F">
        <w:fldChar w:fldCharType="end"/>
      </w:r>
      <w:r w:rsidR="0024193F">
        <w:t xml:space="preserve"> (including any replacement Security)</w:t>
      </w:r>
      <w:r>
        <w:t xml:space="preserve">; </w:t>
      </w:r>
    </w:p>
    <w:p w14:paraId="008B48F4" w14:textId="13943DB7" w:rsidR="003E4491" w:rsidRPr="00FB6786" w:rsidRDefault="003E4491" w:rsidP="008E159C">
      <w:pPr>
        <w:pStyle w:val="DefinitionNum2"/>
      </w:pPr>
      <w:bookmarkStart w:id="508" w:name="_DTBK39283"/>
      <w:bookmarkEnd w:id="506"/>
      <w:bookmarkEnd w:id="507"/>
      <w:r w:rsidRPr="00FB6786">
        <w:t>(</w:t>
      </w:r>
      <w:r w:rsidRPr="00FB6786">
        <w:rPr>
          <w:b/>
        </w:rPr>
        <w:t>Insurances</w:t>
      </w:r>
      <w:r w:rsidRPr="00FB6786">
        <w:t xml:space="preserve">): a breach by </w:t>
      </w:r>
      <w:r w:rsidR="00AB77D9" w:rsidRPr="00FB6786">
        <w:t>the Contractor</w:t>
      </w:r>
      <w:r w:rsidRPr="00FB6786">
        <w:t xml:space="preserve"> of</w:t>
      </w:r>
      <w:r w:rsidR="001B1137" w:rsidRPr="00FB6786">
        <w:t xml:space="preserve"> any</w:t>
      </w:r>
      <w:r w:rsidRPr="00FB6786">
        <w:t xml:space="preserve"> its obligations under clauses </w:t>
      </w:r>
      <w:r w:rsidRPr="00DD7300">
        <w:fldChar w:fldCharType="begin"/>
      </w:r>
      <w:r w:rsidRPr="00FB6786">
        <w:instrText xml:space="preserve"> REF _Ref361058480 \w \h </w:instrText>
      </w:r>
      <w:r w:rsidR="00776D10" w:rsidRPr="00FB6786">
        <w:instrText xml:space="preserve"> \* MERGEFORMAT </w:instrText>
      </w:r>
      <w:r w:rsidRPr="00DD7300">
        <w:fldChar w:fldCharType="separate"/>
      </w:r>
      <w:r w:rsidR="00C1101A">
        <w:t>39.1</w:t>
      </w:r>
      <w:r w:rsidRPr="00DD7300">
        <w:fldChar w:fldCharType="end"/>
      </w:r>
      <w:r w:rsidRPr="00FB6786">
        <w:t>,</w:t>
      </w:r>
      <w:r w:rsidR="00D15792" w:rsidRPr="00FB6786">
        <w:t xml:space="preserve"> </w:t>
      </w:r>
      <w:r w:rsidR="00D250EB" w:rsidRPr="00DD7300">
        <w:fldChar w:fldCharType="begin"/>
      </w:r>
      <w:r w:rsidR="00D250EB" w:rsidRPr="00FB6786">
        <w:instrText xml:space="preserve"> REF _Ref416272643 \w \h </w:instrText>
      </w:r>
      <w:r w:rsidR="00FB6786">
        <w:instrText xml:space="preserve"> \* MERGEFORMAT </w:instrText>
      </w:r>
      <w:r w:rsidR="00D250EB" w:rsidRPr="00DD7300">
        <w:fldChar w:fldCharType="separate"/>
      </w:r>
      <w:r w:rsidR="00C1101A">
        <w:t>39.2(a)(i)</w:t>
      </w:r>
      <w:r w:rsidR="00D250EB" w:rsidRPr="00DD7300">
        <w:fldChar w:fldCharType="end"/>
      </w:r>
      <w:r w:rsidR="00D15792" w:rsidRPr="00FB6786">
        <w:t xml:space="preserve">, </w:t>
      </w:r>
      <w:r w:rsidR="00D15792" w:rsidRPr="00DD7300">
        <w:fldChar w:fldCharType="begin"/>
      </w:r>
      <w:r w:rsidR="00D15792" w:rsidRPr="00FB6786">
        <w:instrText xml:space="preserve"> REF _Ref398737894 \w \h </w:instrText>
      </w:r>
      <w:r w:rsidR="00FB6786">
        <w:instrText xml:space="preserve"> \* MERGEFORMAT </w:instrText>
      </w:r>
      <w:r w:rsidR="00D15792" w:rsidRPr="00DD7300">
        <w:fldChar w:fldCharType="separate"/>
      </w:r>
      <w:r w:rsidR="00C1101A">
        <w:t>39.3</w:t>
      </w:r>
      <w:r w:rsidR="00D15792" w:rsidRPr="00DD7300">
        <w:fldChar w:fldCharType="end"/>
      </w:r>
      <w:r w:rsidR="002A45DB">
        <w:t>,</w:t>
      </w:r>
      <w:r w:rsidRPr="00FB6786">
        <w:t xml:space="preserve"> </w:t>
      </w:r>
      <w:r w:rsidRPr="00DD7300">
        <w:fldChar w:fldCharType="begin"/>
      </w:r>
      <w:r w:rsidRPr="00FB6786">
        <w:instrText xml:space="preserve"> REF _Ref358055279 \w \h </w:instrText>
      </w:r>
      <w:r w:rsidR="00776D10" w:rsidRPr="00FB6786">
        <w:instrText xml:space="preserve"> \* MERGEFORMAT </w:instrText>
      </w:r>
      <w:r w:rsidRPr="00DD7300">
        <w:fldChar w:fldCharType="separate"/>
      </w:r>
      <w:r w:rsidR="00C1101A">
        <w:t>39.7</w:t>
      </w:r>
      <w:r w:rsidRPr="00DD7300">
        <w:fldChar w:fldCharType="end"/>
      </w:r>
      <w:r w:rsidR="002A45DB">
        <w:t xml:space="preserve"> or </w:t>
      </w:r>
      <w:r w:rsidR="002A45DB">
        <w:fldChar w:fldCharType="begin"/>
      </w:r>
      <w:r w:rsidR="002A45DB">
        <w:instrText xml:space="preserve"> REF _Ref416789723 \r \h </w:instrText>
      </w:r>
      <w:r w:rsidR="002A45DB">
        <w:fldChar w:fldCharType="separate"/>
      </w:r>
      <w:r w:rsidR="00C1101A">
        <w:t>39.8</w:t>
      </w:r>
      <w:r w:rsidR="002A45DB">
        <w:fldChar w:fldCharType="end"/>
      </w:r>
      <w:r w:rsidRPr="00FB6786">
        <w:t>;</w:t>
      </w:r>
    </w:p>
    <w:p w14:paraId="7A7A637F" w14:textId="42C2BA0B" w:rsidR="003E4491" w:rsidRPr="00FB6786" w:rsidRDefault="003E4491" w:rsidP="008E159C">
      <w:pPr>
        <w:pStyle w:val="DefinitionNum2"/>
      </w:pPr>
      <w:bookmarkStart w:id="509" w:name="_Ref367804285"/>
      <w:bookmarkStart w:id="510" w:name="_Ref416194868"/>
      <w:bookmarkStart w:id="511" w:name="_DTBK39284"/>
      <w:bookmarkEnd w:id="508"/>
      <w:r w:rsidRPr="00FB6786">
        <w:t>(</w:t>
      </w:r>
      <w:r w:rsidR="009679D8" w:rsidRPr="00FB6786">
        <w:rPr>
          <w:b/>
        </w:rPr>
        <w:t>Default not Cured</w:t>
      </w:r>
      <w:r w:rsidRPr="00FB6786">
        <w:t xml:space="preserve">): </w:t>
      </w:r>
      <w:r w:rsidR="00EA19E8" w:rsidRPr="00FB6786">
        <w:t xml:space="preserve">a </w:t>
      </w:r>
      <w:r w:rsidR="009679D8" w:rsidRPr="00FB6786">
        <w:t>Default</w:t>
      </w:r>
      <w:r w:rsidR="00CC52BD" w:rsidRPr="00FB6786">
        <w:t xml:space="preserve"> </w:t>
      </w:r>
      <w:r w:rsidR="00EA19E8" w:rsidRPr="00FB6786">
        <w:t>becomes a Major Default under</w:t>
      </w:r>
      <w:r w:rsidR="00A83B4D" w:rsidRPr="00FB6786">
        <w:t xml:space="preserve"> clause </w:t>
      </w:r>
      <w:r w:rsidR="00A83B4D" w:rsidRPr="00DD7300">
        <w:fldChar w:fldCharType="begin"/>
      </w:r>
      <w:r w:rsidR="00A83B4D" w:rsidRPr="00FB6786">
        <w:instrText xml:space="preserve"> REF _Ref492762378 \w \h </w:instrText>
      </w:r>
      <w:r w:rsidR="00FB6786">
        <w:instrText xml:space="preserve"> \* MERGEFORMAT </w:instrText>
      </w:r>
      <w:r w:rsidR="00A83B4D" w:rsidRPr="00DD7300">
        <w:fldChar w:fldCharType="separate"/>
      </w:r>
      <w:r w:rsidR="00C1101A">
        <w:t>40.2(b)</w:t>
      </w:r>
      <w:r w:rsidR="00A83B4D" w:rsidRPr="00DD7300">
        <w:fldChar w:fldCharType="end"/>
      </w:r>
      <w:r w:rsidRPr="00FB6786">
        <w:t>;</w:t>
      </w:r>
      <w:bookmarkEnd w:id="509"/>
      <w:bookmarkEnd w:id="510"/>
    </w:p>
    <w:p w14:paraId="4447FB72" w14:textId="5F8CFA51" w:rsidR="003E4491" w:rsidRPr="00FB6786" w:rsidRDefault="003E4491" w:rsidP="008E159C">
      <w:pPr>
        <w:pStyle w:val="DefinitionNum2"/>
      </w:pPr>
      <w:bookmarkStart w:id="512" w:name="_Ref503193652"/>
      <w:bookmarkStart w:id="513" w:name="_DTBK41806"/>
      <w:bookmarkStart w:id="514" w:name="_DTBK39285"/>
      <w:bookmarkEnd w:id="511"/>
      <w:r w:rsidRPr="00FB6786">
        <w:t>(</w:t>
      </w:r>
      <w:r w:rsidRPr="00FB6786">
        <w:rPr>
          <w:b/>
        </w:rPr>
        <w:t>breach of Project Document</w:t>
      </w:r>
      <w:r w:rsidRPr="00FB6786">
        <w:t xml:space="preserve">): </w:t>
      </w:r>
      <w:r w:rsidR="00516256" w:rsidRPr="00FB6786">
        <w:t xml:space="preserve">the Contractor or a Parent </w:t>
      </w:r>
      <w:r w:rsidR="009E496C" w:rsidRPr="00FB6786">
        <w:t>Guarantor breaches</w:t>
      </w:r>
      <w:r w:rsidRPr="00FB6786">
        <w:t xml:space="preserve"> any of its obligations under</w:t>
      </w:r>
      <w:r w:rsidR="001B1137" w:rsidRPr="00FB6786">
        <w:t xml:space="preserve"> </w:t>
      </w:r>
      <w:r w:rsidRPr="00FB6786">
        <w:t xml:space="preserve">any </w:t>
      </w:r>
      <w:r w:rsidRPr="00FB6786">
        <w:rPr>
          <w:lang w:eastAsia="zh-CN"/>
        </w:rPr>
        <w:t>Project Document</w:t>
      </w:r>
      <w:r w:rsidR="00964D9C" w:rsidRPr="00FB6786">
        <w:rPr>
          <w:lang w:eastAsia="zh-CN"/>
        </w:rPr>
        <w:t xml:space="preserve"> </w:t>
      </w:r>
      <w:r w:rsidR="00964D9C" w:rsidRPr="00FB6786">
        <w:t xml:space="preserve">(other than </w:t>
      </w:r>
      <w:r w:rsidR="005870CD" w:rsidRPr="00FB6786">
        <w:t>if</w:t>
      </w:r>
      <w:r w:rsidR="00BD0B01" w:rsidRPr="00FB6786">
        <w:t xml:space="preserve"> such breach of a Project Document is </w:t>
      </w:r>
      <w:r w:rsidR="00B214B7" w:rsidRPr="00FB6786">
        <w:t xml:space="preserve">otherwise </w:t>
      </w:r>
      <w:r w:rsidR="00BD0B01" w:rsidRPr="00FB6786">
        <w:t>a Major Default or a Default Termination Event</w:t>
      </w:r>
      <w:r w:rsidR="00964D9C" w:rsidRPr="00FB6786">
        <w:t>)</w:t>
      </w:r>
      <w:r w:rsidR="00140C26" w:rsidRPr="00FB6786">
        <w:rPr>
          <w:lang w:eastAsia="zh-CN"/>
        </w:rPr>
        <w:t xml:space="preserve"> and</w:t>
      </w:r>
      <w:r w:rsidR="001A5AA2" w:rsidRPr="00FB6786">
        <w:rPr>
          <w:lang w:eastAsia="zh-CN"/>
        </w:rPr>
        <w:t xml:space="preserve"> the breach</w:t>
      </w:r>
      <w:r w:rsidR="00140C26" w:rsidRPr="00FB6786">
        <w:rPr>
          <w:lang w:eastAsia="zh-CN"/>
        </w:rPr>
        <w:t>:</w:t>
      </w:r>
      <w:bookmarkEnd w:id="512"/>
    </w:p>
    <w:p w14:paraId="1886109E" w14:textId="63A83A51" w:rsidR="001674F7" w:rsidRPr="00FB6786" w:rsidRDefault="003E4491" w:rsidP="00F30071">
      <w:pPr>
        <w:pStyle w:val="Heading4"/>
        <w:numPr>
          <w:ilvl w:val="3"/>
          <w:numId w:val="410"/>
        </w:numPr>
      </w:pPr>
      <w:bookmarkStart w:id="515" w:name="_DTBK41807"/>
      <w:bookmarkEnd w:id="513"/>
      <w:r w:rsidRPr="00FB6786">
        <w:t xml:space="preserve">has or will have a material adverse effect on </w:t>
      </w:r>
      <w:r w:rsidR="001A5AA2" w:rsidRPr="00FB6786">
        <w:t xml:space="preserve">the </w:t>
      </w:r>
      <w:r w:rsidR="00516256" w:rsidRPr="00FB6786">
        <w:t>Contractor</w:t>
      </w:r>
      <w:r w:rsidRPr="00FB6786">
        <w:t>'s ability to deliver the Project</w:t>
      </w:r>
      <w:r w:rsidR="001674F7" w:rsidRPr="00FB6786">
        <w:t>; and</w:t>
      </w:r>
    </w:p>
    <w:p w14:paraId="6A384CD2" w14:textId="77777777" w:rsidR="000C459E" w:rsidRDefault="001674F7">
      <w:pPr>
        <w:pStyle w:val="Heading4"/>
      </w:pPr>
      <w:bookmarkStart w:id="516" w:name="_DTBK41808"/>
      <w:bookmarkEnd w:id="515"/>
      <w:r w:rsidRPr="00FB6786">
        <w:t xml:space="preserve">is not in the process of being remedied by </w:t>
      </w:r>
      <w:r w:rsidR="00516256" w:rsidRPr="00FB6786">
        <w:t xml:space="preserve">the Contractor or a Parent Guarantor(as the case may be) </w:t>
      </w:r>
      <w:r w:rsidRPr="00FB6786">
        <w:t>in accordance with the regime set out in the relevant Project Document;</w:t>
      </w:r>
      <w:r w:rsidR="00017AE1" w:rsidRPr="00FB6786">
        <w:t xml:space="preserve"> </w:t>
      </w:r>
    </w:p>
    <w:p w14:paraId="78C928D3" w14:textId="0B97E3DF" w:rsidR="00F86F13" w:rsidRPr="00B7446E" w:rsidRDefault="00F86F13" w:rsidP="00B7446E">
      <w:pPr>
        <w:pStyle w:val="DefinitionNum2"/>
        <w:numPr>
          <w:ilvl w:val="1"/>
          <w:numId w:val="616"/>
        </w:numPr>
      </w:pPr>
      <w:bookmarkStart w:id="517" w:name="_DTBK39286"/>
      <w:bookmarkEnd w:id="516"/>
      <w:r w:rsidRPr="00B7446E">
        <w:rPr>
          <w:color w:val="auto"/>
        </w:rPr>
        <w:t>(</w:t>
      </w:r>
      <w:r w:rsidRPr="00B7446E">
        <w:rPr>
          <w:b/>
          <w:bCs/>
          <w:color w:val="auto"/>
        </w:rPr>
        <w:t>payment of workers</w:t>
      </w:r>
      <w:r w:rsidRPr="00B7446E">
        <w:rPr>
          <w:color w:val="auto"/>
        </w:rPr>
        <w:t xml:space="preserve">): in respect of clause </w:t>
      </w:r>
      <w:r w:rsidR="002A45DB">
        <w:rPr>
          <w:color w:val="auto"/>
        </w:rPr>
        <w:fldChar w:fldCharType="begin"/>
      </w:r>
      <w:r w:rsidR="002A45DB">
        <w:rPr>
          <w:color w:val="auto"/>
        </w:rPr>
        <w:instrText xml:space="preserve"> REF _Ref48922005 \r \h </w:instrText>
      </w:r>
      <w:r w:rsidR="002A45DB">
        <w:rPr>
          <w:color w:val="auto"/>
        </w:rPr>
      </w:r>
      <w:r w:rsidR="002A45DB">
        <w:rPr>
          <w:color w:val="auto"/>
        </w:rPr>
        <w:fldChar w:fldCharType="separate"/>
      </w:r>
      <w:r w:rsidR="00C1101A">
        <w:rPr>
          <w:color w:val="auto"/>
        </w:rPr>
        <w:t>29.1</w:t>
      </w:r>
      <w:r w:rsidR="002A45DB">
        <w:rPr>
          <w:color w:val="auto"/>
        </w:rPr>
        <w:fldChar w:fldCharType="end"/>
      </w:r>
      <w:r w:rsidRPr="00B7446E">
        <w:rPr>
          <w:color w:val="auto"/>
        </w:rPr>
        <w:t>, the Contractor knowingly provides a statutory declaration which contains a statement that is untrue;</w:t>
      </w:r>
    </w:p>
    <w:p w14:paraId="21E0479A" w14:textId="4846653C" w:rsidR="00F86F13" w:rsidRPr="00B7446E" w:rsidRDefault="00F86F13" w:rsidP="00B7446E">
      <w:pPr>
        <w:pStyle w:val="DefinitionNum2"/>
        <w:numPr>
          <w:ilvl w:val="1"/>
          <w:numId w:val="616"/>
        </w:numPr>
      </w:pPr>
      <w:r w:rsidRPr="00B7446E">
        <w:rPr>
          <w:color w:val="auto"/>
        </w:rPr>
        <w:t>(</w:t>
      </w:r>
      <w:r w:rsidRPr="00B7446E">
        <w:rPr>
          <w:b/>
          <w:bCs/>
          <w:color w:val="auto"/>
        </w:rPr>
        <w:t>payment of Subcontractors</w:t>
      </w:r>
      <w:r w:rsidRPr="00B7446E">
        <w:rPr>
          <w:color w:val="auto"/>
        </w:rPr>
        <w:t>): the Contractor fails to pay any amount due to a Subcontractor within 10 Business Days of the due date of any such payment;</w:t>
      </w:r>
      <w:r w:rsidR="002A45DB">
        <w:rPr>
          <w:color w:val="auto"/>
        </w:rPr>
        <w:t xml:space="preserve"> or</w:t>
      </w:r>
    </w:p>
    <w:p w14:paraId="3BC095F7" w14:textId="189E0780" w:rsidR="00AB2F1C" w:rsidRPr="00FB6786" w:rsidRDefault="00F86F13" w:rsidP="00A75B29">
      <w:pPr>
        <w:pStyle w:val="DefinitionNum2"/>
        <w:numPr>
          <w:ilvl w:val="1"/>
          <w:numId w:val="616"/>
        </w:numPr>
      </w:pPr>
      <w:r w:rsidRPr="00F86F13">
        <w:t>(</w:t>
      </w:r>
      <w:r w:rsidRPr="00F86F13">
        <w:rPr>
          <w:b/>
        </w:rPr>
        <w:t>deemed Major Default</w:t>
      </w:r>
      <w:r w:rsidRPr="00F86F13">
        <w:t>): any other event which is deemed to be a Major Default under this Deed.</w:t>
      </w:r>
      <w:bookmarkStart w:id="518" w:name="_Ref368387533"/>
      <w:bookmarkStart w:id="519" w:name="_DTBK39287"/>
      <w:bookmarkEnd w:id="517"/>
    </w:p>
    <w:p w14:paraId="66460B9B" w14:textId="1600FA0D" w:rsidR="00D3145B" w:rsidRPr="00FB6786" w:rsidRDefault="00D3145B" w:rsidP="008E159C">
      <w:pPr>
        <w:pStyle w:val="Definition"/>
      </w:pPr>
      <w:bookmarkStart w:id="520" w:name="_DTBK40436"/>
      <w:bookmarkEnd w:id="489"/>
      <w:bookmarkEnd w:id="514"/>
      <w:bookmarkEnd w:id="518"/>
      <w:bookmarkEnd w:id="519"/>
      <w:r w:rsidRPr="00FB6786">
        <w:rPr>
          <w:b/>
        </w:rPr>
        <w:t>Major Default Notice</w:t>
      </w:r>
      <w:r w:rsidRPr="00FB6786">
        <w:t xml:space="preserve"> has the meaning given in clause </w:t>
      </w:r>
      <w:r w:rsidRPr="00DD7300">
        <w:fldChar w:fldCharType="begin"/>
      </w:r>
      <w:r w:rsidRPr="00FB6786">
        <w:instrText xml:space="preserve"> REF _Ref366062140 \w \h  \* MERGEFORMAT </w:instrText>
      </w:r>
      <w:r w:rsidRPr="00DD7300">
        <w:fldChar w:fldCharType="separate"/>
      </w:r>
      <w:r w:rsidR="00C1101A">
        <w:t>40.3(b)</w:t>
      </w:r>
      <w:r w:rsidRPr="00DD7300">
        <w:fldChar w:fldCharType="end"/>
      </w:r>
      <w:r w:rsidRPr="00FB6786">
        <w:t>.</w:t>
      </w:r>
    </w:p>
    <w:p w14:paraId="752B0FE4" w14:textId="77777777" w:rsidR="00FA4B37" w:rsidRDefault="00FA4B37" w:rsidP="00FA4B37">
      <w:pPr>
        <w:pStyle w:val="Definition"/>
      </w:pPr>
      <w:bookmarkStart w:id="521" w:name="_DTBK40675"/>
      <w:bookmarkEnd w:id="520"/>
      <w:r w:rsidRPr="000C5FC5">
        <w:rPr>
          <w:b/>
        </w:rPr>
        <w:t>Manage</w:t>
      </w:r>
      <w:r>
        <w:t xml:space="preserve"> means investigate, analyse, classify, excavate, stockpile, store, reuse</w:t>
      </w:r>
      <w:r w:rsidR="0082601C">
        <w:t>,</w:t>
      </w:r>
      <w:r>
        <w:t xml:space="preserve"> treat, transport offsite and dispose of, remediate, disperse, abate or destroy.</w:t>
      </w:r>
    </w:p>
    <w:p w14:paraId="31FFCC70" w14:textId="77777777" w:rsidR="003E4491" w:rsidRPr="00FB6786" w:rsidRDefault="003E4491" w:rsidP="008E159C">
      <w:pPr>
        <w:pStyle w:val="Definition"/>
      </w:pPr>
      <w:bookmarkStart w:id="522" w:name="_DTBK40439"/>
      <w:bookmarkEnd w:id="521"/>
      <w:r w:rsidRPr="00FB6786">
        <w:rPr>
          <w:b/>
        </w:rPr>
        <w:lastRenderedPageBreak/>
        <w:t>Material</w:t>
      </w:r>
      <w:r w:rsidRPr="00FB6786">
        <w:t xml:space="preserve"> means tangible and intangible information, documents (including any document within the meaning of the </w:t>
      </w:r>
      <w:r w:rsidRPr="00FB6786">
        <w:rPr>
          <w:i/>
        </w:rPr>
        <w:t xml:space="preserve">Evidence Act </w:t>
      </w:r>
      <w:r w:rsidR="0040285D" w:rsidRPr="00FB6786">
        <w:rPr>
          <w:i/>
        </w:rPr>
        <w:t>2008</w:t>
      </w:r>
      <w:r w:rsidR="0040285D" w:rsidRPr="00FB6786">
        <w:t xml:space="preserve"> </w:t>
      </w:r>
      <w:r w:rsidRPr="00FB6786">
        <w:t>(</w:t>
      </w:r>
      <w:r w:rsidR="0040285D" w:rsidRPr="00FB6786">
        <w:t>Vic</w:t>
      </w:r>
      <w:r w:rsidRPr="00FB6786">
        <w:t>)), reports, software (including source and object code), inventions, discoveries, designs, innovations, technology, processes, methods, techniques, know-how, data and other materials in any media whatsoever.</w:t>
      </w:r>
    </w:p>
    <w:p w14:paraId="27E02FB0" w14:textId="77777777" w:rsidR="00B214B7" w:rsidRPr="00FB6786" w:rsidRDefault="00B214B7" w:rsidP="008E159C">
      <w:pPr>
        <w:pStyle w:val="Definition"/>
      </w:pPr>
      <w:bookmarkStart w:id="523" w:name="_DTBK41812"/>
      <w:bookmarkStart w:id="524" w:name="_DTBK40441"/>
      <w:bookmarkEnd w:id="522"/>
      <w:r w:rsidRPr="00FB6786">
        <w:rPr>
          <w:b/>
        </w:rPr>
        <w:t>Minor Defect</w:t>
      </w:r>
      <w:r w:rsidRPr="00FB6786">
        <w:t xml:space="preserve"> means</w:t>
      </w:r>
      <w:r w:rsidR="009B7CC5" w:rsidRPr="00FB6786">
        <w:t xml:space="preserve"> a</w:t>
      </w:r>
      <w:r w:rsidRPr="00FB6786">
        <w:t xml:space="preserve"> Defect</w:t>
      </w:r>
      <w:r w:rsidR="008B5663" w:rsidRPr="00FB6786">
        <w:t xml:space="preserve"> that</w:t>
      </w:r>
      <w:r w:rsidRPr="00FB6786">
        <w:t>:</w:t>
      </w:r>
    </w:p>
    <w:p w14:paraId="5E92285C" w14:textId="078E6ED8" w:rsidR="00B214B7" w:rsidRPr="00FB6786" w:rsidRDefault="000812AE" w:rsidP="008E159C">
      <w:pPr>
        <w:pStyle w:val="DefinitionNum2"/>
      </w:pPr>
      <w:bookmarkStart w:id="525" w:name="_DTBK41813"/>
      <w:bookmarkEnd w:id="523"/>
      <w:r w:rsidRPr="00FB6786">
        <w:t xml:space="preserve">will </w:t>
      </w:r>
      <w:r w:rsidR="00B214B7" w:rsidRPr="00FB6786">
        <w:t xml:space="preserve">not prevent the </w:t>
      </w:r>
      <w:r w:rsidR="008B5663" w:rsidRPr="00FB6786">
        <w:t xml:space="preserve">relevant </w:t>
      </w:r>
      <w:r w:rsidR="00D344F7">
        <w:t>Works</w:t>
      </w:r>
      <w:r w:rsidR="00B214B7" w:rsidRPr="00FB6786">
        <w:t xml:space="preserve"> from</w:t>
      </w:r>
      <w:r w:rsidR="00A23192" w:rsidRPr="00FB6786">
        <w:t xml:space="preserve"> complying with the </w:t>
      </w:r>
      <w:r w:rsidR="008B5663" w:rsidRPr="00FB6786">
        <w:t xml:space="preserve">relevant </w:t>
      </w:r>
      <w:r w:rsidR="00A23192" w:rsidRPr="00FB6786">
        <w:t>FFP Warranty</w:t>
      </w:r>
      <w:r w:rsidR="00B214B7" w:rsidRPr="00FB6786">
        <w:t>;</w:t>
      </w:r>
    </w:p>
    <w:p w14:paraId="28233ED2" w14:textId="0A13EDD1" w:rsidR="00A23192" w:rsidRPr="00FB6786" w:rsidRDefault="00E76941" w:rsidP="008E159C">
      <w:pPr>
        <w:pStyle w:val="DefinitionNum2"/>
      </w:pPr>
      <w:bookmarkStart w:id="526" w:name="_DTBK41814"/>
      <w:bookmarkEnd w:id="525"/>
      <w:r w:rsidRPr="00FB6786">
        <w:t xml:space="preserve">the </w:t>
      </w:r>
      <w:r w:rsidR="00790169">
        <w:rPr>
          <w:color w:val="auto"/>
        </w:rPr>
        <w:t>Principal Representative</w:t>
      </w:r>
      <w:r w:rsidRPr="00FB6786">
        <w:t xml:space="preserve"> determines </w:t>
      </w:r>
      <w:r w:rsidR="00A23192" w:rsidRPr="00FB6786">
        <w:t xml:space="preserve">that </w:t>
      </w:r>
      <w:r w:rsidR="00AB77D9" w:rsidRPr="00FB6786">
        <w:t>the Contractor</w:t>
      </w:r>
      <w:r w:rsidR="00A23192" w:rsidRPr="00FB6786">
        <w:t xml:space="preserve"> has reasonable grounds for not promptly rectifying;</w:t>
      </w:r>
      <w:r w:rsidR="006F370C" w:rsidRPr="00FB6786">
        <w:t xml:space="preserve"> and</w:t>
      </w:r>
    </w:p>
    <w:p w14:paraId="6B2DB941" w14:textId="29EF571C" w:rsidR="00893C6B" w:rsidRPr="00FB6786" w:rsidRDefault="000812AE" w:rsidP="008E159C">
      <w:pPr>
        <w:pStyle w:val="DefinitionNum2"/>
      </w:pPr>
      <w:bookmarkStart w:id="527" w:name="_DTBK41815"/>
      <w:bookmarkEnd w:id="526"/>
      <w:r w:rsidRPr="00FB6786">
        <w:t xml:space="preserve">will </w:t>
      </w:r>
      <w:r w:rsidR="0046375C" w:rsidRPr="00FB6786">
        <w:t>not adverse</w:t>
      </w:r>
      <w:r w:rsidR="0033700A" w:rsidRPr="00FB6786">
        <w:t xml:space="preserve">ly impact the performance of </w:t>
      </w:r>
      <w:r w:rsidR="00CF7BB7" w:rsidRPr="00FB6786">
        <w:t>the</w:t>
      </w:r>
      <w:r w:rsidR="00AF7BC4">
        <w:t xml:space="preserve"> Works or</w:t>
      </w:r>
      <w:r w:rsidR="00CF7BB7" w:rsidRPr="00FB6786">
        <w:t xml:space="preserve"> Returned Assets (as the case may be)</w:t>
      </w:r>
      <w:r w:rsidR="000C13B7" w:rsidRPr="00FB6786">
        <w:t>.</w:t>
      </w:r>
    </w:p>
    <w:p w14:paraId="7D629507" w14:textId="77777777" w:rsidR="00155EBE" w:rsidRDefault="00155EBE" w:rsidP="00155EBE">
      <w:pPr>
        <w:pStyle w:val="Definition"/>
      </w:pPr>
      <w:bookmarkStart w:id="528" w:name="_DTBK40443"/>
      <w:bookmarkEnd w:id="524"/>
      <w:bookmarkEnd w:id="527"/>
      <w:r>
        <w:rPr>
          <w:b/>
        </w:rPr>
        <w:t xml:space="preserve">Month </w:t>
      </w:r>
      <w:r>
        <w:t>means</w:t>
      </w:r>
      <w:r>
        <w:rPr>
          <w:b/>
        </w:rPr>
        <w:t xml:space="preserve"> </w:t>
      </w:r>
      <w:r>
        <w:t>a calendar month, unless:</w:t>
      </w:r>
    </w:p>
    <w:p w14:paraId="49FC2A26" w14:textId="77777777" w:rsidR="00155EBE" w:rsidRDefault="00155EBE" w:rsidP="00155EBE">
      <w:pPr>
        <w:pStyle w:val="DefinitionNum2"/>
      </w:pPr>
      <w:r>
        <w:t>the context otherwise requires; or</w:t>
      </w:r>
    </w:p>
    <w:p w14:paraId="68B4DBD6" w14:textId="1DB4D411" w:rsidR="00155EBE" w:rsidRPr="00A75B29" w:rsidRDefault="00155EBE" w:rsidP="00A75B29">
      <w:pPr>
        <w:pStyle w:val="DefinitionNum2"/>
      </w:pPr>
      <w:r>
        <w:t>this Deed is terminated earlier, in which case the last Month will be the period from the day after the end of the last calendar month immediately preceding the termination to the date of termination.</w:t>
      </w:r>
    </w:p>
    <w:p w14:paraId="41B030FB" w14:textId="3F52DB53" w:rsidR="00BA630E" w:rsidRPr="00FB6786" w:rsidRDefault="00BA630E" w:rsidP="0098693F">
      <w:pPr>
        <w:pStyle w:val="Definition"/>
      </w:pPr>
      <w:r w:rsidRPr="000C5FC5">
        <w:rPr>
          <w:b/>
        </w:rPr>
        <w:t>Monthly Progress Report</w:t>
      </w:r>
      <w:r w:rsidRPr="00FB6786">
        <w:t xml:space="preserve"> means the Report of that name.</w:t>
      </w:r>
    </w:p>
    <w:p w14:paraId="1F53E873" w14:textId="7D932FE6" w:rsidR="00632324" w:rsidRDefault="00632324" w:rsidP="00632324">
      <w:pPr>
        <w:pStyle w:val="Definition"/>
      </w:pPr>
      <w:bookmarkStart w:id="529" w:name="_DTBK40444"/>
      <w:bookmarkEnd w:id="528"/>
      <w:r w:rsidRPr="00FB6786">
        <w:rPr>
          <w:b/>
        </w:rPr>
        <w:t>Moral Rights</w:t>
      </w:r>
      <w:r w:rsidRPr="00FB6786">
        <w:t xml:space="preserve"> </w:t>
      </w:r>
      <w:r>
        <w:t xml:space="preserve">means the right of integrity of authorship (that is, not to have a work subjected to derogatory treatment), the right of attribution of authorship of a work, and the right not to have authorship of a work falsely attributed, which rights are created by the </w:t>
      </w:r>
      <w:r>
        <w:rPr>
          <w:i/>
          <w:iCs/>
        </w:rPr>
        <w:t>Copyright Act 1968</w:t>
      </w:r>
      <w:r>
        <w:t xml:space="preserve"> (Cth), and if any work is used in any jurisdiction other than in Australia, any similar right capable of protection under the law of that jurisdiction</w:t>
      </w:r>
      <w:r w:rsidRPr="00FB6786">
        <w:t>.</w:t>
      </w:r>
    </w:p>
    <w:p w14:paraId="5C235EA9" w14:textId="77777777" w:rsidR="003979D0" w:rsidRDefault="003979D0" w:rsidP="003979D0">
      <w:pPr>
        <w:pStyle w:val="Definition"/>
      </w:pPr>
      <w:r w:rsidRPr="00A75B29">
        <w:rPr>
          <w:b/>
          <w:bCs/>
        </w:rPr>
        <w:t>Moveable Assets</w:t>
      </w:r>
      <w:r>
        <w:t xml:space="preserve"> means:</w:t>
      </w:r>
    </w:p>
    <w:p w14:paraId="53F3691D" w14:textId="77777777" w:rsidR="003979D0" w:rsidRDefault="003979D0" w:rsidP="00A75B29">
      <w:pPr>
        <w:pStyle w:val="DefinitionNum2"/>
      </w:pPr>
      <w:bookmarkStart w:id="530" w:name="_Ref132999526"/>
      <w:r>
        <w:t>the Works (other than any Returned Assets);</w:t>
      </w:r>
      <w:bookmarkEnd w:id="530"/>
    </w:p>
    <w:p w14:paraId="3C1450B5" w14:textId="6A41F057" w:rsidR="003979D0" w:rsidRDefault="003979D0" w:rsidP="00A75B29">
      <w:pPr>
        <w:pStyle w:val="DefinitionNum2"/>
      </w:pPr>
      <w:bookmarkStart w:id="531" w:name="_Ref132999777"/>
      <w:r>
        <w:t xml:space="preserve">all other Equipment and Plant not referred to in paragraph </w:t>
      </w:r>
      <w:r w:rsidR="00DB3340">
        <w:fldChar w:fldCharType="begin"/>
      </w:r>
      <w:r w:rsidR="00DB3340">
        <w:instrText xml:space="preserve"> REF _Ref132999526 \w \h </w:instrText>
      </w:r>
      <w:r w:rsidR="00DB3340">
        <w:fldChar w:fldCharType="separate"/>
      </w:r>
      <w:r w:rsidR="00C1101A">
        <w:t>(a)</w:t>
      </w:r>
      <w:r w:rsidR="00DB3340">
        <w:fldChar w:fldCharType="end"/>
      </w:r>
      <w:r>
        <w:t>; and</w:t>
      </w:r>
      <w:bookmarkEnd w:id="531"/>
    </w:p>
    <w:p w14:paraId="7268FB0E" w14:textId="1D86E279" w:rsidR="003979D0" w:rsidRDefault="003979D0" w:rsidP="00A75B29">
      <w:pPr>
        <w:pStyle w:val="DefinitionNum2"/>
      </w:pPr>
      <w:bookmarkStart w:id="532" w:name="_Ref132999766"/>
      <w:r>
        <w:t xml:space="preserve">all other chattels which are included in the register maintained pursuant to clause </w:t>
      </w:r>
      <w:r w:rsidR="00DB3340">
        <w:fldChar w:fldCharType="begin"/>
      </w:r>
      <w:r w:rsidR="00DB3340">
        <w:instrText xml:space="preserve"> REF _Ref132999545 \w \h </w:instrText>
      </w:r>
      <w:r w:rsidR="00DB3340">
        <w:fldChar w:fldCharType="separate"/>
      </w:r>
      <w:r w:rsidR="00C1101A">
        <w:t>19.3</w:t>
      </w:r>
      <w:r w:rsidR="00DB3340">
        <w:fldChar w:fldCharType="end"/>
      </w:r>
      <w:r>
        <w:t>,</w:t>
      </w:r>
      <w:bookmarkEnd w:id="532"/>
    </w:p>
    <w:p w14:paraId="407436FB" w14:textId="77777777" w:rsidR="003979D0" w:rsidRDefault="003979D0" w:rsidP="00A75B29">
      <w:pPr>
        <w:pStyle w:val="IndentParaLevel1"/>
      </w:pPr>
      <w:r>
        <w:t>but excludes Fixtures.</w:t>
      </w:r>
    </w:p>
    <w:p w14:paraId="12A18704" w14:textId="456E0E6E" w:rsidR="003979D0" w:rsidRPr="0048094C" w:rsidRDefault="003979D0" w:rsidP="003979D0">
      <w:pPr>
        <w:pStyle w:val="Definition"/>
        <w:rPr>
          <w:b/>
          <w:bCs/>
          <w:i/>
          <w:iCs/>
        </w:rPr>
      </w:pPr>
      <w:r w:rsidRPr="0048094C">
        <w:rPr>
          <w:b/>
          <w:bCs/>
          <w:i/>
          <w:iCs/>
        </w:rPr>
        <w:t>[Note: To be defined on a project specific basis.]</w:t>
      </w:r>
    </w:p>
    <w:p w14:paraId="0AF83A83" w14:textId="73A53842" w:rsidR="003E4491" w:rsidRPr="0048094C" w:rsidRDefault="003E4491" w:rsidP="00B64D80">
      <w:pPr>
        <w:pStyle w:val="Definition"/>
        <w:rPr>
          <w:lang w:eastAsia="zh-CN"/>
        </w:rPr>
      </w:pPr>
      <w:bookmarkStart w:id="533" w:name="_DTBK40445"/>
      <w:bookmarkEnd w:id="529"/>
      <w:r w:rsidRPr="0048094C">
        <w:rPr>
          <w:b/>
        </w:rPr>
        <w:t>Native Title Claim</w:t>
      </w:r>
      <w:r w:rsidRPr="0048094C">
        <w:t xml:space="preserve"> means any claim or application under any Law relating to native title, including any application under section 61 of the </w:t>
      </w:r>
      <w:r w:rsidRPr="0048094C">
        <w:rPr>
          <w:i/>
        </w:rPr>
        <w:t>Native Title Act 1993</w:t>
      </w:r>
      <w:r w:rsidRPr="0048094C">
        <w:t xml:space="preserve"> (Cth).</w:t>
      </w:r>
    </w:p>
    <w:p w14:paraId="6FE96291" w14:textId="455C25E2" w:rsidR="00D14AFF" w:rsidRPr="0048094C" w:rsidRDefault="00D14AFF" w:rsidP="00D14AFF">
      <w:pPr>
        <w:pStyle w:val="Definition"/>
        <w:rPr>
          <w:b/>
        </w:rPr>
      </w:pPr>
      <w:bookmarkStart w:id="534" w:name="_DTBK40446"/>
      <w:bookmarkEnd w:id="533"/>
      <w:r w:rsidRPr="0048094C">
        <w:rPr>
          <w:b/>
        </w:rPr>
        <w:t xml:space="preserve">New </w:t>
      </w:r>
      <w:r w:rsidR="00DD2E5F" w:rsidRPr="0048094C">
        <w:rPr>
          <w:b/>
        </w:rPr>
        <w:t xml:space="preserve">OHS </w:t>
      </w:r>
      <w:r w:rsidRPr="0048094C">
        <w:rPr>
          <w:b/>
        </w:rPr>
        <w:t xml:space="preserve">Regulations </w:t>
      </w:r>
      <w:r w:rsidRPr="0048094C">
        <w:t>means any regulations made by the Victorian Government which supersede the OHS Regulations.</w:t>
      </w:r>
    </w:p>
    <w:p w14:paraId="6777509B" w14:textId="5FBE72B8" w:rsidR="00D04C59" w:rsidRPr="0048094C" w:rsidRDefault="00D04C59" w:rsidP="00B64D80">
      <w:pPr>
        <w:pStyle w:val="Definition"/>
      </w:pPr>
      <w:bookmarkStart w:id="535" w:name="_DTBK40447"/>
      <w:bookmarkEnd w:id="534"/>
      <w:r w:rsidRPr="0048094C">
        <w:rPr>
          <w:b/>
        </w:rPr>
        <w:t>Non-Contestable Utilities Work</w:t>
      </w:r>
      <w:r w:rsidRPr="0048094C">
        <w:t xml:space="preserve"> means that part of the Works specified as Non-Contestable Utilities Work in [</w:t>
      </w:r>
      <w:r w:rsidR="00C73F7E" w:rsidRPr="0048094C">
        <w:t>#</w:t>
      </w:r>
      <w:r w:rsidRPr="0048094C">
        <w:rPr>
          <w:b/>
          <w:i/>
        </w:rPr>
        <w:t>insert relevant provision of PSDR / other schedule detailing the works</w:t>
      </w:r>
      <w:r w:rsidRPr="0048094C">
        <w:t>].</w:t>
      </w:r>
    </w:p>
    <w:p w14:paraId="04A046E5" w14:textId="7DA53782" w:rsidR="00741F4D" w:rsidRPr="00FB6786" w:rsidRDefault="00741F4D" w:rsidP="00741F4D">
      <w:pPr>
        <w:pStyle w:val="Definition"/>
      </w:pPr>
      <w:bookmarkStart w:id="536" w:name="_DTBK40448"/>
      <w:bookmarkEnd w:id="535"/>
      <w:r>
        <w:rPr>
          <w:b/>
        </w:rPr>
        <w:t>Occupational Health and Safety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675C34EE" w14:textId="7A32088E" w:rsidR="00132F1C" w:rsidRPr="00FB6786" w:rsidRDefault="00132F1C" w:rsidP="00B64D80">
      <w:pPr>
        <w:pStyle w:val="Definition"/>
      </w:pPr>
      <w:r w:rsidRPr="00FB6786">
        <w:rPr>
          <w:b/>
        </w:rPr>
        <w:t>OHS Legislation</w:t>
      </w:r>
      <w:r w:rsidRPr="00FB6786">
        <w:t xml:space="preserve"> means all Laws in connection with occupational health and safety including the </w:t>
      </w:r>
      <w:r w:rsidRPr="00FB6786">
        <w:rPr>
          <w:i/>
        </w:rPr>
        <w:t>Occupational Health and Safety Act 2004</w:t>
      </w:r>
      <w:r w:rsidRPr="00FB6786">
        <w:t xml:space="preserve"> (Vic), the OHS Regulations, all other regulations </w:t>
      </w:r>
      <w:r w:rsidRPr="00FB6786">
        <w:lastRenderedPageBreak/>
        <w:t xml:space="preserve">made under the </w:t>
      </w:r>
      <w:r w:rsidRPr="00FB6786">
        <w:rPr>
          <w:i/>
        </w:rPr>
        <w:t>Occupational Health and Safety Act 2004</w:t>
      </w:r>
      <w:r w:rsidRPr="00FB6786">
        <w:t xml:space="preserve"> (Vic) and any related codes of practice, guidelines and advisory standards applicable to the </w:t>
      </w:r>
      <w:r w:rsidR="00D50E04">
        <w:t>Contractor's Activities</w:t>
      </w:r>
      <w:r w:rsidRPr="00FB6786">
        <w:t>.</w:t>
      </w:r>
    </w:p>
    <w:p w14:paraId="57677A82" w14:textId="77777777" w:rsidR="00132F1C" w:rsidRPr="00F30071" w:rsidRDefault="00132F1C" w:rsidP="00B64D80">
      <w:pPr>
        <w:pStyle w:val="Definition"/>
      </w:pPr>
      <w:bookmarkStart w:id="537" w:name="_DTBK40449"/>
      <w:bookmarkEnd w:id="536"/>
      <w:r w:rsidRPr="00FB6786">
        <w:rPr>
          <w:b/>
          <w:bCs/>
          <w:w w:val="105"/>
        </w:rPr>
        <w:t>OHS Regulations</w:t>
      </w:r>
      <w:r w:rsidRPr="00FB6786">
        <w:rPr>
          <w:bCs/>
          <w:spacing w:val="5"/>
          <w:w w:val="105"/>
        </w:rPr>
        <w:t xml:space="preserve"> </w:t>
      </w:r>
      <w:r w:rsidRPr="00FB6786">
        <w:rPr>
          <w:w w:val="105"/>
        </w:rPr>
        <w:t>means</w:t>
      </w:r>
      <w:r w:rsidRPr="00FB6786">
        <w:rPr>
          <w:spacing w:val="-9"/>
          <w:w w:val="105"/>
        </w:rPr>
        <w:t xml:space="preserve"> </w:t>
      </w:r>
      <w:r w:rsidRPr="00FB6786">
        <w:rPr>
          <w:w w:val="105"/>
        </w:rPr>
        <w:t>the</w:t>
      </w:r>
      <w:r w:rsidRPr="00FB6786">
        <w:rPr>
          <w:spacing w:val="10"/>
          <w:w w:val="105"/>
        </w:rPr>
        <w:t xml:space="preserve"> </w:t>
      </w:r>
      <w:r w:rsidRPr="00FB6786">
        <w:rPr>
          <w:i/>
          <w:w w:val="105"/>
        </w:rPr>
        <w:t>Occupational</w:t>
      </w:r>
      <w:r w:rsidRPr="00FB6786">
        <w:rPr>
          <w:i/>
          <w:spacing w:val="7"/>
          <w:w w:val="105"/>
        </w:rPr>
        <w:t xml:space="preserve"> </w:t>
      </w:r>
      <w:r w:rsidRPr="00FB6786">
        <w:rPr>
          <w:i/>
          <w:w w:val="105"/>
        </w:rPr>
        <w:t>Health</w:t>
      </w:r>
      <w:r w:rsidRPr="00FB6786">
        <w:rPr>
          <w:i/>
          <w:spacing w:val="-2"/>
          <w:w w:val="105"/>
        </w:rPr>
        <w:t xml:space="preserve"> </w:t>
      </w:r>
      <w:r w:rsidRPr="00FB6786">
        <w:rPr>
          <w:i/>
          <w:w w:val="105"/>
        </w:rPr>
        <w:t>and</w:t>
      </w:r>
      <w:r w:rsidRPr="00FB6786">
        <w:rPr>
          <w:i/>
          <w:spacing w:val="1"/>
          <w:w w:val="105"/>
        </w:rPr>
        <w:t xml:space="preserve"> </w:t>
      </w:r>
      <w:r w:rsidRPr="00FB6786">
        <w:rPr>
          <w:i/>
          <w:w w:val="105"/>
        </w:rPr>
        <w:t>Safety</w:t>
      </w:r>
      <w:r w:rsidRPr="00FB6786">
        <w:rPr>
          <w:i/>
          <w:spacing w:val="5"/>
          <w:w w:val="105"/>
        </w:rPr>
        <w:t xml:space="preserve"> </w:t>
      </w:r>
      <w:r w:rsidRPr="00FB6786">
        <w:rPr>
          <w:i/>
          <w:w w:val="105"/>
        </w:rPr>
        <w:t>Regulations</w:t>
      </w:r>
      <w:r w:rsidRPr="00FB6786">
        <w:rPr>
          <w:i/>
          <w:spacing w:val="6"/>
          <w:w w:val="105"/>
        </w:rPr>
        <w:t xml:space="preserve"> </w:t>
      </w:r>
      <w:r w:rsidR="00427FF4" w:rsidRPr="00FB6786">
        <w:rPr>
          <w:i/>
          <w:w w:val="105"/>
        </w:rPr>
        <w:t>2017</w:t>
      </w:r>
      <w:r w:rsidR="00427FF4" w:rsidRPr="00FB6786">
        <w:rPr>
          <w:spacing w:val="-13"/>
          <w:w w:val="105"/>
        </w:rPr>
        <w:t xml:space="preserve"> </w:t>
      </w:r>
      <w:r w:rsidRPr="00FB6786">
        <w:rPr>
          <w:w w:val="105"/>
        </w:rPr>
        <w:t>(Vic).</w:t>
      </w:r>
    </w:p>
    <w:p w14:paraId="4D4FCDC3" w14:textId="77777777" w:rsidR="00D14AFF" w:rsidRPr="00F30071" w:rsidRDefault="00D14AFF" w:rsidP="00F30071">
      <w:pPr>
        <w:pStyle w:val="Definition"/>
        <w:numPr>
          <w:ilvl w:val="0"/>
          <w:numId w:val="0"/>
        </w:numPr>
        <w:ind w:left="964"/>
      </w:pPr>
      <w:bookmarkStart w:id="538" w:name="_DTBK40450"/>
      <w:bookmarkEnd w:id="537"/>
      <w:r w:rsidRPr="00F30071">
        <w:rPr>
          <w:b/>
        </w:rPr>
        <w:t>Operation and Maintenance Manual</w:t>
      </w:r>
      <w:r w:rsidRPr="00FB6786">
        <w:t xml:space="preserve"> or </w:t>
      </w:r>
      <w:r w:rsidRPr="00F30071">
        <w:rPr>
          <w:b/>
        </w:rPr>
        <w:t>O&amp;M Manual</w:t>
      </w:r>
      <w:r w:rsidRPr="00FB6786">
        <w:t xml:space="preserve"> means the operation and maintenance manual required to be provided in accordance with the </w:t>
      </w:r>
      <w:r w:rsidR="002F228C">
        <w:t>PSDR</w:t>
      </w:r>
      <w:r w:rsidRPr="00FB6786">
        <w:t xml:space="preserve"> (if any).</w:t>
      </w:r>
    </w:p>
    <w:p w14:paraId="4983DF3A" w14:textId="77777777" w:rsidR="00CD6E23" w:rsidRPr="00FB6786" w:rsidRDefault="00CD6E23" w:rsidP="00B64D80">
      <w:pPr>
        <w:pStyle w:val="Definition"/>
      </w:pPr>
      <w:bookmarkStart w:id="539" w:name="_DTBK40452"/>
      <w:bookmarkEnd w:id="538"/>
      <w:r w:rsidRPr="00FB6786">
        <w:rPr>
          <w:b/>
        </w:rPr>
        <w:t>Operations</w:t>
      </w:r>
      <w:r w:rsidRPr="00FB6786">
        <w:t xml:space="preserve"> </w:t>
      </w:r>
      <w:r w:rsidR="00390BA9" w:rsidRPr="0048094C">
        <w:t>means [</w:t>
      </w:r>
      <w:r w:rsidR="00E02365" w:rsidRPr="0048094C">
        <w:t>#</w:t>
      </w:r>
      <w:r w:rsidR="00390BA9" w:rsidRPr="0048094C">
        <w:t>]</w:t>
      </w:r>
      <w:r w:rsidRPr="00FB6786">
        <w:t>.</w:t>
      </w:r>
      <w:r w:rsidR="00EE384E" w:rsidRPr="00FB6786">
        <w:t xml:space="preserve"> </w:t>
      </w:r>
      <w:r w:rsidR="00243DB1" w:rsidRPr="0082601C">
        <w:t>[</w:t>
      </w:r>
      <w:r w:rsidR="00243DB1" w:rsidRPr="0082601C">
        <w:rPr>
          <w:b/>
          <w:i/>
          <w:highlight w:val="lightGray"/>
        </w:rPr>
        <w:t>Drafting Note: this is the core purpose of the asset.  To be defined and used on a project specific basis.</w:t>
      </w:r>
      <w:r w:rsidR="00243DB1" w:rsidRPr="0082601C">
        <w:t>]</w:t>
      </w:r>
    </w:p>
    <w:p w14:paraId="6317928E" w14:textId="6A86D98C" w:rsidR="00E01BB0" w:rsidRPr="00F30071" w:rsidRDefault="00E01BB0" w:rsidP="00B64D80">
      <w:pPr>
        <w:pStyle w:val="Definition"/>
      </w:pPr>
      <w:bookmarkStart w:id="540" w:name="_Hlk80782302"/>
      <w:bookmarkStart w:id="541" w:name="_DTBK40453"/>
      <w:bookmarkEnd w:id="539"/>
      <w:r w:rsidRPr="00F30071">
        <w:rPr>
          <w:b/>
        </w:rPr>
        <w:t>Other Contractor</w:t>
      </w:r>
      <w:r w:rsidRPr="00FB6786">
        <w:t xml:space="preserve"> means any person, other than the Contractor and the Contractor Associates, engaged by the Principal, who carries out work or activities on, in, under or over the </w:t>
      </w:r>
      <w:r w:rsidR="00F231CD">
        <w:t>Site</w:t>
      </w:r>
      <w:r w:rsidR="00F231CD" w:rsidRPr="00FB6786">
        <w:t xml:space="preserve"> </w:t>
      </w:r>
      <w:r w:rsidRPr="00FB6786">
        <w:t xml:space="preserve">(including where they also extend to outside of the </w:t>
      </w:r>
      <w:r w:rsidR="00417EEE">
        <w:t>Site</w:t>
      </w:r>
      <w:r w:rsidRPr="00FB6786">
        <w:t>), and includes any subcontractor of such person.</w:t>
      </w:r>
      <w:r w:rsidR="00F231CD">
        <w:t xml:space="preserve"> </w:t>
      </w:r>
    </w:p>
    <w:p w14:paraId="060CEE3E" w14:textId="20EB3381" w:rsidR="00EA61A9" w:rsidRPr="00A75B29" w:rsidRDefault="00EA61A9" w:rsidP="000470C4">
      <w:pPr>
        <w:pStyle w:val="Definition"/>
      </w:pPr>
      <w:bookmarkStart w:id="542" w:name="_DTBK40454"/>
      <w:bookmarkEnd w:id="540"/>
      <w:bookmarkEnd w:id="541"/>
      <w:r w:rsidRPr="00A75B29">
        <w:rPr>
          <w:b/>
          <w:bCs/>
        </w:rPr>
        <w:t>Other Party</w:t>
      </w:r>
      <w:r w:rsidRPr="00B111D2">
        <w:t xml:space="preserve"> </w:t>
      </w:r>
      <w:r>
        <w:t xml:space="preserve">has the meaning given in clause </w:t>
      </w:r>
      <w:r w:rsidR="001611F5">
        <w:fldChar w:fldCharType="begin"/>
      </w:r>
      <w:r w:rsidR="001611F5">
        <w:instrText xml:space="preserve"> REF _Ref120545273 \w \h </w:instrText>
      </w:r>
      <w:r w:rsidR="001611F5">
        <w:fldChar w:fldCharType="separate"/>
      </w:r>
      <w:r w:rsidR="00C1101A">
        <w:t>57.11(a)</w:t>
      </w:r>
      <w:r w:rsidR="001611F5">
        <w:fldChar w:fldCharType="end"/>
      </w:r>
      <w:r>
        <w:t>.</w:t>
      </w:r>
    </w:p>
    <w:p w14:paraId="1A5E2D4D" w14:textId="43809448" w:rsidR="002F2B65" w:rsidRPr="00FB6786" w:rsidRDefault="002F2B65" w:rsidP="00B64D80">
      <w:pPr>
        <w:pStyle w:val="Definition"/>
      </w:pPr>
      <w:r w:rsidRPr="00FB6786">
        <w:rPr>
          <w:b/>
        </w:rPr>
        <w:t>Other Representative</w:t>
      </w:r>
      <w:r w:rsidRPr="00FB6786">
        <w:t xml:space="preserve"> </w:t>
      </w:r>
      <w:r w:rsidR="00655B0E" w:rsidRPr="00FB6786">
        <w:t xml:space="preserve">has the meaning given in clause </w:t>
      </w:r>
      <w:r w:rsidR="006F370C" w:rsidRPr="00DD7300">
        <w:fldChar w:fldCharType="begin"/>
      </w:r>
      <w:r w:rsidR="006F370C" w:rsidRPr="00FB6786">
        <w:instrText xml:space="preserve"> REF _Ref49329068 \r \h </w:instrText>
      </w:r>
      <w:r w:rsidR="00FB6786">
        <w:instrText xml:space="preserve"> \* MERGEFORMAT </w:instrText>
      </w:r>
      <w:r w:rsidR="006F370C" w:rsidRPr="00DD7300">
        <w:fldChar w:fldCharType="separate"/>
      </w:r>
      <w:r w:rsidR="00C1101A">
        <w:t>7.4</w:t>
      </w:r>
      <w:r w:rsidR="006F370C" w:rsidRPr="00DD7300">
        <w:fldChar w:fldCharType="end"/>
      </w:r>
      <w:r w:rsidR="00655B0E" w:rsidRPr="00FB6786">
        <w:t>.</w:t>
      </w:r>
    </w:p>
    <w:p w14:paraId="29FCA30A" w14:textId="77777777" w:rsidR="003E4491" w:rsidRDefault="003E4491" w:rsidP="00B64D80">
      <w:pPr>
        <w:pStyle w:val="Definition"/>
      </w:pPr>
      <w:bookmarkStart w:id="543" w:name="_DTBK40676"/>
      <w:bookmarkStart w:id="544" w:name="_DTBK40455"/>
      <w:bookmarkEnd w:id="542"/>
      <w:r w:rsidRPr="00FB6786">
        <w:rPr>
          <w:b/>
        </w:rPr>
        <w:t>Overdue Rate</w:t>
      </w:r>
      <w:r w:rsidRPr="00FB6786">
        <w:t xml:space="preserve"> means</w:t>
      </w:r>
      <w:r w:rsidR="00925681" w:rsidRPr="00FB6786">
        <w:t xml:space="preserve"> the sum of the </w:t>
      </w:r>
      <w:r w:rsidR="000249C6">
        <w:t>B</w:t>
      </w:r>
      <w:r w:rsidR="00925681" w:rsidRPr="00FB6786">
        <w:t xml:space="preserve">ank </w:t>
      </w:r>
      <w:r w:rsidR="000249C6">
        <w:t>B</w:t>
      </w:r>
      <w:r w:rsidR="00925681" w:rsidRPr="00FB6786">
        <w:t xml:space="preserve">ill </w:t>
      </w:r>
      <w:r w:rsidR="000249C6">
        <w:t>r</w:t>
      </w:r>
      <w:r w:rsidR="00925681" w:rsidRPr="00FB6786">
        <w:t xml:space="preserve">ate plus </w:t>
      </w:r>
      <w:r w:rsidR="008602D0" w:rsidRPr="00FB6786">
        <w:t>2</w:t>
      </w:r>
      <w:r w:rsidR="00E42BA3" w:rsidRPr="00FB6786">
        <w:t>.5</w:t>
      </w:r>
      <w:r w:rsidRPr="00FB6786">
        <w:t>% per annum</w:t>
      </w:r>
      <w:r w:rsidR="000249C6">
        <w:t>, with the Bank Bill rate being:</w:t>
      </w:r>
    </w:p>
    <w:p w14:paraId="5C0775B9" w14:textId="7B263A9F" w:rsidR="000249C6" w:rsidRPr="00FB6786" w:rsidRDefault="000249C6" w:rsidP="000249C6">
      <w:pPr>
        <w:pStyle w:val="DefinitionNum2"/>
        <w:rPr>
          <w:rFonts w:eastAsia="SimSun"/>
        </w:rPr>
      </w:pPr>
      <w:bookmarkStart w:id="545" w:name="_DTBK39289"/>
      <w:bookmarkEnd w:id="543"/>
      <w:r w:rsidRPr="00FB6786">
        <w:rPr>
          <w:rFonts w:eastAsia="SimSun"/>
        </w:rPr>
        <w:t xml:space="preserve">the rate (expressed as a yield per centum per annum to maturity rounded upwards to two decimal places) which is the buying rate for bank accepted </w:t>
      </w:r>
      <w:r w:rsidR="00DD2E5F">
        <w:rPr>
          <w:rFonts w:eastAsia="SimSun"/>
        </w:rPr>
        <w:t>b</w:t>
      </w:r>
      <w:r w:rsidRPr="00FB6786">
        <w:rPr>
          <w:rFonts w:eastAsia="SimSun"/>
        </w:rPr>
        <w:t>ills quoted on page "BBSY" of the Reuters monitor system at approximately 10:10am (Melbourne time) on the first day of the relevant period for which the rate is sought, having a term closest to that period; or</w:t>
      </w:r>
    </w:p>
    <w:p w14:paraId="253C11CD" w14:textId="43A6216F" w:rsidR="000249C6" w:rsidRPr="00FB6786" w:rsidRDefault="000249C6" w:rsidP="000249C6">
      <w:pPr>
        <w:pStyle w:val="DefinitionNum2"/>
      </w:pPr>
      <w:bookmarkStart w:id="546" w:name="_DTBK40456"/>
      <w:bookmarkEnd w:id="545"/>
      <w:r w:rsidRPr="00FB6786">
        <w:t xml:space="preserve">if that rate is no longer available or if, in the reasonable opinion of the Principal Representative, that rate becomes an inappropriate rate to benchmark the Overdue Rate for the purposes of this Deed or becomes incapable of application, the Bank </w:t>
      </w:r>
      <w:r w:rsidR="002A45DB">
        <w:t>B</w:t>
      </w:r>
      <w:r w:rsidRPr="00FB6786">
        <w:t>ill Rate means the rate reasonably determined by the Principal Representative to be the appropriate equivalent rate, having regard to prevailing market conditions.</w:t>
      </w:r>
    </w:p>
    <w:p w14:paraId="1DEBD403" w14:textId="77777777" w:rsidR="00221B14" w:rsidRDefault="00221B14" w:rsidP="00221B14">
      <w:pPr>
        <w:pStyle w:val="Definition"/>
      </w:pPr>
      <w:bookmarkStart w:id="547" w:name="_DTBK40464"/>
      <w:bookmarkEnd w:id="544"/>
      <w:bookmarkEnd w:id="546"/>
      <w:r w:rsidRPr="00A75B29">
        <w:rPr>
          <w:b/>
          <w:bCs/>
        </w:rPr>
        <w:t>Pandemic</w:t>
      </w:r>
      <w:r>
        <w:t xml:space="preserve"> means: </w:t>
      </w:r>
    </w:p>
    <w:p w14:paraId="7B3146F6" w14:textId="77777777" w:rsidR="00221B14" w:rsidRDefault="00221B14" w:rsidP="00A75B29">
      <w:pPr>
        <w:pStyle w:val="DefinitionNum2"/>
      </w:pPr>
      <w:r>
        <w:t>COVID-19; and</w:t>
      </w:r>
    </w:p>
    <w:p w14:paraId="2F0D1A98" w14:textId="55EF6148" w:rsidR="00221B14" w:rsidRPr="00A75B29" w:rsidRDefault="00221B14" w:rsidP="00A75B29">
      <w:pPr>
        <w:pStyle w:val="DefinitionNum2"/>
      </w:pPr>
      <w:r>
        <w:t xml:space="preserve">any other infectious disease that is declared as a pandemic by the World Health Organisation after the date of this Deed. </w:t>
      </w:r>
    </w:p>
    <w:p w14:paraId="46402544" w14:textId="76009502" w:rsidR="00221B14" w:rsidRPr="0073793D" w:rsidRDefault="00221B14" w:rsidP="00221B14">
      <w:pPr>
        <w:pStyle w:val="Definition"/>
      </w:pPr>
      <w:r w:rsidRPr="00A75B29">
        <w:rPr>
          <w:b/>
          <w:bCs/>
        </w:rPr>
        <w:t xml:space="preserve">Pandemic </w:t>
      </w:r>
      <w:r w:rsidR="005A6785">
        <w:rPr>
          <w:b/>
          <w:bCs/>
        </w:rPr>
        <w:t>Adjustment</w:t>
      </w:r>
      <w:r w:rsidRPr="00A75B29">
        <w:rPr>
          <w:b/>
          <w:bCs/>
        </w:rPr>
        <w:t xml:space="preserve"> Event</w:t>
      </w:r>
      <w:r w:rsidRPr="0073793D">
        <w:t xml:space="preserve"> means any of the following occurring after the date of this Deed: </w:t>
      </w:r>
    </w:p>
    <w:p w14:paraId="25E280F0" w14:textId="624C4337" w:rsidR="00221B14" w:rsidRPr="00A306F7" w:rsidRDefault="00221B14" w:rsidP="00A75B29">
      <w:pPr>
        <w:pStyle w:val="DefinitionNum2"/>
      </w:pPr>
      <w:r w:rsidRPr="00A306F7">
        <w:t xml:space="preserve">a Pandemic Subcontractor's Plant Closure; </w:t>
      </w:r>
    </w:p>
    <w:p w14:paraId="315FF424" w14:textId="77777777" w:rsidR="00221B14" w:rsidRPr="00A306F7" w:rsidRDefault="00221B14" w:rsidP="00B70BC9">
      <w:pPr>
        <w:pStyle w:val="DefinitionNum2"/>
      </w:pPr>
      <w:r w:rsidRPr="00A306F7">
        <w:t xml:space="preserve">a full day delay in the supply of any Key Plant and Equipment from a Key Plant and Equipment Manufacturing Country as a result of: </w:t>
      </w:r>
    </w:p>
    <w:p w14:paraId="4925CBFD" w14:textId="77777777" w:rsidR="00221B14" w:rsidRPr="00A306F7" w:rsidRDefault="00221B14" w:rsidP="00B70BC9">
      <w:pPr>
        <w:pStyle w:val="DefinitionNum3"/>
      </w:pPr>
      <w:r w:rsidRPr="00A306F7">
        <w:t>Australian quarantine restrictions; or</w:t>
      </w:r>
    </w:p>
    <w:p w14:paraId="4A0F8A9E" w14:textId="77777777" w:rsidR="00221B14" w:rsidRPr="00A306F7" w:rsidRDefault="00221B14" w:rsidP="00B70BC9">
      <w:pPr>
        <w:pStyle w:val="DefinitionNum3"/>
      </w:pPr>
      <w:r w:rsidRPr="00A306F7">
        <w:t>a closure of the Australian international border or any other international border,</w:t>
      </w:r>
    </w:p>
    <w:p w14:paraId="5145A3D8" w14:textId="17EEF59B" w:rsidR="00221B14" w:rsidRPr="00A306F7" w:rsidRDefault="00221B14" w:rsidP="00B70BC9">
      <w:pPr>
        <w:pStyle w:val="IndentParaLevel2"/>
      </w:pPr>
      <w:r w:rsidRPr="00A306F7">
        <w:t xml:space="preserve">where such quarantine restrictions or border closures are introduced after the date of this Deed as a result of a Pandemic and have a material adverse impact on the </w:t>
      </w:r>
      <w:r w:rsidR="0073793D">
        <w:t>Contractor's</w:t>
      </w:r>
      <w:r w:rsidRPr="00A306F7">
        <w:t xml:space="preserve"> Activities; or</w:t>
      </w:r>
    </w:p>
    <w:p w14:paraId="77AB6424" w14:textId="016B65DB" w:rsidR="00221B14" w:rsidRPr="00A306F7" w:rsidRDefault="00221B14" w:rsidP="00B70BC9">
      <w:pPr>
        <w:pStyle w:val="DefinitionNum2"/>
      </w:pPr>
      <w:r w:rsidRPr="00A306F7">
        <w:lastRenderedPageBreak/>
        <w:t xml:space="preserve">a Pandemic </w:t>
      </w:r>
      <w:r w:rsidR="005A6785">
        <w:t>A</w:t>
      </w:r>
      <w:r w:rsidRPr="00A306F7">
        <w:t>rea Closure,</w:t>
      </w:r>
    </w:p>
    <w:p w14:paraId="052DAEA5" w14:textId="77777777" w:rsidR="00221B14" w:rsidRPr="00A306F7" w:rsidRDefault="00221B14" w:rsidP="00A75B29">
      <w:pPr>
        <w:pStyle w:val="DefinitionNum2"/>
        <w:numPr>
          <w:ilvl w:val="0"/>
          <w:numId w:val="0"/>
        </w:numPr>
        <w:ind w:left="1928" w:hanging="964"/>
      </w:pPr>
      <w:r w:rsidRPr="00A306F7">
        <w:t>but in each case:</w:t>
      </w:r>
    </w:p>
    <w:p w14:paraId="4491A344" w14:textId="53EA616D" w:rsidR="00221B14" w:rsidRPr="00A306F7" w:rsidRDefault="00221B14" w:rsidP="00B70BC9">
      <w:pPr>
        <w:pStyle w:val="DefinitionNum2"/>
      </w:pPr>
      <w:r w:rsidRPr="00A306F7">
        <w:t xml:space="preserve">excluding a Pandemic </w:t>
      </w:r>
      <w:r w:rsidR="005A6785">
        <w:t>Adjustment</w:t>
      </w:r>
      <w:r w:rsidRPr="00A306F7">
        <w:t xml:space="preserve"> Event that arises from a Pandemic Change in Law (which shall be treated as a Pandemic Change in Law); and</w:t>
      </w:r>
    </w:p>
    <w:p w14:paraId="22F3BB31" w14:textId="2886E0B0" w:rsidR="00221B14" w:rsidRPr="00A75B29" w:rsidRDefault="00221B14" w:rsidP="00B70BC9">
      <w:pPr>
        <w:pStyle w:val="DefinitionNum2"/>
      </w:pPr>
      <w:r w:rsidRPr="00A306F7">
        <w:t xml:space="preserve">excluding a Pandemic </w:t>
      </w:r>
      <w:r w:rsidR="009B7FF6" w:rsidRPr="00A75B29">
        <w:t>Adjustment</w:t>
      </w:r>
      <w:r w:rsidRPr="00A306F7">
        <w:t xml:space="preserve"> Event that is the subject of a </w:t>
      </w:r>
      <w:r w:rsidR="002229EA" w:rsidRPr="00A75B29">
        <w:t>Variation</w:t>
      </w:r>
      <w:r w:rsidRPr="00A306F7">
        <w:t xml:space="preserve"> Order under clause </w:t>
      </w:r>
      <w:r w:rsidR="002229EA" w:rsidRPr="00A75B29">
        <w:fldChar w:fldCharType="begin"/>
      </w:r>
      <w:r w:rsidR="002229EA" w:rsidRPr="00A75B29">
        <w:instrText xml:space="preserve"> REF _Ref459209090 \r \h </w:instrText>
      </w:r>
      <w:r w:rsidR="002229EA">
        <w:instrText xml:space="preserve"> \* MERGEFORMAT </w:instrText>
      </w:r>
      <w:r w:rsidR="002229EA" w:rsidRPr="00A75B29">
        <w:fldChar w:fldCharType="separate"/>
      </w:r>
      <w:r w:rsidR="00C1101A" w:rsidRPr="00C1101A">
        <w:rPr>
          <w:szCs w:val="22"/>
        </w:rPr>
        <w:t>32</w:t>
      </w:r>
      <w:r w:rsidR="002229EA" w:rsidRPr="00A75B29">
        <w:fldChar w:fldCharType="end"/>
      </w:r>
      <w:r w:rsidRPr="00A306F7">
        <w:t>.</w:t>
      </w:r>
    </w:p>
    <w:p w14:paraId="0E0F00C6" w14:textId="5966907C" w:rsidR="0073793D" w:rsidRDefault="0073793D" w:rsidP="0073793D">
      <w:pPr>
        <w:pStyle w:val="Definition"/>
      </w:pPr>
      <w:r w:rsidRPr="00A75B29">
        <w:rPr>
          <w:b/>
          <w:bCs/>
        </w:rPr>
        <w:t>Pandemic Area Closure</w:t>
      </w:r>
      <w:r>
        <w:t xml:space="preserve"> means a full day closure of the </w:t>
      </w:r>
      <w:r w:rsidR="00DF7424">
        <w:t>Site</w:t>
      </w:r>
      <w:r>
        <w:t xml:space="preserve"> which: </w:t>
      </w:r>
    </w:p>
    <w:p w14:paraId="709D5D4E" w14:textId="77777777" w:rsidR="0073793D" w:rsidRDefault="0073793D" w:rsidP="00A75B29">
      <w:pPr>
        <w:pStyle w:val="DefinitionNum2"/>
      </w:pPr>
      <w:r>
        <w:t>occurs after the date of this Deed;</w:t>
      </w:r>
    </w:p>
    <w:p w14:paraId="60116E13" w14:textId="77777777" w:rsidR="0073793D" w:rsidRDefault="0073793D" w:rsidP="00A75B29">
      <w:pPr>
        <w:pStyle w:val="DefinitionNum2"/>
      </w:pPr>
      <w:r>
        <w:t>is required to be closed by Law or a Pandemic Direction as a result of an outbreak of a Pandemic;</w:t>
      </w:r>
    </w:p>
    <w:p w14:paraId="17B8A8BF" w14:textId="77777777" w:rsidR="0073793D" w:rsidRDefault="0073793D" w:rsidP="00A75B29">
      <w:pPr>
        <w:pStyle w:val="DefinitionNum2"/>
      </w:pPr>
      <w:r>
        <w:t xml:space="preserve">has been closed in accordance with the procedures set out in the Pandemic Management Plan; and </w:t>
      </w:r>
    </w:p>
    <w:p w14:paraId="222E52B3" w14:textId="754ACB31" w:rsidR="0073793D" w:rsidRDefault="0073793D" w:rsidP="00A75B29">
      <w:pPr>
        <w:pStyle w:val="DefinitionNum2"/>
      </w:pPr>
      <w:r>
        <w:t>has a material impact on the Contractor's Activities.</w:t>
      </w:r>
    </w:p>
    <w:p w14:paraId="79016CD8" w14:textId="77777777" w:rsidR="005A6785" w:rsidRDefault="005A6785" w:rsidP="005A6785">
      <w:pPr>
        <w:pStyle w:val="Definition"/>
      </w:pPr>
      <w:r w:rsidRPr="002732D0">
        <w:rPr>
          <w:b/>
          <w:bCs/>
        </w:rPr>
        <w:t>Pandemic Change in Law</w:t>
      </w:r>
      <w:r>
        <w:t xml:space="preserve"> means (if it takes effect after the date of this Deed):</w:t>
      </w:r>
    </w:p>
    <w:p w14:paraId="46B992E1" w14:textId="77777777" w:rsidR="005A6785" w:rsidRDefault="005A6785" w:rsidP="005A6785">
      <w:pPr>
        <w:pStyle w:val="DefinitionNum2"/>
      </w:pPr>
      <w:r>
        <w:t>a change in (including any extension, repeal, revocation or expiry of) Legislation in response to a Pandemic;</w:t>
      </w:r>
    </w:p>
    <w:p w14:paraId="584497AE" w14:textId="77777777" w:rsidR="005A6785" w:rsidRDefault="005A6785" w:rsidP="005A6785">
      <w:pPr>
        <w:pStyle w:val="DefinitionNum2"/>
      </w:pPr>
      <w:r>
        <w:t>new Legislation in response to a Pandemic; or</w:t>
      </w:r>
    </w:p>
    <w:p w14:paraId="5A7BD529" w14:textId="77777777" w:rsidR="005A6785" w:rsidRDefault="005A6785" w:rsidP="005A6785">
      <w:pPr>
        <w:pStyle w:val="DefinitionNum2"/>
      </w:pPr>
      <w:r>
        <w:t>a new Pandemic Direction or a change to (including any extension, repeal, revocation or expiry of) an existing Pandemic Direction.</w:t>
      </w:r>
    </w:p>
    <w:p w14:paraId="1E44D18F" w14:textId="106B09C9" w:rsidR="00D14E4B" w:rsidRPr="00FB64D8" w:rsidRDefault="00D14E4B" w:rsidP="00D14E4B">
      <w:pPr>
        <w:pStyle w:val="Definition"/>
      </w:pPr>
      <w:r w:rsidRPr="00A36266">
        <w:rPr>
          <w:b/>
        </w:rPr>
        <w:t>Pandemic Direction</w:t>
      </w:r>
      <w:r w:rsidRPr="00FB64D8">
        <w:t xml:space="preserve"> means a direction, order, requirement, declaration or exercise of a power by a relevant Authority in Victoria or in any other Australian jurisdiction in response to a Pandemic which </w:t>
      </w:r>
      <w:r>
        <w:t>the</w:t>
      </w:r>
      <w:r w:rsidRPr="00FB64D8">
        <w:t xml:space="preserve"> Co</w:t>
      </w:r>
      <w:r>
        <w:t>ntractor</w:t>
      </w:r>
      <w:r w:rsidRPr="00FB64D8">
        <w:t xml:space="preserve"> is required to implement in order to comply with its obligations under Legislation, including: </w:t>
      </w:r>
    </w:p>
    <w:p w14:paraId="512817F1" w14:textId="77777777" w:rsidR="00D14E4B" w:rsidRPr="00FB64D8" w:rsidRDefault="00D14E4B" w:rsidP="00D14E4B">
      <w:pPr>
        <w:pStyle w:val="DefinitionNum2"/>
      </w:pPr>
      <w:r w:rsidRPr="00FB64D8">
        <w:t xml:space="preserve">a public health order or direction issued by a relevant Authority under the </w:t>
      </w:r>
      <w:r w:rsidRPr="00A36266">
        <w:rPr>
          <w:i/>
          <w:iCs/>
        </w:rPr>
        <w:t>Public Health and Wellbeing Act 2008</w:t>
      </w:r>
      <w:r w:rsidRPr="00FB64D8">
        <w:t xml:space="preserve"> (Vic) or the equivalent public health Legislation in another Australian jurisdiction; </w:t>
      </w:r>
    </w:p>
    <w:p w14:paraId="0A2B4CD9" w14:textId="77777777" w:rsidR="00D14E4B" w:rsidRPr="00FB64D8" w:rsidRDefault="00D14E4B" w:rsidP="00D14E4B">
      <w:pPr>
        <w:pStyle w:val="DefinitionNum2"/>
      </w:pPr>
      <w:r w:rsidRPr="00FB64D8">
        <w:t xml:space="preserve">the exercise of powers or issuing of directions or requirements by a relevant Authority under the </w:t>
      </w:r>
      <w:r w:rsidRPr="00A36266">
        <w:rPr>
          <w:i/>
          <w:iCs/>
        </w:rPr>
        <w:t>Biosecurity Act 2015</w:t>
      </w:r>
      <w:r w:rsidRPr="00FB64D8">
        <w:t xml:space="preserve"> (Cth);</w:t>
      </w:r>
    </w:p>
    <w:p w14:paraId="3A2FE192" w14:textId="77777777" w:rsidR="00D14E4B" w:rsidRPr="00FB64D8" w:rsidRDefault="00D14E4B" w:rsidP="00D14E4B">
      <w:pPr>
        <w:pStyle w:val="DefinitionNum2"/>
      </w:pPr>
      <w:r w:rsidRPr="00FB64D8">
        <w:t>the exercise of powers or issuing of directions pursuant to a declaration of an emergency as a 'state of disaster' or a declaration of a 'state of emergency'; or</w:t>
      </w:r>
    </w:p>
    <w:p w14:paraId="5CEA2972" w14:textId="4806E77C" w:rsidR="00D14E4B" w:rsidRPr="00A75B29" w:rsidRDefault="00D14E4B" w:rsidP="00A75B29">
      <w:pPr>
        <w:pStyle w:val="DefinitionNum2"/>
      </w:pPr>
      <w:r w:rsidRPr="00FB64D8">
        <w:t>the exercise of powers or issuing of directions analogous or with a similar effect to those contemplated in paragraphs (a)-(c).</w:t>
      </w:r>
    </w:p>
    <w:p w14:paraId="579C8C32" w14:textId="4EC1C900" w:rsidR="00221B14" w:rsidRPr="00A75B29" w:rsidRDefault="00221B14" w:rsidP="00746815">
      <w:pPr>
        <w:pStyle w:val="Definition"/>
        <w:rPr>
          <w:highlight w:val="yellow"/>
        </w:rPr>
      </w:pPr>
      <w:r w:rsidRPr="00A75B29">
        <w:rPr>
          <w:b/>
          <w:bCs/>
        </w:rPr>
        <w:t>Pandemic Impact Date</w:t>
      </w:r>
      <w:r w:rsidRPr="00221B14">
        <w:t xml:space="preserve"> has the meaning given in clause</w:t>
      </w:r>
      <w:r w:rsidR="003243D0">
        <w:t xml:space="preserve"> </w:t>
      </w:r>
      <w:r w:rsidR="00352E41">
        <w:t>33A</w:t>
      </w:r>
      <w:r w:rsidR="003243D0">
        <w:t>.4(a)</w:t>
      </w:r>
      <w:r>
        <w:t>.</w:t>
      </w:r>
    </w:p>
    <w:p w14:paraId="18B25B05" w14:textId="498A3EEB" w:rsidR="00221B14" w:rsidRPr="00A75B29" w:rsidRDefault="00221B14" w:rsidP="00DA6BB1">
      <w:pPr>
        <w:pStyle w:val="Definition"/>
      </w:pPr>
      <w:r w:rsidRPr="00A75B29">
        <w:rPr>
          <w:b/>
          <w:bCs/>
        </w:rPr>
        <w:t>Pandemic Management Plan</w:t>
      </w:r>
      <w:r w:rsidRPr="00221B14">
        <w:t xml:space="preserve"> means the Plan referred to as the Pandemic Management Plan in section [#] of the PSDR as updated from time to time in accordance with this Deed.</w:t>
      </w:r>
    </w:p>
    <w:p w14:paraId="4CB15764" w14:textId="77777777" w:rsidR="00221B14" w:rsidRPr="004D5652" w:rsidRDefault="00221B14" w:rsidP="00221B14">
      <w:pPr>
        <w:pStyle w:val="Definition"/>
      </w:pPr>
      <w:r w:rsidRPr="00A75B29">
        <w:rPr>
          <w:b/>
          <w:bCs/>
        </w:rPr>
        <w:t>Pandemic Subcontractor's Plant Closure</w:t>
      </w:r>
      <w:r w:rsidRPr="004D5652">
        <w:t xml:space="preserve"> means the full day closure of a Subcontractor's plant or factory: </w:t>
      </w:r>
    </w:p>
    <w:p w14:paraId="4A7267BA" w14:textId="77777777" w:rsidR="00221B14" w:rsidRPr="00A306F7" w:rsidRDefault="00221B14" w:rsidP="00A75B29">
      <w:pPr>
        <w:pStyle w:val="DefinitionNum2"/>
      </w:pPr>
      <w:r w:rsidRPr="00A306F7">
        <w:lastRenderedPageBreak/>
        <w:t>located within Australia; or</w:t>
      </w:r>
    </w:p>
    <w:p w14:paraId="22022097" w14:textId="77777777" w:rsidR="00221B14" w:rsidRPr="00A306F7" w:rsidRDefault="00221B14" w:rsidP="00A75B29">
      <w:pPr>
        <w:pStyle w:val="DefinitionNum2"/>
      </w:pPr>
      <w:r w:rsidRPr="00A306F7">
        <w:t>located in a Key Plant and Equipment Manufacturing Country,</w:t>
      </w:r>
    </w:p>
    <w:p w14:paraId="46A90869" w14:textId="77777777" w:rsidR="00221B14" w:rsidRPr="00A306F7" w:rsidRDefault="00221B14" w:rsidP="00A75B29">
      <w:pPr>
        <w:pStyle w:val="DefinitionNum2"/>
        <w:numPr>
          <w:ilvl w:val="0"/>
          <w:numId w:val="0"/>
        </w:numPr>
        <w:ind w:left="964"/>
      </w:pPr>
      <w:r w:rsidRPr="00A306F7">
        <w:t>in each case, which:</w:t>
      </w:r>
    </w:p>
    <w:p w14:paraId="7300FF4F" w14:textId="1DE62F98" w:rsidR="00221B14" w:rsidRPr="00A306F7" w:rsidRDefault="00221B14" w:rsidP="00A75B29">
      <w:pPr>
        <w:pStyle w:val="DefinitionNum2"/>
      </w:pPr>
      <w:r w:rsidRPr="00A306F7">
        <w:t xml:space="preserve">delays </w:t>
      </w:r>
      <w:r w:rsidR="0073793D" w:rsidRPr="00A75B29">
        <w:t>the Contractor</w:t>
      </w:r>
      <w:r w:rsidRPr="00A306F7">
        <w:t xml:space="preserve"> in achieving </w:t>
      </w:r>
      <w:r w:rsidR="0073793D" w:rsidRPr="00A75B29">
        <w:t>Completion</w:t>
      </w:r>
      <w:r w:rsidRPr="00A306F7">
        <w:t xml:space="preserve"> by more than one day per event;</w:t>
      </w:r>
    </w:p>
    <w:p w14:paraId="084F5F9B" w14:textId="77777777" w:rsidR="00221B14" w:rsidRPr="00A306F7" w:rsidRDefault="00221B14" w:rsidP="00A75B29">
      <w:pPr>
        <w:pStyle w:val="DefinitionNum2"/>
      </w:pPr>
      <w:r w:rsidRPr="00A306F7">
        <w:t xml:space="preserve">is required to be closed by: </w:t>
      </w:r>
    </w:p>
    <w:p w14:paraId="681371FB" w14:textId="77777777" w:rsidR="00221B14" w:rsidRPr="00A306F7" w:rsidRDefault="00221B14" w:rsidP="00A75B29">
      <w:pPr>
        <w:pStyle w:val="DefinitionNum3"/>
      </w:pPr>
      <w:r w:rsidRPr="00A306F7">
        <w:t>if the plant or factory is located in Australia, Law or a Pandemic Direction; or</w:t>
      </w:r>
    </w:p>
    <w:p w14:paraId="4D089E9F" w14:textId="77777777" w:rsidR="00221B14" w:rsidRPr="00A306F7" w:rsidRDefault="00221B14" w:rsidP="00A75B29">
      <w:pPr>
        <w:pStyle w:val="DefinitionNum3"/>
      </w:pPr>
      <w:r w:rsidRPr="00A306F7">
        <w:t>if the plant or factory is located in a Key Plant and Equipment Manufacturing Country, law,</w:t>
      </w:r>
    </w:p>
    <w:p w14:paraId="5EBA1DF0" w14:textId="77777777" w:rsidR="00221B14" w:rsidRPr="00A306F7" w:rsidRDefault="00221B14" w:rsidP="00A75B29">
      <w:pPr>
        <w:pStyle w:val="DefinitionNum2"/>
        <w:numPr>
          <w:ilvl w:val="0"/>
          <w:numId w:val="0"/>
        </w:numPr>
        <w:ind w:left="1928"/>
      </w:pPr>
      <w:r w:rsidRPr="00A306F7">
        <w:t>as a result of an outbreak of a Pandemic;</w:t>
      </w:r>
    </w:p>
    <w:p w14:paraId="251B7AC6" w14:textId="77777777" w:rsidR="00221B14" w:rsidRPr="00A306F7" w:rsidRDefault="00221B14" w:rsidP="00A75B29">
      <w:pPr>
        <w:pStyle w:val="DefinitionNum2"/>
      </w:pPr>
      <w:r w:rsidRPr="00A306F7">
        <w:t xml:space="preserve">occurs after the date which is the later of the date of execution of the relevant Subcontract and the date of this Deed; </w:t>
      </w:r>
    </w:p>
    <w:p w14:paraId="2A41B7B3" w14:textId="77777777" w:rsidR="00221B14" w:rsidRPr="00A306F7" w:rsidRDefault="00221B14" w:rsidP="00A75B29">
      <w:pPr>
        <w:pStyle w:val="DefinitionNum2"/>
      </w:pPr>
      <w:r w:rsidRPr="00A306F7">
        <w:t xml:space="preserve">has been closed in compliance with the procedures set out in a "Pandemic management plan" prepared by the relevant Subcontractor; and </w:t>
      </w:r>
    </w:p>
    <w:p w14:paraId="0BAF3393" w14:textId="06D4216B" w:rsidR="00221B14" w:rsidRPr="00A75B29" w:rsidRDefault="00221B14" w:rsidP="00A75B29">
      <w:pPr>
        <w:pStyle w:val="DefinitionNum2"/>
      </w:pPr>
      <w:r w:rsidRPr="00A306F7">
        <w:t xml:space="preserve">has a material adverse effect on the </w:t>
      </w:r>
      <w:r w:rsidR="0073793D" w:rsidRPr="00A75B29">
        <w:t>Contractor's</w:t>
      </w:r>
      <w:r w:rsidRPr="00A306F7">
        <w:t xml:space="preserve"> Activities. </w:t>
      </w:r>
    </w:p>
    <w:p w14:paraId="0C83A5EA" w14:textId="3FD5E496" w:rsidR="00382C4A" w:rsidRPr="000C5FC5" w:rsidRDefault="00382C4A" w:rsidP="00F30071">
      <w:pPr>
        <w:pStyle w:val="Definition"/>
      </w:pPr>
      <w:r w:rsidRPr="000C5FC5">
        <w:rPr>
          <w:b/>
        </w:rPr>
        <w:t>Parent Company Guarantee</w:t>
      </w:r>
      <w:r w:rsidRPr="00382C4A">
        <w:t xml:space="preserve"> means </w:t>
      </w:r>
      <w:r w:rsidR="003125BE" w:rsidRPr="003125BE">
        <w:t xml:space="preserve">each guarantee given by a Parent Guarantor of the Contractor to the Principal in connection with the obligations of the Contractor to the Principal </w:t>
      </w:r>
      <w:r w:rsidR="003125BE">
        <w:t>under this</w:t>
      </w:r>
      <w:r w:rsidR="003125BE" w:rsidRPr="003125BE">
        <w:t xml:space="preserve"> Deed</w:t>
      </w:r>
      <w:r w:rsidR="00BA5229">
        <w:t xml:space="preserve"> in the form of Schedule </w:t>
      </w:r>
      <w:r w:rsidR="0068100F">
        <w:t>17</w:t>
      </w:r>
      <w:r w:rsidR="000508A2">
        <w:t>.</w:t>
      </w:r>
      <w:r w:rsidR="00E23495">
        <w:t xml:space="preserve"> </w:t>
      </w:r>
      <w:r w:rsidR="00045B56" w:rsidRPr="00045B56">
        <w:t>[</w:t>
      </w:r>
      <w:r w:rsidR="00045B56" w:rsidRPr="00B527F8">
        <w:rPr>
          <w:b/>
          <w:i/>
          <w:highlight w:val="lightGray"/>
        </w:rPr>
        <w:t>Drafting Note: Subject to the Contractor's proposal. The parties providing the Parent</w:t>
      </w:r>
      <w:r w:rsidR="006B043B">
        <w:rPr>
          <w:b/>
          <w:i/>
          <w:highlight w:val="lightGray"/>
        </w:rPr>
        <w:t xml:space="preserve"> Company</w:t>
      </w:r>
      <w:r w:rsidR="00045B56" w:rsidRPr="00B527F8">
        <w:rPr>
          <w:b/>
          <w:i/>
          <w:highlight w:val="lightGray"/>
        </w:rPr>
        <w:t xml:space="preserve"> Guarantees will be subject to the Principal's approval and consideration of the overall security package.</w:t>
      </w:r>
      <w:r w:rsidR="00045B56" w:rsidRPr="00045B56">
        <w:t>]</w:t>
      </w:r>
    </w:p>
    <w:p w14:paraId="1DFBB7ED" w14:textId="63774EB3" w:rsidR="005F4CB7" w:rsidRDefault="003E4491" w:rsidP="00B64D80">
      <w:pPr>
        <w:pStyle w:val="Definition"/>
      </w:pPr>
      <w:bookmarkStart w:id="548" w:name="_DTBK41828"/>
      <w:bookmarkStart w:id="549" w:name="_DTBK40465"/>
      <w:bookmarkEnd w:id="547"/>
      <w:r w:rsidRPr="00FB6786">
        <w:rPr>
          <w:b/>
        </w:rPr>
        <w:t>Parent Guarantor</w:t>
      </w:r>
      <w:r w:rsidRPr="00FB6786">
        <w:t xml:space="preserve"> means each </w:t>
      </w:r>
      <w:r w:rsidR="00655B0E" w:rsidRPr="00FB6786">
        <w:t xml:space="preserve">person </w:t>
      </w:r>
      <w:r w:rsidRPr="00FB6786">
        <w:t xml:space="preserve">giving a Parent </w:t>
      </w:r>
      <w:r w:rsidR="002E770F">
        <w:t xml:space="preserve">Company </w:t>
      </w:r>
      <w:r w:rsidRPr="00FB6786">
        <w:t xml:space="preserve">Guarantee, which as at the date of </w:t>
      </w:r>
      <w:r w:rsidR="0092476D" w:rsidRPr="00FB6786">
        <w:t>this Deed</w:t>
      </w:r>
      <w:r w:rsidRPr="00FB6786">
        <w:t xml:space="preserve"> means the </w:t>
      </w:r>
      <w:r w:rsidR="00655B0E" w:rsidRPr="00FB6786">
        <w:t xml:space="preserve">persons </w:t>
      </w:r>
      <w:r w:rsidRPr="00FB6786">
        <w:t>listed as such in the Contract Particulars</w:t>
      </w:r>
      <w:r w:rsidR="005F4CB7">
        <w:t>, and is:</w:t>
      </w:r>
    </w:p>
    <w:p w14:paraId="667A0CCA" w14:textId="23BBA532" w:rsidR="005F4CB7" w:rsidRDefault="005F4CB7" w:rsidP="005F4CB7">
      <w:pPr>
        <w:pStyle w:val="DefinitionNum2"/>
      </w:pPr>
      <w:bookmarkStart w:id="550" w:name="_DTBK41829"/>
      <w:bookmarkEnd w:id="548"/>
      <w:r>
        <w:t>the Contractor's ultimate holding company; or</w:t>
      </w:r>
    </w:p>
    <w:p w14:paraId="3180BD94" w14:textId="3C8D118B" w:rsidR="003E4491" w:rsidRPr="00FB6786" w:rsidRDefault="005F4CB7" w:rsidP="00B527F8">
      <w:pPr>
        <w:pStyle w:val="DefinitionNum2"/>
      </w:pPr>
      <w:bookmarkStart w:id="551" w:name="_DTBK41830"/>
      <w:bookmarkEnd w:id="550"/>
      <w:r>
        <w:t>an entity with a financial position and credit standing acceptable to the Principal</w:t>
      </w:r>
      <w:r w:rsidR="003E4491" w:rsidRPr="00FB6786">
        <w:t>.</w:t>
      </w:r>
      <w:r>
        <w:t xml:space="preserve"> </w:t>
      </w:r>
    </w:p>
    <w:p w14:paraId="32F599C1" w14:textId="6D4464F1" w:rsidR="00A21E82" w:rsidRDefault="00A21E82" w:rsidP="002F7D22">
      <w:pPr>
        <w:pStyle w:val="Definition"/>
      </w:pPr>
      <w:bookmarkStart w:id="552" w:name="_DTBK40466"/>
      <w:bookmarkEnd w:id="549"/>
      <w:bookmarkEnd w:id="551"/>
      <w:r w:rsidRPr="00F30071">
        <w:rPr>
          <w:b/>
        </w:rPr>
        <w:t>Payment Certificate</w:t>
      </w:r>
      <w:r w:rsidRPr="00FB6786">
        <w:t xml:space="preserve"> has the meaning given in </w:t>
      </w:r>
      <w:r w:rsidR="00183975">
        <w:t>c</w:t>
      </w:r>
      <w:r w:rsidRPr="00FB6786">
        <w:t>lause</w:t>
      </w:r>
      <w:r w:rsidR="0044441E">
        <w:t xml:space="preserve"> </w:t>
      </w:r>
      <w:r w:rsidR="0044441E">
        <w:fldChar w:fldCharType="begin"/>
      </w:r>
      <w:r w:rsidR="0044441E">
        <w:instrText xml:space="preserve"> REF _Ref81853253 \w \h </w:instrText>
      </w:r>
      <w:r w:rsidR="0044441E">
        <w:fldChar w:fldCharType="separate"/>
      </w:r>
      <w:r w:rsidR="00C1101A">
        <w:t>28.9(a)(ii)</w:t>
      </w:r>
      <w:r w:rsidR="0044441E">
        <w:fldChar w:fldCharType="end"/>
      </w:r>
      <w:r w:rsidRPr="00FB6786">
        <w:t>.</w:t>
      </w:r>
    </w:p>
    <w:p w14:paraId="1318436E" w14:textId="7A507B6C" w:rsidR="00D35DED" w:rsidRPr="00FB6786" w:rsidRDefault="00382C4A" w:rsidP="002F7D22">
      <w:pPr>
        <w:pStyle w:val="Definition"/>
      </w:pPr>
      <w:bookmarkStart w:id="553" w:name="_DTBK40467"/>
      <w:bookmarkEnd w:id="552"/>
      <w:r w:rsidRPr="000C5FC5">
        <w:rPr>
          <w:b/>
        </w:rPr>
        <w:t>Payment Schedule</w:t>
      </w:r>
      <w:r w:rsidRPr="00382C4A">
        <w:t xml:space="preserve"> means Schedule 3.</w:t>
      </w:r>
      <w:r w:rsidR="00E52E57" w:rsidRPr="00FB6786" w:rsidDel="00382C4A">
        <w:t xml:space="preserve"> </w:t>
      </w:r>
      <w:r w:rsidR="00C27E96">
        <w:t>[</w:t>
      </w:r>
      <w:r w:rsidR="00C27E96" w:rsidRPr="00B7428B">
        <w:rPr>
          <w:b/>
          <w:i/>
          <w:highlight w:val="lightGray"/>
        </w:rPr>
        <w:t xml:space="preserve">Drafting Note: This is intended to show how the fixed price is </w:t>
      </w:r>
      <w:r w:rsidR="00676423">
        <w:rPr>
          <w:b/>
          <w:i/>
          <w:highlight w:val="lightGray"/>
        </w:rPr>
        <w:t>broken down</w:t>
      </w:r>
      <w:r w:rsidR="00C27E96" w:rsidRPr="00B7428B">
        <w:rPr>
          <w:b/>
          <w:i/>
          <w:highlight w:val="lightGray"/>
        </w:rPr>
        <w:t xml:space="preserve"> (e</w:t>
      </w:r>
      <w:r w:rsidR="0011185C">
        <w:rPr>
          <w:b/>
          <w:i/>
          <w:highlight w:val="lightGray"/>
        </w:rPr>
        <w:t>.</w:t>
      </w:r>
      <w:r w:rsidR="00C27E96" w:rsidRPr="00B7428B">
        <w:rPr>
          <w:b/>
          <w:i/>
          <w:highlight w:val="lightGray"/>
        </w:rPr>
        <w:t>g</w:t>
      </w:r>
      <w:r w:rsidR="0011185C">
        <w:rPr>
          <w:b/>
          <w:i/>
          <w:highlight w:val="lightGray"/>
        </w:rPr>
        <w:t>.</w:t>
      </w:r>
      <w:r w:rsidR="00C27E96" w:rsidRPr="00B7428B">
        <w:rPr>
          <w:b/>
          <w:i/>
          <w:highlight w:val="lightGray"/>
        </w:rPr>
        <w:t xml:space="preserve"> </w:t>
      </w:r>
      <w:r w:rsidR="00C27E96">
        <w:rPr>
          <w:b/>
          <w:i/>
          <w:highlight w:val="lightGray"/>
        </w:rPr>
        <w:t xml:space="preserve">the </w:t>
      </w:r>
      <w:r w:rsidR="00C27E96" w:rsidRPr="00B7428B">
        <w:rPr>
          <w:b/>
          <w:i/>
          <w:highlight w:val="lightGray"/>
        </w:rPr>
        <w:t>breakdown</w:t>
      </w:r>
      <w:r w:rsidR="00C27E96">
        <w:rPr>
          <w:b/>
          <w:i/>
          <w:highlight w:val="lightGray"/>
        </w:rPr>
        <w:t xml:space="preserve"> of the lump sum </w:t>
      </w:r>
      <w:r w:rsidR="00C27E96" w:rsidRPr="00B7428B">
        <w:rPr>
          <w:b/>
          <w:i/>
          <w:highlight w:val="lightGray"/>
        </w:rPr>
        <w:t>with schedule of rates</w:t>
      </w:r>
      <w:r w:rsidR="00C27E96">
        <w:rPr>
          <w:b/>
          <w:i/>
          <w:highlight w:val="lightGray"/>
        </w:rPr>
        <w:t xml:space="preserve"> used for valuations</w:t>
      </w:r>
      <w:r w:rsidR="00C27E96" w:rsidRPr="00B7428B">
        <w:rPr>
          <w:b/>
          <w:i/>
          <w:highlight w:val="lightGray"/>
        </w:rPr>
        <w:t>).</w:t>
      </w:r>
      <w:r w:rsidR="00C27E96">
        <w:t>]</w:t>
      </w:r>
    </w:p>
    <w:p w14:paraId="24DF7CEC" w14:textId="4A652084" w:rsidR="003E4491" w:rsidRPr="00FB6786" w:rsidRDefault="003E4491" w:rsidP="00B64D80">
      <w:pPr>
        <w:pStyle w:val="Definition"/>
      </w:pPr>
      <w:bookmarkStart w:id="554" w:name="_DTBK41831"/>
      <w:bookmarkStart w:id="555" w:name="_DTBK40468"/>
      <w:bookmarkEnd w:id="553"/>
      <w:r w:rsidRPr="00FB6786">
        <w:rPr>
          <w:b/>
        </w:rPr>
        <w:t>Performance Bond</w:t>
      </w:r>
      <w:r w:rsidRPr="00FB6786">
        <w:t xml:space="preserve"> means </w:t>
      </w:r>
      <w:r w:rsidR="00DD2E5F">
        <w:t xml:space="preserve">a </w:t>
      </w:r>
      <w:r w:rsidRPr="00FB6786">
        <w:t>bank guarantee</w:t>
      </w:r>
      <w:r w:rsidR="007F02BC">
        <w:t xml:space="preserve"> or line of credit</w:t>
      </w:r>
      <w:r w:rsidRPr="00FB6786">
        <w:t xml:space="preserve"> which:</w:t>
      </w:r>
      <w:r w:rsidR="0022659E">
        <w:t xml:space="preserve"> </w:t>
      </w:r>
      <w:r w:rsidR="007F02BC" w:rsidRPr="002732D0">
        <w:rPr>
          <w:b/>
          <w:bCs/>
          <w:i/>
          <w:iCs/>
          <w:highlight w:val="lightGray"/>
        </w:rPr>
        <w:t>[Drafting Note: To be considered on a project specific basis, whether Performance Bonds should include insurance bonds, having regard to value for money.]</w:t>
      </w:r>
    </w:p>
    <w:bookmarkEnd w:id="554"/>
    <w:p w14:paraId="2CC838C9" w14:textId="77777777" w:rsidR="003E4491" w:rsidRPr="00FB6786" w:rsidRDefault="003E4491" w:rsidP="00B64D80">
      <w:pPr>
        <w:pStyle w:val="DefinitionNum2"/>
      </w:pPr>
      <w:r w:rsidRPr="00FB6786">
        <w:t>is unconditional, irrevocable and payable on demand;</w:t>
      </w:r>
    </w:p>
    <w:p w14:paraId="183742B3" w14:textId="388BB7AD" w:rsidR="003E4491" w:rsidRPr="00FB6786" w:rsidRDefault="003E4491" w:rsidP="00B64D80">
      <w:pPr>
        <w:pStyle w:val="DefinitionNum2"/>
      </w:pPr>
      <w:bookmarkStart w:id="556" w:name="_DTBK40688"/>
      <w:r w:rsidRPr="00FB6786">
        <w:t xml:space="preserve">is issued by a financial </w:t>
      </w:r>
      <w:r w:rsidR="00F025F6" w:rsidRPr="00FB6786">
        <w:t>institution that</w:t>
      </w:r>
      <w:r w:rsidRPr="00FB6786">
        <w:t xml:space="preserve"> is the holder of a current licence issued by the Australian Prudential Regulation Authority </w:t>
      </w:r>
      <w:r w:rsidR="007F02BC">
        <w:rPr>
          <w:color w:val="auto"/>
        </w:rPr>
        <w:t xml:space="preserve">(or such other financial institution approved by the Principal) </w:t>
      </w:r>
      <w:r w:rsidRPr="00FB6786">
        <w:t>and has the Required Rating;</w:t>
      </w:r>
    </w:p>
    <w:p w14:paraId="1B06920A" w14:textId="77777777" w:rsidR="00245700" w:rsidRPr="00FB6786" w:rsidRDefault="003E4491" w:rsidP="00B64D80">
      <w:pPr>
        <w:pStyle w:val="DefinitionNum2"/>
      </w:pPr>
      <w:bookmarkStart w:id="557" w:name="_DTBK41832"/>
      <w:bookmarkEnd w:id="556"/>
      <w:r w:rsidRPr="00FB6786">
        <w:t xml:space="preserve">specifies a location </w:t>
      </w:r>
      <w:r w:rsidR="00100238" w:rsidRPr="00FB6786">
        <w:t xml:space="preserve">in </w:t>
      </w:r>
      <w:r w:rsidR="00DA1777" w:rsidRPr="00FB6786">
        <w:t xml:space="preserve">Melbourne (or such other place as the </w:t>
      </w:r>
      <w:r w:rsidR="00FE1D5A" w:rsidRPr="00FB6786">
        <w:t>Principal</w:t>
      </w:r>
      <w:r w:rsidR="00DA1777" w:rsidRPr="00FB6786">
        <w:t xml:space="preserve"> may approve)</w:t>
      </w:r>
      <w:r w:rsidR="00395D69" w:rsidRPr="00FB6786">
        <w:t xml:space="preserve"> </w:t>
      </w:r>
      <w:r w:rsidRPr="00FB6786">
        <w:t xml:space="preserve">where demand </w:t>
      </w:r>
      <w:r w:rsidR="00100238" w:rsidRPr="00FB6786">
        <w:t xml:space="preserve">can </w:t>
      </w:r>
      <w:r w:rsidRPr="00FB6786">
        <w:t>be given and payment made, without further confirmation from the issuer, on any Business Day</w:t>
      </w:r>
      <w:r w:rsidR="00245700" w:rsidRPr="00FB6786">
        <w:t>;</w:t>
      </w:r>
    </w:p>
    <w:p w14:paraId="661D4845" w14:textId="77777777" w:rsidR="00245700" w:rsidRPr="00FB6786" w:rsidRDefault="00245700" w:rsidP="00B64D80">
      <w:pPr>
        <w:pStyle w:val="DefinitionNum2"/>
      </w:pPr>
      <w:bookmarkStart w:id="558" w:name="_DTBK41833"/>
      <w:bookmarkEnd w:id="557"/>
      <w:r w:rsidRPr="00FB6786">
        <w:lastRenderedPageBreak/>
        <w:t xml:space="preserve">is governed by and </w:t>
      </w:r>
      <w:r w:rsidR="009B7CC5" w:rsidRPr="00FB6786">
        <w:t xml:space="preserve">is </w:t>
      </w:r>
      <w:r w:rsidRPr="00FB6786">
        <w:t xml:space="preserve">to be construed according to the Laws applying in </w:t>
      </w:r>
      <w:r w:rsidR="000B3138" w:rsidRPr="00FB6786">
        <w:t>Victoria</w:t>
      </w:r>
      <w:r w:rsidRPr="00FB6786">
        <w:t>;</w:t>
      </w:r>
    </w:p>
    <w:bookmarkEnd w:id="558"/>
    <w:p w14:paraId="0C6A7994" w14:textId="77777777" w:rsidR="00245700" w:rsidRPr="00FB6786" w:rsidRDefault="00245700" w:rsidP="00B64D80">
      <w:pPr>
        <w:pStyle w:val="DefinitionNum2"/>
      </w:pPr>
      <w:r w:rsidRPr="00FB6786">
        <w:t xml:space="preserve">is, </w:t>
      </w:r>
      <w:r w:rsidR="005870CD" w:rsidRPr="00FB6786">
        <w:t>if</w:t>
      </w:r>
      <w:r w:rsidRPr="00FB6786">
        <w:t xml:space="preserve"> required, duly stamped; and</w:t>
      </w:r>
    </w:p>
    <w:p w14:paraId="6BC6D591" w14:textId="1D005F01" w:rsidR="00245700" w:rsidRPr="00FB6786" w:rsidRDefault="00245700" w:rsidP="00B64D80">
      <w:pPr>
        <w:pStyle w:val="DefinitionNum2"/>
      </w:pPr>
      <w:bookmarkStart w:id="559" w:name="_DTBK41285"/>
      <w:r w:rsidRPr="00FB6786">
        <w:t xml:space="preserve">is </w:t>
      </w:r>
      <w:r w:rsidR="00C5202C">
        <w:t xml:space="preserve">in the form set out in Schedule </w:t>
      </w:r>
      <w:r w:rsidR="00DA52C9">
        <w:t>1</w:t>
      </w:r>
      <w:r w:rsidR="0068100F">
        <w:t>8</w:t>
      </w:r>
      <w:r w:rsidR="00C5202C">
        <w:t xml:space="preserve"> or otherwise</w:t>
      </w:r>
      <w:r w:rsidRPr="00FB6786">
        <w:t xml:space="preserve"> in a form acceptable to the </w:t>
      </w:r>
      <w:r w:rsidR="00FE1D5A" w:rsidRPr="00FB6786">
        <w:t>Principal</w:t>
      </w:r>
      <w:r w:rsidRPr="00FB6786">
        <w:t>.</w:t>
      </w:r>
    </w:p>
    <w:p w14:paraId="45FBFB5C" w14:textId="77777777" w:rsidR="00015AB2" w:rsidRPr="00FB6786" w:rsidRDefault="002126DB" w:rsidP="0028713A">
      <w:pPr>
        <w:pStyle w:val="Definition"/>
        <w:keepNext/>
      </w:pPr>
      <w:bookmarkStart w:id="560" w:name="_DTBK40469"/>
      <w:bookmarkEnd w:id="555"/>
      <w:bookmarkEnd w:id="559"/>
      <w:r w:rsidRPr="00FB6786">
        <w:rPr>
          <w:b/>
        </w:rPr>
        <w:t>Permitted Act</w:t>
      </w:r>
      <w:r w:rsidRPr="00FB6786">
        <w:t xml:space="preserve"> me</w:t>
      </w:r>
      <w:r w:rsidR="00276B44" w:rsidRPr="00FB6786">
        <w:t>ans an act or omission</w:t>
      </w:r>
      <w:r w:rsidR="00015AB2" w:rsidRPr="00FB6786">
        <w:t>:</w:t>
      </w:r>
    </w:p>
    <w:p w14:paraId="6EE6D09C" w14:textId="739ABD15" w:rsidR="00015AB2" w:rsidRPr="00FB6786" w:rsidRDefault="00276B44" w:rsidP="0028713A">
      <w:pPr>
        <w:pStyle w:val="DefinitionNum2"/>
        <w:keepNext/>
      </w:pPr>
      <w:bookmarkStart w:id="561" w:name="_DTBK41834"/>
      <w:r w:rsidRPr="00FB6786">
        <w:t>permitted</w:t>
      </w:r>
      <w:r w:rsidR="002126DB" w:rsidRPr="00FB6786">
        <w:t>, authorised or required under a Project Document</w:t>
      </w:r>
      <w:r w:rsidR="00015AB2" w:rsidRPr="00FB6786">
        <w:t>;</w:t>
      </w:r>
      <w:r w:rsidR="002126DB" w:rsidRPr="00FB6786">
        <w:t xml:space="preserve"> or</w:t>
      </w:r>
    </w:p>
    <w:p w14:paraId="27DDE8DC" w14:textId="77777777" w:rsidR="002126DB" w:rsidRPr="00FB6786" w:rsidRDefault="002126DB" w:rsidP="00B64D80">
      <w:pPr>
        <w:pStyle w:val="DefinitionNum2"/>
      </w:pPr>
      <w:bookmarkStart w:id="562" w:name="_DTBK41835"/>
      <w:bookmarkEnd w:id="561"/>
      <w:r w:rsidRPr="00FB6786">
        <w:t>required to comply with any Law</w:t>
      </w:r>
      <w:r w:rsidR="00015AB2" w:rsidRPr="00FB6786">
        <w:t xml:space="preserve"> or Standard</w:t>
      </w:r>
      <w:r w:rsidRPr="00FB6786">
        <w:t>.</w:t>
      </w:r>
    </w:p>
    <w:p w14:paraId="073B00E3" w14:textId="75C42F9F" w:rsidR="00F25244" w:rsidRDefault="00F25244" w:rsidP="00B64D80">
      <w:pPr>
        <w:pStyle w:val="Definition"/>
      </w:pPr>
      <w:bookmarkStart w:id="563" w:name="_DTBK40470"/>
      <w:bookmarkEnd w:id="560"/>
      <w:bookmarkEnd w:id="562"/>
      <w:r w:rsidRPr="00FB6786">
        <w:rPr>
          <w:b/>
        </w:rPr>
        <w:t>Personal Information</w:t>
      </w:r>
      <w:r w:rsidRPr="00FB6786">
        <w:t xml:space="preserve"> means any personal information, within the meaning given in the </w:t>
      </w:r>
      <w:r w:rsidRPr="00FB6786">
        <w:rPr>
          <w:i/>
        </w:rPr>
        <w:t>Privacy Act 1988</w:t>
      </w:r>
      <w:r w:rsidRPr="00FB6786">
        <w:t xml:space="preserve"> (Cth).</w:t>
      </w:r>
    </w:p>
    <w:p w14:paraId="65C428BF" w14:textId="0C7D1BDF" w:rsidR="00DA52C9" w:rsidRDefault="00DA52C9" w:rsidP="00DA52C9">
      <w:pPr>
        <w:pStyle w:val="Definition"/>
      </w:pPr>
      <w:r w:rsidRPr="00FB6786">
        <w:rPr>
          <w:b/>
        </w:rPr>
        <w:t>Plan</w:t>
      </w:r>
      <w:r w:rsidRPr="00FB6786">
        <w:t xml:space="preserve"> means each of the plans to be prepared, provided and updated by the Contractor in accordance </w:t>
      </w:r>
      <w:r w:rsidRPr="0048094C">
        <w:t>with [#] of the</w:t>
      </w:r>
      <w:r w:rsidRPr="00FB6786">
        <w:t xml:space="preserve"> PSDR.</w:t>
      </w:r>
    </w:p>
    <w:p w14:paraId="22DDCA84" w14:textId="77777777" w:rsidR="00D65080" w:rsidRDefault="00D65080" w:rsidP="00D65080">
      <w:pPr>
        <w:pStyle w:val="Definition"/>
        <w:numPr>
          <w:ilvl w:val="0"/>
          <w:numId w:val="142"/>
        </w:numPr>
      </w:pPr>
      <w:r>
        <w:rPr>
          <w:b/>
          <w:bCs/>
        </w:rPr>
        <w:t>Plant</w:t>
      </w:r>
      <w:r>
        <w:t xml:space="preserve"> means all plant and machinery and other like items which:</w:t>
      </w:r>
    </w:p>
    <w:p w14:paraId="31AEFD59" w14:textId="77777777" w:rsidR="00D65080" w:rsidRDefault="00D65080" w:rsidP="00D65080">
      <w:pPr>
        <w:pStyle w:val="DefinitionNum2"/>
        <w:numPr>
          <w:ilvl w:val="1"/>
          <w:numId w:val="4"/>
        </w:numPr>
        <w:rPr>
          <w:color w:val="auto"/>
        </w:rPr>
      </w:pPr>
      <w:bookmarkStart w:id="564" w:name="_Ref475978387"/>
      <w:r>
        <w:rPr>
          <w:color w:val="auto"/>
        </w:rPr>
        <w:t>are referred to in the Delivery Requirements;</w:t>
      </w:r>
    </w:p>
    <w:p w14:paraId="213A1F8B" w14:textId="61DDB058" w:rsidR="00D65080" w:rsidRDefault="00D65080" w:rsidP="00D65080">
      <w:pPr>
        <w:pStyle w:val="DefinitionNum2"/>
        <w:numPr>
          <w:ilvl w:val="1"/>
          <w:numId w:val="4"/>
        </w:numPr>
        <w:rPr>
          <w:color w:val="auto"/>
        </w:rPr>
      </w:pPr>
      <w:r>
        <w:rPr>
          <w:color w:val="auto"/>
        </w:rPr>
        <w:t>are necessary to ensure the Works satisfy the FFP Warranty;</w:t>
      </w:r>
      <w:bookmarkEnd w:id="564"/>
      <w:r>
        <w:rPr>
          <w:color w:val="auto"/>
        </w:rPr>
        <w:t xml:space="preserve"> or</w:t>
      </w:r>
    </w:p>
    <w:p w14:paraId="4DD8D3AA" w14:textId="3A0C5D04" w:rsidR="00D65080" w:rsidRDefault="00D65080" w:rsidP="00D65080">
      <w:pPr>
        <w:pStyle w:val="DefinitionNum2"/>
        <w:numPr>
          <w:ilvl w:val="1"/>
          <w:numId w:val="4"/>
        </w:numPr>
        <w:rPr>
          <w:color w:val="auto"/>
        </w:rPr>
      </w:pPr>
      <w:bookmarkStart w:id="565" w:name="_Ref475978390"/>
      <w:r>
        <w:rPr>
          <w:color w:val="auto"/>
        </w:rPr>
        <w:t>the Contractor or any of its Subcontractors or any other person acting on their behalf installs, constructs or places on the Site and which are, or become part of the Works, or which are used exclusively for operating or maintaining the Works,</w:t>
      </w:r>
      <w:bookmarkEnd w:id="565"/>
    </w:p>
    <w:p w14:paraId="36A2F834" w14:textId="2D41A131" w:rsidR="00D65080" w:rsidRPr="00FB6786" w:rsidRDefault="00D65080" w:rsidP="00A75B29">
      <w:pPr>
        <w:pStyle w:val="IndentParaLevel1"/>
        <w:numPr>
          <w:ilvl w:val="0"/>
          <w:numId w:val="1"/>
        </w:numPr>
      </w:pPr>
      <w:r>
        <w:t>but excludes any Equipment and Temporary Equipment.</w:t>
      </w:r>
    </w:p>
    <w:p w14:paraId="7D9DCA72" w14:textId="77777777" w:rsidR="003E4491" w:rsidRPr="00FB6786" w:rsidRDefault="003E4491" w:rsidP="00B64D80">
      <w:pPr>
        <w:pStyle w:val="Definition"/>
      </w:pPr>
      <w:bookmarkStart w:id="566" w:name="_DTBK41836"/>
      <w:bookmarkStart w:id="567" w:name="_DTBK40471"/>
      <w:bookmarkEnd w:id="563"/>
      <w:r w:rsidRPr="00FB6786">
        <w:rPr>
          <w:b/>
        </w:rPr>
        <w:t>Pollution</w:t>
      </w:r>
      <w:r w:rsidRPr="00FB6786">
        <w:t xml:space="preserve"> includes any solid, liquid, gas, odour, heat, sound, vibration, radiation or substance present in any segment of the Environment (other than those naturally present in a given segment of the Environment) which alone or in combination makes or may make the Environment:</w:t>
      </w:r>
    </w:p>
    <w:p w14:paraId="296C6A48" w14:textId="77777777" w:rsidR="003E4491" w:rsidRPr="00FB6786" w:rsidRDefault="009C10A1" w:rsidP="00B64D80">
      <w:pPr>
        <w:pStyle w:val="DefinitionNum2"/>
      </w:pPr>
      <w:bookmarkStart w:id="568" w:name="_DTBK41837"/>
      <w:bookmarkEnd w:id="566"/>
      <w:r w:rsidRPr="00FB6786">
        <w:t>unsafe or unfit</w:t>
      </w:r>
      <w:r w:rsidR="003E4491" w:rsidRPr="00FB6786">
        <w:t xml:space="preserve"> for habitation or occupation by persons or animals;</w:t>
      </w:r>
    </w:p>
    <w:bookmarkEnd w:id="568"/>
    <w:p w14:paraId="3F36112A" w14:textId="77777777" w:rsidR="003E4491" w:rsidRPr="00FB6786" w:rsidRDefault="003E4491" w:rsidP="00B64D80">
      <w:pPr>
        <w:pStyle w:val="DefinitionNum2"/>
      </w:pPr>
      <w:r w:rsidRPr="00FB6786">
        <w:t>degraded in its capacity to support plant life;</w:t>
      </w:r>
    </w:p>
    <w:p w14:paraId="183D5D44" w14:textId="77777777" w:rsidR="003E4491" w:rsidRPr="00FB6786" w:rsidRDefault="003E4491" w:rsidP="00B64D80">
      <w:pPr>
        <w:pStyle w:val="DefinitionNum2"/>
      </w:pPr>
      <w:r w:rsidRPr="00FB6786">
        <w:t>contaminated; or</w:t>
      </w:r>
    </w:p>
    <w:p w14:paraId="052FA77D" w14:textId="77777777" w:rsidR="003E4491" w:rsidRPr="00FB6786" w:rsidRDefault="003E4491" w:rsidP="00B64D80">
      <w:pPr>
        <w:pStyle w:val="DefinitionNum2"/>
      </w:pPr>
      <w:r w:rsidRPr="00FB6786">
        <w:t>otherwise environmentally degraded.</w:t>
      </w:r>
    </w:p>
    <w:p w14:paraId="79890C4C" w14:textId="77777777" w:rsidR="00B76EF4" w:rsidRPr="00FB6786" w:rsidRDefault="00B76EF4" w:rsidP="00B64D80">
      <w:pPr>
        <w:pStyle w:val="Definition"/>
      </w:pPr>
      <w:bookmarkStart w:id="569" w:name="_DTBK40472"/>
      <w:bookmarkEnd w:id="567"/>
      <w:r w:rsidRPr="00FB6786">
        <w:rPr>
          <w:b/>
        </w:rPr>
        <w:t>PPSA</w:t>
      </w:r>
      <w:r w:rsidRPr="00FB6786">
        <w:t xml:space="preserve"> means the </w:t>
      </w:r>
      <w:r w:rsidRPr="00F30071">
        <w:rPr>
          <w:i/>
        </w:rPr>
        <w:t>Personal Property Securities Act 200</w:t>
      </w:r>
      <w:r w:rsidRPr="00FB6786">
        <w:t>9 (Cth).</w:t>
      </w:r>
    </w:p>
    <w:p w14:paraId="29A33E06" w14:textId="63C5FEFD" w:rsidR="00007C87" w:rsidRPr="00FB6786" w:rsidRDefault="00007C87" w:rsidP="00B7428B">
      <w:pPr>
        <w:pStyle w:val="Definition"/>
      </w:pPr>
      <w:bookmarkStart w:id="570" w:name="_DTBK41838"/>
      <w:bookmarkStart w:id="571" w:name="_DTBK40473"/>
      <w:bookmarkEnd w:id="569"/>
      <w:r>
        <w:rPr>
          <w:rFonts w:eastAsia="Arial"/>
          <w:b/>
        </w:rPr>
        <w:t>Practical Completion</w:t>
      </w:r>
      <w:r w:rsidRPr="00FB6786">
        <w:rPr>
          <w:rFonts w:eastAsia="Arial"/>
        </w:rPr>
        <w:t xml:space="preserve"> </w:t>
      </w:r>
      <w:bookmarkStart w:id="572" w:name="_DTBK41842"/>
      <w:bookmarkEnd w:id="570"/>
      <w:r w:rsidR="00410B45" w:rsidRPr="00410B45">
        <w:t xml:space="preserve">means the stage in the execution of the Contractor's Activities when the Contractor has satisfied all the conditions precedent to </w:t>
      </w:r>
      <w:r w:rsidR="00410B45">
        <w:t>Practical</w:t>
      </w:r>
      <w:r w:rsidR="00410B45" w:rsidRPr="00410B45">
        <w:t xml:space="preserve"> Completion set out in </w:t>
      </w:r>
      <w:r w:rsidR="0068100F">
        <w:t>Schedule 13.</w:t>
      </w:r>
    </w:p>
    <w:p w14:paraId="4B7944BB" w14:textId="7D8A9CBD" w:rsidR="006B043B" w:rsidRDefault="006B043B" w:rsidP="00D90042">
      <w:pPr>
        <w:pStyle w:val="Definition"/>
        <w:rPr>
          <w:b/>
        </w:rPr>
      </w:pPr>
      <w:bookmarkStart w:id="573" w:name="_DTBK40474"/>
      <w:bookmarkEnd w:id="571"/>
      <w:bookmarkEnd w:id="572"/>
      <w:r>
        <w:rPr>
          <w:b/>
        </w:rPr>
        <w:t>Practical Completion Plan</w:t>
      </w:r>
      <w:r>
        <w:rPr>
          <w:bCs/>
        </w:rPr>
        <w:t xml:space="preserve"> means a plan prepared by the Contractor in accordance with</w:t>
      </w:r>
      <w:r w:rsidR="00DA52C9">
        <w:rPr>
          <w:bCs/>
        </w:rPr>
        <w:t xml:space="preserve"> clauses </w:t>
      </w:r>
      <w:r w:rsidR="00DA52C9">
        <w:rPr>
          <w:bCs/>
        </w:rPr>
        <w:fldChar w:fldCharType="begin"/>
      </w:r>
      <w:r w:rsidR="00DA52C9">
        <w:rPr>
          <w:bCs/>
        </w:rPr>
        <w:instrText xml:space="preserve"> REF _Ref81908715 \w \h </w:instrText>
      </w:r>
      <w:r w:rsidR="00DA52C9">
        <w:rPr>
          <w:bCs/>
        </w:rPr>
      </w:r>
      <w:r w:rsidR="00DA52C9">
        <w:rPr>
          <w:bCs/>
        </w:rPr>
        <w:fldChar w:fldCharType="separate"/>
      </w:r>
      <w:r w:rsidR="00C1101A">
        <w:rPr>
          <w:bCs/>
        </w:rPr>
        <w:t>18.1</w:t>
      </w:r>
      <w:r w:rsidR="00DA52C9">
        <w:rPr>
          <w:bCs/>
        </w:rPr>
        <w:fldChar w:fldCharType="end"/>
      </w:r>
      <w:r w:rsidR="00DA52C9">
        <w:rPr>
          <w:bCs/>
        </w:rPr>
        <w:t xml:space="preserve"> and </w:t>
      </w:r>
      <w:r w:rsidR="00DA52C9">
        <w:rPr>
          <w:bCs/>
        </w:rPr>
        <w:fldChar w:fldCharType="begin"/>
      </w:r>
      <w:r w:rsidR="00DA52C9">
        <w:rPr>
          <w:bCs/>
        </w:rPr>
        <w:instrText xml:space="preserve"> REF _Ref81903701 \w \h </w:instrText>
      </w:r>
      <w:r w:rsidR="00DA52C9">
        <w:rPr>
          <w:bCs/>
        </w:rPr>
      </w:r>
      <w:r w:rsidR="00DA52C9">
        <w:rPr>
          <w:bCs/>
        </w:rPr>
        <w:fldChar w:fldCharType="separate"/>
      </w:r>
      <w:r w:rsidR="00C1101A">
        <w:rPr>
          <w:bCs/>
        </w:rPr>
        <w:t>24.2</w:t>
      </w:r>
      <w:r w:rsidR="00DA52C9">
        <w:rPr>
          <w:bCs/>
        </w:rPr>
        <w:fldChar w:fldCharType="end"/>
      </w:r>
      <w:r>
        <w:rPr>
          <w:bCs/>
        </w:rPr>
        <w:t xml:space="preserve">, and containing all items listed in clause </w:t>
      </w:r>
      <w:r>
        <w:rPr>
          <w:bCs/>
        </w:rPr>
        <w:fldChar w:fldCharType="begin"/>
      </w:r>
      <w:r>
        <w:rPr>
          <w:bCs/>
        </w:rPr>
        <w:instrText xml:space="preserve"> REF _Ref81903701 \w \h </w:instrText>
      </w:r>
      <w:r>
        <w:rPr>
          <w:bCs/>
        </w:rPr>
      </w:r>
      <w:r>
        <w:rPr>
          <w:bCs/>
        </w:rPr>
        <w:fldChar w:fldCharType="separate"/>
      </w:r>
      <w:r w:rsidR="00C1101A">
        <w:rPr>
          <w:bCs/>
        </w:rPr>
        <w:t>24.2</w:t>
      </w:r>
      <w:r>
        <w:rPr>
          <w:bCs/>
        </w:rPr>
        <w:fldChar w:fldCharType="end"/>
      </w:r>
      <w:r>
        <w:rPr>
          <w:bCs/>
        </w:rPr>
        <w:t xml:space="preserve">. </w:t>
      </w:r>
    </w:p>
    <w:p w14:paraId="768F45B8" w14:textId="510BC45F" w:rsidR="00D90042" w:rsidRPr="00D90042" w:rsidRDefault="00D90042" w:rsidP="00D90042">
      <w:pPr>
        <w:pStyle w:val="Definition"/>
        <w:rPr>
          <w:b/>
        </w:rPr>
      </w:pPr>
      <w:r w:rsidRPr="00D90042">
        <w:rPr>
          <w:b/>
        </w:rPr>
        <w:t xml:space="preserve">Pre-Agreed </w:t>
      </w:r>
      <w:r w:rsidR="00C62A80">
        <w:rPr>
          <w:b/>
        </w:rPr>
        <w:t>Variation</w:t>
      </w:r>
      <w:r w:rsidRPr="00D90042">
        <w:rPr>
          <w:b/>
        </w:rPr>
        <w:t xml:space="preserve"> </w:t>
      </w:r>
      <w:r w:rsidRPr="000C5FC5">
        <w:t xml:space="preserve">means a Pre-Agreed </w:t>
      </w:r>
      <w:r w:rsidR="00C62A80">
        <w:t>Variation</w:t>
      </w:r>
      <w:r w:rsidRPr="000C5FC5">
        <w:t xml:space="preserve"> set out in the Pre-Agreed </w:t>
      </w:r>
      <w:r w:rsidR="00C62A80">
        <w:t>Variation</w:t>
      </w:r>
      <w:r w:rsidRPr="000C5FC5">
        <w:t>s Schedule.</w:t>
      </w:r>
    </w:p>
    <w:p w14:paraId="71728B81" w14:textId="77777777" w:rsidR="0061770C" w:rsidRPr="00F30071" w:rsidRDefault="007371DA" w:rsidP="000C5FC5">
      <w:pPr>
        <w:pStyle w:val="Definition"/>
        <w:numPr>
          <w:ilvl w:val="0"/>
          <w:numId w:val="0"/>
        </w:numPr>
        <w:ind w:left="964"/>
      </w:pPr>
      <w:bookmarkStart w:id="574" w:name="_DTBK40475"/>
      <w:bookmarkEnd w:id="573"/>
      <w:r w:rsidRPr="00DA01CB">
        <w:rPr>
          <w:b/>
        </w:rPr>
        <w:t xml:space="preserve">Pre-Agreed </w:t>
      </w:r>
      <w:r w:rsidR="00C62A80" w:rsidRPr="00DA01CB">
        <w:rPr>
          <w:b/>
        </w:rPr>
        <w:t>Variation</w:t>
      </w:r>
      <w:r w:rsidR="0061770C" w:rsidRPr="00DA01CB">
        <w:rPr>
          <w:b/>
        </w:rPr>
        <w:t>s Schedule</w:t>
      </w:r>
      <w:r w:rsidR="0061770C" w:rsidRPr="00FB6786">
        <w:t xml:space="preserve"> means Schedule </w:t>
      </w:r>
      <w:r w:rsidR="00563486">
        <w:t>6</w:t>
      </w:r>
      <w:r w:rsidR="0061770C" w:rsidRPr="00FB6786">
        <w:t>.</w:t>
      </w:r>
      <w:r w:rsidR="00D90042">
        <w:t xml:space="preserve"> </w:t>
      </w:r>
    </w:p>
    <w:p w14:paraId="525ECC6C" w14:textId="28B16276" w:rsidR="00D56CC0" w:rsidRPr="00FB6786" w:rsidRDefault="00D56CC0" w:rsidP="00D56CC0">
      <w:pPr>
        <w:pStyle w:val="Definition"/>
      </w:pPr>
      <w:bookmarkStart w:id="575" w:name="_DTBK40476"/>
      <w:bookmarkEnd w:id="574"/>
      <w:r w:rsidRPr="00FB6786">
        <w:rPr>
          <w:b/>
        </w:rPr>
        <w:lastRenderedPageBreak/>
        <w:t>Principal</w:t>
      </w:r>
      <w:r w:rsidRPr="00FB6786">
        <w:t xml:space="preserve"> means </w:t>
      </w:r>
      <w:r w:rsidRPr="0048094C">
        <w:t xml:space="preserve">the </w:t>
      </w:r>
      <w:bookmarkStart w:id="576" w:name="_Hlk131683080"/>
      <w:r w:rsidR="003F465C" w:rsidRPr="0048094C">
        <w:rPr>
          <w:b/>
          <w:bCs/>
          <w:i/>
          <w:iCs/>
        </w:rPr>
        <w:t>[</w:t>
      </w:r>
      <w:r w:rsidR="0082297B" w:rsidRPr="0048094C">
        <w:rPr>
          <w:b/>
          <w:bCs/>
          <w:i/>
          <w:iCs/>
        </w:rPr>
        <w:t>insert details of relevant Department or Minister]</w:t>
      </w:r>
      <w:r w:rsidR="0082297B">
        <w:t xml:space="preserve"> for and on behalf of the</w:t>
      </w:r>
      <w:bookmarkEnd w:id="576"/>
      <w:r w:rsidR="0082297B">
        <w:t xml:space="preserve"> </w:t>
      </w:r>
      <w:r w:rsidRPr="00FB6786">
        <w:t>Crown in the right of the State of Victoria.</w:t>
      </w:r>
      <w:r w:rsidR="003F465C">
        <w:t xml:space="preserve"> </w:t>
      </w:r>
      <w:bookmarkStart w:id="577" w:name="_Hlk131676821"/>
      <w:r w:rsidR="003F465C" w:rsidRPr="00A75B29">
        <w:rPr>
          <w:b/>
          <w:bCs/>
          <w:i/>
          <w:iCs/>
        </w:rPr>
        <w:t>[</w:t>
      </w:r>
      <w:r w:rsidR="003F465C" w:rsidRPr="00A75B29">
        <w:rPr>
          <w:b/>
          <w:bCs/>
          <w:i/>
          <w:iCs/>
          <w:highlight w:val="lightGray"/>
        </w:rPr>
        <w:t>Note:  This should be aligned with the name of the entity on the cover page of this Deed.</w:t>
      </w:r>
      <w:r w:rsidR="003F465C" w:rsidRPr="00A75B29">
        <w:rPr>
          <w:b/>
          <w:bCs/>
          <w:i/>
          <w:iCs/>
        </w:rPr>
        <w:t>]</w:t>
      </w:r>
      <w:bookmarkEnd w:id="577"/>
    </w:p>
    <w:p w14:paraId="19D52F1E" w14:textId="77777777" w:rsidR="00D56CC0" w:rsidRPr="00FB6786" w:rsidRDefault="00D56CC0" w:rsidP="00D56CC0">
      <w:pPr>
        <w:pStyle w:val="Definition"/>
      </w:pPr>
      <w:bookmarkStart w:id="578" w:name="_DTBK40477"/>
      <w:bookmarkEnd w:id="575"/>
      <w:r w:rsidRPr="00FB6786">
        <w:rPr>
          <w:b/>
        </w:rPr>
        <w:t>Principal Approval</w:t>
      </w:r>
      <w:r w:rsidRPr="00FB6786">
        <w:t xml:space="preserve"> means each of the Approvals set out in Attachment 2. </w:t>
      </w:r>
    </w:p>
    <w:p w14:paraId="227D4A3F" w14:textId="77777777" w:rsidR="00D56CC0" w:rsidRPr="00FB6786" w:rsidRDefault="00D56CC0" w:rsidP="00D56CC0">
      <w:pPr>
        <w:pStyle w:val="Definition"/>
      </w:pPr>
      <w:bookmarkStart w:id="579" w:name="_DTBK41843"/>
      <w:bookmarkStart w:id="580" w:name="_DTBK40478"/>
      <w:bookmarkEnd w:id="578"/>
      <w:r w:rsidRPr="00FB6786">
        <w:rPr>
          <w:b/>
        </w:rPr>
        <w:t>Principal Approval Event</w:t>
      </w:r>
      <w:r w:rsidRPr="00FB6786">
        <w:t xml:space="preserve"> means:</w:t>
      </w:r>
    </w:p>
    <w:p w14:paraId="3B961D24" w14:textId="77777777" w:rsidR="00D56CC0" w:rsidRPr="00FB6786" w:rsidRDefault="00D56CC0" w:rsidP="00D56CC0">
      <w:pPr>
        <w:pStyle w:val="DefinitionNum2"/>
      </w:pPr>
      <w:bookmarkStart w:id="581" w:name="_Ref49329147"/>
      <w:bookmarkStart w:id="582" w:name="_DTBK41844"/>
      <w:bookmarkEnd w:id="579"/>
      <w:r w:rsidRPr="00FB6786">
        <w:t>legal action being taken in connection with a Principal Approval;</w:t>
      </w:r>
      <w:bookmarkEnd w:id="581"/>
    </w:p>
    <w:p w14:paraId="08E8C825" w14:textId="77777777" w:rsidR="00D56CC0" w:rsidRPr="00FB6786" w:rsidRDefault="00D56CC0" w:rsidP="00D56CC0">
      <w:pPr>
        <w:pStyle w:val="DefinitionNum2"/>
      </w:pPr>
      <w:bookmarkStart w:id="583" w:name="_Ref49329157"/>
      <w:bookmarkStart w:id="584" w:name="_DTBK41845"/>
      <w:bookmarkEnd w:id="582"/>
      <w:r w:rsidRPr="00FB6786">
        <w:t>any review or revocation of, or change to, a Principal Approval; or</w:t>
      </w:r>
      <w:bookmarkEnd w:id="583"/>
    </w:p>
    <w:p w14:paraId="6552F3A7" w14:textId="64451DB4" w:rsidR="00D56CC0" w:rsidRPr="00FB6786" w:rsidRDefault="00D56CC0" w:rsidP="00D56CC0">
      <w:pPr>
        <w:pStyle w:val="DefinitionNum2"/>
      </w:pPr>
      <w:bookmarkStart w:id="585" w:name="_Ref49329193"/>
      <w:bookmarkStart w:id="586" w:name="_DTBK41846"/>
      <w:bookmarkEnd w:id="584"/>
      <w:r w:rsidRPr="00FB6786">
        <w:t xml:space="preserve">any review or revocation of, or change to, an Approval (other than a Principal Approval) as a result of the circumstances specified in paragraphs </w:t>
      </w:r>
      <w:r w:rsidR="006F370C" w:rsidRPr="00DD7300">
        <w:fldChar w:fldCharType="begin"/>
      </w:r>
      <w:r w:rsidR="006F370C" w:rsidRPr="00FB6786">
        <w:instrText xml:space="preserve"> REF _Ref49329147 \r \h </w:instrText>
      </w:r>
      <w:r w:rsidR="00FB6786">
        <w:instrText xml:space="preserve"> \* MERGEFORMAT </w:instrText>
      </w:r>
      <w:r w:rsidR="006F370C" w:rsidRPr="00DD7300">
        <w:fldChar w:fldCharType="separate"/>
      </w:r>
      <w:r w:rsidR="00C1101A">
        <w:t>(a)</w:t>
      </w:r>
      <w:r w:rsidR="006F370C" w:rsidRPr="00DD7300">
        <w:fldChar w:fldCharType="end"/>
      </w:r>
      <w:r w:rsidRPr="00FB6786">
        <w:t xml:space="preserve"> and</w:t>
      </w:r>
      <w:r w:rsidR="006F370C" w:rsidRPr="00FB6786">
        <w:t xml:space="preserve"> </w:t>
      </w:r>
      <w:r w:rsidR="006F370C" w:rsidRPr="00DD7300">
        <w:fldChar w:fldCharType="begin"/>
      </w:r>
      <w:r w:rsidR="006F370C" w:rsidRPr="00FB6786">
        <w:instrText xml:space="preserve"> REF _Ref49329157 \r \h </w:instrText>
      </w:r>
      <w:r w:rsidR="00FB6786">
        <w:instrText xml:space="preserve"> \* MERGEFORMAT </w:instrText>
      </w:r>
      <w:r w:rsidR="006F370C" w:rsidRPr="00DD7300">
        <w:fldChar w:fldCharType="separate"/>
      </w:r>
      <w:r w:rsidR="00C1101A">
        <w:t>(b)</w:t>
      </w:r>
      <w:r w:rsidR="006F370C" w:rsidRPr="00DD7300">
        <w:fldChar w:fldCharType="end"/>
      </w:r>
      <w:r w:rsidRPr="00FB6786">
        <w:t>,</w:t>
      </w:r>
      <w:bookmarkEnd w:id="585"/>
    </w:p>
    <w:bookmarkEnd w:id="580"/>
    <w:bookmarkEnd w:id="586"/>
    <w:p w14:paraId="3A5A410F" w14:textId="77777777" w:rsidR="00D56CC0" w:rsidRPr="00FB6786" w:rsidRDefault="00D56CC0" w:rsidP="00D56CC0">
      <w:pPr>
        <w:pStyle w:val="IndentParaLevel1"/>
      </w:pPr>
      <w:r w:rsidRPr="00FB6786">
        <w:t>but does not include:</w:t>
      </w:r>
    </w:p>
    <w:p w14:paraId="337EABCD" w14:textId="71E3FC62" w:rsidR="00D56CC0" w:rsidRPr="00FB6786" w:rsidRDefault="00D56CC0" w:rsidP="00D56CC0">
      <w:pPr>
        <w:pStyle w:val="DefinitionNum2"/>
      </w:pPr>
      <w:bookmarkStart w:id="587" w:name="_DTBK40690"/>
      <w:r w:rsidRPr="00FB6786">
        <w:t xml:space="preserve">any event set out in paragraphs </w:t>
      </w:r>
      <w:r w:rsidR="006F370C" w:rsidRPr="00DD7300">
        <w:fldChar w:fldCharType="begin"/>
      </w:r>
      <w:r w:rsidR="006F370C" w:rsidRPr="00FB6786">
        <w:instrText xml:space="preserve"> REF _Ref49329147 \r \h </w:instrText>
      </w:r>
      <w:r w:rsidR="00FB6786">
        <w:instrText xml:space="preserve"> \* MERGEFORMAT </w:instrText>
      </w:r>
      <w:r w:rsidR="006F370C" w:rsidRPr="00DD7300">
        <w:fldChar w:fldCharType="separate"/>
      </w:r>
      <w:r w:rsidR="00C1101A">
        <w:t>(a)</w:t>
      </w:r>
      <w:r w:rsidR="006F370C" w:rsidRPr="00DD7300">
        <w:fldChar w:fldCharType="end"/>
      </w:r>
      <w:r w:rsidRPr="00FB6786">
        <w:t xml:space="preserve"> to </w:t>
      </w:r>
      <w:r w:rsidR="006F370C" w:rsidRPr="00DD7300">
        <w:fldChar w:fldCharType="begin"/>
      </w:r>
      <w:r w:rsidR="006F370C" w:rsidRPr="00FB6786">
        <w:instrText xml:space="preserve"> REF _Ref49329193 \r \h </w:instrText>
      </w:r>
      <w:r w:rsidR="00FB6786">
        <w:instrText xml:space="preserve"> \* MERGEFORMAT </w:instrText>
      </w:r>
      <w:r w:rsidR="006F370C" w:rsidRPr="00DD7300">
        <w:fldChar w:fldCharType="separate"/>
      </w:r>
      <w:r w:rsidR="00C1101A">
        <w:t>(c)</w:t>
      </w:r>
      <w:r w:rsidR="006F370C" w:rsidRPr="00DD7300">
        <w:fldChar w:fldCharType="end"/>
      </w:r>
      <w:r w:rsidRPr="00FB6786">
        <w:t xml:space="preserve"> that is due to a Contractor Act or Omission;</w:t>
      </w:r>
    </w:p>
    <w:p w14:paraId="1D9198AA" w14:textId="77777777" w:rsidR="00D56CC0" w:rsidRPr="00FB6786" w:rsidRDefault="00D56CC0" w:rsidP="00D56CC0">
      <w:pPr>
        <w:pStyle w:val="DefinitionNum2"/>
      </w:pPr>
      <w:bookmarkStart w:id="588" w:name="_DTBK41847"/>
      <w:bookmarkEnd w:id="587"/>
      <w:r w:rsidRPr="00FB6786">
        <w:t>legal action being taken, or any review or revocation of, or change to:</w:t>
      </w:r>
    </w:p>
    <w:p w14:paraId="759A6648" w14:textId="41A9E790" w:rsidR="00D56CC0" w:rsidRPr="00FB6786" w:rsidRDefault="00D56CC0" w:rsidP="001315F7">
      <w:pPr>
        <w:pStyle w:val="Heading4"/>
        <w:numPr>
          <w:ilvl w:val="3"/>
          <w:numId w:val="744"/>
        </w:numPr>
      </w:pPr>
      <w:bookmarkStart w:id="589" w:name="_DTBK41848"/>
      <w:bookmarkEnd w:id="588"/>
      <w:r w:rsidRPr="00FB6786">
        <w:t xml:space="preserve">any further or secondary Approval that relates to or forms part of a Principal Approval (other than as contemplated in paragraph </w:t>
      </w:r>
      <w:r w:rsidR="006F370C" w:rsidRPr="00DD7300">
        <w:fldChar w:fldCharType="begin"/>
      </w:r>
      <w:r w:rsidR="006F370C" w:rsidRPr="00FB6786">
        <w:instrText xml:space="preserve"> REF _Ref49329193 \r \h </w:instrText>
      </w:r>
      <w:r w:rsidR="00FB6786">
        <w:instrText xml:space="preserve"> \* MERGEFORMAT </w:instrText>
      </w:r>
      <w:r w:rsidR="006F370C" w:rsidRPr="00DD7300">
        <w:fldChar w:fldCharType="separate"/>
      </w:r>
      <w:r w:rsidR="00C1101A">
        <w:t>(c)</w:t>
      </w:r>
      <w:r w:rsidR="006F370C" w:rsidRPr="00DD7300">
        <w:fldChar w:fldCharType="end"/>
      </w:r>
      <w:r w:rsidRPr="00FB6786">
        <w:t xml:space="preserve">) or any amendment to a Principal Approval of a type referred to in clause </w:t>
      </w:r>
      <w:r w:rsidRPr="00DD7300">
        <w:fldChar w:fldCharType="begin"/>
      </w:r>
      <w:r w:rsidRPr="00FB6786">
        <w:instrText xml:space="preserve"> REF _Ref461111216 \r \h </w:instrText>
      </w:r>
      <w:r w:rsidR="00FB6786">
        <w:instrText xml:space="preserve"> \* MERGEFORMAT </w:instrText>
      </w:r>
      <w:r w:rsidRPr="00DD7300">
        <w:fldChar w:fldCharType="separate"/>
      </w:r>
      <w:r w:rsidR="00C1101A">
        <w:t>6.1(b)</w:t>
      </w:r>
      <w:r w:rsidRPr="00DD7300">
        <w:fldChar w:fldCharType="end"/>
      </w:r>
      <w:r w:rsidRPr="00FB6786">
        <w:t>; or</w:t>
      </w:r>
    </w:p>
    <w:p w14:paraId="3F52BEA9" w14:textId="77777777" w:rsidR="00D56CC0" w:rsidRPr="00FB6786" w:rsidRDefault="00D56CC0" w:rsidP="00F30071">
      <w:pPr>
        <w:pStyle w:val="Heading4"/>
      </w:pPr>
      <w:bookmarkStart w:id="590" w:name="_DTBK41849"/>
      <w:bookmarkEnd w:id="589"/>
      <w:r w:rsidRPr="00FB6786">
        <w:t>a Principal Approval or any further or secondary Approval due to:</w:t>
      </w:r>
    </w:p>
    <w:p w14:paraId="64691F73" w14:textId="77777777" w:rsidR="00D56CC0" w:rsidRPr="00FB6786" w:rsidRDefault="00D56CC0" w:rsidP="00D56CC0">
      <w:pPr>
        <w:pStyle w:val="DefinitionNum4"/>
      </w:pPr>
      <w:bookmarkStart w:id="591" w:name="_DTBK40691"/>
      <w:bookmarkEnd w:id="590"/>
      <w:r w:rsidRPr="00FB6786">
        <w:t>a Contractor Act or Omission;</w:t>
      </w:r>
    </w:p>
    <w:p w14:paraId="2FE8789D" w14:textId="6C8F8C84" w:rsidR="00D56CC0" w:rsidRPr="00FB6786" w:rsidRDefault="00D56CC0" w:rsidP="00D56CC0">
      <w:pPr>
        <w:pStyle w:val="DefinitionNum4"/>
      </w:pPr>
      <w:bookmarkStart w:id="592" w:name="_DTBK41850"/>
      <w:bookmarkEnd w:id="591"/>
      <w:r w:rsidRPr="00FB6786">
        <w:t>a change to the design or delivery methodology in relation to the Project</w:t>
      </w:r>
      <w:r w:rsidR="007F02BC">
        <w:t>,</w:t>
      </w:r>
      <w:r w:rsidRPr="00FB6786">
        <w:t xml:space="preserve"> the Works</w:t>
      </w:r>
      <w:r w:rsidR="007F02BC">
        <w:t xml:space="preserve"> or the Contractor's Activities</w:t>
      </w:r>
      <w:r w:rsidRPr="00FB6786">
        <w:t xml:space="preserve"> </w:t>
      </w:r>
      <w:r w:rsidRPr="00F30071">
        <w:t xml:space="preserve">(other than where this is due to a Principal Initiated </w:t>
      </w:r>
      <w:r w:rsidR="00C62A80">
        <w:t>Variation</w:t>
      </w:r>
      <w:r w:rsidRPr="00F30071">
        <w:t>)</w:t>
      </w:r>
      <w:r w:rsidRPr="00FB6786">
        <w:t>; or</w:t>
      </w:r>
    </w:p>
    <w:p w14:paraId="0467DFDA" w14:textId="77777777" w:rsidR="00D56CC0" w:rsidRPr="00FB6786" w:rsidRDefault="00D56CC0" w:rsidP="00D56CC0">
      <w:pPr>
        <w:pStyle w:val="DefinitionNum4"/>
      </w:pPr>
      <w:bookmarkStart w:id="593" w:name="_DTBK41851"/>
      <w:bookmarkEnd w:id="592"/>
      <w:r w:rsidRPr="00FB6786">
        <w:t>a failure by the Contractor or any Contractor Associate to comply with any Law; or</w:t>
      </w:r>
    </w:p>
    <w:p w14:paraId="16C6FFD9" w14:textId="77777777" w:rsidR="007F02BC" w:rsidRDefault="007F02BC" w:rsidP="007F02BC">
      <w:pPr>
        <w:pStyle w:val="DefinitionNum2"/>
      </w:pPr>
      <w:bookmarkStart w:id="594" w:name="_DTBK41286"/>
      <w:bookmarkEnd w:id="593"/>
      <w:r>
        <w:t xml:space="preserve">legal action being taken by the Contractor or a Contractor Associate; </w:t>
      </w:r>
    </w:p>
    <w:p w14:paraId="6B51E259" w14:textId="4FD584D1" w:rsidR="007F02BC" w:rsidRDefault="007F02BC" w:rsidP="007F02BC">
      <w:pPr>
        <w:pStyle w:val="DefinitionNum2"/>
      </w:pPr>
      <w:r>
        <w:t>a Change in Law; or</w:t>
      </w:r>
    </w:p>
    <w:p w14:paraId="2003663E" w14:textId="77777777" w:rsidR="00D56CC0" w:rsidRPr="00FB6786" w:rsidRDefault="00D56CC0" w:rsidP="00D56CC0">
      <w:pPr>
        <w:pStyle w:val="DefinitionNum2"/>
      </w:pPr>
      <w:r w:rsidRPr="00EC45C4">
        <w:t>[#].</w:t>
      </w:r>
      <w:r w:rsidRPr="00FB6786" w:rsidDel="00D56CC0">
        <w:t xml:space="preserve"> </w:t>
      </w:r>
    </w:p>
    <w:p w14:paraId="3BBA3CEF" w14:textId="5E8CF988" w:rsidR="00F7051E" w:rsidRPr="00B527F8" w:rsidRDefault="00F7051E" w:rsidP="00D56CC0">
      <w:pPr>
        <w:pStyle w:val="Definition"/>
      </w:pPr>
      <w:bookmarkStart w:id="595" w:name="_DTBK40692"/>
      <w:bookmarkEnd w:id="594"/>
      <w:r w:rsidRPr="00F7051E">
        <w:t>[</w:t>
      </w:r>
      <w:r w:rsidRPr="00B527F8">
        <w:rPr>
          <w:b/>
          <w:i/>
          <w:highlight w:val="lightGray"/>
        </w:rPr>
        <w:t>Drafting Note: To be amended on a project specific basis</w:t>
      </w:r>
      <w:r w:rsidR="007A4AF2">
        <w:rPr>
          <w:b/>
          <w:i/>
          <w:highlight w:val="lightGray"/>
        </w:rPr>
        <w:t xml:space="preserve"> </w:t>
      </w:r>
      <w:r w:rsidR="0024082A" w:rsidRPr="002732D0">
        <w:rPr>
          <w:b/>
          <w:bCs/>
          <w:i/>
          <w:iCs/>
          <w:highlight w:val="lightGray"/>
        </w:rPr>
        <w:t xml:space="preserve">and may include matters such as the CHMP or the EPBC Act Approval. </w:t>
      </w:r>
      <w:r w:rsidR="0024082A">
        <w:rPr>
          <w:b/>
          <w:bCs/>
          <w:i/>
          <w:iCs/>
          <w:highlight w:val="lightGray"/>
        </w:rPr>
        <w:t>Agencies</w:t>
      </w:r>
      <w:r w:rsidR="0024082A" w:rsidRPr="002732D0">
        <w:rPr>
          <w:b/>
          <w:bCs/>
          <w:i/>
          <w:iCs/>
          <w:highlight w:val="lightGray"/>
        </w:rPr>
        <w:t xml:space="preserve"> may wish to also exclude Co</w:t>
      </w:r>
      <w:r w:rsidR="0024082A">
        <w:rPr>
          <w:b/>
          <w:bCs/>
          <w:i/>
          <w:iCs/>
          <w:highlight w:val="lightGray"/>
        </w:rPr>
        <w:t>ntractor</w:t>
      </w:r>
      <w:r w:rsidR="0024082A" w:rsidRPr="002732D0">
        <w:rPr>
          <w:b/>
          <w:bCs/>
          <w:i/>
          <w:iCs/>
          <w:highlight w:val="lightGray"/>
        </w:rPr>
        <w:t xml:space="preserve"> initiated changes to land access arrangement from the </w:t>
      </w:r>
      <w:r w:rsidR="0024082A">
        <w:rPr>
          <w:b/>
          <w:bCs/>
          <w:i/>
          <w:iCs/>
          <w:highlight w:val="lightGray"/>
        </w:rPr>
        <w:t>Principal</w:t>
      </w:r>
      <w:r w:rsidR="0024082A" w:rsidRPr="002732D0">
        <w:rPr>
          <w:b/>
          <w:bCs/>
          <w:i/>
          <w:iCs/>
          <w:highlight w:val="lightGray"/>
        </w:rPr>
        <w:t xml:space="preserve"> Approval on a project specific basis</w:t>
      </w:r>
      <w:r w:rsidRPr="00B527F8">
        <w:rPr>
          <w:b/>
          <w:i/>
          <w:highlight w:val="lightGray"/>
        </w:rPr>
        <w:t>.</w:t>
      </w:r>
      <w:r w:rsidRPr="00F7051E">
        <w:t>]</w:t>
      </w:r>
    </w:p>
    <w:p w14:paraId="3D762D45" w14:textId="3295E68B" w:rsidR="00D56CC0" w:rsidRPr="00FB6786" w:rsidRDefault="00D56CC0" w:rsidP="00D56CC0">
      <w:pPr>
        <w:pStyle w:val="Definition"/>
      </w:pPr>
      <w:bookmarkStart w:id="596" w:name="_DTBK40479"/>
      <w:bookmarkEnd w:id="595"/>
      <w:r w:rsidRPr="00FB6786">
        <w:rPr>
          <w:b/>
        </w:rPr>
        <w:t>Principal Associate</w:t>
      </w:r>
      <w:r w:rsidRPr="00FB6786">
        <w:t xml:space="preserve"> means each of the following persons:</w:t>
      </w:r>
    </w:p>
    <w:p w14:paraId="79B3743F" w14:textId="77777777" w:rsidR="00D56CC0" w:rsidRPr="00FB6786" w:rsidRDefault="00D56CC0" w:rsidP="00D56CC0">
      <w:pPr>
        <w:pStyle w:val="DefinitionNum2"/>
      </w:pPr>
      <w:bookmarkStart w:id="597" w:name="_DTBK41852"/>
      <w:r w:rsidRPr="00FB6786">
        <w:t>the Principal Representative; and</w:t>
      </w:r>
    </w:p>
    <w:p w14:paraId="747FA053" w14:textId="25A59180" w:rsidR="00D56CC0" w:rsidRPr="00FB6786" w:rsidRDefault="00D56CC0" w:rsidP="00D56CC0">
      <w:pPr>
        <w:pStyle w:val="DefinitionNum2"/>
      </w:pPr>
      <w:bookmarkStart w:id="598" w:name="_DTBK41853"/>
      <w:bookmarkEnd w:id="597"/>
      <w:r w:rsidRPr="00FB6786">
        <w:t>any other person to whom the Principal delegates a right, power, function or duty in accordance with a Project Document,</w:t>
      </w:r>
    </w:p>
    <w:p w14:paraId="5F3691B4" w14:textId="77777777" w:rsidR="00D56CC0" w:rsidRPr="00FB6786" w:rsidRDefault="00D56CC0" w:rsidP="00D56CC0">
      <w:pPr>
        <w:pStyle w:val="IndentParaLevel1"/>
      </w:pPr>
      <w:bookmarkStart w:id="599" w:name="_DTBK41854"/>
      <w:bookmarkEnd w:id="596"/>
      <w:bookmarkEnd w:id="598"/>
      <w:r w:rsidRPr="00FB6786">
        <w:t>and their respective Associates, each only when acting in connection with the Project, but does not include:</w:t>
      </w:r>
    </w:p>
    <w:p w14:paraId="4B80827A" w14:textId="77777777" w:rsidR="00D56CC0" w:rsidRPr="00FB6786" w:rsidRDefault="00D56CC0" w:rsidP="00D56CC0">
      <w:pPr>
        <w:pStyle w:val="DefinitionNum2"/>
      </w:pPr>
      <w:bookmarkStart w:id="600" w:name="_DTBK41855"/>
      <w:bookmarkEnd w:id="599"/>
      <w:r w:rsidRPr="00FB6786">
        <w:lastRenderedPageBreak/>
        <w:t>the Contractor or any Contractor Associate;</w:t>
      </w:r>
    </w:p>
    <w:p w14:paraId="1C1A653A" w14:textId="17A74A26" w:rsidR="00D56CC0" w:rsidRPr="00FB6786" w:rsidRDefault="00D56CC0" w:rsidP="00D56CC0">
      <w:pPr>
        <w:pStyle w:val="DefinitionNum2"/>
      </w:pPr>
      <w:bookmarkStart w:id="601" w:name="_DTBK41856"/>
      <w:bookmarkEnd w:id="600"/>
      <w:r w:rsidRPr="00FB6786">
        <w:t xml:space="preserve">any </w:t>
      </w:r>
      <w:r w:rsidR="00A94A0D">
        <w:t xml:space="preserve">Direct </w:t>
      </w:r>
      <w:r w:rsidRPr="00FB6786">
        <w:t>Interface Party when undertaking</w:t>
      </w:r>
      <w:r w:rsidR="00A94A0D">
        <w:t xml:space="preserve"> Direct</w:t>
      </w:r>
      <w:r w:rsidRPr="00FB6786">
        <w:t xml:space="preserve"> Interface Works;</w:t>
      </w:r>
    </w:p>
    <w:p w14:paraId="3BAA32EB" w14:textId="0E4CFBEF" w:rsidR="00D56CC0" w:rsidRPr="00FB6786" w:rsidRDefault="00D56CC0" w:rsidP="00D56CC0">
      <w:pPr>
        <w:pStyle w:val="DefinitionNum2"/>
      </w:pPr>
      <w:bookmarkStart w:id="602" w:name="_DTBK41857"/>
      <w:bookmarkEnd w:id="601"/>
      <w:r w:rsidRPr="00FB6786">
        <w:t>any Utility provider or any of its Associates acting in connection with the Project;</w:t>
      </w:r>
      <w:r w:rsidR="00790169">
        <w:t xml:space="preserve"> or</w:t>
      </w:r>
    </w:p>
    <w:p w14:paraId="6B8DF8EF" w14:textId="77777777" w:rsidR="00D56CC0" w:rsidRPr="00FB6786" w:rsidRDefault="00D56CC0" w:rsidP="00D56CC0">
      <w:pPr>
        <w:pStyle w:val="DefinitionNum2"/>
      </w:pPr>
      <w:bookmarkStart w:id="603" w:name="_DTBK41858"/>
      <w:bookmarkEnd w:id="602"/>
      <w:r w:rsidRPr="00FB6786">
        <w:t xml:space="preserve">any Site Information Report Provider or any of its Associates acting in connection with the Project. </w:t>
      </w:r>
    </w:p>
    <w:p w14:paraId="02A502A5" w14:textId="6C6C945E" w:rsidR="00D56CC0" w:rsidRDefault="00D56CC0" w:rsidP="00D56CC0">
      <w:pPr>
        <w:pStyle w:val="Definition"/>
      </w:pPr>
      <w:bookmarkStart w:id="604" w:name="_DTBK40480"/>
      <w:bookmarkEnd w:id="603"/>
      <w:r w:rsidRPr="00FB6786">
        <w:rPr>
          <w:b/>
        </w:rPr>
        <w:t>Principal Concurrent Event</w:t>
      </w:r>
      <w:r w:rsidRPr="00FB6786">
        <w:t xml:space="preserve"> has the meaning given in clause </w:t>
      </w:r>
      <w:r w:rsidRPr="00DD7300">
        <w:fldChar w:fldCharType="begin"/>
      </w:r>
      <w:r w:rsidRPr="00FB6786">
        <w:instrText xml:space="preserve"> REF _Ref507670217 \w \h </w:instrText>
      </w:r>
      <w:r w:rsidR="00FB6786">
        <w:instrText xml:space="preserve"> \* MERGEFORMAT </w:instrText>
      </w:r>
      <w:r w:rsidRPr="00DD7300">
        <w:fldChar w:fldCharType="separate"/>
      </w:r>
      <w:r w:rsidR="00C1101A">
        <w:t>26.11(b)(i)</w:t>
      </w:r>
      <w:r w:rsidRPr="00DD7300">
        <w:fldChar w:fldCharType="end"/>
      </w:r>
      <w:r w:rsidRPr="00FB6786">
        <w:t>.</w:t>
      </w:r>
    </w:p>
    <w:p w14:paraId="0F632AF1" w14:textId="77777777" w:rsidR="00151EFD" w:rsidRPr="00151EFD" w:rsidRDefault="00151EFD" w:rsidP="00151EFD">
      <w:pPr>
        <w:pStyle w:val="Definition"/>
      </w:pPr>
      <w:bookmarkStart w:id="605" w:name="_DTBK40481"/>
      <w:bookmarkEnd w:id="604"/>
      <w:r w:rsidRPr="000C5FC5">
        <w:rPr>
          <w:b/>
        </w:rPr>
        <w:t>Principal Contractor</w:t>
      </w:r>
      <w:r w:rsidRPr="00151EFD">
        <w:t xml:space="preserve"> has the meaning given in the OHS Legislation.</w:t>
      </w:r>
    </w:p>
    <w:p w14:paraId="6A731F77" w14:textId="0652C0B7" w:rsidR="00151EFD" w:rsidRDefault="00151EFD" w:rsidP="00151EFD">
      <w:pPr>
        <w:pStyle w:val="Definition"/>
      </w:pPr>
      <w:bookmarkStart w:id="606" w:name="_DTBK41859"/>
      <w:bookmarkStart w:id="607" w:name="_DTBK40482"/>
      <w:bookmarkEnd w:id="605"/>
      <w:r w:rsidRPr="000C5FC5">
        <w:rPr>
          <w:b/>
        </w:rPr>
        <w:t>Principal Geotechnical Data</w:t>
      </w:r>
      <w:r>
        <w:t xml:space="preserve"> means raw factual data which is:</w:t>
      </w:r>
    </w:p>
    <w:p w14:paraId="5D8B06C0" w14:textId="674A08F3" w:rsidR="00151EFD" w:rsidRDefault="00151EFD" w:rsidP="000C5FC5">
      <w:pPr>
        <w:pStyle w:val="DefinitionNum2"/>
      </w:pPr>
      <w:bookmarkStart w:id="608" w:name="_DTBK39291"/>
      <w:bookmarkEnd w:id="606"/>
      <w:r>
        <w:t xml:space="preserve">within the categories specified in </w:t>
      </w:r>
      <w:r w:rsidR="0068100F">
        <w:t>Attachment 5</w:t>
      </w:r>
      <w:r>
        <w:t xml:space="preserve"> (Principal Geotechnical Data) as raw factual data for the purposes of this paragraph; and </w:t>
      </w:r>
    </w:p>
    <w:p w14:paraId="398ECA85" w14:textId="0553A9DC" w:rsidR="00151EFD" w:rsidRDefault="00151EFD" w:rsidP="000C5FC5">
      <w:pPr>
        <w:pStyle w:val="DefinitionNum2"/>
      </w:pPr>
      <w:bookmarkStart w:id="609" w:name="_DTBK39292"/>
      <w:bookmarkEnd w:id="608"/>
      <w:r>
        <w:t xml:space="preserve">contained in Project Information that are specified in </w:t>
      </w:r>
      <w:r w:rsidR="0068100F">
        <w:t>Attachment 5</w:t>
      </w:r>
      <w:r>
        <w:t xml:space="preserve"> (Principal Geotechnical Data) as geotechnical reports for the purposes of this paragraph, </w:t>
      </w:r>
    </w:p>
    <w:p w14:paraId="35FC10D5" w14:textId="29491CCF" w:rsidR="00C62A80" w:rsidRPr="00FB6786" w:rsidRDefault="00151EFD" w:rsidP="00A75B29">
      <w:pPr>
        <w:pStyle w:val="IndentParaLevel1"/>
      </w:pPr>
      <w:bookmarkStart w:id="610" w:name="_DTBK41860"/>
      <w:bookmarkEnd w:id="607"/>
      <w:bookmarkEnd w:id="609"/>
      <w:r>
        <w:t>but does not include any interpretation, extrapolation, conclusion, assumption, projection or analysis of the Principal Geotechnical Data, whether it is contained or stated in the Project Information or made, drawn or undertaken by the Contractor.</w:t>
      </w:r>
      <w:r w:rsidR="00AF7BC4">
        <w:t xml:space="preserve"> [</w:t>
      </w:r>
      <w:r w:rsidR="00AF7BC4" w:rsidRPr="00B7428B">
        <w:rPr>
          <w:b/>
          <w:i/>
          <w:highlight w:val="lightGray"/>
        </w:rPr>
        <w:t>Drafting Note: If the AGC Compensation Event regime applies, this definition should be deleted</w:t>
      </w:r>
      <w:r w:rsidR="00F17A4C">
        <w:rPr>
          <w:b/>
          <w:i/>
          <w:highlight w:val="lightGray"/>
        </w:rPr>
        <w:t xml:space="preserve"> as the intention is that the AGC Compensation Event regime will not apply in additional to the Principal Geotechnical Data regime</w:t>
      </w:r>
      <w:r w:rsidR="00AF7BC4" w:rsidRPr="00B7428B">
        <w:rPr>
          <w:b/>
          <w:i/>
          <w:highlight w:val="lightGray"/>
        </w:rPr>
        <w:t>.</w:t>
      </w:r>
      <w:r w:rsidR="00A35035" w:rsidRPr="00B7428B">
        <w:rPr>
          <w:b/>
          <w:i/>
          <w:highlight w:val="lightGray"/>
        </w:rPr>
        <w:t xml:space="preserve"> This data should not extend beyond the Site.</w:t>
      </w:r>
      <w:r w:rsidR="00AF7BC4">
        <w:t>]</w:t>
      </w:r>
    </w:p>
    <w:p w14:paraId="221E7DEB" w14:textId="77777777" w:rsidR="00D56CC0" w:rsidRPr="00FB6786" w:rsidRDefault="00D56CC0" w:rsidP="00D56CC0">
      <w:pPr>
        <w:pStyle w:val="Definition"/>
      </w:pPr>
      <w:bookmarkStart w:id="611" w:name="_DTBK40483"/>
      <w:bookmarkEnd w:id="610"/>
      <w:r w:rsidRPr="00FB6786">
        <w:rPr>
          <w:b/>
        </w:rPr>
        <w:t xml:space="preserve">Principal Initiated </w:t>
      </w:r>
      <w:r w:rsidR="00C62A80">
        <w:rPr>
          <w:b/>
        </w:rPr>
        <w:t>Variation</w:t>
      </w:r>
      <w:r w:rsidRPr="00FB6786">
        <w:t xml:space="preserve"> means:</w:t>
      </w:r>
    </w:p>
    <w:p w14:paraId="06D15F3D" w14:textId="3F89C149" w:rsidR="00D56CC0" w:rsidRPr="00FB6786" w:rsidRDefault="00D56CC0" w:rsidP="00D56CC0">
      <w:pPr>
        <w:pStyle w:val="DefinitionNum2"/>
      </w:pPr>
      <w:bookmarkStart w:id="612" w:name="_DTBK41861"/>
      <w:r w:rsidRPr="00FB6786">
        <w:t xml:space="preserve">those </w:t>
      </w:r>
      <w:r w:rsidR="003F4981" w:rsidRPr="00FB6786">
        <w:t>events</w:t>
      </w:r>
      <w:r w:rsidRPr="00FB6786">
        <w:t xml:space="preserve"> listed in clause </w:t>
      </w:r>
      <w:r w:rsidRPr="00DD7300">
        <w:fldChar w:fldCharType="begin"/>
      </w:r>
      <w:r w:rsidRPr="00FB6786">
        <w:instrText xml:space="preserve"> REF _Ref506907240 \w \h </w:instrText>
      </w:r>
      <w:r w:rsidR="00FB6786">
        <w:instrText xml:space="preserve"> \* MERGEFORMAT </w:instrText>
      </w:r>
      <w:r w:rsidRPr="00DD7300">
        <w:fldChar w:fldCharType="separate"/>
      </w:r>
      <w:r w:rsidR="00C1101A">
        <w:t>32.2(a)</w:t>
      </w:r>
      <w:r w:rsidRPr="00DD7300">
        <w:fldChar w:fldCharType="end"/>
      </w:r>
      <w:r w:rsidRPr="00FB6786">
        <w:t xml:space="preserve"> in respect of which the Principal issues a </w:t>
      </w:r>
      <w:r w:rsidR="00C62A80">
        <w:t>Variation</w:t>
      </w:r>
      <w:r w:rsidRPr="00FB6786">
        <w:t xml:space="preserve"> Order; and</w:t>
      </w:r>
    </w:p>
    <w:p w14:paraId="293F69D9" w14:textId="1040E785" w:rsidR="00D56CC0" w:rsidRPr="00FB6786" w:rsidRDefault="00D56CC0" w:rsidP="00D56CC0">
      <w:pPr>
        <w:pStyle w:val="DefinitionNum2"/>
      </w:pPr>
      <w:bookmarkStart w:id="613" w:name="_DTBK41862"/>
      <w:bookmarkEnd w:id="612"/>
      <w:r w:rsidRPr="00FB6786">
        <w:t xml:space="preserve">a </w:t>
      </w:r>
      <w:r w:rsidR="00C62A80">
        <w:t>Variation</w:t>
      </w:r>
      <w:r w:rsidRPr="00FB6786">
        <w:t xml:space="preserve"> which is the subject of a direction by the Principal in respect of which the Principal issues a </w:t>
      </w:r>
      <w:r w:rsidR="00C62A80">
        <w:t>Variation</w:t>
      </w:r>
      <w:r w:rsidRPr="00FB6786">
        <w:t xml:space="preserve"> Order under clause </w:t>
      </w:r>
      <w:r w:rsidRPr="00DD7300">
        <w:fldChar w:fldCharType="begin"/>
      </w:r>
      <w:r w:rsidRPr="00FB6786">
        <w:instrText xml:space="preserve"> REF _Ref468360882 \r \h </w:instrText>
      </w:r>
      <w:r w:rsidR="00FB6786">
        <w:instrText xml:space="preserve"> \* MERGEFORMAT </w:instrText>
      </w:r>
      <w:r w:rsidRPr="00DD7300">
        <w:fldChar w:fldCharType="separate"/>
      </w:r>
      <w:r w:rsidR="00C1101A">
        <w:t>32.4</w:t>
      </w:r>
      <w:r w:rsidRPr="00DD7300">
        <w:fldChar w:fldCharType="end"/>
      </w:r>
      <w:r w:rsidRPr="00FB6786">
        <w:t xml:space="preserve">. </w:t>
      </w:r>
    </w:p>
    <w:p w14:paraId="00CC76A3" w14:textId="77777777" w:rsidR="00D56CC0" w:rsidRPr="00FB6786" w:rsidRDefault="00D56CC0" w:rsidP="00D56CC0">
      <w:pPr>
        <w:pStyle w:val="Definition"/>
        <w:rPr>
          <w:rFonts w:eastAsia="SimSun"/>
        </w:rPr>
      </w:pPr>
      <w:bookmarkStart w:id="614" w:name="_DTBK41863"/>
      <w:bookmarkStart w:id="615" w:name="_DTBK40484"/>
      <w:bookmarkEnd w:id="611"/>
      <w:bookmarkEnd w:id="613"/>
      <w:r w:rsidRPr="00FB6786">
        <w:rPr>
          <w:rFonts w:eastAsia="SimSun"/>
          <w:b/>
        </w:rPr>
        <w:t>Principal Insurance Breach</w:t>
      </w:r>
      <w:r w:rsidRPr="00FB6786">
        <w:rPr>
          <w:rFonts w:eastAsia="SimSun"/>
        </w:rPr>
        <w:t xml:space="preserve"> means the extent to which an Insurance fails to respond, in accordance with its terms, to an event or risk which would otherwise have been the subject of coverage under that Insurance, due to:</w:t>
      </w:r>
    </w:p>
    <w:p w14:paraId="3EF005A9" w14:textId="77777777" w:rsidR="00D56CC0" w:rsidRPr="00FB6786" w:rsidRDefault="00D56CC0" w:rsidP="00D56CC0">
      <w:pPr>
        <w:pStyle w:val="DefinitionNum2"/>
        <w:rPr>
          <w:rFonts w:eastAsia="SimSun"/>
        </w:rPr>
      </w:pPr>
      <w:bookmarkStart w:id="616" w:name="_DTBK41864"/>
      <w:bookmarkEnd w:id="614"/>
      <w:r w:rsidRPr="00FB6786">
        <w:rPr>
          <w:rFonts w:eastAsia="SimSun"/>
        </w:rPr>
        <w:t>a breach of:</w:t>
      </w:r>
    </w:p>
    <w:p w14:paraId="1915F1F3" w14:textId="6E38EA32" w:rsidR="00D56CC0" w:rsidRPr="00A208B6" w:rsidRDefault="00D56CC0" w:rsidP="00F30071">
      <w:pPr>
        <w:pStyle w:val="Heading4"/>
        <w:numPr>
          <w:ilvl w:val="3"/>
          <w:numId w:val="411"/>
        </w:numPr>
        <w:rPr>
          <w:rFonts w:eastAsia="SimSun"/>
        </w:rPr>
      </w:pPr>
      <w:bookmarkStart w:id="617" w:name="_DTBK41865"/>
      <w:bookmarkEnd w:id="616"/>
      <w:r w:rsidRPr="00A208B6">
        <w:rPr>
          <w:rFonts w:eastAsia="SimSun"/>
        </w:rPr>
        <w:t xml:space="preserve">a Project Document; or </w:t>
      </w:r>
    </w:p>
    <w:p w14:paraId="79EFB624" w14:textId="77777777" w:rsidR="00D56CC0" w:rsidRPr="00FB6786" w:rsidRDefault="00D56CC0" w:rsidP="00F30071">
      <w:pPr>
        <w:pStyle w:val="Heading4"/>
        <w:rPr>
          <w:rFonts w:eastAsia="SimSun"/>
        </w:rPr>
      </w:pPr>
      <w:bookmarkStart w:id="618" w:name="_DTBK41866"/>
      <w:bookmarkEnd w:id="617"/>
      <w:r w:rsidRPr="00FB6786">
        <w:rPr>
          <w:rFonts w:eastAsia="SimSun"/>
        </w:rPr>
        <w:t>the relevant Insurance policy,</w:t>
      </w:r>
    </w:p>
    <w:p w14:paraId="7C2B6C20" w14:textId="77777777" w:rsidR="00D56CC0" w:rsidRPr="00FB6786" w:rsidRDefault="00D56CC0" w:rsidP="00D56CC0">
      <w:pPr>
        <w:pStyle w:val="IndentParaLevel2"/>
        <w:rPr>
          <w:rFonts w:eastAsia="SimSun"/>
        </w:rPr>
      </w:pPr>
      <w:bookmarkStart w:id="619" w:name="_DTBK41867"/>
      <w:bookmarkEnd w:id="615"/>
      <w:bookmarkEnd w:id="618"/>
      <w:r w:rsidRPr="00FB6786">
        <w:rPr>
          <w:rFonts w:eastAsia="SimSun"/>
        </w:rPr>
        <w:t>by the Principal or a Principal Associate; or</w:t>
      </w:r>
    </w:p>
    <w:p w14:paraId="28DFFAF1" w14:textId="77777777" w:rsidR="00D56CC0" w:rsidRPr="00FB6786" w:rsidRDefault="00D56CC0" w:rsidP="00D56CC0">
      <w:pPr>
        <w:pStyle w:val="DefinitionNum2"/>
        <w:rPr>
          <w:rFonts w:eastAsia="SimSun"/>
        </w:rPr>
      </w:pPr>
      <w:bookmarkStart w:id="620" w:name="_DTBK41868"/>
      <w:bookmarkEnd w:id="619"/>
      <w:r w:rsidRPr="00FB6786">
        <w:rPr>
          <w:rFonts w:eastAsia="SimSun"/>
        </w:rPr>
        <w:t xml:space="preserve">conduct of the Principal or a Principal Associate which is an exclusion under the relevant Insurance. </w:t>
      </w:r>
    </w:p>
    <w:p w14:paraId="33AAB802" w14:textId="77777777" w:rsidR="00632324" w:rsidRPr="00B407C0" w:rsidRDefault="00D56CC0" w:rsidP="000C5FC5">
      <w:pPr>
        <w:pStyle w:val="Definition"/>
        <w:numPr>
          <w:ilvl w:val="0"/>
          <w:numId w:val="0"/>
        </w:numPr>
        <w:ind w:left="964"/>
      </w:pPr>
      <w:bookmarkStart w:id="621" w:name="_DTBK41869"/>
      <w:bookmarkStart w:id="622" w:name="_DTBK40485"/>
      <w:bookmarkEnd w:id="620"/>
      <w:r w:rsidRPr="00632324">
        <w:rPr>
          <w:b/>
        </w:rPr>
        <w:t>Principal IP</w:t>
      </w:r>
      <w:r w:rsidRPr="00FB6786">
        <w:t xml:space="preserve"> </w:t>
      </w:r>
      <w:r w:rsidR="00632324" w:rsidRPr="00B407C0">
        <w:t xml:space="preserve">means all </w:t>
      </w:r>
      <w:r w:rsidR="00632324">
        <w:t>Intellectual Property Rights</w:t>
      </w:r>
      <w:r w:rsidR="00632324" w:rsidRPr="00B407C0">
        <w:t xml:space="preserve"> and trade secrets </w:t>
      </w:r>
      <w:r w:rsidR="00632324" w:rsidRPr="00B57624">
        <w:t>and know-how comprised in:</w:t>
      </w:r>
    </w:p>
    <w:p w14:paraId="3761F101" w14:textId="77777777" w:rsidR="00632324" w:rsidRDefault="00632324" w:rsidP="000C5FC5">
      <w:pPr>
        <w:pStyle w:val="DefinitionNum2"/>
        <w:numPr>
          <w:ilvl w:val="1"/>
          <w:numId w:val="522"/>
        </w:numPr>
      </w:pPr>
      <w:bookmarkStart w:id="623" w:name="_DTBK41870"/>
      <w:bookmarkEnd w:id="621"/>
      <w:r w:rsidRPr="00B407C0">
        <w:t>the Data;</w:t>
      </w:r>
    </w:p>
    <w:p w14:paraId="436789C1" w14:textId="77777777" w:rsidR="00632324" w:rsidRDefault="00632324" w:rsidP="00632324">
      <w:pPr>
        <w:pStyle w:val="DefinitionNum2"/>
        <w:numPr>
          <w:ilvl w:val="1"/>
          <w:numId w:val="4"/>
        </w:numPr>
      </w:pPr>
      <w:bookmarkStart w:id="624" w:name="_DTBK41871"/>
      <w:bookmarkEnd w:id="623"/>
      <w:r w:rsidRPr="00B407C0">
        <w:t>the Brand;</w:t>
      </w:r>
      <w:r>
        <w:t xml:space="preserve"> and</w:t>
      </w:r>
    </w:p>
    <w:p w14:paraId="761C9B82" w14:textId="77777777" w:rsidR="00632324" w:rsidRPr="00B407C0" w:rsidRDefault="00632324" w:rsidP="00632324">
      <w:pPr>
        <w:pStyle w:val="DefinitionNum2"/>
        <w:numPr>
          <w:ilvl w:val="1"/>
          <w:numId w:val="4"/>
        </w:numPr>
      </w:pPr>
      <w:bookmarkStart w:id="625" w:name="_DTBK41872"/>
      <w:bookmarkEnd w:id="624"/>
      <w:r w:rsidRPr="00B407C0">
        <w:lastRenderedPageBreak/>
        <w:t>the Trade Marks</w:t>
      </w:r>
      <w:r>
        <w:t>.</w:t>
      </w:r>
    </w:p>
    <w:p w14:paraId="47A9345D" w14:textId="55662E2A" w:rsidR="00D56CC0" w:rsidRPr="00F30071" w:rsidRDefault="00D56CC0" w:rsidP="00B64D80">
      <w:pPr>
        <w:pStyle w:val="Definition"/>
      </w:pPr>
      <w:bookmarkStart w:id="626" w:name="_DTBK40486"/>
      <w:bookmarkEnd w:id="622"/>
      <w:bookmarkEnd w:id="625"/>
      <w:r w:rsidRPr="00FB6786">
        <w:rPr>
          <w:b/>
        </w:rPr>
        <w:t>Principal Representative</w:t>
      </w:r>
      <w:r w:rsidRPr="00FB6786">
        <w:t xml:space="preserve"> means the person identified as such in the</w:t>
      </w:r>
      <w:r w:rsidR="00DE186E">
        <w:t xml:space="preserve"> </w:t>
      </w:r>
      <w:r w:rsidR="000D756E">
        <w:t>Contract Particulars</w:t>
      </w:r>
      <w:r w:rsidR="0024082A" w:rsidRPr="0024082A">
        <w:t xml:space="preserve"> or any replacement appointed in accordance with clause </w:t>
      </w:r>
      <w:r w:rsidR="001611F5">
        <w:fldChar w:fldCharType="begin"/>
      </w:r>
      <w:r w:rsidR="001611F5">
        <w:instrText xml:space="preserve"> REF _Ref132120927 \w \h </w:instrText>
      </w:r>
      <w:r w:rsidR="001611F5">
        <w:fldChar w:fldCharType="separate"/>
      </w:r>
      <w:r w:rsidR="00C1101A">
        <w:t>7.2(g)</w:t>
      </w:r>
      <w:r w:rsidR="001611F5">
        <w:fldChar w:fldCharType="end"/>
      </w:r>
      <w:r w:rsidRPr="00FB6786">
        <w:t>.</w:t>
      </w:r>
      <w:r w:rsidRPr="00F30071">
        <w:t xml:space="preserve"> </w:t>
      </w:r>
    </w:p>
    <w:p w14:paraId="1C5A2B8D" w14:textId="64241DCC" w:rsidR="00B82207" w:rsidRPr="00A75B29" w:rsidRDefault="00B82207" w:rsidP="00B64D80">
      <w:pPr>
        <w:pStyle w:val="Definition"/>
        <w:rPr>
          <w:bCs/>
        </w:rPr>
      </w:pPr>
      <w:bookmarkStart w:id="627" w:name="_DTBK40487"/>
      <w:bookmarkEnd w:id="626"/>
      <w:r w:rsidRPr="00A75B29">
        <w:rPr>
          <w:b/>
        </w:rPr>
        <w:t>Principal Selected Item</w:t>
      </w:r>
      <w:r>
        <w:rPr>
          <w:bCs/>
        </w:rPr>
        <w:t xml:space="preserve"> has the meaning given in clause </w:t>
      </w:r>
      <w:r>
        <w:rPr>
          <w:bCs/>
        </w:rPr>
        <w:fldChar w:fldCharType="begin"/>
      </w:r>
      <w:r>
        <w:rPr>
          <w:bCs/>
        </w:rPr>
        <w:instrText xml:space="preserve"> REF _Ref90283541 \w \h </w:instrText>
      </w:r>
      <w:r>
        <w:rPr>
          <w:bCs/>
        </w:rPr>
      </w:r>
      <w:r>
        <w:rPr>
          <w:bCs/>
        </w:rPr>
        <w:fldChar w:fldCharType="separate"/>
      </w:r>
      <w:r w:rsidR="00C1101A">
        <w:rPr>
          <w:bCs/>
        </w:rPr>
        <w:t>22.6(c)</w:t>
      </w:r>
      <w:r>
        <w:rPr>
          <w:bCs/>
        </w:rPr>
        <w:fldChar w:fldCharType="end"/>
      </w:r>
      <w:r>
        <w:rPr>
          <w:bCs/>
        </w:rPr>
        <w:t>.</w:t>
      </w:r>
    </w:p>
    <w:p w14:paraId="3BB8666D" w14:textId="51AE0748" w:rsidR="00E92066" w:rsidRPr="00B7428B" w:rsidRDefault="00E92066" w:rsidP="00B64D80">
      <w:pPr>
        <w:pStyle w:val="Definition"/>
        <w:rPr>
          <w:bCs/>
        </w:rPr>
      </w:pPr>
      <w:r w:rsidRPr="00B7428B">
        <w:rPr>
          <w:b/>
          <w:bCs/>
        </w:rPr>
        <w:t>Principal's Consultant</w:t>
      </w:r>
      <w:r>
        <w:rPr>
          <w:bCs/>
        </w:rPr>
        <w:t xml:space="preserve"> means any consultant identified as such in the Contract Particulars.</w:t>
      </w:r>
    </w:p>
    <w:p w14:paraId="414AAF0C" w14:textId="01501005" w:rsidR="0001475C" w:rsidRPr="00B527F8" w:rsidRDefault="0001475C" w:rsidP="00B64D80">
      <w:pPr>
        <w:pStyle w:val="Definition"/>
        <w:rPr>
          <w:bCs/>
        </w:rPr>
      </w:pPr>
      <w:r w:rsidRPr="0001475C">
        <w:rPr>
          <w:b/>
          <w:lang w:eastAsia="zh-CN"/>
        </w:rPr>
        <w:t xml:space="preserve">Principal's KRAs </w:t>
      </w:r>
      <w:r w:rsidRPr="00B527F8">
        <w:rPr>
          <w:bCs/>
          <w:lang w:eastAsia="zh-CN"/>
        </w:rPr>
        <w:t xml:space="preserve">has the meaning given in Schedule </w:t>
      </w:r>
      <w:r w:rsidR="00AF7BC4">
        <w:rPr>
          <w:bCs/>
          <w:lang w:eastAsia="zh-CN"/>
        </w:rPr>
        <w:t>8</w:t>
      </w:r>
      <w:r w:rsidRPr="00B527F8">
        <w:rPr>
          <w:bCs/>
          <w:lang w:eastAsia="zh-CN"/>
        </w:rPr>
        <w:t>.</w:t>
      </w:r>
    </w:p>
    <w:p w14:paraId="692A4256" w14:textId="5B18235E" w:rsidR="00690048" w:rsidRPr="00FB6786" w:rsidRDefault="003E4491" w:rsidP="00B64D80">
      <w:pPr>
        <w:pStyle w:val="Definition"/>
      </w:pPr>
      <w:bookmarkStart w:id="628" w:name="_DTBK40488"/>
      <w:bookmarkEnd w:id="627"/>
      <w:r w:rsidRPr="00FB6786">
        <w:rPr>
          <w:b/>
          <w:lang w:eastAsia="zh-CN"/>
        </w:rPr>
        <w:t>Privacy Code</w:t>
      </w:r>
      <w:r w:rsidR="005359B0" w:rsidRPr="00FB6786">
        <w:rPr>
          <w:lang w:eastAsia="zh-CN"/>
        </w:rPr>
        <w:t xml:space="preserve"> has the meaning given in clause </w:t>
      </w:r>
      <w:r w:rsidR="00185E93" w:rsidRPr="00DD7300">
        <w:rPr>
          <w:lang w:eastAsia="zh-CN"/>
        </w:rPr>
        <w:fldChar w:fldCharType="begin"/>
      </w:r>
      <w:r w:rsidR="00185E93" w:rsidRPr="00FB6786">
        <w:rPr>
          <w:lang w:eastAsia="zh-CN"/>
        </w:rPr>
        <w:instrText xml:space="preserve"> REF _Ref462309328 \w \h </w:instrText>
      </w:r>
      <w:r w:rsidR="00FB6786">
        <w:rPr>
          <w:lang w:eastAsia="zh-CN"/>
        </w:rPr>
        <w:instrText xml:space="preserve"> \* MERGEFORMAT </w:instrText>
      </w:r>
      <w:r w:rsidR="00185E93" w:rsidRPr="00DD7300">
        <w:rPr>
          <w:lang w:eastAsia="zh-CN"/>
        </w:rPr>
      </w:r>
      <w:r w:rsidR="00185E93" w:rsidRPr="00DD7300">
        <w:rPr>
          <w:lang w:eastAsia="zh-CN"/>
        </w:rPr>
        <w:fldChar w:fldCharType="separate"/>
      </w:r>
      <w:r w:rsidR="00C1101A">
        <w:rPr>
          <w:lang w:eastAsia="zh-CN"/>
        </w:rPr>
        <w:t>50.5(a)</w:t>
      </w:r>
      <w:r w:rsidR="00185E93" w:rsidRPr="00DD7300">
        <w:rPr>
          <w:lang w:eastAsia="zh-CN"/>
        </w:rPr>
        <w:fldChar w:fldCharType="end"/>
      </w:r>
      <w:r w:rsidR="000B3138" w:rsidRPr="00FB6786">
        <w:rPr>
          <w:lang w:eastAsia="zh-CN"/>
        </w:rPr>
        <w:t>.</w:t>
      </w:r>
    </w:p>
    <w:p w14:paraId="153FDB6D" w14:textId="275088E0" w:rsidR="00316C47" w:rsidRPr="00FB6786" w:rsidRDefault="003E4491" w:rsidP="00B64D80">
      <w:pPr>
        <w:pStyle w:val="Definition"/>
      </w:pPr>
      <w:bookmarkStart w:id="629" w:name="_DTBK41873"/>
      <w:bookmarkStart w:id="630" w:name="_DTBK40489"/>
      <w:bookmarkEnd w:id="628"/>
      <w:r w:rsidRPr="00FB6786">
        <w:rPr>
          <w:b/>
        </w:rPr>
        <w:t>Probity Event</w:t>
      </w:r>
      <w:r w:rsidRPr="00FB6786">
        <w:t xml:space="preserve"> </w:t>
      </w:r>
      <w:r w:rsidR="00316C47" w:rsidRPr="00FB6786">
        <w:t>means</w:t>
      </w:r>
      <w:r w:rsidR="008E144D" w:rsidRPr="00FB6786">
        <w:t xml:space="preserve"> the occurrence of any of the following events</w:t>
      </w:r>
      <w:r w:rsidR="00316C47" w:rsidRPr="00FB6786">
        <w:t>:</w:t>
      </w:r>
      <w:r w:rsidR="0047425E">
        <w:t xml:space="preserve"> </w:t>
      </w:r>
    </w:p>
    <w:p w14:paraId="4DD19394" w14:textId="7F15E44F" w:rsidR="00316C47" w:rsidRPr="00FB6786" w:rsidRDefault="00316C47" w:rsidP="00B64D80">
      <w:pPr>
        <w:pStyle w:val="DefinitionNum2"/>
      </w:pPr>
      <w:bookmarkStart w:id="631" w:name="_DTBK41874"/>
      <w:bookmarkStart w:id="632" w:name="_Ref458596002"/>
      <w:bookmarkEnd w:id="629"/>
      <w:r w:rsidRPr="00FB6786">
        <w:t xml:space="preserve">an event that relates to </w:t>
      </w:r>
      <w:r w:rsidR="003E34C0" w:rsidRPr="00FB6786">
        <w:t>the Contractor</w:t>
      </w:r>
      <w:r w:rsidR="00B23617">
        <w:t>,</w:t>
      </w:r>
      <w:r w:rsidR="00516256" w:rsidRPr="00FB6786">
        <w:t xml:space="preserve"> a Parent Guarantor</w:t>
      </w:r>
      <w:r w:rsidR="00B23617">
        <w:t xml:space="preserve"> or a Relevant Person</w:t>
      </w:r>
      <w:r w:rsidR="003E34C0" w:rsidRPr="00FB6786">
        <w:t xml:space="preserve"> </w:t>
      </w:r>
      <w:r w:rsidR="006B51AB" w:rsidRPr="00FB6786">
        <w:t>which</w:t>
      </w:r>
      <w:r w:rsidRPr="00FB6786">
        <w:t>:</w:t>
      </w:r>
    </w:p>
    <w:p w14:paraId="7C176A55" w14:textId="05E49913" w:rsidR="00316C47" w:rsidRPr="00FB6786" w:rsidRDefault="00316C47" w:rsidP="00F30071">
      <w:pPr>
        <w:pStyle w:val="Heading4"/>
        <w:numPr>
          <w:ilvl w:val="3"/>
          <w:numId w:val="412"/>
        </w:numPr>
      </w:pPr>
      <w:bookmarkStart w:id="633" w:name="_DTBK41875"/>
      <w:bookmarkEnd w:id="631"/>
      <w:r w:rsidRPr="00FB6786">
        <w:t xml:space="preserve">has </w:t>
      </w:r>
      <w:r w:rsidR="00A34E2C" w:rsidRPr="00FB6786">
        <w:t xml:space="preserve">or may have </w:t>
      </w:r>
      <w:r w:rsidRPr="00FB6786">
        <w:t>a material adverse effect on</w:t>
      </w:r>
      <w:r w:rsidR="00A34E2C" w:rsidRPr="00FB6786">
        <w:t>, or on the perception of,</w:t>
      </w:r>
      <w:r w:rsidRPr="00FB6786">
        <w:t xml:space="preserve"> the character, integrity or honesty of </w:t>
      </w:r>
      <w:r w:rsidR="00516256" w:rsidRPr="00FB6786">
        <w:t>the Contractor</w:t>
      </w:r>
      <w:r w:rsidR="00B23617">
        <w:t>,</w:t>
      </w:r>
      <w:r w:rsidR="00516256" w:rsidRPr="00FB6786">
        <w:t xml:space="preserve"> a Parent Guarantor</w:t>
      </w:r>
      <w:r w:rsidR="00B23617">
        <w:t xml:space="preserve"> or </w:t>
      </w:r>
      <w:r w:rsidR="00DD2E5F">
        <w:t xml:space="preserve">a </w:t>
      </w:r>
      <w:r w:rsidR="00B23617">
        <w:t>Relevant Person</w:t>
      </w:r>
      <w:r w:rsidRPr="00FB6786">
        <w:t>;</w:t>
      </w:r>
      <w:bookmarkEnd w:id="632"/>
      <w:r w:rsidR="00822870" w:rsidRPr="00FB6786">
        <w:t xml:space="preserve"> or</w:t>
      </w:r>
    </w:p>
    <w:p w14:paraId="2957295B" w14:textId="77777777" w:rsidR="00D72577" w:rsidRPr="00FB6786" w:rsidRDefault="00316C47" w:rsidP="00F30071">
      <w:pPr>
        <w:pStyle w:val="Heading4"/>
      </w:pPr>
      <w:bookmarkStart w:id="634" w:name="_DTBK41876"/>
      <w:bookmarkStart w:id="635" w:name="_Ref458596008"/>
      <w:bookmarkEnd w:id="633"/>
      <w:r w:rsidRPr="00FB6786">
        <w:t>has or may have a material adverse effect</w:t>
      </w:r>
      <w:r w:rsidR="00E912F8" w:rsidRPr="00FB6786">
        <w:t xml:space="preserve"> on</w:t>
      </w:r>
      <w:r w:rsidR="00D72577" w:rsidRPr="00FB6786">
        <w:t>:</w:t>
      </w:r>
    </w:p>
    <w:p w14:paraId="0FDA3FE2" w14:textId="77777777" w:rsidR="00D72577" w:rsidRPr="00FB6786" w:rsidRDefault="00A53C41" w:rsidP="00B64D80">
      <w:pPr>
        <w:pStyle w:val="DefinitionNum4"/>
      </w:pPr>
      <w:bookmarkStart w:id="636" w:name="_DTBK41877"/>
      <w:bookmarkEnd w:id="634"/>
      <w:r w:rsidRPr="00FB6786">
        <w:t xml:space="preserve">the </w:t>
      </w:r>
      <w:r w:rsidR="00316C47" w:rsidRPr="00FB6786">
        <w:t>public interest</w:t>
      </w:r>
      <w:r w:rsidR="00D72577" w:rsidRPr="00FB6786">
        <w:t>;</w:t>
      </w:r>
      <w:r w:rsidR="00316C47" w:rsidRPr="00FB6786">
        <w:t xml:space="preserve"> or </w:t>
      </w:r>
    </w:p>
    <w:p w14:paraId="42D180F1" w14:textId="77777777" w:rsidR="00D72577" w:rsidRPr="00FB6786" w:rsidRDefault="00316C47" w:rsidP="00B64D80">
      <w:pPr>
        <w:pStyle w:val="DefinitionNum4"/>
      </w:pPr>
      <w:bookmarkStart w:id="637" w:name="_DTBK41878"/>
      <w:bookmarkEnd w:id="636"/>
      <w:r w:rsidRPr="00FB6786">
        <w:t>public confidence</w:t>
      </w:r>
      <w:r w:rsidR="00F05C1E" w:rsidRPr="00FB6786">
        <w:t xml:space="preserve"> in the Project;</w:t>
      </w:r>
      <w:r w:rsidR="008E144D" w:rsidRPr="00FB6786">
        <w:t xml:space="preserve"> </w:t>
      </w:r>
    </w:p>
    <w:p w14:paraId="7A4C6E18" w14:textId="69AD1928" w:rsidR="00316C47" w:rsidRPr="00FB6786" w:rsidRDefault="006B51AB" w:rsidP="00B64D80">
      <w:pPr>
        <w:pStyle w:val="DefinitionNum2"/>
      </w:pPr>
      <w:bookmarkStart w:id="638" w:name="_DTBK40694"/>
      <w:bookmarkEnd w:id="635"/>
      <w:bookmarkEnd w:id="637"/>
      <w:r w:rsidRPr="00FB6786">
        <w:t xml:space="preserve">a </w:t>
      </w:r>
      <w:r w:rsidR="00316C47" w:rsidRPr="00FB6786">
        <w:t>failure of</w:t>
      </w:r>
      <w:r w:rsidR="00516256" w:rsidRPr="00FB6786">
        <w:t xml:space="preserve"> the Contractor</w:t>
      </w:r>
      <w:r w:rsidR="00B23617">
        <w:t>,</w:t>
      </w:r>
      <w:r w:rsidR="00516256" w:rsidRPr="00FB6786">
        <w:t xml:space="preserve"> a Parent Guarantor</w:t>
      </w:r>
      <w:r w:rsidR="00B23617">
        <w:t xml:space="preserve"> or Relevant Person</w:t>
      </w:r>
      <w:r w:rsidR="00D3145B" w:rsidRPr="00FB6786">
        <w:t xml:space="preserve"> </w:t>
      </w:r>
      <w:r w:rsidR="00316C47" w:rsidRPr="00FB6786">
        <w:t xml:space="preserve">(and for the purposes of clause </w:t>
      </w:r>
      <w:r w:rsidR="00316C47" w:rsidRPr="00DD7300">
        <w:fldChar w:fldCharType="begin"/>
      </w:r>
      <w:r w:rsidR="00316C47" w:rsidRPr="00FB6786">
        <w:instrText xml:space="preserve"> REF _Ref404027156 \r \h </w:instrText>
      </w:r>
      <w:r w:rsidR="007572E2" w:rsidRPr="00FB6786">
        <w:instrText xml:space="preserve"> \* MERGEFORMAT </w:instrText>
      </w:r>
      <w:r w:rsidR="00316C47" w:rsidRPr="00DD7300">
        <w:fldChar w:fldCharType="separate"/>
      </w:r>
      <w:r w:rsidR="00C1101A">
        <w:t>35.2</w:t>
      </w:r>
      <w:r w:rsidR="00316C47" w:rsidRPr="00DD7300">
        <w:fldChar w:fldCharType="end"/>
      </w:r>
      <w:r w:rsidR="00316C47" w:rsidRPr="00FB6786">
        <w:t xml:space="preserve"> only, any Subcontractor) to achieve or maintain reasonable standards of ethical behaviour</w:t>
      </w:r>
      <w:r w:rsidR="007E0929" w:rsidRPr="00FB6786">
        <w:t xml:space="preserve"> </w:t>
      </w:r>
      <w:r w:rsidR="00316C47" w:rsidRPr="00FB6786">
        <w:t xml:space="preserve">or </w:t>
      </w:r>
      <w:r w:rsidRPr="00FB6786">
        <w:t xml:space="preserve">other </w:t>
      </w:r>
      <w:r w:rsidR="00316C47" w:rsidRPr="00FB6786">
        <w:t>standards of conduct that would otherwise be expected of a party involved in a State government project</w:t>
      </w:r>
      <w:r w:rsidR="005359B0" w:rsidRPr="00FB6786">
        <w:t xml:space="preserve">, in the role </w:t>
      </w:r>
      <w:r w:rsidR="00142E00" w:rsidRPr="00FB6786">
        <w:t xml:space="preserve">in which </w:t>
      </w:r>
      <w:r w:rsidR="005359B0" w:rsidRPr="00FB6786">
        <w:t xml:space="preserve">that person is </w:t>
      </w:r>
      <w:r w:rsidR="008B1A01" w:rsidRPr="00FB6786">
        <w:t>involved</w:t>
      </w:r>
      <w:r w:rsidR="005359B0" w:rsidRPr="00FB6786">
        <w:t>; or</w:t>
      </w:r>
    </w:p>
    <w:p w14:paraId="61289909" w14:textId="42EADCAB" w:rsidR="005359B0" w:rsidRPr="00FB6786" w:rsidRDefault="005359B0" w:rsidP="00B64D80">
      <w:pPr>
        <w:pStyle w:val="DefinitionNum2"/>
      </w:pPr>
      <w:bookmarkStart w:id="639" w:name="_DTBK40695"/>
      <w:bookmarkEnd w:id="638"/>
      <w:r w:rsidRPr="00FB6786">
        <w:t xml:space="preserve">a conflict of interest involving </w:t>
      </w:r>
      <w:r w:rsidR="00516256" w:rsidRPr="00FB6786">
        <w:t>the Contractor</w:t>
      </w:r>
      <w:r w:rsidR="00B23617">
        <w:t>,</w:t>
      </w:r>
      <w:r w:rsidR="00516256" w:rsidRPr="00FB6786">
        <w:t xml:space="preserve"> a Parent Guarantor</w:t>
      </w:r>
      <w:r w:rsidR="00B23617">
        <w:t xml:space="preserve"> or a Relevant Person</w:t>
      </w:r>
      <w:r w:rsidR="006B043B">
        <w:t xml:space="preserve"> </w:t>
      </w:r>
      <w:r w:rsidRPr="00FB6786">
        <w:t xml:space="preserve">which has or will have a material adverse effect on the ability of </w:t>
      </w:r>
      <w:r w:rsidR="00516256" w:rsidRPr="00FB6786">
        <w:t>the Contractor</w:t>
      </w:r>
      <w:r w:rsidR="00B23617">
        <w:t>,</w:t>
      </w:r>
      <w:r w:rsidR="00516256" w:rsidRPr="00FB6786">
        <w:t xml:space="preserve"> Parent Guarantor</w:t>
      </w:r>
      <w:r w:rsidRPr="00FB6786">
        <w:t xml:space="preserve"> </w:t>
      </w:r>
      <w:r w:rsidR="00B23617">
        <w:t xml:space="preserve">or Relevant Person </w:t>
      </w:r>
      <w:r w:rsidRPr="00FB6786">
        <w:t>(as applicable) to carry out and observe its obligations in connection with the Project.</w:t>
      </w:r>
    </w:p>
    <w:p w14:paraId="6D83D418" w14:textId="2A5DF04B" w:rsidR="00690048" w:rsidRPr="00FB6786" w:rsidRDefault="00B94E73" w:rsidP="00B64D80">
      <w:pPr>
        <w:pStyle w:val="Definition"/>
      </w:pPr>
      <w:bookmarkStart w:id="640" w:name="_DTBK40490"/>
      <w:bookmarkEnd w:id="630"/>
      <w:bookmarkEnd w:id="639"/>
      <w:r w:rsidRPr="00FB6786">
        <w:rPr>
          <w:b/>
        </w:rPr>
        <w:t xml:space="preserve">Probity </w:t>
      </w:r>
      <w:r w:rsidR="00A55F70" w:rsidRPr="00FB6786">
        <w:rPr>
          <w:b/>
        </w:rPr>
        <w:t>Investigation</w:t>
      </w:r>
      <w:r w:rsidRPr="00FB6786">
        <w:t xml:space="preserve"> has the </w:t>
      </w:r>
      <w:r w:rsidR="002315E5" w:rsidRPr="00FB6786">
        <w:t>meaning given in clause</w:t>
      </w:r>
      <w:r w:rsidR="0044441E">
        <w:t xml:space="preserve"> </w:t>
      </w:r>
      <w:r w:rsidR="0044441E">
        <w:fldChar w:fldCharType="begin"/>
      </w:r>
      <w:r w:rsidR="0044441E">
        <w:instrText xml:space="preserve"> REF _Ref81853477 \w \h </w:instrText>
      </w:r>
      <w:r w:rsidR="0044441E">
        <w:fldChar w:fldCharType="separate"/>
      </w:r>
      <w:r w:rsidR="00C1101A">
        <w:t>35.1(a)</w:t>
      </w:r>
      <w:r w:rsidR="0044441E">
        <w:fldChar w:fldCharType="end"/>
      </w:r>
      <w:r w:rsidR="002315E5" w:rsidRPr="00FB6786">
        <w:t>.</w:t>
      </w:r>
    </w:p>
    <w:p w14:paraId="305FA7ED" w14:textId="77777777" w:rsidR="00CF3D45" w:rsidRPr="00FB6786" w:rsidRDefault="00CF3D45" w:rsidP="00CF3D45">
      <w:pPr>
        <w:pStyle w:val="Definition"/>
      </w:pPr>
      <w:bookmarkStart w:id="641" w:name="_DTBK40491"/>
      <w:bookmarkEnd w:id="640"/>
      <w:r w:rsidRPr="00FB6786">
        <w:rPr>
          <w:b/>
        </w:rPr>
        <w:t>Program</w:t>
      </w:r>
      <w:r w:rsidRPr="00FB6786">
        <w:t xml:space="preserve"> means the </w:t>
      </w:r>
      <w:r>
        <w:t>Bid Program</w:t>
      </w:r>
      <w:r w:rsidRPr="00FB6786">
        <w:t xml:space="preserve"> as updated in accordance with the requirements of this Deed.</w:t>
      </w:r>
    </w:p>
    <w:p w14:paraId="756C9726" w14:textId="3F43C977" w:rsidR="00AC2427" w:rsidRPr="00FB6786" w:rsidRDefault="003E4491" w:rsidP="00F30071">
      <w:pPr>
        <w:pStyle w:val="Definition"/>
      </w:pPr>
      <w:r w:rsidRPr="00FB6786">
        <w:rPr>
          <w:b/>
        </w:rPr>
        <w:t>Project</w:t>
      </w:r>
      <w:r w:rsidRPr="00FB6786">
        <w:t xml:space="preserve"> means</w:t>
      </w:r>
      <w:r w:rsidR="0014588C" w:rsidRPr="00FB6786">
        <w:t xml:space="preserve"> the</w:t>
      </w:r>
      <w:r w:rsidR="00CD5C6F">
        <w:t xml:space="preserve"> </w:t>
      </w:r>
      <w:r w:rsidR="00AC2427" w:rsidRPr="00FB6786">
        <w:t xml:space="preserve">carrying out of the </w:t>
      </w:r>
      <w:r w:rsidR="00D50E04">
        <w:t>Contractor's Activities</w:t>
      </w:r>
      <w:r w:rsidR="00132E6A" w:rsidRPr="00FB6786">
        <w:t xml:space="preserve"> and</w:t>
      </w:r>
      <w:r w:rsidR="00CD5C6F" w:rsidRPr="00CD5C6F">
        <w:t xml:space="preserve"> </w:t>
      </w:r>
      <w:r w:rsidR="00CD5C6F" w:rsidRPr="00FB6786">
        <w:t>performance of all other obligations under or in connection with the Project Documents by any party to them.</w:t>
      </w:r>
    </w:p>
    <w:p w14:paraId="345A6AA3" w14:textId="34068A59" w:rsidR="00F25244" w:rsidRPr="00F30071" w:rsidRDefault="00F25244" w:rsidP="00B64D80">
      <w:pPr>
        <w:pStyle w:val="Definition"/>
      </w:pPr>
      <w:bookmarkStart w:id="642" w:name="_DTBK40492"/>
      <w:bookmarkEnd w:id="641"/>
      <w:r w:rsidRPr="00FB6786">
        <w:rPr>
          <w:b/>
        </w:rPr>
        <w:t>Project Control Group</w:t>
      </w:r>
      <w:r w:rsidRPr="00FB6786">
        <w:t xml:space="preserve"> means the group referred to in clause </w:t>
      </w:r>
      <w:r w:rsidR="006F370C" w:rsidRPr="00DD7300">
        <w:fldChar w:fldCharType="begin"/>
      </w:r>
      <w:r w:rsidR="006F370C" w:rsidRPr="00FB6786">
        <w:instrText xml:space="preserve"> REF _Ref49329261 \r \h </w:instrText>
      </w:r>
      <w:r w:rsidR="00FB6786">
        <w:instrText xml:space="preserve"> \* MERGEFORMAT </w:instrText>
      </w:r>
      <w:r w:rsidR="006F370C" w:rsidRPr="00DD7300">
        <w:fldChar w:fldCharType="separate"/>
      </w:r>
      <w:r w:rsidR="00C1101A">
        <w:t>7.7</w:t>
      </w:r>
      <w:r w:rsidR="006F370C" w:rsidRPr="00DD7300">
        <w:fldChar w:fldCharType="end"/>
      </w:r>
      <w:r w:rsidRPr="00FB6786">
        <w:t>.</w:t>
      </w:r>
    </w:p>
    <w:p w14:paraId="464F77B4" w14:textId="396C5223" w:rsidR="00741F4D" w:rsidRPr="00FB6786" w:rsidRDefault="00741F4D" w:rsidP="00741F4D">
      <w:pPr>
        <w:pStyle w:val="Definition"/>
      </w:pPr>
      <w:bookmarkStart w:id="643" w:name="_DTBK40493"/>
      <w:bookmarkEnd w:id="642"/>
      <w:r>
        <w:rPr>
          <w:b/>
        </w:rPr>
        <w:t>Project Director</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0BB9AC96" w14:textId="77777777" w:rsidR="003E4491" w:rsidRPr="00FB6786" w:rsidRDefault="003E4491" w:rsidP="00B64D80">
      <w:pPr>
        <w:pStyle w:val="Definition"/>
      </w:pPr>
      <w:r w:rsidRPr="00FB6786">
        <w:rPr>
          <w:b/>
        </w:rPr>
        <w:t>Project Documents</w:t>
      </w:r>
      <w:r w:rsidRPr="00FB6786">
        <w:t xml:space="preserve"> means:</w:t>
      </w:r>
    </w:p>
    <w:p w14:paraId="6D1EA0E6" w14:textId="77777777" w:rsidR="003E4491" w:rsidRPr="00FB6786" w:rsidRDefault="0092476D" w:rsidP="00B64D80">
      <w:pPr>
        <w:pStyle w:val="DefinitionNum2"/>
      </w:pPr>
      <w:bookmarkStart w:id="644" w:name="_DTBK41879"/>
      <w:r w:rsidRPr="00FB6786">
        <w:t>this Deed</w:t>
      </w:r>
      <w:r w:rsidR="003E4491" w:rsidRPr="00FB6786">
        <w:t>;</w:t>
      </w:r>
    </w:p>
    <w:p w14:paraId="2F240BE6" w14:textId="1A70B933" w:rsidR="003E4491" w:rsidRPr="00FB6786" w:rsidRDefault="003E4491" w:rsidP="00B64D80">
      <w:pPr>
        <w:pStyle w:val="DefinitionNum2"/>
      </w:pPr>
      <w:bookmarkStart w:id="645" w:name="_DTBK41880"/>
      <w:bookmarkEnd w:id="644"/>
      <w:r w:rsidRPr="00FB6786">
        <w:t xml:space="preserve">the Parent </w:t>
      </w:r>
      <w:r w:rsidR="008A5AD5">
        <w:t xml:space="preserve">Company </w:t>
      </w:r>
      <w:r w:rsidRPr="00FB6786">
        <w:t>Guarantees;</w:t>
      </w:r>
    </w:p>
    <w:p w14:paraId="14E944C8" w14:textId="77777777" w:rsidR="005E4468" w:rsidRPr="00FB6786" w:rsidRDefault="005E4468" w:rsidP="00B64D80">
      <w:pPr>
        <w:pStyle w:val="DefinitionNum2"/>
      </w:pPr>
      <w:bookmarkStart w:id="646" w:name="_DTBK41881"/>
      <w:bookmarkEnd w:id="645"/>
      <w:r w:rsidRPr="00FB6786">
        <w:lastRenderedPageBreak/>
        <w:t>the Significant Subcontracts;</w:t>
      </w:r>
    </w:p>
    <w:p w14:paraId="31182020" w14:textId="77777777" w:rsidR="00A859A0" w:rsidRPr="00FB6786" w:rsidRDefault="00A859A0" w:rsidP="00B64D80">
      <w:pPr>
        <w:pStyle w:val="DefinitionNum2"/>
      </w:pPr>
      <w:bookmarkStart w:id="647" w:name="_DTBK41883"/>
      <w:bookmarkEnd w:id="646"/>
      <w:r w:rsidRPr="00FB6786">
        <w:t>each Direct Interface Deed;</w:t>
      </w:r>
    </w:p>
    <w:p w14:paraId="05952626" w14:textId="08B20616" w:rsidR="00A859A0" w:rsidRDefault="00A859A0" w:rsidP="00B64D80">
      <w:pPr>
        <w:pStyle w:val="DefinitionNum2"/>
      </w:pPr>
      <w:bookmarkStart w:id="648" w:name="_DTBK41884"/>
      <w:bookmarkEnd w:id="647"/>
      <w:r w:rsidRPr="00FB6786">
        <w:t>each Direct Deed;</w:t>
      </w:r>
      <w:r w:rsidR="006F370C" w:rsidRPr="00FB6786">
        <w:t xml:space="preserve"> and</w:t>
      </w:r>
    </w:p>
    <w:p w14:paraId="45E52DF6" w14:textId="11834A1D" w:rsidR="005A7FC4" w:rsidRDefault="003E4491" w:rsidP="00B64D80">
      <w:pPr>
        <w:pStyle w:val="DefinitionNum2"/>
      </w:pPr>
      <w:bookmarkStart w:id="649" w:name="_DTBK41885"/>
      <w:bookmarkEnd w:id="648"/>
      <w:r w:rsidRPr="00FB6786">
        <w:t>any other document the parties agree is a Project Document.</w:t>
      </w:r>
    </w:p>
    <w:p w14:paraId="74BEF666" w14:textId="0EF7A148" w:rsidR="00F7051E" w:rsidRPr="00FB6786" w:rsidRDefault="00F7051E" w:rsidP="00A75B29">
      <w:pPr>
        <w:pStyle w:val="IndentParaLevel1"/>
      </w:pPr>
      <w:bookmarkStart w:id="650" w:name="_DTBK40696"/>
      <w:bookmarkEnd w:id="649"/>
      <w:r w:rsidRPr="00F7051E">
        <w:t>[</w:t>
      </w:r>
      <w:r w:rsidRPr="00A75B29">
        <w:rPr>
          <w:b/>
          <w:bCs/>
          <w:i/>
          <w:iCs/>
          <w:highlight w:val="lightGray"/>
        </w:rPr>
        <w:t>Drafting Note: Additional documents may be included subject to the Contractor's proposal.</w:t>
      </w:r>
      <w:r w:rsidRPr="00F7051E">
        <w:t>]</w:t>
      </w:r>
    </w:p>
    <w:p w14:paraId="04210C04" w14:textId="77777777" w:rsidR="00E605A1" w:rsidRPr="00FB6786" w:rsidRDefault="003E4491" w:rsidP="00B64D80">
      <w:pPr>
        <w:pStyle w:val="Definition"/>
      </w:pPr>
      <w:bookmarkStart w:id="651" w:name="_DTBK41886"/>
      <w:bookmarkStart w:id="652" w:name="_DTBK40494"/>
      <w:bookmarkEnd w:id="643"/>
      <w:bookmarkEnd w:id="650"/>
      <w:r w:rsidRPr="00FB6786">
        <w:rPr>
          <w:b/>
        </w:rPr>
        <w:t>Project Information</w:t>
      </w:r>
      <w:r w:rsidRPr="00FB6786">
        <w:t xml:space="preserve"> means</w:t>
      </w:r>
      <w:r w:rsidR="00E605A1" w:rsidRPr="00FB6786">
        <w:t>:</w:t>
      </w:r>
    </w:p>
    <w:p w14:paraId="02D69A2C" w14:textId="15D31119" w:rsidR="00533AC7" w:rsidRPr="00FB6786" w:rsidRDefault="00533AC7" w:rsidP="00B64D80">
      <w:pPr>
        <w:pStyle w:val="DefinitionNum2"/>
      </w:pPr>
      <w:bookmarkStart w:id="653" w:name="_DTBK40697"/>
      <w:bookmarkEnd w:id="651"/>
      <w:r w:rsidRPr="00FB6786">
        <w:t>the information set out in Attachment 1;</w:t>
      </w:r>
      <w:r w:rsidR="00D513C2" w:rsidRPr="00FB6786">
        <w:t xml:space="preserve"> </w:t>
      </w:r>
      <w:r w:rsidR="00F7051E" w:rsidRPr="00F7051E">
        <w:t>[</w:t>
      </w:r>
      <w:r w:rsidR="00F7051E" w:rsidRPr="00B527F8">
        <w:rPr>
          <w:b/>
          <w:i/>
          <w:highlight w:val="lightGray"/>
        </w:rPr>
        <w:t>Drafting Note: Where a data room is used during the RFP Phase, the Project Information should include all information in the data room.</w:t>
      </w:r>
      <w:r w:rsidR="00F7051E" w:rsidRPr="00F7051E">
        <w:t>]</w:t>
      </w:r>
    </w:p>
    <w:p w14:paraId="7DE53D9B" w14:textId="77777777" w:rsidR="00B2410A" w:rsidRDefault="0025147C" w:rsidP="00B64D80">
      <w:pPr>
        <w:pStyle w:val="DefinitionNum2"/>
      </w:pPr>
      <w:bookmarkStart w:id="654" w:name="_DTBK41887"/>
      <w:bookmarkEnd w:id="653"/>
      <w:r w:rsidRPr="00FB6786">
        <w:t>the Site Information Reports</w:t>
      </w:r>
      <w:r w:rsidR="00E605A1" w:rsidRPr="00FB6786">
        <w:t>;</w:t>
      </w:r>
      <w:r w:rsidRPr="00FB6786">
        <w:t xml:space="preserve"> </w:t>
      </w:r>
    </w:p>
    <w:p w14:paraId="0F331AD2" w14:textId="0796DD0E" w:rsidR="00B73C92" w:rsidRDefault="00B2410A" w:rsidP="00B64D80">
      <w:pPr>
        <w:pStyle w:val="DefinitionNum2"/>
      </w:pPr>
      <w:bookmarkStart w:id="655" w:name="_DTBK41888"/>
      <w:bookmarkEnd w:id="654"/>
      <w:r>
        <w:t xml:space="preserve">Principal Geotechnical Data; </w:t>
      </w:r>
      <w:r w:rsidR="00AF7BC4">
        <w:t>[</w:t>
      </w:r>
      <w:r w:rsidR="00AF7BC4" w:rsidRPr="00B7428B">
        <w:rPr>
          <w:b/>
          <w:i/>
          <w:highlight w:val="lightGray"/>
        </w:rPr>
        <w:t>Drafting Note: This item is to be deleted if an AGC Compensation Event regime applies.</w:t>
      </w:r>
      <w:r w:rsidR="00AF7BC4">
        <w:t>]</w:t>
      </w:r>
    </w:p>
    <w:p w14:paraId="5E796948" w14:textId="451FF457" w:rsidR="00E605A1" w:rsidRPr="00FB6786" w:rsidRDefault="00B73C92" w:rsidP="00B64D80">
      <w:pPr>
        <w:pStyle w:val="DefinitionNum2"/>
      </w:pPr>
      <w:bookmarkStart w:id="656" w:name="_DTBK40698"/>
      <w:bookmarkEnd w:id="655"/>
      <w:r>
        <w:t xml:space="preserve">[the Geotechnical Baseline Report;] </w:t>
      </w:r>
      <w:r w:rsidR="0025147C" w:rsidRPr="00FB6786">
        <w:t>and</w:t>
      </w:r>
      <w:r>
        <w:t xml:space="preserve"> [</w:t>
      </w:r>
      <w:r w:rsidRPr="00B527F8">
        <w:rPr>
          <w:b/>
          <w:i/>
          <w:highlight w:val="lightGray"/>
        </w:rPr>
        <w:t>Drafting Note: This item is to be included on a project-specific basis where additional relief is provided to contractors for site conditions, beyond Unknown Inaccurate Principal Geotechnical Data, in relation to a Geotechnical Baseline Report. If additional relief is not to be provided, this item is to be deleted.</w:t>
      </w:r>
      <w:r>
        <w:t>]</w:t>
      </w:r>
    </w:p>
    <w:p w14:paraId="72C8D761" w14:textId="77777777" w:rsidR="00DA5965" w:rsidRPr="00FB6786" w:rsidRDefault="000A1FF4" w:rsidP="00B64D80">
      <w:pPr>
        <w:pStyle w:val="DefinitionNum2"/>
      </w:pPr>
      <w:bookmarkStart w:id="657" w:name="_Ref462379365"/>
      <w:bookmarkStart w:id="658" w:name="_DTBK41889"/>
      <w:bookmarkEnd w:id="656"/>
      <w:r w:rsidRPr="00FB6786">
        <w:t xml:space="preserve">all </w:t>
      </w:r>
      <w:r w:rsidR="00F25244" w:rsidRPr="00FB6786">
        <w:t>Materials</w:t>
      </w:r>
      <w:r w:rsidR="00DA5965" w:rsidRPr="00FB6786">
        <w:t>:</w:t>
      </w:r>
      <w:bookmarkEnd w:id="657"/>
    </w:p>
    <w:p w14:paraId="1DFB977B" w14:textId="77777777" w:rsidR="00DA5965" w:rsidRPr="00FB6786" w:rsidRDefault="00BC75B7" w:rsidP="00F30071">
      <w:pPr>
        <w:pStyle w:val="Heading4"/>
        <w:numPr>
          <w:ilvl w:val="3"/>
          <w:numId w:val="413"/>
        </w:numPr>
      </w:pPr>
      <w:bookmarkStart w:id="659" w:name="_Ref416180275"/>
      <w:bookmarkStart w:id="660" w:name="_DTBK41890"/>
      <w:bookmarkEnd w:id="658"/>
      <w:r w:rsidRPr="00FB6786">
        <w:t xml:space="preserve">issued or made available </w:t>
      </w:r>
      <w:r w:rsidR="000A1FF4" w:rsidRPr="00FB6786">
        <w:t xml:space="preserve">by </w:t>
      </w:r>
      <w:r w:rsidR="003D6383" w:rsidRPr="00FB6786">
        <w:t xml:space="preserve">or on behalf of the </w:t>
      </w:r>
      <w:r w:rsidR="00FE1D5A" w:rsidRPr="00FB6786">
        <w:t>Principal</w:t>
      </w:r>
      <w:r w:rsidR="000A1FF4" w:rsidRPr="00FB6786">
        <w:t xml:space="preserve"> </w:t>
      </w:r>
      <w:r w:rsidR="00F25244" w:rsidRPr="00FB6786">
        <w:t xml:space="preserve">or any </w:t>
      </w:r>
      <w:r w:rsidR="00FE1D5A" w:rsidRPr="00FB6786">
        <w:t>Principal</w:t>
      </w:r>
      <w:r w:rsidR="000A1FF4" w:rsidRPr="00FB6786">
        <w:t xml:space="preserve"> Associate to </w:t>
      </w:r>
      <w:r w:rsidR="00AB77D9" w:rsidRPr="00FB6786">
        <w:t>the Contractor</w:t>
      </w:r>
      <w:r w:rsidR="000A1FF4" w:rsidRPr="00FB6786">
        <w:t xml:space="preserve"> </w:t>
      </w:r>
      <w:r w:rsidR="00F25244" w:rsidRPr="00FB6786">
        <w:t xml:space="preserve">or any </w:t>
      </w:r>
      <w:r w:rsidR="00AB77D9" w:rsidRPr="00FB6786">
        <w:t>Contractor</w:t>
      </w:r>
      <w:r w:rsidR="00D53E20" w:rsidRPr="00FB6786">
        <w:t xml:space="preserve"> </w:t>
      </w:r>
      <w:r w:rsidR="00F25244" w:rsidRPr="00FB6786">
        <w:t xml:space="preserve">Associate </w:t>
      </w:r>
      <w:r w:rsidR="000A1FF4" w:rsidRPr="00FB6786">
        <w:t>in connection with the Project</w:t>
      </w:r>
      <w:r w:rsidR="00E605A1" w:rsidRPr="00FB6786">
        <w:t xml:space="preserve"> (whether prior to or after the date of this Deed)</w:t>
      </w:r>
      <w:r w:rsidR="00DA5965" w:rsidRPr="00FB6786">
        <w:t>;</w:t>
      </w:r>
      <w:bookmarkEnd w:id="659"/>
    </w:p>
    <w:p w14:paraId="57EF0B3F" w14:textId="76349C43" w:rsidR="00AE32A2" w:rsidRDefault="00325399" w:rsidP="00AE32A2">
      <w:pPr>
        <w:pStyle w:val="Heading4"/>
      </w:pPr>
      <w:bookmarkStart w:id="661" w:name="_DTBK41891"/>
      <w:bookmarkEnd w:id="660"/>
      <w:r w:rsidRPr="00FB6786">
        <w:t xml:space="preserve">referred to, or incorporated by reference, in any material referred to in paragraph </w:t>
      </w:r>
      <w:r w:rsidR="005A382D" w:rsidRPr="00DD7300">
        <w:fldChar w:fldCharType="begin"/>
      </w:r>
      <w:r w:rsidR="005A382D" w:rsidRPr="00FB6786">
        <w:instrText xml:space="preserve"> REF _Ref416180275 \w \h </w:instrText>
      </w:r>
      <w:r w:rsidR="00FB6786">
        <w:instrText xml:space="preserve"> \* MERGEFORMAT </w:instrText>
      </w:r>
      <w:r w:rsidR="005A382D" w:rsidRPr="00DD7300">
        <w:fldChar w:fldCharType="separate"/>
      </w:r>
      <w:r w:rsidR="00C1101A">
        <w:t>1(i)</w:t>
      </w:r>
      <w:r w:rsidR="005A382D" w:rsidRPr="00DD7300">
        <w:fldChar w:fldCharType="end"/>
      </w:r>
      <w:r w:rsidR="00AB582F">
        <w:t>; or</w:t>
      </w:r>
    </w:p>
    <w:p w14:paraId="088F4742" w14:textId="77777777" w:rsidR="00E605A1" w:rsidRPr="00FB6786" w:rsidRDefault="00AB582F" w:rsidP="00F30071">
      <w:pPr>
        <w:pStyle w:val="Heading4"/>
      </w:pPr>
      <w:bookmarkStart w:id="662" w:name="_DTBK41892"/>
      <w:bookmarkEnd w:id="661"/>
      <w:r>
        <w:t>which the Principal expressly confirms in writing is a document which the Contractor is entitled to rely on</w:t>
      </w:r>
      <w:r w:rsidR="00E605A1" w:rsidRPr="00FB6786">
        <w:t>,</w:t>
      </w:r>
    </w:p>
    <w:bookmarkEnd w:id="652"/>
    <w:bookmarkEnd w:id="662"/>
    <w:p w14:paraId="7BAD5A82" w14:textId="77777777" w:rsidR="003D6383" w:rsidRPr="00FB6786" w:rsidRDefault="00325399" w:rsidP="00B64D80">
      <w:pPr>
        <w:pStyle w:val="IndentParaLevel2"/>
      </w:pPr>
      <w:r w:rsidRPr="00FB6786">
        <w:t>but excludes:</w:t>
      </w:r>
    </w:p>
    <w:p w14:paraId="44761B85" w14:textId="77777777" w:rsidR="003E4491" w:rsidRPr="00FB6786" w:rsidRDefault="00325399" w:rsidP="00F30071">
      <w:pPr>
        <w:pStyle w:val="Heading4"/>
      </w:pPr>
      <w:bookmarkStart w:id="663" w:name="_DTBK41893"/>
      <w:r w:rsidRPr="00FB6786">
        <w:t>this Deed or the Materials that form part of this Deed</w:t>
      </w:r>
      <w:r w:rsidR="000A1FF4" w:rsidRPr="00FB6786">
        <w:t>;</w:t>
      </w:r>
      <w:r w:rsidR="00F25244" w:rsidRPr="00FB6786">
        <w:t xml:space="preserve"> </w:t>
      </w:r>
      <w:r w:rsidR="00DC0183" w:rsidRPr="00FB6786">
        <w:t>or</w:t>
      </w:r>
    </w:p>
    <w:p w14:paraId="020AA58C" w14:textId="77777777" w:rsidR="00E51BE9" w:rsidRPr="00FB6786" w:rsidRDefault="00325399" w:rsidP="00F30071">
      <w:pPr>
        <w:pStyle w:val="Heading4"/>
      </w:pPr>
      <w:bookmarkStart w:id="664" w:name="_DTBK41894"/>
      <w:bookmarkEnd w:id="663"/>
      <w:r w:rsidRPr="00FB6786">
        <w:t>the Material</w:t>
      </w:r>
      <w:r w:rsidR="00E605A1" w:rsidRPr="00FB6786">
        <w:t>s</w:t>
      </w:r>
      <w:r w:rsidRPr="00FB6786">
        <w:t xml:space="preserve"> which the </w:t>
      </w:r>
      <w:r w:rsidR="00FE1D5A" w:rsidRPr="00FB6786">
        <w:t>Principal</w:t>
      </w:r>
      <w:r w:rsidRPr="00FB6786">
        <w:t xml:space="preserve"> is expressly </w:t>
      </w:r>
      <w:r w:rsidR="000A1FF4" w:rsidRPr="00FB6786">
        <w:t xml:space="preserve">required by </w:t>
      </w:r>
      <w:r w:rsidR="0092476D" w:rsidRPr="00FB6786">
        <w:t xml:space="preserve">this </w:t>
      </w:r>
      <w:r w:rsidR="000D756E">
        <w:t>Deed</w:t>
      </w:r>
      <w:r w:rsidR="000A1FF4" w:rsidRPr="00FB6786">
        <w:t xml:space="preserve"> to provide to </w:t>
      </w:r>
      <w:r w:rsidR="00AB77D9" w:rsidRPr="00FB6786">
        <w:t>the Contractor</w:t>
      </w:r>
      <w:r w:rsidR="00F25244" w:rsidRPr="00FB6786">
        <w:t xml:space="preserve"> or </w:t>
      </w:r>
      <w:r w:rsidR="00B84EBA" w:rsidRPr="00FB6786">
        <w:t xml:space="preserve">any </w:t>
      </w:r>
      <w:r w:rsidR="00AB77D9" w:rsidRPr="00FB6786">
        <w:t>Contractor</w:t>
      </w:r>
      <w:r w:rsidR="00F25244" w:rsidRPr="00FB6786">
        <w:t xml:space="preserve"> Associate</w:t>
      </w:r>
      <w:r w:rsidR="003838C5" w:rsidRPr="00FB6786">
        <w:t>.</w:t>
      </w:r>
      <w:r w:rsidR="00C5658C">
        <w:t xml:space="preserve"> </w:t>
      </w:r>
    </w:p>
    <w:p w14:paraId="6D7D925F" w14:textId="66D8D6DD" w:rsidR="005706DF" w:rsidRDefault="005706DF" w:rsidP="00977B2D">
      <w:pPr>
        <w:pStyle w:val="Definition"/>
      </w:pPr>
      <w:bookmarkStart w:id="665" w:name="_DTBK40495"/>
      <w:bookmarkEnd w:id="664"/>
      <w:r>
        <w:rPr>
          <w:b/>
        </w:rPr>
        <w:t>Project</w:t>
      </w:r>
      <w:r w:rsidRPr="005706DF">
        <w:rPr>
          <w:b/>
        </w:rPr>
        <w:t xml:space="preserve"> Objectives</w:t>
      </w:r>
      <w:r w:rsidRPr="00FB6786">
        <w:t xml:space="preserve"> means the objectives for the </w:t>
      </w:r>
      <w:r w:rsidR="00D50E04">
        <w:t>Contractor's Activities</w:t>
      </w:r>
      <w:r w:rsidRPr="00FB6786">
        <w:t xml:space="preserve"> and the Works as set out in </w:t>
      </w:r>
      <w:r>
        <w:t>c</w:t>
      </w:r>
      <w:r w:rsidRPr="00FB6786">
        <w:t xml:space="preserve">lause </w:t>
      </w:r>
      <w:r w:rsidRPr="00DD7300">
        <w:fldChar w:fldCharType="begin"/>
      </w:r>
      <w:r w:rsidRPr="00FB6786">
        <w:instrText xml:space="preserve"> REF _Ref48934368 \w \h </w:instrText>
      </w:r>
      <w:r w:rsidRPr="004F0447">
        <w:instrText xml:space="preserve"> \* MERGEFORMAT </w:instrText>
      </w:r>
      <w:r w:rsidRPr="00DD7300">
        <w:fldChar w:fldCharType="separate"/>
      </w:r>
      <w:r w:rsidR="00C1101A">
        <w:t>4.1(a)</w:t>
      </w:r>
      <w:r w:rsidRPr="00DD7300">
        <w:fldChar w:fldCharType="end"/>
      </w:r>
      <w:r w:rsidRPr="00FB6786">
        <w:t>.</w:t>
      </w:r>
    </w:p>
    <w:p w14:paraId="05652E4B" w14:textId="77777777" w:rsidR="00A208B6" w:rsidRPr="00F30071" w:rsidRDefault="00A208B6" w:rsidP="00977B2D">
      <w:pPr>
        <w:pStyle w:val="Definition"/>
      </w:pPr>
      <w:bookmarkStart w:id="666" w:name="_DTBK40496"/>
      <w:bookmarkEnd w:id="665"/>
      <w:r w:rsidRPr="00F30071">
        <w:rPr>
          <w:b/>
        </w:rPr>
        <w:t>Project Objectives Impediments</w:t>
      </w:r>
      <w:r>
        <w:t xml:space="preserve"> means anything that has the potential to affect achievement of the Project Objectives.</w:t>
      </w:r>
    </w:p>
    <w:p w14:paraId="42DECD80" w14:textId="4683BB46" w:rsidR="002627D5" w:rsidRPr="00FB6786" w:rsidRDefault="002627D5" w:rsidP="00B64D80">
      <w:pPr>
        <w:pStyle w:val="Definition"/>
      </w:pPr>
      <w:bookmarkStart w:id="667" w:name="_DTBK40498"/>
      <w:bookmarkEnd w:id="666"/>
      <w:r w:rsidRPr="00FB6786">
        <w:rPr>
          <w:b/>
        </w:rPr>
        <w:t>Project Scope</w:t>
      </w:r>
      <w:r w:rsidRPr="00FB6786">
        <w:t xml:space="preserve"> has the meaning given in the PSDR. </w:t>
      </w:r>
      <w:r w:rsidRPr="00B7428B">
        <w:rPr>
          <w:bCs/>
          <w:iCs/>
        </w:rPr>
        <w:t>[</w:t>
      </w:r>
      <w:r w:rsidR="008E16CE" w:rsidRPr="0082601C">
        <w:rPr>
          <w:b/>
          <w:i/>
          <w:highlight w:val="lightGray"/>
        </w:rPr>
        <w:t xml:space="preserve">Drafting </w:t>
      </w:r>
      <w:r w:rsidRPr="0082601C">
        <w:rPr>
          <w:b/>
          <w:i/>
          <w:highlight w:val="lightGray"/>
        </w:rPr>
        <w:t xml:space="preserve">Note: This consists of parts of </w:t>
      </w:r>
      <w:r w:rsidR="005E32F0" w:rsidRPr="0082601C">
        <w:rPr>
          <w:b/>
          <w:i/>
          <w:highlight w:val="lightGray"/>
        </w:rPr>
        <w:t>the Principal</w:t>
      </w:r>
      <w:r w:rsidRPr="0082601C">
        <w:rPr>
          <w:b/>
          <w:i/>
          <w:highlight w:val="lightGray"/>
        </w:rPr>
        <w:t xml:space="preserve">'s Proposal such as the concept design. This will be determined on a </w:t>
      </w:r>
      <w:r w:rsidR="005E32F0" w:rsidRPr="0082601C">
        <w:rPr>
          <w:b/>
          <w:i/>
          <w:highlight w:val="lightGray"/>
        </w:rPr>
        <w:t>p</w:t>
      </w:r>
      <w:r w:rsidRPr="0082601C">
        <w:rPr>
          <w:b/>
          <w:i/>
          <w:highlight w:val="lightGray"/>
        </w:rPr>
        <w:t>roject specific basis.</w:t>
      </w:r>
      <w:r w:rsidRPr="00B7428B">
        <w:rPr>
          <w:bCs/>
          <w:iCs/>
        </w:rPr>
        <w:t>]</w:t>
      </w:r>
    </w:p>
    <w:p w14:paraId="0417E335" w14:textId="11D5C087" w:rsidR="00A21E82" w:rsidRPr="00FB6786" w:rsidRDefault="00A21E82" w:rsidP="00A21E82">
      <w:pPr>
        <w:pStyle w:val="Definition"/>
      </w:pPr>
      <w:bookmarkStart w:id="668" w:name="_Hlk67061630"/>
      <w:bookmarkStart w:id="669" w:name="_DTBK40500"/>
      <w:bookmarkStart w:id="670" w:name="_Hlk67061643"/>
      <w:bookmarkEnd w:id="667"/>
      <w:r w:rsidRPr="00F30071">
        <w:rPr>
          <w:b/>
        </w:rPr>
        <w:lastRenderedPageBreak/>
        <w:t>Provisional Sum</w:t>
      </w:r>
      <w:r w:rsidRPr="00FB6786">
        <w:t xml:space="preserve"> means the estimate of the amount payable for performing a Provisional Sum Item, as specified in </w:t>
      </w:r>
      <w:r w:rsidR="00C5658C">
        <w:t xml:space="preserve">the Payment </w:t>
      </w:r>
      <w:r w:rsidRPr="00FB6786">
        <w:t xml:space="preserve">Schedule and included in the </w:t>
      </w:r>
      <w:r w:rsidR="00C5658C">
        <w:t>Contract Sum</w:t>
      </w:r>
      <w:r w:rsidRPr="00FB6786">
        <w:t>.</w:t>
      </w:r>
    </w:p>
    <w:p w14:paraId="23742A0B" w14:textId="77777777" w:rsidR="00A21E82" w:rsidRPr="00FB6786" w:rsidRDefault="00A21E82" w:rsidP="00A21E82">
      <w:pPr>
        <w:pStyle w:val="Definition"/>
      </w:pPr>
      <w:bookmarkStart w:id="671" w:name="_DTBK40501"/>
      <w:bookmarkEnd w:id="668"/>
      <w:bookmarkEnd w:id="669"/>
      <w:r w:rsidRPr="00F30071">
        <w:rPr>
          <w:b/>
        </w:rPr>
        <w:t>Provisional Sum Item</w:t>
      </w:r>
      <w:r w:rsidRPr="00FB6786">
        <w:t xml:space="preserve"> means an item of work specified as such in </w:t>
      </w:r>
      <w:r w:rsidR="00C5658C">
        <w:t xml:space="preserve">the Payment </w:t>
      </w:r>
      <w:r w:rsidRPr="00FB6786">
        <w:t>Schedule.</w:t>
      </w:r>
    </w:p>
    <w:p w14:paraId="3A7DADE8" w14:textId="062E7F5B" w:rsidR="00A21E82" w:rsidRDefault="00A21E82" w:rsidP="002F7D22">
      <w:pPr>
        <w:pStyle w:val="Definition"/>
      </w:pPr>
      <w:bookmarkStart w:id="672" w:name="_DTBK40502"/>
      <w:bookmarkEnd w:id="671"/>
      <w:r w:rsidRPr="00F30071">
        <w:rPr>
          <w:b/>
        </w:rPr>
        <w:t>Provisional Sum Work</w:t>
      </w:r>
      <w:r w:rsidRPr="00FB6786">
        <w:t xml:space="preserve"> means work undertaken in respect of a Provisional Sum Item.</w:t>
      </w:r>
    </w:p>
    <w:p w14:paraId="028562D2" w14:textId="77777777" w:rsidR="006C0F60" w:rsidRPr="00F30071" w:rsidRDefault="006C0F60" w:rsidP="002F7D22">
      <w:pPr>
        <w:pStyle w:val="Definition"/>
      </w:pPr>
      <w:bookmarkStart w:id="673" w:name="_DTBK40503"/>
      <w:bookmarkEnd w:id="672"/>
      <w:r>
        <w:rPr>
          <w:b/>
        </w:rPr>
        <w:t xml:space="preserve">Provisional Sum Work Schedule </w:t>
      </w:r>
      <w:r>
        <w:t>means Schedule 7.</w:t>
      </w:r>
    </w:p>
    <w:p w14:paraId="7D4CBA47" w14:textId="02EAB4B4" w:rsidR="00610616" w:rsidRPr="006952E6" w:rsidRDefault="00610616" w:rsidP="00B64D80">
      <w:pPr>
        <w:pStyle w:val="Definition"/>
      </w:pPr>
      <w:bookmarkStart w:id="674" w:name="_DTBK40505"/>
      <w:bookmarkEnd w:id="670"/>
      <w:bookmarkEnd w:id="673"/>
      <w:r w:rsidRPr="006952E6">
        <w:rPr>
          <w:b/>
        </w:rPr>
        <w:t>PSDR</w:t>
      </w:r>
      <w:r w:rsidRPr="006952E6">
        <w:t xml:space="preserve"> means the Project Scope and Delivery Requirements which are </w:t>
      </w:r>
      <w:r w:rsidR="002627D5" w:rsidRPr="006952E6">
        <w:t>Annexure 1</w:t>
      </w:r>
      <w:r w:rsidRPr="006952E6">
        <w:t>.</w:t>
      </w:r>
    </w:p>
    <w:p w14:paraId="039326CA" w14:textId="75E73C87" w:rsidR="00A34E2C" w:rsidRPr="00FB6786" w:rsidRDefault="003E4491" w:rsidP="00B64D80">
      <w:pPr>
        <w:pStyle w:val="Definition"/>
      </w:pPr>
      <w:bookmarkStart w:id="675" w:name="_DTBK40506"/>
      <w:bookmarkEnd w:id="674"/>
      <w:r w:rsidRPr="00FB6786">
        <w:rPr>
          <w:b/>
        </w:rPr>
        <w:t>Public Disclosure Obligations</w:t>
      </w:r>
      <w:r w:rsidRPr="00FB6786">
        <w:t xml:space="preserve"> has the meaning given in clause </w:t>
      </w:r>
      <w:r w:rsidRPr="00DD7300">
        <w:fldChar w:fldCharType="begin"/>
      </w:r>
      <w:r w:rsidRPr="00FB6786">
        <w:instrText xml:space="preserve"> REF _Ref208127901 \w \h </w:instrText>
      </w:r>
      <w:r w:rsidR="00776D10" w:rsidRPr="00FB6786">
        <w:instrText xml:space="preserve"> \* MERGEFORMAT </w:instrText>
      </w:r>
      <w:r w:rsidRPr="00DD7300">
        <w:fldChar w:fldCharType="separate"/>
      </w:r>
      <w:r w:rsidR="00C1101A">
        <w:t>50.1(a)</w:t>
      </w:r>
      <w:r w:rsidRPr="00DD7300">
        <w:fldChar w:fldCharType="end"/>
      </w:r>
      <w:r w:rsidRPr="00FB6786">
        <w:t>.</w:t>
      </w:r>
    </w:p>
    <w:p w14:paraId="3F43C390" w14:textId="708E872F" w:rsidR="003E4491" w:rsidRPr="00FB6786" w:rsidRDefault="003E4491" w:rsidP="00B64D80">
      <w:pPr>
        <w:pStyle w:val="Definition"/>
        <w:rPr>
          <w:bCs/>
        </w:rPr>
      </w:pPr>
      <w:bookmarkStart w:id="676" w:name="_DTBK40507"/>
      <w:bookmarkEnd w:id="675"/>
      <w:r w:rsidRPr="00FB6786">
        <w:rPr>
          <w:b/>
          <w:bCs/>
        </w:rPr>
        <w:t>Quality Assurance System</w:t>
      </w:r>
      <w:r w:rsidRPr="00FB6786">
        <w:rPr>
          <w:bCs/>
        </w:rPr>
        <w:t xml:space="preserve"> </w:t>
      </w:r>
      <w:r w:rsidR="00AE55AE" w:rsidRPr="00FB6786">
        <w:rPr>
          <w:bCs/>
        </w:rPr>
        <w:t>has the meaning given in clause</w:t>
      </w:r>
      <w:r w:rsidR="00471EB3" w:rsidRPr="00FB6786">
        <w:rPr>
          <w:bCs/>
        </w:rPr>
        <w:t xml:space="preserve"> </w:t>
      </w:r>
      <w:r w:rsidR="00471EB3" w:rsidRPr="00DD7300">
        <w:rPr>
          <w:bCs/>
        </w:rPr>
        <w:fldChar w:fldCharType="begin"/>
      </w:r>
      <w:r w:rsidR="00471EB3" w:rsidRPr="00FB6786">
        <w:rPr>
          <w:bCs/>
        </w:rPr>
        <w:instrText xml:space="preserve"> REF _Ref492900397 \w \h </w:instrText>
      </w:r>
      <w:r w:rsidR="00FB6786">
        <w:rPr>
          <w:bCs/>
        </w:rPr>
        <w:instrText xml:space="preserve"> \* MERGEFORMAT </w:instrText>
      </w:r>
      <w:r w:rsidR="00471EB3" w:rsidRPr="00DD7300">
        <w:rPr>
          <w:bCs/>
        </w:rPr>
      </w:r>
      <w:r w:rsidR="00471EB3" w:rsidRPr="00DD7300">
        <w:rPr>
          <w:bCs/>
        </w:rPr>
        <w:fldChar w:fldCharType="separate"/>
      </w:r>
      <w:r w:rsidR="00C1101A">
        <w:rPr>
          <w:bCs/>
        </w:rPr>
        <w:t>17.3</w:t>
      </w:r>
      <w:r w:rsidR="00471EB3" w:rsidRPr="00DD7300">
        <w:rPr>
          <w:bCs/>
        </w:rPr>
        <w:fldChar w:fldCharType="end"/>
      </w:r>
      <w:r w:rsidR="00AE55AE" w:rsidRPr="00FB6786">
        <w:rPr>
          <w:bCs/>
        </w:rPr>
        <w:t>.</w:t>
      </w:r>
    </w:p>
    <w:p w14:paraId="25B23D49" w14:textId="316E0153" w:rsidR="003E4491" w:rsidRDefault="003E4491" w:rsidP="00B64D80">
      <w:pPr>
        <w:pStyle w:val="Definition"/>
      </w:pPr>
      <w:bookmarkStart w:id="677" w:name="_DTBK40508"/>
      <w:bookmarkEnd w:id="676"/>
      <w:r w:rsidRPr="00FB6786">
        <w:rPr>
          <w:b/>
        </w:rPr>
        <w:t>Rates</w:t>
      </w:r>
      <w:r w:rsidRPr="00FB6786">
        <w:t xml:space="preserve"> means all municipal rates, water rates, sewerage rates, drainage rates and other rates payable to any Authority in connection with the </w:t>
      </w:r>
      <w:r w:rsidR="00F231CD">
        <w:t>Site</w:t>
      </w:r>
      <w:r w:rsidR="00C768E1">
        <w:t xml:space="preserve"> or Extra Land</w:t>
      </w:r>
      <w:r w:rsidRPr="00FB6786">
        <w:t xml:space="preserve">, but does not include any portion of such rates as relates to the connection of the </w:t>
      </w:r>
      <w:r w:rsidR="00F231CD">
        <w:t>Site</w:t>
      </w:r>
      <w:r w:rsidR="00F231CD" w:rsidRPr="00FB6786">
        <w:t xml:space="preserve"> </w:t>
      </w:r>
      <w:r w:rsidR="00795E74" w:rsidRPr="00FB6786">
        <w:t>to</w:t>
      </w:r>
      <w:r w:rsidRPr="00FB6786">
        <w:t xml:space="preserve"> Utilities or rates or charges for the </w:t>
      </w:r>
      <w:r w:rsidR="006066E5" w:rsidRPr="00FB6786">
        <w:t xml:space="preserve">use </w:t>
      </w:r>
      <w:r w:rsidRPr="00FB6786">
        <w:t>of Utilities.</w:t>
      </w:r>
    </w:p>
    <w:p w14:paraId="6435AC16" w14:textId="3AC8B3D1" w:rsidR="00291871" w:rsidRDefault="00291871" w:rsidP="00B64D80">
      <w:pPr>
        <w:pStyle w:val="Definition"/>
      </w:pPr>
      <w:r>
        <w:rPr>
          <w:b/>
        </w:rPr>
        <w:t>Re-baseline</w:t>
      </w:r>
      <w:r>
        <w:rPr>
          <w:bCs/>
        </w:rPr>
        <w:t xml:space="preserve"> </w:t>
      </w:r>
      <w:r>
        <w:rPr>
          <w:b/>
        </w:rPr>
        <w:t xml:space="preserve">Date </w:t>
      </w:r>
      <w:r>
        <w:rPr>
          <w:bCs/>
        </w:rPr>
        <w:t xml:space="preserve">has the meaning given in clause </w:t>
      </w:r>
      <w:r>
        <w:rPr>
          <w:bCs/>
        </w:rPr>
        <w:fldChar w:fldCharType="begin"/>
      </w:r>
      <w:r>
        <w:rPr>
          <w:bCs/>
        </w:rPr>
        <w:instrText xml:space="preserve"> REF _Ref65591697 \w \h </w:instrText>
      </w:r>
      <w:r>
        <w:rPr>
          <w:bCs/>
        </w:rPr>
      </w:r>
      <w:r>
        <w:rPr>
          <w:bCs/>
        </w:rPr>
        <w:fldChar w:fldCharType="separate"/>
      </w:r>
      <w:r w:rsidR="00C1101A">
        <w:rPr>
          <w:bCs/>
        </w:rPr>
        <w:t>12.8(f)</w:t>
      </w:r>
      <w:r>
        <w:rPr>
          <w:bCs/>
        </w:rPr>
        <w:fldChar w:fldCharType="end"/>
      </w:r>
      <w:r>
        <w:rPr>
          <w:bCs/>
        </w:rPr>
        <w:t>.</w:t>
      </w:r>
    </w:p>
    <w:p w14:paraId="53722175" w14:textId="69E5F447" w:rsidR="00D8572B" w:rsidRPr="00FB6786" w:rsidRDefault="00D8572B" w:rsidP="00B64D80">
      <w:pPr>
        <w:pStyle w:val="Definition"/>
      </w:pPr>
      <w:r>
        <w:rPr>
          <w:b/>
        </w:rPr>
        <w:t xml:space="preserve">Records </w:t>
      </w:r>
      <w:r>
        <w:rPr>
          <w:bCs/>
        </w:rPr>
        <w:t xml:space="preserve">has the meaning given in clause </w:t>
      </w:r>
      <w:r>
        <w:rPr>
          <w:bCs/>
        </w:rPr>
        <w:fldChar w:fldCharType="begin"/>
      </w:r>
      <w:r>
        <w:rPr>
          <w:bCs/>
        </w:rPr>
        <w:instrText xml:space="preserve"> REF _Ref131596600 \w \h </w:instrText>
      </w:r>
      <w:r>
        <w:rPr>
          <w:bCs/>
        </w:rPr>
      </w:r>
      <w:r>
        <w:rPr>
          <w:bCs/>
        </w:rPr>
        <w:fldChar w:fldCharType="separate"/>
      </w:r>
      <w:r w:rsidR="00C1101A">
        <w:rPr>
          <w:bCs/>
        </w:rPr>
        <w:t>4.8(a)</w:t>
      </w:r>
      <w:r>
        <w:rPr>
          <w:bCs/>
        </w:rPr>
        <w:fldChar w:fldCharType="end"/>
      </w:r>
      <w:r>
        <w:rPr>
          <w:bCs/>
        </w:rPr>
        <w:t>.</w:t>
      </w:r>
    </w:p>
    <w:p w14:paraId="51872812" w14:textId="77777777" w:rsidR="0091208D" w:rsidRPr="00FB6786" w:rsidRDefault="0091208D" w:rsidP="00B64D80">
      <w:pPr>
        <w:pStyle w:val="Definition"/>
      </w:pPr>
      <w:bookmarkStart w:id="678" w:name="_DTBK40511"/>
      <w:bookmarkEnd w:id="677"/>
      <w:r w:rsidRPr="00FB6786">
        <w:rPr>
          <w:b/>
        </w:rPr>
        <w:t>Reference Documents</w:t>
      </w:r>
      <w:r w:rsidRPr="00FB6786">
        <w:t xml:space="preserve"> has the meaning given in the PS</w:t>
      </w:r>
      <w:r w:rsidR="00722BB4" w:rsidRPr="00FB6786">
        <w:t>D</w:t>
      </w:r>
      <w:r w:rsidRPr="00FB6786">
        <w:t>R.</w:t>
      </w:r>
    </w:p>
    <w:p w14:paraId="63BF2CEF" w14:textId="68DA53C4" w:rsidR="005706DF" w:rsidRDefault="005706DF">
      <w:pPr>
        <w:pStyle w:val="Definition"/>
        <w:numPr>
          <w:ilvl w:val="0"/>
          <w:numId w:val="0"/>
        </w:numPr>
        <w:ind w:left="964"/>
        <w:rPr>
          <w:b/>
        </w:rPr>
      </w:pPr>
      <w:bookmarkStart w:id="679" w:name="_DTBK40513"/>
      <w:bookmarkEnd w:id="678"/>
      <w:r>
        <w:rPr>
          <w:b/>
        </w:rPr>
        <w:t>Regular Performance Report</w:t>
      </w:r>
      <w:r w:rsidRPr="00FB6786">
        <w:t xml:space="preserve"> has the meaning given in </w:t>
      </w:r>
      <w:r>
        <w:t>clause</w:t>
      </w:r>
      <w:r w:rsidR="00826693">
        <w:t xml:space="preserve"> </w:t>
      </w:r>
      <w:r w:rsidR="004962E2">
        <w:fldChar w:fldCharType="begin"/>
      </w:r>
      <w:r w:rsidR="004962E2">
        <w:instrText xml:space="preserve"> REF _Ref58610701 \r \h </w:instrText>
      </w:r>
      <w:r w:rsidR="004962E2">
        <w:fldChar w:fldCharType="separate"/>
      </w:r>
      <w:r w:rsidR="00C1101A">
        <w:t>4</w:t>
      </w:r>
      <w:r w:rsidR="004962E2">
        <w:fldChar w:fldCharType="end"/>
      </w:r>
      <w:r w:rsidRPr="00FB6786">
        <w:t>.</w:t>
      </w:r>
    </w:p>
    <w:p w14:paraId="382BA8D6" w14:textId="77777777" w:rsidR="003E4491" w:rsidRDefault="003E4491" w:rsidP="00B64D80">
      <w:pPr>
        <w:pStyle w:val="Definition"/>
      </w:pPr>
      <w:bookmarkStart w:id="680" w:name="_DTBK40514"/>
      <w:bookmarkEnd w:id="679"/>
      <w:r w:rsidRPr="00FB6786">
        <w:rPr>
          <w:b/>
        </w:rPr>
        <w:t>Related Body Corporate</w:t>
      </w:r>
      <w:r w:rsidRPr="00FB6786">
        <w:t xml:space="preserve"> has the meaning given in the Corporations Act.</w:t>
      </w:r>
    </w:p>
    <w:p w14:paraId="52F5E92E" w14:textId="330538B0" w:rsidR="006A0341" w:rsidRPr="00F30071" w:rsidRDefault="006A0341" w:rsidP="002F7D22">
      <w:pPr>
        <w:pStyle w:val="Definition"/>
      </w:pPr>
      <w:bookmarkStart w:id="681" w:name="_DTBK40516"/>
      <w:bookmarkEnd w:id="680"/>
      <w:r w:rsidRPr="00F30071">
        <w:rPr>
          <w:b/>
        </w:rPr>
        <w:t>Relationship Principles</w:t>
      </w:r>
      <w:r w:rsidRPr="00FB6786">
        <w:t xml:space="preserve"> has the meaning given in </w:t>
      </w:r>
      <w:r w:rsidR="00183975">
        <w:t>c</w:t>
      </w:r>
      <w:r w:rsidRPr="00FB6786">
        <w:t xml:space="preserve">lause </w:t>
      </w:r>
      <w:r w:rsidRPr="00DD7300">
        <w:fldChar w:fldCharType="begin"/>
      </w:r>
      <w:r w:rsidRPr="00FB6786">
        <w:instrText xml:space="preserve"> REF _Ref48934492 \w \h </w:instrText>
      </w:r>
      <w:r w:rsidRPr="00F30071">
        <w:instrText xml:space="preserve"> \* MERGEFORMAT </w:instrText>
      </w:r>
      <w:r w:rsidRPr="00DD7300">
        <w:fldChar w:fldCharType="separate"/>
      </w:r>
      <w:r w:rsidR="00C1101A">
        <w:t>4.2(a)</w:t>
      </w:r>
      <w:r w:rsidRPr="00DD7300">
        <w:fldChar w:fldCharType="end"/>
      </w:r>
      <w:r w:rsidRPr="00FB6786">
        <w:t>.</w:t>
      </w:r>
    </w:p>
    <w:p w14:paraId="03CF90D1" w14:textId="5801629B" w:rsidR="0024082A" w:rsidRPr="00A75B29" w:rsidRDefault="0024082A" w:rsidP="00FC6EE2">
      <w:pPr>
        <w:pStyle w:val="Definition"/>
      </w:pPr>
      <w:bookmarkStart w:id="682" w:name="_DTBK40517"/>
      <w:bookmarkEnd w:id="681"/>
      <w:r w:rsidRPr="0024082A">
        <w:rPr>
          <w:b/>
        </w:rPr>
        <w:t>Relevant Entity</w:t>
      </w:r>
      <w:r w:rsidRPr="00D96E4A">
        <w:t xml:space="preserve"> has the meaning given in the Security of Critical Infrastructure Laws from time to time.</w:t>
      </w:r>
    </w:p>
    <w:p w14:paraId="3EFF62F3" w14:textId="5A943C06" w:rsidR="0038738F" w:rsidRPr="0048094C" w:rsidRDefault="0038738F" w:rsidP="00B64D80">
      <w:pPr>
        <w:pStyle w:val="Definition"/>
      </w:pPr>
      <w:r w:rsidRPr="00FB6786">
        <w:rPr>
          <w:b/>
        </w:rPr>
        <w:t>Relevant Legislation</w:t>
      </w:r>
      <w:r w:rsidRPr="00FB6786">
        <w:t xml:space="preserve"> </w:t>
      </w:r>
      <w:r w:rsidRPr="0048094C">
        <w:t>means [</w:t>
      </w:r>
      <w:r w:rsidR="00C73F7E" w:rsidRPr="0048094C">
        <w:t>#</w:t>
      </w:r>
      <w:r w:rsidRPr="0048094C">
        <w:rPr>
          <w:b/>
          <w:bCs/>
          <w:i/>
        </w:rPr>
        <w:t>insert</w:t>
      </w:r>
      <w:r w:rsidRPr="0048094C">
        <w:t>]</w:t>
      </w:r>
      <w:r w:rsidR="00291D3A" w:rsidRPr="0048094C">
        <w:t>.</w:t>
      </w:r>
    </w:p>
    <w:p w14:paraId="6683EAED" w14:textId="25F9C4F9" w:rsidR="003E4491" w:rsidRPr="00DD7300" w:rsidRDefault="003E4491" w:rsidP="00F30071">
      <w:pPr>
        <w:pStyle w:val="Definition"/>
      </w:pPr>
      <w:bookmarkStart w:id="683" w:name="_DTBK40701"/>
      <w:bookmarkStart w:id="684" w:name="_DTBK40518"/>
      <w:bookmarkEnd w:id="682"/>
      <w:r w:rsidRPr="00FB6786">
        <w:rPr>
          <w:b/>
        </w:rPr>
        <w:t>Relevant Person</w:t>
      </w:r>
      <w:r w:rsidRPr="00FB6786">
        <w:t xml:space="preserve"> means</w:t>
      </w:r>
      <w:r w:rsidR="003D6C66" w:rsidRPr="00FB6786">
        <w:t xml:space="preserve"> </w:t>
      </w:r>
      <w:r w:rsidRPr="00DD7300">
        <w:t>any officer</w:t>
      </w:r>
      <w:r w:rsidR="00250B75" w:rsidRPr="00DD7300">
        <w:t>,</w:t>
      </w:r>
      <w:r w:rsidRPr="00DD7300">
        <w:t xml:space="preserve"> employee, consultant, contractor</w:t>
      </w:r>
      <w:r w:rsidR="00250B75" w:rsidRPr="00DD7300">
        <w:t xml:space="preserve">, </w:t>
      </w:r>
      <w:r w:rsidR="00D15F63" w:rsidRPr="00DD7300">
        <w:t>S</w:t>
      </w:r>
      <w:r w:rsidR="00250B75" w:rsidRPr="00DD7300">
        <w:t>ubcontractor</w:t>
      </w:r>
      <w:r w:rsidR="00EE4482">
        <w:t>, Guarantor</w:t>
      </w:r>
      <w:r w:rsidRPr="00DD7300">
        <w:t xml:space="preserve"> or agent </w:t>
      </w:r>
      <w:r w:rsidR="00981B62" w:rsidRPr="00DD7300">
        <w:t>of the Contractor</w:t>
      </w:r>
      <w:r w:rsidR="006F370C" w:rsidRPr="00DD7300">
        <w:t xml:space="preserve"> </w:t>
      </w:r>
      <w:r w:rsidRPr="00DD7300">
        <w:t>who:</w:t>
      </w:r>
    </w:p>
    <w:p w14:paraId="6DD88074" w14:textId="77777777" w:rsidR="003E4491" w:rsidRPr="00DD7300" w:rsidRDefault="003E4491" w:rsidP="00F30071">
      <w:pPr>
        <w:pStyle w:val="DefinitionNum2"/>
      </w:pPr>
      <w:bookmarkStart w:id="685" w:name="_DTBK41901"/>
      <w:bookmarkEnd w:id="683"/>
      <w:r w:rsidRPr="00DD7300">
        <w:t xml:space="preserve">has the ability to exercise influence or control </w:t>
      </w:r>
      <w:r w:rsidR="006734F9" w:rsidRPr="00DD7300">
        <w:t xml:space="preserve">over the decisions or actions of the </w:t>
      </w:r>
      <w:r w:rsidR="00981B62" w:rsidRPr="00DD7300">
        <w:t>Contractor</w:t>
      </w:r>
      <w:r w:rsidR="006734F9" w:rsidRPr="00DD7300">
        <w:t xml:space="preserve"> in relation to the </w:t>
      </w:r>
      <w:r w:rsidR="00981B62" w:rsidRPr="00DD7300">
        <w:t>Contractor</w:t>
      </w:r>
      <w:r w:rsidR="00A34E2C" w:rsidRPr="00DD7300">
        <w:t xml:space="preserve"> or in matters relating to the </w:t>
      </w:r>
      <w:r w:rsidR="006734F9" w:rsidRPr="00DD7300">
        <w:t>Project</w:t>
      </w:r>
      <w:r w:rsidRPr="00DD7300">
        <w:t>;</w:t>
      </w:r>
    </w:p>
    <w:p w14:paraId="25C4D3BC" w14:textId="77777777" w:rsidR="00F737B0" w:rsidRPr="00DD7300" w:rsidRDefault="00F737B0" w:rsidP="00F30071">
      <w:pPr>
        <w:pStyle w:val="DefinitionNum2"/>
      </w:pPr>
      <w:bookmarkStart w:id="686" w:name="_DTBK41902"/>
      <w:bookmarkEnd w:id="685"/>
      <w:r w:rsidRPr="00DD7300">
        <w:t xml:space="preserve">works </w:t>
      </w:r>
      <w:r w:rsidR="00A34E2C" w:rsidRPr="00DD7300">
        <w:t>in any role in connection with the Project, including</w:t>
      </w:r>
      <w:r w:rsidR="00A97BF0" w:rsidRPr="00DD7300">
        <w:t xml:space="preserve"> </w:t>
      </w:r>
      <w:r w:rsidR="00A34E2C" w:rsidRPr="00DD7300">
        <w:t xml:space="preserve">undertaking any task for the purpose of this </w:t>
      </w:r>
      <w:r w:rsidR="000D756E">
        <w:t>Deed</w:t>
      </w:r>
      <w:r w:rsidRPr="00DD7300">
        <w:t>; or</w:t>
      </w:r>
    </w:p>
    <w:p w14:paraId="0AFB94DD" w14:textId="09F02F7A" w:rsidR="00F737B0" w:rsidRPr="00DD7300" w:rsidRDefault="00F737B0" w:rsidP="00F30071">
      <w:pPr>
        <w:pStyle w:val="DefinitionNum2"/>
      </w:pPr>
      <w:bookmarkStart w:id="687" w:name="_DTBK41903"/>
      <w:bookmarkEnd w:id="686"/>
      <w:r w:rsidRPr="00DD7300">
        <w:t xml:space="preserve">has, or will reasonably be expected to have, access to Personal Information held in connection with, the </w:t>
      </w:r>
      <w:r w:rsidR="00B70644" w:rsidRPr="00DD7300">
        <w:t>Project</w:t>
      </w:r>
      <w:r w:rsidRPr="00DD7300">
        <w:t>.</w:t>
      </w:r>
    </w:p>
    <w:p w14:paraId="708A9349" w14:textId="7A71468F" w:rsidR="002141EC" w:rsidRDefault="002141EC" w:rsidP="00B64D80">
      <w:pPr>
        <w:pStyle w:val="Definition"/>
      </w:pPr>
      <w:bookmarkStart w:id="688" w:name="_DTBK40519"/>
      <w:bookmarkEnd w:id="684"/>
      <w:bookmarkEnd w:id="687"/>
      <w:r w:rsidRPr="00FB6786">
        <w:rPr>
          <w:b/>
        </w:rPr>
        <w:t>Relevant Personal Property</w:t>
      </w:r>
      <w:r w:rsidRPr="00FB6786">
        <w:t xml:space="preserve"> has the meaning given in clause </w:t>
      </w:r>
      <w:r w:rsidRPr="00DD7300">
        <w:fldChar w:fldCharType="begin"/>
      </w:r>
      <w:r w:rsidRPr="00FB6786">
        <w:instrText xml:space="preserve"> REF _Ref434248721 \r \h </w:instrText>
      </w:r>
      <w:r w:rsidR="00FB6786">
        <w:instrText xml:space="preserve"> \* MERGEFORMAT </w:instrText>
      </w:r>
      <w:r w:rsidRPr="00DD7300">
        <w:fldChar w:fldCharType="separate"/>
      </w:r>
      <w:r w:rsidR="00C1101A">
        <w:t>57.13(a)(i)</w:t>
      </w:r>
      <w:r w:rsidRPr="00DD7300">
        <w:fldChar w:fldCharType="end"/>
      </w:r>
      <w:r w:rsidRPr="00FB6786">
        <w:t>.</w:t>
      </w:r>
    </w:p>
    <w:p w14:paraId="0CA0B27A" w14:textId="320F5CD9" w:rsidR="00852559" w:rsidRPr="00FB6786" w:rsidRDefault="00852559" w:rsidP="00B64D80">
      <w:pPr>
        <w:pStyle w:val="Definition"/>
      </w:pPr>
      <w:r>
        <w:rPr>
          <w:b/>
          <w:bCs/>
        </w:rPr>
        <w:t>Relevant State Policies</w:t>
      </w:r>
      <w:r>
        <w:t xml:space="preserve"> means Schedule 12</w:t>
      </w:r>
      <w:r w:rsidRPr="000C5FC5">
        <w:t>.</w:t>
      </w:r>
    </w:p>
    <w:p w14:paraId="0F414FC8" w14:textId="77777777" w:rsidR="003E4491" w:rsidRPr="00FB6786" w:rsidRDefault="003E4491" w:rsidP="00B64D80">
      <w:pPr>
        <w:pStyle w:val="Definition"/>
      </w:pPr>
      <w:bookmarkStart w:id="689" w:name="_DTBK39293"/>
      <w:bookmarkEnd w:id="688"/>
      <w:r w:rsidRPr="00FB6786">
        <w:rPr>
          <w:b/>
        </w:rPr>
        <w:t>Relief Event</w:t>
      </w:r>
      <w:r w:rsidR="00B3443B" w:rsidRPr="00FB6786">
        <w:t xml:space="preserve"> </w:t>
      </w:r>
      <w:r w:rsidR="00A34255" w:rsidRPr="00FB6786">
        <w:t xml:space="preserve">means any </w:t>
      </w:r>
      <w:r w:rsidR="00457938" w:rsidRPr="00FB6786">
        <w:t xml:space="preserve">event for which </w:t>
      </w:r>
      <w:r w:rsidR="004A3FB5" w:rsidRPr="00FB6786">
        <w:t>the Contractor</w:t>
      </w:r>
      <w:r w:rsidR="00A34255" w:rsidRPr="00FB6786">
        <w:t xml:space="preserve"> is entitled to </w:t>
      </w:r>
      <w:r w:rsidR="00522378">
        <w:t>make</w:t>
      </w:r>
      <w:r w:rsidR="00522378" w:rsidRPr="00FB6786">
        <w:t xml:space="preserve"> </w:t>
      </w:r>
      <w:r w:rsidR="00457938" w:rsidRPr="00FB6786">
        <w:t>a Claim</w:t>
      </w:r>
      <w:r w:rsidR="00A34255" w:rsidRPr="00FB6786">
        <w:t xml:space="preserve"> against the </w:t>
      </w:r>
      <w:r w:rsidR="004A3FB5" w:rsidRPr="00FB6786">
        <w:t xml:space="preserve">Principal </w:t>
      </w:r>
      <w:r w:rsidR="00A34255" w:rsidRPr="00FB6786">
        <w:t>in connection with the Project</w:t>
      </w:r>
      <w:r w:rsidR="00C3369F" w:rsidRPr="00FB6786">
        <w:t xml:space="preserve"> including any Adjustment Event (Cost) and Adjustment Event (Time)</w:t>
      </w:r>
      <w:r w:rsidRPr="00FB6786">
        <w:t>.</w:t>
      </w:r>
    </w:p>
    <w:p w14:paraId="286AB0F8" w14:textId="77777777" w:rsidR="00DD2E5F" w:rsidRPr="00B7428B" w:rsidRDefault="00DD2E5F" w:rsidP="00DD2E5F">
      <w:pPr>
        <w:pStyle w:val="Definition"/>
      </w:pPr>
      <w:bookmarkStart w:id="690" w:name="_DTBK40520"/>
      <w:bookmarkEnd w:id="689"/>
      <w:r w:rsidRPr="00B7428B">
        <w:rPr>
          <w:b/>
        </w:rPr>
        <w:lastRenderedPageBreak/>
        <w:t xml:space="preserve">Remediate </w:t>
      </w:r>
      <w:r w:rsidRPr="00B7428B">
        <w:t>or</w:t>
      </w:r>
      <w:r w:rsidRPr="00B7428B">
        <w:rPr>
          <w:b/>
        </w:rPr>
        <w:t xml:space="preserve"> Remediation</w:t>
      </w:r>
      <w:r w:rsidRPr="00B7428B">
        <w:t xml:space="preserve"> means to remove, disperse, abate, destroy, dispose of, neutralise, remediate, treat, cap or contain (as applicable) and includes testing and assessing for the purpose of determining whether to undertake any such action.</w:t>
      </w:r>
    </w:p>
    <w:p w14:paraId="4F4B7EE6" w14:textId="101C3AC7" w:rsidR="00DF5CCD" w:rsidRPr="00FB6786" w:rsidRDefault="00DF5CCD" w:rsidP="00B64D80">
      <w:pPr>
        <w:pStyle w:val="Definition"/>
      </w:pPr>
      <w:r w:rsidRPr="00FB6786">
        <w:rPr>
          <w:b/>
        </w:rPr>
        <w:t>Rem</w:t>
      </w:r>
      <w:r w:rsidR="00AD1FF7" w:rsidRPr="00FB6786">
        <w:rPr>
          <w:b/>
        </w:rPr>
        <w:t>e</w:t>
      </w:r>
      <w:r w:rsidRPr="00FB6786">
        <w:rPr>
          <w:b/>
        </w:rPr>
        <w:t>diation Plan</w:t>
      </w:r>
      <w:r w:rsidRPr="00FB6786">
        <w:t xml:space="preserve"> </w:t>
      </w:r>
      <w:r w:rsidR="00980C48" w:rsidRPr="00FB6786">
        <w:t>has the meaning given in</w:t>
      </w:r>
      <w:r w:rsidR="001D3284" w:rsidRPr="00FB6786">
        <w:t xml:space="preserve"> </w:t>
      </w:r>
      <w:r w:rsidR="00194B02" w:rsidRPr="00DD7300">
        <w:fldChar w:fldCharType="begin"/>
      </w:r>
      <w:r w:rsidR="00194B02" w:rsidRPr="00FB6786">
        <w:instrText xml:space="preserve"> REF _Ref462120716 \w \h </w:instrText>
      </w:r>
      <w:r w:rsidR="00FB6786">
        <w:instrText xml:space="preserve"> \* MERGEFORMAT </w:instrText>
      </w:r>
      <w:r w:rsidR="00194B02" w:rsidRPr="00DD7300">
        <w:fldChar w:fldCharType="separate"/>
      </w:r>
      <w:r w:rsidR="00C1101A">
        <w:t>26.3(e)(ii)</w:t>
      </w:r>
      <w:r w:rsidR="00194B02" w:rsidRPr="00DD7300">
        <w:fldChar w:fldCharType="end"/>
      </w:r>
    </w:p>
    <w:p w14:paraId="7735ECC3" w14:textId="07E73590" w:rsidR="0024082A" w:rsidRPr="00A75B29" w:rsidRDefault="0024082A" w:rsidP="00DC6609">
      <w:pPr>
        <w:pStyle w:val="Definition"/>
      </w:pPr>
      <w:bookmarkStart w:id="691" w:name="_DTBK40521"/>
      <w:bookmarkEnd w:id="690"/>
      <w:r w:rsidRPr="0024082A">
        <w:rPr>
          <w:b/>
          <w:bCs/>
        </w:rPr>
        <w:t>Reporting Entity</w:t>
      </w:r>
      <w:r>
        <w:t xml:space="preserve"> has the meaning given in the Security of Critical Infrastructure Laws from time to time.</w:t>
      </w:r>
    </w:p>
    <w:p w14:paraId="5F4C514B" w14:textId="110B3D28" w:rsidR="00CF3D45" w:rsidRPr="00FB6786" w:rsidRDefault="00CF3D45" w:rsidP="00CF3D45">
      <w:pPr>
        <w:pStyle w:val="Definition"/>
      </w:pPr>
      <w:r w:rsidRPr="00FB6786">
        <w:rPr>
          <w:b/>
        </w:rPr>
        <w:t>Reports</w:t>
      </w:r>
      <w:r w:rsidRPr="00FB6786">
        <w:t xml:space="preserve"> means each of the reports to be prepared, provided and updated by the Contractor in connection with the </w:t>
      </w:r>
      <w:r>
        <w:t>Contractor's Activities</w:t>
      </w:r>
      <w:r w:rsidRPr="00FB6786">
        <w:t xml:space="preserve"> or the Works in </w:t>
      </w:r>
      <w:r w:rsidRPr="0048094C">
        <w:t>accordance with [#] of</w:t>
      </w:r>
      <w:r w:rsidRPr="00FB6786">
        <w:t xml:space="preserve"> the PSDR.</w:t>
      </w:r>
      <w:r w:rsidR="004E0760" w:rsidRPr="004E0760">
        <w:rPr>
          <w:b/>
          <w:bCs/>
          <w:i/>
          <w:iCs/>
        </w:rPr>
        <w:t xml:space="preserve"> </w:t>
      </w:r>
    </w:p>
    <w:p w14:paraId="7FAD05BC" w14:textId="0E363CA5" w:rsidR="003E4491" w:rsidRPr="00FB6786" w:rsidRDefault="003E4491">
      <w:pPr>
        <w:pStyle w:val="Definition"/>
      </w:pPr>
      <w:r w:rsidRPr="00FB6786">
        <w:rPr>
          <w:b/>
        </w:rPr>
        <w:t>Representatives</w:t>
      </w:r>
      <w:r w:rsidRPr="00FB6786">
        <w:t xml:space="preserve"> has the meaning given in clause </w:t>
      </w:r>
      <w:r w:rsidR="0044441E">
        <w:fldChar w:fldCharType="begin"/>
      </w:r>
      <w:r w:rsidR="0044441E">
        <w:instrText xml:space="preserve"> REF _Ref81853882 \w \h </w:instrText>
      </w:r>
      <w:r w:rsidR="0044441E">
        <w:fldChar w:fldCharType="separate"/>
      </w:r>
      <w:r w:rsidR="00C1101A">
        <w:t>44</w:t>
      </w:r>
      <w:r w:rsidR="0044441E">
        <w:fldChar w:fldCharType="end"/>
      </w:r>
      <w:r w:rsidRPr="00FB6786">
        <w:t>.</w:t>
      </w:r>
      <w:r w:rsidR="0044441E">
        <w:t xml:space="preserve"> </w:t>
      </w:r>
    </w:p>
    <w:p w14:paraId="2BC1ED17" w14:textId="7D0C6C4E" w:rsidR="003E4491" w:rsidRPr="00FB6786" w:rsidRDefault="003E4491" w:rsidP="00B64D80">
      <w:pPr>
        <w:pStyle w:val="Definition"/>
      </w:pPr>
      <w:bookmarkStart w:id="692" w:name="_DTBK40522"/>
      <w:bookmarkEnd w:id="691"/>
      <w:r w:rsidRPr="00FB6786">
        <w:rPr>
          <w:b/>
        </w:rPr>
        <w:t>Reputable Insurer</w:t>
      </w:r>
      <w:r w:rsidR="007E0929" w:rsidRPr="00FB6786">
        <w:t xml:space="preserve"> </w:t>
      </w:r>
      <w:r w:rsidR="00D25B65" w:rsidRPr="00FB6786">
        <w:t>has the meaning</w:t>
      </w:r>
      <w:r w:rsidR="007E0929" w:rsidRPr="00FB6786">
        <w:t xml:space="preserve"> </w:t>
      </w:r>
      <w:r w:rsidR="00A55F70" w:rsidRPr="00FB6786">
        <w:t>given</w:t>
      </w:r>
      <w:r w:rsidR="00D25B65" w:rsidRPr="00FB6786">
        <w:t xml:space="preserve"> in clause </w:t>
      </w:r>
      <w:r w:rsidR="000367C5" w:rsidRPr="00DD7300">
        <w:fldChar w:fldCharType="begin"/>
      </w:r>
      <w:r w:rsidR="000367C5" w:rsidRPr="00FB6786">
        <w:instrText xml:space="preserve"> REF _Ref462212904 \w \h </w:instrText>
      </w:r>
      <w:r w:rsidR="00FB6786">
        <w:instrText xml:space="preserve"> \* MERGEFORMAT </w:instrText>
      </w:r>
      <w:r w:rsidR="000367C5" w:rsidRPr="00DD7300">
        <w:fldChar w:fldCharType="separate"/>
      </w:r>
      <w:r w:rsidR="00C1101A">
        <w:t>39.2(a)(i)</w:t>
      </w:r>
      <w:r w:rsidR="000367C5" w:rsidRPr="00DD7300">
        <w:fldChar w:fldCharType="end"/>
      </w:r>
      <w:r w:rsidR="00D25B65" w:rsidRPr="00FB6786">
        <w:t>.</w:t>
      </w:r>
    </w:p>
    <w:p w14:paraId="49B1657E" w14:textId="7CE753F0" w:rsidR="003E4491" w:rsidRPr="00FB6786" w:rsidRDefault="003E4491" w:rsidP="00B64D80">
      <w:pPr>
        <w:pStyle w:val="Definition"/>
      </w:pPr>
      <w:bookmarkStart w:id="693" w:name="_DTBK39294"/>
      <w:bookmarkEnd w:id="692"/>
      <w:r w:rsidRPr="00FB6786">
        <w:rPr>
          <w:b/>
        </w:rPr>
        <w:t>Required Rating</w:t>
      </w:r>
      <w:r w:rsidRPr="00FB6786">
        <w:t xml:space="preserve"> means a credit rating of at least A- by Standard and Poor's (Australia) Pty Limited</w:t>
      </w:r>
      <w:r w:rsidR="008B65AF" w:rsidRPr="00FB6786">
        <w:t xml:space="preserve"> or </w:t>
      </w:r>
      <w:r w:rsidRPr="00FB6786">
        <w:t>A3 by Moody's Investors Service, Inc.</w:t>
      </w:r>
      <w:r w:rsidR="0024082A" w:rsidRPr="0024082A">
        <w:rPr>
          <w:b/>
          <w:bCs/>
          <w:i/>
          <w:iCs/>
          <w:highlight w:val="lightGray"/>
        </w:rPr>
        <w:t xml:space="preserve"> </w:t>
      </w:r>
      <w:r w:rsidR="0024082A" w:rsidRPr="002732D0">
        <w:rPr>
          <w:b/>
          <w:bCs/>
          <w:i/>
          <w:iCs/>
          <w:highlight w:val="lightGray"/>
        </w:rPr>
        <w:t xml:space="preserve">[Drafting Note: Project </w:t>
      </w:r>
      <w:r w:rsidR="0024082A">
        <w:rPr>
          <w:b/>
          <w:bCs/>
          <w:i/>
          <w:iCs/>
          <w:highlight w:val="lightGray"/>
        </w:rPr>
        <w:t>t</w:t>
      </w:r>
      <w:r w:rsidR="0024082A" w:rsidRPr="002732D0">
        <w:rPr>
          <w:b/>
          <w:bCs/>
          <w:i/>
          <w:iCs/>
          <w:highlight w:val="lightGray"/>
        </w:rPr>
        <w:t>eams to include on a project specific basis including an equivalent credit rating (for example, by AM Best or Fitch).]</w:t>
      </w:r>
    </w:p>
    <w:p w14:paraId="358F8052" w14:textId="77777777" w:rsidR="00A24D8D" w:rsidRDefault="00A24D8D" w:rsidP="00A24D8D">
      <w:pPr>
        <w:pStyle w:val="Definition"/>
      </w:pPr>
      <w:bookmarkStart w:id="694" w:name="_DTBK40523"/>
      <w:bookmarkEnd w:id="693"/>
      <w:r w:rsidRPr="00345DDC">
        <w:rPr>
          <w:b/>
        </w:rPr>
        <w:t xml:space="preserve">Resolution Institute </w:t>
      </w:r>
      <w:r>
        <w:t xml:space="preserve">means </w:t>
      </w:r>
      <w:r w:rsidRPr="00345DDC">
        <w:t>Resolution Institute Ltd ACN 008 651 232</w:t>
      </w:r>
      <w:r>
        <w:t>.</w:t>
      </w:r>
    </w:p>
    <w:p w14:paraId="5D3A92B1" w14:textId="77777777" w:rsidR="00C62A80" w:rsidRPr="00345DDC" w:rsidRDefault="00223EA1" w:rsidP="00A24D8D">
      <w:pPr>
        <w:pStyle w:val="Definition"/>
      </w:pPr>
      <w:bookmarkStart w:id="695" w:name="_DTBK40524"/>
      <w:bookmarkEnd w:id="694"/>
      <w:r w:rsidRPr="000C5FC5">
        <w:rPr>
          <w:b/>
        </w:rPr>
        <w:t>Responsible Entity</w:t>
      </w:r>
      <w:r w:rsidRPr="00223EA1">
        <w:t xml:space="preserve"> has the meaning given in the Corporations Act.</w:t>
      </w:r>
      <w:r w:rsidR="006D1FB3">
        <w:t xml:space="preserve"> </w:t>
      </w:r>
      <w:r w:rsidR="00E52E57" w:rsidRPr="00345DDC" w:rsidDel="00223EA1">
        <w:t xml:space="preserve"> </w:t>
      </w:r>
    </w:p>
    <w:p w14:paraId="2B1A8664" w14:textId="13AC0D82" w:rsidR="00E50C5E" w:rsidRPr="00FB6786" w:rsidRDefault="00E50C5E" w:rsidP="00B64D80">
      <w:pPr>
        <w:pStyle w:val="Definition"/>
      </w:pPr>
      <w:bookmarkStart w:id="696" w:name="_DTBK40525"/>
      <w:bookmarkEnd w:id="695"/>
      <w:r w:rsidRPr="00FB6786">
        <w:rPr>
          <w:b/>
        </w:rPr>
        <w:t>Returned Asset</w:t>
      </w:r>
      <w:r w:rsidRPr="00FB6786">
        <w:t xml:space="preserve"> means </w:t>
      </w:r>
      <w:r w:rsidR="0024082A">
        <w:t>each</w:t>
      </w:r>
      <w:r w:rsidR="0094682D" w:rsidRPr="00FB6786">
        <w:t xml:space="preserve"> </w:t>
      </w:r>
      <w:r w:rsidR="000120B8" w:rsidRPr="00FB6786">
        <w:t>asset</w:t>
      </w:r>
      <w:r w:rsidR="0094682D" w:rsidRPr="00FB6786">
        <w:t xml:space="preserve"> that </w:t>
      </w:r>
      <w:r w:rsidR="000120B8" w:rsidRPr="00FB6786">
        <w:t>is to be</w:t>
      </w:r>
      <w:r w:rsidR="0094682D" w:rsidRPr="00FB6786">
        <w:t xml:space="preserve"> handed over to </w:t>
      </w:r>
      <w:r w:rsidR="00427FF4" w:rsidRPr="00FB6786">
        <w:t>a</w:t>
      </w:r>
      <w:r w:rsidR="0094682D" w:rsidRPr="00FB6786">
        <w:t xml:space="preserve"> Returned Asset Owner </w:t>
      </w:r>
      <w:r w:rsidR="000120B8" w:rsidRPr="00FB6786">
        <w:t xml:space="preserve">in accordance with clause </w:t>
      </w:r>
      <w:r w:rsidR="00427FF4" w:rsidRPr="00DD7300">
        <w:fldChar w:fldCharType="begin"/>
      </w:r>
      <w:r w:rsidR="00427FF4" w:rsidRPr="00FB6786">
        <w:instrText xml:space="preserve"> REF _Ref507186514 \w \h </w:instrText>
      </w:r>
      <w:r w:rsidR="00FB6786">
        <w:instrText xml:space="preserve"> \* MERGEFORMAT </w:instrText>
      </w:r>
      <w:r w:rsidR="00427FF4" w:rsidRPr="00DD7300">
        <w:fldChar w:fldCharType="separate"/>
      </w:r>
      <w:r w:rsidR="00C1101A">
        <w:t>24.5(j)</w:t>
      </w:r>
      <w:r w:rsidR="00427FF4" w:rsidRPr="00DD7300">
        <w:fldChar w:fldCharType="end"/>
      </w:r>
      <w:r w:rsidR="000120B8" w:rsidRPr="00FB6786">
        <w:t>, th</w:t>
      </w:r>
      <w:r w:rsidR="00427FF4" w:rsidRPr="00FB6786">
        <w:t>at</w:t>
      </w:r>
      <w:r w:rsidR="000120B8" w:rsidRPr="00FB6786">
        <w:t xml:space="preserve"> is the subject of Returned Works and that </w:t>
      </w:r>
      <w:r w:rsidR="00427FF4" w:rsidRPr="00FB6786">
        <w:t>is</w:t>
      </w:r>
      <w:r w:rsidR="0074454B" w:rsidRPr="00FB6786">
        <w:t xml:space="preserve"> described in </w:t>
      </w:r>
      <w:r w:rsidR="0074454B" w:rsidRPr="0048094C">
        <w:t>[</w:t>
      </w:r>
      <w:r w:rsidR="00E02365" w:rsidRPr="0048094C">
        <w:t>#</w:t>
      </w:r>
      <w:r w:rsidR="0074454B" w:rsidRPr="0048094C">
        <w:t>] of</w:t>
      </w:r>
      <w:r w:rsidR="0074454B" w:rsidRPr="00FB6786">
        <w:t xml:space="preserve"> the PSDR</w:t>
      </w:r>
      <w:r w:rsidR="00610616" w:rsidRPr="00FB6786">
        <w:t>,</w:t>
      </w:r>
      <w:r w:rsidR="0074454B" w:rsidRPr="00FB6786">
        <w:t xml:space="preserve"> </w:t>
      </w:r>
      <w:r w:rsidR="000120B8" w:rsidRPr="00FB6786">
        <w:t>as modified, repaired or rectified in accordance with this Deed</w:t>
      </w:r>
      <w:r w:rsidRPr="00FB6786">
        <w:t>.</w:t>
      </w:r>
    </w:p>
    <w:p w14:paraId="33A267FF" w14:textId="25085E1E" w:rsidR="009C53BD" w:rsidRPr="00FB6786" w:rsidRDefault="009C53BD" w:rsidP="00B64D80">
      <w:pPr>
        <w:pStyle w:val="Definition"/>
        <w:rPr>
          <w:b/>
        </w:rPr>
      </w:pPr>
      <w:bookmarkStart w:id="697" w:name="_DTBK40526"/>
      <w:bookmarkEnd w:id="696"/>
      <w:r w:rsidRPr="00FB6786">
        <w:rPr>
          <w:b/>
        </w:rPr>
        <w:t xml:space="preserve">Returned Asset DLP </w:t>
      </w:r>
      <w:r w:rsidRPr="00FB6786">
        <w:t xml:space="preserve">means, in respect of each Returned Asset, the relevant period referred to in clause </w:t>
      </w:r>
      <w:r w:rsidR="002E1441" w:rsidRPr="00DD7300">
        <w:fldChar w:fldCharType="begin"/>
      </w:r>
      <w:r w:rsidR="002E1441" w:rsidRPr="00FB6786">
        <w:instrText xml:space="preserve"> REF _Ref472431277 \w \h </w:instrText>
      </w:r>
      <w:r w:rsidR="00FB6786">
        <w:instrText xml:space="preserve"> \* MERGEFORMAT </w:instrText>
      </w:r>
      <w:r w:rsidR="002E1441" w:rsidRPr="00DD7300">
        <w:fldChar w:fldCharType="separate"/>
      </w:r>
      <w:r w:rsidR="00C1101A">
        <w:t>27.7(a)</w:t>
      </w:r>
      <w:r w:rsidR="002E1441" w:rsidRPr="00DD7300">
        <w:fldChar w:fldCharType="end"/>
      </w:r>
      <w:r w:rsidRPr="00FB6786">
        <w:t xml:space="preserve">, as extended </w:t>
      </w:r>
      <w:r w:rsidR="000120B8" w:rsidRPr="00FB6786">
        <w:t>under</w:t>
      </w:r>
      <w:r w:rsidRPr="00FB6786">
        <w:t xml:space="preserve"> clause</w:t>
      </w:r>
      <w:r w:rsidR="0044441E">
        <w:t xml:space="preserve"> </w:t>
      </w:r>
      <w:r w:rsidR="002A45DB">
        <w:fldChar w:fldCharType="begin"/>
      </w:r>
      <w:r w:rsidR="002A45DB">
        <w:instrText xml:space="preserve"> REF _Ref507533214 \r \h </w:instrText>
      </w:r>
      <w:r w:rsidR="002A45DB">
        <w:fldChar w:fldCharType="separate"/>
      </w:r>
      <w:r w:rsidR="00C1101A">
        <w:t>27.7(e)</w:t>
      </w:r>
      <w:r w:rsidR="002A45DB">
        <w:fldChar w:fldCharType="end"/>
      </w:r>
      <w:r w:rsidRPr="00FB6786">
        <w:t>.</w:t>
      </w:r>
    </w:p>
    <w:p w14:paraId="787C67EB" w14:textId="01F7E1B2" w:rsidR="000120B8" w:rsidRPr="00FB6786" w:rsidRDefault="000120B8" w:rsidP="00B64D80">
      <w:pPr>
        <w:pStyle w:val="Definition"/>
      </w:pPr>
      <w:bookmarkStart w:id="698" w:name="_DTBK40527"/>
      <w:bookmarkEnd w:id="697"/>
      <w:r w:rsidRPr="00FB6786">
        <w:rPr>
          <w:b/>
        </w:rPr>
        <w:t>Returned Asset Owner</w:t>
      </w:r>
      <w:r w:rsidRPr="00FB6786">
        <w:t xml:space="preserve"> means in respect of each Returned Asset, the owner of the Returned Asset or any entity entitled to exercise control over the Returned Asset.</w:t>
      </w:r>
    </w:p>
    <w:p w14:paraId="57AB8ABF" w14:textId="61C4BB24" w:rsidR="00B316E8" w:rsidRPr="00FB6786" w:rsidRDefault="00B316E8" w:rsidP="00B64D80">
      <w:pPr>
        <w:pStyle w:val="Definition"/>
      </w:pPr>
      <w:bookmarkStart w:id="699" w:name="_DTBK40528"/>
      <w:bookmarkEnd w:id="698"/>
      <w:r w:rsidRPr="00FB6786">
        <w:rPr>
          <w:b/>
        </w:rPr>
        <w:t xml:space="preserve">Returned Works </w:t>
      </w:r>
      <w:r w:rsidRPr="00FB6786">
        <w:t>means</w:t>
      </w:r>
      <w:r w:rsidR="00427FF4" w:rsidRPr="00FB6786">
        <w:t>,</w:t>
      </w:r>
      <w:r w:rsidRPr="00FB6786">
        <w:t xml:space="preserve"> until the </w:t>
      </w:r>
      <w:r w:rsidR="00427FF4" w:rsidRPr="00FB6786">
        <w:t xml:space="preserve">relevant </w:t>
      </w:r>
      <w:r w:rsidRPr="00FB6786">
        <w:t xml:space="preserve">Date of </w:t>
      </w:r>
      <w:r w:rsidR="00505ECF">
        <w:t>Returned Works Completion</w:t>
      </w:r>
      <w:r w:rsidRPr="00FB6786">
        <w:t xml:space="preserve">, </w:t>
      </w:r>
      <w:r w:rsidR="00427FF4" w:rsidRPr="00FB6786">
        <w:t>each</w:t>
      </w:r>
      <w:r w:rsidRPr="00FB6786">
        <w:t xml:space="preserve"> part of the Works that </w:t>
      </w:r>
      <w:r w:rsidR="00427FF4" w:rsidRPr="00FB6786">
        <w:t>is</w:t>
      </w:r>
      <w:r w:rsidRPr="00FB6786">
        <w:t xml:space="preserve"> to be handed over to </w:t>
      </w:r>
      <w:r w:rsidR="00427FF4" w:rsidRPr="00FB6786">
        <w:t xml:space="preserve">a </w:t>
      </w:r>
      <w:r w:rsidRPr="00FB6786">
        <w:t xml:space="preserve">Returned Asset Owner to form </w:t>
      </w:r>
      <w:r w:rsidR="00427FF4" w:rsidRPr="00FB6786">
        <w:t xml:space="preserve">a </w:t>
      </w:r>
      <w:r w:rsidRPr="00FB6786">
        <w:t>Returned</w:t>
      </w:r>
      <w:r w:rsidR="00427FF4" w:rsidRPr="00FB6786">
        <w:t xml:space="preserve"> Asset</w:t>
      </w:r>
      <w:r w:rsidRPr="00FB6786">
        <w:t>.</w:t>
      </w:r>
    </w:p>
    <w:p w14:paraId="6AF69C46" w14:textId="3DC94917" w:rsidR="00270154" w:rsidRPr="00FB6786" w:rsidRDefault="00505ECF" w:rsidP="00B64D80">
      <w:pPr>
        <w:pStyle w:val="Definition"/>
      </w:pPr>
      <w:bookmarkStart w:id="700" w:name="_DTBK41904"/>
      <w:bookmarkStart w:id="701" w:name="_DTBK40529"/>
      <w:bookmarkEnd w:id="699"/>
      <w:r>
        <w:rPr>
          <w:b/>
        </w:rPr>
        <w:t>Returned Works Completion</w:t>
      </w:r>
      <w:r w:rsidR="00270154" w:rsidRPr="00FB6786">
        <w:t xml:space="preserve"> means when </w:t>
      </w:r>
      <w:r w:rsidR="00AB77D9" w:rsidRPr="00FB6786">
        <w:t>the Contractor</w:t>
      </w:r>
      <w:r w:rsidR="00270154" w:rsidRPr="00FB6786">
        <w:t xml:space="preserve"> has:</w:t>
      </w:r>
    </w:p>
    <w:p w14:paraId="11D60FEF" w14:textId="3FFE90A8" w:rsidR="00270154" w:rsidRPr="00FB6786" w:rsidRDefault="00270154" w:rsidP="00B64D80">
      <w:pPr>
        <w:pStyle w:val="DefinitionNum2"/>
      </w:pPr>
      <w:bookmarkStart w:id="702" w:name="_DTBK41905"/>
      <w:bookmarkEnd w:id="700"/>
      <w:r w:rsidRPr="00FB6786">
        <w:t xml:space="preserve">met the </w:t>
      </w:r>
      <w:r w:rsidR="00505ECF">
        <w:t>Returned Works Completion</w:t>
      </w:r>
      <w:r w:rsidRPr="00FB6786">
        <w:t xml:space="preserve"> Requirements; and</w:t>
      </w:r>
    </w:p>
    <w:p w14:paraId="5C2E09E1" w14:textId="2A790C30" w:rsidR="00270154" w:rsidRPr="00FB6786" w:rsidRDefault="00270154" w:rsidP="00B64D80">
      <w:pPr>
        <w:pStyle w:val="DefinitionNum2"/>
      </w:pPr>
      <w:bookmarkStart w:id="703" w:name="_DTBK40702"/>
      <w:bookmarkEnd w:id="702"/>
      <w:r w:rsidRPr="00FB6786">
        <w:t xml:space="preserve">the Date of </w:t>
      </w:r>
      <w:r w:rsidR="00505ECF">
        <w:t>Returned Works Completion</w:t>
      </w:r>
      <w:r w:rsidRPr="00FB6786">
        <w:t xml:space="preserve"> has occurred,</w:t>
      </w:r>
    </w:p>
    <w:p w14:paraId="6D3DF692" w14:textId="1144B5E1" w:rsidR="00270154" w:rsidRPr="00FB6786" w:rsidRDefault="00270154" w:rsidP="00270154">
      <w:pPr>
        <w:pStyle w:val="IndentParaLevel1"/>
      </w:pPr>
      <w:bookmarkStart w:id="704" w:name="_DTBK41906"/>
      <w:bookmarkEnd w:id="701"/>
      <w:bookmarkEnd w:id="703"/>
      <w:r w:rsidRPr="00FB6786">
        <w:t>for a Returned Asset.</w:t>
      </w:r>
    </w:p>
    <w:p w14:paraId="7D292636" w14:textId="068D8A08" w:rsidR="00270154" w:rsidRPr="00FB6786" w:rsidRDefault="00505ECF" w:rsidP="00B64D80">
      <w:pPr>
        <w:pStyle w:val="Definition"/>
      </w:pPr>
      <w:bookmarkStart w:id="705" w:name="_DTBK41907"/>
      <w:bookmarkStart w:id="706" w:name="_DTBK40530"/>
      <w:bookmarkEnd w:id="704"/>
      <w:r>
        <w:rPr>
          <w:b/>
        </w:rPr>
        <w:t>Returned Works Completion</w:t>
      </w:r>
      <w:r w:rsidR="00270154" w:rsidRPr="00FB6786">
        <w:rPr>
          <w:b/>
        </w:rPr>
        <w:t xml:space="preserve"> Requirements</w:t>
      </w:r>
      <w:r w:rsidR="00270154" w:rsidRPr="00FB6786">
        <w:t xml:space="preserve"> means when </w:t>
      </w:r>
      <w:r w:rsidR="00AB77D9" w:rsidRPr="00FB6786">
        <w:t>the Contractor</w:t>
      </w:r>
      <w:r w:rsidR="00270154" w:rsidRPr="00FB6786">
        <w:t xml:space="preserve"> has:</w:t>
      </w:r>
    </w:p>
    <w:p w14:paraId="29F2DC68" w14:textId="0F6F0763" w:rsidR="008A5384" w:rsidRPr="00FB6786" w:rsidRDefault="00270154" w:rsidP="008A5384">
      <w:pPr>
        <w:pStyle w:val="DefinitionNum2"/>
      </w:pPr>
      <w:bookmarkStart w:id="707" w:name="_DTBK41908"/>
      <w:bookmarkEnd w:id="705"/>
      <w:r w:rsidRPr="00FB6786">
        <w:t>completed the Returned Works for a Returned Asset</w:t>
      </w:r>
      <w:r w:rsidR="008A5384" w:rsidRPr="008A5384">
        <w:t xml:space="preserve"> </w:t>
      </w:r>
      <w:r w:rsidR="008A5384" w:rsidRPr="00FB6786">
        <w:t>other than</w:t>
      </w:r>
      <w:r w:rsidR="008A5384">
        <w:t xml:space="preserve"> </w:t>
      </w:r>
      <w:r w:rsidR="008A5384" w:rsidRPr="00C30411">
        <w:t>Minor Defects which</w:t>
      </w:r>
      <w:r w:rsidR="008A5384" w:rsidRPr="00FB6786">
        <w:t>:</w:t>
      </w:r>
    </w:p>
    <w:p w14:paraId="64FE4D75" w14:textId="25CD84AB" w:rsidR="008A5384" w:rsidRDefault="008A5384" w:rsidP="00B7428B">
      <w:pPr>
        <w:pStyle w:val="DefinitionNum3"/>
      </w:pPr>
      <w:r>
        <w:t>are Defects, work, act</w:t>
      </w:r>
      <w:r w:rsidR="00DD2E5F">
        <w:t>s</w:t>
      </w:r>
      <w:r>
        <w:t xml:space="preserve">, matter, state of affairs or things that are otherwise required in accordance with this Deed to have been performed, </w:t>
      </w:r>
      <w:r w:rsidR="0028713A">
        <w:t>achieved</w:t>
      </w:r>
      <w:r>
        <w:t>, rectified, provided or completed by the Contractor to achieve Returned Works Completion; and</w:t>
      </w:r>
    </w:p>
    <w:p w14:paraId="19AD5717" w14:textId="167257DC" w:rsidR="008A5384" w:rsidRDefault="008A5384" w:rsidP="00B7428B">
      <w:pPr>
        <w:pStyle w:val="DefinitionNum3"/>
      </w:pPr>
      <w:r>
        <w:t xml:space="preserve">the Contractor and the Principal agree, or the </w:t>
      </w:r>
      <w:r w:rsidR="00790169">
        <w:rPr>
          <w:color w:val="auto"/>
        </w:rPr>
        <w:t>Principal Representative</w:t>
      </w:r>
      <w:r>
        <w:t xml:space="preserve"> determines, do not need to be so performed, achieved, rectified, </w:t>
      </w:r>
      <w:r>
        <w:lastRenderedPageBreak/>
        <w:t>provided or completed by the Contractor in order to achieve Returned Works Completion;</w:t>
      </w:r>
    </w:p>
    <w:p w14:paraId="2EABEA77" w14:textId="6A018D30" w:rsidR="00270154" w:rsidRPr="00FB6786" w:rsidRDefault="001E685D" w:rsidP="00B64D80">
      <w:pPr>
        <w:pStyle w:val="DefinitionNum2"/>
      </w:pPr>
      <w:r w:rsidRPr="00FB6786">
        <w:t xml:space="preserve">otherwise met all other requirements for </w:t>
      </w:r>
      <w:r w:rsidR="00505ECF">
        <w:t>Returned Works Completion</w:t>
      </w:r>
      <w:r w:rsidRPr="00FB6786">
        <w:t xml:space="preserve"> </w:t>
      </w:r>
      <w:r w:rsidR="00270154" w:rsidRPr="00FB6786">
        <w:t>in accordance with the Project Documents; and</w:t>
      </w:r>
    </w:p>
    <w:p w14:paraId="144EB305" w14:textId="1F77CD13" w:rsidR="00270154" w:rsidRPr="00FB6786" w:rsidRDefault="00270154" w:rsidP="00B64D80">
      <w:pPr>
        <w:pStyle w:val="DefinitionNum2"/>
      </w:pPr>
      <w:bookmarkStart w:id="708" w:name="_DTBK41909"/>
      <w:bookmarkEnd w:id="707"/>
      <w:r w:rsidRPr="00FB6786">
        <w:t xml:space="preserve">satisfied all requirements of any relevant Direct Interface Deed that </w:t>
      </w:r>
      <w:r w:rsidR="00AB77D9" w:rsidRPr="00FB6786">
        <w:t>the Contractor</w:t>
      </w:r>
      <w:r w:rsidRPr="00FB6786">
        <w:t xml:space="preserve"> is required to satisfy </w:t>
      </w:r>
      <w:r w:rsidR="00861A0E" w:rsidRPr="00FB6786">
        <w:t xml:space="preserve">for a Returned Asset </w:t>
      </w:r>
      <w:r w:rsidRPr="00FB6786">
        <w:t>before returning that Returned Asset to the relevant Returned Asset Owner.</w:t>
      </w:r>
    </w:p>
    <w:p w14:paraId="6566FBFC" w14:textId="5323B438" w:rsidR="0038144C" w:rsidRPr="0038144C" w:rsidRDefault="0038144C" w:rsidP="0038144C">
      <w:pPr>
        <w:pStyle w:val="Definition"/>
      </w:pPr>
      <w:bookmarkStart w:id="709" w:name="_DTBK40531"/>
      <w:bookmarkEnd w:id="706"/>
      <w:bookmarkEnd w:id="708"/>
      <w:r w:rsidRPr="00F30071">
        <w:rPr>
          <w:b/>
        </w:rPr>
        <w:t>Reviewing Party</w:t>
      </w:r>
      <w:r w:rsidRPr="0038144C">
        <w:t xml:space="preserve"> has the meaning given in the </w:t>
      </w:r>
      <w:r w:rsidR="008E6E6D">
        <w:t xml:space="preserve">[Review Procedures / </w:t>
      </w:r>
      <w:r w:rsidR="006D1FB3">
        <w:t>Adjustment Event Guidelines</w:t>
      </w:r>
      <w:r w:rsidR="008E6E6D">
        <w:t>]</w:t>
      </w:r>
      <w:r>
        <w:t>.</w:t>
      </w:r>
    </w:p>
    <w:p w14:paraId="3ADDE63D" w14:textId="77777777" w:rsidR="003E4491" w:rsidRDefault="003E4491" w:rsidP="00B64D80">
      <w:pPr>
        <w:pStyle w:val="Definition"/>
      </w:pPr>
      <w:bookmarkStart w:id="710" w:name="_DTBK40532"/>
      <w:bookmarkEnd w:id="709"/>
      <w:r w:rsidRPr="00FB6786">
        <w:rPr>
          <w:b/>
        </w:rPr>
        <w:t>Review Procedures</w:t>
      </w:r>
      <w:r w:rsidRPr="00FB6786">
        <w:t xml:space="preserve"> means Schedule </w:t>
      </w:r>
      <w:r w:rsidR="00563486">
        <w:t>4</w:t>
      </w:r>
      <w:r w:rsidRPr="00FB6786">
        <w:t>.</w:t>
      </w:r>
    </w:p>
    <w:p w14:paraId="6DD67704" w14:textId="64D75D57" w:rsidR="00783254" w:rsidRPr="00540045" w:rsidRDefault="00783254" w:rsidP="00783254">
      <w:pPr>
        <w:pStyle w:val="Definition"/>
      </w:pPr>
      <w:bookmarkStart w:id="711" w:name="_DTBK40533"/>
      <w:bookmarkEnd w:id="710"/>
      <w:r w:rsidRPr="00EB3075">
        <w:rPr>
          <w:b/>
        </w:rPr>
        <w:t>Revised Contamination Baseline Information</w:t>
      </w:r>
      <w:r w:rsidRPr="00C463F1">
        <w:t xml:space="preserve"> means the updated Contamination Baseline Information submitted in accordance with clause </w:t>
      </w:r>
      <w:r>
        <w:fldChar w:fldCharType="begin"/>
      </w:r>
      <w:r>
        <w:instrText xml:space="preserve"> REF _Ref65591697 \w \h </w:instrText>
      </w:r>
      <w:r>
        <w:fldChar w:fldCharType="separate"/>
      </w:r>
      <w:r w:rsidR="00C1101A">
        <w:t>12.8(f)</w:t>
      </w:r>
      <w:r>
        <w:fldChar w:fldCharType="end"/>
      </w:r>
      <w:r w:rsidRPr="00C463F1">
        <w:t xml:space="preserve"> which is approved by the Principal pursuant to the Review Procedures. </w:t>
      </w:r>
    </w:p>
    <w:p w14:paraId="511109DD" w14:textId="77777777" w:rsidR="003243D0" w:rsidRDefault="00291871" w:rsidP="003243D0">
      <w:pPr>
        <w:pStyle w:val="Definition"/>
      </w:pPr>
      <w:bookmarkStart w:id="712" w:name="_DTBK40534"/>
      <w:bookmarkEnd w:id="711"/>
      <w:r w:rsidRPr="00A75B29">
        <w:rPr>
          <w:b/>
          <w:bCs/>
        </w:rPr>
        <w:t>Risk Register</w:t>
      </w:r>
      <w:r>
        <w:t xml:space="preserve"> </w:t>
      </w:r>
      <w:r w:rsidR="003243D0">
        <w:t>means a register of the current risks to the Contractor's Activities and the Works that includes, for each risk:</w:t>
      </w:r>
    </w:p>
    <w:p w14:paraId="15B44AFD" w14:textId="77777777" w:rsidR="003243D0" w:rsidRDefault="003243D0" w:rsidP="00A75B29">
      <w:pPr>
        <w:pStyle w:val="DefinitionNum2"/>
      </w:pPr>
      <w:r>
        <w:t xml:space="preserve">a description of the risk; </w:t>
      </w:r>
    </w:p>
    <w:p w14:paraId="40AD8E5F" w14:textId="77777777" w:rsidR="003243D0" w:rsidRDefault="003243D0" w:rsidP="00A75B29">
      <w:pPr>
        <w:pStyle w:val="DefinitionNum2"/>
      </w:pPr>
      <w:r>
        <w:t>the Contractor's proposed approach for avoiding or mitigating the risk;</w:t>
      </w:r>
    </w:p>
    <w:p w14:paraId="5D3BB0C5" w14:textId="5F734F7C" w:rsidR="003243D0" w:rsidRDefault="003243D0" w:rsidP="00A75B29">
      <w:pPr>
        <w:pStyle w:val="DefinitionNum2"/>
      </w:pPr>
      <w:r>
        <w:t xml:space="preserve">where applicable, the proposals or solutions for avoiding or mitigating the risk developed in accordance with clause </w:t>
      </w:r>
      <w:r>
        <w:fldChar w:fldCharType="begin"/>
      </w:r>
      <w:r>
        <w:instrText xml:space="preserve"> REF _Ref132997432 \w \h </w:instrText>
      </w:r>
      <w:r>
        <w:fldChar w:fldCharType="separate"/>
      </w:r>
      <w:r w:rsidR="00C1101A">
        <w:t>7.11(e)(ii)</w:t>
      </w:r>
      <w:r>
        <w:fldChar w:fldCharType="end"/>
      </w:r>
      <w:r>
        <w:t>; and</w:t>
      </w:r>
    </w:p>
    <w:p w14:paraId="4BBCDA60" w14:textId="2484AABC" w:rsidR="00291871" w:rsidRPr="00A75B29" w:rsidRDefault="003243D0" w:rsidP="00A75B29">
      <w:pPr>
        <w:pStyle w:val="DefinitionNum2"/>
      </w:pPr>
      <w:r>
        <w:t xml:space="preserve">where applicable, the specific actions to be taken by the parties in response to the risk decided in accordance with clause </w:t>
      </w:r>
      <w:r>
        <w:fldChar w:fldCharType="begin"/>
      </w:r>
      <w:r>
        <w:instrText xml:space="preserve"> REF _Ref132997456 \w \h </w:instrText>
      </w:r>
      <w:r>
        <w:fldChar w:fldCharType="separate"/>
      </w:r>
      <w:r w:rsidR="00C1101A">
        <w:t>7.11(e)(iii)</w:t>
      </w:r>
      <w:r>
        <w:fldChar w:fldCharType="end"/>
      </w:r>
      <w:r w:rsidR="00291871">
        <w:t>.</w:t>
      </w:r>
    </w:p>
    <w:p w14:paraId="57A0D1E2" w14:textId="5F61F33A" w:rsidR="0038738F" w:rsidRDefault="0038738F" w:rsidP="00B64D80">
      <w:pPr>
        <w:pStyle w:val="Definition"/>
      </w:pPr>
      <w:r w:rsidRPr="00FB6786">
        <w:rPr>
          <w:b/>
        </w:rPr>
        <w:t>Road Management Act</w:t>
      </w:r>
      <w:r w:rsidRPr="00FB6786">
        <w:t xml:space="preserve"> </w:t>
      </w:r>
      <w:r w:rsidR="001E685D" w:rsidRPr="00FB6786">
        <w:t xml:space="preserve">means </w:t>
      </w:r>
      <w:r w:rsidR="000120B8" w:rsidRPr="00FB6786">
        <w:t xml:space="preserve">the </w:t>
      </w:r>
      <w:r w:rsidR="000120B8" w:rsidRPr="00FB6786">
        <w:rPr>
          <w:i/>
        </w:rPr>
        <w:t>Road Management Act 2004</w:t>
      </w:r>
      <w:r w:rsidR="000120B8" w:rsidRPr="00FB6786">
        <w:t xml:space="preserve"> (Vic)</w:t>
      </w:r>
      <w:r w:rsidR="00AE55AE" w:rsidRPr="00FB6786">
        <w:t>.</w:t>
      </w:r>
    </w:p>
    <w:p w14:paraId="4FA0A7A3" w14:textId="3B3539DC" w:rsidR="00913940" w:rsidRPr="00FB6786" w:rsidRDefault="00F57641" w:rsidP="00B64D80">
      <w:pPr>
        <w:pStyle w:val="Definition"/>
      </w:pPr>
      <w:bookmarkStart w:id="713" w:name="_DTBK40535"/>
      <w:bookmarkEnd w:id="712"/>
      <w:r w:rsidRPr="000C5FC5">
        <w:rPr>
          <w:b/>
        </w:rPr>
        <w:t>Savings</w:t>
      </w:r>
      <w:r w:rsidRPr="00F57641">
        <w:t xml:space="preserve"> has the meaning given in the Adjustment Event Guidelines.</w:t>
      </w:r>
      <w:r w:rsidR="001253ED" w:rsidRPr="00FB6786" w:rsidDel="00F57641">
        <w:t xml:space="preserve"> </w:t>
      </w:r>
    </w:p>
    <w:p w14:paraId="614BFE91" w14:textId="77777777" w:rsidR="00A7533A" w:rsidRPr="00FB6786" w:rsidRDefault="00A7533A" w:rsidP="00B64D80">
      <w:pPr>
        <w:pStyle w:val="Definition"/>
      </w:pPr>
      <w:bookmarkStart w:id="714" w:name="_DTBK40536"/>
      <w:bookmarkEnd w:id="713"/>
      <w:r w:rsidRPr="00FB6786">
        <w:rPr>
          <w:b/>
        </w:rPr>
        <w:t>Schedule of Certificates and Notices</w:t>
      </w:r>
      <w:r w:rsidRPr="00FB6786">
        <w:t xml:space="preserve"> means Schedule</w:t>
      </w:r>
      <w:r w:rsidR="008F323F">
        <w:t xml:space="preserve"> </w:t>
      </w:r>
      <w:r w:rsidR="00563486">
        <w:t>10</w:t>
      </w:r>
      <w:r w:rsidRPr="00FB6786">
        <w:t>.</w:t>
      </w:r>
      <w:r w:rsidR="00666539">
        <w:t xml:space="preserve"> </w:t>
      </w:r>
    </w:p>
    <w:p w14:paraId="6962BC79" w14:textId="51DB9674" w:rsidR="0094386B" w:rsidRPr="0094386B" w:rsidRDefault="0094386B" w:rsidP="00A75B29">
      <w:pPr>
        <w:pStyle w:val="Definition"/>
        <w:numPr>
          <w:ilvl w:val="0"/>
          <w:numId w:val="0"/>
        </w:numPr>
        <w:ind w:left="964"/>
        <w:rPr>
          <w:b/>
        </w:rPr>
      </w:pPr>
      <w:bookmarkStart w:id="715" w:name="_DTBK41911"/>
      <w:bookmarkStart w:id="716" w:name="_DTBK40537"/>
      <w:bookmarkEnd w:id="714"/>
      <w:r w:rsidRPr="0094386B">
        <w:rPr>
          <w:b/>
        </w:rPr>
        <w:t>Securities</w:t>
      </w:r>
      <w:r>
        <w:t xml:space="preserve"> means shares, units, interests in a partnership, and any other interests which would constitute "securities" as defined under the Corporations Act.</w:t>
      </w:r>
    </w:p>
    <w:p w14:paraId="3B71DF29" w14:textId="6975DB16" w:rsidR="009F65A5" w:rsidRPr="00FB6786" w:rsidRDefault="00C27835" w:rsidP="00F30071">
      <w:pPr>
        <w:pStyle w:val="Definition"/>
        <w:numPr>
          <w:ilvl w:val="0"/>
          <w:numId w:val="0"/>
        </w:numPr>
        <w:ind w:left="964"/>
      </w:pPr>
      <w:r w:rsidRPr="00FB6786">
        <w:rPr>
          <w:b/>
        </w:rPr>
        <w:t>Security</w:t>
      </w:r>
      <w:r w:rsidRPr="00FB6786">
        <w:t xml:space="preserve"> </w:t>
      </w:r>
      <w:r w:rsidR="009F65A5" w:rsidRPr="00FB6786">
        <w:t>means</w:t>
      </w:r>
      <w:r w:rsidR="00C62344" w:rsidRPr="00FB6786">
        <w:t xml:space="preserve"> the security provided by the Contractor to the Principal in accordance with </w:t>
      </w:r>
      <w:r w:rsidR="00DE186E">
        <w:t>this Deed</w:t>
      </w:r>
      <w:r w:rsidR="00C62344" w:rsidRPr="00FB6786">
        <w:t>, including</w:t>
      </w:r>
      <w:r w:rsidR="009F65A5" w:rsidRPr="00FB6786">
        <w:t xml:space="preserve">: </w:t>
      </w:r>
    </w:p>
    <w:p w14:paraId="1A8B039C" w14:textId="08C2632C" w:rsidR="009F65A5" w:rsidRPr="00FB6786" w:rsidRDefault="009F65A5" w:rsidP="009F65A5">
      <w:pPr>
        <w:pStyle w:val="DefinitionNum2"/>
      </w:pPr>
      <w:bookmarkStart w:id="717" w:name="_DTBK41912"/>
      <w:bookmarkEnd w:id="715"/>
      <w:r w:rsidRPr="00FB6786">
        <w:t xml:space="preserve">the DLP Bond; </w:t>
      </w:r>
      <w:r w:rsidR="00DA52C9">
        <w:t>and</w:t>
      </w:r>
    </w:p>
    <w:p w14:paraId="621637BC" w14:textId="796F1480" w:rsidR="00C62344" w:rsidRPr="00FB6786" w:rsidRDefault="009F65A5" w:rsidP="009F65A5">
      <w:pPr>
        <w:pStyle w:val="DefinitionNum2"/>
      </w:pPr>
      <w:bookmarkStart w:id="718" w:name="_DTBK41913"/>
      <w:bookmarkEnd w:id="717"/>
      <w:r w:rsidRPr="00FB6786">
        <w:t>the Bond</w:t>
      </w:r>
      <w:r w:rsidR="00DA52C9">
        <w:t>.</w:t>
      </w:r>
    </w:p>
    <w:p w14:paraId="04A6F958" w14:textId="77777777" w:rsidR="00B825EB" w:rsidRPr="00FB6786" w:rsidRDefault="0062071F" w:rsidP="00B64D80">
      <w:pPr>
        <w:pStyle w:val="Definition"/>
      </w:pPr>
      <w:bookmarkStart w:id="719" w:name="_DTBK40538"/>
      <w:bookmarkEnd w:id="716"/>
      <w:bookmarkEnd w:id="718"/>
      <w:r w:rsidRPr="00FB6786">
        <w:rPr>
          <w:b/>
        </w:rPr>
        <w:t>Security Interest</w:t>
      </w:r>
      <w:r w:rsidRPr="00FB6786">
        <w:t xml:space="preserve"> means shares, units, interests in a partnership, and any other interests which would constitute "securities" as defined under the Corporations Act.</w:t>
      </w:r>
    </w:p>
    <w:p w14:paraId="0141E32E" w14:textId="679733D3" w:rsidR="0024082A" w:rsidRPr="00A75B29" w:rsidRDefault="0024082A" w:rsidP="009772EB">
      <w:pPr>
        <w:pStyle w:val="Definition"/>
      </w:pPr>
      <w:bookmarkStart w:id="720" w:name="_DTBK40539"/>
      <w:bookmarkEnd w:id="719"/>
      <w:r w:rsidRPr="0024082A">
        <w:rPr>
          <w:b/>
        </w:rPr>
        <w:t>Security of Critical Infrastructure Laws</w:t>
      </w:r>
      <w:r>
        <w:t xml:space="preserve"> means the </w:t>
      </w:r>
      <w:r w:rsidRPr="0024082A">
        <w:rPr>
          <w:i/>
          <w:iCs/>
        </w:rPr>
        <w:t>Security of Critical Infrastructure Act 2018</w:t>
      </w:r>
      <w:r>
        <w:t xml:space="preserve"> (Cth), and any statutory rules or guidelines approved under that Act, and all other Laws that apply to the security of infrastructure from time to time.</w:t>
      </w:r>
    </w:p>
    <w:p w14:paraId="14B86569" w14:textId="18A15B8D" w:rsidR="00CE3A2E" w:rsidRPr="00FB6786" w:rsidRDefault="00CE3A2E" w:rsidP="00B64D80">
      <w:pPr>
        <w:pStyle w:val="Definition"/>
      </w:pPr>
      <w:r w:rsidRPr="00FB6786">
        <w:rPr>
          <w:b/>
        </w:rPr>
        <w:t>Security of Payment Act</w:t>
      </w:r>
      <w:r w:rsidRPr="00FB6786">
        <w:t xml:space="preserve"> </w:t>
      </w:r>
      <w:r w:rsidR="000120B8" w:rsidRPr="00FB6786">
        <w:t xml:space="preserve">means the </w:t>
      </w:r>
      <w:r w:rsidR="000120B8" w:rsidRPr="00FB6786">
        <w:rPr>
          <w:i/>
        </w:rPr>
        <w:t xml:space="preserve">Building and Construction Industry Security of Payment Act 2002 </w:t>
      </w:r>
      <w:r w:rsidR="000120B8" w:rsidRPr="00FB6786">
        <w:t>(Vic)</w:t>
      </w:r>
      <w:r w:rsidRPr="00FB6786">
        <w:t>.</w:t>
      </w:r>
    </w:p>
    <w:p w14:paraId="3B6838E8" w14:textId="7DD19A36" w:rsidR="0038144C" w:rsidRPr="00F30071" w:rsidRDefault="0038144C" w:rsidP="0038144C">
      <w:pPr>
        <w:pStyle w:val="Definition"/>
        <w:rPr>
          <w:b/>
        </w:rPr>
      </w:pPr>
      <w:bookmarkStart w:id="721" w:name="_DTBK40540"/>
      <w:bookmarkEnd w:id="720"/>
      <w:r w:rsidRPr="00F30071">
        <w:rPr>
          <w:b/>
        </w:rPr>
        <w:lastRenderedPageBreak/>
        <w:t xml:space="preserve">Separable Portion </w:t>
      </w:r>
      <w:r w:rsidRPr="00F30071">
        <w:t xml:space="preserve">means a portion of the </w:t>
      </w:r>
      <w:r w:rsidR="00D50E04">
        <w:t>Contractor's Activities</w:t>
      </w:r>
      <w:r w:rsidRPr="00F30071">
        <w:t xml:space="preserve"> described in </w:t>
      </w:r>
      <w:r w:rsidR="00DD2E5F">
        <w:t xml:space="preserve">this </w:t>
      </w:r>
      <w:r w:rsidR="00DE186E">
        <w:t xml:space="preserve">Deed </w:t>
      </w:r>
      <w:r w:rsidRPr="00F30071">
        <w:t xml:space="preserve">as a Separable Portion or which the </w:t>
      </w:r>
      <w:r w:rsidR="00790169">
        <w:t>Principal Representative</w:t>
      </w:r>
      <w:r w:rsidRPr="00F30071">
        <w:t xml:space="preserve"> has determined pursuant to </w:t>
      </w:r>
      <w:r w:rsidR="00183975">
        <w:t>c</w:t>
      </w:r>
      <w:r w:rsidRPr="00F30071">
        <w:t xml:space="preserve">lause </w:t>
      </w:r>
      <w:r w:rsidR="004962E2">
        <w:fldChar w:fldCharType="begin"/>
      </w:r>
      <w:r w:rsidR="004962E2">
        <w:instrText xml:space="preserve"> REF _Ref49354183 \r \h </w:instrText>
      </w:r>
      <w:r w:rsidR="004962E2">
        <w:fldChar w:fldCharType="separate"/>
      </w:r>
      <w:r w:rsidR="00C1101A">
        <w:t>9</w:t>
      </w:r>
      <w:r w:rsidR="004962E2">
        <w:fldChar w:fldCharType="end"/>
      </w:r>
      <w:r>
        <w:t xml:space="preserve"> </w:t>
      </w:r>
      <w:r w:rsidRPr="00F30071">
        <w:t>is a Separable Portion</w:t>
      </w:r>
      <w:r w:rsidR="002F44EE">
        <w:t>.</w:t>
      </w:r>
    </w:p>
    <w:p w14:paraId="285BF838" w14:textId="7F980512" w:rsidR="003E4491" w:rsidRPr="00FB6786" w:rsidRDefault="003E4491" w:rsidP="00B64D80">
      <w:pPr>
        <w:pStyle w:val="Definition"/>
        <w:rPr>
          <w:rFonts w:ascii="TimesNewRoman" w:hAnsi="TimesNewRoman" w:cs="TimesNewRoman"/>
        </w:rPr>
      </w:pPr>
      <w:bookmarkStart w:id="722" w:name="_DTBK40541"/>
      <w:bookmarkEnd w:id="721"/>
      <w:r w:rsidRPr="00FB6786">
        <w:rPr>
          <w:b/>
        </w:rPr>
        <w:t>Senior Representatives Group</w:t>
      </w:r>
      <w:r w:rsidRPr="00FB6786">
        <w:t xml:space="preserve"> has the meaning given in clause </w:t>
      </w:r>
      <w:r w:rsidR="00535A02" w:rsidRPr="00DD7300">
        <w:fldChar w:fldCharType="begin"/>
      </w:r>
      <w:r w:rsidR="00535A02" w:rsidRPr="00FB6786">
        <w:instrText xml:space="preserve"> REF _Ref49329348 \r \h </w:instrText>
      </w:r>
      <w:r w:rsidR="00FB6786">
        <w:instrText xml:space="preserve"> \* MERGEFORMAT </w:instrText>
      </w:r>
      <w:r w:rsidR="00535A02" w:rsidRPr="00DD7300">
        <w:fldChar w:fldCharType="separate"/>
      </w:r>
      <w:r w:rsidR="00C1101A">
        <w:t>7.6</w:t>
      </w:r>
      <w:r w:rsidR="00535A02" w:rsidRPr="00DD7300">
        <w:fldChar w:fldCharType="end"/>
      </w:r>
      <w:r w:rsidRPr="00FB6786">
        <w:t>.</w:t>
      </w:r>
    </w:p>
    <w:p w14:paraId="6B4E514F" w14:textId="77777777" w:rsidR="00F46CE9" w:rsidRPr="000149EA" w:rsidRDefault="00F46CE9" w:rsidP="00B64D80">
      <w:pPr>
        <w:pStyle w:val="Definition"/>
      </w:pPr>
      <w:bookmarkStart w:id="723" w:name="_DTBK40542"/>
      <w:bookmarkStart w:id="724" w:name="_Hlk81239794"/>
      <w:bookmarkEnd w:id="722"/>
      <w:r w:rsidRPr="000149EA">
        <w:rPr>
          <w:b/>
        </w:rPr>
        <w:t>Significant Subcontract</w:t>
      </w:r>
      <w:r w:rsidRPr="000149EA">
        <w:t xml:space="preserve"> means</w:t>
      </w:r>
      <w:r w:rsidR="004529FC" w:rsidRPr="000149EA">
        <w:t xml:space="preserve"> any of the following</w:t>
      </w:r>
      <w:r w:rsidRPr="000149EA">
        <w:t>:</w:t>
      </w:r>
    </w:p>
    <w:p w14:paraId="36924327" w14:textId="485ABF79" w:rsidR="000D6758" w:rsidRPr="000149EA" w:rsidRDefault="000D6758" w:rsidP="00B64D80">
      <w:pPr>
        <w:pStyle w:val="DefinitionNum2"/>
      </w:pPr>
      <w:bookmarkStart w:id="725" w:name="_DTBK40704"/>
      <w:r w:rsidRPr="000149EA">
        <w:t xml:space="preserve">a Subcontract for all or part of the </w:t>
      </w:r>
      <w:r w:rsidR="00D50E04">
        <w:t>Contractor's Activities</w:t>
      </w:r>
      <w:r w:rsidRPr="000149EA">
        <w:t>:</w:t>
      </w:r>
    </w:p>
    <w:p w14:paraId="242707F6" w14:textId="53FA2881" w:rsidR="000D6758" w:rsidRPr="0048094C" w:rsidRDefault="000D6758" w:rsidP="00B7428B">
      <w:pPr>
        <w:pStyle w:val="Heading4"/>
        <w:numPr>
          <w:ilvl w:val="3"/>
          <w:numId w:val="617"/>
        </w:numPr>
      </w:pPr>
      <w:bookmarkStart w:id="726" w:name="_Ref441068562"/>
      <w:bookmarkStart w:id="727" w:name="_DTBK41287"/>
      <w:bookmarkEnd w:id="725"/>
      <w:r w:rsidRPr="00073587">
        <w:t xml:space="preserve">the value of the works </w:t>
      </w:r>
      <w:r w:rsidR="0024082A">
        <w:t xml:space="preserve">and/or services </w:t>
      </w:r>
      <w:r w:rsidRPr="00073587">
        <w:t xml:space="preserve">under which </w:t>
      </w:r>
      <w:r w:rsidRPr="0048094C">
        <w:t>exceeds $[#]</w:t>
      </w:r>
      <w:r w:rsidR="00FD4D59" w:rsidRPr="0048094C">
        <w:t>;</w:t>
      </w:r>
      <w:r w:rsidRPr="0048094C">
        <w:t xml:space="preserve"> or</w:t>
      </w:r>
      <w:bookmarkEnd w:id="726"/>
    </w:p>
    <w:p w14:paraId="08692536" w14:textId="2A5C95FA" w:rsidR="000D6758" w:rsidRPr="00FB6786" w:rsidRDefault="000D6758" w:rsidP="00F30071">
      <w:pPr>
        <w:pStyle w:val="Heading4"/>
      </w:pPr>
      <w:bookmarkStart w:id="728" w:name="_DTBK40705"/>
      <w:bookmarkEnd w:id="727"/>
      <w:r w:rsidRPr="0048094C">
        <w:t>which, when aggregated with the value of the works</w:t>
      </w:r>
      <w:r w:rsidR="0024082A" w:rsidRPr="0048094C">
        <w:t xml:space="preserve"> and/or services</w:t>
      </w:r>
      <w:r w:rsidRPr="00FB6786">
        <w:t xml:space="preserve"> under each other Subcontract for the </w:t>
      </w:r>
      <w:r w:rsidR="00D50E04">
        <w:t>Contractor's Activities</w:t>
      </w:r>
      <w:r w:rsidRPr="00FB6786">
        <w:t xml:space="preserve"> previously entered into by the </w:t>
      </w:r>
      <w:r w:rsidR="00E10F53" w:rsidRPr="00FB6786">
        <w:t xml:space="preserve">same Subcontractor </w:t>
      </w:r>
      <w:r w:rsidR="007C1309" w:rsidRPr="00FB6786">
        <w:t>(or their</w:t>
      </w:r>
      <w:r w:rsidR="00961DBE" w:rsidRPr="00FB6786">
        <w:t xml:space="preserve"> Related Bod</w:t>
      </w:r>
      <w:r w:rsidR="00CB69D2" w:rsidRPr="00FB6786">
        <w:t>ies</w:t>
      </w:r>
      <w:r w:rsidR="00961DBE" w:rsidRPr="00FB6786">
        <w:t xml:space="preserve"> Corporate</w:t>
      </w:r>
      <w:r w:rsidR="007C1309" w:rsidRPr="00FB6786">
        <w:t>)</w:t>
      </w:r>
      <w:r w:rsidRPr="00FB6786">
        <w:t xml:space="preserve">, will result in the total value of those </w:t>
      </w:r>
      <w:r w:rsidR="002B4F7A" w:rsidRPr="00FB6786">
        <w:t>Sub</w:t>
      </w:r>
      <w:r w:rsidRPr="00FB6786">
        <w:t>contracts exceeding $</w:t>
      </w:r>
      <w:r w:rsidRPr="0048094C">
        <w:t>[#</w:t>
      </w:r>
      <w:r w:rsidRPr="00FB6786">
        <w:t xml:space="preserve">]; </w:t>
      </w:r>
      <w:r w:rsidR="00F7051E" w:rsidRPr="00F7051E">
        <w:t>[</w:t>
      </w:r>
      <w:r w:rsidR="00F7051E" w:rsidRPr="00B527F8">
        <w:rPr>
          <w:b/>
          <w:i/>
          <w:highlight w:val="lightGray"/>
        </w:rPr>
        <w:t>Drafting Note: Thresholds to be determined on a project specific basis to reflect the nature of the Project</w:t>
      </w:r>
      <w:r w:rsidR="00F7051E">
        <w:rPr>
          <w:b/>
          <w:i/>
        </w:rPr>
        <w:t>.</w:t>
      </w:r>
      <w:r w:rsidR="00F7051E" w:rsidRPr="00F7051E">
        <w:t>]</w:t>
      </w:r>
    </w:p>
    <w:p w14:paraId="44C54EFA" w14:textId="775604E1" w:rsidR="00F46CE9" w:rsidRPr="00FB6786" w:rsidRDefault="00F46CE9" w:rsidP="00D26705">
      <w:pPr>
        <w:pStyle w:val="DefinitionNum2"/>
      </w:pPr>
      <w:bookmarkStart w:id="729" w:name="_DTBK41914"/>
      <w:bookmarkEnd w:id="728"/>
      <w:r w:rsidRPr="00FB6786">
        <w:t>the contracts listed as such in the Contract Particulars; and</w:t>
      </w:r>
    </w:p>
    <w:p w14:paraId="607395CC" w14:textId="77777777" w:rsidR="00D01569" w:rsidRPr="00FB6786" w:rsidRDefault="00F46CE9" w:rsidP="00B64D80">
      <w:pPr>
        <w:pStyle w:val="DefinitionNum2"/>
      </w:pPr>
      <w:bookmarkStart w:id="730" w:name="_DTBK41915"/>
      <w:bookmarkEnd w:id="729"/>
      <w:r w:rsidRPr="00FB6786">
        <w:t>any other contract that the parties agree from time to time is a Significant Subcontract</w:t>
      </w:r>
      <w:r w:rsidR="00736B0F">
        <w:t>.</w:t>
      </w:r>
    </w:p>
    <w:p w14:paraId="6A78B3C9" w14:textId="127AAAC4" w:rsidR="00F7051E" w:rsidRPr="00B527F8" w:rsidRDefault="00F7051E" w:rsidP="00F30071">
      <w:pPr>
        <w:pStyle w:val="IndentParaLevel1"/>
      </w:pPr>
      <w:bookmarkStart w:id="731" w:name="_DTBK40706"/>
      <w:bookmarkEnd w:id="723"/>
      <w:bookmarkEnd w:id="730"/>
      <w:r w:rsidRPr="00F7051E">
        <w:t>[</w:t>
      </w:r>
      <w:r w:rsidRPr="00B527F8">
        <w:rPr>
          <w:b/>
          <w:i/>
          <w:highlight w:val="lightGray"/>
        </w:rPr>
        <w:t>Drafting Note: Definition subject to the Contractor's subcontracting structure.</w:t>
      </w:r>
      <w:r w:rsidRPr="00F7051E">
        <w:t>]</w:t>
      </w:r>
    </w:p>
    <w:p w14:paraId="4D46B02A" w14:textId="2F5921F2" w:rsidR="00F46CE9" w:rsidRPr="00FB6786" w:rsidRDefault="00F46CE9" w:rsidP="00F30071">
      <w:pPr>
        <w:pStyle w:val="IndentParaLevel1"/>
      </w:pPr>
      <w:bookmarkStart w:id="732" w:name="_Hlk81239800"/>
      <w:bookmarkStart w:id="733" w:name="_DTBK40543"/>
      <w:bookmarkEnd w:id="724"/>
      <w:bookmarkEnd w:id="731"/>
      <w:r w:rsidRPr="00FD0AED">
        <w:rPr>
          <w:b/>
        </w:rPr>
        <w:t>Significant Subcontractor</w:t>
      </w:r>
      <w:r w:rsidRPr="00FB6786">
        <w:t xml:space="preserve"> means </w:t>
      </w:r>
      <w:r w:rsidR="00E605A1" w:rsidRPr="00FB6786">
        <w:t xml:space="preserve">each of the counterparties to the Significant Subcontracts </w:t>
      </w:r>
      <w:r w:rsidRPr="00FB6786">
        <w:t xml:space="preserve">other than </w:t>
      </w:r>
      <w:r w:rsidR="00AB77D9" w:rsidRPr="00FB6786">
        <w:t>the Contractor</w:t>
      </w:r>
      <w:r w:rsidRPr="00FB6786">
        <w:t>.</w:t>
      </w:r>
    </w:p>
    <w:p w14:paraId="03A249E1" w14:textId="17DA58E8" w:rsidR="00392E56" w:rsidRPr="00B7428B" w:rsidRDefault="00417EEE" w:rsidP="00F30071">
      <w:pPr>
        <w:pStyle w:val="Definition"/>
        <w:rPr>
          <w:i/>
        </w:rPr>
      </w:pPr>
      <w:bookmarkStart w:id="734" w:name="_DTBK40544"/>
      <w:bookmarkEnd w:id="732"/>
      <w:bookmarkEnd w:id="733"/>
      <w:r>
        <w:rPr>
          <w:b/>
        </w:rPr>
        <w:t>Site</w:t>
      </w:r>
      <w:r w:rsidRPr="00FB6786">
        <w:t xml:space="preserve"> means the land described as the </w:t>
      </w:r>
      <w:r w:rsidR="00C768E1">
        <w:t>[</w:t>
      </w:r>
      <w:r w:rsidR="00DD2E5F">
        <w:t xml:space="preserve">Development </w:t>
      </w:r>
      <w:r>
        <w:t>Site</w:t>
      </w:r>
      <w:r w:rsidR="00C768E1">
        <w:t>]</w:t>
      </w:r>
      <w:r w:rsidRPr="00FB6786">
        <w:t xml:space="preserve"> </w:t>
      </w:r>
      <w:r w:rsidRPr="0048094C">
        <w:t>in [#] of</w:t>
      </w:r>
      <w:r w:rsidRPr="00FB6786">
        <w:t xml:space="preserve"> the PSDR.</w:t>
      </w:r>
      <w:r>
        <w:t xml:space="preserve"> </w:t>
      </w:r>
    </w:p>
    <w:p w14:paraId="24CE8DAA" w14:textId="0C751B3A" w:rsidR="00315FB1" w:rsidRPr="00DD7300" w:rsidRDefault="00AC4915" w:rsidP="00F30071">
      <w:pPr>
        <w:pStyle w:val="Definition"/>
        <w:rPr>
          <w:i/>
        </w:rPr>
      </w:pPr>
      <w:r w:rsidRPr="00FB6786">
        <w:rPr>
          <w:b/>
        </w:rPr>
        <w:t>Site Access and Interface Protocols</w:t>
      </w:r>
      <w:r w:rsidRPr="00FB6786">
        <w:t xml:space="preserve"> means</w:t>
      </w:r>
      <w:r w:rsidR="00B313ED" w:rsidRPr="00FB6786">
        <w:t xml:space="preserve"> </w:t>
      </w:r>
      <w:r w:rsidRPr="00DD7300">
        <w:t>the Site Access and Interface Protocols as set out in the Construction Management Plan</w:t>
      </w:r>
      <w:r w:rsidR="00A717D6" w:rsidRPr="00DD7300">
        <w:t>.</w:t>
      </w:r>
    </w:p>
    <w:p w14:paraId="0F380C9A" w14:textId="77777777" w:rsidR="0024082A" w:rsidRDefault="00AC4915" w:rsidP="00167340">
      <w:pPr>
        <w:pStyle w:val="Definition"/>
      </w:pPr>
      <w:bookmarkStart w:id="735" w:name="_DTBK41916"/>
      <w:bookmarkStart w:id="736" w:name="_DTBK40545"/>
      <w:bookmarkEnd w:id="734"/>
      <w:r w:rsidRPr="00FB6786">
        <w:rPr>
          <w:b/>
        </w:rPr>
        <w:t>Site Conditions</w:t>
      </w:r>
      <w:r w:rsidRPr="00FB6786">
        <w:t xml:space="preserve"> means any physical conditions</w:t>
      </w:r>
      <w:r w:rsidR="0024082A">
        <w:t>:</w:t>
      </w:r>
    </w:p>
    <w:p w14:paraId="71CEC492" w14:textId="554B2F6F" w:rsidR="0024082A" w:rsidRDefault="0024082A" w:rsidP="0024082A">
      <w:pPr>
        <w:pStyle w:val="DefinitionNum2"/>
      </w:pPr>
      <w:r>
        <w:t>in,</w:t>
      </w:r>
      <w:r w:rsidR="00AC4915" w:rsidRPr="00FB6786">
        <w:t xml:space="preserve"> on, under, or over the </w:t>
      </w:r>
      <w:r w:rsidR="00F231CD">
        <w:t>Site</w:t>
      </w:r>
      <w:r>
        <w:t>; or</w:t>
      </w:r>
    </w:p>
    <w:p w14:paraId="0AB17DB9" w14:textId="7F43A07A" w:rsidR="0024082A" w:rsidRDefault="0024082A" w:rsidP="0024082A">
      <w:pPr>
        <w:pStyle w:val="DefinitionNum2"/>
      </w:pPr>
      <w:r>
        <w:t>in the Direct Affected Area,</w:t>
      </w:r>
      <w:r w:rsidR="00AC4915" w:rsidRPr="00FB6786">
        <w:t xml:space="preserve"> </w:t>
      </w:r>
    </w:p>
    <w:p w14:paraId="231D7BBD" w14:textId="22CF6DBC" w:rsidR="00AC4915" w:rsidRPr="00FB6786" w:rsidRDefault="00AC4915" w:rsidP="00A75B29">
      <w:pPr>
        <w:pStyle w:val="IndentParaLevel1"/>
      </w:pPr>
      <w:r w:rsidRPr="00FB6786">
        <w:t>including:</w:t>
      </w:r>
    </w:p>
    <w:p w14:paraId="3D20D85A" w14:textId="77777777" w:rsidR="00AC4915" w:rsidRPr="00FB6786" w:rsidRDefault="00AC4915" w:rsidP="00167340">
      <w:pPr>
        <w:pStyle w:val="DefinitionNum2"/>
      </w:pPr>
      <w:bookmarkStart w:id="737" w:name="_DTBK39295"/>
      <w:bookmarkEnd w:id="735"/>
      <w:r w:rsidRPr="00FB6786">
        <w:t>(</w:t>
      </w:r>
      <w:r w:rsidRPr="00FB6786">
        <w:rPr>
          <w:b/>
        </w:rPr>
        <w:t>water</w:t>
      </w:r>
      <w:r w:rsidRPr="00FB6786">
        <w:t xml:space="preserve">): ground water, ground water hydrology, the existence of any wells </w:t>
      </w:r>
      <w:r w:rsidR="00F41F51" w:rsidRPr="00FB6786">
        <w:t xml:space="preserve">or springs </w:t>
      </w:r>
      <w:r w:rsidRPr="00FB6786">
        <w:t>and the effects of any de-watering;</w:t>
      </w:r>
    </w:p>
    <w:p w14:paraId="3018D49B" w14:textId="77777777" w:rsidR="00AC4915" w:rsidRPr="00FB6786" w:rsidRDefault="00AC4915" w:rsidP="00167340">
      <w:pPr>
        <w:pStyle w:val="DefinitionNum2"/>
      </w:pPr>
      <w:bookmarkStart w:id="738" w:name="_DTBK39296"/>
      <w:bookmarkEnd w:id="737"/>
      <w:r w:rsidRPr="00FB6786">
        <w:t>(</w:t>
      </w:r>
      <w:r w:rsidRPr="00FB6786">
        <w:rPr>
          <w:b/>
        </w:rPr>
        <w:t>physical structures</w:t>
      </w:r>
      <w:r w:rsidRPr="00FB6786">
        <w:t>): physical and structural conditions above, upon and below the ground including any infrastructure, partially completed structures, Artefacts or in ground works;</w:t>
      </w:r>
    </w:p>
    <w:p w14:paraId="43A104F7" w14:textId="77777777" w:rsidR="00AC4915" w:rsidRPr="00FB6786" w:rsidRDefault="00AC4915" w:rsidP="00167340">
      <w:pPr>
        <w:pStyle w:val="DefinitionNum2"/>
      </w:pPr>
      <w:bookmarkStart w:id="739" w:name="_DTBK39297"/>
      <w:bookmarkEnd w:id="738"/>
      <w:r w:rsidRPr="00FB6786">
        <w:t>(</w:t>
      </w:r>
      <w:r w:rsidRPr="00FB6786">
        <w:rPr>
          <w:b/>
        </w:rPr>
        <w:t>vegetation</w:t>
      </w:r>
      <w:r w:rsidRPr="00FB6786">
        <w:t>): pastures, grasses or other vegetation;</w:t>
      </w:r>
    </w:p>
    <w:p w14:paraId="13485C96" w14:textId="77777777" w:rsidR="00AC4915" w:rsidRPr="00FB6786" w:rsidRDefault="00AC4915" w:rsidP="00167340">
      <w:pPr>
        <w:pStyle w:val="DefinitionNum2"/>
      </w:pPr>
      <w:bookmarkStart w:id="740" w:name="_DTBK39298"/>
      <w:bookmarkEnd w:id="739"/>
      <w:r w:rsidRPr="00FB6786">
        <w:t>(</w:t>
      </w:r>
      <w:r w:rsidRPr="00FB6786">
        <w:rPr>
          <w:b/>
        </w:rPr>
        <w:t>topography</w:t>
      </w:r>
      <w:r w:rsidRPr="00FB6786">
        <w:t>): topography, ground surface and sub-surface conditions and geology including rock or other materials;</w:t>
      </w:r>
    </w:p>
    <w:p w14:paraId="5A14ACB3" w14:textId="77777777" w:rsidR="00AC4915" w:rsidRPr="00FB6786" w:rsidRDefault="00AC4915" w:rsidP="00167340">
      <w:pPr>
        <w:pStyle w:val="DefinitionNum2"/>
      </w:pPr>
      <w:bookmarkStart w:id="741" w:name="_DTBK39299"/>
      <w:bookmarkEnd w:id="740"/>
      <w:r w:rsidRPr="00FB6786">
        <w:t>(</w:t>
      </w:r>
      <w:r w:rsidRPr="00FB6786">
        <w:rPr>
          <w:b/>
        </w:rPr>
        <w:t>climate</w:t>
      </w:r>
      <w:r w:rsidRPr="00FB6786">
        <w:t>): climatic and weather conditions, rain, surface water run-off and drainage, water seepage, wind, wind-blown dust and sand seasons, mud and other effects of climatic and weather conditions;</w:t>
      </w:r>
    </w:p>
    <w:p w14:paraId="6632306F" w14:textId="77777777" w:rsidR="00AC4915" w:rsidRPr="00FB6786" w:rsidRDefault="00AC4915" w:rsidP="00167340">
      <w:pPr>
        <w:pStyle w:val="DefinitionNum2"/>
      </w:pPr>
      <w:bookmarkStart w:id="742" w:name="_DTBK39300"/>
      <w:bookmarkEnd w:id="741"/>
      <w:r w:rsidRPr="00FB6786">
        <w:lastRenderedPageBreak/>
        <w:t>(</w:t>
      </w:r>
      <w:r w:rsidRPr="00FB6786">
        <w:rPr>
          <w:b/>
        </w:rPr>
        <w:t>Contamination</w:t>
      </w:r>
      <w:r w:rsidRPr="00FB6786">
        <w:t>): any Contamination;</w:t>
      </w:r>
    </w:p>
    <w:p w14:paraId="2E78F142" w14:textId="77777777" w:rsidR="00AC4915" w:rsidRPr="00FB6786" w:rsidRDefault="00AC4915" w:rsidP="00167340">
      <w:pPr>
        <w:pStyle w:val="DefinitionNum2"/>
      </w:pPr>
      <w:bookmarkStart w:id="743" w:name="_DTBK39301"/>
      <w:bookmarkEnd w:id="742"/>
      <w:r w:rsidRPr="00FB6786">
        <w:t>(</w:t>
      </w:r>
      <w:r w:rsidRPr="00FB6786">
        <w:rPr>
          <w:b/>
        </w:rPr>
        <w:t>Pollution</w:t>
      </w:r>
      <w:r w:rsidRPr="00FB6786">
        <w:t>): any Pollution;</w:t>
      </w:r>
    </w:p>
    <w:p w14:paraId="7ACDF28D" w14:textId="77777777" w:rsidR="0024082A" w:rsidRDefault="00AC4915" w:rsidP="00167340">
      <w:pPr>
        <w:pStyle w:val="DefinitionNum2"/>
      </w:pPr>
      <w:bookmarkStart w:id="744" w:name="_DTBK39302"/>
      <w:bookmarkEnd w:id="743"/>
      <w:r w:rsidRPr="00FB6786">
        <w:t>(</w:t>
      </w:r>
      <w:r w:rsidRPr="00FB6786">
        <w:rPr>
          <w:b/>
        </w:rPr>
        <w:t>physical conditions</w:t>
      </w:r>
      <w:r w:rsidRPr="00FB6786">
        <w:t>): all other physical conditions and characteristics</w:t>
      </w:r>
      <w:r w:rsidR="0024082A">
        <w:t>:</w:t>
      </w:r>
    </w:p>
    <w:p w14:paraId="3FF8898F" w14:textId="40679D8D" w:rsidR="0024082A" w:rsidRDefault="0024082A" w:rsidP="0024082A">
      <w:pPr>
        <w:pStyle w:val="DefinitionNum3"/>
      </w:pPr>
      <w:r>
        <w:t>in,</w:t>
      </w:r>
      <w:r w:rsidR="00AC4915" w:rsidRPr="00FB6786">
        <w:t xml:space="preserve"> on, under or over the surface of</w:t>
      </w:r>
      <w:r>
        <w:t xml:space="preserve"> the Site;</w:t>
      </w:r>
      <w:r w:rsidR="00AC4915" w:rsidRPr="00FB6786">
        <w:t xml:space="preserve"> or</w:t>
      </w:r>
    </w:p>
    <w:p w14:paraId="70CC5022" w14:textId="7489E739" w:rsidR="00AC4915" w:rsidRPr="00FB6786" w:rsidRDefault="00AC4915" w:rsidP="00A75B29">
      <w:pPr>
        <w:pStyle w:val="DefinitionNum3"/>
      </w:pPr>
      <w:r w:rsidRPr="00FB6786">
        <w:t xml:space="preserve">in the </w:t>
      </w:r>
      <w:r w:rsidR="0024082A">
        <w:t>D</w:t>
      </w:r>
      <w:r w:rsidR="006F70C0" w:rsidRPr="00FB6786">
        <w:t xml:space="preserve">irect </w:t>
      </w:r>
      <w:r w:rsidR="0024082A">
        <w:t>Affected Area</w:t>
      </w:r>
      <w:r w:rsidRPr="00FB6786">
        <w:t>; and</w:t>
      </w:r>
    </w:p>
    <w:p w14:paraId="692B1C6A" w14:textId="27E7FF59" w:rsidR="00AC4915" w:rsidRPr="00FB6786" w:rsidRDefault="00AC4915" w:rsidP="00167340">
      <w:pPr>
        <w:pStyle w:val="DefinitionNum2"/>
      </w:pPr>
      <w:bookmarkStart w:id="745" w:name="_DTBK39303"/>
      <w:bookmarkEnd w:id="744"/>
      <w:r w:rsidRPr="00FB6786">
        <w:t>(</w:t>
      </w:r>
      <w:r w:rsidR="006A04F2">
        <w:rPr>
          <w:b/>
        </w:rPr>
        <w:t>proprietary interests</w:t>
      </w:r>
      <w:r w:rsidRPr="00FB6786">
        <w:t xml:space="preserve">): all </w:t>
      </w:r>
      <w:r w:rsidR="006A04F2">
        <w:t>proprietary interests</w:t>
      </w:r>
      <w:r w:rsidR="006A04F2" w:rsidRPr="00FB6786">
        <w:t xml:space="preserve"> </w:t>
      </w:r>
      <w:r w:rsidRPr="00FB6786">
        <w:t xml:space="preserve">over or in connection with the </w:t>
      </w:r>
      <w:r w:rsidR="00F231CD">
        <w:rPr>
          <w:rFonts w:cs="Arial"/>
        </w:rPr>
        <w:t>Site</w:t>
      </w:r>
      <w:r w:rsidRPr="00FB6786">
        <w:t>,</w:t>
      </w:r>
      <w:r w:rsidR="00F231CD">
        <w:t xml:space="preserve"> </w:t>
      </w:r>
    </w:p>
    <w:p w14:paraId="35EDF649" w14:textId="77777777" w:rsidR="00AC4915" w:rsidRPr="00FB6786" w:rsidRDefault="00AC4915" w:rsidP="00F41F51">
      <w:pPr>
        <w:pStyle w:val="IndentParaLevel1"/>
      </w:pPr>
      <w:bookmarkStart w:id="746" w:name="_DTBK41917"/>
      <w:bookmarkEnd w:id="736"/>
      <w:bookmarkEnd w:id="745"/>
      <w:r w:rsidRPr="00FB6786">
        <w:rPr>
          <w:lang w:eastAsia="zh-CN"/>
        </w:rPr>
        <w:t>whether</w:t>
      </w:r>
      <w:r w:rsidRPr="00FB6786">
        <w:t xml:space="preserve"> or not they were in existence or known to </w:t>
      </w:r>
      <w:r w:rsidR="00AB77D9" w:rsidRPr="00FB6786">
        <w:t>the Contractor</w:t>
      </w:r>
      <w:r w:rsidRPr="00FB6786">
        <w:t xml:space="preserve"> </w:t>
      </w:r>
      <w:r w:rsidR="00F41F51" w:rsidRPr="00FB6786">
        <w:t xml:space="preserve">or a </w:t>
      </w:r>
      <w:r w:rsidR="00AB77D9" w:rsidRPr="00FB6786">
        <w:t>Contractor</w:t>
      </w:r>
      <w:r w:rsidR="00F41F51" w:rsidRPr="00FB6786">
        <w:t xml:space="preserve"> Associate </w:t>
      </w:r>
      <w:r w:rsidRPr="00FB6786">
        <w:t xml:space="preserve">before the date of </w:t>
      </w:r>
      <w:r w:rsidR="0092476D" w:rsidRPr="00FB6786">
        <w:t>this Deed</w:t>
      </w:r>
      <w:r w:rsidRPr="00FB6786">
        <w:t>.</w:t>
      </w:r>
    </w:p>
    <w:p w14:paraId="050E17F4" w14:textId="1F1B74E2" w:rsidR="00022DA0" w:rsidRPr="00FB6786" w:rsidRDefault="00022DA0" w:rsidP="00D9046C">
      <w:pPr>
        <w:pStyle w:val="Definition"/>
      </w:pPr>
      <w:bookmarkStart w:id="747" w:name="_DTBK40546"/>
      <w:bookmarkEnd w:id="746"/>
      <w:r w:rsidRPr="00666539">
        <w:rPr>
          <w:b/>
        </w:rPr>
        <w:t>Site Information Report</w:t>
      </w:r>
      <w:r w:rsidRPr="00FB6786">
        <w:t xml:space="preserve"> means each report identified as a Site Information Report in the</w:t>
      </w:r>
      <w:r w:rsidR="00D35DED">
        <w:t xml:space="preserve"> </w:t>
      </w:r>
      <w:r w:rsidRPr="00FB6786">
        <w:t>Contract Particulars</w:t>
      </w:r>
      <w:r w:rsidR="00792EA6" w:rsidRPr="00FB6786">
        <w:t xml:space="preserve"> and </w:t>
      </w:r>
      <w:r w:rsidR="00B615CF" w:rsidRPr="00FB6786">
        <w:t xml:space="preserve">any </w:t>
      </w:r>
      <w:r w:rsidR="00792EA6" w:rsidRPr="00FB6786">
        <w:t xml:space="preserve">other report </w:t>
      </w:r>
      <w:r w:rsidR="00CF0D2A" w:rsidRPr="00FB6786">
        <w:t xml:space="preserve">in respect of Site Conditions </w:t>
      </w:r>
      <w:r w:rsidR="00EF1966" w:rsidRPr="00FB6786">
        <w:t>that is prepared</w:t>
      </w:r>
      <w:r w:rsidR="00B615CF" w:rsidRPr="00FB6786">
        <w:t xml:space="preserve"> by</w:t>
      </w:r>
      <w:r w:rsidR="00675A5E">
        <w:t>, or on behalf of,</w:t>
      </w:r>
      <w:r w:rsidR="00CF0D2A" w:rsidRPr="00FB6786">
        <w:t xml:space="preserve"> a person engaged by the </w:t>
      </w:r>
      <w:r w:rsidR="00FE1D5A" w:rsidRPr="00FB6786">
        <w:t>Principal</w:t>
      </w:r>
      <w:r w:rsidR="00CF0D2A" w:rsidRPr="00FB6786">
        <w:t xml:space="preserve"> or a </w:t>
      </w:r>
      <w:r w:rsidR="00FE1D5A" w:rsidRPr="00FB6786">
        <w:t>Principal</w:t>
      </w:r>
      <w:r w:rsidR="00CF0D2A" w:rsidRPr="00FB6786">
        <w:t xml:space="preserve"> Associate that</w:t>
      </w:r>
      <w:r w:rsidR="007D479F" w:rsidRPr="00FB6786">
        <w:t xml:space="preserve"> </w:t>
      </w:r>
      <w:r w:rsidR="00CF0D2A" w:rsidRPr="00FB6786">
        <w:t xml:space="preserve">is provided to or made available to </w:t>
      </w:r>
      <w:r w:rsidR="00AB77D9" w:rsidRPr="00FB6786">
        <w:t>the Contractor</w:t>
      </w:r>
      <w:r w:rsidR="00CF0D2A" w:rsidRPr="00FB6786">
        <w:t xml:space="preserve"> or a </w:t>
      </w:r>
      <w:r w:rsidR="00AB77D9" w:rsidRPr="00FB6786">
        <w:t>Contractor</w:t>
      </w:r>
      <w:r w:rsidR="00CF0D2A" w:rsidRPr="00FB6786">
        <w:t xml:space="preserve"> Associate for the purposes of the Project.</w:t>
      </w:r>
    </w:p>
    <w:p w14:paraId="08B99F6B" w14:textId="77777777" w:rsidR="00B615CF" w:rsidRPr="00FB6786" w:rsidRDefault="00B615CF" w:rsidP="00167340">
      <w:pPr>
        <w:pStyle w:val="Definition"/>
      </w:pPr>
      <w:bookmarkStart w:id="748" w:name="_DTBK40547"/>
      <w:bookmarkEnd w:id="747"/>
      <w:r w:rsidRPr="00FB6786">
        <w:rPr>
          <w:b/>
        </w:rPr>
        <w:t>Site Information Report Provider</w:t>
      </w:r>
      <w:r w:rsidRPr="00FB6786">
        <w:t xml:space="preserve"> means any person that prepare</w:t>
      </w:r>
      <w:r w:rsidR="00CF0D2A" w:rsidRPr="00FB6786">
        <w:t>s</w:t>
      </w:r>
      <w:r w:rsidRPr="00FB6786">
        <w:t xml:space="preserve"> a Site Information Report.</w:t>
      </w:r>
    </w:p>
    <w:p w14:paraId="1B9A97F6" w14:textId="0220EC8C" w:rsidR="0024082A" w:rsidRPr="00C27C9E" w:rsidRDefault="0024082A" w:rsidP="0024082A">
      <w:pPr>
        <w:pStyle w:val="IndentParaLevel1"/>
      </w:pPr>
      <w:bookmarkStart w:id="749" w:name="_DTBK40549"/>
      <w:bookmarkEnd w:id="748"/>
      <w:r>
        <w:rPr>
          <w:b/>
        </w:rPr>
        <w:t xml:space="preserve">Social Procurement </w:t>
      </w:r>
      <w:r w:rsidRPr="00283FEF">
        <w:rPr>
          <w:b/>
        </w:rPr>
        <w:t>Commitment</w:t>
      </w:r>
      <w:r>
        <w:rPr>
          <w:b/>
        </w:rPr>
        <w:t xml:space="preserve"> </w:t>
      </w:r>
      <w:r>
        <w:t>has the meaning given in Schedule 12 (</w:t>
      </w:r>
      <w:r>
        <w:rPr>
          <w:i/>
          <w:iCs/>
        </w:rPr>
        <w:t>Relevant State Policies Schedule</w:t>
      </w:r>
      <w:r w:rsidRPr="00E32462">
        <w:t>).</w:t>
      </w:r>
      <w:r>
        <w:t xml:space="preserve"> </w:t>
      </w:r>
    </w:p>
    <w:p w14:paraId="14C467F3" w14:textId="03845F54" w:rsidR="0024082A" w:rsidRPr="00C27C9E" w:rsidRDefault="0024082A" w:rsidP="0024082A">
      <w:pPr>
        <w:pStyle w:val="IndentParaLevel1"/>
      </w:pPr>
      <w:r w:rsidRPr="002732D0">
        <w:rPr>
          <w:b/>
          <w:bCs/>
        </w:rPr>
        <w:t>Social Procurement Commitment Schedule</w:t>
      </w:r>
      <w:r>
        <w:t xml:space="preserve"> has the meaning given in Schedule 12 (</w:t>
      </w:r>
      <w:r>
        <w:rPr>
          <w:i/>
          <w:iCs/>
        </w:rPr>
        <w:t>Relevant State Policies Schedule</w:t>
      </w:r>
      <w:r w:rsidRPr="00E32462">
        <w:t>)</w:t>
      </w:r>
      <w:r>
        <w:t>.</w:t>
      </w:r>
      <w:r w:rsidRPr="00C27C9E">
        <w:rPr>
          <w:i/>
          <w:iCs/>
        </w:rPr>
        <w:t xml:space="preserve"> </w:t>
      </w:r>
    </w:p>
    <w:p w14:paraId="4DD495DD" w14:textId="0FD19A66" w:rsidR="0024082A" w:rsidRPr="00C27C9E" w:rsidRDefault="0024082A" w:rsidP="0024082A">
      <w:pPr>
        <w:pStyle w:val="IndentParaLevel1"/>
      </w:pPr>
      <w:r w:rsidRPr="00C27C9E">
        <w:rPr>
          <w:b/>
        </w:rPr>
        <w:t xml:space="preserve">Social Procurement </w:t>
      </w:r>
      <w:r>
        <w:rPr>
          <w:b/>
        </w:rPr>
        <w:t xml:space="preserve">Framework </w:t>
      </w:r>
      <w:r>
        <w:t>has the meaning given in Schedule 12 (</w:t>
      </w:r>
      <w:r>
        <w:rPr>
          <w:i/>
          <w:iCs/>
        </w:rPr>
        <w:t>Relevant State Policies Schedule</w:t>
      </w:r>
      <w:r w:rsidRPr="00E32462">
        <w:t>)</w:t>
      </w:r>
      <w:r>
        <w:t>.</w:t>
      </w:r>
    </w:p>
    <w:p w14:paraId="0B7B7DED" w14:textId="2F89BFF4" w:rsidR="0024082A" w:rsidRPr="00A75B29" w:rsidRDefault="0024082A" w:rsidP="00A75B29">
      <w:pPr>
        <w:pStyle w:val="IndentParaLevel1"/>
      </w:pPr>
      <w:r w:rsidRPr="00A306F7">
        <w:rPr>
          <w:b/>
        </w:rPr>
        <w:t xml:space="preserve">Social Procurement Target </w:t>
      </w:r>
      <w:r>
        <w:t>has the meaning given in Schedule 12 (</w:t>
      </w:r>
      <w:r w:rsidRPr="00A306F7">
        <w:rPr>
          <w:i/>
          <w:iCs/>
        </w:rPr>
        <w:t>Relevant State Policies Schedule</w:t>
      </w:r>
      <w:r w:rsidRPr="00E32462">
        <w:t>)</w:t>
      </w:r>
      <w:r>
        <w:t>.</w:t>
      </w:r>
      <w:r w:rsidRPr="00A306F7">
        <w:rPr>
          <w:b/>
          <w:i/>
          <w:iCs/>
          <w:highlight w:val="yellow"/>
        </w:rPr>
        <w:t xml:space="preserve"> </w:t>
      </w:r>
    </w:p>
    <w:p w14:paraId="5E894B48" w14:textId="0FCC996E" w:rsidR="005E7135" w:rsidRPr="00A75B29" w:rsidRDefault="005E7135" w:rsidP="00666539">
      <w:pPr>
        <w:pStyle w:val="Definition"/>
      </w:pPr>
      <w:r>
        <w:rPr>
          <w:b/>
          <w:bCs/>
        </w:rPr>
        <w:t xml:space="preserve">Soil Management Plan </w:t>
      </w:r>
      <w:r>
        <w:t>has the meaning given in the Soil Schedule.</w:t>
      </w:r>
    </w:p>
    <w:p w14:paraId="38B46B96" w14:textId="77777777" w:rsidR="005E7135" w:rsidRDefault="00D9046C" w:rsidP="00666539">
      <w:pPr>
        <w:pStyle w:val="Definition"/>
      </w:pPr>
      <w:r>
        <w:rPr>
          <w:b/>
        </w:rPr>
        <w:t>Soil</w:t>
      </w:r>
      <w:r w:rsidR="00666539" w:rsidRPr="000C5FC5">
        <w:rPr>
          <w:b/>
        </w:rPr>
        <w:t xml:space="preserve"> Schedule</w:t>
      </w:r>
      <w:r w:rsidR="00666539" w:rsidRPr="00666539">
        <w:t xml:space="preserve"> means Part A or Part B of Schedule </w:t>
      </w:r>
      <w:r w:rsidR="00563486">
        <w:t>14</w:t>
      </w:r>
      <w:r w:rsidR="00666539" w:rsidRPr="00666539">
        <w:t xml:space="preserve"> (as specified in the</w:t>
      </w:r>
      <w:r w:rsidR="00375054">
        <w:t xml:space="preserve"> </w:t>
      </w:r>
      <w:r>
        <w:t>Contract</w:t>
      </w:r>
      <w:r w:rsidR="00375054">
        <w:t xml:space="preserve"> </w:t>
      </w:r>
      <w:r w:rsidR="00666539" w:rsidRPr="00666539">
        <w:t>Particulars).</w:t>
      </w:r>
    </w:p>
    <w:p w14:paraId="2B6C6C2B" w14:textId="6B66C9F9" w:rsidR="00666539" w:rsidRPr="00666539" w:rsidRDefault="005E7135" w:rsidP="00666539">
      <w:pPr>
        <w:pStyle w:val="Definition"/>
      </w:pPr>
      <w:r>
        <w:rPr>
          <w:b/>
        </w:rPr>
        <w:t xml:space="preserve">Soil Works </w:t>
      </w:r>
      <w:r>
        <w:rPr>
          <w:bCs/>
        </w:rPr>
        <w:t xml:space="preserve">has the meaning given in clause </w:t>
      </w:r>
      <w:r>
        <w:rPr>
          <w:bCs/>
        </w:rPr>
        <w:fldChar w:fldCharType="begin"/>
      </w:r>
      <w:r>
        <w:rPr>
          <w:bCs/>
        </w:rPr>
        <w:instrText xml:space="preserve"> REF _Ref132110008 \w \h </w:instrText>
      </w:r>
      <w:r>
        <w:rPr>
          <w:bCs/>
        </w:rPr>
      </w:r>
      <w:r>
        <w:rPr>
          <w:bCs/>
        </w:rPr>
        <w:fldChar w:fldCharType="separate"/>
      </w:r>
      <w:r w:rsidR="00C1101A">
        <w:rPr>
          <w:bCs/>
        </w:rPr>
        <w:t>12.8(b)(i)A</w:t>
      </w:r>
      <w:r>
        <w:rPr>
          <w:bCs/>
        </w:rPr>
        <w:fldChar w:fldCharType="end"/>
      </w:r>
      <w:r>
        <w:rPr>
          <w:bCs/>
        </w:rPr>
        <w:t>.</w:t>
      </w:r>
      <w:r w:rsidR="00666539" w:rsidRPr="00666539">
        <w:t xml:space="preserve"> </w:t>
      </w:r>
    </w:p>
    <w:p w14:paraId="797E71F4" w14:textId="77777777" w:rsidR="003E4491" w:rsidRPr="00FB6786" w:rsidRDefault="003E4491" w:rsidP="00167340">
      <w:pPr>
        <w:pStyle w:val="Definition"/>
      </w:pPr>
      <w:bookmarkStart w:id="750" w:name="_DTBK40550"/>
      <w:bookmarkEnd w:id="749"/>
      <w:r w:rsidRPr="00FB6786">
        <w:rPr>
          <w:b/>
        </w:rPr>
        <w:t>Solvent</w:t>
      </w:r>
      <w:r w:rsidRPr="00FB6786">
        <w:t xml:space="preserve"> has the meaning given in the Corporations Act.</w:t>
      </w:r>
    </w:p>
    <w:p w14:paraId="02E690A9" w14:textId="77777777" w:rsidR="00335CA1" w:rsidRPr="00FB6786" w:rsidRDefault="007D58D0" w:rsidP="00167340">
      <w:pPr>
        <w:pStyle w:val="Definition"/>
      </w:pPr>
      <w:bookmarkStart w:id="751" w:name="_DTBK41924"/>
      <w:bookmarkStart w:id="752" w:name="_DTBK40551"/>
      <w:bookmarkEnd w:id="750"/>
      <w:r w:rsidRPr="00FB6786">
        <w:rPr>
          <w:b/>
        </w:rPr>
        <w:t>Standard</w:t>
      </w:r>
      <w:r w:rsidRPr="00FB6786">
        <w:t xml:space="preserve"> means:</w:t>
      </w:r>
    </w:p>
    <w:p w14:paraId="62484FFA" w14:textId="77777777" w:rsidR="00864DEE" w:rsidRPr="00FB6786" w:rsidRDefault="00E642DC" w:rsidP="00167340">
      <w:pPr>
        <w:pStyle w:val="DefinitionNum2"/>
      </w:pPr>
      <w:bookmarkStart w:id="753" w:name="_DTBK41925"/>
      <w:bookmarkEnd w:id="751"/>
      <w:r w:rsidRPr="00FB6786">
        <w:t xml:space="preserve">any </w:t>
      </w:r>
      <w:r w:rsidR="00864DEE" w:rsidRPr="00FB6786">
        <w:t xml:space="preserve">standard, code, </w:t>
      </w:r>
      <w:r w:rsidRPr="00FB6786">
        <w:t xml:space="preserve">guideline, </w:t>
      </w:r>
      <w:r w:rsidR="00864DEE" w:rsidRPr="00FB6786">
        <w:t xml:space="preserve">specification, </w:t>
      </w:r>
      <w:r w:rsidRPr="00FB6786">
        <w:t xml:space="preserve">rule, </w:t>
      </w:r>
      <w:r w:rsidR="00864DEE" w:rsidRPr="00FB6786">
        <w:t>polic</w:t>
      </w:r>
      <w:r w:rsidRPr="00FB6786">
        <w:t>y, procedure, directive, circular</w:t>
      </w:r>
      <w:r w:rsidR="00D85A78" w:rsidRPr="00FB6786">
        <w:t xml:space="preserve"> or</w:t>
      </w:r>
      <w:r w:rsidRPr="00FB6786">
        <w:t xml:space="preserve"> practice </w:t>
      </w:r>
      <w:r w:rsidR="00864DEE" w:rsidRPr="00FB6786">
        <w:t xml:space="preserve">referred to in the </w:t>
      </w:r>
      <w:r w:rsidR="00E357DF" w:rsidRPr="00FB6786">
        <w:t>PSDR</w:t>
      </w:r>
      <w:r w:rsidR="00DB4130" w:rsidRPr="00FB6786">
        <w:t xml:space="preserve"> (and includes the Reference Documents)</w:t>
      </w:r>
      <w:r w:rsidR="00864DEE" w:rsidRPr="00FB6786">
        <w:t>;</w:t>
      </w:r>
      <w:r w:rsidR="00C555F9" w:rsidRPr="00FB6786">
        <w:t xml:space="preserve"> and</w:t>
      </w:r>
    </w:p>
    <w:p w14:paraId="0B310696" w14:textId="77777777" w:rsidR="00864DEE" w:rsidRPr="00FB6786" w:rsidRDefault="00192C6D" w:rsidP="00167340">
      <w:pPr>
        <w:pStyle w:val="DefinitionNum2"/>
      </w:pPr>
      <w:bookmarkStart w:id="754" w:name="_DTBK41926"/>
      <w:bookmarkEnd w:id="753"/>
      <w:r w:rsidRPr="00FB6786">
        <w:t xml:space="preserve">unless the </w:t>
      </w:r>
      <w:r w:rsidR="00FE1D5A" w:rsidRPr="00FB6786">
        <w:t>Principal</w:t>
      </w:r>
      <w:r w:rsidRPr="00FB6786">
        <w:t xml:space="preserve"> gives notice to </w:t>
      </w:r>
      <w:r w:rsidR="00AB77D9" w:rsidRPr="00FB6786">
        <w:t>the Contractor</w:t>
      </w:r>
      <w:r w:rsidRPr="00FB6786">
        <w:t xml:space="preserve"> that </w:t>
      </w:r>
      <w:r w:rsidR="009F0BAC" w:rsidRPr="00FB6786">
        <w:t xml:space="preserve">it </w:t>
      </w:r>
      <w:r w:rsidRPr="00FB6786">
        <w:t xml:space="preserve">does not constitute a Standard for the purpose of this Deed, </w:t>
      </w:r>
      <w:r w:rsidR="00864DEE" w:rsidRPr="00FB6786">
        <w:t>any other</w:t>
      </w:r>
      <w:r w:rsidR="00610616" w:rsidRPr="00FB6786">
        <w:t xml:space="preserve"> standard, code, </w:t>
      </w:r>
      <w:r w:rsidR="009F0BAC" w:rsidRPr="00FB6786">
        <w:t xml:space="preserve">guideline, </w:t>
      </w:r>
      <w:r w:rsidR="00610616" w:rsidRPr="00FB6786">
        <w:t xml:space="preserve">specification, </w:t>
      </w:r>
      <w:r w:rsidR="009F0BAC" w:rsidRPr="00FB6786">
        <w:t xml:space="preserve">rule, </w:t>
      </w:r>
      <w:r w:rsidR="00610616" w:rsidRPr="00FB6786">
        <w:t>policy</w:t>
      </w:r>
      <w:r w:rsidR="009F0BAC" w:rsidRPr="00FB6786">
        <w:t>, procedure, directive, circular or practice</w:t>
      </w:r>
      <w:r w:rsidR="00610616" w:rsidRPr="00FB6786">
        <w:t xml:space="preserve"> </w:t>
      </w:r>
      <w:r w:rsidR="00B33DDA" w:rsidRPr="00FB6786">
        <w:t xml:space="preserve">with which </w:t>
      </w:r>
      <w:r w:rsidR="00AB77D9" w:rsidRPr="00FB6786">
        <w:t>the Contractor</w:t>
      </w:r>
      <w:r w:rsidR="00B33DDA" w:rsidRPr="00FB6786">
        <w:t>:</w:t>
      </w:r>
    </w:p>
    <w:p w14:paraId="72D66E06" w14:textId="0165357D" w:rsidR="00864DEE" w:rsidRPr="00FB6786" w:rsidRDefault="00864DEE" w:rsidP="00F30071">
      <w:pPr>
        <w:pStyle w:val="Heading4"/>
        <w:numPr>
          <w:ilvl w:val="3"/>
          <w:numId w:val="414"/>
        </w:numPr>
      </w:pPr>
      <w:bookmarkStart w:id="755" w:name="_DTBK41927"/>
      <w:bookmarkEnd w:id="754"/>
      <w:r w:rsidRPr="00FB6786">
        <w:t xml:space="preserve">is expressly required by the terms of </w:t>
      </w:r>
      <w:r w:rsidR="003B2D66" w:rsidRPr="00FB6786">
        <w:t>any Project Document</w:t>
      </w:r>
      <w:r w:rsidRPr="00FB6786">
        <w:t xml:space="preserve">, by Law or by direction of the </w:t>
      </w:r>
      <w:r w:rsidR="00FE1D5A" w:rsidRPr="00FB6786">
        <w:t>Principal</w:t>
      </w:r>
      <w:r w:rsidRPr="00FB6786">
        <w:t xml:space="preserve"> to comply; or</w:t>
      </w:r>
    </w:p>
    <w:p w14:paraId="2747CB9A" w14:textId="40C1F290" w:rsidR="00B33DDA" w:rsidRPr="00FB6786" w:rsidRDefault="00B33DDA" w:rsidP="00F30071">
      <w:pPr>
        <w:pStyle w:val="Heading4"/>
      </w:pPr>
      <w:bookmarkStart w:id="756" w:name="_DTBK41928"/>
      <w:bookmarkEnd w:id="755"/>
      <w:r w:rsidRPr="00FB6786">
        <w:t xml:space="preserve">should comply in accordance with </w:t>
      </w:r>
      <w:r w:rsidR="00417EEE">
        <w:t>Best D&amp;C Practices</w:t>
      </w:r>
      <w:r w:rsidR="005B7DEB" w:rsidRPr="00FB6786">
        <w:t>,</w:t>
      </w:r>
    </w:p>
    <w:p w14:paraId="085A8A52" w14:textId="2B2F86F1" w:rsidR="00D85A78" w:rsidRPr="00FB6786" w:rsidRDefault="00B269B7" w:rsidP="00167340">
      <w:pPr>
        <w:pStyle w:val="IndentParaLevel2"/>
      </w:pPr>
      <w:bookmarkStart w:id="757" w:name="_DTBK40709"/>
      <w:bookmarkEnd w:id="752"/>
      <w:bookmarkEnd w:id="756"/>
      <w:r w:rsidRPr="00FB6786">
        <w:lastRenderedPageBreak/>
        <w:t xml:space="preserve">in carrying out the </w:t>
      </w:r>
      <w:r w:rsidR="00D50E04">
        <w:t>Contractor's Activities</w:t>
      </w:r>
      <w:r w:rsidRPr="00FB6786">
        <w:t xml:space="preserve">, </w:t>
      </w:r>
      <w:r w:rsidR="00B33DDA" w:rsidRPr="00FB6786">
        <w:t>provided such</w:t>
      </w:r>
      <w:r w:rsidR="00610616" w:rsidRPr="00FB6786">
        <w:t xml:space="preserve"> standard, code, </w:t>
      </w:r>
      <w:r w:rsidR="009F0BAC" w:rsidRPr="00FB6786">
        <w:t>guideline,</w:t>
      </w:r>
      <w:r w:rsidR="00D85A78" w:rsidRPr="00FB6786">
        <w:t xml:space="preserve"> </w:t>
      </w:r>
      <w:r w:rsidR="00610616" w:rsidRPr="00FB6786">
        <w:t xml:space="preserve">specification, </w:t>
      </w:r>
      <w:r w:rsidR="009F0BAC" w:rsidRPr="00FB6786">
        <w:t xml:space="preserve">rule, </w:t>
      </w:r>
      <w:r w:rsidR="00610616" w:rsidRPr="00FB6786">
        <w:t>policy</w:t>
      </w:r>
      <w:r w:rsidR="009F0BAC" w:rsidRPr="00FB6786">
        <w:t>, procedure, directive, circular or practice</w:t>
      </w:r>
      <w:r w:rsidR="00610616" w:rsidRPr="00FB6786">
        <w:t xml:space="preserve"> </w:t>
      </w:r>
      <w:r w:rsidRPr="00FB6786">
        <w:t xml:space="preserve">is available to </w:t>
      </w:r>
      <w:r w:rsidR="00AB77D9" w:rsidRPr="00FB6786">
        <w:t>the Contractor</w:t>
      </w:r>
      <w:r w:rsidRPr="00FB6786">
        <w:t>, is</w:t>
      </w:r>
      <w:r w:rsidR="005B7DEB" w:rsidRPr="00FB6786">
        <w:t xml:space="preserve"> </w:t>
      </w:r>
      <w:r w:rsidRPr="00FB6786">
        <w:t xml:space="preserve">publicly available or otherwise would have been available to </w:t>
      </w:r>
      <w:r w:rsidR="00AB77D9" w:rsidRPr="00FB6786">
        <w:t>the Contractor</w:t>
      </w:r>
      <w:r w:rsidRPr="00FB6786">
        <w:t xml:space="preserve"> exercising Best </w:t>
      </w:r>
      <w:r w:rsidR="00417EEE">
        <w:t>D&amp;C</w:t>
      </w:r>
      <w:r w:rsidR="00417EEE" w:rsidRPr="00FB6786">
        <w:t xml:space="preserve"> </w:t>
      </w:r>
      <w:r w:rsidRPr="00FB6786">
        <w:t>Practice</w:t>
      </w:r>
      <w:r w:rsidR="00D85A78" w:rsidRPr="00FB6786">
        <w:t>,</w:t>
      </w:r>
    </w:p>
    <w:p w14:paraId="1479282F" w14:textId="77777777" w:rsidR="00A2781A" w:rsidRPr="00FB6786" w:rsidRDefault="006B6016" w:rsidP="001939B6">
      <w:pPr>
        <w:pStyle w:val="IndentParaLevel1"/>
      </w:pPr>
      <w:bookmarkStart w:id="758" w:name="_DTBK41929"/>
      <w:bookmarkEnd w:id="757"/>
      <w:r w:rsidRPr="00FB6786">
        <w:t>but excludes all Laws and any conditions or requirements under</w:t>
      </w:r>
      <w:r w:rsidR="00CA57A8" w:rsidRPr="00FB6786">
        <w:t xml:space="preserve"> any Laws</w:t>
      </w:r>
      <w:r w:rsidR="00B348D2" w:rsidRPr="00FB6786">
        <w:t>.</w:t>
      </w:r>
    </w:p>
    <w:p w14:paraId="3F7A8641" w14:textId="17F600E3" w:rsidR="007A6456" w:rsidRPr="00FB6786" w:rsidRDefault="003E4491" w:rsidP="00167340">
      <w:pPr>
        <w:pStyle w:val="Definition"/>
      </w:pPr>
      <w:bookmarkStart w:id="759" w:name="_DTBK41932"/>
      <w:bookmarkStart w:id="760" w:name="_DTBK40553"/>
      <w:bookmarkEnd w:id="758"/>
      <w:r w:rsidRPr="00FB6786">
        <w:rPr>
          <w:b/>
        </w:rPr>
        <w:t>Subcontract</w:t>
      </w:r>
      <w:r w:rsidRPr="00FB6786">
        <w:t xml:space="preserve"> means an agreement which</w:t>
      </w:r>
      <w:r w:rsidR="007A6456" w:rsidRPr="00FB6786">
        <w:t>:</w:t>
      </w:r>
    </w:p>
    <w:p w14:paraId="5A7D400E" w14:textId="77777777" w:rsidR="007A6456" w:rsidRPr="00FB6786" w:rsidRDefault="003830F8" w:rsidP="00167340">
      <w:pPr>
        <w:pStyle w:val="DefinitionNum2"/>
      </w:pPr>
      <w:bookmarkStart w:id="761" w:name="_DTBK41933"/>
      <w:bookmarkEnd w:id="759"/>
      <w:r w:rsidRPr="00FB6786">
        <w:t>the Contractor</w:t>
      </w:r>
      <w:r w:rsidR="003E4491" w:rsidRPr="00FB6786">
        <w:t xml:space="preserve"> </w:t>
      </w:r>
      <w:r w:rsidR="007A6456" w:rsidRPr="00FB6786">
        <w:t xml:space="preserve">enters into with a Subcontractor; </w:t>
      </w:r>
      <w:r w:rsidR="003E4491" w:rsidRPr="00FB6786">
        <w:t>or</w:t>
      </w:r>
    </w:p>
    <w:p w14:paraId="120F4E21" w14:textId="77777777" w:rsidR="007A6456" w:rsidRPr="00FB6786" w:rsidRDefault="003E4491" w:rsidP="00167340">
      <w:pPr>
        <w:pStyle w:val="DefinitionNum2"/>
      </w:pPr>
      <w:bookmarkStart w:id="762" w:name="_DTBK41934"/>
      <w:bookmarkEnd w:id="761"/>
      <w:r w:rsidRPr="00FB6786">
        <w:t>a Subcontractor enters into</w:t>
      </w:r>
      <w:r w:rsidR="007A6456" w:rsidRPr="00FB6786">
        <w:t xml:space="preserve"> with another Subcontractor,</w:t>
      </w:r>
    </w:p>
    <w:p w14:paraId="7034F0D2" w14:textId="7E395335" w:rsidR="00806CBA" w:rsidRPr="00FB6786" w:rsidRDefault="00806CBA">
      <w:pPr>
        <w:pStyle w:val="IndentParaLevel1"/>
      </w:pPr>
      <w:bookmarkStart w:id="763" w:name="_DTBK40711"/>
      <w:bookmarkEnd w:id="760"/>
      <w:bookmarkEnd w:id="762"/>
      <w:r w:rsidRPr="00FB6786">
        <w:t xml:space="preserve">in connection with the </w:t>
      </w:r>
      <w:r w:rsidR="00D50E04">
        <w:t>Contractor's Activities</w:t>
      </w:r>
      <w:r w:rsidRPr="00FB6786">
        <w:t>.</w:t>
      </w:r>
    </w:p>
    <w:p w14:paraId="3A07A844" w14:textId="77777777" w:rsidR="00806CBA" w:rsidRPr="00FB6786" w:rsidRDefault="00806CBA" w:rsidP="00167340">
      <w:pPr>
        <w:pStyle w:val="Definition"/>
      </w:pPr>
      <w:bookmarkStart w:id="764" w:name="_DTBK40554"/>
      <w:bookmarkStart w:id="765" w:name="_Hlk81239816"/>
      <w:bookmarkEnd w:id="763"/>
      <w:r w:rsidRPr="00FB6786">
        <w:rPr>
          <w:b/>
        </w:rPr>
        <w:t>Subcontractor</w:t>
      </w:r>
      <w:r w:rsidRPr="00FB6786">
        <w:t xml:space="preserve"> means:</w:t>
      </w:r>
    </w:p>
    <w:p w14:paraId="52CF1BD5" w14:textId="783A0472" w:rsidR="00806CBA" w:rsidRPr="00FB6786" w:rsidRDefault="00806CBA" w:rsidP="00167340">
      <w:pPr>
        <w:pStyle w:val="DefinitionNum2"/>
      </w:pPr>
      <w:bookmarkStart w:id="766" w:name="_DTBK40712"/>
      <w:r w:rsidRPr="00FB6786">
        <w:t xml:space="preserve">any person who enters into a contract in connection with the </w:t>
      </w:r>
      <w:r w:rsidR="00D50E04">
        <w:t>Contractor's Activities</w:t>
      </w:r>
      <w:r w:rsidRPr="00FB6786">
        <w:t xml:space="preserve"> with </w:t>
      </w:r>
      <w:r w:rsidR="00AB77D9" w:rsidRPr="00FB6786">
        <w:t>the Contractor</w:t>
      </w:r>
      <w:r w:rsidRPr="00FB6786">
        <w:t xml:space="preserve"> or </w:t>
      </w:r>
      <w:r w:rsidR="00441930" w:rsidRPr="00FB6786">
        <w:t xml:space="preserve">any </w:t>
      </w:r>
      <w:r w:rsidRPr="00FB6786">
        <w:t>Significant Subcontractor</w:t>
      </w:r>
      <w:r w:rsidR="00EA01BD" w:rsidRPr="00FB6786">
        <w:t xml:space="preserve"> (a</w:t>
      </w:r>
      <w:r w:rsidR="00DA4B87" w:rsidRPr="00FB6786">
        <w:t xml:space="preserve">nd includes the </w:t>
      </w:r>
      <w:r w:rsidR="00EA01BD" w:rsidRPr="00FB6786">
        <w:t>Significant Subcontractors); and</w:t>
      </w:r>
    </w:p>
    <w:p w14:paraId="6E6BA021" w14:textId="77777777" w:rsidR="005341B9" w:rsidRPr="00FB6786" w:rsidRDefault="00D3510A" w:rsidP="00167340">
      <w:pPr>
        <w:pStyle w:val="DefinitionNum2"/>
      </w:pPr>
      <w:bookmarkStart w:id="767" w:name="_DTBK41935"/>
      <w:bookmarkEnd w:id="766"/>
      <w:r w:rsidRPr="00FB6786">
        <w:t>for the purpose</w:t>
      </w:r>
      <w:r w:rsidR="005341B9" w:rsidRPr="00FB6786">
        <w:t>s</w:t>
      </w:r>
      <w:r w:rsidRPr="00FB6786">
        <w:t xml:space="preserve"> of</w:t>
      </w:r>
      <w:r w:rsidR="005341B9" w:rsidRPr="00FB6786">
        <w:t>:</w:t>
      </w:r>
    </w:p>
    <w:bookmarkEnd w:id="767"/>
    <w:p w14:paraId="31EB0574" w14:textId="3698AB5C" w:rsidR="00EE384E" w:rsidRPr="00FB6786" w:rsidRDefault="00D3510A" w:rsidP="002009DC">
      <w:pPr>
        <w:pStyle w:val="Heading4"/>
        <w:numPr>
          <w:ilvl w:val="3"/>
          <w:numId w:val="415"/>
        </w:numPr>
      </w:pPr>
      <w:r w:rsidRPr="004962E2">
        <w:t xml:space="preserve">clauses </w:t>
      </w:r>
      <w:r w:rsidRPr="00DD7300">
        <w:fldChar w:fldCharType="begin"/>
      </w:r>
      <w:r w:rsidRPr="00FB6786">
        <w:instrText xml:space="preserve"> REF _Ref372104561 \r \h </w:instrText>
      </w:r>
      <w:r w:rsidR="00E91CE8" w:rsidRPr="00FB6786">
        <w:instrText xml:space="preserve"> \* MERGEFORMAT </w:instrText>
      </w:r>
      <w:r w:rsidRPr="00DD7300">
        <w:fldChar w:fldCharType="separate"/>
      </w:r>
      <w:r w:rsidR="00C1101A">
        <w:t>8.1</w:t>
      </w:r>
      <w:r w:rsidRPr="00DD7300">
        <w:fldChar w:fldCharType="end"/>
      </w:r>
      <w:r w:rsidR="00C316B5" w:rsidRPr="00FB6786">
        <w:t>,</w:t>
      </w:r>
      <w:r w:rsidR="00E42BA3" w:rsidRPr="00FB6786">
        <w:t xml:space="preserve"> </w:t>
      </w:r>
      <w:r w:rsidR="00D9494E" w:rsidRPr="00DD7300">
        <w:fldChar w:fldCharType="begin"/>
      </w:r>
      <w:r w:rsidR="00D9494E" w:rsidRPr="00FB6786">
        <w:instrText xml:space="preserve"> REF _Ref473724671 \w \h </w:instrText>
      </w:r>
      <w:r w:rsidR="004F192E" w:rsidRPr="00FB6786">
        <w:instrText xml:space="preserve"> \* MERGEFORMAT </w:instrText>
      </w:r>
      <w:r w:rsidR="00D9494E" w:rsidRPr="00DD7300">
        <w:fldChar w:fldCharType="separate"/>
      </w:r>
      <w:r w:rsidR="00C1101A">
        <w:t>8.5(b)</w:t>
      </w:r>
      <w:r w:rsidR="00D9494E" w:rsidRPr="00DD7300">
        <w:fldChar w:fldCharType="end"/>
      </w:r>
      <w:r w:rsidR="00FC2865" w:rsidRPr="00FB6786">
        <w:t>,</w:t>
      </w:r>
      <w:r w:rsidR="00CF79D2" w:rsidRPr="00FB6786">
        <w:t xml:space="preserve"> </w:t>
      </w:r>
      <w:r w:rsidR="00CF79D2" w:rsidRPr="00DD7300">
        <w:fldChar w:fldCharType="begin"/>
      </w:r>
      <w:r w:rsidR="00CF79D2" w:rsidRPr="00FB6786">
        <w:instrText xml:space="preserve"> REF _Ref472493823 \w \h </w:instrText>
      </w:r>
      <w:r w:rsidR="004F192E" w:rsidRPr="00FB6786">
        <w:instrText xml:space="preserve"> \* MERGEFORMAT </w:instrText>
      </w:r>
      <w:r w:rsidR="00CF79D2" w:rsidRPr="00DD7300">
        <w:fldChar w:fldCharType="separate"/>
      </w:r>
      <w:r w:rsidR="00C1101A">
        <w:t>8.5(c)</w:t>
      </w:r>
      <w:r w:rsidR="00CF79D2" w:rsidRPr="00DD7300">
        <w:fldChar w:fldCharType="end"/>
      </w:r>
      <w:r w:rsidR="00CF79D2" w:rsidRPr="00FB6786">
        <w:t>,</w:t>
      </w:r>
      <w:r w:rsidR="00EB1F34" w:rsidRPr="00FB6786">
        <w:t xml:space="preserve"> </w:t>
      </w:r>
      <w:r w:rsidR="00EB1F34" w:rsidRPr="00DD7300">
        <w:fldChar w:fldCharType="begin"/>
      </w:r>
      <w:r w:rsidR="00EB1F34" w:rsidRPr="00FB6786">
        <w:instrText xml:space="preserve"> REF _Ref370713566 \w \h </w:instrText>
      </w:r>
      <w:r w:rsidR="004F192E" w:rsidRPr="00FB6786">
        <w:instrText xml:space="preserve"> \* MERGEFORMAT </w:instrText>
      </w:r>
      <w:r w:rsidR="00EB1F34" w:rsidRPr="00DD7300">
        <w:fldChar w:fldCharType="separate"/>
      </w:r>
      <w:r w:rsidR="00C1101A">
        <w:t>8.5(d)</w:t>
      </w:r>
      <w:r w:rsidR="00EB1F34" w:rsidRPr="00DD7300">
        <w:fldChar w:fldCharType="end"/>
      </w:r>
      <w:r w:rsidR="00EB1F34" w:rsidRPr="00FB6786">
        <w:t>,</w:t>
      </w:r>
      <w:r w:rsidR="00B66952" w:rsidRPr="00DD7300">
        <w:fldChar w:fldCharType="begin"/>
      </w:r>
      <w:r w:rsidR="00B66952" w:rsidRPr="00FB6786">
        <w:instrText xml:space="preserve"> REF _Ref369613094 \w \h </w:instrText>
      </w:r>
      <w:r w:rsidR="00FB6786">
        <w:instrText xml:space="preserve"> \* MERGEFORMAT </w:instrText>
      </w:r>
      <w:r w:rsidR="00B66952" w:rsidRPr="00DD7300">
        <w:fldChar w:fldCharType="separate"/>
      </w:r>
      <w:r w:rsidR="00C1101A">
        <w:t>8.5(e)</w:t>
      </w:r>
      <w:r w:rsidR="00B66952" w:rsidRPr="00DD7300">
        <w:fldChar w:fldCharType="end"/>
      </w:r>
      <w:r w:rsidR="00B66952" w:rsidRPr="00FB6786">
        <w:t>,</w:t>
      </w:r>
      <w:r w:rsidR="00EB1F34" w:rsidRPr="00FB6786">
        <w:t xml:space="preserve"> </w:t>
      </w:r>
      <w:r w:rsidR="00B527F8">
        <w:fldChar w:fldCharType="begin"/>
      </w:r>
      <w:r w:rsidR="00B527F8">
        <w:instrText xml:space="preserve"> REF _Ref81928987 \w \h </w:instrText>
      </w:r>
      <w:r w:rsidR="00B527F8">
        <w:fldChar w:fldCharType="separate"/>
      </w:r>
      <w:r w:rsidR="00C1101A">
        <w:t>14.1</w:t>
      </w:r>
      <w:r w:rsidR="00B527F8">
        <w:fldChar w:fldCharType="end"/>
      </w:r>
      <w:r w:rsidR="001E4F5A" w:rsidRPr="00FB6786">
        <w:t xml:space="preserve">, </w:t>
      </w:r>
      <w:r w:rsidR="001E4F5A" w:rsidRPr="00DD7300">
        <w:fldChar w:fldCharType="begin"/>
      </w:r>
      <w:r w:rsidR="001E4F5A" w:rsidRPr="00FB6786">
        <w:instrText xml:space="preserve"> REF _Ref367125236 \n \h </w:instrText>
      </w:r>
      <w:r w:rsidR="00C555F9" w:rsidRPr="00FB6786">
        <w:instrText xml:space="preserve"> \* MERGEFORMAT </w:instrText>
      </w:r>
      <w:r w:rsidR="001E4F5A" w:rsidRPr="00DD7300">
        <w:fldChar w:fldCharType="separate"/>
      </w:r>
      <w:r w:rsidR="00C1101A">
        <w:t>35</w:t>
      </w:r>
      <w:r w:rsidR="001E4F5A" w:rsidRPr="00DD7300">
        <w:fldChar w:fldCharType="end"/>
      </w:r>
      <w:r w:rsidR="001253ED">
        <w:t xml:space="preserve"> and</w:t>
      </w:r>
      <w:r w:rsidR="009B6622" w:rsidRPr="00FB6786">
        <w:t xml:space="preserve"> </w:t>
      </w:r>
      <w:r w:rsidR="009B6622" w:rsidRPr="00DD7300">
        <w:fldChar w:fldCharType="begin"/>
      </w:r>
      <w:r w:rsidR="009B6622" w:rsidRPr="00FB6786">
        <w:instrText xml:space="preserve"> REF _Ref359274495 \w \h </w:instrText>
      </w:r>
      <w:r w:rsidR="00FB6786">
        <w:instrText xml:space="preserve"> \* MERGEFORMAT </w:instrText>
      </w:r>
      <w:r w:rsidR="009B6622" w:rsidRPr="00DD7300">
        <w:fldChar w:fldCharType="separate"/>
      </w:r>
      <w:r w:rsidR="00C1101A">
        <w:t>50.5</w:t>
      </w:r>
      <w:r w:rsidR="009B6622" w:rsidRPr="00DD7300">
        <w:fldChar w:fldCharType="end"/>
      </w:r>
      <w:r w:rsidR="00EE384E" w:rsidRPr="00FB6786">
        <w:t>;</w:t>
      </w:r>
      <w:r w:rsidR="00621591">
        <w:t xml:space="preserve"> </w:t>
      </w:r>
    </w:p>
    <w:p w14:paraId="203D0989" w14:textId="027DF112" w:rsidR="00697663" w:rsidRPr="00FB6786" w:rsidRDefault="00697663" w:rsidP="00697663">
      <w:pPr>
        <w:pStyle w:val="Heading4"/>
        <w:numPr>
          <w:ilvl w:val="3"/>
          <w:numId w:val="6"/>
        </w:numPr>
      </w:pPr>
      <w:bookmarkStart w:id="768" w:name="_DTBK41936"/>
      <w:r>
        <w:t xml:space="preserve">sections 2.3(a)(iii) to 2.3(a)(v) of </w:t>
      </w:r>
      <w:r w:rsidR="005E79A1">
        <w:t xml:space="preserve">Schedule 12 </w:t>
      </w:r>
      <w:r w:rsidR="005E79A1" w:rsidRPr="00A75B29">
        <w:rPr>
          <w:i/>
          <w:iCs/>
        </w:rPr>
        <w:t>(</w:t>
      </w:r>
      <w:r w:rsidR="003473D6" w:rsidRPr="00A75B29">
        <w:rPr>
          <w:i/>
          <w:iCs/>
        </w:rPr>
        <w:t>Relevant State Policies</w:t>
      </w:r>
      <w:r w:rsidR="005E79A1" w:rsidRPr="00A75B29">
        <w:rPr>
          <w:i/>
          <w:iCs/>
        </w:rPr>
        <w:t>)</w:t>
      </w:r>
      <w:r>
        <w:t>; and</w:t>
      </w:r>
    </w:p>
    <w:p w14:paraId="60A390CE" w14:textId="3495FB68" w:rsidR="00EE384E" w:rsidRPr="00FB6786" w:rsidRDefault="00291D3A" w:rsidP="00F30071">
      <w:pPr>
        <w:pStyle w:val="Heading4"/>
      </w:pPr>
      <w:bookmarkStart w:id="769" w:name="_DTBK41288"/>
      <w:bookmarkEnd w:id="768"/>
      <w:r w:rsidRPr="0048094C">
        <w:t>[</w:t>
      </w:r>
      <w:r w:rsidR="00E02365" w:rsidRPr="0048094C">
        <w:t>#</w:t>
      </w:r>
      <w:r w:rsidRPr="0048094C">
        <w:t>]</w:t>
      </w:r>
      <w:r w:rsidR="005341B9" w:rsidRPr="0048094C">
        <w:t xml:space="preserve"> of</w:t>
      </w:r>
      <w:r w:rsidR="005341B9" w:rsidRPr="00FB6786">
        <w:t xml:space="preserve"> the </w:t>
      </w:r>
      <w:r w:rsidR="0092476D" w:rsidRPr="00FB6786">
        <w:t>PSDR</w:t>
      </w:r>
      <w:r w:rsidR="00EE384E" w:rsidRPr="00FB6786">
        <w:t>,</w:t>
      </w:r>
    </w:p>
    <w:p w14:paraId="7DF705F9" w14:textId="6D3F2395" w:rsidR="00FF56E0" w:rsidRPr="00FB6786" w:rsidRDefault="00D3510A" w:rsidP="0058069E">
      <w:pPr>
        <w:pStyle w:val="IndentParaLevel2"/>
      </w:pPr>
      <w:bookmarkStart w:id="770" w:name="_DTBK40713"/>
      <w:bookmarkEnd w:id="764"/>
      <w:bookmarkEnd w:id="769"/>
      <w:r w:rsidRPr="00FB6786">
        <w:t>any person whose subcontract is in connection with the</w:t>
      </w:r>
      <w:r w:rsidR="006F4E42" w:rsidRPr="00FB6786">
        <w:t xml:space="preserve"> </w:t>
      </w:r>
      <w:r w:rsidR="00D50E04">
        <w:t>Contractor's Activities</w:t>
      </w:r>
      <w:r w:rsidR="006F4E42" w:rsidRPr="00FB6786">
        <w:t xml:space="preserve"> and is in a </w:t>
      </w:r>
      <w:r w:rsidRPr="00FB6786">
        <w:t xml:space="preserve">chain of contracts </w:t>
      </w:r>
      <w:r w:rsidR="005870CD" w:rsidRPr="00FB6786">
        <w:t>where</w:t>
      </w:r>
      <w:r w:rsidRPr="00FB6786">
        <w:t xml:space="preserve"> the ultimate contract is with </w:t>
      </w:r>
      <w:r w:rsidR="00AB77D9" w:rsidRPr="00FB6786">
        <w:t>the Contractor</w:t>
      </w:r>
      <w:r w:rsidRPr="00FB6786">
        <w:t xml:space="preserve"> or </w:t>
      </w:r>
      <w:r w:rsidR="00C316B5" w:rsidRPr="00FB6786">
        <w:t>any Significant Subcontractor</w:t>
      </w:r>
      <w:r w:rsidR="00EA01BD" w:rsidRPr="00FB6786">
        <w:t xml:space="preserve"> (and includes the Significant Subcontractors)</w:t>
      </w:r>
      <w:r w:rsidR="001E4F5A" w:rsidRPr="00FB6786">
        <w:t>.</w:t>
      </w:r>
    </w:p>
    <w:p w14:paraId="08AD2B2E" w14:textId="02967285" w:rsidR="00C61A48" w:rsidRPr="00F30071" w:rsidRDefault="003E4491" w:rsidP="00F30071">
      <w:pPr>
        <w:pStyle w:val="Definition"/>
        <w:numPr>
          <w:ilvl w:val="0"/>
          <w:numId w:val="0"/>
        </w:numPr>
        <w:ind w:left="964"/>
      </w:pPr>
      <w:bookmarkStart w:id="771" w:name="_DTBK40555"/>
      <w:bookmarkEnd w:id="765"/>
      <w:bookmarkEnd w:id="770"/>
      <w:r w:rsidRPr="00FB6786">
        <w:rPr>
          <w:b/>
        </w:rPr>
        <w:t>Subcontractor Direct Deed</w:t>
      </w:r>
      <w:r w:rsidRPr="00FB6786">
        <w:t xml:space="preserve"> means the direct deed in the form </w:t>
      </w:r>
      <w:r w:rsidR="006F4E42" w:rsidRPr="00FB6786">
        <w:t xml:space="preserve">set out in Schedule </w:t>
      </w:r>
      <w:r w:rsidR="00563486">
        <w:t>9</w:t>
      </w:r>
      <w:r w:rsidR="006F4E42" w:rsidRPr="00FB6786">
        <w:t>.</w:t>
      </w:r>
      <w:r w:rsidR="00D22244" w:rsidRPr="00FB6786">
        <w:t xml:space="preserve"> </w:t>
      </w:r>
      <w:r w:rsidR="00F7051E" w:rsidRPr="00F7051E">
        <w:t>[</w:t>
      </w:r>
      <w:r w:rsidR="00F7051E" w:rsidRPr="00B527F8">
        <w:rPr>
          <w:b/>
          <w:i/>
          <w:highlight w:val="lightGray"/>
        </w:rPr>
        <w:t>Drafting Note: The Principal will determine the need for this document based on the Contractor's contractual structure.</w:t>
      </w:r>
      <w:r w:rsidR="00D872CB" w:rsidRPr="00B7446E">
        <w:rPr>
          <w:b/>
          <w:i/>
          <w:highlight w:val="lightGray"/>
        </w:rPr>
        <w:t xml:space="preserve">  This document will give the Principal rights to know if there are disputes under the subcontract and also to have a novation of the subcontract to the Principal (or its nominee) if the </w:t>
      </w:r>
      <w:r w:rsidR="00316A40">
        <w:rPr>
          <w:b/>
          <w:i/>
          <w:highlight w:val="lightGray"/>
        </w:rPr>
        <w:t>Deed</w:t>
      </w:r>
      <w:r w:rsidR="00D872CB" w:rsidRPr="00B7446E">
        <w:rPr>
          <w:b/>
          <w:i/>
          <w:highlight w:val="lightGray"/>
        </w:rPr>
        <w:t xml:space="preserve"> is terminated.</w:t>
      </w:r>
      <w:r w:rsidR="00F7051E" w:rsidRPr="00F7051E">
        <w:t>]</w:t>
      </w:r>
    </w:p>
    <w:p w14:paraId="765E31CA" w14:textId="6D800A92" w:rsidR="00B42DC8" w:rsidRPr="00FB6786" w:rsidRDefault="00B42DC8" w:rsidP="00167340">
      <w:pPr>
        <w:pStyle w:val="Definition"/>
      </w:pPr>
      <w:bookmarkStart w:id="772" w:name="_DTBK40556"/>
      <w:bookmarkEnd w:id="771"/>
      <w:r w:rsidRPr="00FB6786">
        <w:rPr>
          <w:b/>
        </w:rPr>
        <w:t>Submitted Document</w:t>
      </w:r>
      <w:r w:rsidRPr="00FB6786">
        <w:t xml:space="preserve"> has the meaning given in the Review Procedures</w:t>
      </w:r>
      <w:r w:rsidR="00EE384E" w:rsidRPr="00FB6786">
        <w:t>.</w:t>
      </w:r>
    </w:p>
    <w:p w14:paraId="7CCBD166" w14:textId="77777777" w:rsidR="007665B3" w:rsidRPr="00B7428B" w:rsidRDefault="007665B3" w:rsidP="007665B3">
      <w:pPr>
        <w:pStyle w:val="Definition"/>
      </w:pPr>
      <w:bookmarkStart w:id="773" w:name="_DTBK40557"/>
      <w:bookmarkEnd w:id="772"/>
      <w:r w:rsidRPr="00B7428B">
        <w:rPr>
          <w:b/>
        </w:rPr>
        <w:t xml:space="preserve">Substantial Breach </w:t>
      </w:r>
      <w:r w:rsidRPr="00B7428B">
        <w:t>means a material or substantial breach of this Deed by the Principal and includes:</w:t>
      </w:r>
    </w:p>
    <w:p w14:paraId="322D2121" w14:textId="7417A9AF" w:rsidR="007665B3" w:rsidRPr="00B7428B" w:rsidRDefault="007665B3" w:rsidP="007665B3">
      <w:pPr>
        <w:pStyle w:val="DefinitionNum2"/>
      </w:pPr>
      <w:r w:rsidRPr="00B7428B">
        <w:t>failing to make a payment due under this Deed which is not the subject of a</w:t>
      </w:r>
      <w:r w:rsidR="007A4AF2">
        <w:t>n</w:t>
      </w:r>
      <w:r w:rsidRPr="00B7428B">
        <w:t xml:space="preserve"> </w:t>
      </w:r>
      <w:r w:rsidR="00C104DB">
        <w:t>Issue</w:t>
      </w:r>
      <w:r w:rsidRPr="00B7428B">
        <w:t xml:space="preserve">; </w:t>
      </w:r>
    </w:p>
    <w:p w14:paraId="2F858452" w14:textId="7E217747" w:rsidR="00CC028F" w:rsidRDefault="00CC028F" w:rsidP="007665B3">
      <w:pPr>
        <w:pStyle w:val="DefinitionNum2"/>
      </w:pPr>
      <w:r w:rsidRPr="00CC028F">
        <w:t>failing to have in place or effect and maintain the Insurances (Principal)</w:t>
      </w:r>
      <w:r>
        <w:t>; and</w:t>
      </w:r>
    </w:p>
    <w:p w14:paraId="085CB832" w14:textId="0E13D88C" w:rsidR="007665B3" w:rsidRPr="003708A1" w:rsidRDefault="007665B3" w:rsidP="007665B3">
      <w:pPr>
        <w:pStyle w:val="DefinitionNum2"/>
      </w:pPr>
      <w:r w:rsidRPr="00B7428B">
        <w:t>failing to give, or ensure the Contractor has, access to the Site in accordance with clause</w:t>
      </w:r>
      <w:r w:rsidR="00E51888">
        <w:t xml:space="preserve"> </w:t>
      </w:r>
      <w:r w:rsidR="00E51888">
        <w:fldChar w:fldCharType="begin"/>
      </w:r>
      <w:r w:rsidR="00E51888">
        <w:instrText xml:space="preserve"> REF _Ref95930965 \r \h </w:instrText>
      </w:r>
      <w:r w:rsidR="00E51888">
        <w:fldChar w:fldCharType="separate"/>
      </w:r>
      <w:r w:rsidR="00C1101A">
        <w:t>14.1(a)(i)</w:t>
      </w:r>
      <w:r w:rsidR="00E51888">
        <w:fldChar w:fldCharType="end"/>
      </w:r>
      <w:r w:rsidRPr="007665B3">
        <w:t>.</w:t>
      </w:r>
      <w:r w:rsidR="004A4159">
        <w:t xml:space="preserve"> [</w:t>
      </w:r>
      <w:r w:rsidR="004A4159" w:rsidRPr="00B7428B">
        <w:rPr>
          <w:b/>
          <w:i/>
          <w:highlight w:val="lightGray"/>
        </w:rPr>
        <w:t>Drafting Note: Any other events which constitute Substantial Breaches to be inserted on a project specific basis</w:t>
      </w:r>
      <w:r w:rsidR="004A4159">
        <w:t>.]</w:t>
      </w:r>
    </w:p>
    <w:p w14:paraId="17577853" w14:textId="5050B8C5" w:rsidR="007665B3" w:rsidRPr="00B7428B" w:rsidRDefault="007665B3" w:rsidP="007665B3">
      <w:pPr>
        <w:pStyle w:val="Definition"/>
      </w:pPr>
      <w:bookmarkStart w:id="774" w:name="_DTBK44408"/>
      <w:bookmarkStart w:id="775" w:name="_DTBK41937"/>
      <w:bookmarkEnd w:id="773"/>
      <w:r w:rsidRPr="00B7428B">
        <w:rPr>
          <w:b/>
          <w:bCs/>
        </w:rPr>
        <w:t>Survey Mark</w:t>
      </w:r>
      <w:r w:rsidRPr="00B7428B">
        <w:t xml:space="preserve"> in clause</w:t>
      </w:r>
      <w:r>
        <w:t xml:space="preserve"> </w:t>
      </w:r>
      <w:r w:rsidR="00E51888">
        <w:fldChar w:fldCharType="begin"/>
      </w:r>
      <w:r w:rsidR="00E51888">
        <w:instrText xml:space="preserve"> REF _Ref95930981 \r \h </w:instrText>
      </w:r>
      <w:r w:rsidR="00E51888">
        <w:fldChar w:fldCharType="separate"/>
      </w:r>
      <w:r w:rsidR="00C1101A">
        <w:t>11</w:t>
      </w:r>
      <w:r w:rsidR="00E51888">
        <w:fldChar w:fldCharType="end"/>
      </w:r>
      <w:r w:rsidRPr="00B7428B">
        <w:t>, means a survey peg, bench mark, reference mark, signal, alignment, level mark or any other mark for the purpose of setting out, checking or measuring the Contractor's Activities;</w:t>
      </w:r>
    </w:p>
    <w:p w14:paraId="28C3EE40" w14:textId="77777777" w:rsidR="00D41D9F" w:rsidRPr="00FB6786" w:rsidRDefault="00D41D9F" w:rsidP="00167340">
      <w:pPr>
        <w:pStyle w:val="Definition"/>
      </w:pPr>
      <w:bookmarkStart w:id="776" w:name="_DTBK40559"/>
      <w:bookmarkEnd w:id="774"/>
      <w:bookmarkEnd w:id="775"/>
      <w:r w:rsidRPr="00FB6786">
        <w:rPr>
          <w:b/>
        </w:rPr>
        <w:lastRenderedPageBreak/>
        <w:t>Tax</w:t>
      </w:r>
      <w:r w:rsidRPr="00FB6786">
        <w:t xml:space="preserve"> or </w:t>
      </w:r>
      <w:r w:rsidRPr="00FB6786">
        <w:rPr>
          <w:b/>
        </w:rPr>
        <w:t>Taxes</w:t>
      </w:r>
      <w:r w:rsidRPr="00FB6786">
        <w:t xml:space="preserve"> means any present or future tax, levy, impost, duty, rate, charge, fee, deduction or withholding of any nature, imposed or levied by an Authority</w:t>
      </w:r>
      <w:r w:rsidR="00E659AF" w:rsidRPr="00FB6786">
        <w:t xml:space="preserve"> or the </w:t>
      </w:r>
      <w:r w:rsidR="00FE1D5A" w:rsidRPr="00FB6786">
        <w:t>Principal</w:t>
      </w:r>
      <w:r w:rsidRPr="00FB6786">
        <w:t>, together with any interest, penalty, charge, fee or other amount imposed or made on, or in connection with, any of the foregoing, but excluding any Rates.</w:t>
      </w:r>
    </w:p>
    <w:p w14:paraId="7F97DB52" w14:textId="77777777" w:rsidR="00177B83" w:rsidRPr="00FB6786" w:rsidRDefault="00177B83" w:rsidP="00167340">
      <w:pPr>
        <w:pStyle w:val="Definition"/>
        <w:rPr>
          <w:rFonts w:eastAsia="SimSun"/>
          <w:lang w:eastAsia="zh-CN"/>
        </w:rPr>
      </w:pPr>
      <w:bookmarkStart w:id="777" w:name="_DTBK40560"/>
      <w:bookmarkEnd w:id="776"/>
      <w:r w:rsidRPr="00FB6786">
        <w:rPr>
          <w:rFonts w:eastAsia="SimSun"/>
          <w:b/>
          <w:lang w:eastAsia="zh-CN"/>
        </w:rPr>
        <w:t>Tax Invoice</w:t>
      </w:r>
      <w:r w:rsidRPr="00FB6786">
        <w:rPr>
          <w:rFonts w:eastAsia="SimSun"/>
          <w:lang w:eastAsia="zh-CN"/>
        </w:rPr>
        <w:t xml:space="preserve"> has the meaning given in the GST Law.</w:t>
      </w:r>
    </w:p>
    <w:p w14:paraId="51D09EF7" w14:textId="5C199EEC" w:rsidR="00D65080" w:rsidRPr="00A306F7" w:rsidRDefault="00D65080" w:rsidP="00A75B29">
      <w:pPr>
        <w:pStyle w:val="Definition"/>
        <w:numPr>
          <w:ilvl w:val="0"/>
          <w:numId w:val="4"/>
        </w:numPr>
      </w:pPr>
      <w:bookmarkStart w:id="778" w:name="_DTBK40562"/>
      <w:bookmarkEnd w:id="777"/>
      <w:r>
        <w:rPr>
          <w:b/>
        </w:rPr>
        <w:t xml:space="preserve">Temporary Equipment </w:t>
      </w:r>
      <w:r>
        <w:t xml:space="preserve">means all plant, machinery and equipment and other items used by the Contractor or its Subcontractors solely for the purpose of enabling or facilitating delivery of the Works (as the case may be) which </w:t>
      </w:r>
      <w:r w:rsidRPr="00A306F7">
        <w:t>does not and will not become part of the Works or Returned Assets</w:t>
      </w:r>
      <w:r>
        <w:t>, but excludes Temporary Works.</w:t>
      </w:r>
    </w:p>
    <w:p w14:paraId="65AF082C" w14:textId="254B3097" w:rsidR="00302CC9" w:rsidRPr="00FB6786" w:rsidRDefault="00302CC9" w:rsidP="00167340">
      <w:pPr>
        <w:pStyle w:val="Definition"/>
      </w:pPr>
      <w:r w:rsidRPr="00FB6786">
        <w:rPr>
          <w:b/>
        </w:rPr>
        <w:t>Temporary Works</w:t>
      </w:r>
      <w:r w:rsidRPr="00FB6786">
        <w:t xml:space="preserve"> means the temporary physical </w:t>
      </w:r>
      <w:r w:rsidR="009B6622" w:rsidRPr="00FB6786">
        <w:rPr>
          <w:lang w:eastAsia="zh-CN"/>
        </w:rPr>
        <w:t xml:space="preserve">things or </w:t>
      </w:r>
      <w:r w:rsidRPr="00FB6786">
        <w:t xml:space="preserve">works which </w:t>
      </w:r>
      <w:r w:rsidR="00AB77D9" w:rsidRPr="00FB6786">
        <w:t>the Contractor</w:t>
      </w:r>
      <w:r w:rsidRPr="00FB6786">
        <w:t xml:space="preserve"> must design, supply, construct, install, produce or complete for the purpose of carrying out the </w:t>
      </w:r>
      <w:r w:rsidR="00D50E04">
        <w:t>Contractor's Activities</w:t>
      </w:r>
      <w:r w:rsidRPr="00FB6786">
        <w:t xml:space="preserve"> </w:t>
      </w:r>
      <w:r w:rsidR="009B6622" w:rsidRPr="00FB6786">
        <w:t xml:space="preserve">and includes </w:t>
      </w:r>
      <w:r w:rsidRPr="00FB6786">
        <w:t>access, ingress, egress and laydown requirements</w:t>
      </w:r>
      <w:r w:rsidR="00A97BF0" w:rsidRPr="00FB6786">
        <w:t xml:space="preserve">, </w:t>
      </w:r>
      <w:r w:rsidR="000D6758" w:rsidRPr="00FB6786">
        <w:t xml:space="preserve">but </w:t>
      </w:r>
      <w:r w:rsidR="009B6622" w:rsidRPr="00FB6786">
        <w:t xml:space="preserve">excludes </w:t>
      </w:r>
      <w:r w:rsidR="006A04F2">
        <w:t xml:space="preserve">the </w:t>
      </w:r>
      <w:r w:rsidR="000D6758" w:rsidRPr="00FB6786">
        <w:t>Returned Assets.</w:t>
      </w:r>
    </w:p>
    <w:p w14:paraId="48DADBDE" w14:textId="77F36F6E" w:rsidR="007665B3" w:rsidRPr="00B7428B" w:rsidRDefault="007665B3" w:rsidP="007665B3">
      <w:pPr>
        <w:pStyle w:val="Definition"/>
      </w:pPr>
      <w:bookmarkStart w:id="779" w:name="_DTBK40563"/>
      <w:bookmarkEnd w:id="778"/>
      <w:r w:rsidRPr="00B7428B">
        <w:rPr>
          <w:b/>
        </w:rPr>
        <w:t xml:space="preserve">Termination for Convenience Payment </w:t>
      </w:r>
      <w:r w:rsidRPr="00B7428B">
        <w:t xml:space="preserve">has the meaning given in clause </w:t>
      </w:r>
      <w:r w:rsidRPr="00B7428B">
        <w:fldChar w:fldCharType="begin"/>
      </w:r>
      <w:r w:rsidRPr="00B7428B">
        <w:instrText xml:space="preserve"> REF _Ref63069902 \w \h  \* MERGEFORMAT </w:instrText>
      </w:r>
      <w:r w:rsidRPr="00B7428B">
        <w:fldChar w:fldCharType="separate"/>
      </w:r>
      <w:r w:rsidR="00C1101A">
        <w:t>41.2(d)</w:t>
      </w:r>
      <w:r w:rsidRPr="00B7428B">
        <w:fldChar w:fldCharType="end"/>
      </w:r>
      <w:r w:rsidRPr="00B7428B">
        <w:t>.</w:t>
      </w:r>
    </w:p>
    <w:p w14:paraId="0F31AF24" w14:textId="77777777" w:rsidR="007665B3" w:rsidRPr="00B7428B" w:rsidRDefault="007665B3" w:rsidP="007665B3">
      <w:pPr>
        <w:pStyle w:val="Definition"/>
        <w:rPr>
          <w:rFonts w:eastAsia="SimSun"/>
        </w:rPr>
      </w:pPr>
      <w:r w:rsidRPr="00B7428B">
        <w:rPr>
          <w:rFonts w:eastAsia="SimSun"/>
          <w:b/>
        </w:rPr>
        <w:t>Termination Payment</w:t>
      </w:r>
      <w:r w:rsidRPr="00B7428B">
        <w:rPr>
          <w:rFonts w:eastAsia="SimSun"/>
        </w:rPr>
        <w:t xml:space="preserve"> means a Termination for Convenience Payment or a Default Termination Payment, as applicable.</w:t>
      </w:r>
    </w:p>
    <w:p w14:paraId="06D9672A" w14:textId="685FED25" w:rsidR="00B77C37" w:rsidRDefault="00B77C37" w:rsidP="00B77C37">
      <w:pPr>
        <w:pStyle w:val="Definition"/>
      </w:pPr>
      <w:r>
        <w:rPr>
          <w:b/>
        </w:rPr>
        <w:t xml:space="preserve">Third Party IP Rights </w:t>
      </w:r>
      <w:r>
        <w:t xml:space="preserve">means any Intellectual Property Rights in or relating to the </w:t>
      </w:r>
      <w:r w:rsidR="00505055">
        <w:t>Contractor's</w:t>
      </w:r>
      <w:r w:rsidR="00505055">
        <w:rPr>
          <w:spacing w:val="1"/>
        </w:rPr>
        <w:t xml:space="preserve"> </w:t>
      </w:r>
      <w:r>
        <w:t>Activities that are not capable of being vested in the Principal because the Contractor does not</w:t>
      </w:r>
      <w:r>
        <w:rPr>
          <w:spacing w:val="-54"/>
        </w:rPr>
        <w:t xml:space="preserve"> </w:t>
      </w:r>
      <w:r>
        <w:t>own</w:t>
      </w:r>
      <w:r>
        <w:rPr>
          <w:spacing w:val="-2"/>
        </w:rPr>
        <w:t xml:space="preserve"> </w:t>
      </w:r>
      <w:r>
        <w:t>and</w:t>
      </w:r>
      <w:r>
        <w:rPr>
          <w:spacing w:val="1"/>
        </w:rPr>
        <w:t xml:space="preserve"> </w:t>
      </w:r>
      <w:r>
        <w:t>is</w:t>
      </w:r>
      <w:r>
        <w:rPr>
          <w:spacing w:val="-1"/>
        </w:rPr>
        <w:t xml:space="preserve"> </w:t>
      </w:r>
      <w:r>
        <w:t>unable</w:t>
      </w:r>
      <w:r>
        <w:rPr>
          <w:spacing w:val="-1"/>
        </w:rPr>
        <w:t xml:space="preserve"> </w:t>
      </w:r>
      <w:r>
        <w:t>to</w:t>
      </w:r>
      <w:r>
        <w:rPr>
          <w:spacing w:val="-2"/>
        </w:rPr>
        <w:t xml:space="preserve"> </w:t>
      </w:r>
      <w:r>
        <w:t>acquire</w:t>
      </w:r>
      <w:r>
        <w:rPr>
          <w:spacing w:val="-1"/>
        </w:rPr>
        <w:t xml:space="preserve"> </w:t>
      </w:r>
      <w:r>
        <w:t>those</w:t>
      </w:r>
      <w:r>
        <w:rPr>
          <w:spacing w:val="1"/>
        </w:rPr>
        <w:t xml:space="preserve"> </w:t>
      </w:r>
      <w:r>
        <w:t>Intellectual Property</w:t>
      </w:r>
      <w:r>
        <w:rPr>
          <w:spacing w:val="-2"/>
        </w:rPr>
        <w:t xml:space="preserve"> </w:t>
      </w:r>
      <w:r>
        <w:t>Rights.</w:t>
      </w:r>
    </w:p>
    <w:p w14:paraId="5D576E4D" w14:textId="77777777" w:rsidR="00B77C37" w:rsidRDefault="00B77C37" w:rsidP="00B77C37">
      <w:pPr>
        <w:pStyle w:val="Definition"/>
      </w:pPr>
      <w:bookmarkStart w:id="780" w:name="_DTBK40564"/>
      <w:bookmarkEnd w:id="779"/>
      <w:r w:rsidRPr="00C038CA">
        <w:rPr>
          <w:b/>
        </w:rPr>
        <w:t>Trade Marks</w:t>
      </w:r>
      <w:r w:rsidRPr="00343E63">
        <w:t xml:space="preserve"> means </w:t>
      </w:r>
      <w:r>
        <w:t>any trade marks specified by the Principal to the Contractor in writing</w:t>
      </w:r>
      <w:r w:rsidRPr="00B407C0">
        <w:t xml:space="preserve"> and any other trademarks used by or on behalf of </w:t>
      </w:r>
      <w:r>
        <w:t>the Contractor</w:t>
      </w:r>
      <w:r w:rsidRPr="00B407C0">
        <w:t xml:space="preserve"> </w:t>
      </w:r>
      <w:r>
        <w:t xml:space="preserve">or a Contractor Associate </w:t>
      </w:r>
      <w:r w:rsidRPr="00B407C0">
        <w:t xml:space="preserve">in relation to </w:t>
      </w:r>
      <w:r>
        <w:t>the Project</w:t>
      </w:r>
      <w:r w:rsidRPr="00B407C0">
        <w:t xml:space="preserve"> (other than those trademarks of </w:t>
      </w:r>
      <w:r>
        <w:t xml:space="preserve">any Contractor Associate </w:t>
      </w:r>
      <w:r w:rsidRPr="00B407C0">
        <w:t xml:space="preserve">which are used in their business generally and are applied by them to devices or equipment they supply, but which do not include, directly or indirectly, any brands which are created or developed in connection with, </w:t>
      </w:r>
      <w:r>
        <w:t>the Project</w:t>
      </w:r>
      <w:r w:rsidRPr="00B407C0">
        <w:t xml:space="preserve"> or any part of </w:t>
      </w:r>
      <w:r>
        <w:t>the Project</w:t>
      </w:r>
      <w:r w:rsidRPr="00B407C0">
        <w:t>).</w:t>
      </w:r>
    </w:p>
    <w:p w14:paraId="7E2F7B14" w14:textId="4F4A7AAF" w:rsidR="0038738F" w:rsidRPr="00FB6786" w:rsidRDefault="0038738F" w:rsidP="00167340">
      <w:pPr>
        <w:pStyle w:val="Definition"/>
      </w:pPr>
      <w:bookmarkStart w:id="781" w:name="_DTBK40565"/>
      <w:bookmarkEnd w:id="780"/>
      <w:r w:rsidRPr="00FB6786">
        <w:rPr>
          <w:b/>
        </w:rPr>
        <w:t xml:space="preserve">Traffic Management </w:t>
      </w:r>
      <w:r w:rsidR="00072B8F">
        <w:rPr>
          <w:b/>
        </w:rPr>
        <w:t>Plan</w:t>
      </w:r>
      <w:r w:rsidR="00072B8F" w:rsidRPr="00FB6786">
        <w:t xml:space="preserve"> </w:t>
      </w:r>
      <w:r w:rsidRPr="00FB6786">
        <w:t>means</w:t>
      </w:r>
      <w:r w:rsidR="00072B8F">
        <w:t xml:space="preserve"> </w:t>
      </w:r>
      <w:r w:rsidR="00072B8F">
        <w:rPr>
          <w:bCs/>
        </w:rPr>
        <w:t>the traffic management plan set out in the Site Access and Interface Protocols.</w:t>
      </w:r>
      <w:r w:rsidR="00EE384E" w:rsidRPr="00FB6786">
        <w:t xml:space="preserve"> </w:t>
      </w:r>
      <w:r w:rsidR="00F7051E" w:rsidRPr="00F7051E">
        <w:t>[</w:t>
      </w:r>
      <w:r w:rsidR="00F7051E" w:rsidRPr="00B527F8">
        <w:rPr>
          <w:b/>
          <w:i/>
          <w:highlight w:val="lightGray"/>
        </w:rPr>
        <w:t>Drafting Note: to be completed on a project specific basis.</w:t>
      </w:r>
      <w:r w:rsidR="00F7051E" w:rsidRPr="00F7051E">
        <w:t>]</w:t>
      </w:r>
    </w:p>
    <w:p w14:paraId="32A048CB" w14:textId="0CE1B476" w:rsidR="002E770F" w:rsidRPr="00B527F8" w:rsidRDefault="002E770F" w:rsidP="00621591">
      <w:pPr>
        <w:pStyle w:val="Definition"/>
      </w:pPr>
      <w:bookmarkStart w:id="782" w:name="_DTBK40567"/>
      <w:bookmarkEnd w:id="781"/>
      <w:r>
        <w:rPr>
          <w:b/>
        </w:rPr>
        <w:t xml:space="preserve">Transparent Dealings Basis </w:t>
      </w:r>
      <w:r>
        <w:t xml:space="preserve">has the meaning given in clause </w:t>
      </w:r>
      <w:r>
        <w:fldChar w:fldCharType="begin"/>
      </w:r>
      <w:r>
        <w:instrText xml:space="preserve"> REF _Ref49450180 \w \h </w:instrText>
      </w:r>
      <w:r>
        <w:fldChar w:fldCharType="separate"/>
      </w:r>
      <w:r w:rsidR="00C1101A">
        <w:t>4.2(a)(v)</w:t>
      </w:r>
      <w:r>
        <w:fldChar w:fldCharType="end"/>
      </w:r>
      <w:r>
        <w:rPr>
          <w:b/>
        </w:rPr>
        <w:t>.</w:t>
      </w:r>
    </w:p>
    <w:p w14:paraId="2B0613C6" w14:textId="77777777" w:rsidR="007665B3" w:rsidRPr="00B7428B" w:rsidRDefault="007665B3" w:rsidP="007665B3">
      <w:pPr>
        <w:pStyle w:val="Definition"/>
      </w:pPr>
      <w:bookmarkStart w:id="783" w:name="_Hlk96602176"/>
      <w:bookmarkStart w:id="784" w:name="_DTBK41938"/>
      <w:bookmarkStart w:id="785" w:name="_DTBK40568"/>
      <w:bookmarkEnd w:id="782"/>
      <w:r w:rsidRPr="00B7428B">
        <w:rPr>
          <w:b/>
          <w:bCs/>
        </w:rPr>
        <w:t>Uninsurable Risk</w:t>
      </w:r>
      <w:r w:rsidRPr="00B7428B">
        <w:t xml:space="preserve"> means any:</w:t>
      </w:r>
    </w:p>
    <w:p w14:paraId="2331546B" w14:textId="77777777" w:rsidR="007665B3" w:rsidRPr="00B7428B" w:rsidDel="003D5E0F" w:rsidRDefault="007665B3" w:rsidP="007665B3">
      <w:pPr>
        <w:pStyle w:val="DefinitionNum2"/>
      </w:pPr>
      <w:r w:rsidRPr="00B7428B" w:rsidDel="003D5E0F">
        <w:t>war, civil war, rebellion, revolution, military usurped power or mutiny, military insurrection, military commotion or other civil commotion;</w:t>
      </w:r>
    </w:p>
    <w:p w14:paraId="36805D45" w14:textId="2746D7DC" w:rsidR="007665B3" w:rsidRPr="00B7428B" w:rsidDel="003D5E0F" w:rsidRDefault="007665B3" w:rsidP="007665B3">
      <w:pPr>
        <w:pStyle w:val="DefinitionNum2"/>
      </w:pPr>
      <w:r w:rsidRPr="00B7428B" w:rsidDel="003D5E0F">
        <w:t>nuclear or biological contamination</w:t>
      </w:r>
      <w:r w:rsidR="008E6E6D">
        <w:t xml:space="preserve"> (not including the disease commonly known as coronavirus disease (COVID-19) and any related virus)</w:t>
      </w:r>
      <w:r w:rsidRPr="00B7428B" w:rsidDel="003D5E0F">
        <w:t>;</w:t>
      </w:r>
    </w:p>
    <w:p w14:paraId="7586F615" w14:textId="77777777" w:rsidR="007665B3" w:rsidRPr="00B7428B" w:rsidDel="003D5E0F" w:rsidRDefault="007665B3" w:rsidP="007665B3">
      <w:pPr>
        <w:pStyle w:val="DefinitionNum2"/>
      </w:pPr>
      <w:r w:rsidRPr="00B7428B" w:rsidDel="003D5E0F">
        <w:t>ionising radiation or contamination by radioactivity;</w:t>
      </w:r>
    </w:p>
    <w:p w14:paraId="559B718C" w14:textId="77777777" w:rsidR="007665B3" w:rsidRPr="00B7428B" w:rsidRDefault="007665B3" w:rsidP="007665B3">
      <w:pPr>
        <w:pStyle w:val="DefinitionNum2"/>
      </w:pPr>
      <w:r w:rsidRPr="00B7428B" w:rsidDel="003D5E0F">
        <w:t xml:space="preserve">terrorist act occurring on the </w:t>
      </w:r>
      <w:r w:rsidRPr="00B7428B">
        <w:t>Site</w:t>
      </w:r>
      <w:r w:rsidRPr="00B7428B" w:rsidDel="003D5E0F">
        <w:t xml:space="preserve"> (except to the extent coverage is provided for a declared terrorist incident by operation of the </w:t>
      </w:r>
      <w:r w:rsidRPr="00B7428B" w:rsidDel="003D5E0F">
        <w:rPr>
          <w:i/>
        </w:rPr>
        <w:t>Terrorism Insurance Act 2003</w:t>
      </w:r>
      <w:r w:rsidRPr="00B7428B" w:rsidDel="003D5E0F">
        <w:t xml:space="preserve"> (Cth))</w:t>
      </w:r>
      <w:r w:rsidRPr="00B7428B">
        <w:t xml:space="preserve">; </w:t>
      </w:r>
    </w:p>
    <w:p w14:paraId="475FF3AE" w14:textId="77777777" w:rsidR="007665B3" w:rsidRPr="00B7428B" w:rsidRDefault="007665B3" w:rsidP="007665B3">
      <w:pPr>
        <w:pStyle w:val="IndentParaLevel1"/>
        <w:numPr>
          <w:ilvl w:val="0"/>
          <w:numId w:val="0"/>
        </w:numPr>
        <w:ind w:left="964"/>
      </w:pPr>
      <w:r w:rsidRPr="00B7428B">
        <w:t>save to the extent caused or contributed to by the Contractor or any Contractor Associate.</w:t>
      </w:r>
    </w:p>
    <w:bookmarkEnd w:id="783"/>
    <w:p w14:paraId="47982B67" w14:textId="6BD82F88" w:rsidR="00064D54" w:rsidRDefault="00C16AB2" w:rsidP="00064D54">
      <w:pPr>
        <w:pStyle w:val="Definition"/>
      </w:pPr>
      <w:r>
        <w:rPr>
          <w:b/>
        </w:rPr>
        <w:t>[</w:t>
      </w:r>
      <w:r w:rsidR="00064D54" w:rsidRPr="00B527F8">
        <w:rPr>
          <w:b/>
        </w:rPr>
        <w:t>Unknown Contamination</w:t>
      </w:r>
      <w:r w:rsidR="00064D54">
        <w:t xml:space="preserve"> means Contamination to the extent that:</w:t>
      </w:r>
    </w:p>
    <w:p w14:paraId="33C5D719" w14:textId="10F1EB21" w:rsidR="00064D54" w:rsidRDefault="00064D54" w:rsidP="00B527F8">
      <w:pPr>
        <w:pStyle w:val="DefinitionNum2"/>
      </w:pPr>
      <w:bookmarkStart w:id="786" w:name="_DTBK41939"/>
      <w:bookmarkEnd w:id="784"/>
      <w:r>
        <w:t>in the case of Contamination in existence on, in, over, under or about the Site at the date of this Deed, such Contamination:</w:t>
      </w:r>
    </w:p>
    <w:p w14:paraId="47D9BB44" w14:textId="56F0447A" w:rsidR="00064D54" w:rsidRDefault="00064D54" w:rsidP="00B527F8">
      <w:pPr>
        <w:pStyle w:val="DefinitionNum3"/>
      </w:pPr>
      <w:bookmarkStart w:id="787" w:name="_DTBK41940"/>
      <w:bookmarkEnd w:id="786"/>
      <w:r>
        <w:lastRenderedPageBreak/>
        <w:t>was not known, or substantially known, to the Contractor at the date of this Deed; and</w:t>
      </w:r>
    </w:p>
    <w:p w14:paraId="06F1E9BC" w14:textId="01572054" w:rsidR="00064D54" w:rsidRDefault="00064D54" w:rsidP="00B527F8">
      <w:pPr>
        <w:pStyle w:val="DefinitionNum3"/>
      </w:pPr>
      <w:bookmarkStart w:id="788" w:name="_DTBK41941"/>
      <w:bookmarkEnd w:id="787"/>
      <w:r>
        <w:t xml:space="preserve">differs materially in nature, extent, volume, type, location or scope from what could have been </w:t>
      </w:r>
      <w:r w:rsidRPr="000C5FC5">
        <w:t>reasonably anticipated or foreseen at the</w:t>
      </w:r>
      <w:r>
        <w:t xml:space="preserve"> Contract </w:t>
      </w:r>
      <w:r w:rsidRPr="000C5FC5">
        <w:t xml:space="preserve">Date by a prudent and competent contractor in the position of the Contractor, who had done those things that the Contractor warrants under clause </w:t>
      </w:r>
      <w:r>
        <w:fldChar w:fldCharType="begin"/>
      </w:r>
      <w:r>
        <w:instrText xml:space="preserve"> REF _Ref64903258 \w \h </w:instrText>
      </w:r>
      <w:r>
        <w:fldChar w:fldCharType="separate"/>
      </w:r>
      <w:r w:rsidR="00C1101A">
        <w:t>10.4</w:t>
      </w:r>
      <w:r>
        <w:fldChar w:fldCharType="end"/>
      </w:r>
      <w:r w:rsidRPr="000C5FC5">
        <w:t xml:space="preserve"> that it has done</w:t>
      </w:r>
      <w:r>
        <w:t>; or</w:t>
      </w:r>
    </w:p>
    <w:p w14:paraId="1A237D2B" w14:textId="735D7129" w:rsidR="00C16AB2" w:rsidRDefault="00064D54">
      <w:pPr>
        <w:pStyle w:val="DefinitionNum2"/>
      </w:pPr>
      <w:bookmarkStart w:id="789" w:name="_DTBK40714"/>
      <w:bookmarkEnd w:id="788"/>
      <w:r>
        <w:t xml:space="preserve">in the case of Contamination in existence outside the Site at the date of this Deed which migrates onto the Site after the date of this Deed, it could not have been </w:t>
      </w:r>
      <w:r w:rsidRPr="000C5FC5">
        <w:t>reasonably anticipated or foreseen at the</w:t>
      </w:r>
      <w:r>
        <w:t xml:space="preserve"> Contract </w:t>
      </w:r>
      <w:r w:rsidRPr="000C5FC5">
        <w:t xml:space="preserve">Date by a prudent and competent contractor in the position of the Contractor, who had done those things that the Contractor warrants under clause </w:t>
      </w:r>
      <w:r>
        <w:fldChar w:fldCharType="begin"/>
      </w:r>
      <w:r>
        <w:instrText xml:space="preserve"> REF _Ref64903258 \w \h </w:instrText>
      </w:r>
      <w:r>
        <w:fldChar w:fldCharType="separate"/>
      </w:r>
      <w:r w:rsidR="00C1101A">
        <w:t>10.4</w:t>
      </w:r>
      <w:r>
        <w:fldChar w:fldCharType="end"/>
      </w:r>
      <w:r w:rsidRPr="000C5FC5">
        <w:t xml:space="preserve"> that it has done</w:t>
      </w:r>
      <w:r>
        <w:t xml:space="preserve"> that such Contamination would migrate onto the Site as a result of the Contractor’s Activities</w:t>
      </w:r>
      <w:r w:rsidR="0024193F">
        <w:t>.</w:t>
      </w:r>
      <w:r w:rsidR="00C16AB2">
        <w:t>]</w:t>
      </w:r>
    </w:p>
    <w:p w14:paraId="09A09676" w14:textId="1667579F" w:rsidR="00064D54" w:rsidRDefault="00C16AB2" w:rsidP="00A75B29">
      <w:pPr>
        <w:pStyle w:val="IndentParaLevel1"/>
      </w:pPr>
      <w:r>
        <w:t>[</w:t>
      </w:r>
      <w:r w:rsidR="00FC3229" w:rsidRPr="00A75B29">
        <w:rPr>
          <w:b/>
          <w:bCs/>
          <w:i/>
          <w:iCs/>
          <w:highlight w:val="lightGray"/>
        </w:rPr>
        <w:t xml:space="preserve">Drafting </w:t>
      </w:r>
      <w:r w:rsidRPr="00A75B29">
        <w:rPr>
          <w:b/>
          <w:bCs/>
          <w:i/>
          <w:iCs/>
          <w:highlight w:val="lightGray"/>
        </w:rPr>
        <w:t xml:space="preserve">Note: </w:t>
      </w:r>
      <w:r w:rsidR="00FC3229" w:rsidRPr="00A75B29">
        <w:rPr>
          <w:b/>
          <w:bCs/>
          <w:i/>
          <w:iCs/>
          <w:highlight w:val="lightGray"/>
        </w:rPr>
        <w:t>The a</w:t>
      </w:r>
      <w:r w:rsidRPr="00A75B29">
        <w:rPr>
          <w:b/>
          <w:bCs/>
          <w:i/>
          <w:iCs/>
          <w:highlight w:val="lightGray"/>
        </w:rPr>
        <w:t xml:space="preserve">pplication of </w:t>
      </w:r>
      <w:r w:rsidR="00FC3229" w:rsidRPr="00A75B29">
        <w:rPr>
          <w:b/>
          <w:bCs/>
          <w:i/>
          <w:iCs/>
          <w:highlight w:val="lightGray"/>
        </w:rPr>
        <w:t xml:space="preserve">the </w:t>
      </w:r>
      <w:r w:rsidRPr="00A75B29">
        <w:rPr>
          <w:b/>
          <w:bCs/>
          <w:i/>
          <w:iCs/>
          <w:highlight w:val="lightGray"/>
        </w:rPr>
        <w:t xml:space="preserve">Unknown Contamination regime </w:t>
      </w:r>
      <w:r w:rsidR="00FC3229" w:rsidRPr="00A75B29">
        <w:rPr>
          <w:b/>
          <w:bCs/>
          <w:i/>
          <w:iCs/>
          <w:highlight w:val="lightGray"/>
        </w:rPr>
        <w:t>should be considered on a project specific basis in conjunction with the risk sharing regime selected</w:t>
      </w:r>
      <w:r w:rsidRPr="00A75B29">
        <w:rPr>
          <w:b/>
          <w:bCs/>
          <w:i/>
          <w:iCs/>
          <w:highlight w:val="lightGray"/>
        </w:rPr>
        <w:t>.  For example, the Contractor may not agree to any pain share applying to unknown contam</w:t>
      </w:r>
      <w:r w:rsidR="00FC3229" w:rsidRPr="00A75B29">
        <w:rPr>
          <w:b/>
          <w:bCs/>
          <w:i/>
          <w:iCs/>
          <w:highlight w:val="lightGray"/>
        </w:rPr>
        <w:t>ination.  Similarly, it may be more appropriate to baseline what is 'unknown' from the date that the further contamination investigations are performed</w:t>
      </w:r>
      <w:r w:rsidRPr="00A75B29">
        <w:rPr>
          <w:b/>
          <w:bCs/>
          <w:i/>
          <w:iCs/>
          <w:highlight w:val="lightGray"/>
        </w:rPr>
        <w:t>.</w:t>
      </w:r>
      <w:r w:rsidR="0024193F">
        <w:t>]</w:t>
      </w:r>
    </w:p>
    <w:p w14:paraId="4A155682" w14:textId="4319A518" w:rsidR="00621591" w:rsidRPr="000C5FC5" w:rsidRDefault="00621591" w:rsidP="00621591">
      <w:pPr>
        <w:pStyle w:val="Definition"/>
      </w:pPr>
      <w:bookmarkStart w:id="790" w:name="_DTBK41942"/>
      <w:bookmarkStart w:id="791" w:name="_DTBK40569"/>
      <w:bookmarkEnd w:id="785"/>
      <w:bookmarkEnd w:id="789"/>
      <w:r w:rsidRPr="00621591">
        <w:rPr>
          <w:b/>
        </w:rPr>
        <w:t xml:space="preserve">Unknown Inaccurate Principal Geotechnical Data </w:t>
      </w:r>
      <w:r w:rsidRPr="000C5FC5">
        <w:t>means a material inaccuracy in the Principal Geotechnical Data to the extent the inaccuracy:</w:t>
      </w:r>
    </w:p>
    <w:p w14:paraId="2FA48CFF" w14:textId="4945F44D" w:rsidR="00621591" w:rsidRPr="000C5FC5" w:rsidRDefault="00621591" w:rsidP="000C5FC5">
      <w:pPr>
        <w:pStyle w:val="DefinitionNum2"/>
      </w:pPr>
      <w:bookmarkStart w:id="792" w:name="_DTBK41943"/>
      <w:bookmarkEnd w:id="790"/>
      <w:r w:rsidRPr="000C5FC5">
        <w:t>was not known, or substantially known, to the Contractor at the</w:t>
      </w:r>
      <w:r w:rsidR="00375054">
        <w:t xml:space="preserve"> </w:t>
      </w:r>
      <w:r w:rsidR="00D9046C">
        <w:t>Contract</w:t>
      </w:r>
      <w:r w:rsidR="00375054">
        <w:t xml:space="preserve"> </w:t>
      </w:r>
      <w:r w:rsidRPr="000C5FC5">
        <w:t>Date; and</w:t>
      </w:r>
    </w:p>
    <w:p w14:paraId="56C1EF52" w14:textId="27018BB9" w:rsidR="00621591" w:rsidRPr="000C5FC5" w:rsidRDefault="00621591" w:rsidP="000C5FC5">
      <w:pPr>
        <w:pStyle w:val="DefinitionNum2"/>
      </w:pPr>
      <w:bookmarkStart w:id="793" w:name="_DTBK41944"/>
      <w:bookmarkEnd w:id="792"/>
      <w:r w:rsidRPr="000C5FC5">
        <w:t>could not have been reasonably anticipated or foreseen at the</w:t>
      </w:r>
      <w:r w:rsidR="00375054">
        <w:t xml:space="preserve"> </w:t>
      </w:r>
      <w:r w:rsidR="00D9046C">
        <w:t>Contract</w:t>
      </w:r>
      <w:r w:rsidR="00375054">
        <w:t xml:space="preserve"> </w:t>
      </w:r>
      <w:r w:rsidRPr="000C5FC5">
        <w:t xml:space="preserve">Date by a prudent and competent contractor in the position of the Contractor, who had done those things that the Contractor warrants under clause </w:t>
      </w:r>
      <w:r w:rsidR="001253ED">
        <w:fldChar w:fldCharType="begin"/>
      </w:r>
      <w:r w:rsidR="001253ED">
        <w:instrText xml:space="preserve"> REF _Ref64903258 \w \h </w:instrText>
      </w:r>
      <w:r w:rsidR="001253ED">
        <w:fldChar w:fldCharType="separate"/>
      </w:r>
      <w:r w:rsidR="00C1101A">
        <w:t>10.4</w:t>
      </w:r>
      <w:r w:rsidR="001253ED">
        <w:fldChar w:fldCharType="end"/>
      </w:r>
      <w:r w:rsidRPr="000C5FC5">
        <w:t xml:space="preserve"> that it has done.</w:t>
      </w:r>
      <w:r w:rsidR="00204797">
        <w:t xml:space="preserve"> </w:t>
      </w:r>
      <w:r w:rsidR="00392E56">
        <w:t>[</w:t>
      </w:r>
      <w:r w:rsidR="00392E56" w:rsidRPr="00B7428B">
        <w:rPr>
          <w:b/>
          <w:i/>
          <w:highlight w:val="lightGray"/>
        </w:rPr>
        <w:t xml:space="preserve">Drafting Note: If the AGC Compensation Event regime is to be used </w:t>
      </w:r>
      <w:r w:rsidR="00392E56">
        <w:rPr>
          <w:b/>
          <w:i/>
          <w:highlight w:val="lightGray"/>
        </w:rPr>
        <w:t xml:space="preserve">(which provides broader relief for site conditions than Unknown Inaccurate Principal Geotechnical Data) </w:t>
      </w:r>
      <w:r w:rsidR="00392E56" w:rsidRPr="00B7428B">
        <w:rPr>
          <w:b/>
          <w:i/>
          <w:highlight w:val="lightGray"/>
        </w:rPr>
        <w:t>then the Unknown Inaccurate Principal Geotechnical Data regime should be deleted.</w:t>
      </w:r>
      <w:r w:rsidR="00392E56">
        <w:t>]</w:t>
      </w:r>
    </w:p>
    <w:p w14:paraId="69071113" w14:textId="0EA0EB22" w:rsidR="007C43F7" w:rsidRPr="000C5FC5" w:rsidRDefault="007C43F7" w:rsidP="007C43F7">
      <w:pPr>
        <w:pStyle w:val="Definition"/>
      </w:pPr>
      <w:bookmarkStart w:id="794" w:name="_DTBK41945"/>
      <w:bookmarkStart w:id="795" w:name="_DTBK40570"/>
      <w:bookmarkEnd w:id="791"/>
      <w:bookmarkEnd w:id="793"/>
      <w:r w:rsidRPr="007C43F7">
        <w:rPr>
          <w:b/>
        </w:rPr>
        <w:t xml:space="preserve">Unknown Utility Service </w:t>
      </w:r>
      <w:r w:rsidRPr="0082601C">
        <w:t>means</w:t>
      </w:r>
      <w:r w:rsidRPr="007C43F7">
        <w:rPr>
          <w:b/>
        </w:rPr>
        <w:t xml:space="preserve"> </w:t>
      </w:r>
      <w:r w:rsidRPr="000C5FC5">
        <w:t>a Utility to the extent that the Utility is in existence on the Site and:</w:t>
      </w:r>
    </w:p>
    <w:p w14:paraId="4F270282" w14:textId="7736CABE" w:rsidR="007C43F7" w:rsidRPr="000C5FC5" w:rsidRDefault="007C43F7" w:rsidP="000C5FC5">
      <w:pPr>
        <w:pStyle w:val="DefinitionNum2"/>
      </w:pPr>
      <w:bookmarkStart w:id="796" w:name="_DTBK41946"/>
      <w:bookmarkEnd w:id="794"/>
      <w:r w:rsidRPr="000C5FC5">
        <w:t>the existence of the Utility could not have been reasonably anticipated or foreseen at the</w:t>
      </w:r>
      <w:r w:rsidR="00375054">
        <w:t xml:space="preserve"> </w:t>
      </w:r>
      <w:r w:rsidR="008C0A86">
        <w:t>Contract</w:t>
      </w:r>
      <w:r w:rsidR="00375054">
        <w:t xml:space="preserve"> </w:t>
      </w:r>
      <w:r w:rsidRPr="000C5FC5">
        <w:t xml:space="preserve">Date by a prudent and competent contractor in the position of the Contractor, who had done those things that the Contractor warrants under clause </w:t>
      </w:r>
      <w:r>
        <w:fldChar w:fldCharType="begin"/>
      </w:r>
      <w:r>
        <w:instrText xml:space="preserve"> REF _Ref65241058 \w \h </w:instrText>
      </w:r>
      <w:r>
        <w:fldChar w:fldCharType="separate"/>
      </w:r>
      <w:r w:rsidR="00C1101A">
        <w:t>10.4</w:t>
      </w:r>
      <w:r>
        <w:fldChar w:fldCharType="end"/>
      </w:r>
      <w:r w:rsidRPr="000C5FC5">
        <w:t xml:space="preserve"> that it has done;</w:t>
      </w:r>
    </w:p>
    <w:p w14:paraId="3A627C79" w14:textId="65AA6D1D" w:rsidR="00BD0BF4" w:rsidRDefault="007C43F7" w:rsidP="007C43F7">
      <w:pPr>
        <w:pStyle w:val="DefinitionNum2"/>
      </w:pPr>
      <w:bookmarkStart w:id="797" w:name="_DTBK41947"/>
      <w:bookmarkEnd w:id="796"/>
      <w:r w:rsidRPr="000C5FC5">
        <w:t>the Utility differs materially in nature, scope, location or condition from what could have been reasonably anticipated or foreseen at the</w:t>
      </w:r>
      <w:r w:rsidR="00375054">
        <w:t xml:space="preserve"> </w:t>
      </w:r>
      <w:r w:rsidR="008C0A86">
        <w:t>Contract</w:t>
      </w:r>
      <w:r w:rsidR="00375054">
        <w:t xml:space="preserve"> </w:t>
      </w:r>
      <w:r w:rsidRPr="000C5FC5">
        <w:t xml:space="preserve">Date by a prudent and competent contractor in the position of the Contractor, who had done those things that the Contractor warrants under clause </w:t>
      </w:r>
      <w:r>
        <w:fldChar w:fldCharType="begin"/>
      </w:r>
      <w:r>
        <w:instrText xml:space="preserve"> REF _Ref65241073 \w \h </w:instrText>
      </w:r>
      <w:r>
        <w:fldChar w:fldCharType="separate"/>
      </w:r>
      <w:r w:rsidR="00C1101A">
        <w:t>10.4</w:t>
      </w:r>
      <w:r>
        <w:fldChar w:fldCharType="end"/>
      </w:r>
      <w:r w:rsidRPr="000C5FC5">
        <w:t xml:space="preserve"> that it has done</w:t>
      </w:r>
      <w:r w:rsidR="00BD0BF4">
        <w:t>; or</w:t>
      </w:r>
    </w:p>
    <w:p w14:paraId="269811B1" w14:textId="791FB03D" w:rsidR="007C43F7" w:rsidRDefault="00BD0BF4" w:rsidP="007C43F7">
      <w:pPr>
        <w:pStyle w:val="DefinitionNum2"/>
      </w:pPr>
      <w:bookmarkStart w:id="798" w:name="_DTBK41948"/>
      <w:bookmarkEnd w:id="797"/>
      <w:r w:rsidRPr="00BD0BF4">
        <w:t xml:space="preserve">the Principal, or an Authority lawfully, requires the Contractor to increase the capability or performance of the Utility to a standard or requirement which is higher than the applicable standard or requirement under this deed or Law, or which could have been </w:t>
      </w:r>
      <w:r w:rsidR="00064D54" w:rsidRPr="000C5FC5">
        <w:t>reasonably anticipated or foreseen at the</w:t>
      </w:r>
      <w:r w:rsidR="00064D54">
        <w:t xml:space="preserve"> Contract </w:t>
      </w:r>
      <w:r w:rsidR="00064D54" w:rsidRPr="000C5FC5">
        <w:t xml:space="preserve">Date by a prudent and competent contractor in the position of the Contractor, who had done those things that the Contractor warrants under clause </w:t>
      </w:r>
      <w:r w:rsidR="00064D54">
        <w:fldChar w:fldCharType="begin"/>
      </w:r>
      <w:r w:rsidR="00064D54">
        <w:instrText xml:space="preserve"> REF _Ref64903258 \w \h </w:instrText>
      </w:r>
      <w:r w:rsidR="00064D54">
        <w:fldChar w:fldCharType="separate"/>
      </w:r>
      <w:r w:rsidR="00C1101A">
        <w:t>10.4</w:t>
      </w:r>
      <w:r w:rsidR="00064D54">
        <w:fldChar w:fldCharType="end"/>
      </w:r>
      <w:r w:rsidR="00064D54" w:rsidRPr="000C5FC5">
        <w:t xml:space="preserve"> that it has done</w:t>
      </w:r>
      <w:r w:rsidRPr="00BD0BF4">
        <w:t>, except to the extent an inevitable consequence of carrying out the Works</w:t>
      </w:r>
      <w:r w:rsidR="007C43F7" w:rsidRPr="000C5FC5">
        <w:t>.</w:t>
      </w:r>
    </w:p>
    <w:p w14:paraId="32EB6C53" w14:textId="77777777" w:rsidR="007C43F7" w:rsidRDefault="007C43F7" w:rsidP="00A75B29">
      <w:pPr>
        <w:pStyle w:val="IndentParaLevel1"/>
      </w:pPr>
      <w:bookmarkStart w:id="799" w:name="_DTBK41949"/>
      <w:bookmarkEnd w:id="798"/>
      <w:r w:rsidRPr="007C43F7">
        <w:t xml:space="preserve">An </w:t>
      </w:r>
      <w:r w:rsidRPr="0082601C">
        <w:t>Unknown Utility Service</w:t>
      </w:r>
      <w:r w:rsidRPr="007C43F7">
        <w:t xml:space="preserve"> does not include:</w:t>
      </w:r>
    </w:p>
    <w:p w14:paraId="0CA76866" w14:textId="77777777" w:rsidR="007C43F7" w:rsidRPr="000C5FC5" w:rsidRDefault="007C43F7" w:rsidP="000C5FC5">
      <w:pPr>
        <w:pStyle w:val="DefinitionNum2"/>
      </w:pPr>
      <w:bookmarkStart w:id="800" w:name="_DTBK41950"/>
      <w:bookmarkEnd w:id="799"/>
      <w:r w:rsidRPr="000C5FC5">
        <w:lastRenderedPageBreak/>
        <w:t>a Utility that is redundant, except to the extent:</w:t>
      </w:r>
    </w:p>
    <w:p w14:paraId="0D5CC608" w14:textId="77777777" w:rsidR="007C43F7" w:rsidRPr="000C5FC5" w:rsidRDefault="007C43F7" w:rsidP="000C5FC5">
      <w:pPr>
        <w:pStyle w:val="DefinitionNum3"/>
      </w:pPr>
      <w:bookmarkStart w:id="801" w:name="_DTBK40715"/>
      <w:bookmarkEnd w:id="800"/>
      <w:r w:rsidRPr="000C5FC5">
        <w:t xml:space="preserve">the Utility must be removed to enable the Contractor's Activities to be performed in accordance with this deed; and </w:t>
      </w:r>
    </w:p>
    <w:p w14:paraId="3B25E47E" w14:textId="77777777" w:rsidR="007C43F7" w:rsidRPr="000C5FC5" w:rsidRDefault="007C43F7" w:rsidP="000C5FC5">
      <w:pPr>
        <w:pStyle w:val="DefinitionNum3"/>
      </w:pPr>
      <w:bookmarkStart w:id="802" w:name="_DTBK41951"/>
      <w:bookmarkEnd w:id="801"/>
      <w:r w:rsidRPr="000C5FC5">
        <w:t xml:space="preserve">the removal of the Utility requires the consent of the owner, operator or controller of the Utility; or </w:t>
      </w:r>
    </w:p>
    <w:p w14:paraId="37BB8978" w14:textId="3117CFC5" w:rsidR="007C43F7" w:rsidRPr="000C5FC5" w:rsidRDefault="007C43F7" w:rsidP="000C5FC5">
      <w:pPr>
        <w:pStyle w:val="DefinitionNum2"/>
      </w:pPr>
      <w:bookmarkStart w:id="803" w:name="_DTBK41952"/>
      <w:bookmarkEnd w:id="802"/>
      <w:r w:rsidRPr="000C5FC5">
        <w:t>a Utility connecting a property to a main or common Utility.</w:t>
      </w:r>
    </w:p>
    <w:p w14:paraId="05035BCC" w14:textId="13F17175" w:rsidR="007665B3" w:rsidRDefault="007665B3" w:rsidP="007665B3">
      <w:pPr>
        <w:pStyle w:val="Definition"/>
        <w:numPr>
          <w:ilvl w:val="0"/>
          <w:numId w:val="0"/>
        </w:numPr>
        <w:ind w:left="964"/>
      </w:pPr>
      <w:bookmarkStart w:id="804" w:name="_DTBK40573"/>
      <w:bookmarkEnd w:id="795"/>
      <w:bookmarkEnd w:id="803"/>
      <w:r w:rsidRPr="00B7428B">
        <w:rPr>
          <w:b/>
          <w:bCs/>
        </w:rPr>
        <w:t>Urgent Defect</w:t>
      </w:r>
      <w:r w:rsidRPr="00B7428B">
        <w:t xml:space="preserve"> </w:t>
      </w:r>
      <w:r w:rsidRPr="0048094C">
        <w:t>means [</w:t>
      </w:r>
      <w:r w:rsidR="00C73F7E" w:rsidRPr="0048094C">
        <w:t>#</w:t>
      </w:r>
      <w:r w:rsidRPr="0048094C">
        <w:rPr>
          <w:b/>
          <w:i/>
        </w:rPr>
        <w:t>insert</w:t>
      </w:r>
      <w:r w:rsidRPr="0048094C">
        <w:t>].</w:t>
      </w:r>
    </w:p>
    <w:p w14:paraId="20FF010B" w14:textId="4B7719C4" w:rsidR="003E4491" w:rsidRDefault="003E4491" w:rsidP="00F30071">
      <w:pPr>
        <w:pStyle w:val="Definition"/>
        <w:numPr>
          <w:ilvl w:val="0"/>
          <w:numId w:val="0"/>
        </w:numPr>
        <w:ind w:left="964"/>
      </w:pPr>
      <w:r w:rsidRPr="00FB6786">
        <w:rPr>
          <w:b/>
          <w:bCs/>
        </w:rPr>
        <w:t>Utility</w:t>
      </w:r>
      <w:r w:rsidRPr="00FB6786">
        <w:t xml:space="preserve"> means any utility service, including water, electricity, gas, telephone,</w:t>
      </w:r>
      <w:r w:rsidR="00D97FE6" w:rsidRPr="00FB6786">
        <w:t xml:space="preserve"> </w:t>
      </w:r>
      <w:r w:rsidRPr="00FB6786">
        <w:t xml:space="preserve">drainage, sewerage, stormwater, communications and data services </w:t>
      </w:r>
      <w:r w:rsidR="00FE3910" w:rsidRPr="00FB6786">
        <w:t xml:space="preserve">(including telephone, </w:t>
      </w:r>
      <w:r w:rsidR="00E7349A" w:rsidRPr="00FB6786">
        <w:t xml:space="preserve">text message, </w:t>
      </w:r>
      <w:r w:rsidR="00FE3910" w:rsidRPr="00FB6786">
        <w:t>facsimile,</w:t>
      </w:r>
      <w:r w:rsidR="00D97FE6" w:rsidRPr="00FB6786">
        <w:t xml:space="preserve"> </w:t>
      </w:r>
      <w:r w:rsidR="00FE3910" w:rsidRPr="00FB6786">
        <w:t>and internet</w:t>
      </w:r>
      <w:r w:rsidRPr="00FB6786">
        <w:t>).</w:t>
      </w:r>
    </w:p>
    <w:p w14:paraId="332455FC" w14:textId="70A107F9" w:rsidR="00EB7B95" w:rsidRPr="00FB6786" w:rsidRDefault="00EB7B95" w:rsidP="00F30071">
      <w:pPr>
        <w:pStyle w:val="Definition"/>
        <w:numPr>
          <w:ilvl w:val="0"/>
          <w:numId w:val="0"/>
        </w:numPr>
        <w:ind w:left="964"/>
      </w:pPr>
      <w:r w:rsidRPr="00A75B29">
        <w:rPr>
          <w:b/>
          <w:bCs/>
        </w:rPr>
        <w:t>Utility Activities</w:t>
      </w:r>
      <w:r w:rsidRPr="00EB7B95">
        <w:t xml:space="preserve"> means to construct, provide, relocate, remove, reinstate, repair, protect, decommission or modify any Utility Infrastructure.</w:t>
      </w:r>
    </w:p>
    <w:p w14:paraId="71D7BCC3" w14:textId="77777777" w:rsidR="00514E7D" w:rsidRDefault="003E4491" w:rsidP="00167340">
      <w:pPr>
        <w:pStyle w:val="Definition"/>
      </w:pPr>
      <w:bookmarkStart w:id="805" w:name="_DTBK40574"/>
      <w:bookmarkEnd w:id="804"/>
      <w:r w:rsidRPr="00FB6786">
        <w:rPr>
          <w:b/>
        </w:rPr>
        <w:t>Utility Infrastructure</w:t>
      </w:r>
      <w:r w:rsidRPr="00FB6786">
        <w:t xml:space="preserve"> means any part of the supply, distribution or reticulation network owned, operated or controlled by a </w:t>
      </w:r>
      <w:r w:rsidR="00B8226F" w:rsidRPr="00FB6786">
        <w:t>U</w:t>
      </w:r>
      <w:r w:rsidRPr="00FB6786">
        <w:t>tility provider</w:t>
      </w:r>
      <w:r w:rsidR="00B8226F" w:rsidRPr="00FB6786">
        <w:t xml:space="preserve">, </w:t>
      </w:r>
      <w:r w:rsidRPr="00FB6786">
        <w:t xml:space="preserve">including poles, pipes, pipeline, cables, wires, conduits, tunnels, aqueduct, electrical installation, telecommunications plant, </w:t>
      </w:r>
      <w:r w:rsidR="009206E7" w:rsidRPr="00FB6786">
        <w:t xml:space="preserve">and </w:t>
      </w:r>
      <w:r w:rsidRPr="00FB6786">
        <w:t>water channel</w:t>
      </w:r>
      <w:r w:rsidR="00514E7D" w:rsidRPr="00FB6786">
        <w:t>.</w:t>
      </w:r>
    </w:p>
    <w:p w14:paraId="7C7186C3" w14:textId="34B22331" w:rsidR="0047192B" w:rsidRPr="00B3115A" w:rsidRDefault="0047192B" w:rsidP="00A75B29">
      <w:pPr>
        <w:pStyle w:val="Definition"/>
        <w:numPr>
          <w:ilvl w:val="0"/>
          <w:numId w:val="616"/>
        </w:numPr>
      </w:pPr>
      <w:bookmarkStart w:id="806" w:name="_DTBK41953"/>
      <w:bookmarkStart w:id="807" w:name="_DTBK40575"/>
      <w:bookmarkEnd w:id="805"/>
      <w:r w:rsidRPr="00B3115A">
        <w:rPr>
          <w:b/>
        </w:rPr>
        <w:t>Variation</w:t>
      </w:r>
      <w:r w:rsidRPr="00B3115A">
        <w:t xml:space="preserve"> means:</w:t>
      </w:r>
      <w:r w:rsidR="005E79A1" w:rsidRPr="00B3115A">
        <w:rPr>
          <w:b/>
          <w:bCs/>
          <w:i/>
          <w:iCs/>
        </w:rPr>
        <w:t xml:space="preserve"> </w:t>
      </w:r>
    </w:p>
    <w:p w14:paraId="2A4BE5D8" w14:textId="77777777" w:rsidR="0047192B" w:rsidRPr="00FB6786" w:rsidRDefault="0047192B" w:rsidP="0047192B">
      <w:pPr>
        <w:pStyle w:val="DefinitionNum2"/>
      </w:pPr>
      <w:bookmarkStart w:id="808" w:name="_DTBK41954"/>
      <w:bookmarkEnd w:id="806"/>
      <w:r w:rsidRPr="00FB6786">
        <w:t>any change (including any addition, decrease, omission, deletion, demolition or removal) to the Works or the Delivery Requirements;</w:t>
      </w:r>
    </w:p>
    <w:p w14:paraId="3CBD64D0" w14:textId="44B3C5C3" w:rsidR="0047192B" w:rsidRPr="00FB6786" w:rsidRDefault="0047192B" w:rsidP="0047192B">
      <w:pPr>
        <w:pStyle w:val="DefinitionNum2"/>
      </w:pPr>
      <w:bookmarkStart w:id="809" w:name="_DTBK40716"/>
      <w:bookmarkEnd w:id="808"/>
      <w:r w:rsidRPr="00FB6786">
        <w:t xml:space="preserve">a change to the way in which the </w:t>
      </w:r>
      <w:r w:rsidR="00D50E04">
        <w:t>Contractor's Activities</w:t>
      </w:r>
      <w:r w:rsidRPr="00FB6786">
        <w:t xml:space="preserve"> are carried out from that set out in the relevant Plan;</w:t>
      </w:r>
    </w:p>
    <w:p w14:paraId="48D15521" w14:textId="085DBBFC" w:rsidR="0047192B" w:rsidRPr="00FB6786" w:rsidRDefault="0047192B" w:rsidP="0047192B">
      <w:pPr>
        <w:pStyle w:val="DefinitionNum2"/>
      </w:pPr>
      <w:bookmarkStart w:id="810" w:name="_DTBK41955"/>
      <w:bookmarkEnd w:id="809"/>
      <w:r w:rsidRPr="00FB6786">
        <w:t xml:space="preserve">a Principal Approval Event the subject of a </w:t>
      </w:r>
      <w:r>
        <w:t>Variation</w:t>
      </w:r>
      <w:r w:rsidRPr="00FB6786">
        <w:t xml:space="preserve"> Proposal issued in accordance with clause </w:t>
      </w:r>
      <w:r w:rsidRPr="00DD7300">
        <w:fldChar w:fldCharType="begin"/>
      </w:r>
      <w:r w:rsidRPr="00FB6786">
        <w:instrText xml:space="preserve"> REF _Ref467499891 \w \h </w:instrText>
      </w:r>
      <w:r>
        <w:instrText xml:space="preserve"> \* MERGEFORMAT </w:instrText>
      </w:r>
      <w:r w:rsidRPr="00DD7300">
        <w:fldChar w:fldCharType="separate"/>
      </w:r>
      <w:r w:rsidR="00C1101A">
        <w:t>6.1(d)</w:t>
      </w:r>
      <w:r w:rsidRPr="00DD7300">
        <w:fldChar w:fldCharType="end"/>
      </w:r>
      <w:r w:rsidRPr="00FB6786">
        <w:t>;</w:t>
      </w:r>
    </w:p>
    <w:p w14:paraId="21BBBD77" w14:textId="4F841B6F" w:rsidR="0047192B" w:rsidRDefault="0047192B" w:rsidP="0047192B">
      <w:pPr>
        <w:pStyle w:val="DefinitionNum2"/>
      </w:pPr>
      <w:bookmarkStart w:id="811" w:name="_DTBK41956"/>
      <w:bookmarkEnd w:id="810"/>
      <w:r w:rsidRPr="007156B7">
        <w:t xml:space="preserve">any Unknown Inaccurate Principal Geotechnical Data the subject of a </w:t>
      </w:r>
      <w:r>
        <w:t>Variation</w:t>
      </w:r>
      <w:r w:rsidRPr="007156B7">
        <w:t xml:space="preserve"> Proposal issued in accordance with clause </w:t>
      </w:r>
      <w:r>
        <w:fldChar w:fldCharType="begin"/>
      </w:r>
      <w:r>
        <w:instrText xml:space="preserve"> REF _Ref64903011 \w \h </w:instrText>
      </w:r>
      <w:r>
        <w:fldChar w:fldCharType="separate"/>
      </w:r>
      <w:r w:rsidR="00C1101A">
        <w:t>10.2(b)</w:t>
      </w:r>
      <w:r>
        <w:fldChar w:fldCharType="end"/>
      </w:r>
      <w:r>
        <w:t>;</w:t>
      </w:r>
      <w:r w:rsidR="00392E56">
        <w:t xml:space="preserve"> [</w:t>
      </w:r>
      <w:r w:rsidR="00392E56" w:rsidRPr="00C91FB6">
        <w:rPr>
          <w:b/>
          <w:i/>
          <w:highlight w:val="lightGray"/>
        </w:rPr>
        <w:t xml:space="preserve">Drafting Note: If the AGC Compensation Event regime is to be used </w:t>
      </w:r>
      <w:r w:rsidR="00392E56">
        <w:rPr>
          <w:b/>
          <w:i/>
          <w:highlight w:val="lightGray"/>
        </w:rPr>
        <w:t xml:space="preserve">(which provides broader relief for site conditions than Unknown Inaccurate Principal Geotechnical Data) </w:t>
      </w:r>
      <w:r w:rsidR="00392E56" w:rsidRPr="00C91FB6">
        <w:rPr>
          <w:b/>
          <w:i/>
          <w:highlight w:val="lightGray"/>
        </w:rPr>
        <w:t>then the Unknown Inaccurate Principal Geotechnical Data regime should be deleted.</w:t>
      </w:r>
      <w:r w:rsidR="00392E56">
        <w:t>]</w:t>
      </w:r>
    </w:p>
    <w:p w14:paraId="3A6035FA" w14:textId="10674C40" w:rsidR="0047192B" w:rsidRDefault="0047192B" w:rsidP="0047192B">
      <w:pPr>
        <w:pStyle w:val="DefinitionNum2"/>
      </w:pPr>
      <w:bookmarkStart w:id="812" w:name="_DTBK41957"/>
      <w:bookmarkEnd w:id="811"/>
      <w:r w:rsidRPr="00FB6786">
        <w:t xml:space="preserve">a Contamination Adjustment Event the subject of a </w:t>
      </w:r>
      <w:r>
        <w:t>Variation</w:t>
      </w:r>
      <w:r w:rsidRPr="00FB6786">
        <w:t xml:space="preserve"> Proposal issued in accordance with clause</w:t>
      </w:r>
      <w:r>
        <w:t xml:space="preserve"> </w:t>
      </w:r>
      <w:r w:rsidR="00A7243B">
        <w:fldChar w:fldCharType="begin"/>
      </w:r>
      <w:r w:rsidR="00A7243B">
        <w:instrText xml:space="preserve"> REF _Ref134199577 \r \h </w:instrText>
      </w:r>
      <w:r w:rsidR="00A7243B">
        <w:fldChar w:fldCharType="separate"/>
      </w:r>
      <w:r w:rsidR="00C1101A">
        <w:t>12.7(a)</w:t>
      </w:r>
      <w:r w:rsidR="00A7243B">
        <w:fldChar w:fldCharType="end"/>
      </w:r>
      <w:r w:rsidR="00D35DED">
        <w:t>;</w:t>
      </w:r>
    </w:p>
    <w:p w14:paraId="1803970F" w14:textId="0A7CE8C0" w:rsidR="0047192B" w:rsidRDefault="0047192B" w:rsidP="0047192B">
      <w:pPr>
        <w:pStyle w:val="DefinitionNum2"/>
      </w:pPr>
      <w:bookmarkStart w:id="813" w:name="_DTBK41958"/>
      <w:bookmarkEnd w:id="812"/>
      <w:r>
        <w:t xml:space="preserve">any Unknown Utility Service the subject of a Variation Proposal issued in accordance with clause </w:t>
      </w:r>
      <w:r>
        <w:fldChar w:fldCharType="begin"/>
      </w:r>
      <w:r>
        <w:instrText xml:space="preserve"> REF _Ref65240557 \w \h </w:instrText>
      </w:r>
      <w:r>
        <w:fldChar w:fldCharType="separate"/>
      </w:r>
      <w:r w:rsidR="00C1101A">
        <w:t>13.3</w:t>
      </w:r>
      <w:r>
        <w:fldChar w:fldCharType="end"/>
      </w:r>
      <w:r>
        <w:t>;</w:t>
      </w:r>
    </w:p>
    <w:p w14:paraId="16883BC9" w14:textId="2F481F48" w:rsidR="00064D54" w:rsidRPr="00FB6786" w:rsidRDefault="00064D54" w:rsidP="0047192B">
      <w:pPr>
        <w:pStyle w:val="DefinitionNum2"/>
      </w:pPr>
      <w:bookmarkStart w:id="814" w:name="_DTBK41959"/>
      <w:bookmarkEnd w:id="813"/>
      <w:r>
        <w:t xml:space="preserve">any Unknown Contamination the subject of a Variation Proposal issued in accordance with clause </w:t>
      </w:r>
      <w:r w:rsidR="0024193F">
        <w:fldChar w:fldCharType="begin"/>
      </w:r>
      <w:r w:rsidR="0024193F">
        <w:instrText xml:space="preserve"> REF _Ref81668287 \w \h </w:instrText>
      </w:r>
      <w:r w:rsidR="0024193F">
        <w:fldChar w:fldCharType="separate"/>
      </w:r>
      <w:r w:rsidR="00C1101A">
        <w:t>12.9</w:t>
      </w:r>
      <w:r w:rsidR="0024193F">
        <w:fldChar w:fldCharType="end"/>
      </w:r>
      <w:r>
        <w:t>;</w:t>
      </w:r>
      <w:r w:rsidR="0044441E">
        <w:t xml:space="preserve"> or</w:t>
      </w:r>
    </w:p>
    <w:p w14:paraId="5CC6C8C1" w14:textId="74A6D47F" w:rsidR="0047192B" w:rsidRPr="00FB6786" w:rsidRDefault="0047192B" w:rsidP="0047192B">
      <w:pPr>
        <w:pStyle w:val="DefinitionNum2"/>
      </w:pPr>
      <w:bookmarkStart w:id="815" w:name="_DTBK40718"/>
      <w:bookmarkEnd w:id="814"/>
      <w:r w:rsidRPr="00FB6786">
        <w:t xml:space="preserve">a Change in Mandatory Requirements the subject of a </w:t>
      </w:r>
      <w:r>
        <w:t>Variation</w:t>
      </w:r>
      <w:r w:rsidRPr="00FB6786">
        <w:t xml:space="preserve"> Proposal issued in accordance with clause </w:t>
      </w:r>
      <w:r w:rsidRPr="00DD7300">
        <w:fldChar w:fldCharType="begin"/>
      </w:r>
      <w:r w:rsidRPr="00FB6786">
        <w:instrText xml:space="preserve"> REF _Ref506907240 \w \h </w:instrText>
      </w:r>
      <w:r>
        <w:instrText xml:space="preserve"> \* MERGEFORMAT </w:instrText>
      </w:r>
      <w:r w:rsidRPr="00DD7300">
        <w:fldChar w:fldCharType="separate"/>
      </w:r>
      <w:r w:rsidR="00C1101A">
        <w:t>32.2(a)</w:t>
      </w:r>
      <w:r w:rsidRPr="00DD7300">
        <w:fldChar w:fldCharType="end"/>
      </w:r>
      <w:r w:rsidR="0044441E">
        <w:t>,</w:t>
      </w:r>
    </w:p>
    <w:bookmarkEnd w:id="807"/>
    <w:bookmarkEnd w:id="815"/>
    <w:p w14:paraId="7FCCAA7F" w14:textId="77777777" w:rsidR="0047192B" w:rsidRPr="00FB6786" w:rsidRDefault="0047192B" w:rsidP="0047192B">
      <w:pPr>
        <w:pStyle w:val="IndentParaLevel1"/>
      </w:pPr>
      <w:r w:rsidRPr="00FB6786">
        <w:t>but excluding:</w:t>
      </w:r>
    </w:p>
    <w:p w14:paraId="69B5CB3C" w14:textId="2176597F" w:rsidR="0047192B" w:rsidRPr="00FB6786" w:rsidDel="00E006E3" w:rsidRDefault="0047192B" w:rsidP="0047192B">
      <w:pPr>
        <w:pStyle w:val="DefinitionNum2"/>
      </w:pPr>
      <w:bookmarkStart w:id="816" w:name="_DTBK40719"/>
      <w:r w:rsidRPr="00FB6786" w:rsidDel="00E006E3">
        <w:lastRenderedPageBreak/>
        <w:t xml:space="preserve">a Change in Law or a Change in Policy unless it is a Change in Mandatory Requirements the subject of a </w:t>
      </w:r>
      <w:r>
        <w:t>Variation</w:t>
      </w:r>
      <w:r w:rsidRPr="00FB6786" w:rsidDel="00E006E3">
        <w:t xml:space="preserve"> Proposal issued in accordance with clause </w:t>
      </w:r>
      <w:r>
        <w:fldChar w:fldCharType="begin"/>
      </w:r>
      <w:r>
        <w:instrText xml:space="preserve"> REF _Ref468362214 \w \h </w:instrText>
      </w:r>
      <w:r>
        <w:fldChar w:fldCharType="separate"/>
      </w:r>
      <w:r w:rsidR="00C1101A">
        <w:t>32.2</w:t>
      </w:r>
      <w:r>
        <w:fldChar w:fldCharType="end"/>
      </w:r>
      <w:r w:rsidRPr="00FB6786" w:rsidDel="00E006E3">
        <w:t>;</w:t>
      </w:r>
      <w:r w:rsidRPr="00FB6786">
        <w:t xml:space="preserve"> </w:t>
      </w:r>
    </w:p>
    <w:p w14:paraId="6E0534BB" w14:textId="77777777" w:rsidR="00675A5E" w:rsidRDefault="0047192B" w:rsidP="0047192B">
      <w:pPr>
        <w:pStyle w:val="DefinitionNum2"/>
      </w:pPr>
      <w:bookmarkStart w:id="817" w:name="_DTBK40720"/>
      <w:bookmarkEnd w:id="816"/>
      <w:r w:rsidRPr="00FB6786">
        <w:t xml:space="preserve">where any change referred to in paragraphs </w:t>
      </w:r>
      <w:r>
        <w:t>(a)</w:t>
      </w:r>
      <w:r w:rsidRPr="00FB6786">
        <w:t xml:space="preserve"> to </w:t>
      </w:r>
      <w:r w:rsidR="008E16CE">
        <w:t>(</w:t>
      </w:r>
      <w:r w:rsidR="00064D54">
        <w:t>i</w:t>
      </w:r>
      <w:r w:rsidR="008E16CE">
        <w:t>)</w:t>
      </w:r>
      <w:r w:rsidRPr="00FB6786">
        <w:t xml:space="preserve"> is required to ensure that the </w:t>
      </w:r>
      <w:r w:rsidR="00D344F7">
        <w:t>Works</w:t>
      </w:r>
      <w:r w:rsidRPr="00FB6786">
        <w:t xml:space="preserve"> or the </w:t>
      </w:r>
      <w:r w:rsidR="00D50E04">
        <w:t>Contractor's Activities</w:t>
      </w:r>
      <w:r w:rsidRPr="00FB6786">
        <w:t xml:space="preserve"> (as the case may be) are otherwise in accordance with the requirements of this Deed</w:t>
      </w:r>
      <w:r w:rsidR="00675A5E">
        <w:t>; or</w:t>
      </w:r>
    </w:p>
    <w:p w14:paraId="7E42BBCC" w14:textId="4B918E88" w:rsidR="0047192B" w:rsidRPr="00FB6786" w:rsidRDefault="00675A5E" w:rsidP="0047192B">
      <w:pPr>
        <w:pStyle w:val="DefinitionNum2"/>
      </w:pPr>
      <w:r>
        <w:t>Provisional Sum Work</w:t>
      </w:r>
      <w:r w:rsidR="0047192B">
        <w:t>.</w:t>
      </w:r>
      <w:r>
        <w:t xml:space="preserve">  </w:t>
      </w:r>
    </w:p>
    <w:p w14:paraId="5C10FE1A" w14:textId="0E56A84B" w:rsidR="004D6AF7" w:rsidRPr="00FB6786" w:rsidRDefault="004D6AF7" w:rsidP="004D6AF7">
      <w:pPr>
        <w:pStyle w:val="Definition"/>
      </w:pPr>
      <w:bookmarkStart w:id="818" w:name="_DTBK40576"/>
      <w:bookmarkEnd w:id="817"/>
      <w:r>
        <w:rPr>
          <w:b/>
        </w:rPr>
        <w:t>Variation Notice</w:t>
      </w:r>
      <w:r w:rsidRPr="00FB6786">
        <w:t xml:space="preserve"> has the meaning given in the Adjustment </w:t>
      </w:r>
      <w:r>
        <w:t xml:space="preserve">Event </w:t>
      </w:r>
      <w:r w:rsidRPr="00FB6786">
        <w:t>Guidelines.</w:t>
      </w:r>
    </w:p>
    <w:p w14:paraId="612B7CBD" w14:textId="3B1925A9" w:rsidR="0047192B" w:rsidRPr="00B7446E" w:rsidRDefault="0047192B" w:rsidP="0047192B">
      <w:pPr>
        <w:pStyle w:val="Definition"/>
      </w:pPr>
      <w:r>
        <w:rPr>
          <w:b/>
        </w:rPr>
        <w:t>Variation</w:t>
      </w:r>
      <w:r w:rsidRPr="00FB6786">
        <w:rPr>
          <w:b/>
        </w:rPr>
        <w:t xml:space="preserve"> Order</w:t>
      </w:r>
      <w:r w:rsidRPr="00FB6786">
        <w:t xml:space="preserve"> means a </w:t>
      </w:r>
      <w:r w:rsidR="006952E6" w:rsidRPr="00B7446E">
        <w:t xml:space="preserve">written notice from the Principal </w:t>
      </w:r>
      <w:r w:rsidRPr="00B7446E">
        <w:t xml:space="preserve">entitled "Variation Order" issued under clause </w:t>
      </w:r>
      <w:r w:rsidRPr="00B7446E">
        <w:fldChar w:fldCharType="begin"/>
      </w:r>
      <w:r w:rsidRPr="00B7446E">
        <w:instrText xml:space="preserve"> REF _Ref64903420 \w \h </w:instrText>
      </w:r>
      <w:r w:rsidR="003E3AD8">
        <w:instrText xml:space="preserve"> \* MERGEFORMAT </w:instrText>
      </w:r>
      <w:r w:rsidRPr="00B7446E">
        <w:fldChar w:fldCharType="separate"/>
      </w:r>
      <w:r w:rsidR="00C1101A">
        <w:t>32</w:t>
      </w:r>
      <w:r w:rsidRPr="00B7446E">
        <w:fldChar w:fldCharType="end"/>
      </w:r>
      <w:r w:rsidRPr="00B7446E">
        <w:t xml:space="preserve"> and in accordance with the Adjustment Event Guidelines.</w:t>
      </w:r>
    </w:p>
    <w:p w14:paraId="5C5D53C6" w14:textId="1F0E0B73" w:rsidR="0047192B" w:rsidRPr="00FB6786" w:rsidRDefault="0047192B" w:rsidP="0047192B">
      <w:pPr>
        <w:pStyle w:val="Definition"/>
      </w:pPr>
      <w:bookmarkStart w:id="819" w:name="_DTBK40577"/>
      <w:bookmarkEnd w:id="818"/>
      <w:r w:rsidRPr="00B7446E">
        <w:rPr>
          <w:b/>
        </w:rPr>
        <w:t>Variation Proposal</w:t>
      </w:r>
      <w:r w:rsidRPr="00B7446E">
        <w:t xml:space="preserve"> means a </w:t>
      </w:r>
      <w:r w:rsidR="006952E6" w:rsidRPr="00B7446E">
        <w:t>notice</w:t>
      </w:r>
      <w:r w:rsidRPr="00B7446E">
        <w:t xml:space="preserve"> entitled "Variation Proposal" submitted by the Contractor under</w:t>
      </w:r>
      <w:r w:rsidRPr="00FB6786">
        <w:t xml:space="preserve"> clause </w:t>
      </w:r>
      <w:r w:rsidRPr="00DD7300">
        <w:fldChar w:fldCharType="begin"/>
      </w:r>
      <w:r w:rsidRPr="00FB6786">
        <w:instrText xml:space="preserve"> REF _Ref471329380 \w \h </w:instrText>
      </w:r>
      <w:r>
        <w:instrText xml:space="preserve"> \* MERGEFORMAT </w:instrText>
      </w:r>
      <w:r w:rsidRPr="00DD7300">
        <w:fldChar w:fldCharType="separate"/>
      </w:r>
      <w:r w:rsidR="00C1101A">
        <w:t>32.2(a)</w:t>
      </w:r>
      <w:r w:rsidRPr="00DD7300">
        <w:fldChar w:fldCharType="end"/>
      </w:r>
      <w:r w:rsidRPr="00FB6786">
        <w:t>.</w:t>
      </w:r>
    </w:p>
    <w:p w14:paraId="0363A91A" w14:textId="4C87F33D" w:rsidR="0047192B" w:rsidRPr="00FB6786" w:rsidRDefault="0047192B" w:rsidP="0047192B">
      <w:pPr>
        <w:pStyle w:val="Definition"/>
      </w:pPr>
      <w:bookmarkStart w:id="820" w:name="_DTBK40578"/>
      <w:bookmarkEnd w:id="819"/>
      <w:r>
        <w:rPr>
          <w:b/>
        </w:rPr>
        <w:t>Variation</w:t>
      </w:r>
      <w:r w:rsidRPr="00FB6786">
        <w:rPr>
          <w:b/>
        </w:rPr>
        <w:t xml:space="preserve"> Proposal Quote</w:t>
      </w:r>
      <w:r w:rsidRPr="00FB6786">
        <w:t xml:space="preserve"> has the meaning given in clause </w:t>
      </w:r>
      <w:r w:rsidRPr="00DD7300">
        <w:fldChar w:fldCharType="begin"/>
      </w:r>
      <w:r w:rsidRPr="00FB6786">
        <w:instrText xml:space="preserve"> REF _Ref507170504 \w \h </w:instrText>
      </w:r>
      <w:r>
        <w:instrText xml:space="preserve"> \* MERGEFORMAT </w:instrText>
      </w:r>
      <w:r w:rsidRPr="00DD7300">
        <w:fldChar w:fldCharType="separate"/>
      </w:r>
      <w:r w:rsidR="00C1101A">
        <w:t>32.3(b)</w:t>
      </w:r>
      <w:r w:rsidRPr="00DD7300">
        <w:fldChar w:fldCharType="end"/>
      </w:r>
      <w:r w:rsidRPr="00FB6786">
        <w:t>.</w:t>
      </w:r>
    </w:p>
    <w:p w14:paraId="215AF994" w14:textId="7BD1DD8E" w:rsidR="0047192B" w:rsidRDefault="0047192B" w:rsidP="0047192B">
      <w:pPr>
        <w:pStyle w:val="Definition"/>
      </w:pPr>
      <w:bookmarkStart w:id="821" w:name="_DTBK40579"/>
      <w:bookmarkEnd w:id="820"/>
      <w:r>
        <w:rPr>
          <w:b/>
        </w:rPr>
        <w:t>Variation</w:t>
      </w:r>
      <w:r w:rsidRPr="00FB6786">
        <w:rPr>
          <w:b/>
        </w:rPr>
        <w:t xml:space="preserve"> Request</w:t>
      </w:r>
      <w:r w:rsidRPr="00FB6786">
        <w:t xml:space="preserve"> has the meaning given in clause </w:t>
      </w:r>
      <w:r w:rsidRPr="00DD7300">
        <w:fldChar w:fldCharType="begin"/>
      </w:r>
      <w:r w:rsidRPr="00FB6786">
        <w:instrText xml:space="preserve"> REF _Ref408930503 \r \h </w:instrText>
      </w:r>
      <w:r>
        <w:instrText xml:space="preserve"> \* MERGEFORMAT </w:instrText>
      </w:r>
      <w:r w:rsidRPr="00DD7300">
        <w:fldChar w:fldCharType="separate"/>
      </w:r>
      <w:r w:rsidR="00C1101A">
        <w:t>32.1(a)</w:t>
      </w:r>
      <w:r w:rsidRPr="00DD7300">
        <w:fldChar w:fldCharType="end"/>
      </w:r>
      <w:r w:rsidRPr="00FB6786">
        <w:t>.</w:t>
      </w:r>
    </w:p>
    <w:p w14:paraId="2150A64A" w14:textId="0BFA64C4" w:rsidR="00392E56" w:rsidRPr="00FB6786" w:rsidRDefault="00392E56" w:rsidP="00392E56">
      <w:pPr>
        <w:pStyle w:val="Definition"/>
      </w:pPr>
      <w:r>
        <w:rPr>
          <w:b/>
        </w:rPr>
        <w:t>Variation</w:t>
      </w:r>
      <w:r w:rsidRPr="00FB6786">
        <w:rPr>
          <w:b/>
        </w:rPr>
        <w:t xml:space="preserve"> Response</w:t>
      </w:r>
      <w:r w:rsidRPr="00FB6786">
        <w:t xml:space="preserve"> has the meaning given in the Adjustment </w:t>
      </w:r>
      <w:r>
        <w:t xml:space="preserve">Event </w:t>
      </w:r>
      <w:r w:rsidRPr="00FB6786">
        <w:t>Guidelines.</w:t>
      </w:r>
    </w:p>
    <w:p w14:paraId="3A255FE8" w14:textId="77777777" w:rsidR="00DE68B4" w:rsidRPr="00FB6786" w:rsidRDefault="00A24D8D">
      <w:pPr>
        <w:pStyle w:val="Definition"/>
      </w:pPr>
      <w:bookmarkStart w:id="822" w:name="_DTBK40580"/>
      <w:bookmarkEnd w:id="821"/>
      <w:r w:rsidRPr="00A24D8D">
        <w:rPr>
          <w:b/>
        </w:rPr>
        <w:t xml:space="preserve">VMIA </w:t>
      </w:r>
      <w:r w:rsidRPr="00A24D8D">
        <w:rPr>
          <w:bCs/>
        </w:rPr>
        <w:t xml:space="preserve">means </w:t>
      </w:r>
      <w:r w:rsidRPr="0040620B">
        <w:t>Victorian Managed Insurance Authority</w:t>
      </w:r>
      <w:r>
        <w:t>,</w:t>
      </w:r>
      <w:r w:rsidRPr="00345DDC">
        <w:t xml:space="preserve"> an insurance authority for statutory agencies established by the Victorian Government pursuant to section 5 of the </w:t>
      </w:r>
      <w:r w:rsidRPr="00A24D8D">
        <w:rPr>
          <w:i/>
        </w:rPr>
        <w:t>Victorian Managed Insurance Authority Act 1996</w:t>
      </w:r>
      <w:r w:rsidRPr="00345DDC">
        <w:t xml:space="preserve"> (Vic)</w:t>
      </w:r>
      <w:r>
        <w:t xml:space="preserve"> </w:t>
      </w:r>
      <w:r w:rsidRPr="00A24D8D">
        <w:rPr>
          <w:i/>
        </w:rPr>
        <w:t xml:space="preserve">. </w:t>
      </w:r>
    </w:p>
    <w:p w14:paraId="46DD2983" w14:textId="5AF53187" w:rsidR="00547289" w:rsidRPr="00FB6786" w:rsidRDefault="00547289" w:rsidP="00167340">
      <w:pPr>
        <w:pStyle w:val="Definition"/>
      </w:pPr>
      <w:bookmarkStart w:id="823" w:name="_DTBK40581"/>
      <w:bookmarkEnd w:id="822"/>
      <w:r w:rsidRPr="00FB6786">
        <w:rPr>
          <w:b/>
        </w:rPr>
        <w:t>Warranted Asset</w:t>
      </w:r>
      <w:r w:rsidRPr="00FB6786">
        <w:t xml:space="preserve"> </w:t>
      </w:r>
      <w:r w:rsidR="00E032B4">
        <w:t xml:space="preserve">means each part of the </w:t>
      </w:r>
      <w:r w:rsidR="00D344F7">
        <w:t>Works</w:t>
      </w:r>
      <w:r w:rsidR="00E032B4">
        <w:t xml:space="preserve"> referred </w:t>
      </w:r>
      <w:r w:rsidR="00E032B4" w:rsidRPr="0048094C">
        <w:t>to in [#] of the</w:t>
      </w:r>
      <w:r w:rsidR="00E032B4">
        <w:t xml:space="preserve"> PSDR.</w:t>
      </w:r>
    </w:p>
    <w:p w14:paraId="2D8E6573" w14:textId="1092C59C" w:rsidR="003870D3" w:rsidRPr="00FB6786" w:rsidRDefault="003870D3" w:rsidP="00E25E73">
      <w:pPr>
        <w:pStyle w:val="Definition"/>
      </w:pPr>
      <w:bookmarkStart w:id="824" w:name="_DTBK41289"/>
      <w:bookmarkStart w:id="825" w:name="_DTBK40582"/>
      <w:bookmarkEnd w:id="823"/>
      <w:r w:rsidRPr="00FB6786">
        <w:rPr>
          <w:b/>
        </w:rPr>
        <w:t>Warranted Life</w:t>
      </w:r>
      <w:r w:rsidRPr="00FB6786">
        <w:t xml:space="preserve"> means, in respect of a Warranted Asset, the period specified for that Warranted Asset in </w:t>
      </w:r>
      <w:r w:rsidRPr="0048094C">
        <w:t>[</w:t>
      </w:r>
      <w:r w:rsidR="00E02365" w:rsidRPr="0048094C">
        <w:t>#</w:t>
      </w:r>
      <w:r w:rsidRPr="0048094C">
        <w:t>] of</w:t>
      </w:r>
      <w:r w:rsidRPr="00FB6786">
        <w:t xml:space="preserve"> the PSDR commencing on:</w:t>
      </w:r>
    </w:p>
    <w:p w14:paraId="4AD6C4F8" w14:textId="4761AC1C" w:rsidR="003870D3" w:rsidRPr="00DD7300" w:rsidRDefault="003870D3" w:rsidP="00E25E73">
      <w:pPr>
        <w:pStyle w:val="DefinitionNum2"/>
      </w:pPr>
      <w:bookmarkStart w:id="826" w:name="_DTBK40721"/>
      <w:bookmarkEnd w:id="824"/>
      <w:r w:rsidRPr="00DD7300">
        <w:t xml:space="preserve">if the Warranted Asset is a Returned Asset, the </w:t>
      </w:r>
      <w:r w:rsidR="00710CE4" w:rsidRPr="00DD7300">
        <w:t>D</w:t>
      </w:r>
      <w:r w:rsidRPr="00DD7300">
        <w:t xml:space="preserve">ate of Returned </w:t>
      </w:r>
      <w:r w:rsidR="00A5470C" w:rsidRPr="00DD7300">
        <w:t xml:space="preserve">Works </w:t>
      </w:r>
      <w:r w:rsidR="00C62A80">
        <w:t>Completion</w:t>
      </w:r>
      <w:r w:rsidR="00C62A80" w:rsidRPr="00DD7300">
        <w:t xml:space="preserve"> </w:t>
      </w:r>
      <w:r w:rsidRPr="00DD7300">
        <w:t>for that Returned Asset;</w:t>
      </w:r>
      <w:r w:rsidR="0093755E" w:rsidRPr="00DD7300">
        <w:t xml:space="preserve"> or</w:t>
      </w:r>
    </w:p>
    <w:p w14:paraId="2C4F2FEB" w14:textId="5EE3E0E0" w:rsidR="003870D3" w:rsidRPr="00FB6786" w:rsidRDefault="003870D3" w:rsidP="00E25E73">
      <w:pPr>
        <w:pStyle w:val="DefinitionNum2"/>
      </w:pPr>
      <w:bookmarkStart w:id="827" w:name="_DTBK40722"/>
      <w:bookmarkEnd w:id="826"/>
      <w:r w:rsidRPr="00FB6786">
        <w:t xml:space="preserve">if the Warranted Asset </w:t>
      </w:r>
      <w:r w:rsidR="006B043B">
        <w:t xml:space="preserve">forms part of the Works and is not </w:t>
      </w:r>
      <w:r w:rsidR="00087DEE">
        <w:t>a Returned Asset</w:t>
      </w:r>
      <w:r w:rsidRPr="00FB6786">
        <w:t>,</w:t>
      </w:r>
      <w:r w:rsidR="00D53E20" w:rsidRPr="00FB6786">
        <w:t xml:space="preserve"> </w:t>
      </w:r>
      <w:r w:rsidRPr="00FB6786">
        <w:t xml:space="preserve">the Date of </w:t>
      </w:r>
      <w:r w:rsidR="00087DEE">
        <w:t>Practical Completion</w:t>
      </w:r>
      <w:r w:rsidR="00FE3910" w:rsidRPr="00FB6786">
        <w:t>.</w:t>
      </w:r>
      <w:r w:rsidR="004946E6">
        <w:t xml:space="preserve"> </w:t>
      </w:r>
    </w:p>
    <w:p w14:paraId="74EE0B55" w14:textId="77777777" w:rsidR="003870D3" w:rsidRPr="000C5FC5" w:rsidRDefault="003870D3" w:rsidP="0083742E">
      <w:pPr>
        <w:pStyle w:val="IndentParaLevel1"/>
        <w:tabs>
          <w:tab w:val="clear" w:pos="964"/>
          <w:tab w:val="num" w:pos="0"/>
        </w:tabs>
        <w:rPr>
          <w:highlight w:val="lightGray"/>
        </w:rPr>
      </w:pPr>
      <w:bookmarkStart w:id="828" w:name="_DTBK41290"/>
      <w:bookmarkEnd w:id="825"/>
      <w:bookmarkEnd w:id="827"/>
      <w:r w:rsidRPr="00B7428B">
        <w:rPr>
          <w:bCs/>
          <w:iCs/>
        </w:rPr>
        <w:t>[</w:t>
      </w:r>
      <w:r w:rsidR="00C62A80" w:rsidRPr="000C5FC5">
        <w:rPr>
          <w:b/>
          <w:i/>
          <w:highlight w:val="lightGray"/>
        </w:rPr>
        <w:t xml:space="preserve">Drafting </w:t>
      </w:r>
      <w:r w:rsidRPr="000C5FC5">
        <w:rPr>
          <w:b/>
          <w:i/>
          <w:highlight w:val="lightGray"/>
        </w:rPr>
        <w:t>Note: To be considered on a project specific basis</w:t>
      </w:r>
      <w:r w:rsidR="003A417A" w:rsidRPr="000C5FC5">
        <w:rPr>
          <w:b/>
          <w:i/>
          <w:highlight w:val="lightGray"/>
        </w:rPr>
        <w:t>.</w:t>
      </w:r>
      <w:r w:rsidRPr="00B7428B">
        <w:rPr>
          <w:bCs/>
          <w:iCs/>
          <w:highlight w:val="lightGray"/>
        </w:rPr>
        <w:t>]</w:t>
      </w:r>
    </w:p>
    <w:p w14:paraId="41376AAC" w14:textId="12513CD5" w:rsidR="009F256A" w:rsidRPr="00A75B29" w:rsidRDefault="009F256A" w:rsidP="005E79A1">
      <w:pPr>
        <w:pStyle w:val="IndentParaLevel1"/>
        <w:numPr>
          <w:ilvl w:val="0"/>
          <w:numId w:val="1"/>
        </w:numPr>
      </w:pPr>
      <w:bookmarkStart w:id="829" w:name="_DTBK40583"/>
      <w:bookmarkEnd w:id="828"/>
      <w:r w:rsidRPr="00A75B29">
        <w:rPr>
          <w:b/>
          <w:bCs/>
        </w:rPr>
        <w:t>Waste Classification</w:t>
      </w:r>
      <w:r>
        <w:t xml:space="preserve"> has the meaning given in the Soil Schedule.</w:t>
      </w:r>
    </w:p>
    <w:p w14:paraId="05F7E993" w14:textId="11F6B982" w:rsidR="005E79A1" w:rsidRDefault="005E79A1" w:rsidP="005E79A1">
      <w:pPr>
        <w:pStyle w:val="IndentParaLevel1"/>
        <w:numPr>
          <w:ilvl w:val="0"/>
          <w:numId w:val="1"/>
        </w:numPr>
      </w:pPr>
      <w:r>
        <w:rPr>
          <w:b/>
          <w:bCs/>
        </w:rPr>
        <w:t>Whole of Life Costs</w:t>
      </w:r>
      <w:r>
        <w:t xml:space="preserve"> means in respect of the Works or proposed Works, the sum of the following costs that could reasonably be expected to be incurred by the Contractor in the provision of the Contractor's Activities:</w:t>
      </w:r>
    </w:p>
    <w:p w14:paraId="12C84E33" w14:textId="77777777" w:rsidR="005E79A1" w:rsidRPr="002732D0" w:rsidRDefault="005E79A1" w:rsidP="005E79A1">
      <w:pPr>
        <w:pStyle w:val="DefinitionNum2"/>
        <w:numPr>
          <w:ilvl w:val="1"/>
          <w:numId w:val="745"/>
        </w:numPr>
      </w:pPr>
      <w:r w:rsidRPr="002732D0">
        <w:rPr>
          <w:color w:val="auto"/>
        </w:rPr>
        <w:t>the total anticipated purchase and lifecycle replacement costs;</w:t>
      </w:r>
    </w:p>
    <w:p w14:paraId="296CAAEF" w14:textId="77777777" w:rsidR="005E79A1" w:rsidRPr="002732D0" w:rsidRDefault="005E79A1" w:rsidP="005E79A1">
      <w:pPr>
        <w:pStyle w:val="DefinitionNum2"/>
        <w:numPr>
          <w:ilvl w:val="1"/>
          <w:numId w:val="616"/>
        </w:numPr>
      </w:pPr>
      <w:r w:rsidRPr="002732D0">
        <w:rPr>
          <w:color w:val="auto"/>
        </w:rPr>
        <w:t>all costs associated with delivery, installation and commissioning including any design, insurance and transportation costs and costs of providing any necessary connections, Utilities or other services;</w:t>
      </w:r>
    </w:p>
    <w:p w14:paraId="48E65356" w14:textId="77777777" w:rsidR="005E79A1" w:rsidRPr="002732D0" w:rsidRDefault="005E79A1" w:rsidP="005E79A1">
      <w:pPr>
        <w:pStyle w:val="DefinitionNum2"/>
        <w:numPr>
          <w:ilvl w:val="1"/>
          <w:numId w:val="616"/>
        </w:numPr>
      </w:pPr>
      <w:r w:rsidRPr="002732D0">
        <w:rPr>
          <w:color w:val="auto"/>
        </w:rPr>
        <w:t>ongoing operating costs including the cost of Utilities, consumables and other direct operating costs; and</w:t>
      </w:r>
    </w:p>
    <w:p w14:paraId="4216F669" w14:textId="592B125C" w:rsidR="005E79A1" w:rsidRPr="00A75B29" w:rsidRDefault="005E79A1" w:rsidP="00A75B29">
      <w:pPr>
        <w:pStyle w:val="DefinitionNum2"/>
        <w:numPr>
          <w:ilvl w:val="1"/>
          <w:numId w:val="616"/>
        </w:numPr>
        <w:rPr>
          <w:color w:val="auto"/>
        </w:rPr>
      </w:pPr>
      <w:r w:rsidRPr="002732D0">
        <w:rPr>
          <w:color w:val="auto"/>
        </w:rPr>
        <w:t>ongoing repair</w:t>
      </w:r>
      <w:r>
        <w:t xml:space="preserve"> and maintenance costs including cleaning costs.</w:t>
      </w:r>
    </w:p>
    <w:p w14:paraId="6B35A839" w14:textId="45E48766" w:rsidR="00B70533" w:rsidRPr="00FB6786" w:rsidRDefault="00B70533" w:rsidP="00167340">
      <w:pPr>
        <w:pStyle w:val="Definition"/>
      </w:pPr>
      <w:r w:rsidRPr="00FB6786">
        <w:rPr>
          <w:b/>
          <w:bCs/>
          <w:color w:val="000000"/>
        </w:rPr>
        <w:lastRenderedPageBreak/>
        <w:t>WHS Accreditation Scheme</w:t>
      </w:r>
      <w:r w:rsidRPr="00FB6786">
        <w:rPr>
          <w:color w:val="000000"/>
        </w:rPr>
        <w:t xml:space="preserve"> </w:t>
      </w:r>
      <w:bookmarkStart w:id="830" w:name="_Toc473793893"/>
      <w:bookmarkEnd w:id="830"/>
      <w:r w:rsidRPr="00FB6786">
        <w:rPr>
          <w:color w:val="000000"/>
        </w:rPr>
        <w:t xml:space="preserve">means </w:t>
      </w:r>
      <w:r w:rsidRPr="00FB6786">
        <w:t xml:space="preserve">The Work Health and Safety Accreditation Scheme in force pursuant to section 43 of the </w:t>
      </w:r>
      <w:r w:rsidR="005E79A1">
        <w:t>FSC Act</w:t>
      </w:r>
      <w:r w:rsidR="004B1297" w:rsidRPr="00FB6786">
        <w:t>.</w:t>
      </w:r>
      <w:r w:rsidR="00EE384E" w:rsidRPr="00FB6786">
        <w:t xml:space="preserve"> </w:t>
      </w:r>
      <w:r w:rsidR="00F7051E" w:rsidRPr="00F7051E">
        <w:t>[</w:t>
      </w:r>
      <w:r w:rsidR="00F7051E" w:rsidRPr="00B527F8">
        <w:rPr>
          <w:b/>
          <w:i/>
          <w:highlight w:val="lightGray"/>
        </w:rPr>
        <w:t>Drafting Note: Definition to be deleted if Commonwealth funding not applicable to the project</w:t>
      </w:r>
      <w:r w:rsidR="00F7051E" w:rsidRPr="00F7051E">
        <w:t>.]</w:t>
      </w:r>
      <w:r w:rsidR="00604177" w:rsidRPr="00604177">
        <w:rPr>
          <w:b/>
          <w:bCs/>
          <w:i/>
          <w:iCs/>
        </w:rPr>
        <w:t xml:space="preserve"> </w:t>
      </w:r>
    </w:p>
    <w:p w14:paraId="048385BA" w14:textId="407242A4" w:rsidR="00B313ED" w:rsidRPr="00FB6786" w:rsidRDefault="00125D07" w:rsidP="00A82487">
      <w:pPr>
        <w:pStyle w:val="Definition"/>
      </w:pPr>
      <w:bookmarkStart w:id="831" w:name="_DTBK40584"/>
      <w:bookmarkEnd w:id="829"/>
      <w:r w:rsidRPr="00FB6786">
        <w:rPr>
          <w:b/>
        </w:rPr>
        <w:t>WHS Management Plan</w:t>
      </w:r>
      <w:r w:rsidRPr="00FB6786">
        <w:t xml:space="preserve"> </w:t>
      </w:r>
      <w:r w:rsidRPr="0048094C">
        <w:t>means</w:t>
      </w:r>
      <w:r w:rsidR="007E0472" w:rsidRPr="0048094C">
        <w:t xml:space="preserve"> [</w:t>
      </w:r>
      <w:r w:rsidR="00E02365" w:rsidRPr="0048094C">
        <w:t>#</w:t>
      </w:r>
      <w:r w:rsidR="007E0472" w:rsidRPr="0048094C">
        <w:t>].</w:t>
      </w:r>
      <w:r w:rsidRPr="00FB6786">
        <w:t xml:space="preserve"> </w:t>
      </w:r>
      <w:r w:rsidR="00F7051E" w:rsidRPr="00F7051E">
        <w:t>[</w:t>
      </w:r>
      <w:r w:rsidR="00F7051E" w:rsidRPr="00B527F8">
        <w:rPr>
          <w:b/>
          <w:i/>
          <w:highlight w:val="lightGray"/>
        </w:rPr>
        <w:t>Drafting Note: To be defined on a project specific basis</w:t>
      </w:r>
      <w:r w:rsidR="00F7051E" w:rsidRPr="00F7051E">
        <w:t>.]</w:t>
      </w:r>
    </w:p>
    <w:p w14:paraId="44ADDD27" w14:textId="77777777" w:rsidR="00EF3DC7" w:rsidRDefault="00EF3DC7" w:rsidP="00A82487">
      <w:pPr>
        <w:pStyle w:val="Definition"/>
      </w:pPr>
      <w:bookmarkStart w:id="832" w:name="_DTBK40585"/>
      <w:bookmarkEnd w:id="831"/>
      <w:r w:rsidRPr="00FB6786">
        <w:rPr>
          <w:b/>
        </w:rPr>
        <w:t>Wilful Misconduct</w:t>
      </w:r>
      <w:r w:rsidRPr="00FB6786">
        <w:t xml:space="preserve"> means an act or failure to act that was intended to cause, or was in reckless disregard of or </w:t>
      </w:r>
      <w:r w:rsidR="00E24DFB" w:rsidRPr="00FB6786">
        <w:t xml:space="preserve">with </w:t>
      </w:r>
      <w:r w:rsidRPr="00FB6786">
        <w:t xml:space="preserve">wanton indifference to, </w:t>
      </w:r>
      <w:r w:rsidR="00FE3910" w:rsidRPr="00FB6786">
        <w:t xml:space="preserve">any </w:t>
      </w:r>
      <w:r w:rsidRPr="00FB6786">
        <w:t>harmful consequences</w:t>
      </w:r>
      <w:r w:rsidR="00FE3910" w:rsidRPr="00FB6786">
        <w:t xml:space="preserve"> of the action o</w:t>
      </w:r>
      <w:r w:rsidR="00555440" w:rsidRPr="00FB6786">
        <w:t>r</w:t>
      </w:r>
      <w:r w:rsidR="00FE3910" w:rsidRPr="00FB6786">
        <w:t xml:space="preserve"> inaction</w:t>
      </w:r>
      <w:r w:rsidR="00E24DFB" w:rsidRPr="00FB6786">
        <w:t>.</w:t>
      </w:r>
    </w:p>
    <w:p w14:paraId="78DEFF5B" w14:textId="77777777" w:rsidR="00BA4D74" w:rsidRPr="00FB6786" w:rsidRDefault="000F6BAC" w:rsidP="00167340">
      <w:pPr>
        <w:pStyle w:val="Definition"/>
      </w:pPr>
      <w:bookmarkStart w:id="833" w:name="_DTBK40586"/>
      <w:bookmarkEnd w:id="832"/>
      <w:r w:rsidRPr="00FB6786">
        <w:rPr>
          <w:b/>
        </w:rPr>
        <w:t>Working Group</w:t>
      </w:r>
      <w:r w:rsidRPr="00FB6786">
        <w:t xml:space="preserve"> means</w:t>
      </w:r>
      <w:r w:rsidR="00BA4D74" w:rsidRPr="00FB6786">
        <w:t>:</w:t>
      </w:r>
    </w:p>
    <w:p w14:paraId="1DF73135" w14:textId="77777777" w:rsidR="00BA4D74" w:rsidRPr="0048094C" w:rsidRDefault="00291D3A" w:rsidP="00167340">
      <w:pPr>
        <w:pStyle w:val="DefinitionNum2"/>
      </w:pPr>
      <w:bookmarkStart w:id="834" w:name="_DTBK41291"/>
      <w:r w:rsidRPr="0048094C">
        <w:t>[</w:t>
      </w:r>
      <w:r w:rsidR="00E02365" w:rsidRPr="0048094C">
        <w:t>#</w:t>
      </w:r>
      <w:r w:rsidRPr="0048094C">
        <w:t>]</w:t>
      </w:r>
      <w:r w:rsidR="00132F1C" w:rsidRPr="0048094C">
        <w:t>;</w:t>
      </w:r>
    </w:p>
    <w:p w14:paraId="2F278E81" w14:textId="0A33AFD1" w:rsidR="00BA4D74" w:rsidRPr="00FB6786" w:rsidRDefault="00BA4D74" w:rsidP="00167340">
      <w:pPr>
        <w:pStyle w:val="DefinitionNum2"/>
      </w:pPr>
      <w:bookmarkStart w:id="835" w:name="_DTBK40723"/>
      <w:bookmarkEnd w:id="834"/>
      <w:r w:rsidRPr="00D73578">
        <w:t xml:space="preserve">the Design Working Group as described in </w:t>
      </w:r>
      <w:r w:rsidR="008526A8" w:rsidRPr="00D73578">
        <w:t xml:space="preserve">the </w:t>
      </w:r>
      <w:r w:rsidR="00611891">
        <w:t>PSDR</w:t>
      </w:r>
      <w:r w:rsidRPr="00FB6786">
        <w:t>; and</w:t>
      </w:r>
    </w:p>
    <w:p w14:paraId="1B92B2F2" w14:textId="77777777" w:rsidR="000F6BAC" w:rsidRPr="00FB6786" w:rsidRDefault="00BA4D74" w:rsidP="00167340">
      <w:pPr>
        <w:pStyle w:val="DefinitionNum2"/>
      </w:pPr>
      <w:bookmarkStart w:id="836" w:name="_DTBK41960"/>
      <w:bookmarkEnd w:id="835"/>
      <w:r w:rsidRPr="00FB6786">
        <w:t xml:space="preserve">any other </w:t>
      </w:r>
      <w:r w:rsidR="000F6BAC" w:rsidRPr="00FB6786">
        <w:t xml:space="preserve">working group or liaison group that </w:t>
      </w:r>
      <w:r w:rsidR="00AB77D9" w:rsidRPr="00FB6786">
        <w:t>the Contractor</w:t>
      </w:r>
      <w:r w:rsidR="000F6BAC" w:rsidRPr="00FB6786">
        <w:t xml:space="preserve"> is required to establish </w:t>
      </w:r>
      <w:r w:rsidR="000B42DD" w:rsidRPr="00FB6786">
        <w:t>under</w:t>
      </w:r>
      <w:r w:rsidR="002141EC" w:rsidRPr="00FB6786">
        <w:t xml:space="preserve"> this </w:t>
      </w:r>
      <w:r w:rsidR="000D756E">
        <w:t>Deed</w:t>
      </w:r>
      <w:r w:rsidR="002141EC" w:rsidRPr="00FB6786">
        <w:t xml:space="preserve">, </w:t>
      </w:r>
      <w:r w:rsidR="00237BFF" w:rsidRPr="00FB6786">
        <w:t>including</w:t>
      </w:r>
      <w:r w:rsidR="000F6BAC" w:rsidRPr="00FB6786">
        <w:t xml:space="preserve"> the </w:t>
      </w:r>
      <w:r w:rsidR="0092476D" w:rsidRPr="00FB6786">
        <w:t>PSDR</w:t>
      </w:r>
      <w:r w:rsidR="000F6BAC" w:rsidRPr="00FB6786">
        <w:t>.</w:t>
      </w:r>
    </w:p>
    <w:p w14:paraId="7F601E97" w14:textId="246051B7" w:rsidR="00F7051E" w:rsidRPr="00B527F8" w:rsidRDefault="00F7051E" w:rsidP="00167340">
      <w:pPr>
        <w:pStyle w:val="Definition"/>
      </w:pPr>
      <w:bookmarkStart w:id="837" w:name="_DTBK40724"/>
      <w:bookmarkEnd w:id="833"/>
      <w:bookmarkEnd w:id="836"/>
      <w:r w:rsidRPr="00F7051E">
        <w:t>[</w:t>
      </w:r>
      <w:r w:rsidRPr="00B527F8">
        <w:rPr>
          <w:b/>
          <w:i/>
          <w:highlight w:val="lightGray"/>
        </w:rPr>
        <w:t>Drafting Note: To be considered on a project specific basis</w:t>
      </w:r>
      <w:r w:rsidRPr="00F7051E">
        <w:t>.]</w:t>
      </w:r>
    </w:p>
    <w:p w14:paraId="5158ABB6" w14:textId="77777777" w:rsidR="000B68D2" w:rsidRDefault="000B68D2" w:rsidP="00A75B29">
      <w:pPr>
        <w:pStyle w:val="Definition"/>
        <w:rPr>
          <w:bCs/>
        </w:rPr>
      </w:pPr>
      <w:bookmarkStart w:id="838" w:name="_DTBK40588"/>
      <w:bookmarkEnd w:id="837"/>
      <w:r w:rsidRPr="00A75B29">
        <w:rPr>
          <w:b/>
          <w:bCs/>
        </w:rPr>
        <w:t>Working Parameters</w:t>
      </w:r>
      <w:r>
        <w:t xml:space="preserve"> </w:t>
      </w:r>
      <w:r>
        <w:rPr>
          <w:bCs/>
        </w:rPr>
        <w:t>means:</w:t>
      </w:r>
    </w:p>
    <w:p w14:paraId="51C05150" w14:textId="77777777" w:rsidR="000B68D2" w:rsidRPr="0048094C" w:rsidRDefault="000B68D2" w:rsidP="000B68D2">
      <w:pPr>
        <w:pStyle w:val="DefinitionNum2"/>
        <w:numPr>
          <w:ilvl w:val="1"/>
          <w:numId w:val="760"/>
        </w:numPr>
        <w:rPr>
          <w:color w:val="auto"/>
          <w:u w:val="double"/>
        </w:rPr>
      </w:pPr>
      <w:bookmarkStart w:id="839" w:name="_BPDC_LN_INS_2605"/>
      <w:bookmarkStart w:id="840" w:name="_BPDC_PR_INS_2606"/>
      <w:bookmarkEnd w:id="839"/>
      <w:bookmarkEnd w:id="840"/>
      <w:r w:rsidRPr="0048094C">
        <w:rPr>
          <w:color w:val="auto"/>
        </w:rPr>
        <w:t>[insert]; and</w:t>
      </w:r>
    </w:p>
    <w:p w14:paraId="59FC4EFD" w14:textId="77777777" w:rsidR="000B68D2" w:rsidRPr="0048094C" w:rsidRDefault="000B68D2" w:rsidP="000B68D2">
      <w:pPr>
        <w:pStyle w:val="DefinitionNum2"/>
        <w:numPr>
          <w:ilvl w:val="1"/>
          <w:numId w:val="759"/>
        </w:numPr>
        <w:rPr>
          <w:color w:val="auto"/>
          <w:u w:val="double"/>
        </w:rPr>
      </w:pPr>
      <w:bookmarkStart w:id="841" w:name="_BPDC_LN_INS_2603"/>
      <w:bookmarkStart w:id="842" w:name="_BPDC_PR_INS_2604"/>
      <w:bookmarkEnd w:id="841"/>
      <w:bookmarkEnd w:id="842"/>
      <w:r w:rsidRPr="0048094C">
        <w:rPr>
          <w:color w:val="auto"/>
        </w:rPr>
        <w:t>[insert],</w:t>
      </w:r>
    </w:p>
    <w:p w14:paraId="3F6F3373" w14:textId="6F341ABF" w:rsidR="000B68D2" w:rsidRDefault="000B68D2" w:rsidP="00A75B29">
      <w:pPr>
        <w:pStyle w:val="IndentParaLevel1"/>
        <w:rPr>
          <w:bCs/>
        </w:rPr>
      </w:pPr>
      <w:r>
        <w:rPr>
          <w:bCs/>
        </w:rPr>
        <w:t>specified in the conditions and requirements of the [State Approvals].  [</w:t>
      </w:r>
      <w:r w:rsidRPr="00A75B29">
        <w:rPr>
          <w:b/>
          <w:bCs/>
          <w:i/>
          <w:iCs/>
          <w:highlight w:val="lightGray"/>
        </w:rPr>
        <w:t xml:space="preserve">Note: Working Parameters are to be bid back by Proponents.  This term is used in the definition of </w:t>
      </w:r>
      <w:r w:rsidR="009C3469">
        <w:rPr>
          <w:b/>
          <w:bCs/>
          <w:i/>
          <w:iCs/>
          <w:highlight w:val="lightGray"/>
        </w:rPr>
        <w:t>Change in Mandatory Requirements</w:t>
      </w:r>
      <w:r w:rsidRPr="00A75B29">
        <w:rPr>
          <w:b/>
          <w:bCs/>
          <w:i/>
          <w:iCs/>
          <w:highlight w:val="lightGray"/>
        </w:rPr>
        <w:t xml:space="preserve">.  These must be objective criteria which are measurable against the </w:t>
      </w:r>
      <w:r w:rsidR="009C3469">
        <w:rPr>
          <w:b/>
          <w:bCs/>
          <w:i/>
          <w:iCs/>
          <w:highlight w:val="lightGray"/>
        </w:rPr>
        <w:t>Principal</w:t>
      </w:r>
      <w:r w:rsidR="009C3469" w:rsidRPr="00A75B29">
        <w:rPr>
          <w:b/>
          <w:bCs/>
          <w:i/>
          <w:iCs/>
          <w:highlight w:val="lightGray"/>
        </w:rPr>
        <w:t xml:space="preserve"> </w:t>
      </w:r>
      <w:r w:rsidRPr="00A75B29">
        <w:rPr>
          <w:b/>
          <w:bCs/>
          <w:i/>
          <w:iCs/>
          <w:highlight w:val="lightGray"/>
        </w:rPr>
        <w:t>Approvals and if changed by a Change in Law may give rise to relief.</w:t>
      </w:r>
      <w:r w:rsidRPr="00A75B29">
        <w:rPr>
          <w:bCs/>
          <w:highlight w:val="lightGray"/>
        </w:rPr>
        <w:t>]</w:t>
      </w:r>
    </w:p>
    <w:p w14:paraId="0665DA1E" w14:textId="353C8E25" w:rsidR="008D16B7" w:rsidRDefault="003E4491" w:rsidP="00F30071">
      <w:pPr>
        <w:pStyle w:val="Definition"/>
      </w:pPr>
      <w:r w:rsidRPr="00FB6786">
        <w:rPr>
          <w:b/>
        </w:rPr>
        <w:t>Works</w:t>
      </w:r>
      <w:r w:rsidRPr="00FB6786">
        <w:t xml:space="preserve"> means</w:t>
      </w:r>
      <w:r w:rsidR="003B2D66" w:rsidRPr="00FB6786">
        <w:t xml:space="preserve"> all of</w:t>
      </w:r>
      <w:r w:rsidRPr="00FB6786">
        <w:t xml:space="preserve"> the physical things which </w:t>
      </w:r>
      <w:r w:rsidR="00AB77D9" w:rsidRPr="00FB6786">
        <w:t>the Contractor</w:t>
      </w:r>
      <w:r w:rsidRPr="00FB6786">
        <w:t xml:space="preserve"> must design, </w:t>
      </w:r>
      <w:r w:rsidR="00B33F92" w:rsidRPr="00FB6786">
        <w:t xml:space="preserve">manufacture, </w:t>
      </w:r>
      <w:r w:rsidRPr="00FB6786">
        <w:t xml:space="preserve">supply, construct, install, commission or complete </w:t>
      </w:r>
      <w:r w:rsidR="002E0F88" w:rsidRPr="00FB6786">
        <w:t xml:space="preserve">in accordance with </w:t>
      </w:r>
      <w:r w:rsidR="00D14030" w:rsidRPr="00FB6786">
        <w:t>the requirements of this Deed</w:t>
      </w:r>
      <w:r w:rsidR="00E659AF" w:rsidRPr="00FB6786">
        <w:t xml:space="preserve"> </w:t>
      </w:r>
      <w:r w:rsidR="00A5470C" w:rsidRPr="00FB6786">
        <w:t xml:space="preserve">as part of </w:t>
      </w:r>
      <w:r w:rsidR="00E659AF" w:rsidRPr="00FB6786">
        <w:t xml:space="preserve">the </w:t>
      </w:r>
      <w:r w:rsidR="00D50E04">
        <w:t>Contractor's Activities</w:t>
      </w:r>
      <w:r w:rsidR="00A5470C" w:rsidRPr="00FB6786">
        <w:t xml:space="preserve"> including the Temporary Works</w:t>
      </w:r>
      <w:r w:rsidR="001E685D" w:rsidRPr="00FB6786">
        <w:t xml:space="preserve"> </w:t>
      </w:r>
      <w:r w:rsidR="00A5470C" w:rsidRPr="00FB6786">
        <w:t>and those physical things that will form the</w:t>
      </w:r>
      <w:r w:rsidR="00B313ED" w:rsidRPr="00FB6786">
        <w:t xml:space="preserve"> </w:t>
      </w:r>
      <w:r w:rsidR="00AC48D3" w:rsidRPr="00357374">
        <w:t>Returned Assets</w:t>
      </w:r>
      <w:r w:rsidR="00A5470C" w:rsidRPr="00357374">
        <w:t>,</w:t>
      </w:r>
      <w:r w:rsidR="00B313ED" w:rsidRPr="00357374">
        <w:t xml:space="preserve"> </w:t>
      </w:r>
      <w:r w:rsidR="00A5470C" w:rsidRPr="00DD7300">
        <w:t>as modified, repaired or rectified</w:t>
      </w:r>
      <w:r w:rsidR="00B33F92" w:rsidRPr="00DD7300">
        <w:t>.</w:t>
      </w:r>
    </w:p>
    <w:p w14:paraId="0C6D7310" w14:textId="77777777" w:rsidR="003E4491" w:rsidRPr="00FB6786" w:rsidRDefault="003E4491" w:rsidP="00584693">
      <w:pPr>
        <w:pStyle w:val="Heading1"/>
        <w:tabs>
          <w:tab w:val="num" w:pos="0"/>
        </w:tabs>
      </w:pPr>
      <w:bookmarkStart w:id="843" w:name="_Toc67245609"/>
      <w:bookmarkStart w:id="844" w:name="_Ref372009415"/>
      <w:bookmarkStart w:id="845" w:name="_Toc460936230"/>
      <w:bookmarkStart w:id="846" w:name="_Toc216860786"/>
      <w:bookmarkStart w:id="847" w:name="_DTBK41961"/>
      <w:bookmarkStart w:id="848" w:name="_Toc52800168"/>
      <w:bookmarkStart w:id="849" w:name="_Toc118116437"/>
      <w:bookmarkStart w:id="850" w:name="_Toc357161744"/>
      <w:bookmarkEnd w:id="838"/>
      <w:bookmarkEnd w:id="843"/>
      <w:r w:rsidRPr="00FB6786">
        <w:t>General rules of interpretation</w:t>
      </w:r>
      <w:bookmarkEnd w:id="844"/>
      <w:bookmarkEnd w:id="845"/>
      <w:bookmarkEnd w:id="846"/>
    </w:p>
    <w:p w14:paraId="5DE3EF33" w14:textId="77777777" w:rsidR="003E4491" w:rsidRPr="00FB6786" w:rsidRDefault="003E4491" w:rsidP="00584693">
      <w:pPr>
        <w:pStyle w:val="Heading2"/>
        <w:tabs>
          <w:tab w:val="num" w:pos="0"/>
        </w:tabs>
      </w:pPr>
      <w:bookmarkStart w:id="851" w:name="_Ref399244896"/>
      <w:bookmarkStart w:id="852" w:name="_Toc460936231"/>
      <w:bookmarkStart w:id="853" w:name="_Toc216860787"/>
      <w:bookmarkStart w:id="854" w:name="_DTBK41962"/>
      <w:bookmarkStart w:id="855" w:name="_Hlk80782484"/>
      <w:bookmarkEnd w:id="847"/>
      <w:r w:rsidRPr="00FB6786">
        <w:t>Interpretation</w:t>
      </w:r>
      <w:bookmarkEnd w:id="848"/>
      <w:bookmarkEnd w:id="849"/>
      <w:bookmarkEnd w:id="850"/>
      <w:bookmarkEnd w:id="851"/>
      <w:bookmarkEnd w:id="852"/>
      <w:bookmarkEnd w:id="853"/>
    </w:p>
    <w:p w14:paraId="0C5C4ED3" w14:textId="77777777" w:rsidR="003E4491" w:rsidRPr="00FB6786" w:rsidRDefault="003E4491" w:rsidP="00167340">
      <w:pPr>
        <w:pStyle w:val="IndentParaLevel1"/>
      </w:pPr>
      <w:bookmarkStart w:id="856" w:name="_DTBK41963"/>
      <w:bookmarkEnd w:id="854"/>
      <w:r w:rsidRPr="00FB6786">
        <w:t xml:space="preserve">In </w:t>
      </w:r>
      <w:r w:rsidR="0092476D" w:rsidRPr="00FB6786">
        <w:t>this Deed</w:t>
      </w:r>
      <w:r w:rsidRPr="00FB6786">
        <w:t>:</w:t>
      </w:r>
    </w:p>
    <w:p w14:paraId="4C489938" w14:textId="77777777" w:rsidR="003E4491" w:rsidRPr="00FB6786" w:rsidRDefault="003E4491" w:rsidP="00167340">
      <w:pPr>
        <w:pStyle w:val="Heading3"/>
      </w:pPr>
      <w:bookmarkStart w:id="857" w:name="_DTBK39304"/>
      <w:bookmarkEnd w:id="855"/>
      <w:bookmarkEnd w:id="856"/>
      <w:r w:rsidRPr="00FB6786">
        <w:t>(</w:t>
      </w:r>
      <w:r w:rsidRPr="00FB6786">
        <w:rPr>
          <w:b/>
        </w:rPr>
        <w:t>headings</w:t>
      </w:r>
      <w:r w:rsidRPr="00FB6786">
        <w:t xml:space="preserve">): headings </w:t>
      </w:r>
      <w:r w:rsidR="00DE3137" w:rsidRPr="00FB6786">
        <w:t>and subheadings</w:t>
      </w:r>
      <w:r w:rsidRPr="00FB6786">
        <w:t xml:space="preserve"> are for convenience only and do not affect interpretation</w:t>
      </w:r>
      <w:r w:rsidR="0074454B" w:rsidRPr="00FB6786">
        <w:t>;</w:t>
      </w:r>
    </w:p>
    <w:p w14:paraId="182AC566" w14:textId="77777777" w:rsidR="003E4491" w:rsidRPr="00FB6786" w:rsidRDefault="003E4491" w:rsidP="00167340">
      <w:pPr>
        <w:pStyle w:val="Heading3"/>
      </w:pPr>
      <w:bookmarkStart w:id="858" w:name="_DTBK39305"/>
      <w:bookmarkStart w:id="859" w:name="_Toc1974819"/>
      <w:bookmarkEnd w:id="857"/>
      <w:r w:rsidRPr="00FB6786">
        <w:t>(</w:t>
      </w:r>
      <w:r w:rsidR="00C622D7" w:rsidRPr="00FB6786">
        <w:rPr>
          <w:b/>
        </w:rPr>
        <w:t xml:space="preserve">number </w:t>
      </w:r>
      <w:r w:rsidRPr="00FB6786">
        <w:rPr>
          <w:b/>
        </w:rPr>
        <w:t>and gender</w:t>
      </w:r>
      <w:r w:rsidRPr="00FB6786">
        <w:t>): a word importing the singular includes the plural and vice versa, and a word indicating a gender includes every other gender;</w:t>
      </w:r>
    </w:p>
    <w:p w14:paraId="3BE39B8B" w14:textId="77777777" w:rsidR="003E4491" w:rsidRPr="00FB6786" w:rsidRDefault="003E4491" w:rsidP="00167340">
      <w:pPr>
        <w:pStyle w:val="Heading3"/>
      </w:pPr>
      <w:bookmarkStart w:id="860" w:name="_DTBK39306"/>
      <w:bookmarkEnd w:id="858"/>
      <w:r w:rsidRPr="00FB6786">
        <w:t>(</w:t>
      </w:r>
      <w:r w:rsidR="002A59F2" w:rsidRPr="00FB6786">
        <w:rPr>
          <w:b/>
        </w:rPr>
        <w:t>Deed</w:t>
      </w:r>
      <w:r w:rsidRPr="00FB6786">
        <w:rPr>
          <w:b/>
        </w:rPr>
        <w:t xml:space="preserve"> and Schedule references</w:t>
      </w:r>
      <w:r w:rsidRPr="00FB6786">
        <w:t>): a reference to:</w:t>
      </w:r>
    </w:p>
    <w:p w14:paraId="25D2F3E5" w14:textId="77777777" w:rsidR="003E4491" w:rsidRPr="00FB6786" w:rsidRDefault="003E4491" w:rsidP="00584693">
      <w:pPr>
        <w:pStyle w:val="Heading4"/>
        <w:tabs>
          <w:tab w:val="num" w:pos="1928"/>
        </w:tabs>
      </w:pPr>
      <w:bookmarkStart w:id="861" w:name="_DTBK41964"/>
      <w:r w:rsidRPr="00FB6786">
        <w:t>a party, clause, Schedule</w:t>
      </w:r>
      <w:r w:rsidR="00C73024" w:rsidRPr="00FB6786">
        <w:t xml:space="preserve">, </w:t>
      </w:r>
      <w:r w:rsidR="00A00DF1" w:rsidRPr="00FB6786">
        <w:t xml:space="preserve">Annexure or </w:t>
      </w:r>
      <w:r w:rsidR="00C73024" w:rsidRPr="00FB6786">
        <w:t xml:space="preserve">Attachment </w:t>
      </w:r>
      <w:r w:rsidRPr="00FB6786">
        <w:t xml:space="preserve">is a reference to a party, clause, </w:t>
      </w:r>
      <w:r w:rsidR="00A00DF1" w:rsidRPr="00FB6786">
        <w:t xml:space="preserve">Schedule, Annexure or </w:t>
      </w:r>
      <w:r w:rsidR="00C73024" w:rsidRPr="00FB6786">
        <w:t xml:space="preserve">Attachment </w:t>
      </w:r>
      <w:r w:rsidRPr="00FB6786">
        <w:t xml:space="preserve">of or to </w:t>
      </w:r>
      <w:r w:rsidR="0092476D" w:rsidRPr="00FB6786">
        <w:t>this Deed</w:t>
      </w:r>
      <w:r w:rsidRPr="00FB6786">
        <w:t>; and</w:t>
      </w:r>
    </w:p>
    <w:bookmarkEnd w:id="861"/>
    <w:p w14:paraId="28E36E36" w14:textId="35272320" w:rsidR="0074353D" w:rsidRPr="00FB6786" w:rsidRDefault="003E4491" w:rsidP="00584693">
      <w:pPr>
        <w:pStyle w:val="Heading4"/>
        <w:tabs>
          <w:tab w:val="num" w:pos="1928"/>
        </w:tabs>
      </w:pPr>
      <w:r w:rsidRPr="00FB6786">
        <w:lastRenderedPageBreak/>
        <w:t xml:space="preserve">a </w:t>
      </w:r>
      <w:r w:rsidR="00B97BB4" w:rsidRPr="00FB6786">
        <w:t>s</w:t>
      </w:r>
      <w:r w:rsidRPr="00FB6786">
        <w:t>ection</w:t>
      </w:r>
      <w:r w:rsidR="004A6622">
        <w:t>, table , item</w:t>
      </w:r>
      <w:r w:rsidRPr="00FB6786">
        <w:t xml:space="preserve"> </w:t>
      </w:r>
      <w:r w:rsidR="001B3159" w:rsidRPr="00FB6786">
        <w:t xml:space="preserve">or </w:t>
      </w:r>
      <w:r w:rsidR="00B97BB4" w:rsidRPr="00FB6786">
        <w:t>p</w:t>
      </w:r>
      <w:r w:rsidR="001B3159" w:rsidRPr="00FB6786">
        <w:t xml:space="preserve">art </w:t>
      </w:r>
      <w:r w:rsidRPr="00FB6786">
        <w:t xml:space="preserve">is a reference to a </w:t>
      </w:r>
      <w:r w:rsidR="00B97BB4" w:rsidRPr="00FB6786">
        <w:t>s</w:t>
      </w:r>
      <w:r w:rsidRPr="00FB6786">
        <w:t>ection</w:t>
      </w:r>
      <w:bookmarkStart w:id="862" w:name="_Hlk130230731"/>
      <w:r w:rsidR="004A6622">
        <w:t>, table, item</w:t>
      </w:r>
      <w:r w:rsidRPr="00FB6786">
        <w:t xml:space="preserve"> </w:t>
      </w:r>
      <w:bookmarkEnd w:id="862"/>
      <w:r w:rsidR="001B3159" w:rsidRPr="00FB6786">
        <w:t xml:space="preserve">or </w:t>
      </w:r>
      <w:r w:rsidR="00B97BB4" w:rsidRPr="00FB6786">
        <w:t>p</w:t>
      </w:r>
      <w:r w:rsidR="001B3159" w:rsidRPr="00FB6786">
        <w:t xml:space="preserve">art </w:t>
      </w:r>
      <w:r w:rsidRPr="00FB6786">
        <w:t xml:space="preserve">of </w:t>
      </w:r>
      <w:r w:rsidR="00663883" w:rsidRPr="00FB6786">
        <w:t>the</w:t>
      </w:r>
      <w:r w:rsidR="00EF00BE" w:rsidRPr="00FB6786">
        <w:t xml:space="preserve"> </w:t>
      </w:r>
      <w:r w:rsidRPr="00FB6786">
        <w:t>Schedule</w:t>
      </w:r>
      <w:r w:rsidR="00095088" w:rsidRPr="00FB6786">
        <w:t xml:space="preserve"> </w:t>
      </w:r>
      <w:bookmarkStart w:id="863" w:name="_Hlk130230781"/>
      <w:r w:rsidR="004A6622">
        <w:t xml:space="preserve">or PSDR (as applicable) </w:t>
      </w:r>
      <w:bookmarkEnd w:id="863"/>
      <w:r w:rsidR="00095088" w:rsidRPr="00FB6786">
        <w:t>in which they are located,</w:t>
      </w:r>
    </w:p>
    <w:p w14:paraId="3807D52D" w14:textId="77777777" w:rsidR="003E4491" w:rsidRPr="00FB6786" w:rsidRDefault="00095088" w:rsidP="00A75B29">
      <w:pPr>
        <w:pStyle w:val="IndentParaLevel2"/>
      </w:pPr>
      <w:r w:rsidRPr="00FB6786">
        <w:t>unless expressly provided otherwise</w:t>
      </w:r>
      <w:r w:rsidR="003E4491" w:rsidRPr="00FB6786">
        <w:t>;</w:t>
      </w:r>
    </w:p>
    <w:p w14:paraId="1F89E4BC" w14:textId="77777777" w:rsidR="00801A0C" w:rsidRPr="00FB6786" w:rsidRDefault="00801A0C" w:rsidP="00584693">
      <w:pPr>
        <w:pStyle w:val="Heading3"/>
        <w:tabs>
          <w:tab w:val="num" w:pos="964"/>
        </w:tabs>
      </w:pPr>
      <w:bookmarkStart w:id="864" w:name="_DTBK39307"/>
      <w:bookmarkEnd w:id="860"/>
      <w:r w:rsidRPr="00FB6786">
        <w:t>(</w:t>
      </w:r>
      <w:r w:rsidRPr="00FB6786">
        <w:rPr>
          <w:b/>
        </w:rPr>
        <w:t>Appendix</w:t>
      </w:r>
      <w:r w:rsidRPr="00FB6786">
        <w:t>):</w:t>
      </w:r>
      <w:r w:rsidR="00FE5106" w:rsidRPr="00FB6786">
        <w:t xml:space="preserve"> </w:t>
      </w:r>
      <w:r w:rsidRPr="00FB6786">
        <w:t xml:space="preserve">a reference to an Appendix is a reference to an Appendix of the </w:t>
      </w:r>
      <w:r w:rsidR="0092476D" w:rsidRPr="00FB6786">
        <w:t>PSDR</w:t>
      </w:r>
      <w:r w:rsidRPr="00FB6786">
        <w:t>;</w:t>
      </w:r>
    </w:p>
    <w:p w14:paraId="0818BB6B" w14:textId="77777777" w:rsidR="003E4491" w:rsidRPr="00FB6786" w:rsidRDefault="003E4491" w:rsidP="00584693">
      <w:pPr>
        <w:pStyle w:val="Heading3"/>
        <w:tabs>
          <w:tab w:val="num" w:pos="964"/>
        </w:tabs>
      </w:pPr>
      <w:bookmarkStart w:id="865" w:name="_DTBK39308"/>
      <w:bookmarkEnd w:id="864"/>
      <w:r w:rsidRPr="00FB6786">
        <w:t>(</w:t>
      </w:r>
      <w:r w:rsidR="00C622D7" w:rsidRPr="00FB6786">
        <w:rPr>
          <w:b/>
        </w:rPr>
        <w:t>d</w:t>
      </w:r>
      <w:r w:rsidR="00EE6B99" w:rsidRPr="00FB6786">
        <w:rPr>
          <w:b/>
        </w:rPr>
        <w:t xml:space="preserve">ocument </w:t>
      </w:r>
      <w:r w:rsidRPr="00FB6786">
        <w:rPr>
          <w:b/>
        </w:rPr>
        <w:t>as amended</w:t>
      </w:r>
      <w:r w:rsidRPr="00FB6786">
        <w:t xml:space="preserve">): a reference to </w:t>
      </w:r>
      <w:r w:rsidR="00AB6D66" w:rsidRPr="00FB6786">
        <w:t>a Project Document</w:t>
      </w:r>
      <w:r w:rsidR="00EE6B99" w:rsidRPr="00FB6786">
        <w:t xml:space="preserve">, </w:t>
      </w:r>
      <w:r w:rsidRPr="00FB6786">
        <w:t xml:space="preserve">or to any other deed, agreement, </w:t>
      </w:r>
      <w:r w:rsidR="00684666" w:rsidRPr="00FB6786">
        <w:t xml:space="preserve">document </w:t>
      </w:r>
      <w:r w:rsidRPr="00FB6786">
        <w:t xml:space="preserve">or instrument </w:t>
      </w:r>
      <w:r w:rsidR="00EE6B99" w:rsidRPr="00FB6786">
        <w:t xml:space="preserve">means </w:t>
      </w:r>
      <w:r w:rsidRPr="00FB6786">
        <w:t xml:space="preserve">a reference to such </w:t>
      </w:r>
      <w:r w:rsidR="00EE6B99" w:rsidRPr="00FB6786">
        <w:t xml:space="preserve">Project Document, or </w:t>
      </w:r>
      <w:r w:rsidRPr="00FB6786">
        <w:t xml:space="preserve">other deed, agreement, </w:t>
      </w:r>
      <w:r w:rsidR="00684666" w:rsidRPr="00FB6786">
        <w:t xml:space="preserve">document </w:t>
      </w:r>
      <w:r w:rsidRPr="00FB6786">
        <w:t>or instrument</w:t>
      </w:r>
      <w:r w:rsidR="00B97BB4" w:rsidRPr="00FB6786">
        <w:t xml:space="preserve"> </w:t>
      </w:r>
      <w:r w:rsidRPr="00FB6786">
        <w:t>as amended, novated, supplemented, varied or replaced from time to time;</w:t>
      </w:r>
    </w:p>
    <w:p w14:paraId="37DAB769" w14:textId="77777777" w:rsidR="003E4491" w:rsidRPr="00FB6786" w:rsidRDefault="003E4491" w:rsidP="00584693">
      <w:pPr>
        <w:pStyle w:val="Heading3"/>
        <w:tabs>
          <w:tab w:val="num" w:pos="964"/>
        </w:tabs>
      </w:pPr>
      <w:bookmarkStart w:id="866" w:name="_DTBK39309"/>
      <w:bookmarkEnd w:id="865"/>
      <w:r w:rsidRPr="00FB6786">
        <w:t>(</w:t>
      </w:r>
      <w:r w:rsidR="00FF4B8E" w:rsidRPr="00FB6786">
        <w:rPr>
          <w:b/>
        </w:rPr>
        <w:t>p</w:t>
      </w:r>
      <w:r w:rsidRPr="00FB6786">
        <w:rPr>
          <w:b/>
        </w:rPr>
        <w:t>arty</w:t>
      </w:r>
      <w:r w:rsidRPr="00FB6786">
        <w:t>): a reference to a party includes that party's legal representatives, trustees, executors, administrators, successors and permitted substitutes and assigns, including any persons taking part by way of novation</w:t>
      </w:r>
      <w:r w:rsidR="00DE3137" w:rsidRPr="00FB6786">
        <w:t xml:space="preserve"> and, in the case of a trustee, includes a substituted or additional trustee</w:t>
      </w:r>
      <w:r w:rsidRPr="00FB6786">
        <w:t>;</w:t>
      </w:r>
    </w:p>
    <w:p w14:paraId="5CBB122E" w14:textId="5B3F346A" w:rsidR="00370631" w:rsidRPr="00FB6786" w:rsidRDefault="003E4491" w:rsidP="00584693">
      <w:pPr>
        <w:pStyle w:val="Heading3"/>
        <w:tabs>
          <w:tab w:val="num" w:pos="964"/>
        </w:tabs>
      </w:pPr>
      <w:bookmarkStart w:id="867" w:name="_DTBK39310"/>
      <w:bookmarkEnd w:id="866"/>
      <w:r w:rsidRPr="00FB6786">
        <w:t>(</w:t>
      </w:r>
      <w:r w:rsidRPr="00FB6786">
        <w:rPr>
          <w:b/>
        </w:rPr>
        <w:t>person</w:t>
      </w:r>
      <w:r w:rsidRPr="00FB6786">
        <w:t xml:space="preserve">): a reference to a person includes an individual, the estate of an individual, a corporation, </w:t>
      </w:r>
      <w:r w:rsidR="00E56932" w:rsidRPr="00FB6786">
        <w:t>a body corporate</w:t>
      </w:r>
      <w:r w:rsidR="009A08BA" w:rsidRPr="00FB6786">
        <w:t>,</w:t>
      </w:r>
      <w:r w:rsidR="00E56932" w:rsidRPr="00FB6786">
        <w:t xml:space="preserve"> </w:t>
      </w:r>
      <w:r w:rsidRPr="00FB6786">
        <w:t xml:space="preserve">an </w:t>
      </w:r>
      <w:r w:rsidR="00B97BB4" w:rsidRPr="00FB6786">
        <w:t>A</w:t>
      </w:r>
      <w:r w:rsidRPr="00FB6786">
        <w:t>uthority, an association or a joint venture (whether incorporated or unincorporated), a partnership</w:t>
      </w:r>
      <w:r w:rsidR="00CA57A8" w:rsidRPr="00FB6786">
        <w:t>, an Entity</w:t>
      </w:r>
      <w:r w:rsidR="00DE3137" w:rsidRPr="00FB6786">
        <w:t xml:space="preserve"> </w:t>
      </w:r>
      <w:r w:rsidRPr="00FB6786">
        <w:t>and a trust</w:t>
      </w:r>
      <w:r w:rsidR="00A9086F" w:rsidRPr="00FB6786">
        <w:t>;</w:t>
      </w:r>
    </w:p>
    <w:p w14:paraId="0FB56327" w14:textId="77777777" w:rsidR="003856DF" w:rsidRPr="00FB6786" w:rsidRDefault="003856DF" w:rsidP="00584693">
      <w:pPr>
        <w:pStyle w:val="Heading3"/>
        <w:tabs>
          <w:tab w:val="num" w:pos="964"/>
        </w:tabs>
      </w:pPr>
      <w:bookmarkStart w:id="868" w:name="_DTBK39311"/>
      <w:bookmarkEnd w:id="867"/>
      <w:r w:rsidRPr="00FB6786">
        <w:t>(</w:t>
      </w:r>
      <w:r w:rsidRPr="00FB6786">
        <w:rPr>
          <w:b/>
        </w:rPr>
        <w:t>replacement person</w:t>
      </w:r>
      <w:r w:rsidRPr="00FB6786">
        <w:t>): a reference to a person appointed under this Deed</w:t>
      </w:r>
      <w:r w:rsidR="00165E75" w:rsidRPr="00FB6786">
        <w:t xml:space="preserve"> </w:t>
      </w:r>
      <w:r w:rsidRPr="00FB6786">
        <w:t>or any other Project Document includes that person's replacement or delegate appointed in accordance with this Deed</w:t>
      </w:r>
      <w:r w:rsidR="00547289" w:rsidRPr="00FB6786">
        <w:t xml:space="preserve"> or other Project Document (as applicable)</w:t>
      </w:r>
      <w:r w:rsidR="006E71AC" w:rsidRPr="00FB6786">
        <w:t>;</w:t>
      </w:r>
    </w:p>
    <w:p w14:paraId="3CA98CFC" w14:textId="77777777" w:rsidR="00E659AF" w:rsidRPr="00FB6786" w:rsidRDefault="00AE1C60" w:rsidP="00584693">
      <w:pPr>
        <w:pStyle w:val="Heading3"/>
        <w:tabs>
          <w:tab w:val="num" w:pos="964"/>
        </w:tabs>
      </w:pPr>
      <w:bookmarkStart w:id="869" w:name="_DTBK39312"/>
      <w:bookmarkEnd w:id="868"/>
      <w:r w:rsidRPr="00FB6786">
        <w:t>(</w:t>
      </w:r>
      <w:r w:rsidRPr="00FB6786">
        <w:rPr>
          <w:b/>
        </w:rPr>
        <w:t>Standards</w:t>
      </w:r>
      <w:r w:rsidRPr="00FB6786">
        <w:t>):</w:t>
      </w:r>
      <w:r w:rsidR="00FE5106" w:rsidRPr="00FB6786">
        <w:t xml:space="preserve"> </w:t>
      </w:r>
      <w:r w:rsidR="00501BF7" w:rsidRPr="00FB6786">
        <w:t xml:space="preserve">unless </w:t>
      </w:r>
      <w:r w:rsidR="00F867AB" w:rsidRPr="00FB6786">
        <w:t xml:space="preserve">otherwise </w:t>
      </w:r>
      <w:r w:rsidR="00501BF7" w:rsidRPr="00FB6786">
        <w:t xml:space="preserve">expressly </w:t>
      </w:r>
      <w:r w:rsidR="0071590B" w:rsidRPr="00FB6786">
        <w:t>stated</w:t>
      </w:r>
      <w:r w:rsidR="00501BF7" w:rsidRPr="00FB6786">
        <w:t xml:space="preserve">, </w:t>
      </w:r>
      <w:r w:rsidRPr="00FB6786">
        <w:t xml:space="preserve">a reference to </w:t>
      </w:r>
      <w:r w:rsidR="00C73024" w:rsidRPr="00FB6786">
        <w:t>a</w:t>
      </w:r>
      <w:r w:rsidRPr="00FB6786">
        <w:t xml:space="preserve"> Standard includes </w:t>
      </w:r>
      <w:r w:rsidR="00C73024" w:rsidRPr="00FB6786">
        <w:t>that</w:t>
      </w:r>
      <w:r w:rsidRPr="00FB6786">
        <w:t xml:space="preserve"> Standard as amended or updated from time to time;</w:t>
      </w:r>
    </w:p>
    <w:p w14:paraId="161D13C6" w14:textId="3CF30C32" w:rsidR="00867567" w:rsidRDefault="00867567" w:rsidP="00867567">
      <w:pPr>
        <w:pStyle w:val="Heading3"/>
      </w:pPr>
      <w:bookmarkStart w:id="870" w:name="_DTBK39313"/>
      <w:bookmarkEnd w:id="869"/>
      <w:r>
        <w:t>(</w:t>
      </w:r>
      <w:r w:rsidRPr="00A75B29">
        <w:rPr>
          <w:b/>
          <w:bCs w:val="0"/>
        </w:rPr>
        <w:t>legislation</w:t>
      </w:r>
      <w:r>
        <w:t xml:space="preserve">): without limiting clause </w:t>
      </w:r>
      <w:r>
        <w:fldChar w:fldCharType="begin"/>
      </w:r>
      <w:r>
        <w:instrText xml:space="preserve"> REF _Ref49271736 \r \h </w:instrText>
      </w:r>
      <w:r>
        <w:fldChar w:fldCharType="separate"/>
      </w:r>
      <w:r w:rsidR="00C1101A">
        <w:t>33</w:t>
      </w:r>
      <w:r>
        <w:fldChar w:fldCharType="end"/>
      </w:r>
      <w:r w:rsidR="009B7FF6">
        <w:t xml:space="preserve"> or clause</w:t>
      </w:r>
      <w:r w:rsidR="00215A51">
        <w:t xml:space="preserve"> </w:t>
      </w:r>
      <w:r w:rsidR="00352E41">
        <w:fldChar w:fldCharType="begin"/>
      </w:r>
      <w:r w:rsidR="00352E41">
        <w:instrText xml:space="preserve"> REF clause6A \h </w:instrText>
      </w:r>
      <w:r w:rsidR="00352E41">
        <w:fldChar w:fldCharType="end"/>
      </w:r>
      <w:r w:rsidR="00F22B48">
        <w:t xml:space="preserve">, </w:t>
      </w:r>
      <w:r>
        <w:t>a reference to legislation includes its delegated legislation and a reference to such legislation or delegated legislation or a provision of either includes:</w:t>
      </w:r>
      <w:r w:rsidR="00F22B48">
        <w:t xml:space="preserve"> </w:t>
      </w:r>
      <w:r w:rsidR="00183DC2">
        <w:rPr>
          <w:b/>
          <w:bCs w:val="0"/>
          <w:i/>
          <w:iCs/>
        </w:rPr>
        <w:t xml:space="preserve"> </w:t>
      </w:r>
    </w:p>
    <w:p w14:paraId="748C60C7" w14:textId="77777777" w:rsidR="00867567" w:rsidRDefault="00867567" w:rsidP="00A75B29">
      <w:pPr>
        <w:pStyle w:val="Heading4"/>
      </w:pPr>
      <w:r>
        <w:t>all ordinances, by-laws, regulations of and other statutory instruments (however described) issued under the legislation or delegated legislation; and</w:t>
      </w:r>
    </w:p>
    <w:p w14:paraId="4869A7EE" w14:textId="77777777" w:rsidR="00867567" w:rsidRDefault="00867567" w:rsidP="00A75B29">
      <w:pPr>
        <w:pStyle w:val="Heading4"/>
      </w:pPr>
      <w:r>
        <w:t>consolidations, amendments, re-enactments and replacements;</w:t>
      </w:r>
    </w:p>
    <w:p w14:paraId="4F9273C4" w14:textId="77777777" w:rsidR="003E4491" w:rsidRPr="00FB6786" w:rsidRDefault="003E4491" w:rsidP="00584693">
      <w:pPr>
        <w:pStyle w:val="Heading3"/>
        <w:tabs>
          <w:tab w:val="num" w:pos="964"/>
        </w:tabs>
      </w:pPr>
      <w:r w:rsidRPr="00FB6786">
        <w:t>(</w:t>
      </w:r>
      <w:r w:rsidRPr="00FB6786">
        <w:rPr>
          <w:b/>
        </w:rPr>
        <w:t>definitions</w:t>
      </w:r>
      <w:r w:rsidRPr="00FB6786">
        <w:t>): if a word or phrase is given a defined meaning, any other part of speech or grammatical form of that word or phrase has a corresponding meaning;</w:t>
      </w:r>
    </w:p>
    <w:p w14:paraId="40700656" w14:textId="77777777" w:rsidR="003E4491" w:rsidRPr="00FB6786" w:rsidRDefault="003E4491" w:rsidP="00584693">
      <w:pPr>
        <w:pStyle w:val="Heading3"/>
        <w:tabs>
          <w:tab w:val="num" w:pos="964"/>
        </w:tabs>
      </w:pPr>
      <w:bookmarkStart w:id="871" w:name="_Ref95801423"/>
      <w:bookmarkStart w:id="872" w:name="_DTBK40589"/>
      <w:bookmarkEnd w:id="870"/>
      <w:r w:rsidRPr="00FB6786">
        <w:t>(</w:t>
      </w:r>
      <w:r w:rsidRPr="00FB6786">
        <w:rPr>
          <w:b/>
        </w:rPr>
        <w:t>"includes"</w:t>
      </w:r>
      <w:r w:rsidRPr="00FB6786">
        <w:t>): "</w:t>
      </w:r>
      <w:r w:rsidR="00535F17" w:rsidRPr="00FB6786">
        <w:t>include</w:t>
      </w:r>
      <w:r w:rsidRPr="00FB6786">
        <w:t>"</w:t>
      </w:r>
      <w:r w:rsidR="00535F17" w:rsidRPr="00FB6786">
        <w:t>, "includes" and "including"</w:t>
      </w:r>
      <w:r w:rsidRPr="00FB6786">
        <w:t xml:space="preserve"> will be read as if followed by the phrase "(without limitation)";</w:t>
      </w:r>
      <w:bookmarkEnd w:id="871"/>
    </w:p>
    <w:p w14:paraId="24AFECCE" w14:textId="77777777" w:rsidR="003E4491" w:rsidRPr="00FB6786" w:rsidRDefault="003E4491" w:rsidP="00584693">
      <w:pPr>
        <w:pStyle w:val="Heading3"/>
        <w:tabs>
          <w:tab w:val="num" w:pos="964"/>
        </w:tabs>
      </w:pPr>
      <w:bookmarkStart w:id="873" w:name="_DTBK40590"/>
      <w:bookmarkEnd w:id="872"/>
      <w:r w:rsidRPr="00FB6786">
        <w:t>(</w:t>
      </w:r>
      <w:r w:rsidRPr="00FB6786">
        <w:rPr>
          <w:b/>
        </w:rPr>
        <w:t>"or"</w:t>
      </w:r>
      <w:r w:rsidRPr="00FB6786">
        <w:t>): the meaning of "or" will be that of the inclusive, being one, some or all of a number of possibilities;</w:t>
      </w:r>
    </w:p>
    <w:p w14:paraId="0C1C7354" w14:textId="77777777" w:rsidR="003E4491" w:rsidRPr="00FB6786" w:rsidRDefault="003E4491" w:rsidP="00584693">
      <w:pPr>
        <w:pStyle w:val="Heading3"/>
        <w:tabs>
          <w:tab w:val="num" w:pos="964"/>
        </w:tabs>
      </w:pPr>
      <w:bookmarkStart w:id="874" w:name="_DTBK39314"/>
      <w:bookmarkEnd w:id="873"/>
      <w:r w:rsidRPr="00FB6786">
        <w:t>(</w:t>
      </w:r>
      <w:r w:rsidRPr="00FB6786">
        <w:rPr>
          <w:b/>
        </w:rPr>
        <w:t>information</w:t>
      </w:r>
      <w:r w:rsidRPr="00FB6786">
        <w:t>): a reference to information includes information, representations, statements, data, samples, calculations, assumptions, deductions, determinations, drawings, design specifications, models, plans and other documents in all forms including the electronic form in which it was generated;</w:t>
      </w:r>
    </w:p>
    <w:bookmarkEnd w:id="874"/>
    <w:p w14:paraId="3A8124D9" w14:textId="4DFBD613" w:rsidR="003E4491" w:rsidRPr="00FB6786" w:rsidRDefault="003E4491" w:rsidP="00584693">
      <w:pPr>
        <w:pStyle w:val="Heading3"/>
        <w:tabs>
          <w:tab w:val="num" w:pos="964"/>
        </w:tabs>
      </w:pPr>
      <w:r w:rsidRPr="00FB6786">
        <w:t>(</w:t>
      </w:r>
      <w:r w:rsidRPr="00FB6786">
        <w:rPr>
          <w:b/>
        </w:rPr>
        <w:t>"$"</w:t>
      </w:r>
      <w:r w:rsidRPr="00FB6786">
        <w:t>): a reference to "$", AUD or dollar is to Australian currency</w:t>
      </w:r>
      <w:bookmarkEnd w:id="859"/>
      <w:r w:rsidRPr="00FB6786">
        <w:t>;</w:t>
      </w:r>
    </w:p>
    <w:p w14:paraId="076F6FAD" w14:textId="77777777" w:rsidR="000522BC" w:rsidRPr="00FB6786" w:rsidRDefault="000522BC" w:rsidP="00584693">
      <w:pPr>
        <w:pStyle w:val="Heading3"/>
        <w:tabs>
          <w:tab w:val="num" w:pos="964"/>
        </w:tabs>
      </w:pPr>
      <w:bookmarkStart w:id="875" w:name="_DTBK39315"/>
      <w:r w:rsidRPr="00FB6786">
        <w:lastRenderedPageBreak/>
        <w:t>(</w:t>
      </w:r>
      <w:r w:rsidRPr="00FB6786">
        <w:rPr>
          <w:b/>
        </w:rPr>
        <w:t>Business Day</w:t>
      </w:r>
      <w:r w:rsidRPr="00FB6786">
        <w:t>)</w:t>
      </w:r>
      <w:r w:rsidR="00B97BB4" w:rsidRPr="00FB6786">
        <w:t>: i</w:t>
      </w:r>
      <w:r w:rsidRPr="00FB6786">
        <w:t xml:space="preserve">f the day on or by which anything is to be done </w:t>
      </w:r>
      <w:r w:rsidR="000B42DD" w:rsidRPr="00FB6786">
        <w:t>under</w:t>
      </w:r>
      <w:r w:rsidRPr="00FB6786">
        <w:t xml:space="preserve"> this Deed is not a Business Day, that thing must be done no later than the next Business Day</w:t>
      </w:r>
      <w:r w:rsidR="00B97BB4" w:rsidRPr="00FB6786">
        <w:t>;</w:t>
      </w:r>
    </w:p>
    <w:p w14:paraId="591C0754" w14:textId="77777777" w:rsidR="003E4491" w:rsidRPr="00FB6786" w:rsidRDefault="003E4491" w:rsidP="00584693">
      <w:pPr>
        <w:pStyle w:val="Heading3"/>
        <w:tabs>
          <w:tab w:val="num" w:pos="964"/>
        </w:tabs>
      </w:pPr>
      <w:bookmarkStart w:id="876" w:name="_DTBK39316"/>
      <w:bookmarkEnd w:id="875"/>
      <w:r w:rsidRPr="00FB6786">
        <w:t>(</w:t>
      </w:r>
      <w:r w:rsidRPr="00FB6786">
        <w:rPr>
          <w:b/>
        </w:rPr>
        <w:t>time</w:t>
      </w:r>
      <w:r w:rsidRPr="00FB6786">
        <w:t>):</w:t>
      </w:r>
      <w:r w:rsidRPr="00FB6786">
        <w:rPr>
          <w:b/>
        </w:rPr>
        <w:t xml:space="preserve"> </w:t>
      </w:r>
      <w:r w:rsidRPr="00FB6786">
        <w:t xml:space="preserve">a reference to time is a reference to time in </w:t>
      </w:r>
      <w:r w:rsidR="00B97BB4" w:rsidRPr="00FB6786">
        <w:t>Melbourne</w:t>
      </w:r>
      <w:r w:rsidRPr="00FB6786">
        <w:t xml:space="preserve">, </w:t>
      </w:r>
      <w:r w:rsidR="00663883" w:rsidRPr="00FB6786">
        <w:t xml:space="preserve">Victoria, </w:t>
      </w:r>
      <w:r w:rsidRPr="00FB6786">
        <w:t>Australia;</w:t>
      </w:r>
    </w:p>
    <w:p w14:paraId="2352064C" w14:textId="77777777" w:rsidR="003E4491" w:rsidRPr="00FB6786" w:rsidRDefault="003E4491" w:rsidP="00584693">
      <w:pPr>
        <w:pStyle w:val="Heading3"/>
        <w:tabs>
          <w:tab w:val="num" w:pos="964"/>
        </w:tabs>
      </w:pPr>
      <w:bookmarkStart w:id="877" w:name="_DTBK39317"/>
      <w:bookmarkEnd w:id="876"/>
      <w:r w:rsidRPr="00FB6786">
        <w:t>(</w:t>
      </w:r>
      <w:r w:rsidRPr="00FB6786">
        <w:rPr>
          <w:b/>
        </w:rPr>
        <w:t>rights</w:t>
      </w:r>
      <w:r w:rsidRPr="00FB6786">
        <w:t>): a reference to a right includes any benefit, remedy, function, discretion, authority or power;</w:t>
      </w:r>
    </w:p>
    <w:p w14:paraId="1CC850DA" w14:textId="77777777" w:rsidR="003E4491" w:rsidRPr="00FB6786" w:rsidRDefault="003E4491" w:rsidP="00584693">
      <w:pPr>
        <w:pStyle w:val="Heading3"/>
        <w:tabs>
          <w:tab w:val="num" w:pos="964"/>
        </w:tabs>
      </w:pPr>
      <w:bookmarkStart w:id="878" w:name="_DTBK39318"/>
      <w:bookmarkEnd w:id="877"/>
      <w:r w:rsidRPr="00FB6786">
        <w:t>(</w:t>
      </w:r>
      <w:r w:rsidRPr="00FB6786">
        <w:rPr>
          <w:b/>
        </w:rPr>
        <w:t>obligations and liabilities</w:t>
      </w:r>
      <w:r w:rsidRPr="00FB6786">
        <w:t>): a reference to an obligation or a liability assumed by, or a right conferred on, two or more persons binds or benefits them jointly and severally;</w:t>
      </w:r>
    </w:p>
    <w:p w14:paraId="4BD27A5C" w14:textId="483EFDE9" w:rsidR="00D726D1" w:rsidRPr="00FB6786" w:rsidRDefault="00D726D1" w:rsidP="00584693">
      <w:pPr>
        <w:pStyle w:val="Heading3"/>
        <w:tabs>
          <w:tab w:val="num" w:pos="964"/>
        </w:tabs>
      </w:pPr>
      <w:bookmarkStart w:id="879" w:name="_Ref506920375"/>
      <w:bookmarkStart w:id="880" w:name="_DTBK39319"/>
      <w:bookmarkStart w:id="881" w:name="_Ref245721514"/>
      <w:bookmarkEnd w:id="878"/>
      <w:r w:rsidRPr="00FB6786">
        <w:t>(</w:t>
      </w:r>
      <w:r w:rsidRPr="00FB6786">
        <w:rPr>
          <w:b/>
        </w:rPr>
        <w:t>absolute discretion</w:t>
      </w:r>
      <w:r w:rsidRPr="00FB6786">
        <w:t xml:space="preserve">): unless the </w:t>
      </w:r>
      <w:r w:rsidR="00AB77D9" w:rsidRPr="00FB6786">
        <w:t xml:space="preserve"> Principal </w:t>
      </w:r>
      <w:r w:rsidRPr="00FB6786">
        <w:t xml:space="preserve">is expressly required under a Project Document to act reasonably in exercising a power, right or remedy, the </w:t>
      </w:r>
      <w:r w:rsidR="00AB77D9" w:rsidRPr="00FB6786">
        <w:t xml:space="preserve">Principal </w:t>
      </w:r>
      <w:r w:rsidRPr="00FB6786">
        <w:t xml:space="preserve">can exercise </w:t>
      </w:r>
      <w:r w:rsidR="00E6616A" w:rsidRPr="00FB6786">
        <w:t xml:space="preserve">any </w:t>
      </w:r>
      <w:r w:rsidRPr="00FB6786">
        <w:t xml:space="preserve">power, right or remedy in its absolute and unfettered discretion and the </w:t>
      </w:r>
      <w:r w:rsidR="00AB77D9" w:rsidRPr="00FB6786">
        <w:t xml:space="preserve">Principal </w:t>
      </w:r>
      <w:r w:rsidRPr="00FB6786">
        <w:t>has no obligation to do so;</w:t>
      </w:r>
      <w:bookmarkEnd w:id="879"/>
    </w:p>
    <w:p w14:paraId="64ACF9FB" w14:textId="11467C4B" w:rsidR="003E4491" w:rsidRPr="00FB6786" w:rsidRDefault="003E4491" w:rsidP="00584693">
      <w:pPr>
        <w:pStyle w:val="Heading3"/>
        <w:tabs>
          <w:tab w:val="num" w:pos="964"/>
        </w:tabs>
      </w:pPr>
      <w:bookmarkStart w:id="882" w:name="_DTBK41965"/>
      <w:bookmarkEnd w:id="880"/>
      <w:r w:rsidRPr="00FB6786">
        <w:t>(</w:t>
      </w:r>
      <w:r w:rsidRPr="00FB6786">
        <w:rPr>
          <w:b/>
        </w:rPr>
        <w:t>"may"</w:t>
      </w:r>
      <w:r w:rsidRPr="00FB6786">
        <w:t xml:space="preserve">): </w:t>
      </w:r>
      <w:r w:rsidR="00D726D1" w:rsidRPr="00FB6786">
        <w:t xml:space="preserve">without limiting clause </w:t>
      </w:r>
      <w:r w:rsidR="00D726D1" w:rsidRPr="00DD7300">
        <w:fldChar w:fldCharType="begin"/>
      </w:r>
      <w:r w:rsidR="00D726D1" w:rsidRPr="00FB6786">
        <w:instrText xml:space="preserve"> REF _Ref245721514 \w \h </w:instrText>
      </w:r>
      <w:r w:rsidR="00FB6786">
        <w:instrText xml:space="preserve"> \* MERGEFORMAT </w:instrText>
      </w:r>
      <w:r w:rsidR="00D726D1" w:rsidRPr="00DD7300">
        <w:fldChar w:fldCharType="separate"/>
      </w:r>
      <w:r w:rsidR="00C1101A">
        <w:t>2.1(t)</w:t>
      </w:r>
      <w:r w:rsidR="00D726D1" w:rsidRPr="00DD7300">
        <w:fldChar w:fldCharType="end"/>
      </w:r>
      <w:r w:rsidR="00D726D1" w:rsidRPr="00FB6786">
        <w:t xml:space="preserve">, </w:t>
      </w:r>
      <w:r w:rsidR="009A07F9" w:rsidRPr="00FB6786">
        <w:t xml:space="preserve">unless the </w:t>
      </w:r>
      <w:r w:rsidR="00AB77D9" w:rsidRPr="00FB6786">
        <w:t xml:space="preserve">Principal </w:t>
      </w:r>
      <w:r w:rsidR="009A07F9" w:rsidRPr="00FB6786">
        <w:t xml:space="preserve">is expressly required under </w:t>
      </w:r>
      <w:r w:rsidR="00250537" w:rsidRPr="00FB6786">
        <w:t>a Project Document</w:t>
      </w:r>
      <w:r w:rsidR="009A07F9" w:rsidRPr="00FB6786">
        <w:t xml:space="preserve"> to act reasonably in exercising a power, right or remedy, </w:t>
      </w:r>
      <w:r w:rsidRPr="00FB6786">
        <w:t xml:space="preserve">the term "may", when used in the context of a power, right or remedy exercisable by the </w:t>
      </w:r>
      <w:r w:rsidR="00AB77D9" w:rsidRPr="00FB6786">
        <w:t>Principal</w:t>
      </w:r>
      <w:r w:rsidRPr="00FB6786">
        <w:t xml:space="preserve">, means that the </w:t>
      </w:r>
      <w:r w:rsidR="00AB77D9" w:rsidRPr="00FB6786">
        <w:t xml:space="preserve">Principal </w:t>
      </w:r>
      <w:r w:rsidRPr="00FB6786">
        <w:t xml:space="preserve">can exercise that power, right or remedy in its absolute and unfettered discretion and the </w:t>
      </w:r>
      <w:r w:rsidR="00AB77D9" w:rsidRPr="00FB6786">
        <w:t xml:space="preserve">Principal </w:t>
      </w:r>
      <w:r w:rsidRPr="00FB6786">
        <w:t>has no obligation to do so;</w:t>
      </w:r>
      <w:bookmarkEnd w:id="881"/>
    </w:p>
    <w:p w14:paraId="5AFEF4DD" w14:textId="06E799AE" w:rsidR="00501BF7" w:rsidRPr="00FB6786" w:rsidRDefault="00501BF7" w:rsidP="00FC0CF8">
      <w:pPr>
        <w:pStyle w:val="Heading3"/>
        <w:keepNext/>
        <w:tabs>
          <w:tab w:val="num" w:pos="964"/>
        </w:tabs>
      </w:pPr>
      <w:bookmarkStart w:id="883" w:name="_DTBK41966"/>
      <w:bookmarkStart w:id="884" w:name="_DTBK39320"/>
      <w:bookmarkEnd w:id="882"/>
      <w:r w:rsidRPr="00FB6786">
        <w:t>(</w:t>
      </w:r>
      <w:r w:rsidR="00DE3137" w:rsidRPr="00FB6786">
        <w:rPr>
          <w:b/>
        </w:rPr>
        <w:t xml:space="preserve">replacement </w:t>
      </w:r>
      <w:r w:rsidRPr="00FB6786">
        <w:rPr>
          <w:b/>
        </w:rPr>
        <w:t>Authorities</w:t>
      </w:r>
      <w:r w:rsidRPr="00FB6786">
        <w:t>): where there is a refer</w:t>
      </w:r>
      <w:r w:rsidR="00407F55" w:rsidRPr="00FB6786">
        <w:t xml:space="preserve">ence to an Authority, institute, </w:t>
      </w:r>
      <w:r w:rsidRPr="00FB6786">
        <w:t xml:space="preserve">association or other body referred to in </w:t>
      </w:r>
      <w:r w:rsidR="00250537" w:rsidRPr="00FB6786">
        <w:t>a Project Document</w:t>
      </w:r>
      <w:r w:rsidRPr="00FB6786">
        <w:t xml:space="preserve"> which:</w:t>
      </w:r>
    </w:p>
    <w:p w14:paraId="0204A498" w14:textId="47E626B0" w:rsidR="00501BF7" w:rsidRPr="00FB6786" w:rsidRDefault="00501BF7" w:rsidP="00584693">
      <w:pPr>
        <w:pStyle w:val="Heading4"/>
        <w:tabs>
          <w:tab w:val="num" w:pos="1928"/>
        </w:tabs>
      </w:pPr>
      <w:bookmarkStart w:id="885" w:name="_DTBK41967"/>
      <w:bookmarkEnd w:id="883"/>
      <w:r w:rsidRPr="00FB6786">
        <w:t xml:space="preserve">is reconstituted, renamed or replaced or if its powers or functions are transferred to, or assumed by, another entity, </w:t>
      </w:r>
      <w:r w:rsidR="00250537" w:rsidRPr="00FB6786">
        <w:t>that Project Document</w:t>
      </w:r>
      <w:r w:rsidRPr="00FB6786">
        <w:t xml:space="preserve"> is deemed to refer to that other entity; or</w:t>
      </w:r>
    </w:p>
    <w:p w14:paraId="072B1AB0" w14:textId="63670946" w:rsidR="00501BF7" w:rsidRPr="00FB6786" w:rsidRDefault="00501BF7" w:rsidP="00584693">
      <w:pPr>
        <w:pStyle w:val="Heading4"/>
        <w:tabs>
          <w:tab w:val="num" w:pos="1928"/>
        </w:tabs>
      </w:pPr>
      <w:bookmarkStart w:id="886" w:name="_DTBK41968"/>
      <w:bookmarkEnd w:id="885"/>
      <w:r w:rsidRPr="00FB6786">
        <w:t xml:space="preserve">ceases to exist, </w:t>
      </w:r>
      <w:r w:rsidR="00250537" w:rsidRPr="00FB6786">
        <w:t xml:space="preserve">that Project Document </w:t>
      </w:r>
      <w:r w:rsidR="00407F55" w:rsidRPr="00FB6786">
        <w:t>is deemed to refer to the</w:t>
      </w:r>
      <w:r w:rsidRPr="00FB6786">
        <w:t xml:space="preserve"> new entity</w:t>
      </w:r>
      <w:r w:rsidR="00407F55" w:rsidRPr="00FB6786">
        <w:t xml:space="preserve"> (if any)</w:t>
      </w:r>
      <w:r w:rsidRPr="00FB6786">
        <w:t xml:space="preserve"> which serves substantially the same purpose or object as the former entity;</w:t>
      </w:r>
    </w:p>
    <w:p w14:paraId="1BAB7FA6" w14:textId="2705DB6A" w:rsidR="007F2CC5" w:rsidRDefault="003E4491" w:rsidP="00584693">
      <w:pPr>
        <w:pStyle w:val="Heading3"/>
        <w:tabs>
          <w:tab w:val="num" w:pos="964"/>
        </w:tabs>
      </w:pPr>
      <w:bookmarkStart w:id="887" w:name="_DTBK39321"/>
      <w:bookmarkEnd w:id="884"/>
      <w:bookmarkEnd w:id="886"/>
      <w:r w:rsidRPr="00FB6786">
        <w:t>(</w:t>
      </w:r>
      <w:r w:rsidR="00DE3137" w:rsidRPr="00FB6786">
        <w:rPr>
          <w:b/>
        </w:rPr>
        <w:t>no bias against drafter</w:t>
      </w:r>
      <w:r w:rsidRPr="00FB6786">
        <w:t xml:space="preserve">): each provision will be interpreted without disadvantage to the party who (or whose representative) drafted or </w:t>
      </w:r>
      <w:r w:rsidR="00DE3137" w:rsidRPr="00FB6786">
        <w:t xml:space="preserve">proposed </w:t>
      </w:r>
      <w:r w:rsidRPr="00FB6786">
        <w:t>that provision</w:t>
      </w:r>
      <w:r w:rsidR="00926BAA">
        <w:t xml:space="preserve">; </w:t>
      </w:r>
    </w:p>
    <w:p w14:paraId="7F4AC1EC" w14:textId="4D24796F" w:rsidR="00F547D2" w:rsidRDefault="00926BAA" w:rsidP="00926BAA">
      <w:pPr>
        <w:pStyle w:val="Heading3"/>
      </w:pPr>
      <w:bookmarkStart w:id="888" w:name="_Hlk80782492"/>
      <w:bookmarkStart w:id="889" w:name="_DTBK39322"/>
      <w:bookmarkEnd w:id="887"/>
      <w:r>
        <w:t>(</w:t>
      </w:r>
      <w:r w:rsidRPr="00F30071">
        <w:rPr>
          <w:b/>
        </w:rPr>
        <w:t>Separable Portions</w:t>
      </w:r>
      <w:r>
        <w:t xml:space="preserve">):  </w:t>
      </w:r>
      <w:r w:rsidRPr="00D96B9E">
        <w:t>The interpretations of</w:t>
      </w:r>
      <w:r w:rsidR="00F33BC1">
        <w:t xml:space="preserve"> Date for Practical Completion, Date of Practical Completion, Practical Completion, Date for </w:t>
      </w:r>
      <w:r w:rsidR="001B7FBB">
        <w:t>Close-out</w:t>
      </w:r>
      <w:r w:rsidR="00F33BC1">
        <w:t xml:space="preserve">, Date of </w:t>
      </w:r>
      <w:r w:rsidR="001B7FBB">
        <w:t>Close-out</w:t>
      </w:r>
      <w:r w:rsidR="00F33BC1">
        <w:t xml:space="preserve">, </w:t>
      </w:r>
      <w:r w:rsidR="001B7FBB">
        <w:t>Close-out</w:t>
      </w:r>
      <w:r w:rsidR="0082601C">
        <w:t xml:space="preserve"> </w:t>
      </w:r>
      <w:r w:rsidR="00F33BC1">
        <w:t>apply separately to each Separable Portion and references to this Deed terms in clauses</w:t>
      </w:r>
      <w:r w:rsidR="0044441E">
        <w:t xml:space="preserve"> </w:t>
      </w:r>
      <w:r w:rsidR="0044441E">
        <w:fldChar w:fldCharType="begin"/>
      </w:r>
      <w:r w:rsidR="0044441E">
        <w:instrText xml:space="preserve"> REF _Ref81854227 \w \h </w:instrText>
      </w:r>
      <w:r w:rsidR="0044441E">
        <w:fldChar w:fldCharType="separate"/>
      </w:r>
      <w:r w:rsidR="00C1101A">
        <w:t>25</w:t>
      </w:r>
      <w:r w:rsidR="0044441E">
        <w:fldChar w:fldCharType="end"/>
      </w:r>
      <w:r w:rsidR="003667EE">
        <w:t xml:space="preserve">, </w:t>
      </w:r>
      <w:r w:rsidR="003667EE">
        <w:fldChar w:fldCharType="begin"/>
      </w:r>
      <w:r w:rsidR="003667EE">
        <w:instrText xml:space="preserve"> REF _Ref462123816 \w \h </w:instrText>
      </w:r>
      <w:r w:rsidR="003667EE">
        <w:fldChar w:fldCharType="separate"/>
      </w:r>
      <w:r w:rsidR="00C1101A">
        <w:t>26</w:t>
      </w:r>
      <w:r w:rsidR="003667EE">
        <w:fldChar w:fldCharType="end"/>
      </w:r>
      <w:r w:rsidR="00C041FF">
        <w:t xml:space="preserve">, </w:t>
      </w:r>
      <w:r w:rsidR="0044441E">
        <w:fldChar w:fldCharType="begin"/>
      </w:r>
      <w:r w:rsidR="0044441E">
        <w:instrText xml:space="preserve"> REF _Ref81313723 \w \h </w:instrText>
      </w:r>
      <w:r w:rsidR="0044441E">
        <w:fldChar w:fldCharType="separate"/>
      </w:r>
      <w:r w:rsidR="00C1101A">
        <w:t>26.19</w:t>
      </w:r>
      <w:r w:rsidR="0044441E">
        <w:fldChar w:fldCharType="end"/>
      </w:r>
      <w:r w:rsidR="00C041FF">
        <w:t xml:space="preserve">, </w:t>
      </w:r>
      <w:r w:rsidR="003667EE">
        <w:fldChar w:fldCharType="begin"/>
      </w:r>
      <w:r w:rsidR="003667EE">
        <w:instrText xml:space="preserve"> REF _Ref49351953 \w \h </w:instrText>
      </w:r>
      <w:r w:rsidR="003667EE">
        <w:fldChar w:fldCharType="separate"/>
      </w:r>
      <w:r w:rsidR="00C1101A">
        <w:t>27.2</w:t>
      </w:r>
      <w:r w:rsidR="003667EE">
        <w:fldChar w:fldCharType="end"/>
      </w:r>
      <w:r w:rsidR="00C041FF">
        <w:t xml:space="preserve">, </w:t>
      </w:r>
      <w:r w:rsidR="003667EE">
        <w:fldChar w:fldCharType="begin"/>
      </w:r>
      <w:r w:rsidR="003667EE">
        <w:instrText xml:space="preserve"> REF _Ref503276488 \w \h </w:instrText>
      </w:r>
      <w:r w:rsidR="003667EE">
        <w:fldChar w:fldCharType="separate"/>
      </w:r>
      <w:r w:rsidR="00C1101A">
        <w:t>27.7</w:t>
      </w:r>
      <w:r w:rsidR="003667EE">
        <w:fldChar w:fldCharType="end"/>
      </w:r>
      <w:r w:rsidR="00C041FF">
        <w:t xml:space="preserve">, </w:t>
      </w:r>
      <w:r w:rsidR="003667EE">
        <w:fldChar w:fldCharType="begin"/>
      </w:r>
      <w:r w:rsidR="003667EE">
        <w:instrText xml:space="preserve"> REF _Ref38401507 \w \h </w:instrText>
      </w:r>
      <w:r w:rsidR="003667EE">
        <w:fldChar w:fldCharType="separate"/>
      </w:r>
      <w:r w:rsidR="00C1101A">
        <w:t>31.1</w:t>
      </w:r>
      <w:r w:rsidR="003667EE">
        <w:fldChar w:fldCharType="end"/>
      </w:r>
      <w:r w:rsidR="00C041FF">
        <w:t xml:space="preserve"> and </w:t>
      </w:r>
      <w:r w:rsidR="003667EE">
        <w:fldChar w:fldCharType="begin"/>
      </w:r>
      <w:r w:rsidR="003667EE">
        <w:instrText xml:space="preserve"> REF _Ref38401509 \w \h </w:instrText>
      </w:r>
      <w:r w:rsidR="003667EE">
        <w:fldChar w:fldCharType="separate"/>
      </w:r>
      <w:r w:rsidR="00C1101A">
        <w:t>31.5</w:t>
      </w:r>
      <w:r w:rsidR="003667EE">
        <w:fldChar w:fldCharType="end"/>
      </w:r>
      <w:r w:rsidR="003667EE">
        <w:t xml:space="preserve"> </w:t>
      </w:r>
      <w:r w:rsidR="004D6EA7">
        <w:t xml:space="preserve">will mean so much of the Works, Temporary Works, Provisional Sum Work, </w:t>
      </w:r>
      <w:r w:rsidR="00D50E04">
        <w:t>Contractor's Activities</w:t>
      </w:r>
      <w:r w:rsidR="00F231CD">
        <w:t xml:space="preserve"> and</w:t>
      </w:r>
      <w:r w:rsidR="004D6EA7">
        <w:t xml:space="preserve"> </w:t>
      </w:r>
      <w:r w:rsidR="00D95D20">
        <w:t xml:space="preserve"> Site</w:t>
      </w:r>
      <w:r w:rsidR="004D6EA7">
        <w:t xml:space="preserve"> as is comprised in the relevant Separable Portion</w:t>
      </w:r>
      <w:r w:rsidR="00F547D2">
        <w:t xml:space="preserve">; and </w:t>
      </w:r>
    </w:p>
    <w:p w14:paraId="4F4F1364" w14:textId="77777777" w:rsidR="00F547D2" w:rsidRPr="00B7428B" w:rsidRDefault="00F547D2" w:rsidP="00F547D2">
      <w:pPr>
        <w:pStyle w:val="Heading3"/>
      </w:pPr>
      <w:r w:rsidRPr="00B7428B">
        <w:t>(</w:t>
      </w:r>
      <w:r w:rsidRPr="00B7428B">
        <w:rPr>
          <w:b/>
        </w:rPr>
        <w:t>Claims and Liability</w:t>
      </w:r>
      <w:r w:rsidRPr="00B7428B">
        <w:t>): where, in this Deed, it is stated that:</w:t>
      </w:r>
    </w:p>
    <w:p w14:paraId="27A7CF87" w14:textId="77777777" w:rsidR="00F547D2" w:rsidRPr="00B7428B" w:rsidRDefault="00F547D2" w:rsidP="00F547D2">
      <w:pPr>
        <w:pStyle w:val="Heading4"/>
      </w:pPr>
      <w:r w:rsidRPr="00B7428B">
        <w:t>the Contractor is not entitled to make any Claim against the Principal; or</w:t>
      </w:r>
    </w:p>
    <w:p w14:paraId="6BD12C9B" w14:textId="77777777" w:rsidR="00F547D2" w:rsidRPr="00B7428B" w:rsidRDefault="00F547D2" w:rsidP="00F547D2">
      <w:pPr>
        <w:pStyle w:val="Heading4"/>
      </w:pPr>
      <w:r w:rsidRPr="00B7428B">
        <w:t>the Principal is not liable to the Contractor,</w:t>
      </w:r>
    </w:p>
    <w:p w14:paraId="1D4CC622" w14:textId="52A929D9" w:rsidR="00926BAA" w:rsidRPr="00F547D2" w:rsidRDefault="00F547D2" w:rsidP="00A75B29">
      <w:pPr>
        <w:pStyle w:val="IndentParaLevel2"/>
      </w:pPr>
      <w:r w:rsidRPr="00B7428B">
        <w:t xml:space="preserve">or words to that effect, then the Contractor releases the Principal absolutely from any Claim whatsoever and however arising (including in negligence) which the Contractor had or, but for this deed, might have had in connection with the subject </w:t>
      </w:r>
      <w:r w:rsidRPr="00B7428B">
        <w:lastRenderedPageBreak/>
        <w:t>matter for which this deed states that the Contractor has no entitlement to make a Claim</w:t>
      </w:r>
      <w:r w:rsidR="004D6EA7" w:rsidRPr="00F547D2">
        <w:t>.</w:t>
      </w:r>
    </w:p>
    <w:p w14:paraId="2559D1D8" w14:textId="1E6F9E94" w:rsidR="003E4491" w:rsidRPr="00FB6786" w:rsidRDefault="003E4491" w:rsidP="00584693">
      <w:pPr>
        <w:pStyle w:val="Heading2"/>
        <w:tabs>
          <w:tab w:val="num" w:pos="0"/>
        </w:tabs>
      </w:pPr>
      <w:bookmarkStart w:id="890" w:name="_Toc49456194"/>
      <w:bookmarkStart w:id="891" w:name="_Toc49457852"/>
      <w:bookmarkStart w:id="892" w:name="_Toc49863398"/>
      <w:bookmarkStart w:id="893" w:name="_Toc49864713"/>
      <w:bookmarkStart w:id="894" w:name="_Toc55545494"/>
      <w:bookmarkStart w:id="895" w:name="_Toc55550509"/>
      <w:bookmarkStart w:id="896" w:name="_Toc55563689"/>
      <w:bookmarkStart w:id="897" w:name="_Toc55564854"/>
      <w:bookmarkStart w:id="898" w:name="_Toc55569198"/>
      <w:bookmarkStart w:id="899" w:name="_Toc55572924"/>
      <w:bookmarkStart w:id="900" w:name="_Toc56006895"/>
      <w:bookmarkStart w:id="901" w:name="_Toc56008192"/>
      <w:bookmarkStart w:id="902" w:name="_Toc58252310"/>
      <w:bookmarkStart w:id="903" w:name="_Toc58505871"/>
      <w:bookmarkStart w:id="904" w:name="_Toc58942929"/>
      <w:bookmarkStart w:id="905" w:name="_Toc58944103"/>
      <w:bookmarkStart w:id="906" w:name="_Toc63067437"/>
      <w:bookmarkStart w:id="907" w:name="_Toc63068669"/>
      <w:bookmarkStart w:id="908" w:name="_Toc63070583"/>
      <w:bookmarkStart w:id="909" w:name="_Toc63086205"/>
      <w:bookmarkStart w:id="910" w:name="_Toc63087439"/>
      <w:bookmarkStart w:id="911" w:name="_Toc63236098"/>
      <w:bookmarkStart w:id="912" w:name="_Toc63237333"/>
      <w:bookmarkStart w:id="913" w:name="_Ref359058398"/>
      <w:bookmarkStart w:id="914" w:name="_Toc460936232"/>
      <w:bookmarkStart w:id="915" w:name="_Ref461630999"/>
      <w:bookmarkStart w:id="916" w:name="_Toc216860788"/>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FB6786">
        <w:t xml:space="preserve">Composition of </w:t>
      </w:r>
      <w:bookmarkEnd w:id="913"/>
      <w:bookmarkEnd w:id="914"/>
      <w:r w:rsidR="00B97BB4" w:rsidRPr="00FB6786">
        <w:t>this Deed</w:t>
      </w:r>
      <w:bookmarkStart w:id="917" w:name="_DTBK41969"/>
      <w:bookmarkEnd w:id="915"/>
      <w:bookmarkEnd w:id="916"/>
    </w:p>
    <w:p w14:paraId="01D4123E" w14:textId="77777777" w:rsidR="003E4491" w:rsidRPr="00FB6786" w:rsidRDefault="003E4491" w:rsidP="00A75B29">
      <w:pPr>
        <w:pStyle w:val="IndentParaLevel1"/>
      </w:pPr>
      <w:bookmarkStart w:id="918" w:name="_Ref363387965"/>
      <w:bookmarkStart w:id="919" w:name="_DTBK41970"/>
      <w:bookmarkEnd w:id="917"/>
      <w:r w:rsidRPr="00FB6786">
        <w:t xml:space="preserve">This </w:t>
      </w:r>
      <w:r w:rsidR="00AB2F1C">
        <w:t>Deed</w:t>
      </w:r>
      <w:r w:rsidR="00AB2F1C" w:rsidRPr="00FB6786">
        <w:t xml:space="preserve"> </w:t>
      </w:r>
      <w:r w:rsidRPr="00FB6786">
        <w:t>comprises:</w:t>
      </w:r>
      <w:bookmarkEnd w:id="918"/>
    </w:p>
    <w:bookmarkEnd w:id="919"/>
    <w:p w14:paraId="3FCC8A49" w14:textId="48DBAEBF" w:rsidR="003E4491" w:rsidRPr="00FB6786" w:rsidRDefault="003E4491" w:rsidP="00584693">
      <w:pPr>
        <w:pStyle w:val="Heading3"/>
        <w:tabs>
          <w:tab w:val="num" w:pos="964"/>
        </w:tabs>
      </w:pPr>
      <w:r w:rsidRPr="00FB6786">
        <w:t xml:space="preserve">clauses </w:t>
      </w:r>
      <w:r w:rsidRPr="00DD7300">
        <w:fldChar w:fldCharType="begin"/>
      </w:r>
      <w:r w:rsidRPr="00FB6786">
        <w:instrText xml:space="preserve"> REF _Ref210192379 \r \h </w:instrText>
      </w:r>
      <w:r w:rsidR="00776D10" w:rsidRPr="00FB6786">
        <w:instrText xml:space="preserve"> \* MERGEFORMAT </w:instrText>
      </w:r>
      <w:r w:rsidRPr="00DD7300">
        <w:fldChar w:fldCharType="separate"/>
      </w:r>
      <w:r w:rsidR="00C1101A">
        <w:t>1</w:t>
      </w:r>
      <w:r w:rsidRPr="00DD7300">
        <w:fldChar w:fldCharType="end"/>
      </w:r>
      <w:r w:rsidRPr="00FB6786">
        <w:t xml:space="preserve"> to </w:t>
      </w:r>
      <w:r w:rsidR="0056698A" w:rsidRPr="0082601C">
        <w:fldChar w:fldCharType="begin"/>
      </w:r>
      <w:r w:rsidR="0056698A" w:rsidRPr="0082601C">
        <w:instrText xml:space="preserve"> REF _Ref471391834 \w \h </w:instrText>
      </w:r>
      <w:r w:rsidR="00663883" w:rsidRPr="0082601C">
        <w:instrText xml:space="preserve"> \* MERGEFORMAT </w:instrText>
      </w:r>
      <w:r w:rsidR="0056698A" w:rsidRPr="0082601C">
        <w:fldChar w:fldCharType="separate"/>
      </w:r>
      <w:r w:rsidR="00C1101A">
        <w:t>57</w:t>
      </w:r>
      <w:r w:rsidR="0056698A" w:rsidRPr="0082601C">
        <w:fldChar w:fldCharType="end"/>
      </w:r>
      <w:r w:rsidRPr="008B63F2">
        <w:t>;</w:t>
      </w:r>
      <w:r w:rsidR="00DE5D2E">
        <w:t xml:space="preserve"> </w:t>
      </w:r>
    </w:p>
    <w:p w14:paraId="24E1E5BB" w14:textId="704B057E" w:rsidR="003E4491" w:rsidRPr="00FB6786" w:rsidRDefault="003E4491" w:rsidP="00584693">
      <w:pPr>
        <w:pStyle w:val="Heading3"/>
        <w:tabs>
          <w:tab w:val="num" w:pos="964"/>
        </w:tabs>
      </w:pPr>
      <w:bookmarkStart w:id="920" w:name="_DTBK41292"/>
      <w:r w:rsidRPr="00D73578">
        <w:t>Schedule</w:t>
      </w:r>
      <w:r w:rsidR="00B072EC" w:rsidRPr="00D73578">
        <w:t>s</w:t>
      </w:r>
      <w:r w:rsidRPr="00D73578">
        <w:t xml:space="preserve"> 1 to </w:t>
      </w:r>
      <w:r w:rsidR="00D73578" w:rsidRPr="00B7446E">
        <w:t>[#]</w:t>
      </w:r>
      <w:r w:rsidR="00CF79D2" w:rsidRPr="008B63F2">
        <w:t>;</w:t>
      </w:r>
      <w:r w:rsidR="00CF79D2" w:rsidRPr="00FB6786">
        <w:t xml:space="preserve"> </w:t>
      </w:r>
      <w:r w:rsidR="00347027" w:rsidRPr="00FB6786">
        <w:t>and</w:t>
      </w:r>
    </w:p>
    <w:p w14:paraId="09370982" w14:textId="218932E3" w:rsidR="00393F44" w:rsidRPr="0048094C" w:rsidRDefault="00407F55" w:rsidP="00584693">
      <w:pPr>
        <w:pStyle w:val="Heading3"/>
        <w:tabs>
          <w:tab w:val="num" w:pos="964"/>
        </w:tabs>
      </w:pPr>
      <w:bookmarkStart w:id="921" w:name="_DTBK41293"/>
      <w:bookmarkEnd w:id="920"/>
      <w:r w:rsidRPr="0048094C">
        <w:t>Annexures</w:t>
      </w:r>
      <w:r w:rsidR="00B97BB4" w:rsidRPr="0048094C">
        <w:t xml:space="preserve"> </w:t>
      </w:r>
      <w:r w:rsidR="00D9521E" w:rsidRPr="0048094C">
        <w:t>[</w:t>
      </w:r>
      <w:r w:rsidR="00E02365" w:rsidRPr="0048094C">
        <w:t>#</w:t>
      </w:r>
      <w:r w:rsidR="00D9521E" w:rsidRPr="0048094C">
        <w:t>]</w:t>
      </w:r>
      <w:r w:rsidR="00B97BB4" w:rsidRPr="0048094C">
        <w:t xml:space="preserve"> to </w:t>
      </w:r>
      <w:r w:rsidR="00D9521E" w:rsidRPr="0048094C">
        <w:t>[</w:t>
      </w:r>
      <w:r w:rsidR="00E02365" w:rsidRPr="0048094C">
        <w:t>#</w:t>
      </w:r>
      <w:r w:rsidR="00D9521E" w:rsidRPr="0048094C">
        <w:t>]</w:t>
      </w:r>
      <w:r w:rsidR="00393F44" w:rsidRPr="0048094C">
        <w:t>,</w:t>
      </w:r>
    </w:p>
    <w:p w14:paraId="1F747A26" w14:textId="77777777" w:rsidR="00347027" w:rsidRPr="00FB6786" w:rsidRDefault="00393F44" w:rsidP="00C622D7">
      <w:pPr>
        <w:pStyle w:val="IndentParaLevel1"/>
      </w:pPr>
      <w:bookmarkStart w:id="922" w:name="_DTBK39323"/>
      <w:bookmarkEnd w:id="921"/>
      <w:r w:rsidRPr="00FB6786">
        <w:t>(</w:t>
      </w:r>
      <w:r w:rsidR="008D4FD9" w:rsidRPr="00FB6786">
        <w:t>this</w:t>
      </w:r>
      <w:r w:rsidRPr="00FB6786">
        <w:t xml:space="preserve"> </w:t>
      </w:r>
      <w:r w:rsidR="00B97BB4" w:rsidRPr="00FB6786">
        <w:rPr>
          <w:b/>
        </w:rPr>
        <w:t>Deed</w:t>
      </w:r>
      <w:r w:rsidRPr="00FB6786">
        <w:t>).</w:t>
      </w:r>
    </w:p>
    <w:p w14:paraId="527EC6F1" w14:textId="77777777" w:rsidR="00D02856" w:rsidRPr="00FB6786" w:rsidRDefault="00D02856" w:rsidP="00584693">
      <w:pPr>
        <w:pStyle w:val="Heading2"/>
        <w:tabs>
          <w:tab w:val="num" w:pos="0"/>
        </w:tabs>
      </w:pPr>
      <w:bookmarkStart w:id="923" w:name="_Toc460936233"/>
      <w:bookmarkStart w:id="924" w:name="_Ref461197639"/>
      <w:bookmarkStart w:id="925" w:name="_Ref485110260"/>
      <w:bookmarkStart w:id="926" w:name="_Toc216860789"/>
      <w:bookmarkStart w:id="927" w:name="_DTBK41971"/>
      <w:r w:rsidRPr="00FB6786">
        <w:t xml:space="preserve">Order of </w:t>
      </w:r>
      <w:r w:rsidR="00DE3137" w:rsidRPr="00FB6786">
        <w:t>p</w:t>
      </w:r>
      <w:r w:rsidRPr="00FB6786">
        <w:t>recedence</w:t>
      </w:r>
      <w:bookmarkEnd w:id="923"/>
      <w:bookmarkEnd w:id="924"/>
      <w:bookmarkEnd w:id="925"/>
      <w:bookmarkEnd w:id="926"/>
    </w:p>
    <w:p w14:paraId="64A2DBCC" w14:textId="58F6BFC1" w:rsidR="003E4491" w:rsidRPr="00FB6786" w:rsidRDefault="003E4491" w:rsidP="00FC0CF8">
      <w:pPr>
        <w:pStyle w:val="Heading3"/>
        <w:keepNext/>
        <w:tabs>
          <w:tab w:val="num" w:pos="964"/>
        </w:tabs>
      </w:pPr>
      <w:bookmarkStart w:id="928" w:name="_Ref360046274"/>
      <w:bookmarkStart w:id="929" w:name="_DTBK40725"/>
      <w:bookmarkStart w:id="930" w:name="_DTBK39324"/>
      <w:bookmarkStart w:id="931" w:name="_Toc52800170"/>
      <w:bookmarkStart w:id="932" w:name="_Toc118116439"/>
      <w:bookmarkStart w:id="933" w:name="_Toc357161746"/>
      <w:bookmarkEnd w:id="927"/>
      <w:r w:rsidRPr="00FB6786">
        <w:t>(</w:t>
      </w:r>
      <w:r w:rsidRPr="00FB6786">
        <w:rPr>
          <w:b/>
        </w:rPr>
        <w:t>Order of precedence</w:t>
      </w:r>
      <w:r w:rsidRPr="00FB6786">
        <w:t xml:space="preserve">): </w:t>
      </w:r>
      <w:r w:rsidR="003E0672" w:rsidRPr="00FB6786">
        <w:t xml:space="preserve">Subject to </w:t>
      </w:r>
      <w:r w:rsidR="00B13E84" w:rsidRPr="00FB6786">
        <w:t xml:space="preserve">clause </w:t>
      </w:r>
      <w:r w:rsidR="00B13E84" w:rsidRPr="00DD7300">
        <w:fldChar w:fldCharType="begin"/>
      </w:r>
      <w:r w:rsidR="00B13E84" w:rsidRPr="00FB6786">
        <w:instrText xml:space="preserve"> REF _Ref406506709 \w \h  \* MERGEFORMAT </w:instrText>
      </w:r>
      <w:r w:rsidR="00B13E84" w:rsidRPr="00DD7300">
        <w:fldChar w:fldCharType="separate"/>
      </w:r>
      <w:r w:rsidR="00C1101A">
        <w:t>2.3(b)</w:t>
      </w:r>
      <w:r w:rsidR="00B13E84" w:rsidRPr="00DD7300">
        <w:fldChar w:fldCharType="end"/>
      </w:r>
      <w:r w:rsidR="003E0672" w:rsidRPr="00FB6786">
        <w:t>, t</w:t>
      </w:r>
      <w:r w:rsidRPr="00FB6786">
        <w:t xml:space="preserve">he following order of precedence applies in the event of any inconsistency, ambiguity or discrepancy between the various documents comprising </w:t>
      </w:r>
      <w:r w:rsidR="0092476D" w:rsidRPr="00FB6786">
        <w:t>this Deed</w:t>
      </w:r>
      <w:r w:rsidRPr="00FB6786">
        <w:t>:</w:t>
      </w:r>
      <w:bookmarkEnd w:id="928"/>
    </w:p>
    <w:p w14:paraId="56D70F8D" w14:textId="2BF033CC" w:rsidR="003E4491" w:rsidRPr="00FB6786" w:rsidRDefault="003E4491" w:rsidP="00584693">
      <w:pPr>
        <w:pStyle w:val="Heading4"/>
        <w:tabs>
          <w:tab w:val="num" w:pos="1928"/>
        </w:tabs>
      </w:pPr>
      <w:bookmarkStart w:id="934" w:name="_Ref130232688"/>
      <w:bookmarkEnd w:id="929"/>
      <w:r w:rsidRPr="00FB6786">
        <w:t xml:space="preserve">clauses </w:t>
      </w:r>
      <w:r w:rsidRPr="00DD7300">
        <w:fldChar w:fldCharType="begin"/>
      </w:r>
      <w:r w:rsidRPr="00FB6786">
        <w:instrText xml:space="preserve"> REF _Ref210192379 \r \h </w:instrText>
      </w:r>
      <w:r w:rsidR="00776D10" w:rsidRPr="00FB6786">
        <w:instrText xml:space="preserve"> \* MERGEFORMAT </w:instrText>
      </w:r>
      <w:r w:rsidRPr="00DD7300">
        <w:fldChar w:fldCharType="separate"/>
      </w:r>
      <w:r w:rsidR="00C1101A">
        <w:t>1</w:t>
      </w:r>
      <w:r w:rsidRPr="00DD7300">
        <w:fldChar w:fldCharType="end"/>
      </w:r>
      <w:r w:rsidRPr="00FB6786">
        <w:t xml:space="preserve"> </w:t>
      </w:r>
      <w:r w:rsidR="00A5107A" w:rsidRPr="00FB6786">
        <w:t>to</w:t>
      </w:r>
      <w:r w:rsidR="00C622D7" w:rsidRPr="00FB6786">
        <w:t xml:space="preserve"> </w:t>
      </w:r>
      <w:r w:rsidR="00C622D7" w:rsidRPr="0082601C">
        <w:fldChar w:fldCharType="begin"/>
      </w:r>
      <w:r w:rsidR="00C622D7" w:rsidRPr="0082601C">
        <w:instrText xml:space="preserve"> REF _Ref471391834 \w \h </w:instrText>
      </w:r>
      <w:r w:rsidR="00FB6786" w:rsidRPr="0082601C">
        <w:instrText xml:space="preserve"> \* MERGEFORMAT </w:instrText>
      </w:r>
      <w:r w:rsidR="00C622D7" w:rsidRPr="0082601C">
        <w:fldChar w:fldCharType="separate"/>
      </w:r>
      <w:r w:rsidR="00C1101A">
        <w:t>57</w:t>
      </w:r>
      <w:r w:rsidR="00C622D7" w:rsidRPr="0082601C">
        <w:fldChar w:fldCharType="end"/>
      </w:r>
      <w:r w:rsidR="00E93B55">
        <w:t xml:space="preserve"> and Schedule </w:t>
      </w:r>
      <w:r w:rsidR="009E0B21">
        <w:t>12 (</w:t>
      </w:r>
      <w:r w:rsidR="009E0B21" w:rsidRPr="00A75B29">
        <w:rPr>
          <w:i/>
          <w:iCs/>
        </w:rPr>
        <w:t>Relevant State Policies</w:t>
      </w:r>
      <w:r w:rsidR="009E0B21" w:rsidRPr="00667650">
        <w:t>)</w:t>
      </w:r>
      <w:r w:rsidR="00667650">
        <w:t xml:space="preserve"> and Schedule 22 (</w:t>
      </w:r>
      <w:r w:rsidR="00667650">
        <w:rPr>
          <w:i/>
          <w:iCs/>
        </w:rPr>
        <w:t>Executive Review Group Terms of Reference</w:t>
      </w:r>
      <w:r w:rsidR="00667650" w:rsidRPr="00A75B29">
        <w:t>)</w:t>
      </w:r>
      <w:r w:rsidRPr="00667650">
        <w:t>;</w:t>
      </w:r>
      <w:bookmarkEnd w:id="934"/>
    </w:p>
    <w:p w14:paraId="137C8A63" w14:textId="00F18D14" w:rsidR="00407F55" w:rsidRPr="00FB6786" w:rsidRDefault="002036DE" w:rsidP="00584693">
      <w:pPr>
        <w:pStyle w:val="Heading4"/>
        <w:tabs>
          <w:tab w:val="num" w:pos="1928"/>
        </w:tabs>
      </w:pPr>
      <w:bookmarkStart w:id="935" w:name="_Ref462213560"/>
      <w:bookmarkStart w:id="936" w:name="_DTBK40726"/>
      <w:r w:rsidRPr="0048094C">
        <w:t>Schedules</w:t>
      </w:r>
      <w:r w:rsidR="000508A2" w:rsidRPr="0048094C">
        <w:t xml:space="preserve"> </w:t>
      </w:r>
      <w:r w:rsidR="000508A2" w:rsidRPr="0048094C">
        <w:rPr>
          <w:bCs w:val="0"/>
          <w:iCs/>
        </w:rPr>
        <w:t>[</w:t>
      </w:r>
      <w:r w:rsidR="000508A2" w:rsidRPr="0048094C">
        <w:rPr>
          <w:bCs w:val="0"/>
          <w:i/>
        </w:rPr>
        <w:t>#</w:t>
      </w:r>
      <w:r w:rsidR="000508A2" w:rsidRPr="0048094C">
        <w:rPr>
          <w:b/>
          <w:i/>
        </w:rPr>
        <w:t>to be inserted</w:t>
      </w:r>
      <w:r w:rsidR="000508A2" w:rsidRPr="0048094C">
        <w:t>]</w:t>
      </w:r>
      <w:r w:rsidR="00D937C7" w:rsidRPr="0048094C">
        <w:t>;</w:t>
      </w:r>
      <w:r w:rsidR="00D937C7" w:rsidRPr="00FB6786">
        <w:t xml:space="preserve"> </w:t>
      </w:r>
      <w:bookmarkEnd w:id="935"/>
      <w:r w:rsidR="00303F79">
        <w:t>[</w:t>
      </w:r>
      <w:r w:rsidR="00303F79" w:rsidRPr="00B527F8">
        <w:rPr>
          <w:b/>
          <w:i/>
          <w:highlight w:val="lightGray"/>
        </w:rPr>
        <w:t>Drafting Note: To be determined on a project specific basis.</w:t>
      </w:r>
      <w:r w:rsidR="00303F79">
        <w:t xml:space="preserve">] </w:t>
      </w:r>
    </w:p>
    <w:p w14:paraId="2BD5BC9A" w14:textId="2CDF2C03" w:rsidR="00EE384E" w:rsidRPr="00FB6786" w:rsidRDefault="008159DE" w:rsidP="00584693">
      <w:pPr>
        <w:pStyle w:val="Heading4"/>
        <w:tabs>
          <w:tab w:val="num" w:pos="1928"/>
        </w:tabs>
      </w:pPr>
      <w:bookmarkStart w:id="937" w:name="_DTBK41972"/>
      <w:bookmarkEnd w:id="936"/>
      <w:r w:rsidRPr="00FB6786">
        <w:t xml:space="preserve">the </w:t>
      </w:r>
      <w:r w:rsidR="00C06C9F" w:rsidRPr="00D73578">
        <w:t>Delivery</w:t>
      </w:r>
      <w:r w:rsidR="00C06C9F" w:rsidRPr="00FB6786">
        <w:t xml:space="preserve"> Requirements</w:t>
      </w:r>
      <w:r w:rsidR="00EE384E" w:rsidRPr="00FB6786">
        <w:t>;</w:t>
      </w:r>
    </w:p>
    <w:p w14:paraId="41B1221B" w14:textId="24911CD1" w:rsidR="00C06C9F" w:rsidRPr="00FB6786" w:rsidRDefault="00E0472D" w:rsidP="00584693">
      <w:pPr>
        <w:pStyle w:val="Heading4"/>
        <w:tabs>
          <w:tab w:val="num" w:pos="1928"/>
        </w:tabs>
      </w:pPr>
      <w:bookmarkStart w:id="938" w:name="_DTBK40727"/>
      <w:bookmarkEnd w:id="937"/>
      <w:r w:rsidRPr="00FB6786">
        <w:t>the Schedules not referred to in</w:t>
      </w:r>
      <w:r w:rsidR="009E0B21" w:rsidRPr="009E0B21">
        <w:t xml:space="preserve"> </w:t>
      </w:r>
      <w:r w:rsidR="009E0B21" w:rsidRPr="00FB6786">
        <w:t>paragraph</w:t>
      </w:r>
      <w:r w:rsidR="009E0B21">
        <w:t xml:space="preserve"> </w:t>
      </w:r>
      <w:r w:rsidR="009E0B21">
        <w:fldChar w:fldCharType="begin"/>
      </w:r>
      <w:r w:rsidR="009E0B21">
        <w:instrText xml:space="preserve"> REF _Ref130232688 \r \h </w:instrText>
      </w:r>
      <w:r w:rsidR="009E0B21">
        <w:fldChar w:fldCharType="separate"/>
      </w:r>
      <w:r w:rsidR="00C1101A">
        <w:t>(i)</w:t>
      </w:r>
      <w:r w:rsidR="009E0B21">
        <w:fldChar w:fldCharType="end"/>
      </w:r>
      <w:r w:rsidRPr="00FB6786">
        <w:t xml:space="preserve"> </w:t>
      </w:r>
      <w:bookmarkStart w:id="939" w:name="_Hlk130232697"/>
      <w:r w:rsidR="009E0B21">
        <w:t xml:space="preserve">and </w:t>
      </w:r>
      <w:r w:rsidRPr="00FB6786">
        <w:t xml:space="preserve">paragraph </w:t>
      </w:r>
      <w:bookmarkEnd w:id="939"/>
      <w:r w:rsidRPr="00DD7300">
        <w:fldChar w:fldCharType="begin"/>
      </w:r>
      <w:r w:rsidRPr="00FB6786">
        <w:instrText xml:space="preserve"> REF _Ref462213560 \r \h </w:instrText>
      </w:r>
      <w:r w:rsidR="00FB6786">
        <w:instrText xml:space="preserve"> \* MERGEFORMAT </w:instrText>
      </w:r>
      <w:r w:rsidRPr="00DD7300">
        <w:fldChar w:fldCharType="separate"/>
      </w:r>
      <w:r w:rsidR="00C1101A">
        <w:t>(ii)</w:t>
      </w:r>
      <w:r w:rsidRPr="00DD7300">
        <w:fldChar w:fldCharType="end"/>
      </w:r>
      <w:r w:rsidR="00C53C62" w:rsidRPr="00FB6786">
        <w:t>;</w:t>
      </w:r>
      <w:r w:rsidR="00407F55" w:rsidRPr="00FB6786">
        <w:t xml:space="preserve"> </w:t>
      </w:r>
    </w:p>
    <w:p w14:paraId="43764E8F" w14:textId="3756AE6C" w:rsidR="00C53C62" w:rsidRPr="00FB6786" w:rsidRDefault="00C06C9F" w:rsidP="00584693">
      <w:pPr>
        <w:pStyle w:val="Heading4"/>
        <w:tabs>
          <w:tab w:val="num" w:pos="1928"/>
        </w:tabs>
      </w:pPr>
      <w:bookmarkStart w:id="940" w:name="_DTBK41973"/>
      <w:bookmarkEnd w:id="938"/>
      <w:r w:rsidRPr="00FB6786">
        <w:rPr>
          <w:bCs w:val="0"/>
        </w:rPr>
        <w:t xml:space="preserve">the Project Scope; </w:t>
      </w:r>
      <w:r w:rsidR="0074454B" w:rsidRPr="00FB6786">
        <w:rPr>
          <w:bCs w:val="0"/>
        </w:rPr>
        <w:t>and</w:t>
      </w:r>
    </w:p>
    <w:p w14:paraId="2CB09B3E" w14:textId="3F828EE0" w:rsidR="003E0672" w:rsidRDefault="00407F55" w:rsidP="00584693">
      <w:pPr>
        <w:pStyle w:val="Heading4"/>
        <w:tabs>
          <w:tab w:val="num" w:pos="1928"/>
        </w:tabs>
      </w:pPr>
      <w:bookmarkStart w:id="941" w:name="_DTBK41974"/>
      <w:bookmarkEnd w:id="940"/>
      <w:r w:rsidRPr="00FB6786">
        <w:t>the Annexures</w:t>
      </w:r>
      <w:r w:rsidR="00B42DC8" w:rsidRPr="00FB6786">
        <w:t xml:space="preserve"> (if any)</w:t>
      </w:r>
      <w:r w:rsidR="00C06C9F" w:rsidRPr="00FB6786">
        <w:t xml:space="preserve"> other than the PSDR</w:t>
      </w:r>
      <w:r w:rsidR="00C53C62" w:rsidRPr="00FB6786">
        <w:t>.</w:t>
      </w:r>
    </w:p>
    <w:p w14:paraId="0EAFEE30" w14:textId="0718DFA8" w:rsidR="00611891" w:rsidRPr="00FB6786" w:rsidRDefault="00611891" w:rsidP="00611891">
      <w:pPr>
        <w:pStyle w:val="Heading4"/>
        <w:numPr>
          <w:ilvl w:val="0"/>
          <w:numId w:val="0"/>
        </w:numPr>
        <w:ind w:left="1928"/>
      </w:pPr>
      <w:r>
        <w:t>[</w:t>
      </w:r>
      <w:r w:rsidRPr="00611891">
        <w:rPr>
          <w:b/>
          <w:bCs w:val="0"/>
          <w:i/>
          <w:iCs/>
          <w:highlight w:val="lightGray"/>
        </w:rPr>
        <w:t>Drafting Note: To be considered on a case by case basis whether there are parts of the PSDR which are to be lower on the order of precedence.</w:t>
      </w:r>
      <w:r>
        <w:t>]</w:t>
      </w:r>
    </w:p>
    <w:p w14:paraId="0E406475" w14:textId="5C3A014D" w:rsidR="008856B7" w:rsidRPr="00FB6786" w:rsidRDefault="00175F71" w:rsidP="00584693">
      <w:pPr>
        <w:pStyle w:val="Heading3"/>
        <w:tabs>
          <w:tab w:val="num" w:pos="964"/>
        </w:tabs>
      </w:pPr>
      <w:bookmarkStart w:id="942" w:name="_Ref406506709"/>
      <w:bookmarkStart w:id="943" w:name="_DTBK39325"/>
      <w:bookmarkEnd w:id="930"/>
      <w:bookmarkEnd w:id="941"/>
      <w:r w:rsidRPr="00FB6786">
        <w:t>(</w:t>
      </w:r>
      <w:r w:rsidRPr="00FB6786">
        <w:rPr>
          <w:b/>
        </w:rPr>
        <w:t>Higher or greater requirement</w:t>
      </w:r>
      <w:r w:rsidRPr="00FB6786">
        <w:t xml:space="preserve">): </w:t>
      </w:r>
      <w:r w:rsidR="00D73578" w:rsidRPr="00B7446E">
        <w:t>Subject to clause 2.5A, to</w:t>
      </w:r>
      <w:r w:rsidR="00D73578" w:rsidRPr="00322C37" w:rsidDel="00D73578">
        <w:t xml:space="preserve"> </w:t>
      </w:r>
      <w:r w:rsidR="008856B7" w:rsidRPr="00322C37">
        <w:t xml:space="preserve"> the</w:t>
      </w:r>
      <w:r w:rsidR="008856B7" w:rsidRPr="00FB6786">
        <w:t xml:space="preserve"> extent that any part of </w:t>
      </w:r>
      <w:r w:rsidR="0092476D" w:rsidRPr="00FB6786">
        <w:t>this Deed</w:t>
      </w:r>
      <w:r w:rsidR="00347027" w:rsidRPr="00FB6786">
        <w:t xml:space="preserve"> </w:t>
      </w:r>
      <w:r w:rsidR="008856B7" w:rsidRPr="00FB6786">
        <w:t>impose</w:t>
      </w:r>
      <w:r w:rsidR="00407F55" w:rsidRPr="00FB6786">
        <w:t>s</w:t>
      </w:r>
      <w:r w:rsidR="008856B7" w:rsidRPr="00FB6786">
        <w:t xml:space="preserve"> </w:t>
      </w:r>
      <w:r w:rsidR="0000114F" w:rsidRPr="00FB6786">
        <w:t xml:space="preserve">on </w:t>
      </w:r>
      <w:r w:rsidR="001D5E82" w:rsidRPr="00FB6786">
        <w:t xml:space="preserve">the Contractor </w:t>
      </w:r>
      <w:r w:rsidR="008856B7" w:rsidRPr="00FB6786">
        <w:t xml:space="preserve">a higher or greater requirement, standard, quality, level of service, staffing level, quantum or scope than any other part of </w:t>
      </w:r>
      <w:r w:rsidR="0092476D" w:rsidRPr="00FB6786">
        <w:t>this Deed</w:t>
      </w:r>
      <w:r w:rsidR="008856B7" w:rsidRPr="00FB6786">
        <w:t>,</w:t>
      </w:r>
      <w:r w:rsidR="00E42CCE" w:rsidRPr="00FB6786">
        <w:t xml:space="preserve"> unless the context otherwise expressly requires,</w:t>
      </w:r>
      <w:r w:rsidR="008856B7" w:rsidRPr="00FB6786">
        <w:t xml:space="preserve"> that higher or greater requirement, </w:t>
      </w:r>
      <w:r w:rsidR="00FF4B8E" w:rsidRPr="00FB6786">
        <w:t xml:space="preserve">standard, </w:t>
      </w:r>
      <w:r w:rsidR="008856B7" w:rsidRPr="00FB6786">
        <w:t>quality, level of service, staffing level, quantum or scope prevails</w:t>
      </w:r>
      <w:r w:rsidR="00407F55" w:rsidRPr="00FB6786">
        <w:t>.</w:t>
      </w:r>
      <w:bookmarkEnd w:id="942"/>
    </w:p>
    <w:p w14:paraId="575A8231" w14:textId="2556B91C" w:rsidR="007501F6" w:rsidRPr="00FB6786" w:rsidRDefault="007501F6" w:rsidP="00584693">
      <w:pPr>
        <w:pStyle w:val="Heading2"/>
        <w:tabs>
          <w:tab w:val="num" w:pos="0"/>
        </w:tabs>
      </w:pPr>
      <w:bookmarkStart w:id="944" w:name="_Toc461374643"/>
      <w:bookmarkStart w:id="945" w:name="_Toc461697648"/>
      <w:bookmarkStart w:id="946" w:name="_Toc461972629"/>
      <w:bookmarkStart w:id="947" w:name="_Toc461998520"/>
      <w:bookmarkStart w:id="948" w:name="_Toc414021934"/>
      <w:bookmarkStart w:id="949" w:name="_Toc414435737"/>
      <w:bookmarkStart w:id="950" w:name="_Toc415143346"/>
      <w:bookmarkStart w:id="951" w:name="_Toc415497497"/>
      <w:bookmarkStart w:id="952" w:name="_Toc415649730"/>
      <w:bookmarkStart w:id="953" w:name="_Toc415662039"/>
      <w:bookmarkStart w:id="954" w:name="_Toc415665895"/>
      <w:bookmarkStart w:id="955" w:name="_Toc403564037"/>
      <w:bookmarkStart w:id="956" w:name="_Toc403585399"/>
      <w:bookmarkStart w:id="957" w:name="_Toc403589087"/>
      <w:bookmarkStart w:id="958" w:name="_Toc403597549"/>
      <w:bookmarkStart w:id="959" w:name="_Toc403598072"/>
      <w:bookmarkStart w:id="960" w:name="_Toc403598595"/>
      <w:bookmarkStart w:id="961" w:name="_Toc403599119"/>
      <w:bookmarkStart w:id="962" w:name="_Toc403599642"/>
      <w:bookmarkStart w:id="963" w:name="_Toc403600165"/>
      <w:bookmarkStart w:id="964" w:name="_Toc403733581"/>
      <w:bookmarkStart w:id="965" w:name="_Toc403735059"/>
      <w:bookmarkStart w:id="966" w:name="_Toc403735615"/>
      <w:bookmarkStart w:id="967" w:name="_Toc403750780"/>
      <w:bookmarkStart w:id="968" w:name="_Toc403762337"/>
      <w:bookmarkStart w:id="969" w:name="_Toc403764462"/>
      <w:bookmarkStart w:id="970" w:name="_Toc460936234"/>
      <w:bookmarkStart w:id="971" w:name="_Ref485110298"/>
      <w:bookmarkStart w:id="972" w:name="_Toc216860790"/>
      <w:bookmarkStart w:id="973" w:name="_DTBK41975"/>
      <w:bookmarkStart w:id="974" w:name="_Ref403485086"/>
      <w:bookmarkStart w:id="975" w:name="_Ref414006163"/>
      <w:bookmarkStart w:id="976" w:name="_Ref361389889"/>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FB6786">
        <w:t>Inconsistency between Project Documents</w:t>
      </w:r>
      <w:bookmarkEnd w:id="970"/>
      <w:bookmarkEnd w:id="971"/>
      <w:bookmarkEnd w:id="972"/>
    </w:p>
    <w:p w14:paraId="464179A7" w14:textId="0B081C4D" w:rsidR="007501F6" w:rsidRPr="00FB6786" w:rsidRDefault="005870CD" w:rsidP="00FC0CF8">
      <w:pPr>
        <w:pStyle w:val="IndentParaLevel1"/>
        <w:keepNext/>
      </w:pPr>
      <w:bookmarkStart w:id="977" w:name="_DTBK41976"/>
      <w:bookmarkEnd w:id="922"/>
      <w:bookmarkEnd w:id="973"/>
      <w:r w:rsidRPr="00FB6786">
        <w:t xml:space="preserve">If </w:t>
      </w:r>
      <w:r w:rsidR="007501F6" w:rsidRPr="00FB6786">
        <w:t xml:space="preserve">there is an </w:t>
      </w:r>
      <w:r w:rsidR="00E42CCE" w:rsidRPr="00FB6786">
        <w:t>inconsistency, ambiguity or</w:t>
      </w:r>
      <w:r w:rsidR="007501F6" w:rsidRPr="00FB6786">
        <w:t xml:space="preserve"> </w:t>
      </w:r>
      <w:r w:rsidR="00AE33E4" w:rsidRPr="00FB6786">
        <w:t xml:space="preserve">discrepancy </w:t>
      </w:r>
      <w:r w:rsidR="007501F6" w:rsidRPr="00FB6786">
        <w:t xml:space="preserve">between </w:t>
      </w:r>
      <w:r w:rsidR="006005B5" w:rsidRPr="00FB6786">
        <w:t xml:space="preserve">this </w:t>
      </w:r>
      <w:r w:rsidR="000D756E">
        <w:t>Deed</w:t>
      </w:r>
      <w:r w:rsidR="006005B5" w:rsidRPr="00FB6786">
        <w:t xml:space="preserve"> and </w:t>
      </w:r>
      <w:r w:rsidR="007501F6" w:rsidRPr="00FB6786">
        <w:t xml:space="preserve">any </w:t>
      </w:r>
      <w:r w:rsidR="006005B5" w:rsidRPr="00FB6786">
        <w:t xml:space="preserve">other </w:t>
      </w:r>
      <w:r w:rsidR="007501F6" w:rsidRPr="00FB6786">
        <w:t>Project Document, then the following order of precedence applies:</w:t>
      </w:r>
    </w:p>
    <w:p w14:paraId="58E4CC11" w14:textId="28A8633E" w:rsidR="007501F6" w:rsidRPr="00FB6786" w:rsidRDefault="0092476D" w:rsidP="00584693">
      <w:pPr>
        <w:pStyle w:val="Heading3"/>
        <w:tabs>
          <w:tab w:val="num" w:pos="964"/>
        </w:tabs>
      </w:pPr>
      <w:bookmarkStart w:id="978" w:name="_DTBK41977"/>
      <w:bookmarkEnd w:id="977"/>
      <w:r w:rsidRPr="00FB6786">
        <w:t>this Deed</w:t>
      </w:r>
      <w:r w:rsidR="007501F6" w:rsidRPr="00FB6786">
        <w:t>; and</w:t>
      </w:r>
    </w:p>
    <w:p w14:paraId="5C757E31" w14:textId="3E3BFFF5" w:rsidR="007501F6" w:rsidRDefault="007501F6" w:rsidP="00584693">
      <w:pPr>
        <w:pStyle w:val="Heading3"/>
        <w:tabs>
          <w:tab w:val="num" w:pos="964"/>
        </w:tabs>
      </w:pPr>
      <w:bookmarkStart w:id="979" w:name="_DTBK41978"/>
      <w:bookmarkEnd w:id="978"/>
      <w:r w:rsidRPr="00FB6786">
        <w:t>the remaining Project Documents.</w:t>
      </w:r>
    </w:p>
    <w:p w14:paraId="3D23E0EF" w14:textId="6F9E94EB" w:rsidR="00303F79" w:rsidRPr="00FB6786" w:rsidRDefault="00303F79" w:rsidP="00B527F8">
      <w:pPr>
        <w:pStyle w:val="IndentParaLevel1"/>
        <w:keepNext/>
      </w:pPr>
      <w:bookmarkStart w:id="980" w:name="_DTBK40728"/>
      <w:bookmarkEnd w:id="979"/>
      <w:r w:rsidRPr="00303F79">
        <w:lastRenderedPageBreak/>
        <w:t>[</w:t>
      </w:r>
      <w:r w:rsidRPr="00B527F8">
        <w:rPr>
          <w:b/>
          <w:i/>
          <w:highlight w:val="lightGray"/>
        </w:rPr>
        <w:t>Drafting Note: Hierarchy for inconsistencies within the PSDR to be addressed in PSDR</w:t>
      </w:r>
      <w:r w:rsidRPr="00303F79">
        <w:t>.]</w:t>
      </w:r>
    </w:p>
    <w:p w14:paraId="22770BB9" w14:textId="6988554D" w:rsidR="000522BC" w:rsidRPr="00FB6786" w:rsidRDefault="000522BC" w:rsidP="00584693">
      <w:pPr>
        <w:pStyle w:val="Heading2"/>
        <w:tabs>
          <w:tab w:val="num" w:pos="0"/>
        </w:tabs>
      </w:pPr>
      <w:bookmarkStart w:id="981" w:name="_Toc47868909"/>
      <w:bookmarkStart w:id="982" w:name="_Toc47869782"/>
      <w:bookmarkStart w:id="983" w:name="_Toc47870669"/>
      <w:bookmarkStart w:id="984" w:name="_Toc47984641"/>
      <w:bookmarkStart w:id="985" w:name="_Toc48222961"/>
      <w:bookmarkStart w:id="986" w:name="_Toc48499518"/>
      <w:bookmarkStart w:id="987" w:name="_Toc49064479"/>
      <w:bookmarkStart w:id="988" w:name="_Toc49066586"/>
      <w:bookmarkStart w:id="989" w:name="_Toc49097716"/>
      <w:bookmarkStart w:id="990" w:name="_Toc49099102"/>
      <w:bookmarkStart w:id="991" w:name="_Toc49105505"/>
      <w:bookmarkStart w:id="992" w:name="_Toc49108049"/>
      <w:bookmarkStart w:id="993" w:name="_Toc49109213"/>
      <w:bookmarkStart w:id="994" w:name="_Toc49110375"/>
      <w:bookmarkStart w:id="995" w:name="_Toc49327537"/>
      <w:bookmarkStart w:id="996" w:name="_Toc49432694"/>
      <w:bookmarkStart w:id="997" w:name="_Toc49433880"/>
      <w:bookmarkStart w:id="998" w:name="_Toc49435069"/>
      <w:bookmarkStart w:id="999" w:name="_Toc49436256"/>
      <w:bookmarkStart w:id="1000" w:name="_Toc49453629"/>
      <w:bookmarkStart w:id="1001" w:name="_Toc49454912"/>
      <w:bookmarkStart w:id="1002" w:name="_Toc49456198"/>
      <w:bookmarkStart w:id="1003" w:name="_Toc49457856"/>
      <w:bookmarkStart w:id="1004" w:name="_Toc49863402"/>
      <w:bookmarkStart w:id="1005" w:name="_Toc49864717"/>
      <w:bookmarkStart w:id="1006" w:name="_Toc55545498"/>
      <w:bookmarkStart w:id="1007" w:name="_Toc55550513"/>
      <w:bookmarkStart w:id="1008" w:name="_Toc55563693"/>
      <w:bookmarkStart w:id="1009" w:name="_Toc55564858"/>
      <w:bookmarkStart w:id="1010" w:name="_Toc55569202"/>
      <w:bookmarkStart w:id="1011" w:name="_Toc55572928"/>
      <w:bookmarkStart w:id="1012" w:name="_Toc56006899"/>
      <w:bookmarkStart w:id="1013" w:name="_Toc56008196"/>
      <w:bookmarkStart w:id="1014" w:name="_Toc58252314"/>
      <w:bookmarkStart w:id="1015" w:name="_Toc58505875"/>
      <w:bookmarkStart w:id="1016" w:name="_Toc58942933"/>
      <w:bookmarkStart w:id="1017" w:name="_Toc58944107"/>
      <w:bookmarkStart w:id="1018" w:name="_Toc63067441"/>
      <w:bookmarkStart w:id="1019" w:name="_Toc63068673"/>
      <w:bookmarkStart w:id="1020" w:name="_Toc63070587"/>
      <w:bookmarkStart w:id="1021" w:name="_Toc63086209"/>
      <w:bookmarkStart w:id="1022" w:name="_Toc63087443"/>
      <w:bookmarkStart w:id="1023" w:name="_Toc63236102"/>
      <w:bookmarkStart w:id="1024" w:name="_Toc63237337"/>
      <w:bookmarkStart w:id="1025" w:name="_Toc460936235"/>
      <w:bookmarkStart w:id="1026" w:name="_Ref462213594"/>
      <w:bookmarkStart w:id="1027" w:name="_Ref463720146"/>
      <w:bookmarkStart w:id="1028" w:name="_Toc216860791"/>
      <w:bookmarkStart w:id="1029" w:name="_DTBK41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Pr="00FB6786">
        <w:t xml:space="preserve">Inconsistency between </w:t>
      </w:r>
      <w:r w:rsidR="00E42CCE" w:rsidRPr="00FB6786">
        <w:t>this</w:t>
      </w:r>
      <w:r w:rsidRPr="00FB6786">
        <w:t xml:space="preserve"> Deed and </w:t>
      </w:r>
      <w:bookmarkEnd w:id="1025"/>
      <w:bookmarkEnd w:id="1026"/>
      <w:bookmarkEnd w:id="1027"/>
      <w:r w:rsidR="00925970">
        <w:t>Plans</w:t>
      </w:r>
      <w:bookmarkEnd w:id="1028"/>
    </w:p>
    <w:p w14:paraId="4C097D97" w14:textId="2E3D5C57" w:rsidR="000522BC" w:rsidRPr="00FB6786" w:rsidRDefault="000522BC" w:rsidP="00097B52">
      <w:pPr>
        <w:pStyle w:val="IndentParaLevel1"/>
      </w:pPr>
      <w:bookmarkStart w:id="1030" w:name="_DTBK41980"/>
      <w:bookmarkEnd w:id="1029"/>
      <w:r w:rsidRPr="00FB6786">
        <w:t xml:space="preserve">To the extent that any </w:t>
      </w:r>
      <w:r w:rsidRPr="00FB6786">
        <w:rPr>
          <w:bCs/>
          <w:iCs/>
        </w:rPr>
        <w:t>Plan</w:t>
      </w:r>
      <w:r w:rsidRPr="00FB6786">
        <w:t xml:space="preserve"> imposes </w:t>
      </w:r>
      <w:r w:rsidR="0000114F" w:rsidRPr="00FB6786">
        <w:t xml:space="preserve">on </w:t>
      </w:r>
      <w:r w:rsidR="00813BDC" w:rsidRPr="00FB6786">
        <w:t xml:space="preserve">the Contractor </w:t>
      </w:r>
      <w:r w:rsidRPr="00FB6786">
        <w:t>a higher or greater requirement, standard, quality, level of service, staffing level, quantum or scope</w:t>
      </w:r>
      <w:r w:rsidR="007E0929" w:rsidRPr="00FB6786">
        <w:t xml:space="preserve"> </w:t>
      </w:r>
      <w:r w:rsidRPr="00FB6786">
        <w:t>than any part of this Deed</w:t>
      </w:r>
      <w:r w:rsidRPr="00FB6786">
        <w:rPr>
          <w:bCs/>
          <w:iCs/>
        </w:rPr>
        <w:t>,</w:t>
      </w:r>
      <w:r w:rsidR="00B50491" w:rsidRPr="00FB6786">
        <w:rPr>
          <w:bCs/>
          <w:iCs/>
        </w:rPr>
        <w:t xml:space="preserve"> unless the context otherwise expressly requires,</w:t>
      </w:r>
      <w:r w:rsidR="007E0929" w:rsidRPr="00FB6786">
        <w:rPr>
          <w:b/>
          <w:bCs/>
          <w:iCs/>
        </w:rPr>
        <w:t xml:space="preserve"> </w:t>
      </w:r>
      <w:r w:rsidRPr="00FB6786">
        <w:t>that higher or greater requirement, standard, quality, level of service, staffing level, quantum or scope prevails.</w:t>
      </w:r>
    </w:p>
    <w:p w14:paraId="0CA0A761" w14:textId="440A2318" w:rsidR="000F4ECC" w:rsidRDefault="000F4ECC" w:rsidP="000F4ECC">
      <w:pPr>
        <w:pStyle w:val="Heading2"/>
        <w:numPr>
          <w:ilvl w:val="0"/>
          <w:numId w:val="0"/>
        </w:numPr>
      </w:pPr>
      <w:bookmarkStart w:id="1031" w:name="_Toc461374648"/>
      <w:bookmarkStart w:id="1032" w:name="_Toc461697653"/>
      <w:bookmarkStart w:id="1033" w:name="_Toc461972634"/>
      <w:bookmarkStart w:id="1034" w:name="_Toc461998525"/>
      <w:bookmarkStart w:id="1035" w:name="_Toc461374649"/>
      <w:bookmarkStart w:id="1036" w:name="_Toc461697654"/>
      <w:bookmarkStart w:id="1037" w:name="_Toc461972635"/>
      <w:bookmarkStart w:id="1038" w:name="_Toc461998526"/>
      <w:bookmarkStart w:id="1039" w:name="_Toc216860792"/>
      <w:bookmarkStart w:id="1040" w:name="_DTBK41981"/>
      <w:bookmarkStart w:id="1041" w:name="_Ref459105563"/>
      <w:bookmarkStart w:id="1042" w:name="_Toc460936236"/>
      <w:bookmarkStart w:id="1043" w:name="_Ref461198062"/>
      <w:bookmarkEnd w:id="974"/>
      <w:bookmarkEnd w:id="975"/>
      <w:bookmarkEnd w:id="1030"/>
      <w:bookmarkEnd w:id="1031"/>
      <w:bookmarkEnd w:id="1032"/>
      <w:bookmarkEnd w:id="1033"/>
      <w:bookmarkEnd w:id="1034"/>
      <w:bookmarkEnd w:id="1035"/>
      <w:bookmarkEnd w:id="1036"/>
      <w:bookmarkEnd w:id="1037"/>
      <w:bookmarkEnd w:id="1038"/>
      <w:r>
        <w:t>2.5A</w:t>
      </w:r>
      <w:r>
        <w:tab/>
        <w:t>Inconsistency between Standards</w:t>
      </w:r>
      <w:bookmarkEnd w:id="1039"/>
    </w:p>
    <w:p w14:paraId="53F116C0" w14:textId="4772D96E" w:rsidR="000F4ECC" w:rsidRDefault="000F4ECC" w:rsidP="000F4ECC">
      <w:pPr>
        <w:pStyle w:val="IndentParaLevel1"/>
      </w:pPr>
      <w:bookmarkStart w:id="1044" w:name="_DTBK41982"/>
      <w:bookmarkEnd w:id="1040"/>
      <w:r w:rsidRPr="000F4ECC">
        <w:t>If there is an inconsistency, ambiguity or discrepancy between</w:t>
      </w:r>
      <w:r>
        <w:t xml:space="preserve"> two or more Standards, then the following order of precedence applies: </w:t>
      </w:r>
    </w:p>
    <w:p w14:paraId="4D03F804" w14:textId="306A3CAF" w:rsidR="000F4ECC" w:rsidRPr="00FB6786" w:rsidRDefault="000F4ECC" w:rsidP="000F4ECC">
      <w:pPr>
        <w:pStyle w:val="Heading3"/>
        <w:tabs>
          <w:tab w:val="num" w:pos="964"/>
        </w:tabs>
      </w:pPr>
      <w:bookmarkStart w:id="1045" w:name="_DTBK41983"/>
      <w:bookmarkEnd w:id="1044"/>
      <w:r>
        <w:t>any Standard referred to in the PSDR</w:t>
      </w:r>
      <w:r w:rsidRPr="00FB6786">
        <w:t>; and</w:t>
      </w:r>
    </w:p>
    <w:p w14:paraId="0D8E95DC" w14:textId="5DE704CC" w:rsidR="000F4ECC" w:rsidRDefault="000F4ECC" w:rsidP="000F4ECC">
      <w:pPr>
        <w:pStyle w:val="Heading3"/>
        <w:tabs>
          <w:tab w:val="num" w:pos="964"/>
        </w:tabs>
      </w:pPr>
      <w:bookmarkStart w:id="1046" w:name="_DTBK41984"/>
      <w:bookmarkEnd w:id="1045"/>
      <w:r>
        <w:t>any other Standard which the Contractor:</w:t>
      </w:r>
    </w:p>
    <w:p w14:paraId="3FD73243" w14:textId="03EAF9B5" w:rsidR="000F4ECC" w:rsidRDefault="000F4ECC" w:rsidP="000F4ECC">
      <w:pPr>
        <w:pStyle w:val="Heading4"/>
      </w:pPr>
      <w:bookmarkStart w:id="1047" w:name="_DTBK41985"/>
      <w:bookmarkEnd w:id="1046"/>
      <w:r w:rsidRPr="000F4ECC">
        <w:t>is expressly required by the terms of any Project Document, by Law or by direction of the Principal to comply</w:t>
      </w:r>
      <w:r>
        <w:t>; or</w:t>
      </w:r>
    </w:p>
    <w:p w14:paraId="3D7A41C8" w14:textId="7AE99943" w:rsidR="000F4ECC" w:rsidRPr="008B3963" w:rsidRDefault="000F4ECC" w:rsidP="00B527F8">
      <w:pPr>
        <w:pStyle w:val="Heading4"/>
      </w:pPr>
      <w:bookmarkStart w:id="1048" w:name="_DTBK41986"/>
      <w:bookmarkEnd w:id="1047"/>
      <w:r w:rsidRPr="000F4ECC">
        <w:t xml:space="preserve">should comply in accordance with </w:t>
      </w:r>
      <w:r w:rsidR="00417EEE">
        <w:t>Best D&amp;C Practices</w:t>
      </w:r>
      <w:r w:rsidR="00E17A23">
        <w:t>.</w:t>
      </w:r>
    </w:p>
    <w:p w14:paraId="2323EB57" w14:textId="14C96126" w:rsidR="00763A50" w:rsidRPr="00FB6786" w:rsidRDefault="007501F6" w:rsidP="00584693">
      <w:pPr>
        <w:pStyle w:val="Heading2"/>
        <w:tabs>
          <w:tab w:val="num" w:pos="0"/>
        </w:tabs>
      </w:pPr>
      <w:bookmarkStart w:id="1049" w:name="_Ref81854375"/>
      <w:bookmarkStart w:id="1050" w:name="_Toc216860793"/>
      <w:bookmarkStart w:id="1051" w:name="_DTBK41987"/>
      <w:bookmarkEnd w:id="1048"/>
      <w:r w:rsidRPr="00FB6786">
        <w:t>Resolution of inconsistency, ambiguity or discrepancy</w:t>
      </w:r>
      <w:bookmarkEnd w:id="1041"/>
      <w:bookmarkEnd w:id="1042"/>
      <w:bookmarkEnd w:id="1043"/>
      <w:bookmarkEnd w:id="1049"/>
      <w:bookmarkEnd w:id="1050"/>
    </w:p>
    <w:p w14:paraId="34082825" w14:textId="1E2C7356" w:rsidR="003E4491" w:rsidRPr="00FB6786" w:rsidRDefault="003E4491" w:rsidP="00584693">
      <w:pPr>
        <w:pStyle w:val="Heading3"/>
        <w:tabs>
          <w:tab w:val="num" w:pos="964"/>
        </w:tabs>
      </w:pPr>
      <w:bookmarkStart w:id="1052" w:name="_Ref254201831"/>
      <w:bookmarkStart w:id="1053" w:name="_Ref263679444"/>
      <w:bookmarkStart w:id="1054" w:name="_Ref266266272"/>
      <w:bookmarkStart w:id="1055" w:name="_DTBK39326"/>
      <w:bookmarkEnd w:id="976"/>
      <w:bookmarkEnd w:id="1051"/>
      <w:r w:rsidRPr="00FB6786">
        <w:t>(</w:t>
      </w:r>
      <w:r w:rsidRPr="00FB6786">
        <w:rPr>
          <w:b/>
        </w:rPr>
        <w:t>Notification</w:t>
      </w:r>
      <w:r w:rsidRPr="00FB6786">
        <w:t xml:space="preserve">): If either party identifies any inconsistency, ambiguity or discrepancy within </w:t>
      </w:r>
      <w:r w:rsidR="007501F6" w:rsidRPr="00FB6786">
        <w:t>or between any of the Project Documents</w:t>
      </w:r>
      <w:r w:rsidR="00EE6B99" w:rsidRPr="00FB6786">
        <w:t xml:space="preserve"> or between </w:t>
      </w:r>
      <w:r w:rsidR="00E42CCE" w:rsidRPr="00FB6786">
        <w:t>this</w:t>
      </w:r>
      <w:r w:rsidR="00EE6B99" w:rsidRPr="00FB6786">
        <w:t xml:space="preserve"> Deed and the </w:t>
      </w:r>
      <w:r w:rsidR="00925970">
        <w:t>Plans</w:t>
      </w:r>
      <w:r w:rsidRPr="00FB6786">
        <w:t xml:space="preserve">, </w:t>
      </w:r>
      <w:bookmarkEnd w:id="1052"/>
      <w:bookmarkEnd w:id="1053"/>
      <w:r w:rsidRPr="00FB6786">
        <w:t xml:space="preserve">then that party must notify the other party of the inconsistency, ambiguity or discrepancy as soon as possible and, in any </w:t>
      </w:r>
      <w:r w:rsidR="00E42CCE" w:rsidRPr="00FB6786">
        <w:t>event</w:t>
      </w:r>
      <w:r w:rsidRPr="00FB6786">
        <w:t xml:space="preserve">, </w:t>
      </w:r>
      <w:r w:rsidR="00EA1444" w:rsidRPr="00FB6786">
        <w:t>within</w:t>
      </w:r>
      <w:r w:rsidRPr="00FB6786">
        <w:t xml:space="preserve"> </w:t>
      </w:r>
      <w:r w:rsidR="008856B7" w:rsidRPr="00FB6786">
        <w:t>5</w:t>
      </w:r>
      <w:r w:rsidRPr="00FB6786">
        <w:t xml:space="preserve"> Business Days after becoming aware of the inconsistency, ambiguity or discrepancy.</w:t>
      </w:r>
      <w:bookmarkEnd w:id="1054"/>
    </w:p>
    <w:p w14:paraId="37F8EE7B" w14:textId="7F438461" w:rsidR="0023053F" w:rsidRPr="00FB6786" w:rsidRDefault="0023053F" w:rsidP="00AA0F0F">
      <w:pPr>
        <w:pStyle w:val="Heading3"/>
      </w:pPr>
      <w:bookmarkStart w:id="1056" w:name="_Ref471894727"/>
      <w:bookmarkStart w:id="1057" w:name="_DTBK41988"/>
      <w:bookmarkStart w:id="1058" w:name="_DTBK39327"/>
      <w:bookmarkStart w:id="1059" w:name="_Ref358920561"/>
      <w:bookmarkStart w:id="1060" w:name="_Ref264486367"/>
      <w:bookmarkEnd w:id="1055"/>
      <w:r w:rsidRPr="00FB6786">
        <w:t>(</w:t>
      </w:r>
      <w:r w:rsidRPr="00FB6786">
        <w:rPr>
          <w:b/>
        </w:rPr>
        <w:t>Resolution</w:t>
      </w:r>
      <w:r w:rsidRPr="00FB6786">
        <w:t xml:space="preserve">): </w:t>
      </w:r>
      <w:r w:rsidR="00FE1D5A" w:rsidRPr="00FB6786">
        <w:t xml:space="preserve">The Principal </w:t>
      </w:r>
      <w:r w:rsidR="00DD503E" w:rsidRPr="00FB6786">
        <w:t xml:space="preserve">must </w:t>
      </w:r>
      <w:r w:rsidRPr="00FB6786">
        <w:t xml:space="preserve">direct </w:t>
      </w:r>
      <w:r w:rsidR="00813BDC" w:rsidRPr="00FB6786">
        <w:t xml:space="preserve">the Contractor </w:t>
      </w:r>
      <w:r w:rsidRPr="00FB6786">
        <w:t xml:space="preserve">as to how to resolve </w:t>
      </w:r>
      <w:r w:rsidR="008856B7" w:rsidRPr="00FB6786">
        <w:t xml:space="preserve">the </w:t>
      </w:r>
      <w:r w:rsidR="00E42CCE" w:rsidRPr="00FB6786">
        <w:t xml:space="preserve">inconsistency, </w:t>
      </w:r>
      <w:r w:rsidR="00AE33E4" w:rsidRPr="00FB6786">
        <w:t>ambiguity or</w:t>
      </w:r>
      <w:r w:rsidR="00E42CCE" w:rsidRPr="00FB6786">
        <w:t xml:space="preserve"> discrepancy</w:t>
      </w:r>
      <w:r w:rsidRPr="00FB6786">
        <w:t xml:space="preserve"> </w:t>
      </w:r>
      <w:r w:rsidR="008856B7" w:rsidRPr="00FB6786">
        <w:t xml:space="preserve">which is </w:t>
      </w:r>
      <w:r w:rsidRPr="00FB6786">
        <w:t xml:space="preserve">the subject of </w:t>
      </w:r>
      <w:r w:rsidR="00AA0F0F" w:rsidRPr="00FB6786">
        <w:t xml:space="preserve">a </w:t>
      </w:r>
      <w:r w:rsidRPr="00FB6786">
        <w:t xml:space="preserve">notice </w:t>
      </w:r>
      <w:r w:rsidR="003E0940" w:rsidRPr="00FB6786">
        <w:t>under</w:t>
      </w:r>
      <w:r w:rsidR="002633B7" w:rsidRPr="00FB6786">
        <w:t xml:space="preserve"> clause </w:t>
      </w:r>
      <w:r w:rsidR="002633B7" w:rsidRPr="00DD7300">
        <w:fldChar w:fldCharType="begin"/>
      </w:r>
      <w:r w:rsidR="002633B7" w:rsidRPr="00FB6786">
        <w:instrText xml:space="preserve"> REF _Ref266266272 \w \h </w:instrText>
      </w:r>
      <w:r w:rsidR="00FB6786">
        <w:instrText xml:space="preserve"> \* MERGEFORMAT </w:instrText>
      </w:r>
      <w:r w:rsidR="002633B7" w:rsidRPr="00DD7300">
        <w:fldChar w:fldCharType="separate"/>
      </w:r>
      <w:r w:rsidR="00C1101A">
        <w:t>2.6(a)</w:t>
      </w:r>
      <w:r w:rsidR="002633B7" w:rsidRPr="00DD7300">
        <w:fldChar w:fldCharType="end"/>
      </w:r>
      <w:r w:rsidR="002633B7" w:rsidRPr="00FB6786">
        <w:t xml:space="preserve"> </w:t>
      </w:r>
      <w:r w:rsidR="00B46CAD" w:rsidRPr="00FB6786">
        <w:t>within 5 Business Days of receiving or providing the notice under</w:t>
      </w:r>
      <w:r w:rsidR="001E685D" w:rsidRPr="00FB6786">
        <w:t xml:space="preserve"> clause</w:t>
      </w:r>
      <w:r w:rsidR="00B46CAD" w:rsidRPr="00FB6786">
        <w:t xml:space="preserve"> </w:t>
      </w:r>
      <w:r w:rsidR="00B46CAD" w:rsidRPr="00DD7300">
        <w:fldChar w:fldCharType="begin"/>
      </w:r>
      <w:r w:rsidR="00B46CAD" w:rsidRPr="00FB6786">
        <w:instrText xml:space="preserve"> REF _Ref266266272 \w \h </w:instrText>
      </w:r>
      <w:r w:rsidR="00FB6786">
        <w:instrText xml:space="preserve"> \* MERGEFORMAT </w:instrText>
      </w:r>
      <w:r w:rsidR="00B46CAD" w:rsidRPr="00DD7300">
        <w:fldChar w:fldCharType="separate"/>
      </w:r>
      <w:r w:rsidR="00C1101A">
        <w:t>2.6(a)</w:t>
      </w:r>
      <w:r w:rsidR="00B46CAD" w:rsidRPr="00DD7300">
        <w:fldChar w:fldCharType="end"/>
      </w:r>
      <w:r w:rsidR="00B46CAD" w:rsidRPr="00FB6786">
        <w:t xml:space="preserve"> </w:t>
      </w:r>
      <w:r w:rsidR="002633B7" w:rsidRPr="00FB6786">
        <w:t>as follows</w:t>
      </w:r>
      <w:r w:rsidRPr="00FB6786">
        <w:t>:</w:t>
      </w:r>
      <w:bookmarkEnd w:id="1056"/>
    </w:p>
    <w:p w14:paraId="63E1B2C2" w14:textId="35DCDD6B" w:rsidR="007501F6" w:rsidRPr="00FB6786" w:rsidRDefault="007501F6" w:rsidP="00584693">
      <w:pPr>
        <w:pStyle w:val="Heading4"/>
        <w:tabs>
          <w:tab w:val="num" w:pos="1928"/>
        </w:tabs>
      </w:pPr>
      <w:bookmarkStart w:id="1061" w:name="_Ref460946347"/>
      <w:bookmarkStart w:id="1062" w:name="_Ref406506805"/>
      <w:bookmarkEnd w:id="1057"/>
      <w:r w:rsidRPr="00FB6786">
        <w:t>in accordance with clause</w:t>
      </w:r>
      <w:r w:rsidR="000B42DD" w:rsidRPr="00FB6786">
        <w:t>s</w:t>
      </w:r>
      <w:r w:rsidRPr="00FB6786">
        <w:t xml:space="preserve"> </w:t>
      </w:r>
      <w:r w:rsidR="00E42CCE" w:rsidRPr="00DD7300">
        <w:fldChar w:fldCharType="begin"/>
      </w:r>
      <w:r w:rsidR="00E42CCE" w:rsidRPr="00FB6786">
        <w:instrText xml:space="preserve"> REF _Ref461197639 \w \h </w:instrText>
      </w:r>
      <w:r w:rsidR="00FB6786">
        <w:instrText xml:space="preserve"> \* MERGEFORMAT </w:instrText>
      </w:r>
      <w:r w:rsidR="00E42CCE" w:rsidRPr="00DD7300">
        <w:fldChar w:fldCharType="separate"/>
      </w:r>
      <w:r w:rsidR="00C1101A">
        <w:t>2.3</w:t>
      </w:r>
      <w:r w:rsidR="00E42CCE" w:rsidRPr="00DD7300">
        <w:fldChar w:fldCharType="end"/>
      </w:r>
      <w:r w:rsidR="00D02856" w:rsidRPr="00FB6786">
        <w:t xml:space="preserve"> </w:t>
      </w:r>
      <w:r w:rsidR="00EE6B99" w:rsidRPr="00FB6786">
        <w:t xml:space="preserve">to </w:t>
      </w:r>
      <w:r w:rsidR="0091208D" w:rsidRPr="00DD7300">
        <w:fldChar w:fldCharType="begin"/>
      </w:r>
      <w:r w:rsidR="0091208D" w:rsidRPr="00FB6786">
        <w:instrText xml:space="preserve"> REF _Ref463720146 \w \h </w:instrText>
      </w:r>
      <w:r w:rsidR="00FB6786">
        <w:instrText xml:space="preserve"> \* MERGEFORMAT </w:instrText>
      </w:r>
      <w:r w:rsidR="0091208D" w:rsidRPr="00DD7300">
        <w:fldChar w:fldCharType="separate"/>
      </w:r>
      <w:r w:rsidR="00C1101A">
        <w:t>2.5</w:t>
      </w:r>
      <w:r w:rsidR="0091208D" w:rsidRPr="00DD7300">
        <w:fldChar w:fldCharType="end"/>
      </w:r>
      <w:r w:rsidR="00CD5B07">
        <w:t>B</w:t>
      </w:r>
      <w:r w:rsidR="00D02856" w:rsidRPr="00FB6786">
        <w:t xml:space="preserve"> </w:t>
      </w:r>
      <w:r w:rsidR="00D05E3C" w:rsidRPr="00FB6786">
        <w:t>(</w:t>
      </w:r>
      <w:r w:rsidR="00D02856" w:rsidRPr="00FB6786">
        <w:t>as applicable</w:t>
      </w:r>
      <w:r w:rsidR="00D05E3C" w:rsidRPr="00FB6786">
        <w:t>)</w:t>
      </w:r>
      <w:r w:rsidR="00D02856" w:rsidRPr="00FB6786">
        <w:t>;</w:t>
      </w:r>
      <w:bookmarkEnd w:id="1061"/>
    </w:p>
    <w:p w14:paraId="6493A0A7" w14:textId="788E7043" w:rsidR="0023053F" w:rsidRPr="00FB6786" w:rsidRDefault="0023053F" w:rsidP="00584693">
      <w:pPr>
        <w:pStyle w:val="Heading4"/>
        <w:tabs>
          <w:tab w:val="num" w:pos="1928"/>
        </w:tabs>
      </w:pPr>
      <w:bookmarkStart w:id="1063" w:name="_Ref459105693"/>
      <w:bookmarkStart w:id="1064" w:name="_DTBK41989"/>
      <w:r w:rsidRPr="00FB6786">
        <w:t xml:space="preserve">if the relevant inconsistency, ambiguity or discrepancy </w:t>
      </w:r>
      <w:r w:rsidR="002633B7" w:rsidRPr="00FB6786">
        <w:t xml:space="preserve">cannot be resolved </w:t>
      </w:r>
      <w:r w:rsidR="000B42DD" w:rsidRPr="00FB6786">
        <w:t>under</w:t>
      </w:r>
      <w:r w:rsidR="002633B7" w:rsidRPr="00FB6786">
        <w:t xml:space="preserve"> </w:t>
      </w:r>
      <w:r w:rsidR="007501F6" w:rsidRPr="00FB6786">
        <w:t xml:space="preserve">clause </w:t>
      </w:r>
      <w:r w:rsidR="00E42CCE" w:rsidRPr="00DD7300">
        <w:fldChar w:fldCharType="begin"/>
      </w:r>
      <w:r w:rsidR="00E42CCE" w:rsidRPr="00FB6786">
        <w:instrText xml:space="preserve"> REF _Ref460946347 \w \h </w:instrText>
      </w:r>
      <w:r w:rsidR="00FB6786">
        <w:instrText xml:space="preserve"> \* MERGEFORMAT </w:instrText>
      </w:r>
      <w:r w:rsidR="00E42CCE" w:rsidRPr="00DD7300">
        <w:fldChar w:fldCharType="separate"/>
      </w:r>
      <w:r w:rsidR="00C1101A">
        <w:t>2.6(b)(i)</w:t>
      </w:r>
      <w:r w:rsidR="00E42CCE" w:rsidRPr="00DD7300">
        <w:fldChar w:fldCharType="end"/>
      </w:r>
      <w:r w:rsidR="00EE6B99" w:rsidRPr="00FB6786">
        <w:t>,</w:t>
      </w:r>
      <w:r w:rsidRPr="00FB6786">
        <w:t xml:space="preserve"> in accordance with any process for resolving such inconsistencies, ambiguities and discrepancies contained in the relevant document</w:t>
      </w:r>
      <w:r w:rsidR="003E0940" w:rsidRPr="00FB6786">
        <w:t>; or</w:t>
      </w:r>
      <w:bookmarkEnd w:id="1062"/>
      <w:bookmarkEnd w:id="1063"/>
    </w:p>
    <w:p w14:paraId="0E872141" w14:textId="3D4E5206" w:rsidR="0023053F" w:rsidRPr="00FB6786" w:rsidRDefault="0023053F" w:rsidP="00584693">
      <w:pPr>
        <w:pStyle w:val="Heading4"/>
        <w:tabs>
          <w:tab w:val="num" w:pos="1928"/>
        </w:tabs>
      </w:pPr>
      <w:bookmarkStart w:id="1065" w:name="_DTBK41990"/>
      <w:bookmarkEnd w:id="1064"/>
      <w:r w:rsidRPr="00FB6786">
        <w:t xml:space="preserve">if the relevant inconsistency, ambiguity or discrepancy cannot be resolved </w:t>
      </w:r>
      <w:r w:rsidR="000B42DD" w:rsidRPr="00FB6786">
        <w:t>under</w:t>
      </w:r>
      <w:r w:rsidR="00317BA9" w:rsidRPr="00FB6786">
        <w:t xml:space="preserve"> clause </w:t>
      </w:r>
      <w:r w:rsidR="000B42DD" w:rsidRPr="00DD7300">
        <w:fldChar w:fldCharType="begin"/>
      </w:r>
      <w:r w:rsidR="000B42DD" w:rsidRPr="00FB6786">
        <w:instrText xml:space="preserve"> REF _Ref460946347 \w \h </w:instrText>
      </w:r>
      <w:r w:rsidR="007572E2" w:rsidRPr="00FB6786">
        <w:instrText xml:space="preserve"> \* MERGEFORMAT </w:instrText>
      </w:r>
      <w:r w:rsidR="000B42DD" w:rsidRPr="00DD7300">
        <w:fldChar w:fldCharType="separate"/>
      </w:r>
      <w:r w:rsidR="00C1101A">
        <w:t>2.6(b)(i)</w:t>
      </w:r>
      <w:r w:rsidR="000B42DD" w:rsidRPr="00DD7300">
        <w:fldChar w:fldCharType="end"/>
      </w:r>
      <w:r w:rsidR="00D02856" w:rsidRPr="00FB6786">
        <w:t xml:space="preserve"> or</w:t>
      </w:r>
      <w:r w:rsidR="00CF79D2" w:rsidRPr="00FB6786">
        <w:t xml:space="preserve"> clause</w:t>
      </w:r>
      <w:r w:rsidR="00D02856" w:rsidRPr="00FB6786">
        <w:t xml:space="preserve"> </w:t>
      </w:r>
      <w:r w:rsidR="000B42DD" w:rsidRPr="00DD7300">
        <w:fldChar w:fldCharType="begin"/>
      </w:r>
      <w:r w:rsidR="000B42DD" w:rsidRPr="00FB6786">
        <w:instrText xml:space="preserve"> REF _Ref459105693 \w \h </w:instrText>
      </w:r>
      <w:r w:rsidR="007572E2" w:rsidRPr="00FB6786">
        <w:instrText xml:space="preserve"> \* MERGEFORMAT </w:instrText>
      </w:r>
      <w:r w:rsidR="000B42DD" w:rsidRPr="00DD7300">
        <w:fldChar w:fldCharType="separate"/>
      </w:r>
      <w:r w:rsidR="00C1101A">
        <w:t>2.6(b)(ii)</w:t>
      </w:r>
      <w:r w:rsidR="000B42DD" w:rsidRPr="00DD7300">
        <w:fldChar w:fldCharType="end"/>
      </w:r>
      <w:r w:rsidR="007501F6" w:rsidRPr="00FB6786">
        <w:t xml:space="preserve"> </w:t>
      </w:r>
      <w:r w:rsidR="00FE1D5A" w:rsidRPr="00FB6786">
        <w:t>the Principal</w:t>
      </w:r>
      <w:r w:rsidR="000C646F" w:rsidRPr="00FB6786">
        <w:t xml:space="preserve"> </w:t>
      </w:r>
      <w:r w:rsidR="00DD503E" w:rsidRPr="00FB6786">
        <w:t xml:space="preserve">must </w:t>
      </w:r>
      <w:r w:rsidR="002633B7" w:rsidRPr="00FB6786">
        <w:t xml:space="preserve">direct </w:t>
      </w:r>
      <w:r w:rsidR="00813BDC" w:rsidRPr="00FB6786">
        <w:t xml:space="preserve">the Contractor </w:t>
      </w:r>
      <w:r w:rsidR="002633B7" w:rsidRPr="00FB6786">
        <w:t xml:space="preserve">to adopt the option </w:t>
      </w:r>
      <w:r w:rsidR="00FE1D5A" w:rsidRPr="00FB6786">
        <w:t>the Principal</w:t>
      </w:r>
      <w:r w:rsidR="002633B7" w:rsidRPr="00FB6786">
        <w:t xml:space="preserve"> </w:t>
      </w:r>
      <w:r w:rsidR="00813BDC" w:rsidRPr="00FB6786">
        <w:t xml:space="preserve">requires the Contractor </w:t>
      </w:r>
      <w:r w:rsidR="002633B7" w:rsidRPr="00FB6786">
        <w:t xml:space="preserve">to proceed with (which may be the </w:t>
      </w:r>
      <w:r w:rsidR="006005B5" w:rsidRPr="00FB6786">
        <w:t xml:space="preserve">higher or </w:t>
      </w:r>
      <w:r w:rsidR="002633B7" w:rsidRPr="00FB6786">
        <w:t>greater</w:t>
      </w:r>
      <w:r w:rsidR="006005B5" w:rsidRPr="00FB6786">
        <w:t xml:space="preserve"> </w:t>
      </w:r>
      <w:r w:rsidR="002633B7" w:rsidRPr="00FB6786">
        <w:t>requirement</w:t>
      </w:r>
      <w:r w:rsidR="006005B5" w:rsidRPr="00FB6786">
        <w:t xml:space="preserve">, </w:t>
      </w:r>
      <w:r w:rsidR="002633B7" w:rsidRPr="00FB6786">
        <w:t>standard</w:t>
      </w:r>
      <w:r w:rsidR="00B50491" w:rsidRPr="00FB6786">
        <w:t>,</w:t>
      </w:r>
      <w:r w:rsidR="002633B7" w:rsidRPr="00FB6786">
        <w:t xml:space="preserve"> </w:t>
      </w:r>
      <w:r w:rsidR="00B50491" w:rsidRPr="00FB6786">
        <w:t>quality</w:t>
      </w:r>
      <w:r w:rsidR="006005B5" w:rsidRPr="00FB6786">
        <w:t>,</w:t>
      </w:r>
      <w:r w:rsidR="00B50491" w:rsidRPr="00FB6786">
        <w:t xml:space="preserve"> </w:t>
      </w:r>
      <w:r w:rsidR="002633B7" w:rsidRPr="00FB6786">
        <w:t>level of service</w:t>
      </w:r>
      <w:r w:rsidR="00B50491" w:rsidRPr="00FB6786">
        <w:t>, staffing level, quantum or scope</w:t>
      </w:r>
      <w:r w:rsidR="002633B7" w:rsidRPr="00FB6786">
        <w:t>)</w:t>
      </w:r>
      <w:r w:rsidRPr="00FB6786">
        <w:t>.</w:t>
      </w:r>
    </w:p>
    <w:p w14:paraId="71137461" w14:textId="0184DB78" w:rsidR="00AA0F0F" w:rsidRDefault="00AA0F0F" w:rsidP="00AA0F0F">
      <w:pPr>
        <w:pStyle w:val="Heading3"/>
      </w:pPr>
      <w:bookmarkStart w:id="1066" w:name="_DTBK39328"/>
      <w:bookmarkEnd w:id="1058"/>
      <w:bookmarkEnd w:id="1065"/>
      <w:r w:rsidRPr="00FB6786">
        <w:t>(</w:t>
      </w:r>
      <w:r w:rsidRPr="00FB6786">
        <w:rPr>
          <w:b/>
        </w:rPr>
        <w:t>No further action</w:t>
      </w:r>
      <w:r w:rsidRPr="00FB6786">
        <w:t>)</w:t>
      </w:r>
      <w:r w:rsidR="00813BDC" w:rsidRPr="00FB6786">
        <w:t xml:space="preserve">: The Contractor </w:t>
      </w:r>
      <w:r w:rsidRPr="00FB6786">
        <w:t xml:space="preserve">must not take any action in respect of the inconsistency, ambiguity or discrepancy referred to in clause </w:t>
      </w:r>
      <w:r w:rsidRPr="00DD7300">
        <w:fldChar w:fldCharType="begin"/>
      </w:r>
      <w:r w:rsidRPr="00FB6786">
        <w:instrText xml:space="preserve"> REF _Ref266266272 \w \h </w:instrText>
      </w:r>
      <w:r w:rsidR="00FB6786">
        <w:instrText xml:space="preserve"> \* MERGEFORMAT </w:instrText>
      </w:r>
      <w:r w:rsidRPr="00DD7300">
        <w:fldChar w:fldCharType="separate"/>
      </w:r>
      <w:r w:rsidR="00C1101A">
        <w:t>2.6(a)</w:t>
      </w:r>
      <w:r w:rsidRPr="00DD7300">
        <w:fldChar w:fldCharType="end"/>
      </w:r>
      <w:r w:rsidRPr="00FB6786">
        <w:t xml:space="preserve"> until it has received a notice from the </w:t>
      </w:r>
      <w:r w:rsidR="00FE1D5A" w:rsidRPr="00FB6786">
        <w:t>Principal</w:t>
      </w:r>
      <w:r w:rsidRPr="00FB6786">
        <w:t xml:space="preserve"> </w:t>
      </w:r>
      <w:r w:rsidR="00B46CAD" w:rsidRPr="00FB6786">
        <w:t>under</w:t>
      </w:r>
      <w:r w:rsidRPr="00FB6786">
        <w:t xml:space="preserve"> clause </w:t>
      </w:r>
      <w:r w:rsidRPr="00DD7300">
        <w:fldChar w:fldCharType="begin"/>
      </w:r>
      <w:r w:rsidRPr="00FB6786">
        <w:instrText xml:space="preserve"> REF _Ref471894727 \w \h </w:instrText>
      </w:r>
      <w:r w:rsidR="00FB6786">
        <w:instrText xml:space="preserve"> \* MERGEFORMAT </w:instrText>
      </w:r>
      <w:r w:rsidRPr="00DD7300">
        <w:fldChar w:fldCharType="separate"/>
      </w:r>
      <w:r w:rsidR="00C1101A">
        <w:t>2.6(b)</w:t>
      </w:r>
      <w:r w:rsidRPr="00DD7300">
        <w:fldChar w:fldCharType="end"/>
      </w:r>
      <w:r w:rsidRPr="00FB6786">
        <w:t>.</w:t>
      </w:r>
    </w:p>
    <w:p w14:paraId="690BDFF1" w14:textId="31251395" w:rsidR="00693DB5" w:rsidRPr="00693DB5" w:rsidRDefault="00693DB5">
      <w:pPr>
        <w:pStyle w:val="Heading3"/>
      </w:pPr>
      <w:bookmarkStart w:id="1067" w:name="_Ref133004485"/>
      <w:r w:rsidRPr="00B7428B">
        <w:t>(</w:t>
      </w:r>
      <w:r w:rsidRPr="00B7428B">
        <w:rPr>
          <w:b/>
        </w:rPr>
        <w:t>No Claims</w:t>
      </w:r>
      <w:r w:rsidRPr="00B7428B">
        <w:t xml:space="preserve">): Despite any other provision of this Deed, the Contractor will not be entitled to make any Claim for an extension of time to any Date for </w:t>
      </w:r>
      <w:r w:rsidRPr="00B7428B">
        <w:lastRenderedPageBreak/>
        <w:t xml:space="preserve">Completion or an adjustment to the </w:t>
      </w:r>
      <w:r>
        <w:t>Contract Sum</w:t>
      </w:r>
      <w:r w:rsidRPr="00B7428B">
        <w:t xml:space="preserve"> in connection with a direction given by the Principal under this clause</w:t>
      </w:r>
      <w:r w:rsidR="00E51888">
        <w:t xml:space="preserve"> </w:t>
      </w:r>
      <w:r w:rsidR="00E51888">
        <w:fldChar w:fldCharType="begin"/>
      </w:r>
      <w:r w:rsidR="00E51888">
        <w:instrText xml:space="preserve"> REF _Ref81854375 \r \h </w:instrText>
      </w:r>
      <w:r w:rsidR="00E51888">
        <w:fldChar w:fldCharType="separate"/>
      </w:r>
      <w:r w:rsidR="00C1101A">
        <w:t>2.6</w:t>
      </w:r>
      <w:r w:rsidR="00E51888">
        <w:fldChar w:fldCharType="end"/>
      </w:r>
      <w:r w:rsidRPr="00B7428B">
        <w:t>.</w:t>
      </w:r>
      <w:bookmarkEnd w:id="1067"/>
    </w:p>
    <w:p w14:paraId="3BA0B6E6" w14:textId="77777777" w:rsidR="00D02856" w:rsidRPr="00FB6786" w:rsidRDefault="00D02856" w:rsidP="00584693">
      <w:pPr>
        <w:pStyle w:val="Heading2"/>
        <w:tabs>
          <w:tab w:val="num" w:pos="0"/>
        </w:tabs>
      </w:pPr>
      <w:bookmarkStart w:id="1068" w:name="_Toc507528211"/>
      <w:bookmarkStart w:id="1069" w:name="_Toc463731874"/>
      <w:bookmarkStart w:id="1070" w:name="_Toc463732323"/>
      <w:bookmarkStart w:id="1071" w:name="_Toc463884451"/>
      <w:bookmarkStart w:id="1072" w:name="_Toc463913255"/>
      <w:bookmarkStart w:id="1073" w:name="_Toc463913781"/>
      <w:bookmarkStart w:id="1074" w:name="_Toc463731875"/>
      <w:bookmarkStart w:id="1075" w:name="_Toc463732324"/>
      <w:bookmarkStart w:id="1076" w:name="_Toc463884452"/>
      <w:bookmarkStart w:id="1077" w:name="_Toc463913256"/>
      <w:bookmarkStart w:id="1078" w:name="_Toc463913782"/>
      <w:bookmarkStart w:id="1079" w:name="_Toc460936238"/>
      <w:bookmarkStart w:id="1080" w:name="_Ref133004619"/>
      <w:bookmarkStart w:id="1081" w:name="_Toc216860794"/>
      <w:bookmarkStart w:id="1082" w:name="_DTBK41991"/>
      <w:bookmarkEnd w:id="1066"/>
      <w:bookmarkEnd w:id="1068"/>
      <w:bookmarkEnd w:id="1069"/>
      <w:bookmarkEnd w:id="1070"/>
      <w:bookmarkEnd w:id="1071"/>
      <w:bookmarkEnd w:id="1072"/>
      <w:bookmarkEnd w:id="1073"/>
      <w:bookmarkEnd w:id="1074"/>
      <w:bookmarkEnd w:id="1075"/>
      <w:bookmarkEnd w:id="1076"/>
      <w:bookmarkEnd w:id="1077"/>
      <w:bookmarkEnd w:id="1078"/>
      <w:r w:rsidRPr="00FB6786">
        <w:t>Annexures</w:t>
      </w:r>
      <w:bookmarkEnd w:id="1079"/>
      <w:bookmarkEnd w:id="1080"/>
      <w:bookmarkEnd w:id="1081"/>
    </w:p>
    <w:p w14:paraId="1F956AD3" w14:textId="53464DA2" w:rsidR="000522BC" w:rsidRDefault="00B46CAD" w:rsidP="00097B52">
      <w:pPr>
        <w:pStyle w:val="IndentParaLevel1"/>
      </w:pPr>
      <w:bookmarkStart w:id="1083" w:name="_DTBK41992"/>
      <w:bookmarkEnd w:id="1082"/>
      <w:r w:rsidRPr="00FB6786">
        <w:t>Save in respect of the PSDR</w:t>
      </w:r>
      <w:r w:rsidR="009F688E" w:rsidRPr="00FB6786">
        <w:t>,</w:t>
      </w:r>
      <w:r w:rsidRPr="00FB6786">
        <w:t xml:space="preserve"> t</w:t>
      </w:r>
      <w:r w:rsidR="00D02856" w:rsidRPr="00FB6786">
        <w:t>o the extent that the content of any Annexure seeks to impose any obligation on the</w:t>
      </w:r>
      <w:r w:rsidR="00D32606" w:rsidRPr="00FB6786">
        <w:t xml:space="preserve"> Principal</w:t>
      </w:r>
      <w:r w:rsidR="00D02856" w:rsidRPr="00FB6786">
        <w:t xml:space="preserve">, </w:t>
      </w:r>
      <w:r w:rsidR="00D32606" w:rsidRPr="00FB6786">
        <w:t>the Contractor</w:t>
      </w:r>
      <w:r w:rsidR="00D02856" w:rsidRPr="00FB6786">
        <w:t xml:space="preserve"> will not be entitled to make any Claim against </w:t>
      </w:r>
      <w:r w:rsidR="00FE1D5A" w:rsidRPr="00FB6786">
        <w:t>the Principal</w:t>
      </w:r>
      <w:r w:rsidR="000C646F" w:rsidRPr="00FB6786">
        <w:t xml:space="preserve"> </w:t>
      </w:r>
      <w:r w:rsidR="00EE6B99" w:rsidRPr="00FB6786">
        <w:t xml:space="preserve">in </w:t>
      </w:r>
      <w:r w:rsidRPr="00FB6786">
        <w:t xml:space="preserve">connection with </w:t>
      </w:r>
      <w:r w:rsidR="00EE6B99" w:rsidRPr="00FB6786">
        <w:t xml:space="preserve">that obligation </w:t>
      </w:r>
      <w:r w:rsidR="00D02856" w:rsidRPr="00FB6786">
        <w:t xml:space="preserve">unless that same obligation is expressly imposed on </w:t>
      </w:r>
      <w:r w:rsidR="00FE1D5A" w:rsidRPr="00FB6786">
        <w:t>the Principal</w:t>
      </w:r>
      <w:r w:rsidR="000C646F" w:rsidRPr="00FB6786">
        <w:t xml:space="preserve"> </w:t>
      </w:r>
      <w:r w:rsidR="00D02856" w:rsidRPr="00FB6786">
        <w:t xml:space="preserve">in a clause or Schedule of this </w:t>
      </w:r>
      <w:r w:rsidR="000D756E">
        <w:t>Deed</w:t>
      </w:r>
      <w:r w:rsidR="00EE384E" w:rsidRPr="00FB6786">
        <w:t>.</w:t>
      </w:r>
    </w:p>
    <w:p w14:paraId="4B1D29E0" w14:textId="1CA7D93E" w:rsidR="00B90C47" w:rsidRPr="00A75B29" w:rsidRDefault="00B90C47" w:rsidP="00313B58">
      <w:pPr>
        <w:pStyle w:val="IndentParaLevel1"/>
        <w:rPr>
          <w:b/>
          <w:bCs/>
          <w:i/>
          <w:iCs/>
        </w:rPr>
      </w:pPr>
      <w:r w:rsidRPr="00A75B29">
        <w:rPr>
          <w:b/>
          <w:bCs/>
          <w:i/>
          <w:iCs/>
          <w:highlight w:val="lightGray"/>
        </w:rPr>
        <w:t>[Drafting Note: Provision may be deleted where the only Annexure is the PSDR.]</w:t>
      </w:r>
    </w:p>
    <w:p w14:paraId="422FEF41" w14:textId="103D97FE" w:rsidR="003E4491" w:rsidRPr="00FB6786" w:rsidRDefault="003E4491" w:rsidP="00584693">
      <w:pPr>
        <w:pStyle w:val="Heading2"/>
        <w:tabs>
          <w:tab w:val="num" w:pos="0"/>
        </w:tabs>
      </w:pPr>
      <w:bookmarkStart w:id="1084" w:name="_Toc403564040"/>
      <w:bookmarkStart w:id="1085" w:name="_Toc403585402"/>
      <w:bookmarkStart w:id="1086" w:name="_Toc403589090"/>
      <w:bookmarkStart w:id="1087" w:name="_Toc403597552"/>
      <w:bookmarkStart w:id="1088" w:name="_Toc403598075"/>
      <w:bookmarkStart w:id="1089" w:name="_Toc403598598"/>
      <w:bookmarkStart w:id="1090" w:name="_Toc403599122"/>
      <w:bookmarkStart w:id="1091" w:name="_Toc403599645"/>
      <w:bookmarkStart w:id="1092" w:name="_Toc403600168"/>
      <w:bookmarkStart w:id="1093" w:name="_Toc403733584"/>
      <w:bookmarkStart w:id="1094" w:name="_Toc403735062"/>
      <w:bookmarkStart w:id="1095" w:name="_Toc403735618"/>
      <w:bookmarkStart w:id="1096" w:name="_Toc403750783"/>
      <w:bookmarkStart w:id="1097" w:name="_Toc403762340"/>
      <w:bookmarkStart w:id="1098" w:name="_Toc403764465"/>
      <w:bookmarkStart w:id="1099" w:name="_Toc403564041"/>
      <w:bookmarkStart w:id="1100" w:name="_Toc403585403"/>
      <w:bookmarkStart w:id="1101" w:name="_Toc403589091"/>
      <w:bookmarkStart w:id="1102" w:name="_Toc403597553"/>
      <w:bookmarkStart w:id="1103" w:name="_Toc403598076"/>
      <w:bookmarkStart w:id="1104" w:name="_Toc403598599"/>
      <w:bookmarkStart w:id="1105" w:name="_Toc403599123"/>
      <w:bookmarkStart w:id="1106" w:name="_Toc403599646"/>
      <w:bookmarkStart w:id="1107" w:name="_Toc403600169"/>
      <w:bookmarkStart w:id="1108" w:name="_Toc403733585"/>
      <w:bookmarkStart w:id="1109" w:name="_Toc403735063"/>
      <w:bookmarkStart w:id="1110" w:name="_Toc403735619"/>
      <w:bookmarkStart w:id="1111" w:name="_Toc403750784"/>
      <w:bookmarkStart w:id="1112" w:name="_Toc403762341"/>
      <w:bookmarkStart w:id="1113" w:name="_Toc403764466"/>
      <w:bookmarkStart w:id="1114" w:name="_Toc403564042"/>
      <w:bookmarkStart w:id="1115" w:name="_Toc403585404"/>
      <w:bookmarkStart w:id="1116" w:name="_Toc403589092"/>
      <w:bookmarkStart w:id="1117" w:name="_Toc403597554"/>
      <w:bookmarkStart w:id="1118" w:name="_Toc403598077"/>
      <w:bookmarkStart w:id="1119" w:name="_Toc403598600"/>
      <w:bookmarkStart w:id="1120" w:name="_Toc403599124"/>
      <w:bookmarkStart w:id="1121" w:name="_Toc403599647"/>
      <w:bookmarkStart w:id="1122" w:name="_Toc403600170"/>
      <w:bookmarkStart w:id="1123" w:name="_Toc403733586"/>
      <w:bookmarkStart w:id="1124" w:name="_Toc403735064"/>
      <w:bookmarkStart w:id="1125" w:name="_Toc403735620"/>
      <w:bookmarkStart w:id="1126" w:name="_Toc403750785"/>
      <w:bookmarkStart w:id="1127" w:name="_Toc403762342"/>
      <w:bookmarkStart w:id="1128" w:name="_Toc403764467"/>
      <w:bookmarkStart w:id="1129" w:name="_Toc403564043"/>
      <w:bookmarkStart w:id="1130" w:name="_Toc403585405"/>
      <w:bookmarkStart w:id="1131" w:name="_Toc403589093"/>
      <w:bookmarkStart w:id="1132" w:name="_Toc403597555"/>
      <w:bookmarkStart w:id="1133" w:name="_Toc403598078"/>
      <w:bookmarkStart w:id="1134" w:name="_Toc403598601"/>
      <w:bookmarkStart w:id="1135" w:name="_Toc403599125"/>
      <w:bookmarkStart w:id="1136" w:name="_Toc403599648"/>
      <w:bookmarkStart w:id="1137" w:name="_Toc403600171"/>
      <w:bookmarkStart w:id="1138" w:name="_Toc403733587"/>
      <w:bookmarkStart w:id="1139" w:name="_Toc403735065"/>
      <w:bookmarkStart w:id="1140" w:name="_Toc403735621"/>
      <w:bookmarkStart w:id="1141" w:name="_Toc403750786"/>
      <w:bookmarkStart w:id="1142" w:name="_Toc403762343"/>
      <w:bookmarkStart w:id="1143" w:name="_Toc403764468"/>
      <w:bookmarkStart w:id="1144" w:name="_Toc403564044"/>
      <w:bookmarkStart w:id="1145" w:name="_Toc403585406"/>
      <w:bookmarkStart w:id="1146" w:name="_Toc403589094"/>
      <w:bookmarkStart w:id="1147" w:name="_Toc403597556"/>
      <w:bookmarkStart w:id="1148" w:name="_Toc403598079"/>
      <w:bookmarkStart w:id="1149" w:name="_Toc403598602"/>
      <w:bookmarkStart w:id="1150" w:name="_Toc403599126"/>
      <w:bookmarkStart w:id="1151" w:name="_Toc403599649"/>
      <w:bookmarkStart w:id="1152" w:name="_Toc403600172"/>
      <w:bookmarkStart w:id="1153" w:name="_Toc403733588"/>
      <w:bookmarkStart w:id="1154" w:name="_Toc403735066"/>
      <w:bookmarkStart w:id="1155" w:name="_Toc403735622"/>
      <w:bookmarkStart w:id="1156" w:name="_Toc403750787"/>
      <w:bookmarkStart w:id="1157" w:name="_Toc403762344"/>
      <w:bookmarkStart w:id="1158" w:name="_Toc403764469"/>
      <w:bookmarkStart w:id="1159" w:name="_Toc403564045"/>
      <w:bookmarkStart w:id="1160" w:name="_Toc403585407"/>
      <w:bookmarkStart w:id="1161" w:name="_Toc403589095"/>
      <w:bookmarkStart w:id="1162" w:name="_Toc403597557"/>
      <w:bookmarkStart w:id="1163" w:name="_Toc403598080"/>
      <w:bookmarkStart w:id="1164" w:name="_Toc403598603"/>
      <w:bookmarkStart w:id="1165" w:name="_Toc403599127"/>
      <w:bookmarkStart w:id="1166" w:name="_Toc403599650"/>
      <w:bookmarkStart w:id="1167" w:name="_Toc403600173"/>
      <w:bookmarkStart w:id="1168" w:name="_Toc403733589"/>
      <w:bookmarkStart w:id="1169" w:name="_Toc403735067"/>
      <w:bookmarkStart w:id="1170" w:name="_Toc403735623"/>
      <w:bookmarkStart w:id="1171" w:name="_Toc403750788"/>
      <w:bookmarkStart w:id="1172" w:name="_Toc403762345"/>
      <w:bookmarkStart w:id="1173" w:name="_Toc403764470"/>
      <w:bookmarkStart w:id="1174" w:name="_Toc403564046"/>
      <w:bookmarkStart w:id="1175" w:name="_Toc403585408"/>
      <w:bookmarkStart w:id="1176" w:name="_Toc403589096"/>
      <w:bookmarkStart w:id="1177" w:name="_Toc403597558"/>
      <w:bookmarkStart w:id="1178" w:name="_Toc403598081"/>
      <w:bookmarkStart w:id="1179" w:name="_Toc403598604"/>
      <w:bookmarkStart w:id="1180" w:name="_Toc403599128"/>
      <w:bookmarkStart w:id="1181" w:name="_Toc403599651"/>
      <w:bookmarkStart w:id="1182" w:name="_Toc403600174"/>
      <w:bookmarkStart w:id="1183" w:name="_Toc403733590"/>
      <w:bookmarkStart w:id="1184" w:name="_Toc403735068"/>
      <w:bookmarkStart w:id="1185" w:name="_Toc403735624"/>
      <w:bookmarkStart w:id="1186" w:name="_Toc403750789"/>
      <w:bookmarkStart w:id="1187" w:name="_Toc403762346"/>
      <w:bookmarkStart w:id="1188" w:name="_Toc403764471"/>
      <w:bookmarkStart w:id="1189" w:name="_Toc403564047"/>
      <w:bookmarkStart w:id="1190" w:name="_Toc403585409"/>
      <w:bookmarkStart w:id="1191" w:name="_Toc403589097"/>
      <w:bookmarkStart w:id="1192" w:name="_Toc403597559"/>
      <w:bookmarkStart w:id="1193" w:name="_Toc403598082"/>
      <w:bookmarkStart w:id="1194" w:name="_Toc403598605"/>
      <w:bookmarkStart w:id="1195" w:name="_Toc403599129"/>
      <w:bookmarkStart w:id="1196" w:name="_Toc403599652"/>
      <w:bookmarkStart w:id="1197" w:name="_Toc403600175"/>
      <w:bookmarkStart w:id="1198" w:name="_Toc403733591"/>
      <w:bookmarkStart w:id="1199" w:name="_Toc403735069"/>
      <w:bookmarkStart w:id="1200" w:name="_Toc403735625"/>
      <w:bookmarkStart w:id="1201" w:name="_Toc403750790"/>
      <w:bookmarkStart w:id="1202" w:name="_Toc403762347"/>
      <w:bookmarkStart w:id="1203" w:name="_Toc403764472"/>
      <w:bookmarkStart w:id="1204" w:name="_Toc403564048"/>
      <w:bookmarkStart w:id="1205" w:name="_Toc403585410"/>
      <w:bookmarkStart w:id="1206" w:name="_Toc403589098"/>
      <w:bookmarkStart w:id="1207" w:name="_Toc403597560"/>
      <w:bookmarkStart w:id="1208" w:name="_Toc403598083"/>
      <w:bookmarkStart w:id="1209" w:name="_Toc403598606"/>
      <w:bookmarkStart w:id="1210" w:name="_Toc403599130"/>
      <w:bookmarkStart w:id="1211" w:name="_Toc403599653"/>
      <w:bookmarkStart w:id="1212" w:name="_Toc403600176"/>
      <w:bookmarkStart w:id="1213" w:name="_Toc403733592"/>
      <w:bookmarkStart w:id="1214" w:name="_Toc403735070"/>
      <w:bookmarkStart w:id="1215" w:name="_Toc403735626"/>
      <w:bookmarkStart w:id="1216" w:name="_Toc403750791"/>
      <w:bookmarkStart w:id="1217" w:name="_Toc403762348"/>
      <w:bookmarkStart w:id="1218" w:name="_Toc403764473"/>
      <w:bookmarkStart w:id="1219" w:name="_Toc216860795"/>
      <w:bookmarkStart w:id="1220" w:name="_Toc460936239"/>
      <w:bookmarkStart w:id="1221" w:name="_DTBK41993"/>
      <w:bookmarkStart w:id="1222" w:name="_Toc492873629"/>
      <w:bookmarkStart w:id="1223" w:name="_Toc495919627"/>
      <w:bookmarkStart w:id="1224" w:name="_Toc495975336"/>
      <w:bookmarkStart w:id="1225" w:name="_Toc503598888"/>
      <w:bookmarkStart w:id="1226" w:name="_Toc506620174"/>
      <w:bookmarkStart w:id="1227" w:name="_Toc507246427"/>
      <w:bookmarkStart w:id="1228" w:name="_Toc512061325"/>
      <w:bookmarkStart w:id="1229" w:name="_Toc49935827"/>
      <w:bookmarkStart w:id="1230" w:name="_Toc52800171"/>
      <w:bookmarkStart w:id="1231" w:name="_Toc118116440"/>
      <w:bookmarkStart w:id="1232" w:name="_Toc357161747"/>
      <w:bookmarkEnd w:id="931"/>
      <w:bookmarkEnd w:id="932"/>
      <w:bookmarkEnd w:id="933"/>
      <w:bookmarkEnd w:id="1059"/>
      <w:bookmarkEnd w:id="1060"/>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sidRPr="00FB6786">
        <w:t>Plans</w:t>
      </w:r>
      <w:r w:rsidR="00CD5B07">
        <w:t xml:space="preserve"> and</w:t>
      </w:r>
      <w:r w:rsidRPr="00FB6786">
        <w:t xml:space="preserve"> Reports</w:t>
      </w:r>
      <w:bookmarkEnd w:id="1219"/>
      <w:r w:rsidRPr="00FB6786">
        <w:t xml:space="preserve"> </w:t>
      </w:r>
      <w:bookmarkEnd w:id="1220"/>
    </w:p>
    <w:p w14:paraId="43FA58D8" w14:textId="4ED921A6" w:rsidR="003E4491" w:rsidRPr="00FB6786" w:rsidRDefault="00D155B0" w:rsidP="00097B52">
      <w:pPr>
        <w:pStyle w:val="IndentParaLevel1"/>
      </w:pPr>
      <w:bookmarkStart w:id="1233" w:name="_DTBK41994"/>
      <w:bookmarkEnd w:id="1221"/>
      <w:r w:rsidRPr="00FB6786">
        <w:t xml:space="preserve">Without limiting clause </w:t>
      </w:r>
      <w:r w:rsidRPr="00DD7300">
        <w:fldChar w:fldCharType="begin"/>
      </w:r>
      <w:r w:rsidRPr="00FB6786">
        <w:instrText xml:space="preserve"> REF _Ref444809068 \r \h </w:instrText>
      </w:r>
      <w:r w:rsidR="00FB6786">
        <w:instrText xml:space="preserve"> \* MERGEFORMAT </w:instrText>
      </w:r>
      <w:r w:rsidRPr="00DD7300">
        <w:fldChar w:fldCharType="separate"/>
      </w:r>
      <w:r w:rsidR="00C1101A">
        <w:t>2.9</w:t>
      </w:r>
      <w:r w:rsidRPr="00DD7300">
        <w:fldChar w:fldCharType="end"/>
      </w:r>
      <w:r w:rsidRPr="00FB6786">
        <w:t xml:space="preserve">, a </w:t>
      </w:r>
      <w:r w:rsidR="003E4491" w:rsidRPr="00FB6786">
        <w:t xml:space="preserve">reference to any </w:t>
      </w:r>
      <w:r w:rsidR="006C1208" w:rsidRPr="00FB6786">
        <w:t>Plan</w:t>
      </w:r>
      <w:r w:rsidR="00C316B5" w:rsidRPr="00FB6786">
        <w:t>,</w:t>
      </w:r>
      <w:r w:rsidR="003E4491" w:rsidRPr="00FB6786">
        <w:t xml:space="preserve"> Report</w:t>
      </w:r>
      <w:r w:rsidR="00C6441B" w:rsidRPr="00FB6786">
        <w:t>,</w:t>
      </w:r>
      <w:r w:rsidR="003E4491" w:rsidRPr="00FB6786">
        <w:t xml:space="preserve"> </w:t>
      </w:r>
      <w:r w:rsidR="00C6441B" w:rsidRPr="00FB6786">
        <w:t xml:space="preserve">or any other plan or report </w:t>
      </w:r>
      <w:r w:rsidR="003E4491" w:rsidRPr="00FB6786">
        <w:t>is a reference to that Plan</w:t>
      </w:r>
      <w:r w:rsidR="00C316B5" w:rsidRPr="00FB6786">
        <w:t>,</w:t>
      </w:r>
      <w:r w:rsidR="003E4491" w:rsidRPr="00FB6786">
        <w:t xml:space="preserve"> Report</w:t>
      </w:r>
      <w:r w:rsidR="00C6441B" w:rsidRPr="00FB6786">
        <w:t>,</w:t>
      </w:r>
      <w:r w:rsidR="003E4491" w:rsidRPr="00FB6786">
        <w:t xml:space="preserve"> </w:t>
      </w:r>
      <w:r w:rsidR="00C6441B" w:rsidRPr="00FB6786">
        <w:t xml:space="preserve">or other plan or report, </w:t>
      </w:r>
      <w:r w:rsidR="003E4491" w:rsidRPr="00FB6786">
        <w:t>as amended</w:t>
      </w:r>
      <w:r w:rsidR="00220FAE" w:rsidRPr="00FB6786">
        <w:t>, revised</w:t>
      </w:r>
      <w:r w:rsidR="003E4491" w:rsidRPr="00FB6786">
        <w:t xml:space="preserve"> or updated from time to time </w:t>
      </w:r>
      <w:r w:rsidR="00B46CAD" w:rsidRPr="00FB6786">
        <w:t xml:space="preserve">under </w:t>
      </w:r>
      <w:r w:rsidR="0092476D" w:rsidRPr="00FB6786">
        <w:t>this Deed</w:t>
      </w:r>
      <w:r w:rsidR="003102B4" w:rsidRPr="00FB6786">
        <w:t>.</w:t>
      </w:r>
    </w:p>
    <w:p w14:paraId="762F3433" w14:textId="77777777" w:rsidR="003E4491" w:rsidRPr="00FB6786" w:rsidRDefault="003E4491" w:rsidP="00584693">
      <w:pPr>
        <w:pStyle w:val="Heading2"/>
        <w:tabs>
          <w:tab w:val="num" w:pos="0"/>
        </w:tabs>
      </w:pPr>
      <w:bookmarkStart w:id="1234" w:name="_Ref444809068"/>
      <w:bookmarkStart w:id="1235" w:name="_Toc460936240"/>
      <w:bookmarkStart w:id="1236" w:name="_Toc216860796"/>
      <w:bookmarkStart w:id="1237" w:name="_DTBK41995"/>
      <w:bookmarkStart w:id="1238" w:name="_Toc118116444"/>
      <w:bookmarkStart w:id="1239" w:name="_Toc357161751"/>
      <w:bookmarkEnd w:id="1222"/>
      <w:bookmarkEnd w:id="1223"/>
      <w:bookmarkEnd w:id="1224"/>
      <w:bookmarkEnd w:id="1225"/>
      <w:bookmarkEnd w:id="1226"/>
      <w:bookmarkEnd w:id="1227"/>
      <w:bookmarkEnd w:id="1228"/>
      <w:bookmarkEnd w:id="1229"/>
      <w:bookmarkEnd w:id="1230"/>
      <w:bookmarkEnd w:id="1231"/>
      <w:bookmarkEnd w:id="1232"/>
      <w:bookmarkEnd w:id="1233"/>
      <w:r w:rsidRPr="00FB6786">
        <w:t xml:space="preserve">Version of documents </w:t>
      </w:r>
      <w:r w:rsidR="00813BDC" w:rsidRPr="00FB6786">
        <w:t xml:space="preserve">the Contractor </w:t>
      </w:r>
      <w:r w:rsidRPr="00FB6786">
        <w:t>must comply with</w:t>
      </w:r>
      <w:bookmarkEnd w:id="1234"/>
      <w:bookmarkEnd w:id="1235"/>
      <w:bookmarkEnd w:id="1236"/>
    </w:p>
    <w:p w14:paraId="0BF291A6" w14:textId="77777777" w:rsidR="003E4491" w:rsidRPr="00FB6786" w:rsidRDefault="005870CD" w:rsidP="00097B52">
      <w:pPr>
        <w:pStyle w:val="IndentParaLevel1"/>
      </w:pPr>
      <w:bookmarkStart w:id="1240" w:name="_DTBK41996"/>
      <w:bookmarkEnd w:id="1237"/>
      <w:r w:rsidRPr="00FB6786">
        <w:t xml:space="preserve">If </w:t>
      </w:r>
      <w:r w:rsidR="00813BDC" w:rsidRPr="00FB6786">
        <w:t xml:space="preserve">the Contractor </w:t>
      </w:r>
      <w:r w:rsidR="003E4491" w:rsidRPr="00FB6786">
        <w:t>is required to comply with a document</w:t>
      </w:r>
      <w:r w:rsidR="0094517B" w:rsidRPr="00FB6786">
        <w:t>, plan, process, program, manual, sample, mock-up, model, approval</w:t>
      </w:r>
      <w:r w:rsidR="00AC6F33" w:rsidRPr="00FB6786">
        <w:t>,</w:t>
      </w:r>
      <w:r w:rsidR="0094517B" w:rsidRPr="00FB6786">
        <w:t xml:space="preserve"> condition</w:t>
      </w:r>
      <w:r w:rsidR="00AC6F33" w:rsidRPr="00FB6786">
        <w:t xml:space="preserve"> or other like thing,</w:t>
      </w:r>
      <w:r w:rsidR="003E4491" w:rsidRPr="00FB6786">
        <w:t xml:space="preserve"> and </w:t>
      </w:r>
      <w:r w:rsidR="0094517B" w:rsidRPr="00FB6786">
        <w:t xml:space="preserve">it </w:t>
      </w:r>
      <w:r w:rsidR="003E4491" w:rsidRPr="00FB6786">
        <w:t xml:space="preserve">or any update of </w:t>
      </w:r>
      <w:r w:rsidR="0094517B" w:rsidRPr="00FB6786">
        <w:t xml:space="preserve">it </w:t>
      </w:r>
      <w:r w:rsidR="003E4491" w:rsidRPr="00FB6786">
        <w:t>is required to be submitted for review in accordance with the Review Procedures</w:t>
      </w:r>
      <w:r w:rsidR="001C2AC3" w:rsidRPr="00FB6786">
        <w:t xml:space="preserve"> or </w:t>
      </w:r>
      <w:r w:rsidR="00663883" w:rsidRPr="00FB6786">
        <w:t xml:space="preserve">the </w:t>
      </w:r>
      <w:r w:rsidR="005514EF" w:rsidRPr="00FB6786">
        <w:t>PSDR</w:t>
      </w:r>
      <w:r w:rsidR="003E4491" w:rsidRPr="00FB6786">
        <w:t xml:space="preserve">, </w:t>
      </w:r>
      <w:r w:rsidR="00813BDC" w:rsidRPr="00FB6786">
        <w:t xml:space="preserve">the Contractor </w:t>
      </w:r>
      <w:r w:rsidR="003E4491" w:rsidRPr="00FB6786">
        <w:t>must comply with the version of the document</w:t>
      </w:r>
      <w:r w:rsidR="0094517B" w:rsidRPr="00FB6786">
        <w:t>, plan, process, program, manual, sample, mock-up, model, approval</w:t>
      </w:r>
      <w:r w:rsidR="00AC6F33" w:rsidRPr="00FB6786">
        <w:t>,</w:t>
      </w:r>
      <w:r w:rsidR="0094517B" w:rsidRPr="00FB6786">
        <w:t xml:space="preserve"> condition</w:t>
      </w:r>
      <w:r w:rsidR="00AC6F33" w:rsidRPr="00FB6786">
        <w:t xml:space="preserve"> or other like thing</w:t>
      </w:r>
      <w:r w:rsidR="003E4491" w:rsidRPr="00FB6786">
        <w:t xml:space="preserve"> that has been submitted, reviewed and amended (if applicable) in accordance with the Review Procedures</w:t>
      </w:r>
      <w:r w:rsidR="00D97C7D" w:rsidRPr="00FB6786">
        <w:t xml:space="preserve"> or the </w:t>
      </w:r>
      <w:r w:rsidR="005514EF" w:rsidRPr="00FB6786">
        <w:t>PSDR</w:t>
      </w:r>
      <w:r w:rsidR="002141EC" w:rsidRPr="00FB6786">
        <w:t xml:space="preserve"> (as applicable)</w:t>
      </w:r>
      <w:r w:rsidR="00663883" w:rsidRPr="00FB6786">
        <w:t>.</w:t>
      </w:r>
    </w:p>
    <w:p w14:paraId="73CA505D" w14:textId="77777777" w:rsidR="003E4491" w:rsidRPr="00FB6786" w:rsidRDefault="003E4491" w:rsidP="00584693">
      <w:pPr>
        <w:pStyle w:val="Heading2"/>
        <w:tabs>
          <w:tab w:val="num" w:pos="0"/>
        </w:tabs>
      </w:pPr>
      <w:bookmarkStart w:id="1241" w:name="_Toc460936242"/>
      <w:bookmarkStart w:id="1242" w:name="_Toc216860797"/>
      <w:bookmarkStart w:id="1243" w:name="_DTBK41997"/>
      <w:bookmarkEnd w:id="1240"/>
      <w:r w:rsidRPr="00FB6786">
        <w:t>Prior approval or consent</w:t>
      </w:r>
      <w:bookmarkEnd w:id="1241"/>
      <w:bookmarkEnd w:id="1242"/>
    </w:p>
    <w:p w14:paraId="3379EF6E" w14:textId="25429CE6" w:rsidR="00AB6D66" w:rsidRPr="00FB6786" w:rsidRDefault="00813BDC" w:rsidP="00097B52">
      <w:pPr>
        <w:pStyle w:val="IndentParaLevel1"/>
      </w:pPr>
      <w:bookmarkStart w:id="1244" w:name="_DTBK41998"/>
      <w:bookmarkEnd w:id="1243"/>
      <w:r w:rsidRPr="00FB6786">
        <w:t xml:space="preserve">If the Contractor </w:t>
      </w:r>
      <w:r w:rsidR="003E4491" w:rsidRPr="00FB6786">
        <w:t xml:space="preserve">is required by </w:t>
      </w:r>
      <w:r w:rsidR="00250537" w:rsidRPr="00FB6786">
        <w:t>a Project Document</w:t>
      </w:r>
      <w:r w:rsidR="003E4491" w:rsidRPr="00FB6786">
        <w:t xml:space="preserve"> </w:t>
      </w:r>
      <w:r w:rsidR="00BB3493" w:rsidRPr="00FB6786">
        <w:t xml:space="preserve">to </w:t>
      </w:r>
      <w:r w:rsidR="003E4491" w:rsidRPr="00FB6786">
        <w:t xml:space="preserve">obtain </w:t>
      </w:r>
      <w:r w:rsidR="00FE1D5A" w:rsidRPr="00FB6786">
        <w:t xml:space="preserve">the Principal's </w:t>
      </w:r>
      <w:r w:rsidR="003E4491" w:rsidRPr="00FB6786">
        <w:t xml:space="preserve">or the </w:t>
      </w:r>
      <w:r w:rsidR="00FE1D5A" w:rsidRPr="00FB6786">
        <w:t xml:space="preserve">Principal </w:t>
      </w:r>
      <w:r w:rsidR="003E4491" w:rsidRPr="00FB6786">
        <w:t>Representative's consent or approval to an action, document or thing, unless otherwise expressly stated, t</w:t>
      </w:r>
      <w:r w:rsidR="00473E56" w:rsidRPr="00FB6786">
        <w:t>hat consent or approval must be</w:t>
      </w:r>
      <w:r w:rsidR="00BB3493" w:rsidRPr="00FB6786">
        <w:t xml:space="preserve"> </w:t>
      </w:r>
      <w:r w:rsidR="003E4491" w:rsidRPr="00FB6786">
        <w:t xml:space="preserve">obtained </w:t>
      </w:r>
      <w:r w:rsidR="00AB6D66" w:rsidRPr="00FB6786">
        <w:t xml:space="preserve">as a </w:t>
      </w:r>
      <w:r w:rsidR="00AE33E4" w:rsidRPr="00FB6786">
        <w:t>condition</w:t>
      </w:r>
      <w:r w:rsidR="00AB6D66" w:rsidRPr="00FB6786">
        <w:t xml:space="preserve"> precedent </w:t>
      </w:r>
      <w:r w:rsidR="003E4491" w:rsidRPr="00FB6786">
        <w:t>to the action, document or thing o</w:t>
      </w:r>
      <w:r w:rsidR="00084941" w:rsidRPr="00FB6786">
        <w:t>ccurring or coming into effect.</w:t>
      </w:r>
    </w:p>
    <w:p w14:paraId="67E31B50" w14:textId="77777777" w:rsidR="003E4491" w:rsidRPr="00FB6786" w:rsidRDefault="003E4491" w:rsidP="00584693">
      <w:pPr>
        <w:pStyle w:val="Heading2"/>
        <w:tabs>
          <w:tab w:val="num" w:pos="0"/>
        </w:tabs>
      </w:pPr>
      <w:bookmarkStart w:id="1245" w:name="_Toc460936243"/>
      <w:bookmarkStart w:id="1246" w:name="_Ref501617776"/>
      <w:bookmarkStart w:id="1247" w:name="_Ref501617782"/>
      <w:bookmarkStart w:id="1248" w:name="_Toc216860798"/>
      <w:bookmarkStart w:id="1249" w:name="_DTBK41999"/>
      <w:bookmarkEnd w:id="1244"/>
      <w:r w:rsidRPr="00FB6786">
        <w:t>Action without delay</w:t>
      </w:r>
      <w:bookmarkEnd w:id="1245"/>
      <w:bookmarkEnd w:id="1246"/>
      <w:bookmarkEnd w:id="1247"/>
      <w:bookmarkEnd w:id="1248"/>
    </w:p>
    <w:p w14:paraId="0E9BA96D" w14:textId="77777777" w:rsidR="00AB6D66" w:rsidRPr="00FB6786" w:rsidRDefault="003E4491" w:rsidP="00097B52">
      <w:pPr>
        <w:pStyle w:val="IndentParaLevel1"/>
      </w:pPr>
      <w:bookmarkStart w:id="1250" w:name="_DTBK42000"/>
      <w:bookmarkEnd w:id="1249"/>
      <w:r w:rsidRPr="00FB6786">
        <w:t xml:space="preserve">Unless there is a provision in </w:t>
      </w:r>
      <w:r w:rsidR="0092476D" w:rsidRPr="00FB6786">
        <w:t>this Deed</w:t>
      </w:r>
      <w:r w:rsidRPr="00FB6786">
        <w:t xml:space="preserve"> which specifies a period of time in which something must be done by </w:t>
      </w:r>
      <w:r w:rsidR="00D32606" w:rsidRPr="00FB6786">
        <w:t>the Contractor</w:t>
      </w:r>
      <w:r w:rsidR="00AA445F" w:rsidRPr="00FB6786">
        <w:t>,</w:t>
      </w:r>
      <w:r w:rsidRPr="00FB6786">
        <w:t xml:space="preserve"> all things must be done </w:t>
      </w:r>
      <w:r w:rsidR="006F70C0" w:rsidRPr="00FB6786">
        <w:t xml:space="preserve">by </w:t>
      </w:r>
      <w:r w:rsidR="00D32606" w:rsidRPr="00FB6786">
        <w:t>the Contractor</w:t>
      </w:r>
      <w:r w:rsidR="006F70C0" w:rsidRPr="00FB6786">
        <w:t xml:space="preserve"> </w:t>
      </w:r>
      <w:r w:rsidRPr="00FB6786">
        <w:t>without undue delay</w:t>
      </w:r>
      <w:r w:rsidR="00720A5D" w:rsidRPr="00FB6786">
        <w:t>.</w:t>
      </w:r>
    </w:p>
    <w:p w14:paraId="04BF7A84" w14:textId="77777777" w:rsidR="003E4491" w:rsidRPr="00FB6786" w:rsidRDefault="003E4491" w:rsidP="00584693">
      <w:pPr>
        <w:pStyle w:val="Heading2"/>
        <w:tabs>
          <w:tab w:val="num" w:pos="0"/>
        </w:tabs>
      </w:pPr>
      <w:bookmarkStart w:id="1251" w:name="_Toc460936244"/>
      <w:bookmarkStart w:id="1252" w:name="_Ref485110319"/>
      <w:bookmarkStart w:id="1253" w:name="_Toc216860799"/>
      <w:bookmarkStart w:id="1254" w:name="_DTBK42001"/>
      <w:bookmarkEnd w:id="1250"/>
      <w:r w:rsidRPr="00FB6786">
        <w:t>Provisions limiting or excluding Liability</w:t>
      </w:r>
      <w:bookmarkEnd w:id="1238"/>
      <w:bookmarkEnd w:id="1239"/>
      <w:r w:rsidRPr="00FB6786">
        <w:t>, rights or obligations</w:t>
      </w:r>
      <w:bookmarkEnd w:id="1251"/>
      <w:bookmarkEnd w:id="1252"/>
      <w:bookmarkEnd w:id="1253"/>
    </w:p>
    <w:p w14:paraId="40CBCB1B" w14:textId="77777777" w:rsidR="003E4491" w:rsidRPr="00FB6786" w:rsidRDefault="00ED247C" w:rsidP="00584693">
      <w:pPr>
        <w:pStyle w:val="Heading3"/>
        <w:tabs>
          <w:tab w:val="num" w:pos="964"/>
        </w:tabs>
      </w:pPr>
      <w:bookmarkStart w:id="1255" w:name="_DTBK39329"/>
      <w:bookmarkEnd w:id="1254"/>
      <w:r w:rsidRPr="00FB6786">
        <w:t>(</w:t>
      </w:r>
      <w:r w:rsidRPr="00FB6786">
        <w:rPr>
          <w:b/>
        </w:rPr>
        <w:t>No limitation</w:t>
      </w:r>
      <w:r w:rsidRPr="00FB6786">
        <w:t xml:space="preserve">): </w:t>
      </w:r>
      <w:r w:rsidR="003E4491" w:rsidRPr="00FB6786">
        <w:t xml:space="preserve">A right </w:t>
      </w:r>
      <w:r w:rsidR="00473E56" w:rsidRPr="00FB6786">
        <w:t xml:space="preserve">or obligation </w:t>
      </w:r>
      <w:r w:rsidR="003E4491" w:rsidRPr="00FB6786">
        <w:t xml:space="preserve">of the </w:t>
      </w:r>
      <w:r w:rsidR="00D32606" w:rsidRPr="00FB6786">
        <w:t xml:space="preserve">Principal </w:t>
      </w:r>
      <w:r w:rsidR="00473E56" w:rsidRPr="00FB6786">
        <w:t>or</w:t>
      </w:r>
      <w:r w:rsidR="003E4491" w:rsidRPr="00FB6786">
        <w:t xml:space="preserve"> </w:t>
      </w:r>
      <w:r w:rsidR="00D32606" w:rsidRPr="00FB6786">
        <w:t>the Contractor</w:t>
      </w:r>
      <w:r w:rsidR="003E4491" w:rsidRPr="00FB6786">
        <w:t xml:space="preserve"> under </w:t>
      </w:r>
      <w:r w:rsidR="0092476D" w:rsidRPr="00FB6786">
        <w:t>this Deed</w:t>
      </w:r>
      <w:r w:rsidR="003E4491" w:rsidRPr="00FB6786">
        <w:t xml:space="preserve"> will not limit or exclude any other right</w:t>
      </w:r>
      <w:r w:rsidR="00473E56" w:rsidRPr="00FB6786">
        <w:t xml:space="preserve"> or obligation</w:t>
      </w:r>
      <w:r w:rsidR="003E4491" w:rsidRPr="00FB6786">
        <w:t xml:space="preserve"> of the </w:t>
      </w:r>
      <w:r w:rsidR="00D32606" w:rsidRPr="00FB6786">
        <w:t xml:space="preserve"> Principal </w:t>
      </w:r>
      <w:r w:rsidR="00C57888" w:rsidRPr="00FB6786">
        <w:t>or</w:t>
      </w:r>
      <w:r w:rsidR="003E4491" w:rsidRPr="00FB6786">
        <w:t xml:space="preserve"> </w:t>
      </w:r>
      <w:r w:rsidR="00D32606" w:rsidRPr="00FB6786">
        <w:t>the Contractor</w:t>
      </w:r>
      <w:r w:rsidR="003E4491" w:rsidRPr="00FB6786">
        <w:t xml:space="preserve"> under </w:t>
      </w:r>
      <w:r w:rsidR="0092476D" w:rsidRPr="00FB6786">
        <w:t xml:space="preserve">this </w:t>
      </w:r>
      <w:r w:rsidR="000D756E">
        <w:t>Deed</w:t>
      </w:r>
      <w:r w:rsidR="003E4491" w:rsidRPr="00FB6786">
        <w:t xml:space="preserve"> unless </w:t>
      </w:r>
      <w:r w:rsidR="00C91B7E" w:rsidRPr="00FB6786">
        <w:t xml:space="preserve">otherwise </w:t>
      </w:r>
      <w:r w:rsidR="003E4491" w:rsidRPr="00FB6786">
        <w:t>expressly stated.</w:t>
      </w:r>
    </w:p>
    <w:p w14:paraId="653BAAA4" w14:textId="77777777" w:rsidR="003E4491" w:rsidRPr="00FB6786" w:rsidRDefault="00ED247C" w:rsidP="00584693">
      <w:pPr>
        <w:pStyle w:val="Heading3"/>
        <w:tabs>
          <w:tab w:val="num" w:pos="964"/>
        </w:tabs>
      </w:pPr>
      <w:bookmarkStart w:id="1256" w:name="_DTBK39330"/>
      <w:bookmarkEnd w:id="1255"/>
      <w:r w:rsidRPr="00FB6786">
        <w:t>(</w:t>
      </w:r>
      <w:r w:rsidR="001E6E49" w:rsidRPr="00FB6786">
        <w:rPr>
          <w:b/>
        </w:rPr>
        <w:t>Limitation permitted by Law</w:t>
      </w:r>
      <w:r w:rsidRPr="00FB6786">
        <w:t xml:space="preserve">): </w:t>
      </w:r>
      <w:r w:rsidR="003E4491" w:rsidRPr="00FB6786">
        <w:t xml:space="preserve">Any provision of </w:t>
      </w:r>
      <w:r w:rsidR="0092476D" w:rsidRPr="00FB6786">
        <w:t xml:space="preserve">this </w:t>
      </w:r>
      <w:r w:rsidR="000D756E">
        <w:t>Deed</w:t>
      </w:r>
      <w:r w:rsidR="003E4491" w:rsidRPr="00FB6786">
        <w:t xml:space="preserve"> which seeks, either expressly or by implication, to limit or exclude any Liability of a party is to be construed as doing so only to the extent permitted by Law.</w:t>
      </w:r>
    </w:p>
    <w:p w14:paraId="3D0E3BA2" w14:textId="77777777" w:rsidR="008B55EA" w:rsidRPr="00FB6786" w:rsidRDefault="008B55EA" w:rsidP="00584693">
      <w:pPr>
        <w:pStyle w:val="Heading2"/>
        <w:tabs>
          <w:tab w:val="num" w:pos="0"/>
        </w:tabs>
      </w:pPr>
      <w:bookmarkStart w:id="1257" w:name="_Toc460936245"/>
      <w:bookmarkStart w:id="1258" w:name="_Toc216860800"/>
      <w:bookmarkStart w:id="1259" w:name="_DTBK42002"/>
      <w:bookmarkEnd w:id="1256"/>
      <w:r w:rsidRPr="00FB6786">
        <w:t>Minimum requirement not sufficient</w:t>
      </w:r>
      <w:bookmarkEnd w:id="1257"/>
      <w:bookmarkEnd w:id="1258"/>
    </w:p>
    <w:p w14:paraId="66127876" w14:textId="7A645F0C" w:rsidR="008B55EA" w:rsidRPr="00FB6786" w:rsidRDefault="00813BDC" w:rsidP="00097B52">
      <w:pPr>
        <w:pStyle w:val="IndentParaLevel1"/>
      </w:pPr>
      <w:bookmarkStart w:id="1260" w:name="_DTBK42003"/>
      <w:bookmarkEnd w:id="1259"/>
      <w:r w:rsidRPr="00FB6786">
        <w:t xml:space="preserve">The Contractor </w:t>
      </w:r>
      <w:r w:rsidR="008B55EA" w:rsidRPr="00FB6786">
        <w:t xml:space="preserve">acknowledges and agrees that to the extent the </w:t>
      </w:r>
      <w:r w:rsidR="005514EF" w:rsidRPr="00FB6786">
        <w:t>PSDR</w:t>
      </w:r>
      <w:r w:rsidR="004A3FB5" w:rsidRPr="00FB6786">
        <w:t xml:space="preserve"> </w:t>
      </w:r>
      <w:r w:rsidR="008B55EA" w:rsidRPr="00FB6786">
        <w:t>specif</w:t>
      </w:r>
      <w:r w:rsidR="00B46CAD" w:rsidRPr="00FB6786">
        <w:t>ies</w:t>
      </w:r>
      <w:r w:rsidR="008B55EA" w:rsidRPr="00FB6786">
        <w:t xml:space="preserve"> a minimum requirement, the </w:t>
      </w:r>
      <w:r w:rsidR="009E0B21">
        <w:t>performance</w:t>
      </w:r>
      <w:r w:rsidR="009E0B21" w:rsidRPr="00FB6786">
        <w:t xml:space="preserve"> </w:t>
      </w:r>
      <w:r w:rsidR="008B55EA" w:rsidRPr="00FB6786">
        <w:t xml:space="preserve">of the </w:t>
      </w:r>
      <w:r w:rsidR="009E0B21">
        <w:t xml:space="preserve">Contractor's Activities </w:t>
      </w:r>
      <w:r w:rsidR="008B55EA" w:rsidRPr="00FB6786">
        <w:t xml:space="preserve">in accordance with that minimum requirement may not, of itself, be sufficient to discharge </w:t>
      </w:r>
      <w:r w:rsidRPr="00FB6786">
        <w:t xml:space="preserve">the Contractor’s </w:t>
      </w:r>
      <w:r w:rsidR="008B55EA" w:rsidRPr="00FB6786">
        <w:t>obligations under this Deed.</w:t>
      </w:r>
    </w:p>
    <w:p w14:paraId="6DA43310" w14:textId="77777777" w:rsidR="003E4491" w:rsidRPr="00FB6786" w:rsidRDefault="003E4491" w:rsidP="00584693">
      <w:pPr>
        <w:pStyle w:val="Heading2"/>
        <w:tabs>
          <w:tab w:val="num" w:pos="0"/>
        </w:tabs>
      </w:pPr>
      <w:bookmarkStart w:id="1261" w:name="_Toc359098003"/>
      <w:bookmarkStart w:id="1262" w:name="_Ref371162766"/>
      <w:bookmarkStart w:id="1263" w:name="_Toc460936246"/>
      <w:bookmarkStart w:id="1264" w:name="_Toc216860801"/>
      <w:bookmarkStart w:id="1265" w:name="_DTBK42004"/>
      <w:bookmarkEnd w:id="1260"/>
      <w:r w:rsidRPr="00FB6786">
        <w:lastRenderedPageBreak/>
        <w:t>Relationship of the parties</w:t>
      </w:r>
      <w:bookmarkEnd w:id="1261"/>
      <w:bookmarkEnd w:id="1262"/>
      <w:bookmarkEnd w:id="1263"/>
      <w:bookmarkEnd w:id="1264"/>
    </w:p>
    <w:p w14:paraId="4F47D1BE" w14:textId="104D59CD" w:rsidR="003E4491" w:rsidRPr="00FB6786" w:rsidRDefault="003E4491" w:rsidP="00AA0F0F">
      <w:pPr>
        <w:pStyle w:val="IndentParaLevel1"/>
      </w:pPr>
      <w:bookmarkStart w:id="1266" w:name="_DTBK42005"/>
      <w:bookmarkEnd w:id="1265"/>
      <w:r w:rsidRPr="00FB6786">
        <w:t xml:space="preserve">Nothing in </w:t>
      </w:r>
      <w:r w:rsidR="00C37E09" w:rsidRPr="00FB6786">
        <w:t>any</w:t>
      </w:r>
      <w:r w:rsidRPr="00FB6786">
        <w:t xml:space="preserve"> Project Document:</w:t>
      </w:r>
    </w:p>
    <w:p w14:paraId="11463347" w14:textId="77777777" w:rsidR="003E4491" w:rsidRPr="00FB6786" w:rsidRDefault="003E4491" w:rsidP="00584693">
      <w:pPr>
        <w:pStyle w:val="Heading3"/>
        <w:tabs>
          <w:tab w:val="num" w:pos="964"/>
        </w:tabs>
      </w:pPr>
      <w:bookmarkStart w:id="1267" w:name="_DTBK39331"/>
      <w:bookmarkEnd w:id="1266"/>
      <w:r w:rsidRPr="00FB6786">
        <w:t>(</w:t>
      </w:r>
      <w:r w:rsidRPr="00FB6786">
        <w:rPr>
          <w:b/>
        </w:rPr>
        <w:t>no additional relationship</w:t>
      </w:r>
      <w:r w:rsidRPr="00FB6786">
        <w:t>): creates a partnership, joint venture</w:t>
      </w:r>
      <w:r w:rsidR="009A07F9" w:rsidRPr="00FB6786">
        <w:t>,</w:t>
      </w:r>
      <w:r w:rsidRPr="00FB6786">
        <w:t xml:space="preserve"> fiduciary, employment or agency relationship </w:t>
      </w:r>
      <w:r w:rsidR="00813BDC" w:rsidRPr="00FB6786">
        <w:t>between</w:t>
      </w:r>
      <w:r w:rsidR="00FE1D5A" w:rsidRPr="00FB6786">
        <w:t xml:space="preserve"> </w:t>
      </w:r>
      <w:r w:rsidR="00F772B1">
        <w:t>the parties</w:t>
      </w:r>
      <w:r w:rsidRPr="00FB6786">
        <w:t>; or</w:t>
      </w:r>
    </w:p>
    <w:p w14:paraId="4D29E8AF" w14:textId="77777777" w:rsidR="00CA57A8" w:rsidRPr="00FB6786" w:rsidRDefault="003E4491" w:rsidP="00584693">
      <w:pPr>
        <w:pStyle w:val="Heading3"/>
        <w:tabs>
          <w:tab w:val="num" w:pos="964"/>
        </w:tabs>
      </w:pPr>
      <w:bookmarkStart w:id="1268" w:name="_DTBK39332"/>
      <w:bookmarkEnd w:id="1267"/>
      <w:r w:rsidRPr="00FB6786">
        <w:t>(</w:t>
      </w:r>
      <w:r w:rsidRPr="00FB6786">
        <w:rPr>
          <w:b/>
        </w:rPr>
        <w:t>no good faith</w:t>
      </w:r>
      <w:r w:rsidRPr="00FB6786">
        <w:t>): imposes any duty of good faith on</w:t>
      </w:r>
      <w:r w:rsidR="00FE1D5A" w:rsidRPr="00FB6786">
        <w:t xml:space="preserve"> the Principal</w:t>
      </w:r>
      <w:r w:rsidR="00CA57A8" w:rsidRPr="00FB6786">
        <w:t>,</w:t>
      </w:r>
    </w:p>
    <w:bookmarkEnd w:id="1268"/>
    <w:p w14:paraId="5BD05CC3" w14:textId="77777777" w:rsidR="005D6DC6" w:rsidRPr="00FB6786" w:rsidRDefault="0010255C" w:rsidP="001939B6">
      <w:pPr>
        <w:pStyle w:val="IndentParaLevel1"/>
      </w:pPr>
      <w:r w:rsidRPr="00FB6786">
        <w:t>unless otherwise expressly stated.</w:t>
      </w:r>
    </w:p>
    <w:p w14:paraId="638380DA" w14:textId="77777777" w:rsidR="003E4491" w:rsidRPr="00FB6786" w:rsidRDefault="00FE1D5A" w:rsidP="00584693">
      <w:pPr>
        <w:pStyle w:val="Heading2"/>
        <w:tabs>
          <w:tab w:val="num" w:pos="0"/>
        </w:tabs>
      </w:pPr>
      <w:bookmarkStart w:id="1269" w:name="_Ref371162812"/>
      <w:bookmarkStart w:id="1270" w:name="_Toc460936247"/>
      <w:bookmarkStart w:id="1271" w:name="_Toc216860802"/>
      <w:bookmarkStart w:id="1272" w:name="_DTBK42006"/>
      <w:bookmarkStart w:id="1273" w:name="_Toc357161755"/>
      <w:r w:rsidRPr="00FB6786">
        <w:t>Principal</w:t>
      </w:r>
      <w:r w:rsidR="003E4491" w:rsidRPr="00FB6786">
        <w:t>'s rights</w:t>
      </w:r>
      <w:r w:rsidR="00E85014" w:rsidRPr="00FB6786">
        <w:t>,</w:t>
      </w:r>
      <w:r w:rsidR="003E4491" w:rsidRPr="00FB6786">
        <w:t xml:space="preserve"> duties and functions</w:t>
      </w:r>
      <w:bookmarkEnd w:id="1269"/>
      <w:bookmarkEnd w:id="1270"/>
      <w:bookmarkEnd w:id="1271"/>
    </w:p>
    <w:p w14:paraId="039F2288" w14:textId="2661D73B" w:rsidR="003E4491" w:rsidRPr="00DD7300" w:rsidRDefault="003E4491" w:rsidP="00B527F8">
      <w:pPr>
        <w:pStyle w:val="Heading3"/>
      </w:pPr>
      <w:bookmarkStart w:id="1274" w:name="_Ref361391504"/>
      <w:bookmarkStart w:id="1275" w:name="_DTBK39333"/>
      <w:bookmarkEnd w:id="1272"/>
      <w:r w:rsidRPr="00FB6786">
        <w:t>(</w:t>
      </w:r>
      <w:r w:rsidR="00D32606" w:rsidRPr="0083015B">
        <w:rPr>
          <w:b/>
          <w:bCs w:val="0"/>
        </w:rPr>
        <w:t xml:space="preserve">Principal's </w:t>
      </w:r>
      <w:r w:rsidRPr="0083015B">
        <w:rPr>
          <w:b/>
          <w:bCs w:val="0"/>
        </w:rPr>
        <w:t>own interests</w:t>
      </w:r>
      <w:r w:rsidRPr="00FB6786">
        <w:t>): Unless otherwise expressly</w:t>
      </w:r>
      <w:r w:rsidR="00C91B7E" w:rsidRPr="00FB6786">
        <w:t xml:space="preserve"> stated</w:t>
      </w:r>
      <w:r w:rsidR="00BD4D6D" w:rsidRPr="00FB6786">
        <w:t xml:space="preserve"> </w:t>
      </w:r>
      <w:r w:rsidRPr="00FB6786">
        <w:t>in the Project Documents</w:t>
      </w:r>
      <w:r w:rsidR="0083015B">
        <w:t xml:space="preserve">, </w:t>
      </w:r>
      <w:r w:rsidRPr="00DD7300">
        <w:t xml:space="preserve">nothing in the Project Documents gives rise to any duty on the part of the </w:t>
      </w:r>
      <w:r w:rsidR="00FE1D5A" w:rsidRPr="00DD7300">
        <w:t>Principal</w:t>
      </w:r>
      <w:r w:rsidRPr="00DD7300">
        <w:t xml:space="preserve"> to consider interests other than its own interests when exercising any of its rights or carrying out any of its obligations </w:t>
      </w:r>
      <w:r w:rsidR="00403B06" w:rsidRPr="00DD7300">
        <w:t>under</w:t>
      </w:r>
      <w:r w:rsidRPr="00DD7300">
        <w:t xml:space="preserve"> the Project Documents.</w:t>
      </w:r>
      <w:bookmarkEnd w:id="1274"/>
    </w:p>
    <w:p w14:paraId="0AFC7854" w14:textId="47850937" w:rsidR="003E4491" w:rsidRPr="00FB6786" w:rsidRDefault="003E4491" w:rsidP="00D32606">
      <w:pPr>
        <w:pStyle w:val="Heading3"/>
        <w:keepNext/>
        <w:tabs>
          <w:tab w:val="num" w:pos="964"/>
        </w:tabs>
      </w:pPr>
      <w:bookmarkStart w:id="1276" w:name="_DTBK40729"/>
      <w:bookmarkStart w:id="1277" w:name="_DTBK39334"/>
      <w:bookmarkEnd w:id="1275"/>
      <w:r w:rsidRPr="00FB6786">
        <w:t>(</w:t>
      </w:r>
      <w:r w:rsidR="00D32606" w:rsidRPr="00FB6786">
        <w:rPr>
          <w:b/>
        </w:rPr>
        <w:t>Principal</w:t>
      </w:r>
      <w:r w:rsidRPr="00FB6786">
        <w:rPr>
          <w:b/>
        </w:rPr>
        <w:t>'s rights</w:t>
      </w:r>
      <w:r w:rsidRPr="00FB6786">
        <w:t xml:space="preserve">): Notwithstanding anything expressly </w:t>
      </w:r>
      <w:r w:rsidR="00C91B7E" w:rsidRPr="00FB6786">
        <w:t xml:space="preserve">stated </w:t>
      </w:r>
      <w:r w:rsidRPr="00FB6786">
        <w:t>or implied in the Project Documents</w:t>
      </w:r>
      <w:r w:rsidR="00D94DC0" w:rsidRPr="00FB6786">
        <w:t xml:space="preserve"> </w:t>
      </w:r>
      <w:r w:rsidRPr="00FB6786">
        <w:t>to the contrary:</w:t>
      </w:r>
    </w:p>
    <w:p w14:paraId="12A0D57B" w14:textId="77777777" w:rsidR="003E4491" w:rsidRPr="00FB6786" w:rsidRDefault="003E6202" w:rsidP="00F30071">
      <w:pPr>
        <w:pStyle w:val="Heading4"/>
      </w:pPr>
      <w:bookmarkStart w:id="1278" w:name="_DTBK42007"/>
      <w:bookmarkEnd w:id="1276"/>
      <w:r w:rsidRPr="00FB6786">
        <w:t xml:space="preserve">the </w:t>
      </w:r>
      <w:r w:rsidR="00FE1D5A" w:rsidRPr="00FB6786">
        <w:t>Principal</w:t>
      </w:r>
      <w:r w:rsidRPr="00FB6786">
        <w:t xml:space="preserve"> </w:t>
      </w:r>
      <w:r w:rsidR="003E4491" w:rsidRPr="00FB6786">
        <w:t>is not obliged to exercise any</w:t>
      </w:r>
      <w:r w:rsidR="00D40965" w:rsidRPr="00FB6786">
        <w:t xml:space="preserve"> </w:t>
      </w:r>
      <w:r w:rsidR="003E4491" w:rsidRPr="00FB6786">
        <w:t>executive or statutory right</w:t>
      </w:r>
      <w:r w:rsidR="00192F8F" w:rsidRPr="00FB6786">
        <w:t>,</w:t>
      </w:r>
      <w:r w:rsidR="003E4491" w:rsidRPr="00FB6786">
        <w:t xml:space="preserve"> duty</w:t>
      </w:r>
      <w:r w:rsidR="00D40965" w:rsidRPr="00FB6786">
        <w:t xml:space="preserve"> or function</w:t>
      </w:r>
      <w:r w:rsidR="003E4491" w:rsidRPr="00FB6786">
        <w:t>, or to influence, over-ride, interfere with or direct any other Government Party in the proper exercise and performance of any of its</w:t>
      </w:r>
      <w:r w:rsidR="00D40965" w:rsidRPr="00FB6786">
        <w:t xml:space="preserve"> </w:t>
      </w:r>
      <w:r w:rsidR="003E4491" w:rsidRPr="00FB6786">
        <w:t>executive or statutory rights</w:t>
      </w:r>
      <w:r w:rsidR="00D40965" w:rsidRPr="00FB6786">
        <w:t>,</w:t>
      </w:r>
      <w:r w:rsidR="003E4491" w:rsidRPr="00FB6786">
        <w:t xml:space="preserve"> duties</w:t>
      </w:r>
      <w:r w:rsidR="00D40965" w:rsidRPr="00FB6786">
        <w:t xml:space="preserve"> or functions</w:t>
      </w:r>
      <w:r w:rsidR="003E4491" w:rsidRPr="00FB6786">
        <w:t>; and</w:t>
      </w:r>
    </w:p>
    <w:p w14:paraId="3F2A948B" w14:textId="26BDD3F7" w:rsidR="003E4491" w:rsidRPr="00FB6786" w:rsidRDefault="003E4491" w:rsidP="00F30071">
      <w:pPr>
        <w:pStyle w:val="Heading4"/>
      </w:pPr>
      <w:bookmarkStart w:id="1279" w:name="_DTBK42008"/>
      <w:bookmarkEnd w:id="1278"/>
      <w:r w:rsidRPr="00FB6786">
        <w:t xml:space="preserve">nothing expressly </w:t>
      </w:r>
      <w:r w:rsidR="00D94DC0" w:rsidRPr="00FB6786">
        <w:t xml:space="preserve">stated </w:t>
      </w:r>
      <w:r w:rsidRPr="00FB6786">
        <w:t xml:space="preserve">or implied in the Project Documents has the effect of constraining the </w:t>
      </w:r>
      <w:r w:rsidR="00FE1D5A" w:rsidRPr="00FB6786">
        <w:t>Principal</w:t>
      </w:r>
      <w:r w:rsidRPr="00FB6786">
        <w:t xml:space="preserve"> or placing any fetter on the </w:t>
      </w:r>
      <w:r w:rsidR="00FE1D5A" w:rsidRPr="00FB6786">
        <w:t>Principal</w:t>
      </w:r>
      <w:r w:rsidRPr="00FB6786">
        <w:t>'s discretion to exercise or not to exercise any of its</w:t>
      </w:r>
      <w:r w:rsidR="00D40965" w:rsidRPr="00FB6786">
        <w:t xml:space="preserve"> </w:t>
      </w:r>
      <w:r w:rsidRPr="00FB6786">
        <w:t>executive or statutory rights</w:t>
      </w:r>
      <w:r w:rsidR="000D5C8C" w:rsidRPr="00FB6786">
        <w:t>,</w:t>
      </w:r>
      <w:r w:rsidR="00E85014" w:rsidRPr="00FB6786">
        <w:t xml:space="preserve"> </w:t>
      </w:r>
      <w:r w:rsidRPr="00FB6786">
        <w:t>duties</w:t>
      </w:r>
      <w:r w:rsidR="00D40965" w:rsidRPr="00FB6786">
        <w:t xml:space="preserve"> or function</w:t>
      </w:r>
      <w:r w:rsidR="000D5C8C" w:rsidRPr="00FB6786">
        <w:t>s</w:t>
      </w:r>
      <w:r w:rsidRPr="00FB6786">
        <w:t>.</w:t>
      </w:r>
    </w:p>
    <w:p w14:paraId="5F916F90" w14:textId="07FFF6E9" w:rsidR="003E4491" w:rsidRPr="00FB6786" w:rsidRDefault="003E4491" w:rsidP="00D32606">
      <w:pPr>
        <w:pStyle w:val="Heading3"/>
        <w:tabs>
          <w:tab w:val="num" w:pos="964"/>
        </w:tabs>
      </w:pPr>
      <w:bookmarkStart w:id="1280" w:name="_Ref361391506"/>
      <w:bookmarkStart w:id="1281" w:name="_DTBK39335"/>
      <w:bookmarkEnd w:id="1277"/>
      <w:bookmarkEnd w:id="1279"/>
      <w:r w:rsidRPr="00FB6786">
        <w:t>(</w:t>
      </w:r>
      <w:r w:rsidRPr="00FB6786">
        <w:rPr>
          <w:b/>
        </w:rPr>
        <w:t>No Claim</w:t>
      </w:r>
      <w:r w:rsidRPr="00FB6786">
        <w:t xml:space="preserve">): </w:t>
      </w:r>
      <w:bookmarkStart w:id="1282" w:name="_Hlk130233153"/>
      <w:r w:rsidR="005F6616">
        <w:t xml:space="preserve">Unless otherwise expressly stated in the </w:t>
      </w:r>
      <w:r w:rsidR="00892EDD">
        <w:t>Project</w:t>
      </w:r>
      <w:r w:rsidR="005F6616">
        <w:t xml:space="preserve"> Documents and </w:t>
      </w:r>
      <w:bookmarkEnd w:id="1282"/>
      <w:r w:rsidR="005F6616">
        <w:t>s</w:t>
      </w:r>
      <w:r w:rsidR="00682245">
        <w:t>ubject</w:t>
      </w:r>
      <w:r w:rsidR="00682245" w:rsidRPr="00FB6786">
        <w:t xml:space="preserve"> </w:t>
      </w:r>
      <w:r w:rsidRPr="00FB6786">
        <w:t xml:space="preserve">to </w:t>
      </w:r>
      <w:r w:rsidR="009E71F0" w:rsidRPr="00FB6786">
        <w:t>clause</w:t>
      </w:r>
      <w:r w:rsidR="00DC66C5" w:rsidRPr="00FB6786">
        <w:t xml:space="preserve"> </w:t>
      </w:r>
      <w:r w:rsidR="00DC66C5" w:rsidRPr="00DD7300">
        <w:fldChar w:fldCharType="begin"/>
      </w:r>
      <w:r w:rsidR="00DC66C5" w:rsidRPr="00FB6786">
        <w:instrText xml:space="preserve"> REF _Ref492489993 \w \h </w:instrText>
      </w:r>
      <w:r w:rsidR="00FB6786">
        <w:instrText xml:space="preserve"> \* MERGEFORMAT </w:instrText>
      </w:r>
      <w:r w:rsidR="00DC66C5" w:rsidRPr="00DD7300">
        <w:fldChar w:fldCharType="separate"/>
      </w:r>
      <w:r w:rsidR="00C1101A">
        <w:t>5.6(c)</w:t>
      </w:r>
      <w:r w:rsidR="00DC66C5" w:rsidRPr="00DD7300">
        <w:fldChar w:fldCharType="end"/>
      </w:r>
      <w:r w:rsidRPr="00FB6786">
        <w:t xml:space="preserve">, </w:t>
      </w:r>
      <w:r w:rsidR="00D32606" w:rsidRPr="00FB6786">
        <w:t>the Contractor</w:t>
      </w:r>
      <w:r w:rsidRPr="00FB6786">
        <w:t xml:space="preserve"> will not be entitled to make any Claim against the </w:t>
      </w:r>
      <w:r w:rsidR="00FE1D5A" w:rsidRPr="00FB6786">
        <w:t>Principal</w:t>
      </w:r>
      <w:r w:rsidRPr="00FB6786">
        <w:t xml:space="preserve"> </w:t>
      </w:r>
      <w:r w:rsidR="00887EB4" w:rsidRPr="00FB6786">
        <w:t xml:space="preserve">in connection with </w:t>
      </w:r>
      <w:r w:rsidRPr="00FB6786">
        <w:t xml:space="preserve">any exercise or failure of the </w:t>
      </w:r>
      <w:r w:rsidR="00FE1D5A" w:rsidRPr="00FB6786">
        <w:t>Principal</w:t>
      </w:r>
      <w:r w:rsidRPr="00FB6786">
        <w:t xml:space="preserve"> to exercise </w:t>
      </w:r>
      <w:r w:rsidR="000E7C18" w:rsidRPr="00FB6786">
        <w:t xml:space="preserve">any of </w:t>
      </w:r>
      <w:r w:rsidRPr="00FB6786">
        <w:t xml:space="preserve">its </w:t>
      </w:r>
      <w:r w:rsidR="00AA50FA" w:rsidRPr="00FB6786">
        <w:t xml:space="preserve">legal, </w:t>
      </w:r>
      <w:r w:rsidRPr="00FB6786">
        <w:t>executive or statutory rights</w:t>
      </w:r>
      <w:r w:rsidR="00AA50FA" w:rsidRPr="00FB6786">
        <w:t>,</w:t>
      </w:r>
      <w:r w:rsidRPr="00FB6786">
        <w:t xml:space="preserve"> duties</w:t>
      </w:r>
      <w:r w:rsidR="00AA50FA" w:rsidRPr="00FB6786">
        <w:t xml:space="preserve"> or functions</w:t>
      </w:r>
      <w:r w:rsidRPr="00FB6786">
        <w:t>.</w:t>
      </w:r>
      <w:bookmarkEnd w:id="1280"/>
    </w:p>
    <w:p w14:paraId="4C6D8271" w14:textId="77777777" w:rsidR="003E4491" w:rsidRPr="00FB6786" w:rsidRDefault="003E4491" w:rsidP="00584693">
      <w:pPr>
        <w:pStyle w:val="Heading2"/>
        <w:tabs>
          <w:tab w:val="num" w:pos="0"/>
        </w:tabs>
      </w:pPr>
      <w:bookmarkStart w:id="1283" w:name="_Toc49097728"/>
      <w:bookmarkStart w:id="1284" w:name="_Toc49099114"/>
      <w:bookmarkStart w:id="1285" w:name="_Toc49105517"/>
      <w:bookmarkStart w:id="1286" w:name="_Toc49108061"/>
      <w:bookmarkStart w:id="1287" w:name="_Toc49109225"/>
      <w:bookmarkStart w:id="1288" w:name="_Toc49110387"/>
      <w:bookmarkStart w:id="1289" w:name="_Toc49327549"/>
      <w:bookmarkStart w:id="1290" w:name="_Toc49432706"/>
      <w:bookmarkStart w:id="1291" w:name="_Toc49433892"/>
      <w:bookmarkStart w:id="1292" w:name="_Toc49435081"/>
      <w:bookmarkStart w:id="1293" w:name="_Toc49436268"/>
      <w:bookmarkStart w:id="1294" w:name="_Toc49453641"/>
      <w:bookmarkStart w:id="1295" w:name="_Toc49454924"/>
      <w:bookmarkStart w:id="1296" w:name="_Toc49456210"/>
      <w:bookmarkStart w:id="1297" w:name="_Toc49457868"/>
      <w:bookmarkStart w:id="1298" w:name="_Toc49863414"/>
      <w:bookmarkStart w:id="1299" w:name="_Toc49864729"/>
      <w:bookmarkStart w:id="1300" w:name="_Toc55545510"/>
      <w:bookmarkStart w:id="1301" w:name="_Toc55550525"/>
      <w:bookmarkStart w:id="1302" w:name="_Toc55563705"/>
      <w:bookmarkStart w:id="1303" w:name="_Toc55564870"/>
      <w:bookmarkStart w:id="1304" w:name="_Toc55569214"/>
      <w:bookmarkStart w:id="1305" w:name="_Toc55572940"/>
      <w:bookmarkStart w:id="1306" w:name="_Toc56006911"/>
      <w:bookmarkStart w:id="1307" w:name="_Toc56008208"/>
      <w:bookmarkStart w:id="1308" w:name="_Toc58252326"/>
      <w:bookmarkStart w:id="1309" w:name="_Toc58505887"/>
      <w:bookmarkStart w:id="1310" w:name="_Toc58942945"/>
      <w:bookmarkStart w:id="1311" w:name="_Toc58944119"/>
      <w:bookmarkStart w:id="1312" w:name="_Toc63067453"/>
      <w:bookmarkStart w:id="1313" w:name="_Toc63068685"/>
      <w:bookmarkStart w:id="1314" w:name="_Toc63070599"/>
      <w:bookmarkStart w:id="1315" w:name="_Toc63086221"/>
      <w:bookmarkStart w:id="1316" w:name="_Toc63087455"/>
      <w:bookmarkStart w:id="1317" w:name="_Toc63236114"/>
      <w:bookmarkStart w:id="1318" w:name="_Toc63237349"/>
      <w:bookmarkStart w:id="1319" w:name="_Ref371162822"/>
      <w:bookmarkStart w:id="1320" w:name="_Ref408392394"/>
      <w:bookmarkStart w:id="1321" w:name="_Toc460936248"/>
      <w:bookmarkStart w:id="1322" w:name="_Toc216860803"/>
      <w:bookmarkStart w:id="1323" w:name="_DTBK42009"/>
      <w:bookmarkEnd w:id="1281"/>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FB6786">
        <w:t xml:space="preserve">Reasonable endeavours of </w:t>
      </w:r>
      <w:bookmarkEnd w:id="1273"/>
      <w:bookmarkEnd w:id="1319"/>
      <w:bookmarkEnd w:id="1320"/>
      <w:bookmarkEnd w:id="1321"/>
      <w:r w:rsidR="00FE1D5A" w:rsidRPr="00FB6786">
        <w:t>Principal</w:t>
      </w:r>
      <w:bookmarkEnd w:id="1322"/>
    </w:p>
    <w:p w14:paraId="20320FC8" w14:textId="2FD74D45" w:rsidR="003E4491" w:rsidRPr="00FB6786" w:rsidRDefault="00D22244" w:rsidP="00097B52">
      <w:pPr>
        <w:pStyle w:val="IndentParaLevel1"/>
      </w:pPr>
      <w:bookmarkStart w:id="1324" w:name="_DTBK42010"/>
      <w:bookmarkEnd w:id="1323"/>
      <w:r w:rsidRPr="00FB6786">
        <w:t xml:space="preserve">A </w:t>
      </w:r>
      <w:r w:rsidR="003E4491" w:rsidRPr="00FB6786">
        <w:t xml:space="preserve">statement in a Project Document providing that the </w:t>
      </w:r>
      <w:r w:rsidR="00FE1D5A" w:rsidRPr="00FB6786">
        <w:t>Principal</w:t>
      </w:r>
      <w:r w:rsidR="00AE00B2" w:rsidRPr="00FB6786">
        <w:t xml:space="preserve"> </w:t>
      </w:r>
      <w:r w:rsidR="006171B5" w:rsidRPr="00FB6786">
        <w:t>or an</w:t>
      </w:r>
      <w:r w:rsidR="00AE00B2" w:rsidRPr="00FB6786">
        <w:t>y of its</w:t>
      </w:r>
      <w:r w:rsidR="006171B5" w:rsidRPr="00FB6786">
        <w:t xml:space="preserve"> officers, employees or agents</w:t>
      </w:r>
      <w:r w:rsidR="003E4491" w:rsidRPr="00FB6786">
        <w:t xml:space="preserve"> will </w:t>
      </w:r>
      <w:r w:rsidR="00DD503E" w:rsidRPr="00FB6786">
        <w:t xml:space="preserve">or must </w:t>
      </w:r>
      <w:r w:rsidR="003E4491" w:rsidRPr="00FB6786">
        <w:t xml:space="preserve">use or exercise </w:t>
      </w:r>
      <w:r w:rsidR="0010255C" w:rsidRPr="00FB6786">
        <w:t xml:space="preserve">"best endeavours", </w:t>
      </w:r>
      <w:r w:rsidR="003E4491" w:rsidRPr="00FB6786">
        <w:t>"reasonable endeavours"</w:t>
      </w:r>
      <w:r w:rsidR="006D4DDC" w:rsidRPr="00FB6786">
        <w:t>, "act reasonably" or "act in good faith"</w:t>
      </w:r>
      <w:r w:rsidR="003E4491" w:rsidRPr="00FB6786">
        <w:t xml:space="preserve"> in relation to an outcome </w:t>
      </w:r>
      <w:r w:rsidR="006F70C0" w:rsidRPr="00FB6786">
        <w:t xml:space="preserve">means that the </w:t>
      </w:r>
      <w:r w:rsidR="00FE1D5A" w:rsidRPr="00FB6786">
        <w:t>Principal</w:t>
      </w:r>
      <w:r w:rsidR="006F70C0" w:rsidRPr="00FB6786">
        <w:t xml:space="preserve"> </w:t>
      </w:r>
      <w:r w:rsidR="00DD503E" w:rsidRPr="00FB6786">
        <w:t>must</w:t>
      </w:r>
      <w:r w:rsidR="006F70C0" w:rsidRPr="00FB6786">
        <w:t xml:space="preserve"> take steps to bring about the relevant outcome so far as it is reasonably able to do so, having regard to its resources and other responsibilities but </w:t>
      </w:r>
      <w:r w:rsidR="00ED5CC2" w:rsidRPr="00FB6786">
        <w:t xml:space="preserve">does not </w:t>
      </w:r>
      <w:r w:rsidR="003E4491" w:rsidRPr="00FB6786">
        <w:t xml:space="preserve">mean that the </w:t>
      </w:r>
      <w:r w:rsidR="00FE1D5A" w:rsidRPr="00FB6786">
        <w:t>Principal</w:t>
      </w:r>
      <w:r w:rsidR="006171B5" w:rsidRPr="00FB6786">
        <w:t xml:space="preserve"> or any of </w:t>
      </w:r>
      <w:r w:rsidR="00AE00B2" w:rsidRPr="00FB6786">
        <w:t>its</w:t>
      </w:r>
      <w:r w:rsidR="006171B5" w:rsidRPr="00FB6786">
        <w:t xml:space="preserve"> officers, employees or agents</w:t>
      </w:r>
      <w:r w:rsidR="003E4491" w:rsidRPr="00FB6786">
        <w:t>:</w:t>
      </w:r>
    </w:p>
    <w:p w14:paraId="3B942042" w14:textId="77777777" w:rsidR="003E4491" w:rsidRPr="00FB6786" w:rsidRDefault="003E4491" w:rsidP="00584693">
      <w:pPr>
        <w:pStyle w:val="Heading3"/>
        <w:tabs>
          <w:tab w:val="num" w:pos="964"/>
        </w:tabs>
      </w:pPr>
      <w:bookmarkStart w:id="1325" w:name="_DTBK39336"/>
      <w:bookmarkEnd w:id="1324"/>
      <w:r w:rsidRPr="00FB6786">
        <w:t>(</w:t>
      </w:r>
      <w:r w:rsidRPr="00FB6786">
        <w:rPr>
          <w:b/>
        </w:rPr>
        <w:t>no guarantee</w:t>
      </w:r>
      <w:r w:rsidRPr="00FB6786">
        <w:t>): guarantee</w:t>
      </w:r>
      <w:r w:rsidR="00ED5CC2" w:rsidRPr="00FB6786">
        <w:t>s</w:t>
      </w:r>
      <w:r w:rsidRPr="00FB6786">
        <w:t xml:space="preserve"> the relevant outcome</w:t>
      </w:r>
      <w:r w:rsidR="00831C3C" w:rsidRPr="00FB6786">
        <w:t xml:space="preserve"> will be brought about</w:t>
      </w:r>
      <w:r w:rsidRPr="00FB6786">
        <w:t xml:space="preserve">; </w:t>
      </w:r>
      <w:r w:rsidR="00CA7561" w:rsidRPr="00FB6786">
        <w:t>or</w:t>
      </w:r>
    </w:p>
    <w:p w14:paraId="3CA64B16" w14:textId="77777777" w:rsidR="003E4491" w:rsidRPr="00FB6786" w:rsidRDefault="003E4491" w:rsidP="00FC0CF8">
      <w:pPr>
        <w:pStyle w:val="Heading3"/>
        <w:keepNext/>
        <w:tabs>
          <w:tab w:val="num" w:pos="964"/>
        </w:tabs>
      </w:pPr>
      <w:bookmarkStart w:id="1326" w:name="_DTBK39337"/>
      <w:bookmarkEnd w:id="1325"/>
      <w:r w:rsidRPr="00FB6786">
        <w:t>(</w:t>
      </w:r>
      <w:r w:rsidRPr="00FB6786">
        <w:rPr>
          <w:b/>
        </w:rPr>
        <w:t>no obligation</w:t>
      </w:r>
      <w:r w:rsidRPr="00FB6786">
        <w:t>): is required to:</w:t>
      </w:r>
    </w:p>
    <w:p w14:paraId="529B4CEE" w14:textId="77777777" w:rsidR="003E4491" w:rsidRPr="00FB6786" w:rsidRDefault="003E4491" w:rsidP="00584693">
      <w:pPr>
        <w:pStyle w:val="Heading4"/>
        <w:tabs>
          <w:tab w:val="num" w:pos="1928"/>
        </w:tabs>
      </w:pPr>
      <w:bookmarkStart w:id="1327" w:name="_DTBK42011"/>
      <w:r w:rsidRPr="00FB6786">
        <w:t>exercise a right of any Government Party, or to influence, over-ride, interfere with or direct any other Government Party in the proper exercise and performance of its legal, statutory or executive duties and functions;</w:t>
      </w:r>
    </w:p>
    <w:p w14:paraId="2AE31A4F" w14:textId="77777777" w:rsidR="003E4491" w:rsidRPr="00FB6786" w:rsidRDefault="003E4491" w:rsidP="00584693">
      <w:pPr>
        <w:pStyle w:val="Heading4"/>
        <w:tabs>
          <w:tab w:val="num" w:pos="1928"/>
        </w:tabs>
      </w:pPr>
      <w:bookmarkStart w:id="1328" w:name="_DTBK42012"/>
      <w:bookmarkEnd w:id="1327"/>
      <w:r w:rsidRPr="00FB6786">
        <w:t xml:space="preserve">exercise a power or discretion </w:t>
      </w:r>
      <w:r w:rsidR="00D4487E" w:rsidRPr="00FB6786">
        <w:t xml:space="preserve">or otherwise act </w:t>
      </w:r>
      <w:r w:rsidRPr="00FB6786">
        <w:t xml:space="preserve">in a manner that the </w:t>
      </w:r>
      <w:r w:rsidR="00FE1D5A" w:rsidRPr="00FB6786">
        <w:t>Principal</w:t>
      </w:r>
      <w:r w:rsidRPr="00FB6786">
        <w:t xml:space="preserve"> regards as not in the public interest;</w:t>
      </w:r>
    </w:p>
    <w:p w14:paraId="657505FD" w14:textId="77777777" w:rsidR="003E4491" w:rsidRPr="00FB6786" w:rsidRDefault="003E4491" w:rsidP="00584693">
      <w:pPr>
        <w:pStyle w:val="Heading4"/>
        <w:tabs>
          <w:tab w:val="num" w:pos="1928"/>
        </w:tabs>
      </w:pPr>
      <w:bookmarkStart w:id="1329" w:name="_DTBK42013"/>
      <w:bookmarkEnd w:id="1328"/>
      <w:r w:rsidRPr="00FB6786">
        <w:lastRenderedPageBreak/>
        <w:t>develop or implement new policy</w:t>
      </w:r>
      <w:r w:rsidR="00831C3C" w:rsidRPr="00FB6786">
        <w:t xml:space="preserve"> or a change in policy</w:t>
      </w:r>
      <w:r w:rsidRPr="00FB6786">
        <w:t>;</w:t>
      </w:r>
      <w:r w:rsidR="00D4487E" w:rsidRPr="00FB6786">
        <w:t xml:space="preserve"> or</w:t>
      </w:r>
    </w:p>
    <w:p w14:paraId="5573AB14" w14:textId="77777777" w:rsidR="00813BDC" w:rsidRPr="00FB6786" w:rsidRDefault="003E4491" w:rsidP="009077D5">
      <w:pPr>
        <w:pStyle w:val="Heading4"/>
        <w:tabs>
          <w:tab w:val="num" w:pos="1928"/>
        </w:tabs>
      </w:pPr>
      <w:bookmarkStart w:id="1330" w:name="_DTBK42014"/>
      <w:bookmarkEnd w:id="1329"/>
      <w:r w:rsidRPr="00FB6786">
        <w:t xml:space="preserve">procure </w:t>
      </w:r>
      <w:r w:rsidR="00831C3C" w:rsidRPr="00FB6786">
        <w:t xml:space="preserve">any new </w:t>
      </w:r>
      <w:r w:rsidR="006171B5" w:rsidRPr="00FB6786">
        <w:t>L</w:t>
      </w:r>
      <w:r w:rsidRPr="00FB6786">
        <w:t>egislation</w:t>
      </w:r>
      <w:r w:rsidR="00831C3C" w:rsidRPr="00FB6786">
        <w:t xml:space="preserve"> or a change in </w:t>
      </w:r>
      <w:r w:rsidR="006171B5" w:rsidRPr="00FB6786">
        <w:t>L</w:t>
      </w:r>
      <w:r w:rsidR="00831C3C" w:rsidRPr="00FB6786">
        <w:t>egislation</w:t>
      </w:r>
      <w:r w:rsidR="00D4487E" w:rsidRPr="00FB6786">
        <w:t>.</w:t>
      </w:r>
    </w:p>
    <w:p w14:paraId="03C79454" w14:textId="77777777" w:rsidR="008658C8" w:rsidRDefault="008658C8" w:rsidP="008658C8">
      <w:pPr>
        <w:pStyle w:val="Heading2"/>
      </w:pPr>
      <w:bookmarkStart w:id="1331" w:name="_Toc461374663"/>
      <w:bookmarkStart w:id="1332" w:name="_Toc461697668"/>
      <w:bookmarkStart w:id="1333" w:name="_Toc461972649"/>
      <w:bookmarkStart w:id="1334" w:name="_Toc461998540"/>
      <w:bookmarkStart w:id="1335" w:name="_Toc461374666"/>
      <w:bookmarkStart w:id="1336" w:name="_Toc461697671"/>
      <w:bookmarkStart w:id="1337" w:name="_Toc461972652"/>
      <w:bookmarkStart w:id="1338" w:name="_Toc461998543"/>
      <w:bookmarkStart w:id="1339" w:name="_Toc461374669"/>
      <w:bookmarkStart w:id="1340" w:name="_Toc461697674"/>
      <w:bookmarkStart w:id="1341" w:name="_Toc461972655"/>
      <w:bookmarkStart w:id="1342" w:name="_Toc461998546"/>
      <w:bookmarkStart w:id="1343" w:name="_Toc461374671"/>
      <w:bookmarkStart w:id="1344" w:name="_Toc461697676"/>
      <w:bookmarkStart w:id="1345" w:name="_Toc461972657"/>
      <w:bookmarkStart w:id="1346" w:name="_Toc461998548"/>
      <w:bookmarkStart w:id="1347" w:name="_Toc461374674"/>
      <w:bookmarkStart w:id="1348" w:name="_Toc461697679"/>
      <w:bookmarkStart w:id="1349" w:name="_Toc461972660"/>
      <w:bookmarkStart w:id="1350" w:name="_Toc461998551"/>
      <w:bookmarkStart w:id="1351" w:name="_Toc461374675"/>
      <w:bookmarkStart w:id="1352" w:name="_Toc461697680"/>
      <w:bookmarkStart w:id="1353" w:name="_Toc461972661"/>
      <w:bookmarkStart w:id="1354" w:name="_Toc461998552"/>
      <w:bookmarkStart w:id="1355" w:name="_Toc461374679"/>
      <w:bookmarkStart w:id="1356" w:name="_Toc461697684"/>
      <w:bookmarkStart w:id="1357" w:name="_Toc461972665"/>
      <w:bookmarkStart w:id="1358" w:name="_Toc461998556"/>
      <w:bookmarkStart w:id="1359" w:name="_Toc461374682"/>
      <w:bookmarkStart w:id="1360" w:name="_Toc461697687"/>
      <w:bookmarkStart w:id="1361" w:name="_Toc461972668"/>
      <w:bookmarkStart w:id="1362" w:name="_Toc461998559"/>
      <w:bookmarkStart w:id="1363" w:name="_Toc461374683"/>
      <w:bookmarkStart w:id="1364" w:name="_Toc461697688"/>
      <w:bookmarkStart w:id="1365" w:name="_Toc461972669"/>
      <w:bookmarkStart w:id="1366" w:name="_Toc461998560"/>
      <w:bookmarkStart w:id="1367" w:name="_Toc461374688"/>
      <w:bookmarkStart w:id="1368" w:name="_Toc461697693"/>
      <w:bookmarkStart w:id="1369" w:name="_Toc461972674"/>
      <w:bookmarkStart w:id="1370" w:name="_Toc461998565"/>
      <w:bookmarkStart w:id="1371" w:name="_Toc63086223"/>
      <w:bookmarkStart w:id="1372" w:name="_Toc63087457"/>
      <w:bookmarkStart w:id="1373" w:name="_Toc63236116"/>
      <w:bookmarkStart w:id="1374" w:name="_Toc63237351"/>
      <w:bookmarkStart w:id="1375" w:name="_Toc63086224"/>
      <w:bookmarkStart w:id="1376" w:name="_Toc63087458"/>
      <w:bookmarkStart w:id="1377" w:name="_Toc63236117"/>
      <w:bookmarkStart w:id="1378" w:name="_Toc63237352"/>
      <w:bookmarkStart w:id="1379" w:name="_Toc63086225"/>
      <w:bookmarkStart w:id="1380" w:name="_Toc63087459"/>
      <w:bookmarkStart w:id="1381" w:name="_Toc63236118"/>
      <w:bookmarkStart w:id="1382" w:name="_Toc63237353"/>
      <w:bookmarkStart w:id="1383" w:name="_Toc58505890"/>
      <w:bookmarkStart w:id="1384" w:name="_Toc58942948"/>
      <w:bookmarkStart w:id="1385" w:name="_Toc58944122"/>
      <w:bookmarkStart w:id="1386" w:name="_Toc63067456"/>
      <w:bookmarkStart w:id="1387" w:name="_Toc63068688"/>
      <w:bookmarkStart w:id="1388" w:name="_Toc63070602"/>
      <w:bookmarkStart w:id="1389" w:name="_Toc63086226"/>
      <w:bookmarkStart w:id="1390" w:name="_Toc63087460"/>
      <w:bookmarkStart w:id="1391" w:name="_Toc63236119"/>
      <w:bookmarkStart w:id="1392" w:name="_Toc63237354"/>
      <w:bookmarkStart w:id="1393" w:name="_Toc58505891"/>
      <w:bookmarkStart w:id="1394" w:name="_Toc58942949"/>
      <w:bookmarkStart w:id="1395" w:name="_Toc58944123"/>
      <w:bookmarkStart w:id="1396" w:name="_Toc63067457"/>
      <w:bookmarkStart w:id="1397" w:name="_Toc63068689"/>
      <w:bookmarkStart w:id="1398" w:name="_Toc63070603"/>
      <w:bookmarkStart w:id="1399" w:name="_Toc63086227"/>
      <w:bookmarkStart w:id="1400" w:name="_Toc63087461"/>
      <w:bookmarkStart w:id="1401" w:name="_Toc63236120"/>
      <w:bookmarkStart w:id="1402" w:name="_Toc63237355"/>
      <w:bookmarkStart w:id="1403" w:name="_Ref95931143"/>
      <w:bookmarkStart w:id="1404" w:name="_Ref95931321"/>
      <w:bookmarkStart w:id="1405" w:name="_Toc216860804"/>
      <w:bookmarkStart w:id="1406" w:name="_DTBK42015"/>
      <w:bookmarkStart w:id="1407" w:name="_Toc460936696"/>
      <w:bookmarkStart w:id="1408" w:name="_Toc494276364"/>
      <w:bookmarkStart w:id="1409" w:name="_Toc494279081"/>
      <w:bookmarkStart w:id="1410" w:name="_Toc494279538"/>
      <w:bookmarkStart w:id="1411" w:name="_Toc494285575"/>
      <w:bookmarkStart w:id="1412" w:name="_Toc494289006"/>
      <w:bookmarkStart w:id="1413" w:name="_Toc494292766"/>
      <w:bookmarkStart w:id="1414" w:name="_Toc495937198"/>
      <w:bookmarkStart w:id="1415" w:name="_Toc495940094"/>
      <w:bookmarkEnd w:id="1326"/>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t>Final and Binding</w:t>
      </w:r>
      <w:bookmarkEnd w:id="1403"/>
      <w:bookmarkEnd w:id="1404"/>
      <w:bookmarkEnd w:id="1405"/>
    </w:p>
    <w:p w14:paraId="01C6F8B2" w14:textId="5DE36DFA" w:rsidR="008658C8" w:rsidRDefault="0048685D" w:rsidP="00A75B29">
      <w:pPr>
        <w:pStyle w:val="IndentParaLevel1"/>
      </w:pPr>
      <w:bookmarkStart w:id="1416" w:name="_DTBK42016"/>
      <w:bookmarkEnd w:id="1406"/>
      <w:r>
        <w:t>I</w:t>
      </w:r>
      <w:r w:rsidRPr="00283A7A">
        <w:t>f</w:t>
      </w:r>
      <w:r>
        <w:t xml:space="preserve"> a</w:t>
      </w:r>
      <w:r w:rsidR="008658C8">
        <w:t xml:space="preserve"> determination, decision, opinion or direction (including that of the </w:t>
      </w:r>
      <w:r>
        <w:t>Principal Representative</w:t>
      </w:r>
      <w:r w:rsidR="008658C8">
        <w:t>) is stated in this Deed to be "final and binding", neither party is entitled to challenge that determination, decision, opinion or direction on any basis other than that it is an indisputable error in complete disregard of the facts of the case, the applicable Law or credible evidence.</w:t>
      </w:r>
    </w:p>
    <w:p w14:paraId="5176F4E2" w14:textId="1B0A5CAF" w:rsidR="00203A10" w:rsidRPr="00FB6786" w:rsidDel="0010255C" w:rsidRDefault="00203A10" w:rsidP="00584693">
      <w:pPr>
        <w:pStyle w:val="Heading2"/>
        <w:tabs>
          <w:tab w:val="num" w:pos="0"/>
        </w:tabs>
      </w:pPr>
      <w:bookmarkStart w:id="1417" w:name="_Toc216860805"/>
      <w:bookmarkEnd w:id="1416"/>
      <w:r w:rsidRPr="00FB6786" w:rsidDel="0010255C">
        <w:t>Power of attorney</w:t>
      </w:r>
      <w:bookmarkEnd w:id="1407"/>
      <w:bookmarkEnd w:id="1408"/>
      <w:bookmarkEnd w:id="1409"/>
      <w:bookmarkEnd w:id="1410"/>
      <w:bookmarkEnd w:id="1411"/>
      <w:bookmarkEnd w:id="1412"/>
      <w:bookmarkEnd w:id="1413"/>
      <w:bookmarkEnd w:id="1414"/>
      <w:bookmarkEnd w:id="1415"/>
      <w:bookmarkEnd w:id="1417"/>
    </w:p>
    <w:p w14:paraId="5B9D5B0A" w14:textId="77777777" w:rsidR="00203A10" w:rsidRPr="00FB6786" w:rsidDel="0010255C" w:rsidRDefault="00813BDC" w:rsidP="00FC0CF8">
      <w:pPr>
        <w:pStyle w:val="IndentParaLevel1"/>
        <w:keepNext/>
      </w:pPr>
      <w:bookmarkStart w:id="1418" w:name="_DTBK42017"/>
      <w:r w:rsidRPr="00FB6786">
        <w:t xml:space="preserve">The Contractor </w:t>
      </w:r>
      <w:r w:rsidR="00203A10" w:rsidRPr="00FB6786" w:rsidDel="0010255C">
        <w:t>irrevocably:</w:t>
      </w:r>
    </w:p>
    <w:p w14:paraId="3EBA7FC6" w14:textId="75D064EB" w:rsidR="00203A10" w:rsidRPr="00FB6786" w:rsidDel="0010255C" w:rsidRDefault="00203A10" w:rsidP="000C5FC5">
      <w:pPr>
        <w:pStyle w:val="Heading3"/>
      </w:pPr>
      <w:bookmarkStart w:id="1419" w:name="_Ref462155598"/>
      <w:bookmarkStart w:id="1420" w:name="_DTBK39338"/>
      <w:bookmarkEnd w:id="1418"/>
      <w:r w:rsidRPr="00FB6786" w:rsidDel="0010255C">
        <w:t>(</w:t>
      </w:r>
      <w:r w:rsidRPr="00D73654" w:rsidDel="0010255C">
        <w:rPr>
          <w:b/>
          <w:bCs w:val="0"/>
        </w:rPr>
        <w:t>appointment of attorney</w:t>
      </w:r>
      <w:r w:rsidRPr="00FB6786" w:rsidDel="0010255C">
        <w:t xml:space="preserve">): appoints the </w:t>
      </w:r>
      <w:r w:rsidR="00FE1D5A" w:rsidRPr="00FB6786">
        <w:t>Principal</w:t>
      </w:r>
      <w:r w:rsidRPr="00FB6786" w:rsidDel="0010255C">
        <w:t xml:space="preserve">, and the </w:t>
      </w:r>
      <w:r w:rsidR="00FE1D5A" w:rsidRPr="00FB6786">
        <w:t>Principal</w:t>
      </w:r>
      <w:r w:rsidRPr="00FB6786" w:rsidDel="0010255C">
        <w:t>'s nominees from time to time, jointly and severally, as its attorney with full power and authority</w:t>
      </w:r>
      <w:r w:rsidR="00A9086F" w:rsidRPr="00FB6786" w:rsidDel="0010255C">
        <w:t xml:space="preserve"> to</w:t>
      </w:r>
      <w:r w:rsidR="00D73654">
        <w:t xml:space="preserve"> </w:t>
      </w:r>
      <w:bookmarkEnd w:id="1419"/>
      <w:r w:rsidRPr="00FB6786" w:rsidDel="0010255C">
        <w:t xml:space="preserve">exercise the </w:t>
      </w:r>
      <w:r w:rsidR="00FE1D5A" w:rsidRPr="00FB6786">
        <w:t>Principal</w:t>
      </w:r>
      <w:r w:rsidRPr="00FB6786" w:rsidDel="0010255C">
        <w:t xml:space="preserve">'s rights </w:t>
      </w:r>
      <w:r w:rsidR="00EF75EB" w:rsidRPr="00FB6786" w:rsidDel="0010255C">
        <w:t xml:space="preserve">in accordance with </w:t>
      </w:r>
      <w:r w:rsidRPr="00FB6786" w:rsidDel="0010255C">
        <w:t xml:space="preserve">clause </w:t>
      </w:r>
      <w:r w:rsidRPr="00DD7300" w:rsidDel="0010255C">
        <w:rPr>
          <w:bCs w:val="0"/>
        </w:rPr>
        <w:fldChar w:fldCharType="begin"/>
      </w:r>
      <w:r w:rsidRPr="00FB6786" w:rsidDel="0010255C">
        <w:instrText xml:space="preserve"> REF _Ref361315294 \r \h  \* MERGEFORMAT </w:instrText>
      </w:r>
      <w:r w:rsidRPr="00DD7300" w:rsidDel="0010255C">
        <w:rPr>
          <w:bCs w:val="0"/>
        </w:rPr>
      </w:r>
      <w:r w:rsidRPr="00DD7300" w:rsidDel="0010255C">
        <w:rPr>
          <w:bCs w:val="0"/>
        </w:rPr>
        <w:fldChar w:fldCharType="separate"/>
      </w:r>
      <w:r w:rsidR="00C1101A">
        <w:t>0</w:t>
      </w:r>
      <w:r w:rsidRPr="00DD7300" w:rsidDel="0010255C">
        <w:rPr>
          <w:bCs w:val="0"/>
        </w:rPr>
        <w:fldChar w:fldCharType="end"/>
      </w:r>
      <w:r w:rsidRPr="00FB6786" w:rsidDel="0010255C">
        <w:t>; and</w:t>
      </w:r>
    </w:p>
    <w:p w14:paraId="13C4B369" w14:textId="313BBB44" w:rsidR="00203A10" w:rsidRPr="00FB6786" w:rsidRDefault="00203A10" w:rsidP="00CA57A8">
      <w:pPr>
        <w:pStyle w:val="Heading3"/>
        <w:tabs>
          <w:tab w:val="num" w:pos="964"/>
        </w:tabs>
      </w:pPr>
      <w:bookmarkStart w:id="1421" w:name="_DTBK39339"/>
      <w:bookmarkEnd w:id="1420"/>
      <w:r w:rsidRPr="00FB6786" w:rsidDel="0010255C">
        <w:t>(</w:t>
      </w:r>
      <w:r w:rsidRPr="00FB6786" w:rsidDel="0010255C">
        <w:rPr>
          <w:b/>
        </w:rPr>
        <w:t>ratification</w:t>
      </w:r>
      <w:r w:rsidRPr="00FB6786" w:rsidDel="0010255C">
        <w:t xml:space="preserve">): agrees to ratify and confirm whatever action is taken by the attorney appointed by </w:t>
      </w:r>
      <w:r w:rsidR="00D32606" w:rsidRPr="00FB6786">
        <w:t>the Contractor</w:t>
      </w:r>
      <w:r w:rsidRPr="00FB6786" w:rsidDel="0010255C">
        <w:t xml:space="preserve"> under clause </w:t>
      </w:r>
      <w:r w:rsidR="00A32F93" w:rsidRPr="00DD7300" w:rsidDel="0010255C">
        <w:fldChar w:fldCharType="begin"/>
      </w:r>
      <w:r w:rsidR="00A32F93" w:rsidRPr="00FB6786" w:rsidDel="0010255C">
        <w:instrText xml:space="preserve"> REF _Ref462155598 \w \h </w:instrText>
      </w:r>
      <w:r w:rsidR="00FB6786">
        <w:instrText xml:space="preserve"> \* MERGEFORMAT </w:instrText>
      </w:r>
      <w:r w:rsidR="00A32F93" w:rsidRPr="00DD7300" w:rsidDel="0010255C">
        <w:fldChar w:fldCharType="separate"/>
      </w:r>
      <w:r w:rsidR="00C1101A">
        <w:t>2.18(a)</w:t>
      </w:r>
      <w:r w:rsidR="00A32F93" w:rsidRPr="00DD7300" w:rsidDel="0010255C">
        <w:fldChar w:fldCharType="end"/>
      </w:r>
      <w:r w:rsidRPr="00FB6786" w:rsidDel="0010255C">
        <w:t>.</w:t>
      </w:r>
    </w:p>
    <w:p w14:paraId="7C238CDF" w14:textId="1CC0D91D" w:rsidR="00203A10" w:rsidRPr="00FB6786" w:rsidRDefault="00203A10" w:rsidP="00584693">
      <w:pPr>
        <w:pStyle w:val="Heading2"/>
        <w:tabs>
          <w:tab w:val="num" w:pos="0"/>
        </w:tabs>
      </w:pPr>
      <w:bookmarkStart w:id="1422" w:name="_Toc47867928"/>
      <w:bookmarkStart w:id="1423" w:name="_Toc47868925"/>
      <w:bookmarkStart w:id="1424" w:name="_Toc47869798"/>
      <w:bookmarkStart w:id="1425" w:name="_Toc47870685"/>
      <w:bookmarkStart w:id="1426" w:name="_Toc47984657"/>
      <w:bookmarkStart w:id="1427" w:name="_Toc48222977"/>
      <w:bookmarkStart w:id="1428" w:name="_Toc48499534"/>
      <w:bookmarkStart w:id="1429" w:name="_Toc49064495"/>
      <w:bookmarkStart w:id="1430" w:name="_Toc49066602"/>
      <w:bookmarkStart w:id="1431" w:name="_Toc49097733"/>
      <w:bookmarkStart w:id="1432" w:name="_Toc49099119"/>
      <w:bookmarkStart w:id="1433" w:name="_Toc49105522"/>
      <w:bookmarkStart w:id="1434" w:name="_Toc49108066"/>
      <w:bookmarkStart w:id="1435" w:name="_Toc49109230"/>
      <w:bookmarkStart w:id="1436" w:name="_Toc49110392"/>
      <w:bookmarkStart w:id="1437" w:name="_Toc49327554"/>
      <w:bookmarkStart w:id="1438" w:name="_Toc49432711"/>
      <w:bookmarkStart w:id="1439" w:name="_Toc49433897"/>
      <w:bookmarkStart w:id="1440" w:name="_Toc49435086"/>
      <w:bookmarkStart w:id="1441" w:name="_Toc49436273"/>
      <w:bookmarkStart w:id="1442" w:name="_Toc49453646"/>
      <w:bookmarkStart w:id="1443" w:name="_Toc49454929"/>
      <w:bookmarkStart w:id="1444" w:name="_Toc49456215"/>
      <w:bookmarkStart w:id="1445" w:name="_Toc49457873"/>
      <w:bookmarkStart w:id="1446" w:name="_Toc49863419"/>
      <w:bookmarkStart w:id="1447" w:name="_Toc49864734"/>
      <w:bookmarkStart w:id="1448" w:name="_Toc55545515"/>
      <w:bookmarkStart w:id="1449" w:name="_Toc55550530"/>
      <w:bookmarkStart w:id="1450" w:name="_Toc55563710"/>
      <w:bookmarkStart w:id="1451" w:name="_Toc55564875"/>
      <w:bookmarkStart w:id="1452" w:name="_Toc55569219"/>
      <w:bookmarkStart w:id="1453" w:name="_Toc55572945"/>
      <w:bookmarkStart w:id="1454" w:name="_Toc56006916"/>
      <w:bookmarkStart w:id="1455" w:name="_Toc56008213"/>
      <w:bookmarkStart w:id="1456" w:name="_Toc58252331"/>
      <w:bookmarkStart w:id="1457" w:name="_Toc58505893"/>
      <w:bookmarkStart w:id="1458" w:name="_Toc58942951"/>
      <w:bookmarkStart w:id="1459" w:name="_Toc58944125"/>
      <w:bookmarkStart w:id="1460" w:name="_Toc63067459"/>
      <w:bookmarkStart w:id="1461" w:name="_Toc63068691"/>
      <w:bookmarkStart w:id="1462" w:name="_Toc63070605"/>
      <w:bookmarkStart w:id="1463" w:name="_Toc63086229"/>
      <w:bookmarkStart w:id="1464" w:name="_Toc63087463"/>
      <w:bookmarkStart w:id="1465" w:name="_Toc63236122"/>
      <w:bookmarkStart w:id="1466" w:name="_Toc63237357"/>
      <w:bookmarkStart w:id="1467" w:name="_Ref462173908"/>
      <w:bookmarkStart w:id="1468" w:name="_Toc216860806"/>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FB6786">
        <w:t>Proportionate liability</w:t>
      </w:r>
      <w:bookmarkStart w:id="1469" w:name="_DTBK42018"/>
      <w:bookmarkEnd w:id="1467"/>
      <w:bookmarkEnd w:id="1468"/>
    </w:p>
    <w:p w14:paraId="7AE03D05" w14:textId="4BBECF64" w:rsidR="00203A10" w:rsidRPr="00FB6786" w:rsidRDefault="00203A10" w:rsidP="00A75B29">
      <w:pPr>
        <w:pStyle w:val="IndentParaLevel1"/>
      </w:pPr>
      <w:bookmarkStart w:id="1470" w:name="_Ref462155863"/>
      <w:bookmarkStart w:id="1471" w:name="_DTBK42019"/>
      <w:bookmarkEnd w:id="1469"/>
      <w:r w:rsidRPr="00FB6786">
        <w:t>The operation of Part IVAA</w:t>
      </w:r>
      <w:r w:rsidRPr="00FB6786" w:rsidDel="00B64D44">
        <w:t xml:space="preserve"> </w:t>
      </w:r>
      <w:r w:rsidR="005F6616">
        <w:t xml:space="preserve">(Proportionate Liability) </w:t>
      </w:r>
      <w:r w:rsidRPr="00FB6786">
        <w:t xml:space="preserve">of the </w:t>
      </w:r>
      <w:r w:rsidRPr="00FB6786">
        <w:rPr>
          <w:i/>
        </w:rPr>
        <w:t xml:space="preserve">Wrongs Act 1958 </w:t>
      </w:r>
      <w:r w:rsidRPr="00FB6786">
        <w:t>(Vic) is excluded in relation to all and any rights of either party under this Deed, whether such rights are sought to be enforced in contract, tort or otherwise.</w:t>
      </w:r>
      <w:bookmarkEnd w:id="1470"/>
    </w:p>
    <w:p w14:paraId="0791EC52" w14:textId="195DF395" w:rsidR="00366764" w:rsidRPr="00FB6786" w:rsidRDefault="00366764" w:rsidP="00366764">
      <w:pPr>
        <w:pStyle w:val="Heading2"/>
      </w:pPr>
      <w:bookmarkStart w:id="1472" w:name="_Toc63067461"/>
      <w:bookmarkStart w:id="1473" w:name="_Toc63068693"/>
      <w:bookmarkStart w:id="1474" w:name="_Toc63070607"/>
      <w:bookmarkStart w:id="1475" w:name="_Toc63086231"/>
      <w:bookmarkStart w:id="1476" w:name="_Toc63087465"/>
      <w:bookmarkStart w:id="1477" w:name="_Toc63236124"/>
      <w:bookmarkStart w:id="1478" w:name="_Toc63237359"/>
      <w:bookmarkStart w:id="1479" w:name="_Toc47867930"/>
      <w:bookmarkStart w:id="1480" w:name="_Toc47868927"/>
      <w:bookmarkStart w:id="1481" w:name="_Toc47869800"/>
      <w:bookmarkStart w:id="1482" w:name="_Toc47870687"/>
      <w:bookmarkStart w:id="1483" w:name="_Toc47984659"/>
      <w:bookmarkStart w:id="1484" w:name="_Toc48222979"/>
      <w:bookmarkStart w:id="1485" w:name="_Toc48499536"/>
      <w:bookmarkStart w:id="1486" w:name="_Toc49064497"/>
      <w:bookmarkStart w:id="1487" w:name="_Toc49066604"/>
      <w:bookmarkStart w:id="1488" w:name="_Toc49097735"/>
      <w:bookmarkStart w:id="1489" w:name="_Toc49099121"/>
      <w:bookmarkStart w:id="1490" w:name="_Toc49105524"/>
      <w:bookmarkStart w:id="1491" w:name="_Toc49108068"/>
      <w:bookmarkStart w:id="1492" w:name="_Toc49109232"/>
      <w:bookmarkStart w:id="1493" w:name="_Toc49110394"/>
      <w:bookmarkStart w:id="1494" w:name="_Toc49327556"/>
      <w:bookmarkStart w:id="1495" w:name="_Toc49432713"/>
      <w:bookmarkStart w:id="1496" w:name="_Toc49433899"/>
      <w:bookmarkStart w:id="1497" w:name="_Toc49435088"/>
      <w:bookmarkStart w:id="1498" w:name="_Toc49436275"/>
      <w:bookmarkStart w:id="1499" w:name="_Toc49453648"/>
      <w:bookmarkStart w:id="1500" w:name="_Toc49454931"/>
      <w:bookmarkStart w:id="1501" w:name="_Toc49456217"/>
      <w:bookmarkStart w:id="1502" w:name="_Toc49457875"/>
      <w:bookmarkStart w:id="1503" w:name="_Toc49863421"/>
      <w:bookmarkStart w:id="1504" w:name="_Toc49864736"/>
      <w:bookmarkStart w:id="1505" w:name="_Toc55545517"/>
      <w:bookmarkStart w:id="1506" w:name="_Toc55550533"/>
      <w:bookmarkStart w:id="1507" w:name="_Toc55563713"/>
      <w:bookmarkStart w:id="1508" w:name="_Toc55564878"/>
      <w:bookmarkStart w:id="1509" w:name="_Toc55569222"/>
      <w:bookmarkStart w:id="1510" w:name="_Toc55572948"/>
      <w:bookmarkStart w:id="1511" w:name="_Toc56006919"/>
      <w:bookmarkStart w:id="1512" w:name="_Toc56008216"/>
      <w:bookmarkStart w:id="1513" w:name="_Toc58252334"/>
      <w:bookmarkStart w:id="1514" w:name="_Toc58505896"/>
      <w:bookmarkStart w:id="1515" w:name="_Toc58942954"/>
      <w:bookmarkStart w:id="1516" w:name="_Toc58944128"/>
      <w:bookmarkStart w:id="1517" w:name="_Toc63067462"/>
      <w:bookmarkStart w:id="1518" w:name="_Toc63068694"/>
      <w:bookmarkStart w:id="1519" w:name="_Toc63070608"/>
      <w:bookmarkStart w:id="1520" w:name="_Toc63086232"/>
      <w:bookmarkStart w:id="1521" w:name="_Toc63087466"/>
      <w:bookmarkStart w:id="1522" w:name="_Toc63236125"/>
      <w:bookmarkStart w:id="1523" w:name="_Toc63237360"/>
      <w:bookmarkStart w:id="1524" w:name="_Toc47867931"/>
      <w:bookmarkStart w:id="1525" w:name="_Toc47868928"/>
      <w:bookmarkStart w:id="1526" w:name="_Toc47869801"/>
      <w:bookmarkStart w:id="1527" w:name="_Toc47870688"/>
      <w:bookmarkStart w:id="1528" w:name="_Toc47984660"/>
      <w:bookmarkStart w:id="1529" w:name="_Toc48222980"/>
      <w:bookmarkStart w:id="1530" w:name="_Toc48499537"/>
      <w:bookmarkStart w:id="1531" w:name="_Toc49064498"/>
      <w:bookmarkStart w:id="1532" w:name="_Toc49066605"/>
      <w:bookmarkStart w:id="1533" w:name="_Toc49097736"/>
      <w:bookmarkStart w:id="1534" w:name="_Toc49099122"/>
      <w:bookmarkStart w:id="1535" w:name="_Toc49105525"/>
      <w:bookmarkStart w:id="1536" w:name="_Toc49108069"/>
      <w:bookmarkStart w:id="1537" w:name="_Toc49109233"/>
      <w:bookmarkStart w:id="1538" w:name="_Toc49110395"/>
      <w:bookmarkStart w:id="1539" w:name="_Toc49327557"/>
      <w:bookmarkStart w:id="1540" w:name="_Toc49432714"/>
      <w:bookmarkStart w:id="1541" w:name="_Toc49433900"/>
      <w:bookmarkStart w:id="1542" w:name="_Toc49435089"/>
      <w:bookmarkStart w:id="1543" w:name="_Toc49436276"/>
      <w:bookmarkStart w:id="1544" w:name="_Toc49453649"/>
      <w:bookmarkStart w:id="1545" w:name="_Toc49454932"/>
      <w:bookmarkStart w:id="1546" w:name="_Toc49456218"/>
      <w:bookmarkStart w:id="1547" w:name="_Toc49457876"/>
      <w:bookmarkStart w:id="1548" w:name="_Toc49863422"/>
      <w:bookmarkStart w:id="1549" w:name="_Toc49864737"/>
      <w:bookmarkStart w:id="1550" w:name="_Toc55545518"/>
      <w:bookmarkStart w:id="1551" w:name="_Toc55550534"/>
      <w:bookmarkStart w:id="1552" w:name="_Toc55563714"/>
      <w:bookmarkStart w:id="1553" w:name="_Toc55564879"/>
      <w:bookmarkStart w:id="1554" w:name="_Toc55569223"/>
      <w:bookmarkStart w:id="1555" w:name="_Toc55572949"/>
      <w:bookmarkStart w:id="1556" w:name="_Toc56006920"/>
      <w:bookmarkStart w:id="1557" w:name="_Toc56008217"/>
      <w:bookmarkStart w:id="1558" w:name="_Toc58252335"/>
      <w:bookmarkStart w:id="1559" w:name="_Toc58505897"/>
      <w:bookmarkStart w:id="1560" w:name="_Toc58942955"/>
      <w:bookmarkStart w:id="1561" w:name="_Toc58944129"/>
      <w:bookmarkStart w:id="1562" w:name="_Toc63067463"/>
      <w:bookmarkStart w:id="1563" w:name="_Toc63068695"/>
      <w:bookmarkStart w:id="1564" w:name="_Toc63070609"/>
      <w:bookmarkStart w:id="1565" w:name="_Toc63086233"/>
      <w:bookmarkStart w:id="1566" w:name="_Toc63087467"/>
      <w:bookmarkStart w:id="1567" w:name="_Toc63236126"/>
      <w:bookmarkStart w:id="1568" w:name="_Toc63237361"/>
      <w:bookmarkStart w:id="1569" w:name="_Toc47867932"/>
      <w:bookmarkStart w:id="1570" w:name="_Toc47868929"/>
      <w:bookmarkStart w:id="1571" w:name="_Toc47869802"/>
      <w:bookmarkStart w:id="1572" w:name="_Toc47870689"/>
      <w:bookmarkStart w:id="1573" w:name="_Toc47984661"/>
      <w:bookmarkStart w:id="1574" w:name="_Toc48222981"/>
      <w:bookmarkStart w:id="1575" w:name="_Toc48499538"/>
      <w:bookmarkStart w:id="1576" w:name="_Toc49064499"/>
      <w:bookmarkStart w:id="1577" w:name="_Toc49066606"/>
      <w:bookmarkStart w:id="1578" w:name="_Toc49097737"/>
      <w:bookmarkStart w:id="1579" w:name="_Toc49099123"/>
      <w:bookmarkStart w:id="1580" w:name="_Toc49105526"/>
      <w:bookmarkStart w:id="1581" w:name="_Toc49108070"/>
      <w:bookmarkStart w:id="1582" w:name="_Toc49109234"/>
      <w:bookmarkStart w:id="1583" w:name="_Toc49110396"/>
      <w:bookmarkStart w:id="1584" w:name="_Toc49327558"/>
      <w:bookmarkStart w:id="1585" w:name="_Toc49432715"/>
      <w:bookmarkStart w:id="1586" w:name="_Toc49433901"/>
      <w:bookmarkStart w:id="1587" w:name="_Toc49435090"/>
      <w:bookmarkStart w:id="1588" w:name="_Toc49436277"/>
      <w:bookmarkStart w:id="1589" w:name="_Toc49453650"/>
      <w:bookmarkStart w:id="1590" w:name="_Toc49454933"/>
      <w:bookmarkStart w:id="1591" w:name="_Toc49456219"/>
      <w:bookmarkStart w:id="1592" w:name="_Toc49457877"/>
      <w:bookmarkStart w:id="1593" w:name="_Toc49863423"/>
      <w:bookmarkStart w:id="1594" w:name="_Toc49864738"/>
      <w:bookmarkStart w:id="1595" w:name="_Toc55545519"/>
      <w:bookmarkStart w:id="1596" w:name="_Toc55550535"/>
      <w:bookmarkStart w:id="1597" w:name="_Toc55563715"/>
      <w:bookmarkStart w:id="1598" w:name="_Toc55564880"/>
      <w:bookmarkStart w:id="1599" w:name="_Toc55569224"/>
      <w:bookmarkStart w:id="1600" w:name="_Toc55572950"/>
      <w:bookmarkStart w:id="1601" w:name="_Toc56006921"/>
      <w:bookmarkStart w:id="1602" w:name="_Toc56008218"/>
      <w:bookmarkStart w:id="1603" w:name="_Toc58252336"/>
      <w:bookmarkStart w:id="1604" w:name="_Toc58505898"/>
      <w:bookmarkStart w:id="1605" w:name="_Toc58942956"/>
      <w:bookmarkStart w:id="1606" w:name="_Toc58944130"/>
      <w:bookmarkStart w:id="1607" w:name="_Toc63067464"/>
      <w:bookmarkStart w:id="1608" w:name="_Toc63068696"/>
      <w:bookmarkStart w:id="1609" w:name="_Toc63070610"/>
      <w:bookmarkStart w:id="1610" w:name="_Toc63086234"/>
      <w:bookmarkStart w:id="1611" w:name="_Toc63087468"/>
      <w:bookmarkStart w:id="1612" w:name="_Toc63236127"/>
      <w:bookmarkStart w:id="1613" w:name="_Toc63237362"/>
      <w:bookmarkStart w:id="1614" w:name="_Toc47867933"/>
      <w:bookmarkStart w:id="1615" w:name="_Toc47868930"/>
      <w:bookmarkStart w:id="1616" w:name="_Toc47869803"/>
      <w:bookmarkStart w:id="1617" w:name="_Toc47870690"/>
      <w:bookmarkStart w:id="1618" w:name="_Toc47984662"/>
      <w:bookmarkStart w:id="1619" w:name="_Toc48222982"/>
      <w:bookmarkStart w:id="1620" w:name="_Toc48499539"/>
      <w:bookmarkStart w:id="1621" w:name="_Toc49064500"/>
      <w:bookmarkStart w:id="1622" w:name="_Toc49066607"/>
      <w:bookmarkStart w:id="1623" w:name="_Toc49097738"/>
      <w:bookmarkStart w:id="1624" w:name="_Toc49099124"/>
      <w:bookmarkStart w:id="1625" w:name="_Toc49105527"/>
      <w:bookmarkStart w:id="1626" w:name="_Toc49108071"/>
      <w:bookmarkStart w:id="1627" w:name="_Toc49109235"/>
      <w:bookmarkStart w:id="1628" w:name="_Toc49110397"/>
      <w:bookmarkStart w:id="1629" w:name="_Toc49327559"/>
      <w:bookmarkStart w:id="1630" w:name="_Toc49432716"/>
      <w:bookmarkStart w:id="1631" w:name="_Toc49433902"/>
      <w:bookmarkStart w:id="1632" w:name="_Toc49435091"/>
      <w:bookmarkStart w:id="1633" w:name="_Toc49436278"/>
      <w:bookmarkStart w:id="1634" w:name="_Toc49453651"/>
      <w:bookmarkStart w:id="1635" w:name="_Toc49454934"/>
      <w:bookmarkStart w:id="1636" w:name="_Toc49456220"/>
      <w:bookmarkStart w:id="1637" w:name="_Toc49457878"/>
      <w:bookmarkStart w:id="1638" w:name="_Toc49863424"/>
      <w:bookmarkStart w:id="1639" w:name="_Toc49864739"/>
      <w:bookmarkStart w:id="1640" w:name="_Toc55545520"/>
      <w:bookmarkStart w:id="1641" w:name="_Toc55550536"/>
      <w:bookmarkStart w:id="1642" w:name="_Toc55563716"/>
      <w:bookmarkStart w:id="1643" w:name="_Toc55564881"/>
      <w:bookmarkStart w:id="1644" w:name="_Toc55569225"/>
      <w:bookmarkStart w:id="1645" w:name="_Toc55572951"/>
      <w:bookmarkStart w:id="1646" w:name="_Toc56006922"/>
      <w:bookmarkStart w:id="1647" w:name="_Toc56008219"/>
      <w:bookmarkStart w:id="1648" w:name="_Toc58252337"/>
      <w:bookmarkStart w:id="1649" w:name="_Toc58505899"/>
      <w:bookmarkStart w:id="1650" w:name="_Toc58942957"/>
      <w:bookmarkStart w:id="1651" w:name="_Toc58944131"/>
      <w:bookmarkStart w:id="1652" w:name="_Toc63067465"/>
      <w:bookmarkStart w:id="1653" w:name="_Toc63068697"/>
      <w:bookmarkStart w:id="1654" w:name="_Toc63070611"/>
      <w:bookmarkStart w:id="1655" w:name="_Toc63086235"/>
      <w:bookmarkStart w:id="1656" w:name="_Toc63087469"/>
      <w:bookmarkStart w:id="1657" w:name="_Toc63236128"/>
      <w:bookmarkStart w:id="1658" w:name="_Toc63237363"/>
      <w:bookmarkStart w:id="1659" w:name="_Toc47867934"/>
      <w:bookmarkStart w:id="1660" w:name="_Toc47868931"/>
      <w:bookmarkStart w:id="1661" w:name="_Toc47869804"/>
      <w:bookmarkStart w:id="1662" w:name="_Toc47870691"/>
      <w:bookmarkStart w:id="1663" w:name="_Toc47984663"/>
      <w:bookmarkStart w:id="1664" w:name="_Toc48222983"/>
      <w:bookmarkStart w:id="1665" w:name="_Toc48499540"/>
      <w:bookmarkStart w:id="1666" w:name="_Toc49064501"/>
      <w:bookmarkStart w:id="1667" w:name="_Toc49066608"/>
      <w:bookmarkStart w:id="1668" w:name="_Toc49097739"/>
      <w:bookmarkStart w:id="1669" w:name="_Toc49099125"/>
      <w:bookmarkStart w:id="1670" w:name="_Toc49105528"/>
      <w:bookmarkStart w:id="1671" w:name="_Toc49108072"/>
      <w:bookmarkStart w:id="1672" w:name="_Toc49109236"/>
      <w:bookmarkStart w:id="1673" w:name="_Toc49110398"/>
      <w:bookmarkStart w:id="1674" w:name="_Toc49327560"/>
      <w:bookmarkStart w:id="1675" w:name="_Toc49432717"/>
      <w:bookmarkStart w:id="1676" w:name="_Toc49433903"/>
      <w:bookmarkStart w:id="1677" w:name="_Toc49435092"/>
      <w:bookmarkStart w:id="1678" w:name="_Toc49436279"/>
      <w:bookmarkStart w:id="1679" w:name="_Toc49453652"/>
      <w:bookmarkStart w:id="1680" w:name="_Toc49454935"/>
      <w:bookmarkStart w:id="1681" w:name="_Toc49456221"/>
      <w:bookmarkStart w:id="1682" w:name="_Toc49457879"/>
      <w:bookmarkStart w:id="1683" w:name="_Toc49863425"/>
      <w:bookmarkStart w:id="1684" w:name="_Toc49864740"/>
      <w:bookmarkStart w:id="1685" w:name="_Toc55545521"/>
      <w:bookmarkStart w:id="1686" w:name="_Toc55550537"/>
      <w:bookmarkStart w:id="1687" w:name="_Toc55563717"/>
      <w:bookmarkStart w:id="1688" w:name="_Toc55564882"/>
      <w:bookmarkStart w:id="1689" w:name="_Toc55569226"/>
      <w:bookmarkStart w:id="1690" w:name="_Toc55572952"/>
      <w:bookmarkStart w:id="1691" w:name="_Toc56006923"/>
      <w:bookmarkStart w:id="1692" w:name="_Toc56008220"/>
      <w:bookmarkStart w:id="1693" w:name="_Toc58252338"/>
      <w:bookmarkStart w:id="1694" w:name="_Toc58505900"/>
      <w:bookmarkStart w:id="1695" w:name="_Toc58942958"/>
      <w:bookmarkStart w:id="1696" w:name="_Toc58944132"/>
      <w:bookmarkStart w:id="1697" w:name="_Toc63067466"/>
      <w:bookmarkStart w:id="1698" w:name="_Toc63068698"/>
      <w:bookmarkStart w:id="1699" w:name="_Toc63070612"/>
      <w:bookmarkStart w:id="1700" w:name="_Toc63086236"/>
      <w:bookmarkStart w:id="1701" w:name="_Toc63087470"/>
      <w:bookmarkStart w:id="1702" w:name="_Toc63236129"/>
      <w:bookmarkStart w:id="1703" w:name="_Toc63237364"/>
      <w:bookmarkStart w:id="1704" w:name="_Toc47866937"/>
      <w:bookmarkStart w:id="1705" w:name="_Toc47867935"/>
      <w:bookmarkStart w:id="1706" w:name="_Toc47868932"/>
      <w:bookmarkStart w:id="1707" w:name="_Toc47869805"/>
      <w:bookmarkStart w:id="1708" w:name="_Toc47870692"/>
      <w:bookmarkStart w:id="1709" w:name="_Toc47984664"/>
      <w:bookmarkStart w:id="1710" w:name="_Toc48222984"/>
      <w:bookmarkStart w:id="1711" w:name="_Toc48499541"/>
      <w:bookmarkStart w:id="1712" w:name="_Toc49064502"/>
      <w:bookmarkStart w:id="1713" w:name="_Toc49066609"/>
      <w:bookmarkStart w:id="1714" w:name="_Toc49097740"/>
      <w:bookmarkStart w:id="1715" w:name="_Toc49099126"/>
      <w:bookmarkStart w:id="1716" w:name="_Toc49105529"/>
      <w:bookmarkStart w:id="1717" w:name="_Toc49108073"/>
      <w:bookmarkStart w:id="1718" w:name="_Toc49109237"/>
      <w:bookmarkStart w:id="1719" w:name="_Toc49110399"/>
      <w:bookmarkStart w:id="1720" w:name="_Toc49327561"/>
      <w:bookmarkStart w:id="1721" w:name="_Toc49432718"/>
      <w:bookmarkStart w:id="1722" w:name="_Toc49433904"/>
      <w:bookmarkStart w:id="1723" w:name="_Toc49435093"/>
      <w:bookmarkStart w:id="1724" w:name="_Toc49436280"/>
      <w:bookmarkStart w:id="1725" w:name="_Toc49453653"/>
      <w:bookmarkStart w:id="1726" w:name="_Toc49454936"/>
      <w:bookmarkStart w:id="1727" w:name="_Toc49456222"/>
      <w:bookmarkStart w:id="1728" w:name="_Toc49457880"/>
      <w:bookmarkStart w:id="1729" w:name="_Toc49863426"/>
      <w:bookmarkStart w:id="1730" w:name="_Toc49864741"/>
      <w:bookmarkStart w:id="1731" w:name="_Toc55545522"/>
      <w:bookmarkStart w:id="1732" w:name="_Toc55550538"/>
      <w:bookmarkStart w:id="1733" w:name="_Toc55563718"/>
      <w:bookmarkStart w:id="1734" w:name="_Toc55564883"/>
      <w:bookmarkStart w:id="1735" w:name="_Toc55569227"/>
      <w:bookmarkStart w:id="1736" w:name="_Toc55572953"/>
      <w:bookmarkStart w:id="1737" w:name="_Toc56006924"/>
      <w:bookmarkStart w:id="1738" w:name="_Toc56008221"/>
      <w:bookmarkStart w:id="1739" w:name="_Toc58252339"/>
      <w:bookmarkStart w:id="1740" w:name="_Toc58505901"/>
      <w:bookmarkStart w:id="1741" w:name="_Toc58942959"/>
      <w:bookmarkStart w:id="1742" w:name="_Toc58944133"/>
      <w:bookmarkStart w:id="1743" w:name="_Toc63067467"/>
      <w:bookmarkStart w:id="1744" w:name="_Toc63068699"/>
      <w:bookmarkStart w:id="1745" w:name="_Toc63070613"/>
      <w:bookmarkStart w:id="1746" w:name="_Toc63086237"/>
      <w:bookmarkStart w:id="1747" w:name="_Toc63087471"/>
      <w:bookmarkStart w:id="1748" w:name="_Toc63236130"/>
      <w:bookmarkStart w:id="1749" w:name="_Toc63237365"/>
      <w:bookmarkStart w:id="1750" w:name="_Toc47866938"/>
      <w:bookmarkStart w:id="1751" w:name="_Toc47867936"/>
      <w:bookmarkStart w:id="1752" w:name="_Toc47868933"/>
      <w:bookmarkStart w:id="1753" w:name="_Toc47869806"/>
      <w:bookmarkStart w:id="1754" w:name="_Toc47870693"/>
      <w:bookmarkStart w:id="1755" w:name="_Toc47984665"/>
      <w:bookmarkStart w:id="1756" w:name="_Toc48222985"/>
      <w:bookmarkStart w:id="1757" w:name="_Toc48499542"/>
      <w:bookmarkStart w:id="1758" w:name="_Toc49064503"/>
      <w:bookmarkStart w:id="1759" w:name="_Toc49066610"/>
      <w:bookmarkStart w:id="1760" w:name="_Toc49097741"/>
      <w:bookmarkStart w:id="1761" w:name="_Toc49099127"/>
      <w:bookmarkStart w:id="1762" w:name="_Toc49105530"/>
      <w:bookmarkStart w:id="1763" w:name="_Toc49108074"/>
      <w:bookmarkStart w:id="1764" w:name="_Toc49109238"/>
      <w:bookmarkStart w:id="1765" w:name="_Toc49110400"/>
      <w:bookmarkStart w:id="1766" w:name="_Toc49327562"/>
      <w:bookmarkStart w:id="1767" w:name="_Toc49432719"/>
      <w:bookmarkStart w:id="1768" w:name="_Toc49433905"/>
      <w:bookmarkStart w:id="1769" w:name="_Toc49435094"/>
      <w:bookmarkStart w:id="1770" w:name="_Toc49436281"/>
      <w:bookmarkStart w:id="1771" w:name="_Toc49453654"/>
      <w:bookmarkStart w:id="1772" w:name="_Toc49454937"/>
      <w:bookmarkStart w:id="1773" w:name="_Toc49456223"/>
      <w:bookmarkStart w:id="1774" w:name="_Toc49457881"/>
      <w:bookmarkStart w:id="1775" w:name="_Toc49863427"/>
      <w:bookmarkStart w:id="1776" w:name="_Toc49864742"/>
      <w:bookmarkStart w:id="1777" w:name="_Toc55545523"/>
      <w:bookmarkStart w:id="1778" w:name="_Toc55550539"/>
      <w:bookmarkStart w:id="1779" w:name="_Toc55563719"/>
      <w:bookmarkStart w:id="1780" w:name="_Toc55564884"/>
      <w:bookmarkStart w:id="1781" w:name="_Toc55569228"/>
      <w:bookmarkStart w:id="1782" w:name="_Toc55572954"/>
      <w:bookmarkStart w:id="1783" w:name="_Toc56006925"/>
      <w:bookmarkStart w:id="1784" w:name="_Toc56008222"/>
      <w:bookmarkStart w:id="1785" w:name="_Toc58252340"/>
      <w:bookmarkStart w:id="1786" w:name="_Toc58505902"/>
      <w:bookmarkStart w:id="1787" w:name="_Toc58942960"/>
      <w:bookmarkStart w:id="1788" w:name="_Toc58944134"/>
      <w:bookmarkStart w:id="1789" w:name="_Toc63067468"/>
      <w:bookmarkStart w:id="1790" w:name="_Toc63068700"/>
      <w:bookmarkStart w:id="1791" w:name="_Toc63070614"/>
      <w:bookmarkStart w:id="1792" w:name="_Toc63086238"/>
      <w:bookmarkStart w:id="1793" w:name="_Toc63087472"/>
      <w:bookmarkStart w:id="1794" w:name="_Toc63236131"/>
      <w:bookmarkStart w:id="1795" w:name="_Toc63237366"/>
      <w:bookmarkStart w:id="1796" w:name="_Toc47867937"/>
      <w:bookmarkStart w:id="1797" w:name="_Toc47868934"/>
      <w:bookmarkStart w:id="1798" w:name="_Toc47869807"/>
      <w:bookmarkStart w:id="1799" w:name="_Toc47870694"/>
      <w:bookmarkStart w:id="1800" w:name="_Toc47984666"/>
      <w:bookmarkStart w:id="1801" w:name="_Toc48222986"/>
      <w:bookmarkStart w:id="1802" w:name="_Toc48499543"/>
      <w:bookmarkStart w:id="1803" w:name="_Toc49064504"/>
      <w:bookmarkStart w:id="1804" w:name="_Toc49066611"/>
      <w:bookmarkStart w:id="1805" w:name="_Toc49097742"/>
      <w:bookmarkStart w:id="1806" w:name="_Toc49099128"/>
      <w:bookmarkStart w:id="1807" w:name="_Toc49105531"/>
      <w:bookmarkStart w:id="1808" w:name="_Toc49108075"/>
      <w:bookmarkStart w:id="1809" w:name="_Toc49109239"/>
      <w:bookmarkStart w:id="1810" w:name="_Toc49110401"/>
      <w:bookmarkStart w:id="1811" w:name="_Toc49327563"/>
      <w:bookmarkStart w:id="1812" w:name="_Toc49432720"/>
      <w:bookmarkStart w:id="1813" w:name="_Toc49433906"/>
      <w:bookmarkStart w:id="1814" w:name="_Toc49435095"/>
      <w:bookmarkStart w:id="1815" w:name="_Toc49436282"/>
      <w:bookmarkStart w:id="1816" w:name="_Toc49453655"/>
      <w:bookmarkStart w:id="1817" w:name="_Toc49454938"/>
      <w:bookmarkStart w:id="1818" w:name="_Toc49456224"/>
      <w:bookmarkStart w:id="1819" w:name="_Toc49457882"/>
      <w:bookmarkStart w:id="1820" w:name="_Toc49863428"/>
      <w:bookmarkStart w:id="1821" w:name="_Toc49864743"/>
      <w:bookmarkStart w:id="1822" w:name="_Toc55545524"/>
      <w:bookmarkStart w:id="1823" w:name="_Toc55550540"/>
      <w:bookmarkStart w:id="1824" w:name="_Toc55563720"/>
      <w:bookmarkStart w:id="1825" w:name="_Toc55564885"/>
      <w:bookmarkStart w:id="1826" w:name="_Toc55569229"/>
      <w:bookmarkStart w:id="1827" w:name="_Toc55572955"/>
      <w:bookmarkStart w:id="1828" w:name="_Toc56006926"/>
      <w:bookmarkStart w:id="1829" w:name="_Toc56008223"/>
      <w:bookmarkStart w:id="1830" w:name="_Toc58252341"/>
      <w:bookmarkStart w:id="1831" w:name="_Toc58505903"/>
      <w:bookmarkStart w:id="1832" w:name="_Toc58942961"/>
      <w:bookmarkStart w:id="1833" w:name="_Toc58944135"/>
      <w:bookmarkStart w:id="1834" w:name="_Toc63067469"/>
      <w:bookmarkStart w:id="1835" w:name="_Toc63068701"/>
      <w:bookmarkStart w:id="1836" w:name="_Toc63070615"/>
      <w:bookmarkStart w:id="1837" w:name="_Toc63086239"/>
      <w:bookmarkStart w:id="1838" w:name="_Toc63087473"/>
      <w:bookmarkStart w:id="1839" w:name="_Toc63236132"/>
      <w:bookmarkStart w:id="1840" w:name="_Toc63237367"/>
      <w:bookmarkStart w:id="1841" w:name="_Toc47866940"/>
      <w:bookmarkStart w:id="1842" w:name="_Toc47867938"/>
      <w:bookmarkStart w:id="1843" w:name="_Toc47868935"/>
      <w:bookmarkStart w:id="1844" w:name="_Toc47869808"/>
      <w:bookmarkStart w:id="1845" w:name="_Toc47870695"/>
      <w:bookmarkStart w:id="1846" w:name="_Toc47984667"/>
      <w:bookmarkStart w:id="1847" w:name="_Toc48222987"/>
      <w:bookmarkStart w:id="1848" w:name="_Toc48499544"/>
      <w:bookmarkStart w:id="1849" w:name="_Toc49064505"/>
      <w:bookmarkStart w:id="1850" w:name="_Toc49066612"/>
      <w:bookmarkStart w:id="1851" w:name="_Toc49097743"/>
      <w:bookmarkStart w:id="1852" w:name="_Toc49099129"/>
      <w:bookmarkStart w:id="1853" w:name="_Toc49105532"/>
      <w:bookmarkStart w:id="1854" w:name="_Toc49108076"/>
      <w:bookmarkStart w:id="1855" w:name="_Toc49109240"/>
      <w:bookmarkStart w:id="1856" w:name="_Toc49110402"/>
      <w:bookmarkStart w:id="1857" w:name="_Toc49327564"/>
      <w:bookmarkStart w:id="1858" w:name="_Toc49432721"/>
      <w:bookmarkStart w:id="1859" w:name="_Toc49433907"/>
      <w:bookmarkStart w:id="1860" w:name="_Toc49435096"/>
      <w:bookmarkStart w:id="1861" w:name="_Toc49436283"/>
      <w:bookmarkStart w:id="1862" w:name="_Toc49453656"/>
      <w:bookmarkStart w:id="1863" w:name="_Toc49454939"/>
      <w:bookmarkStart w:id="1864" w:name="_Toc49456225"/>
      <w:bookmarkStart w:id="1865" w:name="_Toc49457883"/>
      <w:bookmarkStart w:id="1866" w:name="_Toc49863429"/>
      <w:bookmarkStart w:id="1867" w:name="_Toc49864744"/>
      <w:bookmarkStart w:id="1868" w:name="_Toc55545525"/>
      <w:bookmarkStart w:id="1869" w:name="_Toc55550541"/>
      <w:bookmarkStart w:id="1870" w:name="_Toc55563721"/>
      <w:bookmarkStart w:id="1871" w:name="_Toc55564886"/>
      <w:bookmarkStart w:id="1872" w:name="_Toc55569230"/>
      <w:bookmarkStart w:id="1873" w:name="_Toc55572956"/>
      <w:bookmarkStart w:id="1874" w:name="_Toc56006927"/>
      <w:bookmarkStart w:id="1875" w:name="_Toc56008224"/>
      <w:bookmarkStart w:id="1876" w:name="_Toc58252342"/>
      <w:bookmarkStart w:id="1877" w:name="_Toc58505904"/>
      <w:bookmarkStart w:id="1878" w:name="_Toc58942962"/>
      <w:bookmarkStart w:id="1879" w:name="_Toc58944136"/>
      <w:bookmarkStart w:id="1880" w:name="_Toc63067470"/>
      <w:bookmarkStart w:id="1881" w:name="_Toc63068702"/>
      <w:bookmarkStart w:id="1882" w:name="_Toc63070616"/>
      <w:bookmarkStart w:id="1883" w:name="_Toc63086240"/>
      <w:bookmarkStart w:id="1884" w:name="_Toc63087474"/>
      <w:bookmarkStart w:id="1885" w:name="_Toc63236133"/>
      <w:bookmarkStart w:id="1886" w:name="_Toc63237368"/>
      <w:bookmarkStart w:id="1887" w:name="_Toc501534819"/>
      <w:bookmarkStart w:id="1888" w:name="_Toc216860807"/>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r w:rsidRPr="00FB6786">
        <w:t>Prevent</w:t>
      </w:r>
      <w:bookmarkStart w:id="1889" w:name="_Toc460936253"/>
      <w:bookmarkEnd w:id="1887"/>
      <w:bookmarkEnd w:id="1888"/>
    </w:p>
    <w:p w14:paraId="39C96778" w14:textId="77777777" w:rsidR="00F27919" w:rsidRDefault="00366764" w:rsidP="00A75B29">
      <w:pPr>
        <w:pStyle w:val="IndentParaLevel1"/>
      </w:pPr>
      <w:bookmarkStart w:id="1890" w:name="_DTBK42020"/>
      <w:r w:rsidRPr="00FB6786">
        <w:t xml:space="preserve">For the purposes only of </w:t>
      </w:r>
      <w:bookmarkStart w:id="1891" w:name="_Ref500076207"/>
      <w:bookmarkStart w:id="1892" w:name="_DTBK42021"/>
      <w:bookmarkEnd w:id="1890"/>
      <w:r w:rsidR="00F27919">
        <w:t>each of:</w:t>
      </w:r>
    </w:p>
    <w:p w14:paraId="784F7C1C" w14:textId="3447C38A" w:rsidR="00F27919" w:rsidRPr="00A75B29" w:rsidRDefault="00366764" w:rsidP="00F27919">
      <w:pPr>
        <w:pStyle w:val="Heading3"/>
        <w:rPr>
          <w:b/>
          <w:bCs w:val="0"/>
          <w:i/>
          <w:iCs/>
        </w:rPr>
      </w:pPr>
      <w:r w:rsidRPr="00FB6786">
        <w:t xml:space="preserve">paragraph </w:t>
      </w:r>
      <w:r w:rsidR="005F6616">
        <w:rPr>
          <w:bCs w:val="0"/>
        </w:rPr>
        <w:fldChar w:fldCharType="begin"/>
      </w:r>
      <w:r w:rsidR="005F6616">
        <w:rPr>
          <w:bCs w:val="0"/>
        </w:rPr>
        <w:instrText xml:space="preserve"> REF _Ref130233595 \n \h </w:instrText>
      </w:r>
      <w:r w:rsidR="005F6616">
        <w:rPr>
          <w:bCs w:val="0"/>
        </w:rPr>
      </w:r>
      <w:r w:rsidR="005F6616">
        <w:rPr>
          <w:bCs w:val="0"/>
        </w:rPr>
        <w:fldChar w:fldCharType="separate"/>
      </w:r>
      <w:r w:rsidR="00C1101A">
        <w:rPr>
          <w:bCs w:val="0"/>
        </w:rPr>
        <w:t>(a)</w:t>
      </w:r>
      <w:r w:rsidR="005F6616">
        <w:rPr>
          <w:bCs w:val="0"/>
        </w:rPr>
        <w:fldChar w:fldCharType="end"/>
      </w:r>
      <w:r w:rsidR="005F6616">
        <w:rPr>
          <w:bCs w:val="0"/>
        </w:rPr>
        <w:fldChar w:fldCharType="begin"/>
      </w:r>
      <w:r w:rsidR="005F6616">
        <w:rPr>
          <w:bCs w:val="0"/>
        </w:rPr>
        <w:instrText xml:space="preserve"> REF _Ref501617469 \n \h </w:instrText>
      </w:r>
      <w:r w:rsidR="005F6616">
        <w:rPr>
          <w:bCs w:val="0"/>
        </w:rPr>
      </w:r>
      <w:r w:rsidR="005F6616">
        <w:rPr>
          <w:bCs w:val="0"/>
        </w:rPr>
        <w:fldChar w:fldCharType="separate"/>
      </w:r>
      <w:r w:rsidR="00C1101A">
        <w:rPr>
          <w:bCs w:val="0"/>
        </w:rPr>
        <w:t>(viii)</w:t>
      </w:r>
      <w:r w:rsidR="005F6616">
        <w:rPr>
          <w:bCs w:val="0"/>
        </w:rPr>
        <w:fldChar w:fldCharType="end"/>
      </w:r>
      <w:r w:rsidR="005F6616">
        <w:rPr>
          <w:bCs w:val="0"/>
        </w:rPr>
        <w:t xml:space="preserve"> </w:t>
      </w:r>
      <w:r w:rsidRPr="00FB6786">
        <w:t>of the definition of Force Majeure Event</w:t>
      </w:r>
      <w:bookmarkEnd w:id="1891"/>
      <w:r w:rsidR="00F27919">
        <w:t>;</w:t>
      </w:r>
    </w:p>
    <w:p w14:paraId="47775BAB" w14:textId="70A2F733" w:rsidR="00F27919" w:rsidRPr="00A75B29" w:rsidRDefault="00CD5B07" w:rsidP="00F27919">
      <w:pPr>
        <w:pStyle w:val="Heading3"/>
        <w:rPr>
          <w:b/>
          <w:bCs w:val="0"/>
          <w:i/>
          <w:iCs/>
        </w:rPr>
      </w:pPr>
      <w:r>
        <w:t>clause</w:t>
      </w:r>
      <w:r w:rsidR="004023B0">
        <w:t xml:space="preserve"> </w:t>
      </w:r>
      <w:r w:rsidR="00611891">
        <w:rPr>
          <w:bCs w:val="0"/>
        </w:rPr>
        <w:fldChar w:fldCharType="begin"/>
      </w:r>
      <w:r w:rsidR="00611891">
        <w:instrText xml:space="preserve"> REF _Ref494277479 \r \h </w:instrText>
      </w:r>
      <w:r w:rsidR="00611891">
        <w:rPr>
          <w:bCs w:val="0"/>
        </w:rPr>
      </w:r>
      <w:r w:rsidR="00611891">
        <w:rPr>
          <w:bCs w:val="0"/>
        </w:rPr>
        <w:fldChar w:fldCharType="separate"/>
      </w:r>
      <w:r w:rsidR="00C1101A">
        <w:t>6.2(c)</w:t>
      </w:r>
      <w:r w:rsidR="00611891">
        <w:rPr>
          <w:bCs w:val="0"/>
        </w:rPr>
        <w:fldChar w:fldCharType="end"/>
      </w:r>
      <w:r w:rsidR="00F27919">
        <w:t xml:space="preserve">; </w:t>
      </w:r>
      <w:r w:rsidR="00DE5D2E">
        <w:t xml:space="preserve"> </w:t>
      </w:r>
    </w:p>
    <w:p w14:paraId="63676D4D" w14:textId="0BD394BC" w:rsidR="00DE5D2E" w:rsidRPr="00A75B29" w:rsidRDefault="00F27919" w:rsidP="00F27919">
      <w:pPr>
        <w:pStyle w:val="Heading3"/>
        <w:rPr>
          <w:b/>
          <w:bCs w:val="0"/>
          <w:i/>
          <w:iCs/>
        </w:rPr>
      </w:pPr>
      <w:r>
        <w:t xml:space="preserve">clause </w:t>
      </w:r>
      <w:r>
        <w:fldChar w:fldCharType="begin"/>
      </w:r>
      <w:r>
        <w:instrText xml:space="preserve"> REF _Ref130233775 \w \h </w:instrText>
      </w:r>
      <w:r>
        <w:fldChar w:fldCharType="separate"/>
      </w:r>
      <w:r w:rsidR="00C1101A">
        <w:t>34.1(c)</w:t>
      </w:r>
      <w:r>
        <w:fldChar w:fldCharType="end"/>
      </w:r>
    </w:p>
    <w:p w14:paraId="1D2E306D" w14:textId="4C4F6325" w:rsidR="00DE5D2E" w:rsidRPr="00A75B29" w:rsidRDefault="00DE5D2E" w:rsidP="00F27919">
      <w:pPr>
        <w:pStyle w:val="Heading3"/>
        <w:rPr>
          <w:b/>
          <w:bCs w:val="0"/>
          <w:i/>
          <w:iCs/>
        </w:rPr>
      </w:pPr>
      <w:r>
        <w:t xml:space="preserve">clause </w:t>
      </w:r>
      <w:r>
        <w:fldChar w:fldCharType="begin"/>
      </w:r>
      <w:r>
        <w:instrText xml:space="preserve"> REF _Ref131616633 \r \h </w:instrText>
      </w:r>
      <w:r>
        <w:fldChar w:fldCharType="separate"/>
      </w:r>
      <w:r w:rsidR="00C1101A">
        <w:t>38.7(d)</w:t>
      </w:r>
      <w:r>
        <w:fldChar w:fldCharType="end"/>
      </w:r>
      <w:r>
        <w:t>; and</w:t>
      </w:r>
    </w:p>
    <w:p w14:paraId="364017A1" w14:textId="48B806AF" w:rsidR="00F27919" w:rsidRPr="00A75B29" w:rsidRDefault="00DE5D2E" w:rsidP="00F27919">
      <w:pPr>
        <w:pStyle w:val="Heading3"/>
        <w:rPr>
          <w:b/>
          <w:bCs w:val="0"/>
          <w:i/>
          <w:iCs/>
        </w:rPr>
      </w:pPr>
      <w:r>
        <w:t xml:space="preserve">clause </w:t>
      </w:r>
      <w:r>
        <w:fldChar w:fldCharType="begin"/>
      </w:r>
      <w:r>
        <w:instrText xml:space="preserve"> REF _Ref131616653 \r \h </w:instrText>
      </w:r>
      <w:r>
        <w:fldChar w:fldCharType="separate"/>
      </w:r>
      <w:r w:rsidR="00C1101A">
        <w:t>40.5(a)</w:t>
      </w:r>
      <w:r>
        <w:fldChar w:fldCharType="end"/>
      </w:r>
      <w:r w:rsidR="001E4463">
        <w:t xml:space="preserve">, </w:t>
      </w:r>
      <w:bookmarkStart w:id="1893" w:name="_DTBK42022"/>
      <w:bookmarkEnd w:id="1892"/>
    </w:p>
    <w:p w14:paraId="252AB1E3" w14:textId="41396744" w:rsidR="00366764" w:rsidRDefault="00366764" w:rsidP="00A75B29">
      <w:pPr>
        <w:pStyle w:val="IndentParaLevel1"/>
        <w:rPr>
          <w:b/>
          <w:i/>
          <w:iCs/>
        </w:rPr>
      </w:pPr>
      <w:r w:rsidRPr="00FB6786">
        <w:t xml:space="preserve">a reference to "prevent" or any form of that term includes preventing the relevant party from being able to perform the relevant obligations to which </w:t>
      </w:r>
      <w:r w:rsidR="001E4463">
        <w:t xml:space="preserve">the </w:t>
      </w:r>
      <w:r w:rsidR="00F27919">
        <w:t xml:space="preserve">each of the definitions or clauses referred to in paragraphs (a) to (c) </w:t>
      </w:r>
      <w:r w:rsidR="001E4463">
        <w:t>relates</w:t>
      </w:r>
      <w:r w:rsidRPr="00FB6786">
        <w:t xml:space="preserve"> within the relevant timeframes (if any) specified in this Deed.</w:t>
      </w:r>
      <w:r w:rsidR="005F6616">
        <w:t xml:space="preserve"> </w:t>
      </w:r>
      <w:bookmarkStart w:id="1894" w:name="_Hlk130233504"/>
    </w:p>
    <w:p w14:paraId="1ACD1DC8" w14:textId="6B0E1B3B" w:rsidR="00E5706F" w:rsidRPr="00A75B29" w:rsidRDefault="005F6616" w:rsidP="00A75B29">
      <w:pPr>
        <w:pStyle w:val="IndentParaLevel1"/>
        <w:sectPr w:rsidR="00E5706F" w:rsidRPr="00A75B29" w:rsidSect="005C7E8E">
          <w:footerReference w:type="default" r:id="rId22"/>
          <w:footerReference w:type="first" r:id="rId23"/>
          <w:pgSz w:w="11906" w:h="16838" w:code="9"/>
          <w:pgMar w:top="1134" w:right="1134" w:bottom="1134" w:left="1418" w:header="567" w:footer="567" w:gutter="0"/>
          <w:cols w:space="708"/>
          <w:docGrid w:linePitch="360"/>
        </w:sectPr>
      </w:pPr>
      <w:r w:rsidRPr="0098596F">
        <w:rPr>
          <w:highlight w:val="lightGray"/>
        </w:rPr>
        <w:t>[</w:t>
      </w:r>
      <w:r w:rsidRPr="0098596F">
        <w:rPr>
          <w:b/>
          <w:bCs/>
          <w:i/>
          <w:iCs/>
          <w:highlight w:val="lightGray"/>
        </w:rPr>
        <w:t xml:space="preserve">Drafting Note: </w:t>
      </w:r>
      <w:r>
        <w:rPr>
          <w:b/>
          <w:bCs/>
          <w:i/>
          <w:iCs/>
          <w:highlight w:val="lightGray"/>
        </w:rPr>
        <w:t>List to be checked for each Project</w:t>
      </w:r>
      <w:r w:rsidRPr="0098596F">
        <w:rPr>
          <w:b/>
          <w:bCs/>
          <w:i/>
          <w:iCs/>
          <w:highlight w:val="lightGray"/>
        </w:rPr>
        <w:t>.</w:t>
      </w:r>
      <w:r w:rsidRPr="0098596F">
        <w:rPr>
          <w:highlight w:val="lightGray"/>
        </w:rPr>
        <w:t>]</w:t>
      </w:r>
      <w:bookmarkStart w:id="1895" w:name="_DTBK42023"/>
      <w:bookmarkEnd w:id="1893"/>
      <w:bookmarkEnd w:id="1894"/>
      <w:r w:rsidR="00DE5D2E">
        <w:t xml:space="preserve"> </w:t>
      </w:r>
    </w:p>
    <w:p w14:paraId="31174E97" w14:textId="77777777" w:rsidR="00E0404A" w:rsidRPr="00FB6786" w:rsidRDefault="00DB340D" w:rsidP="00A75B29">
      <w:pPr>
        <w:pStyle w:val="Title"/>
      </w:pPr>
      <w:r w:rsidRPr="00FB6786">
        <w:lastRenderedPageBreak/>
        <w:t xml:space="preserve">PART </w:t>
      </w:r>
      <w:r w:rsidR="00E559A6" w:rsidRPr="00FB6786">
        <w:t>B</w:t>
      </w:r>
      <w:r w:rsidR="001D31E5" w:rsidRPr="00FB6786">
        <w:t xml:space="preserve"> </w:t>
      </w:r>
      <w:r w:rsidR="00895E86" w:rsidRPr="00FB6786">
        <w:t>—</w:t>
      </w:r>
      <w:r w:rsidRPr="00FB6786">
        <w:t xml:space="preserve"> PROJECT COMMENCEMENT</w:t>
      </w:r>
      <w:bookmarkStart w:id="1896" w:name="_Toc459208221"/>
      <w:bookmarkEnd w:id="1889"/>
      <w:bookmarkEnd w:id="1896"/>
    </w:p>
    <w:p w14:paraId="662EB4AB" w14:textId="77777777" w:rsidR="003E4491" w:rsidRPr="00FB6786" w:rsidRDefault="003E4491" w:rsidP="00584693">
      <w:pPr>
        <w:pStyle w:val="Heading1"/>
        <w:tabs>
          <w:tab w:val="num" w:pos="0"/>
        </w:tabs>
      </w:pPr>
      <w:bookmarkStart w:id="1897" w:name="_Ref84253961"/>
      <w:bookmarkStart w:id="1898" w:name="_Toc88472236"/>
      <w:bookmarkStart w:id="1899" w:name="_Toc118116445"/>
      <w:bookmarkStart w:id="1900" w:name="_Ref213666419"/>
      <w:bookmarkStart w:id="1901" w:name="_Ref213666946"/>
      <w:bookmarkStart w:id="1902" w:name="_Toc460936255"/>
      <w:bookmarkStart w:id="1903" w:name="_Toc216860808"/>
      <w:bookmarkStart w:id="1904" w:name="_DTBK42024"/>
      <w:bookmarkStart w:id="1905" w:name="_Toc52800174"/>
      <w:bookmarkEnd w:id="1895"/>
      <w:r w:rsidRPr="00FB6786">
        <w:t>Conditions Precedent</w:t>
      </w:r>
      <w:bookmarkEnd w:id="1897"/>
      <w:bookmarkEnd w:id="1898"/>
      <w:bookmarkEnd w:id="1899"/>
      <w:bookmarkEnd w:id="1900"/>
      <w:bookmarkEnd w:id="1901"/>
      <w:bookmarkEnd w:id="1902"/>
      <w:bookmarkEnd w:id="1903"/>
    </w:p>
    <w:p w14:paraId="28D5FEB5" w14:textId="77777777" w:rsidR="003E4491" w:rsidRPr="00FB6786" w:rsidRDefault="003E4491" w:rsidP="00584693">
      <w:pPr>
        <w:pStyle w:val="Heading2"/>
        <w:tabs>
          <w:tab w:val="num" w:pos="0"/>
        </w:tabs>
      </w:pPr>
      <w:bookmarkStart w:id="1906" w:name="_Toc462319433"/>
      <w:bookmarkStart w:id="1907" w:name="_Toc462323034"/>
      <w:bookmarkStart w:id="1908" w:name="_Toc462343006"/>
      <w:bookmarkStart w:id="1909" w:name="_Toc462410967"/>
      <w:bookmarkStart w:id="1910" w:name="_Toc462411470"/>
      <w:bookmarkStart w:id="1911" w:name="_Toc462412721"/>
      <w:bookmarkStart w:id="1912" w:name="_Ref358360640"/>
      <w:bookmarkStart w:id="1913" w:name="_Toc358829687"/>
      <w:bookmarkStart w:id="1914" w:name="_Ref414435207"/>
      <w:bookmarkStart w:id="1915" w:name="_Toc460936256"/>
      <w:bookmarkStart w:id="1916" w:name="_Ref461110512"/>
      <w:bookmarkStart w:id="1917" w:name="_Ref462213839"/>
      <w:bookmarkStart w:id="1918" w:name="_Toc216860809"/>
      <w:bookmarkStart w:id="1919" w:name="_DTBK42025"/>
      <w:bookmarkStart w:id="1920" w:name="_Toc118116450"/>
      <w:bookmarkStart w:id="1921" w:name="_Ref228163202"/>
      <w:bookmarkStart w:id="1922" w:name="_Ref231042963"/>
      <w:bookmarkStart w:id="1923" w:name="_Ref233947985"/>
      <w:bookmarkEnd w:id="1904"/>
      <w:bookmarkEnd w:id="1906"/>
      <w:bookmarkEnd w:id="1907"/>
      <w:bookmarkEnd w:id="1908"/>
      <w:bookmarkEnd w:id="1909"/>
      <w:bookmarkEnd w:id="1910"/>
      <w:bookmarkEnd w:id="1911"/>
      <w:r w:rsidRPr="00FB6786">
        <w:t>Commencement</w:t>
      </w:r>
      <w:bookmarkEnd w:id="1912"/>
      <w:bookmarkEnd w:id="1913"/>
      <w:r w:rsidRPr="00FB6786">
        <w:t xml:space="preserve"> </w:t>
      </w:r>
      <w:r w:rsidR="00BF2FA9" w:rsidRPr="00FB6786">
        <w:t>of obligations</w:t>
      </w:r>
      <w:bookmarkEnd w:id="1914"/>
      <w:bookmarkEnd w:id="1915"/>
      <w:bookmarkEnd w:id="1916"/>
      <w:bookmarkEnd w:id="1917"/>
      <w:bookmarkEnd w:id="1918"/>
    </w:p>
    <w:p w14:paraId="703B4E4F" w14:textId="52A9BAB1" w:rsidR="00303F79" w:rsidRDefault="00303F79" w:rsidP="00FC0CF8">
      <w:pPr>
        <w:pStyle w:val="IndentParaLevel1"/>
        <w:keepNext/>
      </w:pPr>
      <w:bookmarkStart w:id="1924" w:name="_DTBK40730"/>
      <w:bookmarkEnd w:id="1919"/>
      <w:r w:rsidRPr="00303F79">
        <w:t>[</w:t>
      </w:r>
      <w:r w:rsidRPr="00611891">
        <w:rPr>
          <w:b/>
          <w:i/>
          <w:highlight w:val="lightGray"/>
        </w:rPr>
        <w:t xml:space="preserve">Drafting Note: </w:t>
      </w:r>
      <w:r w:rsidR="00CD5B07" w:rsidRPr="00611891">
        <w:rPr>
          <w:b/>
          <w:bCs/>
          <w:i/>
          <w:iCs/>
          <w:highlight w:val="lightGray"/>
        </w:rPr>
        <w:t>This regime may not always be required – to be considered on a case by case basis.  Clauses</w:t>
      </w:r>
      <w:r w:rsidRPr="00611891">
        <w:rPr>
          <w:b/>
          <w:i/>
          <w:highlight w:val="lightGray"/>
        </w:rPr>
        <w:t xml:space="preserve"> commencing on the date of this Deed to be confirmed once Deed is </w:t>
      </w:r>
      <w:r w:rsidRPr="007246A1">
        <w:rPr>
          <w:b/>
          <w:i/>
          <w:highlight w:val="lightGray"/>
        </w:rPr>
        <w:t>settled</w:t>
      </w:r>
      <w:r w:rsidRPr="00A75B29">
        <w:rPr>
          <w:highlight w:val="lightGray"/>
        </w:rPr>
        <w:t>.]</w:t>
      </w:r>
    </w:p>
    <w:p w14:paraId="34991F86" w14:textId="13F1CB64" w:rsidR="007C6A58" w:rsidRPr="00FB6786" w:rsidRDefault="00AD4E2B" w:rsidP="00FC0CF8">
      <w:pPr>
        <w:pStyle w:val="IndentParaLevel1"/>
        <w:keepNext/>
      </w:pPr>
      <w:bookmarkStart w:id="1925" w:name="_DTBK42026"/>
      <w:bookmarkEnd w:id="1924"/>
      <w:r w:rsidRPr="00FB6786">
        <w:t>T</w:t>
      </w:r>
      <w:r w:rsidR="007C6A58" w:rsidRPr="00FB6786">
        <w:t xml:space="preserve">his </w:t>
      </w:r>
      <w:r w:rsidR="00BD4D6D" w:rsidRPr="00FB6786">
        <w:t xml:space="preserve">Deed </w:t>
      </w:r>
      <w:r w:rsidR="007C6A58" w:rsidRPr="00FB6786">
        <w:t xml:space="preserve">will not </w:t>
      </w:r>
      <w:r w:rsidR="000552E1" w:rsidRPr="00FB6786">
        <w:t xml:space="preserve">automatically </w:t>
      </w:r>
      <w:r w:rsidR="007C6A58" w:rsidRPr="00FB6786">
        <w:t xml:space="preserve">commence until </w:t>
      </w:r>
      <w:r w:rsidR="000552E1" w:rsidRPr="00FB6786">
        <w:t xml:space="preserve">the date </w:t>
      </w:r>
      <w:r w:rsidR="00887EB4" w:rsidRPr="00FB6786">
        <w:t xml:space="preserve">set out in the </w:t>
      </w:r>
      <w:r w:rsidR="00FE1D5A" w:rsidRPr="00FB6786">
        <w:t>Principal</w:t>
      </w:r>
      <w:r w:rsidR="00887EB4" w:rsidRPr="00FB6786">
        <w:t xml:space="preserve">'s notice under clause </w:t>
      </w:r>
      <w:r w:rsidR="00887EB4" w:rsidRPr="00DD7300">
        <w:fldChar w:fldCharType="begin"/>
      </w:r>
      <w:r w:rsidR="00887EB4" w:rsidRPr="00FB6786">
        <w:instrText xml:space="preserve"> REF _Ref249359965 \r \h </w:instrText>
      </w:r>
      <w:r w:rsidR="00FB6786">
        <w:instrText xml:space="preserve"> \* MERGEFORMAT </w:instrText>
      </w:r>
      <w:r w:rsidR="00887EB4" w:rsidRPr="00DD7300">
        <w:fldChar w:fldCharType="separate"/>
      </w:r>
      <w:r w:rsidR="00C1101A">
        <w:t>3.2(d)</w:t>
      </w:r>
      <w:r w:rsidR="00887EB4" w:rsidRPr="00DD7300">
        <w:fldChar w:fldCharType="end"/>
      </w:r>
      <w:r w:rsidR="00887EB4" w:rsidRPr="00FB6786">
        <w:t xml:space="preserve"> as being the date </w:t>
      </w:r>
      <w:r w:rsidR="000552E1" w:rsidRPr="00FB6786">
        <w:t>on which the last</w:t>
      </w:r>
      <w:r w:rsidR="00BC1472" w:rsidRPr="00FB6786">
        <w:t xml:space="preserve"> Condition Precedent has </w:t>
      </w:r>
      <w:r w:rsidR="007C6A58" w:rsidRPr="00FB6786">
        <w:t xml:space="preserve">been satisfied (or waived </w:t>
      </w:r>
      <w:r w:rsidR="00403B06" w:rsidRPr="00FB6786">
        <w:t>under</w:t>
      </w:r>
      <w:r w:rsidR="007C6A58" w:rsidRPr="00FB6786">
        <w:t xml:space="preserve"> </w:t>
      </w:r>
      <w:r w:rsidR="00EB1F34" w:rsidRPr="00FB6786">
        <w:t xml:space="preserve">clause </w:t>
      </w:r>
      <w:r w:rsidR="00EB1F34" w:rsidRPr="00DD7300">
        <w:fldChar w:fldCharType="begin"/>
      </w:r>
      <w:r w:rsidR="00EB1F34" w:rsidRPr="00FB6786">
        <w:instrText xml:space="preserve"> REF _Ref465243873 \w \h  \* MERGEFORMAT </w:instrText>
      </w:r>
      <w:r w:rsidR="00EB1F34" w:rsidRPr="00DD7300">
        <w:fldChar w:fldCharType="separate"/>
      </w:r>
      <w:r w:rsidR="00C1101A">
        <w:t>3.3(b)</w:t>
      </w:r>
      <w:r w:rsidR="00EB1F34" w:rsidRPr="00DD7300">
        <w:fldChar w:fldCharType="end"/>
      </w:r>
      <w:r w:rsidRPr="00FB6786">
        <w:t>), except for the provisions contained in:</w:t>
      </w:r>
    </w:p>
    <w:p w14:paraId="715B333D" w14:textId="34DC991E" w:rsidR="003E4491" w:rsidRPr="00FB6786" w:rsidRDefault="003E4491" w:rsidP="00584693">
      <w:pPr>
        <w:pStyle w:val="Heading3"/>
        <w:tabs>
          <w:tab w:val="num" w:pos="964"/>
        </w:tabs>
      </w:pPr>
      <w:bookmarkStart w:id="1926" w:name="_DTBK42027"/>
      <w:bookmarkEnd w:id="1925"/>
      <w:r w:rsidRPr="00FB6786">
        <w:t xml:space="preserve">clause </w:t>
      </w:r>
      <w:r w:rsidRPr="00DD7300">
        <w:fldChar w:fldCharType="begin"/>
      </w:r>
      <w:r w:rsidRPr="00FB6786">
        <w:instrText xml:space="preserve"> REF _Ref210192379 \r \h  \* MERGEFORMAT </w:instrText>
      </w:r>
      <w:r w:rsidRPr="00DD7300">
        <w:fldChar w:fldCharType="separate"/>
      </w:r>
      <w:r w:rsidR="00C1101A">
        <w:t>1</w:t>
      </w:r>
      <w:r w:rsidRPr="00DD7300">
        <w:fldChar w:fldCharType="end"/>
      </w:r>
      <w:r w:rsidRPr="00FB6786">
        <w:t xml:space="preserve"> (Definitions);</w:t>
      </w:r>
    </w:p>
    <w:p w14:paraId="52C9AA03" w14:textId="04904CCC" w:rsidR="00467CA2" w:rsidRPr="00FB6786" w:rsidRDefault="00467CA2" w:rsidP="00584693">
      <w:pPr>
        <w:pStyle w:val="Heading3"/>
        <w:tabs>
          <w:tab w:val="num" w:pos="964"/>
        </w:tabs>
      </w:pPr>
      <w:bookmarkStart w:id="1927" w:name="_DTBK42028"/>
      <w:bookmarkEnd w:id="1926"/>
      <w:r w:rsidRPr="00FB6786">
        <w:t xml:space="preserve">clause </w:t>
      </w:r>
      <w:r w:rsidRPr="00DD7300">
        <w:fldChar w:fldCharType="begin"/>
      </w:r>
      <w:r w:rsidRPr="00FB6786">
        <w:instrText xml:space="preserve"> REF _Ref399244896 \w \h </w:instrText>
      </w:r>
      <w:r w:rsidR="00FB6786">
        <w:instrText xml:space="preserve"> \* MERGEFORMAT </w:instrText>
      </w:r>
      <w:r w:rsidRPr="00DD7300">
        <w:fldChar w:fldCharType="separate"/>
      </w:r>
      <w:r w:rsidR="00C1101A">
        <w:t>2.1</w:t>
      </w:r>
      <w:r w:rsidRPr="00DD7300">
        <w:fldChar w:fldCharType="end"/>
      </w:r>
      <w:r w:rsidRPr="00FB6786">
        <w:t xml:space="preserve"> (Interpretation);</w:t>
      </w:r>
    </w:p>
    <w:p w14:paraId="1D8C22DD" w14:textId="39DF8DE1" w:rsidR="00AD235F" w:rsidRPr="00FB6786" w:rsidRDefault="00AD235F" w:rsidP="00584693">
      <w:pPr>
        <w:pStyle w:val="Heading3"/>
        <w:tabs>
          <w:tab w:val="num" w:pos="964"/>
        </w:tabs>
      </w:pPr>
      <w:bookmarkStart w:id="1928" w:name="_DTBK42029"/>
      <w:bookmarkEnd w:id="1927"/>
      <w:r w:rsidRPr="00FB6786">
        <w:t xml:space="preserve">clause </w:t>
      </w:r>
      <w:r w:rsidRPr="00DD7300">
        <w:fldChar w:fldCharType="begin"/>
      </w:r>
      <w:r w:rsidRPr="00FB6786">
        <w:instrText xml:space="preserve"> REF _Ref461630999 \r \h </w:instrText>
      </w:r>
      <w:r w:rsidR="00FB6786">
        <w:instrText xml:space="preserve"> \* MERGEFORMAT </w:instrText>
      </w:r>
      <w:r w:rsidRPr="00DD7300">
        <w:fldChar w:fldCharType="separate"/>
      </w:r>
      <w:r w:rsidR="00C1101A">
        <w:t>2.2</w:t>
      </w:r>
      <w:r w:rsidRPr="00DD7300">
        <w:fldChar w:fldCharType="end"/>
      </w:r>
      <w:r w:rsidRPr="00FB6786">
        <w:t xml:space="preserve"> (Composition of this Deed);</w:t>
      </w:r>
    </w:p>
    <w:p w14:paraId="24222FBC" w14:textId="0F4CEE51" w:rsidR="00062F04" w:rsidRPr="00FB6786" w:rsidRDefault="00062F04" w:rsidP="00062F04">
      <w:pPr>
        <w:pStyle w:val="Heading3"/>
      </w:pPr>
      <w:bookmarkStart w:id="1929" w:name="_DTBK40731"/>
      <w:bookmarkEnd w:id="1928"/>
      <w:r w:rsidRPr="00FB6786">
        <w:t xml:space="preserve">clause </w:t>
      </w:r>
      <w:r w:rsidRPr="00DD7300">
        <w:fldChar w:fldCharType="begin"/>
      </w:r>
      <w:r w:rsidRPr="00FB6786">
        <w:instrText xml:space="preserve"> REF _Ref485110260 \r \h </w:instrText>
      </w:r>
      <w:r w:rsidR="00FB6786">
        <w:instrText xml:space="preserve"> \* MERGEFORMAT </w:instrText>
      </w:r>
      <w:r w:rsidRPr="00DD7300">
        <w:fldChar w:fldCharType="separate"/>
      </w:r>
      <w:r w:rsidR="00C1101A">
        <w:t>2.3</w:t>
      </w:r>
      <w:r w:rsidRPr="00DD7300">
        <w:fldChar w:fldCharType="end"/>
      </w:r>
      <w:r w:rsidRPr="00FB6786">
        <w:t xml:space="preserve"> (Order of </w:t>
      </w:r>
      <w:r w:rsidR="00A6546D">
        <w:t>p</w:t>
      </w:r>
      <w:r w:rsidRPr="00FB6786">
        <w:t>recedence);</w:t>
      </w:r>
    </w:p>
    <w:p w14:paraId="4E8E02A8" w14:textId="059A1A22" w:rsidR="00062F04" w:rsidRPr="00FB6786" w:rsidRDefault="00062F04" w:rsidP="00062F04">
      <w:pPr>
        <w:pStyle w:val="Heading3"/>
      </w:pPr>
      <w:bookmarkStart w:id="1930" w:name="_DTBK40732"/>
      <w:bookmarkEnd w:id="1929"/>
      <w:r w:rsidRPr="00FB6786">
        <w:t xml:space="preserve">clause </w:t>
      </w:r>
      <w:r w:rsidRPr="00DD7300">
        <w:fldChar w:fldCharType="begin"/>
      </w:r>
      <w:r w:rsidRPr="00FB6786">
        <w:instrText xml:space="preserve"> REF _Ref485110298 \r \h </w:instrText>
      </w:r>
      <w:r w:rsidR="00FB6786">
        <w:instrText xml:space="preserve"> \* MERGEFORMAT </w:instrText>
      </w:r>
      <w:r w:rsidRPr="00DD7300">
        <w:fldChar w:fldCharType="separate"/>
      </w:r>
      <w:r w:rsidR="00C1101A">
        <w:t>2.4</w:t>
      </w:r>
      <w:r w:rsidRPr="00DD7300">
        <w:fldChar w:fldCharType="end"/>
      </w:r>
      <w:r w:rsidRPr="00FB6786">
        <w:t xml:space="preserve"> (Inconsistency between Project Documents);</w:t>
      </w:r>
    </w:p>
    <w:p w14:paraId="3908CC2F" w14:textId="28C17F7D" w:rsidR="00062F04" w:rsidRPr="00FB6786" w:rsidRDefault="00062F04" w:rsidP="00062F04">
      <w:pPr>
        <w:pStyle w:val="Heading3"/>
      </w:pPr>
      <w:bookmarkStart w:id="1931" w:name="_DTBK39340"/>
      <w:bookmarkEnd w:id="1930"/>
      <w:r w:rsidRPr="00FB6786">
        <w:t xml:space="preserve">clause </w:t>
      </w:r>
      <w:r w:rsidR="0044441E">
        <w:fldChar w:fldCharType="begin"/>
      </w:r>
      <w:r w:rsidR="0044441E">
        <w:instrText xml:space="preserve"> REF _Ref81854375 \w \h </w:instrText>
      </w:r>
      <w:r w:rsidR="0044441E">
        <w:fldChar w:fldCharType="separate"/>
      </w:r>
      <w:r w:rsidR="00C1101A">
        <w:t>2.6</w:t>
      </w:r>
      <w:r w:rsidR="0044441E">
        <w:fldChar w:fldCharType="end"/>
      </w:r>
      <w:r w:rsidRPr="00FB6786">
        <w:t xml:space="preserve"> (Resolution of inconsistency, ambiguity or discrepancy);</w:t>
      </w:r>
    </w:p>
    <w:p w14:paraId="218E0928" w14:textId="3CFF133B" w:rsidR="00AD235F" w:rsidRPr="00FB6786" w:rsidRDefault="00AD235F" w:rsidP="00062F04">
      <w:pPr>
        <w:pStyle w:val="Heading3"/>
      </w:pPr>
      <w:bookmarkStart w:id="1932" w:name="_DTBK40733"/>
      <w:bookmarkEnd w:id="1931"/>
      <w:r w:rsidRPr="00FB6786">
        <w:t xml:space="preserve">clause </w:t>
      </w:r>
      <w:r w:rsidRPr="00DD7300">
        <w:fldChar w:fldCharType="begin"/>
      </w:r>
      <w:r w:rsidRPr="00FB6786">
        <w:instrText xml:space="preserve"> REF _Ref501617782 \w \h </w:instrText>
      </w:r>
      <w:r w:rsidR="00FB6786">
        <w:instrText xml:space="preserve"> \* MERGEFORMAT </w:instrText>
      </w:r>
      <w:r w:rsidRPr="00DD7300">
        <w:fldChar w:fldCharType="separate"/>
      </w:r>
      <w:r w:rsidR="00C1101A">
        <w:t>2.11</w:t>
      </w:r>
      <w:r w:rsidRPr="00DD7300">
        <w:fldChar w:fldCharType="end"/>
      </w:r>
      <w:r w:rsidRPr="00FB6786">
        <w:t xml:space="preserve"> (Action without delay);</w:t>
      </w:r>
    </w:p>
    <w:p w14:paraId="61021474" w14:textId="0B40F5FA" w:rsidR="00062F04" w:rsidRPr="00FB6786" w:rsidRDefault="00062F04" w:rsidP="00062F04">
      <w:pPr>
        <w:pStyle w:val="Heading3"/>
      </w:pPr>
      <w:bookmarkStart w:id="1933" w:name="_DTBK39341"/>
      <w:bookmarkEnd w:id="1932"/>
      <w:r w:rsidRPr="00FB6786">
        <w:t xml:space="preserve">clause </w:t>
      </w:r>
      <w:r w:rsidRPr="00DD7300">
        <w:fldChar w:fldCharType="begin"/>
      </w:r>
      <w:r w:rsidRPr="00FB6786">
        <w:instrText xml:space="preserve"> REF _Ref485110319 \r \h </w:instrText>
      </w:r>
      <w:r w:rsidR="00FB6786">
        <w:instrText xml:space="preserve"> \* MERGEFORMAT </w:instrText>
      </w:r>
      <w:r w:rsidRPr="00DD7300">
        <w:fldChar w:fldCharType="separate"/>
      </w:r>
      <w:r w:rsidR="00C1101A">
        <w:t>2.12</w:t>
      </w:r>
      <w:r w:rsidRPr="00DD7300">
        <w:fldChar w:fldCharType="end"/>
      </w:r>
      <w:r w:rsidRPr="00FB6786">
        <w:t xml:space="preserve"> (Provisions limiting or excluding Liability, rights or obligations);</w:t>
      </w:r>
    </w:p>
    <w:p w14:paraId="27D78693" w14:textId="0665DDA7" w:rsidR="003E4491" w:rsidRPr="00FB6786" w:rsidRDefault="003E4491" w:rsidP="00584693">
      <w:pPr>
        <w:pStyle w:val="Heading3"/>
        <w:tabs>
          <w:tab w:val="num" w:pos="964"/>
        </w:tabs>
      </w:pPr>
      <w:bookmarkStart w:id="1934" w:name="_DTBK40734"/>
      <w:bookmarkEnd w:id="1933"/>
      <w:r w:rsidRPr="00FB6786">
        <w:t xml:space="preserve">clause </w:t>
      </w:r>
      <w:r w:rsidRPr="00DD7300">
        <w:fldChar w:fldCharType="begin"/>
      </w:r>
      <w:r w:rsidRPr="00FB6786">
        <w:instrText xml:space="preserve"> REF _Ref371162766 \n \h </w:instrText>
      </w:r>
      <w:r w:rsidR="00776D10" w:rsidRPr="00FB6786">
        <w:instrText xml:space="preserve"> \* MERGEFORMAT </w:instrText>
      </w:r>
      <w:r w:rsidRPr="00DD7300">
        <w:fldChar w:fldCharType="separate"/>
      </w:r>
      <w:r w:rsidR="00C1101A">
        <w:t>2.14</w:t>
      </w:r>
      <w:r w:rsidRPr="00DD7300">
        <w:fldChar w:fldCharType="end"/>
      </w:r>
      <w:r w:rsidRPr="00FB6786">
        <w:t xml:space="preserve"> (Relationship of the parties);</w:t>
      </w:r>
    </w:p>
    <w:p w14:paraId="1252867A" w14:textId="2F9D4792" w:rsidR="00C316B5" w:rsidRPr="00FB6786" w:rsidRDefault="00C316B5" w:rsidP="00584693">
      <w:pPr>
        <w:pStyle w:val="Heading3"/>
        <w:tabs>
          <w:tab w:val="num" w:pos="964"/>
        </w:tabs>
      </w:pPr>
      <w:bookmarkStart w:id="1935" w:name="_DTBK39342"/>
      <w:bookmarkEnd w:id="1934"/>
      <w:r w:rsidRPr="00FB6786">
        <w:t xml:space="preserve">clause </w:t>
      </w:r>
      <w:r w:rsidRPr="00DD7300">
        <w:fldChar w:fldCharType="begin"/>
      </w:r>
      <w:r w:rsidRPr="00FB6786">
        <w:instrText xml:space="preserve"> REF _Ref371162812 \w \h </w:instrText>
      </w:r>
      <w:r w:rsidR="00FB6786">
        <w:instrText xml:space="preserve"> \* MERGEFORMAT </w:instrText>
      </w:r>
      <w:r w:rsidRPr="00DD7300">
        <w:fldChar w:fldCharType="separate"/>
      </w:r>
      <w:r w:rsidR="00C1101A">
        <w:t>2.15</w:t>
      </w:r>
      <w:r w:rsidRPr="00DD7300">
        <w:fldChar w:fldCharType="end"/>
      </w:r>
      <w:r w:rsidRPr="00FB6786">
        <w:t xml:space="preserve"> (</w:t>
      </w:r>
      <w:r w:rsidR="00FE1D5A" w:rsidRPr="00FB6786">
        <w:t>Principal</w:t>
      </w:r>
      <w:r w:rsidRPr="00FB6786">
        <w:t>'s rights, duties and functions);</w:t>
      </w:r>
    </w:p>
    <w:p w14:paraId="02FDBE55" w14:textId="14D496FE" w:rsidR="00C316B5" w:rsidRDefault="00C316B5" w:rsidP="00584693">
      <w:pPr>
        <w:pStyle w:val="Heading3"/>
        <w:tabs>
          <w:tab w:val="num" w:pos="964"/>
        </w:tabs>
      </w:pPr>
      <w:bookmarkStart w:id="1936" w:name="_DTBK40735"/>
      <w:bookmarkEnd w:id="1935"/>
      <w:r w:rsidRPr="00FB6786">
        <w:t xml:space="preserve">clause </w:t>
      </w:r>
      <w:r w:rsidRPr="00DD7300">
        <w:fldChar w:fldCharType="begin"/>
      </w:r>
      <w:r w:rsidRPr="00FB6786">
        <w:instrText xml:space="preserve"> REF _Ref408392394 \w \h </w:instrText>
      </w:r>
      <w:r w:rsidR="00FB6786">
        <w:instrText xml:space="preserve"> \* MERGEFORMAT </w:instrText>
      </w:r>
      <w:r w:rsidRPr="00DD7300">
        <w:fldChar w:fldCharType="separate"/>
      </w:r>
      <w:r w:rsidR="00C1101A">
        <w:t>2.16</w:t>
      </w:r>
      <w:r w:rsidRPr="00DD7300">
        <w:fldChar w:fldCharType="end"/>
      </w:r>
      <w:r w:rsidRPr="00FB6786">
        <w:t xml:space="preserve"> (Reasonable endeavours of </w:t>
      </w:r>
      <w:r w:rsidR="00FE1D5A" w:rsidRPr="00FB6786">
        <w:t>Principal</w:t>
      </w:r>
      <w:r w:rsidRPr="00FB6786">
        <w:t>);</w:t>
      </w:r>
    </w:p>
    <w:p w14:paraId="6040420D" w14:textId="4164642F" w:rsidR="00CD5B07" w:rsidRPr="00CD5B07" w:rsidRDefault="00CD5B07" w:rsidP="00DE5D2E">
      <w:pPr>
        <w:pStyle w:val="Heading3"/>
        <w:tabs>
          <w:tab w:val="num" w:pos="964"/>
        </w:tabs>
      </w:pPr>
      <w:r w:rsidRPr="00B7446E">
        <w:t xml:space="preserve">clause </w:t>
      </w:r>
      <w:r w:rsidR="00611891">
        <w:fldChar w:fldCharType="begin"/>
      </w:r>
      <w:r w:rsidR="00611891">
        <w:instrText xml:space="preserve"> REF _Ref95931143 \r \h </w:instrText>
      </w:r>
      <w:r w:rsidR="00611891">
        <w:fldChar w:fldCharType="separate"/>
      </w:r>
      <w:r w:rsidR="00C1101A">
        <w:t>2.17</w:t>
      </w:r>
      <w:r w:rsidR="00611891">
        <w:fldChar w:fldCharType="end"/>
      </w:r>
      <w:r w:rsidRPr="00B7446E">
        <w:t xml:space="preserve"> (Final and </w:t>
      </w:r>
      <w:r w:rsidR="002F7E90">
        <w:t>B</w:t>
      </w:r>
      <w:r w:rsidRPr="00B7446E">
        <w:t>inding);</w:t>
      </w:r>
    </w:p>
    <w:p w14:paraId="5B7B6558" w14:textId="76725FFB" w:rsidR="00AD235F" w:rsidRPr="00FB6786" w:rsidRDefault="00AD235F" w:rsidP="00584693">
      <w:pPr>
        <w:pStyle w:val="Heading3"/>
        <w:tabs>
          <w:tab w:val="num" w:pos="964"/>
        </w:tabs>
      </w:pPr>
      <w:bookmarkStart w:id="1937" w:name="_DTBK40736"/>
      <w:bookmarkEnd w:id="1936"/>
      <w:r w:rsidRPr="00FB6786">
        <w:t xml:space="preserve">clause </w:t>
      </w:r>
      <w:r w:rsidRPr="00DD7300">
        <w:fldChar w:fldCharType="begin"/>
      </w:r>
      <w:r w:rsidRPr="00FB6786">
        <w:instrText xml:space="preserve"> REF _Ref462173908 \w \h </w:instrText>
      </w:r>
      <w:r w:rsidR="00FB6786">
        <w:instrText xml:space="preserve"> \* MERGEFORMAT </w:instrText>
      </w:r>
      <w:r w:rsidRPr="00DD7300">
        <w:fldChar w:fldCharType="separate"/>
      </w:r>
      <w:r w:rsidR="00C1101A">
        <w:t>2.19</w:t>
      </w:r>
      <w:r w:rsidRPr="00DD7300">
        <w:fldChar w:fldCharType="end"/>
      </w:r>
      <w:r w:rsidRPr="00FB6786">
        <w:t xml:space="preserve"> (Proportionate liability);</w:t>
      </w:r>
    </w:p>
    <w:p w14:paraId="27EBD017" w14:textId="4D3E4FDB" w:rsidR="003E4491" w:rsidRPr="00FB6786" w:rsidRDefault="003E4491" w:rsidP="00584693">
      <w:pPr>
        <w:pStyle w:val="Heading3"/>
        <w:tabs>
          <w:tab w:val="num" w:pos="964"/>
        </w:tabs>
      </w:pPr>
      <w:bookmarkStart w:id="1938" w:name="_DTBK42030"/>
      <w:bookmarkEnd w:id="1937"/>
      <w:r w:rsidRPr="00FB6786">
        <w:t xml:space="preserve">this clause </w:t>
      </w:r>
      <w:r w:rsidRPr="00DD7300">
        <w:fldChar w:fldCharType="begin"/>
      </w:r>
      <w:r w:rsidRPr="00FB6786">
        <w:instrText xml:space="preserve"> REF _Ref213666419 \r \h  \* MERGEFORMAT </w:instrText>
      </w:r>
      <w:r w:rsidRPr="00DD7300">
        <w:fldChar w:fldCharType="separate"/>
      </w:r>
      <w:r w:rsidR="00C1101A">
        <w:t>3</w:t>
      </w:r>
      <w:r w:rsidRPr="00DD7300">
        <w:fldChar w:fldCharType="end"/>
      </w:r>
      <w:r w:rsidRPr="00FB6786">
        <w:t xml:space="preserve"> (Conditions Precedent);</w:t>
      </w:r>
    </w:p>
    <w:p w14:paraId="1C9ADB26" w14:textId="5B9BC679" w:rsidR="00C53F68" w:rsidRPr="00FB6786" w:rsidRDefault="00C53F68" w:rsidP="00584693">
      <w:pPr>
        <w:pStyle w:val="Heading3"/>
        <w:tabs>
          <w:tab w:val="num" w:pos="964"/>
        </w:tabs>
      </w:pPr>
      <w:bookmarkStart w:id="1939" w:name="_DTBK39343"/>
      <w:bookmarkEnd w:id="1938"/>
      <w:r w:rsidRPr="00FB6786">
        <w:t xml:space="preserve">clause </w:t>
      </w:r>
      <w:r w:rsidR="00B3517E" w:rsidRPr="00DD7300">
        <w:fldChar w:fldCharType="begin"/>
      </w:r>
      <w:r w:rsidR="00B3517E" w:rsidRPr="00FB6786">
        <w:instrText xml:space="preserve"> REF _Ref483901731 \r \h </w:instrText>
      </w:r>
      <w:r w:rsidR="00FB6786">
        <w:instrText xml:space="preserve"> \* MERGEFORMAT </w:instrText>
      </w:r>
      <w:r w:rsidR="00B3517E" w:rsidRPr="00DD7300">
        <w:fldChar w:fldCharType="separate"/>
      </w:r>
      <w:r w:rsidR="00C1101A">
        <w:t>5.6</w:t>
      </w:r>
      <w:r w:rsidR="00B3517E" w:rsidRPr="00DD7300">
        <w:fldChar w:fldCharType="end"/>
      </w:r>
      <w:r w:rsidRPr="00FB6786">
        <w:t xml:space="preserve"> </w:t>
      </w:r>
      <w:r w:rsidR="00972E13" w:rsidRPr="00FB6786">
        <w:t>(All risks)</w:t>
      </w:r>
      <w:r w:rsidR="00B75F7E" w:rsidRPr="00FB6786">
        <w:t>;</w:t>
      </w:r>
    </w:p>
    <w:p w14:paraId="5B708FA9" w14:textId="15336673" w:rsidR="003E4491" w:rsidRPr="00FB6786" w:rsidRDefault="003E4491" w:rsidP="00584693">
      <w:pPr>
        <w:pStyle w:val="Heading3"/>
        <w:tabs>
          <w:tab w:val="num" w:pos="964"/>
        </w:tabs>
      </w:pPr>
      <w:bookmarkStart w:id="1940" w:name="_DTBK39344"/>
      <w:bookmarkEnd w:id="1939"/>
      <w:r w:rsidRPr="00FB6786">
        <w:t xml:space="preserve">clauses </w:t>
      </w:r>
      <w:r w:rsidR="0014591A" w:rsidRPr="00DD7300">
        <w:fldChar w:fldCharType="begin"/>
      </w:r>
      <w:r w:rsidR="0014591A" w:rsidRPr="00FB6786">
        <w:instrText xml:space="preserve"> REF _Ref49329994 \n \h </w:instrText>
      </w:r>
      <w:r w:rsidR="00FB6786">
        <w:instrText xml:space="preserve"> \* MERGEFORMAT </w:instrText>
      </w:r>
      <w:r w:rsidR="0014591A" w:rsidRPr="00DD7300">
        <w:fldChar w:fldCharType="separate"/>
      </w:r>
      <w:r w:rsidR="00C1101A">
        <w:t>7.2</w:t>
      </w:r>
      <w:r w:rsidR="0014591A" w:rsidRPr="00DD7300">
        <w:fldChar w:fldCharType="end"/>
      </w:r>
      <w:r w:rsidRPr="00FB6786">
        <w:t xml:space="preserve"> </w:t>
      </w:r>
      <w:r w:rsidR="002F7E90" w:rsidRPr="003708A1">
        <w:t>(</w:t>
      </w:r>
      <w:r w:rsidR="00956FAB">
        <w:t>Principal</w:t>
      </w:r>
      <w:r w:rsidR="002F7E90">
        <w:t xml:space="preserve"> Representative) </w:t>
      </w:r>
      <w:r w:rsidRPr="00FB6786">
        <w:t xml:space="preserve">and </w:t>
      </w:r>
      <w:r w:rsidR="0014591A" w:rsidRPr="00DD7300">
        <w:fldChar w:fldCharType="begin"/>
      </w:r>
      <w:r w:rsidR="0014591A" w:rsidRPr="00FB6786">
        <w:instrText xml:space="preserve"> REF _Ref49330005 \n \h </w:instrText>
      </w:r>
      <w:r w:rsidR="00FB6786">
        <w:instrText xml:space="preserve"> \* MERGEFORMAT </w:instrText>
      </w:r>
      <w:r w:rsidR="0014591A" w:rsidRPr="00DD7300">
        <w:fldChar w:fldCharType="separate"/>
      </w:r>
      <w:r w:rsidR="00C1101A">
        <w:t>7.3</w:t>
      </w:r>
      <w:r w:rsidR="0014591A" w:rsidRPr="00DD7300">
        <w:fldChar w:fldCharType="end"/>
      </w:r>
      <w:r w:rsidRPr="00FB6786">
        <w:t xml:space="preserve"> (</w:t>
      </w:r>
      <w:r w:rsidR="002F7E90">
        <w:t>Contractor</w:t>
      </w:r>
      <w:r w:rsidR="002F7E90" w:rsidRPr="00FB6786">
        <w:t xml:space="preserve"> </w:t>
      </w:r>
      <w:r w:rsidR="002F7E90">
        <w:t>R</w:t>
      </w:r>
      <w:r w:rsidRPr="00FB6786">
        <w:t>epresentative);</w:t>
      </w:r>
    </w:p>
    <w:p w14:paraId="084435D1" w14:textId="218BA559" w:rsidR="005E53F5" w:rsidRPr="00FB6786" w:rsidRDefault="005E53F5" w:rsidP="00584693">
      <w:pPr>
        <w:pStyle w:val="Heading3"/>
        <w:tabs>
          <w:tab w:val="num" w:pos="964"/>
        </w:tabs>
      </w:pPr>
      <w:bookmarkStart w:id="1941" w:name="_DTBK39345"/>
      <w:bookmarkEnd w:id="1940"/>
      <w:r w:rsidRPr="00FB6786">
        <w:t xml:space="preserve">clause </w:t>
      </w:r>
      <w:r w:rsidRPr="00DD7300">
        <w:fldChar w:fldCharType="begin"/>
      </w:r>
      <w:r w:rsidRPr="00FB6786">
        <w:instrText xml:space="preserve"> REF _Ref462245274 \w \h </w:instrText>
      </w:r>
      <w:r w:rsidR="00FB6786">
        <w:instrText xml:space="preserve"> \* MERGEFORMAT </w:instrText>
      </w:r>
      <w:r w:rsidRPr="00DD7300">
        <w:fldChar w:fldCharType="separate"/>
      </w:r>
      <w:r w:rsidR="00C1101A">
        <w:t>10.2</w:t>
      </w:r>
      <w:r w:rsidRPr="00DD7300">
        <w:fldChar w:fldCharType="end"/>
      </w:r>
      <w:r w:rsidRPr="00FB6786">
        <w:t xml:space="preserve"> (No </w:t>
      </w:r>
      <w:r w:rsidR="00FE1D5A" w:rsidRPr="00FB6786">
        <w:t>Principal</w:t>
      </w:r>
      <w:r w:rsidRPr="00FB6786">
        <w:t xml:space="preserve"> liability for review);</w:t>
      </w:r>
    </w:p>
    <w:p w14:paraId="3BD14A39" w14:textId="5DBFAE19" w:rsidR="00C555F9" w:rsidRPr="00FB6786" w:rsidRDefault="00C555F9" w:rsidP="00584693">
      <w:pPr>
        <w:pStyle w:val="Heading3"/>
        <w:tabs>
          <w:tab w:val="num" w:pos="964"/>
        </w:tabs>
      </w:pPr>
      <w:bookmarkStart w:id="1942" w:name="_DTBK42032"/>
      <w:bookmarkEnd w:id="1941"/>
      <w:r w:rsidRPr="00FB6786">
        <w:t xml:space="preserve">clause </w:t>
      </w:r>
      <w:r w:rsidRPr="00DD7300">
        <w:fldChar w:fldCharType="begin"/>
      </w:r>
      <w:r w:rsidRPr="00FB6786">
        <w:instrText xml:space="preserve"> REF _Ref367125236 \w \h  \* MERGEFORMAT </w:instrText>
      </w:r>
      <w:r w:rsidRPr="00DD7300">
        <w:fldChar w:fldCharType="separate"/>
      </w:r>
      <w:r w:rsidR="00C1101A">
        <w:t>35</w:t>
      </w:r>
      <w:r w:rsidRPr="00DD7300">
        <w:fldChar w:fldCharType="end"/>
      </w:r>
      <w:r w:rsidRPr="00FB6786">
        <w:t xml:space="preserve"> (Probity </w:t>
      </w:r>
      <w:r w:rsidR="002F7E90">
        <w:t>Investigations</w:t>
      </w:r>
      <w:r w:rsidR="002F7E90" w:rsidRPr="00FB6786">
        <w:t xml:space="preserve"> </w:t>
      </w:r>
      <w:r w:rsidRPr="00FB6786">
        <w:t xml:space="preserve">and Probity </w:t>
      </w:r>
      <w:r w:rsidR="002F7E90">
        <w:t>Events</w:t>
      </w:r>
      <w:r w:rsidRPr="00FB6786">
        <w:t>);</w:t>
      </w:r>
    </w:p>
    <w:p w14:paraId="6719487E" w14:textId="5C0FB39D" w:rsidR="00A215F9" w:rsidRPr="00FB6786" w:rsidRDefault="00A215F9" w:rsidP="00584693">
      <w:pPr>
        <w:pStyle w:val="Heading3"/>
        <w:tabs>
          <w:tab w:val="num" w:pos="964"/>
        </w:tabs>
      </w:pPr>
      <w:bookmarkStart w:id="1943" w:name="_DTBK40737"/>
      <w:bookmarkEnd w:id="1942"/>
      <w:r w:rsidRPr="00FB6786">
        <w:t xml:space="preserve">clause </w:t>
      </w:r>
      <w:r w:rsidRPr="00DD7300">
        <w:fldChar w:fldCharType="begin"/>
      </w:r>
      <w:r w:rsidRPr="00FB6786">
        <w:instrText xml:space="preserve"> REF _Ref439769326 \r \h </w:instrText>
      </w:r>
      <w:r w:rsidR="00FB6786">
        <w:instrText xml:space="preserve"> \* MERGEFORMAT </w:instrText>
      </w:r>
      <w:r w:rsidRPr="00DD7300">
        <w:fldChar w:fldCharType="separate"/>
      </w:r>
      <w:r w:rsidR="00C1101A">
        <w:t>38.1</w:t>
      </w:r>
      <w:r w:rsidRPr="00DD7300">
        <w:fldChar w:fldCharType="end"/>
      </w:r>
      <w:r w:rsidRPr="00FB6786">
        <w:t xml:space="preserve"> (General indemnity);</w:t>
      </w:r>
    </w:p>
    <w:p w14:paraId="4FFEF72B" w14:textId="4DC04446" w:rsidR="003E4491" w:rsidRPr="00FB6786" w:rsidRDefault="003E4491" w:rsidP="00584693">
      <w:pPr>
        <w:pStyle w:val="Heading3"/>
        <w:tabs>
          <w:tab w:val="num" w:pos="964"/>
        </w:tabs>
      </w:pPr>
      <w:bookmarkStart w:id="1944" w:name="_DTBK42033"/>
      <w:bookmarkEnd w:id="1943"/>
      <w:r w:rsidRPr="00FB6786">
        <w:t xml:space="preserve">clause </w:t>
      </w:r>
      <w:r w:rsidR="00A215F9" w:rsidRPr="00DD7300">
        <w:fldChar w:fldCharType="begin"/>
      </w:r>
      <w:r w:rsidR="00A215F9" w:rsidRPr="00FB6786">
        <w:instrText xml:space="preserve"> REF _Ref462241799 \w \h </w:instrText>
      </w:r>
      <w:r w:rsidR="00FB6786">
        <w:instrText xml:space="preserve"> \* MERGEFORMAT </w:instrText>
      </w:r>
      <w:r w:rsidR="00A215F9" w:rsidRPr="00DD7300">
        <w:fldChar w:fldCharType="separate"/>
      </w:r>
      <w:r w:rsidR="00C1101A">
        <w:t>38.2</w:t>
      </w:r>
      <w:r w:rsidR="00A215F9" w:rsidRPr="00DD7300">
        <w:fldChar w:fldCharType="end"/>
      </w:r>
      <w:r w:rsidRPr="00FB6786">
        <w:t xml:space="preserve"> (Indemnity for </w:t>
      </w:r>
      <w:r w:rsidR="00D53347" w:rsidRPr="00FB6786">
        <w:t>Contractor</w:t>
      </w:r>
      <w:r w:rsidRPr="00FB6786">
        <w:t xml:space="preserve"> breach);</w:t>
      </w:r>
    </w:p>
    <w:p w14:paraId="035D0DF5" w14:textId="25517478" w:rsidR="007E2683" w:rsidRPr="00FB6786" w:rsidRDefault="007E2683" w:rsidP="00584693">
      <w:pPr>
        <w:pStyle w:val="Heading3"/>
        <w:tabs>
          <w:tab w:val="num" w:pos="964"/>
        </w:tabs>
      </w:pPr>
      <w:bookmarkStart w:id="1945" w:name="_DTBK42034"/>
      <w:bookmarkEnd w:id="1944"/>
      <w:r w:rsidRPr="00FB6786">
        <w:t xml:space="preserve">clause </w:t>
      </w:r>
      <w:r w:rsidRPr="00DD7300">
        <w:fldChar w:fldCharType="begin"/>
      </w:r>
      <w:r w:rsidRPr="00FB6786">
        <w:instrText xml:space="preserve"> REF _Ref466472421 \w \h </w:instrText>
      </w:r>
      <w:r w:rsidR="00FB6786">
        <w:instrText xml:space="preserve"> \* MERGEFORMAT </w:instrText>
      </w:r>
      <w:r w:rsidRPr="00DD7300">
        <w:fldChar w:fldCharType="separate"/>
      </w:r>
      <w:r w:rsidR="00C1101A">
        <w:t>38.3</w:t>
      </w:r>
      <w:r w:rsidRPr="00DD7300">
        <w:fldChar w:fldCharType="end"/>
      </w:r>
      <w:r w:rsidR="00015AB2" w:rsidRPr="00FB6786">
        <w:t xml:space="preserve"> (Project Information indemnity</w:t>
      </w:r>
      <w:r w:rsidR="004764B2">
        <w:t xml:space="preserve"> and release</w:t>
      </w:r>
      <w:r w:rsidR="00C5431E" w:rsidRPr="00FB6786">
        <w:t>)</w:t>
      </w:r>
      <w:r w:rsidR="00015AB2" w:rsidRPr="00FB6786">
        <w:t>;</w:t>
      </w:r>
    </w:p>
    <w:p w14:paraId="23ED219C" w14:textId="046D0A2A" w:rsidR="007E2683" w:rsidRPr="00FB6786" w:rsidRDefault="007E2683" w:rsidP="00584693">
      <w:pPr>
        <w:pStyle w:val="Heading3"/>
        <w:tabs>
          <w:tab w:val="num" w:pos="964"/>
        </w:tabs>
      </w:pPr>
      <w:bookmarkStart w:id="1946" w:name="_DTBK42035"/>
      <w:bookmarkEnd w:id="1945"/>
      <w:r w:rsidRPr="00FB6786">
        <w:t xml:space="preserve">clause </w:t>
      </w:r>
      <w:r w:rsidRPr="00DD7300">
        <w:fldChar w:fldCharType="begin"/>
      </w:r>
      <w:r w:rsidRPr="00FB6786">
        <w:instrText xml:space="preserve"> REF _Ref466472422 \w \h </w:instrText>
      </w:r>
      <w:r w:rsidR="00FB6786">
        <w:instrText xml:space="preserve"> \* MERGEFORMAT </w:instrText>
      </w:r>
      <w:r w:rsidRPr="00DD7300">
        <w:fldChar w:fldCharType="separate"/>
      </w:r>
      <w:r w:rsidR="00C1101A">
        <w:t>38.4</w:t>
      </w:r>
      <w:r w:rsidRPr="00DD7300">
        <w:fldChar w:fldCharType="end"/>
      </w:r>
      <w:r w:rsidR="00015AB2" w:rsidRPr="00FB6786">
        <w:t xml:space="preserve"> (</w:t>
      </w:r>
      <w:r w:rsidR="00887EB4" w:rsidRPr="00FB6786">
        <w:t xml:space="preserve">Utility and Contamination </w:t>
      </w:r>
      <w:r w:rsidR="00015AB2" w:rsidRPr="00FB6786">
        <w:t>indemnities);</w:t>
      </w:r>
    </w:p>
    <w:p w14:paraId="5B2F1A96" w14:textId="328000F2" w:rsidR="007E2683" w:rsidRPr="00FB6786" w:rsidRDefault="007E2683" w:rsidP="00584693">
      <w:pPr>
        <w:pStyle w:val="Heading3"/>
        <w:tabs>
          <w:tab w:val="num" w:pos="964"/>
        </w:tabs>
      </w:pPr>
      <w:bookmarkStart w:id="1947" w:name="_DTBK40738"/>
      <w:bookmarkEnd w:id="1946"/>
      <w:r w:rsidRPr="00FB6786">
        <w:lastRenderedPageBreak/>
        <w:t xml:space="preserve">clause </w:t>
      </w:r>
      <w:r w:rsidR="00C5431E" w:rsidRPr="00DD7300">
        <w:fldChar w:fldCharType="begin"/>
      </w:r>
      <w:r w:rsidR="00C5431E" w:rsidRPr="00FB6786">
        <w:instrText xml:space="preserve"> REF _Ref471387701 \w \h </w:instrText>
      </w:r>
      <w:r w:rsidR="00FB6786">
        <w:instrText xml:space="preserve"> \* MERGEFORMAT </w:instrText>
      </w:r>
      <w:r w:rsidR="00C5431E" w:rsidRPr="00DD7300">
        <w:fldChar w:fldCharType="separate"/>
      </w:r>
      <w:r w:rsidR="00C1101A">
        <w:t>38.5</w:t>
      </w:r>
      <w:r w:rsidR="00C5431E" w:rsidRPr="00DD7300">
        <w:fldChar w:fldCharType="end"/>
      </w:r>
      <w:r w:rsidR="00015AB2" w:rsidRPr="00FB6786">
        <w:t xml:space="preserve"> (Intellectual Property</w:t>
      </w:r>
      <w:r w:rsidR="00C5431E" w:rsidRPr="00FB6786">
        <w:t xml:space="preserve"> and Moral Rights</w:t>
      </w:r>
      <w:r w:rsidR="00015AB2" w:rsidRPr="00FB6786">
        <w:t xml:space="preserve"> indemnity);</w:t>
      </w:r>
    </w:p>
    <w:p w14:paraId="391BE02F" w14:textId="69B30A9B" w:rsidR="00DC5827" w:rsidRPr="00FB6786" w:rsidRDefault="00DC5827" w:rsidP="00584693">
      <w:pPr>
        <w:pStyle w:val="Heading3"/>
        <w:tabs>
          <w:tab w:val="num" w:pos="964"/>
        </w:tabs>
      </w:pPr>
      <w:bookmarkStart w:id="1948" w:name="_DTBK40739"/>
      <w:bookmarkEnd w:id="1947"/>
      <w:r w:rsidRPr="00FB6786">
        <w:t xml:space="preserve">clause </w:t>
      </w:r>
      <w:r w:rsidR="00C5431E" w:rsidRPr="00DD7300">
        <w:fldChar w:fldCharType="begin"/>
      </w:r>
      <w:r w:rsidR="00C5431E" w:rsidRPr="00FB6786">
        <w:instrText xml:space="preserve"> REF _Ref471387585 \w \h </w:instrText>
      </w:r>
      <w:r w:rsidR="00FB6786">
        <w:instrText xml:space="preserve"> \* MERGEFORMAT </w:instrText>
      </w:r>
      <w:r w:rsidR="00C5431E" w:rsidRPr="00DD7300">
        <w:fldChar w:fldCharType="separate"/>
      </w:r>
      <w:r w:rsidR="00C1101A">
        <w:t>38.6</w:t>
      </w:r>
      <w:r w:rsidR="00C5431E" w:rsidRPr="00DD7300">
        <w:fldChar w:fldCharType="end"/>
      </w:r>
      <w:r w:rsidRPr="00FB6786">
        <w:t xml:space="preserve"> (Limits on </w:t>
      </w:r>
      <w:r w:rsidR="00D53347" w:rsidRPr="00FB6786">
        <w:t>Contractor</w:t>
      </w:r>
      <w:r w:rsidRPr="00FB6786">
        <w:t xml:space="preserve"> Liability to indemnify);</w:t>
      </w:r>
    </w:p>
    <w:p w14:paraId="7D742FEE" w14:textId="7864B012" w:rsidR="00DC5827" w:rsidRPr="00FB6786" w:rsidRDefault="00DC5827" w:rsidP="00584693">
      <w:pPr>
        <w:pStyle w:val="Heading3"/>
        <w:tabs>
          <w:tab w:val="num" w:pos="964"/>
        </w:tabs>
      </w:pPr>
      <w:bookmarkStart w:id="1949" w:name="_DTBK40740"/>
      <w:bookmarkEnd w:id="1948"/>
      <w:r w:rsidRPr="00FB6786">
        <w:t xml:space="preserve">clause </w:t>
      </w:r>
      <w:r w:rsidRPr="00DD7300">
        <w:fldChar w:fldCharType="begin"/>
      </w:r>
      <w:r w:rsidRPr="00FB6786">
        <w:instrText xml:space="preserve"> REF _Ref358040900 \r \h </w:instrText>
      </w:r>
      <w:r w:rsidR="00FB6786">
        <w:instrText xml:space="preserve"> \* MERGEFORMAT </w:instrText>
      </w:r>
      <w:r w:rsidRPr="00DD7300">
        <w:fldChar w:fldCharType="separate"/>
      </w:r>
      <w:r w:rsidR="00C1101A">
        <w:t>38.7</w:t>
      </w:r>
      <w:r w:rsidRPr="00DD7300">
        <w:fldChar w:fldCharType="end"/>
      </w:r>
      <w:r w:rsidRPr="00FB6786">
        <w:t xml:space="preserve"> (Third party claim under indemnity);</w:t>
      </w:r>
    </w:p>
    <w:p w14:paraId="6D5FBAE3" w14:textId="710227DF" w:rsidR="00A95CE2" w:rsidRPr="00FB6786" w:rsidRDefault="00A95CE2" w:rsidP="00584693">
      <w:pPr>
        <w:pStyle w:val="Heading3"/>
        <w:tabs>
          <w:tab w:val="num" w:pos="964"/>
        </w:tabs>
      </w:pPr>
      <w:bookmarkStart w:id="1950" w:name="_DTBK40741"/>
      <w:bookmarkEnd w:id="1949"/>
      <w:r w:rsidRPr="00FB6786">
        <w:t xml:space="preserve">clause </w:t>
      </w:r>
      <w:r w:rsidRPr="00DD7300">
        <w:fldChar w:fldCharType="begin"/>
      </w:r>
      <w:r w:rsidRPr="00FB6786">
        <w:instrText xml:space="preserve"> REF _Ref501618391 \w \h </w:instrText>
      </w:r>
      <w:r w:rsidR="00FB6786">
        <w:instrText xml:space="preserve"> \* MERGEFORMAT </w:instrText>
      </w:r>
      <w:r w:rsidRPr="00DD7300">
        <w:fldChar w:fldCharType="separate"/>
      </w:r>
      <w:r w:rsidR="00C1101A">
        <w:t>38.8</w:t>
      </w:r>
      <w:r w:rsidRPr="00DD7300">
        <w:fldChar w:fldCharType="end"/>
      </w:r>
      <w:r w:rsidRPr="00FB6786">
        <w:t xml:space="preserve"> (Continuing obligation);</w:t>
      </w:r>
    </w:p>
    <w:p w14:paraId="0C91995E" w14:textId="47BB6C2B" w:rsidR="00C555F9" w:rsidRPr="00FB6786" w:rsidRDefault="00C555F9" w:rsidP="00584693">
      <w:pPr>
        <w:pStyle w:val="Heading3"/>
        <w:tabs>
          <w:tab w:val="num" w:pos="964"/>
        </w:tabs>
      </w:pPr>
      <w:bookmarkStart w:id="1951" w:name="_DTBK40742"/>
      <w:bookmarkEnd w:id="1950"/>
      <w:r w:rsidRPr="00FB6786">
        <w:t xml:space="preserve">clause </w:t>
      </w:r>
      <w:r w:rsidR="00C5431E" w:rsidRPr="00DD7300">
        <w:fldChar w:fldCharType="begin"/>
      </w:r>
      <w:r w:rsidR="00C5431E" w:rsidRPr="00FB6786">
        <w:instrText xml:space="preserve"> REF _Ref471387621 \w \h </w:instrText>
      </w:r>
      <w:r w:rsidR="00FB6786">
        <w:instrText xml:space="preserve"> \* MERGEFORMAT </w:instrText>
      </w:r>
      <w:r w:rsidR="00C5431E" w:rsidRPr="00DD7300">
        <w:fldChar w:fldCharType="separate"/>
      </w:r>
      <w:r w:rsidR="00C1101A">
        <w:t>38.10</w:t>
      </w:r>
      <w:r w:rsidR="00C5431E" w:rsidRPr="00DD7300">
        <w:fldChar w:fldCharType="end"/>
      </w:r>
      <w:r w:rsidRPr="00FB6786">
        <w:t xml:space="preserve"> (</w:t>
      </w:r>
      <w:r w:rsidR="00C5431E" w:rsidRPr="00FB6786">
        <w:t xml:space="preserve">Limit on </w:t>
      </w:r>
      <w:r w:rsidR="00FE1D5A" w:rsidRPr="00FB6786">
        <w:t>Principal</w:t>
      </w:r>
      <w:r w:rsidR="00C5431E" w:rsidRPr="00FB6786">
        <w:t xml:space="preserve"> liability to </w:t>
      </w:r>
      <w:r w:rsidR="00D53347" w:rsidRPr="00FB6786">
        <w:t>the Contractor</w:t>
      </w:r>
      <w:r w:rsidR="00C5431E" w:rsidRPr="00FB6786">
        <w:t xml:space="preserve"> for Relief Events</w:t>
      </w:r>
      <w:r w:rsidRPr="00FB6786">
        <w:t>);</w:t>
      </w:r>
    </w:p>
    <w:p w14:paraId="48B56B36" w14:textId="7125FB82" w:rsidR="00A215F9" w:rsidRPr="00FB6786" w:rsidRDefault="00A215F9" w:rsidP="00584693">
      <w:pPr>
        <w:pStyle w:val="Heading3"/>
        <w:tabs>
          <w:tab w:val="num" w:pos="964"/>
        </w:tabs>
      </w:pPr>
      <w:bookmarkStart w:id="1952" w:name="_DTBK40743"/>
      <w:bookmarkEnd w:id="1951"/>
      <w:r w:rsidRPr="00FB6786">
        <w:t xml:space="preserve">clause </w:t>
      </w:r>
      <w:r w:rsidRPr="00DD7300">
        <w:fldChar w:fldCharType="begin"/>
      </w:r>
      <w:r w:rsidRPr="00FB6786">
        <w:instrText xml:space="preserve"> REF _Ref462241513 \w \h </w:instrText>
      </w:r>
      <w:r w:rsidR="00FB6786">
        <w:instrText xml:space="preserve"> \* MERGEFORMAT </w:instrText>
      </w:r>
      <w:r w:rsidRPr="00DD7300">
        <w:fldChar w:fldCharType="separate"/>
      </w:r>
      <w:r w:rsidR="00C1101A">
        <w:t>38.11</w:t>
      </w:r>
      <w:r w:rsidRPr="00DD7300">
        <w:fldChar w:fldCharType="end"/>
      </w:r>
      <w:r w:rsidRPr="00FB6786">
        <w:t xml:space="preserve"> (Indirect or Consequential Loss);</w:t>
      </w:r>
    </w:p>
    <w:p w14:paraId="72DEDC11" w14:textId="6ED9E94B" w:rsidR="00A95CE2" w:rsidRPr="00FB6786" w:rsidRDefault="00A95CE2" w:rsidP="00584693">
      <w:pPr>
        <w:pStyle w:val="Heading3"/>
        <w:tabs>
          <w:tab w:val="num" w:pos="964"/>
        </w:tabs>
      </w:pPr>
      <w:bookmarkStart w:id="1953" w:name="_DTBK40744"/>
      <w:bookmarkEnd w:id="1952"/>
      <w:r w:rsidRPr="00FB6786">
        <w:t xml:space="preserve">clause </w:t>
      </w:r>
      <w:r w:rsidRPr="00DD7300">
        <w:fldChar w:fldCharType="begin"/>
      </w:r>
      <w:r w:rsidRPr="00FB6786">
        <w:instrText xml:space="preserve"> REF _Ref501618449 \w \h </w:instrText>
      </w:r>
      <w:r w:rsidR="00FB6786">
        <w:instrText xml:space="preserve"> \* MERGEFORMAT </w:instrText>
      </w:r>
      <w:r w:rsidRPr="00DD7300">
        <w:fldChar w:fldCharType="separate"/>
      </w:r>
      <w:r w:rsidR="00C1101A">
        <w:t>38.14</w:t>
      </w:r>
      <w:r w:rsidRPr="00DD7300">
        <w:fldChar w:fldCharType="end"/>
      </w:r>
      <w:r w:rsidRPr="00FB6786">
        <w:t xml:space="preserve"> (Benefits held on trust);</w:t>
      </w:r>
    </w:p>
    <w:p w14:paraId="6AAD7621" w14:textId="4B81D9D5" w:rsidR="003E4491" w:rsidRPr="00FB6786" w:rsidRDefault="003E4491" w:rsidP="00584693">
      <w:pPr>
        <w:pStyle w:val="Heading3"/>
        <w:tabs>
          <w:tab w:val="num" w:pos="964"/>
        </w:tabs>
      </w:pPr>
      <w:bookmarkStart w:id="1954" w:name="_DTBK39346"/>
      <w:bookmarkEnd w:id="1953"/>
      <w:r w:rsidRPr="00FB6786">
        <w:t>clause</w:t>
      </w:r>
      <w:r w:rsidR="00A215F9" w:rsidRPr="00FB6786">
        <w:t>s</w:t>
      </w:r>
      <w:r w:rsidRPr="00FB6786">
        <w:t xml:space="preserve"> </w:t>
      </w:r>
      <w:r w:rsidRPr="00DD7300">
        <w:fldChar w:fldCharType="begin"/>
      </w:r>
      <w:r w:rsidRPr="00FB6786">
        <w:instrText xml:space="preserve"> REF _Ref52211454 \w \h  \* MERGEFORMAT </w:instrText>
      </w:r>
      <w:r w:rsidRPr="00DD7300">
        <w:fldChar w:fldCharType="separate"/>
      </w:r>
      <w:r w:rsidR="00C1101A">
        <w:t>39</w:t>
      </w:r>
      <w:r w:rsidRPr="00DD7300">
        <w:fldChar w:fldCharType="end"/>
      </w:r>
      <w:r w:rsidRPr="00FB6786">
        <w:t xml:space="preserve"> (Insurance);</w:t>
      </w:r>
    </w:p>
    <w:p w14:paraId="1B99B6DE" w14:textId="519DE266" w:rsidR="003E4491" w:rsidRPr="00FB6786" w:rsidRDefault="003E4491" w:rsidP="00584693">
      <w:pPr>
        <w:pStyle w:val="Heading3"/>
        <w:tabs>
          <w:tab w:val="num" w:pos="964"/>
        </w:tabs>
      </w:pPr>
      <w:bookmarkStart w:id="1955" w:name="_DTBK39347"/>
      <w:bookmarkEnd w:id="1954"/>
      <w:r w:rsidRPr="00FB6786">
        <w:t xml:space="preserve">clause </w:t>
      </w:r>
      <w:r w:rsidRPr="00DD7300">
        <w:fldChar w:fldCharType="begin"/>
      </w:r>
      <w:r w:rsidRPr="00FB6786">
        <w:instrText xml:space="preserve"> REF _Ref358051608 \w \h </w:instrText>
      </w:r>
      <w:r w:rsidR="00776D10" w:rsidRPr="00FB6786">
        <w:instrText xml:space="preserve"> \* MERGEFORMAT </w:instrText>
      </w:r>
      <w:r w:rsidRPr="00DD7300">
        <w:fldChar w:fldCharType="separate"/>
      </w:r>
      <w:r w:rsidR="00C1101A">
        <w:t>42</w:t>
      </w:r>
      <w:r w:rsidRPr="00DD7300">
        <w:fldChar w:fldCharType="end"/>
      </w:r>
      <w:r w:rsidRPr="00FB6786">
        <w:t xml:space="preserve"> </w:t>
      </w:r>
      <w:bookmarkStart w:id="1956" w:name="_Hlk130235310"/>
      <w:r w:rsidR="00F7069A">
        <w:t xml:space="preserve">(Issue resolution procedure) </w:t>
      </w:r>
      <w:bookmarkEnd w:id="1956"/>
      <w:r w:rsidRPr="00FB6786">
        <w:t xml:space="preserve">to </w:t>
      </w:r>
      <w:r w:rsidRPr="00DD7300">
        <w:fldChar w:fldCharType="begin"/>
      </w:r>
      <w:r w:rsidRPr="00FB6786">
        <w:instrText xml:space="preserve"> REF _Ref368423005 \w \h </w:instrText>
      </w:r>
      <w:r w:rsidR="00776D10" w:rsidRPr="00FB6786">
        <w:instrText xml:space="preserve"> \* MERGEFORMAT </w:instrText>
      </w:r>
      <w:r w:rsidRPr="00DD7300">
        <w:fldChar w:fldCharType="separate"/>
      </w:r>
      <w:r w:rsidR="00C1101A">
        <w:t>46</w:t>
      </w:r>
      <w:r w:rsidRPr="00DD7300">
        <w:fldChar w:fldCharType="end"/>
      </w:r>
      <w:r w:rsidRPr="00FB6786">
        <w:t xml:space="preserve"> (</w:t>
      </w:r>
      <w:bookmarkStart w:id="1957" w:name="_Hlk130235317"/>
      <w:r w:rsidR="00F7069A">
        <w:t>Arbitration</w:t>
      </w:r>
      <w:bookmarkEnd w:id="1957"/>
      <w:r w:rsidRPr="00FB6786">
        <w:t>);</w:t>
      </w:r>
      <w:r w:rsidR="004764B2">
        <w:t xml:space="preserve"> </w:t>
      </w:r>
      <w:r w:rsidR="001315F7">
        <w:rPr>
          <w:b/>
          <w:bCs w:val="0"/>
          <w:i/>
          <w:iCs/>
        </w:rPr>
        <w:t xml:space="preserve"> </w:t>
      </w:r>
    </w:p>
    <w:p w14:paraId="7309252F" w14:textId="658E7FFD" w:rsidR="003E4491" w:rsidRPr="00FB6786" w:rsidRDefault="003E4491" w:rsidP="00584693">
      <w:pPr>
        <w:pStyle w:val="Heading3"/>
        <w:tabs>
          <w:tab w:val="num" w:pos="964"/>
        </w:tabs>
      </w:pPr>
      <w:bookmarkStart w:id="1958" w:name="_DTBK39348"/>
      <w:bookmarkEnd w:id="1955"/>
      <w:r w:rsidRPr="00FB6786">
        <w:t xml:space="preserve">clause </w:t>
      </w:r>
      <w:r w:rsidR="00A215F9" w:rsidRPr="00DD7300">
        <w:fldChar w:fldCharType="begin"/>
      </w:r>
      <w:r w:rsidR="00A215F9" w:rsidRPr="00FB6786">
        <w:instrText xml:space="preserve"> REF _Ref462242133 \w \h </w:instrText>
      </w:r>
      <w:r w:rsidR="00FB6786">
        <w:instrText xml:space="preserve"> \* MERGEFORMAT </w:instrText>
      </w:r>
      <w:r w:rsidR="00A215F9" w:rsidRPr="00DD7300">
        <w:fldChar w:fldCharType="separate"/>
      </w:r>
      <w:r w:rsidR="00C1101A">
        <w:t>47</w:t>
      </w:r>
      <w:r w:rsidR="00A215F9" w:rsidRPr="00DD7300">
        <w:fldChar w:fldCharType="end"/>
      </w:r>
      <w:r w:rsidRPr="00FB6786">
        <w:t xml:space="preserve"> (</w:t>
      </w:r>
      <w:r w:rsidR="00A215F9" w:rsidRPr="00FB6786">
        <w:t>Corporate representations, warranties and obligations</w:t>
      </w:r>
      <w:r w:rsidRPr="00FB6786">
        <w:t>);</w:t>
      </w:r>
    </w:p>
    <w:p w14:paraId="40E4614D" w14:textId="3AD75B64" w:rsidR="003E4491" w:rsidRPr="00FB6786" w:rsidRDefault="003E4491" w:rsidP="00584693">
      <w:pPr>
        <w:pStyle w:val="Heading3"/>
        <w:tabs>
          <w:tab w:val="num" w:pos="964"/>
        </w:tabs>
      </w:pPr>
      <w:bookmarkStart w:id="1959" w:name="_DTBK40745"/>
      <w:bookmarkEnd w:id="1958"/>
      <w:r w:rsidRPr="00FB6786">
        <w:t xml:space="preserve">clause </w:t>
      </w:r>
      <w:r w:rsidR="00A215F9" w:rsidRPr="00DD7300">
        <w:fldChar w:fldCharType="begin"/>
      </w:r>
      <w:r w:rsidR="00A215F9" w:rsidRPr="00FB6786">
        <w:instrText xml:space="preserve"> REF _Ref462126204 \w \h </w:instrText>
      </w:r>
      <w:r w:rsidR="00FB6786">
        <w:instrText xml:space="preserve"> \* MERGEFORMAT </w:instrText>
      </w:r>
      <w:r w:rsidR="00A215F9" w:rsidRPr="00DD7300">
        <w:fldChar w:fldCharType="separate"/>
      </w:r>
      <w:r w:rsidR="00C1101A">
        <w:t>48</w:t>
      </w:r>
      <w:r w:rsidR="00A215F9" w:rsidRPr="00DD7300">
        <w:fldChar w:fldCharType="end"/>
      </w:r>
      <w:r w:rsidRPr="00FB6786">
        <w:t xml:space="preserve"> (Assignment and change in </w:t>
      </w:r>
      <w:r w:rsidR="00A215F9" w:rsidRPr="00FB6786">
        <w:t>control</w:t>
      </w:r>
      <w:r w:rsidRPr="00FB6786">
        <w:t>);</w:t>
      </w:r>
    </w:p>
    <w:p w14:paraId="1475B01A" w14:textId="2CA98F40" w:rsidR="00A215F9" w:rsidRPr="00FB6786" w:rsidRDefault="00A215F9" w:rsidP="00584693">
      <w:pPr>
        <w:pStyle w:val="Heading3"/>
        <w:tabs>
          <w:tab w:val="num" w:pos="964"/>
        </w:tabs>
      </w:pPr>
      <w:bookmarkStart w:id="1960" w:name="_DTBK42036"/>
      <w:bookmarkEnd w:id="1959"/>
      <w:r w:rsidRPr="00FB6786">
        <w:t xml:space="preserve">clause </w:t>
      </w:r>
      <w:r w:rsidRPr="00DD7300">
        <w:fldChar w:fldCharType="begin"/>
      </w:r>
      <w:r w:rsidRPr="00FB6786">
        <w:instrText xml:space="preserve"> REF _Ref359244008 \w \h  \* MERGEFORMAT </w:instrText>
      </w:r>
      <w:r w:rsidRPr="00DD7300">
        <w:fldChar w:fldCharType="separate"/>
      </w:r>
      <w:r w:rsidR="00C1101A">
        <w:t>50</w:t>
      </w:r>
      <w:r w:rsidRPr="00DD7300">
        <w:fldChar w:fldCharType="end"/>
      </w:r>
      <w:r w:rsidRPr="00FB6786">
        <w:t xml:space="preserve"> (Confidential Information and privacy);</w:t>
      </w:r>
    </w:p>
    <w:p w14:paraId="01F182DB" w14:textId="368C6538" w:rsidR="00C316B5" w:rsidRPr="00FB6786" w:rsidRDefault="00C316B5" w:rsidP="00584693">
      <w:pPr>
        <w:pStyle w:val="Heading3"/>
        <w:tabs>
          <w:tab w:val="num" w:pos="964"/>
        </w:tabs>
      </w:pPr>
      <w:bookmarkStart w:id="1961" w:name="_DTBK40746"/>
      <w:bookmarkEnd w:id="1960"/>
      <w:r w:rsidRPr="00FB6786">
        <w:t xml:space="preserve">clause </w:t>
      </w:r>
      <w:r w:rsidRPr="00DD7300">
        <w:fldChar w:fldCharType="begin"/>
      </w:r>
      <w:r w:rsidRPr="00FB6786">
        <w:instrText xml:space="preserve"> REF _Ref359109687 \w \h </w:instrText>
      </w:r>
      <w:r w:rsidR="00246E0E" w:rsidRPr="00FB6786">
        <w:instrText xml:space="preserve"> \* MERGEFORMAT </w:instrText>
      </w:r>
      <w:r w:rsidRPr="00DD7300">
        <w:fldChar w:fldCharType="separate"/>
      </w:r>
      <w:r w:rsidR="00C1101A">
        <w:t>51</w:t>
      </w:r>
      <w:r w:rsidRPr="00DD7300">
        <w:fldChar w:fldCharType="end"/>
      </w:r>
      <w:r w:rsidRPr="00FB6786">
        <w:t xml:space="preserve"> (Intellectual Property);</w:t>
      </w:r>
    </w:p>
    <w:p w14:paraId="2935C1E2" w14:textId="6E7B335D" w:rsidR="009A29C2" w:rsidRPr="00FB6786" w:rsidRDefault="003E4491" w:rsidP="00584693">
      <w:pPr>
        <w:pStyle w:val="Heading3"/>
        <w:tabs>
          <w:tab w:val="num" w:pos="964"/>
        </w:tabs>
      </w:pPr>
      <w:bookmarkStart w:id="1962" w:name="_DTBK42037"/>
      <w:bookmarkEnd w:id="1961"/>
      <w:r w:rsidRPr="00FB6786">
        <w:t xml:space="preserve">clause </w:t>
      </w:r>
      <w:r w:rsidRPr="00DD7300">
        <w:fldChar w:fldCharType="begin"/>
      </w:r>
      <w:r w:rsidRPr="00FB6786">
        <w:instrText xml:space="preserve"> REF _Ref371163287 \w \h </w:instrText>
      </w:r>
      <w:r w:rsidR="00776D10" w:rsidRPr="00FB6786">
        <w:instrText xml:space="preserve"> \* MERGEFORMAT </w:instrText>
      </w:r>
      <w:r w:rsidRPr="00DD7300">
        <w:fldChar w:fldCharType="separate"/>
      </w:r>
      <w:r w:rsidR="00C1101A">
        <w:t>56</w:t>
      </w:r>
      <w:r w:rsidRPr="00DD7300">
        <w:fldChar w:fldCharType="end"/>
      </w:r>
      <w:r w:rsidRPr="00FB6786">
        <w:t xml:space="preserve"> (Notices and bar to Claims);</w:t>
      </w:r>
    </w:p>
    <w:p w14:paraId="0E5BC908" w14:textId="33D1D9EB" w:rsidR="003E4491" w:rsidRPr="00FB6786" w:rsidRDefault="009A29C2" w:rsidP="00584693">
      <w:pPr>
        <w:pStyle w:val="Heading3"/>
        <w:tabs>
          <w:tab w:val="num" w:pos="964"/>
        </w:tabs>
      </w:pPr>
      <w:bookmarkStart w:id="1963" w:name="_DTBK40747"/>
      <w:bookmarkEnd w:id="1962"/>
      <w:r w:rsidRPr="00FB6786">
        <w:t xml:space="preserve">clause </w:t>
      </w:r>
      <w:r w:rsidR="00EB1F34" w:rsidRPr="00DD7300">
        <w:fldChar w:fldCharType="begin"/>
      </w:r>
      <w:r w:rsidR="00EB1F34" w:rsidRPr="00FB6786">
        <w:instrText xml:space="preserve"> REF _Ref471391834 \w \h </w:instrText>
      </w:r>
      <w:r w:rsidR="00FB6786">
        <w:instrText xml:space="preserve"> \* MERGEFORMAT </w:instrText>
      </w:r>
      <w:r w:rsidR="00EB1F34" w:rsidRPr="00DD7300">
        <w:fldChar w:fldCharType="separate"/>
      </w:r>
      <w:r w:rsidR="00C1101A">
        <w:t>57</w:t>
      </w:r>
      <w:r w:rsidR="00EB1F34" w:rsidRPr="00DD7300">
        <w:fldChar w:fldCharType="end"/>
      </w:r>
      <w:r w:rsidRPr="00FB6786">
        <w:t xml:space="preserve"> (</w:t>
      </w:r>
      <w:r w:rsidR="00EB1F34" w:rsidRPr="00FB6786">
        <w:t>Miscellaneous</w:t>
      </w:r>
      <w:r w:rsidRPr="00FB6786">
        <w:t xml:space="preserve">); </w:t>
      </w:r>
      <w:r w:rsidR="008A2DB6" w:rsidRPr="00FB6786">
        <w:t>and</w:t>
      </w:r>
    </w:p>
    <w:p w14:paraId="723BFEC9" w14:textId="77777777" w:rsidR="002C227A" w:rsidRPr="00FB6786" w:rsidRDefault="00BF2FA9" w:rsidP="00584693">
      <w:pPr>
        <w:pStyle w:val="Heading3"/>
        <w:tabs>
          <w:tab w:val="num" w:pos="964"/>
        </w:tabs>
      </w:pPr>
      <w:bookmarkStart w:id="1964" w:name="_DTBK40748"/>
      <w:bookmarkEnd w:id="1963"/>
      <w:r w:rsidRPr="00FB6786">
        <w:t xml:space="preserve">the </w:t>
      </w:r>
      <w:r w:rsidR="00646112" w:rsidRPr="00FB6786">
        <w:t>S</w:t>
      </w:r>
      <w:r w:rsidRPr="00FB6786">
        <w:t xml:space="preserve">chedules to the extent necessary to give effect to </w:t>
      </w:r>
      <w:r w:rsidR="00B975FD" w:rsidRPr="00FB6786">
        <w:t xml:space="preserve">the above </w:t>
      </w:r>
      <w:r w:rsidRPr="00FB6786">
        <w:t>clauses</w:t>
      </w:r>
      <w:r w:rsidR="00B975FD" w:rsidRPr="00FB6786">
        <w:t>,</w:t>
      </w:r>
    </w:p>
    <w:p w14:paraId="02AA5EC8" w14:textId="77777777" w:rsidR="00BF2FA9" w:rsidRPr="00FB6786" w:rsidRDefault="00B975FD" w:rsidP="00A75B29">
      <w:pPr>
        <w:pStyle w:val="IndentParaLevel1"/>
      </w:pPr>
      <w:bookmarkStart w:id="1965" w:name="_DTBK42038"/>
      <w:bookmarkEnd w:id="1964"/>
      <w:r w:rsidRPr="00FB6786">
        <w:t xml:space="preserve">which will commence on the date of </w:t>
      </w:r>
      <w:r w:rsidR="0092476D" w:rsidRPr="00FB6786">
        <w:t>this Deed</w:t>
      </w:r>
      <w:r w:rsidR="00AD4E2B" w:rsidRPr="00FB6786">
        <w:t>.</w:t>
      </w:r>
    </w:p>
    <w:p w14:paraId="5D02D893" w14:textId="77777777" w:rsidR="003975EE" w:rsidRPr="00FB6786" w:rsidRDefault="003975EE" w:rsidP="00584693">
      <w:pPr>
        <w:pStyle w:val="Heading2"/>
        <w:tabs>
          <w:tab w:val="num" w:pos="0"/>
        </w:tabs>
      </w:pPr>
      <w:bookmarkStart w:id="1966" w:name="_Toc459208224"/>
      <w:bookmarkStart w:id="1967" w:name="_Toc459802663"/>
      <w:bookmarkStart w:id="1968" w:name="_Toc459807534"/>
      <w:bookmarkStart w:id="1969" w:name="_Toc459816721"/>
      <w:bookmarkStart w:id="1970" w:name="_Toc461374695"/>
      <w:bookmarkStart w:id="1971" w:name="_Toc461697700"/>
      <w:bookmarkStart w:id="1972" w:name="_Toc461972694"/>
      <w:bookmarkStart w:id="1973" w:name="_Toc461998585"/>
      <w:bookmarkStart w:id="1974" w:name="_Toc444805841"/>
      <w:bookmarkStart w:id="1975" w:name="_Toc459208225"/>
      <w:bookmarkStart w:id="1976" w:name="_Toc459802664"/>
      <w:bookmarkStart w:id="1977" w:name="_Toc459807535"/>
      <w:bookmarkStart w:id="1978" w:name="_Toc459816722"/>
      <w:bookmarkStart w:id="1979" w:name="_Toc461374696"/>
      <w:bookmarkStart w:id="1980" w:name="_Toc461697701"/>
      <w:bookmarkStart w:id="1981" w:name="_Toc461972695"/>
      <w:bookmarkStart w:id="1982" w:name="_Toc461998586"/>
      <w:bookmarkStart w:id="1983" w:name="_Toc459208226"/>
      <w:bookmarkStart w:id="1984" w:name="_Toc459802665"/>
      <w:bookmarkStart w:id="1985" w:name="_Toc459807536"/>
      <w:bookmarkStart w:id="1986" w:name="_Toc459816723"/>
      <w:bookmarkStart w:id="1987" w:name="_Toc461374697"/>
      <w:bookmarkStart w:id="1988" w:name="_Toc461697702"/>
      <w:bookmarkStart w:id="1989" w:name="_Toc461972696"/>
      <w:bookmarkStart w:id="1990" w:name="_Toc461998587"/>
      <w:bookmarkStart w:id="1991" w:name="_Toc414435762"/>
      <w:bookmarkStart w:id="1992" w:name="_Toc415143371"/>
      <w:bookmarkStart w:id="1993" w:name="_Toc415497522"/>
      <w:bookmarkStart w:id="1994" w:name="_Toc415649755"/>
      <w:bookmarkStart w:id="1995" w:name="_Toc415662064"/>
      <w:bookmarkStart w:id="1996" w:name="_Toc415665920"/>
      <w:bookmarkStart w:id="1997" w:name="_Toc414435763"/>
      <w:bookmarkStart w:id="1998" w:name="_Toc415143372"/>
      <w:bookmarkStart w:id="1999" w:name="_Toc415497523"/>
      <w:bookmarkStart w:id="2000" w:name="_Toc415649756"/>
      <w:bookmarkStart w:id="2001" w:name="_Toc415662065"/>
      <w:bookmarkStart w:id="2002" w:name="_Toc415665921"/>
      <w:bookmarkStart w:id="2003" w:name="_Toc414435767"/>
      <w:bookmarkStart w:id="2004" w:name="_Toc415143376"/>
      <w:bookmarkStart w:id="2005" w:name="_Toc415497527"/>
      <w:bookmarkStart w:id="2006" w:name="_Toc415649760"/>
      <w:bookmarkStart w:id="2007" w:name="_Toc415662069"/>
      <w:bookmarkStart w:id="2008" w:name="_Toc415665925"/>
      <w:bookmarkStart w:id="2009" w:name="_Toc414435771"/>
      <w:bookmarkStart w:id="2010" w:name="_Toc415143380"/>
      <w:bookmarkStart w:id="2011" w:name="_Toc415497531"/>
      <w:bookmarkStart w:id="2012" w:name="_Toc415649764"/>
      <w:bookmarkStart w:id="2013" w:name="_Toc415662073"/>
      <w:bookmarkStart w:id="2014" w:name="_Toc415665929"/>
      <w:bookmarkStart w:id="2015" w:name="_Toc409014318"/>
      <w:bookmarkStart w:id="2016" w:name="_Toc409095572"/>
      <w:bookmarkStart w:id="2017" w:name="_Toc409014321"/>
      <w:bookmarkStart w:id="2018" w:name="_Toc409095575"/>
      <w:bookmarkStart w:id="2019" w:name="_Ref408989874"/>
      <w:bookmarkStart w:id="2020" w:name="_Toc460936258"/>
      <w:bookmarkStart w:id="2021" w:name="_Toc216860810"/>
      <w:bookmarkStart w:id="2022" w:name="_DTBK42039"/>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Pr="00FB6786">
        <w:t>Satisfaction of Conditions Precedent</w:t>
      </w:r>
      <w:bookmarkEnd w:id="2019"/>
      <w:bookmarkEnd w:id="2020"/>
      <w:bookmarkEnd w:id="2021"/>
    </w:p>
    <w:p w14:paraId="513B68E7" w14:textId="5A7A144D" w:rsidR="00AD4E2B" w:rsidRPr="00FB6786" w:rsidRDefault="00AD4E2B" w:rsidP="00584693">
      <w:pPr>
        <w:pStyle w:val="Heading3"/>
        <w:tabs>
          <w:tab w:val="num" w:pos="964"/>
        </w:tabs>
      </w:pPr>
      <w:bookmarkStart w:id="2023" w:name="_DTBK39349"/>
      <w:bookmarkStart w:id="2024" w:name="_Ref322944410"/>
      <w:bookmarkStart w:id="2025" w:name="_Ref349199978"/>
      <w:bookmarkEnd w:id="2022"/>
      <w:r w:rsidRPr="00FB6786">
        <w:t>(</w:t>
      </w:r>
      <w:r w:rsidRPr="00FB6786">
        <w:rPr>
          <w:b/>
        </w:rPr>
        <w:t>Conditions Precedent Schedule</w:t>
      </w:r>
      <w:r w:rsidRPr="00FB6786">
        <w:t xml:space="preserve">): The Conditions Precedent Schedule sets out which party is to satisfy each </w:t>
      </w:r>
      <w:r w:rsidR="00BC1472" w:rsidRPr="00FB6786">
        <w:t>Condition Precedent</w:t>
      </w:r>
      <w:r w:rsidRPr="00FB6786">
        <w:t>.</w:t>
      </w:r>
      <w:r w:rsidR="004900E1">
        <w:t xml:space="preserve"> </w:t>
      </w:r>
    </w:p>
    <w:p w14:paraId="6F344D2B" w14:textId="6A117506" w:rsidR="003975EE" w:rsidRPr="00FB6786" w:rsidRDefault="003975EE" w:rsidP="00584693">
      <w:pPr>
        <w:pStyle w:val="Heading3"/>
        <w:tabs>
          <w:tab w:val="num" w:pos="964"/>
        </w:tabs>
      </w:pPr>
      <w:bookmarkStart w:id="2026" w:name="_Ref462213997"/>
      <w:bookmarkStart w:id="2027" w:name="_DTBK39350"/>
      <w:bookmarkEnd w:id="2023"/>
      <w:r w:rsidRPr="00FB6786">
        <w:t>(</w:t>
      </w:r>
      <w:r w:rsidR="00D53347" w:rsidRPr="00F30071">
        <w:rPr>
          <w:b/>
        </w:rPr>
        <w:t>Contractor</w:t>
      </w:r>
      <w:r w:rsidRPr="00FB6786">
        <w:rPr>
          <w:b/>
        </w:rPr>
        <w:t xml:space="preserve"> to satisfy</w:t>
      </w:r>
      <w:r w:rsidRPr="00FB6786">
        <w:t xml:space="preserve">): </w:t>
      </w:r>
      <w:r w:rsidR="002C227A" w:rsidRPr="00FB6786">
        <w:t>Unless otherwise waived</w:t>
      </w:r>
      <w:r w:rsidR="00D05E3C" w:rsidRPr="00FB6786">
        <w:t xml:space="preserve"> in accordance with </w:t>
      </w:r>
      <w:r w:rsidR="00B9437D" w:rsidRPr="00FB6786">
        <w:t xml:space="preserve">clause </w:t>
      </w:r>
      <w:r w:rsidR="00B9437D" w:rsidRPr="00DD7300">
        <w:fldChar w:fldCharType="begin"/>
      </w:r>
      <w:r w:rsidR="00B9437D" w:rsidRPr="00FB6786">
        <w:instrText xml:space="preserve"> REF _Ref465243873 \w \h  \* MERGEFORMAT </w:instrText>
      </w:r>
      <w:r w:rsidR="00B9437D" w:rsidRPr="00DD7300">
        <w:fldChar w:fldCharType="separate"/>
      </w:r>
      <w:r w:rsidR="00C1101A">
        <w:t>3.3(b)</w:t>
      </w:r>
      <w:r w:rsidR="00B9437D" w:rsidRPr="00DD7300">
        <w:fldChar w:fldCharType="end"/>
      </w:r>
      <w:r w:rsidR="002C227A" w:rsidRPr="00FB6786">
        <w:t>,</w:t>
      </w:r>
      <w:r w:rsidRPr="00FB6786">
        <w:t xml:space="preserve"> </w:t>
      </w:r>
      <w:r w:rsidR="00D53347" w:rsidRPr="00FB6786">
        <w:t>the Contractor</w:t>
      </w:r>
      <w:r w:rsidRPr="00FB6786">
        <w:t xml:space="preserve"> must satisfy each Condition Precedent</w:t>
      </w:r>
      <w:r w:rsidR="002C227A" w:rsidRPr="00FB6786">
        <w:t xml:space="preserve"> </w:t>
      </w:r>
      <w:r w:rsidRPr="00FB6786">
        <w:t xml:space="preserve">it is obliged to satisfy in accordance </w:t>
      </w:r>
      <w:r w:rsidR="00AD4E2B" w:rsidRPr="00FB6786">
        <w:t xml:space="preserve">with the Conditions Precedent Schedule </w:t>
      </w:r>
      <w:r w:rsidRPr="00FB6786">
        <w:t xml:space="preserve">by the </w:t>
      </w:r>
      <w:r w:rsidR="00AD4E2B" w:rsidRPr="00FB6786">
        <w:t xml:space="preserve">relevant </w:t>
      </w:r>
      <w:r w:rsidR="000850E4" w:rsidRPr="00FB6786">
        <w:t>date specified next to that Condition Precedent in the Conditions Precedent Schedule or such other date as the parties may agree (</w:t>
      </w:r>
      <w:r w:rsidR="00AD4E2B" w:rsidRPr="00FB6786">
        <w:rPr>
          <w:b/>
        </w:rPr>
        <w:t>Condition Pre</w:t>
      </w:r>
      <w:r w:rsidR="00794905" w:rsidRPr="00FB6786">
        <w:rPr>
          <w:b/>
        </w:rPr>
        <w:t>c</w:t>
      </w:r>
      <w:r w:rsidR="00AD4E2B" w:rsidRPr="00FB6786">
        <w:rPr>
          <w:b/>
        </w:rPr>
        <w:t>edent Deadline</w:t>
      </w:r>
      <w:r w:rsidR="000850E4" w:rsidRPr="00FB6786">
        <w:t>)</w:t>
      </w:r>
      <w:r w:rsidR="005D1208" w:rsidRPr="00FB6786">
        <w:t xml:space="preserve"> </w:t>
      </w:r>
      <w:r w:rsidRPr="00FB6786">
        <w:t xml:space="preserve">and must notify </w:t>
      </w:r>
      <w:r w:rsidR="009012AC" w:rsidRPr="00FB6786">
        <w:t xml:space="preserve">the </w:t>
      </w:r>
      <w:r w:rsidR="00FE1D5A" w:rsidRPr="00FB6786">
        <w:t>Principal</w:t>
      </w:r>
      <w:r w:rsidR="009012AC" w:rsidRPr="00FB6786">
        <w:t xml:space="preserve"> </w:t>
      </w:r>
      <w:r w:rsidRPr="00FB6786">
        <w:t>as each Condition Precedent is satisfied</w:t>
      </w:r>
      <w:r w:rsidR="004840E1" w:rsidRPr="00FB6786">
        <w:t xml:space="preserve"> or waived</w:t>
      </w:r>
      <w:r w:rsidRPr="00FB6786">
        <w:t>.</w:t>
      </w:r>
      <w:bookmarkEnd w:id="2026"/>
    </w:p>
    <w:p w14:paraId="44815000" w14:textId="1E800007" w:rsidR="003975EE" w:rsidRPr="00FB6786" w:rsidRDefault="003975EE" w:rsidP="00584693">
      <w:pPr>
        <w:pStyle w:val="Heading3"/>
        <w:tabs>
          <w:tab w:val="num" w:pos="964"/>
        </w:tabs>
      </w:pPr>
      <w:bookmarkStart w:id="2028" w:name="_DTBK39351"/>
      <w:bookmarkEnd w:id="2024"/>
      <w:bookmarkEnd w:id="2025"/>
      <w:bookmarkEnd w:id="2027"/>
      <w:r w:rsidRPr="00FB6786">
        <w:t>(</w:t>
      </w:r>
      <w:r w:rsidR="00FE1D5A" w:rsidRPr="00FB6786">
        <w:rPr>
          <w:b/>
        </w:rPr>
        <w:t>Principal</w:t>
      </w:r>
      <w:r w:rsidRPr="00FB6786">
        <w:rPr>
          <w:b/>
        </w:rPr>
        <w:t xml:space="preserve"> to </w:t>
      </w:r>
      <w:r w:rsidR="004840E1" w:rsidRPr="00FB6786">
        <w:rPr>
          <w:b/>
        </w:rPr>
        <w:t>satisfy</w:t>
      </w:r>
      <w:r w:rsidRPr="00FB6786">
        <w:t xml:space="preserve">): </w:t>
      </w:r>
      <w:r w:rsidR="002C227A" w:rsidRPr="00FB6786">
        <w:t>Unless otherwise waived</w:t>
      </w:r>
      <w:r w:rsidR="00D05E3C" w:rsidRPr="00FB6786">
        <w:t xml:space="preserve"> in accordance with clause </w:t>
      </w:r>
      <w:r w:rsidR="00D05E3C" w:rsidRPr="00DD7300">
        <w:fldChar w:fldCharType="begin"/>
      </w:r>
      <w:r w:rsidR="00D05E3C" w:rsidRPr="00FB6786">
        <w:instrText xml:space="preserve"> REF _Ref465243873 \w \h </w:instrText>
      </w:r>
      <w:r w:rsidR="00EA7F09" w:rsidRPr="00FB6786">
        <w:instrText xml:space="preserve"> \* MERGEFORMAT </w:instrText>
      </w:r>
      <w:r w:rsidR="00D05E3C" w:rsidRPr="00DD7300">
        <w:fldChar w:fldCharType="separate"/>
      </w:r>
      <w:r w:rsidR="00C1101A">
        <w:t>3.3(b)</w:t>
      </w:r>
      <w:r w:rsidR="00D05E3C" w:rsidRPr="00DD7300">
        <w:fldChar w:fldCharType="end"/>
      </w:r>
      <w:r w:rsidR="002C227A" w:rsidRPr="00FB6786">
        <w:t xml:space="preserve">, </w:t>
      </w:r>
      <w:r w:rsidR="00FE1D5A" w:rsidRPr="00FB6786">
        <w:t>the Principal</w:t>
      </w:r>
      <w:r w:rsidRPr="00FB6786">
        <w:t xml:space="preserve"> must satisfy each Condition Precedent it is obliged to satisfy in accordance with the Conditions Precedent Schedule by the </w:t>
      </w:r>
      <w:r w:rsidR="00794905" w:rsidRPr="00FB6786">
        <w:t xml:space="preserve">relevant Condition Precedent Deadline </w:t>
      </w:r>
      <w:r w:rsidRPr="00FB6786">
        <w:t xml:space="preserve">and must notify </w:t>
      </w:r>
      <w:r w:rsidR="00D53347" w:rsidRPr="00FB6786">
        <w:t>the Contractor</w:t>
      </w:r>
      <w:r w:rsidRPr="00FB6786">
        <w:t xml:space="preserve"> as each such Condition Precedent is satisfied</w:t>
      </w:r>
      <w:r w:rsidR="004840E1" w:rsidRPr="00FB6786">
        <w:t xml:space="preserve"> or waived</w:t>
      </w:r>
      <w:r w:rsidRPr="00FB6786">
        <w:t>.</w:t>
      </w:r>
    </w:p>
    <w:p w14:paraId="2FE6E0B3" w14:textId="77777777" w:rsidR="00D53347" w:rsidRPr="00FB6786" w:rsidRDefault="00794905" w:rsidP="009077D5">
      <w:pPr>
        <w:pStyle w:val="Heading3"/>
        <w:tabs>
          <w:tab w:val="num" w:pos="964"/>
        </w:tabs>
      </w:pPr>
      <w:bookmarkStart w:id="2029" w:name="_Ref249359965"/>
      <w:bookmarkStart w:id="2030" w:name="_DTBK39352"/>
      <w:bookmarkEnd w:id="2028"/>
      <w:r w:rsidRPr="00FB6786">
        <w:t>(</w:t>
      </w:r>
      <w:r w:rsidRPr="00FB6786">
        <w:rPr>
          <w:b/>
        </w:rPr>
        <w:t xml:space="preserve">Notice at </w:t>
      </w:r>
      <w:r w:rsidR="00DF03B9" w:rsidRPr="00FB6786">
        <w:rPr>
          <w:b/>
        </w:rPr>
        <w:t>Condition Precedent Satisfaction Date</w:t>
      </w:r>
      <w:r w:rsidRPr="00FB6786">
        <w:t xml:space="preserve">): When the last </w:t>
      </w:r>
      <w:r w:rsidR="00BC1472" w:rsidRPr="00FB6786">
        <w:t>Condition Precedent</w:t>
      </w:r>
      <w:r w:rsidRPr="00FB6786">
        <w:t xml:space="preserve"> to be satisfied has been satisfied or waived, the </w:t>
      </w:r>
      <w:r w:rsidR="00D32606" w:rsidRPr="00FB6786">
        <w:t>Principal</w:t>
      </w:r>
      <w:r w:rsidRPr="00FB6786">
        <w:t xml:space="preserve"> must confirm that all Conditions Precedent have been satisfied or waived and the date upon which the last </w:t>
      </w:r>
      <w:r w:rsidR="00B71FC2" w:rsidRPr="00FB6786">
        <w:t>Condition Precedent</w:t>
      </w:r>
      <w:r w:rsidRPr="00FB6786">
        <w:t xml:space="preserve"> was satisfied or waived.</w:t>
      </w:r>
      <w:bookmarkEnd w:id="2029"/>
    </w:p>
    <w:p w14:paraId="4746FE8E" w14:textId="77777777" w:rsidR="003E4491" w:rsidRPr="00FB6786" w:rsidRDefault="003E4491" w:rsidP="00584693">
      <w:pPr>
        <w:pStyle w:val="Heading2"/>
        <w:tabs>
          <w:tab w:val="num" w:pos="0"/>
        </w:tabs>
      </w:pPr>
      <w:bookmarkStart w:id="2031" w:name="_Toc414435773"/>
      <w:bookmarkStart w:id="2032" w:name="_Toc415143382"/>
      <w:bookmarkStart w:id="2033" w:name="_Toc415497533"/>
      <w:bookmarkStart w:id="2034" w:name="_Toc415649766"/>
      <w:bookmarkStart w:id="2035" w:name="_Toc415662075"/>
      <w:bookmarkStart w:id="2036" w:name="_Toc415665931"/>
      <w:bookmarkStart w:id="2037" w:name="_Toc414435775"/>
      <w:bookmarkStart w:id="2038" w:name="_Toc415143384"/>
      <w:bookmarkStart w:id="2039" w:name="_Toc415497535"/>
      <w:bookmarkStart w:id="2040" w:name="_Toc415649768"/>
      <w:bookmarkStart w:id="2041" w:name="_Toc415662077"/>
      <w:bookmarkStart w:id="2042" w:name="_Toc415665933"/>
      <w:bookmarkStart w:id="2043" w:name="_Toc414435780"/>
      <w:bookmarkStart w:id="2044" w:name="_Toc415143389"/>
      <w:bookmarkStart w:id="2045" w:name="_Toc415497540"/>
      <w:bookmarkStart w:id="2046" w:name="_Toc415649773"/>
      <w:bookmarkStart w:id="2047" w:name="_Toc415662082"/>
      <w:bookmarkStart w:id="2048" w:name="_Toc415665938"/>
      <w:bookmarkStart w:id="2049" w:name="_Toc492873635"/>
      <w:bookmarkStart w:id="2050" w:name="_Toc495919634"/>
      <w:bookmarkStart w:id="2051" w:name="_Toc495975343"/>
      <w:bookmarkStart w:id="2052" w:name="_Toc503598895"/>
      <w:bookmarkStart w:id="2053" w:name="_Toc506620181"/>
      <w:bookmarkStart w:id="2054" w:name="_Toc507246434"/>
      <w:bookmarkStart w:id="2055" w:name="_Toc512061332"/>
      <w:bookmarkStart w:id="2056" w:name="_Ref83134001"/>
      <w:bookmarkStart w:id="2057" w:name="_Ref83568986"/>
      <w:bookmarkStart w:id="2058" w:name="_Ref83652590"/>
      <w:bookmarkStart w:id="2059" w:name="_Ref84253979"/>
      <w:bookmarkStart w:id="2060" w:name="_Toc88472239"/>
      <w:bookmarkStart w:id="2061" w:name="_Ref95116817"/>
      <w:bookmarkStart w:id="2062" w:name="_Ref95116827"/>
      <w:bookmarkStart w:id="2063" w:name="_Ref95117259"/>
      <w:bookmarkStart w:id="2064" w:name="_Ref101331734"/>
      <w:bookmarkStart w:id="2065" w:name="_Toc118116448"/>
      <w:bookmarkStart w:id="2066" w:name="_Ref230859464"/>
      <w:bookmarkStart w:id="2067" w:name="_Ref234589496"/>
      <w:bookmarkStart w:id="2068" w:name="_Toc358829690"/>
      <w:bookmarkStart w:id="2069" w:name="_Ref408988812"/>
      <w:bookmarkStart w:id="2070" w:name="_Ref408988828"/>
      <w:bookmarkStart w:id="2071" w:name="_Ref411592067"/>
      <w:bookmarkStart w:id="2072" w:name="_Ref412123287"/>
      <w:bookmarkStart w:id="2073" w:name="_Ref413250004"/>
      <w:bookmarkStart w:id="2074" w:name="_Toc460936259"/>
      <w:bookmarkStart w:id="2075" w:name="_Toc216860811"/>
      <w:bookmarkStart w:id="2076" w:name="_DTBK42040"/>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sidRPr="00FB6786">
        <w:lastRenderedPageBreak/>
        <w:t>Waiver of Conditions Precedent</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09A06B06" w14:textId="77777777" w:rsidR="003E4491" w:rsidRPr="00FB6786" w:rsidRDefault="003E4491" w:rsidP="00584693">
      <w:pPr>
        <w:pStyle w:val="Heading3"/>
        <w:tabs>
          <w:tab w:val="num" w:pos="964"/>
        </w:tabs>
      </w:pPr>
      <w:bookmarkStart w:id="2077" w:name="_DTBK39353"/>
      <w:bookmarkEnd w:id="2076"/>
      <w:r w:rsidRPr="00FB6786">
        <w:t>(</w:t>
      </w:r>
      <w:r w:rsidRPr="00FB6786">
        <w:rPr>
          <w:b/>
        </w:rPr>
        <w:t>Condition</w:t>
      </w:r>
      <w:r w:rsidR="00BD1B2B" w:rsidRPr="00FB6786">
        <w:rPr>
          <w:b/>
        </w:rPr>
        <w:t>s</w:t>
      </w:r>
      <w:r w:rsidRPr="00FB6786">
        <w:rPr>
          <w:b/>
        </w:rPr>
        <w:t xml:space="preserve"> Precedent Schedule</w:t>
      </w:r>
      <w:r w:rsidRPr="00FB6786">
        <w:t>): The Conditions Precedent Schedule sets out which party benefits from the satisfaction of each Condition Precedent.</w:t>
      </w:r>
    </w:p>
    <w:p w14:paraId="6A368C0F" w14:textId="77777777" w:rsidR="003E4491" w:rsidRPr="00FB6786" w:rsidRDefault="003E4491" w:rsidP="00084941">
      <w:pPr>
        <w:pStyle w:val="Heading3"/>
        <w:keepNext/>
        <w:tabs>
          <w:tab w:val="num" w:pos="964"/>
        </w:tabs>
      </w:pPr>
      <w:bookmarkStart w:id="2078" w:name="_Ref465243873"/>
      <w:bookmarkStart w:id="2079" w:name="_DTBK42041"/>
      <w:bookmarkStart w:id="2080" w:name="_DTBK39354"/>
      <w:bookmarkEnd w:id="2077"/>
      <w:r w:rsidRPr="00FB6786">
        <w:t>(</w:t>
      </w:r>
      <w:r w:rsidRPr="00FB6786">
        <w:rPr>
          <w:b/>
        </w:rPr>
        <w:t>Waiver</w:t>
      </w:r>
      <w:r w:rsidRPr="00FB6786">
        <w:t>): A Condition Precedent is only waived</w:t>
      </w:r>
      <w:r w:rsidR="006005B5" w:rsidRPr="00FB6786">
        <w:t xml:space="preserve"> if the Condition Precedent is included for the benefit of</w:t>
      </w:r>
      <w:r w:rsidRPr="00FB6786">
        <w:t>:</w:t>
      </w:r>
      <w:bookmarkEnd w:id="2078"/>
    </w:p>
    <w:p w14:paraId="49A81535" w14:textId="77777777" w:rsidR="003E4491" w:rsidRPr="00FB6786" w:rsidRDefault="002C227A" w:rsidP="00FC0CF8">
      <w:pPr>
        <w:pStyle w:val="Heading4"/>
        <w:tabs>
          <w:tab w:val="num" w:pos="1928"/>
        </w:tabs>
      </w:pPr>
      <w:bookmarkStart w:id="2081" w:name="_DTBK42042"/>
      <w:bookmarkEnd w:id="2079"/>
      <w:r w:rsidRPr="00FB6786">
        <w:t xml:space="preserve">only one </w:t>
      </w:r>
      <w:r w:rsidR="003E4491" w:rsidRPr="00FB6786">
        <w:t xml:space="preserve">party as set out in the Conditions Precedent Schedule, </w:t>
      </w:r>
      <w:r w:rsidR="00BE1240" w:rsidRPr="00FB6786">
        <w:t xml:space="preserve">if </w:t>
      </w:r>
      <w:r w:rsidR="003E4491" w:rsidRPr="00FB6786">
        <w:t xml:space="preserve">that party gives notice of the waiver of the Condition Precedent to the other party; </w:t>
      </w:r>
      <w:r w:rsidR="00794905" w:rsidRPr="00FB6786">
        <w:t>or</w:t>
      </w:r>
    </w:p>
    <w:p w14:paraId="50427276" w14:textId="77777777" w:rsidR="00D53347" w:rsidRPr="00FB6786" w:rsidRDefault="003E4491" w:rsidP="00B44FA2">
      <w:pPr>
        <w:pStyle w:val="Heading4"/>
      </w:pPr>
      <w:bookmarkStart w:id="2082" w:name="_DTBK42043"/>
      <w:bookmarkEnd w:id="2081"/>
      <w:r w:rsidRPr="00FB6786">
        <w:t>both parties</w:t>
      </w:r>
      <w:r w:rsidR="004C06B3" w:rsidRPr="00FB6786">
        <w:t xml:space="preserve"> as set out in the Conditions Precedent Schedule</w:t>
      </w:r>
      <w:r w:rsidRPr="00FB6786">
        <w:t>,</w:t>
      </w:r>
      <w:r w:rsidR="00BE1240" w:rsidRPr="00FB6786">
        <w:t xml:space="preserve"> if</w:t>
      </w:r>
      <w:r w:rsidR="004129F9" w:rsidRPr="00FB6786">
        <w:t xml:space="preserve"> </w:t>
      </w:r>
      <w:r w:rsidRPr="00FB6786">
        <w:t>both parties agree to waive the Condition Precedent</w:t>
      </w:r>
      <w:r w:rsidR="00794905" w:rsidRPr="00FB6786">
        <w:t>.</w:t>
      </w:r>
      <w:bookmarkStart w:id="2083" w:name="_Toc47866947"/>
      <w:bookmarkStart w:id="2084" w:name="_Toc47867945"/>
      <w:bookmarkStart w:id="2085" w:name="_Toc47868942"/>
      <w:bookmarkStart w:id="2086" w:name="_Toc47869815"/>
      <w:bookmarkStart w:id="2087" w:name="_Toc47870702"/>
      <w:bookmarkEnd w:id="2083"/>
      <w:bookmarkEnd w:id="2084"/>
      <w:bookmarkEnd w:id="2085"/>
      <w:bookmarkEnd w:id="2086"/>
      <w:bookmarkEnd w:id="2087"/>
    </w:p>
    <w:p w14:paraId="202DFB66" w14:textId="77777777" w:rsidR="00794905" w:rsidRPr="00FB6786" w:rsidRDefault="00794905" w:rsidP="00584693">
      <w:pPr>
        <w:pStyle w:val="Heading2"/>
        <w:tabs>
          <w:tab w:val="num" w:pos="0"/>
        </w:tabs>
      </w:pPr>
      <w:bookmarkStart w:id="2088" w:name="_Toc492873636"/>
      <w:bookmarkStart w:id="2089" w:name="_Toc495919635"/>
      <w:bookmarkStart w:id="2090" w:name="_Toc495975344"/>
      <w:bookmarkStart w:id="2091" w:name="_Toc503598896"/>
      <w:bookmarkStart w:id="2092" w:name="_Toc506620182"/>
      <w:bookmarkStart w:id="2093" w:name="_Toc507246435"/>
      <w:bookmarkStart w:id="2094" w:name="_Toc512061333"/>
      <w:bookmarkStart w:id="2095" w:name="_Ref83134141"/>
      <w:bookmarkStart w:id="2096" w:name="_Toc88472240"/>
      <w:bookmarkStart w:id="2097" w:name="_Toc118116449"/>
      <w:bookmarkStart w:id="2098" w:name="_Ref227554511"/>
      <w:bookmarkStart w:id="2099" w:name="_Ref227557307"/>
      <w:bookmarkStart w:id="2100" w:name="_Ref231631860"/>
      <w:bookmarkStart w:id="2101" w:name="_Ref231631891"/>
      <w:bookmarkStart w:id="2102" w:name="_Ref231736386"/>
      <w:bookmarkStart w:id="2103" w:name="_Ref231892433"/>
      <w:bookmarkStart w:id="2104" w:name="_Ref232949415"/>
      <w:bookmarkStart w:id="2105" w:name="_Toc358829691"/>
      <w:bookmarkStart w:id="2106" w:name="_Ref359102245"/>
      <w:bookmarkStart w:id="2107" w:name="_Ref370801058"/>
      <w:bookmarkStart w:id="2108" w:name="_Toc398207613"/>
      <w:bookmarkStart w:id="2109" w:name="_Toc460936260"/>
      <w:bookmarkStart w:id="2110" w:name="_Toc216860812"/>
      <w:bookmarkStart w:id="2111" w:name="_DTBK42044"/>
      <w:bookmarkStart w:id="2112" w:name="_Ref411586198"/>
      <w:bookmarkEnd w:id="2080"/>
      <w:bookmarkEnd w:id="2082"/>
      <w:r w:rsidRPr="00FB6786">
        <w:t xml:space="preserve">Failure to satisfy </w:t>
      </w:r>
      <w:r w:rsidR="002C227A" w:rsidRPr="00FB6786">
        <w:t xml:space="preserve">Condition Precedent by </w:t>
      </w:r>
      <w:r w:rsidRPr="00FB6786">
        <w:t>Condition Precedent Deadline</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1F124C6D" w14:textId="70CC3AC8" w:rsidR="00794905" w:rsidRPr="00FB6786" w:rsidRDefault="00794905" w:rsidP="00FC0CF8">
      <w:pPr>
        <w:pStyle w:val="IndentParaLevel1"/>
        <w:keepNext/>
      </w:pPr>
      <w:bookmarkStart w:id="2113" w:name="_DTBK42045"/>
      <w:bookmarkStart w:id="2114" w:name="_Ref83134106"/>
      <w:bookmarkStart w:id="2115" w:name="_Ref231892729"/>
      <w:bookmarkEnd w:id="2111"/>
      <w:r w:rsidRPr="00FB6786">
        <w:t xml:space="preserve">If </w:t>
      </w:r>
      <w:r w:rsidR="004F499E" w:rsidRPr="00FB6786">
        <w:t>a</w:t>
      </w:r>
      <w:r w:rsidR="00B9437D" w:rsidRPr="00FB6786">
        <w:t>ny</w:t>
      </w:r>
      <w:r w:rsidRPr="00FB6786">
        <w:t xml:space="preserve"> Condition Precedent </w:t>
      </w:r>
      <w:r w:rsidR="004F499E" w:rsidRPr="00FB6786">
        <w:t>is</w:t>
      </w:r>
      <w:r w:rsidRPr="00FB6786">
        <w:t xml:space="preserve"> not satisfied (or waived </w:t>
      </w:r>
      <w:r w:rsidR="00D05E3C" w:rsidRPr="00FB6786">
        <w:t xml:space="preserve">in accordance with </w:t>
      </w:r>
      <w:r w:rsidR="00B9437D" w:rsidRPr="00FB6786">
        <w:t xml:space="preserve">clause </w:t>
      </w:r>
      <w:r w:rsidR="00B9437D" w:rsidRPr="00DD7300">
        <w:fldChar w:fldCharType="begin"/>
      </w:r>
      <w:r w:rsidR="00B9437D" w:rsidRPr="00FB6786">
        <w:instrText xml:space="preserve"> REF _Ref465243873 \w \h  \* MERGEFORMAT </w:instrText>
      </w:r>
      <w:r w:rsidR="00B9437D" w:rsidRPr="00DD7300">
        <w:fldChar w:fldCharType="separate"/>
      </w:r>
      <w:r w:rsidR="00C1101A">
        <w:t>3.3(b)</w:t>
      </w:r>
      <w:r w:rsidR="00B9437D" w:rsidRPr="00DD7300">
        <w:fldChar w:fldCharType="end"/>
      </w:r>
      <w:r w:rsidRPr="00FB6786">
        <w:t>) by the relevant Condition Precedent Deadline, then:</w:t>
      </w:r>
    </w:p>
    <w:p w14:paraId="1C0AB94E" w14:textId="77777777" w:rsidR="00794905" w:rsidRPr="00FB6786" w:rsidRDefault="00794905" w:rsidP="00584693">
      <w:pPr>
        <w:pStyle w:val="Heading3"/>
        <w:tabs>
          <w:tab w:val="num" w:pos="964"/>
        </w:tabs>
      </w:pPr>
      <w:bookmarkStart w:id="2116" w:name="_Ref370709315"/>
      <w:bookmarkStart w:id="2117" w:name="_DTBK39355"/>
      <w:bookmarkEnd w:id="2113"/>
      <w:r w:rsidRPr="00FB6786">
        <w:t>(</w:t>
      </w:r>
      <w:r w:rsidR="00FE1D5A" w:rsidRPr="00FB6786">
        <w:rPr>
          <w:b/>
        </w:rPr>
        <w:t>Principal</w:t>
      </w:r>
      <w:r w:rsidR="00992260" w:rsidRPr="00FB6786">
        <w:rPr>
          <w:b/>
        </w:rPr>
        <w:t xml:space="preserve"> o</w:t>
      </w:r>
      <w:r w:rsidRPr="00FB6786">
        <w:rPr>
          <w:b/>
        </w:rPr>
        <w:t>ption to terminate</w:t>
      </w:r>
      <w:r w:rsidRPr="00FB6786">
        <w:t xml:space="preserve">): </w:t>
      </w:r>
      <w:bookmarkStart w:id="2118" w:name="_Ref359926986"/>
      <w:r w:rsidR="00FE1D5A" w:rsidRPr="00FB6786">
        <w:t>the Principal</w:t>
      </w:r>
      <w:r w:rsidR="009A08BA" w:rsidRPr="00FB6786">
        <w:t xml:space="preserve"> may, at its option</w:t>
      </w:r>
      <w:r w:rsidR="002C227A" w:rsidRPr="00FB6786">
        <w:t xml:space="preserve"> terminate this </w:t>
      </w:r>
      <w:r w:rsidR="000D756E">
        <w:t>Deed</w:t>
      </w:r>
      <w:r w:rsidR="002C227A" w:rsidRPr="00FB6786">
        <w:t xml:space="preserve"> by</w:t>
      </w:r>
      <w:r w:rsidRPr="00FB6786">
        <w:t xml:space="preserve"> giving not less than 5 Business Days' notice to </w:t>
      </w:r>
      <w:bookmarkEnd w:id="2118"/>
      <w:r w:rsidR="003830F8" w:rsidRPr="00FB6786">
        <w:t xml:space="preserve">the </w:t>
      </w:r>
      <w:r w:rsidR="008C5C58" w:rsidRPr="00FB6786">
        <w:t>Contractor</w:t>
      </w:r>
      <w:r w:rsidRPr="00FB6786">
        <w:t>;</w:t>
      </w:r>
      <w:bookmarkEnd w:id="2116"/>
    </w:p>
    <w:p w14:paraId="6273B8A8" w14:textId="752D6977" w:rsidR="004840E1" w:rsidRPr="00FB6786" w:rsidRDefault="00794905" w:rsidP="00584693">
      <w:pPr>
        <w:pStyle w:val="Heading3"/>
        <w:tabs>
          <w:tab w:val="num" w:pos="964"/>
        </w:tabs>
      </w:pPr>
      <w:bookmarkStart w:id="2119" w:name="_DTBK39356"/>
      <w:bookmarkEnd w:id="2114"/>
      <w:bookmarkEnd w:id="2115"/>
      <w:bookmarkEnd w:id="2117"/>
      <w:r w:rsidRPr="00FB6786">
        <w:t>(</w:t>
      </w:r>
      <w:r w:rsidRPr="00FB6786">
        <w:rPr>
          <w:b/>
        </w:rPr>
        <w:t>Project Documents terminated</w:t>
      </w:r>
      <w:r w:rsidRPr="00FB6786">
        <w:t xml:space="preserve">): if </w:t>
      </w:r>
      <w:r w:rsidR="00FE1D5A" w:rsidRPr="00FB6786">
        <w:t>the Principal</w:t>
      </w:r>
      <w:r w:rsidR="001D7451" w:rsidRPr="00FB6786">
        <w:t xml:space="preserve"> </w:t>
      </w:r>
      <w:r w:rsidRPr="00FB6786">
        <w:t xml:space="preserve">terminates </w:t>
      </w:r>
      <w:r w:rsidR="0092476D" w:rsidRPr="00FB6786">
        <w:t>this Deed</w:t>
      </w:r>
      <w:r w:rsidRPr="00FB6786">
        <w:t xml:space="preserve"> </w:t>
      </w:r>
      <w:r w:rsidR="00403B06" w:rsidRPr="00FB6786">
        <w:t>under</w:t>
      </w:r>
      <w:r w:rsidRPr="00FB6786">
        <w:t xml:space="preserve"> clause </w:t>
      </w:r>
      <w:r w:rsidRPr="00DD7300">
        <w:fldChar w:fldCharType="begin"/>
      </w:r>
      <w:r w:rsidRPr="00FB6786">
        <w:instrText xml:space="preserve"> REF _Ref370709315 \w \h </w:instrText>
      </w:r>
      <w:r w:rsidR="00123540" w:rsidRPr="00FB6786">
        <w:instrText xml:space="preserve"> \* MERGEFORMAT </w:instrText>
      </w:r>
      <w:r w:rsidRPr="00DD7300">
        <w:fldChar w:fldCharType="separate"/>
      </w:r>
      <w:r w:rsidR="00C1101A">
        <w:t>3.4(a)</w:t>
      </w:r>
      <w:r w:rsidRPr="00DD7300">
        <w:fldChar w:fldCharType="end"/>
      </w:r>
      <w:r w:rsidRPr="00FB6786">
        <w:t xml:space="preserve">, each Project Document will be taken to have been terminated at the time </w:t>
      </w:r>
      <w:r w:rsidR="0092476D" w:rsidRPr="00FB6786">
        <w:t>this Deed</w:t>
      </w:r>
      <w:r w:rsidRPr="00FB6786">
        <w:t xml:space="preserve"> is terminated and will be of no further force or effect;</w:t>
      </w:r>
      <w:r w:rsidR="008A04A5" w:rsidRPr="00FB6786">
        <w:t xml:space="preserve"> and</w:t>
      </w:r>
    </w:p>
    <w:p w14:paraId="0C7FDE46" w14:textId="77777777" w:rsidR="00895E86" w:rsidRDefault="004840E1" w:rsidP="00584693">
      <w:pPr>
        <w:pStyle w:val="Heading3"/>
        <w:tabs>
          <w:tab w:val="num" w:pos="964"/>
        </w:tabs>
      </w:pPr>
      <w:bookmarkStart w:id="2120" w:name="_DTBK39357"/>
      <w:bookmarkEnd w:id="2119"/>
      <w:r w:rsidRPr="00FB6786">
        <w:t>(</w:t>
      </w:r>
      <w:r w:rsidR="00FF4B8E" w:rsidRPr="00FB6786">
        <w:rPr>
          <w:b/>
        </w:rPr>
        <w:t>n</w:t>
      </w:r>
      <w:r w:rsidRPr="00FB6786">
        <w:rPr>
          <w:b/>
        </w:rPr>
        <w:t>o claim</w:t>
      </w:r>
      <w:r w:rsidRPr="00FB6786">
        <w:t xml:space="preserve">): neither party will have any Claim against the other party </w:t>
      </w:r>
      <w:r w:rsidR="00B71FC2" w:rsidRPr="00FB6786">
        <w:t xml:space="preserve">in connection with </w:t>
      </w:r>
      <w:r w:rsidR="00CE0E7D" w:rsidRPr="00FB6786">
        <w:t xml:space="preserve">the Project </w:t>
      </w:r>
      <w:r w:rsidR="00722F36" w:rsidRPr="00FB6786">
        <w:t xml:space="preserve">including </w:t>
      </w:r>
      <w:r w:rsidR="00CC4C07" w:rsidRPr="00FB6786">
        <w:t xml:space="preserve">for </w:t>
      </w:r>
      <w:r w:rsidR="00607F52" w:rsidRPr="00FB6786">
        <w:t xml:space="preserve">failure to </w:t>
      </w:r>
      <w:r w:rsidR="00A97BF0" w:rsidRPr="00FB6786">
        <w:t>satisfy</w:t>
      </w:r>
      <w:r w:rsidR="00607F52" w:rsidRPr="00FB6786">
        <w:t xml:space="preserve"> a Condition Precedent or </w:t>
      </w:r>
      <w:r w:rsidR="00722F36" w:rsidRPr="00FB6786">
        <w:t xml:space="preserve">the </w:t>
      </w:r>
      <w:r w:rsidR="00CE0E7D" w:rsidRPr="00FB6786">
        <w:t xml:space="preserve">termination of the Project Documents </w:t>
      </w:r>
      <w:r w:rsidR="00FE2879" w:rsidRPr="00FB6786">
        <w:t xml:space="preserve">as a consequence of </w:t>
      </w:r>
      <w:r w:rsidR="00E805E2" w:rsidRPr="00FB6786">
        <w:t xml:space="preserve">the failure to satisfy (or procure the waiver of) </w:t>
      </w:r>
      <w:r w:rsidR="00607F52" w:rsidRPr="00FB6786">
        <w:t xml:space="preserve">a </w:t>
      </w:r>
      <w:r w:rsidR="00E805E2" w:rsidRPr="00FB6786">
        <w:t>Condition Precedent</w:t>
      </w:r>
      <w:r w:rsidR="009B25A8" w:rsidRPr="00FB6786">
        <w:t>.</w:t>
      </w:r>
    </w:p>
    <w:bookmarkEnd w:id="2120"/>
    <w:p w14:paraId="207EE3B8" w14:textId="77777777" w:rsidR="00367D67" w:rsidRDefault="00367D67">
      <w:pPr>
        <w:spacing w:after="0"/>
        <w:rPr>
          <w:rFonts w:cs="Arial"/>
          <w:bCs/>
          <w:szCs w:val="26"/>
          <w:lang w:eastAsia="en-AU"/>
        </w:rPr>
      </w:pPr>
      <w:r>
        <w:rPr>
          <w:rFonts w:cs="Arial"/>
          <w:bCs/>
          <w:szCs w:val="26"/>
          <w:lang w:eastAsia="en-AU"/>
        </w:rPr>
        <w:br w:type="page"/>
      </w:r>
    </w:p>
    <w:p w14:paraId="06354C56" w14:textId="6850F693" w:rsidR="00BA147C" w:rsidRPr="00FB6786" w:rsidRDefault="0032064E" w:rsidP="00A75B29">
      <w:pPr>
        <w:pStyle w:val="Title"/>
      </w:pPr>
      <w:bookmarkStart w:id="2121" w:name="_Toc462323040"/>
      <w:bookmarkStart w:id="2122" w:name="_Toc462343012"/>
      <w:bookmarkStart w:id="2123" w:name="_Toc462410973"/>
      <w:bookmarkStart w:id="2124" w:name="_Toc462411476"/>
      <w:bookmarkStart w:id="2125" w:name="_Toc462412727"/>
      <w:bookmarkStart w:id="2126" w:name="_Toc461374701"/>
      <w:bookmarkStart w:id="2127" w:name="_Toc461697706"/>
      <w:bookmarkStart w:id="2128" w:name="_Toc461972700"/>
      <w:bookmarkStart w:id="2129" w:name="_Toc461998591"/>
      <w:bookmarkStart w:id="2130" w:name="_Toc461374702"/>
      <w:bookmarkStart w:id="2131" w:name="_Toc461697707"/>
      <w:bookmarkStart w:id="2132" w:name="_Toc461972701"/>
      <w:bookmarkStart w:id="2133" w:name="_Toc461998592"/>
      <w:bookmarkStart w:id="2134" w:name="_Toc414435783"/>
      <w:bookmarkStart w:id="2135" w:name="_Toc415143392"/>
      <w:bookmarkStart w:id="2136" w:name="_Toc415497543"/>
      <w:bookmarkStart w:id="2137" w:name="_Toc415649776"/>
      <w:bookmarkStart w:id="2138" w:name="_Toc415662085"/>
      <w:bookmarkStart w:id="2139" w:name="_Toc415665941"/>
      <w:bookmarkStart w:id="2140" w:name="_Toc414021958"/>
      <w:bookmarkStart w:id="2141" w:name="_Toc414435785"/>
      <w:bookmarkStart w:id="2142" w:name="_Toc415143394"/>
      <w:bookmarkStart w:id="2143" w:name="_Toc415497545"/>
      <w:bookmarkStart w:id="2144" w:name="_Toc415649778"/>
      <w:bookmarkStart w:id="2145" w:name="_Toc415662087"/>
      <w:bookmarkStart w:id="2146" w:name="_Toc415665943"/>
      <w:bookmarkStart w:id="2147" w:name="_Toc414021969"/>
      <w:bookmarkStart w:id="2148" w:name="_Toc414435796"/>
      <w:bookmarkStart w:id="2149" w:name="_Toc415143405"/>
      <w:bookmarkStart w:id="2150" w:name="_Toc415497556"/>
      <w:bookmarkStart w:id="2151" w:name="_Toc415649789"/>
      <w:bookmarkStart w:id="2152" w:name="_Toc415662098"/>
      <w:bookmarkStart w:id="2153" w:name="_Toc415665954"/>
      <w:bookmarkStart w:id="2154" w:name="_Toc414021980"/>
      <w:bookmarkStart w:id="2155" w:name="_Toc414435807"/>
      <w:bookmarkStart w:id="2156" w:name="_Toc415143416"/>
      <w:bookmarkStart w:id="2157" w:name="_Toc415497567"/>
      <w:bookmarkStart w:id="2158" w:name="_Toc415649800"/>
      <w:bookmarkStart w:id="2159" w:name="_Toc415662109"/>
      <w:bookmarkStart w:id="2160" w:name="_Toc415665965"/>
      <w:bookmarkStart w:id="2161" w:name="_Toc409014331"/>
      <w:bookmarkStart w:id="2162" w:name="_Toc409095585"/>
      <w:bookmarkStart w:id="2163" w:name="_Toc47866949"/>
      <w:bookmarkStart w:id="2164" w:name="_Toc47867947"/>
      <w:bookmarkStart w:id="2165" w:name="_Toc47868944"/>
      <w:bookmarkStart w:id="2166" w:name="_Toc47866950"/>
      <w:bookmarkStart w:id="2167" w:name="_Toc47867948"/>
      <w:bookmarkStart w:id="2168" w:name="_Toc47868945"/>
      <w:bookmarkStart w:id="2169" w:name="_Toc47866951"/>
      <w:bookmarkStart w:id="2170" w:name="_Toc47867949"/>
      <w:bookmarkStart w:id="2171" w:name="_Toc47868946"/>
      <w:bookmarkStart w:id="2172" w:name="_Toc414435809"/>
      <w:bookmarkStart w:id="2173" w:name="_Toc415143418"/>
      <w:bookmarkStart w:id="2174" w:name="_Toc415497569"/>
      <w:bookmarkStart w:id="2175" w:name="_Toc415649802"/>
      <w:bookmarkStart w:id="2176" w:name="_Toc415662111"/>
      <w:bookmarkStart w:id="2177" w:name="_Toc415665967"/>
      <w:bookmarkStart w:id="2178" w:name="_Toc410996536"/>
      <w:bookmarkStart w:id="2179" w:name="_Toc411259552"/>
      <w:bookmarkStart w:id="2180" w:name="_Toc412731867"/>
      <w:bookmarkStart w:id="2181" w:name="_Toc413067294"/>
      <w:bookmarkStart w:id="2182" w:name="_Toc414021984"/>
      <w:bookmarkStart w:id="2183" w:name="_Toc414435815"/>
      <w:bookmarkStart w:id="2184" w:name="_Toc415143424"/>
      <w:bookmarkStart w:id="2185" w:name="_Toc415497575"/>
      <w:bookmarkStart w:id="2186" w:name="_Toc415649808"/>
      <w:bookmarkStart w:id="2187" w:name="_Toc415662117"/>
      <w:bookmarkStart w:id="2188" w:name="_Toc415665973"/>
      <w:bookmarkStart w:id="2189" w:name="_Toc414435817"/>
      <w:bookmarkStart w:id="2190" w:name="_Toc415143426"/>
      <w:bookmarkStart w:id="2191" w:name="_Toc415497577"/>
      <w:bookmarkStart w:id="2192" w:name="_Toc415649810"/>
      <w:bookmarkStart w:id="2193" w:name="_Toc415662119"/>
      <w:bookmarkStart w:id="2194" w:name="_Toc415665975"/>
      <w:bookmarkStart w:id="2195" w:name="_Toc414435822"/>
      <w:bookmarkStart w:id="2196" w:name="_Toc415143431"/>
      <w:bookmarkStart w:id="2197" w:name="_Toc415497582"/>
      <w:bookmarkStart w:id="2198" w:name="_Toc415649815"/>
      <w:bookmarkStart w:id="2199" w:name="_Toc415662124"/>
      <w:bookmarkStart w:id="2200" w:name="_Toc415665980"/>
      <w:bookmarkStart w:id="2201" w:name="_Toc414435826"/>
      <w:bookmarkStart w:id="2202" w:name="_Toc415143435"/>
      <w:bookmarkStart w:id="2203" w:name="_Toc415497586"/>
      <w:bookmarkStart w:id="2204" w:name="_Toc415649819"/>
      <w:bookmarkStart w:id="2205" w:name="_Toc415662128"/>
      <w:bookmarkStart w:id="2206" w:name="_Toc415665984"/>
      <w:bookmarkStart w:id="2207" w:name="_Toc414435828"/>
      <w:bookmarkStart w:id="2208" w:name="_Toc415143437"/>
      <w:bookmarkStart w:id="2209" w:name="_Toc415497588"/>
      <w:bookmarkStart w:id="2210" w:name="_Toc415649821"/>
      <w:bookmarkStart w:id="2211" w:name="_Toc415662130"/>
      <w:bookmarkStart w:id="2212" w:name="_Toc415665986"/>
      <w:bookmarkStart w:id="2213" w:name="_Toc414435839"/>
      <w:bookmarkStart w:id="2214" w:name="_Toc415143448"/>
      <w:bookmarkStart w:id="2215" w:name="_Toc415497599"/>
      <w:bookmarkStart w:id="2216" w:name="_Toc415649832"/>
      <w:bookmarkStart w:id="2217" w:name="_Toc415662141"/>
      <w:bookmarkStart w:id="2218" w:name="_Toc415665997"/>
      <w:bookmarkStart w:id="2219" w:name="_Toc414435840"/>
      <w:bookmarkStart w:id="2220" w:name="_Toc415143449"/>
      <w:bookmarkStart w:id="2221" w:name="_Toc415497600"/>
      <w:bookmarkStart w:id="2222" w:name="_Toc415649833"/>
      <w:bookmarkStart w:id="2223" w:name="_Toc415662142"/>
      <w:bookmarkStart w:id="2224" w:name="_Toc415665998"/>
      <w:bookmarkStart w:id="2225" w:name="_Toc414435843"/>
      <w:bookmarkStart w:id="2226" w:name="_Toc415143452"/>
      <w:bookmarkStart w:id="2227" w:name="_Toc415497603"/>
      <w:bookmarkStart w:id="2228" w:name="_Toc415649836"/>
      <w:bookmarkStart w:id="2229" w:name="_Toc415662145"/>
      <w:bookmarkStart w:id="2230" w:name="_Toc415666001"/>
      <w:bookmarkStart w:id="2231" w:name="_Toc414435845"/>
      <w:bookmarkStart w:id="2232" w:name="_Toc415143454"/>
      <w:bookmarkStart w:id="2233" w:name="_Toc415497605"/>
      <w:bookmarkStart w:id="2234" w:name="_Toc415649838"/>
      <w:bookmarkStart w:id="2235" w:name="_Toc415662147"/>
      <w:bookmarkStart w:id="2236" w:name="_Toc415666003"/>
      <w:bookmarkStart w:id="2237" w:name="_Toc414435848"/>
      <w:bookmarkStart w:id="2238" w:name="_Toc415143457"/>
      <w:bookmarkStart w:id="2239" w:name="_Toc415497608"/>
      <w:bookmarkStart w:id="2240" w:name="_Toc415649841"/>
      <w:bookmarkStart w:id="2241" w:name="_Toc415662150"/>
      <w:bookmarkStart w:id="2242" w:name="_Toc415666006"/>
      <w:bookmarkStart w:id="2243" w:name="_Toc414435849"/>
      <w:bookmarkStart w:id="2244" w:name="_Toc415143458"/>
      <w:bookmarkStart w:id="2245" w:name="_Toc415497609"/>
      <w:bookmarkStart w:id="2246" w:name="_Toc415649842"/>
      <w:bookmarkStart w:id="2247" w:name="_Toc415662151"/>
      <w:bookmarkStart w:id="2248" w:name="_Toc415666007"/>
      <w:bookmarkStart w:id="2249" w:name="_Toc414435850"/>
      <w:bookmarkStart w:id="2250" w:name="_Toc415143459"/>
      <w:bookmarkStart w:id="2251" w:name="_Toc415497610"/>
      <w:bookmarkStart w:id="2252" w:name="_Toc415649843"/>
      <w:bookmarkStart w:id="2253" w:name="_Toc415662152"/>
      <w:bookmarkStart w:id="2254" w:name="_Toc415666008"/>
      <w:bookmarkStart w:id="2255" w:name="_Toc414435851"/>
      <w:bookmarkStart w:id="2256" w:name="_Toc415143460"/>
      <w:bookmarkStart w:id="2257" w:name="_Toc415497611"/>
      <w:bookmarkStart w:id="2258" w:name="_Toc415649844"/>
      <w:bookmarkStart w:id="2259" w:name="_Toc415662153"/>
      <w:bookmarkStart w:id="2260" w:name="_Toc415666009"/>
      <w:bookmarkStart w:id="2261" w:name="_Toc414435859"/>
      <w:bookmarkStart w:id="2262" w:name="_Toc415143468"/>
      <w:bookmarkStart w:id="2263" w:name="_Toc415497619"/>
      <w:bookmarkStart w:id="2264" w:name="_Toc415649852"/>
      <w:bookmarkStart w:id="2265" w:name="_Toc415662161"/>
      <w:bookmarkStart w:id="2266" w:name="_Toc415666017"/>
      <w:bookmarkStart w:id="2267" w:name="_Toc414021988"/>
      <w:bookmarkStart w:id="2268" w:name="_Toc414435862"/>
      <w:bookmarkStart w:id="2269" w:name="_Toc415143471"/>
      <w:bookmarkStart w:id="2270" w:name="_Toc415497622"/>
      <w:bookmarkStart w:id="2271" w:name="_Toc415649855"/>
      <w:bookmarkStart w:id="2272" w:name="_Toc415662164"/>
      <w:bookmarkStart w:id="2273" w:name="_Toc415666020"/>
      <w:bookmarkStart w:id="2274" w:name="_Toc414021993"/>
      <w:bookmarkStart w:id="2275" w:name="_Toc414435867"/>
      <w:bookmarkStart w:id="2276" w:name="_Toc415143476"/>
      <w:bookmarkStart w:id="2277" w:name="_Toc415497627"/>
      <w:bookmarkStart w:id="2278" w:name="_Toc415649860"/>
      <w:bookmarkStart w:id="2279" w:name="_Toc415662169"/>
      <w:bookmarkStart w:id="2280" w:name="_Toc415666025"/>
      <w:bookmarkStart w:id="2281" w:name="_Toc414022005"/>
      <w:bookmarkStart w:id="2282" w:name="_Toc414435879"/>
      <w:bookmarkStart w:id="2283" w:name="_Toc415143488"/>
      <w:bookmarkStart w:id="2284" w:name="_Toc415497639"/>
      <w:bookmarkStart w:id="2285" w:name="_Toc415649872"/>
      <w:bookmarkStart w:id="2286" w:name="_Toc415662181"/>
      <w:bookmarkStart w:id="2287" w:name="_Toc415666037"/>
      <w:bookmarkStart w:id="2288" w:name="_Toc414022009"/>
      <w:bookmarkStart w:id="2289" w:name="_Toc414435883"/>
      <w:bookmarkStart w:id="2290" w:name="_Toc415143492"/>
      <w:bookmarkStart w:id="2291" w:name="_Toc415497643"/>
      <w:bookmarkStart w:id="2292" w:name="_Toc415649876"/>
      <w:bookmarkStart w:id="2293" w:name="_Toc415662185"/>
      <w:bookmarkStart w:id="2294" w:name="_Toc415666041"/>
      <w:bookmarkStart w:id="2295" w:name="_Toc414022012"/>
      <w:bookmarkStart w:id="2296" w:name="_Toc414435886"/>
      <w:bookmarkStart w:id="2297" w:name="_Toc415143495"/>
      <w:bookmarkStart w:id="2298" w:name="_Toc415497646"/>
      <w:bookmarkStart w:id="2299" w:name="_Toc415649879"/>
      <w:bookmarkStart w:id="2300" w:name="_Toc415662188"/>
      <w:bookmarkStart w:id="2301" w:name="_Toc415666044"/>
      <w:bookmarkStart w:id="2302" w:name="_Toc414022023"/>
      <w:bookmarkStart w:id="2303" w:name="_Toc414435897"/>
      <w:bookmarkStart w:id="2304" w:name="_Toc415143506"/>
      <w:bookmarkStart w:id="2305" w:name="_Toc415497657"/>
      <w:bookmarkStart w:id="2306" w:name="_Toc415649890"/>
      <w:bookmarkStart w:id="2307" w:name="_Toc415662199"/>
      <w:bookmarkStart w:id="2308" w:name="_Toc415666055"/>
      <w:bookmarkStart w:id="2309" w:name="_Toc414022025"/>
      <w:bookmarkStart w:id="2310" w:name="_Toc414435899"/>
      <w:bookmarkStart w:id="2311" w:name="_Toc415143508"/>
      <w:bookmarkStart w:id="2312" w:name="_Toc415497659"/>
      <w:bookmarkStart w:id="2313" w:name="_Toc415649892"/>
      <w:bookmarkStart w:id="2314" w:name="_Toc415662201"/>
      <w:bookmarkStart w:id="2315" w:name="_Toc415666057"/>
      <w:bookmarkStart w:id="2316" w:name="_Toc414022037"/>
      <w:bookmarkStart w:id="2317" w:name="_Toc414435911"/>
      <w:bookmarkStart w:id="2318" w:name="_Toc415143520"/>
      <w:bookmarkStart w:id="2319" w:name="_Toc415497671"/>
      <w:bookmarkStart w:id="2320" w:name="_Toc415649904"/>
      <w:bookmarkStart w:id="2321" w:name="_Toc415662213"/>
      <w:bookmarkStart w:id="2322" w:name="_Toc415666069"/>
      <w:bookmarkStart w:id="2323" w:name="_Toc47866954"/>
      <w:bookmarkStart w:id="2324" w:name="_Toc47867952"/>
      <w:bookmarkStart w:id="2325" w:name="_Toc47868949"/>
      <w:bookmarkStart w:id="2326" w:name="_Toc460936265"/>
      <w:bookmarkStart w:id="2327" w:name="_DTBK42046"/>
      <w:bookmarkEnd w:id="1920"/>
      <w:bookmarkEnd w:id="1921"/>
      <w:bookmarkEnd w:id="1922"/>
      <w:bookmarkEnd w:id="1923"/>
      <w:bookmarkEnd w:id="2112"/>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lastRenderedPageBreak/>
        <w:t>PART</w:t>
      </w:r>
      <w:r w:rsidR="00BA147C" w:rsidRPr="00FB6786">
        <w:t xml:space="preserve"> </w:t>
      </w:r>
      <w:r w:rsidR="00D70731">
        <w:t>C</w:t>
      </w:r>
      <w:r w:rsidR="001E59AF" w:rsidRPr="00FB6786">
        <w:t xml:space="preserve"> </w:t>
      </w:r>
      <w:r w:rsidR="00895E86" w:rsidRPr="00FB6786">
        <w:t>—</w:t>
      </w:r>
      <w:r w:rsidR="00BA147C" w:rsidRPr="00FB6786">
        <w:t xml:space="preserve"> </w:t>
      </w:r>
      <w:bookmarkEnd w:id="2326"/>
      <w:r w:rsidR="003473D6">
        <w:t>GENERAL OBLIGATIONS</w:t>
      </w:r>
      <w:r w:rsidR="00CF7D02">
        <w:t xml:space="preserve"> </w:t>
      </w:r>
    </w:p>
    <w:p w14:paraId="45BE40CE" w14:textId="0A356D84" w:rsidR="006A0341" w:rsidRPr="008954D0" w:rsidRDefault="00F751F5" w:rsidP="00F30071">
      <w:pPr>
        <w:pStyle w:val="Heading1"/>
        <w:rPr>
          <w:lang w:eastAsia="zh-CN"/>
        </w:rPr>
      </w:pPr>
      <w:bookmarkStart w:id="2328" w:name="_Toc459208239"/>
      <w:bookmarkStart w:id="2329" w:name="_Toc459802679"/>
      <w:bookmarkStart w:id="2330" w:name="_Toc459807550"/>
      <w:bookmarkStart w:id="2331" w:name="_Toc459816737"/>
      <w:bookmarkStart w:id="2332" w:name="_Toc461374713"/>
      <w:bookmarkStart w:id="2333" w:name="_Toc461697718"/>
      <w:bookmarkStart w:id="2334" w:name="_Toc461972712"/>
      <w:bookmarkStart w:id="2335" w:name="_Toc461998603"/>
      <w:bookmarkStart w:id="2336" w:name="_Toc459208240"/>
      <w:bookmarkStart w:id="2337" w:name="_Toc459802680"/>
      <w:bookmarkStart w:id="2338" w:name="_Toc459807551"/>
      <w:bookmarkStart w:id="2339" w:name="_Toc459816738"/>
      <w:bookmarkStart w:id="2340" w:name="_Toc461374714"/>
      <w:bookmarkStart w:id="2341" w:name="_Toc461697719"/>
      <w:bookmarkStart w:id="2342" w:name="_Toc461972713"/>
      <w:bookmarkStart w:id="2343" w:name="_Toc461998604"/>
      <w:bookmarkStart w:id="2344" w:name="_Toc459208241"/>
      <w:bookmarkStart w:id="2345" w:name="_Toc459802681"/>
      <w:bookmarkStart w:id="2346" w:name="_Toc459807552"/>
      <w:bookmarkStart w:id="2347" w:name="_Toc459816739"/>
      <w:bookmarkStart w:id="2348" w:name="_Toc461374715"/>
      <w:bookmarkStart w:id="2349" w:name="_Toc461697720"/>
      <w:bookmarkStart w:id="2350" w:name="_Toc461972714"/>
      <w:bookmarkStart w:id="2351" w:name="_Toc461998605"/>
      <w:bookmarkStart w:id="2352" w:name="_Toc459208244"/>
      <w:bookmarkStart w:id="2353" w:name="_Toc459802684"/>
      <w:bookmarkStart w:id="2354" w:name="_Toc459807555"/>
      <w:bookmarkStart w:id="2355" w:name="_Toc459816742"/>
      <w:bookmarkStart w:id="2356" w:name="_Toc461374718"/>
      <w:bookmarkStart w:id="2357" w:name="_Toc461697723"/>
      <w:bookmarkStart w:id="2358" w:name="_Toc461972717"/>
      <w:bookmarkStart w:id="2359" w:name="_Toc461998608"/>
      <w:bookmarkStart w:id="2360" w:name="_Toc459208248"/>
      <w:bookmarkStart w:id="2361" w:name="_Toc459802688"/>
      <w:bookmarkStart w:id="2362" w:name="_Toc459807559"/>
      <w:bookmarkStart w:id="2363" w:name="_Toc459816746"/>
      <w:bookmarkStart w:id="2364" w:name="_Toc461374722"/>
      <w:bookmarkStart w:id="2365" w:name="_Toc461697727"/>
      <w:bookmarkStart w:id="2366" w:name="_Toc461972721"/>
      <w:bookmarkStart w:id="2367" w:name="_Toc461998612"/>
      <w:bookmarkStart w:id="2368" w:name="_Toc459208249"/>
      <w:bookmarkStart w:id="2369" w:name="_Toc459802689"/>
      <w:bookmarkStart w:id="2370" w:name="_Toc459807560"/>
      <w:bookmarkStart w:id="2371" w:name="_Toc459816747"/>
      <w:bookmarkStart w:id="2372" w:name="_Toc461374723"/>
      <w:bookmarkStart w:id="2373" w:name="_Toc461697728"/>
      <w:bookmarkStart w:id="2374" w:name="_Toc461972722"/>
      <w:bookmarkStart w:id="2375" w:name="_Toc461998613"/>
      <w:bookmarkStart w:id="2376" w:name="_Toc459208250"/>
      <w:bookmarkStart w:id="2377" w:name="_Toc459802690"/>
      <w:bookmarkStart w:id="2378" w:name="_Toc459807561"/>
      <w:bookmarkStart w:id="2379" w:name="_Toc459816748"/>
      <w:bookmarkStart w:id="2380" w:name="_Toc461374724"/>
      <w:bookmarkStart w:id="2381" w:name="_Toc461697729"/>
      <w:bookmarkStart w:id="2382" w:name="_Toc461972723"/>
      <w:bookmarkStart w:id="2383" w:name="_Toc461998614"/>
      <w:bookmarkStart w:id="2384" w:name="_Toc459208251"/>
      <w:bookmarkStart w:id="2385" w:name="_Toc459802691"/>
      <w:bookmarkStart w:id="2386" w:name="_Toc459807562"/>
      <w:bookmarkStart w:id="2387" w:name="_Toc459816749"/>
      <w:bookmarkStart w:id="2388" w:name="_Toc461374725"/>
      <w:bookmarkStart w:id="2389" w:name="_Toc461697730"/>
      <w:bookmarkStart w:id="2390" w:name="_Toc461972724"/>
      <w:bookmarkStart w:id="2391" w:name="_Toc461998615"/>
      <w:bookmarkStart w:id="2392" w:name="_Toc459208252"/>
      <w:bookmarkStart w:id="2393" w:name="_Toc459802692"/>
      <w:bookmarkStart w:id="2394" w:name="_Toc459807563"/>
      <w:bookmarkStart w:id="2395" w:name="_Toc459816750"/>
      <w:bookmarkStart w:id="2396" w:name="_Toc461374726"/>
      <w:bookmarkStart w:id="2397" w:name="_Toc461697731"/>
      <w:bookmarkStart w:id="2398" w:name="_Toc461972725"/>
      <w:bookmarkStart w:id="2399" w:name="_Toc461998616"/>
      <w:bookmarkStart w:id="2400" w:name="_Toc408301322"/>
      <w:bookmarkStart w:id="2401" w:name="_Toc408301895"/>
      <w:bookmarkStart w:id="2402" w:name="_Toc408304233"/>
      <w:bookmarkStart w:id="2403" w:name="_Toc408324948"/>
      <w:bookmarkStart w:id="2404" w:name="_Toc408325606"/>
      <w:bookmarkStart w:id="2405" w:name="_Toc408579790"/>
      <w:bookmarkStart w:id="2406" w:name="_Toc408846009"/>
      <w:bookmarkStart w:id="2407" w:name="_Toc409014347"/>
      <w:bookmarkStart w:id="2408" w:name="_Toc409095601"/>
      <w:bookmarkStart w:id="2409" w:name="_Ref58610701"/>
      <w:bookmarkStart w:id="2410" w:name="_Toc216860813"/>
      <w:bookmarkStart w:id="2411" w:name="_Hlk63265925"/>
      <w:bookmarkEnd w:id="1905"/>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8954D0">
        <w:rPr>
          <w:lang w:eastAsia="zh-CN"/>
        </w:rPr>
        <w:t>Collaborative Framework</w:t>
      </w:r>
      <w:bookmarkEnd w:id="2409"/>
      <w:bookmarkEnd w:id="2410"/>
      <w:r w:rsidR="002C3D6C">
        <w:rPr>
          <w:lang w:eastAsia="zh-CN"/>
        </w:rPr>
        <w:t xml:space="preserve"> </w:t>
      </w:r>
    </w:p>
    <w:p w14:paraId="2EC8F634" w14:textId="77777777" w:rsidR="006A0341" w:rsidRPr="00FB6786" w:rsidRDefault="00F751F5">
      <w:pPr>
        <w:pStyle w:val="Heading2"/>
        <w:rPr>
          <w:lang w:eastAsia="zh-CN"/>
        </w:rPr>
      </w:pPr>
      <w:bookmarkStart w:id="2412" w:name="_Toc216860814"/>
      <w:bookmarkStart w:id="2413" w:name="_DTBK42047"/>
      <w:r w:rsidRPr="008954D0">
        <w:rPr>
          <w:lang w:eastAsia="zh-CN"/>
        </w:rPr>
        <w:t>Project</w:t>
      </w:r>
      <w:r w:rsidR="006A0341" w:rsidRPr="008954D0">
        <w:rPr>
          <w:lang w:eastAsia="zh-CN"/>
        </w:rPr>
        <w:t xml:space="preserve"> Objectives</w:t>
      </w:r>
      <w:bookmarkEnd w:id="2412"/>
    </w:p>
    <w:p w14:paraId="6E99FAC9" w14:textId="77777777" w:rsidR="006A0341" w:rsidRPr="00FB6786" w:rsidRDefault="0039765C" w:rsidP="00F30071">
      <w:pPr>
        <w:pStyle w:val="Heading3"/>
        <w:numPr>
          <w:ilvl w:val="2"/>
          <w:numId w:val="436"/>
        </w:numPr>
      </w:pPr>
      <w:bookmarkStart w:id="2414" w:name="_Ref48934368"/>
      <w:bookmarkStart w:id="2415" w:name="_DTBK42048"/>
      <w:bookmarkStart w:id="2416" w:name="_DTBK39358"/>
      <w:bookmarkEnd w:id="2413"/>
      <w:r>
        <w:t>(</w:t>
      </w:r>
      <w:r w:rsidRPr="00F30071">
        <w:rPr>
          <w:b/>
        </w:rPr>
        <w:t>Project Objectives</w:t>
      </w:r>
      <w:r>
        <w:t xml:space="preserve">): </w:t>
      </w:r>
      <w:r w:rsidR="006A0341" w:rsidRPr="00FB6786">
        <w:t xml:space="preserve">The </w:t>
      </w:r>
      <w:r w:rsidR="00F751F5">
        <w:t>Project</w:t>
      </w:r>
      <w:r w:rsidR="006A0341" w:rsidRPr="00FB6786">
        <w:t xml:space="preserve"> Objectives are to:</w:t>
      </w:r>
      <w:bookmarkEnd w:id="2414"/>
    </w:p>
    <w:p w14:paraId="2436DF51" w14:textId="0F9959E9" w:rsidR="000D1979" w:rsidRDefault="000D1979" w:rsidP="006A0341">
      <w:pPr>
        <w:pStyle w:val="Heading4"/>
      </w:pPr>
      <w:bookmarkStart w:id="2417" w:name="_DTBK40749"/>
      <w:bookmarkEnd w:id="2415"/>
      <w:r w:rsidRPr="000D1979">
        <w:t xml:space="preserve">facilitate achievement of </w:t>
      </w:r>
      <w:r w:rsidRPr="0048094C">
        <w:t>the</w:t>
      </w:r>
      <w:r w:rsidR="007F5F8C" w:rsidRPr="0048094C">
        <w:t xml:space="preserve"> [##</w:t>
      </w:r>
      <w:r w:rsidR="00CF7D02" w:rsidRPr="0048094C">
        <w:t>]</w:t>
      </w:r>
      <w:r w:rsidRPr="0048094C">
        <w:t>;</w:t>
      </w:r>
      <w:r w:rsidR="00F751F5">
        <w:t xml:space="preserve"> </w:t>
      </w:r>
      <w:r w:rsidR="00F751F5" w:rsidRPr="00F751F5">
        <w:t>[</w:t>
      </w:r>
      <w:r w:rsidR="00E10587" w:rsidRPr="000C5FC5">
        <w:rPr>
          <w:b/>
          <w:i/>
          <w:highlight w:val="lightGray"/>
        </w:rPr>
        <w:t>Drafting Note</w:t>
      </w:r>
      <w:r w:rsidR="00F751F5" w:rsidRPr="000C5FC5">
        <w:rPr>
          <w:b/>
          <w:i/>
          <w:highlight w:val="lightGray"/>
        </w:rPr>
        <w:t>:</w:t>
      </w:r>
      <w:r w:rsidR="007F5F8C" w:rsidRPr="007F5F8C">
        <w:rPr>
          <w:b/>
          <w:highlight w:val="lightGray"/>
        </w:rPr>
        <w:t xml:space="preserve"> </w:t>
      </w:r>
      <w:r w:rsidR="007F5F8C">
        <w:rPr>
          <w:b/>
          <w:highlight w:val="lightGray"/>
        </w:rPr>
        <w:t>To be inserted on a project specific basis. For example,</w:t>
      </w:r>
      <w:r w:rsidR="00F751F5" w:rsidRPr="000C5FC5">
        <w:rPr>
          <w:b/>
          <w:i/>
          <w:highlight w:val="lightGray"/>
        </w:rPr>
        <w:t xml:space="preserve"> consider inserting </w:t>
      </w:r>
      <w:r w:rsidR="007F5F8C">
        <w:rPr>
          <w:b/>
          <w:i/>
          <w:highlight w:val="lightGray"/>
        </w:rPr>
        <w:t>"</w:t>
      </w:r>
      <w:r w:rsidR="007F5F8C" w:rsidRPr="00A75B29">
        <w:rPr>
          <w:b/>
          <w:i/>
          <w:highlight w:val="lightGray"/>
        </w:rPr>
        <w:t xml:space="preserve">[transport system objectives specified in the Transport Integration Act 2010 (Vic)" </w:t>
      </w:r>
      <w:r w:rsidR="00F751F5" w:rsidRPr="000C5FC5">
        <w:rPr>
          <w:b/>
          <w:i/>
          <w:highlight w:val="lightGray"/>
        </w:rPr>
        <w:t>whenever</w:t>
      </w:r>
      <w:r w:rsidR="00DE186E" w:rsidRPr="000C5FC5">
        <w:rPr>
          <w:b/>
          <w:i/>
          <w:highlight w:val="lightGray"/>
        </w:rPr>
        <w:t xml:space="preserve"> Deed </w:t>
      </w:r>
      <w:r w:rsidR="00F751F5" w:rsidRPr="000C5FC5">
        <w:rPr>
          <w:b/>
          <w:i/>
          <w:highlight w:val="lightGray"/>
        </w:rPr>
        <w:t>is for transport infrastructure</w:t>
      </w:r>
      <w:r w:rsidR="001B5593">
        <w:rPr>
          <w:b/>
          <w:i/>
        </w:rPr>
        <w:t>.</w:t>
      </w:r>
      <w:r w:rsidR="00F751F5" w:rsidRPr="00F751F5">
        <w:t>]</w:t>
      </w:r>
    </w:p>
    <w:p w14:paraId="6821E849" w14:textId="6B664CFD" w:rsidR="000D1979" w:rsidRDefault="000D1979" w:rsidP="006A0341">
      <w:pPr>
        <w:pStyle w:val="Heading4"/>
      </w:pPr>
      <w:bookmarkStart w:id="2418" w:name="_DTBK41294"/>
      <w:bookmarkEnd w:id="2417"/>
      <w:r>
        <w:t>achieve safe outcomes for all parties and all affected people at all times;</w:t>
      </w:r>
    </w:p>
    <w:p w14:paraId="77D92BC2" w14:textId="77777777" w:rsidR="006A0341" w:rsidRDefault="006A0341" w:rsidP="006A0341">
      <w:pPr>
        <w:pStyle w:val="Heading4"/>
      </w:pPr>
      <w:bookmarkStart w:id="2419" w:name="_DTBK40750"/>
      <w:bookmarkEnd w:id="2418"/>
      <w:r w:rsidRPr="00FB6786">
        <w:t xml:space="preserve">achieve </w:t>
      </w:r>
      <w:r w:rsidR="003F2D37">
        <w:t>Completion</w:t>
      </w:r>
      <w:r w:rsidRPr="00FB6786">
        <w:t xml:space="preserve"> by the relevant Date for </w:t>
      </w:r>
      <w:r w:rsidR="003F2D37">
        <w:t>Completion</w:t>
      </w:r>
      <w:r w:rsidRPr="00FB6786">
        <w:t>;</w:t>
      </w:r>
    </w:p>
    <w:p w14:paraId="61709940" w14:textId="183E3DC5" w:rsidR="000D1979" w:rsidRDefault="000D1979" w:rsidP="006A0341">
      <w:pPr>
        <w:pStyle w:val="Heading4"/>
      </w:pPr>
      <w:bookmarkStart w:id="2420" w:name="_DTBK39359"/>
      <w:bookmarkEnd w:id="2419"/>
      <w:r w:rsidRPr="000D1979">
        <w:t>achieve value for money outcomes for the Principal having regard to quality, cost and resources, time, fitness for purpose, total cost of ownership, and risk (</w:t>
      </w:r>
      <w:r w:rsidRPr="00F30071">
        <w:rPr>
          <w:b/>
        </w:rPr>
        <w:t>value for money</w:t>
      </w:r>
      <w:r w:rsidRPr="000D1979">
        <w:t>);</w:t>
      </w:r>
      <w:r w:rsidR="00F751F5">
        <w:t xml:space="preserve"> </w:t>
      </w:r>
    </w:p>
    <w:p w14:paraId="37B41C1E" w14:textId="77777777" w:rsidR="000D1979" w:rsidRDefault="000D1979" w:rsidP="006A0341">
      <w:pPr>
        <w:pStyle w:val="Heading4"/>
      </w:pPr>
      <w:bookmarkStart w:id="2421" w:name="_DTBK42049"/>
      <w:bookmarkEnd w:id="2420"/>
      <w:r w:rsidRPr="000D1979">
        <w:t xml:space="preserve">provide an opportunity for the Contractor to make a fair return for good performance in accordance with </w:t>
      </w:r>
      <w:r w:rsidR="00DE186E">
        <w:t>this Deed</w:t>
      </w:r>
      <w:r w:rsidRPr="000D1979">
        <w:t>;</w:t>
      </w:r>
    </w:p>
    <w:p w14:paraId="13A78C02" w14:textId="77777777" w:rsidR="000D1979" w:rsidRDefault="000D1979" w:rsidP="000D1979">
      <w:pPr>
        <w:pStyle w:val="Heading4"/>
      </w:pPr>
      <w:bookmarkStart w:id="2422" w:name="_DTBK42050"/>
      <w:bookmarkEnd w:id="2421"/>
      <w:r>
        <w:t xml:space="preserve">ensure that where a risk or opportunity is best able to be managed by a party, that the risk or opportunity is allocated to, and managed by, that party; </w:t>
      </w:r>
    </w:p>
    <w:p w14:paraId="1DB2EBCA" w14:textId="26D47959" w:rsidR="000D1979" w:rsidRPr="00EE74B7" w:rsidRDefault="000D1979" w:rsidP="000D1979">
      <w:pPr>
        <w:pStyle w:val="Heading4"/>
      </w:pPr>
      <w:bookmarkStart w:id="2423" w:name="_DTBK42051"/>
      <w:bookmarkEnd w:id="2422"/>
      <w:r>
        <w:t xml:space="preserve">ensure that risks and opportunities are identified and managed in a collaborative, transparent and value for </w:t>
      </w:r>
      <w:r w:rsidRPr="0059060F">
        <w:t xml:space="preserve">money way; </w:t>
      </w:r>
    </w:p>
    <w:p w14:paraId="33A9A59F" w14:textId="3E5FA995" w:rsidR="007F5F8C" w:rsidRPr="00A75B29" w:rsidRDefault="007F5F8C">
      <w:pPr>
        <w:pStyle w:val="Heading4"/>
        <w:rPr>
          <w:u w:val="double"/>
        </w:rPr>
      </w:pPr>
      <w:r w:rsidRPr="00EE74B7">
        <w:t>deliver sustainable social and environmental outcomes by minimising energy use and maximising sustainability, minimising impacts on the environment, and promoting workforce development; and</w:t>
      </w:r>
    </w:p>
    <w:p w14:paraId="740C6DA9" w14:textId="3DD46B7D" w:rsidR="000D1979" w:rsidRPr="000D1979" w:rsidRDefault="000D1979" w:rsidP="000D1979">
      <w:pPr>
        <w:pStyle w:val="Heading4"/>
      </w:pPr>
      <w:bookmarkStart w:id="2424" w:name="_DTBK40751"/>
      <w:bookmarkEnd w:id="2423"/>
      <w:r w:rsidRPr="000D1979">
        <w:t>[</w:t>
      </w:r>
      <w:r w:rsidR="00E10587" w:rsidRPr="000C5FC5">
        <w:rPr>
          <w:b/>
          <w:i/>
          <w:highlight w:val="lightGray"/>
        </w:rPr>
        <w:t xml:space="preserve">Drafting Note: </w:t>
      </w:r>
      <w:r w:rsidRPr="000C5FC5">
        <w:rPr>
          <w:b/>
          <w:i/>
          <w:highlight w:val="lightGray"/>
        </w:rPr>
        <w:t>insert additional project specific item</w:t>
      </w:r>
      <w:r w:rsidRPr="007F5F8C">
        <w:rPr>
          <w:b/>
          <w:i/>
          <w:highlight w:val="lightGray"/>
        </w:rPr>
        <w:t>s</w:t>
      </w:r>
      <w:r w:rsidR="007F5F8C" w:rsidRPr="00A75B29">
        <w:rPr>
          <w:b/>
          <w:i/>
          <w:highlight w:val="lightGray"/>
        </w:rPr>
        <w:t>.</w:t>
      </w:r>
      <w:r w:rsidRPr="00A75B29">
        <w:rPr>
          <w:highlight w:val="lightGray"/>
        </w:rPr>
        <w:t>].</w:t>
      </w:r>
    </w:p>
    <w:p w14:paraId="1BD7DEF6" w14:textId="3688EC0C" w:rsidR="00F751F5" w:rsidRDefault="0039765C" w:rsidP="00F30071">
      <w:pPr>
        <w:pStyle w:val="Heading3"/>
      </w:pPr>
      <w:bookmarkStart w:id="2425" w:name="_DTBK39360"/>
      <w:bookmarkStart w:id="2426" w:name="_Ref48934023"/>
      <w:bookmarkEnd w:id="2416"/>
      <w:bookmarkEnd w:id="2424"/>
      <w:r>
        <w:t>(</w:t>
      </w:r>
      <w:r w:rsidRPr="00F30071">
        <w:rPr>
          <w:b/>
        </w:rPr>
        <w:t>Commitment</w:t>
      </w:r>
      <w:r>
        <w:t xml:space="preserve">): </w:t>
      </w:r>
      <w:r w:rsidR="00F751F5" w:rsidRPr="00F751F5">
        <w:t>In implementing this</w:t>
      </w:r>
      <w:r w:rsidR="00DE186E">
        <w:t xml:space="preserve"> Deed</w:t>
      </w:r>
      <w:r w:rsidR="007F5F8C">
        <w:t>,</w:t>
      </w:r>
      <w:r w:rsidR="00DE186E">
        <w:t xml:space="preserve"> </w:t>
      </w:r>
      <w:r w:rsidR="00F751F5" w:rsidRPr="00F751F5">
        <w:t>the parties commit to working together to seek to achieve the Project Objectives.</w:t>
      </w:r>
    </w:p>
    <w:p w14:paraId="28A4D4EB" w14:textId="59D783B1" w:rsidR="00BA7ED9" w:rsidRPr="00A75B29" w:rsidRDefault="00BA7ED9" w:rsidP="00A75B29">
      <w:pPr>
        <w:pStyle w:val="IndentParaLevel1"/>
        <w:rPr>
          <w:b/>
          <w:i/>
          <w:iCs/>
          <w:highlight w:val="lightGray"/>
        </w:rPr>
      </w:pPr>
      <w:r>
        <w:t>[</w:t>
      </w:r>
      <w:r w:rsidRPr="00A75B29">
        <w:rPr>
          <w:b/>
          <w:bCs/>
          <w:i/>
          <w:iCs/>
          <w:highlight w:val="lightGray"/>
        </w:rPr>
        <w:t>Drafting note: Other examples may include:</w:t>
      </w:r>
      <w:r w:rsidR="00C77DBD" w:rsidRPr="00A75B29">
        <w:rPr>
          <w:b/>
          <w:bCs/>
          <w:i/>
          <w:iCs/>
          <w:highlight w:val="lightGray"/>
        </w:rPr>
        <w:t xml:space="preserve"> </w:t>
      </w:r>
    </w:p>
    <w:p w14:paraId="56890194" w14:textId="77777777" w:rsidR="00BA7ED9" w:rsidRPr="00A75B29" w:rsidRDefault="00BA7ED9" w:rsidP="00A75B29">
      <w:pPr>
        <w:pStyle w:val="IndentParaLevel1"/>
        <w:rPr>
          <w:b/>
          <w:i/>
          <w:iCs/>
          <w:highlight w:val="lightGray"/>
        </w:rPr>
      </w:pPr>
      <w:r w:rsidRPr="00A75B29">
        <w:rPr>
          <w:b/>
          <w:bCs/>
          <w:i/>
          <w:iCs/>
          <w:highlight w:val="lightGray"/>
        </w:rPr>
        <w:t>- achieve unrivalled health and safety performance by actively safeguarding and enhancing the wellbeing of people, industries and community in the safe delivery and operation of the Project</w:t>
      </w:r>
    </w:p>
    <w:p w14:paraId="610E6C2C" w14:textId="77777777" w:rsidR="00BA7ED9" w:rsidRPr="00A75B29" w:rsidRDefault="00BA7ED9" w:rsidP="00A75B29">
      <w:pPr>
        <w:pStyle w:val="IndentParaLevel1"/>
        <w:rPr>
          <w:b/>
          <w:i/>
          <w:iCs/>
          <w:highlight w:val="lightGray"/>
        </w:rPr>
      </w:pPr>
      <w:r w:rsidRPr="00A75B29">
        <w:rPr>
          <w:b/>
          <w:bCs/>
          <w:i/>
          <w:iCs/>
          <w:highlight w:val="lightGray"/>
        </w:rPr>
        <w:t xml:space="preserve">- minimise impacts on the environment, including but not limited to noise and vibration, air quality, traffic and transport, heritage, waste, water and energy management and embodied environmental impacts; </w:t>
      </w:r>
    </w:p>
    <w:p w14:paraId="0158B2EC" w14:textId="77777777" w:rsidR="00BA7ED9" w:rsidRPr="00A75B29" w:rsidRDefault="00BA7ED9" w:rsidP="00A75B29">
      <w:pPr>
        <w:pStyle w:val="IndentParaLevel1"/>
        <w:rPr>
          <w:b/>
          <w:i/>
          <w:iCs/>
          <w:highlight w:val="lightGray"/>
        </w:rPr>
      </w:pPr>
      <w:r w:rsidRPr="00A75B29">
        <w:rPr>
          <w:b/>
          <w:bCs/>
          <w:i/>
          <w:iCs/>
          <w:highlight w:val="lightGray"/>
        </w:rPr>
        <w:t>- minimise disruption, delay and inconvenience to the affected public, road and public transport users, adjacent businesses, stakeholders and the community during the performance of the Contractor’s Activities;</w:t>
      </w:r>
    </w:p>
    <w:p w14:paraId="42D4C088" w14:textId="77777777" w:rsidR="00BA7ED9" w:rsidRPr="00A75B29" w:rsidRDefault="00BA7ED9" w:rsidP="00A75B29">
      <w:pPr>
        <w:pStyle w:val="IndentParaLevel1"/>
        <w:rPr>
          <w:b/>
          <w:i/>
          <w:iCs/>
          <w:highlight w:val="lightGray"/>
        </w:rPr>
      </w:pPr>
      <w:r w:rsidRPr="00A75B29">
        <w:rPr>
          <w:b/>
          <w:bCs/>
          <w:i/>
          <w:iCs/>
          <w:highlight w:val="lightGray"/>
        </w:rPr>
        <w:t xml:space="preserve">- maximise opportunities in relation to social sustainability, including workforce development and local procurement; </w:t>
      </w:r>
    </w:p>
    <w:p w14:paraId="76EAEF1B" w14:textId="77777777" w:rsidR="00BA7ED9" w:rsidRPr="00A75B29" w:rsidRDefault="00BA7ED9" w:rsidP="00A75B29">
      <w:pPr>
        <w:pStyle w:val="IndentParaLevel1"/>
        <w:rPr>
          <w:b/>
          <w:i/>
          <w:iCs/>
          <w:highlight w:val="lightGray"/>
        </w:rPr>
      </w:pPr>
      <w:r w:rsidRPr="00A75B29">
        <w:rPr>
          <w:b/>
          <w:bCs/>
          <w:i/>
          <w:iCs/>
          <w:highlight w:val="lightGray"/>
        </w:rPr>
        <w:lastRenderedPageBreak/>
        <w:t xml:space="preserve">- meet social, environmental and economic objectives across the Project to deliver an integrated project that connects the community in an environmentally sustainable manner; </w:t>
      </w:r>
    </w:p>
    <w:p w14:paraId="2DE3D1FA" w14:textId="77777777" w:rsidR="00BA7ED9" w:rsidRPr="00A75B29" w:rsidRDefault="00BA7ED9" w:rsidP="00A75B29">
      <w:pPr>
        <w:pStyle w:val="IndentParaLevel1"/>
        <w:rPr>
          <w:b/>
          <w:i/>
          <w:iCs/>
          <w:highlight w:val="lightGray"/>
        </w:rPr>
      </w:pPr>
      <w:r w:rsidRPr="00A75B29">
        <w:rPr>
          <w:b/>
          <w:bCs/>
          <w:i/>
          <w:iCs/>
          <w:highlight w:val="lightGray"/>
        </w:rPr>
        <w:t>- deliver the Contractor’s Activities in a manner that supports positive and collaborative relationships with stakeholders and the community;</w:t>
      </w:r>
    </w:p>
    <w:p w14:paraId="17FB1E58" w14:textId="77777777" w:rsidR="00BA7ED9" w:rsidRPr="00A75B29" w:rsidRDefault="00BA7ED9" w:rsidP="00A75B29">
      <w:pPr>
        <w:pStyle w:val="IndentParaLevel1"/>
        <w:rPr>
          <w:b/>
          <w:i/>
          <w:iCs/>
          <w:highlight w:val="lightGray"/>
        </w:rPr>
      </w:pPr>
      <w:r w:rsidRPr="00A75B29">
        <w:rPr>
          <w:b/>
          <w:bCs/>
          <w:i/>
          <w:iCs/>
          <w:highlight w:val="lightGray"/>
        </w:rPr>
        <w:t xml:space="preserve">- deliver the Works to meet the operational, performance and reliability requirements of the Project; </w:t>
      </w:r>
    </w:p>
    <w:p w14:paraId="17C7C421" w14:textId="77777777" w:rsidR="00BA7ED9" w:rsidRPr="00A75B29" w:rsidRDefault="00BA7ED9" w:rsidP="00A75B29">
      <w:pPr>
        <w:pStyle w:val="IndentParaLevel1"/>
        <w:rPr>
          <w:b/>
          <w:i/>
          <w:iCs/>
          <w:highlight w:val="lightGray"/>
        </w:rPr>
      </w:pPr>
      <w:r w:rsidRPr="00A75B29">
        <w:rPr>
          <w:b/>
          <w:bCs/>
          <w:i/>
          <w:iCs/>
          <w:highlight w:val="lightGray"/>
        </w:rPr>
        <w:t>- ensure quality is fundamental in the design and delivery of the Works, and that the Works are procured and delivered in accordance with relevant requirements and are Fit for Purpose;</w:t>
      </w:r>
    </w:p>
    <w:p w14:paraId="4B776179" w14:textId="59B22CE0" w:rsidR="00BA7ED9" w:rsidRPr="00F751F5" w:rsidRDefault="00BA7ED9" w:rsidP="00A75B29">
      <w:pPr>
        <w:pStyle w:val="IndentParaLevel1"/>
      </w:pPr>
      <w:r w:rsidRPr="00A75B29">
        <w:rPr>
          <w:b/>
          <w:bCs/>
          <w:i/>
          <w:iCs/>
          <w:highlight w:val="lightGray"/>
        </w:rPr>
        <w:t xml:space="preserve">- ensure compliance with all applicable Laws and Standards, the State and Commonwealth requirements, the </w:t>
      </w:r>
      <w:r w:rsidR="003473D6" w:rsidRPr="00A75B29">
        <w:rPr>
          <w:b/>
          <w:bCs/>
          <w:i/>
          <w:iCs/>
          <w:highlight w:val="lightGray"/>
        </w:rPr>
        <w:t>Relevant State Policies</w:t>
      </w:r>
      <w:r w:rsidRPr="00A75B29">
        <w:rPr>
          <w:b/>
          <w:bCs/>
          <w:i/>
          <w:iCs/>
          <w:highlight w:val="lightGray"/>
        </w:rPr>
        <w:t xml:space="preserve"> Schedule, and all PS</w:t>
      </w:r>
      <w:r w:rsidR="008C2A11" w:rsidRPr="00A75B29">
        <w:rPr>
          <w:b/>
          <w:bCs/>
          <w:i/>
          <w:iCs/>
          <w:highlight w:val="lightGray"/>
        </w:rPr>
        <w:t>DR</w:t>
      </w:r>
      <w:r w:rsidRPr="00A75B29">
        <w:rPr>
          <w:b/>
          <w:bCs/>
          <w:i/>
          <w:iCs/>
          <w:highlight w:val="lightGray"/>
        </w:rPr>
        <w:t xml:space="preserve"> requirements.</w:t>
      </w:r>
      <w:r>
        <w:t>]</w:t>
      </w:r>
    </w:p>
    <w:p w14:paraId="439152DE" w14:textId="77777777" w:rsidR="006A0341" w:rsidRPr="00FB6786" w:rsidRDefault="006A0341">
      <w:pPr>
        <w:pStyle w:val="Heading2"/>
      </w:pPr>
      <w:bookmarkStart w:id="2427" w:name="_Toc216860815"/>
      <w:bookmarkStart w:id="2428" w:name="_DTBK42052"/>
      <w:bookmarkEnd w:id="2425"/>
      <w:r w:rsidRPr="008954D0">
        <w:t>Relationship Principles</w:t>
      </w:r>
      <w:bookmarkEnd w:id="2426"/>
      <w:bookmarkEnd w:id="2427"/>
    </w:p>
    <w:p w14:paraId="3924DDC6" w14:textId="77777777" w:rsidR="006A0341" w:rsidRPr="00FB6786" w:rsidRDefault="0039765C" w:rsidP="00F30071">
      <w:pPr>
        <w:pStyle w:val="Heading3"/>
        <w:numPr>
          <w:ilvl w:val="2"/>
          <w:numId w:val="437"/>
        </w:numPr>
      </w:pPr>
      <w:bookmarkStart w:id="2429" w:name="_Ref48934492"/>
      <w:bookmarkStart w:id="2430" w:name="_DTBK40752"/>
      <w:bookmarkStart w:id="2431" w:name="_DTBK39361"/>
      <w:bookmarkEnd w:id="2428"/>
      <w:r>
        <w:t>(</w:t>
      </w:r>
      <w:r w:rsidRPr="00F30071">
        <w:rPr>
          <w:b/>
        </w:rPr>
        <w:t>Principles</w:t>
      </w:r>
      <w:r>
        <w:t xml:space="preserve">): </w:t>
      </w:r>
      <w:r w:rsidR="006A0341" w:rsidRPr="00FB6786">
        <w:t xml:space="preserve">Each party </w:t>
      </w:r>
      <w:r w:rsidR="00C4483B">
        <w:t>agrees</w:t>
      </w:r>
      <w:r w:rsidR="006A0341" w:rsidRPr="00FB6786">
        <w:t xml:space="preserve"> that, in giving effect to the </w:t>
      </w:r>
      <w:r w:rsidR="00F751F5">
        <w:t>Project Objectives</w:t>
      </w:r>
      <w:r w:rsidR="006A0341" w:rsidRPr="00FB6786">
        <w:t>, they will abide by the following principles of behaviour (</w:t>
      </w:r>
      <w:r w:rsidR="006A0341" w:rsidRPr="00F30071">
        <w:rPr>
          <w:b/>
        </w:rPr>
        <w:t>Relationship Principles</w:t>
      </w:r>
      <w:r w:rsidR="006A0341" w:rsidRPr="00FB6786">
        <w:t>):</w:t>
      </w:r>
      <w:bookmarkEnd w:id="2429"/>
    </w:p>
    <w:p w14:paraId="565CC793" w14:textId="1622763D" w:rsidR="006A0341" w:rsidRPr="00DD7300" w:rsidRDefault="00F751F5" w:rsidP="00F30071">
      <w:pPr>
        <w:pStyle w:val="Heading4"/>
        <w:tabs>
          <w:tab w:val="num" w:pos="1928"/>
        </w:tabs>
      </w:pPr>
      <w:bookmarkStart w:id="2432" w:name="_DTBK42053"/>
      <w:bookmarkEnd w:id="2430"/>
      <w:r w:rsidRPr="00F751F5">
        <w:t>promoting a 'one team' culture co-operating to achieve the Project Objectives</w:t>
      </w:r>
      <w:r w:rsidR="00C77DBD">
        <w:t xml:space="preserve"> and a best for project outcome</w:t>
      </w:r>
      <w:r w:rsidR="006A0341" w:rsidRPr="00DD7300">
        <w:t>;</w:t>
      </w:r>
    </w:p>
    <w:bookmarkEnd w:id="2432"/>
    <w:p w14:paraId="406139A7" w14:textId="77777777" w:rsidR="006A0341" w:rsidRPr="00DD7300" w:rsidRDefault="006A0341" w:rsidP="00F30071">
      <w:pPr>
        <w:pStyle w:val="Heading4"/>
        <w:tabs>
          <w:tab w:val="num" w:pos="1928"/>
        </w:tabs>
      </w:pPr>
      <w:r w:rsidRPr="00DD7300">
        <w:t xml:space="preserve">establishing and maintaining a culture that emphasises and reinforces safety and wellbeing, innovation and collaboration, excellence and achievement, certainty and responsiveness, integrity, mutual trust and respect and personal relationships; </w:t>
      </w:r>
    </w:p>
    <w:p w14:paraId="6CEDA10B" w14:textId="77777777" w:rsidR="006A0341" w:rsidRPr="00DD7300" w:rsidRDefault="006A0341" w:rsidP="00F30071">
      <w:pPr>
        <w:pStyle w:val="Heading4"/>
        <w:tabs>
          <w:tab w:val="num" w:pos="1928"/>
        </w:tabs>
      </w:pPr>
      <w:bookmarkStart w:id="2433" w:name="_DTBK42054"/>
      <w:r w:rsidRPr="00DD7300">
        <w:t>notifying each other of perceived or real differences of opinion or conflicts of interest as soon as they arise so as to promote the resolution of such issues within the shortest possible timeframe;</w:t>
      </w:r>
    </w:p>
    <w:p w14:paraId="734819FB" w14:textId="77777777" w:rsidR="006A0341" w:rsidRDefault="006A0341" w:rsidP="00F30071">
      <w:pPr>
        <w:pStyle w:val="Heading4"/>
        <w:tabs>
          <w:tab w:val="num" w:pos="1928"/>
        </w:tabs>
      </w:pPr>
      <w:bookmarkStart w:id="2434" w:name="_DTBK42055"/>
      <w:bookmarkEnd w:id="2433"/>
      <w:r w:rsidRPr="00DD7300">
        <w:t>always acting in a manner that delivers value for money for the Principal;</w:t>
      </w:r>
    </w:p>
    <w:p w14:paraId="30199D1C" w14:textId="37744CAC" w:rsidR="000D1979" w:rsidRPr="00DD7300" w:rsidRDefault="000D1979" w:rsidP="00F30071">
      <w:pPr>
        <w:pStyle w:val="Heading4"/>
      </w:pPr>
      <w:bookmarkStart w:id="2435" w:name="_Ref49450180"/>
      <w:bookmarkStart w:id="2436" w:name="_DTBK39362"/>
      <w:bookmarkEnd w:id="2434"/>
      <w:r>
        <w:t xml:space="preserve">being transparent in all dealings and sharing all relevant information in a timely way </w:t>
      </w:r>
      <w:r w:rsidR="00AE0FFC">
        <w:t>(</w:t>
      </w:r>
      <w:r w:rsidR="002E770F">
        <w:rPr>
          <w:b/>
        </w:rPr>
        <w:t>Transparent</w:t>
      </w:r>
      <w:r w:rsidRPr="00F30071">
        <w:rPr>
          <w:b/>
        </w:rPr>
        <w:t xml:space="preserve"> </w:t>
      </w:r>
      <w:r w:rsidR="002E770F">
        <w:rPr>
          <w:b/>
        </w:rPr>
        <w:t xml:space="preserve">Dealings </w:t>
      </w:r>
      <w:r w:rsidRPr="00F30071">
        <w:rPr>
          <w:b/>
        </w:rPr>
        <w:t>Basis</w:t>
      </w:r>
      <w:r w:rsidR="00AE0FFC">
        <w:t>)</w:t>
      </w:r>
      <w:r>
        <w:t>;</w:t>
      </w:r>
      <w:bookmarkEnd w:id="2435"/>
    </w:p>
    <w:p w14:paraId="61ACF670" w14:textId="77777777" w:rsidR="006A0341" w:rsidRDefault="006A0341">
      <w:pPr>
        <w:pStyle w:val="Heading4"/>
      </w:pPr>
      <w:bookmarkStart w:id="2437" w:name="_DTBK42056"/>
      <w:bookmarkEnd w:id="2436"/>
      <w:r w:rsidRPr="00DD7300">
        <w:t>ensuring their respective officers, agents, advisers, consultants, contractors, subcontractors and employees are also committed to these Relationship Principles</w:t>
      </w:r>
      <w:r w:rsidR="000D1979">
        <w:t>; and</w:t>
      </w:r>
    </w:p>
    <w:p w14:paraId="43771A87" w14:textId="735605C9" w:rsidR="000D1979" w:rsidRPr="000D1979" w:rsidRDefault="00C77DBD" w:rsidP="000D1979">
      <w:pPr>
        <w:pStyle w:val="Heading4"/>
      </w:pPr>
      <w:bookmarkStart w:id="2438" w:name="_DTBK42057"/>
      <w:bookmarkEnd w:id="2437"/>
      <w:r>
        <w:t xml:space="preserve">ensuring that </w:t>
      </w:r>
      <w:r w:rsidR="000D1979" w:rsidRPr="000D1979">
        <w:t>learnings of the parties are identified and shared and capability is developed.</w:t>
      </w:r>
    </w:p>
    <w:p w14:paraId="4B417FD7" w14:textId="77777777" w:rsidR="000D1979" w:rsidRDefault="0039765C" w:rsidP="000D1979">
      <w:pPr>
        <w:pStyle w:val="Heading3"/>
      </w:pPr>
      <w:bookmarkStart w:id="2439" w:name="_DTBK39363"/>
      <w:bookmarkEnd w:id="2431"/>
      <w:bookmarkEnd w:id="2438"/>
      <w:r>
        <w:t>(</w:t>
      </w:r>
      <w:r w:rsidRPr="00F30071">
        <w:rPr>
          <w:b/>
        </w:rPr>
        <w:t>Behaviour</w:t>
      </w:r>
      <w:r>
        <w:rPr>
          <w:b/>
        </w:rPr>
        <w:t xml:space="preserve"> of parties</w:t>
      </w:r>
      <w:r>
        <w:t xml:space="preserve">): </w:t>
      </w:r>
      <w:r w:rsidR="000D1979" w:rsidRPr="000D1979">
        <w:t>Each party will actively identify and support behaviour which reflects the Relationship Principles, and promptly take reasonable steps to address behaviour that does not reflect the Relationship Principles.</w:t>
      </w:r>
    </w:p>
    <w:p w14:paraId="2AD229EF" w14:textId="65F8F335" w:rsidR="00E668E0" w:rsidRPr="000D1979" w:rsidRDefault="00E668E0" w:rsidP="000D1979">
      <w:pPr>
        <w:pStyle w:val="Heading3"/>
      </w:pPr>
      <w:bookmarkStart w:id="2440" w:name="_DTBK39364"/>
      <w:bookmarkEnd w:id="2439"/>
      <w:r>
        <w:t>(</w:t>
      </w:r>
      <w:r>
        <w:rPr>
          <w:b/>
          <w:bCs w:val="0"/>
        </w:rPr>
        <w:t>Senior Representatives Group</w:t>
      </w:r>
      <w:r>
        <w:t xml:space="preserve">): The Senior Representatives Group will carry out functions in accordance with clause </w:t>
      </w:r>
      <w:r w:rsidR="00AA7D08">
        <w:fldChar w:fldCharType="begin"/>
      </w:r>
      <w:r w:rsidR="00AA7D08">
        <w:instrText xml:space="preserve"> REF _Ref49329348 \w \h </w:instrText>
      </w:r>
      <w:r w:rsidR="00AA7D08">
        <w:fldChar w:fldCharType="separate"/>
      </w:r>
      <w:r w:rsidR="00C1101A">
        <w:t>7.6</w:t>
      </w:r>
      <w:r w:rsidR="00AA7D08">
        <w:fldChar w:fldCharType="end"/>
      </w:r>
      <w:r>
        <w:t xml:space="preserve"> to establish, support and demonstrate a culture consistent with the Relationship Principles.</w:t>
      </w:r>
    </w:p>
    <w:p w14:paraId="5B9F6C98" w14:textId="77777777" w:rsidR="000D1979" w:rsidRDefault="000D1979" w:rsidP="00F30071">
      <w:pPr>
        <w:pStyle w:val="Heading2"/>
      </w:pPr>
      <w:bookmarkStart w:id="2441" w:name="_Ref49447370"/>
      <w:bookmarkStart w:id="2442" w:name="_Toc216860816"/>
      <w:bookmarkStart w:id="2443" w:name="_DTBK42058"/>
      <w:bookmarkEnd w:id="2440"/>
      <w:r>
        <w:lastRenderedPageBreak/>
        <w:t>Reporting</w:t>
      </w:r>
      <w:bookmarkEnd w:id="2441"/>
      <w:bookmarkEnd w:id="2442"/>
    </w:p>
    <w:p w14:paraId="0E15FAF5" w14:textId="77777777" w:rsidR="000D1979" w:rsidRDefault="0039765C" w:rsidP="00F30071">
      <w:pPr>
        <w:pStyle w:val="Heading3"/>
        <w:numPr>
          <w:ilvl w:val="2"/>
          <w:numId w:val="439"/>
        </w:numPr>
      </w:pPr>
      <w:bookmarkStart w:id="2444" w:name="_DTBK39365"/>
      <w:bookmarkEnd w:id="2443"/>
      <w:r>
        <w:t>(</w:t>
      </w:r>
      <w:r w:rsidRPr="00F30071">
        <w:rPr>
          <w:b/>
        </w:rPr>
        <w:t>Written reports</w:t>
      </w:r>
      <w:r>
        <w:t xml:space="preserve">): </w:t>
      </w:r>
      <w:r w:rsidR="000D1979">
        <w:t xml:space="preserve">The Contractor will prepare and submit to the </w:t>
      </w:r>
      <w:r w:rsidR="00AA7D08">
        <w:t>Senior Representatives</w:t>
      </w:r>
      <w:r w:rsidR="000D1979">
        <w:t xml:space="preserve"> Group written reports regarding the Contractor's and the Principal's performance against the K</w:t>
      </w:r>
      <w:r w:rsidR="009A691E">
        <w:t>RA</w:t>
      </w:r>
      <w:r w:rsidR="000D1979">
        <w:t>s under this</w:t>
      </w:r>
      <w:r w:rsidR="00DE186E">
        <w:t xml:space="preserve"> Deed </w:t>
      </w:r>
      <w:r w:rsidR="000D1979">
        <w:t>(</w:t>
      </w:r>
      <w:r w:rsidR="000D1979" w:rsidRPr="00F30071">
        <w:rPr>
          <w:b/>
        </w:rPr>
        <w:t>Regular Performance Reports</w:t>
      </w:r>
      <w:r w:rsidR="000D1979">
        <w:t>).</w:t>
      </w:r>
    </w:p>
    <w:p w14:paraId="7C494684" w14:textId="77777777" w:rsidR="000D1979" w:rsidRDefault="0039765C" w:rsidP="00F30071">
      <w:pPr>
        <w:pStyle w:val="Heading3"/>
        <w:tabs>
          <w:tab w:val="num" w:pos="964"/>
        </w:tabs>
      </w:pPr>
      <w:bookmarkStart w:id="2445" w:name="_DTBK42059"/>
      <w:bookmarkStart w:id="2446" w:name="_DTBK39366"/>
      <w:bookmarkEnd w:id="2444"/>
      <w:r>
        <w:t>(</w:t>
      </w:r>
      <w:r w:rsidRPr="00F30071">
        <w:rPr>
          <w:b/>
        </w:rPr>
        <w:t>Submission</w:t>
      </w:r>
      <w:r>
        <w:t xml:space="preserve">): </w:t>
      </w:r>
      <w:r w:rsidR="000D1979">
        <w:t xml:space="preserve">The Regular Performance Reports will be submitted: </w:t>
      </w:r>
    </w:p>
    <w:p w14:paraId="22233B07" w14:textId="4D83D6E0" w:rsidR="000D1979" w:rsidRPr="009968C9" w:rsidRDefault="000D1979" w:rsidP="00F30071">
      <w:pPr>
        <w:pStyle w:val="Heading4"/>
      </w:pPr>
      <w:bookmarkStart w:id="2447" w:name="_DTBK40753"/>
      <w:bookmarkEnd w:id="2445"/>
      <w:r w:rsidRPr="0082601C">
        <w:t xml:space="preserve">every two months, and </w:t>
      </w:r>
      <w:r w:rsidR="00B775D9" w:rsidRPr="0082601C">
        <w:t xml:space="preserve">no later than 5 Business Days </w:t>
      </w:r>
      <w:r w:rsidRPr="0082601C">
        <w:t xml:space="preserve">prior to </w:t>
      </w:r>
      <w:r w:rsidR="006C2F6C" w:rsidRPr="0082601C">
        <w:t>each</w:t>
      </w:r>
      <w:r w:rsidRPr="0082601C">
        <w:t xml:space="preserve"> meeting of the </w:t>
      </w:r>
      <w:r w:rsidR="00AA7D08" w:rsidRPr="0082601C">
        <w:t>Senior Representatives</w:t>
      </w:r>
      <w:r w:rsidRPr="0082601C">
        <w:t xml:space="preserve"> Group (or as otherwise directed by the </w:t>
      </w:r>
      <w:r w:rsidR="00AA7D08" w:rsidRPr="0082601C">
        <w:t>Senior Representatives</w:t>
      </w:r>
      <w:r w:rsidRPr="0082601C">
        <w:t xml:space="preserve"> Group) while the </w:t>
      </w:r>
      <w:r w:rsidR="00D50E04">
        <w:t>Contractor's Activities</w:t>
      </w:r>
      <w:r w:rsidRPr="0082601C">
        <w:t xml:space="preserve"> </w:t>
      </w:r>
      <w:r w:rsidR="009968C9" w:rsidRPr="0082601C">
        <w:t xml:space="preserve">is </w:t>
      </w:r>
      <w:r w:rsidRPr="0082601C">
        <w:t>being performed</w:t>
      </w:r>
      <w:r w:rsidRPr="009968C9">
        <w:t xml:space="preserve">; and  </w:t>
      </w:r>
    </w:p>
    <w:p w14:paraId="3C9C45CC" w14:textId="77777777" w:rsidR="000D1979" w:rsidRDefault="000D1979" w:rsidP="00F30071">
      <w:pPr>
        <w:pStyle w:val="Heading4"/>
      </w:pPr>
      <w:bookmarkStart w:id="2448" w:name="_DTBK42060"/>
      <w:bookmarkEnd w:id="2447"/>
      <w:r>
        <w:t xml:space="preserve">in a format acceptable to the </w:t>
      </w:r>
      <w:r w:rsidR="00AA7D08">
        <w:t>Senior Representatives</w:t>
      </w:r>
      <w:r>
        <w:t xml:space="preserve"> Group.</w:t>
      </w:r>
    </w:p>
    <w:p w14:paraId="522E7D2C" w14:textId="77777777" w:rsidR="000D1979" w:rsidRDefault="0039765C" w:rsidP="00F30071">
      <w:pPr>
        <w:pStyle w:val="Heading3"/>
        <w:tabs>
          <w:tab w:val="num" w:pos="964"/>
        </w:tabs>
      </w:pPr>
      <w:bookmarkStart w:id="2449" w:name="_DTBK39367"/>
      <w:bookmarkEnd w:id="2446"/>
      <w:bookmarkEnd w:id="2448"/>
      <w:r>
        <w:t>(</w:t>
      </w:r>
      <w:r w:rsidRPr="00F30071">
        <w:rPr>
          <w:b/>
        </w:rPr>
        <w:t>Presentation</w:t>
      </w:r>
      <w:r>
        <w:t xml:space="preserve">): </w:t>
      </w:r>
      <w:r w:rsidR="000D1979">
        <w:t xml:space="preserve">The Contractor will ensure that the Contractor Representative is available to present each Regular Performance Report to the </w:t>
      </w:r>
      <w:r w:rsidR="00AA7D08">
        <w:t>Senior Representatives</w:t>
      </w:r>
      <w:r w:rsidR="000D1979">
        <w:t xml:space="preserve"> Group and answer any queries the </w:t>
      </w:r>
      <w:r w:rsidR="00AA7D08">
        <w:t>Senior Representatives</w:t>
      </w:r>
      <w:r w:rsidR="000D1979">
        <w:t xml:space="preserve"> Group may have about that Regular Performance Report.</w:t>
      </w:r>
    </w:p>
    <w:p w14:paraId="5C84E78F" w14:textId="23706A83" w:rsidR="00CE5789" w:rsidRDefault="00C77DBD">
      <w:pPr>
        <w:pStyle w:val="Heading2"/>
      </w:pPr>
      <w:bookmarkStart w:id="2450" w:name="_Ref139271845"/>
      <w:bookmarkStart w:id="2451" w:name="_Toc216860817"/>
      <w:bookmarkStart w:id="2452" w:name="_DTBK42061"/>
      <w:bookmarkStart w:id="2453" w:name="_Hlk65431779"/>
      <w:bookmarkStart w:id="2454" w:name="_Ref49447448"/>
      <w:bookmarkEnd w:id="2449"/>
      <w:r>
        <w:t>Kick-off Workshops</w:t>
      </w:r>
      <w:bookmarkEnd w:id="2450"/>
      <w:bookmarkEnd w:id="2451"/>
    </w:p>
    <w:p w14:paraId="71B44C56" w14:textId="0F750099" w:rsidR="00CE5789" w:rsidRPr="00483CFF" w:rsidRDefault="00CE5789" w:rsidP="00F30071">
      <w:pPr>
        <w:pStyle w:val="Heading3"/>
        <w:numPr>
          <w:ilvl w:val="2"/>
          <w:numId w:val="440"/>
        </w:numPr>
      </w:pPr>
      <w:bookmarkStart w:id="2455" w:name="_Ref64902500"/>
      <w:bookmarkStart w:id="2456" w:name="_DTBK39368"/>
      <w:bookmarkStart w:id="2457" w:name="_Ref53667725"/>
      <w:bookmarkEnd w:id="2452"/>
      <w:r w:rsidRPr="00483CFF">
        <w:t>(</w:t>
      </w:r>
      <w:r w:rsidRPr="00F40840">
        <w:rPr>
          <w:b/>
          <w:bCs w:val="0"/>
        </w:rPr>
        <w:t xml:space="preserve">Collaborative </w:t>
      </w:r>
      <w:r w:rsidR="002B3A89">
        <w:rPr>
          <w:b/>
          <w:bCs w:val="0"/>
        </w:rPr>
        <w:t>h</w:t>
      </w:r>
      <w:r w:rsidRPr="00F40840">
        <w:rPr>
          <w:b/>
          <w:bCs w:val="0"/>
        </w:rPr>
        <w:t xml:space="preserve">andover and </w:t>
      </w:r>
      <w:r w:rsidR="002B3A89">
        <w:rPr>
          <w:b/>
          <w:bCs w:val="0"/>
        </w:rPr>
        <w:t>t</w:t>
      </w:r>
      <w:r w:rsidRPr="00F40840">
        <w:rPr>
          <w:b/>
          <w:bCs w:val="0"/>
        </w:rPr>
        <w:t>ransition</w:t>
      </w:r>
      <w:r w:rsidRPr="00483CFF">
        <w:t>): The parties agree that, in giving effect to the Project Objectives and Relationship Principles, the parties will host a collective and collaborative workshop to facilitate a handover induction and transition from the procurement teams to the delivery teams</w:t>
      </w:r>
      <w:r w:rsidR="005E33CA">
        <w:t xml:space="preserve">, including any Returned Asset Owners (as applicable) </w:t>
      </w:r>
      <w:r w:rsidRPr="00483CFF">
        <w:t>(</w:t>
      </w:r>
      <w:r w:rsidR="006D02EB">
        <w:rPr>
          <w:b/>
          <w:bCs w:val="0"/>
        </w:rPr>
        <w:t>Kick-off</w:t>
      </w:r>
      <w:r w:rsidR="000E2E2E">
        <w:rPr>
          <w:b/>
          <w:bCs w:val="0"/>
        </w:rPr>
        <w:t xml:space="preserve"> Workshop</w:t>
      </w:r>
      <w:r w:rsidRPr="00483CFF">
        <w:t>).</w:t>
      </w:r>
      <w:r w:rsidR="00076C4D">
        <w:t xml:space="preserve"> </w:t>
      </w:r>
      <w:bookmarkEnd w:id="2455"/>
    </w:p>
    <w:p w14:paraId="2CE174F5" w14:textId="10CDD36A" w:rsidR="00CE5789" w:rsidRDefault="00CE5789" w:rsidP="00CE5789">
      <w:pPr>
        <w:pStyle w:val="Heading3"/>
      </w:pPr>
      <w:bookmarkStart w:id="2458" w:name="_Ref53668178"/>
      <w:bookmarkStart w:id="2459" w:name="_DTBK42062"/>
      <w:bookmarkStart w:id="2460" w:name="_DTBK39369"/>
      <w:bookmarkEnd w:id="2456"/>
      <w:r>
        <w:t>(</w:t>
      </w:r>
      <w:r w:rsidR="00C77DBD">
        <w:rPr>
          <w:b/>
          <w:bCs w:val="0"/>
        </w:rPr>
        <w:t>Kick-off Workshop</w:t>
      </w:r>
      <w:r w:rsidRPr="0040620B">
        <w:rPr>
          <w:b/>
          <w:bCs w:val="0"/>
        </w:rPr>
        <w:t xml:space="preserve"> functions</w:t>
      </w:r>
      <w:r>
        <w:t xml:space="preserve">): The functions of the </w:t>
      </w:r>
      <w:r w:rsidR="006D02EB">
        <w:t>Kick-off</w:t>
      </w:r>
      <w:r w:rsidR="000E2E2E">
        <w:t xml:space="preserve"> Workshop</w:t>
      </w:r>
      <w:r>
        <w:t xml:space="preserve"> will be to:</w:t>
      </w:r>
      <w:bookmarkEnd w:id="2458"/>
    </w:p>
    <w:p w14:paraId="60509C44" w14:textId="77777777" w:rsidR="00CE5789" w:rsidRDefault="00CE5789" w:rsidP="00CE5789">
      <w:pPr>
        <w:pStyle w:val="Heading4"/>
      </w:pPr>
      <w:bookmarkStart w:id="2461" w:name="_DTBK42063"/>
      <w:bookmarkEnd w:id="2459"/>
      <w:r>
        <w:t>facilitate a smooth transition from the procurement teams to the delivery teams;</w:t>
      </w:r>
    </w:p>
    <w:p w14:paraId="0F87BE90" w14:textId="37FBA923" w:rsidR="00CE5789" w:rsidRDefault="00CE5789" w:rsidP="00CE5789">
      <w:pPr>
        <w:pStyle w:val="Heading4"/>
      </w:pPr>
      <w:bookmarkStart w:id="2462" w:name="_DTBK42064"/>
      <w:bookmarkEnd w:id="2461"/>
      <w:r>
        <w:t>ensure the delivery teams understand the key contractual, technical and commercial issues raised during the procurement and commercial negotiations of th</w:t>
      </w:r>
      <w:r w:rsidR="007745DA">
        <w:t>is</w:t>
      </w:r>
      <w:r w:rsidR="00DE186E">
        <w:t xml:space="preserve"> Deed </w:t>
      </w:r>
      <w:r>
        <w:t>and how such issues were agreed to be managed;</w:t>
      </w:r>
    </w:p>
    <w:p w14:paraId="65A65654" w14:textId="77777777" w:rsidR="00CE5789" w:rsidRDefault="00CE5789" w:rsidP="00CE5789">
      <w:pPr>
        <w:pStyle w:val="Heading4"/>
      </w:pPr>
      <w:bookmarkStart w:id="2463" w:name="_DTBK42065"/>
      <w:bookmarkEnd w:id="2462"/>
      <w:r>
        <w:t>collaboratively identify and assess managed risks and opportunities;</w:t>
      </w:r>
    </w:p>
    <w:p w14:paraId="394AC150" w14:textId="016A7666" w:rsidR="00CE5789" w:rsidRDefault="00CE5789" w:rsidP="00CE5789">
      <w:pPr>
        <w:pStyle w:val="Heading4"/>
      </w:pPr>
      <w:bookmarkStart w:id="2464" w:name="_DTBK40754"/>
      <w:bookmarkEnd w:id="2463"/>
      <w:r>
        <w:t>facilitate early resolution, mitigation or proactive management of any potential issues</w:t>
      </w:r>
      <w:r w:rsidR="00076C4D">
        <w:t xml:space="preserve"> on a </w:t>
      </w:r>
      <w:r w:rsidR="00C16AB2">
        <w:t>b</w:t>
      </w:r>
      <w:r w:rsidR="00076C4D">
        <w:t>est for</w:t>
      </w:r>
      <w:r>
        <w:t xml:space="preserve"> </w:t>
      </w:r>
      <w:r w:rsidR="00C16AB2">
        <w:t>p</w:t>
      </w:r>
      <w:r w:rsidR="009F5B6C">
        <w:t xml:space="preserve">roject </w:t>
      </w:r>
      <w:r w:rsidR="00C16AB2">
        <w:t>b</w:t>
      </w:r>
      <w:r w:rsidR="00076C4D">
        <w:t>asis</w:t>
      </w:r>
      <w:r>
        <w:t>;</w:t>
      </w:r>
      <w:r w:rsidR="00076C4D">
        <w:t xml:space="preserve"> </w:t>
      </w:r>
    </w:p>
    <w:p w14:paraId="03E6EA04" w14:textId="77777777" w:rsidR="00CE5789" w:rsidRDefault="00CE5789" w:rsidP="00CE5789">
      <w:pPr>
        <w:pStyle w:val="Heading4"/>
      </w:pPr>
      <w:bookmarkStart w:id="2465" w:name="_DTBK42066"/>
      <w:bookmarkEnd w:id="2464"/>
      <w:r>
        <w:t>seek to avoid misunderstandings or double-handling of key commercial issues and risks;</w:t>
      </w:r>
    </w:p>
    <w:p w14:paraId="4CAC47A9" w14:textId="77777777" w:rsidR="00CE5789" w:rsidRDefault="00CE5789" w:rsidP="00CE5789">
      <w:pPr>
        <w:pStyle w:val="Heading4"/>
      </w:pPr>
      <w:bookmarkStart w:id="2466" w:name="_DTBK42067"/>
      <w:bookmarkEnd w:id="2465"/>
      <w:r>
        <w:t>seek to ensure the appropriate use of the expertise and experience of the procurement and delivery teams;</w:t>
      </w:r>
    </w:p>
    <w:p w14:paraId="0845FEAE" w14:textId="77777777" w:rsidR="00CE5789" w:rsidRDefault="00CE5789" w:rsidP="00CE5789">
      <w:pPr>
        <w:pStyle w:val="Heading4"/>
      </w:pPr>
      <w:bookmarkStart w:id="2467" w:name="_DTBK42068"/>
      <w:bookmarkEnd w:id="2466"/>
      <w:r>
        <w:t>collaborate and coordinate interfaces between the procurement and delivery teams;</w:t>
      </w:r>
    </w:p>
    <w:p w14:paraId="00481C5A" w14:textId="77777777" w:rsidR="00CE5789" w:rsidRDefault="00CE5789" w:rsidP="00CE5789">
      <w:pPr>
        <w:pStyle w:val="Heading4"/>
      </w:pPr>
      <w:bookmarkStart w:id="2468" w:name="_DTBK42069"/>
      <w:bookmarkEnd w:id="2467"/>
      <w:r>
        <w:t>deal transparently and share all relevant information in a timely way between the procurement and delivery teams; and</w:t>
      </w:r>
    </w:p>
    <w:p w14:paraId="69745294" w14:textId="77777777" w:rsidR="00CE5789" w:rsidRDefault="00CE5789" w:rsidP="00CE5789">
      <w:pPr>
        <w:pStyle w:val="Heading4"/>
      </w:pPr>
      <w:bookmarkStart w:id="2469" w:name="_DTBK42070"/>
      <w:bookmarkEnd w:id="2468"/>
      <w:r>
        <w:lastRenderedPageBreak/>
        <w:t>share learnings identified during the procurement phase with the delivery team to develop the capability of the delivery team.</w:t>
      </w:r>
    </w:p>
    <w:p w14:paraId="2E90E636" w14:textId="43345689" w:rsidR="00CE5789" w:rsidRDefault="00CE5789" w:rsidP="00CE5789">
      <w:pPr>
        <w:pStyle w:val="Heading3"/>
      </w:pPr>
      <w:bookmarkStart w:id="2470" w:name="_DTBK40755"/>
      <w:bookmarkEnd w:id="2460"/>
      <w:bookmarkEnd w:id="2469"/>
      <w:r>
        <w:t>(</w:t>
      </w:r>
      <w:r w:rsidRPr="0040620B">
        <w:rPr>
          <w:b/>
          <w:bCs w:val="0"/>
        </w:rPr>
        <w:t>Process</w:t>
      </w:r>
      <w:r>
        <w:t>)</w:t>
      </w:r>
      <w:r w:rsidR="00073B81">
        <w:t xml:space="preserve"> The </w:t>
      </w:r>
      <w:r w:rsidR="006D02EB">
        <w:t>Kick-off</w:t>
      </w:r>
      <w:r w:rsidR="000E2E2E">
        <w:t xml:space="preserve"> Workshop</w:t>
      </w:r>
      <w:r w:rsidR="00073B81">
        <w:t xml:space="preserve"> must proceed in the following manner</w:t>
      </w:r>
      <w:r>
        <w:t>:</w:t>
      </w:r>
    </w:p>
    <w:p w14:paraId="07DC83CE" w14:textId="7AAD8772" w:rsidR="00CE5789" w:rsidRDefault="00CE5789" w:rsidP="00CE5789">
      <w:pPr>
        <w:pStyle w:val="Heading4"/>
      </w:pPr>
      <w:bookmarkStart w:id="2471" w:name="_DTBK39370"/>
      <w:bookmarkEnd w:id="2470"/>
      <w:r>
        <w:t>(</w:t>
      </w:r>
      <w:r w:rsidRPr="0040620B">
        <w:rPr>
          <w:b/>
          <w:bCs w:val="0"/>
        </w:rPr>
        <w:t>Timing</w:t>
      </w:r>
      <w:r>
        <w:t xml:space="preserve">): The parties must ensure that the </w:t>
      </w:r>
      <w:r w:rsidR="006D02EB">
        <w:t>Kick-off</w:t>
      </w:r>
      <w:r w:rsidR="000E2E2E">
        <w:t xml:space="preserve"> Workshop</w:t>
      </w:r>
      <w:r>
        <w:t xml:space="preserve"> occurs within [</w:t>
      </w:r>
      <w:r w:rsidR="00073B81">
        <w:t>30] Business Days</w:t>
      </w:r>
      <w:r w:rsidR="00076C4D">
        <w:t xml:space="preserve"> </w:t>
      </w:r>
      <w:r>
        <w:t>of the</w:t>
      </w:r>
      <w:r w:rsidR="00204797">
        <w:t xml:space="preserve"> </w:t>
      </w:r>
      <w:r w:rsidR="00C9379E">
        <w:t>Contract Date</w:t>
      </w:r>
      <w:r>
        <w:t xml:space="preserve"> or as otherwise agreed between the parties.  </w:t>
      </w:r>
    </w:p>
    <w:p w14:paraId="31B935AD" w14:textId="14425D56" w:rsidR="00CE5789" w:rsidRDefault="00CE5789" w:rsidP="00CE5789">
      <w:pPr>
        <w:pStyle w:val="Heading4"/>
      </w:pPr>
      <w:bookmarkStart w:id="2472" w:name="_DTBK39371"/>
      <w:bookmarkEnd w:id="2471"/>
      <w:r>
        <w:t>(</w:t>
      </w:r>
      <w:r w:rsidRPr="0040620B">
        <w:rPr>
          <w:b/>
          <w:bCs w:val="0"/>
        </w:rPr>
        <w:t>Participants</w:t>
      </w:r>
      <w:r>
        <w:t xml:space="preserve">): </w:t>
      </w:r>
      <w:r w:rsidR="00F772B1">
        <w:t xml:space="preserve">The </w:t>
      </w:r>
      <w:r w:rsidR="00076C4D">
        <w:t xml:space="preserve">Principal and the Contractor </w:t>
      </w:r>
      <w:r>
        <w:t xml:space="preserve">must each ensure that all key commercial, technical and legal stakeholders from their procurement team and delivery team attend the </w:t>
      </w:r>
      <w:r w:rsidR="006D02EB">
        <w:t>Kick-off</w:t>
      </w:r>
      <w:r w:rsidR="000E2E2E">
        <w:t xml:space="preserve"> Workshop</w:t>
      </w:r>
      <w:r>
        <w:t xml:space="preserve">, including the Contractor Representative, the Principal Representative and the on-site project director of the Contractor.  The full list of participants from each party must be circulated to the other party </w:t>
      </w:r>
      <w:r w:rsidR="00073B81">
        <w:t>no less than</w:t>
      </w:r>
      <w:r w:rsidR="00076C4D">
        <w:t xml:space="preserve"> </w:t>
      </w:r>
      <w:r>
        <w:t xml:space="preserve">[5] Business Days prior to the </w:t>
      </w:r>
      <w:r w:rsidR="006D02EB">
        <w:t>Kick-off</w:t>
      </w:r>
      <w:r w:rsidR="000E2E2E">
        <w:t xml:space="preserve"> Workshop</w:t>
      </w:r>
      <w:r>
        <w:t>.</w:t>
      </w:r>
    </w:p>
    <w:p w14:paraId="294CFE66" w14:textId="51037958" w:rsidR="00CE5789" w:rsidRDefault="00CE5789" w:rsidP="00CE5789">
      <w:pPr>
        <w:pStyle w:val="Heading4"/>
      </w:pPr>
      <w:bookmarkStart w:id="2473" w:name="_DTBK39372"/>
      <w:bookmarkEnd w:id="2472"/>
      <w:r>
        <w:t>(</w:t>
      </w:r>
      <w:r w:rsidRPr="0040620B">
        <w:rPr>
          <w:b/>
          <w:bCs w:val="0"/>
        </w:rPr>
        <w:t>Meeting</w:t>
      </w:r>
      <w:r>
        <w:t xml:space="preserve">): The </w:t>
      </w:r>
      <w:r w:rsidR="006D02EB">
        <w:t>Kick-off</w:t>
      </w:r>
      <w:r w:rsidR="000E2E2E">
        <w:t xml:space="preserve"> Workshop</w:t>
      </w:r>
      <w:r>
        <w:t xml:space="preserve"> must occur in person at a location to be agreed between the parties.</w:t>
      </w:r>
    </w:p>
    <w:p w14:paraId="09C84CA6" w14:textId="0D52FB4A" w:rsidR="00CE5789" w:rsidRDefault="00CE5789" w:rsidP="00CE5789">
      <w:pPr>
        <w:pStyle w:val="Heading4"/>
      </w:pPr>
      <w:bookmarkStart w:id="2474" w:name="_DTBK42071"/>
      <w:bookmarkStart w:id="2475" w:name="_DTBK39373"/>
      <w:bookmarkEnd w:id="2473"/>
      <w:r>
        <w:t>(</w:t>
      </w:r>
      <w:r w:rsidRPr="0040620B">
        <w:rPr>
          <w:b/>
          <w:bCs w:val="0"/>
        </w:rPr>
        <w:t>Chair</w:t>
      </w:r>
      <w:r>
        <w:t xml:space="preserve">): The on-site project director of the Contractor will chair the </w:t>
      </w:r>
      <w:r w:rsidR="006D02EB">
        <w:t>Kick-off</w:t>
      </w:r>
      <w:r w:rsidR="000E2E2E">
        <w:t xml:space="preserve"> Workshop</w:t>
      </w:r>
      <w:r>
        <w:t xml:space="preserve"> unless otherwise agreed between the parties and must:</w:t>
      </w:r>
    </w:p>
    <w:p w14:paraId="64313B9E" w14:textId="7AA0FF89" w:rsidR="00CE5789" w:rsidRDefault="00CE5789" w:rsidP="00CE5789">
      <w:pPr>
        <w:pStyle w:val="Heading5"/>
      </w:pPr>
      <w:bookmarkStart w:id="2476" w:name="_DTBK41295"/>
      <w:bookmarkEnd w:id="2474"/>
      <w:r>
        <w:t xml:space="preserve">seek input from the Contractor Representative and Principal Representative in determining an agenda for the </w:t>
      </w:r>
      <w:r w:rsidR="006D02EB">
        <w:t>Kick-off</w:t>
      </w:r>
      <w:r w:rsidR="000E2E2E">
        <w:t xml:space="preserve"> Workshop</w:t>
      </w:r>
      <w:r>
        <w:t xml:space="preserve"> which must be circulated to the parties at least [5] Business Days prior to the </w:t>
      </w:r>
      <w:r w:rsidR="006D02EB">
        <w:t>Kick-off</w:t>
      </w:r>
      <w:r w:rsidR="000E2E2E">
        <w:t xml:space="preserve"> Workshop</w:t>
      </w:r>
      <w:r>
        <w:t>; and</w:t>
      </w:r>
    </w:p>
    <w:p w14:paraId="4FC908E5" w14:textId="1B4075E9" w:rsidR="00CE5789" w:rsidRDefault="00CE5789" w:rsidP="00CE5789">
      <w:pPr>
        <w:pStyle w:val="Heading5"/>
      </w:pPr>
      <w:bookmarkStart w:id="2477" w:name="_DTBK41296"/>
      <w:bookmarkEnd w:id="2476"/>
      <w:r>
        <w:t xml:space="preserve">take minutes of the </w:t>
      </w:r>
      <w:r w:rsidR="006D02EB">
        <w:t>Kick-off</w:t>
      </w:r>
      <w:r w:rsidR="000E2E2E">
        <w:t xml:space="preserve"> Workshop</w:t>
      </w:r>
      <w:r>
        <w:t xml:space="preserve"> and distribute such minutes within [</w:t>
      </w:r>
      <w:r w:rsidR="00073B81">
        <w:t>10] Business Days after</w:t>
      </w:r>
      <w:r w:rsidR="009846E9">
        <w:t xml:space="preserve"> </w:t>
      </w:r>
      <w:r w:rsidR="00AB2F1C">
        <w:t xml:space="preserve">the </w:t>
      </w:r>
      <w:r w:rsidR="006D02EB">
        <w:t>Kick-off</w:t>
      </w:r>
      <w:r w:rsidR="000E2E2E">
        <w:t xml:space="preserve"> Workshop</w:t>
      </w:r>
      <w:r>
        <w:t xml:space="preserve"> </w:t>
      </w:r>
      <w:r w:rsidR="009846E9">
        <w:t>tak</w:t>
      </w:r>
      <w:r w:rsidR="00073B81">
        <w:t>es</w:t>
      </w:r>
      <w:r w:rsidR="009846E9">
        <w:t xml:space="preserve"> </w:t>
      </w:r>
      <w:r>
        <w:t>place.</w:t>
      </w:r>
    </w:p>
    <w:p w14:paraId="6E6713A1" w14:textId="31C60712" w:rsidR="00CE5789" w:rsidRDefault="00CE5789" w:rsidP="00CE5789">
      <w:pPr>
        <w:pStyle w:val="Heading4"/>
      </w:pPr>
      <w:bookmarkStart w:id="2478" w:name="_DTBK42072"/>
      <w:bookmarkEnd w:id="2475"/>
      <w:bookmarkEnd w:id="2477"/>
      <w:r>
        <w:t xml:space="preserve">The </w:t>
      </w:r>
      <w:r w:rsidR="006D02EB">
        <w:t>Kick-off</w:t>
      </w:r>
      <w:r w:rsidR="000E2E2E">
        <w:t xml:space="preserve"> Workshop</w:t>
      </w:r>
      <w:r>
        <w:t xml:space="preserve"> is consultative in nature and its functions as outlined in clause </w:t>
      </w:r>
      <w:r>
        <w:fldChar w:fldCharType="begin"/>
      </w:r>
      <w:r>
        <w:instrText xml:space="preserve"> REF _Ref53668178 \w \h </w:instrText>
      </w:r>
      <w:r>
        <w:fldChar w:fldCharType="separate"/>
      </w:r>
      <w:r w:rsidR="00C1101A">
        <w:t>4.4(b)</w:t>
      </w:r>
      <w:r>
        <w:fldChar w:fldCharType="end"/>
      </w:r>
      <w:r>
        <w:t xml:space="preserve"> will not (unless unanimously agreed otherwise agreed by the parties) affect or alter the rights and obligations of the parties under </w:t>
      </w:r>
      <w:r w:rsidR="00DE186E">
        <w:t>this Deed</w:t>
      </w:r>
      <w:r>
        <w:t xml:space="preserve">. </w:t>
      </w:r>
    </w:p>
    <w:p w14:paraId="0368EA8C" w14:textId="74C07C27" w:rsidR="000D1979" w:rsidRDefault="000D1979" w:rsidP="00F30071">
      <w:pPr>
        <w:pStyle w:val="Heading2"/>
      </w:pPr>
      <w:bookmarkStart w:id="2479" w:name="_Toc216860818"/>
      <w:bookmarkEnd w:id="2453"/>
      <w:bookmarkEnd w:id="2457"/>
      <w:bookmarkEnd w:id="2478"/>
      <w:r>
        <w:t>Other Relationship Tools</w:t>
      </w:r>
      <w:bookmarkEnd w:id="2454"/>
      <w:bookmarkEnd w:id="2479"/>
    </w:p>
    <w:p w14:paraId="6AFAB56E" w14:textId="56BC8667" w:rsidR="000D1979" w:rsidRDefault="000B0EA1" w:rsidP="00F7312C">
      <w:pPr>
        <w:pStyle w:val="Heading3"/>
        <w:numPr>
          <w:ilvl w:val="2"/>
          <w:numId w:val="441"/>
        </w:numPr>
      </w:pPr>
      <w:bookmarkStart w:id="2480" w:name="_DTBK40756"/>
      <w:bookmarkStart w:id="2481" w:name="_DTBK39374"/>
      <w:r>
        <w:t>(</w:t>
      </w:r>
      <w:r w:rsidRPr="00F30071">
        <w:rPr>
          <w:b/>
        </w:rPr>
        <w:t>Delivery features</w:t>
      </w:r>
      <w:r>
        <w:t xml:space="preserve">): </w:t>
      </w:r>
      <w:r w:rsidR="000D1979">
        <w:t xml:space="preserve">In addition to </w:t>
      </w:r>
      <w:r w:rsidR="00C747F8">
        <w:t>clause</w:t>
      </w:r>
      <w:r w:rsidR="005F7635">
        <w:t xml:space="preserve"> </w:t>
      </w:r>
      <w:r w:rsidR="00D80770">
        <w:fldChar w:fldCharType="begin"/>
      </w:r>
      <w:r w:rsidR="00D80770">
        <w:instrText xml:space="preserve"> REF _Ref49447370 \w \h </w:instrText>
      </w:r>
      <w:r w:rsidR="00D80770">
        <w:fldChar w:fldCharType="separate"/>
      </w:r>
      <w:r w:rsidR="00C1101A">
        <w:t>4.3</w:t>
      </w:r>
      <w:r w:rsidR="00D80770">
        <w:fldChar w:fldCharType="end"/>
      </w:r>
      <w:r w:rsidR="00D80770">
        <w:t xml:space="preserve"> </w:t>
      </w:r>
      <w:r w:rsidR="000D1979">
        <w:t xml:space="preserve">and </w:t>
      </w:r>
      <w:r w:rsidR="00A7243B">
        <w:fldChar w:fldCharType="begin"/>
      </w:r>
      <w:r w:rsidR="00A7243B">
        <w:instrText xml:space="preserve"> REF _Ref139271845 \r \h </w:instrText>
      </w:r>
      <w:r w:rsidR="00A7243B">
        <w:fldChar w:fldCharType="separate"/>
      </w:r>
      <w:r w:rsidR="00C1101A">
        <w:t>4.4</w:t>
      </w:r>
      <w:r w:rsidR="00A7243B">
        <w:fldChar w:fldCharType="end"/>
      </w:r>
      <w:r w:rsidR="005F7635">
        <w:t xml:space="preserve"> </w:t>
      </w:r>
      <w:r w:rsidR="000D1979">
        <w:t>above</w:t>
      </w:r>
      <w:r w:rsidR="00D80770">
        <w:t xml:space="preserve">, and clause </w:t>
      </w:r>
      <w:r w:rsidR="00D80770">
        <w:fldChar w:fldCharType="begin"/>
      </w:r>
      <w:r w:rsidR="00D80770">
        <w:instrText xml:space="preserve"> REF _Ref80887831 \w \h </w:instrText>
      </w:r>
      <w:r w:rsidR="00D80770">
        <w:fldChar w:fldCharType="separate"/>
      </w:r>
      <w:r w:rsidR="00C1101A">
        <w:t>4.6</w:t>
      </w:r>
      <w:r w:rsidR="00D80770">
        <w:fldChar w:fldCharType="end"/>
      </w:r>
      <w:r w:rsidR="00D80770">
        <w:t xml:space="preserve"> below</w:t>
      </w:r>
      <w:r w:rsidR="000D1979">
        <w:t xml:space="preserve">, the parties </w:t>
      </w:r>
      <w:r w:rsidR="00414CF4">
        <w:t>agree</w:t>
      </w:r>
      <w:r w:rsidR="000D1979">
        <w:t xml:space="preserve"> to adopt the following features in order to deliver on the </w:t>
      </w:r>
      <w:r w:rsidR="007302F9">
        <w:t>Project</w:t>
      </w:r>
      <w:r w:rsidR="00204797">
        <w:t xml:space="preserve"> </w:t>
      </w:r>
      <w:r w:rsidR="000D1979">
        <w:t>Objectives and Relationship Principles:</w:t>
      </w:r>
    </w:p>
    <w:p w14:paraId="2F0F1C1F" w14:textId="288E38DD" w:rsidR="000D1979" w:rsidRDefault="000D1979" w:rsidP="00F7312C">
      <w:pPr>
        <w:pStyle w:val="Heading4"/>
      </w:pPr>
      <w:bookmarkStart w:id="2482" w:name="_DTBK42073"/>
      <w:bookmarkEnd w:id="2480"/>
      <w:r>
        <w:t xml:space="preserve">independent collaboration facilitators, to assist in solving for key project risks and opportunities; </w:t>
      </w:r>
    </w:p>
    <w:p w14:paraId="71B69F1C" w14:textId="15D64C44" w:rsidR="000D1979" w:rsidRDefault="000D1979" w:rsidP="00F7312C">
      <w:pPr>
        <w:pStyle w:val="Heading4"/>
      </w:pPr>
      <w:bookmarkStart w:id="2483" w:name="_DTBK42074"/>
      <w:bookmarkEnd w:id="2482"/>
      <w:r>
        <w:t xml:space="preserve">a staged approach to identifying, assessing and solving for collaboratively managed risks and opportunities; and </w:t>
      </w:r>
    </w:p>
    <w:p w14:paraId="0602EAD0" w14:textId="7B17AF5C" w:rsidR="000D1979" w:rsidRDefault="00F751F5" w:rsidP="00F7312C">
      <w:pPr>
        <w:pStyle w:val="Heading4"/>
      </w:pPr>
      <w:bookmarkStart w:id="2484" w:name="_DTBK40757"/>
      <w:bookmarkEnd w:id="2483"/>
      <w:r>
        <w:t>KRAs</w:t>
      </w:r>
      <w:r w:rsidR="000D1979">
        <w:t xml:space="preserve"> as outlined in clause </w:t>
      </w:r>
      <w:r w:rsidR="00367D67">
        <w:fldChar w:fldCharType="begin"/>
      </w:r>
      <w:r w:rsidR="00367D67">
        <w:instrText xml:space="preserve"> REF _Ref49866030 \r \h </w:instrText>
      </w:r>
      <w:r w:rsidR="00367D67">
        <w:fldChar w:fldCharType="separate"/>
      </w:r>
      <w:r w:rsidR="00C1101A">
        <w:t>4.7</w:t>
      </w:r>
      <w:r w:rsidR="00367D67">
        <w:fldChar w:fldCharType="end"/>
      </w:r>
      <w:r w:rsidR="00C86E98">
        <w:t xml:space="preserve"> </w:t>
      </w:r>
      <w:r w:rsidR="000D1979">
        <w:t xml:space="preserve">below, for the Principal and Contractor, to be used to inform </w:t>
      </w:r>
      <w:r w:rsidR="00AA7D08">
        <w:t>Senior Representatives Group</w:t>
      </w:r>
      <w:r w:rsidR="000D1979">
        <w:t xml:space="preserve"> meetings. </w:t>
      </w:r>
    </w:p>
    <w:p w14:paraId="38F6E7EF" w14:textId="4C947430" w:rsidR="00A208B6" w:rsidRDefault="00A208B6">
      <w:pPr>
        <w:pStyle w:val="Heading2"/>
      </w:pPr>
      <w:bookmarkStart w:id="2485" w:name="_Ref80887831"/>
      <w:bookmarkStart w:id="2486" w:name="_Toc216860819"/>
      <w:bookmarkStart w:id="2487" w:name="_DTBK42075"/>
      <w:bookmarkEnd w:id="2481"/>
      <w:bookmarkEnd w:id="2484"/>
      <w:r>
        <w:t xml:space="preserve">Proactive Principal </w:t>
      </w:r>
      <w:r w:rsidR="007745DA">
        <w:t>E</w:t>
      </w:r>
      <w:r>
        <w:t>ngagement</w:t>
      </w:r>
      <w:bookmarkEnd w:id="2485"/>
      <w:bookmarkEnd w:id="2486"/>
    </w:p>
    <w:p w14:paraId="732C8267" w14:textId="77777777" w:rsidR="00A208B6" w:rsidRDefault="000B0EA1" w:rsidP="00F30071">
      <w:pPr>
        <w:pStyle w:val="Heading3"/>
        <w:numPr>
          <w:ilvl w:val="2"/>
          <w:numId w:val="442"/>
        </w:numPr>
      </w:pPr>
      <w:bookmarkStart w:id="2488" w:name="_DTBK42076"/>
      <w:bookmarkStart w:id="2489" w:name="_DTBK39375"/>
      <w:bookmarkEnd w:id="2487"/>
      <w:r>
        <w:t>(</w:t>
      </w:r>
      <w:r w:rsidRPr="00F30071">
        <w:rPr>
          <w:b/>
        </w:rPr>
        <w:t>Acknowledgement</w:t>
      </w:r>
      <w:r>
        <w:t xml:space="preserve">): </w:t>
      </w:r>
      <w:r w:rsidR="00A208B6">
        <w:t>The parties acknowledge that some of the risks allocated to, or shared by, the Contractor under this</w:t>
      </w:r>
      <w:r w:rsidR="00DE186E">
        <w:t xml:space="preserve"> Deed </w:t>
      </w:r>
      <w:r w:rsidR="00A208B6">
        <w:t xml:space="preserve">are affected by: </w:t>
      </w:r>
    </w:p>
    <w:p w14:paraId="0D93ADAB" w14:textId="77777777" w:rsidR="00A208B6" w:rsidRDefault="00A208B6" w:rsidP="00F30071">
      <w:pPr>
        <w:pStyle w:val="Heading4"/>
      </w:pPr>
      <w:bookmarkStart w:id="2490" w:name="_DTBK42077"/>
      <w:bookmarkEnd w:id="2488"/>
      <w:r>
        <w:lastRenderedPageBreak/>
        <w:t>the timely provision of accurate and comprehensive information from third parties, including Authorities;</w:t>
      </w:r>
    </w:p>
    <w:p w14:paraId="757A4386" w14:textId="77777777" w:rsidR="00A208B6" w:rsidRDefault="00A208B6" w:rsidP="00F30071">
      <w:pPr>
        <w:pStyle w:val="Heading4"/>
      </w:pPr>
      <w:bookmarkStart w:id="2491" w:name="_DTBK42078"/>
      <w:bookmarkEnd w:id="2490"/>
      <w:r>
        <w:t>the timely and facilitative exercise of powers or discretions by third parties, including Authorities;</w:t>
      </w:r>
    </w:p>
    <w:p w14:paraId="6E7D53AD" w14:textId="77777777" w:rsidR="00A208B6" w:rsidRDefault="00A208B6" w:rsidP="00F30071">
      <w:pPr>
        <w:pStyle w:val="Heading4"/>
      </w:pPr>
      <w:bookmarkStart w:id="2492" w:name="_DTBK42079"/>
      <w:bookmarkEnd w:id="2491"/>
      <w:r>
        <w:t>the effective management of project stakeholders, including adjacent property owners and occupiers and some of the Principal's Associates;</w:t>
      </w:r>
    </w:p>
    <w:p w14:paraId="5900188B" w14:textId="77777777" w:rsidR="00A208B6" w:rsidRDefault="00A208B6" w:rsidP="00F30071">
      <w:pPr>
        <w:pStyle w:val="Heading4"/>
      </w:pPr>
      <w:bookmarkStart w:id="2493" w:name="_DTBK42080"/>
      <w:bookmarkEnd w:id="2492"/>
      <w:r>
        <w:t xml:space="preserve">the timely, collaborative and best for projects coordination of interfaces with other projects in the vicinity of the Works; </w:t>
      </w:r>
    </w:p>
    <w:p w14:paraId="73BA80B5" w14:textId="584C8634" w:rsidR="00A208B6" w:rsidRDefault="00A208B6" w:rsidP="00F30071">
      <w:pPr>
        <w:pStyle w:val="Heading4"/>
      </w:pPr>
      <w:bookmarkStart w:id="2494" w:name="_DTBK42081"/>
      <w:bookmarkEnd w:id="2493"/>
      <w:r>
        <w:t>the timely identification and resolution of</w:t>
      </w:r>
      <w:r w:rsidR="000E2E2E">
        <w:t xml:space="preserve"> anything that has the potential to affect achievement of the Project Objectives</w:t>
      </w:r>
      <w:r>
        <w:t>; and</w:t>
      </w:r>
    </w:p>
    <w:p w14:paraId="54E89564" w14:textId="77777777" w:rsidR="00A208B6" w:rsidRDefault="00A208B6" w:rsidP="00F30071">
      <w:pPr>
        <w:pStyle w:val="Heading4"/>
      </w:pPr>
      <w:bookmarkStart w:id="2495" w:name="_DTBK40758"/>
      <w:bookmarkEnd w:id="2494"/>
      <w:r>
        <w:t>[</w:t>
      </w:r>
      <w:r w:rsidR="0049512E" w:rsidRPr="000C5FC5">
        <w:rPr>
          <w:b/>
          <w:i/>
          <w:highlight w:val="lightGray"/>
        </w:rPr>
        <w:t xml:space="preserve">Drafting Note: </w:t>
      </w:r>
      <w:r w:rsidRPr="000C5FC5">
        <w:rPr>
          <w:b/>
          <w:i/>
          <w:highlight w:val="lightGray"/>
        </w:rPr>
        <w:t>list to be expanded as necessary on a project-specific basis</w:t>
      </w:r>
      <w:r>
        <w:t>],</w:t>
      </w:r>
    </w:p>
    <w:p w14:paraId="79B7FE0F" w14:textId="3166B2C5" w:rsidR="00A208B6" w:rsidRDefault="00A208B6" w:rsidP="00A75B29">
      <w:pPr>
        <w:pStyle w:val="IndentParaLevel2"/>
      </w:pPr>
      <w:bookmarkStart w:id="2496" w:name="_DTBK42082"/>
      <w:bookmarkEnd w:id="2495"/>
      <w:r>
        <w:t>and that regular and proactive engagement by the Principal in connection with these matters has the potential to facilitate achievement of the Project Objectives</w:t>
      </w:r>
      <w:r w:rsidR="000E2E2E">
        <w:t xml:space="preserve"> and the Principal's KRAs have been developed on this basis</w:t>
      </w:r>
      <w:r>
        <w:t>.</w:t>
      </w:r>
    </w:p>
    <w:p w14:paraId="229A7266" w14:textId="4F206050" w:rsidR="00A208B6" w:rsidRDefault="000B0EA1" w:rsidP="00A208B6">
      <w:pPr>
        <w:pStyle w:val="Heading3"/>
      </w:pPr>
      <w:bookmarkStart w:id="2497" w:name="_DTBK40759"/>
      <w:bookmarkStart w:id="2498" w:name="_DTBK39376"/>
      <w:bookmarkEnd w:id="2489"/>
      <w:bookmarkEnd w:id="2496"/>
      <w:r>
        <w:t>(</w:t>
      </w:r>
      <w:r w:rsidRPr="00F30071">
        <w:rPr>
          <w:b/>
        </w:rPr>
        <w:t>Principal's KRAs</w:t>
      </w:r>
      <w:r>
        <w:t xml:space="preserve">): </w:t>
      </w:r>
      <w:r w:rsidR="00D25B27">
        <w:t>To give effect to these matters</w:t>
      </w:r>
      <w:r w:rsidR="00A208B6">
        <w:t>, the parties have agreed the Principal's KRAs. Achievement (or otherwise) of the Principal's KRAs:</w:t>
      </w:r>
    </w:p>
    <w:bookmarkEnd w:id="2497"/>
    <w:p w14:paraId="1A236ABB" w14:textId="69E733FF" w:rsidR="00A208B6" w:rsidRDefault="00A208B6" w:rsidP="00F30071">
      <w:pPr>
        <w:pStyle w:val="Heading4"/>
      </w:pPr>
      <w:r>
        <w:t>must be regularly assessed in accordance with clause</w:t>
      </w:r>
      <w:r w:rsidR="00DC5660">
        <w:t>s</w:t>
      </w:r>
      <w:r w:rsidR="00DC5660">
        <w:fldChar w:fldCharType="begin"/>
      </w:r>
      <w:r w:rsidR="00DC5660">
        <w:instrText xml:space="preserve"> REF _Ref49329348 \r \h </w:instrText>
      </w:r>
      <w:r w:rsidR="00DC5660">
        <w:fldChar w:fldCharType="separate"/>
      </w:r>
      <w:r w:rsidR="00C1101A">
        <w:t>7.6</w:t>
      </w:r>
      <w:r w:rsidR="00DC5660">
        <w:fldChar w:fldCharType="end"/>
      </w:r>
      <w:r w:rsidR="00DC5660">
        <w:t xml:space="preserve"> and </w:t>
      </w:r>
      <w:r w:rsidR="00DC5660">
        <w:fldChar w:fldCharType="begin"/>
      </w:r>
      <w:r w:rsidR="00DC5660">
        <w:instrText xml:space="preserve"> REF _Ref131618544 \r \h </w:instrText>
      </w:r>
      <w:r w:rsidR="00DC5660">
        <w:fldChar w:fldCharType="separate"/>
      </w:r>
      <w:r w:rsidR="00C1101A">
        <w:t>7.8</w:t>
      </w:r>
      <w:r w:rsidR="00DC5660">
        <w:fldChar w:fldCharType="end"/>
      </w:r>
      <w:r>
        <w:t xml:space="preserve">; </w:t>
      </w:r>
      <w:r w:rsidR="00864D67">
        <w:t>and</w:t>
      </w:r>
    </w:p>
    <w:p w14:paraId="5BC239D6" w14:textId="1C0131AD" w:rsidR="00A208B6" w:rsidRDefault="00A208B6" w:rsidP="00F30071">
      <w:pPr>
        <w:pStyle w:val="Heading4"/>
      </w:pPr>
      <w:bookmarkStart w:id="2499" w:name="_DTBK42083"/>
      <w:r>
        <w:t xml:space="preserve">must be monitored and reviewed as part of the </w:t>
      </w:r>
      <w:r w:rsidR="00AA7D08">
        <w:t>Senior Representatives</w:t>
      </w:r>
      <w:r>
        <w:t xml:space="preserve"> Group</w:t>
      </w:r>
      <w:r w:rsidR="00D25B27">
        <w:t xml:space="preserve"> and Executive Review Group</w:t>
      </w:r>
      <w:r w:rsidR="00864D67">
        <w:t>.</w:t>
      </w:r>
    </w:p>
    <w:p w14:paraId="6C908543" w14:textId="197D0126" w:rsidR="00765875" w:rsidRPr="00E34E3E" w:rsidRDefault="00E71045" w:rsidP="00A75B29">
      <w:pPr>
        <w:pStyle w:val="IndentParaLevel1"/>
      </w:pPr>
      <w:bookmarkStart w:id="2500" w:name="_DTBK42084"/>
      <w:bookmarkEnd w:id="2499"/>
      <w:r>
        <w:t>[</w:t>
      </w:r>
      <w:r w:rsidR="00765875" w:rsidRPr="00A75B29">
        <w:rPr>
          <w:b/>
          <w:bCs/>
          <w:i/>
          <w:iCs/>
          <w:highlight w:val="lightGray"/>
        </w:rPr>
        <w:t>Drafting Note: Whilst the KRAs do not give rise to an entitlement to make any claim, the Principal</w:t>
      </w:r>
      <w:r w:rsidR="00D8572B" w:rsidRPr="00A75B29">
        <w:rPr>
          <w:b/>
          <w:bCs/>
          <w:i/>
          <w:iCs/>
          <w:highlight w:val="lightGray"/>
        </w:rPr>
        <w:t>'s</w:t>
      </w:r>
      <w:r w:rsidR="00765875" w:rsidRPr="00A75B29">
        <w:rPr>
          <w:b/>
          <w:bCs/>
          <w:i/>
          <w:iCs/>
          <w:highlight w:val="lightGray"/>
        </w:rPr>
        <w:t xml:space="preserve"> KRAs are an important element of the </w:t>
      </w:r>
      <w:r w:rsidR="00A41B39">
        <w:rPr>
          <w:b/>
          <w:bCs/>
          <w:i/>
          <w:iCs/>
          <w:highlight w:val="lightGray"/>
        </w:rPr>
        <w:t>Enhanced</w:t>
      </w:r>
      <w:r w:rsidR="00765875" w:rsidRPr="00A75B29">
        <w:rPr>
          <w:b/>
          <w:bCs/>
          <w:i/>
          <w:iCs/>
          <w:highlight w:val="lightGray"/>
        </w:rPr>
        <w:t xml:space="preserve"> Contracting model as it is important that the Principal is actively engaged and actively undertaking tasks which are allocated to it.  These KRA</w:t>
      </w:r>
      <w:r w:rsidR="00215049" w:rsidRPr="00A75B29">
        <w:rPr>
          <w:b/>
          <w:bCs/>
          <w:i/>
          <w:iCs/>
          <w:highlight w:val="lightGray"/>
        </w:rPr>
        <w:t>'s</w:t>
      </w:r>
      <w:r w:rsidR="00765875" w:rsidRPr="00A75B29">
        <w:rPr>
          <w:b/>
          <w:bCs/>
          <w:i/>
          <w:iCs/>
          <w:highlight w:val="lightGray"/>
        </w:rPr>
        <w:t xml:space="preserve"> will need to be considered on a case by case basis but may include promptly responding to documentation, attendance at meetings, engagement with Authorities.</w:t>
      </w:r>
      <w:r w:rsidR="00765875" w:rsidRPr="00B7446E">
        <w:t>]</w:t>
      </w:r>
    </w:p>
    <w:p w14:paraId="1BC2079D" w14:textId="77777777" w:rsidR="000D1979" w:rsidRDefault="00F751F5" w:rsidP="00F30071">
      <w:pPr>
        <w:pStyle w:val="Heading2"/>
      </w:pPr>
      <w:bookmarkStart w:id="2501" w:name="_Ref49866030"/>
      <w:bookmarkStart w:id="2502" w:name="_Toc216860820"/>
      <w:bookmarkStart w:id="2503" w:name="_DTBK42085"/>
      <w:bookmarkEnd w:id="2498"/>
      <w:bookmarkEnd w:id="2500"/>
      <w:r>
        <w:t>Key Result Areas</w:t>
      </w:r>
      <w:bookmarkEnd w:id="2501"/>
      <w:bookmarkEnd w:id="2502"/>
    </w:p>
    <w:p w14:paraId="7DAAD864" w14:textId="4EDE800E" w:rsidR="000D1979" w:rsidRDefault="000A1791" w:rsidP="00F30071">
      <w:pPr>
        <w:pStyle w:val="Heading3"/>
        <w:numPr>
          <w:ilvl w:val="2"/>
          <w:numId w:val="443"/>
        </w:numPr>
      </w:pPr>
      <w:bookmarkStart w:id="2504" w:name="_DTBK39377"/>
      <w:bookmarkEnd w:id="2503"/>
      <w:r>
        <w:t>(</w:t>
      </w:r>
      <w:r w:rsidRPr="00F30071">
        <w:rPr>
          <w:b/>
        </w:rPr>
        <w:t>Purpose</w:t>
      </w:r>
      <w:r>
        <w:t xml:space="preserve">): </w:t>
      </w:r>
      <w:r w:rsidR="000D1979">
        <w:t xml:space="preserve">The purpose of the </w:t>
      </w:r>
      <w:r w:rsidR="00F751F5">
        <w:t>KRA</w:t>
      </w:r>
      <w:r w:rsidR="000D1979">
        <w:t xml:space="preserve">s </w:t>
      </w:r>
      <w:r w:rsidR="007A4AF2">
        <w:t xml:space="preserve">is </w:t>
      </w:r>
      <w:r w:rsidR="000D1979">
        <w:t xml:space="preserve">to facilitate achievement of the </w:t>
      </w:r>
      <w:r w:rsidR="00F751F5">
        <w:t>Project</w:t>
      </w:r>
      <w:r w:rsidR="000D1979">
        <w:t xml:space="preserve"> Objectives.  Failure to achieve a K</w:t>
      </w:r>
      <w:r w:rsidR="00F751F5">
        <w:t>RA</w:t>
      </w:r>
      <w:r w:rsidR="000D1979">
        <w:t xml:space="preserve"> is not, of itself, a default and does not give rise to a Claim.</w:t>
      </w:r>
    </w:p>
    <w:p w14:paraId="1E3C63AD" w14:textId="77777777" w:rsidR="000D1979" w:rsidRDefault="000A1791" w:rsidP="00F30071">
      <w:pPr>
        <w:pStyle w:val="Heading3"/>
        <w:tabs>
          <w:tab w:val="num" w:pos="964"/>
        </w:tabs>
      </w:pPr>
      <w:bookmarkStart w:id="2505" w:name="_Ref49531671"/>
      <w:bookmarkStart w:id="2506" w:name="_DTBK39378"/>
      <w:bookmarkEnd w:id="2504"/>
      <w:r>
        <w:t>(</w:t>
      </w:r>
      <w:r w:rsidRPr="00F30071">
        <w:rPr>
          <w:b/>
        </w:rPr>
        <w:t>Review</w:t>
      </w:r>
      <w:r>
        <w:t xml:space="preserve">): </w:t>
      </w:r>
      <w:r w:rsidR="000D1979">
        <w:t xml:space="preserve">As and when agreed by the parties but at least every two months, the parties must consult in good faith to determine the ongoing fitness of the </w:t>
      </w:r>
      <w:r w:rsidR="00F751F5">
        <w:t xml:space="preserve">KRAs </w:t>
      </w:r>
      <w:r w:rsidR="000D1979">
        <w:t xml:space="preserve">to facilitate achievement of the Project Objectives, and to consider whether additional or modified </w:t>
      </w:r>
      <w:r w:rsidR="00F751F5">
        <w:t>KRAs</w:t>
      </w:r>
      <w:r w:rsidR="000D1979">
        <w:t xml:space="preserve"> may better facilitate this outcome.</w:t>
      </w:r>
      <w:bookmarkEnd w:id="2505"/>
    </w:p>
    <w:p w14:paraId="0DC89454" w14:textId="77777777" w:rsidR="000D1979" w:rsidRDefault="000A1791" w:rsidP="00F30071">
      <w:pPr>
        <w:pStyle w:val="Heading3"/>
        <w:tabs>
          <w:tab w:val="num" w:pos="964"/>
        </w:tabs>
      </w:pPr>
      <w:bookmarkStart w:id="2507" w:name="_Ref49449741"/>
      <w:bookmarkStart w:id="2508" w:name="_DTBK40760"/>
      <w:bookmarkStart w:id="2509" w:name="_DTBK39379"/>
      <w:bookmarkEnd w:id="2506"/>
      <w:r>
        <w:t>(</w:t>
      </w:r>
      <w:r w:rsidRPr="00F30071">
        <w:rPr>
          <w:b/>
        </w:rPr>
        <w:t>Amendments</w:t>
      </w:r>
      <w:r>
        <w:t xml:space="preserve">): </w:t>
      </w:r>
      <w:r w:rsidR="000D1979">
        <w:t>To the extent that the parties agree that:</w:t>
      </w:r>
      <w:bookmarkEnd w:id="2507"/>
    </w:p>
    <w:p w14:paraId="62EF21FF" w14:textId="77777777" w:rsidR="000D1979" w:rsidRDefault="000D1979" w:rsidP="00F30071">
      <w:pPr>
        <w:pStyle w:val="Heading4"/>
      </w:pPr>
      <w:bookmarkStart w:id="2510" w:name="_DTBK40761"/>
      <w:bookmarkEnd w:id="2508"/>
      <w:r>
        <w:t xml:space="preserve">a </w:t>
      </w:r>
      <w:r w:rsidR="00F751F5">
        <w:t>KRA</w:t>
      </w:r>
      <w:r>
        <w:t>, or part of it, should be omitted, replaced or otherwise amended; or</w:t>
      </w:r>
    </w:p>
    <w:p w14:paraId="0AF8186B" w14:textId="77777777" w:rsidR="000D1979" w:rsidRDefault="000D1979" w:rsidP="00F30071">
      <w:pPr>
        <w:pStyle w:val="Heading4"/>
      </w:pPr>
      <w:bookmarkStart w:id="2511" w:name="_DTBK40762"/>
      <w:bookmarkEnd w:id="2510"/>
      <w:r>
        <w:t xml:space="preserve">a new </w:t>
      </w:r>
      <w:r w:rsidR="00F751F5">
        <w:t xml:space="preserve">KRA </w:t>
      </w:r>
      <w:r>
        <w:t>should be inserted,</w:t>
      </w:r>
    </w:p>
    <w:bookmarkEnd w:id="2511"/>
    <w:p w14:paraId="6ACD801C" w14:textId="77777777" w:rsidR="000D1979" w:rsidRDefault="000D1979" w:rsidP="00A75B29">
      <w:pPr>
        <w:pStyle w:val="IndentParaLevel2"/>
      </w:pPr>
      <w:r>
        <w:t>then:</w:t>
      </w:r>
    </w:p>
    <w:p w14:paraId="68B897B3" w14:textId="0617866B" w:rsidR="000D1979" w:rsidRDefault="000D1979" w:rsidP="00F30071">
      <w:pPr>
        <w:pStyle w:val="Heading4"/>
      </w:pPr>
      <w:bookmarkStart w:id="2512" w:name="_DTBK39380"/>
      <w:r>
        <w:lastRenderedPageBreak/>
        <w:t xml:space="preserve">the Principal will prepare and provide the Contractor with an amended version of </w:t>
      </w:r>
      <w:r w:rsidR="00F751F5">
        <w:t xml:space="preserve">the </w:t>
      </w:r>
      <w:r w:rsidR="00D23F12">
        <w:t xml:space="preserve">Key Result Areas Schedule </w:t>
      </w:r>
      <w:r>
        <w:t>which identifies any amendments (</w:t>
      </w:r>
      <w:r w:rsidRPr="00F30071">
        <w:rPr>
          <w:b/>
        </w:rPr>
        <w:t xml:space="preserve">Amended </w:t>
      </w:r>
      <w:r w:rsidR="00D23F12">
        <w:rPr>
          <w:b/>
        </w:rPr>
        <w:t>Key Result Areas</w:t>
      </w:r>
      <w:r>
        <w:t xml:space="preserve">); and </w:t>
      </w:r>
    </w:p>
    <w:p w14:paraId="0CA08CAA" w14:textId="4F8C5C8F" w:rsidR="000D1979" w:rsidRDefault="000D1979" w:rsidP="00F30071">
      <w:pPr>
        <w:pStyle w:val="Heading4"/>
      </w:pPr>
      <w:bookmarkStart w:id="2513" w:name="_DTBK42086"/>
      <w:bookmarkEnd w:id="2512"/>
      <w:r>
        <w:t xml:space="preserve">both parties must sign the Amended </w:t>
      </w:r>
      <w:r w:rsidR="00D23F12">
        <w:t>Key Result Areas</w:t>
      </w:r>
      <w:r>
        <w:t>,</w:t>
      </w:r>
    </w:p>
    <w:p w14:paraId="0641190C" w14:textId="0B823208" w:rsidR="006C2F6C" w:rsidRDefault="000D1979" w:rsidP="00A75B29">
      <w:pPr>
        <w:pStyle w:val="IndentParaLevel2"/>
      </w:pPr>
      <w:bookmarkStart w:id="2514" w:name="_DTBK42087"/>
      <w:bookmarkEnd w:id="2513"/>
      <w:r>
        <w:t>and</w:t>
      </w:r>
      <w:r w:rsidR="00F751F5">
        <w:t>,</w:t>
      </w:r>
      <w:r>
        <w:t xml:space="preserve"> from the date on which the </w:t>
      </w:r>
      <w:r w:rsidR="00F751F5">
        <w:t xml:space="preserve">Amended </w:t>
      </w:r>
      <w:r w:rsidR="00D23F12">
        <w:t xml:space="preserve">Key Result Areas </w:t>
      </w:r>
      <w:r>
        <w:t>has been signed by both parties</w:t>
      </w:r>
      <w:r w:rsidR="00F751F5">
        <w:t>,</w:t>
      </w:r>
      <w:r>
        <w:t xml:space="preserve"> the </w:t>
      </w:r>
      <w:r w:rsidR="00F751F5">
        <w:t xml:space="preserve">Amended </w:t>
      </w:r>
      <w:r w:rsidR="00D23F12">
        <w:t xml:space="preserve">Key Result Areas </w:t>
      </w:r>
      <w:r>
        <w:t xml:space="preserve">will be deemed to have replaced </w:t>
      </w:r>
      <w:r w:rsidR="00F751F5">
        <w:t xml:space="preserve">the </w:t>
      </w:r>
      <w:r w:rsidR="00D23F12">
        <w:t>Key Result Areas Schedule</w:t>
      </w:r>
      <w:r w:rsidR="00F751F5">
        <w:t>.</w:t>
      </w:r>
    </w:p>
    <w:p w14:paraId="0A6A992F" w14:textId="77777777" w:rsidR="000D1979" w:rsidRDefault="000D1979" w:rsidP="00F30071">
      <w:pPr>
        <w:pStyle w:val="Heading2"/>
      </w:pPr>
      <w:bookmarkStart w:id="2515" w:name="_Toc216860821"/>
      <w:bookmarkStart w:id="2516" w:name="_DTBK42088"/>
      <w:bookmarkEnd w:id="2509"/>
      <w:bookmarkEnd w:id="2514"/>
      <w:r>
        <w:t>Open book commitment</w:t>
      </w:r>
      <w:bookmarkEnd w:id="2515"/>
      <w:r>
        <w:t xml:space="preserve"> </w:t>
      </w:r>
    </w:p>
    <w:p w14:paraId="36835FEA" w14:textId="77777777" w:rsidR="000D1979" w:rsidRDefault="000B0EA1" w:rsidP="00F30071">
      <w:pPr>
        <w:pStyle w:val="Heading3"/>
        <w:numPr>
          <w:ilvl w:val="2"/>
          <w:numId w:val="444"/>
        </w:numPr>
      </w:pPr>
      <w:bookmarkStart w:id="2517" w:name="_Ref131596600"/>
      <w:bookmarkStart w:id="2518" w:name="_DTBK39381"/>
      <w:bookmarkEnd w:id="2516"/>
      <w:r>
        <w:t>(</w:t>
      </w:r>
      <w:r w:rsidR="00FA737C" w:rsidRPr="00F30071">
        <w:rPr>
          <w:b/>
        </w:rPr>
        <w:t>Contractor Material</w:t>
      </w:r>
      <w:r w:rsidR="00FA737C">
        <w:t>):</w:t>
      </w:r>
      <w:r>
        <w:t xml:space="preserve"> </w:t>
      </w:r>
      <w:r w:rsidR="000D1979">
        <w:t>The Contractor must keep and maintain all Contractor Material and the Contractor's records and other documentation referred to in this</w:t>
      </w:r>
      <w:r w:rsidR="00DE186E">
        <w:t xml:space="preserve"> Deed </w:t>
      </w:r>
      <w:r w:rsidR="000D1979">
        <w:t>that relate to the Works (</w:t>
      </w:r>
      <w:r w:rsidR="000D1979" w:rsidRPr="00F30071">
        <w:rPr>
          <w:b/>
        </w:rPr>
        <w:t>Records</w:t>
      </w:r>
      <w:r w:rsidR="000D1979">
        <w:t>).</w:t>
      </w:r>
      <w:bookmarkEnd w:id="2517"/>
    </w:p>
    <w:p w14:paraId="6903648E" w14:textId="77777777" w:rsidR="000D1979" w:rsidRDefault="00FA737C" w:rsidP="00F30071">
      <w:pPr>
        <w:pStyle w:val="Heading3"/>
        <w:tabs>
          <w:tab w:val="num" w:pos="964"/>
        </w:tabs>
      </w:pPr>
      <w:bookmarkStart w:id="2519" w:name="_DTBK40763"/>
      <w:bookmarkStart w:id="2520" w:name="_DTBK39382"/>
      <w:bookmarkEnd w:id="2518"/>
      <w:r>
        <w:t>(</w:t>
      </w:r>
      <w:r w:rsidRPr="00F30071">
        <w:rPr>
          <w:b/>
        </w:rPr>
        <w:t>Preparation</w:t>
      </w:r>
      <w:r>
        <w:rPr>
          <w:b/>
        </w:rPr>
        <w:t xml:space="preserve"> and availability</w:t>
      </w:r>
      <w:r>
        <w:t xml:space="preserve">): </w:t>
      </w:r>
      <w:r w:rsidR="000D1979">
        <w:t>The Contractor must:</w:t>
      </w:r>
    </w:p>
    <w:p w14:paraId="42357F8A" w14:textId="77777777" w:rsidR="000D1979" w:rsidRDefault="000D1979" w:rsidP="00F30071">
      <w:pPr>
        <w:pStyle w:val="Heading4"/>
      </w:pPr>
      <w:bookmarkStart w:id="2521" w:name="_DTBK42089"/>
      <w:bookmarkEnd w:id="2519"/>
      <w:r>
        <w:t>to the extent the Contractor Material and Records comprise financial information, prepare all Contractor Material and Records in accordance with established and good accounting and estimating practices and procedures; and</w:t>
      </w:r>
    </w:p>
    <w:p w14:paraId="196AB6D0" w14:textId="48E37D31" w:rsidR="000D1979" w:rsidRDefault="00AB2F1C" w:rsidP="00F30071">
      <w:pPr>
        <w:pStyle w:val="Heading4"/>
      </w:pPr>
      <w:bookmarkStart w:id="2522" w:name="_Ref49447233"/>
      <w:bookmarkStart w:id="2523" w:name="_DTBK42090"/>
      <w:bookmarkEnd w:id="2521"/>
      <w:r>
        <w:t>on</w:t>
      </w:r>
      <w:r w:rsidR="000D1979">
        <w:t xml:space="preserve"> receipt of a request from the Principal,</w:t>
      </w:r>
      <w:r w:rsidR="006C2F6C">
        <w:t xml:space="preserve"> </w:t>
      </w:r>
      <w:r>
        <w:t>and</w:t>
      </w:r>
      <w:r w:rsidR="00D87C0D">
        <w:t xml:space="preserve"> on each anniversary of the</w:t>
      </w:r>
      <w:r w:rsidR="0082601C">
        <w:t xml:space="preserve"> </w:t>
      </w:r>
      <w:r w:rsidR="00D87C0D">
        <w:t>Contract Date</w:t>
      </w:r>
      <w:r w:rsidR="000D1979">
        <w:t xml:space="preserve"> make the Contractor Material and Records fully available to the Principal, the Principal Representative and any other person authorised by the Principal on </w:t>
      </w:r>
      <w:r w:rsidR="002E770F">
        <w:t>a Transparent Dealings</w:t>
      </w:r>
      <w:r w:rsidR="000D1979">
        <w:t xml:space="preserve"> Basis in connection with any Claim or </w:t>
      </w:r>
      <w:r w:rsidR="0067210E">
        <w:t>Issue</w:t>
      </w:r>
      <w:r w:rsidR="000D1979">
        <w:t>.</w:t>
      </w:r>
      <w:bookmarkEnd w:id="2522"/>
      <w:r w:rsidR="000D1979">
        <w:t xml:space="preserve"> </w:t>
      </w:r>
    </w:p>
    <w:p w14:paraId="2DF40FB2" w14:textId="762E49FF" w:rsidR="00066AD9" w:rsidRPr="006779F1" w:rsidRDefault="00FA737C" w:rsidP="00F30071">
      <w:pPr>
        <w:pStyle w:val="Heading3"/>
        <w:tabs>
          <w:tab w:val="num" w:pos="964"/>
        </w:tabs>
        <w:rPr>
          <w:bCs w:val="0"/>
        </w:rPr>
      </w:pPr>
      <w:bookmarkStart w:id="2524" w:name="_DTBK39383"/>
      <w:bookmarkEnd w:id="2520"/>
      <w:bookmarkEnd w:id="2523"/>
      <w:r>
        <w:t>(</w:t>
      </w:r>
      <w:r w:rsidRPr="00F30071">
        <w:rPr>
          <w:b/>
          <w:bCs w:val="0"/>
        </w:rPr>
        <w:t>Legal professional pri</w:t>
      </w:r>
      <w:r>
        <w:rPr>
          <w:b/>
        </w:rPr>
        <w:t>v</w:t>
      </w:r>
      <w:r w:rsidRPr="00F30071">
        <w:rPr>
          <w:b/>
          <w:bCs w:val="0"/>
        </w:rPr>
        <w:t>ilege</w:t>
      </w:r>
      <w:r>
        <w:t xml:space="preserve">): </w:t>
      </w:r>
      <w:r w:rsidR="000D1979">
        <w:t xml:space="preserve">The requirement in clause </w:t>
      </w:r>
      <w:r w:rsidR="00367D67">
        <w:rPr>
          <w:bCs w:val="0"/>
        </w:rPr>
        <w:fldChar w:fldCharType="begin"/>
      </w:r>
      <w:r w:rsidR="00367D67">
        <w:instrText xml:space="preserve"> REF _Ref49447233 \w \h </w:instrText>
      </w:r>
      <w:r w:rsidR="00367D67">
        <w:rPr>
          <w:bCs w:val="0"/>
        </w:rPr>
      </w:r>
      <w:r w:rsidR="00367D67">
        <w:rPr>
          <w:bCs w:val="0"/>
        </w:rPr>
        <w:fldChar w:fldCharType="separate"/>
      </w:r>
      <w:r w:rsidR="00C1101A">
        <w:t>4.8(b)(ii)</w:t>
      </w:r>
      <w:r w:rsidR="00367D67">
        <w:rPr>
          <w:bCs w:val="0"/>
        </w:rPr>
        <w:fldChar w:fldCharType="end"/>
      </w:r>
      <w:r w:rsidR="000D1979">
        <w:t xml:space="preserve"> does not apply to Contractor Material and Records </w:t>
      </w:r>
      <w:r w:rsidR="00C37957">
        <w:t xml:space="preserve">(or any company board papers) </w:t>
      </w:r>
      <w:r w:rsidR="000D1979">
        <w:t>that are the subject of legal professional privilege.</w:t>
      </w:r>
      <w:bookmarkEnd w:id="2411"/>
    </w:p>
    <w:p w14:paraId="5F3D8CEC" w14:textId="79BB399C" w:rsidR="00DC5660" w:rsidRDefault="00DC5660" w:rsidP="00DC5660">
      <w:pPr>
        <w:pStyle w:val="Heading2"/>
        <w:rPr>
          <w:bCs w:val="0"/>
        </w:rPr>
      </w:pPr>
      <w:bookmarkStart w:id="2525" w:name="_Toc216860822"/>
      <w:r>
        <w:rPr>
          <w:bCs w:val="0"/>
        </w:rPr>
        <w:t>General</w:t>
      </w:r>
      <w:bookmarkEnd w:id="2525"/>
    </w:p>
    <w:p w14:paraId="32695C29" w14:textId="0336225F" w:rsidR="00DC5660" w:rsidRDefault="00DC5660" w:rsidP="00A75B29">
      <w:pPr>
        <w:pStyle w:val="IndentParaLevel1"/>
      </w:pPr>
      <w:r>
        <w:t xml:space="preserve">The parties agree that the Principal or the Principal Associate's failure to achieve the matters described in this clause </w:t>
      </w:r>
      <w:r>
        <w:fldChar w:fldCharType="begin"/>
      </w:r>
      <w:r>
        <w:instrText xml:space="preserve"> REF _Ref58610701 \r \h </w:instrText>
      </w:r>
      <w:r>
        <w:fldChar w:fldCharType="separate"/>
      </w:r>
      <w:r w:rsidR="00C1101A">
        <w:t>4</w:t>
      </w:r>
      <w:r>
        <w:fldChar w:fldCharType="end"/>
      </w:r>
      <w:r>
        <w:t xml:space="preserve"> (including the achievement (or otherwise) of the Principal's KRAs) does not give rise to any Claim by the Contractor, and will not give rise to an Adjustment Event (Time) or an Adjustment Event (Cost).</w:t>
      </w:r>
    </w:p>
    <w:p w14:paraId="48BCC78F" w14:textId="77777777" w:rsidR="000432D7" w:rsidRPr="00A75B29" w:rsidRDefault="000432D7" w:rsidP="00A75B29">
      <w:pPr>
        <w:pStyle w:val="Heading1"/>
        <w:numPr>
          <w:ilvl w:val="0"/>
          <w:numId w:val="0"/>
        </w:numPr>
        <w:ind w:left="964" w:hanging="964"/>
        <w:rPr>
          <w:lang w:eastAsia="zh-CN"/>
        </w:rPr>
      </w:pPr>
      <w:bookmarkStart w:id="2526" w:name="clause4A"/>
      <w:bookmarkStart w:id="2527" w:name="_Toc216860823"/>
      <w:bookmarkStart w:id="2528" w:name="_DTBK42091"/>
      <w:bookmarkEnd w:id="2524"/>
      <w:r w:rsidRPr="00A75B29">
        <w:rPr>
          <w:lang w:eastAsia="zh-CN"/>
        </w:rPr>
        <w:t>4A</w:t>
      </w:r>
      <w:r w:rsidRPr="00A75B29">
        <w:rPr>
          <w:lang w:eastAsia="zh-CN"/>
        </w:rPr>
        <w:tab/>
        <w:t>Sustainability</w:t>
      </w:r>
      <w:bookmarkEnd w:id="2526"/>
      <w:bookmarkEnd w:id="2527"/>
    </w:p>
    <w:p w14:paraId="0D40A1C7" w14:textId="77777777" w:rsidR="000432D7" w:rsidRPr="00211C68" w:rsidRDefault="000432D7" w:rsidP="00A75B29">
      <w:pPr>
        <w:pStyle w:val="IndentParaLevel1"/>
        <w:rPr>
          <w:b/>
          <w:bCs/>
          <w:i/>
          <w:iCs/>
          <w:highlight w:val="lightGray"/>
        </w:rPr>
      </w:pPr>
      <w:r w:rsidRPr="00A75B29">
        <w:rPr>
          <w:highlight w:val="lightGray"/>
        </w:rPr>
        <w:t>[</w:t>
      </w:r>
      <w:r w:rsidRPr="0059060F">
        <w:rPr>
          <w:b/>
          <w:bCs/>
          <w:i/>
          <w:iCs/>
          <w:highlight w:val="lightGray"/>
        </w:rPr>
        <w:t>Note: Sustainability is a key requirement of the Principal. This sustainability</w:t>
      </w:r>
      <w:r w:rsidRPr="00211C68">
        <w:rPr>
          <w:b/>
          <w:bCs/>
          <w:i/>
          <w:iCs/>
          <w:highlight w:val="lightGray"/>
        </w:rPr>
        <w:t xml:space="preserve"> clause may be inserted on a project specific basis. Project teams may consider including the follow sustainability requirements:</w:t>
      </w:r>
    </w:p>
    <w:p w14:paraId="038B0732" w14:textId="77777777"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whether the Contractor must obtain and maintain a Climate Active Carbon Neutral Certification (CACN);</w:t>
      </w:r>
    </w:p>
    <w:p w14:paraId="079FA99D" w14:textId="37256B35"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 xml:space="preserve">whether the Contractor must use best endeavours to not exceed the </w:t>
      </w:r>
      <w:bookmarkStart w:id="2529" w:name="_Hlk131598088"/>
      <w:r w:rsidR="00DC5660" w:rsidRPr="00211C68">
        <w:rPr>
          <w:b/>
          <w:bCs/>
          <w:i/>
          <w:iCs/>
          <w:highlight w:val="lightGray"/>
        </w:rPr>
        <w:t>'</w:t>
      </w:r>
      <w:r w:rsidRPr="00211C68">
        <w:rPr>
          <w:b/>
          <w:bCs/>
          <w:i/>
          <w:iCs/>
          <w:highlight w:val="lightGray"/>
        </w:rPr>
        <w:t>Delivery Phase Emissions Baseline</w:t>
      </w:r>
      <w:bookmarkEnd w:id="2529"/>
      <w:r w:rsidR="00DC5660" w:rsidRPr="00211C68">
        <w:rPr>
          <w:b/>
          <w:bCs/>
          <w:i/>
          <w:iCs/>
          <w:highlight w:val="lightGray"/>
        </w:rPr>
        <w:t>'</w:t>
      </w:r>
      <w:r w:rsidRPr="00211C68">
        <w:rPr>
          <w:b/>
          <w:bCs/>
          <w:i/>
          <w:iCs/>
          <w:highlight w:val="lightGray"/>
        </w:rPr>
        <w:t xml:space="preserve"> (the estimated baseline of carbon emissions in the performance of the </w:t>
      </w:r>
      <w:r w:rsidR="00D8572B" w:rsidRPr="00211C68">
        <w:rPr>
          <w:b/>
          <w:bCs/>
          <w:i/>
          <w:iCs/>
          <w:highlight w:val="lightGray"/>
        </w:rPr>
        <w:t>Contractor's</w:t>
      </w:r>
      <w:r w:rsidRPr="00211C68">
        <w:rPr>
          <w:b/>
          <w:bCs/>
          <w:i/>
          <w:iCs/>
          <w:highlight w:val="lightGray"/>
        </w:rPr>
        <w:t xml:space="preserve"> Activities, as at </w:t>
      </w:r>
      <w:r w:rsidR="00791108" w:rsidRPr="00211C68">
        <w:rPr>
          <w:b/>
          <w:bCs/>
          <w:i/>
          <w:iCs/>
          <w:highlight w:val="lightGray"/>
        </w:rPr>
        <w:t>the Contract Date</w:t>
      </w:r>
      <w:r w:rsidRPr="00211C68">
        <w:rPr>
          <w:b/>
          <w:bCs/>
          <w:i/>
          <w:iCs/>
          <w:highlight w:val="lightGray"/>
        </w:rPr>
        <w:t>);</w:t>
      </w:r>
      <w:r w:rsidR="00D8572B" w:rsidRPr="00211C68">
        <w:rPr>
          <w:b/>
          <w:bCs/>
          <w:i/>
          <w:iCs/>
          <w:highlight w:val="lightGray"/>
        </w:rPr>
        <w:t xml:space="preserve"> </w:t>
      </w:r>
    </w:p>
    <w:p w14:paraId="133A921A" w14:textId="54494004"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 xml:space="preserve">whether the Contractor must not commence any Works on the Site until it prepares a </w:t>
      </w:r>
      <w:r w:rsidR="00DC5660" w:rsidRPr="00211C68">
        <w:rPr>
          <w:b/>
          <w:bCs/>
          <w:i/>
          <w:iCs/>
          <w:highlight w:val="lightGray"/>
        </w:rPr>
        <w:t>'</w:t>
      </w:r>
      <w:r w:rsidRPr="00211C68">
        <w:rPr>
          <w:b/>
          <w:bCs/>
          <w:i/>
          <w:iCs/>
          <w:highlight w:val="lightGray"/>
        </w:rPr>
        <w:t>Sustainability Plan</w:t>
      </w:r>
      <w:r w:rsidR="00DC5660" w:rsidRPr="00211C68">
        <w:rPr>
          <w:b/>
          <w:bCs/>
          <w:i/>
          <w:iCs/>
          <w:highlight w:val="lightGray"/>
        </w:rPr>
        <w:t>'</w:t>
      </w:r>
      <w:r w:rsidRPr="00211C68">
        <w:rPr>
          <w:b/>
          <w:bCs/>
          <w:i/>
          <w:iCs/>
          <w:highlight w:val="lightGray"/>
        </w:rPr>
        <w:t>;</w:t>
      </w:r>
      <w:r w:rsidR="00DA7F5A" w:rsidRPr="00211C68">
        <w:rPr>
          <w:b/>
          <w:bCs/>
          <w:i/>
          <w:iCs/>
          <w:highlight w:val="lightGray"/>
        </w:rPr>
        <w:t xml:space="preserve"> </w:t>
      </w:r>
    </w:p>
    <w:p w14:paraId="4903AD69" w14:textId="77777777" w:rsidR="000432D7" w:rsidRPr="00A75B29" w:rsidRDefault="000432D7" w:rsidP="00A75B29">
      <w:pPr>
        <w:pStyle w:val="IndentParaLevel1"/>
        <w:numPr>
          <w:ilvl w:val="0"/>
          <w:numId w:val="781"/>
        </w:numPr>
        <w:ind w:left="1928" w:hanging="964"/>
      </w:pPr>
      <w:r w:rsidRPr="00211C68">
        <w:rPr>
          <w:b/>
          <w:bCs/>
          <w:i/>
          <w:iCs/>
          <w:highlight w:val="lightGray"/>
        </w:rPr>
        <w:t>whether carbon offsetting will be implemented.</w:t>
      </w:r>
      <w:r w:rsidRPr="00A75B29">
        <w:rPr>
          <w:highlight w:val="lightGray"/>
        </w:rPr>
        <w:t>]</w:t>
      </w:r>
      <w:r w:rsidRPr="00A75B29">
        <w:t xml:space="preserve"> </w:t>
      </w:r>
    </w:p>
    <w:p w14:paraId="2D20774D" w14:textId="0C7F69B6" w:rsidR="000432D7" w:rsidRPr="0048094C" w:rsidRDefault="000432D7" w:rsidP="00A75B29">
      <w:pPr>
        <w:pStyle w:val="Heading3"/>
        <w:numPr>
          <w:ilvl w:val="2"/>
          <w:numId w:val="646"/>
        </w:numPr>
      </w:pPr>
      <w:r>
        <w:lastRenderedPageBreak/>
        <w:t>The Contractor must comply with the sustainability requirements set out in the PS</w:t>
      </w:r>
      <w:r w:rsidR="00D8572B">
        <w:t>D</w:t>
      </w:r>
      <w:r>
        <w:t xml:space="preserve">R, including </w:t>
      </w:r>
      <w:r w:rsidRPr="0048094C">
        <w:t>section [##].</w:t>
      </w:r>
    </w:p>
    <w:p w14:paraId="518D9CDD" w14:textId="56E5C129" w:rsidR="000432D7" w:rsidRDefault="000432D7" w:rsidP="00A75B29">
      <w:pPr>
        <w:pStyle w:val="Heading3"/>
        <w:numPr>
          <w:ilvl w:val="2"/>
          <w:numId w:val="646"/>
        </w:numPr>
        <w:rPr>
          <w:b/>
          <w:bCs w:val="0"/>
          <w:i/>
          <w:iCs/>
        </w:rPr>
      </w:pPr>
      <w:r>
        <w:t xml:space="preserve">Without limiting clause </w:t>
      </w:r>
      <w:r w:rsidR="00211C68">
        <w:t>4</w:t>
      </w:r>
      <w:r>
        <w:t xml:space="preserve">A(a), The Contractor must achieve: </w:t>
      </w:r>
      <w:r>
        <w:rPr>
          <w:b/>
          <w:bCs w:val="0"/>
          <w:i/>
          <w:iCs/>
        </w:rPr>
        <w:t>[</w:t>
      </w:r>
      <w:r>
        <w:rPr>
          <w:b/>
          <w:bCs w:val="0"/>
          <w:i/>
          <w:iCs/>
          <w:highlight w:val="lightGray"/>
        </w:rPr>
        <w:t>Note: Project teams should consider sustainability requirements on a project specific basis, for example the Green Building Council of Australia Green Star Rating, the Infrastructure Sustainability Council Rating Tool ratings, the Climate Active Carbon Neutral – Service certification, NABERS ratings and other sustainability ratings, as relevant.]</w:t>
      </w:r>
    </w:p>
    <w:p w14:paraId="40C7A699" w14:textId="47302E8A" w:rsidR="000432D7" w:rsidRPr="0048094C" w:rsidRDefault="000432D7" w:rsidP="00A75B29">
      <w:pPr>
        <w:pStyle w:val="Heading4"/>
        <w:numPr>
          <w:ilvl w:val="3"/>
          <w:numId w:val="646"/>
        </w:numPr>
      </w:pPr>
      <w:r w:rsidRPr="0048094C">
        <w:t>[##] as set out in section [##] of the PS</w:t>
      </w:r>
      <w:r w:rsidR="00D8572B" w:rsidRPr="0048094C">
        <w:t>D</w:t>
      </w:r>
      <w:r w:rsidRPr="0048094C">
        <w:t>R; and</w:t>
      </w:r>
    </w:p>
    <w:p w14:paraId="464F0D07" w14:textId="4B414932" w:rsidR="000432D7" w:rsidRDefault="000432D7" w:rsidP="00A75B29">
      <w:pPr>
        <w:pStyle w:val="Heading4"/>
        <w:numPr>
          <w:ilvl w:val="3"/>
          <w:numId w:val="646"/>
        </w:numPr>
      </w:pPr>
      <w:r w:rsidRPr="0048094C">
        <w:t>[##]</w:t>
      </w:r>
      <w:r>
        <w:t xml:space="preserve"> as set out in section [##] of the PS</w:t>
      </w:r>
      <w:r w:rsidR="00D8572B">
        <w:t>D</w:t>
      </w:r>
      <w:r>
        <w:t>R.</w:t>
      </w:r>
    </w:p>
    <w:p w14:paraId="61B3B064" w14:textId="77777777" w:rsidR="000432D7" w:rsidRDefault="000432D7" w:rsidP="00A75B29">
      <w:pPr>
        <w:pStyle w:val="Heading3"/>
        <w:numPr>
          <w:ilvl w:val="2"/>
          <w:numId w:val="646"/>
        </w:numPr>
      </w:pPr>
      <w:r>
        <w:t>In order to achieve the ratings referred to in clause 4A(b), but without limiting that clause, The Contractor must: [</w:t>
      </w:r>
      <w:r>
        <w:rPr>
          <w:b/>
          <w:bCs w:val="0"/>
          <w:i/>
          <w:iCs/>
          <w:highlight w:val="lightGray"/>
        </w:rPr>
        <w:t>Note: Project teams to consider including reference to organisations such as the Green Building Council of Australia, the Infrastructure Sustainability Council and Climate Active (as applicable).]</w:t>
      </w:r>
      <w:r>
        <w:t xml:space="preserve"> </w:t>
      </w:r>
    </w:p>
    <w:p w14:paraId="4582C6EB" w14:textId="29D1E314" w:rsidR="000432D7" w:rsidRPr="0048094C" w:rsidRDefault="000432D7" w:rsidP="00A75B29">
      <w:pPr>
        <w:pStyle w:val="Heading4"/>
        <w:numPr>
          <w:ilvl w:val="3"/>
          <w:numId w:val="646"/>
        </w:numPr>
      </w:pPr>
      <w:r>
        <w:t xml:space="preserve">register with </w:t>
      </w:r>
      <w:r w:rsidRPr="0048094C">
        <w:t xml:space="preserve">the [##] for the purposes of obtaining a rating; </w:t>
      </w:r>
    </w:p>
    <w:p w14:paraId="4515F000" w14:textId="77777777" w:rsidR="000432D7" w:rsidRPr="0048094C" w:rsidRDefault="000432D7" w:rsidP="00A75B29">
      <w:pPr>
        <w:pStyle w:val="Heading4"/>
        <w:numPr>
          <w:ilvl w:val="3"/>
          <w:numId w:val="646"/>
        </w:numPr>
      </w:pPr>
      <w:r w:rsidRPr="0048094C">
        <w:t xml:space="preserve">cooperate and liaise with the [##] and the Principal as required; and </w:t>
      </w:r>
    </w:p>
    <w:p w14:paraId="75A5068A" w14:textId="77777777" w:rsidR="000432D7" w:rsidRDefault="000432D7" w:rsidP="00A75B29">
      <w:pPr>
        <w:pStyle w:val="Heading4"/>
        <w:numPr>
          <w:ilvl w:val="3"/>
          <w:numId w:val="646"/>
        </w:numPr>
        <w:rPr>
          <w:i/>
          <w:iCs/>
        </w:rPr>
      </w:pPr>
      <w:r w:rsidRPr="0048094C">
        <w:t>provide any documentation required by the [##]</w:t>
      </w:r>
      <w:r>
        <w:t xml:space="preserve"> and the Principal</w:t>
      </w:r>
      <w:r>
        <w:rPr>
          <w:i/>
          <w:iCs/>
        </w:rPr>
        <w:t>.</w:t>
      </w:r>
    </w:p>
    <w:p w14:paraId="3E992ECE" w14:textId="10DE7A2A" w:rsidR="00237217" w:rsidRPr="00D214D4" w:rsidRDefault="00237217" w:rsidP="00A75B29">
      <w:pPr>
        <w:sectPr w:rsidR="00237217" w:rsidRPr="00D214D4" w:rsidSect="005C7E8E">
          <w:pgSz w:w="11906" w:h="16838" w:code="9"/>
          <w:pgMar w:top="1134" w:right="1134" w:bottom="1134" w:left="1418" w:header="567" w:footer="567" w:gutter="0"/>
          <w:cols w:space="708"/>
          <w:docGrid w:linePitch="360"/>
        </w:sectPr>
      </w:pPr>
    </w:p>
    <w:p w14:paraId="070AFA1B" w14:textId="72405759" w:rsidR="002C0681" w:rsidRPr="00FB6786" w:rsidRDefault="002C0681" w:rsidP="00A75B29">
      <w:pPr>
        <w:pStyle w:val="Title"/>
      </w:pPr>
      <w:r w:rsidRPr="00FB6786">
        <w:lastRenderedPageBreak/>
        <w:t xml:space="preserve">PART </w:t>
      </w:r>
      <w:r w:rsidR="00FA561E">
        <w:t>D –</w:t>
      </w:r>
      <w:r w:rsidRPr="00FB6786">
        <w:t xml:space="preserve"> GENERAL</w:t>
      </w:r>
      <w:r w:rsidR="00FA561E">
        <w:t xml:space="preserve"> </w:t>
      </w:r>
      <w:r w:rsidRPr="00FB6786">
        <w:t>OBLIGATIONS</w:t>
      </w:r>
    </w:p>
    <w:p w14:paraId="4B299A80" w14:textId="77777777" w:rsidR="002C0681" w:rsidRPr="00FB6786" w:rsidRDefault="002C0681" w:rsidP="00824A0D">
      <w:pPr>
        <w:pStyle w:val="Heading1"/>
        <w:rPr>
          <w:lang w:eastAsia="zh-CN"/>
        </w:rPr>
      </w:pPr>
      <w:bookmarkStart w:id="2530" w:name="_Ref81854759"/>
      <w:bookmarkStart w:id="2531" w:name="_Toc216860824"/>
      <w:bookmarkStart w:id="2532" w:name="_DTBK42092"/>
      <w:bookmarkEnd w:id="2528"/>
      <w:r w:rsidRPr="00FB6786">
        <w:rPr>
          <w:lang w:eastAsia="zh-CN"/>
        </w:rPr>
        <w:t>Overarching obligations of the Contractor</w:t>
      </w:r>
      <w:bookmarkEnd w:id="2530"/>
      <w:bookmarkEnd w:id="2531"/>
    </w:p>
    <w:p w14:paraId="1618FF4A" w14:textId="0D2CCB50" w:rsidR="002C0681" w:rsidRPr="00FB6786" w:rsidRDefault="00765875" w:rsidP="002C0681">
      <w:pPr>
        <w:pStyle w:val="Heading2"/>
        <w:tabs>
          <w:tab w:val="num" w:pos="0"/>
        </w:tabs>
      </w:pPr>
      <w:bookmarkStart w:id="2533" w:name="_Toc416544375"/>
      <w:bookmarkStart w:id="2534" w:name="_Toc416770088"/>
      <w:bookmarkStart w:id="2535" w:name="_Toc416544376"/>
      <w:bookmarkStart w:id="2536" w:name="_Toc416770089"/>
      <w:bookmarkStart w:id="2537" w:name="_Toc416544377"/>
      <w:bookmarkStart w:id="2538" w:name="_Toc416770090"/>
      <w:bookmarkStart w:id="2539" w:name="_Toc403564075"/>
      <w:bookmarkStart w:id="2540" w:name="_Toc403585437"/>
      <w:bookmarkStart w:id="2541" w:name="_Toc403589125"/>
      <w:bookmarkStart w:id="2542" w:name="_Toc403597587"/>
      <w:bookmarkStart w:id="2543" w:name="_Toc403598110"/>
      <w:bookmarkStart w:id="2544" w:name="_Toc403598633"/>
      <w:bookmarkStart w:id="2545" w:name="_Toc403599157"/>
      <w:bookmarkStart w:id="2546" w:name="_Toc403599680"/>
      <w:bookmarkStart w:id="2547" w:name="_Toc403600203"/>
      <w:bookmarkStart w:id="2548" w:name="_Toc403733619"/>
      <w:bookmarkStart w:id="2549" w:name="_Toc403735097"/>
      <w:bookmarkStart w:id="2550" w:name="_Toc403735653"/>
      <w:bookmarkStart w:id="2551" w:name="_Toc403750818"/>
      <w:bookmarkStart w:id="2552" w:name="_Toc403762375"/>
      <w:bookmarkStart w:id="2553" w:name="_Toc403764500"/>
      <w:bookmarkStart w:id="2554" w:name="_Ref132107409"/>
      <w:bookmarkStart w:id="2555" w:name="_Toc216860825"/>
      <w:bookmarkStart w:id="2556" w:name="_DTBK42093"/>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r>
        <w:t>Contractor's Activities</w:t>
      </w:r>
      <w:bookmarkEnd w:id="2554"/>
      <w:bookmarkEnd w:id="2555"/>
    </w:p>
    <w:p w14:paraId="580664BE" w14:textId="1DF8F251" w:rsidR="002C0681" w:rsidRPr="00FB6786" w:rsidRDefault="002C0681" w:rsidP="002C0681">
      <w:pPr>
        <w:pStyle w:val="IndentParaLevel1"/>
      </w:pPr>
      <w:bookmarkStart w:id="2557" w:name="_Ref362984683"/>
      <w:bookmarkStart w:id="2558" w:name="_DTBK40764"/>
      <w:bookmarkEnd w:id="2556"/>
      <w:r w:rsidRPr="00FB6786">
        <w:t xml:space="preserve">Without limiting the Contractor's obligations under this Deed, the Contractor must carry out the </w:t>
      </w:r>
      <w:r w:rsidR="00D50E04">
        <w:t>Contractor's Activities</w:t>
      </w:r>
      <w:r w:rsidRPr="00FB6786">
        <w:t xml:space="preserve"> in accordance with:</w:t>
      </w:r>
      <w:bookmarkEnd w:id="2557"/>
    </w:p>
    <w:p w14:paraId="0853A2F8" w14:textId="7274D401" w:rsidR="002C0681" w:rsidRPr="00FB6786" w:rsidRDefault="002C0681" w:rsidP="002C0681">
      <w:pPr>
        <w:pStyle w:val="Heading3"/>
      </w:pPr>
      <w:bookmarkStart w:id="2559" w:name="_DTBK42094"/>
      <w:bookmarkEnd w:id="2558"/>
      <w:r w:rsidRPr="00FB6786">
        <w:t>the Project Documents;</w:t>
      </w:r>
    </w:p>
    <w:p w14:paraId="0B9FC4AF" w14:textId="77777777" w:rsidR="002C0681" w:rsidRPr="00FB6786" w:rsidRDefault="002C0681" w:rsidP="002C0681">
      <w:pPr>
        <w:pStyle w:val="Heading3"/>
      </w:pPr>
      <w:bookmarkStart w:id="2560" w:name="_Ref403565893"/>
      <w:bookmarkStart w:id="2561" w:name="_DTBK42095"/>
      <w:bookmarkEnd w:id="2559"/>
      <w:r w:rsidRPr="00FB6786">
        <w:t>all applicable Laws;</w:t>
      </w:r>
      <w:bookmarkEnd w:id="2560"/>
    </w:p>
    <w:p w14:paraId="0B493715" w14:textId="5C256780" w:rsidR="002C0681" w:rsidRDefault="002C0681" w:rsidP="002C0681">
      <w:pPr>
        <w:pStyle w:val="Heading3"/>
      </w:pPr>
      <w:bookmarkStart w:id="2562" w:name="_DTBK42096"/>
      <w:bookmarkEnd w:id="2561"/>
      <w:r w:rsidRPr="00FB6786">
        <w:t xml:space="preserve">all applicable Standards; </w:t>
      </w:r>
    </w:p>
    <w:p w14:paraId="3E36B4F0" w14:textId="6B8F7283" w:rsidR="002C0681" w:rsidRPr="00FB6786" w:rsidRDefault="002C0681" w:rsidP="002C0681">
      <w:pPr>
        <w:pStyle w:val="Heading3"/>
      </w:pPr>
      <w:bookmarkStart w:id="2563" w:name="_DTBK42098"/>
      <w:bookmarkEnd w:id="2562"/>
      <w:r w:rsidRPr="00FB6786">
        <w:t xml:space="preserve">the </w:t>
      </w:r>
      <w:r w:rsidR="00417EEE">
        <w:t>Best D&amp;C Practices</w:t>
      </w:r>
      <w:r w:rsidRPr="00FB6786">
        <w:t>; and</w:t>
      </w:r>
    </w:p>
    <w:p w14:paraId="1D0CC64D" w14:textId="04B40F2F" w:rsidR="0067210E" w:rsidRPr="00106CF2" w:rsidRDefault="002C0681" w:rsidP="002C0681">
      <w:pPr>
        <w:pStyle w:val="Heading3"/>
      </w:pPr>
      <w:bookmarkStart w:id="2564" w:name="_DTBK42099"/>
      <w:bookmarkEnd w:id="2563"/>
      <w:r w:rsidRPr="00FB6786">
        <w:t>directions given or purported to be given by</w:t>
      </w:r>
      <w:r w:rsidR="00BD0CE5">
        <w:t xml:space="preserve"> the Principal Representative,</w:t>
      </w:r>
      <w:r w:rsidR="00BD0CE5" w:rsidRPr="00FB6786">
        <w:t xml:space="preserve"> </w:t>
      </w:r>
    </w:p>
    <w:p w14:paraId="53C82477" w14:textId="0AB73C7E" w:rsidR="002C0681" w:rsidRPr="00FB6786" w:rsidRDefault="002C0681" w:rsidP="00A75B29">
      <w:pPr>
        <w:pStyle w:val="IndentParaLevel1"/>
      </w:pPr>
      <w:r w:rsidRPr="00FB6786">
        <w:t>under th</w:t>
      </w:r>
      <w:r w:rsidR="00053BEF">
        <w:t>is</w:t>
      </w:r>
      <w:r w:rsidRPr="00FB6786">
        <w:t xml:space="preserve"> </w:t>
      </w:r>
      <w:r w:rsidR="000D756E">
        <w:t>Deed</w:t>
      </w:r>
      <w:r w:rsidRPr="00FB6786">
        <w:t>.</w:t>
      </w:r>
    </w:p>
    <w:p w14:paraId="2E58EAB9" w14:textId="4B5393B7" w:rsidR="002C0681" w:rsidRPr="00FB6786" w:rsidRDefault="002C0681" w:rsidP="002C0681">
      <w:pPr>
        <w:pStyle w:val="Heading2"/>
        <w:tabs>
          <w:tab w:val="num" w:pos="0"/>
        </w:tabs>
      </w:pPr>
      <w:bookmarkStart w:id="2565" w:name="_Toc460936269"/>
      <w:bookmarkStart w:id="2566" w:name="_Ref462214127"/>
      <w:bookmarkStart w:id="2567" w:name="_Toc216860826"/>
      <w:bookmarkStart w:id="2568" w:name="_DTBK42100"/>
      <w:bookmarkStart w:id="2569" w:name="_Ref364796363"/>
      <w:bookmarkStart w:id="2570" w:name="_Ref357004067"/>
      <w:bookmarkEnd w:id="2564"/>
      <w:r w:rsidRPr="00FB6786">
        <w:t>Comply with directions</w:t>
      </w:r>
      <w:bookmarkEnd w:id="2565"/>
      <w:bookmarkEnd w:id="2566"/>
      <w:bookmarkEnd w:id="2567"/>
    </w:p>
    <w:p w14:paraId="492383E7" w14:textId="038DD1EB" w:rsidR="00881871" w:rsidRDefault="002C0681" w:rsidP="0019452A">
      <w:pPr>
        <w:pStyle w:val="Heading3"/>
      </w:pPr>
      <w:bookmarkStart w:id="2571" w:name="_DTBK40765"/>
      <w:bookmarkStart w:id="2572" w:name="_Ref462214311"/>
      <w:bookmarkStart w:id="2573" w:name="_Ref476220592"/>
      <w:bookmarkStart w:id="2574" w:name="_DTBK39384"/>
      <w:bookmarkStart w:id="2575" w:name="_Hlk80883069"/>
      <w:bookmarkEnd w:id="2568"/>
      <w:r w:rsidRPr="00FB6786">
        <w:t>(</w:t>
      </w:r>
      <w:r w:rsidRPr="00FB6786">
        <w:rPr>
          <w:b/>
        </w:rPr>
        <w:t>Comply with directions</w:t>
      </w:r>
      <w:r w:rsidRPr="00FB6786">
        <w:t xml:space="preserve">): Subject to clause </w:t>
      </w:r>
      <w:r w:rsidRPr="00DD7300">
        <w:fldChar w:fldCharType="begin"/>
      </w:r>
      <w:r w:rsidRPr="00FB6786">
        <w:instrText xml:space="preserve"> REF _Ref476910047 \w \h </w:instrText>
      </w:r>
      <w:r>
        <w:instrText xml:space="preserve"> \* MERGEFORMAT </w:instrText>
      </w:r>
      <w:r w:rsidRPr="00DD7300">
        <w:fldChar w:fldCharType="separate"/>
      </w:r>
      <w:r w:rsidR="00C1101A">
        <w:t>5.2(b)</w:t>
      </w:r>
      <w:r w:rsidRPr="00DD7300">
        <w:fldChar w:fldCharType="end"/>
      </w:r>
      <w:r w:rsidRPr="00FB6786">
        <w:t>, the Contractor must and must procure that each Contractor Associate complies with</w:t>
      </w:r>
      <w:r w:rsidR="00881871">
        <w:t>:</w:t>
      </w:r>
      <w:r w:rsidR="00B773DE">
        <w:t xml:space="preserve"> </w:t>
      </w:r>
    </w:p>
    <w:p w14:paraId="071D4C94" w14:textId="1D32AA99" w:rsidR="00881871" w:rsidRDefault="00B773DE" w:rsidP="00881871">
      <w:pPr>
        <w:pStyle w:val="Heading4"/>
      </w:pPr>
      <w:bookmarkStart w:id="2576" w:name="_DTBK42101"/>
      <w:bookmarkEnd w:id="2571"/>
      <w:r w:rsidRPr="00FB6786">
        <w:t xml:space="preserve">all directions given or determinations made by the Principal or the </w:t>
      </w:r>
      <w:r>
        <w:t>Principal</w:t>
      </w:r>
      <w:r w:rsidRPr="00FB6786">
        <w:t xml:space="preserve"> Representative</w:t>
      </w:r>
      <w:r>
        <w:t xml:space="preserve"> </w:t>
      </w:r>
      <w:r w:rsidRPr="00FB6786">
        <w:t>in accordance with, or purported to be given in accordance with, the Project Documents</w:t>
      </w:r>
      <w:r w:rsidR="00881871">
        <w:t>;</w:t>
      </w:r>
    </w:p>
    <w:p w14:paraId="7CC5B41D" w14:textId="02794E38" w:rsidR="00881871" w:rsidRDefault="00881871" w:rsidP="00881871">
      <w:pPr>
        <w:pStyle w:val="Heading4"/>
      </w:pPr>
      <w:bookmarkStart w:id="2577" w:name="_DTBK40766"/>
      <w:bookmarkEnd w:id="2576"/>
      <w:r>
        <w:t xml:space="preserve">subject to clause </w:t>
      </w:r>
      <w:r>
        <w:fldChar w:fldCharType="begin"/>
      </w:r>
      <w:r>
        <w:instrText xml:space="preserve"> REF _Ref80883364 \w \h </w:instrText>
      </w:r>
      <w:r>
        <w:fldChar w:fldCharType="separate"/>
      </w:r>
      <w:r w:rsidR="00C1101A">
        <w:t>32.10</w:t>
      </w:r>
      <w:r>
        <w:fldChar w:fldCharType="end"/>
      </w:r>
      <w:r>
        <w:t xml:space="preserve">, all directions of the </w:t>
      </w:r>
      <w:r w:rsidR="0028713A">
        <w:t>Principal</w:t>
      </w:r>
      <w:r>
        <w:t xml:space="preserve"> that constitute or involve a Variation;</w:t>
      </w:r>
    </w:p>
    <w:p w14:paraId="479BA489" w14:textId="4F6163CC" w:rsidR="00881871" w:rsidRDefault="00881871" w:rsidP="00881871">
      <w:pPr>
        <w:pStyle w:val="Heading4"/>
      </w:pPr>
      <w:bookmarkStart w:id="2578" w:name="_DTBK42102"/>
      <w:bookmarkEnd w:id="2577"/>
      <w:r>
        <w:t>all directions to comply with the Project Documents; and</w:t>
      </w:r>
    </w:p>
    <w:p w14:paraId="0C20BBC0" w14:textId="026F774F" w:rsidR="00881871" w:rsidRDefault="00881871" w:rsidP="00A75B29">
      <w:pPr>
        <w:pStyle w:val="Heading4"/>
      </w:pPr>
      <w:bookmarkStart w:id="2579" w:name="_DTBK42103"/>
      <w:bookmarkEnd w:id="2578"/>
      <w:r>
        <w:t>all directions or determinations given by</w:t>
      </w:r>
      <w:r w:rsidR="00BD0CE5">
        <w:t xml:space="preserve"> the Principal Representative </w:t>
      </w:r>
      <w:r w:rsidR="00BD0CE5" w:rsidRPr="003708A1">
        <w:t>in accordance with the Project Documents</w:t>
      </w:r>
      <w:r w:rsidR="004023B0">
        <w:t>,</w:t>
      </w:r>
      <w:r>
        <w:t xml:space="preserve"> </w:t>
      </w:r>
    </w:p>
    <w:p w14:paraId="24317CC5" w14:textId="1750A6EE" w:rsidR="002C0681" w:rsidRPr="00FB6786" w:rsidRDefault="00B773DE" w:rsidP="00A75B29">
      <w:pPr>
        <w:pStyle w:val="IndentParaLevel2"/>
      </w:pPr>
      <w:bookmarkStart w:id="2580" w:name="_DTBK42104"/>
      <w:bookmarkEnd w:id="2579"/>
      <w:r w:rsidRPr="00FB6786">
        <w:t>unless any such compliance will be a breach of Law.</w:t>
      </w:r>
      <w:bookmarkEnd w:id="2572"/>
      <w:bookmarkEnd w:id="2573"/>
    </w:p>
    <w:p w14:paraId="198C68EF" w14:textId="4F2CD3C8" w:rsidR="002C0681" w:rsidRPr="00FB6786" w:rsidRDefault="002C0681" w:rsidP="002C0681">
      <w:pPr>
        <w:pStyle w:val="Heading3"/>
        <w:tabs>
          <w:tab w:val="num" w:pos="964"/>
        </w:tabs>
      </w:pPr>
      <w:bookmarkStart w:id="2581" w:name="_Ref476910047"/>
      <w:bookmarkStart w:id="2582" w:name="_DTBK39385"/>
      <w:bookmarkEnd w:id="2569"/>
      <w:bookmarkEnd w:id="2574"/>
      <w:bookmarkEnd w:id="2580"/>
      <w:r w:rsidRPr="00FB6786">
        <w:t>(</w:t>
      </w:r>
      <w:r w:rsidRPr="00FB6786">
        <w:rPr>
          <w:b/>
        </w:rPr>
        <w:t>Contractor not to act</w:t>
      </w:r>
      <w:r w:rsidRPr="00FB6786">
        <w:t xml:space="preserve">): Except as otherwise required by Law, the Contractor must not accept or act upon directions or determinations in connection with the Project from an officer, employee or agent of the Principal other than the Principal Representative or a Principal delegate appointed under clause </w:t>
      </w:r>
      <w:r w:rsidRPr="00DD7300">
        <w:fldChar w:fldCharType="begin"/>
      </w:r>
      <w:r w:rsidRPr="00FB6786">
        <w:instrText xml:space="preserve"> REF _Ref49330472 \w \h </w:instrText>
      </w:r>
      <w:r>
        <w:instrText xml:space="preserve"> \* MERGEFORMAT </w:instrText>
      </w:r>
      <w:r w:rsidRPr="00DD7300">
        <w:fldChar w:fldCharType="separate"/>
      </w:r>
      <w:r w:rsidR="00C1101A">
        <w:t>7.2(h)</w:t>
      </w:r>
      <w:r w:rsidRPr="00DD7300">
        <w:fldChar w:fldCharType="end"/>
      </w:r>
      <w:r w:rsidRPr="00FB6786">
        <w:t xml:space="preserve"> acting in accordance with its delegation.</w:t>
      </w:r>
      <w:bookmarkEnd w:id="2581"/>
    </w:p>
    <w:p w14:paraId="3AA26AB9" w14:textId="541B69F6" w:rsidR="002C0681" w:rsidRPr="00FB6786" w:rsidRDefault="002C0681" w:rsidP="002C0681">
      <w:pPr>
        <w:pStyle w:val="Heading3"/>
        <w:tabs>
          <w:tab w:val="num" w:pos="964"/>
        </w:tabs>
      </w:pPr>
      <w:bookmarkStart w:id="2583" w:name="_Ref476221479"/>
      <w:bookmarkStart w:id="2584" w:name="_DTBK39386"/>
      <w:bookmarkEnd w:id="2582"/>
      <w:r w:rsidRPr="00FB6786">
        <w:t>(</w:t>
      </w:r>
      <w:r w:rsidRPr="00FB6786">
        <w:rPr>
          <w:b/>
        </w:rPr>
        <w:t>Principal direction</w:t>
      </w:r>
      <w:r w:rsidRPr="00FB6786">
        <w:t xml:space="preserve">): Subject to clause </w:t>
      </w:r>
      <w:r w:rsidRPr="00DD7300">
        <w:fldChar w:fldCharType="begin"/>
      </w:r>
      <w:r w:rsidRPr="00FB6786">
        <w:instrText xml:space="preserve"> REF _Ref476221776 \w \h </w:instrText>
      </w:r>
      <w:r>
        <w:instrText xml:space="preserve"> \* MERGEFORMAT </w:instrText>
      </w:r>
      <w:r w:rsidRPr="00DD7300">
        <w:fldChar w:fldCharType="separate"/>
      </w:r>
      <w:r w:rsidR="00C1101A">
        <w:t>5.2(e)</w:t>
      </w:r>
      <w:r w:rsidRPr="00DD7300">
        <w:fldChar w:fldCharType="end"/>
      </w:r>
      <w:r w:rsidRPr="00FB6786">
        <w:t xml:space="preserve">, if the Contractor considers that a direction or determination would entitle the Contractor to make a Claim against the Principal, the Contractor must, within </w:t>
      </w:r>
      <w:r w:rsidR="001B5593">
        <w:t>10</w:t>
      </w:r>
      <w:r w:rsidRPr="00FB6786">
        <w:t xml:space="preserve"> Business Days </w:t>
      </w:r>
      <w:r w:rsidRPr="00FB6786">
        <w:rPr>
          <w:lang w:eastAsia="zh-CN"/>
        </w:rPr>
        <w:t>after</w:t>
      </w:r>
      <w:r w:rsidRPr="00FB6786">
        <w:t xml:space="preserve"> receiving the direction or determination, and before commencing work on the subject matter of the direction or determination, give written notice to the Principal that it considers the direction or determination will give rise to a Claim against the Principal and specifying details of the Claim.</w:t>
      </w:r>
      <w:bookmarkEnd w:id="2583"/>
    </w:p>
    <w:p w14:paraId="03E50324" w14:textId="796CF987" w:rsidR="002C0681" w:rsidRPr="00FB6786" w:rsidRDefault="002C0681" w:rsidP="002C0681">
      <w:pPr>
        <w:pStyle w:val="Heading3"/>
        <w:tabs>
          <w:tab w:val="num" w:pos="964"/>
        </w:tabs>
      </w:pPr>
      <w:bookmarkStart w:id="2585" w:name="_Ref133004714"/>
      <w:bookmarkStart w:id="2586" w:name="_DTBK39387"/>
      <w:bookmarkEnd w:id="2584"/>
      <w:r w:rsidRPr="00FB6786">
        <w:t>(</w:t>
      </w:r>
      <w:r w:rsidRPr="00FB6786">
        <w:rPr>
          <w:b/>
        </w:rPr>
        <w:t>Conditions for Contractor claim</w:t>
      </w:r>
      <w:r w:rsidRPr="00FB6786">
        <w:t xml:space="preserve">): Without limiting any other limitations on the Contractor's entitlement to make a Claim as set out in this </w:t>
      </w:r>
      <w:r w:rsidR="000D756E">
        <w:t>Deed</w:t>
      </w:r>
      <w:r w:rsidRPr="00FB6786">
        <w:t xml:space="preserve">, the Contractor is not entitled to make any Claim against the Principal in respect of </w:t>
      </w:r>
      <w:r w:rsidRPr="00FB6786">
        <w:lastRenderedPageBreak/>
        <w:t xml:space="preserve">a direction or determination unless it has given a notice under clause </w:t>
      </w:r>
      <w:r w:rsidRPr="00DD7300">
        <w:fldChar w:fldCharType="begin"/>
      </w:r>
      <w:r w:rsidRPr="00FB6786">
        <w:instrText xml:space="preserve"> REF _Ref476221479 \w \h </w:instrText>
      </w:r>
      <w:r>
        <w:instrText xml:space="preserve"> \* MERGEFORMAT </w:instrText>
      </w:r>
      <w:r w:rsidRPr="00DD7300">
        <w:fldChar w:fldCharType="separate"/>
      </w:r>
      <w:r w:rsidR="00C1101A">
        <w:t>5.2(c)</w:t>
      </w:r>
      <w:r w:rsidRPr="00DD7300">
        <w:fldChar w:fldCharType="end"/>
      </w:r>
      <w:r w:rsidRPr="00FB6786">
        <w:t xml:space="preserve"> within the period identified in that clause.</w:t>
      </w:r>
      <w:bookmarkEnd w:id="2585"/>
    </w:p>
    <w:p w14:paraId="03B63DF2" w14:textId="44226DD4" w:rsidR="002C0681" w:rsidRDefault="002C0681" w:rsidP="002C0681">
      <w:pPr>
        <w:pStyle w:val="Heading3"/>
        <w:tabs>
          <w:tab w:val="num" w:pos="964"/>
        </w:tabs>
      </w:pPr>
      <w:bookmarkStart w:id="2587" w:name="_Ref476221776"/>
      <w:bookmarkStart w:id="2588" w:name="_DTBK39388"/>
      <w:bookmarkEnd w:id="2586"/>
      <w:r w:rsidRPr="00FB6786">
        <w:t>(</w:t>
      </w:r>
      <w:r w:rsidRPr="00CC2788">
        <w:rPr>
          <w:b/>
        </w:rPr>
        <w:t xml:space="preserve">Directions that are </w:t>
      </w:r>
      <w:r w:rsidR="00C62A80">
        <w:rPr>
          <w:b/>
        </w:rPr>
        <w:t>Variation</w:t>
      </w:r>
      <w:r w:rsidRPr="00CC2788">
        <w:rPr>
          <w:b/>
        </w:rPr>
        <w:t>s</w:t>
      </w:r>
      <w:r w:rsidRPr="00FB6786">
        <w:t xml:space="preserve">): </w:t>
      </w:r>
      <w:r w:rsidR="00765875">
        <w:t>T</w:t>
      </w:r>
      <w:r w:rsidR="00765875" w:rsidRPr="00FB6786">
        <w:t xml:space="preserve">he </w:t>
      </w:r>
      <w:r w:rsidRPr="00FB6786">
        <w:t xml:space="preserve">Contractor's obligations to notify the Principal in respect of a direction or determination that the Contractor claims gives rise to a </w:t>
      </w:r>
      <w:r w:rsidR="00C62A80">
        <w:t>Variation</w:t>
      </w:r>
      <w:r w:rsidRPr="00FB6786">
        <w:t xml:space="preserve">, are set out in clause </w:t>
      </w:r>
      <w:r w:rsidRPr="00DD7300">
        <w:fldChar w:fldCharType="begin"/>
      </w:r>
      <w:r w:rsidRPr="00FB6786">
        <w:instrText xml:space="preserve"> REF _Ref399246737 \w \h </w:instrText>
      </w:r>
      <w:r>
        <w:instrText xml:space="preserve"> \* MERGEFORMAT </w:instrText>
      </w:r>
      <w:r w:rsidRPr="00DD7300">
        <w:fldChar w:fldCharType="separate"/>
      </w:r>
      <w:r w:rsidR="00C1101A">
        <w:t>32.10</w:t>
      </w:r>
      <w:r w:rsidRPr="00DD7300">
        <w:fldChar w:fldCharType="end"/>
      </w:r>
      <w:bookmarkEnd w:id="2587"/>
      <w:r>
        <w:t>.</w:t>
      </w:r>
    </w:p>
    <w:p w14:paraId="0173136E" w14:textId="77777777" w:rsidR="002C0681" w:rsidRPr="00FB6786" w:rsidRDefault="002C0681" w:rsidP="002C0681">
      <w:pPr>
        <w:pStyle w:val="Heading2"/>
        <w:tabs>
          <w:tab w:val="num" w:pos="0"/>
        </w:tabs>
      </w:pPr>
      <w:bookmarkStart w:id="2589" w:name="_Toc55569260"/>
      <w:bookmarkStart w:id="2590" w:name="_Toc55572986"/>
      <w:bookmarkStart w:id="2591" w:name="_Toc56006957"/>
      <w:bookmarkStart w:id="2592" w:name="_Toc56008254"/>
      <w:bookmarkStart w:id="2593" w:name="_Toc58252372"/>
      <w:bookmarkStart w:id="2594" w:name="_Toc58505934"/>
      <w:bookmarkStart w:id="2595" w:name="_Toc58942988"/>
      <w:bookmarkStart w:id="2596" w:name="_Toc58944162"/>
      <w:bookmarkStart w:id="2597" w:name="_Toc63067495"/>
      <w:bookmarkStart w:id="2598" w:name="_Toc63068727"/>
      <w:bookmarkStart w:id="2599" w:name="_Toc63070641"/>
      <w:bookmarkStart w:id="2600" w:name="_Toc63086265"/>
      <w:bookmarkStart w:id="2601" w:name="_Toc63087499"/>
      <w:bookmarkStart w:id="2602" w:name="_Toc63236158"/>
      <w:bookmarkStart w:id="2603" w:name="_Toc63237393"/>
      <w:bookmarkStart w:id="2604" w:name="_Toc459802698"/>
      <w:bookmarkStart w:id="2605" w:name="_Toc459807569"/>
      <w:bookmarkStart w:id="2606" w:name="_Toc459816756"/>
      <w:bookmarkStart w:id="2607" w:name="_Toc461374731"/>
      <w:bookmarkStart w:id="2608" w:name="_Toc461697736"/>
      <w:bookmarkStart w:id="2609" w:name="_Toc461972730"/>
      <w:bookmarkStart w:id="2610" w:name="_Toc461998621"/>
      <w:bookmarkStart w:id="2611" w:name="_Toc459802699"/>
      <w:bookmarkStart w:id="2612" w:name="_Toc459807570"/>
      <w:bookmarkStart w:id="2613" w:name="_Toc459816757"/>
      <w:bookmarkStart w:id="2614" w:name="_Toc461374732"/>
      <w:bookmarkStart w:id="2615" w:name="_Toc461697737"/>
      <w:bookmarkStart w:id="2616" w:name="_Toc461972731"/>
      <w:bookmarkStart w:id="2617" w:name="_Toc461998622"/>
      <w:bookmarkStart w:id="2618" w:name="_Toc459802705"/>
      <w:bookmarkStart w:id="2619" w:name="_Toc459807576"/>
      <w:bookmarkStart w:id="2620" w:name="_Toc459816763"/>
      <w:bookmarkStart w:id="2621" w:name="_Toc461374738"/>
      <w:bookmarkStart w:id="2622" w:name="_Toc461697743"/>
      <w:bookmarkStart w:id="2623" w:name="_Toc461972737"/>
      <w:bookmarkStart w:id="2624" w:name="_Toc461998628"/>
      <w:bookmarkStart w:id="2625" w:name="_Toc459802706"/>
      <w:bookmarkStart w:id="2626" w:name="_Toc459807577"/>
      <w:bookmarkStart w:id="2627" w:name="_Toc459816764"/>
      <w:bookmarkStart w:id="2628" w:name="_Toc461374739"/>
      <w:bookmarkStart w:id="2629" w:name="_Toc461697744"/>
      <w:bookmarkStart w:id="2630" w:name="_Toc461972738"/>
      <w:bookmarkStart w:id="2631" w:name="_Toc461998629"/>
      <w:bookmarkStart w:id="2632" w:name="_Toc414022049"/>
      <w:bookmarkStart w:id="2633" w:name="_Toc414435923"/>
      <w:bookmarkStart w:id="2634" w:name="_Toc415143532"/>
      <w:bookmarkStart w:id="2635" w:name="_Toc415497683"/>
      <w:bookmarkStart w:id="2636" w:name="_Toc415649916"/>
      <w:bookmarkStart w:id="2637" w:name="_Toc415662225"/>
      <w:bookmarkStart w:id="2638" w:name="_Toc415666081"/>
      <w:bookmarkStart w:id="2639" w:name="_Toc414022050"/>
      <w:bookmarkStart w:id="2640" w:name="_Toc414435924"/>
      <w:bookmarkStart w:id="2641" w:name="_Toc415143533"/>
      <w:bookmarkStart w:id="2642" w:name="_Toc415497684"/>
      <w:bookmarkStart w:id="2643" w:name="_Toc415649917"/>
      <w:bookmarkStart w:id="2644" w:name="_Toc415662226"/>
      <w:bookmarkStart w:id="2645" w:name="_Toc415666082"/>
      <w:bookmarkStart w:id="2646" w:name="_Toc414022052"/>
      <w:bookmarkStart w:id="2647" w:name="_Toc414435926"/>
      <w:bookmarkStart w:id="2648" w:name="_Toc415143535"/>
      <w:bookmarkStart w:id="2649" w:name="_Toc415497686"/>
      <w:bookmarkStart w:id="2650" w:name="_Toc415649919"/>
      <w:bookmarkStart w:id="2651" w:name="_Toc415662228"/>
      <w:bookmarkStart w:id="2652" w:name="_Toc415666084"/>
      <w:bookmarkStart w:id="2653" w:name="_Toc382229192"/>
      <w:bookmarkStart w:id="2654" w:name="_Toc382313331"/>
      <w:bookmarkStart w:id="2655" w:name="_Toc382394554"/>
      <w:bookmarkStart w:id="2656" w:name="_Toc382401592"/>
      <w:bookmarkStart w:id="2657" w:name="_Toc460936270"/>
      <w:bookmarkStart w:id="2658" w:name="_Ref503266348"/>
      <w:bookmarkStart w:id="2659" w:name="_Toc216860827"/>
      <w:bookmarkStart w:id="2660" w:name="_DTBK42105"/>
      <w:bookmarkStart w:id="2661" w:name="_Ref358967384"/>
      <w:bookmarkStart w:id="2662" w:name="_Ref364713799"/>
      <w:bookmarkEnd w:id="2570"/>
      <w:bookmarkEnd w:id="2575"/>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Pr="00FB6786">
        <w:t xml:space="preserve">Provide all </w:t>
      </w:r>
      <w:bookmarkEnd w:id="2657"/>
      <w:r w:rsidRPr="00FB6786">
        <w:t>Contractor Material</w:t>
      </w:r>
      <w:bookmarkEnd w:id="2658"/>
      <w:bookmarkEnd w:id="2659"/>
    </w:p>
    <w:p w14:paraId="46E03DB7" w14:textId="049BD5C5" w:rsidR="002C0681" w:rsidRPr="00FB6786" w:rsidRDefault="002C0681" w:rsidP="0082788E">
      <w:pPr>
        <w:pStyle w:val="IndentParaLevel1"/>
      </w:pPr>
      <w:bookmarkStart w:id="2663" w:name="_DTBK42106"/>
      <w:bookmarkStart w:id="2664" w:name="_Toc460936271"/>
      <w:bookmarkEnd w:id="2660"/>
      <w:r w:rsidRPr="00FB6786">
        <w:rPr>
          <w:lang w:eastAsia="en-AU"/>
        </w:rPr>
        <w:t>The Contractor must provide or make available to</w:t>
      </w:r>
      <w:r w:rsidR="004023B0">
        <w:rPr>
          <w:lang w:eastAsia="en-AU"/>
        </w:rPr>
        <w:t xml:space="preserve"> </w:t>
      </w:r>
      <w:bookmarkStart w:id="2665" w:name="_DTBK42107"/>
      <w:bookmarkEnd w:id="2663"/>
      <w:r w:rsidRPr="00FB6786">
        <w:t xml:space="preserve">the Principal </w:t>
      </w:r>
      <w:r w:rsidR="00BD0CE5">
        <w:t>and the Principal Representative</w:t>
      </w:r>
      <w:r w:rsidR="00BD0CE5" w:rsidRPr="003708A1">
        <w:t xml:space="preserve"> </w:t>
      </w:r>
      <w:r w:rsidRPr="00FB6786">
        <w:t>all Contractor Material in connection with the Project</w:t>
      </w:r>
      <w:r w:rsidR="00BD0CE5">
        <w:t xml:space="preserve"> and the Contractor's Activities</w:t>
      </w:r>
      <w:bookmarkStart w:id="2666" w:name="_DTBK42108"/>
      <w:bookmarkEnd w:id="2665"/>
      <w:r w:rsidR="004023B0">
        <w:t xml:space="preserve"> </w:t>
      </w:r>
      <w:r w:rsidRPr="00FB6786">
        <w:t xml:space="preserve">that the Contractor (or any Contractor Associate) has in its power, possession or control, as requested by the </w:t>
      </w:r>
      <w:r w:rsidR="00E71045" w:rsidRPr="00FB6786">
        <w:t>Principal and</w:t>
      </w:r>
      <w:r w:rsidRPr="00FB6786">
        <w:t xml:space="preserve"> allow the Principal</w:t>
      </w:r>
      <w:r w:rsidR="00BD0CE5">
        <w:t xml:space="preserve"> </w:t>
      </w:r>
      <w:r w:rsidRPr="00FB6786">
        <w:t>to make copies of such Contractor Material.</w:t>
      </w:r>
      <w:bookmarkEnd w:id="2664"/>
    </w:p>
    <w:p w14:paraId="23AC741E" w14:textId="77777777" w:rsidR="002C0681" w:rsidRPr="00FB6786" w:rsidRDefault="002C0681" w:rsidP="002C0681">
      <w:pPr>
        <w:pStyle w:val="Heading2"/>
        <w:tabs>
          <w:tab w:val="num" w:pos="0"/>
        </w:tabs>
      </w:pPr>
      <w:bookmarkStart w:id="2667" w:name="_Toc216860828"/>
      <w:bookmarkStart w:id="2668" w:name="_DTBK42109"/>
      <w:bookmarkStart w:id="2669" w:name="_Toc460936272"/>
      <w:bookmarkEnd w:id="2666"/>
      <w:r w:rsidRPr="00FB6786">
        <w:t>Not put Principal in breach</w:t>
      </w:r>
      <w:bookmarkEnd w:id="2667"/>
    </w:p>
    <w:p w14:paraId="29EF6630" w14:textId="5D630E37" w:rsidR="002C0681" w:rsidRPr="00FB6786" w:rsidRDefault="002C0681" w:rsidP="002C0681">
      <w:pPr>
        <w:pStyle w:val="IndentParaLevel1"/>
      </w:pPr>
      <w:bookmarkStart w:id="2670" w:name="_DTBK40768"/>
      <w:bookmarkEnd w:id="2668"/>
      <w:r w:rsidRPr="00FB6786">
        <w:t xml:space="preserve">In carrying out the </w:t>
      </w:r>
      <w:r w:rsidR="00D50E04">
        <w:t>Contractor's Activities</w:t>
      </w:r>
      <w:r w:rsidRPr="00FB6786">
        <w:t>, the Contractor must ensure that neither it nor any Contractor Associate causes the Principal or any Principal Associate to breach or fail to comply with:</w:t>
      </w:r>
    </w:p>
    <w:p w14:paraId="602FF742" w14:textId="77777777" w:rsidR="002C0681" w:rsidRPr="00FB6786" w:rsidRDefault="002C0681" w:rsidP="002C0681">
      <w:pPr>
        <w:pStyle w:val="Heading3"/>
        <w:tabs>
          <w:tab w:val="num" w:pos="964"/>
        </w:tabs>
      </w:pPr>
      <w:bookmarkStart w:id="2671" w:name="_DTBK42110"/>
      <w:bookmarkEnd w:id="2670"/>
      <w:r w:rsidRPr="00FB6786">
        <w:t>any applicable Law or Standard; or</w:t>
      </w:r>
    </w:p>
    <w:p w14:paraId="2B2D852E" w14:textId="7B71917F" w:rsidR="002C0681" w:rsidRPr="00FB6786" w:rsidRDefault="002C0681" w:rsidP="002C0681">
      <w:pPr>
        <w:pStyle w:val="Heading3"/>
        <w:tabs>
          <w:tab w:val="num" w:pos="964"/>
        </w:tabs>
      </w:pPr>
      <w:bookmarkStart w:id="2672" w:name="_DTBK40769"/>
      <w:bookmarkEnd w:id="2671"/>
      <w:r w:rsidRPr="00FB6786">
        <w:t xml:space="preserve">[the Commonwealth Funding Conditions]. </w:t>
      </w:r>
      <w:r w:rsidR="00303F79" w:rsidRPr="00303F79">
        <w:t>[</w:t>
      </w:r>
      <w:r w:rsidR="00303F79" w:rsidRPr="00B527F8">
        <w:rPr>
          <w:b/>
          <w:i/>
          <w:highlight w:val="lightGray"/>
        </w:rPr>
        <w:t>Drafting Note: Delete paragraph (b) if no Commonwealth funding is applicable to the Projec</w:t>
      </w:r>
      <w:r w:rsidR="00303F79" w:rsidRPr="0082788E">
        <w:rPr>
          <w:b/>
          <w:i/>
          <w:highlight w:val="lightGray"/>
        </w:rPr>
        <w:t>t</w:t>
      </w:r>
      <w:r w:rsidR="00303F79" w:rsidRPr="00A75B29">
        <w:rPr>
          <w:highlight w:val="lightGray"/>
        </w:rPr>
        <w:t>.]</w:t>
      </w:r>
    </w:p>
    <w:p w14:paraId="0C5B0643" w14:textId="78724AA5" w:rsidR="002C0681" w:rsidRPr="00FB6786" w:rsidRDefault="002C0681" w:rsidP="002C0681">
      <w:pPr>
        <w:pStyle w:val="Heading2"/>
        <w:tabs>
          <w:tab w:val="num" w:pos="0"/>
        </w:tabs>
      </w:pPr>
      <w:bookmarkStart w:id="2673" w:name="_Ref462174542"/>
      <w:bookmarkStart w:id="2674" w:name="_Toc216860829"/>
      <w:bookmarkEnd w:id="2672"/>
      <w:r w:rsidRPr="00FB6786">
        <w:t>Fit For Purpose warranty</w:t>
      </w:r>
      <w:bookmarkStart w:id="2675" w:name="_DTBK42111"/>
      <w:bookmarkEnd w:id="2661"/>
      <w:bookmarkEnd w:id="2662"/>
      <w:bookmarkEnd w:id="2669"/>
      <w:bookmarkEnd w:id="2673"/>
      <w:bookmarkEnd w:id="2674"/>
    </w:p>
    <w:p w14:paraId="1B0BF5EF" w14:textId="6964916C" w:rsidR="002C0681" w:rsidRPr="00FB6786" w:rsidRDefault="002C0681" w:rsidP="002C0681">
      <w:pPr>
        <w:pStyle w:val="Heading3"/>
      </w:pPr>
      <w:bookmarkStart w:id="2676" w:name="_Ref483904084"/>
      <w:bookmarkStart w:id="2677" w:name="_DTBK40770"/>
      <w:bookmarkStart w:id="2678" w:name="_DTBK39389"/>
      <w:bookmarkEnd w:id="2675"/>
      <w:r w:rsidRPr="00FB6786">
        <w:t>(</w:t>
      </w:r>
      <w:r w:rsidRPr="00C60435">
        <w:rPr>
          <w:b/>
        </w:rPr>
        <w:t>Works</w:t>
      </w:r>
      <w:r w:rsidRPr="00C60435">
        <w:t xml:space="preserve">): </w:t>
      </w:r>
      <w:r w:rsidRPr="00A75B29">
        <w:t xml:space="preserve">On the Date of </w:t>
      </w:r>
      <w:r w:rsidR="003F2D37" w:rsidRPr="00A75B29">
        <w:t>Practical Completion</w:t>
      </w:r>
      <w:r w:rsidRPr="00C60435">
        <w:t>, the Contractor</w:t>
      </w:r>
      <w:r w:rsidRPr="00C60435" w:rsidDel="0005174C">
        <w:t xml:space="preserve"> warrants that</w:t>
      </w:r>
      <w:r w:rsidRPr="00C60435">
        <w:t xml:space="preserve"> the Works</w:t>
      </w:r>
      <w:r w:rsidR="00B3115A">
        <w:t>:</w:t>
      </w:r>
      <w:bookmarkEnd w:id="2676"/>
      <w:r w:rsidR="00C60435">
        <w:t xml:space="preserve"> </w:t>
      </w:r>
    </w:p>
    <w:bookmarkEnd w:id="2677"/>
    <w:p w14:paraId="34E69124" w14:textId="77777777" w:rsidR="002C0681" w:rsidRPr="00FB6786" w:rsidRDefault="002C0681" w:rsidP="002C0681">
      <w:pPr>
        <w:pStyle w:val="Heading4"/>
        <w:tabs>
          <w:tab w:val="num" w:pos="1928"/>
        </w:tabs>
      </w:pPr>
      <w:r w:rsidRPr="00FB6786">
        <w:t>are:</w:t>
      </w:r>
    </w:p>
    <w:p w14:paraId="0C5AD837" w14:textId="77777777" w:rsidR="002C0681" w:rsidRPr="00FB6786" w:rsidRDefault="002C0681" w:rsidP="002C0681">
      <w:pPr>
        <w:pStyle w:val="Heading5"/>
      </w:pPr>
      <w:bookmarkStart w:id="2679" w:name="_DTBK40771"/>
      <w:r w:rsidRPr="00FB6786">
        <w:t xml:space="preserve">Fit For Purpose by reference to the purposes, functions and uses which are current and apply as at the Date of </w:t>
      </w:r>
      <w:r w:rsidR="003F2D37">
        <w:t>Practical Completion</w:t>
      </w:r>
      <w:r w:rsidRPr="00FB6786">
        <w:t>; and</w:t>
      </w:r>
    </w:p>
    <w:p w14:paraId="14256A0F" w14:textId="77777777" w:rsidR="002C0681" w:rsidRPr="00FB6786" w:rsidRDefault="002C0681" w:rsidP="002C0681">
      <w:pPr>
        <w:pStyle w:val="Heading5"/>
      </w:pPr>
      <w:bookmarkStart w:id="2680" w:name="_DTBK40772"/>
      <w:bookmarkEnd w:id="2679"/>
      <w:r w:rsidRPr="00FB6786">
        <w:t xml:space="preserve">capable of remaining Fit For Purpose by reference to the purposes, functions and uses which are current and apply as at the Date of </w:t>
      </w:r>
      <w:r w:rsidR="003F2D37">
        <w:t>Practical Completion</w:t>
      </w:r>
      <w:r w:rsidRPr="00FB6786">
        <w:t>, subject to operation and maintenance after such date which:</w:t>
      </w:r>
    </w:p>
    <w:p w14:paraId="7A627E23" w14:textId="1F5BF133" w:rsidR="002C0681" w:rsidRPr="00FB6786" w:rsidRDefault="002C0681" w:rsidP="002C0681">
      <w:pPr>
        <w:pStyle w:val="Heading6"/>
      </w:pPr>
      <w:bookmarkStart w:id="2681" w:name="_DTBK42112"/>
      <w:bookmarkEnd w:id="2680"/>
      <w:r w:rsidRPr="00FB6786">
        <w:t xml:space="preserve">is in accordance with </w:t>
      </w:r>
      <w:r w:rsidR="006D059F">
        <w:t>the O&amp;M Manuals</w:t>
      </w:r>
      <w:r w:rsidRPr="00FB6786">
        <w:t>;</w:t>
      </w:r>
    </w:p>
    <w:p w14:paraId="2F8E09DD" w14:textId="26141AEB" w:rsidR="002C0681" w:rsidRPr="00FB6786" w:rsidRDefault="002C0681" w:rsidP="002C0681">
      <w:pPr>
        <w:pStyle w:val="Heading6"/>
      </w:pPr>
      <w:bookmarkStart w:id="2682" w:name="_DTBK40773"/>
      <w:bookmarkEnd w:id="2681"/>
      <w:r w:rsidRPr="00FB6786">
        <w:t xml:space="preserve">is such that any damage to the relevant component of the </w:t>
      </w:r>
      <w:r w:rsidR="000376EB">
        <w:t xml:space="preserve">Works </w:t>
      </w:r>
      <w:r w:rsidRPr="00FB6786">
        <w:t xml:space="preserve">occurring after the Date of </w:t>
      </w:r>
      <w:r w:rsidR="003F2D37">
        <w:t>Practical Completion</w:t>
      </w:r>
      <w:r w:rsidRPr="00FB6786">
        <w:t xml:space="preserve"> is promptly rectified in accordance with </w:t>
      </w:r>
      <w:r w:rsidR="00417EEE">
        <w:t>Best D&amp;C Practices</w:t>
      </w:r>
      <w:r w:rsidRPr="00FB6786">
        <w:t>; and</w:t>
      </w:r>
    </w:p>
    <w:p w14:paraId="771D3494" w14:textId="77777777" w:rsidR="002C0681" w:rsidRPr="00DD7300" w:rsidRDefault="002C0681" w:rsidP="00F30071">
      <w:pPr>
        <w:pStyle w:val="Heading6"/>
      </w:pPr>
      <w:bookmarkStart w:id="2683" w:name="_DTBK40774"/>
      <w:bookmarkEnd w:id="2682"/>
      <w:r w:rsidRPr="00DD7300">
        <w:t xml:space="preserve">takes into account any Change in Law or Change in Policy occurring after the Date of </w:t>
      </w:r>
      <w:r w:rsidR="003F2D37">
        <w:t>Practical Completion</w:t>
      </w:r>
      <w:r w:rsidRPr="00DD7300">
        <w:t>; and</w:t>
      </w:r>
    </w:p>
    <w:p w14:paraId="3677150A" w14:textId="77777777" w:rsidR="002C0681" w:rsidRPr="00FB6786" w:rsidRDefault="002C0681" w:rsidP="00F30071">
      <w:pPr>
        <w:pStyle w:val="Heading4"/>
      </w:pPr>
      <w:bookmarkStart w:id="2684" w:name="_DTBK42113"/>
      <w:bookmarkEnd w:id="2683"/>
      <w:r w:rsidRPr="00FB6786">
        <w:t>comply with</w:t>
      </w:r>
      <w:r w:rsidR="00B773DE">
        <w:t xml:space="preserve"> </w:t>
      </w:r>
      <w:r w:rsidRPr="00FB6786">
        <w:t>the requirements of this Deed</w:t>
      </w:r>
      <w:r w:rsidR="00B773DE">
        <w:t xml:space="preserve">, </w:t>
      </w:r>
      <w:r w:rsidRPr="00FB6786">
        <w:t>all applicable Laws</w:t>
      </w:r>
      <w:r w:rsidR="00B773DE">
        <w:t>,</w:t>
      </w:r>
      <w:r w:rsidRPr="00FB6786">
        <w:t xml:space="preserve"> an</w:t>
      </w:r>
      <w:r w:rsidR="00B773DE">
        <w:t xml:space="preserve">d </w:t>
      </w:r>
      <w:r w:rsidRPr="00FB6786">
        <w:t>all applicable Standards.</w:t>
      </w:r>
    </w:p>
    <w:p w14:paraId="7AA1D576" w14:textId="391C9AE5" w:rsidR="002C0681" w:rsidRPr="00FB6786" w:rsidRDefault="002C0681" w:rsidP="002C0681">
      <w:pPr>
        <w:pStyle w:val="Heading3"/>
      </w:pPr>
      <w:bookmarkStart w:id="2685" w:name="_Ref483905202"/>
      <w:bookmarkStart w:id="2686" w:name="_DTBK40775"/>
      <w:bookmarkStart w:id="2687" w:name="_DTBK39390"/>
      <w:bookmarkEnd w:id="2678"/>
      <w:bookmarkEnd w:id="2684"/>
      <w:r w:rsidRPr="00FB6786">
        <w:t>(</w:t>
      </w:r>
      <w:r w:rsidRPr="00FB6786">
        <w:rPr>
          <w:b/>
        </w:rPr>
        <w:t>Returned Assets</w:t>
      </w:r>
      <w:r w:rsidRPr="00FB6786">
        <w:t xml:space="preserve">): As at the Date of </w:t>
      </w:r>
      <w:r w:rsidR="00505ECF">
        <w:t>Returned Works Completion</w:t>
      </w:r>
      <w:r w:rsidRPr="00FB6786">
        <w:t xml:space="preserve"> for a Returned Asset, the Contractor warrants that the relevant Returned Asset:</w:t>
      </w:r>
      <w:bookmarkEnd w:id="2685"/>
    </w:p>
    <w:p w14:paraId="2D870F66" w14:textId="7F9123ED" w:rsidR="002C0681" w:rsidRPr="00FB6786" w:rsidRDefault="002C0681" w:rsidP="002C0681">
      <w:pPr>
        <w:pStyle w:val="Heading4"/>
        <w:tabs>
          <w:tab w:val="num" w:pos="1928"/>
        </w:tabs>
      </w:pPr>
      <w:bookmarkStart w:id="2688" w:name="_Ref507478039"/>
      <w:bookmarkStart w:id="2689" w:name="_DTBK40776"/>
      <w:bookmarkEnd w:id="2686"/>
      <w:r w:rsidRPr="00FB6786">
        <w:lastRenderedPageBreak/>
        <w:t xml:space="preserve">is Fit For Purpose by reference to the purposes, functions and uses which are current and apply as at the Date of </w:t>
      </w:r>
      <w:r w:rsidR="00505ECF">
        <w:t>Returned Works Completion</w:t>
      </w:r>
      <w:r w:rsidRPr="00FB6786">
        <w:t xml:space="preserve"> for that Returned Asset;</w:t>
      </w:r>
      <w:bookmarkEnd w:id="2688"/>
    </w:p>
    <w:p w14:paraId="31667587" w14:textId="5DFCCF77" w:rsidR="002C0681" w:rsidRPr="00FB6786" w:rsidRDefault="002C0681" w:rsidP="00F30071">
      <w:pPr>
        <w:pStyle w:val="Heading4"/>
      </w:pPr>
      <w:bookmarkStart w:id="2690" w:name="_DTBK42114"/>
      <w:bookmarkEnd w:id="2689"/>
      <w:r w:rsidRPr="00FB6786">
        <w:t>complies with</w:t>
      </w:r>
      <w:r w:rsidR="00B773DE">
        <w:t xml:space="preserve"> </w:t>
      </w:r>
      <w:r w:rsidRPr="00FB6786">
        <w:t>the requirements of this Deed</w:t>
      </w:r>
      <w:r w:rsidR="00B773DE">
        <w:t xml:space="preserve">, </w:t>
      </w:r>
      <w:r w:rsidRPr="00FB6786">
        <w:t>all applicable Laws</w:t>
      </w:r>
      <w:r w:rsidR="00B773DE">
        <w:t>,</w:t>
      </w:r>
      <w:r w:rsidRPr="00FB6786">
        <w:t xml:space="preserve"> and</w:t>
      </w:r>
      <w:r w:rsidR="00B773DE">
        <w:t xml:space="preserve"> </w:t>
      </w:r>
      <w:r w:rsidRPr="00FB6786">
        <w:t>all applicable Standards; and</w:t>
      </w:r>
    </w:p>
    <w:p w14:paraId="42B77BBB" w14:textId="75244015" w:rsidR="002C0681" w:rsidRPr="00FB6786" w:rsidRDefault="002C0681" w:rsidP="00E25E73">
      <w:pPr>
        <w:pStyle w:val="Heading4"/>
      </w:pPr>
      <w:bookmarkStart w:id="2691" w:name="_DTBK40777"/>
      <w:bookmarkEnd w:id="2690"/>
      <w:r w:rsidRPr="00FB6786">
        <w:t xml:space="preserve">if the Returned Asset or any part of the Returned Asset is a Warranted Asset is capable of remaining Fit For Purpose by reference to the purposes, functions, uses and requirements referred to in clause </w:t>
      </w:r>
      <w:r w:rsidRPr="00DD7300">
        <w:fldChar w:fldCharType="begin"/>
      </w:r>
      <w:r w:rsidRPr="00FB6786">
        <w:instrText xml:space="preserve"> REF _Ref507478039 \w \h </w:instrText>
      </w:r>
      <w:r>
        <w:instrText xml:space="preserve"> \* MERGEFORMAT </w:instrText>
      </w:r>
      <w:r w:rsidRPr="00DD7300">
        <w:fldChar w:fldCharType="separate"/>
      </w:r>
      <w:r w:rsidR="00C1101A">
        <w:t>5.5(b)(i)</w:t>
      </w:r>
      <w:r w:rsidRPr="00DD7300">
        <w:fldChar w:fldCharType="end"/>
      </w:r>
      <w:r w:rsidRPr="00FB6786">
        <w:t xml:space="preserve"> (without any major maintenance or refurbishment works) for its Warranted Life, provided that the Returned Asset is operated and maintained following the relevant Date of </w:t>
      </w:r>
      <w:r w:rsidR="00505ECF">
        <w:t>Returned Works Completion</w:t>
      </w:r>
      <w:r w:rsidRPr="00FB6786">
        <w:t xml:space="preserve"> for that Returned Asset:</w:t>
      </w:r>
    </w:p>
    <w:p w14:paraId="14129DE9" w14:textId="62E5DD1C" w:rsidR="002C0681" w:rsidRPr="00FB6786" w:rsidRDefault="002C0681">
      <w:pPr>
        <w:pStyle w:val="Heading5"/>
      </w:pPr>
      <w:bookmarkStart w:id="2692" w:name="_DTBK42115"/>
      <w:bookmarkEnd w:id="2691"/>
      <w:r w:rsidRPr="00FB6786">
        <w:t xml:space="preserve">in accordance with </w:t>
      </w:r>
      <w:r w:rsidR="006D059F">
        <w:t>the O&amp;M Manuals</w:t>
      </w:r>
      <w:r w:rsidRPr="00FB6786">
        <w:t>;</w:t>
      </w:r>
    </w:p>
    <w:p w14:paraId="2940B97B" w14:textId="7AC1D9D4" w:rsidR="002C0681" w:rsidRPr="00FB6786" w:rsidRDefault="002C0681">
      <w:pPr>
        <w:pStyle w:val="Heading5"/>
      </w:pPr>
      <w:bookmarkStart w:id="2693" w:name="_DTBK40778"/>
      <w:bookmarkEnd w:id="2692"/>
      <w:r w:rsidRPr="00FB6786">
        <w:t xml:space="preserve">such that any damage to the relevant Returned Asset or any part of the Returned Asset occurring after the Date of </w:t>
      </w:r>
      <w:r w:rsidR="00505ECF">
        <w:t>Returned Works Completion</w:t>
      </w:r>
      <w:r w:rsidRPr="00FB6786">
        <w:t xml:space="preserve"> for that Returned Asset is promptly rectified in accordance with Best </w:t>
      </w:r>
      <w:r w:rsidR="0083015B">
        <w:t>D&amp;C</w:t>
      </w:r>
      <w:r w:rsidR="0083015B" w:rsidRPr="00FB6786">
        <w:t xml:space="preserve"> </w:t>
      </w:r>
      <w:r w:rsidRPr="00FB6786">
        <w:t>Practices; and</w:t>
      </w:r>
    </w:p>
    <w:p w14:paraId="33186240" w14:textId="4D1CA3EF" w:rsidR="002C0681" w:rsidRPr="00FB6786" w:rsidRDefault="002C0681">
      <w:pPr>
        <w:pStyle w:val="Heading5"/>
      </w:pPr>
      <w:bookmarkStart w:id="2694" w:name="_DTBK42116"/>
      <w:bookmarkEnd w:id="2693"/>
      <w:r w:rsidRPr="00FB6786">
        <w:t>in accordance with all Laws and Standards then applicable.</w:t>
      </w:r>
    </w:p>
    <w:p w14:paraId="177ECAD8" w14:textId="335FA72E" w:rsidR="002C0681" w:rsidRPr="00FB6786" w:rsidRDefault="002C0681" w:rsidP="002C0681">
      <w:pPr>
        <w:pStyle w:val="Heading2"/>
        <w:numPr>
          <w:ilvl w:val="1"/>
          <w:numId w:val="15"/>
        </w:numPr>
      </w:pPr>
      <w:bookmarkStart w:id="2695" w:name="_Toc63086269"/>
      <w:bookmarkStart w:id="2696" w:name="_Toc63087503"/>
      <w:bookmarkStart w:id="2697" w:name="_Toc63236162"/>
      <w:bookmarkStart w:id="2698" w:name="_Toc63237397"/>
      <w:bookmarkStart w:id="2699" w:name="_Toc507528245"/>
      <w:bookmarkStart w:id="2700" w:name="_Ref442780199"/>
      <w:bookmarkStart w:id="2701" w:name="_Toc448478978"/>
      <w:bookmarkStart w:id="2702" w:name="_Toc462215774"/>
      <w:bookmarkStart w:id="2703" w:name="_Ref483901731"/>
      <w:bookmarkStart w:id="2704" w:name="_Ref472494099"/>
      <w:bookmarkStart w:id="2705" w:name="_Toc216860830"/>
      <w:bookmarkEnd w:id="2687"/>
      <w:bookmarkEnd w:id="2694"/>
      <w:bookmarkEnd w:id="2695"/>
      <w:bookmarkEnd w:id="2696"/>
      <w:bookmarkEnd w:id="2697"/>
      <w:bookmarkEnd w:id="2698"/>
      <w:bookmarkEnd w:id="2699"/>
      <w:r w:rsidRPr="00FB6786">
        <w:t>All risks</w:t>
      </w:r>
      <w:bookmarkStart w:id="2706" w:name="_DTBK42117"/>
      <w:bookmarkEnd w:id="2700"/>
      <w:bookmarkEnd w:id="2701"/>
      <w:bookmarkEnd w:id="2702"/>
      <w:bookmarkEnd w:id="2703"/>
      <w:bookmarkEnd w:id="2704"/>
      <w:bookmarkEnd w:id="2705"/>
    </w:p>
    <w:p w14:paraId="763874FE" w14:textId="771F0D15" w:rsidR="002C0681" w:rsidRPr="00FB6786" w:rsidRDefault="002C0681" w:rsidP="002C0681">
      <w:pPr>
        <w:pStyle w:val="Heading3"/>
      </w:pPr>
      <w:bookmarkStart w:id="2707" w:name="_Ref442780201"/>
      <w:bookmarkStart w:id="2708" w:name="_DTBK40779"/>
      <w:bookmarkStart w:id="2709" w:name="_DTBK39391"/>
      <w:bookmarkEnd w:id="2706"/>
      <w:r w:rsidRPr="00FB6786">
        <w:t>(</w:t>
      </w:r>
      <w:r w:rsidRPr="00FB6786">
        <w:rPr>
          <w:b/>
        </w:rPr>
        <w:t>All risks</w:t>
      </w:r>
      <w:r w:rsidRPr="00FB6786">
        <w:t>): Except as otherwise expressly provided in the Project Documents as between the Principal and the Contractor, the Contractor</w:t>
      </w:r>
      <w:r w:rsidR="003842C2">
        <w:t xml:space="preserve"> </w:t>
      </w:r>
      <w:r w:rsidR="003842C2" w:rsidRPr="00FB6786">
        <w:t xml:space="preserve">accepts all risks (and the cost of such risks) in connection with performing the </w:t>
      </w:r>
      <w:r w:rsidR="003842C2">
        <w:t>Contractor's Activities</w:t>
      </w:r>
      <w:r w:rsidR="003842C2" w:rsidRPr="00FB6786">
        <w:t xml:space="preserve"> (including the Site, </w:t>
      </w:r>
      <w:r w:rsidR="003842C2">
        <w:t xml:space="preserve">Extra Land, </w:t>
      </w:r>
      <w:r w:rsidR="003842C2" w:rsidRPr="00FB6786">
        <w:t>the Site Conditions</w:t>
      </w:r>
      <w:r w:rsidR="003842C2">
        <w:t xml:space="preserve"> and</w:t>
      </w:r>
      <w:r w:rsidR="003842C2" w:rsidRPr="00FB6786">
        <w:t xml:space="preserve"> the </w:t>
      </w:r>
      <w:r w:rsidR="003842C2">
        <w:t>Works</w:t>
      </w:r>
      <w:bookmarkEnd w:id="2707"/>
      <w:r w:rsidR="003842C2" w:rsidRPr="00FB6786">
        <w:t>)</w:t>
      </w:r>
      <w:r w:rsidR="003842C2">
        <w:t>.</w:t>
      </w:r>
    </w:p>
    <w:p w14:paraId="567EF23D" w14:textId="4E75B9C8" w:rsidR="002C0681" w:rsidRPr="00FB6786" w:rsidRDefault="002C0681" w:rsidP="002C0681">
      <w:pPr>
        <w:pStyle w:val="Heading3"/>
        <w:tabs>
          <w:tab w:val="num" w:pos="3233"/>
        </w:tabs>
      </w:pPr>
      <w:bookmarkStart w:id="2710" w:name="_Ref501620452"/>
      <w:bookmarkStart w:id="2711" w:name="_Ref500132791"/>
      <w:bookmarkStart w:id="2712" w:name="_Ref499807465"/>
      <w:bookmarkStart w:id="2713" w:name="_Ref499807926"/>
      <w:bookmarkStart w:id="2714" w:name="_DTBK39392"/>
      <w:bookmarkEnd w:id="2708"/>
      <w:bookmarkEnd w:id="2709"/>
      <w:r w:rsidRPr="00FB6786">
        <w:t>(</w:t>
      </w:r>
      <w:r w:rsidRPr="00FB6786">
        <w:rPr>
          <w:b/>
        </w:rPr>
        <w:t>Right to defend</w:t>
      </w:r>
      <w:r w:rsidRPr="00FB6786">
        <w:t xml:space="preserve">): Subject to any provision of a Project Document </w:t>
      </w:r>
      <w:r w:rsidR="00B773DE">
        <w:t xml:space="preserve">to the contrary, </w:t>
      </w:r>
      <w:r w:rsidRPr="00FB6786">
        <w:t xml:space="preserve">clause </w:t>
      </w:r>
      <w:r w:rsidRPr="00DD7300">
        <w:fldChar w:fldCharType="begin"/>
      </w:r>
      <w:r w:rsidRPr="00FB6786">
        <w:instrText xml:space="preserve"> REF _Ref442780201 \w \h </w:instrText>
      </w:r>
      <w:r>
        <w:instrText xml:space="preserve"> \* MERGEFORMAT </w:instrText>
      </w:r>
      <w:r w:rsidRPr="00DD7300">
        <w:fldChar w:fldCharType="separate"/>
      </w:r>
      <w:r w:rsidR="00C1101A">
        <w:t>5.6(a)</w:t>
      </w:r>
      <w:r w:rsidRPr="00DD7300">
        <w:fldChar w:fldCharType="end"/>
      </w:r>
      <w:r w:rsidRPr="00FB6786">
        <w:t xml:space="preserve"> does not preclude or limit the Contractor from raising any defence available at Law to any Claim made by the Principal or Principal Associates against the Contractor.</w:t>
      </w:r>
      <w:bookmarkEnd w:id="2710"/>
      <w:r w:rsidRPr="00FB6786">
        <w:t xml:space="preserve"> </w:t>
      </w:r>
      <w:bookmarkEnd w:id="2711"/>
      <w:bookmarkEnd w:id="2712"/>
      <w:bookmarkEnd w:id="2713"/>
    </w:p>
    <w:p w14:paraId="5F1FFC4E" w14:textId="7403873C" w:rsidR="002C0681" w:rsidRPr="00FB6786" w:rsidRDefault="002C0681" w:rsidP="0028713A">
      <w:pPr>
        <w:pStyle w:val="Heading3"/>
        <w:keepNext/>
      </w:pPr>
      <w:bookmarkStart w:id="2715" w:name="_Ref492489993"/>
      <w:bookmarkStart w:id="2716" w:name="_DTBK40781"/>
      <w:bookmarkStart w:id="2717" w:name="_Ref442780209"/>
      <w:bookmarkStart w:id="2718" w:name="_DTBK39393"/>
      <w:bookmarkEnd w:id="2714"/>
      <w:r w:rsidRPr="00FB6786">
        <w:t>(</w:t>
      </w:r>
      <w:r w:rsidRPr="00FB6786">
        <w:rPr>
          <w:b/>
        </w:rPr>
        <w:t>Principal Liability</w:t>
      </w:r>
      <w:r w:rsidRPr="00FB6786">
        <w:t>): Without limiting clauses</w:t>
      </w:r>
      <w:r>
        <w:t xml:space="preserve"> </w:t>
      </w:r>
      <w:r>
        <w:fldChar w:fldCharType="begin"/>
      </w:r>
      <w:r>
        <w:instrText xml:space="preserve"> REF _Ref49330837 \w \h </w:instrText>
      </w:r>
      <w:r>
        <w:fldChar w:fldCharType="separate"/>
      </w:r>
      <w:r w:rsidR="00C1101A">
        <w:t>5.6(d)</w:t>
      </w:r>
      <w:r>
        <w:fldChar w:fldCharType="end"/>
      </w:r>
      <w:r w:rsidRPr="00FB6786">
        <w:t xml:space="preserve"> or </w:t>
      </w:r>
      <w:r w:rsidRPr="00DD7300">
        <w:fldChar w:fldCharType="begin"/>
      </w:r>
      <w:r w:rsidRPr="00FB6786">
        <w:instrText xml:space="preserve"> REF _Ref466988149 \r \h </w:instrText>
      </w:r>
      <w:r>
        <w:instrText xml:space="preserve"> \* MERGEFORMAT </w:instrText>
      </w:r>
      <w:r w:rsidRPr="00DD7300">
        <w:fldChar w:fldCharType="separate"/>
      </w:r>
      <w:r w:rsidR="00C1101A">
        <w:t>28.10(b)</w:t>
      </w:r>
      <w:r w:rsidRPr="00DD7300">
        <w:fldChar w:fldCharType="end"/>
      </w:r>
      <w:r w:rsidRPr="00FB6786">
        <w:t xml:space="preserve">, </w:t>
      </w:r>
      <w:r>
        <w:t>clause</w:t>
      </w:r>
      <w:r w:rsidR="00667650">
        <w:t>s</w:t>
      </w:r>
      <w:r>
        <w:t xml:space="preserve"> </w:t>
      </w:r>
      <w:r>
        <w:fldChar w:fldCharType="begin"/>
      </w:r>
      <w:r>
        <w:instrText xml:space="preserve"> REF _Ref361391506 \r \h </w:instrText>
      </w:r>
      <w:r>
        <w:fldChar w:fldCharType="separate"/>
      </w:r>
      <w:r w:rsidR="00C1101A">
        <w:t>2.15(c)</w:t>
      </w:r>
      <w:r>
        <w:fldChar w:fldCharType="end"/>
      </w:r>
      <w:r w:rsidR="00B773DE">
        <w:t>,</w:t>
      </w:r>
      <w:r>
        <w:t xml:space="preserve"> </w:t>
      </w:r>
      <w:r w:rsidRPr="00DD7300">
        <w:fldChar w:fldCharType="begin"/>
      </w:r>
      <w:r w:rsidRPr="00FB6786">
        <w:instrText xml:space="preserve"> REF _Ref442780201 \w \h  \* MERGEFORMAT </w:instrText>
      </w:r>
      <w:r w:rsidRPr="00DD7300">
        <w:fldChar w:fldCharType="separate"/>
      </w:r>
      <w:r w:rsidR="00C1101A">
        <w:t>5.6(a)</w:t>
      </w:r>
      <w:r w:rsidRPr="00DD7300">
        <w:fldChar w:fldCharType="end"/>
      </w:r>
      <w:r w:rsidRPr="00FB6786">
        <w:t xml:space="preserve"> and </w:t>
      </w:r>
      <w:r w:rsidRPr="00DD7300">
        <w:fldChar w:fldCharType="begin"/>
      </w:r>
      <w:r w:rsidRPr="00FB6786">
        <w:instrText xml:space="preserve"> REF _Ref501620452 \w \h </w:instrText>
      </w:r>
      <w:r>
        <w:instrText xml:space="preserve"> \* MERGEFORMAT </w:instrText>
      </w:r>
      <w:r w:rsidRPr="00DD7300">
        <w:fldChar w:fldCharType="separate"/>
      </w:r>
      <w:r w:rsidR="00C1101A">
        <w:t>5.6(b)</w:t>
      </w:r>
      <w:r w:rsidRPr="00DD7300">
        <w:fldChar w:fldCharType="end"/>
      </w:r>
      <w:r w:rsidRPr="00FB6786">
        <w:t xml:space="preserve"> do not limit any Claim that the Contractor may have against the Principal or a Principal Associate, or any Liability the Principal or a Principal Associate may have to the Contractor or any Contractor Associate, under the Project Documents or at Law:</w:t>
      </w:r>
      <w:bookmarkEnd w:id="2715"/>
    </w:p>
    <w:p w14:paraId="691F169F" w14:textId="6C1448D8" w:rsidR="002C0681" w:rsidRPr="00FB6786" w:rsidRDefault="002C0681" w:rsidP="0028713A">
      <w:pPr>
        <w:pStyle w:val="Heading4"/>
        <w:keepNext/>
      </w:pPr>
      <w:bookmarkStart w:id="2719" w:name="_DTBK42119"/>
      <w:bookmarkEnd w:id="2716"/>
      <w:r w:rsidRPr="00FB6786">
        <w:t>for damages for breach of a Project Document by the Principal or any Principal Associate; or</w:t>
      </w:r>
    </w:p>
    <w:p w14:paraId="68B3CD3E" w14:textId="77777777" w:rsidR="002C0681" w:rsidRPr="00FB6786" w:rsidRDefault="002C0681" w:rsidP="002C0681">
      <w:pPr>
        <w:pStyle w:val="Heading4"/>
      </w:pPr>
      <w:bookmarkStart w:id="2720" w:name="_DTBK42120"/>
      <w:bookmarkEnd w:id="2719"/>
      <w:r w:rsidRPr="00FB6786">
        <w:t xml:space="preserve">in respect of </w:t>
      </w:r>
      <w:bookmarkStart w:id="2721" w:name="_Ref442780219"/>
      <w:bookmarkEnd w:id="2717"/>
      <w:r w:rsidRPr="00FB6786">
        <w:t>the Contractor’s or any Contractor Associate's Liability to a third party in respect of death, personal injury or damage to property, to the extent that the Liability of the Contractor or any Contractor Associate is a consequence o</w:t>
      </w:r>
      <w:bookmarkEnd w:id="2721"/>
      <w:r w:rsidRPr="00FB6786">
        <w:t>f</w:t>
      </w:r>
      <w:bookmarkStart w:id="2722" w:name="_Ref442780224"/>
      <w:r w:rsidRPr="00FB6786">
        <w:t xml:space="preserve"> a fraudulent, reckless, unlawful or malicious act or omission of the Principal or any Principal Associate.</w:t>
      </w:r>
      <w:bookmarkEnd w:id="2722"/>
    </w:p>
    <w:p w14:paraId="54D5AA8D" w14:textId="1C3A4446" w:rsidR="002C0681" w:rsidRDefault="002C0681" w:rsidP="002C0681">
      <w:pPr>
        <w:pStyle w:val="Heading3"/>
      </w:pPr>
      <w:bookmarkStart w:id="2723" w:name="_Ref468363698"/>
      <w:bookmarkStart w:id="2724" w:name="_DTBK39394"/>
      <w:bookmarkEnd w:id="2718"/>
      <w:bookmarkEnd w:id="2720"/>
      <w:r w:rsidRPr="00FB6786">
        <w:rPr>
          <w:bCs w:val="0"/>
        </w:rPr>
        <w:t>(</w:t>
      </w:r>
      <w:r w:rsidRPr="00FB6786">
        <w:rPr>
          <w:b/>
          <w:bCs w:val="0"/>
        </w:rPr>
        <w:t>Contractor acknowledgement</w:t>
      </w:r>
      <w:r w:rsidRPr="00FB6786">
        <w:rPr>
          <w:bCs w:val="0"/>
        </w:rPr>
        <w:t xml:space="preserve">): </w:t>
      </w:r>
      <w:r w:rsidR="00B773DE">
        <w:rPr>
          <w:bCs w:val="0"/>
        </w:rPr>
        <w:t xml:space="preserve">Subject to clause </w:t>
      </w:r>
      <w:r w:rsidR="00B773DE">
        <w:rPr>
          <w:bCs w:val="0"/>
        </w:rPr>
        <w:fldChar w:fldCharType="begin"/>
      </w:r>
      <w:r w:rsidR="00B773DE">
        <w:rPr>
          <w:bCs w:val="0"/>
        </w:rPr>
        <w:instrText xml:space="preserve"> REF _Ref233956011 \w \h </w:instrText>
      </w:r>
      <w:r w:rsidR="00B773DE">
        <w:rPr>
          <w:bCs w:val="0"/>
        </w:rPr>
      </w:r>
      <w:r w:rsidR="00B773DE">
        <w:rPr>
          <w:bCs w:val="0"/>
        </w:rPr>
        <w:fldChar w:fldCharType="separate"/>
      </w:r>
      <w:r w:rsidR="00C1101A">
        <w:rPr>
          <w:bCs w:val="0"/>
        </w:rPr>
        <w:t>28.9</w:t>
      </w:r>
      <w:r w:rsidR="00B773DE">
        <w:rPr>
          <w:bCs w:val="0"/>
        </w:rPr>
        <w:fldChar w:fldCharType="end"/>
      </w:r>
      <w:r w:rsidR="00B773DE">
        <w:rPr>
          <w:bCs w:val="0"/>
        </w:rPr>
        <w:t>, t</w:t>
      </w:r>
      <w:r w:rsidRPr="00FB6786">
        <w:rPr>
          <w:bCs w:val="0"/>
        </w:rPr>
        <w:t>he Contractor acknowledges and agrees that, the Contractor's sole financial remedy, and the Principal’s sole financial Liability</w:t>
      </w:r>
      <w:bookmarkEnd w:id="2723"/>
      <w:r w:rsidRPr="00FB6786" w:rsidDel="00083465">
        <w:rPr>
          <w:bCs w:val="0"/>
        </w:rPr>
        <w:t xml:space="preserve"> </w:t>
      </w:r>
      <w:bookmarkStart w:id="2725" w:name="_Ref49330837"/>
      <w:r w:rsidRPr="00DD7300">
        <w:t xml:space="preserve">for delay, disruption or disturbance to the progress of any part of the </w:t>
      </w:r>
      <w:r w:rsidR="00D50E04">
        <w:t>Contractor's Activities</w:t>
      </w:r>
      <w:r w:rsidRPr="00DD7300">
        <w:t>, including by reason of an Adjustment Event (Time), is limited to the amount payable by the Principal to the Contractor in accordance with clauses</w:t>
      </w:r>
      <w:r w:rsidR="00B527F8">
        <w:t xml:space="preserve"> </w:t>
      </w:r>
      <w:r w:rsidR="00B527F8">
        <w:fldChar w:fldCharType="begin"/>
      </w:r>
      <w:r w:rsidR="00B527F8">
        <w:instrText xml:space="preserve"> REF _Ref81854723 \w \h </w:instrText>
      </w:r>
      <w:r w:rsidR="00B527F8">
        <w:fldChar w:fldCharType="separate"/>
      </w:r>
      <w:r w:rsidR="00C1101A">
        <w:t>26.10</w:t>
      </w:r>
      <w:r w:rsidR="00B527F8">
        <w:fldChar w:fldCharType="end"/>
      </w:r>
      <w:r w:rsidRPr="00DD7300">
        <w:t xml:space="preserve">, </w:t>
      </w:r>
      <w:r w:rsidR="00B23A3A">
        <w:fldChar w:fldCharType="begin"/>
      </w:r>
      <w:r w:rsidR="00B23A3A">
        <w:instrText xml:space="preserve"> REF _Ref130236794 \w \h </w:instrText>
      </w:r>
      <w:r w:rsidR="00B23A3A">
        <w:fldChar w:fldCharType="separate"/>
      </w:r>
      <w:r w:rsidR="00C1101A">
        <w:t>26.15</w:t>
      </w:r>
      <w:r w:rsidR="00B23A3A">
        <w:fldChar w:fldCharType="end"/>
      </w:r>
      <w:r w:rsidR="00B23A3A">
        <w:t xml:space="preserve">, </w:t>
      </w:r>
      <w:r w:rsidRPr="00DD7300">
        <w:fldChar w:fldCharType="begin"/>
      </w:r>
      <w:r w:rsidRPr="00DD7300">
        <w:instrText xml:space="preserve"> REF _Ref462321473 \w \h </w:instrText>
      </w:r>
      <w:r>
        <w:instrText xml:space="preserve"> \* MERGEFORMAT </w:instrText>
      </w:r>
      <w:r w:rsidRPr="00DD7300">
        <w:fldChar w:fldCharType="separate"/>
      </w:r>
      <w:r w:rsidR="00C1101A">
        <w:t>26.16</w:t>
      </w:r>
      <w:r w:rsidRPr="00DD7300">
        <w:fldChar w:fldCharType="end"/>
      </w:r>
      <w:r w:rsidR="00B23A3A">
        <w:t xml:space="preserve">, </w:t>
      </w:r>
      <w:r w:rsidR="00B23A3A">
        <w:fldChar w:fldCharType="begin"/>
      </w:r>
      <w:r w:rsidR="00B23A3A">
        <w:instrText xml:space="preserve"> REF _Ref67752838 \w \h </w:instrText>
      </w:r>
      <w:r w:rsidR="00B23A3A">
        <w:fldChar w:fldCharType="separate"/>
      </w:r>
      <w:r w:rsidR="00C1101A">
        <w:t>32.6</w:t>
      </w:r>
      <w:r w:rsidR="00B23A3A">
        <w:fldChar w:fldCharType="end"/>
      </w:r>
      <w:r w:rsidR="00B23A3A">
        <w:t>,</w:t>
      </w:r>
      <w:r w:rsidRPr="00DD7300">
        <w:t xml:space="preserve"> </w:t>
      </w:r>
      <w:r w:rsidRPr="00DD7300">
        <w:fldChar w:fldCharType="begin"/>
      </w:r>
      <w:r w:rsidRPr="00DD7300">
        <w:instrText xml:space="preserve"> REF _Ref500438228 \w \h </w:instrText>
      </w:r>
      <w:r>
        <w:instrText xml:space="preserve"> \* MERGEFORMAT </w:instrText>
      </w:r>
      <w:r w:rsidRPr="00DD7300">
        <w:fldChar w:fldCharType="separate"/>
      </w:r>
      <w:r w:rsidR="00C1101A">
        <w:t>32.7(g)</w:t>
      </w:r>
      <w:r w:rsidRPr="00DD7300">
        <w:fldChar w:fldCharType="end"/>
      </w:r>
      <w:r w:rsidR="00B23A3A">
        <w:t xml:space="preserve"> and the Adjustment Event Guidelines</w:t>
      </w:r>
      <w:r w:rsidRPr="00DD7300">
        <w:t>; and</w:t>
      </w:r>
      <w:bookmarkEnd w:id="2725"/>
      <w:r w:rsidR="008D79D0">
        <w:t xml:space="preserve"> </w:t>
      </w:r>
    </w:p>
    <w:p w14:paraId="1915ABE8" w14:textId="1EEE7637" w:rsidR="00B23A3A" w:rsidRPr="00DD7300" w:rsidRDefault="00B23A3A" w:rsidP="00A75B29">
      <w:pPr>
        <w:pStyle w:val="IndentParaLevel2"/>
      </w:pPr>
      <w:bookmarkStart w:id="2726" w:name="_Hlk130236567"/>
      <w:r>
        <w:lastRenderedPageBreak/>
        <w:t>[</w:t>
      </w:r>
      <w:r w:rsidRPr="00A75B29">
        <w:rPr>
          <w:b/>
          <w:bCs/>
          <w:i/>
          <w:iCs/>
          <w:highlight w:val="lightGray"/>
        </w:rPr>
        <w:t>Note: Clauses to be checked prior to execution.</w:t>
      </w:r>
      <w:r w:rsidRPr="00A75B29">
        <w:t>]</w:t>
      </w:r>
    </w:p>
    <w:p w14:paraId="23FCB3B3" w14:textId="379AB544" w:rsidR="002C0681" w:rsidRPr="00FB6786" w:rsidRDefault="002C0681" w:rsidP="002C0681">
      <w:pPr>
        <w:pStyle w:val="Heading3"/>
      </w:pPr>
      <w:bookmarkStart w:id="2727" w:name="_Ref487118241"/>
      <w:bookmarkStart w:id="2728" w:name="_DTBK42121"/>
      <w:bookmarkStart w:id="2729" w:name="_DTBK39395"/>
      <w:bookmarkEnd w:id="2724"/>
      <w:bookmarkEnd w:id="2726"/>
      <w:r w:rsidRPr="00FB6786">
        <w:t>(</w:t>
      </w:r>
      <w:r w:rsidRPr="00FB6786">
        <w:rPr>
          <w:b/>
        </w:rPr>
        <w:t>PSDR</w:t>
      </w:r>
      <w:r w:rsidRPr="00FB6786">
        <w:t xml:space="preserve">): The Contractor </w:t>
      </w:r>
      <w:r w:rsidR="007572A4">
        <w:t>acknowledges and agrees</w:t>
      </w:r>
      <w:r w:rsidR="007572A4" w:rsidRPr="00FB6786" w:rsidDel="007572A4">
        <w:t xml:space="preserve"> </w:t>
      </w:r>
      <w:r w:rsidRPr="00FB6786">
        <w:t>that:</w:t>
      </w:r>
      <w:bookmarkEnd w:id="2727"/>
    </w:p>
    <w:p w14:paraId="308690A7" w14:textId="003F333B" w:rsidR="002C0681" w:rsidRPr="00FB6786" w:rsidRDefault="002C0681" w:rsidP="002C0681">
      <w:pPr>
        <w:pStyle w:val="Heading4"/>
      </w:pPr>
      <w:bookmarkStart w:id="2730" w:name="_DTBK42122"/>
      <w:bookmarkEnd w:id="2728"/>
      <w:r w:rsidRPr="00FB6786">
        <w:t>prior to the date of this Deed, it</w:t>
      </w:r>
      <w:r w:rsidR="00155E19">
        <w:t xml:space="preserve"> has</w:t>
      </w:r>
      <w:r w:rsidRPr="00FB6786">
        <w:t>:</w:t>
      </w:r>
    </w:p>
    <w:p w14:paraId="35681A1B" w14:textId="77777777" w:rsidR="002C0681" w:rsidRPr="00FB6786" w:rsidRDefault="002C0681" w:rsidP="002C0681">
      <w:pPr>
        <w:pStyle w:val="Heading5"/>
      </w:pPr>
      <w:bookmarkStart w:id="2731" w:name="_DTBK42123"/>
      <w:bookmarkEnd w:id="2730"/>
      <w:r w:rsidRPr="00FB6786">
        <w:t>checked, examined, analysed and carefully considered the PSDR;</w:t>
      </w:r>
    </w:p>
    <w:p w14:paraId="75BE4390" w14:textId="77777777" w:rsidR="002C0681" w:rsidRPr="00FB6786" w:rsidRDefault="002C0681" w:rsidP="002C0681">
      <w:pPr>
        <w:pStyle w:val="Heading5"/>
      </w:pPr>
      <w:bookmarkStart w:id="2732" w:name="_DTBK42124"/>
      <w:bookmarkEnd w:id="2731"/>
      <w:r w:rsidRPr="00FB6786">
        <w:t>satisfied itself as to the completeness, correctness, accuracy, appropriateness, suitability and adequacy of the PSDR; and</w:t>
      </w:r>
    </w:p>
    <w:p w14:paraId="1F32EFA3" w14:textId="4528CCBE" w:rsidR="002C0681" w:rsidRDefault="002C0681" w:rsidP="002C0681">
      <w:pPr>
        <w:pStyle w:val="Heading5"/>
      </w:pPr>
      <w:bookmarkStart w:id="2733" w:name="_DTBK42125"/>
      <w:bookmarkEnd w:id="2732"/>
      <w:r w:rsidRPr="00FB6786">
        <w:t xml:space="preserve">satisfied itself that there are no omissions, ambiguities, discrepancies or inconsistencies in or between the PSDR; </w:t>
      </w:r>
      <w:r w:rsidR="00155E19">
        <w:t xml:space="preserve"> </w:t>
      </w:r>
    </w:p>
    <w:p w14:paraId="4B15E0C6" w14:textId="08BCDCED" w:rsidR="00155E19" w:rsidRDefault="00E50B0F" w:rsidP="00A75B29">
      <w:pPr>
        <w:pStyle w:val="Heading4"/>
      </w:pPr>
      <w:bookmarkStart w:id="2734" w:name="_DTBK40782"/>
      <w:bookmarkEnd w:id="2733"/>
      <w:r>
        <w:t>t</w:t>
      </w:r>
      <w:r w:rsidRPr="00DD7300">
        <w:t xml:space="preserve">he </w:t>
      </w:r>
      <w:r>
        <w:t>PSDR</w:t>
      </w:r>
      <w:r w:rsidRPr="00DD7300">
        <w:t xml:space="preserve"> is proper, adequate and fit for the purpose of enabling </w:t>
      </w:r>
      <w:r>
        <w:t xml:space="preserve">the Contractor </w:t>
      </w:r>
      <w:r w:rsidRPr="00DD7300">
        <w:t xml:space="preserve">to carry out the </w:t>
      </w:r>
      <w:r w:rsidR="00D50E04">
        <w:t>Contractor's Activities</w:t>
      </w:r>
      <w:r w:rsidRPr="00DD7300">
        <w:t xml:space="preserve"> in accordance with </w:t>
      </w:r>
      <w:r>
        <w:t>this Deed</w:t>
      </w:r>
      <w:r w:rsidRPr="00DD7300">
        <w:t>, and ensuring that the Works satisfy the relevant FFP Warranty</w:t>
      </w:r>
      <w:r w:rsidR="00155E19">
        <w:t>;</w:t>
      </w:r>
      <w:r w:rsidR="00155E19" w:rsidRPr="00155E19">
        <w:t xml:space="preserve"> </w:t>
      </w:r>
      <w:r w:rsidR="00155E19">
        <w:t xml:space="preserve">and </w:t>
      </w:r>
    </w:p>
    <w:p w14:paraId="215CD8E2" w14:textId="77777777" w:rsidR="00155E19" w:rsidRDefault="00155E19" w:rsidP="00A75B29">
      <w:pPr>
        <w:pStyle w:val="Heading4"/>
      </w:pPr>
      <w:r>
        <w:t>it is not entitled to make any Claim against the Principal in respect of any:</w:t>
      </w:r>
    </w:p>
    <w:p w14:paraId="01F91E7D" w14:textId="36CD9F5B" w:rsidR="00155E19" w:rsidRDefault="00155E19" w:rsidP="00155E19">
      <w:pPr>
        <w:pStyle w:val="Heading5"/>
        <w:numPr>
          <w:ilvl w:val="4"/>
          <w:numId w:val="6"/>
        </w:numPr>
      </w:pPr>
      <w:r>
        <w:t>incompleteness, incorrectness, inaccuracy, inappropriateness, inadequacy or unsuitability of the PS</w:t>
      </w:r>
      <w:r w:rsidR="00D8572B">
        <w:t>D</w:t>
      </w:r>
      <w:r>
        <w:t>R; or</w:t>
      </w:r>
    </w:p>
    <w:p w14:paraId="4D13405B" w14:textId="56B26741" w:rsidR="00155E19" w:rsidRDefault="00155E19" w:rsidP="00155E19">
      <w:pPr>
        <w:pStyle w:val="Heading5"/>
        <w:numPr>
          <w:ilvl w:val="4"/>
          <w:numId w:val="6"/>
        </w:numPr>
      </w:pPr>
      <w:r>
        <w:t>omissions, ambiguities, discrepancies or inconsistencies in or between the PS</w:t>
      </w:r>
      <w:r w:rsidR="00D8572B">
        <w:t>D</w:t>
      </w:r>
      <w:r>
        <w:t>R.</w:t>
      </w:r>
    </w:p>
    <w:p w14:paraId="7698BD92" w14:textId="62D57F76" w:rsidR="00155E19" w:rsidRDefault="00155E19" w:rsidP="00A75B29">
      <w:pPr>
        <w:pStyle w:val="IndentParaLevel2"/>
        <w:rPr>
          <w:b/>
          <w:i/>
          <w:iCs/>
        </w:rPr>
      </w:pPr>
      <w:r w:rsidRPr="00A75B29">
        <w:rPr>
          <w:bCs/>
        </w:rPr>
        <w:t>[</w:t>
      </w:r>
      <w:r>
        <w:rPr>
          <w:b/>
          <w:i/>
          <w:iCs/>
          <w:highlight w:val="lightGray"/>
        </w:rPr>
        <w:t xml:space="preserve">Note: On a project specific basis, Project </w:t>
      </w:r>
      <w:r w:rsidR="00D8572B">
        <w:rPr>
          <w:b/>
          <w:i/>
          <w:iCs/>
          <w:highlight w:val="lightGray"/>
        </w:rPr>
        <w:t>t</w:t>
      </w:r>
      <w:r>
        <w:rPr>
          <w:b/>
          <w:i/>
          <w:iCs/>
          <w:highlight w:val="lightGray"/>
        </w:rPr>
        <w:t>eams may wish to split out Part 1 of the PS</w:t>
      </w:r>
      <w:r w:rsidR="00D8572B">
        <w:rPr>
          <w:b/>
          <w:i/>
          <w:iCs/>
          <w:highlight w:val="lightGray"/>
        </w:rPr>
        <w:t>D</w:t>
      </w:r>
      <w:r>
        <w:rPr>
          <w:b/>
          <w:i/>
          <w:iCs/>
          <w:highlight w:val="lightGray"/>
        </w:rPr>
        <w:t xml:space="preserve">R (which is the </w:t>
      </w:r>
      <w:r w:rsidR="00D8572B">
        <w:rPr>
          <w:b/>
          <w:i/>
          <w:iCs/>
          <w:highlight w:val="lightGray"/>
        </w:rPr>
        <w:t>Principal</w:t>
      </w:r>
      <w:r>
        <w:rPr>
          <w:b/>
          <w:i/>
          <w:iCs/>
          <w:highlight w:val="lightGray"/>
        </w:rPr>
        <w:t xml:space="preserve"> brief) and Part 2 of the PS</w:t>
      </w:r>
      <w:r w:rsidR="00D8572B">
        <w:rPr>
          <w:b/>
          <w:i/>
          <w:iCs/>
          <w:highlight w:val="lightGray"/>
        </w:rPr>
        <w:t>D</w:t>
      </w:r>
      <w:r>
        <w:rPr>
          <w:b/>
          <w:i/>
          <w:iCs/>
          <w:highlight w:val="lightGray"/>
        </w:rPr>
        <w:t xml:space="preserve">R (which is the </w:t>
      </w:r>
      <w:r w:rsidR="00D8572B">
        <w:rPr>
          <w:b/>
          <w:i/>
          <w:iCs/>
          <w:highlight w:val="lightGray"/>
        </w:rPr>
        <w:t>Con</w:t>
      </w:r>
      <w:r w:rsidR="007A4AF2">
        <w:rPr>
          <w:b/>
          <w:i/>
          <w:iCs/>
          <w:highlight w:val="lightGray"/>
        </w:rPr>
        <w:t>t</w:t>
      </w:r>
      <w:r w:rsidR="00D8572B">
        <w:rPr>
          <w:b/>
          <w:i/>
          <w:iCs/>
          <w:highlight w:val="lightGray"/>
        </w:rPr>
        <w:t>ractor</w:t>
      </w:r>
      <w:r>
        <w:rPr>
          <w:b/>
          <w:i/>
          <w:iCs/>
          <w:highlight w:val="lightGray"/>
        </w:rPr>
        <w:t xml:space="preserve"> response).</w:t>
      </w:r>
      <w:r w:rsidRPr="00A75B29">
        <w:rPr>
          <w:bCs/>
        </w:rPr>
        <w:t>]</w:t>
      </w:r>
    </w:p>
    <w:p w14:paraId="0647C87B" w14:textId="7EFC83D2" w:rsidR="00840164" w:rsidRPr="005E5E60" w:rsidRDefault="00840164" w:rsidP="00A75B29">
      <w:pPr>
        <w:pStyle w:val="Heading2"/>
      </w:pPr>
      <w:bookmarkStart w:id="2735" w:name="_Toc216860831"/>
      <w:r>
        <w:t xml:space="preserve">No </w:t>
      </w:r>
      <w:r w:rsidRPr="003979D0">
        <w:t>claims</w:t>
      </w:r>
      <w:bookmarkEnd w:id="2735"/>
    </w:p>
    <w:p w14:paraId="0AE2D327" w14:textId="6470AACC" w:rsidR="00840164" w:rsidRPr="00F44467" w:rsidRDefault="003979D0" w:rsidP="00A75B29">
      <w:pPr>
        <w:pStyle w:val="Heading3"/>
        <w:numPr>
          <w:ilvl w:val="2"/>
          <w:numId w:val="761"/>
        </w:numPr>
      </w:pPr>
      <w:r>
        <w:t>(</w:t>
      </w:r>
      <w:r w:rsidRPr="00A75B29">
        <w:rPr>
          <w:b/>
          <w:bCs w:val="0"/>
        </w:rPr>
        <w:t>No entitlement of Claims</w:t>
      </w:r>
      <w:r>
        <w:t xml:space="preserve">): </w:t>
      </w:r>
      <w:r w:rsidR="00840164" w:rsidRPr="00F44467">
        <w:t>The Contractor acknowledges and agrees that:</w:t>
      </w:r>
    </w:p>
    <w:p w14:paraId="3ACB490C" w14:textId="473BFE5B" w:rsidR="00840164" w:rsidRPr="00F44467" w:rsidRDefault="00840164" w:rsidP="00A75B29">
      <w:pPr>
        <w:pStyle w:val="Heading4"/>
        <w:numPr>
          <w:ilvl w:val="3"/>
          <w:numId w:val="728"/>
        </w:numPr>
      </w:pPr>
      <w:r w:rsidRPr="00F44467">
        <w:t>except as expressly provided in this Deed, the Contractor is not entitled to any:</w:t>
      </w:r>
    </w:p>
    <w:p w14:paraId="23BE2EF2" w14:textId="31464FDF" w:rsidR="00840164" w:rsidRPr="00F44467" w:rsidRDefault="00840164" w:rsidP="00A75B29">
      <w:pPr>
        <w:pStyle w:val="Heading5"/>
      </w:pPr>
      <w:r w:rsidRPr="00840164">
        <w:t xml:space="preserve">claim for an adjustment to </w:t>
      </w:r>
      <w:r>
        <w:t xml:space="preserve">the </w:t>
      </w:r>
      <w:r w:rsidRPr="00840164">
        <w:t>Contract Sum</w:t>
      </w:r>
      <w:r>
        <w:t xml:space="preserve"> or any rates included in this Deed</w:t>
      </w:r>
      <w:r w:rsidR="00A24520">
        <w:t xml:space="preserve"> </w:t>
      </w:r>
      <w:r w:rsidRPr="00840164">
        <w:t>or any extension of time to a Date for Completion</w:t>
      </w:r>
      <w:r w:rsidRPr="00F44467">
        <w:t xml:space="preserve">; or </w:t>
      </w:r>
    </w:p>
    <w:p w14:paraId="521BCEBB" w14:textId="77777777" w:rsidR="00840164" w:rsidRPr="00F44467" w:rsidRDefault="00840164" w:rsidP="00A75B29">
      <w:pPr>
        <w:pStyle w:val="Heading5"/>
      </w:pPr>
      <w:r w:rsidRPr="00F44467">
        <w:t>additional payment under this Deed;</w:t>
      </w:r>
    </w:p>
    <w:p w14:paraId="0FD6CD74" w14:textId="353CB0D1" w:rsidR="00840164" w:rsidRPr="00F44467" w:rsidRDefault="00840164" w:rsidP="00A75B29">
      <w:pPr>
        <w:pStyle w:val="Heading4"/>
      </w:pPr>
      <w:bookmarkStart w:id="2736" w:name="_Ref105576832"/>
      <w:bookmarkStart w:id="2737" w:name="_Ref105919464"/>
      <w:bookmarkStart w:id="2738" w:name="_Ref132286001"/>
      <w:r w:rsidRPr="00F44467">
        <w:t xml:space="preserve">except as expressly provided in this Deed, as between the Principal and the Contractor, the Contractor is not entitled to make against the Principal or any Principal Associate, and the Principal and Principal Associates are not liable for, any Claim arising out of or in connection with the Contractor’s Activities, any </w:t>
      </w:r>
      <w:r w:rsidR="00A94A0D">
        <w:t xml:space="preserve">Direct </w:t>
      </w:r>
      <w:r w:rsidRPr="00F44467">
        <w:t>Interface Works, any Site Conditions, any Project Information or the Project Documents;</w:t>
      </w:r>
      <w:bookmarkEnd w:id="2736"/>
      <w:r w:rsidRPr="00F44467">
        <w:t xml:space="preserve"> </w:t>
      </w:r>
      <w:bookmarkEnd w:id="2737"/>
      <w:bookmarkEnd w:id="2738"/>
    </w:p>
    <w:p w14:paraId="3E9495BC" w14:textId="3F3DA1CE" w:rsidR="00840164" w:rsidRPr="00F44467" w:rsidRDefault="00840164" w:rsidP="00A75B29">
      <w:pPr>
        <w:pStyle w:val="Heading4"/>
      </w:pPr>
      <w:r>
        <w:t>s</w:t>
      </w:r>
      <w:r w:rsidRPr="00F44467">
        <w:t xml:space="preserve">ubject to clause </w:t>
      </w:r>
      <w:r w:rsidRPr="00142334">
        <w:fldChar w:fldCharType="begin"/>
      </w:r>
      <w:r w:rsidRPr="00F44467">
        <w:instrText xml:space="preserve"> REF _Ref233956011 \w \h </w:instrText>
      </w:r>
      <w:r w:rsidRPr="00B4637B">
        <w:instrText xml:space="preserve"> \* MERGEFORMAT </w:instrText>
      </w:r>
      <w:r w:rsidRPr="00142334">
        <w:fldChar w:fldCharType="separate"/>
      </w:r>
      <w:r w:rsidR="00C1101A">
        <w:t>28.9</w:t>
      </w:r>
      <w:r w:rsidRPr="00142334">
        <w:fldChar w:fldCharType="end"/>
      </w:r>
      <w:r w:rsidRPr="00F44467">
        <w:t xml:space="preserve">, the Contractor's sole financial remedy, and the Principal’s sole financial Liability, for </w:t>
      </w:r>
      <w:r w:rsidR="008F0C24" w:rsidRPr="008F0C24">
        <w:t xml:space="preserve">delay, disruption </w:t>
      </w:r>
      <w:r w:rsidR="008F0C24" w:rsidRPr="00774045">
        <w:t>or</w:t>
      </w:r>
      <w:r w:rsidR="008F0C24" w:rsidRPr="008F0C24">
        <w:t xml:space="preserve"> disturbance to the progress of any part of the Contractor's Activities, including by </w:t>
      </w:r>
      <w:r w:rsidR="008F0C24" w:rsidRPr="008F0C24">
        <w:lastRenderedPageBreak/>
        <w:t xml:space="preserve">reason of an Adjustment Event (Time), </w:t>
      </w:r>
      <w:r w:rsidR="008F0C24" w:rsidRPr="00774045">
        <w:t xml:space="preserve">is limited to </w:t>
      </w:r>
      <w:r w:rsidR="008D59FC" w:rsidRPr="003979D0">
        <w:t>compensation in accordance with clause</w:t>
      </w:r>
      <w:r w:rsidR="00774045" w:rsidRPr="00A75B29">
        <w:t>s</w:t>
      </w:r>
      <w:r w:rsidR="008D59FC" w:rsidRPr="00774045">
        <w:t xml:space="preserve"> </w:t>
      </w:r>
      <w:r w:rsidR="00774045" w:rsidRPr="00A75B29">
        <w:fldChar w:fldCharType="begin"/>
      </w:r>
      <w:r w:rsidR="00774045" w:rsidRPr="00A75B29">
        <w:instrText xml:space="preserve"> REF _Ref462123816 \w \h </w:instrText>
      </w:r>
      <w:r w:rsidR="00774045">
        <w:instrText xml:space="preserve"> \* MERGEFORMAT </w:instrText>
      </w:r>
      <w:r w:rsidR="00774045" w:rsidRPr="00A75B29">
        <w:fldChar w:fldCharType="separate"/>
      </w:r>
      <w:r w:rsidR="00C1101A">
        <w:t>26</w:t>
      </w:r>
      <w:r w:rsidR="00774045" w:rsidRPr="00A75B29">
        <w:fldChar w:fldCharType="end"/>
      </w:r>
      <w:r w:rsidR="00774045" w:rsidRPr="00A75B29">
        <w:t xml:space="preserve"> or </w:t>
      </w:r>
      <w:r w:rsidR="00774045" w:rsidRPr="00A75B29">
        <w:fldChar w:fldCharType="begin"/>
      </w:r>
      <w:r w:rsidR="00774045" w:rsidRPr="00A75B29">
        <w:instrText xml:space="preserve"> REF _Ref459209090 \w \h </w:instrText>
      </w:r>
      <w:r w:rsidR="00774045">
        <w:instrText xml:space="preserve"> \* MERGEFORMAT </w:instrText>
      </w:r>
      <w:r w:rsidR="00774045" w:rsidRPr="00A75B29">
        <w:fldChar w:fldCharType="separate"/>
      </w:r>
      <w:r w:rsidR="00C1101A">
        <w:t>32</w:t>
      </w:r>
      <w:r w:rsidR="00774045" w:rsidRPr="00A75B29">
        <w:fldChar w:fldCharType="end"/>
      </w:r>
      <w:r w:rsidR="00725FAA">
        <w:t xml:space="preserve"> </w:t>
      </w:r>
      <w:r w:rsidRPr="00774045">
        <w:t>(as applicable</w:t>
      </w:r>
      <w:r w:rsidRPr="00F44467">
        <w:t>);</w:t>
      </w:r>
      <w:r>
        <w:t xml:space="preserve"> </w:t>
      </w:r>
      <w:r w:rsidR="003979D0">
        <w:t>and</w:t>
      </w:r>
    </w:p>
    <w:p w14:paraId="654128C8" w14:textId="37A12775" w:rsidR="00840164" w:rsidRPr="00F44467" w:rsidRDefault="00840164" w:rsidP="00A75B29">
      <w:pPr>
        <w:pStyle w:val="Heading4"/>
      </w:pPr>
      <w:r w:rsidRPr="00F44467">
        <w:t xml:space="preserve">it will not make any adjustments to any design or work methodology current as at the Contract Date that will reduce the durability, whole of life performance, environment and sustainability performance, functional performance, quality or safety, of any part of the Contractor’s Activities, or </w:t>
      </w:r>
      <w:r w:rsidRPr="00774045">
        <w:t>increase</w:t>
      </w:r>
      <w:r w:rsidRPr="00F44467">
        <w:t xml:space="preserve"> the whole of life costs associated with any part of the Contractor’s Activities, other than to the extent directed by the Principal</w:t>
      </w:r>
      <w:r w:rsidR="007A4AF2">
        <w:t>.</w:t>
      </w:r>
      <w:r w:rsidRPr="00F44467">
        <w:t xml:space="preserve"> </w:t>
      </w:r>
    </w:p>
    <w:p w14:paraId="0FC6788B" w14:textId="3AE15ED1" w:rsidR="00840164" w:rsidRPr="00F44467" w:rsidRDefault="00840164" w:rsidP="00A75B29">
      <w:pPr>
        <w:pStyle w:val="Heading3"/>
        <w:tabs>
          <w:tab w:val="num" w:pos="1928"/>
        </w:tabs>
      </w:pPr>
      <w:r w:rsidRPr="00F44467">
        <w:t>(</w:t>
      </w:r>
      <w:r w:rsidR="007A4AF2">
        <w:rPr>
          <w:b/>
        </w:rPr>
        <w:t>N</w:t>
      </w:r>
      <w:r w:rsidRPr="00F44467">
        <w:rPr>
          <w:b/>
        </w:rPr>
        <w:t>o limitation</w:t>
      </w:r>
      <w:r w:rsidRPr="00F44467">
        <w:t xml:space="preserve">): </w:t>
      </w:r>
      <w:r w:rsidR="003979D0">
        <w:t>C</w:t>
      </w:r>
      <w:r w:rsidRPr="00F44467">
        <w:t>lause</w:t>
      </w:r>
      <w:r w:rsidR="00215A51">
        <w:t xml:space="preserve"> </w:t>
      </w:r>
      <w:r w:rsidR="00DB3340">
        <w:fldChar w:fldCharType="begin"/>
      </w:r>
      <w:r w:rsidR="00DB3340">
        <w:instrText xml:space="preserve"> REF _Ref132286001 \w \h </w:instrText>
      </w:r>
      <w:r w:rsidR="00DB3340">
        <w:fldChar w:fldCharType="separate"/>
      </w:r>
      <w:r w:rsidR="00C1101A">
        <w:t>5.7(a)(ii)</w:t>
      </w:r>
      <w:r w:rsidR="00DB3340">
        <w:fldChar w:fldCharType="end"/>
      </w:r>
      <w:r w:rsidRPr="00F44467">
        <w:t xml:space="preserve"> does not: </w:t>
      </w:r>
      <w:r w:rsidR="00F22B48">
        <w:t xml:space="preserve"> </w:t>
      </w:r>
      <w:r w:rsidR="00183DC2">
        <w:rPr>
          <w:b/>
          <w:bCs w:val="0"/>
          <w:i/>
          <w:iCs/>
        </w:rPr>
        <w:t xml:space="preserve"> </w:t>
      </w:r>
    </w:p>
    <w:p w14:paraId="4C0B37F3" w14:textId="77777777" w:rsidR="00840164" w:rsidRPr="00774045" w:rsidRDefault="00840164" w:rsidP="00A75B29">
      <w:pPr>
        <w:pStyle w:val="Heading4"/>
      </w:pPr>
      <w:r w:rsidRPr="00F44467">
        <w:t xml:space="preserve">preclude or limit the Contractor from raising any defence available </w:t>
      </w:r>
      <w:r w:rsidRPr="00774045">
        <w:t>at Law to any Claim made by the Principal or Principal Associates against the Contractor; or</w:t>
      </w:r>
    </w:p>
    <w:p w14:paraId="656E3BBE" w14:textId="77777777" w:rsidR="00840164" w:rsidRPr="00F44467" w:rsidRDefault="00840164" w:rsidP="00A75B29">
      <w:pPr>
        <w:pStyle w:val="Heading4"/>
      </w:pPr>
      <w:r w:rsidRPr="003979D0">
        <w:t>limit any Claim that the Contractor may have against the Principal or</w:t>
      </w:r>
      <w:r w:rsidRPr="00F44467">
        <w:t xml:space="preserve"> a Principal Associate, or any Liability the Principal or a Principal Associate may have to the Contractor or any Contractor Associate, under the Project Documents or at Law:</w:t>
      </w:r>
    </w:p>
    <w:p w14:paraId="50F6D964" w14:textId="77777777" w:rsidR="00840164" w:rsidRPr="00F44467" w:rsidRDefault="00840164" w:rsidP="00840164">
      <w:pPr>
        <w:pStyle w:val="Heading5"/>
        <w:numPr>
          <w:ilvl w:val="4"/>
          <w:numId w:val="727"/>
        </w:numPr>
      </w:pPr>
      <w:r w:rsidRPr="00F44467">
        <w:t xml:space="preserve">for damages for breach of a Project Document by the Principal or any Principal Associate; or </w:t>
      </w:r>
    </w:p>
    <w:p w14:paraId="28FEA45A" w14:textId="3D1E6641" w:rsidR="00840164" w:rsidRDefault="00840164" w:rsidP="00840164">
      <w:pPr>
        <w:pStyle w:val="Heading5"/>
        <w:numPr>
          <w:ilvl w:val="4"/>
          <w:numId w:val="727"/>
        </w:numPr>
      </w:pPr>
      <w:r w:rsidRPr="00F44467">
        <w:t>in respect of the Contractor’s or any Contractor Associate's Liability to a third party in respect of death, personal injury or damage to property, to the extent that the Liability of the Contractor or any Contractor Associate is a consequence of a fraudulent, reckless, unlawful or malicious act or omission of the Principal or any Principal Associate.</w:t>
      </w:r>
    </w:p>
    <w:p w14:paraId="524598CA" w14:textId="0D88FABC" w:rsidR="003979D0" w:rsidRPr="00F44467" w:rsidRDefault="003979D0" w:rsidP="00A75B29">
      <w:pPr>
        <w:pStyle w:val="Heading3"/>
        <w:numPr>
          <w:ilvl w:val="2"/>
          <w:numId w:val="727"/>
        </w:numPr>
      </w:pPr>
      <w:r w:rsidRPr="003979D0">
        <w:t>(</w:t>
      </w:r>
      <w:r w:rsidRPr="00A75B29">
        <w:rPr>
          <w:b/>
          <w:bCs w:val="0"/>
        </w:rPr>
        <w:t>Payment claims</w:t>
      </w:r>
      <w:r w:rsidRPr="003979D0">
        <w:t xml:space="preserve">): A reference to 'Claim' under clauses </w:t>
      </w:r>
      <w:r w:rsidR="00B90C47">
        <w:rPr>
          <w:highlight w:val="yellow"/>
        </w:rPr>
        <w:fldChar w:fldCharType="begin"/>
      </w:r>
      <w:r w:rsidR="00B90C47">
        <w:instrText xml:space="preserve"> REF _Ref133004485 \w \h </w:instrText>
      </w:r>
      <w:r w:rsidR="00B90C47">
        <w:rPr>
          <w:highlight w:val="yellow"/>
        </w:rPr>
      </w:r>
      <w:r w:rsidR="00B90C47">
        <w:rPr>
          <w:highlight w:val="yellow"/>
        </w:rPr>
        <w:fldChar w:fldCharType="separate"/>
      </w:r>
      <w:r w:rsidR="00C1101A">
        <w:t>2.6(d)</w:t>
      </w:r>
      <w:r w:rsidR="00B90C47">
        <w:rPr>
          <w:highlight w:val="yellow"/>
        </w:rPr>
        <w:fldChar w:fldCharType="end"/>
      </w:r>
      <w:r w:rsidR="00B90C47">
        <w:t xml:space="preserve">, </w:t>
      </w:r>
      <w:r w:rsidR="00B90C47">
        <w:rPr>
          <w:highlight w:val="yellow"/>
        </w:rPr>
        <w:fldChar w:fldCharType="begin"/>
      </w:r>
      <w:r w:rsidR="00B90C47">
        <w:instrText xml:space="preserve"> REF _Ref133004619 \w \h </w:instrText>
      </w:r>
      <w:r w:rsidR="00B90C47">
        <w:rPr>
          <w:highlight w:val="yellow"/>
        </w:rPr>
      </w:r>
      <w:r w:rsidR="00B90C47">
        <w:rPr>
          <w:highlight w:val="yellow"/>
        </w:rPr>
        <w:fldChar w:fldCharType="separate"/>
      </w:r>
      <w:r w:rsidR="00C1101A">
        <w:t>2.7</w:t>
      </w:r>
      <w:r w:rsidR="00B90C47">
        <w:rPr>
          <w:highlight w:val="yellow"/>
        </w:rPr>
        <w:fldChar w:fldCharType="end"/>
      </w:r>
      <w:r w:rsidR="00B90C47">
        <w:t xml:space="preserve">, </w:t>
      </w:r>
      <w:r w:rsidR="00B90C47">
        <w:rPr>
          <w:highlight w:val="yellow"/>
        </w:rPr>
        <w:fldChar w:fldCharType="begin"/>
      </w:r>
      <w:r w:rsidR="00B90C47">
        <w:instrText xml:space="preserve"> REF _Ref361391506 \w \h </w:instrText>
      </w:r>
      <w:r w:rsidR="00B90C47">
        <w:rPr>
          <w:highlight w:val="yellow"/>
        </w:rPr>
      </w:r>
      <w:r w:rsidR="00B90C47">
        <w:rPr>
          <w:highlight w:val="yellow"/>
        </w:rPr>
        <w:fldChar w:fldCharType="separate"/>
      </w:r>
      <w:r w:rsidR="00C1101A">
        <w:t>2.15(c)</w:t>
      </w:r>
      <w:r w:rsidR="00B90C47">
        <w:rPr>
          <w:highlight w:val="yellow"/>
        </w:rPr>
        <w:fldChar w:fldCharType="end"/>
      </w:r>
      <w:r w:rsidR="00B90C47">
        <w:t xml:space="preserve">, </w:t>
      </w:r>
      <w:r w:rsidR="00B90C47">
        <w:rPr>
          <w:highlight w:val="yellow"/>
        </w:rPr>
        <w:fldChar w:fldCharType="begin"/>
      </w:r>
      <w:r w:rsidR="00B90C47">
        <w:instrText xml:space="preserve"> REF _Ref133004714 \w \h </w:instrText>
      </w:r>
      <w:r w:rsidR="00B90C47">
        <w:rPr>
          <w:highlight w:val="yellow"/>
        </w:rPr>
      </w:r>
      <w:r w:rsidR="00B90C47">
        <w:rPr>
          <w:highlight w:val="yellow"/>
        </w:rPr>
        <w:fldChar w:fldCharType="separate"/>
      </w:r>
      <w:r w:rsidR="00C1101A">
        <w:t>5.2(d)</w:t>
      </w:r>
      <w:r w:rsidR="00B90C47">
        <w:rPr>
          <w:highlight w:val="yellow"/>
        </w:rPr>
        <w:fldChar w:fldCharType="end"/>
      </w:r>
      <w:r w:rsidR="00B90C47">
        <w:t xml:space="preserve">, </w:t>
      </w:r>
      <w:r w:rsidR="00B90C47">
        <w:rPr>
          <w:highlight w:val="yellow"/>
        </w:rPr>
        <w:fldChar w:fldCharType="begin"/>
      </w:r>
      <w:r w:rsidR="00B90C47">
        <w:instrText xml:space="preserve"> REF _Ref105576832 \w \h </w:instrText>
      </w:r>
      <w:r w:rsidR="00B90C47">
        <w:rPr>
          <w:highlight w:val="yellow"/>
        </w:rPr>
      </w:r>
      <w:r w:rsidR="00B90C47">
        <w:rPr>
          <w:highlight w:val="yellow"/>
        </w:rPr>
        <w:fldChar w:fldCharType="separate"/>
      </w:r>
      <w:r w:rsidR="00C1101A">
        <w:t>5.7(a)(ii)</w:t>
      </w:r>
      <w:r w:rsidR="00B90C47">
        <w:rPr>
          <w:highlight w:val="yellow"/>
        </w:rPr>
        <w:fldChar w:fldCharType="end"/>
      </w:r>
      <w:r w:rsidR="00B90C47">
        <w:t xml:space="preserve">, </w:t>
      </w:r>
      <w:r w:rsidR="00B90C47">
        <w:rPr>
          <w:highlight w:val="yellow"/>
        </w:rPr>
        <w:fldChar w:fldCharType="begin"/>
      </w:r>
      <w:r w:rsidR="00B90C47">
        <w:instrText xml:space="preserve"> REF _Ref133004853 \w \h </w:instrText>
      </w:r>
      <w:r w:rsidR="00B90C47">
        <w:rPr>
          <w:highlight w:val="yellow"/>
        </w:rPr>
      </w:r>
      <w:r w:rsidR="00B90C47">
        <w:rPr>
          <w:highlight w:val="yellow"/>
        </w:rPr>
        <w:fldChar w:fldCharType="separate"/>
      </w:r>
      <w:r w:rsidR="00C1101A">
        <w:t>6.1(e)</w:t>
      </w:r>
      <w:r w:rsidR="00B90C47">
        <w:rPr>
          <w:highlight w:val="yellow"/>
        </w:rPr>
        <w:fldChar w:fldCharType="end"/>
      </w:r>
      <w:r w:rsidR="00B90C47">
        <w:t xml:space="preserve">, </w:t>
      </w:r>
      <w:r w:rsidR="00B90C47">
        <w:fldChar w:fldCharType="begin"/>
      </w:r>
      <w:r w:rsidR="00B90C47">
        <w:instrText xml:space="preserve"> REF _Ref133004955 \w \h </w:instrText>
      </w:r>
      <w:r w:rsidR="00B90C47">
        <w:fldChar w:fldCharType="separate"/>
      </w:r>
      <w:r w:rsidR="00C1101A">
        <w:t>7.2(f)(ii)</w:t>
      </w:r>
      <w:r w:rsidR="00B90C47">
        <w:fldChar w:fldCharType="end"/>
      </w:r>
      <w:r w:rsidR="00B90C47">
        <w:t xml:space="preserve">, </w:t>
      </w:r>
      <w:r w:rsidR="00B90C47">
        <w:fldChar w:fldCharType="begin"/>
      </w:r>
      <w:r w:rsidR="00B90C47">
        <w:instrText xml:space="preserve"> REF _Ref133005221 \w \h </w:instrText>
      </w:r>
      <w:r w:rsidR="00B90C47">
        <w:fldChar w:fldCharType="separate"/>
      </w:r>
      <w:r w:rsidR="00C1101A">
        <w:t>21.2(d)</w:t>
      </w:r>
      <w:r w:rsidR="00B90C47">
        <w:fldChar w:fldCharType="end"/>
      </w:r>
      <w:r w:rsidR="00B90C47">
        <w:t xml:space="preserve">, </w:t>
      </w:r>
      <w:r w:rsidR="00B90C47">
        <w:fldChar w:fldCharType="begin"/>
      </w:r>
      <w:r w:rsidR="00B90C47">
        <w:instrText xml:space="preserve"> REF _Ref133005284 \w \h </w:instrText>
      </w:r>
      <w:r w:rsidR="00B90C47">
        <w:fldChar w:fldCharType="separate"/>
      </w:r>
      <w:r w:rsidR="00C1101A">
        <w:t>22.1(c)</w:t>
      </w:r>
      <w:r w:rsidR="00B90C47">
        <w:fldChar w:fldCharType="end"/>
      </w:r>
      <w:r w:rsidR="00B90C47">
        <w:t xml:space="preserve">, </w:t>
      </w:r>
      <w:r w:rsidR="00B90C47">
        <w:fldChar w:fldCharType="begin"/>
      </w:r>
      <w:r w:rsidR="00B90C47">
        <w:instrText xml:space="preserve"> REF _Ref133005308 \w \h </w:instrText>
      </w:r>
      <w:r w:rsidR="00B90C47">
        <w:fldChar w:fldCharType="separate"/>
      </w:r>
      <w:r w:rsidR="00C1101A">
        <w:t>22.6(g)</w:t>
      </w:r>
      <w:r w:rsidR="00B90C47">
        <w:fldChar w:fldCharType="end"/>
      </w:r>
      <w:r w:rsidR="00B90C47">
        <w:t xml:space="preserve">, </w:t>
      </w:r>
      <w:r w:rsidR="00B90C47">
        <w:fldChar w:fldCharType="begin"/>
      </w:r>
      <w:r w:rsidR="00B90C47">
        <w:instrText xml:space="preserve"> REF _Ref133005368 \w \h </w:instrText>
      </w:r>
      <w:r w:rsidR="00B90C47">
        <w:fldChar w:fldCharType="separate"/>
      </w:r>
      <w:r w:rsidR="00C1101A">
        <w:t>26.2(d)</w:t>
      </w:r>
      <w:r w:rsidR="00B90C47">
        <w:fldChar w:fldCharType="end"/>
      </w:r>
      <w:r w:rsidR="00B90C47">
        <w:t xml:space="preserve">, </w:t>
      </w:r>
      <w:r w:rsidR="00B90C47">
        <w:fldChar w:fldCharType="begin"/>
      </w:r>
      <w:r w:rsidR="00B90C47">
        <w:instrText xml:space="preserve"> REF _Ref133005801 \w \h </w:instrText>
      </w:r>
      <w:r w:rsidR="00B90C47">
        <w:fldChar w:fldCharType="separate"/>
      </w:r>
      <w:r w:rsidR="00C1101A">
        <w:t>32.4(e)</w:t>
      </w:r>
      <w:r w:rsidR="00B90C47">
        <w:fldChar w:fldCharType="end"/>
      </w:r>
      <w:r w:rsidR="00B90C47">
        <w:t xml:space="preserve">, </w:t>
      </w:r>
      <w:r w:rsidR="00B90C47">
        <w:fldChar w:fldCharType="begin"/>
      </w:r>
      <w:r w:rsidR="00B90C47">
        <w:instrText xml:space="preserve"> REF _Ref131005532 \w \h </w:instrText>
      </w:r>
      <w:r w:rsidR="00B90C47">
        <w:fldChar w:fldCharType="separate"/>
      </w:r>
      <w:r w:rsidR="00C1101A">
        <w:t>32.10(d)</w:t>
      </w:r>
      <w:r w:rsidR="00B90C47">
        <w:fldChar w:fldCharType="end"/>
      </w:r>
      <w:r w:rsidR="00B90C47">
        <w:t xml:space="preserve">, </w:t>
      </w:r>
      <w:r w:rsidR="00B90C47">
        <w:fldChar w:fldCharType="begin"/>
      </w:r>
      <w:r w:rsidR="00B90C47">
        <w:instrText xml:space="preserve"> REF _Ref133005994 \w \h </w:instrText>
      </w:r>
      <w:r w:rsidR="00B90C47">
        <w:fldChar w:fldCharType="separate"/>
      </w:r>
      <w:r w:rsidR="00C1101A">
        <w:t>33.2(b)</w:t>
      </w:r>
      <w:r w:rsidR="00B90C47">
        <w:fldChar w:fldCharType="end"/>
      </w:r>
      <w:r w:rsidR="00B90C47">
        <w:t xml:space="preserve">, </w:t>
      </w:r>
      <w:r w:rsidR="00352E41">
        <w:t xml:space="preserve">33A.3(a), </w:t>
      </w:r>
      <w:r w:rsidR="00B90C47">
        <w:fldChar w:fldCharType="begin"/>
      </w:r>
      <w:r w:rsidR="00B90C47">
        <w:instrText xml:space="preserve"> REF _Ref133006136 \w \h </w:instrText>
      </w:r>
      <w:r w:rsidR="00B90C47">
        <w:fldChar w:fldCharType="separate"/>
      </w:r>
      <w:r w:rsidR="00C1101A">
        <w:t>38.14(b)</w:t>
      </w:r>
      <w:r w:rsidR="00B90C47">
        <w:fldChar w:fldCharType="end"/>
      </w:r>
      <w:r w:rsidR="00B90C47">
        <w:t xml:space="preserve">, </w:t>
      </w:r>
      <w:r w:rsidR="00B90C47">
        <w:fldChar w:fldCharType="begin"/>
      </w:r>
      <w:r w:rsidR="00B90C47">
        <w:instrText xml:space="preserve"> REF _Ref133006244 \w \h </w:instrText>
      </w:r>
      <w:r w:rsidR="00B90C47">
        <w:fldChar w:fldCharType="separate"/>
      </w:r>
      <w:r w:rsidR="00C1101A">
        <w:t>39.5(a)</w:t>
      </w:r>
      <w:r w:rsidR="00B90C47">
        <w:fldChar w:fldCharType="end"/>
      </w:r>
      <w:r w:rsidR="00B90C47">
        <w:t xml:space="preserve">, </w:t>
      </w:r>
      <w:r w:rsidR="00B90C47">
        <w:fldChar w:fldCharType="begin"/>
      </w:r>
      <w:r w:rsidR="00B90C47">
        <w:instrText xml:space="preserve"> REF _Ref133006254 \w \h </w:instrText>
      </w:r>
      <w:r w:rsidR="00B90C47">
        <w:fldChar w:fldCharType="separate"/>
      </w:r>
      <w:r w:rsidR="00C1101A">
        <w:t>39.5(b)</w:t>
      </w:r>
      <w:r w:rsidR="00B90C47">
        <w:fldChar w:fldCharType="end"/>
      </w:r>
      <w:r w:rsidR="00B90C47">
        <w:t xml:space="preserve">, </w:t>
      </w:r>
      <w:r w:rsidR="00B90C47">
        <w:fldChar w:fldCharType="begin"/>
      </w:r>
      <w:r w:rsidR="00B90C47">
        <w:instrText xml:space="preserve"> REF _Ref133006586 \w \h </w:instrText>
      </w:r>
      <w:r w:rsidR="00B90C47">
        <w:fldChar w:fldCharType="separate"/>
      </w:r>
      <w:r w:rsidR="00C1101A">
        <w:t>41.2(f)</w:t>
      </w:r>
      <w:r w:rsidR="00B90C47">
        <w:fldChar w:fldCharType="end"/>
      </w:r>
      <w:r w:rsidRPr="003979D0">
        <w:t xml:space="preserve"> or </w:t>
      </w:r>
      <w:r w:rsidR="00B90C47">
        <w:rPr>
          <w:highlight w:val="yellow"/>
        </w:rPr>
        <w:fldChar w:fldCharType="begin"/>
      </w:r>
      <w:r w:rsidR="00B90C47">
        <w:instrText xml:space="preserve"> REF _Ref133006665 \w \h </w:instrText>
      </w:r>
      <w:r w:rsidR="00B90C47">
        <w:rPr>
          <w:highlight w:val="yellow"/>
        </w:rPr>
      </w:r>
      <w:r w:rsidR="00B90C47">
        <w:rPr>
          <w:highlight w:val="yellow"/>
        </w:rPr>
        <w:fldChar w:fldCharType="separate"/>
      </w:r>
      <w:r w:rsidR="00C1101A">
        <w:t>56.4</w:t>
      </w:r>
      <w:r w:rsidR="00B90C47">
        <w:rPr>
          <w:highlight w:val="yellow"/>
        </w:rPr>
        <w:fldChar w:fldCharType="end"/>
      </w:r>
      <w:r w:rsidRPr="003979D0">
        <w:t xml:space="preserve"> does not prevent the Contractor from making </w:t>
      </w:r>
      <w:r>
        <w:t xml:space="preserve">payment claims </w:t>
      </w:r>
      <w:r w:rsidRPr="003979D0">
        <w:t xml:space="preserve">under clause </w:t>
      </w:r>
      <w:r>
        <w:fldChar w:fldCharType="begin"/>
      </w:r>
      <w:r>
        <w:instrText xml:space="preserve"> REF _Ref49333526 \w \h </w:instrText>
      </w:r>
      <w:r>
        <w:fldChar w:fldCharType="separate"/>
      </w:r>
      <w:r w:rsidR="00C1101A">
        <w:t>28</w:t>
      </w:r>
      <w:r>
        <w:fldChar w:fldCharType="end"/>
      </w:r>
      <w:r w:rsidRPr="003979D0">
        <w:t xml:space="preserve"> where the Contractor is otherwise entitled to make such a claim.</w:t>
      </w:r>
    </w:p>
    <w:p w14:paraId="69526B3D" w14:textId="77777777" w:rsidR="002C0681" w:rsidRPr="00FB6786" w:rsidRDefault="002C0681" w:rsidP="002C0681">
      <w:pPr>
        <w:pStyle w:val="Heading1"/>
      </w:pPr>
      <w:bookmarkStart w:id="2739" w:name="_Toc49432764"/>
      <w:bookmarkStart w:id="2740" w:name="_Toc49433950"/>
      <w:bookmarkStart w:id="2741" w:name="_Toc49435139"/>
      <w:bookmarkStart w:id="2742" w:name="_Toc49436326"/>
      <w:bookmarkStart w:id="2743" w:name="_Toc49453704"/>
      <w:bookmarkStart w:id="2744" w:name="_Toc49454987"/>
      <w:bookmarkStart w:id="2745" w:name="_Toc49456273"/>
      <w:bookmarkStart w:id="2746" w:name="_Toc49457931"/>
      <w:bookmarkStart w:id="2747" w:name="_Toc49863478"/>
      <w:bookmarkStart w:id="2748" w:name="_Toc49864793"/>
      <w:bookmarkStart w:id="2749" w:name="_Toc55545554"/>
      <w:bookmarkStart w:id="2750" w:name="_Toc55550574"/>
      <w:bookmarkStart w:id="2751" w:name="_Toc55563754"/>
      <w:bookmarkStart w:id="2752" w:name="_Toc55564919"/>
      <w:bookmarkStart w:id="2753" w:name="_Toc55569265"/>
      <w:bookmarkStart w:id="2754" w:name="_Toc55572991"/>
      <w:bookmarkStart w:id="2755" w:name="_Toc56006962"/>
      <w:bookmarkStart w:id="2756" w:name="_Toc56008259"/>
      <w:bookmarkStart w:id="2757" w:name="_Toc460936273"/>
      <w:bookmarkStart w:id="2758" w:name="_Toc216860832"/>
      <w:bookmarkStart w:id="2759" w:name="_DTBK42126"/>
      <w:bookmarkStart w:id="2760" w:name="_Ref414435559"/>
      <w:bookmarkStart w:id="2761" w:name="_Ref362880116"/>
      <w:bookmarkStart w:id="2762" w:name="_Toc362881598"/>
      <w:bookmarkStart w:id="2763" w:name="_Ref362943183"/>
      <w:bookmarkEnd w:id="2729"/>
      <w:bookmarkEnd w:id="2734"/>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r w:rsidRPr="00FB6786">
        <w:t>Approvals</w:t>
      </w:r>
      <w:bookmarkEnd w:id="2757"/>
      <w:bookmarkEnd w:id="2758"/>
    </w:p>
    <w:p w14:paraId="19E9041E" w14:textId="77777777" w:rsidR="002C0681" w:rsidRPr="00FB6786" w:rsidRDefault="002C0681" w:rsidP="002C0681">
      <w:pPr>
        <w:pStyle w:val="Heading2"/>
      </w:pPr>
      <w:bookmarkStart w:id="2764" w:name="_Toc460936274"/>
      <w:bookmarkStart w:id="2765" w:name="_Toc216860833"/>
      <w:bookmarkStart w:id="2766" w:name="_DTBK42127"/>
      <w:bookmarkEnd w:id="2759"/>
      <w:r w:rsidRPr="00FB6786">
        <w:t>Principal Approvals</w:t>
      </w:r>
      <w:bookmarkEnd w:id="2764"/>
      <w:bookmarkEnd w:id="2765"/>
    </w:p>
    <w:p w14:paraId="1B4FA58D" w14:textId="1CFA64D7" w:rsidR="002C0681" w:rsidRPr="00FB6786" w:rsidRDefault="002C0681" w:rsidP="002C0681">
      <w:pPr>
        <w:pStyle w:val="Heading3"/>
      </w:pPr>
      <w:bookmarkStart w:id="2767" w:name="_DTBK42128"/>
      <w:bookmarkStart w:id="2768" w:name="_DTBK39396"/>
      <w:bookmarkEnd w:id="2760"/>
      <w:bookmarkEnd w:id="2766"/>
      <w:r w:rsidRPr="00FB6786">
        <w:t>(</w:t>
      </w:r>
      <w:r w:rsidRPr="00FB6786">
        <w:rPr>
          <w:b/>
        </w:rPr>
        <w:t>Principal Approvals</w:t>
      </w:r>
      <w:r w:rsidRPr="00FB6786">
        <w:t>): The Principal:</w:t>
      </w:r>
      <w:r w:rsidR="005D1977">
        <w:t xml:space="preserve"> </w:t>
      </w:r>
      <w:r w:rsidR="005D1977">
        <w:rPr>
          <w:highlight w:val="lightGray"/>
        </w:rPr>
        <w:t>[</w:t>
      </w:r>
      <w:r w:rsidR="00DA7F5A">
        <w:rPr>
          <w:b/>
          <w:bCs w:val="0"/>
          <w:i/>
          <w:iCs/>
          <w:highlight w:val="lightGray"/>
        </w:rPr>
        <w:t xml:space="preserve">Drafting </w:t>
      </w:r>
      <w:r w:rsidR="005D1977">
        <w:rPr>
          <w:b/>
          <w:i/>
          <w:iCs/>
          <w:highlight w:val="lightGray"/>
        </w:rPr>
        <w:t xml:space="preserve">Note: In respect of specific </w:t>
      </w:r>
      <w:r w:rsidR="00DA7F5A">
        <w:rPr>
          <w:b/>
          <w:i/>
          <w:iCs/>
          <w:highlight w:val="lightGray"/>
        </w:rPr>
        <w:t>Principal</w:t>
      </w:r>
      <w:r w:rsidR="005D1977">
        <w:rPr>
          <w:b/>
          <w:i/>
          <w:iCs/>
          <w:highlight w:val="lightGray"/>
        </w:rPr>
        <w:t xml:space="preserve"> Approvals, the Project </w:t>
      </w:r>
      <w:r w:rsidR="00DA7F5A">
        <w:rPr>
          <w:b/>
          <w:i/>
          <w:iCs/>
          <w:highlight w:val="lightGray"/>
        </w:rPr>
        <w:t>t</w:t>
      </w:r>
      <w:r w:rsidR="005D1977">
        <w:rPr>
          <w:b/>
          <w:i/>
          <w:iCs/>
          <w:highlight w:val="lightGray"/>
        </w:rPr>
        <w:t xml:space="preserve">eam should consult with its planning experts to consider whether </w:t>
      </w:r>
      <w:r w:rsidR="00DA7F5A">
        <w:rPr>
          <w:b/>
          <w:i/>
          <w:iCs/>
          <w:highlight w:val="lightGray"/>
        </w:rPr>
        <w:t xml:space="preserve">the </w:t>
      </w:r>
      <w:r w:rsidR="005D1977">
        <w:rPr>
          <w:b/>
          <w:i/>
          <w:iCs/>
          <w:highlight w:val="lightGray"/>
        </w:rPr>
        <w:t>Co</w:t>
      </w:r>
      <w:r w:rsidR="00DA7F5A">
        <w:rPr>
          <w:b/>
          <w:i/>
          <w:iCs/>
          <w:highlight w:val="lightGray"/>
        </w:rPr>
        <w:t>ntractor</w:t>
      </w:r>
      <w:r w:rsidR="005D1977">
        <w:rPr>
          <w:b/>
          <w:i/>
          <w:iCs/>
          <w:highlight w:val="lightGray"/>
        </w:rPr>
        <w:t xml:space="preserve"> needs the benefit of such approvals.  This should be addressed on an Approval specific basis.  For example, if the </w:t>
      </w:r>
      <w:r w:rsidR="00DA7F5A">
        <w:rPr>
          <w:b/>
          <w:i/>
          <w:iCs/>
          <w:highlight w:val="lightGray"/>
        </w:rPr>
        <w:t>Principal</w:t>
      </w:r>
      <w:r w:rsidR="005D1977">
        <w:rPr>
          <w:b/>
          <w:i/>
          <w:iCs/>
          <w:highlight w:val="lightGray"/>
        </w:rPr>
        <w:t xml:space="preserve"> is responsible to obtain an EPBC Act approval, the following drafting could be used: for the purposes of section 2A of the Environment Protection and Biodiversity Conservation Act 1999 (Cth) the </w:t>
      </w:r>
      <w:r w:rsidR="00DA7F5A">
        <w:rPr>
          <w:b/>
          <w:i/>
          <w:iCs/>
          <w:highlight w:val="lightGray"/>
        </w:rPr>
        <w:t>Principal</w:t>
      </w:r>
      <w:r w:rsidR="005D1977">
        <w:rPr>
          <w:b/>
          <w:i/>
          <w:iCs/>
          <w:highlight w:val="lightGray"/>
        </w:rPr>
        <w:t xml:space="preserve"> will ensure that </w:t>
      </w:r>
      <w:r w:rsidR="00DA7F5A">
        <w:rPr>
          <w:b/>
          <w:i/>
          <w:iCs/>
          <w:highlight w:val="lightGray"/>
        </w:rPr>
        <w:t xml:space="preserve">the </w:t>
      </w:r>
      <w:r w:rsidR="005D1977">
        <w:rPr>
          <w:b/>
          <w:i/>
          <w:iCs/>
          <w:highlight w:val="lightGray"/>
        </w:rPr>
        <w:t>Co</w:t>
      </w:r>
      <w:r w:rsidR="00DA7F5A">
        <w:rPr>
          <w:b/>
          <w:i/>
          <w:iCs/>
          <w:highlight w:val="lightGray"/>
        </w:rPr>
        <w:t>ntractor</w:t>
      </w:r>
      <w:r w:rsidR="005D1977">
        <w:rPr>
          <w:b/>
          <w:i/>
          <w:iCs/>
          <w:highlight w:val="lightGray"/>
        </w:rPr>
        <w:t xml:space="preserve"> is authorised to take the action specified in the Approval granted pursuant to the Environment Protection and Biodiversity Conservation Act 1999 (Cth).</w:t>
      </w:r>
      <w:r w:rsidR="005D1977">
        <w:rPr>
          <w:highlight w:val="lightGray"/>
        </w:rPr>
        <w:t>]</w:t>
      </w:r>
    </w:p>
    <w:p w14:paraId="598EE3F8" w14:textId="77777777" w:rsidR="002C0681" w:rsidRPr="00FB6786" w:rsidRDefault="002C0681" w:rsidP="002C0681">
      <w:pPr>
        <w:pStyle w:val="Heading4"/>
      </w:pPr>
      <w:bookmarkStart w:id="2769" w:name="_DTBK42129"/>
      <w:bookmarkEnd w:id="2767"/>
      <w:r w:rsidRPr="00FB6786">
        <w:t>has obtained, or will obtain, the Principal Approvals on or before the dates set out in Attachment 2;</w:t>
      </w:r>
    </w:p>
    <w:p w14:paraId="59CC8173" w14:textId="2974DE15" w:rsidR="002C0681" w:rsidRPr="00FB6786" w:rsidRDefault="002C0681" w:rsidP="002C0681">
      <w:pPr>
        <w:pStyle w:val="Heading4"/>
      </w:pPr>
      <w:bookmarkStart w:id="2770" w:name="_DTBK40783"/>
      <w:bookmarkEnd w:id="2769"/>
      <w:r w:rsidRPr="00FB6786">
        <w:t xml:space="preserve">will, subject to the provision of all required information and assistance from the Contractor in accordance with clause </w:t>
      </w:r>
      <w:r w:rsidR="00183DC2">
        <w:t xml:space="preserve"> </w:t>
      </w:r>
      <w:r w:rsidRPr="00FB6786">
        <w:t xml:space="preserve">, ensure that the Contractor has the benefit of such Principal Approvals as required to </w:t>
      </w:r>
      <w:r w:rsidRPr="00FB6786">
        <w:lastRenderedPageBreak/>
        <w:t xml:space="preserve">perform the </w:t>
      </w:r>
      <w:r w:rsidR="00D50E04">
        <w:t>Contractor's Activities</w:t>
      </w:r>
      <w:r w:rsidRPr="00FB6786">
        <w:t xml:space="preserve"> on and from the relevant dates set out in Attachment 2; and</w:t>
      </w:r>
    </w:p>
    <w:p w14:paraId="158F093F" w14:textId="77777777" w:rsidR="002C0681" w:rsidRPr="00FB6786" w:rsidRDefault="002C0681" w:rsidP="002C0681">
      <w:pPr>
        <w:pStyle w:val="Heading4"/>
      </w:pPr>
      <w:bookmarkStart w:id="2771" w:name="_DTBK42130"/>
      <w:bookmarkEnd w:id="2770"/>
      <w:r w:rsidRPr="00FB6786">
        <w:t>will satisfy the conditions and requirements of Principal Approvals which are required to be satisfied or fulfilled by the Principal (if any) in accordance with Attachment 2.</w:t>
      </w:r>
    </w:p>
    <w:p w14:paraId="2B628204" w14:textId="77777777" w:rsidR="002C0681" w:rsidRPr="00FB6786" w:rsidRDefault="002C0681" w:rsidP="00F30071">
      <w:pPr>
        <w:pStyle w:val="Heading3"/>
      </w:pPr>
      <w:bookmarkStart w:id="2772" w:name="_Ref461111216"/>
      <w:bookmarkStart w:id="2773" w:name="_DTBK39397"/>
      <w:bookmarkEnd w:id="2768"/>
      <w:bookmarkEnd w:id="2771"/>
      <w:r w:rsidRPr="00FB6786">
        <w:t>(</w:t>
      </w:r>
      <w:r w:rsidRPr="00FB6786">
        <w:rPr>
          <w:b/>
        </w:rPr>
        <w:t>Changes to Principal Approvals</w:t>
      </w:r>
      <w:r w:rsidRPr="00FB6786">
        <w:t>): The Principal must obtain any changes to a Principal Approval required as a consequence of</w:t>
      </w:r>
      <w:bookmarkEnd w:id="2772"/>
      <w:r w:rsidR="00B773DE">
        <w:t xml:space="preserve"> </w:t>
      </w:r>
      <w:r w:rsidRPr="00FB6786">
        <w:t xml:space="preserve">a Principal Initiated </w:t>
      </w:r>
      <w:r w:rsidR="00C62A80">
        <w:t>Variation</w:t>
      </w:r>
      <w:r w:rsidR="00B773DE">
        <w:t>,</w:t>
      </w:r>
      <w:r w:rsidRPr="00FB6786">
        <w:t xml:space="preserve"> or</w:t>
      </w:r>
      <w:r w:rsidR="00B773DE">
        <w:t xml:space="preserve"> </w:t>
      </w:r>
      <w:r w:rsidRPr="00FB6786">
        <w:t>an Adjustment Event (Time).</w:t>
      </w:r>
    </w:p>
    <w:p w14:paraId="7D229BE8" w14:textId="77777777" w:rsidR="002C0681" w:rsidRPr="00FB6786" w:rsidRDefault="002C0681" w:rsidP="002C0681">
      <w:pPr>
        <w:pStyle w:val="Heading3"/>
      </w:pPr>
      <w:bookmarkStart w:id="2774" w:name="_Ref478981927"/>
      <w:bookmarkStart w:id="2775" w:name="_DTBK40784"/>
      <w:bookmarkStart w:id="2776" w:name="_Ref449631919"/>
      <w:bookmarkStart w:id="2777" w:name="_DTBK39398"/>
      <w:bookmarkEnd w:id="2773"/>
      <w:r w:rsidRPr="00FB6786">
        <w:t>(</w:t>
      </w:r>
      <w:r w:rsidRPr="00FB6786">
        <w:rPr>
          <w:b/>
        </w:rPr>
        <w:t>Reasonable assistance</w:t>
      </w:r>
      <w:r w:rsidRPr="00FB6786">
        <w:t>): The Contractor must provide to the Principal all reasonable assistance and all information reasonably requested by the Principal in order for the Principal to:</w:t>
      </w:r>
      <w:bookmarkEnd w:id="2774"/>
    </w:p>
    <w:p w14:paraId="33C405EC" w14:textId="77777777" w:rsidR="002C0681" w:rsidRPr="00FB6786" w:rsidRDefault="002C0681" w:rsidP="002C0681">
      <w:pPr>
        <w:pStyle w:val="Heading4"/>
      </w:pPr>
      <w:bookmarkStart w:id="2778" w:name="_DTBK42131"/>
      <w:bookmarkEnd w:id="2775"/>
      <w:r w:rsidRPr="00FB6786">
        <w:t>obtain the Principal Approvals that have not been obtained as at the date of this Deed;</w:t>
      </w:r>
    </w:p>
    <w:p w14:paraId="02240548" w14:textId="77777777" w:rsidR="002C0681" w:rsidRPr="00FB6786" w:rsidRDefault="002C0681" w:rsidP="002C0681">
      <w:pPr>
        <w:pStyle w:val="Heading4"/>
      </w:pPr>
      <w:bookmarkStart w:id="2779" w:name="_DTBK42132"/>
      <w:bookmarkEnd w:id="2778"/>
      <w:r w:rsidRPr="00FB6786">
        <w:t>obtain any changes to a Principal Approval; and</w:t>
      </w:r>
    </w:p>
    <w:p w14:paraId="3AEB46C4" w14:textId="3CE9949B" w:rsidR="002C0681" w:rsidRPr="00FB6786" w:rsidRDefault="00FB296B" w:rsidP="002C0681">
      <w:pPr>
        <w:pStyle w:val="Heading4"/>
      </w:pPr>
      <w:bookmarkStart w:id="2780" w:name="_DTBK42133"/>
      <w:bookmarkEnd w:id="2779"/>
      <w:r w:rsidRPr="00FB296B">
        <w:t xml:space="preserve">without limiting clause </w:t>
      </w:r>
      <w:r>
        <w:fldChar w:fldCharType="begin"/>
      </w:r>
      <w:r>
        <w:instrText xml:space="preserve"> REF _Ref494277479 \r \h </w:instrText>
      </w:r>
      <w:r>
        <w:fldChar w:fldCharType="separate"/>
      </w:r>
      <w:r w:rsidR="00C1101A">
        <w:t>6.2(c)</w:t>
      </w:r>
      <w:r>
        <w:fldChar w:fldCharType="end"/>
      </w:r>
      <w:r w:rsidRPr="00FB296B">
        <w:t xml:space="preserve"> or </w:t>
      </w:r>
      <w:r>
        <w:fldChar w:fldCharType="begin"/>
      </w:r>
      <w:r>
        <w:instrText xml:space="preserve"> REF _Ref233711044 \r \h </w:instrText>
      </w:r>
      <w:r>
        <w:fldChar w:fldCharType="separate"/>
      </w:r>
      <w:r w:rsidR="00C1101A">
        <w:t>6.2(d)</w:t>
      </w:r>
      <w:r>
        <w:fldChar w:fldCharType="end"/>
      </w:r>
      <w:r>
        <w:t xml:space="preserve">, </w:t>
      </w:r>
      <w:r w:rsidR="002C0681" w:rsidRPr="00FB6786">
        <w:t>satisfy</w:t>
      </w:r>
      <w:r w:rsidR="00D016F4">
        <w:t xml:space="preserve"> </w:t>
      </w:r>
      <w:r w:rsidR="003E58EF">
        <w:t>and</w:t>
      </w:r>
      <w:r w:rsidR="002C0681" w:rsidRPr="00FB6786">
        <w:t xml:space="preserve"> fulfil the conditions and requirements of any Principal Approvals which are required to be satisfied or fulfilled by the Principal in accordance with Attachment 2.</w:t>
      </w:r>
      <w:bookmarkEnd w:id="2776"/>
    </w:p>
    <w:p w14:paraId="6F069C1A" w14:textId="77777777" w:rsidR="002C0681" w:rsidRPr="00FB6786" w:rsidRDefault="002C0681" w:rsidP="002C0681">
      <w:pPr>
        <w:pStyle w:val="Heading3"/>
      </w:pPr>
      <w:bookmarkStart w:id="2781" w:name="_Ref467499891"/>
      <w:bookmarkStart w:id="2782" w:name="_DTBK40785"/>
      <w:bookmarkStart w:id="2783" w:name="_DTBK39399"/>
      <w:bookmarkEnd w:id="2777"/>
      <w:bookmarkEnd w:id="2780"/>
      <w:r w:rsidRPr="00FB6786">
        <w:t>(</w:t>
      </w:r>
      <w:r w:rsidRPr="00FB6786">
        <w:rPr>
          <w:b/>
        </w:rPr>
        <w:t>Principal Approval Event</w:t>
      </w:r>
      <w:r w:rsidRPr="00FB6786">
        <w:t>): If a Principal Approval Event occurs:</w:t>
      </w:r>
      <w:bookmarkEnd w:id="2781"/>
    </w:p>
    <w:p w14:paraId="6B9F8C8D" w14:textId="77777777" w:rsidR="002C0681" w:rsidRPr="00FB6786" w:rsidRDefault="002C0681" w:rsidP="00A75B29">
      <w:pPr>
        <w:pStyle w:val="Heading4"/>
      </w:pPr>
      <w:bookmarkStart w:id="2784" w:name="_DTBK42134"/>
      <w:bookmarkEnd w:id="2782"/>
      <w:r w:rsidRPr="00FB6786">
        <w:t>at the request of the Principal, the Contractor must provide all reasonable assistance in connection with dealing with the Principal Approval Event;</w:t>
      </w:r>
    </w:p>
    <w:p w14:paraId="62DFE7D8" w14:textId="77777777" w:rsidR="002C0681" w:rsidRPr="00FB6786" w:rsidRDefault="002C0681" w:rsidP="00A75B29">
      <w:pPr>
        <w:pStyle w:val="Heading4"/>
      </w:pPr>
      <w:bookmarkStart w:id="2785" w:name="_Ref233710481"/>
      <w:bookmarkStart w:id="2786" w:name="_DTBK42135"/>
      <w:bookmarkEnd w:id="2784"/>
      <w:r w:rsidRPr="00FB6786">
        <w:t>the Contractor acknowledges and agrees that as between the Principal and the Contractor, the Principal may deal with the Principal Approval Event as it sees fit (including, if appropriate, conducting any legal challenge in the name of the Contractor)</w:t>
      </w:r>
      <w:bookmarkEnd w:id="2785"/>
      <w:r w:rsidRPr="00FB6786">
        <w:t>; and</w:t>
      </w:r>
    </w:p>
    <w:p w14:paraId="42CE3597" w14:textId="486AB630" w:rsidR="002C0681" w:rsidRPr="00FB6786" w:rsidRDefault="002C0681" w:rsidP="00A75B29">
      <w:pPr>
        <w:pStyle w:val="Heading4"/>
      </w:pPr>
      <w:bookmarkStart w:id="2787" w:name="_DTBK40786"/>
      <w:bookmarkEnd w:id="2786"/>
      <w:r w:rsidRPr="00FB6786">
        <w:t xml:space="preserve">the Principal Approval Event will be deemed to be a </w:t>
      </w:r>
      <w:r w:rsidR="00C62A80">
        <w:t>Variation</w:t>
      </w:r>
      <w:r w:rsidRPr="00FB6786">
        <w:t xml:space="preserve"> in respect of which the Contractor may submit a </w:t>
      </w:r>
      <w:r w:rsidR="00C62A80">
        <w:t>Variation</w:t>
      </w:r>
      <w:r w:rsidRPr="00FB6786">
        <w:t xml:space="preserve"> Proposal in accordance with clause </w:t>
      </w:r>
      <w:r w:rsidRPr="00DD7300">
        <w:fldChar w:fldCharType="begin"/>
      </w:r>
      <w:r w:rsidRPr="00FB6786">
        <w:instrText xml:space="preserve"> REF _Ref506907240 \w \h </w:instrText>
      </w:r>
      <w:r>
        <w:instrText xml:space="preserve"> \* MERGEFORMAT </w:instrText>
      </w:r>
      <w:r w:rsidRPr="00DD7300">
        <w:fldChar w:fldCharType="separate"/>
      </w:r>
      <w:r w:rsidR="00C1101A">
        <w:t>32.2(a)</w:t>
      </w:r>
      <w:r w:rsidRPr="00DD7300">
        <w:fldChar w:fldCharType="end"/>
      </w:r>
      <w:r w:rsidRPr="00FB6786">
        <w:t xml:space="preserve"> and the Contractor's or the Principal's entitlements will be determined in accordance with clause </w:t>
      </w:r>
      <w:r w:rsidRPr="00DD7300">
        <w:fldChar w:fldCharType="begin"/>
      </w:r>
      <w:r w:rsidRPr="00FB6786">
        <w:instrText xml:space="preserve"> REF _Ref459209090 \r \h </w:instrText>
      </w:r>
      <w:r>
        <w:instrText xml:space="preserve"> \* MERGEFORMAT </w:instrText>
      </w:r>
      <w:r w:rsidRPr="00DD7300">
        <w:fldChar w:fldCharType="separate"/>
      </w:r>
      <w:r w:rsidR="00C1101A">
        <w:t>32</w:t>
      </w:r>
      <w:r w:rsidRPr="00DD7300">
        <w:fldChar w:fldCharType="end"/>
      </w:r>
      <w:r w:rsidRPr="00FB6786">
        <w:t xml:space="preserve"> </w:t>
      </w:r>
      <w:r w:rsidR="00324F87">
        <w:t xml:space="preserve">and </w:t>
      </w:r>
      <w:r w:rsidR="00DE25DA">
        <w:t xml:space="preserve">Item [1] of Table 1 of </w:t>
      </w:r>
      <w:r w:rsidR="00324F87">
        <w:t xml:space="preserve">the Adjustment Event Guidelines </w:t>
      </w:r>
      <w:r w:rsidRPr="00FB6786">
        <w:t xml:space="preserve">as if the Principal Approval Event was a Principal Initiated </w:t>
      </w:r>
      <w:r w:rsidR="00C62A80">
        <w:t>Variation</w:t>
      </w:r>
      <w:r w:rsidRPr="00FB6786">
        <w:t>.</w:t>
      </w:r>
    </w:p>
    <w:p w14:paraId="7BEABFD0" w14:textId="4C052C23" w:rsidR="002C0681" w:rsidRPr="00FB6786" w:rsidRDefault="002C0681" w:rsidP="002C0681">
      <w:pPr>
        <w:pStyle w:val="Heading3"/>
        <w:numPr>
          <w:ilvl w:val="2"/>
          <w:numId w:val="24"/>
        </w:numPr>
      </w:pPr>
      <w:bookmarkStart w:id="2788" w:name="_Ref133004853"/>
      <w:bookmarkStart w:id="2789" w:name="_DTBK39400"/>
      <w:bookmarkEnd w:id="2783"/>
      <w:bookmarkEnd w:id="2787"/>
      <w:r w:rsidRPr="00FB6786">
        <w:t>(</w:t>
      </w:r>
      <w:r w:rsidRPr="00FB6786">
        <w:rPr>
          <w:b/>
        </w:rPr>
        <w:t>Condition precedent</w:t>
      </w:r>
      <w:r w:rsidRPr="00FB6786">
        <w:t xml:space="preserve">): The Contractor is not entitled to make any Claim against the Principal in respect of any Principal Approval Event (including its impact) unless it has given notice under clause </w:t>
      </w:r>
      <w:r w:rsidRPr="00DD7300">
        <w:fldChar w:fldCharType="begin"/>
      </w:r>
      <w:r w:rsidRPr="00FB6786">
        <w:instrText xml:space="preserve"> REF _Ref472494532 \w \h </w:instrText>
      </w:r>
      <w:r>
        <w:instrText xml:space="preserve"> \* MERGEFORMAT </w:instrText>
      </w:r>
      <w:r w:rsidRPr="00DD7300">
        <w:fldChar w:fldCharType="separate"/>
      </w:r>
      <w:r w:rsidR="00C1101A">
        <w:t>32.2(a)(ii)</w:t>
      </w:r>
      <w:r w:rsidRPr="00DD7300">
        <w:fldChar w:fldCharType="end"/>
      </w:r>
      <w:r w:rsidRPr="00FB6786">
        <w:t>.</w:t>
      </w:r>
      <w:bookmarkEnd w:id="2788"/>
    </w:p>
    <w:p w14:paraId="77CD8638" w14:textId="77777777" w:rsidR="002C0681" w:rsidRPr="00FB6786" w:rsidRDefault="002C0681" w:rsidP="002C0681">
      <w:pPr>
        <w:pStyle w:val="Heading2"/>
      </w:pPr>
      <w:bookmarkStart w:id="2790" w:name="_Toc461374748"/>
      <w:bookmarkStart w:id="2791" w:name="_Toc461697755"/>
      <w:bookmarkStart w:id="2792" w:name="_Toc461972749"/>
      <w:bookmarkStart w:id="2793" w:name="_Toc461998640"/>
      <w:bookmarkStart w:id="2794" w:name="_Toc444805857"/>
      <w:bookmarkStart w:id="2795" w:name="_Toc461374749"/>
      <w:bookmarkStart w:id="2796" w:name="_Toc461697756"/>
      <w:bookmarkStart w:id="2797" w:name="_Toc461972750"/>
      <w:bookmarkStart w:id="2798" w:name="_Toc461998641"/>
      <w:bookmarkStart w:id="2799" w:name="_Toc461374750"/>
      <w:bookmarkStart w:id="2800" w:name="_Toc461697757"/>
      <w:bookmarkStart w:id="2801" w:name="_Toc461972751"/>
      <w:bookmarkStart w:id="2802" w:name="_Toc461998642"/>
      <w:bookmarkStart w:id="2803" w:name="_Toc461374752"/>
      <w:bookmarkStart w:id="2804" w:name="_Toc461697759"/>
      <w:bookmarkStart w:id="2805" w:name="_Toc461972753"/>
      <w:bookmarkStart w:id="2806" w:name="_Toc461998644"/>
      <w:bookmarkStart w:id="2807" w:name="_Toc461374753"/>
      <w:bookmarkStart w:id="2808" w:name="_Toc461697760"/>
      <w:bookmarkStart w:id="2809" w:name="_Toc461972754"/>
      <w:bookmarkStart w:id="2810" w:name="_Toc461998645"/>
      <w:bookmarkStart w:id="2811" w:name="_Toc408304241"/>
      <w:bookmarkStart w:id="2812" w:name="_Toc408324956"/>
      <w:bookmarkStart w:id="2813" w:name="_Toc408325614"/>
      <w:bookmarkStart w:id="2814" w:name="_Toc408579798"/>
      <w:bookmarkStart w:id="2815" w:name="_Toc408846017"/>
      <w:bookmarkStart w:id="2816" w:name="_Toc409014355"/>
      <w:bookmarkStart w:id="2817" w:name="_Toc409095609"/>
      <w:bookmarkStart w:id="2818" w:name="_Toc408304248"/>
      <w:bookmarkStart w:id="2819" w:name="_Toc408324963"/>
      <w:bookmarkStart w:id="2820" w:name="_Toc408325621"/>
      <w:bookmarkStart w:id="2821" w:name="_Toc408579805"/>
      <w:bookmarkStart w:id="2822" w:name="_Toc408846024"/>
      <w:bookmarkStart w:id="2823" w:name="_Toc409014362"/>
      <w:bookmarkStart w:id="2824" w:name="_Toc409095616"/>
      <w:bookmarkStart w:id="2825" w:name="_Toc408301330"/>
      <w:bookmarkStart w:id="2826" w:name="_Toc408301903"/>
      <w:bookmarkStart w:id="2827" w:name="_Toc408304249"/>
      <w:bookmarkStart w:id="2828" w:name="_Toc408324964"/>
      <w:bookmarkStart w:id="2829" w:name="_Toc408325622"/>
      <w:bookmarkStart w:id="2830" w:name="_Toc408579806"/>
      <w:bookmarkStart w:id="2831" w:name="_Toc408846025"/>
      <w:bookmarkStart w:id="2832" w:name="_Toc409014363"/>
      <w:bookmarkStart w:id="2833" w:name="_Toc409095617"/>
      <w:bookmarkStart w:id="2834" w:name="_Toc403564086"/>
      <w:bookmarkStart w:id="2835" w:name="_Toc403585448"/>
      <w:bookmarkStart w:id="2836" w:name="_Toc403589136"/>
      <w:bookmarkStart w:id="2837" w:name="_Toc403597598"/>
      <w:bookmarkStart w:id="2838" w:name="_Toc403598121"/>
      <w:bookmarkStart w:id="2839" w:name="_Toc403598644"/>
      <w:bookmarkStart w:id="2840" w:name="_Toc403599168"/>
      <w:bookmarkStart w:id="2841" w:name="_Toc403599691"/>
      <w:bookmarkStart w:id="2842" w:name="_Toc403600214"/>
      <w:bookmarkStart w:id="2843" w:name="_Toc403733630"/>
      <w:bookmarkStart w:id="2844" w:name="_Toc403735108"/>
      <w:bookmarkStart w:id="2845" w:name="_Toc403735664"/>
      <w:bookmarkStart w:id="2846" w:name="_Toc403750829"/>
      <w:bookmarkStart w:id="2847" w:name="_Toc403762386"/>
      <w:bookmarkStart w:id="2848" w:name="_Toc403764511"/>
      <w:bookmarkStart w:id="2849" w:name="_Toc403564087"/>
      <w:bookmarkStart w:id="2850" w:name="_Toc403585449"/>
      <w:bookmarkStart w:id="2851" w:name="_Toc403589137"/>
      <w:bookmarkStart w:id="2852" w:name="_Toc403597599"/>
      <w:bookmarkStart w:id="2853" w:name="_Toc403598122"/>
      <w:bookmarkStart w:id="2854" w:name="_Toc403598645"/>
      <w:bookmarkStart w:id="2855" w:name="_Toc403599169"/>
      <w:bookmarkStart w:id="2856" w:name="_Toc403599692"/>
      <w:bookmarkStart w:id="2857" w:name="_Toc403600215"/>
      <w:bookmarkStart w:id="2858" w:name="_Toc403733631"/>
      <w:bookmarkStart w:id="2859" w:name="_Toc403735109"/>
      <w:bookmarkStart w:id="2860" w:name="_Toc403735665"/>
      <w:bookmarkStart w:id="2861" w:name="_Toc403750830"/>
      <w:bookmarkStart w:id="2862" w:name="_Toc403762387"/>
      <w:bookmarkStart w:id="2863" w:name="_Toc403764512"/>
      <w:bookmarkStart w:id="2864" w:name="_Toc403564088"/>
      <w:bookmarkStart w:id="2865" w:name="_Toc403585450"/>
      <w:bookmarkStart w:id="2866" w:name="_Toc403589138"/>
      <w:bookmarkStart w:id="2867" w:name="_Toc403597600"/>
      <w:bookmarkStart w:id="2868" w:name="_Toc403598123"/>
      <w:bookmarkStart w:id="2869" w:name="_Toc403598646"/>
      <w:bookmarkStart w:id="2870" w:name="_Toc403599170"/>
      <w:bookmarkStart w:id="2871" w:name="_Toc403599693"/>
      <w:bookmarkStart w:id="2872" w:name="_Toc403600216"/>
      <w:bookmarkStart w:id="2873" w:name="_Toc403733632"/>
      <w:bookmarkStart w:id="2874" w:name="_Toc403735110"/>
      <w:bookmarkStart w:id="2875" w:name="_Toc403735666"/>
      <w:bookmarkStart w:id="2876" w:name="_Toc403750831"/>
      <w:bookmarkStart w:id="2877" w:name="_Toc403762388"/>
      <w:bookmarkStart w:id="2878" w:name="_Toc403764513"/>
      <w:bookmarkStart w:id="2879" w:name="_Ref424728424"/>
      <w:bookmarkStart w:id="2880" w:name="_Ref424735034"/>
      <w:bookmarkStart w:id="2881" w:name="_Ref424735053"/>
      <w:bookmarkStart w:id="2882" w:name="_Toc460936275"/>
      <w:bookmarkStart w:id="2883" w:name="_Toc216860834"/>
      <w:bookmarkStart w:id="2884" w:name="_DTBK42136"/>
      <w:bookmarkEnd w:id="2761"/>
      <w:bookmarkEnd w:id="2762"/>
      <w:bookmarkEnd w:id="2763"/>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r w:rsidRPr="00FB6786">
        <w:t xml:space="preserve">Relevant </w:t>
      </w:r>
      <w:bookmarkStart w:id="2885" w:name="_Toc403564090"/>
      <w:bookmarkStart w:id="2886" w:name="_Toc403585452"/>
      <w:bookmarkStart w:id="2887" w:name="_Toc403589140"/>
      <w:bookmarkStart w:id="2888" w:name="_Toc403597602"/>
      <w:bookmarkStart w:id="2889" w:name="_Toc403598125"/>
      <w:bookmarkStart w:id="2890" w:name="_Toc403598648"/>
      <w:bookmarkStart w:id="2891" w:name="_Toc403599172"/>
      <w:bookmarkStart w:id="2892" w:name="_Toc403599695"/>
      <w:bookmarkStart w:id="2893" w:name="_Toc403600218"/>
      <w:bookmarkStart w:id="2894" w:name="_Toc403733634"/>
      <w:bookmarkStart w:id="2895" w:name="_Toc403735112"/>
      <w:bookmarkStart w:id="2896" w:name="_Toc403735668"/>
      <w:bookmarkStart w:id="2897" w:name="_Toc403750833"/>
      <w:bookmarkStart w:id="2898" w:name="_Toc403762390"/>
      <w:bookmarkStart w:id="2899" w:name="_Toc403764515"/>
      <w:bookmarkStart w:id="2900" w:name="_Ref403508132"/>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r w:rsidRPr="00FB6786">
        <w:t>Approvals to be obtained and complied with by the Contractor</w:t>
      </w:r>
      <w:bookmarkEnd w:id="2879"/>
      <w:bookmarkEnd w:id="2880"/>
      <w:bookmarkEnd w:id="2881"/>
      <w:bookmarkEnd w:id="2882"/>
      <w:bookmarkEnd w:id="2883"/>
      <w:bookmarkEnd w:id="2900"/>
    </w:p>
    <w:p w14:paraId="22A315B2" w14:textId="77777777" w:rsidR="002C0681" w:rsidRPr="00FB6786" w:rsidRDefault="002C0681" w:rsidP="002C0681">
      <w:pPr>
        <w:pStyle w:val="Heading3"/>
      </w:pPr>
      <w:bookmarkStart w:id="2901" w:name="_Ref403499062"/>
      <w:bookmarkStart w:id="2902" w:name="_DTBK42137"/>
      <w:bookmarkEnd w:id="2884"/>
      <w:r w:rsidRPr="00FB6786">
        <w:t>(</w:t>
      </w:r>
      <w:r w:rsidRPr="00FB6786">
        <w:rPr>
          <w:b/>
        </w:rPr>
        <w:t>Contractor to obtain Approvals (other than Principal Approvals)</w:t>
      </w:r>
      <w:r w:rsidRPr="00FB6786">
        <w:t>): The Contractor must:</w:t>
      </w:r>
      <w:bookmarkEnd w:id="2901"/>
    </w:p>
    <w:p w14:paraId="6584112C" w14:textId="77777777" w:rsidR="002C0681" w:rsidRPr="00FB6786" w:rsidRDefault="002C0681" w:rsidP="002C0681">
      <w:pPr>
        <w:pStyle w:val="Heading4"/>
      </w:pPr>
      <w:bookmarkStart w:id="2903" w:name="_DTBK42138"/>
      <w:bookmarkEnd w:id="2902"/>
      <w:r w:rsidRPr="00FB6786">
        <w:t xml:space="preserve">obtain all Approvals (other than the </w:t>
      </w:r>
      <w:bookmarkStart w:id="2904" w:name="_Hlk130935098"/>
      <w:r w:rsidRPr="00FB6786">
        <w:t xml:space="preserve">Principal </w:t>
      </w:r>
      <w:bookmarkEnd w:id="2904"/>
      <w:r w:rsidRPr="00FB6786">
        <w:t xml:space="preserve">Approvals); </w:t>
      </w:r>
    </w:p>
    <w:p w14:paraId="1693B814" w14:textId="49F961AC" w:rsidR="002C0681" w:rsidRPr="00FB6786" w:rsidRDefault="002C0681" w:rsidP="002C0681">
      <w:pPr>
        <w:pStyle w:val="Heading4"/>
      </w:pPr>
      <w:bookmarkStart w:id="2905" w:name="_DTBK42139"/>
      <w:bookmarkEnd w:id="2903"/>
      <w:r w:rsidRPr="00FB6786">
        <w:t>maintain all Approvals</w:t>
      </w:r>
      <w:r w:rsidR="00066BE9">
        <w:t xml:space="preserve"> </w:t>
      </w:r>
      <w:r w:rsidR="00066BE9" w:rsidRPr="00066BE9">
        <w:t>and do all things necessary to ensure that it can rely on all Approvals</w:t>
      </w:r>
      <w:r w:rsidRPr="00FB6786">
        <w:t>; and</w:t>
      </w:r>
    </w:p>
    <w:p w14:paraId="3C098ABE" w14:textId="5698F7F3" w:rsidR="002C0681" w:rsidRPr="00FB6786" w:rsidRDefault="002C0681" w:rsidP="002C0681">
      <w:pPr>
        <w:pStyle w:val="Heading4"/>
      </w:pPr>
      <w:bookmarkStart w:id="2906" w:name="_DTBK42140"/>
      <w:bookmarkEnd w:id="2905"/>
      <w:r w:rsidRPr="00FB6786">
        <w:t xml:space="preserve">subject to clause </w:t>
      </w:r>
      <w:r w:rsidRPr="00DD7300">
        <w:fldChar w:fldCharType="begin"/>
      </w:r>
      <w:r w:rsidRPr="00FB6786">
        <w:instrText xml:space="preserve"> REF _Ref461111216 \w \h </w:instrText>
      </w:r>
      <w:r>
        <w:instrText xml:space="preserve"> \* MERGEFORMAT </w:instrText>
      </w:r>
      <w:r w:rsidRPr="00DD7300">
        <w:fldChar w:fldCharType="separate"/>
      </w:r>
      <w:r w:rsidR="00C1101A">
        <w:t>6.1(b)</w:t>
      </w:r>
      <w:r w:rsidRPr="00DD7300">
        <w:fldChar w:fldCharType="end"/>
      </w:r>
      <w:r w:rsidRPr="00FB6786">
        <w:t>, obtain any amendments to any Approvals,</w:t>
      </w:r>
    </w:p>
    <w:p w14:paraId="551C6CB2" w14:textId="7A1F3B23" w:rsidR="002C0681" w:rsidRPr="00DD7300" w:rsidRDefault="002C0681" w:rsidP="00A75B29">
      <w:pPr>
        <w:pStyle w:val="IndentParaLevel2"/>
      </w:pPr>
      <w:bookmarkStart w:id="2907" w:name="_DTBK40787"/>
      <w:bookmarkEnd w:id="2906"/>
      <w:r w:rsidRPr="00DD7300">
        <w:lastRenderedPageBreak/>
        <w:t xml:space="preserve">to the extent relevant to the </w:t>
      </w:r>
      <w:r w:rsidR="00D50E04">
        <w:t>Contractor's Activities</w:t>
      </w:r>
      <w:r w:rsidRPr="00DD7300">
        <w:t>.</w:t>
      </w:r>
    </w:p>
    <w:bookmarkEnd w:id="2907"/>
    <w:p w14:paraId="3E82C20E" w14:textId="77777777" w:rsidR="002C0681" w:rsidRPr="00FB6786" w:rsidRDefault="002C0681" w:rsidP="002C0681">
      <w:pPr>
        <w:pStyle w:val="Heading3"/>
      </w:pPr>
      <w:r w:rsidRPr="00FB6786">
        <w:t>(</w:t>
      </w:r>
      <w:r w:rsidRPr="00FB6786">
        <w:rPr>
          <w:b/>
        </w:rPr>
        <w:t>Contractor to obtain secondary approvals</w:t>
      </w:r>
      <w:r w:rsidRPr="00FB6786">
        <w:t>): The Contractor must:</w:t>
      </w:r>
    </w:p>
    <w:p w14:paraId="395B6150" w14:textId="77777777" w:rsidR="002C0681" w:rsidRPr="00FB6786" w:rsidRDefault="002C0681" w:rsidP="002C0681">
      <w:pPr>
        <w:pStyle w:val="Heading4"/>
      </w:pPr>
      <w:bookmarkStart w:id="2908" w:name="_DTBK42142"/>
      <w:r w:rsidRPr="00FB6786">
        <w:t>obtain all secondary consents, verifications and information; and</w:t>
      </w:r>
    </w:p>
    <w:bookmarkEnd w:id="2908"/>
    <w:p w14:paraId="01B105D2" w14:textId="77777777" w:rsidR="002C0681" w:rsidRPr="00FB6786" w:rsidRDefault="002C0681" w:rsidP="002C0681">
      <w:pPr>
        <w:pStyle w:val="Heading4"/>
      </w:pPr>
      <w:r w:rsidRPr="00FB6786">
        <w:t>undertake other action,</w:t>
      </w:r>
    </w:p>
    <w:p w14:paraId="7F38EEE6" w14:textId="2E315AA6" w:rsidR="002C0681" w:rsidRPr="00FB6786" w:rsidRDefault="002C0681" w:rsidP="007578BD">
      <w:pPr>
        <w:pStyle w:val="IndentParaLevel2"/>
      </w:pPr>
      <w:bookmarkStart w:id="2909" w:name="_DTBK40788"/>
      <w:r w:rsidRPr="00FB6786">
        <w:t>required under a Principal Approval unless otherwise required to be satisfied or fulfilled by the Principal in accordance with Attachment 2.</w:t>
      </w:r>
      <w:r w:rsidR="00FB296B">
        <w:t xml:space="preserve"> </w:t>
      </w:r>
    </w:p>
    <w:p w14:paraId="4631F4CD" w14:textId="77777777" w:rsidR="002C0681" w:rsidRPr="00FB6786" w:rsidRDefault="002C0681" w:rsidP="002C0681">
      <w:pPr>
        <w:pStyle w:val="Heading3"/>
      </w:pPr>
      <w:bookmarkStart w:id="2910" w:name="_Ref494277479"/>
      <w:bookmarkStart w:id="2911" w:name="_DTBK39402"/>
      <w:bookmarkEnd w:id="2909"/>
      <w:r w:rsidRPr="00FB6786">
        <w:t>(</w:t>
      </w:r>
      <w:r w:rsidRPr="00FB6786">
        <w:rPr>
          <w:b/>
        </w:rPr>
        <w:t>Contractor to comply</w:t>
      </w:r>
      <w:r w:rsidRPr="00FB6786">
        <w:t>): The Contractor must not take or fail to take (as the case may be) any action that will prevent the Principal from complying with, to the extent relevant, any conditions or requirements of any Approval or Environmental Requirement.</w:t>
      </w:r>
      <w:bookmarkEnd w:id="2910"/>
    </w:p>
    <w:p w14:paraId="05894800" w14:textId="37C737B2" w:rsidR="002C0681" w:rsidRPr="00DB3340" w:rsidRDefault="002C0681" w:rsidP="002C0681">
      <w:pPr>
        <w:pStyle w:val="Heading3"/>
      </w:pPr>
      <w:bookmarkStart w:id="2912" w:name="_Ref233711044"/>
      <w:bookmarkStart w:id="2913" w:name="_DTBK39404"/>
      <w:bookmarkStart w:id="2914" w:name="_DTBK39403"/>
      <w:bookmarkEnd w:id="2911"/>
      <w:r w:rsidRPr="00DB3340">
        <w:t>(</w:t>
      </w:r>
      <w:r w:rsidRPr="00DB3340">
        <w:rPr>
          <w:b/>
        </w:rPr>
        <w:t xml:space="preserve">Deviations from the approved </w:t>
      </w:r>
      <w:r w:rsidR="00DB3340" w:rsidRPr="00DB3340">
        <w:rPr>
          <w:b/>
        </w:rPr>
        <w:t>Project</w:t>
      </w:r>
      <w:r w:rsidRPr="00DB3340">
        <w:t xml:space="preserve">): If the </w:t>
      </w:r>
      <w:r w:rsidR="00DB3340" w:rsidRPr="00A75B29">
        <w:t>Project</w:t>
      </w:r>
      <w:r w:rsidRPr="00DB3340">
        <w:t>,</w:t>
      </w:r>
      <w:r w:rsidRPr="0039394F">
        <w:t xml:space="preserve"> as proposed or undertaken by the Contractor, deviat</w:t>
      </w:r>
      <w:r w:rsidRPr="003842C2">
        <w:t xml:space="preserve">e from the </w:t>
      </w:r>
      <w:r w:rsidR="00DB3340" w:rsidRPr="00DB3340">
        <w:t>Project</w:t>
      </w:r>
      <w:r w:rsidRPr="00DB3340">
        <w:t xml:space="preserve"> that </w:t>
      </w:r>
      <w:r w:rsidR="009968C9" w:rsidRPr="00DB3340">
        <w:t xml:space="preserve">is </w:t>
      </w:r>
      <w:r w:rsidRPr="00DB3340">
        <w:t xml:space="preserve">permitted by and will comply with the Principal Approvals, the Contractor must, subject to clause </w:t>
      </w:r>
      <w:r w:rsidRPr="006779F1">
        <w:fldChar w:fldCharType="begin"/>
      </w:r>
      <w:r w:rsidRPr="00DB3340">
        <w:instrText xml:space="preserve"> REF _Ref461111216 \w \h  \* MERGEFORMAT </w:instrText>
      </w:r>
      <w:r w:rsidRPr="006779F1">
        <w:fldChar w:fldCharType="separate"/>
      </w:r>
      <w:r w:rsidR="00C1101A">
        <w:t>6.1(b)</w:t>
      </w:r>
      <w:r w:rsidRPr="006779F1">
        <w:fldChar w:fldCharType="end"/>
      </w:r>
      <w:r w:rsidRPr="00DB3340">
        <w:t>, obtain and comply with any:</w:t>
      </w:r>
      <w:bookmarkEnd w:id="2912"/>
      <w:r w:rsidR="000B434D" w:rsidRPr="00DB3340">
        <w:t xml:space="preserve"> </w:t>
      </w:r>
    </w:p>
    <w:p w14:paraId="7E9BCE36" w14:textId="77777777" w:rsidR="002C0681" w:rsidRPr="00FB6786" w:rsidRDefault="002C0681" w:rsidP="002C0681">
      <w:pPr>
        <w:pStyle w:val="Heading4"/>
      </w:pPr>
      <w:bookmarkStart w:id="2915" w:name="_Ref233711144"/>
      <w:bookmarkStart w:id="2916" w:name="_Ref367087014"/>
      <w:bookmarkStart w:id="2917" w:name="_DTBK42143"/>
      <w:bookmarkEnd w:id="2913"/>
      <w:r w:rsidRPr="00FB6786">
        <w:t>further Approvals required as a result of such deviation;</w:t>
      </w:r>
      <w:bookmarkEnd w:id="2915"/>
      <w:r w:rsidRPr="00FB6786">
        <w:t xml:space="preserve"> and</w:t>
      </w:r>
      <w:bookmarkEnd w:id="2916"/>
    </w:p>
    <w:p w14:paraId="66095059" w14:textId="77777777" w:rsidR="00DA7F5A" w:rsidRDefault="002C0681" w:rsidP="002C0681">
      <w:pPr>
        <w:pStyle w:val="Heading4"/>
      </w:pPr>
      <w:bookmarkStart w:id="2918" w:name="_Ref369008272"/>
      <w:bookmarkStart w:id="2919" w:name="_DTBK39405"/>
      <w:bookmarkEnd w:id="2917"/>
      <w:r w:rsidRPr="00FB6786">
        <w:t>necessary amendments to Approvals (including, to the extent necessary, the Principal Approvals)</w:t>
      </w:r>
      <w:r w:rsidR="00DA7F5A">
        <w:t>,</w:t>
      </w:r>
    </w:p>
    <w:p w14:paraId="3A42DFE2" w14:textId="330BA8E2" w:rsidR="002C0681" w:rsidRPr="00FB6786" w:rsidRDefault="00DA7F5A" w:rsidP="00A75B29">
      <w:pPr>
        <w:pStyle w:val="IndentParaLevel2"/>
      </w:pPr>
      <w:r w:rsidRPr="00DA7F5A">
        <w:t>and the Contractor must reimburse the Principal for any costs incurred by the Principal in connection with the Contractor requesting or obtaining amendments to a Principal Approval</w:t>
      </w:r>
      <w:r w:rsidR="002C0681" w:rsidRPr="00FB6786">
        <w:t>.</w:t>
      </w:r>
    </w:p>
    <w:p w14:paraId="3293BB17" w14:textId="77777777" w:rsidR="002C0681" w:rsidRPr="00FB6786" w:rsidRDefault="002C0681" w:rsidP="002C0681">
      <w:pPr>
        <w:pStyle w:val="Heading3"/>
      </w:pPr>
      <w:bookmarkStart w:id="2920" w:name="_DTBK42144"/>
      <w:bookmarkStart w:id="2921" w:name="_DTBK39406"/>
      <w:bookmarkEnd w:id="2914"/>
      <w:bookmarkEnd w:id="2918"/>
      <w:bookmarkEnd w:id="2919"/>
      <w:r w:rsidRPr="00FB6786">
        <w:t>(</w:t>
      </w:r>
      <w:r w:rsidRPr="00FB6786">
        <w:rPr>
          <w:b/>
        </w:rPr>
        <w:t>Copies of Approvals</w:t>
      </w:r>
      <w:r w:rsidRPr="00FB6786">
        <w:t>): The Contractor must promptly provide to the Principal:</w:t>
      </w:r>
    </w:p>
    <w:p w14:paraId="687D40F6" w14:textId="556650D6" w:rsidR="002C0681" w:rsidRPr="00FB6786" w:rsidRDefault="002C0681" w:rsidP="002C0681">
      <w:pPr>
        <w:pStyle w:val="Heading4"/>
      </w:pPr>
      <w:bookmarkStart w:id="2922" w:name="_DTBK42145"/>
      <w:bookmarkEnd w:id="2920"/>
      <w:r w:rsidRPr="00FB6786">
        <w:t>copies of all Approvals that it is required to obtain under any Project Document when they are obtained, amended or renewed; and</w:t>
      </w:r>
    </w:p>
    <w:p w14:paraId="283214E1" w14:textId="77777777" w:rsidR="002C0681" w:rsidRPr="00FB6786" w:rsidRDefault="002C0681" w:rsidP="002C0681">
      <w:pPr>
        <w:pStyle w:val="Heading4"/>
      </w:pPr>
      <w:bookmarkStart w:id="2923" w:name="_DTBK42146"/>
      <w:bookmarkEnd w:id="2922"/>
      <w:r w:rsidRPr="00FB6786">
        <w:t>upon request, evidence that the Contractor has complied with any conditions or requirements of the Approvals.</w:t>
      </w:r>
    </w:p>
    <w:p w14:paraId="2457CAB7" w14:textId="77777777" w:rsidR="002C0681" w:rsidRPr="00FB6786" w:rsidRDefault="002C0681" w:rsidP="002C0681">
      <w:pPr>
        <w:pStyle w:val="Heading3"/>
      </w:pPr>
      <w:bookmarkStart w:id="2924" w:name="_DTBK40789"/>
      <w:bookmarkStart w:id="2925" w:name="_DTBK39407"/>
      <w:bookmarkEnd w:id="2921"/>
      <w:bookmarkEnd w:id="2923"/>
      <w:r w:rsidRPr="00FB6786">
        <w:t>(</w:t>
      </w:r>
      <w:r w:rsidRPr="00FB6786">
        <w:rPr>
          <w:b/>
        </w:rPr>
        <w:t>Condition precedent</w:t>
      </w:r>
      <w:r w:rsidRPr="00FB6786">
        <w:t xml:space="preserve">): The Contractor must, as a condition precedent to </w:t>
      </w:r>
      <w:r w:rsidR="003F2D37">
        <w:t>Practical Completion</w:t>
      </w:r>
      <w:r w:rsidRPr="00FB6786">
        <w:t>, ensure that it has:</w:t>
      </w:r>
    </w:p>
    <w:p w14:paraId="57089330" w14:textId="77777777" w:rsidR="002C0681" w:rsidRPr="00FB6786" w:rsidRDefault="002C0681" w:rsidP="002C0681">
      <w:pPr>
        <w:pStyle w:val="Heading4"/>
      </w:pPr>
      <w:bookmarkStart w:id="2926" w:name="_DTBK42147"/>
      <w:bookmarkEnd w:id="2924"/>
      <w:r w:rsidRPr="00FB6786">
        <w:t>obtained all Approvals that it is required to obtain under this Deed with respect to the Works; and</w:t>
      </w:r>
    </w:p>
    <w:p w14:paraId="7F0387ED" w14:textId="753F3374" w:rsidR="002C0681" w:rsidRDefault="002C0681" w:rsidP="002C0681">
      <w:pPr>
        <w:pStyle w:val="Heading4"/>
      </w:pPr>
      <w:bookmarkStart w:id="2927" w:name="_DTBK42148"/>
      <w:bookmarkEnd w:id="2926"/>
      <w:r w:rsidRPr="00FB6786">
        <w:t>complied with, carried out and fulfilled all conditions and requirements of all Approvals with respect to the Works.</w:t>
      </w:r>
    </w:p>
    <w:p w14:paraId="14A5CC80" w14:textId="0EF9D515" w:rsidR="0067210E" w:rsidRPr="00B7428B" w:rsidRDefault="0067210E" w:rsidP="00B7428B">
      <w:pPr>
        <w:pStyle w:val="Heading3"/>
      </w:pPr>
      <w:r w:rsidRPr="00B7428B">
        <w:t>(</w:t>
      </w:r>
      <w:r w:rsidRPr="00B7428B">
        <w:rPr>
          <w:b/>
          <w:bCs w:val="0"/>
        </w:rPr>
        <w:t>Copies of documents</w:t>
      </w:r>
      <w:r w:rsidRPr="00B7428B">
        <w:t>):</w:t>
      </w:r>
      <w:r w:rsidRPr="00B7428B">
        <w:rPr>
          <w:b/>
          <w:bCs w:val="0"/>
        </w:rPr>
        <w:t xml:space="preserve"> </w:t>
      </w:r>
      <w:r w:rsidRPr="00B7428B">
        <w:t>The Contractor must give the Principal copies of documents issued to the Contractor in respect of the Contractor's Activities by any organisation having jurisdiction in connection with the performance of the Contractor's Activities.</w:t>
      </w:r>
    </w:p>
    <w:p w14:paraId="45829A17" w14:textId="48FF1C5B" w:rsidR="002C0681" w:rsidRPr="00FB6786" w:rsidRDefault="002C0681" w:rsidP="002C0681">
      <w:pPr>
        <w:pStyle w:val="Heading2"/>
      </w:pPr>
      <w:bookmarkStart w:id="2928" w:name="_Toc461374755"/>
      <w:bookmarkStart w:id="2929" w:name="_Toc461697762"/>
      <w:bookmarkStart w:id="2930" w:name="_Toc461972756"/>
      <w:bookmarkStart w:id="2931" w:name="_Toc461998647"/>
      <w:bookmarkStart w:id="2932" w:name="_Toc461374759"/>
      <w:bookmarkStart w:id="2933" w:name="_Toc461697766"/>
      <w:bookmarkStart w:id="2934" w:name="_Toc461972760"/>
      <w:bookmarkStart w:id="2935" w:name="_Toc461998651"/>
      <w:bookmarkStart w:id="2936" w:name="_Toc461374760"/>
      <w:bookmarkStart w:id="2937" w:name="_Toc461697767"/>
      <w:bookmarkStart w:id="2938" w:name="_Toc461972761"/>
      <w:bookmarkStart w:id="2939" w:name="_Toc461998652"/>
      <w:bookmarkStart w:id="2940" w:name="_Toc461374761"/>
      <w:bookmarkStart w:id="2941" w:name="_Toc461697768"/>
      <w:bookmarkStart w:id="2942" w:name="_Toc461972762"/>
      <w:bookmarkStart w:id="2943" w:name="_Toc461998653"/>
      <w:bookmarkStart w:id="2944" w:name="_Toc461374762"/>
      <w:bookmarkStart w:id="2945" w:name="_Toc461697769"/>
      <w:bookmarkStart w:id="2946" w:name="_Toc461972763"/>
      <w:bookmarkStart w:id="2947" w:name="_Toc461998654"/>
      <w:bookmarkStart w:id="2948" w:name="_Toc459208263"/>
      <w:bookmarkStart w:id="2949" w:name="_Toc459802715"/>
      <w:bookmarkStart w:id="2950" w:name="_Toc459807586"/>
      <w:bookmarkStart w:id="2951" w:name="_Toc459816773"/>
      <w:bookmarkStart w:id="2952" w:name="_Toc461374764"/>
      <w:bookmarkStart w:id="2953" w:name="_Toc461697771"/>
      <w:bookmarkStart w:id="2954" w:name="_Toc461972765"/>
      <w:bookmarkStart w:id="2955" w:name="_Toc461998656"/>
      <w:bookmarkStart w:id="2956" w:name="_Toc459208265"/>
      <w:bookmarkStart w:id="2957" w:name="_Toc459802717"/>
      <w:bookmarkStart w:id="2958" w:name="_Toc459807588"/>
      <w:bookmarkStart w:id="2959" w:name="_Toc459816775"/>
      <w:bookmarkStart w:id="2960" w:name="_Toc461374766"/>
      <w:bookmarkStart w:id="2961" w:name="_Toc461697773"/>
      <w:bookmarkStart w:id="2962" w:name="_Toc461972767"/>
      <w:bookmarkStart w:id="2963" w:name="_Toc461998658"/>
      <w:bookmarkStart w:id="2964" w:name="_Toc459208266"/>
      <w:bookmarkStart w:id="2965" w:name="_Toc459802718"/>
      <w:bookmarkStart w:id="2966" w:name="_Toc459807589"/>
      <w:bookmarkStart w:id="2967" w:name="_Toc459816776"/>
      <w:bookmarkStart w:id="2968" w:name="_Toc461374767"/>
      <w:bookmarkStart w:id="2969" w:name="_Toc461697774"/>
      <w:bookmarkStart w:id="2970" w:name="_Toc461972768"/>
      <w:bookmarkStart w:id="2971" w:name="_Toc461998659"/>
      <w:bookmarkStart w:id="2972" w:name="_Toc448320934"/>
      <w:bookmarkStart w:id="2973" w:name="_Toc416544385"/>
      <w:bookmarkStart w:id="2974" w:name="_Toc416770098"/>
      <w:bookmarkStart w:id="2975" w:name="_Toc463967362"/>
      <w:bookmarkStart w:id="2976" w:name="_Toc463968489"/>
      <w:bookmarkStart w:id="2977" w:name="_Toc463884501"/>
      <w:bookmarkStart w:id="2978" w:name="_Toc463913305"/>
      <w:bookmarkStart w:id="2979" w:name="_Toc463913831"/>
      <w:bookmarkStart w:id="2980" w:name="_Toc462410993"/>
      <w:bookmarkStart w:id="2981" w:name="_Toc462411496"/>
      <w:bookmarkStart w:id="2982" w:name="_Toc462412747"/>
      <w:bookmarkStart w:id="2983" w:name="_Toc462410996"/>
      <w:bookmarkStart w:id="2984" w:name="_Toc462411499"/>
      <w:bookmarkStart w:id="2985" w:name="_Toc462412750"/>
      <w:bookmarkStart w:id="2986" w:name="_Toc403564093"/>
      <w:bookmarkStart w:id="2987" w:name="_Toc403585455"/>
      <w:bookmarkStart w:id="2988" w:name="_Toc403589143"/>
      <w:bookmarkStart w:id="2989" w:name="_Toc403597605"/>
      <w:bookmarkStart w:id="2990" w:name="_Toc403598128"/>
      <w:bookmarkStart w:id="2991" w:name="_Toc403598651"/>
      <w:bookmarkStart w:id="2992" w:name="_Toc403599175"/>
      <w:bookmarkStart w:id="2993" w:name="_Toc403599698"/>
      <w:bookmarkStart w:id="2994" w:name="_Toc403600221"/>
      <w:bookmarkStart w:id="2995" w:name="_Toc403733637"/>
      <w:bookmarkStart w:id="2996" w:name="_Toc403735115"/>
      <w:bookmarkStart w:id="2997" w:name="_Toc403735671"/>
      <w:bookmarkStart w:id="2998" w:name="_Toc403750836"/>
      <w:bookmarkStart w:id="2999" w:name="_Toc403762393"/>
      <w:bookmarkStart w:id="3000" w:name="_Toc403764518"/>
      <w:bookmarkStart w:id="3001" w:name="_Toc403564094"/>
      <w:bookmarkStart w:id="3002" w:name="_Toc403585456"/>
      <w:bookmarkStart w:id="3003" w:name="_Toc403589144"/>
      <w:bookmarkStart w:id="3004" w:name="_Toc403597606"/>
      <w:bookmarkStart w:id="3005" w:name="_Toc403598129"/>
      <w:bookmarkStart w:id="3006" w:name="_Toc403598652"/>
      <w:bookmarkStart w:id="3007" w:name="_Toc403599176"/>
      <w:bookmarkStart w:id="3008" w:name="_Toc403599699"/>
      <w:bookmarkStart w:id="3009" w:name="_Toc403600222"/>
      <w:bookmarkStart w:id="3010" w:name="_Toc403733638"/>
      <w:bookmarkStart w:id="3011" w:name="_Toc403735116"/>
      <w:bookmarkStart w:id="3012" w:name="_Toc403735672"/>
      <w:bookmarkStart w:id="3013" w:name="_Toc403750837"/>
      <w:bookmarkStart w:id="3014" w:name="_Toc403762394"/>
      <w:bookmarkStart w:id="3015" w:name="_Toc403764519"/>
      <w:bookmarkStart w:id="3016" w:name="_Toc403564095"/>
      <w:bookmarkStart w:id="3017" w:name="_Toc403585457"/>
      <w:bookmarkStart w:id="3018" w:name="_Toc403589145"/>
      <w:bookmarkStart w:id="3019" w:name="_Toc403597607"/>
      <w:bookmarkStart w:id="3020" w:name="_Toc403598130"/>
      <w:bookmarkStart w:id="3021" w:name="_Toc403598653"/>
      <w:bookmarkStart w:id="3022" w:name="_Toc403599177"/>
      <w:bookmarkStart w:id="3023" w:name="_Toc403599700"/>
      <w:bookmarkStart w:id="3024" w:name="_Toc403600223"/>
      <w:bookmarkStart w:id="3025" w:name="_Toc403733639"/>
      <w:bookmarkStart w:id="3026" w:name="_Toc403735117"/>
      <w:bookmarkStart w:id="3027" w:name="_Toc403735673"/>
      <w:bookmarkStart w:id="3028" w:name="_Toc403750838"/>
      <w:bookmarkStart w:id="3029" w:name="_Toc403762395"/>
      <w:bookmarkStart w:id="3030" w:name="_Toc403764520"/>
      <w:bookmarkStart w:id="3031" w:name="_Toc403733640"/>
      <w:bookmarkStart w:id="3032" w:name="_Toc403735118"/>
      <w:bookmarkStart w:id="3033" w:name="_Toc403735674"/>
      <w:bookmarkStart w:id="3034" w:name="_Toc403750839"/>
      <w:bookmarkStart w:id="3035" w:name="_Toc403762396"/>
      <w:bookmarkStart w:id="3036" w:name="_Toc403764521"/>
      <w:bookmarkStart w:id="3037" w:name="_Toc403564097"/>
      <w:bookmarkStart w:id="3038" w:name="_Toc403585459"/>
      <w:bookmarkStart w:id="3039" w:name="_Toc403589147"/>
      <w:bookmarkStart w:id="3040" w:name="_Toc403597609"/>
      <w:bookmarkStart w:id="3041" w:name="_Toc403598132"/>
      <w:bookmarkStart w:id="3042" w:name="_Toc403598655"/>
      <w:bookmarkStart w:id="3043" w:name="_Toc403599179"/>
      <w:bookmarkStart w:id="3044" w:name="_Toc403599702"/>
      <w:bookmarkStart w:id="3045" w:name="_Toc403600225"/>
      <w:bookmarkStart w:id="3046" w:name="_Toc403733641"/>
      <w:bookmarkStart w:id="3047" w:name="_Toc403735119"/>
      <w:bookmarkStart w:id="3048" w:name="_Toc403735675"/>
      <w:bookmarkStart w:id="3049" w:name="_Toc403750840"/>
      <w:bookmarkStart w:id="3050" w:name="_Toc403762397"/>
      <w:bookmarkStart w:id="3051" w:name="_Toc403764522"/>
      <w:bookmarkStart w:id="3052" w:name="_Toc304183577"/>
      <w:bookmarkStart w:id="3053" w:name="_Toc304184236"/>
      <w:bookmarkStart w:id="3054" w:name="_Toc304230006"/>
      <w:bookmarkStart w:id="3055" w:name="_Toc176691566"/>
      <w:bookmarkStart w:id="3056" w:name="_Ref177150754"/>
      <w:bookmarkStart w:id="3057" w:name="_Toc190095676"/>
      <w:bookmarkStart w:id="3058" w:name="_Toc198113001"/>
      <w:bookmarkStart w:id="3059" w:name="_Toc213667713"/>
      <w:bookmarkStart w:id="3060" w:name="_Toc300668681"/>
      <w:bookmarkStart w:id="3061" w:name="_Toc357410757"/>
      <w:bookmarkStart w:id="3062" w:name="_Toc460936277"/>
      <w:bookmarkStart w:id="3063" w:name="_Toc216860835"/>
      <w:bookmarkEnd w:id="2925"/>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r w:rsidRPr="00FB6786">
        <w:t>Conditional A</w:t>
      </w:r>
      <w:bookmarkEnd w:id="3055"/>
      <w:bookmarkEnd w:id="3056"/>
      <w:bookmarkEnd w:id="3057"/>
      <w:bookmarkEnd w:id="3058"/>
      <w:bookmarkEnd w:id="3059"/>
      <w:bookmarkEnd w:id="3060"/>
      <w:bookmarkEnd w:id="3061"/>
      <w:r w:rsidRPr="00FB6786">
        <w:t>pprovals</w:t>
      </w:r>
      <w:bookmarkStart w:id="3064" w:name="_DTBK42149"/>
      <w:bookmarkEnd w:id="3062"/>
      <w:bookmarkEnd w:id="3063"/>
    </w:p>
    <w:p w14:paraId="3E5E3C19" w14:textId="77777777" w:rsidR="002C0681" w:rsidRPr="00FB6786" w:rsidRDefault="002C0681" w:rsidP="002C0681">
      <w:pPr>
        <w:pStyle w:val="IndentParaLevel1"/>
      </w:pPr>
      <w:bookmarkStart w:id="3065" w:name="_DTBK42150"/>
      <w:bookmarkEnd w:id="3064"/>
      <w:r w:rsidRPr="00FB6786">
        <w:t>If any Approval is issued with conditions which would or could have a material adverse effect on:</w:t>
      </w:r>
    </w:p>
    <w:p w14:paraId="40345975" w14:textId="77777777" w:rsidR="002C0681" w:rsidRPr="00FB6786" w:rsidRDefault="002C0681" w:rsidP="002C0681">
      <w:pPr>
        <w:pStyle w:val="Heading3"/>
      </w:pPr>
      <w:bookmarkStart w:id="3066" w:name="_Ref132284978"/>
      <w:bookmarkStart w:id="3067" w:name="_DTBK39408"/>
      <w:bookmarkEnd w:id="3065"/>
      <w:r w:rsidRPr="00FB6786">
        <w:lastRenderedPageBreak/>
        <w:t>(</w:t>
      </w:r>
      <w:r w:rsidRPr="00FB6786">
        <w:rPr>
          <w:b/>
        </w:rPr>
        <w:t>Contractor's obligations</w:t>
      </w:r>
      <w:r w:rsidRPr="00FB6786">
        <w:t>): the ability of the Contractor to meet its obligations under this Deed; or</w:t>
      </w:r>
      <w:bookmarkEnd w:id="3066"/>
    </w:p>
    <w:p w14:paraId="3358B732" w14:textId="77777777" w:rsidR="002C0681" w:rsidRPr="00FB6786" w:rsidRDefault="002C0681" w:rsidP="002C0681">
      <w:pPr>
        <w:pStyle w:val="Heading3"/>
      </w:pPr>
      <w:bookmarkStart w:id="3068" w:name="_DTBK39409"/>
      <w:bookmarkEnd w:id="3067"/>
      <w:r w:rsidRPr="00FB6786">
        <w:t>(</w:t>
      </w:r>
      <w:r w:rsidRPr="00FB6786">
        <w:rPr>
          <w:b/>
        </w:rPr>
        <w:t>Operations</w:t>
      </w:r>
      <w:r w:rsidRPr="00FB6786">
        <w:t>): the ability of any Principal Associate (as applicable) to undertake any relevant Operations,</w:t>
      </w:r>
    </w:p>
    <w:p w14:paraId="6D78BCE6" w14:textId="77777777" w:rsidR="002C0681" w:rsidRPr="00FB6786" w:rsidRDefault="002C0681" w:rsidP="002C0681">
      <w:pPr>
        <w:pStyle w:val="IndentParaLevel1"/>
      </w:pPr>
      <w:bookmarkStart w:id="3069" w:name="_DTBK42151"/>
      <w:bookmarkEnd w:id="3068"/>
      <w:r w:rsidRPr="00FB6786">
        <w:t>the Contractor must promptly:</w:t>
      </w:r>
    </w:p>
    <w:p w14:paraId="4BF3A530" w14:textId="77777777" w:rsidR="002C0681" w:rsidRPr="00FB6786" w:rsidRDefault="002C0681" w:rsidP="002C0681">
      <w:pPr>
        <w:pStyle w:val="Heading3"/>
      </w:pPr>
      <w:bookmarkStart w:id="3070" w:name="_DTBK39410"/>
      <w:bookmarkEnd w:id="3069"/>
      <w:r w:rsidRPr="00FB6786">
        <w:t>(</w:t>
      </w:r>
      <w:r w:rsidRPr="00FB6786">
        <w:rPr>
          <w:b/>
        </w:rPr>
        <w:t>Provide notice</w:t>
      </w:r>
      <w:r w:rsidRPr="00FB6786">
        <w:t>): notify the Principal Representative that those conditions would or could have such an effect; and</w:t>
      </w:r>
    </w:p>
    <w:p w14:paraId="5D14EFFD" w14:textId="7972D7F8" w:rsidR="002C0681" w:rsidRDefault="002C0681" w:rsidP="00BF386A">
      <w:pPr>
        <w:pStyle w:val="Heading3"/>
      </w:pPr>
      <w:bookmarkStart w:id="3071" w:name="_DTBK40790"/>
      <w:bookmarkStart w:id="3072" w:name="_DTBK39411"/>
      <w:bookmarkEnd w:id="3070"/>
      <w:r w:rsidRPr="00FB6786">
        <w:t>(</w:t>
      </w:r>
      <w:r w:rsidRPr="00FB6786">
        <w:rPr>
          <w:b/>
        </w:rPr>
        <w:t>Provide copy of conditions</w:t>
      </w:r>
      <w:r w:rsidRPr="00FB6786">
        <w:t>): provide a copy of the relevant conditions, together with the Contractor's detailed proposal for satisfying those conditions in a manner that would not have such an effect, to the Principal Representative for review in accordance with the Review Procedures</w:t>
      </w:r>
      <w:r w:rsidR="00066AD9">
        <w:t>.</w:t>
      </w:r>
      <w:bookmarkStart w:id="3073" w:name="_BPDC_LN_INS_1150"/>
      <w:bookmarkStart w:id="3074" w:name="_BPDC_LN_INS_1149"/>
      <w:bookmarkStart w:id="3075" w:name="_BPDC_LN_INS_1148"/>
      <w:bookmarkStart w:id="3076" w:name="_BPDC_LN_INS_1147"/>
      <w:bookmarkEnd w:id="3073"/>
      <w:bookmarkEnd w:id="3074"/>
      <w:bookmarkEnd w:id="3075"/>
      <w:bookmarkEnd w:id="3076"/>
    </w:p>
    <w:p w14:paraId="074796AE" w14:textId="05AC92F6" w:rsidR="001E59AF" w:rsidRPr="00FB6786" w:rsidRDefault="001E59AF" w:rsidP="001E59AF">
      <w:pPr>
        <w:pStyle w:val="Heading1"/>
      </w:pPr>
      <w:bookmarkStart w:id="3077" w:name="_Toc55563759"/>
      <w:bookmarkStart w:id="3078" w:name="_Toc55564924"/>
      <w:bookmarkStart w:id="3079" w:name="_Toc55569270"/>
      <w:bookmarkStart w:id="3080" w:name="_Toc55572996"/>
      <w:bookmarkStart w:id="3081" w:name="_Toc56006967"/>
      <w:bookmarkStart w:id="3082" w:name="_Toc56008264"/>
      <w:bookmarkStart w:id="3083" w:name="_Toc58252381"/>
      <w:bookmarkStart w:id="3084" w:name="_Toc58505943"/>
      <w:bookmarkStart w:id="3085" w:name="_Toc58942997"/>
      <w:bookmarkStart w:id="3086" w:name="_Toc58944171"/>
      <w:bookmarkStart w:id="3087" w:name="_Toc63067504"/>
      <w:bookmarkStart w:id="3088" w:name="_Toc63068736"/>
      <w:bookmarkStart w:id="3089" w:name="_Toc63070650"/>
      <w:bookmarkStart w:id="3090" w:name="_Toc63086275"/>
      <w:bookmarkStart w:id="3091" w:name="_Toc63087509"/>
      <w:bookmarkStart w:id="3092" w:name="_Toc63236168"/>
      <w:bookmarkStart w:id="3093" w:name="_Toc63237403"/>
      <w:bookmarkStart w:id="3094" w:name="_Toc416544389"/>
      <w:bookmarkStart w:id="3095" w:name="_Toc416770102"/>
      <w:bookmarkStart w:id="3096" w:name="_Toc416544390"/>
      <w:bookmarkStart w:id="3097" w:name="_Toc416770103"/>
      <w:bookmarkStart w:id="3098" w:name="_Toc416544391"/>
      <w:bookmarkStart w:id="3099" w:name="_Toc416770104"/>
      <w:bookmarkStart w:id="3100" w:name="_Toc416544392"/>
      <w:bookmarkStart w:id="3101" w:name="_Toc416770105"/>
      <w:bookmarkStart w:id="3102" w:name="_Toc416544393"/>
      <w:bookmarkStart w:id="3103" w:name="_Toc416770106"/>
      <w:bookmarkStart w:id="3104" w:name="_Toc461972775"/>
      <w:bookmarkStart w:id="3105" w:name="_Toc461998666"/>
      <w:bookmarkStart w:id="3106" w:name="_Toc461972777"/>
      <w:bookmarkStart w:id="3107" w:name="_Toc461998668"/>
      <w:bookmarkStart w:id="3108" w:name="_Toc461972778"/>
      <w:bookmarkStart w:id="3109" w:name="_Toc461998669"/>
      <w:bookmarkStart w:id="3110" w:name="_Toc461972782"/>
      <w:bookmarkStart w:id="3111" w:name="_Toc461998673"/>
      <w:bookmarkStart w:id="3112" w:name="_Toc461972785"/>
      <w:bookmarkStart w:id="3113" w:name="_Toc461998676"/>
      <w:bookmarkStart w:id="3114" w:name="_Toc461972787"/>
      <w:bookmarkStart w:id="3115" w:name="_Toc461998678"/>
      <w:bookmarkStart w:id="3116" w:name="_Toc461972790"/>
      <w:bookmarkStart w:id="3117" w:name="_Toc461998681"/>
      <w:bookmarkStart w:id="3118" w:name="_Toc461972791"/>
      <w:bookmarkStart w:id="3119" w:name="_Toc461998682"/>
      <w:bookmarkStart w:id="3120" w:name="_Toc461972793"/>
      <w:bookmarkStart w:id="3121" w:name="_Toc461998684"/>
      <w:bookmarkStart w:id="3122" w:name="_Toc461972799"/>
      <w:bookmarkStart w:id="3123" w:name="_Toc461998690"/>
      <w:bookmarkStart w:id="3124" w:name="_Toc461972800"/>
      <w:bookmarkStart w:id="3125" w:name="_Toc461998691"/>
      <w:bookmarkStart w:id="3126" w:name="_Toc461972802"/>
      <w:bookmarkStart w:id="3127" w:name="_Toc461998693"/>
      <w:bookmarkStart w:id="3128" w:name="_Toc461972805"/>
      <w:bookmarkStart w:id="3129" w:name="_Toc461998696"/>
      <w:bookmarkStart w:id="3130" w:name="_Toc461972806"/>
      <w:bookmarkStart w:id="3131" w:name="_Toc461998697"/>
      <w:bookmarkStart w:id="3132" w:name="_Toc461972807"/>
      <w:bookmarkStart w:id="3133" w:name="_Toc461998698"/>
      <w:bookmarkStart w:id="3134" w:name="_Toc461972808"/>
      <w:bookmarkStart w:id="3135" w:name="_Toc461998699"/>
      <w:bookmarkStart w:id="3136" w:name="_Toc461972809"/>
      <w:bookmarkStart w:id="3137" w:name="_Toc461998700"/>
      <w:bookmarkStart w:id="3138" w:name="_Toc461972810"/>
      <w:bookmarkStart w:id="3139" w:name="_Toc461998701"/>
      <w:bookmarkStart w:id="3140" w:name="_Toc416544503"/>
      <w:bookmarkStart w:id="3141" w:name="_Toc416770216"/>
      <w:bookmarkStart w:id="3142" w:name="_Toc416544504"/>
      <w:bookmarkStart w:id="3143" w:name="_Toc416770217"/>
      <w:bookmarkStart w:id="3144" w:name="_Toc461972850"/>
      <w:bookmarkStart w:id="3145" w:name="_Toc461998741"/>
      <w:bookmarkStart w:id="3146" w:name="_Ref49523752"/>
      <w:bookmarkStart w:id="3147" w:name="_Ref81853660"/>
      <w:bookmarkStart w:id="3148" w:name="_Toc216860836"/>
      <w:bookmarkStart w:id="3149" w:name="_DTBK42173"/>
      <w:bookmarkEnd w:id="3071"/>
      <w:bookmarkEnd w:id="3072"/>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r w:rsidRPr="00FB6786">
        <w:t>Parties and personnel</w:t>
      </w:r>
      <w:bookmarkEnd w:id="3146"/>
      <w:bookmarkEnd w:id="3147"/>
      <w:bookmarkEnd w:id="3148"/>
    </w:p>
    <w:p w14:paraId="606C358D" w14:textId="77777777" w:rsidR="001E59AF" w:rsidRPr="00FB6786" w:rsidRDefault="001E59AF" w:rsidP="001E59AF">
      <w:pPr>
        <w:pStyle w:val="Heading2"/>
      </w:pPr>
      <w:bookmarkStart w:id="3150" w:name="_Ref81298238"/>
      <w:bookmarkStart w:id="3151" w:name="_Ref81298396"/>
      <w:bookmarkStart w:id="3152" w:name="_Toc216860837"/>
      <w:bookmarkStart w:id="3153" w:name="_DTBK42174"/>
      <w:bookmarkStart w:id="3154" w:name="_Hlk80782534"/>
      <w:bookmarkEnd w:id="3149"/>
      <w:r w:rsidRPr="00FB6786">
        <w:t>Authorities</w:t>
      </w:r>
      <w:bookmarkEnd w:id="3150"/>
      <w:bookmarkEnd w:id="3151"/>
      <w:bookmarkEnd w:id="3152"/>
    </w:p>
    <w:p w14:paraId="324F3FBC" w14:textId="77777777" w:rsidR="001E59AF" w:rsidRPr="00FB6786" w:rsidRDefault="001E59AF" w:rsidP="001E59AF">
      <w:pPr>
        <w:pStyle w:val="Heading3"/>
      </w:pPr>
      <w:bookmarkStart w:id="3155" w:name="_DTBK42175"/>
      <w:bookmarkStart w:id="3156" w:name="_DTBK39413"/>
      <w:bookmarkEnd w:id="3153"/>
      <w:r w:rsidRPr="00FB6786">
        <w:t>(</w:t>
      </w:r>
      <w:r w:rsidRPr="00FB6786">
        <w:rPr>
          <w:b/>
        </w:rPr>
        <w:t>Jurisdiction of Authorities</w:t>
      </w:r>
      <w:r w:rsidRPr="00FB6786">
        <w:t>): The Contractor acknowledges and agrees that:</w:t>
      </w:r>
    </w:p>
    <w:p w14:paraId="254CDD26" w14:textId="01B0C812" w:rsidR="001E59AF" w:rsidRPr="00FB6786" w:rsidRDefault="001E59AF" w:rsidP="001E59AF">
      <w:pPr>
        <w:pStyle w:val="Heading4"/>
      </w:pPr>
      <w:bookmarkStart w:id="3157" w:name="_DTBK40813"/>
      <w:bookmarkEnd w:id="3155"/>
      <w:r w:rsidRPr="00FB6786">
        <w:t xml:space="preserve">there are Authorities with jurisdiction over aspects of the </w:t>
      </w:r>
      <w:r w:rsidR="00D50E04">
        <w:t>Contractor's Activities</w:t>
      </w:r>
      <w:r w:rsidRPr="00FB6786">
        <w:t xml:space="preserve"> and the </w:t>
      </w:r>
      <w:r w:rsidR="00CE4CEE">
        <w:t>Site</w:t>
      </w:r>
      <w:r w:rsidRPr="00FB6786">
        <w:t>;</w:t>
      </w:r>
    </w:p>
    <w:p w14:paraId="10CCCA15" w14:textId="7AC9BDEF" w:rsidR="001E59AF" w:rsidRPr="00FB6786" w:rsidRDefault="001E59AF" w:rsidP="001E59AF">
      <w:pPr>
        <w:pStyle w:val="Heading4"/>
      </w:pPr>
      <w:bookmarkStart w:id="3158" w:name="_DTBK40814"/>
      <w:bookmarkEnd w:id="3157"/>
      <w:r w:rsidRPr="00FB6786">
        <w:t xml:space="preserve">such Authorities may, from time to time and at any time, exercise their functions and powers in such a way as to disrupt, interfere with or otherwise affect the </w:t>
      </w:r>
      <w:r w:rsidR="00D50E04">
        <w:t>Contractor's Activities</w:t>
      </w:r>
      <w:r w:rsidRPr="00FB6786">
        <w:t xml:space="preserve"> or the </w:t>
      </w:r>
      <w:r w:rsidR="00995E7F">
        <w:t>Site</w:t>
      </w:r>
      <w:r w:rsidRPr="00FB6786">
        <w:t>; and</w:t>
      </w:r>
    </w:p>
    <w:p w14:paraId="1B7141DA" w14:textId="288881F8" w:rsidR="001E59AF" w:rsidRPr="00FB6786" w:rsidRDefault="001E59AF" w:rsidP="001E59AF">
      <w:pPr>
        <w:pStyle w:val="Heading4"/>
      </w:pPr>
      <w:bookmarkStart w:id="3159" w:name="_DTBK40815"/>
      <w:bookmarkEnd w:id="3158"/>
      <w:r w:rsidRPr="00FB6786">
        <w:t xml:space="preserve">it will co-operate with and co-ordinate </w:t>
      </w:r>
      <w:r w:rsidR="009968C9">
        <w:t>the</w:t>
      </w:r>
      <w:r w:rsidR="009968C9" w:rsidRPr="00FB6786">
        <w:t xml:space="preserve"> </w:t>
      </w:r>
      <w:r w:rsidR="00D50E04">
        <w:t>Contractor's Activities</w:t>
      </w:r>
      <w:r w:rsidRPr="00FB6786">
        <w:t xml:space="preserve"> with such Authorities as is required by them.</w:t>
      </w:r>
    </w:p>
    <w:p w14:paraId="62F800D7" w14:textId="77777777" w:rsidR="001E59AF" w:rsidRPr="00FB6786" w:rsidRDefault="001E59AF" w:rsidP="001E59AF">
      <w:pPr>
        <w:pStyle w:val="Heading3"/>
      </w:pPr>
      <w:bookmarkStart w:id="3160" w:name="_DTBK40816"/>
      <w:bookmarkStart w:id="3161" w:name="_DTBK39414"/>
      <w:bookmarkEnd w:id="3154"/>
      <w:bookmarkEnd w:id="3156"/>
      <w:bookmarkEnd w:id="3159"/>
      <w:r w:rsidRPr="00FB6786">
        <w:t>(</w:t>
      </w:r>
      <w:r w:rsidRPr="00FB6786">
        <w:rPr>
          <w:b/>
        </w:rPr>
        <w:t>Provide information</w:t>
      </w:r>
      <w:r w:rsidRPr="00FB6786">
        <w:t>): The Contractor must give the Principal Representative copies of:</w:t>
      </w:r>
    </w:p>
    <w:p w14:paraId="5F451E3B" w14:textId="77777777" w:rsidR="001E59AF" w:rsidRPr="00FB6786" w:rsidRDefault="001E59AF" w:rsidP="001E59AF">
      <w:pPr>
        <w:pStyle w:val="Heading4"/>
      </w:pPr>
      <w:bookmarkStart w:id="3162" w:name="_DTBK42176"/>
      <w:bookmarkEnd w:id="3160"/>
      <w:r w:rsidRPr="00FB6786">
        <w:t xml:space="preserve">all material documents given to the Contractor or a Contractor Associate by an Authority (including Approvals and other notices) promptly upon receipt; </w:t>
      </w:r>
    </w:p>
    <w:p w14:paraId="79A5AD60" w14:textId="207DC544" w:rsidR="001E59AF" w:rsidRPr="00FB6786" w:rsidRDefault="001E59AF" w:rsidP="001E59AF">
      <w:pPr>
        <w:pStyle w:val="Heading4"/>
      </w:pPr>
      <w:bookmarkStart w:id="3163" w:name="_DTBK42177"/>
      <w:bookmarkEnd w:id="3162"/>
      <w:r w:rsidRPr="00FB6786">
        <w:t>all material documents given by the Contractor or a Contractor Associate to an Authority at the time that those documents are given to the Authority; and</w:t>
      </w:r>
    </w:p>
    <w:p w14:paraId="63F923F3" w14:textId="77777777" w:rsidR="001E59AF" w:rsidRPr="00FB6786" w:rsidRDefault="001E59AF" w:rsidP="001E59AF">
      <w:pPr>
        <w:pStyle w:val="Heading4"/>
      </w:pPr>
      <w:bookmarkStart w:id="3164" w:name="_DTBK42178"/>
      <w:bookmarkEnd w:id="3163"/>
      <w:r w:rsidRPr="00FB6786">
        <w:t>details of any other material communication between the Contractor or a Contractor Associate and an Authority,</w:t>
      </w:r>
    </w:p>
    <w:p w14:paraId="67E506A7" w14:textId="77777777" w:rsidR="001E59AF" w:rsidRPr="00FB6786" w:rsidRDefault="001E59AF" w:rsidP="001E59AF">
      <w:pPr>
        <w:pStyle w:val="IndentParaLevel2"/>
      </w:pPr>
      <w:bookmarkStart w:id="3165" w:name="_DTBK42179"/>
      <w:bookmarkEnd w:id="3161"/>
      <w:bookmarkEnd w:id="3164"/>
      <w:r w:rsidRPr="00FB6786">
        <w:t>in connection with the Project.</w:t>
      </w:r>
    </w:p>
    <w:p w14:paraId="583D2BA7" w14:textId="416616A5" w:rsidR="001E59AF" w:rsidRDefault="001E59AF" w:rsidP="001E59AF">
      <w:pPr>
        <w:pStyle w:val="Heading2"/>
      </w:pPr>
      <w:bookmarkStart w:id="3166" w:name="_Ref49329994"/>
      <w:bookmarkStart w:id="3167" w:name="_Toc216860838"/>
      <w:bookmarkStart w:id="3168" w:name="_DTBK42180"/>
      <w:bookmarkEnd w:id="3165"/>
      <w:r w:rsidRPr="00FB6786">
        <w:t>Principal Representative</w:t>
      </w:r>
      <w:bookmarkEnd w:id="3166"/>
      <w:bookmarkEnd w:id="3167"/>
    </w:p>
    <w:p w14:paraId="047F8E6A" w14:textId="40C3064F" w:rsidR="00BD0CE5" w:rsidRPr="00B7446E" w:rsidRDefault="00BD0CE5" w:rsidP="00B7446E">
      <w:pPr>
        <w:pStyle w:val="IndentParaLevel1"/>
      </w:pPr>
      <w:r>
        <w:t>[</w:t>
      </w:r>
      <w:r w:rsidRPr="00B7446E">
        <w:rPr>
          <w:b/>
          <w:bCs/>
          <w:i/>
          <w:iCs/>
          <w:highlight w:val="lightGray"/>
        </w:rPr>
        <w:t xml:space="preserve">Drafting note: This document has been </w:t>
      </w:r>
      <w:r w:rsidR="00541510">
        <w:rPr>
          <w:b/>
          <w:bCs/>
          <w:i/>
          <w:iCs/>
          <w:highlight w:val="lightGray"/>
        </w:rPr>
        <w:t>drafted</w:t>
      </w:r>
      <w:r w:rsidR="00541510" w:rsidRPr="00B7446E">
        <w:rPr>
          <w:b/>
          <w:bCs/>
          <w:i/>
          <w:iCs/>
          <w:highlight w:val="lightGray"/>
        </w:rPr>
        <w:t xml:space="preserve"> </w:t>
      </w:r>
      <w:r w:rsidRPr="00B7446E">
        <w:rPr>
          <w:b/>
          <w:bCs/>
          <w:i/>
          <w:iCs/>
          <w:highlight w:val="lightGray"/>
        </w:rPr>
        <w:t xml:space="preserve">on the basis of a Principal Representative only.  On a project by project basis, agencies may elect to appoint an independent </w:t>
      </w:r>
      <w:r>
        <w:rPr>
          <w:b/>
          <w:bCs/>
          <w:i/>
          <w:iCs/>
          <w:highlight w:val="lightGray"/>
        </w:rPr>
        <w:t>reviewer</w:t>
      </w:r>
      <w:r w:rsidRPr="00B7446E">
        <w:rPr>
          <w:b/>
          <w:bCs/>
          <w:i/>
          <w:iCs/>
          <w:highlight w:val="lightGray"/>
        </w:rPr>
        <w:t xml:space="preserve"> who may perform functions such as certifying payment, determining extensions of time, certifying Practical Completion.  </w:t>
      </w:r>
      <w:r w:rsidR="0024079F" w:rsidRPr="00A75B29">
        <w:rPr>
          <w:highlight w:val="lightGray"/>
        </w:rPr>
        <w:t xml:space="preserve"> </w:t>
      </w:r>
      <w:r w:rsidR="0024079F" w:rsidRPr="00A75B29">
        <w:rPr>
          <w:b/>
          <w:bCs/>
          <w:i/>
          <w:iCs/>
          <w:highlight w:val="lightGray"/>
        </w:rPr>
        <w:t>On a project specific basis, the delivery agency should also consider which (if any) certifications of the Principal Representative are to be final and binding (ie not subject to any dispute resolution).  These should all be listed in the relevant clauses.</w:t>
      </w:r>
      <w:r>
        <w:t>]</w:t>
      </w:r>
      <w:r w:rsidR="00F8016B">
        <w:t xml:space="preserve"> </w:t>
      </w:r>
    </w:p>
    <w:p w14:paraId="3DC09097" w14:textId="77777777" w:rsidR="001E59AF" w:rsidRPr="00FB6786" w:rsidRDefault="001E59AF" w:rsidP="001E59AF">
      <w:pPr>
        <w:pStyle w:val="Heading3"/>
      </w:pPr>
      <w:bookmarkStart w:id="3169" w:name="_DTBK39415"/>
      <w:bookmarkEnd w:id="3168"/>
      <w:r w:rsidRPr="00FB6786">
        <w:lastRenderedPageBreak/>
        <w:t>(</w:t>
      </w:r>
      <w:r w:rsidRPr="00FB6786">
        <w:rPr>
          <w:b/>
        </w:rPr>
        <w:t>Natural person</w:t>
      </w:r>
      <w:r w:rsidRPr="00FB6786">
        <w:t>): The Principal must ensure that at all times there is a natural person appointed by it as the Principal Representative for the Project.</w:t>
      </w:r>
    </w:p>
    <w:p w14:paraId="1F77D26A" w14:textId="14D5CA16" w:rsidR="001E59AF" w:rsidRPr="00FB6786" w:rsidRDefault="001E59AF" w:rsidP="001E59AF">
      <w:pPr>
        <w:pStyle w:val="Heading3"/>
      </w:pPr>
      <w:bookmarkStart w:id="3170" w:name="_DTBK39416"/>
      <w:bookmarkEnd w:id="3169"/>
      <w:r w:rsidRPr="00FB6786">
        <w:t>(</w:t>
      </w:r>
      <w:r w:rsidRPr="00FB6786">
        <w:rPr>
          <w:b/>
        </w:rPr>
        <w:t>Identity</w:t>
      </w:r>
      <w:r w:rsidRPr="00FB6786">
        <w:t xml:space="preserve">): As at the date of </w:t>
      </w:r>
      <w:r w:rsidR="00DE186E">
        <w:t>this Deed</w:t>
      </w:r>
      <w:r w:rsidRPr="00FB6786">
        <w:t xml:space="preserve">, the Principal Representative is the </w:t>
      </w:r>
      <w:r w:rsidR="0097384D">
        <w:t>person</w:t>
      </w:r>
      <w:r w:rsidR="0097384D" w:rsidRPr="00FB6786">
        <w:t xml:space="preserve"> </w:t>
      </w:r>
      <w:r w:rsidRPr="00FB6786">
        <w:t>nominated as such in the</w:t>
      </w:r>
      <w:r w:rsidR="00DE186E">
        <w:t xml:space="preserve"> </w:t>
      </w:r>
      <w:r w:rsidR="000D756E">
        <w:t>Contract</w:t>
      </w:r>
      <w:r w:rsidR="00DE186E">
        <w:t xml:space="preserve"> </w:t>
      </w:r>
      <w:r w:rsidRPr="00FB6786">
        <w:t>Particulars.</w:t>
      </w:r>
    </w:p>
    <w:p w14:paraId="52CFF304" w14:textId="17EEE295" w:rsidR="001E59AF" w:rsidRPr="00FB6786" w:rsidRDefault="001E59AF" w:rsidP="001E59AF">
      <w:pPr>
        <w:pStyle w:val="Heading3"/>
      </w:pPr>
      <w:bookmarkStart w:id="3171" w:name="_DTBK40817"/>
      <w:bookmarkStart w:id="3172" w:name="_DTBK39417"/>
      <w:bookmarkEnd w:id="3170"/>
      <w:r w:rsidRPr="00FB6786">
        <w:t>(</w:t>
      </w:r>
      <w:r w:rsidRPr="00FB6786">
        <w:rPr>
          <w:b/>
        </w:rPr>
        <w:t>Agent of the Principal</w:t>
      </w:r>
      <w:r w:rsidRPr="00FB6786">
        <w:t>): The Principal Representative will administer the Project Documents on behalf of the Principal and:</w:t>
      </w:r>
    </w:p>
    <w:p w14:paraId="0EAAB760" w14:textId="42773FA7" w:rsidR="001E59AF" w:rsidRPr="00FB6786" w:rsidRDefault="001E59AF" w:rsidP="001E59AF">
      <w:pPr>
        <w:pStyle w:val="Heading4"/>
      </w:pPr>
      <w:bookmarkStart w:id="3173" w:name="_DTBK42181"/>
      <w:bookmarkEnd w:id="3171"/>
      <w:r w:rsidRPr="00FB6786">
        <w:t>will exercise all rights, powers, authority and functions of the Principal Representative under the Project Documents; and</w:t>
      </w:r>
    </w:p>
    <w:p w14:paraId="464985F6" w14:textId="73D1B51E" w:rsidR="001E59AF" w:rsidRPr="00FB6786" w:rsidRDefault="001E59AF" w:rsidP="001E59AF">
      <w:pPr>
        <w:pStyle w:val="Heading4"/>
      </w:pPr>
      <w:bookmarkStart w:id="3174" w:name="_DTBK42182"/>
      <w:bookmarkEnd w:id="3173"/>
      <w:r w:rsidRPr="00FB6786">
        <w:t>may exercise all rights, powers, authority and functions of the Principal under the Project Documents,</w:t>
      </w:r>
    </w:p>
    <w:p w14:paraId="0DA50F07" w14:textId="77777777" w:rsidR="001E59AF" w:rsidRPr="00FB6786" w:rsidRDefault="001E59AF" w:rsidP="001E59AF">
      <w:pPr>
        <w:pStyle w:val="IndentParaLevel2"/>
        <w:numPr>
          <w:ilvl w:val="1"/>
          <w:numId w:val="5"/>
        </w:numPr>
      </w:pPr>
      <w:bookmarkStart w:id="3175" w:name="_DTBK42183"/>
      <w:bookmarkEnd w:id="3172"/>
      <w:bookmarkEnd w:id="3174"/>
      <w:r w:rsidRPr="00FB6786">
        <w:t>and does so as the Principal's agent.</w:t>
      </w:r>
    </w:p>
    <w:p w14:paraId="103E3F29" w14:textId="4798D972" w:rsidR="001E59AF" w:rsidRDefault="001E59AF" w:rsidP="001E59AF">
      <w:pPr>
        <w:pStyle w:val="Heading3"/>
      </w:pPr>
      <w:bookmarkStart w:id="3176" w:name="_DTBK39418"/>
      <w:bookmarkEnd w:id="3175"/>
      <w:r w:rsidRPr="00FB6786">
        <w:t>(</w:t>
      </w:r>
      <w:r w:rsidRPr="00FB6786">
        <w:rPr>
          <w:b/>
        </w:rPr>
        <w:t>Oral directions</w:t>
      </w:r>
      <w:r w:rsidRPr="00FB6786">
        <w:t>): The Principal Representative may give a direction orally but will as soon as practicable confirm that direction in writing.</w:t>
      </w:r>
    </w:p>
    <w:p w14:paraId="27A0D6E3" w14:textId="5BC05DDB" w:rsidR="00F8016B" w:rsidRDefault="00F8016B" w:rsidP="00A75B29">
      <w:pPr>
        <w:pStyle w:val="Heading3"/>
        <w:rPr>
          <w:rFonts w:ascii="Calibri" w:hAnsi="Calibri"/>
          <w:lang w:eastAsia="zh-CN"/>
        </w:rPr>
      </w:pPr>
      <w:bookmarkStart w:id="3177" w:name="_Ref131606675"/>
      <w:r>
        <w:t>(</w:t>
      </w:r>
      <w:r w:rsidRPr="00A75B29">
        <w:rPr>
          <w:b/>
          <w:bCs w:val="0"/>
        </w:rPr>
        <w:t xml:space="preserve">Certifying </w:t>
      </w:r>
      <w:r w:rsidR="00B30768">
        <w:rPr>
          <w:b/>
          <w:bCs w:val="0"/>
        </w:rPr>
        <w:t>F</w:t>
      </w:r>
      <w:r w:rsidRPr="00A75B29">
        <w:rPr>
          <w:b/>
          <w:bCs w:val="0"/>
        </w:rPr>
        <w:t>unctions</w:t>
      </w:r>
      <w:r>
        <w:t>): The Principal Representative must, in performing any of its functions under this deed which require it to certify time, cost or Practical Completion:</w:t>
      </w:r>
      <w:bookmarkEnd w:id="3177"/>
    </w:p>
    <w:p w14:paraId="606093AF" w14:textId="254D8505" w:rsidR="00F8016B" w:rsidRDefault="00F8016B" w:rsidP="00A75B29">
      <w:pPr>
        <w:pStyle w:val="Heading4"/>
      </w:pPr>
      <w:r>
        <w:t>arrive at a reasonable measure or value of work, quantities or time;</w:t>
      </w:r>
    </w:p>
    <w:p w14:paraId="740E9CE1" w14:textId="75315994" w:rsidR="00F8016B" w:rsidRDefault="00F8016B" w:rsidP="00A75B29">
      <w:pPr>
        <w:pStyle w:val="Heading4"/>
      </w:pPr>
      <w:r>
        <w:t>act reasonably in determining whether Practical Completion ha</w:t>
      </w:r>
      <w:r w:rsidR="00FD2BC6">
        <w:t>s</w:t>
      </w:r>
      <w:r>
        <w:t xml:space="preserve"> been achieved in accordance with this Deed; </w:t>
      </w:r>
    </w:p>
    <w:p w14:paraId="6FA54AB0" w14:textId="1E25652A" w:rsidR="00F8016B" w:rsidRDefault="00F8016B" w:rsidP="00A75B29">
      <w:pPr>
        <w:pStyle w:val="Heading4"/>
      </w:pPr>
      <w:r>
        <w:t xml:space="preserve">act honestly and impartially; and </w:t>
      </w:r>
    </w:p>
    <w:p w14:paraId="332F31F5" w14:textId="2D779E91" w:rsidR="00F8016B" w:rsidRDefault="00F8016B" w:rsidP="00A75B29">
      <w:pPr>
        <w:pStyle w:val="Heading4"/>
      </w:pPr>
      <w:r>
        <w:t xml:space="preserve">act within the time prescribed under this Deed or, where no time is prescribed, within a reasonable time. </w:t>
      </w:r>
    </w:p>
    <w:p w14:paraId="349C4CC3" w14:textId="6E0BD6DE" w:rsidR="00F8016B" w:rsidRDefault="00F8016B" w:rsidP="00A75B29">
      <w:pPr>
        <w:pStyle w:val="Heading3"/>
        <w:rPr>
          <w:rFonts w:eastAsiaTheme="minorEastAsia"/>
        </w:rPr>
      </w:pPr>
      <w:r>
        <w:t>(</w:t>
      </w:r>
      <w:r w:rsidRPr="00A75B29">
        <w:rPr>
          <w:b/>
          <w:bCs w:val="0"/>
        </w:rPr>
        <w:t>Decision binding</w:t>
      </w:r>
      <w:r>
        <w:t xml:space="preserve">): </w:t>
      </w:r>
    </w:p>
    <w:p w14:paraId="6B3996A0" w14:textId="381F10C5" w:rsidR="00F8016B" w:rsidRDefault="00F8016B" w:rsidP="00A75B29">
      <w:pPr>
        <w:pStyle w:val="Heading4"/>
      </w:pPr>
      <w:bookmarkStart w:id="3178" w:name="_Ref131606196"/>
      <w:r>
        <w:t>Determinations made by the Principal Representative pursuant to this Deed are not final and binding on the parties, unless there is an express provision in this Deed to the contrary.</w:t>
      </w:r>
      <w:bookmarkEnd w:id="3178"/>
      <w:r>
        <w:t xml:space="preserve"> </w:t>
      </w:r>
    </w:p>
    <w:p w14:paraId="4DDAB425" w14:textId="1C8E97D4" w:rsidR="00F8016B" w:rsidRPr="00A75B29" w:rsidRDefault="00F8016B" w:rsidP="00A75B29">
      <w:pPr>
        <w:pStyle w:val="Heading4"/>
        <w:rPr>
          <w:color w:val="000000"/>
        </w:rPr>
      </w:pPr>
      <w:bookmarkStart w:id="3179" w:name="_Ref133004955"/>
      <w:r>
        <w:t xml:space="preserve">Without limiting clause </w:t>
      </w:r>
      <w:r w:rsidR="0024079F">
        <w:fldChar w:fldCharType="begin"/>
      </w:r>
      <w:r w:rsidR="0024079F">
        <w:instrText xml:space="preserve"> REF _Ref131606196 \w \h </w:instrText>
      </w:r>
      <w:r w:rsidR="0024079F">
        <w:fldChar w:fldCharType="separate"/>
      </w:r>
      <w:r w:rsidR="00C1101A">
        <w:t>7.2(f)(i)</w:t>
      </w:r>
      <w:r w:rsidR="0024079F">
        <w:fldChar w:fldCharType="end"/>
      </w:r>
      <w:r>
        <w:t xml:space="preserve">, the Contractor’s sole means of redressing any errors or other disputes in respect of a determination made by the Principal Representative is through the issue resolution procedure set out in clause </w:t>
      </w:r>
      <w:r w:rsidR="0024079F">
        <w:fldChar w:fldCharType="begin"/>
      </w:r>
      <w:r w:rsidR="0024079F">
        <w:instrText xml:space="preserve"> REF _Ref371618439 \w \h </w:instrText>
      </w:r>
      <w:r w:rsidR="0024079F">
        <w:fldChar w:fldCharType="separate"/>
      </w:r>
      <w:r w:rsidR="00C1101A">
        <w:t>42</w:t>
      </w:r>
      <w:r w:rsidR="0024079F">
        <w:fldChar w:fldCharType="end"/>
      </w:r>
      <w:r w:rsidR="0024079F">
        <w:t xml:space="preserve"> </w:t>
      </w:r>
      <w:r>
        <w:t>and the Contractor is not entitled to otherwise bring any Claim in respect of any determination by the Principal Representative under this Deed.</w:t>
      </w:r>
      <w:bookmarkEnd w:id="3179"/>
      <w:r w:rsidR="00541510">
        <w:t xml:space="preserve"> </w:t>
      </w:r>
      <w:r w:rsidR="0007010D">
        <w:rPr>
          <w:b/>
          <w:bCs w:val="0"/>
          <w:i/>
          <w:iCs/>
        </w:rPr>
        <w:t xml:space="preserve"> </w:t>
      </w:r>
    </w:p>
    <w:p w14:paraId="3F09C38A" w14:textId="77777777" w:rsidR="001E59AF" w:rsidRPr="00FB6786" w:rsidRDefault="001E59AF" w:rsidP="001E59AF">
      <w:pPr>
        <w:pStyle w:val="Heading3"/>
      </w:pPr>
      <w:bookmarkStart w:id="3180" w:name="_Ref132120927"/>
      <w:bookmarkStart w:id="3181" w:name="_DTBK39419"/>
      <w:bookmarkEnd w:id="3176"/>
      <w:r w:rsidRPr="00FB6786">
        <w:t>(</w:t>
      </w:r>
      <w:r w:rsidRPr="00FB6786">
        <w:rPr>
          <w:b/>
        </w:rPr>
        <w:t>Replacement</w:t>
      </w:r>
      <w:r w:rsidRPr="00FB6786">
        <w:t>): The Principal may at any time replace the Principal Representative, in which event the Principal must appoint another person as the Principal Representative and notify the Contractor of that appointment.</w:t>
      </w:r>
      <w:bookmarkEnd w:id="3180"/>
    </w:p>
    <w:p w14:paraId="31B66321" w14:textId="77777777" w:rsidR="0097384D" w:rsidRDefault="0097384D" w:rsidP="001E59AF">
      <w:pPr>
        <w:pStyle w:val="Heading3"/>
      </w:pPr>
      <w:bookmarkStart w:id="3182" w:name="_Ref49330472"/>
      <w:bookmarkStart w:id="3183" w:name="_DTBK39420"/>
      <w:bookmarkEnd w:id="3181"/>
      <w:r w:rsidRPr="0097384D">
        <w:t>(</w:t>
      </w:r>
      <w:r w:rsidRPr="00A75B29">
        <w:rPr>
          <w:b/>
          <w:bCs w:val="0"/>
        </w:rPr>
        <w:t>Delegation by Principal Representative</w:t>
      </w:r>
      <w:r w:rsidRPr="0097384D">
        <w:t>): The Principal Representative may at any time delegate the exercise of any power or authority of the Principal Representative to a person other than the then appointed Principal Representative.</w:t>
      </w:r>
    </w:p>
    <w:p w14:paraId="749F4F16" w14:textId="0E9EF2D6" w:rsidR="001E59AF" w:rsidRPr="00FB6786" w:rsidRDefault="001E59AF" w:rsidP="001E59AF">
      <w:pPr>
        <w:pStyle w:val="Heading3"/>
      </w:pPr>
      <w:r w:rsidRPr="00FB6786">
        <w:lastRenderedPageBreak/>
        <w:t>(</w:t>
      </w:r>
      <w:r w:rsidRPr="00FB6786">
        <w:rPr>
          <w:b/>
        </w:rPr>
        <w:t>Delegation</w:t>
      </w:r>
      <w:r w:rsidR="0097384D">
        <w:rPr>
          <w:b/>
        </w:rPr>
        <w:t xml:space="preserve"> by the Principal</w:t>
      </w:r>
      <w:r w:rsidRPr="00FB6786">
        <w:t>): The Principal may at any time delegate the exercise of any power or authority of the Principal to a person other than the then appointed Principal Representative.</w:t>
      </w:r>
      <w:bookmarkEnd w:id="3182"/>
    </w:p>
    <w:p w14:paraId="1EA9E38C" w14:textId="77777777" w:rsidR="001E59AF" w:rsidRPr="00FB6786" w:rsidRDefault="001E59AF" w:rsidP="001E59AF">
      <w:pPr>
        <w:pStyle w:val="Heading3"/>
      </w:pPr>
      <w:bookmarkStart w:id="3184" w:name="_DTBK39421"/>
      <w:bookmarkEnd w:id="3183"/>
      <w:r w:rsidRPr="00FB6786">
        <w:t>(</w:t>
      </w:r>
      <w:r w:rsidRPr="00FB6786">
        <w:rPr>
          <w:b/>
        </w:rPr>
        <w:t>Notification of delegation</w:t>
      </w:r>
      <w:r w:rsidRPr="00FB6786">
        <w:t>): The Principal must promptly notify the Contractor of the identity of each delegate and the powers and authority delegated (including any conditions applying to the delegated power).</w:t>
      </w:r>
    </w:p>
    <w:p w14:paraId="768B42B4" w14:textId="77777777" w:rsidR="001E59AF" w:rsidRPr="00FB6786" w:rsidRDefault="001E59AF" w:rsidP="001E59AF">
      <w:pPr>
        <w:pStyle w:val="Heading3"/>
      </w:pPr>
      <w:bookmarkStart w:id="3185" w:name="_DTBK39422"/>
      <w:bookmarkEnd w:id="3184"/>
      <w:r w:rsidRPr="00FB6786">
        <w:t>(</w:t>
      </w:r>
      <w:r w:rsidRPr="00FB6786">
        <w:rPr>
          <w:b/>
        </w:rPr>
        <w:t>Vary or terminate delegation</w:t>
      </w:r>
      <w:r w:rsidRPr="00FB6786">
        <w:t>): The Principal may vary or terminate any power or authority it has delegated, whether to the Principal Representative or otherwise, and must promptly notify the Contractor of any such variation or termination.</w:t>
      </w:r>
    </w:p>
    <w:p w14:paraId="578AF338" w14:textId="77777777" w:rsidR="001E59AF" w:rsidRPr="00FB6786" w:rsidRDefault="001E59AF" w:rsidP="001E59AF">
      <w:pPr>
        <w:pStyle w:val="Heading2"/>
      </w:pPr>
      <w:bookmarkStart w:id="3186" w:name="_Ref49330005"/>
      <w:bookmarkStart w:id="3187" w:name="_Toc216860839"/>
      <w:bookmarkStart w:id="3188" w:name="_Hlk80782545"/>
      <w:bookmarkStart w:id="3189" w:name="_DTBK42184"/>
      <w:bookmarkEnd w:id="3185"/>
      <w:r w:rsidRPr="00FB6786">
        <w:t>Contractor Representative</w:t>
      </w:r>
      <w:bookmarkEnd w:id="3186"/>
      <w:bookmarkEnd w:id="3187"/>
    </w:p>
    <w:p w14:paraId="08A180B1" w14:textId="77777777" w:rsidR="001E59AF" w:rsidRPr="00FB6786" w:rsidRDefault="001E59AF" w:rsidP="001E59AF">
      <w:pPr>
        <w:pStyle w:val="Heading3"/>
      </w:pPr>
      <w:bookmarkStart w:id="3190" w:name="_DTBK39423"/>
      <w:bookmarkEnd w:id="3188"/>
      <w:bookmarkEnd w:id="3189"/>
      <w:r w:rsidRPr="00FB6786">
        <w:t>(</w:t>
      </w:r>
      <w:r w:rsidRPr="00FB6786">
        <w:rPr>
          <w:b/>
        </w:rPr>
        <w:t>Natural person</w:t>
      </w:r>
      <w:r w:rsidRPr="00FB6786">
        <w:t>): The Contractor must ensure that at all times  there is a natural person appointed by it as the Contractor Representative in respect of the Project.</w:t>
      </w:r>
    </w:p>
    <w:p w14:paraId="332C19B1" w14:textId="3DE26BC6" w:rsidR="0097384D" w:rsidRDefault="0097384D" w:rsidP="001E59AF">
      <w:pPr>
        <w:pStyle w:val="Heading3"/>
      </w:pPr>
      <w:bookmarkStart w:id="3191" w:name="_DTBK39424"/>
      <w:bookmarkEnd w:id="3190"/>
      <w:r w:rsidRPr="0097384D">
        <w:t>(</w:t>
      </w:r>
      <w:r w:rsidRPr="00A75B29">
        <w:rPr>
          <w:b/>
          <w:bCs w:val="0"/>
        </w:rPr>
        <w:t>Identity</w:t>
      </w:r>
      <w:r w:rsidRPr="0097384D">
        <w:t xml:space="preserve">): As at the date of this Deed, the Contractor Representative is the person nominated as such in the Contract Particulars. </w:t>
      </w:r>
    </w:p>
    <w:p w14:paraId="36D2B582" w14:textId="2A023EB3" w:rsidR="001E59AF" w:rsidRPr="00FB6786" w:rsidRDefault="001E59AF" w:rsidP="001E59AF">
      <w:pPr>
        <w:pStyle w:val="Heading3"/>
      </w:pPr>
      <w:r w:rsidRPr="00FB6786">
        <w:t>(</w:t>
      </w:r>
      <w:r w:rsidRPr="00FB6786">
        <w:rPr>
          <w:b/>
        </w:rPr>
        <w:t>Employee</w:t>
      </w:r>
      <w:r w:rsidRPr="00FB6786">
        <w:t>): The Contractor Representative must be an officer or employee of the Contractor or a Related Body Corporate of the Contractor and must be employed full time as the Contractor Representative.</w:t>
      </w:r>
    </w:p>
    <w:p w14:paraId="4C8A0056" w14:textId="4F1E3CBA" w:rsidR="001E59AF" w:rsidRPr="00FB6786" w:rsidRDefault="001E59AF" w:rsidP="001E59AF">
      <w:pPr>
        <w:pStyle w:val="Heading3"/>
      </w:pPr>
      <w:bookmarkStart w:id="3192" w:name="_DTBK39425"/>
      <w:bookmarkEnd w:id="3191"/>
      <w:r w:rsidRPr="00FB6786">
        <w:t>(</w:t>
      </w:r>
      <w:r w:rsidRPr="00FB6786">
        <w:rPr>
          <w:b/>
        </w:rPr>
        <w:t>Contact</w:t>
      </w:r>
      <w:r w:rsidRPr="00FB6786">
        <w:t>): The Contractor Representative must act as the principal point of contact between the Contractor and the Principal in respect of the administration of the Project Documents and be available to the Principal as and when reasonably required.</w:t>
      </w:r>
    </w:p>
    <w:p w14:paraId="653BC15A" w14:textId="5909CC93" w:rsidR="001E59AF" w:rsidRPr="00FB6786" w:rsidRDefault="001E59AF" w:rsidP="001E59AF">
      <w:pPr>
        <w:pStyle w:val="Heading3"/>
      </w:pPr>
      <w:bookmarkStart w:id="3193" w:name="_Hlk80782555"/>
      <w:bookmarkStart w:id="3194" w:name="_DTBK39426"/>
      <w:bookmarkEnd w:id="3192"/>
      <w:r w:rsidRPr="00FB6786">
        <w:t>(</w:t>
      </w:r>
      <w:r w:rsidRPr="00FB6786">
        <w:rPr>
          <w:b/>
        </w:rPr>
        <w:t>Presence</w:t>
      </w:r>
      <w:r w:rsidRPr="00FB6786">
        <w:t xml:space="preserve">): </w:t>
      </w:r>
      <w:r w:rsidR="00AC4434">
        <w:t>T</w:t>
      </w:r>
      <w:r w:rsidRPr="00FB6786">
        <w:t xml:space="preserve">he Contractor must ensure that the Contractor Representative is present at the </w:t>
      </w:r>
      <w:r w:rsidR="00995E7F">
        <w:t>Site</w:t>
      </w:r>
      <w:r w:rsidR="00995E7F" w:rsidRPr="00FB6786">
        <w:t xml:space="preserve"> </w:t>
      </w:r>
      <w:r w:rsidRPr="00FB6786">
        <w:t xml:space="preserve">at such times as is necessary to ensure that the Contractor is complying with its obligations under the Project Documents and </w:t>
      </w:r>
      <w:r w:rsidR="0097384D">
        <w:t xml:space="preserve">otherwise </w:t>
      </w:r>
      <w:r w:rsidRPr="00FB6786">
        <w:t>upon reasonable request by the Contractor Representative.</w:t>
      </w:r>
    </w:p>
    <w:p w14:paraId="407578EE" w14:textId="77777777" w:rsidR="001E59AF" w:rsidRPr="00FB6786" w:rsidRDefault="001E59AF" w:rsidP="001E59AF">
      <w:pPr>
        <w:pStyle w:val="Heading3"/>
      </w:pPr>
      <w:bookmarkStart w:id="3195" w:name="_DTBK39427"/>
      <w:bookmarkEnd w:id="3193"/>
      <w:bookmarkEnd w:id="3194"/>
      <w:r w:rsidRPr="00FB6786">
        <w:t>(</w:t>
      </w:r>
      <w:r w:rsidRPr="00FB6786">
        <w:rPr>
          <w:b/>
        </w:rPr>
        <w:t>Directions</w:t>
      </w:r>
      <w:r w:rsidRPr="00FB6786">
        <w:t>): A direction is given to the Contractor if it is given to the Contractor Representative.</w:t>
      </w:r>
    </w:p>
    <w:p w14:paraId="75AD1721" w14:textId="77777777" w:rsidR="001E59AF" w:rsidRPr="00FB6786" w:rsidRDefault="001E59AF" w:rsidP="001E59AF">
      <w:pPr>
        <w:pStyle w:val="Heading3"/>
      </w:pPr>
      <w:bookmarkStart w:id="3196" w:name="_DTBK42185"/>
      <w:bookmarkStart w:id="3197" w:name="_DTBK39428"/>
      <w:bookmarkEnd w:id="3195"/>
      <w:r w:rsidRPr="00FB6786">
        <w:t>(</w:t>
      </w:r>
      <w:r w:rsidRPr="00FB6786">
        <w:rPr>
          <w:b/>
        </w:rPr>
        <w:t>Authority and skills</w:t>
      </w:r>
      <w:r w:rsidRPr="00FB6786">
        <w:t xml:space="preserve">): </w:t>
      </w:r>
      <w:r w:rsidR="00AC4434">
        <w:t>T</w:t>
      </w:r>
      <w:r w:rsidRPr="00FB6786">
        <w:t>he Contractor must ensure that at all times during their appointment, the Contractor Representative has:</w:t>
      </w:r>
    </w:p>
    <w:p w14:paraId="0C5D3092" w14:textId="52645106" w:rsidR="001E59AF" w:rsidRPr="00FB6786" w:rsidRDefault="001E59AF" w:rsidP="001E59AF">
      <w:pPr>
        <w:pStyle w:val="Heading4"/>
      </w:pPr>
      <w:bookmarkStart w:id="3198" w:name="_DTBK42186"/>
      <w:bookmarkEnd w:id="3196"/>
      <w:r w:rsidRPr="00FB6786">
        <w:t>the authority to perform its role and duties and discharge its obligations under the Project Documents; and</w:t>
      </w:r>
    </w:p>
    <w:p w14:paraId="6E1D13F3" w14:textId="77777777" w:rsidR="001E59AF" w:rsidRPr="00FB6786" w:rsidRDefault="001E59AF" w:rsidP="001E59AF">
      <w:pPr>
        <w:pStyle w:val="Heading4"/>
      </w:pPr>
      <w:bookmarkStart w:id="3199" w:name="_DTBK42187"/>
      <w:bookmarkEnd w:id="3198"/>
      <w:r w:rsidRPr="00FB6786">
        <w:t>a detailed knowledge of the Project and sufficient experience and skills to undertake the role of the Contractor Representative.</w:t>
      </w:r>
    </w:p>
    <w:p w14:paraId="6C9332FB" w14:textId="6D8529A5" w:rsidR="001E59AF" w:rsidRPr="00FB6786" w:rsidRDefault="001E59AF" w:rsidP="001E59AF">
      <w:pPr>
        <w:pStyle w:val="Heading3"/>
      </w:pPr>
      <w:bookmarkStart w:id="3200" w:name="_DTBK42188"/>
      <w:bookmarkStart w:id="3201" w:name="_DTBK39429"/>
      <w:bookmarkEnd w:id="3197"/>
      <w:bookmarkEnd w:id="3199"/>
      <w:r w:rsidRPr="00FB6786">
        <w:t>(</w:t>
      </w:r>
      <w:r w:rsidRPr="00FB6786">
        <w:rPr>
          <w:b/>
        </w:rPr>
        <w:t>Duties</w:t>
      </w:r>
      <w:r w:rsidRPr="00FB6786">
        <w:t>): The Contractor Representative must perform the duties of the Contractor Representative under the Project Documents, including to:</w:t>
      </w:r>
    </w:p>
    <w:p w14:paraId="6617C1FD" w14:textId="7968C113" w:rsidR="001E59AF" w:rsidRPr="00FB6786" w:rsidRDefault="001E59AF" w:rsidP="001E59AF">
      <w:pPr>
        <w:pStyle w:val="Heading4"/>
      </w:pPr>
      <w:bookmarkStart w:id="3202" w:name="_DTBK39430"/>
      <w:bookmarkEnd w:id="3200"/>
      <w:r w:rsidRPr="00FB6786">
        <w:t>(</w:t>
      </w:r>
      <w:r w:rsidRPr="00FB6786">
        <w:rPr>
          <w:b/>
        </w:rPr>
        <w:t>spokesperson</w:t>
      </w:r>
      <w:r w:rsidRPr="00FB6786">
        <w:t>): act as the spokesperson for the Contractor;</w:t>
      </w:r>
    </w:p>
    <w:p w14:paraId="3879FC06" w14:textId="54BC4330" w:rsidR="001E59AF" w:rsidRPr="00FB6786" w:rsidRDefault="001E59AF" w:rsidP="001E59AF">
      <w:pPr>
        <w:pStyle w:val="Heading4"/>
      </w:pPr>
      <w:bookmarkStart w:id="3203" w:name="_DTBK39431"/>
      <w:bookmarkEnd w:id="3202"/>
      <w:r w:rsidRPr="00FB6786">
        <w:t>(</w:t>
      </w:r>
      <w:r w:rsidRPr="00FB6786">
        <w:rPr>
          <w:b/>
        </w:rPr>
        <w:t>partnership</w:t>
      </w:r>
      <w:r w:rsidRPr="00FB6786">
        <w:t>): facilitate the ongoing implementation of a collaborative relationship with the Contractor;</w:t>
      </w:r>
    </w:p>
    <w:p w14:paraId="3AC64859" w14:textId="6D4D05A1" w:rsidR="001E59AF" w:rsidRPr="00FB6786" w:rsidRDefault="001E59AF" w:rsidP="001E59AF">
      <w:pPr>
        <w:pStyle w:val="Heading4"/>
      </w:pPr>
      <w:bookmarkStart w:id="3204" w:name="_DTBK39432"/>
      <w:bookmarkEnd w:id="3203"/>
      <w:r w:rsidRPr="00FB6786">
        <w:t>(</w:t>
      </w:r>
      <w:r w:rsidRPr="00FB6786">
        <w:rPr>
          <w:b/>
        </w:rPr>
        <w:t>liaison</w:t>
      </w:r>
      <w:r w:rsidRPr="00FB6786">
        <w:t>): liaise and generally deal with stakeholders;</w:t>
      </w:r>
    </w:p>
    <w:p w14:paraId="63D253D3" w14:textId="38D3468C" w:rsidR="001E59AF" w:rsidRPr="00FB6786" w:rsidRDefault="001E59AF" w:rsidP="001E59AF">
      <w:pPr>
        <w:pStyle w:val="Heading4"/>
      </w:pPr>
      <w:bookmarkStart w:id="3205" w:name="_DTBK39433"/>
      <w:bookmarkEnd w:id="3204"/>
      <w:r w:rsidRPr="00FB6786">
        <w:lastRenderedPageBreak/>
        <w:t>(</w:t>
      </w:r>
      <w:r w:rsidRPr="00FB6786">
        <w:rPr>
          <w:b/>
        </w:rPr>
        <w:t>manage</w:t>
      </w:r>
      <w:r w:rsidRPr="00FB6786">
        <w:t>): represent the views of the Contractor and manage and co-ordinate issues with any Contractor Associate prior to presentation to the Principal; and</w:t>
      </w:r>
    </w:p>
    <w:p w14:paraId="16E6A929" w14:textId="69FEF61C" w:rsidR="001E59AF" w:rsidRPr="00FB6786" w:rsidRDefault="001E59AF" w:rsidP="001E59AF">
      <w:pPr>
        <w:pStyle w:val="Heading4"/>
      </w:pPr>
      <w:bookmarkStart w:id="3206" w:name="_DTBK39434"/>
      <w:bookmarkEnd w:id="3205"/>
      <w:r w:rsidRPr="00FB6786">
        <w:t>(</w:t>
      </w:r>
      <w:r w:rsidRPr="00FB6786">
        <w:rPr>
          <w:b/>
        </w:rPr>
        <w:t>presence</w:t>
      </w:r>
      <w:r w:rsidRPr="00FB6786">
        <w:t>): ensure a strong presence and consistent project management role for the Contractor in the implementation of the Project.</w:t>
      </w:r>
    </w:p>
    <w:p w14:paraId="7B973337" w14:textId="77777777" w:rsidR="001E59AF" w:rsidRPr="00FB6786" w:rsidRDefault="001E59AF" w:rsidP="001E59AF">
      <w:pPr>
        <w:pStyle w:val="Heading2"/>
      </w:pPr>
      <w:bookmarkStart w:id="3207" w:name="_Ref49328700"/>
      <w:bookmarkStart w:id="3208" w:name="_Ref49328705"/>
      <w:bookmarkStart w:id="3209" w:name="_Ref49329068"/>
      <w:bookmarkStart w:id="3210" w:name="_Toc216860840"/>
      <w:bookmarkStart w:id="3211" w:name="_DTBK42189"/>
      <w:bookmarkStart w:id="3212" w:name="_Hlk80782575"/>
      <w:bookmarkEnd w:id="3201"/>
      <w:bookmarkEnd w:id="3206"/>
      <w:r w:rsidRPr="00FB6786">
        <w:t>Other Representatives</w:t>
      </w:r>
      <w:bookmarkEnd w:id="3207"/>
      <w:bookmarkEnd w:id="3208"/>
      <w:bookmarkEnd w:id="3209"/>
      <w:bookmarkEnd w:id="3210"/>
    </w:p>
    <w:p w14:paraId="7294BD2A" w14:textId="77777777" w:rsidR="001E59AF" w:rsidRPr="00FB6786" w:rsidRDefault="001E59AF" w:rsidP="001E59AF">
      <w:pPr>
        <w:pStyle w:val="Heading3"/>
      </w:pPr>
      <w:bookmarkStart w:id="3213" w:name="_Ref49330074"/>
      <w:bookmarkStart w:id="3214" w:name="_DTBK40818"/>
      <w:bookmarkStart w:id="3215" w:name="_DTBK39435"/>
      <w:bookmarkEnd w:id="3211"/>
      <w:bookmarkEnd w:id="3212"/>
      <w:r w:rsidRPr="00FB6786">
        <w:t>(</w:t>
      </w:r>
      <w:r w:rsidRPr="00FB6786">
        <w:rPr>
          <w:b/>
        </w:rPr>
        <w:t>Natural person</w:t>
      </w:r>
      <w:r w:rsidRPr="00FB6786">
        <w:t xml:space="preserve">): </w:t>
      </w:r>
      <w:r w:rsidR="00AC4434">
        <w:t>T</w:t>
      </w:r>
      <w:r w:rsidRPr="00FB6786">
        <w:t>he Contractor must appoint a natural person as:</w:t>
      </w:r>
      <w:bookmarkEnd w:id="3213"/>
    </w:p>
    <w:p w14:paraId="4F29DB95" w14:textId="3BB0803A" w:rsidR="001E59AF" w:rsidRPr="00FB6786" w:rsidRDefault="001E59AF" w:rsidP="001E59AF">
      <w:pPr>
        <w:pStyle w:val="Heading4"/>
      </w:pPr>
      <w:bookmarkStart w:id="3216" w:name="_DTBK40819"/>
      <w:bookmarkEnd w:id="3214"/>
      <w:r w:rsidRPr="00FB6786">
        <w:t xml:space="preserve">the Design Development Coordinator; </w:t>
      </w:r>
      <w:r w:rsidR="00303F79" w:rsidRPr="00303F79">
        <w:t>[</w:t>
      </w:r>
      <w:r w:rsidR="00303F79" w:rsidRPr="00B527F8">
        <w:rPr>
          <w:b/>
          <w:i/>
          <w:highlight w:val="lightGray"/>
        </w:rPr>
        <w:t>Drafting Note: Appointment of a Design Development Coordinator to be considered on a project specific basis depending on the level of design required for the project and the Design Development Process.</w:t>
      </w:r>
      <w:r w:rsidR="00303F79" w:rsidRPr="00303F79">
        <w:t>]</w:t>
      </w:r>
    </w:p>
    <w:p w14:paraId="13D9CF8E" w14:textId="3A17D01B" w:rsidR="001E59AF" w:rsidRPr="00FB6786" w:rsidRDefault="001E59AF" w:rsidP="001E59AF">
      <w:pPr>
        <w:pStyle w:val="Heading4"/>
      </w:pPr>
      <w:bookmarkStart w:id="3217" w:name="_DTBK40820"/>
      <w:bookmarkEnd w:id="3216"/>
      <w:r w:rsidRPr="00EC45C4">
        <w:t>[#]</w:t>
      </w:r>
      <w:r w:rsidRPr="00FB6786">
        <w:t>,</w:t>
      </w:r>
      <w:r w:rsidR="00303F79">
        <w:t xml:space="preserve"> </w:t>
      </w:r>
      <w:r w:rsidR="00303F79" w:rsidRPr="00303F79">
        <w:t>[</w:t>
      </w:r>
      <w:r w:rsidR="00303F79" w:rsidRPr="00B527F8">
        <w:rPr>
          <w:b/>
          <w:i/>
          <w:highlight w:val="lightGray"/>
        </w:rPr>
        <w:t>Drafting Note: Certain key personnel of the Contractor and its Subcontractors may be nominated in a particular role in respect of the Project. To be included based on the Contractor's proposal</w:t>
      </w:r>
      <w:r w:rsidR="00303F79" w:rsidRPr="00303F79">
        <w:t>.]</w:t>
      </w:r>
    </w:p>
    <w:p w14:paraId="25FC27B2" w14:textId="77777777" w:rsidR="001E59AF" w:rsidRPr="00FB6786" w:rsidRDefault="001E59AF" w:rsidP="001E59AF">
      <w:pPr>
        <w:pStyle w:val="IndentParaLevel2"/>
      </w:pPr>
      <w:bookmarkStart w:id="3218" w:name="_DTBK42190"/>
      <w:bookmarkEnd w:id="3215"/>
      <w:bookmarkEnd w:id="3217"/>
      <w:r w:rsidRPr="00FB6786">
        <w:t xml:space="preserve">(each an </w:t>
      </w:r>
      <w:r w:rsidRPr="00FB6786">
        <w:rPr>
          <w:b/>
        </w:rPr>
        <w:t>Other Representative</w:t>
      </w:r>
      <w:r w:rsidRPr="00FB6786">
        <w:t>).</w:t>
      </w:r>
    </w:p>
    <w:p w14:paraId="558B987A" w14:textId="044713C3" w:rsidR="001E59AF" w:rsidRPr="00FB6786" w:rsidRDefault="001E59AF" w:rsidP="001E59AF">
      <w:pPr>
        <w:pStyle w:val="Heading3"/>
      </w:pPr>
      <w:bookmarkStart w:id="3219" w:name="_Ref49330089"/>
      <w:bookmarkStart w:id="3220" w:name="_DTBK40821"/>
      <w:bookmarkStart w:id="3221" w:name="_DTBK39436"/>
      <w:bookmarkEnd w:id="3218"/>
      <w:r w:rsidRPr="00FB6786">
        <w:t>(</w:t>
      </w:r>
      <w:r w:rsidRPr="00FB6786">
        <w:rPr>
          <w:b/>
        </w:rPr>
        <w:t>Appointment</w:t>
      </w:r>
      <w:r w:rsidRPr="00FB6786">
        <w:t xml:space="preserve">): If they are not already approved by the Principal as at the date of </w:t>
      </w:r>
      <w:r w:rsidR="00DE186E">
        <w:t xml:space="preserve">this Deed </w:t>
      </w:r>
      <w:r w:rsidRPr="00FB6786">
        <w:t>, for each role listed in clause</w:t>
      </w:r>
      <w:r w:rsidR="0014591A" w:rsidRPr="00FB6786">
        <w:t xml:space="preserve"> </w:t>
      </w:r>
      <w:r w:rsidR="0014591A" w:rsidRPr="00DD7300">
        <w:fldChar w:fldCharType="begin"/>
      </w:r>
      <w:r w:rsidR="0014591A" w:rsidRPr="00FB6786">
        <w:instrText xml:space="preserve"> REF _Ref49330074 \w \h </w:instrText>
      </w:r>
      <w:r w:rsidR="00FB6786">
        <w:instrText xml:space="preserve"> \* MERGEFORMAT </w:instrText>
      </w:r>
      <w:r w:rsidR="0014591A" w:rsidRPr="00DD7300">
        <w:fldChar w:fldCharType="separate"/>
      </w:r>
      <w:r w:rsidR="00C1101A">
        <w:t>7.4(a)</w:t>
      </w:r>
      <w:r w:rsidR="0014591A" w:rsidRPr="00DD7300">
        <w:fldChar w:fldCharType="end"/>
      </w:r>
      <w:r w:rsidRPr="00FB6786">
        <w:t>, the Contractor must recommend to the Principal a person who, in the Contractor's opinion, is suitable for appointment in that role. The Principal must, acting reasonably, either approve or disapprove the Contractor's recommendation and if the Principal notifies the Contractor that it:</w:t>
      </w:r>
      <w:bookmarkEnd w:id="3219"/>
    </w:p>
    <w:p w14:paraId="67655EBA" w14:textId="77777777" w:rsidR="001E59AF" w:rsidRPr="00FB6786" w:rsidRDefault="001E59AF" w:rsidP="001E59AF">
      <w:pPr>
        <w:pStyle w:val="Heading4"/>
      </w:pPr>
      <w:bookmarkStart w:id="3222" w:name="_DTBK42191"/>
      <w:bookmarkEnd w:id="3220"/>
      <w:r w:rsidRPr="00FB6786">
        <w:t>approves the person recommended by the Contractor, the Contractor must promptly appoint such person in the relevant role; or</w:t>
      </w:r>
    </w:p>
    <w:p w14:paraId="36F000AE" w14:textId="31ACB911" w:rsidR="001E59AF" w:rsidRPr="00FB6786" w:rsidRDefault="001E59AF" w:rsidP="001E59AF">
      <w:pPr>
        <w:pStyle w:val="Heading4"/>
      </w:pPr>
      <w:bookmarkStart w:id="3223" w:name="_DTBK42192"/>
      <w:bookmarkEnd w:id="3222"/>
      <w:r w:rsidRPr="00FB6786">
        <w:t xml:space="preserve">does not approve the person recommended by the Contractor, the Contractor must recommend a further candidate within 20 Business Days after the date of the Principal's notice and the process in this clause </w:t>
      </w:r>
      <w:r w:rsidR="0014591A" w:rsidRPr="00DD7300">
        <w:fldChar w:fldCharType="begin"/>
      </w:r>
      <w:r w:rsidR="0014591A" w:rsidRPr="00FB6786">
        <w:instrText xml:space="preserve"> REF _Ref49330089 \w \h </w:instrText>
      </w:r>
      <w:r w:rsidR="00FB6786">
        <w:instrText xml:space="preserve"> \* MERGEFORMAT </w:instrText>
      </w:r>
      <w:r w:rsidR="0014591A" w:rsidRPr="00DD7300">
        <w:fldChar w:fldCharType="separate"/>
      </w:r>
      <w:r w:rsidR="00C1101A">
        <w:t>7.4(b)</w:t>
      </w:r>
      <w:r w:rsidR="0014591A" w:rsidRPr="00DD7300">
        <w:fldChar w:fldCharType="end"/>
      </w:r>
      <w:r w:rsidRPr="00FB6786">
        <w:t xml:space="preserve"> will apply again.</w:t>
      </w:r>
    </w:p>
    <w:p w14:paraId="3056D766" w14:textId="2CDB9670" w:rsidR="001E59AF" w:rsidRPr="00FB6786" w:rsidRDefault="001E59AF" w:rsidP="001E59AF">
      <w:pPr>
        <w:pStyle w:val="Heading3"/>
      </w:pPr>
      <w:bookmarkStart w:id="3224" w:name="_Hlk80782570"/>
      <w:bookmarkStart w:id="3225" w:name="_DTBK39437"/>
      <w:bookmarkEnd w:id="3221"/>
      <w:bookmarkEnd w:id="3223"/>
      <w:r w:rsidRPr="00FB6786">
        <w:t>(</w:t>
      </w:r>
      <w:r w:rsidRPr="00FB6786">
        <w:rPr>
          <w:b/>
        </w:rPr>
        <w:t>Presence</w:t>
      </w:r>
      <w:r w:rsidRPr="00FB6786">
        <w:t xml:space="preserve">): The Contractor must ensure that each Other Representative is present at the </w:t>
      </w:r>
      <w:r w:rsidR="00995E7F">
        <w:t>Site</w:t>
      </w:r>
      <w:r w:rsidR="00995E7F" w:rsidRPr="00FB6786">
        <w:t xml:space="preserve"> </w:t>
      </w:r>
      <w:r w:rsidRPr="00FB6786">
        <w:t>at such times as are necessary to ensure that the Contractor is complying with its obligations under this</w:t>
      </w:r>
      <w:r w:rsidR="00DE186E">
        <w:t xml:space="preserve"> Deed </w:t>
      </w:r>
      <w:r w:rsidRPr="00FB6786">
        <w:t>that are relevant to the role of the Other Representative and otherwise upon reasonable request by the Principal Representative.</w:t>
      </w:r>
    </w:p>
    <w:p w14:paraId="0E9222C6" w14:textId="77777777" w:rsidR="001E59AF" w:rsidRPr="00FB6786" w:rsidRDefault="001E59AF" w:rsidP="001E59AF">
      <w:pPr>
        <w:pStyle w:val="Heading3"/>
      </w:pPr>
      <w:bookmarkStart w:id="3226" w:name="_DTBK39438"/>
      <w:bookmarkEnd w:id="3224"/>
      <w:bookmarkEnd w:id="3225"/>
      <w:r w:rsidRPr="00FB6786">
        <w:t>(</w:t>
      </w:r>
      <w:r w:rsidRPr="00FB6786">
        <w:rPr>
          <w:b/>
        </w:rPr>
        <w:t>Authority and skills</w:t>
      </w:r>
      <w:r w:rsidRPr="00FB6786">
        <w:t xml:space="preserve">): The Contractor must ensure that at all times during their appointment, each Other Representative has the authority to perform its role and duties and discharge its obligations in accordance with </w:t>
      </w:r>
      <w:r w:rsidR="00DE186E">
        <w:t>this Deed</w:t>
      </w:r>
      <w:r w:rsidRPr="00FB6786">
        <w:t>.</w:t>
      </w:r>
    </w:p>
    <w:p w14:paraId="174CBAAF" w14:textId="77777777" w:rsidR="001E59AF" w:rsidRPr="00FB6786" w:rsidRDefault="001E59AF" w:rsidP="001E59AF">
      <w:pPr>
        <w:pStyle w:val="Heading3"/>
      </w:pPr>
      <w:bookmarkStart w:id="3227" w:name="_DTBK39439"/>
      <w:bookmarkEnd w:id="3226"/>
      <w:r w:rsidRPr="00FB6786">
        <w:t>(</w:t>
      </w:r>
      <w:r w:rsidRPr="00FB6786">
        <w:rPr>
          <w:b/>
        </w:rPr>
        <w:t>Role</w:t>
      </w:r>
      <w:r w:rsidRPr="00FB6786">
        <w:t xml:space="preserve">): The role of each Other Representative is as set out in the relevant Appendices of the </w:t>
      </w:r>
      <w:r w:rsidR="002F228C">
        <w:t>PSDR</w:t>
      </w:r>
      <w:r w:rsidRPr="00FB6786">
        <w:t xml:space="preserve"> which describes that Other Representative's role, function and obligations.</w:t>
      </w:r>
    </w:p>
    <w:p w14:paraId="75A27A40" w14:textId="77777777" w:rsidR="001E59AF" w:rsidRPr="00FB6786" w:rsidDel="00651B77" w:rsidRDefault="001E59AF" w:rsidP="001E59AF">
      <w:pPr>
        <w:pStyle w:val="Heading2"/>
      </w:pPr>
      <w:bookmarkStart w:id="3228" w:name="_Ref49328859"/>
      <w:bookmarkStart w:id="3229" w:name="_Ref49331023"/>
      <w:bookmarkStart w:id="3230" w:name="_Toc216860841"/>
      <w:bookmarkStart w:id="3231" w:name="_DTBK42193"/>
      <w:bookmarkEnd w:id="3227"/>
      <w:r w:rsidRPr="00FB6786" w:rsidDel="00651B77">
        <w:t>Key People</w:t>
      </w:r>
      <w:bookmarkEnd w:id="3228"/>
      <w:bookmarkEnd w:id="3229"/>
      <w:bookmarkEnd w:id="3230"/>
    </w:p>
    <w:p w14:paraId="7538EFAB" w14:textId="77777777" w:rsidR="001E59AF" w:rsidRPr="00DD7300" w:rsidDel="00651B77" w:rsidRDefault="001E59AF" w:rsidP="00A75B29">
      <w:pPr>
        <w:pStyle w:val="IndentParaLevel1"/>
      </w:pPr>
      <w:bookmarkStart w:id="3232" w:name="_DTBK42194"/>
      <w:bookmarkEnd w:id="3231"/>
      <w:r w:rsidRPr="00DD7300">
        <w:t>The Contractor</w:t>
      </w:r>
      <w:r w:rsidRPr="00DD7300" w:rsidDel="00651B77">
        <w:t xml:space="preserve"> must:</w:t>
      </w:r>
    </w:p>
    <w:p w14:paraId="244F6E3B" w14:textId="454676C3" w:rsidR="001E59AF" w:rsidRPr="00DD7300" w:rsidDel="00651B77" w:rsidRDefault="001E59AF" w:rsidP="00B527F8">
      <w:pPr>
        <w:pStyle w:val="Heading3"/>
      </w:pPr>
      <w:bookmarkStart w:id="3233" w:name="_DTBK39440"/>
      <w:bookmarkEnd w:id="3232"/>
      <w:r w:rsidRPr="00DD7300">
        <w:t>(</w:t>
      </w:r>
      <w:r w:rsidRPr="00DD7300">
        <w:rPr>
          <w:b/>
        </w:rPr>
        <w:t>Key People</w:t>
      </w:r>
      <w:r w:rsidRPr="00DD7300">
        <w:t xml:space="preserve">): </w:t>
      </w:r>
      <w:r w:rsidRPr="00DD7300" w:rsidDel="00651B77">
        <w:t xml:space="preserve">subject to clause </w:t>
      </w:r>
      <w:r w:rsidR="0014591A" w:rsidRPr="00DD7300">
        <w:fldChar w:fldCharType="begin"/>
      </w:r>
      <w:r w:rsidR="0014591A" w:rsidRPr="00DD7300">
        <w:instrText xml:space="preserve"> REF _Ref49330127 \w \h </w:instrText>
      </w:r>
      <w:r w:rsidR="00FB6786">
        <w:instrText xml:space="preserve"> \* MERGEFORMAT </w:instrText>
      </w:r>
      <w:r w:rsidR="0014591A" w:rsidRPr="00DD7300">
        <w:fldChar w:fldCharType="separate"/>
      </w:r>
      <w:r w:rsidR="00C1101A">
        <w:t>7.5(b)</w:t>
      </w:r>
      <w:r w:rsidR="0014591A" w:rsidRPr="00DD7300">
        <w:fldChar w:fldCharType="end"/>
      </w:r>
      <w:r w:rsidRPr="00DD7300" w:rsidDel="00651B77">
        <w:t>, ensure that the Key People are employed or engaged in</w:t>
      </w:r>
      <w:r w:rsidR="00797C3B" w:rsidRPr="00DD7300">
        <w:t xml:space="preserve"> </w:t>
      </w:r>
      <w:r w:rsidRPr="00DD7300" w:rsidDel="00651B77">
        <w:t>the roles specified in the</w:t>
      </w:r>
      <w:r w:rsidR="00DE186E">
        <w:t xml:space="preserve"> </w:t>
      </w:r>
      <w:r w:rsidR="000D756E">
        <w:t>Contract</w:t>
      </w:r>
      <w:r w:rsidR="00DE186E">
        <w:t xml:space="preserve"> </w:t>
      </w:r>
      <w:r w:rsidRPr="00DD7300" w:rsidDel="00651B77">
        <w:t>Particulars;</w:t>
      </w:r>
      <w:r w:rsidR="0014591A" w:rsidRPr="00DD7300">
        <w:t xml:space="preserve"> </w:t>
      </w:r>
    </w:p>
    <w:p w14:paraId="164491B2" w14:textId="08E350BF" w:rsidR="001E59AF" w:rsidRPr="00DD7300" w:rsidDel="00651B77" w:rsidRDefault="001E59AF" w:rsidP="00B527F8">
      <w:pPr>
        <w:pStyle w:val="Heading3"/>
      </w:pPr>
      <w:bookmarkStart w:id="3234" w:name="_Ref49330127"/>
      <w:bookmarkStart w:id="3235" w:name="_DTBK39441"/>
      <w:bookmarkEnd w:id="3233"/>
      <w:r w:rsidRPr="00DD7300">
        <w:lastRenderedPageBreak/>
        <w:t>(</w:t>
      </w:r>
      <w:r w:rsidRPr="00DD7300">
        <w:rPr>
          <w:b/>
        </w:rPr>
        <w:t>Principal consent to delegate</w:t>
      </w:r>
      <w:r w:rsidRPr="00DD7300">
        <w:t xml:space="preserve">): </w:t>
      </w:r>
      <w:r w:rsidRPr="00DD7300" w:rsidDel="00651B77">
        <w:t xml:space="preserve">not delegate </w:t>
      </w:r>
      <w:r w:rsidRPr="00DD7300">
        <w:t xml:space="preserve">the exercise of any power or authority or </w:t>
      </w:r>
      <w:r w:rsidRPr="00DD7300" w:rsidDel="00651B77">
        <w:t xml:space="preserve">any of the functions of any of the Key People or allow any such delegation without </w:t>
      </w:r>
      <w:r w:rsidRPr="00DD7300">
        <w:t>the Principal's</w:t>
      </w:r>
      <w:r w:rsidRPr="00DD7300" w:rsidDel="00651B77">
        <w:t xml:space="preserve"> approval</w:t>
      </w:r>
      <w:r w:rsidRPr="00DD7300">
        <w:t xml:space="preserve"> (which approval will not be unreasonably withheld or delayed)</w:t>
      </w:r>
      <w:bookmarkEnd w:id="3234"/>
      <w:r w:rsidR="003E58EF">
        <w:t>.</w:t>
      </w:r>
    </w:p>
    <w:p w14:paraId="3EC55718" w14:textId="139D6005" w:rsidR="007461FD" w:rsidRPr="00DD7300" w:rsidRDefault="00AF4EEF" w:rsidP="00B527F8">
      <w:pPr>
        <w:pStyle w:val="Heading3"/>
      </w:pPr>
      <w:bookmarkStart w:id="3236" w:name="_Ref49191920"/>
      <w:bookmarkStart w:id="3237" w:name="_DTBK39442"/>
      <w:bookmarkEnd w:id="3235"/>
      <w:r w:rsidRPr="00FB6786">
        <w:t>(</w:t>
      </w:r>
      <w:r w:rsidRPr="00F30071">
        <w:rPr>
          <w:b/>
        </w:rPr>
        <w:t>Principal consent to replace</w:t>
      </w:r>
      <w:r w:rsidRPr="00FB6786">
        <w:t xml:space="preserve">): </w:t>
      </w:r>
      <w:r w:rsidR="0083015B" w:rsidRPr="0083015B">
        <w:t>if any of the Key People die, become seriously ill,</w:t>
      </w:r>
      <w:r w:rsidR="00CA1538">
        <w:t xml:space="preserve"> or</w:t>
      </w:r>
      <w:r w:rsidR="0083015B" w:rsidRPr="0083015B">
        <w:t xml:space="preserve"> resign from the employment of </w:t>
      </w:r>
      <w:r w:rsidR="0083015B">
        <w:t>the Contractor</w:t>
      </w:r>
      <w:r w:rsidR="0083015B" w:rsidRPr="0083015B">
        <w:t xml:space="preserve"> or any </w:t>
      </w:r>
      <w:r w:rsidR="0083015B">
        <w:t>Contractor</w:t>
      </w:r>
      <w:r w:rsidR="0083015B" w:rsidRPr="0083015B">
        <w:t xml:space="preserve"> Associate</w:t>
      </w:r>
      <w:r w:rsidR="00CA1538">
        <w:t>,</w:t>
      </w:r>
      <w:r w:rsidR="0083015B" w:rsidRPr="0083015B">
        <w:t xml:space="preserve"> the </w:t>
      </w:r>
      <w:r w:rsidR="0083015B">
        <w:t>Principal</w:t>
      </w:r>
      <w:r w:rsidR="0083015B" w:rsidRPr="0083015B">
        <w:t xml:space="preserve"> agrees to the replacement of any Key People, replace the relevant Key People with persons approved by the </w:t>
      </w:r>
      <w:r w:rsidR="0083015B">
        <w:t>Principal</w:t>
      </w:r>
      <w:r w:rsidR="0083015B" w:rsidRPr="0083015B">
        <w:t xml:space="preserve"> (such approval not to be unreasonably withheld or delayed) of at least equivalent qualification, experience, ability and expertis</w:t>
      </w:r>
      <w:r w:rsidR="0083015B">
        <w:t>e.</w:t>
      </w:r>
      <w:bookmarkEnd w:id="3236"/>
    </w:p>
    <w:p w14:paraId="4EA9C54B" w14:textId="77777777" w:rsidR="001E59AF" w:rsidRPr="00FB6786" w:rsidRDefault="001E59AF" w:rsidP="001E59AF">
      <w:pPr>
        <w:pStyle w:val="Heading2"/>
      </w:pPr>
      <w:bookmarkStart w:id="3238" w:name="_Toc63086283"/>
      <w:bookmarkStart w:id="3239" w:name="_Toc63087517"/>
      <w:bookmarkStart w:id="3240" w:name="_Toc63236176"/>
      <w:bookmarkStart w:id="3241" w:name="_Toc63237411"/>
      <w:bookmarkStart w:id="3242" w:name="_Ref49329348"/>
      <w:bookmarkStart w:id="3243" w:name="_Toc216860842"/>
      <w:bookmarkStart w:id="3244" w:name="_DTBK42195"/>
      <w:bookmarkEnd w:id="3237"/>
      <w:bookmarkEnd w:id="3238"/>
      <w:bookmarkEnd w:id="3239"/>
      <w:bookmarkEnd w:id="3240"/>
      <w:bookmarkEnd w:id="3241"/>
      <w:r w:rsidRPr="00FB6786">
        <w:t>Senior Representatives Group</w:t>
      </w:r>
      <w:bookmarkEnd w:id="3242"/>
      <w:bookmarkEnd w:id="3243"/>
    </w:p>
    <w:p w14:paraId="6202C049" w14:textId="77777777" w:rsidR="001E59AF" w:rsidRPr="00FB6786" w:rsidRDefault="001E59AF" w:rsidP="001E59AF">
      <w:pPr>
        <w:pStyle w:val="Heading3"/>
      </w:pPr>
      <w:bookmarkStart w:id="3245" w:name="_DTBK39444"/>
      <w:bookmarkStart w:id="3246" w:name="_DTBK39443"/>
      <w:bookmarkEnd w:id="3244"/>
      <w:r w:rsidRPr="00FB6786">
        <w:t>(</w:t>
      </w:r>
      <w:r w:rsidRPr="00FB6786">
        <w:rPr>
          <w:b/>
        </w:rPr>
        <w:t>Establishment</w:t>
      </w:r>
      <w:r w:rsidRPr="00FB6786">
        <w:t xml:space="preserve">): The parties will establish a group consisting of the following members (together the </w:t>
      </w:r>
      <w:r w:rsidRPr="00FB6786">
        <w:rPr>
          <w:b/>
        </w:rPr>
        <w:t>Senior Representatives Group</w:t>
      </w:r>
      <w:r w:rsidRPr="00FB6786">
        <w:t>):</w:t>
      </w:r>
    </w:p>
    <w:p w14:paraId="1E979BE5" w14:textId="77777777" w:rsidR="006F549C" w:rsidRPr="00F30071" w:rsidRDefault="006F549C" w:rsidP="001E59AF">
      <w:pPr>
        <w:pStyle w:val="Heading4"/>
      </w:pPr>
      <w:bookmarkStart w:id="3247" w:name="_DTBK42196"/>
      <w:bookmarkEnd w:id="3245"/>
      <w:r>
        <w:t xml:space="preserve">the </w:t>
      </w:r>
      <w:r w:rsidRPr="00F30071">
        <w:t>Principal Representative;</w:t>
      </w:r>
    </w:p>
    <w:p w14:paraId="39445ED5" w14:textId="77777777" w:rsidR="006F549C" w:rsidRPr="00F30071" w:rsidRDefault="006F549C" w:rsidP="001E59AF">
      <w:pPr>
        <w:pStyle w:val="Heading4"/>
      </w:pPr>
      <w:bookmarkStart w:id="3248" w:name="_DTBK42197"/>
      <w:bookmarkEnd w:id="3247"/>
      <w:r>
        <w:t xml:space="preserve">the </w:t>
      </w:r>
      <w:r w:rsidRPr="00F30071">
        <w:t>Contractor Representative;</w:t>
      </w:r>
    </w:p>
    <w:p w14:paraId="0EF6E587" w14:textId="706E588B" w:rsidR="006F549C" w:rsidRPr="00F30071" w:rsidRDefault="006F549C" w:rsidP="001E59AF">
      <w:pPr>
        <w:pStyle w:val="Heading4"/>
      </w:pPr>
      <w:bookmarkStart w:id="3249" w:name="_DTBK41298"/>
      <w:bookmarkEnd w:id="3248"/>
      <w:r>
        <w:t>[</w:t>
      </w:r>
      <w:r w:rsidRPr="00F30071">
        <w:t>2</w:t>
      </w:r>
      <w:r>
        <w:t>]</w:t>
      </w:r>
      <w:r w:rsidRPr="00F30071">
        <w:t xml:space="preserve"> nominated senior executives from each party with genuine experience in </w:t>
      </w:r>
      <w:r w:rsidR="00CD07B6">
        <w:t>cost reimbursable contracting models</w:t>
      </w:r>
      <w:r w:rsidRPr="00F30071">
        <w:t xml:space="preserve"> and not involved in day to day implementation of </w:t>
      </w:r>
      <w:r w:rsidR="00CA1538">
        <w:t>this</w:t>
      </w:r>
      <w:r w:rsidR="00CA1538" w:rsidRPr="00F30071">
        <w:t xml:space="preserve"> </w:t>
      </w:r>
      <w:r w:rsidRPr="00F30071">
        <w:t xml:space="preserve">Deed; </w:t>
      </w:r>
    </w:p>
    <w:p w14:paraId="2FA4F572" w14:textId="77777777" w:rsidR="00765875" w:rsidRDefault="006F549C" w:rsidP="001E59AF">
      <w:pPr>
        <w:pStyle w:val="Heading4"/>
      </w:pPr>
      <w:bookmarkStart w:id="3250" w:name="_DTBK42198"/>
      <w:bookmarkEnd w:id="3249"/>
      <w:r w:rsidRPr="00F30071">
        <w:t>any other person the Principal nominates from time to time</w:t>
      </w:r>
      <w:r w:rsidR="00765875">
        <w:t>; and</w:t>
      </w:r>
    </w:p>
    <w:p w14:paraId="30D01ED8" w14:textId="4E1ED694" w:rsidR="006F549C" w:rsidRDefault="00765875" w:rsidP="001E59AF">
      <w:pPr>
        <w:pStyle w:val="Heading4"/>
      </w:pPr>
      <w:r>
        <w:t>any other person the parties agree is appropriate</w:t>
      </w:r>
      <w:r w:rsidR="00611891">
        <w:t>.</w:t>
      </w:r>
    </w:p>
    <w:p w14:paraId="7468363E" w14:textId="1298916D" w:rsidR="00303F79" w:rsidRPr="00F30071" w:rsidRDefault="00303F79" w:rsidP="00A75B29">
      <w:pPr>
        <w:pStyle w:val="IndentParaLevel2"/>
      </w:pPr>
      <w:bookmarkStart w:id="3251" w:name="_DTBK40822"/>
      <w:bookmarkEnd w:id="3250"/>
      <w:r w:rsidRPr="00303F79">
        <w:t>[</w:t>
      </w:r>
      <w:r w:rsidRPr="00A75B29">
        <w:rPr>
          <w:b/>
          <w:bCs/>
          <w:i/>
          <w:iCs/>
          <w:highlight w:val="lightGray"/>
        </w:rPr>
        <w:t>Drafting Note: Representatives will be determined on a Project specific basis</w:t>
      </w:r>
      <w:r w:rsidRPr="00A75B29">
        <w:rPr>
          <w:b/>
          <w:bCs/>
          <w:i/>
          <w:iCs/>
        </w:rPr>
        <w:t>.</w:t>
      </w:r>
      <w:r w:rsidRPr="00303F79">
        <w:t>]</w:t>
      </w:r>
    </w:p>
    <w:p w14:paraId="3B3C2427" w14:textId="77777777" w:rsidR="001E59AF" w:rsidRPr="00FB6786" w:rsidRDefault="001E59AF" w:rsidP="001E59AF">
      <w:pPr>
        <w:pStyle w:val="Heading3"/>
      </w:pPr>
      <w:bookmarkStart w:id="3252" w:name="_Ref63066867"/>
      <w:bookmarkStart w:id="3253" w:name="_DTBK42199"/>
      <w:bookmarkStart w:id="3254" w:name="_DTBK39445"/>
      <w:bookmarkEnd w:id="3246"/>
      <w:bookmarkEnd w:id="3251"/>
      <w:r w:rsidRPr="00FB6786">
        <w:t>(</w:t>
      </w:r>
      <w:r w:rsidRPr="00FB6786">
        <w:rPr>
          <w:b/>
        </w:rPr>
        <w:t>Functions</w:t>
      </w:r>
      <w:r w:rsidRPr="00FB6786">
        <w:t xml:space="preserve">): </w:t>
      </w:r>
      <w:r w:rsidR="00AC4434">
        <w:t>T</w:t>
      </w:r>
      <w:r w:rsidRPr="00FB6786">
        <w:t>he functions of the Senior Representatives Group will be to:</w:t>
      </w:r>
      <w:bookmarkEnd w:id="3252"/>
    </w:p>
    <w:p w14:paraId="0D43C449" w14:textId="77777777" w:rsidR="001E59AF" w:rsidRPr="00F30071" w:rsidRDefault="001E59AF" w:rsidP="001E59AF">
      <w:pPr>
        <w:pStyle w:val="Heading4"/>
      </w:pPr>
      <w:bookmarkStart w:id="3255" w:name="_DTBK42200"/>
      <w:bookmarkEnd w:id="3253"/>
      <w:r w:rsidRPr="00F30071">
        <w:t>establish and ensure the implementation of the strategic leadership and direction of the parties;</w:t>
      </w:r>
    </w:p>
    <w:p w14:paraId="7BCDEF5F" w14:textId="77777777" w:rsidR="001E59AF" w:rsidRDefault="001E59AF" w:rsidP="001E59AF">
      <w:pPr>
        <w:pStyle w:val="Heading4"/>
      </w:pPr>
      <w:bookmarkStart w:id="3256" w:name="_DTBK42201"/>
      <w:bookmarkEnd w:id="3255"/>
      <w:r w:rsidRPr="00F30071">
        <w:t>establish</w:t>
      </w:r>
      <w:r w:rsidR="00E668E0">
        <w:t>, support and demonstrate a culture consistent with the Relationship Principles and designed to achieve</w:t>
      </w:r>
      <w:r w:rsidRPr="00F30071">
        <w:t xml:space="preserve"> the </w:t>
      </w:r>
      <w:r w:rsidR="00951056">
        <w:t>Project</w:t>
      </w:r>
      <w:r w:rsidRPr="00F30071">
        <w:t xml:space="preserve"> Objectives;</w:t>
      </w:r>
    </w:p>
    <w:p w14:paraId="2664FAF6" w14:textId="77777777" w:rsidR="00E668E0" w:rsidRPr="00F30071" w:rsidRDefault="00E668E0" w:rsidP="001E59AF">
      <w:pPr>
        <w:pStyle w:val="Heading4"/>
      </w:pPr>
      <w:bookmarkStart w:id="3257" w:name="_DTBK42202"/>
      <w:bookmarkEnd w:id="3256"/>
      <w:r>
        <w:t>transparently and proactively monitor the parties' relationship and general compliance with the Project Objectives;</w:t>
      </w:r>
    </w:p>
    <w:p w14:paraId="0AFC7521" w14:textId="0E76741B" w:rsidR="001E59AF" w:rsidRPr="00FB6786" w:rsidRDefault="001E59AF" w:rsidP="001E59AF">
      <w:pPr>
        <w:pStyle w:val="Heading4"/>
      </w:pPr>
      <w:bookmarkStart w:id="3258" w:name="_DTBK40823"/>
      <w:bookmarkEnd w:id="3257"/>
      <w:r w:rsidRPr="00FB6786">
        <w:t xml:space="preserve">review the performance of the </w:t>
      </w:r>
      <w:r w:rsidR="00D50E04">
        <w:t>Contractor's Activities</w:t>
      </w:r>
      <w:r w:rsidRPr="00FB6786">
        <w:t>;</w:t>
      </w:r>
    </w:p>
    <w:p w14:paraId="163A5285" w14:textId="57633D4F" w:rsidR="0097384D" w:rsidRDefault="0097384D" w:rsidP="001E59AF">
      <w:pPr>
        <w:pStyle w:val="Heading4"/>
      </w:pPr>
      <w:bookmarkStart w:id="3259" w:name="_DTBK42203"/>
      <w:bookmarkEnd w:id="3258"/>
      <w:r w:rsidRPr="0097384D">
        <w:t xml:space="preserve">review performance against the </w:t>
      </w:r>
      <w:r>
        <w:t xml:space="preserve">Principal's </w:t>
      </w:r>
      <w:r w:rsidRPr="0097384D">
        <w:t xml:space="preserve">KRAs; </w:t>
      </w:r>
    </w:p>
    <w:p w14:paraId="12262A97" w14:textId="24B03051" w:rsidR="001E59AF" w:rsidRDefault="001E59AF" w:rsidP="001E59AF">
      <w:pPr>
        <w:pStyle w:val="Heading4"/>
      </w:pPr>
      <w:r w:rsidRPr="00FB6786">
        <w:t>review the Reports;</w:t>
      </w:r>
    </w:p>
    <w:p w14:paraId="5D3C8DCA" w14:textId="2CAB87F4" w:rsidR="00E668E0" w:rsidRDefault="00E668E0" w:rsidP="001E59AF">
      <w:pPr>
        <w:pStyle w:val="Heading4"/>
      </w:pPr>
      <w:bookmarkStart w:id="3260" w:name="_DTBK42204"/>
      <w:bookmarkEnd w:id="3259"/>
      <w:r>
        <w:t xml:space="preserve">review and discuss the Regular Performance Reports provided by the Contractor in accordance with clause </w:t>
      </w:r>
      <w:r>
        <w:fldChar w:fldCharType="begin"/>
      </w:r>
      <w:r>
        <w:instrText xml:space="preserve"> REF _Ref49447370 \r \h </w:instrText>
      </w:r>
      <w:r>
        <w:fldChar w:fldCharType="separate"/>
      </w:r>
      <w:r w:rsidR="00C1101A">
        <w:t>4.3</w:t>
      </w:r>
      <w:r>
        <w:fldChar w:fldCharType="end"/>
      </w:r>
      <w:r>
        <w:t>;</w:t>
      </w:r>
    </w:p>
    <w:p w14:paraId="77185B4A" w14:textId="77777777" w:rsidR="00E668E0" w:rsidRDefault="003B1CA3" w:rsidP="001E59AF">
      <w:pPr>
        <w:pStyle w:val="Heading4"/>
      </w:pPr>
      <w:bookmarkStart w:id="3261" w:name="_DTBK40824"/>
      <w:bookmarkEnd w:id="3260"/>
      <w:r>
        <w:t>monitor and review the parties' performance against the KRAs, and seek to identify and agree actions to remedy non-compliances or otherwise improve performance;</w:t>
      </w:r>
    </w:p>
    <w:p w14:paraId="7C732F13" w14:textId="68B6691C" w:rsidR="003B1CA3" w:rsidRDefault="003B1CA3" w:rsidP="001E59AF">
      <w:pPr>
        <w:pStyle w:val="Heading4"/>
      </w:pPr>
      <w:bookmarkStart w:id="3262" w:name="_DTBK42205"/>
      <w:bookmarkEnd w:id="3261"/>
      <w:r>
        <w:t>review, report on and monitor issues which may result in a</w:t>
      </w:r>
      <w:r w:rsidR="008531B4">
        <w:t>n</w:t>
      </w:r>
      <w:r>
        <w:t xml:space="preserve"> </w:t>
      </w:r>
      <w:r w:rsidR="00C104DB">
        <w:t>Issue</w:t>
      </w:r>
      <w:r>
        <w:t xml:space="preserve"> or a Claim;</w:t>
      </w:r>
    </w:p>
    <w:p w14:paraId="69E1DC38" w14:textId="77777777" w:rsidR="001E59AF" w:rsidRPr="00FB6786" w:rsidRDefault="001E59AF" w:rsidP="001E59AF">
      <w:pPr>
        <w:pStyle w:val="Heading4"/>
      </w:pPr>
      <w:bookmarkStart w:id="3263" w:name="_DTBK42206"/>
      <w:bookmarkEnd w:id="3262"/>
      <w:r w:rsidRPr="00FB6786">
        <w:lastRenderedPageBreak/>
        <w:t>assist in the resolution of any matters</w:t>
      </w:r>
      <w:r w:rsidR="003B1CA3">
        <w:t xml:space="preserve"> referred to in the Regular Performance Reports or</w:t>
      </w:r>
      <w:r w:rsidRPr="00FB6786">
        <w:t xml:space="preserve"> referred to the Senior Representatives Group by a party; and</w:t>
      </w:r>
    </w:p>
    <w:p w14:paraId="18CA34FA" w14:textId="77777777" w:rsidR="001E59AF" w:rsidRPr="00FB6786" w:rsidRDefault="001E59AF" w:rsidP="001E59AF">
      <w:pPr>
        <w:pStyle w:val="Heading4"/>
      </w:pPr>
      <w:bookmarkStart w:id="3264" w:name="_DTBK42207"/>
      <w:bookmarkEnd w:id="3263"/>
      <w:r w:rsidRPr="00FB6786">
        <w:t>discuss and address such other matters as the members of the Senior Representatives Group may agree from time to time in connection with the Project;</w:t>
      </w:r>
    </w:p>
    <w:p w14:paraId="3F119F50" w14:textId="3BD13347" w:rsidR="00BF57FD" w:rsidRPr="00DB3340" w:rsidRDefault="00BF57FD" w:rsidP="001E59AF">
      <w:pPr>
        <w:pStyle w:val="Heading3"/>
      </w:pPr>
      <w:bookmarkStart w:id="3265" w:name="_DTBK42208"/>
      <w:bookmarkStart w:id="3266" w:name="_DTBK39446"/>
      <w:bookmarkEnd w:id="3254"/>
      <w:bookmarkEnd w:id="3264"/>
      <w:r w:rsidRPr="00B7446E">
        <w:t>(</w:t>
      </w:r>
      <w:r w:rsidRPr="00B7446E">
        <w:rPr>
          <w:b/>
          <w:bCs w:val="0"/>
        </w:rPr>
        <w:t>Other documentation</w:t>
      </w:r>
      <w:r w:rsidRPr="00B7446E">
        <w:t>): The Contractor may (or must following a request from the Principal), prepare and provide documents to the Senior Representatives Group to facilitate discussion by the Senior Representative</w:t>
      </w:r>
      <w:r w:rsidR="002A1AB6">
        <w:t>s</w:t>
      </w:r>
      <w:r w:rsidRPr="00B7446E">
        <w:t xml:space="preserve"> Group in respect of the matters </w:t>
      </w:r>
      <w:r w:rsidR="00BD0CE5" w:rsidRPr="00DB3340">
        <w:t>contemplated</w:t>
      </w:r>
      <w:r w:rsidRPr="0039394F">
        <w:t xml:space="preserve"> by this clause </w:t>
      </w:r>
      <w:r w:rsidRPr="006779F1">
        <w:fldChar w:fldCharType="begin"/>
      </w:r>
      <w:r w:rsidRPr="00DB3340">
        <w:instrText xml:space="preserve"> REF _Ref49329348 \w \h  \* MERGEFORMAT </w:instrText>
      </w:r>
      <w:r w:rsidRPr="006779F1">
        <w:fldChar w:fldCharType="separate"/>
      </w:r>
      <w:r w:rsidR="00C1101A">
        <w:t>7.6</w:t>
      </w:r>
      <w:r w:rsidRPr="006779F1">
        <w:fldChar w:fldCharType="end"/>
      </w:r>
      <w:r w:rsidRPr="00DB3340">
        <w:t>.</w:t>
      </w:r>
    </w:p>
    <w:p w14:paraId="278F8C97" w14:textId="47610464" w:rsidR="00541510" w:rsidRPr="00A75B29" w:rsidRDefault="001E59AF" w:rsidP="00541510">
      <w:pPr>
        <w:pStyle w:val="Heading3"/>
      </w:pPr>
      <w:r w:rsidRPr="00DB3340">
        <w:t>(</w:t>
      </w:r>
      <w:r w:rsidRPr="00DB3340">
        <w:rPr>
          <w:b/>
        </w:rPr>
        <w:t>Meetings</w:t>
      </w:r>
      <w:r w:rsidRPr="00DB3340">
        <w:t xml:space="preserve">): </w:t>
      </w:r>
      <w:r w:rsidR="00AC4434" w:rsidRPr="00DB3340">
        <w:t>T</w:t>
      </w:r>
      <w:r w:rsidRPr="00DB3340">
        <w:t>he Senior Representatives Group must meet:</w:t>
      </w:r>
      <w:r w:rsidR="00541510" w:rsidRPr="00DB3340">
        <w:t xml:space="preserve"> </w:t>
      </w:r>
    </w:p>
    <w:p w14:paraId="7960EF07" w14:textId="77777777" w:rsidR="006F549C" w:rsidRDefault="006F549C" w:rsidP="001E59AF">
      <w:pPr>
        <w:pStyle w:val="Heading4"/>
      </w:pPr>
      <w:bookmarkStart w:id="3267" w:name="_DTBK41299"/>
      <w:bookmarkEnd w:id="3265"/>
      <w:r>
        <w:t xml:space="preserve">every </w:t>
      </w:r>
      <w:r w:rsidR="00C73386">
        <w:t>[2]</w:t>
      </w:r>
      <w:r>
        <w:t xml:space="preserve"> months commencing from the date of this Deed; and</w:t>
      </w:r>
    </w:p>
    <w:bookmarkEnd w:id="3267"/>
    <w:p w14:paraId="16BEE3B8" w14:textId="77777777" w:rsidR="006F549C" w:rsidRDefault="006F549C" w:rsidP="001E59AF">
      <w:pPr>
        <w:pStyle w:val="Heading4"/>
      </w:pPr>
      <w:r>
        <w:t>as otherwise:</w:t>
      </w:r>
    </w:p>
    <w:p w14:paraId="3432CD35" w14:textId="2432D7A1" w:rsidR="006F549C" w:rsidRDefault="006F549C" w:rsidP="006F549C">
      <w:pPr>
        <w:pStyle w:val="Heading5"/>
      </w:pPr>
      <w:bookmarkStart w:id="3268" w:name="_DTBK42209"/>
      <w:r>
        <w:t xml:space="preserve">agreed </w:t>
      </w:r>
      <w:r w:rsidR="00EA15D6" w:rsidRPr="00EA15D6">
        <w:t>in writing between the Principal Representative and the Contractor Representative</w:t>
      </w:r>
      <w:r>
        <w:t>; or</w:t>
      </w:r>
    </w:p>
    <w:p w14:paraId="1BF7290C" w14:textId="77777777" w:rsidR="006F549C" w:rsidRDefault="006F549C" w:rsidP="00F30071">
      <w:pPr>
        <w:pStyle w:val="Heading5"/>
      </w:pPr>
      <w:bookmarkStart w:id="3269" w:name="_DTBK42210"/>
      <w:bookmarkEnd w:id="3268"/>
      <w:r>
        <w:t>called to meet on no less than 10 Business Days' notice by the Principal Representative or the Contractor Representative (or on such other notice as otherwise agreed by them),</w:t>
      </w:r>
    </w:p>
    <w:p w14:paraId="73EE6D13" w14:textId="144AD08A" w:rsidR="001E59AF" w:rsidRPr="00FB6786" w:rsidRDefault="001E59AF" w:rsidP="001E59AF">
      <w:pPr>
        <w:pStyle w:val="IndentParaLevel2"/>
      </w:pPr>
      <w:bookmarkStart w:id="3270" w:name="_DTBK42211"/>
      <w:bookmarkEnd w:id="3266"/>
      <w:bookmarkEnd w:id="3269"/>
      <w:r w:rsidRPr="00FB6786">
        <w:t xml:space="preserve">and conduct its meetings in the manner agreed from time to time between the </w:t>
      </w:r>
      <w:r w:rsidR="00F303F3">
        <w:t>parties</w:t>
      </w:r>
      <w:r w:rsidR="004023B0">
        <w:t>.</w:t>
      </w:r>
    </w:p>
    <w:p w14:paraId="285F36DF" w14:textId="77777777" w:rsidR="001E59AF" w:rsidRPr="00FB6786" w:rsidRDefault="001E59AF" w:rsidP="001E59AF">
      <w:pPr>
        <w:pStyle w:val="Heading2"/>
      </w:pPr>
      <w:bookmarkStart w:id="3271" w:name="_Ref49329261"/>
      <w:bookmarkStart w:id="3272" w:name="_Toc216860843"/>
      <w:bookmarkStart w:id="3273" w:name="_DTBK42212"/>
      <w:bookmarkEnd w:id="3270"/>
      <w:r w:rsidRPr="00FB6786">
        <w:t>Project Control Group</w:t>
      </w:r>
      <w:bookmarkEnd w:id="3271"/>
      <w:bookmarkEnd w:id="3272"/>
    </w:p>
    <w:p w14:paraId="67C8DA15" w14:textId="77777777" w:rsidR="001E59AF" w:rsidRPr="00FB6786" w:rsidRDefault="001E59AF" w:rsidP="001E59AF">
      <w:pPr>
        <w:pStyle w:val="Heading3"/>
      </w:pPr>
      <w:bookmarkStart w:id="3274" w:name="_DTBK39449"/>
      <w:bookmarkStart w:id="3275" w:name="_DTBK39448"/>
      <w:bookmarkEnd w:id="3273"/>
      <w:r w:rsidRPr="00FB6786">
        <w:t>(</w:t>
      </w:r>
      <w:r w:rsidRPr="00FB6786">
        <w:rPr>
          <w:b/>
        </w:rPr>
        <w:t>Establishment</w:t>
      </w:r>
      <w:r w:rsidRPr="00FB6786">
        <w:t xml:space="preserve">): The parties will establish a group consisting of the following members (together the </w:t>
      </w:r>
      <w:r w:rsidRPr="00FB6786">
        <w:rPr>
          <w:b/>
        </w:rPr>
        <w:t>Project Control Group</w:t>
      </w:r>
      <w:r w:rsidRPr="00FB6786">
        <w:t>):</w:t>
      </w:r>
    </w:p>
    <w:p w14:paraId="1F634600" w14:textId="77777777" w:rsidR="001E59AF" w:rsidRPr="00FB6786" w:rsidRDefault="001E59AF" w:rsidP="001E59AF">
      <w:pPr>
        <w:pStyle w:val="Heading4"/>
      </w:pPr>
      <w:bookmarkStart w:id="3276" w:name="_DTBK42213"/>
      <w:bookmarkEnd w:id="3274"/>
      <w:r w:rsidRPr="00FB6786">
        <w:t>the Principal Representative;</w:t>
      </w:r>
    </w:p>
    <w:p w14:paraId="3E8136D5" w14:textId="77777777" w:rsidR="001E59AF" w:rsidRPr="00FB6786" w:rsidRDefault="001E59AF" w:rsidP="001E59AF">
      <w:pPr>
        <w:pStyle w:val="Heading4"/>
      </w:pPr>
      <w:bookmarkStart w:id="3277" w:name="_DTBK42214"/>
      <w:bookmarkEnd w:id="3276"/>
      <w:r w:rsidRPr="00FB6786">
        <w:t>the Contractor Representative;</w:t>
      </w:r>
    </w:p>
    <w:p w14:paraId="7E215221" w14:textId="77777777" w:rsidR="001E59AF" w:rsidRPr="00FB6786" w:rsidRDefault="001E59AF" w:rsidP="001E59AF">
      <w:pPr>
        <w:pStyle w:val="Heading4"/>
      </w:pPr>
      <w:bookmarkStart w:id="3278" w:name="_DTBK42215"/>
      <w:bookmarkEnd w:id="3277"/>
      <w:r w:rsidRPr="00FB6786">
        <w:t>the Design Development Coordinator;</w:t>
      </w:r>
    </w:p>
    <w:p w14:paraId="5F58CA80" w14:textId="77777777" w:rsidR="001E59AF" w:rsidRPr="00FB6786" w:rsidRDefault="001E59AF" w:rsidP="001E59AF">
      <w:pPr>
        <w:pStyle w:val="Heading4"/>
      </w:pPr>
      <w:bookmarkStart w:id="3279" w:name="_DTBK42216"/>
      <w:bookmarkEnd w:id="3278"/>
      <w:r w:rsidRPr="00FB6786">
        <w:t>the on-site project director of the Contractor;</w:t>
      </w:r>
      <w:r w:rsidR="0014591A" w:rsidRPr="00FB6786">
        <w:t xml:space="preserve"> and</w:t>
      </w:r>
    </w:p>
    <w:p w14:paraId="6C5D7CEB" w14:textId="6F6ECDB8" w:rsidR="001E59AF" w:rsidRPr="00FB6786" w:rsidRDefault="001E59AF" w:rsidP="001E59AF">
      <w:pPr>
        <w:pStyle w:val="Heading4"/>
      </w:pPr>
      <w:bookmarkStart w:id="3280" w:name="_DTBK42217"/>
      <w:bookmarkEnd w:id="3279"/>
      <w:r w:rsidRPr="00FB6786">
        <w:t>any other person the parties agree is appropriate</w:t>
      </w:r>
      <w:r w:rsidR="00611891">
        <w:t>.</w:t>
      </w:r>
      <w:r w:rsidRPr="00FB6786">
        <w:t xml:space="preserve"> </w:t>
      </w:r>
    </w:p>
    <w:p w14:paraId="598E3D34" w14:textId="77777777" w:rsidR="001E59AF" w:rsidRPr="00FB6786" w:rsidRDefault="001E59AF" w:rsidP="001E59AF">
      <w:pPr>
        <w:pStyle w:val="Heading3"/>
      </w:pPr>
      <w:bookmarkStart w:id="3281" w:name="_DTBK42218"/>
      <w:bookmarkStart w:id="3282" w:name="_DTBK39450"/>
      <w:bookmarkEnd w:id="3275"/>
      <w:bookmarkEnd w:id="3280"/>
      <w:r w:rsidRPr="00FB6786">
        <w:t>(</w:t>
      </w:r>
      <w:r w:rsidRPr="00FB6786">
        <w:rPr>
          <w:b/>
        </w:rPr>
        <w:t>Functions</w:t>
      </w:r>
      <w:r w:rsidRPr="00FB6786">
        <w:t xml:space="preserve">): </w:t>
      </w:r>
      <w:r w:rsidR="00AC4434">
        <w:t>T</w:t>
      </w:r>
      <w:r w:rsidRPr="00FB6786">
        <w:t>he functions of the Project Control Group will be to:</w:t>
      </w:r>
    </w:p>
    <w:p w14:paraId="40CEDB38" w14:textId="1952EC27" w:rsidR="001E59AF" w:rsidRPr="00FB6786" w:rsidRDefault="001E59AF" w:rsidP="001E59AF">
      <w:pPr>
        <w:pStyle w:val="Heading4"/>
      </w:pPr>
      <w:bookmarkStart w:id="3283" w:name="_DTBK40825"/>
      <w:bookmarkEnd w:id="3281"/>
      <w:r w:rsidRPr="00FB6786">
        <w:t xml:space="preserve">monitor the overall progress </w:t>
      </w:r>
      <w:r w:rsidR="0097384D" w:rsidRPr="0097384D">
        <w:t xml:space="preserve">and performance </w:t>
      </w:r>
      <w:r w:rsidRPr="00FB6786">
        <w:t xml:space="preserve">of the </w:t>
      </w:r>
      <w:r w:rsidR="00D50E04">
        <w:t>Contractor's Activities</w:t>
      </w:r>
      <w:r w:rsidRPr="00FB6786">
        <w:t xml:space="preserve"> and compliance with the requirements of the Project Documents;</w:t>
      </w:r>
    </w:p>
    <w:p w14:paraId="5B48605A" w14:textId="6B14C6E8" w:rsidR="00541510" w:rsidRPr="003708A1" w:rsidRDefault="001E59AF" w:rsidP="00541510">
      <w:pPr>
        <w:pStyle w:val="Heading4"/>
      </w:pPr>
      <w:bookmarkStart w:id="3284" w:name="_DTBK42219"/>
      <w:bookmarkEnd w:id="3283"/>
      <w:r w:rsidRPr="00FB6786">
        <w:t>assist in the resolution of any matters referred to the Project Control Group by a part</w:t>
      </w:r>
      <w:r w:rsidR="00754FB6">
        <w:t>y</w:t>
      </w:r>
      <w:r w:rsidR="00541510" w:rsidRPr="00541510">
        <w:t xml:space="preserve"> </w:t>
      </w:r>
      <w:r w:rsidR="00541510">
        <w:t xml:space="preserve">including Issues referred to it under clause </w:t>
      </w:r>
      <w:r w:rsidR="00911A97">
        <w:fldChar w:fldCharType="begin"/>
      </w:r>
      <w:r w:rsidR="00911A97">
        <w:instrText xml:space="preserve"> REF _Ref139040587 \r \h </w:instrText>
      </w:r>
      <w:r w:rsidR="00911A97">
        <w:fldChar w:fldCharType="separate"/>
      </w:r>
      <w:r w:rsidR="00C1101A">
        <w:t>44(d)</w:t>
      </w:r>
      <w:r w:rsidR="00911A97">
        <w:fldChar w:fldCharType="end"/>
      </w:r>
      <w:r w:rsidR="00FA63FD">
        <w:t>;</w:t>
      </w:r>
      <w:r w:rsidR="00541510">
        <w:t xml:space="preserve"> </w:t>
      </w:r>
      <w:r w:rsidR="00183DC2">
        <w:rPr>
          <w:b/>
          <w:bCs w:val="0"/>
          <w:i/>
          <w:iCs/>
        </w:rPr>
        <w:t xml:space="preserve"> </w:t>
      </w:r>
    </w:p>
    <w:p w14:paraId="151E9805" w14:textId="704B415D" w:rsidR="001E59AF" w:rsidRPr="00FB6786" w:rsidRDefault="001E59AF" w:rsidP="00766FFD">
      <w:pPr>
        <w:pStyle w:val="Heading4"/>
      </w:pPr>
      <w:bookmarkStart w:id="3285" w:name="_DTBK42220"/>
      <w:bookmarkEnd w:id="3284"/>
      <w:r w:rsidRPr="00FB6786">
        <w:t>review all reports and plans provided by the Contractor, its Subcontractors</w:t>
      </w:r>
      <w:r w:rsidR="00BD0CE5">
        <w:t xml:space="preserve"> and the Principal Representative</w:t>
      </w:r>
      <w:r w:rsidR="00BD0CE5" w:rsidRPr="003708A1">
        <w:t>;</w:t>
      </w:r>
    </w:p>
    <w:p w14:paraId="51BABCC0" w14:textId="77777777" w:rsidR="001E59AF" w:rsidRPr="00F30071" w:rsidRDefault="001E59AF" w:rsidP="001E59AF">
      <w:pPr>
        <w:pStyle w:val="Heading4"/>
      </w:pPr>
      <w:bookmarkStart w:id="3286" w:name="_DTBK42221"/>
      <w:bookmarkEnd w:id="3285"/>
      <w:r w:rsidRPr="00F30071">
        <w:t>reviewing the quality of work performed by the Contractor;</w:t>
      </w:r>
    </w:p>
    <w:p w14:paraId="03E7EFCA" w14:textId="084FEA37" w:rsidR="001E59AF" w:rsidRPr="00F30071" w:rsidRDefault="001E59AF" w:rsidP="001E59AF">
      <w:pPr>
        <w:pStyle w:val="Heading4"/>
      </w:pPr>
      <w:bookmarkStart w:id="3287" w:name="_DTBK42222"/>
      <w:bookmarkEnd w:id="3286"/>
      <w:r w:rsidRPr="00F30071">
        <w:lastRenderedPageBreak/>
        <w:t>reviewing and attempting to resolve issues arising out of community relations;</w:t>
      </w:r>
      <w:r w:rsidR="009E54A3">
        <w:t xml:space="preserve"> [</w:t>
      </w:r>
      <w:r w:rsidR="009E54A3" w:rsidRPr="00B527F8">
        <w:rPr>
          <w:b/>
          <w:i/>
          <w:highlight w:val="lightGray"/>
        </w:rPr>
        <w:t xml:space="preserve">Drafting Note: Project </w:t>
      </w:r>
      <w:r w:rsidR="00B47FE0">
        <w:rPr>
          <w:b/>
          <w:i/>
          <w:highlight w:val="lightGray"/>
        </w:rPr>
        <w:t>t</w:t>
      </w:r>
      <w:r w:rsidR="009E54A3" w:rsidRPr="00B527F8">
        <w:rPr>
          <w:b/>
          <w:i/>
          <w:highlight w:val="lightGray"/>
        </w:rPr>
        <w:t>eam to consider if more extensive community liaison is required.</w:t>
      </w:r>
      <w:r w:rsidR="009E54A3">
        <w:t>]</w:t>
      </w:r>
    </w:p>
    <w:p w14:paraId="73E6CA48" w14:textId="77777777" w:rsidR="001E59AF" w:rsidRPr="00F30071" w:rsidRDefault="001E59AF" w:rsidP="001E59AF">
      <w:pPr>
        <w:pStyle w:val="Heading4"/>
      </w:pPr>
      <w:bookmarkStart w:id="3288" w:name="_DTBK42223"/>
      <w:bookmarkEnd w:id="3287"/>
      <w:r w:rsidRPr="00F30071">
        <w:t>reviewing and considering value engineering opportunities and cost savings;</w:t>
      </w:r>
    </w:p>
    <w:p w14:paraId="77EB2B4E" w14:textId="77777777" w:rsidR="001E59AF" w:rsidRPr="00F30071" w:rsidRDefault="001E59AF" w:rsidP="001E59AF">
      <w:pPr>
        <w:pStyle w:val="Heading4"/>
      </w:pPr>
      <w:bookmarkStart w:id="3289" w:name="_DTBK42224"/>
      <w:bookmarkEnd w:id="3288"/>
      <w:r w:rsidRPr="00F30071">
        <w:t>reviewing and discussing environmental and occupational health and safety issues;</w:t>
      </w:r>
    </w:p>
    <w:p w14:paraId="13E958FB" w14:textId="77777777" w:rsidR="001E59AF" w:rsidRPr="00FB6786" w:rsidRDefault="001E59AF" w:rsidP="001E59AF">
      <w:pPr>
        <w:pStyle w:val="Heading4"/>
      </w:pPr>
      <w:bookmarkStart w:id="3290" w:name="_DTBK42225"/>
      <w:bookmarkEnd w:id="3289"/>
      <w:r w:rsidRPr="00FB6786">
        <w:t>discuss and address interface management issues; and</w:t>
      </w:r>
    </w:p>
    <w:p w14:paraId="7A076295" w14:textId="390227A1" w:rsidR="001E59AF" w:rsidRPr="00FB6786" w:rsidRDefault="001E59AF" w:rsidP="001E59AF">
      <w:pPr>
        <w:pStyle w:val="Heading4"/>
      </w:pPr>
      <w:bookmarkStart w:id="3291" w:name="_DTBK42226"/>
      <w:bookmarkEnd w:id="3290"/>
      <w:r w:rsidRPr="00FB6786">
        <w:t>discuss and address such other matters as the members of the Project Control Group may agree from time to time in connection with the Project</w:t>
      </w:r>
      <w:r w:rsidR="00611891">
        <w:t>.</w:t>
      </w:r>
    </w:p>
    <w:p w14:paraId="085DE053" w14:textId="77777777" w:rsidR="001E59AF" w:rsidRPr="00FB6786" w:rsidRDefault="001E59AF" w:rsidP="001E59AF">
      <w:pPr>
        <w:pStyle w:val="Heading3"/>
      </w:pPr>
      <w:bookmarkStart w:id="3292" w:name="_Ref49330246"/>
      <w:bookmarkStart w:id="3293" w:name="_DTBK42227"/>
      <w:bookmarkStart w:id="3294" w:name="_DTBK39451"/>
      <w:bookmarkEnd w:id="3282"/>
      <w:bookmarkEnd w:id="3291"/>
      <w:r w:rsidRPr="00FB6786">
        <w:t>(</w:t>
      </w:r>
      <w:r w:rsidRPr="00FB6786">
        <w:rPr>
          <w:b/>
        </w:rPr>
        <w:t>Meetings</w:t>
      </w:r>
      <w:r w:rsidRPr="00FB6786">
        <w:t xml:space="preserve">): </w:t>
      </w:r>
      <w:r w:rsidR="00AC4434">
        <w:t>T</w:t>
      </w:r>
      <w:r w:rsidRPr="00FB6786">
        <w:t>he Project Control Group must:</w:t>
      </w:r>
      <w:bookmarkEnd w:id="3292"/>
    </w:p>
    <w:bookmarkEnd w:id="3293"/>
    <w:p w14:paraId="14737CBD" w14:textId="77777777" w:rsidR="001E59AF" w:rsidRPr="00FB6786" w:rsidRDefault="001E59AF" w:rsidP="001E59AF">
      <w:pPr>
        <w:pStyle w:val="Heading4"/>
      </w:pPr>
      <w:r w:rsidRPr="00FB6786">
        <w:t>meet:</w:t>
      </w:r>
    </w:p>
    <w:p w14:paraId="2D85150F" w14:textId="77777777" w:rsidR="001E59AF" w:rsidRPr="00FB6786" w:rsidRDefault="00355A97" w:rsidP="001E59AF">
      <w:pPr>
        <w:pStyle w:val="Heading5"/>
      </w:pPr>
      <w:bookmarkStart w:id="3295" w:name="_DTBK42228"/>
      <w:r>
        <w:t>m</w:t>
      </w:r>
      <w:r w:rsidR="001E59AF" w:rsidRPr="00FB6786">
        <w:t xml:space="preserve">onthly (not later than 15 Business Days after the end of each </w:t>
      </w:r>
      <w:r>
        <w:t>m</w:t>
      </w:r>
      <w:r w:rsidR="001E59AF" w:rsidRPr="00FB6786">
        <w:t>onth);</w:t>
      </w:r>
    </w:p>
    <w:bookmarkEnd w:id="3295"/>
    <w:p w14:paraId="6585B557" w14:textId="77777777" w:rsidR="001E59AF" w:rsidRPr="00FB6786" w:rsidRDefault="001E59AF" w:rsidP="001E59AF">
      <w:pPr>
        <w:pStyle w:val="Heading5"/>
      </w:pPr>
      <w:r w:rsidRPr="00FB6786">
        <w:t>as otherwise:</w:t>
      </w:r>
    </w:p>
    <w:p w14:paraId="558AC317" w14:textId="77777777" w:rsidR="001E59AF" w:rsidRPr="00FB6786" w:rsidRDefault="001E59AF" w:rsidP="001E59AF">
      <w:pPr>
        <w:pStyle w:val="Heading6"/>
      </w:pPr>
      <w:bookmarkStart w:id="3296" w:name="_DTBK42229"/>
      <w:r w:rsidRPr="00FB6786">
        <w:t>agreed by the Principal Representative and the Contractor Representative; or</w:t>
      </w:r>
    </w:p>
    <w:p w14:paraId="476B2631" w14:textId="77777777" w:rsidR="001E59AF" w:rsidRPr="00FB6786" w:rsidRDefault="001E59AF" w:rsidP="001E59AF">
      <w:pPr>
        <w:pStyle w:val="Heading6"/>
      </w:pPr>
      <w:bookmarkStart w:id="3297" w:name="_DTBK42230"/>
      <w:bookmarkEnd w:id="3296"/>
      <w:r w:rsidRPr="00FB6786">
        <w:t>called to meet on 10 Business Days' notice by the Principal Representative or the Contractor Representative (or on such other notice as otherwise agreed by them); and</w:t>
      </w:r>
    </w:p>
    <w:p w14:paraId="74A501A9" w14:textId="27D5B97C" w:rsidR="001E59AF" w:rsidRPr="00FB6786" w:rsidRDefault="001E59AF" w:rsidP="001E59AF">
      <w:pPr>
        <w:pStyle w:val="Heading4"/>
      </w:pPr>
      <w:bookmarkStart w:id="3298" w:name="_DTBK42231"/>
      <w:bookmarkEnd w:id="3297"/>
      <w:r w:rsidRPr="00FB6786">
        <w:t>conduct its meetings in the manner agreed from time to time between the Principal Representative and the Contractor Representative</w:t>
      </w:r>
      <w:r w:rsidR="00611891">
        <w:t xml:space="preserve">.  </w:t>
      </w:r>
    </w:p>
    <w:p w14:paraId="793DA4C1" w14:textId="310A1C33" w:rsidR="001E59AF" w:rsidRPr="00FB6786" w:rsidRDefault="001E59AF" w:rsidP="001E59AF">
      <w:pPr>
        <w:pStyle w:val="Heading3"/>
      </w:pPr>
      <w:bookmarkStart w:id="3299" w:name="_Ref49332001"/>
      <w:bookmarkStart w:id="3300" w:name="_DTBK42232"/>
      <w:bookmarkStart w:id="3301" w:name="_DTBK39452"/>
      <w:bookmarkEnd w:id="3294"/>
      <w:bookmarkEnd w:id="3298"/>
      <w:r w:rsidRPr="00FB6786">
        <w:t>(</w:t>
      </w:r>
      <w:r w:rsidRPr="00FB6786">
        <w:rPr>
          <w:b/>
        </w:rPr>
        <w:t>Reports</w:t>
      </w:r>
      <w:r w:rsidRPr="00FB6786">
        <w:t xml:space="preserve">): </w:t>
      </w:r>
      <w:r w:rsidR="00AC4434">
        <w:t>T</w:t>
      </w:r>
      <w:r w:rsidRPr="00FB6786">
        <w:t xml:space="preserve">he Contractor must no later than 10 Business Days after the end of each </w:t>
      </w:r>
      <w:r w:rsidR="00355A97">
        <w:t>m</w:t>
      </w:r>
      <w:r w:rsidRPr="00FB6786">
        <w:t xml:space="preserve">onth, and in any event no later than 5 Business Days before each meeting of the Project Control Group convened in accordance with clause </w:t>
      </w:r>
      <w:r w:rsidR="0014591A" w:rsidRPr="00DD7300">
        <w:fldChar w:fldCharType="begin"/>
      </w:r>
      <w:r w:rsidR="0014591A" w:rsidRPr="00FB6786">
        <w:instrText xml:space="preserve"> REF _Ref49330246 \w \h </w:instrText>
      </w:r>
      <w:r w:rsidR="00FB6786">
        <w:instrText xml:space="preserve"> \* MERGEFORMAT </w:instrText>
      </w:r>
      <w:r w:rsidR="0014591A" w:rsidRPr="00DD7300">
        <w:fldChar w:fldCharType="separate"/>
      </w:r>
      <w:r w:rsidR="00C1101A">
        <w:t>7.7(c)</w:t>
      </w:r>
      <w:r w:rsidR="0014591A" w:rsidRPr="00DD7300">
        <w:fldChar w:fldCharType="end"/>
      </w:r>
      <w:r w:rsidRPr="00FB6786">
        <w:t xml:space="preserve">, give each member of the Project Control Group and the </w:t>
      </w:r>
      <w:r w:rsidR="00BD0CE5">
        <w:t>Principal Representative</w:t>
      </w:r>
      <w:r w:rsidRPr="00FB6786">
        <w:t>:</w:t>
      </w:r>
      <w:bookmarkEnd w:id="3299"/>
    </w:p>
    <w:p w14:paraId="4CE683C3" w14:textId="0F3503ED" w:rsidR="001E59AF" w:rsidRPr="00FB6786" w:rsidRDefault="001E59AF" w:rsidP="001E59AF">
      <w:pPr>
        <w:pStyle w:val="Heading4"/>
      </w:pPr>
      <w:bookmarkStart w:id="3302" w:name="_Ref49332011"/>
      <w:bookmarkStart w:id="3303" w:name="_DTBK42233"/>
      <w:bookmarkEnd w:id="3300"/>
      <w:r w:rsidRPr="00FB6786">
        <w:t xml:space="preserve">prior to </w:t>
      </w:r>
      <w:r w:rsidR="009968C9">
        <w:t>Close-out</w:t>
      </w:r>
      <w:r w:rsidRPr="00FB6786">
        <w:t xml:space="preserve">, a Monthly Progress Report for the previous </w:t>
      </w:r>
      <w:r w:rsidR="00355A97">
        <w:t>m</w:t>
      </w:r>
      <w:r w:rsidRPr="00FB6786">
        <w:t xml:space="preserve">onth prepared in accordance with the </w:t>
      </w:r>
      <w:r w:rsidR="002F228C">
        <w:t>PSDR</w:t>
      </w:r>
      <w:r w:rsidRPr="00FB6786">
        <w:t>; and</w:t>
      </w:r>
      <w:bookmarkEnd w:id="3302"/>
    </w:p>
    <w:p w14:paraId="4259AF39" w14:textId="77777777" w:rsidR="001E59AF" w:rsidRPr="00FB6786" w:rsidRDefault="0014591A" w:rsidP="001E59AF">
      <w:pPr>
        <w:pStyle w:val="Heading4"/>
      </w:pPr>
      <w:bookmarkStart w:id="3304" w:name="_DTBK42234"/>
      <w:bookmarkEnd w:id="3303"/>
      <w:r w:rsidRPr="00FB6786">
        <w:t xml:space="preserve">the </w:t>
      </w:r>
      <w:r w:rsidR="002F228C">
        <w:t>PSDR</w:t>
      </w:r>
      <w:r w:rsidR="001E59AF" w:rsidRPr="00FB6786">
        <w:t>.</w:t>
      </w:r>
    </w:p>
    <w:p w14:paraId="05A40051" w14:textId="77777777" w:rsidR="001E59AF" w:rsidRPr="00FB6786" w:rsidRDefault="001E59AF" w:rsidP="0028713A">
      <w:pPr>
        <w:pStyle w:val="Heading3"/>
        <w:keepNext/>
      </w:pPr>
      <w:bookmarkStart w:id="3305" w:name="_DTBK40826"/>
      <w:bookmarkEnd w:id="3301"/>
      <w:bookmarkEnd w:id="3304"/>
      <w:r w:rsidRPr="00FB6786">
        <w:t>(</w:t>
      </w:r>
      <w:r w:rsidRPr="00FB6786">
        <w:rPr>
          <w:b/>
        </w:rPr>
        <w:t>Other attendees</w:t>
      </w:r>
      <w:r w:rsidRPr="00FB6786">
        <w:t xml:space="preserve">): </w:t>
      </w:r>
      <w:r w:rsidR="00AC4434">
        <w:t>T</w:t>
      </w:r>
      <w:r w:rsidRPr="00FB6786">
        <w:t>he Principal may:</w:t>
      </w:r>
    </w:p>
    <w:p w14:paraId="7FACD866" w14:textId="21CE2DD2" w:rsidR="001E59AF" w:rsidRPr="00FB6786" w:rsidRDefault="001E59AF" w:rsidP="0028713A">
      <w:pPr>
        <w:pStyle w:val="Heading4"/>
        <w:keepNext/>
      </w:pPr>
      <w:bookmarkStart w:id="3306" w:name="_DTBK42235"/>
      <w:bookmarkEnd w:id="3305"/>
      <w:r w:rsidRPr="00FB6786">
        <w:t xml:space="preserve">require that one or more representatives of any </w:t>
      </w:r>
      <w:r w:rsidR="00ED4D90">
        <w:t xml:space="preserve">Direct </w:t>
      </w:r>
      <w:r w:rsidRPr="00FB6786">
        <w:t>Interface Party attend a meeting of the Project Control Group and the Contractor agrees to those representatives attending the relevant meeting; and</w:t>
      </w:r>
    </w:p>
    <w:p w14:paraId="24F6AB01" w14:textId="77777777" w:rsidR="001E59AF" w:rsidRPr="00FB6786" w:rsidRDefault="001E59AF" w:rsidP="001E59AF">
      <w:pPr>
        <w:pStyle w:val="Heading4"/>
      </w:pPr>
      <w:bookmarkStart w:id="3307" w:name="_DTBK42236"/>
      <w:bookmarkEnd w:id="3306"/>
      <w:r w:rsidRPr="00FB6786">
        <w:t>direct the Contractor to procure the attendance of senior representatives of any of the Subcontractors (not forming part of the Project Control Group) or any of their respective Associates at any meeting of the Project Control Group.</w:t>
      </w:r>
    </w:p>
    <w:p w14:paraId="6173843F" w14:textId="761E558E" w:rsidR="0097384D" w:rsidRDefault="0097384D" w:rsidP="001E59AF">
      <w:pPr>
        <w:pStyle w:val="Heading2"/>
      </w:pPr>
      <w:bookmarkStart w:id="3308" w:name="_Ref131618544"/>
      <w:bookmarkStart w:id="3309" w:name="_Toc216860844"/>
      <w:bookmarkStart w:id="3310" w:name="_DTBK42237"/>
      <w:bookmarkEnd w:id="3307"/>
      <w:r>
        <w:lastRenderedPageBreak/>
        <w:t>Executive Review Group</w:t>
      </w:r>
      <w:bookmarkEnd w:id="3308"/>
      <w:bookmarkEnd w:id="3309"/>
    </w:p>
    <w:p w14:paraId="239C2D7F" w14:textId="1190C9C9" w:rsidR="0097384D" w:rsidRPr="00A75B29" w:rsidRDefault="0097384D" w:rsidP="0039394F">
      <w:pPr>
        <w:pStyle w:val="IndentParaLevel1"/>
        <w:rPr>
          <w:b/>
          <w:bCs/>
          <w:i/>
          <w:iCs/>
        </w:rPr>
      </w:pPr>
      <w:r w:rsidRPr="00A75B29">
        <w:rPr>
          <w:b/>
          <w:bCs/>
          <w:i/>
          <w:iCs/>
          <w:highlight w:val="lightGray"/>
        </w:rPr>
        <w:t>[Drafting Note: Role of the Executive Review Group to be considered on each project - agencies are free to amend the role and frequency of meetings.]</w:t>
      </w:r>
    </w:p>
    <w:p w14:paraId="398A1463" w14:textId="206E46FE" w:rsidR="0097384D" w:rsidRPr="00A75B29" w:rsidRDefault="0097384D" w:rsidP="00A75B29">
      <w:pPr>
        <w:pStyle w:val="Heading3"/>
        <w:keepNext/>
        <w:rPr>
          <w:bCs w:val="0"/>
        </w:rPr>
      </w:pPr>
      <w:r w:rsidRPr="00A75B29">
        <w:rPr>
          <w:bCs w:val="0"/>
        </w:rPr>
        <w:t>(</w:t>
      </w:r>
      <w:r w:rsidRPr="00A75B29">
        <w:rPr>
          <w:b/>
        </w:rPr>
        <w:t>Executive Review Group</w:t>
      </w:r>
      <w:r w:rsidRPr="00A75B29">
        <w:rPr>
          <w:bCs w:val="0"/>
        </w:rPr>
        <w:t>): The parties will:</w:t>
      </w:r>
    </w:p>
    <w:p w14:paraId="013CFD19" w14:textId="220DB417" w:rsidR="0097384D" w:rsidRPr="00A75B29" w:rsidRDefault="0097384D" w:rsidP="00A75B29">
      <w:pPr>
        <w:pStyle w:val="Heading4"/>
        <w:rPr>
          <w:bCs w:val="0"/>
        </w:rPr>
      </w:pPr>
      <w:r w:rsidRPr="00A75B29">
        <w:t xml:space="preserve">establish the Executive Review Group as contemplated in the Executive Review Group Terms of Reference. and </w:t>
      </w:r>
    </w:p>
    <w:p w14:paraId="1BC66779" w14:textId="2D2855F4" w:rsidR="0097384D" w:rsidRPr="00A75B29" w:rsidRDefault="0097384D" w:rsidP="00A75B29">
      <w:pPr>
        <w:pStyle w:val="Heading4"/>
        <w:rPr>
          <w:bCs w:val="0"/>
        </w:rPr>
      </w:pPr>
      <w:r w:rsidRPr="00A75B29">
        <w:t xml:space="preserve">participate in the Executive Review Group in accordance with the Executive Review Group Terms of Reference.  </w:t>
      </w:r>
    </w:p>
    <w:p w14:paraId="6007275C" w14:textId="6B219342" w:rsidR="0097384D" w:rsidRPr="00A75B29" w:rsidRDefault="0097384D" w:rsidP="00A75B29">
      <w:pPr>
        <w:pStyle w:val="Heading3"/>
        <w:rPr>
          <w:bCs w:val="0"/>
          <w:i/>
          <w:szCs w:val="20"/>
        </w:rPr>
      </w:pPr>
      <w:r w:rsidRPr="00A75B29">
        <w:t>(</w:t>
      </w:r>
      <w:r w:rsidRPr="00A75B29">
        <w:rPr>
          <w:b/>
          <w:bCs w:val="0"/>
        </w:rPr>
        <w:t>Independent Member costs</w:t>
      </w:r>
      <w:r w:rsidRPr="00A75B29">
        <w:t xml:space="preserve">): The Contractor will be liable to pay 50% of the costs and expenses of any Independent Member (including the Independent Member's professional fees and any costs incurred in exercising or purporting to perform its obligations).  </w:t>
      </w:r>
      <w:r w:rsidRPr="00A75B29">
        <w:rPr>
          <w:b/>
          <w:bCs w:val="0"/>
          <w:i/>
          <w:iCs/>
        </w:rPr>
        <w:t>[</w:t>
      </w:r>
      <w:r w:rsidRPr="00A75B29">
        <w:rPr>
          <w:b/>
          <w:bCs w:val="0"/>
          <w:i/>
          <w:iCs/>
          <w:highlight w:val="lightGray"/>
        </w:rPr>
        <w:t>Drafting Note: This is optional - depending on whether an Independent Member is appointed which is not required for every Project.]</w:t>
      </w:r>
    </w:p>
    <w:p w14:paraId="12D2E9E9" w14:textId="1D3A5249" w:rsidR="001E59AF" w:rsidRPr="00FB6786" w:rsidRDefault="001E59AF" w:rsidP="001E59AF">
      <w:pPr>
        <w:pStyle w:val="Heading2"/>
      </w:pPr>
      <w:bookmarkStart w:id="3311" w:name="_Toc216860845"/>
      <w:r w:rsidRPr="00FB6786">
        <w:t>Working Groups</w:t>
      </w:r>
      <w:bookmarkEnd w:id="3311"/>
    </w:p>
    <w:p w14:paraId="40645973" w14:textId="3DE4CEE2" w:rsidR="001E59AF" w:rsidRPr="00FB6786" w:rsidRDefault="001E59AF" w:rsidP="001E59AF">
      <w:pPr>
        <w:pStyle w:val="IndentParaLevel1"/>
      </w:pPr>
      <w:bookmarkStart w:id="3312" w:name="_DTBK40827"/>
      <w:bookmarkEnd w:id="3310"/>
      <w:r w:rsidRPr="00FB6786">
        <w:t>The Contractor acknowledges and agrees that it will establish</w:t>
      </w:r>
      <w:r w:rsidR="00EA15D6" w:rsidRPr="00EA15D6">
        <w:t xml:space="preserve"> </w:t>
      </w:r>
      <w:r w:rsidR="00EA15D6">
        <w:t>and participate in</w:t>
      </w:r>
      <w:r w:rsidRPr="00FB6786">
        <w:t xml:space="preserve"> each Working Group as required by the </w:t>
      </w:r>
      <w:r w:rsidR="002F228C">
        <w:t>PSDR</w:t>
      </w:r>
      <w:r w:rsidRPr="00FB6786">
        <w:t xml:space="preserve">. </w:t>
      </w:r>
      <w:r w:rsidR="00303F79" w:rsidRPr="00303F79">
        <w:t>[</w:t>
      </w:r>
      <w:r w:rsidR="00303F79" w:rsidRPr="00B527F8">
        <w:rPr>
          <w:b/>
          <w:i/>
          <w:highlight w:val="lightGray"/>
        </w:rPr>
        <w:t>Drafting Note: The Principal will decide what, if any, working groups are required on a project specific basis</w:t>
      </w:r>
      <w:r w:rsidR="00303F79" w:rsidRPr="00303F79">
        <w:t>.]</w:t>
      </w:r>
    </w:p>
    <w:p w14:paraId="64C86764" w14:textId="77777777" w:rsidR="001E59AF" w:rsidRPr="00FB6786" w:rsidRDefault="001E59AF" w:rsidP="001E59AF">
      <w:pPr>
        <w:pStyle w:val="Heading2"/>
      </w:pPr>
      <w:bookmarkStart w:id="3313" w:name="_Toc216860846"/>
      <w:bookmarkStart w:id="3314" w:name="_DTBK42238"/>
      <w:bookmarkEnd w:id="3312"/>
      <w:r w:rsidRPr="00FB6786">
        <w:t>General requirements for meetings</w:t>
      </w:r>
      <w:bookmarkEnd w:id="3313"/>
    </w:p>
    <w:p w14:paraId="773366A1" w14:textId="77777777" w:rsidR="001E59AF" w:rsidRPr="00FB6786" w:rsidRDefault="001E59AF" w:rsidP="001E59AF">
      <w:pPr>
        <w:pStyle w:val="Heading3"/>
      </w:pPr>
      <w:bookmarkStart w:id="3315" w:name="_DTBK42239"/>
      <w:bookmarkStart w:id="3316" w:name="_DTBK39453"/>
      <w:bookmarkEnd w:id="3314"/>
      <w:r w:rsidRPr="00FB6786">
        <w:t>(</w:t>
      </w:r>
      <w:r w:rsidRPr="00FB6786">
        <w:rPr>
          <w:b/>
        </w:rPr>
        <w:t>Meeting agendas</w:t>
      </w:r>
      <w:r w:rsidRPr="00FB6786">
        <w:t xml:space="preserve">): </w:t>
      </w:r>
      <w:r w:rsidR="00AC4434">
        <w:t>T</w:t>
      </w:r>
      <w:r w:rsidRPr="00FB6786">
        <w:t>he Principal must determine the agenda for each meeting of the Project Control Group, the Senior Representatives Group and any Working Group and in determining each agenda will:</w:t>
      </w:r>
    </w:p>
    <w:p w14:paraId="09F51FA2" w14:textId="77777777" w:rsidR="001E59AF" w:rsidRPr="00FB6786" w:rsidRDefault="001E59AF" w:rsidP="001E59AF">
      <w:pPr>
        <w:pStyle w:val="Heading4"/>
      </w:pPr>
      <w:bookmarkStart w:id="3317" w:name="_DTBK42240"/>
      <w:bookmarkEnd w:id="3315"/>
      <w:r w:rsidRPr="00FB6786">
        <w:t>seek input from the Contractor Representative; and</w:t>
      </w:r>
    </w:p>
    <w:p w14:paraId="1BCB481F" w14:textId="64BD934C" w:rsidR="001E59AF" w:rsidRPr="00FB6786" w:rsidRDefault="001E59AF" w:rsidP="001E59AF">
      <w:pPr>
        <w:pStyle w:val="Heading4"/>
      </w:pPr>
      <w:bookmarkStart w:id="3318" w:name="_DTBK42241"/>
      <w:bookmarkEnd w:id="3317"/>
      <w:r w:rsidRPr="00FB6786">
        <w:t>include any items notified to it by any other member received not later than 5 Business Days prior to the date of the meeting</w:t>
      </w:r>
      <w:r w:rsidR="004023B0">
        <w:t>.</w:t>
      </w:r>
    </w:p>
    <w:p w14:paraId="609A7E90" w14:textId="57C8B54E" w:rsidR="001E59AF" w:rsidRPr="00FB6786" w:rsidRDefault="001E59AF" w:rsidP="001E59AF">
      <w:pPr>
        <w:pStyle w:val="Heading3"/>
      </w:pPr>
      <w:bookmarkStart w:id="3319" w:name="_DTBK42242"/>
      <w:bookmarkStart w:id="3320" w:name="_DTBK39454"/>
      <w:bookmarkEnd w:id="3316"/>
      <w:bookmarkEnd w:id="3318"/>
      <w:r w:rsidRPr="00FB6786">
        <w:t>(</w:t>
      </w:r>
      <w:r w:rsidRPr="00FB6786">
        <w:rPr>
          <w:b/>
        </w:rPr>
        <w:t>Minutes</w:t>
      </w:r>
      <w:r w:rsidRPr="00FB6786">
        <w:t xml:space="preserve">): </w:t>
      </w:r>
      <w:r w:rsidR="00BF57FD">
        <w:t>T</w:t>
      </w:r>
      <w:r w:rsidR="00BF57FD" w:rsidRPr="00FB6786">
        <w:t xml:space="preserve">he </w:t>
      </w:r>
      <w:r w:rsidRPr="00FB6786">
        <w:t>Principal must either:</w:t>
      </w:r>
    </w:p>
    <w:p w14:paraId="21F64816" w14:textId="77777777" w:rsidR="001E59AF" w:rsidRPr="00FB6786" w:rsidRDefault="001E59AF" w:rsidP="001E59AF">
      <w:pPr>
        <w:pStyle w:val="Heading4"/>
      </w:pPr>
      <w:bookmarkStart w:id="3321" w:name="_DTBK42243"/>
      <w:bookmarkEnd w:id="3319"/>
      <w:r w:rsidRPr="00FB6786">
        <w:t>take minutes of each Project Control Group meeting, Senior Representatives Group meeting and any Working Group meeting and distribute such minutes prior to the next relevant meeting; or</w:t>
      </w:r>
    </w:p>
    <w:p w14:paraId="00382B71" w14:textId="49E0645A" w:rsidR="001E59AF" w:rsidRPr="00FB6786" w:rsidRDefault="001E59AF" w:rsidP="001E59AF">
      <w:pPr>
        <w:pStyle w:val="Heading4"/>
      </w:pPr>
      <w:bookmarkStart w:id="3322" w:name="_DTBK42244"/>
      <w:bookmarkEnd w:id="3321"/>
      <w:r w:rsidRPr="00FB6786">
        <w:t>notify the Contractor that it requires the Contractor to take minutes of each Project Control Group meeting, Senior Representatives Group meeting or any Working Group meeting and distribute such minutes prior to the next relevant meeting</w:t>
      </w:r>
      <w:r w:rsidR="004023B0">
        <w:t>.</w:t>
      </w:r>
    </w:p>
    <w:p w14:paraId="05E7516A" w14:textId="226DC779" w:rsidR="001E59AF" w:rsidRPr="00FB6786" w:rsidRDefault="001E59AF" w:rsidP="001E59AF">
      <w:pPr>
        <w:pStyle w:val="Heading3"/>
      </w:pPr>
      <w:bookmarkStart w:id="3323" w:name="_DTBK39455"/>
      <w:bookmarkEnd w:id="3320"/>
      <w:bookmarkEnd w:id="3322"/>
      <w:r w:rsidRPr="00FB6786">
        <w:t>(</w:t>
      </w:r>
      <w:r w:rsidRPr="00FB6786">
        <w:rPr>
          <w:b/>
        </w:rPr>
        <w:t>Chair</w:t>
      </w:r>
      <w:r w:rsidRPr="00FB6786">
        <w:t xml:space="preserve">): </w:t>
      </w:r>
      <w:r w:rsidR="00BF57FD">
        <w:t>T</w:t>
      </w:r>
      <w:r w:rsidR="00BF57FD" w:rsidRPr="00FB6786">
        <w:t xml:space="preserve">he </w:t>
      </w:r>
      <w:r w:rsidRPr="00FB6786">
        <w:t>chair for each of the Project Control Group and the Senior Representatives Group will be the Principal Representative unless otherwise agreed by the parties</w:t>
      </w:r>
      <w:r w:rsidR="004023B0">
        <w:t>.</w:t>
      </w:r>
      <w:r w:rsidRPr="00FB6786">
        <w:t xml:space="preserve"> </w:t>
      </w:r>
      <w:r w:rsidR="00303F79" w:rsidRPr="00303F79">
        <w:t>[</w:t>
      </w:r>
      <w:r w:rsidR="00303F79" w:rsidRPr="00B527F8">
        <w:rPr>
          <w:b/>
          <w:i/>
          <w:highlight w:val="lightGray"/>
        </w:rPr>
        <w:t>Drafting Note: Consider whether PCG should have an independent chair or chair that alternates between parties on a project specific basis</w:t>
      </w:r>
      <w:r w:rsidR="00303F79" w:rsidRPr="00303F79">
        <w:t>.]</w:t>
      </w:r>
    </w:p>
    <w:p w14:paraId="162B0E4D" w14:textId="15EB756C" w:rsidR="001E59AF" w:rsidRPr="00FB6786" w:rsidRDefault="001E59AF" w:rsidP="001E59AF">
      <w:pPr>
        <w:pStyle w:val="Heading3"/>
      </w:pPr>
      <w:bookmarkStart w:id="3324" w:name="_DTBK39456"/>
      <w:bookmarkEnd w:id="3323"/>
      <w:r w:rsidRPr="00FB6786">
        <w:t>(</w:t>
      </w:r>
      <w:r w:rsidRPr="00FB6786">
        <w:rPr>
          <w:b/>
        </w:rPr>
        <w:t>Continuity of membership</w:t>
      </w:r>
      <w:r w:rsidRPr="00FB6786">
        <w:t xml:space="preserve">): </w:t>
      </w:r>
      <w:r w:rsidR="00BF57FD">
        <w:t>T</w:t>
      </w:r>
      <w:r w:rsidR="00BF57FD" w:rsidRPr="00FB6786">
        <w:t xml:space="preserve">he </w:t>
      </w:r>
      <w:r w:rsidRPr="00FB6786">
        <w:t>parties acknowledge the importance of each of the Project Control Group, the Senior Representatives Group and each Working Group having continuity of membership in order to successfully carry out its functions</w:t>
      </w:r>
      <w:r w:rsidR="004023B0">
        <w:t>.</w:t>
      </w:r>
    </w:p>
    <w:p w14:paraId="0CD06A11" w14:textId="156C238A" w:rsidR="001E59AF" w:rsidRPr="00FB6786" w:rsidRDefault="001E59AF" w:rsidP="001E59AF">
      <w:pPr>
        <w:pStyle w:val="Heading3"/>
      </w:pPr>
      <w:bookmarkStart w:id="3325" w:name="_DTBK39457"/>
      <w:bookmarkEnd w:id="3324"/>
      <w:r w:rsidRPr="00FB6786">
        <w:lastRenderedPageBreak/>
        <w:t>(</w:t>
      </w:r>
      <w:r w:rsidRPr="00FB6786">
        <w:rPr>
          <w:b/>
        </w:rPr>
        <w:t>Changes to membership</w:t>
      </w:r>
      <w:r w:rsidRPr="00FB6786">
        <w:t xml:space="preserve">): </w:t>
      </w:r>
      <w:r w:rsidR="00BF57FD">
        <w:t>T</w:t>
      </w:r>
      <w:r w:rsidR="00BF57FD" w:rsidRPr="00FB6786">
        <w:t xml:space="preserve">he </w:t>
      </w:r>
      <w:r w:rsidRPr="00FB6786">
        <w:t>people who are required to attend the Project Control Group meetings, Senior Representatives Group meetings or Working Group meetings under this</w:t>
      </w:r>
      <w:r w:rsidR="00DE186E">
        <w:t xml:space="preserve"> Deed </w:t>
      </w:r>
      <w:r w:rsidRPr="00FB6786">
        <w:t>may, if necessary, be changed by the party they are representing from time to time on notice to the other parties together with details of the reason for the change</w:t>
      </w:r>
      <w:r w:rsidR="004023B0">
        <w:t>.</w:t>
      </w:r>
    </w:p>
    <w:p w14:paraId="3281C36A" w14:textId="709C3142" w:rsidR="001E59AF" w:rsidRPr="00FB6786" w:rsidRDefault="001E59AF" w:rsidP="001E59AF">
      <w:pPr>
        <w:pStyle w:val="Heading3"/>
      </w:pPr>
      <w:bookmarkStart w:id="3326" w:name="_DTBK42245"/>
      <w:bookmarkStart w:id="3327" w:name="_DTBK39458"/>
      <w:bookmarkEnd w:id="3325"/>
      <w:r w:rsidRPr="00FB6786">
        <w:t>(</w:t>
      </w:r>
      <w:r w:rsidRPr="00FB6786">
        <w:rPr>
          <w:b/>
        </w:rPr>
        <w:t>Liability of groups</w:t>
      </w:r>
      <w:r w:rsidRPr="00FB6786">
        <w:t xml:space="preserve">): </w:t>
      </w:r>
      <w:r w:rsidR="00BF57FD">
        <w:t>T</w:t>
      </w:r>
      <w:r w:rsidR="00BF57FD" w:rsidRPr="00FB6786">
        <w:t xml:space="preserve">he </w:t>
      </w:r>
      <w:r w:rsidRPr="00FB6786">
        <w:t>Project Control Group, Senior Representatives Group and each Working Group:</w:t>
      </w:r>
    </w:p>
    <w:p w14:paraId="3732824D" w14:textId="77777777" w:rsidR="001E59AF" w:rsidRPr="00FB6786" w:rsidRDefault="001E59AF" w:rsidP="001E59AF">
      <w:pPr>
        <w:pStyle w:val="Heading4"/>
      </w:pPr>
      <w:bookmarkStart w:id="3328" w:name="_DTBK42246"/>
      <w:bookmarkEnd w:id="3326"/>
      <w:r w:rsidRPr="00FB6786">
        <w:t>are advisory only and their decisions or recommendations are not binding on the parties; and</w:t>
      </w:r>
    </w:p>
    <w:p w14:paraId="27BD9C6D" w14:textId="331A9FCC" w:rsidR="001E59AF" w:rsidRPr="00FB6786" w:rsidRDefault="001E59AF" w:rsidP="001E59AF">
      <w:pPr>
        <w:pStyle w:val="Heading4"/>
      </w:pPr>
      <w:bookmarkStart w:id="3329" w:name="_DTBK42247"/>
      <w:bookmarkEnd w:id="3328"/>
      <w:r w:rsidRPr="00FB6786">
        <w:t>do not have any legal responsibilities, liability or power to require any of the parties to act or refrain from acting in any way</w:t>
      </w:r>
      <w:r w:rsidR="004023B0">
        <w:t>.</w:t>
      </w:r>
    </w:p>
    <w:p w14:paraId="3026D8AA" w14:textId="521D893A" w:rsidR="001E59AF" w:rsidRPr="00FB6786" w:rsidRDefault="001E59AF" w:rsidP="001E59AF">
      <w:pPr>
        <w:pStyle w:val="Heading3"/>
      </w:pPr>
      <w:bookmarkStart w:id="3330" w:name="_DTBK39459"/>
      <w:bookmarkEnd w:id="3327"/>
      <w:bookmarkEnd w:id="3329"/>
      <w:r w:rsidRPr="00FB6786">
        <w:t>(</w:t>
      </w:r>
      <w:r w:rsidRPr="00FB6786">
        <w:rPr>
          <w:b/>
        </w:rPr>
        <w:t>No limitation</w:t>
      </w:r>
      <w:r w:rsidRPr="00FB6786">
        <w:t xml:space="preserve">): </w:t>
      </w:r>
      <w:r w:rsidR="00BF57FD">
        <w:t>T</w:t>
      </w:r>
      <w:r w:rsidR="00BF57FD" w:rsidRPr="00FB6786">
        <w:t xml:space="preserve">he </w:t>
      </w:r>
      <w:r w:rsidRPr="00FB6786">
        <w:t xml:space="preserve">parties' involvement in the Project Control Group, Senior Representatives Group and any Working Group does not affect their respective rights and obligations under </w:t>
      </w:r>
      <w:r w:rsidR="00DE186E">
        <w:t>this Deed</w:t>
      </w:r>
      <w:r w:rsidR="004023B0">
        <w:t>.</w:t>
      </w:r>
    </w:p>
    <w:p w14:paraId="5D52CE25" w14:textId="52265C59" w:rsidR="001E59AF" w:rsidRPr="00FB6786" w:rsidRDefault="001E59AF" w:rsidP="001E59AF">
      <w:pPr>
        <w:pStyle w:val="Heading3"/>
        <w:keepNext/>
      </w:pPr>
      <w:bookmarkStart w:id="3331" w:name="_DTBK40828"/>
      <w:bookmarkStart w:id="3332" w:name="_DTBK39460"/>
      <w:bookmarkEnd w:id="3330"/>
      <w:r w:rsidRPr="00FB6786">
        <w:t>(</w:t>
      </w:r>
      <w:r w:rsidRPr="00FB6786">
        <w:rPr>
          <w:b/>
        </w:rPr>
        <w:t>No reliance or Claim</w:t>
      </w:r>
      <w:r w:rsidRPr="00FB6786">
        <w:t xml:space="preserve">): </w:t>
      </w:r>
      <w:r w:rsidR="00BF57FD">
        <w:t>N</w:t>
      </w:r>
      <w:r w:rsidR="00BF57FD" w:rsidRPr="00FB6786">
        <w:t xml:space="preserve">o </w:t>
      </w:r>
      <w:r w:rsidRPr="00FB6786">
        <w:t>party will be entitled to:</w:t>
      </w:r>
    </w:p>
    <w:p w14:paraId="4CBB39DB" w14:textId="77777777" w:rsidR="001E59AF" w:rsidRPr="00FB6786" w:rsidRDefault="001E59AF" w:rsidP="001E59AF">
      <w:pPr>
        <w:pStyle w:val="Heading4"/>
        <w:keepNext/>
      </w:pPr>
      <w:bookmarkStart w:id="3333" w:name="_DTBK42248"/>
      <w:bookmarkEnd w:id="3331"/>
      <w:r w:rsidRPr="00FB6786">
        <w:t>rely on any statement, opinion, advice, representation, warranty, promise or undertaking made or given by or on behalf of or any member of the Project Control Group, Senior Representatives Group or Working Group; or</w:t>
      </w:r>
    </w:p>
    <w:p w14:paraId="45A76D49" w14:textId="77777777" w:rsidR="001E59AF" w:rsidRPr="00FB6786" w:rsidRDefault="001E59AF" w:rsidP="001E59AF">
      <w:pPr>
        <w:pStyle w:val="Heading4"/>
      </w:pPr>
      <w:bookmarkStart w:id="3334" w:name="_DTBK42249"/>
      <w:bookmarkEnd w:id="3333"/>
      <w:r w:rsidRPr="00FB6786">
        <w:t>make any Claim,</w:t>
      </w:r>
    </w:p>
    <w:p w14:paraId="4318647C" w14:textId="77777777" w:rsidR="001E59AF" w:rsidRPr="00FB6786" w:rsidRDefault="001E59AF" w:rsidP="001E59AF">
      <w:pPr>
        <w:pStyle w:val="IndentParaLevel2"/>
      </w:pPr>
      <w:bookmarkStart w:id="3335" w:name="_Toc460936267"/>
      <w:bookmarkEnd w:id="3332"/>
      <w:bookmarkEnd w:id="3334"/>
      <w:r w:rsidRPr="00FB6786">
        <w:t>in connection with:</w:t>
      </w:r>
    </w:p>
    <w:p w14:paraId="19D3B028" w14:textId="77777777" w:rsidR="001E59AF" w:rsidRPr="00FB6786" w:rsidRDefault="001E59AF" w:rsidP="001E59AF">
      <w:pPr>
        <w:pStyle w:val="Heading4"/>
      </w:pPr>
      <w:bookmarkStart w:id="3336" w:name="_DTBK42250"/>
      <w:r w:rsidRPr="00FB6786">
        <w:t>anything which occurs at any meeting of the Project Control Group, Senior Representatives Group or Working Group; or</w:t>
      </w:r>
    </w:p>
    <w:p w14:paraId="6919B077" w14:textId="24B199DA" w:rsidR="001E59AF" w:rsidRPr="00FB6786" w:rsidRDefault="001E59AF" w:rsidP="001E59AF">
      <w:pPr>
        <w:pStyle w:val="Heading4"/>
      </w:pPr>
      <w:bookmarkStart w:id="3337" w:name="_DTBK41280"/>
      <w:bookmarkEnd w:id="3336"/>
      <w:r w:rsidRPr="00FB6786">
        <w:t xml:space="preserve">anything else which any member </w:t>
      </w:r>
      <w:r w:rsidRPr="00FB6786">
        <w:rPr>
          <w:rFonts w:cs="Arial"/>
          <w:szCs w:val="26"/>
        </w:rPr>
        <w:t xml:space="preserve">of the </w:t>
      </w:r>
      <w:r w:rsidRPr="00FB6786">
        <w:t xml:space="preserve">Project Control Group, Senior Representatives Group or Working Group does or fails to do </w:t>
      </w:r>
      <w:r w:rsidRPr="00FB6786">
        <w:rPr>
          <w:rFonts w:cs="Arial"/>
          <w:szCs w:val="26"/>
        </w:rPr>
        <w:t>in his or her capacity as a member of any such group</w:t>
      </w:r>
      <w:r w:rsidR="004023B0">
        <w:rPr>
          <w:rFonts w:cs="Arial"/>
          <w:szCs w:val="26"/>
        </w:rPr>
        <w:t>.</w:t>
      </w:r>
      <w:r w:rsidRPr="00FB6786">
        <w:t xml:space="preserve"> </w:t>
      </w:r>
    </w:p>
    <w:p w14:paraId="1993BF71" w14:textId="4BE1D4CF" w:rsidR="001E59AF" w:rsidRPr="00FB6786" w:rsidRDefault="001E59AF" w:rsidP="001E59AF">
      <w:pPr>
        <w:pStyle w:val="Heading3"/>
      </w:pPr>
      <w:bookmarkStart w:id="3338" w:name="_DTBK39461"/>
      <w:bookmarkEnd w:id="3337"/>
      <w:r w:rsidRPr="00FB6786">
        <w:t>(</w:t>
      </w:r>
      <w:r w:rsidRPr="00FB6786">
        <w:rPr>
          <w:b/>
        </w:rPr>
        <w:t>Conduct at meetings</w:t>
      </w:r>
      <w:r w:rsidRPr="00FB6786">
        <w:t xml:space="preserve">): The Contractor and each Contractor Associate must freely and openly discuss the </w:t>
      </w:r>
      <w:r w:rsidR="00D50E04">
        <w:t>Contractor's Activities</w:t>
      </w:r>
      <w:r w:rsidRPr="00FB6786">
        <w:t xml:space="preserve"> at all meetings conducted with </w:t>
      </w:r>
      <w:r w:rsidR="00F772B1">
        <w:t>the parties</w:t>
      </w:r>
      <w:r w:rsidRPr="00FB6786">
        <w:t xml:space="preserve"> must, and must procure that each Contractor Associate, fully respond to any questions which the Principal may ask the Contractor or the relevant Contractor Associate at any meetings conducted in accordance with this</w:t>
      </w:r>
      <w:r w:rsidR="00DE186E">
        <w:t xml:space="preserve"> Deed </w:t>
      </w:r>
      <w:r w:rsidRPr="00FB6786">
        <w:t>within 5 Business Days</w:t>
      </w:r>
      <w:r w:rsidR="004023B0">
        <w:t>.</w:t>
      </w:r>
      <w:r w:rsidRPr="00FB6786">
        <w:t xml:space="preserve"> </w:t>
      </w:r>
    </w:p>
    <w:p w14:paraId="54240F57" w14:textId="31ADF22D" w:rsidR="001E59AF" w:rsidRDefault="001E59AF" w:rsidP="001E59AF">
      <w:pPr>
        <w:pStyle w:val="Heading3"/>
      </w:pPr>
      <w:bookmarkStart w:id="3339" w:name="_DTBK39462"/>
      <w:bookmarkEnd w:id="3338"/>
      <w:r w:rsidRPr="00FB6786">
        <w:t>(</w:t>
      </w:r>
      <w:r w:rsidRPr="00FB6786">
        <w:rPr>
          <w:b/>
        </w:rPr>
        <w:t>Further information</w:t>
      </w:r>
      <w:r w:rsidRPr="00FB6786">
        <w:t xml:space="preserve">): </w:t>
      </w:r>
      <w:r w:rsidR="00BF57FD">
        <w:t>T</w:t>
      </w:r>
      <w:r w:rsidR="00BF57FD" w:rsidRPr="00FB6786">
        <w:t xml:space="preserve">he </w:t>
      </w:r>
      <w:r w:rsidRPr="00FB6786">
        <w:t>Principal Representative may require the Contractor to provide information on matters discussed at any Project Control Group meeting, Senior Representatives Group meeting or Working Group meeting and the Contractor must provide that information in a timely manner.</w:t>
      </w:r>
    </w:p>
    <w:p w14:paraId="63ED8D6C" w14:textId="77777777" w:rsidR="00955476" w:rsidRPr="00B7446E" w:rsidRDefault="00955476" w:rsidP="00B7446E">
      <w:pPr>
        <w:pStyle w:val="Heading2"/>
      </w:pPr>
      <w:bookmarkStart w:id="3340" w:name="_Ref67398885"/>
      <w:bookmarkStart w:id="3341" w:name="_Toc88826887"/>
      <w:bookmarkStart w:id="3342" w:name="_Toc88844104"/>
      <w:bookmarkStart w:id="3343" w:name="_Toc99965154"/>
      <w:bookmarkStart w:id="3344" w:name="_Toc105420470"/>
      <w:bookmarkStart w:id="3345" w:name="_Toc216860847"/>
      <w:r w:rsidRPr="00B7446E">
        <w:t>Early warning procedure and risk reporting</w:t>
      </w:r>
      <w:bookmarkEnd w:id="3340"/>
      <w:bookmarkEnd w:id="3341"/>
      <w:bookmarkEnd w:id="3342"/>
      <w:bookmarkEnd w:id="3343"/>
      <w:bookmarkEnd w:id="3344"/>
      <w:bookmarkEnd w:id="3345"/>
    </w:p>
    <w:p w14:paraId="2B5742C0" w14:textId="77777777" w:rsidR="00955476" w:rsidRPr="00B7446E" w:rsidRDefault="00955476" w:rsidP="00B7446E">
      <w:pPr>
        <w:pStyle w:val="Heading3"/>
      </w:pPr>
      <w:bookmarkStart w:id="3346" w:name="_Ref67398825"/>
      <w:r w:rsidRPr="00B7446E">
        <w:t>(</w:t>
      </w:r>
      <w:r w:rsidRPr="00B7446E">
        <w:rPr>
          <w:b/>
          <w:bCs w:val="0"/>
        </w:rPr>
        <w:t>Contractor must notify</w:t>
      </w:r>
      <w:r w:rsidRPr="00B7446E">
        <w:t>): The Contractor must give early warning of a risk by notifying the Principal as soon as it becomes aware of any fact, matter or thing which may give rise to a risk of:</w:t>
      </w:r>
      <w:bookmarkEnd w:id="3346"/>
    </w:p>
    <w:p w14:paraId="4DA88369" w14:textId="77777777" w:rsidR="00955476" w:rsidRPr="00B7446E" w:rsidRDefault="00955476" w:rsidP="00B7446E">
      <w:pPr>
        <w:pStyle w:val="Heading4"/>
      </w:pPr>
      <w:r w:rsidRPr="00B7446E">
        <w:t>an adverse effect on the performance of the Contractor's Activities or the Works including any Claim by the Contractor; or</w:t>
      </w:r>
    </w:p>
    <w:p w14:paraId="54C62DCF" w14:textId="77777777" w:rsidR="00955476" w:rsidRPr="00B7446E" w:rsidRDefault="00955476" w:rsidP="00B7446E">
      <w:pPr>
        <w:pStyle w:val="Heading4"/>
      </w:pPr>
      <w:r w:rsidRPr="00B7446E">
        <w:lastRenderedPageBreak/>
        <w:t xml:space="preserve">a party being in breach of any term of this deed. </w:t>
      </w:r>
    </w:p>
    <w:p w14:paraId="51D82FCC" w14:textId="77777777" w:rsidR="00955476" w:rsidRPr="00B7446E" w:rsidRDefault="00955476" w:rsidP="00B7446E">
      <w:pPr>
        <w:pStyle w:val="Heading3"/>
      </w:pPr>
      <w:bookmarkStart w:id="3347" w:name="_Ref105343635"/>
      <w:r w:rsidRPr="00B7446E">
        <w:t>(</w:t>
      </w:r>
      <w:r w:rsidRPr="00B7446E">
        <w:rPr>
          <w:b/>
          <w:bCs w:val="0"/>
        </w:rPr>
        <w:t>Principal may notify</w:t>
      </w:r>
      <w:r w:rsidRPr="00B7446E">
        <w:t>): The Contractor acknowledges and agrees that the Principal may, at any time, give early warning of a risk by notifying the Contractor's Representative of any fact, matter or thing which may give rise to a risk of:</w:t>
      </w:r>
      <w:bookmarkEnd w:id="3347"/>
    </w:p>
    <w:p w14:paraId="6DAE7787" w14:textId="77777777" w:rsidR="00955476" w:rsidRPr="00B7446E" w:rsidRDefault="00955476" w:rsidP="00B7446E">
      <w:pPr>
        <w:pStyle w:val="Heading4"/>
      </w:pPr>
      <w:r w:rsidRPr="00B7446E">
        <w:t>an adverse effect on the performance of the Contractor's Activities or the Project Works; or</w:t>
      </w:r>
    </w:p>
    <w:p w14:paraId="592C6EC0" w14:textId="77777777" w:rsidR="00955476" w:rsidRPr="00B7446E" w:rsidRDefault="00955476" w:rsidP="00B7446E">
      <w:pPr>
        <w:pStyle w:val="Heading4"/>
      </w:pPr>
      <w:r w:rsidRPr="00B7446E">
        <w:t>a party being in breach of any term of this deed,</w:t>
      </w:r>
    </w:p>
    <w:p w14:paraId="18A1AD92" w14:textId="77777777" w:rsidR="00955476" w:rsidRPr="00B7446E" w:rsidRDefault="00955476" w:rsidP="00A75B29">
      <w:pPr>
        <w:pStyle w:val="IndentParaLevel2"/>
      </w:pPr>
      <w:r w:rsidRPr="00B7446E">
        <w:t>and such notification may be in writing or verbally in a meeting or on site.</w:t>
      </w:r>
    </w:p>
    <w:p w14:paraId="0D8C6A25" w14:textId="4C9E748F" w:rsidR="00955476" w:rsidRPr="00B7446E" w:rsidRDefault="00955476" w:rsidP="00B7446E">
      <w:pPr>
        <w:pStyle w:val="Heading3"/>
      </w:pPr>
      <w:r w:rsidRPr="00B7446E">
        <w:t>(</w:t>
      </w:r>
      <w:r w:rsidRPr="00B7446E">
        <w:rPr>
          <w:b/>
          <w:bCs w:val="0"/>
        </w:rPr>
        <w:t>Not a precondition</w:t>
      </w:r>
      <w:r w:rsidRPr="00B7446E">
        <w:t xml:space="preserve">): The notice under clause </w:t>
      </w:r>
      <w:r w:rsidRPr="00B7446E">
        <w:fldChar w:fldCharType="begin"/>
      </w:r>
      <w:r w:rsidRPr="00B7446E">
        <w:instrText xml:space="preserve"> REF _Ref67398825 \w \h  \* MERGEFORMAT </w:instrText>
      </w:r>
      <w:r w:rsidRPr="00B7446E">
        <w:fldChar w:fldCharType="separate"/>
      </w:r>
      <w:r w:rsidR="00C1101A">
        <w:t>7.11(a)</w:t>
      </w:r>
      <w:r w:rsidRPr="00B7446E">
        <w:fldChar w:fldCharType="end"/>
      </w:r>
      <w:r w:rsidRPr="00B7446E">
        <w:t xml:space="preserve"> is separate from, and not a precondition to, the notices required under this deed, including clause </w:t>
      </w:r>
      <w:r w:rsidRPr="00B7446E">
        <w:fldChar w:fldCharType="begin"/>
      </w:r>
      <w:r w:rsidRPr="00B7446E">
        <w:instrText xml:space="preserve"> REF _Ref462123816 \w \h  \* MERGEFORMAT </w:instrText>
      </w:r>
      <w:r w:rsidRPr="00B7446E">
        <w:fldChar w:fldCharType="separate"/>
      </w:r>
      <w:r w:rsidR="00C1101A">
        <w:t>26</w:t>
      </w:r>
      <w:r w:rsidRPr="00B7446E">
        <w:fldChar w:fldCharType="end"/>
      </w:r>
      <w:r w:rsidRPr="00B7446E">
        <w:t xml:space="preserve">. </w:t>
      </w:r>
    </w:p>
    <w:p w14:paraId="5ED0D871" w14:textId="77777777" w:rsidR="00955476" w:rsidRPr="00B7446E" w:rsidRDefault="00955476" w:rsidP="00B7446E">
      <w:pPr>
        <w:pStyle w:val="Heading3"/>
      </w:pPr>
      <w:bookmarkStart w:id="3348" w:name="_Ref67381442"/>
      <w:r w:rsidRPr="00B7446E">
        <w:t>(</w:t>
      </w:r>
      <w:r w:rsidRPr="00B7446E">
        <w:rPr>
          <w:b/>
          <w:bCs w:val="0"/>
        </w:rPr>
        <w:t>Risk Register</w:t>
      </w:r>
      <w:r w:rsidRPr="00B7446E">
        <w:t>): The Contractor must:</w:t>
      </w:r>
      <w:bookmarkEnd w:id="3348"/>
      <w:r w:rsidRPr="00B7446E">
        <w:t xml:space="preserve"> </w:t>
      </w:r>
    </w:p>
    <w:p w14:paraId="0D0C6070" w14:textId="77777777" w:rsidR="00955476" w:rsidRPr="00B7446E" w:rsidRDefault="00955476" w:rsidP="00B7446E">
      <w:pPr>
        <w:pStyle w:val="Heading4"/>
      </w:pPr>
      <w:r w:rsidRPr="00B7446E">
        <w:t xml:space="preserve">prepare a Risk Register within 20 Business Days of the Contract Date; </w:t>
      </w:r>
    </w:p>
    <w:p w14:paraId="2EDC660E" w14:textId="67DD1B3A" w:rsidR="00955476" w:rsidRPr="00B7446E" w:rsidRDefault="00955476" w:rsidP="00B7446E">
      <w:pPr>
        <w:pStyle w:val="Heading4"/>
      </w:pPr>
      <w:r w:rsidRPr="00B7446E">
        <w:t xml:space="preserve">update the Risk Register at least monthly, and otherwise whenever necessary to ensure it reflects current risks to the Contractor's Activities and the Works, including the risks notified under </w:t>
      </w:r>
      <w:r w:rsidRPr="00B7446E">
        <w:fldChar w:fldCharType="begin"/>
      </w:r>
      <w:r w:rsidRPr="00B7446E">
        <w:instrText xml:space="preserve"> REF _Ref67398825 \w \h  \* MERGEFORMAT </w:instrText>
      </w:r>
      <w:r w:rsidRPr="00B7446E">
        <w:fldChar w:fldCharType="separate"/>
      </w:r>
      <w:r w:rsidR="00C1101A">
        <w:t>7.11(a)</w:t>
      </w:r>
      <w:r w:rsidRPr="00B7446E">
        <w:fldChar w:fldCharType="end"/>
      </w:r>
      <w:r w:rsidRPr="00B7446E">
        <w:t xml:space="preserve"> or </w:t>
      </w:r>
      <w:r w:rsidRPr="00B7446E">
        <w:fldChar w:fldCharType="begin"/>
      </w:r>
      <w:r w:rsidRPr="00B7446E">
        <w:instrText xml:space="preserve"> REF _Ref105343635 \w \h  \* MERGEFORMAT </w:instrText>
      </w:r>
      <w:r w:rsidRPr="00B7446E">
        <w:fldChar w:fldCharType="separate"/>
      </w:r>
      <w:r w:rsidR="00C1101A">
        <w:t>7.11(b)</w:t>
      </w:r>
      <w:r w:rsidRPr="00B7446E">
        <w:fldChar w:fldCharType="end"/>
      </w:r>
      <w:r w:rsidRPr="00B7446E">
        <w:t>; and</w:t>
      </w:r>
    </w:p>
    <w:p w14:paraId="5843F7DC" w14:textId="79F7E8A6" w:rsidR="00955476" w:rsidRPr="00B7446E" w:rsidRDefault="00955476" w:rsidP="00B7446E">
      <w:pPr>
        <w:pStyle w:val="Heading4"/>
      </w:pPr>
      <w:r w:rsidRPr="00B7446E">
        <w:t xml:space="preserve">provide the </w:t>
      </w:r>
      <w:r w:rsidR="00BD0CE5">
        <w:t xml:space="preserve">Principal Representative </w:t>
      </w:r>
      <w:r w:rsidRPr="00B7446E">
        <w:t>with real time access to the Risk Register.</w:t>
      </w:r>
    </w:p>
    <w:p w14:paraId="4288856B" w14:textId="69B5889F" w:rsidR="00955476" w:rsidRPr="00B7446E" w:rsidRDefault="00955476" w:rsidP="00B7446E">
      <w:pPr>
        <w:pStyle w:val="Heading3"/>
      </w:pPr>
      <w:r w:rsidRPr="00B7446E">
        <w:t>(</w:t>
      </w:r>
      <w:r w:rsidRPr="00B7446E">
        <w:rPr>
          <w:b/>
          <w:bCs w:val="0"/>
        </w:rPr>
        <w:t>Risk management meetings</w:t>
      </w:r>
      <w:r w:rsidRPr="00B7446E">
        <w:t xml:space="preserve">): The Contractor must attend risk management meetings with the </w:t>
      </w:r>
      <w:r w:rsidR="00BD0CE5">
        <w:t>Principal Representative</w:t>
      </w:r>
      <w:r w:rsidRPr="00B7446E">
        <w:t xml:space="preserve"> on a monthly basis or as otherwise directed by the Principal's Representative to:</w:t>
      </w:r>
    </w:p>
    <w:p w14:paraId="0A733330" w14:textId="77777777" w:rsidR="00955476" w:rsidRPr="00B7446E" w:rsidRDefault="00955476" w:rsidP="00B7446E">
      <w:pPr>
        <w:pStyle w:val="Heading4"/>
      </w:pPr>
      <w:r w:rsidRPr="00B7446E">
        <w:t>review the current Risk Register;</w:t>
      </w:r>
    </w:p>
    <w:p w14:paraId="007F7FB3" w14:textId="77777777" w:rsidR="00955476" w:rsidRPr="00B7446E" w:rsidRDefault="00955476" w:rsidP="00B7446E">
      <w:pPr>
        <w:pStyle w:val="Heading4"/>
      </w:pPr>
      <w:bookmarkStart w:id="3349" w:name="_Ref132997432"/>
      <w:r w:rsidRPr="00B7446E">
        <w:t>develop proposals and seek solutions for avoiding or mitigating the risks listed on the Risk Register, including what assistance the Principal may be able to provide to the Contractor, including informing the Principal's Representative if it considers any such proposal or solution would give rise to a Variation or otherwise give rise to a Claim by the Contractor;</w:t>
      </w:r>
      <w:bookmarkEnd w:id="3349"/>
    </w:p>
    <w:p w14:paraId="36529F8A" w14:textId="77777777" w:rsidR="00955476" w:rsidRPr="00B7446E" w:rsidRDefault="00955476" w:rsidP="00B7446E">
      <w:pPr>
        <w:pStyle w:val="Heading4"/>
      </w:pPr>
      <w:bookmarkStart w:id="3350" w:name="_Ref132997456"/>
      <w:r w:rsidRPr="00B7446E">
        <w:t>decide upon any specific action to be taken by the parties in response to the risks listed on the Risk Register; and</w:t>
      </w:r>
      <w:bookmarkEnd w:id="3350"/>
    </w:p>
    <w:p w14:paraId="1ABF3CBD" w14:textId="77777777" w:rsidR="00955476" w:rsidRPr="00B7446E" w:rsidRDefault="00955476" w:rsidP="00B7446E">
      <w:pPr>
        <w:pStyle w:val="Heading4"/>
      </w:pPr>
      <w:r w:rsidRPr="00B7446E">
        <w:t>remove from the Risk Register those risks which have been avoided or passed.</w:t>
      </w:r>
    </w:p>
    <w:p w14:paraId="7890DB3D" w14:textId="1494BF79" w:rsidR="00955476" w:rsidRPr="00955476" w:rsidRDefault="00955476" w:rsidP="00955476">
      <w:pPr>
        <w:pStyle w:val="Heading3"/>
      </w:pPr>
      <w:r w:rsidRPr="00B7446E">
        <w:t>(</w:t>
      </w:r>
      <w:r w:rsidRPr="00B7446E">
        <w:rPr>
          <w:b/>
          <w:bCs w:val="0"/>
        </w:rPr>
        <w:t>Contractor's Liability</w:t>
      </w:r>
      <w:r w:rsidRPr="00B7446E">
        <w:t xml:space="preserve">): A notification, record or action under this clause </w:t>
      </w:r>
      <w:r w:rsidRPr="00B7446E">
        <w:fldChar w:fldCharType="begin"/>
      </w:r>
      <w:r w:rsidRPr="00B7446E">
        <w:instrText xml:space="preserve"> REF _Ref67398885 \w \h  \* MERGEFORMAT </w:instrText>
      </w:r>
      <w:r w:rsidRPr="00B7446E">
        <w:fldChar w:fldCharType="separate"/>
      </w:r>
      <w:r w:rsidR="00C1101A">
        <w:t>7.11</w:t>
      </w:r>
      <w:r w:rsidRPr="00B7446E">
        <w:fldChar w:fldCharType="end"/>
      </w:r>
      <w:r w:rsidRPr="00B7446E">
        <w:t xml:space="preserve"> will not relieve the Contractor from or alter its Liabilities or obligations under this deed, including any and all notification obligations under this deed.</w:t>
      </w:r>
    </w:p>
    <w:p w14:paraId="38C7F23F" w14:textId="68B7399D" w:rsidR="00932868" w:rsidRPr="00FB6786" w:rsidRDefault="00932868" w:rsidP="00932868">
      <w:pPr>
        <w:pStyle w:val="Heading1"/>
      </w:pPr>
      <w:bookmarkStart w:id="3351" w:name="_Toc462410985"/>
      <w:bookmarkStart w:id="3352" w:name="_Toc462411488"/>
      <w:bookmarkStart w:id="3353" w:name="_Toc462412739"/>
      <w:bookmarkStart w:id="3354" w:name="_Toc403564080"/>
      <w:bookmarkStart w:id="3355" w:name="_Toc403585442"/>
      <w:bookmarkStart w:id="3356" w:name="_Toc403589130"/>
      <w:bookmarkStart w:id="3357" w:name="_Toc403597592"/>
      <w:bookmarkStart w:id="3358" w:name="_Toc403598115"/>
      <w:bookmarkStart w:id="3359" w:name="_Toc403598638"/>
      <w:bookmarkStart w:id="3360" w:name="_Toc403599162"/>
      <w:bookmarkStart w:id="3361" w:name="_Toc403599685"/>
      <w:bookmarkStart w:id="3362" w:name="_Toc403600208"/>
      <w:bookmarkStart w:id="3363" w:name="_Toc403733624"/>
      <w:bookmarkStart w:id="3364" w:name="_Toc403735102"/>
      <w:bookmarkStart w:id="3365" w:name="_Toc403735658"/>
      <w:bookmarkStart w:id="3366" w:name="_Toc403750823"/>
      <w:bookmarkStart w:id="3367" w:name="_Toc403762380"/>
      <w:bookmarkStart w:id="3368" w:name="_Toc403764505"/>
      <w:bookmarkStart w:id="3369" w:name="_Toc403564081"/>
      <w:bookmarkStart w:id="3370" w:name="_Toc403585443"/>
      <w:bookmarkStart w:id="3371" w:name="_Toc403589131"/>
      <w:bookmarkStart w:id="3372" w:name="_Toc403597593"/>
      <w:bookmarkStart w:id="3373" w:name="_Toc403598116"/>
      <w:bookmarkStart w:id="3374" w:name="_Toc403598639"/>
      <w:bookmarkStart w:id="3375" w:name="_Toc403599163"/>
      <w:bookmarkStart w:id="3376" w:name="_Toc403599686"/>
      <w:bookmarkStart w:id="3377" w:name="_Toc403600209"/>
      <w:bookmarkStart w:id="3378" w:name="_Toc403733625"/>
      <w:bookmarkStart w:id="3379" w:name="_Toc403735103"/>
      <w:bookmarkStart w:id="3380" w:name="_Toc403735659"/>
      <w:bookmarkStart w:id="3381" w:name="_Toc403750824"/>
      <w:bookmarkStart w:id="3382" w:name="_Toc403762381"/>
      <w:bookmarkStart w:id="3383" w:name="_Toc403764506"/>
      <w:bookmarkStart w:id="3384" w:name="_Toc403564082"/>
      <w:bookmarkStart w:id="3385" w:name="_Toc403585444"/>
      <w:bookmarkStart w:id="3386" w:name="_Toc403589132"/>
      <w:bookmarkStart w:id="3387" w:name="_Toc403597594"/>
      <w:bookmarkStart w:id="3388" w:name="_Toc403598117"/>
      <w:bookmarkStart w:id="3389" w:name="_Toc403598640"/>
      <w:bookmarkStart w:id="3390" w:name="_Toc403599164"/>
      <w:bookmarkStart w:id="3391" w:name="_Toc403599687"/>
      <w:bookmarkStart w:id="3392" w:name="_Toc403600210"/>
      <w:bookmarkStart w:id="3393" w:name="_Toc403733626"/>
      <w:bookmarkStart w:id="3394" w:name="_Toc403735104"/>
      <w:bookmarkStart w:id="3395" w:name="_Toc403735660"/>
      <w:bookmarkStart w:id="3396" w:name="_Toc403750825"/>
      <w:bookmarkStart w:id="3397" w:name="_Toc403762382"/>
      <w:bookmarkStart w:id="3398" w:name="_Toc403764507"/>
      <w:bookmarkStart w:id="3399" w:name="_Toc403564083"/>
      <w:bookmarkStart w:id="3400" w:name="_Toc403585445"/>
      <w:bookmarkStart w:id="3401" w:name="_Toc403589133"/>
      <w:bookmarkStart w:id="3402" w:name="_Toc403597595"/>
      <w:bookmarkStart w:id="3403" w:name="_Toc403598118"/>
      <w:bookmarkStart w:id="3404" w:name="_Toc403598641"/>
      <w:bookmarkStart w:id="3405" w:name="_Toc403599165"/>
      <w:bookmarkStart w:id="3406" w:name="_Toc403599688"/>
      <w:bookmarkStart w:id="3407" w:name="_Toc403600211"/>
      <w:bookmarkStart w:id="3408" w:name="_Toc403733627"/>
      <w:bookmarkStart w:id="3409" w:name="_Toc403735105"/>
      <w:bookmarkStart w:id="3410" w:name="_Toc403735661"/>
      <w:bookmarkStart w:id="3411" w:name="_Toc403750826"/>
      <w:bookmarkStart w:id="3412" w:name="_Toc403762383"/>
      <w:bookmarkStart w:id="3413" w:name="_Toc403764508"/>
      <w:bookmarkStart w:id="3414" w:name="_Toc403564084"/>
      <w:bookmarkStart w:id="3415" w:name="_Toc403585446"/>
      <w:bookmarkStart w:id="3416" w:name="_Toc403589134"/>
      <w:bookmarkStart w:id="3417" w:name="_Toc403597596"/>
      <w:bookmarkStart w:id="3418" w:name="_Toc403598119"/>
      <w:bookmarkStart w:id="3419" w:name="_Toc403598642"/>
      <w:bookmarkStart w:id="3420" w:name="_Toc403599166"/>
      <w:bookmarkStart w:id="3421" w:name="_Toc403599689"/>
      <w:bookmarkStart w:id="3422" w:name="_Toc403600212"/>
      <w:bookmarkStart w:id="3423" w:name="_Toc403733628"/>
      <w:bookmarkStart w:id="3424" w:name="_Toc403735106"/>
      <w:bookmarkStart w:id="3425" w:name="_Toc403735662"/>
      <w:bookmarkStart w:id="3426" w:name="_Toc403750827"/>
      <w:bookmarkStart w:id="3427" w:name="_Toc403762384"/>
      <w:bookmarkStart w:id="3428" w:name="_Toc403764509"/>
      <w:bookmarkStart w:id="3429" w:name="_Toc49099172"/>
      <w:bookmarkStart w:id="3430" w:name="_Toc49105575"/>
      <w:bookmarkStart w:id="3431" w:name="_Toc49108119"/>
      <w:bookmarkStart w:id="3432" w:name="_Toc49109283"/>
      <w:bookmarkStart w:id="3433" w:name="_Toc49110445"/>
      <w:bookmarkStart w:id="3434" w:name="_Toc49327613"/>
      <w:bookmarkStart w:id="3435" w:name="_Toc49432770"/>
      <w:bookmarkStart w:id="3436" w:name="_Toc49433956"/>
      <w:bookmarkStart w:id="3437" w:name="_Toc49435145"/>
      <w:bookmarkStart w:id="3438" w:name="_Toc49436332"/>
      <w:bookmarkStart w:id="3439" w:name="_Toc49453710"/>
      <w:bookmarkStart w:id="3440" w:name="_Toc49454993"/>
      <w:bookmarkStart w:id="3441" w:name="_Toc49456279"/>
      <w:bookmarkStart w:id="3442" w:name="_Toc49457937"/>
      <w:bookmarkStart w:id="3443" w:name="_Toc49863484"/>
      <w:bookmarkStart w:id="3444" w:name="_Toc49864799"/>
      <w:bookmarkStart w:id="3445" w:name="_Toc55545580"/>
      <w:bookmarkStart w:id="3446" w:name="_Toc55550600"/>
      <w:bookmarkStart w:id="3447" w:name="_Toc55563780"/>
      <w:bookmarkStart w:id="3448" w:name="_Toc55564945"/>
      <w:bookmarkStart w:id="3449" w:name="_Toc55569291"/>
      <w:bookmarkStart w:id="3450" w:name="_Toc55573017"/>
      <w:bookmarkStart w:id="3451" w:name="_Toc56006988"/>
      <w:bookmarkStart w:id="3452" w:name="_Toc56008285"/>
      <w:bookmarkStart w:id="3453" w:name="_Toc58252402"/>
      <w:bookmarkStart w:id="3454" w:name="_Toc58505964"/>
      <w:bookmarkStart w:id="3455" w:name="_Toc58943018"/>
      <w:bookmarkStart w:id="3456" w:name="_Toc58944192"/>
      <w:bookmarkStart w:id="3457" w:name="_Toc63067525"/>
      <w:bookmarkStart w:id="3458" w:name="_Toc63068757"/>
      <w:bookmarkStart w:id="3459" w:name="_Toc63070671"/>
      <w:bookmarkStart w:id="3460" w:name="_Toc63086296"/>
      <w:bookmarkStart w:id="3461" w:name="_Toc63087530"/>
      <w:bookmarkStart w:id="3462" w:name="_Toc63236188"/>
      <w:bookmarkStart w:id="3463" w:name="_Toc63237423"/>
      <w:bookmarkStart w:id="3464" w:name="_Toc49099173"/>
      <w:bookmarkStart w:id="3465" w:name="_Toc49105576"/>
      <w:bookmarkStart w:id="3466" w:name="_Toc49108120"/>
      <w:bookmarkStart w:id="3467" w:name="_Toc49109284"/>
      <w:bookmarkStart w:id="3468" w:name="_Toc49110446"/>
      <w:bookmarkStart w:id="3469" w:name="_Toc49327614"/>
      <w:bookmarkStart w:id="3470" w:name="_Toc49432771"/>
      <w:bookmarkStart w:id="3471" w:name="_Toc49433957"/>
      <w:bookmarkStart w:id="3472" w:name="_Toc49435146"/>
      <w:bookmarkStart w:id="3473" w:name="_Toc49436333"/>
      <w:bookmarkStart w:id="3474" w:name="_Toc49453711"/>
      <w:bookmarkStart w:id="3475" w:name="_Toc49454994"/>
      <w:bookmarkStart w:id="3476" w:name="_Toc49456280"/>
      <w:bookmarkStart w:id="3477" w:name="_Toc49457938"/>
      <w:bookmarkStart w:id="3478" w:name="_Toc49863485"/>
      <w:bookmarkStart w:id="3479" w:name="_Toc49864800"/>
      <w:bookmarkStart w:id="3480" w:name="_Toc55545581"/>
      <w:bookmarkStart w:id="3481" w:name="_Toc55550601"/>
      <w:bookmarkStart w:id="3482" w:name="_Toc55563781"/>
      <w:bookmarkStart w:id="3483" w:name="_Toc55564946"/>
      <w:bookmarkStart w:id="3484" w:name="_Toc55569292"/>
      <w:bookmarkStart w:id="3485" w:name="_Toc55573018"/>
      <w:bookmarkStart w:id="3486" w:name="_Toc56006989"/>
      <w:bookmarkStart w:id="3487" w:name="_Toc56008286"/>
      <w:bookmarkStart w:id="3488" w:name="_Toc58252403"/>
      <w:bookmarkStart w:id="3489" w:name="_Toc58505965"/>
      <w:bookmarkStart w:id="3490" w:name="_Toc58943019"/>
      <w:bookmarkStart w:id="3491" w:name="_Toc58944193"/>
      <w:bookmarkStart w:id="3492" w:name="_Toc63067526"/>
      <w:bookmarkStart w:id="3493" w:name="_Toc63068758"/>
      <w:bookmarkStart w:id="3494" w:name="_Toc63070672"/>
      <w:bookmarkStart w:id="3495" w:name="_Toc63086297"/>
      <w:bookmarkStart w:id="3496" w:name="_Toc63087531"/>
      <w:bookmarkStart w:id="3497" w:name="_Toc63236189"/>
      <w:bookmarkStart w:id="3498" w:name="_Toc63237424"/>
      <w:bookmarkStart w:id="3499" w:name="_Toc49099174"/>
      <w:bookmarkStart w:id="3500" w:name="_Toc49105577"/>
      <w:bookmarkStart w:id="3501" w:name="_Toc49108121"/>
      <w:bookmarkStart w:id="3502" w:name="_Toc49109285"/>
      <w:bookmarkStart w:id="3503" w:name="_Toc49110447"/>
      <w:bookmarkStart w:id="3504" w:name="_Toc49327615"/>
      <w:bookmarkStart w:id="3505" w:name="_Toc49432772"/>
      <w:bookmarkStart w:id="3506" w:name="_Toc49433958"/>
      <w:bookmarkStart w:id="3507" w:name="_Toc49435147"/>
      <w:bookmarkStart w:id="3508" w:name="_Toc49436334"/>
      <w:bookmarkStart w:id="3509" w:name="_Toc49453712"/>
      <w:bookmarkStart w:id="3510" w:name="_Toc49454995"/>
      <w:bookmarkStart w:id="3511" w:name="_Toc49456281"/>
      <w:bookmarkStart w:id="3512" w:name="_Toc49457939"/>
      <w:bookmarkStart w:id="3513" w:name="_Toc49863486"/>
      <w:bookmarkStart w:id="3514" w:name="_Toc49864801"/>
      <w:bookmarkStart w:id="3515" w:name="_Toc55545582"/>
      <w:bookmarkStart w:id="3516" w:name="_Toc55550602"/>
      <w:bookmarkStart w:id="3517" w:name="_Toc55563782"/>
      <w:bookmarkStart w:id="3518" w:name="_Toc55564947"/>
      <w:bookmarkStart w:id="3519" w:name="_Toc55569293"/>
      <w:bookmarkStart w:id="3520" w:name="_Toc55573019"/>
      <w:bookmarkStart w:id="3521" w:name="_Toc56006990"/>
      <w:bookmarkStart w:id="3522" w:name="_Toc56008287"/>
      <w:bookmarkStart w:id="3523" w:name="_Toc58252404"/>
      <w:bookmarkStart w:id="3524" w:name="_Toc58505966"/>
      <w:bookmarkStart w:id="3525" w:name="_Toc58943020"/>
      <w:bookmarkStart w:id="3526" w:name="_Toc58944194"/>
      <w:bookmarkStart w:id="3527" w:name="_Toc63067527"/>
      <w:bookmarkStart w:id="3528" w:name="_Toc63068759"/>
      <w:bookmarkStart w:id="3529" w:name="_Toc63070673"/>
      <w:bookmarkStart w:id="3530" w:name="_Toc63086298"/>
      <w:bookmarkStart w:id="3531" w:name="_Toc63087532"/>
      <w:bookmarkStart w:id="3532" w:name="_Toc63236190"/>
      <w:bookmarkStart w:id="3533" w:name="_Toc63237425"/>
      <w:bookmarkStart w:id="3534" w:name="_Toc49099175"/>
      <w:bookmarkStart w:id="3535" w:name="_Toc49105578"/>
      <w:bookmarkStart w:id="3536" w:name="_Toc49108122"/>
      <w:bookmarkStart w:id="3537" w:name="_Toc49109286"/>
      <w:bookmarkStart w:id="3538" w:name="_Toc49110448"/>
      <w:bookmarkStart w:id="3539" w:name="_Toc49327616"/>
      <w:bookmarkStart w:id="3540" w:name="_Toc49432773"/>
      <w:bookmarkStart w:id="3541" w:name="_Toc49433959"/>
      <w:bookmarkStart w:id="3542" w:name="_Toc49435148"/>
      <w:bookmarkStart w:id="3543" w:name="_Toc49436335"/>
      <w:bookmarkStart w:id="3544" w:name="_Toc49453713"/>
      <w:bookmarkStart w:id="3545" w:name="_Toc49454996"/>
      <w:bookmarkStart w:id="3546" w:name="_Toc49456282"/>
      <w:bookmarkStart w:id="3547" w:name="_Toc49457940"/>
      <w:bookmarkStart w:id="3548" w:name="_Toc49863487"/>
      <w:bookmarkStart w:id="3549" w:name="_Toc49864802"/>
      <w:bookmarkStart w:id="3550" w:name="_Toc55545583"/>
      <w:bookmarkStart w:id="3551" w:name="_Toc55550603"/>
      <w:bookmarkStart w:id="3552" w:name="_Toc55563783"/>
      <w:bookmarkStart w:id="3553" w:name="_Toc55564948"/>
      <w:bookmarkStart w:id="3554" w:name="_Toc55569294"/>
      <w:bookmarkStart w:id="3555" w:name="_Toc55573020"/>
      <w:bookmarkStart w:id="3556" w:name="_Toc56006991"/>
      <w:bookmarkStart w:id="3557" w:name="_Toc56008288"/>
      <w:bookmarkStart w:id="3558" w:name="_Toc58252405"/>
      <w:bookmarkStart w:id="3559" w:name="_Toc58505967"/>
      <w:bookmarkStart w:id="3560" w:name="_Toc58943021"/>
      <w:bookmarkStart w:id="3561" w:name="_Toc58944195"/>
      <w:bookmarkStart w:id="3562" w:name="_Toc63067528"/>
      <w:bookmarkStart w:id="3563" w:name="_Toc63068760"/>
      <w:bookmarkStart w:id="3564" w:name="_Toc63070674"/>
      <w:bookmarkStart w:id="3565" w:name="_Toc63086299"/>
      <w:bookmarkStart w:id="3566" w:name="_Toc63087533"/>
      <w:bookmarkStart w:id="3567" w:name="_Toc63236191"/>
      <w:bookmarkStart w:id="3568" w:name="_Toc63237426"/>
      <w:bookmarkStart w:id="3569" w:name="_Toc49099176"/>
      <w:bookmarkStart w:id="3570" w:name="_Toc49105579"/>
      <w:bookmarkStart w:id="3571" w:name="_Toc49108123"/>
      <w:bookmarkStart w:id="3572" w:name="_Toc49109287"/>
      <w:bookmarkStart w:id="3573" w:name="_Toc49110449"/>
      <w:bookmarkStart w:id="3574" w:name="_Toc49327617"/>
      <w:bookmarkStart w:id="3575" w:name="_Toc49432774"/>
      <w:bookmarkStart w:id="3576" w:name="_Toc49433960"/>
      <w:bookmarkStart w:id="3577" w:name="_Toc49435149"/>
      <w:bookmarkStart w:id="3578" w:name="_Toc49436336"/>
      <w:bookmarkStart w:id="3579" w:name="_Toc49453714"/>
      <w:bookmarkStart w:id="3580" w:name="_Toc49454997"/>
      <w:bookmarkStart w:id="3581" w:name="_Toc49456283"/>
      <w:bookmarkStart w:id="3582" w:name="_Toc49457941"/>
      <w:bookmarkStart w:id="3583" w:name="_Toc49863488"/>
      <w:bookmarkStart w:id="3584" w:name="_Toc49864803"/>
      <w:bookmarkStart w:id="3585" w:name="_Toc55545584"/>
      <w:bookmarkStart w:id="3586" w:name="_Toc55550604"/>
      <w:bookmarkStart w:id="3587" w:name="_Toc55563784"/>
      <w:bookmarkStart w:id="3588" w:name="_Toc55564949"/>
      <w:bookmarkStart w:id="3589" w:name="_Toc55569295"/>
      <w:bookmarkStart w:id="3590" w:name="_Toc55573021"/>
      <w:bookmarkStart w:id="3591" w:name="_Toc56006992"/>
      <w:bookmarkStart w:id="3592" w:name="_Toc56008289"/>
      <w:bookmarkStart w:id="3593" w:name="_Toc58252406"/>
      <w:bookmarkStart w:id="3594" w:name="_Toc58505968"/>
      <w:bookmarkStart w:id="3595" w:name="_Toc58943022"/>
      <w:bookmarkStart w:id="3596" w:name="_Toc58944196"/>
      <w:bookmarkStart w:id="3597" w:name="_Toc63067529"/>
      <w:bookmarkStart w:id="3598" w:name="_Toc63068761"/>
      <w:bookmarkStart w:id="3599" w:name="_Toc63070675"/>
      <w:bookmarkStart w:id="3600" w:name="_Toc63086300"/>
      <w:bookmarkStart w:id="3601" w:name="_Toc63087534"/>
      <w:bookmarkStart w:id="3602" w:name="_Toc63236192"/>
      <w:bookmarkStart w:id="3603" w:name="_Toc63237427"/>
      <w:bookmarkStart w:id="3604" w:name="_Toc49099177"/>
      <w:bookmarkStart w:id="3605" w:name="_Toc49105580"/>
      <w:bookmarkStart w:id="3606" w:name="_Toc49108124"/>
      <w:bookmarkStart w:id="3607" w:name="_Toc49109288"/>
      <w:bookmarkStart w:id="3608" w:name="_Toc49110450"/>
      <w:bookmarkStart w:id="3609" w:name="_Toc49327618"/>
      <w:bookmarkStart w:id="3610" w:name="_Toc49432775"/>
      <w:bookmarkStart w:id="3611" w:name="_Toc49433961"/>
      <w:bookmarkStart w:id="3612" w:name="_Toc49435150"/>
      <w:bookmarkStart w:id="3613" w:name="_Toc49436337"/>
      <w:bookmarkStart w:id="3614" w:name="_Toc49453715"/>
      <w:bookmarkStart w:id="3615" w:name="_Toc49454998"/>
      <w:bookmarkStart w:id="3616" w:name="_Toc49456284"/>
      <w:bookmarkStart w:id="3617" w:name="_Toc49457942"/>
      <w:bookmarkStart w:id="3618" w:name="_Toc49863489"/>
      <w:bookmarkStart w:id="3619" w:name="_Toc49864804"/>
      <w:bookmarkStart w:id="3620" w:name="_Toc55545585"/>
      <w:bookmarkStart w:id="3621" w:name="_Toc55550605"/>
      <w:bookmarkStart w:id="3622" w:name="_Toc55563785"/>
      <w:bookmarkStart w:id="3623" w:name="_Toc55564950"/>
      <w:bookmarkStart w:id="3624" w:name="_Toc55569296"/>
      <w:bookmarkStart w:id="3625" w:name="_Toc55573022"/>
      <w:bookmarkStart w:id="3626" w:name="_Toc56006993"/>
      <w:bookmarkStart w:id="3627" w:name="_Toc56008290"/>
      <w:bookmarkStart w:id="3628" w:name="_Toc58252407"/>
      <w:bookmarkStart w:id="3629" w:name="_Toc58505969"/>
      <w:bookmarkStart w:id="3630" w:name="_Toc58943023"/>
      <w:bookmarkStart w:id="3631" w:name="_Toc58944197"/>
      <w:bookmarkStart w:id="3632" w:name="_Toc63067530"/>
      <w:bookmarkStart w:id="3633" w:name="_Toc63068762"/>
      <w:bookmarkStart w:id="3634" w:name="_Toc63070676"/>
      <w:bookmarkStart w:id="3635" w:name="_Toc63086301"/>
      <w:bookmarkStart w:id="3636" w:name="_Toc63087535"/>
      <w:bookmarkStart w:id="3637" w:name="_Toc63236193"/>
      <w:bookmarkStart w:id="3638" w:name="_Toc63237428"/>
      <w:bookmarkStart w:id="3639" w:name="_Toc49099178"/>
      <w:bookmarkStart w:id="3640" w:name="_Toc49105581"/>
      <w:bookmarkStart w:id="3641" w:name="_Toc49108125"/>
      <w:bookmarkStart w:id="3642" w:name="_Toc49109289"/>
      <w:bookmarkStart w:id="3643" w:name="_Toc49110451"/>
      <w:bookmarkStart w:id="3644" w:name="_Toc49327619"/>
      <w:bookmarkStart w:id="3645" w:name="_Toc49432776"/>
      <w:bookmarkStart w:id="3646" w:name="_Toc49433962"/>
      <w:bookmarkStart w:id="3647" w:name="_Toc49435151"/>
      <w:bookmarkStart w:id="3648" w:name="_Toc49436338"/>
      <w:bookmarkStart w:id="3649" w:name="_Toc49453716"/>
      <w:bookmarkStart w:id="3650" w:name="_Toc49454999"/>
      <w:bookmarkStart w:id="3651" w:name="_Toc49456285"/>
      <w:bookmarkStart w:id="3652" w:name="_Toc49457943"/>
      <w:bookmarkStart w:id="3653" w:name="_Toc49863490"/>
      <w:bookmarkStart w:id="3654" w:name="_Toc49864805"/>
      <w:bookmarkStart w:id="3655" w:name="_Toc55545586"/>
      <w:bookmarkStart w:id="3656" w:name="_Toc55550606"/>
      <w:bookmarkStart w:id="3657" w:name="_Toc55563786"/>
      <w:bookmarkStart w:id="3658" w:name="_Toc55564951"/>
      <w:bookmarkStart w:id="3659" w:name="_Toc55569297"/>
      <w:bookmarkStart w:id="3660" w:name="_Toc55573023"/>
      <w:bookmarkStart w:id="3661" w:name="_Toc56006994"/>
      <w:bookmarkStart w:id="3662" w:name="_Toc56008291"/>
      <w:bookmarkStart w:id="3663" w:name="_Toc58252408"/>
      <w:bookmarkStart w:id="3664" w:name="_Toc58505970"/>
      <w:bookmarkStart w:id="3665" w:name="_Toc58943024"/>
      <w:bookmarkStart w:id="3666" w:name="_Toc58944198"/>
      <w:bookmarkStart w:id="3667" w:name="_Toc63067531"/>
      <w:bookmarkStart w:id="3668" w:name="_Toc63068763"/>
      <w:bookmarkStart w:id="3669" w:name="_Toc63070677"/>
      <w:bookmarkStart w:id="3670" w:name="_Toc63086302"/>
      <w:bookmarkStart w:id="3671" w:name="_Toc63087536"/>
      <w:bookmarkStart w:id="3672" w:name="_Toc63236194"/>
      <w:bookmarkStart w:id="3673" w:name="_Toc63237429"/>
      <w:bookmarkStart w:id="3674" w:name="_Toc49099179"/>
      <w:bookmarkStart w:id="3675" w:name="_Toc49105582"/>
      <w:bookmarkStart w:id="3676" w:name="_Toc49108126"/>
      <w:bookmarkStart w:id="3677" w:name="_Toc49109290"/>
      <w:bookmarkStart w:id="3678" w:name="_Toc49110452"/>
      <w:bookmarkStart w:id="3679" w:name="_Toc49327620"/>
      <w:bookmarkStart w:id="3680" w:name="_Toc49432777"/>
      <w:bookmarkStart w:id="3681" w:name="_Toc49433963"/>
      <w:bookmarkStart w:id="3682" w:name="_Toc49435152"/>
      <w:bookmarkStart w:id="3683" w:name="_Toc49436339"/>
      <w:bookmarkStart w:id="3684" w:name="_Toc49453717"/>
      <w:bookmarkStart w:id="3685" w:name="_Toc49455000"/>
      <w:bookmarkStart w:id="3686" w:name="_Toc49456286"/>
      <w:bookmarkStart w:id="3687" w:name="_Toc49457944"/>
      <w:bookmarkStart w:id="3688" w:name="_Toc49863491"/>
      <w:bookmarkStart w:id="3689" w:name="_Toc49864806"/>
      <w:bookmarkStart w:id="3690" w:name="_Toc55545587"/>
      <w:bookmarkStart w:id="3691" w:name="_Toc55550607"/>
      <w:bookmarkStart w:id="3692" w:name="_Toc55563787"/>
      <w:bookmarkStart w:id="3693" w:name="_Toc55564952"/>
      <w:bookmarkStart w:id="3694" w:name="_Toc55569298"/>
      <w:bookmarkStart w:id="3695" w:name="_Toc55573024"/>
      <w:bookmarkStart w:id="3696" w:name="_Toc56006995"/>
      <w:bookmarkStart w:id="3697" w:name="_Toc56008292"/>
      <w:bookmarkStart w:id="3698" w:name="_Toc58252409"/>
      <w:bookmarkStart w:id="3699" w:name="_Toc58505971"/>
      <w:bookmarkStart w:id="3700" w:name="_Toc58943025"/>
      <w:bookmarkStart w:id="3701" w:name="_Toc58944199"/>
      <w:bookmarkStart w:id="3702" w:name="_Toc63067532"/>
      <w:bookmarkStart w:id="3703" w:name="_Toc63068764"/>
      <w:bookmarkStart w:id="3704" w:name="_Toc63070678"/>
      <w:bookmarkStart w:id="3705" w:name="_Toc63086303"/>
      <w:bookmarkStart w:id="3706" w:name="_Toc63087537"/>
      <w:bookmarkStart w:id="3707" w:name="_Toc63236195"/>
      <w:bookmarkStart w:id="3708" w:name="_Toc63237430"/>
      <w:bookmarkStart w:id="3709" w:name="_Toc49099180"/>
      <w:bookmarkStart w:id="3710" w:name="_Toc49105583"/>
      <w:bookmarkStart w:id="3711" w:name="_Toc49108127"/>
      <w:bookmarkStart w:id="3712" w:name="_Toc49109291"/>
      <w:bookmarkStart w:id="3713" w:name="_Toc49110453"/>
      <w:bookmarkStart w:id="3714" w:name="_Toc49327621"/>
      <w:bookmarkStart w:id="3715" w:name="_Toc49432778"/>
      <w:bookmarkStart w:id="3716" w:name="_Toc49433964"/>
      <w:bookmarkStart w:id="3717" w:name="_Toc49435153"/>
      <w:bookmarkStart w:id="3718" w:name="_Toc49436340"/>
      <w:bookmarkStart w:id="3719" w:name="_Toc49453718"/>
      <w:bookmarkStart w:id="3720" w:name="_Toc49455001"/>
      <w:bookmarkStart w:id="3721" w:name="_Toc49456287"/>
      <w:bookmarkStart w:id="3722" w:name="_Toc49457945"/>
      <w:bookmarkStart w:id="3723" w:name="_Toc49863492"/>
      <w:bookmarkStart w:id="3724" w:name="_Toc49864807"/>
      <w:bookmarkStart w:id="3725" w:name="_Toc55545588"/>
      <w:bookmarkStart w:id="3726" w:name="_Toc55550608"/>
      <w:bookmarkStart w:id="3727" w:name="_Toc55563788"/>
      <w:bookmarkStart w:id="3728" w:name="_Toc55564953"/>
      <w:bookmarkStart w:id="3729" w:name="_Toc55569299"/>
      <w:bookmarkStart w:id="3730" w:name="_Toc55573025"/>
      <w:bookmarkStart w:id="3731" w:name="_Toc56006996"/>
      <w:bookmarkStart w:id="3732" w:name="_Toc56008293"/>
      <w:bookmarkStart w:id="3733" w:name="_Toc58252410"/>
      <w:bookmarkStart w:id="3734" w:name="_Toc58505972"/>
      <w:bookmarkStart w:id="3735" w:name="_Toc58943026"/>
      <w:bookmarkStart w:id="3736" w:name="_Toc58944200"/>
      <w:bookmarkStart w:id="3737" w:name="_Toc63067533"/>
      <w:bookmarkStart w:id="3738" w:name="_Toc63068765"/>
      <w:bookmarkStart w:id="3739" w:name="_Toc63070679"/>
      <w:bookmarkStart w:id="3740" w:name="_Toc63086304"/>
      <w:bookmarkStart w:id="3741" w:name="_Toc63087538"/>
      <w:bookmarkStart w:id="3742" w:name="_Toc63236196"/>
      <w:bookmarkStart w:id="3743" w:name="_Toc63237431"/>
      <w:bookmarkStart w:id="3744" w:name="_Toc49099181"/>
      <w:bookmarkStart w:id="3745" w:name="_Toc49105584"/>
      <w:bookmarkStart w:id="3746" w:name="_Toc49108128"/>
      <w:bookmarkStart w:id="3747" w:name="_Toc49109292"/>
      <w:bookmarkStart w:id="3748" w:name="_Toc49110454"/>
      <w:bookmarkStart w:id="3749" w:name="_Toc49327622"/>
      <w:bookmarkStart w:id="3750" w:name="_Toc49432779"/>
      <w:bookmarkStart w:id="3751" w:name="_Toc49433965"/>
      <w:bookmarkStart w:id="3752" w:name="_Toc49435154"/>
      <w:bookmarkStart w:id="3753" w:name="_Toc49436341"/>
      <w:bookmarkStart w:id="3754" w:name="_Toc49453719"/>
      <w:bookmarkStart w:id="3755" w:name="_Toc49455002"/>
      <w:bookmarkStart w:id="3756" w:name="_Toc49456288"/>
      <w:bookmarkStart w:id="3757" w:name="_Toc49457946"/>
      <w:bookmarkStart w:id="3758" w:name="_Toc49863493"/>
      <w:bookmarkStart w:id="3759" w:name="_Toc49864808"/>
      <w:bookmarkStart w:id="3760" w:name="_Toc55545589"/>
      <w:bookmarkStart w:id="3761" w:name="_Toc55550609"/>
      <w:bookmarkStart w:id="3762" w:name="_Toc55563789"/>
      <w:bookmarkStart w:id="3763" w:name="_Toc55564954"/>
      <w:bookmarkStart w:id="3764" w:name="_Toc55569300"/>
      <w:bookmarkStart w:id="3765" w:name="_Toc55573026"/>
      <w:bookmarkStart w:id="3766" w:name="_Toc56006997"/>
      <w:bookmarkStart w:id="3767" w:name="_Toc56008294"/>
      <w:bookmarkStart w:id="3768" w:name="_Toc58252411"/>
      <w:bookmarkStart w:id="3769" w:name="_Toc58505973"/>
      <w:bookmarkStart w:id="3770" w:name="_Toc58943027"/>
      <w:bookmarkStart w:id="3771" w:name="_Toc58944201"/>
      <w:bookmarkStart w:id="3772" w:name="_Toc63067534"/>
      <w:bookmarkStart w:id="3773" w:name="_Toc63068766"/>
      <w:bookmarkStart w:id="3774" w:name="_Toc63070680"/>
      <w:bookmarkStart w:id="3775" w:name="_Toc63086305"/>
      <w:bookmarkStart w:id="3776" w:name="_Toc63087539"/>
      <w:bookmarkStart w:id="3777" w:name="_Toc63236197"/>
      <w:bookmarkStart w:id="3778" w:name="_Toc63237432"/>
      <w:bookmarkStart w:id="3779" w:name="_Toc49099182"/>
      <w:bookmarkStart w:id="3780" w:name="_Toc49105585"/>
      <w:bookmarkStart w:id="3781" w:name="_Toc49108129"/>
      <w:bookmarkStart w:id="3782" w:name="_Toc49109293"/>
      <w:bookmarkStart w:id="3783" w:name="_Toc49110455"/>
      <w:bookmarkStart w:id="3784" w:name="_Toc49327623"/>
      <w:bookmarkStart w:id="3785" w:name="_Toc49432780"/>
      <w:bookmarkStart w:id="3786" w:name="_Toc49433966"/>
      <w:bookmarkStart w:id="3787" w:name="_Toc49435155"/>
      <w:bookmarkStart w:id="3788" w:name="_Toc49436342"/>
      <w:bookmarkStart w:id="3789" w:name="_Toc49453720"/>
      <w:bookmarkStart w:id="3790" w:name="_Toc49455003"/>
      <w:bookmarkStart w:id="3791" w:name="_Toc49456289"/>
      <w:bookmarkStart w:id="3792" w:name="_Toc49457947"/>
      <w:bookmarkStart w:id="3793" w:name="_Toc49863494"/>
      <w:bookmarkStart w:id="3794" w:name="_Toc49864809"/>
      <w:bookmarkStart w:id="3795" w:name="_Toc55545590"/>
      <w:bookmarkStart w:id="3796" w:name="_Toc55550610"/>
      <w:bookmarkStart w:id="3797" w:name="_Toc55563790"/>
      <w:bookmarkStart w:id="3798" w:name="_Toc55564955"/>
      <w:bookmarkStart w:id="3799" w:name="_Toc55569301"/>
      <w:bookmarkStart w:id="3800" w:name="_Toc55573027"/>
      <w:bookmarkStart w:id="3801" w:name="_Toc56006998"/>
      <w:bookmarkStart w:id="3802" w:name="_Toc56008295"/>
      <w:bookmarkStart w:id="3803" w:name="_Toc58252412"/>
      <w:bookmarkStart w:id="3804" w:name="_Toc58505974"/>
      <w:bookmarkStart w:id="3805" w:name="_Toc58943028"/>
      <w:bookmarkStart w:id="3806" w:name="_Toc58944202"/>
      <w:bookmarkStart w:id="3807" w:name="_Toc63067535"/>
      <w:bookmarkStart w:id="3808" w:name="_Toc63068767"/>
      <w:bookmarkStart w:id="3809" w:name="_Toc63070681"/>
      <w:bookmarkStart w:id="3810" w:name="_Toc63086306"/>
      <w:bookmarkStart w:id="3811" w:name="_Toc63087540"/>
      <w:bookmarkStart w:id="3812" w:name="_Toc63236198"/>
      <w:bookmarkStart w:id="3813" w:name="_Toc63237433"/>
      <w:bookmarkStart w:id="3814" w:name="_Toc507528253"/>
      <w:bookmarkStart w:id="3815" w:name="_Toc49099183"/>
      <w:bookmarkStart w:id="3816" w:name="_Toc49105586"/>
      <w:bookmarkStart w:id="3817" w:name="_Toc49108130"/>
      <w:bookmarkStart w:id="3818" w:name="_Toc49109294"/>
      <w:bookmarkStart w:id="3819" w:name="_Toc49110456"/>
      <w:bookmarkStart w:id="3820" w:name="_Toc49327624"/>
      <w:bookmarkStart w:id="3821" w:name="_Toc49432781"/>
      <w:bookmarkStart w:id="3822" w:name="_Toc49433967"/>
      <w:bookmarkStart w:id="3823" w:name="_Toc49435156"/>
      <w:bookmarkStart w:id="3824" w:name="_Toc49436343"/>
      <w:bookmarkStart w:id="3825" w:name="_Toc49453721"/>
      <w:bookmarkStart w:id="3826" w:name="_Toc49455004"/>
      <w:bookmarkStart w:id="3827" w:name="_Toc49456290"/>
      <w:bookmarkStart w:id="3828" w:name="_Toc49457948"/>
      <w:bookmarkStart w:id="3829" w:name="_Toc49863495"/>
      <w:bookmarkStart w:id="3830" w:name="_Toc49864810"/>
      <w:bookmarkStart w:id="3831" w:name="_Toc55545591"/>
      <w:bookmarkStart w:id="3832" w:name="_Toc55550611"/>
      <w:bookmarkStart w:id="3833" w:name="_Toc55563791"/>
      <w:bookmarkStart w:id="3834" w:name="_Toc55564956"/>
      <w:bookmarkStart w:id="3835" w:name="_Toc55569302"/>
      <w:bookmarkStart w:id="3836" w:name="_Toc55573028"/>
      <w:bookmarkStart w:id="3837" w:name="_Toc56006999"/>
      <w:bookmarkStart w:id="3838" w:name="_Toc56008296"/>
      <w:bookmarkStart w:id="3839" w:name="_Toc58252413"/>
      <w:bookmarkStart w:id="3840" w:name="_Toc58505975"/>
      <w:bookmarkStart w:id="3841" w:name="_Toc58943029"/>
      <w:bookmarkStart w:id="3842" w:name="_Toc58944203"/>
      <w:bookmarkStart w:id="3843" w:name="_Toc63067536"/>
      <w:bookmarkStart w:id="3844" w:name="_Toc63068768"/>
      <w:bookmarkStart w:id="3845" w:name="_Toc63070682"/>
      <w:bookmarkStart w:id="3846" w:name="_Toc63086307"/>
      <w:bookmarkStart w:id="3847" w:name="_Toc63087541"/>
      <w:bookmarkStart w:id="3848" w:name="_Toc63236199"/>
      <w:bookmarkStart w:id="3849" w:name="_Toc63237434"/>
      <w:bookmarkStart w:id="3850" w:name="_Toc49099184"/>
      <w:bookmarkStart w:id="3851" w:name="_Toc49105587"/>
      <w:bookmarkStart w:id="3852" w:name="_Toc49108131"/>
      <w:bookmarkStart w:id="3853" w:name="_Toc49109295"/>
      <w:bookmarkStart w:id="3854" w:name="_Toc49110457"/>
      <w:bookmarkStart w:id="3855" w:name="_Toc49327625"/>
      <w:bookmarkStart w:id="3856" w:name="_Toc49432782"/>
      <w:bookmarkStart w:id="3857" w:name="_Toc49433968"/>
      <w:bookmarkStart w:id="3858" w:name="_Toc49435157"/>
      <w:bookmarkStart w:id="3859" w:name="_Toc49436344"/>
      <w:bookmarkStart w:id="3860" w:name="_Toc49453722"/>
      <w:bookmarkStart w:id="3861" w:name="_Toc49455005"/>
      <w:bookmarkStart w:id="3862" w:name="_Toc49456291"/>
      <w:bookmarkStart w:id="3863" w:name="_Toc49457949"/>
      <w:bookmarkStart w:id="3864" w:name="_Toc49863496"/>
      <w:bookmarkStart w:id="3865" w:name="_Toc49864811"/>
      <w:bookmarkStart w:id="3866" w:name="_Toc55545592"/>
      <w:bookmarkStart w:id="3867" w:name="_Toc55550612"/>
      <w:bookmarkStart w:id="3868" w:name="_Toc55563792"/>
      <w:bookmarkStart w:id="3869" w:name="_Toc55564957"/>
      <w:bookmarkStart w:id="3870" w:name="_Toc55569303"/>
      <w:bookmarkStart w:id="3871" w:name="_Toc55573029"/>
      <w:bookmarkStart w:id="3872" w:name="_Toc56007000"/>
      <w:bookmarkStart w:id="3873" w:name="_Toc56008297"/>
      <w:bookmarkStart w:id="3874" w:name="_Toc58252414"/>
      <w:bookmarkStart w:id="3875" w:name="_Toc58505976"/>
      <w:bookmarkStart w:id="3876" w:name="_Toc58943030"/>
      <w:bookmarkStart w:id="3877" w:name="_Toc58944204"/>
      <w:bookmarkStart w:id="3878" w:name="_Toc63067537"/>
      <w:bookmarkStart w:id="3879" w:name="_Toc63068769"/>
      <w:bookmarkStart w:id="3880" w:name="_Toc63070683"/>
      <w:bookmarkStart w:id="3881" w:name="_Toc63086308"/>
      <w:bookmarkStart w:id="3882" w:name="_Toc63087542"/>
      <w:bookmarkStart w:id="3883" w:name="_Toc63236200"/>
      <w:bookmarkStart w:id="3884" w:name="_Toc63237435"/>
      <w:bookmarkStart w:id="3885" w:name="_Toc49099185"/>
      <w:bookmarkStart w:id="3886" w:name="_Toc49105588"/>
      <w:bookmarkStart w:id="3887" w:name="_Toc49108132"/>
      <w:bookmarkStart w:id="3888" w:name="_Toc49109296"/>
      <w:bookmarkStart w:id="3889" w:name="_Toc49110458"/>
      <w:bookmarkStart w:id="3890" w:name="_Toc49327626"/>
      <w:bookmarkStart w:id="3891" w:name="_Toc49432783"/>
      <w:bookmarkStart w:id="3892" w:name="_Toc49433969"/>
      <w:bookmarkStart w:id="3893" w:name="_Toc49435158"/>
      <w:bookmarkStart w:id="3894" w:name="_Toc49436345"/>
      <w:bookmarkStart w:id="3895" w:name="_Toc49453723"/>
      <w:bookmarkStart w:id="3896" w:name="_Toc49455006"/>
      <w:bookmarkStart w:id="3897" w:name="_Toc49456292"/>
      <w:bookmarkStart w:id="3898" w:name="_Toc49457950"/>
      <w:bookmarkStart w:id="3899" w:name="_Toc49863497"/>
      <w:bookmarkStart w:id="3900" w:name="_Toc49864812"/>
      <w:bookmarkStart w:id="3901" w:name="_Toc55545593"/>
      <w:bookmarkStart w:id="3902" w:name="_Toc55550613"/>
      <w:bookmarkStart w:id="3903" w:name="_Toc55563793"/>
      <w:bookmarkStart w:id="3904" w:name="_Toc55564958"/>
      <w:bookmarkStart w:id="3905" w:name="_Toc55569304"/>
      <w:bookmarkStart w:id="3906" w:name="_Toc55573030"/>
      <w:bookmarkStart w:id="3907" w:name="_Toc56007001"/>
      <w:bookmarkStart w:id="3908" w:name="_Toc56008298"/>
      <w:bookmarkStart w:id="3909" w:name="_Toc58252415"/>
      <w:bookmarkStart w:id="3910" w:name="_Toc58505977"/>
      <w:bookmarkStart w:id="3911" w:name="_Toc58943031"/>
      <w:bookmarkStart w:id="3912" w:name="_Toc58944205"/>
      <w:bookmarkStart w:id="3913" w:name="_Toc63067538"/>
      <w:bookmarkStart w:id="3914" w:name="_Toc63068770"/>
      <w:bookmarkStart w:id="3915" w:name="_Toc63070684"/>
      <w:bookmarkStart w:id="3916" w:name="_Toc63086309"/>
      <w:bookmarkStart w:id="3917" w:name="_Toc63087543"/>
      <w:bookmarkStart w:id="3918" w:name="_Toc63236201"/>
      <w:bookmarkStart w:id="3919" w:name="_Toc63237436"/>
      <w:bookmarkStart w:id="3920" w:name="_Toc49099186"/>
      <w:bookmarkStart w:id="3921" w:name="_Toc49105589"/>
      <w:bookmarkStart w:id="3922" w:name="_Toc49108133"/>
      <w:bookmarkStart w:id="3923" w:name="_Toc49109297"/>
      <w:bookmarkStart w:id="3924" w:name="_Toc49110459"/>
      <w:bookmarkStart w:id="3925" w:name="_Toc49327627"/>
      <w:bookmarkStart w:id="3926" w:name="_Toc49432784"/>
      <w:bookmarkStart w:id="3927" w:name="_Toc49433970"/>
      <w:bookmarkStart w:id="3928" w:name="_Toc49435159"/>
      <w:bookmarkStart w:id="3929" w:name="_Toc49436346"/>
      <w:bookmarkStart w:id="3930" w:name="_Toc49453724"/>
      <w:bookmarkStart w:id="3931" w:name="_Toc49455007"/>
      <w:bookmarkStart w:id="3932" w:name="_Toc49456293"/>
      <w:bookmarkStart w:id="3933" w:name="_Toc49457951"/>
      <w:bookmarkStart w:id="3934" w:name="_Toc49863498"/>
      <w:bookmarkStart w:id="3935" w:name="_Toc49864813"/>
      <w:bookmarkStart w:id="3936" w:name="_Toc55545594"/>
      <w:bookmarkStart w:id="3937" w:name="_Toc55550614"/>
      <w:bookmarkStart w:id="3938" w:name="_Toc55563794"/>
      <w:bookmarkStart w:id="3939" w:name="_Toc55564959"/>
      <w:bookmarkStart w:id="3940" w:name="_Toc55569305"/>
      <w:bookmarkStart w:id="3941" w:name="_Toc55573031"/>
      <w:bookmarkStart w:id="3942" w:name="_Toc56007002"/>
      <w:bookmarkStart w:id="3943" w:name="_Toc56008299"/>
      <w:bookmarkStart w:id="3944" w:name="_Toc58252416"/>
      <w:bookmarkStart w:id="3945" w:name="_Toc58505978"/>
      <w:bookmarkStart w:id="3946" w:name="_Toc58943032"/>
      <w:bookmarkStart w:id="3947" w:name="_Toc58944206"/>
      <w:bookmarkStart w:id="3948" w:name="_Toc63067539"/>
      <w:bookmarkStart w:id="3949" w:name="_Toc63068771"/>
      <w:bookmarkStart w:id="3950" w:name="_Toc63070685"/>
      <w:bookmarkStart w:id="3951" w:name="_Toc63086310"/>
      <w:bookmarkStart w:id="3952" w:name="_Toc63087544"/>
      <w:bookmarkStart w:id="3953" w:name="_Toc63236202"/>
      <w:bookmarkStart w:id="3954" w:name="_Toc63237437"/>
      <w:bookmarkStart w:id="3955" w:name="_Toc49099187"/>
      <w:bookmarkStart w:id="3956" w:name="_Toc49105590"/>
      <w:bookmarkStart w:id="3957" w:name="_Toc49108134"/>
      <w:bookmarkStart w:id="3958" w:name="_Toc49109298"/>
      <w:bookmarkStart w:id="3959" w:name="_Toc49110460"/>
      <w:bookmarkStart w:id="3960" w:name="_Toc49327628"/>
      <w:bookmarkStart w:id="3961" w:name="_Toc49432785"/>
      <w:bookmarkStart w:id="3962" w:name="_Toc49433971"/>
      <w:bookmarkStart w:id="3963" w:name="_Toc49435160"/>
      <w:bookmarkStart w:id="3964" w:name="_Toc49436347"/>
      <w:bookmarkStart w:id="3965" w:name="_Toc49453725"/>
      <w:bookmarkStart w:id="3966" w:name="_Toc49455008"/>
      <w:bookmarkStart w:id="3967" w:name="_Toc49456294"/>
      <w:bookmarkStart w:id="3968" w:name="_Toc49457952"/>
      <w:bookmarkStart w:id="3969" w:name="_Toc49863499"/>
      <w:bookmarkStart w:id="3970" w:name="_Toc49864814"/>
      <w:bookmarkStart w:id="3971" w:name="_Toc55545595"/>
      <w:bookmarkStart w:id="3972" w:name="_Toc55550615"/>
      <w:bookmarkStart w:id="3973" w:name="_Toc55563795"/>
      <w:bookmarkStart w:id="3974" w:name="_Toc55564960"/>
      <w:bookmarkStart w:id="3975" w:name="_Toc55569306"/>
      <w:bookmarkStart w:id="3976" w:name="_Toc55573032"/>
      <w:bookmarkStart w:id="3977" w:name="_Toc56007003"/>
      <w:bookmarkStart w:id="3978" w:name="_Toc56008300"/>
      <w:bookmarkStart w:id="3979" w:name="_Toc58252417"/>
      <w:bookmarkStart w:id="3980" w:name="_Toc58505979"/>
      <w:bookmarkStart w:id="3981" w:name="_Toc58943033"/>
      <w:bookmarkStart w:id="3982" w:name="_Toc58944207"/>
      <w:bookmarkStart w:id="3983" w:name="_Toc63067540"/>
      <w:bookmarkStart w:id="3984" w:name="_Toc63068772"/>
      <w:bookmarkStart w:id="3985" w:name="_Toc63070686"/>
      <w:bookmarkStart w:id="3986" w:name="_Toc63086311"/>
      <w:bookmarkStart w:id="3987" w:name="_Toc63087545"/>
      <w:bookmarkStart w:id="3988" w:name="_Toc63236203"/>
      <w:bookmarkStart w:id="3989" w:name="_Toc63237438"/>
      <w:bookmarkStart w:id="3990" w:name="_Toc49099188"/>
      <w:bookmarkStart w:id="3991" w:name="_Toc49105591"/>
      <w:bookmarkStart w:id="3992" w:name="_Toc49108135"/>
      <w:bookmarkStart w:id="3993" w:name="_Toc49109299"/>
      <w:bookmarkStart w:id="3994" w:name="_Toc49110461"/>
      <w:bookmarkStart w:id="3995" w:name="_Toc49327629"/>
      <w:bookmarkStart w:id="3996" w:name="_Toc49432786"/>
      <w:bookmarkStart w:id="3997" w:name="_Toc49433972"/>
      <w:bookmarkStart w:id="3998" w:name="_Toc49435161"/>
      <w:bookmarkStart w:id="3999" w:name="_Toc49436348"/>
      <w:bookmarkStart w:id="4000" w:name="_Toc49453726"/>
      <w:bookmarkStart w:id="4001" w:name="_Toc49455009"/>
      <w:bookmarkStart w:id="4002" w:name="_Toc49456295"/>
      <w:bookmarkStart w:id="4003" w:name="_Toc49457953"/>
      <w:bookmarkStart w:id="4004" w:name="_Toc49863500"/>
      <w:bookmarkStart w:id="4005" w:name="_Toc49864815"/>
      <w:bookmarkStart w:id="4006" w:name="_Toc55545596"/>
      <w:bookmarkStart w:id="4007" w:name="_Toc55550616"/>
      <w:bookmarkStart w:id="4008" w:name="_Toc55563796"/>
      <w:bookmarkStart w:id="4009" w:name="_Toc55564961"/>
      <w:bookmarkStart w:id="4010" w:name="_Toc55569307"/>
      <w:bookmarkStart w:id="4011" w:name="_Toc55573033"/>
      <w:bookmarkStart w:id="4012" w:name="_Toc56007004"/>
      <w:bookmarkStart w:id="4013" w:name="_Toc56008301"/>
      <w:bookmarkStart w:id="4014" w:name="_Toc58252418"/>
      <w:bookmarkStart w:id="4015" w:name="_Toc58505980"/>
      <w:bookmarkStart w:id="4016" w:name="_Toc58943034"/>
      <w:bookmarkStart w:id="4017" w:name="_Toc58944208"/>
      <w:bookmarkStart w:id="4018" w:name="_Toc63067541"/>
      <w:bookmarkStart w:id="4019" w:name="_Toc63068773"/>
      <w:bookmarkStart w:id="4020" w:name="_Toc63070687"/>
      <w:bookmarkStart w:id="4021" w:name="_Toc63086312"/>
      <w:bookmarkStart w:id="4022" w:name="_Toc63087546"/>
      <w:bookmarkStart w:id="4023" w:name="_Toc63236204"/>
      <w:bookmarkStart w:id="4024" w:name="_Toc63237439"/>
      <w:bookmarkStart w:id="4025" w:name="_Toc49099189"/>
      <w:bookmarkStart w:id="4026" w:name="_Toc49105592"/>
      <w:bookmarkStart w:id="4027" w:name="_Toc49108136"/>
      <w:bookmarkStart w:id="4028" w:name="_Toc49109300"/>
      <w:bookmarkStart w:id="4029" w:name="_Toc49110462"/>
      <w:bookmarkStart w:id="4030" w:name="_Toc49327630"/>
      <w:bookmarkStart w:id="4031" w:name="_Toc49432787"/>
      <w:bookmarkStart w:id="4032" w:name="_Toc49433973"/>
      <w:bookmarkStart w:id="4033" w:name="_Toc49435162"/>
      <w:bookmarkStart w:id="4034" w:name="_Toc49436349"/>
      <w:bookmarkStart w:id="4035" w:name="_Toc49453727"/>
      <w:bookmarkStart w:id="4036" w:name="_Toc49455010"/>
      <w:bookmarkStart w:id="4037" w:name="_Toc49456296"/>
      <w:bookmarkStart w:id="4038" w:name="_Toc49457954"/>
      <w:bookmarkStart w:id="4039" w:name="_Toc49863501"/>
      <w:bookmarkStart w:id="4040" w:name="_Toc49864816"/>
      <w:bookmarkStart w:id="4041" w:name="_Toc55545597"/>
      <w:bookmarkStart w:id="4042" w:name="_Toc55550617"/>
      <w:bookmarkStart w:id="4043" w:name="_Toc55563797"/>
      <w:bookmarkStart w:id="4044" w:name="_Toc55564962"/>
      <w:bookmarkStart w:id="4045" w:name="_Toc55569308"/>
      <w:bookmarkStart w:id="4046" w:name="_Toc55573034"/>
      <w:bookmarkStart w:id="4047" w:name="_Toc56007005"/>
      <w:bookmarkStart w:id="4048" w:name="_Toc56008302"/>
      <w:bookmarkStart w:id="4049" w:name="_Toc58252419"/>
      <w:bookmarkStart w:id="4050" w:name="_Toc58505981"/>
      <w:bookmarkStart w:id="4051" w:name="_Toc58943035"/>
      <w:bookmarkStart w:id="4052" w:name="_Toc58944209"/>
      <w:bookmarkStart w:id="4053" w:name="_Toc63067542"/>
      <w:bookmarkStart w:id="4054" w:name="_Toc63068774"/>
      <w:bookmarkStart w:id="4055" w:name="_Toc63070688"/>
      <w:bookmarkStart w:id="4056" w:name="_Toc63086313"/>
      <w:bookmarkStart w:id="4057" w:name="_Toc63087547"/>
      <w:bookmarkStart w:id="4058" w:name="_Toc63236205"/>
      <w:bookmarkStart w:id="4059" w:name="_Toc63237440"/>
      <w:bookmarkStart w:id="4060" w:name="_Toc49099190"/>
      <w:bookmarkStart w:id="4061" w:name="_Toc49105593"/>
      <w:bookmarkStart w:id="4062" w:name="_Toc49108137"/>
      <w:bookmarkStart w:id="4063" w:name="_Toc49109301"/>
      <w:bookmarkStart w:id="4064" w:name="_Toc49110463"/>
      <w:bookmarkStart w:id="4065" w:name="_Toc49327631"/>
      <w:bookmarkStart w:id="4066" w:name="_Toc49432788"/>
      <w:bookmarkStart w:id="4067" w:name="_Toc49433974"/>
      <w:bookmarkStart w:id="4068" w:name="_Toc49435163"/>
      <w:bookmarkStart w:id="4069" w:name="_Toc49436350"/>
      <w:bookmarkStart w:id="4070" w:name="_Toc49453728"/>
      <w:bookmarkStart w:id="4071" w:name="_Toc49455011"/>
      <w:bookmarkStart w:id="4072" w:name="_Toc49456297"/>
      <w:bookmarkStart w:id="4073" w:name="_Toc49457955"/>
      <w:bookmarkStart w:id="4074" w:name="_Toc49863502"/>
      <w:bookmarkStart w:id="4075" w:name="_Toc49864817"/>
      <w:bookmarkStart w:id="4076" w:name="_Toc55545598"/>
      <w:bookmarkStart w:id="4077" w:name="_Toc55550618"/>
      <w:bookmarkStart w:id="4078" w:name="_Toc55563798"/>
      <w:bookmarkStart w:id="4079" w:name="_Toc55564963"/>
      <w:bookmarkStart w:id="4080" w:name="_Toc55569309"/>
      <w:bookmarkStart w:id="4081" w:name="_Toc55573035"/>
      <w:bookmarkStart w:id="4082" w:name="_Toc56007006"/>
      <w:bookmarkStart w:id="4083" w:name="_Toc56008303"/>
      <w:bookmarkStart w:id="4084" w:name="_Toc58252420"/>
      <w:bookmarkStart w:id="4085" w:name="_Toc58505982"/>
      <w:bookmarkStart w:id="4086" w:name="_Toc58943036"/>
      <w:bookmarkStart w:id="4087" w:name="_Toc58944210"/>
      <w:bookmarkStart w:id="4088" w:name="_Toc63067543"/>
      <w:bookmarkStart w:id="4089" w:name="_Toc63068775"/>
      <w:bookmarkStart w:id="4090" w:name="_Toc63070689"/>
      <w:bookmarkStart w:id="4091" w:name="_Toc63086314"/>
      <w:bookmarkStart w:id="4092" w:name="_Toc63087548"/>
      <w:bookmarkStart w:id="4093" w:name="_Toc63236206"/>
      <w:bookmarkStart w:id="4094" w:name="_Toc63237441"/>
      <w:bookmarkStart w:id="4095" w:name="_Toc49099191"/>
      <w:bookmarkStart w:id="4096" w:name="_Toc49105594"/>
      <w:bookmarkStart w:id="4097" w:name="_Toc49108138"/>
      <w:bookmarkStart w:id="4098" w:name="_Toc49109302"/>
      <w:bookmarkStart w:id="4099" w:name="_Toc49110464"/>
      <w:bookmarkStart w:id="4100" w:name="_Toc49327632"/>
      <w:bookmarkStart w:id="4101" w:name="_Toc49432789"/>
      <w:bookmarkStart w:id="4102" w:name="_Toc49433975"/>
      <w:bookmarkStart w:id="4103" w:name="_Toc49435164"/>
      <w:bookmarkStart w:id="4104" w:name="_Toc49436351"/>
      <w:bookmarkStart w:id="4105" w:name="_Toc49453729"/>
      <w:bookmarkStart w:id="4106" w:name="_Toc49455012"/>
      <w:bookmarkStart w:id="4107" w:name="_Toc49456298"/>
      <w:bookmarkStart w:id="4108" w:name="_Toc49457956"/>
      <w:bookmarkStart w:id="4109" w:name="_Toc49863503"/>
      <w:bookmarkStart w:id="4110" w:name="_Toc49864818"/>
      <w:bookmarkStart w:id="4111" w:name="_Toc55545599"/>
      <w:bookmarkStart w:id="4112" w:name="_Toc55550619"/>
      <w:bookmarkStart w:id="4113" w:name="_Toc55563799"/>
      <w:bookmarkStart w:id="4114" w:name="_Toc55564964"/>
      <w:bookmarkStart w:id="4115" w:name="_Toc55569310"/>
      <w:bookmarkStart w:id="4116" w:name="_Toc55573036"/>
      <w:bookmarkStart w:id="4117" w:name="_Toc56007007"/>
      <w:bookmarkStart w:id="4118" w:name="_Toc56008304"/>
      <w:bookmarkStart w:id="4119" w:name="_Toc58252421"/>
      <w:bookmarkStart w:id="4120" w:name="_Toc58505983"/>
      <w:bookmarkStart w:id="4121" w:name="_Toc58943037"/>
      <w:bookmarkStart w:id="4122" w:name="_Toc58944211"/>
      <w:bookmarkStart w:id="4123" w:name="_Toc63067544"/>
      <w:bookmarkStart w:id="4124" w:name="_Toc63068776"/>
      <w:bookmarkStart w:id="4125" w:name="_Toc63070690"/>
      <w:bookmarkStart w:id="4126" w:name="_Toc63086315"/>
      <w:bookmarkStart w:id="4127" w:name="_Toc63087549"/>
      <w:bookmarkStart w:id="4128" w:name="_Toc63236207"/>
      <w:bookmarkStart w:id="4129" w:name="_Toc63237442"/>
      <w:bookmarkStart w:id="4130" w:name="_Toc49099192"/>
      <w:bookmarkStart w:id="4131" w:name="_Toc49105595"/>
      <w:bookmarkStart w:id="4132" w:name="_Toc49108139"/>
      <w:bookmarkStart w:id="4133" w:name="_Toc49109303"/>
      <w:bookmarkStart w:id="4134" w:name="_Toc49110465"/>
      <w:bookmarkStart w:id="4135" w:name="_Toc49327633"/>
      <w:bookmarkStart w:id="4136" w:name="_Toc49432790"/>
      <w:bookmarkStart w:id="4137" w:name="_Toc49433976"/>
      <w:bookmarkStart w:id="4138" w:name="_Toc49435165"/>
      <w:bookmarkStart w:id="4139" w:name="_Toc49436352"/>
      <w:bookmarkStart w:id="4140" w:name="_Toc49453730"/>
      <w:bookmarkStart w:id="4141" w:name="_Toc49455013"/>
      <w:bookmarkStart w:id="4142" w:name="_Toc49456299"/>
      <w:bookmarkStart w:id="4143" w:name="_Toc49457957"/>
      <w:bookmarkStart w:id="4144" w:name="_Toc49863504"/>
      <w:bookmarkStart w:id="4145" w:name="_Toc49864819"/>
      <w:bookmarkStart w:id="4146" w:name="_Toc55545600"/>
      <w:bookmarkStart w:id="4147" w:name="_Toc55550620"/>
      <w:bookmarkStart w:id="4148" w:name="_Toc55563800"/>
      <w:bookmarkStart w:id="4149" w:name="_Toc55564965"/>
      <w:bookmarkStart w:id="4150" w:name="_Toc55569311"/>
      <w:bookmarkStart w:id="4151" w:name="_Toc55573037"/>
      <w:bookmarkStart w:id="4152" w:name="_Toc56007008"/>
      <w:bookmarkStart w:id="4153" w:name="_Toc56008305"/>
      <w:bookmarkStart w:id="4154" w:name="_Toc58252422"/>
      <w:bookmarkStart w:id="4155" w:name="_Toc58505984"/>
      <w:bookmarkStart w:id="4156" w:name="_Toc58943038"/>
      <w:bookmarkStart w:id="4157" w:name="_Toc58944212"/>
      <w:bookmarkStart w:id="4158" w:name="_Toc63067545"/>
      <w:bookmarkStart w:id="4159" w:name="_Toc63068777"/>
      <w:bookmarkStart w:id="4160" w:name="_Toc63070691"/>
      <w:bookmarkStart w:id="4161" w:name="_Toc63086316"/>
      <w:bookmarkStart w:id="4162" w:name="_Toc63087550"/>
      <w:bookmarkStart w:id="4163" w:name="_Toc63236208"/>
      <w:bookmarkStart w:id="4164" w:name="_Toc63237443"/>
      <w:bookmarkStart w:id="4165" w:name="_Toc49099193"/>
      <w:bookmarkStart w:id="4166" w:name="_Toc49105596"/>
      <w:bookmarkStart w:id="4167" w:name="_Toc49108140"/>
      <w:bookmarkStart w:id="4168" w:name="_Toc49109304"/>
      <w:bookmarkStart w:id="4169" w:name="_Toc49110466"/>
      <w:bookmarkStart w:id="4170" w:name="_Toc49327634"/>
      <w:bookmarkStart w:id="4171" w:name="_Toc49432791"/>
      <w:bookmarkStart w:id="4172" w:name="_Toc49433977"/>
      <w:bookmarkStart w:id="4173" w:name="_Toc49435166"/>
      <w:bookmarkStart w:id="4174" w:name="_Toc49436353"/>
      <w:bookmarkStart w:id="4175" w:name="_Toc49453731"/>
      <w:bookmarkStart w:id="4176" w:name="_Toc49455014"/>
      <w:bookmarkStart w:id="4177" w:name="_Toc49456300"/>
      <w:bookmarkStart w:id="4178" w:name="_Toc49457958"/>
      <w:bookmarkStart w:id="4179" w:name="_Toc49863505"/>
      <w:bookmarkStart w:id="4180" w:name="_Toc49864820"/>
      <w:bookmarkStart w:id="4181" w:name="_Toc55545601"/>
      <w:bookmarkStart w:id="4182" w:name="_Toc55550621"/>
      <w:bookmarkStart w:id="4183" w:name="_Toc55563801"/>
      <w:bookmarkStart w:id="4184" w:name="_Toc55564966"/>
      <w:bookmarkStart w:id="4185" w:name="_Toc55569312"/>
      <w:bookmarkStart w:id="4186" w:name="_Toc55573038"/>
      <w:bookmarkStart w:id="4187" w:name="_Toc56007009"/>
      <w:bookmarkStart w:id="4188" w:name="_Toc56008306"/>
      <w:bookmarkStart w:id="4189" w:name="_Toc58252423"/>
      <w:bookmarkStart w:id="4190" w:name="_Toc58505985"/>
      <w:bookmarkStart w:id="4191" w:name="_Toc58943039"/>
      <w:bookmarkStart w:id="4192" w:name="_Toc58944213"/>
      <w:bookmarkStart w:id="4193" w:name="_Toc63067546"/>
      <w:bookmarkStart w:id="4194" w:name="_Toc63068778"/>
      <w:bookmarkStart w:id="4195" w:name="_Toc63070692"/>
      <w:bookmarkStart w:id="4196" w:name="_Toc63086317"/>
      <w:bookmarkStart w:id="4197" w:name="_Toc63087551"/>
      <w:bookmarkStart w:id="4198" w:name="_Toc63236209"/>
      <w:bookmarkStart w:id="4199" w:name="_Toc63237444"/>
      <w:bookmarkStart w:id="4200" w:name="_Toc49099194"/>
      <w:bookmarkStart w:id="4201" w:name="_Toc49105597"/>
      <w:bookmarkStart w:id="4202" w:name="_Toc49108141"/>
      <w:bookmarkStart w:id="4203" w:name="_Toc49109305"/>
      <w:bookmarkStart w:id="4204" w:name="_Toc49110467"/>
      <w:bookmarkStart w:id="4205" w:name="_Toc49327635"/>
      <w:bookmarkStart w:id="4206" w:name="_Toc49432792"/>
      <w:bookmarkStart w:id="4207" w:name="_Toc49433978"/>
      <w:bookmarkStart w:id="4208" w:name="_Toc49435167"/>
      <w:bookmarkStart w:id="4209" w:name="_Toc49436354"/>
      <w:bookmarkStart w:id="4210" w:name="_Toc49453732"/>
      <w:bookmarkStart w:id="4211" w:name="_Toc49455015"/>
      <w:bookmarkStart w:id="4212" w:name="_Toc49456301"/>
      <w:bookmarkStart w:id="4213" w:name="_Toc49457959"/>
      <w:bookmarkStart w:id="4214" w:name="_Toc49863506"/>
      <w:bookmarkStart w:id="4215" w:name="_Toc49864821"/>
      <w:bookmarkStart w:id="4216" w:name="_Toc55545602"/>
      <w:bookmarkStart w:id="4217" w:name="_Toc55550622"/>
      <w:bookmarkStart w:id="4218" w:name="_Toc55563802"/>
      <w:bookmarkStart w:id="4219" w:name="_Toc55564967"/>
      <w:bookmarkStart w:id="4220" w:name="_Toc55569313"/>
      <w:bookmarkStart w:id="4221" w:name="_Toc55573039"/>
      <w:bookmarkStart w:id="4222" w:name="_Toc56007010"/>
      <w:bookmarkStart w:id="4223" w:name="_Toc56008307"/>
      <w:bookmarkStart w:id="4224" w:name="_Toc58252424"/>
      <w:bookmarkStart w:id="4225" w:name="_Toc58505986"/>
      <w:bookmarkStart w:id="4226" w:name="_Toc58943040"/>
      <w:bookmarkStart w:id="4227" w:name="_Toc58944214"/>
      <w:bookmarkStart w:id="4228" w:name="_Toc63067547"/>
      <w:bookmarkStart w:id="4229" w:name="_Toc63068779"/>
      <w:bookmarkStart w:id="4230" w:name="_Toc63070693"/>
      <w:bookmarkStart w:id="4231" w:name="_Toc63086318"/>
      <w:bookmarkStart w:id="4232" w:name="_Toc63087552"/>
      <w:bookmarkStart w:id="4233" w:name="_Toc63236210"/>
      <w:bookmarkStart w:id="4234" w:name="_Toc63237445"/>
      <w:bookmarkStart w:id="4235" w:name="_Toc461374777"/>
      <w:bookmarkStart w:id="4236" w:name="_Toc461697784"/>
      <w:bookmarkStart w:id="4237" w:name="_Toc461972854"/>
      <w:bookmarkStart w:id="4238" w:name="_Toc461998745"/>
      <w:bookmarkStart w:id="4239" w:name="_Toc49099195"/>
      <w:bookmarkStart w:id="4240" w:name="_Toc49105598"/>
      <w:bookmarkStart w:id="4241" w:name="_Toc49108142"/>
      <w:bookmarkStart w:id="4242" w:name="_Toc49109306"/>
      <w:bookmarkStart w:id="4243" w:name="_Toc49110468"/>
      <w:bookmarkStart w:id="4244" w:name="_Toc49327636"/>
      <w:bookmarkStart w:id="4245" w:name="_Toc49432793"/>
      <w:bookmarkStart w:id="4246" w:name="_Toc49433979"/>
      <w:bookmarkStart w:id="4247" w:name="_Toc49435168"/>
      <w:bookmarkStart w:id="4248" w:name="_Toc49436355"/>
      <w:bookmarkStart w:id="4249" w:name="_Toc49453733"/>
      <w:bookmarkStart w:id="4250" w:name="_Toc49455016"/>
      <w:bookmarkStart w:id="4251" w:name="_Toc49456302"/>
      <w:bookmarkStart w:id="4252" w:name="_Toc49457960"/>
      <w:bookmarkStart w:id="4253" w:name="_Toc49863507"/>
      <w:bookmarkStart w:id="4254" w:name="_Toc49864822"/>
      <w:bookmarkStart w:id="4255" w:name="_Toc55545603"/>
      <w:bookmarkStart w:id="4256" w:name="_Toc55550623"/>
      <w:bookmarkStart w:id="4257" w:name="_Toc55563803"/>
      <w:bookmarkStart w:id="4258" w:name="_Toc55564968"/>
      <w:bookmarkStart w:id="4259" w:name="_Toc55569314"/>
      <w:bookmarkStart w:id="4260" w:name="_Toc55573040"/>
      <w:bookmarkStart w:id="4261" w:name="_Toc56007011"/>
      <w:bookmarkStart w:id="4262" w:name="_Toc56008308"/>
      <w:bookmarkStart w:id="4263" w:name="_Toc58252425"/>
      <w:bookmarkStart w:id="4264" w:name="_Toc58505987"/>
      <w:bookmarkStart w:id="4265" w:name="_Toc58943041"/>
      <w:bookmarkStart w:id="4266" w:name="_Toc58944215"/>
      <w:bookmarkStart w:id="4267" w:name="_Toc63067548"/>
      <w:bookmarkStart w:id="4268" w:name="_Toc63068780"/>
      <w:bookmarkStart w:id="4269" w:name="_Toc63070694"/>
      <w:bookmarkStart w:id="4270" w:name="_Toc63086319"/>
      <w:bookmarkStart w:id="4271" w:name="_Toc63087553"/>
      <w:bookmarkStart w:id="4272" w:name="_Toc63236211"/>
      <w:bookmarkStart w:id="4273" w:name="_Toc63237446"/>
      <w:bookmarkStart w:id="4274" w:name="_Toc49099196"/>
      <w:bookmarkStart w:id="4275" w:name="_Toc49105599"/>
      <w:bookmarkStart w:id="4276" w:name="_Toc49108143"/>
      <w:bookmarkStart w:id="4277" w:name="_Toc49109307"/>
      <w:bookmarkStart w:id="4278" w:name="_Toc49110469"/>
      <w:bookmarkStart w:id="4279" w:name="_Toc49327637"/>
      <w:bookmarkStart w:id="4280" w:name="_Toc49432794"/>
      <w:bookmarkStart w:id="4281" w:name="_Toc49433980"/>
      <w:bookmarkStart w:id="4282" w:name="_Toc49435169"/>
      <w:bookmarkStart w:id="4283" w:name="_Toc49436356"/>
      <w:bookmarkStart w:id="4284" w:name="_Toc49453734"/>
      <w:bookmarkStart w:id="4285" w:name="_Toc49455017"/>
      <w:bookmarkStart w:id="4286" w:name="_Toc49456303"/>
      <w:bookmarkStart w:id="4287" w:name="_Toc49457961"/>
      <w:bookmarkStart w:id="4288" w:name="_Toc49863508"/>
      <w:bookmarkStart w:id="4289" w:name="_Toc49864823"/>
      <w:bookmarkStart w:id="4290" w:name="_Toc55545604"/>
      <w:bookmarkStart w:id="4291" w:name="_Toc55550624"/>
      <w:bookmarkStart w:id="4292" w:name="_Toc55563804"/>
      <w:bookmarkStart w:id="4293" w:name="_Toc55564969"/>
      <w:bookmarkStart w:id="4294" w:name="_Toc55569315"/>
      <w:bookmarkStart w:id="4295" w:name="_Toc55573041"/>
      <w:bookmarkStart w:id="4296" w:name="_Toc56007012"/>
      <w:bookmarkStart w:id="4297" w:name="_Toc56008309"/>
      <w:bookmarkStart w:id="4298" w:name="_Toc58252426"/>
      <w:bookmarkStart w:id="4299" w:name="_Toc58505988"/>
      <w:bookmarkStart w:id="4300" w:name="_Toc58943042"/>
      <w:bookmarkStart w:id="4301" w:name="_Toc58944216"/>
      <w:bookmarkStart w:id="4302" w:name="_Toc63067549"/>
      <w:bookmarkStart w:id="4303" w:name="_Toc63068781"/>
      <w:bookmarkStart w:id="4304" w:name="_Toc63070695"/>
      <w:bookmarkStart w:id="4305" w:name="_Toc63086320"/>
      <w:bookmarkStart w:id="4306" w:name="_Toc63087554"/>
      <w:bookmarkStart w:id="4307" w:name="_Toc63236212"/>
      <w:bookmarkStart w:id="4308" w:name="_Toc63237447"/>
      <w:bookmarkStart w:id="4309" w:name="_Toc49099197"/>
      <w:bookmarkStart w:id="4310" w:name="_Toc49105600"/>
      <w:bookmarkStart w:id="4311" w:name="_Toc49108144"/>
      <w:bookmarkStart w:id="4312" w:name="_Toc49109308"/>
      <w:bookmarkStart w:id="4313" w:name="_Toc49110470"/>
      <w:bookmarkStart w:id="4314" w:name="_Toc49327638"/>
      <w:bookmarkStart w:id="4315" w:name="_Toc49432795"/>
      <w:bookmarkStart w:id="4316" w:name="_Toc49433981"/>
      <w:bookmarkStart w:id="4317" w:name="_Toc49435170"/>
      <w:bookmarkStart w:id="4318" w:name="_Toc49436357"/>
      <w:bookmarkStart w:id="4319" w:name="_Toc49453735"/>
      <w:bookmarkStart w:id="4320" w:name="_Toc49455018"/>
      <w:bookmarkStart w:id="4321" w:name="_Toc49456304"/>
      <w:bookmarkStart w:id="4322" w:name="_Toc49457962"/>
      <w:bookmarkStart w:id="4323" w:name="_Toc49863509"/>
      <w:bookmarkStart w:id="4324" w:name="_Toc49864824"/>
      <w:bookmarkStart w:id="4325" w:name="_Toc55545605"/>
      <w:bookmarkStart w:id="4326" w:name="_Toc55550625"/>
      <w:bookmarkStart w:id="4327" w:name="_Toc55563805"/>
      <w:bookmarkStart w:id="4328" w:name="_Toc55564970"/>
      <w:bookmarkStart w:id="4329" w:name="_Toc55569316"/>
      <w:bookmarkStart w:id="4330" w:name="_Toc55573042"/>
      <w:bookmarkStart w:id="4331" w:name="_Toc56007013"/>
      <w:bookmarkStart w:id="4332" w:name="_Toc56008310"/>
      <w:bookmarkStart w:id="4333" w:name="_Toc58252427"/>
      <w:bookmarkStart w:id="4334" w:name="_Toc58505989"/>
      <w:bookmarkStart w:id="4335" w:name="_Toc58943043"/>
      <w:bookmarkStart w:id="4336" w:name="_Toc58944217"/>
      <w:bookmarkStart w:id="4337" w:name="_Toc63067550"/>
      <w:bookmarkStart w:id="4338" w:name="_Toc63068782"/>
      <w:bookmarkStart w:id="4339" w:name="_Toc63070696"/>
      <w:bookmarkStart w:id="4340" w:name="_Toc63086321"/>
      <w:bookmarkStart w:id="4341" w:name="_Toc63087555"/>
      <w:bookmarkStart w:id="4342" w:name="_Toc63236213"/>
      <w:bookmarkStart w:id="4343" w:name="_Toc63237448"/>
      <w:bookmarkStart w:id="4344" w:name="_Toc49099198"/>
      <w:bookmarkStart w:id="4345" w:name="_Toc49105601"/>
      <w:bookmarkStart w:id="4346" w:name="_Toc49108145"/>
      <w:bookmarkStart w:id="4347" w:name="_Toc49109309"/>
      <w:bookmarkStart w:id="4348" w:name="_Toc49110471"/>
      <w:bookmarkStart w:id="4349" w:name="_Toc49327639"/>
      <w:bookmarkStart w:id="4350" w:name="_Toc49432796"/>
      <w:bookmarkStart w:id="4351" w:name="_Toc49433982"/>
      <w:bookmarkStart w:id="4352" w:name="_Toc49435171"/>
      <w:bookmarkStart w:id="4353" w:name="_Toc49436358"/>
      <w:bookmarkStart w:id="4354" w:name="_Toc49453736"/>
      <w:bookmarkStart w:id="4355" w:name="_Toc49455019"/>
      <w:bookmarkStart w:id="4356" w:name="_Toc49456305"/>
      <w:bookmarkStart w:id="4357" w:name="_Toc49457963"/>
      <w:bookmarkStart w:id="4358" w:name="_Toc49863510"/>
      <w:bookmarkStart w:id="4359" w:name="_Toc49864825"/>
      <w:bookmarkStart w:id="4360" w:name="_Toc55545606"/>
      <w:bookmarkStart w:id="4361" w:name="_Toc55550626"/>
      <w:bookmarkStart w:id="4362" w:name="_Toc55563806"/>
      <w:bookmarkStart w:id="4363" w:name="_Toc55564971"/>
      <w:bookmarkStart w:id="4364" w:name="_Toc55569317"/>
      <w:bookmarkStart w:id="4365" w:name="_Toc55573043"/>
      <w:bookmarkStart w:id="4366" w:name="_Toc56007014"/>
      <w:bookmarkStart w:id="4367" w:name="_Toc56008311"/>
      <w:bookmarkStart w:id="4368" w:name="_Toc58252428"/>
      <w:bookmarkStart w:id="4369" w:name="_Toc58505990"/>
      <w:bookmarkStart w:id="4370" w:name="_Toc58943044"/>
      <w:bookmarkStart w:id="4371" w:name="_Toc58944218"/>
      <w:bookmarkStart w:id="4372" w:name="_Toc63067551"/>
      <w:bookmarkStart w:id="4373" w:name="_Toc63068783"/>
      <w:bookmarkStart w:id="4374" w:name="_Toc63070697"/>
      <w:bookmarkStart w:id="4375" w:name="_Toc63086322"/>
      <w:bookmarkStart w:id="4376" w:name="_Toc63087556"/>
      <w:bookmarkStart w:id="4377" w:name="_Toc63236214"/>
      <w:bookmarkStart w:id="4378" w:name="_Toc63237449"/>
      <w:bookmarkStart w:id="4379" w:name="_Toc49099199"/>
      <w:bookmarkStart w:id="4380" w:name="_Toc49105602"/>
      <w:bookmarkStart w:id="4381" w:name="_Toc49108146"/>
      <w:bookmarkStart w:id="4382" w:name="_Toc49109310"/>
      <w:bookmarkStart w:id="4383" w:name="_Toc49110472"/>
      <w:bookmarkStart w:id="4384" w:name="_Toc49327640"/>
      <w:bookmarkStart w:id="4385" w:name="_Toc49432797"/>
      <w:bookmarkStart w:id="4386" w:name="_Toc49433983"/>
      <w:bookmarkStart w:id="4387" w:name="_Toc49435172"/>
      <w:bookmarkStart w:id="4388" w:name="_Toc49436359"/>
      <w:bookmarkStart w:id="4389" w:name="_Toc49453737"/>
      <w:bookmarkStart w:id="4390" w:name="_Toc49455020"/>
      <w:bookmarkStart w:id="4391" w:name="_Toc49456306"/>
      <w:bookmarkStart w:id="4392" w:name="_Toc49457964"/>
      <w:bookmarkStart w:id="4393" w:name="_Toc49863511"/>
      <w:bookmarkStart w:id="4394" w:name="_Toc49864826"/>
      <w:bookmarkStart w:id="4395" w:name="_Toc55545607"/>
      <w:bookmarkStart w:id="4396" w:name="_Toc55550627"/>
      <w:bookmarkStart w:id="4397" w:name="_Toc55563807"/>
      <w:bookmarkStart w:id="4398" w:name="_Toc55564972"/>
      <w:bookmarkStart w:id="4399" w:name="_Toc55569318"/>
      <w:bookmarkStart w:id="4400" w:name="_Toc55573044"/>
      <w:bookmarkStart w:id="4401" w:name="_Toc56007015"/>
      <w:bookmarkStart w:id="4402" w:name="_Toc56008312"/>
      <w:bookmarkStart w:id="4403" w:name="_Toc58252429"/>
      <w:bookmarkStart w:id="4404" w:name="_Toc58505991"/>
      <w:bookmarkStart w:id="4405" w:name="_Toc58943045"/>
      <w:bookmarkStart w:id="4406" w:name="_Toc58944219"/>
      <w:bookmarkStart w:id="4407" w:name="_Toc63067552"/>
      <w:bookmarkStart w:id="4408" w:name="_Toc63068784"/>
      <w:bookmarkStart w:id="4409" w:name="_Toc63070698"/>
      <w:bookmarkStart w:id="4410" w:name="_Toc63086323"/>
      <w:bookmarkStart w:id="4411" w:name="_Toc63087557"/>
      <w:bookmarkStart w:id="4412" w:name="_Toc63236215"/>
      <w:bookmarkStart w:id="4413" w:name="_Toc63237450"/>
      <w:bookmarkStart w:id="4414" w:name="_Toc49099200"/>
      <w:bookmarkStart w:id="4415" w:name="_Toc49105603"/>
      <w:bookmarkStart w:id="4416" w:name="_Toc49108147"/>
      <w:bookmarkStart w:id="4417" w:name="_Toc49109311"/>
      <w:bookmarkStart w:id="4418" w:name="_Toc49110473"/>
      <w:bookmarkStart w:id="4419" w:name="_Toc49327641"/>
      <w:bookmarkStart w:id="4420" w:name="_Toc49432798"/>
      <w:bookmarkStart w:id="4421" w:name="_Toc49433984"/>
      <w:bookmarkStart w:id="4422" w:name="_Toc49435173"/>
      <w:bookmarkStart w:id="4423" w:name="_Toc49436360"/>
      <w:bookmarkStart w:id="4424" w:name="_Toc49453738"/>
      <w:bookmarkStart w:id="4425" w:name="_Toc49455021"/>
      <w:bookmarkStart w:id="4426" w:name="_Toc49456307"/>
      <w:bookmarkStart w:id="4427" w:name="_Toc49457965"/>
      <w:bookmarkStart w:id="4428" w:name="_Toc49863512"/>
      <w:bookmarkStart w:id="4429" w:name="_Toc49864827"/>
      <w:bookmarkStart w:id="4430" w:name="_Toc55545608"/>
      <w:bookmarkStart w:id="4431" w:name="_Toc55550628"/>
      <w:bookmarkStart w:id="4432" w:name="_Toc55563808"/>
      <w:bookmarkStart w:id="4433" w:name="_Toc55564973"/>
      <w:bookmarkStart w:id="4434" w:name="_Toc55569319"/>
      <w:bookmarkStart w:id="4435" w:name="_Toc55573045"/>
      <w:bookmarkStart w:id="4436" w:name="_Toc56007016"/>
      <w:bookmarkStart w:id="4437" w:name="_Toc56008313"/>
      <w:bookmarkStart w:id="4438" w:name="_Toc58252430"/>
      <w:bookmarkStart w:id="4439" w:name="_Toc58505992"/>
      <w:bookmarkStart w:id="4440" w:name="_Toc58943046"/>
      <w:bookmarkStart w:id="4441" w:name="_Toc58944220"/>
      <w:bookmarkStart w:id="4442" w:name="_Toc63067553"/>
      <w:bookmarkStart w:id="4443" w:name="_Toc63068785"/>
      <w:bookmarkStart w:id="4444" w:name="_Toc63070699"/>
      <w:bookmarkStart w:id="4445" w:name="_Toc63086324"/>
      <w:bookmarkStart w:id="4446" w:name="_Toc63087558"/>
      <w:bookmarkStart w:id="4447" w:name="_Toc63236216"/>
      <w:bookmarkStart w:id="4448" w:name="_Toc63237451"/>
      <w:bookmarkStart w:id="4449" w:name="_Toc251856142"/>
      <w:bookmarkStart w:id="4450" w:name="_Toc251859435"/>
      <w:bookmarkStart w:id="4451" w:name="_Toc251856144"/>
      <w:bookmarkStart w:id="4452" w:name="_Toc251859437"/>
      <w:bookmarkStart w:id="4453" w:name="_Toc251856146"/>
      <w:bookmarkStart w:id="4454" w:name="_Toc251859439"/>
      <w:bookmarkStart w:id="4455" w:name="_Toc251856148"/>
      <w:bookmarkStart w:id="4456" w:name="_Toc251859441"/>
      <w:bookmarkStart w:id="4457" w:name="_Toc251856150"/>
      <w:bookmarkStart w:id="4458" w:name="_Toc251859443"/>
      <w:bookmarkStart w:id="4459" w:name="_Toc251856152"/>
      <w:bookmarkStart w:id="4460" w:name="_Toc251859445"/>
      <w:bookmarkStart w:id="4461" w:name="_Toc251856153"/>
      <w:bookmarkStart w:id="4462" w:name="_Toc251859446"/>
      <w:bookmarkStart w:id="4463" w:name="_Toc251856158"/>
      <w:bookmarkStart w:id="4464" w:name="_Toc251859451"/>
      <w:bookmarkStart w:id="4465" w:name="_Toc251856159"/>
      <w:bookmarkStart w:id="4466" w:name="_Toc251859452"/>
      <w:bookmarkStart w:id="4467" w:name="_Toc251856160"/>
      <w:bookmarkStart w:id="4468" w:name="_Toc251859453"/>
      <w:bookmarkStart w:id="4469" w:name="_Toc251856163"/>
      <w:bookmarkStart w:id="4470" w:name="_Toc251859456"/>
      <w:bookmarkStart w:id="4471" w:name="_Toc251856165"/>
      <w:bookmarkStart w:id="4472" w:name="_Toc251859458"/>
      <w:bookmarkStart w:id="4473" w:name="_Toc251856166"/>
      <w:bookmarkStart w:id="4474" w:name="_Toc251859459"/>
      <w:bookmarkStart w:id="4475" w:name="_Toc251856177"/>
      <w:bookmarkStart w:id="4476" w:name="_Toc251859470"/>
      <w:bookmarkStart w:id="4477" w:name="_Toc251856178"/>
      <w:bookmarkStart w:id="4478" w:name="_Toc251859471"/>
      <w:bookmarkStart w:id="4479" w:name="_Toc251856189"/>
      <w:bookmarkStart w:id="4480" w:name="_Toc251859482"/>
      <w:bookmarkStart w:id="4481" w:name="_Toc251856195"/>
      <w:bookmarkStart w:id="4482" w:name="_Toc251859488"/>
      <w:bookmarkStart w:id="4483" w:name="_Toc251856196"/>
      <w:bookmarkStart w:id="4484" w:name="_Toc251859489"/>
      <w:bookmarkStart w:id="4485" w:name="_Toc49099201"/>
      <w:bookmarkStart w:id="4486" w:name="_Toc49105604"/>
      <w:bookmarkStart w:id="4487" w:name="_Toc49108148"/>
      <w:bookmarkStart w:id="4488" w:name="_Toc49109312"/>
      <w:bookmarkStart w:id="4489" w:name="_Toc49110474"/>
      <w:bookmarkStart w:id="4490" w:name="_Toc49327642"/>
      <w:bookmarkStart w:id="4491" w:name="_Toc49432799"/>
      <w:bookmarkStart w:id="4492" w:name="_Toc49433985"/>
      <w:bookmarkStart w:id="4493" w:name="_Toc49435174"/>
      <w:bookmarkStart w:id="4494" w:name="_Toc49436361"/>
      <w:bookmarkStart w:id="4495" w:name="_Toc49453739"/>
      <w:bookmarkStart w:id="4496" w:name="_Toc49455022"/>
      <w:bookmarkStart w:id="4497" w:name="_Toc49456308"/>
      <w:bookmarkStart w:id="4498" w:name="_Toc49457966"/>
      <w:bookmarkStart w:id="4499" w:name="_Toc49863513"/>
      <w:bookmarkStart w:id="4500" w:name="_Toc49864828"/>
      <w:bookmarkStart w:id="4501" w:name="_Toc55545609"/>
      <w:bookmarkStart w:id="4502" w:name="_Toc55550629"/>
      <w:bookmarkStart w:id="4503" w:name="_Toc55563809"/>
      <w:bookmarkStart w:id="4504" w:name="_Toc55564974"/>
      <w:bookmarkStart w:id="4505" w:name="_Toc55569320"/>
      <w:bookmarkStart w:id="4506" w:name="_Toc55573046"/>
      <w:bookmarkStart w:id="4507" w:name="_Toc56007017"/>
      <w:bookmarkStart w:id="4508" w:name="_Toc56008314"/>
      <w:bookmarkStart w:id="4509" w:name="_Toc58252431"/>
      <w:bookmarkStart w:id="4510" w:name="_Toc58505993"/>
      <w:bookmarkStart w:id="4511" w:name="_Toc58943047"/>
      <w:bookmarkStart w:id="4512" w:name="_Toc58944221"/>
      <w:bookmarkStart w:id="4513" w:name="_Toc63067554"/>
      <w:bookmarkStart w:id="4514" w:name="_Toc63068786"/>
      <w:bookmarkStart w:id="4515" w:name="_Toc63070700"/>
      <w:bookmarkStart w:id="4516" w:name="_Toc63086325"/>
      <w:bookmarkStart w:id="4517" w:name="_Toc63087559"/>
      <w:bookmarkStart w:id="4518" w:name="_Toc63236217"/>
      <w:bookmarkStart w:id="4519" w:name="_Toc63237452"/>
      <w:bookmarkStart w:id="4520" w:name="_Toc49099202"/>
      <w:bookmarkStart w:id="4521" w:name="_Toc49105605"/>
      <w:bookmarkStart w:id="4522" w:name="_Toc49108149"/>
      <w:bookmarkStart w:id="4523" w:name="_Toc49109313"/>
      <w:bookmarkStart w:id="4524" w:name="_Toc49110475"/>
      <w:bookmarkStart w:id="4525" w:name="_Toc49327643"/>
      <w:bookmarkStart w:id="4526" w:name="_Toc49432800"/>
      <w:bookmarkStart w:id="4527" w:name="_Toc49433986"/>
      <w:bookmarkStart w:id="4528" w:name="_Toc49435175"/>
      <w:bookmarkStart w:id="4529" w:name="_Toc49436362"/>
      <w:bookmarkStart w:id="4530" w:name="_Toc49453740"/>
      <w:bookmarkStart w:id="4531" w:name="_Toc49455023"/>
      <w:bookmarkStart w:id="4532" w:name="_Toc49456309"/>
      <w:bookmarkStart w:id="4533" w:name="_Toc49457967"/>
      <w:bookmarkStart w:id="4534" w:name="_Toc49863514"/>
      <w:bookmarkStart w:id="4535" w:name="_Toc49864829"/>
      <w:bookmarkStart w:id="4536" w:name="_Toc55545610"/>
      <w:bookmarkStart w:id="4537" w:name="_Toc55550630"/>
      <w:bookmarkStart w:id="4538" w:name="_Toc55563810"/>
      <w:bookmarkStart w:id="4539" w:name="_Toc55564975"/>
      <w:bookmarkStart w:id="4540" w:name="_Toc55569321"/>
      <w:bookmarkStart w:id="4541" w:name="_Toc55573047"/>
      <w:bookmarkStart w:id="4542" w:name="_Toc56007018"/>
      <w:bookmarkStart w:id="4543" w:name="_Toc56008315"/>
      <w:bookmarkStart w:id="4544" w:name="_Toc58252432"/>
      <w:bookmarkStart w:id="4545" w:name="_Toc58505994"/>
      <w:bookmarkStart w:id="4546" w:name="_Toc58943048"/>
      <w:bookmarkStart w:id="4547" w:name="_Toc58944222"/>
      <w:bookmarkStart w:id="4548" w:name="_Toc63067555"/>
      <w:bookmarkStart w:id="4549" w:name="_Toc63068787"/>
      <w:bookmarkStart w:id="4550" w:name="_Toc63070701"/>
      <w:bookmarkStart w:id="4551" w:name="_Toc63086326"/>
      <w:bookmarkStart w:id="4552" w:name="_Toc63087560"/>
      <w:bookmarkStart w:id="4553" w:name="_Toc63236218"/>
      <w:bookmarkStart w:id="4554" w:name="_Toc63237453"/>
      <w:bookmarkStart w:id="4555" w:name="_Toc49099203"/>
      <w:bookmarkStart w:id="4556" w:name="_Toc49105606"/>
      <w:bookmarkStart w:id="4557" w:name="_Toc49108150"/>
      <w:bookmarkStart w:id="4558" w:name="_Toc49109314"/>
      <w:bookmarkStart w:id="4559" w:name="_Toc49110476"/>
      <w:bookmarkStart w:id="4560" w:name="_Toc49327644"/>
      <w:bookmarkStart w:id="4561" w:name="_Toc49432801"/>
      <w:bookmarkStart w:id="4562" w:name="_Toc49433987"/>
      <w:bookmarkStart w:id="4563" w:name="_Toc49435176"/>
      <w:bookmarkStart w:id="4564" w:name="_Toc49436363"/>
      <w:bookmarkStart w:id="4565" w:name="_Toc49453741"/>
      <w:bookmarkStart w:id="4566" w:name="_Toc49455024"/>
      <w:bookmarkStart w:id="4567" w:name="_Toc49456310"/>
      <w:bookmarkStart w:id="4568" w:name="_Toc49457968"/>
      <w:bookmarkStart w:id="4569" w:name="_Toc49863515"/>
      <w:bookmarkStart w:id="4570" w:name="_Toc49864830"/>
      <w:bookmarkStart w:id="4571" w:name="_Toc55545611"/>
      <w:bookmarkStart w:id="4572" w:name="_Toc55550631"/>
      <w:bookmarkStart w:id="4573" w:name="_Toc55563811"/>
      <w:bookmarkStart w:id="4574" w:name="_Toc55564976"/>
      <w:bookmarkStart w:id="4575" w:name="_Toc55569322"/>
      <w:bookmarkStart w:id="4576" w:name="_Toc55573048"/>
      <w:bookmarkStart w:id="4577" w:name="_Toc56007019"/>
      <w:bookmarkStart w:id="4578" w:name="_Toc56008316"/>
      <w:bookmarkStart w:id="4579" w:name="_Toc58252433"/>
      <w:bookmarkStart w:id="4580" w:name="_Toc58505995"/>
      <w:bookmarkStart w:id="4581" w:name="_Toc58943049"/>
      <w:bookmarkStart w:id="4582" w:name="_Toc58944223"/>
      <w:bookmarkStart w:id="4583" w:name="_Toc63067556"/>
      <w:bookmarkStart w:id="4584" w:name="_Toc63068788"/>
      <w:bookmarkStart w:id="4585" w:name="_Toc63070702"/>
      <w:bookmarkStart w:id="4586" w:name="_Toc63086327"/>
      <w:bookmarkStart w:id="4587" w:name="_Toc63087561"/>
      <w:bookmarkStart w:id="4588" w:name="_Toc63236219"/>
      <w:bookmarkStart w:id="4589" w:name="_Toc63237454"/>
      <w:bookmarkStart w:id="4590" w:name="_Toc49099204"/>
      <w:bookmarkStart w:id="4591" w:name="_Toc49105607"/>
      <w:bookmarkStart w:id="4592" w:name="_Toc49108151"/>
      <w:bookmarkStart w:id="4593" w:name="_Toc49109315"/>
      <w:bookmarkStart w:id="4594" w:name="_Toc49110477"/>
      <w:bookmarkStart w:id="4595" w:name="_Toc49327645"/>
      <w:bookmarkStart w:id="4596" w:name="_Toc49432802"/>
      <w:bookmarkStart w:id="4597" w:name="_Toc49433988"/>
      <w:bookmarkStart w:id="4598" w:name="_Toc49435177"/>
      <w:bookmarkStart w:id="4599" w:name="_Toc49436364"/>
      <w:bookmarkStart w:id="4600" w:name="_Toc49453742"/>
      <w:bookmarkStart w:id="4601" w:name="_Toc49455025"/>
      <w:bookmarkStart w:id="4602" w:name="_Toc49456311"/>
      <w:bookmarkStart w:id="4603" w:name="_Toc49457969"/>
      <w:bookmarkStart w:id="4604" w:name="_Toc49863516"/>
      <w:bookmarkStart w:id="4605" w:name="_Toc49864831"/>
      <w:bookmarkStart w:id="4606" w:name="_Toc55545612"/>
      <w:bookmarkStart w:id="4607" w:name="_Toc55550632"/>
      <w:bookmarkStart w:id="4608" w:name="_Toc55563812"/>
      <w:bookmarkStart w:id="4609" w:name="_Toc55564977"/>
      <w:bookmarkStart w:id="4610" w:name="_Toc55569323"/>
      <w:bookmarkStart w:id="4611" w:name="_Toc55573049"/>
      <w:bookmarkStart w:id="4612" w:name="_Toc56007020"/>
      <w:bookmarkStart w:id="4613" w:name="_Toc56008317"/>
      <w:bookmarkStart w:id="4614" w:name="_Toc58252434"/>
      <w:bookmarkStart w:id="4615" w:name="_Toc58505996"/>
      <w:bookmarkStart w:id="4616" w:name="_Toc58943050"/>
      <w:bookmarkStart w:id="4617" w:name="_Toc58944224"/>
      <w:bookmarkStart w:id="4618" w:name="_Toc63067557"/>
      <w:bookmarkStart w:id="4619" w:name="_Toc63068789"/>
      <w:bookmarkStart w:id="4620" w:name="_Toc63070703"/>
      <w:bookmarkStart w:id="4621" w:name="_Toc63086328"/>
      <w:bookmarkStart w:id="4622" w:name="_Toc63087562"/>
      <w:bookmarkStart w:id="4623" w:name="_Toc63236220"/>
      <w:bookmarkStart w:id="4624" w:name="_Toc63237455"/>
      <w:bookmarkStart w:id="4625" w:name="_Toc49099205"/>
      <w:bookmarkStart w:id="4626" w:name="_Toc49105608"/>
      <w:bookmarkStart w:id="4627" w:name="_Toc49108152"/>
      <w:bookmarkStart w:id="4628" w:name="_Toc49109316"/>
      <w:bookmarkStart w:id="4629" w:name="_Toc49110478"/>
      <w:bookmarkStart w:id="4630" w:name="_Toc49327646"/>
      <w:bookmarkStart w:id="4631" w:name="_Toc49432803"/>
      <w:bookmarkStart w:id="4632" w:name="_Toc49433989"/>
      <w:bookmarkStart w:id="4633" w:name="_Toc49435178"/>
      <w:bookmarkStart w:id="4634" w:name="_Toc49436365"/>
      <w:bookmarkStart w:id="4635" w:name="_Toc49453743"/>
      <w:bookmarkStart w:id="4636" w:name="_Toc49455026"/>
      <w:bookmarkStart w:id="4637" w:name="_Toc49456312"/>
      <w:bookmarkStart w:id="4638" w:name="_Toc49457970"/>
      <w:bookmarkStart w:id="4639" w:name="_Toc49863517"/>
      <w:bookmarkStart w:id="4640" w:name="_Toc49864832"/>
      <w:bookmarkStart w:id="4641" w:name="_Toc55545613"/>
      <w:bookmarkStart w:id="4642" w:name="_Toc55550633"/>
      <w:bookmarkStart w:id="4643" w:name="_Toc55563813"/>
      <w:bookmarkStart w:id="4644" w:name="_Toc55564978"/>
      <w:bookmarkStart w:id="4645" w:name="_Toc55569324"/>
      <w:bookmarkStart w:id="4646" w:name="_Toc55573050"/>
      <w:bookmarkStart w:id="4647" w:name="_Toc56007021"/>
      <w:bookmarkStart w:id="4648" w:name="_Toc56008318"/>
      <w:bookmarkStart w:id="4649" w:name="_Toc58252435"/>
      <w:bookmarkStart w:id="4650" w:name="_Toc58505997"/>
      <w:bookmarkStart w:id="4651" w:name="_Toc58943051"/>
      <w:bookmarkStart w:id="4652" w:name="_Toc58944225"/>
      <w:bookmarkStart w:id="4653" w:name="_Toc63067558"/>
      <w:bookmarkStart w:id="4654" w:name="_Toc63068790"/>
      <w:bookmarkStart w:id="4655" w:name="_Toc63070704"/>
      <w:bookmarkStart w:id="4656" w:name="_Toc63086329"/>
      <w:bookmarkStart w:id="4657" w:name="_Toc63087563"/>
      <w:bookmarkStart w:id="4658" w:name="_Toc63236221"/>
      <w:bookmarkStart w:id="4659" w:name="_Toc63237456"/>
      <w:bookmarkStart w:id="4660" w:name="_Toc49099206"/>
      <w:bookmarkStart w:id="4661" w:name="_Toc49105609"/>
      <w:bookmarkStart w:id="4662" w:name="_Toc49108153"/>
      <w:bookmarkStart w:id="4663" w:name="_Toc49109317"/>
      <w:bookmarkStart w:id="4664" w:name="_Toc49110479"/>
      <w:bookmarkStart w:id="4665" w:name="_Toc49327647"/>
      <w:bookmarkStart w:id="4666" w:name="_Toc49432804"/>
      <w:bookmarkStart w:id="4667" w:name="_Toc49433990"/>
      <w:bookmarkStart w:id="4668" w:name="_Toc49435179"/>
      <w:bookmarkStart w:id="4669" w:name="_Toc49436366"/>
      <w:bookmarkStart w:id="4670" w:name="_Toc49453744"/>
      <w:bookmarkStart w:id="4671" w:name="_Toc49455027"/>
      <w:bookmarkStart w:id="4672" w:name="_Toc49456313"/>
      <w:bookmarkStart w:id="4673" w:name="_Toc49457971"/>
      <w:bookmarkStart w:id="4674" w:name="_Toc49863518"/>
      <w:bookmarkStart w:id="4675" w:name="_Toc49864833"/>
      <w:bookmarkStart w:id="4676" w:name="_Toc55545614"/>
      <w:bookmarkStart w:id="4677" w:name="_Toc55550634"/>
      <w:bookmarkStart w:id="4678" w:name="_Toc55563814"/>
      <w:bookmarkStart w:id="4679" w:name="_Toc55564979"/>
      <w:bookmarkStart w:id="4680" w:name="_Toc55569325"/>
      <w:bookmarkStart w:id="4681" w:name="_Toc55573051"/>
      <w:bookmarkStart w:id="4682" w:name="_Toc56007022"/>
      <w:bookmarkStart w:id="4683" w:name="_Toc56008319"/>
      <w:bookmarkStart w:id="4684" w:name="_Toc58252436"/>
      <w:bookmarkStart w:id="4685" w:name="_Toc58505998"/>
      <w:bookmarkStart w:id="4686" w:name="_Toc58943052"/>
      <w:bookmarkStart w:id="4687" w:name="_Toc58944226"/>
      <w:bookmarkStart w:id="4688" w:name="_Toc63067559"/>
      <w:bookmarkStart w:id="4689" w:name="_Toc63068791"/>
      <w:bookmarkStart w:id="4690" w:name="_Toc63070705"/>
      <w:bookmarkStart w:id="4691" w:name="_Toc63086330"/>
      <w:bookmarkStart w:id="4692" w:name="_Toc63087564"/>
      <w:bookmarkStart w:id="4693" w:name="_Toc63236222"/>
      <w:bookmarkStart w:id="4694" w:name="_Toc63237457"/>
      <w:bookmarkStart w:id="4695" w:name="_Toc49099207"/>
      <w:bookmarkStart w:id="4696" w:name="_Toc49105610"/>
      <w:bookmarkStart w:id="4697" w:name="_Toc49108154"/>
      <w:bookmarkStart w:id="4698" w:name="_Toc49109318"/>
      <w:bookmarkStart w:id="4699" w:name="_Toc49110480"/>
      <w:bookmarkStart w:id="4700" w:name="_Toc49327648"/>
      <w:bookmarkStart w:id="4701" w:name="_Toc49432805"/>
      <w:bookmarkStart w:id="4702" w:name="_Toc49433991"/>
      <w:bookmarkStart w:id="4703" w:name="_Toc49435180"/>
      <w:bookmarkStart w:id="4704" w:name="_Toc49436367"/>
      <w:bookmarkStart w:id="4705" w:name="_Toc49453745"/>
      <w:bookmarkStart w:id="4706" w:name="_Toc49455028"/>
      <w:bookmarkStart w:id="4707" w:name="_Toc49456314"/>
      <w:bookmarkStart w:id="4708" w:name="_Toc49457972"/>
      <w:bookmarkStart w:id="4709" w:name="_Toc49863519"/>
      <w:bookmarkStart w:id="4710" w:name="_Toc49864834"/>
      <w:bookmarkStart w:id="4711" w:name="_Toc55545615"/>
      <w:bookmarkStart w:id="4712" w:name="_Toc55550635"/>
      <w:bookmarkStart w:id="4713" w:name="_Toc55563815"/>
      <w:bookmarkStart w:id="4714" w:name="_Toc55564980"/>
      <w:bookmarkStart w:id="4715" w:name="_Toc55569326"/>
      <w:bookmarkStart w:id="4716" w:name="_Toc55573052"/>
      <w:bookmarkStart w:id="4717" w:name="_Toc56007023"/>
      <w:bookmarkStart w:id="4718" w:name="_Toc56008320"/>
      <w:bookmarkStart w:id="4719" w:name="_Toc58252437"/>
      <w:bookmarkStart w:id="4720" w:name="_Toc58505999"/>
      <w:bookmarkStart w:id="4721" w:name="_Toc58943053"/>
      <w:bookmarkStart w:id="4722" w:name="_Toc58944227"/>
      <w:bookmarkStart w:id="4723" w:name="_Toc63067560"/>
      <w:bookmarkStart w:id="4724" w:name="_Toc63068792"/>
      <w:bookmarkStart w:id="4725" w:name="_Toc63070706"/>
      <w:bookmarkStart w:id="4726" w:name="_Toc63086331"/>
      <w:bookmarkStart w:id="4727" w:name="_Toc63087565"/>
      <w:bookmarkStart w:id="4728" w:name="_Toc63236223"/>
      <w:bookmarkStart w:id="4729" w:name="_Toc63237458"/>
      <w:bookmarkStart w:id="4730" w:name="_Toc49099208"/>
      <w:bookmarkStart w:id="4731" w:name="_Toc49105611"/>
      <w:bookmarkStart w:id="4732" w:name="_Toc49108155"/>
      <w:bookmarkStart w:id="4733" w:name="_Toc49109319"/>
      <w:bookmarkStart w:id="4734" w:name="_Toc49110481"/>
      <w:bookmarkStart w:id="4735" w:name="_Toc49327649"/>
      <w:bookmarkStart w:id="4736" w:name="_Toc49432806"/>
      <w:bookmarkStart w:id="4737" w:name="_Toc49433992"/>
      <w:bookmarkStart w:id="4738" w:name="_Toc49435181"/>
      <w:bookmarkStart w:id="4739" w:name="_Toc49436368"/>
      <w:bookmarkStart w:id="4740" w:name="_Toc49453746"/>
      <w:bookmarkStart w:id="4741" w:name="_Toc49455029"/>
      <w:bookmarkStart w:id="4742" w:name="_Toc49456315"/>
      <w:bookmarkStart w:id="4743" w:name="_Toc49457973"/>
      <w:bookmarkStart w:id="4744" w:name="_Toc49863520"/>
      <w:bookmarkStart w:id="4745" w:name="_Toc49864835"/>
      <w:bookmarkStart w:id="4746" w:name="_Toc55545616"/>
      <w:bookmarkStart w:id="4747" w:name="_Toc55550636"/>
      <w:bookmarkStart w:id="4748" w:name="_Toc55563816"/>
      <w:bookmarkStart w:id="4749" w:name="_Toc55564981"/>
      <w:bookmarkStart w:id="4750" w:name="_Toc55569327"/>
      <w:bookmarkStart w:id="4751" w:name="_Toc55573053"/>
      <w:bookmarkStart w:id="4752" w:name="_Toc56007024"/>
      <w:bookmarkStart w:id="4753" w:name="_Toc56008321"/>
      <w:bookmarkStart w:id="4754" w:name="_Toc58252438"/>
      <w:bookmarkStart w:id="4755" w:name="_Toc58506000"/>
      <w:bookmarkStart w:id="4756" w:name="_Toc58943054"/>
      <w:bookmarkStart w:id="4757" w:name="_Toc58944228"/>
      <w:bookmarkStart w:id="4758" w:name="_Toc63067561"/>
      <w:bookmarkStart w:id="4759" w:name="_Toc63068793"/>
      <w:bookmarkStart w:id="4760" w:name="_Toc63070707"/>
      <w:bookmarkStart w:id="4761" w:name="_Toc63086332"/>
      <w:bookmarkStart w:id="4762" w:name="_Toc63087566"/>
      <w:bookmarkStart w:id="4763" w:name="_Toc63236224"/>
      <w:bookmarkStart w:id="4764" w:name="_Toc63237459"/>
      <w:bookmarkStart w:id="4765" w:name="_Toc49099209"/>
      <w:bookmarkStart w:id="4766" w:name="_Toc49105612"/>
      <w:bookmarkStart w:id="4767" w:name="_Toc49108156"/>
      <w:bookmarkStart w:id="4768" w:name="_Toc49109320"/>
      <w:bookmarkStart w:id="4769" w:name="_Toc49110482"/>
      <w:bookmarkStart w:id="4770" w:name="_Toc49327650"/>
      <w:bookmarkStart w:id="4771" w:name="_Toc49432807"/>
      <w:bookmarkStart w:id="4772" w:name="_Toc49433993"/>
      <w:bookmarkStart w:id="4773" w:name="_Toc49435182"/>
      <w:bookmarkStart w:id="4774" w:name="_Toc49436369"/>
      <w:bookmarkStart w:id="4775" w:name="_Toc49453747"/>
      <w:bookmarkStart w:id="4776" w:name="_Toc49455030"/>
      <w:bookmarkStart w:id="4777" w:name="_Toc49456316"/>
      <w:bookmarkStart w:id="4778" w:name="_Toc49457974"/>
      <w:bookmarkStart w:id="4779" w:name="_Toc49863521"/>
      <w:bookmarkStart w:id="4780" w:name="_Toc49864836"/>
      <w:bookmarkStart w:id="4781" w:name="_Toc55545617"/>
      <w:bookmarkStart w:id="4782" w:name="_Toc55550637"/>
      <w:bookmarkStart w:id="4783" w:name="_Toc55563817"/>
      <w:bookmarkStart w:id="4784" w:name="_Toc55564982"/>
      <w:bookmarkStart w:id="4785" w:name="_Toc55569328"/>
      <w:bookmarkStart w:id="4786" w:name="_Toc55573054"/>
      <w:bookmarkStart w:id="4787" w:name="_Toc56007025"/>
      <w:bookmarkStart w:id="4788" w:name="_Toc56008322"/>
      <w:bookmarkStart w:id="4789" w:name="_Toc58252439"/>
      <w:bookmarkStart w:id="4790" w:name="_Toc58506001"/>
      <w:bookmarkStart w:id="4791" w:name="_Toc58943055"/>
      <w:bookmarkStart w:id="4792" w:name="_Toc58944229"/>
      <w:bookmarkStart w:id="4793" w:name="_Toc63067562"/>
      <w:bookmarkStart w:id="4794" w:name="_Toc63068794"/>
      <w:bookmarkStart w:id="4795" w:name="_Toc63070708"/>
      <w:bookmarkStart w:id="4796" w:name="_Toc63086333"/>
      <w:bookmarkStart w:id="4797" w:name="_Toc63087567"/>
      <w:bookmarkStart w:id="4798" w:name="_Toc63236225"/>
      <w:bookmarkStart w:id="4799" w:name="_Toc63237460"/>
      <w:bookmarkStart w:id="4800" w:name="_Toc47866973"/>
      <w:bookmarkStart w:id="4801" w:name="_Toc47867971"/>
      <w:bookmarkStart w:id="4802" w:name="_Toc47868968"/>
      <w:bookmarkStart w:id="4803" w:name="_Toc47869833"/>
      <w:bookmarkStart w:id="4804" w:name="_Toc47870720"/>
      <w:bookmarkStart w:id="4805" w:name="_Toc47984691"/>
      <w:bookmarkStart w:id="4806" w:name="_Toc48223011"/>
      <w:bookmarkStart w:id="4807" w:name="_Toc48499568"/>
      <w:bookmarkStart w:id="4808" w:name="_Toc49064533"/>
      <w:bookmarkStart w:id="4809" w:name="_Toc49066640"/>
      <w:bookmarkStart w:id="4810" w:name="_Toc49097771"/>
      <w:bookmarkStart w:id="4811" w:name="_Toc49099210"/>
      <w:bookmarkStart w:id="4812" w:name="_Toc49105613"/>
      <w:bookmarkStart w:id="4813" w:name="_Toc49108157"/>
      <w:bookmarkStart w:id="4814" w:name="_Toc49109321"/>
      <w:bookmarkStart w:id="4815" w:name="_Toc49110483"/>
      <w:bookmarkStart w:id="4816" w:name="_Toc49327651"/>
      <w:bookmarkStart w:id="4817" w:name="_Toc49432808"/>
      <w:bookmarkStart w:id="4818" w:name="_Toc49433994"/>
      <w:bookmarkStart w:id="4819" w:name="_Toc49435183"/>
      <w:bookmarkStart w:id="4820" w:name="_Toc49436370"/>
      <w:bookmarkStart w:id="4821" w:name="_Toc49453748"/>
      <w:bookmarkStart w:id="4822" w:name="_Toc49455031"/>
      <w:bookmarkStart w:id="4823" w:name="_Toc49456317"/>
      <w:bookmarkStart w:id="4824" w:name="_Toc49457975"/>
      <w:bookmarkStart w:id="4825" w:name="_Toc49863522"/>
      <w:bookmarkStart w:id="4826" w:name="_Toc49864837"/>
      <w:bookmarkStart w:id="4827" w:name="_Toc55545618"/>
      <w:bookmarkStart w:id="4828" w:name="_Toc55550638"/>
      <w:bookmarkStart w:id="4829" w:name="_Toc55563818"/>
      <w:bookmarkStart w:id="4830" w:name="_Toc55564983"/>
      <w:bookmarkStart w:id="4831" w:name="_Toc55569329"/>
      <w:bookmarkStart w:id="4832" w:name="_Toc55573055"/>
      <w:bookmarkStart w:id="4833" w:name="_Toc56007026"/>
      <w:bookmarkStart w:id="4834" w:name="_Toc56008323"/>
      <w:bookmarkStart w:id="4835" w:name="_Toc58252440"/>
      <w:bookmarkStart w:id="4836" w:name="_Toc58506002"/>
      <w:bookmarkStart w:id="4837" w:name="_Toc58943056"/>
      <w:bookmarkStart w:id="4838" w:name="_Toc58944230"/>
      <w:bookmarkStart w:id="4839" w:name="_Toc63067563"/>
      <w:bookmarkStart w:id="4840" w:name="_Toc63068795"/>
      <w:bookmarkStart w:id="4841" w:name="_Toc63070709"/>
      <w:bookmarkStart w:id="4842" w:name="_Toc63086334"/>
      <w:bookmarkStart w:id="4843" w:name="_Toc63087568"/>
      <w:bookmarkStart w:id="4844" w:name="_Toc63236226"/>
      <w:bookmarkStart w:id="4845" w:name="_Toc63237461"/>
      <w:bookmarkStart w:id="4846" w:name="_Toc382981852"/>
      <w:bookmarkStart w:id="4847" w:name="_Toc382982932"/>
      <w:bookmarkStart w:id="4848" w:name="_Toc382983595"/>
      <w:bookmarkStart w:id="4849" w:name="_Toc382984258"/>
      <w:bookmarkStart w:id="4850" w:name="_Toc382990325"/>
      <w:bookmarkStart w:id="4851" w:name="_Toc382981860"/>
      <w:bookmarkStart w:id="4852" w:name="_Toc382982940"/>
      <w:bookmarkStart w:id="4853" w:name="_Toc382983603"/>
      <w:bookmarkStart w:id="4854" w:name="_Toc382984266"/>
      <w:bookmarkStart w:id="4855" w:name="_Toc382990333"/>
      <w:bookmarkStart w:id="4856" w:name="_Toc382981868"/>
      <w:bookmarkStart w:id="4857" w:name="_Toc382982948"/>
      <w:bookmarkStart w:id="4858" w:name="_Toc382983611"/>
      <w:bookmarkStart w:id="4859" w:name="_Toc382984274"/>
      <w:bookmarkStart w:id="4860" w:name="_Toc382990341"/>
      <w:bookmarkStart w:id="4861" w:name="_Toc382229217"/>
      <w:bookmarkStart w:id="4862" w:name="_Toc382313357"/>
      <w:bookmarkStart w:id="4863" w:name="_Toc382394580"/>
      <w:bookmarkStart w:id="4864" w:name="_Toc382401618"/>
      <w:bookmarkStart w:id="4865" w:name="_Toc382229218"/>
      <w:bookmarkStart w:id="4866" w:name="_Toc382313358"/>
      <w:bookmarkStart w:id="4867" w:name="_Toc382394581"/>
      <w:bookmarkStart w:id="4868" w:name="_Toc382401619"/>
      <w:bookmarkStart w:id="4869" w:name="_Toc382229219"/>
      <w:bookmarkStart w:id="4870" w:name="_Toc382313359"/>
      <w:bookmarkStart w:id="4871" w:name="_Toc382394582"/>
      <w:bookmarkStart w:id="4872" w:name="_Toc382401620"/>
      <w:bookmarkStart w:id="4873" w:name="_Toc49099211"/>
      <w:bookmarkStart w:id="4874" w:name="_Toc49105614"/>
      <w:bookmarkStart w:id="4875" w:name="_Toc49108158"/>
      <w:bookmarkStart w:id="4876" w:name="_Toc49109322"/>
      <w:bookmarkStart w:id="4877" w:name="_Toc49110484"/>
      <w:bookmarkStart w:id="4878" w:name="_Toc49327652"/>
      <w:bookmarkStart w:id="4879" w:name="_Toc49432809"/>
      <w:bookmarkStart w:id="4880" w:name="_Toc49433995"/>
      <w:bookmarkStart w:id="4881" w:name="_Toc49435184"/>
      <w:bookmarkStart w:id="4882" w:name="_Toc49436371"/>
      <w:bookmarkStart w:id="4883" w:name="_Toc49453749"/>
      <w:bookmarkStart w:id="4884" w:name="_Toc49455032"/>
      <w:bookmarkStart w:id="4885" w:name="_Toc49456318"/>
      <w:bookmarkStart w:id="4886" w:name="_Toc49457976"/>
      <w:bookmarkStart w:id="4887" w:name="_Toc49863523"/>
      <w:bookmarkStart w:id="4888" w:name="_Toc49864838"/>
      <w:bookmarkStart w:id="4889" w:name="_Toc55545619"/>
      <w:bookmarkStart w:id="4890" w:name="_Toc55550639"/>
      <w:bookmarkStart w:id="4891" w:name="_Toc55563819"/>
      <w:bookmarkStart w:id="4892" w:name="_Toc55564984"/>
      <w:bookmarkStart w:id="4893" w:name="_Toc55569330"/>
      <w:bookmarkStart w:id="4894" w:name="_Toc55573056"/>
      <w:bookmarkStart w:id="4895" w:name="_Toc56007027"/>
      <w:bookmarkStart w:id="4896" w:name="_Toc56008324"/>
      <w:bookmarkStart w:id="4897" w:name="_Toc58252441"/>
      <w:bookmarkStart w:id="4898" w:name="_Toc58506003"/>
      <w:bookmarkStart w:id="4899" w:name="_Toc58943057"/>
      <w:bookmarkStart w:id="4900" w:name="_Toc58944231"/>
      <w:bookmarkStart w:id="4901" w:name="_Toc63067564"/>
      <w:bookmarkStart w:id="4902" w:name="_Toc63068796"/>
      <w:bookmarkStart w:id="4903" w:name="_Toc63070710"/>
      <w:bookmarkStart w:id="4904" w:name="_Toc63086335"/>
      <w:bookmarkStart w:id="4905" w:name="_Toc63087569"/>
      <w:bookmarkStart w:id="4906" w:name="_Toc63236227"/>
      <w:bookmarkStart w:id="4907" w:name="_Toc63237462"/>
      <w:bookmarkStart w:id="4908" w:name="_Toc49099212"/>
      <w:bookmarkStart w:id="4909" w:name="_Toc49105615"/>
      <w:bookmarkStart w:id="4910" w:name="_Toc49108159"/>
      <w:bookmarkStart w:id="4911" w:name="_Toc49109323"/>
      <w:bookmarkStart w:id="4912" w:name="_Toc49110485"/>
      <w:bookmarkStart w:id="4913" w:name="_Toc49327653"/>
      <w:bookmarkStart w:id="4914" w:name="_Toc49432810"/>
      <w:bookmarkStart w:id="4915" w:name="_Toc49433996"/>
      <w:bookmarkStart w:id="4916" w:name="_Toc49435185"/>
      <w:bookmarkStart w:id="4917" w:name="_Toc49436372"/>
      <w:bookmarkStart w:id="4918" w:name="_Toc49453750"/>
      <w:bookmarkStart w:id="4919" w:name="_Toc49455033"/>
      <w:bookmarkStart w:id="4920" w:name="_Toc49456319"/>
      <w:bookmarkStart w:id="4921" w:name="_Toc49457977"/>
      <w:bookmarkStart w:id="4922" w:name="_Toc49863524"/>
      <w:bookmarkStart w:id="4923" w:name="_Toc49864839"/>
      <w:bookmarkStart w:id="4924" w:name="_Toc55545620"/>
      <w:bookmarkStart w:id="4925" w:name="_Toc55550640"/>
      <w:bookmarkStart w:id="4926" w:name="_Toc55563820"/>
      <w:bookmarkStart w:id="4927" w:name="_Toc55564985"/>
      <w:bookmarkStart w:id="4928" w:name="_Toc55569331"/>
      <w:bookmarkStart w:id="4929" w:name="_Toc55573057"/>
      <w:bookmarkStart w:id="4930" w:name="_Toc56007028"/>
      <w:bookmarkStart w:id="4931" w:name="_Toc56008325"/>
      <w:bookmarkStart w:id="4932" w:name="_Toc58252442"/>
      <w:bookmarkStart w:id="4933" w:name="_Toc58506004"/>
      <w:bookmarkStart w:id="4934" w:name="_Toc58943058"/>
      <w:bookmarkStart w:id="4935" w:name="_Toc58944232"/>
      <w:bookmarkStart w:id="4936" w:name="_Toc63067565"/>
      <w:bookmarkStart w:id="4937" w:name="_Toc63068797"/>
      <w:bookmarkStart w:id="4938" w:name="_Toc63070711"/>
      <w:bookmarkStart w:id="4939" w:name="_Toc63086336"/>
      <w:bookmarkStart w:id="4940" w:name="_Toc63087570"/>
      <w:bookmarkStart w:id="4941" w:name="_Toc63236228"/>
      <w:bookmarkStart w:id="4942" w:name="_Toc63237463"/>
      <w:bookmarkStart w:id="4943" w:name="_Toc49099213"/>
      <w:bookmarkStart w:id="4944" w:name="_Toc49105616"/>
      <w:bookmarkStart w:id="4945" w:name="_Toc49108160"/>
      <w:bookmarkStart w:id="4946" w:name="_Toc49109324"/>
      <w:bookmarkStart w:id="4947" w:name="_Toc49110486"/>
      <w:bookmarkStart w:id="4948" w:name="_Toc49327654"/>
      <w:bookmarkStart w:id="4949" w:name="_Toc49432811"/>
      <w:bookmarkStart w:id="4950" w:name="_Toc49433997"/>
      <w:bookmarkStart w:id="4951" w:name="_Toc49435186"/>
      <w:bookmarkStart w:id="4952" w:name="_Toc49436373"/>
      <w:bookmarkStart w:id="4953" w:name="_Toc49453751"/>
      <w:bookmarkStart w:id="4954" w:name="_Toc49455034"/>
      <w:bookmarkStart w:id="4955" w:name="_Toc49456320"/>
      <w:bookmarkStart w:id="4956" w:name="_Toc49457978"/>
      <w:bookmarkStart w:id="4957" w:name="_Toc49863525"/>
      <w:bookmarkStart w:id="4958" w:name="_Toc49864840"/>
      <w:bookmarkStart w:id="4959" w:name="_Toc55545621"/>
      <w:bookmarkStart w:id="4960" w:name="_Toc55550641"/>
      <w:bookmarkStart w:id="4961" w:name="_Toc55563821"/>
      <w:bookmarkStart w:id="4962" w:name="_Toc55564986"/>
      <w:bookmarkStart w:id="4963" w:name="_Toc55569332"/>
      <w:bookmarkStart w:id="4964" w:name="_Toc55573058"/>
      <w:bookmarkStart w:id="4965" w:name="_Toc56007029"/>
      <w:bookmarkStart w:id="4966" w:name="_Toc56008326"/>
      <w:bookmarkStart w:id="4967" w:name="_Toc58252443"/>
      <w:bookmarkStart w:id="4968" w:name="_Toc58506005"/>
      <w:bookmarkStart w:id="4969" w:name="_Toc58943059"/>
      <w:bookmarkStart w:id="4970" w:name="_Toc58944233"/>
      <w:bookmarkStart w:id="4971" w:name="_Toc63067566"/>
      <w:bookmarkStart w:id="4972" w:name="_Toc63068798"/>
      <w:bookmarkStart w:id="4973" w:name="_Toc63070712"/>
      <w:bookmarkStart w:id="4974" w:name="_Toc63086337"/>
      <w:bookmarkStart w:id="4975" w:name="_Toc63087571"/>
      <w:bookmarkStart w:id="4976" w:name="_Toc63236229"/>
      <w:bookmarkStart w:id="4977" w:name="_Toc63237464"/>
      <w:bookmarkStart w:id="4978" w:name="_Toc49099214"/>
      <w:bookmarkStart w:id="4979" w:name="_Toc49105617"/>
      <w:bookmarkStart w:id="4980" w:name="_Toc49108161"/>
      <w:bookmarkStart w:id="4981" w:name="_Toc49109325"/>
      <w:bookmarkStart w:id="4982" w:name="_Toc49110487"/>
      <w:bookmarkStart w:id="4983" w:name="_Toc49327655"/>
      <w:bookmarkStart w:id="4984" w:name="_Toc49432812"/>
      <w:bookmarkStart w:id="4985" w:name="_Toc49433998"/>
      <w:bookmarkStart w:id="4986" w:name="_Toc49435187"/>
      <w:bookmarkStart w:id="4987" w:name="_Toc49436374"/>
      <w:bookmarkStart w:id="4988" w:name="_Toc49453752"/>
      <w:bookmarkStart w:id="4989" w:name="_Toc49455035"/>
      <w:bookmarkStart w:id="4990" w:name="_Toc49456321"/>
      <w:bookmarkStart w:id="4991" w:name="_Toc49457979"/>
      <w:bookmarkStart w:id="4992" w:name="_Toc49863526"/>
      <w:bookmarkStart w:id="4993" w:name="_Toc49864841"/>
      <w:bookmarkStart w:id="4994" w:name="_Toc55545622"/>
      <w:bookmarkStart w:id="4995" w:name="_Toc55550642"/>
      <w:bookmarkStart w:id="4996" w:name="_Toc55563822"/>
      <w:bookmarkStart w:id="4997" w:name="_Toc55564987"/>
      <w:bookmarkStart w:id="4998" w:name="_Toc55569333"/>
      <w:bookmarkStart w:id="4999" w:name="_Toc55573059"/>
      <w:bookmarkStart w:id="5000" w:name="_Toc56007030"/>
      <w:bookmarkStart w:id="5001" w:name="_Toc56008327"/>
      <w:bookmarkStart w:id="5002" w:name="_Toc58252444"/>
      <w:bookmarkStart w:id="5003" w:name="_Toc58506006"/>
      <w:bookmarkStart w:id="5004" w:name="_Toc58943060"/>
      <w:bookmarkStart w:id="5005" w:name="_Toc58944234"/>
      <w:bookmarkStart w:id="5006" w:name="_Toc63067567"/>
      <w:bookmarkStart w:id="5007" w:name="_Toc63068799"/>
      <w:bookmarkStart w:id="5008" w:name="_Toc63070713"/>
      <w:bookmarkStart w:id="5009" w:name="_Toc63086338"/>
      <w:bookmarkStart w:id="5010" w:name="_Toc63087572"/>
      <w:bookmarkStart w:id="5011" w:name="_Toc63236230"/>
      <w:bookmarkStart w:id="5012" w:name="_Toc63237465"/>
      <w:bookmarkStart w:id="5013" w:name="_Toc49099215"/>
      <w:bookmarkStart w:id="5014" w:name="_Toc49105618"/>
      <w:bookmarkStart w:id="5015" w:name="_Toc49108162"/>
      <w:bookmarkStart w:id="5016" w:name="_Toc49109326"/>
      <w:bookmarkStart w:id="5017" w:name="_Toc49110488"/>
      <w:bookmarkStart w:id="5018" w:name="_Toc49327656"/>
      <w:bookmarkStart w:id="5019" w:name="_Toc49432813"/>
      <w:bookmarkStart w:id="5020" w:name="_Toc49433999"/>
      <w:bookmarkStart w:id="5021" w:name="_Toc49435188"/>
      <w:bookmarkStart w:id="5022" w:name="_Toc49436375"/>
      <w:bookmarkStart w:id="5023" w:name="_Toc49453753"/>
      <w:bookmarkStart w:id="5024" w:name="_Toc49455036"/>
      <w:bookmarkStart w:id="5025" w:name="_Toc49456322"/>
      <w:bookmarkStart w:id="5026" w:name="_Toc49457980"/>
      <w:bookmarkStart w:id="5027" w:name="_Toc49863527"/>
      <w:bookmarkStart w:id="5028" w:name="_Toc49864842"/>
      <w:bookmarkStart w:id="5029" w:name="_Toc55545623"/>
      <w:bookmarkStart w:id="5030" w:name="_Toc55550643"/>
      <w:bookmarkStart w:id="5031" w:name="_Toc55563823"/>
      <w:bookmarkStart w:id="5032" w:name="_Toc55564988"/>
      <w:bookmarkStart w:id="5033" w:name="_Toc55569334"/>
      <w:bookmarkStart w:id="5034" w:name="_Toc55573060"/>
      <w:bookmarkStart w:id="5035" w:name="_Toc56007031"/>
      <w:bookmarkStart w:id="5036" w:name="_Toc56008328"/>
      <w:bookmarkStart w:id="5037" w:name="_Toc58252445"/>
      <w:bookmarkStart w:id="5038" w:name="_Toc58506007"/>
      <w:bookmarkStart w:id="5039" w:name="_Toc58943061"/>
      <w:bookmarkStart w:id="5040" w:name="_Toc58944235"/>
      <w:bookmarkStart w:id="5041" w:name="_Toc63067568"/>
      <w:bookmarkStart w:id="5042" w:name="_Toc63068800"/>
      <w:bookmarkStart w:id="5043" w:name="_Toc63070714"/>
      <w:bookmarkStart w:id="5044" w:name="_Toc63086339"/>
      <w:bookmarkStart w:id="5045" w:name="_Toc63087573"/>
      <w:bookmarkStart w:id="5046" w:name="_Toc63236231"/>
      <w:bookmarkStart w:id="5047" w:name="_Toc63237466"/>
      <w:bookmarkStart w:id="5048" w:name="_Toc49099216"/>
      <w:bookmarkStart w:id="5049" w:name="_Toc49105619"/>
      <w:bookmarkStart w:id="5050" w:name="_Toc49108163"/>
      <w:bookmarkStart w:id="5051" w:name="_Toc49109327"/>
      <w:bookmarkStart w:id="5052" w:name="_Toc49110489"/>
      <w:bookmarkStart w:id="5053" w:name="_Toc49327657"/>
      <w:bookmarkStart w:id="5054" w:name="_Toc49432814"/>
      <w:bookmarkStart w:id="5055" w:name="_Toc49434000"/>
      <w:bookmarkStart w:id="5056" w:name="_Toc49435189"/>
      <w:bookmarkStart w:id="5057" w:name="_Toc49436376"/>
      <w:bookmarkStart w:id="5058" w:name="_Toc49453754"/>
      <w:bookmarkStart w:id="5059" w:name="_Toc49455037"/>
      <w:bookmarkStart w:id="5060" w:name="_Toc49456323"/>
      <w:bookmarkStart w:id="5061" w:name="_Toc49457981"/>
      <w:bookmarkStart w:id="5062" w:name="_Toc49863528"/>
      <w:bookmarkStart w:id="5063" w:name="_Toc49864843"/>
      <w:bookmarkStart w:id="5064" w:name="_Toc55545624"/>
      <w:bookmarkStart w:id="5065" w:name="_Toc55550644"/>
      <w:bookmarkStart w:id="5066" w:name="_Toc55563824"/>
      <w:bookmarkStart w:id="5067" w:name="_Toc55564989"/>
      <w:bookmarkStart w:id="5068" w:name="_Toc55569335"/>
      <w:bookmarkStart w:id="5069" w:name="_Toc55573061"/>
      <w:bookmarkStart w:id="5070" w:name="_Toc56007032"/>
      <w:bookmarkStart w:id="5071" w:name="_Toc56008329"/>
      <w:bookmarkStart w:id="5072" w:name="_Toc58252446"/>
      <w:bookmarkStart w:id="5073" w:name="_Toc58506008"/>
      <w:bookmarkStart w:id="5074" w:name="_Toc58943062"/>
      <w:bookmarkStart w:id="5075" w:name="_Toc58944236"/>
      <w:bookmarkStart w:id="5076" w:name="_Toc63067569"/>
      <w:bookmarkStart w:id="5077" w:name="_Toc63068801"/>
      <w:bookmarkStart w:id="5078" w:name="_Toc63070715"/>
      <w:bookmarkStart w:id="5079" w:name="_Toc63086340"/>
      <w:bookmarkStart w:id="5080" w:name="_Toc63087574"/>
      <w:bookmarkStart w:id="5081" w:name="_Toc63236232"/>
      <w:bookmarkStart w:id="5082" w:name="_Toc63237467"/>
      <w:bookmarkStart w:id="5083" w:name="_Toc49099217"/>
      <w:bookmarkStart w:id="5084" w:name="_Toc49105620"/>
      <w:bookmarkStart w:id="5085" w:name="_Toc49108164"/>
      <w:bookmarkStart w:id="5086" w:name="_Toc49109328"/>
      <w:bookmarkStart w:id="5087" w:name="_Toc49110490"/>
      <w:bookmarkStart w:id="5088" w:name="_Toc49327658"/>
      <w:bookmarkStart w:id="5089" w:name="_Toc49432815"/>
      <w:bookmarkStart w:id="5090" w:name="_Toc49434001"/>
      <w:bookmarkStart w:id="5091" w:name="_Toc49435190"/>
      <w:bookmarkStart w:id="5092" w:name="_Toc49436377"/>
      <w:bookmarkStart w:id="5093" w:name="_Toc49453755"/>
      <w:bookmarkStart w:id="5094" w:name="_Toc49455038"/>
      <w:bookmarkStart w:id="5095" w:name="_Toc49456324"/>
      <w:bookmarkStart w:id="5096" w:name="_Toc49457982"/>
      <w:bookmarkStart w:id="5097" w:name="_Toc49863529"/>
      <w:bookmarkStart w:id="5098" w:name="_Toc49864844"/>
      <w:bookmarkStart w:id="5099" w:name="_Toc55545625"/>
      <w:bookmarkStart w:id="5100" w:name="_Toc55550645"/>
      <w:bookmarkStart w:id="5101" w:name="_Toc55563825"/>
      <w:bookmarkStart w:id="5102" w:name="_Toc55564990"/>
      <w:bookmarkStart w:id="5103" w:name="_Toc55569336"/>
      <w:bookmarkStart w:id="5104" w:name="_Toc55573062"/>
      <w:bookmarkStart w:id="5105" w:name="_Toc56007033"/>
      <w:bookmarkStart w:id="5106" w:name="_Toc56008330"/>
      <w:bookmarkStart w:id="5107" w:name="_Toc58252447"/>
      <w:bookmarkStart w:id="5108" w:name="_Toc58506009"/>
      <w:bookmarkStart w:id="5109" w:name="_Toc58943063"/>
      <w:bookmarkStart w:id="5110" w:name="_Toc58944237"/>
      <w:bookmarkStart w:id="5111" w:name="_Toc63067570"/>
      <w:bookmarkStart w:id="5112" w:name="_Toc63068802"/>
      <w:bookmarkStart w:id="5113" w:name="_Toc63070716"/>
      <w:bookmarkStart w:id="5114" w:name="_Toc63086341"/>
      <w:bookmarkStart w:id="5115" w:name="_Toc63087575"/>
      <w:bookmarkStart w:id="5116" w:name="_Toc63236233"/>
      <w:bookmarkStart w:id="5117" w:name="_Toc63237468"/>
      <w:bookmarkStart w:id="5118" w:name="_Toc49099218"/>
      <w:bookmarkStart w:id="5119" w:name="_Toc49105621"/>
      <w:bookmarkStart w:id="5120" w:name="_Toc49108165"/>
      <w:bookmarkStart w:id="5121" w:name="_Toc49109329"/>
      <w:bookmarkStart w:id="5122" w:name="_Toc49110491"/>
      <w:bookmarkStart w:id="5123" w:name="_Toc49327659"/>
      <w:bookmarkStart w:id="5124" w:name="_Toc49432816"/>
      <w:bookmarkStart w:id="5125" w:name="_Toc49434002"/>
      <w:bookmarkStart w:id="5126" w:name="_Toc49435191"/>
      <w:bookmarkStart w:id="5127" w:name="_Toc49436378"/>
      <w:bookmarkStart w:id="5128" w:name="_Toc49453756"/>
      <w:bookmarkStart w:id="5129" w:name="_Toc49455039"/>
      <w:bookmarkStart w:id="5130" w:name="_Toc49456325"/>
      <w:bookmarkStart w:id="5131" w:name="_Toc49457983"/>
      <w:bookmarkStart w:id="5132" w:name="_Toc49863530"/>
      <w:bookmarkStart w:id="5133" w:name="_Toc49864845"/>
      <w:bookmarkStart w:id="5134" w:name="_Toc55545626"/>
      <w:bookmarkStart w:id="5135" w:name="_Toc55550646"/>
      <w:bookmarkStart w:id="5136" w:name="_Toc55563826"/>
      <w:bookmarkStart w:id="5137" w:name="_Toc55564991"/>
      <w:bookmarkStart w:id="5138" w:name="_Toc55569337"/>
      <w:bookmarkStart w:id="5139" w:name="_Toc55573063"/>
      <w:bookmarkStart w:id="5140" w:name="_Toc56007034"/>
      <w:bookmarkStart w:id="5141" w:name="_Toc56008331"/>
      <w:bookmarkStart w:id="5142" w:name="_Toc58252448"/>
      <w:bookmarkStart w:id="5143" w:name="_Toc58506010"/>
      <w:bookmarkStart w:id="5144" w:name="_Toc58943064"/>
      <w:bookmarkStart w:id="5145" w:name="_Toc58944238"/>
      <w:bookmarkStart w:id="5146" w:name="_Toc63067571"/>
      <w:bookmarkStart w:id="5147" w:name="_Toc63068803"/>
      <w:bookmarkStart w:id="5148" w:name="_Toc63070717"/>
      <w:bookmarkStart w:id="5149" w:name="_Toc63086342"/>
      <w:bookmarkStart w:id="5150" w:name="_Toc63087576"/>
      <w:bookmarkStart w:id="5151" w:name="_Toc63236234"/>
      <w:bookmarkStart w:id="5152" w:name="_Toc63237469"/>
      <w:bookmarkStart w:id="5153" w:name="_Toc49099219"/>
      <w:bookmarkStart w:id="5154" w:name="_Toc49105622"/>
      <w:bookmarkStart w:id="5155" w:name="_Toc49108166"/>
      <w:bookmarkStart w:id="5156" w:name="_Toc49109330"/>
      <w:bookmarkStart w:id="5157" w:name="_Toc49110492"/>
      <w:bookmarkStart w:id="5158" w:name="_Toc49327660"/>
      <w:bookmarkStart w:id="5159" w:name="_Toc49432817"/>
      <w:bookmarkStart w:id="5160" w:name="_Toc49434003"/>
      <w:bookmarkStart w:id="5161" w:name="_Toc49435192"/>
      <w:bookmarkStart w:id="5162" w:name="_Toc49436379"/>
      <w:bookmarkStart w:id="5163" w:name="_Toc49453757"/>
      <w:bookmarkStart w:id="5164" w:name="_Toc49455040"/>
      <w:bookmarkStart w:id="5165" w:name="_Toc49456326"/>
      <w:bookmarkStart w:id="5166" w:name="_Toc49457984"/>
      <w:bookmarkStart w:id="5167" w:name="_Toc49863531"/>
      <w:bookmarkStart w:id="5168" w:name="_Toc49864846"/>
      <w:bookmarkStart w:id="5169" w:name="_Toc55545627"/>
      <w:bookmarkStart w:id="5170" w:name="_Toc55550647"/>
      <w:bookmarkStart w:id="5171" w:name="_Toc55563827"/>
      <w:bookmarkStart w:id="5172" w:name="_Toc55564992"/>
      <w:bookmarkStart w:id="5173" w:name="_Toc55569338"/>
      <w:bookmarkStart w:id="5174" w:name="_Toc55573064"/>
      <w:bookmarkStart w:id="5175" w:name="_Toc56007035"/>
      <w:bookmarkStart w:id="5176" w:name="_Toc56008332"/>
      <w:bookmarkStart w:id="5177" w:name="_Toc58252449"/>
      <w:bookmarkStart w:id="5178" w:name="_Toc58506011"/>
      <w:bookmarkStart w:id="5179" w:name="_Toc58943065"/>
      <w:bookmarkStart w:id="5180" w:name="_Toc58944239"/>
      <w:bookmarkStart w:id="5181" w:name="_Toc63067572"/>
      <w:bookmarkStart w:id="5182" w:name="_Toc63068804"/>
      <w:bookmarkStart w:id="5183" w:name="_Toc63070718"/>
      <w:bookmarkStart w:id="5184" w:name="_Toc63086343"/>
      <w:bookmarkStart w:id="5185" w:name="_Toc63087577"/>
      <w:bookmarkStart w:id="5186" w:name="_Toc63236235"/>
      <w:bookmarkStart w:id="5187" w:name="_Toc63237470"/>
      <w:bookmarkStart w:id="5188" w:name="_Toc49099220"/>
      <w:bookmarkStart w:id="5189" w:name="_Toc49105623"/>
      <w:bookmarkStart w:id="5190" w:name="_Toc49108167"/>
      <w:bookmarkStart w:id="5191" w:name="_Toc49109331"/>
      <w:bookmarkStart w:id="5192" w:name="_Toc49110493"/>
      <w:bookmarkStart w:id="5193" w:name="_Toc49327661"/>
      <w:bookmarkStart w:id="5194" w:name="_Toc49432818"/>
      <w:bookmarkStart w:id="5195" w:name="_Toc49434004"/>
      <w:bookmarkStart w:id="5196" w:name="_Toc49435193"/>
      <w:bookmarkStart w:id="5197" w:name="_Toc49436380"/>
      <w:bookmarkStart w:id="5198" w:name="_Toc49453758"/>
      <w:bookmarkStart w:id="5199" w:name="_Toc49455041"/>
      <w:bookmarkStart w:id="5200" w:name="_Toc49456327"/>
      <w:bookmarkStart w:id="5201" w:name="_Toc49457985"/>
      <w:bookmarkStart w:id="5202" w:name="_Toc49863532"/>
      <w:bookmarkStart w:id="5203" w:name="_Toc49864847"/>
      <w:bookmarkStart w:id="5204" w:name="_Toc55545628"/>
      <w:bookmarkStart w:id="5205" w:name="_Toc55550648"/>
      <w:bookmarkStart w:id="5206" w:name="_Toc55563828"/>
      <w:bookmarkStart w:id="5207" w:name="_Toc55564993"/>
      <w:bookmarkStart w:id="5208" w:name="_Toc55569339"/>
      <w:bookmarkStart w:id="5209" w:name="_Toc55573065"/>
      <w:bookmarkStart w:id="5210" w:name="_Toc56007036"/>
      <w:bookmarkStart w:id="5211" w:name="_Toc56008333"/>
      <w:bookmarkStart w:id="5212" w:name="_Toc58252450"/>
      <w:bookmarkStart w:id="5213" w:name="_Toc58506012"/>
      <w:bookmarkStart w:id="5214" w:name="_Toc58943066"/>
      <w:bookmarkStart w:id="5215" w:name="_Toc58944240"/>
      <w:bookmarkStart w:id="5216" w:name="_Toc63067573"/>
      <w:bookmarkStart w:id="5217" w:name="_Toc63068805"/>
      <w:bookmarkStart w:id="5218" w:name="_Toc63070719"/>
      <w:bookmarkStart w:id="5219" w:name="_Toc63086344"/>
      <w:bookmarkStart w:id="5220" w:name="_Toc63087578"/>
      <w:bookmarkStart w:id="5221" w:name="_Toc63236236"/>
      <w:bookmarkStart w:id="5222" w:name="_Toc63237471"/>
      <w:bookmarkStart w:id="5223" w:name="_Toc49099221"/>
      <w:bookmarkStart w:id="5224" w:name="_Toc49105624"/>
      <w:bookmarkStart w:id="5225" w:name="_Toc49108168"/>
      <w:bookmarkStart w:id="5226" w:name="_Toc49109332"/>
      <w:bookmarkStart w:id="5227" w:name="_Toc49110494"/>
      <w:bookmarkStart w:id="5228" w:name="_Toc49327662"/>
      <w:bookmarkStart w:id="5229" w:name="_Toc49432819"/>
      <w:bookmarkStart w:id="5230" w:name="_Toc49434005"/>
      <w:bookmarkStart w:id="5231" w:name="_Toc49435194"/>
      <w:bookmarkStart w:id="5232" w:name="_Toc49436381"/>
      <w:bookmarkStart w:id="5233" w:name="_Toc49453759"/>
      <w:bookmarkStart w:id="5234" w:name="_Toc49455042"/>
      <w:bookmarkStart w:id="5235" w:name="_Toc49456328"/>
      <w:bookmarkStart w:id="5236" w:name="_Toc49457986"/>
      <w:bookmarkStart w:id="5237" w:name="_Toc49863533"/>
      <w:bookmarkStart w:id="5238" w:name="_Toc49864848"/>
      <w:bookmarkStart w:id="5239" w:name="_Toc55545629"/>
      <w:bookmarkStart w:id="5240" w:name="_Toc55550649"/>
      <w:bookmarkStart w:id="5241" w:name="_Toc55563829"/>
      <w:bookmarkStart w:id="5242" w:name="_Toc55564994"/>
      <w:bookmarkStart w:id="5243" w:name="_Toc55569340"/>
      <w:bookmarkStart w:id="5244" w:name="_Toc55573066"/>
      <w:bookmarkStart w:id="5245" w:name="_Toc56007037"/>
      <w:bookmarkStart w:id="5246" w:name="_Toc56008334"/>
      <w:bookmarkStart w:id="5247" w:name="_Toc58252451"/>
      <w:bookmarkStart w:id="5248" w:name="_Toc58506013"/>
      <w:bookmarkStart w:id="5249" w:name="_Toc58943067"/>
      <w:bookmarkStart w:id="5250" w:name="_Toc58944241"/>
      <w:bookmarkStart w:id="5251" w:name="_Toc63067574"/>
      <w:bookmarkStart w:id="5252" w:name="_Toc63068806"/>
      <w:bookmarkStart w:id="5253" w:name="_Toc63070720"/>
      <w:bookmarkStart w:id="5254" w:name="_Toc63086345"/>
      <w:bookmarkStart w:id="5255" w:name="_Toc63087579"/>
      <w:bookmarkStart w:id="5256" w:name="_Toc63236237"/>
      <w:bookmarkStart w:id="5257" w:name="_Toc63237472"/>
      <w:bookmarkStart w:id="5258" w:name="_Toc49099222"/>
      <w:bookmarkStart w:id="5259" w:name="_Toc49105625"/>
      <w:bookmarkStart w:id="5260" w:name="_Toc49108169"/>
      <w:bookmarkStart w:id="5261" w:name="_Toc49109333"/>
      <w:bookmarkStart w:id="5262" w:name="_Toc49110495"/>
      <w:bookmarkStart w:id="5263" w:name="_Toc49327663"/>
      <w:bookmarkStart w:id="5264" w:name="_Toc49432820"/>
      <w:bookmarkStart w:id="5265" w:name="_Toc49434006"/>
      <w:bookmarkStart w:id="5266" w:name="_Toc49435195"/>
      <w:bookmarkStart w:id="5267" w:name="_Toc49436382"/>
      <w:bookmarkStart w:id="5268" w:name="_Toc49453760"/>
      <w:bookmarkStart w:id="5269" w:name="_Toc49455043"/>
      <w:bookmarkStart w:id="5270" w:name="_Toc49456329"/>
      <w:bookmarkStart w:id="5271" w:name="_Toc49457987"/>
      <w:bookmarkStart w:id="5272" w:name="_Toc49863534"/>
      <w:bookmarkStart w:id="5273" w:name="_Toc49864849"/>
      <w:bookmarkStart w:id="5274" w:name="_Toc55545630"/>
      <w:bookmarkStart w:id="5275" w:name="_Toc55550650"/>
      <w:bookmarkStart w:id="5276" w:name="_Toc55563830"/>
      <w:bookmarkStart w:id="5277" w:name="_Toc55564995"/>
      <w:bookmarkStart w:id="5278" w:name="_Toc55569341"/>
      <w:bookmarkStart w:id="5279" w:name="_Toc55573067"/>
      <w:bookmarkStart w:id="5280" w:name="_Toc56007038"/>
      <w:bookmarkStart w:id="5281" w:name="_Toc56008335"/>
      <w:bookmarkStart w:id="5282" w:name="_Toc58252452"/>
      <w:bookmarkStart w:id="5283" w:name="_Toc58506014"/>
      <w:bookmarkStart w:id="5284" w:name="_Toc58943068"/>
      <w:bookmarkStart w:id="5285" w:name="_Toc58944242"/>
      <w:bookmarkStart w:id="5286" w:name="_Toc63067575"/>
      <w:bookmarkStart w:id="5287" w:name="_Toc63068807"/>
      <w:bookmarkStart w:id="5288" w:name="_Toc63070721"/>
      <w:bookmarkStart w:id="5289" w:name="_Toc63086346"/>
      <w:bookmarkStart w:id="5290" w:name="_Toc63087580"/>
      <w:bookmarkStart w:id="5291" w:name="_Toc63236238"/>
      <w:bookmarkStart w:id="5292" w:name="_Toc63237473"/>
      <w:bookmarkStart w:id="5293" w:name="_Toc49099223"/>
      <w:bookmarkStart w:id="5294" w:name="_Toc49105626"/>
      <w:bookmarkStart w:id="5295" w:name="_Toc49108170"/>
      <w:bookmarkStart w:id="5296" w:name="_Toc49109334"/>
      <w:bookmarkStart w:id="5297" w:name="_Toc49110496"/>
      <w:bookmarkStart w:id="5298" w:name="_Toc49327664"/>
      <w:bookmarkStart w:id="5299" w:name="_Toc49432821"/>
      <w:bookmarkStart w:id="5300" w:name="_Toc49434007"/>
      <w:bookmarkStart w:id="5301" w:name="_Toc49435196"/>
      <w:bookmarkStart w:id="5302" w:name="_Toc49436383"/>
      <w:bookmarkStart w:id="5303" w:name="_Toc49453761"/>
      <w:bookmarkStart w:id="5304" w:name="_Toc49455044"/>
      <w:bookmarkStart w:id="5305" w:name="_Toc49456330"/>
      <w:bookmarkStart w:id="5306" w:name="_Toc49457988"/>
      <w:bookmarkStart w:id="5307" w:name="_Toc49863535"/>
      <w:bookmarkStart w:id="5308" w:name="_Toc49864850"/>
      <w:bookmarkStart w:id="5309" w:name="_Toc55545631"/>
      <w:bookmarkStart w:id="5310" w:name="_Toc55550651"/>
      <w:bookmarkStart w:id="5311" w:name="_Toc55563831"/>
      <w:bookmarkStart w:id="5312" w:name="_Toc55564996"/>
      <w:bookmarkStart w:id="5313" w:name="_Toc55569342"/>
      <w:bookmarkStart w:id="5314" w:name="_Toc55573068"/>
      <w:bookmarkStart w:id="5315" w:name="_Toc56007039"/>
      <w:bookmarkStart w:id="5316" w:name="_Toc56008336"/>
      <w:bookmarkStart w:id="5317" w:name="_Toc58252453"/>
      <w:bookmarkStart w:id="5318" w:name="_Toc58506015"/>
      <w:bookmarkStart w:id="5319" w:name="_Toc58943069"/>
      <w:bookmarkStart w:id="5320" w:name="_Toc58944243"/>
      <w:bookmarkStart w:id="5321" w:name="_Toc63067576"/>
      <w:bookmarkStart w:id="5322" w:name="_Toc63068808"/>
      <w:bookmarkStart w:id="5323" w:name="_Toc63070722"/>
      <w:bookmarkStart w:id="5324" w:name="_Toc63086347"/>
      <w:bookmarkStart w:id="5325" w:name="_Toc63087581"/>
      <w:bookmarkStart w:id="5326" w:name="_Toc63236239"/>
      <w:bookmarkStart w:id="5327" w:name="_Toc63237474"/>
      <w:bookmarkStart w:id="5328" w:name="_Toc49099224"/>
      <w:bookmarkStart w:id="5329" w:name="_Toc49105627"/>
      <w:bookmarkStart w:id="5330" w:name="_Toc49108171"/>
      <w:bookmarkStart w:id="5331" w:name="_Toc49109335"/>
      <w:bookmarkStart w:id="5332" w:name="_Toc49110497"/>
      <w:bookmarkStart w:id="5333" w:name="_Toc49327665"/>
      <w:bookmarkStart w:id="5334" w:name="_Toc49432822"/>
      <w:bookmarkStart w:id="5335" w:name="_Toc49434008"/>
      <w:bookmarkStart w:id="5336" w:name="_Toc49435197"/>
      <w:bookmarkStart w:id="5337" w:name="_Toc49436384"/>
      <w:bookmarkStart w:id="5338" w:name="_Toc49453762"/>
      <w:bookmarkStart w:id="5339" w:name="_Toc49455045"/>
      <w:bookmarkStart w:id="5340" w:name="_Toc49456331"/>
      <w:bookmarkStart w:id="5341" w:name="_Toc49457989"/>
      <w:bookmarkStart w:id="5342" w:name="_Toc49863536"/>
      <w:bookmarkStart w:id="5343" w:name="_Toc49864851"/>
      <w:bookmarkStart w:id="5344" w:name="_Toc55545632"/>
      <w:bookmarkStart w:id="5345" w:name="_Toc55550652"/>
      <w:bookmarkStart w:id="5346" w:name="_Toc55563832"/>
      <w:bookmarkStart w:id="5347" w:name="_Toc55564997"/>
      <w:bookmarkStart w:id="5348" w:name="_Toc55569343"/>
      <w:bookmarkStart w:id="5349" w:name="_Toc55573069"/>
      <w:bookmarkStart w:id="5350" w:name="_Toc56007040"/>
      <w:bookmarkStart w:id="5351" w:name="_Toc56008337"/>
      <w:bookmarkStart w:id="5352" w:name="_Toc58252454"/>
      <w:bookmarkStart w:id="5353" w:name="_Toc58506016"/>
      <w:bookmarkStart w:id="5354" w:name="_Toc58943070"/>
      <w:bookmarkStart w:id="5355" w:name="_Toc58944244"/>
      <w:bookmarkStart w:id="5356" w:name="_Toc63067577"/>
      <w:bookmarkStart w:id="5357" w:name="_Toc63068809"/>
      <w:bookmarkStart w:id="5358" w:name="_Toc63070723"/>
      <w:bookmarkStart w:id="5359" w:name="_Toc63086348"/>
      <w:bookmarkStart w:id="5360" w:name="_Toc63087582"/>
      <w:bookmarkStart w:id="5361" w:name="_Toc63236240"/>
      <w:bookmarkStart w:id="5362" w:name="_Toc63237475"/>
      <w:bookmarkStart w:id="5363" w:name="_Toc49099225"/>
      <w:bookmarkStart w:id="5364" w:name="_Toc49105628"/>
      <w:bookmarkStart w:id="5365" w:name="_Toc49108172"/>
      <w:bookmarkStart w:id="5366" w:name="_Toc49109336"/>
      <w:bookmarkStart w:id="5367" w:name="_Toc49110498"/>
      <w:bookmarkStart w:id="5368" w:name="_Toc49327666"/>
      <w:bookmarkStart w:id="5369" w:name="_Toc49432823"/>
      <w:bookmarkStart w:id="5370" w:name="_Toc49434009"/>
      <w:bookmarkStart w:id="5371" w:name="_Toc49435198"/>
      <w:bookmarkStart w:id="5372" w:name="_Toc49436385"/>
      <w:bookmarkStart w:id="5373" w:name="_Toc49453763"/>
      <w:bookmarkStart w:id="5374" w:name="_Toc49455046"/>
      <w:bookmarkStart w:id="5375" w:name="_Toc49456332"/>
      <w:bookmarkStart w:id="5376" w:name="_Toc49457990"/>
      <w:bookmarkStart w:id="5377" w:name="_Toc49863537"/>
      <w:bookmarkStart w:id="5378" w:name="_Toc49864852"/>
      <w:bookmarkStart w:id="5379" w:name="_Toc55545633"/>
      <w:bookmarkStart w:id="5380" w:name="_Toc55550653"/>
      <w:bookmarkStart w:id="5381" w:name="_Toc55563833"/>
      <w:bookmarkStart w:id="5382" w:name="_Toc55564998"/>
      <w:bookmarkStart w:id="5383" w:name="_Toc55569344"/>
      <w:bookmarkStart w:id="5384" w:name="_Toc55573070"/>
      <w:bookmarkStart w:id="5385" w:name="_Toc56007041"/>
      <w:bookmarkStart w:id="5386" w:name="_Toc56008338"/>
      <w:bookmarkStart w:id="5387" w:name="_Toc58252455"/>
      <w:bookmarkStart w:id="5388" w:name="_Toc58506017"/>
      <w:bookmarkStart w:id="5389" w:name="_Toc58943071"/>
      <w:bookmarkStart w:id="5390" w:name="_Toc58944245"/>
      <w:bookmarkStart w:id="5391" w:name="_Toc63067578"/>
      <w:bookmarkStart w:id="5392" w:name="_Toc63068810"/>
      <w:bookmarkStart w:id="5393" w:name="_Toc63070724"/>
      <w:bookmarkStart w:id="5394" w:name="_Toc63086349"/>
      <w:bookmarkStart w:id="5395" w:name="_Toc63087583"/>
      <w:bookmarkStart w:id="5396" w:name="_Toc63236241"/>
      <w:bookmarkStart w:id="5397" w:name="_Toc63237476"/>
      <w:bookmarkStart w:id="5398" w:name="_Toc49099226"/>
      <w:bookmarkStart w:id="5399" w:name="_Toc49105629"/>
      <w:bookmarkStart w:id="5400" w:name="_Toc49108173"/>
      <w:bookmarkStart w:id="5401" w:name="_Toc49109337"/>
      <w:bookmarkStart w:id="5402" w:name="_Toc49110499"/>
      <w:bookmarkStart w:id="5403" w:name="_Toc49327667"/>
      <w:bookmarkStart w:id="5404" w:name="_Toc49432824"/>
      <w:bookmarkStart w:id="5405" w:name="_Toc49434010"/>
      <w:bookmarkStart w:id="5406" w:name="_Toc49435199"/>
      <w:bookmarkStart w:id="5407" w:name="_Toc49436386"/>
      <w:bookmarkStart w:id="5408" w:name="_Toc49453764"/>
      <w:bookmarkStart w:id="5409" w:name="_Toc49455047"/>
      <w:bookmarkStart w:id="5410" w:name="_Toc49456333"/>
      <w:bookmarkStart w:id="5411" w:name="_Toc49457991"/>
      <w:bookmarkStart w:id="5412" w:name="_Toc49863538"/>
      <w:bookmarkStart w:id="5413" w:name="_Toc49864853"/>
      <w:bookmarkStart w:id="5414" w:name="_Toc55545634"/>
      <w:bookmarkStart w:id="5415" w:name="_Toc55550654"/>
      <w:bookmarkStart w:id="5416" w:name="_Toc55563834"/>
      <w:bookmarkStart w:id="5417" w:name="_Toc55564999"/>
      <w:bookmarkStart w:id="5418" w:name="_Toc55569345"/>
      <w:bookmarkStart w:id="5419" w:name="_Toc55573071"/>
      <w:bookmarkStart w:id="5420" w:name="_Toc56007042"/>
      <w:bookmarkStart w:id="5421" w:name="_Toc56008339"/>
      <w:bookmarkStart w:id="5422" w:name="_Toc58252456"/>
      <w:bookmarkStart w:id="5423" w:name="_Toc58506018"/>
      <w:bookmarkStart w:id="5424" w:name="_Toc58943072"/>
      <w:bookmarkStart w:id="5425" w:name="_Toc58944246"/>
      <w:bookmarkStart w:id="5426" w:name="_Toc63067579"/>
      <w:bookmarkStart w:id="5427" w:name="_Toc63068811"/>
      <w:bookmarkStart w:id="5428" w:name="_Toc63070725"/>
      <w:bookmarkStart w:id="5429" w:name="_Toc63086350"/>
      <w:bookmarkStart w:id="5430" w:name="_Toc63087584"/>
      <w:bookmarkStart w:id="5431" w:name="_Toc63236242"/>
      <w:bookmarkStart w:id="5432" w:name="_Toc63237477"/>
      <w:bookmarkStart w:id="5433" w:name="_Toc49099227"/>
      <w:bookmarkStart w:id="5434" w:name="_Toc49105630"/>
      <w:bookmarkStart w:id="5435" w:name="_Toc49108174"/>
      <w:bookmarkStart w:id="5436" w:name="_Toc49109338"/>
      <w:bookmarkStart w:id="5437" w:name="_Toc49110500"/>
      <w:bookmarkStart w:id="5438" w:name="_Toc49327668"/>
      <w:bookmarkStart w:id="5439" w:name="_Toc49432825"/>
      <w:bookmarkStart w:id="5440" w:name="_Toc49434011"/>
      <w:bookmarkStart w:id="5441" w:name="_Toc49435200"/>
      <w:bookmarkStart w:id="5442" w:name="_Toc49436387"/>
      <w:bookmarkStart w:id="5443" w:name="_Toc49453765"/>
      <w:bookmarkStart w:id="5444" w:name="_Toc49455048"/>
      <w:bookmarkStart w:id="5445" w:name="_Toc49456334"/>
      <w:bookmarkStart w:id="5446" w:name="_Toc49457992"/>
      <w:bookmarkStart w:id="5447" w:name="_Toc49863539"/>
      <w:bookmarkStart w:id="5448" w:name="_Toc49864854"/>
      <w:bookmarkStart w:id="5449" w:name="_Toc55545635"/>
      <w:bookmarkStart w:id="5450" w:name="_Toc55550655"/>
      <w:bookmarkStart w:id="5451" w:name="_Toc55563835"/>
      <w:bookmarkStart w:id="5452" w:name="_Toc55565000"/>
      <w:bookmarkStart w:id="5453" w:name="_Toc55569346"/>
      <w:bookmarkStart w:id="5454" w:name="_Toc55573072"/>
      <w:bookmarkStart w:id="5455" w:name="_Toc56007043"/>
      <w:bookmarkStart w:id="5456" w:name="_Toc56008340"/>
      <w:bookmarkStart w:id="5457" w:name="_Toc58252457"/>
      <w:bookmarkStart w:id="5458" w:name="_Toc58506019"/>
      <w:bookmarkStart w:id="5459" w:name="_Toc58943073"/>
      <w:bookmarkStart w:id="5460" w:name="_Toc58944247"/>
      <w:bookmarkStart w:id="5461" w:name="_Toc63067580"/>
      <w:bookmarkStart w:id="5462" w:name="_Toc63068812"/>
      <w:bookmarkStart w:id="5463" w:name="_Toc63070726"/>
      <w:bookmarkStart w:id="5464" w:name="_Toc63086351"/>
      <w:bookmarkStart w:id="5465" w:name="_Toc63087585"/>
      <w:bookmarkStart w:id="5466" w:name="_Toc63236243"/>
      <w:bookmarkStart w:id="5467" w:name="_Toc63237478"/>
      <w:bookmarkStart w:id="5468" w:name="_Toc49099228"/>
      <w:bookmarkStart w:id="5469" w:name="_Toc49105631"/>
      <w:bookmarkStart w:id="5470" w:name="_Toc49108175"/>
      <w:bookmarkStart w:id="5471" w:name="_Toc49109339"/>
      <w:bookmarkStart w:id="5472" w:name="_Toc49110501"/>
      <w:bookmarkStart w:id="5473" w:name="_Toc49327669"/>
      <w:bookmarkStart w:id="5474" w:name="_Toc49432826"/>
      <w:bookmarkStart w:id="5475" w:name="_Toc49434012"/>
      <w:bookmarkStart w:id="5476" w:name="_Toc49435201"/>
      <w:bookmarkStart w:id="5477" w:name="_Toc49436388"/>
      <w:bookmarkStart w:id="5478" w:name="_Toc49453766"/>
      <w:bookmarkStart w:id="5479" w:name="_Toc49455049"/>
      <w:bookmarkStart w:id="5480" w:name="_Toc49456335"/>
      <w:bookmarkStart w:id="5481" w:name="_Toc49457993"/>
      <w:bookmarkStart w:id="5482" w:name="_Toc49863540"/>
      <w:bookmarkStart w:id="5483" w:name="_Toc49864855"/>
      <w:bookmarkStart w:id="5484" w:name="_Toc55545636"/>
      <w:bookmarkStart w:id="5485" w:name="_Toc55550656"/>
      <w:bookmarkStart w:id="5486" w:name="_Toc55563836"/>
      <w:bookmarkStart w:id="5487" w:name="_Toc55565001"/>
      <w:bookmarkStart w:id="5488" w:name="_Toc55569347"/>
      <w:bookmarkStart w:id="5489" w:name="_Toc55573073"/>
      <w:bookmarkStart w:id="5490" w:name="_Toc56007044"/>
      <w:bookmarkStart w:id="5491" w:name="_Toc56008341"/>
      <w:bookmarkStart w:id="5492" w:name="_Toc58252458"/>
      <w:bookmarkStart w:id="5493" w:name="_Toc58506020"/>
      <w:bookmarkStart w:id="5494" w:name="_Toc58943074"/>
      <w:bookmarkStart w:id="5495" w:name="_Toc58944248"/>
      <w:bookmarkStart w:id="5496" w:name="_Toc63067581"/>
      <w:bookmarkStart w:id="5497" w:name="_Toc63068813"/>
      <w:bookmarkStart w:id="5498" w:name="_Toc63070727"/>
      <w:bookmarkStart w:id="5499" w:name="_Toc63086352"/>
      <w:bookmarkStart w:id="5500" w:name="_Toc63087586"/>
      <w:bookmarkStart w:id="5501" w:name="_Toc63236244"/>
      <w:bookmarkStart w:id="5502" w:name="_Toc63237479"/>
      <w:bookmarkStart w:id="5503" w:name="_Toc49099229"/>
      <w:bookmarkStart w:id="5504" w:name="_Toc49105632"/>
      <w:bookmarkStart w:id="5505" w:name="_Toc49108176"/>
      <w:bookmarkStart w:id="5506" w:name="_Toc49109340"/>
      <w:bookmarkStart w:id="5507" w:name="_Toc49110502"/>
      <w:bookmarkStart w:id="5508" w:name="_Toc49327670"/>
      <w:bookmarkStart w:id="5509" w:name="_Toc49432827"/>
      <w:bookmarkStart w:id="5510" w:name="_Toc49434013"/>
      <w:bookmarkStart w:id="5511" w:name="_Toc49435202"/>
      <w:bookmarkStart w:id="5512" w:name="_Toc49436389"/>
      <w:bookmarkStart w:id="5513" w:name="_Toc49453767"/>
      <w:bookmarkStart w:id="5514" w:name="_Toc49455050"/>
      <w:bookmarkStart w:id="5515" w:name="_Toc49456336"/>
      <w:bookmarkStart w:id="5516" w:name="_Toc49457994"/>
      <w:bookmarkStart w:id="5517" w:name="_Toc49863541"/>
      <w:bookmarkStart w:id="5518" w:name="_Toc49864856"/>
      <w:bookmarkStart w:id="5519" w:name="_Toc55545637"/>
      <w:bookmarkStart w:id="5520" w:name="_Toc55550657"/>
      <w:bookmarkStart w:id="5521" w:name="_Toc55563837"/>
      <w:bookmarkStart w:id="5522" w:name="_Toc55565002"/>
      <w:bookmarkStart w:id="5523" w:name="_Toc55569348"/>
      <w:bookmarkStart w:id="5524" w:name="_Toc55573074"/>
      <w:bookmarkStart w:id="5525" w:name="_Toc56007045"/>
      <w:bookmarkStart w:id="5526" w:name="_Toc56008342"/>
      <w:bookmarkStart w:id="5527" w:name="_Toc58252459"/>
      <w:bookmarkStart w:id="5528" w:name="_Toc58506021"/>
      <w:bookmarkStart w:id="5529" w:name="_Toc58943075"/>
      <w:bookmarkStart w:id="5530" w:name="_Toc58944249"/>
      <w:bookmarkStart w:id="5531" w:name="_Toc63067582"/>
      <w:bookmarkStart w:id="5532" w:name="_Toc63068814"/>
      <w:bookmarkStart w:id="5533" w:name="_Toc63070728"/>
      <w:bookmarkStart w:id="5534" w:name="_Toc63086353"/>
      <w:bookmarkStart w:id="5535" w:name="_Toc63087587"/>
      <w:bookmarkStart w:id="5536" w:name="_Toc63236245"/>
      <w:bookmarkStart w:id="5537" w:name="_Toc63237480"/>
      <w:bookmarkStart w:id="5538" w:name="_Toc49099230"/>
      <w:bookmarkStart w:id="5539" w:name="_Toc49105633"/>
      <w:bookmarkStart w:id="5540" w:name="_Toc49108177"/>
      <w:bookmarkStart w:id="5541" w:name="_Toc49109341"/>
      <w:bookmarkStart w:id="5542" w:name="_Toc49110503"/>
      <w:bookmarkStart w:id="5543" w:name="_Toc49327671"/>
      <w:bookmarkStart w:id="5544" w:name="_Toc49432828"/>
      <w:bookmarkStart w:id="5545" w:name="_Toc49434014"/>
      <w:bookmarkStart w:id="5546" w:name="_Toc49435203"/>
      <w:bookmarkStart w:id="5547" w:name="_Toc49436390"/>
      <w:bookmarkStart w:id="5548" w:name="_Toc49453768"/>
      <w:bookmarkStart w:id="5549" w:name="_Toc49455051"/>
      <w:bookmarkStart w:id="5550" w:name="_Toc49456337"/>
      <w:bookmarkStart w:id="5551" w:name="_Toc49457995"/>
      <w:bookmarkStart w:id="5552" w:name="_Toc49863542"/>
      <w:bookmarkStart w:id="5553" w:name="_Toc49864857"/>
      <w:bookmarkStart w:id="5554" w:name="_Toc55545638"/>
      <w:bookmarkStart w:id="5555" w:name="_Toc55550658"/>
      <w:bookmarkStart w:id="5556" w:name="_Toc55563838"/>
      <w:bookmarkStart w:id="5557" w:name="_Toc55565003"/>
      <w:bookmarkStart w:id="5558" w:name="_Toc55569349"/>
      <w:bookmarkStart w:id="5559" w:name="_Toc55573075"/>
      <w:bookmarkStart w:id="5560" w:name="_Toc56007046"/>
      <w:bookmarkStart w:id="5561" w:name="_Toc56008343"/>
      <w:bookmarkStart w:id="5562" w:name="_Toc58252460"/>
      <w:bookmarkStart w:id="5563" w:name="_Toc58506022"/>
      <w:bookmarkStart w:id="5564" w:name="_Toc58943076"/>
      <w:bookmarkStart w:id="5565" w:name="_Toc58944250"/>
      <w:bookmarkStart w:id="5566" w:name="_Toc63067583"/>
      <w:bookmarkStart w:id="5567" w:name="_Toc63068815"/>
      <w:bookmarkStart w:id="5568" w:name="_Toc63070729"/>
      <w:bookmarkStart w:id="5569" w:name="_Toc63086354"/>
      <w:bookmarkStart w:id="5570" w:name="_Toc63087588"/>
      <w:bookmarkStart w:id="5571" w:name="_Toc63236246"/>
      <w:bookmarkStart w:id="5572" w:name="_Toc63237481"/>
      <w:bookmarkStart w:id="5573" w:name="_Toc49099231"/>
      <w:bookmarkStart w:id="5574" w:name="_Toc49105634"/>
      <w:bookmarkStart w:id="5575" w:name="_Toc49108178"/>
      <w:bookmarkStart w:id="5576" w:name="_Toc49109342"/>
      <w:bookmarkStart w:id="5577" w:name="_Toc49110504"/>
      <w:bookmarkStart w:id="5578" w:name="_Toc49327672"/>
      <w:bookmarkStart w:id="5579" w:name="_Toc49432829"/>
      <w:bookmarkStart w:id="5580" w:name="_Toc49434015"/>
      <w:bookmarkStart w:id="5581" w:name="_Toc49435204"/>
      <w:bookmarkStart w:id="5582" w:name="_Toc49436391"/>
      <w:bookmarkStart w:id="5583" w:name="_Toc49453769"/>
      <w:bookmarkStart w:id="5584" w:name="_Toc49455052"/>
      <w:bookmarkStart w:id="5585" w:name="_Toc49456338"/>
      <w:bookmarkStart w:id="5586" w:name="_Toc49457996"/>
      <w:bookmarkStart w:id="5587" w:name="_Toc49863543"/>
      <w:bookmarkStart w:id="5588" w:name="_Toc49864858"/>
      <w:bookmarkStart w:id="5589" w:name="_Toc55545639"/>
      <w:bookmarkStart w:id="5590" w:name="_Toc55550659"/>
      <w:bookmarkStart w:id="5591" w:name="_Toc55563839"/>
      <w:bookmarkStart w:id="5592" w:name="_Toc55565004"/>
      <w:bookmarkStart w:id="5593" w:name="_Toc55569350"/>
      <w:bookmarkStart w:id="5594" w:name="_Toc55573076"/>
      <w:bookmarkStart w:id="5595" w:name="_Toc56007047"/>
      <w:bookmarkStart w:id="5596" w:name="_Toc56008344"/>
      <w:bookmarkStart w:id="5597" w:name="_Toc58252461"/>
      <w:bookmarkStart w:id="5598" w:name="_Toc58506023"/>
      <w:bookmarkStart w:id="5599" w:name="_Toc58943077"/>
      <w:bookmarkStart w:id="5600" w:name="_Toc58944251"/>
      <w:bookmarkStart w:id="5601" w:name="_Toc63067584"/>
      <w:bookmarkStart w:id="5602" w:name="_Toc63068816"/>
      <w:bookmarkStart w:id="5603" w:name="_Toc63070730"/>
      <w:bookmarkStart w:id="5604" w:name="_Toc63086355"/>
      <w:bookmarkStart w:id="5605" w:name="_Toc63087589"/>
      <w:bookmarkStart w:id="5606" w:name="_Toc63236247"/>
      <w:bookmarkStart w:id="5607" w:name="_Toc63237482"/>
      <w:bookmarkStart w:id="5608" w:name="_Toc49099232"/>
      <w:bookmarkStart w:id="5609" w:name="_Toc49105635"/>
      <w:bookmarkStart w:id="5610" w:name="_Toc49108179"/>
      <w:bookmarkStart w:id="5611" w:name="_Toc49109343"/>
      <w:bookmarkStart w:id="5612" w:name="_Toc49110505"/>
      <w:bookmarkStart w:id="5613" w:name="_Toc49327673"/>
      <w:bookmarkStart w:id="5614" w:name="_Toc49432830"/>
      <w:bookmarkStart w:id="5615" w:name="_Toc49434016"/>
      <w:bookmarkStart w:id="5616" w:name="_Toc49435205"/>
      <w:bookmarkStart w:id="5617" w:name="_Toc49436392"/>
      <w:bookmarkStart w:id="5618" w:name="_Toc49453770"/>
      <w:bookmarkStart w:id="5619" w:name="_Toc49455053"/>
      <w:bookmarkStart w:id="5620" w:name="_Toc49456339"/>
      <w:bookmarkStart w:id="5621" w:name="_Toc49457997"/>
      <w:bookmarkStart w:id="5622" w:name="_Toc49863544"/>
      <w:bookmarkStart w:id="5623" w:name="_Toc49864859"/>
      <w:bookmarkStart w:id="5624" w:name="_Toc55545640"/>
      <w:bookmarkStart w:id="5625" w:name="_Toc55550660"/>
      <w:bookmarkStart w:id="5626" w:name="_Toc55563840"/>
      <w:bookmarkStart w:id="5627" w:name="_Toc55565005"/>
      <w:bookmarkStart w:id="5628" w:name="_Toc55569351"/>
      <w:bookmarkStart w:id="5629" w:name="_Toc55573077"/>
      <w:bookmarkStart w:id="5630" w:name="_Toc56007048"/>
      <w:bookmarkStart w:id="5631" w:name="_Toc56008345"/>
      <w:bookmarkStart w:id="5632" w:name="_Toc58252462"/>
      <w:bookmarkStart w:id="5633" w:name="_Toc58506024"/>
      <w:bookmarkStart w:id="5634" w:name="_Toc58943078"/>
      <w:bookmarkStart w:id="5635" w:name="_Toc58944252"/>
      <w:bookmarkStart w:id="5636" w:name="_Toc63067585"/>
      <w:bookmarkStart w:id="5637" w:name="_Toc63068817"/>
      <w:bookmarkStart w:id="5638" w:name="_Toc63070731"/>
      <w:bookmarkStart w:id="5639" w:name="_Toc63086356"/>
      <w:bookmarkStart w:id="5640" w:name="_Toc63087590"/>
      <w:bookmarkStart w:id="5641" w:name="_Toc63236248"/>
      <w:bookmarkStart w:id="5642" w:name="_Toc63237483"/>
      <w:bookmarkStart w:id="5643" w:name="_Toc49099233"/>
      <w:bookmarkStart w:id="5644" w:name="_Toc49105636"/>
      <w:bookmarkStart w:id="5645" w:name="_Toc49108180"/>
      <w:bookmarkStart w:id="5646" w:name="_Toc49109344"/>
      <w:bookmarkStart w:id="5647" w:name="_Toc49110506"/>
      <w:bookmarkStart w:id="5648" w:name="_Toc49327674"/>
      <w:bookmarkStart w:id="5649" w:name="_Toc49432831"/>
      <w:bookmarkStart w:id="5650" w:name="_Toc49434017"/>
      <w:bookmarkStart w:id="5651" w:name="_Toc49435206"/>
      <w:bookmarkStart w:id="5652" w:name="_Toc49436393"/>
      <w:bookmarkStart w:id="5653" w:name="_Toc49453771"/>
      <w:bookmarkStart w:id="5654" w:name="_Toc49455054"/>
      <w:bookmarkStart w:id="5655" w:name="_Toc49456340"/>
      <w:bookmarkStart w:id="5656" w:name="_Toc49457998"/>
      <w:bookmarkStart w:id="5657" w:name="_Toc49863545"/>
      <w:bookmarkStart w:id="5658" w:name="_Toc49864860"/>
      <w:bookmarkStart w:id="5659" w:name="_Toc55545641"/>
      <w:bookmarkStart w:id="5660" w:name="_Toc55550661"/>
      <w:bookmarkStart w:id="5661" w:name="_Toc55563841"/>
      <w:bookmarkStart w:id="5662" w:name="_Toc55565006"/>
      <w:bookmarkStart w:id="5663" w:name="_Toc55569352"/>
      <w:bookmarkStart w:id="5664" w:name="_Toc55573078"/>
      <w:bookmarkStart w:id="5665" w:name="_Toc56007049"/>
      <w:bookmarkStart w:id="5666" w:name="_Toc56008346"/>
      <w:bookmarkStart w:id="5667" w:name="_Toc58252463"/>
      <w:bookmarkStart w:id="5668" w:name="_Toc58506025"/>
      <w:bookmarkStart w:id="5669" w:name="_Toc58943079"/>
      <w:bookmarkStart w:id="5670" w:name="_Toc58944253"/>
      <w:bookmarkStart w:id="5671" w:name="_Toc63067586"/>
      <w:bookmarkStart w:id="5672" w:name="_Toc63068818"/>
      <w:bookmarkStart w:id="5673" w:name="_Toc63070732"/>
      <w:bookmarkStart w:id="5674" w:name="_Toc63086357"/>
      <w:bookmarkStart w:id="5675" w:name="_Toc63087591"/>
      <w:bookmarkStart w:id="5676" w:name="_Toc63236249"/>
      <w:bookmarkStart w:id="5677" w:name="_Toc63237484"/>
      <w:bookmarkStart w:id="5678" w:name="_Toc49099234"/>
      <w:bookmarkStart w:id="5679" w:name="_Toc49105637"/>
      <w:bookmarkStart w:id="5680" w:name="_Toc49108181"/>
      <w:bookmarkStart w:id="5681" w:name="_Toc49109345"/>
      <w:bookmarkStart w:id="5682" w:name="_Toc49110507"/>
      <w:bookmarkStart w:id="5683" w:name="_Toc49327675"/>
      <w:bookmarkStart w:id="5684" w:name="_Toc49432832"/>
      <w:bookmarkStart w:id="5685" w:name="_Toc49434018"/>
      <w:bookmarkStart w:id="5686" w:name="_Toc49435207"/>
      <w:bookmarkStart w:id="5687" w:name="_Toc49436394"/>
      <w:bookmarkStart w:id="5688" w:name="_Toc49453772"/>
      <w:bookmarkStart w:id="5689" w:name="_Toc49455055"/>
      <w:bookmarkStart w:id="5690" w:name="_Toc49456341"/>
      <w:bookmarkStart w:id="5691" w:name="_Toc49457999"/>
      <w:bookmarkStart w:id="5692" w:name="_Toc49863546"/>
      <w:bookmarkStart w:id="5693" w:name="_Toc49864861"/>
      <w:bookmarkStart w:id="5694" w:name="_Toc55545642"/>
      <w:bookmarkStart w:id="5695" w:name="_Toc55550662"/>
      <w:bookmarkStart w:id="5696" w:name="_Toc55563842"/>
      <w:bookmarkStart w:id="5697" w:name="_Toc55565007"/>
      <w:bookmarkStart w:id="5698" w:name="_Toc55569353"/>
      <w:bookmarkStart w:id="5699" w:name="_Toc55573079"/>
      <w:bookmarkStart w:id="5700" w:name="_Toc56007050"/>
      <w:bookmarkStart w:id="5701" w:name="_Toc56008347"/>
      <w:bookmarkStart w:id="5702" w:name="_Toc58252464"/>
      <w:bookmarkStart w:id="5703" w:name="_Toc58506026"/>
      <w:bookmarkStart w:id="5704" w:name="_Toc58943080"/>
      <w:bookmarkStart w:id="5705" w:name="_Toc58944254"/>
      <w:bookmarkStart w:id="5706" w:name="_Toc63067587"/>
      <w:bookmarkStart w:id="5707" w:name="_Toc63068819"/>
      <w:bookmarkStart w:id="5708" w:name="_Toc63070733"/>
      <w:bookmarkStart w:id="5709" w:name="_Toc63086358"/>
      <w:bookmarkStart w:id="5710" w:name="_Toc63087592"/>
      <w:bookmarkStart w:id="5711" w:name="_Toc63236250"/>
      <w:bookmarkStart w:id="5712" w:name="_Toc63237485"/>
      <w:bookmarkStart w:id="5713" w:name="_Toc49099235"/>
      <w:bookmarkStart w:id="5714" w:name="_Toc49105638"/>
      <w:bookmarkStart w:id="5715" w:name="_Toc49108182"/>
      <w:bookmarkStart w:id="5716" w:name="_Toc49109346"/>
      <w:bookmarkStart w:id="5717" w:name="_Toc49110508"/>
      <w:bookmarkStart w:id="5718" w:name="_Toc49327676"/>
      <w:bookmarkStart w:id="5719" w:name="_Toc49432833"/>
      <w:bookmarkStart w:id="5720" w:name="_Toc49434019"/>
      <w:bookmarkStart w:id="5721" w:name="_Toc49435208"/>
      <w:bookmarkStart w:id="5722" w:name="_Toc49436395"/>
      <w:bookmarkStart w:id="5723" w:name="_Toc49453773"/>
      <w:bookmarkStart w:id="5724" w:name="_Toc49455056"/>
      <w:bookmarkStart w:id="5725" w:name="_Toc49456342"/>
      <w:bookmarkStart w:id="5726" w:name="_Toc49458000"/>
      <w:bookmarkStart w:id="5727" w:name="_Toc49863547"/>
      <w:bookmarkStart w:id="5728" w:name="_Toc49864862"/>
      <w:bookmarkStart w:id="5729" w:name="_Toc55545643"/>
      <w:bookmarkStart w:id="5730" w:name="_Toc55550663"/>
      <w:bookmarkStart w:id="5731" w:name="_Toc55563843"/>
      <w:bookmarkStart w:id="5732" w:name="_Toc55565008"/>
      <w:bookmarkStart w:id="5733" w:name="_Toc55569354"/>
      <w:bookmarkStart w:id="5734" w:name="_Toc55573080"/>
      <w:bookmarkStart w:id="5735" w:name="_Toc56007051"/>
      <w:bookmarkStart w:id="5736" w:name="_Toc56008348"/>
      <w:bookmarkStart w:id="5737" w:name="_Toc58252465"/>
      <w:bookmarkStart w:id="5738" w:name="_Toc58506027"/>
      <w:bookmarkStart w:id="5739" w:name="_Toc58943081"/>
      <w:bookmarkStart w:id="5740" w:name="_Toc58944255"/>
      <w:bookmarkStart w:id="5741" w:name="_Toc63067588"/>
      <w:bookmarkStart w:id="5742" w:name="_Toc63068820"/>
      <w:bookmarkStart w:id="5743" w:name="_Toc63070734"/>
      <w:bookmarkStart w:id="5744" w:name="_Toc63086359"/>
      <w:bookmarkStart w:id="5745" w:name="_Toc63087593"/>
      <w:bookmarkStart w:id="5746" w:name="_Toc63236251"/>
      <w:bookmarkStart w:id="5747" w:name="_Toc63237486"/>
      <w:bookmarkStart w:id="5748" w:name="_Toc49099236"/>
      <w:bookmarkStart w:id="5749" w:name="_Toc49105639"/>
      <w:bookmarkStart w:id="5750" w:name="_Toc49108183"/>
      <w:bookmarkStart w:id="5751" w:name="_Toc49109347"/>
      <w:bookmarkStart w:id="5752" w:name="_Toc49110509"/>
      <w:bookmarkStart w:id="5753" w:name="_Toc49327677"/>
      <w:bookmarkStart w:id="5754" w:name="_Toc49432834"/>
      <w:bookmarkStart w:id="5755" w:name="_Toc49434020"/>
      <w:bookmarkStart w:id="5756" w:name="_Toc49435209"/>
      <w:bookmarkStart w:id="5757" w:name="_Toc49436396"/>
      <w:bookmarkStart w:id="5758" w:name="_Toc49453774"/>
      <w:bookmarkStart w:id="5759" w:name="_Toc49455057"/>
      <w:bookmarkStart w:id="5760" w:name="_Toc49456343"/>
      <w:bookmarkStart w:id="5761" w:name="_Toc49458001"/>
      <w:bookmarkStart w:id="5762" w:name="_Toc49863548"/>
      <w:bookmarkStart w:id="5763" w:name="_Toc49864863"/>
      <w:bookmarkStart w:id="5764" w:name="_Toc55545644"/>
      <w:bookmarkStart w:id="5765" w:name="_Toc55550664"/>
      <w:bookmarkStart w:id="5766" w:name="_Toc55563844"/>
      <w:bookmarkStart w:id="5767" w:name="_Toc55565009"/>
      <w:bookmarkStart w:id="5768" w:name="_Toc55569355"/>
      <w:bookmarkStart w:id="5769" w:name="_Toc55573081"/>
      <w:bookmarkStart w:id="5770" w:name="_Toc56007052"/>
      <w:bookmarkStart w:id="5771" w:name="_Toc56008349"/>
      <w:bookmarkStart w:id="5772" w:name="_Toc58252466"/>
      <w:bookmarkStart w:id="5773" w:name="_Toc58506028"/>
      <w:bookmarkStart w:id="5774" w:name="_Toc58943082"/>
      <w:bookmarkStart w:id="5775" w:name="_Toc58944256"/>
      <w:bookmarkStart w:id="5776" w:name="_Toc63067589"/>
      <w:bookmarkStart w:id="5777" w:name="_Toc63068821"/>
      <w:bookmarkStart w:id="5778" w:name="_Toc63070735"/>
      <w:bookmarkStart w:id="5779" w:name="_Toc63086360"/>
      <w:bookmarkStart w:id="5780" w:name="_Toc63087594"/>
      <w:bookmarkStart w:id="5781" w:name="_Toc63236252"/>
      <w:bookmarkStart w:id="5782" w:name="_Toc63237487"/>
      <w:bookmarkStart w:id="5783" w:name="_Toc49099237"/>
      <w:bookmarkStart w:id="5784" w:name="_Toc49105640"/>
      <w:bookmarkStart w:id="5785" w:name="_Toc49108184"/>
      <w:bookmarkStart w:id="5786" w:name="_Toc49109348"/>
      <w:bookmarkStart w:id="5787" w:name="_Toc49110510"/>
      <w:bookmarkStart w:id="5788" w:name="_Toc49327678"/>
      <w:bookmarkStart w:id="5789" w:name="_Toc49432835"/>
      <w:bookmarkStart w:id="5790" w:name="_Toc49434021"/>
      <w:bookmarkStart w:id="5791" w:name="_Toc49435210"/>
      <w:bookmarkStart w:id="5792" w:name="_Toc49436397"/>
      <w:bookmarkStart w:id="5793" w:name="_Toc49453775"/>
      <w:bookmarkStart w:id="5794" w:name="_Toc49455058"/>
      <w:bookmarkStart w:id="5795" w:name="_Toc49456344"/>
      <w:bookmarkStart w:id="5796" w:name="_Toc49458002"/>
      <w:bookmarkStart w:id="5797" w:name="_Toc49863549"/>
      <w:bookmarkStart w:id="5798" w:name="_Toc49864864"/>
      <w:bookmarkStart w:id="5799" w:name="_Toc55545645"/>
      <w:bookmarkStart w:id="5800" w:name="_Toc55550665"/>
      <w:bookmarkStart w:id="5801" w:name="_Toc55563845"/>
      <w:bookmarkStart w:id="5802" w:name="_Toc55565010"/>
      <w:bookmarkStart w:id="5803" w:name="_Toc55569356"/>
      <w:bookmarkStart w:id="5804" w:name="_Toc55573082"/>
      <w:bookmarkStart w:id="5805" w:name="_Toc56007053"/>
      <w:bookmarkStart w:id="5806" w:name="_Toc56008350"/>
      <w:bookmarkStart w:id="5807" w:name="_Toc58252467"/>
      <w:bookmarkStart w:id="5808" w:name="_Toc58506029"/>
      <w:bookmarkStart w:id="5809" w:name="_Toc58943083"/>
      <w:bookmarkStart w:id="5810" w:name="_Toc58944257"/>
      <w:bookmarkStart w:id="5811" w:name="_Toc63067590"/>
      <w:bookmarkStart w:id="5812" w:name="_Toc63068822"/>
      <w:bookmarkStart w:id="5813" w:name="_Toc63070736"/>
      <w:bookmarkStart w:id="5814" w:name="_Toc63086361"/>
      <w:bookmarkStart w:id="5815" w:name="_Toc63087595"/>
      <w:bookmarkStart w:id="5816" w:name="_Toc63236253"/>
      <w:bookmarkStart w:id="5817" w:name="_Toc63237488"/>
      <w:bookmarkStart w:id="5818" w:name="_Toc49099238"/>
      <w:bookmarkStart w:id="5819" w:name="_Toc49105641"/>
      <w:bookmarkStart w:id="5820" w:name="_Toc49108185"/>
      <w:bookmarkStart w:id="5821" w:name="_Toc49109349"/>
      <w:bookmarkStart w:id="5822" w:name="_Toc49110511"/>
      <w:bookmarkStart w:id="5823" w:name="_Toc49327679"/>
      <w:bookmarkStart w:id="5824" w:name="_Toc49432836"/>
      <w:bookmarkStart w:id="5825" w:name="_Toc49434022"/>
      <w:bookmarkStart w:id="5826" w:name="_Toc49435211"/>
      <w:bookmarkStart w:id="5827" w:name="_Toc49436398"/>
      <w:bookmarkStart w:id="5828" w:name="_Toc49453776"/>
      <w:bookmarkStart w:id="5829" w:name="_Toc49455059"/>
      <w:bookmarkStart w:id="5830" w:name="_Toc49456345"/>
      <w:bookmarkStart w:id="5831" w:name="_Toc49458003"/>
      <w:bookmarkStart w:id="5832" w:name="_Toc49863550"/>
      <w:bookmarkStart w:id="5833" w:name="_Toc49864865"/>
      <w:bookmarkStart w:id="5834" w:name="_Toc55545646"/>
      <w:bookmarkStart w:id="5835" w:name="_Toc55550666"/>
      <w:bookmarkStart w:id="5836" w:name="_Toc55563846"/>
      <w:bookmarkStart w:id="5837" w:name="_Toc55565011"/>
      <w:bookmarkStart w:id="5838" w:name="_Toc55569357"/>
      <w:bookmarkStart w:id="5839" w:name="_Toc55573083"/>
      <w:bookmarkStart w:id="5840" w:name="_Toc56007054"/>
      <w:bookmarkStart w:id="5841" w:name="_Toc56008351"/>
      <w:bookmarkStart w:id="5842" w:name="_Toc58252468"/>
      <w:bookmarkStart w:id="5843" w:name="_Toc58506030"/>
      <w:bookmarkStart w:id="5844" w:name="_Toc58943084"/>
      <w:bookmarkStart w:id="5845" w:name="_Toc58944258"/>
      <w:bookmarkStart w:id="5846" w:name="_Toc63067591"/>
      <w:bookmarkStart w:id="5847" w:name="_Toc63068823"/>
      <w:bookmarkStart w:id="5848" w:name="_Toc63070737"/>
      <w:bookmarkStart w:id="5849" w:name="_Toc63086362"/>
      <w:bookmarkStart w:id="5850" w:name="_Toc63087596"/>
      <w:bookmarkStart w:id="5851" w:name="_Toc63236254"/>
      <w:bookmarkStart w:id="5852" w:name="_Toc63237489"/>
      <w:bookmarkStart w:id="5853" w:name="_Toc49099239"/>
      <w:bookmarkStart w:id="5854" w:name="_Toc49105642"/>
      <w:bookmarkStart w:id="5855" w:name="_Toc49108186"/>
      <w:bookmarkStart w:id="5856" w:name="_Toc49109350"/>
      <w:bookmarkStart w:id="5857" w:name="_Toc49110512"/>
      <w:bookmarkStart w:id="5858" w:name="_Toc49327680"/>
      <w:bookmarkStart w:id="5859" w:name="_Toc49432837"/>
      <w:bookmarkStart w:id="5860" w:name="_Toc49434023"/>
      <w:bookmarkStart w:id="5861" w:name="_Toc49435212"/>
      <w:bookmarkStart w:id="5862" w:name="_Toc49436399"/>
      <w:bookmarkStart w:id="5863" w:name="_Toc49453777"/>
      <w:bookmarkStart w:id="5864" w:name="_Toc49455060"/>
      <w:bookmarkStart w:id="5865" w:name="_Toc49456346"/>
      <w:bookmarkStart w:id="5866" w:name="_Toc49458004"/>
      <w:bookmarkStart w:id="5867" w:name="_Toc49863551"/>
      <w:bookmarkStart w:id="5868" w:name="_Toc49864866"/>
      <w:bookmarkStart w:id="5869" w:name="_Toc55545647"/>
      <w:bookmarkStart w:id="5870" w:name="_Toc55550667"/>
      <w:bookmarkStart w:id="5871" w:name="_Toc55563847"/>
      <w:bookmarkStart w:id="5872" w:name="_Toc55565012"/>
      <w:bookmarkStart w:id="5873" w:name="_Toc55569358"/>
      <w:bookmarkStart w:id="5874" w:name="_Toc55573084"/>
      <w:bookmarkStart w:id="5875" w:name="_Toc56007055"/>
      <w:bookmarkStart w:id="5876" w:name="_Toc56008352"/>
      <w:bookmarkStart w:id="5877" w:name="_Toc58252469"/>
      <w:bookmarkStart w:id="5878" w:name="_Toc58506031"/>
      <w:bookmarkStart w:id="5879" w:name="_Toc58943085"/>
      <w:bookmarkStart w:id="5880" w:name="_Toc58944259"/>
      <w:bookmarkStart w:id="5881" w:name="_Toc63067592"/>
      <w:bookmarkStart w:id="5882" w:name="_Toc63068824"/>
      <w:bookmarkStart w:id="5883" w:name="_Toc63070738"/>
      <w:bookmarkStart w:id="5884" w:name="_Toc63086363"/>
      <w:bookmarkStart w:id="5885" w:name="_Toc63087597"/>
      <w:bookmarkStart w:id="5886" w:name="_Toc63236255"/>
      <w:bookmarkStart w:id="5887" w:name="_Toc63237490"/>
      <w:bookmarkStart w:id="5888" w:name="_Toc49099240"/>
      <w:bookmarkStart w:id="5889" w:name="_Toc49105643"/>
      <w:bookmarkStart w:id="5890" w:name="_Toc49108187"/>
      <w:bookmarkStart w:id="5891" w:name="_Toc49109351"/>
      <w:bookmarkStart w:id="5892" w:name="_Toc49110513"/>
      <w:bookmarkStart w:id="5893" w:name="_Toc49327681"/>
      <w:bookmarkStart w:id="5894" w:name="_Toc49432838"/>
      <w:bookmarkStart w:id="5895" w:name="_Toc49434024"/>
      <w:bookmarkStart w:id="5896" w:name="_Toc49435213"/>
      <w:bookmarkStart w:id="5897" w:name="_Toc49436400"/>
      <w:bookmarkStart w:id="5898" w:name="_Toc49453778"/>
      <w:bookmarkStart w:id="5899" w:name="_Toc49455061"/>
      <w:bookmarkStart w:id="5900" w:name="_Toc49456347"/>
      <w:bookmarkStart w:id="5901" w:name="_Toc49458005"/>
      <w:bookmarkStart w:id="5902" w:name="_Toc49863552"/>
      <w:bookmarkStart w:id="5903" w:name="_Toc49864867"/>
      <w:bookmarkStart w:id="5904" w:name="_Toc55545648"/>
      <w:bookmarkStart w:id="5905" w:name="_Toc55550668"/>
      <w:bookmarkStart w:id="5906" w:name="_Toc55563848"/>
      <w:bookmarkStart w:id="5907" w:name="_Toc55565013"/>
      <w:bookmarkStart w:id="5908" w:name="_Toc55569359"/>
      <w:bookmarkStart w:id="5909" w:name="_Toc55573085"/>
      <w:bookmarkStart w:id="5910" w:name="_Toc56007056"/>
      <w:bookmarkStart w:id="5911" w:name="_Toc56008353"/>
      <w:bookmarkStart w:id="5912" w:name="_Toc58252470"/>
      <w:bookmarkStart w:id="5913" w:name="_Toc58506032"/>
      <w:bookmarkStart w:id="5914" w:name="_Toc58943086"/>
      <w:bookmarkStart w:id="5915" w:name="_Toc58944260"/>
      <w:bookmarkStart w:id="5916" w:name="_Toc63067593"/>
      <w:bookmarkStart w:id="5917" w:name="_Toc63068825"/>
      <w:bookmarkStart w:id="5918" w:name="_Toc63070739"/>
      <w:bookmarkStart w:id="5919" w:name="_Toc63086364"/>
      <w:bookmarkStart w:id="5920" w:name="_Toc63087598"/>
      <w:bookmarkStart w:id="5921" w:name="_Toc63236256"/>
      <w:bookmarkStart w:id="5922" w:name="_Toc63237491"/>
      <w:bookmarkStart w:id="5923" w:name="_Toc49099241"/>
      <w:bookmarkStart w:id="5924" w:name="_Toc49105644"/>
      <w:bookmarkStart w:id="5925" w:name="_Toc49108188"/>
      <w:bookmarkStart w:id="5926" w:name="_Toc49109352"/>
      <w:bookmarkStart w:id="5927" w:name="_Toc49110514"/>
      <w:bookmarkStart w:id="5928" w:name="_Toc49327682"/>
      <w:bookmarkStart w:id="5929" w:name="_Toc49432839"/>
      <w:bookmarkStart w:id="5930" w:name="_Toc49434025"/>
      <w:bookmarkStart w:id="5931" w:name="_Toc49435214"/>
      <w:bookmarkStart w:id="5932" w:name="_Toc49436401"/>
      <w:bookmarkStart w:id="5933" w:name="_Toc49453779"/>
      <w:bookmarkStart w:id="5934" w:name="_Toc49455062"/>
      <w:bookmarkStart w:id="5935" w:name="_Toc49456348"/>
      <w:bookmarkStart w:id="5936" w:name="_Toc49458006"/>
      <w:bookmarkStart w:id="5937" w:name="_Toc49863553"/>
      <w:bookmarkStart w:id="5938" w:name="_Toc49864868"/>
      <w:bookmarkStart w:id="5939" w:name="_Toc55545649"/>
      <w:bookmarkStart w:id="5940" w:name="_Toc55550669"/>
      <w:bookmarkStart w:id="5941" w:name="_Toc55563849"/>
      <w:bookmarkStart w:id="5942" w:name="_Toc55565014"/>
      <w:bookmarkStart w:id="5943" w:name="_Toc55569360"/>
      <w:bookmarkStart w:id="5944" w:name="_Toc55573086"/>
      <w:bookmarkStart w:id="5945" w:name="_Toc56007057"/>
      <w:bookmarkStart w:id="5946" w:name="_Toc56008354"/>
      <w:bookmarkStart w:id="5947" w:name="_Toc58252471"/>
      <w:bookmarkStart w:id="5948" w:name="_Toc58506033"/>
      <w:bookmarkStart w:id="5949" w:name="_Toc58943087"/>
      <w:bookmarkStart w:id="5950" w:name="_Toc58944261"/>
      <w:bookmarkStart w:id="5951" w:name="_Toc63067594"/>
      <w:bookmarkStart w:id="5952" w:name="_Toc63068826"/>
      <w:bookmarkStart w:id="5953" w:name="_Toc63070740"/>
      <w:bookmarkStart w:id="5954" w:name="_Toc63086365"/>
      <w:bookmarkStart w:id="5955" w:name="_Toc63087599"/>
      <w:bookmarkStart w:id="5956" w:name="_Toc63236257"/>
      <w:bookmarkStart w:id="5957" w:name="_Toc63237492"/>
      <w:bookmarkStart w:id="5958" w:name="_Toc49099242"/>
      <w:bookmarkStart w:id="5959" w:name="_Toc49105645"/>
      <w:bookmarkStart w:id="5960" w:name="_Toc49108189"/>
      <w:bookmarkStart w:id="5961" w:name="_Toc49109353"/>
      <w:bookmarkStart w:id="5962" w:name="_Toc49110515"/>
      <w:bookmarkStart w:id="5963" w:name="_Toc49327683"/>
      <w:bookmarkStart w:id="5964" w:name="_Toc49432840"/>
      <w:bookmarkStart w:id="5965" w:name="_Toc49434026"/>
      <w:bookmarkStart w:id="5966" w:name="_Toc49435215"/>
      <w:bookmarkStart w:id="5967" w:name="_Toc49436402"/>
      <w:bookmarkStart w:id="5968" w:name="_Toc49453780"/>
      <w:bookmarkStart w:id="5969" w:name="_Toc49455063"/>
      <w:bookmarkStart w:id="5970" w:name="_Toc49456349"/>
      <w:bookmarkStart w:id="5971" w:name="_Toc49458007"/>
      <w:bookmarkStart w:id="5972" w:name="_Toc49863554"/>
      <w:bookmarkStart w:id="5973" w:name="_Toc49864869"/>
      <w:bookmarkStart w:id="5974" w:name="_Toc55545650"/>
      <w:bookmarkStart w:id="5975" w:name="_Toc55550670"/>
      <w:bookmarkStart w:id="5976" w:name="_Toc55563850"/>
      <w:bookmarkStart w:id="5977" w:name="_Toc55565015"/>
      <w:bookmarkStart w:id="5978" w:name="_Toc55569361"/>
      <w:bookmarkStart w:id="5979" w:name="_Toc55573087"/>
      <w:bookmarkStart w:id="5980" w:name="_Toc56007058"/>
      <w:bookmarkStart w:id="5981" w:name="_Toc56008355"/>
      <w:bookmarkStart w:id="5982" w:name="_Toc58252472"/>
      <w:bookmarkStart w:id="5983" w:name="_Toc58506034"/>
      <w:bookmarkStart w:id="5984" w:name="_Toc58943088"/>
      <w:bookmarkStart w:id="5985" w:name="_Toc58944262"/>
      <w:bookmarkStart w:id="5986" w:name="_Toc63067595"/>
      <w:bookmarkStart w:id="5987" w:name="_Toc63068827"/>
      <w:bookmarkStart w:id="5988" w:name="_Toc63070741"/>
      <w:bookmarkStart w:id="5989" w:name="_Toc63086366"/>
      <w:bookmarkStart w:id="5990" w:name="_Toc63087600"/>
      <w:bookmarkStart w:id="5991" w:name="_Toc63236258"/>
      <w:bookmarkStart w:id="5992" w:name="_Toc63237493"/>
      <w:bookmarkStart w:id="5993" w:name="_Toc49099243"/>
      <w:bookmarkStart w:id="5994" w:name="_Toc49105646"/>
      <w:bookmarkStart w:id="5995" w:name="_Toc49108190"/>
      <w:bookmarkStart w:id="5996" w:name="_Toc49109354"/>
      <w:bookmarkStart w:id="5997" w:name="_Toc49110516"/>
      <w:bookmarkStart w:id="5998" w:name="_Toc49327684"/>
      <w:bookmarkStart w:id="5999" w:name="_Toc49432841"/>
      <w:bookmarkStart w:id="6000" w:name="_Toc49434027"/>
      <w:bookmarkStart w:id="6001" w:name="_Toc49435216"/>
      <w:bookmarkStart w:id="6002" w:name="_Toc49436403"/>
      <w:bookmarkStart w:id="6003" w:name="_Toc49453781"/>
      <w:bookmarkStart w:id="6004" w:name="_Toc49455064"/>
      <w:bookmarkStart w:id="6005" w:name="_Toc49456350"/>
      <w:bookmarkStart w:id="6006" w:name="_Toc49458008"/>
      <w:bookmarkStart w:id="6007" w:name="_Toc49863555"/>
      <w:bookmarkStart w:id="6008" w:name="_Toc49864870"/>
      <w:bookmarkStart w:id="6009" w:name="_Toc55545651"/>
      <w:bookmarkStart w:id="6010" w:name="_Toc55550671"/>
      <w:bookmarkStart w:id="6011" w:name="_Toc55563851"/>
      <w:bookmarkStart w:id="6012" w:name="_Toc55565016"/>
      <w:bookmarkStart w:id="6013" w:name="_Toc55569362"/>
      <w:bookmarkStart w:id="6014" w:name="_Toc55573088"/>
      <w:bookmarkStart w:id="6015" w:name="_Toc56007059"/>
      <w:bookmarkStart w:id="6016" w:name="_Toc56008356"/>
      <w:bookmarkStart w:id="6017" w:name="_Toc58252473"/>
      <w:bookmarkStart w:id="6018" w:name="_Toc58506035"/>
      <w:bookmarkStart w:id="6019" w:name="_Toc58943089"/>
      <w:bookmarkStart w:id="6020" w:name="_Toc58944263"/>
      <w:bookmarkStart w:id="6021" w:name="_Toc63067596"/>
      <w:bookmarkStart w:id="6022" w:name="_Toc63068828"/>
      <w:bookmarkStart w:id="6023" w:name="_Toc63070742"/>
      <w:bookmarkStart w:id="6024" w:name="_Toc63086367"/>
      <w:bookmarkStart w:id="6025" w:name="_Toc63087601"/>
      <w:bookmarkStart w:id="6026" w:name="_Toc63236259"/>
      <w:bookmarkStart w:id="6027" w:name="_Toc63237494"/>
      <w:bookmarkStart w:id="6028" w:name="_Toc49099244"/>
      <w:bookmarkStart w:id="6029" w:name="_Toc49105647"/>
      <w:bookmarkStart w:id="6030" w:name="_Toc49108191"/>
      <w:bookmarkStart w:id="6031" w:name="_Toc49109355"/>
      <w:bookmarkStart w:id="6032" w:name="_Toc49110517"/>
      <w:bookmarkStart w:id="6033" w:name="_Toc49327685"/>
      <w:bookmarkStart w:id="6034" w:name="_Toc49432842"/>
      <w:bookmarkStart w:id="6035" w:name="_Toc49434028"/>
      <w:bookmarkStart w:id="6036" w:name="_Toc49435217"/>
      <w:bookmarkStart w:id="6037" w:name="_Toc49436404"/>
      <w:bookmarkStart w:id="6038" w:name="_Toc49453782"/>
      <w:bookmarkStart w:id="6039" w:name="_Toc49455065"/>
      <w:bookmarkStart w:id="6040" w:name="_Toc49456351"/>
      <w:bookmarkStart w:id="6041" w:name="_Toc49458009"/>
      <w:bookmarkStart w:id="6042" w:name="_Toc49863556"/>
      <w:bookmarkStart w:id="6043" w:name="_Toc49864871"/>
      <w:bookmarkStart w:id="6044" w:name="_Toc55545652"/>
      <w:bookmarkStart w:id="6045" w:name="_Toc55550672"/>
      <w:bookmarkStart w:id="6046" w:name="_Toc55563852"/>
      <w:bookmarkStart w:id="6047" w:name="_Toc55565017"/>
      <w:bookmarkStart w:id="6048" w:name="_Toc55569363"/>
      <w:bookmarkStart w:id="6049" w:name="_Toc55573089"/>
      <w:bookmarkStart w:id="6050" w:name="_Toc56007060"/>
      <w:bookmarkStart w:id="6051" w:name="_Toc56008357"/>
      <w:bookmarkStart w:id="6052" w:name="_Toc58252474"/>
      <w:bookmarkStart w:id="6053" w:name="_Toc58506036"/>
      <w:bookmarkStart w:id="6054" w:name="_Toc58943090"/>
      <w:bookmarkStart w:id="6055" w:name="_Toc58944264"/>
      <w:bookmarkStart w:id="6056" w:name="_Toc63067597"/>
      <w:bookmarkStart w:id="6057" w:name="_Toc63068829"/>
      <w:bookmarkStart w:id="6058" w:name="_Toc63070743"/>
      <w:bookmarkStart w:id="6059" w:name="_Toc63086368"/>
      <w:bookmarkStart w:id="6060" w:name="_Toc63087602"/>
      <w:bookmarkStart w:id="6061" w:name="_Toc63236260"/>
      <w:bookmarkStart w:id="6062" w:name="_Toc63237495"/>
      <w:bookmarkStart w:id="6063" w:name="_Toc49099245"/>
      <w:bookmarkStart w:id="6064" w:name="_Toc49105648"/>
      <w:bookmarkStart w:id="6065" w:name="_Toc49108192"/>
      <w:bookmarkStart w:id="6066" w:name="_Toc49109356"/>
      <w:bookmarkStart w:id="6067" w:name="_Toc49110518"/>
      <w:bookmarkStart w:id="6068" w:name="_Toc49327686"/>
      <w:bookmarkStart w:id="6069" w:name="_Toc49432843"/>
      <w:bookmarkStart w:id="6070" w:name="_Toc49434029"/>
      <w:bookmarkStart w:id="6071" w:name="_Toc49435218"/>
      <w:bookmarkStart w:id="6072" w:name="_Toc49436405"/>
      <w:bookmarkStart w:id="6073" w:name="_Toc49453783"/>
      <w:bookmarkStart w:id="6074" w:name="_Toc49455066"/>
      <w:bookmarkStart w:id="6075" w:name="_Toc49456352"/>
      <w:bookmarkStart w:id="6076" w:name="_Toc49458010"/>
      <w:bookmarkStart w:id="6077" w:name="_Toc49863557"/>
      <w:bookmarkStart w:id="6078" w:name="_Toc49864872"/>
      <w:bookmarkStart w:id="6079" w:name="_Toc55545653"/>
      <w:bookmarkStart w:id="6080" w:name="_Toc55550673"/>
      <w:bookmarkStart w:id="6081" w:name="_Toc55563853"/>
      <w:bookmarkStart w:id="6082" w:name="_Toc55565018"/>
      <w:bookmarkStart w:id="6083" w:name="_Toc55569364"/>
      <w:bookmarkStart w:id="6084" w:name="_Toc55573090"/>
      <w:bookmarkStart w:id="6085" w:name="_Toc56007061"/>
      <w:bookmarkStart w:id="6086" w:name="_Toc56008358"/>
      <w:bookmarkStart w:id="6087" w:name="_Toc58252475"/>
      <w:bookmarkStart w:id="6088" w:name="_Toc58506037"/>
      <w:bookmarkStart w:id="6089" w:name="_Toc58943091"/>
      <w:bookmarkStart w:id="6090" w:name="_Toc58944265"/>
      <w:bookmarkStart w:id="6091" w:name="_Toc63067598"/>
      <w:bookmarkStart w:id="6092" w:name="_Toc63068830"/>
      <w:bookmarkStart w:id="6093" w:name="_Toc63070744"/>
      <w:bookmarkStart w:id="6094" w:name="_Toc63086369"/>
      <w:bookmarkStart w:id="6095" w:name="_Toc63087603"/>
      <w:bookmarkStart w:id="6096" w:name="_Toc63236261"/>
      <w:bookmarkStart w:id="6097" w:name="_Toc63237496"/>
      <w:bookmarkStart w:id="6098" w:name="_Toc49099246"/>
      <w:bookmarkStart w:id="6099" w:name="_Toc49105649"/>
      <w:bookmarkStart w:id="6100" w:name="_Toc49108193"/>
      <w:bookmarkStart w:id="6101" w:name="_Toc49109357"/>
      <w:bookmarkStart w:id="6102" w:name="_Toc49110519"/>
      <w:bookmarkStart w:id="6103" w:name="_Toc49327687"/>
      <w:bookmarkStart w:id="6104" w:name="_Toc49432844"/>
      <w:bookmarkStart w:id="6105" w:name="_Toc49434030"/>
      <w:bookmarkStart w:id="6106" w:name="_Toc49435219"/>
      <w:bookmarkStart w:id="6107" w:name="_Toc49436406"/>
      <w:bookmarkStart w:id="6108" w:name="_Toc49453784"/>
      <w:bookmarkStart w:id="6109" w:name="_Toc49455067"/>
      <w:bookmarkStart w:id="6110" w:name="_Toc49456353"/>
      <w:bookmarkStart w:id="6111" w:name="_Toc49458011"/>
      <w:bookmarkStart w:id="6112" w:name="_Toc49863558"/>
      <w:bookmarkStart w:id="6113" w:name="_Toc49864873"/>
      <w:bookmarkStart w:id="6114" w:name="_Toc55545654"/>
      <w:bookmarkStart w:id="6115" w:name="_Toc55550674"/>
      <w:bookmarkStart w:id="6116" w:name="_Toc55563854"/>
      <w:bookmarkStart w:id="6117" w:name="_Toc55565019"/>
      <w:bookmarkStart w:id="6118" w:name="_Toc55569365"/>
      <w:bookmarkStart w:id="6119" w:name="_Toc55573091"/>
      <w:bookmarkStart w:id="6120" w:name="_Toc56007062"/>
      <w:bookmarkStart w:id="6121" w:name="_Toc56008359"/>
      <w:bookmarkStart w:id="6122" w:name="_Toc58252476"/>
      <w:bookmarkStart w:id="6123" w:name="_Toc58506038"/>
      <w:bookmarkStart w:id="6124" w:name="_Toc58943092"/>
      <w:bookmarkStart w:id="6125" w:name="_Toc58944266"/>
      <w:bookmarkStart w:id="6126" w:name="_Toc63067599"/>
      <w:bookmarkStart w:id="6127" w:name="_Toc63068831"/>
      <w:bookmarkStart w:id="6128" w:name="_Toc63070745"/>
      <w:bookmarkStart w:id="6129" w:name="_Toc63086370"/>
      <w:bookmarkStart w:id="6130" w:name="_Toc63087604"/>
      <w:bookmarkStart w:id="6131" w:name="_Toc63236262"/>
      <w:bookmarkStart w:id="6132" w:name="_Toc63237497"/>
      <w:bookmarkStart w:id="6133" w:name="_Toc49099247"/>
      <w:bookmarkStart w:id="6134" w:name="_Toc49105650"/>
      <w:bookmarkStart w:id="6135" w:name="_Toc49108194"/>
      <w:bookmarkStart w:id="6136" w:name="_Toc49109358"/>
      <w:bookmarkStart w:id="6137" w:name="_Toc49110520"/>
      <w:bookmarkStart w:id="6138" w:name="_Toc49327688"/>
      <w:bookmarkStart w:id="6139" w:name="_Toc49432845"/>
      <w:bookmarkStart w:id="6140" w:name="_Toc49434031"/>
      <w:bookmarkStart w:id="6141" w:name="_Toc49435220"/>
      <w:bookmarkStart w:id="6142" w:name="_Toc49436407"/>
      <w:bookmarkStart w:id="6143" w:name="_Toc49453785"/>
      <w:bookmarkStart w:id="6144" w:name="_Toc49455068"/>
      <w:bookmarkStart w:id="6145" w:name="_Toc49456354"/>
      <w:bookmarkStart w:id="6146" w:name="_Toc49458012"/>
      <w:bookmarkStart w:id="6147" w:name="_Toc49863559"/>
      <w:bookmarkStart w:id="6148" w:name="_Toc49864874"/>
      <w:bookmarkStart w:id="6149" w:name="_Toc55545655"/>
      <w:bookmarkStart w:id="6150" w:name="_Toc55550675"/>
      <w:bookmarkStart w:id="6151" w:name="_Toc55563855"/>
      <w:bookmarkStart w:id="6152" w:name="_Toc55565020"/>
      <w:bookmarkStart w:id="6153" w:name="_Toc55569366"/>
      <w:bookmarkStart w:id="6154" w:name="_Toc55573092"/>
      <w:bookmarkStart w:id="6155" w:name="_Toc56007063"/>
      <w:bookmarkStart w:id="6156" w:name="_Toc56008360"/>
      <w:bookmarkStart w:id="6157" w:name="_Toc58252477"/>
      <w:bookmarkStart w:id="6158" w:name="_Toc58506039"/>
      <w:bookmarkStart w:id="6159" w:name="_Toc58943093"/>
      <w:bookmarkStart w:id="6160" w:name="_Toc58944267"/>
      <w:bookmarkStart w:id="6161" w:name="_Toc63067600"/>
      <w:bookmarkStart w:id="6162" w:name="_Toc63068832"/>
      <w:bookmarkStart w:id="6163" w:name="_Toc63070746"/>
      <w:bookmarkStart w:id="6164" w:name="_Toc63086371"/>
      <w:bookmarkStart w:id="6165" w:name="_Toc63087605"/>
      <w:bookmarkStart w:id="6166" w:name="_Toc63236263"/>
      <w:bookmarkStart w:id="6167" w:name="_Toc63237498"/>
      <w:bookmarkStart w:id="6168" w:name="_Toc49099248"/>
      <w:bookmarkStart w:id="6169" w:name="_Toc49105651"/>
      <w:bookmarkStart w:id="6170" w:name="_Toc49108195"/>
      <w:bookmarkStart w:id="6171" w:name="_Toc49109359"/>
      <w:bookmarkStart w:id="6172" w:name="_Toc49110521"/>
      <w:bookmarkStart w:id="6173" w:name="_Toc49327689"/>
      <w:bookmarkStart w:id="6174" w:name="_Toc49432846"/>
      <w:bookmarkStart w:id="6175" w:name="_Toc49434032"/>
      <w:bookmarkStart w:id="6176" w:name="_Toc49435221"/>
      <w:bookmarkStart w:id="6177" w:name="_Toc49436408"/>
      <w:bookmarkStart w:id="6178" w:name="_Toc49453786"/>
      <w:bookmarkStart w:id="6179" w:name="_Toc49455069"/>
      <w:bookmarkStart w:id="6180" w:name="_Toc49456355"/>
      <w:bookmarkStart w:id="6181" w:name="_Toc49458013"/>
      <w:bookmarkStart w:id="6182" w:name="_Toc49863560"/>
      <w:bookmarkStart w:id="6183" w:name="_Toc49864875"/>
      <w:bookmarkStart w:id="6184" w:name="_Toc55545656"/>
      <w:bookmarkStart w:id="6185" w:name="_Toc55550676"/>
      <w:bookmarkStart w:id="6186" w:name="_Toc55563856"/>
      <w:bookmarkStart w:id="6187" w:name="_Toc55565021"/>
      <w:bookmarkStart w:id="6188" w:name="_Toc55569367"/>
      <w:bookmarkStart w:id="6189" w:name="_Toc55573093"/>
      <w:bookmarkStart w:id="6190" w:name="_Toc56007064"/>
      <w:bookmarkStart w:id="6191" w:name="_Toc56008361"/>
      <w:bookmarkStart w:id="6192" w:name="_Toc58252478"/>
      <w:bookmarkStart w:id="6193" w:name="_Toc58506040"/>
      <w:bookmarkStart w:id="6194" w:name="_Toc58943094"/>
      <w:bookmarkStart w:id="6195" w:name="_Toc58944268"/>
      <w:bookmarkStart w:id="6196" w:name="_Toc63067601"/>
      <w:bookmarkStart w:id="6197" w:name="_Toc63068833"/>
      <w:bookmarkStart w:id="6198" w:name="_Toc63070747"/>
      <w:bookmarkStart w:id="6199" w:name="_Toc63086372"/>
      <w:bookmarkStart w:id="6200" w:name="_Toc63087606"/>
      <w:bookmarkStart w:id="6201" w:name="_Toc63236264"/>
      <w:bookmarkStart w:id="6202" w:name="_Toc63237499"/>
      <w:bookmarkStart w:id="6203" w:name="_Toc49099249"/>
      <w:bookmarkStart w:id="6204" w:name="_Toc49105652"/>
      <w:bookmarkStart w:id="6205" w:name="_Toc49108196"/>
      <w:bookmarkStart w:id="6206" w:name="_Toc49109360"/>
      <w:bookmarkStart w:id="6207" w:name="_Toc49110522"/>
      <w:bookmarkStart w:id="6208" w:name="_Toc49327690"/>
      <w:bookmarkStart w:id="6209" w:name="_Toc49432847"/>
      <w:bookmarkStart w:id="6210" w:name="_Toc49434033"/>
      <w:bookmarkStart w:id="6211" w:name="_Toc49435222"/>
      <w:bookmarkStart w:id="6212" w:name="_Toc49436409"/>
      <w:bookmarkStart w:id="6213" w:name="_Toc49453787"/>
      <w:bookmarkStart w:id="6214" w:name="_Toc49455070"/>
      <w:bookmarkStart w:id="6215" w:name="_Toc49456356"/>
      <w:bookmarkStart w:id="6216" w:name="_Toc49458014"/>
      <w:bookmarkStart w:id="6217" w:name="_Toc49863561"/>
      <w:bookmarkStart w:id="6218" w:name="_Toc49864876"/>
      <w:bookmarkStart w:id="6219" w:name="_Toc55545657"/>
      <w:bookmarkStart w:id="6220" w:name="_Toc55550677"/>
      <w:bookmarkStart w:id="6221" w:name="_Toc55563857"/>
      <w:bookmarkStart w:id="6222" w:name="_Toc55565022"/>
      <w:bookmarkStart w:id="6223" w:name="_Toc55569368"/>
      <w:bookmarkStart w:id="6224" w:name="_Toc55573094"/>
      <w:bookmarkStart w:id="6225" w:name="_Toc56007065"/>
      <w:bookmarkStart w:id="6226" w:name="_Toc56008362"/>
      <w:bookmarkStart w:id="6227" w:name="_Toc58252479"/>
      <w:bookmarkStart w:id="6228" w:name="_Toc58506041"/>
      <w:bookmarkStart w:id="6229" w:name="_Toc58943095"/>
      <w:bookmarkStart w:id="6230" w:name="_Toc58944269"/>
      <w:bookmarkStart w:id="6231" w:name="_Toc63067602"/>
      <w:bookmarkStart w:id="6232" w:name="_Toc63068834"/>
      <w:bookmarkStart w:id="6233" w:name="_Toc63070748"/>
      <w:bookmarkStart w:id="6234" w:name="_Toc63086373"/>
      <w:bookmarkStart w:id="6235" w:name="_Toc63087607"/>
      <w:bookmarkStart w:id="6236" w:name="_Toc63236265"/>
      <w:bookmarkStart w:id="6237" w:name="_Toc63237500"/>
      <w:bookmarkStart w:id="6238" w:name="_Toc49099250"/>
      <w:bookmarkStart w:id="6239" w:name="_Toc49105653"/>
      <w:bookmarkStart w:id="6240" w:name="_Toc49108197"/>
      <w:bookmarkStart w:id="6241" w:name="_Toc49109361"/>
      <w:bookmarkStart w:id="6242" w:name="_Toc49110523"/>
      <w:bookmarkStart w:id="6243" w:name="_Toc49327691"/>
      <w:bookmarkStart w:id="6244" w:name="_Toc49432848"/>
      <w:bookmarkStart w:id="6245" w:name="_Toc49434034"/>
      <w:bookmarkStart w:id="6246" w:name="_Toc49435223"/>
      <w:bookmarkStart w:id="6247" w:name="_Toc49436410"/>
      <w:bookmarkStart w:id="6248" w:name="_Toc49453788"/>
      <w:bookmarkStart w:id="6249" w:name="_Toc49455071"/>
      <w:bookmarkStart w:id="6250" w:name="_Toc49456357"/>
      <w:bookmarkStart w:id="6251" w:name="_Toc49458015"/>
      <w:bookmarkStart w:id="6252" w:name="_Toc49863562"/>
      <w:bookmarkStart w:id="6253" w:name="_Toc49864877"/>
      <w:bookmarkStart w:id="6254" w:name="_Toc55545658"/>
      <w:bookmarkStart w:id="6255" w:name="_Toc55550678"/>
      <w:bookmarkStart w:id="6256" w:name="_Toc55563858"/>
      <w:bookmarkStart w:id="6257" w:name="_Toc55565023"/>
      <w:bookmarkStart w:id="6258" w:name="_Toc55569369"/>
      <w:bookmarkStart w:id="6259" w:name="_Toc55573095"/>
      <w:bookmarkStart w:id="6260" w:name="_Toc56007066"/>
      <w:bookmarkStart w:id="6261" w:name="_Toc56008363"/>
      <w:bookmarkStart w:id="6262" w:name="_Toc58252480"/>
      <w:bookmarkStart w:id="6263" w:name="_Toc58506042"/>
      <w:bookmarkStart w:id="6264" w:name="_Toc58943096"/>
      <w:bookmarkStart w:id="6265" w:name="_Toc58944270"/>
      <w:bookmarkStart w:id="6266" w:name="_Toc63067603"/>
      <w:bookmarkStart w:id="6267" w:name="_Toc63068835"/>
      <w:bookmarkStart w:id="6268" w:name="_Toc63070749"/>
      <w:bookmarkStart w:id="6269" w:name="_Toc63086374"/>
      <w:bookmarkStart w:id="6270" w:name="_Toc63087608"/>
      <w:bookmarkStart w:id="6271" w:name="_Toc63236266"/>
      <w:bookmarkStart w:id="6272" w:name="_Toc63237501"/>
      <w:bookmarkStart w:id="6273" w:name="_Toc49099251"/>
      <w:bookmarkStart w:id="6274" w:name="_Toc49105654"/>
      <w:bookmarkStart w:id="6275" w:name="_Toc49108198"/>
      <w:bookmarkStart w:id="6276" w:name="_Toc49109362"/>
      <w:bookmarkStart w:id="6277" w:name="_Toc49110524"/>
      <w:bookmarkStart w:id="6278" w:name="_Toc49327692"/>
      <w:bookmarkStart w:id="6279" w:name="_Toc49432849"/>
      <w:bookmarkStart w:id="6280" w:name="_Toc49434035"/>
      <w:bookmarkStart w:id="6281" w:name="_Toc49435224"/>
      <w:bookmarkStart w:id="6282" w:name="_Toc49436411"/>
      <w:bookmarkStart w:id="6283" w:name="_Toc49453789"/>
      <w:bookmarkStart w:id="6284" w:name="_Toc49455072"/>
      <w:bookmarkStart w:id="6285" w:name="_Toc49456358"/>
      <w:bookmarkStart w:id="6286" w:name="_Toc49458016"/>
      <w:bookmarkStart w:id="6287" w:name="_Toc49863563"/>
      <w:bookmarkStart w:id="6288" w:name="_Toc49864878"/>
      <w:bookmarkStart w:id="6289" w:name="_Toc55545659"/>
      <w:bookmarkStart w:id="6290" w:name="_Toc55550679"/>
      <w:bookmarkStart w:id="6291" w:name="_Toc55563859"/>
      <w:bookmarkStart w:id="6292" w:name="_Toc55565024"/>
      <w:bookmarkStart w:id="6293" w:name="_Toc55569370"/>
      <w:bookmarkStart w:id="6294" w:name="_Toc55573096"/>
      <w:bookmarkStart w:id="6295" w:name="_Toc56007067"/>
      <w:bookmarkStart w:id="6296" w:name="_Toc56008364"/>
      <w:bookmarkStart w:id="6297" w:name="_Toc58252481"/>
      <w:bookmarkStart w:id="6298" w:name="_Toc58506043"/>
      <w:bookmarkStart w:id="6299" w:name="_Toc58943097"/>
      <w:bookmarkStart w:id="6300" w:name="_Toc58944271"/>
      <w:bookmarkStart w:id="6301" w:name="_Toc63067604"/>
      <w:bookmarkStart w:id="6302" w:name="_Toc63068836"/>
      <w:bookmarkStart w:id="6303" w:name="_Toc63070750"/>
      <w:bookmarkStart w:id="6304" w:name="_Toc63086375"/>
      <w:bookmarkStart w:id="6305" w:name="_Toc63087609"/>
      <w:bookmarkStart w:id="6306" w:name="_Toc63236267"/>
      <w:bookmarkStart w:id="6307" w:name="_Toc63237502"/>
      <w:bookmarkStart w:id="6308" w:name="_Toc49099252"/>
      <w:bookmarkStart w:id="6309" w:name="_Toc49105655"/>
      <w:bookmarkStart w:id="6310" w:name="_Toc49108199"/>
      <w:bookmarkStart w:id="6311" w:name="_Toc49109363"/>
      <w:bookmarkStart w:id="6312" w:name="_Toc49110525"/>
      <w:bookmarkStart w:id="6313" w:name="_Toc49327693"/>
      <w:bookmarkStart w:id="6314" w:name="_Toc49432850"/>
      <w:bookmarkStart w:id="6315" w:name="_Toc49434036"/>
      <w:bookmarkStart w:id="6316" w:name="_Toc49435225"/>
      <w:bookmarkStart w:id="6317" w:name="_Toc49436412"/>
      <w:bookmarkStart w:id="6318" w:name="_Toc49453790"/>
      <w:bookmarkStart w:id="6319" w:name="_Toc49455073"/>
      <w:bookmarkStart w:id="6320" w:name="_Toc49456359"/>
      <w:bookmarkStart w:id="6321" w:name="_Toc49458017"/>
      <w:bookmarkStart w:id="6322" w:name="_Toc49863564"/>
      <w:bookmarkStart w:id="6323" w:name="_Toc49864879"/>
      <w:bookmarkStart w:id="6324" w:name="_Toc55545660"/>
      <w:bookmarkStart w:id="6325" w:name="_Toc55550680"/>
      <w:bookmarkStart w:id="6326" w:name="_Toc55563860"/>
      <w:bookmarkStart w:id="6327" w:name="_Toc55565025"/>
      <w:bookmarkStart w:id="6328" w:name="_Toc55569371"/>
      <w:bookmarkStart w:id="6329" w:name="_Toc55573097"/>
      <w:bookmarkStart w:id="6330" w:name="_Toc56007068"/>
      <w:bookmarkStart w:id="6331" w:name="_Toc56008365"/>
      <w:bookmarkStart w:id="6332" w:name="_Toc58252482"/>
      <w:bookmarkStart w:id="6333" w:name="_Toc58506044"/>
      <w:bookmarkStart w:id="6334" w:name="_Toc58943098"/>
      <w:bookmarkStart w:id="6335" w:name="_Toc58944272"/>
      <w:bookmarkStart w:id="6336" w:name="_Toc63067605"/>
      <w:bookmarkStart w:id="6337" w:name="_Toc63068837"/>
      <w:bookmarkStart w:id="6338" w:name="_Toc63070751"/>
      <w:bookmarkStart w:id="6339" w:name="_Toc63086376"/>
      <w:bookmarkStart w:id="6340" w:name="_Toc63087610"/>
      <w:bookmarkStart w:id="6341" w:name="_Toc63236268"/>
      <w:bookmarkStart w:id="6342" w:name="_Toc63237503"/>
      <w:bookmarkStart w:id="6343" w:name="_Toc49099253"/>
      <w:bookmarkStart w:id="6344" w:name="_Toc49105656"/>
      <w:bookmarkStart w:id="6345" w:name="_Toc49108200"/>
      <w:bookmarkStart w:id="6346" w:name="_Toc49109364"/>
      <w:bookmarkStart w:id="6347" w:name="_Toc49110526"/>
      <w:bookmarkStart w:id="6348" w:name="_Toc49327694"/>
      <w:bookmarkStart w:id="6349" w:name="_Toc49432851"/>
      <w:bookmarkStart w:id="6350" w:name="_Toc49434037"/>
      <w:bookmarkStart w:id="6351" w:name="_Toc49435226"/>
      <w:bookmarkStart w:id="6352" w:name="_Toc49436413"/>
      <w:bookmarkStart w:id="6353" w:name="_Toc49453791"/>
      <w:bookmarkStart w:id="6354" w:name="_Toc49455074"/>
      <w:bookmarkStart w:id="6355" w:name="_Toc49456360"/>
      <w:bookmarkStart w:id="6356" w:name="_Toc49458018"/>
      <w:bookmarkStart w:id="6357" w:name="_Toc49863565"/>
      <w:bookmarkStart w:id="6358" w:name="_Toc49864880"/>
      <w:bookmarkStart w:id="6359" w:name="_Toc55545661"/>
      <w:bookmarkStart w:id="6360" w:name="_Toc55550681"/>
      <w:bookmarkStart w:id="6361" w:name="_Toc55563861"/>
      <w:bookmarkStart w:id="6362" w:name="_Toc55565026"/>
      <w:bookmarkStart w:id="6363" w:name="_Toc55569372"/>
      <w:bookmarkStart w:id="6364" w:name="_Toc55573098"/>
      <w:bookmarkStart w:id="6365" w:name="_Toc56007069"/>
      <w:bookmarkStart w:id="6366" w:name="_Toc56008366"/>
      <w:bookmarkStart w:id="6367" w:name="_Toc58252483"/>
      <w:bookmarkStart w:id="6368" w:name="_Toc58506045"/>
      <w:bookmarkStart w:id="6369" w:name="_Toc58943099"/>
      <w:bookmarkStart w:id="6370" w:name="_Toc58944273"/>
      <w:bookmarkStart w:id="6371" w:name="_Toc63067606"/>
      <w:bookmarkStart w:id="6372" w:name="_Toc63068838"/>
      <w:bookmarkStart w:id="6373" w:name="_Toc63070752"/>
      <w:bookmarkStart w:id="6374" w:name="_Toc63086377"/>
      <w:bookmarkStart w:id="6375" w:name="_Toc63087611"/>
      <w:bookmarkStart w:id="6376" w:name="_Toc63236269"/>
      <w:bookmarkStart w:id="6377" w:name="_Toc63237504"/>
      <w:bookmarkStart w:id="6378" w:name="_Toc49099254"/>
      <w:bookmarkStart w:id="6379" w:name="_Toc49105657"/>
      <w:bookmarkStart w:id="6380" w:name="_Toc49108201"/>
      <w:bookmarkStart w:id="6381" w:name="_Toc49109365"/>
      <w:bookmarkStart w:id="6382" w:name="_Toc49110527"/>
      <w:bookmarkStart w:id="6383" w:name="_Toc49327695"/>
      <w:bookmarkStart w:id="6384" w:name="_Toc49432852"/>
      <w:bookmarkStart w:id="6385" w:name="_Toc49434038"/>
      <w:bookmarkStart w:id="6386" w:name="_Toc49435227"/>
      <w:bookmarkStart w:id="6387" w:name="_Toc49436414"/>
      <w:bookmarkStart w:id="6388" w:name="_Toc49453792"/>
      <w:bookmarkStart w:id="6389" w:name="_Toc49455075"/>
      <w:bookmarkStart w:id="6390" w:name="_Toc49456361"/>
      <w:bookmarkStart w:id="6391" w:name="_Toc49458019"/>
      <w:bookmarkStart w:id="6392" w:name="_Toc49863566"/>
      <w:bookmarkStart w:id="6393" w:name="_Toc49864881"/>
      <w:bookmarkStart w:id="6394" w:name="_Toc55545662"/>
      <w:bookmarkStart w:id="6395" w:name="_Toc55550682"/>
      <w:bookmarkStart w:id="6396" w:name="_Toc55563862"/>
      <w:bookmarkStart w:id="6397" w:name="_Toc55565027"/>
      <w:bookmarkStart w:id="6398" w:name="_Toc55569373"/>
      <w:bookmarkStart w:id="6399" w:name="_Toc55573099"/>
      <w:bookmarkStart w:id="6400" w:name="_Toc56007070"/>
      <w:bookmarkStart w:id="6401" w:name="_Toc56008367"/>
      <w:bookmarkStart w:id="6402" w:name="_Toc58252484"/>
      <w:bookmarkStart w:id="6403" w:name="_Toc58506046"/>
      <w:bookmarkStart w:id="6404" w:name="_Toc58943100"/>
      <w:bookmarkStart w:id="6405" w:name="_Toc58944274"/>
      <w:bookmarkStart w:id="6406" w:name="_Toc63067607"/>
      <w:bookmarkStart w:id="6407" w:name="_Toc63068839"/>
      <w:bookmarkStart w:id="6408" w:name="_Toc63070753"/>
      <w:bookmarkStart w:id="6409" w:name="_Toc63086378"/>
      <w:bookmarkStart w:id="6410" w:name="_Toc63087612"/>
      <w:bookmarkStart w:id="6411" w:name="_Toc63236270"/>
      <w:bookmarkStart w:id="6412" w:name="_Toc63237505"/>
      <w:bookmarkStart w:id="6413" w:name="_Toc49099255"/>
      <w:bookmarkStart w:id="6414" w:name="_Toc49105658"/>
      <w:bookmarkStart w:id="6415" w:name="_Toc49108202"/>
      <w:bookmarkStart w:id="6416" w:name="_Toc49109366"/>
      <w:bookmarkStart w:id="6417" w:name="_Toc49110528"/>
      <w:bookmarkStart w:id="6418" w:name="_Toc49327696"/>
      <w:bookmarkStart w:id="6419" w:name="_Toc49432853"/>
      <w:bookmarkStart w:id="6420" w:name="_Toc49434039"/>
      <w:bookmarkStart w:id="6421" w:name="_Toc49435228"/>
      <w:bookmarkStart w:id="6422" w:name="_Toc49436415"/>
      <w:bookmarkStart w:id="6423" w:name="_Toc49453793"/>
      <w:bookmarkStart w:id="6424" w:name="_Toc49455076"/>
      <w:bookmarkStart w:id="6425" w:name="_Toc49456362"/>
      <w:bookmarkStart w:id="6426" w:name="_Toc49458020"/>
      <w:bookmarkStart w:id="6427" w:name="_Toc49863567"/>
      <w:bookmarkStart w:id="6428" w:name="_Toc49864882"/>
      <w:bookmarkStart w:id="6429" w:name="_Toc55545663"/>
      <w:bookmarkStart w:id="6430" w:name="_Toc55550683"/>
      <w:bookmarkStart w:id="6431" w:name="_Toc55563863"/>
      <w:bookmarkStart w:id="6432" w:name="_Toc55565028"/>
      <w:bookmarkStart w:id="6433" w:name="_Toc55569374"/>
      <w:bookmarkStart w:id="6434" w:name="_Toc55573100"/>
      <w:bookmarkStart w:id="6435" w:name="_Toc56007071"/>
      <w:bookmarkStart w:id="6436" w:name="_Toc56008368"/>
      <w:bookmarkStart w:id="6437" w:name="_Toc58252485"/>
      <w:bookmarkStart w:id="6438" w:name="_Toc58506047"/>
      <w:bookmarkStart w:id="6439" w:name="_Toc58943101"/>
      <w:bookmarkStart w:id="6440" w:name="_Toc58944275"/>
      <w:bookmarkStart w:id="6441" w:name="_Toc63067608"/>
      <w:bookmarkStart w:id="6442" w:name="_Toc63068840"/>
      <w:bookmarkStart w:id="6443" w:name="_Toc63070754"/>
      <w:bookmarkStart w:id="6444" w:name="_Toc63086379"/>
      <w:bookmarkStart w:id="6445" w:name="_Toc63087613"/>
      <w:bookmarkStart w:id="6446" w:name="_Toc63236271"/>
      <w:bookmarkStart w:id="6447" w:name="_Toc63237506"/>
      <w:bookmarkStart w:id="6448" w:name="_Toc49099256"/>
      <w:bookmarkStart w:id="6449" w:name="_Toc49105659"/>
      <w:bookmarkStart w:id="6450" w:name="_Toc49108203"/>
      <w:bookmarkStart w:id="6451" w:name="_Toc49109367"/>
      <w:bookmarkStart w:id="6452" w:name="_Toc49110529"/>
      <w:bookmarkStart w:id="6453" w:name="_Toc49327697"/>
      <w:bookmarkStart w:id="6454" w:name="_Toc49432854"/>
      <w:bookmarkStart w:id="6455" w:name="_Toc49434040"/>
      <w:bookmarkStart w:id="6456" w:name="_Toc49435229"/>
      <w:bookmarkStart w:id="6457" w:name="_Toc49436416"/>
      <w:bookmarkStart w:id="6458" w:name="_Toc49453794"/>
      <w:bookmarkStart w:id="6459" w:name="_Toc49455077"/>
      <w:bookmarkStart w:id="6460" w:name="_Toc49456363"/>
      <w:bookmarkStart w:id="6461" w:name="_Toc49458021"/>
      <w:bookmarkStart w:id="6462" w:name="_Toc49863568"/>
      <w:bookmarkStart w:id="6463" w:name="_Toc49864883"/>
      <w:bookmarkStart w:id="6464" w:name="_Toc55545664"/>
      <w:bookmarkStart w:id="6465" w:name="_Toc55550684"/>
      <w:bookmarkStart w:id="6466" w:name="_Toc55563864"/>
      <w:bookmarkStart w:id="6467" w:name="_Toc55565029"/>
      <w:bookmarkStart w:id="6468" w:name="_Toc55569375"/>
      <w:bookmarkStart w:id="6469" w:name="_Toc55573101"/>
      <w:bookmarkStart w:id="6470" w:name="_Toc56007072"/>
      <w:bookmarkStart w:id="6471" w:name="_Toc56008369"/>
      <w:bookmarkStart w:id="6472" w:name="_Toc58252486"/>
      <w:bookmarkStart w:id="6473" w:name="_Toc58506048"/>
      <w:bookmarkStart w:id="6474" w:name="_Toc58943102"/>
      <w:bookmarkStart w:id="6475" w:name="_Toc58944276"/>
      <w:bookmarkStart w:id="6476" w:name="_Toc63067609"/>
      <w:bookmarkStart w:id="6477" w:name="_Toc63068841"/>
      <w:bookmarkStart w:id="6478" w:name="_Toc63070755"/>
      <w:bookmarkStart w:id="6479" w:name="_Toc63086380"/>
      <w:bookmarkStart w:id="6480" w:name="_Toc63087614"/>
      <w:bookmarkStart w:id="6481" w:name="_Toc63236272"/>
      <w:bookmarkStart w:id="6482" w:name="_Toc63237507"/>
      <w:bookmarkStart w:id="6483" w:name="_Toc49099257"/>
      <w:bookmarkStart w:id="6484" w:name="_Toc49105660"/>
      <w:bookmarkStart w:id="6485" w:name="_Toc49108204"/>
      <w:bookmarkStart w:id="6486" w:name="_Toc49109368"/>
      <w:bookmarkStart w:id="6487" w:name="_Toc49110530"/>
      <w:bookmarkStart w:id="6488" w:name="_Toc49327698"/>
      <w:bookmarkStart w:id="6489" w:name="_Toc49432855"/>
      <w:bookmarkStart w:id="6490" w:name="_Toc49434041"/>
      <w:bookmarkStart w:id="6491" w:name="_Toc49435230"/>
      <w:bookmarkStart w:id="6492" w:name="_Toc49436417"/>
      <w:bookmarkStart w:id="6493" w:name="_Toc49453795"/>
      <w:bookmarkStart w:id="6494" w:name="_Toc49455078"/>
      <w:bookmarkStart w:id="6495" w:name="_Toc49456364"/>
      <w:bookmarkStart w:id="6496" w:name="_Toc49458022"/>
      <w:bookmarkStart w:id="6497" w:name="_Toc49863569"/>
      <w:bookmarkStart w:id="6498" w:name="_Toc49864884"/>
      <w:bookmarkStart w:id="6499" w:name="_Toc55545665"/>
      <w:bookmarkStart w:id="6500" w:name="_Toc55550685"/>
      <w:bookmarkStart w:id="6501" w:name="_Toc55563865"/>
      <w:bookmarkStart w:id="6502" w:name="_Toc55565030"/>
      <w:bookmarkStart w:id="6503" w:name="_Toc55569376"/>
      <w:bookmarkStart w:id="6504" w:name="_Toc55573102"/>
      <w:bookmarkStart w:id="6505" w:name="_Toc56007073"/>
      <w:bookmarkStart w:id="6506" w:name="_Toc56008370"/>
      <w:bookmarkStart w:id="6507" w:name="_Toc58252487"/>
      <w:bookmarkStart w:id="6508" w:name="_Toc58506049"/>
      <w:bookmarkStart w:id="6509" w:name="_Toc58943103"/>
      <w:bookmarkStart w:id="6510" w:name="_Toc58944277"/>
      <w:bookmarkStart w:id="6511" w:name="_Toc63067610"/>
      <w:bookmarkStart w:id="6512" w:name="_Toc63068842"/>
      <w:bookmarkStart w:id="6513" w:name="_Toc63070756"/>
      <w:bookmarkStart w:id="6514" w:name="_Toc63086381"/>
      <w:bookmarkStart w:id="6515" w:name="_Toc63087615"/>
      <w:bookmarkStart w:id="6516" w:name="_Toc63236273"/>
      <w:bookmarkStart w:id="6517" w:name="_Toc63237508"/>
      <w:bookmarkStart w:id="6518" w:name="_Toc49099258"/>
      <w:bookmarkStart w:id="6519" w:name="_Toc49105661"/>
      <w:bookmarkStart w:id="6520" w:name="_Toc49108205"/>
      <w:bookmarkStart w:id="6521" w:name="_Toc49109369"/>
      <w:bookmarkStart w:id="6522" w:name="_Toc49110531"/>
      <w:bookmarkStart w:id="6523" w:name="_Toc49327699"/>
      <w:bookmarkStart w:id="6524" w:name="_Toc49432856"/>
      <w:bookmarkStart w:id="6525" w:name="_Toc49434042"/>
      <w:bookmarkStart w:id="6526" w:name="_Toc49435231"/>
      <w:bookmarkStart w:id="6527" w:name="_Toc49436418"/>
      <w:bookmarkStart w:id="6528" w:name="_Toc49453796"/>
      <w:bookmarkStart w:id="6529" w:name="_Toc49455079"/>
      <w:bookmarkStart w:id="6530" w:name="_Toc49456365"/>
      <w:bookmarkStart w:id="6531" w:name="_Toc49458023"/>
      <w:bookmarkStart w:id="6532" w:name="_Toc49863570"/>
      <w:bookmarkStart w:id="6533" w:name="_Toc49864885"/>
      <w:bookmarkStart w:id="6534" w:name="_Toc55545666"/>
      <w:bookmarkStart w:id="6535" w:name="_Toc55550686"/>
      <w:bookmarkStart w:id="6536" w:name="_Toc55563866"/>
      <w:bookmarkStart w:id="6537" w:name="_Toc55565031"/>
      <w:bookmarkStart w:id="6538" w:name="_Toc55569377"/>
      <w:bookmarkStart w:id="6539" w:name="_Toc55573103"/>
      <w:bookmarkStart w:id="6540" w:name="_Toc56007074"/>
      <w:bookmarkStart w:id="6541" w:name="_Toc56008371"/>
      <w:bookmarkStart w:id="6542" w:name="_Toc58252488"/>
      <w:bookmarkStart w:id="6543" w:name="_Toc58506050"/>
      <w:bookmarkStart w:id="6544" w:name="_Toc58943104"/>
      <w:bookmarkStart w:id="6545" w:name="_Toc58944278"/>
      <w:bookmarkStart w:id="6546" w:name="_Toc63067611"/>
      <w:bookmarkStart w:id="6547" w:name="_Toc63068843"/>
      <w:bookmarkStart w:id="6548" w:name="_Toc63070757"/>
      <w:bookmarkStart w:id="6549" w:name="_Toc63086382"/>
      <w:bookmarkStart w:id="6550" w:name="_Toc63087616"/>
      <w:bookmarkStart w:id="6551" w:name="_Toc63236274"/>
      <w:bookmarkStart w:id="6552" w:name="_Toc63237509"/>
      <w:bookmarkStart w:id="6553" w:name="_Toc49099259"/>
      <w:bookmarkStart w:id="6554" w:name="_Toc49105662"/>
      <w:bookmarkStart w:id="6555" w:name="_Toc49108206"/>
      <w:bookmarkStart w:id="6556" w:name="_Toc49109370"/>
      <w:bookmarkStart w:id="6557" w:name="_Toc49110532"/>
      <w:bookmarkStart w:id="6558" w:name="_Toc49327700"/>
      <w:bookmarkStart w:id="6559" w:name="_Toc49432857"/>
      <w:bookmarkStart w:id="6560" w:name="_Toc49434043"/>
      <w:bookmarkStart w:id="6561" w:name="_Toc49435232"/>
      <w:bookmarkStart w:id="6562" w:name="_Toc49436419"/>
      <w:bookmarkStart w:id="6563" w:name="_Toc49453797"/>
      <w:bookmarkStart w:id="6564" w:name="_Toc49455080"/>
      <w:bookmarkStart w:id="6565" w:name="_Toc49456366"/>
      <w:bookmarkStart w:id="6566" w:name="_Toc49458024"/>
      <w:bookmarkStart w:id="6567" w:name="_Toc49863571"/>
      <w:bookmarkStart w:id="6568" w:name="_Toc49864886"/>
      <w:bookmarkStart w:id="6569" w:name="_Toc55545667"/>
      <w:bookmarkStart w:id="6570" w:name="_Toc55550687"/>
      <w:bookmarkStart w:id="6571" w:name="_Toc55563867"/>
      <w:bookmarkStart w:id="6572" w:name="_Toc55565032"/>
      <w:bookmarkStart w:id="6573" w:name="_Toc55569378"/>
      <w:bookmarkStart w:id="6574" w:name="_Toc55573104"/>
      <w:bookmarkStart w:id="6575" w:name="_Toc56007075"/>
      <w:bookmarkStart w:id="6576" w:name="_Toc56008372"/>
      <w:bookmarkStart w:id="6577" w:name="_Toc58252489"/>
      <w:bookmarkStart w:id="6578" w:name="_Toc58506051"/>
      <w:bookmarkStart w:id="6579" w:name="_Toc58943105"/>
      <w:bookmarkStart w:id="6580" w:name="_Toc58944279"/>
      <w:bookmarkStart w:id="6581" w:name="_Toc63067612"/>
      <w:bookmarkStart w:id="6582" w:name="_Toc63068844"/>
      <w:bookmarkStart w:id="6583" w:name="_Toc63070758"/>
      <w:bookmarkStart w:id="6584" w:name="_Toc63086383"/>
      <w:bookmarkStart w:id="6585" w:name="_Toc63087617"/>
      <w:bookmarkStart w:id="6586" w:name="_Toc63236275"/>
      <w:bookmarkStart w:id="6587" w:name="_Toc63237510"/>
      <w:bookmarkStart w:id="6588" w:name="_Toc49099260"/>
      <w:bookmarkStart w:id="6589" w:name="_Toc49105663"/>
      <w:bookmarkStart w:id="6590" w:name="_Toc49108207"/>
      <w:bookmarkStart w:id="6591" w:name="_Toc49109371"/>
      <w:bookmarkStart w:id="6592" w:name="_Toc49110533"/>
      <w:bookmarkStart w:id="6593" w:name="_Toc49327701"/>
      <w:bookmarkStart w:id="6594" w:name="_Toc49432858"/>
      <w:bookmarkStart w:id="6595" w:name="_Toc49434044"/>
      <w:bookmarkStart w:id="6596" w:name="_Toc49435233"/>
      <w:bookmarkStart w:id="6597" w:name="_Toc49436420"/>
      <w:bookmarkStart w:id="6598" w:name="_Toc49453798"/>
      <w:bookmarkStart w:id="6599" w:name="_Toc49455081"/>
      <w:bookmarkStart w:id="6600" w:name="_Toc49456367"/>
      <w:bookmarkStart w:id="6601" w:name="_Toc49458025"/>
      <w:bookmarkStart w:id="6602" w:name="_Toc49863572"/>
      <w:bookmarkStart w:id="6603" w:name="_Toc49864887"/>
      <w:bookmarkStart w:id="6604" w:name="_Toc55545668"/>
      <w:bookmarkStart w:id="6605" w:name="_Toc55550688"/>
      <w:bookmarkStart w:id="6606" w:name="_Toc55563868"/>
      <w:bookmarkStart w:id="6607" w:name="_Toc55565033"/>
      <w:bookmarkStart w:id="6608" w:name="_Toc55569379"/>
      <w:bookmarkStart w:id="6609" w:name="_Toc55573105"/>
      <w:bookmarkStart w:id="6610" w:name="_Toc56007076"/>
      <w:bookmarkStart w:id="6611" w:name="_Toc56008373"/>
      <w:bookmarkStart w:id="6612" w:name="_Toc58252490"/>
      <w:bookmarkStart w:id="6613" w:name="_Toc58506052"/>
      <w:bookmarkStart w:id="6614" w:name="_Toc58943106"/>
      <w:bookmarkStart w:id="6615" w:name="_Toc58944280"/>
      <w:bookmarkStart w:id="6616" w:name="_Toc63067613"/>
      <w:bookmarkStart w:id="6617" w:name="_Toc63068845"/>
      <w:bookmarkStart w:id="6618" w:name="_Toc63070759"/>
      <w:bookmarkStart w:id="6619" w:name="_Toc63086384"/>
      <w:bookmarkStart w:id="6620" w:name="_Toc63087618"/>
      <w:bookmarkStart w:id="6621" w:name="_Toc63236276"/>
      <w:bookmarkStart w:id="6622" w:name="_Toc63237511"/>
      <w:bookmarkStart w:id="6623" w:name="_Toc49099261"/>
      <w:bookmarkStart w:id="6624" w:name="_Toc49105664"/>
      <w:bookmarkStart w:id="6625" w:name="_Toc49108208"/>
      <w:bookmarkStart w:id="6626" w:name="_Toc49109372"/>
      <w:bookmarkStart w:id="6627" w:name="_Toc49110534"/>
      <w:bookmarkStart w:id="6628" w:name="_Toc49327702"/>
      <w:bookmarkStart w:id="6629" w:name="_Toc49432859"/>
      <w:bookmarkStart w:id="6630" w:name="_Toc49434045"/>
      <w:bookmarkStart w:id="6631" w:name="_Toc49435234"/>
      <w:bookmarkStart w:id="6632" w:name="_Toc49436421"/>
      <w:bookmarkStart w:id="6633" w:name="_Toc49453799"/>
      <w:bookmarkStart w:id="6634" w:name="_Toc49455082"/>
      <w:bookmarkStart w:id="6635" w:name="_Toc49456368"/>
      <w:bookmarkStart w:id="6636" w:name="_Toc49458026"/>
      <w:bookmarkStart w:id="6637" w:name="_Toc49863573"/>
      <w:bookmarkStart w:id="6638" w:name="_Toc49864888"/>
      <w:bookmarkStart w:id="6639" w:name="_Toc55545669"/>
      <w:bookmarkStart w:id="6640" w:name="_Toc55550689"/>
      <w:bookmarkStart w:id="6641" w:name="_Toc55563869"/>
      <w:bookmarkStart w:id="6642" w:name="_Toc55565034"/>
      <w:bookmarkStart w:id="6643" w:name="_Toc55569380"/>
      <w:bookmarkStart w:id="6644" w:name="_Toc55573106"/>
      <w:bookmarkStart w:id="6645" w:name="_Toc56007077"/>
      <w:bookmarkStart w:id="6646" w:name="_Toc56008374"/>
      <w:bookmarkStart w:id="6647" w:name="_Toc58252491"/>
      <w:bookmarkStart w:id="6648" w:name="_Toc58506053"/>
      <w:bookmarkStart w:id="6649" w:name="_Toc58943107"/>
      <w:bookmarkStart w:id="6650" w:name="_Toc58944281"/>
      <w:bookmarkStart w:id="6651" w:name="_Toc63067614"/>
      <w:bookmarkStart w:id="6652" w:name="_Toc63068846"/>
      <w:bookmarkStart w:id="6653" w:name="_Toc63070760"/>
      <w:bookmarkStart w:id="6654" w:name="_Toc63086385"/>
      <w:bookmarkStart w:id="6655" w:name="_Toc63087619"/>
      <w:bookmarkStart w:id="6656" w:name="_Toc63236277"/>
      <w:bookmarkStart w:id="6657" w:name="_Toc63237512"/>
      <w:bookmarkStart w:id="6658" w:name="_Toc49099262"/>
      <w:bookmarkStart w:id="6659" w:name="_Toc49105665"/>
      <w:bookmarkStart w:id="6660" w:name="_Toc49108209"/>
      <w:bookmarkStart w:id="6661" w:name="_Toc49109373"/>
      <w:bookmarkStart w:id="6662" w:name="_Toc49110535"/>
      <w:bookmarkStart w:id="6663" w:name="_Toc49327703"/>
      <w:bookmarkStart w:id="6664" w:name="_Toc49432860"/>
      <w:bookmarkStart w:id="6665" w:name="_Toc49434046"/>
      <w:bookmarkStart w:id="6666" w:name="_Toc49435235"/>
      <w:bookmarkStart w:id="6667" w:name="_Toc49436422"/>
      <w:bookmarkStart w:id="6668" w:name="_Toc49453800"/>
      <w:bookmarkStart w:id="6669" w:name="_Toc49455083"/>
      <w:bookmarkStart w:id="6670" w:name="_Toc49456369"/>
      <w:bookmarkStart w:id="6671" w:name="_Toc49458027"/>
      <w:bookmarkStart w:id="6672" w:name="_Toc49863574"/>
      <w:bookmarkStart w:id="6673" w:name="_Toc49864889"/>
      <w:bookmarkStart w:id="6674" w:name="_Toc55545670"/>
      <w:bookmarkStart w:id="6675" w:name="_Toc55550690"/>
      <w:bookmarkStart w:id="6676" w:name="_Toc55563870"/>
      <w:bookmarkStart w:id="6677" w:name="_Toc55565035"/>
      <w:bookmarkStart w:id="6678" w:name="_Toc55569381"/>
      <w:bookmarkStart w:id="6679" w:name="_Toc55573107"/>
      <w:bookmarkStart w:id="6680" w:name="_Toc56007078"/>
      <w:bookmarkStart w:id="6681" w:name="_Toc56008375"/>
      <w:bookmarkStart w:id="6682" w:name="_Toc58252492"/>
      <w:bookmarkStart w:id="6683" w:name="_Toc58506054"/>
      <w:bookmarkStart w:id="6684" w:name="_Toc58943108"/>
      <w:bookmarkStart w:id="6685" w:name="_Toc58944282"/>
      <w:bookmarkStart w:id="6686" w:name="_Toc63067615"/>
      <w:bookmarkStart w:id="6687" w:name="_Toc63068847"/>
      <w:bookmarkStart w:id="6688" w:name="_Toc63070761"/>
      <w:bookmarkStart w:id="6689" w:name="_Toc63086386"/>
      <w:bookmarkStart w:id="6690" w:name="_Toc63087620"/>
      <w:bookmarkStart w:id="6691" w:name="_Toc63236278"/>
      <w:bookmarkStart w:id="6692" w:name="_Toc63237513"/>
      <w:bookmarkStart w:id="6693" w:name="_Toc49099263"/>
      <w:bookmarkStart w:id="6694" w:name="_Toc49105666"/>
      <w:bookmarkStart w:id="6695" w:name="_Toc49108210"/>
      <w:bookmarkStart w:id="6696" w:name="_Toc49109374"/>
      <w:bookmarkStart w:id="6697" w:name="_Toc49110536"/>
      <w:bookmarkStart w:id="6698" w:name="_Toc49327704"/>
      <w:bookmarkStart w:id="6699" w:name="_Toc49432861"/>
      <w:bookmarkStart w:id="6700" w:name="_Toc49434047"/>
      <w:bookmarkStart w:id="6701" w:name="_Toc49435236"/>
      <w:bookmarkStart w:id="6702" w:name="_Toc49436423"/>
      <w:bookmarkStart w:id="6703" w:name="_Toc49453801"/>
      <w:bookmarkStart w:id="6704" w:name="_Toc49455084"/>
      <w:bookmarkStart w:id="6705" w:name="_Toc49456370"/>
      <w:bookmarkStart w:id="6706" w:name="_Toc49458028"/>
      <w:bookmarkStart w:id="6707" w:name="_Toc49863575"/>
      <w:bookmarkStart w:id="6708" w:name="_Toc49864890"/>
      <w:bookmarkStart w:id="6709" w:name="_Toc55545671"/>
      <w:bookmarkStart w:id="6710" w:name="_Toc55550691"/>
      <w:bookmarkStart w:id="6711" w:name="_Toc55563871"/>
      <w:bookmarkStart w:id="6712" w:name="_Toc55565036"/>
      <w:bookmarkStart w:id="6713" w:name="_Toc55569382"/>
      <w:bookmarkStart w:id="6714" w:name="_Toc55573108"/>
      <w:bookmarkStart w:id="6715" w:name="_Toc56007079"/>
      <w:bookmarkStart w:id="6716" w:name="_Toc56008376"/>
      <w:bookmarkStart w:id="6717" w:name="_Toc58252493"/>
      <w:bookmarkStart w:id="6718" w:name="_Toc58506055"/>
      <w:bookmarkStart w:id="6719" w:name="_Toc58943109"/>
      <w:bookmarkStart w:id="6720" w:name="_Toc58944283"/>
      <w:bookmarkStart w:id="6721" w:name="_Toc63067616"/>
      <w:bookmarkStart w:id="6722" w:name="_Toc63068848"/>
      <w:bookmarkStart w:id="6723" w:name="_Toc63070762"/>
      <w:bookmarkStart w:id="6724" w:name="_Toc63086387"/>
      <w:bookmarkStart w:id="6725" w:name="_Toc63087621"/>
      <w:bookmarkStart w:id="6726" w:name="_Toc63236279"/>
      <w:bookmarkStart w:id="6727" w:name="_Toc63237514"/>
      <w:bookmarkStart w:id="6728" w:name="_Toc49099264"/>
      <w:bookmarkStart w:id="6729" w:name="_Toc49105667"/>
      <w:bookmarkStart w:id="6730" w:name="_Toc49108211"/>
      <w:bookmarkStart w:id="6731" w:name="_Toc49109375"/>
      <w:bookmarkStart w:id="6732" w:name="_Toc49110537"/>
      <w:bookmarkStart w:id="6733" w:name="_Toc49327705"/>
      <w:bookmarkStart w:id="6734" w:name="_Toc49432862"/>
      <w:bookmarkStart w:id="6735" w:name="_Toc49434048"/>
      <w:bookmarkStart w:id="6736" w:name="_Toc49435237"/>
      <w:bookmarkStart w:id="6737" w:name="_Toc49436424"/>
      <w:bookmarkStart w:id="6738" w:name="_Toc49453802"/>
      <w:bookmarkStart w:id="6739" w:name="_Toc49455085"/>
      <w:bookmarkStart w:id="6740" w:name="_Toc49456371"/>
      <w:bookmarkStart w:id="6741" w:name="_Toc49458029"/>
      <w:bookmarkStart w:id="6742" w:name="_Toc49863576"/>
      <w:bookmarkStart w:id="6743" w:name="_Toc49864891"/>
      <w:bookmarkStart w:id="6744" w:name="_Toc55545672"/>
      <w:bookmarkStart w:id="6745" w:name="_Toc55550692"/>
      <w:bookmarkStart w:id="6746" w:name="_Toc55563872"/>
      <w:bookmarkStart w:id="6747" w:name="_Toc55565037"/>
      <w:bookmarkStart w:id="6748" w:name="_Toc55569383"/>
      <w:bookmarkStart w:id="6749" w:name="_Toc55573109"/>
      <w:bookmarkStart w:id="6750" w:name="_Toc56007080"/>
      <w:bookmarkStart w:id="6751" w:name="_Toc56008377"/>
      <w:bookmarkStart w:id="6752" w:name="_Toc58252494"/>
      <w:bookmarkStart w:id="6753" w:name="_Toc58506056"/>
      <w:bookmarkStart w:id="6754" w:name="_Toc58943110"/>
      <w:bookmarkStart w:id="6755" w:name="_Toc58944284"/>
      <w:bookmarkStart w:id="6756" w:name="_Toc63067617"/>
      <w:bookmarkStart w:id="6757" w:name="_Toc63068849"/>
      <w:bookmarkStart w:id="6758" w:name="_Toc63070763"/>
      <w:bookmarkStart w:id="6759" w:name="_Toc63086388"/>
      <w:bookmarkStart w:id="6760" w:name="_Toc63087622"/>
      <w:bookmarkStart w:id="6761" w:name="_Toc63236280"/>
      <w:bookmarkStart w:id="6762" w:name="_Toc63237515"/>
      <w:bookmarkStart w:id="6763" w:name="_Toc49099265"/>
      <w:bookmarkStart w:id="6764" w:name="_Toc49105668"/>
      <w:bookmarkStart w:id="6765" w:name="_Toc49108212"/>
      <w:bookmarkStart w:id="6766" w:name="_Toc49109376"/>
      <w:bookmarkStart w:id="6767" w:name="_Toc49110538"/>
      <w:bookmarkStart w:id="6768" w:name="_Toc49327706"/>
      <w:bookmarkStart w:id="6769" w:name="_Toc49432863"/>
      <w:bookmarkStart w:id="6770" w:name="_Toc49434049"/>
      <w:bookmarkStart w:id="6771" w:name="_Toc49435238"/>
      <w:bookmarkStart w:id="6772" w:name="_Toc49436425"/>
      <w:bookmarkStart w:id="6773" w:name="_Toc49453803"/>
      <w:bookmarkStart w:id="6774" w:name="_Toc49455086"/>
      <w:bookmarkStart w:id="6775" w:name="_Toc49456372"/>
      <w:bookmarkStart w:id="6776" w:name="_Toc49458030"/>
      <w:bookmarkStart w:id="6777" w:name="_Toc49863577"/>
      <w:bookmarkStart w:id="6778" w:name="_Toc49864892"/>
      <w:bookmarkStart w:id="6779" w:name="_Toc55545673"/>
      <w:bookmarkStart w:id="6780" w:name="_Toc55550693"/>
      <w:bookmarkStart w:id="6781" w:name="_Toc55563873"/>
      <w:bookmarkStart w:id="6782" w:name="_Toc55565038"/>
      <w:bookmarkStart w:id="6783" w:name="_Toc55569384"/>
      <w:bookmarkStart w:id="6784" w:name="_Toc55573110"/>
      <w:bookmarkStart w:id="6785" w:name="_Toc56007081"/>
      <w:bookmarkStart w:id="6786" w:name="_Toc56008378"/>
      <w:bookmarkStart w:id="6787" w:name="_Toc58252495"/>
      <w:bookmarkStart w:id="6788" w:name="_Toc58506057"/>
      <w:bookmarkStart w:id="6789" w:name="_Toc58943111"/>
      <w:bookmarkStart w:id="6790" w:name="_Toc58944285"/>
      <w:bookmarkStart w:id="6791" w:name="_Toc63067618"/>
      <w:bookmarkStart w:id="6792" w:name="_Toc63068850"/>
      <w:bookmarkStart w:id="6793" w:name="_Toc63070764"/>
      <w:bookmarkStart w:id="6794" w:name="_Toc63086389"/>
      <w:bookmarkStart w:id="6795" w:name="_Toc63087623"/>
      <w:bookmarkStart w:id="6796" w:name="_Toc63236281"/>
      <w:bookmarkStart w:id="6797" w:name="_Toc63237516"/>
      <w:bookmarkStart w:id="6798" w:name="_Toc49099266"/>
      <w:bookmarkStart w:id="6799" w:name="_Toc49105669"/>
      <w:bookmarkStart w:id="6800" w:name="_Toc49108213"/>
      <w:bookmarkStart w:id="6801" w:name="_Toc49109377"/>
      <w:bookmarkStart w:id="6802" w:name="_Toc49110539"/>
      <w:bookmarkStart w:id="6803" w:name="_Toc49327707"/>
      <w:bookmarkStart w:id="6804" w:name="_Toc49432864"/>
      <w:bookmarkStart w:id="6805" w:name="_Toc49434050"/>
      <w:bookmarkStart w:id="6806" w:name="_Toc49435239"/>
      <w:bookmarkStart w:id="6807" w:name="_Toc49436426"/>
      <w:bookmarkStart w:id="6808" w:name="_Toc49453804"/>
      <w:bookmarkStart w:id="6809" w:name="_Toc49455087"/>
      <w:bookmarkStart w:id="6810" w:name="_Toc49456373"/>
      <w:bookmarkStart w:id="6811" w:name="_Toc49458031"/>
      <w:bookmarkStart w:id="6812" w:name="_Toc49863578"/>
      <w:bookmarkStart w:id="6813" w:name="_Toc49864893"/>
      <w:bookmarkStart w:id="6814" w:name="_Toc55545674"/>
      <w:bookmarkStart w:id="6815" w:name="_Toc55550694"/>
      <w:bookmarkStart w:id="6816" w:name="_Toc55563874"/>
      <w:bookmarkStart w:id="6817" w:name="_Toc55565039"/>
      <w:bookmarkStart w:id="6818" w:name="_Toc55569385"/>
      <w:bookmarkStart w:id="6819" w:name="_Toc55573111"/>
      <w:bookmarkStart w:id="6820" w:name="_Toc56007082"/>
      <w:bookmarkStart w:id="6821" w:name="_Toc56008379"/>
      <w:bookmarkStart w:id="6822" w:name="_Toc58252496"/>
      <w:bookmarkStart w:id="6823" w:name="_Toc58506058"/>
      <w:bookmarkStart w:id="6824" w:name="_Toc58943112"/>
      <w:bookmarkStart w:id="6825" w:name="_Toc58944286"/>
      <w:bookmarkStart w:id="6826" w:name="_Toc63067619"/>
      <w:bookmarkStart w:id="6827" w:name="_Toc63068851"/>
      <w:bookmarkStart w:id="6828" w:name="_Toc63070765"/>
      <w:bookmarkStart w:id="6829" w:name="_Toc63086390"/>
      <w:bookmarkStart w:id="6830" w:name="_Toc63087624"/>
      <w:bookmarkStart w:id="6831" w:name="_Toc63236282"/>
      <w:bookmarkStart w:id="6832" w:name="_Toc63237517"/>
      <w:bookmarkStart w:id="6833" w:name="_Toc49099267"/>
      <w:bookmarkStart w:id="6834" w:name="_Toc49105670"/>
      <w:bookmarkStart w:id="6835" w:name="_Toc49108214"/>
      <w:bookmarkStart w:id="6836" w:name="_Toc49109378"/>
      <w:bookmarkStart w:id="6837" w:name="_Toc49110540"/>
      <w:bookmarkStart w:id="6838" w:name="_Toc49327708"/>
      <w:bookmarkStart w:id="6839" w:name="_Toc49432865"/>
      <w:bookmarkStart w:id="6840" w:name="_Toc49434051"/>
      <w:bookmarkStart w:id="6841" w:name="_Toc49435240"/>
      <w:bookmarkStart w:id="6842" w:name="_Toc49436427"/>
      <w:bookmarkStart w:id="6843" w:name="_Toc49453805"/>
      <w:bookmarkStart w:id="6844" w:name="_Toc49455088"/>
      <w:bookmarkStart w:id="6845" w:name="_Toc49456374"/>
      <w:bookmarkStart w:id="6846" w:name="_Toc49458032"/>
      <w:bookmarkStart w:id="6847" w:name="_Toc49863579"/>
      <w:bookmarkStart w:id="6848" w:name="_Toc49864894"/>
      <w:bookmarkStart w:id="6849" w:name="_Toc55545675"/>
      <w:bookmarkStart w:id="6850" w:name="_Toc55550695"/>
      <w:bookmarkStart w:id="6851" w:name="_Toc55563875"/>
      <w:bookmarkStart w:id="6852" w:name="_Toc55565040"/>
      <w:bookmarkStart w:id="6853" w:name="_Toc55569386"/>
      <w:bookmarkStart w:id="6854" w:name="_Toc55573112"/>
      <w:bookmarkStart w:id="6855" w:name="_Toc56007083"/>
      <w:bookmarkStart w:id="6856" w:name="_Toc56008380"/>
      <w:bookmarkStart w:id="6857" w:name="_Toc58252497"/>
      <w:bookmarkStart w:id="6858" w:name="_Toc58506059"/>
      <w:bookmarkStart w:id="6859" w:name="_Toc58943113"/>
      <w:bookmarkStart w:id="6860" w:name="_Toc58944287"/>
      <w:bookmarkStart w:id="6861" w:name="_Toc63067620"/>
      <w:bookmarkStart w:id="6862" w:name="_Toc63068852"/>
      <w:bookmarkStart w:id="6863" w:name="_Toc63070766"/>
      <w:bookmarkStart w:id="6864" w:name="_Toc63086391"/>
      <w:bookmarkStart w:id="6865" w:name="_Toc63087625"/>
      <w:bookmarkStart w:id="6866" w:name="_Toc63236283"/>
      <w:bookmarkStart w:id="6867" w:name="_Toc63237518"/>
      <w:bookmarkStart w:id="6868" w:name="_Toc49099268"/>
      <w:bookmarkStart w:id="6869" w:name="_Toc49105671"/>
      <w:bookmarkStart w:id="6870" w:name="_Toc49108215"/>
      <w:bookmarkStart w:id="6871" w:name="_Toc49109379"/>
      <w:bookmarkStart w:id="6872" w:name="_Toc49110541"/>
      <w:bookmarkStart w:id="6873" w:name="_Toc49327709"/>
      <w:bookmarkStart w:id="6874" w:name="_Toc49432866"/>
      <w:bookmarkStart w:id="6875" w:name="_Toc49434052"/>
      <w:bookmarkStart w:id="6876" w:name="_Toc49435241"/>
      <w:bookmarkStart w:id="6877" w:name="_Toc49436428"/>
      <w:bookmarkStart w:id="6878" w:name="_Toc49453806"/>
      <w:bookmarkStart w:id="6879" w:name="_Toc49455089"/>
      <w:bookmarkStart w:id="6880" w:name="_Toc49456375"/>
      <w:bookmarkStart w:id="6881" w:name="_Toc49458033"/>
      <w:bookmarkStart w:id="6882" w:name="_Toc49863580"/>
      <w:bookmarkStart w:id="6883" w:name="_Toc49864895"/>
      <w:bookmarkStart w:id="6884" w:name="_Toc55545676"/>
      <w:bookmarkStart w:id="6885" w:name="_Toc55550696"/>
      <w:bookmarkStart w:id="6886" w:name="_Toc55563876"/>
      <w:bookmarkStart w:id="6887" w:name="_Toc55565041"/>
      <w:bookmarkStart w:id="6888" w:name="_Toc55569387"/>
      <w:bookmarkStart w:id="6889" w:name="_Toc55573113"/>
      <w:bookmarkStart w:id="6890" w:name="_Toc56007084"/>
      <w:bookmarkStart w:id="6891" w:name="_Toc56008381"/>
      <w:bookmarkStart w:id="6892" w:name="_Toc58252498"/>
      <w:bookmarkStart w:id="6893" w:name="_Toc58506060"/>
      <w:bookmarkStart w:id="6894" w:name="_Toc58943114"/>
      <w:bookmarkStart w:id="6895" w:name="_Toc58944288"/>
      <w:bookmarkStart w:id="6896" w:name="_Toc63067621"/>
      <w:bookmarkStart w:id="6897" w:name="_Toc63068853"/>
      <w:bookmarkStart w:id="6898" w:name="_Toc63070767"/>
      <w:bookmarkStart w:id="6899" w:name="_Toc63086392"/>
      <w:bookmarkStart w:id="6900" w:name="_Toc63087626"/>
      <w:bookmarkStart w:id="6901" w:name="_Toc63236284"/>
      <w:bookmarkStart w:id="6902" w:name="_Toc63237519"/>
      <w:bookmarkStart w:id="6903" w:name="_Toc49099269"/>
      <w:bookmarkStart w:id="6904" w:name="_Toc49105672"/>
      <w:bookmarkStart w:id="6905" w:name="_Toc49108216"/>
      <w:bookmarkStart w:id="6906" w:name="_Toc49109380"/>
      <w:bookmarkStart w:id="6907" w:name="_Toc49110542"/>
      <w:bookmarkStart w:id="6908" w:name="_Toc49327710"/>
      <w:bookmarkStart w:id="6909" w:name="_Toc49432867"/>
      <w:bookmarkStart w:id="6910" w:name="_Toc49434053"/>
      <w:bookmarkStart w:id="6911" w:name="_Toc49435242"/>
      <w:bookmarkStart w:id="6912" w:name="_Toc49436429"/>
      <w:bookmarkStart w:id="6913" w:name="_Toc49453807"/>
      <w:bookmarkStart w:id="6914" w:name="_Toc49455090"/>
      <w:bookmarkStart w:id="6915" w:name="_Toc49456376"/>
      <w:bookmarkStart w:id="6916" w:name="_Toc49458034"/>
      <w:bookmarkStart w:id="6917" w:name="_Toc49863581"/>
      <w:bookmarkStart w:id="6918" w:name="_Toc49864896"/>
      <w:bookmarkStart w:id="6919" w:name="_Toc55545677"/>
      <w:bookmarkStart w:id="6920" w:name="_Toc55550697"/>
      <w:bookmarkStart w:id="6921" w:name="_Toc55563877"/>
      <w:bookmarkStart w:id="6922" w:name="_Toc55565042"/>
      <w:bookmarkStart w:id="6923" w:name="_Toc55569388"/>
      <w:bookmarkStart w:id="6924" w:name="_Toc55573114"/>
      <w:bookmarkStart w:id="6925" w:name="_Toc56007085"/>
      <w:bookmarkStart w:id="6926" w:name="_Toc56008382"/>
      <w:bookmarkStart w:id="6927" w:name="_Toc58252499"/>
      <w:bookmarkStart w:id="6928" w:name="_Toc58506061"/>
      <w:bookmarkStart w:id="6929" w:name="_Toc58943115"/>
      <w:bookmarkStart w:id="6930" w:name="_Toc58944289"/>
      <w:bookmarkStart w:id="6931" w:name="_Toc63067622"/>
      <w:bookmarkStart w:id="6932" w:name="_Toc63068854"/>
      <w:bookmarkStart w:id="6933" w:name="_Toc63070768"/>
      <w:bookmarkStart w:id="6934" w:name="_Toc63086393"/>
      <w:bookmarkStart w:id="6935" w:name="_Toc63087627"/>
      <w:bookmarkStart w:id="6936" w:name="_Toc63236285"/>
      <w:bookmarkStart w:id="6937" w:name="_Toc63237520"/>
      <w:bookmarkStart w:id="6938" w:name="_Toc49099270"/>
      <w:bookmarkStart w:id="6939" w:name="_Toc49105673"/>
      <w:bookmarkStart w:id="6940" w:name="_Toc49108217"/>
      <w:bookmarkStart w:id="6941" w:name="_Toc49109381"/>
      <w:bookmarkStart w:id="6942" w:name="_Toc49110543"/>
      <w:bookmarkStart w:id="6943" w:name="_Toc49327711"/>
      <w:bookmarkStart w:id="6944" w:name="_Toc49432868"/>
      <w:bookmarkStart w:id="6945" w:name="_Toc49434054"/>
      <w:bookmarkStart w:id="6946" w:name="_Toc49435243"/>
      <w:bookmarkStart w:id="6947" w:name="_Toc49436430"/>
      <w:bookmarkStart w:id="6948" w:name="_Toc49453808"/>
      <w:bookmarkStart w:id="6949" w:name="_Toc49455091"/>
      <w:bookmarkStart w:id="6950" w:name="_Toc49456377"/>
      <w:bookmarkStart w:id="6951" w:name="_Toc49458035"/>
      <w:bookmarkStart w:id="6952" w:name="_Toc49863582"/>
      <w:bookmarkStart w:id="6953" w:name="_Toc49864897"/>
      <w:bookmarkStart w:id="6954" w:name="_Toc55545678"/>
      <w:bookmarkStart w:id="6955" w:name="_Toc55550698"/>
      <w:bookmarkStart w:id="6956" w:name="_Toc55563878"/>
      <w:bookmarkStart w:id="6957" w:name="_Toc55565043"/>
      <w:bookmarkStart w:id="6958" w:name="_Toc55569389"/>
      <w:bookmarkStart w:id="6959" w:name="_Toc55573115"/>
      <w:bookmarkStart w:id="6960" w:name="_Toc56007086"/>
      <w:bookmarkStart w:id="6961" w:name="_Toc56008383"/>
      <w:bookmarkStart w:id="6962" w:name="_Toc58252500"/>
      <w:bookmarkStart w:id="6963" w:name="_Toc58506062"/>
      <w:bookmarkStart w:id="6964" w:name="_Toc58943116"/>
      <w:bookmarkStart w:id="6965" w:name="_Toc58944290"/>
      <w:bookmarkStart w:id="6966" w:name="_Toc63067623"/>
      <w:bookmarkStart w:id="6967" w:name="_Toc63068855"/>
      <w:bookmarkStart w:id="6968" w:name="_Toc63070769"/>
      <w:bookmarkStart w:id="6969" w:name="_Toc63086394"/>
      <w:bookmarkStart w:id="6970" w:name="_Toc63087628"/>
      <w:bookmarkStart w:id="6971" w:name="_Toc63236286"/>
      <w:bookmarkStart w:id="6972" w:name="_Toc63237521"/>
      <w:bookmarkStart w:id="6973" w:name="_Toc49099271"/>
      <w:bookmarkStart w:id="6974" w:name="_Toc49105674"/>
      <w:bookmarkStart w:id="6975" w:name="_Toc49108218"/>
      <w:bookmarkStart w:id="6976" w:name="_Toc49109382"/>
      <w:bookmarkStart w:id="6977" w:name="_Toc49110544"/>
      <w:bookmarkStart w:id="6978" w:name="_Toc49327712"/>
      <w:bookmarkStart w:id="6979" w:name="_Toc49432869"/>
      <w:bookmarkStart w:id="6980" w:name="_Toc49434055"/>
      <w:bookmarkStart w:id="6981" w:name="_Toc49435244"/>
      <w:bookmarkStart w:id="6982" w:name="_Toc49436431"/>
      <w:bookmarkStart w:id="6983" w:name="_Toc49453809"/>
      <w:bookmarkStart w:id="6984" w:name="_Toc49455092"/>
      <w:bookmarkStart w:id="6985" w:name="_Toc49456378"/>
      <w:bookmarkStart w:id="6986" w:name="_Toc49458036"/>
      <w:bookmarkStart w:id="6987" w:name="_Toc49863583"/>
      <w:bookmarkStart w:id="6988" w:name="_Toc49864898"/>
      <w:bookmarkStart w:id="6989" w:name="_Toc55545679"/>
      <w:bookmarkStart w:id="6990" w:name="_Toc55550699"/>
      <w:bookmarkStart w:id="6991" w:name="_Toc55563879"/>
      <w:bookmarkStart w:id="6992" w:name="_Toc55565044"/>
      <w:bookmarkStart w:id="6993" w:name="_Toc55569390"/>
      <w:bookmarkStart w:id="6994" w:name="_Toc55573116"/>
      <w:bookmarkStart w:id="6995" w:name="_Toc56007087"/>
      <w:bookmarkStart w:id="6996" w:name="_Toc56008384"/>
      <w:bookmarkStart w:id="6997" w:name="_Toc58252501"/>
      <w:bookmarkStart w:id="6998" w:name="_Toc58506063"/>
      <w:bookmarkStart w:id="6999" w:name="_Toc58943117"/>
      <w:bookmarkStart w:id="7000" w:name="_Toc58944291"/>
      <w:bookmarkStart w:id="7001" w:name="_Toc63067624"/>
      <w:bookmarkStart w:id="7002" w:name="_Toc63068856"/>
      <w:bookmarkStart w:id="7003" w:name="_Toc63070770"/>
      <w:bookmarkStart w:id="7004" w:name="_Toc63086395"/>
      <w:bookmarkStart w:id="7005" w:name="_Toc63087629"/>
      <w:bookmarkStart w:id="7006" w:name="_Toc63236287"/>
      <w:bookmarkStart w:id="7007" w:name="_Toc63237522"/>
      <w:bookmarkStart w:id="7008" w:name="_Toc49099272"/>
      <w:bookmarkStart w:id="7009" w:name="_Toc49105675"/>
      <w:bookmarkStart w:id="7010" w:name="_Toc49108219"/>
      <w:bookmarkStart w:id="7011" w:name="_Toc49109383"/>
      <w:bookmarkStart w:id="7012" w:name="_Toc49110545"/>
      <w:bookmarkStart w:id="7013" w:name="_Toc49327713"/>
      <w:bookmarkStart w:id="7014" w:name="_Toc49432870"/>
      <w:bookmarkStart w:id="7015" w:name="_Toc49434056"/>
      <w:bookmarkStart w:id="7016" w:name="_Toc49435245"/>
      <w:bookmarkStart w:id="7017" w:name="_Toc49436432"/>
      <w:bookmarkStart w:id="7018" w:name="_Toc49453810"/>
      <w:bookmarkStart w:id="7019" w:name="_Toc49455093"/>
      <w:bookmarkStart w:id="7020" w:name="_Toc49456379"/>
      <w:bookmarkStart w:id="7021" w:name="_Toc49458037"/>
      <w:bookmarkStart w:id="7022" w:name="_Toc49863584"/>
      <w:bookmarkStart w:id="7023" w:name="_Toc49864899"/>
      <w:bookmarkStart w:id="7024" w:name="_Toc55545680"/>
      <w:bookmarkStart w:id="7025" w:name="_Toc55550700"/>
      <w:bookmarkStart w:id="7026" w:name="_Toc55563880"/>
      <w:bookmarkStart w:id="7027" w:name="_Toc55565045"/>
      <w:bookmarkStart w:id="7028" w:name="_Toc55569391"/>
      <w:bookmarkStart w:id="7029" w:name="_Toc55573117"/>
      <w:bookmarkStart w:id="7030" w:name="_Toc56007088"/>
      <w:bookmarkStart w:id="7031" w:name="_Toc56008385"/>
      <w:bookmarkStart w:id="7032" w:name="_Toc58252502"/>
      <w:bookmarkStart w:id="7033" w:name="_Toc58506064"/>
      <w:bookmarkStart w:id="7034" w:name="_Toc58943118"/>
      <w:bookmarkStart w:id="7035" w:name="_Toc58944292"/>
      <w:bookmarkStart w:id="7036" w:name="_Toc63067625"/>
      <w:bookmarkStart w:id="7037" w:name="_Toc63068857"/>
      <w:bookmarkStart w:id="7038" w:name="_Toc63070771"/>
      <w:bookmarkStart w:id="7039" w:name="_Toc63086396"/>
      <w:bookmarkStart w:id="7040" w:name="_Toc63087630"/>
      <w:bookmarkStart w:id="7041" w:name="_Toc63236288"/>
      <w:bookmarkStart w:id="7042" w:name="_Toc63237523"/>
      <w:bookmarkStart w:id="7043" w:name="_Toc49099273"/>
      <w:bookmarkStart w:id="7044" w:name="_Toc49105676"/>
      <w:bookmarkStart w:id="7045" w:name="_Toc49108220"/>
      <w:bookmarkStart w:id="7046" w:name="_Toc49109384"/>
      <w:bookmarkStart w:id="7047" w:name="_Toc49110546"/>
      <w:bookmarkStart w:id="7048" w:name="_Toc49327714"/>
      <w:bookmarkStart w:id="7049" w:name="_Toc49432871"/>
      <w:bookmarkStart w:id="7050" w:name="_Toc49434057"/>
      <w:bookmarkStart w:id="7051" w:name="_Toc49435246"/>
      <w:bookmarkStart w:id="7052" w:name="_Toc49436433"/>
      <w:bookmarkStart w:id="7053" w:name="_Toc49453811"/>
      <w:bookmarkStart w:id="7054" w:name="_Toc49455094"/>
      <w:bookmarkStart w:id="7055" w:name="_Toc49456380"/>
      <w:bookmarkStart w:id="7056" w:name="_Toc49458038"/>
      <w:bookmarkStart w:id="7057" w:name="_Toc49863585"/>
      <w:bookmarkStart w:id="7058" w:name="_Toc49864900"/>
      <w:bookmarkStart w:id="7059" w:name="_Toc55545681"/>
      <w:bookmarkStart w:id="7060" w:name="_Toc55550701"/>
      <w:bookmarkStart w:id="7061" w:name="_Toc55563881"/>
      <w:bookmarkStart w:id="7062" w:name="_Toc55565046"/>
      <w:bookmarkStart w:id="7063" w:name="_Toc55569392"/>
      <w:bookmarkStart w:id="7064" w:name="_Toc55573118"/>
      <w:bookmarkStart w:id="7065" w:name="_Toc56007089"/>
      <w:bookmarkStart w:id="7066" w:name="_Toc56008386"/>
      <w:bookmarkStart w:id="7067" w:name="_Toc58252503"/>
      <w:bookmarkStart w:id="7068" w:name="_Toc58506065"/>
      <w:bookmarkStart w:id="7069" w:name="_Toc58943119"/>
      <w:bookmarkStart w:id="7070" w:name="_Toc58944293"/>
      <w:bookmarkStart w:id="7071" w:name="_Toc63067626"/>
      <w:bookmarkStart w:id="7072" w:name="_Toc63068858"/>
      <w:bookmarkStart w:id="7073" w:name="_Toc63070772"/>
      <w:bookmarkStart w:id="7074" w:name="_Toc63086397"/>
      <w:bookmarkStart w:id="7075" w:name="_Toc63087631"/>
      <w:bookmarkStart w:id="7076" w:name="_Toc63236289"/>
      <w:bookmarkStart w:id="7077" w:name="_Toc63237524"/>
      <w:bookmarkStart w:id="7078" w:name="_Toc49099274"/>
      <w:bookmarkStart w:id="7079" w:name="_Toc49105677"/>
      <w:bookmarkStart w:id="7080" w:name="_Toc49108221"/>
      <w:bookmarkStart w:id="7081" w:name="_Toc49109385"/>
      <w:bookmarkStart w:id="7082" w:name="_Toc49110547"/>
      <w:bookmarkStart w:id="7083" w:name="_Toc49327715"/>
      <w:bookmarkStart w:id="7084" w:name="_Toc49432872"/>
      <w:bookmarkStart w:id="7085" w:name="_Toc49434058"/>
      <w:bookmarkStart w:id="7086" w:name="_Toc49435247"/>
      <w:bookmarkStart w:id="7087" w:name="_Toc49436434"/>
      <w:bookmarkStart w:id="7088" w:name="_Toc49453812"/>
      <w:bookmarkStart w:id="7089" w:name="_Toc49455095"/>
      <w:bookmarkStart w:id="7090" w:name="_Toc49456381"/>
      <w:bookmarkStart w:id="7091" w:name="_Toc49458039"/>
      <w:bookmarkStart w:id="7092" w:name="_Toc49863586"/>
      <w:bookmarkStart w:id="7093" w:name="_Toc49864901"/>
      <w:bookmarkStart w:id="7094" w:name="_Toc55545682"/>
      <w:bookmarkStart w:id="7095" w:name="_Toc55550702"/>
      <w:bookmarkStart w:id="7096" w:name="_Toc55563882"/>
      <w:bookmarkStart w:id="7097" w:name="_Toc55565047"/>
      <w:bookmarkStart w:id="7098" w:name="_Toc55569393"/>
      <w:bookmarkStart w:id="7099" w:name="_Toc55573119"/>
      <w:bookmarkStart w:id="7100" w:name="_Toc56007090"/>
      <w:bookmarkStart w:id="7101" w:name="_Toc56008387"/>
      <w:bookmarkStart w:id="7102" w:name="_Toc58252504"/>
      <w:bookmarkStart w:id="7103" w:name="_Toc58506066"/>
      <w:bookmarkStart w:id="7104" w:name="_Toc58943120"/>
      <w:bookmarkStart w:id="7105" w:name="_Toc58944294"/>
      <w:bookmarkStart w:id="7106" w:name="_Toc63067627"/>
      <w:bookmarkStart w:id="7107" w:name="_Toc63068859"/>
      <w:bookmarkStart w:id="7108" w:name="_Toc63070773"/>
      <w:bookmarkStart w:id="7109" w:name="_Toc63086398"/>
      <w:bookmarkStart w:id="7110" w:name="_Toc63087632"/>
      <w:bookmarkStart w:id="7111" w:name="_Toc63236290"/>
      <w:bookmarkStart w:id="7112" w:name="_Toc63237525"/>
      <w:bookmarkStart w:id="7113" w:name="_Toc49099275"/>
      <w:bookmarkStart w:id="7114" w:name="_Toc49105678"/>
      <w:bookmarkStart w:id="7115" w:name="_Toc49108222"/>
      <w:bookmarkStart w:id="7116" w:name="_Toc49109386"/>
      <w:bookmarkStart w:id="7117" w:name="_Toc49110548"/>
      <w:bookmarkStart w:id="7118" w:name="_Toc49327716"/>
      <w:bookmarkStart w:id="7119" w:name="_Toc49432873"/>
      <w:bookmarkStart w:id="7120" w:name="_Toc49434059"/>
      <w:bookmarkStart w:id="7121" w:name="_Toc49435248"/>
      <w:bookmarkStart w:id="7122" w:name="_Toc49436435"/>
      <w:bookmarkStart w:id="7123" w:name="_Toc49453813"/>
      <w:bookmarkStart w:id="7124" w:name="_Toc49455096"/>
      <w:bookmarkStart w:id="7125" w:name="_Toc49456382"/>
      <w:bookmarkStart w:id="7126" w:name="_Toc49458040"/>
      <w:bookmarkStart w:id="7127" w:name="_Toc49863587"/>
      <w:bookmarkStart w:id="7128" w:name="_Toc49864902"/>
      <w:bookmarkStart w:id="7129" w:name="_Toc55545683"/>
      <w:bookmarkStart w:id="7130" w:name="_Toc55550703"/>
      <w:bookmarkStart w:id="7131" w:name="_Toc55563883"/>
      <w:bookmarkStart w:id="7132" w:name="_Toc55565048"/>
      <w:bookmarkStart w:id="7133" w:name="_Toc55569394"/>
      <w:bookmarkStart w:id="7134" w:name="_Toc55573120"/>
      <w:bookmarkStart w:id="7135" w:name="_Toc56007091"/>
      <w:bookmarkStart w:id="7136" w:name="_Toc56008388"/>
      <w:bookmarkStart w:id="7137" w:name="_Toc58252505"/>
      <w:bookmarkStart w:id="7138" w:name="_Toc58506067"/>
      <w:bookmarkStart w:id="7139" w:name="_Toc58943121"/>
      <w:bookmarkStart w:id="7140" w:name="_Toc58944295"/>
      <w:bookmarkStart w:id="7141" w:name="_Toc63067628"/>
      <w:bookmarkStart w:id="7142" w:name="_Toc63068860"/>
      <w:bookmarkStart w:id="7143" w:name="_Toc63070774"/>
      <w:bookmarkStart w:id="7144" w:name="_Toc63086399"/>
      <w:bookmarkStart w:id="7145" w:name="_Toc63087633"/>
      <w:bookmarkStart w:id="7146" w:name="_Toc63236291"/>
      <w:bookmarkStart w:id="7147" w:name="_Toc63237526"/>
      <w:bookmarkStart w:id="7148" w:name="_Toc49099276"/>
      <w:bookmarkStart w:id="7149" w:name="_Toc49105679"/>
      <w:bookmarkStart w:id="7150" w:name="_Toc49108223"/>
      <w:bookmarkStart w:id="7151" w:name="_Toc49109387"/>
      <w:bookmarkStart w:id="7152" w:name="_Toc49110549"/>
      <w:bookmarkStart w:id="7153" w:name="_Toc49327717"/>
      <w:bookmarkStart w:id="7154" w:name="_Toc49432874"/>
      <w:bookmarkStart w:id="7155" w:name="_Toc49434060"/>
      <w:bookmarkStart w:id="7156" w:name="_Toc49435249"/>
      <w:bookmarkStart w:id="7157" w:name="_Toc49436436"/>
      <w:bookmarkStart w:id="7158" w:name="_Toc49453814"/>
      <w:bookmarkStart w:id="7159" w:name="_Toc49455097"/>
      <w:bookmarkStart w:id="7160" w:name="_Toc49456383"/>
      <w:bookmarkStart w:id="7161" w:name="_Toc49458041"/>
      <w:bookmarkStart w:id="7162" w:name="_Toc49863588"/>
      <w:bookmarkStart w:id="7163" w:name="_Toc49864903"/>
      <w:bookmarkStart w:id="7164" w:name="_Toc55545684"/>
      <w:bookmarkStart w:id="7165" w:name="_Toc55550704"/>
      <w:bookmarkStart w:id="7166" w:name="_Toc55563884"/>
      <w:bookmarkStart w:id="7167" w:name="_Toc55565049"/>
      <w:bookmarkStart w:id="7168" w:name="_Toc55569395"/>
      <w:bookmarkStart w:id="7169" w:name="_Toc55573121"/>
      <w:bookmarkStart w:id="7170" w:name="_Toc56007092"/>
      <w:bookmarkStart w:id="7171" w:name="_Toc56008389"/>
      <w:bookmarkStart w:id="7172" w:name="_Toc58252506"/>
      <w:bookmarkStart w:id="7173" w:name="_Toc58506068"/>
      <w:bookmarkStart w:id="7174" w:name="_Toc58943122"/>
      <w:bookmarkStart w:id="7175" w:name="_Toc58944296"/>
      <w:bookmarkStart w:id="7176" w:name="_Toc63067629"/>
      <w:bookmarkStart w:id="7177" w:name="_Toc63068861"/>
      <w:bookmarkStart w:id="7178" w:name="_Toc63070775"/>
      <w:bookmarkStart w:id="7179" w:name="_Toc63086400"/>
      <w:bookmarkStart w:id="7180" w:name="_Toc63087634"/>
      <w:bookmarkStart w:id="7181" w:name="_Toc63236292"/>
      <w:bookmarkStart w:id="7182" w:name="_Toc63237527"/>
      <w:bookmarkStart w:id="7183" w:name="_Toc49099277"/>
      <w:bookmarkStart w:id="7184" w:name="_Toc49105680"/>
      <w:bookmarkStart w:id="7185" w:name="_Toc49108224"/>
      <w:bookmarkStart w:id="7186" w:name="_Toc49109388"/>
      <w:bookmarkStart w:id="7187" w:name="_Toc49110550"/>
      <w:bookmarkStart w:id="7188" w:name="_Toc49327718"/>
      <w:bookmarkStart w:id="7189" w:name="_Toc49432875"/>
      <w:bookmarkStart w:id="7190" w:name="_Toc49434061"/>
      <w:bookmarkStart w:id="7191" w:name="_Toc49435250"/>
      <w:bookmarkStart w:id="7192" w:name="_Toc49436437"/>
      <w:bookmarkStart w:id="7193" w:name="_Toc49453815"/>
      <w:bookmarkStart w:id="7194" w:name="_Toc49455098"/>
      <w:bookmarkStart w:id="7195" w:name="_Toc49456384"/>
      <w:bookmarkStart w:id="7196" w:name="_Toc49458042"/>
      <w:bookmarkStart w:id="7197" w:name="_Toc49863589"/>
      <w:bookmarkStart w:id="7198" w:name="_Toc49864904"/>
      <w:bookmarkStart w:id="7199" w:name="_Toc55545685"/>
      <w:bookmarkStart w:id="7200" w:name="_Toc55550705"/>
      <w:bookmarkStart w:id="7201" w:name="_Toc55563885"/>
      <w:bookmarkStart w:id="7202" w:name="_Toc55565050"/>
      <w:bookmarkStart w:id="7203" w:name="_Toc55569396"/>
      <w:bookmarkStart w:id="7204" w:name="_Toc55573122"/>
      <w:bookmarkStart w:id="7205" w:name="_Toc56007093"/>
      <w:bookmarkStart w:id="7206" w:name="_Toc56008390"/>
      <w:bookmarkStart w:id="7207" w:name="_Toc58252507"/>
      <w:bookmarkStart w:id="7208" w:name="_Toc58506069"/>
      <w:bookmarkStart w:id="7209" w:name="_Toc58943123"/>
      <w:bookmarkStart w:id="7210" w:name="_Toc58944297"/>
      <w:bookmarkStart w:id="7211" w:name="_Toc63067630"/>
      <w:bookmarkStart w:id="7212" w:name="_Toc63068862"/>
      <w:bookmarkStart w:id="7213" w:name="_Toc63070776"/>
      <w:bookmarkStart w:id="7214" w:name="_Toc63086401"/>
      <w:bookmarkStart w:id="7215" w:name="_Toc63087635"/>
      <w:bookmarkStart w:id="7216" w:name="_Toc63236293"/>
      <w:bookmarkStart w:id="7217" w:name="_Toc63237528"/>
      <w:bookmarkStart w:id="7218" w:name="_Toc49099278"/>
      <w:bookmarkStart w:id="7219" w:name="_Toc49105681"/>
      <w:bookmarkStart w:id="7220" w:name="_Toc49108225"/>
      <w:bookmarkStart w:id="7221" w:name="_Toc49109389"/>
      <w:bookmarkStart w:id="7222" w:name="_Toc49110551"/>
      <w:bookmarkStart w:id="7223" w:name="_Toc49327719"/>
      <w:bookmarkStart w:id="7224" w:name="_Toc49432876"/>
      <w:bookmarkStart w:id="7225" w:name="_Toc49434062"/>
      <w:bookmarkStart w:id="7226" w:name="_Toc49435251"/>
      <w:bookmarkStart w:id="7227" w:name="_Toc49436438"/>
      <w:bookmarkStart w:id="7228" w:name="_Toc49453816"/>
      <w:bookmarkStart w:id="7229" w:name="_Toc49455099"/>
      <w:bookmarkStart w:id="7230" w:name="_Toc49456385"/>
      <w:bookmarkStart w:id="7231" w:name="_Toc49458043"/>
      <w:bookmarkStart w:id="7232" w:name="_Toc49863590"/>
      <w:bookmarkStart w:id="7233" w:name="_Toc49864905"/>
      <w:bookmarkStart w:id="7234" w:name="_Toc55545686"/>
      <w:bookmarkStart w:id="7235" w:name="_Toc55550706"/>
      <w:bookmarkStart w:id="7236" w:name="_Toc55563886"/>
      <w:bookmarkStart w:id="7237" w:name="_Toc55565051"/>
      <w:bookmarkStart w:id="7238" w:name="_Toc55569397"/>
      <w:bookmarkStart w:id="7239" w:name="_Toc55573123"/>
      <w:bookmarkStart w:id="7240" w:name="_Toc56007094"/>
      <w:bookmarkStart w:id="7241" w:name="_Toc56008391"/>
      <w:bookmarkStart w:id="7242" w:name="_Toc58252508"/>
      <w:bookmarkStart w:id="7243" w:name="_Toc58506070"/>
      <w:bookmarkStart w:id="7244" w:name="_Toc58943124"/>
      <w:bookmarkStart w:id="7245" w:name="_Toc58944298"/>
      <w:bookmarkStart w:id="7246" w:name="_Toc63067631"/>
      <w:bookmarkStart w:id="7247" w:name="_Toc63068863"/>
      <w:bookmarkStart w:id="7248" w:name="_Toc63070777"/>
      <w:bookmarkStart w:id="7249" w:name="_Toc63086402"/>
      <w:bookmarkStart w:id="7250" w:name="_Toc63087636"/>
      <w:bookmarkStart w:id="7251" w:name="_Toc63236294"/>
      <w:bookmarkStart w:id="7252" w:name="_Toc63237529"/>
      <w:bookmarkStart w:id="7253" w:name="_Toc49099279"/>
      <w:bookmarkStart w:id="7254" w:name="_Toc49105682"/>
      <w:bookmarkStart w:id="7255" w:name="_Toc49108226"/>
      <w:bookmarkStart w:id="7256" w:name="_Toc49109390"/>
      <w:bookmarkStart w:id="7257" w:name="_Toc49110552"/>
      <w:bookmarkStart w:id="7258" w:name="_Toc49327720"/>
      <w:bookmarkStart w:id="7259" w:name="_Toc49432877"/>
      <w:bookmarkStart w:id="7260" w:name="_Toc49434063"/>
      <w:bookmarkStart w:id="7261" w:name="_Toc49435252"/>
      <w:bookmarkStart w:id="7262" w:name="_Toc49436439"/>
      <w:bookmarkStart w:id="7263" w:name="_Toc49453817"/>
      <w:bookmarkStart w:id="7264" w:name="_Toc49455100"/>
      <w:bookmarkStart w:id="7265" w:name="_Toc49456386"/>
      <w:bookmarkStart w:id="7266" w:name="_Toc49458044"/>
      <w:bookmarkStart w:id="7267" w:name="_Toc49863591"/>
      <w:bookmarkStart w:id="7268" w:name="_Toc49864906"/>
      <w:bookmarkStart w:id="7269" w:name="_Toc55545687"/>
      <w:bookmarkStart w:id="7270" w:name="_Toc55550707"/>
      <w:bookmarkStart w:id="7271" w:name="_Toc55563887"/>
      <w:bookmarkStart w:id="7272" w:name="_Toc55565052"/>
      <w:bookmarkStart w:id="7273" w:name="_Toc55569398"/>
      <w:bookmarkStart w:id="7274" w:name="_Toc55573124"/>
      <w:bookmarkStart w:id="7275" w:name="_Toc56007095"/>
      <w:bookmarkStart w:id="7276" w:name="_Toc56008392"/>
      <w:bookmarkStart w:id="7277" w:name="_Toc58252509"/>
      <w:bookmarkStart w:id="7278" w:name="_Toc58506071"/>
      <w:bookmarkStart w:id="7279" w:name="_Toc58943125"/>
      <w:bookmarkStart w:id="7280" w:name="_Toc58944299"/>
      <w:bookmarkStart w:id="7281" w:name="_Toc63067632"/>
      <w:bookmarkStart w:id="7282" w:name="_Toc63068864"/>
      <w:bookmarkStart w:id="7283" w:name="_Toc63070778"/>
      <w:bookmarkStart w:id="7284" w:name="_Toc63086403"/>
      <w:bookmarkStart w:id="7285" w:name="_Toc63087637"/>
      <w:bookmarkStart w:id="7286" w:name="_Toc63236295"/>
      <w:bookmarkStart w:id="7287" w:name="_Toc63237530"/>
      <w:bookmarkStart w:id="7288" w:name="_Toc49099280"/>
      <w:bookmarkStart w:id="7289" w:name="_Toc49105683"/>
      <w:bookmarkStart w:id="7290" w:name="_Toc49108227"/>
      <w:bookmarkStart w:id="7291" w:name="_Toc49109391"/>
      <w:bookmarkStart w:id="7292" w:name="_Toc49110553"/>
      <w:bookmarkStart w:id="7293" w:name="_Toc49327721"/>
      <w:bookmarkStart w:id="7294" w:name="_Toc49432878"/>
      <w:bookmarkStart w:id="7295" w:name="_Toc49434064"/>
      <w:bookmarkStart w:id="7296" w:name="_Toc49435253"/>
      <w:bookmarkStart w:id="7297" w:name="_Toc49436440"/>
      <w:bookmarkStart w:id="7298" w:name="_Toc49453818"/>
      <w:bookmarkStart w:id="7299" w:name="_Toc49455101"/>
      <w:bookmarkStart w:id="7300" w:name="_Toc49456387"/>
      <w:bookmarkStart w:id="7301" w:name="_Toc49458045"/>
      <w:bookmarkStart w:id="7302" w:name="_Toc49863592"/>
      <w:bookmarkStart w:id="7303" w:name="_Toc49864907"/>
      <w:bookmarkStart w:id="7304" w:name="_Toc55545688"/>
      <w:bookmarkStart w:id="7305" w:name="_Toc55550708"/>
      <w:bookmarkStart w:id="7306" w:name="_Toc55563888"/>
      <w:bookmarkStart w:id="7307" w:name="_Toc55565053"/>
      <w:bookmarkStart w:id="7308" w:name="_Toc55569399"/>
      <w:bookmarkStart w:id="7309" w:name="_Toc55573125"/>
      <w:bookmarkStart w:id="7310" w:name="_Toc56007096"/>
      <w:bookmarkStart w:id="7311" w:name="_Toc56008393"/>
      <w:bookmarkStart w:id="7312" w:name="_Toc58252510"/>
      <w:bookmarkStart w:id="7313" w:name="_Toc58506072"/>
      <w:bookmarkStart w:id="7314" w:name="_Toc58943126"/>
      <w:bookmarkStart w:id="7315" w:name="_Toc58944300"/>
      <w:bookmarkStart w:id="7316" w:name="_Toc63067633"/>
      <w:bookmarkStart w:id="7317" w:name="_Toc63068865"/>
      <w:bookmarkStart w:id="7318" w:name="_Toc63070779"/>
      <w:bookmarkStart w:id="7319" w:name="_Toc63086404"/>
      <w:bookmarkStart w:id="7320" w:name="_Toc63087638"/>
      <w:bookmarkStart w:id="7321" w:name="_Toc63236296"/>
      <w:bookmarkStart w:id="7322" w:name="_Toc63237531"/>
      <w:bookmarkStart w:id="7323" w:name="_Toc49099281"/>
      <w:bookmarkStart w:id="7324" w:name="_Toc49105684"/>
      <w:bookmarkStart w:id="7325" w:name="_Toc49108228"/>
      <w:bookmarkStart w:id="7326" w:name="_Toc49109392"/>
      <w:bookmarkStart w:id="7327" w:name="_Toc49110554"/>
      <w:bookmarkStart w:id="7328" w:name="_Toc49327722"/>
      <w:bookmarkStart w:id="7329" w:name="_Toc49432879"/>
      <w:bookmarkStart w:id="7330" w:name="_Toc49434065"/>
      <w:bookmarkStart w:id="7331" w:name="_Toc49435254"/>
      <w:bookmarkStart w:id="7332" w:name="_Toc49436441"/>
      <w:bookmarkStart w:id="7333" w:name="_Toc49453819"/>
      <w:bookmarkStart w:id="7334" w:name="_Toc49455102"/>
      <w:bookmarkStart w:id="7335" w:name="_Toc49456388"/>
      <w:bookmarkStart w:id="7336" w:name="_Toc49458046"/>
      <w:bookmarkStart w:id="7337" w:name="_Toc49863593"/>
      <w:bookmarkStart w:id="7338" w:name="_Toc49864908"/>
      <w:bookmarkStart w:id="7339" w:name="_Toc55545689"/>
      <w:bookmarkStart w:id="7340" w:name="_Toc55550709"/>
      <w:bookmarkStart w:id="7341" w:name="_Toc55563889"/>
      <w:bookmarkStart w:id="7342" w:name="_Toc55565054"/>
      <w:bookmarkStart w:id="7343" w:name="_Toc55569400"/>
      <w:bookmarkStart w:id="7344" w:name="_Toc55573126"/>
      <w:bookmarkStart w:id="7345" w:name="_Toc56007097"/>
      <w:bookmarkStart w:id="7346" w:name="_Toc56008394"/>
      <w:bookmarkStart w:id="7347" w:name="_Toc58252511"/>
      <w:bookmarkStart w:id="7348" w:name="_Toc58506073"/>
      <w:bookmarkStart w:id="7349" w:name="_Toc58943127"/>
      <w:bookmarkStart w:id="7350" w:name="_Toc58944301"/>
      <w:bookmarkStart w:id="7351" w:name="_Toc63067634"/>
      <w:bookmarkStart w:id="7352" w:name="_Toc63068866"/>
      <w:bookmarkStart w:id="7353" w:name="_Toc63070780"/>
      <w:bookmarkStart w:id="7354" w:name="_Toc63086405"/>
      <w:bookmarkStart w:id="7355" w:name="_Toc63087639"/>
      <w:bookmarkStart w:id="7356" w:name="_Toc63236297"/>
      <w:bookmarkStart w:id="7357" w:name="_Toc63237532"/>
      <w:bookmarkStart w:id="7358" w:name="_Toc49099282"/>
      <w:bookmarkStart w:id="7359" w:name="_Toc49105685"/>
      <w:bookmarkStart w:id="7360" w:name="_Toc49108229"/>
      <w:bookmarkStart w:id="7361" w:name="_Toc49109393"/>
      <w:bookmarkStart w:id="7362" w:name="_Toc49110555"/>
      <w:bookmarkStart w:id="7363" w:name="_Toc49327723"/>
      <w:bookmarkStart w:id="7364" w:name="_Toc49432880"/>
      <w:bookmarkStart w:id="7365" w:name="_Toc49434066"/>
      <w:bookmarkStart w:id="7366" w:name="_Toc49435255"/>
      <w:bookmarkStart w:id="7367" w:name="_Toc49436442"/>
      <w:bookmarkStart w:id="7368" w:name="_Toc49453820"/>
      <w:bookmarkStart w:id="7369" w:name="_Toc49455103"/>
      <w:bookmarkStart w:id="7370" w:name="_Toc49456389"/>
      <w:bookmarkStart w:id="7371" w:name="_Toc49458047"/>
      <w:bookmarkStart w:id="7372" w:name="_Toc49863594"/>
      <w:bookmarkStart w:id="7373" w:name="_Toc49864909"/>
      <w:bookmarkStart w:id="7374" w:name="_Toc55545690"/>
      <w:bookmarkStart w:id="7375" w:name="_Toc55550710"/>
      <w:bookmarkStart w:id="7376" w:name="_Toc55563890"/>
      <w:bookmarkStart w:id="7377" w:name="_Toc55565055"/>
      <w:bookmarkStart w:id="7378" w:name="_Toc55569401"/>
      <w:bookmarkStart w:id="7379" w:name="_Toc55573127"/>
      <w:bookmarkStart w:id="7380" w:name="_Toc56007098"/>
      <w:bookmarkStart w:id="7381" w:name="_Toc56008395"/>
      <w:bookmarkStart w:id="7382" w:name="_Toc58252512"/>
      <w:bookmarkStart w:id="7383" w:name="_Toc58506074"/>
      <w:bookmarkStart w:id="7384" w:name="_Toc58943128"/>
      <w:bookmarkStart w:id="7385" w:name="_Toc58944302"/>
      <w:bookmarkStart w:id="7386" w:name="_Toc63067635"/>
      <w:bookmarkStart w:id="7387" w:name="_Toc63068867"/>
      <w:bookmarkStart w:id="7388" w:name="_Toc63070781"/>
      <w:bookmarkStart w:id="7389" w:name="_Toc63086406"/>
      <w:bookmarkStart w:id="7390" w:name="_Toc63087640"/>
      <w:bookmarkStart w:id="7391" w:name="_Toc63236298"/>
      <w:bookmarkStart w:id="7392" w:name="_Toc63237533"/>
      <w:bookmarkStart w:id="7393" w:name="_Toc49099283"/>
      <w:bookmarkStart w:id="7394" w:name="_Toc49105686"/>
      <w:bookmarkStart w:id="7395" w:name="_Toc49108230"/>
      <w:bookmarkStart w:id="7396" w:name="_Toc49109394"/>
      <w:bookmarkStart w:id="7397" w:name="_Toc49110556"/>
      <w:bookmarkStart w:id="7398" w:name="_Toc49327724"/>
      <w:bookmarkStart w:id="7399" w:name="_Toc49432881"/>
      <w:bookmarkStart w:id="7400" w:name="_Toc49434067"/>
      <w:bookmarkStart w:id="7401" w:name="_Toc49435256"/>
      <w:bookmarkStart w:id="7402" w:name="_Toc49436443"/>
      <w:bookmarkStart w:id="7403" w:name="_Toc49453821"/>
      <w:bookmarkStart w:id="7404" w:name="_Toc49455104"/>
      <w:bookmarkStart w:id="7405" w:name="_Toc49456390"/>
      <w:bookmarkStart w:id="7406" w:name="_Toc49458048"/>
      <w:bookmarkStart w:id="7407" w:name="_Toc49863595"/>
      <w:bookmarkStart w:id="7408" w:name="_Toc49864910"/>
      <w:bookmarkStart w:id="7409" w:name="_Toc55545691"/>
      <w:bookmarkStart w:id="7410" w:name="_Toc55550711"/>
      <w:bookmarkStart w:id="7411" w:name="_Toc55563891"/>
      <w:bookmarkStart w:id="7412" w:name="_Toc55565056"/>
      <w:bookmarkStart w:id="7413" w:name="_Toc55569402"/>
      <w:bookmarkStart w:id="7414" w:name="_Toc55573128"/>
      <w:bookmarkStart w:id="7415" w:name="_Toc56007099"/>
      <w:bookmarkStart w:id="7416" w:name="_Toc56008396"/>
      <w:bookmarkStart w:id="7417" w:name="_Toc58252513"/>
      <w:bookmarkStart w:id="7418" w:name="_Toc58506075"/>
      <w:bookmarkStart w:id="7419" w:name="_Toc58943129"/>
      <w:bookmarkStart w:id="7420" w:name="_Toc58944303"/>
      <w:bookmarkStart w:id="7421" w:name="_Toc63067636"/>
      <w:bookmarkStart w:id="7422" w:name="_Toc63068868"/>
      <w:bookmarkStart w:id="7423" w:name="_Toc63070782"/>
      <w:bookmarkStart w:id="7424" w:name="_Toc63086407"/>
      <w:bookmarkStart w:id="7425" w:name="_Toc63087641"/>
      <w:bookmarkStart w:id="7426" w:name="_Toc63236299"/>
      <w:bookmarkStart w:id="7427" w:name="_Toc63237534"/>
      <w:bookmarkStart w:id="7428" w:name="_Toc49099284"/>
      <w:bookmarkStart w:id="7429" w:name="_Toc49105687"/>
      <w:bookmarkStart w:id="7430" w:name="_Toc49108231"/>
      <w:bookmarkStart w:id="7431" w:name="_Toc49109395"/>
      <w:bookmarkStart w:id="7432" w:name="_Toc49110557"/>
      <w:bookmarkStart w:id="7433" w:name="_Toc49327725"/>
      <w:bookmarkStart w:id="7434" w:name="_Toc49432882"/>
      <w:bookmarkStart w:id="7435" w:name="_Toc49434068"/>
      <w:bookmarkStart w:id="7436" w:name="_Toc49435257"/>
      <w:bookmarkStart w:id="7437" w:name="_Toc49436444"/>
      <w:bookmarkStart w:id="7438" w:name="_Toc49453822"/>
      <w:bookmarkStart w:id="7439" w:name="_Toc49455105"/>
      <w:bookmarkStart w:id="7440" w:name="_Toc49456391"/>
      <w:bookmarkStart w:id="7441" w:name="_Toc49458049"/>
      <w:bookmarkStart w:id="7442" w:name="_Toc49863596"/>
      <w:bookmarkStart w:id="7443" w:name="_Toc49864911"/>
      <w:bookmarkStart w:id="7444" w:name="_Toc55545692"/>
      <w:bookmarkStart w:id="7445" w:name="_Toc55550712"/>
      <w:bookmarkStart w:id="7446" w:name="_Toc55563892"/>
      <w:bookmarkStart w:id="7447" w:name="_Toc55565057"/>
      <w:bookmarkStart w:id="7448" w:name="_Toc55569403"/>
      <w:bookmarkStart w:id="7449" w:name="_Toc55573129"/>
      <w:bookmarkStart w:id="7450" w:name="_Toc56007100"/>
      <w:bookmarkStart w:id="7451" w:name="_Toc56008397"/>
      <w:bookmarkStart w:id="7452" w:name="_Toc58252514"/>
      <w:bookmarkStart w:id="7453" w:name="_Toc58506076"/>
      <w:bookmarkStart w:id="7454" w:name="_Toc58943130"/>
      <w:bookmarkStart w:id="7455" w:name="_Toc58944304"/>
      <w:bookmarkStart w:id="7456" w:name="_Toc63067637"/>
      <w:bookmarkStart w:id="7457" w:name="_Toc63068869"/>
      <w:bookmarkStart w:id="7458" w:name="_Toc63070783"/>
      <w:bookmarkStart w:id="7459" w:name="_Toc63086408"/>
      <w:bookmarkStart w:id="7460" w:name="_Toc63087642"/>
      <w:bookmarkStart w:id="7461" w:name="_Toc63236300"/>
      <w:bookmarkStart w:id="7462" w:name="_Toc63237535"/>
      <w:bookmarkStart w:id="7463" w:name="_Toc49099285"/>
      <w:bookmarkStart w:id="7464" w:name="_Toc49105688"/>
      <w:bookmarkStart w:id="7465" w:name="_Toc49108232"/>
      <w:bookmarkStart w:id="7466" w:name="_Toc49109396"/>
      <w:bookmarkStart w:id="7467" w:name="_Toc49110558"/>
      <w:bookmarkStart w:id="7468" w:name="_Toc49327726"/>
      <w:bookmarkStart w:id="7469" w:name="_Toc49432883"/>
      <w:bookmarkStart w:id="7470" w:name="_Toc49434069"/>
      <w:bookmarkStart w:id="7471" w:name="_Toc49435258"/>
      <w:bookmarkStart w:id="7472" w:name="_Toc49436445"/>
      <w:bookmarkStart w:id="7473" w:name="_Toc49453823"/>
      <w:bookmarkStart w:id="7474" w:name="_Toc49455106"/>
      <w:bookmarkStart w:id="7475" w:name="_Toc49456392"/>
      <w:bookmarkStart w:id="7476" w:name="_Toc49458050"/>
      <w:bookmarkStart w:id="7477" w:name="_Toc49863597"/>
      <w:bookmarkStart w:id="7478" w:name="_Toc49864912"/>
      <w:bookmarkStart w:id="7479" w:name="_Toc55545693"/>
      <w:bookmarkStart w:id="7480" w:name="_Toc55550713"/>
      <w:bookmarkStart w:id="7481" w:name="_Toc55563893"/>
      <w:bookmarkStart w:id="7482" w:name="_Toc55565058"/>
      <w:bookmarkStart w:id="7483" w:name="_Toc55569404"/>
      <w:bookmarkStart w:id="7484" w:name="_Toc55573130"/>
      <w:bookmarkStart w:id="7485" w:name="_Toc56007101"/>
      <w:bookmarkStart w:id="7486" w:name="_Toc56008398"/>
      <w:bookmarkStart w:id="7487" w:name="_Toc58252515"/>
      <w:bookmarkStart w:id="7488" w:name="_Toc58506077"/>
      <w:bookmarkStart w:id="7489" w:name="_Toc58943131"/>
      <w:bookmarkStart w:id="7490" w:name="_Toc58944305"/>
      <w:bookmarkStart w:id="7491" w:name="_Toc63067638"/>
      <w:bookmarkStart w:id="7492" w:name="_Toc63068870"/>
      <w:bookmarkStart w:id="7493" w:name="_Toc63070784"/>
      <w:bookmarkStart w:id="7494" w:name="_Toc63086409"/>
      <w:bookmarkStart w:id="7495" w:name="_Toc63087643"/>
      <w:bookmarkStart w:id="7496" w:name="_Toc63236301"/>
      <w:bookmarkStart w:id="7497" w:name="_Toc63237536"/>
      <w:bookmarkStart w:id="7498" w:name="_Toc49099286"/>
      <w:bookmarkStart w:id="7499" w:name="_Toc49105689"/>
      <w:bookmarkStart w:id="7500" w:name="_Toc49108233"/>
      <w:bookmarkStart w:id="7501" w:name="_Toc49109397"/>
      <w:bookmarkStart w:id="7502" w:name="_Toc49110559"/>
      <w:bookmarkStart w:id="7503" w:name="_Toc49327727"/>
      <w:bookmarkStart w:id="7504" w:name="_Toc49432884"/>
      <w:bookmarkStart w:id="7505" w:name="_Toc49434070"/>
      <w:bookmarkStart w:id="7506" w:name="_Toc49435259"/>
      <w:bookmarkStart w:id="7507" w:name="_Toc49436446"/>
      <w:bookmarkStart w:id="7508" w:name="_Toc49453824"/>
      <w:bookmarkStart w:id="7509" w:name="_Toc49455107"/>
      <w:bookmarkStart w:id="7510" w:name="_Toc49456393"/>
      <w:bookmarkStart w:id="7511" w:name="_Toc49458051"/>
      <w:bookmarkStart w:id="7512" w:name="_Toc49863598"/>
      <w:bookmarkStart w:id="7513" w:name="_Toc49864913"/>
      <w:bookmarkStart w:id="7514" w:name="_Toc55545694"/>
      <w:bookmarkStart w:id="7515" w:name="_Toc55550714"/>
      <w:bookmarkStart w:id="7516" w:name="_Toc55563894"/>
      <w:bookmarkStart w:id="7517" w:name="_Toc55565059"/>
      <w:bookmarkStart w:id="7518" w:name="_Toc55569405"/>
      <w:bookmarkStart w:id="7519" w:name="_Toc55573131"/>
      <w:bookmarkStart w:id="7520" w:name="_Toc56007102"/>
      <w:bookmarkStart w:id="7521" w:name="_Toc56008399"/>
      <w:bookmarkStart w:id="7522" w:name="_Toc58252516"/>
      <w:bookmarkStart w:id="7523" w:name="_Toc58506078"/>
      <w:bookmarkStart w:id="7524" w:name="_Toc58943132"/>
      <w:bookmarkStart w:id="7525" w:name="_Toc58944306"/>
      <w:bookmarkStart w:id="7526" w:name="_Toc63067639"/>
      <w:bookmarkStart w:id="7527" w:name="_Toc63068871"/>
      <w:bookmarkStart w:id="7528" w:name="_Toc63070785"/>
      <w:bookmarkStart w:id="7529" w:name="_Toc63086410"/>
      <w:bookmarkStart w:id="7530" w:name="_Toc63087644"/>
      <w:bookmarkStart w:id="7531" w:name="_Toc63236302"/>
      <w:bookmarkStart w:id="7532" w:name="_Toc63237537"/>
      <w:bookmarkStart w:id="7533" w:name="_Toc49099287"/>
      <w:bookmarkStart w:id="7534" w:name="_Toc49105690"/>
      <w:bookmarkStart w:id="7535" w:name="_Toc49108234"/>
      <w:bookmarkStart w:id="7536" w:name="_Toc49109398"/>
      <w:bookmarkStart w:id="7537" w:name="_Toc49110560"/>
      <w:bookmarkStart w:id="7538" w:name="_Toc49327728"/>
      <w:bookmarkStart w:id="7539" w:name="_Toc49432885"/>
      <w:bookmarkStart w:id="7540" w:name="_Toc49434071"/>
      <w:bookmarkStart w:id="7541" w:name="_Toc49435260"/>
      <w:bookmarkStart w:id="7542" w:name="_Toc49436447"/>
      <w:bookmarkStart w:id="7543" w:name="_Toc49453825"/>
      <w:bookmarkStart w:id="7544" w:name="_Toc49455108"/>
      <w:bookmarkStart w:id="7545" w:name="_Toc49456394"/>
      <w:bookmarkStart w:id="7546" w:name="_Toc49458052"/>
      <w:bookmarkStart w:id="7547" w:name="_Toc49863599"/>
      <w:bookmarkStart w:id="7548" w:name="_Toc49864914"/>
      <w:bookmarkStart w:id="7549" w:name="_Toc55545695"/>
      <w:bookmarkStart w:id="7550" w:name="_Toc55550715"/>
      <w:bookmarkStart w:id="7551" w:name="_Toc55563895"/>
      <w:bookmarkStart w:id="7552" w:name="_Toc55565060"/>
      <w:bookmarkStart w:id="7553" w:name="_Toc55569406"/>
      <w:bookmarkStart w:id="7554" w:name="_Toc55573132"/>
      <w:bookmarkStart w:id="7555" w:name="_Toc56007103"/>
      <w:bookmarkStart w:id="7556" w:name="_Toc56008400"/>
      <w:bookmarkStart w:id="7557" w:name="_Toc58252517"/>
      <w:bookmarkStart w:id="7558" w:name="_Toc58506079"/>
      <w:bookmarkStart w:id="7559" w:name="_Toc58943133"/>
      <w:bookmarkStart w:id="7560" w:name="_Toc58944307"/>
      <w:bookmarkStart w:id="7561" w:name="_Toc63067640"/>
      <w:bookmarkStart w:id="7562" w:name="_Toc63068872"/>
      <w:bookmarkStart w:id="7563" w:name="_Toc63070786"/>
      <w:bookmarkStart w:id="7564" w:name="_Toc63086411"/>
      <w:bookmarkStart w:id="7565" w:name="_Toc63087645"/>
      <w:bookmarkStart w:id="7566" w:name="_Toc63236303"/>
      <w:bookmarkStart w:id="7567" w:name="_Toc63237538"/>
      <w:bookmarkStart w:id="7568" w:name="_Toc49099288"/>
      <w:bookmarkStart w:id="7569" w:name="_Toc49105691"/>
      <w:bookmarkStart w:id="7570" w:name="_Toc49108235"/>
      <w:bookmarkStart w:id="7571" w:name="_Toc49109399"/>
      <w:bookmarkStart w:id="7572" w:name="_Toc49110561"/>
      <w:bookmarkStart w:id="7573" w:name="_Toc49327729"/>
      <w:bookmarkStart w:id="7574" w:name="_Toc49432886"/>
      <w:bookmarkStart w:id="7575" w:name="_Toc49434072"/>
      <w:bookmarkStart w:id="7576" w:name="_Toc49435261"/>
      <w:bookmarkStart w:id="7577" w:name="_Toc49436448"/>
      <w:bookmarkStart w:id="7578" w:name="_Toc49453826"/>
      <w:bookmarkStart w:id="7579" w:name="_Toc49455109"/>
      <w:bookmarkStart w:id="7580" w:name="_Toc49456395"/>
      <w:bookmarkStart w:id="7581" w:name="_Toc49458053"/>
      <w:bookmarkStart w:id="7582" w:name="_Toc49863600"/>
      <w:bookmarkStart w:id="7583" w:name="_Toc49864915"/>
      <w:bookmarkStart w:id="7584" w:name="_Toc55545696"/>
      <w:bookmarkStart w:id="7585" w:name="_Toc55550716"/>
      <w:bookmarkStart w:id="7586" w:name="_Toc55563896"/>
      <w:bookmarkStart w:id="7587" w:name="_Toc55565061"/>
      <w:bookmarkStart w:id="7588" w:name="_Toc55569407"/>
      <w:bookmarkStart w:id="7589" w:name="_Toc55573133"/>
      <w:bookmarkStart w:id="7590" w:name="_Toc56007104"/>
      <w:bookmarkStart w:id="7591" w:name="_Toc56008401"/>
      <w:bookmarkStart w:id="7592" w:name="_Toc58252518"/>
      <w:bookmarkStart w:id="7593" w:name="_Toc58506080"/>
      <w:bookmarkStart w:id="7594" w:name="_Toc58943134"/>
      <w:bookmarkStart w:id="7595" w:name="_Toc58944308"/>
      <w:bookmarkStart w:id="7596" w:name="_Toc63067641"/>
      <w:bookmarkStart w:id="7597" w:name="_Toc63068873"/>
      <w:bookmarkStart w:id="7598" w:name="_Toc63070787"/>
      <w:bookmarkStart w:id="7599" w:name="_Toc63086412"/>
      <w:bookmarkStart w:id="7600" w:name="_Toc63087646"/>
      <w:bookmarkStart w:id="7601" w:name="_Toc63236304"/>
      <w:bookmarkStart w:id="7602" w:name="_Toc63237539"/>
      <w:bookmarkStart w:id="7603" w:name="_Toc49099289"/>
      <w:bookmarkStart w:id="7604" w:name="_Toc49105692"/>
      <w:bookmarkStart w:id="7605" w:name="_Toc49108236"/>
      <w:bookmarkStart w:id="7606" w:name="_Toc49109400"/>
      <w:bookmarkStart w:id="7607" w:name="_Toc49110562"/>
      <w:bookmarkStart w:id="7608" w:name="_Toc49327730"/>
      <w:bookmarkStart w:id="7609" w:name="_Toc49432887"/>
      <w:bookmarkStart w:id="7610" w:name="_Toc49434073"/>
      <w:bookmarkStart w:id="7611" w:name="_Toc49435262"/>
      <w:bookmarkStart w:id="7612" w:name="_Toc49436449"/>
      <w:bookmarkStart w:id="7613" w:name="_Toc49453827"/>
      <w:bookmarkStart w:id="7614" w:name="_Toc49455110"/>
      <w:bookmarkStart w:id="7615" w:name="_Toc49456396"/>
      <w:bookmarkStart w:id="7616" w:name="_Toc49458054"/>
      <w:bookmarkStart w:id="7617" w:name="_Toc49863601"/>
      <w:bookmarkStart w:id="7618" w:name="_Toc49864916"/>
      <w:bookmarkStart w:id="7619" w:name="_Toc55545697"/>
      <w:bookmarkStart w:id="7620" w:name="_Toc55550717"/>
      <w:bookmarkStart w:id="7621" w:name="_Toc55563897"/>
      <w:bookmarkStart w:id="7622" w:name="_Toc55565062"/>
      <w:bookmarkStart w:id="7623" w:name="_Toc55569408"/>
      <w:bookmarkStart w:id="7624" w:name="_Toc55573134"/>
      <w:bookmarkStart w:id="7625" w:name="_Toc56007105"/>
      <w:bookmarkStart w:id="7626" w:name="_Toc56008402"/>
      <w:bookmarkStart w:id="7627" w:name="_Toc58252519"/>
      <w:bookmarkStart w:id="7628" w:name="_Toc58506081"/>
      <w:bookmarkStart w:id="7629" w:name="_Toc58943135"/>
      <w:bookmarkStart w:id="7630" w:name="_Toc58944309"/>
      <w:bookmarkStart w:id="7631" w:name="_Toc63067642"/>
      <w:bookmarkStart w:id="7632" w:name="_Toc63068874"/>
      <w:bookmarkStart w:id="7633" w:name="_Toc63070788"/>
      <w:bookmarkStart w:id="7634" w:name="_Toc63086413"/>
      <w:bookmarkStart w:id="7635" w:name="_Toc63087647"/>
      <w:bookmarkStart w:id="7636" w:name="_Toc63236305"/>
      <w:bookmarkStart w:id="7637" w:name="_Toc63237540"/>
      <w:bookmarkStart w:id="7638" w:name="_Toc49099290"/>
      <w:bookmarkStart w:id="7639" w:name="_Toc49105693"/>
      <w:bookmarkStart w:id="7640" w:name="_Toc49108237"/>
      <w:bookmarkStart w:id="7641" w:name="_Toc49109401"/>
      <w:bookmarkStart w:id="7642" w:name="_Toc49110563"/>
      <w:bookmarkStart w:id="7643" w:name="_Toc49327731"/>
      <w:bookmarkStart w:id="7644" w:name="_Toc49432888"/>
      <w:bookmarkStart w:id="7645" w:name="_Toc49434074"/>
      <w:bookmarkStart w:id="7646" w:name="_Toc49435263"/>
      <w:bookmarkStart w:id="7647" w:name="_Toc49436450"/>
      <w:bookmarkStart w:id="7648" w:name="_Toc49453828"/>
      <w:bookmarkStart w:id="7649" w:name="_Toc49455111"/>
      <w:bookmarkStart w:id="7650" w:name="_Toc49456397"/>
      <w:bookmarkStart w:id="7651" w:name="_Toc49458055"/>
      <w:bookmarkStart w:id="7652" w:name="_Toc49863602"/>
      <w:bookmarkStart w:id="7653" w:name="_Toc49864917"/>
      <w:bookmarkStart w:id="7654" w:name="_Toc55545698"/>
      <w:bookmarkStart w:id="7655" w:name="_Toc55550718"/>
      <w:bookmarkStart w:id="7656" w:name="_Toc55563898"/>
      <w:bookmarkStart w:id="7657" w:name="_Toc55565063"/>
      <w:bookmarkStart w:id="7658" w:name="_Toc55569409"/>
      <w:bookmarkStart w:id="7659" w:name="_Toc55573135"/>
      <w:bookmarkStart w:id="7660" w:name="_Toc56007106"/>
      <w:bookmarkStart w:id="7661" w:name="_Toc56008403"/>
      <w:bookmarkStart w:id="7662" w:name="_Toc58252520"/>
      <w:bookmarkStart w:id="7663" w:name="_Toc58506082"/>
      <w:bookmarkStart w:id="7664" w:name="_Toc58943136"/>
      <w:bookmarkStart w:id="7665" w:name="_Toc58944310"/>
      <w:bookmarkStart w:id="7666" w:name="_Toc63067643"/>
      <w:bookmarkStart w:id="7667" w:name="_Toc63068875"/>
      <w:bookmarkStart w:id="7668" w:name="_Toc63070789"/>
      <w:bookmarkStart w:id="7669" w:name="_Toc63086414"/>
      <w:bookmarkStart w:id="7670" w:name="_Toc63087648"/>
      <w:bookmarkStart w:id="7671" w:name="_Toc63236306"/>
      <w:bookmarkStart w:id="7672" w:name="_Toc63237541"/>
      <w:bookmarkStart w:id="7673" w:name="_Toc49099291"/>
      <w:bookmarkStart w:id="7674" w:name="_Toc49105694"/>
      <w:bookmarkStart w:id="7675" w:name="_Toc49108238"/>
      <w:bookmarkStart w:id="7676" w:name="_Toc49109402"/>
      <w:bookmarkStart w:id="7677" w:name="_Toc49110564"/>
      <w:bookmarkStart w:id="7678" w:name="_Toc49327732"/>
      <w:bookmarkStart w:id="7679" w:name="_Toc49432889"/>
      <w:bookmarkStart w:id="7680" w:name="_Toc49434075"/>
      <w:bookmarkStart w:id="7681" w:name="_Toc49435264"/>
      <w:bookmarkStart w:id="7682" w:name="_Toc49436451"/>
      <w:bookmarkStart w:id="7683" w:name="_Toc49453829"/>
      <w:bookmarkStart w:id="7684" w:name="_Toc49455112"/>
      <w:bookmarkStart w:id="7685" w:name="_Toc49456398"/>
      <w:bookmarkStart w:id="7686" w:name="_Toc49458056"/>
      <w:bookmarkStart w:id="7687" w:name="_Toc49863603"/>
      <w:bookmarkStart w:id="7688" w:name="_Toc49864918"/>
      <w:bookmarkStart w:id="7689" w:name="_Toc55545699"/>
      <w:bookmarkStart w:id="7690" w:name="_Toc55550719"/>
      <w:bookmarkStart w:id="7691" w:name="_Toc55563899"/>
      <w:bookmarkStart w:id="7692" w:name="_Toc55565064"/>
      <w:bookmarkStart w:id="7693" w:name="_Toc55569410"/>
      <w:bookmarkStart w:id="7694" w:name="_Toc55573136"/>
      <w:bookmarkStart w:id="7695" w:name="_Toc56007107"/>
      <w:bookmarkStart w:id="7696" w:name="_Toc56008404"/>
      <w:bookmarkStart w:id="7697" w:name="_Toc58252521"/>
      <w:bookmarkStart w:id="7698" w:name="_Toc58506083"/>
      <w:bookmarkStart w:id="7699" w:name="_Toc58943137"/>
      <w:bookmarkStart w:id="7700" w:name="_Toc58944311"/>
      <w:bookmarkStart w:id="7701" w:name="_Toc63067644"/>
      <w:bookmarkStart w:id="7702" w:name="_Toc63068876"/>
      <w:bookmarkStart w:id="7703" w:name="_Toc63070790"/>
      <w:bookmarkStart w:id="7704" w:name="_Toc63086415"/>
      <w:bookmarkStart w:id="7705" w:name="_Toc63087649"/>
      <w:bookmarkStart w:id="7706" w:name="_Toc63236307"/>
      <w:bookmarkStart w:id="7707" w:name="_Toc63237542"/>
      <w:bookmarkStart w:id="7708" w:name="_Toc49099292"/>
      <w:bookmarkStart w:id="7709" w:name="_Toc49105695"/>
      <w:bookmarkStart w:id="7710" w:name="_Toc49108239"/>
      <w:bookmarkStart w:id="7711" w:name="_Toc49109403"/>
      <w:bookmarkStart w:id="7712" w:name="_Toc49110565"/>
      <w:bookmarkStart w:id="7713" w:name="_Toc49327733"/>
      <w:bookmarkStart w:id="7714" w:name="_Toc49432890"/>
      <w:bookmarkStart w:id="7715" w:name="_Toc49434076"/>
      <w:bookmarkStart w:id="7716" w:name="_Toc49435265"/>
      <w:bookmarkStart w:id="7717" w:name="_Toc49436452"/>
      <w:bookmarkStart w:id="7718" w:name="_Toc49453830"/>
      <w:bookmarkStart w:id="7719" w:name="_Toc49455113"/>
      <w:bookmarkStart w:id="7720" w:name="_Toc49456399"/>
      <w:bookmarkStart w:id="7721" w:name="_Toc49458057"/>
      <w:bookmarkStart w:id="7722" w:name="_Toc49863604"/>
      <w:bookmarkStart w:id="7723" w:name="_Toc49864919"/>
      <w:bookmarkStart w:id="7724" w:name="_Toc55545700"/>
      <w:bookmarkStart w:id="7725" w:name="_Toc55550720"/>
      <w:bookmarkStart w:id="7726" w:name="_Toc55563900"/>
      <w:bookmarkStart w:id="7727" w:name="_Toc55565065"/>
      <w:bookmarkStart w:id="7728" w:name="_Toc55569411"/>
      <w:bookmarkStart w:id="7729" w:name="_Toc55573137"/>
      <w:bookmarkStart w:id="7730" w:name="_Toc56007108"/>
      <w:bookmarkStart w:id="7731" w:name="_Toc56008405"/>
      <w:bookmarkStart w:id="7732" w:name="_Toc58252522"/>
      <w:bookmarkStart w:id="7733" w:name="_Toc58506084"/>
      <w:bookmarkStart w:id="7734" w:name="_Toc58943138"/>
      <w:bookmarkStart w:id="7735" w:name="_Toc58944312"/>
      <w:bookmarkStart w:id="7736" w:name="_Toc63067645"/>
      <w:bookmarkStart w:id="7737" w:name="_Toc63068877"/>
      <w:bookmarkStart w:id="7738" w:name="_Toc63070791"/>
      <w:bookmarkStart w:id="7739" w:name="_Toc63086416"/>
      <w:bookmarkStart w:id="7740" w:name="_Toc63087650"/>
      <w:bookmarkStart w:id="7741" w:name="_Toc63236308"/>
      <w:bookmarkStart w:id="7742" w:name="_Toc63237543"/>
      <w:bookmarkStart w:id="7743" w:name="_Toc49099293"/>
      <w:bookmarkStart w:id="7744" w:name="_Toc49105696"/>
      <w:bookmarkStart w:id="7745" w:name="_Toc49108240"/>
      <w:bookmarkStart w:id="7746" w:name="_Toc49109404"/>
      <w:bookmarkStart w:id="7747" w:name="_Toc49110566"/>
      <w:bookmarkStart w:id="7748" w:name="_Toc49327734"/>
      <w:bookmarkStart w:id="7749" w:name="_Toc49432891"/>
      <w:bookmarkStart w:id="7750" w:name="_Toc49434077"/>
      <w:bookmarkStart w:id="7751" w:name="_Toc49435266"/>
      <w:bookmarkStart w:id="7752" w:name="_Toc49436453"/>
      <w:bookmarkStart w:id="7753" w:name="_Toc49453831"/>
      <w:bookmarkStart w:id="7754" w:name="_Toc49455114"/>
      <w:bookmarkStart w:id="7755" w:name="_Toc49456400"/>
      <w:bookmarkStart w:id="7756" w:name="_Toc49458058"/>
      <w:bookmarkStart w:id="7757" w:name="_Toc49863605"/>
      <w:bookmarkStart w:id="7758" w:name="_Toc49864920"/>
      <w:bookmarkStart w:id="7759" w:name="_Toc55545701"/>
      <w:bookmarkStart w:id="7760" w:name="_Toc55550721"/>
      <w:bookmarkStart w:id="7761" w:name="_Toc55563901"/>
      <w:bookmarkStart w:id="7762" w:name="_Toc55565066"/>
      <w:bookmarkStart w:id="7763" w:name="_Toc55569412"/>
      <w:bookmarkStart w:id="7764" w:name="_Toc55573138"/>
      <w:bookmarkStart w:id="7765" w:name="_Toc56007109"/>
      <w:bookmarkStart w:id="7766" w:name="_Toc56008406"/>
      <w:bookmarkStart w:id="7767" w:name="_Toc58252523"/>
      <w:bookmarkStart w:id="7768" w:name="_Toc58506085"/>
      <w:bookmarkStart w:id="7769" w:name="_Toc58943139"/>
      <w:bookmarkStart w:id="7770" w:name="_Toc58944313"/>
      <w:bookmarkStart w:id="7771" w:name="_Toc63067646"/>
      <w:bookmarkStart w:id="7772" w:name="_Toc63068878"/>
      <w:bookmarkStart w:id="7773" w:name="_Toc63070792"/>
      <w:bookmarkStart w:id="7774" w:name="_Toc63086417"/>
      <w:bookmarkStart w:id="7775" w:name="_Toc63087651"/>
      <w:bookmarkStart w:id="7776" w:name="_Toc63236309"/>
      <w:bookmarkStart w:id="7777" w:name="_Toc63237544"/>
      <w:bookmarkStart w:id="7778" w:name="_Toc49099294"/>
      <w:bookmarkStart w:id="7779" w:name="_Toc49105697"/>
      <w:bookmarkStart w:id="7780" w:name="_Toc49108241"/>
      <w:bookmarkStart w:id="7781" w:name="_Toc49109405"/>
      <w:bookmarkStart w:id="7782" w:name="_Toc49110567"/>
      <w:bookmarkStart w:id="7783" w:name="_Toc49327735"/>
      <w:bookmarkStart w:id="7784" w:name="_Toc49432892"/>
      <w:bookmarkStart w:id="7785" w:name="_Toc49434078"/>
      <w:bookmarkStart w:id="7786" w:name="_Toc49435267"/>
      <w:bookmarkStart w:id="7787" w:name="_Toc49436454"/>
      <w:bookmarkStart w:id="7788" w:name="_Toc49453832"/>
      <w:bookmarkStart w:id="7789" w:name="_Toc49455115"/>
      <w:bookmarkStart w:id="7790" w:name="_Toc49456401"/>
      <w:bookmarkStart w:id="7791" w:name="_Toc49458059"/>
      <w:bookmarkStart w:id="7792" w:name="_Toc49863606"/>
      <w:bookmarkStart w:id="7793" w:name="_Toc49864921"/>
      <w:bookmarkStart w:id="7794" w:name="_Toc55545702"/>
      <w:bookmarkStart w:id="7795" w:name="_Toc55550722"/>
      <w:bookmarkStart w:id="7796" w:name="_Toc55563902"/>
      <w:bookmarkStart w:id="7797" w:name="_Toc55565067"/>
      <w:bookmarkStart w:id="7798" w:name="_Toc55569413"/>
      <w:bookmarkStart w:id="7799" w:name="_Toc55573139"/>
      <w:bookmarkStart w:id="7800" w:name="_Toc56007110"/>
      <w:bookmarkStart w:id="7801" w:name="_Toc56008407"/>
      <w:bookmarkStart w:id="7802" w:name="_Toc58252524"/>
      <w:bookmarkStart w:id="7803" w:name="_Toc58506086"/>
      <w:bookmarkStart w:id="7804" w:name="_Toc58943140"/>
      <w:bookmarkStart w:id="7805" w:name="_Toc58944314"/>
      <w:bookmarkStart w:id="7806" w:name="_Toc63067647"/>
      <w:bookmarkStart w:id="7807" w:name="_Toc63068879"/>
      <w:bookmarkStart w:id="7808" w:name="_Toc63070793"/>
      <w:bookmarkStart w:id="7809" w:name="_Toc63086418"/>
      <w:bookmarkStart w:id="7810" w:name="_Toc63087652"/>
      <w:bookmarkStart w:id="7811" w:name="_Toc63236310"/>
      <w:bookmarkStart w:id="7812" w:name="_Toc63237545"/>
      <w:bookmarkStart w:id="7813" w:name="_Toc49099295"/>
      <w:bookmarkStart w:id="7814" w:name="_Toc49105698"/>
      <w:bookmarkStart w:id="7815" w:name="_Toc49108242"/>
      <w:bookmarkStart w:id="7816" w:name="_Toc49109406"/>
      <w:bookmarkStart w:id="7817" w:name="_Toc49110568"/>
      <w:bookmarkStart w:id="7818" w:name="_Toc49327736"/>
      <w:bookmarkStart w:id="7819" w:name="_Toc49432893"/>
      <w:bookmarkStart w:id="7820" w:name="_Toc49434079"/>
      <w:bookmarkStart w:id="7821" w:name="_Toc49435268"/>
      <w:bookmarkStart w:id="7822" w:name="_Toc49436455"/>
      <w:bookmarkStart w:id="7823" w:name="_Toc49453833"/>
      <w:bookmarkStart w:id="7824" w:name="_Toc49455116"/>
      <w:bookmarkStart w:id="7825" w:name="_Toc49456402"/>
      <w:bookmarkStart w:id="7826" w:name="_Toc49458060"/>
      <w:bookmarkStart w:id="7827" w:name="_Toc49863607"/>
      <w:bookmarkStart w:id="7828" w:name="_Toc49864922"/>
      <w:bookmarkStart w:id="7829" w:name="_Toc55545703"/>
      <w:bookmarkStart w:id="7830" w:name="_Toc55550723"/>
      <w:bookmarkStart w:id="7831" w:name="_Toc55563903"/>
      <w:bookmarkStart w:id="7832" w:name="_Toc55565068"/>
      <w:bookmarkStart w:id="7833" w:name="_Toc55569414"/>
      <w:bookmarkStart w:id="7834" w:name="_Toc55573140"/>
      <w:bookmarkStart w:id="7835" w:name="_Toc56007111"/>
      <w:bookmarkStart w:id="7836" w:name="_Toc56008408"/>
      <w:bookmarkStart w:id="7837" w:name="_Toc58252525"/>
      <w:bookmarkStart w:id="7838" w:name="_Toc58506087"/>
      <w:bookmarkStart w:id="7839" w:name="_Toc58943141"/>
      <w:bookmarkStart w:id="7840" w:name="_Toc58944315"/>
      <w:bookmarkStart w:id="7841" w:name="_Toc63067648"/>
      <w:bookmarkStart w:id="7842" w:name="_Toc63068880"/>
      <w:bookmarkStart w:id="7843" w:name="_Toc63070794"/>
      <w:bookmarkStart w:id="7844" w:name="_Toc63086419"/>
      <w:bookmarkStart w:id="7845" w:name="_Toc63087653"/>
      <w:bookmarkStart w:id="7846" w:name="_Toc63236311"/>
      <w:bookmarkStart w:id="7847" w:name="_Toc63237546"/>
      <w:bookmarkStart w:id="7848" w:name="_Toc49099296"/>
      <w:bookmarkStart w:id="7849" w:name="_Toc49105699"/>
      <w:bookmarkStart w:id="7850" w:name="_Toc49108243"/>
      <w:bookmarkStart w:id="7851" w:name="_Toc49109407"/>
      <w:bookmarkStart w:id="7852" w:name="_Toc49110569"/>
      <w:bookmarkStart w:id="7853" w:name="_Toc49327737"/>
      <w:bookmarkStart w:id="7854" w:name="_Toc49432894"/>
      <w:bookmarkStart w:id="7855" w:name="_Toc49434080"/>
      <w:bookmarkStart w:id="7856" w:name="_Toc49435269"/>
      <w:bookmarkStart w:id="7857" w:name="_Toc49436456"/>
      <w:bookmarkStart w:id="7858" w:name="_Toc49453834"/>
      <w:bookmarkStart w:id="7859" w:name="_Toc49455117"/>
      <w:bookmarkStart w:id="7860" w:name="_Toc49456403"/>
      <w:bookmarkStart w:id="7861" w:name="_Toc49458061"/>
      <w:bookmarkStart w:id="7862" w:name="_Toc49863608"/>
      <w:bookmarkStart w:id="7863" w:name="_Toc49864923"/>
      <w:bookmarkStart w:id="7864" w:name="_Toc55545704"/>
      <w:bookmarkStart w:id="7865" w:name="_Toc55550724"/>
      <w:bookmarkStart w:id="7866" w:name="_Toc55563904"/>
      <w:bookmarkStart w:id="7867" w:name="_Toc55565069"/>
      <w:bookmarkStart w:id="7868" w:name="_Toc55569415"/>
      <w:bookmarkStart w:id="7869" w:name="_Toc55573141"/>
      <w:bookmarkStart w:id="7870" w:name="_Toc56007112"/>
      <w:bookmarkStart w:id="7871" w:name="_Toc56008409"/>
      <w:bookmarkStart w:id="7872" w:name="_Toc58252526"/>
      <w:bookmarkStart w:id="7873" w:name="_Toc58506088"/>
      <w:bookmarkStart w:id="7874" w:name="_Toc58943142"/>
      <w:bookmarkStart w:id="7875" w:name="_Toc58944316"/>
      <w:bookmarkStart w:id="7876" w:name="_Toc63067649"/>
      <w:bookmarkStart w:id="7877" w:name="_Toc63068881"/>
      <w:bookmarkStart w:id="7878" w:name="_Toc63070795"/>
      <w:bookmarkStart w:id="7879" w:name="_Toc63086420"/>
      <w:bookmarkStart w:id="7880" w:name="_Toc63087654"/>
      <w:bookmarkStart w:id="7881" w:name="_Toc63236312"/>
      <w:bookmarkStart w:id="7882" w:name="_Toc63237547"/>
      <w:bookmarkStart w:id="7883" w:name="_Toc49099297"/>
      <w:bookmarkStart w:id="7884" w:name="_Toc49105700"/>
      <w:bookmarkStart w:id="7885" w:name="_Toc49108244"/>
      <w:bookmarkStart w:id="7886" w:name="_Toc49109408"/>
      <w:bookmarkStart w:id="7887" w:name="_Toc49110570"/>
      <w:bookmarkStart w:id="7888" w:name="_Toc49327738"/>
      <w:bookmarkStart w:id="7889" w:name="_Toc49432895"/>
      <w:bookmarkStart w:id="7890" w:name="_Toc49434081"/>
      <w:bookmarkStart w:id="7891" w:name="_Toc49435270"/>
      <w:bookmarkStart w:id="7892" w:name="_Toc49436457"/>
      <w:bookmarkStart w:id="7893" w:name="_Toc49453835"/>
      <w:bookmarkStart w:id="7894" w:name="_Toc49455118"/>
      <w:bookmarkStart w:id="7895" w:name="_Toc49456404"/>
      <w:bookmarkStart w:id="7896" w:name="_Toc49458062"/>
      <w:bookmarkStart w:id="7897" w:name="_Toc49863609"/>
      <w:bookmarkStart w:id="7898" w:name="_Toc49864924"/>
      <w:bookmarkStart w:id="7899" w:name="_Toc55545705"/>
      <w:bookmarkStart w:id="7900" w:name="_Toc55550725"/>
      <w:bookmarkStart w:id="7901" w:name="_Toc55563905"/>
      <w:bookmarkStart w:id="7902" w:name="_Toc55565070"/>
      <w:bookmarkStart w:id="7903" w:name="_Toc55569416"/>
      <w:bookmarkStart w:id="7904" w:name="_Toc55573142"/>
      <w:bookmarkStart w:id="7905" w:name="_Toc56007113"/>
      <w:bookmarkStart w:id="7906" w:name="_Toc56008410"/>
      <w:bookmarkStart w:id="7907" w:name="_Toc58252527"/>
      <w:bookmarkStart w:id="7908" w:name="_Toc58506089"/>
      <w:bookmarkStart w:id="7909" w:name="_Toc58943143"/>
      <w:bookmarkStart w:id="7910" w:name="_Toc58944317"/>
      <w:bookmarkStart w:id="7911" w:name="_Toc63067650"/>
      <w:bookmarkStart w:id="7912" w:name="_Toc63068882"/>
      <w:bookmarkStart w:id="7913" w:name="_Toc63070796"/>
      <w:bookmarkStart w:id="7914" w:name="_Toc63086421"/>
      <w:bookmarkStart w:id="7915" w:name="_Toc63087655"/>
      <w:bookmarkStart w:id="7916" w:name="_Toc63236313"/>
      <w:bookmarkStart w:id="7917" w:name="_Toc63237548"/>
      <w:bookmarkStart w:id="7918" w:name="_Toc49099298"/>
      <w:bookmarkStart w:id="7919" w:name="_Toc49105701"/>
      <w:bookmarkStart w:id="7920" w:name="_Toc49108245"/>
      <w:bookmarkStart w:id="7921" w:name="_Toc49109409"/>
      <w:bookmarkStart w:id="7922" w:name="_Toc49110571"/>
      <w:bookmarkStart w:id="7923" w:name="_Toc49327739"/>
      <w:bookmarkStart w:id="7924" w:name="_Toc49432896"/>
      <w:bookmarkStart w:id="7925" w:name="_Toc49434082"/>
      <w:bookmarkStart w:id="7926" w:name="_Toc49435271"/>
      <w:bookmarkStart w:id="7927" w:name="_Toc49436458"/>
      <w:bookmarkStart w:id="7928" w:name="_Toc49453836"/>
      <w:bookmarkStart w:id="7929" w:name="_Toc49455119"/>
      <w:bookmarkStart w:id="7930" w:name="_Toc49456405"/>
      <w:bookmarkStart w:id="7931" w:name="_Toc49458063"/>
      <w:bookmarkStart w:id="7932" w:name="_Toc49863610"/>
      <w:bookmarkStart w:id="7933" w:name="_Toc49864925"/>
      <w:bookmarkStart w:id="7934" w:name="_Toc55545706"/>
      <w:bookmarkStart w:id="7935" w:name="_Toc55550726"/>
      <w:bookmarkStart w:id="7936" w:name="_Toc55563906"/>
      <w:bookmarkStart w:id="7937" w:name="_Toc55565071"/>
      <w:bookmarkStart w:id="7938" w:name="_Toc55569417"/>
      <w:bookmarkStart w:id="7939" w:name="_Toc55573143"/>
      <w:bookmarkStart w:id="7940" w:name="_Toc56007114"/>
      <w:bookmarkStart w:id="7941" w:name="_Toc56008411"/>
      <w:bookmarkStart w:id="7942" w:name="_Toc58252528"/>
      <w:bookmarkStart w:id="7943" w:name="_Toc58506090"/>
      <w:bookmarkStart w:id="7944" w:name="_Toc58943144"/>
      <w:bookmarkStart w:id="7945" w:name="_Toc58944318"/>
      <w:bookmarkStart w:id="7946" w:name="_Toc63067651"/>
      <w:bookmarkStart w:id="7947" w:name="_Toc63068883"/>
      <w:bookmarkStart w:id="7948" w:name="_Toc63070797"/>
      <w:bookmarkStart w:id="7949" w:name="_Toc63086422"/>
      <w:bookmarkStart w:id="7950" w:name="_Toc63087656"/>
      <w:bookmarkStart w:id="7951" w:name="_Toc63236314"/>
      <w:bookmarkStart w:id="7952" w:name="_Toc63237549"/>
      <w:bookmarkStart w:id="7953" w:name="_Toc49099299"/>
      <w:bookmarkStart w:id="7954" w:name="_Toc49105702"/>
      <w:bookmarkStart w:id="7955" w:name="_Toc49108246"/>
      <w:bookmarkStart w:id="7956" w:name="_Toc49109410"/>
      <w:bookmarkStart w:id="7957" w:name="_Toc49110572"/>
      <w:bookmarkStart w:id="7958" w:name="_Toc49327740"/>
      <w:bookmarkStart w:id="7959" w:name="_Toc49432897"/>
      <w:bookmarkStart w:id="7960" w:name="_Toc49434083"/>
      <w:bookmarkStart w:id="7961" w:name="_Toc49435272"/>
      <w:bookmarkStart w:id="7962" w:name="_Toc49436459"/>
      <w:bookmarkStart w:id="7963" w:name="_Toc49453837"/>
      <w:bookmarkStart w:id="7964" w:name="_Toc49455120"/>
      <w:bookmarkStart w:id="7965" w:name="_Toc49456406"/>
      <w:bookmarkStart w:id="7966" w:name="_Toc49458064"/>
      <w:bookmarkStart w:id="7967" w:name="_Toc49863611"/>
      <w:bookmarkStart w:id="7968" w:name="_Toc49864926"/>
      <w:bookmarkStart w:id="7969" w:name="_Toc55545707"/>
      <w:bookmarkStart w:id="7970" w:name="_Toc55550727"/>
      <w:bookmarkStart w:id="7971" w:name="_Toc55563907"/>
      <w:bookmarkStart w:id="7972" w:name="_Toc55565072"/>
      <w:bookmarkStart w:id="7973" w:name="_Toc55569418"/>
      <w:bookmarkStart w:id="7974" w:name="_Toc55573144"/>
      <w:bookmarkStart w:id="7975" w:name="_Toc56007115"/>
      <w:bookmarkStart w:id="7976" w:name="_Toc56008412"/>
      <w:bookmarkStart w:id="7977" w:name="_Toc58252529"/>
      <w:bookmarkStart w:id="7978" w:name="_Toc58506091"/>
      <w:bookmarkStart w:id="7979" w:name="_Toc58943145"/>
      <w:bookmarkStart w:id="7980" w:name="_Toc58944319"/>
      <w:bookmarkStart w:id="7981" w:name="_Toc63067652"/>
      <w:bookmarkStart w:id="7982" w:name="_Toc63068884"/>
      <w:bookmarkStart w:id="7983" w:name="_Toc63070798"/>
      <w:bookmarkStart w:id="7984" w:name="_Toc63086423"/>
      <w:bookmarkStart w:id="7985" w:name="_Toc63087657"/>
      <w:bookmarkStart w:id="7986" w:name="_Toc63236315"/>
      <w:bookmarkStart w:id="7987" w:name="_Toc63237550"/>
      <w:bookmarkStart w:id="7988" w:name="_Toc49099300"/>
      <w:bookmarkStart w:id="7989" w:name="_Toc49105703"/>
      <w:bookmarkStart w:id="7990" w:name="_Toc49108247"/>
      <w:bookmarkStart w:id="7991" w:name="_Toc49109411"/>
      <w:bookmarkStart w:id="7992" w:name="_Toc49110573"/>
      <w:bookmarkStart w:id="7993" w:name="_Toc49327741"/>
      <w:bookmarkStart w:id="7994" w:name="_Toc49432898"/>
      <w:bookmarkStart w:id="7995" w:name="_Toc49434084"/>
      <w:bookmarkStart w:id="7996" w:name="_Toc49435273"/>
      <w:bookmarkStart w:id="7997" w:name="_Toc49436460"/>
      <w:bookmarkStart w:id="7998" w:name="_Toc49453838"/>
      <w:bookmarkStart w:id="7999" w:name="_Toc49455121"/>
      <w:bookmarkStart w:id="8000" w:name="_Toc49456407"/>
      <w:bookmarkStart w:id="8001" w:name="_Toc49458065"/>
      <w:bookmarkStart w:id="8002" w:name="_Toc49863612"/>
      <w:bookmarkStart w:id="8003" w:name="_Toc49864927"/>
      <w:bookmarkStart w:id="8004" w:name="_Toc55545708"/>
      <w:bookmarkStart w:id="8005" w:name="_Toc55550728"/>
      <w:bookmarkStart w:id="8006" w:name="_Toc55563908"/>
      <w:bookmarkStart w:id="8007" w:name="_Toc55565073"/>
      <w:bookmarkStart w:id="8008" w:name="_Toc55569419"/>
      <w:bookmarkStart w:id="8009" w:name="_Toc55573145"/>
      <w:bookmarkStart w:id="8010" w:name="_Toc56007116"/>
      <w:bookmarkStart w:id="8011" w:name="_Toc56008413"/>
      <w:bookmarkStart w:id="8012" w:name="_Toc58252530"/>
      <w:bookmarkStart w:id="8013" w:name="_Toc58506092"/>
      <w:bookmarkStart w:id="8014" w:name="_Toc58943146"/>
      <w:bookmarkStart w:id="8015" w:name="_Toc58944320"/>
      <w:bookmarkStart w:id="8016" w:name="_Toc63067653"/>
      <w:bookmarkStart w:id="8017" w:name="_Toc63068885"/>
      <w:bookmarkStart w:id="8018" w:name="_Toc63070799"/>
      <w:bookmarkStart w:id="8019" w:name="_Toc63086424"/>
      <w:bookmarkStart w:id="8020" w:name="_Toc63087658"/>
      <w:bookmarkStart w:id="8021" w:name="_Toc63236316"/>
      <w:bookmarkStart w:id="8022" w:name="_Toc63237551"/>
      <w:bookmarkStart w:id="8023" w:name="_Toc49099301"/>
      <w:bookmarkStart w:id="8024" w:name="_Toc49105704"/>
      <w:bookmarkStart w:id="8025" w:name="_Toc49108248"/>
      <w:bookmarkStart w:id="8026" w:name="_Toc49109412"/>
      <w:bookmarkStart w:id="8027" w:name="_Toc49110574"/>
      <w:bookmarkStart w:id="8028" w:name="_Toc49327742"/>
      <w:bookmarkStart w:id="8029" w:name="_Toc49432899"/>
      <w:bookmarkStart w:id="8030" w:name="_Toc49434085"/>
      <w:bookmarkStart w:id="8031" w:name="_Toc49435274"/>
      <w:bookmarkStart w:id="8032" w:name="_Toc49436461"/>
      <w:bookmarkStart w:id="8033" w:name="_Toc49453839"/>
      <w:bookmarkStart w:id="8034" w:name="_Toc49455122"/>
      <w:bookmarkStart w:id="8035" w:name="_Toc49456408"/>
      <w:bookmarkStart w:id="8036" w:name="_Toc49458066"/>
      <w:bookmarkStart w:id="8037" w:name="_Toc49863613"/>
      <w:bookmarkStart w:id="8038" w:name="_Toc49864928"/>
      <w:bookmarkStart w:id="8039" w:name="_Toc55545709"/>
      <w:bookmarkStart w:id="8040" w:name="_Toc55550729"/>
      <w:bookmarkStart w:id="8041" w:name="_Toc55563909"/>
      <w:bookmarkStart w:id="8042" w:name="_Toc55565074"/>
      <w:bookmarkStart w:id="8043" w:name="_Toc55569420"/>
      <w:bookmarkStart w:id="8044" w:name="_Toc55573146"/>
      <w:bookmarkStart w:id="8045" w:name="_Toc56007117"/>
      <w:bookmarkStart w:id="8046" w:name="_Toc56008414"/>
      <w:bookmarkStart w:id="8047" w:name="_Toc58252531"/>
      <w:bookmarkStart w:id="8048" w:name="_Toc58506093"/>
      <w:bookmarkStart w:id="8049" w:name="_Toc58943147"/>
      <w:bookmarkStart w:id="8050" w:name="_Toc58944321"/>
      <w:bookmarkStart w:id="8051" w:name="_Toc63067654"/>
      <w:bookmarkStart w:id="8052" w:name="_Toc63068886"/>
      <w:bookmarkStart w:id="8053" w:name="_Toc63070800"/>
      <w:bookmarkStart w:id="8054" w:name="_Toc63086425"/>
      <w:bookmarkStart w:id="8055" w:name="_Toc63087659"/>
      <w:bookmarkStart w:id="8056" w:name="_Toc63236317"/>
      <w:bookmarkStart w:id="8057" w:name="_Toc63237552"/>
      <w:bookmarkStart w:id="8058" w:name="_Toc49099302"/>
      <w:bookmarkStart w:id="8059" w:name="_Toc49105705"/>
      <w:bookmarkStart w:id="8060" w:name="_Toc49108249"/>
      <w:bookmarkStart w:id="8061" w:name="_Toc49109413"/>
      <w:bookmarkStart w:id="8062" w:name="_Toc49110575"/>
      <w:bookmarkStart w:id="8063" w:name="_Toc49327743"/>
      <w:bookmarkStart w:id="8064" w:name="_Toc49432900"/>
      <w:bookmarkStart w:id="8065" w:name="_Toc49434086"/>
      <w:bookmarkStart w:id="8066" w:name="_Toc49435275"/>
      <w:bookmarkStart w:id="8067" w:name="_Toc49436462"/>
      <w:bookmarkStart w:id="8068" w:name="_Toc49453840"/>
      <w:bookmarkStart w:id="8069" w:name="_Toc49455123"/>
      <w:bookmarkStart w:id="8070" w:name="_Toc49456409"/>
      <w:bookmarkStart w:id="8071" w:name="_Toc49458067"/>
      <w:bookmarkStart w:id="8072" w:name="_Toc49863614"/>
      <w:bookmarkStart w:id="8073" w:name="_Toc49864929"/>
      <w:bookmarkStart w:id="8074" w:name="_Toc55545710"/>
      <w:bookmarkStart w:id="8075" w:name="_Toc55550730"/>
      <w:bookmarkStart w:id="8076" w:name="_Toc55563910"/>
      <w:bookmarkStart w:id="8077" w:name="_Toc55565075"/>
      <w:bookmarkStart w:id="8078" w:name="_Toc55569421"/>
      <w:bookmarkStart w:id="8079" w:name="_Toc55573147"/>
      <w:bookmarkStart w:id="8080" w:name="_Toc56007118"/>
      <w:bookmarkStart w:id="8081" w:name="_Toc56008415"/>
      <w:bookmarkStart w:id="8082" w:name="_Toc58252532"/>
      <w:bookmarkStart w:id="8083" w:name="_Toc58506094"/>
      <w:bookmarkStart w:id="8084" w:name="_Toc58943148"/>
      <w:bookmarkStart w:id="8085" w:name="_Toc58944322"/>
      <w:bookmarkStart w:id="8086" w:name="_Toc63067655"/>
      <w:bookmarkStart w:id="8087" w:name="_Toc63068887"/>
      <w:bookmarkStart w:id="8088" w:name="_Toc63070801"/>
      <w:bookmarkStart w:id="8089" w:name="_Toc63086426"/>
      <w:bookmarkStart w:id="8090" w:name="_Toc63087660"/>
      <w:bookmarkStart w:id="8091" w:name="_Toc63236318"/>
      <w:bookmarkStart w:id="8092" w:name="_Toc63237553"/>
      <w:bookmarkStart w:id="8093" w:name="_Toc49099303"/>
      <w:bookmarkStart w:id="8094" w:name="_Toc49105706"/>
      <w:bookmarkStart w:id="8095" w:name="_Toc49108250"/>
      <w:bookmarkStart w:id="8096" w:name="_Toc49109414"/>
      <w:bookmarkStart w:id="8097" w:name="_Toc49110576"/>
      <w:bookmarkStart w:id="8098" w:name="_Toc49327744"/>
      <w:bookmarkStart w:id="8099" w:name="_Toc49432901"/>
      <w:bookmarkStart w:id="8100" w:name="_Toc49434087"/>
      <w:bookmarkStart w:id="8101" w:name="_Toc49435276"/>
      <w:bookmarkStart w:id="8102" w:name="_Toc49436463"/>
      <w:bookmarkStart w:id="8103" w:name="_Toc49453841"/>
      <w:bookmarkStart w:id="8104" w:name="_Toc49455124"/>
      <w:bookmarkStart w:id="8105" w:name="_Toc49456410"/>
      <w:bookmarkStart w:id="8106" w:name="_Toc49458068"/>
      <w:bookmarkStart w:id="8107" w:name="_Toc49863615"/>
      <w:bookmarkStart w:id="8108" w:name="_Toc49864930"/>
      <w:bookmarkStart w:id="8109" w:name="_Toc55545711"/>
      <w:bookmarkStart w:id="8110" w:name="_Toc55550731"/>
      <w:bookmarkStart w:id="8111" w:name="_Toc55563911"/>
      <w:bookmarkStart w:id="8112" w:name="_Toc55565076"/>
      <w:bookmarkStart w:id="8113" w:name="_Toc55569422"/>
      <w:bookmarkStart w:id="8114" w:name="_Toc55573148"/>
      <w:bookmarkStart w:id="8115" w:name="_Toc56007119"/>
      <w:bookmarkStart w:id="8116" w:name="_Toc56008416"/>
      <w:bookmarkStart w:id="8117" w:name="_Toc58252533"/>
      <w:bookmarkStart w:id="8118" w:name="_Toc58506095"/>
      <w:bookmarkStart w:id="8119" w:name="_Toc58943149"/>
      <w:bookmarkStart w:id="8120" w:name="_Toc58944323"/>
      <w:bookmarkStart w:id="8121" w:name="_Toc63067656"/>
      <w:bookmarkStart w:id="8122" w:name="_Toc63068888"/>
      <w:bookmarkStart w:id="8123" w:name="_Toc63070802"/>
      <w:bookmarkStart w:id="8124" w:name="_Toc63086427"/>
      <w:bookmarkStart w:id="8125" w:name="_Toc63087661"/>
      <w:bookmarkStart w:id="8126" w:name="_Toc63236319"/>
      <w:bookmarkStart w:id="8127" w:name="_Toc63237554"/>
      <w:bookmarkStart w:id="8128" w:name="_Toc49099304"/>
      <w:bookmarkStart w:id="8129" w:name="_Toc49105707"/>
      <w:bookmarkStart w:id="8130" w:name="_Toc49108251"/>
      <w:bookmarkStart w:id="8131" w:name="_Toc49109415"/>
      <w:bookmarkStart w:id="8132" w:name="_Toc49110577"/>
      <w:bookmarkStart w:id="8133" w:name="_Toc49327745"/>
      <w:bookmarkStart w:id="8134" w:name="_Toc49432902"/>
      <w:bookmarkStart w:id="8135" w:name="_Toc49434088"/>
      <w:bookmarkStart w:id="8136" w:name="_Toc49435277"/>
      <w:bookmarkStart w:id="8137" w:name="_Toc49436464"/>
      <w:bookmarkStart w:id="8138" w:name="_Toc49453842"/>
      <w:bookmarkStart w:id="8139" w:name="_Toc49455125"/>
      <w:bookmarkStart w:id="8140" w:name="_Toc49456411"/>
      <w:bookmarkStart w:id="8141" w:name="_Toc49458069"/>
      <w:bookmarkStart w:id="8142" w:name="_Toc49863616"/>
      <w:bookmarkStart w:id="8143" w:name="_Toc49864931"/>
      <w:bookmarkStart w:id="8144" w:name="_Toc55545712"/>
      <w:bookmarkStart w:id="8145" w:name="_Toc55550732"/>
      <w:bookmarkStart w:id="8146" w:name="_Toc55563912"/>
      <w:bookmarkStart w:id="8147" w:name="_Toc55565077"/>
      <w:bookmarkStart w:id="8148" w:name="_Toc55569423"/>
      <w:bookmarkStart w:id="8149" w:name="_Toc55573149"/>
      <w:bookmarkStart w:id="8150" w:name="_Toc56007120"/>
      <w:bookmarkStart w:id="8151" w:name="_Toc56008417"/>
      <w:bookmarkStart w:id="8152" w:name="_Toc58252534"/>
      <w:bookmarkStart w:id="8153" w:name="_Toc58506096"/>
      <w:bookmarkStart w:id="8154" w:name="_Toc58943150"/>
      <w:bookmarkStart w:id="8155" w:name="_Toc58944324"/>
      <w:bookmarkStart w:id="8156" w:name="_Toc63067657"/>
      <w:bookmarkStart w:id="8157" w:name="_Toc63068889"/>
      <w:bookmarkStart w:id="8158" w:name="_Toc63070803"/>
      <w:bookmarkStart w:id="8159" w:name="_Toc63086428"/>
      <w:bookmarkStart w:id="8160" w:name="_Toc63087662"/>
      <w:bookmarkStart w:id="8161" w:name="_Toc63236320"/>
      <w:bookmarkStart w:id="8162" w:name="_Toc63237555"/>
      <w:bookmarkStart w:id="8163" w:name="_Toc49099305"/>
      <w:bookmarkStart w:id="8164" w:name="_Toc49105708"/>
      <w:bookmarkStart w:id="8165" w:name="_Toc49108252"/>
      <w:bookmarkStart w:id="8166" w:name="_Toc49109416"/>
      <w:bookmarkStart w:id="8167" w:name="_Toc49110578"/>
      <w:bookmarkStart w:id="8168" w:name="_Toc49327746"/>
      <w:bookmarkStart w:id="8169" w:name="_Toc49432903"/>
      <w:bookmarkStart w:id="8170" w:name="_Toc49434089"/>
      <w:bookmarkStart w:id="8171" w:name="_Toc49435278"/>
      <w:bookmarkStart w:id="8172" w:name="_Toc49436465"/>
      <w:bookmarkStart w:id="8173" w:name="_Toc49453843"/>
      <w:bookmarkStart w:id="8174" w:name="_Toc49455126"/>
      <w:bookmarkStart w:id="8175" w:name="_Toc49456412"/>
      <w:bookmarkStart w:id="8176" w:name="_Toc49458070"/>
      <w:bookmarkStart w:id="8177" w:name="_Toc49863617"/>
      <w:bookmarkStart w:id="8178" w:name="_Toc49864932"/>
      <w:bookmarkStart w:id="8179" w:name="_Toc55545713"/>
      <w:bookmarkStart w:id="8180" w:name="_Toc55550733"/>
      <w:bookmarkStart w:id="8181" w:name="_Toc55563913"/>
      <w:bookmarkStart w:id="8182" w:name="_Toc55565078"/>
      <w:bookmarkStart w:id="8183" w:name="_Toc55569424"/>
      <w:bookmarkStart w:id="8184" w:name="_Toc55573150"/>
      <w:bookmarkStart w:id="8185" w:name="_Toc56007121"/>
      <w:bookmarkStart w:id="8186" w:name="_Toc56008418"/>
      <w:bookmarkStart w:id="8187" w:name="_Toc58252535"/>
      <w:bookmarkStart w:id="8188" w:name="_Toc58506097"/>
      <w:bookmarkStart w:id="8189" w:name="_Toc58943151"/>
      <w:bookmarkStart w:id="8190" w:name="_Toc58944325"/>
      <w:bookmarkStart w:id="8191" w:name="_Toc63067658"/>
      <w:bookmarkStart w:id="8192" w:name="_Toc63068890"/>
      <w:bookmarkStart w:id="8193" w:name="_Toc63070804"/>
      <w:bookmarkStart w:id="8194" w:name="_Toc63086429"/>
      <w:bookmarkStart w:id="8195" w:name="_Toc63087663"/>
      <w:bookmarkStart w:id="8196" w:name="_Toc63236321"/>
      <w:bookmarkStart w:id="8197" w:name="_Toc63237556"/>
      <w:bookmarkStart w:id="8198" w:name="_Toc49099306"/>
      <w:bookmarkStart w:id="8199" w:name="_Toc49105709"/>
      <w:bookmarkStart w:id="8200" w:name="_Toc49108253"/>
      <w:bookmarkStart w:id="8201" w:name="_Toc49109417"/>
      <w:bookmarkStart w:id="8202" w:name="_Toc49110579"/>
      <w:bookmarkStart w:id="8203" w:name="_Toc49327747"/>
      <w:bookmarkStart w:id="8204" w:name="_Toc49432904"/>
      <w:bookmarkStart w:id="8205" w:name="_Toc49434090"/>
      <w:bookmarkStart w:id="8206" w:name="_Toc49435279"/>
      <w:bookmarkStart w:id="8207" w:name="_Toc49436466"/>
      <w:bookmarkStart w:id="8208" w:name="_Toc49453844"/>
      <w:bookmarkStart w:id="8209" w:name="_Toc49455127"/>
      <w:bookmarkStart w:id="8210" w:name="_Toc49456413"/>
      <w:bookmarkStart w:id="8211" w:name="_Toc49458071"/>
      <w:bookmarkStart w:id="8212" w:name="_Toc49863618"/>
      <w:bookmarkStart w:id="8213" w:name="_Toc49864933"/>
      <w:bookmarkStart w:id="8214" w:name="_Toc55545714"/>
      <w:bookmarkStart w:id="8215" w:name="_Toc55550734"/>
      <w:bookmarkStart w:id="8216" w:name="_Toc55563914"/>
      <w:bookmarkStart w:id="8217" w:name="_Toc55565079"/>
      <w:bookmarkStart w:id="8218" w:name="_Toc55569425"/>
      <w:bookmarkStart w:id="8219" w:name="_Toc55573151"/>
      <w:bookmarkStart w:id="8220" w:name="_Toc56007122"/>
      <w:bookmarkStart w:id="8221" w:name="_Toc56008419"/>
      <w:bookmarkStart w:id="8222" w:name="_Toc58252536"/>
      <w:bookmarkStart w:id="8223" w:name="_Toc58506098"/>
      <w:bookmarkStart w:id="8224" w:name="_Toc58943152"/>
      <w:bookmarkStart w:id="8225" w:name="_Toc58944326"/>
      <w:bookmarkStart w:id="8226" w:name="_Toc63067659"/>
      <w:bookmarkStart w:id="8227" w:name="_Toc63068891"/>
      <w:bookmarkStart w:id="8228" w:name="_Toc63070805"/>
      <w:bookmarkStart w:id="8229" w:name="_Toc63086430"/>
      <w:bookmarkStart w:id="8230" w:name="_Toc63087664"/>
      <w:bookmarkStart w:id="8231" w:name="_Toc63236322"/>
      <w:bookmarkStart w:id="8232" w:name="_Toc63237557"/>
      <w:bookmarkStart w:id="8233" w:name="_Toc49099307"/>
      <w:bookmarkStart w:id="8234" w:name="_Toc49105710"/>
      <w:bookmarkStart w:id="8235" w:name="_Toc49108254"/>
      <w:bookmarkStart w:id="8236" w:name="_Toc49109418"/>
      <w:bookmarkStart w:id="8237" w:name="_Toc49110580"/>
      <w:bookmarkStart w:id="8238" w:name="_Toc49327748"/>
      <w:bookmarkStart w:id="8239" w:name="_Toc49432905"/>
      <w:bookmarkStart w:id="8240" w:name="_Toc49434091"/>
      <w:bookmarkStart w:id="8241" w:name="_Toc49435280"/>
      <w:bookmarkStart w:id="8242" w:name="_Toc49436467"/>
      <w:bookmarkStart w:id="8243" w:name="_Toc49453845"/>
      <w:bookmarkStart w:id="8244" w:name="_Toc49455128"/>
      <w:bookmarkStart w:id="8245" w:name="_Toc49456414"/>
      <w:bookmarkStart w:id="8246" w:name="_Toc49458072"/>
      <w:bookmarkStart w:id="8247" w:name="_Toc49863619"/>
      <w:bookmarkStart w:id="8248" w:name="_Toc49864934"/>
      <w:bookmarkStart w:id="8249" w:name="_Toc55545715"/>
      <w:bookmarkStart w:id="8250" w:name="_Toc55550735"/>
      <w:bookmarkStart w:id="8251" w:name="_Toc55563915"/>
      <w:bookmarkStart w:id="8252" w:name="_Toc55565080"/>
      <w:bookmarkStart w:id="8253" w:name="_Toc55569426"/>
      <w:bookmarkStart w:id="8254" w:name="_Toc55573152"/>
      <w:bookmarkStart w:id="8255" w:name="_Toc56007123"/>
      <w:bookmarkStart w:id="8256" w:name="_Toc56008420"/>
      <w:bookmarkStart w:id="8257" w:name="_Toc58252537"/>
      <w:bookmarkStart w:id="8258" w:name="_Toc58506099"/>
      <w:bookmarkStart w:id="8259" w:name="_Toc58943153"/>
      <w:bookmarkStart w:id="8260" w:name="_Toc58944327"/>
      <w:bookmarkStart w:id="8261" w:name="_Toc63067660"/>
      <w:bookmarkStart w:id="8262" w:name="_Toc63068892"/>
      <w:bookmarkStart w:id="8263" w:name="_Toc63070806"/>
      <w:bookmarkStart w:id="8264" w:name="_Toc63086431"/>
      <w:bookmarkStart w:id="8265" w:name="_Toc63087665"/>
      <w:bookmarkStart w:id="8266" w:name="_Toc63236323"/>
      <w:bookmarkStart w:id="8267" w:name="_Toc63237558"/>
      <w:bookmarkStart w:id="8268" w:name="_Toc49099308"/>
      <w:bookmarkStart w:id="8269" w:name="_Toc49105711"/>
      <w:bookmarkStart w:id="8270" w:name="_Toc49108255"/>
      <w:bookmarkStart w:id="8271" w:name="_Toc49109419"/>
      <w:bookmarkStart w:id="8272" w:name="_Toc49110581"/>
      <w:bookmarkStart w:id="8273" w:name="_Toc49327749"/>
      <w:bookmarkStart w:id="8274" w:name="_Toc49432906"/>
      <w:bookmarkStart w:id="8275" w:name="_Toc49434092"/>
      <w:bookmarkStart w:id="8276" w:name="_Toc49435281"/>
      <w:bookmarkStart w:id="8277" w:name="_Toc49436468"/>
      <w:bookmarkStart w:id="8278" w:name="_Toc49453846"/>
      <w:bookmarkStart w:id="8279" w:name="_Toc49455129"/>
      <w:bookmarkStart w:id="8280" w:name="_Toc49456415"/>
      <w:bookmarkStart w:id="8281" w:name="_Toc49458073"/>
      <w:bookmarkStart w:id="8282" w:name="_Toc49863620"/>
      <w:bookmarkStart w:id="8283" w:name="_Toc49864935"/>
      <w:bookmarkStart w:id="8284" w:name="_Toc55545716"/>
      <w:bookmarkStart w:id="8285" w:name="_Toc55550736"/>
      <w:bookmarkStart w:id="8286" w:name="_Toc55563916"/>
      <w:bookmarkStart w:id="8287" w:name="_Toc55565081"/>
      <w:bookmarkStart w:id="8288" w:name="_Toc55569427"/>
      <w:bookmarkStart w:id="8289" w:name="_Toc55573153"/>
      <w:bookmarkStart w:id="8290" w:name="_Toc56007124"/>
      <w:bookmarkStart w:id="8291" w:name="_Toc56008421"/>
      <w:bookmarkStart w:id="8292" w:name="_Toc58252538"/>
      <w:bookmarkStart w:id="8293" w:name="_Toc58506100"/>
      <w:bookmarkStart w:id="8294" w:name="_Toc58943154"/>
      <w:bookmarkStart w:id="8295" w:name="_Toc58944328"/>
      <w:bookmarkStart w:id="8296" w:name="_Toc63067661"/>
      <w:bookmarkStart w:id="8297" w:name="_Toc63068893"/>
      <w:bookmarkStart w:id="8298" w:name="_Toc63070807"/>
      <w:bookmarkStart w:id="8299" w:name="_Toc63086432"/>
      <w:bookmarkStart w:id="8300" w:name="_Toc63087666"/>
      <w:bookmarkStart w:id="8301" w:name="_Toc63236324"/>
      <w:bookmarkStart w:id="8302" w:name="_Toc63237559"/>
      <w:bookmarkStart w:id="8303" w:name="_Toc49099309"/>
      <w:bookmarkStart w:id="8304" w:name="_Toc49105712"/>
      <w:bookmarkStart w:id="8305" w:name="_Toc49108256"/>
      <w:bookmarkStart w:id="8306" w:name="_Toc49109420"/>
      <w:bookmarkStart w:id="8307" w:name="_Toc49110582"/>
      <w:bookmarkStart w:id="8308" w:name="_Toc49327750"/>
      <w:bookmarkStart w:id="8309" w:name="_Toc49432907"/>
      <w:bookmarkStart w:id="8310" w:name="_Toc49434093"/>
      <w:bookmarkStart w:id="8311" w:name="_Toc49435282"/>
      <w:bookmarkStart w:id="8312" w:name="_Toc49436469"/>
      <w:bookmarkStart w:id="8313" w:name="_Toc49453847"/>
      <w:bookmarkStart w:id="8314" w:name="_Toc49455130"/>
      <w:bookmarkStart w:id="8315" w:name="_Toc49456416"/>
      <w:bookmarkStart w:id="8316" w:name="_Toc49458074"/>
      <w:bookmarkStart w:id="8317" w:name="_Toc49863621"/>
      <w:bookmarkStart w:id="8318" w:name="_Toc49864936"/>
      <w:bookmarkStart w:id="8319" w:name="_Toc55545717"/>
      <w:bookmarkStart w:id="8320" w:name="_Toc55550737"/>
      <w:bookmarkStart w:id="8321" w:name="_Toc55563917"/>
      <w:bookmarkStart w:id="8322" w:name="_Toc55565082"/>
      <w:bookmarkStart w:id="8323" w:name="_Toc55569428"/>
      <w:bookmarkStart w:id="8324" w:name="_Toc55573154"/>
      <w:bookmarkStart w:id="8325" w:name="_Toc56007125"/>
      <w:bookmarkStart w:id="8326" w:name="_Toc56008422"/>
      <w:bookmarkStart w:id="8327" w:name="_Toc58252539"/>
      <w:bookmarkStart w:id="8328" w:name="_Toc58506101"/>
      <w:bookmarkStart w:id="8329" w:name="_Toc58943155"/>
      <w:bookmarkStart w:id="8330" w:name="_Toc58944329"/>
      <w:bookmarkStart w:id="8331" w:name="_Toc63067662"/>
      <w:bookmarkStart w:id="8332" w:name="_Toc63068894"/>
      <w:bookmarkStart w:id="8333" w:name="_Toc63070808"/>
      <w:bookmarkStart w:id="8334" w:name="_Toc63086433"/>
      <w:bookmarkStart w:id="8335" w:name="_Toc63087667"/>
      <w:bookmarkStart w:id="8336" w:name="_Toc63236325"/>
      <w:bookmarkStart w:id="8337" w:name="_Toc63237560"/>
      <w:bookmarkStart w:id="8338" w:name="_Toc49099310"/>
      <w:bookmarkStart w:id="8339" w:name="_Toc49105713"/>
      <w:bookmarkStart w:id="8340" w:name="_Toc49108257"/>
      <w:bookmarkStart w:id="8341" w:name="_Toc49109421"/>
      <w:bookmarkStart w:id="8342" w:name="_Toc49110583"/>
      <w:bookmarkStart w:id="8343" w:name="_Toc49327751"/>
      <w:bookmarkStart w:id="8344" w:name="_Toc49432908"/>
      <w:bookmarkStart w:id="8345" w:name="_Toc49434094"/>
      <w:bookmarkStart w:id="8346" w:name="_Toc49435283"/>
      <w:bookmarkStart w:id="8347" w:name="_Toc49436470"/>
      <w:bookmarkStart w:id="8348" w:name="_Toc49453848"/>
      <w:bookmarkStart w:id="8349" w:name="_Toc49455131"/>
      <w:bookmarkStart w:id="8350" w:name="_Toc49456417"/>
      <w:bookmarkStart w:id="8351" w:name="_Toc49458075"/>
      <w:bookmarkStart w:id="8352" w:name="_Toc49863622"/>
      <w:bookmarkStart w:id="8353" w:name="_Toc49864937"/>
      <w:bookmarkStart w:id="8354" w:name="_Toc55545718"/>
      <w:bookmarkStart w:id="8355" w:name="_Toc55550738"/>
      <w:bookmarkStart w:id="8356" w:name="_Toc55563918"/>
      <w:bookmarkStart w:id="8357" w:name="_Toc55565083"/>
      <w:bookmarkStart w:id="8358" w:name="_Toc55569429"/>
      <w:bookmarkStart w:id="8359" w:name="_Toc55573155"/>
      <w:bookmarkStart w:id="8360" w:name="_Toc56007126"/>
      <w:bookmarkStart w:id="8361" w:name="_Toc56008423"/>
      <w:bookmarkStart w:id="8362" w:name="_Toc58252540"/>
      <w:bookmarkStart w:id="8363" w:name="_Toc58506102"/>
      <w:bookmarkStart w:id="8364" w:name="_Toc58943156"/>
      <w:bookmarkStart w:id="8365" w:name="_Toc58944330"/>
      <w:bookmarkStart w:id="8366" w:name="_Toc63067663"/>
      <w:bookmarkStart w:id="8367" w:name="_Toc63068895"/>
      <w:bookmarkStart w:id="8368" w:name="_Toc63070809"/>
      <w:bookmarkStart w:id="8369" w:name="_Toc63086434"/>
      <w:bookmarkStart w:id="8370" w:name="_Toc63087668"/>
      <w:bookmarkStart w:id="8371" w:name="_Toc63236326"/>
      <w:bookmarkStart w:id="8372" w:name="_Toc63237561"/>
      <w:bookmarkStart w:id="8373" w:name="_Toc49099311"/>
      <w:bookmarkStart w:id="8374" w:name="_Toc49105714"/>
      <w:bookmarkStart w:id="8375" w:name="_Toc49108258"/>
      <w:bookmarkStart w:id="8376" w:name="_Toc49109422"/>
      <w:bookmarkStart w:id="8377" w:name="_Toc49110584"/>
      <w:bookmarkStart w:id="8378" w:name="_Toc49327752"/>
      <w:bookmarkStart w:id="8379" w:name="_Toc49432909"/>
      <w:bookmarkStart w:id="8380" w:name="_Toc49434095"/>
      <w:bookmarkStart w:id="8381" w:name="_Toc49435284"/>
      <w:bookmarkStart w:id="8382" w:name="_Toc49436471"/>
      <w:bookmarkStart w:id="8383" w:name="_Toc49453849"/>
      <w:bookmarkStart w:id="8384" w:name="_Toc49455132"/>
      <w:bookmarkStart w:id="8385" w:name="_Toc49456418"/>
      <w:bookmarkStart w:id="8386" w:name="_Toc49458076"/>
      <w:bookmarkStart w:id="8387" w:name="_Toc49863623"/>
      <w:bookmarkStart w:id="8388" w:name="_Toc49864938"/>
      <w:bookmarkStart w:id="8389" w:name="_Toc55545719"/>
      <w:bookmarkStart w:id="8390" w:name="_Toc55550739"/>
      <w:bookmarkStart w:id="8391" w:name="_Toc55563919"/>
      <w:bookmarkStart w:id="8392" w:name="_Toc55565084"/>
      <w:bookmarkStart w:id="8393" w:name="_Toc55569430"/>
      <w:bookmarkStart w:id="8394" w:name="_Toc55573156"/>
      <w:bookmarkStart w:id="8395" w:name="_Toc56007127"/>
      <w:bookmarkStart w:id="8396" w:name="_Toc56008424"/>
      <w:bookmarkStart w:id="8397" w:name="_Toc58252541"/>
      <w:bookmarkStart w:id="8398" w:name="_Toc58506103"/>
      <w:bookmarkStart w:id="8399" w:name="_Toc58943157"/>
      <w:bookmarkStart w:id="8400" w:name="_Toc58944331"/>
      <w:bookmarkStart w:id="8401" w:name="_Toc63067664"/>
      <w:bookmarkStart w:id="8402" w:name="_Toc63068896"/>
      <w:bookmarkStart w:id="8403" w:name="_Toc63070810"/>
      <w:bookmarkStart w:id="8404" w:name="_Toc63086435"/>
      <w:bookmarkStart w:id="8405" w:name="_Toc63087669"/>
      <w:bookmarkStart w:id="8406" w:name="_Toc63236327"/>
      <w:bookmarkStart w:id="8407" w:name="_Toc63237562"/>
      <w:bookmarkStart w:id="8408" w:name="_Toc47866980"/>
      <w:bookmarkStart w:id="8409" w:name="_Toc47867978"/>
      <w:bookmarkStart w:id="8410" w:name="_Toc47868975"/>
      <w:bookmarkStart w:id="8411" w:name="_Toc47869840"/>
      <w:bookmarkStart w:id="8412" w:name="_Toc47870727"/>
      <w:bookmarkStart w:id="8413" w:name="_Toc47984698"/>
      <w:bookmarkStart w:id="8414" w:name="_Toc48223018"/>
      <w:bookmarkStart w:id="8415" w:name="_Toc48499575"/>
      <w:bookmarkStart w:id="8416" w:name="_Toc49064540"/>
      <w:bookmarkStart w:id="8417" w:name="_Toc49066647"/>
      <w:bookmarkStart w:id="8418" w:name="_Toc49097778"/>
      <w:bookmarkStart w:id="8419" w:name="_Toc49099312"/>
      <w:bookmarkStart w:id="8420" w:name="_Toc49105715"/>
      <w:bookmarkStart w:id="8421" w:name="_Toc49108259"/>
      <w:bookmarkStart w:id="8422" w:name="_Toc49109423"/>
      <w:bookmarkStart w:id="8423" w:name="_Toc49110585"/>
      <w:bookmarkStart w:id="8424" w:name="_Toc49327753"/>
      <w:bookmarkStart w:id="8425" w:name="_Toc49432910"/>
      <w:bookmarkStart w:id="8426" w:name="_Toc49434096"/>
      <w:bookmarkStart w:id="8427" w:name="_Toc49435285"/>
      <w:bookmarkStart w:id="8428" w:name="_Toc49436472"/>
      <w:bookmarkStart w:id="8429" w:name="_Toc49453850"/>
      <w:bookmarkStart w:id="8430" w:name="_Toc49455133"/>
      <w:bookmarkStart w:id="8431" w:name="_Toc49456419"/>
      <w:bookmarkStart w:id="8432" w:name="_Toc49458077"/>
      <w:bookmarkStart w:id="8433" w:name="_Toc49863624"/>
      <w:bookmarkStart w:id="8434" w:name="_Toc49864939"/>
      <w:bookmarkStart w:id="8435" w:name="_Toc55545720"/>
      <w:bookmarkStart w:id="8436" w:name="_Toc55550740"/>
      <w:bookmarkStart w:id="8437" w:name="_Toc55563920"/>
      <w:bookmarkStart w:id="8438" w:name="_Toc55565085"/>
      <w:bookmarkStart w:id="8439" w:name="_Toc55569431"/>
      <w:bookmarkStart w:id="8440" w:name="_Toc55573157"/>
      <w:bookmarkStart w:id="8441" w:name="_Toc56007128"/>
      <w:bookmarkStart w:id="8442" w:name="_Toc56008425"/>
      <w:bookmarkStart w:id="8443" w:name="_Toc58252542"/>
      <w:bookmarkStart w:id="8444" w:name="_Toc58506104"/>
      <w:bookmarkStart w:id="8445" w:name="_Toc58943158"/>
      <w:bookmarkStart w:id="8446" w:name="_Toc58944332"/>
      <w:bookmarkStart w:id="8447" w:name="_Toc63067665"/>
      <w:bookmarkStart w:id="8448" w:name="_Toc63068897"/>
      <w:bookmarkStart w:id="8449" w:name="_Toc63070811"/>
      <w:bookmarkStart w:id="8450" w:name="_Toc63086436"/>
      <w:bookmarkStart w:id="8451" w:name="_Toc63087670"/>
      <w:bookmarkStart w:id="8452" w:name="_Toc63236328"/>
      <w:bookmarkStart w:id="8453" w:name="_Toc63237563"/>
      <w:bookmarkStart w:id="8454" w:name="_Toc461374791"/>
      <w:bookmarkStart w:id="8455" w:name="_Toc461697798"/>
      <w:bookmarkStart w:id="8456" w:name="_Toc461972868"/>
      <w:bookmarkStart w:id="8457" w:name="_Toc461998759"/>
      <w:bookmarkStart w:id="8458" w:name="_Toc461374799"/>
      <w:bookmarkStart w:id="8459" w:name="_Toc461697806"/>
      <w:bookmarkStart w:id="8460" w:name="_Toc461972876"/>
      <w:bookmarkStart w:id="8461" w:name="_Toc461998767"/>
      <w:bookmarkStart w:id="8462" w:name="_Toc461374806"/>
      <w:bookmarkStart w:id="8463" w:name="_Toc461697813"/>
      <w:bookmarkStart w:id="8464" w:name="_Toc461972883"/>
      <w:bookmarkStart w:id="8465" w:name="_Toc461998774"/>
      <w:bookmarkStart w:id="8466" w:name="_Toc49099313"/>
      <w:bookmarkStart w:id="8467" w:name="_Toc49105716"/>
      <w:bookmarkStart w:id="8468" w:name="_Toc49108260"/>
      <w:bookmarkStart w:id="8469" w:name="_Toc49109424"/>
      <w:bookmarkStart w:id="8470" w:name="_Toc49110586"/>
      <w:bookmarkStart w:id="8471" w:name="_Toc49327754"/>
      <w:bookmarkStart w:id="8472" w:name="_Toc49432911"/>
      <w:bookmarkStart w:id="8473" w:name="_Toc49434097"/>
      <w:bookmarkStart w:id="8474" w:name="_Toc49435286"/>
      <w:bookmarkStart w:id="8475" w:name="_Toc49436473"/>
      <w:bookmarkStart w:id="8476" w:name="_Toc49453851"/>
      <w:bookmarkStart w:id="8477" w:name="_Toc49455134"/>
      <w:bookmarkStart w:id="8478" w:name="_Toc49456420"/>
      <w:bookmarkStart w:id="8479" w:name="_Toc49458078"/>
      <w:bookmarkStart w:id="8480" w:name="_Toc49863625"/>
      <w:bookmarkStart w:id="8481" w:name="_Toc49864940"/>
      <w:bookmarkStart w:id="8482" w:name="_Toc55545721"/>
      <w:bookmarkStart w:id="8483" w:name="_Toc55550741"/>
      <w:bookmarkStart w:id="8484" w:name="_Toc55563921"/>
      <w:bookmarkStart w:id="8485" w:name="_Toc55565086"/>
      <w:bookmarkStart w:id="8486" w:name="_Toc55569432"/>
      <w:bookmarkStart w:id="8487" w:name="_Toc55573158"/>
      <w:bookmarkStart w:id="8488" w:name="_Toc56007129"/>
      <w:bookmarkStart w:id="8489" w:name="_Toc56008426"/>
      <w:bookmarkStart w:id="8490" w:name="_Toc58252543"/>
      <w:bookmarkStart w:id="8491" w:name="_Toc58506105"/>
      <w:bookmarkStart w:id="8492" w:name="_Toc58943159"/>
      <w:bookmarkStart w:id="8493" w:name="_Toc58944333"/>
      <w:bookmarkStart w:id="8494" w:name="_Toc63067666"/>
      <w:bookmarkStart w:id="8495" w:name="_Toc63068898"/>
      <w:bookmarkStart w:id="8496" w:name="_Toc63070812"/>
      <w:bookmarkStart w:id="8497" w:name="_Toc63086437"/>
      <w:bookmarkStart w:id="8498" w:name="_Toc63087671"/>
      <w:bookmarkStart w:id="8499" w:name="_Toc63236329"/>
      <w:bookmarkStart w:id="8500" w:name="_Toc63237564"/>
      <w:bookmarkStart w:id="8501" w:name="_Toc49099314"/>
      <w:bookmarkStart w:id="8502" w:name="_Toc49105717"/>
      <w:bookmarkStart w:id="8503" w:name="_Toc49108261"/>
      <w:bookmarkStart w:id="8504" w:name="_Toc49109425"/>
      <w:bookmarkStart w:id="8505" w:name="_Toc49110587"/>
      <w:bookmarkStart w:id="8506" w:name="_Toc49327755"/>
      <w:bookmarkStart w:id="8507" w:name="_Toc49432912"/>
      <w:bookmarkStart w:id="8508" w:name="_Toc49434098"/>
      <w:bookmarkStart w:id="8509" w:name="_Toc49435287"/>
      <w:bookmarkStart w:id="8510" w:name="_Toc49436474"/>
      <w:bookmarkStart w:id="8511" w:name="_Toc49453852"/>
      <w:bookmarkStart w:id="8512" w:name="_Toc49455135"/>
      <w:bookmarkStart w:id="8513" w:name="_Toc49456421"/>
      <w:bookmarkStart w:id="8514" w:name="_Toc49458079"/>
      <w:bookmarkStart w:id="8515" w:name="_Toc49863626"/>
      <w:bookmarkStart w:id="8516" w:name="_Toc49864941"/>
      <w:bookmarkStart w:id="8517" w:name="_Toc55545722"/>
      <w:bookmarkStart w:id="8518" w:name="_Toc55550742"/>
      <w:bookmarkStart w:id="8519" w:name="_Toc55563922"/>
      <w:bookmarkStart w:id="8520" w:name="_Toc55565087"/>
      <w:bookmarkStart w:id="8521" w:name="_Toc55569433"/>
      <w:bookmarkStart w:id="8522" w:name="_Toc55573159"/>
      <w:bookmarkStart w:id="8523" w:name="_Toc56007130"/>
      <w:bookmarkStart w:id="8524" w:name="_Toc56008427"/>
      <w:bookmarkStart w:id="8525" w:name="_Toc58252544"/>
      <w:bookmarkStart w:id="8526" w:name="_Toc58506106"/>
      <w:bookmarkStart w:id="8527" w:name="_Toc58943160"/>
      <w:bookmarkStart w:id="8528" w:name="_Toc58944334"/>
      <w:bookmarkStart w:id="8529" w:name="_Toc63067667"/>
      <w:bookmarkStart w:id="8530" w:name="_Toc63068899"/>
      <w:bookmarkStart w:id="8531" w:name="_Toc63070813"/>
      <w:bookmarkStart w:id="8532" w:name="_Toc63086438"/>
      <w:bookmarkStart w:id="8533" w:name="_Toc63087672"/>
      <w:bookmarkStart w:id="8534" w:name="_Toc63236330"/>
      <w:bookmarkStart w:id="8535" w:name="_Toc63237565"/>
      <w:bookmarkStart w:id="8536" w:name="_Toc49099315"/>
      <w:bookmarkStart w:id="8537" w:name="_Toc49105718"/>
      <w:bookmarkStart w:id="8538" w:name="_Toc49108262"/>
      <w:bookmarkStart w:id="8539" w:name="_Toc49109426"/>
      <w:bookmarkStart w:id="8540" w:name="_Toc49110588"/>
      <w:bookmarkStart w:id="8541" w:name="_Toc49327756"/>
      <w:bookmarkStart w:id="8542" w:name="_Toc49432913"/>
      <w:bookmarkStart w:id="8543" w:name="_Toc49434099"/>
      <w:bookmarkStart w:id="8544" w:name="_Toc49435288"/>
      <w:bookmarkStart w:id="8545" w:name="_Toc49436475"/>
      <w:bookmarkStart w:id="8546" w:name="_Toc49453853"/>
      <w:bookmarkStart w:id="8547" w:name="_Toc49455136"/>
      <w:bookmarkStart w:id="8548" w:name="_Toc49456422"/>
      <w:bookmarkStart w:id="8549" w:name="_Toc49458080"/>
      <w:bookmarkStart w:id="8550" w:name="_Toc49863627"/>
      <w:bookmarkStart w:id="8551" w:name="_Toc49864942"/>
      <w:bookmarkStart w:id="8552" w:name="_Toc55545723"/>
      <w:bookmarkStart w:id="8553" w:name="_Toc55550743"/>
      <w:bookmarkStart w:id="8554" w:name="_Toc55563923"/>
      <w:bookmarkStart w:id="8555" w:name="_Toc55565088"/>
      <w:bookmarkStart w:id="8556" w:name="_Toc55569434"/>
      <w:bookmarkStart w:id="8557" w:name="_Toc55573160"/>
      <w:bookmarkStart w:id="8558" w:name="_Toc56007131"/>
      <w:bookmarkStart w:id="8559" w:name="_Toc56008428"/>
      <w:bookmarkStart w:id="8560" w:name="_Toc58252545"/>
      <w:bookmarkStart w:id="8561" w:name="_Toc58506107"/>
      <w:bookmarkStart w:id="8562" w:name="_Toc58943161"/>
      <w:bookmarkStart w:id="8563" w:name="_Toc58944335"/>
      <w:bookmarkStart w:id="8564" w:name="_Toc63067668"/>
      <w:bookmarkStart w:id="8565" w:name="_Toc63068900"/>
      <w:bookmarkStart w:id="8566" w:name="_Toc63070814"/>
      <w:bookmarkStart w:id="8567" w:name="_Toc63086439"/>
      <w:bookmarkStart w:id="8568" w:name="_Toc63087673"/>
      <w:bookmarkStart w:id="8569" w:name="_Toc63236331"/>
      <w:bookmarkStart w:id="8570" w:name="_Toc63237566"/>
      <w:bookmarkStart w:id="8571" w:name="_Toc49099316"/>
      <w:bookmarkStart w:id="8572" w:name="_Toc49105719"/>
      <w:bookmarkStart w:id="8573" w:name="_Toc49108263"/>
      <w:bookmarkStart w:id="8574" w:name="_Toc49109427"/>
      <w:bookmarkStart w:id="8575" w:name="_Toc49110589"/>
      <w:bookmarkStart w:id="8576" w:name="_Toc49327757"/>
      <w:bookmarkStart w:id="8577" w:name="_Toc49432914"/>
      <w:bookmarkStart w:id="8578" w:name="_Toc49434100"/>
      <w:bookmarkStart w:id="8579" w:name="_Toc49435289"/>
      <w:bookmarkStart w:id="8580" w:name="_Toc49436476"/>
      <w:bookmarkStart w:id="8581" w:name="_Toc49453854"/>
      <w:bookmarkStart w:id="8582" w:name="_Toc49455137"/>
      <w:bookmarkStart w:id="8583" w:name="_Toc49456423"/>
      <w:bookmarkStart w:id="8584" w:name="_Toc49458081"/>
      <w:bookmarkStart w:id="8585" w:name="_Toc49863628"/>
      <w:bookmarkStart w:id="8586" w:name="_Toc49864943"/>
      <w:bookmarkStart w:id="8587" w:name="_Toc55545724"/>
      <w:bookmarkStart w:id="8588" w:name="_Toc55550744"/>
      <w:bookmarkStart w:id="8589" w:name="_Toc55563924"/>
      <w:bookmarkStart w:id="8590" w:name="_Toc55565089"/>
      <w:bookmarkStart w:id="8591" w:name="_Toc55569435"/>
      <w:bookmarkStart w:id="8592" w:name="_Toc55573161"/>
      <w:bookmarkStart w:id="8593" w:name="_Toc56007132"/>
      <w:bookmarkStart w:id="8594" w:name="_Toc56008429"/>
      <w:bookmarkStart w:id="8595" w:name="_Toc58252546"/>
      <w:bookmarkStart w:id="8596" w:name="_Toc58506108"/>
      <w:bookmarkStart w:id="8597" w:name="_Toc58943162"/>
      <w:bookmarkStart w:id="8598" w:name="_Toc58944336"/>
      <w:bookmarkStart w:id="8599" w:name="_Toc63067669"/>
      <w:bookmarkStart w:id="8600" w:name="_Toc63068901"/>
      <w:bookmarkStart w:id="8601" w:name="_Toc63070815"/>
      <w:bookmarkStart w:id="8602" w:name="_Toc63086440"/>
      <w:bookmarkStart w:id="8603" w:name="_Toc63087674"/>
      <w:bookmarkStart w:id="8604" w:name="_Toc63236332"/>
      <w:bookmarkStart w:id="8605" w:name="_Toc63237567"/>
      <w:bookmarkStart w:id="8606" w:name="_Toc49099317"/>
      <w:bookmarkStart w:id="8607" w:name="_Toc49105720"/>
      <w:bookmarkStart w:id="8608" w:name="_Toc49108264"/>
      <w:bookmarkStart w:id="8609" w:name="_Toc49109428"/>
      <w:bookmarkStart w:id="8610" w:name="_Toc49110590"/>
      <w:bookmarkStart w:id="8611" w:name="_Toc49327758"/>
      <w:bookmarkStart w:id="8612" w:name="_Toc49432915"/>
      <w:bookmarkStart w:id="8613" w:name="_Toc49434101"/>
      <w:bookmarkStart w:id="8614" w:name="_Toc49435290"/>
      <w:bookmarkStart w:id="8615" w:name="_Toc49436477"/>
      <w:bookmarkStart w:id="8616" w:name="_Toc49453855"/>
      <w:bookmarkStart w:id="8617" w:name="_Toc49455138"/>
      <w:bookmarkStart w:id="8618" w:name="_Toc49456424"/>
      <w:bookmarkStart w:id="8619" w:name="_Toc49458082"/>
      <w:bookmarkStart w:id="8620" w:name="_Toc49863629"/>
      <w:bookmarkStart w:id="8621" w:name="_Toc49864944"/>
      <w:bookmarkStart w:id="8622" w:name="_Toc55545725"/>
      <w:bookmarkStart w:id="8623" w:name="_Toc55550745"/>
      <w:bookmarkStart w:id="8624" w:name="_Toc55563925"/>
      <w:bookmarkStart w:id="8625" w:name="_Toc55565090"/>
      <w:bookmarkStart w:id="8626" w:name="_Toc55569436"/>
      <w:bookmarkStart w:id="8627" w:name="_Toc55573162"/>
      <w:bookmarkStart w:id="8628" w:name="_Toc56007133"/>
      <w:bookmarkStart w:id="8629" w:name="_Toc56008430"/>
      <w:bookmarkStart w:id="8630" w:name="_Toc58252547"/>
      <w:bookmarkStart w:id="8631" w:name="_Toc58506109"/>
      <w:bookmarkStart w:id="8632" w:name="_Toc58943163"/>
      <w:bookmarkStart w:id="8633" w:name="_Toc58944337"/>
      <w:bookmarkStart w:id="8634" w:name="_Toc63067670"/>
      <w:bookmarkStart w:id="8635" w:name="_Toc63068902"/>
      <w:bookmarkStart w:id="8636" w:name="_Toc63070816"/>
      <w:bookmarkStart w:id="8637" w:name="_Toc63086441"/>
      <w:bookmarkStart w:id="8638" w:name="_Toc63087675"/>
      <w:bookmarkStart w:id="8639" w:name="_Toc63236333"/>
      <w:bookmarkStart w:id="8640" w:name="_Toc63237568"/>
      <w:bookmarkStart w:id="8641" w:name="_Toc49099318"/>
      <w:bookmarkStart w:id="8642" w:name="_Toc49105721"/>
      <w:bookmarkStart w:id="8643" w:name="_Toc49108265"/>
      <w:bookmarkStart w:id="8644" w:name="_Toc49109429"/>
      <w:bookmarkStart w:id="8645" w:name="_Toc49110591"/>
      <w:bookmarkStart w:id="8646" w:name="_Toc49327759"/>
      <w:bookmarkStart w:id="8647" w:name="_Toc49432916"/>
      <w:bookmarkStart w:id="8648" w:name="_Toc49434102"/>
      <w:bookmarkStart w:id="8649" w:name="_Toc49435291"/>
      <w:bookmarkStart w:id="8650" w:name="_Toc49436478"/>
      <w:bookmarkStart w:id="8651" w:name="_Toc49453856"/>
      <w:bookmarkStart w:id="8652" w:name="_Toc49455139"/>
      <w:bookmarkStart w:id="8653" w:name="_Toc49456425"/>
      <w:bookmarkStart w:id="8654" w:name="_Toc49458083"/>
      <w:bookmarkStart w:id="8655" w:name="_Toc49863630"/>
      <w:bookmarkStart w:id="8656" w:name="_Toc49864945"/>
      <w:bookmarkStart w:id="8657" w:name="_Toc55545726"/>
      <w:bookmarkStart w:id="8658" w:name="_Toc55550746"/>
      <w:bookmarkStart w:id="8659" w:name="_Toc55563926"/>
      <w:bookmarkStart w:id="8660" w:name="_Toc55565091"/>
      <w:bookmarkStart w:id="8661" w:name="_Toc55569437"/>
      <w:bookmarkStart w:id="8662" w:name="_Toc55573163"/>
      <w:bookmarkStart w:id="8663" w:name="_Toc56007134"/>
      <w:bookmarkStart w:id="8664" w:name="_Toc56008431"/>
      <w:bookmarkStart w:id="8665" w:name="_Toc58252548"/>
      <w:bookmarkStart w:id="8666" w:name="_Toc58506110"/>
      <w:bookmarkStart w:id="8667" w:name="_Toc58943164"/>
      <w:bookmarkStart w:id="8668" w:name="_Toc58944338"/>
      <w:bookmarkStart w:id="8669" w:name="_Toc63067671"/>
      <w:bookmarkStart w:id="8670" w:name="_Toc63068903"/>
      <w:bookmarkStart w:id="8671" w:name="_Toc63070817"/>
      <w:bookmarkStart w:id="8672" w:name="_Toc63086442"/>
      <w:bookmarkStart w:id="8673" w:name="_Toc63087676"/>
      <w:bookmarkStart w:id="8674" w:name="_Toc63236334"/>
      <w:bookmarkStart w:id="8675" w:name="_Toc63237569"/>
      <w:bookmarkStart w:id="8676" w:name="_Toc49099319"/>
      <w:bookmarkStart w:id="8677" w:name="_Toc49105722"/>
      <w:bookmarkStart w:id="8678" w:name="_Toc49108266"/>
      <w:bookmarkStart w:id="8679" w:name="_Toc49109430"/>
      <w:bookmarkStart w:id="8680" w:name="_Toc49110592"/>
      <w:bookmarkStart w:id="8681" w:name="_Toc49327760"/>
      <w:bookmarkStart w:id="8682" w:name="_Toc49432917"/>
      <w:bookmarkStart w:id="8683" w:name="_Toc49434103"/>
      <w:bookmarkStart w:id="8684" w:name="_Toc49435292"/>
      <w:bookmarkStart w:id="8685" w:name="_Toc49436479"/>
      <w:bookmarkStart w:id="8686" w:name="_Toc49453857"/>
      <w:bookmarkStart w:id="8687" w:name="_Toc49455140"/>
      <w:bookmarkStart w:id="8688" w:name="_Toc49456426"/>
      <w:bookmarkStart w:id="8689" w:name="_Toc49458084"/>
      <w:bookmarkStart w:id="8690" w:name="_Toc49863631"/>
      <w:bookmarkStart w:id="8691" w:name="_Toc49864946"/>
      <w:bookmarkStart w:id="8692" w:name="_Toc55545727"/>
      <w:bookmarkStart w:id="8693" w:name="_Toc55550747"/>
      <w:bookmarkStart w:id="8694" w:name="_Toc55563927"/>
      <w:bookmarkStart w:id="8695" w:name="_Toc55565092"/>
      <w:bookmarkStart w:id="8696" w:name="_Toc55569438"/>
      <w:bookmarkStart w:id="8697" w:name="_Toc55573164"/>
      <w:bookmarkStart w:id="8698" w:name="_Toc56007135"/>
      <w:bookmarkStart w:id="8699" w:name="_Toc56008432"/>
      <w:bookmarkStart w:id="8700" w:name="_Toc58252549"/>
      <w:bookmarkStart w:id="8701" w:name="_Toc58506111"/>
      <w:bookmarkStart w:id="8702" w:name="_Toc58943165"/>
      <w:bookmarkStart w:id="8703" w:name="_Toc58944339"/>
      <w:bookmarkStart w:id="8704" w:name="_Toc63067672"/>
      <w:bookmarkStart w:id="8705" w:name="_Toc63068904"/>
      <w:bookmarkStart w:id="8706" w:name="_Toc63070818"/>
      <w:bookmarkStart w:id="8707" w:name="_Toc63086443"/>
      <w:bookmarkStart w:id="8708" w:name="_Toc63087677"/>
      <w:bookmarkStart w:id="8709" w:name="_Toc63236335"/>
      <w:bookmarkStart w:id="8710" w:name="_Toc63237570"/>
      <w:bookmarkStart w:id="8711" w:name="_Toc49099320"/>
      <w:bookmarkStart w:id="8712" w:name="_Toc49105723"/>
      <w:bookmarkStart w:id="8713" w:name="_Toc49108267"/>
      <w:bookmarkStart w:id="8714" w:name="_Toc49109431"/>
      <w:bookmarkStart w:id="8715" w:name="_Toc49110593"/>
      <w:bookmarkStart w:id="8716" w:name="_Toc49327761"/>
      <w:bookmarkStart w:id="8717" w:name="_Toc49432918"/>
      <w:bookmarkStart w:id="8718" w:name="_Toc49434104"/>
      <w:bookmarkStart w:id="8719" w:name="_Toc49435293"/>
      <w:bookmarkStart w:id="8720" w:name="_Toc49436480"/>
      <w:bookmarkStart w:id="8721" w:name="_Toc49453858"/>
      <w:bookmarkStart w:id="8722" w:name="_Toc49455141"/>
      <w:bookmarkStart w:id="8723" w:name="_Toc49456427"/>
      <w:bookmarkStart w:id="8724" w:name="_Toc49458085"/>
      <w:bookmarkStart w:id="8725" w:name="_Toc49863632"/>
      <w:bookmarkStart w:id="8726" w:name="_Toc49864947"/>
      <w:bookmarkStart w:id="8727" w:name="_Toc55545728"/>
      <w:bookmarkStart w:id="8728" w:name="_Toc55550748"/>
      <w:bookmarkStart w:id="8729" w:name="_Toc55563928"/>
      <w:bookmarkStart w:id="8730" w:name="_Toc55565093"/>
      <w:bookmarkStart w:id="8731" w:name="_Toc55569439"/>
      <w:bookmarkStart w:id="8732" w:name="_Toc55573165"/>
      <w:bookmarkStart w:id="8733" w:name="_Toc56007136"/>
      <w:bookmarkStart w:id="8734" w:name="_Toc56008433"/>
      <w:bookmarkStart w:id="8735" w:name="_Toc58252550"/>
      <w:bookmarkStart w:id="8736" w:name="_Toc58506112"/>
      <w:bookmarkStart w:id="8737" w:name="_Toc58943166"/>
      <w:bookmarkStart w:id="8738" w:name="_Toc58944340"/>
      <w:bookmarkStart w:id="8739" w:name="_Toc63067673"/>
      <w:bookmarkStart w:id="8740" w:name="_Toc63068905"/>
      <w:bookmarkStart w:id="8741" w:name="_Toc63070819"/>
      <w:bookmarkStart w:id="8742" w:name="_Toc63086444"/>
      <w:bookmarkStart w:id="8743" w:name="_Toc63087678"/>
      <w:bookmarkStart w:id="8744" w:name="_Toc63236336"/>
      <w:bookmarkStart w:id="8745" w:name="_Toc63237571"/>
      <w:bookmarkStart w:id="8746" w:name="_Toc49099321"/>
      <w:bookmarkStart w:id="8747" w:name="_Toc49105724"/>
      <w:bookmarkStart w:id="8748" w:name="_Toc49108268"/>
      <w:bookmarkStart w:id="8749" w:name="_Toc49109432"/>
      <w:bookmarkStart w:id="8750" w:name="_Toc49110594"/>
      <w:bookmarkStart w:id="8751" w:name="_Toc49327762"/>
      <w:bookmarkStart w:id="8752" w:name="_Toc49432919"/>
      <w:bookmarkStart w:id="8753" w:name="_Toc49434105"/>
      <w:bookmarkStart w:id="8754" w:name="_Toc49435294"/>
      <w:bookmarkStart w:id="8755" w:name="_Toc49436481"/>
      <w:bookmarkStart w:id="8756" w:name="_Toc49453859"/>
      <w:bookmarkStart w:id="8757" w:name="_Toc49455142"/>
      <w:bookmarkStart w:id="8758" w:name="_Toc49456428"/>
      <w:bookmarkStart w:id="8759" w:name="_Toc49458086"/>
      <w:bookmarkStart w:id="8760" w:name="_Toc49863633"/>
      <w:bookmarkStart w:id="8761" w:name="_Toc49864948"/>
      <w:bookmarkStart w:id="8762" w:name="_Toc55545729"/>
      <w:bookmarkStart w:id="8763" w:name="_Toc55550749"/>
      <w:bookmarkStart w:id="8764" w:name="_Toc55563929"/>
      <w:bookmarkStart w:id="8765" w:name="_Toc55565094"/>
      <w:bookmarkStart w:id="8766" w:name="_Toc55569440"/>
      <w:bookmarkStart w:id="8767" w:name="_Toc55573166"/>
      <w:bookmarkStart w:id="8768" w:name="_Toc56007137"/>
      <w:bookmarkStart w:id="8769" w:name="_Toc56008434"/>
      <w:bookmarkStart w:id="8770" w:name="_Toc58252551"/>
      <w:bookmarkStart w:id="8771" w:name="_Toc58506113"/>
      <w:bookmarkStart w:id="8772" w:name="_Toc58943167"/>
      <w:bookmarkStart w:id="8773" w:name="_Toc58944341"/>
      <w:bookmarkStart w:id="8774" w:name="_Toc63067674"/>
      <w:bookmarkStart w:id="8775" w:name="_Toc63068906"/>
      <w:bookmarkStart w:id="8776" w:name="_Toc63070820"/>
      <w:bookmarkStart w:id="8777" w:name="_Toc63086445"/>
      <w:bookmarkStart w:id="8778" w:name="_Toc63087679"/>
      <w:bookmarkStart w:id="8779" w:name="_Toc63236337"/>
      <w:bookmarkStart w:id="8780" w:name="_Toc63237572"/>
      <w:bookmarkStart w:id="8781" w:name="_Toc49099322"/>
      <w:bookmarkStart w:id="8782" w:name="_Toc49105725"/>
      <w:bookmarkStart w:id="8783" w:name="_Toc49108269"/>
      <w:bookmarkStart w:id="8784" w:name="_Toc49109433"/>
      <w:bookmarkStart w:id="8785" w:name="_Toc49110595"/>
      <w:bookmarkStart w:id="8786" w:name="_Toc49327763"/>
      <w:bookmarkStart w:id="8787" w:name="_Toc49432920"/>
      <w:bookmarkStart w:id="8788" w:name="_Toc49434106"/>
      <w:bookmarkStart w:id="8789" w:name="_Toc49435295"/>
      <w:bookmarkStart w:id="8790" w:name="_Toc49436482"/>
      <w:bookmarkStart w:id="8791" w:name="_Toc49453860"/>
      <w:bookmarkStart w:id="8792" w:name="_Toc49455143"/>
      <w:bookmarkStart w:id="8793" w:name="_Toc49456429"/>
      <w:bookmarkStart w:id="8794" w:name="_Toc49458087"/>
      <w:bookmarkStart w:id="8795" w:name="_Toc49863634"/>
      <w:bookmarkStart w:id="8796" w:name="_Toc49864949"/>
      <w:bookmarkStart w:id="8797" w:name="_Toc55545730"/>
      <w:bookmarkStart w:id="8798" w:name="_Toc55550750"/>
      <w:bookmarkStart w:id="8799" w:name="_Toc55563930"/>
      <w:bookmarkStart w:id="8800" w:name="_Toc55565095"/>
      <w:bookmarkStart w:id="8801" w:name="_Toc55569441"/>
      <w:bookmarkStart w:id="8802" w:name="_Toc55573167"/>
      <w:bookmarkStart w:id="8803" w:name="_Toc56007138"/>
      <w:bookmarkStart w:id="8804" w:name="_Toc56008435"/>
      <w:bookmarkStart w:id="8805" w:name="_Toc58252552"/>
      <w:bookmarkStart w:id="8806" w:name="_Toc58506114"/>
      <w:bookmarkStart w:id="8807" w:name="_Toc58943168"/>
      <w:bookmarkStart w:id="8808" w:name="_Toc58944342"/>
      <w:bookmarkStart w:id="8809" w:name="_Toc63067675"/>
      <w:bookmarkStart w:id="8810" w:name="_Toc63068907"/>
      <w:bookmarkStart w:id="8811" w:name="_Toc63070821"/>
      <w:bookmarkStart w:id="8812" w:name="_Toc63086446"/>
      <w:bookmarkStart w:id="8813" w:name="_Toc63087680"/>
      <w:bookmarkStart w:id="8814" w:name="_Toc63236338"/>
      <w:bookmarkStart w:id="8815" w:name="_Toc63237573"/>
      <w:bookmarkStart w:id="8816" w:name="_Toc49099323"/>
      <w:bookmarkStart w:id="8817" w:name="_Toc49105726"/>
      <w:bookmarkStart w:id="8818" w:name="_Toc49108270"/>
      <w:bookmarkStart w:id="8819" w:name="_Toc49109434"/>
      <w:bookmarkStart w:id="8820" w:name="_Toc49110596"/>
      <w:bookmarkStart w:id="8821" w:name="_Toc49327764"/>
      <w:bookmarkStart w:id="8822" w:name="_Toc49432921"/>
      <w:bookmarkStart w:id="8823" w:name="_Toc49434107"/>
      <w:bookmarkStart w:id="8824" w:name="_Toc49435296"/>
      <w:bookmarkStart w:id="8825" w:name="_Toc49436483"/>
      <w:bookmarkStart w:id="8826" w:name="_Toc49453861"/>
      <w:bookmarkStart w:id="8827" w:name="_Toc49455144"/>
      <w:bookmarkStart w:id="8828" w:name="_Toc49456430"/>
      <w:bookmarkStart w:id="8829" w:name="_Toc49458088"/>
      <w:bookmarkStart w:id="8830" w:name="_Toc49863635"/>
      <w:bookmarkStart w:id="8831" w:name="_Toc49864950"/>
      <w:bookmarkStart w:id="8832" w:name="_Toc55545731"/>
      <w:bookmarkStart w:id="8833" w:name="_Toc55550751"/>
      <w:bookmarkStart w:id="8834" w:name="_Toc55563931"/>
      <w:bookmarkStart w:id="8835" w:name="_Toc55565096"/>
      <w:bookmarkStart w:id="8836" w:name="_Toc55569442"/>
      <w:bookmarkStart w:id="8837" w:name="_Toc55573168"/>
      <w:bookmarkStart w:id="8838" w:name="_Toc56007139"/>
      <w:bookmarkStart w:id="8839" w:name="_Toc56008436"/>
      <w:bookmarkStart w:id="8840" w:name="_Toc58252553"/>
      <w:bookmarkStart w:id="8841" w:name="_Toc58506115"/>
      <w:bookmarkStart w:id="8842" w:name="_Toc58943169"/>
      <w:bookmarkStart w:id="8843" w:name="_Toc58944343"/>
      <w:bookmarkStart w:id="8844" w:name="_Toc63067676"/>
      <w:bookmarkStart w:id="8845" w:name="_Toc63068908"/>
      <w:bookmarkStart w:id="8846" w:name="_Toc63070822"/>
      <w:bookmarkStart w:id="8847" w:name="_Toc63086447"/>
      <w:bookmarkStart w:id="8848" w:name="_Toc63087681"/>
      <w:bookmarkStart w:id="8849" w:name="_Toc63236339"/>
      <w:bookmarkStart w:id="8850" w:name="_Toc63237574"/>
      <w:bookmarkStart w:id="8851" w:name="_Toc49099351"/>
      <w:bookmarkStart w:id="8852" w:name="_Toc49105754"/>
      <w:bookmarkStart w:id="8853" w:name="_Toc49108298"/>
      <w:bookmarkStart w:id="8854" w:name="_Toc49109462"/>
      <w:bookmarkStart w:id="8855" w:name="_Toc49110624"/>
      <w:bookmarkStart w:id="8856" w:name="_Toc49327792"/>
      <w:bookmarkStart w:id="8857" w:name="_Toc49432949"/>
      <w:bookmarkStart w:id="8858" w:name="_Toc49434135"/>
      <w:bookmarkStart w:id="8859" w:name="_Toc49435324"/>
      <w:bookmarkStart w:id="8860" w:name="_Toc49436511"/>
      <w:bookmarkStart w:id="8861" w:name="_Toc49453889"/>
      <w:bookmarkStart w:id="8862" w:name="_Toc49455172"/>
      <w:bookmarkStart w:id="8863" w:name="_Toc49456458"/>
      <w:bookmarkStart w:id="8864" w:name="_Toc49458116"/>
      <w:bookmarkStart w:id="8865" w:name="_Toc49863663"/>
      <w:bookmarkStart w:id="8866" w:name="_Toc49864978"/>
      <w:bookmarkStart w:id="8867" w:name="_Toc55545759"/>
      <w:bookmarkStart w:id="8868" w:name="_Toc49099352"/>
      <w:bookmarkStart w:id="8869" w:name="_Toc49105755"/>
      <w:bookmarkStart w:id="8870" w:name="_Toc49108299"/>
      <w:bookmarkStart w:id="8871" w:name="_Toc49109463"/>
      <w:bookmarkStart w:id="8872" w:name="_Toc49110625"/>
      <w:bookmarkStart w:id="8873" w:name="_Toc49327793"/>
      <w:bookmarkStart w:id="8874" w:name="_Toc49432950"/>
      <w:bookmarkStart w:id="8875" w:name="_Toc49434136"/>
      <w:bookmarkStart w:id="8876" w:name="_Toc49435325"/>
      <w:bookmarkStart w:id="8877" w:name="_Toc49436512"/>
      <w:bookmarkStart w:id="8878" w:name="_Toc49453890"/>
      <w:bookmarkStart w:id="8879" w:name="_Toc49455173"/>
      <w:bookmarkStart w:id="8880" w:name="_Toc49456459"/>
      <w:bookmarkStart w:id="8881" w:name="_Toc49458117"/>
      <w:bookmarkStart w:id="8882" w:name="_Toc49863664"/>
      <w:bookmarkStart w:id="8883" w:name="_Toc49864979"/>
      <w:bookmarkStart w:id="8884" w:name="_Toc55545760"/>
      <w:bookmarkStart w:id="8885" w:name="_Toc55550770"/>
      <w:bookmarkStart w:id="8886" w:name="_Toc55563958"/>
      <w:bookmarkStart w:id="8887" w:name="_Toc55565123"/>
      <w:bookmarkStart w:id="8888" w:name="_Toc55569469"/>
      <w:bookmarkStart w:id="8889" w:name="_Toc55573195"/>
      <w:bookmarkStart w:id="8890" w:name="_Toc56007166"/>
      <w:bookmarkStart w:id="8891" w:name="_Toc56008464"/>
      <w:bookmarkStart w:id="8892" w:name="_Toc58252581"/>
      <w:bookmarkStart w:id="8893" w:name="_Toc58506143"/>
      <w:bookmarkStart w:id="8894" w:name="_Toc58943170"/>
      <w:bookmarkStart w:id="8895" w:name="_Toc58944344"/>
      <w:bookmarkStart w:id="8896" w:name="_Toc63067677"/>
      <w:bookmarkStart w:id="8897" w:name="_Toc63068909"/>
      <w:bookmarkStart w:id="8898" w:name="_Toc63070823"/>
      <w:bookmarkStart w:id="8899" w:name="_Toc63086448"/>
      <w:bookmarkStart w:id="8900" w:name="_Toc63087682"/>
      <w:bookmarkStart w:id="8901" w:name="_Toc63236340"/>
      <w:bookmarkStart w:id="8902" w:name="_Toc63237575"/>
      <w:bookmarkStart w:id="8903" w:name="_Toc49099353"/>
      <w:bookmarkStart w:id="8904" w:name="_Toc49105756"/>
      <w:bookmarkStart w:id="8905" w:name="_Toc49108300"/>
      <w:bookmarkStart w:id="8906" w:name="_Toc49109464"/>
      <w:bookmarkStart w:id="8907" w:name="_Toc49110626"/>
      <w:bookmarkStart w:id="8908" w:name="_Toc49327794"/>
      <w:bookmarkStart w:id="8909" w:name="_Toc49432951"/>
      <w:bookmarkStart w:id="8910" w:name="_Toc49434137"/>
      <w:bookmarkStart w:id="8911" w:name="_Toc49435326"/>
      <w:bookmarkStart w:id="8912" w:name="_Toc49436513"/>
      <w:bookmarkStart w:id="8913" w:name="_Toc49453891"/>
      <w:bookmarkStart w:id="8914" w:name="_Toc49455174"/>
      <w:bookmarkStart w:id="8915" w:name="_Toc49456460"/>
      <w:bookmarkStart w:id="8916" w:name="_Toc49458118"/>
      <w:bookmarkStart w:id="8917" w:name="_Toc49863665"/>
      <w:bookmarkStart w:id="8918" w:name="_Toc49864980"/>
      <w:bookmarkStart w:id="8919" w:name="_Toc55545761"/>
      <w:bookmarkStart w:id="8920" w:name="_Toc55550771"/>
      <w:bookmarkStart w:id="8921" w:name="_Toc55563959"/>
      <w:bookmarkStart w:id="8922" w:name="_Toc55565124"/>
      <w:bookmarkStart w:id="8923" w:name="_Toc55569470"/>
      <w:bookmarkStart w:id="8924" w:name="_Toc55573196"/>
      <w:bookmarkStart w:id="8925" w:name="_Toc56007167"/>
      <w:bookmarkStart w:id="8926" w:name="_Toc56008465"/>
      <w:bookmarkStart w:id="8927" w:name="_Toc58252582"/>
      <w:bookmarkStart w:id="8928" w:name="_Toc58506144"/>
      <w:bookmarkStart w:id="8929" w:name="_Toc58943171"/>
      <w:bookmarkStart w:id="8930" w:name="_Toc58944345"/>
      <w:bookmarkStart w:id="8931" w:name="_Toc63067678"/>
      <w:bookmarkStart w:id="8932" w:name="_Toc63068910"/>
      <w:bookmarkStart w:id="8933" w:name="_Toc63070824"/>
      <w:bookmarkStart w:id="8934" w:name="_Toc63086449"/>
      <w:bookmarkStart w:id="8935" w:name="_Toc63087683"/>
      <w:bookmarkStart w:id="8936" w:name="_Toc63236341"/>
      <w:bookmarkStart w:id="8937" w:name="_Toc63237576"/>
      <w:bookmarkStart w:id="8938" w:name="_Toc49099354"/>
      <w:bookmarkStart w:id="8939" w:name="_Toc49105757"/>
      <w:bookmarkStart w:id="8940" w:name="_Toc49108301"/>
      <w:bookmarkStart w:id="8941" w:name="_Toc49109465"/>
      <w:bookmarkStart w:id="8942" w:name="_Toc49110627"/>
      <w:bookmarkStart w:id="8943" w:name="_Toc49327795"/>
      <w:bookmarkStart w:id="8944" w:name="_Toc49432952"/>
      <w:bookmarkStart w:id="8945" w:name="_Toc49434138"/>
      <w:bookmarkStart w:id="8946" w:name="_Toc49435327"/>
      <w:bookmarkStart w:id="8947" w:name="_Toc49436514"/>
      <w:bookmarkStart w:id="8948" w:name="_Toc49453892"/>
      <w:bookmarkStart w:id="8949" w:name="_Toc49455175"/>
      <w:bookmarkStart w:id="8950" w:name="_Toc49456461"/>
      <w:bookmarkStart w:id="8951" w:name="_Toc49458119"/>
      <w:bookmarkStart w:id="8952" w:name="_Toc49863666"/>
      <w:bookmarkStart w:id="8953" w:name="_Toc49864981"/>
      <w:bookmarkStart w:id="8954" w:name="_Toc55545762"/>
      <w:bookmarkStart w:id="8955" w:name="_Toc55550772"/>
      <w:bookmarkStart w:id="8956" w:name="_Toc55563960"/>
      <w:bookmarkStart w:id="8957" w:name="_Toc55565125"/>
      <w:bookmarkStart w:id="8958" w:name="_Toc55569471"/>
      <w:bookmarkStart w:id="8959" w:name="_Toc55573197"/>
      <w:bookmarkStart w:id="8960" w:name="_Toc56007168"/>
      <w:bookmarkStart w:id="8961" w:name="_Toc56008466"/>
      <w:bookmarkStart w:id="8962" w:name="_Toc58252583"/>
      <w:bookmarkStart w:id="8963" w:name="_Toc58506145"/>
      <w:bookmarkStart w:id="8964" w:name="_Toc58943172"/>
      <w:bookmarkStart w:id="8965" w:name="_Toc58944346"/>
      <w:bookmarkStart w:id="8966" w:name="_Toc63067679"/>
      <w:bookmarkStart w:id="8967" w:name="_Toc63068911"/>
      <w:bookmarkStart w:id="8968" w:name="_Toc63070825"/>
      <w:bookmarkStart w:id="8969" w:name="_Toc63086450"/>
      <w:bookmarkStart w:id="8970" w:name="_Toc63087684"/>
      <w:bookmarkStart w:id="8971" w:name="_Toc63236342"/>
      <w:bookmarkStart w:id="8972" w:name="_Toc63237577"/>
      <w:bookmarkStart w:id="8973" w:name="_Toc49099355"/>
      <w:bookmarkStart w:id="8974" w:name="_Toc49105758"/>
      <w:bookmarkStart w:id="8975" w:name="_Toc49108302"/>
      <w:bookmarkStart w:id="8976" w:name="_Toc49109466"/>
      <w:bookmarkStart w:id="8977" w:name="_Toc49110628"/>
      <w:bookmarkStart w:id="8978" w:name="_Toc49327796"/>
      <w:bookmarkStart w:id="8979" w:name="_Toc49432953"/>
      <w:bookmarkStart w:id="8980" w:name="_Toc49434139"/>
      <w:bookmarkStart w:id="8981" w:name="_Toc49435328"/>
      <w:bookmarkStart w:id="8982" w:name="_Toc49436515"/>
      <w:bookmarkStart w:id="8983" w:name="_Toc49453893"/>
      <w:bookmarkStart w:id="8984" w:name="_Toc49455176"/>
      <w:bookmarkStart w:id="8985" w:name="_Toc49456462"/>
      <w:bookmarkStart w:id="8986" w:name="_Toc49458120"/>
      <w:bookmarkStart w:id="8987" w:name="_Toc49863667"/>
      <w:bookmarkStart w:id="8988" w:name="_Toc49864982"/>
      <w:bookmarkStart w:id="8989" w:name="_Toc55545763"/>
      <w:bookmarkStart w:id="8990" w:name="_Toc55550773"/>
      <w:bookmarkStart w:id="8991" w:name="_Toc55563961"/>
      <w:bookmarkStart w:id="8992" w:name="_Toc55565126"/>
      <w:bookmarkStart w:id="8993" w:name="_Toc55569472"/>
      <w:bookmarkStart w:id="8994" w:name="_Toc55573198"/>
      <w:bookmarkStart w:id="8995" w:name="_Toc56007169"/>
      <w:bookmarkStart w:id="8996" w:name="_Toc56008467"/>
      <w:bookmarkStart w:id="8997" w:name="_Toc58252584"/>
      <w:bookmarkStart w:id="8998" w:name="_Toc58506146"/>
      <w:bookmarkStart w:id="8999" w:name="_Toc58943173"/>
      <w:bookmarkStart w:id="9000" w:name="_Toc58944347"/>
      <w:bookmarkStart w:id="9001" w:name="_Toc63067680"/>
      <w:bookmarkStart w:id="9002" w:name="_Toc63068912"/>
      <w:bookmarkStart w:id="9003" w:name="_Toc63070826"/>
      <w:bookmarkStart w:id="9004" w:name="_Toc63086451"/>
      <w:bookmarkStart w:id="9005" w:name="_Toc63087685"/>
      <w:bookmarkStart w:id="9006" w:name="_Toc63236343"/>
      <w:bookmarkStart w:id="9007" w:name="_Toc63237578"/>
      <w:bookmarkStart w:id="9008" w:name="_Toc49099356"/>
      <w:bookmarkStart w:id="9009" w:name="_Toc49105759"/>
      <w:bookmarkStart w:id="9010" w:name="_Toc49108303"/>
      <w:bookmarkStart w:id="9011" w:name="_Toc49109467"/>
      <w:bookmarkStart w:id="9012" w:name="_Toc49110629"/>
      <w:bookmarkStart w:id="9013" w:name="_Toc49327797"/>
      <w:bookmarkStart w:id="9014" w:name="_Toc49432954"/>
      <w:bookmarkStart w:id="9015" w:name="_Toc49434140"/>
      <w:bookmarkStart w:id="9016" w:name="_Toc49435329"/>
      <w:bookmarkStart w:id="9017" w:name="_Toc49436516"/>
      <w:bookmarkStart w:id="9018" w:name="_Toc49453894"/>
      <w:bookmarkStart w:id="9019" w:name="_Toc49455177"/>
      <w:bookmarkStart w:id="9020" w:name="_Toc49456463"/>
      <w:bookmarkStart w:id="9021" w:name="_Toc49458121"/>
      <w:bookmarkStart w:id="9022" w:name="_Toc49863668"/>
      <w:bookmarkStart w:id="9023" w:name="_Toc49864983"/>
      <w:bookmarkStart w:id="9024" w:name="_Toc55545764"/>
      <w:bookmarkStart w:id="9025" w:name="_Toc55550774"/>
      <w:bookmarkStart w:id="9026" w:name="_Toc55563962"/>
      <w:bookmarkStart w:id="9027" w:name="_Toc55565127"/>
      <w:bookmarkStart w:id="9028" w:name="_Toc55569473"/>
      <w:bookmarkStart w:id="9029" w:name="_Toc55573199"/>
      <w:bookmarkStart w:id="9030" w:name="_Toc56007170"/>
      <w:bookmarkStart w:id="9031" w:name="_Toc56008468"/>
      <w:bookmarkStart w:id="9032" w:name="_Toc58252585"/>
      <w:bookmarkStart w:id="9033" w:name="_Toc58506147"/>
      <w:bookmarkStart w:id="9034" w:name="_Toc58943174"/>
      <w:bookmarkStart w:id="9035" w:name="_Toc58944348"/>
      <w:bookmarkStart w:id="9036" w:name="_Toc63067681"/>
      <w:bookmarkStart w:id="9037" w:name="_Toc63068913"/>
      <w:bookmarkStart w:id="9038" w:name="_Toc63070827"/>
      <w:bookmarkStart w:id="9039" w:name="_Toc63086452"/>
      <w:bookmarkStart w:id="9040" w:name="_Toc63087686"/>
      <w:bookmarkStart w:id="9041" w:name="_Toc63236344"/>
      <w:bookmarkStart w:id="9042" w:name="_Toc63237579"/>
      <w:bookmarkStart w:id="9043" w:name="_Toc49099357"/>
      <w:bookmarkStart w:id="9044" w:name="_Toc49105760"/>
      <w:bookmarkStart w:id="9045" w:name="_Toc49108304"/>
      <w:bookmarkStart w:id="9046" w:name="_Toc49109468"/>
      <w:bookmarkStart w:id="9047" w:name="_Toc49110630"/>
      <w:bookmarkStart w:id="9048" w:name="_Toc49327798"/>
      <w:bookmarkStart w:id="9049" w:name="_Toc49432955"/>
      <w:bookmarkStart w:id="9050" w:name="_Toc49434141"/>
      <w:bookmarkStart w:id="9051" w:name="_Toc49435330"/>
      <w:bookmarkStart w:id="9052" w:name="_Toc49436517"/>
      <w:bookmarkStart w:id="9053" w:name="_Toc49453895"/>
      <w:bookmarkStart w:id="9054" w:name="_Toc49455178"/>
      <w:bookmarkStart w:id="9055" w:name="_Toc49456464"/>
      <w:bookmarkStart w:id="9056" w:name="_Toc49458122"/>
      <w:bookmarkStart w:id="9057" w:name="_Toc49863669"/>
      <w:bookmarkStart w:id="9058" w:name="_Toc49864984"/>
      <w:bookmarkStart w:id="9059" w:name="_Toc55545765"/>
      <w:bookmarkStart w:id="9060" w:name="_Toc55550775"/>
      <w:bookmarkStart w:id="9061" w:name="_Toc55563963"/>
      <w:bookmarkStart w:id="9062" w:name="_Toc55565128"/>
      <w:bookmarkStart w:id="9063" w:name="_Toc55569474"/>
      <w:bookmarkStart w:id="9064" w:name="_Toc55573200"/>
      <w:bookmarkStart w:id="9065" w:name="_Toc56007171"/>
      <w:bookmarkStart w:id="9066" w:name="_Toc56008469"/>
      <w:bookmarkStart w:id="9067" w:name="_Toc58252586"/>
      <w:bookmarkStart w:id="9068" w:name="_Toc58506148"/>
      <w:bookmarkStart w:id="9069" w:name="_Toc58943175"/>
      <w:bookmarkStart w:id="9070" w:name="_Toc58944349"/>
      <w:bookmarkStart w:id="9071" w:name="_Toc63067682"/>
      <w:bookmarkStart w:id="9072" w:name="_Toc63068914"/>
      <w:bookmarkStart w:id="9073" w:name="_Toc63070828"/>
      <w:bookmarkStart w:id="9074" w:name="_Toc63086453"/>
      <w:bookmarkStart w:id="9075" w:name="_Toc63087687"/>
      <w:bookmarkStart w:id="9076" w:name="_Toc63236345"/>
      <w:bookmarkStart w:id="9077" w:name="_Toc63237580"/>
      <w:bookmarkStart w:id="9078" w:name="_Toc49099358"/>
      <w:bookmarkStart w:id="9079" w:name="_Toc49105761"/>
      <w:bookmarkStart w:id="9080" w:name="_Toc49108305"/>
      <w:bookmarkStart w:id="9081" w:name="_Toc49109469"/>
      <w:bookmarkStart w:id="9082" w:name="_Toc49110631"/>
      <w:bookmarkStart w:id="9083" w:name="_Toc49327799"/>
      <w:bookmarkStart w:id="9084" w:name="_Toc49432956"/>
      <w:bookmarkStart w:id="9085" w:name="_Toc49434142"/>
      <w:bookmarkStart w:id="9086" w:name="_Toc49435331"/>
      <w:bookmarkStart w:id="9087" w:name="_Toc49436518"/>
      <w:bookmarkStart w:id="9088" w:name="_Toc49453896"/>
      <w:bookmarkStart w:id="9089" w:name="_Toc49455179"/>
      <w:bookmarkStart w:id="9090" w:name="_Toc49456465"/>
      <w:bookmarkStart w:id="9091" w:name="_Toc49458123"/>
      <w:bookmarkStart w:id="9092" w:name="_Toc49863670"/>
      <w:bookmarkStart w:id="9093" w:name="_Toc49864985"/>
      <w:bookmarkStart w:id="9094" w:name="_Toc55545766"/>
      <w:bookmarkStart w:id="9095" w:name="_Toc55550776"/>
      <w:bookmarkStart w:id="9096" w:name="_Toc55563964"/>
      <w:bookmarkStart w:id="9097" w:name="_Toc55565129"/>
      <w:bookmarkStart w:id="9098" w:name="_Toc55569475"/>
      <w:bookmarkStart w:id="9099" w:name="_Toc55573201"/>
      <w:bookmarkStart w:id="9100" w:name="_Toc56007172"/>
      <w:bookmarkStart w:id="9101" w:name="_Toc56008470"/>
      <w:bookmarkStart w:id="9102" w:name="_Toc58252587"/>
      <w:bookmarkStart w:id="9103" w:name="_Toc58506149"/>
      <w:bookmarkStart w:id="9104" w:name="_Toc58943176"/>
      <w:bookmarkStart w:id="9105" w:name="_Toc58944350"/>
      <w:bookmarkStart w:id="9106" w:name="_Toc63067683"/>
      <w:bookmarkStart w:id="9107" w:name="_Toc63068915"/>
      <w:bookmarkStart w:id="9108" w:name="_Toc63070829"/>
      <w:bookmarkStart w:id="9109" w:name="_Toc63086454"/>
      <w:bookmarkStart w:id="9110" w:name="_Toc63087688"/>
      <w:bookmarkStart w:id="9111" w:name="_Toc63236346"/>
      <w:bookmarkStart w:id="9112" w:name="_Toc63237581"/>
      <w:bookmarkStart w:id="9113" w:name="_Toc49099359"/>
      <w:bookmarkStart w:id="9114" w:name="_Toc49105762"/>
      <w:bookmarkStart w:id="9115" w:name="_Toc49108306"/>
      <w:bookmarkStart w:id="9116" w:name="_Toc49109470"/>
      <w:bookmarkStart w:id="9117" w:name="_Toc49110632"/>
      <w:bookmarkStart w:id="9118" w:name="_Toc49327800"/>
      <w:bookmarkStart w:id="9119" w:name="_Toc49432957"/>
      <w:bookmarkStart w:id="9120" w:name="_Toc49434143"/>
      <w:bookmarkStart w:id="9121" w:name="_Toc49435332"/>
      <w:bookmarkStart w:id="9122" w:name="_Toc49436519"/>
      <w:bookmarkStart w:id="9123" w:name="_Toc49453897"/>
      <w:bookmarkStart w:id="9124" w:name="_Toc49455180"/>
      <w:bookmarkStart w:id="9125" w:name="_Toc49456466"/>
      <w:bookmarkStart w:id="9126" w:name="_Toc49458124"/>
      <w:bookmarkStart w:id="9127" w:name="_Toc49863671"/>
      <w:bookmarkStart w:id="9128" w:name="_Toc49864986"/>
      <w:bookmarkStart w:id="9129" w:name="_Toc55545767"/>
      <w:bookmarkStart w:id="9130" w:name="_Toc55550777"/>
      <w:bookmarkStart w:id="9131" w:name="_Toc55563965"/>
      <w:bookmarkStart w:id="9132" w:name="_Toc55565130"/>
      <w:bookmarkStart w:id="9133" w:name="_Toc55569476"/>
      <w:bookmarkStart w:id="9134" w:name="_Toc55573202"/>
      <w:bookmarkStart w:id="9135" w:name="_Toc56007173"/>
      <w:bookmarkStart w:id="9136" w:name="_Toc56008471"/>
      <w:bookmarkStart w:id="9137" w:name="_Toc58252588"/>
      <w:bookmarkStart w:id="9138" w:name="_Toc58506150"/>
      <w:bookmarkStart w:id="9139" w:name="_Toc58943177"/>
      <w:bookmarkStart w:id="9140" w:name="_Toc58944351"/>
      <w:bookmarkStart w:id="9141" w:name="_Toc63067684"/>
      <w:bookmarkStart w:id="9142" w:name="_Toc63068916"/>
      <w:bookmarkStart w:id="9143" w:name="_Toc63070830"/>
      <w:bookmarkStart w:id="9144" w:name="_Toc63086455"/>
      <w:bookmarkStart w:id="9145" w:name="_Toc63087689"/>
      <w:bookmarkStart w:id="9146" w:name="_Toc63236347"/>
      <w:bookmarkStart w:id="9147" w:name="_Toc63237582"/>
      <w:bookmarkStart w:id="9148" w:name="_Toc49099360"/>
      <w:bookmarkStart w:id="9149" w:name="_Toc49105763"/>
      <w:bookmarkStart w:id="9150" w:name="_Toc49108307"/>
      <w:bookmarkStart w:id="9151" w:name="_Toc49109471"/>
      <w:bookmarkStart w:id="9152" w:name="_Toc49110633"/>
      <w:bookmarkStart w:id="9153" w:name="_Toc49327801"/>
      <w:bookmarkStart w:id="9154" w:name="_Toc49432958"/>
      <w:bookmarkStart w:id="9155" w:name="_Toc49434144"/>
      <w:bookmarkStart w:id="9156" w:name="_Toc49435333"/>
      <w:bookmarkStart w:id="9157" w:name="_Toc49436520"/>
      <w:bookmarkStart w:id="9158" w:name="_Toc49453898"/>
      <w:bookmarkStart w:id="9159" w:name="_Toc49455181"/>
      <w:bookmarkStart w:id="9160" w:name="_Toc49456467"/>
      <w:bookmarkStart w:id="9161" w:name="_Toc49458125"/>
      <w:bookmarkStart w:id="9162" w:name="_Toc49863672"/>
      <w:bookmarkStart w:id="9163" w:name="_Toc49864987"/>
      <w:bookmarkStart w:id="9164" w:name="_Toc55545768"/>
      <w:bookmarkStart w:id="9165" w:name="_Toc55550778"/>
      <w:bookmarkStart w:id="9166" w:name="_Toc55563966"/>
      <w:bookmarkStart w:id="9167" w:name="_Toc55565131"/>
      <w:bookmarkStart w:id="9168" w:name="_Toc55569477"/>
      <w:bookmarkStart w:id="9169" w:name="_Toc55573203"/>
      <w:bookmarkStart w:id="9170" w:name="_Toc56007174"/>
      <w:bookmarkStart w:id="9171" w:name="_Toc56008472"/>
      <w:bookmarkStart w:id="9172" w:name="_Toc58252589"/>
      <w:bookmarkStart w:id="9173" w:name="_Toc58506151"/>
      <w:bookmarkStart w:id="9174" w:name="_Toc58943178"/>
      <w:bookmarkStart w:id="9175" w:name="_Toc58944352"/>
      <w:bookmarkStart w:id="9176" w:name="_Toc63067685"/>
      <w:bookmarkStart w:id="9177" w:name="_Toc63068917"/>
      <w:bookmarkStart w:id="9178" w:name="_Toc63070831"/>
      <w:bookmarkStart w:id="9179" w:name="_Toc63086456"/>
      <w:bookmarkStart w:id="9180" w:name="_Toc63087690"/>
      <w:bookmarkStart w:id="9181" w:name="_Toc63236348"/>
      <w:bookmarkStart w:id="9182" w:name="_Toc63237583"/>
      <w:bookmarkStart w:id="9183" w:name="_Toc49099361"/>
      <w:bookmarkStart w:id="9184" w:name="_Toc49105764"/>
      <w:bookmarkStart w:id="9185" w:name="_Toc49108308"/>
      <w:bookmarkStart w:id="9186" w:name="_Toc49109472"/>
      <w:bookmarkStart w:id="9187" w:name="_Toc49110634"/>
      <w:bookmarkStart w:id="9188" w:name="_Toc49327802"/>
      <w:bookmarkStart w:id="9189" w:name="_Toc49432959"/>
      <w:bookmarkStart w:id="9190" w:name="_Toc49434145"/>
      <w:bookmarkStart w:id="9191" w:name="_Toc49435334"/>
      <w:bookmarkStart w:id="9192" w:name="_Toc49436521"/>
      <w:bookmarkStart w:id="9193" w:name="_Toc49453899"/>
      <w:bookmarkStart w:id="9194" w:name="_Toc49455182"/>
      <w:bookmarkStart w:id="9195" w:name="_Toc49456468"/>
      <w:bookmarkStart w:id="9196" w:name="_Toc49458126"/>
      <w:bookmarkStart w:id="9197" w:name="_Toc49863673"/>
      <w:bookmarkStart w:id="9198" w:name="_Toc49864988"/>
      <w:bookmarkStart w:id="9199" w:name="_Toc55545769"/>
      <w:bookmarkStart w:id="9200" w:name="_Toc55550779"/>
      <w:bookmarkStart w:id="9201" w:name="_Toc55563967"/>
      <w:bookmarkStart w:id="9202" w:name="_Toc55565132"/>
      <w:bookmarkStart w:id="9203" w:name="_Toc55569478"/>
      <w:bookmarkStart w:id="9204" w:name="_Toc55573204"/>
      <w:bookmarkStart w:id="9205" w:name="_Toc56007175"/>
      <w:bookmarkStart w:id="9206" w:name="_Toc56008473"/>
      <w:bookmarkStart w:id="9207" w:name="_Toc58252590"/>
      <w:bookmarkStart w:id="9208" w:name="_Toc58506152"/>
      <w:bookmarkStart w:id="9209" w:name="_Toc58943179"/>
      <w:bookmarkStart w:id="9210" w:name="_Toc58944353"/>
      <w:bookmarkStart w:id="9211" w:name="_Toc63067686"/>
      <w:bookmarkStart w:id="9212" w:name="_Toc63068918"/>
      <w:bookmarkStart w:id="9213" w:name="_Toc63070832"/>
      <w:bookmarkStart w:id="9214" w:name="_Toc63086457"/>
      <w:bookmarkStart w:id="9215" w:name="_Toc63087691"/>
      <w:bookmarkStart w:id="9216" w:name="_Toc63236349"/>
      <w:bookmarkStart w:id="9217" w:name="_Toc63237584"/>
      <w:bookmarkStart w:id="9218" w:name="_Toc49099362"/>
      <w:bookmarkStart w:id="9219" w:name="_Toc49105765"/>
      <w:bookmarkStart w:id="9220" w:name="_Toc49108309"/>
      <w:bookmarkStart w:id="9221" w:name="_Toc49109473"/>
      <w:bookmarkStart w:id="9222" w:name="_Toc49110635"/>
      <w:bookmarkStart w:id="9223" w:name="_Toc49327803"/>
      <w:bookmarkStart w:id="9224" w:name="_Toc49432960"/>
      <w:bookmarkStart w:id="9225" w:name="_Toc49434146"/>
      <w:bookmarkStart w:id="9226" w:name="_Toc49435335"/>
      <w:bookmarkStart w:id="9227" w:name="_Toc49436522"/>
      <w:bookmarkStart w:id="9228" w:name="_Toc49453900"/>
      <w:bookmarkStart w:id="9229" w:name="_Toc49455183"/>
      <w:bookmarkStart w:id="9230" w:name="_Toc49456469"/>
      <w:bookmarkStart w:id="9231" w:name="_Toc49458127"/>
      <w:bookmarkStart w:id="9232" w:name="_Toc49863674"/>
      <w:bookmarkStart w:id="9233" w:name="_Toc49864989"/>
      <w:bookmarkStart w:id="9234" w:name="_Toc55545770"/>
      <w:bookmarkStart w:id="9235" w:name="_Toc55550780"/>
      <w:bookmarkStart w:id="9236" w:name="_Toc55563968"/>
      <w:bookmarkStart w:id="9237" w:name="_Toc55565133"/>
      <w:bookmarkStart w:id="9238" w:name="_Toc55569479"/>
      <w:bookmarkStart w:id="9239" w:name="_Toc55573205"/>
      <w:bookmarkStart w:id="9240" w:name="_Toc56007176"/>
      <w:bookmarkStart w:id="9241" w:name="_Toc56008474"/>
      <w:bookmarkStart w:id="9242" w:name="_Toc58252591"/>
      <w:bookmarkStart w:id="9243" w:name="_Toc58506153"/>
      <w:bookmarkStart w:id="9244" w:name="_Toc58943180"/>
      <w:bookmarkStart w:id="9245" w:name="_Toc58944354"/>
      <w:bookmarkStart w:id="9246" w:name="_Toc63067687"/>
      <w:bookmarkStart w:id="9247" w:name="_Toc63068919"/>
      <w:bookmarkStart w:id="9248" w:name="_Toc63070833"/>
      <w:bookmarkStart w:id="9249" w:name="_Toc63086458"/>
      <w:bookmarkStart w:id="9250" w:name="_Toc63087692"/>
      <w:bookmarkStart w:id="9251" w:name="_Toc63236350"/>
      <w:bookmarkStart w:id="9252" w:name="_Toc63237585"/>
      <w:bookmarkStart w:id="9253" w:name="_Toc49099363"/>
      <w:bookmarkStart w:id="9254" w:name="_Toc49105766"/>
      <w:bookmarkStart w:id="9255" w:name="_Toc49108310"/>
      <w:bookmarkStart w:id="9256" w:name="_Toc49109474"/>
      <w:bookmarkStart w:id="9257" w:name="_Toc49110636"/>
      <w:bookmarkStart w:id="9258" w:name="_Toc49327804"/>
      <w:bookmarkStart w:id="9259" w:name="_Toc49432961"/>
      <w:bookmarkStart w:id="9260" w:name="_Toc49434147"/>
      <w:bookmarkStart w:id="9261" w:name="_Toc49435336"/>
      <w:bookmarkStart w:id="9262" w:name="_Toc49436523"/>
      <w:bookmarkStart w:id="9263" w:name="_Toc49453901"/>
      <w:bookmarkStart w:id="9264" w:name="_Toc49455184"/>
      <w:bookmarkStart w:id="9265" w:name="_Toc49456470"/>
      <w:bookmarkStart w:id="9266" w:name="_Toc49458128"/>
      <w:bookmarkStart w:id="9267" w:name="_Toc49863675"/>
      <w:bookmarkStart w:id="9268" w:name="_Toc49864990"/>
      <w:bookmarkStart w:id="9269" w:name="_Toc55545771"/>
      <w:bookmarkStart w:id="9270" w:name="_Toc55550781"/>
      <w:bookmarkStart w:id="9271" w:name="_Toc55563969"/>
      <w:bookmarkStart w:id="9272" w:name="_Toc55565134"/>
      <w:bookmarkStart w:id="9273" w:name="_Toc55569480"/>
      <w:bookmarkStart w:id="9274" w:name="_Toc55573206"/>
      <w:bookmarkStart w:id="9275" w:name="_Toc56007177"/>
      <w:bookmarkStart w:id="9276" w:name="_Toc56008475"/>
      <w:bookmarkStart w:id="9277" w:name="_Toc58252592"/>
      <w:bookmarkStart w:id="9278" w:name="_Toc58506154"/>
      <w:bookmarkStart w:id="9279" w:name="_Toc58943181"/>
      <w:bookmarkStart w:id="9280" w:name="_Toc58944355"/>
      <w:bookmarkStart w:id="9281" w:name="_Toc63067688"/>
      <w:bookmarkStart w:id="9282" w:name="_Toc63068920"/>
      <w:bookmarkStart w:id="9283" w:name="_Toc63070834"/>
      <w:bookmarkStart w:id="9284" w:name="_Toc63086459"/>
      <w:bookmarkStart w:id="9285" w:name="_Toc63087693"/>
      <w:bookmarkStart w:id="9286" w:name="_Toc63236351"/>
      <w:bookmarkStart w:id="9287" w:name="_Toc63237586"/>
      <w:bookmarkStart w:id="9288" w:name="_Toc49099364"/>
      <w:bookmarkStart w:id="9289" w:name="_Toc49105767"/>
      <w:bookmarkStart w:id="9290" w:name="_Toc49108311"/>
      <w:bookmarkStart w:id="9291" w:name="_Toc49109475"/>
      <w:bookmarkStart w:id="9292" w:name="_Toc49110637"/>
      <w:bookmarkStart w:id="9293" w:name="_Toc49327805"/>
      <w:bookmarkStart w:id="9294" w:name="_Toc49432962"/>
      <w:bookmarkStart w:id="9295" w:name="_Toc49434148"/>
      <w:bookmarkStart w:id="9296" w:name="_Toc49435337"/>
      <w:bookmarkStart w:id="9297" w:name="_Toc49436524"/>
      <w:bookmarkStart w:id="9298" w:name="_Toc49453902"/>
      <w:bookmarkStart w:id="9299" w:name="_Toc49455185"/>
      <w:bookmarkStart w:id="9300" w:name="_Toc49456471"/>
      <w:bookmarkStart w:id="9301" w:name="_Toc49458129"/>
      <w:bookmarkStart w:id="9302" w:name="_Toc49863676"/>
      <w:bookmarkStart w:id="9303" w:name="_Toc49864991"/>
      <w:bookmarkStart w:id="9304" w:name="_Toc55545772"/>
      <w:bookmarkStart w:id="9305" w:name="_Toc55550782"/>
      <w:bookmarkStart w:id="9306" w:name="_Toc55563970"/>
      <w:bookmarkStart w:id="9307" w:name="_Toc55565135"/>
      <w:bookmarkStart w:id="9308" w:name="_Toc55569481"/>
      <w:bookmarkStart w:id="9309" w:name="_Toc55573207"/>
      <w:bookmarkStart w:id="9310" w:name="_Toc56007178"/>
      <w:bookmarkStart w:id="9311" w:name="_Toc56008476"/>
      <w:bookmarkStart w:id="9312" w:name="_Toc58252593"/>
      <w:bookmarkStart w:id="9313" w:name="_Toc58506155"/>
      <w:bookmarkStart w:id="9314" w:name="_Toc58943182"/>
      <w:bookmarkStart w:id="9315" w:name="_Toc58944356"/>
      <w:bookmarkStart w:id="9316" w:name="_Toc63067689"/>
      <w:bookmarkStart w:id="9317" w:name="_Toc63068921"/>
      <w:bookmarkStart w:id="9318" w:name="_Toc63070835"/>
      <w:bookmarkStart w:id="9319" w:name="_Toc63086460"/>
      <w:bookmarkStart w:id="9320" w:name="_Toc63087694"/>
      <w:bookmarkStart w:id="9321" w:name="_Toc63236352"/>
      <w:bookmarkStart w:id="9322" w:name="_Toc63237587"/>
      <w:bookmarkStart w:id="9323" w:name="_Toc49099365"/>
      <w:bookmarkStart w:id="9324" w:name="_Toc49105768"/>
      <w:bookmarkStart w:id="9325" w:name="_Toc49108312"/>
      <w:bookmarkStart w:id="9326" w:name="_Toc49109476"/>
      <w:bookmarkStart w:id="9327" w:name="_Toc49110638"/>
      <w:bookmarkStart w:id="9328" w:name="_Toc49327806"/>
      <w:bookmarkStart w:id="9329" w:name="_Toc49432963"/>
      <w:bookmarkStart w:id="9330" w:name="_Toc49434149"/>
      <w:bookmarkStart w:id="9331" w:name="_Toc49435338"/>
      <w:bookmarkStart w:id="9332" w:name="_Toc49436525"/>
      <w:bookmarkStart w:id="9333" w:name="_Toc49453903"/>
      <w:bookmarkStart w:id="9334" w:name="_Toc49455186"/>
      <w:bookmarkStart w:id="9335" w:name="_Toc49456472"/>
      <w:bookmarkStart w:id="9336" w:name="_Toc49458130"/>
      <w:bookmarkStart w:id="9337" w:name="_Toc49863677"/>
      <w:bookmarkStart w:id="9338" w:name="_Toc49864992"/>
      <w:bookmarkStart w:id="9339" w:name="_Toc55545773"/>
      <w:bookmarkStart w:id="9340" w:name="_Toc55550783"/>
      <w:bookmarkStart w:id="9341" w:name="_Toc55563971"/>
      <w:bookmarkStart w:id="9342" w:name="_Toc55565136"/>
      <w:bookmarkStart w:id="9343" w:name="_Toc55569482"/>
      <w:bookmarkStart w:id="9344" w:name="_Toc55573208"/>
      <w:bookmarkStart w:id="9345" w:name="_Toc56007179"/>
      <w:bookmarkStart w:id="9346" w:name="_Toc56008477"/>
      <w:bookmarkStart w:id="9347" w:name="_Toc58252594"/>
      <w:bookmarkStart w:id="9348" w:name="_Toc58506156"/>
      <w:bookmarkStart w:id="9349" w:name="_Toc58943183"/>
      <w:bookmarkStart w:id="9350" w:name="_Toc58944357"/>
      <w:bookmarkStart w:id="9351" w:name="_Toc63067690"/>
      <w:bookmarkStart w:id="9352" w:name="_Toc63068922"/>
      <w:bookmarkStart w:id="9353" w:name="_Toc63070836"/>
      <w:bookmarkStart w:id="9354" w:name="_Toc63086461"/>
      <w:bookmarkStart w:id="9355" w:name="_Toc63087695"/>
      <w:bookmarkStart w:id="9356" w:name="_Toc63236353"/>
      <w:bookmarkStart w:id="9357" w:name="_Toc63237588"/>
      <w:bookmarkStart w:id="9358" w:name="_Toc49099366"/>
      <w:bookmarkStart w:id="9359" w:name="_Toc49105769"/>
      <w:bookmarkStart w:id="9360" w:name="_Toc49108313"/>
      <w:bookmarkStart w:id="9361" w:name="_Toc49109477"/>
      <w:bookmarkStart w:id="9362" w:name="_Toc49110639"/>
      <w:bookmarkStart w:id="9363" w:name="_Toc49327807"/>
      <w:bookmarkStart w:id="9364" w:name="_Toc49432964"/>
      <w:bookmarkStart w:id="9365" w:name="_Toc49434150"/>
      <w:bookmarkStart w:id="9366" w:name="_Toc49435339"/>
      <w:bookmarkStart w:id="9367" w:name="_Toc49436526"/>
      <w:bookmarkStart w:id="9368" w:name="_Toc49453904"/>
      <w:bookmarkStart w:id="9369" w:name="_Toc49455187"/>
      <w:bookmarkStart w:id="9370" w:name="_Toc49456473"/>
      <w:bookmarkStart w:id="9371" w:name="_Toc49458131"/>
      <w:bookmarkStart w:id="9372" w:name="_Toc49863678"/>
      <w:bookmarkStart w:id="9373" w:name="_Toc49864993"/>
      <w:bookmarkStart w:id="9374" w:name="_Toc55545774"/>
      <w:bookmarkStart w:id="9375" w:name="_Toc55550784"/>
      <w:bookmarkStart w:id="9376" w:name="_Toc55563972"/>
      <w:bookmarkStart w:id="9377" w:name="_Toc55565137"/>
      <w:bookmarkStart w:id="9378" w:name="_Toc55569483"/>
      <w:bookmarkStart w:id="9379" w:name="_Toc55573209"/>
      <w:bookmarkStart w:id="9380" w:name="_Toc56007180"/>
      <w:bookmarkStart w:id="9381" w:name="_Toc56008478"/>
      <w:bookmarkStart w:id="9382" w:name="_Toc58252595"/>
      <w:bookmarkStart w:id="9383" w:name="_Toc58506157"/>
      <w:bookmarkStart w:id="9384" w:name="_Toc58943184"/>
      <w:bookmarkStart w:id="9385" w:name="_Toc58944358"/>
      <w:bookmarkStart w:id="9386" w:name="_Toc63067691"/>
      <w:bookmarkStart w:id="9387" w:name="_Toc63068923"/>
      <w:bookmarkStart w:id="9388" w:name="_Toc63070837"/>
      <w:bookmarkStart w:id="9389" w:name="_Toc63086462"/>
      <w:bookmarkStart w:id="9390" w:name="_Toc63087696"/>
      <w:bookmarkStart w:id="9391" w:name="_Toc63236354"/>
      <w:bookmarkStart w:id="9392" w:name="_Toc63237589"/>
      <w:bookmarkStart w:id="9393" w:name="_Toc49099367"/>
      <w:bookmarkStart w:id="9394" w:name="_Toc49105770"/>
      <w:bookmarkStart w:id="9395" w:name="_Toc49108314"/>
      <w:bookmarkStart w:id="9396" w:name="_Toc49109478"/>
      <w:bookmarkStart w:id="9397" w:name="_Toc49110640"/>
      <w:bookmarkStart w:id="9398" w:name="_Toc49327808"/>
      <w:bookmarkStart w:id="9399" w:name="_Toc49432965"/>
      <w:bookmarkStart w:id="9400" w:name="_Toc49434151"/>
      <w:bookmarkStart w:id="9401" w:name="_Toc49435340"/>
      <w:bookmarkStart w:id="9402" w:name="_Toc49436527"/>
      <w:bookmarkStart w:id="9403" w:name="_Toc49453905"/>
      <w:bookmarkStart w:id="9404" w:name="_Toc49455188"/>
      <w:bookmarkStart w:id="9405" w:name="_Toc49456474"/>
      <w:bookmarkStart w:id="9406" w:name="_Toc49458132"/>
      <w:bookmarkStart w:id="9407" w:name="_Toc49863679"/>
      <w:bookmarkStart w:id="9408" w:name="_Toc49864994"/>
      <w:bookmarkStart w:id="9409" w:name="_Toc55545775"/>
      <w:bookmarkStart w:id="9410" w:name="_Toc55550785"/>
      <w:bookmarkStart w:id="9411" w:name="_Toc55563973"/>
      <w:bookmarkStart w:id="9412" w:name="_Toc55565138"/>
      <w:bookmarkStart w:id="9413" w:name="_Toc55569484"/>
      <w:bookmarkStart w:id="9414" w:name="_Toc55573210"/>
      <w:bookmarkStart w:id="9415" w:name="_Toc56007181"/>
      <w:bookmarkStart w:id="9416" w:name="_Toc56008479"/>
      <w:bookmarkStart w:id="9417" w:name="_Toc58252596"/>
      <w:bookmarkStart w:id="9418" w:name="_Toc58506158"/>
      <w:bookmarkStart w:id="9419" w:name="_Toc58943185"/>
      <w:bookmarkStart w:id="9420" w:name="_Toc58944359"/>
      <w:bookmarkStart w:id="9421" w:name="_Toc63067692"/>
      <w:bookmarkStart w:id="9422" w:name="_Toc63068924"/>
      <w:bookmarkStart w:id="9423" w:name="_Toc63070838"/>
      <w:bookmarkStart w:id="9424" w:name="_Toc63086463"/>
      <w:bookmarkStart w:id="9425" w:name="_Toc63087697"/>
      <w:bookmarkStart w:id="9426" w:name="_Toc63236355"/>
      <w:bookmarkStart w:id="9427" w:name="_Toc63237590"/>
      <w:bookmarkStart w:id="9428" w:name="_Toc49099368"/>
      <w:bookmarkStart w:id="9429" w:name="_Toc49105771"/>
      <w:bookmarkStart w:id="9430" w:name="_Toc49108315"/>
      <w:bookmarkStart w:id="9431" w:name="_Toc49109479"/>
      <w:bookmarkStart w:id="9432" w:name="_Toc49110641"/>
      <w:bookmarkStart w:id="9433" w:name="_Toc49327809"/>
      <w:bookmarkStart w:id="9434" w:name="_Toc49432966"/>
      <w:bookmarkStart w:id="9435" w:name="_Toc49434152"/>
      <w:bookmarkStart w:id="9436" w:name="_Toc49435341"/>
      <w:bookmarkStart w:id="9437" w:name="_Toc49436528"/>
      <w:bookmarkStart w:id="9438" w:name="_Toc49453906"/>
      <w:bookmarkStart w:id="9439" w:name="_Toc49455189"/>
      <w:bookmarkStart w:id="9440" w:name="_Toc49456475"/>
      <w:bookmarkStart w:id="9441" w:name="_Toc49458133"/>
      <w:bookmarkStart w:id="9442" w:name="_Toc49863680"/>
      <w:bookmarkStart w:id="9443" w:name="_Toc49864995"/>
      <w:bookmarkStart w:id="9444" w:name="_Toc55545776"/>
      <w:bookmarkStart w:id="9445" w:name="_Toc55550786"/>
      <w:bookmarkStart w:id="9446" w:name="_Toc55563974"/>
      <w:bookmarkStart w:id="9447" w:name="_Toc55565139"/>
      <w:bookmarkStart w:id="9448" w:name="_Toc55569485"/>
      <w:bookmarkStart w:id="9449" w:name="_Toc55573211"/>
      <w:bookmarkStart w:id="9450" w:name="_Toc56007182"/>
      <w:bookmarkStart w:id="9451" w:name="_Toc56008480"/>
      <w:bookmarkStart w:id="9452" w:name="_Toc58252597"/>
      <w:bookmarkStart w:id="9453" w:name="_Toc58506159"/>
      <w:bookmarkStart w:id="9454" w:name="_Toc58943186"/>
      <w:bookmarkStart w:id="9455" w:name="_Toc58944360"/>
      <w:bookmarkStart w:id="9456" w:name="_Toc63067693"/>
      <w:bookmarkStart w:id="9457" w:name="_Toc63068925"/>
      <w:bookmarkStart w:id="9458" w:name="_Toc63070839"/>
      <w:bookmarkStart w:id="9459" w:name="_Toc63086464"/>
      <w:bookmarkStart w:id="9460" w:name="_Toc63087698"/>
      <w:bookmarkStart w:id="9461" w:name="_Toc63236356"/>
      <w:bookmarkStart w:id="9462" w:name="_Toc63237591"/>
      <w:bookmarkStart w:id="9463" w:name="_Toc49099369"/>
      <w:bookmarkStart w:id="9464" w:name="_Toc49105772"/>
      <w:bookmarkStart w:id="9465" w:name="_Toc49108316"/>
      <w:bookmarkStart w:id="9466" w:name="_Toc49109480"/>
      <w:bookmarkStart w:id="9467" w:name="_Toc49110642"/>
      <w:bookmarkStart w:id="9468" w:name="_Toc49327810"/>
      <w:bookmarkStart w:id="9469" w:name="_Toc49432967"/>
      <w:bookmarkStart w:id="9470" w:name="_Toc49434153"/>
      <w:bookmarkStart w:id="9471" w:name="_Toc49435342"/>
      <w:bookmarkStart w:id="9472" w:name="_Toc49436529"/>
      <w:bookmarkStart w:id="9473" w:name="_Toc49453907"/>
      <w:bookmarkStart w:id="9474" w:name="_Toc49455190"/>
      <w:bookmarkStart w:id="9475" w:name="_Toc49456476"/>
      <w:bookmarkStart w:id="9476" w:name="_Toc49458134"/>
      <w:bookmarkStart w:id="9477" w:name="_Toc49863681"/>
      <w:bookmarkStart w:id="9478" w:name="_Toc49864996"/>
      <w:bookmarkStart w:id="9479" w:name="_Toc55545777"/>
      <w:bookmarkStart w:id="9480" w:name="_Toc55550787"/>
      <w:bookmarkStart w:id="9481" w:name="_Toc55563975"/>
      <w:bookmarkStart w:id="9482" w:name="_Toc55565140"/>
      <w:bookmarkStart w:id="9483" w:name="_Toc55569486"/>
      <w:bookmarkStart w:id="9484" w:name="_Toc55573212"/>
      <w:bookmarkStart w:id="9485" w:name="_Toc56007183"/>
      <w:bookmarkStart w:id="9486" w:name="_Toc56008481"/>
      <w:bookmarkStart w:id="9487" w:name="_Toc58252598"/>
      <w:bookmarkStart w:id="9488" w:name="_Toc58506160"/>
      <w:bookmarkStart w:id="9489" w:name="_Toc58943187"/>
      <w:bookmarkStart w:id="9490" w:name="_Toc58944361"/>
      <w:bookmarkStart w:id="9491" w:name="_Toc63067694"/>
      <w:bookmarkStart w:id="9492" w:name="_Toc63068926"/>
      <w:bookmarkStart w:id="9493" w:name="_Toc63070840"/>
      <w:bookmarkStart w:id="9494" w:name="_Toc63086465"/>
      <w:bookmarkStart w:id="9495" w:name="_Toc63087699"/>
      <w:bookmarkStart w:id="9496" w:name="_Toc63236357"/>
      <w:bookmarkStart w:id="9497" w:name="_Toc63237592"/>
      <w:bookmarkStart w:id="9498" w:name="_Toc49099370"/>
      <w:bookmarkStart w:id="9499" w:name="_Toc49105773"/>
      <w:bookmarkStart w:id="9500" w:name="_Toc49108317"/>
      <w:bookmarkStart w:id="9501" w:name="_Toc49109481"/>
      <w:bookmarkStart w:id="9502" w:name="_Toc49110643"/>
      <w:bookmarkStart w:id="9503" w:name="_Toc49327811"/>
      <w:bookmarkStart w:id="9504" w:name="_Toc49432968"/>
      <w:bookmarkStart w:id="9505" w:name="_Toc49434154"/>
      <w:bookmarkStart w:id="9506" w:name="_Toc49435343"/>
      <w:bookmarkStart w:id="9507" w:name="_Toc49436530"/>
      <w:bookmarkStart w:id="9508" w:name="_Toc49453908"/>
      <w:bookmarkStart w:id="9509" w:name="_Toc49455191"/>
      <w:bookmarkStart w:id="9510" w:name="_Toc49456477"/>
      <w:bookmarkStart w:id="9511" w:name="_Toc49458135"/>
      <w:bookmarkStart w:id="9512" w:name="_Toc49863682"/>
      <w:bookmarkStart w:id="9513" w:name="_Toc49864997"/>
      <w:bookmarkStart w:id="9514" w:name="_Toc55545778"/>
      <w:bookmarkStart w:id="9515" w:name="_Toc55550788"/>
      <w:bookmarkStart w:id="9516" w:name="_Toc55563976"/>
      <w:bookmarkStart w:id="9517" w:name="_Toc55565141"/>
      <w:bookmarkStart w:id="9518" w:name="_Toc55569487"/>
      <w:bookmarkStart w:id="9519" w:name="_Toc55573213"/>
      <w:bookmarkStart w:id="9520" w:name="_Toc56007184"/>
      <w:bookmarkStart w:id="9521" w:name="_Toc56008482"/>
      <w:bookmarkStart w:id="9522" w:name="_Toc58252599"/>
      <w:bookmarkStart w:id="9523" w:name="_Toc58506161"/>
      <w:bookmarkStart w:id="9524" w:name="_Toc58943188"/>
      <w:bookmarkStart w:id="9525" w:name="_Toc58944362"/>
      <w:bookmarkStart w:id="9526" w:name="_Toc63067695"/>
      <w:bookmarkStart w:id="9527" w:name="_Toc63068927"/>
      <w:bookmarkStart w:id="9528" w:name="_Toc63070841"/>
      <w:bookmarkStart w:id="9529" w:name="_Toc63086466"/>
      <w:bookmarkStart w:id="9530" w:name="_Toc63087700"/>
      <w:bookmarkStart w:id="9531" w:name="_Toc63236358"/>
      <w:bookmarkStart w:id="9532" w:name="_Toc63237593"/>
      <w:bookmarkStart w:id="9533" w:name="_Toc49099371"/>
      <w:bookmarkStart w:id="9534" w:name="_Toc49105774"/>
      <w:bookmarkStart w:id="9535" w:name="_Toc49108318"/>
      <w:bookmarkStart w:id="9536" w:name="_Toc49109482"/>
      <w:bookmarkStart w:id="9537" w:name="_Toc49110644"/>
      <w:bookmarkStart w:id="9538" w:name="_Toc49327812"/>
      <w:bookmarkStart w:id="9539" w:name="_Toc49432969"/>
      <w:bookmarkStart w:id="9540" w:name="_Toc49434155"/>
      <w:bookmarkStart w:id="9541" w:name="_Toc49435344"/>
      <w:bookmarkStart w:id="9542" w:name="_Toc49436531"/>
      <w:bookmarkStart w:id="9543" w:name="_Toc49453909"/>
      <w:bookmarkStart w:id="9544" w:name="_Toc49455192"/>
      <w:bookmarkStart w:id="9545" w:name="_Toc49456478"/>
      <w:bookmarkStart w:id="9546" w:name="_Toc49458136"/>
      <w:bookmarkStart w:id="9547" w:name="_Toc49863683"/>
      <w:bookmarkStart w:id="9548" w:name="_Toc49864998"/>
      <w:bookmarkStart w:id="9549" w:name="_Toc55545779"/>
      <w:bookmarkStart w:id="9550" w:name="_Toc55550789"/>
      <w:bookmarkStart w:id="9551" w:name="_Toc55563977"/>
      <w:bookmarkStart w:id="9552" w:name="_Toc55565142"/>
      <w:bookmarkStart w:id="9553" w:name="_Toc55569488"/>
      <w:bookmarkStart w:id="9554" w:name="_Toc55573214"/>
      <w:bookmarkStart w:id="9555" w:name="_Toc56007185"/>
      <w:bookmarkStart w:id="9556" w:name="_Toc56008483"/>
      <w:bookmarkStart w:id="9557" w:name="_Toc58252600"/>
      <w:bookmarkStart w:id="9558" w:name="_Toc58506162"/>
      <w:bookmarkStart w:id="9559" w:name="_Toc58943189"/>
      <w:bookmarkStart w:id="9560" w:name="_Toc58944363"/>
      <w:bookmarkStart w:id="9561" w:name="_Toc63067696"/>
      <w:bookmarkStart w:id="9562" w:name="_Toc63068928"/>
      <w:bookmarkStart w:id="9563" w:name="_Toc63070842"/>
      <w:bookmarkStart w:id="9564" w:name="_Toc63086467"/>
      <w:bookmarkStart w:id="9565" w:name="_Toc63087701"/>
      <w:bookmarkStart w:id="9566" w:name="_Toc63236359"/>
      <w:bookmarkStart w:id="9567" w:name="_Toc63237594"/>
      <w:bookmarkStart w:id="9568" w:name="_Toc49099372"/>
      <w:bookmarkStart w:id="9569" w:name="_Toc49105775"/>
      <w:bookmarkStart w:id="9570" w:name="_Toc49108319"/>
      <w:bookmarkStart w:id="9571" w:name="_Toc49109483"/>
      <w:bookmarkStart w:id="9572" w:name="_Toc49110645"/>
      <w:bookmarkStart w:id="9573" w:name="_Toc49327813"/>
      <w:bookmarkStart w:id="9574" w:name="_Toc49432970"/>
      <w:bookmarkStart w:id="9575" w:name="_Toc49434156"/>
      <w:bookmarkStart w:id="9576" w:name="_Toc49435345"/>
      <w:bookmarkStart w:id="9577" w:name="_Toc49436532"/>
      <w:bookmarkStart w:id="9578" w:name="_Toc49453910"/>
      <w:bookmarkStart w:id="9579" w:name="_Toc49455193"/>
      <w:bookmarkStart w:id="9580" w:name="_Toc49456479"/>
      <w:bookmarkStart w:id="9581" w:name="_Toc49458137"/>
      <w:bookmarkStart w:id="9582" w:name="_Toc49863684"/>
      <w:bookmarkStart w:id="9583" w:name="_Toc49864999"/>
      <w:bookmarkStart w:id="9584" w:name="_Toc55545780"/>
      <w:bookmarkStart w:id="9585" w:name="_Toc55550790"/>
      <w:bookmarkStart w:id="9586" w:name="_Toc55563978"/>
      <w:bookmarkStart w:id="9587" w:name="_Toc55565143"/>
      <w:bookmarkStart w:id="9588" w:name="_Toc55569489"/>
      <w:bookmarkStart w:id="9589" w:name="_Toc55573215"/>
      <w:bookmarkStart w:id="9590" w:name="_Toc56007186"/>
      <w:bookmarkStart w:id="9591" w:name="_Toc56008484"/>
      <w:bookmarkStart w:id="9592" w:name="_Toc58252601"/>
      <w:bookmarkStart w:id="9593" w:name="_Toc58506163"/>
      <w:bookmarkStart w:id="9594" w:name="_Toc58943190"/>
      <w:bookmarkStart w:id="9595" w:name="_Toc58944364"/>
      <w:bookmarkStart w:id="9596" w:name="_Toc63067697"/>
      <w:bookmarkStart w:id="9597" w:name="_Toc63068929"/>
      <w:bookmarkStart w:id="9598" w:name="_Toc63070843"/>
      <w:bookmarkStart w:id="9599" w:name="_Toc63086468"/>
      <w:bookmarkStart w:id="9600" w:name="_Toc63087702"/>
      <w:bookmarkStart w:id="9601" w:name="_Toc63236360"/>
      <w:bookmarkStart w:id="9602" w:name="_Toc63237595"/>
      <w:bookmarkStart w:id="9603" w:name="_Toc49099373"/>
      <w:bookmarkStart w:id="9604" w:name="_Toc49105776"/>
      <w:bookmarkStart w:id="9605" w:name="_Toc49108320"/>
      <w:bookmarkStart w:id="9606" w:name="_Toc49109484"/>
      <w:bookmarkStart w:id="9607" w:name="_Toc49110646"/>
      <w:bookmarkStart w:id="9608" w:name="_Toc49327814"/>
      <w:bookmarkStart w:id="9609" w:name="_Toc49432971"/>
      <w:bookmarkStart w:id="9610" w:name="_Toc49434157"/>
      <w:bookmarkStart w:id="9611" w:name="_Toc49435346"/>
      <w:bookmarkStart w:id="9612" w:name="_Toc49436533"/>
      <w:bookmarkStart w:id="9613" w:name="_Toc49453911"/>
      <w:bookmarkStart w:id="9614" w:name="_Toc49455194"/>
      <w:bookmarkStart w:id="9615" w:name="_Toc49456480"/>
      <w:bookmarkStart w:id="9616" w:name="_Toc49458138"/>
      <w:bookmarkStart w:id="9617" w:name="_Toc49863685"/>
      <w:bookmarkStart w:id="9618" w:name="_Toc49865000"/>
      <w:bookmarkStart w:id="9619" w:name="_Toc55545781"/>
      <w:bookmarkStart w:id="9620" w:name="_Toc55550791"/>
      <w:bookmarkStart w:id="9621" w:name="_Toc55563979"/>
      <w:bookmarkStart w:id="9622" w:name="_Toc55565144"/>
      <w:bookmarkStart w:id="9623" w:name="_Toc55569490"/>
      <w:bookmarkStart w:id="9624" w:name="_Toc55573216"/>
      <w:bookmarkStart w:id="9625" w:name="_Toc56007187"/>
      <w:bookmarkStart w:id="9626" w:name="_Toc56008485"/>
      <w:bookmarkStart w:id="9627" w:name="_Toc58252602"/>
      <w:bookmarkStart w:id="9628" w:name="_Toc58506164"/>
      <w:bookmarkStart w:id="9629" w:name="_Toc58943191"/>
      <w:bookmarkStart w:id="9630" w:name="_Toc58944365"/>
      <w:bookmarkStart w:id="9631" w:name="_Toc63067698"/>
      <w:bookmarkStart w:id="9632" w:name="_Toc63068930"/>
      <w:bookmarkStart w:id="9633" w:name="_Toc63070844"/>
      <w:bookmarkStart w:id="9634" w:name="_Toc63086469"/>
      <w:bookmarkStart w:id="9635" w:name="_Toc63087703"/>
      <w:bookmarkStart w:id="9636" w:name="_Toc63236361"/>
      <w:bookmarkStart w:id="9637" w:name="_Toc63237596"/>
      <w:bookmarkStart w:id="9638" w:name="_Toc47866987"/>
      <w:bookmarkStart w:id="9639" w:name="_Toc47867985"/>
      <w:bookmarkStart w:id="9640" w:name="_Toc47868982"/>
      <w:bookmarkStart w:id="9641" w:name="_Toc47869847"/>
      <w:bookmarkStart w:id="9642" w:name="_Toc47870734"/>
      <w:bookmarkStart w:id="9643" w:name="_Toc47984705"/>
      <w:bookmarkStart w:id="9644" w:name="_Toc48223025"/>
      <w:bookmarkStart w:id="9645" w:name="_Toc48499582"/>
      <w:bookmarkStart w:id="9646" w:name="_Toc49064547"/>
      <w:bookmarkStart w:id="9647" w:name="_Toc49066654"/>
      <w:bookmarkStart w:id="9648" w:name="_Toc49097786"/>
      <w:bookmarkStart w:id="9649" w:name="_Toc49099374"/>
      <w:bookmarkStart w:id="9650" w:name="_Toc49105777"/>
      <w:bookmarkStart w:id="9651" w:name="_Toc49108321"/>
      <w:bookmarkStart w:id="9652" w:name="_Toc49109485"/>
      <w:bookmarkStart w:id="9653" w:name="_Toc49110647"/>
      <w:bookmarkStart w:id="9654" w:name="_Toc49327815"/>
      <w:bookmarkStart w:id="9655" w:name="_Toc49432972"/>
      <w:bookmarkStart w:id="9656" w:name="_Toc49434158"/>
      <w:bookmarkStart w:id="9657" w:name="_Toc49435347"/>
      <w:bookmarkStart w:id="9658" w:name="_Toc49436534"/>
      <w:bookmarkStart w:id="9659" w:name="_Toc49453912"/>
      <w:bookmarkStart w:id="9660" w:name="_Toc49455195"/>
      <w:bookmarkStart w:id="9661" w:name="_Toc49456481"/>
      <w:bookmarkStart w:id="9662" w:name="_Toc49458139"/>
      <w:bookmarkStart w:id="9663" w:name="_Toc49863686"/>
      <w:bookmarkStart w:id="9664" w:name="_Toc49865001"/>
      <w:bookmarkStart w:id="9665" w:name="_Toc55545782"/>
      <w:bookmarkStart w:id="9666" w:name="_Toc55550792"/>
      <w:bookmarkStart w:id="9667" w:name="_Toc55563980"/>
      <w:bookmarkStart w:id="9668" w:name="_Toc55565145"/>
      <w:bookmarkStart w:id="9669" w:name="_Toc55569491"/>
      <w:bookmarkStart w:id="9670" w:name="_Toc55573217"/>
      <w:bookmarkStart w:id="9671" w:name="_Toc56007188"/>
      <w:bookmarkStart w:id="9672" w:name="_Toc56008486"/>
      <w:bookmarkStart w:id="9673" w:name="_Toc58252603"/>
      <w:bookmarkStart w:id="9674" w:name="_Toc58506165"/>
      <w:bookmarkStart w:id="9675" w:name="_Toc58943192"/>
      <w:bookmarkStart w:id="9676" w:name="_Toc58944366"/>
      <w:bookmarkStart w:id="9677" w:name="_Toc63067699"/>
      <w:bookmarkStart w:id="9678" w:name="_Toc63068931"/>
      <w:bookmarkStart w:id="9679" w:name="_Toc63070845"/>
      <w:bookmarkStart w:id="9680" w:name="_Toc63086470"/>
      <w:bookmarkStart w:id="9681" w:name="_Toc63087704"/>
      <w:bookmarkStart w:id="9682" w:name="_Toc63236362"/>
      <w:bookmarkStart w:id="9683" w:name="_Toc63237597"/>
      <w:bookmarkStart w:id="9684" w:name="_Toc463913324"/>
      <w:bookmarkStart w:id="9685" w:name="_Toc463913850"/>
      <w:bookmarkStart w:id="9686" w:name="_Toc460936323"/>
      <w:bookmarkStart w:id="9687" w:name="_Ref461112701"/>
      <w:bookmarkStart w:id="9688" w:name="_Ref49272052"/>
      <w:bookmarkStart w:id="9689" w:name="_Ref96606611"/>
      <w:bookmarkStart w:id="9690" w:name="_Toc216860848"/>
      <w:bookmarkStart w:id="9691" w:name="_DTBK42259"/>
      <w:bookmarkStart w:id="9692" w:name="_Hlk65435288"/>
      <w:bookmarkEnd w:id="3335"/>
      <w:bookmarkEnd w:id="3339"/>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r w:rsidRPr="00FB6786">
        <w:t>Subcontracting and third party arrangements</w:t>
      </w:r>
      <w:bookmarkEnd w:id="9686"/>
      <w:bookmarkEnd w:id="9687"/>
      <w:bookmarkEnd w:id="9688"/>
      <w:bookmarkEnd w:id="9689"/>
      <w:bookmarkEnd w:id="9690"/>
    </w:p>
    <w:p w14:paraId="69A53420" w14:textId="77777777" w:rsidR="00932868" w:rsidRPr="00FB6786" w:rsidRDefault="00932868" w:rsidP="00932868">
      <w:pPr>
        <w:pStyle w:val="Heading2"/>
      </w:pPr>
      <w:bookmarkStart w:id="9693" w:name="_Toc461374821"/>
      <w:bookmarkStart w:id="9694" w:name="_Toc461697828"/>
      <w:bookmarkStart w:id="9695" w:name="_Toc461972898"/>
      <w:bookmarkStart w:id="9696" w:name="_Toc461998789"/>
      <w:bookmarkStart w:id="9697" w:name="_Toc461374823"/>
      <w:bookmarkStart w:id="9698" w:name="_Toc461697830"/>
      <w:bookmarkStart w:id="9699" w:name="_Toc461972900"/>
      <w:bookmarkStart w:id="9700" w:name="_Toc461998791"/>
      <w:bookmarkStart w:id="9701" w:name="_Ref359921587"/>
      <w:bookmarkStart w:id="9702" w:name="_Ref372104561"/>
      <w:bookmarkStart w:id="9703" w:name="_Toc460936325"/>
      <w:bookmarkStart w:id="9704" w:name="_Toc216860849"/>
      <w:bookmarkEnd w:id="9691"/>
      <w:bookmarkEnd w:id="9693"/>
      <w:bookmarkEnd w:id="9694"/>
      <w:bookmarkEnd w:id="9695"/>
      <w:bookmarkEnd w:id="9696"/>
      <w:bookmarkEnd w:id="9697"/>
      <w:bookmarkEnd w:id="9698"/>
      <w:bookmarkEnd w:id="9699"/>
      <w:bookmarkEnd w:id="9700"/>
      <w:r w:rsidRPr="00FB6786">
        <w:t>Subcontracting</w:t>
      </w:r>
      <w:bookmarkEnd w:id="9701"/>
      <w:bookmarkEnd w:id="9702"/>
      <w:bookmarkEnd w:id="9703"/>
      <w:bookmarkEnd w:id="9704"/>
    </w:p>
    <w:p w14:paraId="01CDAD49" w14:textId="77777777" w:rsidR="00932868" w:rsidRPr="00FB6786" w:rsidRDefault="00ED7DF1" w:rsidP="009906EA">
      <w:pPr>
        <w:pStyle w:val="IndentParaLevel1"/>
      </w:pPr>
      <w:bookmarkStart w:id="9705" w:name="_DTBK42260"/>
      <w:bookmarkStart w:id="9706" w:name="_Ref359102637"/>
      <w:r w:rsidRPr="00FB6786">
        <w:t>The Contractor</w:t>
      </w:r>
      <w:r w:rsidR="00932868" w:rsidRPr="00FB6786">
        <w:t>:</w:t>
      </w:r>
    </w:p>
    <w:p w14:paraId="4A7D6E16" w14:textId="171FB230" w:rsidR="00076A49" w:rsidRPr="00FB6786" w:rsidRDefault="002A7C42" w:rsidP="00932868">
      <w:pPr>
        <w:pStyle w:val="Heading3"/>
      </w:pPr>
      <w:bookmarkStart w:id="9707" w:name="_Ref485852023"/>
      <w:bookmarkStart w:id="9708" w:name="_DTBK39472"/>
      <w:bookmarkEnd w:id="9705"/>
      <w:r w:rsidRPr="00FB6786">
        <w:lastRenderedPageBreak/>
        <w:t>(</w:t>
      </w:r>
      <w:r w:rsidRPr="00FB6786">
        <w:rPr>
          <w:b/>
        </w:rPr>
        <w:t>requirements for Subcontracting</w:t>
      </w:r>
      <w:r w:rsidRPr="00FB6786">
        <w:t xml:space="preserve">): </w:t>
      </w:r>
      <w:r w:rsidR="00076A49" w:rsidRPr="00FB6786">
        <w:t xml:space="preserve">must not subcontract the performance of the </w:t>
      </w:r>
      <w:r w:rsidR="00D50E04">
        <w:t>Contractor's Activities</w:t>
      </w:r>
      <w:r w:rsidR="00076A49" w:rsidRPr="00FB6786">
        <w:t xml:space="preserve"> or any part of them except in accordance with this clause </w:t>
      </w:r>
      <w:r w:rsidR="00076A49" w:rsidRPr="00DD7300">
        <w:fldChar w:fldCharType="begin"/>
      </w:r>
      <w:r w:rsidR="00076A49" w:rsidRPr="00FB6786">
        <w:instrText xml:space="preserve"> REF _Ref461112701 \w \h </w:instrText>
      </w:r>
      <w:r w:rsidR="00FB6786">
        <w:instrText xml:space="preserve"> \* MERGEFORMAT </w:instrText>
      </w:r>
      <w:r w:rsidR="00076A49" w:rsidRPr="00DD7300">
        <w:fldChar w:fldCharType="separate"/>
      </w:r>
      <w:r w:rsidR="00C1101A">
        <w:t>8</w:t>
      </w:r>
      <w:r w:rsidR="00076A49" w:rsidRPr="00DD7300">
        <w:fldChar w:fldCharType="end"/>
      </w:r>
      <w:r w:rsidR="00076A49" w:rsidRPr="00FB6786">
        <w:t>;</w:t>
      </w:r>
      <w:bookmarkEnd w:id="9707"/>
    </w:p>
    <w:p w14:paraId="48F50E0C" w14:textId="20FDCA03" w:rsidR="00932868" w:rsidRPr="00FB6786" w:rsidRDefault="002A7C42" w:rsidP="00932868">
      <w:pPr>
        <w:pStyle w:val="Heading3"/>
      </w:pPr>
      <w:bookmarkStart w:id="9709" w:name="_DTBK39473"/>
      <w:bookmarkEnd w:id="9708"/>
      <w:r w:rsidRPr="00FB6786">
        <w:t>(</w:t>
      </w:r>
      <w:r w:rsidRPr="00FB6786">
        <w:rPr>
          <w:b/>
        </w:rPr>
        <w:t>no relief</w:t>
      </w:r>
      <w:r w:rsidRPr="00FB6786">
        <w:t xml:space="preserve">): </w:t>
      </w:r>
      <w:r w:rsidR="00932868" w:rsidRPr="00FB6786">
        <w:t xml:space="preserve">is not relieved from any or all of its obligations or Liabilities (whether under the Project Documents or otherwise) as a result of </w:t>
      </w:r>
      <w:r w:rsidR="00323F4A" w:rsidRPr="00FB6786">
        <w:t xml:space="preserve">any </w:t>
      </w:r>
      <w:r w:rsidR="00932868" w:rsidRPr="00FB6786">
        <w:t>subcontracting of those obligations or Liabilities</w:t>
      </w:r>
      <w:bookmarkEnd w:id="9706"/>
      <w:r w:rsidR="00932868" w:rsidRPr="00FB6786">
        <w:t>;</w:t>
      </w:r>
    </w:p>
    <w:p w14:paraId="7C28BAD9" w14:textId="433B86FE" w:rsidR="00932868" w:rsidRPr="00FB6786" w:rsidRDefault="002A7C42" w:rsidP="00932868">
      <w:pPr>
        <w:pStyle w:val="Heading3"/>
      </w:pPr>
      <w:bookmarkStart w:id="9710" w:name="_Ref399490119"/>
      <w:bookmarkStart w:id="9711" w:name="_DTBK39474"/>
      <w:bookmarkStart w:id="9712" w:name="_Ref234423800"/>
      <w:bookmarkEnd w:id="9709"/>
      <w:r w:rsidRPr="00FB6786">
        <w:t>(</w:t>
      </w:r>
      <w:r w:rsidR="0022156D" w:rsidRPr="00FB6786">
        <w:rPr>
          <w:b/>
        </w:rPr>
        <w:t>Contractor</w:t>
      </w:r>
      <w:r w:rsidRPr="00FB6786">
        <w:rPr>
          <w:b/>
        </w:rPr>
        <w:t xml:space="preserve"> responsible</w:t>
      </w:r>
      <w:r w:rsidRPr="00FB6786">
        <w:t xml:space="preserve">): </w:t>
      </w:r>
      <w:r w:rsidR="00932868" w:rsidRPr="00FB6786">
        <w:t xml:space="preserve">will be responsible for the acts and omissions of any Subcontractor and their respective Associates in carrying out the </w:t>
      </w:r>
      <w:r w:rsidR="00D50E04">
        <w:t>Contractor's Activities</w:t>
      </w:r>
      <w:r w:rsidR="00932868" w:rsidRPr="00FB6786">
        <w:t xml:space="preserve"> as if such acts or omissions were the acts or omissions of </w:t>
      </w:r>
      <w:r w:rsidR="00ED7DF1" w:rsidRPr="00FB6786">
        <w:t xml:space="preserve">the </w:t>
      </w:r>
      <w:r w:rsidR="0022156D" w:rsidRPr="00FB6786">
        <w:t>Contractor</w:t>
      </w:r>
      <w:r w:rsidR="00932868" w:rsidRPr="00FB6786">
        <w:t>;</w:t>
      </w:r>
      <w:bookmarkEnd w:id="9710"/>
      <w:r w:rsidR="00283E3D">
        <w:t xml:space="preserve"> and</w:t>
      </w:r>
    </w:p>
    <w:p w14:paraId="0CDB85E3" w14:textId="2E565ECD" w:rsidR="00E80266" w:rsidRDefault="002A7C42" w:rsidP="00D24ED3">
      <w:pPr>
        <w:pStyle w:val="Heading3"/>
      </w:pPr>
      <w:bookmarkStart w:id="9713" w:name="_Ref367786814"/>
      <w:bookmarkStart w:id="9714" w:name="_DTBK39475"/>
      <w:bookmarkEnd w:id="9711"/>
      <w:r w:rsidRPr="00FB6786">
        <w:t>(</w:t>
      </w:r>
      <w:r w:rsidR="00101C4E">
        <w:rPr>
          <w:b/>
        </w:rPr>
        <w:t>Actions of Subcontractors</w:t>
      </w:r>
      <w:r w:rsidRPr="00FB6786">
        <w:t xml:space="preserve">): </w:t>
      </w:r>
      <w:r w:rsidR="00932868" w:rsidRPr="00FB6786">
        <w:t xml:space="preserve">for the purposes of the </w:t>
      </w:r>
      <w:r w:rsidR="00932868" w:rsidRPr="00FB6786">
        <w:rPr>
          <w:i/>
        </w:rPr>
        <w:t xml:space="preserve">Wrongs Act 1958 </w:t>
      </w:r>
      <w:r w:rsidR="0025147C" w:rsidRPr="00FB6786">
        <w:t>(Vic</w:t>
      </w:r>
      <w:r w:rsidR="00932868" w:rsidRPr="00FB6786">
        <w:t xml:space="preserve">), </w:t>
      </w:r>
      <w:r w:rsidR="00DC5F0E" w:rsidRPr="00FB6786">
        <w:t xml:space="preserve">without limiting clause </w:t>
      </w:r>
      <w:r w:rsidR="00DC5F0E" w:rsidRPr="00DD7300">
        <w:fldChar w:fldCharType="begin"/>
      </w:r>
      <w:r w:rsidR="00DC5F0E" w:rsidRPr="00FB6786">
        <w:instrText xml:space="preserve"> REF _Ref462173908 \w \h </w:instrText>
      </w:r>
      <w:r w:rsidR="00FB6786">
        <w:instrText xml:space="preserve"> \* MERGEFORMAT </w:instrText>
      </w:r>
      <w:r w:rsidR="00DC5F0E" w:rsidRPr="00DD7300">
        <w:fldChar w:fldCharType="separate"/>
      </w:r>
      <w:r w:rsidR="00C1101A">
        <w:t>2.19</w:t>
      </w:r>
      <w:r w:rsidR="00DC5F0E" w:rsidRPr="00DD7300">
        <w:fldChar w:fldCharType="end"/>
      </w:r>
      <w:r w:rsidR="001E685D" w:rsidRPr="00FB6786">
        <w:t>,</w:t>
      </w:r>
      <w:r w:rsidR="00DC5F0E" w:rsidRPr="00FB6786">
        <w:t xml:space="preserve"> </w:t>
      </w:r>
      <w:r w:rsidR="00932868" w:rsidRPr="00FB6786">
        <w:t>is entirely responsible for any failure to take reasonable care on the part of any Subcontractor or their Associates</w:t>
      </w:r>
      <w:bookmarkEnd w:id="9713"/>
      <w:r w:rsidR="00831B8E" w:rsidRPr="00FB6786">
        <w:t>.</w:t>
      </w:r>
      <w:r w:rsidR="00E80266">
        <w:t xml:space="preserve"> </w:t>
      </w:r>
    </w:p>
    <w:p w14:paraId="5CAC1CF2" w14:textId="77777777" w:rsidR="009C1CC7" w:rsidRPr="00FB6786" w:rsidRDefault="009C1CC7" w:rsidP="009C1CC7">
      <w:pPr>
        <w:pStyle w:val="Heading2"/>
      </w:pPr>
      <w:bookmarkStart w:id="9715" w:name="_Toc53990882"/>
      <w:bookmarkStart w:id="9716" w:name="_Ref65849410"/>
      <w:bookmarkStart w:id="9717" w:name="_Ref66192613"/>
      <w:bookmarkStart w:id="9718" w:name="_Ref131019649"/>
      <w:bookmarkStart w:id="9719" w:name="_Toc216860850"/>
      <w:bookmarkStart w:id="9720" w:name="_DTBK42261"/>
      <w:bookmarkStart w:id="9721" w:name="_Hlk81239830"/>
      <w:bookmarkEnd w:id="9714"/>
      <w:r w:rsidRPr="00FB6786">
        <w:t xml:space="preserve">Notification of </w:t>
      </w:r>
      <w:r>
        <w:t xml:space="preserve">Significant </w:t>
      </w:r>
      <w:r w:rsidRPr="00FB6786">
        <w:t>Subcontracts</w:t>
      </w:r>
      <w:bookmarkEnd w:id="9715"/>
      <w:bookmarkEnd w:id="9716"/>
      <w:bookmarkEnd w:id="9717"/>
      <w:bookmarkEnd w:id="9718"/>
      <w:bookmarkEnd w:id="9719"/>
    </w:p>
    <w:p w14:paraId="54E1486B" w14:textId="77777777" w:rsidR="00EA15D6" w:rsidRDefault="009C1CC7" w:rsidP="00371D6D">
      <w:pPr>
        <w:pStyle w:val="Heading3"/>
      </w:pPr>
      <w:bookmarkStart w:id="9722" w:name="_Ref486412191"/>
      <w:bookmarkStart w:id="9723" w:name="_DTBK39476"/>
      <w:bookmarkStart w:id="9724" w:name="_Ref462215400"/>
      <w:bookmarkEnd w:id="9720"/>
      <w:r w:rsidRPr="00FB6786">
        <w:t>(</w:t>
      </w:r>
      <w:r w:rsidRPr="00FB6786">
        <w:rPr>
          <w:b/>
        </w:rPr>
        <w:t>Notify the Principal of all Subcontractors</w:t>
      </w:r>
      <w:r w:rsidRPr="00FB6786">
        <w:t>): The Contractor must provide the Principal with notice of</w:t>
      </w:r>
      <w:bookmarkEnd w:id="9722"/>
      <w:r w:rsidR="00EA15D6">
        <w:t>:</w:t>
      </w:r>
    </w:p>
    <w:p w14:paraId="75CBA910" w14:textId="7AE7D024" w:rsidR="00EA15D6" w:rsidRDefault="009C1CC7" w:rsidP="00EA15D6">
      <w:pPr>
        <w:pStyle w:val="Heading4"/>
      </w:pPr>
      <w:bookmarkStart w:id="9725" w:name="_Ref501634002"/>
      <w:bookmarkStart w:id="9726" w:name="_DTBK42262"/>
      <w:bookmarkEnd w:id="9723"/>
      <w:r w:rsidRPr="00FB6786">
        <w:t xml:space="preserve">each proposed Significant Subcontractor, </w:t>
      </w:r>
      <w:r w:rsidR="00EA15D6">
        <w:t>[12]</w:t>
      </w:r>
      <w:r w:rsidR="00EA15D6" w:rsidRPr="00FB6786">
        <w:t xml:space="preserve"> </w:t>
      </w:r>
      <w:r w:rsidRPr="00FB6786">
        <w:t>Business Days prior to</w:t>
      </w:r>
      <w:bookmarkEnd w:id="9725"/>
      <w:r w:rsidR="0037354C">
        <w:t xml:space="preserve"> </w:t>
      </w:r>
      <w:bookmarkStart w:id="9727" w:name="_Ref96339890"/>
      <w:bookmarkStart w:id="9728" w:name="_DTBK40830"/>
      <w:bookmarkEnd w:id="9726"/>
      <w:r w:rsidRPr="00FB6786">
        <w:t xml:space="preserve">their engagement to perform any of the </w:t>
      </w:r>
      <w:r w:rsidR="00D50E04">
        <w:t>Contractor's Activities</w:t>
      </w:r>
      <w:r w:rsidR="00EA15D6">
        <w:t>; and</w:t>
      </w:r>
    </w:p>
    <w:p w14:paraId="74A64D4D" w14:textId="77777777" w:rsidR="00EA15D6" w:rsidRDefault="00EA15D6" w:rsidP="00EA15D6">
      <w:pPr>
        <w:pStyle w:val="Heading4"/>
      </w:pPr>
      <w:r>
        <w:t>any other Subcontractor, within [5] Business Days of a request from the Principal Representative</w:t>
      </w:r>
      <w:r w:rsidR="009C1CC7" w:rsidRPr="00FB6786">
        <w:t xml:space="preserve">, </w:t>
      </w:r>
    </w:p>
    <w:p w14:paraId="18C1320D" w14:textId="385BABE8" w:rsidR="009C1CC7" w:rsidRDefault="009C1CC7" w:rsidP="00A75B29">
      <w:pPr>
        <w:pStyle w:val="IndentParaLevel2"/>
      </w:pPr>
      <w:r w:rsidRPr="00FB6786">
        <w:t xml:space="preserve">provided that </w:t>
      </w:r>
      <w:r w:rsidR="00DA6BEB">
        <w:t xml:space="preserve">this </w:t>
      </w:r>
      <w:r w:rsidRPr="00FB6786">
        <w:t xml:space="preserve">clause </w:t>
      </w:r>
      <w:r w:rsidR="00D22046">
        <w:fldChar w:fldCharType="begin"/>
      </w:r>
      <w:r w:rsidR="00D22046">
        <w:instrText xml:space="preserve"> REF _Ref96339890 \w \h </w:instrText>
      </w:r>
      <w:r w:rsidR="00D22046">
        <w:fldChar w:fldCharType="separate"/>
      </w:r>
      <w:r w:rsidR="00C1101A">
        <w:t>8.2(a)(i)</w:t>
      </w:r>
      <w:r w:rsidR="00D22046">
        <w:fldChar w:fldCharType="end"/>
      </w:r>
      <w:r w:rsidRPr="00FB6786">
        <w:t xml:space="preserve"> will not apply to any Significant Subcontractor who, as at the date of this Contract, has already been selected by the Contractor and named in the</w:t>
      </w:r>
      <w:r w:rsidR="00375054">
        <w:t xml:space="preserve"> </w:t>
      </w:r>
      <w:r w:rsidR="00205963">
        <w:t>Contract</w:t>
      </w:r>
      <w:r w:rsidR="00375054">
        <w:t xml:space="preserve"> </w:t>
      </w:r>
      <w:r w:rsidRPr="00FB6786">
        <w:t>Particulars.</w:t>
      </w:r>
      <w:bookmarkEnd w:id="9727"/>
    </w:p>
    <w:p w14:paraId="49DF578E" w14:textId="10ADCD0E" w:rsidR="00F305D6" w:rsidRPr="00FB6786" w:rsidRDefault="00F305D6">
      <w:pPr>
        <w:pStyle w:val="Heading3"/>
      </w:pPr>
      <w:r w:rsidRPr="00F305D6">
        <w:t>(</w:t>
      </w:r>
      <w:r w:rsidRPr="00A75B29">
        <w:rPr>
          <w:b/>
          <w:bCs w:val="0"/>
        </w:rPr>
        <w:t>Project Control Group report</w:t>
      </w:r>
      <w:r w:rsidRPr="00F305D6">
        <w:t xml:space="preserve">): </w:t>
      </w:r>
      <w:r w:rsidR="00145169">
        <w:t>The Contractor</w:t>
      </w:r>
      <w:r w:rsidRPr="00F305D6">
        <w:t xml:space="preserve"> must include the names of all Subcontractors engaged to perform the </w:t>
      </w:r>
      <w:r>
        <w:t>Contractor's</w:t>
      </w:r>
      <w:r w:rsidRPr="00F305D6">
        <w:t xml:space="preserve"> Activities in its report to the Project Control Group pursuant to clause</w:t>
      </w:r>
      <w:r>
        <w:t xml:space="preserve"> </w:t>
      </w:r>
      <w:r>
        <w:fldChar w:fldCharType="begin"/>
      </w:r>
      <w:r>
        <w:instrText xml:space="preserve"> REF _Ref49332001 \w \h </w:instrText>
      </w:r>
      <w:r>
        <w:fldChar w:fldCharType="separate"/>
      </w:r>
      <w:r w:rsidR="00C1101A">
        <w:t>7.7(d)</w:t>
      </w:r>
      <w:r>
        <w:fldChar w:fldCharType="end"/>
      </w:r>
      <w:r w:rsidRPr="00F305D6">
        <w:t>.</w:t>
      </w:r>
    </w:p>
    <w:p w14:paraId="68F4F2D8" w14:textId="75DDB6DC" w:rsidR="009C1CC7" w:rsidRPr="00FB6786" w:rsidRDefault="009C1CC7" w:rsidP="00B527F8">
      <w:pPr>
        <w:pStyle w:val="Heading3"/>
      </w:pPr>
      <w:bookmarkStart w:id="9729" w:name="_Ref487220513"/>
      <w:bookmarkStart w:id="9730" w:name="_DTBK39477"/>
      <w:bookmarkEnd w:id="9728"/>
      <w:r w:rsidRPr="00FB6786">
        <w:t>(</w:t>
      </w:r>
      <w:r w:rsidRPr="00F278D7">
        <w:rPr>
          <w:b/>
          <w:bCs w:val="0"/>
        </w:rPr>
        <w:t>Subcontracting requirements</w:t>
      </w:r>
      <w:r w:rsidRPr="00FB6786">
        <w:t xml:space="preserve">): Without limiting clause </w:t>
      </w:r>
      <w:r w:rsidRPr="00DD7300">
        <w:rPr>
          <w:bCs w:val="0"/>
        </w:rPr>
        <w:fldChar w:fldCharType="begin"/>
      </w:r>
      <w:r w:rsidRPr="00FB6786">
        <w:instrText xml:space="preserve"> REF _Ref361058180 \w \h  \* MERGEFORMAT </w:instrText>
      </w:r>
      <w:r w:rsidRPr="00DD7300">
        <w:rPr>
          <w:bCs w:val="0"/>
        </w:rPr>
      </w:r>
      <w:r w:rsidRPr="00DD7300">
        <w:rPr>
          <w:bCs w:val="0"/>
        </w:rPr>
        <w:fldChar w:fldCharType="separate"/>
      </w:r>
      <w:r w:rsidR="00C1101A">
        <w:t>8.3</w:t>
      </w:r>
      <w:r w:rsidRPr="00DD7300">
        <w:rPr>
          <w:bCs w:val="0"/>
        </w:rPr>
        <w:fldChar w:fldCharType="end"/>
      </w:r>
      <w:r w:rsidR="00F305D6">
        <w:rPr>
          <w:bCs w:val="0"/>
        </w:rPr>
        <w:t xml:space="preserve"> or </w:t>
      </w:r>
      <w:r w:rsidR="00F305D6">
        <w:rPr>
          <w:bCs w:val="0"/>
        </w:rPr>
        <w:fldChar w:fldCharType="begin"/>
      </w:r>
      <w:r w:rsidR="00F305D6">
        <w:rPr>
          <w:bCs w:val="0"/>
        </w:rPr>
        <w:instrText xml:space="preserve"> REF _Ref130937152 \w \h </w:instrText>
      </w:r>
      <w:r w:rsidR="00F305D6">
        <w:rPr>
          <w:bCs w:val="0"/>
        </w:rPr>
      </w:r>
      <w:r w:rsidR="00F305D6">
        <w:rPr>
          <w:bCs w:val="0"/>
        </w:rPr>
        <w:fldChar w:fldCharType="separate"/>
      </w:r>
      <w:r w:rsidR="00C1101A">
        <w:rPr>
          <w:bCs w:val="0"/>
        </w:rPr>
        <w:t>35</w:t>
      </w:r>
      <w:r w:rsidR="00F305D6">
        <w:rPr>
          <w:bCs w:val="0"/>
        </w:rPr>
        <w:fldChar w:fldCharType="end"/>
      </w:r>
      <w:r w:rsidRPr="00FB6786">
        <w:t>, the Contractor must not engage, and must ensure that none of its Significant Subcontractors engage any Subcontractor unless</w:t>
      </w:r>
      <w:r w:rsidR="00F278D7">
        <w:t xml:space="preserve"> </w:t>
      </w:r>
      <w:bookmarkStart w:id="9731" w:name="_Ref473724452"/>
      <w:bookmarkStart w:id="9732" w:name="_Ref473724623"/>
      <w:bookmarkEnd w:id="9724"/>
      <w:bookmarkEnd w:id="9729"/>
      <w:r w:rsidRPr="00FB6786">
        <w:t>the proposed Subcontractor has the financial capacity, experience and capability to perform the obligations of the Contractor to be subcontracted to the Subcontractor to at least the standards required by the Project Documents.</w:t>
      </w:r>
      <w:bookmarkEnd w:id="9731"/>
      <w:bookmarkEnd w:id="9732"/>
      <w:r w:rsidRPr="00FB6786">
        <w:t xml:space="preserve"> </w:t>
      </w:r>
      <w:r w:rsidR="00303F79" w:rsidRPr="00303F79">
        <w:t>[</w:t>
      </w:r>
      <w:r w:rsidR="00303F79" w:rsidRPr="00B527F8">
        <w:rPr>
          <w:b/>
          <w:i/>
          <w:highlight w:val="lightGray"/>
        </w:rPr>
        <w:t xml:space="preserve">Drafting Note: Subject to the Contractor's subcontracting </w:t>
      </w:r>
      <w:r w:rsidR="00303F79" w:rsidRPr="00F305D6">
        <w:rPr>
          <w:b/>
          <w:i/>
          <w:highlight w:val="lightGray"/>
        </w:rPr>
        <w:t>structure.</w:t>
      </w:r>
      <w:r w:rsidR="00F305D6" w:rsidRPr="00A75B29">
        <w:rPr>
          <w:b/>
          <w:i/>
          <w:highlight w:val="lightGray"/>
        </w:rPr>
        <w:t xml:space="preserve"> Depending on the nature of the project, this regime may need to be reconsidered.</w:t>
      </w:r>
      <w:r w:rsidR="00303F79" w:rsidRPr="00A75B29">
        <w:rPr>
          <w:highlight w:val="lightGray"/>
        </w:rPr>
        <w:t>]</w:t>
      </w:r>
    </w:p>
    <w:p w14:paraId="18153F62" w14:textId="77777777" w:rsidR="009C1CC7" w:rsidRPr="00FB6786" w:rsidRDefault="009C1CC7" w:rsidP="009C1CC7">
      <w:pPr>
        <w:pStyle w:val="Heading3"/>
      </w:pPr>
      <w:bookmarkStart w:id="9733" w:name="_Ref473724504"/>
      <w:bookmarkStart w:id="9734" w:name="_DTBK42263"/>
      <w:bookmarkStart w:id="9735" w:name="_Ref414010857"/>
      <w:bookmarkStart w:id="9736" w:name="_DTBK39478"/>
      <w:bookmarkEnd w:id="9730"/>
      <w:r w:rsidRPr="00FB6786">
        <w:t>(</w:t>
      </w:r>
      <w:r w:rsidRPr="00FB6786">
        <w:rPr>
          <w:b/>
        </w:rPr>
        <w:t>Copies of Subcontracts</w:t>
      </w:r>
      <w:r w:rsidRPr="00FB6786">
        <w:t>): The Contractor</w:t>
      </w:r>
      <w:bookmarkEnd w:id="9733"/>
      <w:r w:rsidRPr="00FB6786">
        <w:t>:</w:t>
      </w:r>
    </w:p>
    <w:p w14:paraId="022D5032" w14:textId="77777777" w:rsidR="009C1CC7" w:rsidRPr="00FB6786" w:rsidRDefault="009C1CC7" w:rsidP="009C1CC7">
      <w:pPr>
        <w:pStyle w:val="Heading4"/>
      </w:pPr>
      <w:bookmarkStart w:id="9737" w:name="_DTBK42264"/>
      <w:bookmarkStart w:id="9738" w:name="_Ref416281045"/>
      <w:bookmarkEnd w:id="9734"/>
      <w:r w:rsidRPr="00FB6786">
        <w:t>must</w:t>
      </w:r>
      <w:bookmarkEnd w:id="9735"/>
      <w:r w:rsidRPr="00FB6786">
        <w:t xml:space="preserve"> provide to the Principal:</w:t>
      </w:r>
    </w:p>
    <w:p w14:paraId="1F6A4D7B" w14:textId="77777777" w:rsidR="009C1CC7" w:rsidRPr="00FB6786" w:rsidRDefault="009C1CC7" w:rsidP="009C1CC7">
      <w:pPr>
        <w:pStyle w:val="Heading5"/>
      </w:pPr>
      <w:bookmarkStart w:id="9739" w:name="_DTBK42265"/>
      <w:bookmarkEnd w:id="9737"/>
      <w:r w:rsidRPr="00FB6786">
        <w:t>a copy of any proposed Significant Subcontract no later than 10 Business Days prior to the date on which the Contractor proposes to enter into the relevant Significant Subcontract;</w:t>
      </w:r>
    </w:p>
    <w:p w14:paraId="4C2B2DD2" w14:textId="77777777" w:rsidR="009C1CC7" w:rsidRPr="00FB6786" w:rsidRDefault="009C1CC7" w:rsidP="009C1CC7">
      <w:pPr>
        <w:pStyle w:val="Heading5"/>
      </w:pPr>
      <w:bookmarkStart w:id="9740" w:name="_DTBK42266"/>
      <w:bookmarkEnd w:id="9739"/>
      <w:r w:rsidRPr="00FB6786">
        <w:t>a copy of any Significant Subcontract within 15 Business Days after the relevant Subcontract is entered into; and</w:t>
      </w:r>
    </w:p>
    <w:p w14:paraId="2F899C5E" w14:textId="65086649" w:rsidR="009C1CC7" w:rsidRPr="00FB6786" w:rsidRDefault="009C1CC7" w:rsidP="009C1CC7">
      <w:pPr>
        <w:pStyle w:val="Heading5"/>
      </w:pPr>
      <w:bookmarkStart w:id="9741" w:name="_DTBK42267"/>
      <w:bookmarkEnd w:id="9740"/>
      <w:r w:rsidRPr="00FB6786">
        <w:lastRenderedPageBreak/>
        <w:t>a copy of any other Subcontract requested by the Principal within 15 Business Days after any request by the Principal</w:t>
      </w:r>
      <w:r w:rsidR="00DB650F">
        <w:t>; and</w:t>
      </w:r>
    </w:p>
    <w:p w14:paraId="42B2CA53" w14:textId="4DE1EB2B" w:rsidR="006F0B75" w:rsidRPr="00F30071" w:rsidRDefault="009C1CC7" w:rsidP="000C5FC5">
      <w:pPr>
        <w:pStyle w:val="Heading4"/>
      </w:pPr>
      <w:bookmarkStart w:id="9742" w:name="_Ref413249626"/>
      <w:bookmarkStart w:id="9743" w:name="_DTBK42268"/>
      <w:bookmarkEnd w:id="9738"/>
      <w:bookmarkEnd w:id="9741"/>
      <w:r w:rsidRPr="00FB6786">
        <w:t xml:space="preserve">may redact any commercially sensitive information from any Subcontract provided under clause </w:t>
      </w:r>
      <w:r w:rsidRPr="00DD7300">
        <w:fldChar w:fldCharType="begin"/>
      </w:r>
      <w:r w:rsidRPr="00FB6786">
        <w:instrText xml:space="preserve"> REF _Ref416281045 \w \h  \* MERGEFORMAT </w:instrText>
      </w:r>
      <w:r w:rsidRPr="00DD7300">
        <w:fldChar w:fldCharType="separate"/>
      </w:r>
      <w:r w:rsidR="00C1101A">
        <w:t>8.2(d)(i)</w:t>
      </w:r>
      <w:r w:rsidRPr="00DD7300">
        <w:fldChar w:fldCharType="end"/>
      </w:r>
      <w:r w:rsidRPr="00FB6786">
        <w:t xml:space="preserve"> before it is provided to the Principal</w:t>
      </w:r>
      <w:bookmarkEnd w:id="9742"/>
      <w:r w:rsidR="000C5FC5">
        <w:t>.</w:t>
      </w:r>
      <w:bookmarkStart w:id="9744" w:name="_Toc42887877"/>
      <w:bookmarkStart w:id="9745" w:name="_Toc42889444"/>
      <w:bookmarkStart w:id="9746" w:name="_Toc42887878"/>
      <w:bookmarkStart w:id="9747" w:name="_Toc42889445"/>
      <w:bookmarkStart w:id="9748" w:name="_Toc42887879"/>
      <w:bookmarkStart w:id="9749" w:name="_Toc42889446"/>
      <w:bookmarkStart w:id="9750" w:name="_Toc42887880"/>
      <w:bookmarkStart w:id="9751" w:name="_Toc42889447"/>
      <w:bookmarkStart w:id="9752" w:name="_Toc42887881"/>
      <w:bookmarkStart w:id="9753" w:name="_Toc42889448"/>
      <w:bookmarkStart w:id="9754" w:name="_Toc42887882"/>
      <w:bookmarkStart w:id="9755" w:name="_Toc42889449"/>
      <w:bookmarkStart w:id="9756" w:name="_Toc42887883"/>
      <w:bookmarkStart w:id="9757" w:name="_Toc42889450"/>
      <w:bookmarkStart w:id="9758" w:name="_Toc42887884"/>
      <w:bookmarkStart w:id="9759" w:name="_Toc42889451"/>
      <w:bookmarkStart w:id="9760" w:name="_Toc42887885"/>
      <w:bookmarkStart w:id="9761" w:name="_Toc42889452"/>
      <w:bookmarkStart w:id="9762" w:name="_Toc42887886"/>
      <w:bookmarkStart w:id="9763" w:name="_Toc42889453"/>
      <w:bookmarkStart w:id="9764" w:name="_Toc42887887"/>
      <w:bookmarkStart w:id="9765" w:name="_Toc42889454"/>
      <w:bookmarkStart w:id="9766" w:name="_Toc42887888"/>
      <w:bookmarkStart w:id="9767" w:name="_Toc42889455"/>
      <w:bookmarkStart w:id="9768" w:name="_Toc42887889"/>
      <w:bookmarkStart w:id="9769" w:name="_Toc42889456"/>
      <w:bookmarkStart w:id="9770" w:name="_Toc42887890"/>
      <w:bookmarkStart w:id="9771" w:name="_Toc42889457"/>
      <w:bookmarkStart w:id="9772" w:name="_Toc42887891"/>
      <w:bookmarkStart w:id="9773" w:name="_Toc42889458"/>
      <w:bookmarkStart w:id="9774" w:name="_Toc42887892"/>
      <w:bookmarkStart w:id="9775" w:name="_Toc42889459"/>
      <w:bookmarkStart w:id="9776" w:name="_Toc42887893"/>
      <w:bookmarkStart w:id="9777" w:name="_Toc42889460"/>
      <w:bookmarkStart w:id="9778" w:name="_Toc42887894"/>
      <w:bookmarkStart w:id="9779" w:name="_Toc42889461"/>
      <w:bookmarkStart w:id="9780" w:name="_Toc42887895"/>
      <w:bookmarkStart w:id="9781" w:name="_Toc42889462"/>
      <w:bookmarkStart w:id="9782" w:name="_Toc42887896"/>
      <w:bookmarkStart w:id="9783" w:name="_Toc42889463"/>
      <w:bookmarkStart w:id="9784" w:name="_Toc42887897"/>
      <w:bookmarkStart w:id="9785" w:name="_Toc42889464"/>
      <w:bookmarkStart w:id="9786" w:name="_Toc42887898"/>
      <w:bookmarkStart w:id="9787" w:name="_Toc42889465"/>
      <w:bookmarkStart w:id="9788" w:name="_Toc42887899"/>
      <w:bookmarkStart w:id="9789" w:name="_Toc42889466"/>
      <w:bookmarkStart w:id="9790" w:name="_Toc42887900"/>
      <w:bookmarkStart w:id="9791" w:name="_Toc42889467"/>
      <w:bookmarkStart w:id="9792" w:name="_Toc42887901"/>
      <w:bookmarkStart w:id="9793" w:name="_Toc42889468"/>
      <w:bookmarkStart w:id="9794" w:name="_Toc42887902"/>
      <w:bookmarkStart w:id="9795" w:name="_Toc42889469"/>
      <w:bookmarkStart w:id="9796" w:name="_Toc42887903"/>
      <w:bookmarkStart w:id="9797" w:name="_Toc42889470"/>
      <w:bookmarkStart w:id="9798" w:name="_Toc42887904"/>
      <w:bookmarkStart w:id="9799" w:name="_Toc42889471"/>
      <w:bookmarkStart w:id="9800" w:name="_Toc42887905"/>
      <w:bookmarkStart w:id="9801" w:name="_Toc42889472"/>
      <w:bookmarkStart w:id="9802" w:name="_Toc42887906"/>
      <w:bookmarkStart w:id="9803" w:name="_Toc42889473"/>
      <w:bookmarkStart w:id="9804" w:name="_Toc42887907"/>
      <w:bookmarkStart w:id="9805" w:name="_Toc42889474"/>
      <w:bookmarkStart w:id="9806" w:name="_Toc42887908"/>
      <w:bookmarkStart w:id="9807" w:name="_Toc42889475"/>
      <w:bookmarkStart w:id="9808" w:name="_Toc42887925"/>
      <w:bookmarkStart w:id="9809" w:name="_Toc42889492"/>
      <w:bookmarkStart w:id="9810" w:name="_Toc42887926"/>
      <w:bookmarkStart w:id="9811" w:name="_Toc42889493"/>
      <w:bookmarkStart w:id="9812" w:name="_Toc42887927"/>
      <w:bookmarkStart w:id="9813" w:name="_Toc42889494"/>
      <w:bookmarkStart w:id="9814" w:name="_Toc42887928"/>
      <w:bookmarkStart w:id="9815" w:name="_Toc42889495"/>
      <w:bookmarkStart w:id="9816" w:name="_Toc42887929"/>
      <w:bookmarkStart w:id="9817" w:name="_Toc42889496"/>
      <w:bookmarkStart w:id="9818" w:name="_Toc42887930"/>
      <w:bookmarkStart w:id="9819" w:name="_Toc42889497"/>
      <w:bookmarkStart w:id="9820" w:name="_Toc42887931"/>
      <w:bookmarkStart w:id="9821" w:name="_Toc42889498"/>
      <w:bookmarkStart w:id="9822" w:name="_Toc42887932"/>
      <w:bookmarkStart w:id="9823" w:name="_Toc42889499"/>
      <w:bookmarkStart w:id="9824" w:name="_Toc42887933"/>
      <w:bookmarkStart w:id="9825" w:name="_Toc42889500"/>
      <w:bookmarkStart w:id="9826" w:name="_Toc42887934"/>
      <w:bookmarkStart w:id="9827" w:name="_Toc42889501"/>
      <w:bookmarkStart w:id="9828" w:name="_Toc42887935"/>
      <w:bookmarkStart w:id="9829" w:name="_Toc42889502"/>
      <w:bookmarkStart w:id="9830" w:name="_Toc42887936"/>
      <w:bookmarkStart w:id="9831" w:name="_Toc42889503"/>
      <w:bookmarkStart w:id="9832" w:name="_Toc42887937"/>
      <w:bookmarkStart w:id="9833" w:name="_Toc42889504"/>
      <w:bookmarkStart w:id="9834" w:name="_Toc42887938"/>
      <w:bookmarkStart w:id="9835" w:name="_Toc42889505"/>
      <w:bookmarkStart w:id="9836" w:name="_Toc42887939"/>
      <w:bookmarkStart w:id="9837" w:name="_Toc42889506"/>
      <w:bookmarkStart w:id="9838" w:name="_Toc42887940"/>
      <w:bookmarkStart w:id="9839" w:name="_Toc42889507"/>
      <w:bookmarkStart w:id="9840" w:name="_Toc42887941"/>
      <w:bookmarkStart w:id="9841" w:name="_Toc42889508"/>
      <w:bookmarkStart w:id="9842" w:name="_Toc42887942"/>
      <w:bookmarkStart w:id="9843" w:name="_Toc42889509"/>
      <w:bookmarkStart w:id="9844" w:name="_Toc42887943"/>
      <w:bookmarkStart w:id="9845" w:name="_Toc42889510"/>
      <w:bookmarkStart w:id="9846" w:name="_Toc42887944"/>
      <w:bookmarkStart w:id="9847" w:name="_Toc42889511"/>
      <w:bookmarkStart w:id="9848" w:name="_Toc42887945"/>
      <w:bookmarkStart w:id="9849" w:name="_Toc42889512"/>
      <w:bookmarkStart w:id="9850" w:name="_Toc42887946"/>
      <w:bookmarkStart w:id="9851" w:name="_Toc42889513"/>
      <w:bookmarkStart w:id="9852" w:name="_Toc42887947"/>
      <w:bookmarkStart w:id="9853" w:name="_Toc42889514"/>
      <w:bookmarkStart w:id="9854" w:name="_Toc42887948"/>
      <w:bookmarkStart w:id="9855" w:name="_Toc42889515"/>
      <w:bookmarkStart w:id="9856" w:name="_Toc42887949"/>
      <w:bookmarkStart w:id="9857" w:name="_Toc42889516"/>
      <w:bookmarkStart w:id="9858" w:name="_Toc42887950"/>
      <w:bookmarkStart w:id="9859" w:name="_Toc42889517"/>
      <w:bookmarkStart w:id="9860" w:name="_Ref486412496"/>
      <w:bookmarkStart w:id="9861" w:name="_Ref487116535"/>
      <w:bookmarkStart w:id="9862" w:name="_Ref487116619"/>
      <w:bookmarkEnd w:id="9712"/>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p>
    <w:p w14:paraId="6008A34C" w14:textId="77777777" w:rsidR="006F34A0" w:rsidRPr="00FB6786" w:rsidRDefault="0064032F" w:rsidP="006F34A0">
      <w:pPr>
        <w:pStyle w:val="Heading2"/>
      </w:pPr>
      <w:bookmarkStart w:id="9863" w:name="_Toc58506171"/>
      <w:bookmarkStart w:id="9864" w:name="_Toc58943198"/>
      <w:bookmarkStart w:id="9865" w:name="_Toc58944372"/>
      <w:bookmarkStart w:id="9866" w:name="_Toc63067705"/>
      <w:bookmarkStart w:id="9867" w:name="_Toc63068937"/>
      <w:bookmarkStart w:id="9868" w:name="_Toc63070851"/>
      <w:bookmarkStart w:id="9869" w:name="_Toc63086476"/>
      <w:bookmarkStart w:id="9870" w:name="_Toc63087710"/>
      <w:bookmarkStart w:id="9871" w:name="_Toc63236368"/>
      <w:bookmarkStart w:id="9872" w:name="_Toc63237603"/>
      <w:bookmarkStart w:id="9873" w:name="_Toc58506172"/>
      <w:bookmarkStart w:id="9874" w:name="_Toc58943199"/>
      <w:bookmarkStart w:id="9875" w:name="_Toc58944373"/>
      <w:bookmarkStart w:id="9876" w:name="_Toc63067706"/>
      <w:bookmarkStart w:id="9877" w:name="_Toc63068938"/>
      <w:bookmarkStart w:id="9878" w:name="_Toc63070852"/>
      <w:bookmarkStart w:id="9879" w:name="_Toc63086477"/>
      <w:bookmarkStart w:id="9880" w:name="_Toc63087711"/>
      <w:bookmarkStart w:id="9881" w:name="_Toc63236369"/>
      <w:bookmarkStart w:id="9882" w:name="_Toc63237604"/>
      <w:bookmarkStart w:id="9883" w:name="_Toc58506173"/>
      <w:bookmarkStart w:id="9884" w:name="_Toc58943200"/>
      <w:bookmarkStart w:id="9885" w:name="_Toc58944374"/>
      <w:bookmarkStart w:id="9886" w:name="_Toc63067707"/>
      <w:bookmarkStart w:id="9887" w:name="_Toc63068939"/>
      <w:bookmarkStart w:id="9888" w:name="_Toc63070853"/>
      <w:bookmarkStart w:id="9889" w:name="_Toc63086478"/>
      <w:bookmarkStart w:id="9890" w:name="_Toc63087712"/>
      <w:bookmarkStart w:id="9891" w:name="_Toc63236370"/>
      <w:bookmarkStart w:id="9892" w:name="_Toc63237605"/>
      <w:bookmarkStart w:id="9893" w:name="_Toc58506174"/>
      <w:bookmarkStart w:id="9894" w:name="_Toc58943201"/>
      <w:bookmarkStart w:id="9895" w:name="_Toc58944375"/>
      <w:bookmarkStart w:id="9896" w:name="_Toc63067708"/>
      <w:bookmarkStart w:id="9897" w:name="_Toc63068940"/>
      <w:bookmarkStart w:id="9898" w:name="_Toc63070854"/>
      <w:bookmarkStart w:id="9899" w:name="_Toc63086479"/>
      <w:bookmarkStart w:id="9900" w:name="_Toc63087713"/>
      <w:bookmarkStart w:id="9901" w:name="_Toc63236371"/>
      <w:bookmarkStart w:id="9902" w:name="_Toc63237606"/>
      <w:bookmarkStart w:id="9903" w:name="_Toc58506175"/>
      <w:bookmarkStart w:id="9904" w:name="_Toc58943202"/>
      <w:bookmarkStart w:id="9905" w:name="_Toc58944376"/>
      <w:bookmarkStart w:id="9906" w:name="_Toc63067709"/>
      <w:bookmarkStart w:id="9907" w:name="_Toc63068941"/>
      <w:bookmarkStart w:id="9908" w:name="_Toc63070855"/>
      <w:bookmarkStart w:id="9909" w:name="_Toc63086480"/>
      <w:bookmarkStart w:id="9910" w:name="_Toc63087714"/>
      <w:bookmarkStart w:id="9911" w:name="_Toc63236372"/>
      <w:bookmarkStart w:id="9912" w:name="_Toc63237607"/>
      <w:bookmarkStart w:id="9913" w:name="_Toc58506176"/>
      <w:bookmarkStart w:id="9914" w:name="_Toc58943203"/>
      <w:bookmarkStart w:id="9915" w:name="_Toc58944377"/>
      <w:bookmarkStart w:id="9916" w:name="_Toc63067710"/>
      <w:bookmarkStart w:id="9917" w:name="_Toc63068942"/>
      <w:bookmarkStart w:id="9918" w:name="_Toc63070856"/>
      <w:bookmarkStart w:id="9919" w:name="_Toc63086481"/>
      <w:bookmarkStart w:id="9920" w:name="_Toc63087715"/>
      <w:bookmarkStart w:id="9921" w:name="_Toc63236373"/>
      <w:bookmarkStart w:id="9922" w:name="_Toc63237608"/>
      <w:bookmarkStart w:id="9923" w:name="_Toc58506177"/>
      <w:bookmarkStart w:id="9924" w:name="_Toc58943204"/>
      <w:bookmarkStart w:id="9925" w:name="_Toc58944378"/>
      <w:bookmarkStart w:id="9926" w:name="_Toc63067711"/>
      <w:bookmarkStart w:id="9927" w:name="_Toc63068943"/>
      <w:bookmarkStart w:id="9928" w:name="_Toc63070857"/>
      <w:bookmarkStart w:id="9929" w:name="_Toc63086482"/>
      <w:bookmarkStart w:id="9930" w:name="_Toc63087716"/>
      <w:bookmarkStart w:id="9931" w:name="_Toc63236374"/>
      <w:bookmarkStart w:id="9932" w:name="_Toc63237609"/>
      <w:bookmarkStart w:id="9933" w:name="_Toc58506178"/>
      <w:bookmarkStart w:id="9934" w:name="_Toc58943205"/>
      <w:bookmarkStart w:id="9935" w:name="_Toc58944379"/>
      <w:bookmarkStart w:id="9936" w:name="_Toc63067712"/>
      <w:bookmarkStart w:id="9937" w:name="_Toc63068944"/>
      <w:bookmarkStart w:id="9938" w:name="_Toc63070858"/>
      <w:bookmarkStart w:id="9939" w:name="_Toc63086483"/>
      <w:bookmarkStart w:id="9940" w:name="_Toc63087717"/>
      <w:bookmarkStart w:id="9941" w:name="_Toc63236375"/>
      <w:bookmarkStart w:id="9942" w:name="_Toc63237610"/>
      <w:bookmarkStart w:id="9943" w:name="_Toc58506179"/>
      <w:bookmarkStart w:id="9944" w:name="_Toc58943206"/>
      <w:bookmarkStart w:id="9945" w:name="_Toc58944380"/>
      <w:bookmarkStart w:id="9946" w:name="_Toc63067713"/>
      <w:bookmarkStart w:id="9947" w:name="_Toc63068945"/>
      <w:bookmarkStart w:id="9948" w:name="_Toc63070859"/>
      <w:bookmarkStart w:id="9949" w:name="_Toc63086484"/>
      <w:bookmarkStart w:id="9950" w:name="_Toc63087718"/>
      <w:bookmarkStart w:id="9951" w:name="_Toc63236376"/>
      <w:bookmarkStart w:id="9952" w:name="_Toc63237611"/>
      <w:bookmarkStart w:id="9953" w:name="_Toc58506180"/>
      <w:bookmarkStart w:id="9954" w:name="_Toc58943207"/>
      <w:bookmarkStart w:id="9955" w:name="_Toc58944381"/>
      <w:bookmarkStart w:id="9956" w:name="_Toc63067714"/>
      <w:bookmarkStart w:id="9957" w:name="_Toc63068946"/>
      <w:bookmarkStart w:id="9958" w:name="_Toc63070860"/>
      <w:bookmarkStart w:id="9959" w:name="_Toc63086485"/>
      <w:bookmarkStart w:id="9960" w:name="_Toc63087719"/>
      <w:bookmarkStart w:id="9961" w:name="_Toc63236377"/>
      <w:bookmarkStart w:id="9962" w:name="_Toc63237612"/>
      <w:bookmarkStart w:id="9963" w:name="_Toc58506181"/>
      <w:bookmarkStart w:id="9964" w:name="_Toc58943208"/>
      <w:bookmarkStart w:id="9965" w:name="_Toc58944382"/>
      <w:bookmarkStart w:id="9966" w:name="_Toc63067715"/>
      <w:bookmarkStart w:id="9967" w:name="_Toc63068947"/>
      <w:bookmarkStart w:id="9968" w:name="_Toc63070861"/>
      <w:bookmarkStart w:id="9969" w:name="_Toc63086486"/>
      <w:bookmarkStart w:id="9970" w:name="_Toc63087720"/>
      <w:bookmarkStart w:id="9971" w:name="_Toc63236378"/>
      <w:bookmarkStart w:id="9972" w:name="_Toc63237613"/>
      <w:bookmarkStart w:id="9973" w:name="_Toc58506182"/>
      <w:bookmarkStart w:id="9974" w:name="_Toc58943209"/>
      <w:bookmarkStart w:id="9975" w:name="_Toc58944383"/>
      <w:bookmarkStart w:id="9976" w:name="_Toc63067716"/>
      <w:bookmarkStart w:id="9977" w:name="_Toc63068948"/>
      <w:bookmarkStart w:id="9978" w:name="_Toc63070862"/>
      <w:bookmarkStart w:id="9979" w:name="_Toc63086487"/>
      <w:bookmarkStart w:id="9980" w:name="_Toc63087721"/>
      <w:bookmarkStart w:id="9981" w:name="_Toc63236379"/>
      <w:bookmarkStart w:id="9982" w:name="_Toc63237614"/>
      <w:bookmarkStart w:id="9983" w:name="_Toc58506183"/>
      <w:bookmarkStart w:id="9984" w:name="_Toc58943210"/>
      <w:bookmarkStart w:id="9985" w:name="_Toc58944384"/>
      <w:bookmarkStart w:id="9986" w:name="_Toc63067717"/>
      <w:bookmarkStart w:id="9987" w:name="_Toc63068949"/>
      <w:bookmarkStart w:id="9988" w:name="_Toc63070863"/>
      <w:bookmarkStart w:id="9989" w:name="_Toc63086488"/>
      <w:bookmarkStart w:id="9990" w:name="_Toc63087722"/>
      <w:bookmarkStart w:id="9991" w:name="_Toc63236380"/>
      <w:bookmarkStart w:id="9992" w:name="_Toc63237615"/>
      <w:bookmarkStart w:id="9993" w:name="_Toc49064555"/>
      <w:bookmarkStart w:id="9994" w:name="_Toc49066662"/>
      <w:bookmarkStart w:id="9995" w:name="_Toc49097794"/>
      <w:bookmarkStart w:id="9996" w:name="_Toc49099382"/>
      <w:bookmarkStart w:id="9997" w:name="_Toc49105785"/>
      <w:bookmarkStart w:id="9998" w:name="_Toc49108329"/>
      <w:bookmarkStart w:id="9999" w:name="_Toc49109493"/>
      <w:bookmarkStart w:id="10000" w:name="_Toc49110655"/>
      <w:bookmarkStart w:id="10001" w:name="_Toc49327823"/>
      <w:bookmarkStart w:id="10002" w:name="_Toc49432980"/>
      <w:bookmarkStart w:id="10003" w:name="_Toc49434166"/>
      <w:bookmarkStart w:id="10004" w:name="_Toc49435355"/>
      <w:bookmarkStart w:id="10005" w:name="_Toc49436542"/>
      <w:bookmarkStart w:id="10006" w:name="_Toc49453920"/>
      <w:bookmarkStart w:id="10007" w:name="_Toc49455203"/>
      <w:bookmarkStart w:id="10008" w:name="_Toc49456489"/>
      <w:bookmarkStart w:id="10009" w:name="_Toc49458147"/>
      <w:bookmarkStart w:id="10010" w:name="_Toc49863694"/>
      <w:bookmarkStart w:id="10011" w:name="_Toc49865009"/>
      <w:bookmarkStart w:id="10012" w:name="_Toc55545789"/>
      <w:bookmarkStart w:id="10013" w:name="_Toc55550799"/>
      <w:bookmarkStart w:id="10014" w:name="_Toc55563987"/>
      <w:bookmarkStart w:id="10015" w:name="_Toc55565152"/>
      <w:bookmarkStart w:id="10016" w:name="_Toc55569498"/>
      <w:bookmarkStart w:id="10017" w:name="_Toc55573224"/>
      <w:bookmarkStart w:id="10018" w:name="_Toc56007195"/>
      <w:bookmarkStart w:id="10019" w:name="_Toc56008493"/>
      <w:bookmarkStart w:id="10020" w:name="_Toc58252610"/>
      <w:bookmarkStart w:id="10021" w:name="_Toc58506184"/>
      <w:bookmarkStart w:id="10022" w:name="_Toc58943211"/>
      <w:bookmarkStart w:id="10023" w:name="_Toc58944385"/>
      <w:bookmarkStart w:id="10024" w:name="_Toc63067718"/>
      <w:bookmarkStart w:id="10025" w:name="_Toc63068950"/>
      <w:bookmarkStart w:id="10026" w:name="_Toc63070864"/>
      <w:bookmarkStart w:id="10027" w:name="_Toc63086489"/>
      <w:bookmarkStart w:id="10028" w:name="_Toc63087723"/>
      <w:bookmarkStart w:id="10029" w:name="_Toc63236381"/>
      <w:bookmarkStart w:id="10030" w:name="_Toc63237616"/>
      <w:bookmarkStart w:id="10031" w:name="_Toc414022222"/>
      <w:bookmarkStart w:id="10032" w:name="_Toc414436097"/>
      <w:bookmarkStart w:id="10033" w:name="_Toc415143710"/>
      <w:bookmarkStart w:id="10034" w:name="_Toc415497862"/>
      <w:bookmarkStart w:id="10035" w:name="_Toc415650103"/>
      <w:bookmarkStart w:id="10036" w:name="_Toc415662412"/>
      <w:bookmarkStart w:id="10037" w:name="_Toc415666268"/>
      <w:bookmarkStart w:id="10038" w:name="_Ref361058180"/>
      <w:bookmarkStart w:id="10039" w:name="_Ref410212982"/>
      <w:bookmarkStart w:id="10040" w:name="_Toc460936327"/>
      <w:bookmarkStart w:id="10041" w:name="_Toc216860851"/>
      <w:bookmarkStart w:id="10042" w:name="_Ref472495390"/>
      <w:bookmarkStart w:id="10043" w:name="_DTBK42269"/>
      <w:bookmarkStart w:id="10044" w:name="_Ref410212991"/>
      <w:bookmarkStart w:id="10045" w:name="_Ref361058190"/>
      <w:bookmarkEnd w:id="9736"/>
      <w:bookmarkEnd w:id="9743"/>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r w:rsidRPr="00FB6786">
        <w:t xml:space="preserve">Specific requirements for </w:t>
      </w:r>
      <w:bookmarkEnd w:id="10038"/>
      <w:r w:rsidR="006F34A0" w:rsidRPr="00FB6786">
        <w:t>Significant Subcontracts</w:t>
      </w:r>
      <w:bookmarkEnd w:id="10039"/>
      <w:bookmarkEnd w:id="10040"/>
      <w:bookmarkEnd w:id="10041"/>
      <w:r w:rsidR="00A77FFB" w:rsidRPr="00FB6786">
        <w:t xml:space="preserve"> </w:t>
      </w:r>
      <w:bookmarkEnd w:id="10042"/>
    </w:p>
    <w:p w14:paraId="743821FC" w14:textId="77777777" w:rsidR="006F34A0" w:rsidRPr="00FB6786" w:rsidRDefault="006F34A0" w:rsidP="002B46F9">
      <w:pPr>
        <w:pStyle w:val="Heading3"/>
      </w:pPr>
      <w:bookmarkStart w:id="10046" w:name="_DTBK39479"/>
      <w:bookmarkEnd w:id="10043"/>
      <w:r w:rsidRPr="00FB6786">
        <w:t>(</w:t>
      </w:r>
      <w:r w:rsidRPr="00FB6786">
        <w:rPr>
          <w:b/>
        </w:rPr>
        <w:t>Roles</w:t>
      </w:r>
      <w:r w:rsidRPr="00FB6786">
        <w:t xml:space="preserve">): </w:t>
      </w:r>
      <w:r w:rsidR="00C26236" w:rsidRPr="00FB6786">
        <w:t xml:space="preserve">The </w:t>
      </w:r>
      <w:r w:rsidR="0022156D" w:rsidRPr="00FB6786">
        <w:t>Contractor</w:t>
      </w:r>
      <w:r w:rsidR="00704DC8" w:rsidRPr="00FB6786">
        <w:t xml:space="preserve"> must ensure that those </w:t>
      </w:r>
      <w:r w:rsidRPr="00FB6786">
        <w:t xml:space="preserve">Significant Subcontractors specified in the Contract Particulars </w:t>
      </w:r>
      <w:r w:rsidR="00704DC8" w:rsidRPr="00FB6786">
        <w:t xml:space="preserve">are engaged in the roles assigned to them </w:t>
      </w:r>
      <w:r w:rsidRPr="00FB6786">
        <w:t>in the Contract Particulars.</w:t>
      </w:r>
    </w:p>
    <w:p w14:paraId="287CB00B" w14:textId="77777777" w:rsidR="008F1CD7" w:rsidRPr="00FB6786" w:rsidRDefault="008F1CD7" w:rsidP="006F34A0">
      <w:pPr>
        <w:pStyle w:val="Heading3"/>
      </w:pPr>
      <w:bookmarkStart w:id="10047" w:name="_DTBK39480"/>
      <w:bookmarkEnd w:id="10046"/>
      <w:r w:rsidRPr="00FB6786">
        <w:t>(</w:t>
      </w:r>
      <w:r w:rsidRPr="00FB6786">
        <w:rPr>
          <w:b/>
        </w:rPr>
        <w:t>Amendments</w:t>
      </w:r>
      <w:r w:rsidRPr="00FB6786">
        <w:t xml:space="preserve">): </w:t>
      </w:r>
      <w:r w:rsidR="00C26236" w:rsidRPr="00FB6786">
        <w:t xml:space="preserve">The </w:t>
      </w:r>
      <w:r w:rsidR="0022156D" w:rsidRPr="00FB6786">
        <w:t>Contractor</w:t>
      </w:r>
      <w:r w:rsidRPr="00FB6786">
        <w:t xml:space="preserve"> must provide to </w:t>
      </w:r>
      <w:r w:rsidR="00FD02ED" w:rsidRPr="00FB6786">
        <w:t>the Principal</w:t>
      </w:r>
      <w:r w:rsidRPr="00FB6786">
        <w:t xml:space="preserve"> a copy of any amendment</w:t>
      </w:r>
      <w:r w:rsidR="007E0929" w:rsidRPr="00FB6786">
        <w:t xml:space="preserve"> </w:t>
      </w:r>
      <w:r w:rsidRPr="00FB6786">
        <w:t xml:space="preserve">it proposes to make to any </w:t>
      </w:r>
      <w:r w:rsidR="00FB5CE7" w:rsidRPr="00FB6786">
        <w:t>Significant</w:t>
      </w:r>
      <w:r w:rsidR="007E7985" w:rsidRPr="00FB6786">
        <w:t xml:space="preserve"> </w:t>
      </w:r>
      <w:r w:rsidR="000C004A" w:rsidRPr="00FB6786">
        <w:t>Subc</w:t>
      </w:r>
      <w:r w:rsidR="007E7985" w:rsidRPr="00FB6786">
        <w:t>ontract</w:t>
      </w:r>
      <w:r w:rsidRPr="00FB6786">
        <w:t xml:space="preserve"> before it is made.</w:t>
      </w:r>
    </w:p>
    <w:p w14:paraId="527A5443" w14:textId="1414E330" w:rsidR="00C81BA1" w:rsidRPr="00FB6786" w:rsidRDefault="00C81BA1" w:rsidP="00FC0CF8">
      <w:pPr>
        <w:pStyle w:val="Heading3"/>
        <w:keepNext/>
      </w:pPr>
      <w:bookmarkStart w:id="10048" w:name="_DTBK40831"/>
      <w:bookmarkStart w:id="10049" w:name="_DTBK39481"/>
      <w:bookmarkEnd w:id="10047"/>
      <w:r w:rsidRPr="00FB6786">
        <w:t>(</w:t>
      </w:r>
      <w:r w:rsidR="00FD02ED" w:rsidRPr="00FB6786">
        <w:rPr>
          <w:b/>
        </w:rPr>
        <w:t xml:space="preserve">Principal </w:t>
      </w:r>
      <w:r w:rsidRPr="00FB6786">
        <w:rPr>
          <w:b/>
        </w:rPr>
        <w:t>consent</w:t>
      </w:r>
      <w:r w:rsidRPr="00FB6786">
        <w:t xml:space="preserve">): Without limiting clause </w:t>
      </w:r>
      <w:r w:rsidRPr="00DD7300">
        <w:fldChar w:fldCharType="begin"/>
      </w:r>
      <w:r w:rsidRPr="00FB6786">
        <w:instrText xml:space="preserve"> REF _Ref471980252 \r \h </w:instrText>
      </w:r>
      <w:r w:rsidR="00FB6786">
        <w:instrText xml:space="preserve"> \* MERGEFORMAT </w:instrText>
      </w:r>
      <w:r w:rsidRPr="00DD7300">
        <w:fldChar w:fldCharType="separate"/>
      </w:r>
      <w:r w:rsidR="00C1101A">
        <w:t>48.1</w:t>
      </w:r>
      <w:r w:rsidRPr="00DD7300">
        <w:fldChar w:fldCharType="end"/>
      </w:r>
      <w:r w:rsidRPr="00FB6786">
        <w:t xml:space="preserve">, </w:t>
      </w:r>
      <w:r w:rsidR="00C26236" w:rsidRPr="00FB6786">
        <w:t xml:space="preserve">the </w:t>
      </w:r>
      <w:r w:rsidR="0022156D" w:rsidRPr="00FB6786">
        <w:t>Contractor</w:t>
      </w:r>
      <w:r w:rsidRPr="00FB6786">
        <w:t xml:space="preserve"> must not, and must ensure that none of </w:t>
      </w:r>
      <w:r w:rsidR="00BB4F20" w:rsidRPr="00FB6786">
        <w:t xml:space="preserve">the </w:t>
      </w:r>
      <w:r w:rsidR="0022156D" w:rsidRPr="00FB6786">
        <w:t>Contractor</w:t>
      </w:r>
      <w:r w:rsidR="00BB4F20" w:rsidRPr="00FB6786">
        <w:t xml:space="preserve"> </w:t>
      </w:r>
      <w:r w:rsidRPr="00FB6786">
        <w:t>Associates:</w:t>
      </w:r>
    </w:p>
    <w:p w14:paraId="39FF6602" w14:textId="77777777" w:rsidR="00C81BA1" w:rsidRPr="00FB6786" w:rsidRDefault="00C81BA1" w:rsidP="00FC0CF8">
      <w:pPr>
        <w:pStyle w:val="Heading4"/>
        <w:keepNext/>
      </w:pPr>
      <w:bookmarkStart w:id="10050" w:name="_DTBK42270"/>
      <w:bookmarkEnd w:id="10048"/>
      <w:r w:rsidRPr="00FB6786">
        <w:t>amend or agree to amend, grant an indulgence, waive or accept any waiver of any rights under any Significant Subcontract</w:t>
      </w:r>
      <w:r w:rsidR="00806427">
        <w:t xml:space="preserve"> </w:t>
      </w:r>
      <w:r w:rsidRPr="00FB6786">
        <w:t>in a way that would</w:t>
      </w:r>
      <w:r w:rsidR="00DC5F0E" w:rsidRPr="00FB6786">
        <w:t xml:space="preserve"> have a material adverse effect on</w:t>
      </w:r>
      <w:r w:rsidRPr="00FB6786">
        <w:t>:</w:t>
      </w:r>
    </w:p>
    <w:p w14:paraId="15F92223" w14:textId="77777777" w:rsidR="00C81BA1" w:rsidRPr="00FB6786" w:rsidRDefault="00C81BA1" w:rsidP="00C81BA1">
      <w:pPr>
        <w:pStyle w:val="Heading5"/>
      </w:pPr>
      <w:bookmarkStart w:id="10051" w:name="_DTBK42271"/>
      <w:bookmarkEnd w:id="10050"/>
      <w:r w:rsidRPr="00FB6786">
        <w:t xml:space="preserve">the ability of </w:t>
      </w:r>
      <w:r w:rsidR="00C26236" w:rsidRPr="00FB6786">
        <w:t xml:space="preserve">the </w:t>
      </w:r>
      <w:r w:rsidR="0022156D" w:rsidRPr="00FB6786">
        <w:t>Contractor</w:t>
      </w:r>
      <w:r w:rsidRPr="00FB6786">
        <w:t xml:space="preserve"> to perform and observe its obligations under any Project Document; or</w:t>
      </w:r>
    </w:p>
    <w:p w14:paraId="119F502A" w14:textId="0D6294CA" w:rsidR="00C81BA1" w:rsidRPr="00FB6786" w:rsidRDefault="00C81BA1" w:rsidP="00C81BA1">
      <w:pPr>
        <w:pStyle w:val="Heading5"/>
      </w:pPr>
      <w:bookmarkStart w:id="10052" w:name="_DTBK42272"/>
      <w:bookmarkEnd w:id="10051"/>
      <w:r w:rsidRPr="00FB6786">
        <w:t xml:space="preserve">the rights, or increase the liabilities or obligations, of the </w:t>
      </w:r>
      <w:r w:rsidR="00FD02ED" w:rsidRPr="00FB6786">
        <w:t>Principal</w:t>
      </w:r>
      <w:r w:rsidRPr="00FB6786">
        <w:t xml:space="preserve"> under any Project Document, or the ability or capacity of the </w:t>
      </w:r>
      <w:r w:rsidR="00FD02ED" w:rsidRPr="00FB6786">
        <w:t xml:space="preserve">Principal </w:t>
      </w:r>
      <w:r w:rsidRPr="00FB6786">
        <w:t>to exercise its rights or perform its obligations under a Project Document; or</w:t>
      </w:r>
    </w:p>
    <w:p w14:paraId="27D31E9F" w14:textId="5DBB3013" w:rsidR="00C81BA1" w:rsidRPr="00FB6786" w:rsidRDefault="00C81BA1" w:rsidP="00C81BA1">
      <w:pPr>
        <w:pStyle w:val="Heading4"/>
      </w:pPr>
      <w:bookmarkStart w:id="10053" w:name="_DTBK42273"/>
      <w:bookmarkEnd w:id="10052"/>
      <w:r w:rsidRPr="00FB6786">
        <w:t>terminate, rescind, novate or assign or agree to any termination, rescission, novation or</w:t>
      </w:r>
      <w:r w:rsidR="00A77FFB" w:rsidRPr="00FB6786">
        <w:t xml:space="preserve"> assignment of any </w:t>
      </w:r>
      <w:r w:rsidRPr="00FB6786">
        <w:t>Significant Subcontract,</w:t>
      </w:r>
    </w:p>
    <w:p w14:paraId="694A788D" w14:textId="43BED435" w:rsidR="00C81BA1" w:rsidRPr="00FB6786" w:rsidRDefault="00C81BA1" w:rsidP="00C81BA1">
      <w:pPr>
        <w:pStyle w:val="IndentParaLevel2"/>
        <w:numPr>
          <w:ilvl w:val="1"/>
          <w:numId w:val="1"/>
        </w:numPr>
      </w:pPr>
      <w:bookmarkStart w:id="10054" w:name="_DTBK42274"/>
      <w:bookmarkEnd w:id="10049"/>
      <w:bookmarkEnd w:id="10053"/>
      <w:r w:rsidRPr="00FB6786">
        <w:t xml:space="preserve">without the consent of </w:t>
      </w:r>
      <w:r w:rsidR="00FD02ED" w:rsidRPr="00FB6786">
        <w:t>the Principal</w:t>
      </w:r>
      <w:r w:rsidRPr="00FB6786">
        <w:t xml:space="preserve"> which will not be unreasonably withheld or delayed.</w:t>
      </w:r>
      <w:r w:rsidR="00165356">
        <w:t xml:space="preserve"> </w:t>
      </w:r>
    </w:p>
    <w:p w14:paraId="18476918" w14:textId="0B5F192B" w:rsidR="00F942EE" w:rsidRDefault="006F34A0" w:rsidP="000C5FC5">
      <w:pPr>
        <w:pStyle w:val="Heading3"/>
      </w:pPr>
      <w:bookmarkStart w:id="10055" w:name="_DTBK39482"/>
      <w:bookmarkEnd w:id="10054"/>
      <w:r w:rsidRPr="00FB6786">
        <w:t>(</w:t>
      </w:r>
      <w:r w:rsidRPr="00425E43">
        <w:rPr>
          <w:b/>
          <w:bCs w:val="0"/>
        </w:rPr>
        <w:t>Direct deeds</w:t>
      </w:r>
      <w:r w:rsidRPr="00FB6786">
        <w:t xml:space="preserve">): </w:t>
      </w:r>
      <w:r w:rsidR="00C26236" w:rsidRPr="00FB6786">
        <w:t xml:space="preserve">The </w:t>
      </w:r>
      <w:r w:rsidR="0022156D" w:rsidRPr="00FB6786">
        <w:t>Contractor</w:t>
      </w:r>
      <w:r w:rsidRPr="00FB6786">
        <w:t xml:space="preserve"> must</w:t>
      </w:r>
      <w:r w:rsidR="00F305D6">
        <w:t xml:space="preserve"> procure</w:t>
      </w:r>
      <w:r w:rsidR="00F942EE">
        <w:t>:</w:t>
      </w:r>
      <w:r w:rsidR="00425E43">
        <w:t xml:space="preserve"> </w:t>
      </w:r>
    </w:p>
    <w:p w14:paraId="10222911" w14:textId="60DE44AB" w:rsidR="00F942EE" w:rsidRPr="00B7428B" w:rsidRDefault="00F942EE" w:rsidP="00F942EE">
      <w:pPr>
        <w:pStyle w:val="Heading4"/>
      </w:pPr>
      <w:r w:rsidRPr="00B7428B">
        <w:t>from each Significant Subcontractor an executed direct deed in the form of the Subcontractor Direct Deed (if required by the Principal); [</w:t>
      </w:r>
      <w:r w:rsidRPr="00B7428B">
        <w:rPr>
          <w:b/>
          <w:bCs w:val="0"/>
          <w:i/>
          <w:iCs/>
          <w:highlight w:val="lightGray"/>
        </w:rPr>
        <w:t xml:space="preserve">Drafting Note: To be considered if a subset of Significant Subcontractors is more appropriate to provide direct deeds than all Significant </w:t>
      </w:r>
      <w:r w:rsidRPr="00F305D6">
        <w:rPr>
          <w:b/>
          <w:bCs w:val="0"/>
          <w:i/>
          <w:iCs/>
          <w:highlight w:val="lightGray"/>
        </w:rPr>
        <w:t>Subcontractors</w:t>
      </w:r>
      <w:r w:rsidRPr="00A75B29">
        <w:rPr>
          <w:b/>
          <w:bCs w:val="0"/>
          <w:i/>
          <w:iCs/>
          <w:highlight w:val="lightGray"/>
        </w:rPr>
        <w:t>.</w:t>
      </w:r>
      <w:r w:rsidRPr="00A75B29">
        <w:rPr>
          <w:highlight w:val="lightGray"/>
        </w:rPr>
        <w:t>]</w:t>
      </w:r>
    </w:p>
    <w:p w14:paraId="68FF9B4D" w14:textId="10774C70" w:rsidR="006F34A0" w:rsidRDefault="006F34A0" w:rsidP="00B7428B">
      <w:pPr>
        <w:pStyle w:val="Heading4"/>
      </w:pPr>
      <w:r w:rsidRPr="00FB6786">
        <w:t>that any Significant Subcontractor execute a direct deed substantially in the form of the Subcontractor Direct Deed in respect of its Significant Subcontract</w:t>
      </w:r>
      <w:r w:rsidR="008F1CD7" w:rsidRPr="00FB6786">
        <w:t xml:space="preserve"> </w:t>
      </w:r>
      <w:r w:rsidR="00C26236" w:rsidRPr="00FB6786">
        <w:t>(</w:t>
      </w:r>
      <w:r w:rsidR="008F1CD7" w:rsidRPr="00FB6786">
        <w:t xml:space="preserve">if required by </w:t>
      </w:r>
      <w:r w:rsidR="00FD02ED" w:rsidRPr="00FB6786">
        <w:t>the Principal</w:t>
      </w:r>
      <w:r w:rsidR="00C26236" w:rsidRPr="00FB6786">
        <w:t>)</w:t>
      </w:r>
      <w:r w:rsidR="00F305D6">
        <w:t>; and</w:t>
      </w:r>
      <w:r w:rsidR="0098780A">
        <w:t xml:space="preserve"> [</w:t>
      </w:r>
      <w:r w:rsidR="00256EFE" w:rsidRPr="00B527F8">
        <w:rPr>
          <w:b/>
          <w:i/>
          <w:highlight w:val="lightGray"/>
        </w:rPr>
        <w:t xml:space="preserve">Drafting Note: To be considered if a subset of Significant Subcontractors </w:t>
      </w:r>
      <w:r w:rsidR="00256EFE">
        <w:rPr>
          <w:b/>
          <w:i/>
          <w:highlight w:val="lightGray"/>
        </w:rPr>
        <w:t xml:space="preserve">is </w:t>
      </w:r>
      <w:r w:rsidR="00256EFE" w:rsidRPr="00B527F8">
        <w:rPr>
          <w:b/>
          <w:i/>
          <w:highlight w:val="lightGray"/>
        </w:rPr>
        <w:t>more appropriate to provide direct deeds than all Significant Subcontractors.</w:t>
      </w:r>
      <w:r w:rsidR="0098780A" w:rsidRPr="00B527F8">
        <w:rPr>
          <w:highlight w:val="lightGray"/>
        </w:rPr>
        <w:t>]</w:t>
      </w:r>
    </w:p>
    <w:p w14:paraId="1329B67D" w14:textId="748EDCBD" w:rsidR="00F305D6" w:rsidRPr="00FB6786" w:rsidRDefault="00F305D6" w:rsidP="00B7428B">
      <w:pPr>
        <w:pStyle w:val="Heading4"/>
      </w:pPr>
      <w:r w:rsidRPr="00F305D6">
        <w:t>promptly</w:t>
      </w:r>
      <w:r>
        <w:t xml:space="preserve"> </w:t>
      </w:r>
      <w:r w:rsidRPr="00F305D6">
        <w:t>deliver those executed deeds to the Principal Representative</w:t>
      </w:r>
      <w:r>
        <w:t>.</w:t>
      </w:r>
    </w:p>
    <w:p w14:paraId="70AE1556" w14:textId="41EA748B" w:rsidR="00E82C4B" w:rsidRPr="00FB6786" w:rsidRDefault="00425E43" w:rsidP="00552792">
      <w:pPr>
        <w:pStyle w:val="Heading3"/>
      </w:pPr>
      <w:bookmarkStart w:id="10056" w:name="_Toc49064557"/>
      <w:bookmarkStart w:id="10057" w:name="_Toc49066664"/>
      <w:bookmarkStart w:id="10058" w:name="_Toc49097796"/>
      <w:bookmarkStart w:id="10059" w:name="_Toc49099384"/>
      <w:bookmarkStart w:id="10060" w:name="_Toc49105787"/>
      <w:bookmarkStart w:id="10061" w:name="_Toc49108331"/>
      <w:bookmarkStart w:id="10062" w:name="_Toc49109495"/>
      <w:bookmarkStart w:id="10063" w:name="_Toc49110657"/>
      <w:bookmarkStart w:id="10064" w:name="_Toc49248920"/>
      <w:bookmarkStart w:id="10065" w:name="_Toc49274007"/>
      <w:bookmarkStart w:id="10066" w:name="_Toc49327825"/>
      <w:bookmarkStart w:id="10067" w:name="_Toc49354553"/>
      <w:bookmarkStart w:id="10068" w:name="_Toc49361700"/>
      <w:bookmarkStart w:id="10069" w:name="_Toc49432982"/>
      <w:bookmarkStart w:id="10070" w:name="_Toc49434168"/>
      <w:bookmarkStart w:id="10071" w:name="_Toc49435357"/>
      <w:bookmarkStart w:id="10072" w:name="_Toc49436544"/>
      <w:bookmarkStart w:id="10073" w:name="_Toc49453922"/>
      <w:bookmarkStart w:id="10074" w:name="_Toc49455205"/>
      <w:bookmarkStart w:id="10075" w:name="_Toc49456491"/>
      <w:bookmarkStart w:id="10076" w:name="_Toc49458149"/>
      <w:bookmarkStart w:id="10077" w:name="_Toc49863696"/>
      <w:bookmarkStart w:id="10078" w:name="_Toc49865011"/>
      <w:bookmarkStart w:id="10079" w:name="_Toc55403430"/>
      <w:bookmarkStart w:id="10080" w:name="_Toc55404091"/>
      <w:bookmarkStart w:id="10081" w:name="_DTBK39483"/>
      <w:bookmarkStart w:id="10082" w:name="_Ref463871940"/>
      <w:bookmarkStart w:id="10083" w:name="_Ref462157382"/>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r>
        <w:t>(</w:t>
      </w:r>
      <w:r>
        <w:rPr>
          <w:b/>
        </w:rPr>
        <w:t>Prescribed terms</w:t>
      </w:r>
      <w:r>
        <w:t xml:space="preserve">): The Contractor must ensure that each Significant Subcontract </w:t>
      </w:r>
      <w:r w:rsidRPr="00F06B8C">
        <w:t xml:space="preserve">contains provisions expressly recognising and permitting the exercise by the </w:t>
      </w:r>
      <w:r>
        <w:t>Principal</w:t>
      </w:r>
      <w:r w:rsidRPr="00F06B8C">
        <w:t xml:space="preserve"> of </w:t>
      </w:r>
      <w:r w:rsidRPr="00264521">
        <w:t xml:space="preserve">its rights under and contains all relevant provisions </w:t>
      </w:r>
      <w:r w:rsidRPr="00264521">
        <w:lastRenderedPageBreak/>
        <w:t xml:space="preserve">prescribed by (if applicable), </w:t>
      </w:r>
      <w:r w:rsidRPr="008812A7">
        <w:t xml:space="preserve">clauses </w:t>
      </w:r>
      <w:r>
        <w:t>[</w:t>
      </w:r>
      <w:r w:rsidR="00EA0DCF">
        <w:fldChar w:fldCharType="begin"/>
      </w:r>
      <w:r w:rsidR="00EA0DCF">
        <w:instrText xml:space="preserve"> REF _Ref49328859 \w \h </w:instrText>
      </w:r>
      <w:r w:rsidR="00EA0DCF">
        <w:fldChar w:fldCharType="separate"/>
      </w:r>
      <w:r w:rsidR="00C1101A">
        <w:t>7.5</w:t>
      </w:r>
      <w:r w:rsidR="00EA0DCF">
        <w:fldChar w:fldCharType="end"/>
      </w:r>
      <w:r w:rsidR="00EA0DCF">
        <w:t xml:space="preserve">, </w:t>
      </w:r>
      <w:r w:rsidR="00EA0DCF">
        <w:fldChar w:fldCharType="begin"/>
      </w:r>
      <w:r w:rsidR="00EA0DCF">
        <w:instrText xml:space="preserve"> REF _Ref359921587 \w \h </w:instrText>
      </w:r>
      <w:r w:rsidR="00EA0DCF">
        <w:fldChar w:fldCharType="separate"/>
      </w:r>
      <w:r w:rsidR="00C1101A">
        <w:t>8.1</w:t>
      </w:r>
      <w:r w:rsidR="00EA0DCF">
        <w:fldChar w:fldCharType="end"/>
      </w:r>
      <w:r w:rsidR="00EA0DCF">
        <w:t xml:space="preserve">, </w:t>
      </w:r>
      <w:r w:rsidR="00EA0DCF">
        <w:fldChar w:fldCharType="begin"/>
      </w:r>
      <w:r w:rsidR="00EA0DCF">
        <w:instrText xml:space="preserve"> REF _Ref66192613 \w \h </w:instrText>
      </w:r>
      <w:r w:rsidR="00EA0DCF">
        <w:fldChar w:fldCharType="separate"/>
      </w:r>
      <w:r w:rsidR="00C1101A">
        <w:t>8.2</w:t>
      </w:r>
      <w:r w:rsidR="00EA0DCF">
        <w:fldChar w:fldCharType="end"/>
      </w:r>
      <w:r w:rsidR="00EA0DCF">
        <w:t xml:space="preserve">, </w:t>
      </w:r>
      <w:r w:rsidR="00EA0DCF">
        <w:fldChar w:fldCharType="begin"/>
      </w:r>
      <w:r w:rsidR="00EA0DCF">
        <w:instrText xml:space="preserve"> REF _Ref410212982 \w \h </w:instrText>
      </w:r>
      <w:r w:rsidR="00EA0DCF">
        <w:fldChar w:fldCharType="separate"/>
      </w:r>
      <w:r w:rsidR="00C1101A">
        <w:t>8.3</w:t>
      </w:r>
      <w:r w:rsidR="00EA0DCF">
        <w:fldChar w:fldCharType="end"/>
      </w:r>
      <w:r w:rsidR="00EA0DCF">
        <w:t>,</w:t>
      </w:r>
      <w:r w:rsidR="000C5FC5">
        <w:t xml:space="preserve"> </w:t>
      </w:r>
      <w:r w:rsidR="00B527F8">
        <w:fldChar w:fldCharType="begin"/>
      </w:r>
      <w:r w:rsidR="00B527F8">
        <w:instrText xml:space="preserve"> REF _Ref81928996 \w \h </w:instrText>
      </w:r>
      <w:r w:rsidR="00B527F8">
        <w:fldChar w:fldCharType="separate"/>
      </w:r>
      <w:r w:rsidR="00C1101A">
        <w:t>14.3</w:t>
      </w:r>
      <w:r w:rsidR="00B527F8">
        <w:fldChar w:fldCharType="end"/>
      </w:r>
      <w:r w:rsidR="000C5FC5">
        <w:t>,</w:t>
      </w:r>
      <w:r w:rsidR="00EA0DCF">
        <w:t xml:space="preserve"> </w:t>
      </w:r>
      <w:r w:rsidR="00EA0DCF">
        <w:fldChar w:fldCharType="begin"/>
      </w:r>
      <w:r w:rsidR="00EA0DCF">
        <w:instrText xml:space="preserve"> REF _Ref462407012 \w \h </w:instrText>
      </w:r>
      <w:r w:rsidR="00EA0DCF">
        <w:fldChar w:fldCharType="separate"/>
      </w:r>
      <w:r w:rsidR="00C1101A">
        <w:t>17.1(d)(iv)</w:t>
      </w:r>
      <w:r w:rsidR="00EA0DCF">
        <w:fldChar w:fldCharType="end"/>
      </w:r>
      <w:r w:rsidR="00EA0DCF">
        <w:t xml:space="preserve">, </w:t>
      </w:r>
      <w:r w:rsidR="00EA0DCF">
        <w:fldChar w:fldCharType="begin"/>
      </w:r>
      <w:r w:rsidR="00EA0DCF">
        <w:instrText xml:space="preserve"> REF _Ref66193114 \w \h </w:instrText>
      </w:r>
      <w:r w:rsidR="00EA0DCF">
        <w:fldChar w:fldCharType="separate"/>
      </w:r>
      <w:r w:rsidR="00C1101A">
        <w:t>21</w:t>
      </w:r>
      <w:r w:rsidR="00EA0DCF">
        <w:fldChar w:fldCharType="end"/>
      </w:r>
      <w:r w:rsidR="00EA0DCF">
        <w:t xml:space="preserve">, </w:t>
      </w:r>
      <w:r w:rsidR="00EA0DCF">
        <w:fldChar w:fldCharType="begin"/>
      </w:r>
      <w:r w:rsidR="00EA0DCF">
        <w:instrText xml:space="preserve"> REF _Ref51991634 \w \h </w:instrText>
      </w:r>
      <w:r w:rsidR="00EA0DCF">
        <w:fldChar w:fldCharType="separate"/>
      </w:r>
      <w:r w:rsidR="00C1101A">
        <w:t>22.1</w:t>
      </w:r>
      <w:r w:rsidR="00EA0DCF">
        <w:fldChar w:fldCharType="end"/>
      </w:r>
      <w:r w:rsidR="00EA0DCF">
        <w:t xml:space="preserve">, </w:t>
      </w:r>
      <w:r w:rsidR="00EA0DCF">
        <w:fldChar w:fldCharType="begin"/>
      </w:r>
      <w:r w:rsidR="00EA0DCF">
        <w:instrText xml:space="preserve"> REF _Ref462123816 \w \h </w:instrText>
      </w:r>
      <w:r w:rsidR="00EA0DCF">
        <w:fldChar w:fldCharType="separate"/>
      </w:r>
      <w:r w:rsidR="00C1101A">
        <w:t>26</w:t>
      </w:r>
      <w:r w:rsidR="00EA0DCF">
        <w:fldChar w:fldCharType="end"/>
      </w:r>
      <w:r w:rsidR="00EA0DCF">
        <w:t xml:space="preserve">, </w:t>
      </w:r>
      <w:r w:rsidR="00EA0DCF">
        <w:fldChar w:fldCharType="begin"/>
      </w:r>
      <w:r w:rsidR="00EA0DCF">
        <w:instrText xml:space="preserve"> REF _Ref64903420 \w \h </w:instrText>
      </w:r>
      <w:r w:rsidR="00EA0DCF">
        <w:fldChar w:fldCharType="separate"/>
      </w:r>
      <w:r w:rsidR="00C1101A">
        <w:t>32</w:t>
      </w:r>
      <w:r w:rsidR="00EA0DCF">
        <w:fldChar w:fldCharType="end"/>
      </w:r>
      <w:r w:rsidR="00EA0DCF">
        <w:t xml:space="preserve">, </w:t>
      </w:r>
      <w:r w:rsidR="00EA0DCF">
        <w:fldChar w:fldCharType="begin"/>
      </w:r>
      <w:r w:rsidR="00EA0DCF">
        <w:instrText xml:space="preserve"> REF _Ref396390487 \w \h </w:instrText>
      </w:r>
      <w:r w:rsidR="00EA0DCF">
        <w:fldChar w:fldCharType="separate"/>
      </w:r>
      <w:r w:rsidR="00C1101A">
        <w:t>0</w:t>
      </w:r>
      <w:r w:rsidR="00EA0DCF">
        <w:fldChar w:fldCharType="end"/>
      </w:r>
      <w:r w:rsidR="00EA0DCF">
        <w:t xml:space="preserve">, </w:t>
      </w:r>
      <w:r w:rsidR="00EA0DCF">
        <w:fldChar w:fldCharType="begin"/>
      </w:r>
      <w:r w:rsidR="00EA0DCF">
        <w:instrText xml:space="preserve"> REF _Ref367125236 \w \h </w:instrText>
      </w:r>
      <w:r w:rsidR="00EA0DCF">
        <w:fldChar w:fldCharType="separate"/>
      </w:r>
      <w:r w:rsidR="00C1101A">
        <w:t>35</w:t>
      </w:r>
      <w:r w:rsidR="00EA0DCF">
        <w:fldChar w:fldCharType="end"/>
      </w:r>
      <w:r w:rsidR="00EA0DCF">
        <w:t xml:space="preserve">, </w:t>
      </w:r>
      <w:r w:rsidR="00EA0DCF">
        <w:fldChar w:fldCharType="begin"/>
      </w:r>
      <w:r w:rsidR="00EA0DCF">
        <w:instrText xml:space="preserve"> REF _Ref52211454 \w \h </w:instrText>
      </w:r>
      <w:r w:rsidR="00EA0DCF">
        <w:fldChar w:fldCharType="separate"/>
      </w:r>
      <w:r w:rsidR="00C1101A">
        <w:t>39</w:t>
      </w:r>
      <w:r w:rsidR="00EA0DCF">
        <w:fldChar w:fldCharType="end"/>
      </w:r>
      <w:r w:rsidR="00EA0DCF">
        <w:t xml:space="preserve">, </w:t>
      </w:r>
      <w:r w:rsidR="00EA0DCF">
        <w:fldChar w:fldCharType="begin"/>
      </w:r>
      <w:r w:rsidR="00EA0DCF">
        <w:instrText xml:space="preserve"> REF _Ref359221662 \w \h </w:instrText>
      </w:r>
      <w:r w:rsidR="00EA0DCF">
        <w:fldChar w:fldCharType="separate"/>
      </w:r>
      <w:r w:rsidR="00C1101A">
        <w:t>40</w:t>
      </w:r>
      <w:r w:rsidR="00EA0DCF">
        <w:fldChar w:fldCharType="end"/>
      </w:r>
      <w:r w:rsidR="00EA0DCF">
        <w:t xml:space="preserve">, </w:t>
      </w:r>
      <w:r w:rsidR="00B01E89">
        <w:fldChar w:fldCharType="begin"/>
      </w:r>
      <w:r w:rsidR="00B01E89">
        <w:instrText xml:space="preserve"> REF _Ref139042921 \r \h </w:instrText>
      </w:r>
      <w:r w:rsidR="00B01E89">
        <w:fldChar w:fldCharType="separate"/>
      </w:r>
      <w:r w:rsidR="00C1101A">
        <w:t>41</w:t>
      </w:r>
      <w:r w:rsidR="00B01E89">
        <w:fldChar w:fldCharType="end"/>
      </w:r>
      <w:r w:rsidR="00EA0DCF">
        <w:t xml:space="preserve">, </w:t>
      </w:r>
      <w:r w:rsidR="00EA0DCF">
        <w:fldChar w:fldCharType="begin"/>
      </w:r>
      <w:r w:rsidR="00EA0DCF">
        <w:instrText xml:space="preserve"> REF _Ref462126204 \w \h </w:instrText>
      </w:r>
      <w:r w:rsidR="00EA0DCF">
        <w:fldChar w:fldCharType="separate"/>
      </w:r>
      <w:r w:rsidR="00C1101A">
        <w:t>48</w:t>
      </w:r>
      <w:r w:rsidR="00EA0DCF">
        <w:fldChar w:fldCharType="end"/>
      </w:r>
      <w:r w:rsidR="00EA0DCF">
        <w:t xml:space="preserve">, </w:t>
      </w:r>
      <w:r w:rsidR="00EA0DCF">
        <w:fldChar w:fldCharType="begin"/>
      </w:r>
      <w:r w:rsidR="00EA0DCF">
        <w:instrText xml:space="preserve"> REF _Ref472496157 \w \h </w:instrText>
      </w:r>
      <w:r w:rsidR="00EA0DCF">
        <w:fldChar w:fldCharType="separate"/>
      </w:r>
      <w:r w:rsidR="00C1101A">
        <w:t>49</w:t>
      </w:r>
      <w:r w:rsidR="00EA0DCF">
        <w:fldChar w:fldCharType="end"/>
      </w:r>
      <w:r w:rsidR="00EA0DCF">
        <w:t xml:space="preserve"> and </w:t>
      </w:r>
      <w:r w:rsidR="00EA0DCF">
        <w:fldChar w:fldCharType="begin"/>
      </w:r>
      <w:r w:rsidR="00EA0DCF">
        <w:instrText xml:space="preserve"> REF _Ref462157736 \w \h </w:instrText>
      </w:r>
      <w:r w:rsidR="00EA0DCF">
        <w:fldChar w:fldCharType="separate"/>
      </w:r>
      <w:r w:rsidR="00C1101A">
        <w:t>50</w:t>
      </w:r>
      <w:r w:rsidR="00EA0DCF">
        <w:fldChar w:fldCharType="end"/>
      </w:r>
      <w:r w:rsidR="000C5FC5">
        <w:t>]</w:t>
      </w:r>
      <w:r w:rsidR="00EA0DCF">
        <w:t>.</w:t>
      </w:r>
      <w:r w:rsidR="000C5FC5">
        <w:t xml:space="preserve"> [</w:t>
      </w:r>
      <w:r w:rsidR="000C5FC5" w:rsidRPr="000C5FC5">
        <w:rPr>
          <w:b/>
          <w:i/>
          <w:highlight w:val="lightGray"/>
        </w:rPr>
        <w:t>Drafting Note: Clause references to be checked on a project specif</w:t>
      </w:r>
      <w:r w:rsidR="0082601C">
        <w:rPr>
          <w:b/>
          <w:i/>
          <w:highlight w:val="lightGray"/>
        </w:rPr>
        <w:t>i</w:t>
      </w:r>
      <w:r w:rsidR="000C5FC5" w:rsidRPr="000C5FC5">
        <w:rPr>
          <w:b/>
          <w:i/>
          <w:highlight w:val="lightGray"/>
        </w:rPr>
        <w:t>c basis.</w:t>
      </w:r>
      <w:r w:rsidR="000C5FC5">
        <w:t>]</w:t>
      </w:r>
      <w:bookmarkStart w:id="10084" w:name="_Toc47866992"/>
      <w:bookmarkStart w:id="10085" w:name="_Toc47867990"/>
      <w:bookmarkStart w:id="10086" w:name="_Toc47868987"/>
      <w:bookmarkStart w:id="10087" w:name="_Toc47869852"/>
      <w:bookmarkStart w:id="10088" w:name="_Toc47870739"/>
      <w:bookmarkStart w:id="10089" w:name="_Toc47984710"/>
      <w:bookmarkStart w:id="10090" w:name="_Toc48223030"/>
      <w:bookmarkStart w:id="10091" w:name="_Toc48499587"/>
      <w:bookmarkStart w:id="10092" w:name="_Toc49064558"/>
      <w:bookmarkStart w:id="10093" w:name="_Toc49066665"/>
      <w:bookmarkStart w:id="10094" w:name="_Toc49097797"/>
      <w:bookmarkStart w:id="10095" w:name="_Toc49099385"/>
      <w:bookmarkStart w:id="10096" w:name="_Toc49105788"/>
      <w:bookmarkStart w:id="10097" w:name="_Toc49108332"/>
      <w:bookmarkStart w:id="10098" w:name="_Toc49109496"/>
      <w:bookmarkStart w:id="10099" w:name="_Toc49110658"/>
      <w:bookmarkStart w:id="10100" w:name="_Toc49327826"/>
      <w:bookmarkStart w:id="10101" w:name="_Toc49432983"/>
      <w:bookmarkStart w:id="10102" w:name="_Toc49434169"/>
      <w:bookmarkStart w:id="10103" w:name="_Toc49435358"/>
      <w:bookmarkStart w:id="10104" w:name="_Toc49436545"/>
      <w:bookmarkStart w:id="10105" w:name="_Toc49453923"/>
      <w:bookmarkStart w:id="10106" w:name="_Toc49455206"/>
      <w:bookmarkStart w:id="10107" w:name="_Toc49456492"/>
      <w:bookmarkStart w:id="10108" w:name="_Toc49458150"/>
      <w:bookmarkStart w:id="10109" w:name="_Toc49863697"/>
      <w:bookmarkStart w:id="10110" w:name="_Toc49865012"/>
      <w:bookmarkStart w:id="10111" w:name="_Toc47867991"/>
      <w:bookmarkStart w:id="10112" w:name="_Toc47868988"/>
      <w:bookmarkStart w:id="10113" w:name="_Toc47869853"/>
      <w:bookmarkStart w:id="10114" w:name="_Toc47870740"/>
      <w:bookmarkStart w:id="10115" w:name="_Toc47984711"/>
      <w:bookmarkStart w:id="10116" w:name="_Toc48223031"/>
      <w:bookmarkStart w:id="10117" w:name="_Toc48499588"/>
      <w:bookmarkStart w:id="10118" w:name="_Toc49064559"/>
      <w:bookmarkStart w:id="10119" w:name="_Toc49066666"/>
      <w:bookmarkStart w:id="10120" w:name="_Toc49097798"/>
      <w:bookmarkStart w:id="10121" w:name="_Toc49099386"/>
      <w:bookmarkStart w:id="10122" w:name="_Toc49105789"/>
      <w:bookmarkStart w:id="10123" w:name="_Toc49108333"/>
      <w:bookmarkStart w:id="10124" w:name="_Toc49109497"/>
      <w:bookmarkStart w:id="10125" w:name="_Toc49110659"/>
      <w:bookmarkStart w:id="10126" w:name="_Toc49327827"/>
      <w:bookmarkStart w:id="10127" w:name="_Toc49432984"/>
      <w:bookmarkStart w:id="10128" w:name="_Toc49434170"/>
      <w:bookmarkStart w:id="10129" w:name="_Toc49435359"/>
      <w:bookmarkStart w:id="10130" w:name="_Toc49436546"/>
      <w:bookmarkStart w:id="10131" w:name="_Toc49453924"/>
      <w:bookmarkStart w:id="10132" w:name="_Toc49455207"/>
      <w:bookmarkStart w:id="10133" w:name="_Toc49456493"/>
      <w:bookmarkStart w:id="10134" w:name="_Toc49458151"/>
      <w:bookmarkStart w:id="10135" w:name="_Toc49863698"/>
      <w:bookmarkStart w:id="10136" w:name="_Toc49865013"/>
      <w:bookmarkStart w:id="10137" w:name="_Toc47866994"/>
      <w:bookmarkStart w:id="10138" w:name="_Toc47867992"/>
      <w:bookmarkStart w:id="10139" w:name="_Toc47868989"/>
      <w:bookmarkStart w:id="10140" w:name="_Toc47869854"/>
      <w:bookmarkStart w:id="10141" w:name="_Toc47870741"/>
      <w:bookmarkStart w:id="10142" w:name="_Toc47984712"/>
      <w:bookmarkStart w:id="10143" w:name="_Toc48223032"/>
      <w:bookmarkStart w:id="10144" w:name="_Toc48499589"/>
      <w:bookmarkStart w:id="10145" w:name="_Toc49064560"/>
      <w:bookmarkStart w:id="10146" w:name="_Toc49066667"/>
      <w:bookmarkStart w:id="10147" w:name="_Toc49097799"/>
      <w:bookmarkStart w:id="10148" w:name="_Toc49099387"/>
      <w:bookmarkStart w:id="10149" w:name="_Toc49105790"/>
      <w:bookmarkStart w:id="10150" w:name="_Toc49108334"/>
      <w:bookmarkStart w:id="10151" w:name="_Toc49109498"/>
      <w:bookmarkStart w:id="10152" w:name="_Toc49110660"/>
      <w:bookmarkStart w:id="10153" w:name="_Toc49327828"/>
      <w:bookmarkStart w:id="10154" w:name="_Toc49432985"/>
      <w:bookmarkStart w:id="10155" w:name="_Toc49434171"/>
      <w:bookmarkStart w:id="10156" w:name="_Toc49435360"/>
      <w:bookmarkStart w:id="10157" w:name="_Toc49436547"/>
      <w:bookmarkStart w:id="10158" w:name="_Toc49453925"/>
      <w:bookmarkStart w:id="10159" w:name="_Toc49455208"/>
      <w:bookmarkStart w:id="10160" w:name="_Toc49456494"/>
      <w:bookmarkStart w:id="10161" w:name="_Toc49458152"/>
      <w:bookmarkStart w:id="10162" w:name="_Toc49863699"/>
      <w:bookmarkStart w:id="10163" w:name="_Toc49865014"/>
      <w:bookmarkStart w:id="10164" w:name="_Toc47867993"/>
      <w:bookmarkStart w:id="10165" w:name="_Toc47868990"/>
      <w:bookmarkStart w:id="10166" w:name="_Toc47869855"/>
      <w:bookmarkStart w:id="10167" w:name="_Toc47870742"/>
      <w:bookmarkStart w:id="10168" w:name="_Toc47984713"/>
      <w:bookmarkStart w:id="10169" w:name="_Toc48223033"/>
      <w:bookmarkStart w:id="10170" w:name="_Toc48499590"/>
      <w:bookmarkStart w:id="10171" w:name="_Toc49064561"/>
      <w:bookmarkStart w:id="10172" w:name="_Toc49066668"/>
      <w:bookmarkStart w:id="10173" w:name="_Toc49097800"/>
      <w:bookmarkStart w:id="10174" w:name="_Toc49099388"/>
      <w:bookmarkStart w:id="10175" w:name="_Toc49105791"/>
      <w:bookmarkStart w:id="10176" w:name="_Toc49108335"/>
      <w:bookmarkStart w:id="10177" w:name="_Toc49109499"/>
      <w:bookmarkStart w:id="10178" w:name="_Toc49110661"/>
      <w:bookmarkStart w:id="10179" w:name="_Toc49327829"/>
      <w:bookmarkStart w:id="10180" w:name="_Toc49432986"/>
      <w:bookmarkStart w:id="10181" w:name="_Toc49434172"/>
      <w:bookmarkStart w:id="10182" w:name="_Toc49435361"/>
      <w:bookmarkStart w:id="10183" w:name="_Toc49436548"/>
      <w:bookmarkStart w:id="10184" w:name="_Toc49453926"/>
      <w:bookmarkStart w:id="10185" w:name="_Toc49455209"/>
      <w:bookmarkStart w:id="10186" w:name="_Toc49456495"/>
      <w:bookmarkStart w:id="10187" w:name="_Toc49458153"/>
      <w:bookmarkStart w:id="10188" w:name="_Toc49863700"/>
      <w:bookmarkStart w:id="10189" w:name="_Toc49865015"/>
      <w:bookmarkStart w:id="10190" w:name="_Toc47866996"/>
      <w:bookmarkStart w:id="10191" w:name="_Toc47867994"/>
      <w:bookmarkStart w:id="10192" w:name="_Toc47868991"/>
      <w:bookmarkStart w:id="10193" w:name="_Toc47869856"/>
      <w:bookmarkStart w:id="10194" w:name="_Toc47870743"/>
      <w:bookmarkStart w:id="10195" w:name="_Toc47984714"/>
      <w:bookmarkStart w:id="10196" w:name="_Toc48223034"/>
      <w:bookmarkStart w:id="10197" w:name="_Toc48499591"/>
      <w:bookmarkStart w:id="10198" w:name="_Toc49064562"/>
      <w:bookmarkStart w:id="10199" w:name="_Toc49066669"/>
      <w:bookmarkStart w:id="10200" w:name="_Toc49097801"/>
      <w:bookmarkStart w:id="10201" w:name="_Toc49099389"/>
      <w:bookmarkStart w:id="10202" w:name="_Toc49105792"/>
      <w:bookmarkStart w:id="10203" w:name="_Toc49108336"/>
      <w:bookmarkStart w:id="10204" w:name="_Toc49109500"/>
      <w:bookmarkStart w:id="10205" w:name="_Toc49110662"/>
      <w:bookmarkStart w:id="10206" w:name="_Toc49327830"/>
      <w:bookmarkStart w:id="10207" w:name="_Toc49432987"/>
      <w:bookmarkStart w:id="10208" w:name="_Toc49434173"/>
      <w:bookmarkStart w:id="10209" w:name="_Toc49435362"/>
      <w:bookmarkStart w:id="10210" w:name="_Toc49436549"/>
      <w:bookmarkStart w:id="10211" w:name="_Toc49453927"/>
      <w:bookmarkStart w:id="10212" w:name="_Toc49455210"/>
      <w:bookmarkStart w:id="10213" w:name="_Toc49456496"/>
      <w:bookmarkStart w:id="10214" w:name="_Toc49458154"/>
      <w:bookmarkStart w:id="10215" w:name="_Toc49863701"/>
      <w:bookmarkStart w:id="10216" w:name="_Toc49865016"/>
      <w:bookmarkStart w:id="10217" w:name="_Toc47866997"/>
      <w:bookmarkStart w:id="10218" w:name="_Toc47867995"/>
      <w:bookmarkStart w:id="10219" w:name="_Toc47868992"/>
      <w:bookmarkStart w:id="10220" w:name="_Toc47869857"/>
      <w:bookmarkStart w:id="10221" w:name="_Toc47870744"/>
      <w:bookmarkStart w:id="10222" w:name="_Toc47984715"/>
      <w:bookmarkStart w:id="10223" w:name="_Toc48223035"/>
      <w:bookmarkStart w:id="10224" w:name="_Toc48499592"/>
      <w:bookmarkStart w:id="10225" w:name="_Toc49064563"/>
      <w:bookmarkStart w:id="10226" w:name="_Toc49066670"/>
      <w:bookmarkStart w:id="10227" w:name="_Toc49097802"/>
      <w:bookmarkStart w:id="10228" w:name="_Toc49099390"/>
      <w:bookmarkStart w:id="10229" w:name="_Toc49105793"/>
      <w:bookmarkStart w:id="10230" w:name="_Toc49108337"/>
      <w:bookmarkStart w:id="10231" w:name="_Toc49109501"/>
      <w:bookmarkStart w:id="10232" w:name="_Toc49110663"/>
      <w:bookmarkStart w:id="10233" w:name="_Toc49327831"/>
      <w:bookmarkStart w:id="10234" w:name="_Toc49432988"/>
      <w:bookmarkStart w:id="10235" w:name="_Toc49434174"/>
      <w:bookmarkStart w:id="10236" w:name="_Toc49435363"/>
      <w:bookmarkStart w:id="10237" w:name="_Toc49436550"/>
      <w:bookmarkStart w:id="10238" w:name="_Toc49453928"/>
      <w:bookmarkStart w:id="10239" w:name="_Toc49455211"/>
      <w:bookmarkStart w:id="10240" w:name="_Toc49456497"/>
      <w:bookmarkStart w:id="10241" w:name="_Toc49458155"/>
      <w:bookmarkStart w:id="10242" w:name="_Toc49863702"/>
      <w:bookmarkStart w:id="10243" w:name="_Toc49865017"/>
      <w:bookmarkStart w:id="10244" w:name="_Toc47866998"/>
      <w:bookmarkStart w:id="10245" w:name="_Toc47867996"/>
      <w:bookmarkStart w:id="10246" w:name="_Toc47868993"/>
      <w:bookmarkStart w:id="10247" w:name="_Toc47869858"/>
      <w:bookmarkStart w:id="10248" w:name="_Toc47870745"/>
      <w:bookmarkStart w:id="10249" w:name="_Toc47984716"/>
      <w:bookmarkStart w:id="10250" w:name="_Toc48223036"/>
      <w:bookmarkStart w:id="10251" w:name="_Toc48499593"/>
      <w:bookmarkStart w:id="10252" w:name="_Toc49064564"/>
      <w:bookmarkStart w:id="10253" w:name="_Toc49066671"/>
      <w:bookmarkStart w:id="10254" w:name="_Toc49097803"/>
      <w:bookmarkStart w:id="10255" w:name="_Toc49099391"/>
      <w:bookmarkStart w:id="10256" w:name="_Toc49105794"/>
      <w:bookmarkStart w:id="10257" w:name="_Toc49108338"/>
      <w:bookmarkStart w:id="10258" w:name="_Toc49109502"/>
      <w:bookmarkStart w:id="10259" w:name="_Toc49110664"/>
      <w:bookmarkStart w:id="10260" w:name="_Toc49327832"/>
      <w:bookmarkStart w:id="10261" w:name="_Toc49432989"/>
      <w:bookmarkStart w:id="10262" w:name="_Toc49434175"/>
      <w:bookmarkStart w:id="10263" w:name="_Toc49435364"/>
      <w:bookmarkStart w:id="10264" w:name="_Toc49436551"/>
      <w:bookmarkStart w:id="10265" w:name="_Toc49453929"/>
      <w:bookmarkStart w:id="10266" w:name="_Toc49455212"/>
      <w:bookmarkStart w:id="10267" w:name="_Toc49456498"/>
      <w:bookmarkStart w:id="10268" w:name="_Toc49458156"/>
      <w:bookmarkStart w:id="10269" w:name="_Toc49863703"/>
      <w:bookmarkStart w:id="10270" w:name="_Toc49865018"/>
      <w:bookmarkStart w:id="10271" w:name="_Toc47866999"/>
      <w:bookmarkStart w:id="10272" w:name="_Toc47867997"/>
      <w:bookmarkStart w:id="10273" w:name="_Toc47868994"/>
      <w:bookmarkStart w:id="10274" w:name="_Toc47869859"/>
      <w:bookmarkStart w:id="10275" w:name="_Toc47870746"/>
      <w:bookmarkStart w:id="10276" w:name="_Toc47984717"/>
      <w:bookmarkStart w:id="10277" w:name="_Toc48223037"/>
      <w:bookmarkStart w:id="10278" w:name="_Toc48499594"/>
      <w:bookmarkStart w:id="10279" w:name="_Toc49064565"/>
      <w:bookmarkStart w:id="10280" w:name="_Toc49066672"/>
      <w:bookmarkStart w:id="10281" w:name="_Toc49097804"/>
      <w:bookmarkStart w:id="10282" w:name="_Toc49099392"/>
      <w:bookmarkStart w:id="10283" w:name="_Toc49105795"/>
      <w:bookmarkStart w:id="10284" w:name="_Toc49108339"/>
      <w:bookmarkStart w:id="10285" w:name="_Toc49109503"/>
      <w:bookmarkStart w:id="10286" w:name="_Toc49110665"/>
      <w:bookmarkStart w:id="10287" w:name="_Toc49327833"/>
      <w:bookmarkStart w:id="10288" w:name="_Toc49432990"/>
      <w:bookmarkStart w:id="10289" w:name="_Toc49434176"/>
      <w:bookmarkStart w:id="10290" w:name="_Toc49435365"/>
      <w:bookmarkStart w:id="10291" w:name="_Toc49436552"/>
      <w:bookmarkStart w:id="10292" w:name="_Toc49453930"/>
      <w:bookmarkStart w:id="10293" w:name="_Toc49455213"/>
      <w:bookmarkStart w:id="10294" w:name="_Toc49456499"/>
      <w:bookmarkStart w:id="10295" w:name="_Toc49458157"/>
      <w:bookmarkStart w:id="10296" w:name="_Toc49863704"/>
      <w:bookmarkStart w:id="10297" w:name="_Toc49865019"/>
      <w:bookmarkStart w:id="10298" w:name="_Toc47867001"/>
      <w:bookmarkStart w:id="10299" w:name="_Toc47867999"/>
      <w:bookmarkStart w:id="10300" w:name="_Toc47868996"/>
      <w:bookmarkStart w:id="10301" w:name="_Toc47869861"/>
      <w:bookmarkStart w:id="10302" w:name="_Toc47870748"/>
      <w:bookmarkStart w:id="10303" w:name="_Toc47984719"/>
      <w:bookmarkStart w:id="10304" w:name="_Toc48223039"/>
      <w:bookmarkStart w:id="10305" w:name="_Toc48499596"/>
      <w:bookmarkStart w:id="10306" w:name="_Toc49064567"/>
      <w:bookmarkStart w:id="10307" w:name="_Toc49066674"/>
      <w:bookmarkStart w:id="10308" w:name="_Toc49097806"/>
      <w:bookmarkStart w:id="10309" w:name="_Toc49099394"/>
      <w:bookmarkStart w:id="10310" w:name="_Toc49105797"/>
      <w:bookmarkStart w:id="10311" w:name="_Toc49108341"/>
      <w:bookmarkStart w:id="10312" w:name="_Toc49109505"/>
      <w:bookmarkStart w:id="10313" w:name="_Toc49110667"/>
      <w:bookmarkStart w:id="10314" w:name="_Toc49327835"/>
      <w:bookmarkStart w:id="10315" w:name="_Toc49432992"/>
      <w:bookmarkStart w:id="10316" w:name="_Toc49434178"/>
      <w:bookmarkStart w:id="10317" w:name="_Toc49435367"/>
      <w:bookmarkStart w:id="10318" w:name="_Toc49436554"/>
      <w:bookmarkStart w:id="10319" w:name="_Toc49453932"/>
      <w:bookmarkStart w:id="10320" w:name="_Toc49455215"/>
      <w:bookmarkStart w:id="10321" w:name="_Toc49456501"/>
      <w:bookmarkStart w:id="10322" w:name="_Toc49458159"/>
      <w:bookmarkStart w:id="10323" w:name="_Toc49863706"/>
      <w:bookmarkStart w:id="10324" w:name="_Toc49865021"/>
      <w:bookmarkStart w:id="10325" w:name="_Toc47867002"/>
      <w:bookmarkStart w:id="10326" w:name="_Toc47868000"/>
      <w:bookmarkStart w:id="10327" w:name="_Toc47868997"/>
      <w:bookmarkStart w:id="10328" w:name="_Toc47869862"/>
      <w:bookmarkStart w:id="10329" w:name="_Toc47870749"/>
      <w:bookmarkStart w:id="10330" w:name="_Toc47984720"/>
      <w:bookmarkStart w:id="10331" w:name="_Toc48223040"/>
      <w:bookmarkStart w:id="10332" w:name="_Toc48499597"/>
      <w:bookmarkStart w:id="10333" w:name="_Toc49064568"/>
      <w:bookmarkStart w:id="10334" w:name="_Toc49066675"/>
      <w:bookmarkStart w:id="10335" w:name="_Toc49097807"/>
      <w:bookmarkStart w:id="10336" w:name="_Toc49099395"/>
      <w:bookmarkStart w:id="10337" w:name="_Toc49105798"/>
      <w:bookmarkStart w:id="10338" w:name="_Toc49108342"/>
      <w:bookmarkStart w:id="10339" w:name="_Toc49109506"/>
      <w:bookmarkStart w:id="10340" w:name="_Toc49110668"/>
      <w:bookmarkStart w:id="10341" w:name="_Toc49327836"/>
      <w:bookmarkStart w:id="10342" w:name="_Toc49432993"/>
      <w:bookmarkStart w:id="10343" w:name="_Toc49434179"/>
      <w:bookmarkStart w:id="10344" w:name="_Toc49435368"/>
      <w:bookmarkStart w:id="10345" w:name="_Toc49436555"/>
      <w:bookmarkStart w:id="10346" w:name="_Toc49453933"/>
      <w:bookmarkStart w:id="10347" w:name="_Toc49455216"/>
      <w:bookmarkStart w:id="10348" w:name="_Toc49456502"/>
      <w:bookmarkStart w:id="10349" w:name="_Toc49458160"/>
      <w:bookmarkStart w:id="10350" w:name="_Toc49863707"/>
      <w:bookmarkStart w:id="10351" w:name="_Toc49865022"/>
      <w:bookmarkStart w:id="10352" w:name="_Toc47867003"/>
      <w:bookmarkStart w:id="10353" w:name="_Toc47868001"/>
      <w:bookmarkStart w:id="10354" w:name="_Toc47868998"/>
      <w:bookmarkStart w:id="10355" w:name="_Toc47869863"/>
      <w:bookmarkStart w:id="10356" w:name="_Toc47870750"/>
      <w:bookmarkStart w:id="10357" w:name="_Toc47984721"/>
      <w:bookmarkStart w:id="10358" w:name="_Toc48223041"/>
      <w:bookmarkStart w:id="10359" w:name="_Toc48499598"/>
      <w:bookmarkStart w:id="10360" w:name="_Toc49064569"/>
      <w:bookmarkStart w:id="10361" w:name="_Toc49066676"/>
      <w:bookmarkStart w:id="10362" w:name="_Toc49097808"/>
      <w:bookmarkStart w:id="10363" w:name="_Toc49099396"/>
      <w:bookmarkStart w:id="10364" w:name="_Toc49105799"/>
      <w:bookmarkStart w:id="10365" w:name="_Toc49108343"/>
      <w:bookmarkStart w:id="10366" w:name="_Toc49109507"/>
      <w:bookmarkStart w:id="10367" w:name="_Toc49110669"/>
      <w:bookmarkStart w:id="10368" w:name="_Toc49327837"/>
      <w:bookmarkStart w:id="10369" w:name="_Toc49432994"/>
      <w:bookmarkStart w:id="10370" w:name="_Toc49434180"/>
      <w:bookmarkStart w:id="10371" w:name="_Toc49435369"/>
      <w:bookmarkStart w:id="10372" w:name="_Toc49436556"/>
      <w:bookmarkStart w:id="10373" w:name="_Toc49453934"/>
      <w:bookmarkStart w:id="10374" w:name="_Toc49455217"/>
      <w:bookmarkStart w:id="10375" w:name="_Toc49456503"/>
      <w:bookmarkStart w:id="10376" w:name="_Toc49458161"/>
      <w:bookmarkStart w:id="10377" w:name="_Toc49863708"/>
      <w:bookmarkStart w:id="10378" w:name="_Toc49865023"/>
      <w:bookmarkStart w:id="10379" w:name="_Toc47867004"/>
      <w:bookmarkStart w:id="10380" w:name="_Toc47868002"/>
      <w:bookmarkStart w:id="10381" w:name="_Toc47868999"/>
      <w:bookmarkStart w:id="10382" w:name="_Toc47869864"/>
      <w:bookmarkStart w:id="10383" w:name="_Toc47870751"/>
      <w:bookmarkStart w:id="10384" w:name="_Toc47984722"/>
      <w:bookmarkStart w:id="10385" w:name="_Toc48223042"/>
      <w:bookmarkStart w:id="10386" w:name="_Toc48499599"/>
      <w:bookmarkStart w:id="10387" w:name="_Toc49064570"/>
      <w:bookmarkStart w:id="10388" w:name="_Toc49066677"/>
      <w:bookmarkStart w:id="10389" w:name="_Toc49097809"/>
      <w:bookmarkStart w:id="10390" w:name="_Toc49099397"/>
      <w:bookmarkStart w:id="10391" w:name="_Toc49105800"/>
      <w:bookmarkStart w:id="10392" w:name="_Toc49108344"/>
      <w:bookmarkStart w:id="10393" w:name="_Toc49109508"/>
      <w:bookmarkStart w:id="10394" w:name="_Toc49110670"/>
      <w:bookmarkStart w:id="10395" w:name="_Toc49327838"/>
      <w:bookmarkStart w:id="10396" w:name="_Toc49432995"/>
      <w:bookmarkStart w:id="10397" w:name="_Toc49434181"/>
      <w:bookmarkStart w:id="10398" w:name="_Toc49435370"/>
      <w:bookmarkStart w:id="10399" w:name="_Toc49436557"/>
      <w:bookmarkStart w:id="10400" w:name="_Toc49453935"/>
      <w:bookmarkStart w:id="10401" w:name="_Toc49455218"/>
      <w:bookmarkStart w:id="10402" w:name="_Toc49456504"/>
      <w:bookmarkStart w:id="10403" w:name="_Toc49458162"/>
      <w:bookmarkStart w:id="10404" w:name="_Toc49863709"/>
      <w:bookmarkStart w:id="10405" w:name="_Toc49865024"/>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p>
    <w:p w14:paraId="61758198" w14:textId="77777777" w:rsidR="00932868" w:rsidRPr="00FB6786" w:rsidRDefault="00932868" w:rsidP="00C77BB8">
      <w:pPr>
        <w:pStyle w:val="Heading2"/>
      </w:pPr>
      <w:bookmarkStart w:id="10406" w:name="_Toc461374828"/>
      <w:bookmarkStart w:id="10407" w:name="_Toc461697835"/>
      <w:bookmarkStart w:id="10408" w:name="_Toc461972905"/>
      <w:bookmarkStart w:id="10409" w:name="_Toc461998796"/>
      <w:bookmarkStart w:id="10410" w:name="_Toc460936328"/>
      <w:bookmarkStart w:id="10411" w:name="_Ref462174233"/>
      <w:bookmarkStart w:id="10412" w:name="_Toc216860852"/>
      <w:bookmarkEnd w:id="9721"/>
      <w:bookmarkEnd w:id="10406"/>
      <w:bookmarkEnd w:id="10407"/>
      <w:bookmarkEnd w:id="10408"/>
      <w:bookmarkEnd w:id="10409"/>
      <w:r w:rsidRPr="00FB6786">
        <w:t>Competence</w:t>
      </w:r>
      <w:bookmarkEnd w:id="10044"/>
      <w:bookmarkEnd w:id="10410"/>
      <w:bookmarkEnd w:id="10411"/>
      <w:bookmarkEnd w:id="10412"/>
    </w:p>
    <w:p w14:paraId="73F9A013" w14:textId="2F1F68ED" w:rsidR="00932868" w:rsidRPr="00FB6786" w:rsidRDefault="00932868" w:rsidP="00932868">
      <w:pPr>
        <w:pStyle w:val="Heading3"/>
      </w:pPr>
      <w:bookmarkStart w:id="10413" w:name="_Ref403734514"/>
      <w:bookmarkStart w:id="10414" w:name="_DTBK39484"/>
      <w:r w:rsidRPr="00FB6786">
        <w:t>(</w:t>
      </w:r>
      <w:r w:rsidR="0022156D" w:rsidRPr="00FB6786">
        <w:rPr>
          <w:b/>
        </w:rPr>
        <w:t>Contractor</w:t>
      </w:r>
      <w:r w:rsidRPr="00FB6786">
        <w:rPr>
          <w:b/>
        </w:rPr>
        <w:t xml:space="preserve"> to ensure competence</w:t>
      </w:r>
      <w:r w:rsidRPr="00FB6786">
        <w:t xml:space="preserve">): </w:t>
      </w:r>
      <w:r w:rsidR="00F817F2" w:rsidRPr="00FB6786">
        <w:t xml:space="preserve">The </w:t>
      </w:r>
      <w:r w:rsidR="0022156D" w:rsidRPr="00FB6786">
        <w:t>Contractor</w:t>
      </w:r>
      <w:r w:rsidRPr="00FB6786">
        <w:t xml:space="preserve"> must ensure that all persons employed or engaged </w:t>
      </w:r>
      <w:r w:rsidR="00995A5A" w:rsidRPr="00FB6786">
        <w:t>to perform</w:t>
      </w:r>
      <w:r w:rsidRPr="00FB6786">
        <w:t xml:space="preserve"> the </w:t>
      </w:r>
      <w:r w:rsidR="00D50E04">
        <w:t>Contractor's Activities</w:t>
      </w:r>
      <w:r w:rsidRPr="00FB6786">
        <w:t xml:space="preserve"> hold appropriate qualifications and have received appropriate training for their intended duties, and provide evidence of such qualifications and training to </w:t>
      </w:r>
      <w:r w:rsidR="00FD02ED" w:rsidRPr="00FB6786">
        <w:t>the Principal</w:t>
      </w:r>
      <w:r w:rsidRPr="00FB6786">
        <w:t xml:space="preserve"> as reasonably requested.</w:t>
      </w:r>
      <w:bookmarkEnd w:id="10413"/>
    </w:p>
    <w:p w14:paraId="4A7EDC68" w14:textId="7BDB6190" w:rsidR="00932868" w:rsidRPr="00FB6786" w:rsidRDefault="00932868" w:rsidP="00995A5A">
      <w:pPr>
        <w:pStyle w:val="Heading3"/>
      </w:pPr>
      <w:bookmarkStart w:id="10415" w:name="_Ref416178523"/>
      <w:bookmarkStart w:id="10416" w:name="_Ref461124900"/>
      <w:bookmarkStart w:id="10417" w:name="_DTBK39485"/>
      <w:bookmarkEnd w:id="10414"/>
      <w:r w:rsidRPr="00FB6786">
        <w:t>(</w:t>
      </w:r>
      <w:r w:rsidRPr="00FB6786">
        <w:rPr>
          <w:b/>
        </w:rPr>
        <w:t>Incompetence</w:t>
      </w:r>
      <w:r w:rsidRPr="00FB6786">
        <w:t xml:space="preserve">): If </w:t>
      </w:r>
      <w:r w:rsidR="00FD02ED" w:rsidRPr="00FB6786">
        <w:t>the Principal</w:t>
      </w:r>
      <w:r w:rsidRPr="00FB6786">
        <w:t xml:space="preserve"> notifies </w:t>
      </w:r>
      <w:r w:rsidR="00B63EE3" w:rsidRPr="00FB6786">
        <w:t xml:space="preserve">the </w:t>
      </w:r>
      <w:r w:rsidR="0022156D" w:rsidRPr="00FB6786">
        <w:t>Contractor</w:t>
      </w:r>
      <w:r w:rsidRPr="00FB6786">
        <w:t xml:space="preserve"> </w:t>
      </w:r>
      <w:r w:rsidR="00EF3319" w:rsidRPr="00FB6786">
        <w:t>that</w:t>
      </w:r>
      <w:r w:rsidR="00995A5A" w:rsidRPr="00FB6786">
        <w:t xml:space="preserve">, in </w:t>
      </w:r>
      <w:r w:rsidR="00FD02ED" w:rsidRPr="00FB6786">
        <w:t>the Principal</w:t>
      </w:r>
      <w:r w:rsidR="00B63EE3" w:rsidRPr="00FB6786">
        <w:t>'s</w:t>
      </w:r>
      <w:r w:rsidR="00995A5A" w:rsidRPr="00FB6786">
        <w:t xml:space="preserve"> reasonable opinion,</w:t>
      </w:r>
      <w:r w:rsidR="00EF3319" w:rsidRPr="00FB6786">
        <w:t xml:space="preserve"> </w:t>
      </w:r>
      <w:r w:rsidRPr="00FB6786">
        <w:t xml:space="preserve">any person employed or engaged on the </w:t>
      </w:r>
      <w:r w:rsidR="00D50E04">
        <w:t>Contractor's Activities</w:t>
      </w:r>
      <w:r w:rsidRPr="00FB6786">
        <w:t xml:space="preserve"> is incompetent, does not meet the standard required by clause </w:t>
      </w:r>
      <w:r w:rsidRPr="00DD7300">
        <w:fldChar w:fldCharType="begin"/>
      </w:r>
      <w:r w:rsidRPr="00FB6786">
        <w:instrText xml:space="preserve"> REF _Ref403734514 \w \h </w:instrText>
      </w:r>
      <w:r w:rsidR="00FB6786">
        <w:instrText xml:space="preserve"> \* MERGEFORMAT </w:instrText>
      </w:r>
      <w:r w:rsidRPr="00DD7300">
        <w:fldChar w:fldCharType="separate"/>
      </w:r>
      <w:r w:rsidR="00C1101A">
        <w:t>8.4(a)</w:t>
      </w:r>
      <w:r w:rsidRPr="00DD7300">
        <w:fldChar w:fldCharType="end"/>
      </w:r>
      <w:r w:rsidRPr="00FB6786">
        <w:t>, or is negligent, dishonest or guilty of misconduct, then</w:t>
      </w:r>
      <w:r w:rsidR="00EF028C" w:rsidRPr="00FB6786">
        <w:t xml:space="preserve">, without limiting </w:t>
      </w:r>
      <w:r w:rsidR="006E6AA6" w:rsidRPr="00FB6786">
        <w:t xml:space="preserve">the </w:t>
      </w:r>
      <w:r w:rsidR="0022156D" w:rsidRPr="00FB6786">
        <w:t>Contractor</w:t>
      </w:r>
      <w:r w:rsidR="006E6AA6" w:rsidRPr="00FB6786">
        <w:t>'s</w:t>
      </w:r>
      <w:r w:rsidR="00EF028C" w:rsidRPr="00FB6786">
        <w:t xml:space="preserve"> other obligations under this Deed,</w:t>
      </w:r>
      <w:r w:rsidRPr="00FB6786">
        <w:t xml:space="preserve"> </w:t>
      </w:r>
      <w:r w:rsidR="006E6AA6" w:rsidRPr="00FB6786">
        <w:t xml:space="preserve">the </w:t>
      </w:r>
      <w:r w:rsidR="0022156D" w:rsidRPr="00FB6786">
        <w:t>Contractor</w:t>
      </w:r>
      <w:r w:rsidRPr="00FB6786">
        <w:t xml:space="preserve"> must promptl</w:t>
      </w:r>
      <w:r w:rsidR="000A3BCB" w:rsidRPr="00FB6786">
        <w:t>y</w:t>
      </w:r>
      <w:bookmarkEnd w:id="10415"/>
      <w:r w:rsidR="000A3BCB" w:rsidRPr="00FB6786">
        <w:t xml:space="preserve"> ensure that such person is removed from</w:t>
      </w:r>
      <w:r w:rsidR="00A97BF0" w:rsidRPr="00FB6786">
        <w:t xml:space="preserve"> </w:t>
      </w:r>
      <w:r w:rsidR="00E46516" w:rsidRPr="00FB6786">
        <w:t xml:space="preserve">performing </w:t>
      </w:r>
      <w:r w:rsidR="00F942EE">
        <w:t>the</w:t>
      </w:r>
      <w:r w:rsidR="00F942EE" w:rsidRPr="00FB6786">
        <w:t xml:space="preserve"> </w:t>
      </w:r>
      <w:r w:rsidR="00D50E04">
        <w:t>Contractor's Activities</w:t>
      </w:r>
      <w:r w:rsidR="000A3BCB" w:rsidRPr="00FB6786">
        <w:t xml:space="preserve"> for the remainder of the Project</w:t>
      </w:r>
      <w:r w:rsidR="00F305D6">
        <w:t xml:space="preserve"> </w:t>
      </w:r>
      <w:r w:rsidR="00F305D6" w:rsidRPr="00F305D6">
        <w:t xml:space="preserve">and following removal of any person in accordance with this clause </w:t>
      </w:r>
      <w:r w:rsidR="00F305D6">
        <w:fldChar w:fldCharType="begin"/>
      </w:r>
      <w:r w:rsidR="00F305D6">
        <w:instrText xml:space="preserve"> REF _Ref461124900 \w \h </w:instrText>
      </w:r>
      <w:r w:rsidR="00F305D6">
        <w:fldChar w:fldCharType="separate"/>
      </w:r>
      <w:r w:rsidR="00C1101A">
        <w:t>8.4(b)</w:t>
      </w:r>
      <w:r w:rsidR="00F305D6">
        <w:fldChar w:fldCharType="end"/>
      </w:r>
      <w:r w:rsidR="00F305D6" w:rsidRPr="00F305D6">
        <w:t xml:space="preserve">, </w:t>
      </w:r>
      <w:r w:rsidR="00F305D6">
        <w:t xml:space="preserve">the </w:t>
      </w:r>
      <w:r w:rsidR="00F305D6" w:rsidRPr="00F305D6">
        <w:t xml:space="preserve">Contractor must not employ or engage, and must ensure that none of the Contractor Associates employ or engage, that person in respect of the </w:t>
      </w:r>
      <w:r w:rsidR="00401DFD">
        <w:t>Contractor's</w:t>
      </w:r>
      <w:r w:rsidR="00F305D6" w:rsidRPr="00F305D6">
        <w:t xml:space="preserve"> Activities without the prior written consent of the Principal</w:t>
      </w:r>
      <w:r w:rsidR="000A3BCB" w:rsidRPr="00FB6786">
        <w:t>.</w:t>
      </w:r>
      <w:bookmarkEnd w:id="10416"/>
      <w:r w:rsidR="00652F9A" w:rsidRPr="00FB6786">
        <w:t xml:space="preserve">  </w:t>
      </w:r>
    </w:p>
    <w:p w14:paraId="7FDA6402" w14:textId="77777777" w:rsidR="00932868" w:rsidRPr="00FB6786" w:rsidRDefault="00932868" w:rsidP="00932868">
      <w:pPr>
        <w:pStyle w:val="Heading2"/>
      </w:pPr>
      <w:bookmarkStart w:id="10418" w:name="_Toc461374831"/>
      <w:bookmarkStart w:id="10419" w:name="_Toc461697838"/>
      <w:bookmarkStart w:id="10420" w:name="_Toc461972908"/>
      <w:bookmarkStart w:id="10421" w:name="_Toc461998799"/>
      <w:bookmarkStart w:id="10422" w:name="_Toc460936329"/>
      <w:bookmarkStart w:id="10423" w:name="_Ref472495411"/>
      <w:bookmarkStart w:id="10424" w:name="_Toc216860853"/>
      <w:bookmarkStart w:id="10425" w:name="_DTBK42275"/>
      <w:bookmarkStart w:id="10426" w:name="_Hlk81239842"/>
      <w:bookmarkEnd w:id="10417"/>
      <w:bookmarkEnd w:id="10418"/>
      <w:bookmarkEnd w:id="10419"/>
      <w:bookmarkEnd w:id="10420"/>
      <w:bookmarkEnd w:id="10421"/>
      <w:r w:rsidRPr="00FB6786">
        <w:t>Payment</w:t>
      </w:r>
      <w:bookmarkEnd w:id="10045"/>
      <w:r w:rsidRPr="00FB6786">
        <w:t xml:space="preserve"> of amounts owed to Subcontractors</w:t>
      </w:r>
      <w:bookmarkEnd w:id="10422"/>
      <w:bookmarkEnd w:id="10423"/>
      <w:bookmarkEnd w:id="10424"/>
    </w:p>
    <w:p w14:paraId="783BA5F2" w14:textId="77777777" w:rsidR="00076A49" w:rsidRPr="00FB6786" w:rsidRDefault="00932868" w:rsidP="009906EA">
      <w:pPr>
        <w:pStyle w:val="Heading3"/>
      </w:pPr>
      <w:bookmarkStart w:id="10427" w:name="_Ref501634794"/>
      <w:bookmarkStart w:id="10428" w:name="_DTBK42276"/>
      <w:bookmarkStart w:id="10429" w:name="_DTBK39486"/>
      <w:bookmarkEnd w:id="10425"/>
      <w:r w:rsidRPr="00FB6786">
        <w:t>(</w:t>
      </w:r>
      <w:r w:rsidRPr="00FB6786">
        <w:rPr>
          <w:b/>
        </w:rPr>
        <w:t>Payment</w:t>
      </w:r>
      <w:r w:rsidR="009B25A8" w:rsidRPr="00FB6786">
        <w:rPr>
          <w:b/>
        </w:rPr>
        <w:t xml:space="preserve"> to Significant Subcontractors</w:t>
      </w:r>
      <w:r w:rsidRPr="00FB6786">
        <w:t xml:space="preserve">): </w:t>
      </w:r>
      <w:r w:rsidR="006E6AA6" w:rsidRPr="00FB6786">
        <w:t xml:space="preserve">The </w:t>
      </w:r>
      <w:r w:rsidR="0022156D" w:rsidRPr="00FB6786">
        <w:t>Contractor</w:t>
      </w:r>
      <w:r w:rsidRPr="00FB6786">
        <w:t xml:space="preserve"> must ensure that</w:t>
      </w:r>
      <w:r w:rsidR="00076A49" w:rsidRPr="00FB6786">
        <w:t>:</w:t>
      </w:r>
      <w:bookmarkEnd w:id="10427"/>
    </w:p>
    <w:p w14:paraId="235A339F" w14:textId="77777777" w:rsidR="00597BAD" w:rsidRPr="00FB6786" w:rsidRDefault="00C769FC" w:rsidP="00037C9D">
      <w:pPr>
        <w:pStyle w:val="Heading4"/>
      </w:pPr>
      <w:bookmarkStart w:id="10430" w:name="_Ref462157767"/>
      <w:bookmarkStart w:id="10431" w:name="_DTBK42277"/>
      <w:bookmarkEnd w:id="10428"/>
      <w:r w:rsidRPr="00FB6786">
        <w:t xml:space="preserve">all </w:t>
      </w:r>
      <w:r w:rsidR="009B25A8" w:rsidRPr="00FB6786">
        <w:t xml:space="preserve">Significant Subcontractors </w:t>
      </w:r>
      <w:r w:rsidR="00932868" w:rsidRPr="00FB6786">
        <w:t>are paid in accordance with the terms of their Subcontracts</w:t>
      </w:r>
      <w:r w:rsidR="00597BAD" w:rsidRPr="00FB6786">
        <w:t>; and</w:t>
      </w:r>
      <w:bookmarkEnd w:id="10430"/>
    </w:p>
    <w:p w14:paraId="567B143B" w14:textId="2CD69E90" w:rsidR="00932868" w:rsidRPr="00FB6786" w:rsidRDefault="00597BAD" w:rsidP="00037C9D">
      <w:pPr>
        <w:pStyle w:val="Heading4"/>
      </w:pPr>
      <w:bookmarkStart w:id="10432" w:name="_DTBK42278"/>
      <w:bookmarkEnd w:id="10431"/>
      <w:r w:rsidRPr="00FB6786">
        <w:t xml:space="preserve">each </w:t>
      </w:r>
      <w:r w:rsidR="009B25A8" w:rsidRPr="00FB6786">
        <w:t xml:space="preserve">Significant Subcontract </w:t>
      </w:r>
      <w:r w:rsidRPr="00FB6786">
        <w:t xml:space="preserve">contains an equivalent provision to clause </w:t>
      </w:r>
      <w:r w:rsidR="00BA5CB5" w:rsidRPr="00DD7300">
        <w:fldChar w:fldCharType="begin"/>
      </w:r>
      <w:r w:rsidR="00BA5CB5" w:rsidRPr="00FB6786">
        <w:instrText xml:space="preserve"> REF _Ref462157767 \w \h </w:instrText>
      </w:r>
      <w:r w:rsidR="00FB6786">
        <w:instrText xml:space="preserve"> \* MERGEFORMAT </w:instrText>
      </w:r>
      <w:r w:rsidR="00BA5CB5" w:rsidRPr="00DD7300">
        <w:fldChar w:fldCharType="separate"/>
      </w:r>
      <w:r w:rsidR="00C1101A">
        <w:t>8.5(a)(i)</w:t>
      </w:r>
      <w:r w:rsidR="00BA5CB5" w:rsidRPr="00DD7300">
        <w:fldChar w:fldCharType="end"/>
      </w:r>
      <w:r w:rsidRPr="00FB6786">
        <w:t xml:space="preserve"> in relation to that Subcontract and Subcontractor.</w:t>
      </w:r>
    </w:p>
    <w:p w14:paraId="4AC4017C" w14:textId="2CE235D7" w:rsidR="009B25A8" w:rsidRPr="00FB6786" w:rsidRDefault="009B25A8" w:rsidP="009B25A8">
      <w:pPr>
        <w:pStyle w:val="Heading3"/>
      </w:pPr>
      <w:bookmarkStart w:id="10433" w:name="_Ref473724671"/>
      <w:bookmarkStart w:id="10434" w:name="_DTBK39487"/>
      <w:bookmarkStart w:id="10435" w:name="_Ref461112630"/>
      <w:bookmarkEnd w:id="10426"/>
      <w:bookmarkEnd w:id="10429"/>
      <w:bookmarkEnd w:id="10432"/>
      <w:r w:rsidRPr="00FB6786">
        <w:t>(</w:t>
      </w:r>
      <w:r w:rsidRPr="00FB6786">
        <w:rPr>
          <w:b/>
        </w:rPr>
        <w:t>Payment to other Subcontractors</w:t>
      </w:r>
      <w:r w:rsidRPr="00FB6786">
        <w:t xml:space="preserve">): </w:t>
      </w:r>
      <w:r w:rsidR="006E6AA6" w:rsidRPr="00FB6786">
        <w:t xml:space="preserve">The </w:t>
      </w:r>
      <w:r w:rsidR="0022156D" w:rsidRPr="00FB6786">
        <w:t>Contractor</w:t>
      </w:r>
      <w:r w:rsidRPr="00FB6786">
        <w:t xml:space="preserve"> must use reasonable endeavours to ensure that all </w:t>
      </w:r>
      <w:r w:rsidR="00995A5A" w:rsidRPr="00FB6786">
        <w:t xml:space="preserve">other </w:t>
      </w:r>
      <w:r w:rsidRPr="00FB6786">
        <w:t xml:space="preserve">Subcontractors </w:t>
      </w:r>
      <w:r w:rsidR="00995A5A" w:rsidRPr="00FB6786">
        <w:t xml:space="preserve">not referred to in clause </w:t>
      </w:r>
      <w:r w:rsidR="00995A5A" w:rsidRPr="00DD7300">
        <w:fldChar w:fldCharType="begin"/>
      </w:r>
      <w:r w:rsidR="00995A5A" w:rsidRPr="00FB6786">
        <w:instrText xml:space="preserve"> REF _Ref501634794 \w \h </w:instrText>
      </w:r>
      <w:r w:rsidR="00FB6786">
        <w:instrText xml:space="preserve"> \* MERGEFORMAT </w:instrText>
      </w:r>
      <w:r w:rsidR="00995A5A" w:rsidRPr="00DD7300">
        <w:fldChar w:fldCharType="separate"/>
      </w:r>
      <w:r w:rsidR="00C1101A">
        <w:t>8.5(a)</w:t>
      </w:r>
      <w:r w:rsidR="00995A5A" w:rsidRPr="00DD7300">
        <w:fldChar w:fldCharType="end"/>
      </w:r>
      <w:r w:rsidRPr="00FB6786">
        <w:t xml:space="preserve"> are paid in accordance with the terms of their Subcontracts.</w:t>
      </w:r>
      <w:bookmarkEnd w:id="10433"/>
    </w:p>
    <w:p w14:paraId="5C79DB05" w14:textId="77777777" w:rsidR="00932868" w:rsidRPr="00FB6786" w:rsidRDefault="00932868" w:rsidP="009906EA">
      <w:pPr>
        <w:pStyle w:val="Heading3"/>
      </w:pPr>
      <w:bookmarkStart w:id="10436" w:name="_Ref472493823"/>
      <w:bookmarkStart w:id="10437" w:name="_DTBK42279"/>
      <w:bookmarkStart w:id="10438" w:name="_DTBK39488"/>
      <w:bookmarkEnd w:id="10434"/>
      <w:r w:rsidRPr="00FB6786">
        <w:t>(</w:t>
      </w:r>
      <w:r w:rsidRPr="00FB6786">
        <w:rPr>
          <w:b/>
        </w:rPr>
        <w:t>Copies of notices under Security of Payment Act</w:t>
      </w:r>
      <w:r w:rsidRPr="00FB6786">
        <w:t xml:space="preserve">): </w:t>
      </w:r>
      <w:r w:rsidR="006E6AA6" w:rsidRPr="00FB6786">
        <w:t xml:space="preserve">The </w:t>
      </w:r>
      <w:r w:rsidR="0022156D" w:rsidRPr="00FB6786">
        <w:t>Contractor</w:t>
      </w:r>
      <w:r w:rsidRPr="00FB6786">
        <w:t xml:space="preserve"> must ensure that, within:</w:t>
      </w:r>
      <w:bookmarkEnd w:id="10435"/>
      <w:bookmarkEnd w:id="10436"/>
    </w:p>
    <w:p w14:paraId="49D43B03" w14:textId="77777777" w:rsidR="00932868" w:rsidRPr="00FB6786" w:rsidRDefault="00932868" w:rsidP="00932868">
      <w:pPr>
        <w:pStyle w:val="Heading4"/>
      </w:pPr>
      <w:bookmarkStart w:id="10439" w:name="_Ref462316037"/>
      <w:bookmarkStart w:id="10440" w:name="_DTBK42280"/>
      <w:bookmarkEnd w:id="10437"/>
      <w:r w:rsidRPr="00FB6786">
        <w:t xml:space="preserve">2 Business Days after any notice under the Security of Payment Act (excluding any "payment claim" or "payment schedule" as those terms are defined under the Security of Payment Act) is given to or received by </w:t>
      </w:r>
      <w:r w:rsidR="006E6AA6" w:rsidRPr="00FB6786">
        <w:t xml:space="preserve">the </w:t>
      </w:r>
      <w:r w:rsidR="0022156D" w:rsidRPr="00FB6786">
        <w:t>Contractor</w:t>
      </w:r>
      <w:r w:rsidRPr="00FB6786">
        <w:t xml:space="preserve"> from any Subcontractor; or</w:t>
      </w:r>
      <w:bookmarkEnd w:id="10439"/>
    </w:p>
    <w:p w14:paraId="6DE8C704" w14:textId="77777777" w:rsidR="00932868" w:rsidRPr="00FB6786" w:rsidRDefault="00932868" w:rsidP="00932868">
      <w:pPr>
        <w:pStyle w:val="Heading4"/>
      </w:pPr>
      <w:bookmarkStart w:id="10441" w:name="_DTBK42281"/>
      <w:bookmarkEnd w:id="10440"/>
      <w:r w:rsidRPr="00FB6786">
        <w:t>2 Business Day</w:t>
      </w:r>
      <w:r w:rsidR="00597BAD" w:rsidRPr="00FB6786">
        <w:t>s</w:t>
      </w:r>
      <w:r w:rsidRPr="00FB6786">
        <w:t xml:space="preserve"> after notice of a Subcontractor's intention to suspend work under a Subcontract in accordance with the Security of Payment Act is given to, or received by, </w:t>
      </w:r>
      <w:r w:rsidR="006E6AA6" w:rsidRPr="00FB6786">
        <w:t xml:space="preserve">the </w:t>
      </w:r>
      <w:r w:rsidR="0022156D" w:rsidRPr="00FB6786">
        <w:t>Contractor</w:t>
      </w:r>
      <w:r w:rsidRPr="00FB6786">
        <w:t xml:space="preserve"> from any of its Subcontractors,</w:t>
      </w:r>
    </w:p>
    <w:p w14:paraId="1627D7FF" w14:textId="77777777" w:rsidR="00932868" w:rsidRPr="00FB6786" w:rsidRDefault="00932868" w:rsidP="00932868">
      <w:pPr>
        <w:pStyle w:val="IndentParaLevel2"/>
      </w:pPr>
      <w:bookmarkStart w:id="10442" w:name="_DTBK42282"/>
      <w:bookmarkEnd w:id="10438"/>
      <w:bookmarkEnd w:id="10441"/>
      <w:r w:rsidRPr="00FB6786">
        <w:t xml:space="preserve">a copy of that notice is given to </w:t>
      </w:r>
      <w:r w:rsidR="00FD02ED" w:rsidRPr="00FB6786">
        <w:t>the Principal</w:t>
      </w:r>
      <w:r w:rsidRPr="00FB6786">
        <w:t>.</w:t>
      </w:r>
    </w:p>
    <w:p w14:paraId="119608B6" w14:textId="4499EFBB" w:rsidR="00932868" w:rsidRPr="00FB6786" w:rsidRDefault="00932868" w:rsidP="00932868">
      <w:pPr>
        <w:pStyle w:val="Heading3"/>
      </w:pPr>
      <w:bookmarkStart w:id="10443" w:name="_Ref370713566"/>
      <w:bookmarkStart w:id="10444" w:name="_DTBK39489"/>
      <w:bookmarkEnd w:id="10442"/>
      <w:r w:rsidRPr="00FB6786">
        <w:t>(</w:t>
      </w:r>
      <w:r w:rsidRPr="00FB6786">
        <w:rPr>
          <w:b/>
        </w:rPr>
        <w:t>Suspension under Security of Payment Act</w:t>
      </w:r>
      <w:r w:rsidRPr="00FB6786">
        <w:t xml:space="preserve">): </w:t>
      </w:r>
      <w:r w:rsidR="006E6AA6" w:rsidRPr="00FB6786">
        <w:t xml:space="preserve">Subject to clause </w:t>
      </w:r>
      <w:r w:rsidR="00F4048A" w:rsidRPr="00DD7300">
        <w:fldChar w:fldCharType="begin"/>
      </w:r>
      <w:r w:rsidR="00F4048A" w:rsidRPr="00FB6786">
        <w:instrText xml:space="preserve"> REF _Ref369613094 \w \h </w:instrText>
      </w:r>
      <w:r w:rsidR="00FB6786">
        <w:instrText xml:space="preserve"> \* MERGEFORMAT </w:instrText>
      </w:r>
      <w:r w:rsidR="00F4048A" w:rsidRPr="00DD7300">
        <w:fldChar w:fldCharType="separate"/>
      </w:r>
      <w:r w:rsidR="00C1101A">
        <w:t>8.5(e)</w:t>
      </w:r>
      <w:r w:rsidR="00F4048A" w:rsidRPr="00DD7300">
        <w:fldChar w:fldCharType="end"/>
      </w:r>
      <w:r w:rsidR="006E6AA6" w:rsidRPr="00FB6786">
        <w:t>, i</w:t>
      </w:r>
      <w:r w:rsidRPr="00FB6786">
        <w:t xml:space="preserve">f a Subcontractor has become entitled to suspend work under a Subcontract in accordance with the Security of Payment Act because of a failure by </w:t>
      </w:r>
      <w:r w:rsidR="006E6AA6" w:rsidRPr="00FB6786">
        <w:t xml:space="preserve">the </w:t>
      </w:r>
      <w:r w:rsidR="0022156D" w:rsidRPr="00FB6786">
        <w:t>Contractor</w:t>
      </w:r>
      <w:r w:rsidRPr="00FB6786">
        <w:t xml:space="preserve"> or </w:t>
      </w:r>
      <w:r w:rsidR="00597BAD" w:rsidRPr="00FB6786">
        <w:t xml:space="preserve">any </w:t>
      </w:r>
      <w:r w:rsidR="0022156D" w:rsidRPr="00FB6786">
        <w:t>Contractor</w:t>
      </w:r>
      <w:r w:rsidR="00597BAD" w:rsidRPr="00FB6786">
        <w:t xml:space="preserve"> Associate </w:t>
      </w:r>
      <w:r w:rsidRPr="00FB6786">
        <w:t xml:space="preserve">to pay </w:t>
      </w:r>
      <w:r w:rsidR="00FC0C9A" w:rsidRPr="00FB6786">
        <w:t xml:space="preserve">amounts </w:t>
      </w:r>
      <w:r w:rsidRPr="00FB6786">
        <w:t xml:space="preserve">to the Subcontractor, </w:t>
      </w:r>
      <w:r w:rsidR="00FD02ED" w:rsidRPr="00FB6786">
        <w:t>the Principal</w:t>
      </w:r>
      <w:r w:rsidRPr="00FB6786">
        <w:t xml:space="preserve"> may pay to the Subcontractor the amount owing to the </w:t>
      </w:r>
      <w:r w:rsidRPr="00FB6786">
        <w:lastRenderedPageBreak/>
        <w:t xml:space="preserve">Subcontractor in connection with that work, and any amount so paid by </w:t>
      </w:r>
      <w:r w:rsidR="00FD02ED" w:rsidRPr="00FB6786">
        <w:t>the Principal</w:t>
      </w:r>
      <w:r w:rsidR="00262992" w:rsidRPr="00FB6786">
        <w:t>,</w:t>
      </w:r>
      <w:r w:rsidRPr="00FB6786">
        <w:t xml:space="preserve"> will be </w:t>
      </w:r>
      <w:r w:rsidR="006304BE">
        <w:t xml:space="preserve">a debt due and payable </w:t>
      </w:r>
      <w:r w:rsidR="00CC452C">
        <w:t>from</w:t>
      </w:r>
      <w:r w:rsidR="006304BE">
        <w:t xml:space="preserve"> the Contractor to the Principal</w:t>
      </w:r>
      <w:r w:rsidRPr="00FB6786">
        <w:t>.</w:t>
      </w:r>
      <w:bookmarkEnd w:id="10443"/>
    </w:p>
    <w:p w14:paraId="43D8F500" w14:textId="64E55200" w:rsidR="00932868" w:rsidRPr="00FB6786" w:rsidRDefault="00932868" w:rsidP="009906EA">
      <w:pPr>
        <w:pStyle w:val="Heading3"/>
      </w:pPr>
      <w:bookmarkStart w:id="10445" w:name="_Ref369613094"/>
      <w:bookmarkStart w:id="10446" w:name="_DTBK40832"/>
      <w:bookmarkStart w:id="10447" w:name="_DTBK39490"/>
      <w:bookmarkEnd w:id="10444"/>
      <w:r w:rsidRPr="00FB6786">
        <w:t>(</w:t>
      </w:r>
      <w:r w:rsidR="00FD02ED" w:rsidRPr="00FB6786">
        <w:rPr>
          <w:b/>
        </w:rPr>
        <w:t>Principal</w:t>
      </w:r>
      <w:r w:rsidRPr="00FB6786">
        <w:rPr>
          <w:b/>
        </w:rPr>
        <w:t xml:space="preserve"> may pay Subcontractors</w:t>
      </w:r>
      <w:r w:rsidRPr="00FB6786">
        <w:t xml:space="preserve">): Notwithstanding clause </w:t>
      </w:r>
      <w:r w:rsidRPr="00DD7300">
        <w:fldChar w:fldCharType="begin"/>
      </w:r>
      <w:r w:rsidRPr="00FB6786">
        <w:instrText xml:space="preserve"> REF _Ref370713566 \w \h </w:instrText>
      </w:r>
      <w:r w:rsidR="00FB6786">
        <w:instrText xml:space="preserve"> \* MERGEFORMAT </w:instrText>
      </w:r>
      <w:r w:rsidRPr="00DD7300">
        <w:fldChar w:fldCharType="separate"/>
      </w:r>
      <w:r w:rsidR="00C1101A">
        <w:t>8.5(d)</w:t>
      </w:r>
      <w:r w:rsidRPr="00DD7300">
        <w:fldChar w:fldCharType="end"/>
      </w:r>
      <w:r w:rsidRPr="00FB6786">
        <w:t>, if any amount is:</w:t>
      </w:r>
      <w:bookmarkEnd w:id="10445"/>
    </w:p>
    <w:bookmarkEnd w:id="10446"/>
    <w:p w14:paraId="753BD464" w14:textId="77777777" w:rsidR="00932868" w:rsidRPr="00FB6786" w:rsidRDefault="00932868" w:rsidP="009906EA">
      <w:pPr>
        <w:pStyle w:val="Heading4"/>
      </w:pPr>
      <w:r w:rsidRPr="00FB6786">
        <w:t>certified as payable; or</w:t>
      </w:r>
    </w:p>
    <w:p w14:paraId="135006E7" w14:textId="77777777" w:rsidR="00932868" w:rsidRPr="00FB6786" w:rsidRDefault="00932868" w:rsidP="00932868">
      <w:pPr>
        <w:pStyle w:val="Heading4"/>
      </w:pPr>
      <w:r w:rsidRPr="00FB6786">
        <w:t>otherwise due and payable,</w:t>
      </w:r>
    </w:p>
    <w:p w14:paraId="00258817" w14:textId="7E7B6709" w:rsidR="00932868" w:rsidRPr="00FB6786" w:rsidRDefault="00932868" w:rsidP="00932868">
      <w:pPr>
        <w:pStyle w:val="IndentParaLevel2"/>
      </w:pPr>
      <w:bookmarkStart w:id="10448" w:name="_DTBK42283"/>
      <w:bookmarkEnd w:id="10447"/>
      <w:r w:rsidRPr="00FB6786">
        <w:t xml:space="preserve">to a Subcontractor under a Subcontract, and </w:t>
      </w:r>
      <w:r w:rsidR="006E6AA6" w:rsidRPr="00FB6786">
        <w:t xml:space="preserve">the </w:t>
      </w:r>
      <w:r w:rsidR="0022156D" w:rsidRPr="00FB6786">
        <w:t>Contractor</w:t>
      </w:r>
      <w:r w:rsidRPr="00FB6786">
        <w:t xml:space="preserve"> or </w:t>
      </w:r>
      <w:r w:rsidR="00E446DA" w:rsidRPr="00FB6786">
        <w:t xml:space="preserve">any </w:t>
      </w:r>
      <w:r w:rsidR="0022156D" w:rsidRPr="00FB6786">
        <w:t>Contractor</w:t>
      </w:r>
      <w:r w:rsidRPr="00FB6786">
        <w:t xml:space="preserve"> </w:t>
      </w:r>
      <w:r w:rsidR="00597BAD" w:rsidRPr="00FB6786">
        <w:t xml:space="preserve">Associate </w:t>
      </w:r>
      <w:r w:rsidRPr="00FB6786">
        <w:t xml:space="preserve">does not satisfy its obligations to pay such amount to that Subcontractor in accordance with that Subcontract, then </w:t>
      </w:r>
      <w:r w:rsidR="00FD02ED" w:rsidRPr="00FB6786">
        <w:t>the Principal</w:t>
      </w:r>
      <w:r w:rsidRPr="00FB6786">
        <w:t xml:space="preserve"> may pay such amount to that Subcontractor provided it has given </w:t>
      </w:r>
      <w:r w:rsidR="006E6AA6" w:rsidRPr="00FB6786">
        <w:t xml:space="preserve">the </w:t>
      </w:r>
      <w:r w:rsidR="0022156D" w:rsidRPr="00FB6786">
        <w:t>Contractor</w:t>
      </w:r>
      <w:r w:rsidRPr="00FB6786">
        <w:t xml:space="preserve"> 10 Business Days' notice of its intention to do so</w:t>
      </w:r>
      <w:r w:rsidR="00532542" w:rsidRPr="00FB6786">
        <w:t>,</w:t>
      </w:r>
      <w:r w:rsidRPr="00FB6786">
        <w:t xml:space="preserve"> and any amount so paid by </w:t>
      </w:r>
      <w:r w:rsidR="00FD02ED" w:rsidRPr="00FB6786">
        <w:t>the Principal</w:t>
      </w:r>
      <w:r w:rsidRPr="00FB6786">
        <w:t xml:space="preserve"> will be </w:t>
      </w:r>
      <w:r w:rsidR="006304BE">
        <w:t xml:space="preserve">a debt due and payable </w:t>
      </w:r>
      <w:r w:rsidR="00CC452C">
        <w:t>from</w:t>
      </w:r>
      <w:r w:rsidR="006304BE">
        <w:t xml:space="preserve"> the Contractor to the Principal</w:t>
      </w:r>
      <w:r w:rsidRPr="00FB6786">
        <w:t>.</w:t>
      </w:r>
    </w:p>
    <w:p w14:paraId="3AE2885D" w14:textId="210A9D79" w:rsidR="00932868" w:rsidRDefault="00932868" w:rsidP="00932868">
      <w:pPr>
        <w:pStyle w:val="Heading2"/>
      </w:pPr>
      <w:bookmarkStart w:id="10449" w:name="_Toc369543543"/>
      <w:bookmarkStart w:id="10450" w:name="_Toc463884526"/>
      <w:bookmarkStart w:id="10451" w:name="_Toc463913331"/>
      <w:bookmarkStart w:id="10452" w:name="_Toc463913857"/>
      <w:bookmarkStart w:id="10453" w:name="_Toc463884527"/>
      <w:bookmarkStart w:id="10454" w:name="_Toc463913332"/>
      <w:bookmarkStart w:id="10455" w:name="_Toc463913858"/>
      <w:bookmarkStart w:id="10456" w:name="_Toc463884528"/>
      <w:bookmarkStart w:id="10457" w:name="_Toc463913333"/>
      <w:bookmarkStart w:id="10458" w:name="_Toc463913859"/>
      <w:bookmarkStart w:id="10459" w:name="_Toc463884529"/>
      <w:bookmarkStart w:id="10460" w:name="_Toc463913334"/>
      <w:bookmarkStart w:id="10461" w:name="_Toc463913860"/>
      <w:bookmarkStart w:id="10462" w:name="_Toc463884530"/>
      <w:bookmarkStart w:id="10463" w:name="_Toc463913335"/>
      <w:bookmarkStart w:id="10464" w:name="_Toc463913861"/>
      <w:bookmarkStart w:id="10465" w:name="_Toc460936330"/>
      <w:bookmarkStart w:id="10466" w:name="_Toc216860854"/>
      <w:bookmarkStart w:id="10467" w:name="_DTBK42284"/>
      <w:bookmarkStart w:id="10468" w:name="_Hlk81239853"/>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r w:rsidRPr="00FB6786">
        <w:t>Notification of Subcontractor claims and disputes</w:t>
      </w:r>
      <w:bookmarkEnd w:id="10465"/>
      <w:bookmarkEnd w:id="10466"/>
    </w:p>
    <w:p w14:paraId="1F961F7F" w14:textId="77777777" w:rsidR="00E912F8" w:rsidRPr="00FB6786" w:rsidRDefault="006E6AA6" w:rsidP="009906EA">
      <w:pPr>
        <w:pStyle w:val="IndentParaLevel1"/>
      </w:pPr>
      <w:bookmarkStart w:id="10469" w:name="_DTBK42285"/>
      <w:bookmarkEnd w:id="10467"/>
      <w:r w:rsidRPr="00FB6786">
        <w:t xml:space="preserve">The </w:t>
      </w:r>
      <w:r w:rsidR="0022156D" w:rsidRPr="00FB6786">
        <w:t>Contractor</w:t>
      </w:r>
      <w:r w:rsidR="00932868" w:rsidRPr="00FB6786">
        <w:t xml:space="preserve"> must notify the </w:t>
      </w:r>
      <w:r w:rsidR="009077D5" w:rsidRPr="00FB6786">
        <w:t>Principal</w:t>
      </w:r>
      <w:r w:rsidR="00932868" w:rsidRPr="00FB6786">
        <w:t xml:space="preserve"> Representative</w:t>
      </w:r>
      <w:r w:rsidR="00E912F8" w:rsidRPr="00FB6786">
        <w:t>:</w:t>
      </w:r>
    </w:p>
    <w:p w14:paraId="5D43067A" w14:textId="10BDE76E" w:rsidR="00E912F8" w:rsidRPr="00FB6786" w:rsidRDefault="00824D09" w:rsidP="00956EBA">
      <w:pPr>
        <w:pStyle w:val="Heading3"/>
      </w:pPr>
      <w:bookmarkStart w:id="10470" w:name="_DTBK39491"/>
      <w:bookmarkEnd w:id="10469"/>
      <w:r w:rsidRPr="00FB6786">
        <w:t>(</w:t>
      </w:r>
      <w:r w:rsidRPr="00FB6786">
        <w:rPr>
          <w:b/>
        </w:rPr>
        <w:t>existence of claims and disputes</w:t>
      </w:r>
      <w:r w:rsidRPr="00FB6786">
        <w:t xml:space="preserve">): </w:t>
      </w:r>
      <w:r w:rsidR="00932868" w:rsidRPr="00FB6786">
        <w:t xml:space="preserve">of the existence of any claims or disputes of which it is aware that have arisen under any </w:t>
      </w:r>
      <w:r w:rsidR="000C004A" w:rsidRPr="00FB6786">
        <w:t>Subcontract</w:t>
      </w:r>
      <w:r w:rsidR="00CC452C">
        <w:t>,</w:t>
      </w:r>
      <w:r w:rsidR="000C004A" w:rsidRPr="00FB6786">
        <w:t xml:space="preserve"> </w:t>
      </w:r>
      <w:r w:rsidR="005870CD" w:rsidRPr="00FB6786">
        <w:t>if</w:t>
      </w:r>
      <w:r w:rsidR="00932868" w:rsidRPr="00FB6786">
        <w:t xml:space="preserve"> the claims process or dispute resolution process under that Subcontract has been activated by any party to it</w:t>
      </w:r>
      <w:r w:rsidR="00E912F8" w:rsidRPr="00FB6786">
        <w:t>; and</w:t>
      </w:r>
    </w:p>
    <w:p w14:paraId="6F5C7120" w14:textId="77777777" w:rsidR="00BD7960" w:rsidRPr="00FB6786" w:rsidRDefault="00824D09">
      <w:pPr>
        <w:pStyle w:val="Heading3"/>
      </w:pPr>
      <w:bookmarkStart w:id="10471" w:name="_DTBK39492"/>
      <w:bookmarkEnd w:id="10470"/>
      <w:r w:rsidRPr="00FB6786">
        <w:t>(</w:t>
      </w:r>
      <w:r w:rsidRPr="00FB6786">
        <w:rPr>
          <w:b/>
        </w:rPr>
        <w:t>resolution of claims and disputes</w:t>
      </w:r>
      <w:r w:rsidRPr="00FB6786">
        <w:t xml:space="preserve">): </w:t>
      </w:r>
      <w:r w:rsidR="00E912F8" w:rsidRPr="00FB6786">
        <w:t>when and how any such claims or disputes have been resolved</w:t>
      </w:r>
      <w:r w:rsidR="00932868" w:rsidRPr="00FB6786">
        <w:t>.</w:t>
      </w:r>
    </w:p>
    <w:p w14:paraId="78C1B5BB" w14:textId="77777777" w:rsidR="009C2AD5" w:rsidRPr="00F30071" w:rsidRDefault="009C2AD5" w:rsidP="00F30071">
      <w:pPr>
        <w:pStyle w:val="Heading2"/>
      </w:pPr>
      <w:bookmarkStart w:id="10472" w:name="clause9_6Ca"/>
      <w:bookmarkStart w:id="10473" w:name="_Ref49271932"/>
      <w:bookmarkStart w:id="10474" w:name="_Toc216860855"/>
      <w:bookmarkStart w:id="10475" w:name="_DTBK42286"/>
      <w:bookmarkStart w:id="10476" w:name="_Toc399664606"/>
      <w:bookmarkStart w:id="10477" w:name="_Ref501692519"/>
      <w:bookmarkEnd w:id="10468"/>
      <w:bookmarkEnd w:id="10471"/>
      <w:bookmarkEnd w:id="10472"/>
      <w:r w:rsidRPr="00F30071">
        <w:t>Warranties from Subcontractors</w:t>
      </w:r>
      <w:bookmarkEnd w:id="10473"/>
      <w:bookmarkEnd w:id="10474"/>
    </w:p>
    <w:p w14:paraId="3A65BDD8" w14:textId="5B4F4A98" w:rsidR="00B57B0C" w:rsidRDefault="002965FA" w:rsidP="0059060F">
      <w:pPr>
        <w:pStyle w:val="Heading3"/>
        <w:numPr>
          <w:ilvl w:val="2"/>
          <w:numId w:val="456"/>
        </w:numPr>
      </w:pPr>
      <w:bookmarkStart w:id="10478" w:name="_DTBK40833"/>
      <w:bookmarkStart w:id="10479" w:name="_Ref49271922"/>
      <w:bookmarkStart w:id="10480" w:name="_DTBK39493"/>
      <w:bookmarkEnd w:id="10475"/>
      <w:r>
        <w:t>(</w:t>
      </w:r>
      <w:r w:rsidRPr="0059060F">
        <w:rPr>
          <w:b/>
        </w:rPr>
        <w:t>Deeds of collateral warranty</w:t>
      </w:r>
      <w:r>
        <w:t xml:space="preserve">): </w:t>
      </w:r>
      <w:r w:rsidR="009C2AD5" w:rsidRPr="00F30071">
        <w:t>The Contractor must</w:t>
      </w:r>
      <w:r w:rsidR="00493EA0">
        <w:t xml:space="preserve"> procure and provide to the Principal </w:t>
      </w:r>
      <w:r w:rsidR="009C2AD5" w:rsidRPr="00F30071">
        <w:t xml:space="preserve">duly completed and executed deeds of collateral warranty from the </w:t>
      </w:r>
      <w:r w:rsidR="003725FE">
        <w:t xml:space="preserve">[Key] </w:t>
      </w:r>
      <w:r w:rsidR="009C2AD5" w:rsidRPr="0059060F">
        <w:t>Subcontractors</w:t>
      </w:r>
      <w:r w:rsidR="00493EA0">
        <w:t xml:space="preserve"> which must</w:t>
      </w:r>
      <w:r w:rsidR="00B57B0C">
        <w:t>:</w:t>
      </w:r>
      <w:r w:rsidR="003725FE">
        <w:t>[</w:t>
      </w:r>
      <w:r w:rsidR="003725FE" w:rsidRPr="0059060F">
        <w:rPr>
          <w:b/>
          <w:i/>
          <w:highlight w:val="lightGray"/>
        </w:rPr>
        <w:t>Dra</w:t>
      </w:r>
      <w:r w:rsidR="003725FE" w:rsidRPr="004C3CB0">
        <w:rPr>
          <w:b/>
          <w:i/>
          <w:highlight w:val="lightGray"/>
        </w:rPr>
        <w:t>fting Note: List of Subcontractors to provide warranties to be considered on a project specific basis and listed.</w:t>
      </w:r>
      <w:r w:rsidR="003725FE">
        <w:t>]</w:t>
      </w:r>
    </w:p>
    <w:p w14:paraId="6C30EB7F" w14:textId="77777777" w:rsidR="00B57B0C" w:rsidRDefault="009C2AD5" w:rsidP="00F30071">
      <w:pPr>
        <w:pStyle w:val="Heading4"/>
        <w:keepNext/>
        <w:keepLines/>
        <w:numPr>
          <w:ilvl w:val="3"/>
          <w:numId w:val="356"/>
        </w:numPr>
      </w:pPr>
      <w:bookmarkStart w:id="10481" w:name="_DTBK42287"/>
      <w:bookmarkEnd w:id="10478"/>
      <w:r w:rsidRPr="00F30071">
        <w:t>undertak</w:t>
      </w:r>
      <w:r w:rsidR="00493EA0">
        <w:t>e</w:t>
      </w:r>
      <w:r w:rsidRPr="00F30071">
        <w:t xml:space="preserve"> or supply the work or other items stated in the</w:t>
      </w:r>
      <w:r w:rsidR="00DE186E">
        <w:t xml:space="preserve"> </w:t>
      </w:r>
      <w:r w:rsidR="000D756E">
        <w:t>Contract Particulars</w:t>
      </w:r>
      <w:r w:rsidR="00B57B0C">
        <w:t xml:space="preserve">; </w:t>
      </w:r>
      <w:r w:rsidR="004C540B">
        <w:t>and</w:t>
      </w:r>
    </w:p>
    <w:p w14:paraId="5C3BF379" w14:textId="77777777" w:rsidR="008848D4" w:rsidRDefault="00493EA0">
      <w:pPr>
        <w:pStyle w:val="Heading4"/>
        <w:keepNext/>
        <w:keepLines/>
        <w:numPr>
          <w:ilvl w:val="3"/>
          <w:numId w:val="356"/>
        </w:numPr>
      </w:pPr>
      <w:bookmarkStart w:id="10482" w:name="_DTBK42288"/>
      <w:bookmarkEnd w:id="10481"/>
      <w:r>
        <w:t xml:space="preserve">be </w:t>
      </w:r>
      <w:r w:rsidR="00B57B0C" w:rsidRPr="00B57B0C">
        <w:t>in favour of the Principal</w:t>
      </w:r>
      <w:r w:rsidR="008848D4">
        <w:t>,</w:t>
      </w:r>
    </w:p>
    <w:p w14:paraId="2BC753C9" w14:textId="0F2D4A80" w:rsidR="00B57B0C" w:rsidRDefault="008848D4" w:rsidP="00A75B29">
      <w:pPr>
        <w:pStyle w:val="IndentParaLevel2"/>
      </w:pPr>
      <w:bookmarkStart w:id="10483" w:name="_DTBK40834"/>
      <w:bookmarkEnd w:id="10482"/>
      <w:r>
        <w:t xml:space="preserve">in the form of Schedule </w:t>
      </w:r>
      <w:r w:rsidR="0068100F">
        <w:t>19</w:t>
      </w:r>
      <w:r w:rsidRPr="00F66426">
        <w:t>,</w:t>
      </w:r>
      <w:r>
        <w:t xml:space="preserve"> or </w:t>
      </w:r>
      <w:r w:rsidRPr="008848D4">
        <w:t>otherwise on terms and in a form acceptable to the Principal</w:t>
      </w:r>
      <w:r w:rsidR="00493EA0">
        <w:t>.</w:t>
      </w:r>
      <w:r w:rsidR="003725FE">
        <w:t xml:space="preserve"> </w:t>
      </w:r>
    </w:p>
    <w:p w14:paraId="18E6082F" w14:textId="1AAF1DC0" w:rsidR="00C5112D" w:rsidRDefault="002965FA" w:rsidP="008C44BB">
      <w:pPr>
        <w:pStyle w:val="Heading3"/>
      </w:pPr>
      <w:bookmarkStart w:id="10484" w:name="_Ref49769184"/>
      <w:bookmarkStart w:id="10485" w:name="_DTBK39495"/>
      <w:bookmarkStart w:id="10486" w:name="_DTBK39494"/>
      <w:bookmarkEnd w:id="10479"/>
      <w:bookmarkEnd w:id="10480"/>
      <w:bookmarkEnd w:id="10483"/>
      <w:r>
        <w:t>(</w:t>
      </w:r>
      <w:r w:rsidR="00C5112D">
        <w:rPr>
          <w:b/>
        </w:rPr>
        <w:t>Assignment of</w:t>
      </w:r>
      <w:r w:rsidR="00493EA0" w:rsidRPr="00F30071">
        <w:rPr>
          <w:b/>
        </w:rPr>
        <w:t xml:space="preserve"> </w:t>
      </w:r>
      <w:r w:rsidRPr="00F30071">
        <w:rPr>
          <w:b/>
        </w:rPr>
        <w:t>warranties</w:t>
      </w:r>
      <w:r>
        <w:t xml:space="preserve">): </w:t>
      </w:r>
      <w:r w:rsidR="00C5112D">
        <w:t xml:space="preserve">In addition </w:t>
      </w:r>
      <w:r w:rsidR="00C5112D" w:rsidRPr="00D220FE">
        <w:t xml:space="preserve">to clause </w:t>
      </w:r>
      <w:r w:rsidR="00C5112D" w:rsidRPr="00D220FE">
        <w:fldChar w:fldCharType="begin"/>
      </w:r>
      <w:r w:rsidR="00C5112D" w:rsidRPr="00D220FE">
        <w:instrText xml:space="preserve"> REF _Ref49271922 \w \h  \* MERGEFORMAT </w:instrText>
      </w:r>
      <w:r w:rsidR="00C5112D" w:rsidRPr="00D220FE">
        <w:fldChar w:fldCharType="separate"/>
      </w:r>
      <w:r w:rsidR="00C1101A">
        <w:t>8.7(a)</w:t>
      </w:r>
      <w:r w:rsidR="00C5112D" w:rsidRPr="00D220FE">
        <w:fldChar w:fldCharType="end"/>
      </w:r>
      <w:r w:rsidR="00C5112D">
        <w:t xml:space="preserve">, where the Contractor has obtained warranties which </w:t>
      </w:r>
      <w:r w:rsidR="00C5112D" w:rsidRPr="00D220FE">
        <w:t xml:space="preserve">continue to operate beyond the </w:t>
      </w:r>
      <w:r w:rsidR="00A40DE7" w:rsidRPr="00A40DE7">
        <w:t xml:space="preserve">expiry of the Defects Liability Period (or, where there is more than one, the last to expire) </w:t>
      </w:r>
      <w:r w:rsidR="00C5112D">
        <w:t>from:</w:t>
      </w:r>
      <w:bookmarkEnd w:id="10484"/>
    </w:p>
    <w:p w14:paraId="4BD4B576" w14:textId="77777777" w:rsidR="00C5112D" w:rsidRDefault="00C5112D" w:rsidP="00C5112D">
      <w:pPr>
        <w:pStyle w:val="Heading4"/>
        <w:numPr>
          <w:ilvl w:val="3"/>
          <w:numId w:val="356"/>
        </w:numPr>
      </w:pPr>
      <w:bookmarkStart w:id="10487" w:name="_DTBK42289"/>
      <w:bookmarkEnd w:id="10485"/>
      <w:r>
        <w:t>Subcontractors; or</w:t>
      </w:r>
    </w:p>
    <w:p w14:paraId="3A424729" w14:textId="77777777" w:rsidR="00C5112D" w:rsidRDefault="00C5112D" w:rsidP="00F30071">
      <w:pPr>
        <w:pStyle w:val="Heading4"/>
        <w:numPr>
          <w:ilvl w:val="3"/>
          <w:numId w:val="356"/>
        </w:numPr>
      </w:pPr>
      <w:bookmarkStart w:id="10488" w:name="_DTBK42290"/>
      <w:bookmarkEnd w:id="10487"/>
      <w:r>
        <w:t xml:space="preserve">any </w:t>
      </w:r>
      <w:r w:rsidRPr="00C5112D">
        <w:t>manufacturers and suppliers of plant, equipment, materials and other items incorporated into the Works</w:t>
      </w:r>
      <w:r w:rsidR="00BD7960">
        <w:t>,</w:t>
      </w:r>
    </w:p>
    <w:p w14:paraId="1BB0BAD3" w14:textId="13DAE6ED" w:rsidR="00493EA0" w:rsidRDefault="009C2AD5" w:rsidP="00A75B29">
      <w:pPr>
        <w:pStyle w:val="IndentParaLevel2"/>
      </w:pPr>
      <w:bookmarkStart w:id="10489" w:name="_DTBK42291"/>
      <w:bookmarkEnd w:id="10488"/>
      <w:r w:rsidRPr="00462541">
        <w:t xml:space="preserve">the Contractor must </w:t>
      </w:r>
      <w:r w:rsidR="00462541" w:rsidRPr="00B7446E">
        <w:t>on or before expiry of the Defects Liability Period and as a precondition to submitting a Final Claim pursuant to clause</w:t>
      </w:r>
      <w:r w:rsidR="00462541" w:rsidRPr="00462541">
        <w:t xml:space="preserve"> 31.7</w:t>
      </w:r>
      <w:r w:rsidR="00462541">
        <w:t xml:space="preserve"> </w:t>
      </w:r>
      <w:r w:rsidRPr="00F30071">
        <w:t xml:space="preserve">assign to the Principal the benefit of all </w:t>
      </w:r>
      <w:r w:rsidR="00C5112D">
        <w:t xml:space="preserve">such </w:t>
      </w:r>
      <w:r w:rsidRPr="00F30071">
        <w:t xml:space="preserve">warranties obtained by the Contractor.  </w:t>
      </w:r>
    </w:p>
    <w:p w14:paraId="65FBFCB4" w14:textId="012B4F6D" w:rsidR="009C2AD5" w:rsidRPr="00F30071" w:rsidRDefault="00C5112D" w:rsidP="008C44BB">
      <w:pPr>
        <w:pStyle w:val="Heading3"/>
        <w:numPr>
          <w:ilvl w:val="2"/>
          <w:numId w:val="356"/>
        </w:numPr>
        <w:ind w:left="1928"/>
      </w:pPr>
      <w:bookmarkStart w:id="10490" w:name="_DTBK39496"/>
      <w:bookmarkEnd w:id="10486"/>
      <w:bookmarkEnd w:id="10489"/>
      <w:r>
        <w:lastRenderedPageBreak/>
        <w:t>(</w:t>
      </w:r>
      <w:r w:rsidRPr="00F30071">
        <w:rPr>
          <w:b/>
        </w:rPr>
        <w:t>Evidence of assignment</w:t>
      </w:r>
      <w:r>
        <w:t xml:space="preserve">): </w:t>
      </w:r>
      <w:r w:rsidR="009C2AD5" w:rsidRPr="00F30071">
        <w:t>The warranties and documents evidencing the assignment of rights</w:t>
      </w:r>
      <w:r>
        <w:t xml:space="preserve"> under clause </w:t>
      </w:r>
      <w:r>
        <w:fldChar w:fldCharType="begin"/>
      </w:r>
      <w:r>
        <w:instrText xml:space="preserve"> REF _Ref49769184 \w \h </w:instrText>
      </w:r>
      <w:r>
        <w:fldChar w:fldCharType="separate"/>
      </w:r>
      <w:r w:rsidR="00C1101A">
        <w:t>8.7(b)</w:t>
      </w:r>
      <w:r>
        <w:fldChar w:fldCharType="end"/>
      </w:r>
      <w:r w:rsidR="009C2AD5" w:rsidRPr="00F30071">
        <w:t xml:space="preserve"> must be delivered to the </w:t>
      </w:r>
      <w:r w:rsidR="00A01A9D">
        <w:t>Principal Representative</w:t>
      </w:r>
      <w:r w:rsidR="009C2AD5" w:rsidRPr="00F30071">
        <w:t xml:space="preserve"> at the times required by th</w:t>
      </w:r>
      <w:r w:rsidR="00053BEF">
        <w:t>is</w:t>
      </w:r>
      <w:r w:rsidR="009C2AD5" w:rsidRPr="00F30071">
        <w:t xml:space="preserve"> </w:t>
      </w:r>
      <w:r w:rsidR="00780CF6">
        <w:t>Deed</w:t>
      </w:r>
      <w:r w:rsidR="009C2AD5" w:rsidRPr="00F30071">
        <w:t xml:space="preserve">, and if no time is stated, then prior to the issue of the Certificate of </w:t>
      </w:r>
      <w:r w:rsidR="005A70DC">
        <w:t>Close-out</w:t>
      </w:r>
      <w:r w:rsidR="009C2AD5" w:rsidRPr="00F30071">
        <w:t>.</w:t>
      </w:r>
    </w:p>
    <w:p w14:paraId="0F1A6D3F" w14:textId="420AA276" w:rsidR="006A62EA" w:rsidRDefault="002965FA" w:rsidP="008C44BB">
      <w:pPr>
        <w:pStyle w:val="Heading3"/>
      </w:pPr>
      <w:bookmarkStart w:id="10491" w:name="_DTBK40835"/>
      <w:bookmarkStart w:id="10492" w:name="_DTBK39497"/>
      <w:bookmarkEnd w:id="10490"/>
      <w:r>
        <w:t>(</w:t>
      </w:r>
      <w:r w:rsidR="00E65E96" w:rsidRPr="00F30071">
        <w:rPr>
          <w:b/>
        </w:rPr>
        <w:t xml:space="preserve">No </w:t>
      </w:r>
      <w:r w:rsidR="006A62EA" w:rsidRPr="00F30071">
        <w:rPr>
          <w:b/>
        </w:rPr>
        <w:t>limitation of liability</w:t>
      </w:r>
      <w:r w:rsidR="00E65E96">
        <w:t xml:space="preserve">): </w:t>
      </w:r>
      <w:r w:rsidR="009C2AD5" w:rsidRPr="00F30071">
        <w:t>Nothing in this clause</w:t>
      </w:r>
      <w:r w:rsidR="00E91B3D">
        <w:t xml:space="preserve"> </w:t>
      </w:r>
      <w:r w:rsidR="005E3EC1">
        <w:fldChar w:fldCharType="begin"/>
      </w:r>
      <w:r w:rsidR="005E3EC1">
        <w:instrText xml:space="preserve"> REF _Ref49271932 \w \h </w:instrText>
      </w:r>
      <w:r w:rsidR="005E3EC1">
        <w:fldChar w:fldCharType="separate"/>
      </w:r>
      <w:r w:rsidR="00C1101A">
        <w:t>8.7</w:t>
      </w:r>
      <w:r w:rsidR="005E3EC1">
        <w:fldChar w:fldCharType="end"/>
      </w:r>
      <w:r w:rsidR="00E91B3D">
        <w:fldChar w:fldCharType="begin"/>
      </w:r>
      <w:r w:rsidR="00E91B3D">
        <w:instrText xml:space="preserve"> REF clause9_6Ca \h </w:instrText>
      </w:r>
      <w:r w:rsidR="00E91B3D">
        <w:fldChar w:fldCharType="end"/>
      </w:r>
      <w:r w:rsidR="00E91B3D">
        <w:fldChar w:fldCharType="begin"/>
      </w:r>
      <w:r w:rsidR="00E91B3D">
        <w:instrText xml:space="preserve"> REF clause9_6Ca \h </w:instrText>
      </w:r>
      <w:r w:rsidR="00E91B3D">
        <w:fldChar w:fldCharType="end"/>
      </w:r>
      <w:r w:rsidR="009C2AD5" w:rsidRPr="00F30071">
        <w:t xml:space="preserve">, nor any deed of collateral warranty nor assignment of rights as </w:t>
      </w:r>
      <w:r w:rsidR="009C2AD5" w:rsidRPr="0059060F">
        <w:t>contemplated</w:t>
      </w:r>
      <w:r w:rsidR="009C2AD5" w:rsidRPr="00F30071">
        <w:t xml:space="preserve"> by this </w:t>
      </w:r>
      <w:r w:rsidR="00B14B94" w:rsidRPr="00F30071">
        <w:t>c</w:t>
      </w:r>
      <w:r w:rsidR="009C2AD5" w:rsidRPr="00F30071">
        <w:t>lause</w:t>
      </w:r>
      <w:r w:rsidR="00E91B3D">
        <w:t xml:space="preserve"> </w:t>
      </w:r>
      <w:r w:rsidR="005E3EC1">
        <w:fldChar w:fldCharType="begin"/>
      </w:r>
      <w:r w:rsidR="005E3EC1">
        <w:instrText xml:space="preserve"> REF _Ref49271932 \w \h </w:instrText>
      </w:r>
      <w:r w:rsidR="005E3EC1">
        <w:fldChar w:fldCharType="separate"/>
      </w:r>
      <w:r w:rsidR="00C1101A">
        <w:t>8.7</w:t>
      </w:r>
      <w:r w:rsidR="005E3EC1">
        <w:fldChar w:fldCharType="end"/>
      </w:r>
      <w:r w:rsidR="009C2AD5" w:rsidRPr="00F30071">
        <w:t>, will</w:t>
      </w:r>
      <w:r w:rsidR="006A62EA">
        <w:t>:</w:t>
      </w:r>
      <w:r w:rsidR="009C2AD5" w:rsidRPr="00F30071">
        <w:t xml:space="preserve"> </w:t>
      </w:r>
    </w:p>
    <w:p w14:paraId="03DDB3ED" w14:textId="77777777" w:rsidR="006A62EA" w:rsidRDefault="009C2AD5" w:rsidP="006A62EA">
      <w:pPr>
        <w:pStyle w:val="Heading4"/>
        <w:numPr>
          <w:ilvl w:val="3"/>
          <w:numId w:val="356"/>
        </w:numPr>
      </w:pPr>
      <w:bookmarkStart w:id="10493" w:name="_DTBK42292"/>
      <w:bookmarkEnd w:id="10491"/>
      <w:r w:rsidRPr="00F30071">
        <w:t>limit or affect any of the Contractor’s obligations or liabilities</w:t>
      </w:r>
      <w:r w:rsidR="006A62EA">
        <w:t>;</w:t>
      </w:r>
      <w:r w:rsidRPr="00F30071">
        <w:t xml:space="preserve"> or </w:t>
      </w:r>
    </w:p>
    <w:p w14:paraId="6B4C3AC0" w14:textId="214475F3" w:rsidR="009C2AD5" w:rsidRDefault="009C2AD5" w:rsidP="00F30071">
      <w:pPr>
        <w:pStyle w:val="Heading4"/>
        <w:numPr>
          <w:ilvl w:val="3"/>
          <w:numId w:val="356"/>
        </w:numPr>
      </w:pPr>
      <w:bookmarkStart w:id="10494" w:name="_DTBK42293"/>
      <w:bookmarkEnd w:id="10493"/>
      <w:r w:rsidRPr="00F30071">
        <w:t>derogate from any rights which the Principal may have against the Contractor, in respect of the subject matter of the deeds of collateral warranty or the assigned warranties.</w:t>
      </w:r>
    </w:p>
    <w:p w14:paraId="6D51F5AB" w14:textId="60653594" w:rsidR="00F65BE8" w:rsidRDefault="00F65BE8" w:rsidP="00B7428B">
      <w:pPr>
        <w:pStyle w:val="Heading2"/>
      </w:pPr>
      <w:bookmarkStart w:id="10495" w:name="_Toc216860856"/>
      <w:r>
        <w:t>Novation</w:t>
      </w:r>
      <w:bookmarkEnd w:id="10495"/>
    </w:p>
    <w:p w14:paraId="7DB5B032" w14:textId="1BBB69F6" w:rsidR="00462541" w:rsidRPr="00B7446E" w:rsidRDefault="004023B0" w:rsidP="00462541">
      <w:pPr>
        <w:pStyle w:val="IndentParaLevel1"/>
        <w:numPr>
          <w:ilvl w:val="0"/>
          <w:numId w:val="1"/>
        </w:numPr>
      </w:pPr>
      <w:r w:rsidRPr="00B7446E">
        <w:rPr>
          <w:bCs/>
          <w:iCs/>
        </w:rPr>
        <w:t>[</w:t>
      </w:r>
      <w:r w:rsidR="00462541" w:rsidRPr="00CC452C">
        <w:rPr>
          <w:b/>
          <w:i/>
          <w:highlight w:val="lightGray"/>
        </w:rPr>
        <w:t xml:space="preserve">Drafting Note: This clause is only required if the Principal is intending to novate a </w:t>
      </w:r>
      <w:r w:rsidR="00741F4D">
        <w:rPr>
          <w:b/>
          <w:i/>
          <w:highlight w:val="lightGray"/>
        </w:rPr>
        <w:t xml:space="preserve">Principal's </w:t>
      </w:r>
      <w:r w:rsidR="00462541" w:rsidRPr="00CC452C">
        <w:rPr>
          <w:b/>
          <w:i/>
          <w:highlight w:val="lightGray"/>
        </w:rPr>
        <w:t>Consultant to the Contractor.  This may be required to ensure there is single point design responsibility.  This provision can be deleted if there are no consultants that the Principal is looking to novate to the Contractor.</w:t>
      </w:r>
      <w:r w:rsidR="00462541" w:rsidRPr="00B7446E">
        <w:t>]</w:t>
      </w:r>
    </w:p>
    <w:p w14:paraId="3E35726A" w14:textId="5B2D0157" w:rsidR="00462541" w:rsidRPr="00B7446E" w:rsidRDefault="00462541" w:rsidP="00462541">
      <w:pPr>
        <w:pStyle w:val="Heading3"/>
      </w:pPr>
      <w:r w:rsidRPr="00B7446E">
        <w:t>When directed by the Principal, the Contractor, without being entitled to a</w:t>
      </w:r>
      <w:r w:rsidR="004023B0">
        <w:t>ny Claim against the Principal</w:t>
      </w:r>
      <w:r w:rsidRPr="00B7446E">
        <w:t>, must promptly execute a deed of novation between the Principal, the Contractor and each Principal's Consultant either:</w:t>
      </w:r>
    </w:p>
    <w:p w14:paraId="237316EA" w14:textId="77777777" w:rsidR="00462541" w:rsidRPr="00B7446E" w:rsidRDefault="00462541" w:rsidP="00462541">
      <w:pPr>
        <w:pStyle w:val="Heading4"/>
      </w:pPr>
      <w:r w:rsidRPr="00B7446E">
        <w:t>stated in the Contract Particulars (as the case may be) for the services set out in the Contract Particulars (as the case may be); or</w:t>
      </w:r>
    </w:p>
    <w:p w14:paraId="1142D0A6" w14:textId="1CA68B39" w:rsidR="00462541" w:rsidRPr="00B7446E" w:rsidRDefault="00462541" w:rsidP="00B7446E">
      <w:pPr>
        <w:pStyle w:val="Heading4"/>
      </w:pPr>
      <w:r w:rsidRPr="00B7446E">
        <w:t xml:space="preserve">such other Principal's Consultant as the Principal may request (acting reasonably).  </w:t>
      </w:r>
    </w:p>
    <w:p w14:paraId="5A6DB801" w14:textId="5BDE8266" w:rsidR="00F65BE8" w:rsidRPr="00F30071" w:rsidRDefault="00462541" w:rsidP="0059060F">
      <w:pPr>
        <w:pStyle w:val="Heading3"/>
      </w:pPr>
      <w:r w:rsidRPr="00B7446E">
        <w:t xml:space="preserve">The warranties given by the Contractor under this Deed remain unaffected </w:t>
      </w:r>
      <w:r w:rsidRPr="0059060F">
        <w:t>notwithstanding</w:t>
      </w:r>
      <w:r w:rsidRPr="00B7446E">
        <w:t xml:space="preserve"> that that the Contractor has entered into a deed of novation in respect of a Principal's Consultant and thereafter has retained that consultant in connection with Contractor's Activities.</w:t>
      </w:r>
    </w:p>
    <w:p w14:paraId="0DF46EF8" w14:textId="77777777" w:rsidR="00571AC4" w:rsidRDefault="00571AC4" w:rsidP="00A75B29">
      <w:bookmarkStart w:id="10496" w:name="_Toc67245695"/>
      <w:bookmarkStart w:id="10497" w:name="_Toc67245700"/>
      <w:bookmarkStart w:id="10498" w:name="_Toc67245704"/>
      <w:bookmarkStart w:id="10499" w:name="_Toc49455230"/>
      <w:bookmarkStart w:id="10500" w:name="_Toc49456516"/>
      <w:bookmarkStart w:id="10501" w:name="_Toc49458174"/>
      <w:bookmarkStart w:id="10502" w:name="_Toc49863720"/>
      <w:bookmarkStart w:id="10503" w:name="_Toc49865035"/>
      <w:bookmarkStart w:id="10504" w:name="_Toc55545801"/>
      <w:bookmarkStart w:id="10505" w:name="_Toc58943223"/>
      <w:bookmarkStart w:id="10506" w:name="_Toc58944397"/>
      <w:bookmarkStart w:id="10507" w:name="_Toc63067730"/>
      <w:bookmarkStart w:id="10508" w:name="_Toc63068962"/>
      <w:bookmarkStart w:id="10509" w:name="_Toc63070876"/>
      <w:bookmarkStart w:id="10510" w:name="_Toc507528276"/>
      <w:bookmarkStart w:id="10511" w:name="_Toc461374834"/>
      <w:bookmarkStart w:id="10512" w:name="_Toc461697841"/>
      <w:bookmarkStart w:id="10513" w:name="_Toc461972911"/>
      <w:bookmarkStart w:id="10514" w:name="_Toc461998802"/>
      <w:bookmarkStart w:id="10515" w:name="_Toc416544449"/>
      <w:bookmarkStart w:id="10516" w:name="_Toc416770162"/>
      <w:bookmarkStart w:id="10517" w:name="_Toc416544450"/>
      <w:bookmarkStart w:id="10518" w:name="_Toc416770163"/>
      <w:bookmarkStart w:id="10519" w:name="_Toc403733702"/>
      <w:bookmarkStart w:id="10520" w:name="_Toc403735180"/>
      <w:bookmarkStart w:id="10521" w:name="_Toc403735736"/>
      <w:bookmarkStart w:id="10522" w:name="_Toc403733703"/>
      <w:bookmarkStart w:id="10523" w:name="_Toc403735181"/>
      <w:bookmarkStart w:id="10524" w:name="_Toc403735737"/>
      <w:bookmarkStart w:id="10525" w:name="_Toc403733704"/>
      <w:bookmarkStart w:id="10526" w:name="_Toc403735182"/>
      <w:bookmarkStart w:id="10527" w:name="_Toc403735738"/>
      <w:bookmarkStart w:id="10528" w:name="_Toc403733705"/>
      <w:bookmarkStart w:id="10529" w:name="_Toc403735183"/>
      <w:bookmarkStart w:id="10530" w:name="_Toc403735739"/>
      <w:bookmarkStart w:id="10531" w:name="_Toc49455231"/>
      <w:bookmarkStart w:id="10532" w:name="_Toc49456517"/>
      <w:bookmarkStart w:id="10533" w:name="_Toc49458175"/>
      <w:bookmarkStart w:id="10534" w:name="_Toc49863721"/>
      <w:bookmarkStart w:id="10535" w:name="_Toc49865036"/>
      <w:bookmarkStart w:id="10536" w:name="_Toc55545802"/>
      <w:bookmarkStart w:id="10537" w:name="_Toc58943224"/>
      <w:bookmarkStart w:id="10538" w:name="_Toc58944398"/>
      <w:bookmarkStart w:id="10539" w:name="_Toc63067731"/>
      <w:bookmarkStart w:id="10540" w:name="_Toc63068963"/>
      <w:bookmarkStart w:id="10541" w:name="_Toc63070877"/>
      <w:bookmarkStart w:id="10542" w:name="_Toc49455232"/>
      <w:bookmarkStart w:id="10543" w:name="_Toc49456518"/>
      <w:bookmarkStart w:id="10544" w:name="_Toc49458176"/>
      <w:bookmarkStart w:id="10545" w:name="_Toc49863722"/>
      <w:bookmarkStart w:id="10546" w:name="_Toc49865037"/>
      <w:bookmarkStart w:id="10547" w:name="_Toc55545803"/>
      <w:bookmarkStart w:id="10548" w:name="_Toc58943225"/>
      <w:bookmarkStart w:id="10549" w:name="_Toc58944399"/>
      <w:bookmarkStart w:id="10550" w:name="_Toc63067732"/>
      <w:bookmarkStart w:id="10551" w:name="_Toc63068964"/>
      <w:bookmarkStart w:id="10552" w:name="_Toc63070878"/>
      <w:bookmarkStart w:id="10553" w:name="_Toc49455233"/>
      <w:bookmarkStart w:id="10554" w:name="_Toc49456519"/>
      <w:bookmarkStart w:id="10555" w:name="_Toc49458177"/>
      <w:bookmarkStart w:id="10556" w:name="_Toc49863723"/>
      <w:bookmarkStart w:id="10557" w:name="_Toc49865038"/>
      <w:bookmarkStart w:id="10558" w:name="_Toc55545804"/>
      <w:bookmarkStart w:id="10559" w:name="_Toc58943226"/>
      <w:bookmarkStart w:id="10560" w:name="_Toc58944400"/>
      <w:bookmarkStart w:id="10561" w:name="_Toc63067733"/>
      <w:bookmarkStart w:id="10562" w:name="_Toc63068965"/>
      <w:bookmarkStart w:id="10563" w:name="_Toc63070879"/>
      <w:bookmarkStart w:id="10564" w:name="_Toc41035476"/>
      <w:bookmarkStart w:id="10565" w:name="_Toc41047740"/>
      <w:bookmarkStart w:id="10566" w:name="_Toc41065888"/>
      <w:bookmarkStart w:id="10567" w:name="_Toc41035479"/>
      <w:bookmarkStart w:id="10568" w:name="_Toc41047743"/>
      <w:bookmarkStart w:id="10569" w:name="_Toc41065891"/>
      <w:bookmarkStart w:id="10570" w:name="_Toc41035480"/>
      <w:bookmarkStart w:id="10571" w:name="_Toc41047744"/>
      <w:bookmarkStart w:id="10572" w:name="_Toc41065892"/>
      <w:bookmarkStart w:id="10573" w:name="_Toc460936332"/>
      <w:bookmarkEnd w:id="9692"/>
      <w:bookmarkEnd w:id="10476"/>
      <w:bookmarkEnd w:id="10477"/>
      <w:bookmarkEnd w:id="10492"/>
      <w:bookmarkEnd w:id="10494"/>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r>
        <w:br w:type="page"/>
      </w:r>
    </w:p>
    <w:p w14:paraId="1D86F7E0" w14:textId="1BFE8301" w:rsidR="00BA147C" w:rsidRPr="00FB6786" w:rsidRDefault="00BA147C" w:rsidP="00A75B29">
      <w:pPr>
        <w:pStyle w:val="Title"/>
      </w:pPr>
      <w:r w:rsidRPr="00FB6786">
        <w:lastRenderedPageBreak/>
        <w:t xml:space="preserve">PART </w:t>
      </w:r>
      <w:r w:rsidR="00FA561E">
        <w:t>E</w:t>
      </w:r>
      <w:r w:rsidR="00AC0225" w:rsidRPr="00FB6786">
        <w:t xml:space="preserve"> </w:t>
      </w:r>
      <w:r w:rsidR="00715FEA" w:rsidRPr="00FB6786">
        <w:t>—</w:t>
      </w:r>
      <w:r w:rsidRPr="00FB6786">
        <w:t xml:space="preserve"> SITE</w:t>
      </w:r>
      <w:bookmarkStart w:id="10574" w:name="_DTBK42294"/>
      <w:bookmarkEnd w:id="10573"/>
    </w:p>
    <w:p w14:paraId="5DE01CB2" w14:textId="77777777" w:rsidR="00F42599" w:rsidRPr="00D96B9E" w:rsidRDefault="00F42599">
      <w:pPr>
        <w:pStyle w:val="Heading1"/>
      </w:pPr>
      <w:bookmarkStart w:id="10575" w:name="_Toc462411025"/>
      <w:bookmarkStart w:id="10576" w:name="_Toc462411528"/>
      <w:bookmarkStart w:id="10577" w:name="_Toc462412779"/>
      <w:bookmarkStart w:id="10578" w:name="_Toc462411027"/>
      <w:bookmarkStart w:id="10579" w:name="_Toc462411530"/>
      <w:bookmarkStart w:id="10580" w:name="_Toc462412781"/>
      <w:bookmarkStart w:id="10581" w:name="_Toc462411029"/>
      <w:bookmarkStart w:id="10582" w:name="_Toc462411532"/>
      <w:bookmarkStart w:id="10583" w:name="_Toc462412783"/>
      <w:bookmarkStart w:id="10584" w:name="_Toc462411030"/>
      <w:bookmarkStart w:id="10585" w:name="_Toc462411533"/>
      <w:bookmarkStart w:id="10586" w:name="_Toc462412784"/>
      <w:bookmarkStart w:id="10587" w:name="_Toc462411033"/>
      <w:bookmarkStart w:id="10588" w:name="_Toc462411536"/>
      <w:bookmarkStart w:id="10589" w:name="_Toc462412787"/>
      <w:bookmarkStart w:id="10590" w:name="_Toc462411034"/>
      <w:bookmarkStart w:id="10591" w:name="_Toc462411537"/>
      <w:bookmarkStart w:id="10592" w:name="_Toc462412788"/>
      <w:bookmarkStart w:id="10593" w:name="_Toc462411038"/>
      <w:bookmarkStart w:id="10594" w:name="_Toc462411541"/>
      <w:bookmarkStart w:id="10595" w:name="_Toc462412792"/>
      <w:bookmarkStart w:id="10596" w:name="_Toc461374842"/>
      <w:bookmarkStart w:id="10597" w:name="_Toc461697849"/>
      <w:bookmarkStart w:id="10598" w:name="_Toc461972919"/>
      <w:bookmarkStart w:id="10599" w:name="_Toc461998810"/>
      <w:bookmarkStart w:id="10600" w:name="_Toc461374860"/>
      <w:bookmarkStart w:id="10601" w:name="_Toc461697867"/>
      <w:bookmarkStart w:id="10602" w:name="_Toc461972937"/>
      <w:bookmarkStart w:id="10603" w:name="_Toc461998828"/>
      <w:bookmarkStart w:id="10604" w:name="_Toc462411040"/>
      <w:bookmarkStart w:id="10605" w:name="_Toc462411543"/>
      <w:bookmarkStart w:id="10606" w:name="_Toc462412794"/>
      <w:bookmarkStart w:id="10607" w:name="_Toc462411041"/>
      <w:bookmarkStart w:id="10608" w:name="_Toc462411544"/>
      <w:bookmarkStart w:id="10609" w:name="_Toc462412795"/>
      <w:bookmarkStart w:id="10610" w:name="_Toc447743292"/>
      <w:bookmarkStart w:id="10611" w:name="_Toc462411052"/>
      <w:bookmarkStart w:id="10612" w:name="_Toc462411555"/>
      <w:bookmarkStart w:id="10613" w:name="_Toc462412806"/>
      <w:bookmarkStart w:id="10614" w:name="_Ref49354183"/>
      <w:bookmarkStart w:id="10615" w:name="_Toc216860857"/>
      <w:bookmarkStart w:id="10616" w:name="_DTBK42295"/>
      <w:bookmarkStart w:id="10617" w:name="_Hlk80782597"/>
      <w:bookmarkStart w:id="10618" w:name="_Toc460832087"/>
      <w:bookmarkStart w:id="10619" w:name="_Ref365305395"/>
      <w:bookmarkStart w:id="10620" w:name="_Ref364983568"/>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r w:rsidRPr="00D96B9E">
        <w:t>Separable Portions</w:t>
      </w:r>
      <w:bookmarkEnd w:id="10614"/>
      <w:bookmarkEnd w:id="10615"/>
    </w:p>
    <w:p w14:paraId="1692A829" w14:textId="1081FE7F" w:rsidR="00925970" w:rsidRDefault="00E65E96" w:rsidP="00F30071">
      <w:pPr>
        <w:pStyle w:val="Heading3"/>
        <w:numPr>
          <w:ilvl w:val="2"/>
          <w:numId w:val="458"/>
        </w:numPr>
      </w:pPr>
      <w:bookmarkStart w:id="10621" w:name="_Ref81234426"/>
      <w:bookmarkStart w:id="10622" w:name="_DTBK39498"/>
      <w:bookmarkEnd w:id="10616"/>
      <w:r>
        <w:t>(</w:t>
      </w:r>
      <w:r w:rsidR="00C52D6B" w:rsidRPr="00F30071">
        <w:rPr>
          <w:b/>
        </w:rPr>
        <w:t>Creation</w:t>
      </w:r>
      <w:r>
        <w:t xml:space="preserve">): </w:t>
      </w:r>
      <w:r w:rsidR="00F42599" w:rsidRPr="00D96B9E">
        <w:t xml:space="preserve">The </w:t>
      </w:r>
      <w:r w:rsidR="00A01A9D">
        <w:t>Principal Representative</w:t>
      </w:r>
      <w:r w:rsidR="00F42599" w:rsidRPr="00D96B9E">
        <w:t xml:space="preserve"> may at any time </w:t>
      </w:r>
      <w:r w:rsidR="00925970">
        <w:t xml:space="preserve">by written notice to the Contractor direct additional </w:t>
      </w:r>
      <w:r w:rsidR="00F42599" w:rsidRPr="00D96B9E">
        <w:t>Separable Portion</w:t>
      </w:r>
      <w:r w:rsidR="00925970">
        <w:t xml:space="preserve">s by way of a Variation Order under clause </w:t>
      </w:r>
      <w:r w:rsidR="00925970">
        <w:fldChar w:fldCharType="begin"/>
      </w:r>
      <w:r w:rsidR="00925970">
        <w:instrText xml:space="preserve"> REF _Ref486455450 \w \h </w:instrText>
      </w:r>
      <w:r w:rsidR="00925970">
        <w:fldChar w:fldCharType="separate"/>
      </w:r>
      <w:r w:rsidR="00C1101A">
        <w:t>32.9</w:t>
      </w:r>
      <w:r w:rsidR="00925970">
        <w:fldChar w:fldCharType="end"/>
      </w:r>
      <w:r w:rsidR="00925970">
        <w:t>.</w:t>
      </w:r>
      <w:bookmarkEnd w:id="10621"/>
    </w:p>
    <w:p w14:paraId="79B9CE13" w14:textId="1D6DE56A" w:rsidR="00736B0F" w:rsidRDefault="005E3E2B" w:rsidP="00F30071">
      <w:pPr>
        <w:pStyle w:val="Heading3"/>
        <w:numPr>
          <w:ilvl w:val="2"/>
          <w:numId w:val="458"/>
        </w:numPr>
      </w:pPr>
      <w:bookmarkStart w:id="10623" w:name="_DTBK42296"/>
      <w:bookmarkEnd w:id="10622"/>
      <w:r>
        <w:t>(</w:t>
      </w:r>
      <w:r w:rsidRPr="00B7428B">
        <w:rPr>
          <w:b/>
          <w:bCs w:val="0"/>
        </w:rPr>
        <w:t>Separable Portions</w:t>
      </w:r>
      <w:r>
        <w:t xml:space="preserve">): </w:t>
      </w:r>
      <w:r w:rsidR="00925970">
        <w:t xml:space="preserve">Any Variation Order given by the </w:t>
      </w:r>
      <w:r w:rsidR="00A01A9D">
        <w:t>Principal Representative</w:t>
      </w:r>
      <w:r w:rsidR="00925970">
        <w:t xml:space="preserve"> pursuant to clause </w:t>
      </w:r>
      <w:r w:rsidR="00925970">
        <w:fldChar w:fldCharType="begin"/>
      </w:r>
      <w:r w:rsidR="00925970">
        <w:instrText xml:space="preserve"> REF _Ref81234426 \w \h </w:instrText>
      </w:r>
      <w:r w:rsidR="00925970">
        <w:fldChar w:fldCharType="separate"/>
      </w:r>
      <w:r w:rsidR="00C1101A">
        <w:t>9(a)</w:t>
      </w:r>
      <w:r w:rsidR="00925970">
        <w:fldChar w:fldCharType="end"/>
      </w:r>
      <w:r w:rsidR="00925970">
        <w:t xml:space="preserve"> must, for each Separable Portion, include details of</w:t>
      </w:r>
      <w:r w:rsidR="00736B0F">
        <w:t>:</w:t>
      </w:r>
    </w:p>
    <w:p w14:paraId="6823A0F1" w14:textId="77777777" w:rsidR="00736B0F" w:rsidRDefault="00736B0F" w:rsidP="00F30071">
      <w:pPr>
        <w:pStyle w:val="Heading4"/>
      </w:pPr>
      <w:bookmarkStart w:id="10624" w:name="_DTBK42297"/>
      <w:bookmarkEnd w:id="10623"/>
      <w:r>
        <w:t>the Works and the Temporary Works;</w:t>
      </w:r>
    </w:p>
    <w:p w14:paraId="39E22913" w14:textId="08D11EDF" w:rsidR="00736B0F" w:rsidRDefault="00736B0F" w:rsidP="00F30071">
      <w:pPr>
        <w:pStyle w:val="Heading4"/>
      </w:pPr>
      <w:bookmarkStart w:id="10625" w:name="_DTBK42298"/>
      <w:bookmarkEnd w:id="10624"/>
      <w:r>
        <w:t xml:space="preserve">the </w:t>
      </w:r>
      <w:r w:rsidR="00995E7F">
        <w:t>Site</w:t>
      </w:r>
      <w:r>
        <w:t>;</w:t>
      </w:r>
    </w:p>
    <w:p w14:paraId="344E8A7B" w14:textId="63A89E4D" w:rsidR="00736B0F" w:rsidRDefault="00736B0F" w:rsidP="00F30071">
      <w:pPr>
        <w:pStyle w:val="Heading4"/>
      </w:pPr>
      <w:bookmarkStart w:id="10626" w:name="_DTBK40836"/>
      <w:bookmarkEnd w:id="10625"/>
      <w:r>
        <w:t xml:space="preserve">the Date for </w:t>
      </w:r>
      <w:r w:rsidR="003F2D37">
        <w:t>Completion</w:t>
      </w:r>
      <w:r>
        <w:t>; and</w:t>
      </w:r>
    </w:p>
    <w:p w14:paraId="44235C96" w14:textId="77777777" w:rsidR="00736B0F" w:rsidRDefault="00736B0F" w:rsidP="00F30071">
      <w:pPr>
        <w:pStyle w:val="Heading4"/>
      </w:pPr>
      <w:bookmarkStart w:id="10627" w:name="_DTBK42299"/>
      <w:bookmarkEnd w:id="10626"/>
      <w:r>
        <w:t>respective amounts of liquidated damages,</w:t>
      </w:r>
    </w:p>
    <w:p w14:paraId="27CA15B9" w14:textId="4DA76537" w:rsidR="00925970" w:rsidRDefault="00736B0F" w:rsidP="008C44BB">
      <w:pPr>
        <w:pStyle w:val="IndentParaLevel2"/>
      </w:pPr>
      <w:bookmarkStart w:id="10628" w:name="_DTBK42300"/>
      <w:bookmarkEnd w:id="10627"/>
      <w:r>
        <w:t xml:space="preserve">all as determined by the </w:t>
      </w:r>
      <w:r w:rsidR="00A01A9D">
        <w:t>Principal Representative</w:t>
      </w:r>
      <w:r w:rsidR="00925970">
        <w:t xml:space="preserve"> (acting reasonably), provided that the sum of the daily rates of liquidated damages applicable to each Separable Portion created pursuant to clause </w:t>
      </w:r>
      <w:r w:rsidR="00925970">
        <w:fldChar w:fldCharType="begin"/>
      </w:r>
      <w:r w:rsidR="00925970">
        <w:instrText xml:space="preserve"> REF _Ref81234426 \w \h </w:instrText>
      </w:r>
      <w:r w:rsidR="00925970">
        <w:fldChar w:fldCharType="separate"/>
      </w:r>
      <w:r w:rsidR="00C1101A">
        <w:t>9(a)</w:t>
      </w:r>
      <w:r w:rsidR="00925970">
        <w:fldChar w:fldCharType="end"/>
      </w:r>
      <w:r w:rsidR="00925970">
        <w:t xml:space="preserve"> is equal to the daily rate of liquidated damages that:</w:t>
      </w:r>
    </w:p>
    <w:p w14:paraId="7B7736E7" w14:textId="3167AF5B" w:rsidR="00925970" w:rsidRDefault="00925970" w:rsidP="00B527F8">
      <w:pPr>
        <w:pStyle w:val="Heading4"/>
      </w:pPr>
      <w:bookmarkStart w:id="10629" w:name="_DTBK42301"/>
      <w:bookmarkEnd w:id="10628"/>
      <w:r>
        <w:t>previously applie</w:t>
      </w:r>
      <w:r w:rsidR="005E3E2B">
        <w:t>d</w:t>
      </w:r>
      <w:r>
        <w:t xml:space="preserve"> to the Separable Portion; or</w:t>
      </w:r>
    </w:p>
    <w:p w14:paraId="328F0BE0" w14:textId="6D46A02F" w:rsidR="00925970" w:rsidRDefault="00925970" w:rsidP="00B527F8">
      <w:pPr>
        <w:pStyle w:val="Heading4"/>
      </w:pPr>
      <w:bookmarkStart w:id="10630" w:name="_DTBK40837"/>
      <w:bookmarkEnd w:id="10629"/>
      <w:r>
        <w:t xml:space="preserve">in aggregate previously applied to the </w:t>
      </w:r>
      <w:r w:rsidR="0028713A">
        <w:t>Separable</w:t>
      </w:r>
      <w:r>
        <w:t xml:space="preserve"> Portions,</w:t>
      </w:r>
    </w:p>
    <w:p w14:paraId="1BA3C069" w14:textId="7CA0AD8F" w:rsidR="00736B0F" w:rsidRDefault="00925970" w:rsidP="008C44BB">
      <w:pPr>
        <w:pStyle w:val="IndentParaLevel2"/>
      </w:pPr>
      <w:bookmarkStart w:id="10631" w:name="_DTBK42302"/>
      <w:bookmarkEnd w:id="10630"/>
      <w:r>
        <w:t xml:space="preserve">affected by the </w:t>
      </w:r>
      <w:r w:rsidR="00A01A9D">
        <w:t>Principal Representative</w:t>
      </w:r>
      <w:r>
        <w:t xml:space="preserve"> direction under clause </w:t>
      </w:r>
      <w:r>
        <w:fldChar w:fldCharType="begin"/>
      </w:r>
      <w:r>
        <w:instrText xml:space="preserve"> REF _Ref81234426 \w \h </w:instrText>
      </w:r>
      <w:r>
        <w:fldChar w:fldCharType="separate"/>
      </w:r>
      <w:r w:rsidR="00C1101A">
        <w:t>9(a)</w:t>
      </w:r>
      <w:r>
        <w:fldChar w:fldCharType="end"/>
      </w:r>
      <w:r w:rsidR="00BD7960">
        <w:t>.</w:t>
      </w:r>
    </w:p>
    <w:p w14:paraId="53FDB59D" w14:textId="77777777" w:rsidR="00C14C69" w:rsidRPr="00FB6786" w:rsidRDefault="00C14C69" w:rsidP="00A55F70">
      <w:pPr>
        <w:pStyle w:val="Heading1"/>
      </w:pPr>
      <w:bookmarkStart w:id="10632" w:name="_Toc216860858"/>
      <w:bookmarkStart w:id="10633" w:name="_DTBK42303"/>
      <w:bookmarkStart w:id="10634" w:name="_Hlk80782648"/>
      <w:bookmarkEnd w:id="10617"/>
      <w:bookmarkEnd w:id="10631"/>
      <w:r w:rsidRPr="00FB6786">
        <w:t>Project and Site Information</w:t>
      </w:r>
      <w:bookmarkEnd w:id="10618"/>
      <w:bookmarkEnd w:id="10632"/>
    </w:p>
    <w:p w14:paraId="472D1E34" w14:textId="77777777" w:rsidR="00C14C69" w:rsidRPr="00FB6786" w:rsidRDefault="00C14C69" w:rsidP="00A55F70">
      <w:pPr>
        <w:pStyle w:val="Heading2"/>
      </w:pPr>
      <w:bookmarkStart w:id="10635" w:name="_Toc460832088"/>
      <w:bookmarkStart w:id="10636" w:name="_Ref485380534"/>
      <w:bookmarkStart w:id="10637" w:name="_Toc216860859"/>
      <w:bookmarkStart w:id="10638" w:name="_DTBK42304"/>
      <w:bookmarkStart w:id="10639" w:name="_Hlk80782640"/>
      <w:bookmarkEnd w:id="10633"/>
      <w:bookmarkEnd w:id="10634"/>
      <w:r w:rsidRPr="00FB6786">
        <w:t xml:space="preserve">No representations or warranties from the </w:t>
      </w:r>
      <w:bookmarkEnd w:id="10635"/>
      <w:bookmarkEnd w:id="10636"/>
      <w:r w:rsidR="009077D5" w:rsidRPr="00FB6786">
        <w:t>Principal</w:t>
      </w:r>
      <w:bookmarkEnd w:id="10637"/>
    </w:p>
    <w:p w14:paraId="28EC8663" w14:textId="77777777" w:rsidR="00C14C69" w:rsidRPr="00FB6786" w:rsidRDefault="00F428EE" w:rsidP="009906EA">
      <w:pPr>
        <w:pStyle w:val="IndentParaLevel1"/>
      </w:pPr>
      <w:bookmarkStart w:id="10640" w:name="_DTBK42305"/>
      <w:bookmarkEnd w:id="10638"/>
      <w:r w:rsidRPr="00FB6786">
        <w:t xml:space="preserve">The </w:t>
      </w:r>
      <w:r w:rsidR="0022156D" w:rsidRPr="00FB6786">
        <w:t>Contractor</w:t>
      </w:r>
      <w:r w:rsidR="00C14C69" w:rsidRPr="00FB6786">
        <w:t xml:space="preserve"> acknowledges and agrees that</w:t>
      </w:r>
      <w:r w:rsidR="00B615CF" w:rsidRPr="00FB6786">
        <w:t>,</w:t>
      </w:r>
      <w:r w:rsidR="007E0929" w:rsidRPr="00FB6786">
        <w:t xml:space="preserve"> </w:t>
      </w:r>
      <w:r w:rsidR="00D31F29" w:rsidRPr="00FB6786">
        <w:t>except as expressly provided by</w:t>
      </w:r>
      <w:r w:rsidR="000F2BB2" w:rsidRPr="00FB6786">
        <w:t xml:space="preserve"> this </w:t>
      </w:r>
      <w:r w:rsidR="00780CF6">
        <w:t>Deed</w:t>
      </w:r>
      <w:r w:rsidR="00D31F29" w:rsidRPr="00FB6786">
        <w:t>,</w:t>
      </w:r>
      <w:r w:rsidR="009D501A" w:rsidRPr="00FB6786">
        <w:t xml:space="preserve"> </w:t>
      </w:r>
      <w:r w:rsidR="00B615CF" w:rsidRPr="00FB6786">
        <w:t xml:space="preserve">neither </w:t>
      </w:r>
      <w:r w:rsidR="00C14C69" w:rsidRPr="00FB6786">
        <w:t xml:space="preserve">the </w:t>
      </w:r>
      <w:r w:rsidR="009077D5" w:rsidRPr="00FB6786">
        <w:t>Principal</w:t>
      </w:r>
      <w:r w:rsidRPr="00FB6786">
        <w:t xml:space="preserve">, </w:t>
      </w:r>
      <w:r w:rsidR="00B615CF" w:rsidRPr="00FB6786">
        <w:t xml:space="preserve">nor </w:t>
      </w:r>
      <w:r w:rsidR="00CF27A9" w:rsidRPr="00FB6786">
        <w:t xml:space="preserve">any </w:t>
      </w:r>
      <w:r w:rsidR="009077D5" w:rsidRPr="00FB6786">
        <w:t xml:space="preserve">Principal </w:t>
      </w:r>
      <w:r w:rsidR="00C14C69" w:rsidRPr="00FB6786">
        <w:t xml:space="preserve">Associate </w:t>
      </w:r>
      <w:r w:rsidR="00555440" w:rsidRPr="00FB6786">
        <w:t xml:space="preserve">has </w:t>
      </w:r>
      <w:r w:rsidR="00C14C69" w:rsidRPr="00FB6786">
        <w:t xml:space="preserve">made </w:t>
      </w:r>
      <w:r w:rsidR="00B615CF" w:rsidRPr="00FB6786">
        <w:t xml:space="preserve">or </w:t>
      </w:r>
      <w:r w:rsidR="009F3C16" w:rsidRPr="00FB6786">
        <w:t>makes</w:t>
      </w:r>
      <w:r w:rsidR="00B615CF" w:rsidRPr="00FB6786">
        <w:t xml:space="preserve"> any </w:t>
      </w:r>
      <w:r w:rsidR="00C14C69" w:rsidRPr="00FB6786">
        <w:t>representations</w:t>
      </w:r>
      <w:r w:rsidR="00E36C3C" w:rsidRPr="00FB6786">
        <w:t>,</w:t>
      </w:r>
      <w:r w:rsidR="00C14C69" w:rsidRPr="00FB6786">
        <w:t xml:space="preserve"> </w:t>
      </w:r>
      <w:r w:rsidR="00555440" w:rsidRPr="00FB6786">
        <w:t xml:space="preserve">has </w:t>
      </w:r>
      <w:r w:rsidR="00B615CF" w:rsidRPr="00FB6786">
        <w:t xml:space="preserve">given any </w:t>
      </w:r>
      <w:r w:rsidR="00C14C69" w:rsidRPr="00FB6786">
        <w:t xml:space="preserve">warranties or guarantees </w:t>
      </w:r>
      <w:r w:rsidR="00B615CF" w:rsidRPr="00FB6786">
        <w:t xml:space="preserve">or </w:t>
      </w:r>
      <w:r w:rsidR="00C14C69" w:rsidRPr="00FB6786">
        <w:t>owe</w:t>
      </w:r>
      <w:r w:rsidR="00555440" w:rsidRPr="00FB6786">
        <w:t>s</w:t>
      </w:r>
      <w:r w:rsidR="00C14C69" w:rsidRPr="00FB6786">
        <w:t xml:space="preserve"> </w:t>
      </w:r>
      <w:r w:rsidR="00B615CF" w:rsidRPr="00FB6786">
        <w:t xml:space="preserve">any </w:t>
      </w:r>
      <w:r w:rsidR="00C14C69" w:rsidRPr="00FB6786">
        <w:t>duty of care in respect of:</w:t>
      </w:r>
    </w:p>
    <w:p w14:paraId="14EC411C" w14:textId="77777777" w:rsidR="00C14C69" w:rsidRPr="00FB6786" w:rsidRDefault="00C14C69" w:rsidP="00A55F70">
      <w:pPr>
        <w:pStyle w:val="Heading3"/>
      </w:pPr>
      <w:bookmarkStart w:id="10641" w:name="_Ref462398228"/>
      <w:bookmarkStart w:id="10642" w:name="_DTBK39499"/>
      <w:bookmarkEnd w:id="10639"/>
      <w:bookmarkEnd w:id="10640"/>
      <w:r w:rsidRPr="00FB6786">
        <w:t>(</w:t>
      </w:r>
      <w:r w:rsidRPr="00FB6786">
        <w:rPr>
          <w:b/>
        </w:rPr>
        <w:t>Project Information</w:t>
      </w:r>
      <w:r w:rsidRPr="00FB6786">
        <w:t>): the accuracy, suitability, adequacy or completeness of the Project Information;</w:t>
      </w:r>
      <w:bookmarkEnd w:id="10641"/>
    </w:p>
    <w:p w14:paraId="468A8B0A" w14:textId="21354ADD" w:rsidR="00EE384E" w:rsidRPr="00FB6786" w:rsidRDefault="00C14C69" w:rsidP="009906EA">
      <w:pPr>
        <w:pStyle w:val="Heading3"/>
      </w:pPr>
      <w:bookmarkStart w:id="10643" w:name="_DTBK39500"/>
      <w:bookmarkEnd w:id="10642"/>
      <w:r w:rsidRPr="00FB6786">
        <w:t>(</w:t>
      </w:r>
      <w:r w:rsidR="00417EEE">
        <w:rPr>
          <w:b/>
        </w:rPr>
        <w:t>Site</w:t>
      </w:r>
      <w:r w:rsidRPr="00FB6786">
        <w:t>)</w:t>
      </w:r>
      <w:r w:rsidR="00EE384E" w:rsidRPr="00FB6786">
        <w:t>:</w:t>
      </w:r>
    </w:p>
    <w:p w14:paraId="4C04DD7E" w14:textId="71189218" w:rsidR="00C14C69" w:rsidRPr="00FB6786" w:rsidRDefault="00C14C69" w:rsidP="00D8737F">
      <w:pPr>
        <w:pStyle w:val="Heading4"/>
      </w:pPr>
      <w:bookmarkStart w:id="10644" w:name="_DTBK42306"/>
      <w:r w:rsidRPr="00FB6786">
        <w:t xml:space="preserve">title to the </w:t>
      </w:r>
      <w:r w:rsidR="00995E7F">
        <w:rPr>
          <w:szCs w:val="22"/>
        </w:rPr>
        <w:t>Site</w:t>
      </w:r>
      <w:r w:rsidR="00995E7F" w:rsidRPr="00FB6786">
        <w:t xml:space="preserve"> </w:t>
      </w:r>
      <w:r w:rsidRPr="00FB6786">
        <w:t xml:space="preserve">or adequacy of or access to the </w:t>
      </w:r>
      <w:r w:rsidR="00995E7F">
        <w:rPr>
          <w:szCs w:val="22"/>
        </w:rPr>
        <w:t>Site</w:t>
      </w:r>
      <w:r w:rsidR="00F266D4">
        <w:rPr>
          <w:szCs w:val="22"/>
        </w:rPr>
        <w:t xml:space="preserve"> or Extra Land</w:t>
      </w:r>
      <w:r w:rsidR="00995E7F" w:rsidRPr="00FB6786">
        <w:t xml:space="preserve"> </w:t>
      </w:r>
      <w:r w:rsidRPr="00FB6786">
        <w:t>and its surroundings for the Project;</w:t>
      </w:r>
      <w:r w:rsidR="006F1BBF" w:rsidRPr="00FB6786">
        <w:t xml:space="preserve"> or</w:t>
      </w:r>
    </w:p>
    <w:p w14:paraId="71B202F6" w14:textId="77777777" w:rsidR="00C14C69" w:rsidRPr="00FB6786" w:rsidRDefault="00C14C69" w:rsidP="00A55F70">
      <w:pPr>
        <w:pStyle w:val="Heading4"/>
      </w:pPr>
      <w:bookmarkStart w:id="10645" w:name="_DTBK42307"/>
      <w:bookmarkEnd w:id="10644"/>
      <w:r w:rsidRPr="00FB6786">
        <w:t>any Site Conditions</w:t>
      </w:r>
      <w:r w:rsidR="00D438A9" w:rsidRPr="00FB6786">
        <w:t>;</w:t>
      </w:r>
    </w:p>
    <w:p w14:paraId="55288F8D" w14:textId="77777777" w:rsidR="00C14C69" w:rsidRPr="00FB6786" w:rsidRDefault="00C14C69" w:rsidP="00A55F70">
      <w:pPr>
        <w:pStyle w:val="Heading3"/>
      </w:pPr>
      <w:bookmarkStart w:id="10646" w:name="_DTBK39501"/>
      <w:bookmarkEnd w:id="10643"/>
      <w:bookmarkEnd w:id="10645"/>
      <w:r w:rsidRPr="00FB6786">
        <w:t>(</w:t>
      </w:r>
      <w:r w:rsidRPr="00FB6786">
        <w:rPr>
          <w:b/>
        </w:rPr>
        <w:t>Utility Infrastructure</w:t>
      </w:r>
      <w:r w:rsidRPr="00FB6786">
        <w:t>): the existence, location, condition or availability of any Utility Infrastructure;</w:t>
      </w:r>
    </w:p>
    <w:p w14:paraId="1017FB8D" w14:textId="60BF876D" w:rsidR="00BF5762" w:rsidRPr="00FB6786" w:rsidRDefault="00C14C69" w:rsidP="00A55F70">
      <w:pPr>
        <w:pStyle w:val="Heading3"/>
      </w:pPr>
      <w:bookmarkStart w:id="10647" w:name="_DTBK39502"/>
      <w:bookmarkEnd w:id="10646"/>
      <w:r w:rsidRPr="00FB6786">
        <w:t>(</w:t>
      </w:r>
      <w:r w:rsidR="00E5471A">
        <w:rPr>
          <w:b/>
        </w:rPr>
        <w:t>Easement</w:t>
      </w:r>
      <w:r w:rsidRPr="00FB6786">
        <w:t xml:space="preserve">): any </w:t>
      </w:r>
      <w:r w:rsidR="00E5471A">
        <w:t>Easements</w:t>
      </w:r>
      <w:r w:rsidR="0092111D" w:rsidRPr="00FB6786">
        <w:t xml:space="preserve"> </w:t>
      </w:r>
      <w:r w:rsidRPr="00FB6786">
        <w:t>or rights of way</w:t>
      </w:r>
      <w:r w:rsidR="00BF5762" w:rsidRPr="00FB6786">
        <w:t>; or</w:t>
      </w:r>
      <w:r w:rsidR="00DB650F">
        <w:t xml:space="preserve"> </w:t>
      </w:r>
    </w:p>
    <w:p w14:paraId="6FE9EC02" w14:textId="21B7DEAC" w:rsidR="00CE0932" w:rsidRPr="00FB6786" w:rsidRDefault="00BF5762" w:rsidP="00F95BF1">
      <w:pPr>
        <w:pStyle w:val="Heading3"/>
      </w:pPr>
      <w:bookmarkStart w:id="10648" w:name="_Ref81856016"/>
      <w:bookmarkStart w:id="10649" w:name="_DTBK39503"/>
      <w:bookmarkEnd w:id="10647"/>
      <w:r w:rsidRPr="00FB6786">
        <w:t>(</w:t>
      </w:r>
      <w:r w:rsidR="00F01094" w:rsidRPr="00FB6786">
        <w:rPr>
          <w:b/>
        </w:rPr>
        <w:t>a</w:t>
      </w:r>
      <w:r w:rsidRPr="00FB6786">
        <w:rPr>
          <w:b/>
        </w:rPr>
        <w:t xml:space="preserve">sset </w:t>
      </w:r>
      <w:r w:rsidR="00F01094" w:rsidRPr="00FB6786">
        <w:rPr>
          <w:b/>
        </w:rPr>
        <w:t>c</w:t>
      </w:r>
      <w:r w:rsidRPr="00FB6786">
        <w:rPr>
          <w:b/>
        </w:rPr>
        <w:t>ondition</w:t>
      </w:r>
      <w:r w:rsidRPr="00FB6786">
        <w:t>):</w:t>
      </w:r>
      <w:r w:rsidR="006B0725" w:rsidRPr="00FB6786">
        <w:t xml:space="preserve"> </w:t>
      </w:r>
      <w:r w:rsidR="00EF3319" w:rsidRPr="00FB6786">
        <w:t xml:space="preserve">the </w:t>
      </w:r>
      <w:r w:rsidRPr="00FB6786">
        <w:t xml:space="preserve">existence, adequacy, location, condition (including the fitness for purpose), type, number, availability or suitability of any </w:t>
      </w:r>
      <w:r w:rsidR="000508A2">
        <w:t>w</w:t>
      </w:r>
      <w:r w:rsidR="00D344F7">
        <w:t>orks</w:t>
      </w:r>
      <w:r w:rsidR="000508A2">
        <w:t xml:space="preserve"> or </w:t>
      </w:r>
      <w:r w:rsidR="000508A2">
        <w:lastRenderedPageBreak/>
        <w:t>assets</w:t>
      </w:r>
      <w:r w:rsidRPr="00FB6786">
        <w:t xml:space="preserve"> including those made available to </w:t>
      </w:r>
      <w:r w:rsidR="006F4A3D" w:rsidRPr="00FB6786">
        <w:t xml:space="preserve">the </w:t>
      </w:r>
      <w:r w:rsidR="0022156D" w:rsidRPr="00FB6786">
        <w:t>Contractor</w:t>
      </w:r>
      <w:r w:rsidRPr="00FB6786">
        <w:t xml:space="preserve"> by or on behalf of the </w:t>
      </w:r>
      <w:r w:rsidR="009077D5" w:rsidRPr="00FB6786">
        <w:t>Principal</w:t>
      </w:r>
      <w:r w:rsidR="00C14C69" w:rsidRPr="00FB6786">
        <w:t>.</w:t>
      </w:r>
      <w:r w:rsidR="00686E60">
        <w:t xml:space="preserve"> </w:t>
      </w:r>
      <w:r w:rsidR="00686E60" w:rsidRPr="00686E60">
        <w:t>[</w:t>
      </w:r>
      <w:r w:rsidR="00686E60" w:rsidRPr="00B527F8">
        <w:rPr>
          <w:b/>
          <w:i/>
          <w:highlight w:val="lightGray"/>
        </w:rPr>
        <w:t xml:space="preserve">Drafting Note: Inclusion of clause </w:t>
      </w:r>
      <w:r w:rsidR="00DA6BEB">
        <w:rPr>
          <w:b/>
          <w:i/>
          <w:highlight w:val="lightGray"/>
        </w:rPr>
        <w:fldChar w:fldCharType="begin"/>
      </w:r>
      <w:r w:rsidR="00DA6BEB">
        <w:rPr>
          <w:b/>
          <w:i/>
          <w:highlight w:val="lightGray"/>
        </w:rPr>
        <w:instrText xml:space="preserve"> REF _Ref81856016 \w \h </w:instrText>
      </w:r>
      <w:r w:rsidR="00DA6BEB">
        <w:rPr>
          <w:b/>
          <w:i/>
          <w:highlight w:val="lightGray"/>
        </w:rPr>
      </w:r>
      <w:r w:rsidR="00DA6BEB">
        <w:rPr>
          <w:b/>
          <w:i/>
          <w:highlight w:val="lightGray"/>
        </w:rPr>
        <w:fldChar w:fldCharType="separate"/>
      </w:r>
      <w:r w:rsidR="00C1101A">
        <w:rPr>
          <w:b/>
          <w:i/>
          <w:highlight w:val="lightGray"/>
        </w:rPr>
        <w:t>10.1(e)</w:t>
      </w:r>
      <w:r w:rsidR="00DA6BEB">
        <w:rPr>
          <w:b/>
          <w:i/>
          <w:highlight w:val="lightGray"/>
        </w:rPr>
        <w:fldChar w:fldCharType="end"/>
      </w:r>
      <w:r w:rsidR="00686E60" w:rsidRPr="00B527F8">
        <w:rPr>
          <w:b/>
          <w:i/>
          <w:highlight w:val="lightGray"/>
        </w:rPr>
        <w:t xml:space="preserve"> to be considered on a project specific basis as it will not be required if there are no Works made available by or on behalf of the Principal during the term</w:t>
      </w:r>
      <w:r w:rsidR="00686E60" w:rsidRPr="00686E60">
        <w:t>.]</w:t>
      </w:r>
      <w:bookmarkEnd w:id="10648"/>
    </w:p>
    <w:p w14:paraId="1AD2BBC2" w14:textId="7CCE1AA7" w:rsidR="00C50014" w:rsidRDefault="00C50014">
      <w:pPr>
        <w:pStyle w:val="Heading2"/>
      </w:pPr>
      <w:bookmarkStart w:id="10650" w:name="_Toc49066698"/>
      <w:bookmarkStart w:id="10651" w:name="_Toc49097831"/>
      <w:bookmarkStart w:id="10652" w:name="_Toc49099419"/>
      <w:bookmarkStart w:id="10653" w:name="_Toc49105822"/>
      <w:bookmarkStart w:id="10654" w:name="_Toc49108366"/>
      <w:bookmarkStart w:id="10655" w:name="_Toc49109530"/>
      <w:bookmarkStart w:id="10656" w:name="_Toc49110692"/>
      <w:bookmarkStart w:id="10657" w:name="_Toc49327860"/>
      <w:bookmarkStart w:id="10658" w:name="_Toc49433017"/>
      <w:bookmarkStart w:id="10659" w:name="_Toc49434203"/>
      <w:bookmarkStart w:id="10660" w:name="_Toc49435392"/>
      <w:bookmarkStart w:id="10661" w:name="_Toc49436579"/>
      <w:bookmarkStart w:id="10662" w:name="_Toc49453957"/>
      <w:bookmarkStart w:id="10663" w:name="_Toc49455243"/>
      <w:bookmarkStart w:id="10664" w:name="_Toc49456529"/>
      <w:bookmarkStart w:id="10665" w:name="_Toc49458187"/>
      <w:bookmarkStart w:id="10666" w:name="_Toc49863733"/>
      <w:bookmarkStart w:id="10667" w:name="_Toc49865048"/>
      <w:bookmarkStart w:id="10668" w:name="_Toc55545810"/>
      <w:bookmarkStart w:id="10669" w:name="_Toc55550817"/>
      <w:bookmarkStart w:id="10670" w:name="_Toc55564005"/>
      <w:bookmarkStart w:id="10671" w:name="_Toc55565170"/>
      <w:bookmarkStart w:id="10672" w:name="_Toc55569516"/>
      <w:bookmarkStart w:id="10673" w:name="_Toc55573242"/>
      <w:bookmarkStart w:id="10674" w:name="_Toc56007213"/>
      <w:bookmarkStart w:id="10675" w:name="_Toc56008511"/>
      <w:bookmarkStart w:id="10676" w:name="_Ref66198195"/>
      <w:bookmarkStart w:id="10677" w:name="_Toc216860860"/>
      <w:bookmarkStart w:id="10678" w:name="_DTBK42308"/>
      <w:bookmarkStart w:id="10679" w:name="_Toc460936547"/>
      <w:bookmarkStart w:id="10680" w:name="_Ref462245262"/>
      <w:bookmarkStart w:id="10681" w:name="_Ref462245274"/>
      <w:bookmarkStart w:id="10682" w:name="_Ref46239835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r w:rsidRPr="00C50014">
        <w:t>Notice of Unknown Inaccurate Principal Geotechnical Data</w:t>
      </w:r>
      <w:bookmarkEnd w:id="10676"/>
      <w:bookmarkEnd w:id="10677"/>
    </w:p>
    <w:p w14:paraId="09E1822A" w14:textId="174A8199" w:rsidR="00392E56" w:rsidRPr="00392E56" w:rsidRDefault="00392E56" w:rsidP="00B7428B">
      <w:pPr>
        <w:pStyle w:val="IndentParaLevel1"/>
      </w:pPr>
      <w:r>
        <w:t>[</w:t>
      </w:r>
      <w:r w:rsidRPr="00C91FB6">
        <w:rPr>
          <w:b/>
          <w:i/>
          <w:highlight w:val="lightGray"/>
        </w:rPr>
        <w:t>Drafting Note: If the AGC Compensation Event regime</w:t>
      </w:r>
      <w:r>
        <w:rPr>
          <w:b/>
          <w:i/>
          <w:highlight w:val="lightGray"/>
        </w:rPr>
        <w:t xml:space="preserve"> (including clause 11.2A)</w:t>
      </w:r>
      <w:r w:rsidRPr="00C91FB6">
        <w:rPr>
          <w:b/>
          <w:i/>
          <w:highlight w:val="lightGray"/>
        </w:rPr>
        <w:t xml:space="preserve"> is to be used </w:t>
      </w:r>
      <w:r>
        <w:rPr>
          <w:b/>
          <w:i/>
          <w:highlight w:val="lightGray"/>
        </w:rPr>
        <w:t xml:space="preserve">(which provides broader relief for site conditions than Unknown Inaccurate Principal Geotechnical Data) </w:t>
      </w:r>
      <w:r w:rsidRPr="00C91FB6">
        <w:rPr>
          <w:b/>
          <w:i/>
          <w:highlight w:val="lightGray"/>
        </w:rPr>
        <w:t>then the Unknown Inaccurate Principal Geotechnical Data regime should be deleted</w:t>
      </w:r>
      <w:r>
        <w:rPr>
          <w:b/>
          <w:i/>
          <w:highlight w:val="lightGray"/>
        </w:rPr>
        <w:t xml:space="preserve">, including this clause </w:t>
      </w:r>
      <w:r w:rsidR="00D22046">
        <w:rPr>
          <w:b/>
          <w:i/>
          <w:highlight w:val="lightGray"/>
        </w:rPr>
        <w:fldChar w:fldCharType="begin"/>
      </w:r>
      <w:r w:rsidR="00D22046">
        <w:rPr>
          <w:b/>
          <w:i/>
          <w:highlight w:val="lightGray"/>
        </w:rPr>
        <w:instrText xml:space="preserve"> REF _Ref66198195 \w \h </w:instrText>
      </w:r>
      <w:r w:rsidR="00D22046">
        <w:rPr>
          <w:b/>
          <w:i/>
          <w:highlight w:val="lightGray"/>
        </w:rPr>
      </w:r>
      <w:r w:rsidR="00D22046">
        <w:rPr>
          <w:b/>
          <w:i/>
          <w:highlight w:val="lightGray"/>
        </w:rPr>
        <w:fldChar w:fldCharType="separate"/>
      </w:r>
      <w:r w:rsidR="00C1101A">
        <w:rPr>
          <w:b/>
          <w:i/>
          <w:highlight w:val="lightGray"/>
        </w:rPr>
        <w:t>10.2</w:t>
      </w:r>
      <w:r w:rsidR="00D22046">
        <w:rPr>
          <w:b/>
          <w:i/>
          <w:highlight w:val="lightGray"/>
        </w:rPr>
        <w:fldChar w:fldCharType="end"/>
      </w:r>
      <w:r w:rsidRPr="00C91FB6">
        <w:rPr>
          <w:b/>
          <w:i/>
          <w:highlight w:val="lightGray"/>
        </w:rPr>
        <w:t>.</w:t>
      </w:r>
      <w:r>
        <w:t>]</w:t>
      </w:r>
    </w:p>
    <w:p w14:paraId="57BD9F2E" w14:textId="23356AB8" w:rsidR="00C50014" w:rsidRDefault="00C50014" w:rsidP="00C50014">
      <w:pPr>
        <w:pStyle w:val="Heading3"/>
      </w:pPr>
      <w:bookmarkStart w:id="10683" w:name="_DTBK42309"/>
      <w:bookmarkEnd w:id="10678"/>
      <w:r>
        <w:t xml:space="preserve">If the Contractor becomes aware of an Unknown Inaccurate Principal Geotechnical Data, the Contractor must: </w:t>
      </w:r>
    </w:p>
    <w:p w14:paraId="20909D47" w14:textId="6EA49617" w:rsidR="00C50014" w:rsidRDefault="00C50014" w:rsidP="000C5FC5">
      <w:pPr>
        <w:pStyle w:val="Heading4"/>
      </w:pPr>
      <w:bookmarkStart w:id="10684" w:name="_Ref64636860"/>
      <w:bookmarkStart w:id="10685" w:name="_DTBK42310"/>
      <w:bookmarkEnd w:id="10683"/>
      <w:r>
        <w:t>within 10 Business Days of becoming aware of the Unknown Inaccurate Principal Geotechnical Data, provide the Principal with written notice of the Unknown Inaccurate Principal Geotechnical Data; and</w:t>
      </w:r>
      <w:bookmarkEnd w:id="10684"/>
    </w:p>
    <w:p w14:paraId="66EE600B" w14:textId="2B049307" w:rsidR="00C50014" w:rsidRDefault="00C50014" w:rsidP="000C5FC5">
      <w:pPr>
        <w:pStyle w:val="Heading4"/>
      </w:pPr>
      <w:bookmarkStart w:id="10686" w:name="_Ref64636911"/>
      <w:bookmarkStart w:id="10687" w:name="_DTBK42311"/>
      <w:bookmarkEnd w:id="10685"/>
      <w:r>
        <w:t xml:space="preserve">within 10 Business Days (or such other period agreed in writing by the Principal) of the Contractor's notice under clause </w:t>
      </w:r>
      <w:r>
        <w:fldChar w:fldCharType="begin"/>
      </w:r>
      <w:r>
        <w:instrText xml:space="preserve"> REF _Ref64636860 \w \h </w:instrText>
      </w:r>
      <w:r>
        <w:fldChar w:fldCharType="separate"/>
      </w:r>
      <w:r w:rsidR="00C1101A">
        <w:t>10.2(a)(i)</w:t>
      </w:r>
      <w:r>
        <w:fldChar w:fldCharType="end"/>
      </w:r>
      <w:r>
        <w:t>, provide the Principal with written notice containing details of:</w:t>
      </w:r>
      <w:bookmarkEnd w:id="10686"/>
    </w:p>
    <w:p w14:paraId="61E76920" w14:textId="40F1ECAE" w:rsidR="00C50014" w:rsidRDefault="00C50014" w:rsidP="000C5FC5">
      <w:pPr>
        <w:pStyle w:val="Heading5"/>
      </w:pPr>
      <w:bookmarkStart w:id="10688" w:name="_DTBK40838"/>
      <w:bookmarkEnd w:id="10687"/>
      <w:r>
        <w:t xml:space="preserve">the Unknown Inaccurate Principal Geotechnical Data and in what respects it will have a material impact upon the </w:t>
      </w:r>
      <w:r w:rsidR="001E511B">
        <w:t>Contractor's Activities</w:t>
      </w:r>
      <w:r>
        <w:t>;</w:t>
      </w:r>
    </w:p>
    <w:p w14:paraId="05B8D662" w14:textId="3395AE6C" w:rsidR="00C50014" w:rsidRDefault="00C50014" w:rsidP="000C5FC5">
      <w:pPr>
        <w:pStyle w:val="Heading5"/>
      </w:pPr>
      <w:bookmarkStart w:id="10689" w:name="_DTBK42312"/>
      <w:bookmarkEnd w:id="10688"/>
      <w:r>
        <w:t xml:space="preserve">the additional work and resources which the Contractor estimates to be necessary to deal with the Unknown Inaccurate Principal Geotechnical Data; </w:t>
      </w:r>
    </w:p>
    <w:p w14:paraId="1F051458" w14:textId="5A27E362" w:rsidR="00C50014" w:rsidRDefault="00C50014" w:rsidP="000C5FC5">
      <w:pPr>
        <w:pStyle w:val="Heading5"/>
      </w:pPr>
      <w:bookmarkStart w:id="10690" w:name="_DTBK40839"/>
      <w:bookmarkEnd w:id="10689"/>
      <w:r>
        <w:t xml:space="preserve">the time the Contractor anticipates will be required to deal with the Unknown Inaccurate Principal Geotechnical Data and the expected delay in achieving a Date for </w:t>
      </w:r>
      <w:r w:rsidR="00C62A80">
        <w:t>Completion</w:t>
      </w:r>
      <w:r>
        <w:t>;</w:t>
      </w:r>
    </w:p>
    <w:p w14:paraId="20EA23ED" w14:textId="51143A82" w:rsidR="00C50014" w:rsidRDefault="00C50014" w:rsidP="000C5FC5">
      <w:pPr>
        <w:pStyle w:val="Heading5"/>
      </w:pPr>
      <w:bookmarkStart w:id="10691" w:name="_DTBK42313"/>
      <w:bookmarkEnd w:id="10690"/>
      <w:r>
        <w:t>the Contractor's estimate of the cost of the measures necessary to deal with the Unknown Inaccurate Principal Geotechnical Data; and</w:t>
      </w:r>
    </w:p>
    <w:p w14:paraId="5170F82A" w14:textId="2039A7B0" w:rsidR="00C50014" w:rsidRDefault="00C50014" w:rsidP="000C5FC5">
      <w:pPr>
        <w:pStyle w:val="Heading5"/>
      </w:pPr>
      <w:bookmarkStart w:id="10692" w:name="_DTBK42314"/>
      <w:bookmarkEnd w:id="10691"/>
      <w:r>
        <w:t>other details reasonably required by the Principal.</w:t>
      </w:r>
    </w:p>
    <w:p w14:paraId="75ED3E84" w14:textId="517930A5" w:rsidR="00C50014" w:rsidRDefault="00C50014" w:rsidP="00C50014">
      <w:pPr>
        <w:pStyle w:val="Heading3"/>
      </w:pPr>
      <w:bookmarkStart w:id="10693" w:name="_Ref64903011"/>
      <w:bookmarkStart w:id="10694" w:name="_DTBK42315"/>
      <w:bookmarkEnd w:id="10692"/>
      <w:r>
        <w:t xml:space="preserve">If the Contractor gives notices under clauses </w:t>
      </w:r>
      <w:r w:rsidR="00E15A14">
        <w:fldChar w:fldCharType="begin"/>
      </w:r>
      <w:r w:rsidR="00E15A14">
        <w:instrText xml:space="preserve"> REF _Ref64636860 \w \h </w:instrText>
      </w:r>
      <w:r w:rsidR="00E15A14">
        <w:fldChar w:fldCharType="separate"/>
      </w:r>
      <w:r w:rsidR="00C1101A">
        <w:t>10.2(a)(i)</w:t>
      </w:r>
      <w:r w:rsidR="00E15A14">
        <w:fldChar w:fldCharType="end"/>
      </w:r>
      <w:r>
        <w:t xml:space="preserve"> and </w:t>
      </w:r>
      <w:r w:rsidR="00E15A14">
        <w:fldChar w:fldCharType="begin"/>
      </w:r>
      <w:r w:rsidR="00E15A14">
        <w:instrText xml:space="preserve"> REF _Ref64636911 \w \h </w:instrText>
      </w:r>
      <w:r w:rsidR="00E15A14">
        <w:fldChar w:fldCharType="separate"/>
      </w:r>
      <w:r w:rsidR="00C1101A">
        <w:t>10.2(a)(ii)</w:t>
      </w:r>
      <w:r w:rsidR="00E15A14">
        <w:fldChar w:fldCharType="end"/>
      </w:r>
      <w:r>
        <w:t xml:space="preserve"> and an Unknown Inaccurate Principal Geotechnical Data has occurred, it will be deemed to be a </w:t>
      </w:r>
      <w:r w:rsidR="00C62A80">
        <w:t>Variation</w:t>
      </w:r>
      <w:r>
        <w:t xml:space="preserve"> and:</w:t>
      </w:r>
      <w:bookmarkEnd w:id="10693"/>
      <w:r w:rsidR="00426872">
        <w:t xml:space="preserve"> </w:t>
      </w:r>
    </w:p>
    <w:p w14:paraId="2984574C" w14:textId="0FAEF553" w:rsidR="00C50014" w:rsidRDefault="00C50014" w:rsidP="000C5FC5">
      <w:pPr>
        <w:pStyle w:val="Heading4"/>
      </w:pPr>
      <w:bookmarkStart w:id="10695" w:name="_DTBK42316"/>
      <w:bookmarkEnd w:id="10694"/>
      <w:r>
        <w:t xml:space="preserve">the Contractor may submit a </w:t>
      </w:r>
      <w:r w:rsidR="00C62A80">
        <w:t>Variation</w:t>
      </w:r>
      <w:r>
        <w:t xml:space="preserve"> Proposal in accordance with clause </w:t>
      </w:r>
      <w:r w:rsidR="00773243">
        <w:fldChar w:fldCharType="begin"/>
      </w:r>
      <w:r w:rsidR="00773243">
        <w:instrText xml:space="preserve"> REF _Ref64903367 \w \h </w:instrText>
      </w:r>
      <w:r w:rsidR="00773243">
        <w:fldChar w:fldCharType="separate"/>
      </w:r>
      <w:r w:rsidR="00C1101A">
        <w:t>32.2(a)(iii)</w:t>
      </w:r>
      <w:r w:rsidR="00773243">
        <w:fldChar w:fldCharType="end"/>
      </w:r>
      <w:r>
        <w:t xml:space="preserve">; and </w:t>
      </w:r>
    </w:p>
    <w:p w14:paraId="5515D680" w14:textId="4FF8ABF5" w:rsidR="00C50014" w:rsidRDefault="00C50014" w:rsidP="000C5FC5">
      <w:pPr>
        <w:pStyle w:val="Heading4"/>
      </w:pPr>
      <w:bookmarkStart w:id="10696" w:name="_DTBK40840"/>
      <w:bookmarkEnd w:id="10695"/>
      <w:r>
        <w:t>the Contractor's entitlements will be determined in accordance with</w:t>
      </w:r>
      <w:r w:rsidR="00DE25DA">
        <w:t xml:space="preserve"> Item </w:t>
      </w:r>
      <w:r w:rsidR="00CE3BC3">
        <w:t>1</w:t>
      </w:r>
      <w:r w:rsidR="00DE25DA">
        <w:t xml:space="preserve"> of Table 1 of</w:t>
      </w:r>
      <w:r>
        <w:t xml:space="preserve"> the </w:t>
      </w:r>
      <w:r w:rsidR="00B82E75">
        <w:t>Adjustment Even Schedule</w:t>
      </w:r>
      <w:r w:rsidR="00CE3BC3">
        <w:t xml:space="preserve"> as if the Unknown Inaccurate Principal Geotechnical Data was a Principal Initiated Variation</w:t>
      </w:r>
      <w:r>
        <w:t>.</w:t>
      </w:r>
    </w:p>
    <w:p w14:paraId="41D2C8D0" w14:textId="58B930B7" w:rsidR="00C50014" w:rsidRDefault="00C50014" w:rsidP="000C5FC5">
      <w:pPr>
        <w:pStyle w:val="Heading3"/>
      </w:pPr>
      <w:bookmarkStart w:id="10697" w:name="_DTBK42317"/>
      <w:bookmarkEnd w:id="10696"/>
      <w:r>
        <w:t>The Contractor must take all reasonable steps to mitigate any extra costs incurred by it as a result of any Unknown Inaccurate Principal Geotechnical Data.</w:t>
      </w:r>
    </w:p>
    <w:p w14:paraId="344C4DCE" w14:textId="3B488870" w:rsidR="00B73C92" w:rsidRDefault="00F66426" w:rsidP="00B73C92">
      <w:pPr>
        <w:pStyle w:val="Heading2"/>
        <w:numPr>
          <w:ilvl w:val="0"/>
          <w:numId w:val="0"/>
        </w:numPr>
      </w:pPr>
      <w:bookmarkStart w:id="10698" w:name="_Toc216860861"/>
      <w:bookmarkEnd w:id="10697"/>
      <w:r>
        <w:lastRenderedPageBreak/>
        <w:t>[</w:t>
      </w:r>
      <w:r w:rsidR="00B73C92">
        <w:t>1</w:t>
      </w:r>
      <w:r w:rsidR="00CC452C">
        <w:t>0</w:t>
      </w:r>
      <w:r w:rsidR="00B73C92">
        <w:t>.2A</w:t>
      </w:r>
      <w:r w:rsidR="00B73C92">
        <w:tab/>
        <w:t>Adverse Geotechnical Condition</w:t>
      </w:r>
      <w:r w:rsidR="00AC023A">
        <w:t>s</w:t>
      </w:r>
      <w:bookmarkEnd w:id="10698"/>
    </w:p>
    <w:p w14:paraId="1F2C908D" w14:textId="2447008B" w:rsidR="009210AB" w:rsidRDefault="009210AB" w:rsidP="00A75B29">
      <w:pPr>
        <w:pStyle w:val="IndentParaLevel1"/>
      </w:pPr>
      <w:bookmarkStart w:id="10699" w:name="_DTBK40841"/>
      <w:bookmarkStart w:id="10700" w:name="_Ref81823503"/>
      <w:r>
        <w:t>[</w:t>
      </w:r>
      <w:r w:rsidRPr="00A75B29">
        <w:rPr>
          <w:b/>
          <w:bCs/>
          <w:i/>
          <w:iCs/>
          <w:highlight w:val="lightGray"/>
        </w:rPr>
        <w:t>Drafting Note: This clause is to be considered on a project-specific basis and only included where relief provided under the Unknown</w:t>
      </w:r>
      <w:r w:rsidR="004946E6" w:rsidRPr="00A75B29">
        <w:rPr>
          <w:b/>
          <w:bCs/>
          <w:i/>
          <w:iCs/>
          <w:highlight w:val="lightGray"/>
        </w:rPr>
        <w:t xml:space="preserve"> Inaccurate</w:t>
      </w:r>
      <w:r w:rsidRPr="00A75B29">
        <w:rPr>
          <w:b/>
          <w:bCs/>
          <w:i/>
          <w:iCs/>
          <w:highlight w:val="lightGray"/>
        </w:rPr>
        <w:t xml:space="preserve"> Principal Geotechnical Data regime is insufficient. This regime is intended to provide additional relief for site conditions to contractors. Delete this clause if additional relief is not required</w:t>
      </w:r>
      <w:r w:rsidRPr="00A75B29">
        <w:rPr>
          <w:b/>
          <w:bCs/>
          <w:i/>
          <w:iCs/>
        </w:rPr>
        <w:t>.</w:t>
      </w:r>
      <w:r>
        <w:t>]</w:t>
      </w:r>
    </w:p>
    <w:p w14:paraId="1E45B4E7" w14:textId="584DDCA8" w:rsidR="00B73C92" w:rsidRDefault="00B73C92" w:rsidP="00B527F8">
      <w:pPr>
        <w:pStyle w:val="Heading3"/>
        <w:numPr>
          <w:ilvl w:val="2"/>
          <w:numId w:val="606"/>
        </w:numPr>
      </w:pPr>
      <w:bookmarkStart w:id="10701" w:name="_DTBK40842"/>
      <w:bookmarkEnd w:id="10699"/>
      <w:r>
        <w:t>If the Contractor discovers an Adverse Geotechnical Condition, the Contractor must notify the Principal as soon as practicable and in any event within 10 Business Days after the discovery of the Adverse Geotechnical Condition.</w:t>
      </w:r>
      <w:bookmarkEnd w:id="10700"/>
    </w:p>
    <w:p w14:paraId="7339D6F5" w14:textId="15EC289C" w:rsidR="00B73C92" w:rsidRDefault="00B73C92" w:rsidP="00B73C92">
      <w:pPr>
        <w:pStyle w:val="Heading3"/>
      </w:pPr>
      <w:bookmarkStart w:id="10702" w:name="_Ref81823880"/>
      <w:bookmarkStart w:id="10703" w:name="_DTBK40843"/>
      <w:bookmarkEnd w:id="10701"/>
      <w:r>
        <w:t>The Contractor's notice in accordance with clause 1</w:t>
      </w:r>
      <w:r w:rsidR="00CC452C">
        <w:t>0</w:t>
      </w:r>
      <w:r>
        <w:t>.2A</w:t>
      </w:r>
      <w:r w:rsidR="00392E56">
        <w:t>(a)</w:t>
      </w:r>
      <w:r>
        <w:t xml:space="preserve"> must contain, to the extent such details are known at the time the notification is provided, all relevant details in relation to the Adverse Geotechnical Condition, including:</w:t>
      </w:r>
      <w:bookmarkEnd w:id="10702"/>
    </w:p>
    <w:p w14:paraId="0CF87B6E" w14:textId="77777777" w:rsidR="00B73C92" w:rsidRDefault="00B73C92" w:rsidP="00B73C92">
      <w:pPr>
        <w:pStyle w:val="Heading4"/>
      </w:pPr>
      <w:bookmarkStart w:id="10704" w:name="_DTBK40844"/>
      <w:bookmarkEnd w:id="10703"/>
      <w:r>
        <w:t>the location of the Adverse Geotechnical Condition;</w:t>
      </w:r>
    </w:p>
    <w:p w14:paraId="33A3D958" w14:textId="77777777" w:rsidR="00B73C92" w:rsidRDefault="00B73C92" w:rsidP="00B73C92">
      <w:pPr>
        <w:pStyle w:val="Heading4"/>
      </w:pPr>
      <w:bookmarkStart w:id="10705" w:name="_DTBK40845"/>
      <w:bookmarkEnd w:id="10704"/>
      <w:r>
        <w:t>the nature and extent of the Adverse Geotechnical Condition; and</w:t>
      </w:r>
    </w:p>
    <w:p w14:paraId="2FD5C928" w14:textId="57D17A35" w:rsidR="00B73C92" w:rsidRDefault="00B73C92" w:rsidP="00B73C92">
      <w:pPr>
        <w:pStyle w:val="Heading4"/>
      </w:pPr>
      <w:bookmarkStart w:id="10706" w:name="_DTBK40846"/>
      <w:bookmarkEnd w:id="10705"/>
      <w:r>
        <w:t xml:space="preserve">full details to support the Contractor's opinion that the encountered condition constitutes an Adverse Geotechnical Condition, including copies of all reports and test results required by </w:t>
      </w:r>
      <w:r w:rsidRPr="0048094C">
        <w:t>section [#]</w:t>
      </w:r>
      <w:r>
        <w:t xml:space="preserve"> of the Geotechnical Baseline Report (to the extent such reports and test results are available at the date of the notice).  </w:t>
      </w:r>
    </w:p>
    <w:p w14:paraId="3792C23F" w14:textId="6F8A6D1A" w:rsidR="00B73C92" w:rsidRDefault="00B73C92" w:rsidP="00B73C92">
      <w:pPr>
        <w:pStyle w:val="Heading3"/>
      </w:pPr>
      <w:bookmarkStart w:id="10707" w:name="_Ref81854115"/>
      <w:bookmarkStart w:id="10708" w:name="_DTBK40847"/>
      <w:bookmarkEnd w:id="10706"/>
      <w:r>
        <w:t xml:space="preserve">Where an AGC Compensation Event occurs, the Contractor may submit a Variation Proposal in accordance with clause </w:t>
      </w:r>
      <w:r w:rsidR="00FF4156">
        <w:fldChar w:fldCharType="begin"/>
      </w:r>
      <w:r w:rsidR="00FF4156">
        <w:instrText xml:space="preserve"> REF _Ref81834246 \w \h </w:instrText>
      </w:r>
      <w:r w:rsidR="00FF4156">
        <w:fldChar w:fldCharType="separate"/>
      </w:r>
      <w:r w:rsidR="00C1101A">
        <w:t>32.2(a)(iv)</w:t>
      </w:r>
      <w:r w:rsidR="00FF4156">
        <w:fldChar w:fldCharType="end"/>
      </w:r>
      <w:r>
        <w:t xml:space="preserve"> and the Contractor's entitlements will be determined in accordance with item </w:t>
      </w:r>
      <w:r w:rsidR="00CE3BC3">
        <w:t>1</w:t>
      </w:r>
      <w:r>
        <w:t xml:space="preserve"> of Table 1 of the Adjustment Event Guidelines as if the AGC Compensation Event was a Principal Initiated </w:t>
      </w:r>
      <w:r w:rsidR="006B043B">
        <w:t>Variation</w:t>
      </w:r>
      <w:r>
        <w:t>.</w:t>
      </w:r>
      <w:bookmarkEnd w:id="10707"/>
      <w:r>
        <w:t xml:space="preserve"> </w:t>
      </w:r>
    </w:p>
    <w:p w14:paraId="1432C601" w14:textId="0BB754BF" w:rsidR="00B73C92" w:rsidRDefault="00B73C92" w:rsidP="00B73C92">
      <w:pPr>
        <w:pStyle w:val="Heading3"/>
      </w:pPr>
      <w:bookmarkStart w:id="10709" w:name="_DTBK40848"/>
      <w:bookmarkEnd w:id="10708"/>
      <w:r>
        <w:t>If the Contractor fails to provide a notice under clause 1</w:t>
      </w:r>
      <w:r w:rsidR="00CC452C">
        <w:t>0</w:t>
      </w:r>
      <w:r>
        <w:t>.2A</w:t>
      </w:r>
      <w:r w:rsidR="00392E56">
        <w:t>(a)</w:t>
      </w:r>
      <w:r>
        <w:t xml:space="preserve"> strictly in accordance with the requirements of clauses 1</w:t>
      </w:r>
      <w:r w:rsidR="00CC452C">
        <w:t>0</w:t>
      </w:r>
      <w:r>
        <w:t>.</w:t>
      </w:r>
      <w:r w:rsidR="00392E56">
        <w:t xml:space="preserve">2A(a) </w:t>
      </w:r>
      <w:r>
        <w:t>and 1</w:t>
      </w:r>
      <w:r w:rsidR="00CC452C">
        <w:t>0</w:t>
      </w:r>
      <w:r>
        <w:t>.2A</w:t>
      </w:r>
      <w:r>
        <w:fldChar w:fldCharType="begin"/>
      </w:r>
      <w:r>
        <w:instrText xml:space="preserve"> REF _Ref81823880 \r \h </w:instrText>
      </w:r>
      <w:r>
        <w:fldChar w:fldCharType="separate"/>
      </w:r>
      <w:r w:rsidR="00C1101A">
        <w:t>(b)</w:t>
      </w:r>
      <w:r>
        <w:fldChar w:fldCharType="end"/>
      </w:r>
      <w:r>
        <w:t>, the Contractor is not entitled to make any Claim against the Principal, and the Principal will have no Liability to the Contractor, arising out of or in connection with the Adverse Geotechnical Condition.</w:t>
      </w:r>
    </w:p>
    <w:p w14:paraId="57705085" w14:textId="3E170D8C" w:rsidR="00B73C92" w:rsidRPr="00F94CA8" w:rsidRDefault="00B73C92" w:rsidP="00B527F8">
      <w:pPr>
        <w:pStyle w:val="Heading3"/>
      </w:pPr>
      <w:bookmarkStart w:id="10710" w:name="_DTBK40849"/>
      <w:bookmarkEnd w:id="10709"/>
      <w:r>
        <w:t>Without limiting clause</w:t>
      </w:r>
      <w:r w:rsidR="00D22046">
        <w:t xml:space="preserve"> </w:t>
      </w:r>
      <w:r w:rsidR="00D22046">
        <w:fldChar w:fldCharType="begin"/>
      </w:r>
      <w:r w:rsidR="00D22046">
        <w:instrText xml:space="preserve"> REF _Ref96339991 \w \h </w:instrText>
      </w:r>
      <w:r w:rsidR="00D22046">
        <w:fldChar w:fldCharType="separate"/>
      </w:r>
      <w:r w:rsidR="00C1101A">
        <w:t>38.14</w:t>
      </w:r>
      <w:r w:rsidR="00D22046">
        <w:fldChar w:fldCharType="end"/>
      </w:r>
      <w:r>
        <w:t xml:space="preserve">, the Principal's Liability to the Contractor in connection with any AGC Compensation Event will be reduced to the extent that any cost or delay suffered or incurred by the Contractor or any Contractor's Associate in respect of any Adverse Geotechnical Condition was caused or contributed to by the failure of the Contractor or any Contractor's Associate to carry out the </w:t>
      </w:r>
      <w:r w:rsidR="001E511B">
        <w:t>Contractor's Activities</w:t>
      </w:r>
      <w:r>
        <w:t xml:space="preserve"> [in a manner consistent with the Geotechnical Risk Management Plan].</w:t>
      </w:r>
      <w:r w:rsidR="00911A97">
        <w:t>]</w:t>
      </w:r>
    </w:p>
    <w:p w14:paraId="4E6EA502" w14:textId="52D44448" w:rsidR="00F20AA9" w:rsidRPr="00FB6786" w:rsidRDefault="00F20AA9" w:rsidP="00F20AA9">
      <w:pPr>
        <w:pStyle w:val="Heading2"/>
      </w:pPr>
      <w:bookmarkStart w:id="10711" w:name="_Toc216860862"/>
      <w:bookmarkStart w:id="10712" w:name="_DTBK42318"/>
      <w:bookmarkEnd w:id="10710"/>
      <w:r w:rsidRPr="00FB6786">
        <w:t xml:space="preserve">No </w:t>
      </w:r>
      <w:r w:rsidR="009077D5" w:rsidRPr="00FB6786">
        <w:t>Principal</w:t>
      </w:r>
      <w:r w:rsidRPr="00FB6786">
        <w:t xml:space="preserve"> liability for review</w:t>
      </w:r>
      <w:bookmarkEnd w:id="10679"/>
      <w:bookmarkEnd w:id="10680"/>
      <w:bookmarkEnd w:id="10681"/>
      <w:bookmarkEnd w:id="10682"/>
      <w:bookmarkEnd w:id="10711"/>
    </w:p>
    <w:p w14:paraId="05BD2894" w14:textId="77777777" w:rsidR="00F20AA9" w:rsidRPr="00FB6786" w:rsidRDefault="00F20AA9" w:rsidP="009906EA">
      <w:pPr>
        <w:pStyle w:val="Heading3"/>
      </w:pPr>
      <w:bookmarkStart w:id="10713" w:name="_DTBK40850"/>
      <w:bookmarkStart w:id="10714" w:name="_DTBK39504"/>
      <w:bookmarkEnd w:id="10712"/>
      <w:r w:rsidRPr="00FB6786">
        <w:t>(</w:t>
      </w:r>
      <w:r w:rsidRPr="00FB6786">
        <w:rPr>
          <w:b/>
        </w:rPr>
        <w:t>No obligation</w:t>
      </w:r>
      <w:r w:rsidRPr="00FB6786">
        <w:t xml:space="preserve">): </w:t>
      </w:r>
      <w:r w:rsidR="009077D5" w:rsidRPr="00FB6786">
        <w:t>The Principal</w:t>
      </w:r>
      <w:r w:rsidR="000C646F" w:rsidRPr="00FB6786">
        <w:t xml:space="preserve"> </w:t>
      </w:r>
      <w:r w:rsidRPr="00FB6786">
        <w:t xml:space="preserve">does not owe any duty of care to </w:t>
      </w:r>
      <w:r w:rsidR="006F4A3D" w:rsidRPr="00FB6786">
        <w:t xml:space="preserve">the </w:t>
      </w:r>
      <w:r w:rsidR="0022156D" w:rsidRPr="00FB6786">
        <w:t>Contractor</w:t>
      </w:r>
      <w:r w:rsidRPr="00FB6786">
        <w:t xml:space="preserve"> to (</w:t>
      </w:r>
      <w:r w:rsidR="00FC0C9A" w:rsidRPr="00FB6786">
        <w:t>including</w:t>
      </w:r>
      <w:r w:rsidRPr="00FB6786">
        <w:t xml:space="preserve"> to procure or ensure that any </w:t>
      </w:r>
      <w:r w:rsidR="006E3DBC" w:rsidRPr="00FB6786">
        <w:t xml:space="preserve">of the </w:t>
      </w:r>
      <w:r w:rsidR="009077D5" w:rsidRPr="00FB6786">
        <w:t xml:space="preserve">Principal Associates </w:t>
      </w:r>
      <w:r w:rsidR="006F4A3D" w:rsidRPr="00FB6786">
        <w:t>(as applicable)</w:t>
      </w:r>
      <w:r w:rsidRPr="00FB6786">
        <w:t>)</w:t>
      </w:r>
      <w:r w:rsidR="006E3DBC" w:rsidRPr="00FB6786">
        <w:t xml:space="preserve"> review or inspect</w:t>
      </w:r>
      <w:r w:rsidRPr="00FB6786">
        <w:t>:</w:t>
      </w:r>
    </w:p>
    <w:p w14:paraId="44CA69FE" w14:textId="77777777" w:rsidR="00F20AA9" w:rsidRPr="00FB6786" w:rsidRDefault="00F20AA9" w:rsidP="00F20AA9">
      <w:pPr>
        <w:pStyle w:val="Heading4"/>
      </w:pPr>
      <w:bookmarkStart w:id="10715" w:name="_DTBK42319"/>
      <w:bookmarkEnd w:id="10713"/>
      <w:r w:rsidRPr="00FB6786">
        <w:t xml:space="preserve">the </w:t>
      </w:r>
      <w:r w:rsidR="0022156D" w:rsidRPr="00FB6786">
        <w:t>Contractor</w:t>
      </w:r>
      <w:r w:rsidRPr="00FB6786">
        <w:t xml:space="preserve"> Material submitted by </w:t>
      </w:r>
      <w:r w:rsidR="006F4A3D" w:rsidRPr="00FB6786">
        <w:t xml:space="preserve">the </w:t>
      </w:r>
      <w:r w:rsidR="0022156D" w:rsidRPr="00FB6786">
        <w:t>Contractor</w:t>
      </w:r>
      <w:r w:rsidRPr="00FB6786">
        <w:t xml:space="preserve"> (even </w:t>
      </w:r>
      <w:r w:rsidR="005870CD" w:rsidRPr="00FB6786">
        <w:t>if</w:t>
      </w:r>
      <w:r w:rsidRPr="00FB6786">
        <w:t xml:space="preserve"> required to be submitted in accordance with the Review Procedures); or</w:t>
      </w:r>
    </w:p>
    <w:p w14:paraId="2450FFE7" w14:textId="07FC33AB" w:rsidR="00F20AA9" w:rsidRPr="00FB6786" w:rsidRDefault="00F20AA9" w:rsidP="00F20AA9">
      <w:pPr>
        <w:pStyle w:val="Heading4"/>
      </w:pPr>
      <w:bookmarkStart w:id="10716" w:name="_DTBK40851"/>
      <w:bookmarkEnd w:id="10715"/>
      <w:r w:rsidRPr="00FB6786">
        <w:t xml:space="preserve">the </w:t>
      </w:r>
      <w:r w:rsidR="00D50E04">
        <w:t>Contractor's Activities</w:t>
      </w:r>
      <w:r w:rsidRPr="00FB6786">
        <w:t xml:space="preserve"> or the </w:t>
      </w:r>
      <w:r w:rsidR="00D344F7">
        <w:t>Works</w:t>
      </w:r>
      <w:r w:rsidRPr="00FB6786">
        <w:t>,</w:t>
      </w:r>
      <w:r w:rsidR="00E76865">
        <w:t xml:space="preserve"> </w:t>
      </w:r>
    </w:p>
    <w:p w14:paraId="52761776" w14:textId="7156DD97" w:rsidR="00F20AA9" w:rsidRPr="00FB6786" w:rsidRDefault="00F20AA9" w:rsidP="00F20AA9">
      <w:pPr>
        <w:pStyle w:val="IndentParaLevel2"/>
      </w:pPr>
      <w:bookmarkStart w:id="10717" w:name="_DTBK42320"/>
      <w:bookmarkEnd w:id="10714"/>
      <w:bookmarkEnd w:id="10716"/>
      <w:r w:rsidRPr="00FB6786">
        <w:t>for Defects, other errors or omissions or for compliance with the Project Documents or any Laws or Standards.</w:t>
      </w:r>
    </w:p>
    <w:p w14:paraId="176EDBD7" w14:textId="77777777" w:rsidR="00F20AA9" w:rsidRPr="00FB6786" w:rsidRDefault="00F20AA9" w:rsidP="009906EA">
      <w:pPr>
        <w:pStyle w:val="Heading3"/>
      </w:pPr>
      <w:bookmarkStart w:id="10718" w:name="_DTBK40852"/>
      <w:bookmarkStart w:id="10719" w:name="_DTBK39505"/>
      <w:bookmarkEnd w:id="10717"/>
      <w:r w:rsidRPr="00FB6786">
        <w:lastRenderedPageBreak/>
        <w:t>(</w:t>
      </w:r>
      <w:r w:rsidRPr="00FB6786">
        <w:rPr>
          <w:b/>
        </w:rPr>
        <w:t>No relief</w:t>
      </w:r>
      <w:r w:rsidRPr="00FB6786">
        <w:t>): No:</w:t>
      </w:r>
    </w:p>
    <w:p w14:paraId="12F49602" w14:textId="4290AFC7" w:rsidR="00F20AA9" w:rsidRPr="00FB6786" w:rsidRDefault="00B615CF" w:rsidP="00D8737F">
      <w:pPr>
        <w:pStyle w:val="Heading4"/>
      </w:pPr>
      <w:bookmarkStart w:id="10720" w:name="_DTBK40853"/>
      <w:bookmarkEnd w:id="10718"/>
      <w:r w:rsidRPr="00FB6786">
        <w:t xml:space="preserve">inspection, </w:t>
      </w:r>
      <w:r w:rsidR="00F20AA9" w:rsidRPr="00FB6786">
        <w:t xml:space="preserve">review </w:t>
      </w:r>
      <w:r w:rsidR="00D8737F" w:rsidRPr="00FB6786">
        <w:t>or</w:t>
      </w:r>
      <w:r w:rsidR="00F20AA9" w:rsidRPr="00FB6786">
        <w:t xml:space="preserve"> comment upon, acceptance</w:t>
      </w:r>
      <w:r w:rsidR="00D8737F" w:rsidRPr="00FB6786">
        <w:t xml:space="preserve"> or rejection of</w:t>
      </w:r>
      <w:r w:rsidR="00F20AA9" w:rsidRPr="00FB6786">
        <w:t>, approval or certification of</w:t>
      </w:r>
      <w:r w:rsidR="00D8737F" w:rsidRPr="00FB6786">
        <w:t>, or failure to review or comment upon, accept or reject or approve or certify</w:t>
      </w:r>
      <w:r w:rsidR="00F20AA9" w:rsidRPr="00FB6786">
        <w:t xml:space="preserve"> any </w:t>
      </w:r>
      <w:r w:rsidR="0022156D" w:rsidRPr="00FB6786">
        <w:t>Contractor</w:t>
      </w:r>
      <w:r w:rsidR="00F20AA9" w:rsidRPr="00FB6786">
        <w:t xml:space="preserve"> Material</w:t>
      </w:r>
      <w:r w:rsidRPr="00FB6786">
        <w:t xml:space="preserve">, </w:t>
      </w:r>
      <w:r w:rsidR="00D50E04">
        <w:t>Contractor's Activities</w:t>
      </w:r>
      <w:r w:rsidRPr="00FB6786">
        <w:t xml:space="preserve"> or the </w:t>
      </w:r>
      <w:r w:rsidR="00D344F7">
        <w:t>Works</w:t>
      </w:r>
      <w:r w:rsidR="00F20AA9" w:rsidRPr="00FB6786">
        <w:t xml:space="preserve"> by the </w:t>
      </w:r>
      <w:r w:rsidR="009077D5" w:rsidRPr="00FB6786">
        <w:t xml:space="preserve">Principal </w:t>
      </w:r>
      <w:r w:rsidR="00F20AA9" w:rsidRPr="00FB6786">
        <w:t xml:space="preserve">or </w:t>
      </w:r>
      <w:r w:rsidR="00626433" w:rsidRPr="00FB6786">
        <w:t xml:space="preserve">any </w:t>
      </w:r>
      <w:r w:rsidR="009077D5" w:rsidRPr="00FB6786">
        <w:t xml:space="preserve">Principal </w:t>
      </w:r>
      <w:r w:rsidR="00F20AA9" w:rsidRPr="00FB6786">
        <w:t>Associate;</w:t>
      </w:r>
      <w:r w:rsidR="006F1BBF" w:rsidRPr="00FB6786">
        <w:t xml:space="preserve"> or</w:t>
      </w:r>
    </w:p>
    <w:p w14:paraId="4C2B8878" w14:textId="43B45071" w:rsidR="00F20AA9" w:rsidRPr="00FB6786" w:rsidRDefault="00F20AA9" w:rsidP="00F20AA9">
      <w:pPr>
        <w:pStyle w:val="Heading4"/>
      </w:pPr>
      <w:bookmarkStart w:id="10721" w:name="_DTBK42321"/>
      <w:bookmarkEnd w:id="10720"/>
      <w:r w:rsidRPr="00FB6786">
        <w:t xml:space="preserve">failure by (or on behalf of) the </w:t>
      </w:r>
      <w:r w:rsidR="009077D5" w:rsidRPr="00FB6786">
        <w:t xml:space="preserve">Principal </w:t>
      </w:r>
      <w:r w:rsidRPr="00FB6786">
        <w:t xml:space="preserve">or </w:t>
      </w:r>
      <w:r w:rsidR="00536D9C" w:rsidRPr="00FB6786">
        <w:t xml:space="preserve">any </w:t>
      </w:r>
      <w:r w:rsidR="009077D5" w:rsidRPr="00FB6786">
        <w:t xml:space="preserve">Principal </w:t>
      </w:r>
      <w:r w:rsidRPr="00FB6786">
        <w:t xml:space="preserve">Associate, to detect any non-compliance by </w:t>
      </w:r>
      <w:r w:rsidR="006F4A3D" w:rsidRPr="00FB6786">
        <w:t xml:space="preserve">the </w:t>
      </w:r>
      <w:r w:rsidR="0022156D" w:rsidRPr="00FB6786">
        <w:t>Contractor</w:t>
      </w:r>
      <w:r w:rsidRPr="00FB6786">
        <w:t xml:space="preserve"> with its obligations under the Project Documents or any Laws or Standards,</w:t>
      </w:r>
    </w:p>
    <w:bookmarkEnd w:id="10719"/>
    <w:bookmarkEnd w:id="10721"/>
    <w:p w14:paraId="3D1F30D8" w14:textId="0C44DDB2" w:rsidR="00BD7960" w:rsidRDefault="00F20AA9" w:rsidP="00F30071">
      <w:pPr>
        <w:pStyle w:val="IndentParaLevel2"/>
        <w:keepNext/>
      </w:pPr>
      <w:r w:rsidRPr="00FB6786">
        <w:t>will</w:t>
      </w:r>
      <w:r w:rsidR="00BD7960">
        <w:t>:</w:t>
      </w:r>
      <w:r w:rsidR="00AE3366" w:rsidRPr="00FB6786">
        <w:t xml:space="preserve"> </w:t>
      </w:r>
    </w:p>
    <w:p w14:paraId="51573A66" w14:textId="0AE93E6C" w:rsidR="007B1946" w:rsidRDefault="007B1946" w:rsidP="007B1946">
      <w:pPr>
        <w:pStyle w:val="Heading4"/>
      </w:pPr>
      <w:bookmarkStart w:id="10722" w:name="_DTBK42322"/>
      <w:r>
        <w:t>relieve the Contractor from, or alter or affect, its Liabilities, obligations or responsibilities whether under the Project Documents or otherwise according to Law;</w:t>
      </w:r>
    </w:p>
    <w:p w14:paraId="70A1B2B8" w14:textId="301C363F" w:rsidR="00BD7960" w:rsidRPr="00FB6786" w:rsidRDefault="00BD7960" w:rsidP="00F30071">
      <w:pPr>
        <w:pStyle w:val="Heading4"/>
      </w:pPr>
      <w:bookmarkStart w:id="10723" w:name="_DTBK40854"/>
      <w:bookmarkEnd w:id="10722"/>
      <w:r w:rsidRPr="00FB6786">
        <w:t xml:space="preserve">evidence or constitute the granting of an extension of time or a request or direction to accelerate, disrupt, prolong or vary any or all of the </w:t>
      </w:r>
      <w:r w:rsidR="00D50E04">
        <w:t>Contractor's Activities</w:t>
      </w:r>
      <w:r w:rsidRPr="00FB6786">
        <w:t>;</w:t>
      </w:r>
      <w:r>
        <w:t xml:space="preserve"> </w:t>
      </w:r>
    </w:p>
    <w:p w14:paraId="435E1E0D" w14:textId="77256B53" w:rsidR="007B1946" w:rsidRDefault="007B1946" w:rsidP="007B1946">
      <w:pPr>
        <w:pStyle w:val="Heading4"/>
      </w:pPr>
      <w:bookmarkStart w:id="10724" w:name="_DTBK42323"/>
      <w:bookmarkEnd w:id="10723"/>
      <w:r>
        <w:t xml:space="preserve">prejudice the Principal's rights against the Contractor whether under the Project Documents or otherwise according to Law; </w:t>
      </w:r>
    </w:p>
    <w:p w14:paraId="4D9A1CD8" w14:textId="77777777" w:rsidR="003E58EF" w:rsidRDefault="007B1946" w:rsidP="007B1946">
      <w:pPr>
        <w:pStyle w:val="Heading4"/>
      </w:pPr>
      <w:bookmarkStart w:id="10725" w:name="_DTBK42324"/>
      <w:bookmarkEnd w:id="10724"/>
      <w:r>
        <w:t>constitute an approval by the Principal of the Contractor's performance of its obligations under the Project Documents</w:t>
      </w:r>
      <w:r w:rsidR="003E58EF">
        <w:t>; or</w:t>
      </w:r>
    </w:p>
    <w:p w14:paraId="0CB39FD5" w14:textId="080216E5" w:rsidR="007B1946" w:rsidRDefault="003E58EF" w:rsidP="007B1946">
      <w:pPr>
        <w:pStyle w:val="Heading4"/>
      </w:pPr>
      <w:r w:rsidRPr="003708A1">
        <w:t xml:space="preserve">give rise to any entitlement for the Contractor to claim </w:t>
      </w:r>
      <w:r w:rsidR="00CC452C">
        <w:t xml:space="preserve">against the Principal, including a claim for </w:t>
      </w:r>
      <w:r w:rsidRPr="003708A1">
        <w:t xml:space="preserve">an adjustment to </w:t>
      </w:r>
      <w:r w:rsidR="00840164">
        <w:t xml:space="preserve">the </w:t>
      </w:r>
      <w:r>
        <w:t>Contract Sum</w:t>
      </w:r>
      <w:r w:rsidRPr="003708A1">
        <w:t xml:space="preserve"> or any extension of time to a Date for Completion</w:t>
      </w:r>
      <w:r w:rsidR="007B1946">
        <w:t>.</w:t>
      </w:r>
      <w:r w:rsidR="0024627F">
        <w:t xml:space="preserve"> </w:t>
      </w:r>
    </w:p>
    <w:p w14:paraId="1C3084C8" w14:textId="77777777" w:rsidR="00C14C69" w:rsidRPr="00FB6786" w:rsidRDefault="00C14C69" w:rsidP="00A55F70">
      <w:pPr>
        <w:pStyle w:val="Heading2"/>
      </w:pPr>
      <w:bookmarkStart w:id="10726" w:name="_Toc63086505"/>
      <w:bookmarkStart w:id="10727" w:name="_Toc63087739"/>
      <w:bookmarkStart w:id="10728" w:name="_Toc63236397"/>
      <w:bookmarkStart w:id="10729" w:name="_Toc63237632"/>
      <w:bookmarkStart w:id="10730" w:name="_Toc63086506"/>
      <w:bookmarkStart w:id="10731" w:name="_Toc63087740"/>
      <w:bookmarkStart w:id="10732" w:name="_Toc63236398"/>
      <w:bookmarkStart w:id="10733" w:name="_Toc63237633"/>
      <w:bookmarkStart w:id="10734" w:name="_Toc63086507"/>
      <w:bookmarkStart w:id="10735" w:name="_Toc63087741"/>
      <w:bookmarkStart w:id="10736" w:name="_Toc63236399"/>
      <w:bookmarkStart w:id="10737" w:name="_Toc63237634"/>
      <w:bookmarkStart w:id="10738" w:name="_Toc63086508"/>
      <w:bookmarkStart w:id="10739" w:name="_Toc63087742"/>
      <w:bookmarkStart w:id="10740" w:name="_Toc63236400"/>
      <w:bookmarkStart w:id="10741" w:name="_Toc63237635"/>
      <w:bookmarkStart w:id="10742" w:name="_Toc460832089"/>
      <w:bookmarkStart w:id="10743" w:name="_Ref64903258"/>
      <w:bookmarkStart w:id="10744" w:name="_Ref65240490"/>
      <w:bookmarkStart w:id="10745" w:name="_Ref65241058"/>
      <w:bookmarkStart w:id="10746" w:name="_Ref65241073"/>
      <w:bookmarkStart w:id="10747" w:name="_Ref81829130"/>
      <w:bookmarkStart w:id="10748" w:name="_Toc216860863"/>
      <w:bookmarkStart w:id="10749" w:name="_DTBK42325"/>
      <w:bookmarkStart w:id="10750" w:name="_Hlk80782667"/>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r w:rsidRPr="00FB6786">
        <w:t xml:space="preserve">Representations and warranties by </w:t>
      </w:r>
      <w:r w:rsidR="006F4A3D" w:rsidRPr="00FB6786">
        <w:t xml:space="preserve">the </w:t>
      </w:r>
      <w:r w:rsidR="0022156D" w:rsidRPr="00FB6786">
        <w:t>Contractor</w:t>
      </w:r>
      <w:bookmarkEnd w:id="10742"/>
      <w:bookmarkEnd w:id="10743"/>
      <w:bookmarkEnd w:id="10744"/>
      <w:bookmarkEnd w:id="10745"/>
      <w:bookmarkEnd w:id="10746"/>
      <w:bookmarkEnd w:id="10747"/>
      <w:bookmarkEnd w:id="10748"/>
    </w:p>
    <w:p w14:paraId="0C62A934" w14:textId="10DBDC87" w:rsidR="00C14C69" w:rsidRPr="00FB6786" w:rsidRDefault="00824D09" w:rsidP="00F7312C">
      <w:pPr>
        <w:pStyle w:val="Heading3"/>
        <w:keepNext/>
      </w:pPr>
      <w:bookmarkStart w:id="10751" w:name="_DTBK42326"/>
      <w:bookmarkStart w:id="10752" w:name="_DTBK39506"/>
      <w:bookmarkEnd w:id="10749"/>
      <w:r w:rsidRPr="00FB6786">
        <w:t>(</w:t>
      </w:r>
      <w:r w:rsidR="0022156D" w:rsidRPr="00FB6786">
        <w:rPr>
          <w:b/>
        </w:rPr>
        <w:t>Contractor</w:t>
      </w:r>
      <w:r w:rsidRPr="00FB6786">
        <w:rPr>
          <w:b/>
        </w:rPr>
        <w:t xml:space="preserve"> representations</w:t>
      </w:r>
      <w:r w:rsidRPr="00FB6786">
        <w:t xml:space="preserve">): </w:t>
      </w:r>
      <w:r w:rsidR="006F4A3D" w:rsidRPr="00FB6786">
        <w:t xml:space="preserve">The </w:t>
      </w:r>
      <w:r w:rsidR="0022156D" w:rsidRPr="00FB6786">
        <w:t>Contractor</w:t>
      </w:r>
      <w:r w:rsidR="00C14C69" w:rsidRPr="00FB6786">
        <w:t xml:space="preserve"> acknowledges and agrees that:</w:t>
      </w:r>
    </w:p>
    <w:p w14:paraId="4001DA60" w14:textId="5821AA62" w:rsidR="00C14C69" w:rsidRPr="00FB6786" w:rsidRDefault="00C14C69" w:rsidP="00F7312C">
      <w:pPr>
        <w:pStyle w:val="Heading4"/>
      </w:pPr>
      <w:bookmarkStart w:id="10753" w:name="_DTBK39507"/>
      <w:bookmarkEnd w:id="10751"/>
      <w:r w:rsidRPr="00FB6786">
        <w:t>(</w:t>
      </w:r>
      <w:r w:rsidRPr="00FB6786">
        <w:rPr>
          <w:b/>
        </w:rPr>
        <w:t>entry into</w:t>
      </w:r>
      <w:r w:rsidR="00EF3319" w:rsidRPr="00FB6786">
        <w:rPr>
          <w:b/>
        </w:rPr>
        <w:t xml:space="preserve"> Project Documents</w:t>
      </w:r>
      <w:r w:rsidRPr="00FB6786">
        <w:t xml:space="preserve">): it enters into </w:t>
      </w:r>
      <w:r w:rsidR="009019A1" w:rsidRPr="00FB6786">
        <w:t>the Project Documents</w:t>
      </w:r>
      <w:r w:rsidRPr="00FB6786">
        <w:t xml:space="preserve"> based on its own investigations, interpretations, deductions, information and determination;</w:t>
      </w:r>
    </w:p>
    <w:p w14:paraId="22236E57" w14:textId="77777777" w:rsidR="00C14C69" w:rsidRPr="00FB6786" w:rsidRDefault="00C14C69" w:rsidP="00F7312C">
      <w:pPr>
        <w:pStyle w:val="Heading4"/>
      </w:pPr>
      <w:bookmarkStart w:id="10754" w:name="_DTBK42327"/>
      <w:bookmarkStart w:id="10755" w:name="_DTBK39508"/>
      <w:bookmarkEnd w:id="10753"/>
      <w:r w:rsidRPr="00FB6786">
        <w:t>(</w:t>
      </w:r>
      <w:r w:rsidRPr="00FB6786">
        <w:rPr>
          <w:b/>
        </w:rPr>
        <w:t>opportunity to investigate</w:t>
      </w:r>
      <w:r w:rsidRPr="00FB6786">
        <w:t>): it was given the opportunity to itself undertake, and to request others to undertake, tests, enquiries and investigations:</w:t>
      </w:r>
    </w:p>
    <w:p w14:paraId="444CD4CD" w14:textId="77777777" w:rsidR="00C14C69" w:rsidRPr="00FB6786" w:rsidRDefault="00C14C69" w:rsidP="00F7312C">
      <w:pPr>
        <w:pStyle w:val="Heading5"/>
      </w:pPr>
      <w:bookmarkStart w:id="10756" w:name="_DTBK42328"/>
      <w:bookmarkEnd w:id="10754"/>
      <w:r w:rsidRPr="00FB6786">
        <w:t>relating to the subject matter of any Project Information</w:t>
      </w:r>
      <w:r w:rsidR="00127C3F" w:rsidRPr="00FB6786">
        <w:t xml:space="preserve"> existing prior to the date of this Deed</w:t>
      </w:r>
      <w:r w:rsidRPr="00FB6786">
        <w:t>; and</w:t>
      </w:r>
    </w:p>
    <w:p w14:paraId="528C841A" w14:textId="6E03189B" w:rsidR="00C14C69" w:rsidRPr="00FB6786" w:rsidRDefault="00C14C69" w:rsidP="00F7312C">
      <w:pPr>
        <w:pStyle w:val="Heading5"/>
      </w:pPr>
      <w:bookmarkStart w:id="10757" w:name="_DTBK42329"/>
      <w:bookmarkEnd w:id="10756"/>
      <w:r w:rsidRPr="00FB6786">
        <w:t xml:space="preserve">of the </w:t>
      </w:r>
      <w:r w:rsidR="00995E7F">
        <w:t>Site</w:t>
      </w:r>
      <w:r w:rsidR="00995E7F" w:rsidRPr="00FB6786">
        <w:t xml:space="preserve"> </w:t>
      </w:r>
      <w:r w:rsidR="00D31F29" w:rsidRPr="00FB6786">
        <w:t>and its surroundings</w:t>
      </w:r>
      <w:r w:rsidR="00C041FF">
        <w:t xml:space="preserve"> all Site Conditions, and the existence, adequacy, location, condition, completeness or availability of Utility Infrastructure</w:t>
      </w:r>
      <w:r w:rsidRPr="00FB6786">
        <w:t>;</w:t>
      </w:r>
    </w:p>
    <w:p w14:paraId="73B4CC28" w14:textId="77777777" w:rsidR="00C14C69" w:rsidRPr="00FB6786" w:rsidRDefault="00C14C69" w:rsidP="00F7312C">
      <w:pPr>
        <w:pStyle w:val="Heading4"/>
      </w:pPr>
      <w:bookmarkStart w:id="10758" w:name="_DTBK39509"/>
      <w:bookmarkEnd w:id="10750"/>
      <w:bookmarkEnd w:id="10755"/>
      <w:bookmarkEnd w:id="10757"/>
      <w:r w:rsidRPr="00FB6786">
        <w:t>(</w:t>
      </w:r>
      <w:r w:rsidRPr="00FB6786">
        <w:rPr>
          <w:b/>
        </w:rPr>
        <w:t>Project Information</w:t>
      </w:r>
      <w:r w:rsidRPr="00FB6786">
        <w:t xml:space="preserve">): </w:t>
      </w:r>
      <w:r w:rsidR="00646BBA" w:rsidRPr="00FB6786">
        <w:t xml:space="preserve">any </w:t>
      </w:r>
      <w:r w:rsidRPr="00FB6786">
        <w:t xml:space="preserve">Project Information provided by </w:t>
      </w:r>
      <w:r w:rsidR="00646BBA" w:rsidRPr="00FB6786">
        <w:t xml:space="preserve">or on behalf of </w:t>
      </w:r>
      <w:r w:rsidRPr="00FB6786">
        <w:t xml:space="preserve">the </w:t>
      </w:r>
      <w:r w:rsidR="009077D5" w:rsidRPr="00FB6786">
        <w:t>Principal</w:t>
      </w:r>
      <w:r w:rsidR="00526EAD" w:rsidRPr="00FB6786">
        <w:t xml:space="preserve"> or</w:t>
      </w:r>
      <w:r w:rsidRPr="00FB6786">
        <w:t xml:space="preserve"> </w:t>
      </w:r>
      <w:r w:rsidR="00D10A6D" w:rsidRPr="00FB6786">
        <w:t xml:space="preserve">any </w:t>
      </w:r>
      <w:r w:rsidR="009077D5" w:rsidRPr="00FB6786">
        <w:t xml:space="preserve">Principal </w:t>
      </w:r>
      <w:r w:rsidRPr="00FB6786">
        <w:t xml:space="preserve">Associate </w:t>
      </w:r>
      <w:r w:rsidR="00646BBA" w:rsidRPr="00FB6786">
        <w:t xml:space="preserve">is provided </w:t>
      </w:r>
      <w:r w:rsidRPr="00FB6786">
        <w:t xml:space="preserve">for the information only </w:t>
      </w:r>
      <w:r w:rsidR="00C041FF">
        <w:t xml:space="preserve">of </w:t>
      </w:r>
      <w:r w:rsidR="006F4A3D" w:rsidRPr="00FB6786">
        <w:t xml:space="preserve">the </w:t>
      </w:r>
      <w:r w:rsidR="0022156D" w:rsidRPr="00FB6786">
        <w:t>Contractor</w:t>
      </w:r>
      <w:r w:rsidRPr="00FB6786">
        <w:t>;</w:t>
      </w:r>
    </w:p>
    <w:p w14:paraId="7A091E41" w14:textId="77777777" w:rsidR="00526EAD" w:rsidRPr="00FB6786" w:rsidRDefault="00526EAD" w:rsidP="00F7312C">
      <w:pPr>
        <w:pStyle w:val="Heading4"/>
      </w:pPr>
      <w:bookmarkStart w:id="10759" w:name="_DTBK39510"/>
      <w:bookmarkEnd w:id="10758"/>
      <w:r w:rsidRPr="00FB6786">
        <w:t>(</w:t>
      </w:r>
      <w:r w:rsidRPr="00FB6786">
        <w:rPr>
          <w:b/>
        </w:rPr>
        <w:t>Site Information Reports</w:t>
      </w:r>
      <w:r w:rsidRPr="00FB6786">
        <w:t>):</w:t>
      </w:r>
      <w:r w:rsidR="00FF4B8E" w:rsidRPr="00FB6786">
        <w:t xml:space="preserve"> </w:t>
      </w:r>
      <w:r w:rsidRPr="00FB6786">
        <w:t xml:space="preserve">the Site Information Reports are not provided to </w:t>
      </w:r>
      <w:r w:rsidR="006F4A3D" w:rsidRPr="00FB6786">
        <w:t xml:space="preserve">the </w:t>
      </w:r>
      <w:r w:rsidR="0022156D" w:rsidRPr="00FB6786">
        <w:t>Contractor</w:t>
      </w:r>
      <w:r w:rsidRPr="00FB6786">
        <w:t xml:space="preserve"> by or on behalf of the </w:t>
      </w:r>
      <w:r w:rsidR="009077D5" w:rsidRPr="00FB6786">
        <w:t xml:space="preserve">Principal </w:t>
      </w:r>
      <w:r w:rsidRPr="00FB6786">
        <w:t xml:space="preserve">or </w:t>
      </w:r>
      <w:r w:rsidR="00C07DAA" w:rsidRPr="00FB6786">
        <w:t xml:space="preserve">any </w:t>
      </w:r>
      <w:r w:rsidR="009077D5" w:rsidRPr="00FB6786">
        <w:t xml:space="preserve">Principal </w:t>
      </w:r>
      <w:r w:rsidRPr="00FB6786">
        <w:t>Associate;</w:t>
      </w:r>
    </w:p>
    <w:p w14:paraId="4ADA8A0A" w14:textId="698137F5" w:rsidR="00C14C69" w:rsidRPr="00FB6786" w:rsidRDefault="00C14C69" w:rsidP="00F7312C">
      <w:pPr>
        <w:pStyle w:val="Heading4"/>
      </w:pPr>
      <w:bookmarkStart w:id="10760" w:name="_DTBK39511"/>
      <w:bookmarkEnd w:id="10759"/>
      <w:r w:rsidRPr="00FB6786">
        <w:lastRenderedPageBreak/>
        <w:t>(</w:t>
      </w:r>
      <w:r w:rsidRPr="00FB6786">
        <w:rPr>
          <w:b/>
        </w:rPr>
        <w:t>no invitation, offer or recommendation</w:t>
      </w:r>
      <w:r w:rsidRPr="00FB6786">
        <w:t xml:space="preserve">): the Project Information does not form part of </w:t>
      </w:r>
      <w:r w:rsidR="009019A1" w:rsidRPr="00FB6786">
        <w:t>the Project Documents</w:t>
      </w:r>
      <w:r w:rsidRPr="00FB6786">
        <w:t xml:space="preserve"> or constitute an invitation, offer or recommendation by or on behalf of the </w:t>
      </w:r>
      <w:r w:rsidR="009077D5" w:rsidRPr="00FB6786">
        <w:t xml:space="preserve">Principal </w:t>
      </w:r>
      <w:r w:rsidR="00646BBA" w:rsidRPr="00FB6786">
        <w:t xml:space="preserve">or </w:t>
      </w:r>
      <w:r w:rsidR="00B63EDA" w:rsidRPr="00FB6786">
        <w:t xml:space="preserve">any </w:t>
      </w:r>
      <w:r w:rsidR="009077D5" w:rsidRPr="00FB6786">
        <w:t xml:space="preserve">Principal </w:t>
      </w:r>
      <w:r w:rsidR="00646BBA" w:rsidRPr="00FB6786">
        <w:t>Associate</w:t>
      </w:r>
      <w:r w:rsidRPr="00FB6786">
        <w:t>;</w:t>
      </w:r>
    </w:p>
    <w:p w14:paraId="3CEE8729" w14:textId="1FF92879" w:rsidR="00C14C69" w:rsidRPr="00FB6786" w:rsidRDefault="00C14C69" w:rsidP="00F7312C">
      <w:pPr>
        <w:pStyle w:val="Heading4"/>
      </w:pPr>
      <w:bookmarkStart w:id="10761" w:name="_DTBK39512"/>
      <w:bookmarkEnd w:id="10760"/>
      <w:r w:rsidRPr="00FB6786">
        <w:t>(</w:t>
      </w:r>
      <w:r w:rsidRPr="00FB6786">
        <w:rPr>
          <w:b/>
        </w:rPr>
        <w:t>no reliance</w:t>
      </w:r>
      <w:r w:rsidRPr="00FB6786">
        <w:t xml:space="preserve">): it did not rely upon any Project Information or any other information, data, representation, statement or document provided by </w:t>
      </w:r>
      <w:r w:rsidR="00646BBA" w:rsidRPr="00FB6786">
        <w:t xml:space="preserve">or on behalf of </w:t>
      </w:r>
      <w:r w:rsidRPr="00FB6786">
        <w:t xml:space="preserve">the </w:t>
      </w:r>
      <w:r w:rsidR="009077D5" w:rsidRPr="00FB6786">
        <w:t xml:space="preserve">Principal </w:t>
      </w:r>
      <w:r w:rsidR="006E3DBC" w:rsidRPr="00FB6786">
        <w:t xml:space="preserve">or </w:t>
      </w:r>
      <w:r w:rsidRPr="00FB6786">
        <w:t xml:space="preserve">any </w:t>
      </w:r>
      <w:r w:rsidR="009077D5" w:rsidRPr="00FB6786">
        <w:t xml:space="preserve">Principal </w:t>
      </w:r>
      <w:r w:rsidRPr="00FB6786">
        <w:t xml:space="preserve">Associate, or the accuracy, adequacy, suitability or completeness of the Project Information, for the purposes of entering into </w:t>
      </w:r>
      <w:r w:rsidR="009019A1" w:rsidRPr="00FB6786">
        <w:t>the Project Documents</w:t>
      </w:r>
      <w:r w:rsidRPr="00FB6786">
        <w:t xml:space="preserve"> or delivering the Project;</w:t>
      </w:r>
    </w:p>
    <w:p w14:paraId="25C40E75" w14:textId="0C616422" w:rsidR="00E15A14" w:rsidRPr="00FB6786" w:rsidRDefault="00E559A6" w:rsidP="00F7312C">
      <w:pPr>
        <w:pStyle w:val="Heading4"/>
      </w:pPr>
      <w:bookmarkStart w:id="10762" w:name="_DTBK39513"/>
      <w:bookmarkEnd w:id="10761"/>
      <w:r w:rsidRPr="00FB6786">
        <w:t>(</w:t>
      </w:r>
      <w:r w:rsidRPr="00FB6786">
        <w:rPr>
          <w:b/>
        </w:rPr>
        <w:t>adequacy of</w:t>
      </w:r>
      <w:r w:rsidRPr="00FB6786">
        <w:t xml:space="preserve"> </w:t>
      </w:r>
      <w:r w:rsidR="00E357DF" w:rsidRPr="00FB6786">
        <w:rPr>
          <w:b/>
        </w:rPr>
        <w:t>PSDR</w:t>
      </w:r>
      <w:r w:rsidRPr="00FB6786">
        <w:t>):</w:t>
      </w:r>
      <w:r w:rsidRPr="00FB6786">
        <w:rPr>
          <w:b/>
        </w:rPr>
        <w:t xml:space="preserve"> </w:t>
      </w:r>
      <w:r w:rsidR="00DA6E61" w:rsidRPr="00FB6786">
        <w:t xml:space="preserve">without limiting clause </w:t>
      </w:r>
      <w:r w:rsidR="00D0686D" w:rsidRPr="00DD7300">
        <w:fldChar w:fldCharType="begin"/>
      </w:r>
      <w:r w:rsidR="00D0686D" w:rsidRPr="00FB6786">
        <w:instrText xml:space="preserve"> REF _Ref487118241 \r \h </w:instrText>
      </w:r>
      <w:r w:rsidR="00FB6786">
        <w:instrText xml:space="preserve"> \* MERGEFORMAT </w:instrText>
      </w:r>
      <w:r w:rsidR="00D0686D" w:rsidRPr="00DD7300">
        <w:fldChar w:fldCharType="separate"/>
      </w:r>
      <w:r w:rsidR="00C1101A">
        <w:t>5.6(e)</w:t>
      </w:r>
      <w:r w:rsidR="00D0686D" w:rsidRPr="00DD7300">
        <w:fldChar w:fldCharType="end"/>
      </w:r>
      <w:r w:rsidR="00DA6E61" w:rsidRPr="00FB6786">
        <w:t>,</w:t>
      </w:r>
      <w:r w:rsidR="00DA6E61" w:rsidRPr="00FB6786">
        <w:rPr>
          <w:b/>
        </w:rPr>
        <w:t xml:space="preserve"> </w:t>
      </w:r>
      <w:r w:rsidRPr="00FB6786">
        <w:t xml:space="preserve">it has satisfied itself that there is nothing in the </w:t>
      </w:r>
      <w:r w:rsidR="00DA6E61" w:rsidRPr="00FB6786">
        <w:t>Project Documents</w:t>
      </w:r>
      <w:r w:rsidR="00B81328" w:rsidRPr="00FB6786">
        <w:t xml:space="preserve"> </w:t>
      </w:r>
      <w:r w:rsidRPr="00FB6786">
        <w:t>which would prevent</w:t>
      </w:r>
      <w:r w:rsidR="00C041FF">
        <w:t xml:space="preserve"> </w:t>
      </w:r>
      <w:r w:rsidRPr="00FB6786">
        <w:t xml:space="preserve">the </w:t>
      </w:r>
      <w:r w:rsidR="00D344F7">
        <w:t>Works</w:t>
      </w:r>
      <w:r w:rsidRPr="00FB6786">
        <w:t xml:space="preserve"> from being Fit </w:t>
      </w:r>
      <w:r w:rsidR="00CE0932">
        <w:t>F</w:t>
      </w:r>
      <w:r w:rsidRPr="00FB6786">
        <w:t>or Purpose</w:t>
      </w:r>
      <w:r w:rsidR="00C041FF">
        <w:t>;</w:t>
      </w:r>
      <w:r w:rsidR="0046221C">
        <w:t xml:space="preserve"> and</w:t>
      </w:r>
    </w:p>
    <w:p w14:paraId="6D6B5AD2" w14:textId="282C3127" w:rsidR="00C14C69" w:rsidRPr="00FB6786" w:rsidRDefault="00C14C69" w:rsidP="00F7312C">
      <w:pPr>
        <w:pStyle w:val="Heading4"/>
      </w:pPr>
      <w:bookmarkStart w:id="10763" w:name="_DTBK39514"/>
      <w:bookmarkEnd w:id="10762"/>
      <w:r w:rsidRPr="00FB6786">
        <w:t>(</w:t>
      </w:r>
      <w:r w:rsidR="009077D5" w:rsidRPr="00FB6786">
        <w:rPr>
          <w:b/>
        </w:rPr>
        <w:t>Principal</w:t>
      </w:r>
      <w:r w:rsidRPr="00FB6786">
        <w:rPr>
          <w:b/>
        </w:rPr>
        <w:t xml:space="preserve"> entry into </w:t>
      </w:r>
      <w:r w:rsidR="00586181">
        <w:rPr>
          <w:b/>
        </w:rPr>
        <w:t>Deed)</w:t>
      </w:r>
      <w:r w:rsidRPr="00FB6786">
        <w:t xml:space="preserve">: </w:t>
      </w:r>
      <w:r w:rsidR="009077D5" w:rsidRPr="00FB6786">
        <w:t>the Principal</w:t>
      </w:r>
      <w:r w:rsidRPr="00FB6786">
        <w:t xml:space="preserve"> has entered into </w:t>
      </w:r>
      <w:r w:rsidR="009019A1" w:rsidRPr="00FB6786">
        <w:t>the Project Documents</w:t>
      </w:r>
      <w:r w:rsidRPr="00FB6786">
        <w:t xml:space="preserve"> relying upon the warranties, acknowledgements, representations and agreements of </w:t>
      </w:r>
      <w:r w:rsidR="002A37B1" w:rsidRPr="00FB6786">
        <w:t xml:space="preserve">the </w:t>
      </w:r>
      <w:r w:rsidR="0022156D" w:rsidRPr="00FB6786">
        <w:t>Contractor</w:t>
      </w:r>
      <w:r w:rsidRPr="00FB6786">
        <w:t xml:space="preserve"> set out in this Deed</w:t>
      </w:r>
      <w:r w:rsidR="0046221C">
        <w:t>.</w:t>
      </w:r>
    </w:p>
    <w:p w14:paraId="3F9B8744" w14:textId="5F4D66AC" w:rsidR="005E3E2B" w:rsidRPr="005E3E2B" w:rsidRDefault="005E3E2B" w:rsidP="000C1D4B">
      <w:pPr>
        <w:pStyle w:val="Heading1"/>
      </w:pPr>
      <w:bookmarkStart w:id="10764" w:name="_Toc63236402"/>
      <w:bookmarkStart w:id="10765" w:name="_Toc63237637"/>
      <w:bookmarkStart w:id="10766" w:name="_Toc63236403"/>
      <w:bookmarkStart w:id="10767" w:name="_Toc63237638"/>
      <w:bookmarkStart w:id="10768" w:name="_Toc63236404"/>
      <w:bookmarkStart w:id="10769" w:name="_Toc63237639"/>
      <w:bookmarkStart w:id="10770" w:name="_Toc63236405"/>
      <w:bookmarkStart w:id="10771" w:name="_Toc63237640"/>
      <w:bookmarkStart w:id="10772" w:name="_Toc63236406"/>
      <w:bookmarkStart w:id="10773" w:name="_Toc63237641"/>
      <w:bookmarkStart w:id="10774" w:name="_Toc63236407"/>
      <w:bookmarkStart w:id="10775" w:name="_Toc63237642"/>
      <w:bookmarkStart w:id="10776" w:name="_Toc63236408"/>
      <w:bookmarkStart w:id="10777" w:name="_Toc63237643"/>
      <w:bookmarkStart w:id="10778" w:name="_Toc463913344"/>
      <w:bookmarkStart w:id="10779" w:name="_Toc463913870"/>
      <w:bookmarkStart w:id="10780" w:name="_Toc463913346"/>
      <w:bookmarkStart w:id="10781" w:name="_Toc463913872"/>
      <w:bookmarkStart w:id="10782" w:name="_Toc463913347"/>
      <w:bookmarkStart w:id="10783" w:name="_Toc463913873"/>
      <w:bookmarkStart w:id="10784" w:name="_Ref95930981"/>
      <w:bookmarkStart w:id="10785" w:name="_Toc216860864"/>
      <w:bookmarkStart w:id="10786" w:name="_Toc460936339"/>
      <w:bookmarkStart w:id="10787" w:name="_DTBK42330"/>
      <w:bookmarkStart w:id="10788" w:name="_Hlk80782698"/>
      <w:bookmarkEnd w:id="10619"/>
      <w:bookmarkEnd w:id="10620"/>
      <w:bookmarkEnd w:id="1075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r w:rsidRPr="005E3E2B">
        <w:t>Setting out the Works</w:t>
      </w:r>
      <w:bookmarkEnd w:id="10784"/>
      <w:bookmarkEnd w:id="10785"/>
    </w:p>
    <w:p w14:paraId="7E803F4D" w14:textId="77777777" w:rsidR="005E3E2B" w:rsidRPr="00B7428B" w:rsidRDefault="005E3E2B" w:rsidP="005E3E2B">
      <w:pPr>
        <w:pStyle w:val="Heading2"/>
      </w:pPr>
      <w:bookmarkStart w:id="10789" w:name="_Toc95434087"/>
      <w:bookmarkStart w:id="10790" w:name="_Toc216860865"/>
      <w:r w:rsidRPr="00B7428B">
        <w:t>Setting out</w:t>
      </w:r>
      <w:bookmarkEnd w:id="10789"/>
      <w:bookmarkEnd w:id="10790"/>
    </w:p>
    <w:p w14:paraId="19096C34" w14:textId="77777777" w:rsidR="005E3E2B" w:rsidRPr="00B7428B" w:rsidRDefault="005E3E2B" w:rsidP="005E3E2B">
      <w:pPr>
        <w:pStyle w:val="IndentParaLevel1"/>
        <w:numPr>
          <w:ilvl w:val="0"/>
          <w:numId w:val="1"/>
        </w:numPr>
      </w:pPr>
      <w:r w:rsidRPr="00B7428B">
        <w:t>The Principal may supply to the Contractor information to enable the Contractor to set out the Works and the Survey Marks specified in this Deed.  The Contractor must set out the Works in accordance with this Deed and must provide all instruments and things necessary for that purpose.</w:t>
      </w:r>
    </w:p>
    <w:p w14:paraId="1988CADA" w14:textId="77777777" w:rsidR="005E3E2B" w:rsidRPr="00B7428B" w:rsidRDefault="005E3E2B" w:rsidP="005E3E2B">
      <w:pPr>
        <w:pStyle w:val="Heading2"/>
      </w:pPr>
      <w:bookmarkStart w:id="10791" w:name="_Toc95434088"/>
      <w:bookmarkStart w:id="10792" w:name="_Toc216860866"/>
      <w:r w:rsidRPr="00B7428B">
        <w:t>Care of Survey Marks</w:t>
      </w:r>
      <w:bookmarkEnd w:id="10791"/>
      <w:bookmarkEnd w:id="10792"/>
    </w:p>
    <w:p w14:paraId="2FDADD5F" w14:textId="3F787F5F" w:rsidR="005E3E2B" w:rsidRPr="00B7428B" w:rsidRDefault="005E3E2B" w:rsidP="005E3E2B">
      <w:pPr>
        <w:pStyle w:val="Heading3"/>
      </w:pPr>
      <w:r w:rsidRPr="00B7428B">
        <w:t>The Contractor must keep in their true positions all Survey Marks supplied by the Principal.</w:t>
      </w:r>
    </w:p>
    <w:p w14:paraId="7A6B469F" w14:textId="4BB100BD" w:rsidR="005E3E2B" w:rsidRPr="00B7428B" w:rsidRDefault="005E3E2B" w:rsidP="005E3E2B">
      <w:pPr>
        <w:pStyle w:val="Heading3"/>
      </w:pPr>
      <w:r w:rsidRPr="00B7428B">
        <w:t xml:space="preserve">If a Survey Mark is disturbed or obliterated, the Contractor must immediately notify the </w:t>
      </w:r>
      <w:r w:rsidR="00A01A9D">
        <w:t>Principal Representative</w:t>
      </w:r>
      <w:r w:rsidRPr="00B7428B">
        <w:t xml:space="preserve"> and, unless the </w:t>
      </w:r>
      <w:r w:rsidR="00A01A9D">
        <w:t>Principal Representative</w:t>
      </w:r>
      <w:r w:rsidRPr="00B7428B">
        <w:t xml:space="preserve"> otherwise directs, the Contractor must reinstate the Survey Mark.</w:t>
      </w:r>
    </w:p>
    <w:p w14:paraId="00813C0D" w14:textId="77777777" w:rsidR="005E3E2B" w:rsidRPr="00B7428B" w:rsidRDefault="005E3E2B" w:rsidP="005E3E2B">
      <w:pPr>
        <w:pStyle w:val="Heading2"/>
      </w:pPr>
      <w:bookmarkStart w:id="10793" w:name="_Toc95434089"/>
      <w:bookmarkStart w:id="10794" w:name="_Toc216860867"/>
      <w:r w:rsidRPr="00B7428B">
        <w:t>Errors in setting out</w:t>
      </w:r>
      <w:bookmarkEnd w:id="10793"/>
      <w:bookmarkEnd w:id="10794"/>
    </w:p>
    <w:p w14:paraId="78E95C9E" w14:textId="1CCDAD16" w:rsidR="005E3E2B" w:rsidRPr="00B7428B" w:rsidRDefault="005E3E2B" w:rsidP="005E3E2B">
      <w:pPr>
        <w:pStyle w:val="IndentParaLevel1"/>
        <w:numPr>
          <w:ilvl w:val="0"/>
          <w:numId w:val="1"/>
        </w:numPr>
      </w:pPr>
      <w:r w:rsidRPr="00B7428B">
        <w:t xml:space="preserve">If the Contractor discovers an error in the position, level, dimensions or alignment of any of the </w:t>
      </w:r>
      <w:r w:rsidR="006154F0">
        <w:t>Works</w:t>
      </w:r>
      <w:r w:rsidRPr="00B7428B">
        <w:t xml:space="preserve">, the Contractor must immediately notify the </w:t>
      </w:r>
      <w:r w:rsidR="00A01A9D">
        <w:t>Principal Representative</w:t>
      </w:r>
      <w:r w:rsidRPr="00B7428B">
        <w:t xml:space="preserve"> and, unless the </w:t>
      </w:r>
      <w:r w:rsidR="00A01A9D">
        <w:t>Principal Representative</w:t>
      </w:r>
      <w:r w:rsidRPr="00B7428B">
        <w:t xml:space="preserve"> otherwise directs, the Contractor must rectify the error.</w:t>
      </w:r>
    </w:p>
    <w:p w14:paraId="4A880C98" w14:textId="02A99A92" w:rsidR="00BA1CF7" w:rsidRPr="00FB6786" w:rsidRDefault="000C1D4B" w:rsidP="000C1D4B">
      <w:pPr>
        <w:pStyle w:val="Heading1"/>
      </w:pPr>
      <w:bookmarkStart w:id="10795" w:name="_Toc216860868"/>
      <w:r w:rsidRPr="00FB6786">
        <w:t>The Site</w:t>
      </w:r>
      <w:bookmarkEnd w:id="10786"/>
      <w:bookmarkEnd w:id="10795"/>
    </w:p>
    <w:p w14:paraId="6058090B" w14:textId="77777777" w:rsidR="00A255AE" w:rsidRPr="00FB6786" w:rsidRDefault="00A255AE" w:rsidP="00A255AE">
      <w:pPr>
        <w:pStyle w:val="Heading2"/>
      </w:pPr>
      <w:bookmarkStart w:id="10796" w:name="_Toc460936340"/>
      <w:bookmarkStart w:id="10797" w:name="_Ref462293031"/>
      <w:bookmarkStart w:id="10798" w:name="_Toc216860869"/>
      <w:bookmarkStart w:id="10799" w:name="_DTBK42331"/>
      <w:bookmarkEnd w:id="10787"/>
      <w:r w:rsidRPr="00FB6786">
        <w:t>Environmental issues</w:t>
      </w:r>
      <w:bookmarkEnd w:id="10796"/>
      <w:bookmarkEnd w:id="10797"/>
      <w:bookmarkEnd w:id="10798"/>
    </w:p>
    <w:p w14:paraId="2C5FE56E" w14:textId="77777777" w:rsidR="00413B2E" w:rsidRPr="00FB6786" w:rsidRDefault="00413B2E" w:rsidP="00413B2E">
      <w:pPr>
        <w:pStyle w:val="Heading3"/>
      </w:pPr>
      <w:bookmarkStart w:id="10800" w:name="_DTBK42332"/>
      <w:bookmarkStart w:id="10801" w:name="_DTBK39515"/>
      <w:bookmarkStart w:id="10802" w:name="_Ref471391225"/>
      <w:bookmarkEnd w:id="10799"/>
      <w:r w:rsidRPr="00FB6786">
        <w:t>(</w:t>
      </w:r>
      <w:r w:rsidRPr="00F30071">
        <w:rPr>
          <w:b/>
        </w:rPr>
        <w:t>Contractor obligations</w:t>
      </w:r>
      <w:r w:rsidRPr="00FB6786">
        <w:t>): The Contractor must:</w:t>
      </w:r>
    </w:p>
    <w:p w14:paraId="75F17F28" w14:textId="77777777" w:rsidR="00413B2E" w:rsidRPr="00DD7300" w:rsidRDefault="00413B2E" w:rsidP="00F30071">
      <w:pPr>
        <w:pStyle w:val="Heading4"/>
      </w:pPr>
      <w:bookmarkStart w:id="10803" w:name="_DTBK42333"/>
      <w:bookmarkEnd w:id="10800"/>
      <w:r w:rsidRPr="00DD7300">
        <w:t xml:space="preserve">ensure that it does not do or fail to do anything that would or would be likely to cause the Principal to breach the </w:t>
      </w:r>
      <w:r w:rsidRPr="00F30071">
        <w:rPr>
          <w:i/>
        </w:rPr>
        <w:t>Environment Protection Act 2017 Act</w:t>
      </w:r>
      <w:r w:rsidRPr="00DD7300">
        <w:t xml:space="preserve"> (Vic); and</w:t>
      </w:r>
    </w:p>
    <w:p w14:paraId="4CA80556" w14:textId="77777777" w:rsidR="00413B2E" w:rsidRPr="00DD7300" w:rsidRDefault="00413B2E" w:rsidP="00F30071">
      <w:pPr>
        <w:pStyle w:val="Heading4"/>
      </w:pPr>
      <w:bookmarkStart w:id="10804" w:name="_DTBK42334"/>
      <w:bookmarkEnd w:id="10803"/>
      <w:r w:rsidRPr="00DD7300">
        <w:t xml:space="preserve">comply with all reasonable requests of the Principal to assist the Principal to not breach the </w:t>
      </w:r>
      <w:r w:rsidRPr="00F30071">
        <w:rPr>
          <w:i/>
        </w:rPr>
        <w:t>Environment Protection Act 2017</w:t>
      </w:r>
      <w:r w:rsidRPr="00DD7300">
        <w:t xml:space="preserve"> (Vic).</w:t>
      </w:r>
    </w:p>
    <w:p w14:paraId="64E18BFB" w14:textId="77777777" w:rsidR="00A255AE" w:rsidRPr="00FB6786" w:rsidRDefault="00A255AE" w:rsidP="00FF67F2">
      <w:pPr>
        <w:pStyle w:val="Heading3"/>
        <w:keepNext/>
      </w:pPr>
      <w:bookmarkStart w:id="10805" w:name="_DTBK42335"/>
      <w:bookmarkStart w:id="10806" w:name="_DTBK39516"/>
      <w:bookmarkEnd w:id="10801"/>
      <w:bookmarkEnd w:id="10804"/>
      <w:r w:rsidRPr="00FB6786">
        <w:lastRenderedPageBreak/>
        <w:t>(</w:t>
      </w:r>
      <w:r w:rsidRPr="00FB6786">
        <w:rPr>
          <w:b/>
        </w:rPr>
        <w:t>No Hazardous Substance</w:t>
      </w:r>
      <w:r w:rsidRPr="00FB6786">
        <w:t xml:space="preserve">): </w:t>
      </w:r>
      <w:r w:rsidR="007B2ED7" w:rsidRPr="00FB6786">
        <w:t xml:space="preserve">The </w:t>
      </w:r>
      <w:r w:rsidR="0022156D" w:rsidRPr="00FB6786">
        <w:t>Contractor</w:t>
      </w:r>
      <w:r w:rsidRPr="00FB6786">
        <w:t xml:space="preserve"> must not and must procure that </w:t>
      </w:r>
      <w:r w:rsidR="000219AC" w:rsidRPr="00FB6786">
        <w:t xml:space="preserve">any </w:t>
      </w:r>
      <w:r w:rsidR="0022156D" w:rsidRPr="00FB6786">
        <w:t>Contractor</w:t>
      </w:r>
      <w:r w:rsidR="00B615CF" w:rsidRPr="00FB6786">
        <w:t xml:space="preserve"> </w:t>
      </w:r>
      <w:r w:rsidRPr="00FB6786">
        <w:t>Associate do</w:t>
      </w:r>
      <w:r w:rsidR="000219AC" w:rsidRPr="00FB6786">
        <w:t>es</w:t>
      </w:r>
      <w:r w:rsidRPr="00FB6786">
        <w:t xml:space="preserve"> not:</w:t>
      </w:r>
      <w:bookmarkEnd w:id="10802"/>
    </w:p>
    <w:p w14:paraId="3BC410EC" w14:textId="589B82EF" w:rsidR="00A255AE" w:rsidRPr="00FB6786" w:rsidRDefault="00A255AE" w:rsidP="00D8737F">
      <w:pPr>
        <w:pStyle w:val="Heading4"/>
      </w:pPr>
      <w:bookmarkStart w:id="10807" w:name="_Ref471391249"/>
      <w:bookmarkStart w:id="10808" w:name="_DTBK39517"/>
      <w:bookmarkEnd w:id="10805"/>
      <w:r w:rsidRPr="00FB6786">
        <w:t xml:space="preserve">abandon or dump any </w:t>
      </w:r>
      <w:r w:rsidR="00F96782" w:rsidRPr="00FB6786">
        <w:t>substance or material which is potentially harmful to human beings, any property or the Environment (</w:t>
      </w:r>
      <w:r w:rsidRPr="00FB6786">
        <w:rPr>
          <w:b/>
        </w:rPr>
        <w:t>Hazardous Substance</w:t>
      </w:r>
      <w:r w:rsidR="00F96782" w:rsidRPr="00FB6786">
        <w:t>)</w:t>
      </w:r>
      <w:r w:rsidRPr="00FB6786">
        <w:t xml:space="preserve"> </w:t>
      </w:r>
      <w:r w:rsidR="00EB4221" w:rsidRPr="00FB6786">
        <w:t>in, on, over or under</w:t>
      </w:r>
      <w:r w:rsidRPr="00FB6786">
        <w:t xml:space="preserve"> the </w:t>
      </w:r>
      <w:r w:rsidR="00417EEE">
        <w:t>Site</w:t>
      </w:r>
      <w:r w:rsidR="001C7672">
        <w:t xml:space="preserve"> or Extra Land</w:t>
      </w:r>
      <w:r w:rsidRPr="00FB6786">
        <w:t>; or</w:t>
      </w:r>
      <w:bookmarkEnd w:id="10807"/>
    </w:p>
    <w:p w14:paraId="6BCA076C" w14:textId="32AFC751" w:rsidR="00A255AE" w:rsidRPr="00FB6786" w:rsidRDefault="00A255AE" w:rsidP="00D8737F">
      <w:pPr>
        <w:pStyle w:val="Heading4"/>
      </w:pPr>
      <w:bookmarkStart w:id="10809" w:name="_DTBK40855"/>
      <w:bookmarkEnd w:id="10808"/>
      <w:r w:rsidRPr="00FB6786">
        <w:t>except as authorised by Law</w:t>
      </w:r>
      <w:r w:rsidR="00B615CF" w:rsidRPr="00FB6786">
        <w:t xml:space="preserve"> and then, only as necessary to carry out the </w:t>
      </w:r>
      <w:r w:rsidR="00D50E04">
        <w:t>Contractor's Activities</w:t>
      </w:r>
      <w:r w:rsidRPr="00FB6786">
        <w:t>,</w:t>
      </w:r>
      <w:r w:rsidR="006A0D3A" w:rsidRPr="00FB6786">
        <w:t xml:space="preserve"> remove,</w:t>
      </w:r>
      <w:r w:rsidRPr="00FB6786">
        <w:t xml:space="preserve"> handle, disturb, discharge or release any Hazardous Substance </w:t>
      </w:r>
      <w:r w:rsidR="00EB4221" w:rsidRPr="00FB6786">
        <w:t xml:space="preserve">in, on, over or under </w:t>
      </w:r>
      <w:r w:rsidRPr="00FB6786">
        <w:t xml:space="preserve">the </w:t>
      </w:r>
      <w:r w:rsidR="00995E7F">
        <w:t>Site</w:t>
      </w:r>
      <w:r w:rsidR="001C7672">
        <w:t xml:space="preserve"> or Extra Land</w:t>
      </w:r>
      <w:r w:rsidR="00995E7F" w:rsidRPr="00FB6786">
        <w:t xml:space="preserve"> </w:t>
      </w:r>
      <w:r w:rsidRPr="00FB6786">
        <w:t xml:space="preserve">or cause any Hazardous Substance to migrate from the </w:t>
      </w:r>
      <w:r w:rsidR="00995E7F">
        <w:t>Site</w:t>
      </w:r>
      <w:r w:rsidR="001C7672">
        <w:t xml:space="preserve"> or Extra Land</w:t>
      </w:r>
      <w:r w:rsidR="00995E7F" w:rsidRPr="00FB6786">
        <w:t xml:space="preserve"> </w:t>
      </w:r>
      <w:r w:rsidRPr="00FB6786">
        <w:t>in a manner which is likely to cause or contribute to an Environmental Hazard.</w:t>
      </w:r>
    </w:p>
    <w:p w14:paraId="408BA455" w14:textId="77777777" w:rsidR="00A255AE" w:rsidRPr="00FB6786" w:rsidRDefault="00A255AE" w:rsidP="00D438A9">
      <w:pPr>
        <w:pStyle w:val="Heading3"/>
        <w:keepNext/>
      </w:pPr>
      <w:bookmarkStart w:id="10810" w:name="_DTBK40856"/>
      <w:bookmarkStart w:id="10811" w:name="_DTBK39518"/>
      <w:bookmarkEnd w:id="10788"/>
      <w:bookmarkEnd w:id="10806"/>
      <w:bookmarkEnd w:id="10809"/>
      <w:r w:rsidRPr="00FB6786">
        <w:t>(</w:t>
      </w:r>
      <w:r w:rsidRPr="00FB6786">
        <w:rPr>
          <w:b/>
        </w:rPr>
        <w:t>Environmental responsibility</w:t>
      </w:r>
      <w:r w:rsidRPr="00FB6786">
        <w:t xml:space="preserve">): </w:t>
      </w:r>
      <w:r w:rsidR="007B2ED7" w:rsidRPr="00FB6786">
        <w:t xml:space="preserve">The </w:t>
      </w:r>
      <w:r w:rsidR="0022156D" w:rsidRPr="00FB6786">
        <w:t>Contractor</w:t>
      </w:r>
      <w:r w:rsidRPr="00FB6786">
        <w:t xml:space="preserve"> must:</w:t>
      </w:r>
    </w:p>
    <w:p w14:paraId="482C3283" w14:textId="2250E398" w:rsidR="00A255AE" w:rsidRPr="00FB6786" w:rsidRDefault="003613C3" w:rsidP="00FF67F2">
      <w:pPr>
        <w:pStyle w:val="Heading4"/>
      </w:pPr>
      <w:bookmarkStart w:id="10812" w:name="_DTBK39519"/>
      <w:bookmarkEnd w:id="10810"/>
      <w:r w:rsidRPr="00FB6786">
        <w:t>(</w:t>
      </w:r>
      <w:r w:rsidRPr="00FB6786">
        <w:rPr>
          <w:b/>
        </w:rPr>
        <w:t>Environmental responsibility</w:t>
      </w:r>
      <w:r w:rsidRPr="00FB6786">
        <w:t xml:space="preserve">): </w:t>
      </w:r>
      <w:r w:rsidR="00A255AE" w:rsidRPr="00FB6786">
        <w:t xml:space="preserve">at all times carry out the </w:t>
      </w:r>
      <w:r w:rsidR="00D50E04">
        <w:t>Contractor's Activities</w:t>
      </w:r>
      <w:r w:rsidR="00A255AE" w:rsidRPr="00FB6786">
        <w:t xml:space="preserve"> in accordance with the Environmental Requirements</w:t>
      </w:r>
      <w:r w:rsidR="007E0929" w:rsidRPr="00FB6786">
        <w:t xml:space="preserve"> </w:t>
      </w:r>
      <w:r w:rsidR="001E2AD0" w:rsidRPr="00FB6786">
        <w:t xml:space="preserve">and </w:t>
      </w:r>
      <w:r w:rsidR="00A255AE" w:rsidRPr="00FB6786">
        <w:t xml:space="preserve">the applicable Environmental Management </w:t>
      </w:r>
      <w:r w:rsidR="0000303B" w:rsidRPr="00FB6786">
        <w:t>Plan</w:t>
      </w:r>
      <w:r w:rsidR="00A255AE" w:rsidRPr="00FB6786">
        <w:t>;</w:t>
      </w:r>
    </w:p>
    <w:p w14:paraId="629A9910" w14:textId="5C691403" w:rsidR="0000303B" w:rsidRPr="00FB6786" w:rsidRDefault="003613C3" w:rsidP="00037C9D">
      <w:pPr>
        <w:pStyle w:val="Heading4"/>
      </w:pPr>
      <w:bookmarkStart w:id="10813" w:name="_DTBK39520"/>
      <w:bookmarkEnd w:id="10812"/>
      <w:r w:rsidRPr="00FB6786">
        <w:t>(</w:t>
      </w:r>
      <w:r w:rsidRPr="00FB6786">
        <w:rPr>
          <w:b/>
          <w:bCs w:val="0"/>
        </w:rPr>
        <w:t>notification</w:t>
      </w:r>
      <w:r w:rsidRPr="00FB6786">
        <w:t xml:space="preserve">): </w:t>
      </w:r>
      <w:r w:rsidR="00A255AE" w:rsidRPr="00FB6786">
        <w:rPr>
          <w:bCs w:val="0"/>
        </w:rPr>
        <w:t>immediately</w:t>
      </w:r>
      <w:r w:rsidR="00A255AE" w:rsidRPr="00FB6786">
        <w:t xml:space="preserve"> notify </w:t>
      </w:r>
      <w:r w:rsidR="009077D5" w:rsidRPr="00FB6786">
        <w:t>the Principal</w:t>
      </w:r>
      <w:r w:rsidR="00A255AE" w:rsidRPr="00FB6786">
        <w:t xml:space="preserve"> of any</w:t>
      </w:r>
      <w:r w:rsidR="00EC3A04" w:rsidRPr="00FB6786">
        <w:t xml:space="preserve"> </w:t>
      </w:r>
      <w:r w:rsidR="00A255AE" w:rsidRPr="00FB6786">
        <w:t>non</w:t>
      </w:r>
      <w:r w:rsidR="00A255AE" w:rsidRPr="00FB6786">
        <w:noBreakHyphen/>
        <w:t>compliance or alleged or potential non</w:t>
      </w:r>
      <w:r w:rsidR="00A255AE" w:rsidRPr="00FB6786">
        <w:noBreakHyphen/>
        <w:t>compliance with</w:t>
      </w:r>
      <w:r w:rsidR="00EC3A04" w:rsidRPr="00FB6786">
        <w:t xml:space="preserve"> </w:t>
      </w:r>
      <w:r w:rsidR="00A255AE" w:rsidRPr="00FB6786">
        <w:t xml:space="preserve">any Environmental Requirement or </w:t>
      </w:r>
      <w:r w:rsidR="003A6E93" w:rsidRPr="00FB6786">
        <w:t xml:space="preserve">any </w:t>
      </w:r>
      <w:r w:rsidR="00A255AE" w:rsidRPr="00FB6786">
        <w:t>applicable Environmental Management Plan;</w:t>
      </w:r>
    </w:p>
    <w:p w14:paraId="48E69929" w14:textId="5CA66424" w:rsidR="005E3E2B" w:rsidRPr="00B7428B" w:rsidRDefault="005E3E2B" w:rsidP="005E3E2B">
      <w:pPr>
        <w:pStyle w:val="Heading4"/>
      </w:pPr>
      <w:bookmarkStart w:id="10814" w:name="_DTBK44830"/>
      <w:bookmarkStart w:id="10815" w:name="_DTBK39521"/>
      <w:bookmarkEnd w:id="10813"/>
      <w:r w:rsidRPr="00B7428B">
        <w:rPr>
          <w:bCs w:val="0"/>
        </w:rPr>
        <w:t>(</w:t>
      </w:r>
      <w:r w:rsidRPr="00B7428B">
        <w:rPr>
          <w:b/>
          <w:bCs w:val="0"/>
        </w:rPr>
        <w:t>notifiable incident and notifiable contamination</w:t>
      </w:r>
      <w:r w:rsidRPr="00B7428B">
        <w:rPr>
          <w:bCs w:val="0"/>
        </w:rPr>
        <w:t xml:space="preserve">): in respect of any 'notifiable incident' or 'notifiable contamination' (as defined in section 30 and section 37 (respectively) of the </w:t>
      </w:r>
      <w:r w:rsidRPr="00B7428B">
        <w:rPr>
          <w:bCs w:val="0"/>
          <w:i/>
        </w:rPr>
        <w:t>Environment Protection Act 2017</w:t>
      </w:r>
      <w:r w:rsidRPr="00B7428B">
        <w:rPr>
          <w:bCs w:val="0"/>
        </w:rPr>
        <w:t xml:space="preserve"> (Vic));</w:t>
      </w:r>
    </w:p>
    <w:p w14:paraId="518EA21E" w14:textId="0E1A991B" w:rsidR="005E3E2B" w:rsidRPr="00F95BF1" w:rsidRDefault="005E3E2B" w:rsidP="005E3E2B">
      <w:pPr>
        <w:pStyle w:val="Heading5"/>
      </w:pPr>
      <w:bookmarkStart w:id="10816" w:name="_DTBK44831"/>
      <w:bookmarkEnd w:id="10814"/>
      <w:r w:rsidRPr="00B7428B">
        <w:rPr>
          <w:bCs w:val="0"/>
          <w:iCs w:val="0"/>
        </w:rPr>
        <w:t xml:space="preserve">notify </w:t>
      </w:r>
      <w:r w:rsidRPr="00F95BF1">
        <w:rPr>
          <w:bCs w:val="0"/>
          <w:iCs w:val="0"/>
        </w:rPr>
        <w:t xml:space="preserve">the </w:t>
      </w:r>
      <w:r w:rsidR="00A01A9D" w:rsidRPr="00F95BF1">
        <w:t>Principal Representative</w:t>
      </w:r>
      <w:r w:rsidR="00A01A9D" w:rsidRPr="00F95BF1">
        <w:rPr>
          <w:bCs w:val="0"/>
          <w:iCs w:val="0"/>
        </w:rPr>
        <w:t xml:space="preserve"> </w:t>
      </w:r>
      <w:r w:rsidRPr="00F95BF1">
        <w:rPr>
          <w:bCs w:val="0"/>
          <w:iCs w:val="0"/>
        </w:rPr>
        <w:t>immediately of its intention to provide such a report or notification to the relevant Authority;</w:t>
      </w:r>
    </w:p>
    <w:p w14:paraId="67EE4C23" w14:textId="471D14F0" w:rsidR="005E3E2B" w:rsidRPr="00F95BF1" w:rsidRDefault="005E3E2B" w:rsidP="005E3E2B">
      <w:pPr>
        <w:pStyle w:val="Heading5"/>
      </w:pPr>
      <w:bookmarkStart w:id="10817" w:name="_DTBK44832"/>
      <w:bookmarkEnd w:id="10816"/>
      <w:r w:rsidRPr="00F95BF1">
        <w:rPr>
          <w:bCs w:val="0"/>
          <w:iCs w:val="0"/>
        </w:rPr>
        <w:t xml:space="preserve">prepare and submit to the relevant Authority all required notices under the </w:t>
      </w:r>
      <w:r w:rsidRPr="00F95BF1">
        <w:rPr>
          <w:bCs w:val="0"/>
          <w:i/>
        </w:rPr>
        <w:t>Environment Protection Act 2017</w:t>
      </w:r>
      <w:r w:rsidRPr="00F95BF1">
        <w:rPr>
          <w:bCs w:val="0"/>
          <w:iCs w:val="0"/>
        </w:rPr>
        <w:t xml:space="preserve"> (Vic) (including the notice under section 32(2) and section 40(1) (as applicable) of the </w:t>
      </w:r>
      <w:r w:rsidRPr="00F95BF1">
        <w:rPr>
          <w:bCs w:val="0"/>
          <w:i/>
          <w:iCs w:val="0"/>
        </w:rPr>
        <w:t>Environment Protection Act 2017</w:t>
      </w:r>
      <w:r w:rsidRPr="00F95BF1">
        <w:rPr>
          <w:bCs w:val="0"/>
          <w:iCs w:val="0"/>
        </w:rPr>
        <w:t xml:space="preserve"> (Vic));</w:t>
      </w:r>
    </w:p>
    <w:p w14:paraId="3BEBC27E" w14:textId="0F96DF35" w:rsidR="005E3E2B" w:rsidRPr="00B7428B" w:rsidRDefault="005E3E2B" w:rsidP="005E3E2B">
      <w:pPr>
        <w:pStyle w:val="Heading5"/>
      </w:pPr>
      <w:bookmarkStart w:id="10818" w:name="_DTBK44833"/>
      <w:bookmarkEnd w:id="10817"/>
      <w:r w:rsidRPr="00F95BF1">
        <w:rPr>
          <w:bCs w:val="0"/>
          <w:iCs w:val="0"/>
        </w:rPr>
        <w:t xml:space="preserve">simultaneously provide the Principal and the </w:t>
      </w:r>
      <w:r w:rsidR="00A01A9D" w:rsidRPr="00F95BF1">
        <w:t>Principal Representative</w:t>
      </w:r>
      <w:r w:rsidRPr="00F95BF1">
        <w:rPr>
          <w:bCs w:val="0"/>
          <w:iCs w:val="0"/>
        </w:rPr>
        <w:t xml:space="preserve"> with a copy of all required notices or reports submitted to the relevant Authority under the </w:t>
      </w:r>
      <w:r w:rsidRPr="00F95BF1">
        <w:rPr>
          <w:bCs w:val="0"/>
          <w:i/>
          <w:iCs w:val="0"/>
        </w:rPr>
        <w:t>Environment Protection Act 2017</w:t>
      </w:r>
      <w:r w:rsidRPr="00F95BF1">
        <w:rPr>
          <w:bCs w:val="0"/>
          <w:iCs w:val="0"/>
        </w:rPr>
        <w:t xml:space="preserve"> (Vic) (including the notice under section 32(2) and section 40(1) (as applicable) of the </w:t>
      </w:r>
      <w:r w:rsidRPr="00F95BF1">
        <w:rPr>
          <w:bCs w:val="0"/>
          <w:i/>
          <w:iCs w:val="0"/>
        </w:rPr>
        <w:t>Environment Protection Act 2017 (</w:t>
      </w:r>
      <w:r w:rsidRPr="00F95BF1">
        <w:rPr>
          <w:bCs w:val="0"/>
          <w:iCs w:val="0"/>
        </w:rPr>
        <w:t>Vic));</w:t>
      </w:r>
      <w:r w:rsidRPr="00B7428B">
        <w:rPr>
          <w:bCs w:val="0"/>
          <w:iCs w:val="0"/>
        </w:rPr>
        <w:t xml:space="preserve"> and</w:t>
      </w:r>
    </w:p>
    <w:p w14:paraId="5E912534" w14:textId="73104D1C" w:rsidR="005E3E2B" w:rsidRPr="00B7428B" w:rsidRDefault="005E3E2B" w:rsidP="005E3E2B">
      <w:pPr>
        <w:pStyle w:val="Heading5"/>
      </w:pPr>
      <w:bookmarkStart w:id="10819" w:name="_DTBK44834"/>
      <w:bookmarkEnd w:id="10818"/>
      <w:r w:rsidRPr="00B7428B">
        <w:rPr>
          <w:bCs w:val="0"/>
          <w:iCs w:val="0"/>
        </w:rPr>
        <w:t xml:space="preserve">promptly provide the Principal and the </w:t>
      </w:r>
      <w:r w:rsidR="00A01A9D">
        <w:t>Principal Representative</w:t>
      </w:r>
      <w:r w:rsidR="00A01A9D" w:rsidRPr="00B7428B" w:rsidDel="00A01A9D">
        <w:rPr>
          <w:bCs w:val="0"/>
          <w:iCs w:val="0"/>
        </w:rPr>
        <w:t xml:space="preserve"> </w:t>
      </w:r>
      <w:r w:rsidRPr="00B7428B">
        <w:rPr>
          <w:bCs w:val="0"/>
          <w:iCs w:val="0"/>
        </w:rPr>
        <w:t>with copies of any notice(s) or other documentation issued by the relevant Authority in relation to the notifiable incident or notifiable contamination;</w:t>
      </w:r>
    </w:p>
    <w:p w14:paraId="2E302D36" w14:textId="57242FC2" w:rsidR="005E3E2B" w:rsidRPr="005E3E2B" w:rsidRDefault="005E3E2B">
      <w:pPr>
        <w:pStyle w:val="Heading4"/>
      </w:pPr>
      <w:bookmarkStart w:id="10820" w:name="_Ref49174668"/>
      <w:bookmarkEnd w:id="10819"/>
      <w:r w:rsidRPr="00B7428B">
        <w:rPr>
          <w:bCs w:val="0"/>
        </w:rPr>
        <w:t>(</w:t>
      </w:r>
      <w:r w:rsidRPr="00B7428B">
        <w:rPr>
          <w:b/>
          <w:bCs w:val="0"/>
        </w:rPr>
        <w:t>contaminated land</w:t>
      </w:r>
      <w:r w:rsidRPr="00B7428B">
        <w:rPr>
          <w:bCs w:val="0"/>
        </w:rPr>
        <w:t xml:space="preserve">): immediately notify the Principal if, at any time, land which is in, on or under the Site or Extra Land is 'contaminated land' (as defined in section 35 of the </w:t>
      </w:r>
      <w:r w:rsidRPr="00B7428B">
        <w:rPr>
          <w:bCs w:val="0"/>
          <w:i/>
        </w:rPr>
        <w:t>Environment Protection Act 2017</w:t>
      </w:r>
      <w:r w:rsidRPr="00B7428B">
        <w:rPr>
          <w:bCs w:val="0"/>
        </w:rPr>
        <w:t xml:space="preserve"> (Vic))</w:t>
      </w:r>
      <w:bookmarkEnd w:id="10820"/>
      <w:r w:rsidRPr="00B7428B">
        <w:rPr>
          <w:bCs w:val="0"/>
        </w:rPr>
        <w:t>;</w:t>
      </w:r>
    </w:p>
    <w:p w14:paraId="5FEEF3F8" w14:textId="41B90332" w:rsidR="0008160E" w:rsidRPr="00FB6786" w:rsidRDefault="0008160E" w:rsidP="00A255AE">
      <w:pPr>
        <w:pStyle w:val="Heading4"/>
      </w:pPr>
      <w:r w:rsidRPr="00FB6786">
        <w:t>(</w:t>
      </w:r>
      <w:r w:rsidRPr="00F30071">
        <w:rPr>
          <w:b/>
        </w:rPr>
        <w:t>contribution to breach</w:t>
      </w:r>
      <w:r w:rsidRPr="00FB6786">
        <w:t xml:space="preserve">): not cause </w:t>
      </w:r>
      <w:r w:rsidR="00F4048A" w:rsidRPr="00F30071">
        <w:t xml:space="preserve">or </w:t>
      </w:r>
      <w:r w:rsidRPr="00FB6786">
        <w:t>contribute to:</w:t>
      </w:r>
    </w:p>
    <w:p w14:paraId="6D126647" w14:textId="77777777" w:rsidR="0008160E" w:rsidRPr="00FB6786" w:rsidRDefault="0008160E" w:rsidP="0008160E">
      <w:pPr>
        <w:pStyle w:val="Heading5"/>
      </w:pPr>
      <w:bookmarkStart w:id="10821" w:name="_DTBK42336"/>
      <w:r w:rsidRPr="00FB6786">
        <w:t xml:space="preserve">any breach of any applicable Environmental </w:t>
      </w:r>
      <w:r w:rsidR="009A0544" w:rsidRPr="00F30071">
        <w:t>Requirements</w:t>
      </w:r>
      <w:r w:rsidRPr="00FB6786">
        <w:t xml:space="preserve"> by the Principal</w:t>
      </w:r>
      <w:r w:rsidR="00F42599">
        <w:t xml:space="preserve"> or</w:t>
      </w:r>
      <w:r w:rsidRPr="00FB6786">
        <w:t xml:space="preserve"> the Principal Associates; or</w:t>
      </w:r>
    </w:p>
    <w:p w14:paraId="75EAB54A" w14:textId="77777777" w:rsidR="0008160E" w:rsidRPr="00FB6786" w:rsidRDefault="0008160E" w:rsidP="0008160E">
      <w:pPr>
        <w:pStyle w:val="Heading5"/>
      </w:pPr>
      <w:bookmarkStart w:id="10822" w:name="_DTBK42337"/>
      <w:bookmarkEnd w:id="10821"/>
      <w:r w:rsidRPr="00FB6786">
        <w:lastRenderedPageBreak/>
        <w:t xml:space="preserve">the discharge, release or emission of any Hazardous </w:t>
      </w:r>
      <w:r w:rsidR="009A0544" w:rsidRPr="00F30071">
        <w:t>Substance</w:t>
      </w:r>
      <w:r w:rsidRPr="00FB6786">
        <w:t xml:space="preserve"> into the Environment by the Contractor or </w:t>
      </w:r>
      <w:r w:rsidR="009A0544" w:rsidRPr="00F30071">
        <w:t>the Contractor</w:t>
      </w:r>
      <w:r w:rsidRPr="00FB6786">
        <w:t xml:space="preserve"> Associates; </w:t>
      </w:r>
    </w:p>
    <w:p w14:paraId="4839CFB1" w14:textId="14E19ECA" w:rsidR="0008160E" w:rsidRPr="00FB6786" w:rsidRDefault="0008160E">
      <w:pPr>
        <w:pStyle w:val="Heading4"/>
      </w:pPr>
      <w:bookmarkStart w:id="10823" w:name="_DTBK39522"/>
      <w:bookmarkEnd w:id="10815"/>
      <w:bookmarkEnd w:id="10822"/>
      <w:r w:rsidRPr="00FB6786">
        <w:t>(</w:t>
      </w:r>
      <w:r w:rsidRPr="00F30071">
        <w:rPr>
          <w:b/>
        </w:rPr>
        <w:t>reporting</w:t>
      </w:r>
      <w:r w:rsidRPr="00FB6786">
        <w:t xml:space="preserve">): report to the </w:t>
      </w:r>
      <w:r w:rsidR="00A01A9D">
        <w:t>Principal Representative</w:t>
      </w:r>
      <w:r w:rsidRPr="00FB6786">
        <w:t xml:space="preserve"> on all matters relating to the performance or non-performance (as the case may be) of the Contractor's environmental obligations under th</w:t>
      </w:r>
      <w:r w:rsidR="00053BEF">
        <w:t>is</w:t>
      </w:r>
      <w:r w:rsidR="00DE186E">
        <w:t xml:space="preserve"> Deed </w:t>
      </w:r>
      <w:r w:rsidRPr="00FB6786">
        <w:t xml:space="preserve">upon request by the </w:t>
      </w:r>
      <w:r w:rsidR="00A01A9D">
        <w:t>Principal Representative</w:t>
      </w:r>
      <w:r w:rsidRPr="00FB6786">
        <w:t xml:space="preserve"> including if the Contractor receives any notice from a regulatory agency under any applicable Environmental </w:t>
      </w:r>
      <w:r w:rsidR="009A0544" w:rsidRPr="00F30071">
        <w:t>Requirements</w:t>
      </w:r>
      <w:r w:rsidR="00B0796D">
        <w:t>;</w:t>
      </w:r>
    </w:p>
    <w:p w14:paraId="6CE1A439" w14:textId="4F394363" w:rsidR="00A255AE" w:rsidRPr="00FB6786" w:rsidRDefault="00A255AE" w:rsidP="00A255AE">
      <w:pPr>
        <w:pStyle w:val="Heading4"/>
      </w:pPr>
      <w:bookmarkStart w:id="10824" w:name="_DTBK39523"/>
      <w:bookmarkEnd w:id="10823"/>
      <w:r w:rsidRPr="00FB6786">
        <w:t>(</w:t>
      </w:r>
      <w:r w:rsidRPr="00FB6786">
        <w:rPr>
          <w:b/>
        </w:rPr>
        <w:t>manage waste disposal</w:t>
      </w:r>
      <w:r w:rsidRPr="00FB6786">
        <w:t xml:space="preserve">): subject to clause </w:t>
      </w:r>
      <w:r w:rsidRPr="00DD7300">
        <w:fldChar w:fldCharType="begin"/>
      </w:r>
      <w:r w:rsidRPr="00FB6786">
        <w:instrText xml:space="preserve"> REF _Ref416259819 \w \h </w:instrText>
      </w:r>
      <w:r w:rsidR="00FB6786">
        <w:instrText xml:space="preserve"> \* MERGEFORMAT </w:instrText>
      </w:r>
      <w:r w:rsidRPr="00DD7300">
        <w:fldChar w:fldCharType="separate"/>
      </w:r>
      <w:r w:rsidR="00C1101A">
        <w:t>12.1(c)(viii)</w:t>
      </w:r>
      <w:r w:rsidRPr="00DD7300">
        <w:fldChar w:fldCharType="end"/>
      </w:r>
      <w:r w:rsidRPr="00FB6786">
        <w:t xml:space="preserve">, manage and be responsible for the </w:t>
      </w:r>
      <w:r w:rsidR="00CE0932">
        <w:t xml:space="preserve">receipt, </w:t>
      </w:r>
      <w:r w:rsidRPr="00FB6786">
        <w:t xml:space="preserve">handling and proper disposal or removal of all waste, rubbish, debris, redundant materials, spoil </w:t>
      </w:r>
      <w:r w:rsidR="007477DD" w:rsidRPr="00FB6786">
        <w:t xml:space="preserve">and </w:t>
      </w:r>
      <w:r w:rsidRPr="00FB6786">
        <w:t xml:space="preserve">Hazardous Substances produced by the </w:t>
      </w:r>
      <w:r w:rsidR="00D50E04">
        <w:t>Contractor's Activities</w:t>
      </w:r>
      <w:r w:rsidRPr="00FB6786">
        <w:t xml:space="preserve"> in accordance with all Environmental Requirements</w:t>
      </w:r>
      <w:r w:rsidR="00B615CF" w:rsidRPr="00FB6786">
        <w:t>, the applicable Environmental Management Plan</w:t>
      </w:r>
      <w:r w:rsidRPr="00FB6786">
        <w:t xml:space="preserve"> and </w:t>
      </w:r>
      <w:r w:rsidR="00D14030" w:rsidRPr="00FB6786">
        <w:t>the requirements of this Deed</w:t>
      </w:r>
      <w:r w:rsidRPr="00FB6786">
        <w:t>;</w:t>
      </w:r>
    </w:p>
    <w:p w14:paraId="27660044" w14:textId="370F8A2D" w:rsidR="00A255AE" w:rsidRPr="00FB6786" w:rsidRDefault="00A255AE" w:rsidP="00D8737F">
      <w:pPr>
        <w:pStyle w:val="Heading4"/>
      </w:pPr>
      <w:bookmarkStart w:id="10825" w:name="_Ref416259819"/>
      <w:bookmarkStart w:id="10826" w:name="_DTBK39524"/>
      <w:bookmarkEnd w:id="10824"/>
      <w:r w:rsidRPr="00FB6786">
        <w:t>(</w:t>
      </w:r>
      <w:r w:rsidRPr="00FB6786">
        <w:rPr>
          <w:b/>
        </w:rPr>
        <w:t>directions</w:t>
      </w:r>
      <w:r w:rsidRPr="00FB6786">
        <w:t xml:space="preserve">): comply with all directions given by </w:t>
      </w:r>
      <w:r w:rsidR="009077D5" w:rsidRPr="00FB6786">
        <w:t>the Principal</w:t>
      </w:r>
      <w:r w:rsidRPr="00FB6786">
        <w:t xml:space="preserve"> (acting reasonably) regarding the removal from the </w:t>
      </w:r>
      <w:r w:rsidR="00995E7F">
        <w:t>Site</w:t>
      </w:r>
      <w:r w:rsidR="001C7672">
        <w:t xml:space="preserve"> or Extra Land</w:t>
      </w:r>
      <w:r w:rsidR="00995E7F" w:rsidRPr="00FB6786">
        <w:t xml:space="preserve"> </w:t>
      </w:r>
      <w:r w:rsidRPr="00FB6786">
        <w:t>and disposal of any Hazardous Substance;</w:t>
      </w:r>
      <w:bookmarkEnd w:id="10825"/>
    </w:p>
    <w:p w14:paraId="0F24F75D" w14:textId="71BC74FF" w:rsidR="00A255AE" w:rsidRPr="00FB6786" w:rsidRDefault="00A255AE" w:rsidP="00A255AE">
      <w:pPr>
        <w:pStyle w:val="Heading4"/>
      </w:pPr>
      <w:bookmarkStart w:id="10827" w:name="_DTBK39525"/>
      <w:bookmarkEnd w:id="10826"/>
      <w:r w:rsidRPr="00FB6786">
        <w:t>(</w:t>
      </w:r>
      <w:r w:rsidRPr="00FB6786">
        <w:rPr>
          <w:b/>
        </w:rPr>
        <w:t>Contamination and Pollution</w:t>
      </w:r>
      <w:r w:rsidRPr="00FB6786">
        <w:t>): not cause</w:t>
      </w:r>
      <w:r w:rsidR="00BD4D64" w:rsidRPr="00FB6786">
        <w:t>,</w:t>
      </w:r>
      <w:r w:rsidRPr="00FB6786">
        <w:t xml:space="preserve"> contribute</w:t>
      </w:r>
      <w:r w:rsidR="00526EAD" w:rsidRPr="00FB6786">
        <w:t xml:space="preserve"> to</w:t>
      </w:r>
      <w:r w:rsidR="00BD4D64" w:rsidRPr="00FB6786">
        <w:t>, disturb or interfere</w:t>
      </w:r>
      <w:r w:rsidRPr="00FB6786">
        <w:t xml:space="preserve"> </w:t>
      </w:r>
      <w:r w:rsidR="00526EAD" w:rsidRPr="00FB6786">
        <w:t xml:space="preserve">with </w:t>
      </w:r>
      <w:r w:rsidRPr="00FB6786">
        <w:t>any Pollution or Contamination, other than to the extent expressly permitted by a Project Document; </w:t>
      </w:r>
    </w:p>
    <w:p w14:paraId="5080808B" w14:textId="5A4D2AA7" w:rsidR="00CE0932" w:rsidRDefault="00A255AE" w:rsidP="00A255AE">
      <w:pPr>
        <w:pStyle w:val="Heading4"/>
      </w:pPr>
      <w:bookmarkStart w:id="10828" w:name="_Hlk80782746"/>
      <w:bookmarkStart w:id="10829" w:name="_DTBK39526"/>
      <w:bookmarkEnd w:id="10827"/>
      <w:r w:rsidRPr="005E3E2B">
        <w:t>(</w:t>
      </w:r>
      <w:r w:rsidR="00995E7F" w:rsidRPr="005E3E2B">
        <w:rPr>
          <w:b/>
        </w:rPr>
        <w:t>Site</w:t>
      </w:r>
      <w:r w:rsidRPr="005E3E2B">
        <w:t xml:space="preserve">): at all times keep the </w:t>
      </w:r>
      <w:r w:rsidR="00995E7F" w:rsidRPr="005E3E2B">
        <w:t>Site</w:t>
      </w:r>
      <w:r w:rsidR="003E58EF">
        <w:t xml:space="preserve"> and Extra Land</w:t>
      </w:r>
      <w:r w:rsidR="00995E7F" w:rsidRPr="005E3E2B">
        <w:t xml:space="preserve"> </w:t>
      </w:r>
      <w:r w:rsidRPr="005E3E2B">
        <w:t>clean and tidy</w:t>
      </w:r>
      <w:r w:rsidR="00CE0932">
        <w:t>; and</w:t>
      </w:r>
    </w:p>
    <w:p w14:paraId="3B748824" w14:textId="7C6030AB" w:rsidR="00CE0932" w:rsidRDefault="00F7312C" w:rsidP="00CE0932">
      <w:pPr>
        <w:pStyle w:val="Heading4"/>
      </w:pPr>
      <w:bookmarkStart w:id="10830" w:name="_Ref131608320"/>
      <w:r>
        <w:t>(</w:t>
      </w:r>
      <w:r w:rsidRPr="00A75B29">
        <w:rPr>
          <w:b/>
          <w:bCs w:val="0"/>
        </w:rPr>
        <w:t>Contaminated Land Notice</w:t>
      </w:r>
      <w:r>
        <w:t xml:space="preserve">): </w:t>
      </w:r>
      <w:r w:rsidR="00CE0932">
        <w:t xml:space="preserve">to the extent that the Contractor reasonably believes a person may be affected by Contamination and the </w:t>
      </w:r>
      <w:r w:rsidR="00955DB2">
        <w:t>Contractor</w:t>
      </w:r>
      <w:r w:rsidR="008531B4">
        <w:t xml:space="preserve"> </w:t>
      </w:r>
      <w:r w:rsidR="00CE0932">
        <w:t xml:space="preserve">is required to provide information to that person under section 39(1) of the </w:t>
      </w:r>
      <w:r w:rsidR="00CE0932" w:rsidRPr="00A75B29">
        <w:rPr>
          <w:i/>
          <w:iCs/>
        </w:rPr>
        <w:t>Environment Protection Act 2017</w:t>
      </w:r>
      <w:r w:rsidR="00CE0932">
        <w:t xml:space="preserve"> (Vic) (</w:t>
      </w:r>
      <w:r w:rsidR="00CE0932" w:rsidRPr="00A75B29">
        <w:rPr>
          <w:b/>
          <w:bCs w:val="0"/>
        </w:rPr>
        <w:t>Contaminated Land Notice</w:t>
      </w:r>
      <w:r w:rsidR="00CE0932">
        <w:t>):</w:t>
      </w:r>
      <w:bookmarkEnd w:id="10830"/>
      <w:r w:rsidR="00CE0932">
        <w:t xml:space="preserve"> </w:t>
      </w:r>
    </w:p>
    <w:p w14:paraId="0097A2BA" w14:textId="45AED156" w:rsidR="00CE0932" w:rsidRDefault="00CE0932" w:rsidP="00A75B29">
      <w:pPr>
        <w:pStyle w:val="Heading5"/>
      </w:pPr>
      <w:r>
        <w:t>prior to providing a Contaminated Land Notice to that person, provide the Principal with a copy of the Contaminated Land Notice;</w:t>
      </w:r>
    </w:p>
    <w:p w14:paraId="544A5E49" w14:textId="2FF7F0C7" w:rsidR="00CE0932" w:rsidRDefault="00CE0932" w:rsidP="00A75B29">
      <w:pPr>
        <w:pStyle w:val="Heading5"/>
      </w:pPr>
      <w:bookmarkStart w:id="10831" w:name="_Ref130938424"/>
      <w:r>
        <w:t>provide the Principal with a reasonably opportunity to review and comment on the Contaminated Land Notice;</w:t>
      </w:r>
      <w:bookmarkEnd w:id="10831"/>
    </w:p>
    <w:p w14:paraId="440FF082" w14:textId="07E2FB89" w:rsidR="00CE0932" w:rsidRDefault="00CE0932" w:rsidP="00A75B29">
      <w:pPr>
        <w:pStyle w:val="Heading5"/>
      </w:pPr>
      <w:r>
        <w:t xml:space="preserve">address any comments received by the Principal in accordance with clause </w:t>
      </w:r>
      <w:r>
        <w:fldChar w:fldCharType="begin"/>
      </w:r>
      <w:r>
        <w:instrText xml:space="preserve"> REF _Ref130938424 \w \h </w:instrText>
      </w:r>
      <w:r>
        <w:fldChar w:fldCharType="separate"/>
      </w:r>
      <w:r w:rsidR="00C1101A">
        <w:t>12.1(c)(xi)B</w:t>
      </w:r>
      <w:r>
        <w:fldChar w:fldCharType="end"/>
      </w:r>
      <w:r w:rsidR="00DD4E9B">
        <w:t xml:space="preserve"> </w:t>
      </w:r>
      <w:r>
        <w:t>prior to providing the Contaminated Land Notice to that person; and</w:t>
      </w:r>
    </w:p>
    <w:p w14:paraId="18326947" w14:textId="55DCD829" w:rsidR="00A255AE" w:rsidRPr="005E3E2B" w:rsidRDefault="00CE0932" w:rsidP="00A75B29">
      <w:pPr>
        <w:pStyle w:val="Heading5"/>
      </w:pPr>
      <w:r>
        <w:t>simultaneously provide the Principal with a copy of the Contaminated Land Notice provided to that person</w:t>
      </w:r>
      <w:r w:rsidR="00A255AE" w:rsidRPr="005E3E2B">
        <w:t>.</w:t>
      </w:r>
    </w:p>
    <w:p w14:paraId="3A5DD925" w14:textId="65E140B0" w:rsidR="005E3E2B" w:rsidRDefault="005E3E2B">
      <w:pPr>
        <w:pStyle w:val="Heading3"/>
      </w:pPr>
      <w:bookmarkStart w:id="10832" w:name="_Ref49174488"/>
      <w:bookmarkStart w:id="10833" w:name="_DTBK40857"/>
      <w:bookmarkStart w:id="10834" w:name="_DTBK39527"/>
      <w:bookmarkEnd w:id="10811"/>
      <w:bookmarkEnd w:id="10828"/>
      <w:bookmarkEnd w:id="10829"/>
      <w:r w:rsidRPr="00B7428B">
        <w:rPr>
          <w:bCs w:val="0"/>
        </w:rPr>
        <w:t>(</w:t>
      </w:r>
      <w:r w:rsidRPr="00B7428B">
        <w:rPr>
          <w:b/>
          <w:bCs w:val="0"/>
        </w:rPr>
        <w:t>Remediate contaminated land</w:t>
      </w:r>
      <w:r w:rsidRPr="00B7428B">
        <w:rPr>
          <w:bCs w:val="0"/>
        </w:rPr>
        <w:t xml:space="preserve">): The Contractor must Remediate any 'contaminated land' (as defined in section 35 of the </w:t>
      </w:r>
      <w:r w:rsidRPr="00B7428B">
        <w:rPr>
          <w:bCs w:val="0"/>
          <w:i/>
        </w:rPr>
        <w:t>Environment Protection Act 2017</w:t>
      </w:r>
      <w:r w:rsidRPr="00B7428B">
        <w:rPr>
          <w:bCs w:val="0"/>
        </w:rPr>
        <w:t xml:space="preserve"> (Vic)) which is in, on or under the Site which the Principal directs the Contractor to Remediate and which the Contractor is not otherwise obliged to Remediate in accordance with </w:t>
      </w:r>
      <w:r>
        <w:rPr>
          <w:bCs w:val="0"/>
        </w:rPr>
        <w:t>this Deed</w:t>
      </w:r>
      <w:r w:rsidRPr="00B7428B">
        <w:rPr>
          <w:bCs w:val="0"/>
        </w:rPr>
        <w:t>.</w:t>
      </w:r>
      <w:bookmarkEnd w:id="10832"/>
    </w:p>
    <w:p w14:paraId="60FD8F00" w14:textId="716A8249" w:rsidR="0008160E" w:rsidRPr="00FB6786" w:rsidRDefault="0008160E" w:rsidP="0008160E">
      <w:pPr>
        <w:pStyle w:val="Heading3"/>
      </w:pPr>
      <w:r w:rsidRPr="00F30071">
        <w:t>(</w:t>
      </w:r>
      <w:r w:rsidRPr="00F30071">
        <w:rPr>
          <w:b/>
        </w:rPr>
        <w:t>Management of Site</w:t>
      </w:r>
      <w:r w:rsidRPr="00F30071">
        <w:t xml:space="preserve">): </w:t>
      </w:r>
      <w:r w:rsidRPr="00FB6786">
        <w:t>Notwithstanding any other provision of th</w:t>
      </w:r>
      <w:r w:rsidR="00053BEF">
        <w:t>is</w:t>
      </w:r>
      <w:r w:rsidRPr="00FB6786">
        <w:t xml:space="preserve"> </w:t>
      </w:r>
      <w:r w:rsidR="00780CF6">
        <w:t>Deed</w:t>
      </w:r>
      <w:r w:rsidRPr="00FB6786">
        <w:t xml:space="preserve">, the Contractor acknowledges and agrees that for the period during which it has occupation of the Site under </w:t>
      </w:r>
      <w:r w:rsidRPr="00F30071">
        <w:t>c</w:t>
      </w:r>
      <w:r w:rsidRPr="00FB6786">
        <w:t>lause</w:t>
      </w:r>
      <w:r w:rsidR="00B527F8">
        <w:t xml:space="preserve"> </w:t>
      </w:r>
      <w:r w:rsidR="00B527F8">
        <w:fldChar w:fldCharType="begin"/>
      </w:r>
      <w:r w:rsidR="00B527F8">
        <w:instrText xml:space="preserve"> REF _Ref81929021 \w \h </w:instrText>
      </w:r>
      <w:r w:rsidR="00B527F8">
        <w:fldChar w:fldCharType="separate"/>
      </w:r>
      <w:r w:rsidR="00C1101A">
        <w:t>14.1</w:t>
      </w:r>
      <w:r w:rsidR="00B527F8">
        <w:fldChar w:fldCharType="end"/>
      </w:r>
      <w:r w:rsidRPr="00FB6786">
        <w:t>:</w:t>
      </w:r>
    </w:p>
    <w:p w14:paraId="7A63D467" w14:textId="7777C562" w:rsidR="0008160E" w:rsidRPr="00DD7300" w:rsidRDefault="0008160E" w:rsidP="00F30071">
      <w:pPr>
        <w:pStyle w:val="Heading4"/>
      </w:pPr>
      <w:bookmarkStart w:id="10835" w:name="_DTBK42338"/>
      <w:bookmarkEnd w:id="10833"/>
      <w:r w:rsidRPr="00DD7300">
        <w:lastRenderedPageBreak/>
        <w:t xml:space="preserve">it has management or control of the Site for the purposes of the </w:t>
      </w:r>
      <w:r w:rsidRPr="00F30071">
        <w:rPr>
          <w:i/>
        </w:rPr>
        <w:t>Environment Protection Act 2017</w:t>
      </w:r>
      <w:r w:rsidRPr="00DD7300">
        <w:t xml:space="preserve"> (Vic); and</w:t>
      </w:r>
    </w:p>
    <w:p w14:paraId="62D878B7" w14:textId="77777777" w:rsidR="0008160E" w:rsidRPr="00F30071" w:rsidRDefault="0008160E" w:rsidP="00F30071">
      <w:pPr>
        <w:pStyle w:val="Heading4"/>
      </w:pPr>
      <w:bookmarkStart w:id="10836" w:name="_DTBK42339"/>
      <w:bookmarkEnd w:id="10835"/>
      <w:r w:rsidRPr="00DD7300">
        <w:t xml:space="preserve">must comply with all obligations imposed on a person with management or control of land under Environmental </w:t>
      </w:r>
      <w:r w:rsidR="009A0544" w:rsidRPr="00F30071">
        <w:t>Requirements</w:t>
      </w:r>
      <w:r w:rsidRPr="00DD7300">
        <w:t>.</w:t>
      </w:r>
    </w:p>
    <w:p w14:paraId="687BB826" w14:textId="77777777" w:rsidR="00A255AE" w:rsidRPr="00FB6786" w:rsidRDefault="00A255AE" w:rsidP="0028713A">
      <w:pPr>
        <w:pStyle w:val="Heading2"/>
      </w:pPr>
      <w:bookmarkStart w:id="10837" w:name="_Toc55545815"/>
      <w:bookmarkStart w:id="10838" w:name="_Toc55550822"/>
      <w:bookmarkStart w:id="10839" w:name="_Toc55564010"/>
      <w:bookmarkStart w:id="10840" w:name="_Toc55565175"/>
      <w:bookmarkStart w:id="10841" w:name="_Toc55569521"/>
      <w:bookmarkStart w:id="10842" w:name="_Toc55573247"/>
      <w:bookmarkStart w:id="10843" w:name="_Toc56007218"/>
      <w:bookmarkStart w:id="10844" w:name="_Toc56008516"/>
      <w:bookmarkStart w:id="10845" w:name="_Toc58252632"/>
      <w:bookmarkStart w:id="10846" w:name="_Toc58506206"/>
      <w:bookmarkStart w:id="10847" w:name="_Toc58943236"/>
      <w:bookmarkStart w:id="10848" w:name="_Toc58944410"/>
      <w:bookmarkStart w:id="10849" w:name="_Toc63067743"/>
      <w:bookmarkStart w:id="10850" w:name="_Toc63068975"/>
      <w:bookmarkStart w:id="10851" w:name="_Toc63070889"/>
      <w:bookmarkStart w:id="10852" w:name="_Toc63086512"/>
      <w:bookmarkStart w:id="10853" w:name="_Toc63087746"/>
      <w:bookmarkStart w:id="10854" w:name="_Toc63236411"/>
      <w:bookmarkStart w:id="10855" w:name="_Toc63237646"/>
      <w:bookmarkStart w:id="10856" w:name="_Toc460936341"/>
      <w:bookmarkStart w:id="10857" w:name="_Toc216860870"/>
      <w:bookmarkStart w:id="10858" w:name="_DTBK42340"/>
      <w:bookmarkStart w:id="10859" w:name="_Hlk80782797"/>
      <w:bookmarkEnd w:id="10834"/>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r w:rsidRPr="00FB6786">
        <w:t>Native Title Claims and Heritage Claims</w:t>
      </w:r>
      <w:bookmarkEnd w:id="10856"/>
      <w:bookmarkEnd w:id="10857"/>
    </w:p>
    <w:p w14:paraId="6D546D62" w14:textId="77777777" w:rsidR="00A255AE" w:rsidRPr="00FB6786" w:rsidRDefault="00A255AE" w:rsidP="0028713A">
      <w:pPr>
        <w:pStyle w:val="Heading3"/>
        <w:keepNext/>
      </w:pPr>
      <w:bookmarkStart w:id="10860" w:name="_DTBK40858"/>
      <w:bookmarkStart w:id="10861" w:name="_DTBK39528"/>
      <w:bookmarkEnd w:id="10858"/>
      <w:r w:rsidRPr="00FB6786">
        <w:t>(</w:t>
      </w:r>
      <w:r w:rsidRPr="00FB6786">
        <w:rPr>
          <w:b/>
        </w:rPr>
        <w:t>Native Title</w:t>
      </w:r>
      <w:r w:rsidRPr="00FB6786">
        <w:t xml:space="preserve">): As between the </w:t>
      </w:r>
      <w:r w:rsidR="009077D5" w:rsidRPr="00FB6786">
        <w:t xml:space="preserve">Principal </w:t>
      </w:r>
      <w:r w:rsidRPr="00FB6786">
        <w:t xml:space="preserve">and </w:t>
      </w:r>
      <w:r w:rsidR="009077D5" w:rsidRPr="00FB6786">
        <w:t>the Contractor</w:t>
      </w:r>
      <w:r w:rsidRPr="00FB6786">
        <w:t xml:space="preserve">, the </w:t>
      </w:r>
      <w:r w:rsidR="009077D5" w:rsidRPr="00FB6786">
        <w:t xml:space="preserve">Principal </w:t>
      </w:r>
      <w:r w:rsidRPr="00FB6786">
        <w:t>is responsible for:</w:t>
      </w:r>
    </w:p>
    <w:p w14:paraId="5AF531CD" w14:textId="0524688F" w:rsidR="00A255AE" w:rsidRPr="00FB6786" w:rsidRDefault="00A255AE" w:rsidP="0028713A">
      <w:pPr>
        <w:pStyle w:val="Heading4"/>
        <w:keepNext/>
      </w:pPr>
      <w:bookmarkStart w:id="10862" w:name="_DTBK42341"/>
      <w:bookmarkEnd w:id="10860"/>
      <w:r w:rsidRPr="00FB6786">
        <w:t xml:space="preserve">dealing with any Native Title Claim in connection with any part of the </w:t>
      </w:r>
      <w:bookmarkStart w:id="10863" w:name="_Ref52951939"/>
      <w:r w:rsidR="00995E7F">
        <w:t>Site</w:t>
      </w:r>
      <w:r w:rsidRPr="00FB6786">
        <w:t>; and</w:t>
      </w:r>
    </w:p>
    <w:p w14:paraId="0B846037" w14:textId="24662BD7" w:rsidR="00A255AE" w:rsidRPr="00FB6786" w:rsidRDefault="00A255AE" w:rsidP="00D8737F">
      <w:pPr>
        <w:pStyle w:val="Heading4"/>
      </w:pPr>
      <w:bookmarkStart w:id="10864" w:name="_DTBK42342"/>
      <w:bookmarkEnd w:id="10862"/>
      <w:r w:rsidRPr="00FB6786">
        <w:t xml:space="preserve">the payment of any compensation or other </w:t>
      </w:r>
      <w:r w:rsidR="00FC0C9A" w:rsidRPr="00FB6786">
        <w:t xml:space="preserve">amount </w:t>
      </w:r>
      <w:r w:rsidRPr="00FB6786">
        <w:t xml:space="preserve">required to be paid to the native title holders of any part of the </w:t>
      </w:r>
      <w:r w:rsidR="00995E7F">
        <w:t>Site</w:t>
      </w:r>
      <w:r w:rsidR="00995E7F" w:rsidRPr="00FB6786">
        <w:rPr>
          <w:szCs w:val="22"/>
        </w:rPr>
        <w:t xml:space="preserve"> </w:t>
      </w:r>
      <w:r w:rsidRPr="00FB6786">
        <w:t>as a consequence of a successful Native Title</w:t>
      </w:r>
      <w:r w:rsidRPr="00FB6786">
        <w:rPr>
          <w:i/>
        </w:rPr>
        <w:t xml:space="preserve"> </w:t>
      </w:r>
      <w:r w:rsidRPr="00FB6786">
        <w:t>Claim.</w:t>
      </w:r>
      <w:bookmarkEnd w:id="10863"/>
    </w:p>
    <w:p w14:paraId="706BD02E" w14:textId="43864CD0" w:rsidR="00A255AE" w:rsidRPr="00FB6786" w:rsidRDefault="00A255AE" w:rsidP="009906EA">
      <w:pPr>
        <w:pStyle w:val="Heading3"/>
      </w:pPr>
      <w:bookmarkStart w:id="10865" w:name="_DTBK40859"/>
      <w:bookmarkStart w:id="10866" w:name="_DTBK39529"/>
      <w:bookmarkEnd w:id="10861"/>
      <w:bookmarkEnd w:id="10864"/>
      <w:r w:rsidRPr="00FB6786">
        <w:t>(</w:t>
      </w:r>
      <w:r w:rsidRPr="00FB6786">
        <w:rPr>
          <w:b/>
        </w:rPr>
        <w:t>Artefacts</w:t>
      </w:r>
      <w:r w:rsidRPr="00FB6786">
        <w:t xml:space="preserve">): If an Artefact is discovered </w:t>
      </w:r>
      <w:r w:rsidR="00955DB2">
        <w:t xml:space="preserve">in, </w:t>
      </w:r>
      <w:r w:rsidRPr="00FB6786">
        <w:t xml:space="preserve">on or under the surface of the </w:t>
      </w:r>
      <w:r w:rsidR="00995E7F">
        <w:t>Site</w:t>
      </w:r>
      <w:r w:rsidRPr="00FB6786">
        <w:t>:</w:t>
      </w:r>
    </w:p>
    <w:p w14:paraId="731E695F" w14:textId="77777777" w:rsidR="00A255AE" w:rsidRPr="00FB6786" w:rsidRDefault="00A255AE" w:rsidP="00A255AE">
      <w:pPr>
        <w:pStyle w:val="Heading4"/>
      </w:pPr>
      <w:bookmarkStart w:id="10867" w:name="_DTBK42343"/>
      <w:bookmarkEnd w:id="10865"/>
      <w:r w:rsidRPr="00FB6786">
        <w:t xml:space="preserve">as between the </w:t>
      </w:r>
      <w:r w:rsidR="009077D5" w:rsidRPr="00FB6786">
        <w:t xml:space="preserve">Principal </w:t>
      </w:r>
      <w:r w:rsidRPr="00FB6786">
        <w:t xml:space="preserve">and </w:t>
      </w:r>
      <w:r w:rsidR="009077D5" w:rsidRPr="00FB6786">
        <w:t>the Contractor</w:t>
      </w:r>
      <w:r w:rsidRPr="00FB6786">
        <w:t xml:space="preserve">, it will be the absolute property of the </w:t>
      </w:r>
      <w:r w:rsidR="00446E2E" w:rsidRPr="00FB6786">
        <w:t>Principal</w:t>
      </w:r>
      <w:r w:rsidRPr="00FB6786">
        <w:t>; and</w:t>
      </w:r>
    </w:p>
    <w:p w14:paraId="70BD5AAB" w14:textId="5C07C228" w:rsidR="00A255AE" w:rsidRPr="00FB6786" w:rsidRDefault="001C7672" w:rsidP="009906EA">
      <w:pPr>
        <w:pStyle w:val="Heading4"/>
      </w:pPr>
      <w:bookmarkStart w:id="10868" w:name="_DTBK42344"/>
      <w:bookmarkEnd w:id="10867"/>
      <w:r>
        <w:t>t</w:t>
      </w:r>
      <w:r w:rsidRPr="00FB6786">
        <w:t xml:space="preserve">he </w:t>
      </w:r>
      <w:r w:rsidR="0022156D" w:rsidRPr="00FB6786">
        <w:t>Contractor</w:t>
      </w:r>
      <w:r w:rsidR="00A255AE" w:rsidRPr="00FB6786">
        <w:t xml:space="preserve"> must:</w:t>
      </w:r>
    </w:p>
    <w:p w14:paraId="2B4C4763" w14:textId="77777777" w:rsidR="00A255AE" w:rsidRPr="00FB6786" w:rsidRDefault="00A255AE" w:rsidP="00A255AE">
      <w:pPr>
        <w:pStyle w:val="Heading5"/>
      </w:pPr>
      <w:bookmarkStart w:id="10869" w:name="_DTBK42345"/>
      <w:bookmarkEnd w:id="10868"/>
      <w:r w:rsidRPr="00FB6786">
        <w:t xml:space="preserve">immediately notify the </w:t>
      </w:r>
      <w:r w:rsidR="009077D5" w:rsidRPr="00FB6786">
        <w:t xml:space="preserve">Principal </w:t>
      </w:r>
      <w:r w:rsidRPr="00FB6786">
        <w:t>of the discovery;</w:t>
      </w:r>
    </w:p>
    <w:p w14:paraId="285B5EC8" w14:textId="035B5B3E" w:rsidR="00A255AE" w:rsidRPr="00FB6786" w:rsidRDefault="00A255AE" w:rsidP="00D8737F">
      <w:pPr>
        <w:pStyle w:val="Heading5"/>
      </w:pPr>
      <w:bookmarkStart w:id="10870" w:name="_DTBK42346"/>
      <w:bookmarkEnd w:id="10869"/>
      <w:r w:rsidRPr="00FB6786">
        <w:t xml:space="preserve">permit the </w:t>
      </w:r>
      <w:r w:rsidR="009077D5" w:rsidRPr="00FB6786">
        <w:t xml:space="preserve">Principal </w:t>
      </w:r>
      <w:r w:rsidRPr="00FB6786">
        <w:t xml:space="preserve">to watch or examine any excavation </w:t>
      </w:r>
      <w:r w:rsidR="001E2AD0" w:rsidRPr="00FB6786">
        <w:t xml:space="preserve">or treatment </w:t>
      </w:r>
      <w:r w:rsidRPr="00FB6786">
        <w:t xml:space="preserve">on the </w:t>
      </w:r>
      <w:r w:rsidR="00995E7F">
        <w:rPr>
          <w:szCs w:val="22"/>
        </w:rPr>
        <w:t>Site</w:t>
      </w:r>
      <w:r w:rsidRPr="00FB6786">
        <w:t>; and</w:t>
      </w:r>
    </w:p>
    <w:p w14:paraId="544FF2E0" w14:textId="62C80C8C" w:rsidR="00A255AE" w:rsidRPr="00FB6786" w:rsidRDefault="00A255AE" w:rsidP="00A255AE">
      <w:pPr>
        <w:pStyle w:val="Heading5"/>
      </w:pPr>
      <w:bookmarkStart w:id="10871" w:name="_DTBK40860"/>
      <w:bookmarkEnd w:id="10870"/>
      <w:r w:rsidRPr="00FB6786">
        <w:t xml:space="preserve">take every reasonable precaution in carrying out the </w:t>
      </w:r>
      <w:r w:rsidR="00D50E04">
        <w:t>Contractor's Activities</w:t>
      </w:r>
      <w:r w:rsidRPr="00FB6786">
        <w:t xml:space="preserve"> so as to prevent Artefacts being damaged</w:t>
      </w:r>
      <w:r w:rsidR="003613C3" w:rsidRPr="00FB6786">
        <w:t xml:space="preserve">, </w:t>
      </w:r>
      <w:r w:rsidRPr="00FB6786">
        <w:t>removed</w:t>
      </w:r>
      <w:r w:rsidR="003613C3" w:rsidRPr="00FB6786">
        <w:t>,</w:t>
      </w:r>
      <w:r w:rsidR="00424984" w:rsidRPr="00FB6786">
        <w:t xml:space="preserve"> </w:t>
      </w:r>
      <w:r w:rsidR="003613C3" w:rsidRPr="00FB6786">
        <w:t>disturbed or destroyed</w:t>
      </w:r>
      <w:r w:rsidRPr="00FB6786">
        <w:t xml:space="preserve"> until appropriate arrangements for dealing with, or removing, the Artefacts have been made.</w:t>
      </w:r>
    </w:p>
    <w:p w14:paraId="1A255B83" w14:textId="77777777" w:rsidR="00A255AE" w:rsidRPr="00FB6786" w:rsidRDefault="00A255AE" w:rsidP="009906EA">
      <w:pPr>
        <w:pStyle w:val="Heading3"/>
      </w:pPr>
      <w:bookmarkStart w:id="10872" w:name="_DTBK40861"/>
      <w:bookmarkStart w:id="10873" w:name="_DTBK39530"/>
      <w:bookmarkEnd w:id="10866"/>
      <w:bookmarkEnd w:id="10871"/>
      <w:r w:rsidRPr="00FB6786">
        <w:t>(</w:t>
      </w:r>
      <w:r w:rsidR="0022156D" w:rsidRPr="00FB6786">
        <w:rPr>
          <w:b/>
        </w:rPr>
        <w:t>Contractor</w:t>
      </w:r>
      <w:r w:rsidRPr="00FB6786">
        <w:rPr>
          <w:b/>
        </w:rPr>
        <w:t xml:space="preserve"> must continue to carry out</w:t>
      </w:r>
      <w:r w:rsidRPr="00FB6786">
        <w:t>): If there is a:</w:t>
      </w:r>
    </w:p>
    <w:p w14:paraId="263465CA" w14:textId="77777777" w:rsidR="00A255AE" w:rsidRPr="00FB6786" w:rsidRDefault="00A255AE" w:rsidP="00A255AE">
      <w:pPr>
        <w:pStyle w:val="Heading4"/>
      </w:pPr>
      <w:bookmarkStart w:id="10874" w:name="_DTBK42347"/>
      <w:bookmarkEnd w:id="10872"/>
      <w:r w:rsidRPr="00FB6786">
        <w:t>Native Title Claim or Heritage Claim in connection with; or</w:t>
      </w:r>
    </w:p>
    <w:p w14:paraId="4331CEE0" w14:textId="77777777" w:rsidR="00A255AE" w:rsidRPr="00FB6786" w:rsidRDefault="00A255AE" w:rsidP="00A255AE">
      <w:pPr>
        <w:pStyle w:val="Heading4"/>
      </w:pPr>
      <w:bookmarkStart w:id="10875" w:name="_DTBK42348"/>
      <w:bookmarkEnd w:id="10874"/>
      <w:r w:rsidRPr="00FB6786">
        <w:t>discovery of Artefacts on</w:t>
      </w:r>
      <w:r w:rsidR="003613C3" w:rsidRPr="00FB6786">
        <w:t>,</w:t>
      </w:r>
      <w:r w:rsidRPr="00FB6786">
        <w:t xml:space="preserve"> under </w:t>
      </w:r>
      <w:r w:rsidR="003613C3" w:rsidRPr="00FB6786">
        <w:t>or over</w:t>
      </w:r>
      <w:r w:rsidRPr="00FB6786">
        <w:t>,</w:t>
      </w:r>
    </w:p>
    <w:p w14:paraId="68DA2EB4" w14:textId="33D94688" w:rsidR="00A255AE" w:rsidRPr="00FB6786" w:rsidRDefault="00A255AE" w:rsidP="009906EA">
      <w:pPr>
        <w:pStyle w:val="IndentParaLevel2"/>
        <w:rPr>
          <w:lang w:eastAsia="zh-CN"/>
        </w:rPr>
      </w:pPr>
      <w:bookmarkStart w:id="10876" w:name="_DTBK42349"/>
      <w:bookmarkEnd w:id="10873"/>
      <w:bookmarkEnd w:id="10875"/>
      <w:r w:rsidRPr="00FB6786">
        <w:t xml:space="preserve">any part of the </w:t>
      </w:r>
      <w:r w:rsidR="00995E7F">
        <w:rPr>
          <w:lang w:eastAsia="zh-CN"/>
        </w:rPr>
        <w:t>Site</w:t>
      </w:r>
      <w:r w:rsidRPr="00FB6786">
        <w:rPr>
          <w:lang w:eastAsia="zh-CN"/>
        </w:rPr>
        <w:t xml:space="preserve">, </w:t>
      </w:r>
      <w:r w:rsidR="007B2ED7" w:rsidRPr="00FB6786">
        <w:t xml:space="preserve">the </w:t>
      </w:r>
      <w:r w:rsidR="0022156D" w:rsidRPr="00FB6786">
        <w:t>Contractor</w:t>
      </w:r>
      <w:r w:rsidRPr="00FB6786">
        <w:rPr>
          <w:lang w:eastAsia="zh-CN"/>
        </w:rPr>
        <w:t xml:space="preserve"> must:</w:t>
      </w:r>
    </w:p>
    <w:p w14:paraId="153EAC99" w14:textId="77777777" w:rsidR="00A255AE" w:rsidRPr="00FB6786" w:rsidRDefault="00A255AE" w:rsidP="009906EA">
      <w:pPr>
        <w:pStyle w:val="Heading4"/>
      </w:pPr>
      <w:bookmarkStart w:id="10877" w:name="_DTBK42350"/>
      <w:bookmarkEnd w:id="10876"/>
      <w:r w:rsidRPr="00FB6786">
        <w:t xml:space="preserve">continue to carry out its obligations under </w:t>
      </w:r>
      <w:r w:rsidR="0092476D" w:rsidRPr="00FB6786">
        <w:t>this Deed</w:t>
      </w:r>
      <w:r w:rsidRPr="00FB6786">
        <w:t>, except to the extent otherwise:</w:t>
      </w:r>
    </w:p>
    <w:p w14:paraId="20703111" w14:textId="67F8924D" w:rsidR="00A255AE" w:rsidRPr="00FB6786" w:rsidRDefault="00A255AE" w:rsidP="00A255AE">
      <w:pPr>
        <w:pStyle w:val="Heading5"/>
      </w:pPr>
      <w:bookmarkStart w:id="10878" w:name="_DTBK42351"/>
      <w:bookmarkEnd w:id="10877"/>
      <w:r w:rsidRPr="00FB6786">
        <w:t xml:space="preserve">directed by the </w:t>
      </w:r>
      <w:r w:rsidR="009077D5" w:rsidRPr="00FB6786">
        <w:t>Principal</w:t>
      </w:r>
      <w:r w:rsidR="00D73ACF">
        <w:t xml:space="preserve"> or the Commonwealth</w:t>
      </w:r>
      <w:r w:rsidRPr="00FB6786">
        <w:t>;</w:t>
      </w:r>
    </w:p>
    <w:p w14:paraId="0B171798" w14:textId="77777777" w:rsidR="00A255AE" w:rsidRPr="00FB6786" w:rsidRDefault="00A255AE" w:rsidP="00A255AE">
      <w:pPr>
        <w:pStyle w:val="Heading5"/>
      </w:pPr>
      <w:bookmarkStart w:id="10879" w:name="_DTBK42352"/>
      <w:bookmarkEnd w:id="10878"/>
      <w:r w:rsidRPr="00FB6786">
        <w:t xml:space="preserve">ordered by </w:t>
      </w:r>
      <w:r w:rsidR="000B1A41" w:rsidRPr="00FB6786">
        <w:t>an order of a court or tribunal of competent jurisdiction</w:t>
      </w:r>
      <w:r w:rsidRPr="00FB6786">
        <w:t>; or</w:t>
      </w:r>
    </w:p>
    <w:p w14:paraId="0FF0E176" w14:textId="77777777" w:rsidR="00A255AE" w:rsidRPr="00FB6786" w:rsidRDefault="00A255AE" w:rsidP="00A255AE">
      <w:pPr>
        <w:pStyle w:val="Heading5"/>
      </w:pPr>
      <w:bookmarkStart w:id="10880" w:name="_DTBK42353"/>
      <w:bookmarkEnd w:id="10879"/>
      <w:r w:rsidRPr="00FB6786">
        <w:t>required by Law; and</w:t>
      </w:r>
    </w:p>
    <w:p w14:paraId="27062B09" w14:textId="77777777" w:rsidR="00A255AE" w:rsidRPr="00FB6786" w:rsidRDefault="00A255AE" w:rsidP="00A255AE">
      <w:pPr>
        <w:pStyle w:val="Heading4"/>
      </w:pPr>
      <w:bookmarkStart w:id="10881" w:name="_DTBK42354"/>
      <w:bookmarkEnd w:id="10880"/>
      <w:r w:rsidRPr="00FB6786">
        <w:t xml:space="preserve">provide all reasonable assistance to </w:t>
      </w:r>
      <w:r w:rsidR="009077D5" w:rsidRPr="00FB6786">
        <w:t>the Principal</w:t>
      </w:r>
      <w:r w:rsidRPr="00FB6786">
        <w:t xml:space="preserve"> in connection with dealing with the Native Title Claim, Heritage Claim or Artefact.</w:t>
      </w:r>
    </w:p>
    <w:p w14:paraId="32ADB078" w14:textId="5FAA95BA" w:rsidR="00A255AE" w:rsidRPr="00FB6786" w:rsidRDefault="00A255AE" w:rsidP="00D8737F">
      <w:pPr>
        <w:pStyle w:val="Heading3"/>
      </w:pPr>
      <w:bookmarkStart w:id="10882" w:name="_Ref233627360"/>
      <w:bookmarkStart w:id="10883" w:name="_Ref448521718"/>
      <w:bookmarkStart w:id="10884" w:name="_DTBK39531"/>
      <w:bookmarkEnd w:id="10881"/>
      <w:r w:rsidRPr="00FB6786">
        <w:lastRenderedPageBreak/>
        <w:t>(</w:t>
      </w:r>
      <w:r w:rsidR="007B2ED7" w:rsidRPr="00FB6786">
        <w:rPr>
          <w:b/>
        </w:rPr>
        <w:t>P</w:t>
      </w:r>
      <w:r w:rsidR="0022156D" w:rsidRPr="00FB6786">
        <w:rPr>
          <w:b/>
        </w:rPr>
        <w:t>rincipal</w:t>
      </w:r>
      <w:r w:rsidRPr="00FB6786">
        <w:rPr>
          <w:b/>
        </w:rPr>
        <w:t xml:space="preserve"> directions</w:t>
      </w:r>
      <w:r w:rsidRPr="00FB6786">
        <w:t xml:space="preserve">): </w:t>
      </w:r>
      <w:r w:rsidR="007B2ED7" w:rsidRPr="00FB6786">
        <w:t xml:space="preserve">The </w:t>
      </w:r>
      <w:r w:rsidR="0022156D" w:rsidRPr="00FB6786">
        <w:t>Contractor</w:t>
      </w:r>
      <w:r w:rsidRPr="00FB6786">
        <w:t xml:space="preserve"> must comply with</w:t>
      </w:r>
      <w:bookmarkEnd w:id="10882"/>
      <w:r w:rsidRPr="00FB6786">
        <w:t xml:space="preserve"> all reasonable directions of the </w:t>
      </w:r>
      <w:r w:rsidR="009077D5" w:rsidRPr="00FB6786">
        <w:t xml:space="preserve"> Principal </w:t>
      </w:r>
      <w:r w:rsidRPr="00FB6786">
        <w:t>concerning Artefacts</w:t>
      </w:r>
      <w:r w:rsidR="00CF7EC1" w:rsidRPr="00FB6786">
        <w:t xml:space="preserve"> </w:t>
      </w:r>
      <w:r w:rsidR="00955DB2">
        <w:t xml:space="preserve">in, </w:t>
      </w:r>
      <w:r w:rsidR="00CF7EC1" w:rsidRPr="00FB6786">
        <w:t>on</w:t>
      </w:r>
      <w:r w:rsidR="00081B5D" w:rsidRPr="00FB6786">
        <w:t>,</w:t>
      </w:r>
      <w:r w:rsidR="00CF7EC1" w:rsidRPr="00FB6786">
        <w:t xml:space="preserve"> under </w:t>
      </w:r>
      <w:r w:rsidR="00081B5D" w:rsidRPr="00FB6786">
        <w:t xml:space="preserve">or over </w:t>
      </w:r>
      <w:r w:rsidR="00CF7EC1" w:rsidRPr="00FB6786">
        <w:t xml:space="preserve">the </w:t>
      </w:r>
      <w:r w:rsidR="00995E7F">
        <w:t>Site</w:t>
      </w:r>
      <w:r w:rsidR="00995E7F" w:rsidRPr="00FB6786">
        <w:t xml:space="preserve"> </w:t>
      </w:r>
      <w:r w:rsidR="00747C8E" w:rsidRPr="00FB6786">
        <w:t>and the protection of Aboriginal Cultural Heritage</w:t>
      </w:r>
      <w:r w:rsidRPr="00FB6786">
        <w:t>.</w:t>
      </w:r>
      <w:bookmarkEnd w:id="10883"/>
    </w:p>
    <w:p w14:paraId="4C57A7E9" w14:textId="273CD62A" w:rsidR="00A255AE" w:rsidRPr="00FB6786" w:rsidRDefault="00A255AE" w:rsidP="00A255AE">
      <w:pPr>
        <w:pStyle w:val="Heading2"/>
      </w:pPr>
      <w:bookmarkStart w:id="10885" w:name="_Ref413059361"/>
      <w:bookmarkStart w:id="10886" w:name="_Toc460936342"/>
      <w:bookmarkStart w:id="10887" w:name="_Toc216860871"/>
      <w:bookmarkEnd w:id="10859"/>
      <w:bookmarkEnd w:id="10884"/>
      <w:r w:rsidRPr="00FB6786">
        <w:t>Interference, obstruction and nuisance</w:t>
      </w:r>
      <w:bookmarkEnd w:id="10885"/>
      <w:bookmarkEnd w:id="10886"/>
      <w:bookmarkEnd w:id="10887"/>
    </w:p>
    <w:p w14:paraId="59D177F3" w14:textId="69A0B656" w:rsidR="00A255AE" w:rsidRPr="00FB6786" w:rsidRDefault="00A255AE" w:rsidP="009906EA">
      <w:pPr>
        <w:pStyle w:val="Heading3"/>
      </w:pPr>
      <w:bookmarkStart w:id="10888" w:name="_Ref413058062"/>
      <w:bookmarkStart w:id="10889" w:name="_DTBK40862"/>
      <w:bookmarkStart w:id="10890" w:name="_DTBK39532"/>
      <w:r w:rsidRPr="00FB6786">
        <w:t>(</w:t>
      </w:r>
      <w:r w:rsidR="0022156D" w:rsidRPr="00FB6786">
        <w:rPr>
          <w:b/>
        </w:rPr>
        <w:t>Contractor</w:t>
      </w:r>
      <w:r w:rsidRPr="00FB6786">
        <w:rPr>
          <w:b/>
        </w:rPr>
        <w:t xml:space="preserve"> obligations</w:t>
      </w:r>
      <w:r w:rsidRPr="00FB6786">
        <w:t xml:space="preserve">): </w:t>
      </w:r>
      <w:r w:rsidR="00B615CF" w:rsidRPr="00FB6786">
        <w:t>I</w:t>
      </w:r>
      <w:r w:rsidRPr="00FB6786">
        <w:t xml:space="preserve">n undertaking the </w:t>
      </w:r>
      <w:r w:rsidR="00D50E04">
        <w:t>Contractor's Activities</w:t>
      </w:r>
      <w:r w:rsidRPr="00FB6786">
        <w:t xml:space="preserve">, </w:t>
      </w:r>
      <w:r w:rsidR="007B2ED7" w:rsidRPr="00FB6786">
        <w:t xml:space="preserve">the </w:t>
      </w:r>
      <w:r w:rsidR="0022156D" w:rsidRPr="00FB6786">
        <w:t>Contractor</w:t>
      </w:r>
      <w:r w:rsidRPr="00FB6786">
        <w:t xml:space="preserve"> must:</w:t>
      </w:r>
      <w:bookmarkEnd w:id="10888"/>
    </w:p>
    <w:p w14:paraId="53F38B1B" w14:textId="0050F4E3" w:rsidR="0000303B" w:rsidRPr="00FB6786" w:rsidRDefault="00A255AE" w:rsidP="00E2354F">
      <w:pPr>
        <w:pStyle w:val="Heading4"/>
        <w:rPr>
          <w:rFonts w:eastAsia="SimSun"/>
        </w:rPr>
      </w:pPr>
      <w:bookmarkStart w:id="10891" w:name="_DTBK39533"/>
      <w:bookmarkEnd w:id="10889"/>
      <w:r w:rsidRPr="00FB6786">
        <w:rPr>
          <w:rFonts w:eastAsia="SimSun"/>
        </w:rPr>
        <w:t xml:space="preserve">not interfere with the free movement of traffic (vehicular </w:t>
      </w:r>
      <w:r w:rsidR="002539A6" w:rsidRPr="00FB6786">
        <w:rPr>
          <w:rFonts w:eastAsia="SimSun"/>
        </w:rPr>
        <w:t>or</w:t>
      </w:r>
      <w:r w:rsidRPr="00FB6786">
        <w:rPr>
          <w:rFonts w:eastAsia="SimSun"/>
        </w:rPr>
        <w:t xml:space="preserve"> pedestrian) into and out of, adjacent to, around, on or about the </w:t>
      </w:r>
      <w:r w:rsidR="00995E7F">
        <w:rPr>
          <w:rFonts w:eastAsia="SimSun"/>
        </w:rPr>
        <w:t>Site</w:t>
      </w:r>
      <w:r w:rsidR="00995E7F" w:rsidRPr="00FB6786">
        <w:rPr>
          <w:rFonts w:eastAsia="SimSun"/>
        </w:rPr>
        <w:t xml:space="preserve"> </w:t>
      </w:r>
      <w:r w:rsidR="00E2354F" w:rsidRPr="00FB6786">
        <w:rPr>
          <w:rFonts w:eastAsia="SimSun"/>
        </w:rPr>
        <w:t xml:space="preserve">except to the extent such interference is a direct and unavoidable result of carrying out and completing the </w:t>
      </w:r>
      <w:r w:rsidR="00D50E04">
        <w:rPr>
          <w:rFonts w:eastAsia="SimSun"/>
        </w:rPr>
        <w:t>Contractor's Activities</w:t>
      </w:r>
      <w:r w:rsidR="00E2354F" w:rsidRPr="00FB6786">
        <w:rPr>
          <w:rFonts w:eastAsia="SimSun"/>
        </w:rPr>
        <w:t xml:space="preserve"> in accordance with the Project Documents</w:t>
      </w:r>
      <w:r w:rsidR="00955DB2" w:rsidRPr="00955DB2">
        <w:t xml:space="preserve"> </w:t>
      </w:r>
      <w:r w:rsidR="00955DB2" w:rsidRPr="00955DB2">
        <w:rPr>
          <w:rFonts w:eastAsia="SimSun"/>
        </w:rPr>
        <w:t>all applicable Laws and Standards and Best D&amp;C Practices</w:t>
      </w:r>
      <w:r w:rsidRPr="00FB6786">
        <w:rPr>
          <w:rFonts w:eastAsia="SimSun"/>
        </w:rPr>
        <w:t>;</w:t>
      </w:r>
    </w:p>
    <w:p w14:paraId="412C5EE1" w14:textId="30CE5EB2" w:rsidR="00A255AE" w:rsidRPr="00FB6786" w:rsidRDefault="0000303B" w:rsidP="00D8737F">
      <w:pPr>
        <w:pStyle w:val="Heading4"/>
      </w:pPr>
      <w:bookmarkStart w:id="10892" w:name="_DTBK42355"/>
      <w:bookmarkEnd w:id="10891"/>
      <w:r w:rsidRPr="00FB6786">
        <w:t xml:space="preserve">prevent nuisance including any nuisance caused by unreasonable noise, dust, light emission, vibration or disturbance, air pollution, odour on or adjacent to the </w:t>
      </w:r>
      <w:r w:rsidR="00995E7F">
        <w:t>Site</w:t>
      </w:r>
      <w:r w:rsidR="00995E7F" w:rsidRPr="00FB6786">
        <w:t xml:space="preserve"> </w:t>
      </w:r>
      <w:r w:rsidRPr="00FB6786">
        <w:t>above the levels required in the Environmental</w:t>
      </w:r>
      <w:r w:rsidR="007E0929" w:rsidRPr="00FB6786">
        <w:t xml:space="preserve"> </w:t>
      </w:r>
      <w:r w:rsidRPr="00FB6786">
        <w:t>Management Plan</w:t>
      </w:r>
      <w:r w:rsidR="007D5B28" w:rsidRPr="00FB6786">
        <w:t xml:space="preserve"> and the Environmental Requirements</w:t>
      </w:r>
      <w:r w:rsidRPr="00FB6786">
        <w:t>;</w:t>
      </w:r>
    </w:p>
    <w:p w14:paraId="5E40AFEF" w14:textId="12A98F2D" w:rsidR="00A255AE" w:rsidRPr="00FB6786" w:rsidRDefault="00A255AE" w:rsidP="00A255AE">
      <w:pPr>
        <w:pStyle w:val="Heading4"/>
      </w:pPr>
      <w:bookmarkStart w:id="10893" w:name="_DTBK42356"/>
      <w:bookmarkEnd w:id="10892"/>
      <w:r w:rsidRPr="00FB6786">
        <w:t xml:space="preserve">ensure the safety of people and property in accordance with </w:t>
      </w:r>
      <w:r w:rsidR="00417EEE">
        <w:t>Best D&amp;C Practices</w:t>
      </w:r>
      <w:r w:rsidRPr="00FB6786">
        <w:t>;</w:t>
      </w:r>
    </w:p>
    <w:bookmarkEnd w:id="10893"/>
    <w:p w14:paraId="72AA47A0" w14:textId="77777777" w:rsidR="00A255AE" w:rsidRPr="00FB6786" w:rsidRDefault="00A255AE" w:rsidP="00A255AE">
      <w:pPr>
        <w:pStyle w:val="Heading4"/>
      </w:pPr>
      <w:r w:rsidRPr="00FB6786">
        <w:t>give priority to and minimise the impact on the safety of persons or property; and</w:t>
      </w:r>
    </w:p>
    <w:p w14:paraId="098AC33C" w14:textId="62F32C2C" w:rsidR="00A255AE" w:rsidRPr="00FB6786" w:rsidRDefault="00A255AE" w:rsidP="00A255AE">
      <w:pPr>
        <w:pStyle w:val="Heading4"/>
      </w:pPr>
      <w:bookmarkStart w:id="10894" w:name="_DTBK40863"/>
      <w:r w:rsidRPr="00FB6786">
        <w:t xml:space="preserve">on completion of any </w:t>
      </w:r>
      <w:r w:rsidR="00D50E04">
        <w:t>Contractor's Activities</w:t>
      </w:r>
      <w:r w:rsidRPr="00FB6786">
        <w:t xml:space="preserve">, remove all temporary protection or other structures or equipment erected in connection with those </w:t>
      </w:r>
      <w:r w:rsidR="00D50E04">
        <w:t>Contractor's Activities</w:t>
      </w:r>
      <w:r w:rsidRPr="00FB6786">
        <w:t xml:space="preserve"> as soon as practicable, and in accordance with </w:t>
      </w:r>
      <w:r w:rsidR="00417EEE">
        <w:t>Best D&amp;C Practices</w:t>
      </w:r>
      <w:r w:rsidRPr="00FB6786">
        <w:t>.</w:t>
      </w:r>
    </w:p>
    <w:p w14:paraId="2B707CE3" w14:textId="2A548CB7" w:rsidR="00A255AE" w:rsidRPr="00FB6786" w:rsidRDefault="00A255AE" w:rsidP="009906EA">
      <w:pPr>
        <w:pStyle w:val="Heading3"/>
      </w:pPr>
      <w:bookmarkStart w:id="10895" w:name="_DTBK40864"/>
      <w:bookmarkStart w:id="10896" w:name="_DTBK39534"/>
      <w:bookmarkEnd w:id="10890"/>
      <w:bookmarkEnd w:id="10894"/>
      <w:r w:rsidRPr="00FB6786">
        <w:t>(</w:t>
      </w:r>
      <w:r w:rsidRPr="00FB6786">
        <w:rPr>
          <w:b/>
        </w:rPr>
        <w:t>Unreasonable levels of nuisance or interference</w:t>
      </w:r>
      <w:r w:rsidRPr="00FB6786">
        <w:t xml:space="preserve">): If, in the reasonable opinion of the </w:t>
      </w:r>
      <w:r w:rsidR="0022156D" w:rsidRPr="00FB6786">
        <w:t>Principal</w:t>
      </w:r>
      <w:r w:rsidRPr="00FB6786">
        <w:t xml:space="preserve">, </w:t>
      </w:r>
      <w:r w:rsidR="0022156D" w:rsidRPr="00FB6786">
        <w:t>the Contractor</w:t>
      </w:r>
      <w:r w:rsidRPr="00FB6786">
        <w:t xml:space="preserve"> has failed to meet its obligations under clause </w:t>
      </w:r>
      <w:r w:rsidRPr="00DD7300">
        <w:fldChar w:fldCharType="begin"/>
      </w:r>
      <w:r w:rsidRPr="00FB6786">
        <w:instrText xml:space="preserve"> REF _Ref413058062 \w \h </w:instrText>
      </w:r>
      <w:r w:rsidR="00B91576" w:rsidRPr="00FB6786">
        <w:instrText xml:space="preserve"> \* MERGEFORMAT </w:instrText>
      </w:r>
      <w:r w:rsidRPr="00DD7300">
        <w:fldChar w:fldCharType="separate"/>
      </w:r>
      <w:r w:rsidR="00C1101A">
        <w:t>12.3(a)</w:t>
      </w:r>
      <w:r w:rsidRPr="00DD7300">
        <w:fldChar w:fldCharType="end"/>
      </w:r>
      <w:r w:rsidRPr="00FB6786">
        <w:t xml:space="preserve">, </w:t>
      </w:r>
      <w:r w:rsidR="0022156D" w:rsidRPr="00FB6786">
        <w:t>the Contractor</w:t>
      </w:r>
      <w:r w:rsidRPr="00FB6786">
        <w:t xml:space="preserve"> must comply with any reasonable direction of the </w:t>
      </w:r>
      <w:r w:rsidR="0022156D" w:rsidRPr="00FB6786">
        <w:t xml:space="preserve">Principal </w:t>
      </w:r>
      <w:r w:rsidRPr="00FB6786">
        <w:t>to:</w:t>
      </w:r>
    </w:p>
    <w:p w14:paraId="1573CAC3" w14:textId="25F28594" w:rsidR="00A255AE" w:rsidRPr="00FB6786" w:rsidRDefault="00A255AE" w:rsidP="00A255AE">
      <w:pPr>
        <w:pStyle w:val="Heading4"/>
      </w:pPr>
      <w:bookmarkStart w:id="10897" w:name="_DTBK40865"/>
      <w:bookmarkEnd w:id="10895"/>
      <w:r w:rsidRPr="00FB6786">
        <w:t xml:space="preserve">stop or change the manner of undertaking the </w:t>
      </w:r>
      <w:r w:rsidR="00D50E04">
        <w:t>Contractor's Activities</w:t>
      </w:r>
      <w:r w:rsidRPr="00FB6786">
        <w:t>; and</w:t>
      </w:r>
    </w:p>
    <w:p w14:paraId="16365A75" w14:textId="464C931C" w:rsidR="00A255AE" w:rsidRPr="00FB6786" w:rsidRDefault="00A255AE" w:rsidP="00A255AE">
      <w:pPr>
        <w:pStyle w:val="Heading4"/>
      </w:pPr>
      <w:bookmarkStart w:id="10898" w:name="_DTBK42357"/>
      <w:bookmarkEnd w:id="10897"/>
      <w:r w:rsidRPr="00FB6786">
        <w:t xml:space="preserve">amend the applicable Plan to </w:t>
      </w:r>
      <w:r w:rsidR="00C17D70" w:rsidRPr="00FB6786">
        <w:t xml:space="preserve">Cure </w:t>
      </w:r>
      <w:r w:rsidRPr="00FB6786">
        <w:t xml:space="preserve">the nuisance or interference and submit it to </w:t>
      </w:r>
      <w:r w:rsidR="009077D5" w:rsidRPr="00FB6786">
        <w:t>the Principal</w:t>
      </w:r>
      <w:r w:rsidRPr="00FB6786">
        <w:t xml:space="preserve"> for review in accordance with the Review Procedures.</w:t>
      </w:r>
    </w:p>
    <w:p w14:paraId="3E38F626" w14:textId="781E88FF" w:rsidR="00DF65CA" w:rsidRPr="00FB6786" w:rsidRDefault="00DF65CA" w:rsidP="00DF65CA">
      <w:pPr>
        <w:pStyle w:val="Heading3"/>
      </w:pPr>
      <w:bookmarkStart w:id="10899" w:name="_DTBK42358"/>
      <w:bookmarkEnd w:id="10896"/>
      <w:bookmarkEnd w:id="10898"/>
      <w:r w:rsidRPr="00FB6786">
        <w:t>(</w:t>
      </w:r>
      <w:r w:rsidR="0022156D" w:rsidRPr="00FB6786">
        <w:rPr>
          <w:b/>
        </w:rPr>
        <w:t>Contractor</w:t>
      </w:r>
      <w:r w:rsidRPr="00FB6786">
        <w:rPr>
          <w:b/>
        </w:rPr>
        <w:t xml:space="preserve"> to comply with the Fences Act 1968 (Vic)</w:t>
      </w:r>
      <w:r w:rsidRPr="00FB6786">
        <w:t xml:space="preserve">): </w:t>
      </w:r>
      <w:r w:rsidR="007B2ED7" w:rsidRPr="00FB6786">
        <w:t xml:space="preserve">The </w:t>
      </w:r>
      <w:r w:rsidR="0022156D" w:rsidRPr="00FB6786">
        <w:t>Contractor</w:t>
      </w:r>
      <w:r w:rsidRPr="00FB6786">
        <w:t xml:space="preserve"> must comply with any notice issued by an occupier of any adjoining land to the </w:t>
      </w:r>
      <w:r w:rsidR="00995E7F">
        <w:t>Site</w:t>
      </w:r>
      <w:r w:rsidR="00995E7F" w:rsidRPr="00FB6786">
        <w:t xml:space="preserve"> </w:t>
      </w:r>
      <w:r w:rsidRPr="00FB6786">
        <w:t xml:space="preserve">under the </w:t>
      </w:r>
      <w:r w:rsidRPr="00FB6786">
        <w:rPr>
          <w:i/>
        </w:rPr>
        <w:t>Fences Act 1968</w:t>
      </w:r>
      <w:r w:rsidRPr="00FB6786">
        <w:t xml:space="preserve"> (Vic).</w:t>
      </w:r>
    </w:p>
    <w:p w14:paraId="2A47D9C3" w14:textId="6E3B3648" w:rsidR="00A255AE" w:rsidRPr="00FB6786" w:rsidRDefault="00A255AE" w:rsidP="00D438A9">
      <w:pPr>
        <w:pStyle w:val="Heading2"/>
        <w:widowControl w:val="0"/>
        <w:numPr>
          <w:ilvl w:val="1"/>
          <w:numId w:val="8"/>
        </w:numPr>
      </w:pPr>
      <w:bookmarkStart w:id="10900" w:name="_Toc507528287"/>
      <w:bookmarkStart w:id="10901" w:name="_Toc461374878"/>
      <w:bookmarkStart w:id="10902" w:name="_Toc461697885"/>
      <w:bookmarkStart w:id="10903" w:name="_Toc461972956"/>
      <w:bookmarkStart w:id="10904" w:name="_Toc461998847"/>
      <w:bookmarkStart w:id="10905" w:name="_Toc399664620"/>
      <w:bookmarkStart w:id="10906" w:name="_Toc460936344"/>
      <w:bookmarkStart w:id="10907" w:name="_Ref462297646"/>
      <w:bookmarkStart w:id="10908" w:name="_Toc216860872"/>
      <w:bookmarkEnd w:id="10899"/>
      <w:bookmarkEnd w:id="10900"/>
      <w:bookmarkEnd w:id="10901"/>
      <w:bookmarkEnd w:id="10902"/>
      <w:bookmarkEnd w:id="10903"/>
      <w:bookmarkEnd w:id="10904"/>
      <w:r w:rsidRPr="00FB6786">
        <w:t>Traffic management</w:t>
      </w:r>
      <w:bookmarkStart w:id="10909" w:name="_DTBK42359"/>
      <w:bookmarkEnd w:id="10905"/>
      <w:bookmarkEnd w:id="10906"/>
      <w:bookmarkEnd w:id="10907"/>
      <w:bookmarkEnd w:id="10908"/>
    </w:p>
    <w:p w14:paraId="2179CC08" w14:textId="099784B5" w:rsidR="00EE384E" w:rsidRPr="00FB6786" w:rsidRDefault="00A255AE" w:rsidP="009906EA">
      <w:pPr>
        <w:pStyle w:val="Heading3"/>
        <w:rPr>
          <w:lang w:eastAsia="zh-CN"/>
        </w:rPr>
      </w:pPr>
      <w:bookmarkStart w:id="10910" w:name="_Ref231801729"/>
      <w:bookmarkStart w:id="10911" w:name="_Ref231977662"/>
      <w:bookmarkStart w:id="10912" w:name="_DTBK40866"/>
      <w:bookmarkStart w:id="10913" w:name="_DTBK39535"/>
      <w:bookmarkEnd w:id="10909"/>
      <w:r w:rsidRPr="00FB6786">
        <w:rPr>
          <w:lang w:eastAsia="zh-CN"/>
        </w:rPr>
        <w:t>(</w:t>
      </w:r>
      <w:r w:rsidRPr="00FB6786">
        <w:rPr>
          <w:b/>
          <w:lang w:eastAsia="zh-CN"/>
        </w:rPr>
        <w:t xml:space="preserve">Traffic </w:t>
      </w:r>
      <w:r w:rsidR="00F01094" w:rsidRPr="00FB6786">
        <w:rPr>
          <w:b/>
          <w:lang w:eastAsia="zh-CN"/>
        </w:rPr>
        <w:t>m</w:t>
      </w:r>
      <w:r w:rsidRPr="00FB6786">
        <w:rPr>
          <w:b/>
          <w:lang w:eastAsia="zh-CN"/>
        </w:rPr>
        <w:t>anagement</w:t>
      </w:r>
      <w:r w:rsidRPr="00FB6786">
        <w:rPr>
          <w:lang w:eastAsia="zh-CN"/>
        </w:rPr>
        <w:t xml:space="preserve">): </w:t>
      </w:r>
      <w:r w:rsidRPr="00FB6786">
        <w:t xml:space="preserve">Subject to the </w:t>
      </w:r>
      <w:r w:rsidR="00F96782" w:rsidRPr="00FB6786">
        <w:t>Road Management Act</w:t>
      </w:r>
      <w:r w:rsidRPr="00FB6786">
        <w:t xml:space="preserve">, the Relevant Legislation and the powers and functions of any relevant road authority under the Road Management Act, </w:t>
      </w:r>
      <w:r w:rsidR="00F44830" w:rsidRPr="00FB6786">
        <w:t xml:space="preserve">the </w:t>
      </w:r>
      <w:r w:rsidR="0022156D" w:rsidRPr="00FB6786">
        <w:t>Contractor</w:t>
      </w:r>
      <w:r w:rsidRPr="00FB6786">
        <w:rPr>
          <w:lang w:eastAsia="zh-CN"/>
        </w:rPr>
        <w:t xml:space="preserve"> must,</w:t>
      </w:r>
      <w:r w:rsidR="00D13EB7" w:rsidRPr="00FB6786">
        <w:rPr>
          <w:lang w:eastAsia="zh-CN"/>
        </w:rPr>
        <w:t xml:space="preserve"> and must </w:t>
      </w:r>
      <w:r w:rsidR="00CB69D2" w:rsidRPr="00FB6786">
        <w:rPr>
          <w:lang w:eastAsia="zh-CN"/>
        </w:rPr>
        <w:t xml:space="preserve">ensure </w:t>
      </w:r>
      <w:r w:rsidR="00D13EB7" w:rsidRPr="00FB6786">
        <w:rPr>
          <w:lang w:eastAsia="zh-CN"/>
        </w:rPr>
        <w:t xml:space="preserve">that the </w:t>
      </w:r>
      <w:r w:rsidR="0022156D" w:rsidRPr="00FB6786">
        <w:rPr>
          <w:lang w:eastAsia="zh-CN"/>
        </w:rPr>
        <w:t>Contractor</w:t>
      </w:r>
      <w:r w:rsidR="00D13EB7" w:rsidRPr="00FB6786">
        <w:rPr>
          <w:lang w:eastAsia="zh-CN"/>
        </w:rPr>
        <w:t xml:space="preserve"> Associates (as applicable),</w:t>
      </w:r>
      <w:r w:rsidRPr="00FB6786">
        <w:rPr>
          <w:lang w:eastAsia="zh-CN"/>
        </w:rPr>
        <w:t xml:space="preserve"> during the carrying out of the </w:t>
      </w:r>
      <w:r w:rsidR="00D50E04">
        <w:rPr>
          <w:lang w:eastAsia="zh-CN"/>
        </w:rPr>
        <w:t>Contractor's Activities</w:t>
      </w:r>
      <w:r w:rsidRPr="00FB6786">
        <w:rPr>
          <w:lang w:eastAsia="zh-CN"/>
        </w:rPr>
        <w:t xml:space="preserve">, manage all traffic </w:t>
      </w:r>
      <w:r w:rsidR="0000303B" w:rsidRPr="00FB6786">
        <w:rPr>
          <w:lang w:eastAsia="zh-CN"/>
        </w:rPr>
        <w:t>on</w:t>
      </w:r>
      <w:r w:rsidR="006A0D3A" w:rsidRPr="00FB6786">
        <w:rPr>
          <w:lang w:eastAsia="zh-CN"/>
        </w:rPr>
        <w:t>, and to and from,</w:t>
      </w:r>
      <w:r w:rsidR="0000303B" w:rsidRPr="00FB6786">
        <w:rPr>
          <w:lang w:eastAsia="zh-CN"/>
        </w:rPr>
        <w:t xml:space="preserve"> the </w:t>
      </w:r>
      <w:r w:rsidR="00995E7F">
        <w:rPr>
          <w:lang w:eastAsia="zh-CN"/>
        </w:rPr>
        <w:t>Site</w:t>
      </w:r>
      <w:r w:rsidR="001C7672">
        <w:rPr>
          <w:lang w:eastAsia="zh-CN"/>
        </w:rPr>
        <w:t xml:space="preserve"> </w:t>
      </w:r>
      <w:r w:rsidR="00275632">
        <w:rPr>
          <w:lang w:eastAsia="zh-CN"/>
        </w:rPr>
        <w:t>or</w:t>
      </w:r>
      <w:r w:rsidR="001C7672">
        <w:rPr>
          <w:lang w:eastAsia="zh-CN"/>
        </w:rPr>
        <w:t xml:space="preserve"> Extra Land</w:t>
      </w:r>
      <w:r w:rsidR="00995E7F" w:rsidRPr="00FB6786">
        <w:rPr>
          <w:lang w:eastAsia="zh-CN"/>
        </w:rPr>
        <w:t xml:space="preserve"> </w:t>
      </w:r>
      <w:r w:rsidRPr="00FB6786">
        <w:rPr>
          <w:lang w:eastAsia="zh-CN"/>
        </w:rPr>
        <w:t>(as the case may be)</w:t>
      </w:r>
      <w:r w:rsidR="006B432E" w:rsidRPr="00FB6786">
        <w:rPr>
          <w:lang w:eastAsia="zh-CN"/>
        </w:rPr>
        <w:t xml:space="preserve"> but only to the extent affected by those </w:t>
      </w:r>
      <w:r w:rsidR="00D50E04">
        <w:rPr>
          <w:lang w:eastAsia="zh-CN"/>
        </w:rPr>
        <w:t>Contractor's Activities</w:t>
      </w:r>
      <w:r w:rsidRPr="00FB6786">
        <w:rPr>
          <w:lang w:eastAsia="zh-CN"/>
        </w:rPr>
        <w:t xml:space="preserve"> to ensure</w:t>
      </w:r>
      <w:bookmarkEnd w:id="10910"/>
      <w:bookmarkEnd w:id="10911"/>
      <w:r w:rsidR="00EE384E" w:rsidRPr="00FB6786">
        <w:rPr>
          <w:lang w:eastAsia="zh-CN"/>
        </w:rPr>
        <w:t>:</w:t>
      </w:r>
    </w:p>
    <w:bookmarkEnd w:id="10912"/>
    <w:p w14:paraId="58951F9A" w14:textId="77777777" w:rsidR="00A255AE" w:rsidRPr="00FB6786" w:rsidRDefault="00A255AE" w:rsidP="009906EA">
      <w:pPr>
        <w:pStyle w:val="Heading4"/>
      </w:pPr>
      <w:r w:rsidRPr="00FB6786">
        <w:t>the safe, efficient and continuous movement of traffic;</w:t>
      </w:r>
    </w:p>
    <w:p w14:paraId="6BEA48D5" w14:textId="77777777" w:rsidR="00A255AE" w:rsidRPr="00FB6786" w:rsidRDefault="00A255AE" w:rsidP="009906EA">
      <w:pPr>
        <w:pStyle w:val="Heading4"/>
      </w:pPr>
      <w:bookmarkStart w:id="10914" w:name="_DTBK42360"/>
      <w:r w:rsidRPr="00FB6786">
        <w:lastRenderedPageBreak/>
        <w:t>that any traffic congestion, delays or disruptions to roads, public transport, pedestrians, cyclists, or any shared use path are minimised; and</w:t>
      </w:r>
    </w:p>
    <w:p w14:paraId="15F9172E" w14:textId="77777777" w:rsidR="00A255AE" w:rsidRPr="00FB6786" w:rsidRDefault="00A255AE" w:rsidP="009906EA">
      <w:pPr>
        <w:pStyle w:val="Heading4"/>
      </w:pPr>
      <w:bookmarkStart w:id="10915" w:name="_DTBK42361"/>
      <w:bookmarkEnd w:id="10914"/>
      <w:r w:rsidRPr="00FB6786">
        <w:t xml:space="preserve">that </w:t>
      </w:r>
      <w:r w:rsidR="00F44830" w:rsidRPr="00FB6786">
        <w:t xml:space="preserve">the </w:t>
      </w:r>
      <w:r w:rsidR="0022156D" w:rsidRPr="00FB6786">
        <w:t>Contractor</w:t>
      </w:r>
      <w:r w:rsidRPr="00FB6786">
        <w:t xml:space="preserve"> otherwise complies with </w:t>
      </w:r>
      <w:r w:rsidR="00D14030" w:rsidRPr="00FB6786">
        <w:t>the requirements of this Deed</w:t>
      </w:r>
      <w:r w:rsidRPr="00FB6786">
        <w:t>.</w:t>
      </w:r>
    </w:p>
    <w:p w14:paraId="0FFB06AC" w14:textId="77777777" w:rsidR="00A255AE" w:rsidRPr="00FB6786" w:rsidRDefault="00A255AE" w:rsidP="009906EA">
      <w:pPr>
        <w:pStyle w:val="Heading3"/>
      </w:pPr>
      <w:bookmarkStart w:id="10916" w:name="_Ref231801742"/>
      <w:bookmarkStart w:id="10917" w:name="_DTBK42362"/>
      <w:bookmarkStart w:id="10918" w:name="_DTBK39536"/>
      <w:bookmarkEnd w:id="10913"/>
      <w:bookmarkEnd w:id="10915"/>
      <w:r w:rsidRPr="00FB6786">
        <w:t>(</w:t>
      </w:r>
      <w:r w:rsidRPr="00FB6786">
        <w:rPr>
          <w:b/>
        </w:rPr>
        <w:t>Compliance</w:t>
      </w:r>
      <w:r w:rsidRPr="00FB6786">
        <w:t xml:space="preserve">): </w:t>
      </w:r>
      <w:r w:rsidR="00F44830" w:rsidRPr="00FB6786">
        <w:t xml:space="preserve">The </w:t>
      </w:r>
      <w:r w:rsidR="0022156D" w:rsidRPr="00FB6786">
        <w:t>Contractor</w:t>
      </w:r>
      <w:r w:rsidRPr="00FB6786">
        <w:t xml:space="preserve"> must:</w:t>
      </w:r>
      <w:bookmarkEnd w:id="10916"/>
    </w:p>
    <w:p w14:paraId="2C3BA87C" w14:textId="3CBFBC30" w:rsidR="00A255AE" w:rsidRPr="00FB6786" w:rsidRDefault="00A255AE" w:rsidP="009906EA">
      <w:pPr>
        <w:pStyle w:val="Heading4"/>
      </w:pPr>
      <w:bookmarkStart w:id="10919" w:name="_DTBK40867"/>
      <w:bookmarkEnd w:id="10917"/>
      <w:r w:rsidRPr="00FB6786">
        <w:t xml:space="preserve">at all times </w:t>
      </w:r>
      <w:r w:rsidR="006B432E" w:rsidRPr="00FB6786">
        <w:t xml:space="preserve">when performing the </w:t>
      </w:r>
      <w:r w:rsidR="00D50E04">
        <w:t>Contractor's Activities</w:t>
      </w:r>
      <w:r w:rsidR="006B432E" w:rsidRPr="00FB6786">
        <w:t xml:space="preserve"> </w:t>
      </w:r>
      <w:r w:rsidRPr="00FB6786">
        <w:t xml:space="preserve">comply with the Traffic Management </w:t>
      </w:r>
      <w:r w:rsidR="00072B8F">
        <w:t>Plan</w:t>
      </w:r>
      <w:r w:rsidRPr="00FB6786">
        <w:t xml:space="preserve">, Road Management Act, Relevant Legislation, </w:t>
      </w:r>
      <w:r w:rsidR="00F96782" w:rsidRPr="00FB6786">
        <w:t xml:space="preserve">the </w:t>
      </w:r>
      <w:r w:rsidRPr="00FB6786">
        <w:rPr>
          <w:i/>
        </w:rPr>
        <w:t xml:space="preserve">Road Safety Act </w:t>
      </w:r>
      <w:r w:rsidR="00F96782" w:rsidRPr="00FB6786">
        <w:rPr>
          <w:i/>
        </w:rPr>
        <w:t>1986</w:t>
      </w:r>
      <w:r w:rsidR="00F96782" w:rsidRPr="00FB6786">
        <w:t xml:space="preserve"> (Vic) </w:t>
      </w:r>
      <w:r w:rsidRPr="00FB6786">
        <w:t xml:space="preserve">and </w:t>
      </w:r>
      <w:r w:rsidR="00D14030" w:rsidRPr="00FB6786">
        <w:t>the requirements of this Deed</w:t>
      </w:r>
      <w:r w:rsidRPr="00FB6786">
        <w:t xml:space="preserve"> in connection with traffic management; and</w:t>
      </w:r>
    </w:p>
    <w:p w14:paraId="07BB7923" w14:textId="64B652EC" w:rsidR="00081B5D" w:rsidRPr="00B527F8" w:rsidRDefault="00A255AE" w:rsidP="009906EA">
      <w:pPr>
        <w:pStyle w:val="Heading4"/>
        <w:rPr>
          <w:bCs w:val="0"/>
          <w:szCs w:val="20"/>
          <w:lang w:eastAsia="en-US"/>
        </w:rPr>
      </w:pPr>
      <w:bookmarkStart w:id="10920" w:name="_DTBK42363"/>
      <w:bookmarkEnd w:id="10919"/>
      <w:r w:rsidRPr="00FB6786">
        <w:t xml:space="preserve">comply with the directions of the </w:t>
      </w:r>
      <w:r w:rsidR="009077D5" w:rsidRPr="00FB6786">
        <w:t xml:space="preserve">Principal </w:t>
      </w:r>
      <w:r w:rsidRPr="00FB6786">
        <w:t xml:space="preserve">and any relevant road authority under the Road Management Act in connection with the </w:t>
      </w:r>
      <w:r w:rsidRPr="00B527F8">
        <w:rPr>
          <w:bCs w:val="0"/>
          <w:szCs w:val="20"/>
          <w:lang w:eastAsia="en-US"/>
        </w:rPr>
        <w:t>management of traffic.</w:t>
      </w:r>
    </w:p>
    <w:p w14:paraId="419825FD" w14:textId="1FDF752F" w:rsidR="00686E60" w:rsidRPr="00FB6786" w:rsidRDefault="00686E60" w:rsidP="00B527F8">
      <w:pPr>
        <w:pStyle w:val="IndentParaLevel1"/>
      </w:pPr>
      <w:bookmarkStart w:id="10921" w:name="_DTBK40868"/>
      <w:bookmarkEnd w:id="10918"/>
      <w:bookmarkEnd w:id="10920"/>
      <w:r w:rsidRPr="00686E60">
        <w:t>[</w:t>
      </w:r>
      <w:r w:rsidRPr="00B527F8">
        <w:rPr>
          <w:b/>
          <w:i/>
          <w:highlight w:val="lightGray"/>
        </w:rPr>
        <w:t>Drafting Note: Traffic management systems may be considered on a project specific basis</w:t>
      </w:r>
      <w:r w:rsidRPr="00686E60">
        <w:t>.]</w:t>
      </w:r>
    </w:p>
    <w:p w14:paraId="3E22F042" w14:textId="03747890" w:rsidR="00A255AE" w:rsidRPr="00FB6786" w:rsidRDefault="00A255AE" w:rsidP="00A255AE">
      <w:pPr>
        <w:pStyle w:val="Heading2"/>
      </w:pPr>
      <w:bookmarkStart w:id="10922" w:name="_Toc48499616"/>
      <w:bookmarkStart w:id="10923" w:name="_Toc49064597"/>
      <w:bookmarkStart w:id="10924" w:name="_Toc49066706"/>
      <w:bookmarkStart w:id="10925" w:name="_Toc49097839"/>
      <w:bookmarkStart w:id="10926" w:name="_Toc49099427"/>
      <w:bookmarkStart w:id="10927" w:name="_Toc49105830"/>
      <w:bookmarkStart w:id="10928" w:name="_Toc49108374"/>
      <w:bookmarkStart w:id="10929" w:name="_Toc49109538"/>
      <w:bookmarkStart w:id="10930" w:name="_Toc49110700"/>
      <w:bookmarkStart w:id="10931" w:name="_Toc49327868"/>
      <w:bookmarkStart w:id="10932" w:name="_Toc49433025"/>
      <w:bookmarkStart w:id="10933" w:name="_Toc49434211"/>
      <w:bookmarkStart w:id="10934" w:name="_Toc49435400"/>
      <w:bookmarkStart w:id="10935" w:name="_Toc49436587"/>
      <w:bookmarkStart w:id="10936" w:name="_Toc49453965"/>
      <w:bookmarkStart w:id="10937" w:name="_Toc49455251"/>
      <w:bookmarkStart w:id="10938" w:name="_Toc49456537"/>
      <w:bookmarkStart w:id="10939" w:name="_Toc49458195"/>
      <w:bookmarkStart w:id="10940" w:name="_Toc49863741"/>
      <w:bookmarkStart w:id="10941" w:name="_Toc49865056"/>
      <w:bookmarkStart w:id="10942" w:name="_Toc55545819"/>
      <w:bookmarkStart w:id="10943" w:name="_Toc55550826"/>
      <w:bookmarkStart w:id="10944" w:name="_Toc55564014"/>
      <w:bookmarkStart w:id="10945" w:name="_Toc55565179"/>
      <w:bookmarkStart w:id="10946" w:name="_Toc55569525"/>
      <w:bookmarkStart w:id="10947" w:name="_Toc55573251"/>
      <w:bookmarkStart w:id="10948" w:name="_Toc56007222"/>
      <w:bookmarkStart w:id="10949" w:name="_Toc56008520"/>
      <w:bookmarkStart w:id="10950" w:name="_Toc58252636"/>
      <w:bookmarkStart w:id="10951" w:name="_Toc58506210"/>
      <w:bookmarkStart w:id="10952" w:name="_Toc58943240"/>
      <w:bookmarkStart w:id="10953" w:name="_Toc58944414"/>
      <w:bookmarkStart w:id="10954" w:name="_Toc63067747"/>
      <w:bookmarkStart w:id="10955" w:name="_Toc63068979"/>
      <w:bookmarkStart w:id="10956" w:name="_Toc63070893"/>
      <w:bookmarkStart w:id="10957" w:name="_Toc63086516"/>
      <w:bookmarkStart w:id="10958" w:name="_Toc63087750"/>
      <w:bookmarkStart w:id="10959" w:name="_Toc63236415"/>
      <w:bookmarkStart w:id="10960" w:name="_Toc63237650"/>
      <w:bookmarkStart w:id="10961" w:name="_Toc399664622"/>
      <w:bookmarkStart w:id="10962" w:name="_Toc460936345"/>
      <w:bookmarkStart w:id="10963" w:name="_Toc216860873"/>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r w:rsidRPr="00FB6786">
        <w:t>Security</w:t>
      </w:r>
      <w:bookmarkStart w:id="10964" w:name="_DTBK42364"/>
      <w:bookmarkEnd w:id="10961"/>
      <w:bookmarkEnd w:id="10962"/>
      <w:bookmarkEnd w:id="10963"/>
    </w:p>
    <w:p w14:paraId="5D67E4D3" w14:textId="74DE351D" w:rsidR="00A255AE" w:rsidRPr="00FB6786" w:rsidRDefault="00A255AE" w:rsidP="00374935">
      <w:pPr>
        <w:pStyle w:val="IndentParaLevel1"/>
      </w:pPr>
      <w:bookmarkStart w:id="10965" w:name="_DTBK42365"/>
      <w:bookmarkEnd w:id="10964"/>
      <w:r w:rsidRPr="00FB6786">
        <w:t xml:space="preserve">Without limiting anything in the </w:t>
      </w:r>
      <w:r w:rsidR="00E357DF" w:rsidRPr="00FB6786">
        <w:t>PSDR</w:t>
      </w:r>
      <w:r w:rsidR="00B1718B" w:rsidRPr="00FB6786">
        <w:t>,</w:t>
      </w:r>
      <w:r w:rsidR="00E357DF" w:rsidRPr="00FB6786">
        <w:t xml:space="preserve"> </w:t>
      </w:r>
      <w:r w:rsidR="00F44830" w:rsidRPr="00FB6786">
        <w:t xml:space="preserve">the </w:t>
      </w:r>
      <w:r w:rsidR="0022156D" w:rsidRPr="00FB6786">
        <w:t>Contractor</w:t>
      </w:r>
      <w:r w:rsidRPr="00FB6786">
        <w:t xml:space="preserve"> must provide reasonable security measures in accordance with </w:t>
      </w:r>
      <w:r w:rsidR="00417EEE">
        <w:t>Best D&amp;C Practices</w:t>
      </w:r>
      <w:r w:rsidRPr="00FB6786">
        <w:t xml:space="preserve"> or otherwise as are provided on similar projects </w:t>
      </w:r>
      <w:r w:rsidR="006B432E" w:rsidRPr="00FB6786">
        <w:t xml:space="preserve">(by </w:t>
      </w:r>
      <w:r w:rsidR="00504E1C" w:rsidRPr="00FB6786">
        <w:t>p</w:t>
      </w:r>
      <w:r w:rsidR="006B432E" w:rsidRPr="00FB6786">
        <w:t xml:space="preserve">arties performing similar activities to </w:t>
      </w:r>
      <w:r w:rsidR="00F44830" w:rsidRPr="00FB6786">
        <w:t xml:space="preserve">the </w:t>
      </w:r>
      <w:r w:rsidR="0022156D" w:rsidRPr="00FB6786">
        <w:t>Contractor</w:t>
      </w:r>
      <w:r w:rsidR="006B432E" w:rsidRPr="00FB6786">
        <w:t xml:space="preserve">) </w:t>
      </w:r>
      <w:r w:rsidRPr="00FB6786">
        <w:t xml:space="preserve">for the protection and security of the </w:t>
      </w:r>
      <w:r w:rsidR="00D344F7">
        <w:t>Works</w:t>
      </w:r>
      <w:r w:rsidR="0000303B" w:rsidRPr="00FB6786">
        <w:t xml:space="preserve"> </w:t>
      </w:r>
      <w:r w:rsidRPr="00FB6786">
        <w:t xml:space="preserve">against theft, vandalism, unauthorised entry into the </w:t>
      </w:r>
      <w:r w:rsidR="00995E7F">
        <w:t>Site</w:t>
      </w:r>
      <w:r w:rsidR="00995E7F" w:rsidRPr="00FB6786">
        <w:t xml:space="preserve"> </w:t>
      </w:r>
      <w:r w:rsidRPr="00FB6786">
        <w:t>and any other unlawful acts.</w:t>
      </w:r>
    </w:p>
    <w:p w14:paraId="36933809" w14:textId="1FA5B161" w:rsidR="00E15A14" w:rsidRDefault="00E15A14" w:rsidP="00F879A3">
      <w:pPr>
        <w:pStyle w:val="Heading2"/>
        <w:rPr>
          <w:i/>
        </w:rPr>
      </w:pPr>
      <w:bookmarkStart w:id="10966" w:name="_Toc49064600"/>
      <w:bookmarkStart w:id="10967" w:name="_Toc49066709"/>
      <w:bookmarkStart w:id="10968" w:name="_Toc49097842"/>
      <w:bookmarkStart w:id="10969" w:name="_Toc49099430"/>
      <w:bookmarkStart w:id="10970" w:name="_Toc49105833"/>
      <w:bookmarkStart w:id="10971" w:name="_Toc49108377"/>
      <w:bookmarkStart w:id="10972" w:name="_Toc49109541"/>
      <w:bookmarkStart w:id="10973" w:name="_Toc49110703"/>
      <w:bookmarkStart w:id="10974" w:name="_Toc49327871"/>
      <w:bookmarkStart w:id="10975" w:name="_Toc49433028"/>
      <w:bookmarkStart w:id="10976" w:name="_Toc49434214"/>
      <w:bookmarkStart w:id="10977" w:name="_Toc49435403"/>
      <w:bookmarkStart w:id="10978" w:name="_Toc49436590"/>
      <w:bookmarkStart w:id="10979" w:name="_Toc49453968"/>
      <w:bookmarkStart w:id="10980" w:name="_Toc49455254"/>
      <w:bookmarkStart w:id="10981" w:name="_Toc49456540"/>
      <w:bookmarkStart w:id="10982" w:name="_Toc49458198"/>
      <w:bookmarkStart w:id="10983" w:name="_Toc49863744"/>
      <w:bookmarkStart w:id="10984" w:name="_Toc49865059"/>
      <w:bookmarkStart w:id="10985" w:name="_Toc55545822"/>
      <w:bookmarkStart w:id="10986" w:name="_Toc55550829"/>
      <w:bookmarkStart w:id="10987" w:name="_Toc55564017"/>
      <w:bookmarkStart w:id="10988" w:name="_Toc55565182"/>
      <w:bookmarkStart w:id="10989" w:name="_Toc55569528"/>
      <w:bookmarkStart w:id="10990" w:name="_Toc55573254"/>
      <w:bookmarkStart w:id="10991" w:name="_Toc56007225"/>
      <w:bookmarkStart w:id="10992" w:name="_Toc56008523"/>
      <w:bookmarkStart w:id="10993" w:name="_Toc58252639"/>
      <w:bookmarkStart w:id="10994" w:name="_Toc58506213"/>
      <w:bookmarkStart w:id="10995" w:name="_Toc58943243"/>
      <w:bookmarkStart w:id="10996" w:name="_Toc58944417"/>
      <w:bookmarkStart w:id="10997" w:name="_Toc63067750"/>
      <w:bookmarkStart w:id="10998" w:name="_Toc63068982"/>
      <w:bookmarkStart w:id="10999" w:name="_Toc63070896"/>
      <w:bookmarkStart w:id="11000" w:name="_Toc63086519"/>
      <w:bookmarkStart w:id="11001" w:name="_Toc63087753"/>
      <w:bookmarkStart w:id="11002" w:name="_Toc63236418"/>
      <w:bookmarkStart w:id="11003" w:name="_Toc63237653"/>
      <w:bookmarkStart w:id="11004" w:name="_Toc461374882"/>
      <w:bookmarkStart w:id="11005" w:name="_Toc461697889"/>
      <w:bookmarkStart w:id="11006" w:name="_Toc461972960"/>
      <w:bookmarkStart w:id="11007" w:name="_Toc461998851"/>
      <w:bookmarkStart w:id="11008" w:name="_Ref66198258"/>
      <w:bookmarkStart w:id="11009" w:name="_Toc216860874"/>
      <w:bookmarkStart w:id="11010" w:name="_DTBK42366"/>
      <w:bookmarkStart w:id="11011" w:name="_Toc52800206"/>
      <w:bookmarkStart w:id="11012" w:name="_Toc118116490"/>
      <w:bookmarkStart w:id="11013" w:name="_Ref229826642"/>
      <w:bookmarkStart w:id="11014" w:name="_Ref233625853"/>
      <w:bookmarkStart w:id="11015" w:name="_Ref233625937"/>
      <w:bookmarkStart w:id="11016" w:name="_Ref245784466"/>
      <w:bookmarkStart w:id="11017" w:name="_Ref245866802"/>
      <w:bookmarkStart w:id="11018" w:name="_Ref361392650"/>
      <w:bookmarkStart w:id="11019" w:name="_Ref408392619"/>
      <w:bookmarkStart w:id="11020" w:name="_Toc460936347"/>
      <w:bookmarkStart w:id="11021" w:name="_Ref472496327"/>
      <w:bookmarkStart w:id="11022" w:name="_Hlk67041398"/>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r>
        <w:t>Contamination</w:t>
      </w:r>
      <w:bookmarkEnd w:id="11008"/>
      <w:bookmarkEnd w:id="11009"/>
    </w:p>
    <w:p w14:paraId="12781BA9" w14:textId="5EC29521" w:rsidR="00F879A3" w:rsidRPr="00A75B29" w:rsidRDefault="00F879A3" w:rsidP="00F879A3">
      <w:pPr>
        <w:pStyle w:val="IndentParaLevel1"/>
        <w:rPr>
          <w:b/>
          <w:bCs/>
          <w:i/>
          <w:iCs/>
        </w:rPr>
      </w:pPr>
      <w:r w:rsidRPr="00A75B29">
        <w:rPr>
          <w:b/>
          <w:bCs/>
          <w:i/>
          <w:iCs/>
          <w:highlight w:val="lightGray"/>
        </w:rPr>
        <w:t>[</w:t>
      </w:r>
      <w:r w:rsidR="005D7D6B" w:rsidRPr="00A75B29">
        <w:rPr>
          <w:b/>
          <w:bCs/>
          <w:i/>
          <w:iCs/>
          <w:highlight w:val="lightGray"/>
        </w:rPr>
        <w:t>Drafting n</w:t>
      </w:r>
      <w:r w:rsidRPr="00A75B29">
        <w:rPr>
          <w:b/>
          <w:bCs/>
          <w:i/>
          <w:iCs/>
          <w:highlight w:val="lightGray"/>
        </w:rPr>
        <w:t xml:space="preserve">ote: Contamination is a key risk for the private sector and should be carefully considered on a project specific basis.  This provision sets out a core regime which applies to contamination.  There are also project specific matters which can be considered and are shaded yellow below.  </w:t>
      </w:r>
      <w:r w:rsidR="00A7356D">
        <w:rPr>
          <w:b/>
          <w:bCs/>
          <w:i/>
          <w:iCs/>
          <w:highlight w:val="lightGray"/>
        </w:rPr>
        <w:t>The Principal</w:t>
      </w:r>
      <w:r w:rsidRPr="00A75B29">
        <w:rPr>
          <w:b/>
          <w:bCs/>
          <w:i/>
          <w:iCs/>
          <w:highlight w:val="lightGray"/>
        </w:rPr>
        <w:t xml:space="preserve"> may also consider other options available for risk sharing, depending on the nature of the site and the investigations.]</w:t>
      </w:r>
    </w:p>
    <w:p w14:paraId="71F89152" w14:textId="77777777" w:rsidR="00F879A3" w:rsidRDefault="00F879A3" w:rsidP="00A75B29">
      <w:pPr>
        <w:pStyle w:val="Heading3"/>
      </w:pPr>
      <w:r>
        <w:t>(</w:t>
      </w:r>
      <w:r w:rsidRPr="00A75B29">
        <w:rPr>
          <w:b/>
          <w:bCs w:val="0"/>
        </w:rPr>
        <w:t>Contamination Notice</w:t>
      </w:r>
      <w:r>
        <w:t>): Each party must promptly provide the other with a copy of any Contamination Notice served on it, and of all related correspondence which precedes or follows the issuing of the Contamination Notice.</w:t>
      </w:r>
    </w:p>
    <w:p w14:paraId="67EBFC76" w14:textId="4BC747E0" w:rsidR="00F879A3" w:rsidRDefault="00F879A3" w:rsidP="00A75B29">
      <w:pPr>
        <w:pStyle w:val="Heading3"/>
      </w:pPr>
      <w:bookmarkStart w:id="11023" w:name="_Ref134192646"/>
      <w:r>
        <w:t>(</w:t>
      </w:r>
      <w:r w:rsidRPr="00A75B29">
        <w:rPr>
          <w:b/>
          <w:bCs w:val="0"/>
        </w:rPr>
        <w:t>Notification</w:t>
      </w:r>
      <w:r>
        <w:t>): If either party discovers any Contamination:</w:t>
      </w:r>
      <w:bookmarkEnd w:id="11023"/>
    </w:p>
    <w:p w14:paraId="63411681" w14:textId="4C163C6A" w:rsidR="00F879A3" w:rsidRDefault="00F879A3" w:rsidP="00A75B29">
      <w:pPr>
        <w:pStyle w:val="Heading4"/>
      </w:pPr>
      <w:r>
        <w:t xml:space="preserve">in, on, over or under the </w:t>
      </w:r>
      <w:r w:rsidR="003F596D">
        <w:t>Site, Extra Land</w:t>
      </w:r>
      <w:r>
        <w:t xml:space="preserve"> or in the Direct Affected Area; or </w:t>
      </w:r>
    </w:p>
    <w:p w14:paraId="53093252" w14:textId="77777777" w:rsidR="00F879A3" w:rsidRDefault="00F879A3" w:rsidP="00A75B29">
      <w:pPr>
        <w:pStyle w:val="Heading4"/>
      </w:pPr>
      <w:r>
        <w:t>that has emanated or migrated, or is emanating or migrating, from or to:</w:t>
      </w:r>
    </w:p>
    <w:p w14:paraId="22DC5D5D" w14:textId="678DDB8E" w:rsidR="00F879A3" w:rsidRDefault="00F879A3" w:rsidP="00A75B29">
      <w:pPr>
        <w:pStyle w:val="Heading5"/>
      </w:pPr>
      <w:r>
        <w:t xml:space="preserve">the </w:t>
      </w:r>
      <w:r w:rsidR="003F596D">
        <w:t>Site or Extra Land</w:t>
      </w:r>
      <w:r>
        <w:t xml:space="preserve">; or </w:t>
      </w:r>
    </w:p>
    <w:p w14:paraId="7AF69000" w14:textId="77777777" w:rsidR="00F879A3" w:rsidRDefault="00F879A3" w:rsidP="00A75B29">
      <w:pPr>
        <w:pStyle w:val="Heading5"/>
      </w:pPr>
      <w:r>
        <w:t>the Direct Affected Area,</w:t>
      </w:r>
    </w:p>
    <w:p w14:paraId="5FFF3A52" w14:textId="77777777" w:rsidR="00F879A3" w:rsidRDefault="00F879A3" w:rsidP="00A75B29">
      <w:pPr>
        <w:pStyle w:val="IndentParaLevel2"/>
      </w:pPr>
      <w:r>
        <w:t>(whether or not that party has caused or contributed to that Contamination), it must:</w:t>
      </w:r>
    </w:p>
    <w:p w14:paraId="5D6D5266" w14:textId="77777777" w:rsidR="00F879A3" w:rsidRDefault="00F879A3" w:rsidP="00A75B29">
      <w:pPr>
        <w:pStyle w:val="Heading4"/>
      </w:pPr>
      <w:r>
        <w:lastRenderedPageBreak/>
        <w:t>provide an initial notice to the other party as soon as practicable and, in any event within 5 Business Days after the discovery of the Contamination; and</w:t>
      </w:r>
    </w:p>
    <w:p w14:paraId="45FF0180" w14:textId="7E301116" w:rsidR="00F879A3" w:rsidRDefault="00F879A3" w:rsidP="00A75B29">
      <w:pPr>
        <w:pStyle w:val="Heading4"/>
      </w:pPr>
      <w:bookmarkStart w:id="11024" w:name="_Ref134192701"/>
      <w:r>
        <w:t>provide all relevant details in relation to the Contamination to the other party as soon as practicable and, in any event within [10] Business Days after the discovery of the Contamination, including:</w:t>
      </w:r>
      <w:bookmarkEnd w:id="11024"/>
    </w:p>
    <w:p w14:paraId="62E95B4C" w14:textId="77777777" w:rsidR="00F879A3" w:rsidRDefault="00F879A3" w:rsidP="00A75B29">
      <w:pPr>
        <w:pStyle w:val="Heading5"/>
      </w:pPr>
      <w:r>
        <w:t xml:space="preserve">whether the notice relates to "notifiable contamination" (as defined under the </w:t>
      </w:r>
      <w:r w:rsidRPr="00A75B29">
        <w:rPr>
          <w:i/>
          <w:iCs w:val="0"/>
        </w:rPr>
        <w:t>Environment Protection Act 2017</w:t>
      </w:r>
      <w:r>
        <w:t xml:space="preserve"> (Vic);  </w:t>
      </w:r>
    </w:p>
    <w:p w14:paraId="2D605D9C" w14:textId="6FB1C85E" w:rsidR="00F879A3" w:rsidRDefault="00F879A3" w:rsidP="00A75B29">
      <w:pPr>
        <w:pStyle w:val="Heading5"/>
      </w:pPr>
      <w:r>
        <w:t>the type of Contamination;</w:t>
      </w:r>
    </w:p>
    <w:p w14:paraId="64F3EBD5" w14:textId="275243D9" w:rsidR="00F879A3" w:rsidRDefault="00F879A3" w:rsidP="00A75B29">
      <w:pPr>
        <w:pStyle w:val="Heading5"/>
      </w:pPr>
      <w:r>
        <w:t>the location of the Contamination;</w:t>
      </w:r>
    </w:p>
    <w:p w14:paraId="7CAB3320" w14:textId="0E4083FB" w:rsidR="00F879A3" w:rsidRDefault="00F879A3" w:rsidP="00A75B29">
      <w:pPr>
        <w:pStyle w:val="Heading5"/>
      </w:pPr>
      <w:r>
        <w:t>the nature and extent of the Contamination;</w:t>
      </w:r>
    </w:p>
    <w:p w14:paraId="4ED55047" w14:textId="77777777" w:rsidR="00F879A3" w:rsidRDefault="00F879A3" w:rsidP="00A75B29">
      <w:pPr>
        <w:pStyle w:val="Heading5"/>
      </w:pPr>
      <w:r>
        <w:t xml:space="preserve">any information required to be provided to the relevant Authority under section 41(2) of the </w:t>
      </w:r>
      <w:r w:rsidRPr="00A75B29">
        <w:rPr>
          <w:i/>
          <w:iCs w:val="0"/>
        </w:rPr>
        <w:t>Environment Protection Act 2017</w:t>
      </w:r>
      <w:r>
        <w:t xml:space="preserve"> (Vic); and  </w:t>
      </w:r>
    </w:p>
    <w:p w14:paraId="6875A528" w14:textId="37581473" w:rsidR="00F879A3" w:rsidRDefault="00F879A3" w:rsidP="00A75B29">
      <w:pPr>
        <w:pStyle w:val="Heading5"/>
      </w:pPr>
      <w:r>
        <w:t>whether it considers the Remediation of the Contamination will give rise to a Contamination Compensation Event.</w:t>
      </w:r>
    </w:p>
    <w:p w14:paraId="044DE8EB" w14:textId="087604F0" w:rsidR="00F879A3" w:rsidRDefault="00F879A3" w:rsidP="00A75B29">
      <w:pPr>
        <w:pStyle w:val="Heading3"/>
      </w:pPr>
      <w:r>
        <w:t>(</w:t>
      </w:r>
      <w:r w:rsidRPr="00A75B29">
        <w:rPr>
          <w:b/>
          <w:bCs w:val="0"/>
        </w:rPr>
        <w:t>Further notice</w:t>
      </w:r>
      <w:r>
        <w:t xml:space="preserve">): </w:t>
      </w:r>
      <w:r w:rsidR="00A7356D">
        <w:t>The Contractor</w:t>
      </w:r>
      <w:r>
        <w:t xml:space="preserve"> must notify </w:t>
      </w:r>
      <w:r w:rsidR="00A7356D">
        <w:t>the Principal</w:t>
      </w:r>
      <w:r>
        <w:t xml:space="preserve"> of any further relevant details of the Contamination in accordance with clause </w:t>
      </w:r>
      <w:r w:rsidR="00FF7507">
        <w:fldChar w:fldCharType="begin"/>
      </w:r>
      <w:r w:rsidR="00FF7507">
        <w:instrText xml:space="preserve"> REF _Ref134192646 \w \h </w:instrText>
      </w:r>
      <w:r w:rsidR="00FF7507">
        <w:fldChar w:fldCharType="separate"/>
      </w:r>
      <w:r w:rsidR="00C1101A">
        <w:t>12.6(b)</w:t>
      </w:r>
      <w:r w:rsidR="00FF7507">
        <w:fldChar w:fldCharType="end"/>
      </w:r>
      <w:r>
        <w:t xml:space="preserve"> to the extent such details are not included in the notice delivered in accordance with clause </w:t>
      </w:r>
      <w:r w:rsidR="00FF7507">
        <w:fldChar w:fldCharType="begin"/>
      </w:r>
      <w:r w:rsidR="00FF7507">
        <w:instrText xml:space="preserve"> REF _Ref134192701 \w \h </w:instrText>
      </w:r>
      <w:r w:rsidR="00FF7507">
        <w:fldChar w:fldCharType="separate"/>
      </w:r>
      <w:r w:rsidR="00C1101A">
        <w:t>12.6(b)(iv)</w:t>
      </w:r>
      <w:r w:rsidR="00FF7507">
        <w:fldChar w:fldCharType="end"/>
      </w:r>
      <w:r>
        <w:t>, as soon as reasonably practicable after becoming aware of those details.</w:t>
      </w:r>
    </w:p>
    <w:p w14:paraId="3BED3CBD" w14:textId="37E34CFB" w:rsidR="00F879A3" w:rsidRDefault="00F879A3" w:rsidP="00A75B29">
      <w:pPr>
        <w:pStyle w:val="Heading3"/>
      </w:pPr>
      <w:bookmarkStart w:id="11025" w:name="_Ref134193019"/>
      <w:r>
        <w:t>(</w:t>
      </w:r>
      <w:r w:rsidRPr="00A75B29">
        <w:rPr>
          <w:b/>
          <w:bCs w:val="0"/>
        </w:rPr>
        <w:t>Remediation</w:t>
      </w:r>
      <w:r>
        <w:t xml:space="preserve">): </w:t>
      </w:r>
      <w:r w:rsidR="00A7356D">
        <w:t>The Contractor</w:t>
      </w:r>
      <w:r>
        <w:t xml:space="preserve"> must Remediate any Contamination:</w:t>
      </w:r>
      <w:bookmarkEnd w:id="11025"/>
    </w:p>
    <w:p w14:paraId="173FEF70" w14:textId="77777777" w:rsidR="00F879A3" w:rsidRDefault="00F879A3" w:rsidP="00A75B29">
      <w:pPr>
        <w:pStyle w:val="Heading4"/>
      </w:pPr>
      <w:bookmarkStart w:id="11026" w:name="_Ref134192802"/>
      <w:r>
        <w:t>to the extent that:</w:t>
      </w:r>
      <w:bookmarkEnd w:id="11026"/>
      <w:r>
        <w:t xml:space="preserve"> </w:t>
      </w:r>
    </w:p>
    <w:p w14:paraId="0AD147D3" w14:textId="0ADBEC46" w:rsidR="00F879A3" w:rsidRDefault="00A7356D" w:rsidP="00A75B29">
      <w:pPr>
        <w:pStyle w:val="Heading5"/>
      </w:pPr>
      <w:r>
        <w:t>the Contractor</w:t>
      </w:r>
      <w:r w:rsidR="00F879A3">
        <w:t xml:space="preserve"> or any </w:t>
      </w:r>
      <w:r>
        <w:t>Contractor</w:t>
      </w:r>
      <w:r w:rsidR="00F879A3">
        <w:t xml:space="preserve"> Associate has caused or contributed to the Contamination, and which is:</w:t>
      </w:r>
    </w:p>
    <w:p w14:paraId="19BD1C9B" w14:textId="75EDE765" w:rsidR="00F879A3" w:rsidRDefault="00F879A3" w:rsidP="00A75B29">
      <w:pPr>
        <w:pStyle w:val="Heading6"/>
      </w:pPr>
      <w:r>
        <w:t xml:space="preserve">in, on, over or under the </w:t>
      </w:r>
      <w:r w:rsidR="00ED7985">
        <w:t>Site</w:t>
      </w:r>
      <w:r>
        <w:t xml:space="preserve">; or </w:t>
      </w:r>
    </w:p>
    <w:p w14:paraId="06FF2D92" w14:textId="77777777" w:rsidR="00F879A3" w:rsidRDefault="00F879A3" w:rsidP="00A75B29">
      <w:pPr>
        <w:pStyle w:val="Heading6"/>
      </w:pPr>
      <w:r>
        <w:t>in the Direct Affected Area; and</w:t>
      </w:r>
    </w:p>
    <w:p w14:paraId="0683E38E" w14:textId="77777777" w:rsidR="00F879A3" w:rsidRDefault="00F879A3" w:rsidP="00A75B29">
      <w:pPr>
        <w:pStyle w:val="Heading5"/>
      </w:pPr>
      <w:r>
        <w:t>such Remediation is required to:</w:t>
      </w:r>
    </w:p>
    <w:p w14:paraId="0CBD63D4" w14:textId="4AEBD4B0" w:rsidR="00F879A3" w:rsidRDefault="00F879A3" w:rsidP="00A75B29">
      <w:pPr>
        <w:pStyle w:val="Heading6"/>
      </w:pPr>
      <w:r>
        <w:t>comply with any Law;</w:t>
      </w:r>
    </w:p>
    <w:p w14:paraId="58AB7A0E" w14:textId="6F4DC3ED" w:rsidR="00F879A3" w:rsidRDefault="00F879A3" w:rsidP="00A75B29">
      <w:pPr>
        <w:pStyle w:val="Heading6"/>
      </w:pPr>
      <w:r>
        <w:t xml:space="preserve">ensure that there is no unacceptable risk of harm to human health or the Environment as a consequence of the Contamination, having regard to Best </w:t>
      </w:r>
      <w:r w:rsidR="00ED7985">
        <w:t>D&amp;C</w:t>
      </w:r>
      <w:r>
        <w:t xml:space="preserve"> Practices and the use of the </w:t>
      </w:r>
      <w:r w:rsidR="00ED7985">
        <w:t>Site</w:t>
      </w:r>
      <w:r>
        <w:t xml:space="preserve"> for the purposes of the Project;</w:t>
      </w:r>
    </w:p>
    <w:p w14:paraId="45765436" w14:textId="3C0828BB" w:rsidR="00F879A3" w:rsidRDefault="00F879A3" w:rsidP="00A75B29">
      <w:pPr>
        <w:pStyle w:val="Heading6"/>
      </w:pPr>
      <w:r>
        <w:t xml:space="preserve">prevent the migration of the Contamination from the </w:t>
      </w:r>
      <w:r w:rsidR="00DF025B">
        <w:t>Site</w:t>
      </w:r>
      <w:r>
        <w:t xml:space="preserve"> to adjoining sites; or</w:t>
      </w:r>
    </w:p>
    <w:p w14:paraId="67896F63" w14:textId="200F53C5" w:rsidR="00F879A3" w:rsidRDefault="008D5D15" w:rsidP="00A75B29">
      <w:pPr>
        <w:pStyle w:val="Heading6"/>
      </w:pPr>
      <w:r>
        <w:t>e</w:t>
      </w:r>
      <w:r w:rsidR="00F879A3">
        <w:t xml:space="preserve">nsure that the </w:t>
      </w:r>
      <w:r w:rsidR="00DF025B">
        <w:t>Site</w:t>
      </w:r>
      <w:r w:rsidR="00F879A3">
        <w:t xml:space="preserve"> is Fit For Purpose (and where the Contamination is located in the Direct Affected Area, that the Direct Affected Area is fit for its purpose);</w:t>
      </w:r>
    </w:p>
    <w:p w14:paraId="1E8305A7" w14:textId="5A5F8091" w:rsidR="00F879A3" w:rsidRDefault="00F879A3" w:rsidP="00A75B29">
      <w:pPr>
        <w:pStyle w:val="Heading4"/>
      </w:pPr>
      <w:bookmarkStart w:id="11027" w:name="_Ref134192822"/>
      <w:r>
        <w:lastRenderedPageBreak/>
        <w:t xml:space="preserve">to the extent that </w:t>
      </w:r>
      <w:r w:rsidR="00A7356D">
        <w:t>the Contractor</w:t>
      </w:r>
      <w:r>
        <w:t xml:space="preserve"> is required to Remediate the Contamination to meet the requirements of an Approval;</w:t>
      </w:r>
      <w:bookmarkEnd w:id="11027"/>
    </w:p>
    <w:p w14:paraId="237CA598" w14:textId="77777777" w:rsidR="00F879A3" w:rsidRDefault="00F879A3" w:rsidP="00A75B29">
      <w:pPr>
        <w:pStyle w:val="Heading4"/>
      </w:pPr>
      <w:bookmarkStart w:id="11028" w:name="_Ref134192831"/>
      <w:r>
        <w:t>to the extent that:</w:t>
      </w:r>
      <w:bookmarkEnd w:id="11028"/>
      <w:r>
        <w:t xml:space="preserve"> </w:t>
      </w:r>
    </w:p>
    <w:p w14:paraId="7FE98E75" w14:textId="768E8314" w:rsidR="00F879A3" w:rsidRDefault="00F879A3" w:rsidP="00A75B29">
      <w:pPr>
        <w:pStyle w:val="Heading5"/>
      </w:pPr>
      <w:r>
        <w:t xml:space="preserve">the Contamination is disturbed or interfered with by </w:t>
      </w:r>
      <w:r w:rsidR="00A7356D">
        <w:t>the Contractor</w:t>
      </w:r>
      <w:r>
        <w:t xml:space="preserve"> or any </w:t>
      </w:r>
      <w:r w:rsidR="00A7356D">
        <w:t>Contractor</w:t>
      </w:r>
      <w:r>
        <w:t xml:space="preserve"> Associate; </w:t>
      </w:r>
    </w:p>
    <w:p w14:paraId="3E0B2154" w14:textId="616CE6A9" w:rsidR="00F879A3" w:rsidRDefault="00F879A3" w:rsidP="00A75B29">
      <w:pPr>
        <w:pStyle w:val="Heading5"/>
      </w:pPr>
      <w:r>
        <w:t>such Contamination is:</w:t>
      </w:r>
    </w:p>
    <w:p w14:paraId="4C0A730C" w14:textId="070D6B23" w:rsidR="00F879A3" w:rsidRDefault="00F879A3" w:rsidP="00A75B29">
      <w:pPr>
        <w:pStyle w:val="Heading6"/>
      </w:pPr>
      <w:r>
        <w:t xml:space="preserve">in, on, over or under the </w:t>
      </w:r>
      <w:r w:rsidR="00DF025B">
        <w:t>Site</w:t>
      </w:r>
      <w:r>
        <w:t>; or</w:t>
      </w:r>
    </w:p>
    <w:p w14:paraId="47EC83E7" w14:textId="28D3C488" w:rsidR="00F879A3" w:rsidRDefault="00F879A3" w:rsidP="00A75B29">
      <w:pPr>
        <w:pStyle w:val="Heading6"/>
      </w:pPr>
      <w:r>
        <w:t xml:space="preserve">in the Direct Affected Area (where it is part of Contamination that is also in, on, over or under the </w:t>
      </w:r>
      <w:r w:rsidR="00DF025B">
        <w:t>Site</w:t>
      </w:r>
      <w:r>
        <w:t xml:space="preserve">) and </w:t>
      </w:r>
      <w:r w:rsidR="00A7356D">
        <w:t>the Contractor</w:t>
      </w:r>
      <w:r>
        <w:t xml:space="preserve"> is required to Remediate such Contamination in accordance with Best </w:t>
      </w:r>
      <w:r w:rsidR="00D26C73">
        <w:t xml:space="preserve">D&amp;C </w:t>
      </w:r>
      <w:r>
        <w:t>Practices; and</w:t>
      </w:r>
    </w:p>
    <w:p w14:paraId="578D0803" w14:textId="254EEC2A" w:rsidR="00F879A3" w:rsidRDefault="00F879A3" w:rsidP="00A75B29">
      <w:pPr>
        <w:pStyle w:val="Heading5"/>
      </w:pPr>
      <w:r>
        <w:t>such Remediation is required to:</w:t>
      </w:r>
    </w:p>
    <w:p w14:paraId="587945C9" w14:textId="77777777" w:rsidR="00F879A3" w:rsidRDefault="00F879A3" w:rsidP="00A75B29">
      <w:pPr>
        <w:pStyle w:val="Heading6"/>
      </w:pPr>
      <w:r>
        <w:t>comply with any Law;</w:t>
      </w:r>
    </w:p>
    <w:p w14:paraId="3F772309" w14:textId="5F274C54" w:rsidR="00F879A3" w:rsidRDefault="00F879A3" w:rsidP="00A75B29">
      <w:pPr>
        <w:pStyle w:val="Heading6"/>
      </w:pPr>
      <w:r>
        <w:t xml:space="preserve">ensure that there is no unacceptable risk of harm to human health or the Environment as a consequence of the Contamination, having regard to Best </w:t>
      </w:r>
      <w:r w:rsidR="00D26C73">
        <w:t xml:space="preserve">D&amp;C </w:t>
      </w:r>
      <w:r>
        <w:t xml:space="preserve">Practices and the use of the </w:t>
      </w:r>
      <w:r w:rsidR="00DF025B">
        <w:t>Site</w:t>
      </w:r>
      <w:r>
        <w:t xml:space="preserve"> for the purposes of the Project;</w:t>
      </w:r>
    </w:p>
    <w:p w14:paraId="5887E324" w14:textId="01A811D4" w:rsidR="00F879A3" w:rsidRDefault="00F879A3" w:rsidP="00A75B29">
      <w:pPr>
        <w:pStyle w:val="Heading6"/>
      </w:pPr>
      <w:r>
        <w:t xml:space="preserve">prevent the migration of the Contamination from the </w:t>
      </w:r>
      <w:r w:rsidR="00DF025B">
        <w:t>Site</w:t>
      </w:r>
      <w:r>
        <w:t xml:space="preserve"> to adjoining sites; or</w:t>
      </w:r>
    </w:p>
    <w:p w14:paraId="7021B1DE" w14:textId="27C0A74B" w:rsidR="00F879A3" w:rsidRDefault="00F879A3" w:rsidP="00A75B29">
      <w:pPr>
        <w:pStyle w:val="Heading6"/>
      </w:pPr>
      <w:r>
        <w:t xml:space="preserve">ensure that the </w:t>
      </w:r>
      <w:r w:rsidR="00DF025B">
        <w:t>Site</w:t>
      </w:r>
      <w:r>
        <w:t xml:space="preserve"> is Fit For Purpose (and where the Contamination is located in the Direct Affected Area, that other area is fit for its purpose),</w:t>
      </w:r>
    </w:p>
    <w:p w14:paraId="57B19107" w14:textId="7365792E" w:rsidR="00F879A3" w:rsidRDefault="00F879A3" w:rsidP="00A75B29">
      <w:pPr>
        <w:pStyle w:val="IndentParaLevel3"/>
      </w:pPr>
      <w:r>
        <w:t xml:space="preserve">provided that </w:t>
      </w:r>
      <w:r w:rsidR="00A7356D">
        <w:t>the Contractor</w:t>
      </w:r>
      <w:r>
        <w:t>'s obligation to Remediate is limited to that part of such Contamination which is actually disturbed or interfered with in the carrying out of the Project Activities (and not to Remediate the entire mass of such Contamination or trace to the source of the Contamination, where that wider mass or source has not been disturbed or interfered with in the carrying out of the Project Activities);</w:t>
      </w:r>
    </w:p>
    <w:p w14:paraId="52158B4A" w14:textId="40487C33" w:rsidR="00F879A3" w:rsidRDefault="00F879A3" w:rsidP="00A75B29">
      <w:pPr>
        <w:pStyle w:val="Heading4"/>
      </w:pPr>
      <w:bookmarkStart w:id="11029" w:name="_Ref134192843"/>
      <w:r>
        <w:t>to the extent that the Contamination is in</w:t>
      </w:r>
      <w:r w:rsidR="008D5D15">
        <w:t xml:space="preserve"> </w:t>
      </w:r>
      <w:r>
        <w:t>an area that is not:</w:t>
      </w:r>
      <w:bookmarkEnd w:id="11029"/>
      <w:r>
        <w:t xml:space="preserve"> </w:t>
      </w:r>
    </w:p>
    <w:p w14:paraId="1F8D763E" w14:textId="24DEA158" w:rsidR="00F879A3" w:rsidRDefault="00F879A3" w:rsidP="00A75B29">
      <w:pPr>
        <w:pStyle w:val="Heading5"/>
      </w:pPr>
      <w:r>
        <w:t xml:space="preserve">in, on, over or under the </w:t>
      </w:r>
      <w:r w:rsidR="00DF025B">
        <w:t>Site</w:t>
      </w:r>
      <w:r>
        <w:t xml:space="preserve">; or </w:t>
      </w:r>
    </w:p>
    <w:p w14:paraId="10FDF2A1" w14:textId="77777777" w:rsidR="00F879A3" w:rsidRDefault="00F879A3" w:rsidP="00A75B29">
      <w:pPr>
        <w:pStyle w:val="Heading5"/>
      </w:pPr>
      <w:r>
        <w:t>the Direct Affected Area,</w:t>
      </w:r>
    </w:p>
    <w:p w14:paraId="7951D69D" w14:textId="77777777" w:rsidR="00F879A3" w:rsidRDefault="00F879A3" w:rsidP="00A75B29">
      <w:pPr>
        <w:pStyle w:val="IndentParaLevel3"/>
      </w:pPr>
      <w:r>
        <w:t xml:space="preserve">because: </w:t>
      </w:r>
    </w:p>
    <w:p w14:paraId="53A333DA" w14:textId="77777777" w:rsidR="00F879A3" w:rsidRDefault="00F879A3" w:rsidP="00A75B29">
      <w:pPr>
        <w:pStyle w:val="Heading5"/>
      </w:pPr>
      <w:r>
        <w:t xml:space="preserve">it has migrated from: </w:t>
      </w:r>
    </w:p>
    <w:p w14:paraId="370924E9" w14:textId="0BE07BAF" w:rsidR="00F879A3" w:rsidRDefault="00F879A3" w:rsidP="00A75B29">
      <w:pPr>
        <w:pStyle w:val="Heading6"/>
      </w:pPr>
      <w:r>
        <w:t xml:space="preserve">in, on, over or under the </w:t>
      </w:r>
      <w:r w:rsidR="00DF025B">
        <w:t>Site</w:t>
      </w:r>
      <w:r>
        <w:t xml:space="preserve">; or </w:t>
      </w:r>
    </w:p>
    <w:p w14:paraId="74D9DC01" w14:textId="77777777" w:rsidR="00F879A3" w:rsidRDefault="00F879A3" w:rsidP="00A75B29">
      <w:pPr>
        <w:pStyle w:val="Heading6"/>
      </w:pPr>
      <w:r>
        <w:t>the Direct Affected Area:</w:t>
      </w:r>
    </w:p>
    <w:p w14:paraId="64D9F8A3" w14:textId="422E6616" w:rsidR="00F879A3" w:rsidRDefault="00A7356D" w:rsidP="00A75B29">
      <w:pPr>
        <w:pStyle w:val="Heading5"/>
      </w:pPr>
      <w:r>
        <w:t>the Contractor</w:t>
      </w:r>
      <w:r w:rsidR="00F879A3">
        <w:t xml:space="preserve"> or any </w:t>
      </w:r>
      <w:r>
        <w:t>Contractor</w:t>
      </w:r>
      <w:r w:rsidR="00F879A3">
        <w:t xml:space="preserve"> Associate has caused or contributed to that Contamination; and</w:t>
      </w:r>
    </w:p>
    <w:p w14:paraId="1924832C" w14:textId="56D6DE5C" w:rsidR="00F879A3" w:rsidRDefault="00F879A3" w:rsidP="00A75B29">
      <w:pPr>
        <w:pStyle w:val="Heading5"/>
      </w:pPr>
      <w:r>
        <w:lastRenderedPageBreak/>
        <w:t>the Contamination is the subject of a Contamination Notice;</w:t>
      </w:r>
    </w:p>
    <w:p w14:paraId="28C8EF6D" w14:textId="3DF5A814" w:rsidR="00F879A3" w:rsidRDefault="00F879A3" w:rsidP="00A75B29">
      <w:pPr>
        <w:pStyle w:val="Heading4"/>
      </w:pPr>
      <w:bookmarkStart w:id="11030" w:name="_Ref134192969"/>
      <w:r>
        <w:t xml:space="preserve">to the extent that the Contamination is in, on, over or under the </w:t>
      </w:r>
      <w:r w:rsidR="00DF025B">
        <w:t>Site</w:t>
      </w:r>
      <w:r>
        <w:t xml:space="preserve"> that is the subject of a Contamination Notice to </w:t>
      </w:r>
      <w:r w:rsidR="00A7356D">
        <w:t>the Contractor</w:t>
      </w:r>
      <w:r>
        <w:t xml:space="preserve"> or any </w:t>
      </w:r>
      <w:r w:rsidR="00A7356D">
        <w:t>Contractor</w:t>
      </w:r>
      <w:r>
        <w:t xml:space="preserve"> Associate and which </w:t>
      </w:r>
      <w:r w:rsidR="00A7356D">
        <w:t>the Contractor</w:t>
      </w:r>
      <w:r>
        <w:t xml:space="preserve"> is not otherwise required to Remediate in accordance with clauses </w:t>
      </w:r>
      <w:r w:rsidR="00FF7507">
        <w:fldChar w:fldCharType="begin"/>
      </w:r>
      <w:r w:rsidR="00FF7507">
        <w:instrText xml:space="preserve"> REF _Ref134192802 \w \h </w:instrText>
      </w:r>
      <w:r w:rsidR="00FF7507">
        <w:fldChar w:fldCharType="separate"/>
      </w:r>
      <w:r w:rsidR="00C1101A">
        <w:t>12.6(d)(i)</w:t>
      </w:r>
      <w:r w:rsidR="00FF7507">
        <w:fldChar w:fldCharType="end"/>
      </w:r>
      <w:r>
        <w:t xml:space="preserv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or </w:t>
      </w:r>
      <w:r w:rsidR="00FF7507">
        <w:fldChar w:fldCharType="begin"/>
      </w:r>
      <w:r w:rsidR="00FF7507">
        <w:instrText xml:space="preserve"> REF _Ref134192843 \w \h </w:instrText>
      </w:r>
      <w:r w:rsidR="00FF7507">
        <w:fldChar w:fldCharType="separate"/>
      </w:r>
      <w:r w:rsidR="00C1101A">
        <w:t>12.6(d)(iv)</w:t>
      </w:r>
      <w:r w:rsidR="00FF7507">
        <w:fldChar w:fldCharType="end"/>
      </w:r>
      <w:r>
        <w:t>; or</w:t>
      </w:r>
      <w:bookmarkEnd w:id="11030"/>
    </w:p>
    <w:p w14:paraId="3F95E42A" w14:textId="68DB614B" w:rsidR="00F879A3" w:rsidRDefault="00F879A3" w:rsidP="00A75B29">
      <w:pPr>
        <w:pStyle w:val="Heading4"/>
      </w:pPr>
      <w:bookmarkStart w:id="11031" w:name="_Ref134192978"/>
      <w:r>
        <w:t xml:space="preserve">which </w:t>
      </w:r>
      <w:r w:rsidR="00A7356D">
        <w:t>the Principal</w:t>
      </w:r>
      <w:r>
        <w:t xml:space="preserve"> directs </w:t>
      </w:r>
      <w:r w:rsidR="00A7356D">
        <w:t>the Contractor</w:t>
      </w:r>
      <w:r>
        <w:t xml:space="preserve"> to Remediate and </w:t>
      </w:r>
      <w:r w:rsidR="00A7356D">
        <w:t>the Contractor</w:t>
      </w:r>
      <w:r>
        <w:t xml:space="preserve"> is not otherwise obliged to Remediate in accordance with clauses </w:t>
      </w:r>
      <w:r w:rsidR="00FF7507">
        <w:fldChar w:fldCharType="begin"/>
      </w:r>
      <w:r w:rsidR="00FF7507">
        <w:instrText xml:space="preserve"> REF _Ref134192802 \w \h </w:instrText>
      </w:r>
      <w:r w:rsidR="00FF7507">
        <w:fldChar w:fldCharType="separate"/>
      </w:r>
      <w:r w:rsidR="00C1101A">
        <w:t>12.6(d)(i)</w:t>
      </w:r>
      <w:r w:rsidR="00FF7507">
        <w:fldChar w:fldCharType="end"/>
      </w:r>
      <w:r>
        <w:t xml:space="preserv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or </w:t>
      </w:r>
      <w:r w:rsidR="00FF7507">
        <w:fldChar w:fldCharType="begin"/>
      </w:r>
      <w:r w:rsidR="00FF7507">
        <w:instrText xml:space="preserve"> REF _Ref134192843 \w \h </w:instrText>
      </w:r>
      <w:r w:rsidR="00FF7507">
        <w:fldChar w:fldCharType="separate"/>
      </w:r>
      <w:r w:rsidR="00C1101A">
        <w:t>12.6(d)(iv)</w:t>
      </w:r>
      <w:r w:rsidR="00FF7507">
        <w:fldChar w:fldCharType="end"/>
      </w:r>
      <w:r>
        <w:t>,</w:t>
      </w:r>
      <w:bookmarkEnd w:id="11031"/>
    </w:p>
    <w:p w14:paraId="745F089B" w14:textId="642DB9FD" w:rsidR="00F879A3" w:rsidRDefault="00F879A3" w:rsidP="00A75B29">
      <w:pPr>
        <w:pStyle w:val="IndentParaLevel2"/>
      </w:pPr>
      <w:r>
        <w:t xml:space="preserve">regardless of whether the Contamination occurred or migrated before or after </w:t>
      </w:r>
      <w:r w:rsidR="00A7356D">
        <w:t>the Contractor</w:t>
      </w:r>
      <w:r>
        <w:t xml:space="preserve"> was given access to the </w:t>
      </w:r>
      <w:r w:rsidR="00DF025B">
        <w:t>Site</w:t>
      </w:r>
      <w:r>
        <w:t xml:space="preserve"> and provided that </w:t>
      </w:r>
      <w:r w:rsidR="00A7356D">
        <w:t>the Contractor</w:t>
      </w:r>
      <w:r>
        <w:t xml:space="preserve"> is not required to trace to the source of such Contamination, except to the extent the Contamination is caused or contributed to by </w:t>
      </w:r>
      <w:r w:rsidR="00A7356D">
        <w:t>the Contractor</w:t>
      </w:r>
      <w:r>
        <w:t xml:space="preserve"> or any </w:t>
      </w:r>
      <w:r w:rsidR="00A7356D">
        <w:t>Contractor</w:t>
      </w:r>
      <w:r>
        <w:t xml:space="preserve"> Associates.</w:t>
      </w:r>
    </w:p>
    <w:p w14:paraId="7CDA0AFB" w14:textId="32D4021C" w:rsidR="00F879A3" w:rsidRDefault="00F879A3" w:rsidP="00A75B29">
      <w:pPr>
        <w:pStyle w:val="Heading3"/>
      </w:pPr>
      <w:r>
        <w:t>(</w:t>
      </w:r>
      <w:r w:rsidRPr="00A75B29">
        <w:rPr>
          <w:b/>
          <w:bCs w:val="0"/>
        </w:rPr>
        <w:t>Disputing a Contamination Notice</w:t>
      </w:r>
      <w:r>
        <w:t xml:space="preserve">): Nothing in this clause </w:t>
      </w:r>
      <w:r w:rsidR="00FF7507">
        <w:fldChar w:fldCharType="begin"/>
      </w:r>
      <w:r w:rsidR="00FF7507">
        <w:instrText xml:space="preserve"> REF _Ref66198258 \w \h </w:instrText>
      </w:r>
      <w:r w:rsidR="00FF7507">
        <w:fldChar w:fldCharType="separate"/>
      </w:r>
      <w:r w:rsidR="00C1101A">
        <w:t>12.6</w:t>
      </w:r>
      <w:r w:rsidR="00FF7507">
        <w:fldChar w:fldCharType="end"/>
      </w:r>
      <w:r>
        <w:t xml:space="preserve"> prevents </w:t>
      </w:r>
      <w:r w:rsidR="00A7356D">
        <w:t>the Contractor</w:t>
      </w:r>
      <w:r>
        <w:t xml:space="preserve"> from disputing the issue of a Contamination Notice with the EPA or taking an action against a third party with respect to the Contamination.</w:t>
      </w:r>
    </w:p>
    <w:p w14:paraId="53E435F2" w14:textId="2F2F488C" w:rsidR="00F879A3" w:rsidRDefault="00F879A3" w:rsidP="00A75B29">
      <w:pPr>
        <w:pStyle w:val="Heading3"/>
      </w:pPr>
      <w:r>
        <w:t>(</w:t>
      </w:r>
      <w:r w:rsidRPr="00A75B29">
        <w:rPr>
          <w:b/>
          <w:bCs w:val="0"/>
        </w:rPr>
        <w:t>Parties not to cause service of a Contamination Notice</w:t>
      </w:r>
      <w:r>
        <w:t>): Subject to their respective obligations at Law, neither party will do anything with the intent, directly or indirectly, of causing or being likely to cause the issue or service of a Contamination Notice.]</w:t>
      </w:r>
    </w:p>
    <w:p w14:paraId="61F8FA5D" w14:textId="6D74955B" w:rsidR="00F879A3" w:rsidRDefault="00A7356D">
      <w:pPr>
        <w:pStyle w:val="Heading2"/>
      </w:pPr>
      <w:bookmarkStart w:id="11032" w:name="_Ref134367850"/>
      <w:bookmarkStart w:id="11033" w:name="_Toc216860875"/>
      <w:r>
        <w:t>The Contractor</w:t>
      </w:r>
      <w:r w:rsidR="00F879A3">
        <w:t>'s entitlement to compensation for Remediation</w:t>
      </w:r>
      <w:bookmarkEnd w:id="11032"/>
      <w:bookmarkEnd w:id="11033"/>
    </w:p>
    <w:p w14:paraId="2C92B055" w14:textId="62AE8181" w:rsidR="00DA688E" w:rsidRPr="00DA688E" w:rsidRDefault="00DA688E" w:rsidP="00DA688E">
      <w:pPr>
        <w:pStyle w:val="IndentParaLevel1"/>
      </w:pPr>
      <w:r w:rsidRPr="00C97A53">
        <w:rPr>
          <w:b/>
          <w:bCs/>
          <w:i/>
          <w:iCs/>
          <w:highlight w:val="lightGray"/>
        </w:rPr>
        <w:t xml:space="preserve">[Drafting note: </w:t>
      </w:r>
      <w:r>
        <w:rPr>
          <w:b/>
          <w:bCs/>
          <w:i/>
          <w:iCs/>
          <w:highlight w:val="lightGray"/>
        </w:rPr>
        <w:t>The Contractor's entitlement to compensation for Remediation may need to be adjusted having regard to</w:t>
      </w:r>
      <w:r w:rsidRPr="00C97A53">
        <w:rPr>
          <w:b/>
          <w:bCs/>
          <w:i/>
          <w:iCs/>
          <w:highlight w:val="lightGray"/>
        </w:rPr>
        <w:t xml:space="preserve"> the risk sharing regime selected (e.g. TOC</w:t>
      </w:r>
      <w:r>
        <w:rPr>
          <w:b/>
          <w:bCs/>
          <w:i/>
          <w:iCs/>
          <w:highlight w:val="lightGray"/>
        </w:rPr>
        <w:t xml:space="preserve"> or fixed price</w:t>
      </w:r>
      <w:r w:rsidRPr="00C97A53">
        <w:rPr>
          <w:b/>
          <w:bCs/>
          <w:i/>
          <w:iCs/>
          <w:highlight w:val="lightGray"/>
        </w:rPr>
        <w:t>)</w:t>
      </w:r>
      <w:r>
        <w:rPr>
          <w:b/>
          <w:bCs/>
          <w:i/>
          <w:iCs/>
          <w:highlight w:val="lightGray"/>
        </w:rPr>
        <w:t xml:space="preserve">, the relief given in respect of Unknown Contamination (see clause </w:t>
      </w:r>
      <w:r>
        <w:rPr>
          <w:b/>
          <w:bCs/>
          <w:i/>
          <w:iCs/>
          <w:highlight w:val="lightGray"/>
        </w:rPr>
        <w:fldChar w:fldCharType="begin"/>
      </w:r>
      <w:r>
        <w:rPr>
          <w:b/>
          <w:bCs/>
          <w:i/>
          <w:iCs/>
          <w:highlight w:val="lightGray"/>
        </w:rPr>
        <w:instrText xml:space="preserve"> REF _Ref81668287 \r \h </w:instrText>
      </w:r>
      <w:r>
        <w:rPr>
          <w:b/>
          <w:bCs/>
          <w:i/>
          <w:iCs/>
          <w:highlight w:val="lightGray"/>
        </w:rPr>
      </w:r>
      <w:r>
        <w:rPr>
          <w:b/>
          <w:bCs/>
          <w:i/>
          <w:iCs/>
          <w:highlight w:val="lightGray"/>
        </w:rPr>
        <w:fldChar w:fldCharType="separate"/>
      </w:r>
      <w:r w:rsidR="00C1101A">
        <w:rPr>
          <w:b/>
          <w:bCs/>
          <w:i/>
          <w:iCs/>
          <w:highlight w:val="lightGray"/>
        </w:rPr>
        <w:t>12.9</w:t>
      </w:r>
      <w:r>
        <w:rPr>
          <w:b/>
          <w:bCs/>
          <w:i/>
          <w:iCs/>
          <w:highlight w:val="lightGray"/>
        </w:rPr>
        <w:fldChar w:fldCharType="end"/>
      </w:r>
      <w:r>
        <w:rPr>
          <w:b/>
          <w:bCs/>
          <w:i/>
          <w:iCs/>
          <w:highlight w:val="lightGray"/>
        </w:rPr>
        <w:t>) and the anticipated soil conditions for the relevant project</w:t>
      </w:r>
      <w:r w:rsidRPr="00C97A53">
        <w:rPr>
          <w:b/>
          <w:bCs/>
          <w:i/>
          <w:iCs/>
          <w:highlight w:val="lightGray"/>
        </w:rPr>
        <w:t>.]</w:t>
      </w:r>
    </w:p>
    <w:p w14:paraId="27A9AFB5" w14:textId="1934533C" w:rsidR="00F879A3" w:rsidRDefault="00F879A3" w:rsidP="00A75B29">
      <w:pPr>
        <w:pStyle w:val="Heading3"/>
      </w:pPr>
      <w:bookmarkStart w:id="11034" w:name="_Ref134199577"/>
      <w:r>
        <w:t>(</w:t>
      </w:r>
      <w:r w:rsidRPr="00A75B29">
        <w:rPr>
          <w:b/>
          <w:bCs w:val="0"/>
        </w:rPr>
        <w:t xml:space="preserve">Contamination </w:t>
      </w:r>
      <w:r w:rsidR="003F596D">
        <w:rPr>
          <w:b/>
          <w:bCs w:val="0"/>
        </w:rPr>
        <w:t>Adjustment</w:t>
      </w:r>
      <w:r w:rsidRPr="00A75B29">
        <w:rPr>
          <w:b/>
          <w:bCs w:val="0"/>
        </w:rPr>
        <w:t xml:space="preserve"> Event</w:t>
      </w:r>
      <w:r>
        <w:t xml:space="preserve">): To the extent that </w:t>
      </w:r>
      <w:r w:rsidR="00A7356D">
        <w:t>the Contractor</w:t>
      </w:r>
      <w:r>
        <w:t xml:space="preserve"> is required to Remediate Contamination:</w:t>
      </w:r>
      <w:bookmarkEnd w:id="11034"/>
      <w:r>
        <w:t xml:space="preserve"> </w:t>
      </w:r>
    </w:p>
    <w:p w14:paraId="33C67823" w14:textId="62CAAE72" w:rsidR="00F879A3" w:rsidRDefault="00F879A3" w:rsidP="00A75B29">
      <w:pPr>
        <w:pStyle w:val="Heading4"/>
      </w:pPr>
      <w:r>
        <w:t xml:space="preserve">in accordance with clause </w:t>
      </w:r>
      <w:r w:rsidR="00FF7507">
        <w:fldChar w:fldCharType="begin"/>
      </w:r>
      <w:r w:rsidR="00FF7507">
        <w:instrText xml:space="preserve"> REF _Ref134192969 \w \h </w:instrText>
      </w:r>
      <w:r w:rsidR="00FF7507">
        <w:fldChar w:fldCharType="separate"/>
      </w:r>
      <w:r w:rsidR="00C1101A">
        <w:t>12.6(d)(v)</w:t>
      </w:r>
      <w:r w:rsidR="00FF7507">
        <w:fldChar w:fldCharType="end"/>
      </w:r>
      <w:r>
        <w:t xml:space="preserve"> or clause </w:t>
      </w:r>
      <w:r w:rsidR="00FF7507">
        <w:fldChar w:fldCharType="begin"/>
      </w:r>
      <w:r w:rsidR="00FF7507">
        <w:instrText xml:space="preserve"> REF _Ref134192978 \w \h </w:instrText>
      </w:r>
      <w:r w:rsidR="00FF7507">
        <w:fldChar w:fldCharType="separate"/>
      </w:r>
      <w:r w:rsidR="00C1101A">
        <w:t>12.6(d)(vi)</w:t>
      </w:r>
      <w:r w:rsidR="00FF7507">
        <w:fldChar w:fldCharType="end"/>
      </w:r>
      <w:r>
        <w:t>;</w:t>
      </w:r>
    </w:p>
    <w:p w14:paraId="5FFBB832" w14:textId="04EDBE06" w:rsidR="00F879A3" w:rsidRDefault="00F879A3" w:rsidP="00A75B29">
      <w:pPr>
        <w:pStyle w:val="Heading4"/>
      </w:pPr>
      <w:r>
        <w:t xml:space="preserve">in accordance with clause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or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to the extent that: </w:t>
      </w:r>
    </w:p>
    <w:p w14:paraId="56D63C11" w14:textId="49450915" w:rsidR="00F879A3" w:rsidRDefault="00F879A3" w:rsidP="00A75B29">
      <w:pPr>
        <w:pStyle w:val="Heading5"/>
      </w:pPr>
      <w:r>
        <w:t xml:space="preserve">the Contamination is not in, on, over or under the </w:t>
      </w:r>
      <w:r w:rsidR="00DF025B">
        <w:t>Site</w:t>
      </w:r>
      <w:r>
        <w:t>;</w:t>
      </w:r>
    </w:p>
    <w:p w14:paraId="73CB3336" w14:textId="28D24ED4" w:rsidR="00F879A3" w:rsidRDefault="00F879A3" w:rsidP="00A75B29">
      <w:pPr>
        <w:pStyle w:val="Heading5"/>
      </w:pPr>
      <w:r>
        <w:t xml:space="preserve">the Contamination was not caused or contributed to by a </w:t>
      </w:r>
      <w:r w:rsidR="00A7356D">
        <w:t>Contractor</w:t>
      </w:r>
      <w:r>
        <w:t xml:space="preserve"> Act or Omission; and</w:t>
      </w:r>
    </w:p>
    <w:p w14:paraId="5578930E" w14:textId="77777777" w:rsidR="00F879A3" w:rsidRDefault="00F879A3" w:rsidP="00A75B29">
      <w:pPr>
        <w:pStyle w:val="Heading5"/>
      </w:pPr>
      <w:r>
        <w:t>the legal obligation to remediate such Contamination, has not occurred as a result of any:</w:t>
      </w:r>
    </w:p>
    <w:p w14:paraId="0DAE646B" w14:textId="77777777" w:rsidR="00F879A3" w:rsidRDefault="00F879A3" w:rsidP="00A75B29">
      <w:pPr>
        <w:pStyle w:val="Heading6"/>
      </w:pPr>
      <w:r>
        <w:t>Wilful Misconduct, fraudulent, reckless, negligent, unlawful or malicious act or omission; or</w:t>
      </w:r>
    </w:p>
    <w:p w14:paraId="764F18A9" w14:textId="77777777" w:rsidR="00F879A3" w:rsidRDefault="00F879A3" w:rsidP="00A75B29">
      <w:pPr>
        <w:pStyle w:val="Heading6"/>
      </w:pPr>
      <w:r>
        <w:t>breach of this Deed,</w:t>
      </w:r>
    </w:p>
    <w:p w14:paraId="537209A6" w14:textId="1C7F06DC" w:rsidR="00F879A3" w:rsidRDefault="00F879A3" w:rsidP="00A75B29">
      <w:pPr>
        <w:pStyle w:val="IndentParaLevel3"/>
        <w:numPr>
          <w:ilvl w:val="3"/>
          <w:numId w:val="45"/>
        </w:numPr>
      </w:pPr>
      <w:r>
        <w:t xml:space="preserve">by </w:t>
      </w:r>
      <w:r w:rsidR="00A7356D">
        <w:t>the Contractor</w:t>
      </w:r>
      <w:r>
        <w:t xml:space="preserve"> or a </w:t>
      </w:r>
      <w:r w:rsidR="00A7356D">
        <w:t>Contractor</w:t>
      </w:r>
      <w:r>
        <w:t xml:space="preserve"> Associate; or  </w:t>
      </w:r>
    </w:p>
    <w:p w14:paraId="58E901B1" w14:textId="18A02E82" w:rsidR="00F879A3" w:rsidRDefault="00F879A3" w:rsidP="00A75B29">
      <w:pPr>
        <w:pStyle w:val="Heading4"/>
      </w:pPr>
      <w:bookmarkStart w:id="11035" w:name="_Ref134193073"/>
      <w:r>
        <w:lastRenderedPageBreak/>
        <w:t xml:space="preserve">to comply with section 39(1) of the </w:t>
      </w:r>
      <w:r w:rsidRPr="00A75B29">
        <w:rPr>
          <w:i/>
          <w:iCs/>
        </w:rPr>
        <w:t>Environment Protection Act 2017</w:t>
      </w:r>
      <w:r>
        <w:t xml:space="preserve"> (Vic) where </w:t>
      </w:r>
      <w:r w:rsidR="00A7356D">
        <w:t>the Contractor</w:t>
      </w:r>
      <w:r>
        <w:t xml:space="preserve"> is not otherwise required to Remediate Contamination under clause </w:t>
      </w:r>
      <w:r w:rsidR="00FF7507">
        <w:fldChar w:fldCharType="begin"/>
      </w:r>
      <w:r w:rsidR="00FF7507">
        <w:instrText xml:space="preserve"> REF _Ref134193019 \w \h </w:instrText>
      </w:r>
      <w:r w:rsidR="00FF7507">
        <w:fldChar w:fldCharType="separate"/>
      </w:r>
      <w:r w:rsidR="00C1101A">
        <w:t>12.6(d)</w:t>
      </w:r>
      <w:r w:rsidR="00FF7507">
        <w:fldChar w:fldCharType="end"/>
      </w:r>
      <w:r>
        <w:t>,</w:t>
      </w:r>
      <w:bookmarkEnd w:id="11035"/>
      <w:r>
        <w:t xml:space="preserve"> </w:t>
      </w:r>
    </w:p>
    <w:p w14:paraId="7DF2BBB6" w14:textId="498F8C18" w:rsidR="00F879A3" w:rsidRDefault="00F879A3" w:rsidP="00A75B29">
      <w:pPr>
        <w:pStyle w:val="IndentParaLevel2"/>
      </w:pPr>
      <w:r>
        <w:t>(</w:t>
      </w:r>
      <w:r w:rsidRPr="00A75B29">
        <w:rPr>
          <w:b/>
          <w:bCs/>
        </w:rPr>
        <w:t xml:space="preserve">Contamination </w:t>
      </w:r>
      <w:r w:rsidR="00A7356D">
        <w:rPr>
          <w:b/>
          <w:bCs/>
        </w:rPr>
        <w:t>Adjustment</w:t>
      </w:r>
      <w:r w:rsidRPr="00A75B29">
        <w:rPr>
          <w:b/>
          <w:bCs/>
        </w:rPr>
        <w:t xml:space="preserve"> Event</w:t>
      </w:r>
      <w:r>
        <w:t xml:space="preserve">), this will be deemed to be a </w:t>
      </w:r>
      <w:r w:rsidR="00FF7507">
        <w:t>Variation</w:t>
      </w:r>
      <w:r>
        <w:t xml:space="preserve"> in respect of which </w:t>
      </w:r>
      <w:r w:rsidR="00A7356D">
        <w:t>the Contractor</w:t>
      </w:r>
      <w:r>
        <w:t xml:space="preserve"> may submit a </w:t>
      </w:r>
      <w:r w:rsidR="00FF7507">
        <w:t>Variation</w:t>
      </w:r>
      <w:r>
        <w:t xml:space="preserve"> Proposal in accordance with clause </w:t>
      </w:r>
      <w:r w:rsidR="00FF7507">
        <w:rPr>
          <w:highlight w:val="yellow"/>
        </w:rPr>
        <w:fldChar w:fldCharType="begin"/>
      </w:r>
      <w:r w:rsidR="00FF7507">
        <w:instrText xml:space="preserve"> REF _Ref134193743 \w \h </w:instrText>
      </w:r>
      <w:r w:rsidR="00FF7507">
        <w:rPr>
          <w:highlight w:val="yellow"/>
        </w:rPr>
      </w:r>
      <w:r w:rsidR="00FF7507">
        <w:rPr>
          <w:highlight w:val="yellow"/>
        </w:rPr>
        <w:fldChar w:fldCharType="separate"/>
      </w:r>
      <w:r w:rsidR="00C1101A">
        <w:t>32.2(a)(v)</w:t>
      </w:r>
      <w:r w:rsidR="00FF7507">
        <w:rPr>
          <w:highlight w:val="yellow"/>
        </w:rPr>
        <w:fldChar w:fldCharType="end"/>
      </w:r>
      <w:r>
        <w:t xml:space="preserve"> and </w:t>
      </w:r>
      <w:r w:rsidR="00A7356D">
        <w:t>the Contractor</w:t>
      </w:r>
      <w:r>
        <w:t xml:space="preserve">'s entitlements will be determined in accordance with clause </w:t>
      </w:r>
      <w:r w:rsidR="00FF7507">
        <w:rPr>
          <w:highlight w:val="yellow"/>
        </w:rPr>
        <w:fldChar w:fldCharType="begin"/>
      </w:r>
      <w:r w:rsidR="00FF7507">
        <w:instrText xml:space="preserve"> REF _Ref459209090 \w \h </w:instrText>
      </w:r>
      <w:r w:rsidR="00FF7507">
        <w:rPr>
          <w:highlight w:val="yellow"/>
        </w:rPr>
      </w:r>
      <w:r w:rsidR="00FF7507">
        <w:rPr>
          <w:highlight w:val="yellow"/>
        </w:rPr>
        <w:fldChar w:fldCharType="separate"/>
      </w:r>
      <w:r w:rsidR="00C1101A">
        <w:t>32</w:t>
      </w:r>
      <w:r w:rsidR="00FF7507">
        <w:rPr>
          <w:highlight w:val="yellow"/>
        </w:rPr>
        <w:fldChar w:fldCharType="end"/>
      </w:r>
      <w:r>
        <w:t xml:space="preserve"> and the </w:t>
      </w:r>
      <w:r w:rsidR="00A7356D">
        <w:t>Adjustment Event Guidelines</w:t>
      </w:r>
      <w:r>
        <w:t xml:space="preserve"> as if the Contamination Compensation Event was a </w:t>
      </w:r>
      <w:r w:rsidR="00A7356D">
        <w:t>Principal Initiated Variation</w:t>
      </w:r>
      <w:r>
        <w:t xml:space="preserve">, provided that in the case of clause </w:t>
      </w:r>
      <w:r w:rsidR="00FF7507">
        <w:fldChar w:fldCharType="begin"/>
      </w:r>
      <w:r w:rsidR="00FF7507">
        <w:instrText xml:space="preserve"> REF _Ref134193073 \w \h </w:instrText>
      </w:r>
      <w:r w:rsidR="00FF7507">
        <w:fldChar w:fldCharType="separate"/>
      </w:r>
      <w:r w:rsidR="00C1101A">
        <w:t>12.7(a)(iii)</w:t>
      </w:r>
      <w:r w:rsidR="00FF7507">
        <w:fldChar w:fldCharType="end"/>
      </w:r>
      <w:r>
        <w:t xml:space="preserve">, such relief will be to the minimum extent necessary to ensure compliance with section 39(1) of the </w:t>
      </w:r>
      <w:r w:rsidRPr="00A75B29">
        <w:rPr>
          <w:i/>
          <w:iCs/>
        </w:rPr>
        <w:t>Environment Protection Act 2017</w:t>
      </w:r>
      <w:r>
        <w:t xml:space="preserve"> (Vic) where </w:t>
      </w:r>
      <w:r w:rsidR="00A7356D">
        <w:t>the Contractor</w:t>
      </w:r>
      <w:r>
        <w:t xml:space="preserve"> is not otherwise required to Remediate Contamination under clause </w:t>
      </w:r>
      <w:r w:rsidR="00FF7507">
        <w:fldChar w:fldCharType="begin"/>
      </w:r>
      <w:r w:rsidR="00FF7507">
        <w:instrText xml:space="preserve"> REF _Ref134193019 \w \h </w:instrText>
      </w:r>
      <w:r w:rsidR="00FF7507">
        <w:fldChar w:fldCharType="separate"/>
      </w:r>
      <w:r w:rsidR="00C1101A">
        <w:t>12.6(d)</w:t>
      </w:r>
      <w:r w:rsidR="00FF7507">
        <w:fldChar w:fldCharType="end"/>
      </w:r>
      <w:r>
        <w:t xml:space="preserve">.  </w:t>
      </w:r>
    </w:p>
    <w:p w14:paraId="69854920" w14:textId="705C0955" w:rsidR="0036444E" w:rsidRPr="00417566" w:rsidRDefault="00F879A3" w:rsidP="00A75B29">
      <w:pPr>
        <w:pStyle w:val="Heading3"/>
        <w:tabs>
          <w:tab w:val="num" w:pos="1928"/>
        </w:tabs>
      </w:pPr>
      <w:r>
        <w:t>(</w:t>
      </w:r>
      <w:r w:rsidRPr="00A75B29">
        <w:rPr>
          <w:b/>
          <w:bCs w:val="0"/>
        </w:rPr>
        <w:t xml:space="preserve">Conditions for </w:t>
      </w:r>
      <w:r w:rsidR="00A7356D" w:rsidRPr="00A75B29">
        <w:rPr>
          <w:b/>
          <w:bCs w:val="0"/>
        </w:rPr>
        <w:t>the Contractor</w:t>
      </w:r>
      <w:r w:rsidRPr="00A75B29">
        <w:rPr>
          <w:b/>
          <w:bCs w:val="0"/>
        </w:rPr>
        <w:t xml:space="preserve"> Claim</w:t>
      </w:r>
      <w:r>
        <w:t xml:space="preserve">): </w:t>
      </w:r>
      <w:r w:rsidR="00A7356D">
        <w:t>The Contractor</w:t>
      </w:r>
      <w:r>
        <w:t xml:space="preserve"> is not entitled to make any Claim against </w:t>
      </w:r>
      <w:r w:rsidR="00A7356D">
        <w:t>the Principal</w:t>
      </w:r>
      <w:r>
        <w:t xml:space="preserve"> in respect of any Contamination </w:t>
      </w:r>
      <w:r w:rsidR="00A7356D">
        <w:t>Adjustment</w:t>
      </w:r>
      <w:r>
        <w:t xml:space="preserve"> Event (including its impact) unless notice has been given under clause </w:t>
      </w:r>
      <w:r w:rsidR="00FF7507">
        <w:fldChar w:fldCharType="begin"/>
      </w:r>
      <w:r w:rsidR="00FF7507">
        <w:instrText xml:space="preserve"> REF _Ref134192646 \w \h </w:instrText>
      </w:r>
      <w:r w:rsidR="00FF7507">
        <w:fldChar w:fldCharType="separate"/>
      </w:r>
      <w:r w:rsidR="00C1101A">
        <w:t>12.6(b)</w:t>
      </w:r>
      <w:r w:rsidR="00FF7507">
        <w:fldChar w:fldCharType="end"/>
      </w:r>
      <w:r>
        <w:t xml:space="preserve"> and clause </w:t>
      </w:r>
      <w:r w:rsidR="00A7356D" w:rsidRPr="00417566">
        <w:rPr>
          <w:highlight w:val="yellow"/>
        </w:rPr>
        <w:fldChar w:fldCharType="begin"/>
      </w:r>
      <w:r w:rsidR="00A7356D">
        <w:instrText xml:space="preserve"> REF _Ref134193743 \w \h </w:instrText>
      </w:r>
      <w:r w:rsidR="00A7356D" w:rsidRPr="00417566">
        <w:rPr>
          <w:highlight w:val="yellow"/>
        </w:rPr>
      </w:r>
      <w:r w:rsidR="00A7356D" w:rsidRPr="00417566">
        <w:rPr>
          <w:highlight w:val="yellow"/>
        </w:rPr>
        <w:fldChar w:fldCharType="separate"/>
      </w:r>
      <w:r w:rsidR="00C1101A">
        <w:t>32.2(a)(v)</w:t>
      </w:r>
      <w:r w:rsidR="00A7356D" w:rsidRPr="00417566">
        <w:rPr>
          <w:highlight w:val="yellow"/>
        </w:rPr>
        <w:fldChar w:fldCharType="end"/>
      </w:r>
      <w:r>
        <w:t>.</w:t>
      </w:r>
    </w:p>
    <w:p w14:paraId="48D972D5" w14:textId="39DB3796" w:rsidR="00E744AC" w:rsidRDefault="00E744AC" w:rsidP="00E744AC">
      <w:pPr>
        <w:pStyle w:val="Heading2"/>
      </w:pPr>
      <w:bookmarkStart w:id="11036" w:name="_Ref65243132"/>
      <w:bookmarkStart w:id="11037" w:name="_Ref65426047"/>
      <w:bookmarkStart w:id="11038" w:name="_Toc216860876"/>
      <w:bookmarkStart w:id="11039" w:name="_DTBK42367"/>
      <w:bookmarkStart w:id="11040" w:name="_Hlk65591769"/>
      <w:bookmarkEnd w:id="11010"/>
      <w:r w:rsidRPr="00E744AC">
        <w:t>Further site investigations</w:t>
      </w:r>
      <w:bookmarkEnd w:id="11036"/>
      <w:bookmarkEnd w:id="11037"/>
      <w:r w:rsidRPr="00E744AC">
        <w:t xml:space="preserve"> </w:t>
      </w:r>
      <w:r w:rsidR="0008096A">
        <w:t xml:space="preserve">and </w:t>
      </w:r>
      <w:r w:rsidR="00487880">
        <w:t xml:space="preserve">potential </w:t>
      </w:r>
      <w:r w:rsidR="0008096A">
        <w:t>adjustment to the Contract Sum</w:t>
      </w:r>
      <w:bookmarkEnd w:id="11038"/>
    </w:p>
    <w:p w14:paraId="25A9D92E" w14:textId="2326E201" w:rsidR="0008096A" w:rsidRPr="00A75B29" w:rsidRDefault="0008096A" w:rsidP="00A75B29">
      <w:pPr>
        <w:pStyle w:val="IndentParaLevel1"/>
        <w:rPr>
          <w:i/>
        </w:rPr>
      </w:pPr>
      <w:r w:rsidRPr="00A75B29">
        <w:rPr>
          <w:b/>
          <w:bCs/>
          <w:i/>
          <w:iCs/>
          <w:highlight w:val="lightGray"/>
        </w:rPr>
        <w:t xml:space="preserve">[Drafting note: Clause </w:t>
      </w:r>
      <w:r w:rsidRPr="00A75B29">
        <w:rPr>
          <w:b/>
          <w:bCs/>
          <w:i/>
          <w:iCs/>
          <w:highlight w:val="lightGray"/>
        </w:rPr>
        <w:fldChar w:fldCharType="begin"/>
      </w:r>
      <w:r w:rsidRPr="00A75B29">
        <w:rPr>
          <w:b/>
          <w:bCs/>
          <w:i/>
          <w:iCs/>
          <w:highlight w:val="lightGray"/>
        </w:rPr>
        <w:instrText xml:space="preserve"> REF _Ref65243132 \r \h </w:instrText>
      </w:r>
      <w:r w:rsidR="00487880" w:rsidRPr="00A75B29">
        <w:rPr>
          <w:b/>
          <w:bCs/>
          <w:i/>
          <w:iCs/>
          <w:highlight w:val="lightGray"/>
        </w:rPr>
        <w:instrText xml:space="preserve"> \* MERGEFORMAT </w:instrText>
      </w:r>
      <w:r w:rsidRPr="00A75B29">
        <w:rPr>
          <w:b/>
          <w:bCs/>
          <w:i/>
          <w:iCs/>
          <w:highlight w:val="lightGray"/>
        </w:rPr>
      </w:r>
      <w:r w:rsidRPr="00A75B29">
        <w:rPr>
          <w:b/>
          <w:bCs/>
          <w:i/>
          <w:iCs/>
          <w:highlight w:val="lightGray"/>
        </w:rPr>
        <w:fldChar w:fldCharType="separate"/>
      </w:r>
      <w:r w:rsidR="00C1101A">
        <w:rPr>
          <w:b/>
          <w:bCs/>
          <w:i/>
          <w:iCs/>
          <w:highlight w:val="lightGray"/>
        </w:rPr>
        <w:t>12.8</w:t>
      </w:r>
      <w:r w:rsidRPr="00A75B29">
        <w:rPr>
          <w:b/>
          <w:bCs/>
          <w:i/>
          <w:iCs/>
          <w:highlight w:val="lightGray"/>
        </w:rPr>
        <w:fldChar w:fldCharType="end"/>
      </w:r>
      <w:r w:rsidRPr="00A75B29">
        <w:rPr>
          <w:b/>
          <w:bCs/>
          <w:i/>
          <w:iCs/>
          <w:highlight w:val="lightGray"/>
        </w:rPr>
        <w:t xml:space="preserve"> provides for an adjustment to the Contract Sum following the performance of Contamination Investigations at Key Contamination Risk Areas pursuant to a Contamination Investigation Plan during the Contamination Investigation Period.(being a period following the Condition Precedent Satisfaction Date that is specified in the Contamination Investigation Plan). This adjustment mechanism is a risk-sharing mechanism in respect of </w:t>
      </w:r>
      <w:r w:rsidR="00487880">
        <w:rPr>
          <w:b/>
          <w:bCs/>
          <w:i/>
          <w:iCs/>
          <w:highlight w:val="lightGray"/>
        </w:rPr>
        <w:t xml:space="preserve">known, </w:t>
      </w:r>
      <w:r w:rsidRPr="00A75B29">
        <w:rPr>
          <w:b/>
          <w:bCs/>
          <w:i/>
          <w:iCs/>
          <w:highlight w:val="lightGray"/>
        </w:rPr>
        <w:t>pre-existing Contamination at Key Contamination Risk Areas (Remediation of which may not be a Contamination Adjustment Event)</w:t>
      </w:r>
      <w:r w:rsidR="00487880" w:rsidRPr="00A75B29">
        <w:rPr>
          <w:b/>
          <w:bCs/>
          <w:i/>
          <w:iCs/>
          <w:highlight w:val="lightGray"/>
        </w:rPr>
        <w:t>.</w:t>
      </w:r>
      <w:r w:rsidRPr="00A75B29">
        <w:rPr>
          <w:b/>
          <w:bCs/>
          <w:i/>
          <w:iCs/>
          <w:highlight w:val="lightGray"/>
        </w:rPr>
        <w:t>]</w:t>
      </w:r>
      <w:r w:rsidRPr="00A75B29">
        <w:rPr>
          <w:b/>
          <w:bCs/>
          <w:i/>
          <w:iCs/>
        </w:rPr>
        <w:t xml:space="preserve"> </w:t>
      </w:r>
    </w:p>
    <w:p w14:paraId="59172CBE" w14:textId="46A84BA9" w:rsidR="00C463F1" w:rsidRDefault="00C463F1" w:rsidP="00E744AC">
      <w:pPr>
        <w:pStyle w:val="Heading3"/>
      </w:pPr>
      <w:bookmarkStart w:id="11041" w:name="_DTBK41300"/>
      <w:bookmarkEnd w:id="11039"/>
      <w:r w:rsidRPr="00C463F1">
        <w:t xml:space="preserve">This clause </w:t>
      </w:r>
      <w:r w:rsidR="00913940">
        <w:fldChar w:fldCharType="begin"/>
      </w:r>
      <w:r w:rsidR="00913940">
        <w:instrText xml:space="preserve"> REF _Ref65426047 \w \h </w:instrText>
      </w:r>
      <w:r w:rsidR="00913940">
        <w:fldChar w:fldCharType="separate"/>
      </w:r>
      <w:r w:rsidR="00C1101A">
        <w:t>12.8</w:t>
      </w:r>
      <w:r w:rsidR="00913940">
        <w:fldChar w:fldCharType="end"/>
      </w:r>
      <w:r w:rsidR="00913940">
        <w:t xml:space="preserve"> </w:t>
      </w:r>
      <w:r w:rsidRPr="00C463F1">
        <w:t>applies to Key Contamination Risk Areas onl</w:t>
      </w:r>
      <w:r w:rsidR="00E23F76">
        <w:t>y</w:t>
      </w:r>
      <w:r w:rsidRPr="00C463F1">
        <w:t>.</w:t>
      </w:r>
    </w:p>
    <w:p w14:paraId="02995174" w14:textId="21E4CE39" w:rsidR="00D14001" w:rsidRDefault="00D14001" w:rsidP="000C5FC5">
      <w:pPr>
        <w:pStyle w:val="Heading3"/>
      </w:pPr>
      <w:bookmarkStart w:id="11042" w:name="_DTBK42368"/>
      <w:bookmarkEnd w:id="11041"/>
      <w:r>
        <w:t>The parties acknowledge and agree that:</w:t>
      </w:r>
    </w:p>
    <w:p w14:paraId="4ED69101" w14:textId="0D029AC4" w:rsidR="00D14001" w:rsidRDefault="00D14001" w:rsidP="000C5FC5">
      <w:pPr>
        <w:pStyle w:val="Heading4"/>
      </w:pPr>
      <w:bookmarkStart w:id="11043" w:name="_DTBK40593"/>
      <w:bookmarkEnd w:id="11042"/>
      <w:r>
        <w:t>the</w:t>
      </w:r>
      <w:r w:rsidR="00375054">
        <w:t xml:space="preserve"> </w:t>
      </w:r>
      <w:r w:rsidR="00205963">
        <w:t>Contract</w:t>
      </w:r>
      <w:r w:rsidR="00375054">
        <w:t xml:space="preserve"> </w:t>
      </w:r>
      <w:r>
        <w:t xml:space="preserve">Sum includes the: </w:t>
      </w:r>
    </w:p>
    <w:p w14:paraId="1885A03F" w14:textId="000E78AD" w:rsidR="00D14001" w:rsidRDefault="00D14001" w:rsidP="000C5FC5">
      <w:pPr>
        <w:pStyle w:val="Heading5"/>
      </w:pPr>
      <w:bookmarkStart w:id="11044" w:name="_Hlk134631317"/>
      <w:bookmarkStart w:id="11045" w:name="_Ref132110008"/>
      <w:bookmarkStart w:id="11046" w:name="_DTBK39537"/>
      <w:r>
        <w:t>Cumulative Estimated Budget (</w:t>
      </w:r>
      <w:r w:rsidR="00EE2462">
        <w:t>Soil</w:t>
      </w:r>
      <w:r>
        <w:t>)</w:t>
      </w:r>
      <w:bookmarkEnd w:id="11044"/>
      <w:r>
        <w:t xml:space="preserve"> for the </w:t>
      </w:r>
      <w:r w:rsidRPr="00CE13EE">
        <w:t>excavation</w:t>
      </w:r>
      <w:r w:rsidR="00EE2462">
        <w:t>, classification, management, storage, stockpiling, containment, reuse, onsite and offsite treatment, remediation, transport, consignment and disposal of soil in connection with the Project</w:t>
      </w:r>
      <w:r>
        <w:t xml:space="preserve"> (</w:t>
      </w:r>
      <w:r w:rsidR="00EE2462">
        <w:rPr>
          <w:b/>
          <w:bCs w:val="0"/>
        </w:rPr>
        <w:t>Soil</w:t>
      </w:r>
      <w:r w:rsidRPr="005E6F6A">
        <w:rPr>
          <w:b/>
          <w:bCs w:val="0"/>
        </w:rPr>
        <w:t xml:space="preserve"> Works</w:t>
      </w:r>
      <w:r>
        <w:t>); and</w:t>
      </w:r>
      <w:bookmarkEnd w:id="11045"/>
      <w:r>
        <w:t xml:space="preserve"> </w:t>
      </w:r>
    </w:p>
    <w:p w14:paraId="596142F0" w14:textId="653FFF25" w:rsidR="00D14001" w:rsidRDefault="00D14001" w:rsidP="000C5FC5">
      <w:pPr>
        <w:pStyle w:val="Heading5"/>
      </w:pPr>
      <w:bookmarkStart w:id="11047" w:name="_Ref132113589"/>
      <w:bookmarkStart w:id="11048" w:name="_Hlk65065460"/>
      <w:bookmarkStart w:id="11049" w:name="_DTBK39538"/>
      <w:bookmarkEnd w:id="11046"/>
      <w:r>
        <w:t xml:space="preserve">Cumulative Estimated Budget (Groundwater) for the </w:t>
      </w:r>
      <w:r w:rsidR="00EE2462">
        <w:t xml:space="preserve">extraction, classification, </w:t>
      </w:r>
      <w:r>
        <w:t>management</w:t>
      </w:r>
      <w:r w:rsidR="00EE2462">
        <w:t xml:space="preserve">, storage, containment, reuse, onsite or offsite treatment, remediation, transport, consignment and disposal </w:t>
      </w:r>
      <w:r>
        <w:t xml:space="preserve">of groundwater </w:t>
      </w:r>
      <w:r w:rsidR="00EE2462">
        <w:t xml:space="preserve">in connection with the Project </w:t>
      </w:r>
      <w:r>
        <w:t>(</w:t>
      </w:r>
      <w:r w:rsidRPr="00E156A8">
        <w:rPr>
          <w:b/>
        </w:rPr>
        <w:t>Groundwater Works</w:t>
      </w:r>
      <w:r>
        <w:t>),</w:t>
      </w:r>
      <w:bookmarkEnd w:id="11047"/>
      <w:r>
        <w:t xml:space="preserve"> </w:t>
      </w:r>
    </w:p>
    <w:p w14:paraId="0351D7EB" w14:textId="2E03E446" w:rsidR="00D14001" w:rsidRDefault="00D14001" w:rsidP="00A75B29">
      <w:pPr>
        <w:pStyle w:val="IndentParaLevel3"/>
      </w:pPr>
      <w:bookmarkStart w:id="11050" w:name="_DTBK42369"/>
      <w:bookmarkEnd w:id="11048"/>
      <w:bookmarkEnd w:id="11049"/>
      <w:r>
        <w:t xml:space="preserve">as set out in the Payment Schedule; </w:t>
      </w:r>
    </w:p>
    <w:p w14:paraId="75D506F8" w14:textId="520CE0FE" w:rsidR="00D14001" w:rsidRDefault="00D14001" w:rsidP="000C5FC5">
      <w:pPr>
        <w:pStyle w:val="Heading4"/>
      </w:pPr>
      <w:bookmarkStart w:id="11051" w:name="_DTBK39539"/>
      <w:bookmarkEnd w:id="11043"/>
      <w:bookmarkEnd w:id="11050"/>
      <w:r>
        <w:t>if no Contamination Investigations are performed in accordance with this Contract, the Cumulative Estimated Budget (</w:t>
      </w:r>
      <w:r w:rsidR="00EE2462">
        <w:t>Soil</w:t>
      </w:r>
      <w:r>
        <w:t>) and Cumulative Estimate</w:t>
      </w:r>
      <w:r w:rsidR="00EE2462">
        <w:t>d</w:t>
      </w:r>
      <w:r>
        <w:t xml:space="preserve"> Budget (Groundwater) will be treated as the Cumulative Revised Budget (</w:t>
      </w:r>
      <w:r w:rsidR="00EE2462">
        <w:t>Soil</w:t>
      </w:r>
      <w:r>
        <w:t xml:space="preserve">) and Cumulative Revised Budget (Groundwater), respectively, for the purposes of clause </w:t>
      </w:r>
      <w:r w:rsidR="00563486">
        <w:fldChar w:fldCharType="begin"/>
      </w:r>
      <w:r w:rsidR="00563486">
        <w:instrText xml:space="preserve"> REF _Ref67655904 \w \h </w:instrText>
      </w:r>
      <w:r w:rsidR="00563486">
        <w:fldChar w:fldCharType="separate"/>
      </w:r>
      <w:r w:rsidR="00C1101A">
        <w:t>12.8(b)(iii)</w:t>
      </w:r>
      <w:r w:rsidR="00563486">
        <w:fldChar w:fldCharType="end"/>
      </w:r>
      <w:r>
        <w:t xml:space="preserve"> and the </w:t>
      </w:r>
      <w:r w:rsidR="00EE2462">
        <w:t xml:space="preserve">Soil </w:t>
      </w:r>
      <w:r>
        <w:t>and Groundwater Schedule</w:t>
      </w:r>
      <w:r w:rsidR="00EC5BFF">
        <w:t>s</w:t>
      </w:r>
      <w:r>
        <w:t xml:space="preserve">; </w:t>
      </w:r>
    </w:p>
    <w:p w14:paraId="08794592" w14:textId="3B347443" w:rsidR="00D14001" w:rsidRDefault="00D14001" w:rsidP="000C5FC5">
      <w:pPr>
        <w:pStyle w:val="Heading4"/>
      </w:pPr>
      <w:bookmarkStart w:id="11052" w:name="_Ref67655904"/>
      <w:bookmarkStart w:id="11053" w:name="_DTBK42370"/>
      <w:bookmarkStart w:id="11054" w:name="_Ref53672541"/>
      <w:bookmarkEnd w:id="11051"/>
      <w:r>
        <w:t>the</w:t>
      </w:r>
      <w:r w:rsidR="00375054">
        <w:t xml:space="preserve"> </w:t>
      </w:r>
      <w:r w:rsidR="00205963">
        <w:t>Contract</w:t>
      </w:r>
      <w:r w:rsidR="00375054">
        <w:t xml:space="preserve"> </w:t>
      </w:r>
      <w:r>
        <w:t>Sum will be adjusted by:</w:t>
      </w:r>
      <w:bookmarkEnd w:id="11052"/>
    </w:p>
    <w:p w14:paraId="2F6EA49E" w14:textId="25663955" w:rsidR="00D14001" w:rsidRDefault="00D14001" w:rsidP="00A75B29">
      <w:pPr>
        <w:pStyle w:val="IndentParaLevel3"/>
      </w:pPr>
      <w:bookmarkStart w:id="11055" w:name="_DTBK40870"/>
      <w:bookmarkStart w:id="11056" w:name="_DTBK39540"/>
      <w:bookmarkEnd w:id="11053"/>
      <w:r>
        <w:lastRenderedPageBreak/>
        <w:t>[</w:t>
      </w:r>
      <w:r w:rsidRPr="00A75B29">
        <w:rPr>
          <w:b/>
          <w:bCs/>
          <w:i/>
          <w:iCs/>
          <w:highlight w:val="lightGray"/>
        </w:rPr>
        <w:t xml:space="preserve">Drafting Note: If adopting the </w:t>
      </w:r>
      <w:r w:rsidR="00EE2462" w:rsidRPr="00A75B29">
        <w:rPr>
          <w:b/>
          <w:bCs/>
          <w:i/>
          <w:iCs/>
          <w:highlight w:val="lightGray"/>
        </w:rPr>
        <w:t>Soil</w:t>
      </w:r>
      <w:r w:rsidRPr="00A75B29">
        <w:rPr>
          <w:b/>
          <w:bCs/>
          <w:i/>
          <w:iCs/>
          <w:highlight w:val="lightGray"/>
        </w:rPr>
        <w:t xml:space="preserve"> (TOC) or Groundwater (TOC) Schedule (Part A) for a target incentivised cost regime in respect of contamination insert paras (A) – (D) inclusive only</w:t>
      </w:r>
      <w:r>
        <w:t>]</w:t>
      </w:r>
    </w:p>
    <w:p w14:paraId="42AE0C2D" w14:textId="4543B97F" w:rsidR="00D14001" w:rsidRDefault="00D14001" w:rsidP="000C5FC5">
      <w:pPr>
        <w:pStyle w:val="Heading5"/>
      </w:pPr>
      <w:bookmarkStart w:id="11057" w:name="_DTBK40871"/>
      <w:bookmarkEnd w:id="11055"/>
      <w:r>
        <w:t xml:space="preserve">a share of cost savings CSS1 (if applicable) or a share of cost increases CI (if applicable) calculated in accordance with clause 6.1 of the </w:t>
      </w:r>
      <w:r w:rsidR="00EE2462">
        <w:t xml:space="preserve">Soil </w:t>
      </w:r>
      <w:r>
        <w:t>Schedule and clause 6.1 of the Groundwater Schedule;</w:t>
      </w:r>
      <w:bookmarkEnd w:id="11054"/>
      <w:r>
        <w:t xml:space="preserve"> </w:t>
      </w:r>
    </w:p>
    <w:p w14:paraId="2A15FED4" w14:textId="5A20E6A1" w:rsidR="00D14001" w:rsidRDefault="00D14001" w:rsidP="000C5FC5">
      <w:pPr>
        <w:pStyle w:val="Heading5"/>
      </w:pPr>
      <w:bookmarkStart w:id="11058" w:name="_DTBK39541"/>
      <w:bookmarkEnd w:id="11057"/>
      <w:r>
        <w:t xml:space="preserve">the difference between the </w:t>
      </w:r>
      <w:r w:rsidR="00EE2462">
        <w:t>Soil</w:t>
      </w:r>
      <w:r>
        <w:t xml:space="preserve"> Amounts calculated in accordance with clause 6.2 of the </w:t>
      </w:r>
      <w:r w:rsidR="00EE2462">
        <w:t xml:space="preserve">Soil </w:t>
      </w:r>
      <w:r>
        <w:t xml:space="preserve">Schedule and the Cumulative </w:t>
      </w:r>
      <w:r w:rsidR="00286604">
        <w:t>Revis</w:t>
      </w:r>
      <w:r>
        <w:t>ed Budget (</w:t>
      </w:r>
      <w:r w:rsidR="00EE2462">
        <w:t>Soil</w:t>
      </w:r>
      <w:r>
        <w:t xml:space="preserve">); </w:t>
      </w:r>
    </w:p>
    <w:p w14:paraId="28DDD4BF" w14:textId="0D05DABD" w:rsidR="00D14001" w:rsidRDefault="00D14001" w:rsidP="000C5FC5">
      <w:pPr>
        <w:pStyle w:val="Heading5"/>
      </w:pPr>
      <w:bookmarkStart w:id="11059" w:name="_DTBK39542"/>
      <w:bookmarkEnd w:id="11058"/>
      <w:r>
        <w:t xml:space="preserve">the difference between the Groundwater Amounts calculated in accordance with clause 6.2 of the Groundwater Schedule and the Cumulative </w:t>
      </w:r>
      <w:r w:rsidR="00286604">
        <w:t>Revis</w:t>
      </w:r>
      <w:r>
        <w:t xml:space="preserve">ed Budget (Groundwater); and </w:t>
      </w:r>
    </w:p>
    <w:p w14:paraId="61377309" w14:textId="57E6B62F" w:rsidR="00D14001" w:rsidRDefault="00D14001" w:rsidP="000C5FC5">
      <w:pPr>
        <w:pStyle w:val="Heading5"/>
      </w:pPr>
      <w:bookmarkStart w:id="11060" w:name="_DTBK40872"/>
      <w:bookmarkEnd w:id="11059"/>
      <w:r>
        <w:t xml:space="preserve">a share of cost savings CSS2 (if applicable) calculated in accordance with clause 6.5 of the </w:t>
      </w:r>
      <w:r w:rsidR="00EE2462">
        <w:t xml:space="preserve">Soil </w:t>
      </w:r>
      <w:r>
        <w:t>Schedule and Groundwater Schedule; and</w:t>
      </w:r>
    </w:p>
    <w:p w14:paraId="2744FD55" w14:textId="6E648A90" w:rsidR="00D14001" w:rsidRDefault="00D14001" w:rsidP="00A75B29">
      <w:pPr>
        <w:pStyle w:val="IndentParaLevel3"/>
      </w:pPr>
      <w:bookmarkStart w:id="11061" w:name="_DTBK40873"/>
      <w:bookmarkStart w:id="11062" w:name="_DTBK39543"/>
      <w:bookmarkEnd w:id="11060"/>
      <w:r>
        <w:t>[</w:t>
      </w:r>
      <w:r w:rsidRPr="00A75B29">
        <w:rPr>
          <w:b/>
          <w:bCs/>
          <w:i/>
          <w:iCs/>
          <w:highlight w:val="lightGray"/>
        </w:rPr>
        <w:t xml:space="preserve">Drafting Note: If adopting the </w:t>
      </w:r>
      <w:r w:rsidR="00EE2462" w:rsidRPr="00A75B29">
        <w:rPr>
          <w:b/>
          <w:bCs/>
          <w:i/>
          <w:iCs/>
          <w:highlight w:val="lightGray"/>
        </w:rPr>
        <w:t>Soil</w:t>
      </w:r>
      <w:r w:rsidRPr="00A75B29">
        <w:rPr>
          <w:b/>
          <w:bCs/>
          <w:i/>
          <w:iCs/>
          <w:highlight w:val="lightGray"/>
        </w:rPr>
        <w:t xml:space="preserve"> (Fixed Price) or Groundwater (Fixed Price) Schedule (Part B) for a fixed price approach in respect of contamination insert para (E) -(G) inclusive only</w:t>
      </w:r>
      <w:r>
        <w:t xml:space="preserve">] </w:t>
      </w:r>
    </w:p>
    <w:p w14:paraId="1CB77049" w14:textId="6B112A3B" w:rsidR="00D14001" w:rsidRDefault="00D14001" w:rsidP="000C5FC5">
      <w:pPr>
        <w:pStyle w:val="Heading5"/>
      </w:pPr>
      <w:bookmarkStart w:id="11063" w:name="_DTBK40874"/>
      <w:bookmarkEnd w:id="11061"/>
      <w:r>
        <w:t xml:space="preserve">a share of cost savings CSS1 (if applicable) or a share of cost increases CI (if applicable) calculated in accordance with clause 6.1 of the </w:t>
      </w:r>
      <w:r w:rsidR="00EE2462">
        <w:t xml:space="preserve">Soil </w:t>
      </w:r>
      <w:r>
        <w:t xml:space="preserve">Schedule and clause 6.1 of the Groundwater Schedule; and </w:t>
      </w:r>
    </w:p>
    <w:p w14:paraId="445B6228" w14:textId="0F1CFBCA" w:rsidR="00D14001" w:rsidRDefault="00D14001" w:rsidP="000C5FC5">
      <w:pPr>
        <w:pStyle w:val="Heading5"/>
      </w:pPr>
      <w:bookmarkStart w:id="11064" w:name="_DTBK39544"/>
      <w:bookmarkEnd w:id="11063"/>
      <w:r>
        <w:t>the difference between the Cumulative Revised Budget (</w:t>
      </w:r>
      <w:r w:rsidR="00EE2462">
        <w:t>Soil</w:t>
      </w:r>
      <w:r>
        <w:t xml:space="preserve">) and the </w:t>
      </w:r>
      <w:bookmarkStart w:id="11065" w:name="_Hlk134631505"/>
      <w:r>
        <w:t>Cumulative Estimated Budget (</w:t>
      </w:r>
      <w:r w:rsidR="00EE2462">
        <w:t>Soil</w:t>
      </w:r>
      <w:r>
        <w:t>)</w:t>
      </w:r>
      <w:bookmarkEnd w:id="11065"/>
      <w:r>
        <w:t xml:space="preserve">; </w:t>
      </w:r>
    </w:p>
    <w:p w14:paraId="00D176DF" w14:textId="3547C224" w:rsidR="00D14001" w:rsidRDefault="00D14001" w:rsidP="000C5FC5">
      <w:pPr>
        <w:pStyle w:val="Heading5"/>
      </w:pPr>
      <w:bookmarkStart w:id="11066" w:name="_DTBK39545"/>
      <w:bookmarkEnd w:id="11064"/>
      <w:r>
        <w:t>the difference between the Cumulative Revised Budget (Groundwater) and the Cumulative Estimated Budget (Groundwater); and</w:t>
      </w:r>
      <w:r w:rsidR="00CE3F3A">
        <w:t xml:space="preserve"> </w:t>
      </w:r>
    </w:p>
    <w:p w14:paraId="7EC9F06C" w14:textId="50C6CDB5" w:rsidR="00D14001" w:rsidRDefault="00D14001" w:rsidP="000C5FC5">
      <w:pPr>
        <w:pStyle w:val="Heading4"/>
      </w:pPr>
      <w:bookmarkStart w:id="11067" w:name="_DTBK40875"/>
      <w:bookmarkEnd w:id="11066"/>
      <w:r>
        <w:t xml:space="preserve">the Contractor acknowledges that any </w:t>
      </w:r>
      <w:r w:rsidR="00D50E04">
        <w:t>Contractor's Activities</w:t>
      </w:r>
      <w:r>
        <w:t xml:space="preserve"> that are not </w:t>
      </w:r>
      <w:r w:rsidR="00EE2462">
        <w:t xml:space="preserve">Soil </w:t>
      </w:r>
      <w:r>
        <w:t>Works or Groundwater Works are covered by the lump sum portions of the</w:t>
      </w:r>
      <w:r w:rsidR="00375054">
        <w:t xml:space="preserve"> </w:t>
      </w:r>
      <w:r w:rsidR="00205963">
        <w:t>Contract</w:t>
      </w:r>
      <w:r w:rsidR="00375054">
        <w:t xml:space="preserve"> </w:t>
      </w:r>
      <w:r>
        <w:t>Sum.</w:t>
      </w:r>
    </w:p>
    <w:p w14:paraId="24194DE8" w14:textId="04AB2BEF" w:rsidR="00D14001" w:rsidRPr="0048094C" w:rsidRDefault="00D14001" w:rsidP="000C5FC5">
      <w:pPr>
        <w:pStyle w:val="Heading3"/>
      </w:pPr>
      <w:bookmarkStart w:id="11068" w:name="_Ref53672748"/>
      <w:bookmarkStart w:id="11069" w:name="_DTBK41301"/>
      <w:bookmarkEnd w:id="11067"/>
      <w:r>
        <w:t xml:space="preserve">Within </w:t>
      </w:r>
      <w:r w:rsidRPr="0048094C">
        <w:t>[#] Business Days of the Condition Precedent Satisfaction Date, the Contractor may submit a Contamination Investigation Plan to the Principal for review in accordance with the Review Procedures.</w:t>
      </w:r>
      <w:bookmarkEnd w:id="11068"/>
    </w:p>
    <w:p w14:paraId="79CE873B" w14:textId="1A6E9933" w:rsidR="008F06AA" w:rsidRDefault="008F06AA" w:rsidP="0028713A">
      <w:pPr>
        <w:pStyle w:val="Heading3"/>
        <w:keepNext/>
      </w:pPr>
      <w:bookmarkStart w:id="11070" w:name="_DTBK41302"/>
      <w:bookmarkEnd w:id="11069"/>
      <w:r w:rsidRPr="0048094C">
        <w:t xml:space="preserve">If the Contractor submits a Contamination Investigation Plan in accordance with clause </w:t>
      </w:r>
      <w:r w:rsidRPr="0048094C">
        <w:fldChar w:fldCharType="begin"/>
      </w:r>
      <w:r w:rsidRPr="0048094C">
        <w:instrText xml:space="preserve"> REF _Ref53672748 \w \h </w:instrText>
      </w:r>
      <w:r w:rsidR="0028713A" w:rsidRPr="0048094C">
        <w:instrText xml:space="preserve"> \* MERGEFORMAT </w:instrText>
      </w:r>
      <w:r w:rsidRPr="0048094C">
        <w:fldChar w:fldCharType="separate"/>
      </w:r>
      <w:r w:rsidR="00C1101A" w:rsidRPr="0048094C">
        <w:t>12.8(c)</w:t>
      </w:r>
      <w:r w:rsidRPr="0048094C">
        <w:fldChar w:fldCharType="end"/>
      </w:r>
      <w:r w:rsidRPr="0048094C">
        <w:t>, then w</w:t>
      </w:r>
      <w:r w:rsidR="00D14001" w:rsidRPr="0048094C">
        <w:t>ithin [#] Business Days of the Condition Precedent Satisfaction Date, the Contractor</w:t>
      </w:r>
      <w:r w:rsidR="00D14001" w:rsidRPr="0076353A">
        <w:t xml:space="preserve"> </w:t>
      </w:r>
      <w:r w:rsidR="00D14001">
        <w:t>must</w:t>
      </w:r>
      <w:r w:rsidR="00D14001" w:rsidRPr="0076353A">
        <w:t xml:space="preserve"> submit a</w:t>
      </w:r>
      <w:r w:rsidR="00D14001">
        <w:t>n updated</w:t>
      </w:r>
      <w:r>
        <w:t>:</w:t>
      </w:r>
      <w:r w:rsidR="00D14001" w:rsidRPr="0076353A">
        <w:t xml:space="preserve"> </w:t>
      </w:r>
    </w:p>
    <w:p w14:paraId="0326ED5B" w14:textId="1A60D4D9" w:rsidR="008F06AA" w:rsidRDefault="00D14001" w:rsidP="0028713A">
      <w:pPr>
        <w:pStyle w:val="Heading4"/>
        <w:keepNext/>
      </w:pPr>
      <w:bookmarkStart w:id="11071" w:name="_DTBK40876"/>
      <w:bookmarkEnd w:id="11070"/>
      <w:r>
        <w:t>Groundwater Management Plan in accordance with clause 10 of the Groundwater Schedule</w:t>
      </w:r>
      <w:r w:rsidR="008F06AA">
        <w:t>;</w:t>
      </w:r>
      <w:r>
        <w:t xml:space="preserve"> and </w:t>
      </w:r>
    </w:p>
    <w:p w14:paraId="076C668C" w14:textId="3F07D911" w:rsidR="008F06AA" w:rsidRDefault="008F06AA" w:rsidP="0028713A">
      <w:pPr>
        <w:pStyle w:val="Heading4"/>
        <w:keepNext/>
      </w:pPr>
      <w:bookmarkStart w:id="11072" w:name="_DTBK40877"/>
      <w:bookmarkEnd w:id="11071"/>
      <w:r>
        <w:t xml:space="preserve">Soil </w:t>
      </w:r>
      <w:r w:rsidR="00D14001">
        <w:t xml:space="preserve">Management Plan in accordance with clause 10 of the </w:t>
      </w:r>
      <w:r>
        <w:t xml:space="preserve">Soil </w:t>
      </w:r>
      <w:r w:rsidR="00D14001">
        <w:t>Schedule</w:t>
      </w:r>
      <w:r w:rsidR="001B44E7">
        <w:t>,</w:t>
      </w:r>
    </w:p>
    <w:p w14:paraId="64A6BBF6" w14:textId="1EBD80A6" w:rsidR="00D14001" w:rsidRDefault="008F06AA" w:rsidP="00A75B29">
      <w:pPr>
        <w:pStyle w:val="IndentParaLevel2"/>
      </w:pPr>
      <w:bookmarkStart w:id="11073" w:name="_DTBK40878"/>
      <w:bookmarkStart w:id="11074" w:name="_DTBK39546"/>
      <w:bookmarkEnd w:id="11072"/>
      <w:r>
        <w:t>as relevant,</w:t>
      </w:r>
      <w:r w:rsidR="00D14001" w:rsidRPr="0076353A">
        <w:t xml:space="preserve"> to the Principal for review in accordance with the Review Procedures.</w:t>
      </w:r>
      <w:r w:rsidR="00D14001">
        <w:t xml:space="preserve"> [</w:t>
      </w:r>
      <w:r w:rsidR="00D14001" w:rsidRPr="00A75B29">
        <w:rPr>
          <w:b/>
          <w:bCs/>
          <w:i/>
          <w:iCs/>
          <w:highlight w:val="lightGray"/>
        </w:rPr>
        <w:t xml:space="preserve">Drafting Note: The Contamination Investigation Plan and Groundwater / </w:t>
      </w:r>
      <w:r w:rsidRPr="00A75B29">
        <w:rPr>
          <w:b/>
          <w:bCs/>
          <w:i/>
          <w:iCs/>
          <w:highlight w:val="lightGray"/>
        </w:rPr>
        <w:t xml:space="preserve">Soil </w:t>
      </w:r>
      <w:r w:rsidR="00D14001" w:rsidRPr="00A75B29">
        <w:rPr>
          <w:b/>
          <w:bCs/>
          <w:i/>
          <w:iCs/>
          <w:highlight w:val="lightGray"/>
        </w:rPr>
        <w:t xml:space="preserve">Management Plans should be submitted at the same time.  If the Contractor </w:t>
      </w:r>
      <w:r w:rsidR="00D14001" w:rsidRPr="00A75B29">
        <w:rPr>
          <w:b/>
          <w:bCs/>
          <w:i/>
          <w:iCs/>
          <w:highlight w:val="lightGray"/>
        </w:rPr>
        <w:lastRenderedPageBreak/>
        <w:t xml:space="preserve">elects not to submit a Contamination Investigation Plan (so that the re-baselining does not occur), the Contractor will still be obliged to submit the Groundwater / </w:t>
      </w:r>
      <w:r w:rsidRPr="00A75B29">
        <w:rPr>
          <w:b/>
          <w:bCs/>
          <w:i/>
          <w:iCs/>
          <w:highlight w:val="lightGray"/>
        </w:rPr>
        <w:t xml:space="preserve">Soil </w:t>
      </w:r>
      <w:r w:rsidR="00D14001" w:rsidRPr="00A75B29">
        <w:rPr>
          <w:b/>
          <w:bCs/>
          <w:i/>
          <w:iCs/>
          <w:highlight w:val="lightGray"/>
        </w:rPr>
        <w:t xml:space="preserve">Management Plans setting out how they propose to treat and manage the </w:t>
      </w:r>
      <w:r w:rsidRPr="00A75B29">
        <w:rPr>
          <w:b/>
          <w:bCs/>
          <w:i/>
          <w:iCs/>
          <w:highlight w:val="lightGray"/>
        </w:rPr>
        <w:t xml:space="preserve">Soil </w:t>
      </w:r>
      <w:r w:rsidR="00D14001" w:rsidRPr="00A75B29">
        <w:rPr>
          <w:b/>
          <w:bCs/>
          <w:i/>
          <w:iCs/>
          <w:highlight w:val="lightGray"/>
        </w:rPr>
        <w:t>and Groundwater</w:t>
      </w:r>
      <w:r w:rsidRPr="00A75B29">
        <w:rPr>
          <w:b/>
          <w:bCs/>
          <w:i/>
          <w:iCs/>
          <w:highlight w:val="lightGray"/>
        </w:rPr>
        <w:t xml:space="preserve"> as part of their bid</w:t>
      </w:r>
      <w:r w:rsidR="00D14001" w:rsidRPr="00A75B29">
        <w:rPr>
          <w:b/>
          <w:bCs/>
          <w:i/>
          <w:iCs/>
          <w:highlight w:val="lightGray"/>
        </w:rPr>
        <w:t>.</w:t>
      </w:r>
      <w:r w:rsidR="00D14001" w:rsidRPr="00A67136">
        <w:rPr>
          <w:highlight w:val="lightGray"/>
        </w:rPr>
        <w:t>]</w:t>
      </w:r>
    </w:p>
    <w:p w14:paraId="6B85B88D" w14:textId="066E63FA" w:rsidR="00D14001" w:rsidRDefault="00D14001" w:rsidP="000C5FC5">
      <w:pPr>
        <w:pStyle w:val="Heading3"/>
      </w:pPr>
      <w:bookmarkStart w:id="11075" w:name="_DTBK42371"/>
      <w:bookmarkEnd w:id="11073"/>
      <w:r>
        <w:t>To the extent that the Contractor submits a Contamination Investigation Plan in accordance with clause</w:t>
      </w:r>
      <w:r w:rsidR="001B44E7">
        <w:t xml:space="preserve"> </w:t>
      </w:r>
      <w:r w:rsidR="001B44E7">
        <w:fldChar w:fldCharType="begin"/>
      </w:r>
      <w:r w:rsidR="001B44E7">
        <w:instrText xml:space="preserve"> REF _Ref53672748 \w \h </w:instrText>
      </w:r>
      <w:r w:rsidR="001B44E7">
        <w:fldChar w:fldCharType="separate"/>
      </w:r>
      <w:r w:rsidR="00C1101A">
        <w:t>12.8(c)</w:t>
      </w:r>
      <w:r w:rsidR="001B44E7">
        <w:fldChar w:fldCharType="end"/>
      </w:r>
      <w:r>
        <w:t xml:space="preserve">, the Contractor must carry out the Contamination Investigations in accordance with the Contamination Investigation Plan </w:t>
      </w:r>
      <w:r w:rsidR="00BC0FB3">
        <w:rPr>
          <w:szCs w:val="20"/>
        </w:rPr>
        <w:t>that the Principal</w:t>
      </w:r>
      <w:r w:rsidR="00BC0FB3" w:rsidRPr="00375B88">
        <w:rPr>
          <w:szCs w:val="20"/>
        </w:rPr>
        <w:t xml:space="preserve"> has not rejected or commented on </w:t>
      </w:r>
      <w:r w:rsidR="00BC0FB3">
        <w:rPr>
          <w:szCs w:val="20"/>
        </w:rPr>
        <w:t>in accordance with the Review Procedures</w:t>
      </w:r>
      <w:r w:rsidR="00BC0FB3">
        <w:t xml:space="preserve"> </w:t>
      </w:r>
      <w:r>
        <w:t xml:space="preserve">during the Contamination Investigation Period. </w:t>
      </w:r>
    </w:p>
    <w:p w14:paraId="0405F53C" w14:textId="1CEFBF37" w:rsidR="00D14001" w:rsidRDefault="00B70BC9" w:rsidP="000C5FC5">
      <w:pPr>
        <w:pStyle w:val="Heading3"/>
      </w:pPr>
      <w:bookmarkStart w:id="11076" w:name="_Ref65591697"/>
      <w:bookmarkStart w:id="11077" w:name="_DTBK41303"/>
      <w:bookmarkStart w:id="11078" w:name="_DTBK39547"/>
      <w:bookmarkEnd w:id="11075"/>
      <w:r w:rsidRPr="00B70BC9">
        <w:t xml:space="preserve">If the Contractor submits a Contamination Investigation Plan in accordance with clause </w:t>
      </w:r>
      <w:r>
        <w:fldChar w:fldCharType="begin"/>
      </w:r>
      <w:r>
        <w:instrText xml:space="preserve"> REF _Ref53672748 \w \h </w:instrText>
      </w:r>
      <w:r>
        <w:fldChar w:fldCharType="separate"/>
      </w:r>
      <w:r>
        <w:t>12.8(c)</w:t>
      </w:r>
      <w:r>
        <w:fldChar w:fldCharType="end"/>
      </w:r>
      <w:r w:rsidRPr="00B70BC9">
        <w:t xml:space="preserve">, </w:t>
      </w:r>
      <w:r>
        <w:t xml:space="preserve">within </w:t>
      </w:r>
      <w:r w:rsidR="00D14001">
        <w:t>[20] Business Days of the expiry of the Contamination Investigation Period (</w:t>
      </w:r>
      <w:r w:rsidR="00D14001">
        <w:rPr>
          <w:b/>
          <w:bCs w:val="0"/>
        </w:rPr>
        <w:t>Re-baseline Date</w:t>
      </w:r>
      <w:r w:rsidR="00D14001">
        <w:t>), the Contractor must update:</w:t>
      </w:r>
      <w:bookmarkEnd w:id="11076"/>
      <w:r w:rsidR="00D14001">
        <w:t xml:space="preserve"> </w:t>
      </w:r>
    </w:p>
    <w:p w14:paraId="739DA395" w14:textId="73836BEC" w:rsidR="006856BD" w:rsidRDefault="006856BD">
      <w:pPr>
        <w:pStyle w:val="Heading4"/>
      </w:pPr>
      <w:bookmarkStart w:id="11079" w:name="_DTBK39548"/>
      <w:bookmarkEnd w:id="11077"/>
      <w:r>
        <w:t xml:space="preserve">the Baseline Volumes (Soil) in the Soil Schedule; and </w:t>
      </w:r>
    </w:p>
    <w:p w14:paraId="01999274" w14:textId="5A7B629C" w:rsidR="00D14001" w:rsidRDefault="006856BD" w:rsidP="000C5FC5">
      <w:pPr>
        <w:pStyle w:val="Heading4"/>
      </w:pPr>
      <w:bookmarkStart w:id="11080" w:name="_DTBK39549"/>
      <w:bookmarkEnd w:id="11079"/>
      <w:r w:rsidRPr="006856BD">
        <w:t>the Soil Management Plan, to the extent necessary to reflect the updated Baseline Volumes (Soil) in the Soil Schedule</w:t>
      </w:r>
      <w:r w:rsidR="0094678D">
        <w:t>;</w:t>
      </w:r>
    </w:p>
    <w:p w14:paraId="7B942169" w14:textId="41DF2051" w:rsidR="00D14001" w:rsidRDefault="006856BD">
      <w:pPr>
        <w:pStyle w:val="Heading4"/>
      </w:pPr>
      <w:bookmarkStart w:id="11081" w:name="_DTBK39550"/>
      <w:bookmarkEnd w:id="11080"/>
      <w:r>
        <w:t xml:space="preserve">the Baseline Volumes (Groundwater) </w:t>
      </w:r>
      <w:r w:rsidR="00D14001">
        <w:t>in the Groundwater Schedule</w:t>
      </w:r>
      <w:r>
        <w:t>; and</w:t>
      </w:r>
    </w:p>
    <w:p w14:paraId="7CD2BEF7" w14:textId="655EEE7B" w:rsidR="006856BD" w:rsidRDefault="006856BD" w:rsidP="000C5FC5">
      <w:pPr>
        <w:pStyle w:val="Heading4"/>
      </w:pPr>
      <w:bookmarkStart w:id="11082" w:name="_DTBK39551"/>
      <w:bookmarkEnd w:id="11081"/>
      <w:r w:rsidRPr="006856BD">
        <w:t xml:space="preserve">the Groundwater Management Plan, to the extent necessary to reflect the updated Baseline Volumes (Groundwater) in the Groundwater Schedule, </w:t>
      </w:r>
    </w:p>
    <w:p w14:paraId="3BF4FED8" w14:textId="59BD68BB" w:rsidR="00D14001" w:rsidRDefault="00D14001" w:rsidP="00A75B29">
      <w:pPr>
        <w:pStyle w:val="IndentParaLevel2"/>
      </w:pPr>
      <w:bookmarkStart w:id="11083" w:name="_DTBK42372"/>
      <w:bookmarkEnd w:id="11082"/>
      <w:r>
        <w:t xml:space="preserve">and must make those updates: </w:t>
      </w:r>
    </w:p>
    <w:p w14:paraId="40E17AB6" w14:textId="6D7F69E4" w:rsidR="00D14001" w:rsidRDefault="00D14001" w:rsidP="000C5FC5">
      <w:pPr>
        <w:pStyle w:val="Heading4"/>
      </w:pPr>
      <w:bookmarkStart w:id="11084" w:name="_DTBK42373"/>
      <w:bookmarkEnd w:id="11083"/>
      <w:r>
        <w:t>on the basis of the information obtained from the Contamination Investigations;</w:t>
      </w:r>
    </w:p>
    <w:p w14:paraId="252D7495" w14:textId="581C4919" w:rsidR="00D14001" w:rsidRDefault="00D14001" w:rsidP="000C5FC5">
      <w:pPr>
        <w:pStyle w:val="Heading4"/>
      </w:pPr>
      <w:bookmarkStart w:id="11085" w:name="_DTBK42374"/>
      <w:bookmarkEnd w:id="11084"/>
      <w:r>
        <w:t xml:space="preserve">so that all the updated information provided under clause </w:t>
      </w:r>
      <w:r w:rsidR="00504CB4">
        <w:fldChar w:fldCharType="begin"/>
      </w:r>
      <w:r w:rsidR="00504CB4">
        <w:instrText xml:space="preserve"> REF _Ref65591697 \w \h </w:instrText>
      </w:r>
      <w:r w:rsidR="00504CB4">
        <w:fldChar w:fldCharType="separate"/>
      </w:r>
      <w:r w:rsidR="00C1101A">
        <w:t>12.8(f)</w:t>
      </w:r>
      <w:r w:rsidR="00504CB4">
        <w:fldChar w:fldCharType="end"/>
      </w:r>
      <w:r w:rsidR="00504CB4">
        <w:t xml:space="preserve"> </w:t>
      </w:r>
      <w:r>
        <w:t xml:space="preserve">is provided on </w:t>
      </w:r>
      <w:r w:rsidR="002E770F">
        <w:t>a Transparent Dealings</w:t>
      </w:r>
      <w:r>
        <w:t xml:space="preserve"> Basis; </w:t>
      </w:r>
    </w:p>
    <w:p w14:paraId="5BDE3126" w14:textId="39646ED5" w:rsidR="00D14001" w:rsidRDefault="00D14001" w:rsidP="000C5FC5">
      <w:pPr>
        <w:pStyle w:val="Heading4"/>
      </w:pPr>
      <w:bookmarkStart w:id="11086" w:name="_DTBK40879"/>
      <w:bookmarkStart w:id="11087" w:name="_DTBK39552"/>
      <w:bookmarkEnd w:id="11085"/>
      <w:r>
        <w:t>so as to ensure that the Baseline Volumes (S</w:t>
      </w:r>
      <w:r w:rsidR="0094678D">
        <w:t>oil</w:t>
      </w:r>
      <w:r>
        <w:t>) and Baseline Volumes (Groundwater):</w:t>
      </w:r>
    </w:p>
    <w:p w14:paraId="76106168" w14:textId="6ACE5E78" w:rsidR="00D14001" w:rsidRDefault="00D14001" w:rsidP="000C5FC5">
      <w:pPr>
        <w:pStyle w:val="Heading5"/>
      </w:pPr>
      <w:bookmarkStart w:id="11088" w:name="_DTBK40880"/>
      <w:bookmarkEnd w:id="11086"/>
      <w:r>
        <w:t xml:space="preserve">are updated to more accurately reflect the volume in tonnes of </w:t>
      </w:r>
      <w:r w:rsidR="00504CB4">
        <w:t>soil</w:t>
      </w:r>
      <w:r>
        <w:t xml:space="preserve"> of each Waste Classification and the volume in litres of groundwater to be managed using each Groundwater Management Approach set out in the Contamination Baseline Information that the Contractor will have to</w:t>
      </w:r>
      <w:r w:rsidR="00504CB4">
        <w:t xml:space="preserve"> excavate, extract, classify, manage, store, stockpile, contain, reuse, treat, remediate, transport, consign or dispose of </w:t>
      </w:r>
      <w:r>
        <w:t>in complying with its obligations under this</w:t>
      </w:r>
      <w:r w:rsidR="00375054">
        <w:t xml:space="preserve"> Deed </w:t>
      </w:r>
      <w:r w:rsidR="00504CB4">
        <w:t>or under Law</w:t>
      </w:r>
      <w:r w:rsidR="00CC452C">
        <w:t>, provided that the volumes must not cumulatively exceed the volumes included in the [</w:t>
      </w:r>
      <w:r w:rsidR="00CC452C">
        <w:rPr>
          <w:b/>
          <w:bCs w:val="0"/>
          <w:i/>
          <w:iCs w:val="0"/>
        </w:rPr>
        <w:t>insert</w:t>
      </w:r>
      <w:r w:rsidR="00CC452C">
        <w:t>]</w:t>
      </w:r>
      <w:r>
        <w:t>; and</w:t>
      </w:r>
      <w:r w:rsidR="00CC452C">
        <w:t xml:space="preserve">  [</w:t>
      </w:r>
      <w:r w:rsidR="00CC452C" w:rsidRPr="00CC452C">
        <w:rPr>
          <w:b/>
          <w:bCs w:val="0"/>
          <w:i/>
          <w:iCs w:val="0"/>
          <w:highlight w:val="lightGray"/>
        </w:rPr>
        <w:t>Note: The Contractor is to bid the overall contamination volume which is anticipated to be dealt with.  Whilst the State will take the risk on the type of Contamination, the overall volume is to be a Contractor risk.</w:t>
      </w:r>
      <w:r w:rsidR="00CC452C">
        <w:t>]</w:t>
      </w:r>
    </w:p>
    <w:p w14:paraId="6D75D47B" w14:textId="72B6ABED" w:rsidR="00D14001" w:rsidRDefault="00504CB4" w:rsidP="000C5FC5">
      <w:pPr>
        <w:pStyle w:val="Heading5"/>
      </w:pPr>
      <w:bookmarkStart w:id="11089" w:name="_DTBK41304"/>
      <w:bookmarkEnd w:id="11088"/>
      <w:r>
        <w:t xml:space="preserve">so as to ensure that </w:t>
      </w:r>
      <w:r w:rsidR="00D14001">
        <w:t>any Contamination risk and contingency pricing [contained in the</w:t>
      </w:r>
      <w:r w:rsidR="00375054">
        <w:t xml:space="preserve"> </w:t>
      </w:r>
      <w:r w:rsidR="00205963">
        <w:t>Contract</w:t>
      </w:r>
      <w:r w:rsidR="00375054">
        <w:t xml:space="preserve"> </w:t>
      </w:r>
      <w:r w:rsidR="00D14001">
        <w:t>Sum] is reduced to the greatest extent practicable,</w:t>
      </w:r>
    </w:p>
    <w:p w14:paraId="5C655CB5" w14:textId="0427923A" w:rsidR="00D14001" w:rsidRDefault="00D14001" w:rsidP="00A75B29">
      <w:pPr>
        <w:pStyle w:val="IndentParaLevel2"/>
      </w:pPr>
      <w:bookmarkStart w:id="11090" w:name="_DTBK42375"/>
      <w:bookmarkEnd w:id="11089"/>
      <w:r>
        <w:lastRenderedPageBreak/>
        <w:t>and submit it to the Principal for review in accordance with the Review Procedures.</w:t>
      </w:r>
    </w:p>
    <w:p w14:paraId="3BAD1AD3" w14:textId="61D948BD" w:rsidR="000243C0" w:rsidRDefault="00BC0FB3" w:rsidP="000243C0">
      <w:pPr>
        <w:pStyle w:val="Heading3"/>
      </w:pPr>
      <w:r>
        <w:t>The parties acknowledge and agree that, despite any provision of the Review Procedures</w:t>
      </w:r>
      <w:r w:rsidR="000243C0">
        <w:t>, the Principal may:</w:t>
      </w:r>
    </w:p>
    <w:p w14:paraId="7AEADA4E" w14:textId="0C8BEAE2" w:rsidR="000243C0" w:rsidRDefault="000243C0" w:rsidP="00B7428B">
      <w:pPr>
        <w:pStyle w:val="Heading4"/>
      </w:pPr>
      <w:r>
        <w:t>not reject or provide comment on the following documents:</w:t>
      </w:r>
    </w:p>
    <w:p w14:paraId="1EC5D162" w14:textId="22FC263D" w:rsidR="000243C0" w:rsidRPr="00805D3C" w:rsidRDefault="000243C0" w:rsidP="00B7428B">
      <w:pPr>
        <w:pStyle w:val="Heading5"/>
      </w:pPr>
      <w:r w:rsidRPr="00805D3C">
        <w:t xml:space="preserve">Contamination Baseline Information; </w:t>
      </w:r>
    </w:p>
    <w:p w14:paraId="25FE5792" w14:textId="34833B4C" w:rsidR="000243C0" w:rsidRPr="00805D3C" w:rsidRDefault="000243C0" w:rsidP="00B7428B">
      <w:pPr>
        <w:pStyle w:val="Heading5"/>
      </w:pPr>
      <w:r w:rsidRPr="00805D3C">
        <w:t xml:space="preserve">Soil Management Plan; </w:t>
      </w:r>
      <w:r>
        <w:t>and</w:t>
      </w:r>
    </w:p>
    <w:p w14:paraId="29725402" w14:textId="07C2694F" w:rsidR="000243C0" w:rsidRPr="000243C0" w:rsidRDefault="000243C0" w:rsidP="00B7428B">
      <w:pPr>
        <w:pStyle w:val="Heading5"/>
      </w:pPr>
      <w:r w:rsidRPr="000243C0">
        <w:t>Groundwater Management Plan,</w:t>
      </w:r>
    </w:p>
    <w:p w14:paraId="5F0A0000" w14:textId="301B467C" w:rsidR="00BC0FB3" w:rsidRPr="00892DFB" w:rsidRDefault="000243C0" w:rsidP="00A75B29">
      <w:pPr>
        <w:pStyle w:val="IndentParaLevel3"/>
      </w:pPr>
      <w:bookmarkStart w:id="11091" w:name="_Ref485310817"/>
      <w:bookmarkStart w:id="11092" w:name="_Ref485834757"/>
      <w:r w:rsidRPr="000243C0">
        <w:t>on the basis that the relevant document</w:t>
      </w:r>
      <w:r w:rsidR="00BC0FB3" w:rsidRPr="000243C0">
        <w:t xml:space="preserve"> would result in an increase to the </w:t>
      </w:r>
      <w:r w:rsidR="00BC0FB3" w:rsidRPr="00892DFB">
        <w:t xml:space="preserve">Principal's Liabilities under </w:t>
      </w:r>
      <w:r w:rsidRPr="00892DFB">
        <w:t xml:space="preserve">a </w:t>
      </w:r>
      <w:r w:rsidR="00BC0FB3" w:rsidRPr="00892DFB">
        <w:t>Project Document</w:t>
      </w:r>
      <w:bookmarkEnd w:id="11091"/>
      <w:r w:rsidR="00BC0FB3" w:rsidRPr="00892DFB">
        <w:t xml:space="preserve">; </w:t>
      </w:r>
      <w:r w:rsidR="00275632">
        <w:t>or</w:t>
      </w:r>
    </w:p>
    <w:p w14:paraId="04F83334" w14:textId="0C2B3FC2" w:rsidR="00BC0FB3" w:rsidRPr="000243C0" w:rsidRDefault="000243C0" w:rsidP="00B7428B">
      <w:pPr>
        <w:pStyle w:val="Heading4"/>
        <w:rPr>
          <w:szCs w:val="20"/>
        </w:rPr>
      </w:pPr>
      <w:r w:rsidRPr="00B7428B">
        <w:rPr>
          <w:szCs w:val="20"/>
        </w:rPr>
        <w:t>reject or provide comment on the Contamination Baseline Information if it</w:t>
      </w:r>
      <w:r w:rsidR="00BC0FB3" w:rsidRPr="00B7428B">
        <w:rPr>
          <w:szCs w:val="20"/>
        </w:rPr>
        <w:t xml:space="preserve"> </w:t>
      </w:r>
      <w:r w:rsidR="00BC0FB3" w:rsidRPr="00B7428B">
        <w:t xml:space="preserve">is not accompanied with evidence substantiating the changes on a </w:t>
      </w:r>
      <w:r>
        <w:t>Transparent Dealings</w:t>
      </w:r>
      <w:r w:rsidR="00BC0FB3" w:rsidRPr="00B7428B">
        <w:t xml:space="preserve"> Basis such that the Principal is unable to verify the changes</w:t>
      </w:r>
      <w:r w:rsidR="00BC0FB3" w:rsidRPr="00B7428B">
        <w:rPr>
          <w:szCs w:val="20"/>
        </w:rPr>
        <w:t>.</w:t>
      </w:r>
      <w:bookmarkEnd w:id="11092"/>
    </w:p>
    <w:p w14:paraId="246E4029" w14:textId="309A0F38" w:rsidR="00064D54" w:rsidRDefault="00076022" w:rsidP="00064D54">
      <w:pPr>
        <w:pStyle w:val="Heading2"/>
      </w:pPr>
      <w:bookmarkStart w:id="11093" w:name="_Ref81668287"/>
      <w:bookmarkStart w:id="11094" w:name="_Toc216860877"/>
      <w:bookmarkStart w:id="11095" w:name="_DTBK42402"/>
      <w:bookmarkStart w:id="11096" w:name="_Ref300163255"/>
      <w:bookmarkStart w:id="11097" w:name="_Toc343099526"/>
      <w:bookmarkStart w:id="11098" w:name="_Ref51994612"/>
      <w:bookmarkStart w:id="11099" w:name="_Toc52800207"/>
      <w:bookmarkStart w:id="11100" w:name="_Ref89498323"/>
      <w:bookmarkStart w:id="11101" w:name="_Toc118116491"/>
      <w:bookmarkStart w:id="11102" w:name="_Ref464730630"/>
      <w:bookmarkStart w:id="11103" w:name="_Ref478124259"/>
      <w:bookmarkStart w:id="11104" w:name="_Ref394297499"/>
      <w:bookmarkStart w:id="11105" w:name="_Ref254690927"/>
      <w:bookmarkEnd w:id="11011"/>
      <w:bookmarkEnd w:id="11012"/>
      <w:bookmarkEnd w:id="11013"/>
      <w:bookmarkEnd w:id="11014"/>
      <w:bookmarkEnd w:id="11015"/>
      <w:bookmarkEnd w:id="11016"/>
      <w:bookmarkEnd w:id="11017"/>
      <w:bookmarkEnd w:id="11018"/>
      <w:bookmarkEnd w:id="11019"/>
      <w:bookmarkEnd w:id="11020"/>
      <w:bookmarkEnd w:id="11021"/>
      <w:bookmarkEnd w:id="11040"/>
      <w:bookmarkEnd w:id="11056"/>
      <w:bookmarkEnd w:id="11062"/>
      <w:bookmarkEnd w:id="11074"/>
      <w:bookmarkEnd w:id="11078"/>
      <w:bookmarkEnd w:id="11087"/>
      <w:bookmarkEnd w:id="11090"/>
      <w:r>
        <w:t>The Contractor's entitlement to compensation for</w:t>
      </w:r>
      <w:r w:rsidR="00064D54" w:rsidRPr="005A059C">
        <w:t xml:space="preserve"> Unknown </w:t>
      </w:r>
      <w:r w:rsidR="00064D54">
        <w:t>Contamination</w:t>
      </w:r>
      <w:bookmarkEnd w:id="11093"/>
      <w:bookmarkEnd w:id="11094"/>
    </w:p>
    <w:p w14:paraId="0E8AFD3F" w14:textId="421926DF" w:rsidR="00487880" w:rsidRPr="00A75B29" w:rsidRDefault="00487880" w:rsidP="00A75B29">
      <w:pPr>
        <w:pStyle w:val="IndentParaLevel1"/>
        <w:rPr>
          <w:i/>
        </w:rPr>
      </w:pPr>
      <w:r w:rsidRPr="00A75B29">
        <w:rPr>
          <w:b/>
          <w:bCs/>
          <w:i/>
          <w:iCs/>
          <w:highlight w:val="lightGray"/>
        </w:rPr>
        <w:t xml:space="preserve">[Drafting note: Clause </w:t>
      </w:r>
      <w:r w:rsidR="00076022" w:rsidRPr="00A75B29">
        <w:rPr>
          <w:b/>
          <w:bCs/>
          <w:i/>
          <w:iCs/>
          <w:highlight w:val="lightGray"/>
        </w:rPr>
        <w:fldChar w:fldCharType="begin"/>
      </w:r>
      <w:r w:rsidR="00076022" w:rsidRPr="00A75B29">
        <w:rPr>
          <w:b/>
          <w:bCs/>
          <w:i/>
          <w:iCs/>
          <w:highlight w:val="lightGray"/>
        </w:rPr>
        <w:instrText xml:space="preserve"> REF _Ref81668287 \r \h </w:instrText>
      </w:r>
      <w:r w:rsidR="00076022">
        <w:rPr>
          <w:b/>
          <w:bCs/>
          <w:i/>
          <w:iCs/>
          <w:highlight w:val="lightGray"/>
        </w:rPr>
        <w:instrText xml:space="preserve"> \* MERGEFORMAT </w:instrText>
      </w:r>
      <w:r w:rsidR="00076022" w:rsidRPr="00A75B29">
        <w:rPr>
          <w:b/>
          <w:bCs/>
          <w:i/>
          <w:iCs/>
          <w:highlight w:val="lightGray"/>
        </w:rPr>
      </w:r>
      <w:r w:rsidR="00076022" w:rsidRPr="00A75B29">
        <w:rPr>
          <w:b/>
          <w:bCs/>
          <w:i/>
          <w:iCs/>
          <w:highlight w:val="lightGray"/>
        </w:rPr>
        <w:fldChar w:fldCharType="separate"/>
      </w:r>
      <w:r w:rsidR="00C1101A">
        <w:rPr>
          <w:b/>
          <w:bCs/>
          <w:i/>
          <w:iCs/>
          <w:highlight w:val="lightGray"/>
        </w:rPr>
        <w:t>12.9</w:t>
      </w:r>
      <w:r w:rsidR="00076022" w:rsidRPr="00A75B29">
        <w:rPr>
          <w:b/>
          <w:bCs/>
          <w:i/>
          <w:iCs/>
          <w:highlight w:val="lightGray"/>
        </w:rPr>
        <w:fldChar w:fldCharType="end"/>
      </w:r>
      <w:r w:rsidRPr="00A75B29">
        <w:rPr>
          <w:b/>
          <w:bCs/>
          <w:i/>
          <w:iCs/>
          <w:highlight w:val="lightGray"/>
        </w:rPr>
        <w:t xml:space="preserve"> provides for </w:t>
      </w:r>
      <w:r w:rsidR="00076022">
        <w:rPr>
          <w:b/>
          <w:bCs/>
          <w:i/>
          <w:iCs/>
          <w:highlight w:val="lightGray"/>
        </w:rPr>
        <w:t>there to be a Variation if there is Unknown Contamination</w:t>
      </w:r>
      <w:r w:rsidRPr="00A75B29">
        <w:rPr>
          <w:b/>
          <w:bCs/>
          <w:i/>
          <w:iCs/>
          <w:highlight w:val="lightGray"/>
        </w:rPr>
        <w:t xml:space="preserve">. </w:t>
      </w:r>
      <w:r w:rsidR="00076022">
        <w:rPr>
          <w:b/>
          <w:bCs/>
          <w:i/>
          <w:iCs/>
          <w:highlight w:val="lightGray"/>
        </w:rPr>
        <w:t xml:space="preserve">In contrast to clause </w:t>
      </w:r>
      <w:r w:rsidR="00076022">
        <w:rPr>
          <w:b/>
          <w:bCs/>
          <w:i/>
          <w:iCs/>
          <w:highlight w:val="lightGray"/>
        </w:rPr>
        <w:fldChar w:fldCharType="begin"/>
      </w:r>
      <w:r w:rsidR="00076022">
        <w:rPr>
          <w:b/>
          <w:bCs/>
          <w:i/>
          <w:iCs/>
          <w:highlight w:val="lightGray"/>
        </w:rPr>
        <w:instrText xml:space="preserve"> REF _Ref134367850 \r \h </w:instrText>
      </w:r>
      <w:r w:rsidR="00076022">
        <w:rPr>
          <w:b/>
          <w:bCs/>
          <w:i/>
          <w:iCs/>
          <w:highlight w:val="lightGray"/>
        </w:rPr>
      </w:r>
      <w:r w:rsidR="00076022">
        <w:rPr>
          <w:b/>
          <w:bCs/>
          <w:i/>
          <w:iCs/>
          <w:highlight w:val="lightGray"/>
        </w:rPr>
        <w:fldChar w:fldCharType="separate"/>
      </w:r>
      <w:r w:rsidR="00C1101A">
        <w:rPr>
          <w:b/>
          <w:bCs/>
          <w:i/>
          <w:iCs/>
          <w:highlight w:val="lightGray"/>
        </w:rPr>
        <w:t>12.7</w:t>
      </w:r>
      <w:r w:rsidR="00076022">
        <w:rPr>
          <w:b/>
          <w:bCs/>
          <w:i/>
          <w:iCs/>
          <w:highlight w:val="lightGray"/>
        </w:rPr>
        <w:fldChar w:fldCharType="end"/>
      </w:r>
      <w:r w:rsidR="00076022">
        <w:rPr>
          <w:b/>
          <w:bCs/>
          <w:i/>
          <w:iCs/>
          <w:highlight w:val="lightGray"/>
        </w:rPr>
        <w:t xml:space="preserve">, the Variation is not linked to an obligation to Remediate the Unknown Contamination (i.e., its presence triggers the </w:t>
      </w:r>
      <w:r w:rsidR="00076022" w:rsidRPr="00A75B29">
        <w:rPr>
          <w:b/>
          <w:bCs/>
          <w:i/>
          <w:iCs/>
          <w:highlight w:val="lightGray"/>
        </w:rPr>
        <w:t xml:space="preserve">Variation). </w:t>
      </w:r>
      <w:r w:rsidR="001009FC">
        <w:rPr>
          <w:b/>
          <w:bCs/>
          <w:i/>
          <w:iCs/>
          <w:highlight w:val="lightGray"/>
        </w:rPr>
        <w:t>As noted above, t</w:t>
      </w:r>
      <w:r w:rsidR="00076022" w:rsidRPr="00A75B29">
        <w:rPr>
          <w:b/>
          <w:bCs/>
          <w:i/>
          <w:iCs/>
          <w:highlight w:val="lightGray"/>
        </w:rPr>
        <w:t>he application of the Unknown Contamination regime should be considered on a project specific basis in conjunction with the risk sharing regime selected (e.g. TOC).</w:t>
      </w:r>
      <w:r w:rsidRPr="00A75B29">
        <w:rPr>
          <w:b/>
          <w:bCs/>
          <w:i/>
          <w:iCs/>
          <w:highlight w:val="lightGray"/>
        </w:rPr>
        <w:t>]</w:t>
      </w:r>
    </w:p>
    <w:p w14:paraId="34A02D6D" w14:textId="308A77A4" w:rsidR="00064D54" w:rsidRDefault="00064D54" w:rsidP="00064D54">
      <w:pPr>
        <w:pStyle w:val="Heading3"/>
      </w:pPr>
      <w:bookmarkStart w:id="11106" w:name="_DTBK42403"/>
      <w:bookmarkEnd w:id="11095"/>
      <w:r>
        <w:t>If the Contractor becomes aware of any Unknown Contamination, the Contractor must:</w:t>
      </w:r>
    </w:p>
    <w:p w14:paraId="7FFB81D7" w14:textId="19C8704C" w:rsidR="00064D54" w:rsidRDefault="00064D54" w:rsidP="00064D54">
      <w:pPr>
        <w:pStyle w:val="Heading4"/>
      </w:pPr>
      <w:bookmarkStart w:id="11107" w:name="_Ref81668323"/>
      <w:bookmarkStart w:id="11108" w:name="_DTBK41305"/>
      <w:bookmarkEnd w:id="11106"/>
      <w:r>
        <w:t xml:space="preserve">as soon as practicable and in any event within [1] Business Day of becoming aware of the Unknown Contamination, provide the Principal and </w:t>
      </w:r>
      <w:r w:rsidR="003F5C16">
        <w:t xml:space="preserve">Principal Representative </w:t>
      </w:r>
      <w:r>
        <w:t>with written notice of the existence and possible scope of the Unknown Contamination; and</w:t>
      </w:r>
      <w:bookmarkEnd w:id="11107"/>
      <w:r>
        <w:t xml:space="preserve">  </w:t>
      </w:r>
    </w:p>
    <w:p w14:paraId="6EB10DBD" w14:textId="65D5E3D2" w:rsidR="00064D54" w:rsidRDefault="00064D54" w:rsidP="00064D54">
      <w:pPr>
        <w:pStyle w:val="Heading4"/>
      </w:pPr>
      <w:bookmarkStart w:id="11109" w:name="_Ref81668330"/>
      <w:bookmarkStart w:id="11110" w:name="_DTBK42404"/>
      <w:bookmarkEnd w:id="11108"/>
      <w:r>
        <w:t xml:space="preserve">within 10 Business Days after becoming aware of the Unknown Contamination, provide the Principal and </w:t>
      </w:r>
      <w:r w:rsidR="003F5C16">
        <w:t xml:space="preserve">Principal Representative </w:t>
      </w:r>
      <w:r>
        <w:t>with written notice containing all relevant details, including:</w:t>
      </w:r>
      <w:bookmarkEnd w:id="11109"/>
    </w:p>
    <w:p w14:paraId="1968F696" w14:textId="4D1F37A5" w:rsidR="00064D54" w:rsidRDefault="00064D54" w:rsidP="00064D54">
      <w:pPr>
        <w:pStyle w:val="Heading5"/>
      </w:pPr>
      <w:bookmarkStart w:id="11111" w:name="_DTBK42405"/>
      <w:bookmarkEnd w:id="11110"/>
      <w:r>
        <w:t xml:space="preserve">the location of the Unknown Contamination; </w:t>
      </w:r>
    </w:p>
    <w:p w14:paraId="6AC893C2" w14:textId="0504A27E" w:rsidR="00064D54" w:rsidRDefault="00064D54" w:rsidP="00064D54">
      <w:pPr>
        <w:pStyle w:val="Heading5"/>
      </w:pPr>
      <w:bookmarkStart w:id="11112" w:name="_DTBK42406"/>
      <w:bookmarkEnd w:id="11111"/>
      <w:r>
        <w:t xml:space="preserve">the nature and extent of the Unknown Contamination; </w:t>
      </w:r>
    </w:p>
    <w:p w14:paraId="49AD6BD3" w14:textId="6057F701" w:rsidR="00064D54" w:rsidRDefault="00064D54" w:rsidP="00064D54">
      <w:pPr>
        <w:pStyle w:val="Heading5"/>
      </w:pPr>
      <w:bookmarkStart w:id="11113" w:name="_DTBK40895"/>
      <w:bookmarkEnd w:id="11112"/>
      <w:r>
        <w:t xml:space="preserve">the Unknown Contamination and in what respects it will have a material impact upon the Contractor's Activities; </w:t>
      </w:r>
    </w:p>
    <w:p w14:paraId="2BD96D51" w14:textId="664BD9F8" w:rsidR="00064D54" w:rsidRDefault="00064D54" w:rsidP="00064D54">
      <w:pPr>
        <w:pStyle w:val="Heading5"/>
      </w:pPr>
      <w:bookmarkStart w:id="11114" w:name="_DTBK42407"/>
      <w:bookmarkEnd w:id="11113"/>
      <w:r>
        <w:t xml:space="preserve">the additional work and resources which the Contractor estimates to be necessary to deal with the Unknown Contamination; </w:t>
      </w:r>
    </w:p>
    <w:p w14:paraId="4F438F5F" w14:textId="21E06B5E" w:rsidR="00064D54" w:rsidRDefault="00064D54" w:rsidP="00064D54">
      <w:pPr>
        <w:pStyle w:val="Heading5"/>
      </w:pPr>
      <w:bookmarkStart w:id="11115" w:name="_DTBK40896"/>
      <w:bookmarkEnd w:id="11114"/>
      <w:r>
        <w:t>the time the Contractor anticipates will be required to deal with the Unknown Contamination and the expected delay in achieving a Date for Completion;</w:t>
      </w:r>
    </w:p>
    <w:p w14:paraId="6DE00C45" w14:textId="3E3500FE" w:rsidR="00064D54" w:rsidRDefault="00064D54" w:rsidP="00064D54">
      <w:pPr>
        <w:pStyle w:val="Heading5"/>
      </w:pPr>
      <w:bookmarkStart w:id="11116" w:name="_DTBK42408"/>
      <w:bookmarkEnd w:id="11115"/>
      <w:r>
        <w:lastRenderedPageBreak/>
        <w:t>the Contractor's estimate of the cost of the measures necessary to deal with the Unknown Contamination; and</w:t>
      </w:r>
    </w:p>
    <w:p w14:paraId="4743AE53" w14:textId="02BE39A9" w:rsidR="00064D54" w:rsidRDefault="00064D54" w:rsidP="00064D54">
      <w:pPr>
        <w:pStyle w:val="Heading5"/>
      </w:pPr>
      <w:bookmarkStart w:id="11117" w:name="_DTBK42409"/>
      <w:bookmarkEnd w:id="11116"/>
      <w:r>
        <w:t>other details reasonably required by the Principal.</w:t>
      </w:r>
    </w:p>
    <w:p w14:paraId="0A83785A" w14:textId="67751B46" w:rsidR="00064D54" w:rsidRDefault="00064D54" w:rsidP="00064D54">
      <w:pPr>
        <w:pStyle w:val="Heading3"/>
      </w:pPr>
      <w:bookmarkStart w:id="11118" w:name="_DTBK42410"/>
      <w:bookmarkEnd w:id="11117"/>
      <w:r>
        <w:t xml:space="preserve">If the Contractor gives notices under clauses </w:t>
      </w:r>
      <w:r w:rsidR="0024193F">
        <w:rPr>
          <w:bCs w:val="0"/>
        </w:rPr>
        <w:fldChar w:fldCharType="begin"/>
      </w:r>
      <w:r w:rsidR="0024193F">
        <w:instrText xml:space="preserve"> REF _Ref81668323 \w \h </w:instrText>
      </w:r>
      <w:r w:rsidR="0024193F">
        <w:rPr>
          <w:bCs w:val="0"/>
        </w:rPr>
      </w:r>
      <w:r w:rsidR="0024193F">
        <w:rPr>
          <w:bCs w:val="0"/>
        </w:rPr>
        <w:fldChar w:fldCharType="separate"/>
      </w:r>
      <w:r w:rsidR="00C1101A">
        <w:t>12.9(a)(i)</w:t>
      </w:r>
      <w:r w:rsidR="0024193F">
        <w:rPr>
          <w:bCs w:val="0"/>
        </w:rPr>
        <w:fldChar w:fldCharType="end"/>
      </w:r>
      <w:r>
        <w:t xml:space="preserve"> and </w:t>
      </w:r>
      <w:r w:rsidR="0024193F">
        <w:rPr>
          <w:bCs w:val="0"/>
        </w:rPr>
        <w:fldChar w:fldCharType="begin"/>
      </w:r>
      <w:r w:rsidR="0024193F">
        <w:instrText xml:space="preserve"> REF _Ref81668330 \w \h </w:instrText>
      </w:r>
      <w:r w:rsidR="0024193F">
        <w:rPr>
          <w:bCs w:val="0"/>
        </w:rPr>
      </w:r>
      <w:r w:rsidR="0024193F">
        <w:rPr>
          <w:bCs w:val="0"/>
        </w:rPr>
        <w:fldChar w:fldCharType="separate"/>
      </w:r>
      <w:r w:rsidR="00C1101A">
        <w:t>12.9(a)(ii)</w:t>
      </w:r>
      <w:r w:rsidR="0024193F">
        <w:rPr>
          <w:bCs w:val="0"/>
        </w:rPr>
        <w:fldChar w:fldCharType="end"/>
      </w:r>
      <w:r>
        <w:t xml:space="preserve"> and the </w:t>
      </w:r>
      <w:r w:rsidR="003F5C16">
        <w:t xml:space="preserve">Principal Representative </w:t>
      </w:r>
      <w:r>
        <w:t>determines (acting reasonably) that there is Unknown Contamination, it will be deemed to be a Variation and:</w:t>
      </w:r>
    </w:p>
    <w:p w14:paraId="70ACD222" w14:textId="4049B9C0" w:rsidR="00064D54" w:rsidRDefault="00064D54" w:rsidP="00064D54">
      <w:pPr>
        <w:pStyle w:val="Heading4"/>
      </w:pPr>
      <w:bookmarkStart w:id="11119" w:name="_DTBK42411"/>
      <w:bookmarkEnd w:id="11118"/>
      <w:r>
        <w:t xml:space="preserve">the Contractor may submit a Variation Proposal in accordance with clause </w:t>
      </w:r>
      <w:r w:rsidR="00292682">
        <w:rPr>
          <w:bCs w:val="0"/>
        </w:rPr>
        <w:fldChar w:fldCharType="begin"/>
      </w:r>
      <w:r w:rsidR="00292682">
        <w:instrText xml:space="preserve"> REF _Ref134367852 \r \h </w:instrText>
      </w:r>
      <w:r w:rsidR="00292682">
        <w:rPr>
          <w:bCs w:val="0"/>
        </w:rPr>
      </w:r>
      <w:r w:rsidR="00292682">
        <w:rPr>
          <w:bCs w:val="0"/>
        </w:rPr>
        <w:fldChar w:fldCharType="separate"/>
      </w:r>
      <w:r w:rsidR="00C1101A">
        <w:t>32.2(a)(vi)</w:t>
      </w:r>
      <w:r w:rsidR="00292682">
        <w:rPr>
          <w:bCs w:val="0"/>
        </w:rPr>
        <w:fldChar w:fldCharType="end"/>
      </w:r>
      <w:r>
        <w:t xml:space="preserve">; and </w:t>
      </w:r>
    </w:p>
    <w:p w14:paraId="31066075" w14:textId="40E683FC" w:rsidR="00064D54" w:rsidRDefault="00064D54" w:rsidP="00064D54">
      <w:pPr>
        <w:pStyle w:val="Heading4"/>
      </w:pPr>
      <w:bookmarkStart w:id="11120" w:name="_DTBK40897"/>
      <w:bookmarkEnd w:id="11119"/>
      <w:r>
        <w:t xml:space="preserve">the Contractor's entitlements will be determined in accordance with Item </w:t>
      </w:r>
      <w:r w:rsidR="00CE3BC3">
        <w:t xml:space="preserve">1 </w:t>
      </w:r>
      <w:r>
        <w:t xml:space="preserve">of Table 1 of the </w:t>
      </w:r>
      <w:r w:rsidR="00B82E75">
        <w:t>Adjustment Even Schedule</w:t>
      </w:r>
      <w:r w:rsidR="00CE3BC3">
        <w:t xml:space="preserve"> as if the Unknown Contamination was a Principal Initiated Variation</w:t>
      </w:r>
      <w:r>
        <w:t>.</w:t>
      </w:r>
    </w:p>
    <w:p w14:paraId="5CAF36F4" w14:textId="37C6F3B3" w:rsidR="00064D54" w:rsidRDefault="00064D54" w:rsidP="00064D54">
      <w:pPr>
        <w:pStyle w:val="Heading3"/>
      </w:pPr>
      <w:bookmarkStart w:id="11121" w:name="_DTBK42412"/>
      <w:bookmarkEnd w:id="11120"/>
      <w:r>
        <w:t>The Contractor must take all reasonable steps to mitigate any extra costs incurred by it as a result of any Unknown Contamination.</w:t>
      </w:r>
    </w:p>
    <w:p w14:paraId="6C1417CB" w14:textId="283CE41E" w:rsidR="00387C1A" w:rsidRDefault="00387C1A">
      <w:pPr>
        <w:pStyle w:val="Heading1"/>
      </w:pPr>
      <w:bookmarkStart w:id="11122" w:name="_Toc67245727"/>
      <w:bookmarkStart w:id="11123" w:name="_Toc67245743"/>
      <w:bookmarkStart w:id="11124" w:name="_Toc67245745"/>
      <w:bookmarkStart w:id="11125" w:name="_Toc67245747"/>
      <w:bookmarkStart w:id="11126" w:name="_Toc461374885"/>
      <w:bookmarkStart w:id="11127" w:name="_Toc461697892"/>
      <w:bookmarkStart w:id="11128" w:name="_Toc461972963"/>
      <w:bookmarkStart w:id="11129" w:name="_Toc461998854"/>
      <w:bookmarkStart w:id="11130" w:name="_Toc461374886"/>
      <w:bookmarkStart w:id="11131" w:name="_Toc461697893"/>
      <w:bookmarkStart w:id="11132" w:name="_Toc461972964"/>
      <w:bookmarkStart w:id="11133" w:name="_Toc461998855"/>
      <w:bookmarkStart w:id="11134" w:name="_Toc461374887"/>
      <w:bookmarkStart w:id="11135" w:name="_Toc461697894"/>
      <w:bookmarkStart w:id="11136" w:name="_Toc461972965"/>
      <w:bookmarkStart w:id="11137" w:name="_Toc461998856"/>
      <w:bookmarkStart w:id="11138" w:name="_Toc67245751"/>
      <w:bookmarkStart w:id="11139" w:name="_Toc67245752"/>
      <w:bookmarkStart w:id="11140" w:name="_Toc67245756"/>
      <w:bookmarkStart w:id="11141" w:name="_Toc58943246"/>
      <w:bookmarkStart w:id="11142" w:name="_Toc58944420"/>
      <w:bookmarkStart w:id="11143" w:name="_Toc63067753"/>
      <w:bookmarkStart w:id="11144" w:name="_Toc63068985"/>
      <w:bookmarkStart w:id="11145" w:name="_Toc63070899"/>
      <w:bookmarkStart w:id="11146" w:name="_Toc63086522"/>
      <w:bookmarkStart w:id="11147" w:name="_Toc63087756"/>
      <w:bookmarkStart w:id="11148" w:name="_Toc63236421"/>
      <w:bookmarkStart w:id="11149" w:name="_Toc63237656"/>
      <w:bookmarkStart w:id="11150" w:name="_Toc48499620"/>
      <w:bookmarkStart w:id="11151" w:name="_Toc49064604"/>
      <w:bookmarkStart w:id="11152" w:name="_Toc49066713"/>
      <w:bookmarkStart w:id="11153" w:name="_Toc49097846"/>
      <w:bookmarkStart w:id="11154" w:name="_Toc49099434"/>
      <w:bookmarkStart w:id="11155" w:name="_Toc49105837"/>
      <w:bookmarkStart w:id="11156" w:name="_Toc49108381"/>
      <w:bookmarkStart w:id="11157" w:name="_Toc49109545"/>
      <w:bookmarkStart w:id="11158" w:name="_Toc49110707"/>
      <w:bookmarkStart w:id="11159" w:name="_Toc46056947"/>
      <w:bookmarkStart w:id="11160" w:name="_Toc46073663"/>
      <w:bookmarkStart w:id="11161" w:name="_Toc46095237"/>
      <w:bookmarkStart w:id="11162" w:name="_Toc46326870"/>
      <w:bookmarkStart w:id="11163" w:name="_Toc46327224"/>
      <w:bookmarkStart w:id="11164" w:name="_Toc46331674"/>
      <w:bookmarkStart w:id="11165" w:name="_Toc463913882"/>
      <w:bookmarkStart w:id="11166" w:name="_Toc463884547"/>
      <w:bookmarkStart w:id="11167" w:name="_Toc463913357"/>
      <w:bookmarkStart w:id="11168" w:name="_Toc463913883"/>
      <w:bookmarkStart w:id="11169" w:name="_Toc463884548"/>
      <w:bookmarkStart w:id="11170" w:name="_Toc463913358"/>
      <w:bookmarkStart w:id="11171" w:name="_Toc463913884"/>
      <w:bookmarkStart w:id="11172" w:name="_Toc463884549"/>
      <w:bookmarkStart w:id="11173" w:name="_Toc463913359"/>
      <w:bookmarkStart w:id="11174" w:name="_Toc463913885"/>
      <w:bookmarkStart w:id="11175" w:name="_Toc463884550"/>
      <w:bookmarkStart w:id="11176" w:name="_Toc463913360"/>
      <w:bookmarkStart w:id="11177" w:name="_Toc463913886"/>
      <w:bookmarkStart w:id="11178" w:name="_Toc463884551"/>
      <w:bookmarkStart w:id="11179" w:name="_Toc463913361"/>
      <w:bookmarkStart w:id="11180" w:name="_Toc463913887"/>
      <w:bookmarkStart w:id="11181" w:name="_Toc461374889"/>
      <w:bookmarkStart w:id="11182" w:name="_Toc461697896"/>
      <w:bookmarkStart w:id="11183" w:name="_Toc461972967"/>
      <w:bookmarkStart w:id="11184" w:name="_Toc461998858"/>
      <w:bookmarkStart w:id="11185" w:name="_Toc461374891"/>
      <w:bookmarkStart w:id="11186" w:name="_Toc461697898"/>
      <w:bookmarkStart w:id="11187" w:name="_Toc461972969"/>
      <w:bookmarkStart w:id="11188" w:name="_Toc461998860"/>
      <w:bookmarkStart w:id="11189" w:name="_Toc461374897"/>
      <w:bookmarkStart w:id="11190" w:name="_Toc461697904"/>
      <w:bookmarkStart w:id="11191" w:name="_Toc461972975"/>
      <w:bookmarkStart w:id="11192" w:name="_Toc461998866"/>
      <w:bookmarkStart w:id="11193" w:name="_Ref66198262"/>
      <w:bookmarkStart w:id="11194" w:name="_Toc216860878"/>
      <w:bookmarkStart w:id="11195" w:name="_DTBK42413"/>
      <w:bookmarkStart w:id="11196" w:name="_Toc460936351"/>
      <w:bookmarkEnd w:id="11022"/>
      <w:bookmarkEnd w:id="11096"/>
      <w:bookmarkEnd w:id="11097"/>
      <w:bookmarkEnd w:id="11098"/>
      <w:bookmarkEnd w:id="11099"/>
      <w:bookmarkEnd w:id="11100"/>
      <w:bookmarkEnd w:id="11101"/>
      <w:bookmarkEnd w:id="11102"/>
      <w:bookmarkEnd w:id="11103"/>
      <w:bookmarkEnd w:id="11104"/>
      <w:bookmarkEnd w:id="11105"/>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r>
        <w:t>Utilities</w:t>
      </w:r>
      <w:bookmarkEnd w:id="11193"/>
      <w:bookmarkEnd w:id="11194"/>
      <w:r>
        <w:t xml:space="preserve"> </w:t>
      </w:r>
      <w:r w:rsidR="00FA63FD">
        <w:rPr>
          <w:b w:val="0"/>
          <w:bCs w:val="0"/>
          <w:i/>
          <w:iCs/>
        </w:rPr>
        <w:t xml:space="preserve"> </w:t>
      </w:r>
    </w:p>
    <w:p w14:paraId="59E1B976" w14:textId="64403528" w:rsidR="00ED6819" w:rsidRDefault="00AB0819" w:rsidP="000C5FC5">
      <w:pPr>
        <w:pStyle w:val="Heading2"/>
      </w:pPr>
      <w:bookmarkStart w:id="11197" w:name="_Toc216860879"/>
      <w:bookmarkEnd w:id="11195"/>
      <w:r w:rsidRPr="00FB6786">
        <w:t>Utilities</w:t>
      </w:r>
      <w:bookmarkStart w:id="11198" w:name="_DTBK42414"/>
      <w:bookmarkEnd w:id="11196"/>
      <w:bookmarkEnd w:id="11197"/>
      <w:r w:rsidR="00CA2000" w:rsidRPr="00CA2000">
        <w:t xml:space="preserve"> </w:t>
      </w:r>
    </w:p>
    <w:p w14:paraId="4394C14E" w14:textId="197A69EF" w:rsidR="00AD289E" w:rsidRPr="00FB6786" w:rsidRDefault="00605E3C" w:rsidP="00A75B29">
      <w:pPr>
        <w:pStyle w:val="Heading3"/>
      </w:pPr>
      <w:bookmarkStart w:id="11199" w:name="_Ref134523683"/>
      <w:bookmarkStart w:id="11200" w:name="_DTBK42415"/>
      <w:bookmarkStart w:id="11201" w:name="_Hlk65239220"/>
      <w:bookmarkEnd w:id="11198"/>
      <w:r>
        <w:t>(</w:t>
      </w:r>
      <w:r w:rsidRPr="00A75B29">
        <w:rPr>
          <w:b/>
          <w:bCs w:val="0"/>
        </w:rPr>
        <w:t>Contractor obligations</w:t>
      </w:r>
      <w:r>
        <w:t xml:space="preserve">): </w:t>
      </w:r>
      <w:r w:rsidR="00F44830" w:rsidRPr="00FB6786">
        <w:t xml:space="preserve">The </w:t>
      </w:r>
      <w:r w:rsidR="0022156D" w:rsidRPr="00FB6786">
        <w:t>Contractor</w:t>
      </w:r>
      <w:r w:rsidR="00AD289E" w:rsidRPr="00FB6786">
        <w:t xml:space="preserve"> </w:t>
      </w:r>
      <w:r w:rsidR="00AD289E" w:rsidRPr="00FB6786">
        <w:rPr>
          <w:lang w:eastAsia="zh-CN"/>
        </w:rPr>
        <w:t>must</w:t>
      </w:r>
      <w:r w:rsidR="00AD289E" w:rsidRPr="00FB6786">
        <w:t>:</w:t>
      </w:r>
      <w:bookmarkEnd w:id="11199"/>
    </w:p>
    <w:p w14:paraId="3CC89438" w14:textId="5530D21D" w:rsidR="00AD289E" w:rsidRPr="00FB6786" w:rsidRDefault="00AD289E" w:rsidP="00A75B29">
      <w:pPr>
        <w:pStyle w:val="Heading4"/>
      </w:pPr>
      <w:bookmarkStart w:id="11202" w:name="_DTBK39568"/>
      <w:bookmarkEnd w:id="11200"/>
      <w:r w:rsidRPr="00FB6786">
        <w:t>(</w:t>
      </w:r>
      <w:r w:rsidRPr="00FB6786">
        <w:rPr>
          <w:b/>
        </w:rPr>
        <w:t>enquiries</w:t>
      </w:r>
      <w:r w:rsidRPr="00FB6786">
        <w:t>):</w:t>
      </w:r>
      <w:r w:rsidR="00165E75" w:rsidRPr="00FB6786">
        <w:t xml:space="preserve"> </w:t>
      </w:r>
      <w:r w:rsidRPr="00FB6786">
        <w:t xml:space="preserve">make enquiries as to the location of existing Utility Infrastructure and liaise with the owner of that Utility Infrastructure and the relevant Utility provider as to the need for any potential </w:t>
      </w:r>
      <w:r w:rsidR="00DD4E9B">
        <w:t>Utility Activities</w:t>
      </w:r>
      <w:r w:rsidRPr="00FB6786">
        <w:t>);</w:t>
      </w:r>
    </w:p>
    <w:p w14:paraId="75EAFBBC" w14:textId="5151BABA" w:rsidR="00AD289E" w:rsidRPr="00FB6786" w:rsidRDefault="00AD289E" w:rsidP="00A75B29">
      <w:pPr>
        <w:pStyle w:val="Heading4"/>
      </w:pPr>
      <w:bookmarkStart w:id="11203" w:name="_DTBK39569"/>
      <w:bookmarkEnd w:id="11202"/>
      <w:r w:rsidRPr="00FB6786">
        <w:t>(</w:t>
      </w:r>
      <w:r w:rsidRPr="00FB6786">
        <w:rPr>
          <w:b/>
        </w:rPr>
        <w:t xml:space="preserve">inform the </w:t>
      </w:r>
      <w:r w:rsidR="00446E2E" w:rsidRPr="00FB6786">
        <w:rPr>
          <w:b/>
        </w:rPr>
        <w:t>Principal</w:t>
      </w:r>
      <w:r w:rsidRPr="00FB6786">
        <w:t>):</w:t>
      </w:r>
      <w:r w:rsidR="00165E75" w:rsidRPr="00FB6786">
        <w:t xml:space="preserve"> </w:t>
      </w:r>
      <w:r w:rsidRPr="00FB6786">
        <w:t xml:space="preserve">consult with and keep the </w:t>
      </w:r>
      <w:r w:rsidR="00446E2E" w:rsidRPr="00FB6786">
        <w:t>Principal</w:t>
      </w:r>
      <w:r w:rsidRPr="00FB6786">
        <w:t xml:space="preserve"> fully informed as to </w:t>
      </w:r>
      <w:r w:rsidR="00F44830" w:rsidRPr="00FB6786">
        <w:t xml:space="preserve">the </w:t>
      </w:r>
      <w:r w:rsidR="0022156D" w:rsidRPr="00FB6786">
        <w:t>Contractor</w:t>
      </w:r>
      <w:r w:rsidRPr="00FB6786">
        <w:t>'s dealings with the Utility providers</w:t>
      </w:r>
      <w:r w:rsidR="003C19D8" w:rsidRPr="00FB6786">
        <w:t xml:space="preserve"> and owners of Utility Infrastructure</w:t>
      </w:r>
      <w:r w:rsidRPr="00FB6786">
        <w:t>;</w:t>
      </w:r>
    </w:p>
    <w:p w14:paraId="52C861DE" w14:textId="640E6448" w:rsidR="007F0C71" w:rsidRPr="00FB6786" w:rsidRDefault="007F0C71" w:rsidP="00A75B29">
      <w:pPr>
        <w:pStyle w:val="Heading4"/>
      </w:pPr>
      <w:bookmarkStart w:id="11204" w:name="_DTBK40898"/>
      <w:bookmarkStart w:id="11205" w:name="_DTBK39570"/>
      <w:bookmarkEnd w:id="11203"/>
      <w:r w:rsidRPr="00FB6786">
        <w:t>(</w:t>
      </w:r>
      <w:r w:rsidRPr="00FB6786">
        <w:rPr>
          <w:b/>
        </w:rPr>
        <w:t>risk</w:t>
      </w:r>
      <w:r w:rsidRPr="00FB6786">
        <w:t>):</w:t>
      </w:r>
      <w:r w:rsidR="00165E75" w:rsidRPr="00FB6786">
        <w:t xml:space="preserve"> </w:t>
      </w:r>
      <w:r w:rsidR="00387C1A">
        <w:t>subject to clause</w:t>
      </w:r>
      <w:r w:rsidR="0024193F">
        <w:t>[</w:t>
      </w:r>
      <w:r w:rsidR="002A0340">
        <w:t>s</w:t>
      </w:r>
      <w:r w:rsidR="00387C1A">
        <w:t xml:space="preserve"> </w:t>
      </w:r>
      <w:r w:rsidR="002A0340">
        <w:fldChar w:fldCharType="begin"/>
      </w:r>
      <w:r w:rsidR="002A0340">
        <w:instrText xml:space="preserve"> REF _Ref65240542 \w \h </w:instrText>
      </w:r>
      <w:r w:rsidR="002A0340">
        <w:fldChar w:fldCharType="separate"/>
      </w:r>
      <w:r w:rsidR="00C1101A">
        <w:t>13.2</w:t>
      </w:r>
      <w:r w:rsidR="002A0340">
        <w:fldChar w:fldCharType="end"/>
      </w:r>
      <w:r w:rsidR="00387C1A">
        <w:t xml:space="preserve"> </w:t>
      </w:r>
      <w:r w:rsidR="002A0340">
        <w:t>and</w:t>
      </w:r>
      <w:r w:rsidR="0024193F">
        <w:t>]</w:t>
      </w:r>
      <w:r w:rsidR="002A0340">
        <w:t xml:space="preserve"> </w:t>
      </w:r>
      <w:r w:rsidR="002A0340">
        <w:fldChar w:fldCharType="begin"/>
      </w:r>
      <w:r w:rsidR="002A0340">
        <w:instrText xml:space="preserve"> REF _Ref65240557 \w \h </w:instrText>
      </w:r>
      <w:r w:rsidR="002A0340">
        <w:fldChar w:fldCharType="separate"/>
      </w:r>
      <w:r w:rsidR="00C1101A">
        <w:t>13.3</w:t>
      </w:r>
      <w:r w:rsidR="002A0340">
        <w:fldChar w:fldCharType="end"/>
      </w:r>
      <w:r w:rsidR="002A0340">
        <w:t xml:space="preserve"> </w:t>
      </w:r>
      <w:r w:rsidR="00387C1A">
        <w:t xml:space="preserve">and the Contractor's entitlement to an Adjustment Event (Cost),] </w:t>
      </w:r>
      <w:r w:rsidRPr="00FB6786">
        <w:t>assume all risk in relation to:</w:t>
      </w:r>
      <w:r w:rsidR="00387C1A">
        <w:t xml:space="preserve"> [</w:t>
      </w:r>
      <w:r w:rsidR="00387C1A" w:rsidRPr="006868EE">
        <w:rPr>
          <w:b/>
          <w:i/>
          <w:highlight w:val="lightGray"/>
        </w:rPr>
        <w:t>Drafting Note: Only include the words in square brackets if the risk share option is selected.</w:t>
      </w:r>
      <w:r w:rsidR="00387C1A">
        <w:t>]</w:t>
      </w:r>
    </w:p>
    <w:p w14:paraId="6C5F642D" w14:textId="066B28CE" w:rsidR="007F0C71" w:rsidRPr="00FB6786" w:rsidRDefault="007F0C71" w:rsidP="00A75B29">
      <w:pPr>
        <w:pStyle w:val="Heading5"/>
      </w:pPr>
      <w:bookmarkStart w:id="11206" w:name="_DTBK40899"/>
      <w:bookmarkEnd w:id="11204"/>
      <w:r w:rsidRPr="00FB6786">
        <w:t xml:space="preserve">the existence, location, condition and availability of Utility Infrastructure and the continuous supply </w:t>
      </w:r>
      <w:r w:rsidR="0013114F" w:rsidRPr="00FB6786">
        <w:t xml:space="preserve">and sufficiency </w:t>
      </w:r>
      <w:r w:rsidRPr="00FB6786">
        <w:t>of Utilities in connecti</w:t>
      </w:r>
      <w:r w:rsidR="001252EC" w:rsidRPr="00FB6786">
        <w:t xml:space="preserve">on with the </w:t>
      </w:r>
      <w:r w:rsidR="00D50E04">
        <w:t>Contractor's Activities</w:t>
      </w:r>
      <w:r w:rsidR="001252EC" w:rsidRPr="00FB6786">
        <w:t>;</w:t>
      </w:r>
    </w:p>
    <w:p w14:paraId="22930D15" w14:textId="0DAEFFEC" w:rsidR="007F0C71" w:rsidRPr="00FB6786" w:rsidRDefault="007F0C71" w:rsidP="00A75B29">
      <w:pPr>
        <w:pStyle w:val="Heading5"/>
      </w:pPr>
      <w:bookmarkStart w:id="11207" w:name="_DTBK40900"/>
      <w:bookmarkEnd w:id="11206"/>
      <w:r w:rsidRPr="00FB6786">
        <w:t xml:space="preserve">the need to </w:t>
      </w:r>
      <w:r w:rsidR="00DD4E9B">
        <w:t>carry out</w:t>
      </w:r>
      <w:r w:rsidRPr="00FB6786">
        <w:t xml:space="preserve"> or procure the </w:t>
      </w:r>
      <w:r w:rsidR="00DD4E9B">
        <w:t xml:space="preserve">carrying out </w:t>
      </w:r>
      <w:r w:rsidRPr="00FB6786">
        <w:t xml:space="preserve">of, such Utility </w:t>
      </w:r>
      <w:r w:rsidR="00DD4E9B">
        <w:t xml:space="preserve">Activities </w:t>
      </w:r>
      <w:r w:rsidRPr="00FB6786">
        <w:t xml:space="preserve">to the extent necessary for </w:t>
      </w:r>
      <w:r w:rsidR="00606E36" w:rsidRPr="00FB6786">
        <w:t xml:space="preserve">or as a consequence of </w:t>
      </w:r>
      <w:r w:rsidRPr="00FB6786">
        <w:t xml:space="preserve">the </w:t>
      </w:r>
      <w:r w:rsidR="00D50E04">
        <w:t>Contractor's Activities</w:t>
      </w:r>
      <w:r w:rsidRPr="00FB6786">
        <w:t>, including in accordance with the requirements of Utility providers;</w:t>
      </w:r>
      <w:r w:rsidR="0010692B" w:rsidRPr="00FB6786">
        <w:t xml:space="preserve"> and</w:t>
      </w:r>
    </w:p>
    <w:p w14:paraId="7E69A67B" w14:textId="409ADD9D" w:rsidR="00A10DE1" w:rsidRPr="00FB6786" w:rsidRDefault="00A10DE1" w:rsidP="00A75B29">
      <w:pPr>
        <w:pStyle w:val="Heading5"/>
      </w:pPr>
      <w:bookmarkStart w:id="11208" w:name="_DTBK40901"/>
      <w:bookmarkEnd w:id="11207"/>
      <w:r w:rsidRPr="00FB6786">
        <w:t xml:space="preserve">any access to the Site or interference with the </w:t>
      </w:r>
      <w:r w:rsidR="00D50E04">
        <w:t>Contractor's Activities</w:t>
      </w:r>
      <w:r w:rsidRPr="00FB6786">
        <w:t xml:space="preserve"> by </w:t>
      </w:r>
      <w:r w:rsidR="003157A0" w:rsidRPr="00FB6786">
        <w:t xml:space="preserve">or on behalf of </w:t>
      </w:r>
      <w:r w:rsidRPr="00FB6786">
        <w:t>a Utility provider;</w:t>
      </w:r>
    </w:p>
    <w:p w14:paraId="3624C44E" w14:textId="0E0F1A65" w:rsidR="00AD289E" w:rsidRPr="00FB6786" w:rsidRDefault="00AD289E" w:rsidP="00A75B29">
      <w:pPr>
        <w:pStyle w:val="Heading4"/>
      </w:pPr>
      <w:bookmarkStart w:id="11209" w:name="_DTBK39571"/>
      <w:bookmarkEnd w:id="11205"/>
      <w:bookmarkEnd w:id="11208"/>
      <w:r w:rsidRPr="00FB6786">
        <w:t>(</w:t>
      </w:r>
      <w:r w:rsidRPr="00FB6786">
        <w:rPr>
          <w:b/>
        </w:rPr>
        <w:t>Utility works</w:t>
      </w:r>
      <w:r w:rsidRPr="00FB6786">
        <w:t>):</w:t>
      </w:r>
      <w:r w:rsidR="00165E75" w:rsidRPr="00FB6786">
        <w:t xml:space="preserve"> </w:t>
      </w:r>
      <w:r w:rsidRPr="00FB6786">
        <w:t xml:space="preserve">undertake, or procure that a Utility provider </w:t>
      </w:r>
      <w:r w:rsidR="00116D20" w:rsidRPr="00FB6786">
        <w:t>undertakes</w:t>
      </w:r>
      <w:r w:rsidR="00D5374D" w:rsidRPr="00FB6786">
        <w:t xml:space="preserve">, </w:t>
      </w:r>
      <w:r w:rsidRPr="00FB6786">
        <w:t xml:space="preserve">all work in connection with </w:t>
      </w:r>
      <w:r w:rsidR="008531B4">
        <w:t>Utility</w:t>
      </w:r>
      <w:r w:rsidR="00DD4E9B">
        <w:t xml:space="preserve"> Activities</w:t>
      </w:r>
      <w:r w:rsidRPr="00FB6786">
        <w:t xml:space="preserve"> </w:t>
      </w:r>
      <w:r w:rsidR="00DD4E9B">
        <w:t xml:space="preserve"> </w:t>
      </w:r>
      <w:r w:rsidRPr="00FB6786">
        <w:t xml:space="preserve">necessary for </w:t>
      </w:r>
      <w:r w:rsidR="0003498E" w:rsidRPr="00FB6786">
        <w:t xml:space="preserve">the </w:t>
      </w:r>
      <w:r w:rsidR="0022156D" w:rsidRPr="00FB6786">
        <w:t>Contractor</w:t>
      </w:r>
      <w:r w:rsidRPr="00FB6786">
        <w:t xml:space="preserve"> to comply with its obligations under the Project Documents</w:t>
      </w:r>
      <w:r w:rsidR="00142301" w:rsidRPr="00FB6786">
        <w:t xml:space="preserve"> </w:t>
      </w:r>
      <w:r w:rsidR="006B432E" w:rsidRPr="00FB6786">
        <w:t xml:space="preserve">and ensure that </w:t>
      </w:r>
      <w:r w:rsidR="00DF65CA" w:rsidRPr="00FB6786">
        <w:t xml:space="preserve">any </w:t>
      </w:r>
      <w:r w:rsidR="00D344F7">
        <w:t>Works</w:t>
      </w:r>
      <w:r w:rsidR="00DF65CA" w:rsidRPr="00FB6786">
        <w:t xml:space="preserve"> that are lost or damaged in connection with </w:t>
      </w:r>
      <w:r w:rsidR="00DD4E9B">
        <w:t xml:space="preserve">such </w:t>
      </w:r>
      <w:r w:rsidR="008531B4">
        <w:t>Utility</w:t>
      </w:r>
      <w:r w:rsidR="00DD4E9B">
        <w:t xml:space="preserve"> Activities or relevant Utility Infrastructure</w:t>
      </w:r>
      <w:r w:rsidR="00DF65CA" w:rsidRPr="00FB6786">
        <w:t xml:space="preserve"> are replaced or rectified</w:t>
      </w:r>
      <w:r w:rsidRPr="00FB6786">
        <w:t>;</w:t>
      </w:r>
    </w:p>
    <w:p w14:paraId="3B8BB57C" w14:textId="04648226" w:rsidR="00AD289E" w:rsidRPr="00FB6786" w:rsidRDefault="00AD289E" w:rsidP="00A75B29">
      <w:pPr>
        <w:pStyle w:val="Heading4"/>
      </w:pPr>
      <w:bookmarkStart w:id="11210" w:name="_DTBK39572"/>
      <w:bookmarkEnd w:id="11209"/>
      <w:r w:rsidRPr="00FB6786">
        <w:lastRenderedPageBreak/>
        <w:t>(</w:t>
      </w:r>
      <w:r w:rsidRPr="00FB6786">
        <w:rPr>
          <w:b/>
        </w:rPr>
        <w:t>supply</w:t>
      </w:r>
      <w:r w:rsidR="00EF3368">
        <w:rPr>
          <w:b/>
        </w:rPr>
        <w:t xml:space="preserve"> of Utilities</w:t>
      </w:r>
      <w:r w:rsidRPr="00FB6786">
        <w:t>):</w:t>
      </w:r>
      <w:r w:rsidR="00165E75" w:rsidRPr="00FB6786">
        <w:t xml:space="preserve"> </w:t>
      </w:r>
      <w:r w:rsidR="00A81838" w:rsidRPr="00FB6786">
        <w:t>ensure the continuous supply and sufficiency of</w:t>
      </w:r>
      <w:r w:rsidR="002277D4" w:rsidRPr="00FB6786">
        <w:t xml:space="preserve"> Utilities</w:t>
      </w:r>
      <w:r w:rsidRPr="00FB6786">
        <w:t xml:space="preserve"> required for the </w:t>
      </w:r>
      <w:r w:rsidR="00D50E04">
        <w:t>Contractor's Activities</w:t>
      </w:r>
      <w:r w:rsidR="00387C1A">
        <w:t>, and if required, install meters to record the Contractor's usage of Utilities</w:t>
      </w:r>
      <w:r w:rsidRPr="00FB6786">
        <w:t>;</w:t>
      </w:r>
    </w:p>
    <w:p w14:paraId="79BE2505" w14:textId="11F76297" w:rsidR="00EF3368" w:rsidRDefault="00AD289E" w:rsidP="00A75B29">
      <w:pPr>
        <w:pStyle w:val="Heading4"/>
      </w:pPr>
      <w:bookmarkStart w:id="11211" w:name="_DTBK42416"/>
      <w:bookmarkStart w:id="11212" w:name="_DTBK39573"/>
      <w:bookmarkEnd w:id="11210"/>
      <w:r w:rsidRPr="00FB6786">
        <w:t>(</w:t>
      </w:r>
      <w:r w:rsidRPr="00FB6786">
        <w:rPr>
          <w:b/>
        </w:rPr>
        <w:t>agreements</w:t>
      </w:r>
      <w:r w:rsidRPr="00FB6786">
        <w:t>):</w:t>
      </w:r>
      <w:r w:rsidR="00165E75" w:rsidRPr="00FB6786">
        <w:t xml:space="preserve"> </w:t>
      </w:r>
      <w:r w:rsidRPr="00FB6786">
        <w:t>negotiate and enter into all agreements for</w:t>
      </w:r>
      <w:r w:rsidR="00EF3368">
        <w:t>:</w:t>
      </w:r>
    </w:p>
    <w:p w14:paraId="0E9F1BE4" w14:textId="4C83F478" w:rsidR="00EF3368" w:rsidRDefault="00EF3368" w:rsidP="00A75B29">
      <w:pPr>
        <w:pStyle w:val="Heading5"/>
      </w:pPr>
      <w:bookmarkStart w:id="11213" w:name="_DTBK40902"/>
      <w:bookmarkEnd w:id="11211"/>
      <w:r>
        <w:t xml:space="preserve">the relocation, protection, modification, decommissioning and provision of Utility Infrastructure for the </w:t>
      </w:r>
      <w:r w:rsidR="00D50E04">
        <w:t>Contractor's Activities</w:t>
      </w:r>
      <w:r>
        <w:t>; and</w:t>
      </w:r>
    </w:p>
    <w:p w14:paraId="08FDC309" w14:textId="7D4687D1" w:rsidR="00AD289E" w:rsidRPr="00FB6786" w:rsidRDefault="00AD289E" w:rsidP="00A75B29">
      <w:pPr>
        <w:pStyle w:val="Heading5"/>
      </w:pPr>
      <w:bookmarkStart w:id="11214" w:name="_DTBK40903"/>
      <w:bookmarkEnd w:id="11213"/>
      <w:r w:rsidRPr="00FB6786">
        <w:t xml:space="preserve">the supply of Utilities for the </w:t>
      </w:r>
      <w:r w:rsidR="00D50E04">
        <w:t>Contractor's Activities</w:t>
      </w:r>
      <w:r w:rsidRPr="00FB6786">
        <w:t>;</w:t>
      </w:r>
    </w:p>
    <w:p w14:paraId="0A2FF582" w14:textId="18B3B6B7" w:rsidR="00EE3215" w:rsidRDefault="00EE3215" w:rsidP="00A75B29">
      <w:pPr>
        <w:pStyle w:val="Heading4"/>
      </w:pPr>
      <w:bookmarkStart w:id="11215" w:name="_DTBK39574"/>
      <w:bookmarkEnd w:id="11212"/>
      <w:bookmarkEnd w:id="11214"/>
      <w:r w:rsidRPr="00EE3215">
        <w:t>(</w:t>
      </w:r>
      <w:r w:rsidRPr="000C5FC5">
        <w:rPr>
          <w:b/>
        </w:rPr>
        <w:t>payment</w:t>
      </w:r>
      <w:r w:rsidRPr="00EE3215">
        <w:t xml:space="preserve">): pay for all Utilities consumed or used in connection with the </w:t>
      </w:r>
      <w:r w:rsidR="00D50E04">
        <w:t>Contractor's Activities</w:t>
      </w:r>
      <w:r w:rsidRPr="00EE3215">
        <w:t xml:space="preserve"> in accordance with any agreements entered into with Utility providers, including any other costs, expenses or charges incurred in connection with the supply, consumption or use of such Utilities; </w:t>
      </w:r>
    </w:p>
    <w:p w14:paraId="6CEA2968" w14:textId="38C5E576" w:rsidR="00AD289E" w:rsidRPr="00FB6786" w:rsidRDefault="00AD289E" w:rsidP="00A75B29">
      <w:pPr>
        <w:pStyle w:val="Heading4"/>
      </w:pPr>
      <w:bookmarkStart w:id="11216" w:name="_DTBK42417"/>
      <w:bookmarkStart w:id="11217" w:name="_DTBK39575"/>
      <w:bookmarkEnd w:id="11215"/>
      <w:r w:rsidRPr="00FB6786">
        <w:t>(</w:t>
      </w:r>
      <w:r w:rsidR="009077D5" w:rsidRPr="00FB6786">
        <w:rPr>
          <w:b/>
        </w:rPr>
        <w:t>Principal</w:t>
      </w:r>
      <w:r w:rsidR="00B1718B" w:rsidRPr="00FB6786">
        <w:rPr>
          <w:b/>
        </w:rPr>
        <w:t xml:space="preserve"> consent</w:t>
      </w:r>
      <w:r w:rsidRPr="00FB6786">
        <w:t>):</w:t>
      </w:r>
      <w:r w:rsidR="00165E75" w:rsidRPr="00FB6786">
        <w:t xml:space="preserve"> </w:t>
      </w:r>
      <w:r w:rsidRPr="00FB6786">
        <w:t xml:space="preserve">obtain </w:t>
      </w:r>
      <w:r w:rsidR="009077D5" w:rsidRPr="00FB6786">
        <w:t>the Principal's</w:t>
      </w:r>
      <w:r w:rsidR="00831483" w:rsidRPr="00FB6786">
        <w:t xml:space="preserve"> </w:t>
      </w:r>
      <w:r w:rsidRPr="00FB6786">
        <w:t>consent (such consent not to be unreasonably withheld or delayed) to:</w:t>
      </w:r>
    </w:p>
    <w:p w14:paraId="6E4368EC" w14:textId="7FDF9C1B" w:rsidR="00AD289E" w:rsidRPr="00FB6786" w:rsidRDefault="00DD4E9B" w:rsidP="00A75B29">
      <w:pPr>
        <w:pStyle w:val="Heading5"/>
      </w:pPr>
      <w:bookmarkStart w:id="11218" w:name="_DTBK42418"/>
      <w:bookmarkEnd w:id="11216"/>
      <w:r>
        <w:t xml:space="preserve">carry out any Utility Activities </w:t>
      </w:r>
      <w:r w:rsidR="00AD289E" w:rsidRPr="00FB6786">
        <w:t xml:space="preserve">outside the </w:t>
      </w:r>
      <w:r w:rsidR="00995E7F">
        <w:t>Site</w:t>
      </w:r>
      <w:r w:rsidR="00AD289E" w:rsidRPr="00FB6786">
        <w:t>; and</w:t>
      </w:r>
    </w:p>
    <w:p w14:paraId="2B1D268A" w14:textId="79419C2F" w:rsidR="00AD289E" w:rsidRPr="00FB6786" w:rsidRDefault="00DD4E9B" w:rsidP="00A75B29">
      <w:pPr>
        <w:pStyle w:val="Heading5"/>
      </w:pPr>
      <w:bookmarkStart w:id="11219" w:name="_DTBK42419"/>
      <w:bookmarkEnd w:id="11218"/>
      <w:r>
        <w:t xml:space="preserve">carry out </w:t>
      </w:r>
      <w:r w:rsidR="00AD289E" w:rsidRPr="00FB6786">
        <w:t xml:space="preserve">any Utility </w:t>
      </w:r>
      <w:r>
        <w:t xml:space="preserve">Activities </w:t>
      </w:r>
      <w:r w:rsidR="00AD289E" w:rsidRPr="00FB6786">
        <w:t xml:space="preserve">within the </w:t>
      </w:r>
      <w:r w:rsidR="00995E7F">
        <w:t>Site</w:t>
      </w:r>
      <w:r w:rsidR="00AD289E" w:rsidRPr="00FB6786">
        <w:t>;</w:t>
      </w:r>
    </w:p>
    <w:p w14:paraId="185C38E7" w14:textId="61096BC0" w:rsidR="00AD289E" w:rsidRPr="00FB6786" w:rsidRDefault="00AD289E" w:rsidP="00A75B29">
      <w:pPr>
        <w:pStyle w:val="Heading4"/>
      </w:pPr>
      <w:bookmarkStart w:id="11220" w:name="_DTBK39576"/>
      <w:bookmarkEnd w:id="11217"/>
      <w:bookmarkEnd w:id="11219"/>
      <w:r w:rsidRPr="00FB6786">
        <w:t>(</w:t>
      </w:r>
      <w:r w:rsidRPr="00FB6786">
        <w:rPr>
          <w:b/>
        </w:rPr>
        <w:t>notice</w:t>
      </w:r>
      <w:r w:rsidRPr="00FB6786">
        <w:t>):</w:t>
      </w:r>
      <w:r w:rsidR="00165E75" w:rsidRPr="00FB6786">
        <w:t xml:space="preserve"> </w:t>
      </w:r>
      <w:r w:rsidRPr="00FB6786">
        <w:t xml:space="preserve">notify </w:t>
      </w:r>
      <w:r w:rsidR="009077D5" w:rsidRPr="00FB6786">
        <w:t>the Principal</w:t>
      </w:r>
      <w:r w:rsidRPr="00FB6786">
        <w:t xml:space="preserve"> at least 10 Business Days before any planned connection, disconnection or interference with existing Utility Infrastructure and liaise with the </w:t>
      </w:r>
      <w:r w:rsidR="009077D5" w:rsidRPr="00FB6786">
        <w:t xml:space="preserve">Principal </w:t>
      </w:r>
      <w:r w:rsidRPr="00FB6786">
        <w:t xml:space="preserve">as to how best to manage the </w:t>
      </w:r>
      <w:r w:rsidR="00762653" w:rsidRPr="00FB6786">
        <w:t xml:space="preserve">connection, </w:t>
      </w:r>
      <w:r w:rsidRPr="00FB6786">
        <w:t xml:space="preserve">disconnection or interference taking into account the nature and requirements of the </w:t>
      </w:r>
      <w:r w:rsidR="00995E7F">
        <w:t>Site</w:t>
      </w:r>
      <w:r w:rsidRPr="00FB6786">
        <w:t xml:space="preserve">, the </w:t>
      </w:r>
      <w:r w:rsidR="009077D5" w:rsidRPr="00FB6786">
        <w:t>Principal</w:t>
      </w:r>
      <w:r w:rsidR="00D53E20" w:rsidRPr="00FB6786">
        <w:t>, any</w:t>
      </w:r>
      <w:r w:rsidR="00720EF6" w:rsidRPr="00FB6786">
        <w:t xml:space="preserve"> </w:t>
      </w:r>
      <w:r w:rsidR="009077D5" w:rsidRPr="00FB6786">
        <w:t xml:space="preserve">Principal </w:t>
      </w:r>
      <w:r w:rsidRPr="00FB6786">
        <w:t>Associate</w:t>
      </w:r>
      <w:r w:rsidR="00AF3D25" w:rsidRPr="00FB6786">
        <w:t>, all relevant Interface Parties</w:t>
      </w:r>
      <w:r w:rsidRPr="00FB6786">
        <w:t xml:space="preserve"> and all relevant Utility providers;</w:t>
      </w:r>
    </w:p>
    <w:p w14:paraId="24FFB54F" w14:textId="69764CF4" w:rsidR="00AD289E" w:rsidRPr="00FB6786" w:rsidRDefault="00AD289E" w:rsidP="00A75B29">
      <w:pPr>
        <w:pStyle w:val="Heading4"/>
      </w:pPr>
      <w:bookmarkStart w:id="11221" w:name="_DTBK39577"/>
      <w:bookmarkEnd w:id="11220"/>
      <w:r w:rsidRPr="00FB6786">
        <w:t>(</w:t>
      </w:r>
      <w:r w:rsidRPr="00FB6786">
        <w:rPr>
          <w:b/>
        </w:rPr>
        <w:t>access</w:t>
      </w:r>
      <w:r w:rsidRPr="00FB6786">
        <w:t>):</w:t>
      </w:r>
      <w:r w:rsidR="00165E75" w:rsidRPr="00FB6786">
        <w:t xml:space="preserve"> </w:t>
      </w:r>
      <w:r w:rsidRPr="00FB6786">
        <w:t xml:space="preserve">give all Utility providers reasonable access to any part of the </w:t>
      </w:r>
      <w:r w:rsidR="00995E7F">
        <w:t>Site</w:t>
      </w:r>
      <w:r w:rsidR="00995E7F" w:rsidRPr="00FB6786">
        <w:t xml:space="preserve"> </w:t>
      </w:r>
      <w:r w:rsidRPr="00FB6786">
        <w:t>to undertake any work or provide any service in respect of the Utilities;</w:t>
      </w:r>
    </w:p>
    <w:p w14:paraId="00DB64CE" w14:textId="693994FC" w:rsidR="00AD289E" w:rsidRPr="00FB6786" w:rsidRDefault="00AD289E" w:rsidP="00A75B29">
      <w:pPr>
        <w:pStyle w:val="Heading4"/>
      </w:pPr>
      <w:bookmarkStart w:id="11222" w:name="_DTBK39578"/>
      <w:bookmarkEnd w:id="11221"/>
      <w:r w:rsidRPr="00FB6786">
        <w:t>(</w:t>
      </w:r>
      <w:r w:rsidR="00923A59" w:rsidRPr="00FB6786">
        <w:rPr>
          <w:b/>
        </w:rPr>
        <w:t xml:space="preserve">no </w:t>
      </w:r>
      <w:r w:rsidRPr="00FB6786">
        <w:rPr>
          <w:b/>
        </w:rPr>
        <w:t>damage</w:t>
      </w:r>
      <w:r w:rsidRPr="00FB6786">
        <w:t>):</w:t>
      </w:r>
      <w:r w:rsidR="00165E75" w:rsidRPr="00FB6786">
        <w:t xml:space="preserve"> </w:t>
      </w:r>
      <w:r w:rsidRPr="00FB6786">
        <w:t>not damage</w:t>
      </w:r>
      <w:r w:rsidR="00387C1A">
        <w:t>, disconnect</w:t>
      </w:r>
      <w:r w:rsidRPr="00FB6786">
        <w:t xml:space="preserve"> or destroy the Utility Infrastructure;</w:t>
      </w:r>
      <w:r w:rsidR="00604832" w:rsidRPr="00FB6786">
        <w:t xml:space="preserve"> and</w:t>
      </w:r>
    </w:p>
    <w:p w14:paraId="7BB6E2C9" w14:textId="07131549" w:rsidR="003C19D8" w:rsidRDefault="00AD289E" w:rsidP="00A75B29">
      <w:pPr>
        <w:pStyle w:val="Heading4"/>
      </w:pPr>
      <w:bookmarkStart w:id="11223" w:name="_DTBK39579"/>
      <w:bookmarkEnd w:id="11222"/>
      <w:r w:rsidRPr="00FB6786">
        <w:t>(</w:t>
      </w:r>
      <w:r w:rsidRPr="00FB6786">
        <w:rPr>
          <w:b/>
        </w:rPr>
        <w:t>no disruption</w:t>
      </w:r>
      <w:r w:rsidRPr="00FB6786">
        <w:t>):</w:t>
      </w:r>
      <w:r w:rsidR="00165E75" w:rsidRPr="00FB6786">
        <w:t xml:space="preserve"> </w:t>
      </w:r>
      <w:r w:rsidRPr="00FB6786">
        <w:t>not unreasonably disrupt or interfere with any Utility Infrastructure or the supply of Utilities</w:t>
      </w:r>
      <w:r w:rsidR="00762653" w:rsidRPr="00FB6786">
        <w:t xml:space="preserve"> or with any Utility providers undertaking any work or providing any service in respect of the Utilities</w:t>
      </w:r>
      <w:r w:rsidR="00604832" w:rsidRPr="00FB6786">
        <w:t>.</w:t>
      </w:r>
    </w:p>
    <w:p w14:paraId="322742D1" w14:textId="4169344F" w:rsidR="00387C1A" w:rsidRDefault="008D467F" w:rsidP="00A75B29">
      <w:pPr>
        <w:pStyle w:val="Heading3"/>
      </w:pPr>
      <w:bookmarkStart w:id="11224" w:name="_DTBK40904"/>
      <w:bookmarkStart w:id="11225" w:name="_DTBK39580"/>
      <w:bookmarkEnd w:id="11223"/>
      <w:r>
        <w:t>(</w:t>
      </w:r>
      <w:r w:rsidRPr="00A75B29">
        <w:rPr>
          <w:b/>
          <w:bCs w:val="0"/>
        </w:rPr>
        <w:t>Application</w:t>
      </w:r>
      <w:r>
        <w:t xml:space="preserve">): </w:t>
      </w:r>
      <w:r w:rsidR="00387C1A" w:rsidRPr="00387C1A">
        <w:t>Without limiting the Contractor's obligations under clause</w:t>
      </w:r>
      <w:r>
        <w:t xml:space="preserve"> </w:t>
      </w:r>
      <w:r w:rsidR="00605E3C">
        <w:fldChar w:fldCharType="begin"/>
      </w:r>
      <w:r w:rsidR="00605E3C">
        <w:instrText xml:space="preserve"> REF _Ref134523683 \w \h </w:instrText>
      </w:r>
      <w:r w:rsidR="00605E3C">
        <w:fldChar w:fldCharType="separate"/>
      </w:r>
      <w:r w:rsidR="00C1101A">
        <w:t>13.1(a)</w:t>
      </w:r>
      <w:r w:rsidR="00605E3C">
        <w:fldChar w:fldCharType="end"/>
      </w:r>
      <w:r w:rsidR="00387C1A" w:rsidRPr="00387C1A">
        <w:t>:</w:t>
      </w:r>
    </w:p>
    <w:p w14:paraId="273B0C71" w14:textId="6D7FA319" w:rsidR="00387C1A" w:rsidRPr="00387C1A" w:rsidRDefault="0024193F" w:rsidP="00A75B29">
      <w:pPr>
        <w:pStyle w:val="Heading4"/>
      </w:pPr>
      <w:bookmarkStart w:id="11226" w:name="_DTBK40905"/>
      <w:bookmarkEnd w:id="11224"/>
      <w:r>
        <w:t>[</w:t>
      </w:r>
      <w:r w:rsidR="00387C1A" w:rsidRPr="00387C1A">
        <w:t xml:space="preserve">clause </w:t>
      </w:r>
      <w:r w:rsidR="005A059C">
        <w:fldChar w:fldCharType="begin"/>
      </w:r>
      <w:r w:rsidR="005A059C">
        <w:instrText xml:space="preserve"> REF _Ref65240542 \w \h </w:instrText>
      </w:r>
      <w:r w:rsidR="005A059C">
        <w:fldChar w:fldCharType="separate"/>
      </w:r>
      <w:r w:rsidR="00C1101A">
        <w:t>13.2</w:t>
      </w:r>
      <w:r w:rsidR="005A059C">
        <w:fldChar w:fldCharType="end"/>
      </w:r>
      <w:r w:rsidR="00387C1A" w:rsidRPr="00387C1A">
        <w:t xml:space="preserve"> will apply to </w:t>
      </w:r>
      <w:r>
        <w:t xml:space="preserve">Critical </w:t>
      </w:r>
      <w:r w:rsidR="00387C1A" w:rsidRPr="00387C1A">
        <w:t>Non-Contestable Utilities Work; and</w:t>
      </w:r>
      <w:r>
        <w:t xml:space="preserve">] </w:t>
      </w:r>
      <w:r w:rsidRPr="00387C1A">
        <w:t>[</w:t>
      </w:r>
      <w:r w:rsidRPr="000C5FC5">
        <w:rPr>
          <w:b/>
          <w:i/>
          <w:highlight w:val="lightGray"/>
        </w:rPr>
        <w:t>Drafting Note: Only include this paragraph if the risk share option is selected.</w:t>
      </w:r>
      <w:r w:rsidRPr="00387C1A">
        <w:t>]</w:t>
      </w:r>
    </w:p>
    <w:p w14:paraId="1F590D97" w14:textId="3DFE214D" w:rsidR="00387C1A" w:rsidRDefault="00387C1A" w:rsidP="00A75B29">
      <w:pPr>
        <w:pStyle w:val="Heading4"/>
      </w:pPr>
      <w:bookmarkStart w:id="11227" w:name="_DTBK42420"/>
      <w:bookmarkEnd w:id="11226"/>
      <w:r w:rsidRPr="00387C1A">
        <w:t xml:space="preserve">clause </w:t>
      </w:r>
      <w:r w:rsidR="005A059C">
        <w:fldChar w:fldCharType="begin"/>
      </w:r>
      <w:r w:rsidR="005A059C">
        <w:instrText xml:space="preserve"> REF _Ref65240557 \w \h </w:instrText>
      </w:r>
      <w:r w:rsidR="005A059C">
        <w:fldChar w:fldCharType="separate"/>
      </w:r>
      <w:r w:rsidR="00C1101A">
        <w:t>13.3</w:t>
      </w:r>
      <w:r w:rsidR="005A059C">
        <w:fldChar w:fldCharType="end"/>
      </w:r>
      <w:r w:rsidRPr="00387C1A">
        <w:t xml:space="preserve"> will apply to Unknown Utility Services. </w:t>
      </w:r>
    </w:p>
    <w:p w14:paraId="366B18B9" w14:textId="0B602744" w:rsidR="00DB4643" w:rsidRDefault="00B91535" w:rsidP="0028713A">
      <w:pPr>
        <w:pStyle w:val="Heading2"/>
      </w:pPr>
      <w:bookmarkStart w:id="11228" w:name="_Ref65240542"/>
      <w:bookmarkStart w:id="11229" w:name="_Toc216860880"/>
      <w:bookmarkStart w:id="11230" w:name="_DTBK42421"/>
      <w:bookmarkEnd w:id="11225"/>
      <w:bookmarkEnd w:id="11227"/>
      <w:r>
        <w:t xml:space="preserve">Critical </w:t>
      </w:r>
      <w:r w:rsidR="00DB4643" w:rsidRPr="00DB4643">
        <w:t>Non-Contestable Utilities Work</w:t>
      </w:r>
      <w:bookmarkEnd w:id="11228"/>
      <w:bookmarkEnd w:id="11229"/>
    </w:p>
    <w:p w14:paraId="45A033E5" w14:textId="0A9C2A53" w:rsidR="00DB4643" w:rsidRPr="00A75B29" w:rsidRDefault="00DB4643" w:rsidP="00A75B29">
      <w:pPr>
        <w:pStyle w:val="IndentParaLevel1"/>
        <w:rPr>
          <w:b/>
          <w:i/>
          <w:iCs/>
        </w:rPr>
      </w:pPr>
      <w:bookmarkStart w:id="11231" w:name="_DTBK40906"/>
      <w:bookmarkEnd w:id="11230"/>
      <w:r w:rsidRPr="00A75B29">
        <w:rPr>
          <w:b/>
          <w:bCs/>
          <w:i/>
          <w:iCs/>
        </w:rPr>
        <w:t>[</w:t>
      </w:r>
      <w:r w:rsidRPr="00A75B29">
        <w:rPr>
          <w:b/>
          <w:bCs/>
          <w:i/>
          <w:iCs/>
          <w:highlight w:val="lightGray"/>
        </w:rPr>
        <w:t xml:space="preserve">Drafting Note: </w:t>
      </w:r>
      <w:r w:rsidR="00D04D54" w:rsidRPr="00A75B29">
        <w:rPr>
          <w:b/>
          <w:bCs/>
          <w:i/>
          <w:iCs/>
          <w:highlight w:val="lightGray"/>
        </w:rPr>
        <w:t>This clause</w:t>
      </w:r>
      <w:r w:rsidRPr="00A75B29">
        <w:rPr>
          <w:b/>
          <w:bCs/>
          <w:i/>
          <w:iCs/>
          <w:highlight w:val="lightGray"/>
        </w:rPr>
        <w:t xml:space="preserve"> only applies if </w:t>
      </w:r>
      <w:r w:rsidR="00E23F76" w:rsidRPr="00A75B29">
        <w:rPr>
          <w:b/>
          <w:bCs/>
          <w:i/>
          <w:iCs/>
          <w:highlight w:val="lightGray"/>
        </w:rPr>
        <w:t>an agency</w:t>
      </w:r>
      <w:r w:rsidRPr="00A75B29">
        <w:rPr>
          <w:b/>
          <w:bCs/>
          <w:i/>
          <w:iCs/>
          <w:highlight w:val="lightGray"/>
        </w:rPr>
        <w:t xml:space="preserve"> selects a risk sharing regime.</w:t>
      </w:r>
      <w:r w:rsidR="00913940" w:rsidRPr="00A75B29">
        <w:rPr>
          <w:b/>
          <w:bCs/>
          <w:i/>
          <w:iCs/>
          <w:highlight w:val="lightGray"/>
        </w:rPr>
        <w:t xml:space="preserve"> </w:t>
      </w:r>
      <w:r w:rsidR="00E23F76" w:rsidRPr="00A75B29">
        <w:rPr>
          <w:b/>
          <w:bCs/>
          <w:i/>
          <w:iCs/>
          <w:highlight w:val="lightGray"/>
        </w:rPr>
        <w:t>An agency</w:t>
      </w:r>
      <w:r w:rsidR="00913940" w:rsidRPr="00A75B29">
        <w:rPr>
          <w:b/>
          <w:bCs/>
          <w:i/>
          <w:iCs/>
          <w:highlight w:val="lightGray"/>
        </w:rPr>
        <w:t xml:space="preserve"> to elect whether to treat</w:t>
      </w:r>
      <w:r w:rsidR="0024193F" w:rsidRPr="00A75B29">
        <w:rPr>
          <w:b/>
          <w:bCs/>
          <w:i/>
          <w:iCs/>
          <w:highlight w:val="lightGray"/>
        </w:rPr>
        <w:t xml:space="preserve"> critical</w:t>
      </w:r>
      <w:r w:rsidR="00913940" w:rsidRPr="00A75B29">
        <w:rPr>
          <w:b/>
          <w:bCs/>
          <w:i/>
          <w:iCs/>
          <w:highlight w:val="lightGray"/>
        </w:rPr>
        <w:t xml:space="preserve"> non-contes</w:t>
      </w:r>
      <w:r w:rsidR="004720C8" w:rsidRPr="00A75B29">
        <w:rPr>
          <w:b/>
          <w:bCs/>
          <w:i/>
          <w:iCs/>
          <w:highlight w:val="lightGray"/>
        </w:rPr>
        <w:t>t</w:t>
      </w:r>
      <w:r w:rsidR="00913940" w:rsidRPr="00A75B29">
        <w:rPr>
          <w:b/>
          <w:bCs/>
          <w:i/>
          <w:iCs/>
          <w:highlight w:val="lightGray"/>
        </w:rPr>
        <w:t>able utilities work as a provisional sum. If not, only include para (f).</w:t>
      </w:r>
      <w:r w:rsidRPr="00A75B29">
        <w:rPr>
          <w:b/>
          <w:bCs/>
          <w:i/>
          <w:iCs/>
        </w:rPr>
        <w:t xml:space="preserve">] </w:t>
      </w:r>
    </w:p>
    <w:p w14:paraId="2DF3A4FF" w14:textId="5F915BB3" w:rsidR="00DB4643" w:rsidRPr="00DB4643" w:rsidRDefault="00DB4643" w:rsidP="0028713A">
      <w:pPr>
        <w:pStyle w:val="Heading3"/>
        <w:keepNext/>
      </w:pPr>
      <w:bookmarkStart w:id="11232" w:name="_DTBK42422"/>
      <w:bookmarkEnd w:id="11231"/>
      <w:r w:rsidRPr="00DB4643">
        <w:lastRenderedPageBreak/>
        <w:t xml:space="preserve">The Contractor must promptly give the Principal a copy of any estimate or quote received by it from the owner, operator or controller of a Utility for </w:t>
      </w:r>
      <w:r w:rsidR="00B91535">
        <w:t xml:space="preserve">Critical </w:t>
      </w:r>
      <w:r w:rsidRPr="00DB4643">
        <w:t xml:space="preserve">Non-Contestable Utilities Work. </w:t>
      </w:r>
    </w:p>
    <w:p w14:paraId="770D8514" w14:textId="1A36E94C" w:rsidR="005A059C" w:rsidRDefault="005A059C" w:rsidP="005A059C">
      <w:pPr>
        <w:pStyle w:val="Heading3"/>
      </w:pPr>
      <w:bookmarkStart w:id="11233" w:name="_Ref65240575"/>
      <w:bookmarkStart w:id="11234" w:name="_DTBK40907"/>
      <w:bookmarkEnd w:id="11232"/>
      <w:r>
        <w:t xml:space="preserve">The actual costs incurred by the Contractor and payable to the owner, operator or controller of a Utility for </w:t>
      </w:r>
      <w:r w:rsidR="00B91535">
        <w:t xml:space="preserve">Critical </w:t>
      </w:r>
      <w:r>
        <w:t>Non-Contestable Utilities Work will be payable by the Principal to the Contractor. The Contractor must take all reasonable steps to mitigate such costs.</w:t>
      </w:r>
      <w:bookmarkEnd w:id="11233"/>
      <w:r w:rsidR="0024193F">
        <w:t xml:space="preserve"> </w:t>
      </w:r>
    </w:p>
    <w:p w14:paraId="5CB7442E" w14:textId="7BC9FB4B" w:rsidR="005A059C" w:rsidRDefault="005A059C" w:rsidP="005A059C">
      <w:pPr>
        <w:pStyle w:val="Heading3"/>
      </w:pPr>
      <w:bookmarkStart w:id="11235" w:name="_DTBK42423"/>
      <w:bookmarkEnd w:id="11234"/>
      <w:r>
        <w:t xml:space="preserve">The Contractor must provide evidence of any costs payable under clause </w:t>
      </w:r>
      <w:r>
        <w:fldChar w:fldCharType="begin"/>
      </w:r>
      <w:r>
        <w:instrText xml:space="preserve"> REF _Ref65240575 \w \h </w:instrText>
      </w:r>
      <w:r>
        <w:fldChar w:fldCharType="separate"/>
      </w:r>
      <w:r w:rsidR="00C1101A">
        <w:t>13.2(b)</w:t>
      </w:r>
      <w:r>
        <w:fldChar w:fldCharType="end"/>
      </w:r>
      <w:r>
        <w:t xml:space="preserve"> to the reasonable satisfaction of the </w:t>
      </w:r>
      <w:r w:rsidR="003F5C16">
        <w:t xml:space="preserve">Principal Representative </w:t>
      </w:r>
      <w:r>
        <w:t>with any payment claim which includes them.</w:t>
      </w:r>
    </w:p>
    <w:p w14:paraId="7DBF728C" w14:textId="422BBCE7" w:rsidR="005A059C" w:rsidRDefault="005A059C" w:rsidP="005A059C">
      <w:pPr>
        <w:pStyle w:val="Heading3"/>
      </w:pPr>
      <w:bookmarkStart w:id="11236" w:name="_Ref65240638"/>
      <w:bookmarkStart w:id="11237" w:name="_DTBK42424"/>
      <w:bookmarkEnd w:id="11235"/>
      <w:r>
        <w:t>The</w:t>
      </w:r>
      <w:r w:rsidR="00375054">
        <w:t xml:space="preserve"> </w:t>
      </w:r>
      <w:r w:rsidR="00205963">
        <w:t>Contract</w:t>
      </w:r>
      <w:r w:rsidR="00375054">
        <w:t xml:space="preserve"> </w:t>
      </w:r>
      <w:r>
        <w:t>Sum and the Payment Schedule will be adjusted to reflect the difference between:</w:t>
      </w:r>
      <w:bookmarkEnd w:id="11236"/>
    </w:p>
    <w:p w14:paraId="349A5CE5" w14:textId="659473D1" w:rsidR="005A059C" w:rsidRDefault="005A059C" w:rsidP="000C5FC5">
      <w:pPr>
        <w:pStyle w:val="Heading4"/>
      </w:pPr>
      <w:bookmarkStart w:id="11238" w:name="_DTBK42425"/>
      <w:bookmarkEnd w:id="11237"/>
      <w:r>
        <w:t xml:space="preserve">the applicable amount allowed for an item of </w:t>
      </w:r>
      <w:r w:rsidR="00B91535">
        <w:t xml:space="preserve">Critical </w:t>
      </w:r>
      <w:r>
        <w:t xml:space="preserve">Non-Contestable Utilities Work in the Payment Schedule; and </w:t>
      </w:r>
    </w:p>
    <w:p w14:paraId="20EA96BC" w14:textId="1D4A52B5" w:rsidR="005A059C" w:rsidRDefault="005A059C" w:rsidP="000C5FC5">
      <w:pPr>
        <w:pStyle w:val="Heading4"/>
      </w:pPr>
      <w:bookmarkStart w:id="11239" w:name="_DTBK42426"/>
      <w:bookmarkEnd w:id="11238"/>
      <w:r>
        <w:t xml:space="preserve">the costs payable to the Contractor under clause </w:t>
      </w:r>
      <w:r>
        <w:fldChar w:fldCharType="begin"/>
      </w:r>
      <w:r>
        <w:instrText xml:space="preserve"> REF _Ref65240575 \w \h </w:instrText>
      </w:r>
      <w:r>
        <w:fldChar w:fldCharType="separate"/>
      </w:r>
      <w:r w:rsidR="00C1101A">
        <w:t>13.2(b)</w:t>
      </w:r>
      <w:r>
        <w:fldChar w:fldCharType="end"/>
      </w:r>
      <w:r>
        <w:t>.</w:t>
      </w:r>
    </w:p>
    <w:p w14:paraId="62A56018" w14:textId="19537051" w:rsidR="005A059C" w:rsidRDefault="005A059C" w:rsidP="005A059C">
      <w:pPr>
        <w:pStyle w:val="Heading3"/>
      </w:pPr>
      <w:bookmarkStart w:id="11240" w:name="_DTBK42427"/>
      <w:bookmarkEnd w:id="11239"/>
      <w:r>
        <w:t xml:space="preserve">The Contractor is not entitled to any margin on costs payable to it under clause </w:t>
      </w:r>
      <w:r>
        <w:fldChar w:fldCharType="begin"/>
      </w:r>
      <w:r>
        <w:instrText xml:space="preserve"> REF _Ref65240575 \w \h </w:instrText>
      </w:r>
      <w:r>
        <w:fldChar w:fldCharType="separate"/>
      </w:r>
      <w:r w:rsidR="00C1101A">
        <w:t>13.2(b)</w:t>
      </w:r>
      <w:r>
        <w:fldChar w:fldCharType="end"/>
      </w:r>
      <w:r>
        <w:t xml:space="preserve"> and no margin will be taken into account when adjusting the</w:t>
      </w:r>
      <w:r w:rsidR="00375054">
        <w:t xml:space="preserve"> </w:t>
      </w:r>
      <w:r w:rsidR="00205963">
        <w:t>Contract</w:t>
      </w:r>
      <w:r w:rsidR="00375054">
        <w:t xml:space="preserve"> </w:t>
      </w:r>
      <w:r>
        <w:t xml:space="preserve">Sum and Payment Schedule under clause </w:t>
      </w:r>
      <w:r>
        <w:fldChar w:fldCharType="begin"/>
      </w:r>
      <w:r>
        <w:instrText xml:space="preserve"> REF _Ref65240638 \w \h </w:instrText>
      </w:r>
      <w:r>
        <w:fldChar w:fldCharType="separate"/>
      </w:r>
      <w:r w:rsidR="00C1101A">
        <w:t>13.2(d)</w:t>
      </w:r>
      <w:r>
        <w:fldChar w:fldCharType="end"/>
      </w:r>
      <w:r>
        <w:t>.</w:t>
      </w:r>
    </w:p>
    <w:p w14:paraId="7D646297" w14:textId="3B25D07D" w:rsidR="005A059C" w:rsidRDefault="005A059C" w:rsidP="005A059C">
      <w:pPr>
        <w:pStyle w:val="Heading3"/>
      </w:pPr>
      <w:bookmarkStart w:id="11241" w:name="_Ref132114306"/>
      <w:bookmarkStart w:id="11242" w:name="_DTBK42428"/>
      <w:bookmarkEnd w:id="11240"/>
      <w:r>
        <w:t>A failure by the owner, operator or controller of the relevant Utility service to complete any Critical Non-Contestable Utilities Work:</w:t>
      </w:r>
      <w:bookmarkEnd w:id="11241"/>
      <w:r>
        <w:t xml:space="preserve"> </w:t>
      </w:r>
    </w:p>
    <w:p w14:paraId="0F272DF3" w14:textId="53E326BC" w:rsidR="005A059C" w:rsidRDefault="005A059C" w:rsidP="000C5FC5">
      <w:pPr>
        <w:pStyle w:val="Heading4"/>
      </w:pPr>
      <w:bookmarkStart w:id="11243" w:name="_DTBK42429"/>
      <w:bookmarkEnd w:id="11242"/>
      <w:r>
        <w:t xml:space="preserve">by the date for completion of that work set out in the </w:t>
      </w:r>
      <w:r w:rsidR="00417EEE">
        <w:t>Bid Program</w:t>
      </w:r>
      <w:r>
        <w:t>;</w:t>
      </w:r>
    </w:p>
    <w:p w14:paraId="6D1A76C0" w14:textId="32ACF53E" w:rsidR="005A059C" w:rsidRDefault="005A059C" w:rsidP="000C5FC5">
      <w:pPr>
        <w:pStyle w:val="Heading4"/>
      </w:pPr>
      <w:bookmarkStart w:id="11244" w:name="_DTBK42430"/>
      <w:bookmarkEnd w:id="11243"/>
      <w:r>
        <w:t>within timeframes that could have been reasonably anticipated or foreseen at the</w:t>
      </w:r>
      <w:r w:rsidR="00375054">
        <w:t xml:space="preserve"> </w:t>
      </w:r>
      <w:r w:rsidR="00205963">
        <w:t>Contract</w:t>
      </w:r>
      <w:r w:rsidR="00375054">
        <w:t xml:space="preserve"> </w:t>
      </w:r>
      <w:r>
        <w:t xml:space="preserve">Date by a prudent and competent contractor in the position of the Contractor who had done those things that the Contractor warrants under clause </w:t>
      </w:r>
      <w:r>
        <w:fldChar w:fldCharType="begin"/>
      </w:r>
      <w:r>
        <w:instrText xml:space="preserve"> REF _Ref65240490 \w \h </w:instrText>
      </w:r>
      <w:r>
        <w:fldChar w:fldCharType="separate"/>
      </w:r>
      <w:r w:rsidR="00C1101A">
        <w:t>10.4</w:t>
      </w:r>
      <w:r>
        <w:fldChar w:fldCharType="end"/>
      </w:r>
      <w:r>
        <w:t xml:space="preserve"> that it has done; </w:t>
      </w:r>
      <w:r w:rsidR="00CC452C">
        <w:t>or</w:t>
      </w:r>
      <w:r>
        <w:t xml:space="preserve"> </w:t>
      </w:r>
    </w:p>
    <w:p w14:paraId="2B4A9BC9" w14:textId="77777777" w:rsidR="005A059C" w:rsidRDefault="005A059C" w:rsidP="000C5FC5">
      <w:pPr>
        <w:pStyle w:val="Heading4"/>
      </w:pPr>
      <w:bookmarkStart w:id="11245" w:name="_DTBK42431"/>
      <w:bookmarkEnd w:id="11244"/>
      <w:r>
        <w:t xml:space="preserve">by the time required to avoid any delay to Practical Completion or </w:t>
      </w:r>
      <w:r w:rsidR="00762159">
        <w:t xml:space="preserve">Close-out </w:t>
      </w:r>
      <w:r>
        <w:t>(as applicable),</w:t>
      </w:r>
    </w:p>
    <w:p w14:paraId="6847478F" w14:textId="77777777" w:rsidR="005A059C" w:rsidRDefault="005A059C" w:rsidP="00A75B29">
      <w:pPr>
        <w:pStyle w:val="IndentParaLevel2"/>
      </w:pPr>
      <w:bookmarkStart w:id="11246" w:name="_DTBK42432"/>
      <w:bookmarkEnd w:id="11245"/>
      <w:r>
        <w:t xml:space="preserve">(whichever is the later) except to the extent the Contractor fails to take all reasonable steps to avoid or minimise such failure, which will include: </w:t>
      </w:r>
    </w:p>
    <w:p w14:paraId="1191151D" w14:textId="77777777" w:rsidR="005A059C" w:rsidRDefault="005A059C" w:rsidP="000C5FC5">
      <w:pPr>
        <w:pStyle w:val="Heading4"/>
      </w:pPr>
      <w:bookmarkStart w:id="11247" w:name="_DTBK42433"/>
      <w:bookmarkEnd w:id="11246"/>
      <w:r>
        <w:t>completing relevant design, contacting the owner, operator or controller of the relevant Utility and scheduling times for the work sufficiently in advance;</w:t>
      </w:r>
    </w:p>
    <w:p w14:paraId="05E3BD0D" w14:textId="77777777" w:rsidR="005A059C" w:rsidRDefault="005A059C" w:rsidP="000C5FC5">
      <w:pPr>
        <w:pStyle w:val="Heading4"/>
      </w:pPr>
      <w:bookmarkStart w:id="11248" w:name="_DTBK42434"/>
      <w:bookmarkEnd w:id="11247"/>
      <w:r>
        <w:t>providing required information (including any approvals) to the owner, operator or controller of the relevant Utility sufficiently in advance;</w:t>
      </w:r>
    </w:p>
    <w:p w14:paraId="0CD84217" w14:textId="77777777" w:rsidR="005A059C" w:rsidRDefault="005A059C" w:rsidP="000C5FC5">
      <w:pPr>
        <w:pStyle w:val="Heading4"/>
      </w:pPr>
      <w:bookmarkStart w:id="11249" w:name="_DTBK42435"/>
      <w:bookmarkEnd w:id="11248"/>
      <w:r>
        <w:t>complying with the provisions of any agreement entered into with the owner, operator or controller of the relevant Utility;</w:t>
      </w:r>
    </w:p>
    <w:p w14:paraId="5F6C1FD4" w14:textId="77777777" w:rsidR="005A059C" w:rsidRDefault="005A059C" w:rsidP="000C5FC5">
      <w:pPr>
        <w:pStyle w:val="Heading4"/>
      </w:pPr>
      <w:bookmarkStart w:id="11250" w:name="_DTBK42436"/>
      <w:bookmarkEnd w:id="11249"/>
      <w:r>
        <w:t>proactively monitoring, managing, liaising and coordinating with the owner, operator or controller of the relevant Utility (or its relevant contractor); and</w:t>
      </w:r>
    </w:p>
    <w:p w14:paraId="520E000D" w14:textId="77777777" w:rsidR="005A059C" w:rsidRDefault="005A059C" w:rsidP="000C5FC5">
      <w:pPr>
        <w:pStyle w:val="Heading4"/>
      </w:pPr>
      <w:bookmarkStart w:id="11251" w:name="_DTBK40908"/>
      <w:bookmarkEnd w:id="11250"/>
      <w:r>
        <w:t xml:space="preserve">to the extent reasonably practicable, scheduling and (where relevant) rescheduling the Contractor's Activities so as to minimise the risk that such failure will delay Practical Completion or </w:t>
      </w:r>
      <w:r w:rsidR="00762159">
        <w:t>Close-out</w:t>
      </w:r>
      <w:r>
        <w:t>,</w:t>
      </w:r>
    </w:p>
    <w:p w14:paraId="7E24CC1C" w14:textId="24106F39" w:rsidR="005A059C" w:rsidRDefault="005A059C" w:rsidP="00A75B29">
      <w:pPr>
        <w:pStyle w:val="IndentParaLevel2"/>
      </w:pPr>
      <w:bookmarkStart w:id="11252" w:name="_DTBK40909"/>
      <w:bookmarkEnd w:id="11251"/>
      <w:r>
        <w:lastRenderedPageBreak/>
        <w:t xml:space="preserve">will be a </w:t>
      </w:r>
      <w:r w:rsidRPr="00A75B29">
        <w:rPr>
          <w:b/>
          <w:bCs/>
        </w:rPr>
        <w:t>Critical Non-Contestable Utilities Delay</w:t>
      </w:r>
      <w:r>
        <w:t>.   [</w:t>
      </w:r>
      <w:r w:rsidRPr="00A75B29">
        <w:rPr>
          <w:b/>
          <w:bCs/>
          <w:i/>
          <w:iCs/>
          <w:highlight w:val="lightGray"/>
        </w:rPr>
        <w:t>Drafting Note: An additional consideration to be considered on a case by case basis is whether to impose a delay allowance before the Contractor is entitled to a Critical Non-Contestable Utilities Delay / a delay cost share regime.</w:t>
      </w:r>
      <w:r>
        <w:t>]</w:t>
      </w:r>
    </w:p>
    <w:p w14:paraId="64B742C2" w14:textId="77777777" w:rsidR="00DB4643" w:rsidRDefault="005A059C" w:rsidP="005A059C">
      <w:pPr>
        <w:pStyle w:val="Heading2"/>
      </w:pPr>
      <w:bookmarkStart w:id="11253" w:name="_Ref65240557"/>
      <w:bookmarkStart w:id="11254" w:name="_Toc216860881"/>
      <w:bookmarkStart w:id="11255" w:name="_DTBK42437"/>
      <w:bookmarkEnd w:id="11252"/>
      <w:r w:rsidRPr="005A059C">
        <w:t>Notice of Unknown Utility Infrastructure</w:t>
      </w:r>
      <w:bookmarkEnd w:id="11253"/>
      <w:bookmarkEnd w:id="11254"/>
    </w:p>
    <w:p w14:paraId="539BD932" w14:textId="60E619A7" w:rsidR="005A059C" w:rsidRDefault="005A059C" w:rsidP="005A059C">
      <w:pPr>
        <w:pStyle w:val="Heading3"/>
      </w:pPr>
      <w:bookmarkStart w:id="11256" w:name="_DTBK42438"/>
      <w:bookmarkEnd w:id="11255"/>
      <w:r>
        <w:t>If the Contractor becomes aware of an Unknown Utility Service, the Contractor must:</w:t>
      </w:r>
    </w:p>
    <w:p w14:paraId="1CE8340C" w14:textId="5D160B48" w:rsidR="005A059C" w:rsidRDefault="005A059C" w:rsidP="000C5FC5">
      <w:pPr>
        <w:pStyle w:val="Heading4"/>
      </w:pPr>
      <w:bookmarkStart w:id="11257" w:name="_Ref65240346"/>
      <w:bookmarkStart w:id="11258" w:name="_DTBK41306"/>
      <w:bookmarkEnd w:id="11256"/>
      <w:r>
        <w:t xml:space="preserve">as soon as practicable and in any event within [1] Business Day of becoming aware of the Unknown Utility Service, provide the Principal </w:t>
      </w:r>
      <w:r w:rsidR="00484351">
        <w:t xml:space="preserve">and </w:t>
      </w:r>
      <w:r w:rsidR="003F5C16">
        <w:t xml:space="preserve">Principal Representative </w:t>
      </w:r>
      <w:r>
        <w:t>with written notice of the existence and possible scope of the Unknown Utility Service; and</w:t>
      </w:r>
      <w:bookmarkEnd w:id="11257"/>
      <w:r>
        <w:t xml:space="preserve">  </w:t>
      </w:r>
    </w:p>
    <w:p w14:paraId="132184E2" w14:textId="05E1C864" w:rsidR="005A059C" w:rsidRDefault="005A059C" w:rsidP="000C5FC5">
      <w:pPr>
        <w:pStyle w:val="Heading4"/>
      </w:pPr>
      <w:bookmarkStart w:id="11259" w:name="_Ref65240360"/>
      <w:bookmarkStart w:id="11260" w:name="_DTBK42439"/>
      <w:bookmarkEnd w:id="11258"/>
      <w:r>
        <w:t>within 10 Business Days after becoming aware of the Unknown Utility Service, provide the Principal</w:t>
      </w:r>
      <w:r w:rsidR="00484351">
        <w:t xml:space="preserve"> and </w:t>
      </w:r>
      <w:r w:rsidR="003F5C16">
        <w:t xml:space="preserve">Principal Representative </w:t>
      </w:r>
      <w:r>
        <w:t>with written notice containing all relevant details, including:</w:t>
      </w:r>
      <w:bookmarkEnd w:id="11259"/>
    </w:p>
    <w:p w14:paraId="07F38163" w14:textId="77777777" w:rsidR="005A059C" w:rsidRDefault="005A059C" w:rsidP="000C5FC5">
      <w:pPr>
        <w:pStyle w:val="Heading5"/>
      </w:pPr>
      <w:bookmarkStart w:id="11261" w:name="_DTBK42440"/>
      <w:bookmarkEnd w:id="11260"/>
      <w:r>
        <w:t xml:space="preserve">the location of the Unknown Utility Service; </w:t>
      </w:r>
    </w:p>
    <w:p w14:paraId="23B757AF" w14:textId="77777777" w:rsidR="005A059C" w:rsidRDefault="005A059C" w:rsidP="000C5FC5">
      <w:pPr>
        <w:pStyle w:val="Heading5"/>
      </w:pPr>
      <w:bookmarkStart w:id="11262" w:name="_DTBK42441"/>
      <w:bookmarkEnd w:id="11261"/>
      <w:r>
        <w:t xml:space="preserve">the nature and extent of the Unknown Utility Service; </w:t>
      </w:r>
    </w:p>
    <w:p w14:paraId="4BAB8833" w14:textId="547A408B" w:rsidR="005A059C" w:rsidRDefault="005A059C" w:rsidP="000C5FC5">
      <w:pPr>
        <w:pStyle w:val="Heading5"/>
      </w:pPr>
      <w:bookmarkStart w:id="11263" w:name="_DTBK40910"/>
      <w:bookmarkEnd w:id="11262"/>
      <w:r>
        <w:t xml:space="preserve">the Unknown Utility Service and in what respects it will have a material impact upon the </w:t>
      </w:r>
      <w:r w:rsidR="00D50E04">
        <w:t>Contractor's Activities</w:t>
      </w:r>
      <w:r>
        <w:t xml:space="preserve">; the additional work and resources which the Contractor estimates to be necessary to deal with the Unknown Utility Service; </w:t>
      </w:r>
    </w:p>
    <w:p w14:paraId="0E94EC24" w14:textId="77777777" w:rsidR="005A059C" w:rsidRDefault="005A059C" w:rsidP="000C5FC5">
      <w:pPr>
        <w:pStyle w:val="Heading5"/>
      </w:pPr>
      <w:bookmarkStart w:id="11264" w:name="_DTBK40911"/>
      <w:bookmarkEnd w:id="11263"/>
      <w:r>
        <w:t>the time the Contractor anticipates will be required to deal with the Unknown Utility Service and the expected delay in achieving a Date for Completion;</w:t>
      </w:r>
    </w:p>
    <w:p w14:paraId="0233CBDE" w14:textId="77777777" w:rsidR="005A059C" w:rsidRDefault="005A059C" w:rsidP="000C5FC5">
      <w:pPr>
        <w:pStyle w:val="Heading5"/>
      </w:pPr>
      <w:bookmarkStart w:id="11265" w:name="_DTBK42442"/>
      <w:bookmarkEnd w:id="11264"/>
      <w:r>
        <w:t>the Contractor's estimate of the cost of the measures necessary to deal with the Unknown Utility Service; and</w:t>
      </w:r>
    </w:p>
    <w:p w14:paraId="1820AC43" w14:textId="77777777" w:rsidR="005A059C" w:rsidRDefault="005A059C" w:rsidP="000C5FC5">
      <w:pPr>
        <w:pStyle w:val="Heading5"/>
      </w:pPr>
      <w:bookmarkStart w:id="11266" w:name="_DTBK42443"/>
      <w:bookmarkEnd w:id="11265"/>
      <w:r>
        <w:t>other details reasonably required by the Principal.</w:t>
      </w:r>
    </w:p>
    <w:p w14:paraId="387D4B0D" w14:textId="19F607BF" w:rsidR="005A059C" w:rsidRDefault="005A059C" w:rsidP="005A059C">
      <w:pPr>
        <w:pStyle w:val="Heading3"/>
      </w:pPr>
      <w:bookmarkStart w:id="11267" w:name="_DTBK42444"/>
      <w:bookmarkEnd w:id="11266"/>
      <w:r>
        <w:t xml:space="preserve">If the Contractor gives notices under clauses </w:t>
      </w:r>
      <w:r>
        <w:fldChar w:fldCharType="begin"/>
      </w:r>
      <w:r>
        <w:instrText xml:space="preserve"> REF _Ref65240346 \w \h </w:instrText>
      </w:r>
      <w:r>
        <w:fldChar w:fldCharType="separate"/>
      </w:r>
      <w:r w:rsidR="00C1101A">
        <w:t>13.3(a)(i)</w:t>
      </w:r>
      <w:r>
        <w:fldChar w:fldCharType="end"/>
      </w:r>
      <w:r>
        <w:t xml:space="preserve"> and </w:t>
      </w:r>
      <w:r>
        <w:fldChar w:fldCharType="begin"/>
      </w:r>
      <w:r>
        <w:instrText xml:space="preserve"> REF _Ref65240360 \w \h </w:instrText>
      </w:r>
      <w:r>
        <w:fldChar w:fldCharType="separate"/>
      </w:r>
      <w:r w:rsidR="00C1101A">
        <w:t>13.3(a)(ii)</w:t>
      </w:r>
      <w:r>
        <w:fldChar w:fldCharType="end"/>
      </w:r>
      <w:r>
        <w:t xml:space="preserve"> and</w:t>
      </w:r>
      <w:r w:rsidR="00484351">
        <w:t xml:space="preserve"> the </w:t>
      </w:r>
      <w:r w:rsidR="003F5C16">
        <w:t xml:space="preserve">Principal Representative </w:t>
      </w:r>
      <w:r w:rsidR="00484351">
        <w:t>determines (acting reasonably) that</w:t>
      </w:r>
      <w:r>
        <w:t xml:space="preserve"> an Unknown Utility Service has occurred, it will be deemed to be a </w:t>
      </w:r>
      <w:r w:rsidR="00C62A80">
        <w:t>Variation</w:t>
      </w:r>
      <w:r>
        <w:t xml:space="preserve"> and:</w:t>
      </w:r>
    </w:p>
    <w:p w14:paraId="39B511DB" w14:textId="5210672A" w:rsidR="005A059C" w:rsidRDefault="005A059C" w:rsidP="000C5FC5">
      <w:pPr>
        <w:pStyle w:val="Heading4"/>
      </w:pPr>
      <w:bookmarkStart w:id="11268" w:name="_DTBK42445"/>
      <w:bookmarkEnd w:id="11267"/>
      <w:r>
        <w:t xml:space="preserve">the Contractor may submit a </w:t>
      </w:r>
      <w:r w:rsidR="00C62A80">
        <w:t>Variation</w:t>
      </w:r>
      <w:r>
        <w:t xml:space="preserve"> Proposal in accordance with clause </w:t>
      </w:r>
      <w:r>
        <w:fldChar w:fldCharType="begin"/>
      </w:r>
      <w:r>
        <w:instrText xml:space="preserve"> REF _Ref65240411 \w \h </w:instrText>
      </w:r>
      <w:r>
        <w:fldChar w:fldCharType="separate"/>
      </w:r>
      <w:r w:rsidR="00C1101A">
        <w:t>32.2(a)(vii)</w:t>
      </w:r>
      <w:r>
        <w:fldChar w:fldCharType="end"/>
      </w:r>
      <w:r>
        <w:t xml:space="preserve">; and </w:t>
      </w:r>
    </w:p>
    <w:p w14:paraId="727ADA1E" w14:textId="7E4CCF99" w:rsidR="005A059C" w:rsidRDefault="005A059C" w:rsidP="000C5FC5">
      <w:pPr>
        <w:pStyle w:val="Heading4"/>
      </w:pPr>
      <w:bookmarkStart w:id="11269" w:name="_DTBK40912"/>
      <w:bookmarkEnd w:id="11268"/>
      <w:r>
        <w:t>the Contractor's entitlements will be determined in accordance with</w:t>
      </w:r>
      <w:r w:rsidR="00DE25DA">
        <w:t xml:space="preserve"> Item </w:t>
      </w:r>
      <w:r w:rsidR="00CE3BC3">
        <w:t>1</w:t>
      </w:r>
      <w:r w:rsidR="00DE25DA">
        <w:t xml:space="preserve"> of Table 1 of</w:t>
      </w:r>
      <w:r>
        <w:t xml:space="preserve"> the Adjustment Event Guidelines</w:t>
      </w:r>
      <w:r w:rsidR="00CE3BC3">
        <w:t xml:space="preserve"> as if the Unknown Utility Service was a Principal Initiated Variation</w:t>
      </w:r>
      <w:r>
        <w:t>.</w:t>
      </w:r>
    </w:p>
    <w:p w14:paraId="6E0EAFC0" w14:textId="7005992C" w:rsidR="005A059C" w:rsidRDefault="005A059C" w:rsidP="005A059C">
      <w:pPr>
        <w:pStyle w:val="Heading3"/>
      </w:pPr>
      <w:bookmarkStart w:id="11270" w:name="_DTBK42446"/>
      <w:bookmarkEnd w:id="11269"/>
      <w:r>
        <w:t>The Contractor must take all reasonable steps to mitigate any extra costs incurred by it as a result of any Unknown Utility Service.</w:t>
      </w:r>
    </w:p>
    <w:p w14:paraId="44794685" w14:textId="77777777" w:rsidR="00FE6D26" w:rsidRPr="00FB6786" w:rsidRDefault="00FE6D26" w:rsidP="00956EBA">
      <w:pPr>
        <w:pStyle w:val="Heading1"/>
      </w:pPr>
      <w:bookmarkStart w:id="11271" w:name="_Toc67751859"/>
      <w:bookmarkStart w:id="11272" w:name="_Toc48499622"/>
      <w:bookmarkStart w:id="11273" w:name="_Toc49064610"/>
      <w:bookmarkStart w:id="11274" w:name="_Toc49066719"/>
      <w:bookmarkStart w:id="11275" w:name="_Toc49097852"/>
      <w:bookmarkStart w:id="11276" w:name="_Toc49099440"/>
      <w:bookmarkStart w:id="11277" w:name="_Toc49105843"/>
      <w:bookmarkStart w:id="11278" w:name="_Toc49108387"/>
      <w:bookmarkStart w:id="11279" w:name="_Toc49109551"/>
      <w:bookmarkStart w:id="11280" w:name="_Toc49110713"/>
      <w:bookmarkStart w:id="11281" w:name="_Toc39673048"/>
      <w:bookmarkStart w:id="11282" w:name="_Toc39673483"/>
      <w:bookmarkStart w:id="11283" w:name="_Toc39673904"/>
      <w:bookmarkStart w:id="11284" w:name="_Toc39684914"/>
      <w:bookmarkStart w:id="11285" w:name="_Toc39685336"/>
      <w:bookmarkStart w:id="11286" w:name="_Toc39685755"/>
      <w:bookmarkStart w:id="11287" w:name="_Toc39686183"/>
      <w:bookmarkStart w:id="11288" w:name="_Ref463958987"/>
      <w:bookmarkStart w:id="11289" w:name="_Toc216860882"/>
      <w:bookmarkStart w:id="11290" w:name="_Hlk80782069"/>
      <w:bookmarkEnd w:id="11201"/>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r w:rsidRPr="00FB6786">
        <w:t>Land</w:t>
      </w:r>
      <w:bookmarkEnd w:id="11288"/>
      <w:bookmarkEnd w:id="11289"/>
    </w:p>
    <w:p w14:paraId="7B933A33" w14:textId="75570178" w:rsidR="00CD25FD" w:rsidRPr="00FB6786" w:rsidRDefault="00995E7F" w:rsidP="00CD25FD">
      <w:pPr>
        <w:pStyle w:val="Heading2"/>
      </w:pPr>
      <w:bookmarkStart w:id="11291" w:name="_Ref81928987"/>
      <w:bookmarkStart w:id="11292" w:name="_Ref81929021"/>
      <w:bookmarkStart w:id="11293" w:name="_Ref81929042"/>
      <w:bookmarkStart w:id="11294" w:name="_Toc216860883"/>
      <w:bookmarkStart w:id="11295" w:name="_DTBK42447"/>
      <w:r>
        <w:t>Access</w:t>
      </w:r>
      <w:bookmarkEnd w:id="11291"/>
      <w:bookmarkEnd w:id="11292"/>
      <w:bookmarkEnd w:id="11293"/>
      <w:bookmarkEnd w:id="11294"/>
    </w:p>
    <w:p w14:paraId="5A2CA738" w14:textId="2F06E2E2" w:rsidR="00CD25FD" w:rsidRPr="00FB6786" w:rsidRDefault="00CD25FD" w:rsidP="00CD25FD">
      <w:pPr>
        <w:pStyle w:val="Heading3"/>
      </w:pPr>
      <w:bookmarkStart w:id="11296" w:name="_Ref49331480"/>
      <w:bookmarkStart w:id="11297" w:name="_DTBK40913"/>
      <w:bookmarkStart w:id="11298" w:name="_DTBK39581"/>
      <w:bookmarkEnd w:id="11295"/>
      <w:r w:rsidRPr="00FB6786">
        <w:t>(</w:t>
      </w:r>
      <w:r w:rsidR="00D50E04">
        <w:rPr>
          <w:b/>
        </w:rPr>
        <w:t>Contractor's Activities</w:t>
      </w:r>
      <w:r w:rsidR="00417EEE">
        <w:rPr>
          <w:b/>
        </w:rPr>
        <w:t xml:space="preserve"> </w:t>
      </w:r>
      <w:r w:rsidR="00CA3024">
        <w:rPr>
          <w:b/>
        </w:rPr>
        <w:t>Access</w:t>
      </w:r>
      <w:r w:rsidRPr="00FB6786">
        <w:t>): Subject to the Contractor having submitted</w:t>
      </w:r>
      <w:r w:rsidR="00CA3024">
        <w:t>,</w:t>
      </w:r>
      <w:r w:rsidRPr="00FB6786">
        <w:t xml:space="preserve"> reviewed and amended the WHS Management Plan in accordance with clause </w:t>
      </w:r>
      <w:r w:rsidR="00B527F8">
        <w:lastRenderedPageBreak/>
        <w:fldChar w:fldCharType="begin"/>
      </w:r>
      <w:r w:rsidR="00B527F8">
        <w:instrText xml:space="preserve"> REF _Ref81852613 \w \h </w:instrText>
      </w:r>
      <w:r w:rsidR="00B527F8">
        <w:fldChar w:fldCharType="separate"/>
      </w:r>
      <w:r w:rsidR="00C1101A">
        <w:t>18.1</w:t>
      </w:r>
      <w:r w:rsidR="00B527F8">
        <w:fldChar w:fldCharType="end"/>
      </w:r>
      <w:r w:rsidR="00B527F8">
        <w:t xml:space="preserve"> </w:t>
      </w:r>
      <w:r w:rsidRPr="00FB6786">
        <w:t>and the Review Procedures</w:t>
      </w:r>
      <w:r w:rsidR="00CA3024">
        <w:t>, and any other provision of this Deed affecting access</w:t>
      </w:r>
      <w:r w:rsidR="00986210">
        <w:t xml:space="preserve"> [but without limiting clause 15.1(f)]</w:t>
      </w:r>
      <w:r w:rsidRPr="00FB6786">
        <w:t>, the Principal must</w:t>
      </w:r>
      <w:r w:rsidR="003A7678">
        <w:t>:</w:t>
      </w:r>
      <w:bookmarkEnd w:id="11296"/>
    </w:p>
    <w:p w14:paraId="7E17F05F" w14:textId="5250C425" w:rsidR="00CD25FD" w:rsidRPr="00FB6786" w:rsidRDefault="003A7678" w:rsidP="00CD25FD">
      <w:pPr>
        <w:pStyle w:val="Heading4"/>
      </w:pPr>
      <w:bookmarkStart w:id="11299" w:name="_Ref95930965"/>
      <w:bookmarkStart w:id="11300" w:name="_DTBK42448"/>
      <w:bookmarkEnd w:id="11297"/>
      <w:r>
        <w:t>give, or ensure the Contractor has, access to the</w:t>
      </w:r>
      <w:r w:rsidR="00D95D20">
        <w:t xml:space="preserve"> Site</w:t>
      </w:r>
      <w:r>
        <w:t xml:space="preserve"> from the Condition Precedent Satisfaction Date; and</w:t>
      </w:r>
      <w:bookmarkEnd w:id="11299"/>
    </w:p>
    <w:p w14:paraId="776D7554" w14:textId="3238AEC1" w:rsidR="00CD25FD" w:rsidRDefault="003A7678" w:rsidP="00CD25FD">
      <w:pPr>
        <w:pStyle w:val="Heading4"/>
      </w:pPr>
      <w:bookmarkStart w:id="11301" w:name="_DTBK40914"/>
      <w:bookmarkEnd w:id="11300"/>
      <w:r>
        <w:t xml:space="preserve">thereafter continue to allow, or ensure that the Contractor is continued to be allowed, access to the </w:t>
      </w:r>
      <w:r w:rsidR="00D95D20">
        <w:t>Site</w:t>
      </w:r>
      <w:r>
        <w:t xml:space="preserve"> </w:t>
      </w:r>
      <w:r w:rsidR="00CD25FD" w:rsidRPr="00FB6786">
        <w:t xml:space="preserve">until the Date of </w:t>
      </w:r>
      <w:r w:rsidR="003F2D37">
        <w:t>Practical Completion</w:t>
      </w:r>
      <w:r>
        <w:t>.</w:t>
      </w:r>
    </w:p>
    <w:p w14:paraId="4394FC54" w14:textId="53F0C0F4" w:rsidR="00986210" w:rsidRPr="00FB6786" w:rsidRDefault="00986210" w:rsidP="00A75B29">
      <w:pPr>
        <w:pStyle w:val="IndentParaLevel2"/>
      </w:pPr>
      <w:r>
        <w:t>[</w:t>
      </w:r>
      <w:r w:rsidRPr="00A75B29">
        <w:rPr>
          <w:b/>
          <w:bCs/>
          <w:i/>
          <w:iCs/>
          <w:highlight w:val="lightGray"/>
        </w:rPr>
        <w:t>Note: Further conditions may be placed on access such as provision of security, insurances, safety plans.  This can be considered on a case by case basis.</w:t>
      </w:r>
      <w:r>
        <w:t>]</w:t>
      </w:r>
    </w:p>
    <w:p w14:paraId="10DAB9C4" w14:textId="3F67F440" w:rsidR="003A7678" w:rsidRDefault="003A7678" w:rsidP="00CD25FD">
      <w:pPr>
        <w:pStyle w:val="Heading3"/>
      </w:pPr>
      <w:bookmarkStart w:id="11302" w:name="_DTBK42449"/>
      <w:bookmarkStart w:id="11303" w:name="_DTBK39582"/>
      <w:bookmarkEnd w:id="11298"/>
      <w:bookmarkEnd w:id="11301"/>
      <w:r>
        <w:t>(</w:t>
      </w:r>
      <w:r w:rsidRPr="00B527F8">
        <w:rPr>
          <w:b/>
          <w:bCs w:val="0"/>
        </w:rPr>
        <w:t xml:space="preserve">Purpose of </w:t>
      </w:r>
      <w:r w:rsidR="00366C37">
        <w:rPr>
          <w:b/>
          <w:bCs w:val="0"/>
        </w:rPr>
        <w:t>a</w:t>
      </w:r>
      <w:r w:rsidRPr="00B527F8">
        <w:rPr>
          <w:b/>
          <w:bCs w:val="0"/>
        </w:rPr>
        <w:t>ccess</w:t>
      </w:r>
      <w:r>
        <w:t xml:space="preserve">): The Contractor acknowledges and agrees that: </w:t>
      </w:r>
    </w:p>
    <w:p w14:paraId="55E8C280" w14:textId="1B0CECAE" w:rsidR="003A7678" w:rsidRDefault="003A7678" w:rsidP="003A7678">
      <w:pPr>
        <w:pStyle w:val="Heading4"/>
      </w:pPr>
      <w:bookmarkStart w:id="11304" w:name="_DTBK42450"/>
      <w:bookmarkEnd w:id="11302"/>
      <w:r>
        <w:t>it will be given non-exclusive access to the</w:t>
      </w:r>
      <w:r w:rsidR="00D95D20">
        <w:t xml:space="preserve"> Site</w:t>
      </w:r>
      <w:r>
        <w:t xml:space="preserve">; and </w:t>
      </w:r>
    </w:p>
    <w:p w14:paraId="315D9C50" w14:textId="04D4F2EE" w:rsidR="003A7678" w:rsidRDefault="003A7678" w:rsidP="00B527F8">
      <w:pPr>
        <w:pStyle w:val="Heading4"/>
      </w:pPr>
      <w:bookmarkStart w:id="11305" w:name="_DTBK40915"/>
      <w:bookmarkEnd w:id="11304"/>
      <w:r>
        <w:t xml:space="preserve">access provided under clause </w:t>
      </w:r>
      <w:r w:rsidRPr="00DD7300">
        <w:fldChar w:fldCharType="begin"/>
      </w:r>
      <w:r w:rsidRPr="00FB6786">
        <w:instrText xml:space="preserve"> REF _Ref49331480 \w \h </w:instrText>
      </w:r>
      <w:r>
        <w:instrText xml:space="preserve"> \* MERGEFORMAT </w:instrText>
      </w:r>
      <w:r w:rsidRPr="00DD7300">
        <w:fldChar w:fldCharType="separate"/>
      </w:r>
      <w:r w:rsidR="00C1101A">
        <w:t>14.1(a)</w:t>
      </w:r>
      <w:r w:rsidRPr="00DD7300">
        <w:fldChar w:fldCharType="end"/>
      </w:r>
      <w:r>
        <w:t xml:space="preserve"> allows the Contractor to use and occupy, and permit the Subcontractors to use and occupy, the</w:t>
      </w:r>
      <w:r w:rsidR="00D95D20">
        <w:t xml:space="preserve"> Site</w:t>
      </w:r>
      <w:r>
        <w:t xml:space="preserve"> for the purpose of performing the </w:t>
      </w:r>
      <w:r w:rsidR="00D50E04">
        <w:t>Contractor's Activities</w:t>
      </w:r>
      <w:r w:rsidR="00986210">
        <w:t>.</w:t>
      </w:r>
      <w:r>
        <w:t xml:space="preserve"> </w:t>
      </w:r>
    </w:p>
    <w:p w14:paraId="5524E06A" w14:textId="54E3EC95" w:rsidR="00ED1AF3" w:rsidRDefault="00CD25FD" w:rsidP="00CD25FD">
      <w:pPr>
        <w:pStyle w:val="Heading3"/>
      </w:pPr>
      <w:bookmarkStart w:id="11306" w:name="_DTBK42451"/>
      <w:bookmarkStart w:id="11307" w:name="_DTBK39583"/>
      <w:bookmarkEnd w:id="11303"/>
      <w:bookmarkEnd w:id="11305"/>
      <w:r w:rsidRPr="00FB6786">
        <w:t>(</w:t>
      </w:r>
      <w:r w:rsidR="003A7678">
        <w:rPr>
          <w:b/>
        </w:rPr>
        <w:t>Access conditions</w:t>
      </w:r>
      <w:r w:rsidRPr="00FB6786">
        <w:t>): The Contractor must</w:t>
      </w:r>
      <w:r w:rsidR="00ED1AF3">
        <w:t>:</w:t>
      </w:r>
      <w:r w:rsidRPr="00FB6786">
        <w:t xml:space="preserve"> </w:t>
      </w:r>
    </w:p>
    <w:p w14:paraId="158BA501" w14:textId="7200B0AF" w:rsidR="003A7678" w:rsidRDefault="00ED1AF3">
      <w:pPr>
        <w:pStyle w:val="Heading4"/>
      </w:pPr>
      <w:bookmarkStart w:id="11308" w:name="_DTBK40916"/>
      <w:bookmarkEnd w:id="11306"/>
      <w:r>
        <w:t xml:space="preserve">comply with the terms of any easement, restrictions on use, covenants, agreements or other similar arrangements burdening or benefitting the land contained in the </w:t>
      </w:r>
      <w:r w:rsidR="00995E7F">
        <w:t xml:space="preserve">Site </w:t>
      </w:r>
      <w:r>
        <w:t xml:space="preserve">as recorded in the register maintained by Property and Land Titles Victoria under the </w:t>
      </w:r>
      <w:r w:rsidRPr="00F30071">
        <w:rPr>
          <w:i/>
        </w:rPr>
        <w:t>Transfer of Land Act 1958</w:t>
      </w:r>
      <w:r>
        <w:t xml:space="preserve"> (Vic); and</w:t>
      </w:r>
    </w:p>
    <w:p w14:paraId="3C33152F" w14:textId="201280C4" w:rsidR="00CD25FD" w:rsidRPr="00FB6786" w:rsidRDefault="00ED1AF3" w:rsidP="00F30071">
      <w:pPr>
        <w:pStyle w:val="Heading4"/>
      </w:pPr>
      <w:bookmarkStart w:id="11309" w:name="_DTBK42452"/>
      <w:bookmarkEnd w:id="11308"/>
      <w:r>
        <w:t xml:space="preserve">not use the </w:t>
      </w:r>
      <w:r w:rsidR="00995E7F">
        <w:t xml:space="preserve">Site </w:t>
      </w:r>
      <w:r>
        <w:t xml:space="preserve">for any purpose other than its intended purposes, functions and uses as specified in, or reasonably inferred from, the </w:t>
      </w:r>
      <w:r w:rsidR="00617E7B">
        <w:t>PSDR</w:t>
      </w:r>
      <w:r>
        <w:t xml:space="preserve"> or any other parts of this</w:t>
      </w:r>
      <w:r w:rsidR="00DE186E">
        <w:t xml:space="preserve"> Deed </w:t>
      </w:r>
      <w:r>
        <w:t>without the prior written consent of the Principal Representative</w:t>
      </w:r>
      <w:r w:rsidR="00CD25FD" w:rsidRPr="00FB6786">
        <w:t>.</w:t>
      </w:r>
    </w:p>
    <w:p w14:paraId="0EC06FBD" w14:textId="3BE2178A" w:rsidR="00CD25FD" w:rsidRPr="00FB6786" w:rsidRDefault="00CD25FD" w:rsidP="00CD25FD">
      <w:pPr>
        <w:pStyle w:val="Heading3"/>
      </w:pPr>
      <w:bookmarkStart w:id="11310" w:name="_Ref49331531"/>
      <w:bookmarkStart w:id="11311" w:name="_DTBK39584"/>
      <w:bookmarkEnd w:id="11307"/>
      <w:bookmarkEnd w:id="11309"/>
      <w:r w:rsidRPr="00FB6786">
        <w:t>(</w:t>
      </w:r>
      <w:r w:rsidRPr="00FB6786">
        <w:rPr>
          <w:b/>
        </w:rPr>
        <w:t>Access to Returned Assets for Defect rectification</w:t>
      </w:r>
      <w:r w:rsidRPr="00FB6786">
        <w:t xml:space="preserve">): The Principal must grant, or procure the grant of,  non-exclusive </w:t>
      </w:r>
      <w:r w:rsidR="00E25E73">
        <w:t xml:space="preserve">access </w:t>
      </w:r>
      <w:r w:rsidRPr="00FB6786">
        <w:t xml:space="preserve">to the Contractor, and permit the relevant Subcontractors to access the Returned Assets for the purpose of rectifying Defects in those Returned Assets in accordance with clause </w:t>
      </w:r>
      <w:r w:rsidRPr="00DD7300">
        <w:fldChar w:fldCharType="begin"/>
      </w:r>
      <w:r w:rsidRPr="00FB6786">
        <w:instrText xml:space="preserve"> REF _Ref471290087 \r \h </w:instrText>
      </w:r>
      <w:r w:rsidR="00FB6786">
        <w:instrText xml:space="preserve"> \* MERGEFORMAT </w:instrText>
      </w:r>
      <w:r w:rsidRPr="00DD7300">
        <w:fldChar w:fldCharType="separate"/>
      </w:r>
      <w:r w:rsidR="00C1101A">
        <w:t>27</w:t>
      </w:r>
      <w:r w:rsidRPr="00DD7300">
        <w:fldChar w:fldCharType="end"/>
      </w:r>
      <w:r w:rsidRPr="00FB6786">
        <w:t>.</w:t>
      </w:r>
      <w:bookmarkEnd w:id="11310"/>
    </w:p>
    <w:p w14:paraId="078B59F7" w14:textId="40D614E7" w:rsidR="00CD25FD" w:rsidRPr="00FB6786" w:rsidRDefault="00CD25FD" w:rsidP="00CD25FD">
      <w:pPr>
        <w:pStyle w:val="Heading3"/>
      </w:pPr>
      <w:bookmarkStart w:id="11312" w:name="_DTBK40917"/>
      <w:bookmarkEnd w:id="11311"/>
      <w:r w:rsidRPr="00FB6786">
        <w:t>(</w:t>
      </w:r>
      <w:r w:rsidRPr="00FB6786">
        <w:rPr>
          <w:b/>
        </w:rPr>
        <w:t>Other access</w:t>
      </w:r>
      <w:r w:rsidRPr="00FB6786">
        <w:t>): Except for</w:t>
      </w:r>
      <w:r w:rsidR="00366C37">
        <w:t xml:space="preserve"> </w:t>
      </w:r>
      <w:r w:rsidR="00366C37" w:rsidRPr="00FB6786">
        <w:t xml:space="preserve">the Principal's obligation to grant or procure the grant of </w:t>
      </w:r>
      <w:r w:rsidR="00366C37">
        <w:t>access</w:t>
      </w:r>
      <w:r w:rsidR="00366C37" w:rsidRPr="00FB6786">
        <w:t xml:space="preserve"> under clause </w:t>
      </w:r>
      <w:r w:rsidR="00366C37" w:rsidRPr="00DD7300">
        <w:fldChar w:fldCharType="begin"/>
      </w:r>
      <w:r w:rsidR="00366C37" w:rsidRPr="00FB6786">
        <w:instrText xml:space="preserve"> REF _Ref49331480 \w \h </w:instrText>
      </w:r>
      <w:r w:rsidR="00366C37">
        <w:instrText xml:space="preserve"> \* MERGEFORMAT </w:instrText>
      </w:r>
      <w:r w:rsidR="00366C37" w:rsidRPr="00DD7300">
        <w:fldChar w:fldCharType="separate"/>
      </w:r>
      <w:r w:rsidR="00C1101A">
        <w:t>14.1(a)</w:t>
      </w:r>
      <w:r w:rsidR="00366C37" w:rsidRPr="00DD7300">
        <w:fldChar w:fldCharType="end"/>
      </w:r>
      <w:r w:rsidR="00E25E73">
        <w:t xml:space="preserve"> and </w:t>
      </w:r>
      <w:r w:rsidR="00E25E73" w:rsidRPr="00DD7300">
        <w:fldChar w:fldCharType="begin"/>
      </w:r>
      <w:r w:rsidR="00E25E73" w:rsidRPr="00FB6786">
        <w:instrText xml:space="preserve"> REF _Ref49331531 \w \h </w:instrText>
      </w:r>
      <w:r w:rsidR="00E25E73">
        <w:instrText xml:space="preserve"> \* MERGEFORMAT </w:instrText>
      </w:r>
      <w:r w:rsidR="00E25E73" w:rsidRPr="00DD7300">
        <w:fldChar w:fldCharType="separate"/>
      </w:r>
      <w:r w:rsidR="00C1101A">
        <w:t>14.1(d)</w:t>
      </w:r>
      <w:r w:rsidR="00E25E73" w:rsidRPr="00DD7300">
        <w:fldChar w:fldCharType="end"/>
      </w:r>
      <w:r w:rsidR="00366C37">
        <w:t xml:space="preserve">, </w:t>
      </w:r>
      <w:r w:rsidR="00366C37" w:rsidRPr="00A55EF5">
        <w:t>the Contractor is responsible for gaining access to and from the</w:t>
      </w:r>
      <w:r w:rsidR="00D95D20">
        <w:t xml:space="preserve"> Site</w:t>
      </w:r>
      <w:r w:rsidR="00366C37">
        <w:t xml:space="preserve">, to which access is required to </w:t>
      </w:r>
      <w:r w:rsidR="00366C37" w:rsidRPr="00A55EF5">
        <w:t xml:space="preserve">carry out the </w:t>
      </w:r>
      <w:r w:rsidR="00D50E04">
        <w:t>Contractor's Activities</w:t>
      </w:r>
      <w:r w:rsidR="00366C37" w:rsidRPr="00A55EF5">
        <w:t xml:space="preserve"> in accordance with clause </w:t>
      </w:r>
      <w:r w:rsidR="00366C37" w:rsidRPr="00A55EF5">
        <w:fldChar w:fldCharType="begin"/>
      </w:r>
      <w:r w:rsidR="00366C37" w:rsidRPr="00A55EF5">
        <w:instrText xml:space="preserve"> REF _Ref49272394 \w \h </w:instrText>
      </w:r>
      <w:r w:rsidR="00366C37">
        <w:instrText xml:space="preserve"> \* MERGEFORMAT </w:instrText>
      </w:r>
      <w:r w:rsidR="00366C37" w:rsidRPr="00A55EF5">
        <w:fldChar w:fldCharType="separate"/>
      </w:r>
      <w:r w:rsidR="00C1101A">
        <w:t>14.2</w:t>
      </w:r>
      <w:r w:rsidR="00366C37" w:rsidRPr="00A55EF5">
        <w:fldChar w:fldCharType="end"/>
      </w:r>
      <w:r w:rsidR="00366C37">
        <w:t>.</w:t>
      </w:r>
    </w:p>
    <w:p w14:paraId="20BE6A55" w14:textId="5C2FFD0E" w:rsidR="00CD25FD" w:rsidRPr="00995E7F" w:rsidRDefault="00CD25FD" w:rsidP="00CD25FD">
      <w:pPr>
        <w:pStyle w:val="Heading3"/>
      </w:pPr>
      <w:bookmarkStart w:id="11313" w:name="_DTBK39585"/>
      <w:bookmarkEnd w:id="11312"/>
      <w:r w:rsidRPr="00995E7F">
        <w:t>(</w:t>
      </w:r>
      <w:r w:rsidRPr="00995E7F">
        <w:rPr>
          <w:b/>
        </w:rPr>
        <w:t>Coordination</w:t>
      </w:r>
      <w:r w:rsidRPr="00995E7F">
        <w:t xml:space="preserve">): The Contractor bears the risk of coordinating its access to the </w:t>
      </w:r>
      <w:r w:rsidR="00995E7F">
        <w:t>Site</w:t>
      </w:r>
      <w:r w:rsidR="00995E7F" w:rsidRPr="00995E7F">
        <w:t xml:space="preserve"> </w:t>
      </w:r>
      <w:r w:rsidRPr="00995E7F">
        <w:t xml:space="preserve">with any other person that uses the access ways to the </w:t>
      </w:r>
      <w:r w:rsidR="00995E7F">
        <w:t>Site</w:t>
      </w:r>
      <w:r w:rsidRPr="00995E7F">
        <w:t>.</w:t>
      </w:r>
    </w:p>
    <w:p w14:paraId="44020E61" w14:textId="1FF2EE3A" w:rsidR="002E0D0C" w:rsidRDefault="00CD25FD">
      <w:pPr>
        <w:pStyle w:val="Heading3"/>
      </w:pPr>
      <w:bookmarkStart w:id="11314" w:name="_DTBK39586"/>
      <w:bookmarkEnd w:id="11313"/>
      <w:r w:rsidRPr="00995E7F">
        <w:t>(</w:t>
      </w:r>
      <w:r w:rsidRPr="00995E7F">
        <w:rPr>
          <w:b/>
        </w:rPr>
        <w:t>Permitted use</w:t>
      </w:r>
      <w:r w:rsidRPr="00995E7F">
        <w:t xml:space="preserve">): The Contractor must not use or permit the use of the </w:t>
      </w:r>
      <w:r w:rsidR="00995E7F">
        <w:t>Site</w:t>
      </w:r>
      <w:r w:rsidR="00995E7F" w:rsidRPr="00995E7F">
        <w:t xml:space="preserve"> </w:t>
      </w:r>
      <w:r w:rsidRPr="00995E7F">
        <w:t>for any purpose other than as permitted under this</w:t>
      </w:r>
      <w:r w:rsidR="00DE186E" w:rsidRPr="00995E7F">
        <w:t xml:space="preserve"> Deed</w:t>
      </w:r>
      <w:r w:rsidRPr="00995E7F">
        <w:t>.</w:t>
      </w:r>
    </w:p>
    <w:p w14:paraId="4D92DE05" w14:textId="67496A7E" w:rsidR="00FB7D1D" w:rsidRPr="00B7446E" w:rsidRDefault="00FB7D1D" w:rsidP="00B7446E">
      <w:pPr>
        <w:pStyle w:val="Heading3"/>
      </w:pPr>
      <w:bookmarkStart w:id="11315" w:name="_Ref105431500"/>
      <w:bookmarkStart w:id="11316" w:name="_Hlk105659442"/>
      <w:r w:rsidRPr="00B7446E">
        <w:rPr>
          <w:rFonts w:cs="Times New Roman"/>
          <w:szCs w:val="20"/>
          <w:lang w:eastAsia="en-US"/>
        </w:rPr>
        <w:t>(</w:t>
      </w:r>
      <w:r w:rsidRPr="00B7446E">
        <w:rPr>
          <w:rFonts w:cs="Times New Roman"/>
          <w:b/>
          <w:szCs w:val="20"/>
          <w:lang w:eastAsia="en-US"/>
        </w:rPr>
        <w:t>Operational sites</w:t>
      </w:r>
      <w:r w:rsidRPr="00B7446E">
        <w:rPr>
          <w:rFonts w:cs="Times New Roman"/>
          <w:szCs w:val="20"/>
          <w:lang w:eastAsia="en-US"/>
        </w:rPr>
        <w:t xml:space="preserve">): </w:t>
      </w:r>
      <w:r w:rsidRPr="00B7446E">
        <w:t xml:space="preserve">Notwithstanding the remainder of this clause </w:t>
      </w:r>
      <w:r w:rsidRPr="00B7446E">
        <w:fldChar w:fldCharType="begin"/>
      </w:r>
      <w:r w:rsidRPr="00B7446E">
        <w:instrText xml:space="preserve"> REF _Ref463958987 \w \h  \* MERGEFORMAT </w:instrText>
      </w:r>
      <w:r w:rsidRPr="00B7446E">
        <w:fldChar w:fldCharType="separate"/>
      </w:r>
      <w:r w:rsidR="00C1101A">
        <w:t>14</w:t>
      </w:r>
      <w:r w:rsidRPr="00B7446E">
        <w:fldChar w:fldCharType="end"/>
      </w:r>
      <w:r w:rsidRPr="00B7446E">
        <w:t>:</w:t>
      </w:r>
      <w:bookmarkEnd w:id="11315"/>
    </w:p>
    <w:p w14:paraId="165C3804" w14:textId="77777777" w:rsidR="00FB7D1D" w:rsidRPr="00B7446E" w:rsidRDefault="00FB7D1D" w:rsidP="00B7446E">
      <w:pPr>
        <w:pStyle w:val="Heading4"/>
      </w:pPr>
      <w:r w:rsidRPr="00B7446E">
        <w:t>the Contractor acknowledges and agrees that:</w:t>
      </w:r>
    </w:p>
    <w:p w14:paraId="6ADDAEE4" w14:textId="77777777" w:rsidR="00FB7D1D" w:rsidRPr="00B7446E" w:rsidRDefault="00FB7D1D" w:rsidP="00B7446E">
      <w:pPr>
        <w:pStyle w:val="Heading5"/>
      </w:pPr>
      <w:r w:rsidRPr="00B7446E">
        <w:t>the Site or any other land or buildings above or adjacent to the Site will continue to be occupied and used during the performance of the Contractor's Activities by the Contractor;</w:t>
      </w:r>
    </w:p>
    <w:p w14:paraId="558B5EEE" w14:textId="77777777" w:rsidR="00FB7D1D" w:rsidRPr="00B7446E" w:rsidRDefault="00FB7D1D" w:rsidP="00B7446E">
      <w:pPr>
        <w:pStyle w:val="Heading5"/>
      </w:pPr>
      <w:r w:rsidRPr="00B7446E">
        <w:lastRenderedPageBreak/>
        <w:t>all occupiers, tenants and potential tenants of the Site or any other land or buildings above or adjacent to the Site must have uninterrupted access to the Site and other areas; and</w:t>
      </w:r>
    </w:p>
    <w:p w14:paraId="5EC5C546" w14:textId="77777777" w:rsidR="00FB7D1D" w:rsidRPr="00B7446E" w:rsidRDefault="00FB7D1D" w:rsidP="00B7446E">
      <w:pPr>
        <w:pStyle w:val="Heading5"/>
      </w:pPr>
      <w:r w:rsidRPr="00B7446E">
        <w:t>the Contractor must perform the Contractor's Activities in a manner that minimises disruption and interference to the occupiers, tenants and potential tenants of the Site or any other land or buildings above or adjacent to the Site or a part thereof in their occupation or use of, or attendance upon, any part of the Site, including any occupation or use of the Works  or a part thereof; and</w:t>
      </w:r>
    </w:p>
    <w:p w14:paraId="642DEF16" w14:textId="77777777" w:rsidR="00FB7D1D" w:rsidRPr="00B7446E" w:rsidRDefault="00FB7D1D" w:rsidP="00B7446E">
      <w:pPr>
        <w:pStyle w:val="Heading4"/>
        <w:rPr>
          <w:rFonts w:cs="Arial"/>
          <w:szCs w:val="26"/>
        </w:rPr>
      </w:pPr>
      <w:r w:rsidRPr="00B7446E">
        <w:t xml:space="preserve">at any time when the Contractor is accessing any land which is not controlled by the Contractor for the purpose of performing the Contractor's Activities, the Contractor must comply with all site safety and other requirements of the owner or occupier of the relevant land.  </w:t>
      </w:r>
    </w:p>
    <w:p w14:paraId="45A9E63C" w14:textId="1BDA0572" w:rsidR="00FB7D1D" w:rsidRPr="00FB7D1D" w:rsidRDefault="00FB7D1D" w:rsidP="00A75B29">
      <w:pPr>
        <w:pStyle w:val="IndentParaLevel2"/>
      </w:pPr>
      <w:r w:rsidRPr="00B7446E">
        <w:t>[</w:t>
      </w:r>
      <w:r w:rsidRPr="00A75B29">
        <w:rPr>
          <w:b/>
          <w:bCs/>
          <w:i/>
          <w:iCs/>
          <w:highlight w:val="lightGray"/>
        </w:rPr>
        <w:t>Drafting Note: This is a sample clause only.  To be drafted on a project specific basis as required where the site is a brownfields site or otherwise should be marked as "Not Used".  Clause 16.2 may also require amendment to address the above.</w:t>
      </w:r>
      <w:r w:rsidRPr="00986210">
        <w:t>]</w:t>
      </w:r>
      <w:bookmarkEnd w:id="11316"/>
    </w:p>
    <w:p w14:paraId="1DEE6E5D" w14:textId="661F9E70" w:rsidR="002E0D0C" w:rsidRPr="00F30071" w:rsidRDefault="002E0D0C" w:rsidP="00F30071">
      <w:pPr>
        <w:pStyle w:val="Heading2"/>
        <w:rPr>
          <w:b w:val="0"/>
          <w:bCs w:val="0"/>
        </w:rPr>
      </w:pPr>
      <w:bookmarkStart w:id="11317" w:name="_Ref49272394"/>
      <w:bookmarkStart w:id="11318" w:name="_Toc216860884"/>
      <w:bookmarkStart w:id="11319" w:name="_DTBK42453"/>
      <w:bookmarkEnd w:id="11314"/>
      <w:r w:rsidRPr="00F30071">
        <w:t xml:space="preserve">Management and Control of the </w:t>
      </w:r>
      <w:bookmarkEnd w:id="11317"/>
      <w:r w:rsidR="00417EEE">
        <w:t>Site</w:t>
      </w:r>
      <w:bookmarkEnd w:id="11318"/>
    </w:p>
    <w:p w14:paraId="5F0CB86E" w14:textId="0E2DF7E2" w:rsidR="002E0D0C" w:rsidRPr="00F30071" w:rsidRDefault="002E0D0C" w:rsidP="00AA7D08">
      <w:pPr>
        <w:pStyle w:val="Heading3"/>
        <w:rPr>
          <w:rFonts w:eastAsia="SimSun" w:cs="Times New Roman"/>
          <w:szCs w:val="20"/>
        </w:rPr>
      </w:pPr>
      <w:bookmarkStart w:id="11320" w:name="_Ref81860630"/>
      <w:bookmarkStart w:id="11321" w:name="_DTBK42454"/>
      <w:bookmarkEnd w:id="11319"/>
      <w:r w:rsidRPr="00F30071">
        <w:rPr>
          <w:rFonts w:eastAsia="SimSun" w:cs="Times New Roman"/>
          <w:szCs w:val="20"/>
        </w:rPr>
        <w:t xml:space="preserve">At all times </w:t>
      </w:r>
      <w:r w:rsidR="00ED1AF3" w:rsidRPr="00ED1AF3">
        <w:rPr>
          <w:rFonts w:eastAsia="SimSun"/>
        </w:rPr>
        <w:t>while the Contractor</w:t>
      </w:r>
      <w:r w:rsidR="00D6393A">
        <w:rPr>
          <w:rFonts w:eastAsia="SimSun"/>
        </w:rPr>
        <w:t xml:space="preserve"> has access to the</w:t>
      </w:r>
      <w:r w:rsidR="00D95D20">
        <w:rPr>
          <w:rFonts w:eastAsia="SimSun"/>
        </w:rPr>
        <w:t xml:space="preserve"> Site</w:t>
      </w:r>
      <w:r w:rsidR="00ED1AF3" w:rsidRPr="00ED1AF3">
        <w:rPr>
          <w:rFonts w:eastAsia="SimSun"/>
        </w:rPr>
        <w:t xml:space="preserve"> under clause </w:t>
      </w:r>
      <w:r w:rsidR="00ED1AF3">
        <w:rPr>
          <w:rFonts w:eastAsia="SimSun"/>
        </w:rPr>
        <w:fldChar w:fldCharType="begin"/>
      </w:r>
      <w:r w:rsidR="00ED1AF3">
        <w:rPr>
          <w:rFonts w:eastAsia="SimSun"/>
        </w:rPr>
        <w:instrText xml:space="preserve"> REF _Ref49331480 \w \h </w:instrText>
      </w:r>
      <w:r w:rsidR="00ED1AF3">
        <w:rPr>
          <w:rFonts w:eastAsia="SimSun"/>
        </w:rPr>
      </w:r>
      <w:r w:rsidR="00ED1AF3">
        <w:rPr>
          <w:rFonts w:eastAsia="SimSun"/>
        </w:rPr>
        <w:fldChar w:fldCharType="separate"/>
      </w:r>
      <w:r w:rsidR="00C1101A">
        <w:rPr>
          <w:rFonts w:eastAsia="SimSun"/>
        </w:rPr>
        <w:t>14.1(a)</w:t>
      </w:r>
      <w:r w:rsidR="00ED1AF3">
        <w:rPr>
          <w:rFonts w:eastAsia="SimSun"/>
        </w:rPr>
        <w:fldChar w:fldCharType="end"/>
      </w:r>
      <w:r w:rsidRPr="00F30071">
        <w:rPr>
          <w:rFonts w:eastAsia="SimSun" w:cs="Times New Roman"/>
          <w:szCs w:val="20"/>
        </w:rPr>
        <w:t>, the Contractor:</w:t>
      </w:r>
      <w:bookmarkEnd w:id="11320"/>
    </w:p>
    <w:p w14:paraId="060C3B37" w14:textId="0564401B" w:rsidR="002E0D0C" w:rsidRPr="00F30071" w:rsidRDefault="000E2C8D" w:rsidP="00F30071">
      <w:pPr>
        <w:pStyle w:val="Heading4"/>
        <w:rPr>
          <w:rFonts w:eastAsia="SimSun" w:cs="Arial"/>
        </w:rPr>
      </w:pPr>
      <w:bookmarkStart w:id="11322" w:name="_DTBK39587"/>
      <w:bookmarkEnd w:id="11321"/>
      <w:r>
        <w:rPr>
          <w:rFonts w:eastAsia="SimSun"/>
        </w:rPr>
        <w:t>(</w:t>
      </w:r>
      <w:r w:rsidRPr="00F30071">
        <w:rPr>
          <w:rFonts w:eastAsia="SimSun"/>
          <w:b/>
        </w:rPr>
        <w:t>management and control</w:t>
      </w:r>
      <w:r>
        <w:rPr>
          <w:rFonts w:eastAsia="SimSun"/>
        </w:rPr>
        <w:t xml:space="preserve">): </w:t>
      </w:r>
      <w:r w:rsidR="002E0D0C" w:rsidRPr="00F30071">
        <w:rPr>
          <w:rFonts w:eastAsia="SimSun"/>
        </w:rPr>
        <w:t>without limiting any right of the Principal or the Principal Representative under</w:t>
      </w:r>
      <w:r w:rsidR="003F50D7" w:rsidRPr="00F30071">
        <w:rPr>
          <w:rFonts w:eastAsia="SimSun"/>
        </w:rPr>
        <w:t xml:space="preserve"> </w:t>
      </w:r>
      <w:r w:rsidR="00DE186E">
        <w:rPr>
          <w:rFonts w:eastAsia="SimSun"/>
        </w:rPr>
        <w:t>this Deed</w:t>
      </w:r>
      <w:r w:rsidR="008617BA" w:rsidRPr="00F30071">
        <w:rPr>
          <w:rFonts w:eastAsia="SimSun"/>
        </w:rPr>
        <w:t xml:space="preserve">, </w:t>
      </w:r>
      <w:r w:rsidR="002E0D0C" w:rsidRPr="00F30071">
        <w:rPr>
          <w:rFonts w:eastAsia="SimSun"/>
        </w:rPr>
        <w:t>will be responsible for the management</w:t>
      </w:r>
      <w:r w:rsidR="003F50D7" w:rsidRPr="00F30071">
        <w:rPr>
          <w:rFonts w:eastAsia="SimSun"/>
        </w:rPr>
        <w:t xml:space="preserve"> </w:t>
      </w:r>
      <w:r w:rsidR="002E0D0C" w:rsidRPr="00F30071">
        <w:rPr>
          <w:rFonts w:eastAsia="SimSun"/>
        </w:rPr>
        <w:t xml:space="preserve">and control of the </w:t>
      </w:r>
      <w:r w:rsidR="00995E7F">
        <w:rPr>
          <w:rFonts w:eastAsia="SimSun"/>
        </w:rPr>
        <w:t>Site</w:t>
      </w:r>
      <w:r w:rsidR="002E0D0C" w:rsidRPr="00F30071">
        <w:rPr>
          <w:rFonts w:eastAsia="SimSun"/>
        </w:rPr>
        <w:t>;</w:t>
      </w:r>
    </w:p>
    <w:p w14:paraId="1E486BFF" w14:textId="64070C37" w:rsidR="002E0D0C" w:rsidRPr="00F30071" w:rsidRDefault="000E2C8D" w:rsidP="00F30071">
      <w:pPr>
        <w:pStyle w:val="Heading4"/>
        <w:rPr>
          <w:rFonts w:eastAsia="SimSun" w:cs="Arial"/>
        </w:rPr>
      </w:pPr>
      <w:bookmarkStart w:id="11323" w:name="_DTBK39588"/>
      <w:bookmarkEnd w:id="11322"/>
      <w:r>
        <w:rPr>
          <w:rFonts w:eastAsia="SimSun"/>
        </w:rPr>
        <w:t>(</w:t>
      </w:r>
      <w:r w:rsidRPr="00F30071">
        <w:rPr>
          <w:rFonts w:eastAsia="SimSun"/>
          <w:b/>
        </w:rPr>
        <w:t>access, security and maintenance</w:t>
      </w:r>
      <w:r>
        <w:rPr>
          <w:rFonts w:eastAsia="SimSun"/>
        </w:rPr>
        <w:t xml:space="preserve">): </w:t>
      </w:r>
      <w:r w:rsidR="002E0D0C" w:rsidRPr="00F30071">
        <w:rPr>
          <w:rFonts w:eastAsia="SimSun"/>
        </w:rPr>
        <w:t xml:space="preserve">must control access to, and the security and maintenance of, the </w:t>
      </w:r>
      <w:r w:rsidR="00995E7F">
        <w:rPr>
          <w:rFonts w:eastAsia="SimSun"/>
        </w:rPr>
        <w:t>Site</w:t>
      </w:r>
      <w:r w:rsidR="00995E7F" w:rsidRPr="00F30071">
        <w:rPr>
          <w:rFonts w:eastAsia="SimSun"/>
        </w:rPr>
        <w:t xml:space="preserve"> </w:t>
      </w:r>
      <w:r w:rsidR="002E0D0C" w:rsidRPr="00F30071">
        <w:rPr>
          <w:rFonts w:eastAsia="SimSun"/>
        </w:rPr>
        <w:t>or that part, except where the Principal Representative advises otherwise;</w:t>
      </w:r>
    </w:p>
    <w:p w14:paraId="5B63E642" w14:textId="4AFC94CB" w:rsidR="002E0D0C" w:rsidRPr="00F30071" w:rsidRDefault="000E2C8D" w:rsidP="00F30071">
      <w:pPr>
        <w:pStyle w:val="Heading4"/>
        <w:rPr>
          <w:rFonts w:eastAsia="SimSun" w:cs="Arial"/>
        </w:rPr>
      </w:pPr>
      <w:bookmarkStart w:id="11324" w:name="_DTBK39589"/>
      <w:bookmarkEnd w:id="11323"/>
      <w:r>
        <w:rPr>
          <w:rFonts w:eastAsia="SimSun"/>
        </w:rPr>
        <w:t>(</w:t>
      </w:r>
      <w:r w:rsidRPr="00F30071">
        <w:rPr>
          <w:rFonts w:eastAsia="SimSun"/>
          <w:b/>
        </w:rPr>
        <w:t>public safety</w:t>
      </w:r>
      <w:r>
        <w:rPr>
          <w:rFonts w:eastAsia="SimSun"/>
        </w:rPr>
        <w:t xml:space="preserve">): </w:t>
      </w:r>
      <w:r w:rsidR="002E0D0C" w:rsidRPr="00F30071">
        <w:rPr>
          <w:rFonts w:eastAsia="SimSun"/>
        </w:rPr>
        <w:t xml:space="preserve">must ensure public safety on and adjacent to the </w:t>
      </w:r>
      <w:r w:rsidR="00995E7F">
        <w:rPr>
          <w:rFonts w:eastAsia="SimSun"/>
        </w:rPr>
        <w:t>Site</w:t>
      </w:r>
      <w:r w:rsidR="00995E7F" w:rsidRPr="00F30071">
        <w:rPr>
          <w:rFonts w:eastAsia="SimSun"/>
        </w:rPr>
        <w:t xml:space="preserve"> </w:t>
      </w:r>
      <w:r w:rsidR="002E0D0C" w:rsidRPr="00F30071">
        <w:rPr>
          <w:rFonts w:eastAsia="SimSun"/>
        </w:rPr>
        <w:t>or that part;</w:t>
      </w:r>
    </w:p>
    <w:p w14:paraId="22855CE7" w14:textId="6DC791A2" w:rsidR="002E0D0C" w:rsidRPr="00F30071" w:rsidRDefault="000E2C8D" w:rsidP="00F30071">
      <w:pPr>
        <w:pStyle w:val="Heading4"/>
        <w:rPr>
          <w:rFonts w:eastAsia="SimSun" w:cs="Arial"/>
        </w:rPr>
      </w:pPr>
      <w:bookmarkStart w:id="11325" w:name="_DTBK39590"/>
      <w:bookmarkEnd w:id="11324"/>
      <w:r>
        <w:rPr>
          <w:rFonts w:eastAsia="SimSun"/>
        </w:rPr>
        <w:t>(</w:t>
      </w:r>
      <w:r w:rsidRPr="00F30071">
        <w:rPr>
          <w:rFonts w:eastAsia="SimSun"/>
          <w:b/>
        </w:rPr>
        <w:t>safe passage</w:t>
      </w:r>
      <w:r>
        <w:rPr>
          <w:rFonts w:eastAsia="SimSun"/>
        </w:rPr>
        <w:t xml:space="preserve">): </w:t>
      </w:r>
      <w:r w:rsidR="002E0D0C" w:rsidRPr="00F30071">
        <w:rPr>
          <w:rFonts w:eastAsia="SimSun"/>
        </w:rPr>
        <w:t>must provide for the continuous safe passage of the public, road and railway</w:t>
      </w:r>
      <w:r w:rsidR="003F50D7" w:rsidRPr="00F30071">
        <w:rPr>
          <w:rFonts w:eastAsia="SimSun"/>
        </w:rPr>
        <w:t xml:space="preserve"> </w:t>
      </w:r>
      <w:r w:rsidR="002E0D0C" w:rsidRPr="00F30071">
        <w:rPr>
          <w:rFonts w:eastAsia="SimSun"/>
        </w:rPr>
        <w:t xml:space="preserve">system users on existing roads, footpaths access ways, cycleways and </w:t>
      </w:r>
      <w:r w:rsidR="00ED1AF3">
        <w:rPr>
          <w:rFonts w:eastAsia="SimSun"/>
        </w:rPr>
        <w:t>r</w:t>
      </w:r>
      <w:r w:rsidR="002E0D0C" w:rsidRPr="00F30071">
        <w:rPr>
          <w:rFonts w:eastAsia="SimSun"/>
        </w:rPr>
        <w:t xml:space="preserve">ail </w:t>
      </w:r>
      <w:r w:rsidR="00ED1AF3">
        <w:rPr>
          <w:rFonts w:eastAsia="SimSun"/>
        </w:rPr>
        <w:t>t</w:t>
      </w:r>
      <w:r w:rsidR="002E0D0C" w:rsidRPr="00F30071">
        <w:rPr>
          <w:rFonts w:eastAsia="SimSun"/>
        </w:rPr>
        <w:t>racks</w:t>
      </w:r>
      <w:r w:rsidR="003F50D7" w:rsidRPr="00F30071">
        <w:rPr>
          <w:rFonts w:eastAsia="SimSun"/>
        </w:rPr>
        <w:t xml:space="preserve"> </w:t>
      </w:r>
      <w:r w:rsidR="002E0D0C" w:rsidRPr="00F30071">
        <w:rPr>
          <w:rFonts w:eastAsia="SimSun"/>
        </w:rPr>
        <w:t xml:space="preserve">affected by the </w:t>
      </w:r>
      <w:r w:rsidR="00D50E04">
        <w:rPr>
          <w:rFonts w:eastAsia="SimSun"/>
        </w:rPr>
        <w:t>Contractor's Activities</w:t>
      </w:r>
      <w:r w:rsidR="002E0D0C" w:rsidRPr="00F30071">
        <w:rPr>
          <w:rFonts w:eastAsia="SimSun"/>
        </w:rPr>
        <w:t xml:space="preserve"> in accordance with </w:t>
      </w:r>
      <w:r w:rsidR="00DE186E">
        <w:rPr>
          <w:rFonts w:eastAsia="SimSun"/>
        </w:rPr>
        <w:t>this Deed</w:t>
      </w:r>
      <w:r w:rsidR="002E0D0C" w:rsidRPr="00F30071">
        <w:rPr>
          <w:rFonts w:eastAsia="SimSun"/>
        </w:rPr>
        <w:t>;</w:t>
      </w:r>
    </w:p>
    <w:p w14:paraId="7149C51C" w14:textId="3E02E714" w:rsidR="002E0D0C" w:rsidRPr="00F30071" w:rsidRDefault="000E2C8D" w:rsidP="00AA7D08">
      <w:pPr>
        <w:pStyle w:val="Heading4"/>
        <w:rPr>
          <w:rFonts w:eastAsia="SimSun" w:cs="Arial"/>
        </w:rPr>
      </w:pPr>
      <w:bookmarkStart w:id="11326" w:name="_DTBK39591"/>
      <w:bookmarkEnd w:id="11325"/>
      <w:r>
        <w:rPr>
          <w:rFonts w:eastAsia="SimSun"/>
        </w:rPr>
        <w:t>(</w:t>
      </w:r>
      <w:r w:rsidRPr="00F30071">
        <w:rPr>
          <w:rFonts w:eastAsia="SimSun"/>
          <w:b/>
        </w:rPr>
        <w:t>legitimate interest</w:t>
      </w:r>
      <w:r>
        <w:rPr>
          <w:rFonts w:eastAsia="SimSun"/>
        </w:rPr>
        <w:t xml:space="preserve">): </w:t>
      </w:r>
      <w:r w:rsidR="002E0D0C" w:rsidRPr="00F30071">
        <w:rPr>
          <w:rFonts w:eastAsia="SimSun"/>
        </w:rPr>
        <w:t>must, subject to clause</w:t>
      </w:r>
      <w:r w:rsidR="00B527F8">
        <w:rPr>
          <w:rFonts w:eastAsia="SimSun"/>
        </w:rPr>
        <w:t xml:space="preserve"> </w:t>
      </w:r>
      <w:r w:rsidR="00B527F8">
        <w:rPr>
          <w:rFonts w:eastAsia="SimSun"/>
        </w:rPr>
        <w:fldChar w:fldCharType="begin"/>
      </w:r>
      <w:r w:rsidR="00B527F8">
        <w:rPr>
          <w:rFonts w:eastAsia="SimSun"/>
        </w:rPr>
        <w:instrText xml:space="preserve"> REF _Ref81929042 \w \h </w:instrText>
      </w:r>
      <w:r w:rsidR="00B527F8">
        <w:rPr>
          <w:rFonts w:eastAsia="SimSun"/>
        </w:rPr>
      </w:r>
      <w:r w:rsidR="00B527F8">
        <w:rPr>
          <w:rFonts w:eastAsia="SimSun"/>
        </w:rPr>
        <w:fldChar w:fldCharType="separate"/>
      </w:r>
      <w:r w:rsidR="00C1101A">
        <w:rPr>
          <w:rFonts w:eastAsia="SimSun"/>
        </w:rPr>
        <w:t>14.1</w:t>
      </w:r>
      <w:r w:rsidR="00B527F8">
        <w:rPr>
          <w:rFonts w:eastAsia="SimSun"/>
        </w:rPr>
        <w:fldChar w:fldCharType="end"/>
      </w:r>
      <w:r w:rsidR="002E0D0C" w:rsidRPr="00F30071">
        <w:rPr>
          <w:rFonts w:eastAsia="SimSun"/>
        </w:rPr>
        <w:t>, and any relevant Law, limit</w:t>
      </w:r>
      <w:r w:rsidR="003F50D7" w:rsidRPr="00F30071">
        <w:rPr>
          <w:rFonts w:eastAsia="SimSun"/>
        </w:rPr>
        <w:t xml:space="preserve"> </w:t>
      </w:r>
      <w:r w:rsidR="002E0D0C" w:rsidRPr="00F30071">
        <w:rPr>
          <w:rFonts w:eastAsia="SimSun"/>
        </w:rPr>
        <w:t xml:space="preserve">access to the </w:t>
      </w:r>
      <w:r w:rsidR="00995E7F">
        <w:rPr>
          <w:rFonts w:eastAsia="SimSun"/>
        </w:rPr>
        <w:t>Site</w:t>
      </w:r>
      <w:r w:rsidR="00995E7F" w:rsidRPr="00F30071">
        <w:rPr>
          <w:rFonts w:eastAsia="SimSun"/>
        </w:rPr>
        <w:t xml:space="preserve"> </w:t>
      </w:r>
      <w:r w:rsidR="002E0D0C" w:rsidRPr="00F30071">
        <w:rPr>
          <w:rFonts w:eastAsia="SimSun"/>
        </w:rPr>
        <w:t>to its employees, Subcontractors and their</w:t>
      </w:r>
      <w:r w:rsidR="003F50D7" w:rsidRPr="00F30071">
        <w:rPr>
          <w:rFonts w:eastAsia="SimSun"/>
        </w:rPr>
        <w:t xml:space="preserve"> </w:t>
      </w:r>
      <w:r w:rsidR="002E0D0C" w:rsidRPr="00F30071">
        <w:rPr>
          <w:rFonts w:eastAsia="SimSun"/>
        </w:rPr>
        <w:t>employees and those with a legitimate interest in being on the</w:t>
      </w:r>
      <w:r w:rsidR="003F50D7" w:rsidRPr="00F30071">
        <w:rPr>
          <w:rFonts w:eastAsia="SimSun"/>
        </w:rPr>
        <w:t xml:space="preserve"> </w:t>
      </w:r>
      <w:r w:rsidR="00995E7F">
        <w:rPr>
          <w:rFonts w:eastAsia="SimSun"/>
        </w:rPr>
        <w:t>Site</w:t>
      </w:r>
      <w:r w:rsidR="00995E7F" w:rsidRPr="00F30071">
        <w:rPr>
          <w:rFonts w:eastAsia="SimSun"/>
        </w:rPr>
        <w:t xml:space="preserve"> </w:t>
      </w:r>
      <w:r w:rsidR="002E0D0C" w:rsidRPr="00F30071">
        <w:rPr>
          <w:rFonts w:eastAsia="SimSun"/>
        </w:rPr>
        <w:t xml:space="preserve">as part of the </w:t>
      </w:r>
      <w:r w:rsidR="00D50E04">
        <w:rPr>
          <w:rFonts w:eastAsia="SimSun"/>
        </w:rPr>
        <w:t>Contractor's Activities</w:t>
      </w:r>
      <w:r w:rsidR="002E0D0C" w:rsidRPr="00F30071">
        <w:rPr>
          <w:rFonts w:eastAsia="SimSun"/>
        </w:rPr>
        <w:t>;</w:t>
      </w:r>
    </w:p>
    <w:p w14:paraId="361BB00B" w14:textId="15E89203" w:rsidR="002E0D0C" w:rsidRPr="00F30071" w:rsidRDefault="000E2C8D" w:rsidP="00F30071">
      <w:pPr>
        <w:pStyle w:val="Heading4"/>
        <w:rPr>
          <w:rFonts w:eastAsia="SimSun" w:cs="Arial"/>
        </w:rPr>
      </w:pPr>
      <w:bookmarkStart w:id="11327" w:name="_DTBK39592"/>
      <w:bookmarkEnd w:id="11326"/>
      <w:r>
        <w:rPr>
          <w:rFonts w:eastAsia="SimSun"/>
        </w:rPr>
        <w:t>(</w:t>
      </w:r>
      <w:r w:rsidR="000274C3" w:rsidRPr="00F30071">
        <w:rPr>
          <w:rFonts w:eastAsia="SimSun"/>
          <w:b/>
        </w:rPr>
        <w:t>access to private property</w:t>
      </w:r>
      <w:r>
        <w:rPr>
          <w:rFonts w:eastAsia="SimSun"/>
        </w:rPr>
        <w:t xml:space="preserve">): </w:t>
      </w:r>
      <w:r w:rsidR="002E0D0C" w:rsidRPr="00F30071">
        <w:rPr>
          <w:rFonts w:eastAsia="SimSun"/>
        </w:rPr>
        <w:t>must not impede access or Utilit</w:t>
      </w:r>
      <w:r w:rsidR="00B577C8">
        <w:rPr>
          <w:rFonts w:eastAsia="SimSun"/>
        </w:rPr>
        <w:t>ies</w:t>
      </w:r>
      <w:r w:rsidR="002E0D0C" w:rsidRPr="00F30071">
        <w:rPr>
          <w:rFonts w:eastAsia="SimSun"/>
        </w:rPr>
        <w:t xml:space="preserve"> to private property without the consent</w:t>
      </w:r>
      <w:r w:rsidR="003F50D7" w:rsidRPr="00F30071">
        <w:rPr>
          <w:rFonts w:eastAsia="SimSun"/>
        </w:rPr>
        <w:t xml:space="preserve"> </w:t>
      </w:r>
      <w:r w:rsidR="002E0D0C" w:rsidRPr="00F30071">
        <w:rPr>
          <w:rFonts w:eastAsia="SimSun"/>
        </w:rPr>
        <w:t>of the Principal Representative and the relevant owner or occupier of that</w:t>
      </w:r>
      <w:r w:rsidR="003F50D7" w:rsidRPr="00F30071">
        <w:rPr>
          <w:rFonts w:eastAsia="SimSun"/>
        </w:rPr>
        <w:t xml:space="preserve"> </w:t>
      </w:r>
      <w:r w:rsidR="002E0D0C" w:rsidRPr="00F30071">
        <w:rPr>
          <w:rFonts w:eastAsia="SimSun"/>
        </w:rPr>
        <w:t>property; and</w:t>
      </w:r>
    </w:p>
    <w:p w14:paraId="5F3D6CFC" w14:textId="377630A6" w:rsidR="002E0D0C" w:rsidRPr="00977B2D" w:rsidRDefault="000E2C8D" w:rsidP="00ED1AF3">
      <w:pPr>
        <w:pStyle w:val="Heading4"/>
        <w:rPr>
          <w:rFonts w:eastAsia="SimSun" w:cs="Arial"/>
        </w:rPr>
      </w:pPr>
      <w:bookmarkStart w:id="11328" w:name="_DTBK39593"/>
      <w:bookmarkEnd w:id="11327"/>
      <w:r>
        <w:rPr>
          <w:rFonts w:eastAsia="SimSun"/>
        </w:rPr>
        <w:t>(</w:t>
      </w:r>
      <w:r w:rsidRPr="00F30071">
        <w:rPr>
          <w:rFonts w:eastAsia="SimSun"/>
          <w:b/>
        </w:rPr>
        <w:t>damage</w:t>
      </w:r>
      <w:r w:rsidR="000274C3" w:rsidRPr="00F30071">
        <w:rPr>
          <w:rFonts w:eastAsia="SimSun"/>
          <w:b/>
        </w:rPr>
        <w:t xml:space="preserve"> to existing buildings</w:t>
      </w:r>
      <w:r>
        <w:rPr>
          <w:rFonts w:eastAsia="SimSun"/>
        </w:rPr>
        <w:t xml:space="preserve">): </w:t>
      </w:r>
      <w:r w:rsidR="002E0D0C" w:rsidRPr="00F30071">
        <w:rPr>
          <w:rFonts w:eastAsia="SimSun"/>
        </w:rPr>
        <w:t>must ensure that existing buildings (including residences, whether occupied or</w:t>
      </w:r>
      <w:r w:rsidR="003F50D7" w:rsidRPr="00F30071">
        <w:rPr>
          <w:rFonts w:eastAsia="SimSun"/>
        </w:rPr>
        <w:t xml:space="preserve"> </w:t>
      </w:r>
      <w:r w:rsidR="002E0D0C" w:rsidRPr="00F30071">
        <w:rPr>
          <w:rFonts w:eastAsia="SimSun"/>
        </w:rPr>
        <w:t xml:space="preserve">unoccupied) on the </w:t>
      </w:r>
      <w:r w:rsidR="00995E7F">
        <w:rPr>
          <w:rFonts w:eastAsia="SimSun"/>
        </w:rPr>
        <w:t>Site</w:t>
      </w:r>
      <w:r w:rsidR="00995E7F" w:rsidRPr="00F30071">
        <w:rPr>
          <w:rFonts w:eastAsia="SimSun"/>
        </w:rPr>
        <w:t xml:space="preserve"> </w:t>
      </w:r>
      <w:r w:rsidR="002E0D0C" w:rsidRPr="00F30071">
        <w:rPr>
          <w:rFonts w:eastAsia="SimSun"/>
        </w:rPr>
        <w:t>are preserved and protected from damage</w:t>
      </w:r>
      <w:r w:rsidR="003F50D7" w:rsidRPr="00F30071">
        <w:rPr>
          <w:rFonts w:eastAsia="SimSun"/>
        </w:rPr>
        <w:t xml:space="preserve"> </w:t>
      </w:r>
      <w:r w:rsidR="002E0D0C" w:rsidRPr="00F30071">
        <w:rPr>
          <w:rFonts w:eastAsia="SimSun"/>
        </w:rPr>
        <w:t>(including from theft and vandalism) until (where relevant) they are due for</w:t>
      </w:r>
      <w:r w:rsidR="003F50D7" w:rsidRPr="00F30071">
        <w:rPr>
          <w:rFonts w:eastAsia="SimSun"/>
        </w:rPr>
        <w:t xml:space="preserve"> </w:t>
      </w:r>
      <w:r w:rsidR="002E0D0C" w:rsidRPr="00F30071">
        <w:rPr>
          <w:rFonts w:eastAsia="SimSun"/>
        </w:rPr>
        <w:t xml:space="preserve">demolition by the Contractor if that forms part of the </w:t>
      </w:r>
      <w:r w:rsidR="00D50E04">
        <w:rPr>
          <w:rFonts w:eastAsia="SimSun"/>
        </w:rPr>
        <w:t>Contractor's Activities</w:t>
      </w:r>
      <w:r w:rsidR="002E0D0C" w:rsidRPr="00F30071">
        <w:rPr>
          <w:rFonts w:eastAsia="SimSun"/>
        </w:rPr>
        <w:t>.</w:t>
      </w:r>
    </w:p>
    <w:p w14:paraId="528AFB54" w14:textId="75E1283D" w:rsidR="009A65D1" w:rsidRPr="00F30071" w:rsidRDefault="009A65D1">
      <w:pPr>
        <w:pStyle w:val="Heading3"/>
      </w:pPr>
      <w:bookmarkStart w:id="11329" w:name="_DTBK39594"/>
      <w:bookmarkEnd w:id="11328"/>
      <w:r>
        <w:lastRenderedPageBreak/>
        <w:t>(</w:t>
      </w:r>
      <w:r w:rsidRPr="00D220FE">
        <w:rPr>
          <w:b/>
        </w:rPr>
        <w:t>Public access areas</w:t>
      </w:r>
      <w:r>
        <w:t xml:space="preserve">): </w:t>
      </w:r>
      <w:r w:rsidRPr="00FB6786">
        <w:t xml:space="preserve">The Contractor acknowledges that those parts of the </w:t>
      </w:r>
      <w:r w:rsidR="00995E7F">
        <w:t>Site</w:t>
      </w:r>
      <w:r w:rsidR="00995E7F" w:rsidRPr="00FB6786">
        <w:t xml:space="preserve"> </w:t>
      </w:r>
      <w:r w:rsidRPr="00FB6786">
        <w:t xml:space="preserve">available for public access are not part of the </w:t>
      </w:r>
      <w:r w:rsidR="00995E7F">
        <w:t>Site</w:t>
      </w:r>
      <w:r w:rsidR="00995E7F" w:rsidRPr="00FB6786">
        <w:t xml:space="preserve"> </w:t>
      </w:r>
      <w:r w:rsidRPr="00FB6786">
        <w:t xml:space="preserve">controlled by the Contractor for the purposes of </w:t>
      </w:r>
      <w:r>
        <w:t xml:space="preserve">this </w:t>
      </w:r>
      <w:r w:rsidRPr="00FB6786">
        <w:t xml:space="preserve">clause </w:t>
      </w:r>
      <w:r>
        <w:fldChar w:fldCharType="begin"/>
      </w:r>
      <w:r>
        <w:instrText xml:space="preserve"> REF _Ref49272394 \w \h </w:instrText>
      </w:r>
      <w:r>
        <w:fldChar w:fldCharType="separate"/>
      </w:r>
      <w:r w:rsidR="00C1101A">
        <w:t>14.2</w:t>
      </w:r>
      <w:r>
        <w:fldChar w:fldCharType="end"/>
      </w:r>
      <w:r>
        <w:t xml:space="preserve"> </w:t>
      </w:r>
      <w:r w:rsidRPr="00FB6786">
        <w:t>and nothing in this</w:t>
      </w:r>
      <w:r w:rsidR="00DE186E">
        <w:t xml:space="preserve"> Deed </w:t>
      </w:r>
      <w:r w:rsidRPr="00FB6786">
        <w:t>fetters the Principal's right to access such areas.</w:t>
      </w:r>
    </w:p>
    <w:p w14:paraId="38D8A20E" w14:textId="7820BBD7" w:rsidR="00ED1AF3" w:rsidRPr="00ED1AF3" w:rsidRDefault="000274C3" w:rsidP="00ED1AF3">
      <w:pPr>
        <w:pStyle w:val="Heading3"/>
        <w:rPr>
          <w:rFonts w:eastAsia="SimSun"/>
        </w:rPr>
      </w:pPr>
      <w:bookmarkStart w:id="11330" w:name="_DTBK42455"/>
      <w:bookmarkStart w:id="11331" w:name="_DTBK39595"/>
      <w:bookmarkEnd w:id="11329"/>
      <w:r>
        <w:rPr>
          <w:rFonts w:eastAsia="SimSun"/>
        </w:rPr>
        <w:t>(</w:t>
      </w:r>
      <w:r w:rsidRPr="00F30071">
        <w:rPr>
          <w:rFonts w:eastAsia="SimSun"/>
          <w:b/>
        </w:rPr>
        <w:t>Acknowledgement</w:t>
      </w:r>
      <w:r>
        <w:rPr>
          <w:rFonts w:eastAsia="SimSun"/>
        </w:rPr>
        <w:t xml:space="preserve">): </w:t>
      </w:r>
      <w:r w:rsidR="00ED1AF3" w:rsidRPr="00ED1AF3">
        <w:rPr>
          <w:rFonts w:eastAsia="SimSun"/>
        </w:rPr>
        <w:t>The Contractor and Principal acknowledge that nothing in this</w:t>
      </w:r>
      <w:r w:rsidR="00DE186E">
        <w:rPr>
          <w:rFonts w:eastAsia="SimSun"/>
        </w:rPr>
        <w:t xml:space="preserve"> Deed </w:t>
      </w:r>
      <w:r w:rsidR="00ED1AF3" w:rsidRPr="00ED1AF3">
        <w:rPr>
          <w:rFonts w:eastAsia="SimSun"/>
        </w:rPr>
        <w:t xml:space="preserve">or any audit by the Principal or the Principal Representative at any time will be construed to mean or imply that: </w:t>
      </w:r>
    </w:p>
    <w:p w14:paraId="69CDB313" w14:textId="58D47B32" w:rsidR="00ED1AF3" w:rsidRPr="00995E7F" w:rsidRDefault="00ED1AF3" w:rsidP="00F30071">
      <w:pPr>
        <w:pStyle w:val="Heading4"/>
        <w:rPr>
          <w:rFonts w:eastAsia="SimSun"/>
        </w:rPr>
      </w:pPr>
      <w:bookmarkStart w:id="11332" w:name="_DTBK40918"/>
      <w:bookmarkEnd w:id="11330"/>
      <w:r w:rsidRPr="00995E7F">
        <w:rPr>
          <w:rFonts w:eastAsia="SimSun"/>
        </w:rPr>
        <w:t xml:space="preserve">the Principal has any management or control over the </w:t>
      </w:r>
      <w:r w:rsidR="00D50E04">
        <w:rPr>
          <w:rFonts w:eastAsia="SimSun"/>
        </w:rPr>
        <w:t>Contractor's Activities</w:t>
      </w:r>
      <w:r w:rsidRPr="00995E7F">
        <w:rPr>
          <w:rFonts w:eastAsia="SimSun"/>
        </w:rPr>
        <w:t xml:space="preserve"> or the </w:t>
      </w:r>
      <w:r w:rsidR="00995E7F">
        <w:rPr>
          <w:rFonts w:eastAsia="SimSun"/>
        </w:rPr>
        <w:t>Site</w:t>
      </w:r>
      <w:r w:rsidRPr="00995E7F">
        <w:rPr>
          <w:rFonts w:eastAsia="SimSun"/>
        </w:rPr>
        <w:t>;</w:t>
      </w:r>
      <w:r w:rsidR="0046221C" w:rsidRPr="00995E7F">
        <w:rPr>
          <w:rFonts w:eastAsia="SimSun"/>
        </w:rPr>
        <w:t xml:space="preserve"> or</w:t>
      </w:r>
    </w:p>
    <w:p w14:paraId="135BBE64" w14:textId="77777777" w:rsidR="00ED1AF3" w:rsidRPr="00F30071" w:rsidRDefault="00ED1AF3" w:rsidP="00F30071">
      <w:pPr>
        <w:pStyle w:val="Heading4"/>
        <w:rPr>
          <w:rFonts w:eastAsia="SimSun"/>
        </w:rPr>
      </w:pPr>
      <w:bookmarkStart w:id="11333" w:name="_DTBK42456"/>
      <w:bookmarkEnd w:id="11332"/>
      <w:r w:rsidRPr="00ED1AF3">
        <w:rPr>
          <w:rFonts w:eastAsia="SimSun"/>
        </w:rPr>
        <w:t xml:space="preserve">the Principal has any responsibility for any act or omission by the Contractor or its Subcontractors or agents including compliance or non-compliance with any relevant Laws, Approvals or </w:t>
      </w:r>
      <w:r w:rsidR="00DE186E">
        <w:rPr>
          <w:rFonts w:eastAsia="SimSun"/>
        </w:rPr>
        <w:t>this Deed</w:t>
      </w:r>
      <w:r w:rsidRPr="00ED1AF3">
        <w:rPr>
          <w:rFonts w:eastAsia="SimSun"/>
        </w:rPr>
        <w:t xml:space="preserve">. </w:t>
      </w:r>
    </w:p>
    <w:p w14:paraId="41A3B7AD" w14:textId="6A8700A2" w:rsidR="00C3369F" w:rsidRPr="00F30071" w:rsidRDefault="00CA3024" w:rsidP="0028713A">
      <w:pPr>
        <w:pStyle w:val="Heading2"/>
        <w:rPr>
          <w:b w:val="0"/>
          <w:bCs w:val="0"/>
        </w:rPr>
      </w:pPr>
      <w:bookmarkStart w:id="11334" w:name="_Ref81928996"/>
      <w:bookmarkStart w:id="11335" w:name="_Ref81929070"/>
      <w:bookmarkStart w:id="11336" w:name="_Toc216860885"/>
      <w:bookmarkStart w:id="11337" w:name="_DTBK42457"/>
      <w:bookmarkEnd w:id="11331"/>
      <w:bookmarkEnd w:id="11333"/>
      <w:r>
        <w:t>Extra Land</w:t>
      </w:r>
      <w:bookmarkEnd w:id="11334"/>
      <w:bookmarkEnd w:id="11335"/>
      <w:bookmarkEnd w:id="11336"/>
    </w:p>
    <w:p w14:paraId="40CA4E46" w14:textId="77777777" w:rsidR="00C3369F" w:rsidRPr="00F30071" w:rsidRDefault="00C3369F" w:rsidP="0028713A">
      <w:pPr>
        <w:pStyle w:val="IndentParaLevel1"/>
        <w:keepNext/>
        <w:numPr>
          <w:ilvl w:val="0"/>
          <w:numId w:val="1"/>
        </w:numPr>
      </w:pPr>
      <w:bookmarkStart w:id="11338" w:name="_DTBK42458"/>
      <w:bookmarkEnd w:id="11337"/>
      <w:r w:rsidRPr="00F30071">
        <w:t>The Contractor:</w:t>
      </w:r>
    </w:p>
    <w:p w14:paraId="2C29B8E2" w14:textId="7E7F3D2C" w:rsidR="00C3369F" w:rsidRPr="00F30071" w:rsidRDefault="000E2C8D" w:rsidP="0028713A">
      <w:pPr>
        <w:pStyle w:val="Heading3"/>
        <w:keepNext/>
        <w:rPr>
          <w:rFonts w:eastAsia="SimSun"/>
          <w:b/>
          <w:bCs w:val="0"/>
        </w:rPr>
      </w:pPr>
      <w:bookmarkStart w:id="11339" w:name="_DTBK39596"/>
      <w:bookmarkEnd w:id="11338"/>
      <w:r>
        <w:rPr>
          <w:rFonts w:cs="Times New Roman"/>
          <w:szCs w:val="20"/>
          <w:lang w:eastAsia="en-US"/>
        </w:rPr>
        <w:t>(</w:t>
      </w:r>
      <w:r w:rsidR="000274C3">
        <w:rPr>
          <w:rFonts w:cs="Times New Roman"/>
          <w:b/>
          <w:szCs w:val="20"/>
          <w:lang w:eastAsia="en-US"/>
        </w:rPr>
        <w:t>occupation</w:t>
      </w:r>
      <w:r>
        <w:rPr>
          <w:rFonts w:cs="Times New Roman"/>
          <w:szCs w:val="20"/>
          <w:lang w:eastAsia="en-US"/>
        </w:rPr>
        <w:t xml:space="preserve">): </w:t>
      </w:r>
      <w:r w:rsidR="00C3369F" w:rsidRPr="00F30071">
        <w:rPr>
          <w:rFonts w:cs="Times New Roman"/>
          <w:szCs w:val="20"/>
          <w:lang w:eastAsia="en-US"/>
        </w:rPr>
        <w:t>must</w:t>
      </w:r>
      <w:r w:rsidR="00C3369F" w:rsidRPr="00F30071">
        <w:rPr>
          <w:rFonts w:eastAsia="SimSun"/>
        </w:rPr>
        <w:t xml:space="preserve"> procure for itself </w:t>
      </w:r>
      <w:r w:rsidR="007F40AD">
        <w:rPr>
          <w:rFonts w:eastAsia="SimSun"/>
        </w:rPr>
        <w:t xml:space="preserve">and at its own cost </w:t>
      </w:r>
      <w:r w:rsidR="00C3369F" w:rsidRPr="00F30071">
        <w:rPr>
          <w:rFonts w:eastAsia="SimSun"/>
        </w:rPr>
        <w:t>the occupation or use of or relevant rights over any</w:t>
      </w:r>
      <w:r w:rsidR="00476295">
        <w:rPr>
          <w:rFonts w:eastAsia="SimSun"/>
        </w:rPr>
        <w:t xml:space="preserve"> Extra Land</w:t>
      </w:r>
      <w:r w:rsidR="00C3369F" w:rsidRPr="00F30071">
        <w:rPr>
          <w:rFonts w:eastAsia="SimSun"/>
        </w:rPr>
        <w:t xml:space="preserve"> which it may require for the purposes of carrying out the </w:t>
      </w:r>
      <w:r w:rsidR="00D50E04">
        <w:rPr>
          <w:rFonts w:eastAsia="SimSun"/>
        </w:rPr>
        <w:t>Contractor's Activities</w:t>
      </w:r>
      <w:r w:rsidR="00C3369F" w:rsidRPr="00F30071">
        <w:rPr>
          <w:rFonts w:eastAsia="SimSun"/>
        </w:rPr>
        <w:t xml:space="preserve"> or otherwise for the purposes of th</w:t>
      </w:r>
      <w:r w:rsidR="00053BEF">
        <w:rPr>
          <w:rFonts w:eastAsia="SimSun"/>
        </w:rPr>
        <w:t>is</w:t>
      </w:r>
      <w:r w:rsidR="00C3369F" w:rsidRPr="00F30071">
        <w:rPr>
          <w:rFonts w:eastAsia="SimSun"/>
        </w:rPr>
        <w:t xml:space="preserve"> </w:t>
      </w:r>
      <w:r w:rsidR="00780CF6">
        <w:rPr>
          <w:rFonts w:eastAsia="SimSun"/>
        </w:rPr>
        <w:t>Deed</w:t>
      </w:r>
      <w:r w:rsidR="00C3369F" w:rsidRPr="00F30071">
        <w:rPr>
          <w:rFonts w:eastAsia="SimSun"/>
        </w:rPr>
        <w:t>;</w:t>
      </w:r>
    </w:p>
    <w:p w14:paraId="57A68DB1" w14:textId="21C58563" w:rsidR="00C3369F" w:rsidRPr="00F30071" w:rsidRDefault="000E2C8D" w:rsidP="00C3369F">
      <w:pPr>
        <w:pStyle w:val="Heading3"/>
        <w:rPr>
          <w:rFonts w:eastAsia="SimSun"/>
        </w:rPr>
      </w:pPr>
      <w:bookmarkStart w:id="11340" w:name="_DTBK39597"/>
      <w:bookmarkEnd w:id="11339"/>
      <w:r>
        <w:rPr>
          <w:rFonts w:cs="Times New Roman"/>
          <w:szCs w:val="20"/>
          <w:lang w:eastAsia="en-US"/>
        </w:rPr>
        <w:t>(</w:t>
      </w:r>
      <w:r w:rsidRPr="00F30071">
        <w:rPr>
          <w:rFonts w:cs="Times New Roman"/>
          <w:b/>
          <w:szCs w:val="20"/>
          <w:lang w:eastAsia="en-US"/>
        </w:rPr>
        <w:t>suitable for use</w:t>
      </w:r>
      <w:r>
        <w:rPr>
          <w:rFonts w:cs="Times New Roman"/>
          <w:szCs w:val="20"/>
          <w:lang w:eastAsia="en-US"/>
        </w:rPr>
        <w:t xml:space="preserve">): </w:t>
      </w:r>
      <w:r w:rsidR="00C3369F" w:rsidRPr="00F30071">
        <w:rPr>
          <w:rFonts w:cs="Times New Roman"/>
          <w:szCs w:val="20"/>
          <w:lang w:eastAsia="en-US"/>
        </w:rPr>
        <w:t>must</w:t>
      </w:r>
      <w:r w:rsidR="00C3369F" w:rsidRPr="00F30071">
        <w:rPr>
          <w:rFonts w:eastAsia="SimSun"/>
        </w:rPr>
        <w:t xml:space="preserve"> carry out all activities and procure all Utilities necessary to make the </w:t>
      </w:r>
      <w:r w:rsidR="007F40AD">
        <w:rPr>
          <w:rFonts w:eastAsia="SimSun"/>
        </w:rPr>
        <w:t>Extra Land</w:t>
      </w:r>
      <w:r w:rsidR="00C3369F" w:rsidRPr="00F30071">
        <w:rPr>
          <w:rFonts w:eastAsia="SimSun"/>
        </w:rPr>
        <w:t xml:space="preserve"> suitable for use by the Contractor;</w:t>
      </w:r>
      <w:r w:rsidR="00B84134">
        <w:rPr>
          <w:rFonts w:eastAsia="SimSun"/>
        </w:rPr>
        <w:t xml:space="preserve"> </w:t>
      </w:r>
    </w:p>
    <w:bookmarkEnd w:id="11340"/>
    <w:p w14:paraId="2B96A61B" w14:textId="533D9376" w:rsidR="00C3369F" w:rsidRPr="00F30071" w:rsidRDefault="001E77C6" w:rsidP="00C3369F">
      <w:pPr>
        <w:pStyle w:val="Heading3"/>
        <w:rPr>
          <w:rFonts w:eastAsia="SimSun"/>
        </w:rPr>
      </w:pPr>
      <w:r w:rsidRPr="001E77C6">
        <w:rPr>
          <w:rFonts w:eastAsia="SimSun"/>
        </w:rPr>
        <w:t>(</w:t>
      </w:r>
      <w:r w:rsidRPr="001E77C6">
        <w:rPr>
          <w:rFonts w:eastAsia="SimSun"/>
          <w:b/>
          <w:bCs w:val="0"/>
        </w:rPr>
        <w:t>acknowledgement</w:t>
      </w:r>
      <w:r w:rsidRPr="001E77C6">
        <w:rPr>
          <w:rFonts w:eastAsia="SimSun"/>
        </w:rPr>
        <w:t xml:space="preserve">): </w:t>
      </w:r>
      <w:r w:rsidR="00C3369F" w:rsidRPr="00F30071">
        <w:rPr>
          <w:rFonts w:eastAsia="SimSun"/>
        </w:rPr>
        <w:t>acknowledges that:</w:t>
      </w:r>
    </w:p>
    <w:p w14:paraId="4D6F1560" w14:textId="2D95E9A4" w:rsidR="00C3369F" w:rsidRPr="00F30071" w:rsidRDefault="000E2C8D" w:rsidP="00C3369F">
      <w:pPr>
        <w:pStyle w:val="Heading4"/>
        <w:rPr>
          <w:rFonts w:eastAsia="SimSun"/>
        </w:rPr>
      </w:pPr>
      <w:bookmarkStart w:id="11341" w:name="_DTBK39598"/>
      <w:r>
        <w:rPr>
          <w:rFonts w:eastAsia="SimSun"/>
        </w:rPr>
        <w:t>(</w:t>
      </w:r>
      <w:r w:rsidRPr="00F30071">
        <w:rPr>
          <w:rFonts w:eastAsia="SimSun"/>
          <w:b/>
        </w:rPr>
        <w:t>access</w:t>
      </w:r>
      <w:r>
        <w:rPr>
          <w:rFonts w:eastAsia="SimSun"/>
        </w:rPr>
        <w:t xml:space="preserve">): </w:t>
      </w:r>
      <w:r w:rsidR="00C3369F" w:rsidRPr="00F30071">
        <w:rPr>
          <w:rFonts w:eastAsia="SimSun"/>
        </w:rPr>
        <w:t xml:space="preserve">obtaining access to and using any </w:t>
      </w:r>
      <w:r w:rsidR="007F40AD">
        <w:rPr>
          <w:rFonts w:eastAsia="SimSun"/>
        </w:rPr>
        <w:t>Extra Land</w:t>
      </w:r>
      <w:r w:rsidR="00C3369F" w:rsidRPr="00F30071">
        <w:rPr>
          <w:rFonts w:eastAsia="SimSun"/>
        </w:rPr>
        <w:t xml:space="preserve"> is the responsibility of the Contractor; </w:t>
      </w:r>
      <w:r w:rsidR="003576FE">
        <w:rPr>
          <w:rFonts w:eastAsia="SimSun"/>
        </w:rPr>
        <w:t>and</w:t>
      </w:r>
    </w:p>
    <w:p w14:paraId="3993ED3A" w14:textId="3073DD08" w:rsidR="00C3369F" w:rsidRPr="00F30071" w:rsidRDefault="000E2C8D" w:rsidP="00C3369F">
      <w:pPr>
        <w:pStyle w:val="Heading4"/>
        <w:rPr>
          <w:rFonts w:eastAsia="SimSun"/>
        </w:rPr>
      </w:pPr>
      <w:bookmarkStart w:id="11342" w:name="_DTBK39599"/>
      <w:bookmarkEnd w:id="11341"/>
      <w:r>
        <w:rPr>
          <w:rFonts w:eastAsia="SimSun"/>
        </w:rPr>
        <w:t>(</w:t>
      </w:r>
      <w:r w:rsidRPr="00F30071">
        <w:rPr>
          <w:rFonts w:eastAsia="SimSun"/>
          <w:b/>
        </w:rPr>
        <w:t>Approvals</w:t>
      </w:r>
      <w:r>
        <w:rPr>
          <w:rFonts w:eastAsia="SimSun"/>
        </w:rPr>
        <w:t xml:space="preserve">): </w:t>
      </w:r>
      <w:r w:rsidR="00C3369F" w:rsidRPr="00F30071">
        <w:rPr>
          <w:rFonts w:eastAsia="SimSun"/>
        </w:rPr>
        <w:t xml:space="preserve">it is responsible for undertaking any additional work necessary to comply with all Approvals in connection with the use of any </w:t>
      </w:r>
      <w:r w:rsidR="007F40AD">
        <w:rPr>
          <w:rFonts w:eastAsia="SimSun"/>
        </w:rPr>
        <w:t>Extra Land</w:t>
      </w:r>
      <w:r w:rsidR="00C3369F" w:rsidRPr="00F30071">
        <w:rPr>
          <w:rFonts w:eastAsia="SimSun"/>
        </w:rPr>
        <w:t>, including any required vegetation removal or purchase of offsets</w:t>
      </w:r>
      <w:r w:rsidR="000274C3">
        <w:rPr>
          <w:rFonts w:eastAsia="SimSun"/>
        </w:rPr>
        <w:t xml:space="preserve"> and </w:t>
      </w:r>
      <w:r w:rsidR="00C3369F" w:rsidRPr="00F30071">
        <w:rPr>
          <w:rFonts w:eastAsia="SimSun"/>
        </w:rPr>
        <w:t xml:space="preserve">the costs incurred by the Principal </w:t>
      </w:r>
      <w:r w:rsidR="000274C3">
        <w:rPr>
          <w:rFonts w:eastAsia="SimSun"/>
        </w:rPr>
        <w:t xml:space="preserve">in carrying out such work </w:t>
      </w:r>
      <w:r w:rsidR="00C3369F" w:rsidRPr="00F30071">
        <w:rPr>
          <w:rFonts w:eastAsia="SimSun"/>
        </w:rPr>
        <w:t xml:space="preserve">will be </w:t>
      </w:r>
      <w:r w:rsidR="00EE3215">
        <w:rPr>
          <w:rFonts w:eastAsia="SimSun"/>
        </w:rPr>
        <w:t>a debt due and payable by the Contractor to the Principal</w:t>
      </w:r>
      <w:r w:rsidR="00C3369F" w:rsidRPr="00F30071">
        <w:rPr>
          <w:rFonts w:eastAsia="SimSun"/>
        </w:rPr>
        <w:t xml:space="preserve">; </w:t>
      </w:r>
    </w:p>
    <w:p w14:paraId="36AF177C" w14:textId="31755500" w:rsidR="00C3369F" w:rsidRPr="00F30071" w:rsidRDefault="000E2C8D" w:rsidP="00C3369F">
      <w:pPr>
        <w:pStyle w:val="Heading3"/>
        <w:rPr>
          <w:rFonts w:eastAsia="SimSun"/>
        </w:rPr>
      </w:pPr>
      <w:bookmarkStart w:id="11343" w:name="_DTBK42460"/>
      <w:bookmarkStart w:id="11344" w:name="_DTBK39601"/>
      <w:bookmarkEnd w:id="11342"/>
      <w:r>
        <w:rPr>
          <w:rFonts w:eastAsia="SimSun"/>
        </w:rPr>
        <w:t>(</w:t>
      </w:r>
      <w:r w:rsidRPr="00F30071">
        <w:rPr>
          <w:rFonts w:eastAsia="SimSun"/>
          <w:b/>
        </w:rPr>
        <w:t>consent</w:t>
      </w:r>
      <w:r w:rsidR="000274C3">
        <w:rPr>
          <w:rFonts w:eastAsia="SimSun"/>
          <w:b/>
        </w:rPr>
        <w:t xml:space="preserve"> and Approvals</w:t>
      </w:r>
      <w:r>
        <w:rPr>
          <w:rFonts w:eastAsia="SimSun"/>
        </w:rPr>
        <w:t xml:space="preserve">): </w:t>
      </w:r>
      <w:r w:rsidR="00C3369F" w:rsidRPr="00F30071">
        <w:rPr>
          <w:rFonts w:eastAsia="SimSun"/>
        </w:rPr>
        <w:t xml:space="preserve">not less than 10 Business Days prior to accessing any </w:t>
      </w:r>
      <w:r w:rsidR="007F40AD">
        <w:rPr>
          <w:rFonts w:eastAsia="SimSun"/>
        </w:rPr>
        <w:t>Extra Land</w:t>
      </w:r>
      <w:r w:rsidR="00C3369F" w:rsidRPr="00F30071">
        <w:rPr>
          <w:rFonts w:eastAsia="SimSun"/>
        </w:rPr>
        <w:t xml:space="preserve">, must provide to the </w:t>
      </w:r>
      <w:r w:rsidR="00A01A9D">
        <w:t>Principal Representative</w:t>
      </w:r>
      <w:r w:rsidR="00C3369F" w:rsidRPr="00F30071">
        <w:rPr>
          <w:rFonts w:eastAsia="SimSun"/>
        </w:rPr>
        <w:t xml:space="preserve"> details of the proposed area and the activities to be undertaken and demonstrate to the satisfaction of the </w:t>
      </w:r>
      <w:r w:rsidR="00A01A9D">
        <w:t>Principal Representative</w:t>
      </w:r>
      <w:r w:rsidR="00C3369F" w:rsidRPr="00F30071">
        <w:rPr>
          <w:rFonts w:eastAsia="SimSun"/>
        </w:rPr>
        <w:t xml:space="preserve"> that it has obtained:</w:t>
      </w:r>
      <w:r w:rsidR="00B84134">
        <w:rPr>
          <w:rFonts w:eastAsia="SimSun"/>
        </w:rPr>
        <w:t xml:space="preserve"> </w:t>
      </w:r>
    </w:p>
    <w:bookmarkEnd w:id="11343"/>
    <w:p w14:paraId="7624B534" w14:textId="77777777" w:rsidR="00C3369F" w:rsidRPr="00F30071" w:rsidRDefault="00C3369F" w:rsidP="00C3369F">
      <w:pPr>
        <w:pStyle w:val="Heading4"/>
        <w:rPr>
          <w:rFonts w:eastAsia="SimSun"/>
        </w:rPr>
      </w:pPr>
      <w:r w:rsidRPr="00F30071">
        <w:rPr>
          <w:rFonts w:eastAsia="SimSun"/>
        </w:rPr>
        <w:t>the consent of the relevant land owner; and</w:t>
      </w:r>
    </w:p>
    <w:p w14:paraId="79487ED4" w14:textId="02C1E29C" w:rsidR="00C3369F" w:rsidRPr="00F30071" w:rsidRDefault="00C3369F" w:rsidP="00C3369F">
      <w:pPr>
        <w:pStyle w:val="Heading4"/>
        <w:rPr>
          <w:rFonts w:eastAsia="SimSun"/>
        </w:rPr>
      </w:pPr>
      <w:bookmarkStart w:id="11345" w:name="_DTBK40921"/>
      <w:r w:rsidRPr="00F30071">
        <w:rPr>
          <w:rFonts w:eastAsia="SimSun"/>
        </w:rPr>
        <w:t xml:space="preserve">all Approvals necessary to perform the </w:t>
      </w:r>
      <w:r w:rsidR="00D50E04">
        <w:rPr>
          <w:rFonts w:eastAsia="SimSun"/>
        </w:rPr>
        <w:t>Contractor's Activities</w:t>
      </w:r>
      <w:r w:rsidRPr="00F30071">
        <w:rPr>
          <w:rFonts w:eastAsia="SimSun"/>
        </w:rPr>
        <w:t xml:space="preserve"> on the </w:t>
      </w:r>
      <w:r w:rsidR="007F40AD">
        <w:rPr>
          <w:rFonts w:eastAsia="SimSun"/>
        </w:rPr>
        <w:t>Extra Land</w:t>
      </w:r>
      <w:r w:rsidRPr="00F30071">
        <w:rPr>
          <w:rFonts w:eastAsia="SimSun"/>
        </w:rPr>
        <w:t>.</w:t>
      </w:r>
    </w:p>
    <w:p w14:paraId="6D367D6E" w14:textId="77777777" w:rsidR="00C3369F" w:rsidRPr="00F30071" w:rsidRDefault="00A46BF6" w:rsidP="00C3369F">
      <w:pPr>
        <w:pStyle w:val="Heading3"/>
        <w:rPr>
          <w:rFonts w:eastAsia="SimSun"/>
        </w:rPr>
      </w:pPr>
      <w:bookmarkStart w:id="11346" w:name="_DTBK42461"/>
      <w:bookmarkStart w:id="11347" w:name="_DTBK39602"/>
      <w:bookmarkEnd w:id="11344"/>
      <w:bookmarkEnd w:id="11345"/>
      <w:r>
        <w:rPr>
          <w:rFonts w:eastAsia="SimSun"/>
        </w:rPr>
        <w:t>(</w:t>
      </w:r>
      <w:r w:rsidRPr="00F30071">
        <w:rPr>
          <w:rFonts w:eastAsia="SimSun"/>
          <w:b/>
        </w:rPr>
        <w:t>conditions precedent</w:t>
      </w:r>
      <w:r>
        <w:rPr>
          <w:rFonts w:eastAsia="SimSun"/>
        </w:rPr>
        <w:t xml:space="preserve">): </w:t>
      </w:r>
      <w:r w:rsidR="00C3369F" w:rsidRPr="00F30071">
        <w:rPr>
          <w:rFonts w:eastAsia="SimSun"/>
        </w:rPr>
        <w:t xml:space="preserve">as a condition precedent to </w:t>
      </w:r>
      <w:r w:rsidR="003F2D37">
        <w:rPr>
          <w:rFonts w:eastAsia="SimSun"/>
        </w:rPr>
        <w:t>Practical Completion</w:t>
      </w:r>
      <w:r w:rsidR="00C3369F" w:rsidRPr="00F30071">
        <w:rPr>
          <w:rFonts w:eastAsia="SimSun"/>
        </w:rPr>
        <w:t xml:space="preserve">, </w:t>
      </w:r>
      <w:r w:rsidR="00C3369F" w:rsidRPr="00F30071">
        <w:rPr>
          <w:rFonts w:cs="Times New Roman"/>
          <w:szCs w:val="20"/>
          <w:lang w:eastAsia="en-US"/>
        </w:rPr>
        <w:t>must</w:t>
      </w:r>
      <w:r w:rsidR="00C3369F" w:rsidRPr="00F30071">
        <w:rPr>
          <w:rFonts w:eastAsia="SimSun"/>
        </w:rPr>
        <w:t>:</w:t>
      </w:r>
    </w:p>
    <w:p w14:paraId="5E76CCE3" w14:textId="08594B79" w:rsidR="00C3369F" w:rsidRPr="00F30071" w:rsidRDefault="00A46BF6" w:rsidP="00C3369F">
      <w:pPr>
        <w:pStyle w:val="Heading4"/>
        <w:rPr>
          <w:rFonts w:eastAsia="SimSun"/>
        </w:rPr>
      </w:pPr>
      <w:bookmarkStart w:id="11348" w:name="_DTBK39603"/>
      <w:bookmarkEnd w:id="11346"/>
      <w:r>
        <w:rPr>
          <w:rFonts w:eastAsia="SimSun"/>
        </w:rPr>
        <w:t>(</w:t>
      </w:r>
      <w:r w:rsidRPr="00F30071">
        <w:rPr>
          <w:rFonts w:eastAsia="SimSun"/>
          <w:b/>
        </w:rPr>
        <w:t>rehabilitate</w:t>
      </w:r>
      <w:r>
        <w:rPr>
          <w:rFonts w:eastAsia="SimSun"/>
        </w:rPr>
        <w:t xml:space="preserve">): </w:t>
      </w:r>
      <w:r w:rsidR="00C3369F" w:rsidRPr="00F30071">
        <w:rPr>
          <w:rFonts w:eastAsia="SimSun"/>
        </w:rPr>
        <w:t xml:space="preserve">rehabilitate any </w:t>
      </w:r>
      <w:r w:rsidR="007F40AD">
        <w:rPr>
          <w:rFonts w:eastAsia="SimSun"/>
        </w:rPr>
        <w:t xml:space="preserve">Extra </w:t>
      </w:r>
      <w:r w:rsidR="001F0B8B">
        <w:rPr>
          <w:rFonts w:eastAsia="SimSun"/>
        </w:rPr>
        <w:t>L</w:t>
      </w:r>
      <w:r w:rsidR="007F40AD">
        <w:rPr>
          <w:rFonts w:eastAsia="SimSun"/>
        </w:rPr>
        <w:t>and</w:t>
      </w:r>
      <w:r w:rsidR="00C3369F" w:rsidRPr="00F30071">
        <w:rPr>
          <w:rFonts w:eastAsia="SimSun"/>
        </w:rPr>
        <w:t xml:space="preserve"> in accordance with the requirements of all relevant Authorities and other relevant persons;</w:t>
      </w:r>
    </w:p>
    <w:p w14:paraId="0E9EF7E9" w14:textId="64B115C8" w:rsidR="00C3369F" w:rsidRPr="00F30071" w:rsidRDefault="00A46BF6" w:rsidP="00C3369F">
      <w:pPr>
        <w:pStyle w:val="Heading4"/>
        <w:rPr>
          <w:rFonts w:eastAsia="SimSun"/>
        </w:rPr>
      </w:pPr>
      <w:bookmarkStart w:id="11349" w:name="_DTBK39604"/>
      <w:bookmarkEnd w:id="11348"/>
      <w:r>
        <w:rPr>
          <w:rFonts w:eastAsia="SimSun"/>
        </w:rPr>
        <w:t>(</w:t>
      </w:r>
      <w:r w:rsidRPr="00F30071">
        <w:rPr>
          <w:rFonts w:eastAsia="SimSun"/>
          <w:b/>
        </w:rPr>
        <w:t>release</w:t>
      </w:r>
      <w:r>
        <w:rPr>
          <w:rFonts w:eastAsia="SimSun"/>
        </w:rPr>
        <w:t xml:space="preserve">): </w:t>
      </w:r>
      <w:r w:rsidR="00C3369F" w:rsidRPr="00F30071">
        <w:rPr>
          <w:rFonts w:eastAsia="SimSun"/>
        </w:rPr>
        <w:t xml:space="preserve">unless not required by the Principal Representative, provide to the Principal Representative a properly executed certificate or a release on terms otherwise satisfactory to the Principal Representative from all </w:t>
      </w:r>
      <w:r w:rsidR="00C3369F" w:rsidRPr="00F30071">
        <w:rPr>
          <w:rFonts w:eastAsia="SimSun"/>
        </w:rPr>
        <w:lastRenderedPageBreak/>
        <w:t xml:space="preserve">claims or demands (whether for damages or otherwise howsoever arising) from the owner or occupier of, and from other persons having an interest in, </w:t>
      </w:r>
      <w:r w:rsidR="00B84134">
        <w:rPr>
          <w:rFonts w:eastAsia="SimSun"/>
        </w:rPr>
        <w:t>the Extra Land</w:t>
      </w:r>
      <w:r w:rsidR="00C3369F" w:rsidRPr="00F30071">
        <w:rPr>
          <w:rFonts w:eastAsia="SimSun"/>
        </w:rPr>
        <w:t>;</w:t>
      </w:r>
    </w:p>
    <w:p w14:paraId="03995826" w14:textId="4BB7FD0F" w:rsidR="00C3369F" w:rsidRPr="00F30071" w:rsidRDefault="00A46BF6" w:rsidP="00C3369F">
      <w:pPr>
        <w:pStyle w:val="Heading4"/>
      </w:pPr>
      <w:bookmarkStart w:id="11350" w:name="_DTBK39605"/>
      <w:bookmarkEnd w:id="11349"/>
      <w:r>
        <w:rPr>
          <w:rFonts w:eastAsia="SimSun"/>
        </w:rPr>
        <w:t>(</w:t>
      </w:r>
      <w:r w:rsidRPr="00F30071">
        <w:rPr>
          <w:rFonts w:eastAsia="SimSun"/>
          <w:b/>
        </w:rPr>
        <w:t>failure to obtain release</w:t>
      </w:r>
      <w:r>
        <w:rPr>
          <w:rFonts w:eastAsia="SimSun"/>
        </w:rPr>
        <w:t xml:space="preserve">): </w:t>
      </w:r>
      <w:r w:rsidR="00C3369F" w:rsidRPr="00F30071">
        <w:rPr>
          <w:rFonts w:eastAsia="SimSun"/>
        </w:rPr>
        <w:t xml:space="preserve">if the Contractor is unable to obtain such a release despite using its best endeavours to do so, a statement from the Contractor to the effect that such owner or occupier, or other person having an interest in </w:t>
      </w:r>
      <w:r w:rsidR="00B84134">
        <w:rPr>
          <w:rFonts w:eastAsia="SimSun"/>
        </w:rPr>
        <w:t>the Extra Land</w:t>
      </w:r>
      <w:r w:rsidR="00C3369F" w:rsidRPr="00F30071">
        <w:rPr>
          <w:rFonts w:eastAsia="SimSun"/>
        </w:rPr>
        <w:t xml:space="preserve">, has failed or refused to execute such a release within 15 Business Days after it being provided by the Contractor to the owner, occupier or other person following completion of the work on the </w:t>
      </w:r>
      <w:r w:rsidR="00B84134">
        <w:rPr>
          <w:rFonts w:eastAsia="SimSun"/>
        </w:rPr>
        <w:t>Extra Land</w:t>
      </w:r>
      <w:r w:rsidR="00C3369F" w:rsidRPr="00F30071">
        <w:rPr>
          <w:rFonts w:eastAsia="SimSun"/>
        </w:rPr>
        <w:t>; and</w:t>
      </w:r>
    </w:p>
    <w:p w14:paraId="2CD76D9E" w14:textId="725AC977" w:rsidR="000274C3" w:rsidRPr="00F30071" w:rsidRDefault="00A46BF6">
      <w:pPr>
        <w:pStyle w:val="Heading3"/>
        <w:rPr>
          <w:b/>
          <w:iCs/>
        </w:rPr>
      </w:pPr>
      <w:bookmarkStart w:id="11351" w:name="_DTBK40922"/>
      <w:bookmarkStart w:id="11352" w:name="_DTBK39606"/>
      <w:bookmarkEnd w:id="11347"/>
      <w:bookmarkEnd w:id="11350"/>
      <w:r>
        <w:rPr>
          <w:rFonts w:cs="Times New Roman"/>
          <w:szCs w:val="20"/>
          <w:lang w:eastAsia="en-US"/>
        </w:rPr>
        <w:t>(</w:t>
      </w:r>
      <w:r w:rsidRPr="00F30071">
        <w:rPr>
          <w:rFonts w:cs="Times New Roman"/>
          <w:b/>
          <w:szCs w:val="20"/>
          <w:lang w:eastAsia="en-US"/>
        </w:rPr>
        <w:t>indemnity</w:t>
      </w:r>
      <w:r>
        <w:rPr>
          <w:rFonts w:cs="Times New Roman"/>
          <w:szCs w:val="20"/>
          <w:lang w:eastAsia="en-US"/>
        </w:rPr>
        <w:t xml:space="preserve">): </w:t>
      </w:r>
      <w:r w:rsidR="0046221C">
        <w:rPr>
          <w:rFonts w:cs="Times New Roman"/>
          <w:szCs w:val="20"/>
          <w:lang w:eastAsia="en-US"/>
        </w:rPr>
        <w:t>indemnifies</w:t>
      </w:r>
      <w:r w:rsidR="00C3369F" w:rsidRPr="00F30071">
        <w:rPr>
          <w:rFonts w:eastAsia="SimSun"/>
        </w:rPr>
        <w:t xml:space="preserve"> the Principal against any damage, expense, </w:t>
      </w:r>
      <w:r w:rsidR="00552CCF">
        <w:rPr>
          <w:rFonts w:eastAsia="SimSun"/>
        </w:rPr>
        <w:t>l</w:t>
      </w:r>
      <w:r w:rsidR="00C3369F" w:rsidRPr="00F30071">
        <w:rPr>
          <w:rFonts w:eastAsia="SimSun"/>
        </w:rPr>
        <w:t>oss, cost or liability suffered or incurred by the Principal arising out of or in any way in connection with</w:t>
      </w:r>
      <w:r w:rsidR="000274C3">
        <w:rPr>
          <w:rFonts w:eastAsia="SimSun"/>
        </w:rPr>
        <w:t>:</w:t>
      </w:r>
      <w:r w:rsidR="00C3369F" w:rsidRPr="00F30071">
        <w:rPr>
          <w:rFonts w:eastAsia="SimSun"/>
        </w:rPr>
        <w:t xml:space="preserve"> </w:t>
      </w:r>
    </w:p>
    <w:p w14:paraId="5F9508A2" w14:textId="6C73FD7E" w:rsidR="000274C3" w:rsidRPr="00F30071" w:rsidRDefault="00C3369F" w:rsidP="000274C3">
      <w:pPr>
        <w:pStyle w:val="Heading4"/>
        <w:rPr>
          <w:rFonts w:cs="Arial"/>
          <w:b/>
          <w:iCs/>
          <w:szCs w:val="26"/>
        </w:rPr>
      </w:pPr>
      <w:bookmarkStart w:id="11353" w:name="_DTBK42462"/>
      <w:bookmarkEnd w:id="11351"/>
      <w:r w:rsidRPr="00F30071">
        <w:rPr>
          <w:rFonts w:eastAsia="SimSun"/>
        </w:rPr>
        <w:t>a claim by the owner or occupier of</w:t>
      </w:r>
      <w:r w:rsidR="000274C3">
        <w:rPr>
          <w:rFonts w:eastAsia="SimSun"/>
        </w:rPr>
        <w:t xml:space="preserve"> </w:t>
      </w:r>
      <w:r w:rsidR="000274C3" w:rsidRPr="00D220FE">
        <w:rPr>
          <w:rFonts w:eastAsia="SimSun"/>
        </w:rPr>
        <w:t xml:space="preserve">any </w:t>
      </w:r>
      <w:r w:rsidR="001F0B8B">
        <w:rPr>
          <w:rFonts w:eastAsia="SimSun"/>
        </w:rPr>
        <w:t>Extra Land</w:t>
      </w:r>
      <w:r w:rsidR="000274C3">
        <w:rPr>
          <w:rFonts w:eastAsia="SimSun"/>
        </w:rPr>
        <w:t>;</w:t>
      </w:r>
      <w:r w:rsidRPr="00F30071">
        <w:rPr>
          <w:rFonts w:eastAsia="SimSun"/>
        </w:rPr>
        <w:t xml:space="preserve"> or </w:t>
      </w:r>
    </w:p>
    <w:p w14:paraId="73791E91" w14:textId="6956B5C0" w:rsidR="000274C3" w:rsidRPr="00F30071" w:rsidRDefault="00C3369F" w:rsidP="000274C3">
      <w:pPr>
        <w:pStyle w:val="Heading4"/>
        <w:rPr>
          <w:rFonts w:cs="Arial"/>
          <w:b/>
          <w:iCs/>
          <w:szCs w:val="26"/>
        </w:rPr>
      </w:pPr>
      <w:bookmarkStart w:id="11354" w:name="_DTBK42463"/>
      <w:bookmarkEnd w:id="11353"/>
      <w:r w:rsidRPr="00F30071">
        <w:rPr>
          <w:rFonts w:eastAsia="SimSun"/>
        </w:rPr>
        <w:t xml:space="preserve">any other person having any interest in any </w:t>
      </w:r>
      <w:r w:rsidR="001F0B8B">
        <w:rPr>
          <w:rFonts w:eastAsia="SimSun"/>
        </w:rPr>
        <w:t>Extra Land</w:t>
      </w:r>
      <w:r w:rsidRPr="00F30071">
        <w:rPr>
          <w:rFonts w:eastAsia="SimSun"/>
        </w:rPr>
        <w:t xml:space="preserve">, </w:t>
      </w:r>
    </w:p>
    <w:p w14:paraId="08969A37" w14:textId="0FC40ADE" w:rsidR="00C3369F" w:rsidRPr="00F30071" w:rsidRDefault="00C3369F" w:rsidP="00A75B29">
      <w:pPr>
        <w:pStyle w:val="IndentParaLevel2"/>
        <w:rPr>
          <w:b/>
          <w:iCs/>
        </w:rPr>
      </w:pPr>
      <w:bookmarkStart w:id="11355" w:name="_DTBK40923"/>
      <w:bookmarkEnd w:id="11354"/>
      <w:r w:rsidRPr="00F30071">
        <w:rPr>
          <w:rFonts w:eastAsia="SimSun"/>
        </w:rPr>
        <w:t xml:space="preserve">provided that the Contractor's liability to indemnify the Principal will be reduced proportionally to the extent that an act or omission of the Principal, an Other Contractor or an agent of the Principal contributed to the damage, expense, </w:t>
      </w:r>
      <w:r w:rsidR="00552CCF">
        <w:rPr>
          <w:rFonts w:eastAsia="SimSun"/>
        </w:rPr>
        <w:t>l</w:t>
      </w:r>
      <w:r w:rsidRPr="00F30071">
        <w:rPr>
          <w:rFonts w:eastAsia="SimSun"/>
        </w:rPr>
        <w:t>oss, cost or liability.</w:t>
      </w:r>
      <w:r w:rsidR="00B84134">
        <w:rPr>
          <w:rFonts w:eastAsia="SimSun"/>
        </w:rPr>
        <w:t xml:space="preserve"> </w:t>
      </w:r>
    </w:p>
    <w:p w14:paraId="14A6D513" w14:textId="77777777" w:rsidR="002E0D0C" w:rsidRPr="00F30071" w:rsidRDefault="002E0D0C" w:rsidP="00F30071">
      <w:pPr>
        <w:pStyle w:val="Heading2"/>
        <w:rPr>
          <w:b w:val="0"/>
          <w:bCs w:val="0"/>
        </w:rPr>
      </w:pPr>
      <w:bookmarkStart w:id="11356" w:name="_Toc216860886"/>
      <w:bookmarkStart w:id="11357" w:name="_DTBK42464"/>
      <w:bookmarkEnd w:id="11352"/>
      <w:bookmarkEnd w:id="11355"/>
      <w:r w:rsidRPr="00F30071">
        <w:t xml:space="preserve">Temporary </w:t>
      </w:r>
      <w:r w:rsidR="00A77842">
        <w:t>Works a</w:t>
      </w:r>
      <w:r w:rsidRPr="00F30071">
        <w:t>reas</w:t>
      </w:r>
      <w:bookmarkEnd w:id="11356"/>
    </w:p>
    <w:p w14:paraId="5F48EA01" w14:textId="3EF6CF9E" w:rsidR="002E0D0C" w:rsidRPr="00F30071" w:rsidRDefault="002E0D0C" w:rsidP="00F30071">
      <w:pPr>
        <w:pStyle w:val="IndentParaLevel1"/>
        <w:numPr>
          <w:ilvl w:val="0"/>
          <w:numId w:val="0"/>
        </w:numPr>
        <w:ind w:left="964"/>
      </w:pPr>
      <w:bookmarkStart w:id="11358" w:name="_DTBK42465"/>
      <w:bookmarkEnd w:id="11357"/>
      <w:r w:rsidRPr="00F30071">
        <w:t>The Contractor must, as soon as reasonably practicable and in any event as a</w:t>
      </w:r>
      <w:r w:rsidR="00995202" w:rsidRPr="00FB6786">
        <w:t xml:space="preserve"> </w:t>
      </w:r>
      <w:r w:rsidRPr="00F30071">
        <w:t xml:space="preserve">condition precedent to </w:t>
      </w:r>
      <w:r w:rsidR="003F2D37">
        <w:t>Practical Completion</w:t>
      </w:r>
      <w:r w:rsidRPr="00F30071">
        <w:t xml:space="preserve"> where the Contractor has occupied</w:t>
      </w:r>
      <w:r w:rsidR="00995202" w:rsidRPr="00FB6786">
        <w:t xml:space="preserve"> </w:t>
      </w:r>
      <w:r w:rsidRPr="00F30071">
        <w:t xml:space="preserve">or made use of a Temporary </w:t>
      </w:r>
      <w:r w:rsidR="00A77842">
        <w:t>Works a</w:t>
      </w:r>
      <w:r w:rsidRPr="00F30071">
        <w:t>rea, reinstate the Temporary</w:t>
      </w:r>
      <w:r w:rsidR="00995202" w:rsidRPr="00FB6786">
        <w:t xml:space="preserve"> </w:t>
      </w:r>
      <w:r w:rsidR="00A77842">
        <w:t>Works area</w:t>
      </w:r>
      <w:r w:rsidRPr="00F30071">
        <w:t xml:space="preserve"> to a condition at least equivalent to the condition existing before that occupation or</w:t>
      </w:r>
      <w:r w:rsidR="00995202" w:rsidRPr="00FB6786">
        <w:t xml:space="preserve"> </w:t>
      </w:r>
      <w:r w:rsidRPr="00F30071">
        <w:t xml:space="preserve">use except for such parts of the Temporary </w:t>
      </w:r>
      <w:r w:rsidR="00A77842">
        <w:t>Works area</w:t>
      </w:r>
      <w:r w:rsidRPr="00F30071">
        <w:t xml:space="preserve"> which this</w:t>
      </w:r>
      <w:r w:rsidR="00DE186E">
        <w:t xml:space="preserve"> Deed </w:t>
      </w:r>
      <w:r w:rsidRPr="00F30071">
        <w:t>specifies need not be reinstated.</w:t>
      </w:r>
    </w:p>
    <w:p w14:paraId="1C95D0D2" w14:textId="77777777" w:rsidR="00484351" w:rsidRDefault="00484351" w:rsidP="00484351">
      <w:pPr>
        <w:pStyle w:val="Heading2"/>
      </w:pPr>
      <w:bookmarkStart w:id="11359" w:name="_Toc216860887"/>
      <w:bookmarkStart w:id="11360" w:name="_DTBK42479"/>
      <w:bookmarkEnd w:id="11358"/>
      <w:r>
        <w:t>Public access areas</w:t>
      </w:r>
      <w:bookmarkEnd w:id="11359"/>
    </w:p>
    <w:p w14:paraId="3A78C92D" w14:textId="5B330484" w:rsidR="00484351" w:rsidRDefault="00484351" w:rsidP="00A75B29">
      <w:pPr>
        <w:pStyle w:val="IndentParaLevel1"/>
      </w:pPr>
      <w:bookmarkStart w:id="11361" w:name="_DTBK40927"/>
      <w:bookmarkEnd w:id="11360"/>
      <w:r>
        <w:t xml:space="preserve">The Contractor acknowledges that those parts of the </w:t>
      </w:r>
      <w:r w:rsidR="00D95D20">
        <w:t>Site</w:t>
      </w:r>
      <w:r>
        <w:t xml:space="preserve"> available for public access are not part of the</w:t>
      </w:r>
      <w:r w:rsidR="00D95D20">
        <w:t xml:space="preserve"> Site</w:t>
      </w:r>
      <w:r>
        <w:t xml:space="preserve"> controlled by Contractor for the purposes of clause </w:t>
      </w:r>
      <w:r w:rsidR="00986210">
        <w:fldChar w:fldCharType="begin"/>
      </w:r>
      <w:r w:rsidR="00986210">
        <w:instrText xml:space="preserve"> REF _Ref396893423 \r \h </w:instrText>
      </w:r>
      <w:r w:rsidR="00986210">
        <w:fldChar w:fldCharType="separate"/>
      </w:r>
      <w:r w:rsidR="00C1101A">
        <w:t>17.2</w:t>
      </w:r>
      <w:r w:rsidR="00986210">
        <w:fldChar w:fldCharType="end"/>
      </w:r>
      <w:r>
        <w:t xml:space="preserve"> and nothing in this </w:t>
      </w:r>
      <w:r w:rsidR="00552CCF">
        <w:t xml:space="preserve">Deed </w:t>
      </w:r>
      <w:r>
        <w:t>fetters the Principal's right to access such areas.</w:t>
      </w:r>
    </w:p>
    <w:p w14:paraId="46CAA8BA" w14:textId="20DF2014" w:rsidR="002E4DCE" w:rsidRPr="00FB6786" w:rsidRDefault="002E4DCE" w:rsidP="002E4DCE">
      <w:pPr>
        <w:pStyle w:val="Heading2"/>
      </w:pPr>
      <w:bookmarkStart w:id="11362" w:name="_Toc216860888"/>
      <w:bookmarkStart w:id="11363" w:name="_DTBK42480"/>
      <w:bookmarkEnd w:id="11361"/>
      <w:r w:rsidRPr="00F30071">
        <w:t xml:space="preserve">Delivery of </w:t>
      </w:r>
      <w:r w:rsidRPr="00FB6786">
        <w:t>materials to and work on the Site before occupation</w:t>
      </w:r>
      <w:bookmarkEnd w:id="11362"/>
    </w:p>
    <w:p w14:paraId="67B7B831" w14:textId="3EEA038C" w:rsidR="00F42599" w:rsidRPr="00DD7300" w:rsidRDefault="002E4DCE" w:rsidP="00F30071">
      <w:pPr>
        <w:pStyle w:val="IndentParaLevel1"/>
      </w:pPr>
      <w:bookmarkStart w:id="11364" w:name="_DTBK42481"/>
      <w:bookmarkEnd w:id="11363"/>
      <w:r w:rsidRPr="00FB6786">
        <w:t xml:space="preserve">Until occupation of the Site or part of the Site is given to the Contractor, the Contractor must not deliver materials to or perform work on the Site or part of the Site, as the case may be, unless approval in writing is given by the </w:t>
      </w:r>
      <w:r w:rsidR="00A01A9D">
        <w:t>Principal Representative</w:t>
      </w:r>
      <w:r w:rsidRPr="00FB6786">
        <w:t>.</w:t>
      </w:r>
    </w:p>
    <w:p w14:paraId="0E221ABA" w14:textId="77777777" w:rsidR="00AB0819" w:rsidRPr="00FB6786" w:rsidRDefault="00AB0819" w:rsidP="00AB0819">
      <w:pPr>
        <w:pStyle w:val="Heading1"/>
      </w:pPr>
      <w:bookmarkStart w:id="11365" w:name="_Toc58506230"/>
      <w:bookmarkStart w:id="11366" w:name="_Toc58943261"/>
      <w:bookmarkStart w:id="11367" w:name="_Toc58944435"/>
      <w:bookmarkStart w:id="11368" w:name="_Toc63067768"/>
      <w:bookmarkStart w:id="11369" w:name="_Toc63069000"/>
      <w:bookmarkStart w:id="11370" w:name="_Toc63070914"/>
      <w:bookmarkStart w:id="11371" w:name="_Toc63086537"/>
      <w:bookmarkStart w:id="11372" w:name="_Toc63087771"/>
      <w:bookmarkStart w:id="11373" w:name="_Toc63236432"/>
      <w:bookmarkStart w:id="11374" w:name="_Toc63237667"/>
      <w:bookmarkStart w:id="11375" w:name="_Toc58506231"/>
      <w:bookmarkStart w:id="11376" w:name="_Toc58943262"/>
      <w:bookmarkStart w:id="11377" w:name="_Toc58944436"/>
      <w:bookmarkStart w:id="11378" w:name="_Toc63067769"/>
      <w:bookmarkStart w:id="11379" w:name="_Toc63069001"/>
      <w:bookmarkStart w:id="11380" w:name="_Toc63070915"/>
      <w:bookmarkStart w:id="11381" w:name="_Toc63086538"/>
      <w:bookmarkStart w:id="11382" w:name="_Toc63087772"/>
      <w:bookmarkStart w:id="11383" w:name="_Toc63236433"/>
      <w:bookmarkStart w:id="11384" w:name="_Toc63237668"/>
      <w:bookmarkStart w:id="11385" w:name="_Toc58506232"/>
      <w:bookmarkStart w:id="11386" w:name="_Toc58943263"/>
      <w:bookmarkStart w:id="11387" w:name="_Toc58944437"/>
      <w:bookmarkStart w:id="11388" w:name="_Toc63067770"/>
      <w:bookmarkStart w:id="11389" w:name="_Toc63069002"/>
      <w:bookmarkStart w:id="11390" w:name="_Toc63070916"/>
      <w:bookmarkStart w:id="11391" w:name="_Toc63086539"/>
      <w:bookmarkStart w:id="11392" w:name="_Toc63087773"/>
      <w:bookmarkStart w:id="11393" w:name="_Toc63236434"/>
      <w:bookmarkStart w:id="11394" w:name="_Toc63237669"/>
      <w:bookmarkStart w:id="11395" w:name="_Toc58506233"/>
      <w:bookmarkStart w:id="11396" w:name="_Toc58943264"/>
      <w:bookmarkStart w:id="11397" w:name="_Toc58944438"/>
      <w:bookmarkStart w:id="11398" w:name="_Toc63067771"/>
      <w:bookmarkStart w:id="11399" w:name="_Toc63069003"/>
      <w:bookmarkStart w:id="11400" w:name="_Toc63070917"/>
      <w:bookmarkStart w:id="11401" w:name="_Toc63086540"/>
      <w:bookmarkStart w:id="11402" w:name="_Toc63087774"/>
      <w:bookmarkStart w:id="11403" w:name="_Toc63236435"/>
      <w:bookmarkStart w:id="11404" w:name="_Toc63237670"/>
      <w:bookmarkStart w:id="11405" w:name="_Toc58506234"/>
      <w:bookmarkStart w:id="11406" w:name="_Toc58943265"/>
      <w:bookmarkStart w:id="11407" w:name="_Toc58944439"/>
      <w:bookmarkStart w:id="11408" w:name="_Toc63067772"/>
      <w:bookmarkStart w:id="11409" w:name="_Toc63069004"/>
      <w:bookmarkStart w:id="11410" w:name="_Toc63070918"/>
      <w:bookmarkStart w:id="11411" w:name="_Toc63086541"/>
      <w:bookmarkStart w:id="11412" w:name="_Toc63087775"/>
      <w:bookmarkStart w:id="11413" w:name="_Toc63236436"/>
      <w:bookmarkStart w:id="11414" w:name="_Toc63237671"/>
      <w:bookmarkStart w:id="11415" w:name="_Toc46056896"/>
      <w:bookmarkStart w:id="11416" w:name="_Toc46073612"/>
      <w:bookmarkStart w:id="11417" w:name="_Toc46095186"/>
      <w:bookmarkStart w:id="11418" w:name="_Toc46326819"/>
      <w:bookmarkStart w:id="11419" w:name="_Toc46327173"/>
      <w:bookmarkStart w:id="11420" w:name="_Toc46331623"/>
      <w:bookmarkStart w:id="11421" w:name="_Toc46056897"/>
      <w:bookmarkStart w:id="11422" w:name="_Toc46073613"/>
      <w:bookmarkStart w:id="11423" w:name="_Toc46095187"/>
      <w:bookmarkStart w:id="11424" w:name="_Toc46326820"/>
      <w:bookmarkStart w:id="11425" w:name="_Toc46327174"/>
      <w:bookmarkStart w:id="11426" w:name="_Toc46331624"/>
      <w:bookmarkStart w:id="11427" w:name="_Toc46056898"/>
      <w:bookmarkStart w:id="11428" w:name="_Toc46073614"/>
      <w:bookmarkStart w:id="11429" w:name="_Toc46095188"/>
      <w:bookmarkStart w:id="11430" w:name="_Toc46326821"/>
      <w:bookmarkStart w:id="11431" w:name="_Toc46327175"/>
      <w:bookmarkStart w:id="11432" w:name="_Toc46331625"/>
      <w:bookmarkStart w:id="11433" w:name="_Toc46056899"/>
      <w:bookmarkStart w:id="11434" w:name="_Toc46073615"/>
      <w:bookmarkStart w:id="11435" w:name="_Toc46095189"/>
      <w:bookmarkStart w:id="11436" w:name="_Toc46326822"/>
      <w:bookmarkStart w:id="11437" w:name="_Toc46327176"/>
      <w:bookmarkStart w:id="11438" w:name="_Toc46331626"/>
      <w:bookmarkStart w:id="11439" w:name="_Toc46056900"/>
      <w:bookmarkStart w:id="11440" w:name="_Toc46073616"/>
      <w:bookmarkStart w:id="11441" w:name="_Toc46095190"/>
      <w:bookmarkStart w:id="11442" w:name="_Toc46326823"/>
      <w:bookmarkStart w:id="11443" w:name="_Toc46327177"/>
      <w:bookmarkStart w:id="11444" w:name="_Toc46331627"/>
      <w:bookmarkStart w:id="11445" w:name="_Toc46056901"/>
      <w:bookmarkStart w:id="11446" w:name="_Toc46073617"/>
      <w:bookmarkStart w:id="11447" w:name="_Toc46095191"/>
      <w:bookmarkStart w:id="11448" w:name="_Toc46326824"/>
      <w:bookmarkStart w:id="11449" w:name="_Toc46327178"/>
      <w:bookmarkStart w:id="11450" w:name="_Toc46331628"/>
      <w:bookmarkStart w:id="11451" w:name="_Toc46056902"/>
      <w:bookmarkStart w:id="11452" w:name="_Toc46073618"/>
      <w:bookmarkStart w:id="11453" w:name="_Toc46095192"/>
      <w:bookmarkStart w:id="11454" w:name="_Toc46326825"/>
      <w:bookmarkStart w:id="11455" w:name="_Toc46327179"/>
      <w:bookmarkStart w:id="11456" w:name="_Toc46331629"/>
      <w:bookmarkStart w:id="11457" w:name="_Toc46056903"/>
      <w:bookmarkStart w:id="11458" w:name="_Toc46073619"/>
      <w:bookmarkStart w:id="11459" w:name="_Toc46095193"/>
      <w:bookmarkStart w:id="11460" w:name="_Toc46326826"/>
      <w:bookmarkStart w:id="11461" w:name="_Toc46327180"/>
      <w:bookmarkStart w:id="11462" w:name="_Toc46331630"/>
      <w:bookmarkStart w:id="11463" w:name="_Toc49064622"/>
      <w:bookmarkStart w:id="11464" w:name="_Toc49066731"/>
      <w:bookmarkStart w:id="11465" w:name="_Toc49097866"/>
      <w:bookmarkStart w:id="11466" w:name="_Toc49099454"/>
      <w:bookmarkStart w:id="11467" w:name="_Toc49105872"/>
      <w:bookmarkStart w:id="11468" w:name="_Toc49108416"/>
      <w:bookmarkStart w:id="11469" w:name="_Toc49109580"/>
      <w:bookmarkStart w:id="11470" w:name="_Toc49110742"/>
      <w:bookmarkStart w:id="11471" w:name="_Toc49327912"/>
      <w:bookmarkStart w:id="11472" w:name="_Toc49433066"/>
      <w:bookmarkStart w:id="11473" w:name="_Toc49434252"/>
      <w:bookmarkStart w:id="11474" w:name="_Toc49435441"/>
      <w:bookmarkStart w:id="11475" w:name="_Toc49436628"/>
      <w:bookmarkStart w:id="11476" w:name="_Toc49454003"/>
      <w:bookmarkStart w:id="11477" w:name="_Toc49455289"/>
      <w:bookmarkStart w:id="11478" w:name="_Toc49456575"/>
      <w:bookmarkStart w:id="11479" w:name="_Toc49458233"/>
      <w:bookmarkStart w:id="11480" w:name="_Toc55545848"/>
      <w:bookmarkStart w:id="11481" w:name="_Toc55550855"/>
      <w:bookmarkStart w:id="11482" w:name="_Toc55564043"/>
      <w:bookmarkStart w:id="11483" w:name="_Toc55565208"/>
      <w:bookmarkStart w:id="11484" w:name="_Toc55569554"/>
      <w:bookmarkStart w:id="11485" w:name="_Toc55573276"/>
      <w:bookmarkStart w:id="11486" w:name="_Toc56007247"/>
      <w:bookmarkStart w:id="11487" w:name="_Toc56008545"/>
      <w:bookmarkStart w:id="11488" w:name="_Toc58252661"/>
      <w:bookmarkStart w:id="11489" w:name="_Toc58506235"/>
      <w:bookmarkStart w:id="11490" w:name="_Toc58943266"/>
      <w:bookmarkStart w:id="11491" w:name="_Toc58944440"/>
      <w:bookmarkStart w:id="11492" w:name="_Toc63067773"/>
      <w:bookmarkStart w:id="11493" w:name="_Toc63069005"/>
      <w:bookmarkStart w:id="11494" w:name="_Toc63070919"/>
      <w:bookmarkStart w:id="11495" w:name="_Toc63086542"/>
      <w:bookmarkStart w:id="11496" w:name="_Toc63087776"/>
      <w:bookmarkStart w:id="11497" w:name="_Toc63236437"/>
      <w:bookmarkStart w:id="11498" w:name="_Toc63237672"/>
      <w:bookmarkStart w:id="11499" w:name="_Toc461374900"/>
      <w:bookmarkStart w:id="11500" w:name="_Toc461697907"/>
      <w:bookmarkStart w:id="11501" w:name="_Toc461972978"/>
      <w:bookmarkStart w:id="11502" w:name="_Toc461998869"/>
      <w:bookmarkStart w:id="11503" w:name="_Toc460936354"/>
      <w:bookmarkStart w:id="11504" w:name="_Toc216860889"/>
      <w:bookmarkStart w:id="11505" w:name="_DTBK42482"/>
      <w:bookmarkEnd w:id="11290"/>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r w:rsidRPr="00FB6786">
        <w:t>Occupations</w:t>
      </w:r>
      <w:bookmarkEnd w:id="11503"/>
      <w:bookmarkEnd w:id="11504"/>
    </w:p>
    <w:p w14:paraId="4D680CC3" w14:textId="77777777" w:rsidR="00AB0819" w:rsidRPr="00966F85" w:rsidRDefault="00AD289E" w:rsidP="00AB0819">
      <w:pPr>
        <w:pStyle w:val="IndentParaLevel1"/>
        <w:rPr>
          <w:highlight w:val="lightGray"/>
        </w:rPr>
      </w:pPr>
      <w:bookmarkStart w:id="11506" w:name="_DTBK41307"/>
      <w:bookmarkEnd w:id="11505"/>
      <w:r w:rsidRPr="00966F85">
        <w:rPr>
          <w:b/>
          <w:i/>
          <w:highlight w:val="lightGray"/>
        </w:rPr>
        <w:t>[</w:t>
      </w:r>
      <w:r w:rsidR="00966F85" w:rsidRPr="00966F85">
        <w:rPr>
          <w:b/>
          <w:i/>
          <w:highlight w:val="lightGray"/>
        </w:rPr>
        <w:t>Drafting Note</w:t>
      </w:r>
      <w:r w:rsidRPr="00966F85">
        <w:rPr>
          <w:b/>
          <w:i/>
          <w:highlight w:val="lightGray"/>
        </w:rPr>
        <w:t>: To be drafted on a project specific basis as required</w:t>
      </w:r>
      <w:r w:rsidR="005F644F" w:rsidRPr="00966F85">
        <w:rPr>
          <w:b/>
          <w:i/>
          <w:highlight w:val="lightGray"/>
        </w:rPr>
        <w:t xml:space="preserve"> where road o</w:t>
      </w:r>
      <w:r w:rsidR="002001F9" w:rsidRPr="00966F85">
        <w:rPr>
          <w:b/>
          <w:i/>
          <w:highlight w:val="lightGray"/>
        </w:rPr>
        <w:t>r</w:t>
      </w:r>
      <w:r w:rsidR="005F644F" w:rsidRPr="00966F85">
        <w:rPr>
          <w:b/>
          <w:i/>
          <w:highlight w:val="lightGray"/>
        </w:rPr>
        <w:t xml:space="preserve"> rail occupations are required or otherwise should be marked as "Not Used"</w:t>
      </w:r>
      <w:r w:rsidRPr="00966F85">
        <w:rPr>
          <w:b/>
          <w:i/>
          <w:highlight w:val="lightGray"/>
        </w:rPr>
        <w:t>.]</w:t>
      </w:r>
    </w:p>
    <w:p w14:paraId="2BBE81B6" w14:textId="77777777" w:rsidR="00932868" w:rsidRPr="00C03E6B" w:rsidRDefault="002A5259">
      <w:pPr>
        <w:pStyle w:val="Heading1"/>
      </w:pPr>
      <w:bookmarkStart w:id="11507" w:name="_Toc49064624"/>
      <w:bookmarkStart w:id="11508" w:name="_Toc49066733"/>
      <w:bookmarkStart w:id="11509" w:name="_Toc49097868"/>
      <w:bookmarkStart w:id="11510" w:name="_Toc49099456"/>
      <w:bookmarkStart w:id="11511" w:name="_Toc49105874"/>
      <w:bookmarkStart w:id="11512" w:name="_Toc49108418"/>
      <w:bookmarkStart w:id="11513" w:name="_Toc49109582"/>
      <w:bookmarkStart w:id="11514" w:name="_Toc49110744"/>
      <w:bookmarkStart w:id="11515" w:name="_Toc49327914"/>
      <w:bookmarkStart w:id="11516" w:name="_Toc49433068"/>
      <w:bookmarkStart w:id="11517" w:name="_Toc49434254"/>
      <w:bookmarkStart w:id="11518" w:name="_Toc49435443"/>
      <w:bookmarkStart w:id="11519" w:name="_Toc49436630"/>
      <w:bookmarkStart w:id="11520" w:name="_Toc49454005"/>
      <w:bookmarkStart w:id="11521" w:name="_Toc49455291"/>
      <w:bookmarkStart w:id="11522" w:name="_Toc49456577"/>
      <w:bookmarkStart w:id="11523" w:name="_Toc49458235"/>
      <w:bookmarkStart w:id="11524" w:name="_Toc49863780"/>
      <w:bookmarkStart w:id="11525" w:name="_Toc49865095"/>
      <w:bookmarkStart w:id="11526" w:name="_Toc55545850"/>
      <w:bookmarkStart w:id="11527" w:name="_Toc216860890"/>
      <w:bookmarkStart w:id="11528" w:name="_DTBK42483"/>
      <w:bookmarkStart w:id="11529" w:name="_Hlk67751074"/>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r>
        <w:t>Principal</w:t>
      </w:r>
      <w:r w:rsidR="00C03E6B" w:rsidRPr="00F30071">
        <w:t xml:space="preserve"> access and Project monitoring</w:t>
      </w:r>
      <w:bookmarkEnd w:id="11527"/>
    </w:p>
    <w:p w14:paraId="4682FA09" w14:textId="77777777" w:rsidR="002A5259" w:rsidRPr="00C60BBA" w:rsidRDefault="002A5259" w:rsidP="00F30071">
      <w:pPr>
        <w:pStyle w:val="Heading2"/>
      </w:pPr>
      <w:bookmarkStart w:id="11530" w:name="_Toc216860891"/>
      <w:bookmarkStart w:id="11531" w:name="_DTBK42484"/>
      <w:bookmarkStart w:id="11532" w:name="_Toc381966322"/>
      <w:bookmarkStart w:id="11533" w:name="_Toc399083498"/>
      <w:bookmarkStart w:id="11534" w:name="_Ref410921616"/>
      <w:bookmarkStart w:id="11535" w:name="_Ref411352958"/>
      <w:bookmarkStart w:id="11536" w:name="_Ref412473964"/>
      <w:bookmarkStart w:id="11537" w:name="_Ref412732539"/>
      <w:bookmarkStart w:id="11538" w:name="_Ref413327001"/>
      <w:bookmarkStart w:id="11539" w:name="_Ref415583870"/>
      <w:bookmarkStart w:id="11540" w:name="_Ref415661610"/>
      <w:bookmarkStart w:id="11541" w:name="_Ref415661611"/>
      <w:bookmarkStart w:id="11542" w:name="_Ref447614869"/>
      <w:bookmarkStart w:id="11543" w:name="_Ref447614919"/>
      <w:bookmarkStart w:id="11544" w:name="_Toc460936357"/>
      <w:bookmarkStart w:id="11545" w:name="_Ref462239889"/>
      <w:bookmarkStart w:id="11546" w:name="_Ref462395210"/>
      <w:bookmarkStart w:id="11547" w:name="_Ref471454340"/>
      <w:bookmarkStart w:id="11548" w:name="_Ref472493994"/>
      <w:bookmarkStart w:id="11549" w:name="_Toc49248990"/>
      <w:bookmarkStart w:id="11550" w:name="_Toc49274076"/>
      <w:bookmarkStart w:id="11551" w:name="_Toc49354623"/>
      <w:bookmarkStart w:id="11552" w:name="_Toc49361770"/>
      <w:bookmarkStart w:id="11553" w:name="_Toc55403483"/>
      <w:bookmarkStart w:id="11554" w:name="_Toc55404144"/>
      <w:bookmarkEnd w:id="11528"/>
      <w:r>
        <w:t>Principal's right to enter, inspect and test</w:t>
      </w:r>
      <w:bookmarkEnd w:id="11530"/>
    </w:p>
    <w:p w14:paraId="29BEF9B9" w14:textId="0EC2C05C" w:rsidR="002A5259" w:rsidRPr="009F0BEC" w:rsidRDefault="002A5259" w:rsidP="002A5259">
      <w:pPr>
        <w:pStyle w:val="Heading3"/>
        <w:numPr>
          <w:ilvl w:val="2"/>
          <w:numId w:val="465"/>
        </w:numPr>
        <w:rPr>
          <w:rFonts w:ascii="TimesNewRoman" w:hAnsi="TimesNewRoman" w:cs="TimesNewRoman"/>
          <w:szCs w:val="22"/>
        </w:rPr>
      </w:pPr>
      <w:bookmarkStart w:id="11555" w:name="_DTBK40928"/>
      <w:bookmarkStart w:id="11556" w:name="_DTBK39609"/>
      <w:bookmarkEnd w:id="11531"/>
      <w:r w:rsidRPr="00FB6786">
        <w:t>(</w:t>
      </w:r>
      <w:r w:rsidRPr="009F0BEC">
        <w:rPr>
          <w:b/>
        </w:rPr>
        <w:t>Right of entry</w:t>
      </w:r>
      <w:r w:rsidRPr="00FB6786">
        <w:t>):</w:t>
      </w:r>
      <w:r w:rsidRPr="009F0BEC">
        <w:rPr>
          <w:b/>
        </w:rPr>
        <w:t xml:space="preserve"> </w:t>
      </w:r>
      <w:r w:rsidRPr="00FB6786">
        <w:t xml:space="preserve">Subject to clause </w:t>
      </w:r>
      <w:r w:rsidRPr="00DD7300">
        <w:fldChar w:fldCharType="begin"/>
      </w:r>
      <w:r w:rsidRPr="00FB6786">
        <w:instrText xml:space="preserve"> REF _Ref49331581 \w \h </w:instrText>
      </w:r>
      <w:r>
        <w:instrText xml:space="preserve"> \* MERGEFORMAT </w:instrText>
      </w:r>
      <w:r w:rsidRPr="00DD7300">
        <w:fldChar w:fldCharType="separate"/>
      </w:r>
      <w:r w:rsidR="00C1101A">
        <w:t>16.1(b)</w:t>
      </w:r>
      <w:r w:rsidRPr="00DD7300">
        <w:fldChar w:fldCharType="end"/>
      </w:r>
      <w:r w:rsidRPr="00FB6786">
        <w:t xml:space="preserve">, the Contractor must permit the Principal, any Principal Associate and any other person directly authorised by the Principal to do so </w:t>
      </w:r>
      <w:r w:rsidRPr="009F0BEC">
        <w:rPr>
          <w:szCs w:val="28"/>
        </w:rPr>
        <w:t>to enter any part of the Site</w:t>
      </w:r>
      <w:r w:rsidR="00E741C1">
        <w:rPr>
          <w:szCs w:val="28"/>
        </w:rPr>
        <w:t>,</w:t>
      </w:r>
      <w:r w:rsidR="00207ADF">
        <w:rPr>
          <w:szCs w:val="28"/>
        </w:rPr>
        <w:t xml:space="preserve">  Extra Land</w:t>
      </w:r>
      <w:r w:rsidR="00E741C1">
        <w:rPr>
          <w:szCs w:val="28"/>
        </w:rPr>
        <w:t xml:space="preserve"> </w:t>
      </w:r>
      <w:r w:rsidR="00E741C1" w:rsidRPr="00B7446E">
        <w:rPr>
          <w:szCs w:val="28"/>
        </w:rPr>
        <w:t xml:space="preserve">or </w:t>
      </w:r>
      <w:r w:rsidR="00E741C1" w:rsidRPr="00B7446E">
        <w:t xml:space="preserve">any other </w:t>
      </w:r>
      <w:r w:rsidR="00E741C1" w:rsidRPr="00B7446E">
        <w:lastRenderedPageBreak/>
        <w:t>areas where the Contractor's Activities are being carried out, including unobstructed vehicular access through the Site</w:t>
      </w:r>
      <w:r w:rsidRPr="00E741C1">
        <w:rPr>
          <w:szCs w:val="28"/>
        </w:rPr>
        <w:t xml:space="preserve"> </w:t>
      </w:r>
      <w:r w:rsidRPr="00E741C1">
        <w:t>to:</w:t>
      </w:r>
    </w:p>
    <w:p w14:paraId="1E7EE881" w14:textId="4F22AC86" w:rsidR="002A5259" w:rsidRPr="00FB6786" w:rsidRDefault="002A5259" w:rsidP="002A5259">
      <w:pPr>
        <w:pStyle w:val="Heading4"/>
      </w:pPr>
      <w:bookmarkStart w:id="11557" w:name="_DTBK40929"/>
      <w:bookmarkEnd w:id="11555"/>
      <w:r w:rsidRPr="00FB6786">
        <w:t>inspect, observe</w:t>
      </w:r>
      <w:r w:rsidR="00CB3C20">
        <w:t>, photograph, film</w:t>
      </w:r>
      <w:r w:rsidRPr="00FB6786">
        <w:t xml:space="preserve"> or test any part of the </w:t>
      </w:r>
      <w:r w:rsidR="00D344F7">
        <w:t>Works</w:t>
      </w:r>
      <w:r w:rsidRPr="00FB6786">
        <w:t xml:space="preserve"> or the </w:t>
      </w:r>
      <w:r w:rsidR="00D50E04">
        <w:t>Contractor's Activities</w:t>
      </w:r>
      <w:r w:rsidRPr="00FB6786">
        <w:t>;</w:t>
      </w:r>
    </w:p>
    <w:p w14:paraId="73AA9653" w14:textId="2532197B" w:rsidR="002A5259" w:rsidRPr="00FB6786" w:rsidRDefault="002A5259" w:rsidP="002A5259">
      <w:pPr>
        <w:pStyle w:val="Heading4"/>
      </w:pPr>
      <w:bookmarkStart w:id="11558" w:name="_DTBK42485"/>
      <w:bookmarkEnd w:id="11557"/>
      <w:r w:rsidRPr="00FB6786">
        <w:t>exercise any right</w:t>
      </w:r>
      <w:r w:rsidR="00101C4E">
        <w:t>,</w:t>
      </w:r>
      <w:r w:rsidRPr="00FB6786">
        <w:t xml:space="preserve"> power or function or carry out any obligation which the Principal has under any Project Document or Law;</w:t>
      </w:r>
      <w:r w:rsidR="005358BE">
        <w:t xml:space="preserve"> </w:t>
      </w:r>
    </w:p>
    <w:p w14:paraId="7255DE78" w14:textId="77777777" w:rsidR="002A5259" w:rsidRPr="00FB6786" w:rsidRDefault="002A5259" w:rsidP="002A5259">
      <w:pPr>
        <w:pStyle w:val="Heading4"/>
      </w:pPr>
      <w:bookmarkStart w:id="11559" w:name="_DTBK42486"/>
      <w:bookmarkEnd w:id="11558"/>
      <w:r w:rsidRPr="00FB6786">
        <w:t xml:space="preserve">observe any </w:t>
      </w:r>
      <w:r>
        <w:t>Completion</w:t>
      </w:r>
      <w:r w:rsidRPr="00FB6786">
        <w:t xml:space="preserve"> tests;</w:t>
      </w:r>
    </w:p>
    <w:p w14:paraId="63448638" w14:textId="77777777" w:rsidR="002A5259" w:rsidRPr="00FB6786" w:rsidRDefault="002A5259" w:rsidP="002A5259">
      <w:pPr>
        <w:pStyle w:val="Heading4"/>
      </w:pPr>
      <w:bookmarkStart w:id="11560" w:name="_DTBK42487"/>
      <w:bookmarkEnd w:id="11559"/>
      <w:r w:rsidRPr="00FB6786">
        <w:t>examine and make copies of all Contractor Material in connection with the Project; or</w:t>
      </w:r>
    </w:p>
    <w:p w14:paraId="56DE1072" w14:textId="77777777" w:rsidR="002A5259" w:rsidRPr="00FB6786" w:rsidRDefault="002A5259" w:rsidP="002A5259">
      <w:pPr>
        <w:pStyle w:val="Heading4"/>
      </w:pPr>
      <w:bookmarkStart w:id="11561" w:name="_DTBK42488"/>
      <w:bookmarkEnd w:id="11560"/>
      <w:r w:rsidRPr="00FB6786">
        <w:t>take such other action as the Principal considers necessary to discharge its legal, executive or statutory rights, duties or functions.</w:t>
      </w:r>
    </w:p>
    <w:p w14:paraId="2029DA28" w14:textId="25CC5FD0" w:rsidR="002A5259" w:rsidRDefault="002A5259" w:rsidP="002A5259">
      <w:pPr>
        <w:pStyle w:val="Heading3"/>
      </w:pPr>
      <w:bookmarkStart w:id="11562" w:name="_Ref49331581"/>
      <w:bookmarkStart w:id="11563" w:name="_DTBK39610"/>
      <w:bookmarkEnd w:id="11556"/>
      <w:bookmarkEnd w:id="11561"/>
      <w:r w:rsidRPr="00FB6786">
        <w:t>(</w:t>
      </w:r>
      <w:r w:rsidRPr="00FB6786">
        <w:rPr>
          <w:b/>
        </w:rPr>
        <w:t>Interface Parties access</w:t>
      </w:r>
      <w:r w:rsidRPr="00FB6786">
        <w:t xml:space="preserve">): Without limiting its obligations under any Direct Interface Deed, the Contractor must permit any </w:t>
      </w:r>
      <w:r w:rsidR="00A94A0D">
        <w:t xml:space="preserve">Direct </w:t>
      </w:r>
      <w:r w:rsidRPr="00FB6786">
        <w:t xml:space="preserve">Interface Party to enter any part of the Site to carry out the relevant </w:t>
      </w:r>
      <w:r w:rsidR="00A94A0D">
        <w:t xml:space="preserve">Direct </w:t>
      </w:r>
      <w:r w:rsidRPr="00FB6786">
        <w:t>Interface Works</w:t>
      </w:r>
      <w:r w:rsidR="00CB3C20" w:rsidRPr="00CB3C20">
        <w:t xml:space="preserve"> subject to and in accordance with the Site Access and Interface Protocols</w:t>
      </w:r>
      <w:r w:rsidRPr="00FB6786">
        <w:t>.</w:t>
      </w:r>
      <w:bookmarkEnd w:id="11562"/>
    </w:p>
    <w:p w14:paraId="00A2E3DC" w14:textId="0E085522" w:rsidR="002A5259" w:rsidRPr="00FB6786" w:rsidRDefault="002A5259" w:rsidP="002A5259">
      <w:pPr>
        <w:pStyle w:val="Heading3"/>
        <w:tabs>
          <w:tab w:val="left" w:pos="6663"/>
        </w:tabs>
      </w:pPr>
      <w:bookmarkStart w:id="11564" w:name="_DTBK40930"/>
      <w:bookmarkStart w:id="11565" w:name="_DTBK39611"/>
      <w:bookmarkEnd w:id="11563"/>
      <w:r w:rsidRPr="00FB6786">
        <w:t>(</w:t>
      </w:r>
      <w:r w:rsidRPr="00FB6786">
        <w:rPr>
          <w:b/>
        </w:rPr>
        <w:t>Conditions of access</w:t>
      </w:r>
      <w:r w:rsidRPr="00FB6786">
        <w:t>):</w:t>
      </w:r>
      <w:r w:rsidRPr="00FB6786">
        <w:rPr>
          <w:b/>
        </w:rPr>
        <w:t xml:space="preserve"> </w:t>
      </w:r>
      <w:r w:rsidRPr="00FB6786">
        <w:t>When entering the Site controlled by the Contractor (or any Contractor Associate), the Principal must, and must ensure any Principal Associate and any other person authorised to enter the Site by the Principal:</w:t>
      </w:r>
    </w:p>
    <w:p w14:paraId="040C32A9" w14:textId="4E2C3AAA" w:rsidR="002A5259" w:rsidRPr="00FB6786" w:rsidRDefault="002A5259" w:rsidP="002A5259">
      <w:pPr>
        <w:pStyle w:val="Heading4"/>
      </w:pPr>
      <w:bookmarkStart w:id="11566" w:name="_DTBK42489"/>
      <w:bookmarkEnd w:id="11564"/>
      <w:r w:rsidRPr="00FB6786">
        <w:t xml:space="preserve">only does so during Business Hours or upon giving reasonable notice to the Contractor (except in the case of an </w:t>
      </w:r>
      <w:r w:rsidR="0092111D">
        <w:t>e</w:t>
      </w:r>
      <w:r w:rsidRPr="00FB6786">
        <w:t xml:space="preserve">mergency that occurs on or in respect of the </w:t>
      </w:r>
      <w:r w:rsidR="00995E7F">
        <w:t>Site</w:t>
      </w:r>
      <w:r w:rsidR="00995E7F" w:rsidRPr="00FB6786">
        <w:t xml:space="preserve"> </w:t>
      </w:r>
      <w:r w:rsidRPr="00FB6786">
        <w:t>when no notice is required);</w:t>
      </w:r>
    </w:p>
    <w:p w14:paraId="630038AA" w14:textId="77777777" w:rsidR="002A5259" w:rsidRPr="00FB6786" w:rsidRDefault="002A5259" w:rsidP="002A5259">
      <w:pPr>
        <w:pStyle w:val="Heading4"/>
      </w:pPr>
      <w:bookmarkStart w:id="11567" w:name="_DTBK40931"/>
      <w:bookmarkEnd w:id="11566"/>
      <w:r w:rsidRPr="00FB6786">
        <w:t>complies with the Site Access and Interface Protocols;</w:t>
      </w:r>
    </w:p>
    <w:p w14:paraId="1A8AAABC" w14:textId="11D37AE1" w:rsidR="002A5259" w:rsidRPr="00FB6786" w:rsidRDefault="002A5259" w:rsidP="002A5259">
      <w:pPr>
        <w:pStyle w:val="Heading4"/>
      </w:pPr>
      <w:bookmarkStart w:id="11568" w:name="_DTBK40932"/>
      <w:bookmarkEnd w:id="11567"/>
      <w:r w:rsidRPr="00FB6786">
        <w:t xml:space="preserve">does not unnecessarily or unreasonably interfere with the carrying out of the </w:t>
      </w:r>
      <w:r w:rsidR="00D50E04">
        <w:t>Contractor's Activities</w:t>
      </w:r>
      <w:r w:rsidRPr="00FB6786">
        <w:t>; and</w:t>
      </w:r>
    </w:p>
    <w:p w14:paraId="54C4A1C6" w14:textId="791DD6FC" w:rsidR="002A5259" w:rsidRDefault="002A5259" w:rsidP="005E3EC1">
      <w:pPr>
        <w:pStyle w:val="Heading4"/>
      </w:pPr>
      <w:bookmarkStart w:id="11569" w:name="_DTBK42490"/>
      <w:bookmarkEnd w:id="11568"/>
      <w:r w:rsidRPr="00FB6786">
        <w:t xml:space="preserve">does not damage the </w:t>
      </w:r>
      <w:r w:rsidR="00D344F7">
        <w:t>Works</w:t>
      </w:r>
      <w:r w:rsidRPr="00FB6786">
        <w:t xml:space="preserve"> or the Site.</w:t>
      </w:r>
    </w:p>
    <w:p w14:paraId="167EFA9B" w14:textId="65E81E5D" w:rsidR="002A5259" w:rsidRPr="00FB6786" w:rsidRDefault="002A5259" w:rsidP="002A5259">
      <w:pPr>
        <w:pStyle w:val="Heading3"/>
      </w:pPr>
      <w:bookmarkStart w:id="11570" w:name="_DTBK40933"/>
      <w:bookmarkStart w:id="11571" w:name="_DTBK39612"/>
      <w:bookmarkEnd w:id="11565"/>
      <w:bookmarkEnd w:id="11569"/>
      <w:r w:rsidRPr="00FB6786">
        <w:t>(</w:t>
      </w:r>
      <w:r w:rsidRPr="00FB6786">
        <w:rPr>
          <w:b/>
        </w:rPr>
        <w:t>Contractor to assist</w:t>
      </w:r>
      <w:r w:rsidRPr="00FB6786">
        <w:t>):</w:t>
      </w:r>
      <w:r w:rsidRPr="00FB6786">
        <w:rPr>
          <w:b/>
        </w:rPr>
        <w:t xml:space="preserve"> </w:t>
      </w:r>
      <w:r w:rsidRPr="00FB6786">
        <w:t>If requested by the Principal, the Contractor must assist the Principal</w:t>
      </w:r>
      <w:r w:rsidR="001E77C6" w:rsidRPr="001E77C6">
        <w:t>, any Principal Associate and any person authorised by</w:t>
      </w:r>
      <w:r w:rsidRPr="00FB6786">
        <w:t xml:space="preserve"> </w:t>
      </w:r>
      <w:r w:rsidR="001E77C6" w:rsidRPr="001E77C6">
        <w:t>the Principal</w:t>
      </w:r>
      <w:r w:rsidR="001E77C6" w:rsidRPr="00FB6786">
        <w:t xml:space="preserve"> </w:t>
      </w:r>
      <w:r w:rsidRPr="00FB6786">
        <w:t>in connection with any access, observation, inspection or testing including:</w:t>
      </w:r>
    </w:p>
    <w:p w14:paraId="2060BF56" w14:textId="08CD8C2B" w:rsidR="002A5259" w:rsidRPr="00FB6786" w:rsidRDefault="002A5259" w:rsidP="002A5259">
      <w:pPr>
        <w:pStyle w:val="Heading4"/>
        <w:rPr>
          <w:rFonts w:ascii="TimesNewRoman" w:hAnsi="TimesNewRoman" w:cs="TimesNewRoman"/>
          <w:szCs w:val="22"/>
        </w:rPr>
      </w:pPr>
      <w:bookmarkStart w:id="11572" w:name="_DTBK42491"/>
      <w:bookmarkEnd w:id="11570"/>
      <w:r w:rsidRPr="00FB6786">
        <w:t xml:space="preserve">providing access to such part of the </w:t>
      </w:r>
      <w:r w:rsidR="00D344F7">
        <w:t>Works</w:t>
      </w:r>
      <w:r w:rsidRPr="00FB6786">
        <w:t xml:space="preserve"> and all Contractor Material as may be required by the Principal;</w:t>
      </w:r>
    </w:p>
    <w:p w14:paraId="3A991478" w14:textId="50870298" w:rsidR="002A5259" w:rsidRPr="00FB6786" w:rsidRDefault="002A5259" w:rsidP="002A5259">
      <w:pPr>
        <w:pStyle w:val="Heading4"/>
        <w:rPr>
          <w:rFonts w:cs="Arial"/>
          <w:szCs w:val="22"/>
        </w:rPr>
      </w:pPr>
      <w:bookmarkStart w:id="11573" w:name="_DTBK42492"/>
      <w:bookmarkEnd w:id="11572"/>
      <w:r w:rsidRPr="00FB6786">
        <w:t xml:space="preserve">preparing and providing such samples of materials used in connection with the </w:t>
      </w:r>
      <w:r w:rsidR="00D344F7">
        <w:t>Works</w:t>
      </w:r>
      <w:r w:rsidRPr="00FB6786">
        <w:t xml:space="preserve"> as required by</w:t>
      </w:r>
      <w:r w:rsidRPr="00FB6786">
        <w:rPr>
          <w:rFonts w:ascii="TimesNewRoman" w:hAnsi="TimesNewRoman" w:cs="TimesNewRoman"/>
          <w:szCs w:val="22"/>
        </w:rPr>
        <w:t xml:space="preserve"> </w:t>
      </w:r>
      <w:r w:rsidRPr="00FB6786">
        <w:rPr>
          <w:rFonts w:cs="Arial"/>
          <w:szCs w:val="22"/>
        </w:rPr>
        <w:t>the Principal; and</w:t>
      </w:r>
    </w:p>
    <w:p w14:paraId="1DB30B59" w14:textId="77777777" w:rsidR="002A5259" w:rsidRPr="00FB6786" w:rsidRDefault="002A5259" w:rsidP="002A5259">
      <w:pPr>
        <w:pStyle w:val="Heading4"/>
      </w:pPr>
      <w:bookmarkStart w:id="11574" w:name="_DTBK42493"/>
      <w:bookmarkEnd w:id="11573"/>
      <w:r w:rsidRPr="00FB6786">
        <w:t xml:space="preserve">if requested by the Principal, carrying out any tests (including tests reasonably required by the Principal that are not otherwise required by </w:t>
      </w:r>
      <w:r>
        <w:t>this Deed</w:t>
      </w:r>
      <w:r w:rsidRPr="00FB6786">
        <w:t>) and providing the results of those tests to the Principal.</w:t>
      </w:r>
    </w:p>
    <w:p w14:paraId="78C7214E" w14:textId="667B6B2A" w:rsidR="002A5259" w:rsidRPr="00FB6786" w:rsidRDefault="002A5259" w:rsidP="002A5259">
      <w:pPr>
        <w:pStyle w:val="Heading3"/>
      </w:pPr>
      <w:bookmarkStart w:id="11575" w:name="_DTBK39613"/>
      <w:bookmarkEnd w:id="11571"/>
      <w:bookmarkEnd w:id="11574"/>
      <w:r w:rsidRPr="00FB6786">
        <w:t>(</w:t>
      </w:r>
      <w:r w:rsidR="00D344F7">
        <w:rPr>
          <w:b/>
        </w:rPr>
        <w:t>Works</w:t>
      </w:r>
      <w:r w:rsidRPr="00FB6786">
        <w:rPr>
          <w:b/>
        </w:rPr>
        <w:t xml:space="preserve"> not to be covered up</w:t>
      </w:r>
      <w:r w:rsidRPr="00FB6786">
        <w:t>):</w:t>
      </w:r>
    </w:p>
    <w:p w14:paraId="0A55B496" w14:textId="59D6CB35" w:rsidR="002A5259" w:rsidRDefault="002A5259" w:rsidP="002A5259">
      <w:pPr>
        <w:pStyle w:val="Heading4"/>
      </w:pPr>
      <w:bookmarkStart w:id="11576" w:name="_Ref49935617"/>
      <w:bookmarkStart w:id="11577" w:name="_DTBK42494"/>
      <w:bookmarkStart w:id="11578" w:name="_Ref49331620"/>
      <w:r w:rsidRPr="00FB6786">
        <w:t>The Principal may direct</w:t>
      </w:r>
      <w:r w:rsidR="000F485C">
        <w:t xml:space="preserve"> </w:t>
      </w:r>
      <w:r w:rsidR="000F485C" w:rsidRPr="00FB6786">
        <w:t xml:space="preserve">that any part of the </w:t>
      </w:r>
      <w:r w:rsidR="000F485C">
        <w:t xml:space="preserve">Works </w:t>
      </w:r>
      <w:r w:rsidR="000F485C" w:rsidRPr="00FB6786">
        <w:t>must not be covered up or made inaccessible without the Principal's approval, which will not be unreasonably withheld or delayed</w:t>
      </w:r>
      <w:r w:rsidR="00552CCF">
        <w:t>; or</w:t>
      </w:r>
      <w:bookmarkEnd w:id="11576"/>
    </w:p>
    <w:p w14:paraId="1E774C40" w14:textId="04518D87" w:rsidR="002A5259" w:rsidRDefault="002A5259" w:rsidP="002A5259">
      <w:pPr>
        <w:pStyle w:val="Heading4"/>
      </w:pPr>
      <w:bookmarkStart w:id="11579" w:name="_DTBK42495"/>
      <w:bookmarkEnd w:id="11577"/>
      <w:bookmarkEnd w:id="11578"/>
      <w:r w:rsidRPr="00FB6786">
        <w:lastRenderedPageBreak/>
        <w:t>If a direction has been given under clause </w:t>
      </w:r>
      <w:r w:rsidRPr="00DD7300">
        <w:fldChar w:fldCharType="begin"/>
      </w:r>
      <w:r w:rsidRPr="00FB6786">
        <w:instrText xml:space="preserve"> REF _Ref49331620 \w \h </w:instrText>
      </w:r>
      <w:r>
        <w:instrText xml:space="preserve"> \* MERGEFORMAT </w:instrText>
      </w:r>
      <w:r w:rsidRPr="00DD7300">
        <w:fldChar w:fldCharType="separate"/>
      </w:r>
      <w:r w:rsidR="00C1101A">
        <w:t>16.1(e)(i)</w:t>
      </w:r>
      <w:r w:rsidRPr="00DD7300">
        <w:fldChar w:fldCharType="end"/>
      </w:r>
      <w:r w:rsidR="000F485C">
        <w:t xml:space="preserve"> </w:t>
      </w:r>
      <w:r w:rsidR="000F485C" w:rsidRPr="000F485C">
        <w:t xml:space="preserve">and a part of the </w:t>
      </w:r>
      <w:r w:rsidR="000F485C">
        <w:t>Works</w:t>
      </w:r>
      <w:r w:rsidR="000F485C" w:rsidRPr="000F485C">
        <w:t xml:space="preserve"> has been covered up or made inaccessible without the </w:t>
      </w:r>
      <w:r w:rsidR="000F485C">
        <w:t>Principal's</w:t>
      </w:r>
      <w:r w:rsidR="000F485C" w:rsidRPr="000F485C">
        <w:t xml:space="preserve"> approval and the </w:t>
      </w:r>
      <w:r w:rsidR="000F485C">
        <w:t xml:space="preserve">Principal </w:t>
      </w:r>
      <w:r w:rsidR="000F485C" w:rsidRPr="000F485C">
        <w:t xml:space="preserve">wishes to inspect or test that part of the </w:t>
      </w:r>
      <w:r w:rsidR="000F485C">
        <w:t>Works</w:t>
      </w:r>
      <w:r w:rsidR="000F485C" w:rsidRPr="000F485C">
        <w:t xml:space="preserve">, </w:t>
      </w:r>
      <w:r w:rsidR="000F485C">
        <w:t xml:space="preserve">the Contractor </w:t>
      </w:r>
      <w:r w:rsidR="000F485C" w:rsidRPr="000F485C">
        <w:t xml:space="preserve">must uncover or make accessible such part of the </w:t>
      </w:r>
      <w:r w:rsidR="000F485C">
        <w:t>Works</w:t>
      </w:r>
      <w:r w:rsidRPr="00FB6786">
        <w:t>.</w:t>
      </w:r>
      <w:r w:rsidR="000F485C">
        <w:t xml:space="preserve"> </w:t>
      </w:r>
    </w:p>
    <w:p w14:paraId="007F6623" w14:textId="68EF9C56" w:rsidR="00EE3215" w:rsidRDefault="00EE3215" w:rsidP="000C5FC5">
      <w:pPr>
        <w:pStyle w:val="Heading3"/>
        <w:tabs>
          <w:tab w:val="left" w:pos="8505"/>
        </w:tabs>
      </w:pPr>
      <w:bookmarkStart w:id="11580" w:name="_DTBK40934"/>
      <w:bookmarkStart w:id="11581" w:name="_DTBK39614"/>
      <w:bookmarkEnd w:id="11575"/>
      <w:bookmarkEnd w:id="11579"/>
      <w:r>
        <w:t>(</w:t>
      </w:r>
      <w:r w:rsidRPr="000C5FC5">
        <w:rPr>
          <w:b/>
        </w:rPr>
        <w:t>Costs of inspection or testing</w:t>
      </w:r>
      <w:r>
        <w:t>):</w:t>
      </w:r>
      <w:r w:rsidR="00DA6BEB">
        <w:t xml:space="preserve"> </w:t>
      </w:r>
      <w:r w:rsidR="001E77C6">
        <w:t>The parties agree that:</w:t>
      </w:r>
    </w:p>
    <w:p w14:paraId="327DFB8C" w14:textId="77777777" w:rsidR="00EE3215" w:rsidRDefault="00EE3215" w:rsidP="000C5FC5">
      <w:pPr>
        <w:pStyle w:val="Heading4"/>
      </w:pPr>
      <w:bookmarkStart w:id="11582" w:name="_DTBK42496"/>
      <w:bookmarkEnd w:id="11580"/>
      <w:r>
        <w:t xml:space="preserve">the Principal will bear the costs incurred by it; and </w:t>
      </w:r>
    </w:p>
    <w:p w14:paraId="2627F17E" w14:textId="2BE90CF8" w:rsidR="00EE3215" w:rsidRDefault="00EE3215" w:rsidP="000C5FC5">
      <w:pPr>
        <w:pStyle w:val="Heading4"/>
      </w:pPr>
      <w:bookmarkStart w:id="11583" w:name="_DTBK40935"/>
      <w:bookmarkEnd w:id="11582"/>
      <w:r>
        <w:t xml:space="preserve">the Contractor will be entitled to claim (by way of </w:t>
      </w:r>
      <w:r w:rsidR="004D6AF7">
        <w:t>Variation Notice</w:t>
      </w:r>
      <w:r>
        <w:t>) compensation as set out in Item [</w:t>
      </w:r>
      <w:r w:rsidR="00EB078C">
        <w:t>2</w:t>
      </w:r>
      <w:r>
        <w:t>] of Table 1 of the Adjustment Event Guidelines, which will be calculated and determined in accordance with the Adjustment Event Guideline</w:t>
      </w:r>
      <w:r w:rsidR="00563521">
        <w:t>s</w:t>
      </w:r>
      <w:r>
        <w:t>, if the Contractor or any Contractor Associate incurs additional costs,</w:t>
      </w:r>
    </w:p>
    <w:p w14:paraId="656846A0" w14:textId="265B56E1" w:rsidR="00EE3215" w:rsidRDefault="00EE3215" w:rsidP="00A75B29">
      <w:pPr>
        <w:pStyle w:val="IndentParaLevel2"/>
      </w:pPr>
      <w:bookmarkStart w:id="11584" w:name="_DTBK40936"/>
      <w:bookmarkEnd w:id="11583"/>
      <w:r>
        <w:t xml:space="preserve">due to any inspection or test of the </w:t>
      </w:r>
      <w:r w:rsidR="00D344F7">
        <w:t>Works</w:t>
      </w:r>
      <w:r>
        <w:t xml:space="preserve"> or the </w:t>
      </w:r>
      <w:r w:rsidR="00D50E04">
        <w:t>Contractor's Activities</w:t>
      </w:r>
      <w:r>
        <w:t xml:space="preserve"> undertaken by the Principal, unless the inspection or test:</w:t>
      </w:r>
    </w:p>
    <w:p w14:paraId="6C6A5422" w14:textId="1920ADF0" w:rsidR="00EE3215" w:rsidRDefault="00EE3215" w:rsidP="000C5FC5">
      <w:pPr>
        <w:pStyle w:val="Heading4"/>
      </w:pPr>
      <w:bookmarkStart w:id="11585" w:name="_DTBK42497"/>
      <w:bookmarkEnd w:id="11584"/>
      <w:r>
        <w:t xml:space="preserve">is in connection with </w:t>
      </w:r>
      <w:r w:rsidR="00D344F7">
        <w:t>Works</w:t>
      </w:r>
      <w:r>
        <w:t xml:space="preserve"> covered up or made inaccessible without the Principal's approval if such approval was required;</w:t>
      </w:r>
    </w:p>
    <w:p w14:paraId="462A8301" w14:textId="15BD8C82" w:rsidR="00EE3215" w:rsidRDefault="00EE3215" w:rsidP="000C5FC5">
      <w:pPr>
        <w:pStyle w:val="Heading4"/>
      </w:pPr>
      <w:bookmarkStart w:id="11586" w:name="_DTBK40937"/>
      <w:bookmarkEnd w:id="11585"/>
      <w:r>
        <w:t xml:space="preserve">reveals a Defect or shows that the </w:t>
      </w:r>
      <w:r w:rsidR="00D50E04">
        <w:t>Contractor's Activities</w:t>
      </w:r>
      <w:r>
        <w:t xml:space="preserve"> are not in accordance with the requirements of this </w:t>
      </w:r>
      <w:r w:rsidR="007D0FDC">
        <w:t>Deed</w:t>
      </w:r>
      <w:r>
        <w:t>; or</w:t>
      </w:r>
    </w:p>
    <w:p w14:paraId="67F09181" w14:textId="23C4132C" w:rsidR="00EE3215" w:rsidRDefault="00EE3215" w:rsidP="000C5FC5">
      <w:pPr>
        <w:pStyle w:val="Heading4"/>
      </w:pPr>
      <w:bookmarkStart w:id="11587" w:name="_DTBK42498"/>
      <w:bookmarkEnd w:id="11586"/>
      <w:r>
        <w:t xml:space="preserve">was otherwise required by this </w:t>
      </w:r>
      <w:r w:rsidR="007D0FDC">
        <w:t>Deed</w:t>
      </w:r>
      <w:r>
        <w:t xml:space="preserve"> to be carried out by the Contractor or should have been carried out by the Contractor in accordance with </w:t>
      </w:r>
      <w:r w:rsidR="00417EEE">
        <w:t>Best D&amp;C Practices</w:t>
      </w:r>
      <w:r>
        <w:t>, and the Contractor did not do so,</w:t>
      </w:r>
    </w:p>
    <w:p w14:paraId="130B0165" w14:textId="77777777" w:rsidR="00EE3215" w:rsidRDefault="00EE3215" w:rsidP="00A75B29">
      <w:pPr>
        <w:pStyle w:val="IndentParaLevel2"/>
      </w:pPr>
      <w:bookmarkStart w:id="11588" w:name="_DTBK42499"/>
      <w:bookmarkEnd w:id="11587"/>
      <w:r>
        <w:t>in which case, the Contractor will not be entitled to make any Claim against the Principal in connection with any such inspection or test undertaken by the Principal and must pay all reasonable costs incurred by the Principal in connection with the inspection or test, which will be a debt due and payable by the Contractor to the Principal.</w:t>
      </w:r>
    </w:p>
    <w:p w14:paraId="69350034" w14:textId="15686F26" w:rsidR="00870978" w:rsidRDefault="00CD69C5" w:rsidP="00B063DD">
      <w:pPr>
        <w:pStyle w:val="Heading2"/>
      </w:pPr>
      <w:bookmarkStart w:id="11589" w:name="_Toc49064625"/>
      <w:bookmarkStart w:id="11590" w:name="_Toc49066734"/>
      <w:bookmarkStart w:id="11591" w:name="_Toc49097869"/>
      <w:bookmarkStart w:id="11592" w:name="_Toc49099457"/>
      <w:bookmarkStart w:id="11593" w:name="_Toc49105875"/>
      <w:bookmarkStart w:id="11594" w:name="_Toc49108419"/>
      <w:bookmarkStart w:id="11595" w:name="_Toc49109583"/>
      <w:bookmarkStart w:id="11596" w:name="_Toc49110745"/>
      <w:bookmarkStart w:id="11597" w:name="_Toc49327915"/>
      <w:bookmarkStart w:id="11598" w:name="_Toc49433069"/>
      <w:bookmarkStart w:id="11599" w:name="_Toc49434255"/>
      <w:bookmarkStart w:id="11600" w:name="_Toc49435444"/>
      <w:bookmarkStart w:id="11601" w:name="_Toc49436631"/>
      <w:bookmarkStart w:id="11602" w:name="_Toc49454006"/>
      <w:bookmarkStart w:id="11603" w:name="_Toc49455292"/>
      <w:bookmarkStart w:id="11604" w:name="_Toc49456578"/>
      <w:bookmarkStart w:id="11605" w:name="_Toc49458236"/>
      <w:bookmarkStart w:id="11606" w:name="_Toc49863781"/>
      <w:bookmarkStart w:id="11607" w:name="_Toc49865096"/>
      <w:bookmarkStart w:id="11608" w:name="_Toc55545851"/>
      <w:bookmarkStart w:id="11609" w:name="_Toc58506239"/>
      <w:bookmarkStart w:id="11610" w:name="_Toc58943270"/>
      <w:bookmarkStart w:id="11611" w:name="_Toc58944444"/>
      <w:bookmarkStart w:id="11612" w:name="_Toc63067777"/>
      <w:bookmarkStart w:id="11613" w:name="_Toc63069009"/>
      <w:bookmarkStart w:id="11614" w:name="_Toc63070923"/>
      <w:bookmarkStart w:id="11615" w:name="_Toc63086546"/>
      <w:bookmarkStart w:id="11616" w:name="_Toc63087780"/>
      <w:bookmarkStart w:id="11617" w:name="_Toc63236441"/>
      <w:bookmarkStart w:id="11618" w:name="_Toc63237676"/>
      <w:bookmarkStart w:id="11619" w:name="_Toc49064626"/>
      <w:bookmarkStart w:id="11620" w:name="_Toc49066735"/>
      <w:bookmarkStart w:id="11621" w:name="_Toc49097870"/>
      <w:bookmarkStart w:id="11622" w:name="_Toc49099458"/>
      <w:bookmarkStart w:id="11623" w:name="_Toc49105876"/>
      <w:bookmarkStart w:id="11624" w:name="_Toc49108420"/>
      <w:bookmarkStart w:id="11625" w:name="_Toc49109584"/>
      <w:bookmarkStart w:id="11626" w:name="_Toc49110746"/>
      <w:bookmarkStart w:id="11627" w:name="_Toc49327916"/>
      <w:bookmarkStart w:id="11628" w:name="_Toc49433070"/>
      <w:bookmarkStart w:id="11629" w:name="_Toc49434256"/>
      <w:bookmarkStart w:id="11630" w:name="_Toc49435445"/>
      <w:bookmarkStart w:id="11631" w:name="_Toc49436632"/>
      <w:bookmarkStart w:id="11632" w:name="_Toc49454007"/>
      <w:bookmarkStart w:id="11633" w:name="_Toc49455293"/>
      <w:bookmarkStart w:id="11634" w:name="_Toc49456579"/>
      <w:bookmarkStart w:id="11635" w:name="_Toc49458237"/>
      <w:bookmarkStart w:id="11636" w:name="_Toc49863782"/>
      <w:bookmarkStart w:id="11637" w:name="_Toc49865097"/>
      <w:bookmarkStart w:id="11638" w:name="_Toc55545852"/>
      <w:bookmarkStart w:id="11639" w:name="_Toc58506240"/>
      <w:bookmarkStart w:id="11640" w:name="_Toc58943271"/>
      <w:bookmarkStart w:id="11641" w:name="_Toc58944445"/>
      <w:bookmarkStart w:id="11642" w:name="_Toc63067778"/>
      <w:bookmarkStart w:id="11643" w:name="_Toc63069010"/>
      <w:bookmarkStart w:id="11644" w:name="_Toc63070924"/>
      <w:bookmarkStart w:id="11645" w:name="_Toc63086547"/>
      <w:bookmarkStart w:id="11646" w:name="_Toc63087781"/>
      <w:bookmarkStart w:id="11647" w:name="_Toc63236442"/>
      <w:bookmarkStart w:id="11648" w:name="_Toc63237677"/>
      <w:bookmarkStart w:id="11649" w:name="_Toc49064627"/>
      <w:bookmarkStart w:id="11650" w:name="_Toc49066736"/>
      <w:bookmarkStart w:id="11651" w:name="_Toc49097871"/>
      <w:bookmarkStart w:id="11652" w:name="_Toc49099459"/>
      <w:bookmarkStart w:id="11653" w:name="_Toc49105877"/>
      <w:bookmarkStart w:id="11654" w:name="_Toc49108421"/>
      <w:bookmarkStart w:id="11655" w:name="_Toc49109585"/>
      <w:bookmarkStart w:id="11656" w:name="_Toc49110747"/>
      <w:bookmarkStart w:id="11657" w:name="_Toc49327917"/>
      <w:bookmarkStart w:id="11658" w:name="_Toc49433071"/>
      <w:bookmarkStart w:id="11659" w:name="_Toc49434257"/>
      <w:bookmarkStart w:id="11660" w:name="_Toc49435446"/>
      <w:bookmarkStart w:id="11661" w:name="_Toc49436633"/>
      <w:bookmarkStart w:id="11662" w:name="_Toc49454008"/>
      <w:bookmarkStart w:id="11663" w:name="_Toc49455294"/>
      <w:bookmarkStart w:id="11664" w:name="_Toc49456580"/>
      <w:bookmarkStart w:id="11665" w:name="_Toc49458238"/>
      <w:bookmarkStart w:id="11666" w:name="_Toc49863783"/>
      <w:bookmarkStart w:id="11667" w:name="_Toc49865098"/>
      <w:bookmarkStart w:id="11668" w:name="_Toc55545853"/>
      <w:bookmarkStart w:id="11669" w:name="_Toc58506241"/>
      <w:bookmarkStart w:id="11670" w:name="_Toc58943272"/>
      <w:bookmarkStart w:id="11671" w:name="_Toc58944446"/>
      <w:bookmarkStart w:id="11672" w:name="_Toc63067779"/>
      <w:bookmarkStart w:id="11673" w:name="_Toc63069011"/>
      <w:bookmarkStart w:id="11674" w:name="_Toc63070925"/>
      <w:bookmarkStart w:id="11675" w:name="_Toc63086548"/>
      <w:bookmarkStart w:id="11676" w:name="_Toc63087782"/>
      <w:bookmarkStart w:id="11677" w:name="_Toc63236443"/>
      <w:bookmarkStart w:id="11678" w:name="_Toc63237678"/>
      <w:bookmarkStart w:id="11679" w:name="_Toc49064628"/>
      <w:bookmarkStart w:id="11680" w:name="_Toc49066737"/>
      <w:bookmarkStart w:id="11681" w:name="_Toc49097872"/>
      <w:bookmarkStart w:id="11682" w:name="_Toc49099460"/>
      <w:bookmarkStart w:id="11683" w:name="_Toc49105878"/>
      <w:bookmarkStart w:id="11684" w:name="_Toc49108422"/>
      <w:bookmarkStart w:id="11685" w:name="_Toc49109586"/>
      <w:bookmarkStart w:id="11686" w:name="_Toc49110748"/>
      <w:bookmarkStart w:id="11687" w:name="_Toc49327918"/>
      <w:bookmarkStart w:id="11688" w:name="_Toc49433072"/>
      <w:bookmarkStart w:id="11689" w:name="_Toc49434258"/>
      <w:bookmarkStart w:id="11690" w:name="_Toc49435447"/>
      <w:bookmarkStart w:id="11691" w:name="_Toc49436634"/>
      <w:bookmarkStart w:id="11692" w:name="_Toc49454009"/>
      <w:bookmarkStart w:id="11693" w:name="_Toc49455295"/>
      <w:bookmarkStart w:id="11694" w:name="_Toc49456581"/>
      <w:bookmarkStart w:id="11695" w:name="_Toc49458239"/>
      <w:bookmarkStart w:id="11696" w:name="_Toc49863784"/>
      <w:bookmarkStart w:id="11697" w:name="_Toc49865099"/>
      <w:bookmarkStart w:id="11698" w:name="_Toc55545854"/>
      <w:bookmarkStart w:id="11699" w:name="_Toc58506242"/>
      <w:bookmarkStart w:id="11700" w:name="_Toc58943273"/>
      <w:bookmarkStart w:id="11701" w:name="_Toc58944447"/>
      <w:bookmarkStart w:id="11702" w:name="_Toc63067780"/>
      <w:bookmarkStart w:id="11703" w:name="_Toc63069012"/>
      <w:bookmarkStart w:id="11704" w:name="_Toc63070926"/>
      <w:bookmarkStart w:id="11705" w:name="_Toc63086549"/>
      <w:bookmarkStart w:id="11706" w:name="_Toc63087783"/>
      <w:bookmarkStart w:id="11707" w:name="_Toc63236444"/>
      <w:bookmarkStart w:id="11708" w:name="_Toc63237679"/>
      <w:bookmarkStart w:id="11709" w:name="_Toc49064629"/>
      <w:bookmarkStart w:id="11710" w:name="_Toc49066738"/>
      <w:bookmarkStart w:id="11711" w:name="_Toc49097873"/>
      <w:bookmarkStart w:id="11712" w:name="_Toc49099461"/>
      <w:bookmarkStart w:id="11713" w:name="_Toc49105879"/>
      <w:bookmarkStart w:id="11714" w:name="_Toc49108423"/>
      <w:bookmarkStart w:id="11715" w:name="_Toc49109587"/>
      <w:bookmarkStart w:id="11716" w:name="_Toc49110749"/>
      <w:bookmarkStart w:id="11717" w:name="_Toc49327919"/>
      <w:bookmarkStart w:id="11718" w:name="_Toc49433073"/>
      <w:bookmarkStart w:id="11719" w:name="_Toc49434259"/>
      <w:bookmarkStart w:id="11720" w:name="_Toc49435448"/>
      <w:bookmarkStart w:id="11721" w:name="_Toc49436635"/>
      <w:bookmarkStart w:id="11722" w:name="_Toc49454010"/>
      <w:bookmarkStart w:id="11723" w:name="_Toc49455296"/>
      <w:bookmarkStart w:id="11724" w:name="_Toc49456582"/>
      <w:bookmarkStart w:id="11725" w:name="_Toc49458240"/>
      <w:bookmarkStart w:id="11726" w:name="_Toc49863785"/>
      <w:bookmarkStart w:id="11727" w:name="_Toc49865100"/>
      <w:bookmarkStart w:id="11728" w:name="_Toc55545855"/>
      <w:bookmarkStart w:id="11729" w:name="_Toc58506243"/>
      <w:bookmarkStart w:id="11730" w:name="_Toc58943274"/>
      <w:bookmarkStart w:id="11731" w:name="_Toc58944448"/>
      <w:bookmarkStart w:id="11732" w:name="_Toc63067781"/>
      <w:bookmarkStart w:id="11733" w:name="_Toc63069013"/>
      <w:bookmarkStart w:id="11734" w:name="_Toc63070927"/>
      <w:bookmarkStart w:id="11735" w:name="_Toc63086550"/>
      <w:bookmarkStart w:id="11736" w:name="_Toc63087784"/>
      <w:bookmarkStart w:id="11737" w:name="_Toc63236445"/>
      <w:bookmarkStart w:id="11738" w:name="_Toc63237680"/>
      <w:bookmarkStart w:id="11739" w:name="_Toc49064630"/>
      <w:bookmarkStart w:id="11740" w:name="_Toc49066739"/>
      <w:bookmarkStart w:id="11741" w:name="_Toc49097874"/>
      <w:bookmarkStart w:id="11742" w:name="_Toc49099462"/>
      <w:bookmarkStart w:id="11743" w:name="_Toc49105880"/>
      <w:bookmarkStart w:id="11744" w:name="_Toc49108424"/>
      <w:bookmarkStart w:id="11745" w:name="_Toc49109588"/>
      <w:bookmarkStart w:id="11746" w:name="_Toc49110750"/>
      <w:bookmarkStart w:id="11747" w:name="_Toc49327920"/>
      <w:bookmarkStart w:id="11748" w:name="_Toc49433074"/>
      <w:bookmarkStart w:id="11749" w:name="_Toc49434260"/>
      <w:bookmarkStart w:id="11750" w:name="_Toc49435449"/>
      <w:bookmarkStart w:id="11751" w:name="_Toc49436636"/>
      <w:bookmarkStart w:id="11752" w:name="_Toc49454011"/>
      <w:bookmarkStart w:id="11753" w:name="_Toc49455297"/>
      <w:bookmarkStart w:id="11754" w:name="_Toc49456583"/>
      <w:bookmarkStart w:id="11755" w:name="_Toc49458241"/>
      <w:bookmarkStart w:id="11756" w:name="_Toc49863786"/>
      <w:bookmarkStart w:id="11757" w:name="_Toc49865101"/>
      <w:bookmarkStart w:id="11758" w:name="_Toc55545856"/>
      <w:bookmarkStart w:id="11759" w:name="_Toc58506244"/>
      <w:bookmarkStart w:id="11760" w:name="_Toc58943275"/>
      <w:bookmarkStart w:id="11761" w:name="_Toc58944449"/>
      <w:bookmarkStart w:id="11762" w:name="_Toc63067782"/>
      <w:bookmarkStart w:id="11763" w:name="_Toc63069014"/>
      <w:bookmarkStart w:id="11764" w:name="_Toc63070928"/>
      <w:bookmarkStart w:id="11765" w:name="_Toc63086551"/>
      <w:bookmarkStart w:id="11766" w:name="_Toc63087785"/>
      <w:bookmarkStart w:id="11767" w:name="_Toc63236446"/>
      <w:bookmarkStart w:id="11768" w:name="_Toc63237681"/>
      <w:bookmarkStart w:id="11769" w:name="_Toc49064631"/>
      <w:bookmarkStart w:id="11770" w:name="_Toc49066740"/>
      <w:bookmarkStart w:id="11771" w:name="_Toc49097875"/>
      <w:bookmarkStart w:id="11772" w:name="_Toc49099463"/>
      <w:bookmarkStart w:id="11773" w:name="_Toc49105881"/>
      <w:bookmarkStart w:id="11774" w:name="_Toc49108425"/>
      <w:bookmarkStart w:id="11775" w:name="_Toc49109589"/>
      <w:bookmarkStart w:id="11776" w:name="_Toc49110751"/>
      <w:bookmarkStart w:id="11777" w:name="_Toc49327921"/>
      <w:bookmarkStart w:id="11778" w:name="_Toc49433075"/>
      <w:bookmarkStart w:id="11779" w:name="_Toc49434261"/>
      <w:bookmarkStart w:id="11780" w:name="_Toc49435450"/>
      <w:bookmarkStart w:id="11781" w:name="_Toc49436637"/>
      <w:bookmarkStart w:id="11782" w:name="_Toc49454012"/>
      <w:bookmarkStart w:id="11783" w:name="_Toc49455298"/>
      <w:bookmarkStart w:id="11784" w:name="_Toc49456584"/>
      <w:bookmarkStart w:id="11785" w:name="_Toc49458242"/>
      <w:bookmarkStart w:id="11786" w:name="_Toc49863787"/>
      <w:bookmarkStart w:id="11787" w:name="_Toc49865102"/>
      <w:bookmarkStart w:id="11788" w:name="_Toc55545857"/>
      <w:bookmarkStart w:id="11789" w:name="_Toc58506245"/>
      <w:bookmarkStart w:id="11790" w:name="_Toc58943276"/>
      <w:bookmarkStart w:id="11791" w:name="_Toc58944450"/>
      <w:bookmarkStart w:id="11792" w:name="_Toc63067783"/>
      <w:bookmarkStart w:id="11793" w:name="_Toc63069015"/>
      <w:bookmarkStart w:id="11794" w:name="_Toc63070929"/>
      <w:bookmarkStart w:id="11795" w:name="_Toc63086552"/>
      <w:bookmarkStart w:id="11796" w:name="_Toc63087786"/>
      <w:bookmarkStart w:id="11797" w:name="_Toc63236447"/>
      <w:bookmarkStart w:id="11798" w:name="_Toc63237682"/>
      <w:bookmarkStart w:id="11799" w:name="_Toc49064632"/>
      <w:bookmarkStart w:id="11800" w:name="_Toc49066741"/>
      <w:bookmarkStart w:id="11801" w:name="_Toc49097876"/>
      <w:bookmarkStart w:id="11802" w:name="_Toc49099464"/>
      <w:bookmarkStart w:id="11803" w:name="_Toc49105882"/>
      <w:bookmarkStart w:id="11804" w:name="_Toc49108426"/>
      <w:bookmarkStart w:id="11805" w:name="_Toc49109590"/>
      <w:bookmarkStart w:id="11806" w:name="_Toc49110752"/>
      <w:bookmarkStart w:id="11807" w:name="_Toc49327922"/>
      <w:bookmarkStart w:id="11808" w:name="_Toc49433076"/>
      <w:bookmarkStart w:id="11809" w:name="_Toc49434262"/>
      <w:bookmarkStart w:id="11810" w:name="_Toc49435451"/>
      <w:bookmarkStart w:id="11811" w:name="_Toc49436638"/>
      <w:bookmarkStart w:id="11812" w:name="_Toc49454013"/>
      <w:bookmarkStart w:id="11813" w:name="_Toc49455299"/>
      <w:bookmarkStart w:id="11814" w:name="_Toc49456585"/>
      <w:bookmarkStart w:id="11815" w:name="_Toc49458243"/>
      <w:bookmarkStart w:id="11816" w:name="_Toc49863788"/>
      <w:bookmarkStart w:id="11817" w:name="_Toc49865103"/>
      <w:bookmarkStart w:id="11818" w:name="_Toc55545858"/>
      <w:bookmarkStart w:id="11819" w:name="_Toc58506246"/>
      <w:bookmarkStart w:id="11820" w:name="_Toc58943277"/>
      <w:bookmarkStart w:id="11821" w:name="_Toc58944451"/>
      <w:bookmarkStart w:id="11822" w:name="_Toc63067784"/>
      <w:bookmarkStart w:id="11823" w:name="_Toc63069016"/>
      <w:bookmarkStart w:id="11824" w:name="_Toc63070930"/>
      <w:bookmarkStart w:id="11825" w:name="_Toc63086553"/>
      <w:bookmarkStart w:id="11826" w:name="_Toc63087787"/>
      <w:bookmarkStart w:id="11827" w:name="_Toc63236448"/>
      <w:bookmarkStart w:id="11828" w:name="_Toc63237683"/>
      <w:bookmarkStart w:id="11829" w:name="_Toc49064633"/>
      <w:bookmarkStart w:id="11830" w:name="_Toc49066742"/>
      <w:bookmarkStart w:id="11831" w:name="_Toc49097877"/>
      <w:bookmarkStart w:id="11832" w:name="_Toc49099465"/>
      <w:bookmarkStart w:id="11833" w:name="_Toc49105883"/>
      <w:bookmarkStart w:id="11834" w:name="_Toc49108427"/>
      <w:bookmarkStart w:id="11835" w:name="_Toc49109591"/>
      <w:bookmarkStart w:id="11836" w:name="_Toc49110753"/>
      <w:bookmarkStart w:id="11837" w:name="_Toc49327923"/>
      <w:bookmarkStart w:id="11838" w:name="_Toc49433077"/>
      <w:bookmarkStart w:id="11839" w:name="_Toc49434263"/>
      <w:bookmarkStart w:id="11840" w:name="_Toc49435452"/>
      <w:bookmarkStart w:id="11841" w:name="_Toc49436639"/>
      <w:bookmarkStart w:id="11842" w:name="_Toc49454014"/>
      <w:bookmarkStart w:id="11843" w:name="_Toc49455300"/>
      <w:bookmarkStart w:id="11844" w:name="_Toc49456586"/>
      <w:bookmarkStart w:id="11845" w:name="_Toc49458244"/>
      <w:bookmarkStart w:id="11846" w:name="_Toc49863789"/>
      <w:bookmarkStart w:id="11847" w:name="_Toc49865104"/>
      <w:bookmarkStart w:id="11848" w:name="_Toc55545859"/>
      <w:bookmarkStart w:id="11849" w:name="_Toc58506247"/>
      <w:bookmarkStart w:id="11850" w:name="_Toc58943278"/>
      <w:bookmarkStart w:id="11851" w:name="_Toc58944452"/>
      <w:bookmarkStart w:id="11852" w:name="_Toc63067785"/>
      <w:bookmarkStart w:id="11853" w:name="_Toc63069017"/>
      <w:bookmarkStart w:id="11854" w:name="_Toc63070931"/>
      <w:bookmarkStart w:id="11855" w:name="_Toc63086554"/>
      <w:bookmarkStart w:id="11856" w:name="_Toc63087788"/>
      <w:bookmarkStart w:id="11857" w:name="_Toc63236449"/>
      <w:bookmarkStart w:id="11858" w:name="_Toc63237684"/>
      <w:bookmarkStart w:id="11859" w:name="_Toc49064634"/>
      <w:bookmarkStart w:id="11860" w:name="_Toc49066743"/>
      <w:bookmarkStart w:id="11861" w:name="_Toc49097878"/>
      <w:bookmarkStart w:id="11862" w:name="_Toc49099466"/>
      <w:bookmarkStart w:id="11863" w:name="_Toc49105884"/>
      <w:bookmarkStart w:id="11864" w:name="_Toc49108428"/>
      <w:bookmarkStart w:id="11865" w:name="_Toc49109592"/>
      <w:bookmarkStart w:id="11866" w:name="_Toc49110754"/>
      <w:bookmarkStart w:id="11867" w:name="_Toc49327924"/>
      <w:bookmarkStart w:id="11868" w:name="_Toc49433078"/>
      <w:bookmarkStart w:id="11869" w:name="_Toc49434264"/>
      <w:bookmarkStart w:id="11870" w:name="_Toc49435453"/>
      <w:bookmarkStart w:id="11871" w:name="_Toc49436640"/>
      <w:bookmarkStart w:id="11872" w:name="_Toc49454015"/>
      <w:bookmarkStart w:id="11873" w:name="_Toc49455301"/>
      <w:bookmarkStart w:id="11874" w:name="_Toc49456587"/>
      <w:bookmarkStart w:id="11875" w:name="_Toc49458245"/>
      <w:bookmarkStart w:id="11876" w:name="_Toc49863790"/>
      <w:bookmarkStart w:id="11877" w:name="_Toc49865105"/>
      <w:bookmarkStart w:id="11878" w:name="_Toc55545860"/>
      <w:bookmarkStart w:id="11879" w:name="_Toc58506248"/>
      <w:bookmarkStart w:id="11880" w:name="_Toc58943279"/>
      <w:bookmarkStart w:id="11881" w:name="_Toc58944453"/>
      <w:bookmarkStart w:id="11882" w:name="_Toc63067786"/>
      <w:bookmarkStart w:id="11883" w:name="_Toc63069018"/>
      <w:bookmarkStart w:id="11884" w:name="_Toc63070932"/>
      <w:bookmarkStart w:id="11885" w:name="_Toc63086555"/>
      <w:bookmarkStart w:id="11886" w:name="_Toc63087789"/>
      <w:bookmarkStart w:id="11887" w:name="_Toc63236450"/>
      <w:bookmarkStart w:id="11888" w:name="_Toc63237685"/>
      <w:bookmarkStart w:id="11889" w:name="_Toc49064635"/>
      <w:bookmarkStart w:id="11890" w:name="_Toc49066744"/>
      <w:bookmarkStart w:id="11891" w:name="_Toc49097879"/>
      <w:bookmarkStart w:id="11892" w:name="_Toc49099467"/>
      <w:bookmarkStart w:id="11893" w:name="_Toc49105885"/>
      <w:bookmarkStart w:id="11894" w:name="_Toc49108429"/>
      <w:bookmarkStart w:id="11895" w:name="_Toc49109593"/>
      <w:bookmarkStart w:id="11896" w:name="_Toc49110755"/>
      <w:bookmarkStart w:id="11897" w:name="_Toc49327925"/>
      <w:bookmarkStart w:id="11898" w:name="_Toc49433079"/>
      <w:bookmarkStart w:id="11899" w:name="_Toc49434265"/>
      <w:bookmarkStart w:id="11900" w:name="_Toc49435454"/>
      <w:bookmarkStart w:id="11901" w:name="_Toc49436641"/>
      <w:bookmarkStart w:id="11902" w:name="_Toc49454016"/>
      <w:bookmarkStart w:id="11903" w:name="_Toc49455302"/>
      <w:bookmarkStart w:id="11904" w:name="_Toc49456588"/>
      <w:bookmarkStart w:id="11905" w:name="_Toc49458246"/>
      <w:bookmarkStart w:id="11906" w:name="_Toc49863791"/>
      <w:bookmarkStart w:id="11907" w:name="_Toc49865106"/>
      <w:bookmarkStart w:id="11908" w:name="_Toc55545861"/>
      <w:bookmarkStart w:id="11909" w:name="_Toc58506249"/>
      <w:bookmarkStart w:id="11910" w:name="_Toc58943280"/>
      <w:bookmarkStart w:id="11911" w:name="_Toc58944454"/>
      <w:bookmarkStart w:id="11912" w:name="_Toc63067787"/>
      <w:bookmarkStart w:id="11913" w:name="_Toc63069019"/>
      <w:bookmarkStart w:id="11914" w:name="_Toc63070933"/>
      <w:bookmarkStart w:id="11915" w:name="_Toc63086556"/>
      <w:bookmarkStart w:id="11916" w:name="_Toc63087790"/>
      <w:bookmarkStart w:id="11917" w:name="_Toc63236451"/>
      <w:bookmarkStart w:id="11918" w:name="_Toc63237686"/>
      <w:bookmarkStart w:id="11919" w:name="_Toc49064636"/>
      <w:bookmarkStart w:id="11920" w:name="_Toc49066745"/>
      <w:bookmarkStart w:id="11921" w:name="_Toc49097880"/>
      <w:bookmarkStart w:id="11922" w:name="_Toc49099468"/>
      <w:bookmarkStart w:id="11923" w:name="_Toc49105886"/>
      <w:bookmarkStart w:id="11924" w:name="_Toc49108430"/>
      <w:bookmarkStart w:id="11925" w:name="_Toc49109594"/>
      <w:bookmarkStart w:id="11926" w:name="_Toc49110756"/>
      <w:bookmarkStart w:id="11927" w:name="_Toc49327926"/>
      <w:bookmarkStart w:id="11928" w:name="_Toc49433080"/>
      <w:bookmarkStart w:id="11929" w:name="_Toc49434266"/>
      <w:bookmarkStart w:id="11930" w:name="_Toc49435455"/>
      <w:bookmarkStart w:id="11931" w:name="_Toc49436642"/>
      <w:bookmarkStart w:id="11932" w:name="_Toc49454017"/>
      <w:bookmarkStart w:id="11933" w:name="_Toc49455303"/>
      <w:bookmarkStart w:id="11934" w:name="_Toc49456589"/>
      <w:bookmarkStart w:id="11935" w:name="_Toc49458247"/>
      <w:bookmarkStart w:id="11936" w:name="_Toc49863792"/>
      <w:bookmarkStart w:id="11937" w:name="_Toc49865107"/>
      <w:bookmarkStart w:id="11938" w:name="_Toc55545862"/>
      <w:bookmarkStart w:id="11939" w:name="_Toc58506250"/>
      <w:bookmarkStart w:id="11940" w:name="_Toc58943281"/>
      <w:bookmarkStart w:id="11941" w:name="_Toc58944455"/>
      <w:bookmarkStart w:id="11942" w:name="_Toc63067788"/>
      <w:bookmarkStart w:id="11943" w:name="_Toc63069020"/>
      <w:bookmarkStart w:id="11944" w:name="_Toc63070934"/>
      <w:bookmarkStart w:id="11945" w:name="_Toc63086557"/>
      <w:bookmarkStart w:id="11946" w:name="_Toc63087791"/>
      <w:bookmarkStart w:id="11947" w:name="_Toc63236452"/>
      <w:bookmarkStart w:id="11948" w:name="_Toc63237687"/>
      <w:bookmarkStart w:id="11949" w:name="_Toc49064637"/>
      <w:bookmarkStart w:id="11950" w:name="_Toc49066746"/>
      <w:bookmarkStart w:id="11951" w:name="_Toc49097881"/>
      <w:bookmarkStart w:id="11952" w:name="_Toc49099469"/>
      <w:bookmarkStart w:id="11953" w:name="_Toc49105887"/>
      <w:bookmarkStart w:id="11954" w:name="_Toc49108431"/>
      <w:bookmarkStart w:id="11955" w:name="_Toc49109595"/>
      <w:bookmarkStart w:id="11956" w:name="_Toc49110757"/>
      <w:bookmarkStart w:id="11957" w:name="_Toc49327927"/>
      <w:bookmarkStart w:id="11958" w:name="_Toc49433081"/>
      <w:bookmarkStart w:id="11959" w:name="_Toc49434267"/>
      <w:bookmarkStart w:id="11960" w:name="_Toc49435456"/>
      <w:bookmarkStart w:id="11961" w:name="_Toc49436643"/>
      <w:bookmarkStart w:id="11962" w:name="_Toc49454018"/>
      <w:bookmarkStart w:id="11963" w:name="_Toc49455304"/>
      <w:bookmarkStart w:id="11964" w:name="_Toc49456590"/>
      <w:bookmarkStart w:id="11965" w:name="_Toc49458248"/>
      <w:bookmarkStart w:id="11966" w:name="_Toc49863793"/>
      <w:bookmarkStart w:id="11967" w:name="_Toc49865108"/>
      <w:bookmarkStart w:id="11968" w:name="_Toc55545863"/>
      <w:bookmarkStart w:id="11969" w:name="_Toc58506251"/>
      <w:bookmarkStart w:id="11970" w:name="_Toc58943282"/>
      <w:bookmarkStart w:id="11971" w:name="_Toc58944456"/>
      <w:bookmarkStart w:id="11972" w:name="_Toc63067789"/>
      <w:bookmarkStart w:id="11973" w:name="_Toc63069021"/>
      <w:bookmarkStart w:id="11974" w:name="_Toc63070935"/>
      <w:bookmarkStart w:id="11975" w:name="_Toc63086558"/>
      <w:bookmarkStart w:id="11976" w:name="_Toc63087792"/>
      <w:bookmarkStart w:id="11977" w:name="_Toc63236453"/>
      <w:bookmarkStart w:id="11978" w:name="_Toc63237688"/>
      <w:bookmarkStart w:id="11979" w:name="_Toc49064638"/>
      <w:bookmarkStart w:id="11980" w:name="_Toc49066747"/>
      <w:bookmarkStart w:id="11981" w:name="_Toc49097882"/>
      <w:bookmarkStart w:id="11982" w:name="_Toc49099470"/>
      <w:bookmarkStart w:id="11983" w:name="_Toc49105888"/>
      <w:bookmarkStart w:id="11984" w:name="_Toc49108432"/>
      <w:bookmarkStart w:id="11985" w:name="_Toc49109596"/>
      <w:bookmarkStart w:id="11986" w:name="_Toc49110758"/>
      <w:bookmarkStart w:id="11987" w:name="_Toc49327928"/>
      <w:bookmarkStart w:id="11988" w:name="_Toc49433082"/>
      <w:bookmarkStart w:id="11989" w:name="_Toc49434268"/>
      <w:bookmarkStart w:id="11990" w:name="_Toc49435457"/>
      <w:bookmarkStart w:id="11991" w:name="_Toc49436644"/>
      <w:bookmarkStart w:id="11992" w:name="_Toc49454019"/>
      <w:bookmarkStart w:id="11993" w:name="_Toc49455305"/>
      <w:bookmarkStart w:id="11994" w:name="_Toc49456591"/>
      <w:bookmarkStart w:id="11995" w:name="_Toc49458249"/>
      <w:bookmarkStart w:id="11996" w:name="_Toc49863794"/>
      <w:bookmarkStart w:id="11997" w:name="_Toc49865109"/>
      <w:bookmarkStart w:id="11998" w:name="_Toc55545864"/>
      <w:bookmarkStart w:id="11999" w:name="_Toc58506252"/>
      <w:bookmarkStart w:id="12000" w:name="_Toc58943283"/>
      <w:bookmarkStart w:id="12001" w:name="_Toc58944457"/>
      <w:bookmarkStart w:id="12002" w:name="_Toc63067790"/>
      <w:bookmarkStart w:id="12003" w:name="_Toc63069022"/>
      <w:bookmarkStart w:id="12004" w:name="_Toc63070936"/>
      <w:bookmarkStart w:id="12005" w:name="_Toc63086559"/>
      <w:bookmarkStart w:id="12006" w:name="_Toc63087793"/>
      <w:bookmarkStart w:id="12007" w:name="_Toc63236454"/>
      <w:bookmarkStart w:id="12008" w:name="_Toc63237689"/>
      <w:bookmarkStart w:id="12009" w:name="_Toc49064639"/>
      <w:bookmarkStart w:id="12010" w:name="_Toc49066748"/>
      <w:bookmarkStart w:id="12011" w:name="_Toc49097883"/>
      <w:bookmarkStart w:id="12012" w:name="_Toc49099471"/>
      <w:bookmarkStart w:id="12013" w:name="_Toc49105889"/>
      <w:bookmarkStart w:id="12014" w:name="_Toc49108433"/>
      <w:bookmarkStart w:id="12015" w:name="_Toc49109597"/>
      <w:bookmarkStart w:id="12016" w:name="_Toc49110759"/>
      <w:bookmarkStart w:id="12017" w:name="_Toc49327929"/>
      <w:bookmarkStart w:id="12018" w:name="_Toc49433083"/>
      <w:bookmarkStart w:id="12019" w:name="_Toc49434269"/>
      <w:bookmarkStart w:id="12020" w:name="_Toc49435458"/>
      <w:bookmarkStart w:id="12021" w:name="_Toc49436645"/>
      <w:bookmarkStart w:id="12022" w:name="_Toc49454020"/>
      <w:bookmarkStart w:id="12023" w:name="_Toc49455306"/>
      <w:bookmarkStart w:id="12024" w:name="_Toc49456592"/>
      <w:bookmarkStart w:id="12025" w:name="_Toc49458250"/>
      <w:bookmarkStart w:id="12026" w:name="_Toc49863795"/>
      <w:bookmarkStart w:id="12027" w:name="_Toc49865110"/>
      <w:bookmarkStart w:id="12028" w:name="_Toc55545865"/>
      <w:bookmarkStart w:id="12029" w:name="_Toc58506253"/>
      <w:bookmarkStart w:id="12030" w:name="_Toc58943284"/>
      <w:bookmarkStart w:id="12031" w:name="_Toc58944458"/>
      <w:bookmarkStart w:id="12032" w:name="_Toc63067791"/>
      <w:bookmarkStart w:id="12033" w:name="_Toc63069023"/>
      <w:bookmarkStart w:id="12034" w:name="_Toc63070937"/>
      <w:bookmarkStart w:id="12035" w:name="_Toc63086560"/>
      <w:bookmarkStart w:id="12036" w:name="_Toc63087794"/>
      <w:bookmarkStart w:id="12037" w:name="_Toc63236455"/>
      <w:bookmarkStart w:id="12038" w:name="_Toc63237690"/>
      <w:bookmarkStart w:id="12039" w:name="_Toc49064640"/>
      <w:bookmarkStart w:id="12040" w:name="_Toc49066749"/>
      <w:bookmarkStart w:id="12041" w:name="_Toc49097884"/>
      <w:bookmarkStart w:id="12042" w:name="_Toc49099472"/>
      <w:bookmarkStart w:id="12043" w:name="_Toc49105890"/>
      <w:bookmarkStart w:id="12044" w:name="_Toc49108434"/>
      <w:bookmarkStart w:id="12045" w:name="_Toc49109598"/>
      <w:bookmarkStart w:id="12046" w:name="_Toc49110760"/>
      <w:bookmarkStart w:id="12047" w:name="_Toc49327930"/>
      <w:bookmarkStart w:id="12048" w:name="_Toc49433084"/>
      <w:bookmarkStart w:id="12049" w:name="_Toc49434270"/>
      <w:bookmarkStart w:id="12050" w:name="_Toc49435459"/>
      <w:bookmarkStart w:id="12051" w:name="_Toc49436646"/>
      <w:bookmarkStart w:id="12052" w:name="_Toc49454021"/>
      <w:bookmarkStart w:id="12053" w:name="_Toc49455307"/>
      <w:bookmarkStart w:id="12054" w:name="_Toc49456593"/>
      <w:bookmarkStart w:id="12055" w:name="_Toc49458251"/>
      <w:bookmarkStart w:id="12056" w:name="_Toc49863796"/>
      <w:bookmarkStart w:id="12057" w:name="_Toc49865111"/>
      <w:bookmarkStart w:id="12058" w:name="_Toc55545866"/>
      <w:bookmarkStart w:id="12059" w:name="_Toc58506254"/>
      <w:bookmarkStart w:id="12060" w:name="_Toc58943285"/>
      <w:bookmarkStart w:id="12061" w:name="_Toc58944459"/>
      <w:bookmarkStart w:id="12062" w:name="_Toc63067792"/>
      <w:bookmarkStart w:id="12063" w:name="_Toc63069024"/>
      <w:bookmarkStart w:id="12064" w:name="_Toc63070938"/>
      <w:bookmarkStart w:id="12065" w:name="_Toc63086561"/>
      <w:bookmarkStart w:id="12066" w:name="_Toc63087795"/>
      <w:bookmarkStart w:id="12067" w:name="_Toc63236456"/>
      <w:bookmarkStart w:id="12068" w:name="_Toc63237691"/>
      <w:bookmarkStart w:id="12069" w:name="_Toc49064641"/>
      <w:bookmarkStart w:id="12070" w:name="_Toc49066750"/>
      <w:bookmarkStart w:id="12071" w:name="_Toc49097885"/>
      <w:bookmarkStart w:id="12072" w:name="_Toc49099473"/>
      <w:bookmarkStart w:id="12073" w:name="_Toc49105891"/>
      <w:bookmarkStart w:id="12074" w:name="_Toc49108435"/>
      <w:bookmarkStart w:id="12075" w:name="_Toc49109599"/>
      <w:bookmarkStart w:id="12076" w:name="_Toc49110761"/>
      <w:bookmarkStart w:id="12077" w:name="_Toc49327931"/>
      <w:bookmarkStart w:id="12078" w:name="_Toc49433085"/>
      <w:bookmarkStart w:id="12079" w:name="_Toc49434271"/>
      <w:bookmarkStart w:id="12080" w:name="_Toc49435460"/>
      <w:bookmarkStart w:id="12081" w:name="_Toc49436647"/>
      <w:bookmarkStart w:id="12082" w:name="_Toc49454022"/>
      <w:bookmarkStart w:id="12083" w:name="_Toc49455308"/>
      <w:bookmarkStart w:id="12084" w:name="_Toc49456594"/>
      <w:bookmarkStart w:id="12085" w:name="_Toc49458252"/>
      <w:bookmarkStart w:id="12086" w:name="_Toc49863797"/>
      <w:bookmarkStart w:id="12087" w:name="_Toc49865112"/>
      <w:bookmarkStart w:id="12088" w:name="_Toc55545867"/>
      <w:bookmarkStart w:id="12089" w:name="_Toc58506255"/>
      <w:bookmarkStart w:id="12090" w:name="_Toc58943286"/>
      <w:bookmarkStart w:id="12091" w:name="_Toc58944460"/>
      <w:bookmarkStart w:id="12092" w:name="_Toc63067793"/>
      <w:bookmarkStart w:id="12093" w:name="_Toc63069025"/>
      <w:bookmarkStart w:id="12094" w:name="_Toc63070939"/>
      <w:bookmarkStart w:id="12095" w:name="_Toc63086562"/>
      <w:bookmarkStart w:id="12096" w:name="_Toc63087796"/>
      <w:bookmarkStart w:id="12097" w:name="_Toc63236457"/>
      <w:bookmarkStart w:id="12098" w:name="_Toc63237692"/>
      <w:bookmarkStart w:id="12099" w:name="_Toc49064642"/>
      <w:bookmarkStart w:id="12100" w:name="_Toc49066751"/>
      <w:bookmarkStart w:id="12101" w:name="_Toc49097886"/>
      <w:bookmarkStart w:id="12102" w:name="_Toc49099474"/>
      <w:bookmarkStart w:id="12103" w:name="_Toc49105892"/>
      <w:bookmarkStart w:id="12104" w:name="_Toc49108436"/>
      <w:bookmarkStart w:id="12105" w:name="_Toc49109600"/>
      <w:bookmarkStart w:id="12106" w:name="_Toc49110762"/>
      <w:bookmarkStart w:id="12107" w:name="_Toc49327932"/>
      <w:bookmarkStart w:id="12108" w:name="_Toc49433086"/>
      <w:bookmarkStart w:id="12109" w:name="_Toc49434272"/>
      <w:bookmarkStart w:id="12110" w:name="_Toc49435461"/>
      <w:bookmarkStart w:id="12111" w:name="_Toc49436648"/>
      <w:bookmarkStart w:id="12112" w:name="_Toc49454023"/>
      <w:bookmarkStart w:id="12113" w:name="_Toc49455309"/>
      <w:bookmarkStart w:id="12114" w:name="_Toc49456595"/>
      <w:bookmarkStart w:id="12115" w:name="_Toc49458253"/>
      <w:bookmarkStart w:id="12116" w:name="_Toc49863798"/>
      <w:bookmarkStart w:id="12117" w:name="_Toc49865113"/>
      <w:bookmarkStart w:id="12118" w:name="_Toc55545868"/>
      <w:bookmarkStart w:id="12119" w:name="_Toc58506256"/>
      <w:bookmarkStart w:id="12120" w:name="_Toc58943287"/>
      <w:bookmarkStart w:id="12121" w:name="_Toc58944461"/>
      <w:bookmarkStart w:id="12122" w:name="_Toc63067794"/>
      <w:bookmarkStart w:id="12123" w:name="_Toc63069026"/>
      <w:bookmarkStart w:id="12124" w:name="_Toc63070940"/>
      <w:bookmarkStart w:id="12125" w:name="_Toc63086563"/>
      <w:bookmarkStart w:id="12126" w:name="_Toc63087797"/>
      <w:bookmarkStart w:id="12127" w:name="_Toc63236458"/>
      <w:bookmarkStart w:id="12128" w:name="_Toc63237693"/>
      <w:bookmarkStart w:id="12129" w:name="_Toc49064643"/>
      <w:bookmarkStart w:id="12130" w:name="_Toc49066752"/>
      <w:bookmarkStart w:id="12131" w:name="_Toc49097887"/>
      <w:bookmarkStart w:id="12132" w:name="_Toc49099475"/>
      <w:bookmarkStart w:id="12133" w:name="_Toc49105893"/>
      <w:bookmarkStart w:id="12134" w:name="_Toc49108437"/>
      <w:bookmarkStart w:id="12135" w:name="_Toc49109601"/>
      <w:bookmarkStart w:id="12136" w:name="_Toc49110763"/>
      <w:bookmarkStart w:id="12137" w:name="_Toc49327933"/>
      <w:bookmarkStart w:id="12138" w:name="_Toc49433087"/>
      <w:bookmarkStart w:id="12139" w:name="_Toc49434273"/>
      <w:bookmarkStart w:id="12140" w:name="_Toc49435462"/>
      <w:bookmarkStart w:id="12141" w:name="_Toc49436649"/>
      <w:bookmarkStart w:id="12142" w:name="_Toc49454024"/>
      <w:bookmarkStart w:id="12143" w:name="_Toc49455310"/>
      <w:bookmarkStart w:id="12144" w:name="_Toc49456596"/>
      <w:bookmarkStart w:id="12145" w:name="_Toc49458254"/>
      <w:bookmarkStart w:id="12146" w:name="_Toc49863799"/>
      <w:bookmarkStart w:id="12147" w:name="_Toc49865114"/>
      <w:bookmarkStart w:id="12148" w:name="_Toc55545869"/>
      <w:bookmarkStart w:id="12149" w:name="_Toc58506257"/>
      <w:bookmarkStart w:id="12150" w:name="_Toc58943288"/>
      <w:bookmarkStart w:id="12151" w:name="_Toc58944462"/>
      <w:bookmarkStart w:id="12152" w:name="_Toc63067795"/>
      <w:bookmarkStart w:id="12153" w:name="_Toc63069027"/>
      <w:bookmarkStart w:id="12154" w:name="_Toc63070941"/>
      <w:bookmarkStart w:id="12155" w:name="_Toc63086564"/>
      <w:bookmarkStart w:id="12156" w:name="_Toc63087798"/>
      <w:bookmarkStart w:id="12157" w:name="_Toc63236459"/>
      <w:bookmarkStart w:id="12158" w:name="_Toc63237694"/>
      <w:bookmarkStart w:id="12159" w:name="_Toc49064644"/>
      <w:bookmarkStart w:id="12160" w:name="_Toc49066753"/>
      <w:bookmarkStart w:id="12161" w:name="_Toc49097888"/>
      <w:bookmarkStart w:id="12162" w:name="_Toc49099476"/>
      <w:bookmarkStart w:id="12163" w:name="_Toc49105894"/>
      <w:bookmarkStart w:id="12164" w:name="_Toc49108438"/>
      <w:bookmarkStart w:id="12165" w:name="_Toc49109602"/>
      <w:bookmarkStart w:id="12166" w:name="_Toc49110764"/>
      <w:bookmarkStart w:id="12167" w:name="_Toc49327934"/>
      <w:bookmarkStart w:id="12168" w:name="_Toc49433088"/>
      <w:bookmarkStart w:id="12169" w:name="_Toc49434274"/>
      <w:bookmarkStart w:id="12170" w:name="_Toc49435463"/>
      <w:bookmarkStart w:id="12171" w:name="_Toc49436650"/>
      <w:bookmarkStart w:id="12172" w:name="_Toc49454025"/>
      <w:bookmarkStart w:id="12173" w:name="_Toc49455311"/>
      <w:bookmarkStart w:id="12174" w:name="_Toc49456597"/>
      <w:bookmarkStart w:id="12175" w:name="_Toc49458255"/>
      <w:bookmarkStart w:id="12176" w:name="_Toc49863800"/>
      <w:bookmarkStart w:id="12177" w:name="_Toc49865115"/>
      <w:bookmarkStart w:id="12178" w:name="_Toc55545870"/>
      <w:bookmarkStart w:id="12179" w:name="_Toc58506258"/>
      <w:bookmarkStart w:id="12180" w:name="_Toc58943289"/>
      <w:bookmarkStart w:id="12181" w:name="_Toc58944463"/>
      <w:bookmarkStart w:id="12182" w:name="_Toc63067796"/>
      <w:bookmarkStart w:id="12183" w:name="_Toc63069028"/>
      <w:bookmarkStart w:id="12184" w:name="_Toc63070942"/>
      <w:bookmarkStart w:id="12185" w:name="_Toc63086565"/>
      <w:bookmarkStart w:id="12186" w:name="_Toc63087799"/>
      <w:bookmarkStart w:id="12187" w:name="_Toc63236460"/>
      <w:bookmarkStart w:id="12188" w:name="_Toc63237695"/>
      <w:bookmarkStart w:id="12189" w:name="_Toc49064645"/>
      <w:bookmarkStart w:id="12190" w:name="_Toc49066754"/>
      <w:bookmarkStart w:id="12191" w:name="_Toc49097889"/>
      <w:bookmarkStart w:id="12192" w:name="_Toc49099477"/>
      <w:bookmarkStart w:id="12193" w:name="_Toc49105895"/>
      <w:bookmarkStart w:id="12194" w:name="_Toc49108439"/>
      <w:bookmarkStart w:id="12195" w:name="_Toc49109603"/>
      <w:bookmarkStart w:id="12196" w:name="_Toc49110765"/>
      <w:bookmarkStart w:id="12197" w:name="_Toc49327935"/>
      <w:bookmarkStart w:id="12198" w:name="_Toc49433089"/>
      <w:bookmarkStart w:id="12199" w:name="_Toc49434275"/>
      <w:bookmarkStart w:id="12200" w:name="_Toc49435464"/>
      <w:bookmarkStart w:id="12201" w:name="_Toc49436651"/>
      <w:bookmarkStart w:id="12202" w:name="_Toc49454026"/>
      <w:bookmarkStart w:id="12203" w:name="_Toc49455312"/>
      <w:bookmarkStart w:id="12204" w:name="_Toc49456598"/>
      <w:bookmarkStart w:id="12205" w:name="_Toc49458256"/>
      <w:bookmarkStart w:id="12206" w:name="_Toc49863801"/>
      <w:bookmarkStart w:id="12207" w:name="_Toc49865116"/>
      <w:bookmarkStart w:id="12208" w:name="_Toc55545871"/>
      <w:bookmarkStart w:id="12209" w:name="_Toc58506259"/>
      <w:bookmarkStart w:id="12210" w:name="_Toc58943290"/>
      <w:bookmarkStart w:id="12211" w:name="_Toc58944464"/>
      <w:bookmarkStart w:id="12212" w:name="_Toc63067797"/>
      <w:bookmarkStart w:id="12213" w:name="_Toc63069029"/>
      <w:bookmarkStart w:id="12214" w:name="_Toc63070943"/>
      <w:bookmarkStart w:id="12215" w:name="_Toc63086566"/>
      <w:bookmarkStart w:id="12216" w:name="_Toc63087800"/>
      <w:bookmarkStart w:id="12217" w:name="_Toc63236461"/>
      <w:bookmarkStart w:id="12218" w:name="_Toc63237696"/>
      <w:bookmarkStart w:id="12219" w:name="_Toc49064646"/>
      <w:bookmarkStart w:id="12220" w:name="_Toc49066755"/>
      <w:bookmarkStart w:id="12221" w:name="_Toc49097890"/>
      <w:bookmarkStart w:id="12222" w:name="_Toc49099478"/>
      <w:bookmarkStart w:id="12223" w:name="_Toc49105896"/>
      <w:bookmarkStart w:id="12224" w:name="_Toc49108440"/>
      <w:bookmarkStart w:id="12225" w:name="_Toc49109604"/>
      <w:bookmarkStart w:id="12226" w:name="_Toc49110766"/>
      <w:bookmarkStart w:id="12227" w:name="_Toc49327936"/>
      <w:bookmarkStart w:id="12228" w:name="_Toc49433090"/>
      <w:bookmarkStart w:id="12229" w:name="_Toc49434276"/>
      <w:bookmarkStart w:id="12230" w:name="_Toc49435465"/>
      <w:bookmarkStart w:id="12231" w:name="_Toc49436652"/>
      <w:bookmarkStart w:id="12232" w:name="_Toc49454027"/>
      <w:bookmarkStart w:id="12233" w:name="_Toc49455313"/>
      <w:bookmarkStart w:id="12234" w:name="_Toc49456599"/>
      <w:bookmarkStart w:id="12235" w:name="_Toc49458257"/>
      <w:bookmarkStart w:id="12236" w:name="_Toc49863802"/>
      <w:bookmarkStart w:id="12237" w:name="_Toc49865117"/>
      <w:bookmarkStart w:id="12238" w:name="_Toc55545872"/>
      <w:bookmarkStart w:id="12239" w:name="_Toc58506260"/>
      <w:bookmarkStart w:id="12240" w:name="_Toc58943291"/>
      <w:bookmarkStart w:id="12241" w:name="_Toc58944465"/>
      <w:bookmarkStart w:id="12242" w:name="_Toc63067798"/>
      <w:bookmarkStart w:id="12243" w:name="_Toc63069030"/>
      <w:bookmarkStart w:id="12244" w:name="_Toc63070944"/>
      <w:bookmarkStart w:id="12245" w:name="_Toc63086567"/>
      <w:bookmarkStart w:id="12246" w:name="_Toc63087801"/>
      <w:bookmarkStart w:id="12247" w:name="_Toc63236462"/>
      <w:bookmarkStart w:id="12248" w:name="_Toc63237697"/>
      <w:bookmarkStart w:id="12249" w:name="_Toc49064647"/>
      <w:bookmarkStart w:id="12250" w:name="_Toc49066756"/>
      <w:bookmarkStart w:id="12251" w:name="_Toc49097891"/>
      <w:bookmarkStart w:id="12252" w:name="_Toc49099479"/>
      <w:bookmarkStart w:id="12253" w:name="_Toc49105897"/>
      <w:bookmarkStart w:id="12254" w:name="_Toc49108441"/>
      <w:bookmarkStart w:id="12255" w:name="_Toc49109605"/>
      <w:bookmarkStart w:id="12256" w:name="_Toc49110767"/>
      <w:bookmarkStart w:id="12257" w:name="_Toc49327937"/>
      <w:bookmarkStart w:id="12258" w:name="_Toc49433091"/>
      <w:bookmarkStart w:id="12259" w:name="_Toc49434277"/>
      <w:bookmarkStart w:id="12260" w:name="_Toc49435466"/>
      <w:bookmarkStart w:id="12261" w:name="_Toc49436653"/>
      <w:bookmarkStart w:id="12262" w:name="_Toc49454028"/>
      <w:bookmarkStart w:id="12263" w:name="_Toc49455314"/>
      <w:bookmarkStart w:id="12264" w:name="_Toc49456600"/>
      <w:bookmarkStart w:id="12265" w:name="_Toc49458258"/>
      <w:bookmarkStart w:id="12266" w:name="_Toc49863803"/>
      <w:bookmarkStart w:id="12267" w:name="_Toc49865118"/>
      <w:bookmarkStart w:id="12268" w:name="_Toc55545873"/>
      <w:bookmarkStart w:id="12269" w:name="_Toc58506261"/>
      <w:bookmarkStart w:id="12270" w:name="_Toc58943292"/>
      <w:bookmarkStart w:id="12271" w:name="_Toc58944466"/>
      <w:bookmarkStart w:id="12272" w:name="_Toc63067799"/>
      <w:bookmarkStart w:id="12273" w:name="_Toc63069031"/>
      <w:bookmarkStart w:id="12274" w:name="_Toc63070945"/>
      <w:bookmarkStart w:id="12275" w:name="_Toc63086568"/>
      <w:bookmarkStart w:id="12276" w:name="_Toc63087802"/>
      <w:bookmarkStart w:id="12277" w:name="_Toc63236463"/>
      <w:bookmarkStart w:id="12278" w:name="_Toc63237698"/>
      <w:bookmarkStart w:id="12279" w:name="_Toc49064648"/>
      <w:bookmarkStart w:id="12280" w:name="_Toc49066757"/>
      <w:bookmarkStart w:id="12281" w:name="_Toc49097892"/>
      <w:bookmarkStart w:id="12282" w:name="_Toc49099480"/>
      <w:bookmarkStart w:id="12283" w:name="_Toc49105898"/>
      <w:bookmarkStart w:id="12284" w:name="_Toc49108442"/>
      <w:bookmarkStart w:id="12285" w:name="_Toc49109606"/>
      <w:bookmarkStart w:id="12286" w:name="_Toc49110768"/>
      <w:bookmarkStart w:id="12287" w:name="_Toc49327938"/>
      <w:bookmarkStart w:id="12288" w:name="_Toc49433092"/>
      <w:bookmarkStart w:id="12289" w:name="_Toc49434278"/>
      <w:bookmarkStart w:id="12290" w:name="_Toc49435467"/>
      <w:bookmarkStart w:id="12291" w:name="_Toc49436654"/>
      <w:bookmarkStart w:id="12292" w:name="_Toc49454029"/>
      <w:bookmarkStart w:id="12293" w:name="_Toc49455315"/>
      <w:bookmarkStart w:id="12294" w:name="_Toc49456601"/>
      <w:bookmarkStart w:id="12295" w:name="_Toc49458259"/>
      <w:bookmarkStart w:id="12296" w:name="_Toc49863804"/>
      <w:bookmarkStart w:id="12297" w:name="_Toc49865119"/>
      <w:bookmarkStart w:id="12298" w:name="_Toc55545874"/>
      <w:bookmarkStart w:id="12299" w:name="_Toc58506262"/>
      <w:bookmarkStart w:id="12300" w:name="_Toc58943293"/>
      <w:bookmarkStart w:id="12301" w:name="_Toc58944467"/>
      <w:bookmarkStart w:id="12302" w:name="_Toc63067800"/>
      <w:bookmarkStart w:id="12303" w:name="_Toc63069032"/>
      <w:bookmarkStart w:id="12304" w:name="_Toc63070946"/>
      <w:bookmarkStart w:id="12305" w:name="_Toc63086569"/>
      <w:bookmarkStart w:id="12306" w:name="_Toc63087803"/>
      <w:bookmarkStart w:id="12307" w:name="_Toc63236464"/>
      <w:bookmarkStart w:id="12308" w:name="_Toc63237699"/>
      <w:bookmarkStart w:id="12309" w:name="_Toc49064649"/>
      <w:bookmarkStart w:id="12310" w:name="_Toc49066758"/>
      <w:bookmarkStart w:id="12311" w:name="_Toc49097893"/>
      <w:bookmarkStart w:id="12312" w:name="_Toc49099481"/>
      <w:bookmarkStart w:id="12313" w:name="_Toc49105899"/>
      <w:bookmarkStart w:id="12314" w:name="_Toc49108443"/>
      <w:bookmarkStart w:id="12315" w:name="_Toc49109607"/>
      <w:bookmarkStart w:id="12316" w:name="_Toc49110769"/>
      <w:bookmarkStart w:id="12317" w:name="_Toc49327939"/>
      <w:bookmarkStart w:id="12318" w:name="_Toc49433093"/>
      <w:bookmarkStart w:id="12319" w:name="_Toc49434279"/>
      <w:bookmarkStart w:id="12320" w:name="_Toc49435468"/>
      <w:bookmarkStart w:id="12321" w:name="_Toc49436655"/>
      <w:bookmarkStart w:id="12322" w:name="_Toc49454030"/>
      <w:bookmarkStart w:id="12323" w:name="_Toc49455316"/>
      <w:bookmarkStart w:id="12324" w:name="_Toc49456602"/>
      <w:bookmarkStart w:id="12325" w:name="_Toc49458260"/>
      <w:bookmarkStart w:id="12326" w:name="_Toc49863805"/>
      <w:bookmarkStart w:id="12327" w:name="_Toc49865120"/>
      <w:bookmarkStart w:id="12328" w:name="_Toc55545875"/>
      <w:bookmarkStart w:id="12329" w:name="_Toc58506263"/>
      <w:bookmarkStart w:id="12330" w:name="_Toc58943294"/>
      <w:bookmarkStart w:id="12331" w:name="_Toc58944468"/>
      <w:bookmarkStart w:id="12332" w:name="_Toc63067801"/>
      <w:bookmarkStart w:id="12333" w:name="_Toc63069033"/>
      <w:bookmarkStart w:id="12334" w:name="_Toc63070947"/>
      <w:bookmarkStart w:id="12335" w:name="_Toc63086570"/>
      <w:bookmarkStart w:id="12336" w:name="_Toc63087804"/>
      <w:bookmarkStart w:id="12337" w:name="_Toc63236465"/>
      <w:bookmarkStart w:id="12338" w:name="_Toc63237700"/>
      <w:bookmarkStart w:id="12339" w:name="_Toc49064650"/>
      <w:bookmarkStart w:id="12340" w:name="_Toc49066759"/>
      <w:bookmarkStart w:id="12341" w:name="_Toc49097894"/>
      <w:bookmarkStart w:id="12342" w:name="_Toc49099482"/>
      <w:bookmarkStart w:id="12343" w:name="_Toc49105900"/>
      <w:bookmarkStart w:id="12344" w:name="_Toc49108444"/>
      <w:bookmarkStart w:id="12345" w:name="_Toc49109608"/>
      <w:bookmarkStart w:id="12346" w:name="_Toc49110770"/>
      <w:bookmarkStart w:id="12347" w:name="_Toc49327940"/>
      <w:bookmarkStart w:id="12348" w:name="_Toc49433094"/>
      <w:bookmarkStart w:id="12349" w:name="_Toc49434280"/>
      <w:bookmarkStart w:id="12350" w:name="_Toc49435469"/>
      <w:bookmarkStart w:id="12351" w:name="_Toc49436656"/>
      <w:bookmarkStart w:id="12352" w:name="_Toc49454031"/>
      <w:bookmarkStart w:id="12353" w:name="_Toc49455317"/>
      <w:bookmarkStart w:id="12354" w:name="_Toc49456603"/>
      <w:bookmarkStart w:id="12355" w:name="_Toc49458261"/>
      <w:bookmarkStart w:id="12356" w:name="_Toc49863806"/>
      <w:bookmarkStart w:id="12357" w:name="_Toc49865121"/>
      <w:bookmarkStart w:id="12358" w:name="_Toc55545876"/>
      <w:bookmarkStart w:id="12359" w:name="_Toc58506264"/>
      <w:bookmarkStart w:id="12360" w:name="_Toc58943295"/>
      <w:bookmarkStart w:id="12361" w:name="_Toc58944469"/>
      <w:bookmarkStart w:id="12362" w:name="_Toc63067802"/>
      <w:bookmarkStart w:id="12363" w:name="_Toc63069034"/>
      <w:bookmarkStart w:id="12364" w:name="_Toc63070948"/>
      <w:bookmarkStart w:id="12365" w:name="_Toc63086571"/>
      <w:bookmarkStart w:id="12366" w:name="_Toc63087805"/>
      <w:bookmarkStart w:id="12367" w:name="_Toc63236466"/>
      <w:bookmarkStart w:id="12368" w:name="_Toc63237701"/>
      <w:bookmarkStart w:id="12369" w:name="_Toc49064651"/>
      <w:bookmarkStart w:id="12370" w:name="_Toc49066760"/>
      <w:bookmarkStart w:id="12371" w:name="_Toc49097895"/>
      <w:bookmarkStart w:id="12372" w:name="_Toc49099483"/>
      <w:bookmarkStart w:id="12373" w:name="_Toc49105901"/>
      <w:bookmarkStart w:id="12374" w:name="_Toc49108445"/>
      <w:bookmarkStart w:id="12375" w:name="_Toc49109609"/>
      <w:bookmarkStart w:id="12376" w:name="_Toc49110771"/>
      <w:bookmarkStart w:id="12377" w:name="_Toc49327941"/>
      <w:bookmarkStart w:id="12378" w:name="_Toc49433095"/>
      <w:bookmarkStart w:id="12379" w:name="_Toc49434281"/>
      <w:bookmarkStart w:id="12380" w:name="_Toc49435470"/>
      <w:bookmarkStart w:id="12381" w:name="_Toc49436657"/>
      <w:bookmarkStart w:id="12382" w:name="_Toc49454032"/>
      <w:bookmarkStart w:id="12383" w:name="_Toc49455318"/>
      <w:bookmarkStart w:id="12384" w:name="_Toc49456604"/>
      <w:bookmarkStart w:id="12385" w:name="_Toc49458262"/>
      <w:bookmarkStart w:id="12386" w:name="_Toc49863807"/>
      <w:bookmarkStart w:id="12387" w:name="_Toc49865122"/>
      <w:bookmarkStart w:id="12388" w:name="_Toc55545877"/>
      <w:bookmarkStart w:id="12389" w:name="_Toc58506265"/>
      <w:bookmarkStart w:id="12390" w:name="_Toc58943296"/>
      <w:bookmarkStart w:id="12391" w:name="_Toc58944470"/>
      <w:bookmarkStart w:id="12392" w:name="_Toc63067803"/>
      <w:bookmarkStart w:id="12393" w:name="_Toc63069035"/>
      <w:bookmarkStart w:id="12394" w:name="_Toc63070949"/>
      <w:bookmarkStart w:id="12395" w:name="_Toc63086572"/>
      <w:bookmarkStart w:id="12396" w:name="_Toc63087806"/>
      <w:bookmarkStart w:id="12397" w:name="_Toc63236467"/>
      <w:bookmarkStart w:id="12398" w:name="_Toc63237702"/>
      <w:bookmarkStart w:id="12399" w:name="_Toc49064652"/>
      <w:bookmarkStart w:id="12400" w:name="_Toc49066761"/>
      <w:bookmarkStart w:id="12401" w:name="_Toc49097896"/>
      <w:bookmarkStart w:id="12402" w:name="_Toc49099484"/>
      <w:bookmarkStart w:id="12403" w:name="_Toc49105902"/>
      <w:bookmarkStart w:id="12404" w:name="_Toc49108446"/>
      <w:bookmarkStart w:id="12405" w:name="_Toc49109610"/>
      <w:bookmarkStart w:id="12406" w:name="_Toc49110772"/>
      <w:bookmarkStart w:id="12407" w:name="_Toc49327942"/>
      <w:bookmarkStart w:id="12408" w:name="_Toc49433096"/>
      <w:bookmarkStart w:id="12409" w:name="_Toc49434282"/>
      <w:bookmarkStart w:id="12410" w:name="_Toc49435471"/>
      <w:bookmarkStart w:id="12411" w:name="_Toc49436658"/>
      <w:bookmarkStart w:id="12412" w:name="_Toc49454033"/>
      <w:bookmarkStart w:id="12413" w:name="_Toc49455319"/>
      <w:bookmarkStart w:id="12414" w:name="_Toc49456605"/>
      <w:bookmarkStart w:id="12415" w:name="_Toc49458263"/>
      <w:bookmarkStart w:id="12416" w:name="_Toc49863808"/>
      <w:bookmarkStart w:id="12417" w:name="_Toc49865123"/>
      <w:bookmarkStart w:id="12418" w:name="_Toc55545878"/>
      <w:bookmarkStart w:id="12419" w:name="_Toc58506266"/>
      <w:bookmarkStart w:id="12420" w:name="_Toc58943297"/>
      <w:bookmarkStart w:id="12421" w:name="_Toc58944471"/>
      <w:bookmarkStart w:id="12422" w:name="_Toc63067804"/>
      <w:bookmarkStart w:id="12423" w:name="_Toc63069036"/>
      <w:bookmarkStart w:id="12424" w:name="_Toc63070950"/>
      <w:bookmarkStart w:id="12425" w:name="_Toc63086573"/>
      <w:bookmarkStart w:id="12426" w:name="_Toc63087807"/>
      <w:bookmarkStart w:id="12427" w:name="_Toc63236468"/>
      <w:bookmarkStart w:id="12428" w:name="_Toc63237703"/>
      <w:bookmarkStart w:id="12429" w:name="_Toc49064653"/>
      <w:bookmarkStart w:id="12430" w:name="_Toc49066762"/>
      <w:bookmarkStart w:id="12431" w:name="_Toc49097897"/>
      <w:bookmarkStart w:id="12432" w:name="_Toc49099485"/>
      <w:bookmarkStart w:id="12433" w:name="_Toc49105903"/>
      <w:bookmarkStart w:id="12434" w:name="_Toc49108447"/>
      <w:bookmarkStart w:id="12435" w:name="_Toc49109611"/>
      <w:bookmarkStart w:id="12436" w:name="_Toc49110773"/>
      <w:bookmarkStart w:id="12437" w:name="_Toc49327943"/>
      <w:bookmarkStart w:id="12438" w:name="_Toc49433097"/>
      <w:bookmarkStart w:id="12439" w:name="_Toc49434283"/>
      <w:bookmarkStart w:id="12440" w:name="_Toc49435472"/>
      <w:bookmarkStart w:id="12441" w:name="_Toc49436659"/>
      <w:bookmarkStart w:id="12442" w:name="_Toc49454034"/>
      <w:bookmarkStart w:id="12443" w:name="_Toc49455320"/>
      <w:bookmarkStart w:id="12444" w:name="_Toc49456606"/>
      <w:bookmarkStart w:id="12445" w:name="_Toc49458264"/>
      <w:bookmarkStart w:id="12446" w:name="_Toc49863809"/>
      <w:bookmarkStart w:id="12447" w:name="_Toc49865124"/>
      <w:bookmarkStart w:id="12448" w:name="_Toc55545879"/>
      <w:bookmarkStart w:id="12449" w:name="_Toc58506267"/>
      <w:bookmarkStart w:id="12450" w:name="_Toc58943298"/>
      <w:bookmarkStart w:id="12451" w:name="_Toc58944472"/>
      <w:bookmarkStart w:id="12452" w:name="_Toc63067805"/>
      <w:bookmarkStart w:id="12453" w:name="_Toc63069037"/>
      <w:bookmarkStart w:id="12454" w:name="_Toc63070951"/>
      <w:bookmarkStart w:id="12455" w:name="_Toc63086574"/>
      <w:bookmarkStart w:id="12456" w:name="_Toc63087808"/>
      <w:bookmarkStart w:id="12457" w:name="_Toc63236469"/>
      <w:bookmarkStart w:id="12458" w:name="_Toc63237704"/>
      <w:bookmarkStart w:id="12459" w:name="_Toc49064654"/>
      <w:bookmarkStart w:id="12460" w:name="_Toc49066763"/>
      <w:bookmarkStart w:id="12461" w:name="_Toc49097898"/>
      <w:bookmarkStart w:id="12462" w:name="_Toc49099486"/>
      <w:bookmarkStart w:id="12463" w:name="_Toc49105904"/>
      <w:bookmarkStart w:id="12464" w:name="_Toc49108448"/>
      <w:bookmarkStart w:id="12465" w:name="_Toc49109612"/>
      <w:bookmarkStart w:id="12466" w:name="_Toc49110774"/>
      <w:bookmarkStart w:id="12467" w:name="_Toc49327944"/>
      <w:bookmarkStart w:id="12468" w:name="_Toc49433098"/>
      <w:bookmarkStart w:id="12469" w:name="_Toc49434284"/>
      <w:bookmarkStart w:id="12470" w:name="_Toc49435473"/>
      <w:bookmarkStart w:id="12471" w:name="_Toc49436660"/>
      <w:bookmarkStart w:id="12472" w:name="_Toc49454035"/>
      <w:bookmarkStart w:id="12473" w:name="_Toc49455321"/>
      <w:bookmarkStart w:id="12474" w:name="_Toc49456607"/>
      <w:bookmarkStart w:id="12475" w:name="_Toc49458265"/>
      <w:bookmarkStart w:id="12476" w:name="_Toc49863810"/>
      <w:bookmarkStart w:id="12477" w:name="_Toc49865125"/>
      <w:bookmarkStart w:id="12478" w:name="_Toc55545880"/>
      <w:bookmarkStart w:id="12479" w:name="_Toc58506268"/>
      <w:bookmarkStart w:id="12480" w:name="_Toc58943299"/>
      <w:bookmarkStart w:id="12481" w:name="_Toc58944473"/>
      <w:bookmarkStart w:id="12482" w:name="_Toc63067806"/>
      <w:bookmarkStart w:id="12483" w:name="_Toc63069038"/>
      <w:bookmarkStart w:id="12484" w:name="_Toc63070952"/>
      <w:bookmarkStart w:id="12485" w:name="_Toc63086575"/>
      <w:bookmarkStart w:id="12486" w:name="_Toc63087809"/>
      <w:bookmarkStart w:id="12487" w:name="_Toc63236470"/>
      <w:bookmarkStart w:id="12488" w:name="_Toc63237705"/>
      <w:bookmarkStart w:id="12489" w:name="_Toc49064655"/>
      <w:bookmarkStart w:id="12490" w:name="_Toc49066764"/>
      <w:bookmarkStart w:id="12491" w:name="_Toc49097899"/>
      <w:bookmarkStart w:id="12492" w:name="_Toc49099487"/>
      <w:bookmarkStart w:id="12493" w:name="_Toc49105905"/>
      <w:bookmarkStart w:id="12494" w:name="_Toc49108449"/>
      <w:bookmarkStart w:id="12495" w:name="_Toc49109613"/>
      <w:bookmarkStart w:id="12496" w:name="_Toc49110775"/>
      <w:bookmarkStart w:id="12497" w:name="_Toc49327945"/>
      <w:bookmarkStart w:id="12498" w:name="_Toc49433099"/>
      <w:bookmarkStart w:id="12499" w:name="_Toc49434285"/>
      <w:bookmarkStart w:id="12500" w:name="_Toc49435474"/>
      <w:bookmarkStart w:id="12501" w:name="_Toc49436661"/>
      <w:bookmarkStart w:id="12502" w:name="_Toc49454036"/>
      <w:bookmarkStart w:id="12503" w:name="_Toc49455322"/>
      <w:bookmarkStart w:id="12504" w:name="_Toc49456608"/>
      <w:bookmarkStart w:id="12505" w:name="_Toc49458266"/>
      <w:bookmarkStart w:id="12506" w:name="_Toc49863811"/>
      <w:bookmarkStart w:id="12507" w:name="_Toc49865126"/>
      <w:bookmarkStart w:id="12508" w:name="_Toc55545881"/>
      <w:bookmarkStart w:id="12509" w:name="_Toc58506269"/>
      <w:bookmarkStart w:id="12510" w:name="_Toc58943300"/>
      <w:bookmarkStart w:id="12511" w:name="_Toc58944474"/>
      <w:bookmarkStart w:id="12512" w:name="_Toc63067807"/>
      <w:bookmarkStart w:id="12513" w:name="_Toc63069039"/>
      <w:bookmarkStart w:id="12514" w:name="_Toc63070953"/>
      <w:bookmarkStart w:id="12515" w:name="_Toc63086576"/>
      <w:bookmarkStart w:id="12516" w:name="_Toc63087810"/>
      <w:bookmarkStart w:id="12517" w:name="_Toc63236471"/>
      <w:bookmarkStart w:id="12518" w:name="_Toc63237706"/>
      <w:bookmarkStart w:id="12519" w:name="_Toc49064656"/>
      <w:bookmarkStart w:id="12520" w:name="_Toc49066765"/>
      <w:bookmarkStart w:id="12521" w:name="_Toc49097900"/>
      <w:bookmarkStart w:id="12522" w:name="_Toc49099488"/>
      <w:bookmarkStart w:id="12523" w:name="_Toc49105906"/>
      <w:bookmarkStart w:id="12524" w:name="_Toc49108450"/>
      <w:bookmarkStart w:id="12525" w:name="_Toc49109614"/>
      <w:bookmarkStart w:id="12526" w:name="_Toc49110776"/>
      <w:bookmarkStart w:id="12527" w:name="_Toc49327946"/>
      <w:bookmarkStart w:id="12528" w:name="_Toc49433100"/>
      <w:bookmarkStart w:id="12529" w:name="_Toc49434286"/>
      <w:bookmarkStart w:id="12530" w:name="_Toc49435475"/>
      <w:bookmarkStart w:id="12531" w:name="_Toc49436662"/>
      <w:bookmarkStart w:id="12532" w:name="_Toc49454037"/>
      <w:bookmarkStart w:id="12533" w:name="_Toc49455323"/>
      <w:bookmarkStart w:id="12534" w:name="_Toc49456609"/>
      <w:bookmarkStart w:id="12535" w:name="_Toc49458267"/>
      <w:bookmarkStart w:id="12536" w:name="_Toc49863812"/>
      <w:bookmarkStart w:id="12537" w:name="_Toc49865127"/>
      <w:bookmarkStart w:id="12538" w:name="_Toc55545882"/>
      <w:bookmarkStart w:id="12539" w:name="_Toc58506270"/>
      <w:bookmarkStart w:id="12540" w:name="_Toc58943301"/>
      <w:bookmarkStart w:id="12541" w:name="_Toc58944475"/>
      <w:bookmarkStart w:id="12542" w:name="_Toc63067808"/>
      <w:bookmarkStart w:id="12543" w:name="_Toc63069040"/>
      <w:bookmarkStart w:id="12544" w:name="_Toc63070954"/>
      <w:bookmarkStart w:id="12545" w:name="_Toc63086577"/>
      <w:bookmarkStart w:id="12546" w:name="_Toc63087811"/>
      <w:bookmarkStart w:id="12547" w:name="_Toc63236472"/>
      <w:bookmarkStart w:id="12548" w:name="_Toc63237707"/>
      <w:bookmarkStart w:id="12549" w:name="_Toc49064657"/>
      <w:bookmarkStart w:id="12550" w:name="_Toc49066766"/>
      <w:bookmarkStart w:id="12551" w:name="_Toc49097901"/>
      <w:bookmarkStart w:id="12552" w:name="_Toc49099489"/>
      <w:bookmarkStart w:id="12553" w:name="_Toc49105907"/>
      <w:bookmarkStart w:id="12554" w:name="_Toc49108451"/>
      <w:bookmarkStart w:id="12555" w:name="_Toc49109615"/>
      <w:bookmarkStart w:id="12556" w:name="_Toc49110777"/>
      <w:bookmarkStart w:id="12557" w:name="_Toc49327947"/>
      <w:bookmarkStart w:id="12558" w:name="_Toc49433101"/>
      <w:bookmarkStart w:id="12559" w:name="_Toc49434287"/>
      <w:bookmarkStart w:id="12560" w:name="_Toc49435476"/>
      <w:bookmarkStart w:id="12561" w:name="_Toc49436663"/>
      <w:bookmarkStart w:id="12562" w:name="_Toc49454038"/>
      <w:bookmarkStart w:id="12563" w:name="_Toc49455324"/>
      <w:bookmarkStart w:id="12564" w:name="_Toc49456610"/>
      <w:bookmarkStart w:id="12565" w:name="_Toc49458268"/>
      <w:bookmarkStart w:id="12566" w:name="_Toc49863813"/>
      <w:bookmarkStart w:id="12567" w:name="_Toc49865128"/>
      <w:bookmarkStart w:id="12568" w:name="_Toc55545883"/>
      <w:bookmarkStart w:id="12569" w:name="_Toc58506271"/>
      <w:bookmarkStart w:id="12570" w:name="_Toc58943302"/>
      <w:bookmarkStart w:id="12571" w:name="_Toc58944476"/>
      <w:bookmarkStart w:id="12572" w:name="_Toc63067809"/>
      <w:bookmarkStart w:id="12573" w:name="_Toc63069041"/>
      <w:bookmarkStart w:id="12574" w:name="_Toc63070955"/>
      <w:bookmarkStart w:id="12575" w:name="_Toc63086578"/>
      <w:bookmarkStart w:id="12576" w:name="_Toc63087812"/>
      <w:bookmarkStart w:id="12577" w:name="_Toc63236473"/>
      <w:bookmarkStart w:id="12578" w:name="_Toc63237708"/>
      <w:bookmarkStart w:id="12579" w:name="_Toc49064658"/>
      <w:bookmarkStart w:id="12580" w:name="_Toc49066767"/>
      <w:bookmarkStart w:id="12581" w:name="_Toc49097902"/>
      <w:bookmarkStart w:id="12582" w:name="_Toc49099490"/>
      <w:bookmarkStart w:id="12583" w:name="_Toc49105908"/>
      <w:bookmarkStart w:id="12584" w:name="_Toc49108452"/>
      <w:bookmarkStart w:id="12585" w:name="_Toc49109616"/>
      <w:bookmarkStart w:id="12586" w:name="_Toc49110778"/>
      <w:bookmarkStart w:id="12587" w:name="_Toc49327948"/>
      <w:bookmarkStart w:id="12588" w:name="_Toc49433102"/>
      <w:bookmarkStart w:id="12589" w:name="_Toc49434288"/>
      <w:bookmarkStart w:id="12590" w:name="_Toc49435477"/>
      <w:bookmarkStart w:id="12591" w:name="_Toc49436664"/>
      <w:bookmarkStart w:id="12592" w:name="_Toc49454039"/>
      <w:bookmarkStart w:id="12593" w:name="_Toc49455325"/>
      <w:bookmarkStart w:id="12594" w:name="_Toc49456611"/>
      <w:bookmarkStart w:id="12595" w:name="_Toc49458269"/>
      <w:bookmarkStart w:id="12596" w:name="_Toc49863814"/>
      <w:bookmarkStart w:id="12597" w:name="_Toc49865129"/>
      <w:bookmarkStart w:id="12598" w:name="_Toc55545884"/>
      <w:bookmarkStart w:id="12599" w:name="_Toc58506272"/>
      <w:bookmarkStart w:id="12600" w:name="_Toc58943303"/>
      <w:bookmarkStart w:id="12601" w:name="_Toc58944477"/>
      <w:bookmarkStart w:id="12602" w:name="_Toc63067810"/>
      <w:bookmarkStart w:id="12603" w:name="_Toc63069042"/>
      <w:bookmarkStart w:id="12604" w:name="_Toc63070956"/>
      <w:bookmarkStart w:id="12605" w:name="_Toc63086579"/>
      <w:bookmarkStart w:id="12606" w:name="_Toc63087813"/>
      <w:bookmarkStart w:id="12607" w:name="_Toc63236474"/>
      <w:bookmarkStart w:id="12608" w:name="_Toc63237709"/>
      <w:bookmarkStart w:id="12609" w:name="_Toc49064659"/>
      <w:bookmarkStart w:id="12610" w:name="_Toc49066768"/>
      <w:bookmarkStart w:id="12611" w:name="_Toc49097903"/>
      <w:bookmarkStart w:id="12612" w:name="_Toc49099491"/>
      <w:bookmarkStart w:id="12613" w:name="_Toc49105909"/>
      <w:bookmarkStart w:id="12614" w:name="_Toc49108453"/>
      <w:bookmarkStart w:id="12615" w:name="_Toc49109617"/>
      <w:bookmarkStart w:id="12616" w:name="_Toc49110779"/>
      <w:bookmarkStart w:id="12617" w:name="_Toc49327949"/>
      <w:bookmarkStart w:id="12618" w:name="_Toc49433103"/>
      <w:bookmarkStart w:id="12619" w:name="_Toc49434289"/>
      <w:bookmarkStart w:id="12620" w:name="_Toc49435478"/>
      <w:bookmarkStart w:id="12621" w:name="_Toc49436665"/>
      <w:bookmarkStart w:id="12622" w:name="_Toc49454040"/>
      <w:bookmarkStart w:id="12623" w:name="_Toc49455326"/>
      <w:bookmarkStart w:id="12624" w:name="_Toc49456612"/>
      <w:bookmarkStart w:id="12625" w:name="_Toc49458270"/>
      <w:bookmarkStart w:id="12626" w:name="_Toc49863815"/>
      <w:bookmarkStart w:id="12627" w:name="_Toc49865130"/>
      <w:bookmarkStart w:id="12628" w:name="_Toc55545885"/>
      <w:bookmarkStart w:id="12629" w:name="_Toc58506273"/>
      <w:bookmarkStart w:id="12630" w:name="_Toc58943304"/>
      <w:bookmarkStart w:id="12631" w:name="_Toc58944478"/>
      <w:bookmarkStart w:id="12632" w:name="_Toc63067811"/>
      <w:bookmarkStart w:id="12633" w:name="_Toc63069043"/>
      <w:bookmarkStart w:id="12634" w:name="_Toc63070957"/>
      <w:bookmarkStart w:id="12635" w:name="_Toc63086580"/>
      <w:bookmarkStart w:id="12636" w:name="_Toc63087814"/>
      <w:bookmarkStart w:id="12637" w:name="_Toc63236475"/>
      <w:bookmarkStart w:id="12638" w:name="_Toc63237710"/>
      <w:bookmarkStart w:id="12639" w:name="_Toc49064660"/>
      <w:bookmarkStart w:id="12640" w:name="_Toc49066769"/>
      <w:bookmarkStart w:id="12641" w:name="_Toc49097904"/>
      <w:bookmarkStart w:id="12642" w:name="_Toc49099492"/>
      <w:bookmarkStart w:id="12643" w:name="_Toc49105910"/>
      <w:bookmarkStart w:id="12644" w:name="_Toc49108454"/>
      <w:bookmarkStart w:id="12645" w:name="_Toc49109618"/>
      <w:bookmarkStart w:id="12646" w:name="_Toc49110780"/>
      <w:bookmarkStart w:id="12647" w:name="_Toc49327950"/>
      <w:bookmarkStart w:id="12648" w:name="_Toc49433104"/>
      <w:bookmarkStart w:id="12649" w:name="_Toc49434290"/>
      <w:bookmarkStart w:id="12650" w:name="_Toc49435479"/>
      <w:bookmarkStart w:id="12651" w:name="_Toc49436666"/>
      <w:bookmarkStart w:id="12652" w:name="_Toc49454041"/>
      <w:bookmarkStart w:id="12653" w:name="_Toc49455327"/>
      <w:bookmarkStart w:id="12654" w:name="_Toc49456613"/>
      <w:bookmarkStart w:id="12655" w:name="_Toc49458271"/>
      <w:bookmarkStart w:id="12656" w:name="_Toc49863816"/>
      <w:bookmarkStart w:id="12657" w:name="_Toc49865131"/>
      <w:bookmarkStart w:id="12658" w:name="_Toc55545886"/>
      <w:bookmarkStart w:id="12659" w:name="_Toc58506274"/>
      <w:bookmarkStart w:id="12660" w:name="_Toc58943305"/>
      <w:bookmarkStart w:id="12661" w:name="_Toc58944479"/>
      <w:bookmarkStart w:id="12662" w:name="_Toc63067812"/>
      <w:bookmarkStart w:id="12663" w:name="_Toc63069044"/>
      <w:bookmarkStart w:id="12664" w:name="_Toc63070958"/>
      <w:bookmarkStart w:id="12665" w:name="_Toc63086581"/>
      <w:bookmarkStart w:id="12666" w:name="_Toc63087815"/>
      <w:bookmarkStart w:id="12667" w:name="_Toc63236476"/>
      <w:bookmarkStart w:id="12668" w:name="_Toc63237711"/>
      <w:bookmarkStart w:id="12669" w:name="_Toc49064661"/>
      <w:bookmarkStart w:id="12670" w:name="_Toc49066770"/>
      <w:bookmarkStart w:id="12671" w:name="_Toc49097905"/>
      <w:bookmarkStart w:id="12672" w:name="_Toc49099493"/>
      <w:bookmarkStart w:id="12673" w:name="_Toc49105911"/>
      <w:bookmarkStart w:id="12674" w:name="_Toc49108455"/>
      <w:bookmarkStart w:id="12675" w:name="_Toc49109619"/>
      <w:bookmarkStart w:id="12676" w:name="_Toc49110781"/>
      <w:bookmarkStart w:id="12677" w:name="_Toc49327951"/>
      <w:bookmarkStart w:id="12678" w:name="_Toc49433105"/>
      <w:bookmarkStart w:id="12679" w:name="_Toc49434291"/>
      <w:bookmarkStart w:id="12680" w:name="_Toc49435480"/>
      <w:bookmarkStart w:id="12681" w:name="_Toc49436667"/>
      <w:bookmarkStart w:id="12682" w:name="_Toc49454042"/>
      <w:bookmarkStart w:id="12683" w:name="_Toc49455328"/>
      <w:bookmarkStart w:id="12684" w:name="_Toc49456614"/>
      <w:bookmarkStart w:id="12685" w:name="_Toc49458272"/>
      <w:bookmarkStart w:id="12686" w:name="_Toc49863817"/>
      <w:bookmarkStart w:id="12687" w:name="_Toc49865132"/>
      <w:bookmarkStart w:id="12688" w:name="_Toc55545887"/>
      <w:bookmarkStart w:id="12689" w:name="_Toc58506275"/>
      <w:bookmarkStart w:id="12690" w:name="_Toc58943306"/>
      <w:bookmarkStart w:id="12691" w:name="_Toc58944480"/>
      <w:bookmarkStart w:id="12692" w:name="_Toc63067813"/>
      <w:bookmarkStart w:id="12693" w:name="_Toc63069045"/>
      <w:bookmarkStart w:id="12694" w:name="_Toc63070959"/>
      <w:bookmarkStart w:id="12695" w:name="_Toc63086582"/>
      <w:bookmarkStart w:id="12696" w:name="_Toc63087816"/>
      <w:bookmarkStart w:id="12697" w:name="_Toc63236477"/>
      <w:bookmarkStart w:id="12698" w:name="_Toc63237712"/>
      <w:bookmarkStart w:id="12699" w:name="_Toc49064662"/>
      <w:bookmarkStart w:id="12700" w:name="_Toc49066771"/>
      <w:bookmarkStart w:id="12701" w:name="_Toc49097906"/>
      <w:bookmarkStart w:id="12702" w:name="_Toc49099494"/>
      <w:bookmarkStart w:id="12703" w:name="_Toc49105912"/>
      <w:bookmarkStart w:id="12704" w:name="_Toc49108456"/>
      <w:bookmarkStart w:id="12705" w:name="_Toc49109620"/>
      <w:bookmarkStart w:id="12706" w:name="_Toc49110782"/>
      <w:bookmarkStart w:id="12707" w:name="_Toc49327952"/>
      <w:bookmarkStart w:id="12708" w:name="_Toc49433106"/>
      <w:bookmarkStart w:id="12709" w:name="_Toc49434292"/>
      <w:bookmarkStart w:id="12710" w:name="_Toc49435481"/>
      <w:bookmarkStart w:id="12711" w:name="_Toc49436668"/>
      <w:bookmarkStart w:id="12712" w:name="_Toc49454043"/>
      <w:bookmarkStart w:id="12713" w:name="_Toc49455329"/>
      <w:bookmarkStart w:id="12714" w:name="_Toc49456615"/>
      <w:bookmarkStart w:id="12715" w:name="_Toc49458273"/>
      <w:bookmarkStart w:id="12716" w:name="_Toc49863818"/>
      <w:bookmarkStart w:id="12717" w:name="_Toc49865133"/>
      <w:bookmarkStart w:id="12718" w:name="_Toc55545888"/>
      <w:bookmarkStart w:id="12719" w:name="_Toc58506276"/>
      <w:bookmarkStart w:id="12720" w:name="_Toc58943307"/>
      <w:bookmarkStart w:id="12721" w:name="_Toc58944481"/>
      <w:bookmarkStart w:id="12722" w:name="_Toc63067814"/>
      <w:bookmarkStart w:id="12723" w:name="_Toc63069046"/>
      <w:bookmarkStart w:id="12724" w:name="_Toc63070960"/>
      <w:bookmarkStart w:id="12725" w:name="_Toc63086583"/>
      <w:bookmarkStart w:id="12726" w:name="_Toc63087817"/>
      <w:bookmarkStart w:id="12727" w:name="_Toc63236478"/>
      <w:bookmarkStart w:id="12728" w:name="_Toc63237713"/>
      <w:bookmarkStart w:id="12729" w:name="_Toc49064663"/>
      <w:bookmarkStart w:id="12730" w:name="_Toc49066772"/>
      <w:bookmarkStart w:id="12731" w:name="_Toc49097907"/>
      <w:bookmarkStart w:id="12732" w:name="_Toc49099495"/>
      <w:bookmarkStart w:id="12733" w:name="_Toc49105913"/>
      <w:bookmarkStart w:id="12734" w:name="_Toc49108457"/>
      <w:bookmarkStart w:id="12735" w:name="_Toc49109621"/>
      <w:bookmarkStart w:id="12736" w:name="_Toc49110783"/>
      <w:bookmarkStart w:id="12737" w:name="_Toc49327953"/>
      <w:bookmarkStart w:id="12738" w:name="_Toc49433107"/>
      <w:bookmarkStart w:id="12739" w:name="_Toc49434293"/>
      <w:bookmarkStart w:id="12740" w:name="_Toc49435482"/>
      <w:bookmarkStart w:id="12741" w:name="_Toc49436669"/>
      <w:bookmarkStart w:id="12742" w:name="_Toc49454044"/>
      <w:bookmarkStart w:id="12743" w:name="_Toc49455330"/>
      <w:bookmarkStart w:id="12744" w:name="_Toc49456616"/>
      <w:bookmarkStart w:id="12745" w:name="_Toc49458274"/>
      <w:bookmarkStart w:id="12746" w:name="_Toc49863819"/>
      <w:bookmarkStart w:id="12747" w:name="_Toc49865134"/>
      <w:bookmarkStart w:id="12748" w:name="_Toc55545889"/>
      <w:bookmarkStart w:id="12749" w:name="_Toc58506277"/>
      <w:bookmarkStart w:id="12750" w:name="_Toc58943308"/>
      <w:bookmarkStart w:id="12751" w:name="_Toc58944482"/>
      <w:bookmarkStart w:id="12752" w:name="_Toc63067815"/>
      <w:bookmarkStart w:id="12753" w:name="_Toc63069047"/>
      <w:bookmarkStart w:id="12754" w:name="_Toc63070961"/>
      <w:bookmarkStart w:id="12755" w:name="_Toc63086584"/>
      <w:bookmarkStart w:id="12756" w:name="_Toc63087818"/>
      <w:bookmarkStart w:id="12757" w:name="_Toc63236479"/>
      <w:bookmarkStart w:id="12758" w:name="_Toc63237714"/>
      <w:bookmarkStart w:id="12759" w:name="_Toc49064665"/>
      <w:bookmarkStart w:id="12760" w:name="_Toc49066774"/>
      <w:bookmarkStart w:id="12761" w:name="_Toc49097909"/>
      <w:bookmarkStart w:id="12762" w:name="_Toc49099497"/>
      <w:bookmarkStart w:id="12763" w:name="_Toc49105915"/>
      <w:bookmarkStart w:id="12764" w:name="_Toc49108459"/>
      <w:bookmarkStart w:id="12765" w:name="_Toc49109623"/>
      <w:bookmarkStart w:id="12766" w:name="_Toc49110785"/>
      <w:bookmarkStart w:id="12767" w:name="_Toc49327955"/>
      <w:bookmarkStart w:id="12768" w:name="_Toc49433109"/>
      <w:bookmarkStart w:id="12769" w:name="_Toc49434295"/>
      <w:bookmarkStart w:id="12770" w:name="_Toc49435484"/>
      <w:bookmarkStart w:id="12771" w:name="_Toc49436671"/>
      <w:bookmarkStart w:id="12772" w:name="_Toc49454046"/>
      <w:bookmarkStart w:id="12773" w:name="_Toc49455332"/>
      <w:bookmarkStart w:id="12774" w:name="_Toc49456618"/>
      <w:bookmarkStart w:id="12775" w:name="_Toc49458276"/>
      <w:bookmarkStart w:id="12776" w:name="_Toc49863821"/>
      <w:bookmarkStart w:id="12777" w:name="_Toc49865136"/>
      <w:bookmarkStart w:id="12778" w:name="_Toc55545891"/>
      <w:bookmarkStart w:id="12779" w:name="_Toc58506279"/>
      <w:bookmarkStart w:id="12780" w:name="_Toc58943309"/>
      <w:bookmarkStart w:id="12781" w:name="_Toc58944483"/>
      <w:bookmarkStart w:id="12782" w:name="_Toc63067816"/>
      <w:bookmarkStart w:id="12783" w:name="_Toc63069048"/>
      <w:bookmarkStart w:id="12784" w:name="_Toc63070962"/>
      <w:bookmarkStart w:id="12785" w:name="_Toc63086585"/>
      <w:bookmarkStart w:id="12786" w:name="_Toc63087819"/>
      <w:bookmarkStart w:id="12787" w:name="_Toc63236480"/>
      <w:bookmarkStart w:id="12788" w:name="_Toc63237715"/>
      <w:bookmarkStart w:id="12789" w:name="_Toc461374905"/>
      <w:bookmarkStart w:id="12790" w:name="_Toc461697912"/>
      <w:bookmarkStart w:id="12791" w:name="_Toc461972982"/>
      <w:bookmarkStart w:id="12792" w:name="_Toc461998873"/>
      <w:bookmarkStart w:id="12793" w:name="_Ref110444493"/>
      <w:bookmarkStart w:id="12794" w:name="_Toc216860892"/>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81"/>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r>
        <w:t>Auditor-General</w:t>
      </w:r>
      <w:bookmarkEnd w:id="12793"/>
      <w:bookmarkEnd w:id="12794"/>
    </w:p>
    <w:p w14:paraId="241F518B" w14:textId="6D14AA0B" w:rsidR="00D3487F" w:rsidRPr="00FB6786" w:rsidRDefault="00D3487F" w:rsidP="001E77C6">
      <w:pPr>
        <w:pStyle w:val="Heading3"/>
      </w:pPr>
      <w:bookmarkStart w:id="12795" w:name="_Ref413244620"/>
      <w:bookmarkStart w:id="12796" w:name="_DTBK40939"/>
      <w:bookmarkStart w:id="12797" w:name="_DTBK39615"/>
      <w:r w:rsidRPr="00FB6786">
        <w:t>(</w:t>
      </w:r>
      <w:r w:rsidRPr="00FB6786">
        <w:rPr>
          <w:b/>
        </w:rPr>
        <w:t>Auditor-General's rights</w:t>
      </w:r>
      <w:r w:rsidRPr="00FB6786">
        <w:t xml:space="preserve">): </w:t>
      </w:r>
      <w:r w:rsidR="00CD69C5">
        <w:t>T</w:t>
      </w:r>
      <w:r w:rsidRPr="00FB6786">
        <w:t xml:space="preserve">he parties acknowledge and agree that, notwithstanding any provision of </w:t>
      </w:r>
      <w:r w:rsidR="009019A1" w:rsidRPr="00FB6786">
        <w:t>any Project Document</w:t>
      </w:r>
      <w:r w:rsidRPr="00FB6786">
        <w:t xml:space="preserve"> to the contrary:</w:t>
      </w:r>
      <w:bookmarkEnd w:id="12795"/>
    </w:p>
    <w:p w14:paraId="6087FE43" w14:textId="52C0ACB4" w:rsidR="00D3487F" w:rsidRPr="00FB6786" w:rsidRDefault="00D3487F" w:rsidP="001E77C6">
      <w:pPr>
        <w:pStyle w:val="Heading4"/>
      </w:pPr>
      <w:bookmarkStart w:id="12798" w:name="_Ref413244617"/>
      <w:bookmarkStart w:id="12799" w:name="_DTBK40940"/>
      <w:bookmarkEnd w:id="12796"/>
      <w:r w:rsidRPr="00FB6786">
        <w:t xml:space="preserve">the powers and responsibilities of the Auditor-General for the State of Victoria under the </w:t>
      </w:r>
      <w:r w:rsidRPr="00FB6786">
        <w:rPr>
          <w:i/>
        </w:rPr>
        <w:t>Audit Act 1994</w:t>
      </w:r>
      <w:r w:rsidRPr="00FB6786">
        <w:t xml:space="preserve"> (Vic) (or any substituted </w:t>
      </w:r>
      <w:r w:rsidR="005F644F" w:rsidRPr="00FB6786">
        <w:t>L</w:t>
      </w:r>
      <w:r w:rsidRPr="00FB6786">
        <w:t xml:space="preserve">egislation) are not limited or affected by the terms of </w:t>
      </w:r>
      <w:r w:rsidR="009019A1" w:rsidRPr="00FB6786">
        <w:t xml:space="preserve">any Project Document </w:t>
      </w:r>
      <w:r w:rsidRPr="00FB6786">
        <w:t>and each party submits to those powers and responsibilities;</w:t>
      </w:r>
      <w:bookmarkEnd w:id="12798"/>
    </w:p>
    <w:p w14:paraId="5C323617" w14:textId="1F499A79" w:rsidR="00D3487F" w:rsidRPr="00FB6786" w:rsidRDefault="002D7B24" w:rsidP="001E77C6">
      <w:pPr>
        <w:pStyle w:val="Heading4"/>
      </w:pPr>
      <w:bookmarkStart w:id="12800" w:name="_Ref413244678"/>
      <w:bookmarkStart w:id="12801" w:name="_DTBK40941"/>
      <w:bookmarkEnd w:id="12799"/>
      <w:r w:rsidRPr="00FB6786">
        <w:t xml:space="preserve">the </w:t>
      </w:r>
      <w:r w:rsidR="009E17C2" w:rsidRPr="00FB6786">
        <w:t xml:space="preserve">Principal or the </w:t>
      </w:r>
      <w:r w:rsidRPr="00FB6786">
        <w:t>Contractor</w:t>
      </w:r>
      <w:r w:rsidR="00D3487F" w:rsidRPr="00FB6786">
        <w:t xml:space="preserve"> may be the subject of an audit by the Auditor-General pursuant to </w:t>
      </w:r>
      <w:r w:rsidR="006A05DC" w:rsidRPr="00FB6786">
        <w:t xml:space="preserve">section </w:t>
      </w:r>
      <w:r w:rsidR="00504E1C" w:rsidRPr="00FB6786">
        <w:t xml:space="preserve">94A of the </w:t>
      </w:r>
      <w:r w:rsidR="00504E1C" w:rsidRPr="00FB6786">
        <w:rPr>
          <w:i/>
        </w:rPr>
        <w:t>Constitution Act</w:t>
      </w:r>
      <w:r w:rsidR="00504E1C" w:rsidRPr="00FB6786">
        <w:t xml:space="preserve"> </w:t>
      </w:r>
      <w:r w:rsidR="00504E1C" w:rsidRPr="00FB6786">
        <w:rPr>
          <w:i/>
        </w:rPr>
        <w:t>1975</w:t>
      </w:r>
      <w:r w:rsidR="00504E1C" w:rsidRPr="00FB6786">
        <w:t xml:space="preserve"> (Vic) or </w:t>
      </w:r>
      <w:r w:rsidR="00D3487F" w:rsidRPr="00FB6786">
        <w:t xml:space="preserve">the </w:t>
      </w:r>
      <w:r w:rsidR="00D3487F" w:rsidRPr="00FB6786">
        <w:rPr>
          <w:i/>
        </w:rPr>
        <w:t>Audit Act 1994</w:t>
      </w:r>
      <w:r w:rsidR="00D3487F" w:rsidRPr="00FB6786">
        <w:t xml:space="preserve"> (Vic); and</w:t>
      </w:r>
      <w:bookmarkEnd w:id="12800"/>
    </w:p>
    <w:p w14:paraId="0D5203D3" w14:textId="72957A35" w:rsidR="00D3487F" w:rsidRPr="003576FE" w:rsidRDefault="00D3487F" w:rsidP="001E77C6">
      <w:pPr>
        <w:pStyle w:val="Heading4"/>
      </w:pPr>
      <w:bookmarkStart w:id="12802" w:name="_Ref484076538"/>
      <w:bookmarkStart w:id="12803" w:name="_DTBK40942"/>
      <w:bookmarkEnd w:id="12801"/>
      <w:r w:rsidRPr="00FB6786">
        <w:t>without limiting clause</w:t>
      </w:r>
      <w:r w:rsidR="007A2393">
        <w:t xml:space="preserve"> </w:t>
      </w:r>
      <w:r w:rsidR="00A34695">
        <w:fldChar w:fldCharType="begin"/>
      </w:r>
      <w:r w:rsidR="00A34695">
        <w:instrText xml:space="preserve"> REF _Ref413244617 \w \h </w:instrText>
      </w:r>
      <w:r w:rsidR="00A34695">
        <w:fldChar w:fldCharType="separate"/>
      </w:r>
      <w:r w:rsidR="00C1101A">
        <w:t>16.2(a)(i)</w:t>
      </w:r>
      <w:r w:rsidR="00A34695">
        <w:fldChar w:fldCharType="end"/>
      </w:r>
      <w:r w:rsidRPr="00FB6786">
        <w:t xml:space="preserve">, </w:t>
      </w:r>
      <w:r w:rsidR="002D7B24" w:rsidRPr="00FB6786">
        <w:t xml:space="preserve">the </w:t>
      </w:r>
      <w:r w:rsidR="009E17C2" w:rsidRPr="00FB6786">
        <w:t>Contractor</w:t>
      </w:r>
      <w:r w:rsidRPr="00FB6786">
        <w:t xml:space="preserve"> undertakes to </w:t>
      </w:r>
      <w:r w:rsidR="009E17C2" w:rsidRPr="00FB6786">
        <w:t>the Principal</w:t>
      </w:r>
      <w:r w:rsidRPr="00FB6786">
        <w:t xml:space="preserve"> that it will</w:t>
      </w:r>
      <w:r w:rsidR="001C3EA1" w:rsidRPr="00FB6786">
        <w:t xml:space="preserve">, and it will procure that </w:t>
      </w:r>
      <w:r w:rsidR="00324837" w:rsidRPr="00FB6786">
        <w:t>each</w:t>
      </w:r>
      <w:r w:rsidR="0043540A" w:rsidRPr="00FB6786">
        <w:t xml:space="preserve"> </w:t>
      </w:r>
      <w:r w:rsidR="009E17C2" w:rsidRPr="00FB6786">
        <w:t>Contractor</w:t>
      </w:r>
      <w:r w:rsidR="0043540A" w:rsidRPr="00FB6786">
        <w:t xml:space="preserve"> </w:t>
      </w:r>
      <w:r w:rsidR="001C3EA1" w:rsidRPr="00FB6786">
        <w:t>Associate</w:t>
      </w:r>
      <w:r w:rsidR="00E34781" w:rsidRPr="00FB6786">
        <w:t xml:space="preserve"> will</w:t>
      </w:r>
      <w:r w:rsidRPr="00FB6786">
        <w:t xml:space="preserve">, at its own </w:t>
      </w:r>
      <w:r w:rsidRPr="00392626">
        <w:t>cost, co</w:t>
      </w:r>
      <w:r w:rsidR="00BB35E0" w:rsidRPr="003576FE">
        <w:t>-</w:t>
      </w:r>
      <w:r w:rsidRPr="003576FE">
        <w:t>operate and fully comply with the directions</w:t>
      </w:r>
      <w:r w:rsidR="0072668D" w:rsidRPr="00B90C47">
        <w:t xml:space="preserve"> and requests</w:t>
      </w:r>
      <w:r w:rsidRPr="00B90C47">
        <w:t xml:space="preserve"> of the Auditor-General and the </w:t>
      </w:r>
      <w:r w:rsidR="00446E2E" w:rsidRPr="00B90C47">
        <w:t>Principal</w:t>
      </w:r>
      <w:r w:rsidRPr="00B90C47">
        <w:t xml:space="preserve"> in relation to any audit referred to in clause</w:t>
      </w:r>
      <w:r w:rsidR="007A2393" w:rsidRPr="00B90C47">
        <w:t xml:space="preserve"> </w:t>
      </w:r>
      <w:r w:rsidR="00A34695">
        <w:fldChar w:fldCharType="begin"/>
      </w:r>
      <w:r w:rsidR="00A34695">
        <w:instrText xml:space="preserve"> REF _Ref484076538 \w \h </w:instrText>
      </w:r>
      <w:r w:rsidR="00A34695">
        <w:fldChar w:fldCharType="separate"/>
      </w:r>
      <w:r w:rsidR="00C1101A">
        <w:t>16.2(a)(iii)</w:t>
      </w:r>
      <w:r w:rsidR="00A34695">
        <w:fldChar w:fldCharType="end"/>
      </w:r>
      <w:r w:rsidRPr="00392626">
        <w:t>.</w:t>
      </w:r>
      <w:bookmarkEnd w:id="12802"/>
    </w:p>
    <w:p w14:paraId="7B737598" w14:textId="465B552E" w:rsidR="00D53C2B" w:rsidRPr="00B90C47" w:rsidRDefault="00D53C2B">
      <w:pPr>
        <w:pStyle w:val="Heading1"/>
      </w:pPr>
      <w:bookmarkStart w:id="12804" w:name="_Toc47867030"/>
      <w:bookmarkStart w:id="12805" w:name="_Toc47868028"/>
      <w:bookmarkStart w:id="12806" w:name="_Toc47869025"/>
      <w:bookmarkStart w:id="12807" w:name="_Toc47869890"/>
      <w:bookmarkStart w:id="12808" w:name="_Toc47870777"/>
      <w:bookmarkStart w:id="12809" w:name="_Toc47984748"/>
      <w:bookmarkStart w:id="12810" w:name="_Toc48223068"/>
      <w:bookmarkStart w:id="12811" w:name="_Toc48499629"/>
      <w:bookmarkStart w:id="12812" w:name="_Toc49064667"/>
      <w:bookmarkStart w:id="12813" w:name="_Toc49066776"/>
      <w:bookmarkStart w:id="12814" w:name="_Toc49097911"/>
      <w:bookmarkStart w:id="12815" w:name="_Toc49099499"/>
      <w:bookmarkStart w:id="12816" w:name="_Toc49105917"/>
      <w:bookmarkStart w:id="12817" w:name="_Toc49108461"/>
      <w:bookmarkStart w:id="12818" w:name="_Toc49109625"/>
      <w:bookmarkStart w:id="12819" w:name="_Toc49110787"/>
      <w:bookmarkStart w:id="12820" w:name="_Toc49327957"/>
      <w:bookmarkStart w:id="12821" w:name="_Toc49433111"/>
      <w:bookmarkStart w:id="12822" w:name="_Toc49434297"/>
      <w:bookmarkStart w:id="12823" w:name="_Toc49435486"/>
      <w:bookmarkStart w:id="12824" w:name="_Toc49436673"/>
      <w:bookmarkStart w:id="12825" w:name="_Toc49454048"/>
      <w:bookmarkStart w:id="12826" w:name="_Toc49455334"/>
      <w:bookmarkStart w:id="12827" w:name="_Toc49456620"/>
      <w:bookmarkStart w:id="12828" w:name="_Toc49458278"/>
      <w:bookmarkStart w:id="12829" w:name="_Toc49863823"/>
      <w:bookmarkStart w:id="12830" w:name="_Toc49865138"/>
      <w:bookmarkStart w:id="12831" w:name="_Toc55545893"/>
      <w:bookmarkStart w:id="12832" w:name="_Toc463731974"/>
      <w:bookmarkStart w:id="12833" w:name="_Toc463732423"/>
      <w:bookmarkStart w:id="12834" w:name="_Toc463884558"/>
      <w:bookmarkStart w:id="12835" w:name="_Toc463913369"/>
      <w:bookmarkStart w:id="12836" w:name="_Toc463913895"/>
      <w:bookmarkStart w:id="12837" w:name="_Toc462343080"/>
      <w:bookmarkStart w:id="12838" w:name="_Toc462411073"/>
      <w:bookmarkStart w:id="12839" w:name="_Toc462411576"/>
      <w:bookmarkStart w:id="12840" w:name="_Toc462412827"/>
      <w:bookmarkStart w:id="12841" w:name="_Toc47867047"/>
      <w:bookmarkStart w:id="12842" w:name="_Toc47868045"/>
      <w:bookmarkStart w:id="12843" w:name="_Toc47869042"/>
      <w:bookmarkStart w:id="12844" w:name="_Toc47869907"/>
      <w:bookmarkStart w:id="12845" w:name="_Toc47870794"/>
      <w:bookmarkStart w:id="12846" w:name="_Toc47984765"/>
      <w:bookmarkStart w:id="12847" w:name="_Toc48223085"/>
      <w:bookmarkStart w:id="12848" w:name="_Toc48499646"/>
      <w:bookmarkStart w:id="12849" w:name="_Toc49064684"/>
      <w:bookmarkStart w:id="12850" w:name="_Toc49066793"/>
      <w:bookmarkStart w:id="12851" w:name="_Toc49097928"/>
      <w:bookmarkStart w:id="12852" w:name="_Toc49099516"/>
      <w:bookmarkStart w:id="12853" w:name="_Toc49105934"/>
      <w:bookmarkStart w:id="12854" w:name="_Toc49108478"/>
      <w:bookmarkStart w:id="12855" w:name="_Toc49109642"/>
      <w:bookmarkStart w:id="12856" w:name="_Toc49110804"/>
      <w:bookmarkStart w:id="12857" w:name="_Toc49327974"/>
      <w:bookmarkStart w:id="12858" w:name="_Toc49433128"/>
      <w:bookmarkStart w:id="12859" w:name="_Toc49434314"/>
      <w:bookmarkStart w:id="12860" w:name="_Toc49435503"/>
      <w:bookmarkStart w:id="12861" w:name="_Toc49436690"/>
      <w:bookmarkStart w:id="12862" w:name="_Toc49454065"/>
      <w:bookmarkStart w:id="12863" w:name="_Toc49455351"/>
      <w:bookmarkStart w:id="12864" w:name="_Toc49456637"/>
      <w:bookmarkStart w:id="12865" w:name="_Toc49458295"/>
      <w:bookmarkStart w:id="12866" w:name="_Toc49863840"/>
      <w:bookmarkStart w:id="12867" w:name="_Toc49865155"/>
      <w:bookmarkStart w:id="12868" w:name="_Toc55545910"/>
      <w:bookmarkStart w:id="12869" w:name="_Toc58943314"/>
      <w:bookmarkStart w:id="12870" w:name="_Toc58944488"/>
      <w:bookmarkStart w:id="12871" w:name="_Toc63067821"/>
      <w:bookmarkStart w:id="12872" w:name="_Toc63069053"/>
      <w:bookmarkStart w:id="12873" w:name="_Toc63070967"/>
      <w:bookmarkStart w:id="12874" w:name="_Toc63086590"/>
      <w:bookmarkStart w:id="12875" w:name="_Toc63087824"/>
      <w:bookmarkStart w:id="12876" w:name="_Toc63236485"/>
      <w:bookmarkStart w:id="12877" w:name="_Toc63237720"/>
      <w:bookmarkStart w:id="12878" w:name="_Toc47867048"/>
      <w:bookmarkStart w:id="12879" w:name="_Toc47868046"/>
      <w:bookmarkStart w:id="12880" w:name="_Toc47869043"/>
      <w:bookmarkStart w:id="12881" w:name="_Toc47869908"/>
      <w:bookmarkStart w:id="12882" w:name="_Toc47870795"/>
      <w:bookmarkStart w:id="12883" w:name="_Toc47984766"/>
      <w:bookmarkStart w:id="12884" w:name="_Toc48223086"/>
      <w:bookmarkStart w:id="12885" w:name="_Toc48499647"/>
      <w:bookmarkStart w:id="12886" w:name="_Toc49064685"/>
      <w:bookmarkStart w:id="12887" w:name="_Toc49066794"/>
      <w:bookmarkStart w:id="12888" w:name="_Toc49097929"/>
      <w:bookmarkStart w:id="12889" w:name="_Toc49099517"/>
      <w:bookmarkStart w:id="12890" w:name="_Toc49105935"/>
      <w:bookmarkStart w:id="12891" w:name="_Toc49108479"/>
      <w:bookmarkStart w:id="12892" w:name="_Toc49109643"/>
      <w:bookmarkStart w:id="12893" w:name="_Toc49110805"/>
      <w:bookmarkStart w:id="12894" w:name="_Toc49327975"/>
      <w:bookmarkStart w:id="12895" w:name="_Toc49433129"/>
      <w:bookmarkStart w:id="12896" w:name="_Toc49434315"/>
      <w:bookmarkStart w:id="12897" w:name="_Toc49435504"/>
      <w:bookmarkStart w:id="12898" w:name="_Toc49436691"/>
      <w:bookmarkStart w:id="12899" w:name="_Toc49454066"/>
      <w:bookmarkStart w:id="12900" w:name="_Toc49455352"/>
      <w:bookmarkStart w:id="12901" w:name="_Toc49456638"/>
      <w:bookmarkStart w:id="12902" w:name="_Toc49458296"/>
      <w:bookmarkStart w:id="12903" w:name="_Toc49863841"/>
      <w:bookmarkStart w:id="12904" w:name="_Toc49865156"/>
      <w:bookmarkStart w:id="12905" w:name="_Toc55545911"/>
      <w:bookmarkStart w:id="12906" w:name="_Toc58943315"/>
      <w:bookmarkStart w:id="12907" w:name="_Toc58944489"/>
      <w:bookmarkStart w:id="12908" w:name="_Toc63067822"/>
      <w:bookmarkStart w:id="12909" w:name="_Toc63069054"/>
      <w:bookmarkStart w:id="12910" w:name="_Toc63070968"/>
      <w:bookmarkStart w:id="12911" w:name="_Toc63086591"/>
      <w:bookmarkStart w:id="12912" w:name="_Toc63087825"/>
      <w:bookmarkStart w:id="12913" w:name="_Toc63236486"/>
      <w:bookmarkStart w:id="12914" w:name="_Toc63237721"/>
      <w:bookmarkStart w:id="12915" w:name="_Toc47867049"/>
      <w:bookmarkStart w:id="12916" w:name="_Toc47868047"/>
      <w:bookmarkStart w:id="12917" w:name="_Toc47869044"/>
      <w:bookmarkStart w:id="12918" w:name="_Toc47869909"/>
      <w:bookmarkStart w:id="12919" w:name="_Toc47870796"/>
      <w:bookmarkStart w:id="12920" w:name="_Toc47984767"/>
      <w:bookmarkStart w:id="12921" w:name="_Toc48223087"/>
      <w:bookmarkStart w:id="12922" w:name="_Toc48499648"/>
      <w:bookmarkStart w:id="12923" w:name="_Toc49064686"/>
      <w:bookmarkStart w:id="12924" w:name="_Toc49066795"/>
      <w:bookmarkStart w:id="12925" w:name="_Toc49097930"/>
      <w:bookmarkStart w:id="12926" w:name="_Toc49099518"/>
      <w:bookmarkStart w:id="12927" w:name="_Toc49105936"/>
      <w:bookmarkStart w:id="12928" w:name="_Toc49108480"/>
      <w:bookmarkStart w:id="12929" w:name="_Toc49109644"/>
      <w:bookmarkStart w:id="12930" w:name="_Toc49110806"/>
      <w:bookmarkStart w:id="12931" w:name="_Toc49327976"/>
      <w:bookmarkStart w:id="12932" w:name="_Toc49433130"/>
      <w:bookmarkStart w:id="12933" w:name="_Toc49434316"/>
      <w:bookmarkStart w:id="12934" w:name="_Toc49435505"/>
      <w:bookmarkStart w:id="12935" w:name="_Toc49436692"/>
      <w:bookmarkStart w:id="12936" w:name="_Toc49454067"/>
      <w:bookmarkStart w:id="12937" w:name="_Toc49455353"/>
      <w:bookmarkStart w:id="12938" w:name="_Toc49456639"/>
      <w:bookmarkStart w:id="12939" w:name="_Toc49458297"/>
      <w:bookmarkStart w:id="12940" w:name="_Toc49863842"/>
      <w:bookmarkStart w:id="12941" w:name="_Toc49865157"/>
      <w:bookmarkStart w:id="12942" w:name="_Toc55545912"/>
      <w:bookmarkStart w:id="12943" w:name="_Toc58943316"/>
      <w:bookmarkStart w:id="12944" w:name="_Toc58944490"/>
      <w:bookmarkStart w:id="12945" w:name="_Toc63067823"/>
      <w:bookmarkStart w:id="12946" w:name="_Toc63069055"/>
      <w:bookmarkStart w:id="12947" w:name="_Toc63070969"/>
      <w:bookmarkStart w:id="12948" w:name="_Toc63086592"/>
      <w:bookmarkStart w:id="12949" w:name="_Toc63087826"/>
      <w:bookmarkStart w:id="12950" w:name="_Toc63236487"/>
      <w:bookmarkStart w:id="12951" w:name="_Toc63237722"/>
      <w:bookmarkStart w:id="12952" w:name="_Toc47867050"/>
      <w:bookmarkStart w:id="12953" w:name="_Toc47868048"/>
      <w:bookmarkStart w:id="12954" w:name="_Toc47869045"/>
      <w:bookmarkStart w:id="12955" w:name="_Toc47869910"/>
      <w:bookmarkStart w:id="12956" w:name="_Toc47870797"/>
      <w:bookmarkStart w:id="12957" w:name="_Toc47984768"/>
      <w:bookmarkStart w:id="12958" w:name="_Toc48223088"/>
      <w:bookmarkStart w:id="12959" w:name="_Toc48499649"/>
      <w:bookmarkStart w:id="12960" w:name="_Toc49064687"/>
      <w:bookmarkStart w:id="12961" w:name="_Toc49066796"/>
      <w:bookmarkStart w:id="12962" w:name="_Toc49097931"/>
      <w:bookmarkStart w:id="12963" w:name="_Toc49099519"/>
      <w:bookmarkStart w:id="12964" w:name="_Toc49105937"/>
      <w:bookmarkStart w:id="12965" w:name="_Toc49108481"/>
      <w:bookmarkStart w:id="12966" w:name="_Toc49109645"/>
      <w:bookmarkStart w:id="12967" w:name="_Toc49110807"/>
      <w:bookmarkStart w:id="12968" w:name="_Toc49327977"/>
      <w:bookmarkStart w:id="12969" w:name="_Toc49433131"/>
      <w:bookmarkStart w:id="12970" w:name="_Toc49434317"/>
      <w:bookmarkStart w:id="12971" w:name="_Toc49435506"/>
      <w:bookmarkStart w:id="12972" w:name="_Toc49436693"/>
      <w:bookmarkStart w:id="12973" w:name="_Toc49454068"/>
      <w:bookmarkStart w:id="12974" w:name="_Toc49455354"/>
      <w:bookmarkStart w:id="12975" w:name="_Toc49456640"/>
      <w:bookmarkStart w:id="12976" w:name="_Toc49458298"/>
      <w:bookmarkStart w:id="12977" w:name="_Toc49863843"/>
      <w:bookmarkStart w:id="12978" w:name="_Toc49865158"/>
      <w:bookmarkStart w:id="12979" w:name="_Toc55545913"/>
      <w:bookmarkStart w:id="12980" w:name="_Toc58943317"/>
      <w:bookmarkStart w:id="12981" w:name="_Toc58944491"/>
      <w:bookmarkStart w:id="12982" w:name="_Toc63067824"/>
      <w:bookmarkStart w:id="12983" w:name="_Toc63069056"/>
      <w:bookmarkStart w:id="12984" w:name="_Toc63070970"/>
      <w:bookmarkStart w:id="12985" w:name="_Toc63086593"/>
      <w:bookmarkStart w:id="12986" w:name="_Toc63087827"/>
      <w:bookmarkStart w:id="12987" w:name="_Toc63236488"/>
      <w:bookmarkStart w:id="12988" w:name="_Toc63237723"/>
      <w:bookmarkStart w:id="12989" w:name="_Toc47867051"/>
      <w:bookmarkStart w:id="12990" w:name="_Toc47868049"/>
      <w:bookmarkStart w:id="12991" w:name="_Toc47869046"/>
      <w:bookmarkStart w:id="12992" w:name="_Toc47869911"/>
      <w:bookmarkStart w:id="12993" w:name="_Toc47870798"/>
      <w:bookmarkStart w:id="12994" w:name="_Toc47984769"/>
      <w:bookmarkStart w:id="12995" w:name="_Toc48223089"/>
      <w:bookmarkStart w:id="12996" w:name="_Toc48499650"/>
      <w:bookmarkStart w:id="12997" w:name="_Toc49064688"/>
      <w:bookmarkStart w:id="12998" w:name="_Toc49066797"/>
      <w:bookmarkStart w:id="12999" w:name="_Toc49097932"/>
      <w:bookmarkStart w:id="13000" w:name="_Toc49099520"/>
      <w:bookmarkStart w:id="13001" w:name="_Toc49105938"/>
      <w:bookmarkStart w:id="13002" w:name="_Toc49108482"/>
      <w:bookmarkStart w:id="13003" w:name="_Toc49109646"/>
      <w:bookmarkStart w:id="13004" w:name="_Toc49110808"/>
      <w:bookmarkStart w:id="13005" w:name="_Toc49327978"/>
      <w:bookmarkStart w:id="13006" w:name="_Toc49433132"/>
      <w:bookmarkStart w:id="13007" w:name="_Toc49434318"/>
      <w:bookmarkStart w:id="13008" w:name="_Toc49435507"/>
      <w:bookmarkStart w:id="13009" w:name="_Toc49436694"/>
      <w:bookmarkStart w:id="13010" w:name="_Toc49454069"/>
      <w:bookmarkStart w:id="13011" w:name="_Toc49455355"/>
      <w:bookmarkStart w:id="13012" w:name="_Toc49456641"/>
      <w:bookmarkStart w:id="13013" w:name="_Toc49458299"/>
      <w:bookmarkStart w:id="13014" w:name="_Toc49863844"/>
      <w:bookmarkStart w:id="13015" w:name="_Toc49865159"/>
      <w:bookmarkStart w:id="13016" w:name="_Toc55545914"/>
      <w:bookmarkStart w:id="13017" w:name="_Toc58943318"/>
      <w:bookmarkStart w:id="13018" w:name="_Toc58944492"/>
      <w:bookmarkStart w:id="13019" w:name="_Toc63067825"/>
      <w:bookmarkStart w:id="13020" w:name="_Toc63069057"/>
      <w:bookmarkStart w:id="13021" w:name="_Toc63070971"/>
      <w:bookmarkStart w:id="13022" w:name="_Toc63086594"/>
      <w:bookmarkStart w:id="13023" w:name="_Toc63087828"/>
      <w:bookmarkStart w:id="13024" w:name="_Toc63236489"/>
      <w:bookmarkStart w:id="13025" w:name="_Toc63237724"/>
      <w:bookmarkStart w:id="13026" w:name="_Toc47867052"/>
      <w:bookmarkStart w:id="13027" w:name="_Toc47868050"/>
      <w:bookmarkStart w:id="13028" w:name="_Toc47869047"/>
      <w:bookmarkStart w:id="13029" w:name="_Toc47869912"/>
      <w:bookmarkStart w:id="13030" w:name="_Toc47870799"/>
      <w:bookmarkStart w:id="13031" w:name="_Toc47984770"/>
      <w:bookmarkStart w:id="13032" w:name="_Toc48223090"/>
      <w:bookmarkStart w:id="13033" w:name="_Toc48499651"/>
      <w:bookmarkStart w:id="13034" w:name="_Toc49064689"/>
      <w:bookmarkStart w:id="13035" w:name="_Toc49066798"/>
      <w:bookmarkStart w:id="13036" w:name="_Toc49097933"/>
      <w:bookmarkStart w:id="13037" w:name="_Toc49099521"/>
      <w:bookmarkStart w:id="13038" w:name="_Toc49105939"/>
      <w:bookmarkStart w:id="13039" w:name="_Toc49108483"/>
      <w:bookmarkStart w:id="13040" w:name="_Toc49109647"/>
      <w:bookmarkStart w:id="13041" w:name="_Toc49110809"/>
      <w:bookmarkStart w:id="13042" w:name="_Toc49327979"/>
      <w:bookmarkStart w:id="13043" w:name="_Toc49433133"/>
      <w:bookmarkStart w:id="13044" w:name="_Toc49434319"/>
      <w:bookmarkStart w:id="13045" w:name="_Toc49435508"/>
      <w:bookmarkStart w:id="13046" w:name="_Toc49436695"/>
      <w:bookmarkStart w:id="13047" w:name="_Toc49454070"/>
      <w:bookmarkStart w:id="13048" w:name="_Toc49455356"/>
      <w:bookmarkStart w:id="13049" w:name="_Toc49456642"/>
      <w:bookmarkStart w:id="13050" w:name="_Toc49458300"/>
      <w:bookmarkStart w:id="13051" w:name="_Toc49863845"/>
      <w:bookmarkStart w:id="13052" w:name="_Toc49865160"/>
      <w:bookmarkStart w:id="13053" w:name="_Toc55545915"/>
      <w:bookmarkStart w:id="13054" w:name="_Toc58943319"/>
      <w:bookmarkStart w:id="13055" w:name="_Toc58944493"/>
      <w:bookmarkStart w:id="13056" w:name="_Toc63067826"/>
      <w:bookmarkStart w:id="13057" w:name="_Toc63069058"/>
      <w:bookmarkStart w:id="13058" w:name="_Toc63070972"/>
      <w:bookmarkStart w:id="13059" w:name="_Toc63086595"/>
      <w:bookmarkStart w:id="13060" w:name="_Toc63087829"/>
      <w:bookmarkStart w:id="13061" w:name="_Toc63236490"/>
      <w:bookmarkStart w:id="13062" w:name="_Toc63237725"/>
      <w:bookmarkStart w:id="13063" w:name="_Toc47867053"/>
      <w:bookmarkStart w:id="13064" w:name="_Toc47868051"/>
      <w:bookmarkStart w:id="13065" w:name="_Toc47869048"/>
      <w:bookmarkStart w:id="13066" w:name="_Toc47869913"/>
      <w:bookmarkStart w:id="13067" w:name="_Toc47870800"/>
      <w:bookmarkStart w:id="13068" w:name="_Toc47984771"/>
      <w:bookmarkStart w:id="13069" w:name="_Toc48223091"/>
      <w:bookmarkStart w:id="13070" w:name="_Toc48499652"/>
      <w:bookmarkStart w:id="13071" w:name="_Toc49064690"/>
      <w:bookmarkStart w:id="13072" w:name="_Toc49066799"/>
      <w:bookmarkStart w:id="13073" w:name="_Toc49097934"/>
      <w:bookmarkStart w:id="13074" w:name="_Toc49099522"/>
      <w:bookmarkStart w:id="13075" w:name="_Toc49105940"/>
      <w:bookmarkStart w:id="13076" w:name="_Toc49108484"/>
      <w:bookmarkStart w:id="13077" w:name="_Toc49109648"/>
      <w:bookmarkStart w:id="13078" w:name="_Toc49110810"/>
      <w:bookmarkStart w:id="13079" w:name="_Toc49327980"/>
      <w:bookmarkStart w:id="13080" w:name="_Toc49433134"/>
      <w:bookmarkStart w:id="13081" w:name="_Toc49434320"/>
      <w:bookmarkStart w:id="13082" w:name="_Toc49435509"/>
      <w:bookmarkStart w:id="13083" w:name="_Toc49436696"/>
      <w:bookmarkStart w:id="13084" w:name="_Toc49454071"/>
      <w:bookmarkStart w:id="13085" w:name="_Toc49455357"/>
      <w:bookmarkStart w:id="13086" w:name="_Toc49456643"/>
      <w:bookmarkStart w:id="13087" w:name="_Toc49458301"/>
      <w:bookmarkStart w:id="13088" w:name="_Toc49863846"/>
      <w:bookmarkStart w:id="13089" w:name="_Toc49865161"/>
      <w:bookmarkStart w:id="13090" w:name="_Toc55545916"/>
      <w:bookmarkStart w:id="13091" w:name="_Toc58943320"/>
      <w:bookmarkStart w:id="13092" w:name="_Toc58944494"/>
      <w:bookmarkStart w:id="13093" w:name="_Toc63067827"/>
      <w:bookmarkStart w:id="13094" w:name="_Toc63069059"/>
      <w:bookmarkStart w:id="13095" w:name="_Toc63070973"/>
      <w:bookmarkStart w:id="13096" w:name="_Toc63086596"/>
      <w:bookmarkStart w:id="13097" w:name="_Toc63087830"/>
      <w:bookmarkStart w:id="13098" w:name="_Toc63236491"/>
      <w:bookmarkStart w:id="13099" w:name="_Toc63237726"/>
      <w:bookmarkStart w:id="13100" w:name="_Toc47867054"/>
      <w:bookmarkStart w:id="13101" w:name="_Toc47868052"/>
      <w:bookmarkStart w:id="13102" w:name="_Toc47869049"/>
      <w:bookmarkStart w:id="13103" w:name="_Toc47869914"/>
      <w:bookmarkStart w:id="13104" w:name="_Toc47870801"/>
      <w:bookmarkStart w:id="13105" w:name="_Toc47984772"/>
      <w:bookmarkStart w:id="13106" w:name="_Toc48223092"/>
      <w:bookmarkStart w:id="13107" w:name="_Toc48499653"/>
      <w:bookmarkStart w:id="13108" w:name="_Toc49064691"/>
      <w:bookmarkStart w:id="13109" w:name="_Toc49066800"/>
      <w:bookmarkStart w:id="13110" w:name="_Toc49097935"/>
      <w:bookmarkStart w:id="13111" w:name="_Toc49099523"/>
      <w:bookmarkStart w:id="13112" w:name="_Toc49105941"/>
      <w:bookmarkStart w:id="13113" w:name="_Toc49108485"/>
      <w:bookmarkStart w:id="13114" w:name="_Toc49109649"/>
      <w:bookmarkStart w:id="13115" w:name="_Toc49110811"/>
      <w:bookmarkStart w:id="13116" w:name="_Toc49327981"/>
      <w:bookmarkStart w:id="13117" w:name="_Toc49433135"/>
      <w:bookmarkStart w:id="13118" w:name="_Toc49434321"/>
      <w:bookmarkStart w:id="13119" w:name="_Toc49435510"/>
      <w:bookmarkStart w:id="13120" w:name="_Toc49436697"/>
      <w:bookmarkStart w:id="13121" w:name="_Toc49454072"/>
      <w:bookmarkStart w:id="13122" w:name="_Toc49455358"/>
      <w:bookmarkStart w:id="13123" w:name="_Toc49456644"/>
      <w:bookmarkStart w:id="13124" w:name="_Toc49458302"/>
      <w:bookmarkStart w:id="13125" w:name="_Toc49863847"/>
      <w:bookmarkStart w:id="13126" w:name="_Toc49865162"/>
      <w:bookmarkStart w:id="13127" w:name="_Toc55545917"/>
      <w:bookmarkStart w:id="13128" w:name="_Toc58943321"/>
      <w:bookmarkStart w:id="13129" w:name="_Toc58944495"/>
      <w:bookmarkStart w:id="13130" w:name="_Toc63067828"/>
      <w:bookmarkStart w:id="13131" w:name="_Toc63069060"/>
      <w:bookmarkStart w:id="13132" w:name="_Toc63070974"/>
      <w:bookmarkStart w:id="13133" w:name="_Toc63086597"/>
      <w:bookmarkStart w:id="13134" w:name="_Toc63087831"/>
      <w:bookmarkStart w:id="13135" w:name="_Toc63236492"/>
      <w:bookmarkStart w:id="13136" w:name="_Toc63237727"/>
      <w:bookmarkStart w:id="13137" w:name="_Toc47867055"/>
      <w:bookmarkStart w:id="13138" w:name="_Toc47868053"/>
      <w:bookmarkStart w:id="13139" w:name="_Toc47869050"/>
      <w:bookmarkStart w:id="13140" w:name="_Toc47869915"/>
      <w:bookmarkStart w:id="13141" w:name="_Toc47870802"/>
      <w:bookmarkStart w:id="13142" w:name="_Toc47984773"/>
      <w:bookmarkStart w:id="13143" w:name="_Toc48223093"/>
      <w:bookmarkStart w:id="13144" w:name="_Toc48499654"/>
      <w:bookmarkStart w:id="13145" w:name="_Toc49064692"/>
      <w:bookmarkStart w:id="13146" w:name="_Toc49066801"/>
      <w:bookmarkStart w:id="13147" w:name="_Toc49097936"/>
      <w:bookmarkStart w:id="13148" w:name="_Toc49099524"/>
      <w:bookmarkStart w:id="13149" w:name="_Toc49105942"/>
      <w:bookmarkStart w:id="13150" w:name="_Toc49108486"/>
      <w:bookmarkStart w:id="13151" w:name="_Toc49109650"/>
      <w:bookmarkStart w:id="13152" w:name="_Toc49110812"/>
      <w:bookmarkStart w:id="13153" w:name="_Toc49327982"/>
      <w:bookmarkStart w:id="13154" w:name="_Toc49433136"/>
      <w:bookmarkStart w:id="13155" w:name="_Toc49434322"/>
      <w:bookmarkStart w:id="13156" w:name="_Toc49435511"/>
      <w:bookmarkStart w:id="13157" w:name="_Toc49436698"/>
      <w:bookmarkStart w:id="13158" w:name="_Toc49454073"/>
      <w:bookmarkStart w:id="13159" w:name="_Toc49455359"/>
      <w:bookmarkStart w:id="13160" w:name="_Toc49456645"/>
      <w:bookmarkStart w:id="13161" w:name="_Toc49458303"/>
      <w:bookmarkStart w:id="13162" w:name="_Toc49863848"/>
      <w:bookmarkStart w:id="13163" w:name="_Toc49865163"/>
      <w:bookmarkStart w:id="13164" w:name="_Toc55545918"/>
      <w:bookmarkStart w:id="13165" w:name="_Toc58943322"/>
      <w:bookmarkStart w:id="13166" w:name="_Toc58944496"/>
      <w:bookmarkStart w:id="13167" w:name="_Toc63067829"/>
      <w:bookmarkStart w:id="13168" w:name="_Toc63069061"/>
      <w:bookmarkStart w:id="13169" w:name="_Toc63070975"/>
      <w:bookmarkStart w:id="13170" w:name="_Toc63086598"/>
      <w:bookmarkStart w:id="13171" w:name="_Toc63087832"/>
      <w:bookmarkStart w:id="13172" w:name="_Toc63236493"/>
      <w:bookmarkStart w:id="13173" w:name="_Toc63237728"/>
      <w:bookmarkStart w:id="13174" w:name="_Toc47867056"/>
      <w:bookmarkStart w:id="13175" w:name="_Toc47868054"/>
      <w:bookmarkStart w:id="13176" w:name="_Toc47869051"/>
      <w:bookmarkStart w:id="13177" w:name="_Toc47869916"/>
      <w:bookmarkStart w:id="13178" w:name="_Toc47870803"/>
      <w:bookmarkStart w:id="13179" w:name="_Toc47984774"/>
      <w:bookmarkStart w:id="13180" w:name="_Toc48223094"/>
      <w:bookmarkStart w:id="13181" w:name="_Toc48499655"/>
      <w:bookmarkStart w:id="13182" w:name="_Toc49064693"/>
      <w:bookmarkStart w:id="13183" w:name="_Toc49066802"/>
      <w:bookmarkStart w:id="13184" w:name="_Toc49097937"/>
      <w:bookmarkStart w:id="13185" w:name="_Toc49099525"/>
      <w:bookmarkStart w:id="13186" w:name="_Toc49105943"/>
      <w:bookmarkStart w:id="13187" w:name="_Toc49108487"/>
      <w:bookmarkStart w:id="13188" w:name="_Toc49109651"/>
      <w:bookmarkStart w:id="13189" w:name="_Toc49110813"/>
      <w:bookmarkStart w:id="13190" w:name="_Toc49327983"/>
      <w:bookmarkStart w:id="13191" w:name="_Toc49433137"/>
      <w:bookmarkStart w:id="13192" w:name="_Toc49434323"/>
      <w:bookmarkStart w:id="13193" w:name="_Toc49435512"/>
      <w:bookmarkStart w:id="13194" w:name="_Toc49436699"/>
      <w:bookmarkStart w:id="13195" w:name="_Toc49454074"/>
      <w:bookmarkStart w:id="13196" w:name="_Toc49455360"/>
      <w:bookmarkStart w:id="13197" w:name="_Toc49456646"/>
      <w:bookmarkStart w:id="13198" w:name="_Toc49458304"/>
      <w:bookmarkStart w:id="13199" w:name="_Toc49863849"/>
      <w:bookmarkStart w:id="13200" w:name="_Toc49865164"/>
      <w:bookmarkStart w:id="13201" w:name="_Toc55545919"/>
      <w:bookmarkStart w:id="13202" w:name="_Toc58943323"/>
      <w:bookmarkStart w:id="13203" w:name="_Toc58944497"/>
      <w:bookmarkStart w:id="13204" w:name="_Toc63067830"/>
      <w:bookmarkStart w:id="13205" w:name="_Toc63069062"/>
      <w:bookmarkStart w:id="13206" w:name="_Toc63070976"/>
      <w:bookmarkStart w:id="13207" w:name="_Toc63086599"/>
      <w:bookmarkStart w:id="13208" w:name="_Toc63087833"/>
      <w:bookmarkStart w:id="13209" w:name="_Toc63236494"/>
      <w:bookmarkStart w:id="13210" w:name="_Toc63237729"/>
      <w:bookmarkStart w:id="13211" w:name="_Toc47867057"/>
      <w:bookmarkStart w:id="13212" w:name="_Toc47868055"/>
      <w:bookmarkStart w:id="13213" w:name="_Toc47869052"/>
      <w:bookmarkStart w:id="13214" w:name="_Toc47869917"/>
      <w:bookmarkStart w:id="13215" w:name="_Toc47870804"/>
      <w:bookmarkStart w:id="13216" w:name="_Toc47984775"/>
      <w:bookmarkStart w:id="13217" w:name="_Toc48223095"/>
      <w:bookmarkStart w:id="13218" w:name="_Toc48499656"/>
      <w:bookmarkStart w:id="13219" w:name="_Toc49064694"/>
      <w:bookmarkStart w:id="13220" w:name="_Toc49066803"/>
      <w:bookmarkStart w:id="13221" w:name="_Toc49097938"/>
      <w:bookmarkStart w:id="13222" w:name="_Toc49099526"/>
      <w:bookmarkStart w:id="13223" w:name="_Toc49105944"/>
      <w:bookmarkStart w:id="13224" w:name="_Toc49108488"/>
      <w:bookmarkStart w:id="13225" w:name="_Toc49109652"/>
      <w:bookmarkStart w:id="13226" w:name="_Toc49110814"/>
      <w:bookmarkStart w:id="13227" w:name="_Toc49327984"/>
      <w:bookmarkStart w:id="13228" w:name="_Toc49433138"/>
      <w:bookmarkStart w:id="13229" w:name="_Toc49434324"/>
      <w:bookmarkStart w:id="13230" w:name="_Toc49435513"/>
      <w:bookmarkStart w:id="13231" w:name="_Toc49436700"/>
      <w:bookmarkStart w:id="13232" w:name="_Toc49454075"/>
      <w:bookmarkStart w:id="13233" w:name="_Toc49455361"/>
      <w:bookmarkStart w:id="13234" w:name="_Toc49456647"/>
      <w:bookmarkStart w:id="13235" w:name="_Toc49458305"/>
      <w:bookmarkStart w:id="13236" w:name="_Toc49863850"/>
      <w:bookmarkStart w:id="13237" w:name="_Toc49865165"/>
      <w:bookmarkStart w:id="13238" w:name="_Toc55545920"/>
      <w:bookmarkStart w:id="13239" w:name="_Toc58943324"/>
      <w:bookmarkStart w:id="13240" w:name="_Toc58944498"/>
      <w:bookmarkStart w:id="13241" w:name="_Toc63067831"/>
      <w:bookmarkStart w:id="13242" w:name="_Toc63069063"/>
      <w:bookmarkStart w:id="13243" w:name="_Toc63070977"/>
      <w:bookmarkStart w:id="13244" w:name="_Toc63086600"/>
      <w:bookmarkStart w:id="13245" w:name="_Toc63087834"/>
      <w:bookmarkStart w:id="13246" w:name="_Toc63236495"/>
      <w:bookmarkStart w:id="13247" w:name="_Toc63237730"/>
      <w:bookmarkStart w:id="13248" w:name="_Toc47867058"/>
      <w:bookmarkStart w:id="13249" w:name="_Toc47868056"/>
      <w:bookmarkStart w:id="13250" w:name="_Toc47869053"/>
      <w:bookmarkStart w:id="13251" w:name="_Toc47869918"/>
      <w:bookmarkStart w:id="13252" w:name="_Toc47870805"/>
      <w:bookmarkStart w:id="13253" w:name="_Toc47984776"/>
      <w:bookmarkStart w:id="13254" w:name="_Toc48223096"/>
      <w:bookmarkStart w:id="13255" w:name="_Toc48499657"/>
      <w:bookmarkStart w:id="13256" w:name="_Toc49064695"/>
      <w:bookmarkStart w:id="13257" w:name="_Toc49066804"/>
      <w:bookmarkStart w:id="13258" w:name="_Toc49097939"/>
      <w:bookmarkStart w:id="13259" w:name="_Toc49099527"/>
      <w:bookmarkStart w:id="13260" w:name="_Toc49105945"/>
      <w:bookmarkStart w:id="13261" w:name="_Toc49108489"/>
      <w:bookmarkStart w:id="13262" w:name="_Toc49109653"/>
      <w:bookmarkStart w:id="13263" w:name="_Toc49110815"/>
      <w:bookmarkStart w:id="13264" w:name="_Toc49327985"/>
      <w:bookmarkStart w:id="13265" w:name="_Toc49433139"/>
      <w:bookmarkStart w:id="13266" w:name="_Toc49434325"/>
      <w:bookmarkStart w:id="13267" w:name="_Toc49435514"/>
      <w:bookmarkStart w:id="13268" w:name="_Toc49436701"/>
      <w:bookmarkStart w:id="13269" w:name="_Toc49454076"/>
      <w:bookmarkStart w:id="13270" w:name="_Toc49455362"/>
      <w:bookmarkStart w:id="13271" w:name="_Toc49456648"/>
      <w:bookmarkStart w:id="13272" w:name="_Toc49458306"/>
      <w:bookmarkStart w:id="13273" w:name="_Toc49863851"/>
      <w:bookmarkStart w:id="13274" w:name="_Toc49865166"/>
      <w:bookmarkStart w:id="13275" w:name="_Toc55545921"/>
      <w:bookmarkStart w:id="13276" w:name="_Toc58943325"/>
      <w:bookmarkStart w:id="13277" w:name="_Toc58944499"/>
      <w:bookmarkStart w:id="13278" w:name="_Toc63067832"/>
      <w:bookmarkStart w:id="13279" w:name="_Toc63069064"/>
      <w:bookmarkStart w:id="13280" w:name="_Toc63070978"/>
      <w:bookmarkStart w:id="13281" w:name="_Toc63086601"/>
      <w:bookmarkStart w:id="13282" w:name="_Toc63087835"/>
      <w:bookmarkStart w:id="13283" w:name="_Toc63236496"/>
      <w:bookmarkStart w:id="13284" w:name="_Toc63237731"/>
      <w:bookmarkStart w:id="13285" w:name="_Toc47867059"/>
      <w:bookmarkStart w:id="13286" w:name="_Toc47868057"/>
      <w:bookmarkStart w:id="13287" w:name="_Toc47869054"/>
      <w:bookmarkStart w:id="13288" w:name="_Toc47869919"/>
      <w:bookmarkStart w:id="13289" w:name="_Toc47870806"/>
      <w:bookmarkStart w:id="13290" w:name="_Toc47984777"/>
      <w:bookmarkStart w:id="13291" w:name="_Toc48223097"/>
      <w:bookmarkStart w:id="13292" w:name="_Toc48499658"/>
      <w:bookmarkStart w:id="13293" w:name="_Toc49064696"/>
      <w:bookmarkStart w:id="13294" w:name="_Toc49066805"/>
      <w:bookmarkStart w:id="13295" w:name="_Toc49097940"/>
      <w:bookmarkStart w:id="13296" w:name="_Toc49099528"/>
      <w:bookmarkStart w:id="13297" w:name="_Toc49105946"/>
      <w:bookmarkStart w:id="13298" w:name="_Toc49108490"/>
      <w:bookmarkStart w:id="13299" w:name="_Toc49109654"/>
      <w:bookmarkStart w:id="13300" w:name="_Toc49110816"/>
      <w:bookmarkStart w:id="13301" w:name="_Toc49327986"/>
      <w:bookmarkStart w:id="13302" w:name="_Toc49433140"/>
      <w:bookmarkStart w:id="13303" w:name="_Toc49434326"/>
      <w:bookmarkStart w:id="13304" w:name="_Toc49435515"/>
      <w:bookmarkStart w:id="13305" w:name="_Toc49436702"/>
      <w:bookmarkStart w:id="13306" w:name="_Toc49454077"/>
      <w:bookmarkStart w:id="13307" w:name="_Toc49455363"/>
      <w:bookmarkStart w:id="13308" w:name="_Toc49456649"/>
      <w:bookmarkStart w:id="13309" w:name="_Toc49458307"/>
      <w:bookmarkStart w:id="13310" w:name="_Toc49863852"/>
      <w:bookmarkStart w:id="13311" w:name="_Toc49865167"/>
      <w:bookmarkStart w:id="13312" w:name="_Toc55545922"/>
      <w:bookmarkStart w:id="13313" w:name="_Toc58943326"/>
      <w:bookmarkStart w:id="13314" w:name="_Toc58944500"/>
      <w:bookmarkStart w:id="13315" w:name="_Toc63067833"/>
      <w:bookmarkStart w:id="13316" w:name="_Toc63069065"/>
      <w:bookmarkStart w:id="13317" w:name="_Toc63070979"/>
      <w:bookmarkStart w:id="13318" w:name="_Toc63086602"/>
      <w:bookmarkStart w:id="13319" w:name="_Toc63087836"/>
      <w:bookmarkStart w:id="13320" w:name="_Toc63236497"/>
      <w:bookmarkStart w:id="13321" w:name="_Toc63237732"/>
      <w:bookmarkStart w:id="13322" w:name="_Toc47867060"/>
      <w:bookmarkStart w:id="13323" w:name="_Toc47868058"/>
      <w:bookmarkStart w:id="13324" w:name="_Toc47869055"/>
      <w:bookmarkStart w:id="13325" w:name="_Toc47869920"/>
      <w:bookmarkStart w:id="13326" w:name="_Toc47870807"/>
      <w:bookmarkStart w:id="13327" w:name="_Toc47984778"/>
      <w:bookmarkStart w:id="13328" w:name="_Toc48223098"/>
      <w:bookmarkStart w:id="13329" w:name="_Toc48499659"/>
      <w:bookmarkStart w:id="13330" w:name="_Toc49064697"/>
      <w:bookmarkStart w:id="13331" w:name="_Toc49066806"/>
      <w:bookmarkStart w:id="13332" w:name="_Toc49097941"/>
      <w:bookmarkStart w:id="13333" w:name="_Toc49099529"/>
      <w:bookmarkStart w:id="13334" w:name="_Toc49105947"/>
      <w:bookmarkStart w:id="13335" w:name="_Toc49108491"/>
      <w:bookmarkStart w:id="13336" w:name="_Toc49109655"/>
      <w:bookmarkStart w:id="13337" w:name="_Toc49110817"/>
      <w:bookmarkStart w:id="13338" w:name="_Toc49327987"/>
      <w:bookmarkStart w:id="13339" w:name="_Toc49433141"/>
      <w:bookmarkStart w:id="13340" w:name="_Toc49434327"/>
      <w:bookmarkStart w:id="13341" w:name="_Toc49435516"/>
      <w:bookmarkStart w:id="13342" w:name="_Toc49436703"/>
      <w:bookmarkStart w:id="13343" w:name="_Toc49454078"/>
      <w:bookmarkStart w:id="13344" w:name="_Toc49455364"/>
      <w:bookmarkStart w:id="13345" w:name="_Toc49456650"/>
      <w:bookmarkStart w:id="13346" w:name="_Toc49458308"/>
      <w:bookmarkStart w:id="13347" w:name="_Toc49863853"/>
      <w:bookmarkStart w:id="13348" w:name="_Toc49865168"/>
      <w:bookmarkStart w:id="13349" w:name="_Toc55545923"/>
      <w:bookmarkStart w:id="13350" w:name="_Toc58943327"/>
      <w:bookmarkStart w:id="13351" w:name="_Toc58944501"/>
      <w:bookmarkStart w:id="13352" w:name="_Toc63067834"/>
      <w:bookmarkStart w:id="13353" w:name="_Toc63069066"/>
      <w:bookmarkStart w:id="13354" w:name="_Toc63070980"/>
      <w:bookmarkStart w:id="13355" w:name="_Toc63086603"/>
      <w:bookmarkStart w:id="13356" w:name="_Toc63087837"/>
      <w:bookmarkStart w:id="13357" w:name="_Toc63236498"/>
      <w:bookmarkStart w:id="13358" w:name="_Toc63237733"/>
      <w:bookmarkStart w:id="13359" w:name="_Toc47867061"/>
      <w:bookmarkStart w:id="13360" w:name="_Toc47868059"/>
      <w:bookmarkStart w:id="13361" w:name="_Toc47869056"/>
      <w:bookmarkStart w:id="13362" w:name="_Toc47869921"/>
      <w:bookmarkStart w:id="13363" w:name="_Toc47870808"/>
      <w:bookmarkStart w:id="13364" w:name="_Toc47984779"/>
      <w:bookmarkStart w:id="13365" w:name="_Toc48223099"/>
      <w:bookmarkStart w:id="13366" w:name="_Toc48499660"/>
      <w:bookmarkStart w:id="13367" w:name="_Toc49064698"/>
      <w:bookmarkStart w:id="13368" w:name="_Toc49066807"/>
      <w:bookmarkStart w:id="13369" w:name="_Toc49097942"/>
      <w:bookmarkStart w:id="13370" w:name="_Toc49099530"/>
      <w:bookmarkStart w:id="13371" w:name="_Toc49105948"/>
      <w:bookmarkStart w:id="13372" w:name="_Toc49108492"/>
      <w:bookmarkStart w:id="13373" w:name="_Toc49109656"/>
      <w:bookmarkStart w:id="13374" w:name="_Toc49110818"/>
      <w:bookmarkStart w:id="13375" w:name="_Toc49327988"/>
      <w:bookmarkStart w:id="13376" w:name="_Toc49433142"/>
      <w:bookmarkStart w:id="13377" w:name="_Toc49434328"/>
      <w:bookmarkStart w:id="13378" w:name="_Toc49435517"/>
      <w:bookmarkStart w:id="13379" w:name="_Toc49436704"/>
      <w:bookmarkStart w:id="13380" w:name="_Toc49454079"/>
      <w:bookmarkStart w:id="13381" w:name="_Toc49455365"/>
      <w:bookmarkStart w:id="13382" w:name="_Toc49456651"/>
      <w:bookmarkStart w:id="13383" w:name="_Toc49458309"/>
      <w:bookmarkStart w:id="13384" w:name="_Toc49863854"/>
      <w:bookmarkStart w:id="13385" w:name="_Toc49865169"/>
      <w:bookmarkStart w:id="13386" w:name="_Toc55545924"/>
      <w:bookmarkStart w:id="13387" w:name="_Toc58943328"/>
      <w:bookmarkStart w:id="13388" w:name="_Toc58944502"/>
      <w:bookmarkStart w:id="13389" w:name="_Toc63067835"/>
      <w:bookmarkStart w:id="13390" w:name="_Toc63069067"/>
      <w:bookmarkStart w:id="13391" w:name="_Toc63070981"/>
      <w:bookmarkStart w:id="13392" w:name="_Toc63086604"/>
      <w:bookmarkStart w:id="13393" w:name="_Toc63087838"/>
      <w:bookmarkStart w:id="13394" w:name="_Toc63236499"/>
      <w:bookmarkStart w:id="13395" w:name="_Toc63237734"/>
      <w:bookmarkStart w:id="13396" w:name="_Toc415649998"/>
      <w:bookmarkStart w:id="13397" w:name="_Toc415662307"/>
      <w:bookmarkStart w:id="13398" w:name="_Toc415666163"/>
      <w:bookmarkStart w:id="13399" w:name="_Toc408304295"/>
      <w:bookmarkStart w:id="13400" w:name="_Toc408325009"/>
      <w:bookmarkStart w:id="13401" w:name="_Toc408325667"/>
      <w:bookmarkStart w:id="13402" w:name="_Toc408579850"/>
      <w:bookmarkStart w:id="13403" w:name="_Toc408846082"/>
      <w:bookmarkStart w:id="13404" w:name="_Toc409014420"/>
      <w:bookmarkStart w:id="13405" w:name="_Toc409095674"/>
      <w:bookmarkStart w:id="13406" w:name="_Toc408304320"/>
      <w:bookmarkStart w:id="13407" w:name="_Toc408325034"/>
      <w:bookmarkStart w:id="13408" w:name="_Toc408325692"/>
      <w:bookmarkStart w:id="13409" w:name="_Toc408579875"/>
      <w:bookmarkStart w:id="13410" w:name="_Toc408846107"/>
      <w:bookmarkStart w:id="13411" w:name="_Toc409014445"/>
      <w:bookmarkStart w:id="13412" w:name="_Toc409095699"/>
      <w:bookmarkStart w:id="13413" w:name="_Toc361219107"/>
      <w:bookmarkStart w:id="13414" w:name="_Toc461374912"/>
      <w:bookmarkStart w:id="13415" w:name="_Toc461697919"/>
      <w:bookmarkStart w:id="13416" w:name="_Toc461972989"/>
      <w:bookmarkStart w:id="13417" w:name="_Toc461998880"/>
      <w:bookmarkStart w:id="13418" w:name="_Toc461374913"/>
      <w:bookmarkStart w:id="13419" w:name="_Toc461697920"/>
      <w:bookmarkStart w:id="13420" w:name="_Toc461972990"/>
      <w:bookmarkStart w:id="13421" w:name="_Toc461998881"/>
      <w:bookmarkStart w:id="13422" w:name="_Toc461374915"/>
      <w:bookmarkStart w:id="13423" w:name="_Toc461697922"/>
      <w:bookmarkStart w:id="13424" w:name="_Toc461972992"/>
      <w:bookmarkStart w:id="13425" w:name="_Toc461998883"/>
      <w:bookmarkStart w:id="13426" w:name="_Toc461374920"/>
      <w:bookmarkStart w:id="13427" w:name="_Toc461697927"/>
      <w:bookmarkStart w:id="13428" w:name="_Toc461972997"/>
      <w:bookmarkStart w:id="13429" w:name="_Toc461998888"/>
      <w:bookmarkStart w:id="13430" w:name="_Toc461374922"/>
      <w:bookmarkStart w:id="13431" w:name="_Toc461697929"/>
      <w:bookmarkStart w:id="13432" w:name="_Toc461972999"/>
      <w:bookmarkStart w:id="13433" w:name="_Toc461998890"/>
      <w:bookmarkStart w:id="13434" w:name="_Toc461374925"/>
      <w:bookmarkStart w:id="13435" w:name="_Toc461697932"/>
      <w:bookmarkStart w:id="13436" w:name="_Toc461973002"/>
      <w:bookmarkStart w:id="13437" w:name="_Toc461998893"/>
      <w:bookmarkStart w:id="13438" w:name="_Toc461374929"/>
      <w:bookmarkStart w:id="13439" w:name="_Toc461697936"/>
      <w:bookmarkStart w:id="13440" w:name="_Toc461973006"/>
      <w:bookmarkStart w:id="13441" w:name="_Toc461998897"/>
      <w:bookmarkStart w:id="13442" w:name="_Toc461374930"/>
      <w:bookmarkStart w:id="13443" w:name="_Toc461697937"/>
      <w:bookmarkStart w:id="13444" w:name="_Toc461973007"/>
      <w:bookmarkStart w:id="13445" w:name="_Toc461998898"/>
      <w:bookmarkStart w:id="13446" w:name="_Toc461374931"/>
      <w:bookmarkStart w:id="13447" w:name="_Toc461697938"/>
      <w:bookmarkStart w:id="13448" w:name="_Toc461973008"/>
      <w:bookmarkStart w:id="13449" w:name="_Toc461998899"/>
      <w:bookmarkStart w:id="13450" w:name="_Toc461374948"/>
      <w:bookmarkStart w:id="13451" w:name="_Toc461697955"/>
      <w:bookmarkStart w:id="13452" w:name="_Toc461973025"/>
      <w:bookmarkStart w:id="13453" w:name="_Toc461998916"/>
      <w:bookmarkStart w:id="13454" w:name="_Toc461374949"/>
      <w:bookmarkStart w:id="13455" w:name="_Toc461697956"/>
      <w:bookmarkStart w:id="13456" w:name="_Toc461973026"/>
      <w:bookmarkStart w:id="13457" w:name="_Toc461998917"/>
      <w:bookmarkStart w:id="13458" w:name="_Toc461374950"/>
      <w:bookmarkStart w:id="13459" w:name="_Toc461697957"/>
      <w:bookmarkStart w:id="13460" w:name="_Toc461973027"/>
      <w:bookmarkStart w:id="13461" w:name="_Toc461998918"/>
      <w:bookmarkStart w:id="13462" w:name="_Toc461374951"/>
      <w:bookmarkStart w:id="13463" w:name="_Toc461697958"/>
      <w:bookmarkStart w:id="13464" w:name="_Toc461973028"/>
      <w:bookmarkStart w:id="13465" w:name="_Toc461998919"/>
      <w:bookmarkStart w:id="13466" w:name="_Toc461374952"/>
      <w:bookmarkStart w:id="13467" w:name="_Toc461697959"/>
      <w:bookmarkStart w:id="13468" w:name="_Toc461973029"/>
      <w:bookmarkStart w:id="13469" w:name="_Toc461998920"/>
      <w:bookmarkStart w:id="13470" w:name="_Toc461374953"/>
      <w:bookmarkStart w:id="13471" w:name="_Toc461697960"/>
      <w:bookmarkStart w:id="13472" w:name="_Toc461973030"/>
      <w:bookmarkStart w:id="13473" w:name="_Toc461998921"/>
      <w:bookmarkStart w:id="13474" w:name="_Toc461374954"/>
      <w:bookmarkStart w:id="13475" w:name="_Toc461697961"/>
      <w:bookmarkStart w:id="13476" w:name="_Toc461973031"/>
      <w:bookmarkStart w:id="13477" w:name="_Toc461998922"/>
      <w:bookmarkStart w:id="13478" w:name="_Toc461374955"/>
      <w:bookmarkStart w:id="13479" w:name="_Toc461697962"/>
      <w:bookmarkStart w:id="13480" w:name="_Toc461973032"/>
      <w:bookmarkStart w:id="13481" w:name="_Toc461998923"/>
      <w:bookmarkStart w:id="13482" w:name="_Toc461374956"/>
      <w:bookmarkStart w:id="13483" w:name="_Toc461697963"/>
      <w:bookmarkStart w:id="13484" w:name="_Toc461973033"/>
      <w:bookmarkStart w:id="13485" w:name="_Toc461998924"/>
      <w:bookmarkStart w:id="13486" w:name="_Toc461374957"/>
      <w:bookmarkStart w:id="13487" w:name="_Toc461697964"/>
      <w:bookmarkStart w:id="13488" w:name="_Toc461973034"/>
      <w:bookmarkStart w:id="13489" w:name="_Toc461998925"/>
      <w:bookmarkStart w:id="13490" w:name="_Toc461374958"/>
      <w:bookmarkStart w:id="13491" w:name="_Toc461697965"/>
      <w:bookmarkStart w:id="13492" w:name="_Toc461973035"/>
      <w:bookmarkStart w:id="13493" w:name="_Toc461998926"/>
      <w:bookmarkStart w:id="13494" w:name="_Toc461374960"/>
      <w:bookmarkStart w:id="13495" w:name="_Toc461697967"/>
      <w:bookmarkStart w:id="13496" w:name="_Toc461973037"/>
      <w:bookmarkStart w:id="13497" w:name="_Toc461998928"/>
      <w:bookmarkStart w:id="13498" w:name="_Toc461374961"/>
      <w:bookmarkStart w:id="13499" w:name="_Toc461697968"/>
      <w:bookmarkStart w:id="13500" w:name="_Toc461973038"/>
      <w:bookmarkStart w:id="13501" w:name="_Toc461998929"/>
      <w:bookmarkStart w:id="13502" w:name="_Toc461374962"/>
      <w:bookmarkStart w:id="13503" w:name="_Toc461697969"/>
      <w:bookmarkStart w:id="13504" w:name="_Toc461973039"/>
      <w:bookmarkStart w:id="13505" w:name="_Toc461998930"/>
      <w:bookmarkStart w:id="13506" w:name="_Toc461374963"/>
      <w:bookmarkStart w:id="13507" w:name="_Toc461697970"/>
      <w:bookmarkStart w:id="13508" w:name="_Toc461973040"/>
      <w:bookmarkStart w:id="13509" w:name="_Toc461998931"/>
      <w:bookmarkStart w:id="13510" w:name="_Toc461374964"/>
      <w:bookmarkStart w:id="13511" w:name="_Toc461697971"/>
      <w:bookmarkStart w:id="13512" w:name="_Toc461973041"/>
      <w:bookmarkStart w:id="13513" w:name="_Toc461998932"/>
      <w:bookmarkStart w:id="13514" w:name="_Toc461374965"/>
      <w:bookmarkStart w:id="13515" w:name="_Toc461697972"/>
      <w:bookmarkStart w:id="13516" w:name="_Toc461973042"/>
      <w:bookmarkStart w:id="13517" w:name="_Toc461998933"/>
      <w:bookmarkStart w:id="13518" w:name="_Toc461374966"/>
      <w:bookmarkStart w:id="13519" w:name="_Toc461697973"/>
      <w:bookmarkStart w:id="13520" w:name="_Toc461973043"/>
      <w:bookmarkStart w:id="13521" w:name="_Toc461998934"/>
      <w:bookmarkStart w:id="13522" w:name="_Toc461374967"/>
      <w:bookmarkStart w:id="13523" w:name="_Toc461697974"/>
      <w:bookmarkStart w:id="13524" w:name="_Toc461973044"/>
      <w:bookmarkStart w:id="13525" w:name="_Toc461998935"/>
      <w:bookmarkStart w:id="13526" w:name="_Toc416544666"/>
      <w:bookmarkStart w:id="13527" w:name="_Toc416770408"/>
      <w:bookmarkStart w:id="13528" w:name="_Toc461374996"/>
      <w:bookmarkStart w:id="13529" w:name="_Toc461698003"/>
      <w:bookmarkStart w:id="13530" w:name="_Toc461973073"/>
      <w:bookmarkStart w:id="13531" w:name="_Toc461998964"/>
      <w:bookmarkStart w:id="13532" w:name="_Toc461374997"/>
      <w:bookmarkStart w:id="13533" w:name="_Toc461698004"/>
      <w:bookmarkStart w:id="13534" w:name="_Toc461973074"/>
      <w:bookmarkStart w:id="13535" w:name="_Toc461998965"/>
      <w:bookmarkStart w:id="13536" w:name="_Toc461374998"/>
      <w:bookmarkStart w:id="13537" w:name="_Toc461698005"/>
      <w:bookmarkStart w:id="13538" w:name="_Toc461973075"/>
      <w:bookmarkStart w:id="13539" w:name="_Toc461998966"/>
      <w:bookmarkStart w:id="13540" w:name="_Toc461374999"/>
      <w:bookmarkStart w:id="13541" w:name="_Toc461698006"/>
      <w:bookmarkStart w:id="13542" w:name="_Toc461973076"/>
      <w:bookmarkStart w:id="13543" w:name="_Toc461998967"/>
      <w:bookmarkStart w:id="13544" w:name="_Toc461375000"/>
      <w:bookmarkStart w:id="13545" w:name="_Toc461698007"/>
      <w:bookmarkStart w:id="13546" w:name="_Toc461973077"/>
      <w:bookmarkStart w:id="13547" w:name="_Toc461998968"/>
      <w:bookmarkStart w:id="13548" w:name="_Toc461375001"/>
      <w:bookmarkStart w:id="13549" w:name="_Toc461698008"/>
      <w:bookmarkStart w:id="13550" w:name="_Toc461973078"/>
      <w:bookmarkStart w:id="13551" w:name="_Toc461998969"/>
      <w:bookmarkStart w:id="13552" w:name="_Toc461375002"/>
      <w:bookmarkStart w:id="13553" w:name="_Toc461698009"/>
      <w:bookmarkStart w:id="13554" w:name="_Toc461973079"/>
      <w:bookmarkStart w:id="13555" w:name="_Toc461998970"/>
      <w:bookmarkStart w:id="13556" w:name="_Toc461375003"/>
      <w:bookmarkStart w:id="13557" w:name="_Toc461698010"/>
      <w:bookmarkStart w:id="13558" w:name="_Toc461973080"/>
      <w:bookmarkStart w:id="13559" w:name="_Toc461998971"/>
      <w:bookmarkStart w:id="13560" w:name="_Toc461375004"/>
      <w:bookmarkStart w:id="13561" w:name="_Toc461698011"/>
      <w:bookmarkStart w:id="13562" w:name="_Toc461973081"/>
      <w:bookmarkStart w:id="13563" w:name="_Toc461998972"/>
      <w:bookmarkStart w:id="13564" w:name="_Toc461375005"/>
      <w:bookmarkStart w:id="13565" w:name="_Toc461698012"/>
      <w:bookmarkStart w:id="13566" w:name="_Toc461973082"/>
      <w:bookmarkStart w:id="13567" w:name="_Toc461998973"/>
      <w:bookmarkStart w:id="13568" w:name="_Toc461375006"/>
      <w:bookmarkStart w:id="13569" w:name="_Toc461698013"/>
      <w:bookmarkStart w:id="13570" w:name="_Toc461973083"/>
      <w:bookmarkStart w:id="13571" w:name="_Toc461998974"/>
      <w:bookmarkStart w:id="13572" w:name="_Ref411595653"/>
      <w:bookmarkStart w:id="13573" w:name="_Toc460936370"/>
      <w:bookmarkStart w:id="13574" w:name="_Ref55555212"/>
      <w:bookmarkStart w:id="13575" w:name="_Toc216860893"/>
      <w:bookmarkStart w:id="13576" w:name="_DTBK42509"/>
      <w:bookmarkEnd w:id="11529"/>
      <w:bookmarkEnd w:id="12797"/>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r w:rsidRPr="003576FE">
        <w:lastRenderedPageBreak/>
        <w:t>Work health and safety</w:t>
      </w:r>
      <w:bookmarkEnd w:id="13572"/>
      <w:bookmarkEnd w:id="13573"/>
      <w:r w:rsidR="007C7379" w:rsidRPr="00B90C47">
        <w:t xml:space="preserve">, </w:t>
      </w:r>
      <w:r w:rsidR="00FE6D26" w:rsidRPr="00B90C47">
        <w:t>Quality Assurance</w:t>
      </w:r>
      <w:r w:rsidR="00EF3319" w:rsidRPr="00B90C47">
        <w:t xml:space="preserve"> System</w:t>
      </w:r>
      <w:bookmarkEnd w:id="13574"/>
      <w:r w:rsidR="007C7379" w:rsidRPr="00B90C47">
        <w:t xml:space="preserve"> and industrial relations</w:t>
      </w:r>
      <w:bookmarkEnd w:id="13575"/>
      <w:r w:rsidR="00CF6DB1" w:rsidRPr="00B90C47">
        <w:t xml:space="preserve"> </w:t>
      </w:r>
    </w:p>
    <w:p w14:paraId="17734068" w14:textId="77777777" w:rsidR="00D53C2B" w:rsidRPr="00FB6786" w:rsidRDefault="00D53C2B" w:rsidP="00D53C2B">
      <w:pPr>
        <w:pStyle w:val="Heading2"/>
      </w:pPr>
      <w:bookmarkStart w:id="13577" w:name="_Toc408304399"/>
      <w:bookmarkStart w:id="13578" w:name="_Toc408325116"/>
      <w:bookmarkStart w:id="13579" w:name="_Toc408325774"/>
      <w:bookmarkStart w:id="13580" w:name="_Toc408579956"/>
      <w:bookmarkStart w:id="13581" w:name="_Toc408846188"/>
      <w:bookmarkStart w:id="13582" w:name="_Toc409014526"/>
      <w:bookmarkStart w:id="13583" w:name="_Toc409095780"/>
      <w:bookmarkStart w:id="13584" w:name="_Ref396896802"/>
      <w:bookmarkStart w:id="13585" w:name="_Toc460936371"/>
      <w:bookmarkStart w:id="13586" w:name="_Toc216860894"/>
      <w:bookmarkStart w:id="13587" w:name="_DTBK42510"/>
      <w:bookmarkEnd w:id="13576"/>
      <w:bookmarkEnd w:id="13577"/>
      <w:bookmarkEnd w:id="13578"/>
      <w:bookmarkEnd w:id="13579"/>
      <w:bookmarkEnd w:id="13580"/>
      <w:bookmarkEnd w:id="13581"/>
      <w:bookmarkEnd w:id="13582"/>
      <w:bookmarkEnd w:id="13583"/>
      <w:r w:rsidRPr="00FB6786">
        <w:t>Work health and safety</w:t>
      </w:r>
      <w:bookmarkEnd w:id="13584"/>
      <w:bookmarkEnd w:id="13585"/>
      <w:bookmarkEnd w:id="13586"/>
    </w:p>
    <w:p w14:paraId="3B7A96BF" w14:textId="66EE85AA" w:rsidR="000E41B8" w:rsidRPr="00FB6786" w:rsidRDefault="000E41B8" w:rsidP="009906EA">
      <w:pPr>
        <w:pStyle w:val="Heading3"/>
      </w:pPr>
      <w:bookmarkStart w:id="13588" w:name="_DTBK39631"/>
      <w:bookmarkEnd w:id="13587"/>
      <w:r w:rsidRPr="00FB6786">
        <w:t>(</w:t>
      </w:r>
      <w:r w:rsidRPr="00FB6786">
        <w:rPr>
          <w:b/>
        </w:rPr>
        <w:t>Employee</w:t>
      </w:r>
      <w:r w:rsidRPr="00FB6786">
        <w:t xml:space="preserve">): In this clause </w:t>
      </w:r>
      <w:r w:rsidRPr="00DD7300">
        <w:fldChar w:fldCharType="begin"/>
      </w:r>
      <w:r w:rsidRPr="00FB6786">
        <w:instrText xml:space="preserve"> REF _Ref396896802 \w \h </w:instrText>
      </w:r>
      <w:r w:rsidR="00FB6786">
        <w:instrText xml:space="preserve"> \* MERGEFORMAT </w:instrText>
      </w:r>
      <w:r w:rsidRPr="00DD7300">
        <w:fldChar w:fldCharType="separate"/>
      </w:r>
      <w:r w:rsidR="00C1101A">
        <w:t>17.1</w:t>
      </w:r>
      <w:r w:rsidRPr="00DD7300">
        <w:fldChar w:fldCharType="end"/>
      </w:r>
      <w:r w:rsidRPr="00FB6786">
        <w:t xml:space="preserve"> a reference to an 'employee' is a reference to that term as it is defined in the OHS Legislation.</w:t>
      </w:r>
    </w:p>
    <w:p w14:paraId="68F5E35E" w14:textId="77777777" w:rsidR="00D53C2B" w:rsidRPr="00FB6786" w:rsidRDefault="00D53C2B" w:rsidP="009906EA">
      <w:pPr>
        <w:pStyle w:val="Heading3"/>
      </w:pPr>
      <w:bookmarkStart w:id="13589" w:name="_DTBK42511"/>
      <w:bookmarkStart w:id="13590" w:name="_DTBK39632"/>
      <w:bookmarkEnd w:id="13588"/>
      <w:r w:rsidRPr="00FB6786">
        <w:t>(</w:t>
      </w:r>
      <w:r w:rsidRPr="00FB6786">
        <w:rPr>
          <w:b/>
        </w:rPr>
        <w:t>Works</w:t>
      </w:r>
      <w:r w:rsidRPr="00FB6786">
        <w:t>):</w:t>
      </w:r>
      <w:r w:rsidR="00165E75" w:rsidRPr="00FB6786">
        <w:t xml:space="preserve"> </w:t>
      </w:r>
      <w:r w:rsidR="009B2F35" w:rsidRPr="00FB6786">
        <w:t xml:space="preserve">The </w:t>
      </w:r>
      <w:r w:rsidR="00316449" w:rsidRPr="00FB6786">
        <w:t>Contractor</w:t>
      </w:r>
      <w:r w:rsidRPr="00FB6786">
        <w:t xml:space="preserve"> must carry out </w:t>
      </w:r>
      <w:r w:rsidR="00B42FA3" w:rsidRPr="00FB6786">
        <w:t xml:space="preserve">and </w:t>
      </w:r>
      <w:r w:rsidRPr="00FB6786">
        <w:t>must procure that the Works are carried out:</w:t>
      </w:r>
    </w:p>
    <w:p w14:paraId="3C208004" w14:textId="77777777" w:rsidR="00D53C2B" w:rsidRPr="00FB6786" w:rsidRDefault="00D53C2B" w:rsidP="00D53C2B">
      <w:pPr>
        <w:pStyle w:val="Heading4"/>
      </w:pPr>
      <w:bookmarkStart w:id="13591" w:name="_Ref463693071"/>
      <w:bookmarkStart w:id="13592" w:name="_DTBK42512"/>
      <w:bookmarkEnd w:id="13589"/>
      <w:r w:rsidRPr="00FB6786">
        <w:t xml:space="preserve">safely and in a manner that does not put the health and safety of </w:t>
      </w:r>
      <w:r w:rsidR="003930E5" w:rsidRPr="00FB6786">
        <w:t>employees</w:t>
      </w:r>
      <w:r w:rsidRPr="00FB6786">
        <w:t xml:space="preserve"> or any other persons at risk; and</w:t>
      </w:r>
      <w:bookmarkEnd w:id="13591"/>
    </w:p>
    <w:bookmarkEnd w:id="13592"/>
    <w:p w14:paraId="45DBDE63" w14:textId="77777777" w:rsidR="00D53C2B" w:rsidRPr="00FB6786" w:rsidRDefault="00D53C2B" w:rsidP="00D53C2B">
      <w:pPr>
        <w:pStyle w:val="Heading4"/>
      </w:pPr>
      <w:r w:rsidRPr="00FB6786">
        <w:t>in a manner that protects property.</w:t>
      </w:r>
    </w:p>
    <w:p w14:paraId="1EEF5A01" w14:textId="77777777" w:rsidR="00D53C2B" w:rsidRPr="00FB6786" w:rsidRDefault="00D53C2B" w:rsidP="00FF67F2">
      <w:pPr>
        <w:pStyle w:val="Heading3"/>
      </w:pPr>
      <w:bookmarkStart w:id="13593" w:name="_Ref396896804"/>
      <w:bookmarkStart w:id="13594" w:name="_DTBK40946"/>
      <w:bookmarkStart w:id="13595" w:name="_DTBK39633"/>
      <w:bookmarkEnd w:id="13590"/>
      <w:r w:rsidRPr="00FB6786">
        <w:t>(</w:t>
      </w:r>
      <w:r w:rsidR="009077D5" w:rsidRPr="00FB6786">
        <w:rPr>
          <w:b/>
        </w:rPr>
        <w:t>Principal</w:t>
      </w:r>
      <w:r w:rsidRPr="00FB6786">
        <w:rPr>
          <w:b/>
        </w:rPr>
        <w:t xml:space="preserve"> direction</w:t>
      </w:r>
      <w:r w:rsidRPr="00FB6786">
        <w:t>):</w:t>
      </w:r>
      <w:r w:rsidR="00165E75" w:rsidRPr="00FB6786">
        <w:t xml:space="preserve"> </w:t>
      </w:r>
      <w:r w:rsidRPr="00FB6786">
        <w:t xml:space="preserve">If there is a risk of injury to </w:t>
      </w:r>
      <w:r w:rsidR="000E41B8" w:rsidRPr="00FB6786">
        <w:t>e</w:t>
      </w:r>
      <w:r w:rsidR="00191E68" w:rsidRPr="00FB6786">
        <w:t xml:space="preserve">mployees </w:t>
      </w:r>
      <w:r w:rsidRPr="00FB6786">
        <w:t>or any other person or damage to property arising from the Works:</w:t>
      </w:r>
      <w:bookmarkEnd w:id="13593"/>
    </w:p>
    <w:p w14:paraId="5F5C8A44" w14:textId="77777777" w:rsidR="00D53C2B" w:rsidRPr="00FB6786" w:rsidRDefault="00D53C2B" w:rsidP="00D53C2B">
      <w:pPr>
        <w:pStyle w:val="Heading4"/>
      </w:pPr>
      <w:bookmarkStart w:id="13596" w:name="_Ref396896805"/>
      <w:bookmarkStart w:id="13597" w:name="_DTBK42513"/>
      <w:bookmarkEnd w:id="13594"/>
      <w:r w:rsidRPr="00FB6786">
        <w:t xml:space="preserve">the </w:t>
      </w:r>
      <w:r w:rsidR="00316449" w:rsidRPr="00FB6786">
        <w:t>Principal</w:t>
      </w:r>
      <w:r w:rsidRPr="00FB6786">
        <w:t xml:space="preserve"> Representative may direct </w:t>
      </w:r>
      <w:r w:rsidR="003643D7" w:rsidRPr="00FB6786">
        <w:t xml:space="preserve">the </w:t>
      </w:r>
      <w:r w:rsidR="00316449" w:rsidRPr="00FB6786">
        <w:t>Contractor</w:t>
      </w:r>
      <w:r w:rsidRPr="00FB6786">
        <w:t xml:space="preserve"> to change its manner of working or to cease working to minimise that risk; and</w:t>
      </w:r>
      <w:bookmarkEnd w:id="13596"/>
    </w:p>
    <w:p w14:paraId="7C312B7D" w14:textId="7A763210" w:rsidR="00D53C2B" w:rsidRPr="00FB6786" w:rsidRDefault="003643D7" w:rsidP="00D53C2B">
      <w:pPr>
        <w:pStyle w:val="Heading4"/>
      </w:pPr>
      <w:bookmarkStart w:id="13598" w:name="_DTBK42514"/>
      <w:bookmarkEnd w:id="13597"/>
      <w:r w:rsidRPr="00FB6786">
        <w:t xml:space="preserve">the </w:t>
      </w:r>
      <w:r w:rsidR="00316449" w:rsidRPr="00FB6786">
        <w:t>Contractor</w:t>
      </w:r>
      <w:r w:rsidR="00D53C2B" w:rsidRPr="00FB6786">
        <w:t xml:space="preserve"> must</w:t>
      </w:r>
      <w:r w:rsidR="008F6DF1">
        <w:t>, at its cost,</w:t>
      </w:r>
      <w:r w:rsidR="00D53C2B" w:rsidRPr="00FB6786">
        <w:t xml:space="preserve"> comply with any direction given by the </w:t>
      </w:r>
      <w:r w:rsidR="009077D5" w:rsidRPr="00FB6786">
        <w:t>Principal</w:t>
      </w:r>
      <w:r w:rsidR="00D53C2B" w:rsidRPr="00FB6786">
        <w:t xml:space="preserve"> Representative under clause </w:t>
      </w:r>
      <w:r w:rsidR="00D53C2B" w:rsidRPr="00DD7300">
        <w:fldChar w:fldCharType="begin"/>
      </w:r>
      <w:r w:rsidR="00D53C2B" w:rsidRPr="00FB6786">
        <w:instrText xml:space="preserve"> REF _Ref396896802 \r \h </w:instrText>
      </w:r>
      <w:r w:rsidR="00FB6786">
        <w:instrText xml:space="preserve"> \* MERGEFORMAT </w:instrText>
      </w:r>
      <w:r w:rsidR="00D53C2B" w:rsidRPr="00DD7300">
        <w:fldChar w:fldCharType="separate"/>
      </w:r>
      <w:r w:rsidR="00C1101A">
        <w:t>17.1</w:t>
      </w:r>
      <w:r w:rsidR="00D53C2B" w:rsidRPr="00DD7300">
        <w:fldChar w:fldCharType="end"/>
      </w:r>
      <w:r w:rsidR="00D53C2B" w:rsidRPr="00DD7300">
        <w:fldChar w:fldCharType="begin"/>
      </w:r>
      <w:r w:rsidR="00D53C2B" w:rsidRPr="00FB6786">
        <w:instrText xml:space="preserve"> REF _Ref396896804 \r \h </w:instrText>
      </w:r>
      <w:r w:rsidR="00FB6786">
        <w:instrText xml:space="preserve"> \* MERGEFORMAT </w:instrText>
      </w:r>
      <w:r w:rsidR="00D53C2B" w:rsidRPr="00DD7300">
        <w:fldChar w:fldCharType="separate"/>
      </w:r>
      <w:r w:rsidR="00C1101A">
        <w:t>(c)</w:t>
      </w:r>
      <w:r w:rsidR="00D53C2B" w:rsidRPr="00DD7300">
        <w:fldChar w:fldCharType="end"/>
      </w:r>
      <w:r w:rsidR="00D53C2B" w:rsidRPr="00DD7300">
        <w:fldChar w:fldCharType="begin"/>
      </w:r>
      <w:r w:rsidR="00D53C2B" w:rsidRPr="00FB6786">
        <w:instrText xml:space="preserve"> REF _Ref396896805 \r \h </w:instrText>
      </w:r>
      <w:r w:rsidR="00FB6786">
        <w:instrText xml:space="preserve"> \* MERGEFORMAT </w:instrText>
      </w:r>
      <w:r w:rsidR="00D53C2B" w:rsidRPr="00DD7300">
        <w:fldChar w:fldCharType="separate"/>
      </w:r>
      <w:r w:rsidR="00C1101A">
        <w:t>(i)</w:t>
      </w:r>
      <w:r w:rsidR="00D53C2B" w:rsidRPr="00DD7300">
        <w:fldChar w:fldCharType="end"/>
      </w:r>
      <w:r w:rsidR="00D53C2B" w:rsidRPr="00FB6786">
        <w:t>.</w:t>
      </w:r>
    </w:p>
    <w:p w14:paraId="055E63FB" w14:textId="63E362B4" w:rsidR="00D53C2B" w:rsidRPr="00FB6786" w:rsidRDefault="00D53C2B" w:rsidP="00FF67F2">
      <w:pPr>
        <w:pStyle w:val="Heading3"/>
        <w:keepNext/>
      </w:pPr>
      <w:bookmarkStart w:id="13599" w:name="_Ref396897533"/>
      <w:bookmarkStart w:id="13600" w:name="_DTBK42515"/>
      <w:bookmarkStart w:id="13601" w:name="_DTBK39634"/>
      <w:bookmarkStart w:id="13602" w:name="_Hlk81239877"/>
      <w:bookmarkEnd w:id="13595"/>
      <w:bookmarkEnd w:id="13598"/>
      <w:r w:rsidRPr="00FB6786">
        <w:t>(</w:t>
      </w:r>
      <w:r w:rsidR="00316449" w:rsidRPr="00FB6786">
        <w:rPr>
          <w:b/>
        </w:rPr>
        <w:t>Contractor</w:t>
      </w:r>
      <w:r w:rsidRPr="00FB6786">
        <w:rPr>
          <w:b/>
        </w:rPr>
        <w:t xml:space="preserve"> obligations</w:t>
      </w:r>
      <w:r w:rsidRPr="00FB6786">
        <w:t>):</w:t>
      </w:r>
      <w:r w:rsidR="00165E75" w:rsidRPr="00FB6786">
        <w:t xml:space="preserve"> </w:t>
      </w:r>
      <w:r w:rsidR="003643D7" w:rsidRPr="00FB6786">
        <w:t xml:space="preserve">The </w:t>
      </w:r>
      <w:r w:rsidR="00316449" w:rsidRPr="00FB6786">
        <w:t>Contractor</w:t>
      </w:r>
      <w:r w:rsidRPr="00FB6786">
        <w:t xml:space="preserve"> must:</w:t>
      </w:r>
      <w:bookmarkEnd w:id="13599"/>
      <w:r w:rsidR="00241A9F">
        <w:t xml:space="preserve"> </w:t>
      </w:r>
    </w:p>
    <w:p w14:paraId="112E5A8B" w14:textId="77777777" w:rsidR="00D53C2B" w:rsidRPr="00FB6786" w:rsidRDefault="00D53C2B" w:rsidP="00037C9D">
      <w:pPr>
        <w:pStyle w:val="Heading4"/>
      </w:pPr>
      <w:bookmarkStart w:id="13603" w:name="_DTBK42516"/>
      <w:bookmarkEnd w:id="13600"/>
      <w:r w:rsidRPr="00FB6786">
        <w:t>compl</w:t>
      </w:r>
      <w:r w:rsidR="00B42FA3" w:rsidRPr="00FB6786">
        <w:t>y</w:t>
      </w:r>
      <w:r w:rsidRPr="00FB6786">
        <w:t xml:space="preserve"> with all Laws and other requirements of </w:t>
      </w:r>
      <w:r w:rsidR="0092476D" w:rsidRPr="00FB6786">
        <w:t xml:space="preserve">this </w:t>
      </w:r>
      <w:r w:rsidR="00780CF6">
        <w:t>Deed</w:t>
      </w:r>
      <w:r w:rsidRPr="00FB6786">
        <w:t xml:space="preserve"> for work, health, safety and rehabilitation management;</w:t>
      </w:r>
    </w:p>
    <w:p w14:paraId="3A544F7A" w14:textId="77777777" w:rsidR="00D53C2B" w:rsidRPr="00FB6786" w:rsidRDefault="00D53C2B" w:rsidP="00037C9D">
      <w:pPr>
        <w:pStyle w:val="Heading4"/>
      </w:pPr>
      <w:bookmarkStart w:id="13604" w:name="_DTBK42517"/>
      <w:bookmarkEnd w:id="13603"/>
      <w:r w:rsidRPr="00FB6786">
        <w:t>commit to continuous improvement in work health and safety;</w:t>
      </w:r>
    </w:p>
    <w:p w14:paraId="4F79D203" w14:textId="77777777" w:rsidR="00EE384E" w:rsidRPr="00FB6786" w:rsidRDefault="00D53C2B" w:rsidP="00037C9D">
      <w:pPr>
        <w:pStyle w:val="Heading4"/>
      </w:pPr>
      <w:bookmarkStart w:id="13605" w:name="_Ref462157543"/>
      <w:bookmarkStart w:id="13606" w:name="_DTBK42518"/>
      <w:bookmarkEnd w:id="13604"/>
      <w:r w:rsidRPr="00FB6786">
        <w:t xml:space="preserve">ensure that all Subcontractors and their respective </w:t>
      </w:r>
      <w:r w:rsidR="003D24AB" w:rsidRPr="00FB6786">
        <w:t>e</w:t>
      </w:r>
      <w:r w:rsidR="00191E68" w:rsidRPr="00FB6786">
        <w:t xml:space="preserve">mployees </w:t>
      </w:r>
      <w:r w:rsidRPr="00FB6786">
        <w:t>comply with their respective obligations under the OHS Legislation</w:t>
      </w:r>
      <w:bookmarkEnd w:id="13605"/>
      <w:r w:rsidR="00EE384E" w:rsidRPr="00FB6786">
        <w:t>;</w:t>
      </w:r>
    </w:p>
    <w:p w14:paraId="0F7A9D00" w14:textId="4D01099C" w:rsidR="00843B8C" w:rsidRPr="00FB6786" w:rsidRDefault="006535C8" w:rsidP="00037C9D">
      <w:pPr>
        <w:pStyle w:val="Heading4"/>
      </w:pPr>
      <w:bookmarkStart w:id="13607" w:name="_Ref462407012"/>
      <w:bookmarkStart w:id="13608" w:name="_DTBK42519"/>
      <w:bookmarkEnd w:id="13606"/>
      <w:r w:rsidRPr="00FB6786">
        <w:t xml:space="preserve">ensure that any </w:t>
      </w:r>
      <w:r w:rsidR="008F479B" w:rsidRPr="00FB6786">
        <w:t>Subcontracts that</w:t>
      </w:r>
      <w:r w:rsidRPr="00FB6786">
        <w:t xml:space="preserve"> </w:t>
      </w:r>
      <w:r w:rsidR="008F479B" w:rsidRPr="00FB6786">
        <w:t>they enter</w:t>
      </w:r>
      <w:r w:rsidRPr="00FB6786">
        <w:t xml:space="preserve"> into contain the same or substantially the same terms as this clause</w:t>
      </w:r>
      <w:r w:rsidR="007A2393">
        <w:t xml:space="preserve"> </w:t>
      </w:r>
      <w:r w:rsidR="007A2393">
        <w:fldChar w:fldCharType="begin"/>
      </w:r>
      <w:r w:rsidR="007A2393">
        <w:instrText xml:space="preserve"> REF _Ref55555212 \w \h </w:instrText>
      </w:r>
      <w:r w:rsidR="007A2393">
        <w:fldChar w:fldCharType="separate"/>
      </w:r>
      <w:r w:rsidR="00C1101A">
        <w:t>17</w:t>
      </w:r>
      <w:r w:rsidR="007A2393">
        <w:fldChar w:fldCharType="end"/>
      </w:r>
      <w:r w:rsidRPr="00FB6786">
        <w:t>;</w:t>
      </w:r>
      <w:bookmarkEnd w:id="13607"/>
    </w:p>
    <w:p w14:paraId="6DE5CFA8" w14:textId="77777777" w:rsidR="00D53C2B" w:rsidRPr="00FB6786" w:rsidRDefault="00D53C2B" w:rsidP="00037C9D">
      <w:pPr>
        <w:pStyle w:val="Heading4"/>
      </w:pPr>
      <w:bookmarkStart w:id="13609" w:name="_DTBK42520"/>
      <w:bookmarkEnd w:id="13608"/>
      <w:r w:rsidRPr="00FB6786">
        <w:t>consult, co</w:t>
      </w:r>
      <w:r w:rsidR="005126CF" w:rsidRPr="00FB6786">
        <w:t>-</w:t>
      </w:r>
      <w:r w:rsidRPr="00FB6786">
        <w:t>operate and co</w:t>
      </w:r>
      <w:r w:rsidR="00BB35E0" w:rsidRPr="00FB6786">
        <w:t>-</w:t>
      </w:r>
      <w:r w:rsidRPr="00FB6786">
        <w:t>ordinate activities with all other persons who have a work health and safety duty in relation to the same matter;</w:t>
      </w:r>
    </w:p>
    <w:p w14:paraId="245C44E3" w14:textId="7E416360" w:rsidR="00464AD9" w:rsidRPr="00FB6786" w:rsidRDefault="00464AD9" w:rsidP="00037C9D">
      <w:pPr>
        <w:pStyle w:val="Heading4"/>
      </w:pPr>
      <w:bookmarkStart w:id="13610" w:name="_Ref479766211"/>
      <w:bookmarkStart w:id="13611" w:name="_DTBK40947"/>
      <w:bookmarkEnd w:id="13609"/>
      <w:r w:rsidRPr="00FB6786">
        <w:t xml:space="preserve">notify the </w:t>
      </w:r>
      <w:r w:rsidR="009077D5" w:rsidRPr="00FB6786">
        <w:t xml:space="preserve">Principal </w:t>
      </w:r>
      <w:r w:rsidRPr="00FB6786">
        <w:t xml:space="preserve">Representative </w:t>
      </w:r>
      <w:r w:rsidR="00191E68" w:rsidRPr="00FB6786">
        <w:t xml:space="preserve">immediately </w:t>
      </w:r>
      <w:r w:rsidRPr="00FB6786">
        <w:t xml:space="preserve">(and in any event, within 12 hours after such matter arising) of any 'notifiable incident' (as defined in the OHS Legislation) </w:t>
      </w:r>
      <w:r w:rsidR="008F479B" w:rsidRPr="00FB6786">
        <w:t>i</w:t>
      </w:r>
      <w:r w:rsidRPr="00FB6786">
        <w:t>n connection with</w:t>
      </w:r>
      <w:r w:rsidR="00191E68" w:rsidRPr="00FB6786">
        <w:t xml:space="preserve"> </w:t>
      </w:r>
      <w:r w:rsidR="0071608A" w:rsidRPr="00FB6786">
        <w:t xml:space="preserve">the </w:t>
      </w:r>
      <w:r w:rsidR="00D50E04">
        <w:t>Contractor's Activities</w:t>
      </w:r>
      <w:r w:rsidRPr="00FB6786">
        <w:t>;</w:t>
      </w:r>
      <w:bookmarkEnd w:id="13610"/>
    </w:p>
    <w:bookmarkEnd w:id="13611"/>
    <w:p w14:paraId="02CB7ED4" w14:textId="7013801D" w:rsidR="00191E68" w:rsidRPr="00FB6786" w:rsidRDefault="00191E68" w:rsidP="009906EA">
      <w:pPr>
        <w:pStyle w:val="Heading4"/>
      </w:pPr>
      <w:r w:rsidRPr="00FB6786">
        <w:t xml:space="preserve">in respect of any notifiable incident referred to in clause </w:t>
      </w:r>
      <w:r w:rsidRPr="00DD7300">
        <w:fldChar w:fldCharType="begin"/>
      </w:r>
      <w:r w:rsidRPr="00FB6786">
        <w:instrText xml:space="preserve"> REF _Ref479766211 \w \h </w:instrText>
      </w:r>
      <w:r w:rsidR="00FB6786">
        <w:instrText xml:space="preserve"> \* MERGEFORMAT </w:instrText>
      </w:r>
      <w:r w:rsidRPr="00DD7300">
        <w:fldChar w:fldCharType="separate"/>
      </w:r>
      <w:r w:rsidR="00C1101A">
        <w:t>17.1(d)(vi)</w:t>
      </w:r>
      <w:r w:rsidRPr="00DD7300">
        <w:fldChar w:fldCharType="end"/>
      </w:r>
      <w:r w:rsidRPr="00FB6786">
        <w:t>:</w:t>
      </w:r>
    </w:p>
    <w:p w14:paraId="53CD2DA2" w14:textId="77777777" w:rsidR="00191E68" w:rsidRPr="00FB6786" w:rsidRDefault="00191E68" w:rsidP="00CD6276">
      <w:pPr>
        <w:pStyle w:val="Heading5"/>
      </w:pPr>
      <w:bookmarkStart w:id="13612" w:name="_DTBK40948"/>
      <w:r w:rsidRPr="00FB6786">
        <w:t xml:space="preserve">immediately provide the </w:t>
      </w:r>
      <w:r w:rsidR="00446E2E" w:rsidRPr="00FB6786">
        <w:t>Principal</w:t>
      </w:r>
      <w:r w:rsidRPr="00FB6786">
        <w:t xml:space="preserve"> Representative with a copy of the notice required to be provided to the relevant Commonwealth, </w:t>
      </w:r>
      <w:r w:rsidR="00446E2E" w:rsidRPr="00FB6786">
        <w:t>State</w:t>
      </w:r>
      <w:r w:rsidRPr="00FB6786">
        <w:t xml:space="preserve"> or Territory regulator;</w:t>
      </w:r>
    </w:p>
    <w:p w14:paraId="015C768D" w14:textId="77777777" w:rsidR="00191E68" w:rsidRPr="00FB6786" w:rsidRDefault="00191E68" w:rsidP="00CD6276">
      <w:pPr>
        <w:pStyle w:val="Heading5"/>
      </w:pPr>
      <w:bookmarkStart w:id="13613" w:name="_DTBK42521"/>
      <w:bookmarkEnd w:id="13612"/>
      <w:r w:rsidRPr="00FB6786">
        <w:t xml:space="preserve">promptly provide the </w:t>
      </w:r>
      <w:r w:rsidR="00446E2E" w:rsidRPr="00FB6786">
        <w:t>Principal</w:t>
      </w:r>
      <w:r w:rsidRPr="00FB6786">
        <w:t xml:space="preserve"> Representative with a copy of all witness statements and the investigation report relating to the notifiable incident;</w:t>
      </w:r>
    </w:p>
    <w:p w14:paraId="533CA968" w14:textId="77777777" w:rsidR="00191E68" w:rsidRPr="00FB6786" w:rsidRDefault="00191E68" w:rsidP="00CD6276">
      <w:pPr>
        <w:pStyle w:val="Heading5"/>
      </w:pPr>
      <w:bookmarkStart w:id="13614" w:name="_DTBK40949"/>
      <w:bookmarkEnd w:id="13613"/>
      <w:r w:rsidRPr="00FB6786">
        <w:lastRenderedPageBreak/>
        <w:t xml:space="preserve">promptly provide the </w:t>
      </w:r>
      <w:r w:rsidR="00446E2E" w:rsidRPr="00FB6786">
        <w:t>Principal</w:t>
      </w:r>
      <w:r w:rsidRPr="00FB6786">
        <w:t xml:space="preserve"> Representative with copies of any notice(s) or other documentation issued by the relevant Commonwealth, State or Territory regulator; and</w:t>
      </w:r>
    </w:p>
    <w:p w14:paraId="593BDEBC" w14:textId="77777777" w:rsidR="00191E68" w:rsidRPr="00FB6786" w:rsidRDefault="00191E68" w:rsidP="00CD6276">
      <w:pPr>
        <w:pStyle w:val="Heading5"/>
      </w:pPr>
      <w:bookmarkStart w:id="13615" w:name="_DTBK40950"/>
      <w:bookmarkEnd w:id="13614"/>
      <w:r w:rsidRPr="00FB6786">
        <w:t xml:space="preserve">within 10 days of the date of notification to the relevant Commonwealth, State or Territory regulator, provide the </w:t>
      </w:r>
      <w:r w:rsidR="00446E2E" w:rsidRPr="00FB6786">
        <w:t>Principal</w:t>
      </w:r>
      <w:r w:rsidRPr="00FB6786">
        <w:t xml:space="preserve"> Representative with a summary of the related investigations, actions to be taken and any impact on the </w:t>
      </w:r>
      <w:r w:rsidR="006A05DC" w:rsidRPr="00FB6786">
        <w:t xml:space="preserve">Project </w:t>
      </w:r>
      <w:r w:rsidRPr="00FB6786">
        <w:t>that may result from the notifiable incident</w:t>
      </w:r>
      <w:r w:rsidR="006449BD" w:rsidRPr="00FB6786">
        <w:t>;</w:t>
      </w:r>
    </w:p>
    <w:p w14:paraId="68DCC370" w14:textId="05009509" w:rsidR="00191E68" w:rsidRPr="00FB6786" w:rsidRDefault="00191E68" w:rsidP="009906EA">
      <w:pPr>
        <w:pStyle w:val="Heading4"/>
      </w:pPr>
      <w:bookmarkStart w:id="13616" w:name="_DTBK42522"/>
      <w:bookmarkEnd w:id="13615"/>
      <w:r w:rsidRPr="00FB6786">
        <w:t xml:space="preserve">within </w:t>
      </w:r>
      <w:r w:rsidR="00CF6DB1">
        <w:t>1 Business Day</w:t>
      </w:r>
      <w:r w:rsidR="00CF6DB1" w:rsidRPr="00FB6786">
        <w:t xml:space="preserve"> </w:t>
      </w:r>
      <w:r w:rsidRPr="00FB6786">
        <w:t>of receipt</w:t>
      </w:r>
      <w:r w:rsidR="00EF3319" w:rsidRPr="00FB6786">
        <w:t>,</w:t>
      </w:r>
      <w:r w:rsidRPr="00FB6786">
        <w:t xml:space="preserve"> provide to the </w:t>
      </w:r>
      <w:r w:rsidR="009077D5" w:rsidRPr="00FB6786">
        <w:t xml:space="preserve">Principal </w:t>
      </w:r>
      <w:r w:rsidRPr="00FB6786">
        <w:t>Representative copies of:</w:t>
      </w:r>
    </w:p>
    <w:p w14:paraId="7842842A" w14:textId="77777777" w:rsidR="00191E68" w:rsidRPr="00FB6786" w:rsidRDefault="00191E68" w:rsidP="00CD6276">
      <w:pPr>
        <w:pStyle w:val="Heading5"/>
      </w:pPr>
      <w:bookmarkStart w:id="13617" w:name="_DTBK42523"/>
      <w:bookmarkEnd w:id="13616"/>
      <w:r w:rsidRPr="00FB6786">
        <w:t xml:space="preserve">all formal notices and written communications issued by a regulator or agent of the regulator under or in compliance with the applicable OHS Legislation to </w:t>
      </w:r>
      <w:r w:rsidR="003643D7" w:rsidRPr="00FB6786">
        <w:t xml:space="preserve">the </w:t>
      </w:r>
      <w:r w:rsidR="00316449" w:rsidRPr="00FB6786">
        <w:t>Contractor</w:t>
      </w:r>
      <w:r w:rsidRPr="00FB6786">
        <w:t xml:space="preserve"> or a Subcontractor relating to work health and safety matters;</w:t>
      </w:r>
    </w:p>
    <w:p w14:paraId="2AD52F5A" w14:textId="77777777" w:rsidR="00191E68" w:rsidRPr="00FB6786" w:rsidRDefault="00191E68" w:rsidP="00CD6276">
      <w:pPr>
        <w:pStyle w:val="Heading5"/>
      </w:pPr>
      <w:bookmarkStart w:id="13618" w:name="_DTBK42524"/>
      <w:bookmarkEnd w:id="13617"/>
      <w:r w:rsidRPr="00FB6786">
        <w:t xml:space="preserve">all formal notices issued by a health and safety representative of </w:t>
      </w:r>
      <w:r w:rsidR="003643D7" w:rsidRPr="00FB6786">
        <w:t xml:space="preserve">the </w:t>
      </w:r>
      <w:r w:rsidR="00316449" w:rsidRPr="00FB6786">
        <w:t>Contractor</w:t>
      </w:r>
      <w:r w:rsidRPr="00FB6786">
        <w:t xml:space="preserve"> or a Subcontractor under or in compliance with the applicable OHS Legislation; and</w:t>
      </w:r>
    </w:p>
    <w:p w14:paraId="4F865F58" w14:textId="77777777" w:rsidR="00191E68" w:rsidRPr="00FB6786" w:rsidRDefault="00191E68" w:rsidP="00CD6276">
      <w:pPr>
        <w:pStyle w:val="Heading5"/>
      </w:pPr>
      <w:bookmarkStart w:id="13619" w:name="_DTBK42525"/>
      <w:bookmarkEnd w:id="13618"/>
      <w:r w:rsidRPr="00FB6786">
        <w:t xml:space="preserve">all formal notices, written communications and written undertakings given by </w:t>
      </w:r>
      <w:r w:rsidR="003643D7" w:rsidRPr="00FB6786">
        <w:t xml:space="preserve">the </w:t>
      </w:r>
      <w:r w:rsidR="00316449" w:rsidRPr="00FB6786">
        <w:t>Contractor</w:t>
      </w:r>
      <w:r w:rsidRPr="00FB6786">
        <w:t xml:space="preserve"> or a Subcontractor to the regulator or agent of the regulator under or in compliance with the applicable OHS Legislation</w:t>
      </w:r>
      <w:r w:rsidR="00EF3319" w:rsidRPr="00FB6786">
        <w:t>;</w:t>
      </w:r>
    </w:p>
    <w:bookmarkEnd w:id="13619"/>
    <w:p w14:paraId="71049007" w14:textId="77777777" w:rsidR="00464AD9" w:rsidRPr="00FB6786" w:rsidRDefault="00464AD9" w:rsidP="009906EA">
      <w:pPr>
        <w:pStyle w:val="Heading4"/>
      </w:pPr>
      <w:r w:rsidRPr="00FB6786">
        <w:t>institute systems to:</w:t>
      </w:r>
    </w:p>
    <w:p w14:paraId="57164D4F" w14:textId="77777777" w:rsidR="00464AD9" w:rsidRPr="00FB6786" w:rsidRDefault="00464AD9">
      <w:pPr>
        <w:pStyle w:val="Heading5"/>
      </w:pPr>
      <w:bookmarkStart w:id="13620" w:name="_DTBK42526"/>
      <w:r w:rsidRPr="00FB6786">
        <w:t>obtain regular written audit</w:t>
      </w:r>
      <w:r w:rsidR="00117694" w:rsidRPr="00FB6786">
        <w:t xml:space="preserve"> result</w:t>
      </w:r>
      <w:r w:rsidRPr="00FB6786">
        <w:t>s from all Subcontractors about their ongoing compliance with OHS Legislation; and</w:t>
      </w:r>
    </w:p>
    <w:p w14:paraId="0DA0B7C7" w14:textId="77777777" w:rsidR="00464AD9" w:rsidRPr="00FB6786" w:rsidRDefault="00464AD9">
      <w:pPr>
        <w:pStyle w:val="Heading5"/>
      </w:pPr>
      <w:bookmarkStart w:id="13621" w:name="_DTBK42527"/>
      <w:bookmarkEnd w:id="13620"/>
      <w:r w:rsidRPr="00FB6786">
        <w:t xml:space="preserve">ensure that Subcontractors comply with any </w:t>
      </w:r>
      <w:r w:rsidR="008F479B" w:rsidRPr="00FB6786">
        <w:t xml:space="preserve">such </w:t>
      </w:r>
      <w:r w:rsidRPr="00FB6786">
        <w:t>audit findings;</w:t>
      </w:r>
    </w:p>
    <w:p w14:paraId="69B70C3B" w14:textId="53DE21A2" w:rsidR="00D53C2B" w:rsidRPr="00FB6786" w:rsidRDefault="00D53C2B" w:rsidP="00D53C2B">
      <w:pPr>
        <w:pStyle w:val="Heading4"/>
      </w:pPr>
      <w:bookmarkStart w:id="13622" w:name="_DTBK42528"/>
      <w:bookmarkEnd w:id="13621"/>
      <w:r w:rsidRPr="00FB6786">
        <w:t xml:space="preserve">provide the </w:t>
      </w:r>
      <w:r w:rsidR="00316449" w:rsidRPr="00FB6786">
        <w:t xml:space="preserve">Principal </w:t>
      </w:r>
      <w:r w:rsidRPr="00FB6786">
        <w:t>Representative with a written report of all work health</w:t>
      </w:r>
      <w:r w:rsidR="00880099" w:rsidRPr="00FB6786">
        <w:t xml:space="preserve"> and</w:t>
      </w:r>
      <w:r w:rsidRPr="00FB6786">
        <w:t xml:space="preserve"> safety matters (including matters </w:t>
      </w:r>
      <w:r w:rsidR="008F479B" w:rsidRPr="00FB6786">
        <w:t>in</w:t>
      </w:r>
      <w:r w:rsidRPr="00FB6786">
        <w:t xml:space="preserve"> connection with clauses </w:t>
      </w:r>
      <w:r w:rsidRPr="00DD7300">
        <w:fldChar w:fldCharType="begin"/>
      </w:r>
      <w:r w:rsidRPr="00FB6786">
        <w:instrText xml:space="preserve"> REF _Ref396896802 \r \h </w:instrText>
      </w:r>
      <w:r w:rsidR="00FB6786">
        <w:instrText xml:space="preserve"> \* MERGEFORMAT </w:instrText>
      </w:r>
      <w:r w:rsidRPr="00DD7300">
        <w:fldChar w:fldCharType="separate"/>
      </w:r>
      <w:r w:rsidR="00C1101A">
        <w:t>17.1</w:t>
      </w:r>
      <w:r w:rsidRPr="00DD7300">
        <w:fldChar w:fldCharType="end"/>
      </w:r>
      <w:r w:rsidR="00921381" w:rsidRPr="00FB6786">
        <w:t xml:space="preserve"> and </w:t>
      </w:r>
      <w:r w:rsidR="00921381" w:rsidRPr="00DD7300">
        <w:fldChar w:fldCharType="begin"/>
      </w:r>
      <w:r w:rsidR="00921381" w:rsidRPr="00FB6786">
        <w:instrText xml:space="preserve"> REF _Ref396893423 \w \h </w:instrText>
      </w:r>
      <w:r w:rsidR="00FB6786">
        <w:instrText xml:space="preserve"> \* MERGEFORMAT </w:instrText>
      </w:r>
      <w:r w:rsidR="00921381" w:rsidRPr="00DD7300">
        <w:fldChar w:fldCharType="separate"/>
      </w:r>
      <w:r w:rsidR="00C1101A">
        <w:t>17.2</w:t>
      </w:r>
      <w:r w:rsidR="00921381" w:rsidRPr="00DD7300">
        <w:fldChar w:fldCharType="end"/>
      </w:r>
      <w:r w:rsidRPr="00FB6786">
        <w:t xml:space="preserve">) or any other relevant matters as the </w:t>
      </w:r>
      <w:r w:rsidR="00316449" w:rsidRPr="00FB6786">
        <w:t xml:space="preserve">Principal </w:t>
      </w:r>
      <w:r w:rsidRPr="00FB6786">
        <w:t xml:space="preserve">Representative may reasonably require from time to time, including a summary of </w:t>
      </w:r>
      <w:r w:rsidR="00323129" w:rsidRPr="00FB6786">
        <w:t xml:space="preserve">the </w:t>
      </w:r>
      <w:r w:rsidR="00316449" w:rsidRPr="00FB6786">
        <w:t>Contractor</w:t>
      </w:r>
      <w:r w:rsidR="00323129" w:rsidRPr="00FB6786">
        <w:t>'s</w:t>
      </w:r>
      <w:r w:rsidRPr="00FB6786">
        <w:t xml:space="preserve"> </w:t>
      </w:r>
      <w:r w:rsidR="00AC5AC6" w:rsidRPr="00FB6786">
        <w:t xml:space="preserve">(and </w:t>
      </w:r>
      <w:r w:rsidR="008F479B" w:rsidRPr="00FB6786">
        <w:t xml:space="preserve">the </w:t>
      </w:r>
      <w:r w:rsidR="00DF03B9" w:rsidRPr="00FB6786">
        <w:t xml:space="preserve">Significant </w:t>
      </w:r>
      <w:r w:rsidR="005B6968" w:rsidRPr="00FB6786">
        <w:t>Subc</w:t>
      </w:r>
      <w:r w:rsidR="00AC5AC6" w:rsidRPr="00FB6786">
        <w:t xml:space="preserve">ontractors') </w:t>
      </w:r>
      <w:r w:rsidRPr="00FB6786">
        <w:t>compliance with the OHS Legislation;</w:t>
      </w:r>
    </w:p>
    <w:p w14:paraId="2E5D2374" w14:textId="690F96B1" w:rsidR="00D53C2B" w:rsidRPr="00FB6786" w:rsidRDefault="00D53C2B" w:rsidP="00D53C2B">
      <w:pPr>
        <w:pStyle w:val="Heading4"/>
      </w:pPr>
      <w:bookmarkStart w:id="13623" w:name="_DTBK40951"/>
      <w:bookmarkEnd w:id="13622"/>
      <w:r w:rsidRPr="00FB6786">
        <w:t xml:space="preserve">exercise a duty of utmost good faith to the </w:t>
      </w:r>
      <w:r w:rsidR="00446E2E" w:rsidRPr="00FB6786">
        <w:t>Principal</w:t>
      </w:r>
      <w:r w:rsidRPr="00FB6786">
        <w:t xml:space="preserve"> in carrying out the </w:t>
      </w:r>
      <w:r w:rsidR="00D50E04">
        <w:t>Contractor's Activities</w:t>
      </w:r>
      <w:r w:rsidRPr="00FB6786">
        <w:t xml:space="preserve"> to enable the </w:t>
      </w:r>
      <w:r w:rsidR="009077D5" w:rsidRPr="00FB6786">
        <w:t>Principal</w:t>
      </w:r>
      <w:r w:rsidRPr="00FB6786">
        <w:t xml:space="preserve"> to discharge its duties under the OHS Legislation;</w:t>
      </w:r>
    </w:p>
    <w:p w14:paraId="4625E1D2" w14:textId="77777777" w:rsidR="00D53C2B" w:rsidRPr="00FB6786" w:rsidRDefault="008F479B" w:rsidP="00D53C2B">
      <w:pPr>
        <w:pStyle w:val="Heading4"/>
      </w:pPr>
      <w:bookmarkStart w:id="13624" w:name="_DTBK42529"/>
      <w:bookmarkEnd w:id="13623"/>
      <w:r w:rsidRPr="00FB6786">
        <w:t>do</w:t>
      </w:r>
      <w:r w:rsidR="00D53C2B" w:rsidRPr="00FB6786">
        <w:t xml:space="preserve"> not do anything or fail to do anything that would </w:t>
      </w:r>
      <w:r w:rsidR="00BA0555" w:rsidRPr="00FB6786">
        <w:t xml:space="preserve">or would be likely to </w:t>
      </w:r>
      <w:r w:rsidR="00D53C2B" w:rsidRPr="00FB6786">
        <w:t xml:space="preserve">cause the </w:t>
      </w:r>
      <w:r w:rsidR="009077D5" w:rsidRPr="00FB6786">
        <w:t>Principal</w:t>
      </w:r>
      <w:r w:rsidR="00D53C2B" w:rsidRPr="00FB6786">
        <w:t xml:space="preserve"> to be in breach of the OHS Legislation;</w:t>
      </w:r>
    </w:p>
    <w:p w14:paraId="36551679" w14:textId="77777777" w:rsidR="0071608A" w:rsidRPr="00FB6786" w:rsidRDefault="00D53C2B" w:rsidP="00D53C2B">
      <w:pPr>
        <w:pStyle w:val="Heading4"/>
      </w:pPr>
      <w:bookmarkStart w:id="13625" w:name="_DTBK42530"/>
      <w:bookmarkEnd w:id="13624"/>
      <w:r w:rsidRPr="00FB6786">
        <w:t xml:space="preserve">if requested by the </w:t>
      </w:r>
      <w:r w:rsidR="009077D5" w:rsidRPr="00FB6786">
        <w:t xml:space="preserve">Principal </w:t>
      </w:r>
      <w:r w:rsidRPr="00FB6786">
        <w:t>Representative or required by OHS Legislation, demonstrate compliance with the OHS Legislation, including providing evidence of any approvals, certificates, authorisations, licences, prescribed qualifications or experience, or any other information relevant to work health and safety matters</w:t>
      </w:r>
      <w:r w:rsidR="0071608A" w:rsidRPr="00FB6786">
        <w:t>; and</w:t>
      </w:r>
    </w:p>
    <w:p w14:paraId="794BE9FC" w14:textId="375BE723" w:rsidR="00D53C2B" w:rsidRDefault="0071608A" w:rsidP="00D53C2B">
      <w:pPr>
        <w:pStyle w:val="Heading4"/>
      </w:pPr>
      <w:bookmarkStart w:id="13626" w:name="_DTBK42531"/>
      <w:bookmarkEnd w:id="13625"/>
      <w:r w:rsidRPr="00FB6786">
        <w:t xml:space="preserve">comply with all reasonable requests of the </w:t>
      </w:r>
      <w:r w:rsidR="009077D5" w:rsidRPr="00FB6786">
        <w:t xml:space="preserve">Principal </w:t>
      </w:r>
      <w:r w:rsidRPr="00FB6786">
        <w:t xml:space="preserve">to assist the </w:t>
      </w:r>
      <w:r w:rsidR="009077D5" w:rsidRPr="00FB6786">
        <w:t xml:space="preserve">Principal </w:t>
      </w:r>
      <w:r w:rsidRPr="00FB6786">
        <w:t xml:space="preserve">to discharge any </w:t>
      </w:r>
      <w:r w:rsidR="00EF3319" w:rsidRPr="00FB6786">
        <w:t xml:space="preserve">work </w:t>
      </w:r>
      <w:r w:rsidRPr="00FB6786">
        <w:t xml:space="preserve">health and safety obligations of the </w:t>
      </w:r>
      <w:r w:rsidR="009077D5" w:rsidRPr="00FB6786">
        <w:t xml:space="preserve">Principal </w:t>
      </w:r>
      <w:r w:rsidRPr="00FB6786">
        <w:t>in connection with the Project under OHS Legislation</w:t>
      </w:r>
      <w:r w:rsidR="00D53C2B" w:rsidRPr="00FB6786">
        <w:t>.</w:t>
      </w:r>
    </w:p>
    <w:p w14:paraId="3D32F360" w14:textId="50F7BEAA" w:rsidR="00612482" w:rsidRPr="00B3024F" w:rsidRDefault="00612482" w:rsidP="00B527F8">
      <w:pPr>
        <w:pStyle w:val="IndentParaLevel1"/>
        <w:numPr>
          <w:ilvl w:val="0"/>
          <w:numId w:val="357"/>
        </w:numPr>
      </w:pPr>
      <w:bookmarkStart w:id="13627" w:name="_DTBK40952"/>
      <w:bookmarkEnd w:id="13601"/>
      <w:bookmarkEnd w:id="13626"/>
      <w:r w:rsidRPr="00612482">
        <w:lastRenderedPageBreak/>
        <w:t>[</w:t>
      </w:r>
      <w:r w:rsidRPr="00B527F8">
        <w:rPr>
          <w:b/>
          <w:i/>
          <w:highlight w:val="lightGray"/>
        </w:rPr>
        <w:t>Drafting Note: More detailed requirements on OHS will be included in the PSDR</w:t>
      </w:r>
      <w:r w:rsidRPr="00612482">
        <w:t>.]</w:t>
      </w:r>
    </w:p>
    <w:p w14:paraId="7AB30354" w14:textId="77777777" w:rsidR="004A4FB6" w:rsidRPr="00FB6786" w:rsidRDefault="004A4FB6" w:rsidP="004A4FB6">
      <w:pPr>
        <w:pStyle w:val="Heading2"/>
      </w:pPr>
      <w:bookmarkStart w:id="13628" w:name="_Toc49108496"/>
      <w:bookmarkStart w:id="13629" w:name="_Toc49109660"/>
      <w:bookmarkStart w:id="13630" w:name="_Toc49110822"/>
      <w:bookmarkStart w:id="13631" w:name="_Toc49327992"/>
      <w:bookmarkStart w:id="13632" w:name="_Toc49433150"/>
      <w:bookmarkStart w:id="13633" w:name="_Toc49434336"/>
      <w:bookmarkStart w:id="13634" w:name="_Toc49435525"/>
      <w:bookmarkStart w:id="13635" w:name="_Toc49436712"/>
      <w:bookmarkStart w:id="13636" w:name="_Toc49454087"/>
      <w:bookmarkStart w:id="13637" w:name="_Toc49455373"/>
      <w:bookmarkStart w:id="13638" w:name="_Toc49456659"/>
      <w:bookmarkStart w:id="13639" w:name="_Toc49458317"/>
      <w:bookmarkStart w:id="13640" w:name="_Toc49863861"/>
      <w:bookmarkStart w:id="13641" w:name="_Toc49865176"/>
      <w:bookmarkStart w:id="13642" w:name="_Toc55545931"/>
      <w:bookmarkStart w:id="13643" w:name="_Toc55550869"/>
      <w:bookmarkStart w:id="13644" w:name="_Toc55564057"/>
      <w:bookmarkStart w:id="13645" w:name="_Toc55565222"/>
      <w:bookmarkStart w:id="13646" w:name="_Toc55569568"/>
      <w:bookmarkStart w:id="13647" w:name="_Toc55573290"/>
      <w:bookmarkStart w:id="13648" w:name="_Toc56007261"/>
      <w:bookmarkStart w:id="13649" w:name="_Toc56008559"/>
      <w:bookmarkStart w:id="13650" w:name="_Toc58252675"/>
      <w:bookmarkStart w:id="13651" w:name="_Toc58506306"/>
      <w:bookmarkStart w:id="13652" w:name="_Toc58943335"/>
      <w:bookmarkStart w:id="13653" w:name="_Toc58944509"/>
      <w:bookmarkStart w:id="13654" w:name="_Toc63067842"/>
      <w:bookmarkStart w:id="13655" w:name="_Toc63069074"/>
      <w:bookmarkStart w:id="13656" w:name="_Toc63070988"/>
      <w:bookmarkStart w:id="13657" w:name="_Toc63086611"/>
      <w:bookmarkStart w:id="13658" w:name="_Toc63087845"/>
      <w:bookmarkStart w:id="13659" w:name="_Toc63236506"/>
      <w:bookmarkStart w:id="13660" w:name="_Toc63237741"/>
      <w:bookmarkStart w:id="13661" w:name="_Toc47867064"/>
      <w:bookmarkStart w:id="13662" w:name="_Toc47868062"/>
      <w:bookmarkStart w:id="13663" w:name="_Toc47869059"/>
      <w:bookmarkStart w:id="13664" w:name="_Toc47869924"/>
      <w:bookmarkStart w:id="13665" w:name="_Toc47870811"/>
      <w:bookmarkStart w:id="13666" w:name="_Toc47984782"/>
      <w:bookmarkStart w:id="13667" w:name="_Toc48223102"/>
      <w:bookmarkStart w:id="13668" w:name="_Toc48499663"/>
      <w:bookmarkStart w:id="13669" w:name="_Toc49064701"/>
      <w:bookmarkStart w:id="13670" w:name="_Toc49066810"/>
      <w:bookmarkStart w:id="13671" w:name="_Toc49097945"/>
      <w:bookmarkStart w:id="13672" w:name="_Toc49099533"/>
      <w:bookmarkStart w:id="13673" w:name="_Toc49105951"/>
      <w:bookmarkStart w:id="13674" w:name="_Toc49108497"/>
      <w:bookmarkStart w:id="13675" w:name="_Toc49109661"/>
      <w:bookmarkStart w:id="13676" w:name="_Toc49110823"/>
      <w:bookmarkStart w:id="13677" w:name="_Toc49327993"/>
      <w:bookmarkStart w:id="13678" w:name="_Toc49433151"/>
      <w:bookmarkStart w:id="13679" w:name="_Toc49434337"/>
      <w:bookmarkStart w:id="13680" w:name="_Toc49435526"/>
      <w:bookmarkStart w:id="13681" w:name="_Toc49436713"/>
      <w:bookmarkStart w:id="13682" w:name="_Toc49454088"/>
      <w:bookmarkStart w:id="13683" w:name="_Toc49455374"/>
      <w:bookmarkStart w:id="13684" w:name="_Toc49456660"/>
      <w:bookmarkStart w:id="13685" w:name="_Toc49458318"/>
      <w:bookmarkStart w:id="13686" w:name="_Toc49863862"/>
      <w:bookmarkStart w:id="13687" w:name="_Toc49865177"/>
      <w:bookmarkStart w:id="13688" w:name="_Toc55545932"/>
      <w:bookmarkStart w:id="13689" w:name="_Toc55550870"/>
      <w:bookmarkStart w:id="13690" w:name="_Toc55564058"/>
      <w:bookmarkStart w:id="13691" w:name="_Toc55565223"/>
      <w:bookmarkStart w:id="13692" w:name="_Toc55569569"/>
      <w:bookmarkStart w:id="13693" w:name="_Toc55573291"/>
      <w:bookmarkStart w:id="13694" w:name="_Toc56007262"/>
      <w:bookmarkStart w:id="13695" w:name="_Toc56008560"/>
      <w:bookmarkStart w:id="13696" w:name="_Toc58252676"/>
      <w:bookmarkStart w:id="13697" w:name="_Toc58506307"/>
      <w:bookmarkStart w:id="13698" w:name="_Toc58943336"/>
      <w:bookmarkStart w:id="13699" w:name="_Toc58944510"/>
      <w:bookmarkStart w:id="13700" w:name="_Toc63067843"/>
      <w:bookmarkStart w:id="13701" w:name="_Toc63069075"/>
      <w:bookmarkStart w:id="13702" w:name="_Toc63070989"/>
      <w:bookmarkStart w:id="13703" w:name="_Toc63086612"/>
      <w:bookmarkStart w:id="13704" w:name="_Toc63087846"/>
      <w:bookmarkStart w:id="13705" w:name="_Toc63236507"/>
      <w:bookmarkStart w:id="13706" w:name="_Toc63237742"/>
      <w:bookmarkStart w:id="13707" w:name="_Toc461375012"/>
      <w:bookmarkStart w:id="13708" w:name="_Toc461698019"/>
      <w:bookmarkStart w:id="13709" w:name="_Toc461973089"/>
      <w:bookmarkStart w:id="13710" w:name="_Toc461998980"/>
      <w:bookmarkStart w:id="13711" w:name="_Toc461375014"/>
      <w:bookmarkStart w:id="13712" w:name="_Toc461698021"/>
      <w:bookmarkStart w:id="13713" w:name="_Toc461973091"/>
      <w:bookmarkStart w:id="13714" w:name="_Toc461998982"/>
      <w:bookmarkStart w:id="13715" w:name="_Toc461375015"/>
      <w:bookmarkStart w:id="13716" w:name="_Toc461698022"/>
      <w:bookmarkStart w:id="13717" w:name="_Toc461973092"/>
      <w:bookmarkStart w:id="13718" w:name="_Toc461998983"/>
      <w:bookmarkStart w:id="13719" w:name="_Toc461375016"/>
      <w:bookmarkStart w:id="13720" w:name="_Toc461698023"/>
      <w:bookmarkStart w:id="13721" w:name="_Toc461973093"/>
      <w:bookmarkStart w:id="13722" w:name="_Toc461998984"/>
      <w:bookmarkStart w:id="13723" w:name="_Toc413067509"/>
      <w:bookmarkStart w:id="13724" w:name="_Toc414022255"/>
      <w:bookmarkStart w:id="13725" w:name="_Toc414436130"/>
      <w:bookmarkStart w:id="13726" w:name="_Toc415143743"/>
      <w:bookmarkStart w:id="13727" w:name="_Toc415497895"/>
      <w:bookmarkStart w:id="13728" w:name="_Toc415650136"/>
      <w:bookmarkStart w:id="13729" w:name="_Toc415662445"/>
      <w:bookmarkStart w:id="13730" w:name="_Toc415666301"/>
      <w:bookmarkStart w:id="13731" w:name="_Toc410996683"/>
      <w:bookmarkStart w:id="13732" w:name="_Toc463913374"/>
      <w:bookmarkStart w:id="13733" w:name="_Toc463913900"/>
      <w:bookmarkStart w:id="13734" w:name="_Toc410996685"/>
      <w:bookmarkStart w:id="13735" w:name="_Toc463913375"/>
      <w:bookmarkStart w:id="13736" w:name="_Toc463913901"/>
      <w:bookmarkStart w:id="13737" w:name="_Ref396893423"/>
      <w:bookmarkStart w:id="13738" w:name="_Toc460936373"/>
      <w:bookmarkStart w:id="13739" w:name="_Toc216860895"/>
      <w:bookmarkStart w:id="13740" w:name="_DTBK42532"/>
      <w:bookmarkStart w:id="13741" w:name="_Hlk81245156"/>
      <w:bookmarkEnd w:id="13602"/>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r w:rsidRPr="00FB6786">
        <w:t>Principal Contractor</w:t>
      </w:r>
      <w:bookmarkEnd w:id="13737"/>
      <w:bookmarkEnd w:id="13738"/>
      <w:bookmarkEnd w:id="13739"/>
    </w:p>
    <w:p w14:paraId="4093A241" w14:textId="6FF54ECF" w:rsidR="004A4FB6" w:rsidRPr="00FB6786" w:rsidRDefault="004A4FB6" w:rsidP="009906EA">
      <w:pPr>
        <w:pStyle w:val="Heading3"/>
      </w:pPr>
      <w:bookmarkStart w:id="13742" w:name="_Toc408482893"/>
      <w:bookmarkStart w:id="13743" w:name="_Toc408568260"/>
      <w:bookmarkStart w:id="13744" w:name="_DTBK40594"/>
      <w:bookmarkStart w:id="13745" w:name="_DTBK39635"/>
      <w:bookmarkEnd w:id="13740"/>
      <w:bookmarkEnd w:id="13742"/>
      <w:bookmarkEnd w:id="13743"/>
      <w:r w:rsidRPr="00FB6786">
        <w:t>(</w:t>
      </w:r>
      <w:r w:rsidRPr="00FB6786">
        <w:rPr>
          <w:b/>
        </w:rPr>
        <w:t>Definitions</w:t>
      </w:r>
      <w:r w:rsidRPr="00FB6786">
        <w:t>):</w:t>
      </w:r>
      <w:r w:rsidR="00165E75" w:rsidRPr="00FB6786">
        <w:t xml:space="preserve"> </w:t>
      </w:r>
      <w:r w:rsidRPr="00FB6786">
        <w:t>In this clause</w:t>
      </w:r>
      <w:r w:rsidR="00EF3319" w:rsidRPr="00FB6786">
        <w:t> </w:t>
      </w:r>
      <w:r w:rsidR="00EF3319" w:rsidRPr="00DD7300">
        <w:fldChar w:fldCharType="begin"/>
      </w:r>
      <w:r w:rsidR="00EF3319" w:rsidRPr="00FB6786">
        <w:instrText xml:space="preserve"> REF _Ref396893423 \w \h </w:instrText>
      </w:r>
      <w:r w:rsidR="00FB6786">
        <w:instrText xml:space="preserve"> \* MERGEFORMAT </w:instrText>
      </w:r>
      <w:r w:rsidR="00EF3319" w:rsidRPr="00DD7300">
        <w:fldChar w:fldCharType="separate"/>
      </w:r>
      <w:r w:rsidR="00C1101A">
        <w:t>17.2</w:t>
      </w:r>
      <w:r w:rsidR="00EF3319" w:rsidRPr="00DD7300">
        <w:fldChar w:fldCharType="end"/>
      </w:r>
      <w:r w:rsidRPr="00FB6786">
        <w:t>, the terms "construction project", "construction work"</w:t>
      </w:r>
      <w:r w:rsidR="00880099" w:rsidRPr="00FB6786">
        <w:t xml:space="preserve"> </w:t>
      </w:r>
      <w:r w:rsidRPr="00FB6786">
        <w:t>and "workplace" have the same meanings given to those terms under the OHS Legislation.</w:t>
      </w:r>
      <w:r w:rsidR="00DE0C73">
        <w:t xml:space="preserve"> </w:t>
      </w:r>
      <w:r w:rsidR="00EE384E" w:rsidRPr="00FB6786">
        <w:t xml:space="preserve"> </w:t>
      </w:r>
      <w:r w:rsidRPr="00FB6786">
        <w:t xml:space="preserve">For the purposes of the OHS Legislation and </w:t>
      </w:r>
      <w:r w:rsidR="0092476D" w:rsidRPr="00FB6786">
        <w:t xml:space="preserve">this </w:t>
      </w:r>
      <w:r w:rsidR="00DE186E">
        <w:t>Deed:</w:t>
      </w:r>
    </w:p>
    <w:p w14:paraId="7AC47173" w14:textId="469AE6EB" w:rsidR="004A4FB6" w:rsidRPr="00FB6786" w:rsidRDefault="00B5621C" w:rsidP="004A4FB6">
      <w:pPr>
        <w:pStyle w:val="Heading4"/>
      </w:pPr>
      <w:bookmarkStart w:id="13746" w:name="_DTBK40953"/>
      <w:bookmarkEnd w:id="13744"/>
      <w:r w:rsidRPr="00FB6786">
        <w:t xml:space="preserve">any </w:t>
      </w:r>
      <w:r w:rsidR="002B0784">
        <w:t>Contractor's Activities</w:t>
      </w:r>
      <w:r w:rsidR="004A4FB6" w:rsidRPr="00FB6786">
        <w:t>, including work under any Subcontract; and</w:t>
      </w:r>
    </w:p>
    <w:p w14:paraId="5D4140D0" w14:textId="0115D10B" w:rsidR="004A4FB6" w:rsidRPr="00FB6786" w:rsidRDefault="004A4FB6" w:rsidP="009906EA">
      <w:pPr>
        <w:pStyle w:val="Heading4"/>
      </w:pPr>
      <w:bookmarkStart w:id="13747" w:name="_DTBK42533"/>
      <w:bookmarkEnd w:id="13746"/>
      <w:r w:rsidRPr="00FB6786">
        <w:t xml:space="preserve">any construction work carried out on the </w:t>
      </w:r>
      <w:r w:rsidR="00995E7F">
        <w:t>Site</w:t>
      </w:r>
      <w:r w:rsidR="00995E7F" w:rsidRPr="00FB6786">
        <w:t xml:space="preserve"> </w:t>
      </w:r>
      <w:r w:rsidRPr="00FB6786">
        <w:t xml:space="preserve">by the </w:t>
      </w:r>
      <w:r w:rsidR="009077D5" w:rsidRPr="00FB6786">
        <w:t xml:space="preserve">Principal </w:t>
      </w:r>
      <w:r w:rsidRPr="00FB6786">
        <w:t xml:space="preserve">or any </w:t>
      </w:r>
      <w:r w:rsidR="009077D5" w:rsidRPr="00FB6786">
        <w:t xml:space="preserve">Principal </w:t>
      </w:r>
      <w:r w:rsidRPr="00FB6786">
        <w:t>Associate:</w:t>
      </w:r>
    </w:p>
    <w:p w14:paraId="2B60451A" w14:textId="6CD061FF" w:rsidR="004A4FB6" w:rsidRPr="00FB6786" w:rsidRDefault="004A4FB6" w:rsidP="00157BC4">
      <w:pPr>
        <w:pStyle w:val="Heading5"/>
      </w:pPr>
      <w:bookmarkStart w:id="13748" w:name="_DTBK42534"/>
      <w:bookmarkEnd w:id="13747"/>
      <w:r w:rsidRPr="00FB6786">
        <w:t xml:space="preserve">during any period in which </w:t>
      </w:r>
      <w:r w:rsidR="00117694" w:rsidRPr="00FB6786">
        <w:t xml:space="preserve">the </w:t>
      </w:r>
      <w:r w:rsidR="00316449" w:rsidRPr="00FB6786">
        <w:t>Contractor</w:t>
      </w:r>
      <w:r w:rsidRPr="00FB6786">
        <w:t xml:space="preserve"> has been engaged as </w:t>
      </w:r>
      <w:r w:rsidR="00BA0555" w:rsidRPr="00FB6786">
        <w:t>P</w:t>
      </w:r>
      <w:r w:rsidRPr="00FB6786">
        <w:t xml:space="preserve">rincipal </w:t>
      </w:r>
      <w:r w:rsidR="00BA0555" w:rsidRPr="00FB6786">
        <w:t>C</w:t>
      </w:r>
      <w:r w:rsidRPr="00FB6786">
        <w:t xml:space="preserve">ontractor in respect of the </w:t>
      </w:r>
      <w:r w:rsidR="00995E7F">
        <w:t>Site</w:t>
      </w:r>
      <w:r w:rsidRPr="00FB6786">
        <w:t>; and</w:t>
      </w:r>
    </w:p>
    <w:p w14:paraId="2747D29C" w14:textId="114C72F1" w:rsidR="004A4FB6" w:rsidRPr="00FB6786" w:rsidRDefault="004A4FB6" w:rsidP="004A4FB6">
      <w:pPr>
        <w:pStyle w:val="Heading5"/>
      </w:pPr>
      <w:bookmarkStart w:id="13749" w:name="_DTBK40954"/>
      <w:bookmarkEnd w:id="13748"/>
      <w:r w:rsidRPr="00FB6786">
        <w:t xml:space="preserve">which interfaces with the </w:t>
      </w:r>
      <w:r w:rsidR="00D50E04">
        <w:t>Contractor's Activities</w:t>
      </w:r>
      <w:r w:rsidRPr="00FB6786">
        <w:t>,</w:t>
      </w:r>
    </w:p>
    <w:p w14:paraId="09676E30" w14:textId="77777777" w:rsidR="004A4FB6" w:rsidRPr="00FB6786" w:rsidRDefault="004A4FB6" w:rsidP="004A4FB6">
      <w:pPr>
        <w:pStyle w:val="IndentParaLevel2"/>
      </w:pPr>
      <w:bookmarkStart w:id="13750" w:name="_DTBK42535"/>
      <w:bookmarkEnd w:id="13745"/>
      <w:bookmarkEnd w:id="13749"/>
      <w:r w:rsidRPr="00FB6786">
        <w:t>is taken to be part of the same "construction project", unless otherwise agreed.</w:t>
      </w:r>
    </w:p>
    <w:p w14:paraId="5FFACDCD" w14:textId="52B53101" w:rsidR="004A4FB6" w:rsidRPr="00FB6786" w:rsidRDefault="004A4FB6" w:rsidP="009906EA">
      <w:pPr>
        <w:pStyle w:val="Heading3"/>
      </w:pPr>
      <w:bookmarkStart w:id="13751" w:name="_Ref396896339"/>
      <w:bookmarkStart w:id="13752" w:name="_DTBK39637"/>
      <w:bookmarkStart w:id="13753" w:name="_DTBK39636"/>
      <w:bookmarkEnd w:id="13750"/>
      <w:r w:rsidRPr="00FB6786">
        <w:t>(</w:t>
      </w:r>
      <w:r w:rsidR="00DE0C73">
        <w:rPr>
          <w:b/>
        </w:rPr>
        <w:t>Appointment</w:t>
      </w:r>
      <w:r w:rsidR="00DE0C73" w:rsidRPr="00FB6786">
        <w:rPr>
          <w:b/>
        </w:rPr>
        <w:t xml:space="preserve"> </w:t>
      </w:r>
      <w:r w:rsidRPr="00FB6786">
        <w:rPr>
          <w:b/>
        </w:rPr>
        <w:t>as</w:t>
      </w:r>
      <w:r w:rsidRPr="00FB6786">
        <w:t xml:space="preserve"> </w:t>
      </w:r>
      <w:r w:rsidRPr="00FB6786">
        <w:rPr>
          <w:b/>
        </w:rPr>
        <w:t>Principal Contractor</w:t>
      </w:r>
      <w:r w:rsidRPr="00FB6786">
        <w:t>):</w:t>
      </w:r>
      <w:r w:rsidR="00165E75" w:rsidRPr="00FB6786">
        <w:t xml:space="preserve"> </w:t>
      </w:r>
      <w:r w:rsidRPr="00FB6786">
        <w:t xml:space="preserve">Without limiting </w:t>
      </w:r>
      <w:r w:rsidR="00BB78B1" w:rsidRPr="00FB6786">
        <w:t xml:space="preserve">the </w:t>
      </w:r>
      <w:r w:rsidR="00316449" w:rsidRPr="00FB6786">
        <w:t>Contractor</w:t>
      </w:r>
      <w:r w:rsidR="00BB78B1" w:rsidRPr="00FB6786">
        <w:t>'s</w:t>
      </w:r>
      <w:r w:rsidRPr="00FB6786">
        <w:t xml:space="preserve"> obligations under any other provision of </w:t>
      </w:r>
      <w:r w:rsidR="0092476D" w:rsidRPr="00FB6786">
        <w:t xml:space="preserve">this </w:t>
      </w:r>
      <w:bookmarkEnd w:id="13751"/>
      <w:r w:rsidR="00DE186E">
        <w:t>Deed:</w:t>
      </w:r>
      <w:r w:rsidR="00290768">
        <w:t xml:space="preserve"> </w:t>
      </w:r>
    </w:p>
    <w:p w14:paraId="33B60B50" w14:textId="200A81EE" w:rsidR="004A4FB6" w:rsidRPr="00FB6786" w:rsidRDefault="00EE3A6A" w:rsidP="009906EA">
      <w:pPr>
        <w:pStyle w:val="Heading4"/>
      </w:pPr>
      <w:bookmarkStart w:id="13754" w:name="_DTBK40955"/>
      <w:bookmarkEnd w:id="13752"/>
      <w:r w:rsidRPr="00FB6786">
        <w:t xml:space="preserve">for the </w:t>
      </w:r>
      <w:r w:rsidR="00F172AC" w:rsidRPr="00FB6786">
        <w:t>p</w:t>
      </w:r>
      <w:r w:rsidRPr="00FB6786">
        <w:t xml:space="preserve">urposes of Part 5.1 of the OHS Regulations, </w:t>
      </w:r>
      <w:r w:rsidR="004A4FB6" w:rsidRPr="00FB6786">
        <w:t xml:space="preserve">the </w:t>
      </w:r>
      <w:r w:rsidR="00316449" w:rsidRPr="00FB6786">
        <w:t>Principal</w:t>
      </w:r>
      <w:r w:rsidR="004A4FB6" w:rsidRPr="00FB6786">
        <w:t>:</w:t>
      </w:r>
    </w:p>
    <w:p w14:paraId="69DCCDBB" w14:textId="53E445A6" w:rsidR="00EE4BE3" w:rsidRPr="00FB6786" w:rsidRDefault="00EE3A6A" w:rsidP="00943DDD">
      <w:pPr>
        <w:pStyle w:val="Heading5"/>
      </w:pPr>
      <w:bookmarkStart w:id="13755" w:name="_DTBK42536"/>
      <w:bookmarkEnd w:id="13754"/>
      <w:r w:rsidRPr="00FB6786">
        <w:t xml:space="preserve">appoints </w:t>
      </w:r>
      <w:r w:rsidR="004A4FB6" w:rsidRPr="00FB6786">
        <w:t xml:space="preserve">the </w:t>
      </w:r>
      <w:r w:rsidR="0092476D" w:rsidRPr="00FB6786">
        <w:t>Contractor</w:t>
      </w:r>
      <w:r w:rsidR="004A4FB6" w:rsidRPr="00FB6786">
        <w:t xml:space="preserve"> as Principal Contractor</w:t>
      </w:r>
      <w:r w:rsidR="00EE4BE3" w:rsidRPr="00FB6786">
        <w:t>:</w:t>
      </w:r>
    </w:p>
    <w:p w14:paraId="56CD7EAF" w14:textId="3CE25268" w:rsidR="00EE4BE3" w:rsidRPr="00FB6786" w:rsidRDefault="004A4FB6" w:rsidP="001939B6">
      <w:pPr>
        <w:pStyle w:val="Heading6"/>
      </w:pPr>
      <w:bookmarkStart w:id="13756" w:name="_DTBK40956"/>
      <w:bookmarkEnd w:id="13755"/>
      <w:r w:rsidRPr="00FB6786">
        <w:t xml:space="preserve">in respect of the </w:t>
      </w:r>
      <w:r w:rsidR="00D50E04">
        <w:t>Contractor's Activities</w:t>
      </w:r>
      <w:r w:rsidR="00EE4BE3" w:rsidRPr="00FB6786">
        <w:t>; and</w:t>
      </w:r>
    </w:p>
    <w:p w14:paraId="2481F42A" w14:textId="77777777" w:rsidR="00CC1771" w:rsidRPr="00FB6786" w:rsidRDefault="00EE4BE3" w:rsidP="001939B6">
      <w:pPr>
        <w:pStyle w:val="Heading6"/>
      </w:pPr>
      <w:bookmarkStart w:id="13757" w:name="_DTBK42537"/>
      <w:bookmarkEnd w:id="13756"/>
      <w:r w:rsidRPr="00FB6786">
        <w:t>for the rectification of Defects</w:t>
      </w:r>
      <w:r w:rsidR="00360264" w:rsidRPr="00FB6786">
        <w:t>;</w:t>
      </w:r>
      <w:r w:rsidR="00360264" w:rsidRPr="00FB6786" w:rsidDel="00360264">
        <w:t xml:space="preserve"> </w:t>
      </w:r>
    </w:p>
    <w:p w14:paraId="2880BB03" w14:textId="033E8A17" w:rsidR="004A4FB6" w:rsidRPr="00FB6786" w:rsidRDefault="004A4FB6" w:rsidP="00360264">
      <w:pPr>
        <w:pStyle w:val="Heading5"/>
      </w:pPr>
      <w:bookmarkStart w:id="13758" w:name="_DTBK42538"/>
      <w:bookmarkEnd w:id="13757"/>
      <w:r w:rsidRPr="00FB6786">
        <w:t>authorise</w:t>
      </w:r>
      <w:r w:rsidR="00EE3A6A" w:rsidRPr="00FB6786">
        <w:t>s</w:t>
      </w:r>
      <w:r w:rsidRPr="00FB6786">
        <w:t xml:space="preserve"> the </w:t>
      </w:r>
      <w:r w:rsidR="0092476D" w:rsidRPr="00FB6786">
        <w:t>Contractor</w:t>
      </w:r>
      <w:r w:rsidRPr="00FB6786">
        <w:t xml:space="preserve"> to </w:t>
      </w:r>
      <w:r w:rsidR="00A00685" w:rsidRPr="00FB6786">
        <w:t>manage and control the Site and</w:t>
      </w:r>
      <w:r w:rsidRPr="00FB6786">
        <w:t xml:space="preserve"> each workplace at which </w:t>
      </w:r>
      <w:r w:rsidR="00360264" w:rsidRPr="00FB6786">
        <w:t xml:space="preserve">the Contractor carries out </w:t>
      </w:r>
      <w:r w:rsidRPr="00FB6786">
        <w:t>construction work</w:t>
      </w:r>
      <w:r w:rsidR="00A00685" w:rsidRPr="00FB6786">
        <w:t>,</w:t>
      </w:r>
      <w:r w:rsidRPr="00FB6786">
        <w:t xml:space="preserve"> and to discharge the duties of a Principal Contractor under the OHS Legislation in respect of construction work at that workplace</w:t>
      </w:r>
      <w:r w:rsidR="00F172AC" w:rsidRPr="00FB6786">
        <w:t>,</w:t>
      </w:r>
    </w:p>
    <w:p w14:paraId="6D932E11" w14:textId="77777777" w:rsidR="004A4FB6" w:rsidRPr="00FB6786" w:rsidRDefault="00BD12BD" w:rsidP="004A4FB6">
      <w:pPr>
        <w:pStyle w:val="IndentParaLevel3"/>
      </w:pPr>
      <w:bookmarkStart w:id="13759" w:name="_DTBK42539"/>
      <w:bookmarkEnd w:id="13753"/>
      <w:bookmarkEnd w:id="13758"/>
      <w:r w:rsidRPr="00FB6786">
        <w:t>in accordance with</w:t>
      </w:r>
      <w:r w:rsidR="004A4FB6" w:rsidRPr="00FB6786">
        <w:t xml:space="preserve"> </w:t>
      </w:r>
      <w:r w:rsidR="00DE186E">
        <w:t>this Deed</w:t>
      </w:r>
      <w:r w:rsidR="00F172AC" w:rsidRPr="00FB6786">
        <w:t>.</w:t>
      </w:r>
    </w:p>
    <w:p w14:paraId="425B230F" w14:textId="5C342501" w:rsidR="00A00685" w:rsidRPr="00FB6786" w:rsidRDefault="0075566D" w:rsidP="00A00685">
      <w:pPr>
        <w:pStyle w:val="Heading3"/>
      </w:pPr>
      <w:bookmarkStart w:id="13760" w:name="_DTBK42540"/>
      <w:bookmarkEnd w:id="13759"/>
      <w:r>
        <w:t>(</w:t>
      </w:r>
      <w:r w:rsidRPr="00A75B29">
        <w:rPr>
          <w:b/>
          <w:bCs w:val="0"/>
        </w:rPr>
        <w:t>Acceptance of appointment as Principal Contractor</w:t>
      </w:r>
      <w:r>
        <w:t xml:space="preserve">): </w:t>
      </w:r>
      <w:r w:rsidR="00A00685" w:rsidRPr="00FB6786">
        <w:t>The Contractor:</w:t>
      </w:r>
    </w:p>
    <w:p w14:paraId="3D5CCB0B" w14:textId="77777777" w:rsidR="00A00685" w:rsidRPr="00FB6786" w:rsidRDefault="00A00685" w:rsidP="00A00685">
      <w:pPr>
        <w:pStyle w:val="Heading4"/>
      </w:pPr>
      <w:bookmarkStart w:id="13761" w:name="_DTBK42541"/>
      <w:bookmarkEnd w:id="13760"/>
      <w:r w:rsidRPr="00FB6786">
        <w:t>accepts its appointment as a Principal Contractor;</w:t>
      </w:r>
    </w:p>
    <w:p w14:paraId="2BE6419C" w14:textId="518024DD" w:rsidR="00A00685" w:rsidRPr="00FB6786" w:rsidRDefault="00A00685" w:rsidP="00A00685">
      <w:pPr>
        <w:pStyle w:val="Heading4"/>
      </w:pPr>
      <w:bookmarkStart w:id="13762" w:name="_DTBK42542"/>
      <w:bookmarkEnd w:id="13761"/>
      <w:r w:rsidRPr="00FB6786">
        <w:t xml:space="preserve">acknowledges that it has management and control of </w:t>
      </w:r>
      <w:r w:rsidR="001D1685">
        <w:t xml:space="preserve">each workplace at which construction work is to be carried out </w:t>
      </w:r>
      <w:r w:rsidRPr="00FB6786">
        <w:t xml:space="preserve">for the period of </w:t>
      </w:r>
      <w:r w:rsidR="0046221C">
        <w:t xml:space="preserve">its </w:t>
      </w:r>
      <w:r w:rsidRPr="00FB6786">
        <w:t>appointment as Principal Contractor; and</w:t>
      </w:r>
      <w:r w:rsidR="001D1685">
        <w:t xml:space="preserve"> </w:t>
      </w:r>
    </w:p>
    <w:p w14:paraId="3B6FC4A1" w14:textId="46CD549D" w:rsidR="00A00685" w:rsidRPr="00F30071" w:rsidRDefault="00A00685" w:rsidP="00A00685">
      <w:pPr>
        <w:pStyle w:val="Heading4"/>
      </w:pPr>
      <w:bookmarkStart w:id="13763" w:name="_DTBK40957"/>
      <w:bookmarkEnd w:id="13762"/>
      <w:r w:rsidRPr="00FB6786">
        <w:t>must comply with all obligations imposed on a Principal Contractor by the</w:t>
      </w:r>
      <w:r w:rsidR="009D5EAE">
        <w:t xml:space="preserve"> OHS Legislation</w:t>
      </w:r>
      <w:r w:rsidRPr="00FB6786">
        <w:t xml:space="preserve"> and </w:t>
      </w:r>
      <w:r w:rsidR="009D5EAE">
        <w:t>OHS Regulations</w:t>
      </w:r>
      <w:r w:rsidRPr="00FB6786">
        <w:t>.</w:t>
      </w:r>
    </w:p>
    <w:p w14:paraId="49D72EDA" w14:textId="340E9283" w:rsidR="000868E8" w:rsidRPr="00FB6786" w:rsidRDefault="00712F20" w:rsidP="000868E8">
      <w:pPr>
        <w:pStyle w:val="Heading3"/>
      </w:pPr>
      <w:bookmarkStart w:id="13764" w:name="_DTBK39638"/>
      <w:bookmarkEnd w:id="13763"/>
      <w:r>
        <w:t>(</w:t>
      </w:r>
      <w:r w:rsidRPr="00F30071">
        <w:rPr>
          <w:b/>
        </w:rPr>
        <w:t xml:space="preserve">New </w:t>
      </w:r>
      <w:r w:rsidR="009D5EAE">
        <w:rPr>
          <w:b/>
        </w:rPr>
        <w:t>OHS</w:t>
      </w:r>
      <w:r w:rsidR="009D5EAE" w:rsidRPr="00F30071">
        <w:rPr>
          <w:b/>
        </w:rPr>
        <w:t xml:space="preserve"> </w:t>
      </w:r>
      <w:r w:rsidRPr="00F30071">
        <w:rPr>
          <w:b/>
        </w:rPr>
        <w:t>Regulations</w:t>
      </w:r>
      <w:r>
        <w:t xml:space="preserve">): </w:t>
      </w:r>
      <w:r w:rsidR="000868E8" w:rsidRPr="00FB6786">
        <w:t xml:space="preserve">The Contractor agrees that if the New </w:t>
      </w:r>
      <w:r w:rsidR="009D5EAE">
        <w:t>OHS</w:t>
      </w:r>
      <w:r w:rsidR="009D5EAE" w:rsidRPr="00FB6786">
        <w:t xml:space="preserve"> </w:t>
      </w:r>
      <w:r w:rsidR="000868E8" w:rsidRPr="00FB6786">
        <w:t xml:space="preserve">Regulations are enacted in Victoria and supersede the OHS Regulations, and under this </w:t>
      </w:r>
      <w:r w:rsidR="0084606B" w:rsidRPr="00F30071">
        <w:t>c</w:t>
      </w:r>
      <w:r w:rsidR="000868E8" w:rsidRPr="00FB6786">
        <w:t>lause</w:t>
      </w:r>
      <w:r w:rsidR="0084606B" w:rsidRPr="00F30071">
        <w:t xml:space="preserve"> </w:t>
      </w:r>
      <w:r w:rsidR="007755F1" w:rsidRPr="00F30071">
        <w:fldChar w:fldCharType="begin"/>
      </w:r>
      <w:r w:rsidR="007755F1" w:rsidRPr="00F30071">
        <w:instrText xml:space="preserve"> REF _Ref396893423 \w \h  \* MERGEFORMAT </w:instrText>
      </w:r>
      <w:r w:rsidR="007755F1" w:rsidRPr="00F30071">
        <w:fldChar w:fldCharType="separate"/>
      </w:r>
      <w:r w:rsidR="00C1101A">
        <w:t>17.2</w:t>
      </w:r>
      <w:r w:rsidR="007755F1" w:rsidRPr="00F30071">
        <w:fldChar w:fldCharType="end"/>
      </w:r>
      <w:r w:rsidR="000868E8" w:rsidRPr="00FB6786">
        <w:t xml:space="preserve">, the New </w:t>
      </w:r>
      <w:r w:rsidR="009D5EAE">
        <w:t>OHS</w:t>
      </w:r>
      <w:r w:rsidR="009D5EAE" w:rsidRPr="00FB6786">
        <w:t xml:space="preserve"> </w:t>
      </w:r>
      <w:r w:rsidR="000868E8" w:rsidRPr="00FB6786">
        <w:t xml:space="preserve">Regulations provide for the Principal to appoint a Principal Contractor for the </w:t>
      </w:r>
      <w:r w:rsidR="00D50E04">
        <w:t>Contractor's Activities</w:t>
      </w:r>
      <w:r w:rsidR="000868E8" w:rsidRPr="00FB6786">
        <w:t xml:space="preserve">, the Site or the Project in accordance with the New </w:t>
      </w:r>
      <w:r w:rsidR="009D5EAE">
        <w:t>OHS</w:t>
      </w:r>
      <w:r w:rsidR="009D5EAE" w:rsidRPr="00FB6786">
        <w:t xml:space="preserve"> </w:t>
      </w:r>
      <w:r w:rsidR="000868E8" w:rsidRPr="00FB6786">
        <w:t xml:space="preserve">Regulations, then, if required to maintain the Contractor's appointment as Principal Contractor, the Principal will appoint the Contractor as Principal Contractor within the meaning of the </w:t>
      </w:r>
      <w:r w:rsidR="000868E8" w:rsidRPr="00FB6786">
        <w:lastRenderedPageBreak/>
        <w:t xml:space="preserve">New </w:t>
      </w:r>
      <w:r w:rsidR="009D5EAE">
        <w:t>OHS</w:t>
      </w:r>
      <w:r w:rsidR="009D5EAE" w:rsidRPr="00FB6786">
        <w:t xml:space="preserve"> </w:t>
      </w:r>
      <w:r w:rsidR="000868E8" w:rsidRPr="00FB6786">
        <w:t>Regulations, and the Contractor agrees to accept such appointment.</w:t>
      </w:r>
    </w:p>
    <w:p w14:paraId="5F2D3D48" w14:textId="77777777" w:rsidR="004A4FB6" w:rsidRPr="00FB6786" w:rsidRDefault="00BD12BD" w:rsidP="00037C9D">
      <w:pPr>
        <w:pStyle w:val="Heading3"/>
      </w:pPr>
      <w:bookmarkStart w:id="13765" w:name="_DTBK39639"/>
      <w:bookmarkEnd w:id="13764"/>
      <w:r w:rsidRPr="00FB6786">
        <w:t>(</w:t>
      </w:r>
      <w:r w:rsidR="00316449" w:rsidRPr="00FB6786">
        <w:rPr>
          <w:b/>
        </w:rPr>
        <w:t>Contractor</w:t>
      </w:r>
      <w:r w:rsidRPr="00FB6786">
        <w:rPr>
          <w:b/>
        </w:rPr>
        <w:t xml:space="preserve"> to ensure compliance</w:t>
      </w:r>
      <w:r w:rsidRPr="00FB6786">
        <w:t xml:space="preserve">): </w:t>
      </w:r>
      <w:r w:rsidR="00BB78B1" w:rsidRPr="00FB6786">
        <w:t>T</w:t>
      </w:r>
      <w:r w:rsidR="00AE00B0" w:rsidRPr="00FB6786">
        <w:t xml:space="preserve">he </w:t>
      </w:r>
      <w:r w:rsidR="00316449" w:rsidRPr="00FB6786">
        <w:t>Contractor</w:t>
      </w:r>
      <w:r w:rsidR="00BB78B1" w:rsidRPr="00FB6786">
        <w:t xml:space="preserve"> </w:t>
      </w:r>
      <w:r w:rsidR="00316449" w:rsidRPr="00FB6786">
        <w:t>a</w:t>
      </w:r>
      <w:r w:rsidR="00BB78B1" w:rsidRPr="00FB6786">
        <w:t>cknow</w:t>
      </w:r>
      <w:r w:rsidR="00C52022" w:rsidRPr="00FB6786">
        <w:t>l</w:t>
      </w:r>
      <w:r w:rsidR="00BB78B1" w:rsidRPr="00FB6786">
        <w:t>edges and agrees that it will</w:t>
      </w:r>
      <w:r w:rsidR="00AE00B0" w:rsidRPr="00FB6786">
        <w:t xml:space="preserve"> exercise and fulfil all of </w:t>
      </w:r>
      <w:r w:rsidR="00BB78B1" w:rsidRPr="00FB6786">
        <w:t>its</w:t>
      </w:r>
      <w:r w:rsidR="00AE00B0" w:rsidRPr="00FB6786">
        <w:t xml:space="preserve"> functions and obligations as Principal Contractor under the OHS Legislation </w:t>
      </w:r>
      <w:r w:rsidR="00360264" w:rsidRPr="00FB6786">
        <w:t xml:space="preserve">that are </w:t>
      </w:r>
      <w:r w:rsidR="00AE00B0" w:rsidRPr="00FB6786">
        <w:t>relevant to the Project.</w:t>
      </w:r>
    </w:p>
    <w:p w14:paraId="6594D60F" w14:textId="47A937D1" w:rsidR="00AE00B0" w:rsidRPr="00FB6786" w:rsidRDefault="00AE00B0" w:rsidP="00037C9D">
      <w:pPr>
        <w:pStyle w:val="Heading3"/>
      </w:pPr>
      <w:bookmarkStart w:id="13766" w:name="_DTBK39640"/>
      <w:bookmarkEnd w:id="13765"/>
      <w:r w:rsidRPr="00FB6786">
        <w:t>(</w:t>
      </w:r>
      <w:r w:rsidRPr="00FB6786">
        <w:rPr>
          <w:b/>
        </w:rPr>
        <w:t xml:space="preserve">Functions and obligations of </w:t>
      </w:r>
      <w:r w:rsidR="00117694" w:rsidRPr="00FB6786">
        <w:rPr>
          <w:b/>
        </w:rPr>
        <w:t xml:space="preserve">Principal </w:t>
      </w:r>
      <w:r w:rsidRPr="00FB6786">
        <w:rPr>
          <w:b/>
        </w:rPr>
        <w:t>Contractor</w:t>
      </w:r>
      <w:r w:rsidRPr="00FB6786">
        <w:t>):</w:t>
      </w:r>
      <w:r w:rsidR="00165E75" w:rsidRPr="00FB6786">
        <w:t xml:space="preserve"> </w:t>
      </w:r>
      <w:r w:rsidRPr="00FB6786">
        <w:t xml:space="preserve">If the </w:t>
      </w:r>
      <w:r w:rsidR="00117694" w:rsidRPr="00FB6786">
        <w:t xml:space="preserve">appointment </w:t>
      </w:r>
      <w:r w:rsidRPr="00FB6786">
        <w:t xml:space="preserve">of the </w:t>
      </w:r>
      <w:r w:rsidR="00446E2E" w:rsidRPr="00FB6786">
        <w:t>Contractor</w:t>
      </w:r>
      <w:r w:rsidR="00BD12BD" w:rsidRPr="00FB6786">
        <w:t xml:space="preserve"> as P</w:t>
      </w:r>
      <w:r w:rsidRPr="00FB6786">
        <w:t xml:space="preserve">rincipal </w:t>
      </w:r>
      <w:r w:rsidR="00BD12BD" w:rsidRPr="00FB6786">
        <w:t>C</w:t>
      </w:r>
      <w:r w:rsidRPr="00FB6786">
        <w:t xml:space="preserve">ontractor is not effective for any reason, </w:t>
      </w:r>
      <w:r w:rsidR="007C7379">
        <w:t xml:space="preserve">the </w:t>
      </w:r>
      <w:r w:rsidR="00306EE6">
        <w:t>C</w:t>
      </w:r>
      <w:r w:rsidR="007C7379">
        <w:t xml:space="preserve">ontractor </w:t>
      </w:r>
      <w:r w:rsidR="00BB78B1" w:rsidRPr="00FB6786">
        <w:t>will</w:t>
      </w:r>
      <w:r w:rsidRPr="00FB6786">
        <w:t xml:space="preserve"> exercise and fulfil the functions and obligations of the </w:t>
      </w:r>
      <w:r w:rsidR="00BD12BD" w:rsidRPr="00FB6786">
        <w:t>P</w:t>
      </w:r>
      <w:r w:rsidRPr="00FB6786">
        <w:t xml:space="preserve">rincipal </w:t>
      </w:r>
      <w:r w:rsidR="00BD12BD" w:rsidRPr="00FB6786">
        <w:t>C</w:t>
      </w:r>
      <w:r w:rsidRPr="00FB6786">
        <w:t xml:space="preserve">ontractor under the OHS Legislation as if it had been validly </w:t>
      </w:r>
      <w:r w:rsidR="00117694" w:rsidRPr="00FB6786">
        <w:t xml:space="preserve">appointed </w:t>
      </w:r>
      <w:r w:rsidRPr="00FB6786">
        <w:t xml:space="preserve">and authorised as </w:t>
      </w:r>
      <w:r w:rsidR="00BD12BD" w:rsidRPr="00FB6786">
        <w:t>P</w:t>
      </w:r>
      <w:r w:rsidRPr="00FB6786">
        <w:t xml:space="preserve">rincipal </w:t>
      </w:r>
      <w:r w:rsidR="00BD12BD" w:rsidRPr="00FB6786">
        <w:t>C</w:t>
      </w:r>
      <w:r w:rsidRPr="00FB6786">
        <w:t>ontractor.</w:t>
      </w:r>
    </w:p>
    <w:p w14:paraId="19E4F4AA" w14:textId="77777777" w:rsidR="004A4FB6" w:rsidRPr="00FB6786" w:rsidRDefault="004A4FB6" w:rsidP="009906EA">
      <w:pPr>
        <w:pStyle w:val="Heading3"/>
      </w:pPr>
      <w:bookmarkStart w:id="13767" w:name="_Ref396896174"/>
      <w:bookmarkStart w:id="13768" w:name="_DTBK42543"/>
      <w:bookmarkStart w:id="13769" w:name="_DTBK39641"/>
      <w:bookmarkEnd w:id="13766"/>
      <w:r w:rsidRPr="00FB6786">
        <w:t>(</w:t>
      </w:r>
      <w:r w:rsidR="00316449" w:rsidRPr="00FB6786">
        <w:rPr>
          <w:b/>
        </w:rPr>
        <w:t>Contractor</w:t>
      </w:r>
      <w:r w:rsidRPr="00FB6786">
        <w:rPr>
          <w:b/>
        </w:rPr>
        <w:t xml:space="preserve"> obligations</w:t>
      </w:r>
      <w:r w:rsidRPr="00FB6786">
        <w:t>):</w:t>
      </w:r>
      <w:r w:rsidR="00165E75" w:rsidRPr="00FB6786">
        <w:t xml:space="preserve"> </w:t>
      </w:r>
      <w:r w:rsidR="00316449" w:rsidRPr="00FB6786">
        <w:t>The Contractor</w:t>
      </w:r>
      <w:r w:rsidRPr="00FB6786">
        <w:t xml:space="preserve"> must:</w:t>
      </w:r>
      <w:bookmarkEnd w:id="13767"/>
    </w:p>
    <w:p w14:paraId="7F8AD0DB" w14:textId="7B2CCB89" w:rsidR="004A4FB6" w:rsidRPr="00FB6786" w:rsidRDefault="004A4FB6" w:rsidP="009906EA">
      <w:pPr>
        <w:pStyle w:val="Heading4"/>
      </w:pPr>
      <w:bookmarkStart w:id="13770" w:name="_Ref396896175"/>
      <w:bookmarkStart w:id="13771" w:name="_DTBK40958"/>
      <w:bookmarkEnd w:id="13768"/>
      <w:r w:rsidRPr="00FB6786">
        <w:t xml:space="preserve">ensure that if any Law, including in the </w:t>
      </w:r>
      <w:r w:rsidR="00BA0555" w:rsidRPr="00FB6786">
        <w:t>S</w:t>
      </w:r>
      <w:r w:rsidRPr="00FB6786">
        <w:t xml:space="preserve">tate or </w:t>
      </w:r>
      <w:r w:rsidR="00BA0555" w:rsidRPr="00FB6786">
        <w:t>T</w:t>
      </w:r>
      <w:r w:rsidRPr="00FB6786">
        <w:t xml:space="preserve">erritory in which the Works </w:t>
      </w:r>
      <w:r w:rsidR="00360264" w:rsidRPr="00FB6786">
        <w:t xml:space="preserve">are situated </w:t>
      </w:r>
      <w:r w:rsidRPr="00FB6786">
        <w:t xml:space="preserve">or the </w:t>
      </w:r>
      <w:r w:rsidR="00D50E04">
        <w:t>Contractor's Activities</w:t>
      </w:r>
      <w:r w:rsidRPr="00FB6786">
        <w:t xml:space="preserve"> are being carried out (as the case may be), requires:</w:t>
      </w:r>
      <w:bookmarkEnd w:id="13770"/>
    </w:p>
    <w:p w14:paraId="0B7B5D1E" w14:textId="77777777" w:rsidR="004A4FB6" w:rsidRPr="00FB6786" w:rsidRDefault="004A4FB6" w:rsidP="009906EA">
      <w:pPr>
        <w:pStyle w:val="Heading5"/>
      </w:pPr>
      <w:bookmarkStart w:id="13772" w:name="_DTBK42544"/>
      <w:bookmarkEnd w:id="13771"/>
      <w:r w:rsidRPr="00FB6786">
        <w:t>a person:</w:t>
      </w:r>
    </w:p>
    <w:p w14:paraId="16B00F9C" w14:textId="77777777" w:rsidR="004A4FB6" w:rsidRPr="00FB6786" w:rsidRDefault="00360264" w:rsidP="004A4FB6">
      <w:pPr>
        <w:pStyle w:val="Heading6"/>
      </w:pPr>
      <w:bookmarkStart w:id="13773" w:name="_DTBK42545"/>
      <w:bookmarkEnd w:id="13772"/>
      <w:r w:rsidRPr="00FB6786">
        <w:t xml:space="preserve">to </w:t>
      </w:r>
      <w:r w:rsidR="004A4FB6" w:rsidRPr="00FB6786">
        <w:t>be authorised or licensed (in accordance with the OHS Legislation) to carry out any work at that workplace, that person is so authorised or licensed and complies with any conditions of such authorisation or licence; or</w:t>
      </w:r>
    </w:p>
    <w:p w14:paraId="7B5380A0" w14:textId="77777777" w:rsidR="004A4FB6" w:rsidRPr="00FB6786" w:rsidRDefault="00360264" w:rsidP="004A4FB6">
      <w:pPr>
        <w:pStyle w:val="Heading6"/>
      </w:pPr>
      <w:bookmarkStart w:id="13774" w:name="_DTBK42546"/>
      <w:bookmarkEnd w:id="13773"/>
      <w:r w:rsidRPr="00FB6786">
        <w:t>to have</w:t>
      </w:r>
      <w:r w:rsidR="004A4FB6" w:rsidRPr="00FB6786">
        <w:t xml:space="preserve"> prescribed qualifications or experience or, if not, is to be supervised by a person who has prescribed qualifications or experience (as defined in the OHS Legislation), that person has the required qualifications or experience or is so supervised; or</w:t>
      </w:r>
    </w:p>
    <w:p w14:paraId="4D7A79BA" w14:textId="77777777" w:rsidR="004A4FB6" w:rsidRPr="00FB6786" w:rsidRDefault="004A4FB6" w:rsidP="004A4FB6">
      <w:pPr>
        <w:pStyle w:val="Heading5"/>
      </w:pPr>
      <w:bookmarkStart w:id="13775" w:name="_DTBK42547"/>
      <w:bookmarkEnd w:id="13774"/>
      <w:r w:rsidRPr="00FB6786">
        <w:t xml:space="preserve">a workplace, plant or substance (or design) or work (or class of work) </w:t>
      </w:r>
      <w:r w:rsidR="00360264" w:rsidRPr="00FB6786">
        <w:t xml:space="preserve">to </w:t>
      </w:r>
      <w:r w:rsidRPr="00FB6786">
        <w:t xml:space="preserve">be authorised or licensed, that workplace, plant or substance </w:t>
      </w:r>
      <w:r w:rsidR="00EF3319" w:rsidRPr="00FB6786">
        <w:t xml:space="preserve">(or design) </w:t>
      </w:r>
      <w:r w:rsidRPr="00FB6786">
        <w:t xml:space="preserve">or work </w:t>
      </w:r>
      <w:r w:rsidR="00EF3319" w:rsidRPr="00FB6786">
        <w:t xml:space="preserve">(or class of work) </w:t>
      </w:r>
      <w:r w:rsidRPr="00FB6786">
        <w:t>is so authorised or licensed;</w:t>
      </w:r>
    </w:p>
    <w:p w14:paraId="6E9CBB4B" w14:textId="565B4AA9" w:rsidR="004A4FB6" w:rsidRPr="00FB6786" w:rsidRDefault="004A4FB6" w:rsidP="004A4FB6">
      <w:pPr>
        <w:pStyle w:val="Heading4"/>
      </w:pPr>
      <w:bookmarkStart w:id="13776" w:name="_DTBK42548"/>
      <w:bookmarkEnd w:id="13775"/>
      <w:r w:rsidRPr="00FB6786">
        <w:t xml:space="preserve">not direct or allow a person to carry out work or use plant or </w:t>
      </w:r>
      <w:r w:rsidR="00EF3319" w:rsidRPr="00FB6786">
        <w:t xml:space="preserve">a </w:t>
      </w:r>
      <w:r w:rsidRPr="00FB6786">
        <w:t xml:space="preserve">substance at a workplace unless the requirements of clause </w:t>
      </w:r>
      <w:r w:rsidRPr="00DD7300">
        <w:fldChar w:fldCharType="begin"/>
      </w:r>
      <w:r w:rsidRPr="00FB6786">
        <w:instrText xml:space="preserve"> REF _Ref396896175 \w \h </w:instrText>
      </w:r>
      <w:r w:rsidR="00FB6786">
        <w:instrText xml:space="preserve"> \* MERGEFORMAT </w:instrText>
      </w:r>
      <w:r w:rsidRPr="00DD7300">
        <w:fldChar w:fldCharType="separate"/>
      </w:r>
      <w:r w:rsidR="00C1101A">
        <w:t>17.2(g)(i)</w:t>
      </w:r>
      <w:r w:rsidRPr="00DD7300">
        <w:fldChar w:fldCharType="end"/>
      </w:r>
      <w:r w:rsidRPr="00FB6786">
        <w:t xml:space="preserve"> are met (including any requirement to be authorised, licensed, qualified or supervised); and</w:t>
      </w:r>
    </w:p>
    <w:p w14:paraId="0DCA2D93" w14:textId="77777777" w:rsidR="004A4FB6" w:rsidRPr="00FB6786" w:rsidRDefault="004A4FB6" w:rsidP="004A4FB6">
      <w:pPr>
        <w:pStyle w:val="Heading4"/>
      </w:pPr>
      <w:bookmarkStart w:id="13777" w:name="_DTBK42549"/>
      <w:bookmarkEnd w:id="13776"/>
      <w:r w:rsidRPr="00FB6786">
        <w:t xml:space="preserve">if requested by </w:t>
      </w:r>
      <w:r w:rsidR="009077D5" w:rsidRPr="00FB6786">
        <w:t>the Principal</w:t>
      </w:r>
      <w:r w:rsidRPr="00FB6786">
        <w:t xml:space="preserve"> or required by the OHS Legislation</w:t>
      </w:r>
      <w:r w:rsidR="00360264" w:rsidRPr="00FB6786">
        <w:t xml:space="preserve"> in respect of any work</w:t>
      </w:r>
      <w:r w:rsidRPr="00FB6786">
        <w:t xml:space="preserve">, produce evidence of any approvals, certificates, authorisations, licenses, prescribed qualifications or experience or any other information relevant to work health and safety (as the case may be) to the satisfaction of </w:t>
      </w:r>
      <w:r w:rsidR="009077D5" w:rsidRPr="00FB6786">
        <w:t>the Principal</w:t>
      </w:r>
      <w:r w:rsidRPr="00FB6786">
        <w:t xml:space="preserve"> (acting reasonably) before </w:t>
      </w:r>
      <w:r w:rsidR="00BB78B1" w:rsidRPr="00FB6786">
        <w:t xml:space="preserve">the </w:t>
      </w:r>
      <w:r w:rsidR="00316449" w:rsidRPr="00FB6786">
        <w:t>Contractor</w:t>
      </w:r>
      <w:r w:rsidRPr="00FB6786">
        <w:t xml:space="preserve"> or a Subcontractor (as the case may be) commences such work.</w:t>
      </w:r>
    </w:p>
    <w:p w14:paraId="204327A9" w14:textId="77777777" w:rsidR="00F7139C" w:rsidRPr="00FB6786" w:rsidRDefault="00D35E92" w:rsidP="0028713A">
      <w:pPr>
        <w:pStyle w:val="Heading2"/>
        <w:numPr>
          <w:ilvl w:val="1"/>
          <w:numId w:val="15"/>
        </w:numPr>
      </w:pPr>
      <w:bookmarkStart w:id="13778" w:name="_Toc461375023"/>
      <w:bookmarkStart w:id="13779" w:name="_Toc461698030"/>
      <w:bookmarkStart w:id="13780" w:name="_Toc461973100"/>
      <w:bookmarkStart w:id="13781" w:name="_Toc461998991"/>
      <w:bookmarkStart w:id="13782" w:name="_Toc461375024"/>
      <w:bookmarkStart w:id="13783" w:name="_Toc461698031"/>
      <w:bookmarkStart w:id="13784" w:name="_Toc461973101"/>
      <w:bookmarkStart w:id="13785" w:name="_Toc461998992"/>
      <w:bookmarkStart w:id="13786" w:name="_Toc461375025"/>
      <w:bookmarkStart w:id="13787" w:name="_Toc461698032"/>
      <w:bookmarkStart w:id="13788" w:name="_Toc461973102"/>
      <w:bookmarkStart w:id="13789" w:name="_Toc461998993"/>
      <w:bookmarkStart w:id="13790" w:name="_Ref492900397"/>
      <w:bookmarkStart w:id="13791" w:name="_Toc216860896"/>
      <w:bookmarkStart w:id="13792" w:name="_Ref364865134"/>
      <w:bookmarkStart w:id="13793" w:name="_DTBK42550"/>
      <w:bookmarkEnd w:id="13741"/>
      <w:bookmarkEnd w:id="13769"/>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r w:rsidRPr="00FB6786">
        <w:t>Quality Assurance System</w:t>
      </w:r>
      <w:bookmarkEnd w:id="13790"/>
      <w:bookmarkEnd w:id="13791"/>
    </w:p>
    <w:p w14:paraId="4B554E45" w14:textId="77777777" w:rsidR="00F96782" w:rsidRPr="00DD7300" w:rsidRDefault="00BB78B1" w:rsidP="00A75B29">
      <w:pPr>
        <w:pStyle w:val="IndentParaLevel1"/>
      </w:pPr>
      <w:bookmarkStart w:id="13794" w:name="_DTBK42551"/>
      <w:bookmarkEnd w:id="13792"/>
      <w:bookmarkEnd w:id="13793"/>
      <w:r w:rsidRPr="00DD7300">
        <w:t xml:space="preserve">The </w:t>
      </w:r>
      <w:r w:rsidR="00316449" w:rsidRPr="00DD7300">
        <w:t>Contractor</w:t>
      </w:r>
      <w:r w:rsidR="00F7139C" w:rsidRPr="00DD7300">
        <w:t xml:space="preserve"> must develop, implement and maintain </w:t>
      </w:r>
      <w:r w:rsidR="00BD12BD" w:rsidRPr="00DD7300">
        <w:t xml:space="preserve">a </w:t>
      </w:r>
      <w:r w:rsidR="00F96782" w:rsidRPr="00DD7300">
        <w:t>quality assurance system that covers:</w:t>
      </w:r>
    </w:p>
    <w:p w14:paraId="22A878AC" w14:textId="4656ADBB" w:rsidR="00F96782" w:rsidRPr="00DD7300" w:rsidRDefault="00D35E92" w:rsidP="00B7446E">
      <w:pPr>
        <w:pStyle w:val="Heading3"/>
      </w:pPr>
      <w:bookmarkStart w:id="13795" w:name="_DTBK39642"/>
      <w:bookmarkEnd w:id="13794"/>
      <w:r w:rsidRPr="00DD7300">
        <w:t>(</w:t>
      </w:r>
      <w:r w:rsidR="00D50E04">
        <w:rPr>
          <w:b/>
        </w:rPr>
        <w:t>Contractor's Activities</w:t>
      </w:r>
      <w:r w:rsidRPr="00DD7300">
        <w:t xml:space="preserve">): </w:t>
      </w:r>
      <w:r w:rsidR="00F96782" w:rsidRPr="00DD7300">
        <w:t xml:space="preserve">the carrying out of the </w:t>
      </w:r>
      <w:r w:rsidR="00D50E04">
        <w:t>Contractor's Activities</w:t>
      </w:r>
      <w:r w:rsidR="00F96782" w:rsidRPr="00DD7300">
        <w:t>;</w:t>
      </w:r>
      <w:r w:rsidR="00083465" w:rsidRPr="00DD7300">
        <w:t xml:space="preserve"> and</w:t>
      </w:r>
    </w:p>
    <w:p w14:paraId="342A1C87" w14:textId="77777777" w:rsidR="00F96782" w:rsidRPr="00DD7300" w:rsidRDefault="00D35E92" w:rsidP="00B7446E">
      <w:pPr>
        <w:pStyle w:val="Heading3"/>
      </w:pPr>
      <w:bookmarkStart w:id="13796" w:name="_DTBK39643"/>
      <w:bookmarkEnd w:id="13795"/>
      <w:r w:rsidRPr="00DD7300">
        <w:lastRenderedPageBreak/>
        <w:t>(</w:t>
      </w:r>
      <w:r w:rsidRPr="00DD7300">
        <w:rPr>
          <w:b/>
        </w:rPr>
        <w:t>personnel</w:t>
      </w:r>
      <w:r w:rsidRPr="00DD7300">
        <w:t xml:space="preserve">): </w:t>
      </w:r>
      <w:r w:rsidR="00F96782" w:rsidRPr="00DD7300">
        <w:t xml:space="preserve">personnel and human resources, including recruitment, training, and occupational health and safety management of </w:t>
      </w:r>
      <w:r w:rsidR="00BB78B1" w:rsidRPr="00DD7300">
        <w:t xml:space="preserve">the </w:t>
      </w:r>
      <w:r w:rsidR="00316449" w:rsidRPr="00DD7300">
        <w:t>Contractor</w:t>
      </w:r>
      <w:r w:rsidR="00F96782" w:rsidRPr="00DD7300">
        <w:t xml:space="preserve"> and </w:t>
      </w:r>
      <w:r w:rsidR="003A2107" w:rsidRPr="00DD7300">
        <w:t xml:space="preserve">any </w:t>
      </w:r>
      <w:r w:rsidR="00316449" w:rsidRPr="00DD7300">
        <w:t>Contractor</w:t>
      </w:r>
      <w:r w:rsidR="00D53E20" w:rsidRPr="00DD7300">
        <w:t xml:space="preserve"> </w:t>
      </w:r>
      <w:r w:rsidR="00F96782" w:rsidRPr="00DD7300">
        <w:t>Associate,</w:t>
      </w:r>
    </w:p>
    <w:p w14:paraId="4E9529CE" w14:textId="18163853" w:rsidR="00F7139C" w:rsidRDefault="00F96782" w:rsidP="00A75B29">
      <w:pPr>
        <w:pStyle w:val="IndentParaLevel1"/>
      </w:pPr>
      <w:bookmarkStart w:id="13797" w:name="_DTBK42552"/>
      <w:bookmarkEnd w:id="13796"/>
      <w:r w:rsidRPr="00FB6786">
        <w:t>(</w:t>
      </w:r>
      <w:r w:rsidRPr="00FB6786">
        <w:rPr>
          <w:b/>
        </w:rPr>
        <w:t>Quality Assurance System</w:t>
      </w:r>
      <w:r w:rsidRPr="00FB6786">
        <w:t>)</w:t>
      </w:r>
      <w:r w:rsidR="003100CE" w:rsidRPr="00FB6786">
        <w:t xml:space="preserve"> </w:t>
      </w:r>
      <w:r w:rsidR="00FE6D26" w:rsidRPr="00FB6786">
        <w:t xml:space="preserve">in accordance with </w:t>
      </w:r>
      <w:r w:rsidR="00F86F88" w:rsidRPr="00FB6786">
        <w:t xml:space="preserve">the </w:t>
      </w:r>
      <w:r w:rsidR="00617E7B">
        <w:t>PSDR</w:t>
      </w:r>
      <w:r w:rsidR="00F7139C" w:rsidRPr="00FB6786">
        <w:t>.</w:t>
      </w:r>
    </w:p>
    <w:p w14:paraId="277B9674" w14:textId="32D86A61" w:rsidR="00612482" w:rsidRDefault="00612482" w:rsidP="00A75B29">
      <w:pPr>
        <w:pStyle w:val="IndentParaLevel1"/>
      </w:pPr>
      <w:bookmarkStart w:id="13798" w:name="_DTBK40959"/>
      <w:bookmarkEnd w:id="13797"/>
      <w:r w:rsidRPr="00612482">
        <w:t>[</w:t>
      </w:r>
      <w:r w:rsidRPr="00A75B29">
        <w:rPr>
          <w:b/>
          <w:bCs/>
          <w:i/>
          <w:iCs/>
          <w:highlight w:val="lightGray"/>
        </w:rPr>
        <w:t>Drafting Note: QA Systems used to be considered on a project specific</w:t>
      </w:r>
      <w:r w:rsidR="00552792" w:rsidRPr="00A75B29">
        <w:rPr>
          <w:b/>
          <w:bCs/>
          <w:i/>
          <w:iCs/>
          <w:highlight w:val="lightGray"/>
        </w:rPr>
        <w:t xml:space="preserve"> </w:t>
      </w:r>
      <w:r w:rsidRPr="00A75B29">
        <w:rPr>
          <w:b/>
          <w:bCs/>
          <w:i/>
          <w:iCs/>
          <w:highlight w:val="lightGray"/>
        </w:rPr>
        <w:t>basis</w:t>
      </w:r>
      <w:r w:rsidRPr="00A75B29">
        <w:rPr>
          <w:b/>
          <w:bCs/>
          <w:i/>
          <w:iCs/>
        </w:rPr>
        <w:t>.</w:t>
      </w:r>
      <w:r w:rsidRPr="00612482">
        <w:t>]</w:t>
      </w:r>
    </w:p>
    <w:p w14:paraId="75B72634" w14:textId="77777777" w:rsidR="007C7379" w:rsidRPr="00B7446E" w:rsidRDefault="007C7379" w:rsidP="00B7446E">
      <w:pPr>
        <w:pStyle w:val="Heading2"/>
        <w:tabs>
          <w:tab w:val="num" w:pos="0"/>
        </w:tabs>
      </w:pPr>
      <w:bookmarkStart w:id="13799" w:name="_Toc105420531"/>
      <w:bookmarkStart w:id="13800" w:name="_Toc216860897"/>
      <w:r w:rsidRPr="00B7446E">
        <w:t>Industrial relations</w:t>
      </w:r>
      <w:bookmarkEnd w:id="13799"/>
      <w:bookmarkEnd w:id="13800"/>
    </w:p>
    <w:p w14:paraId="0E4184CA" w14:textId="77777777" w:rsidR="007C7379" w:rsidRPr="00B7446E" w:rsidRDefault="007C7379" w:rsidP="00B7446E">
      <w:pPr>
        <w:pStyle w:val="IndentParaLevel1"/>
      </w:pPr>
      <w:r w:rsidRPr="00B7446E">
        <w:t>The Contractor must in carrying out the Contractor's Activities:</w:t>
      </w:r>
    </w:p>
    <w:p w14:paraId="02900271" w14:textId="61411514" w:rsidR="007C7379" w:rsidRPr="00B7446E" w:rsidRDefault="007C7379" w:rsidP="00B7446E">
      <w:pPr>
        <w:pStyle w:val="Heading3"/>
      </w:pPr>
      <w:r w:rsidRPr="00B7446E">
        <w:t xml:space="preserve">assume sole responsibility for and manage all aspects of industrial relations for the Contractor's Activities; </w:t>
      </w:r>
    </w:p>
    <w:p w14:paraId="3375D33F" w14:textId="14CC5657" w:rsidR="007C7379" w:rsidRPr="00B7446E" w:rsidRDefault="007C7379" w:rsidP="00B7446E">
      <w:pPr>
        <w:pStyle w:val="Heading3"/>
      </w:pPr>
      <w:r w:rsidRPr="00B7446E">
        <w:t xml:space="preserve">keep the </w:t>
      </w:r>
      <w:r w:rsidR="00A01A9D">
        <w:t>Principal Representative</w:t>
      </w:r>
      <w:r w:rsidRPr="00B7446E">
        <w:t xml:space="preserve"> fully and promptly informed of industrial relations problems or issues which affect or are likely to affect the carrying out of the Contractor's Activities.</w:t>
      </w:r>
    </w:p>
    <w:p w14:paraId="6574C8D3" w14:textId="1B507F41" w:rsidR="009A6F6D" w:rsidRPr="00FB6786" w:rsidRDefault="00925970" w:rsidP="009A6F6D">
      <w:pPr>
        <w:pStyle w:val="Heading1"/>
      </w:pPr>
      <w:bookmarkStart w:id="13801" w:name="_Toc47984785"/>
      <w:bookmarkStart w:id="13802" w:name="_Toc48223105"/>
      <w:bookmarkStart w:id="13803" w:name="_Toc48499666"/>
      <w:bookmarkStart w:id="13804" w:name="_Toc49064704"/>
      <w:bookmarkStart w:id="13805" w:name="_Toc216860898"/>
      <w:bookmarkStart w:id="13806" w:name="_Ref413327430"/>
      <w:bookmarkStart w:id="13807" w:name="_Toc460936381"/>
      <w:bookmarkStart w:id="13808" w:name="_DTBK42553"/>
      <w:bookmarkEnd w:id="13798"/>
      <w:bookmarkEnd w:id="13801"/>
      <w:bookmarkEnd w:id="13802"/>
      <w:bookmarkEnd w:id="13803"/>
      <w:bookmarkEnd w:id="13804"/>
      <w:r>
        <w:t>Plans</w:t>
      </w:r>
      <w:r w:rsidR="009A6F6D">
        <w:t>, reports and certificates</w:t>
      </w:r>
      <w:bookmarkEnd w:id="13805"/>
    </w:p>
    <w:p w14:paraId="4C49309A" w14:textId="5D18EF3E" w:rsidR="00F7139C" w:rsidRPr="00FB6786" w:rsidRDefault="00925970" w:rsidP="00F7139C">
      <w:pPr>
        <w:pStyle w:val="Heading2"/>
      </w:pPr>
      <w:bookmarkStart w:id="13809" w:name="_Ref81852613"/>
      <w:bookmarkStart w:id="13810" w:name="_Ref81908715"/>
      <w:bookmarkStart w:id="13811" w:name="_Toc216860899"/>
      <w:bookmarkEnd w:id="13806"/>
      <w:bookmarkEnd w:id="13807"/>
      <w:bookmarkEnd w:id="13808"/>
      <w:r>
        <w:t>Plans</w:t>
      </w:r>
      <w:bookmarkEnd w:id="13809"/>
      <w:bookmarkEnd w:id="13810"/>
      <w:bookmarkEnd w:id="13811"/>
    </w:p>
    <w:p w14:paraId="2EDA57A4" w14:textId="77777777" w:rsidR="00F7139C" w:rsidRPr="00FB6786" w:rsidRDefault="00F7139C" w:rsidP="009906EA">
      <w:pPr>
        <w:pStyle w:val="Heading3"/>
      </w:pPr>
      <w:bookmarkStart w:id="13812" w:name="_Ref416727192"/>
      <w:bookmarkStart w:id="13813" w:name="_DTBK42554"/>
      <w:bookmarkStart w:id="13814" w:name="_DTBK39644"/>
      <w:r w:rsidRPr="00FB6786">
        <w:t>(</w:t>
      </w:r>
      <w:r w:rsidRPr="00FB6786">
        <w:rPr>
          <w:b/>
        </w:rPr>
        <w:t>Submission</w:t>
      </w:r>
      <w:r w:rsidRPr="00FB6786">
        <w:t>):</w:t>
      </w:r>
      <w:r w:rsidR="00165E75" w:rsidRPr="00FB6786">
        <w:t xml:space="preserve"> </w:t>
      </w:r>
      <w:r w:rsidR="00BB78B1" w:rsidRPr="00FB6786">
        <w:t xml:space="preserve">The </w:t>
      </w:r>
      <w:r w:rsidR="00316449" w:rsidRPr="00FB6786">
        <w:t>Contractor</w:t>
      </w:r>
      <w:r w:rsidRPr="00FB6786">
        <w:t xml:space="preserve"> must:</w:t>
      </w:r>
      <w:bookmarkEnd w:id="13812"/>
    </w:p>
    <w:p w14:paraId="0961044D" w14:textId="3FF8C156" w:rsidR="00F7139C" w:rsidRPr="0048094C" w:rsidRDefault="00F7139C" w:rsidP="00F7139C">
      <w:pPr>
        <w:pStyle w:val="Heading4"/>
      </w:pPr>
      <w:bookmarkStart w:id="13815" w:name="_DTBK41308"/>
      <w:bookmarkEnd w:id="13813"/>
      <w:r w:rsidRPr="00FB6786">
        <w:t xml:space="preserve">update the Bid </w:t>
      </w:r>
      <w:r w:rsidR="00925970">
        <w:t>Plans</w:t>
      </w:r>
      <w:r w:rsidRPr="00FB6786">
        <w:t xml:space="preserve"> in </w:t>
      </w:r>
      <w:r w:rsidRPr="0048094C">
        <w:t xml:space="preserve">accordance with </w:t>
      </w:r>
      <w:r w:rsidR="00205FA9" w:rsidRPr="0048094C">
        <w:t>[</w:t>
      </w:r>
      <w:r w:rsidR="00E02365" w:rsidRPr="0048094C">
        <w:rPr>
          <w:i/>
        </w:rPr>
        <w:t>#</w:t>
      </w:r>
      <w:r w:rsidR="00205FA9" w:rsidRPr="0048094C">
        <w:t>]</w:t>
      </w:r>
      <w:r w:rsidRPr="0048094C">
        <w:t xml:space="preserve"> of the </w:t>
      </w:r>
      <w:r w:rsidR="00617E7B" w:rsidRPr="0048094C">
        <w:t>PSDR</w:t>
      </w:r>
      <w:r w:rsidRPr="0048094C">
        <w:t xml:space="preserve"> by the "Plan submission date" set out in </w:t>
      </w:r>
      <w:r w:rsidR="00921381" w:rsidRPr="0048094C">
        <w:t>[</w:t>
      </w:r>
      <w:r w:rsidR="00E02365" w:rsidRPr="0048094C">
        <w:rPr>
          <w:i/>
        </w:rPr>
        <w:t>#</w:t>
      </w:r>
      <w:r w:rsidR="00921381" w:rsidRPr="0048094C">
        <w:t>]</w:t>
      </w:r>
      <w:r w:rsidRPr="0048094C">
        <w:t xml:space="preserve"> of the </w:t>
      </w:r>
      <w:r w:rsidR="00617E7B" w:rsidRPr="0048094C">
        <w:t>PSDR</w:t>
      </w:r>
      <w:r w:rsidRPr="0048094C">
        <w:t>; and</w:t>
      </w:r>
    </w:p>
    <w:p w14:paraId="69EEA9A7" w14:textId="157F3366" w:rsidR="00F7139C" w:rsidRPr="0048094C" w:rsidRDefault="00F7139C" w:rsidP="00F7139C">
      <w:pPr>
        <w:pStyle w:val="Heading4"/>
      </w:pPr>
      <w:bookmarkStart w:id="13816" w:name="_DTBK40960"/>
      <w:bookmarkEnd w:id="13815"/>
      <w:r w:rsidRPr="0048094C">
        <w:t xml:space="preserve">for any </w:t>
      </w:r>
      <w:r w:rsidR="00AE00B0" w:rsidRPr="0048094C">
        <w:t xml:space="preserve">other </w:t>
      </w:r>
      <w:r w:rsidRPr="0048094C">
        <w:t xml:space="preserve">Plan in respect of which </w:t>
      </w:r>
      <w:r w:rsidR="00360264" w:rsidRPr="0048094C">
        <w:t>there is no</w:t>
      </w:r>
      <w:r w:rsidRPr="0048094C">
        <w:t xml:space="preserve"> Bid Plan, prepare the Plan in accordance with </w:t>
      </w:r>
      <w:r w:rsidR="00921381" w:rsidRPr="0048094C">
        <w:t>[</w:t>
      </w:r>
      <w:r w:rsidR="00E02365" w:rsidRPr="0048094C">
        <w:rPr>
          <w:i/>
        </w:rPr>
        <w:t>#</w:t>
      </w:r>
      <w:r w:rsidR="00921381" w:rsidRPr="0048094C">
        <w:t>]</w:t>
      </w:r>
      <w:r w:rsidRPr="0048094C">
        <w:t xml:space="preserve"> of the </w:t>
      </w:r>
      <w:r w:rsidR="00617E7B" w:rsidRPr="0048094C">
        <w:t>PSDR</w:t>
      </w:r>
      <w:r w:rsidRPr="0048094C">
        <w:t>,</w:t>
      </w:r>
    </w:p>
    <w:p w14:paraId="03EF67E7" w14:textId="2B48C3B4" w:rsidR="00F7139C" w:rsidRPr="0048094C" w:rsidRDefault="00F7139C" w:rsidP="00F7139C">
      <w:pPr>
        <w:pStyle w:val="IndentParaLevel2"/>
      </w:pPr>
      <w:bookmarkStart w:id="13817" w:name="_DTBK40961"/>
      <w:bookmarkStart w:id="13818" w:name="_DTBK39645"/>
      <w:bookmarkEnd w:id="13814"/>
      <w:bookmarkEnd w:id="13816"/>
      <w:r w:rsidRPr="0048094C">
        <w:t xml:space="preserve">and submit </w:t>
      </w:r>
      <w:r w:rsidR="00AE00B0" w:rsidRPr="0048094C">
        <w:t xml:space="preserve">those </w:t>
      </w:r>
      <w:r w:rsidR="00925970" w:rsidRPr="0048094C">
        <w:t>Plans</w:t>
      </w:r>
      <w:r w:rsidR="00AE00B0" w:rsidRPr="0048094C">
        <w:t xml:space="preserve"> </w:t>
      </w:r>
      <w:r w:rsidRPr="0048094C">
        <w:t xml:space="preserve">to </w:t>
      </w:r>
      <w:r w:rsidR="009077D5" w:rsidRPr="0048094C">
        <w:t>the Principal</w:t>
      </w:r>
      <w:r w:rsidRPr="0048094C">
        <w:t xml:space="preserve">  for review in accordance with the Review Procedures.</w:t>
      </w:r>
    </w:p>
    <w:p w14:paraId="1271C28A" w14:textId="227CF0F7" w:rsidR="00C545F4" w:rsidRPr="00FB6786" w:rsidRDefault="00F7139C" w:rsidP="00F30071">
      <w:pPr>
        <w:pStyle w:val="Heading3"/>
      </w:pPr>
      <w:bookmarkStart w:id="13819" w:name="_DTBK39646"/>
      <w:bookmarkEnd w:id="13817"/>
      <w:r w:rsidRPr="0048094C">
        <w:t>(</w:t>
      </w:r>
      <w:r w:rsidRPr="0048094C">
        <w:rPr>
          <w:b/>
        </w:rPr>
        <w:t>Updates</w:t>
      </w:r>
      <w:r w:rsidRPr="0048094C">
        <w:t>):</w:t>
      </w:r>
      <w:r w:rsidR="00165E75" w:rsidRPr="0048094C">
        <w:t xml:space="preserve"> </w:t>
      </w:r>
      <w:r w:rsidR="00BB78B1" w:rsidRPr="0048094C">
        <w:t xml:space="preserve">The </w:t>
      </w:r>
      <w:r w:rsidR="00316449" w:rsidRPr="0048094C">
        <w:t>Contractor</w:t>
      </w:r>
      <w:r w:rsidRPr="0048094C">
        <w:t xml:space="preserve"> must</w:t>
      </w:r>
      <w:r w:rsidR="0046221C" w:rsidRPr="0048094C">
        <w:t xml:space="preserve"> </w:t>
      </w:r>
      <w:r w:rsidRPr="0048094C">
        <w:t xml:space="preserve">update the </w:t>
      </w:r>
      <w:r w:rsidR="00925970" w:rsidRPr="0048094C">
        <w:t>Plans</w:t>
      </w:r>
      <w:r w:rsidRPr="0048094C">
        <w:t xml:space="preserve"> in accordance with </w:t>
      </w:r>
      <w:r w:rsidR="00921381" w:rsidRPr="0048094C">
        <w:t>[</w:t>
      </w:r>
      <w:r w:rsidR="00E02365" w:rsidRPr="0048094C">
        <w:rPr>
          <w:i/>
        </w:rPr>
        <w:t>#</w:t>
      </w:r>
      <w:r w:rsidR="00921381" w:rsidRPr="0048094C">
        <w:t>]</w:t>
      </w:r>
      <w:r w:rsidRPr="0048094C">
        <w:t xml:space="preserve"> of</w:t>
      </w:r>
      <w:r w:rsidRPr="00FB6786">
        <w:t xml:space="preserve"> the </w:t>
      </w:r>
      <w:r w:rsidR="00617E7B">
        <w:t>PSDR</w:t>
      </w:r>
      <w:r w:rsidR="0046221C">
        <w:t>.</w:t>
      </w:r>
    </w:p>
    <w:p w14:paraId="3140F5C2" w14:textId="2E34EFD3" w:rsidR="00360264" w:rsidRPr="00FB6786" w:rsidDel="003D5E0F" w:rsidRDefault="00360264" w:rsidP="00360264">
      <w:pPr>
        <w:pStyle w:val="Heading3"/>
      </w:pPr>
      <w:bookmarkStart w:id="13820" w:name="_Ref492818139"/>
      <w:bookmarkStart w:id="13821" w:name="_Ref501645792"/>
      <w:bookmarkStart w:id="13822" w:name="_DTBK40962"/>
      <w:bookmarkEnd w:id="13819"/>
      <w:r w:rsidRPr="00FB6786">
        <w:t>(</w:t>
      </w:r>
      <w:r w:rsidRPr="00FB6786">
        <w:rPr>
          <w:b/>
        </w:rPr>
        <w:t xml:space="preserve">Not part of this </w:t>
      </w:r>
      <w:r w:rsidR="00586181">
        <w:rPr>
          <w:b/>
        </w:rPr>
        <w:t>Deed)</w:t>
      </w:r>
      <w:r w:rsidRPr="00FB6786">
        <w:t xml:space="preserve">: The </w:t>
      </w:r>
      <w:r w:rsidR="00925970">
        <w:t>Plans</w:t>
      </w:r>
      <w:r w:rsidRPr="00FB6786">
        <w:t xml:space="preserve"> do not form part of this </w:t>
      </w:r>
      <w:r w:rsidR="00780CF6">
        <w:t>Deed</w:t>
      </w:r>
      <w:r w:rsidRPr="00FB6786">
        <w:t>.</w:t>
      </w:r>
      <w:bookmarkEnd w:id="13820"/>
      <w:r w:rsidRPr="00FB6786">
        <w:t xml:space="preserve"> </w:t>
      </w:r>
      <w:bookmarkEnd w:id="13821"/>
      <w:r w:rsidR="00612482" w:rsidRPr="00612482">
        <w:t>[</w:t>
      </w:r>
      <w:r w:rsidR="00612482" w:rsidRPr="00B527F8">
        <w:rPr>
          <w:b/>
          <w:i/>
          <w:highlight w:val="lightGray"/>
        </w:rPr>
        <w:t>Drafting Note: May be amended on a project specific basis. See Guidance Notes for further detail</w:t>
      </w:r>
      <w:r w:rsidR="00612482" w:rsidRPr="00612482">
        <w:t>.]</w:t>
      </w:r>
    </w:p>
    <w:p w14:paraId="2420F436" w14:textId="0BD1A3E5" w:rsidR="00F7139C" w:rsidRPr="00FB6786" w:rsidRDefault="00F7139C" w:rsidP="00F7139C">
      <w:pPr>
        <w:pStyle w:val="Heading3"/>
      </w:pPr>
      <w:bookmarkStart w:id="13823" w:name="_DTBK39647"/>
      <w:bookmarkEnd w:id="13822"/>
      <w:r w:rsidRPr="00FB6786">
        <w:t>(</w:t>
      </w:r>
      <w:r w:rsidRPr="00FB6786">
        <w:rPr>
          <w:b/>
        </w:rPr>
        <w:t>Delivery</w:t>
      </w:r>
      <w:r w:rsidRPr="00FB6786">
        <w:t>):</w:t>
      </w:r>
      <w:r w:rsidR="00165E75" w:rsidRPr="00FB6786">
        <w:t xml:space="preserve"> </w:t>
      </w:r>
      <w:r w:rsidRPr="00FB6786">
        <w:t xml:space="preserve">Unless otherwise agreed by the </w:t>
      </w:r>
      <w:r w:rsidR="00446E2E" w:rsidRPr="00FB6786">
        <w:t>Principal</w:t>
      </w:r>
      <w:r w:rsidRPr="00FB6786">
        <w:t xml:space="preserve">, </w:t>
      </w:r>
      <w:r w:rsidR="00225C82" w:rsidRPr="00FB6786">
        <w:t xml:space="preserve">notwithstanding clause </w:t>
      </w:r>
      <w:r w:rsidR="00225C82" w:rsidRPr="00DD7300">
        <w:fldChar w:fldCharType="begin"/>
      </w:r>
      <w:r w:rsidR="00225C82" w:rsidRPr="00FB6786">
        <w:instrText xml:space="preserve"> REF _Ref501645792 \w \h </w:instrText>
      </w:r>
      <w:r w:rsidR="00FB6786">
        <w:instrText xml:space="preserve"> \* MERGEFORMAT </w:instrText>
      </w:r>
      <w:r w:rsidR="00225C82" w:rsidRPr="00DD7300">
        <w:fldChar w:fldCharType="separate"/>
      </w:r>
      <w:r w:rsidR="00C1101A">
        <w:t>18.1(c)</w:t>
      </w:r>
      <w:r w:rsidR="00225C82" w:rsidRPr="00DD7300">
        <w:fldChar w:fldCharType="end"/>
      </w:r>
      <w:r w:rsidR="00225C82" w:rsidRPr="00FB6786">
        <w:t xml:space="preserve">, </w:t>
      </w:r>
      <w:r w:rsidR="00BB78B1" w:rsidRPr="00FB6786">
        <w:t xml:space="preserve">the </w:t>
      </w:r>
      <w:r w:rsidR="00316449" w:rsidRPr="00FB6786">
        <w:t>Contractor</w:t>
      </w:r>
      <w:r w:rsidRPr="00FB6786">
        <w:t xml:space="preserve"> must carry out the </w:t>
      </w:r>
      <w:r w:rsidR="00D50E04">
        <w:t>Contractor's Activities</w:t>
      </w:r>
      <w:r w:rsidRPr="00FB6786">
        <w:t xml:space="preserve"> in accordance with the </w:t>
      </w:r>
      <w:r w:rsidR="00925970">
        <w:t>Plans</w:t>
      </w:r>
      <w:r w:rsidRPr="00FB6786">
        <w:t>.</w:t>
      </w:r>
    </w:p>
    <w:p w14:paraId="1F458234" w14:textId="4B6B8231" w:rsidR="005032EF" w:rsidRPr="00FB6786" w:rsidRDefault="005032EF" w:rsidP="005032EF">
      <w:pPr>
        <w:pStyle w:val="Heading3"/>
      </w:pPr>
      <w:bookmarkStart w:id="13824" w:name="_DTBK39648"/>
      <w:bookmarkEnd w:id="13823"/>
      <w:r w:rsidRPr="00FB6786">
        <w:t>(</w:t>
      </w:r>
      <w:r w:rsidRPr="00FB6786">
        <w:rPr>
          <w:b/>
        </w:rPr>
        <w:t>Additional information</w:t>
      </w:r>
      <w:r w:rsidRPr="00FB6786">
        <w:t xml:space="preserve">): </w:t>
      </w:r>
      <w:r w:rsidR="00BB78B1" w:rsidRPr="00FB6786">
        <w:t xml:space="preserve">The </w:t>
      </w:r>
      <w:r w:rsidR="00316449" w:rsidRPr="00FB6786">
        <w:t>Contractor</w:t>
      </w:r>
      <w:r w:rsidRPr="00FB6786">
        <w:t xml:space="preserve"> must provide to </w:t>
      </w:r>
      <w:r w:rsidR="009077D5" w:rsidRPr="00FB6786">
        <w:t>the Principal</w:t>
      </w:r>
      <w:r w:rsidRPr="00FB6786">
        <w:t xml:space="preserve"> any additional information in connection with the </w:t>
      </w:r>
      <w:r w:rsidR="00925970">
        <w:t>Plans</w:t>
      </w:r>
      <w:r w:rsidRPr="00FB6786">
        <w:t xml:space="preserve"> reasonably requested by </w:t>
      </w:r>
      <w:r w:rsidR="009077D5" w:rsidRPr="00FB6786">
        <w:t>the Principal</w:t>
      </w:r>
      <w:r w:rsidR="00A01A9D">
        <w:t>.</w:t>
      </w:r>
    </w:p>
    <w:p w14:paraId="48A0BC6A" w14:textId="1F16FB50" w:rsidR="00F7139C" w:rsidRPr="00FB6786" w:rsidRDefault="00F7139C" w:rsidP="00F7139C">
      <w:pPr>
        <w:pStyle w:val="Heading2"/>
      </w:pPr>
      <w:bookmarkStart w:id="13825" w:name="_Toc49064707"/>
      <w:bookmarkStart w:id="13826" w:name="_Toc49066816"/>
      <w:bookmarkStart w:id="13827" w:name="_Toc49097951"/>
      <w:bookmarkStart w:id="13828" w:name="_Toc49099539"/>
      <w:bookmarkStart w:id="13829" w:name="_Toc49105957"/>
      <w:bookmarkStart w:id="13830" w:name="_Toc49108503"/>
      <w:bookmarkStart w:id="13831" w:name="_Toc49109667"/>
      <w:bookmarkStart w:id="13832" w:name="_Toc49110829"/>
      <w:bookmarkStart w:id="13833" w:name="_Toc49327999"/>
      <w:bookmarkStart w:id="13834" w:name="_Toc49433157"/>
      <w:bookmarkStart w:id="13835" w:name="_Toc49434343"/>
      <w:bookmarkStart w:id="13836" w:name="_Toc49435532"/>
      <w:bookmarkStart w:id="13837" w:name="_Toc49436719"/>
      <w:bookmarkStart w:id="13838" w:name="_Toc49454094"/>
      <w:bookmarkStart w:id="13839" w:name="_Toc49455380"/>
      <w:bookmarkStart w:id="13840" w:name="_Toc49456666"/>
      <w:bookmarkStart w:id="13841" w:name="_Toc49458324"/>
      <w:bookmarkStart w:id="13842" w:name="_Toc49863868"/>
      <w:bookmarkStart w:id="13843" w:name="_Toc49865183"/>
      <w:bookmarkStart w:id="13844" w:name="_Toc55545938"/>
      <w:bookmarkStart w:id="13845" w:name="_Toc55550875"/>
      <w:bookmarkStart w:id="13846" w:name="_Toc55564063"/>
      <w:bookmarkStart w:id="13847" w:name="_Toc55565228"/>
      <w:bookmarkStart w:id="13848" w:name="_Toc55569574"/>
      <w:bookmarkStart w:id="13849" w:name="_Toc55573296"/>
      <w:bookmarkStart w:id="13850" w:name="_Toc56007267"/>
      <w:bookmarkStart w:id="13851" w:name="_Toc56008565"/>
      <w:bookmarkStart w:id="13852" w:name="_Toc58252681"/>
      <w:bookmarkStart w:id="13853" w:name="_Toc58506312"/>
      <w:bookmarkStart w:id="13854" w:name="_Toc58943341"/>
      <w:bookmarkStart w:id="13855" w:name="_Toc58944515"/>
      <w:bookmarkStart w:id="13856" w:name="_Toc63067848"/>
      <w:bookmarkStart w:id="13857" w:name="_Toc63069080"/>
      <w:bookmarkStart w:id="13858" w:name="_Toc63070994"/>
      <w:bookmarkStart w:id="13859" w:name="_Toc63086617"/>
      <w:bookmarkStart w:id="13860" w:name="_Toc63087851"/>
      <w:bookmarkStart w:id="13861" w:name="_Toc63236512"/>
      <w:bookmarkStart w:id="13862" w:name="_Toc63237747"/>
      <w:bookmarkStart w:id="13863" w:name="_Toc460936383"/>
      <w:bookmarkStart w:id="13864" w:name="_Toc216860900"/>
      <w:bookmarkStart w:id="13865" w:name="_DTBK42555"/>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r w:rsidRPr="00FB6786">
        <w:t>Reports</w:t>
      </w:r>
      <w:bookmarkEnd w:id="13863"/>
      <w:bookmarkEnd w:id="13864"/>
    </w:p>
    <w:p w14:paraId="5968F8D6" w14:textId="20BCF58B" w:rsidR="00F7139C" w:rsidRPr="00FB6786" w:rsidRDefault="005032EF" w:rsidP="005032EF">
      <w:pPr>
        <w:pStyle w:val="Heading3"/>
      </w:pPr>
      <w:bookmarkStart w:id="13866" w:name="_DTBK39649"/>
      <w:bookmarkEnd w:id="13865"/>
      <w:r w:rsidRPr="00FB6786">
        <w:t>(</w:t>
      </w:r>
      <w:r w:rsidRPr="00FB6786">
        <w:rPr>
          <w:b/>
        </w:rPr>
        <w:t>Preparation and submission</w:t>
      </w:r>
      <w:r w:rsidRPr="00FB6786">
        <w:t xml:space="preserve">): </w:t>
      </w:r>
      <w:r w:rsidR="006E26B0" w:rsidRPr="00FB6786">
        <w:t>Except in re</w:t>
      </w:r>
      <w:r w:rsidR="0087015B" w:rsidRPr="00FB6786">
        <w:t>spect</w:t>
      </w:r>
      <w:r w:rsidR="006E26B0" w:rsidRPr="00FB6786">
        <w:t xml:space="preserve"> of the </w:t>
      </w:r>
      <w:r w:rsidR="00DE105F" w:rsidRPr="00FB6786">
        <w:t>Monthly Progress Report</w:t>
      </w:r>
      <w:r w:rsidR="006E26B0" w:rsidRPr="00FB6786">
        <w:t>, which must be submitted in accordance with clause</w:t>
      </w:r>
      <w:r w:rsidR="00F172AC" w:rsidRPr="00FB6786">
        <w:t xml:space="preserve"> </w:t>
      </w:r>
      <w:r w:rsidR="00F172AC" w:rsidRPr="00DD7300">
        <w:fldChar w:fldCharType="begin"/>
      </w:r>
      <w:r w:rsidR="00F172AC" w:rsidRPr="00FB6786">
        <w:instrText xml:space="preserve"> REF _Ref49332011 \w \h </w:instrText>
      </w:r>
      <w:r w:rsidR="00FB6786">
        <w:instrText xml:space="preserve"> \* MERGEFORMAT </w:instrText>
      </w:r>
      <w:r w:rsidR="00F172AC" w:rsidRPr="00DD7300">
        <w:fldChar w:fldCharType="separate"/>
      </w:r>
      <w:r w:rsidR="00C1101A">
        <w:t>7.7(d)(i)</w:t>
      </w:r>
      <w:r w:rsidR="00F172AC" w:rsidRPr="00DD7300">
        <w:fldChar w:fldCharType="end"/>
      </w:r>
      <w:r w:rsidR="006E26B0" w:rsidRPr="00FB6786">
        <w:t xml:space="preserve">, </w:t>
      </w:r>
      <w:r w:rsidR="00BB78B1" w:rsidRPr="00FB6786">
        <w:t xml:space="preserve">the </w:t>
      </w:r>
      <w:r w:rsidR="00316449" w:rsidRPr="00FB6786">
        <w:t>Contractor</w:t>
      </w:r>
      <w:r w:rsidR="00F7139C" w:rsidRPr="00FB6786">
        <w:t xml:space="preserve"> must prepare and submit the Reports to </w:t>
      </w:r>
      <w:r w:rsidR="009077D5" w:rsidRPr="00FB6786">
        <w:t>the Principal</w:t>
      </w:r>
      <w:r w:rsidR="00A01A9D">
        <w:t>.</w:t>
      </w:r>
    </w:p>
    <w:p w14:paraId="2B1F0AC7" w14:textId="766E7E4B" w:rsidR="005032EF" w:rsidRPr="00FB6786" w:rsidRDefault="005032EF" w:rsidP="005032EF">
      <w:pPr>
        <w:pStyle w:val="Heading3"/>
      </w:pPr>
      <w:bookmarkStart w:id="13867" w:name="_DTBK39650"/>
      <w:bookmarkEnd w:id="13866"/>
      <w:r w:rsidRPr="00FB6786">
        <w:lastRenderedPageBreak/>
        <w:t>(</w:t>
      </w:r>
      <w:r w:rsidRPr="00FB6786">
        <w:rPr>
          <w:b/>
        </w:rPr>
        <w:t>Additional information</w:t>
      </w:r>
      <w:r w:rsidRPr="00FB6786">
        <w:t xml:space="preserve">): </w:t>
      </w:r>
      <w:r w:rsidR="00BB78B1" w:rsidRPr="00FB6786">
        <w:t xml:space="preserve">The </w:t>
      </w:r>
      <w:r w:rsidR="00316449" w:rsidRPr="00FB6786">
        <w:t>Contractor</w:t>
      </w:r>
      <w:r w:rsidRPr="00FB6786">
        <w:t xml:space="preserve"> must provide to </w:t>
      </w:r>
      <w:r w:rsidR="009077D5" w:rsidRPr="00FB6786">
        <w:t>the Principal</w:t>
      </w:r>
      <w:r w:rsidRPr="00FB6786">
        <w:t xml:space="preserve"> any additional information in connection with the Reports</w:t>
      </w:r>
      <w:r w:rsidR="004A3FB5" w:rsidRPr="00FB6786">
        <w:t xml:space="preserve"> </w:t>
      </w:r>
      <w:r w:rsidRPr="00FB6786">
        <w:t xml:space="preserve">reasonably requested by </w:t>
      </w:r>
      <w:r w:rsidR="009077D5" w:rsidRPr="00FB6786">
        <w:t>the Principal</w:t>
      </w:r>
      <w:r w:rsidR="00A01A9D">
        <w:t xml:space="preserve">. </w:t>
      </w:r>
    </w:p>
    <w:p w14:paraId="60ED3062" w14:textId="77777777" w:rsidR="00312F48" w:rsidRPr="00FB6786" w:rsidRDefault="00312F48" w:rsidP="00037C9D">
      <w:pPr>
        <w:pStyle w:val="Heading2"/>
      </w:pPr>
      <w:bookmarkStart w:id="13868" w:name="_Toc216860901"/>
      <w:bookmarkStart w:id="13869" w:name="_DTBK42556"/>
      <w:bookmarkEnd w:id="13867"/>
      <w:r w:rsidRPr="00FB6786">
        <w:t>Schedule of Certificates and Notices</w:t>
      </w:r>
      <w:bookmarkEnd w:id="13868"/>
    </w:p>
    <w:p w14:paraId="0666135F" w14:textId="1FC54157" w:rsidR="00312F48" w:rsidRDefault="00225C82" w:rsidP="00225C82">
      <w:pPr>
        <w:pStyle w:val="IndentParaLevel1"/>
      </w:pPr>
      <w:bookmarkStart w:id="13870" w:name="_DTBK42557"/>
      <w:bookmarkEnd w:id="13818"/>
      <w:bookmarkEnd w:id="13869"/>
      <w:r w:rsidRPr="00FB6786">
        <w:t xml:space="preserve">If a certificate or notice is required to be provided by </w:t>
      </w:r>
      <w:r w:rsidR="00BB78B1" w:rsidRPr="00FB6786">
        <w:t xml:space="preserve">the </w:t>
      </w:r>
      <w:r w:rsidR="00316449" w:rsidRPr="00FB6786">
        <w:t>Contractor</w:t>
      </w:r>
      <w:r w:rsidRPr="00FB6786">
        <w:t xml:space="preserve"> to </w:t>
      </w:r>
      <w:r w:rsidR="009077D5" w:rsidRPr="00FB6786">
        <w:t>the Principal</w:t>
      </w:r>
      <w:r w:rsidR="009D5EAE">
        <w:t xml:space="preserve"> </w:t>
      </w:r>
      <w:r w:rsidRPr="00FB6786">
        <w:t xml:space="preserve">under the Project Documents, </w:t>
      </w:r>
      <w:r w:rsidR="00BB78B1" w:rsidRPr="00FB6786">
        <w:t xml:space="preserve">the </w:t>
      </w:r>
      <w:r w:rsidR="00316449" w:rsidRPr="00FB6786">
        <w:t>Contractor</w:t>
      </w:r>
      <w:r w:rsidR="00312F48" w:rsidRPr="00FB6786">
        <w:t xml:space="preserve"> must provide </w:t>
      </w:r>
      <w:r w:rsidRPr="00FB6786">
        <w:t xml:space="preserve">the relevant certificate or notice </w:t>
      </w:r>
      <w:r w:rsidR="00312F48" w:rsidRPr="00FB6786">
        <w:t xml:space="preserve">to </w:t>
      </w:r>
      <w:r w:rsidR="009077D5" w:rsidRPr="00FB6786">
        <w:t>the Principal</w:t>
      </w:r>
      <w:r w:rsidR="00312F48" w:rsidRPr="00FB6786">
        <w:t xml:space="preserve"> in the form set out in the Schedule of Certificates and Notices</w:t>
      </w:r>
      <w:r w:rsidR="00ED61FB" w:rsidRPr="00FB6786">
        <w:t>.</w:t>
      </w:r>
    </w:p>
    <w:p w14:paraId="5FFEAE9D" w14:textId="77777777" w:rsidR="003979D0" w:rsidRDefault="003979D0" w:rsidP="00A75B29">
      <w:pPr>
        <w:pStyle w:val="Heading1"/>
      </w:pPr>
      <w:bookmarkStart w:id="13871" w:name="_Toc216860902"/>
      <w:r>
        <w:t>Title and ownership</w:t>
      </w:r>
      <w:bookmarkEnd w:id="13871"/>
    </w:p>
    <w:p w14:paraId="487D95AD" w14:textId="4597A524" w:rsidR="003979D0" w:rsidRPr="0048094C" w:rsidRDefault="003979D0" w:rsidP="003979D0">
      <w:pPr>
        <w:pStyle w:val="IndentParaLevel1"/>
        <w:rPr>
          <w:b/>
          <w:bCs/>
          <w:i/>
          <w:iCs/>
        </w:rPr>
      </w:pPr>
      <w:r w:rsidRPr="0048094C">
        <w:rPr>
          <w:b/>
          <w:bCs/>
          <w:i/>
          <w:iCs/>
        </w:rPr>
        <w:t>[</w:t>
      </w:r>
      <w:r w:rsidR="0048094C" w:rsidRPr="0048094C">
        <w:rPr>
          <w:b/>
          <w:bCs/>
          <w:i/>
          <w:iCs/>
          <w:highlight w:val="lightGray"/>
        </w:rPr>
        <w:t xml:space="preserve">Drafting </w:t>
      </w:r>
      <w:r w:rsidRPr="0048094C">
        <w:rPr>
          <w:b/>
          <w:bCs/>
          <w:i/>
          <w:iCs/>
          <w:highlight w:val="lightGray"/>
        </w:rPr>
        <w:t>Note: Clause to be developed on a project specific basis.</w:t>
      </w:r>
      <w:r w:rsidRPr="0048094C">
        <w:rPr>
          <w:b/>
          <w:bCs/>
          <w:i/>
          <w:iCs/>
        </w:rPr>
        <w:t>]</w:t>
      </w:r>
    </w:p>
    <w:p w14:paraId="14E3E31E" w14:textId="77777777" w:rsidR="003979D0" w:rsidRDefault="003979D0" w:rsidP="00A75B29">
      <w:pPr>
        <w:pStyle w:val="Heading2"/>
      </w:pPr>
      <w:bookmarkStart w:id="13872" w:name="_Ref132999282"/>
      <w:bookmarkStart w:id="13873" w:name="_Toc216860903"/>
      <w:r>
        <w:t>Fixtures</w:t>
      </w:r>
      <w:bookmarkEnd w:id="13872"/>
      <w:bookmarkEnd w:id="13873"/>
    </w:p>
    <w:p w14:paraId="058CC481" w14:textId="77777777" w:rsidR="003979D0" w:rsidRDefault="003979D0" w:rsidP="003979D0">
      <w:pPr>
        <w:pStyle w:val="IndentParaLevel1"/>
      </w:pPr>
      <w:r>
        <w:t>As between the Principal and the Contractor, all things affixed to the Site (</w:t>
      </w:r>
      <w:r w:rsidRPr="00A75B29">
        <w:rPr>
          <w:b/>
          <w:bCs/>
        </w:rPr>
        <w:t>Fixtures</w:t>
      </w:r>
      <w:r>
        <w:t>) will be:</w:t>
      </w:r>
    </w:p>
    <w:p w14:paraId="045B2ABC" w14:textId="1ADCF8A7" w:rsidR="003979D0" w:rsidRDefault="003979D0" w:rsidP="00A75B29">
      <w:pPr>
        <w:pStyle w:val="Heading3"/>
      </w:pPr>
      <w:r>
        <w:t>owned by the Principal (other than the Returned Assets which will be owned by the owner of that part of the Site to which the Returned Assets are affixed); and</w:t>
      </w:r>
    </w:p>
    <w:p w14:paraId="388325AB" w14:textId="5DB215E1" w:rsidR="003979D0" w:rsidRDefault="003979D0" w:rsidP="00A75B29">
      <w:pPr>
        <w:pStyle w:val="Heading3"/>
      </w:pPr>
      <w:r>
        <w:t>free from any Security Interest,</w:t>
      </w:r>
    </w:p>
    <w:p w14:paraId="1A48F3E1" w14:textId="77777777" w:rsidR="003979D0" w:rsidRDefault="003979D0" w:rsidP="003979D0">
      <w:pPr>
        <w:pStyle w:val="IndentParaLevel1"/>
      </w:pPr>
      <w:r>
        <w:t>from the time they are affixed.</w:t>
      </w:r>
    </w:p>
    <w:p w14:paraId="7BC0C1A5" w14:textId="77777777" w:rsidR="003979D0" w:rsidRDefault="003979D0" w:rsidP="00A75B29">
      <w:pPr>
        <w:pStyle w:val="Heading2"/>
      </w:pPr>
      <w:bookmarkStart w:id="13874" w:name="_Toc216860904"/>
      <w:r>
        <w:t>Moveable Assets</w:t>
      </w:r>
      <w:bookmarkEnd w:id="13874"/>
    </w:p>
    <w:p w14:paraId="2CD1DF03" w14:textId="77777777" w:rsidR="003979D0" w:rsidRDefault="003979D0" w:rsidP="00A75B29">
      <w:pPr>
        <w:pStyle w:val="Heading3"/>
      </w:pPr>
      <w:r>
        <w:t>(</w:t>
      </w:r>
      <w:r w:rsidRPr="00A75B29">
        <w:rPr>
          <w:b/>
        </w:rPr>
        <w:t>Contractor to acquire title</w:t>
      </w:r>
      <w:r>
        <w:t>): The Contractor must acquire title to each Moveable Asset (other than the Hired Moveable Assets):</w:t>
      </w:r>
    </w:p>
    <w:p w14:paraId="0A654A8A" w14:textId="77777777" w:rsidR="003979D0" w:rsidRDefault="003979D0" w:rsidP="00A75B29">
      <w:pPr>
        <w:pStyle w:val="Heading4"/>
      </w:pPr>
      <w:r>
        <w:t>that forms part of the Works, by no later than the earlier of:</w:t>
      </w:r>
    </w:p>
    <w:p w14:paraId="6AE93871" w14:textId="77777777" w:rsidR="003979D0" w:rsidRDefault="003979D0" w:rsidP="00A75B29">
      <w:pPr>
        <w:pStyle w:val="Heading5"/>
      </w:pPr>
      <w:r>
        <w:t>the date on which that Moveable Asset is paid for; and</w:t>
      </w:r>
    </w:p>
    <w:p w14:paraId="10273C9E" w14:textId="77D3CF1E" w:rsidR="003979D0" w:rsidRDefault="003979D0" w:rsidP="00A75B29">
      <w:pPr>
        <w:pStyle w:val="Heading5"/>
      </w:pPr>
      <w:r>
        <w:t xml:space="preserve">the Date of </w:t>
      </w:r>
      <w:r w:rsidR="00911A97">
        <w:t>Practical Completion</w:t>
      </w:r>
      <w:r>
        <w:t>; and</w:t>
      </w:r>
    </w:p>
    <w:p w14:paraId="4C4D2CB9" w14:textId="6CE9EDDC" w:rsidR="003979D0" w:rsidRDefault="003979D0" w:rsidP="00A75B29">
      <w:pPr>
        <w:pStyle w:val="Heading4"/>
      </w:pPr>
      <w:r>
        <w:t xml:space="preserve">in all other cases, by no later than the Date of </w:t>
      </w:r>
      <w:r w:rsidR="00BC5723">
        <w:t>Close-out</w:t>
      </w:r>
      <w:r>
        <w:t>.</w:t>
      </w:r>
    </w:p>
    <w:p w14:paraId="47B99F4E" w14:textId="77777777" w:rsidR="003979D0" w:rsidRDefault="003979D0" w:rsidP="00A75B29">
      <w:pPr>
        <w:pStyle w:val="Heading3"/>
      </w:pPr>
      <w:r>
        <w:t>(</w:t>
      </w:r>
      <w:r w:rsidRPr="00A75B29">
        <w:rPr>
          <w:b/>
          <w:bCs w:val="0"/>
        </w:rPr>
        <w:t>Date of transfer of ownership</w:t>
      </w:r>
      <w:r>
        <w:t>): The Contractor must ensure that all rights, title and interest, in and to the Moveable Assets (other than the Hired Moveable Assets) transfer to the Principal:</w:t>
      </w:r>
    </w:p>
    <w:p w14:paraId="372154F8" w14:textId="77777777" w:rsidR="003979D0" w:rsidRDefault="003979D0" w:rsidP="00A75B29">
      <w:pPr>
        <w:pStyle w:val="Heading4"/>
      </w:pPr>
      <w:r>
        <w:t>upon the earlier of:</w:t>
      </w:r>
    </w:p>
    <w:p w14:paraId="14C57B93" w14:textId="13BD9C26" w:rsidR="003979D0" w:rsidRDefault="003979D0" w:rsidP="00A75B29">
      <w:pPr>
        <w:pStyle w:val="Heading5"/>
      </w:pPr>
      <w:r>
        <w:t xml:space="preserve">in the case of any such Moveable Asset forming part of the Works, no later than the Date of </w:t>
      </w:r>
      <w:r w:rsidR="00911A97">
        <w:t>Practical Completion</w:t>
      </w:r>
      <w:r>
        <w:t>;</w:t>
      </w:r>
    </w:p>
    <w:p w14:paraId="772262D5" w14:textId="567E1E49" w:rsidR="003979D0" w:rsidRDefault="003979D0" w:rsidP="00A75B29">
      <w:pPr>
        <w:pStyle w:val="Heading5"/>
      </w:pPr>
      <w:r>
        <w:t xml:space="preserve">the Date of </w:t>
      </w:r>
      <w:r w:rsidR="00BC5723">
        <w:t>Close-out</w:t>
      </w:r>
      <w:r>
        <w:t>; and</w:t>
      </w:r>
    </w:p>
    <w:p w14:paraId="7D367A90" w14:textId="77777777" w:rsidR="003979D0" w:rsidRDefault="003979D0" w:rsidP="00A75B29">
      <w:pPr>
        <w:pStyle w:val="Heading4"/>
      </w:pPr>
      <w:r>
        <w:t>free from any Security Interest,</w:t>
      </w:r>
    </w:p>
    <w:p w14:paraId="2E08E9D0" w14:textId="77777777" w:rsidR="003979D0" w:rsidRDefault="003979D0" w:rsidP="00A75B29">
      <w:pPr>
        <w:pStyle w:val="IndentParaLevel2"/>
      </w:pPr>
      <w:r>
        <w:t>and must deliver, and procure that any relevant Contractor Associate delivers, to the Principal all deeds and documents of title held by or under the control of the Contractor or any Contractor Associate relating to the Moveable Assets (other than the Hired Moveable Assets) no later than when title to the relevant Moveable Asset (other than the Hired Moveable Assets) is transferred to the Principal.</w:t>
      </w:r>
    </w:p>
    <w:p w14:paraId="26FEA203" w14:textId="77777777" w:rsidR="003979D0" w:rsidRDefault="003979D0" w:rsidP="00A75B29">
      <w:pPr>
        <w:pStyle w:val="Heading3"/>
      </w:pPr>
      <w:bookmarkStart w:id="13875" w:name="_Ref132999160"/>
      <w:r>
        <w:lastRenderedPageBreak/>
        <w:t>(</w:t>
      </w:r>
      <w:r w:rsidRPr="00A75B29">
        <w:rPr>
          <w:b/>
          <w:bCs w:val="0"/>
        </w:rPr>
        <w:t>Licence</w:t>
      </w:r>
      <w:r>
        <w:t>): The Principal grants the Contractor a licence (including a right to sub-license) to use the Moveable Assets that the Principal owns for the purpose of fulfilling the Contractor's obligations under this Deed. This licence commences in respect of each such Moveable Asset on the date on which ownership of the Moveable Asset transfers to the Principal and terminates on the termination or expiry of this Deed.</w:t>
      </w:r>
      <w:bookmarkEnd w:id="13875"/>
    </w:p>
    <w:p w14:paraId="119A1194" w14:textId="74593F94" w:rsidR="003979D0" w:rsidRDefault="003979D0" w:rsidP="00A75B29">
      <w:pPr>
        <w:pStyle w:val="Heading3"/>
      </w:pPr>
      <w:r>
        <w:t>(</w:t>
      </w:r>
      <w:r w:rsidRPr="00A75B29">
        <w:rPr>
          <w:b/>
          <w:bCs w:val="0"/>
        </w:rPr>
        <w:t>No warranty</w:t>
      </w:r>
      <w:r>
        <w:t xml:space="preserve">): The Principal does not give any warranty as to the condition of the Moveable Assets (the subject of a licence under clause </w:t>
      </w:r>
      <w:r>
        <w:fldChar w:fldCharType="begin"/>
      </w:r>
      <w:r>
        <w:instrText xml:space="preserve"> REF _Ref132999160 \w \h </w:instrText>
      </w:r>
      <w:r>
        <w:fldChar w:fldCharType="separate"/>
      </w:r>
      <w:r w:rsidR="00C1101A">
        <w:t>19.2(c)</w:t>
      </w:r>
      <w:r>
        <w:fldChar w:fldCharType="end"/>
      </w:r>
      <w:r>
        <w:t>).</w:t>
      </w:r>
    </w:p>
    <w:p w14:paraId="5EA10EFD" w14:textId="77777777" w:rsidR="003979D0" w:rsidRDefault="003979D0" w:rsidP="00A75B29">
      <w:pPr>
        <w:pStyle w:val="Heading3"/>
      </w:pPr>
      <w:r>
        <w:t>(</w:t>
      </w:r>
      <w:r w:rsidRPr="00A75B29">
        <w:rPr>
          <w:b/>
          <w:bCs w:val="0"/>
        </w:rPr>
        <w:t>Effect of Expiry Date</w:t>
      </w:r>
      <w:r>
        <w:t>): The Principal and the Contractor each acknowledge and agree that if this Deed is terminated or expires prior to the Contractor acquiring title to any Moveable Asset (other than Hired Moveable Assets) forming part of the Works, as between the Principal and the Contractor, the Principal owns the relevant Moveable Asset.</w:t>
      </w:r>
    </w:p>
    <w:p w14:paraId="63C8F0E6" w14:textId="77777777" w:rsidR="003979D0" w:rsidRDefault="003979D0" w:rsidP="00A75B29">
      <w:pPr>
        <w:pStyle w:val="Heading3"/>
      </w:pPr>
      <w:r>
        <w:t>(</w:t>
      </w:r>
      <w:r w:rsidRPr="00A75B29">
        <w:rPr>
          <w:b/>
          <w:bCs w:val="0"/>
        </w:rPr>
        <w:t>Hired Moveable Assets</w:t>
      </w:r>
      <w:r>
        <w:t>):</w:t>
      </w:r>
    </w:p>
    <w:p w14:paraId="2ECEA476" w14:textId="77777777" w:rsidR="003979D0" w:rsidRDefault="003979D0" w:rsidP="00A75B29">
      <w:pPr>
        <w:pStyle w:val="Heading4"/>
      </w:pPr>
      <w:bookmarkStart w:id="13876" w:name="_Ref132999804"/>
      <w:r>
        <w:t>The Contractor must not enter into any lease or hire-purchase arrangement in respect of a Moveable Asset unless:</w:t>
      </w:r>
      <w:bookmarkEnd w:id="13876"/>
    </w:p>
    <w:p w14:paraId="488814D7" w14:textId="77777777" w:rsidR="003979D0" w:rsidRDefault="003979D0" w:rsidP="00A75B29">
      <w:pPr>
        <w:pStyle w:val="Heading5"/>
      </w:pPr>
      <w:r>
        <w:t>the Principal (acting reasonably) agrees to the Contractor hiring or leasing that Moveable Asset and the terms of that lease or hire-purchase arrangement; and</w:t>
      </w:r>
    </w:p>
    <w:p w14:paraId="27944B02" w14:textId="77777777" w:rsidR="003979D0" w:rsidRDefault="003979D0" w:rsidP="00A75B29">
      <w:pPr>
        <w:pStyle w:val="Heading5"/>
      </w:pPr>
      <w:r>
        <w:t>the proposed lease or hire-purchase arrangements permit the novation of the rights and obligations under the lease or hire-purchase arrangement to the Principal (or its nominee) at the termination or expiry of this Deed.</w:t>
      </w:r>
    </w:p>
    <w:p w14:paraId="7F0E4977" w14:textId="77777777" w:rsidR="003979D0" w:rsidRDefault="003979D0" w:rsidP="00A75B29">
      <w:pPr>
        <w:pStyle w:val="Heading4"/>
      </w:pPr>
      <w:r>
        <w:t>If, prior to the termination or expiry of this Deed, the Principal gives notice to the Contractor that the Principal wishes to acquire title to a Hired Moveable Asset that is the subject of a hire-purchase arrangement, the Contractor must promptly procure the transfer of the title to that Hired Moveable Asset upon payment by the Principal of the residual value of that Hired Moveable Asset in accordance with the relevant hire-purchase arrangement.</w:t>
      </w:r>
    </w:p>
    <w:p w14:paraId="62254DD8" w14:textId="77777777" w:rsidR="003979D0" w:rsidRDefault="003979D0" w:rsidP="00A75B29">
      <w:pPr>
        <w:pStyle w:val="Heading2"/>
      </w:pPr>
      <w:bookmarkStart w:id="13877" w:name="_Ref132999545"/>
      <w:bookmarkStart w:id="13878" w:name="_Toc216860905"/>
      <w:r>
        <w:t>Moveable Asset register</w:t>
      </w:r>
      <w:bookmarkEnd w:id="13877"/>
      <w:bookmarkEnd w:id="13878"/>
    </w:p>
    <w:p w14:paraId="6D687B1F" w14:textId="6D54CF91" w:rsidR="003979D0" w:rsidRPr="00FB6786" w:rsidRDefault="003979D0" w:rsidP="00F012C5">
      <w:pPr>
        <w:pStyle w:val="IndentParaLevel1"/>
      </w:pPr>
      <w:r>
        <w:t>The Contractor must maintain a register of all Moveable Assets and provide it to the Principal upon request by the Principal.</w:t>
      </w:r>
    </w:p>
    <w:p w14:paraId="0585EEE6" w14:textId="10F8446B" w:rsidR="00401F44" w:rsidRPr="00FB6786" w:rsidRDefault="00401F44" w:rsidP="00F30071">
      <w:pPr>
        <w:pStyle w:val="Heading1"/>
      </w:pPr>
      <w:bookmarkStart w:id="13879" w:name="_Ref38463901"/>
      <w:bookmarkStart w:id="13880" w:name="_Toc49062826"/>
      <w:bookmarkStart w:id="13881" w:name="_Toc216860906"/>
      <w:bookmarkEnd w:id="13870"/>
      <w:r w:rsidRPr="00FB6786">
        <w:t>As-constructed drawings and O&amp;M Manual</w:t>
      </w:r>
      <w:bookmarkEnd w:id="13879"/>
      <w:bookmarkEnd w:id="13880"/>
      <w:bookmarkEnd w:id="13881"/>
      <w:r w:rsidRPr="00FB6786">
        <w:t xml:space="preserve"> </w:t>
      </w:r>
    </w:p>
    <w:p w14:paraId="7E2A94AA" w14:textId="2149927E" w:rsidR="00401F44" w:rsidRPr="00FB6786" w:rsidRDefault="00A83576" w:rsidP="00F30071">
      <w:pPr>
        <w:pStyle w:val="Heading3"/>
        <w:numPr>
          <w:ilvl w:val="2"/>
          <w:numId w:val="470"/>
        </w:numPr>
      </w:pPr>
      <w:bookmarkStart w:id="13882" w:name="_Ref38402257"/>
      <w:bookmarkStart w:id="13883" w:name="_DTBK40963"/>
      <w:bookmarkStart w:id="13884" w:name="_DTBK39651"/>
      <w:r>
        <w:t>(</w:t>
      </w:r>
      <w:r w:rsidRPr="00F30071">
        <w:rPr>
          <w:b/>
        </w:rPr>
        <w:t>Conditions precedent</w:t>
      </w:r>
      <w:r>
        <w:t xml:space="preserve">): </w:t>
      </w:r>
      <w:r w:rsidR="00401F44" w:rsidRPr="00FB6786">
        <w:t xml:space="preserve">As a condition precedent to </w:t>
      </w:r>
      <w:r w:rsidR="000D049C">
        <w:t>Practical Completion</w:t>
      </w:r>
      <w:r w:rsidR="00401F44" w:rsidRPr="00FB6786">
        <w:t xml:space="preserve">, the Contractor must provide to the </w:t>
      </w:r>
      <w:r w:rsidR="00A01A9D">
        <w:t>Principal Representative</w:t>
      </w:r>
      <w:r w:rsidR="00401F44" w:rsidRPr="00FB6786">
        <w:t>:</w:t>
      </w:r>
      <w:bookmarkEnd w:id="13882"/>
    </w:p>
    <w:p w14:paraId="429636EB" w14:textId="2090CCDB" w:rsidR="00401F44" w:rsidRPr="00FB6786" w:rsidRDefault="000D049C" w:rsidP="00401F44">
      <w:pPr>
        <w:pStyle w:val="Heading4"/>
        <w:numPr>
          <w:ilvl w:val="3"/>
          <w:numId w:val="356"/>
        </w:numPr>
      </w:pPr>
      <w:bookmarkStart w:id="13885" w:name="_DTBK42558"/>
      <w:bookmarkEnd w:id="13883"/>
      <w:r>
        <w:t xml:space="preserve">draft </w:t>
      </w:r>
      <w:r w:rsidR="00401F44" w:rsidRPr="00FB6786">
        <w:t xml:space="preserve">as-constructed documents in accordance with the requirements of the </w:t>
      </w:r>
      <w:r w:rsidR="00617E7B">
        <w:t>PSDR</w:t>
      </w:r>
      <w:r w:rsidR="00401F44" w:rsidRPr="00FB6786">
        <w:t xml:space="preserve"> and the other documentation required by the </w:t>
      </w:r>
      <w:r w:rsidR="00617E7B">
        <w:t>PSDR</w:t>
      </w:r>
      <w:r w:rsidR="00401F44" w:rsidRPr="00FB6786">
        <w:t xml:space="preserve">; and </w:t>
      </w:r>
    </w:p>
    <w:p w14:paraId="17C5A446" w14:textId="7B70B499" w:rsidR="00401F44" w:rsidRPr="00FB6786" w:rsidRDefault="00401F44" w:rsidP="00401F44">
      <w:pPr>
        <w:pStyle w:val="Heading4"/>
        <w:numPr>
          <w:ilvl w:val="3"/>
          <w:numId w:val="356"/>
        </w:numPr>
      </w:pPr>
      <w:bookmarkStart w:id="13886" w:name="_DTBK40964"/>
      <w:bookmarkEnd w:id="13885"/>
      <w:r w:rsidRPr="00FB6786">
        <w:t xml:space="preserve">complete electronic versions of the </w:t>
      </w:r>
      <w:r w:rsidR="000D049C">
        <w:t xml:space="preserve">draft </w:t>
      </w:r>
      <w:r w:rsidRPr="00FB6786">
        <w:t xml:space="preserve">Operation and Maintenance Manual (including operating and maintenance procedures) and other information required for the use, operation and maintenance of the Works in accordance with </w:t>
      </w:r>
      <w:r w:rsidR="009D5EAE">
        <w:t>this</w:t>
      </w:r>
      <w:r w:rsidR="009D5EAE" w:rsidRPr="00FB6786">
        <w:t xml:space="preserve"> </w:t>
      </w:r>
      <w:r w:rsidR="00780CF6">
        <w:t>Deed</w:t>
      </w:r>
      <w:r w:rsidRPr="00FB6786">
        <w:t xml:space="preserve">. </w:t>
      </w:r>
    </w:p>
    <w:p w14:paraId="75C402B1" w14:textId="6C348352" w:rsidR="002B0784" w:rsidRDefault="002B0784" w:rsidP="00AA7D08">
      <w:pPr>
        <w:pStyle w:val="Heading3"/>
        <w:numPr>
          <w:ilvl w:val="2"/>
          <w:numId w:val="356"/>
        </w:numPr>
      </w:pPr>
      <w:bookmarkStart w:id="13887" w:name="_Ref81571122"/>
      <w:bookmarkStart w:id="13888" w:name="_DTBK40965"/>
      <w:bookmarkEnd w:id="13884"/>
      <w:bookmarkEnd w:id="13886"/>
      <w:r>
        <w:lastRenderedPageBreak/>
        <w:t>(</w:t>
      </w:r>
      <w:r w:rsidRPr="00B527F8">
        <w:rPr>
          <w:b/>
        </w:rPr>
        <w:t>Final versions</w:t>
      </w:r>
      <w:r>
        <w:t xml:space="preserve">) Within 3 months of the Date of Practical Completion the Contractor must provide to the </w:t>
      </w:r>
      <w:r w:rsidR="00A01A9D">
        <w:t>Principal Representative</w:t>
      </w:r>
      <w:r>
        <w:t xml:space="preserve"> final versions of the documents referred to in clause </w:t>
      </w:r>
      <w:r>
        <w:fldChar w:fldCharType="begin"/>
      </w:r>
      <w:r>
        <w:instrText xml:space="preserve"> REF _Ref38402257 \w \h </w:instrText>
      </w:r>
      <w:r>
        <w:fldChar w:fldCharType="separate"/>
      </w:r>
      <w:r w:rsidR="00C1101A">
        <w:t>20(a)</w:t>
      </w:r>
      <w:r>
        <w:fldChar w:fldCharType="end"/>
      </w:r>
      <w:r>
        <w:t>.</w:t>
      </w:r>
      <w:bookmarkEnd w:id="13887"/>
    </w:p>
    <w:p w14:paraId="143BCF2C" w14:textId="5DA7FF0D" w:rsidR="003748F9" w:rsidRDefault="00A83576" w:rsidP="00AA7D08">
      <w:pPr>
        <w:pStyle w:val="Heading3"/>
        <w:numPr>
          <w:ilvl w:val="2"/>
          <w:numId w:val="356"/>
        </w:numPr>
      </w:pPr>
      <w:bookmarkStart w:id="13889" w:name="_DTBK39652"/>
      <w:bookmarkEnd w:id="13888"/>
      <w:r>
        <w:t>(</w:t>
      </w:r>
      <w:r w:rsidRPr="00F30071">
        <w:rPr>
          <w:b/>
        </w:rPr>
        <w:t>Prompt update</w:t>
      </w:r>
      <w:r w:rsidR="00A81994" w:rsidRPr="00F30071">
        <w:rPr>
          <w:b/>
        </w:rPr>
        <w:t>s</w:t>
      </w:r>
      <w:r>
        <w:t xml:space="preserve">): </w:t>
      </w:r>
      <w:r w:rsidR="00401F44" w:rsidRPr="00FB6786">
        <w:t xml:space="preserve">The Contractor must progressively and promptly update the documents supplied under </w:t>
      </w:r>
      <w:r w:rsidR="00A42C75" w:rsidRPr="00F30071">
        <w:t>c</w:t>
      </w:r>
      <w:r w:rsidR="00401F44" w:rsidRPr="00FB6786">
        <w:t>lause </w:t>
      </w:r>
      <w:r w:rsidR="00401F44" w:rsidRPr="00DD7300">
        <w:fldChar w:fldCharType="begin"/>
      </w:r>
      <w:r w:rsidR="00401F44" w:rsidRPr="00FB6786">
        <w:instrText xml:space="preserve"> REF _Ref38402257 \w \h </w:instrText>
      </w:r>
      <w:r w:rsidR="00401F44" w:rsidRPr="00F30071">
        <w:instrText xml:space="preserve"> \* MERGEFORMAT </w:instrText>
      </w:r>
      <w:r w:rsidR="00401F44" w:rsidRPr="00DD7300">
        <w:fldChar w:fldCharType="separate"/>
      </w:r>
      <w:r w:rsidR="00C1101A">
        <w:t>20(a)</w:t>
      </w:r>
      <w:r w:rsidR="00401F44" w:rsidRPr="00DD7300">
        <w:fldChar w:fldCharType="end"/>
      </w:r>
      <w:r w:rsidR="00401F44" w:rsidRPr="00FB6786">
        <w:t xml:space="preserve"> </w:t>
      </w:r>
      <w:r w:rsidR="002B0784">
        <w:t xml:space="preserve">and </w:t>
      </w:r>
      <w:r w:rsidR="002B0784">
        <w:fldChar w:fldCharType="begin"/>
      </w:r>
      <w:r w:rsidR="002B0784">
        <w:instrText xml:space="preserve"> REF _Ref81571122 \w \h </w:instrText>
      </w:r>
      <w:r w:rsidR="002B0784">
        <w:fldChar w:fldCharType="separate"/>
      </w:r>
      <w:r w:rsidR="00C1101A">
        <w:t>20(b)</w:t>
      </w:r>
      <w:r w:rsidR="002B0784">
        <w:fldChar w:fldCharType="end"/>
      </w:r>
      <w:r w:rsidR="002B0784">
        <w:t xml:space="preserve"> </w:t>
      </w:r>
      <w:r w:rsidR="00401F44" w:rsidRPr="00FB6786">
        <w:t>as necessary to reflect any adjustments, modifications, additions or rectification work carried out by the Contractor prior to the issue of the Certificate</w:t>
      </w:r>
      <w:r w:rsidR="00A42C75" w:rsidRPr="00F30071">
        <w:t xml:space="preserve"> of </w:t>
      </w:r>
      <w:r w:rsidR="004E4EB8">
        <w:t>Close-out</w:t>
      </w:r>
      <w:r w:rsidR="00401F44" w:rsidRPr="00FB6786">
        <w:t>.</w:t>
      </w:r>
    </w:p>
    <w:p w14:paraId="3BFE770D" w14:textId="66514409" w:rsidR="000F6FF6" w:rsidRPr="00FB6786" w:rsidRDefault="000F6FF6" w:rsidP="000F6FF6">
      <w:pPr>
        <w:pStyle w:val="Heading1"/>
      </w:pPr>
      <w:bookmarkStart w:id="13890" w:name="_Toc49064717"/>
      <w:bookmarkStart w:id="13891" w:name="_Toc49066826"/>
      <w:bookmarkStart w:id="13892" w:name="_Toc49097961"/>
      <w:bookmarkStart w:id="13893" w:name="_Toc49099549"/>
      <w:bookmarkStart w:id="13894" w:name="_Toc49105967"/>
      <w:bookmarkStart w:id="13895" w:name="_Toc49108513"/>
      <w:bookmarkStart w:id="13896" w:name="_Toc49109677"/>
      <w:bookmarkStart w:id="13897" w:name="_Toc49110839"/>
      <w:bookmarkStart w:id="13898" w:name="_Toc49328009"/>
      <w:bookmarkStart w:id="13899" w:name="_Toc461375035"/>
      <w:bookmarkStart w:id="13900" w:name="_Toc461698042"/>
      <w:bookmarkStart w:id="13901" w:name="_Toc461973113"/>
      <w:bookmarkStart w:id="13902" w:name="_Toc461999004"/>
      <w:bookmarkStart w:id="13903" w:name="_Toc48499672"/>
      <w:bookmarkStart w:id="13904" w:name="_Toc49064719"/>
      <w:bookmarkStart w:id="13905" w:name="_Toc49066828"/>
      <w:bookmarkStart w:id="13906" w:name="_Toc49097963"/>
      <w:bookmarkStart w:id="13907" w:name="_Toc49099551"/>
      <w:bookmarkStart w:id="13908" w:name="_Toc49105969"/>
      <w:bookmarkStart w:id="13909" w:name="_Toc49108515"/>
      <w:bookmarkStart w:id="13910" w:name="_Toc49109679"/>
      <w:bookmarkStart w:id="13911" w:name="_Toc49110841"/>
      <w:bookmarkStart w:id="13912" w:name="_Toc49328011"/>
      <w:bookmarkStart w:id="13913" w:name="_Toc55550883"/>
      <w:bookmarkStart w:id="13914" w:name="_Toc55564071"/>
      <w:bookmarkStart w:id="13915" w:name="_Toc55565236"/>
      <w:bookmarkStart w:id="13916" w:name="_Toc55569582"/>
      <w:bookmarkStart w:id="13917" w:name="_Toc55573304"/>
      <w:bookmarkStart w:id="13918" w:name="_Toc56007275"/>
      <w:bookmarkStart w:id="13919" w:name="_Toc56008573"/>
      <w:bookmarkStart w:id="13920" w:name="_Toc58252689"/>
      <w:bookmarkStart w:id="13921" w:name="_Toc58506320"/>
      <w:bookmarkStart w:id="13922" w:name="_Toc55573305"/>
      <w:bookmarkStart w:id="13923" w:name="_Toc56007276"/>
      <w:bookmarkStart w:id="13924" w:name="_Toc56008574"/>
      <w:bookmarkStart w:id="13925" w:name="_Toc58252690"/>
      <w:bookmarkStart w:id="13926" w:name="_Toc58506321"/>
      <w:bookmarkStart w:id="13927" w:name="_Toc55550885"/>
      <w:bookmarkStart w:id="13928" w:name="_Toc55564073"/>
      <w:bookmarkStart w:id="13929" w:name="_Toc55565238"/>
      <w:bookmarkStart w:id="13930" w:name="_Toc55569584"/>
      <w:bookmarkStart w:id="13931" w:name="_Toc55573306"/>
      <w:bookmarkStart w:id="13932" w:name="_Toc56007277"/>
      <w:bookmarkStart w:id="13933" w:name="_Toc56008575"/>
      <w:bookmarkStart w:id="13934" w:name="_Toc58252691"/>
      <w:bookmarkStart w:id="13935" w:name="_Toc58506322"/>
      <w:bookmarkStart w:id="13936" w:name="_Toc55550886"/>
      <w:bookmarkStart w:id="13937" w:name="_Toc55564074"/>
      <w:bookmarkStart w:id="13938" w:name="_Toc55565239"/>
      <w:bookmarkStart w:id="13939" w:name="_Toc55569585"/>
      <w:bookmarkStart w:id="13940" w:name="_Toc55573307"/>
      <w:bookmarkStart w:id="13941" w:name="_Toc56007278"/>
      <w:bookmarkStart w:id="13942" w:name="_Toc56008576"/>
      <w:bookmarkStart w:id="13943" w:name="_Toc58252692"/>
      <w:bookmarkStart w:id="13944" w:name="_Toc58506323"/>
      <w:bookmarkStart w:id="13945" w:name="_Toc55550887"/>
      <w:bookmarkStart w:id="13946" w:name="_Toc55564075"/>
      <w:bookmarkStart w:id="13947" w:name="_Toc55565240"/>
      <w:bookmarkStart w:id="13948" w:name="_Toc55569586"/>
      <w:bookmarkStart w:id="13949" w:name="_Toc55573308"/>
      <w:bookmarkStart w:id="13950" w:name="_Toc56007279"/>
      <w:bookmarkStart w:id="13951" w:name="_Toc56008577"/>
      <w:bookmarkStart w:id="13952" w:name="_Toc58252693"/>
      <w:bookmarkStart w:id="13953" w:name="_Toc58506324"/>
      <w:bookmarkStart w:id="13954" w:name="_Toc55550888"/>
      <w:bookmarkStart w:id="13955" w:name="_Toc55564076"/>
      <w:bookmarkStart w:id="13956" w:name="_Toc55565241"/>
      <w:bookmarkStart w:id="13957" w:name="_Toc55569587"/>
      <w:bookmarkStart w:id="13958" w:name="_Toc55573309"/>
      <w:bookmarkStart w:id="13959" w:name="_Toc56007280"/>
      <w:bookmarkStart w:id="13960" w:name="_Toc56008578"/>
      <w:bookmarkStart w:id="13961" w:name="_Toc58252694"/>
      <w:bookmarkStart w:id="13962" w:name="_Toc58506325"/>
      <w:bookmarkStart w:id="13963" w:name="_Toc47867073"/>
      <w:bookmarkStart w:id="13964" w:name="_Toc47868071"/>
      <w:bookmarkStart w:id="13965" w:name="_Toc47869068"/>
      <w:bookmarkStart w:id="13966" w:name="_Toc47869933"/>
      <w:bookmarkStart w:id="13967" w:name="_Toc47870820"/>
      <w:bookmarkStart w:id="13968" w:name="_Toc47984792"/>
      <w:bookmarkStart w:id="13969" w:name="_Toc48223112"/>
      <w:bookmarkStart w:id="13970" w:name="_Toc48499674"/>
      <w:bookmarkStart w:id="13971" w:name="_Toc49064721"/>
      <w:bookmarkStart w:id="13972" w:name="_Toc49066830"/>
      <w:bookmarkStart w:id="13973" w:name="_Toc49097965"/>
      <w:bookmarkStart w:id="13974" w:name="_Toc49099553"/>
      <w:bookmarkStart w:id="13975" w:name="_Toc49105971"/>
      <w:bookmarkStart w:id="13976" w:name="_Toc49108517"/>
      <w:bookmarkStart w:id="13977" w:name="_Toc49109681"/>
      <w:bookmarkStart w:id="13978" w:name="_Toc49110843"/>
      <w:bookmarkStart w:id="13979" w:name="_Toc55573310"/>
      <w:bookmarkStart w:id="13980" w:name="_Toc56007281"/>
      <w:bookmarkStart w:id="13981" w:name="_Toc56008579"/>
      <w:bookmarkStart w:id="13982" w:name="_Toc58252695"/>
      <w:bookmarkStart w:id="13983" w:name="_Toc58506326"/>
      <w:bookmarkStart w:id="13984" w:name="_Toc47867074"/>
      <w:bookmarkStart w:id="13985" w:name="_Toc47868072"/>
      <w:bookmarkStart w:id="13986" w:name="_Toc47869069"/>
      <w:bookmarkStart w:id="13987" w:name="_Toc47869934"/>
      <w:bookmarkStart w:id="13988" w:name="_Toc47870821"/>
      <w:bookmarkStart w:id="13989" w:name="_Toc47984793"/>
      <w:bookmarkStart w:id="13990" w:name="_Toc48223113"/>
      <w:bookmarkStart w:id="13991" w:name="_Toc48499675"/>
      <w:bookmarkStart w:id="13992" w:name="_Toc49064722"/>
      <w:bookmarkStart w:id="13993" w:name="_Toc49066831"/>
      <w:bookmarkStart w:id="13994" w:name="_Toc49097966"/>
      <w:bookmarkStart w:id="13995" w:name="_Toc49099554"/>
      <w:bookmarkStart w:id="13996" w:name="_Toc49105972"/>
      <w:bookmarkStart w:id="13997" w:name="_Toc49108518"/>
      <w:bookmarkStart w:id="13998" w:name="_Toc49109682"/>
      <w:bookmarkStart w:id="13999" w:name="_Toc49110844"/>
      <w:bookmarkStart w:id="14000" w:name="_Toc55550890"/>
      <w:bookmarkStart w:id="14001" w:name="_Toc55564078"/>
      <w:bookmarkStart w:id="14002" w:name="_Toc55565243"/>
      <w:bookmarkStart w:id="14003" w:name="_Toc55569589"/>
      <w:bookmarkStart w:id="14004" w:name="_Toc55573311"/>
      <w:bookmarkStart w:id="14005" w:name="_Toc56007282"/>
      <w:bookmarkStart w:id="14006" w:name="_Toc56008580"/>
      <w:bookmarkStart w:id="14007" w:name="_Toc58252696"/>
      <w:bookmarkStart w:id="14008" w:name="_Toc58506327"/>
      <w:bookmarkStart w:id="14009" w:name="_Toc47867075"/>
      <w:bookmarkStart w:id="14010" w:name="_Toc47868073"/>
      <w:bookmarkStart w:id="14011" w:name="_Toc47869070"/>
      <w:bookmarkStart w:id="14012" w:name="_Toc47869935"/>
      <w:bookmarkStart w:id="14013" w:name="_Toc47870822"/>
      <w:bookmarkStart w:id="14014" w:name="_Toc47984794"/>
      <w:bookmarkStart w:id="14015" w:name="_Toc48223114"/>
      <w:bookmarkStart w:id="14016" w:name="_Toc48499676"/>
      <w:bookmarkStart w:id="14017" w:name="_Toc49064723"/>
      <w:bookmarkStart w:id="14018" w:name="_Toc49066832"/>
      <w:bookmarkStart w:id="14019" w:name="_Toc49097967"/>
      <w:bookmarkStart w:id="14020" w:name="_Toc49099555"/>
      <w:bookmarkStart w:id="14021" w:name="_Toc49105973"/>
      <w:bookmarkStart w:id="14022" w:name="_Toc49108519"/>
      <w:bookmarkStart w:id="14023" w:name="_Toc49109683"/>
      <w:bookmarkStart w:id="14024" w:name="_Toc49110845"/>
      <w:bookmarkStart w:id="14025" w:name="_Toc55550891"/>
      <w:bookmarkStart w:id="14026" w:name="_Toc55564079"/>
      <w:bookmarkStart w:id="14027" w:name="_Toc55565244"/>
      <w:bookmarkStart w:id="14028" w:name="_Toc55569590"/>
      <w:bookmarkStart w:id="14029" w:name="_Toc55573312"/>
      <w:bookmarkStart w:id="14030" w:name="_Toc56007283"/>
      <w:bookmarkStart w:id="14031" w:name="_Toc56008581"/>
      <w:bookmarkStart w:id="14032" w:name="_Toc58252697"/>
      <w:bookmarkStart w:id="14033" w:name="_Toc58506328"/>
      <w:bookmarkStart w:id="14034" w:name="_Toc47867076"/>
      <w:bookmarkStart w:id="14035" w:name="_Toc47868074"/>
      <w:bookmarkStart w:id="14036" w:name="_Toc47869071"/>
      <w:bookmarkStart w:id="14037" w:name="_Toc47869936"/>
      <w:bookmarkStart w:id="14038" w:name="_Toc47870823"/>
      <w:bookmarkStart w:id="14039" w:name="_Toc47984795"/>
      <w:bookmarkStart w:id="14040" w:name="_Toc48223115"/>
      <w:bookmarkStart w:id="14041" w:name="_Toc48499677"/>
      <w:bookmarkStart w:id="14042" w:name="_Toc49064724"/>
      <w:bookmarkStart w:id="14043" w:name="_Toc49066833"/>
      <w:bookmarkStart w:id="14044" w:name="_Toc49097968"/>
      <w:bookmarkStart w:id="14045" w:name="_Toc49099556"/>
      <w:bookmarkStart w:id="14046" w:name="_Toc49105974"/>
      <w:bookmarkStart w:id="14047" w:name="_Toc49108520"/>
      <w:bookmarkStart w:id="14048" w:name="_Toc49109684"/>
      <w:bookmarkStart w:id="14049" w:name="_Toc49110846"/>
      <w:bookmarkStart w:id="14050" w:name="_Toc55550892"/>
      <w:bookmarkStart w:id="14051" w:name="_Toc55564080"/>
      <w:bookmarkStart w:id="14052" w:name="_Toc55565245"/>
      <w:bookmarkStart w:id="14053" w:name="_Toc55569591"/>
      <w:bookmarkStart w:id="14054" w:name="_Toc55573313"/>
      <w:bookmarkStart w:id="14055" w:name="_Toc56007284"/>
      <w:bookmarkStart w:id="14056" w:name="_Toc56008582"/>
      <w:bookmarkStart w:id="14057" w:name="_Toc58252698"/>
      <w:bookmarkStart w:id="14058" w:name="_Toc58506329"/>
      <w:bookmarkStart w:id="14059" w:name="_Toc47867077"/>
      <w:bookmarkStart w:id="14060" w:name="_Toc47868075"/>
      <w:bookmarkStart w:id="14061" w:name="_Toc47869072"/>
      <w:bookmarkStart w:id="14062" w:name="_Toc47869937"/>
      <w:bookmarkStart w:id="14063" w:name="_Toc47870824"/>
      <w:bookmarkStart w:id="14064" w:name="_Toc47984796"/>
      <w:bookmarkStart w:id="14065" w:name="_Toc48223116"/>
      <w:bookmarkStart w:id="14066" w:name="_Toc48499678"/>
      <w:bookmarkStart w:id="14067" w:name="_Toc49064725"/>
      <w:bookmarkStart w:id="14068" w:name="_Toc49066834"/>
      <w:bookmarkStart w:id="14069" w:name="_Toc49097969"/>
      <w:bookmarkStart w:id="14070" w:name="_Toc49099557"/>
      <w:bookmarkStart w:id="14071" w:name="_Toc49105975"/>
      <w:bookmarkStart w:id="14072" w:name="_Toc49108521"/>
      <w:bookmarkStart w:id="14073" w:name="_Toc49109685"/>
      <w:bookmarkStart w:id="14074" w:name="_Toc49110847"/>
      <w:bookmarkStart w:id="14075" w:name="_Toc55550893"/>
      <w:bookmarkStart w:id="14076" w:name="_Toc55564081"/>
      <w:bookmarkStart w:id="14077" w:name="_Toc55565246"/>
      <w:bookmarkStart w:id="14078" w:name="_Toc55569592"/>
      <w:bookmarkStart w:id="14079" w:name="_Toc55573314"/>
      <w:bookmarkStart w:id="14080" w:name="_Toc56007285"/>
      <w:bookmarkStart w:id="14081" w:name="_Toc56008583"/>
      <w:bookmarkStart w:id="14082" w:name="_Toc58252699"/>
      <w:bookmarkStart w:id="14083" w:name="_Toc58506330"/>
      <w:bookmarkStart w:id="14084" w:name="_Toc47867078"/>
      <w:bookmarkStart w:id="14085" w:name="_Toc47868076"/>
      <w:bookmarkStart w:id="14086" w:name="_Toc47869073"/>
      <w:bookmarkStart w:id="14087" w:name="_Toc47869938"/>
      <w:bookmarkStart w:id="14088" w:name="_Toc47870825"/>
      <w:bookmarkStart w:id="14089" w:name="_Toc47984797"/>
      <w:bookmarkStart w:id="14090" w:name="_Toc48223117"/>
      <w:bookmarkStart w:id="14091" w:name="_Toc48499679"/>
      <w:bookmarkStart w:id="14092" w:name="_Toc49064726"/>
      <w:bookmarkStart w:id="14093" w:name="_Toc49066835"/>
      <w:bookmarkStart w:id="14094" w:name="_Toc49097970"/>
      <w:bookmarkStart w:id="14095" w:name="_Toc49099558"/>
      <w:bookmarkStart w:id="14096" w:name="_Toc49105976"/>
      <w:bookmarkStart w:id="14097" w:name="_Toc49108522"/>
      <w:bookmarkStart w:id="14098" w:name="_Toc49109686"/>
      <w:bookmarkStart w:id="14099" w:name="_Toc49110848"/>
      <w:bookmarkStart w:id="14100" w:name="_Toc55550894"/>
      <w:bookmarkStart w:id="14101" w:name="_Toc55564082"/>
      <w:bookmarkStart w:id="14102" w:name="_Toc55565247"/>
      <w:bookmarkStart w:id="14103" w:name="_Toc55569593"/>
      <w:bookmarkStart w:id="14104" w:name="_Toc55573315"/>
      <w:bookmarkStart w:id="14105" w:name="_Toc56007286"/>
      <w:bookmarkStart w:id="14106" w:name="_Toc56008584"/>
      <w:bookmarkStart w:id="14107" w:name="_Toc58252700"/>
      <w:bookmarkStart w:id="14108" w:name="_Toc58506331"/>
      <w:bookmarkStart w:id="14109" w:name="_Toc47867079"/>
      <w:bookmarkStart w:id="14110" w:name="_Toc47868077"/>
      <w:bookmarkStart w:id="14111" w:name="_Toc47869074"/>
      <w:bookmarkStart w:id="14112" w:name="_Toc47869939"/>
      <w:bookmarkStart w:id="14113" w:name="_Toc47870826"/>
      <w:bookmarkStart w:id="14114" w:name="_Toc47984798"/>
      <w:bookmarkStart w:id="14115" w:name="_Toc48223118"/>
      <w:bookmarkStart w:id="14116" w:name="_Toc48499680"/>
      <w:bookmarkStart w:id="14117" w:name="_Toc49064727"/>
      <w:bookmarkStart w:id="14118" w:name="_Toc49066836"/>
      <w:bookmarkStart w:id="14119" w:name="_Toc49097971"/>
      <w:bookmarkStart w:id="14120" w:name="_Toc49099559"/>
      <w:bookmarkStart w:id="14121" w:name="_Toc49105977"/>
      <w:bookmarkStart w:id="14122" w:name="_Toc49108523"/>
      <w:bookmarkStart w:id="14123" w:name="_Toc49109687"/>
      <w:bookmarkStart w:id="14124" w:name="_Toc49110849"/>
      <w:bookmarkStart w:id="14125" w:name="_Toc55550895"/>
      <w:bookmarkStart w:id="14126" w:name="_Toc55564083"/>
      <w:bookmarkStart w:id="14127" w:name="_Toc55565248"/>
      <w:bookmarkStart w:id="14128" w:name="_Toc55569594"/>
      <w:bookmarkStart w:id="14129" w:name="_Toc55573316"/>
      <w:bookmarkStart w:id="14130" w:name="_Toc56007287"/>
      <w:bookmarkStart w:id="14131" w:name="_Toc56008585"/>
      <w:bookmarkStart w:id="14132" w:name="_Toc58252701"/>
      <w:bookmarkStart w:id="14133" w:name="_Toc58506332"/>
      <w:bookmarkStart w:id="14134" w:name="_Toc47867080"/>
      <w:bookmarkStart w:id="14135" w:name="_Toc47868078"/>
      <w:bookmarkStart w:id="14136" w:name="_Toc47869075"/>
      <w:bookmarkStart w:id="14137" w:name="_Toc47869940"/>
      <w:bookmarkStart w:id="14138" w:name="_Toc47870827"/>
      <w:bookmarkStart w:id="14139" w:name="_Toc47984799"/>
      <w:bookmarkStart w:id="14140" w:name="_Toc48223119"/>
      <w:bookmarkStart w:id="14141" w:name="_Toc48499681"/>
      <w:bookmarkStart w:id="14142" w:name="_Toc49064728"/>
      <w:bookmarkStart w:id="14143" w:name="_Toc49066837"/>
      <w:bookmarkStart w:id="14144" w:name="_Toc49097972"/>
      <w:bookmarkStart w:id="14145" w:name="_Toc49099560"/>
      <w:bookmarkStart w:id="14146" w:name="_Toc49105978"/>
      <w:bookmarkStart w:id="14147" w:name="_Toc49108524"/>
      <w:bookmarkStart w:id="14148" w:name="_Toc49109688"/>
      <w:bookmarkStart w:id="14149" w:name="_Toc49110850"/>
      <w:bookmarkStart w:id="14150" w:name="_Toc55550896"/>
      <w:bookmarkStart w:id="14151" w:name="_Toc55564084"/>
      <w:bookmarkStart w:id="14152" w:name="_Toc55565249"/>
      <w:bookmarkStart w:id="14153" w:name="_Toc55569595"/>
      <w:bookmarkStart w:id="14154" w:name="_Toc55573317"/>
      <w:bookmarkStart w:id="14155" w:name="_Toc56007288"/>
      <w:bookmarkStart w:id="14156" w:name="_Toc56008586"/>
      <w:bookmarkStart w:id="14157" w:name="_Toc58252702"/>
      <w:bookmarkStart w:id="14158" w:name="_Toc58506333"/>
      <w:bookmarkStart w:id="14159" w:name="_Toc47867081"/>
      <w:bookmarkStart w:id="14160" w:name="_Toc47868079"/>
      <w:bookmarkStart w:id="14161" w:name="_Toc47869076"/>
      <w:bookmarkStart w:id="14162" w:name="_Toc47869941"/>
      <w:bookmarkStart w:id="14163" w:name="_Toc47870828"/>
      <w:bookmarkStart w:id="14164" w:name="_Toc47984800"/>
      <w:bookmarkStart w:id="14165" w:name="_Toc48223120"/>
      <w:bookmarkStart w:id="14166" w:name="_Toc48499682"/>
      <w:bookmarkStart w:id="14167" w:name="_Toc49064729"/>
      <w:bookmarkStart w:id="14168" w:name="_Toc49066838"/>
      <w:bookmarkStart w:id="14169" w:name="_Toc49097973"/>
      <w:bookmarkStart w:id="14170" w:name="_Toc49099561"/>
      <w:bookmarkStart w:id="14171" w:name="_Toc49105979"/>
      <w:bookmarkStart w:id="14172" w:name="_Toc49108525"/>
      <w:bookmarkStart w:id="14173" w:name="_Toc49109689"/>
      <w:bookmarkStart w:id="14174" w:name="_Toc49110851"/>
      <w:bookmarkStart w:id="14175" w:name="_Toc55550897"/>
      <w:bookmarkStart w:id="14176" w:name="_Toc55564085"/>
      <w:bookmarkStart w:id="14177" w:name="_Toc55565250"/>
      <w:bookmarkStart w:id="14178" w:name="_Toc55569596"/>
      <w:bookmarkStart w:id="14179" w:name="_Toc55573318"/>
      <w:bookmarkStart w:id="14180" w:name="_Toc56007289"/>
      <w:bookmarkStart w:id="14181" w:name="_Toc56008587"/>
      <w:bookmarkStart w:id="14182" w:name="_Toc58252703"/>
      <w:bookmarkStart w:id="14183" w:name="_Toc58506334"/>
      <w:bookmarkStart w:id="14184" w:name="_Toc47867082"/>
      <w:bookmarkStart w:id="14185" w:name="_Toc47868080"/>
      <w:bookmarkStart w:id="14186" w:name="_Toc47869077"/>
      <w:bookmarkStart w:id="14187" w:name="_Toc47869942"/>
      <w:bookmarkStart w:id="14188" w:name="_Toc47870829"/>
      <w:bookmarkStart w:id="14189" w:name="_Toc47984801"/>
      <w:bookmarkStart w:id="14190" w:name="_Toc48223121"/>
      <w:bookmarkStart w:id="14191" w:name="_Toc48499683"/>
      <w:bookmarkStart w:id="14192" w:name="_Toc49064730"/>
      <w:bookmarkStart w:id="14193" w:name="_Toc49066839"/>
      <w:bookmarkStart w:id="14194" w:name="_Toc49097974"/>
      <w:bookmarkStart w:id="14195" w:name="_Toc49099562"/>
      <w:bookmarkStart w:id="14196" w:name="_Toc49105980"/>
      <w:bookmarkStart w:id="14197" w:name="_Toc49108526"/>
      <w:bookmarkStart w:id="14198" w:name="_Toc49109690"/>
      <w:bookmarkStart w:id="14199" w:name="_Toc49110852"/>
      <w:bookmarkStart w:id="14200" w:name="_Toc55550898"/>
      <w:bookmarkStart w:id="14201" w:name="_Toc55564086"/>
      <w:bookmarkStart w:id="14202" w:name="_Toc55565251"/>
      <w:bookmarkStart w:id="14203" w:name="_Toc55569597"/>
      <w:bookmarkStart w:id="14204" w:name="_Toc55573319"/>
      <w:bookmarkStart w:id="14205" w:name="_Toc56007290"/>
      <w:bookmarkStart w:id="14206" w:name="_Toc56008588"/>
      <w:bookmarkStart w:id="14207" w:name="_Toc58252704"/>
      <w:bookmarkStart w:id="14208" w:name="_Toc58506335"/>
      <w:bookmarkStart w:id="14209" w:name="_Toc47867083"/>
      <w:bookmarkStart w:id="14210" w:name="_Toc47868081"/>
      <w:bookmarkStart w:id="14211" w:name="_Toc47869078"/>
      <w:bookmarkStart w:id="14212" w:name="_Toc47869943"/>
      <w:bookmarkStart w:id="14213" w:name="_Toc47870830"/>
      <w:bookmarkStart w:id="14214" w:name="_Toc47984802"/>
      <w:bookmarkStart w:id="14215" w:name="_Toc48223122"/>
      <w:bookmarkStart w:id="14216" w:name="_Toc48499684"/>
      <w:bookmarkStart w:id="14217" w:name="_Toc49064731"/>
      <w:bookmarkStart w:id="14218" w:name="_Toc49066840"/>
      <w:bookmarkStart w:id="14219" w:name="_Toc49097975"/>
      <w:bookmarkStart w:id="14220" w:name="_Toc49099563"/>
      <w:bookmarkStart w:id="14221" w:name="_Toc49105981"/>
      <w:bookmarkStart w:id="14222" w:name="_Toc49108527"/>
      <w:bookmarkStart w:id="14223" w:name="_Toc49109691"/>
      <w:bookmarkStart w:id="14224" w:name="_Toc49110853"/>
      <w:bookmarkStart w:id="14225" w:name="_Toc55550899"/>
      <w:bookmarkStart w:id="14226" w:name="_Toc55564087"/>
      <w:bookmarkStart w:id="14227" w:name="_Toc55565252"/>
      <w:bookmarkStart w:id="14228" w:name="_Toc55569598"/>
      <w:bookmarkStart w:id="14229" w:name="_Toc55573320"/>
      <w:bookmarkStart w:id="14230" w:name="_Toc56007291"/>
      <w:bookmarkStart w:id="14231" w:name="_Toc56008589"/>
      <w:bookmarkStart w:id="14232" w:name="_Toc58252705"/>
      <w:bookmarkStart w:id="14233" w:name="_Toc58506336"/>
      <w:bookmarkStart w:id="14234" w:name="_Toc47867084"/>
      <w:bookmarkStart w:id="14235" w:name="_Toc47868082"/>
      <w:bookmarkStart w:id="14236" w:name="_Toc47869079"/>
      <w:bookmarkStart w:id="14237" w:name="_Toc47869944"/>
      <w:bookmarkStart w:id="14238" w:name="_Toc47870831"/>
      <w:bookmarkStart w:id="14239" w:name="_Toc47984803"/>
      <w:bookmarkStart w:id="14240" w:name="_Toc48223123"/>
      <w:bookmarkStart w:id="14241" w:name="_Toc48499685"/>
      <w:bookmarkStart w:id="14242" w:name="_Toc49064732"/>
      <w:bookmarkStart w:id="14243" w:name="_Toc49066841"/>
      <w:bookmarkStart w:id="14244" w:name="_Toc49097976"/>
      <w:bookmarkStart w:id="14245" w:name="_Toc49099564"/>
      <w:bookmarkStart w:id="14246" w:name="_Toc49105982"/>
      <w:bookmarkStart w:id="14247" w:name="_Toc49108528"/>
      <w:bookmarkStart w:id="14248" w:name="_Toc49109692"/>
      <w:bookmarkStart w:id="14249" w:name="_Toc49110854"/>
      <w:bookmarkStart w:id="14250" w:name="_Toc55550900"/>
      <w:bookmarkStart w:id="14251" w:name="_Toc55564088"/>
      <w:bookmarkStart w:id="14252" w:name="_Toc55565253"/>
      <w:bookmarkStart w:id="14253" w:name="_Toc55569599"/>
      <w:bookmarkStart w:id="14254" w:name="_Toc55573321"/>
      <w:bookmarkStart w:id="14255" w:name="_Toc56007292"/>
      <w:bookmarkStart w:id="14256" w:name="_Toc56008590"/>
      <w:bookmarkStart w:id="14257" w:name="_Toc58252706"/>
      <w:bookmarkStart w:id="14258" w:name="_Toc58506337"/>
      <w:bookmarkStart w:id="14259" w:name="_Toc47867085"/>
      <w:bookmarkStart w:id="14260" w:name="_Toc47868083"/>
      <w:bookmarkStart w:id="14261" w:name="_Toc47869080"/>
      <w:bookmarkStart w:id="14262" w:name="_Toc47869945"/>
      <w:bookmarkStart w:id="14263" w:name="_Toc47870832"/>
      <w:bookmarkStart w:id="14264" w:name="_Toc47984804"/>
      <w:bookmarkStart w:id="14265" w:name="_Toc48223124"/>
      <w:bookmarkStart w:id="14266" w:name="_Toc48499686"/>
      <w:bookmarkStart w:id="14267" w:name="_Toc49064733"/>
      <w:bookmarkStart w:id="14268" w:name="_Toc49066842"/>
      <w:bookmarkStart w:id="14269" w:name="_Toc49097977"/>
      <w:bookmarkStart w:id="14270" w:name="_Toc49099565"/>
      <w:bookmarkStart w:id="14271" w:name="_Toc49105983"/>
      <w:bookmarkStart w:id="14272" w:name="_Toc49108529"/>
      <w:bookmarkStart w:id="14273" w:name="_Toc49109693"/>
      <w:bookmarkStart w:id="14274" w:name="_Toc49110855"/>
      <w:bookmarkStart w:id="14275" w:name="_Toc55550901"/>
      <w:bookmarkStart w:id="14276" w:name="_Toc55564089"/>
      <w:bookmarkStart w:id="14277" w:name="_Toc55565254"/>
      <w:bookmarkStart w:id="14278" w:name="_Toc55569600"/>
      <w:bookmarkStart w:id="14279" w:name="_Toc55573322"/>
      <w:bookmarkStart w:id="14280" w:name="_Toc56007293"/>
      <w:bookmarkStart w:id="14281" w:name="_Toc56008591"/>
      <w:bookmarkStart w:id="14282" w:name="_Toc58252707"/>
      <w:bookmarkStart w:id="14283" w:name="_Toc58506338"/>
      <w:bookmarkStart w:id="14284" w:name="_Toc47867086"/>
      <w:bookmarkStart w:id="14285" w:name="_Toc47868084"/>
      <w:bookmarkStart w:id="14286" w:name="_Toc47869081"/>
      <w:bookmarkStart w:id="14287" w:name="_Toc47869946"/>
      <w:bookmarkStart w:id="14288" w:name="_Toc47870833"/>
      <w:bookmarkStart w:id="14289" w:name="_Toc47984805"/>
      <w:bookmarkStart w:id="14290" w:name="_Toc48223125"/>
      <w:bookmarkStart w:id="14291" w:name="_Toc48499687"/>
      <w:bookmarkStart w:id="14292" w:name="_Toc49064734"/>
      <w:bookmarkStart w:id="14293" w:name="_Toc49066843"/>
      <w:bookmarkStart w:id="14294" w:name="_Toc49097978"/>
      <w:bookmarkStart w:id="14295" w:name="_Toc49099566"/>
      <w:bookmarkStart w:id="14296" w:name="_Toc49105984"/>
      <w:bookmarkStart w:id="14297" w:name="_Toc49108530"/>
      <w:bookmarkStart w:id="14298" w:name="_Toc49109694"/>
      <w:bookmarkStart w:id="14299" w:name="_Toc49110856"/>
      <w:bookmarkStart w:id="14300" w:name="_Toc55550902"/>
      <w:bookmarkStart w:id="14301" w:name="_Toc55564090"/>
      <w:bookmarkStart w:id="14302" w:name="_Toc55565255"/>
      <w:bookmarkStart w:id="14303" w:name="_Toc55569601"/>
      <w:bookmarkStart w:id="14304" w:name="_Toc55573323"/>
      <w:bookmarkStart w:id="14305" w:name="_Toc56007294"/>
      <w:bookmarkStart w:id="14306" w:name="_Toc56008592"/>
      <w:bookmarkStart w:id="14307" w:name="_Toc58252708"/>
      <w:bookmarkStart w:id="14308" w:name="_Toc58506339"/>
      <w:bookmarkStart w:id="14309" w:name="_Toc47870834"/>
      <w:bookmarkStart w:id="14310" w:name="_Toc47984806"/>
      <w:bookmarkStart w:id="14311" w:name="_Toc48223126"/>
      <w:bookmarkStart w:id="14312" w:name="_Toc48499688"/>
      <w:bookmarkStart w:id="14313" w:name="_Toc49064735"/>
      <w:bookmarkStart w:id="14314" w:name="_Toc49066844"/>
      <w:bookmarkStart w:id="14315" w:name="_Toc49097979"/>
      <w:bookmarkStart w:id="14316" w:name="_Toc49099567"/>
      <w:bookmarkStart w:id="14317" w:name="_Toc49105985"/>
      <w:bookmarkStart w:id="14318" w:name="_Toc49108531"/>
      <w:bookmarkStart w:id="14319" w:name="_Toc49109695"/>
      <w:bookmarkStart w:id="14320" w:name="_Toc49110857"/>
      <w:bookmarkStart w:id="14321" w:name="_Toc55550903"/>
      <w:bookmarkStart w:id="14322" w:name="_Toc55564091"/>
      <w:bookmarkStart w:id="14323" w:name="_Toc55565256"/>
      <w:bookmarkStart w:id="14324" w:name="_Toc55569602"/>
      <w:bookmarkStart w:id="14325" w:name="_Toc55573324"/>
      <w:bookmarkStart w:id="14326" w:name="_Toc56007295"/>
      <w:bookmarkStart w:id="14327" w:name="_Toc56008593"/>
      <w:bookmarkStart w:id="14328" w:name="_Toc58252709"/>
      <w:bookmarkStart w:id="14329" w:name="_Toc58506340"/>
      <w:bookmarkStart w:id="14330" w:name="_Toc47867088"/>
      <w:bookmarkStart w:id="14331" w:name="_Toc47868086"/>
      <w:bookmarkStart w:id="14332" w:name="_Toc47869083"/>
      <w:bookmarkStart w:id="14333" w:name="_Toc47869948"/>
      <w:bookmarkStart w:id="14334" w:name="_Toc47870835"/>
      <w:bookmarkStart w:id="14335" w:name="_Toc47984807"/>
      <w:bookmarkStart w:id="14336" w:name="_Toc48223127"/>
      <w:bookmarkStart w:id="14337" w:name="_Toc48499689"/>
      <w:bookmarkStart w:id="14338" w:name="_Toc49064736"/>
      <w:bookmarkStart w:id="14339" w:name="_Toc49066845"/>
      <w:bookmarkStart w:id="14340" w:name="_Toc49097980"/>
      <w:bookmarkStart w:id="14341" w:name="_Toc49099568"/>
      <w:bookmarkStart w:id="14342" w:name="_Toc49105986"/>
      <w:bookmarkStart w:id="14343" w:name="_Toc49108532"/>
      <w:bookmarkStart w:id="14344" w:name="_Toc49109696"/>
      <w:bookmarkStart w:id="14345" w:name="_Toc49110858"/>
      <w:bookmarkStart w:id="14346" w:name="_Toc55550904"/>
      <w:bookmarkStart w:id="14347" w:name="_Toc55564092"/>
      <w:bookmarkStart w:id="14348" w:name="_Toc55565257"/>
      <w:bookmarkStart w:id="14349" w:name="_Toc55569603"/>
      <w:bookmarkStart w:id="14350" w:name="_Toc55573325"/>
      <w:bookmarkStart w:id="14351" w:name="_Toc56007296"/>
      <w:bookmarkStart w:id="14352" w:name="_Toc56008594"/>
      <w:bookmarkStart w:id="14353" w:name="_Toc58252710"/>
      <w:bookmarkStart w:id="14354" w:name="_Toc58506341"/>
      <w:bookmarkStart w:id="14355" w:name="_Toc47867089"/>
      <w:bookmarkStart w:id="14356" w:name="_Toc47868087"/>
      <w:bookmarkStart w:id="14357" w:name="_Toc47869084"/>
      <w:bookmarkStart w:id="14358" w:name="_Toc47869949"/>
      <w:bookmarkStart w:id="14359" w:name="_Toc47870836"/>
      <w:bookmarkStart w:id="14360" w:name="_Toc47984808"/>
      <w:bookmarkStart w:id="14361" w:name="_Toc48223128"/>
      <w:bookmarkStart w:id="14362" w:name="_Toc48499690"/>
      <w:bookmarkStart w:id="14363" w:name="_Toc49064737"/>
      <w:bookmarkStart w:id="14364" w:name="_Toc49066846"/>
      <w:bookmarkStart w:id="14365" w:name="_Toc49097981"/>
      <w:bookmarkStart w:id="14366" w:name="_Toc49099569"/>
      <w:bookmarkStart w:id="14367" w:name="_Toc49105987"/>
      <w:bookmarkStart w:id="14368" w:name="_Toc49108533"/>
      <w:bookmarkStart w:id="14369" w:name="_Toc49109697"/>
      <w:bookmarkStart w:id="14370" w:name="_Toc49110859"/>
      <w:bookmarkStart w:id="14371" w:name="_Toc55550905"/>
      <w:bookmarkStart w:id="14372" w:name="_Toc55564093"/>
      <w:bookmarkStart w:id="14373" w:name="_Toc55565258"/>
      <w:bookmarkStart w:id="14374" w:name="_Toc55569604"/>
      <w:bookmarkStart w:id="14375" w:name="_Toc55573326"/>
      <w:bookmarkStart w:id="14376" w:name="_Toc56007297"/>
      <w:bookmarkStart w:id="14377" w:name="_Toc56008595"/>
      <w:bookmarkStart w:id="14378" w:name="_Toc58252711"/>
      <w:bookmarkStart w:id="14379" w:name="_Toc58506342"/>
      <w:bookmarkStart w:id="14380" w:name="_Toc47867090"/>
      <w:bookmarkStart w:id="14381" w:name="_Toc47868088"/>
      <w:bookmarkStart w:id="14382" w:name="_Toc47869085"/>
      <w:bookmarkStart w:id="14383" w:name="_Toc47869950"/>
      <w:bookmarkStart w:id="14384" w:name="_Toc47870837"/>
      <w:bookmarkStart w:id="14385" w:name="_Toc47984809"/>
      <w:bookmarkStart w:id="14386" w:name="_Toc48223129"/>
      <w:bookmarkStart w:id="14387" w:name="_Toc48499691"/>
      <w:bookmarkStart w:id="14388" w:name="_Toc49064738"/>
      <w:bookmarkStart w:id="14389" w:name="_Toc49066847"/>
      <w:bookmarkStart w:id="14390" w:name="_Toc49097982"/>
      <w:bookmarkStart w:id="14391" w:name="_Toc49099570"/>
      <w:bookmarkStart w:id="14392" w:name="_Toc49105988"/>
      <w:bookmarkStart w:id="14393" w:name="_Toc49108534"/>
      <w:bookmarkStart w:id="14394" w:name="_Toc49109698"/>
      <w:bookmarkStart w:id="14395" w:name="_Toc49110860"/>
      <w:bookmarkStart w:id="14396" w:name="_Toc55550906"/>
      <w:bookmarkStart w:id="14397" w:name="_Toc55564094"/>
      <w:bookmarkStart w:id="14398" w:name="_Toc55565259"/>
      <w:bookmarkStart w:id="14399" w:name="_Toc55569605"/>
      <w:bookmarkStart w:id="14400" w:name="_Toc55573327"/>
      <w:bookmarkStart w:id="14401" w:name="_Toc56007298"/>
      <w:bookmarkStart w:id="14402" w:name="_Toc56008596"/>
      <w:bookmarkStart w:id="14403" w:name="_Toc58252712"/>
      <w:bookmarkStart w:id="14404" w:name="_Toc58506343"/>
      <w:bookmarkStart w:id="14405" w:name="_Toc47867091"/>
      <w:bookmarkStart w:id="14406" w:name="_Toc47868089"/>
      <w:bookmarkStart w:id="14407" w:name="_Toc47869086"/>
      <w:bookmarkStart w:id="14408" w:name="_Toc47869951"/>
      <w:bookmarkStart w:id="14409" w:name="_Toc47870838"/>
      <w:bookmarkStart w:id="14410" w:name="_Toc47984810"/>
      <w:bookmarkStart w:id="14411" w:name="_Toc48223130"/>
      <w:bookmarkStart w:id="14412" w:name="_Toc48499692"/>
      <w:bookmarkStart w:id="14413" w:name="_Toc49064739"/>
      <w:bookmarkStart w:id="14414" w:name="_Toc49066848"/>
      <w:bookmarkStart w:id="14415" w:name="_Toc49097983"/>
      <w:bookmarkStart w:id="14416" w:name="_Toc49099571"/>
      <w:bookmarkStart w:id="14417" w:name="_Toc49105989"/>
      <w:bookmarkStart w:id="14418" w:name="_Toc49108535"/>
      <w:bookmarkStart w:id="14419" w:name="_Toc49109699"/>
      <w:bookmarkStart w:id="14420" w:name="_Toc49110861"/>
      <w:bookmarkStart w:id="14421" w:name="_Toc55550907"/>
      <w:bookmarkStart w:id="14422" w:name="_Toc55564095"/>
      <w:bookmarkStart w:id="14423" w:name="_Toc55565260"/>
      <w:bookmarkStart w:id="14424" w:name="_Toc55569606"/>
      <w:bookmarkStart w:id="14425" w:name="_Toc55573328"/>
      <w:bookmarkStart w:id="14426" w:name="_Toc56007299"/>
      <w:bookmarkStart w:id="14427" w:name="_Toc56008597"/>
      <w:bookmarkStart w:id="14428" w:name="_Toc58252713"/>
      <w:bookmarkStart w:id="14429" w:name="_Toc58506344"/>
      <w:bookmarkStart w:id="14430" w:name="_Toc47867092"/>
      <w:bookmarkStart w:id="14431" w:name="_Toc47868090"/>
      <w:bookmarkStart w:id="14432" w:name="_Toc47869087"/>
      <w:bookmarkStart w:id="14433" w:name="_Toc47869952"/>
      <w:bookmarkStart w:id="14434" w:name="_Toc47870839"/>
      <w:bookmarkStart w:id="14435" w:name="_Toc47984811"/>
      <w:bookmarkStart w:id="14436" w:name="_Toc48223131"/>
      <w:bookmarkStart w:id="14437" w:name="_Toc48499693"/>
      <w:bookmarkStart w:id="14438" w:name="_Toc49064740"/>
      <w:bookmarkStart w:id="14439" w:name="_Toc49066849"/>
      <w:bookmarkStart w:id="14440" w:name="_Toc49097984"/>
      <w:bookmarkStart w:id="14441" w:name="_Toc49099572"/>
      <w:bookmarkStart w:id="14442" w:name="_Toc49105990"/>
      <w:bookmarkStart w:id="14443" w:name="_Toc49108536"/>
      <w:bookmarkStart w:id="14444" w:name="_Toc49109700"/>
      <w:bookmarkStart w:id="14445" w:name="_Toc49110862"/>
      <w:bookmarkStart w:id="14446" w:name="_Toc55550908"/>
      <w:bookmarkStart w:id="14447" w:name="_Toc55564096"/>
      <w:bookmarkStart w:id="14448" w:name="_Toc55565261"/>
      <w:bookmarkStart w:id="14449" w:name="_Toc55569607"/>
      <w:bookmarkStart w:id="14450" w:name="_Toc55573329"/>
      <w:bookmarkStart w:id="14451" w:name="_Toc56007300"/>
      <w:bookmarkStart w:id="14452" w:name="_Toc56008598"/>
      <w:bookmarkStart w:id="14453" w:name="_Toc58252714"/>
      <w:bookmarkStart w:id="14454" w:name="_Toc58506345"/>
      <w:bookmarkStart w:id="14455" w:name="_Toc47867093"/>
      <w:bookmarkStart w:id="14456" w:name="_Toc47868091"/>
      <w:bookmarkStart w:id="14457" w:name="_Toc47869088"/>
      <w:bookmarkStart w:id="14458" w:name="_Toc47869953"/>
      <w:bookmarkStart w:id="14459" w:name="_Toc47870840"/>
      <w:bookmarkStart w:id="14460" w:name="_Toc47984812"/>
      <w:bookmarkStart w:id="14461" w:name="_Toc48223132"/>
      <w:bookmarkStart w:id="14462" w:name="_Toc48499694"/>
      <w:bookmarkStart w:id="14463" w:name="_Toc49064741"/>
      <w:bookmarkStart w:id="14464" w:name="_Toc49066850"/>
      <w:bookmarkStart w:id="14465" w:name="_Toc49097985"/>
      <w:bookmarkStart w:id="14466" w:name="_Toc49099573"/>
      <w:bookmarkStart w:id="14467" w:name="_Toc49105991"/>
      <w:bookmarkStart w:id="14468" w:name="_Toc49108537"/>
      <w:bookmarkStart w:id="14469" w:name="_Toc49109701"/>
      <w:bookmarkStart w:id="14470" w:name="_Toc49110863"/>
      <w:bookmarkStart w:id="14471" w:name="_Toc55550909"/>
      <w:bookmarkStart w:id="14472" w:name="_Toc55564097"/>
      <w:bookmarkStart w:id="14473" w:name="_Toc55565262"/>
      <w:bookmarkStart w:id="14474" w:name="_Toc55569608"/>
      <w:bookmarkStart w:id="14475" w:name="_Toc55573330"/>
      <w:bookmarkStart w:id="14476" w:name="_Toc56007301"/>
      <w:bookmarkStart w:id="14477" w:name="_Toc56008599"/>
      <w:bookmarkStart w:id="14478" w:name="_Toc58252715"/>
      <w:bookmarkStart w:id="14479" w:name="_Toc58506346"/>
      <w:bookmarkStart w:id="14480" w:name="_Toc47867094"/>
      <w:bookmarkStart w:id="14481" w:name="_Toc47868092"/>
      <w:bookmarkStart w:id="14482" w:name="_Toc47869089"/>
      <w:bookmarkStart w:id="14483" w:name="_Toc47869954"/>
      <w:bookmarkStart w:id="14484" w:name="_Toc47870841"/>
      <w:bookmarkStart w:id="14485" w:name="_Toc47984813"/>
      <w:bookmarkStart w:id="14486" w:name="_Toc48223133"/>
      <w:bookmarkStart w:id="14487" w:name="_Toc48499695"/>
      <w:bookmarkStart w:id="14488" w:name="_Toc49064742"/>
      <w:bookmarkStart w:id="14489" w:name="_Toc49066851"/>
      <w:bookmarkStart w:id="14490" w:name="_Toc49097986"/>
      <w:bookmarkStart w:id="14491" w:name="_Toc49099574"/>
      <w:bookmarkStart w:id="14492" w:name="_Toc49105992"/>
      <w:bookmarkStart w:id="14493" w:name="_Toc49108538"/>
      <w:bookmarkStart w:id="14494" w:name="_Toc49109702"/>
      <w:bookmarkStart w:id="14495" w:name="_Toc49110864"/>
      <w:bookmarkStart w:id="14496" w:name="_Toc55550910"/>
      <w:bookmarkStart w:id="14497" w:name="_Toc55564098"/>
      <w:bookmarkStart w:id="14498" w:name="_Toc55565263"/>
      <w:bookmarkStart w:id="14499" w:name="_Toc55569609"/>
      <w:bookmarkStart w:id="14500" w:name="_Toc55573331"/>
      <w:bookmarkStart w:id="14501" w:name="_Toc56007302"/>
      <w:bookmarkStart w:id="14502" w:name="_Toc56008600"/>
      <w:bookmarkStart w:id="14503" w:name="_Toc58252716"/>
      <w:bookmarkStart w:id="14504" w:name="_Toc58506347"/>
      <w:bookmarkStart w:id="14505" w:name="_Toc47867095"/>
      <w:bookmarkStart w:id="14506" w:name="_Toc47868093"/>
      <w:bookmarkStart w:id="14507" w:name="_Toc47869090"/>
      <w:bookmarkStart w:id="14508" w:name="_Toc47869955"/>
      <w:bookmarkStart w:id="14509" w:name="_Toc47870842"/>
      <w:bookmarkStart w:id="14510" w:name="_Toc47984814"/>
      <w:bookmarkStart w:id="14511" w:name="_Toc48223134"/>
      <w:bookmarkStart w:id="14512" w:name="_Toc48499696"/>
      <w:bookmarkStart w:id="14513" w:name="_Toc49064743"/>
      <w:bookmarkStart w:id="14514" w:name="_Toc49066852"/>
      <w:bookmarkStart w:id="14515" w:name="_Toc49097987"/>
      <w:bookmarkStart w:id="14516" w:name="_Toc49099575"/>
      <w:bookmarkStart w:id="14517" w:name="_Toc49105993"/>
      <w:bookmarkStart w:id="14518" w:name="_Toc49108539"/>
      <w:bookmarkStart w:id="14519" w:name="_Toc49109703"/>
      <w:bookmarkStart w:id="14520" w:name="_Toc49110865"/>
      <w:bookmarkStart w:id="14521" w:name="_Toc55550911"/>
      <w:bookmarkStart w:id="14522" w:name="_Toc55564099"/>
      <w:bookmarkStart w:id="14523" w:name="_Toc55565264"/>
      <w:bookmarkStart w:id="14524" w:name="_Toc55569610"/>
      <w:bookmarkStart w:id="14525" w:name="_Toc55573332"/>
      <w:bookmarkStart w:id="14526" w:name="_Toc56007303"/>
      <w:bookmarkStart w:id="14527" w:name="_Toc56008601"/>
      <w:bookmarkStart w:id="14528" w:name="_Toc58252717"/>
      <w:bookmarkStart w:id="14529" w:name="_Toc58506348"/>
      <w:bookmarkStart w:id="14530" w:name="_Toc47867096"/>
      <w:bookmarkStart w:id="14531" w:name="_Toc47868094"/>
      <w:bookmarkStart w:id="14532" w:name="_Toc47869091"/>
      <w:bookmarkStart w:id="14533" w:name="_Toc47869956"/>
      <w:bookmarkStart w:id="14534" w:name="_Toc47870843"/>
      <w:bookmarkStart w:id="14535" w:name="_Toc47984815"/>
      <w:bookmarkStart w:id="14536" w:name="_Toc48223135"/>
      <w:bookmarkStart w:id="14537" w:name="_Toc48499697"/>
      <w:bookmarkStart w:id="14538" w:name="_Toc49064744"/>
      <w:bookmarkStart w:id="14539" w:name="_Toc49066853"/>
      <w:bookmarkStart w:id="14540" w:name="_Toc49097988"/>
      <w:bookmarkStart w:id="14541" w:name="_Toc49099576"/>
      <w:bookmarkStart w:id="14542" w:name="_Toc49105994"/>
      <w:bookmarkStart w:id="14543" w:name="_Toc49108540"/>
      <w:bookmarkStart w:id="14544" w:name="_Toc49109704"/>
      <w:bookmarkStart w:id="14545" w:name="_Toc49110866"/>
      <w:bookmarkStart w:id="14546" w:name="_Toc55550912"/>
      <w:bookmarkStart w:id="14547" w:name="_Toc55564100"/>
      <w:bookmarkStart w:id="14548" w:name="_Toc55565265"/>
      <w:bookmarkStart w:id="14549" w:name="_Toc55569611"/>
      <w:bookmarkStart w:id="14550" w:name="_Toc55573333"/>
      <w:bookmarkStart w:id="14551" w:name="_Toc56007304"/>
      <w:bookmarkStart w:id="14552" w:name="_Toc56008602"/>
      <w:bookmarkStart w:id="14553" w:name="_Toc58252718"/>
      <w:bookmarkStart w:id="14554" w:name="_Toc58506349"/>
      <w:bookmarkStart w:id="14555" w:name="_Toc449872057"/>
      <w:bookmarkStart w:id="14556" w:name="_Toc412732463"/>
      <w:bookmarkStart w:id="14557" w:name="_Toc413067933"/>
      <w:bookmarkStart w:id="14558" w:name="_Toc414022705"/>
      <w:bookmarkStart w:id="14559" w:name="_Toc414436582"/>
      <w:bookmarkStart w:id="14560" w:name="_Toc415144206"/>
      <w:bookmarkStart w:id="14561" w:name="_Toc415498380"/>
      <w:bookmarkStart w:id="14562" w:name="_Toc415650665"/>
      <w:bookmarkStart w:id="14563" w:name="_Toc415662974"/>
      <w:bookmarkStart w:id="14564" w:name="_Toc415666830"/>
      <w:bookmarkStart w:id="14565" w:name="_Toc408325502"/>
      <w:bookmarkStart w:id="14566" w:name="_Toc408326160"/>
      <w:bookmarkStart w:id="14567" w:name="_Toc408580365"/>
      <w:bookmarkStart w:id="14568" w:name="_Toc408846601"/>
      <w:bookmarkStart w:id="14569" w:name="_Toc409014948"/>
      <w:bookmarkStart w:id="14570" w:name="_Toc409096314"/>
      <w:bookmarkStart w:id="14571" w:name="_Toc55573337"/>
      <w:bookmarkStart w:id="14572" w:name="_Toc56007308"/>
      <w:bookmarkStart w:id="14573" w:name="_Toc56008606"/>
      <w:bookmarkStart w:id="14574" w:name="_Toc58252722"/>
      <w:bookmarkStart w:id="14575" w:name="_Toc58506353"/>
      <w:bookmarkStart w:id="14576" w:name="_Toc58943349"/>
      <w:bookmarkStart w:id="14577" w:name="_Toc58944523"/>
      <w:bookmarkStart w:id="14578" w:name="_Toc63067856"/>
      <w:bookmarkStart w:id="14579" w:name="_Toc63069088"/>
      <w:bookmarkStart w:id="14580" w:name="_Toc63071002"/>
      <w:bookmarkStart w:id="14581" w:name="_Toc63086625"/>
      <w:bookmarkStart w:id="14582" w:name="_Toc63087859"/>
      <w:bookmarkStart w:id="14583" w:name="_Toc63236519"/>
      <w:bookmarkStart w:id="14584" w:name="_Toc63237754"/>
      <w:bookmarkStart w:id="14585" w:name="_Toc55980707"/>
      <w:bookmarkStart w:id="14586" w:name="_Ref58605331"/>
      <w:bookmarkStart w:id="14587" w:name="_Ref66193114"/>
      <w:bookmarkStart w:id="14588" w:name="_Toc216860907"/>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r>
        <w:t>Interface Requirements</w:t>
      </w:r>
      <w:bookmarkStart w:id="14589" w:name="_DTBK42559"/>
      <w:bookmarkEnd w:id="14585"/>
      <w:bookmarkEnd w:id="14586"/>
      <w:bookmarkEnd w:id="14587"/>
      <w:bookmarkEnd w:id="14588"/>
    </w:p>
    <w:p w14:paraId="3AA63A03" w14:textId="349217E1" w:rsidR="00612482" w:rsidRDefault="00612482" w:rsidP="00A75B29">
      <w:bookmarkStart w:id="14590" w:name="_Toc47870845"/>
      <w:bookmarkStart w:id="14591" w:name="_Toc47984817"/>
      <w:bookmarkStart w:id="14592" w:name="_Toc48223137"/>
      <w:bookmarkStart w:id="14593" w:name="_Toc48499699"/>
      <w:bookmarkStart w:id="14594" w:name="_Toc49064746"/>
      <w:bookmarkStart w:id="14595" w:name="_Toc49066855"/>
      <w:bookmarkStart w:id="14596" w:name="_Toc49097990"/>
      <w:bookmarkStart w:id="14597" w:name="_Toc49099578"/>
      <w:bookmarkStart w:id="14598" w:name="_Toc49105996"/>
      <w:bookmarkStart w:id="14599" w:name="_Toc49108542"/>
      <w:bookmarkStart w:id="14600" w:name="_Toc49109706"/>
      <w:bookmarkStart w:id="14601" w:name="_Toc49110868"/>
      <w:bookmarkStart w:id="14602" w:name="_Toc55550914"/>
      <w:bookmarkStart w:id="14603" w:name="_Toc55564102"/>
      <w:bookmarkStart w:id="14604" w:name="_Toc55565267"/>
      <w:bookmarkStart w:id="14605" w:name="_Toc55569613"/>
      <w:bookmarkStart w:id="14606" w:name="_Toc56008608"/>
      <w:bookmarkStart w:id="14607" w:name="_Toc58252724"/>
      <w:bookmarkStart w:id="14608" w:name="_Toc58506355"/>
      <w:bookmarkStart w:id="14609" w:name="_Toc58943351"/>
      <w:bookmarkStart w:id="14610" w:name="_Toc58944525"/>
      <w:bookmarkStart w:id="14611" w:name="_Toc63067858"/>
      <w:bookmarkStart w:id="14612" w:name="_Toc63069090"/>
      <w:bookmarkStart w:id="14613" w:name="_Toc63071004"/>
      <w:bookmarkStart w:id="14614" w:name="_Toc63086627"/>
      <w:bookmarkStart w:id="14615" w:name="_Toc63087861"/>
      <w:bookmarkStart w:id="14616" w:name="_Toc63236521"/>
      <w:bookmarkStart w:id="14617" w:name="_Toc63237756"/>
      <w:bookmarkStart w:id="14618" w:name="_Toc461973119"/>
      <w:bookmarkStart w:id="14619" w:name="_Toc461999010"/>
      <w:bookmarkStart w:id="14620" w:name="_Toc447743196"/>
      <w:bookmarkStart w:id="14621" w:name="_Toc410137364"/>
      <w:bookmarkStart w:id="14622" w:name="_Toc410213439"/>
      <w:bookmarkStart w:id="14623" w:name="_Toc410996559"/>
      <w:bookmarkStart w:id="14624" w:name="_Toc411259575"/>
      <w:bookmarkStart w:id="14625" w:name="_Toc412731890"/>
      <w:bookmarkStart w:id="14626" w:name="_Toc413067317"/>
      <w:bookmarkStart w:id="14627" w:name="_Toc414022060"/>
      <w:bookmarkStart w:id="14628" w:name="_Toc414435935"/>
      <w:bookmarkStart w:id="14629" w:name="_Toc415143545"/>
      <w:bookmarkStart w:id="14630" w:name="_Toc415497697"/>
      <w:bookmarkStart w:id="14631" w:name="_Toc415649930"/>
      <w:bookmarkStart w:id="14632" w:name="_Toc415662239"/>
      <w:bookmarkStart w:id="14633" w:name="_Toc415666095"/>
      <w:bookmarkStart w:id="14634" w:name="_Toc408846036"/>
      <w:bookmarkStart w:id="14635" w:name="_Toc409014374"/>
      <w:bookmarkStart w:id="14636" w:name="_Toc409095628"/>
      <w:bookmarkStart w:id="14637" w:name="_Toc408846037"/>
      <w:bookmarkStart w:id="14638" w:name="_Toc409014375"/>
      <w:bookmarkStart w:id="14639" w:name="_Toc409095629"/>
      <w:bookmarkStart w:id="14640" w:name="_Toc408846040"/>
      <w:bookmarkStart w:id="14641" w:name="_Toc409014378"/>
      <w:bookmarkStart w:id="14642" w:name="_Toc409095632"/>
      <w:bookmarkStart w:id="14643" w:name="_Toc408846041"/>
      <w:bookmarkStart w:id="14644" w:name="_Toc409014379"/>
      <w:bookmarkStart w:id="14645" w:name="_Toc409095633"/>
      <w:bookmarkStart w:id="14646" w:name="_Toc363140370"/>
      <w:bookmarkStart w:id="14647" w:name="_Hlt80478122"/>
      <w:bookmarkStart w:id="14648" w:name="_Toc415143547"/>
      <w:bookmarkStart w:id="14649" w:name="_Toc415497699"/>
      <w:bookmarkStart w:id="14650" w:name="_Toc415649932"/>
      <w:bookmarkStart w:id="14651" w:name="_Toc415662241"/>
      <w:bookmarkStart w:id="14652" w:name="_Toc415666097"/>
      <w:bookmarkStart w:id="14653" w:name="_Toc403733651"/>
      <w:bookmarkStart w:id="14654" w:name="_Toc403735129"/>
      <w:bookmarkStart w:id="14655" w:name="_Toc403735685"/>
      <w:bookmarkStart w:id="14656" w:name="_Toc403750850"/>
      <w:bookmarkStart w:id="14657" w:name="_Toc403762407"/>
      <w:bookmarkStart w:id="14658" w:name="_Toc403764532"/>
      <w:bookmarkStart w:id="14659" w:name="_Toc403733654"/>
      <w:bookmarkStart w:id="14660" w:name="_Toc403735132"/>
      <w:bookmarkStart w:id="14661" w:name="_Toc403735688"/>
      <w:bookmarkStart w:id="14662" w:name="_Toc403750853"/>
      <w:bookmarkStart w:id="14663" w:name="_Toc403762410"/>
      <w:bookmarkStart w:id="14664" w:name="_Toc403764535"/>
      <w:bookmarkStart w:id="14665" w:name="_Toc403733655"/>
      <w:bookmarkStart w:id="14666" w:name="_Toc403735133"/>
      <w:bookmarkStart w:id="14667" w:name="_Toc403735689"/>
      <w:bookmarkStart w:id="14668" w:name="_Toc403750854"/>
      <w:bookmarkStart w:id="14669" w:name="_Toc403762411"/>
      <w:bookmarkStart w:id="14670" w:name="_Toc403764536"/>
      <w:bookmarkStart w:id="14671" w:name="_Toc403733656"/>
      <w:bookmarkStart w:id="14672" w:name="_Toc403735134"/>
      <w:bookmarkStart w:id="14673" w:name="_Toc403735690"/>
      <w:bookmarkStart w:id="14674" w:name="_Toc403750855"/>
      <w:bookmarkStart w:id="14675" w:name="_Toc403762412"/>
      <w:bookmarkStart w:id="14676" w:name="_Toc403764537"/>
      <w:bookmarkStart w:id="14677" w:name="_Toc403733657"/>
      <w:bookmarkStart w:id="14678" w:name="_Toc403735135"/>
      <w:bookmarkStart w:id="14679" w:name="_Toc403735691"/>
      <w:bookmarkStart w:id="14680" w:name="_Toc403750856"/>
      <w:bookmarkStart w:id="14681" w:name="_Toc403762413"/>
      <w:bookmarkStart w:id="14682" w:name="_Toc403764538"/>
      <w:bookmarkStart w:id="14683" w:name="_Toc403733658"/>
      <w:bookmarkStart w:id="14684" w:name="_Toc403735136"/>
      <w:bookmarkStart w:id="14685" w:name="_Toc403735692"/>
      <w:bookmarkStart w:id="14686" w:name="_Toc403750857"/>
      <w:bookmarkStart w:id="14687" w:name="_Toc403762414"/>
      <w:bookmarkStart w:id="14688" w:name="_Toc403764539"/>
      <w:bookmarkStart w:id="14689" w:name="_Toc410996564"/>
      <w:bookmarkStart w:id="14690" w:name="_Toc411259580"/>
      <w:bookmarkStart w:id="14691" w:name="_Toc412731895"/>
      <w:bookmarkStart w:id="14692" w:name="_Toc413067322"/>
      <w:bookmarkStart w:id="14693" w:name="_Toc414022065"/>
      <w:bookmarkStart w:id="14694" w:name="_Toc414435940"/>
      <w:bookmarkStart w:id="14695" w:name="_Toc415143551"/>
      <w:bookmarkStart w:id="14696" w:name="_Toc415497703"/>
      <w:bookmarkStart w:id="14697" w:name="_Toc415649936"/>
      <w:bookmarkStart w:id="14698" w:name="_Toc415662245"/>
      <w:bookmarkStart w:id="14699" w:name="_Toc415666101"/>
      <w:bookmarkStart w:id="14700" w:name="_Toc410996565"/>
      <w:bookmarkStart w:id="14701" w:name="_Toc411259581"/>
      <w:bookmarkStart w:id="14702" w:name="_Toc412731896"/>
      <w:bookmarkStart w:id="14703" w:name="_Toc413067323"/>
      <w:bookmarkStart w:id="14704" w:name="_Toc414022066"/>
      <w:bookmarkStart w:id="14705" w:name="_Toc414435941"/>
      <w:bookmarkStart w:id="14706" w:name="_Toc415143552"/>
      <w:bookmarkStart w:id="14707" w:name="_Toc415497704"/>
      <w:bookmarkStart w:id="14708" w:name="_Toc415649937"/>
      <w:bookmarkStart w:id="14709" w:name="_Toc415662246"/>
      <w:bookmarkStart w:id="14710" w:name="_Toc415666102"/>
      <w:bookmarkStart w:id="14711" w:name="_Toc410996568"/>
      <w:bookmarkStart w:id="14712" w:name="_Toc411259584"/>
      <w:bookmarkStart w:id="14713" w:name="_Toc412731899"/>
      <w:bookmarkStart w:id="14714" w:name="_Toc413067326"/>
      <w:bookmarkStart w:id="14715" w:name="_Toc414022069"/>
      <w:bookmarkStart w:id="14716" w:name="_Toc414435944"/>
      <w:bookmarkStart w:id="14717" w:name="_Toc415143555"/>
      <w:bookmarkStart w:id="14718" w:name="_Toc415497707"/>
      <w:bookmarkStart w:id="14719" w:name="_Toc415649940"/>
      <w:bookmarkStart w:id="14720" w:name="_Toc415662249"/>
      <w:bookmarkStart w:id="14721" w:name="_Toc415666105"/>
      <w:bookmarkStart w:id="14722" w:name="_Toc410996590"/>
      <w:bookmarkStart w:id="14723" w:name="_Toc411259616"/>
      <w:bookmarkStart w:id="14724" w:name="_Toc412731931"/>
      <w:bookmarkStart w:id="14725" w:name="_Toc413067358"/>
      <w:bookmarkStart w:id="14726" w:name="_Toc414022101"/>
      <w:bookmarkStart w:id="14727" w:name="_Toc414435976"/>
      <w:bookmarkStart w:id="14728" w:name="_Toc415143588"/>
      <w:bookmarkStart w:id="14729" w:name="_Toc415497740"/>
      <w:bookmarkStart w:id="14730" w:name="_Toc415649973"/>
      <w:bookmarkStart w:id="14731" w:name="_Toc415662282"/>
      <w:bookmarkStart w:id="14732" w:name="_Toc415666138"/>
      <w:bookmarkStart w:id="14733" w:name="_Toc410996606"/>
      <w:bookmarkStart w:id="14734" w:name="_Toc411259632"/>
      <w:bookmarkStart w:id="14735" w:name="_Toc412731947"/>
      <w:bookmarkStart w:id="14736" w:name="_Toc413067374"/>
      <w:bookmarkStart w:id="14737" w:name="_Toc414022117"/>
      <w:bookmarkStart w:id="14738" w:name="_Toc414435992"/>
      <w:bookmarkStart w:id="14739" w:name="_Toc415143604"/>
      <w:bookmarkStart w:id="14740" w:name="_Toc415497756"/>
      <w:bookmarkStart w:id="14741" w:name="_Toc415649989"/>
      <w:bookmarkStart w:id="14742" w:name="_Toc415662298"/>
      <w:bookmarkStart w:id="14743" w:name="_Toc415666154"/>
      <w:bookmarkStart w:id="14744" w:name="_Toc416544404"/>
      <w:bookmarkStart w:id="14745" w:name="_Toc416770117"/>
      <w:bookmarkStart w:id="14746" w:name="_Toc416544405"/>
      <w:bookmarkStart w:id="14747" w:name="_Toc416770118"/>
      <w:bookmarkStart w:id="14748" w:name="_Toc416544406"/>
      <w:bookmarkStart w:id="14749" w:name="_Toc416770119"/>
      <w:bookmarkStart w:id="14750" w:name="_Toc416544407"/>
      <w:bookmarkStart w:id="14751" w:name="_Toc416770120"/>
      <w:bookmarkStart w:id="14752" w:name="_Toc416544408"/>
      <w:bookmarkStart w:id="14753" w:name="_Toc416770121"/>
      <w:bookmarkStart w:id="14754" w:name="_Toc459208374"/>
      <w:bookmarkStart w:id="14755" w:name="_Toc459802825"/>
      <w:bookmarkStart w:id="14756" w:name="_Toc459807696"/>
      <w:bookmarkStart w:id="14757" w:name="_Toc459816883"/>
      <w:bookmarkStart w:id="14758" w:name="_Toc461375046"/>
      <w:bookmarkStart w:id="14759" w:name="_Toc461698053"/>
      <w:bookmarkStart w:id="14760" w:name="_Toc461973125"/>
      <w:bookmarkStart w:id="14761" w:name="_Toc461999016"/>
      <w:bookmarkStart w:id="14762" w:name="_Toc459208376"/>
      <w:bookmarkStart w:id="14763" w:name="_Toc459802827"/>
      <w:bookmarkStart w:id="14764" w:name="_Toc459807698"/>
      <w:bookmarkStart w:id="14765" w:name="_Toc459816885"/>
      <w:bookmarkStart w:id="14766" w:name="_Toc461375048"/>
      <w:bookmarkStart w:id="14767" w:name="_Toc461698055"/>
      <w:bookmarkStart w:id="14768" w:name="_Toc461973127"/>
      <w:bookmarkStart w:id="14769" w:name="_Toc461999018"/>
      <w:bookmarkStart w:id="14770" w:name="_Toc459208381"/>
      <w:bookmarkStart w:id="14771" w:name="_Toc459802832"/>
      <w:bookmarkStart w:id="14772" w:name="_Toc459807703"/>
      <w:bookmarkStart w:id="14773" w:name="_Toc459816890"/>
      <w:bookmarkStart w:id="14774" w:name="_Toc461375053"/>
      <w:bookmarkStart w:id="14775" w:name="_Toc461698060"/>
      <w:bookmarkStart w:id="14776" w:name="_Toc461973132"/>
      <w:bookmarkStart w:id="14777" w:name="_Toc461999023"/>
      <w:bookmarkStart w:id="14778" w:name="_Toc459208383"/>
      <w:bookmarkStart w:id="14779" w:name="_Toc459802834"/>
      <w:bookmarkStart w:id="14780" w:name="_Toc459807705"/>
      <w:bookmarkStart w:id="14781" w:name="_Toc459816892"/>
      <w:bookmarkStart w:id="14782" w:name="_Toc461375055"/>
      <w:bookmarkStart w:id="14783" w:name="_Toc461698062"/>
      <w:bookmarkStart w:id="14784" w:name="_Toc461973134"/>
      <w:bookmarkStart w:id="14785" w:name="_Toc461999025"/>
      <w:bookmarkStart w:id="14786" w:name="_Toc459208384"/>
      <w:bookmarkStart w:id="14787" w:name="_Toc459802835"/>
      <w:bookmarkStart w:id="14788" w:name="_Toc459807706"/>
      <w:bookmarkStart w:id="14789" w:name="_Toc459816893"/>
      <w:bookmarkStart w:id="14790" w:name="_Toc461375056"/>
      <w:bookmarkStart w:id="14791" w:name="_Toc461698063"/>
      <w:bookmarkStart w:id="14792" w:name="_Toc461973135"/>
      <w:bookmarkStart w:id="14793" w:name="_Toc461999026"/>
      <w:bookmarkStart w:id="14794" w:name="_Toc459208393"/>
      <w:bookmarkStart w:id="14795" w:name="_Toc459802844"/>
      <w:bookmarkStart w:id="14796" w:name="_Toc459807715"/>
      <w:bookmarkStart w:id="14797" w:name="_Toc459816902"/>
      <w:bookmarkStart w:id="14798" w:name="_Toc461375065"/>
      <w:bookmarkStart w:id="14799" w:name="_Toc461698072"/>
      <w:bookmarkStart w:id="14800" w:name="_Toc461973144"/>
      <w:bookmarkStart w:id="14801" w:name="_Toc461999035"/>
      <w:bookmarkStart w:id="14802" w:name="_Toc416544413"/>
      <w:bookmarkStart w:id="14803" w:name="_Toc416770126"/>
      <w:bookmarkStart w:id="14804" w:name="_Toc410996611"/>
      <w:bookmarkStart w:id="14805" w:name="_Toc411259637"/>
      <w:bookmarkStart w:id="14806" w:name="_Toc412731952"/>
      <w:bookmarkStart w:id="14807" w:name="_Toc413067379"/>
      <w:bookmarkStart w:id="14808" w:name="_Toc414022122"/>
      <w:bookmarkStart w:id="14809" w:name="_Toc414435997"/>
      <w:bookmarkStart w:id="14810" w:name="_Toc415143610"/>
      <w:bookmarkStart w:id="14811" w:name="_Toc415497762"/>
      <w:bookmarkStart w:id="14812" w:name="_Toc415649995"/>
      <w:bookmarkStart w:id="14813" w:name="_Toc415662304"/>
      <w:bookmarkStart w:id="14814" w:name="_Toc415666160"/>
      <w:bookmarkStart w:id="14815" w:name="_Toc459208394"/>
      <w:bookmarkStart w:id="14816" w:name="_Toc459802845"/>
      <w:bookmarkStart w:id="14817" w:name="_Toc459807716"/>
      <w:bookmarkStart w:id="14818" w:name="_Toc459816903"/>
      <w:bookmarkStart w:id="14819" w:name="_Toc461375066"/>
      <w:bookmarkStart w:id="14820" w:name="_Toc461698073"/>
      <w:bookmarkStart w:id="14821" w:name="_Toc461973145"/>
      <w:bookmarkStart w:id="14822" w:name="_Toc461999036"/>
      <w:bookmarkStart w:id="14823" w:name="_Toc459208395"/>
      <w:bookmarkStart w:id="14824" w:name="_Toc459802846"/>
      <w:bookmarkStart w:id="14825" w:name="_Toc459807717"/>
      <w:bookmarkStart w:id="14826" w:name="_Toc459816904"/>
      <w:bookmarkStart w:id="14827" w:name="_Toc461375067"/>
      <w:bookmarkStart w:id="14828" w:name="_Toc461698074"/>
      <w:bookmarkStart w:id="14829" w:name="_Toc461973146"/>
      <w:bookmarkStart w:id="14830" w:name="_Toc461999037"/>
      <w:bookmarkStart w:id="14831" w:name="_Toc459208401"/>
      <w:bookmarkStart w:id="14832" w:name="_Toc459802852"/>
      <w:bookmarkStart w:id="14833" w:name="_Toc459807723"/>
      <w:bookmarkStart w:id="14834" w:name="_Toc459816910"/>
      <w:bookmarkStart w:id="14835" w:name="_Toc461375073"/>
      <w:bookmarkStart w:id="14836" w:name="_Toc461698080"/>
      <w:bookmarkStart w:id="14837" w:name="_Toc461973152"/>
      <w:bookmarkStart w:id="14838" w:name="_Toc461999043"/>
      <w:bookmarkStart w:id="14839" w:name="_Toc459208402"/>
      <w:bookmarkStart w:id="14840" w:name="_Toc459802853"/>
      <w:bookmarkStart w:id="14841" w:name="_Toc459807724"/>
      <w:bookmarkStart w:id="14842" w:name="_Toc459816911"/>
      <w:bookmarkStart w:id="14843" w:name="_Toc461375074"/>
      <w:bookmarkStart w:id="14844" w:name="_Toc461698081"/>
      <w:bookmarkStart w:id="14845" w:name="_Toc461973153"/>
      <w:bookmarkStart w:id="14846" w:name="_Toc461999044"/>
      <w:bookmarkStart w:id="14847" w:name="_Toc459208403"/>
      <w:bookmarkStart w:id="14848" w:name="_Toc459802854"/>
      <w:bookmarkStart w:id="14849" w:name="_Toc459807725"/>
      <w:bookmarkStart w:id="14850" w:name="_Toc459816912"/>
      <w:bookmarkStart w:id="14851" w:name="_Toc461375075"/>
      <w:bookmarkStart w:id="14852" w:name="_Toc461698082"/>
      <w:bookmarkStart w:id="14853" w:name="_Toc461973154"/>
      <w:bookmarkStart w:id="14854" w:name="_Toc461999045"/>
      <w:bookmarkStart w:id="14855" w:name="_Toc459208405"/>
      <w:bookmarkStart w:id="14856" w:name="_Toc459802856"/>
      <w:bookmarkStart w:id="14857" w:name="_Toc459807727"/>
      <w:bookmarkStart w:id="14858" w:name="_Toc459816914"/>
      <w:bookmarkStart w:id="14859" w:name="_Toc461375077"/>
      <w:bookmarkStart w:id="14860" w:name="_Toc461698084"/>
      <w:bookmarkStart w:id="14861" w:name="_Toc461973156"/>
      <w:bookmarkStart w:id="14862" w:name="_Toc461999047"/>
      <w:bookmarkStart w:id="14863" w:name="_Toc459208406"/>
      <w:bookmarkStart w:id="14864" w:name="_Toc459802857"/>
      <w:bookmarkStart w:id="14865" w:name="_Toc459807728"/>
      <w:bookmarkStart w:id="14866" w:name="_Toc459816915"/>
      <w:bookmarkStart w:id="14867" w:name="_Toc461375078"/>
      <w:bookmarkStart w:id="14868" w:name="_Toc461698085"/>
      <w:bookmarkStart w:id="14869" w:name="_Toc461973157"/>
      <w:bookmarkStart w:id="14870" w:name="_Toc461999048"/>
      <w:bookmarkStart w:id="14871" w:name="_Toc459208409"/>
      <w:bookmarkStart w:id="14872" w:name="_Toc459802860"/>
      <w:bookmarkStart w:id="14873" w:name="_Toc459807731"/>
      <w:bookmarkStart w:id="14874" w:name="_Toc459816918"/>
      <w:bookmarkStart w:id="14875" w:name="_Toc461375081"/>
      <w:bookmarkStart w:id="14876" w:name="_Toc461698088"/>
      <w:bookmarkStart w:id="14877" w:name="_Toc461973160"/>
      <w:bookmarkStart w:id="14878" w:name="_Toc461999051"/>
      <w:bookmarkStart w:id="14879" w:name="_Toc459208410"/>
      <w:bookmarkStart w:id="14880" w:name="_Toc459802861"/>
      <w:bookmarkStart w:id="14881" w:name="_Toc459807732"/>
      <w:bookmarkStart w:id="14882" w:name="_Toc459816919"/>
      <w:bookmarkStart w:id="14883" w:name="_Toc461375082"/>
      <w:bookmarkStart w:id="14884" w:name="_Toc461698089"/>
      <w:bookmarkStart w:id="14885" w:name="_Toc461973161"/>
      <w:bookmarkStart w:id="14886" w:name="_Toc461999052"/>
      <w:bookmarkStart w:id="14887" w:name="_Toc459208412"/>
      <w:bookmarkStart w:id="14888" w:name="_Toc459802863"/>
      <w:bookmarkStart w:id="14889" w:name="_Toc459807734"/>
      <w:bookmarkStart w:id="14890" w:name="_Toc459816921"/>
      <w:bookmarkStart w:id="14891" w:name="_Toc461375084"/>
      <w:bookmarkStart w:id="14892" w:name="_Toc461698091"/>
      <w:bookmarkStart w:id="14893" w:name="_Toc461973163"/>
      <w:bookmarkStart w:id="14894" w:name="_Toc461999054"/>
      <w:bookmarkStart w:id="14895" w:name="_Toc459208413"/>
      <w:bookmarkStart w:id="14896" w:name="_Toc459802864"/>
      <w:bookmarkStart w:id="14897" w:name="_Toc459807735"/>
      <w:bookmarkStart w:id="14898" w:name="_Toc459816922"/>
      <w:bookmarkStart w:id="14899" w:name="_Toc461375085"/>
      <w:bookmarkStart w:id="14900" w:name="_Toc461698092"/>
      <w:bookmarkStart w:id="14901" w:name="_Toc461973164"/>
      <w:bookmarkStart w:id="14902" w:name="_Toc461999055"/>
      <w:bookmarkStart w:id="14903" w:name="_Toc459208414"/>
      <w:bookmarkStart w:id="14904" w:name="_Toc459802865"/>
      <w:bookmarkStart w:id="14905" w:name="_Toc459807736"/>
      <w:bookmarkStart w:id="14906" w:name="_Toc459816923"/>
      <w:bookmarkStart w:id="14907" w:name="_Toc461375086"/>
      <w:bookmarkStart w:id="14908" w:name="_Toc461698093"/>
      <w:bookmarkStart w:id="14909" w:name="_Toc461973165"/>
      <w:bookmarkStart w:id="14910" w:name="_Toc461999056"/>
      <w:bookmarkStart w:id="14911" w:name="_Toc459208417"/>
      <w:bookmarkStart w:id="14912" w:name="_Toc459802868"/>
      <w:bookmarkStart w:id="14913" w:name="_Toc459807739"/>
      <w:bookmarkStart w:id="14914" w:name="_Toc459816926"/>
      <w:bookmarkStart w:id="14915" w:name="_Toc461375089"/>
      <w:bookmarkStart w:id="14916" w:name="_Toc461698096"/>
      <w:bookmarkStart w:id="14917" w:name="_Toc461973168"/>
      <w:bookmarkStart w:id="14918" w:name="_Toc461999059"/>
      <w:bookmarkStart w:id="14919" w:name="_Toc459208418"/>
      <w:bookmarkStart w:id="14920" w:name="_Toc459802869"/>
      <w:bookmarkStart w:id="14921" w:name="_Toc459807740"/>
      <w:bookmarkStart w:id="14922" w:name="_Toc459816927"/>
      <w:bookmarkStart w:id="14923" w:name="_Toc461375090"/>
      <w:bookmarkStart w:id="14924" w:name="_Toc461698097"/>
      <w:bookmarkStart w:id="14925" w:name="_Toc461973169"/>
      <w:bookmarkStart w:id="14926" w:name="_Toc461999060"/>
      <w:bookmarkStart w:id="14927" w:name="_Toc412731962"/>
      <w:bookmarkStart w:id="14928" w:name="_Toc413067389"/>
      <w:bookmarkStart w:id="14929" w:name="_Toc414022133"/>
      <w:bookmarkStart w:id="14930" w:name="_Toc414436008"/>
      <w:bookmarkStart w:id="14931" w:name="_Toc415143621"/>
      <w:bookmarkStart w:id="14932" w:name="_Toc415497773"/>
      <w:bookmarkStart w:id="14933" w:name="_Toc415650014"/>
      <w:bookmarkStart w:id="14934" w:name="_Toc415662323"/>
      <w:bookmarkStart w:id="14935" w:name="_Toc415666179"/>
      <w:bookmarkStart w:id="14936" w:name="_Toc412731963"/>
      <w:bookmarkStart w:id="14937" w:name="_Toc413067390"/>
      <w:bookmarkStart w:id="14938" w:name="_Toc414022134"/>
      <w:bookmarkStart w:id="14939" w:name="_Toc414436009"/>
      <w:bookmarkStart w:id="14940" w:name="_Toc415143622"/>
      <w:bookmarkStart w:id="14941" w:name="_Toc415497774"/>
      <w:bookmarkStart w:id="14942" w:name="_Toc415650015"/>
      <w:bookmarkStart w:id="14943" w:name="_Toc415662324"/>
      <w:bookmarkStart w:id="14944" w:name="_Toc415666180"/>
      <w:bookmarkStart w:id="14945" w:name="_Toc412731966"/>
      <w:bookmarkStart w:id="14946" w:name="_Toc413067393"/>
      <w:bookmarkStart w:id="14947" w:name="_Toc414022137"/>
      <w:bookmarkStart w:id="14948" w:name="_Toc414436012"/>
      <w:bookmarkStart w:id="14949" w:name="_Toc415143625"/>
      <w:bookmarkStart w:id="14950" w:name="_Toc415497777"/>
      <w:bookmarkStart w:id="14951" w:name="_Toc415650018"/>
      <w:bookmarkStart w:id="14952" w:name="_Toc415662327"/>
      <w:bookmarkStart w:id="14953" w:name="_Toc415666183"/>
      <w:bookmarkStart w:id="14954" w:name="_Toc408325039"/>
      <w:bookmarkStart w:id="14955" w:name="_Toc408325697"/>
      <w:bookmarkStart w:id="14956" w:name="_Toc408579880"/>
      <w:bookmarkStart w:id="14957" w:name="_Toc408846112"/>
      <w:bookmarkStart w:id="14958" w:name="_Toc409014450"/>
      <w:bookmarkStart w:id="14959" w:name="_Toc409095704"/>
      <w:bookmarkStart w:id="14960" w:name="_Toc408325073"/>
      <w:bookmarkStart w:id="14961" w:name="_Toc408325731"/>
      <w:bookmarkStart w:id="14962" w:name="_Toc408579914"/>
      <w:bookmarkStart w:id="14963" w:name="_Toc408846146"/>
      <w:bookmarkStart w:id="14964" w:name="_Toc409014484"/>
      <w:bookmarkStart w:id="14965" w:name="_Toc409095738"/>
      <w:bookmarkStart w:id="14966" w:name="_Toc382313345"/>
      <w:bookmarkStart w:id="14967" w:name="_Toc382394568"/>
      <w:bookmarkStart w:id="14968" w:name="_Toc382401606"/>
      <w:bookmarkStart w:id="14969" w:name="_Toc416544433"/>
      <w:bookmarkStart w:id="14970" w:name="_Toc416770146"/>
      <w:bookmarkStart w:id="14971" w:name="_Toc412732002"/>
      <w:bookmarkStart w:id="14972" w:name="_Toc413067429"/>
      <w:bookmarkStart w:id="14973" w:name="_Toc414022173"/>
      <w:bookmarkStart w:id="14974" w:name="_Toc414436048"/>
      <w:bookmarkStart w:id="14975" w:name="_Toc415143661"/>
      <w:bookmarkStart w:id="14976" w:name="_Toc415497813"/>
      <w:bookmarkStart w:id="14977" w:name="_Toc415650054"/>
      <w:bookmarkStart w:id="14978" w:name="_Toc415662363"/>
      <w:bookmarkStart w:id="14979" w:name="_Toc415666219"/>
      <w:bookmarkStart w:id="14980" w:name="_Toc412732004"/>
      <w:bookmarkStart w:id="14981" w:name="_Toc413067431"/>
      <w:bookmarkStart w:id="14982" w:name="_Toc414022175"/>
      <w:bookmarkStart w:id="14983" w:name="_Toc414436050"/>
      <w:bookmarkStart w:id="14984" w:name="_Toc415143663"/>
      <w:bookmarkStart w:id="14985" w:name="_Toc415497815"/>
      <w:bookmarkStart w:id="14986" w:name="_Toc415650056"/>
      <w:bookmarkStart w:id="14987" w:name="_Toc415662365"/>
      <w:bookmarkStart w:id="14988" w:name="_Toc415666221"/>
      <w:bookmarkStart w:id="14989" w:name="_Toc412732007"/>
      <w:bookmarkStart w:id="14990" w:name="_Toc413067434"/>
      <w:bookmarkStart w:id="14991" w:name="_Toc414022178"/>
      <w:bookmarkStart w:id="14992" w:name="_Toc414436053"/>
      <w:bookmarkStart w:id="14993" w:name="_Toc415143666"/>
      <w:bookmarkStart w:id="14994" w:name="_Toc415497818"/>
      <w:bookmarkStart w:id="14995" w:name="_Toc415650059"/>
      <w:bookmarkStart w:id="14996" w:name="_Toc415662368"/>
      <w:bookmarkStart w:id="14997" w:name="_Toc415666224"/>
      <w:bookmarkStart w:id="14998" w:name="_Toc412732013"/>
      <w:bookmarkStart w:id="14999" w:name="_Toc413067440"/>
      <w:bookmarkStart w:id="15000" w:name="_Toc414022184"/>
      <w:bookmarkStart w:id="15001" w:name="_Toc414436059"/>
      <w:bookmarkStart w:id="15002" w:name="_Toc415143672"/>
      <w:bookmarkStart w:id="15003" w:name="_Toc415497824"/>
      <w:bookmarkStart w:id="15004" w:name="_Toc415650065"/>
      <w:bookmarkStart w:id="15005" w:name="_Toc415662374"/>
      <w:bookmarkStart w:id="15006" w:name="_Toc415666230"/>
      <w:bookmarkStart w:id="15007" w:name="_Toc412732014"/>
      <w:bookmarkStart w:id="15008" w:name="_Toc413067441"/>
      <w:bookmarkStart w:id="15009" w:name="_Toc414022185"/>
      <w:bookmarkStart w:id="15010" w:name="_Toc414436060"/>
      <w:bookmarkStart w:id="15011" w:name="_Toc415143673"/>
      <w:bookmarkStart w:id="15012" w:name="_Toc415497825"/>
      <w:bookmarkStart w:id="15013" w:name="_Toc415650066"/>
      <w:bookmarkStart w:id="15014" w:name="_Toc415662375"/>
      <w:bookmarkStart w:id="15015" w:name="_Toc415666231"/>
      <w:bookmarkStart w:id="15016" w:name="_Toc412732015"/>
      <w:bookmarkStart w:id="15017" w:name="_Toc413067442"/>
      <w:bookmarkStart w:id="15018" w:name="_Toc414022186"/>
      <w:bookmarkStart w:id="15019" w:name="_Toc414436061"/>
      <w:bookmarkStart w:id="15020" w:name="_Toc415143674"/>
      <w:bookmarkStart w:id="15021" w:name="_Toc415497826"/>
      <w:bookmarkStart w:id="15022" w:name="_Toc415650067"/>
      <w:bookmarkStart w:id="15023" w:name="_Toc415662376"/>
      <w:bookmarkStart w:id="15024" w:name="_Toc415666232"/>
      <w:bookmarkStart w:id="15025" w:name="_Toc382313371"/>
      <w:bookmarkStart w:id="15026" w:name="_Toc382394594"/>
      <w:bookmarkStart w:id="15027" w:name="_Toc382401632"/>
      <w:bookmarkStart w:id="15028" w:name="_Toc414022188"/>
      <w:bookmarkStart w:id="15029" w:name="_Toc414436063"/>
      <w:bookmarkStart w:id="15030" w:name="_Toc415143676"/>
      <w:bookmarkStart w:id="15031" w:name="_Toc415497828"/>
      <w:bookmarkStart w:id="15032" w:name="_Toc415650069"/>
      <w:bookmarkStart w:id="15033" w:name="_Toc415662378"/>
      <w:bookmarkStart w:id="15034" w:name="_Toc415666234"/>
      <w:bookmarkStart w:id="15035" w:name="_Toc413067446"/>
      <w:bookmarkStart w:id="15036" w:name="_Toc414022191"/>
      <w:bookmarkStart w:id="15037" w:name="_Toc414436066"/>
      <w:bookmarkStart w:id="15038" w:name="_Toc415143679"/>
      <w:bookmarkStart w:id="15039" w:name="_Toc415497831"/>
      <w:bookmarkStart w:id="15040" w:name="_Toc415650072"/>
      <w:bookmarkStart w:id="15041" w:name="_Toc415662381"/>
      <w:bookmarkStart w:id="15042" w:name="_Toc415666237"/>
      <w:bookmarkStart w:id="15043" w:name="_Toc412732026"/>
      <w:bookmarkStart w:id="15044" w:name="_Toc413067454"/>
      <w:bookmarkStart w:id="15045" w:name="_Toc414022199"/>
      <w:bookmarkStart w:id="15046" w:name="_Toc414436074"/>
      <w:bookmarkStart w:id="15047" w:name="_Toc415143687"/>
      <w:bookmarkStart w:id="15048" w:name="_Toc415497839"/>
      <w:bookmarkStart w:id="15049" w:name="_Toc415650080"/>
      <w:bookmarkStart w:id="15050" w:name="_Toc415662389"/>
      <w:bookmarkStart w:id="15051" w:name="_Toc415666245"/>
      <w:bookmarkStart w:id="15052" w:name="_Toc412732027"/>
      <w:bookmarkStart w:id="15053" w:name="_Toc413067455"/>
      <w:bookmarkStart w:id="15054" w:name="_Toc414022200"/>
      <w:bookmarkStart w:id="15055" w:name="_Toc414436075"/>
      <w:bookmarkStart w:id="15056" w:name="_Toc415143688"/>
      <w:bookmarkStart w:id="15057" w:name="_Toc415497840"/>
      <w:bookmarkStart w:id="15058" w:name="_Toc415650081"/>
      <w:bookmarkStart w:id="15059" w:name="_Toc415662390"/>
      <w:bookmarkStart w:id="15060" w:name="_Toc415666246"/>
      <w:bookmarkStart w:id="15061" w:name="_Toc412732030"/>
      <w:bookmarkStart w:id="15062" w:name="_Toc413067458"/>
      <w:bookmarkStart w:id="15063" w:name="_Toc414022203"/>
      <w:bookmarkStart w:id="15064" w:name="_Toc414436078"/>
      <w:bookmarkStart w:id="15065" w:name="_Toc415143691"/>
      <w:bookmarkStart w:id="15066" w:name="_Toc415497843"/>
      <w:bookmarkStart w:id="15067" w:name="_Toc415650084"/>
      <w:bookmarkStart w:id="15068" w:name="_Toc415662393"/>
      <w:bookmarkStart w:id="15069" w:name="_Toc415666249"/>
      <w:bookmarkStart w:id="15070" w:name="_Toc412732031"/>
      <w:bookmarkStart w:id="15071" w:name="_Toc413067459"/>
      <w:bookmarkStart w:id="15072" w:name="_Toc414022204"/>
      <w:bookmarkStart w:id="15073" w:name="_Toc414436079"/>
      <w:bookmarkStart w:id="15074" w:name="_Toc415143692"/>
      <w:bookmarkStart w:id="15075" w:name="_Toc415497844"/>
      <w:bookmarkStart w:id="15076" w:name="_Toc415650085"/>
      <w:bookmarkStart w:id="15077" w:name="_Toc415662394"/>
      <w:bookmarkStart w:id="15078" w:name="_Toc415666250"/>
      <w:bookmarkStart w:id="15079" w:name="_Toc412732035"/>
      <w:bookmarkStart w:id="15080" w:name="_Toc413067463"/>
      <w:bookmarkStart w:id="15081" w:name="_Toc414022208"/>
      <w:bookmarkStart w:id="15082" w:name="_Toc414436083"/>
      <w:bookmarkStart w:id="15083" w:name="_Toc415143696"/>
      <w:bookmarkStart w:id="15084" w:name="_Toc415497848"/>
      <w:bookmarkStart w:id="15085" w:name="_Toc415650089"/>
      <w:bookmarkStart w:id="15086" w:name="_Toc415662398"/>
      <w:bookmarkStart w:id="15087" w:name="_Toc415666254"/>
      <w:bookmarkStart w:id="15088" w:name="_Toc412732036"/>
      <w:bookmarkStart w:id="15089" w:name="_Toc413067464"/>
      <w:bookmarkStart w:id="15090" w:name="_Toc414022209"/>
      <w:bookmarkStart w:id="15091" w:name="_Toc414436084"/>
      <w:bookmarkStart w:id="15092" w:name="_Toc415143697"/>
      <w:bookmarkStart w:id="15093" w:name="_Toc415497849"/>
      <w:bookmarkStart w:id="15094" w:name="_Toc415650090"/>
      <w:bookmarkStart w:id="15095" w:name="_Toc415662399"/>
      <w:bookmarkStart w:id="15096" w:name="_Toc415666255"/>
      <w:bookmarkStart w:id="15097" w:name="_Toc412732038"/>
      <w:bookmarkStart w:id="15098" w:name="_Toc413067466"/>
      <w:bookmarkStart w:id="15099" w:name="_Toc414022211"/>
      <w:bookmarkStart w:id="15100" w:name="_Toc414436086"/>
      <w:bookmarkStart w:id="15101" w:name="_Toc415143699"/>
      <w:bookmarkStart w:id="15102" w:name="_Toc415497851"/>
      <w:bookmarkStart w:id="15103" w:name="_Toc415650092"/>
      <w:bookmarkStart w:id="15104" w:name="_Toc415662401"/>
      <w:bookmarkStart w:id="15105" w:name="_Toc415666257"/>
      <w:bookmarkStart w:id="15106" w:name="_Toc459208421"/>
      <w:bookmarkStart w:id="15107" w:name="_Toc459802872"/>
      <w:bookmarkStart w:id="15108" w:name="_Toc459807743"/>
      <w:bookmarkStart w:id="15109" w:name="_Toc459816930"/>
      <w:bookmarkStart w:id="15110" w:name="_Toc461375093"/>
      <w:bookmarkStart w:id="15111" w:name="_Toc461698100"/>
      <w:bookmarkStart w:id="15112" w:name="_Toc461973172"/>
      <w:bookmarkStart w:id="15113" w:name="_Toc461999063"/>
      <w:bookmarkStart w:id="15114" w:name="_Toc459208429"/>
      <w:bookmarkStart w:id="15115" w:name="_Toc459802880"/>
      <w:bookmarkStart w:id="15116" w:name="_Toc459807751"/>
      <w:bookmarkStart w:id="15117" w:name="_Toc459816938"/>
      <w:bookmarkStart w:id="15118" w:name="_Toc461375101"/>
      <w:bookmarkStart w:id="15119" w:name="_Toc461698108"/>
      <w:bookmarkStart w:id="15120" w:name="_Toc461973180"/>
      <w:bookmarkStart w:id="15121" w:name="_Toc461999071"/>
      <w:bookmarkStart w:id="15122" w:name="_Toc459208430"/>
      <w:bookmarkStart w:id="15123" w:name="_Toc459802881"/>
      <w:bookmarkStart w:id="15124" w:name="_Toc459807752"/>
      <w:bookmarkStart w:id="15125" w:name="_Toc459816939"/>
      <w:bookmarkStart w:id="15126" w:name="_Toc461375102"/>
      <w:bookmarkStart w:id="15127" w:name="_Toc461698109"/>
      <w:bookmarkStart w:id="15128" w:name="_Toc461973181"/>
      <w:bookmarkStart w:id="15129" w:name="_Toc461999072"/>
      <w:bookmarkStart w:id="15130" w:name="_Toc412732055"/>
      <w:bookmarkStart w:id="15131" w:name="_Toc413067483"/>
      <w:bookmarkStart w:id="15132" w:name="_Toc414022229"/>
      <w:bookmarkStart w:id="15133" w:name="_Toc414436104"/>
      <w:bookmarkStart w:id="15134" w:name="_Toc415143717"/>
      <w:bookmarkStart w:id="15135" w:name="_Toc415497869"/>
      <w:bookmarkStart w:id="15136" w:name="_Toc415650110"/>
      <w:bookmarkStart w:id="15137" w:name="_Toc415662419"/>
      <w:bookmarkStart w:id="15138" w:name="_Toc415666275"/>
      <w:bookmarkStart w:id="15139" w:name="_Toc412732061"/>
      <w:bookmarkStart w:id="15140" w:name="_Toc413067489"/>
      <w:bookmarkStart w:id="15141" w:name="_Toc414022235"/>
      <w:bookmarkStart w:id="15142" w:name="_Toc414436110"/>
      <w:bookmarkStart w:id="15143" w:name="_Toc415143723"/>
      <w:bookmarkStart w:id="15144" w:name="_Toc415497875"/>
      <w:bookmarkStart w:id="15145" w:name="_Toc415650116"/>
      <w:bookmarkStart w:id="15146" w:name="_Toc415662425"/>
      <w:bookmarkStart w:id="15147" w:name="_Toc415666281"/>
      <w:bookmarkStart w:id="15148" w:name="_Toc412732062"/>
      <w:bookmarkStart w:id="15149" w:name="_Toc413067490"/>
      <w:bookmarkStart w:id="15150" w:name="_Toc414022236"/>
      <w:bookmarkStart w:id="15151" w:name="_Toc414436111"/>
      <w:bookmarkStart w:id="15152" w:name="_Toc415143724"/>
      <w:bookmarkStart w:id="15153" w:name="_Toc415497876"/>
      <w:bookmarkStart w:id="15154" w:name="_Toc415650117"/>
      <w:bookmarkStart w:id="15155" w:name="_Toc415662426"/>
      <w:bookmarkStart w:id="15156" w:name="_Toc415666282"/>
      <w:bookmarkStart w:id="15157" w:name="_Toc412732064"/>
      <w:bookmarkStart w:id="15158" w:name="_Toc413067492"/>
      <w:bookmarkStart w:id="15159" w:name="_Toc414022238"/>
      <w:bookmarkStart w:id="15160" w:name="_Toc414436113"/>
      <w:bookmarkStart w:id="15161" w:name="_Toc415143726"/>
      <w:bookmarkStart w:id="15162" w:name="_Toc415497878"/>
      <w:bookmarkStart w:id="15163" w:name="_Toc415650119"/>
      <w:bookmarkStart w:id="15164" w:name="_Toc415662428"/>
      <w:bookmarkStart w:id="15165" w:name="_Toc415666284"/>
      <w:bookmarkStart w:id="15166" w:name="_Toc412732065"/>
      <w:bookmarkStart w:id="15167" w:name="_Toc413067493"/>
      <w:bookmarkStart w:id="15168" w:name="_Toc414022239"/>
      <w:bookmarkStart w:id="15169" w:name="_Toc414436114"/>
      <w:bookmarkStart w:id="15170" w:name="_Toc415143727"/>
      <w:bookmarkStart w:id="15171" w:name="_Toc415497879"/>
      <w:bookmarkStart w:id="15172" w:name="_Toc415650120"/>
      <w:bookmarkStart w:id="15173" w:name="_Toc415662429"/>
      <w:bookmarkStart w:id="15174" w:name="_Toc415666285"/>
      <w:bookmarkStart w:id="15175" w:name="_Toc412732066"/>
      <w:bookmarkStart w:id="15176" w:name="_Toc413067494"/>
      <w:bookmarkStart w:id="15177" w:name="_Toc414022240"/>
      <w:bookmarkStart w:id="15178" w:name="_Toc414436115"/>
      <w:bookmarkStart w:id="15179" w:name="_Toc415143728"/>
      <w:bookmarkStart w:id="15180" w:name="_Toc415497880"/>
      <w:bookmarkStart w:id="15181" w:name="_Toc415650121"/>
      <w:bookmarkStart w:id="15182" w:name="_Toc415662430"/>
      <w:bookmarkStart w:id="15183" w:name="_Toc415666286"/>
      <w:bookmarkStart w:id="15184" w:name="_Toc410137418"/>
      <w:bookmarkStart w:id="15185" w:name="_Toc410213493"/>
      <w:bookmarkStart w:id="15186" w:name="_Toc410996670"/>
      <w:bookmarkStart w:id="15187" w:name="_Toc411259696"/>
      <w:bookmarkStart w:id="15188" w:name="_Toc412732068"/>
      <w:bookmarkStart w:id="15189" w:name="_Toc413067496"/>
      <w:bookmarkStart w:id="15190" w:name="_Toc414022242"/>
      <w:bookmarkStart w:id="15191" w:name="_Toc414436117"/>
      <w:bookmarkStart w:id="15192" w:name="_Toc415143730"/>
      <w:bookmarkStart w:id="15193" w:name="_Toc415497882"/>
      <w:bookmarkStart w:id="15194" w:name="_Toc415650123"/>
      <w:bookmarkStart w:id="15195" w:name="_Toc415662432"/>
      <w:bookmarkStart w:id="15196" w:name="_Toc415666288"/>
      <w:bookmarkStart w:id="15197" w:name="_Toc410137419"/>
      <w:bookmarkStart w:id="15198" w:name="_Toc410213494"/>
      <w:bookmarkStart w:id="15199" w:name="_Toc410996671"/>
      <w:bookmarkStart w:id="15200" w:name="_Toc411259697"/>
      <w:bookmarkStart w:id="15201" w:name="_Toc412732069"/>
      <w:bookmarkStart w:id="15202" w:name="_Toc413067497"/>
      <w:bookmarkStart w:id="15203" w:name="_Toc414022243"/>
      <w:bookmarkStart w:id="15204" w:name="_Toc414436118"/>
      <w:bookmarkStart w:id="15205" w:name="_Toc415143731"/>
      <w:bookmarkStart w:id="15206" w:name="_Toc415497883"/>
      <w:bookmarkStart w:id="15207" w:name="_Toc415650124"/>
      <w:bookmarkStart w:id="15208" w:name="_Toc415662433"/>
      <w:bookmarkStart w:id="15209" w:name="_Toc415666289"/>
      <w:bookmarkStart w:id="15210" w:name="_Toc459208434"/>
      <w:bookmarkStart w:id="15211" w:name="_Toc459802885"/>
      <w:bookmarkStart w:id="15212" w:name="_Toc459807756"/>
      <w:bookmarkStart w:id="15213" w:name="_Toc459816943"/>
      <w:bookmarkStart w:id="15214" w:name="_Toc461375106"/>
      <w:bookmarkStart w:id="15215" w:name="_Toc461698113"/>
      <w:bookmarkStart w:id="15216" w:name="_Toc461973185"/>
      <w:bookmarkStart w:id="15217" w:name="_Toc461999076"/>
      <w:bookmarkStart w:id="15218" w:name="_Toc459208436"/>
      <w:bookmarkStart w:id="15219" w:name="_Toc459802887"/>
      <w:bookmarkStart w:id="15220" w:name="_Toc459807758"/>
      <w:bookmarkStart w:id="15221" w:name="_Toc459816945"/>
      <w:bookmarkStart w:id="15222" w:name="_Toc461375108"/>
      <w:bookmarkStart w:id="15223" w:name="_Toc461698115"/>
      <w:bookmarkStart w:id="15224" w:name="_Toc461973187"/>
      <w:bookmarkStart w:id="15225" w:name="_Toc461999078"/>
      <w:bookmarkStart w:id="15226" w:name="_Toc459208442"/>
      <w:bookmarkStart w:id="15227" w:name="_Toc459802893"/>
      <w:bookmarkStart w:id="15228" w:name="_Toc459807764"/>
      <w:bookmarkStart w:id="15229" w:name="_Toc459816951"/>
      <w:bookmarkStart w:id="15230" w:name="_Toc461375114"/>
      <w:bookmarkStart w:id="15231" w:name="_Toc461698121"/>
      <w:bookmarkStart w:id="15232" w:name="_Toc461973193"/>
      <w:bookmarkStart w:id="15233" w:name="_Toc461999084"/>
      <w:bookmarkStart w:id="15234" w:name="_Toc459208445"/>
      <w:bookmarkStart w:id="15235" w:name="_Toc459802896"/>
      <w:bookmarkStart w:id="15236" w:name="_Toc459807767"/>
      <w:bookmarkStart w:id="15237" w:name="_Toc459816954"/>
      <w:bookmarkStart w:id="15238" w:name="_Toc461375117"/>
      <w:bookmarkStart w:id="15239" w:name="_Toc461698124"/>
      <w:bookmarkStart w:id="15240" w:name="_Toc461973196"/>
      <w:bookmarkStart w:id="15241" w:name="_Toc461999087"/>
      <w:bookmarkStart w:id="15242" w:name="_Toc410996678"/>
      <w:bookmarkStart w:id="15243" w:name="_Toc411259704"/>
      <w:bookmarkStart w:id="15244" w:name="_Toc412732076"/>
      <w:bookmarkStart w:id="15245" w:name="_Toc413067504"/>
      <w:bookmarkStart w:id="15246" w:name="_Toc414022250"/>
      <w:bookmarkStart w:id="15247" w:name="_Toc414436125"/>
      <w:bookmarkStart w:id="15248" w:name="_Toc415143738"/>
      <w:bookmarkStart w:id="15249" w:name="_Toc415497890"/>
      <w:bookmarkStart w:id="15250" w:name="_Toc415650131"/>
      <w:bookmarkStart w:id="15251" w:name="_Toc415662440"/>
      <w:bookmarkStart w:id="15252" w:name="_Toc415666296"/>
      <w:bookmarkStart w:id="15253" w:name="_Toc410996679"/>
      <w:bookmarkStart w:id="15254" w:name="_Toc411259705"/>
      <w:bookmarkStart w:id="15255" w:name="_Toc412732077"/>
      <w:bookmarkStart w:id="15256" w:name="_Toc413067505"/>
      <w:bookmarkStart w:id="15257" w:name="_Toc414022251"/>
      <w:bookmarkStart w:id="15258" w:name="_Toc414436126"/>
      <w:bookmarkStart w:id="15259" w:name="_Toc415143739"/>
      <w:bookmarkStart w:id="15260" w:name="_Toc415497891"/>
      <w:bookmarkStart w:id="15261" w:name="_Toc415650132"/>
      <w:bookmarkStart w:id="15262" w:name="_Toc415662441"/>
      <w:bookmarkStart w:id="15263" w:name="_Toc415666297"/>
      <w:bookmarkStart w:id="15264" w:name="_Toc408301405"/>
      <w:bookmarkStart w:id="15265" w:name="_Toc408301978"/>
      <w:bookmarkStart w:id="15266" w:name="_Toc408304393"/>
      <w:bookmarkStart w:id="15267" w:name="_Toc408325110"/>
      <w:bookmarkStart w:id="15268" w:name="_Toc408325768"/>
      <w:bookmarkStart w:id="15269" w:name="_Toc403750905"/>
      <w:bookmarkStart w:id="15270" w:name="_Toc403762461"/>
      <w:bookmarkStart w:id="15271" w:name="_Toc403764586"/>
      <w:bookmarkStart w:id="15272" w:name="_Toc408846186"/>
      <w:bookmarkStart w:id="15273" w:name="_Toc409014524"/>
      <w:bookmarkStart w:id="15274" w:name="_Toc409095778"/>
      <w:bookmarkStart w:id="15275" w:name="_Toc360807997"/>
      <w:bookmarkStart w:id="15276" w:name="_Toc410996686"/>
      <w:bookmarkStart w:id="15277" w:name="_Toc411259710"/>
      <w:bookmarkStart w:id="15278" w:name="_Toc412732082"/>
      <w:bookmarkStart w:id="15279" w:name="_Toc413067511"/>
      <w:bookmarkStart w:id="15280" w:name="_Toc414022257"/>
      <w:bookmarkStart w:id="15281" w:name="_Toc414436132"/>
      <w:bookmarkStart w:id="15282" w:name="_Toc415143745"/>
      <w:bookmarkStart w:id="15283" w:name="_Toc415497897"/>
      <w:bookmarkStart w:id="15284" w:name="_Toc415650138"/>
      <w:bookmarkStart w:id="15285" w:name="_Toc415662447"/>
      <w:bookmarkStart w:id="15286" w:name="_Toc415666303"/>
      <w:bookmarkStart w:id="15287" w:name="_Toc410996706"/>
      <w:bookmarkStart w:id="15288" w:name="_Toc411259730"/>
      <w:bookmarkStart w:id="15289" w:name="_Toc412732102"/>
      <w:bookmarkStart w:id="15290" w:name="_Toc413067531"/>
      <w:bookmarkStart w:id="15291" w:name="_Toc414022277"/>
      <w:bookmarkStart w:id="15292" w:name="_Toc414436152"/>
      <w:bookmarkStart w:id="15293" w:name="_Toc415143765"/>
      <w:bookmarkStart w:id="15294" w:name="_Toc415497917"/>
      <w:bookmarkStart w:id="15295" w:name="_Toc415650158"/>
      <w:bookmarkStart w:id="15296" w:name="_Toc415662467"/>
      <w:bookmarkStart w:id="15297" w:name="_Toc415666323"/>
      <w:bookmarkStart w:id="15298" w:name="_Toc412732117"/>
      <w:bookmarkStart w:id="15299" w:name="_Toc413067546"/>
      <w:bookmarkStart w:id="15300" w:name="_Toc414022292"/>
      <w:bookmarkStart w:id="15301" w:name="_Toc414436167"/>
      <w:bookmarkStart w:id="15302" w:name="_Toc415143780"/>
      <w:bookmarkStart w:id="15303" w:name="_Toc415497932"/>
      <w:bookmarkStart w:id="15304" w:name="_Toc415650173"/>
      <w:bookmarkStart w:id="15305" w:name="_Toc415662482"/>
      <w:bookmarkStart w:id="15306" w:name="_Toc415666338"/>
      <w:bookmarkStart w:id="15307" w:name="_Toc459208453"/>
      <w:bookmarkStart w:id="15308" w:name="_Toc459802904"/>
      <w:bookmarkStart w:id="15309" w:name="_Toc459807775"/>
      <w:bookmarkStart w:id="15310" w:name="_Toc459816962"/>
      <w:bookmarkStart w:id="15311" w:name="_Toc461375125"/>
      <w:bookmarkStart w:id="15312" w:name="_Toc461698132"/>
      <w:bookmarkStart w:id="15313" w:name="_Toc461973204"/>
      <w:bookmarkStart w:id="15314" w:name="_Toc461999095"/>
      <w:bookmarkStart w:id="15315" w:name="_Toc415497935"/>
      <w:bookmarkStart w:id="15316" w:name="_Toc415650176"/>
      <w:bookmarkStart w:id="15317" w:name="_Toc415662485"/>
      <w:bookmarkStart w:id="15318" w:name="_Toc415666341"/>
      <w:bookmarkStart w:id="15319" w:name="_Toc447743261"/>
      <w:bookmarkStart w:id="15320" w:name="_Toc447743262"/>
      <w:bookmarkStart w:id="15321" w:name="_Toc447743263"/>
      <w:bookmarkStart w:id="15322" w:name="_Toc447743264"/>
      <w:bookmarkStart w:id="15323" w:name="_Toc447743265"/>
      <w:bookmarkStart w:id="15324" w:name="_Toc447743266"/>
      <w:bookmarkStart w:id="15325" w:name="_Toc416544497"/>
      <w:bookmarkStart w:id="15326" w:name="_Toc416770210"/>
      <w:bookmarkStart w:id="15327" w:name="_Toc416544498"/>
      <w:bookmarkStart w:id="15328" w:name="_Toc416770211"/>
      <w:bookmarkStart w:id="15329" w:name="_Toc416544499"/>
      <w:bookmarkStart w:id="15330" w:name="_Toc416770212"/>
      <w:bookmarkStart w:id="15331" w:name="_Toc416544500"/>
      <w:bookmarkStart w:id="15332" w:name="_Toc416770213"/>
      <w:bookmarkStart w:id="15333" w:name="_Toc55573339"/>
      <w:bookmarkStart w:id="15334" w:name="_Toc56007310"/>
      <w:bookmarkStart w:id="15335" w:name="_Toc56008609"/>
      <w:bookmarkStart w:id="15336" w:name="_Toc58252725"/>
      <w:bookmarkStart w:id="15337" w:name="_Toc58506356"/>
      <w:bookmarkStart w:id="15338" w:name="_Toc58943352"/>
      <w:bookmarkStart w:id="15339" w:name="_Toc58944526"/>
      <w:bookmarkStart w:id="15340" w:name="_Toc63067859"/>
      <w:bookmarkStart w:id="15341" w:name="_Toc63069091"/>
      <w:bookmarkStart w:id="15342" w:name="_Toc63071005"/>
      <w:bookmarkStart w:id="15343" w:name="_Toc63086628"/>
      <w:bookmarkStart w:id="15344" w:name="_Toc63087862"/>
      <w:bookmarkStart w:id="15345" w:name="_Toc63236522"/>
      <w:bookmarkStart w:id="15346" w:name="_Toc63237757"/>
      <w:bookmarkStart w:id="15347" w:name="_Toc48499701"/>
      <w:bookmarkStart w:id="15348" w:name="_Toc49064748"/>
      <w:bookmarkStart w:id="15349" w:name="_Toc49066857"/>
      <w:bookmarkStart w:id="15350" w:name="_Toc49097992"/>
      <w:bookmarkStart w:id="15351" w:name="_Toc49099580"/>
      <w:bookmarkStart w:id="15352" w:name="_Toc49105998"/>
      <w:bookmarkStart w:id="15353" w:name="_Toc49108544"/>
      <w:bookmarkStart w:id="15354" w:name="_Toc49109708"/>
      <w:bookmarkStart w:id="15355" w:name="_Toc49110870"/>
      <w:bookmarkStart w:id="15356" w:name="_Toc55550916"/>
      <w:bookmarkStart w:id="15357" w:name="_Toc55564104"/>
      <w:bookmarkStart w:id="15358" w:name="_Toc55565269"/>
      <w:bookmarkStart w:id="15359" w:name="_Toc55569615"/>
      <w:bookmarkStart w:id="15360" w:name="_Toc55573340"/>
      <w:bookmarkStart w:id="15361" w:name="_Toc56007311"/>
      <w:bookmarkStart w:id="15362" w:name="_Toc56008610"/>
      <w:bookmarkStart w:id="15363" w:name="_Toc58252726"/>
      <w:bookmarkStart w:id="15364" w:name="_Toc58506357"/>
      <w:bookmarkStart w:id="15365" w:name="_Toc58943353"/>
      <w:bookmarkStart w:id="15366" w:name="_Toc58944527"/>
      <w:bookmarkStart w:id="15367" w:name="_Toc63067860"/>
      <w:bookmarkStart w:id="15368" w:name="_Toc63069092"/>
      <w:bookmarkStart w:id="15369" w:name="_Toc63071006"/>
      <w:bookmarkStart w:id="15370" w:name="_Toc63086629"/>
      <w:bookmarkStart w:id="15371" w:name="_Toc63087863"/>
      <w:bookmarkStart w:id="15372" w:name="_Toc63236523"/>
      <w:bookmarkStart w:id="15373" w:name="_Toc63237758"/>
      <w:bookmarkStart w:id="15374" w:name="_Toc416770223"/>
      <w:bookmarkStart w:id="15375" w:name="_Toc55573341"/>
      <w:bookmarkStart w:id="15376" w:name="_Toc56007312"/>
      <w:bookmarkStart w:id="15377" w:name="_Toc56008611"/>
      <w:bookmarkStart w:id="15378" w:name="_Toc58252727"/>
      <w:bookmarkStart w:id="15379" w:name="_Toc58506358"/>
      <w:bookmarkStart w:id="15380" w:name="_Toc58943354"/>
      <w:bookmarkStart w:id="15381" w:name="_Toc58944528"/>
      <w:bookmarkStart w:id="15382" w:name="_Toc63067861"/>
      <w:bookmarkStart w:id="15383" w:name="_Toc63069093"/>
      <w:bookmarkStart w:id="15384" w:name="_Toc63071007"/>
      <w:bookmarkStart w:id="15385" w:name="_Toc63086630"/>
      <w:bookmarkStart w:id="15386" w:name="_Toc63087864"/>
      <w:bookmarkStart w:id="15387" w:name="_Toc63236524"/>
      <w:bookmarkStart w:id="15388" w:name="_Toc63237759"/>
      <w:bookmarkStart w:id="15389" w:name="_Toc55550918"/>
      <w:bookmarkStart w:id="15390" w:name="_Toc55564106"/>
      <w:bookmarkStart w:id="15391" w:name="_Toc55565271"/>
      <w:bookmarkStart w:id="15392" w:name="_Toc55569617"/>
      <w:bookmarkStart w:id="15393" w:name="_Toc55573342"/>
      <w:bookmarkStart w:id="15394" w:name="_Toc56007313"/>
      <w:bookmarkStart w:id="15395" w:name="_Toc56008612"/>
      <w:bookmarkStart w:id="15396" w:name="_Toc58252728"/>
      <w:bookmarkStart w:id="15397" w:name="_Toc58506359"/>
      <w:bookmarkStart w:id="15398" w:name="_Toc58943355"/>
      <w:bookmarkStart w:id="15399" w:name="_Toc58944529"/>
      <w:bookmarkStart w:id="15400" w:name="_Toc63067862"/>
      <w:bookmarkStart w:id="15401" w:name="_Toc63069094"/>
      <w:bookmarkStart w:id="15402" w:name="_Toc63071008"/>
      <w:bookmarkStart w:id="15403" w:name="_Toc63086631"/>
      <w:bookmarkStart w:id="15404" w:name="_Toc63087865"/>
      <w:bookmarkStart w:id="15405" w:name="_Toc63236525"/>
      <w:bookmarkStart w:id="15406" w:name="_Toc63237760"/>
      <w:bookmarkStart w:id="15407" w:name="_Toc55550919"/>
      <w:bookmarkStart w:id="15408" w:name="_Toc55564107"/>
      <w:bookmarkStart w:id="15409" w:name="_Toc55565272"/>
      <w:bookmarkStart w:id="15410" w:name="_Toc55569618"/>
      <w:bookmarkStart w:id="15411" w:name="_Toc55573343"/>
      <w:bookmarkStart w:id="15412" w:name="_Toc56007314"/>
      <w:bookmarkStart w:id="15413" w:name="_Toc56008613"/>
      <w:bookmarkStart w:id="15414" w:name="_Toc58252729"/>
      <w:bookmarkStart w:id="15415" w:name="_Toc58506360"/>
      <w:bookmarkStart w:id="15416" w:name="_Toc58943356"/>
      <w:bookmarkStart w:id="15417" w:name="_Toc58944530"/>
      <w:bookmarkStart w:id="15418" w:name="_Toc63067863"/>
      <w:bookmarkStart w:id="15419" w:name="_Toc63069095"/>
      <w:bookmarkStart w:id="15420" w:name="_Toc63071009"/>
      <w:bookmarkStart w:id="15421" w:name="_Toc63086632"/>
      <w:bookmarkStart w:id="15422" w:name="_Toc63087866"/>
      <w:bookmarkStart w:id="15423" w:name="_Toc63236526"/>
      <w:bookmarkStart w:id="15424" w:name="_Toc63237761"/>
      <w:bookmarkStart w:id="15425" w:name="_Toc55550920"/>
      <w:bookmarkStart w:id="15426" w:name="_Toc55564108"/>
      <w:bookmarkStart w:id="15427" w:name="_Toc55565273"/>
      <w:bookmarkStart w:id="15428" w:name="_Toc55569619"/>
      <w:bookmarkStart w:id="15429" w:name="_Toc55573344"/>
      <w:bookmarkStart w:id="15430" w:name="_Toc56007315"/>
      <w:bookmarkStart w:id="15431" w:name="_Toc56008614"/>
      <w:bookmarkStart w:id="15432" w:name="_Toc58252730"/>
      <w:bookmarkStart w:id="15433" w:name="_Toc58506361"/>
      <w:bookmarkStart w:id="15434" w:name="_Toc58943357"/>
      <w:bookmarkStart w:id="15435" w:name="_Toc58944531"/>
      <w:bookmarkStart w:id="15436" w:name="_Toc63067864"/>
      <w:bookmarkStart w:id="15437" w:name="_Toc63069096"/>
      <w:bookmarkStart w:id="15438" w:name="_Toc63071010"/>
      <w:bookmarkStart w:id="15439" w:name="_Toc63086633"/>
      <w:bookmarkStart w:id="15440" w:name="_Toc63087867"/>
      <w:bookmarkStart w:id="15441" w:name="_Toc63236527"/>
      <w:bookmarkStart w:id="15442" w:name="_Toc63237762"/>
      <w:bookmarkStart w:id="15443" w:name="_Toc55550921"/>
      <w:bookmarkStart w:id="15444" w:name="_Toc55564109"/>
      <w:bookmarkStart w:id="15445" w:name="_Toc55565274"/>
      <w:bookmarkStart w:id="15446" w:name="_Toc55569620"/>
      <w:bookmarkStart w:id="15447" w:name="_Toc55573345"/>
      <w:bookmarkStart w:id="15448" w:name="_Toc56007316"/>
      <w:bookmarkStart w:id="15449" w:name="_Toc56008615"/>
      <w:bookmarkStart w:id="15450" w:name="_Toc58252731"/>
      <w:bookmarkStart w:id="15451" w:name="_Toc58506362"/>
      <w:bookmarkStart w:id="15452" w:name="_Toc58943358"/>
      <w:bookmarkStart w:id="15453" w:name="_Toc58944532"/>
      <w:bookmarkStart w:id="15454" w:name="_Toc63067865"/>
      <w:bookmarkStart w:id="15455" w:name="_Toc63069097"/>
      <w:bookmarkStart w:id="15456" w:name="_Toc63071011"/>
      <w:bookmarkStart w:id="15457" w:name="_Toc63086634"/>
      <w:bookmarkStart w:id="15458" w:name="_Toc63087868"/>
      <w:bookmarkStart w:id="15459" w:name="_Toc63236528"/>
      <w:bookmarkStart w:id="15460" w:name="_Toc63237763"/>
      <w:bookmarkStart w:id="15461" w:name="_Toc55550922"/>
      <w:bookmarkStart w:id="15462" w:name="_Toc55564110"/>
      <w:bookmarkStart w:id="15463" w:name="_Toc55565275"/>
      <w:bookmarkStart w:id="15464" w:name="_Toc55569621"/>
      <w:bookmarkStart w:id="15465" w:name="_Toc55573346"/>
      <w:bookmarkStart w:id="15466" w:name="_Toc56007317"/>
      <w:bookmarkStart w:id="15467" w:name="_Toc56008616"/>
      <w:bookmarkStart w:id="15468" w:name="_Toc58252732"/>
      <w:bookmarkStart w:id="15469" w:name="_Toc58506363"/>
      <w:bookmarkStart w:id="15470" w:name="_Toc58943359"/>
      <w:bookmarkStart w:id="15471" w:name="_Toc58944533"/>
      <w:bookmarkStart w:id="15472" w:name="_Toc63067866"/>
      <w:bookmarkStart w:id="15473" w:name="_Toc63069098"/>
      <w:bookmarkStart w:id="15474" w:name="_Toc63071012"/>
      <w:bookmarkStart w:id="15475" w:name="_Toc63086635"/>
      <w:bookmarkStart w:id="15476" w:name="_Toc63087869"/>
      <w:bookmarkStart w:id="15477" w:name="_Toc63236529"/>
      <w:bookmarkStart w:id="15478" w:name="_Toc63237764"/>
      <w:bookmarkStart w:id="15479" w:name="_Toc55550923"/>
      <w:bookmarkStart w:id="15480" w:name="_Toc55564111"/>
      <w:bookmarkStart w:id="15481" w:name="_Toc55565276"/>
      <w:bookmarkStart w:id="15482" w:name="_Toc55569622"/>
      <w:bookmarkStart w:id="15483" w:name="_Toc55573347"/>
      <w:bookmarkStart w:id="15484" w:name="_Toc56007318"/>
      <w:bookmarkStart w:id="15485" w:name="_Toc56008617"/>
      <w:bookmarkStart w:id="15486" w:name="_Toc58252733"/>
      <w:bookmarkStart w:id="15487" w:name="_Toc58506364"/>
      <w:bookmarkStart w:id="15488" w:name="_Toc58943360"/>
      <w:bookmarkStart w:id="15489" w:name="_Toc58944534"/>
      <w:bookmarkStart w:id="15490" w:name="_Toc63067867"/>
      <w:bookmarkStart w:id="15491" w:name="_Toc63069099"/>
      <w:bookmarkStart w:id="15492" w:name="_Toc63071013"/>
      <w:bookmarkStart w:id="15493" w:name="_Toc63086636"/>
      <w:bookmarkStart w:id="15494" w:name="_Toc63087870"/>
      <w:bookmarkStart w:id="15495" w:name="_Toc63236530"/>
      <w:bookmarkStart w:id="15496" w:name="_Toc63237765"/>
      <w:bookmarkStart w:id="15497" w:name="_Toc55550924"/>
      <w:bookmarkStart w:id="15498" w:name="_Toc55564112"/>
      <w:bookmarkStart w:id="15499" w:name="_Toc55565277"/>
      <w:bookmarkStart w:id="15500" w:name="_Toc55569623"/>
      <w:bookmarkStart w:id="15501" w:name="_Toc55573348"/>
      <w:bookmarkStart w:id="15502" w:name="_Toc56007319"/>
      <w:bookmarkStart w:id="15503" w:name="_Toc56008618"/>
      <w:bookmarkStart w:id="15504" w:name="_Toc58252734"/>
      <w:bookmarkStart w:id="15505" w:name="_Toc58506365"/>
      <w:bookmarkStart w:id="15506" w:name="_Toc58943361"/>
      <w:bookmarkStart w:id="15507" w:name="_Toc58944535"/>
      <w:bookmarkStart w:id="15508" w:name="_Toc63067868"/>
      <w:bookmarkStart w:id="15509" w:name="_Toc63069100"/>
      <w:bookmarkStart w:id="15510" w:name="_Toc63071014"/>
      <w:bookmarkStart w:id="15511" w:name="_Toc63086637"/>
      <w:bookmarkStart w:id="15512" w:name="_Toc63087871"/>
      <w:bookmarkStart w:id="15513" w:name="_Toc63236531"/>
      <w:bookmarkStart w:id="15514" w:name="_Toc63237766"/>
      <w:bookmarkStart w:id="15515" w:name="_Toc55550925"/>
      <w:bookmarkStart w:id="15516" w:name="_Toc55564113"/>
      <w:bookmarkStart w:id="15517" w:name="_Toc55565278"/>
      <w:bookmarkStart w:id="15518" w:name="_Toc55569624"/>
      <w:bookmarkStart w:id="15519" w:name="_Toc55573349"/>
      <w:bookmarkStart w:id="15520" w:name="_Toc56007320"/>
      <w:bookmarkStart w:id="15521" w:name="_Toc56008619"/>
      <w:bookmarkStart w:id="15522" w:name="_Toc58252735"/>
      <w:bookmarkStart w:id="15523" w:name="_Toc58506366"/>
      <w:bookmarkStart w:id="15524" w:name="_Toc58943362"/>
      <w:bookmarkStart w:id="15525" w:name="_Toc58944536"/>
      <w:bookmarkStart w:id="15526" w:name="_Toc63067869"/>
      <w:bookmarkStart w:id="15527" w:name="_Toc63069101"/>
      <w:bookmarkStart w:id="15528" w:name="_Toc63071015"/>
      <w:bookmarkStart w:id="15529" w:name="_Toc63086638"/>
      <w:bookmarkStart w:id="15530" w:name="_Toc63087872"/>
      <w:bookmarkStart w:id="15531" w:name="_Toc63236532"/>
      <w:bookmarkStart w:id="15532" w:name="_Toc63237767"/>
      <w:bookmarkStart w:id="15533" w:name="_Toc55550926"/>
      <w:bookmarkStart w:id="15534" w:name="_Toc55564114"/>
      <w:bookmarkStart w:id="15535" w:name="_Toc55565279"/>
      <w:bookmarkStart w:id="15536" w:name="_Toc55569625"/>
      <w:bookmarkStart w:id="15537" w:name="_Toc55573350"/>
      <w:bookmarkStart w:id="15538" w:name="_Toc56007321"/>
      <w:bookmarkStart w:id="15539" w:name="_Toc56008620"/>
      <w:bookmarkStart w:id="15540" w:name="_Toc58252736"/>
      <w:bookmarkStart w:id="15541" w:name="_Toc58506367"/>
      <w:bookmarkStart w:id="15542" w:name="_Toc58943363"/>
      <w:bookmarkStart w:id="15543" w:name="_Toc58944537"/>
      <w:bookmarkStart w:id="15544" w:name="_Toc63067870"/>
      <w:bookmarkStart w:id="15545" w:name="_Toc63069102"/>
      <w:bookmarkStart w:id="15546" w:name="_Toc63071016"/>
      <w:bookmarkStart w:id="15547" w:name="_Toc63086639"/>
      <w:bookmarkStart w:id="15548" w:name="_Toc63087873"/>
      <w:bookmarkStart w:id="15549" w:name="_Toc63236533"/>
      <w:bookmarkStart w:id="15550" w:name="_Toc63237768"/>
      <w:bookmarkStart w:id="15551" w:name="_Toc55550927"/>
      <w:bookmarkStart w:id="15552" w:name="_Toc55564115"/>
      <w:bookmarkStart w:id="15553" w:name="_Toc55565280"/>
      <w:bookmarkStart w:id="15554" w:name="_Toc55569626"/>
      <w:bookmarkStart w:id="15555" w:name="_Toc55573351"/>
      <w:bookmarkStart w:id="15556" w:name="_Toc56007322"/>
      <w:bookmarkStart w:id="15557" w:name="_Toc56008621"/>
      <w:bookmarkStart w:id="15558" w:name="_Toc58252737"/>
      <w:bookmarkStart w:id="15559" w:name="_Toc58506368"/>
      <w:bookmarkStart w:id="15560" w:name="_Toc58943364"/>
      <w:bookmarkStart w:id="15561" w:name="_Toc58944538"/>
      <w:bookmarkStart w:id="15562" w:name="_Toc63067871"/>
      <w:bookmarkStart w:id="15563" w:name="_Toc63069103"/>
      <w:bookmarkStart w:id="15564" w:name="_Toc63071017"/>
      <w:bookmarkStart w:id="15565" w:name="_Toc63086640"/>
      <w:bookmarkStart w:id="15566" w:name="_Toc63087874"/>
      <w:bookmarkStart w:id="15567" w:name="_Toc63236534"/>
      <w:bookmarkStart w:id="15568" w:name="_Toc63237769"/>
      <w:bookmarkStart w:id="15569" w:name="_Toc55550928"/>
      <w:bookmarkStart w:id="15570" w:name="_Toc55564116"/>
      <w:bookmarkStart w:id="15571" w:name="_Toc55565281"/>
      <w:bookmarkStart w:id="15572" w:name="_Toc55569627"/>
      <w:bookmarkStart w:id="15573" w:name="_Toc55573352"/>
      <w:bookmarkStart w:id="15574" w:name="_Toc56007323"/>
      <w:bookmarkStart w:id="15575" w:name="_Toc56008622"/>
      <w:bookmarkStart w:id="15576" w:name="_Toc58252738"/>
      <w:bookmarkStart w:id="15577" w:name="_Toc58506369"/>
      <w:bookmarkStart w:id="15578" w:name="_Toc58943365"/>
      <w:bookmarkStart w:id="15579" w:name="_Toc58944539"/>
      <w:bookmarkStart w:id="15580" w:name="_Toc63067872"/>
      <w:bookmarkStart w:id="15581" w:name="_Toc63069104"/>
      <w:bookmarkStart w:id="15582" w:name="_Toc63071018"/>
      <w:bookmarkStart w:id="15583" w:name="_Toc63086641"/>
      <w:bookmarkStart w:id="15584" w:name="_Toc63087875"/>
      <w:bookmarkStart w:id="15585" w:name="_Toc63236535"/>
      <w:bookmarkStart w:id="15586" w:name="_Toc63237770"/>
      <w:bookmarkStart w:id="15587" w:name="_Toc55550929"/>
      <w:bookmarkStart w:id="15588" w:name="_Toc55564117"/>
      <w:bookmarkStart w:id="15589" w:name="_Toc55565282"/>
      <w:bookmarkStart w:id="15590" w:name="_Toc55569628"/>
      <w:bookmarkStart w:id="15591" w:name="_Toc55573353"/>
      <w:bookmarkStart w:id="15592" w:name="_Toc56007324"/>
      <w:bookmarkStart w:id="15593" w:name="_Toc56008623"/>
      <w:bookmarkStart w:id="15594" w:name="_Toc58252739"/>
      <w:bookmarkStart w:id="15595" w:name="_Toc58506370"/>
      <w:bookmarkStart w:id="15596" w:name="_Toc58943366"/>
      <w:bookmarkStart w:id="15597" w:name="_Toc58944540"/>
      <w:bookmarkStart w:id="15598" w:name="_Toc63067873"/>
      <w:bookmarkStart w:id="15599" w:name="_Toc63069105"/>
      <w:bookmarkStart w:id="15600" w:name="_Toc63071019"/>
      <w:bookmarkStart w:id="15601" w:name="_Toc63086642"/>
      <w:bookmarkStart w:id="15602" w:name="_Toc63087876"/>
      <w:bookmarkStart w:id="15603" w:name="_Toc63236536"/>
      <w:bookmarkStart w:id="15604" w:name="_Toc63237771"/>
      <w:bookmarkStart w:id="15605" w:name="_Toc55550930"/>
      <w:bookmarkStart w:id="15606" w:name="_Toc55564118"/>
      <w:bookmarkStart w:id="15607" w:name="_Toc55565283"/>
      <w:bookmarkStart w:id="15608" w:name="_Toc55569629"/>
      <w:bookmarkStart w:id="15609" w:name="_Toc55573354"/>
      <w:bookmarkStart w:id="15610" w:name="_Toc56007325"/>
      <w:bookmarkStart w:id="15611" w:name="_Toc56008624"/>
      <w:bookmarkStart w:id="15612" w:name="_Toc58252740"/>
      <w:bookmarkStart w:id="15613" w:name="_Toc58506371"/>
      <w:bookmarkStart w:id="15614" w:name="_Toc58943367"/>
      <w:bookmarkStart w:id="15615" w:name="_Toc58944541"/>
      <w:bookmarkStart w:id="15616" w:name="_Toc63067874"/>
      <w:bookmarkStart w:id="15617" w:name="_Toc63069106"/>
      <w:bookmarkStart w:id="15618" w:name="_Toc63071020"/>
      <w:bookmarkStart w:id="15619" w:name="_Toc63086643"/>
      <w:bookmarkStart w:id="15620" w:name="_Toc63087877"/>
      <w:bookmarkStart w:id="15621" w:name="_Toc63236537"/>
      <w:bookmarkStart w:id="15622" w:name="_Toc63237772"/>
      <w:bookmarkStart w:id="15623" w:name="_Toc55550931"/>
      <w:bookmarkStart w:id="15624" w:name="_Toc55564119"/>
      <w:bookmarkStart w:id="15625" w:name="_Toc55565284"/>
      <w:bookmarkStart w:id="15626" w:name="_Toc55569630"/>
      <w:bookmarkStart w:id="15627" w:name="_Toc55573355"/>
      <w:bookmarkStart w:id="15628" w:name="_Toc56007326"/>
      <w:bookmarkStart w:id="15629" w:name="_Toc56008625"/>
      <w:bookmarkStart w:id="15630" w:name="_Toc58252741"/>
      <w:bookmarkStart w:id="15631" w:name="_Toc58506372"/>
      <w:bookmarkStart w:id="15632" w:name="_Toc58943368"/>
      <w:bookmarkStart w:id="15633" w:name="_Toc58944542"/>
      <w:bookmarkStart w:id="15634" w:name="_Toc63067875"/>
      <w:bookmarkStart w:id="15635" w:name="_Toc63069107"/>
      <w:bookmarkStart w:id="15636" w:name="_Toc63071021"/>
      <w:bookmarkStart w:id="15637" w:name="_Toc63086644"/>
      <w:bookmarkStart w:id="15638" w:name="_Toc63087878"/>
      <w:bookmarkStart w:id="15639" w:name="_Toc63236538"/>
      <w:bookmarkStart w:id="15640" w:name="_Toc63237773"/>
      <w:bookmarkStart w:id="15641" w:name="_Toc55550932"/>
      <w:bookmarkStart w:id="15642" w:name="_Toc55564120"/>
      <w:bookmarkStart w:id="15643" w:name="_Toc55565285"/>
      <w:bookmarkStart w:id="15644" w:name="_Toc55569631"/>
      <w:bookmarkStart w:id="15645" w:name="_Toc55573356"/>
      <w:bookmarkStart w:id="15646" w:name="_Toc56007327"/>
      <w:bookmarkStart w:id="15647" w:name="_Toc56008626"/>
      <w:bookmarkStart w:id="15648" w:name="_Toc58252742"/>
      <w:bookmarkStart w:id="15649" w:name="_Toc58506373"/>
      <w:bookmarkStart w:id="15650" w:name="_Toc58943369"/>
      <w:bookmarkStart w:id="15651" w:name="_Toc58944543"/>
      <w:bookmarkStart w:id="15652" w:name="_Toc63067876"/>
      <w:bookmarkStart w:id="15653" w:name="_Toc63069108"/>
      <w:bookmarkStart w:id="15654" w:name="_Toc63071022"/>
      <w:bookmarkStart w:id="15655" w:name="_Toc63086645"/>
      <w:bookmarkStart w:id="15656" w:name="_Toc63087879"/>
      <w:bookmarkStart w:id="15657" w:name="_Toc63236539"/>
      <w:bookmarkStart w:id="15658" w:name="_Toc63237774"/>
      <w:bookmarkStart w:id="15659" w:name="_Toc55550933"/>
      <w:bookmarkStart w:id="15660" w:name="_Toc55564121"/>
      <w:bookmarkStart w:id="15661" w:name="_Toc55565286"/>
      <w:bookmarkStart w:id="15662" w:name="_Toc55569632"/>
      <w:bookmarkStart w:id="15663" w:name="_Toc55573357"/>
      <w:bookmarkStart w:id="15664" w:name="_Toc56007328"/>
      <w:bookmarkStart w:id="15665" w:name="_Toc56008627"/>
      <w:bookmarkStart w:id="15666" w:name="_Toc58252743"/>
      <w:bookmarkStart w:id="15667" w:name="_Toc58506374"/>
      <w:bookmarkStart w:id="15668" w:name="_Toc58943370"/>
      <w:bookmarkStart w:id="15669" w:name="_Toc58944544"/>
      <w:bookmarkStart w:id="15670" w:name="_Toc63067877"/>
      <w:bookmarkStart w:id="15671" w:name="_Toc63069109"/>
      <w:bookmarkStart w:id="15672" w:name="_Toc63071023"/>
      <w:bookmarkStart w:id="15673" w:name="_Toc63086646"/>
      <w:bookmarkStart w:id="15674" w:name="_Toc63087880"/>
      <w:bookmarkStart w:id="15675" w:name="_Toc63236540"/>
      <w:bookmarkStart w:id="15676" w:name="_Toc63237775"/>
      <w:bookmarkStart w:id="15677" w:name="_Toc55550934"/>
      <w:bookmarkStart w:id="15678" w:name="_Toc55564122"/>
      <w:bookmarkStart w:id="15679" w:name="_Toc55565287"/>
      <w:bookmarkStart w:id="15680" w:name="_Toc55569633"/>
      <w:bookmarkStart w:id="15681" w:name="_Toc55573358"/>
      <w:bookmarkStart w:id="15682" w:name="_Toc56007329"/>
      <w:bookmarkStart w:id="15683" w:name="_Toc56008628"/>
      <w:bookmarkStart w:id="15684" w:name="_Toc58252744"/>
      <w:bookmarkStart w:id="15685" w:name="_Toc58506375"/>
      <w:bookmarkStart w:id="15686" w:name="_Toc58943371"/>
      <w:bookmarkStart w:id="15687" w:name="_Toc58944545"/>
      <w:bookmarkStart w:id="15688" w:name="_Toc63067878"/>
      <w:bookmarkStart w:id="15689" w:name="_Toc63069110"/>
      <w:bookmarkStart w:id="15690" w:name="_Toc63071024"/>
      <w:bookmarkStart w:id="15691" w:name="_Toc63086647"/>
      <w:bookmarkStart w:id="15692" w:name="_Toc63087881"/>
      <w:bookmarkStart w:id="15693" w:name="_Toc63236541"/>
      <w:bookmarkStart w:id="15694" w:name="_Toc63237776"/>
      <w:bookmarkStart w:id="15695" w:name="_Toc485587195"/>
      <w:bookmarkStart w:id="15696" w:name="_Toc55573359"/>
      <w:bookmarkStart w:id="15697" w:name="_Toc56007330"/>
      <w:bookmarkStart w:id="15698" w:name="_Toc56008629"/>
      <w:bookmarkStart w:id="15699" w:name="_Toc58252745"/>
      <w:bookmarkStart w:id="15700" w:name="_Toc58506376"/>
      <w:bookmarkStart w:id="15701" w:name="_Toc58943372"/>
      <w:bookmarkStart w:id="15702" w:name="_Toc58944546"/>
      <w:bookmarkStart w:id="15703" w:name="_Toc63067879"/>
      <w:bookmarkStart w:id="15704" w:name="_Toc63069111"/>
      <w:bookmarkStart w:id="15705" w:name="_Toc63071025"/>
      <w:bookmarkStart w:id="15706" w:name="_Toc63086648"/>
      <w:bookmarkStart w:id="15707" w:name="_Toc63087882"/>
      <w:bookmarkStart w:id="15708" w:name="_Toc63236542"/>
      <w:bookmarkStart w:id="15709" w:name="_Toc63237777"/>
      <w:bookmarkStart w:id="15710" w:name="_Toc55550936"/>
      <w:bookmarkStart w:id="15711" w:name="_Toc55564124"/>
      <w:bookmarkStart w:id="15712" w:name="_Toc55565289"/>
      <w:bookmarkStart w:id="15713" w:name="_Toc55569635"/>
      <w:bookmarkStart w:id="15714" w:name="_Toc55573360"/>
      <w:bookmarkStart w:id="15715" w:name="_Toc56007331"/>
      <w:bookmarkStart w:id="15716" w:name="_Toc56008630"/>
      <w:bookmarkStart w:id="15717" w:name="_Toc58252746"/>
      <w:bookmarkStart w:id="15718" w:name="_Toc58506377"/>
      <w:bookmarkStart w:id="15719" w:name="_Toc58943373"/>
      <w:bookmarkStart w:id="15720" w:name="_Toc58944547"/>
      <w:bookmarkStart w:id="15721" w:name="_Toc63067880"/>
      <w:bookmarkStart w:id="15722" w:name="_Toc63069112"/>
      <w:bookmarkStart w:id="15723" w:name="_Toc63071026"/>
      <w:bookmarkStart w:id="15724" w:name="_Toc63086649"/>
      <w:bookmarkStart w:id="15725" w:name="_Toc63087883"/>
      <w:bookmarkStart w:id="15726" w:name="_Toc63236543"/>
      <w:bookmarkStart w:id="15727" w:name="_Toc63237778"/>
      <w:bookmarkStart w:id="15728" w:name="_Toc55550937"/>
      <w:bookmarkStart w:id="15729" w:name="_Toc55564125"/>
      <w:bookmarkStart w:id="15730" w:name="_Toc55565290"/>
      <w:bookmarkStart w:id="15731" w:name="_Toc55569636"/>
      <w:bookmarkStart w:id="15732" w:name="_Toc55573361"/>
      <w:bookmarkStart w:id="15733" w:name="_Toc56007332"/>
      <w:bookmarkStart w:id="15734" w:name="_Toc56008631"/>
      <w:bookmarkStart w:id="15735" w:name="_Toc58252747"/>
      <w:bookmarkStart w:id="15736" w:name="_Toc58506378"/>
      <w:bookmarkStart w:id="15737" w:name="_Toc58943374"/>
      <w:bookmarkStart w:id="15738" w:name="_Toc58944548"/>
      <w:bookmarkStart w:id="15739" w:name="_Toc63067881"/>
      <w:bookmarkStart w:id="15740" w:name="_Toc63069113"/>
      <w:bookmarkStart w:id="15741" w:name="_Toc63071027"/>
      <w:bookmarkStart w:id="15742" w:name="_Toc63086650"/>
      <w:bookmarkStart w:id="15743" w:name="_Toc63087884"/>
      <w:bookmarkStart w:id="15744" w:name="_Toc63236544"/>
      <w:bookmarkStart w:id="15745" w:name="_Toc63237779"/>
      <w:bookmarkStart w:id="15746" w:name="_Toc55550938"/>
      <w:bookmarkStart w:id="15747" w:name="_Toc55564126"/>
      <w:bookmarkStart w:id="15748" w:name="_Toc55565291"/>
      <w:bookmarkStart w:id="15749" w:name="_Toc55569637"/>
      <w:bookmarkStart w:id="15750" w:name="_Toc55573362"/>
      <w:bookmarkStart w:id="15751" w:name="_Toc56007333"/>
      <w:bookmarkStart w:id="15752" w:name="_Toc56008632"/>
      <w:bookmarkStart w:id="15753" w:name="_Toc58252748"/>
      <w:bookmarkStart w:id="15754" w:name="_Toc58506379"/>
      <w:bookmarkStart w:id="15755" w:name="_Toc58943375"/>
      <w:bookmarkStart w:id="15756" w:name="_Toc58944549"/>
      <w:bookmarkStart w:id="15757" w:name="_Toc63067882"/>
      <w:bookmarkStart w:id="15758" w:name="_Toc63069114"/>
      <w:bookmarkStart w:id="15759" w:name="_Toc63071028"/>
      <w:bookmarkStart w:id="15760" w:name="_Toc63086651"/>
      <w:bookmarkStart w:id="15761" w:name="_Toc63087885"/>
      <w:bookmarkStart w:id="15762" w:name="_Toc63236545"/>
      <w:bookmarkStart w:id="15763" w:name="_Toc63237780"/>
      <w:bookmarkStart w:id="15764" w:name="_Toc55550939"/>
      <w:bookmarkStart w:id="15765" w:name="_Toc55564127"/>
      <w:bookmarkStart w:id="15766" w:name="_Toc55565292"/>
      <w:bookmarkStart w:id="15767" w:name="_Toc55569638"/>
      <w:bookmarkStart w:id="15768" w:name="_Toc55573363"/>
      <w:bookmarkStart w:id="15769" w:name="_Toc56007334"/>
      <w:bookmarkStart w:id="15770" w:name="_Toc56008633"/>
      <w:bookmarkStart w:id="15771" w:name="_Toc58252749"/>
      <w:bookmarkStart w:id="15772" w:name="_Toc58506380"/>
      <w:bookmarkStart w:id="15773" w:name="_Toc58943376"/>
      <w:bookmarkStart w:id="15774" w:name="_Toc58944550"/>
      <w:bookmarkStart w:id="15775" w:name="_Toc63067883"/>
      <w:bookmarkStart w:id="15776" w:name="_Toc63069115"/>
      <w:bookmarkStart w:id="15777" w:name="_Toc63071029"/>
      <w:bookmarkStart w:id="15778" w:name="_Toc63086652"/>
      <w:bookmarkStart w:id="15779" w:name="_Toc63087886"/>
      <w:bookmarkStart w:id="15780" w:name="_Toc63236546"/>
      <w:bookmarkStart w:id="15781" w:name="_Toc63237781"/>
      <w:bookmarkStart w:id="15782" w:name="_Toc55550940"/>
      <w:bookmarkStart w:id="15783" w:name="_Toc55564128"/>
      <w:bookmarkStart w:id="15784" w:name="_Toc55565293"/>
      <w:bookmarkStart w:id="15785" w:name="_Toc55569639"/>
      <w:bookmarkStart w:id="15786" w:name="_Toc55573364"/>
      <w:bookmarkStart w:id="15787" w:name="_Toc56007335"/>
      <w:bookmarkStart w:id="15788" w:name="_Toc56008634"/>
      <w:bookmarkStart w:id="15789" w:name="_Toc58252750"/>
      <w:bookmarkStart w:id="15790" w:name="_Toc58506381"/>
      <w:bookmarkStart w:id="15791" w:name="_Toc58943377"/>
      <w:bookmarkStart w:id="15792" w:name="_Toc58944551"/>
      <w:bookmarkStart w:id="15793" w:name="_Toc63067884"/>
      <w:bookmarkStart w:id="15794" w:name="_Toc63069116"/>
      <w:bookmarkStart w:id="15795" w:name="_Toc63071030"/>
      <w:bookmarkStart w:id="15796" w:name="_Toc63086653"/>
      <w:bookmarkStart w:id="15797" w:name="_Toc63087887"/>
      <w:bookmarkStart w:id="15798" w:name="_Toc63236547"/>
      <w:bookmarkStart w:id="15799" w:name="_Toc63237782"/>
      <w:bookmarkStart w:id="15800" w:name="_Toc55550941"/>
      <w:bookmarkStart w:id="15801" w:name="_Toc55564129"/>
      <w:bookmarkStart w:id="15802" w:name="_Toc55565294"/>
      <w:bookmarkStart w:id="15803" w:name="_Toc55569640"/>
      <w:bookmarkStart w:id="15804" w:name="_Toc55573365"/>
      <w:bookmarkStart w:id="15805" w:name="_Toc56007336"/>
      <w:bookmarkStart w:id="15806" w:name="_Toc56008635"/>
      <w:bookmarkStart w:id="15807" w:name="_Toc58252751"/>
      <w:bookmarkStart w:id="15808" w:name="_Toc58506382"/>
      <w:bookmarkStart w:id="15809" w:name="_Toc58943378"/>
      <w:bookmarkStart w:id="15810" w:name="_Toc58944552"/>
      <w:bookmarkStart w:id="15811" w:name="_Toc63067885"/>
      <w:bookmarkStart w:id="15812" w:name="_Toc63069117"/>
      <w:bookmarkStart w:id="15813" w:name="_Toc63071031"/>
      <w:bookmarkStart w:id="15814" w:name="_Toc63086654"/>
      <w:bookmarkStart w:id="15815" w:name="_Toc63087888"/>
      <w:bookmarkStart w:id="15816" w:name="_Toc63236548"/>
      <w:bookmarkStart w:id="15817" w:name="_Toc63237783"/>
      <w:bookmarkStart w:id="15818" w:name="_Toc55550942"/>
      <w:bookmarkStart w:id="15819" w:name="_Toc55564130"/>
      <w:bookmarkStart w:id="15820" w:name="_Toc55565295"/>
      <w:bookmarkStart w:id="15821" w:name="_Toc55569641"/>
      <w:bookmarkStart w:id="15822" w:name="_Toc55573366"/>
      <w:bookmarkStart w:id="15823" w:name="_Toc56007337"/>
      <w:bookmarkStart w:id="15824" w:name="_Toc56008636"/>
      <w:bookmarkStart w:id="15825" w:name="_Toc58252752"/>
      <w:bookmarkStart w:id="15826" w:name="_Toc58506383"/>
      <w:bookmarkStart w:id="15827" w:name="_Toc58943379"/>
      <w:bookmarkStart w:id="15828" w:name="_Toc58944553"/>
      <w:bookmarkStart w:id="15829" w:name="_Toc63067886"/>
      <w:bookmarkStart w:id="15830" w:name="_Toc63069118"/>
      <w:bookmarkStart w:id="15831" w:name="_Toc63071032"/>
      <w:bookmarkStart w:id="15832" w:name="_Toc63086655"/>
      <w:bookmarkStart w:id="15833" w:name="_Toc63087889"/>
      <w:bookmarkStart w:id="15834" w:name="_Toc63236549"/>
      <w:bookmarkStart w:id="15835" w:name="_Toc63237784"/>
      <w:bookmarkStart w:id="15836" w:name="_Toc55550943"/>
      <w:bookmarkStart w:id="15837" w:name="_Toc55564131"/>
      <w:bookmarkStart w:id="15838" w:name="_Toc55565296"/>
      <w:bookmarkStart w:id="15839" w:name="_Toc55569642"/>
      <w:bookmarkStart w:id="15840" w:name="_Toc55573367"/>
      <w:bookmarkStart w:id="15841" w:name="_Toc56007338"/>
      <w:bookmarkStart w:id="15842" w:name="_Toc56008637"/>
      <w:bookmarkStart w:id="15843" w:name="_Toc58252753"/>
      <w:bookmarkStart w:id="15844" w:name="_Toc58506384"/>
      <w:bookmarkStart w:id="15845" w:name="_Toc58943380"/>
      <w:bookmarkStart w:id="15846" w:name="_Toc58944554"/>
      <w:bookmarkStart w:id="15847" w:name="_Toc63067887"/>
      <w:bookmarkStart w:id="15848" w:name="_Toc63069119"/>
      <w:bookmarkStart w:id="15849" w:name="_Toc63071033"/>
      <w:bookmarkStart w:id="15850" w:name="_Toc63086656"/>
      <w:bookmarkStart w:id="15851" w:name="_Toc63087890"/>
      <w:bookmarkStart w:id="15852" w:name="_Toc63236550"/>
      <w:bookmarkStart w:id="15853" w:name="_Toc63237785"/>
      <w:bookmarkStart w:id="15854" w:name="_Toc55550944"/>
      <w:bookmarkStart w:id="15855" w:name="_Toc55564132"/>
      <w:bookmarkStart w:id="15856" w:name="_Toc55565297"/>
      <w:bookmarkStart w:id="15857" w:name="_Toc55569643"/>
      <w:bookmarkStart w:id="15858" w:name="_Toc55573368"/>
      <w:bookmarkStart w:id="15859" w:name="_Toc56007339"/>
      <w:bookmarkStart w:id="15860" w:name="_Toc56008638"/>
      <w:bookmarkStart w:id="15861" w:name="_Toc58252754"/>
      <w:bookmarkStart w:id="15862" w:name="_Toc58506385"/>
      <w:bookmarkStart w:id="15863" w:name="_Toc58943381"/>
      <w:bookmarkStart w:id="15864" w:name="_Toc58944555"/>
      <w:bookmarkStart w:id="15865" w:name="_Toc63067888"/>
      <w:bookmarkStart w:id="15866" w:name="_Toc63069120"/>
      <w:bookmarkStart w:id="15867" w:name="_Toc63071034"/>
      <w:bookmarkStart w:id="15868" w:name="_Toc63086657"/>
      <w:bookmarkStart w:id="15869" w:name="_Toc63087891"/>
      <w:bookmarkStart w:id="15870" w:name="_Toc63236551"/>
      <w:bookmarkStart w:id="15871" w:name="_Toc63237786"/>
      <w:bookmarkStart w:id="15872" w:name="_Toc55550945"/>
      <w:bookmarkStart w:id="15873" w:name="_Toc55564133"/>
      <w:bookmarkStart w:id="15874" w:name="_Toc55565298"/>
      <w:bookmarkStart w:id="15875" w:name="_Toc55569644"/>
      <w:bookmarkStart w:id="15876" w:name="_Toc55573369"/>
      <w:bookmarkStart w:id="15877" w:name="_Toc56007340"/>
      <w:bookmarkStart w:id="15878" w:name="_Toc56008639"/>
      <w:bookmarkStart w:id="15879" w:name="_Toc58252755"/>
      <w:bookmarkStart w:id="15880" w:name="_Toc58506386"/>
      <w:bookmarkStart w:id="15881" w:name="_Toc58943382"/>
      <w:bookmarkStart w:id="15882" w:name="_Toc58944556"/>
      <w:bookmarkStart w:id="15883" w:name="_Toc63067889"/>
      <w:bookmarkStart w:id="15884" w:name="_Toc63069121"/>
      <w:bookmarkStart w:id="15885" w:name="_Toc63071035"/>
      <w:bookmarkStart w:id="15886" w:name="_Toc63086658"/>
      <w:bookmarkStart w:id="15887" w:name="_Toc63087892"/>
      <w:bookmarkStart w:id="15888" w:name="_Toc63236552"/>
      <w:bookmarkStart w:id="15889" w:name="_Toc63237787"/>
      <w:bookmarkStart w:id="15890" w:name="_Toc55550946"/>
      <w:bookmarkStart w:id="15891" w:name="_Toc55564134"/>
      <w:bookmarkStart w:id="15892" w:name="_Toc55565299"/>
      <w:bookmarkStart w:id="15893" w:name="_Toc55569645"/>
      <w:bookmarkStart w:id="15894" w:name="_Toc55573370"/>
      <w:bookmarkStart w:id="15895" w:name="_Toc56007341"/>
      <w:bookmarkStart w:id="15896" w:name="_Toc56008640"/>
      <w:bookmarkStart w:id="15897" w:name="_Toc58252756"/>
      <w:bookmarkStart w:id="15898" w:name="_Toc58506387"/>
      <w:bookmarkStart w:id="15899" w:name="_Toc58943383"/>
      <w:bookmarkStart w:id="15900" w:name="_Toc58944557"/>
      <w:bookmarkStart w:id="15901" w:name="_Toc63067890"/>
      <w:bookmarkStart w:id="15902" w:name="_Toc63069122"/>
      <w:bookmarkStart w:id="15903" w:name="_Toc63071036"/>
      <w:bookmarkStart w:id="15904" w:name="_Toc63086659"/>
      <w:bookmarkStart w:id="15905" w:name="_Toc63087893"/>
      <w:bookmarkStart w:id="15906" w:name="_Toc63236553"/>
      <w:bookmarkStart w:id="15907" w:name="_Toc63237788"/>
      <w:bookmarkStart w:id="15908" w:name="_Toc55550947"/>
      <w:bookmarkStart w:id="15909" w:name="_Toc55564135"/>
      <w:bookmarkStart w:id="15910" w:name="_Toc55565300"/>
      <w:bookmarkStart w:id="15911" w:name="_Toc55569646"/>
      <w:bookmarkStart w:id="15912" w:name="_Toc55573371"/>
      <w:bookmarkStart w:id="15913" w:name="_Toc56007342"/>
      <w:bookmarkStart w:id="15914" w:name="_Toc56008641"/>
      <w:bookmarkStart w:id="15915" w:name="_Toc58252757"/>
      <w:bookmarkStart w:id="15916" w:name="_Toc58506388"/>
      <w:bookmarkStart w:id="15917" w:name="_Toc58943384"/>
      <w:bookmarkStart w:id="15918" w:name="_Toc58944558"/>
      <w:bookmarkStart w:id="15919" w:name="_Toc63067891"/>
      <w:bookmarkStart w:id="15920" w:name="_Toc63069123"/>
      <w:bookmarkStart w:id="15921" w:name="_Toc63071037"/>
      <w:bookmarkStart w:id="15922" w:name="_Toc63086660"/>
      <w:bookmarkStart w:id="15923" w:name="_Toc63087894"/>
      <w:bookmarkStart w:id="15924" w:name="_Toc63236554"/>
      <w:bookmarkStart w:id="15925" w:name="_Toc63237789"/>
      <w:bookmarkStart w:id="15926" w:name="_Toc55550948"/>
      <w:bookmarkStart w:id="15927" w:name="_Toc55564136"/>
      <w:bookmarkStart w:id="15928" w:name="_Toc55565301"/>
      <w:bookmarkStart w:id="15929" w:name="_Toc55569647"/>
      <w:bookmarkStart w:id="15930" w:name="_Toc55573372"/>
      <w:bookmarkStart w:id="15931" w:name="_Toc56007343"/>
      <w:bookmarkStart w:id="15932" w:name="_Toc56008642"/>
      <w:bookmarkStart w:id="15933" w:name="_Toc58252758"/>
      <w:bookmarkStart w:id="15934" w:name="_Toc58506389"/>
      <w:bookmarkStart w:id="15935" w:name="_Toc58943385"/>
      <w:bookmarkStart w:id="15936" w:name="_Toc58944559"/>
      <w:bookmarkStart w:id="15937" w:name="_Toc63067892"/>
      <w:bookmarkStart w:id="15938" w:name="_Toc63069124"/>
      <w:bookmarkStart w:id="15939" w:name="_Toc63071038"/>
      <w:bookmarkStart w:id="15940" w:name="_Toc63086661"/>
      <w:bookmarkStart w:id="15941" w:name="_Toc63087895"/>
      <w:bookmarkStart w:id="15942" w:name="_Toc63236555"/>
      <w:bookmarkStart w:id="15943" w:name="_Toc63237790"/>
      <w:bookmarkStart w:id="15944" w:name="_Toc55550949"/>
      <w:bookmarkStart w:id="15945" w:name="_Toc55564137"/>
      <w:bookmarkStart w:id="15946" w:name="_Toc55565302"/>
      <w:bookmarkStart w:id="15947" w:name="_Toc55569648"/>
      <w:bookmarkStart w:id="15948" w:name="_Toc55573373"/>
      <w:bookmarkStart w:id="15949" w:name="_Toc56007344"/>
      <w:bookmarkStart w:id="15950" w:name="_Toc56008643"/>
      <w:bookmarkStart w:id="15951" w:name="_Toc58252759"/>
      <w:bookmarkStart w:id="15952" w:name="_Toc58506390"/>
      <w:bookmarkStart w:id="15953" w:name="_Toc58943386"/>
      <w:bookmarkStart w:id="15954" w:name="_Toc58944560"/>
      <w:bookmarkStart w:id="15955" w:name="_Toc63067893"/>
      <w:bookmarkStart w:id="15956" w:name="_Toc63069125"/>
      <w:bookmarkStart w:id="15957" w:name="_Toc63071039"/>
      <w:bookmarkStart w:id="15958" w:name="_Toc63086662"/>
      <w:bookmarkStart w:id="15959" w:name="_Toc63087896"/>
      <w:bookmarkStart w:id="15960" w:name="_Toc63236556"/>
      <w:bookmarkStart w:id="15961" w:name="_Toc63237791"/>
      <w:bookmarkStart w:id="15962" w:name="_Toc55550950"/>
      <w:bookmarkStart w:id="15963" w:name="_Toc55564138"/>
      <w:bookmarkStart w:id="15964" w:name="_Toc55565303"/>
      <w:bookmarkStart w:id="15965" w:name="_Toc55569649"/>
      <w:bookmarkStart w:id="15966" w:name="_Toc55573374"/>
      <w:bookmarkStart w:id="15967" w:name="_Toc56007345"/>
      <w:bookmarkStart w:id="15968" w:name="_Toc56008644"/>
      <w:bookmarkStart w:id="15969" w:name="_Toc58252760"/>
      <w:bookmarkStart w:id="15970" w:name="_Toc58506391"/>
      <w:bookmarkStart w:id="15971" w:name="_Toc58943387"/>
      <w:bookmarkStart w:id="15972" w:name="_Toc58944561"/>
      <w:bookmarkStart w:id="15973" w:name="_Toc63067894"/>
      <w:bookmarkStart w:id="15974" w:name="_Toc63069126"/>
      <w:bookmarkStart w:id="15975" w:name="_Toc63071040"/>
      <w:bookmarkStart w:id="15976" w:name="_Toc63086663"/>
      <w:bookmarkStart w:id="15977" w:name="_Toc63087897"/>
      <w:bookmarkStart w:id="15978" w:name="_Toc63236557"/>
      <w:bookmarkStart w:id="15979" w:name="_Toc63237792"/>
      <w:bookmarkStart w:id="15980" w:name="_Toc55550951"/>
      <w:bookmarkStart w:id="15981" w:name="_Toc55564139"/>
      <w:bookmarkStart w:id="15982" w:name="_Toc55565304"/>
      <w:bookmarkStart w:id="15983" w:name="_Toc55569650"/>
      <w:bookmarkStart w:id="15984" w:name="_Toc55573375"/>
      <w:bookmarkStart w:id="15985" w:name="_Toc56007346"/>
      <w:bookmarkStart w:id="15986" w:name="_Toc56008645"/>
      <w:bookmarkStart w:id="15987" w:name="_Toc58252761"/>
      <w:bookmarkStart w:id="15988" w:name="_Toc58506392"/>
      <w:bookmarkStart w:id="15989" w:name="_Toc58943388"/>
      <w:bookmarkStart w:id="15990" w:name="_Toc58944562"/>
      <w:bookmarkStart w:id="15991" w:name="_Toc63067895"/>
      <w:bookmarkStart w:id="15992" w:name="_Toc63069127"/>
      <w:bookmarkStart w:id="15993" w:name="_Toc63071041"/>
      <w:bookmarkStart w:id="15994" w:name="_Toc63086664"/>
      <w:bookmarkStart w:id="15995" w:name="_Toc63087898"/>
      <w:bookmarkStart w:id="15996" w:name="_Toc63236558"/>
      <w:bookmarkStart w:id="15997" w:name="_Toc63237793"/>
      <w:bookmarkStart w:id="15998" w:name="_Toc55550952"/>
      <w:bookmarkStart w:id="15999" w:name="_Toc55564140"/>
      <w:bookmarkStart w:id="16000" w:name="_Toc55565305"/>
      <w:bookmarkStart w:id="16001" w:name="_Toc55569651"/>
      <w:bookmarkStart w:id="16002" w:name="_Toc55573376"/>
      <w:bookmarkStart w:id="16003" w:name="_Toc56007347"/>
      <w:bookmarkStart w:id="16004" w:name="_Toc56008646"/>
      <w:bookmarkStart w:id="16005" w:name="_Toc58252762"/>
      <w:bookmarkStart w:id="16006" w:name="_Toc58506393"/>
      <w:bookmarkStart w:id="16007" w:name="_Toc58943389"/>
      <w:bookmarkStart w:id="16008" w:name="_Toc58944563"/>
      <w:bookmarkStart w:id="16009" w:name="_Toc63067896"/>
      <w:bookmarkStart w:id="16010" w:name="_Toc63069128"/>
      <w:bookmarkStart w:id="16011" w:name="_Toc63071042"/>
      <w:bookmarkStart w:id="16012" w:name="_Toc63086665"/>
      <w:bookmarkStart w:id="16013" w:name="_Toc63087899"/>
      <w:bookmarkStart w:id="16014" w:name="_Toc63236559"/>
      <w:bookmarkStart w:id="16015" w:name="_Toc63237794"/>
      <w:bookmarkStart w:id="16016" w:name="_Toc55550953"/>
      <w:bookmarkStart w:id="16017" w:name="_Toc55564141"/>
      <w:bookmarkStart w:id="16018" w:name="_Toc55565306"/>
      <w:bookmarkStart w:id="16019" w:name="_Toc55569652"/>
      <w:bookmarkStart w:id="16020" w:name="_Toc55573377"/>
      <w:bookmarkStart w:id="16021" w:name="_Toc56007348"/>
      <w:bookmarkStart w:id="16022" w:name="_Toc56008647"/>
      <w:bookmarkStart w:id="16023" w:name="_Toc58252763"/>
      <w:bookmarkStart w:id="16024" w:name="_Toc58506394"/>
      <w:bookmarkStart w:id="16025" w:name="_Toc58943390"/>
      <w:bookmarkStart w:id="16026" w:name="_Toc58944564"/>
      <w:bookmarkStart w:id="16027" w:name="_Toc63067897"/>
      <w:bookmarkStart w:id="16028" w:name="_Toc63069129"/>
      <w:bookmarkStart w:id="16029" w:name="_Toc63071043"/>
      <w:bookmarkStart w:id="16030" w:name="_Toc63086666"/>
      <w:bookmarkStart w:id="16031" w:name="_Toc63087900"/>
      <w:bookmarkStart w:id="16032" w:name="_Toc63236560"/>
      <w:bookmarkStart w:id="16033" w:name="_Toc63237795"/>
      <w:bookmarkStart w:id="16034" w:name="_Toc55550954"/>
      <w:bookmarkStart w:id="16035" w:name="_Toc55564142"/>
      <w:bookmarkStart w:id="16036" w:name="_Toc55565307"/>
      <w:bookmarkStart w:id="16037" w:name="_Toc55569653"/>
      <w:bookmarkStart w:id="16038" w:name="_Toc55573378"/>
      <w:bookmarkStart w:id="16039" w:name="_Toc56007349"/>
      <w:bookmarkStart w:id="16040" w:name="_Toc56008648"/>
      <w:bookmarkStart w:id="16041" w:name="_Toc58252764"/>
      <w:bookmarkStart w:id="16042" w:name="_Toc58506395"/>
      <w:bookmarkStart w:id="16043" w:name="_Toc58943391"/>
      <w:bookmarkStart w:id="16044" w:name="_Toc58944565"/>
      <w:bookmarkStart w:id="16045" w:name="_Toc63067898"/>
      <w:bookmarkStart w:id="16046" w:name="_Toc63069130"/>
      <w:bookmarkStart w:id="16047" w:name="_Toc63071044"/>
      <w:bookmarkStart w:id="16048" w:name="_Toc63086667"/>
      <w:bookmarkStart w:id="16049" w:name="_Toc63087901"/>
      <w:bookmarkStart w:id="16050" w:name="_Toc63236561"/>
      <w:bookmarkStart w:id="16051" w:name="_Toc63237796"/>
      <w:bookmarkStart w:id="16052" w:name="_Toc55550955"/>
      <w:bookmarkStart w:id="16053" w:name="_Toc55564143"/>
      <w:bookmarkStart w:id="16054" w:name="_Toc55565308"/>
      <w:bookmarkStart w:id="16055" w:name="_Toc55569654"/>
      <w:bookmarkStart w:id="16056" w:name="_Toc55573379"/>
      <w:bookmarkStart w:id="16057" w:name="_Toc56007350"/>
      <w:bookmarkStart w:id="16058" w:name="_Toc56008649"/>
      <w:bookmarkStart w:id="16059" w:name="_Toc58252765"/>
      <w:bookmarkStart w:id="16060" w:name="_Toc58506396"/>
      <w:bookmarkStart w:id="16061" w:name="_Toc58943392"/>
      <w:bookmarkStart w:id="16062" w:name="_Toc58944566"/>
      <w:bookmarkStart w:id="16063" w:name="_Toc63067899"/>
      <w:bookmarkStart w:id="16064" w:name="_Toc63069131"/>
      <w:bookmarkStart w:id="16065" w:name="_Toc63071045"/>
      <w:bookmarkStart w:id="16066" w:name="_Toc63086668"/>
      <w:bookmarkStart w:id="16067" w:name="_Toc63087902"/>
      <w:bookmarkStart w:id="16068" w:name="_Toc63236562"/>
      <w:bookmarkStart w:id="16069" w:name="_Toc63237797"/>
      <w:bookmarkStart w:id="16070" w:name="_Toc55550956"/>
      <w:bookmarkStart w:id="16071" w:name="_Toc55564144"/>
      <w:bookmarkStart w:id="16072" w:name="_Toc55565309"/>
      <w:bookmarkStart w:id="16073" w:name="_Toc55569655"/>
      <w:bookmarkStart w:id="16074" w:name="_Toc55573380"/>
      <w:bookmarkStart w:id="16075" w:name="_Toc56007351"/>
      <w:bookmarkStart w:id="16076" w:name="_Toc56008650"/>
      <w:bookmarkStart w:id="16077" w:name="_Toc58252766"/>
      <w:bookmarkStart w:id="16078" w:name="_Toc58506397"/>
      <w:bookmarkStart w:id="16079" w:name="_Toc58943393"/>
      <w:bookmarkStart w:id="16080" w:name="_Toc58944567"/>
      <w:bookmarkStart w:id="16081" w:name="_Toc63067900"/>
      <w:bookmarkStart w:id="16082" w:name="_Toc63069132"/>
      <w:bookmarkStart w:id="16083" w:name="_Toc63071046"/>
      <w:bookmarkStart w:id="16084" w:name="_Toc63086669"/>
      <w:bookmarkStart w:id="16085" w:name="_Toc63087903"/>
      <w:bookmarkStart w:id="16086" w:name="_Toc63236563"/>
      <w:bookmarkStart w:id="16087" w:name="_Toc63237798"/>
      <w:bookmarkStart w:id="16088" w:name="_Toc55550957"/>
      <w:bookmarkStart w:id="16089" w:name="_Toc55564145"/>
      <w:bookmarkStart w:id="16090" w:name="_Toc55565310"/>
      <w:bookmarkStart w:id="16091" w:name="_Toc55569656"/>
      <w:bookmarkStart w:id="16092" w:name="_Toc55573381"/>
      <w:bookmarkStart w:id="16093" w:name="_Toc56007352"/>
      <w:bookmarkStart w:id="16094" w:name="_Toc56008651"/>
      <w:bookmarkStart w:id="16095" w:name="_Toc58252767"/>
      <w:bookmarkStart w:id="16096" w:name="_Toc58506398"/>
      <w:bookmarkStart w:id="16097" w:name="_Toc58943394"/>
      <w:bookmarkStart w:id="16098" w:name="_Toc58944568"/>
      <w:bookmarkStart w:id="16099" w:name="_Toc63067901"/>
      <w:bookmarkStart w:id="16100" w:name="_Toc63069133"/>
      <w:bookmarkStart w:id="16101" w:name="_Toc63071047"/>
      <w:bookmarkStart w:id="16102" w:name="_Toc63086670"/>
      <w:bookmarkStart w:id="16103" w:name="_Toc63087904"/>
      <w:bookmarkStart w:id="16104" w:name="_Toc63236564"/>
      <w:bookmarkStart w:id="16105" w:name="_Toc63237799"/>
      <w:bookmarkStart w:id="16106" w:name="_Toc55550958"/>
      <w:bookmarkStart w:id="16107" w:name="_Toc55564146"/>
      <w:bookmarkStart w:id="16108" w:name="_Toc55565311"/>
      <w:bookmarkStart w:id="16109" w:name="_Toc55569657"/>
      <w:bookmarkStart w:id="16110" w:name="_Toc55573382"/>
      <w:bookmarkStart w:id="16111" w:name="_Toc56007353"/>
      <w:bookmarkStart w:id="16112" w:name="_Toc56008652"/>
      <w:bookmarkStart w:id="16113" w:name="_Toc58252768"/>
      <w:bookmarkStart w:id="16114" w:name="_Toc58506399"/>
      <w:bookmarkStart w:id="16115" w:name="_Toc58943395"/>
      <w:bookmarkStart w:id="16116" w:name="_Toc58944569"/>
      <w:bookmarkStart w:id="16117" w:name="_Toc63067902"/>
      <w:bookmarkStart w:id="16118" w:name="_Toc63069134"/>
      <w:bookmarkStart w:id="16119" w:name="_Toc63071048"/>
      <w:bookmarkStart w:id="16120" w:name="_Toc63086671"/>
      <w:bookmarkStart w:id="16121" w:name="_Toc63087905"/>
      <w:bookmarkStart w:id="16122" w:name="_Toc63236565"/>
      <w:bookmarkStart w:id="16123" w:name="_Toc63237800"/>
      <w:bookmarkStart w:id="16124" w:name="_Toc507528316"/>
      <w:bookmarkStart w:id="16125" w:name="_Toc416770225"/>
      <w:bookmarkStart w:id="16126" w:name="_Toc416770226"/>
      <w:bookmarkStart w:id="16127" w:name="_Toc416770227"/>
      <w:bookmarkStart w:id="16128" w:name="_Toc416770228"/>
      <w:bookmarkStart w:id="16129" w:name="_Toc416770229"/>
      <w:bookmarkStart w:id="16130" w:name="_Toc416770230"/>
      <w:bookmarkStart w:id="16131" w:name="_Toc416770231"/>
      <w:bookmarkStart w:id="16132" w:name="_Toc416770232"/>
      <w:bookmarkStart w:id="16133" w:name="_Toc416770233"/>
      <w:bookmarkStart w:id="16134" w:name="_Toc416770234"/>
      <w:bookmarkStart w:id="16135" w:name="_Toc416770235"/>
      <w:bookmarkStart w:id="16136" w:name="_Toc416770236"/>
      <w:bookmarkStart w:id="16137" w:name="_Toc416770237"/>
      <w:bookmarkStart w:id="16138" w:name="_Toc416770238"/>
      <w:bookmarkStart w:id="16139" w:name="_Toc416770239"/>
      <w:bookmarkStart w:id="16140" w:name="_Toc416770240"/>
      <w:bookmarkStart w:id="16141" w:name="_Toc416770241"/>
      <w:bookmarkStart w:id="16142" w:name="_Toc416770242"/>
      <w:bookmarkStart w:id="16143" w:name="_Toc416770243"/>
      <w:bookmarkStart w:id="16144" w:name="_Toc416770244"/>
      <w:bookmarkStart w:id="16145" w:name="_Toc416770245"/>
      <w:bookmarkStart w:id="16146" w:name="_Toc416770246"/>
      <w:bookmarkStart w:id="16147" w:name="_Toc416770247"/>
      <w:bookmarkStart w:id="16148" w:name="_Toc416770248"/>
      <w:bookmarkStart w:id="16149" w:name="_Toc416770249"/>
      <w:bookmarkStart w:id="16150" w:name="_Toc416770250"/>
      <w:bookmarkStart w:id="16151" w:name="_Toc416770251"/>
      <w:bookmarkStart w:id="16152" w:name="_Toc413067567"/>
      <w:bookmarkStart w:id="16153" w:name="_Toc414022311"/>
      <w:bookmarkStart w:id="16154" w:name="_Toc414436186"/>
      <w:bookmarkStart w:id="16155" w:name="_Toc415143799"/>
      <w:bookmarkStart w:id="16156" w:name="_Toc415497960"/>
      <w:bookmarkStart w:id="16157" w:name="_Toc415650201"/>
      <w:bookmarkStart w:id="16158" w:name="_Toc415662510"/>
      <w:bookmarkStart w:id="16159" w:name="_Toc415666366"/>
      <w:bookmarkStart w:id="16160" w:name="_Toc410137441"/>
      <w:bookmarkStart w:id="16161" w:name="_Toc410213516"/>
      <w:bookmarkStart w:id="16162" w:name="_Toc410996722"/>
      <w:bookmarkStart w:id="16163" w:name="_Toc411259746"/>
      <w:bookmarkStart w:id="16164" w:name="_Toc412732132"/>
      <w:bookmarkStart w:id="16165" w:name="_Toc413067568"/>
      <w:bookmarkStart w:id="16166" w:name="_Toc414022312"/>
      <w:bookmarkStart w:id="16167" w:name="_Toc414436187"/>
      <w:bookmarkStart w:id="16168" w:name="_Toc415143800"/>
      <w:bookmarkStart w:id="16169" w:name="_Toc415497961"/>
      <w:bookmarkStart w:id="16170" w:name="_Toc415650202"/>
      <w:bookmarkStart w:id="16171" w:name="_Toc415662511"/>
      <w:bookmarkStart w:id="16172" w:name="_Toc415666367"/>
      <w:bookmarkStart w:id="16173" w:name="_Toc410137442"/>
      <w:bookmarkStart w:id="16174" w:name="_Toc410213517"/>
      <w:bookmarkStart w:id="16175" w:name="_Toc410996723"/>
      <w:bookmarkStart w:id="16176" w:name="_Toc411259747"/>
      <w:bookmarkStart w:id="16177" w:name="_Toc412732133"/>
      <w:bookmarkStart w:id="16178" w:name="_Toc413067569"/>
      <w:bookmarkStart w:id="16179" w:name="_Toc414022313"/>
      <w:bookmarkStart w:id="16180" w:name="_Toc414436188"/>
      <w:bookmarkStart w:id="16181" w:name="_Toc415143801"/>
      <w:bookmarkStart w:id="16182" w:name="_Toc415497962"/>
      <w:bookmarkStart w:id="16183" w:name="_Toc415650203"/>
      <w:bookmarkStart w:id="16184" w:name="_Toc415662512"/>
      <w:bookmarkStart w:id="16185" w:name="_Toc415666368"/>
      <w:bookmarkStart w:id="16186" w:name="_Toc410137443"/>
      <w:bookmarkStart w:id="16187" w:name="_Toc410213518"/>
      <w:bookmarkStart w:id="16188" w:name="_Toc410996724"/>
      <w:bookmarkStart w:id="16189" w:name="_Toc411259748"/>
      <w:bookmarkStart w:id="16190" w:name="_Toc412732134"/>
      <w:bookmarkStart w:id="16191" w:name="_Toc413067570"/>
      <w:bookmarkStart w:id="16192" w:name="_Toc414022314"/>
      <w:bookmarkStart w:id="16193" w:name="_Toc414436189"/>
      <w:bookmarkStart w:id="16194" w:name="_Toc415143802"/>
      <w:bookmarkStart w:id="16195" w:name="_Toc415497963"/>
      <w:bookmarkStart w:id="16196" w:name="_Toc415650204"/>
      <w:bookmarkStart w:id="16197" w:name="_Toc415662513"/>
      <w:bookmarkStart w:id="16198" w:name="_Toc415666369"/>
      <w:bookmarkStart w:id="16199" w:name="_Toc410137444"/>
      <w:bookmarkStart w:id="16200" w:name="_Toc410213519"/>
      <w:bookmarkStart w:id="16201" w:name="_Toc410996725"/>
      <w:bookmarkStart w:id="16202" w:name="_Toc411259749"/>
      <w:bookmarkStart w:id="16203" w:name="_Toc412732135"/>
      <w:bookmarkStart w:id="16204" w:name="_Toc413067571"/>
      <w:bookmarkStart w:id="16205" w:name="_Toc414022315"/>
      <w:bookmarkStart w:id="16206" w:name="_Toc414436190"/>
      <w:bookmarkStart w:id="16207" w:name="_Toc415143803"/>
      <w:bookmarkStart w:id="16208" w:name="_Toc415497964"/>
      <w:bookmarkStart w:id="16209" w:name="_Toc415650205"/>
      <w:bookmarkStart w:id="16210" w:name="_Toc415662514"/>
      <w:bookmarkStart w:id="16211" w:name="_Toc415666370"/>
      <w:bookmarkStart w:id="16212" w:name="_Toc410137445"/>
      <w:bookmarkStart w:id="16213" w:name="_Toc410213520"/>
      <w:bookmarkStart w:id="16214" w:name="_Toc410996726"/>
      <w:bookmarkStart w:id="16215" w:name="_Toc411259750"/>
      <w:bookmarkStart w:id="16216" w:name="_Toc412732136"/>
      <w:bookmarkStart w:id="16217" w:name="_Toc413067572"/>
      <w:bookmarkStart w:id="16218" w:name="_Toc414022316"/>
      <w:bookmarkStart w:id="16219" w:name="_Toc414436191"/>
      <w:bookmarkStart w:id="16220" w:name="_Toc415143804"/>
      <w:bookmarkStart w:id="16221" w:name="_Toc415497965"/>
      <w:bookmarkStart w:id="16222" w:name="_Toc415650206"/>
      <w:bookmarkStart w:id="16223" w:name="_Toc415662515"/>
      <w:bookmarkStart w:id="16224" w:name="_Toc415666371"/>
      <w:bookmarkStart w:id="16225" w:name="_Toc410137446"/>
      <w:bookmarkStart w:id="16226" w:name="_Toc410213521"/>
      <w:bookmarkStart w:id="16227" w:name="_Toc410996727"/>
      <w:bookmarkStart w:id="16228" w:name="_Toc411259751"/>
      <w:bookmarkStart w:id="16229" w:name="_Toc412732137"/>
      <w:bookmarkStart w:id="16230" w:name="_Toc413067573"/>
      <w:bookmarkStart w:id="16231" w:name="_Toc414022317"/>
      <w:bookmarkStart w:id="16232" w:name="_Toc414436192"/>
      <w:bookmarkStart w:id="16233" w:name="_Toc415143805"/>
      <w:bookmarkStart w:id="16234" w:name="_Toc415497966"/>
      <w:bookmarkStart w:id="16235" w:name="_Toc415650207"/>
      <w:bookmarkStart w:id="16236" w:name="_Toc415662516"/>
      <w:bookmarkStart w:id="16237" w:name="_Toc415666372"/>
      <w:bookmarkStart w:id="16238" w:name="_Toc410137447"/>
      <w:bookmarkStart w:id="16239" w:name="_Toc410213522"/>
      <w:bookmarkStart w:id="16240" w:name="_Toc410996728"/>
      <w:bookmarkStart w:id="16241" w:name="_Toc411259752"/>
      <w:bookmarkStart w:id="16242" w:name="_Toc412732138"/>
      <w:bookmarkStart w:id="16243" w:name="_Toc413067574"/>
      <w:bookmarkStart w:id="16244" w:name="_Toc414022318"/>
      <w:bookmarkStart w:id="16245" w:name="_Toc414436193"/>
      <w:bookmarkStart w:id="16246" w:name="_Toc415143806"/>
      <w:bookmarkStart w:id="16247" w:name="_Toc415497967"/>
      <w:bookmarkStart w:id="16248" w:name="_Toc415650208"/>
      <w:bookmarkStart w:id="16249" w:name="_Toc415662517"/>
      <w:bookmarkStart w:id="16250" w:name="_Toc415666373"/>
      <w:bookmarkStart w:id="16251" w:name="_Toc413067579"/>
      <w:bookmarkStart w:id="16252" w:name="_Toc414022323"/>
      <w:bookmarkStart w:id="16253" w:name="_Toc414436198"/>
      <w:bookmarkStart w:id="16254" w:name="_Toc415143811"/>
      <w:bookmarkStart w:id="16255" w:name="_Toc415497972"/>
      <w:bookmarkStart w:id="16256" w:name="_Toc415650213"/>
      <w:bookmarkStart w:id="16257" w:name="_Toc415662522"/>
      <w:bookmarkStart w:id="16258" w:name="_Toc415666378"/>
      <w:bookmarkStart w:id="16259" w:name="_Toc413067581"/>
      <w:bookmarkStart w:id="16260" w:name="_Toc414022325"/>
      <w:bookmarkStart w:id="16261" w:name="_Toc414436200"/>
      <w:bookmarkStart w:id="16262" w:name="_Toc415143813"/>
      <w:bookmarkStart w:id="16263" w:name="_Toc415497974"/>
      <w:bookmarkStart w:id="16264" w:name="_Toc415650215"/>
      <w:bookmarkStart w:id="16265" w:name="_Toc415662524"/>
      <w:bookmarkStart w:id="16266" w:name="_Toc415666380"/>
      <w:bookmarkStart w:id="16267" w:name="_Toc413067585"/>
      <w:bookmarkStart w:id="16268" w:name="_Toc414022329"/>
      <w:bookmarkStart w:id="16269" w:name="_Toc414436204"/>
      <w:bookmarkStart w:id="16270" w:name="_Toc415143817"/>
      <w:bookmarkStart w:id="16271" w:name="_Toc415497978"/>
      <w:bookmarkStart w:id="16272" w:name="_Toc415650219"/>
      <w:bookmarkStart w:id="16273" w:name="_Toc415662528"/>
      <w:bookmarkStart w:id="16274" w:name="_Toc415666384"/>
      <w:bookmarkStart w:id="16275" w:name="_Toc413067586"/>
      <w:bookmarkStart w:id="16276" w:name="_Toc414022330"/>
      <w:bookmarkStart w:id="16277" w:name="_Toc414436205"/>
      <w:bookmarkStart w:id="16278" w:name="_Toc415143818"/>
      <w:bookmarkStart w:id="16279" w:name="_Toc415497979"/>
      <w:bookmarkStart w:id="16280" w:name="_Toc415650220"/>
      <w:bookmarkStart w:id="16281" w:name="_Toc415662529"/>
      <w:bookmarkStart w:id="16282" w:name="_Toc415666385"/>
      <w:bookmarkStart w:id="16283" w:name="_Toc413067587"/>
      <w:bookmarkStart w:id="16284" w:name="_Toc414022331"/>
      <w:bookmarkStart w:id="16285" w:name="_Toc414436206"/>
      <w:bookmarkStart w:id="16286" w:name="_Toc415143819"/>
      <w:bookmarkStart w:id="16287" w:name="_Toc415497980"/>
      <w:bookmarkStart w:id="16288" w:name="_Toc415650221"/>
      <w:bookmarkStart w:id="16289" w:name="_Toc415662530"/>
      <w:bookmarkStart w:id="16290" w:name="_Toc415666386"/>
      <w:bookmarkStart w:id="16291" w:name="_Toc413067591"/>
      <w:bookmarkStart w:id="16292" w:name="_Toc414022335"/>
      <w:bookmarkStart w:id="16293" w:name="_Toc414436210"/>
      <w:bookmarkStart w:id="16294" w:name="_Toc415143823"/>
      <w:bookmarkStart w:id="16295" w:name="_Toc415497984"/>
      <w:bookmarkStart w:id="16296" w:name="_Toc415650225"/>
      <w:bookmarkStart w:id="16297" w:name="_Toc415662534"/>
      <w:bookmarkStart w:id="16298" w:name="_Toc415666390"/>
      <w:bookmarkStart w:id="16299" w:name="_Toc413067592"/>
      <w:bookmarkStart w:id="16300" w:name="_Toc414022336"/>
      <w:bookmarkStart w:id="16301" w:name="_Toc414436211"/>
      <w:bookmarkStart w:id="16302" w:name="_Toc415143824"/>
      <w:bookmarkStart w:id="16303" w:name="_Toc415497985"/>
      <w:bookmarkStart w:id="16304" w:name="_Toc415650226"/>
      <w:bookmarkStart w:id="16305" w:name="_Toc415662535"/>
      <w:bookmarkStart w:id="16306" w:name="_Toc415666391"/>
      <w:bookmarkStart w:id="16307" w:name="_Toc413067593"/>
      <w:bookmarkStart w:id="16308" w:name="_Toc414022337"/>
      <w:bookmarkStart w:id="16309" w:name="_Toc414436212"/>
      <w:bookmarkStart w:id="16310" w:name="_Toc415143825"/>
      <w:bookmarkStart w:id="16311" w:name="_Toc415497986"/>
      <w:bookmarkStart w:id="16312" w:name="_Toc415650227"/>
      <w:bookmarkStart w:id="16313" w:name="_Toc415662536"/>
      <w:bookmarkStart w:id="16314" w:name="_Toc415666392"/>
      <w:bookmarkStart w:id="16315" w:name="_DTBK40967"/>
      <w:bookmarkStart w:id="16316" w:name="_Ref416544944"/>
      <w:bookmarkStart w:id="16317" w:name="_Toc46093639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r w:rsidRPr="00612482">
        <w:t>[</w:t>
      </w:r>
      <w:r w:rsidRPr="00A75B29">
        <w:rPr>
          <w:b/>
          <w:bCs/>
          <w:i/>
          <w:iCs/>
          <w:highlight w:val="lightGray"/>
        </w:rPr>
        <w:t>Drafting Note: Interface requirements to be amended on a project specific basis</w:t>
      </w:r>
      <w:r w:rsidRPr="00A75B29">
        <w:rPr>
          <w:b/>
          <w:bCs/>
          <w:i/>
          <w:iCs/>
        </w:rPr>
        <w:t>.</w:t>
      </w:r>
      <w:r w:rsidRPr="00612482">
        <w:t>]</w:t>
      </w:r>
    </w:p>
    <w:p w14:paraId="2C2A1460" w14:textId="6D679AB0" w:rsidR="00F441BC" w:rsidRPr="00FB6786" w:rsidRDefault="00F441BC" w:rsidP="00F30071">
      <w:pPr>
        <w:pStyle w:val="Heading2"/>
      </w:pPr>
      <w:bookmarkStart w:id="16318" w:name="_Toc216860908"/>
      <w:bookmarkStart w:id="16319" w:name="_DTBK42560"/>
      <w:bookmarkEnd w:id="16315"/>
      <w:r w:rsidRPr="00FB6786">
        <w:t>No restrictions on Principal's planning and development rights</w:t>
      </w:r>
      <w:bookmarkEnd w:id="16318"/>
    </w:p>
    <w:p w14:paraId="655C7ADE" w14:textId="77777777" w:rsidR="00F441BC" w:rsidRPr="00FB6786" w:rsidRDefault="00F441BC" w:rsidP="00F441BC">
      <w:pPr>
        <w:pStyle w:val="Heading3"/>
        <w:numPr>
          <w:ilvl w:val="2"/>
          <w:numId w:val="459"/>
        </w:numPr>
      </w:pPr>
      <w:bookmarkStart w:id="16320" w:name="_DTBK40968"/>
      <w:bookmarkStart w:id="16321" w:name="_DTBK39653"/>
      <w:bookmarkEnd w:id="16319"/>
      <w:r w:rsidRPr="00FB6786">
        <w:t>(</w:t>
      </w:r>
      <w:r w:rsidRPr="009F0BEC">
        <w:rPr>
          <w:b/>
        </w:rPr>
        <w:t>No exclusivity</w:t>
      </w:r>
      <w:r w:rsidRPr="00FB6786">
        <w:t>): The Contractor acknowledges that:</w:t>
      </w:r>
    </w:p>
    <w:p w14:paraId="27E2883E" w14:textId="45614D87" w:rsidR="00F441BC" w:rsidRPr="00FB6786" w:rsidRDefault="00F441BC" w:rsidP="00F441BC">
      <w:pPr>
        <w:pStyle w:val="Heading4"/>
      </w:pPr>
      <w:bookmarkStart w:id="16322" w:name="_DTBK42561"/>
      <w:bookmarkEnd w:id="16320"/>
      <w:r w:rsidRPr="00FB6786">
        <w:t xml:space="preserve">neither it nor any Contractor Associate is or will be the exclusive provider or supplier of works or services to the Principal, any Principal Associate or any third party on, in, under or over the </w:t>
      </w:r>
      <w:r w:rsidR="00995E7F">
        <w:t>Site</w:t>
      </w:r>
      <w:r w:rsidR="00995E7F" w:rsidRPr="00FB6786">
        <w:t xml:space="preserve"> </w:t>
      </w:r>
      <w:r w:rsidRPr="00FB6786">
        <w:t xml:space="preserve">or in the direct vicinity, but outside, of the </w:t>
      </w:r>
      <w:r w:rsidR="00995E7F">
        <w:t>Site</w:t>
      </w:r>
      <w:r w:rsidRPr="00FB6786">
        <w:t>; and</w:t>
      </w:r>
    </w:p>
    <w:p w14:paraId="38917416" w14:textId="6697118C" w:rsidR="00F441BC" w:rsidRPr="00FB6786" w:rsidRDefault="00F441BC" w:rsidP="00F441BC">
      <w:pPr>
        <w:pStyle w:val="Heading4"/>
      </w:pPr>
      <w:bookmarkStart w:id="16323" w:name="_DTBK42562"/>
      <w:bookmarkEnd w:id="16322"/>
      <w:r w:rsidRPr="00FB6786">
        <w:t xml:space="preserve">the Principal, any Principal Associate or any third party may procure works and services to be performed on, in, under or over the </w:t>
      </w:r>
      <w:r w:rsidR="00995E7F">
        <w:t>Site</w:t>
      </w:r>
      <w:r w:rsidR="00995E7F" w:rsidRPr="00FB6786">
        <w:t xml:space="preserve"> </w:t>
      </w:r>
      <w:r w:rsidRPr="00FB6786">
        <w:t xml:space="preserve">or in the direct vicinity, but outside, of the </w:t>
      </w:r>
      <w:r w:rsidR="00995E7F">
        <w:t>Site</w:t>
      </w:r>
      <w:r w:rsidRPr="00FB6786">
        <w:t>, in each case from any third party.</w:t>
      </w:r>
    </w:p>
    <w:p w14:paraId="3F1F475C" w14:textId="77777777" w:rsidR="00F441BC" w:rsidRPr="00FB6786" w:rsidRDefault="00F441BC" w:rsidP="00F441BC">
      <w:pPr>
        <w:pStyle w:val="Heading3"/>
      </w:pPr>
      <w:bookmarkStart w:id="16324" w:name="_DTBK42563"/>
      <w:bookmarkStart w:id="16325" w:name="_DTBK39654"/>
      <w:bookmarkEnd w:id="16321"/>
      <w:bookmarkEnd w:id="16323"/>
      <w:r w:rsidRPr="00FB6786">
        <w:t>(</w:t>
      </w:r>
      <w:r>
        <w:rPr>
          <w:b/>
        </w:rPr>
        <w:t>Rights of Principal and Authorities</w:t>
      </w:r>
      <w:r w:rsidRPr="00FB6786">
        <w:t xml:space="preserve">): </w:t>
      </w:r>
      <w:r>
        <w:t>T</w:t>
      </w:r>
      <w:r w:rsidRPr="00FB6786">
        <w:t>he Principal and any Authority may, on its own account, exercise or not exercise (and may authorise others including Interface Parties to exercise or not exercise) any right it has to:</w:t>
      </w:r>
    </w:p>
    <w:p w14:paraId="2E016652" w14:textId="3C418912" w:rsidR="00F441BC" w:rsidRPr="00FB6786" w:rsidRDefault="00F441BC" w:rsidP="00F441BC">
      <w:pPr>
        <w:pStyle w:val="Heading4"/>
      </w:pPr>
      <w:bookmarkStart w:id="16326" w:name="_DTBK42564"/>
      <w:bookmarkEnd w:id="16324"/>
      <w:r w:rsidRPr="00FB6786">
        <w:t>construct or install new transport infrastructure, including on</w:t>
      </w:r>
      <w:r w:rsidR="00290768" w:rsidRPr="00290768">
        <w:t xml:space="preserve">, in, under or over the </w:t>
      </w:r>
      <w:r w:rsidR="00156806">
        <w:t>Site</w:t>
      </w:r>
      <w:r w:rsidR="00290768" w:rsidRPr="00290768">
        <w:t xml:space="preserve"> or in the direct vicinity of, but outside,</w:t>
      </w:r>
      <w:r w:rsidRPr="00FB6786">
        <w:t xml:space="preserve"> the </w:t>
      </w:r>
      <w:r w:rsidR="00995E7F">
        <w:t>Site</w:t>
      </w:r>
      <w:r w:rsidRPr="00FB6786">
        <w:t>;</w:t>
      </w:r>
    </w:p>
    <w:bookmarkEnd w:id="16326"/>
    <w:p w14:paraId="06BF1FB9" w14:textId="77777777" w:rsidR="00F441BC" w:rsidRPr="00FB6786" w:rsidRDefault="00F441BC" w:rsidP="00F441BC">
      <w:pPr>
        <w:pStyle w:val="Heading4"/>
      </w:pPr>
      <w:r w:rsidRPr="00FB6786">
        <w:t>extend, alter or upgrade existing transport infrastructure (including roads and road intersections);</w:t>
      </w:r>
    </w:p>
    <w:p w14:paraId="6D30BE11" w14:textId="77777777" w:rsidR="00F441BC" w:rsidRPr="00FB6786" w:rsidRDefault="00F441BC" w:rsidP="00F441BC">
      <w:pPr>
        <w:pStyle w:val="Heading4"/>
      </w:pPr>
      <w:r w:rsidRPr="00FB6786">
        <w:t>introduce or construct new public transport infrastructure, routes or services;</w:t>
      </w:r>
    </w:p>
    <w:p w14:paraId="01F8856B" w14:textId="77777777" w:rsidR="00F441BC" w:rsidRPr="00FB6786" w:rsidRDefault="00F441BC" w:rsidP="00F441BC">
      <w:pPr>
        <w:pStyle w:val="Heading4"/>
      </w:pPr>
      <w:r w:rsidRPr="00FB6786">
        <w:t>extend, alter or upgrade existing public transport infrastructure, routes or services;</w:t>
      </w:r>
    </w:p>
    <w:p w14:paraId="36231B6F" w14:textId="77777777" w:rsidR="00F441BC" w:rsidRPr="00FB6786" w:rsidRDefault="00F441BC" w:rsidP="00F441BC">
      <w:pPr>
        <w:pStyle w:val="Heading4"/>
      </w:pPr>
      <w:bookmarkStart w:id="16327" w:name="_DTBK42565"/>
      <w:r w:rsidRPr="00FB6786">
        <w:t>otherwise implement government transport policies;</w:t>
      </w:r>
    </w:p>
    <w:bookmarkEnd w:id="16327"/>
    <w:p w14:paraId="7BE048B1" w14:textId="77777777" w:rsidR="00F441BC" w:rsidRPr="00FB6786" w:rsidRDefault="00F441BC" w:rsidP="00F441BC">
      <w:pPr>
        <w:pStyle w:val="Heading4"/>
      </w:pPr>
      <w:r w:rsidRPr="00FB6786">
        <w:t>privatise or otherwise sell any existing public transport infrastructure or services; or</w:t>
      </w:r>
    </w:p>
    <w:p w14:paraId="66519733" w14:textId="77777777" w:rsidR="00F441BC" w:rsidRPr="00FB6786" w:rsidRDefault="00F441BC" w:rsidP="00F441BC">
      <w:pPr>
        <w:pStyle w:val="Heading4"/>
      </w:pPr>
      <w:bookmarkStart w:id="16328" w:name="_DTBK42566"/>
      <w:r w:rsidRPr="00FB6786">
        <w:t>otherwise do anything which it is empowered to do by Law.</w:t>
      </w:r>
    </w:p>
    <w:p w14:paraId="21740942" w14:textId="77777777" w:rsidR="00F441BC" w:rsidRPr="00FB6786" w:rsidRDefault="00F441BC" w:rsidP="00F441BC">
      <w:pPr>
        <w:pStyle w:val="Heading3"/>
      </w:pPr>
      <w:bookmarkStart w:id="16329" w:name="_DTBK42567"/>
      <w:bookmarkStart w:id="16330" w:name="_DTBK39655"/>
      <w:bookmarkEnd w:id="16325"/>
      <w:bookmarkEnd w:id="16328"/>
      <w:r w:rsidRPr="00FB6786">
        <w:t>(</w:t>
      </w:r>
      <w:r w:rsidRPr="00FB6786">
        <w:rPr>
          <w:b/>
        </w:rPr>
        <w:t>Participation</w:t>
      </w:r>
      <w:r w:rsidRPr="00FB6786">
        <w:t>): The Contractor must participate as reasonably required by the Principal) in the development and implementation of transport planning that may impact the Project</w:t>
      </w:r>
      <w:r>
        <w:t xml:space="preserve">, which may </w:t>
      </w:r>
      <w:r w:rsidRPr="00FB6786">
        <w:t>include:</w:t>
      </w:r>
    </w:p>
    <w:p w14:paraId="7B93F686" w14:textId="77777777" w:rsidR="00F441BC" w:rsidRPr="00FB6786" w:rsidRDefault="00F441BC" w:rsidP="00F441BC">
      <w:pPr>
        <w:pStyle w:val="Heading4"/>
      </w:pPr>
      <w:bookmarkStart w:id="16331" w:name="_DTBK42568"/>
      <w:bookmarkEnd w:id="16329"/>
      <w:r w:rsidRPr="00FB6786">
        <w:t>attending meetings, consultation forums and other similar events;</w:t>
      </w:r>
    </w:p>
    <w:p w14:paraId="766572CE" w14:textId="77777777" w:rsidR="00F441BC" w:rsidRPr="00FB6786" w:rsidRDefault="00F441BC" w:rsidP="00F441BC">
      <w:pPr>
        <w:pStyle w:val="Heading4"/>
      </w:pPr>
      <w:bookmarkStart w:id="16332" w:name="_DTBK42569"/>
      <w:bookmarkEnd w:id="16331"/>
      <w:r w:rsidRPr="00FB6786">
        <w:lastRenderedPageBreak/>
        <w:t>reviewing and contributing to the development of proposals and strategies put forward by the Principal or other stakeholders;</w:t>
      </w:r>
    </w:p>
    <w:p w14:paraId="2CF23A0E" w14:textId="732AE5D9" w:rsidR="00F441BC" w:rsidRPr="00FB6786" w:rsidRDefault="00F441BC" w:rsidP="00F441BC">
      <w:pPr>
        <w:pStyle w:val="Heading4"/>
      </w:pPr>
      <w:bookmarkStart w:id="16333" w:name="_DTBK40969"/>
      <w:bookmarkEnd w:id="16332"/>
      <w:r w:rsidRPr="00FB6786">
        <w:t xml:space="preserve">providing comments on the impact of proposals and strategies on the </w:t>
      </w:r>
      <w:r w:rsidR="00D50E04">
        <w:t>Contractor's Activities</w:t>
      </w:r>
      <w:r w:rsidRPr="00FB6786">
        <w:t xml:space="preserve"> and the </w:t>
      </w:r>
      <w:r w:rsidR="00D344F7">
        <w:t>Works</w:t>
      </w:r>
      <w:r w:rsidRPr="00FB6786">
        <w:t>; and</w:t>
      </w:r>
    </w:p>
    <w:p w14:paraId="63A9F03E" w14:textId="77777777" w:rsidR="00F441BC" w:rsidRPr="00FB6786" w:rsidRDefault="00F441BC" w:rsidP="00F441BC">
      <w:pPr>
        <w:pStyle w:val="Heading4"/>
      </w:pPr>
      <w:bookmarkStart w:id="16334" w:name="_DTBK42570"/>
      <w:bookmarkEnd w:id="16333"/>
      <w:r w:rsidRPr="00FB6786">
        <w:t>cooperating in good faith in the implementation of the Principal's public transport policy objectives, as notified to the Contractor.</w:t>
      </w:r>
    </w:p>
    <w:p w14:paraId="09726D78" w14:textId="77777777" w:rsidR="00F441BC" w:rsidRPr="00FB6786" w:rsidRDefault="00F441BC" w:rsidP="00F30071">
      <w:pPr>
        <w:pStyle w:val="Heading2"/>
      </w:pPr>
      <w:bookmarkStart w:id="16335" w:name="_Ref49328694"/>
      <w:bookmarkStart w:id="16336" w:name="_Ref49328695"/>
      <w:bookmarkStart w:id="16337" w:name="_Ref49352800"/>
      <w:bookmarkStart w:id="16338" w:name="_Toc216860909"/>
      <w:bookmarkStart w:id="16339" w:name="_Hlk81239896"/>
      <w:bookmarkStart w:id="16340" w:name="_DTBK42571"/>
      <w:bookmarkEnd w:id="16330"/>
      <w:bookmarkEnd w:id="16334"/>
      <w:r w:rsidRPr="00FB6786">
        <w:t>General Interface Requirements</w:t>
      </w:r>
      <w:bookmarkEnd w:id="16335"/>
      <w:bookmarkEnd w:id="16336"/>
      <w:bookmarkEnd w:id="16337"/>
      <w:bookmarkEnd w:id="16338"/>
    </w:p>
    <w:p w14:paraId="05DE3A23" w14:textId="79C11CEA" w:rsidR="00F441BC" w:rsidRPr="00FB6786" w:rsidRDefault="00F441BC" w:rsidP="00F441BC">
      <w:pPr>
        <w:pStyle w:val="Heading3"/>
        <w:numPr>
          <w:ilvl w:val="2"/>
          <w:numId w:val="460"/>
        </w:numPr>
      </w:pPr>
      <w:bookmarkStart w:id="16341" w:name="_DTBK39656"/>
      <w:bookmarkEnd w:id="16339"/>
      <w:bookmarkEnd w:id="16340"/>
      <w:r w:rsidRPr="00FB6786">
        <w:t>(</w:t>
      </w:r>
      <w:r w:rsidRPr="009F0BEC">
        <w:rPr>
          <w:b/>
        </w:rPr>
        <w:t>Coordination</w:t>
      </w:r>
      <w:r w:rsidRPr="00FB6786">
        <w:t xml:space="preserve">): The Contractor acknowledges that </w:t>
      </w:r>
      <w:r w:rsidR="00A94A0D">
        <w:t xml:space="preserve">Direct </w:t>
      </w:r>
      <w:r w:rsidRPr="00FB6786">
        <w:t xml:space="preserve">Interface Parties may carry out </w:t>
      </w:r>
      <w:r w:rsidR="00A94A0D">
        <w:t xml:space="preserve">Direct </w:t>
      </w:r>
      <w:r w:rsidRPr="00FB6786">
        <w:t>Interface Works.</w:t>
      </w:r>
    </w:p>
    <w:p w14:paraId="0CD57D59" w14:textId="356FECFC" w:rsidR="00F441BC" w:rsidRPr="00FB6786" w:rsidRDefault="00F441BC" w:rsidP="00F441BC">
      <w:pPr>
        <w:pStyle w:val="Heading3"/>
      </w:pPr>
      <w:bookmarkStart w:id="16342" w:name="_Hlk81239916"/>
      <w:bookmarkStart w:id="16343" w:name="_DTBK42572"/>
      <w:bookmarkStart w:id="16344" w:name="_DTBK39658"/>
      <w:bookmarkEnd w:id="16341"/>
      <w:r w:rsidRPr="00FB6786">
        <w:t>(</w:t>
      </w:r>
      <w:r w:rsidRPr="00FB6786">
        <w:rPr>
          <w:b/>
        </w:rPr>
        <w:t>Co-operation</w:t>
      </w:r>
      <w:r w:rsidRPr="00FB6786">
        <w:t>): The Contractor must, subject to the terms of the Direct Interface Deed with the Direct Interface Party:</w:t>
      </w:r>
    </w:p>
    <w:p w14:paraId="75366E3C" w14:textId="28C6A9B3" w:rsidR="00F441BC" w:rsidRPr="00FB6786" w:rsidRDefault="00F441BC" w:rsidP="00F441BC">
      <w:pPr>
        <w:pStyle w:val="Heading4"/>
      </w:pPr>
      <w:bookmarkStart w:id="16345" w:name="_DTBK42573"/>
      <w:bookmarkEnd w:id="16342"/>
      <w:bookmarkEnd w:id="16343"/>
      <w:r w:rsidRPr="00FB6786">
        <w:t xml:space="preserve">permit the </w:t>
      </w:r>
      <w:r w:rsidR="00A94A0D">
        <w:t xml:space="preserve">Direct </w:t>
      </w:r>
      <w:r w:rsidRPr="00FB6786">
        <w:t xml:space="preserve">Interface Parties to undertake their </w:t>
      </w:r>
      <w:r w:rsidR="00A94A0D">
        <w:t xml:space="preserve">Direct </w:t>
      </w:r>
      <w:r w:rsidRPr="00FB6786">
        <w:t>Interface Works on</w:t>
      </w:r>
      <w:r w:rsidR="00874AA8" w:rsidRPr="00874AA8">
        <w:t xml:space="preserve">, in, under or over the </w:t>
      </w:r>
      <w:r w:rsidR="00290768">
        <w:t>Site</w:t>
      </w:r>
      <w:r w:rsidR="00874AA8" w:rsidRPr="00874AA8">
        <w:t xml:space="preserve"> </w:t>
      </w:r>
      <w:r w:rsidR="00290768">
        <w:t>or</w:t>
      </w:r>
      <w:r w:rsidR="00A94A0D">
        <w:t xml:space="preserve"> </w:t>
      </w:r>
      <w:r w:rsidRPr="00FB6786">
        <w:t xml:space="preserve">in the direct vicinity of the </w:t>
      </w:r>
      <w:r w:rsidR="00995E7F">
        <w:t>Site</w:t>
      </w:r>
      <w:r w:rsidRPr="00FB6786">
        <w:t>;</w:t>
      </w:r>
    </w:p>
    <w:p w14:paraId="7607D46A" w14:textId="7C21BC16" w:rsidR="00874AA8" w:rsidRDefault="00F441BC" w:rsidP="00F441BC">
      <w:pPr>
        <w:pStyle w:val="Heading4"/>
      </w:pPr>
      <w:bookmarkStart w:id="16346" w:name="_DTBK40970"/>
      <w:bookmarkEnd w:id="16345"/>
      <w:r w:rsidRPr="00FB6786">
        <w:t xml:space="preserve">fully co-operate with the </w:t>
      </w:r>
      <w:r w:rsidR="00A94A0D">
        <w:t xml:space="preserve">Direct </w:t>
      </w:r>
      <w:r w:rsidRPr="00FB6786">
        <w:t xml:space="preserve">Interface Parties, including to facilitate the implementation of the </w:t>
      </w:r>
      <w:r w:rsidR="00A94A0D">
        <w:t xml:space="preserve">Direct </w:t>
      </w:r>
      <w:r w:rsidRPr="00FB6786">
        <w:t>Interface Works, including</w:t>
      </w:r>
      <w:r w:rsidR="00874AA8">
        <w:t>:</w:t>
      </w:r>
      <w:r w:rsidRPr="00FB6786">
        <w:t xml:space="preserve"> </w:t>
      </w:r>
    </w:p>
    <w:p w14:paraId="442FE8C3" w14:textId="353981DE" w:rsidR="00F441BC" w:rsidRDefault="00F441BC" w:rsidP="00874AA8">
      <w:pPr>
        <w:pStyle w:val="Heading5"/>
      </w:pPr>
      <w:r w:rsidRPr="00FB6786">
        <w:t xml:space="preserve">providing information to co-ordinate and permitting reasonable temporary closure of parts of the </w:t>
      </w:r>
      <w:r w:rsidR="00995E7F">
        <w:t>Site</w:t>
      </w:r>
      <w:r w:rsidRPr="00FB6786">
        <w:t xml:space="preserve">, and other areas affected by the </w:t>
      </w:r>
      <w:r w:rsidR="00A94A0D">
        <w:t xml:space="preserve">Direct </w:t>
      </w:r>
      <w:r w:rsidRPr="00FB6786">
        <w:t xml:space="preserve">Interface Works and rescheduling or otherwise adjusting </w:t>
      </w:r>
      <w:r w:rsidR="00D50E04">
        <w:t>Contractor's Activities</w:t>
      </w:r>
      <w:r w:rsidRPr="00FB6786">
        <w:t>;</w:t>
      </w:r>
      <w:r w:rsidR="00874AA8">
        <w:t xml:space="preserve"> and</w:t>
      </w:r>
    </w:p>
    <w:p w14:paraId="64D82800" w14:textId="7A37EE72" w:rsidR="00874AA8" w:rsidRPr="00FB6786" w:rsidRDefault="00874AA8" w:rsidP="00A75B29">
      <w:pPr>
        <w:pStyle w:val="Heading5"/>
      </w:pPr>
      <w:r w:rsidRPr="00874AA8">
        <w:t xml:space="preserve">providing information and assistance reasonably requested by the Principal, and within the timeframe reasonably required by the Principal, to facilitate the delivery of the </w:t>
      </w:r>
      <w:r w:rsidR="00A94A0D">
        <w:t xml:space="preserve">Direct </w:t>
      </w:r>
      <w:r w:rsidRPr="00874AA8">
        <w:t>Interface Works</w:t>
      </w:r>
      <w:r>
        <w:t>;</w:t>
      </w:r>
    </w:p>
    <w:p w14:paraId="7D014924" w14:textId="3FDB520B" w:rsidR="00F441BC" w:rsidRPr="00FB6786" w:rsidRDefault="00F441BC" w:rsidP="00F441BC">
      <w:pPr>
        <w:pStyle w:val="Heading4"/>
      </w:pPr>
      <w:bookmarkStart w:id="16347" w:name="_DTBK40971"/>
      <w:bookmarkEnd w:id="16346"/>
      <w:r w:rsidRPr="00FB6786">
        <w:t xml:space="preserve">carefully co-ordinate and interface the </w:t>
      </w:r>
      <w:r w:rsidR="00D50E04">
        <w:t>Contractor's Activities</w:t>
      </w:r>
      <w:r w:rsidRPr="00FB6786">
        <w:t xml:space="preserve"> with the </w:t>
      </w:r>
      <w:r w:rsidR="00A94A0D">
        <w:t xml:space="preserve">Direct </w:t>
      </w:r>
      <w:r w:rsidRPr="00FB6786">
        <w:t xml:space="preserve">Interface Works carried out or to be carried out by the </w:t>
      </w:r>
      <w:r w:rsidR="00A94A0D">
        <w:t xml:space="preserve">Direct </w:t>
      </w:r>
      <w:r w:rsidRPr="00FB6786">
        <w:t>Interface Parties;</w:t>
      </w:r>
    </w:p>
    <w:p w14:paraId="355FF525" w14:textId="5BE749C2" w:rsidR="00F441BC" w:rsidRPr="00FB6786" w:rsidRDefault="00F441BC" w:rsidP="00F441BC">
      <w:pPr>
        <w:pStyle w:val="Heading4"/>
      </w:pPr>
      <w:bookmarkStart w:id="16348" w:name="_DTBK40972"/>
      <w:bookmarkEnd w:id="16347"/>
      <w:r w:rsidRPr="00FB6786">
        <w:t xml:space="preserve">carry out the </w:t>
      </w:r>
      <w:r w:rsidR="00D50E04">
        <w:t>Contractor's Activities</w:t>
      </w:r>
      <w:r w:rsidRPr="00FB6786">
        <w:t xml:space="preserve"> so as to minimise interference, disruption or delay to the </w:t>
      </w:r>
      <w:r w:rsidR="00A94A0D">
        <w:t xml:space="preserve">Direct </w:t>
      </w:r>
      <w:r w:rsidRPr="00FB6786">
        <w:t>Interface Works;</w:t>
      </w:r>
    </w:p>
    <w:p w14:paraId="3D4C6B14" w14:textId="5305888B" w:rsidR="00F441BC" w:rsidRPr="00FB6786" w:rsidRDefault="00F441BC" w:rsidP="00F441BC">
      <w:pPr>
        <w:pStyle w:val="Heading4"/>
      </w:pPr>
      <w:bookmarkStart w:id="16349" w:name="_DTBK40973"/>
      <w:bookmarkEnd w:id="16348"/>
      <w:r w:rsidRPr="00FB6786">
        <w:t xml:space="preserve">notify the Principal of any matter in connection with the undertaking or intended undertaking of the </w:t>
      </w:r>
      <w:r w:rsidR="00A94A0D">
        <w:t xml:space="preserve">Direct </w:t>
      </w:r>
      <w:r w:rsidRPr="00FB6786">
        <w:t xml:space="preserve">Interface Works that may have an adverse effect upon the carrying out of the </w:t>
      </w:r>
      <w:r w:rsidR="00D50E04">
        <w:t>Contractor's Activities</w:t>
      </w:r>
      <w:r w:rsidRPr="00FB6786">
        <w:t xml:space="preserve"> or the safety of persons as soon as possible after becoming aware of such matter;</w:t>
      </w:r>
    </w:p>
    <w:p w14:paraId="37B4A18D" w14:textId="68690BA5" w:rsidR="00F441BC" w:rsidRPr="00FB6786" w:rsidRDefault="00F441BC" w:rsidP="00F441BC">
      <w:pPr>
        <w:pStyle w:val="Heading4"/>
        <w:numPr>
          <w:ilvl w:val="3"/>
          <w:numId w:val="24"/>
        </w:numPr>
      </w:pPr>
      <w:bookmarkStart w:id="16350" w:name="_DTBK42574"/>
      <w:bookmarkEnd w:id="16349"/>
      <w:r w:rsidRPr="00FB6786">
        <w:t xml:space="preserve">provide sufficient, safe access to the </w:t>
      </w:r>
      <w:r w:rsidR="00995E7F">
        <w:t>Site</w:t>
      </w:r>
      <w:r w:rsidR="00995E7F" w:rsidRPr="00FB6786">
        <w:t xml:space="preserve"> </w:t>
      </w:r>
      <w:r w:rsidRPr="00FB6786">
        <w:t>to a</w:t>
      </w:r>
      <w:r w:rsidR="00A94A0D">
        <w:t xml:space="preserve"> Direct</w:t>
      </w:r>
      <w:r w:rsidRPr="00FB6786">
        <w:t xml:space="preserve"> Interface Party to enable the relevant </w:t>
      </w:r>
      <w:r w:rsidR="00A94A0D">
        <w:t xml:space="preserve">Direct </w:t>
      </w:r>
      <w:r w:rsidRPr="00FB6786">
        <w:t>Interface Party to undertake the</w:t>
      </w:r>
      <w:r w:rsidR="00A94A0D">
        <w:t xml:space="preserve"> Direct</w:t>
      </w:r>
      <w:r w:rsidRPr="00FB6786">
        <w:t xml:space="preserve"> Interface Works;</w:t>
      </w:r>
    </w:p>
    <w:p w14:paraId="27A67C69" w14:textId="78235BC4" w:rsidR="00F441BC" w:rsidRPr="00FB6786" w:rsidRDefault="00F441BC" w:rsidP="00F441BC">
      <w:pPr>
        <w:pStyle w:val="Heading4"/>
      </w:pPr>
      <w:bookmarkStart w:id="16351" w:name="_DTBK42575"/>
      <w:bookmarkEnd w:id="16350"/>
      <w:r w:rsidRPr="00FB6786">
        <w:t xml:space="preserve">assist the Principal with the tender process for any </w:t>
      </w:r>
      <w:r w:rsidR="001E77C6">
        <w:t xml:space="preserve">Direct </w:t>
      </w:r>
      <w:r w:rsidRPr="00FB6786">
        <w:t>Interface Works by providing information required by the Principal and meeting with tenderers as required by the Principal;</w:t>
      </w:r>
    </w:p>
    <w:p w14:paraId="38FF87FC" w14:textId="70BD8590" w:rsidR="00F441BC" w:rsidRPr="00FB6786" w:rsidRDefault="00F441BC" w:rsidP="00F441BC">
      <w:pPr>
        <w:pStyle w:val="Heading4"/>
      </w:pPr>
      <w:bookmarkStart w:id="16352" w:name="_DTBK42576"/>
      <w:bookmarkEnd w:id="16351"/>
      <w:r w:rsidRPr="00FB6786">
        <w:t xml:space="preserve">attend any meetings called by the </w:t>
      </w:r>
      <w:r w:rsidR="00A94A0D">
        <w:t xml:space="preserve">Direct </w:t>
      </w:r>
      <w:r w:rsidRPr="00FB6786">
        <w:t xml:space="preserve">Interface Parties that relate to </w:t>
      </w:r>
      <w:r w:rsidR="00A94A0D">
        <w:t xml:space="preserve">Direct </w:t>
      </w:r>
      <w:r w:rsidRPr="00FB6786">
        <w:t>Interface Works;</w:t>
      </w:r>
    </w:p>
    <w:p w14:paraId="3E109F18" w14:textId="31B9C67F" w:rsidR="00F441BC" w:rsidRPr="00FB6786" w:rsidRDefault="00F441BC" w:rsidP="00F441BC">
      <w:pPr>
        <w:pStyle w:val="Heading4"/>
      </w:pPr>
      <w:bookmarkStart w:id="16353" w:name="_DTBK42577"/>
      <w:bookmarkEnd w:id="16352"/>
      <w:r w:rsidRPr="00FB6786">
        <w:lastRenderedPageBreak/>
        <w:t xml:space="preserve">use its best endeavours and act in accordance with Best </w:t>
      </w:r>
      <w:r w:rsidR="00417EEE">
        <w:t>D&amp;C</w:t>
      </w:r>
      <w:r w:rsidR="00417EEE" w:rsidRPr="00FB6786">
        <w:t xml:space="preserve"> </w:t>
      </w:r>
      <w:r w:rsidRPr="00FB6786">
        <w:t>Practice</w:t>
      </w:r>
      <w:r w:rsidR="00874AA8">
        <w:t>s</w:t>
      </w:r>
      <w:r w:rsidRPr="00FB6786">
        <w:t xml:space="preserve"> to ensure that the </w:t>
      </w:r>
      <w:r w:rsidR="00D344F7">
        <w:t xml:space="preserve">Works </w:t>
      </w:r>
      <w:r w:rsidRPr="00FB6786">
        <w:t xml:space="preserve">are protected from accidental damage by the </w:t>
      </w:r>
      <w:r w:rsidR="00A94A0D">
        <w:t xml:space="preserve">Direct </w:t>
      </w:r>
      <w:r w:rsidRPr="00FB6786">
        <w:t>Interface Parties;</w:t>
      </w:r>
    </w:p>
    <w:p w14:paraId="71A1E93D" w14:textId="77777777" w:rsidR="00874AA8" w:rsidRDefault="00F441BC" w:rsidP="00F441BC">
      <w:pPr>
        <w:pStyle w:val="Heading4"/>
        <w:rPr>
          <w:rFonts w:eastAsia="SimSun"/>
        </w:rPr>
      </w:pPr>
      <w:bookmarkStart w:id="16354" w:name="_Hlk81239946"/>
      <w:bookmarkStart w:id="16355" w:name="_DTBK42578"/>
      <w:bookmarkEnd w:id="16353"/>
      <w:r w:rsidRPr="00FB6786">
        <w:rPr>
          <w:rFonts w:eastAsia="SimSun"/>
        </w:rPr>
        <w:t>not tender, and must</w:t>
      </w:r>
      <w:r w:rsidR="00874AA8">
        <w:rPr>
          <w:rFonts w:eastAsia="SimSun"/>
        </w:rPr>
        <w:t>:</w:t>
      </w:r>
      <w:r w:rsidRPr="00FB6786">
        <w:rPr>
          <w:rFonts w:eastAsia="SimSun"/>
        </w:rPr>
        <w:t xml:space="preserve"> </w:t>
      </w:r>
    </w:p>
    <w:p w14:paraId="2E55728C" w14:textId="2D1CCAC7" w:rsidR="00874AA8" w:rsidRDefault="00F441BC" w:rsidP="00874AA8">
      <w:pPr>
        <w:pStyle w:val="Heading5"/>
        <w:rPr>
          <w:rFonts w:eastAsia="SimSun"/>
        </w:rPr>
      </w:pPr>
      <w:r w:rsidRPr="00FB6786">
        <w:rPr>
          <w:rFonts w:eastAsia="SimSun"/>
        </w:rPr>
        <w:t>ensure that none of the Significant Subcontractors</w:t>
      </w:r>
      <w:r w:rsidR="00874AA8">
        <w:rPr>
          <w:rFonts w:eastAsia="SimSun"/>
        </w:rPr>
        <w:t>; and</w:t>
      </w:r>
    </w:p>
    <w:p w14:paraId="3BABE0D2" w14:textId="77777777" w:rsidR="00874AA8" w:rsidRDefault="00874AA8" w:rsidP="00874AA8">
      <w:pPr>
        <w:pStyle w:val="Heading5"/>
        <w:rPr>
          <w:rFonts w:eastAsia="SimSun"/>
        </w:rPr>
      </w:pPr>
      <w:r>
        <w:rPr>
          <w:rFonts w:eastAsia="SimSun"/>
        </w:rPr>
        <w:t xml:space="preserve">use reasonable endeavours to ensure that none of the Significant </w:t>
      </w:r>
      <w:bookmarkStart w:id="16356" w:name="_Hlk130974691"/>
      <w:r>
        <w:rPr>
          <w:rFonts w:eastAsia="SimSun"/>
        </w:rPr>
        <w:t>Subcontractors</w:t>
      </w:r>
      <w:bookmarkEnd w:id="16356"/>
      <w:r>
        <w:rPr>
          <w:rFonts w:eastAsia="SimSun"/>
        </w:rPr>
        <w:t>,</w:t>
      </w:r>
      <w:r w:rsidR="00F441BC" w:rsidRPr="00FB6786">
        <w:rPr>
          <w:rFonts w:eastAsia="SimSun"/>
        </w:rPr>
        <w:t xml:space="preserve"> </w:t>
      </w:r>
    </w:p>
    <w:p w14:paraId="1EB43FAD" w14:textId="3F00C03E" w:rsidR="00F441BC" w:rsidRPr="00FB6786" w:rsidRDefault="00F441BC" w:rsidP="00A75B29">
      <w:pPr>
        <w:pStyle w:val="IndentParaLevel3"/>
        <w:rPr>
          <w:rFonts w:eastAsia="SimSun"/>
        </w:rPr>
      </w:pPr>
      <w:r w:rsidRPr="00FB6786">
        <w:rPr>
          <w:rFonts w:eastAsia="SimSun"/>
        </w:rPr>
        <w:t xml:space="preserve">tender, for or carry out any element of the </w:t>
      </w:r>
      <w:r w:rsidR="00A94A0D">
        <w:t xml:space="preserve">Direct </w:t>
      </w:r>
      <w:r w:rsidRPr="00FB6786">
        <w:t>Interface Works</w:t>
      </w:r>
      <w:r w:rsidRPr="00FB6786">
        <w:rPr>
          <w:rFonts w:eastAsia="SimSun"/>
        </w:rPr>
        <w:t xml:space="preserve"> without the approval of the Principal; and</w:t>
      </w:r>
    </w:p>
    <w:p w14:paraId="03FB8F2B" w14:textId="7EC68D1F" w:rsidR="00F441BC" w:rsidRPr="00FB6786" w:rsidRDefault="00F441BC" w:rsidP="00F441BC">
      <w:pPr>
        <w:pStyle w:val="Heading4"/>
        <w:rPr>
          <w:rFonts w:eastAsia="SimSun"/>
        </w:rPr>
      </w:pPr>
      <w:bookmarkStart w:id="16357" w:name="_DTBK40974"/>
      <w:bookmarkEnd w:id="16354"/>
      <w:bookmarkEnd w:id="16355"/>
      <w:r w:rsidRPr="00FB6786">
        <w:rPr>
          <w:rFonts w:eastAsia="SimSun"/>
        </w:rPr>
        <w:t xml:space="preserve">notify the Principal of any matter which the undertaking or intended undertaking of any </w:t>
      </w:r>
      <w:r w:rsidR="00A94A0D">
        <w:t xml:space="preserve">Direct </w:t>
      </w:r>
      <w:r w:rsidRPr="00FB6786">
        <w:rPr>
          <w:rFonts w:eastAsia="SimSun"/>
        </w:rPr>
        <w:t xml:space="preserve">Interface Works by the </w:t>
      </w:r>
      <w:r w:rsidR="00A94A0D">
        <w:t xml:space="preserve">Direct </w:t>
      </w:r>
      <w:r w:rsidRPr="00FB6786">
        <w:rPr>
          <w:rFonts w:eastAsia="SimSun"/>
        </w:rPr>
        <w:t xml:space="preserve">Interface Parties may have on the carrying out of the </w:t>
      </w:r>
      <w:r w:rsidR="00D50E04">
        <w:rPr>
          <w:rFonts w:eastAsia="SimSun"/>
        </w:rPr>
        <w:t>Contractor's Activities</w:t>
      </w:r>
      <w:r w:rsidRPr="00FB6786">
        <w:rPr>
          <w:rFonts w:eastAsia="SimSun"/>
        </w:rPr>
        <w:t xml:space="preserve"> or the safety of any persons as soon as possible after becoming aware of such matter.</w:t>
      </w:r>
    </w:p>
    <w:p w14:paraId="64B00464" w14:textId="77777777" w:rsidR="00F441BC" w:rsidRPr="00FB6786" w:rsidRDefault="00F441BC" w:rsidP="00F441BC">
      <w:pPr>
        <w:pStyle w:val="Heading3"/>
      </w:pPr>
      <w:bookmarkStart w:id="16358" w:name="_DTBK39659"/>
      <w:bookmarkEnd w:id="16344"/>
      <w:bookmarkEnd w:id="16357"/>
      <w:r w:rsidRPr="00FB6786">
        <w:t>(</w:t>
      </w:r>
      <w:r w:rsidRPr="00FB6786">
        <w:rPr>
          <w:b/>
        </w:rPr>
        <w:t>Compliance</w:t>
      </w:r>
      <w:r w:rsidRPr="00FB6786">
        <w:t>): The Contractor must enter into, and comply with all of its obligations under each Direct Interface Deed.</w:t>
      </w:r>
    </w:p>
    <w:p w14:paraId="4FA54AC4" w14:textId="20FD44D1" w:rsidR="00F441BC" w:rsidRPr="00FB6786" w:rsidRDefault="00F441BC" w:rsidP="00F441BC">
      <w:pPr>
        <w:pStyle w:val="Heading3"/>
      </w:pPr>
      <w:bookmarkStart w:id="16359" w:name="_Ref133005221"/>
      <w:bookmarkStart w:id="16360" w:name="_Hlk81239957"/>
      <w:bookmarkStart w:id="16361" w:name="_DTBK40975"/>
      <w:bookmarkStart w:id="16362" w:name="_DTBK39660"/>
      <w:bookmarkEnd w:id="16358"/>
      <w:r w:rsidRPr="00FB6786">
        <w:t>(</w:t>
      </w:r>
      <w:r w:rsidRPr="00FB6786">
        <w:rPr>
          <w:b/>
        </w:rPr>
        <w:t>No Principal liability</w:t>
      </w:r>
      <w:r w:rsidRPr="00FB6786">
        <w:t xml:space="preserve">): Except to the extent set out in an agreement between the Principal and a relevant Significant Subcontractor for the carrying out of the </w:t>
      </w:r>
      <w:r w:rsidR="001E77C6">
        <w:t xml:space="preserve">Direct </w:t>
      </w:r>
      <w:r w:rsidRPr="00FB6786">
        <w:t>Interface Works:</w:t>
      </w:r>
      <w:bookmarkEnd w:id="16359"/>
    </w:p>
    <w:p w14:paraId="13322443" w14:textId="77777777" w:rsidR="00F441BC" w:rsidRPr="00FB6786" w:rsidRDefault="00F441BC" w:rsidP="00F441BC">
      <w:pPr>
        <w:pStyle w:val="Heading4"/>
      </w:pPr>
      <w:bookmarkStart w:id="16363" w:name="_DTBK42579"/>
      <w:bookmarkStart w:id="16364" w:name="_Hlk81239969"/>
      <w:bookmarkEnd w:id="16360"/>
      <w:bookmarkEnd w:id="16361"/>
      <w:r w:rsidRPr="00FB6786">
        <w:t>the Principal will not have any Liability to the Contractor or any Contractor Associate; and</w:t>
      </w:r>
    </w:p>
    <w:p w14:paraId="05A5D6C4" w14:textId="77777777" w:rsidR="00F441BC" w:rsidRPr="00FB6786" w:rsidRDefault="00F441BC" w:rsidP="00F441BC">
      <w:pPr>
        <w:pStyle w:val="Heading4"/>
      </w:pPr>
      <w:bookmarkStart w:id="16365" w:name="_DTBK42580"/>
      <w:bookmarkEnd w:id="16363"/>
      <w:r w:rsidRPr="00FB6786">
        <w:t>neither the Contractor nor any Contractor Associate will be entitled to make any Claim against the Principal,</w:t>
      </w:r>
    </w:p>
    <w:p w14:paraId="462CC810" w14:textId="2220D0E7" w:rsidR="00F441BC" w:rsidRPr="00FB6786" w:rsidRDefault="00F441BC" w:rsidP="00A75B29">
      <w:pPr>
        <w:pStyle w:val="IndentParaLevel2"/>
      </w:pPr>
      <w:bookmarkStart w:id="16366" w:name="_DTBK42581"/>
      <w:bookmarkEnd w:id="16365"/>
      <w:r w:rsidRPr="00FB6786">
        <w:t xml:space="preserve">in connection with any </w:t>
      </w:r>
      <w:r w:rsidR="00A94A0D">
        <w:t xml:space="preserve">Direct </w:t>
      </w:r>
      <w:r w:rsidRPr="00FB6786">
        <w:t>Interface Works carried out by a Significant Subcontractor and any such Significant Subcontractor will not be a Principal Associate.</w:t>
      </w:r>
    </w:p>
    <w:p w14:paraId="1F19546B" w14:textId="4D1291E6" w:rsidR="008629C5" w:rsidRDefault="00F441BC" w:rsidP="00A75B29">
      <w:pPr>
        <w:pStyle w:val="Heading3"/>
      </w:pPr>
      <w:bookmarkStart w:id="16367" w:name="_DTBK42582"/>
      <w:bookmarkStart w:id="16368" w:name="_DTBK39661"/>
      <w:bookmarkEnd w:id="16362"/>
      <w:bookmarkEnd w:id="16364"/>
      <w:bookmarkEnd w:id="16366"/>
      <w:r w:rsidRPr="00FB6786">
        <w:t>(</w:t>
      </w:r>
      <w:r w:rsidRPr="00F57AAA">
        <w:rPr>
          <w:b/>
        </w:rPr>
        <w:t>Principal obligations</w:t>
      </w:r>
      <w:r w:rsidRPr="00FB6786">
        <w:t>): The Principal must</w:t>
      </w:r>
      <w:r w:rsidR="00ED4D90">
        <w:t xml:space="preserve">, </w:t>
      </w:r>
      <w:bookmarkStart w:id="16369" w:name="_DTBK40977"/>
      <w:bookmarkEnd w:id="16367"/>
      <w:r w:rsidRPr="00FB6786">
        <w:t xml:space="preserve">subject to the terms of any Direct Interface Deed, procure that any </w:t>
      </w:r>
      <w:r w:rsidR="00ED4D90">
        <w:t xml:space="preserve">Direct </w:t>
      </w:r>
      <w:r w:rsidRPr="00FB6786">
        <w:t xml:space="preserve">Interface Party provides the Contractor with all as-built drawings and any other Material in respect of the </w:t>
      </w:r>
      <w:r w:rsidR="00ED4D90">
        <w:t xml:space="preserve">Direct </w:t>
      </w:r>
      <w:r w:rsidRPr="00FB6786">
        <w:t xml:space="preserve">Interface Works as may be reasonably requested by the Contractor and that are relevant to the carrying out of the </w:t>
      </w:r>
      <w:r w:rsidR="00D50E04">
        <w:t>Contractor's Activities</w:t>
      </w:r>
      <w:r w:rsidRPr="00FB6786">
        <w:t xml:space="preserve"> (provided that the Contractor complies with any reasonable confidentiality requirements of the </w:t>
      </w:r>
      <w:r w:rsidR="00ED4D90">
        <w:t xml:space="preserve">Direct </w:t>
      </w:r>
      <w:r w:rsidRPr="00FB6786">
        <w:t>Interface Party).</w:t>
      </w:r>
      <w:bookmarkEnd w:id="16369"/>
    </w:p>
    <w:p w14:paraId="7D8AE693" w14:textId="212297C7" w:rsidR="002242AF" w:rsidRDefault="002242AF" w:rsidP="00B7446E">
      <w:pPr>
        <w:pStyle w:val="Heading3"/>
      </w:pPr>
      <w:r w:rsidRPr="00B7446E">
        <w:t>(</w:t>
      </w:r>
      <w:r w:rsidRPr="00B7446E">
        <w:rPr>
          <w:b/>
        </w:rPr>
        <w:t>No adjustment</w:t>
      </w:r>
      <w:r w:rsidRPr="00B7446E">
        <w:t xml:space="preserve">): Except the extent that the Contractor is expressly entitled to relief under clauses </w:t>
      </w:r>
      <w:r w:rsidRPr="00B7446E">
        <w:fldChar w:fldCharType="begin"/>
      </w:r>
      <w:r w:rsidRPr="00B7446E">
        <w:instrText xml:space="preserve"> REF _Ref48921938 \w \h </w:instrText>
      </w:r>
      <w:r>
        <w:instrText xml:space="preserve"> \* MERGEFORMAT </w:instrText>
      </w:r>
      <w:r w:rsidRPr="00B7446E">
        <w:fldChar w:fldCharType="separate"/>
      </w:r>
      <w:r w:rsidR="00C1101A">
        <w:t>26.8</w:t>
      </w:r>
      <w:r w:rsidRPr="00B7446E">
        <w:fldChar w:fldCharType="end"/>
      </w:r>
      <w:r w:rsidR="00840164">
        <w:t xml:space="preserve"> or </w:t>
      </w:r>
      <w:r w:rsidR="00840164">
        <w:fldChar w:fldCharType="begin"/>
      </w:r>
      <w:r w:rsidR="00840164">
        <w:instrText xml:space="preserve"> REF _Ref459209090 \w \h </w:instrText>
      </w:r>
      <w:r w:rsidR="00840164">
        <w:fldChar w:fldCharType="separate"/>
      </w:r>
      <w:r w:rsidR="00C1101A">
        <w:t>32</w:t>
      </w:r>
      <w:r w:rsidR="00840164">
        <w:fldChar w:fldCharType="end"/>
      </w:r>
      <w:r w:rsidRPr="00B7446E">
        <w:t xml:space="preserve">, the Contractor will not be entitled to make any Claim against the Principal, including for </w:t>
      </w:r>
      <w:r w:rsidR="00840164" w:rsidRPr="00B7428B">
        <w:t xml:space="preserve">an extension of time to any Date for Completion or an adjustment to the </w:t>
      </w:r>
      <w:r w:rsidR="00840164">
        <w:t>Contract Sum</w:t>
      </w:r>
      <w:r w:rsidR="00840164" w:rsidRPr="00B7428B">
        <w:t xml:space="preserve"> </w:t>
      </w:r>
      <w:r w:rsidRPr="00B7446E">
        <w:t xml:space="preserve">in respect of </w:t>
      </w:r>
      <w:r w:rsidR="00ED4D90">
        <w:t xml:space="preserve">Direct </w:t>
      </w:r>
      <w:r w:rsidRPr="00B7446E">
        <w:t>Interface Parties, the Principal's Associate and</w:t>
      </w:r>
      <w:r>
        <w:t xml:space="preserve"> any other person authorised by or on behalf of the Principal.</w:t>
      </w:r>
    </w:p>
    <w:p w14:paraId="56DC92BB" w14:textId="77777777" w:rsidR="00571AC4" w:rsidRDefault="00571AC4" w:rsidP="00A75B29">
      <w:bookmarkStart w:id="16370" w:name="_DTBK40978"/>
      <w:r>
        <w:br w:type="page"/>
      </w:r>
    </w:p>
    <w:p w14:paraId="37D4777A" w14:textId="77777777" w:rsidR="00BA147C" w:rsidRPr="00FB6786" w:rsidRDefault="00BA147C" w:rsidP="00A75B29">
      <w:pPr>
        <w:pStyle w:val="Title"/>
      </w:pPr>
      <w:bookmarkStart w:id="16371" w:name="_Toc460936400"/>
      <w:bookmarkStart w:id="16372" w:name="_DTBK42583"/>
      <w:bookmarkEnd w:id="16316"/>
      <w:bookmarkEnd w:id="16317"/>
      <w:bookmarkEnd w:id="16368"/>
      <w:bookmarkEnd w:id="16370"/>
      <w:r w:rsidRPr="00FB6786">
        <w:lastRenderedPageBreak/>
        <w:t xml:space="preserve">PART </w:t>
      </w:r>
      <w:r w:rsidR="00FA561E">
        <w:t>F</w:t>
      </w:r>
      <w:r w:rsidR="00AC0225" w:rsidRPr="00FB6786">
        <w:t xml:space="preserve"> </w:t>
      </w:r>
      <w:r w:rsidR="00715FEA" w:rsidRPr="00FB6786">
        <w:t>—</w:t>
      </w:r>
      <w:r w:rsidRPr="00FB6786">
        <w:t xml:space="preserve"> </w:t>
      </w:r>
      <w:r w:rsidR="00205FA9" w:rsidRPr="00FB6786">
        <w:t xml:space="preserve">DEVELOPMENT </w:t>
      </w:r>
      <w:r w:rsidRPr="00FB6786">
        <w:t>OBLIGATIONS</w:t>
      </w:r>
      <w:bookmarkEnd w:id="16371"/>
    </w:p>
    <w:p w14:paraId="6CF84F85" w14:textId="21F65A4E" w:rsidR="000C1563" w:rsidRPr="00FB6786" w:rsidRDefault="000C1563">
      <w:pPr>
        <w:pStyle w:val="Heading1"/>
      </w:pPr>
      <w:bookmarkStart w:id="16373" w:name="_Ref55483413"/>
      <w:bookmarkStart w:id="16374" w:name="_Toc216860910"/>
      <w:bookmarkStart w:id="16375" w:name="_Toc460936401"/>
      <w:bookmarkStart w:id="16376" w:name="_DTBK42584"/>
      <w:bookmarkEnd w:id="16372"/>
      <w:r w:rsidRPr="00FB6786">
        <w:t>Obligations</w:t>
      </w:r>
      <w:bookmarkEnd w:id="16373"/>
      <w:bookmarkEnd w:id="16374"/>
    </w:p>
    <w:p w14:paraId="0D0F971B" w14:textId="77777777" w:rsidR="009171EA" w:rsidRPr="00FB6786" w:rsidRDefault="009171EA" w:rsidP="00E5526E">
      <w:pPr>
        <w:pStyle w:val="Heading2"/>
        <w:rPr>
          <w:lang w:eastAsia="zh-CN"/>
        </w:rPr>
      </w:pPr>
      <w:bookmarkStart w:id="16377" w:name="_Toc49097999"/>
      <w:bookmarkStart w:id="16378" w:name="_Toc49099587"/>
      <w:bookmarkStart w:id="16379" w:name="_Toc49106005"/>
      <w:bookmarkStart w:id="16380" w:name="_Toc49108551"/>
      <w:bookmarkStart w:id="16381" w:name="_Toc49109715"/>
      <w:bookmarkStart w:id="16382" w:name="_Toc49110877"/>
      <w:bookmarkStart w:id="16383" w:name="_Toc49328017"/>
      <w:bookmarkStart w:id="16384" w:name="_Toc49433171"/>
      <w:bookmarkStart w:id="16385" w:name="_Toc49434357"/>
      <w:bookmarkStart w:id="16386" w:name="_Toc49435546"/>
      <w:bookmarkStart w:id="16387" w:name="_Toc49436733"/>
      <w:bookmarkStart w:id="16388" w:name="_Toc49454108"/>
      <w:bookmarkStart w:id="16389" w:name="_Toc49455394"/>
      <w:bookmarkStart w:id="16390" w:name="_Toc49456680"/>
      <w:bookmarkStart w:id="16391" w:name="_Toc49458338"/>
      <w:bookmarkStart w:id="16392" w:name="_Toc49863882"/>
      <w:bookmarkStart w:id="16393" w:name="_Toc49865197"/>
      <w:bookmarkStart w:id="16394" w:name="_Toc55545949"/>
      <w:bookmarkStart w:id="16395" w:name="_Toc55550963"/>
      <w:bookmarkStart w:id="16396" w:name="_Toc55564151"/>
      <w:bookmarkStart w:id="16397" w:name="_Toc55565316"/>
      <w:bookmarkStart w:id="16398" w:name="_Toc55569662"/>
      <w:bookmarkStart w:id="16399" w:name="_Toc55573390"/>
      <w:bookmarkStart w:id="16400" w:name="_Toc56007361"/>
      <w:bookmarkStart w:id="16401" w:name="_Toc56008659"/>
      <w:bookmarkStart w:id="16402" w:name="_Toc58252775"/>
      <w:bookmarkStart w:id="16403" w:name="_Toc58506406"/>
      <w:bookmarkStart w:id="16404" w:name="_Toc58943400"/>
      <w:bookmarkStart w:id="16405" w:name="_Toc58944574"/>
      <w:bookmarkStart w:id="16406" w:name="_Toc63067907"/>
      <w:bookmarkStart w:id="16407" w:name="_Toc63069139"/>
      <w:bookmarkStart w:id="16408" w:name="_Toc63071053"/>
      <w:bookmarkStart w:id="16409" w:name="_Toc63086676"/>
      <w:bookmarkStart w:id="16410" w:name="_Toc63087910"/>
      <w:bookmarkStart w:id="16411" w:name="_Toc63236570"/>
      <w:bookmarkStart w:id="16412" w:name="_Toc63237805"/>
      <w:bookmarkStart w:id="16413" w:name="_Toc49098000"/>
      <w:bookmarkStart w:id="16414" w:name="_Toc49099588"/>
      <w:bookmarkStart w:id="16415" w:name="_Toc49106006"/>
      <w:bookmarkStart w:id="16416" w:name="_Toc49108552"/>
      <w:bookmarkStart w:id="16417" w:name="_Toc49109716"/>
      <w:bookmarkStart w:id="16418" w:name="_Toc49110878"/>
      <w:bookmarkStart w:id="16419" w:name="_Toc49328018"/>
      <w:bookmarkStart w:id="16420" w:name="_Toc49433172"/>
      <w:bookmarkStart w:id="16421" w:name="_Toc49434358"/>
      <w:bookmarkStart w:id="16422" w:name="_Toc49435547"/>
      <w:bookmarkStart w:id="16423" w:name="_Toc49436734"/>
      <w:bookmarkStart w:id="16424" w:name="_Toc49454109"/>
      <w:bookmarkStart w:id="16425" w:name="_Toc49455395"/>
      <w:bookmarkStart w:id="16426" w:name="_Toc49456681"/>
      <w:bookmarkStart w:id="16427" w:name="_Toc49458339"/>
      <w:bookmarkStart w:id="16428" w:name="_Toc49863883"/>
      <w:bookmarkStart w:id="16429" w:name="_Toc49865198"/>
      <w:bookmarkStart w:id="16430" w:name="_Toc55545950"/>
      <w:bookmarkStart w:id="16431" w:name="_Toc55550964"/>
      <w:bookmarkStart w:id="16432" w:name="_Toc55564152"/>
      <w:bookmarkStart w:id="16433" w:name="_Toc55565317"/>
      <w:bookmarkStart w:id="16434" w:name="_Toc55569663"/>
      <w:bookmarkStart w:id="16435" w:name="_Toc55573391"/>
      <w:bookmarkStart w:id="16436" w:name="_Toc56007362"/>
      <w:bookmarkStart w:id="16437" w:name="_Toc56008660"/>
      <w:bookmarkStart w:id="16438" w:name="_Toc58252776"/>
      <w:bookmarkStart w:id="16439" w:name="_Toc58506407"/>
      <w:bookmarkStart w:id="16440" w:name="_Toc58943401"/>
      <w:bookmarkStart w:id="16441" w:name="_Toc58944575"/>
      <w:bookmarkStart w:id="16442" w:name="_Toc63067908"/>
      <w:bookmarkStart w:id="16443" w:name="_Toc63069140"/>
      <w:bookmarkStart w:id="16444" w:name="_Toc63071054"/>
      <w:bookmarkStart w:id="16445" w:name="_Toc63086677"/>
      <w:bookmarkStart w:id="16446" w:name="_Toc63087911"/>
      <w:bookmarkStart w:id="16447" w:name="_Toc63236571"/>
      <w:bookmarkStart w:id="16448" w:name="_Toc63237806"/>
      <w:bookmarkStart w:id="16449" w:name="_Toc49098001"/>
      <w:bookmarkStart w:id="16450" w:name="_Toc49099589"/>
      <w:bookmarkStart w:id="16451" w:name="_Toc49106007"/>
      <w:bookmarkStart w:id="16452" w:name="_Toc49108553"/>
      <w:bookmarkStart w:id="16453" w:name="_Toc49109717"/>
      <w:bookmarkStart w:id="16454" w:name="_Toc49110879"/>
      <w:bookmarkStart w:id="16455" w:name="_Toc49328019"/>
      <w:bookmarkStart w:id="16456" w:name="_Toc49433173"/>
      <w:bookmarkStart w:id="16457" w:name="_Toc49434359"/>
      <w:bookmarkStart w:id="16458" w:name="_Toc49435548"/>
      <w:bookmarkStart w:id="16459" w:name="_Toc49436735"/>
      <w:bookmarkStart w:id="16460" w:name="_Toc49454110"/>
      <w:bookmarkStart w:id="16461" w:name="_Toc49455396"/>
      <w:bookmarkStart w:id="16462" w:name="_Toc49456682"/>
      <w:bookmarkStart w:id="16463" w:name="_Toc49458340"/>
      <w:bookmarkStart w:id="16464" w:name="_Toc49863884"/>
      <w:bookmarkStart w:id="16465" w:name="_Toc49865199"/>
      <w:bookmarkStart w:id="16466" w:name="_Toc55545951"/>
      <w:bookmarkStart w:id="16467" w:name="_Toc55550965"/>
      <w:bookmarkStart w:id="16468" w:name="_Toc55564153"/>
      <w:bookmarkStart w:id="16469" w:name="_Toc55565318"/>
      <w:bookmarkStart w:id="16470" w:name="_Toc55569664"/>
      <w:bookmarkStart w:id="16471" w:name="_Toc55573392"/>
      <w:bookmarkStart w:id="16472" w:name="_Toc56007363"/>
      <w:bookmarkStart w:id="16473" w:name="_Toc56008661"/>
      <w:bookmarkStart w:id="16474" w:name="_Toc58252777"/>
      <w:bookmarkStart w:id="16475" w:name="_Toc58506408"/>
      <w:bookmarkStart w:id="16476" w:name="_Toc58943402"/>
      <w:bookmarkStart w:id="16477" w:name="_Toc58944576"/>
      <w:bookmarkStart w:id="16478" w:name="_Toc63067909"/>
      <w:bookmarkStart w:id="16479" w:name="_Toc63069141"/>
      <w:bookmarkStart w:id="16480" w:name="_Toc63071055"/>
      <w:bookmarkStart w:id="16481" w:name="_Toc63086678"/>
      <w:bookmarkStart w:id="16482" w:name="_Toc63087912"/>
      <w:bookmarkStart w:id="16483" w:name="_Toc63236572"/>
      <w:bookmarkStart w:id="16484" w:name="_Toc63237807"/>
      <w:bookmarkStart w:id="16485" w:name="_Toc49098002"/>
      <w:bookmarkStart w:id="16486" w:name="_Toc49099590"/>
      <w:bookmarkStart w:id="16487" w:name="_Toc49106008"/>
      <w:bookmarkStart w:id="16488" w:name="_Toc49108554"/>
      <w:bookmarkStart w:id="16489" w:name="_Toc49109718"/>
      <w:bookmarkStart w:id="16490" w:name="_Toc49110880"/>
      <w:bookmarkStart w:id="16491" w:name="_Toc49328020"/>
      <w:bookmarkStart w:id="16492" w:name="_Toc49433174"/>
      <w:bookmarkStart w:id="16493" w:name="_Toc49434360"/>
      <w:bookmarkStart w:id="16494" w:name="_Toc49435549"/>
      <w:bookmarkStart w:id="16495" w:name="_Toc49436736"/>
      <w:bookmarkStart w:id="16496" w:name="_Toc49454111"/>
      <w:bookmarkStart w:id="16497" w:name="_Toc49455397"/>
      <w:bookmarkStart w:id="16498" w:name="_Toc49456683"/>
      <w:bookmarkStart w:id="16499" w:name="_Toc49458341"/>
      <w:bookmarkStart w:id="16500" w:name="_Toc49863885"/>
      <w:bookmarkStart w:id="16501" w:name="_Toc49865200"/>
      <w:bookmarkStart w:id="16502" w:name="_Toc55545952"/>
      <w:bookmarkStart w:id="16503" w:name="_Toc55550966"/>
      <w:bookmarkStart w:id="16504" w:name="_Toc55564154"/>
      <w:bookmarkStart w:id="16505" w:name="_Toc55565319"/>
      <w:bookmarkStart w:id="16506" w:name="_Toc55569665"/>
      <w:bookmarkStart w:id="16507" w:name="_Toc55573393"/>
      <w:bookmarkStart w:id="16508" w:name="_Toc56007364"/>
      <w:bookmarkStart w:id="16509" w:name="_Toc56008662"/>
      <w:bookmarkStart w:id="16510" w:name="_Toc58252778"/>
      <w:bookmarkStart w:id="16511" w:name="_Toc58506409"/>
      <w:bookmarkStart w:id="16512" w:name="_Toc58943403"/>
      <w:bookmarkStart w:id="16513" w:name="_Toc58944577"/>
      <w:bookmarkStart w:id="16514" w:name="_Toc63067910"/>
      <w:bookmarkStart w:id="16515" w:name="_Toc63069142"/>
      <w:bookmarkStart w:id="16516" w:name="_Toc63071056"/>
      <w:bookmarkStart w:id="16517" w:name="_Toc63086679"/>
      <w:bookmarkStart w:id="16518" w:name="_Toc63087913"/>
      <w:bookmarkStart w:id="16519" w:name="_Toc63236573"/>
      <w:bookmarkStart w:id="16520" w:name="_Toc63237808"/>
      <w:bookmarkStart w:id="16521" w:name="_Toc49098003"/>
      <w:bookmarkStart w:id="16522" w:name="_Toc49099591"/>
      <w:bookmarkStart w:id="16523" w:name="_Toc49106009"/>
      <w:bookmarkStart w:id="16524" w:name="_Toc49108555"/>
      <w:bookmarkStart w:id="16525" w:name="_Toc49109719"/>
      <w:bookmarkStart w:id="16526" w:name="_Toc49110881"/>
      <w:bookmarkStart w:id="16527" w:name="_Toc49328021"/>
      <w:bookmarkStart w:id="16528" w:name="_Toc49433175"/>
      <w:bookmarkStart w:id="16529" w:name="_Toc49434361"/>
      <w:bookmarkStart w:id="16530" w:name="_Toc49435550"/>
      <w:bookmarkStart w:id="16531" w:name="_Toc49436737"/>
      <w:bookmarkStart w:id="16532" w:name="_Toc49454112"/>
      <w:bookmarkStart w:id="16533" w:name="_Toc49455398"/>
      <w:bookmarkStart w:id="16534" w:name="_Toc49456684"/>
      <w:bookmarkStart w:id="16535" w:name="_Toc49458342"/>
      <w:bookmarkStart w:id="16536" w:name="_Toc49863886"/>
      <w:bookmarkStart w:id="16537" w:name="_Toc49865201"/>
      <w:bookmarkStart w:id="16538" w:name="_Toc55545953"/>
      <w:bookmarkStart w:id="16539" w:name="_Toc55550967"/>
      <w:bookmarkStart w:id="16540" w:name="_Toc55564155"/>
      <w:bookmarkStart w:id="16541" w:name="_Toc55565320"/>
      <w:bookmarkStart w:id="16542" w:name="_Toc55569666"/>
      <w:bookmarkStart w:id="16543" w:name="_Toc55573394"/>
      <w:bookmarkStart w:id="16544" w:name="_Toc56007365"/>
      <w:bookmarkStart w:id="16545" w:name="_Toc56008663"/>
      <w:bookmarkStart w:id="16546" w:name="_Toc58252779"/>
      <w:bookmarkStart w:id="16547" w:name="_Toc58506410"/>
      <w:bookmarkStart w:id="16548" w:name="_Toc58943404"/>
      <w:bookmarkStart w:id="16549" w:name="_Toc58944578"/>
      <w:bookmarkStart w:id="16550" w:name="_Toc63067911"/>
      <w:bookmarkStart w:id="16551" w:name="_Toc63069143"/>
      <w:bookmarkStart w:id="16552" w:name="_Toc63071057"/>
      <w:bookmarkStart w:id="16553" w:name="_Toc63086680"/>
      <w:bookmarkStart w:id="16554" w:name="_Toc63087914"/>
      <w:bookmarkStart w:id="16555" w:name="_Toc63236574"/>
      <w:bookmarkStart w:id="16556" w:name="_Toc63237809"/>
      <w:bookmarkStart w:id="16557" w:name="_Toc49098004"/>
      <w:bookmarkStart w:id="16558" w:name="_Toc49099592"/>
      <w:bookmarkStart w:id="16559" w:name="_Toc49106010"/>
      <w:bookmarkStart w:id="16560" w:name="_Toc49108556"/>
      <w:bookmarkStart w:id="16561" w:name="_Toc49109720"/>
      <w:bookmarkStart w:id="16562" w:name="_Toc49110882"/>
      <w:bookmarkStart w:id="16563" w:name="_Toc49328022"/>
      <w:bookmarkStart w:id="16564" w:name="_Toc49433176"/>
      <w:bookmarkStart w:id="16565" w:name="_Toc49434362"/>
      <w:bookmarkStart w:id="16566" w:name="_Toc49435551"/>
      <w:bookmarkStart w:id="16567" w:name="_Toc49436738"/>
      <w:bookmarkStart w:id="16568" w:name="_Toc49454113"/>
      <w:bookmarkStart w:id="16569" w:name="_Toc49455399"/>
      <w:bookmarkStart w:id="16570" w:name="_Toc49456685"/>
      <w:bookmarkStart w:id="16571" w:name="_Toc49458343"/>
      <w:bookmarkStart w:id="16572" w:name="_Toc49863887"/>
      <w:bookmarkStart w:id="16573" w:name="_Toc49865202"/>
      <w:bookmarkStart w:id="16574" w:name="_Toc55545954"/>
      <w:bookmarkStart w:id="16575" w:name="_Toc55550968"/>
      <w:bookmarkStart w:id="16576" w:name="_Toc55564156"/>
      <w:bookmarkStart w:id="16577" w:name="_Toc55565321"/>
      <w:bookmarkStart w:id="16578" w:name="_Toc55569667"/>
      <w:bookmarkStart w:id="16579" w:name="_Toc55573395"/>
      <w:bookmarkStart w:id="16580" w:name="_Toc56007366"/>
      <w:bookmarkStart w:id="16581" w:name="_Toc56008664"/>
      <w:bookmarkStart w:id="16582" w:name="_Toc58252780"/>
      <w:bookmarkStart w:id="16583" w:name="_Toc58506411"/>
      <w:bookmarkStart w:id="16584" w:name="_Toc58943405"/>
      <w:bookmarkStart w:id="16585" w:name="_Toc58944579"/>
      <w:bookmarkStart w:id="16586" w:name="_Toc63067912"/>
      <w:bookmarkStart w:id="16587" w:name="_Toc63069144"/>
      <w:bookmarkStart w:id="16588" w:name="_Toc63071058"/>
      <w:bookmarkStart w:id="16589" w:name="_Toc63086681"/>
      <w:bookmarkStart w:id="16590" w:name="_Toc63087915"/>
      <w:bookmarkStart w:id="16591" w:name="_Toc63236575"/>
      <w:bookmarkStart w:id="16592" w:name="_Toc63237810"/>
      <w:bookmarkStart w:id="16593" w:name="_Toc49098005"/>
      <w:bookmarkStart w:id="16594" w:name="_Toc49099593"/>
      <w:bookmarkStart w:id="16595" w:name="_Toc49106011"/>
      <w:bookmarkStart w:id="16596" w:name="_Toc49108557"/>
      <w:bookmarkStart w:id="16597" w:name="_Toc49109721"/>
      <w:bookmarkStart w:id="16598" w:name="_Toc49110883"/>
      <w:bookmarkStart w:id="16599" w:name="_Toc49328023"/>
      <w:bookmarkStart w:id="16600" w:name="_Toc49433177"/>
      <w:bookmarkStart w:id="16601" w:name="_Toc49434363"/>
      <w:bookmarkStart w:id="16602" w:name="_Toc49435552"/>
      <w:bookmarkStart w:id="16603" w:name="_Toc49436739"/>
      <w:bookmarkStart w:id="16604" w:name="_Toc49454114"/>
      <w:bookmarkStart w:id="16605" w:name="_Toc49455400"/>
      <w:bookmarkStart w:id="16606" w:name="_Toc49456686"/>
      <w:bookmarkStart w:id="16607" w:name="_Toc49458344"/>
      <w:bookmarkStart w:id="16608" w:name="_Toc49863888"/>
      <w:bookmarkStart w:id="16609" w:name="_Toc49865203"/>
      <w:bookmarkStart w:id="16610" w:name="_Toc55545955"/>
      <w:bookmarkStart w:id="16611" w:name="_Toc55550969"/>
      <w:bookmarkStart w:id="16612" w:name="_Toc55564157"/>
      <w:bookmarkStart w:id="16613" w:name="_Toc55565322"/>
      <w:bookmarkStart w:id="16614" w:name="_Toc55569668"/>
      <w:bookmarkStart w:id="16615" w:name="_Toc55573396"/>
      <w:bookmarkStart w:id="16616" w:name="_Toc56007367"/>
      <w:bookmarkStart w:id="16617" w:name="_Toc56008665"/>
      <w:bookmarkStart w:id="16618" w:name="_Toc58252781"/>
      <w:bookmarkStart w:id="16619" w:name="_Toc58506412"/>
      <w:bookmarkStart w:id="16620" w:name="_Toc58943406"/>
      <w:bookmarkStart w:id="16621" w:name="_Toc58944580"/>
      <w:bookmarkStart w:id="16622" w:name="_Toc63067913"/>
      <w:bookmarkStart w:id="16623" w:name="_Toc63069145"/>
      <w:bookmarkStart w:id="16624" w:name="_Toc63071059"/>
      <w:bookmarkStart w:id="16625" w:name="_Toc63086682"/>
      <w:bookmarkStart w:id="16626" w:name="_Toc63087916"/>
      <w:bookmarkStart w:id="16627" w:name="_Toc63236576"/>
      <w:bookmarkStart w:id="16628" w:name="_Toc63237811"/>
      <w:bookmarkStart w:id="16629" w:name="_Toc49098006"/>
      <w:bookmarkStart w:id="16630" w:name="_Toc49099594"/>
      <w:bookmarkStart w:id="16631" w:name="_Toc49106012"/>
      <w:bookmarkStart w:id="16632" w:name="_Toc49108558"/>
      <w:bookmarkStart w:id="16633" w:name="_Toc49109722"/>
      <w:bookmarkStart w:id="16634" w:name="_Toc49110884"/>
      <w:bookmarkStart w:id="16635" w:name="_Toc49328024"/>
      <w:bookmarkStart w:id="16636" w:name="_Toc49433178"/>
      <w:bookmarkStart w:id="16637" w:name="_Toc49434364"/>
      <w:bookmarkStart w:id="16638" w:name="_Toc49435553"/>
      <w:bookmarkStart w:id="16639" w:name="_Toc49436740"/>
      <w:bookmarkStart w:id="16640" w:name="_Toc49454115"/>
      <w:bookmarkStart w:id="16641" w:name="_Toc49455401"/>
      <w:bookmarkStart w:id="16642" w:name="_Toc49456687"/>
      <w:bookmarkStart w:id="16643" w:name="_Toc49458345"/>
      <w:bookmarkStart w:id="16644" w:name="_Toc49863889"/>
      <w:bookmarkStart w:id="16645" w:name="_Toc49865204"/>
      <w:bookmarkStart w:id="16646" w:name="_Toc55545956"/>
      <w:bookmarkStart w:id="16647" w:name="_Toc55550970"/>
      <w:bookmarkStart w:id="16648" w:name="_Toc55564158"/>
      <w:bookmarkStart w:id="16649" w:name="_Toc55565323"/>
      <w:bookmarkStart w:id="16650" w:name="_Toc55569669"/>
      <w:bookmarkStart w:id="16651" w:name="_Toc55573397"/>
      <w:bookmarkStart w:id="16652" w:name="_Toc56007368"/>
      <w:bookmarkStart w:id="16653" w:name="_Toc56008666"/>
      <w:bookmarkStart w:id="16654" w:name="_Toc58252782"/>
      <w:bookmarkStart w:id="16655" w:name="_Toc58506413"/>
      <w:bookmarkStart w:id="16656" w:name="_Toc58943407"/>
      <w:bookmarkStart w:id="16657" w:name="_Toc58944581"/>
      <w:bookmarkStart w:id="16658" w:name="_Toc63067914"/>
      <w:bookmarkStart w:id="16659" w:name="_Toc63069146"/>
      <w:bookmarkStart w:id="16660" w:name="_Toc63071060"/>
      <w:bookmarkStart w:id="16661" w:name="_Toc63086683"/>
      <w:bookmarkStart w:id="16662" w:name="_Toc63087917"/>
      <w:bookmarkStart w:id="16663" w:name="_Toc63236577"/>
      <w:bookmarkStart w:id="16664" w:name="_Toc63237812"/>
      <w:bookmarkStart w:id="16665" w:name="_Toc49098007"/>
      <w:bookmarkStart w:id="16666" w:name="_Toc49099595"/>
      <w:bookmarkStart w:id="16667" w:name="_Toc49106013"/>
      <w:bookmarkStart w:id="16668" w:name="_Toc49108559"/>
      <w:bookmarkStart w:id="16669" w:name="_Toc49109723"/>
      <w:bookmarkStart w:id="16670" w:name="_Toc49110885"/>
      <w:bookmarkStart w:id="16671" w:name="_Toc49328025"/>
      <w:bookmarkStart w:id="16672" w:name="_Toc49433179"/>
      <w:bookmarkStart w:id="16673" w:name="_Toc49434365"/>
      <w:bookmarkStart w:id="16674" w:name="_Toc49435554"/>
      <w:bookmarkStart w:id="16675" w:name="_Toc49436741"/>
      <w:bookmarkStart w:id="16676" w:name="_Toc49454116"/>
      <w:bookmarkStart w:id="16677" w:name="_Toc49455402"/>
      <w:bookmarkStart w:id="16678" w:name="_Toc49456688"/>
      <w:bookmarkStart w:id="16679" w:name="_Toc49458346"/>
      <w:bookmarkStart w:id="16680" w:name="_Toc49863890"/>
      <w:bookmarkStart w:id="16681" w:name="_Toc49865205"/>
      <w:bookmarkStart w:id="16682" w:name="_Toc55545957"/>
      <w:bookmarkStart w:id="16683" w:name="_Toc55550971"/>
      <w:bookmarkStart w:id="16684" w:name="_Toc55564159"/>
      <w:bookmarkStart w:id="16685" w:name="_Toc55565324"/>
      <w:bookmarkStart w:id="16686" w:name="_Toc55569670"/>
      <w:bookmarkStart w:id="16687" w:name="_Toc55573398"/>
      <w:bookmarkStart w:id="16688" w:name="_Toc56007369"/>
      <w:bookmarkStart w:id="16689" w:name="_Toc56008667"/>
      <w:bookmarkStart w:id="16690" w:name="_Toc58252783"/>
      <w:bookmarkStart w:id="16691" w:name="_Toc58506414"/>
      <w:bookmarkStart w:id="16692" w:name="_Toc58943408"/>
      <w:bookmarkStart w:id="16693" w:name="_Toc58944582"/>
      <w:bookmarkStart w:id="16694" w:name="_Toc63067915"/>
      <w:bookmarkStart w:id="16695" w:name="_Toc63069147"/>
      <w:bookmarkStart w:id="16696" w:name="_Toc63071061"/>
      <w:bookmarkStart w:id="16697" w:name="_Toc63086684"/>
      <w:bookmarkStart w:id="16698" w:name="_Toc63087918"/>
      <w:bookmarkStart w:id="16699" w:name="_Toc63236578"/>
      <w:bookmarkStart w:id="16700" w:name="_Toc63237813"/>
      <w:bookmarkStart w:id="16701" w:name="_Toc49098008"/>
      <w:bookmarkStart w:id="16702" w:name="_Toc49099596"/>
      <w:bookmarkStart w:id="16703" w:name="_Toc49106014"/>
      <w:bookmarkStart w:id="16704" w:name="_Toc49108560"/>
      <w:bookmarkStart w:id="16705" w:name="_Toc49109724"/>
      <w:bookmarkStart w:id="16706" w:name="_Toc49110886"/>
      <w:bookmarkStart w:id="16707" w:name="_Toc49328026"/>
      <w:bookmarkStart w:id="16708" w:name="_Toc49433180"/>
      <w:bookmarkStart w:id="16709" w:name="_Toc49434366"/>
      <w:bookmarkStart w:id="16710" w:name="_Toc49435555"/>
      <w:bookmarkStart w:id="16711" w:name="_Toc49436742"/>
      <w:bookmarkStart w:id="16712" w:name="_Toc49454117"/>
      <w:bookmarkStart w:id="16713" w:name="_Toc49455403"/>
      <w:bookmarkStart w:id="16714" w:name="_Toc49456689"/>
      <w:bookmarkStart w:id="16715" w:name="_Toc49458347"/>
      <w:bookmarkStart w:id="16716" w:name="_Toc49863891"/>
      <w:bookmarkStart w:id="16717" w:name="_Toc49865206"/>
      <w:bookmarkStart w:id="16718" w:name="_Toc55545958"/>
      <w:bookmarkStart w:id="16719" w:name="_Toc55550972"/>
      <w:bookmarkStart w:id="16720" w:name="_Toc55564160"/>
      <w:bookmarkStart w:id="16721" w:name="_Toc55565325"/>
      <w:bookmarkStart w:id="16722" w:name="_Toc55569671"/>
      <w:bookmarkStart w:id="16723" w:name="_Toc55573399"/>
      <w:bookmarkStart w:id="16724" w:name="_Toc56007370"/>
      <w:bookmarkStart w:id="16725" w:name="_Toc56008668"/>
      <w:bookmarkStart w:id="16726" w:name="_Toc58252784"/>
      <w:bookmarkStart w:id="16727" w:name="_Toc58506415"/>
      <w:bookmarkStart w:id="16728" w:name="_Toc58943409"/>
      <w:bookmarkStart w:id="16729" w:name="_Toc58944583"/>
      <w:bookmarkStart w:id="16730" w:name="_Toc63067916"/>
      <w:bookmarkStart w:id="16731" w:name="_Toc63069148"/>
      <w:bookmarkStart w:id="16732" w:name="_Toc63071062"/>
      <w:bookmarkStart w:id="16733" w:name="_Toc63086685"/>
      <w:bookmarkStart w:id="16734" w:name="_Toc63087919"/>
      <w:bookmarkStart w:id="16735" w:name="_Toc63236579"/>
      <w:bookmarkStart w:id="16736" w:name="_Toc63237814"/>
      <w:bookmarkStart w:id="16737" w:name="_Toc49098009"/>
      <w:bookmarkStart w:id="16738" w:name="_Toc49099597"/>
      <w:bookmarkStart w:id="16739" w:name="_Toc49106015"/>
      <w:bookmarkStart w:id="16740" w:name="_Toc49108561"/>
      <w:bookmarkStart w:id="16741" w:name="_Toc49109725"/>
      <w:bookmarkStart w:id="16742" w:name="_Toc49110887"/>
      <w:bookmarkStart w:id="16743" w:name="_Toc49328027"/>
      <w:bookmarkStart w:id="16744" w:name="_Toc49433181"/>
      <w:bookmarkStart w:id="16745" w:name="_Toc49434367"/>
      <w:bookmarkStart w:id="16746" w:name="_Toc49435556"/>
      <w:bookmarkStart w:id="16747" w:name="_Toc49436743"/>
      <w:bookmarkStart w:id="16748" w:name="_Toc49454118"/>
      <w:bookmarkStart w:id="16749" w:name="_Toc49455404"/>
      <w:bookmarkStart w:id="16750" w:name="_Toc49456690"/>
      <w:bookmarkStart w:id="16751" w:name="_Toc49458348"/>
      <w:bookmarkStart w:id="16752" w:name="_Toc49863892"/>
      <w:bookmarkStart w:id="16753" w:name="_Toc49865207"/>
      <w:bookmarkStart w:id="16754" w:name="_Toc55545959"/>
      <w:bookmarkStart w:id="16755" w:name="_Toc55550973"/>
      <w:bookmarkStart w:id="16756" w:name="_Toc55564161"/>
      <w:bookmarkStart w:id="16757" w:name="_Toc55565326"/>
      <w:bookmarkStart w:id="16758" w:name="_Toc55569672"/>
      <w:bookmarkStart w:id="16759" w:name="_Toc55573400"/>
      <w:bookmarkStart w:id="16760" w:name="_Toc56007371"/>
      <w:bookmarkStart w:id="16761" w:name="_Toc56008669"/>
      <w:bookmarkStart w:id="16762" w:name="_Toc58252785"/>
      <w:bookmarkStart w:id="16763" w:name="_Toc58506416"/>
      <w:bookmarkStart w:id="16764" w:name="_Toc58943410"/>
      <w:bookmarkStart w:id="16765" w:name="_Toc58944584"/>
      <w:bookmarkStart w:id="16766" w:name="_Toc63067917"/>
      <w:bookmarkStart w:id="16767" w:name="_Toc63069149"/>
      <w:bookmarkStart w:id="16768" w:name="_Toc63071063"/>
      <w:bookmarkStart w:id="16769" w:name="_Toc63086686"/>
      <w:bookmarkStart w:id="16770" w:name="_Toc63087920"/>
      <w:bookmarkStart w:id="16771" w:name="_Toc63236580"/>
      <w:bookmarkStart w:id="16772" w:name="_Toc63237815"/>
      <w:bookmarkStart w:id="16773" w:name="_Toc49098010"/>
      <w:bookmarkStart w:id="16774" w:name="_Toc49099598"/>
      <w:bookmarkStart w:id="16775" w:name="_Toc49106016"/>
      <w:bookmarkStart w:id="16776" w:name="_Toc49108562"/>
      <w:bookmarkStart w:id="16777" w:name="_Toc49109726"/>
      <w:bookmarkStart w:id="16778" w:name="_Toc49110888"/>
      <w:bookmarkStart w:id="16779" w:name="_Toc49328028"/>
      <w:bookmarkStart w:id="16780" w:name="_Toc49433182"/>
      <w:bookmarkStart w:id="16781" w:name="_Toc49434368"/>
      <w:bookmarkStart w:id="16782" w:name="_Toc49435557"/>
      <w:bookmarkStart w:id="16783" w:name="_Toc49436744"/>
      <w:bookmarkStart w:id="16784" w:name="_Toc49454119"/>
      <w:bookmarkStart w:id="16785" w:name="_Toc49455405"/>
      <w:bookmarkStart w:id="16786" w:name="_Toc49456691"/>
      <w:bookmarkStart w:id="16787" w:name="_Toc49458349"/>
      <w:bookmarkStart w:id="16788" w:name="_Toc49863893"/>
      <w:bookmarkStart w:id="16789" w:name="_Toc49865208"/>
      <w:bookmarkStart w:id="16790" w:name="_Toc55545960"/>
      <w:bookmarkStart w:id="16791" w:name="_Toc55550974"/>
      <w:bookmarkStart w:id="16792" w:name="_Toc55564162"/>
      <w:bookmarkStart w:id="16793" w:name="_Toc55565327"/>
      <w:bookmarkStart w:id="16794" w:name="_Toc55569673"/>
      <w:bookmarkStart w:id="16795" w:name="_Toc55573401"/>
      <w:bookmarkStart w:id="16796" w:name="_Toc56007372"/>
      <w:bookmarkStart w:id="16797" w:name="_Toc56008670"/>
      <w:bookmarkStart w:id="16798" w:name="_Toc58252786"/>
      <w:bookmarkStart w:id="16799" w:name="_Toc58506417"/>
      <w:bookmarkStart w:id="16800" w:name="_Toc58943411"/>
      <w:bookmarkStart w:id="16801" w:name="_Toc58944585"/>
      <w:bookmarkStart w:id="16802" w:name="_Toc63067918"/>
      <w:bookmarkStart w:id="16803" w:name="_Toc63069150"/>
      <w:bookmarkStart w:id="16804" w:name="_Toc63071064"/>
      <w:bookmarkStart w:id="16805" w:name="_Toc63086687"/>
      <w:bookmarkStart w:id="16806" w:name="_Toc63087921"/>
      <w:bookmarkStart w:id="16807" w:name="_Toc63236581"/>
      <w:bookmarkStart w:id="16808" w:name="_Toc63237816"/>
      <w:bookmarkStart w:id="16809" w:name="_Toc49098011"/>
      <w:bookmarkStart w:id="16810" w:name="_Toc49099599"/>
      <w:bookmarkStart w:id="16811" w:name="_Toc49106017"/>
      <w:bookmarkStart w:id="16812" w:name="_Toc49108563"/>
      <w:bookmarkStart w:id="16813" w:name="_Toc49109727"/>
      <w:bookmarkStart w:id="16814" w:name="_Toc49110889"/>
      <w:bookmarkStart w:id="16815" w:name="_Toc49328029"/>
      <w:bookmarkStart w:id="16816" w:name="_Toc49433183"/>
      <w:bookmarkStart w:id="16817" w:name="_Toc49434369"/>
      <w:bookmarkStart w:id="16818" w:name="_Toc49435558"/>
      <w:bookmarkStart w:id="16819" w:name="_Toc49436745"/>
      <w:bookmarkStart w:id="16820" w:name="_Toc49454120"/>
      <w:bookmarkStart w:id="16821" w:name="_Toc49455406"/>
      <w:bookmarkStart w:id="16822" w:name="_Toc49456692"/>
      <w:bookmarkStart w:id="16823" w:name="_Toc49458350"/>
      <w:bookmarkStart w:id="16824" w:name="_Toc49863894"/>
      <w:bookmarkStart w:id="16825" w:name="_Toc49865209"/>
      <w:bookmarkStart w:id="16826" w:name="_Toc55545961"/>
      <w:bookmarkStart w:id="16827" w:name="_Toc55550975"/>
      <w:bookmarkStart w:id="16828" w:name="_Toc55564163"/>
      <w:bookmarkStart w:id="16829" w:name="_Toc55565328"/>
      <w:bookmarkStart w:id="16830" w:name="_Toc55569674"/>
      <w:bookmarkStart w:id="16831" w:name="_Toc55573402"/>
      <w:bookmarkStart w:id="16832" w:name="_Toc56007373"/>
      <w:bookmarkStart w:id="16833" w:name="_Toc56008671"/>
      <w:bookmarkStart w:id="16834" w:name="_Toc58252787"/>
      <w:bookmarkStart w:id="16835" w:name="_Toc58506418"/>
      <w:bookmarkStart w:id="16836" w:name="_Toc58943412"/>
      <w:bookmarkStart w:id="16837" w:name="_Toc58944586"/>
      <w:bookmarkStart w:id="16838" w:name="_Toc63067919"/>
      <w:bookmarkStart w:id="16839" w:name="_Toc63069151"/>
      <w:bookmarkStart w:id="16840" w:name="_Toc63071065"/>
      <w:bookmarkStart w:id="16841" w:name="_Toc63086688"/>
      <w:bookmarkStart w:id="16842" w:name="_Toc63087922"/>
      <w:bookmarkStart w:id="16843" w:name="_Toc63236582"/>
      <w:bookmarkStart w:id="16844" w:name="_Toc63237817"/>
      <w:bookmarkStart w:id="16845" w:name="_Toc49098012"/>
      <w:bookmarkStart w:id="16846" w:name="_Toc49099600"/>
      <w:bookmarkStart w:id="16847" w:name="_Toc49106018"/>
      <w:bookmarkStart w:id="16848" w:name="_Toc49108564"/>
      <w:bookmarkStart w:id="16849" w:name="_Toc49109728"/>
      <w:bookmarkStart w:id="16850" w:name="_Toc49110890"/>
      <w:bookmarkStart w:id="16851" w:name="_Toc49328030"/>
      <w:bookmarkStart w:id="16852" w:name="_Toc49433184"/>
      <w:bookmarkStart w:id="16853" w:name="_Toc49434370"/>
      <w:bookmarkStart w:id="16854" w:name="_Toc49435559"/>
      <w:bookmarkStart w:id="16855" w:name="_Toc49436746"/>
      <w:bookmarkStart w:id="16856" w:name="_Toc49454121"/>
      <w:bookmarkStart w:id="16857" w:name="_Toc49455407"/>
      <w:bookmarkStart w:id="16858" w:name="_Toc49456693"/>
      <w:bookmarkStart w:id="16859" w:name="_Toc49458351"/>
      <w:bookmarkStart w:id="16860" w:name="_Toc49863895"/>
      <w:bookmarkStart w:id="16861" w:name="_Toc49865210"/>
      <w:bookmarkStart w:id="16862" w:name="_Toc55545962"/>
      <w:bookmarkStart w:id="16863" w:name="_Toc55550976"/>
      <w:bookmarkStart w:id="16864" w:name="_Toc55564164"/>
      <w:bookmarkStart w:id="16865" w:name="_Toc55565329"/>
      <w:bookmarkStart w:id="16866" w:name="_Toc55569675"/>
      <w:bookmarkStart w:id="16867" w:name="_Toc55573403"/>
      <w:bookmarkStart w:id="16868" w:name="_Toc56007374"/>
      <w:bookmarkStart w:id="16869" w:name="_Toc56008672"/>
      <w:bookmarkStart w:id="16870" w:name="_Toc58252788"/>
      <w:bookmarkStart w:id="16871" w:name="_Toc58506419"/>
      <w:bookmarkStart w:id="16872" w:name="_Toc58943413"/>
      <w:bookmarkStart w:id="16873" w:name="_Toc58944587"/>
      <w:bookmarkStart w:id="16874" w:name="_Toc63067920"/>
      <w:bookmarkStart w:id="16875" w:name="_Toc63069152"/>
      <w:bookmarkStart w:id="16876" w:name="_Toc63071066"/>
      <w:bookmarkStart w:id="16877" w:name="_Toc63086689"/>
      <w:bookmarkStart w:id="16878" w:name="_Toc63087923"/>
      <w:bookmarkStart w:id="16879" w:name="_Toc63236583"/>
      <w:bookmarkStart w:id="16880" w:name="_Toc63237818"/>
      <w:bookmarkStart w:id="16881" w:name="_Toc49098013"/>
      <w:bookmarkStart w:id="16882" w:name="_Toc49099601"/>
      <w:bookmarkStart w:id="16883" w:name="_Toc49106019"/>
      <w:bookmarkStart w:id="16884" w:name="_Toc49108565"/>
      <w:bookmarkStart w:id="16885" w:name="_Toc49109729"/>
      <w:bookmarkStart w:id="16886" w:name="_Toc49110891"/>
      <w:bookmarkStart w:id="16887" w:name="_Toc49328031"/>
      <w:bookmarkStart w:id="16888" w:name="_Toc49433185"/>
      <w:bookmarkStart w:id="16889" w:name="_Toc49434371"/>
      <w:bookmarkStart w:id="16890" w:name="_Toc49435560"/>
      <w:bookmarkStart w:id="16891" w:name="_Toc49436747"/>
      <w:bookmarkStart w:id="16892" w:name="_Toc49454122"/>
      <w:bookmarkStart w:id="16893" w:name="_Toc49455408"/>
      <w:bookmarkStart w:id="16894" w:name="_Toc49456694"/>
      <w:bookmarkStart w:id="16895" w:name="_Toc49458352"/>
      <w:bookmarkStart w:id="16896" w:name="_Toc49863896"/>
      <w:bookmarkStart w:id="16897" w:name="_Toc49865211"/>
      <w:bookmarkStart w:id="16898" w:name="_Toc55545963"/>
      <w:bookmarkStart w:id="16899" w:name="_Toc55550977"/>
      <w:bookmarkStart w:id="16900" w:name="_Toc55564165"/>
      <w:bookmarkStart w:id="16901" w:name="_Toc55565330"/>
      <w:bookmarkStart w:id="16902" w:name="_Toc55569676"/>
      <w:bookmarkStart w:id="16903" w:name="_Toc55573404"/>
      <w:bookmarkStart w:id="16904" w:name="_Toc56007375"/>
      <w:bookmarkStart w:id="16905" w:name="_Toc56008673"/>
      <w:bookmarkStart w:id="16906" w:name="_Toc58252789"/>
      <w:bookmarkStart w:id="16907" w:name="_Toc58506420"/>
      <w:bookmarkStart w:id="16908" w:name="_Toc58943414"/>
      <w:bookmarkStart w:id="16909" w:name="_Toc58944588"/>
      <w:bookmarkStart w:id="16910" w:name="_Toc63067921"/>
      <w:bookmarkStart w:id="16911" w:name="_Toc63069153"/>
      <w:bookmarkStart w:id="16912" w:name="_Toc63071067"/>
      <w:bookmarkStart w:id="16913" w:name="_Toc63086690"/>
      <w:bookmarkStart w:id="16914" w:name="_Toc63087924"/>
      <w:bookmarkStart w:id="16915" w:name="_Toc63236584"/>
      <w:bookmarkStart w:id="16916" w:name="_Toc63237819"/>
      <w:bookmarkStart w:id="16917" w:name="_Toc49098014"/>
      <w:bookmarkStart w:id="16918" w:name="_Toc49099602"/>
      <w:bookmarkStart w:id="16919" w:name="_Toc49106020"/>
      <w:bookmarkStart w:id="16920" w:name="_Toc49108566"/>
      <w:bookmarkStart w:id="16921" w:name="_Toc49109730"/>
      <w:bookmarkStart w:id="16922" w:name="_Toc49110892"/>
      <w:bookmarkStart w:id="16923" w:name="_Toc49328032"/>
      <w:bookmarkStart w:id="16924" w:name="_Toc49433186"/>
      <w:bookmarkStart w:id="16925" w:name="_Toc49434372"/>
      <w:bookmarkStart w:id="16926" w:name="_Toc49435561"/>
      <w:bookmarkStart w:id="16927" w:name="_Toc49436748"/>
      <w:bookmarkStart w:id="16928" w:name="_Toc49454123"/>
      <w:bookmarkStart w:id="16929" w:name="_Toc49455409"/>
      <w:bookmarkStart w:id="16930" w:name="_Toc49456695"/>
      <w:bookmarkStart w:id="16931" w:name="_Toc49458353"/>
      <w:bookmarkStart w:id="16932" w:name="_Toc49863897"/>
      <w:bookmarkStart w:id="16933" w:name="_Toc49865212"/>
      <w:bookmarkStart w:id="16934" w:name="_Toc55545964"/>
      <w:bookmarkStart w:id="16935" w:name="_Toc55550978"/>
      <w:bookmarkStart w:id="16936" w:name="_Toc55564166"/>
      <w:bookmarkStart w:id="16937" w:name="_Toc55565331"/>
      <w:bookmarkStart w:id="16938" w:name="_Toc55569677"/>
      <w:bookmarkStart w:id="16939" w:name="_Toc55573405"/>
      <w:bookmarkStart w:id="16940" w:name="_Toc56007376"/>
      <w:bookmarkStart w:id="16941" w:name="_Toc56008674"/>
      <w:bookmarkStart w:id="16942" w:name="_Toc58252790"/>
      <w:bookmarkStart w:id="16943" w:name="_Toc58506421"/>
      <w:bookmarkStart w:id="16944" w:name="_Toc58943415"/>
      <w:bookmarkStart w:id="16945" w:name="_Toc58944589"/>
      <w:bookmarkStart w:id="16946" w:name="_Toc63067922"/>
      <w:bookmarkStart w:id="16947" w:name="_Toc63069154"/>
      <w:bookmarkStart w:id="16948" w:name="_Toc63071068"/>
      <w:bookmarkStart w:id="16949" w:name="_Toc63086691"/>
      <w:bookmarkStart w:id="16950" w:name="_Toc63087925"/>
      <w:bookmarkStart w:id="16951" w:name="_Toc63236585"/>
      <w:bookmarkStart w:id="16952" w:name="_Toc63237820"/>
      <w:bookmarkStart w:id="16953" w:name="_Toc49098015"/>
      <w:bookmarkStart w:id="16954" w:name="_Toc49099603"/>
      <w:bookmarkStart w:id="16955" w:name="_Toc49106021"/>
      <w:bookmarkStart w:id="16956" w:name="_Toc49108567"/>
      <w:bookmarkStart w:id="16957" w:name="_Toc49109731"/>
      <w:bookmarkStart w:id="16958" w:name="_Toc49110893"/>
      <w:bookmarkStart w:id="16959" w:name="_Toc49328033"/>
      <w:bookmarkStart w:id="16960" w:name="_Toc49433187"/>
      <w:bookmarkStart w:id="16961" w:name="_Toc49434373"/>
      <w:bookmarkStart w:id="16962" w:name="_Toc49435562"/>
      <w:bookmarkStart w:id="16963" w:name="_Toc49436749"/>
      <w:bookmarkStart w:id="16964" w:name="_Toc49454124"/>
      <w:bookmarkStart w:id="16965" w:name="_Toc49455410"/>
      <w:bookmarkStart w:id="16966" w:name="_Toc49456696"/>
      <w:bookmarkStart w:id="16967" w:name="_Toc49458354"/>
      <w:bookmarkStart w:id="16968" w:name="_Toc49863898"/>
      <w:bookmarkStart w:id="16969" w:name="_Toc49865213"/>
      <w:bookmarkStart w:id="16970" w:name="_Toc55545965"/>
      <w:bookmarkStart w:id="16971" w:name="_Toc55550979"/>
      <w:bookmarkStart w:id="16972" w:name="_Toc55564167"/>
      <w:bookmarkStart w:id="16973" w:name="_Toc55565332"/>
      <w:bookmarkStart w:id="16974" w:name="_Toc55569678"/>
      <w:bookmarkStart w:id="16975" w:name="_Toc55573406"/>
      <w:bookmarkStart w:id="16976" w:name="_Toc56007377"/>
      <w:bookmarkStart w:id="16977" w:name="_Toc56008675"/>
      <w:bookmarkStart w:id="16978" w:name="_Toc58252791"/>
      <w:bookmarkStart w:id="16979" w:name="_Toc58506422"/>
      <w:bookmarkStart w:id="16980" w:name="_Toc58943416"/>
      <w:bookmarkStart w:id="16981" w:name="_Toc58944590"/>
      <w:bookmarkStart w:id="16982" w:name="_Toc63067923"/>
      <w:bookmarkStart w:id="16983" w:name="_Toc63069155"/>
      <w:bookmarkStart w:id="16984" w:name="_Toc63071069"/>
      <w:bookmarkStart w:id="16985" w:name="_Toc63086692"/>
      <w:bookmarkStart w:id="16986" w:name="_Toc63087926"/>
      <w:bookmarkStart w:id="16987" w:name="_Toc63236586"/>
      <w:bookmarkStart w:id="16988" w:name="_Toc63237821"/>
      <w:bookmarkStart w:id="16989" w:name="_Toc49098016"/>
      <w:bookmarkStart w:id="16990" w:name="_Toc49099604"/>
      <w:bookmarkStart w:id="16991" w:name="_Toc49106022"/>
      <w:bookmarkStart w:id="16992" w:name="_Toc49108568"/>
      <w:bookmarkStart w:id="16993" w:name="_Toc49109732"/>
      <w:bookmarkStart w:id="16994" w:name="_Toc49110894"/>
      <w:bookmarkStart w:id="16995" w:name="_Toc49328034"/>
      <w:bookmarkStart w:id="16996" w:name="_Toc49433188"/>
      <w:bookmarkStart w:id="16997" w:name="_Toc49434374"/>
      <w:bookmarkStart w:id="16998" w:name="_Toc49435563"/>
      <w:bookmarkStart w:id="16999" w:name="_Toc49436750"/>
      <w:bookmarkStart w:id="17000" w:name="_Toc49454125"/>
      <w:bookmarkStart w:id="17001" w:name="_Toc49455411"/>
      <w:bookmarkStart w:id="17002" w:name="_Toc49456697"/>
      <w:bookmarkStart w:id="17003" w:name="_Toc49458355"/>
      <w:bookmarkStart w:id="17004" w:name="_Toc49863899"/>
      <w:bookmarkStart w:id="17005" w:name="_Toc49865214"/>
      <w:bookmarkStart w:id="17006" w:name="_Toc55545966"/>
      <w:bookmarkStart w:id="17007" w:name="_Toc55550980"/>
      <w:bookmarkStart w:id="17008" w:name="_Toc55564168"/>
      <w:bookmarkStart w:id="17009" w:name="_Toc55565333"/>
      <w:bookmarkStart w:id="17010" w:name="_Toc55569679"/>
      <w:bookmarkStart w:id="17011" w:name="_Toc55573407"/>
      <w:bookmarkStart w:id="17012" w:name="_Toc56007378"/>
      <w:bookmarkStart w:id="17013" w:name="_Toc56008676"/>
      <w:bookmarkStart w:id="17014" w:name="_Toc58252792"/>
      <w:bookmarkStart w:id="17015" w:name="_Toc58506423"/>
      <w:bookmarkStart w:id="17016" w:name="_Toc58943417"/>
      <w:bookmarkStart w:id="17017" w:name="_Toc58944591"/>
      <w:bookmarkStart w:id="17018" w:name="_Toc63067924"/>
      <w:bookmarkStart w:id="17019" w:name="_Toc63069156"/>
      <w:bookmarkStart w:id="17020" w:name="_Toc63071070"/>
      <w:bookmarkStart w:id="17021" w:name="_Toc63086693"/>
      <w:bookmarkStart w:id="17022" w:name="_Toc63087927"/>
      <w:bookmarkStart w:id="17023" w:name="_Toc63236587"/>
      <w:bookmarkStart w:id="17024" w:name="_Toc63237822"/>
      <w:bookmarkStart w:id="17025" w:name="_Toc461973211"/>
      <w:bookmarkStart w:id="17026" w:name="_Toc461999102"/>
      <w:bookmarkStart w:id="17027" w:name="_Toc410996735"/>
      <w:bookmarkStart w:id="17028" w:name="_Toc411259759"/>
      <w:bookmarkStart w:id="17029" w:name="_Toc412732151"/>
      <w:bookmarkStart w:id="17030" w:name="_Toc413067604"/>
      <w:bookmarkStart w:id="17031" w:name="_Toc414022348"/>
      <w:bookmarkStart w:id="17032" w:name="_Toc414436223"/>
      <w:bookmarkStart w:id="17033" w:name="_Toc415143836"/>
      <w:bookmarkStart w:id="17034" w:name="_Toc415497997"/>
      <w:bookmarkStart w:id="17035" w:name="_Toc415650238"/>
      <w:bookmarkStart w:id="17036" w:name="_Toc415662547"/>
      <w:bookmarkStart w:id="17037" w:name="_Toc415666403"/>
      <w:bookmarkStart w:id="17038" w:name="_Toc410996737"/>
      <w:bookmarkStart w:id="17039" w:name="_Toc411259761"/>
      <w:bookmarkStart w:id="17040" w:name="_Toc412732153"/>
      <w:bookmarkStart w:id="17041" w:name="_Toc413067606"/>
      <w:bookmarkStart w:id="17042" w:name="_Toc414022350"/>
      <w:bookmarkStart w:id="17043" w:name="_Toc414436225"/>
      <w:bookmarkStart w:id="17044" w:name="_Toc415143838"/>
      <w:bookmarkStart w:id="17045" w:name="_Toc415497999"/>
      <w:bookmarkStart w:id="17046" w:name="_Toc415650240"/>
      <w:bookmarkStart w:id="17047" w:name="_Toc415662549"/>
      <w:bookmarkStart w:id="17048" w:name="_Toc415666405"/>
      <w:bookmarkStart w:id="17049" w:name="_Toc410996738"/>
      <w:bookmarkStart w:id="17050" w:name="_Toc411259762"/>
      <w:bookmarkStart w:id="17051" w:name="_Toc412732154"/>
      <w:bookmarkStart w:id="17052" w:name="_Toc413067607"/>
      <w:bookmarkStart w:id="17053" w:name="_Toc414022351"/>
      <w:bookmarkStart w:id="17054" w:name="_Toc414436226"/>
      <w:bookmarkStart w:id="17055" w:name="_Toc415143839"/>
      <w:bookmarkStart w:id="17056" w:name="_Toc415498000"/>
      <w:bookmarkStart w:id="17057" w:name="_Toc415650241"/>
      <w:bookmarkStart w:id="17058" w:name="_Toc415662550"/>
      <w:bookmarkStart w:id="17059" w:name="_Toc415666406"/>
      <w:bookmarkStart w:id="17060" w:name="_Toc461973212"/>
      <w:bookmarkStart w:id="17061" w:name="_Toc461999103"/>
      <w:bookmarkStart w:id="17062" w:name="_Toc461973213"/>
      <w:bookmarkStart w:id="17063" w:name="_Toc461999104"/>
      <w:bookmarkStart w:id="17064" w:name="_Toc461973220"/>
      <w:bookmarkStart w:id="17065" w:name="_Toc461999111"/>
      <w:bookmarkStart w:id="17066" w:name="_Toc461973221"/>
      <w:bookmarkStart w:id="17067" w:name="_Toc461999112"/>
      <w:bookmarkStart w:id="17068" w:name="_Ref51991634"/>
      <w:bookmarkStart w:id="17069" w:name="_Toc52004050"/>
      <w:bookmarkStart w:id="17070" w:name="_Toc52800225"/>
      <w:bookmarkStart w:id="17071" w:name="_Toc118116529"/>
      <w:bookmarkStart w:id="17072" w:name="_Toc460936404"/>
      <w:bookmarkStart w:id="17073" w:name="_Toc216860911"/>
      <w:bookmarkStart w:id="17074" w:name="_Ref358047526"/>
      <w:bookmarkStart w:id="17075" w:name="_Ref358047547"/>
      <w:bookmarkStart w:id="17076" w:name="_Ref358140361"/>
      <w:bookmarkStart w:id="17077" w:name="_Ref211228710"/>
      <w:bookmarkStart w:id="17078" w:name="_Ref211228749"/>
      <w:bookmarkStart w:id="17079" w:name="_Ref211228831"/>
      <w:bookmarkStart w:id="17080" w:name="_Ref228352167"/>
      <w:bookmarkStart w:id="17081" w:name="_Ref230011937"/>
      <w:bookmarkStart w:id="17082" w:name="_Ref230011940"/>
      <w:bookmarkStart w:id="17083" w:name="_Ref230111722"/>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r w:rsidRPr="00FB6786">
        <w:rPr>
          <w:lang w:eastAsia="zh-CN"/>
        </w:rPr>
        <w:t>Design</w:t>
      </w:r>
      <w:bookmarkEnd w:id="17068"/>
      <w:bookmarkEnd w:id="17069"/>
      <w:bookmarkEnd w:id="17070"/>
      <w:bookmarkEnd w:id="17071"/>
      <w:bookmarkEnd w:id="17072"/>
      <w:bookmarkEnd w:id="17073"/>
    </w:p>
    <w:p w14:paraId="2A24AEF7" w14:textId="2962854F" w:rsidR="009171EA" w:rsidRPr="00FB6786" w:rsidRDefault="00185F62">
      <w:pPr>
        <w:pStyle w:val="Heading3"/>
      </w:pPr>
      <w:bookmarkStart w:id="17084" w:name="_DTBK39662"/>
      <w:r w:rsidRPr="00FB6786">
        <w:t>(</w:t>
      </w:r>
      <w:r w:rsidRPr="00FB6786">
        <w:rPr>
          <w:b/>
        </w:rPr>
        <w:t xml:space="preserve">FFP </w:t>
      </w:r>
      <w:r w:rsidR="0033345B" w:rsidRPr="00FB6786">
        <w:rPr>
          <w:b/>
        </w:rPr>
        <w:t>obligation</w:t>
      </w:r>
      <w:r w:rsidRPr="00FB6786">
        <w:t xml:space="preserve">): </w:t>
      </w:r>
      <w:r w:rsidR="00620904" w:rsidRPr="00FB6786">
        <w:t xml:space="preserve">The </w:t>
      </w:r>
      <w:r w:rsidR="004C43EE" w:rsidRPr="00FB6786">
        <w:t>Contractor</w:t>
      </w:r>
      <w:r w:rsidR="0033345B" w:rsidRPr="00FB6786">
        <w:t xml:space="preserve"> </w:t>
      </w:r>
      <w:r w:rsidR="009171EA" w:rsidRPr="00FB6786">
        <w:t xml:space="preserve">must </w:t>
      </w:r>
      <w:r w:rsidR="007C193E" w:rsidRPr="00FB6786">
        <w:t xml:space="preserve">design the </w:t>
      </w:r>
      <w:r w:rsidR="00D344F7">
        <w:t xml:space="preserve">Works </w:t>
      </w:r>
      <w:r w:rsidR="007C193E" w:rsidRPr="00FB6786">
        <w:t xml:space="preserve">and develop </w:t>
      </w:r>
      <w:r w:rsidR="00D545BC" w:rsidRPr="00FB6786">
        <w:t xml:space="preserve">the Design Documentation </w:t>
      </w:r>
      <w:r w:rsidR="009171EA" w:rsidRPr="00FB6786">
        <w:t xml:space="preserve">in accordance with the </w:t>
      </w:r>
      <w:r w:rsidR="003C4B27" w:rsidRPr="003C4B27">
        <w:t xml:space="preserve"> </w:t>
      </w:r>
      <w:r w:rsidR="003C4B27">
        <w:t>Delivery Requirements</w:t>
      </w:r>
      <w:r w:rsidR="009171EA" w:rsidRPr="00FB6786">
        <w:t xml:space="preserve"> and so that the </w:t>
      </w:r>
      <w:r w:rsidR="00D344F7">
        <w:t>Works</w:t>
      </w:r>
      <w:r w:rsidR="009171EA" w:rsidRPr="00FB6786">
        <w:t xml:space="preserve">, when manufactured or constructed in accordance with </w:t>
      </w:r>
      <w:r w:rsidR="002574D2" w:rsidRPr="00FB6786">
        <w:t>the Construction</w:t>
      </w:r>
      <w:r w:rsidR="009171EA" w:rsidRPr="00FB6786">
        <w:t xml:space="preserve"> </w:t>
      </w:r>
      <w:r w:rsidR="009F6912" w:rsidRPr="00FB6786">
        <w:t xml:space="preserve">Documentation </w:t>
      </w:r>
      <w:r w:rsidR="009171EA" w:rsidRPr="00FB6786">
        <w:t xml:space="preserve">will satisfy the </w:t>
      </w:r>
      <w:r w:rsidR="007C0719" w:rsidRPr="00FB6786">
        <w:t xml:space="preserve">relevant </w:t>
      </w:r>
      <w:r w:rsidR="009171EA" w:rsidRPr="00FB6786">
        <w:t>FFP Warranty</w:t>
      </w:r>
      <w:r w:rsidR="00FE07F3" w:rsidRPr="00FB6786">
        <w:t>.</w:t>
      </w:r>
    </w:p>
    <w:p w14:paraId="5C59107F" w14:textId="77777777" w:rsidR="00B6083B" w:rsidRPr="00FB6786" w:rsidRDefault="00185F62" w:rsidP="00BF4E08">
      <w:pPr>
        <w:pStyle w:val="Heading3"/>
      </w:pPr>
      <w:bookmarkStart w:id="17085" w:name="_Ref461634025"/>
      <w:bookmarkStart w:id="17086" w:name="_DTBK42585"/>
      <w:bookmarkStart w:id="17087" w:name="_DTBK39663"/>
      <w:bookmarkEnd w:id="17084"/>
      <w:r w:rsidRPr="00FB6786">
        <w:t>(</w:t>
      </w:r>
      <w:r w:rsidRPr="00FB6786">
        <w:rPr>
          <w:b/>
        </w:rPr>
        <w:t>Design Development Process</w:t>
      </w:r>
      <w:r w:rsidRPr="00FB6786">
        <w:t xml:space="preserve">): </w:t>
      </w:r>
      <w:r w:rsidR="00620904" w:rsidRPr="00FB6786">
        <w:t xml:space="preserve">The </w:t>
      </w:r>
      <w:r w:rsidR="004C43EE" w:rsidRPr="00FB6786">
        <w:t>Contractor</w:t>
      </w:r>
      <w:r w:rsidR="0033345B" w:rsidRPr="00FB6786">
        <w:t xml:space="preserve"> </w:t>
      </w:r>
      <w:r w:rsidR="00B955BC" w:rsidRPr="00FB6786">
        <w:t>must:</w:t>
      </w:r>
      <w:bookmarkEnd w:id="17085"/>
    </w:p>
    <w:p w14:paraId="5FDABF03" w14:textId="77777777" w:rsidR="00B955BC" w:rsidRPr="00FB6786" w:rsidRDefault="009F6912" w:rsidP="00037C9D">
      <w:pPr>
        <w:pStyle w:val="Heading4"/>
      </w:pPr>
      <w:bookmarkStart w:id="17088" w:name="_DTBK42586"/>
      <w:bookmarkEnd w:id="17086"/>
      <w:r w:rsidRPr="00FB6786">
        <w:t>prepare the Design Documentation</w:t>
      </w:r>
      <w:r w:rsidR="00B955BC" w:rsidRPr="00FB6786">
        <w:t>; and</w:t>
      </w:r>
    </w:p>
    <w:p w14:paraId="65DEBEFD" w14:textId="5F4B1789" w:rsidR="007710F1" w:rsidRPr="00FB6786" w:rsidRDefault="00B955BC" w:rsidP="00037C9D">
      <w:pPr>
        <w:pStyle w:val="Heading4"/>
      </w:pPr>
      <w:bookmarkStart w:id="17089" w:name="_DTBK42587"/>
      <w:bookmarkEnd w:id="17088"/>
      <w:r w:rsidRPr="00FB6786">
        <w:t xml:space="preserve">submit it for review by the </w:t>
      </w:r>
      <w:r w:rsidR="003C4B27">
        <w:t>Principal Representative</w:t>
      </w:r>
      <w:r w:rsidR="00FA2FF6" w:rsidRPr="00FB6786">
        <w:t>,</w:t>
      </w:r>
    </w:p>
    <w:p w14:paraId="2D51D524" w14:textId="5ED2C7D9" w:rsidR="00B955BC" w:rsidRPr="00FB6786" w:rsidRDefault="00B955BC" w:rsidP="007710F1">
      <w:pPr>
        <w:pStyle w:val="IndentParaLevel2"/>
      </w:pPr>
      <w:bookmarkStart w:id="17090" w:name="_DTBK42588"/>
      <w:bookmarkStart w:id="17091" w:name="_DTBK39664"/>
      <w:bookmarkEnd w:id="17087"/>
      <w:bookmarkEnd w:id="17089"/>
      <w:r w:rsidRPr="00FB6786">
        <w:t xml:space="preserve">in accordance with the </w:t>
      </w:r>
      <w:r w:rsidR="007710F1" w:rsidRPr="00FB6786">
        <w:t xml:space="preserve">design development process set out in the </w:t>
      </w:r>
      <w:r w:rsidR="003C4B27" w:rsidRPr="003C4B27">
        <w:t xml:space="preserve"> </w:t>
      </w:r>
      <w:r w:rsidR="003C4B27">
        <w:t>Delivery Requirements</w:t>
      </w:r>
      <w:r w:rsidR="007710F1" w:rsidRPr="00FB6786">
        <w:t xml:space="preserve"> (</w:t>
      </w:r>
      <w:r w:rsidR="007710F1" w:rsidRPr="00FB6786">
        <w:rPr>
          <w:b/>
        </w:rPr>
        <w:t>Design Development Process</w:t>
      </w:r>
      <w:r w:rsidR="007710F1" w:rsidRPr="00FB6786">
        <w:t>)</w:t>
      </w:r>
      <w:r w:rsidR="00FE07F3" w:rsidRPr="00FB6786">
        <w:t>.</w:t>
      </w:r>
    </w:p>
    <w:p w14:paraId="376A88C4" w14:textId="77777777" w:rsidR="009171EA" w:rsidRPr="00FB6786" w:rsidRDefault="00185F62" w:rsidP="00037C9D">
      <w:pPr>
        <w:pStyle w:val="Heading3"/>
      </w:pPr>
      <w:bookmarkStart w:id="17092" w:name="_Ref133005284"/>
      <w:bookmarkStart w:id="17093" w:name="_Ref51983475"/>
      <w:bookmarkStart w:id="17094" w:name="_Toc52004052"/>
      <w:bookmarkStart w:id="17095" w:name="_Toc52800227"/>
      <w:bookmarkStart w:id="17096" w:name="_Toc118116531"/>
      <w:bookmarkStart w:id="17097" w:name="_Ref231652638"/>
      <w:bookmarkStart w:id="17098" w:name="OLE_LINK3"/>
      <w:bookmarkStart w:id="17099" w:name="OLE_LINK4"/>
      <w:bookmarkStart w:id="17100" w:name="_DTBK39665"/>
      <w:bookmarkEnd w:id="17090"/>
      <w:r w:rsidRPr="00FB6786">
        <w:t>(</w:t>
      </w:r>
      <w:r w:rsidR="0033345B" w:rsidRPr="00FB6786">
        <w:rPr>
          <w:b/>
        </w:rPr>
        <w:t>N</w:t>
      </w:r>
      <w:r w:rsidRPr="00FB6786">
        <w:rPr>
          <w:b/>
        </w:rPr>
        <w:t>o Claim</w:t>
      </w:r>
      <w:r w:rsidRPr="00FB6786">
        <w:t xml:space="preserve">): </w:t>
      </w:r>
      <w:r w:rsidR="0033345B" w:rsidRPr="00FB6786">
        <w:t>T</w:t>
      </w:r>
      <w:r w:rsidR="009171EA" w:rsidRPr="00FB6786">
        <w:t xml:space="preserve">he Design Development Process itself does not constitute a </w:t>
      </w:r>
      <w:r w:rsidR="00C62A80">
        <w:t>Variation</w:t>
      </w:r>
      <w:r w:rsidR="009171EA" w:rsidRPr="00FB6786">
        <w:t xml:space="preserve"> </w:t>
      </w:r>
      <w:r w:rsidR="00F962DB" w:rsidRPr="00FB6786">
        <w:t>and</w:t>
      </w:r>
      <w:r w:rsidR="009171EA" w:rsidRPr="00FB6786">
        <w:t xml:space="preserve"> </w:t>
      </w:r>
      <w:r w:rsidR="00620904" w:rsidRPr="00FB6786">
        <w:t xml:space="preserve">the </w:t>
      </w:r>
      <w:r w:rsidR="004C43EE" w:rsidRPr="00FB6786">
        <w:t>Contractor</w:t>
      </w:r>
      <w:r w:rsidR="009171EA" w:rsidRPr="00FB6786">
        <w:t xml:space="preserve"> </w:t>
      </w:r>
      <w:r w:rsidR="00F962DB" w:rsidRPr="00FB6786">
        <w:t xml:space="preserve">is not entitled </w:t>
      </w:r>
      <w:r w:rsidR="009171EA" w:rsidRPr="00FB6786">
        <w:t xml:space="preserve">to make any Claim against the </w:t>
      </w:r>
      <w:r w:rsidR="009077D5" w:rsidRPr="00FB6786">
        <w:t>Principal</w:t>
      </w:r>
      <w:r w:rsidR="00620904" w:rsidRPr="00FB6786">
        <w:t xml:space="preserve"> </w:t>
      </w:r>
      <w:r w:rsidR="009171EA" w:rsidRPr="00FB6786">
        <w:t xml:space="preserve">or </w:t>
      </w:r>
      <w:r w:rsidR="007B17A2" w:rsidRPr="00FB6786">
        <w:t xml:space="preserve">any </w:t>
      </w:r>
      <w:r w:rsidR="009077D5" w:rsidRPr="00FB6786">
        <w:t xml:space="preserve">Principal </w:t>
      </w:r>
      <w:r w:rsidR="009171EA" w:rsidRPr="00FB6786">
        <w:t xml:space="preserve">Associate for any Liabilities suffered or incurred by </w:t>
      </w:r>
      <w:r w:rsidR="00620904" w:rsidRPr="00FB6786">
        <w:t xml:space="preserve">the </w:t>
      </w:r>
      <w:r w:rsidR="004C43EE" w:rsidRPr="00FB6786">
        <w:t>Contractor</w:t>
      </w:r>
      <w:r w:rsidR="009171EA" w:rsidRPr="00FB6786">
        <w:t xml:space="preserve"> in connection with the conduct of the Design Development Process.</w:t>
      </w:r>
      <w:bookmarkEnd w:id="17092"/>
    </w:p>
    <w:p w14:paraId="0D0D9402" w14:textId="77777777" w:rsidR="00F90887" w:rsidRPr="00FB6786" w:rsidRDefault="00651D03" w:rsidP="00037C9D">
      <w:pPr>
        <w:pStyle w:val="Heading2"/>
      </w:pPr>
      <w:bookmarkStart w:id="17101" w:name="_Toc461698145"/>
      <w:bookmarkStart w:id="17102" w:name="_Toc461973229"/>
      <w:bookmarkStart w:id="17103" w:name="_Toc461999120"/>
      <w:bookmarkStart w:id="17104" w:name="_Toc216860912"/>
      <w:bookmarkEnd w:id="17074"/>
      <w:bookmarkEnd w:id="17075"/>
      <w:bookmarkEnd w:id="17076"/>
      <w:bookmarkEnd w:id="17077"/>
      <w:bookmarkEnd w:id="17078"/>
      <w:bookmarkEnd w:id="17079"/>
      <w:bookmarkEnd w:id="17080"/>
      <w:bookmarkEnd w:id="17081"/>
      <w:bookmarkEnd w:id="17082"/>
      <w:bookmarkEnd w:id="17083"/>
      <w:bookmarkEnd w:id="17093"/>
      <w:bookmarkEnd w:id="17094"/>
      <w:bookmarkEnd w:id="17095"/>
      <w:bookmarkEnd w:id="17096"/>
      <w:bookmarkEnd w:id="17097"/>
      <w:bookmarkEnd w:id="17098"/>
      <w:bookmarkEnd w:id="17099"/>
      <w:bookmarkEnd w:id="17100"/>
      <w:bookmarkEnd w:id="17101"/>
      <w:bookmarkEnd w:id="17102"/>
      <w:bookmarkEnd w:id="17103"/>
      <w:r w:rsidRPr="00FB6786">
        <w:t>Construction</w:t>
      </w:r>
      <w:bookmarkEnd w:id="17104"/>
    </w:p>
    <w:p w14:paraId="5CF3CB2B" w14:textId="77777777" w:rsidR="00D1484E" w:rsidRPr="00FB6786" w:rsidRDefault="00620904" w:rsidP="00BF4E08">
      <w:pPr>
        <w:pStyle w:val="IndentParaLevel1"/>
      </w:pPr>
      <w:bookmarkStart w:id="17105" w:name="_DTBK42589"/>
      <w:bookmarkEnd w:id="17091"/>
      <w:r w:rsidRPr="00FB6786">
        <w:rPr>
          <w:lang w:eastAsia="en-AU"/>
        </w:rPr>
        <w:t xml:space="preserve">The </w:t>
      </w:r>
      <w:r w:rsidR="004C43EE" w:rsidRPr="00FB6786">
        <w:rPr>
          <w:lang w:eastAsia="en-AU"/>
        </w:rPr>
        <w:t>Contractor</w:t>
      </w:r>
      <w:r w:rsidR="001F5248" w:rsidRPr="00FB6786">
        <w:t xml:space="preserve"> must </w:t>
      </w:r>
      <w:r w:rsidR="00D1484E" w:rsidRPr="00FB6786">
        <w:t xml:space="preserve">undertake </w:t>
      </w:r>
      <w:r w:rsidR="006353F2" w:rsidRPr="00FB6786">
        <w:t>the Works</w:t>
      </w:r>
      <w:r w:rsidR="00D1484E" w:rsidRPr="00FB6786">
        <w:t>:</w:t>
      </w:r>
    </w:p>
    <w:p w14:paraId="0FC6248A" w14:textId="77777777" w:rsidR="007C193E" w:rsidRPr="00FB6786" w:rsidRDefault="00CE5B35" w:rsidP="0005436D">
      <w:pPr>
        <w:pStyle w:val="Heading3"/>
      </w:pPr>
      <w:bookmarkStart w:id="17106" w:name="_DTBK40979"/>
      <w:bookmarkStart w:id="17107" w:name="_DTBK39666"/>
      <w:bookmarkEnd w:id="17105"/>
      <w:r w:rsidRPr="00FB6786">
        <w:t>(</w:t>
      </w:r>
      <w:r w:rsidRPr="00FB6786">
        <w:rPr>
          <w:b/>
        </w:rPr>
        <w:t xml:space="preserve">Construction </w:t>
      </w:r>
      <w:r w:rsidR="00F962DB" w:rsidRPr="00FB6786">
        <w:rPr>
          <w:b/>
        </w:rPr>
        <w:t>requirements</w:t>
      </w:r>
      <w:r w:rsidRPr="00FB6786">
        <w:t xml:space="preserve">): </w:t>
      </w:r>
      <w:r w:rsidR="00D1484E" w:rsidRPr="00FB6786">
        <w:t>in accordance with</w:t>
      </w:r>
      <w:r w:rsidR="007C193E" w:rsidRPr="00FB6786">
        <w:t>:</w:t>
      </w:r>
    </w:p>
    <w:p w14:paraId="3F747589" w14:textId="77777777" w:rsidR="007C193E" w:rsidRPr="00FB6786" w:rsidRDefault="007C193E" w:rsidP="0028468D">
      <w:pPr>
        <w:pStyle w:val="Heading4"/>
      </w:pPr>
      <w:bookmarkStart w:id="17108" w:name="_DTBK42590"/>
      <w:bookmarkEnd w:id="17106"/>
      <w:r w:rsidRPr="00FB6786">
        <w:t xml:space="preserve">the </w:t>
      </w:r>
      <w:r w:rsidR="00617E7B">
        <w:t>PSDR</w:t>
      </w:r>
      <w:r w:rsidRPr="00FB6786">
        <w:t>;</w:t>
      </w:r>
    </w:p>
    <w:p w14:paraId="71CDD378" w14:textId="77777777" w:rsidR="00D1484E" w:rsidRPr="00FB6786" w:rsidRDefault="006353F2" w:rsidP="0028468D">
      <w:pPr>
        <w:pStyle w:val="Heading4"/>
      </w:pPr>
      <w:bookmarkStart w:id="17109" w:name="_DTBK42591"/>
      <w:bookmarkEnd w:id="17108"/>
      <w:r w:rsidRPr="00FB6786">
        <w:t>the Construction Documentation</w:t>
      </w:r>
      <w:r w:rsidR="00D1484E" w:rsidRPr="00FB6786">
        <w:t>; and</w:t>
      </w:r>
    </w:p>
    <w:p w14:paraId="0036A679" w14:textId="77777777" w:rsidR="007C193E" w:rsidRPr="00FB6786" w:rsidRDefault="007C193E" w:rsidP="0028468D">
      <w:pPr>
        <w:pStyle w:val="Heading4"/>
      </w:pPr>
      <w:bookmarkStart w:id="17110" w:name="_DTBK42592"/>
      <w:bookmarkEnd w:id="17109"/>
      <w:r w:rsidRPr="00FB6786">
        <w:t xml:space="preserve">the other requirements of this </w:t>
      </w:r>
      <w:r w:rsidR="00780CF6">
        <w:t>Deed</w:t>
      </w:r>
      <w:r w:rsidRPr="00FB6786">
        <w:t>; and</w:t>
      </w:r>
    </w:p>
    <w:p w14:paraId="4B9D1772" w14:textId="77777777" w:rsidR="00BD3ACD" w:rsidRPr="00FB6786" w:rsidRDefault="00CE5B35" w:rsidP="00BF4E08">
      <w:pPr>
        <w:pStyle w:val="Heading3"/>
      </w:pPr>
      <w:bookmarkStart w:id="17111" w:name="_DTBK42593"/>
      <w:bookmarkStart w:id="17112" w:name="_DTBK39667"/>
      <w:bookmarkEnd w:id="17107"/>
      <w:bookmarkEnd w:id="17110"/>
      <w:r w:rsidRPr="00FB6786">
        <w:t>(</w:t>
      </w:r>
      <w:r w:rsidRPr="00FB6786">
        <w:rPr>
          <w:b/>
        </w:rPr>
        <w:t>standard</w:t>
      </w:r>
      <w:r w:rsidRPr="00FB6786">
        <w:t xml:space="preserve">): </w:t>
      </w:r>
      <w:r w:rsidR="006353F2" w:rsidRPr="00FB6786">
        <w:t>so that</w:t>
      </w:r>
      <w:r w:rsidR="00BD3ACD" w:rsidRPr="00FB6786">
        <w:t>:</w:t>
      </w:r>
    </w:p>
    <w:p w14:paraId="64993FB0" w14:textId="21B2B16F" w:rsidR="00BD3ACD" w:rsidRPr="00FB6786" w:rsidRDefault="00013251" w:rsidP="0005436D">
      <w:pPr>
        <w:pStyle w:val="Heading4"/>
      </w:pPr>
      <w:bookmarkStart w:id="17113" w:name="_DTBK42594"/>
      <w:bookmarkEnd w:id="17111"/>
      <w:r>
        <w:t xml:space="preserve">at the Date of Practical Completion </w:t>
      </w:r>
      <w:r w:rsidR="006353F2" w:rsidRPr="00FB6786">
        <w:t xml:space="preserve">the </w:t>
      </w:r>
      <w:r w:rsidR="00D344F7">
        <w:t xml:space="preserve">Works </w:t>
      </w:r>
      <w:r w:rsidR="006353F2" w:rsidRPr="00FB6786">
        <w:t xml:space="preserve">satisfy the </w:t>
      </w:r>
      <w:r w:rsidR="007C0719" w:rsidRPr="00FB6786">
        <w:t xml:space="preserve">relevant </w:t>
      </w:r>
      <w:r w:rsidR="006353F2" w:rsidRPr="00FB6786">
        <w:t>FFP Warranty</w:t>
      </w:r>
      <w:r w:rsidR="00BD3ACD" w:rsidRPr="00FB6786">
        <w:t>;</w:t>
      </w:r>
      <w:r w:rsidR="00D81A55" w:rsidRPr="00FB6786">
        <w:t xml:space="preserve"> and</w:t>
      </w:r>
    </w:p>
    <w:p w14:paraId="662D31E7" w14:textId="2069A46C" w:rsidR="00D1484E" w:rsidRPr="00FB6786" w:rsidRDefault="00013251" w:rsidP="0005436D">
      <w:pPr>
        <w:pStyle w:val="Heading4"/>
      </w:pPr>
      <w:bookmarkStart w:id="17114" w:name="_DTBK40980"/>
      <w:bookmarkEnd w:id="17113"/>
      <w:r>
        <w:t xml:space="preserve">at all relevant times, </w:t>
      </w:r>
      <w:r w:rsidR="00D1484E" w:rsidRPr="00FB6786">
        <w:t xml:space="preserve">the Temporary Works are Fit </w:t>
      </w:r>
      <w:r w:rsidR="00874AA8">
        <w:t>F</w:t>
      </w:r>
      <w:r w:rsidR="00D1484E" w:rsidRPr="00FB6786">
        <w:t>or Purpose</w:t>
      </w:r>
      <w:r w:rsidR="00D81A55" w:rsidRPr="00FB6786">
        <w:t>.</w:t>
      </w:r>
    </w:p>
    <w:p w14:paraId="6EE06B7E" w14:textId="4EF81581" w:rsidR="00DB1DE3" w:rsidRPr="004F0447" w:rsidRDefault="00DB1DE3">
      <w:pPr>
        <w:pStyle w:val="Heading2"/>
      </w:pPr>
      <w:bookmarkStart w:id="17115" w:name="_Toc47984826"/>
      <w:bookmarkStart w:id="17116" w:name="_Toc48223146"/>
      <w:bookmarkStart w:id="17117" w:name="_Toc48499710"/>
      <w:bookmarkStart w:id="17118" w:name="_Toc49064757"/>
      <w:bookmarkStart w:id="17119" w:name="_Toc49066866"/>
      <w:bookmarkStart w:id="17120" w:name="_Toc49098019"/>
      <w:bookmarkStart w:id="17121" w:name="_Toc49099607"/>
      <w:bookmarkStart w:id="17122" w:name="_Toc49106025"/>
      <w:bookmarkStart w:id="17123" w:name="_Toc49108571"/>
      <w:bookmarkStart w:id="17124" w:name="_Toc49109735"/>
      <w:bookmarkStart w:id="17125" w:name="_Toc49110897"/>
      <w:bookmarkStart w:id="17126" w:name="_Toc216860913"/>
      <w:bookmarkStart w:id="17127" w:name="_DTBK42595"/>
      <w:bookmarkStart w:id="17128" w:name="_Ref46061041"/>
      <w:bookmarkStart w:id="17129" w:name="_Toc49062830"/>
      <w:bookmarkEnd w:id="17112"/>
      <w:bookmarkEnd w:id="17114"/>
      <w:bookmarkEnd w:id="17115"/>
      <w:bookmarkEnd w:id="17116"/>
      <w:bookmarkEnd w:id="17117"/>
      <w:bookmarkEnd w:id="17118"/>
      <w:bookmarkEnd w:id="17119"/>
      <w:bookmarkEnd w:id="17120"/>
      <w:bookmarkEnd w:id="17121"/>
      <w:bookmarkEnd w:id="17122"/>
      <w:bookmarkEnd w:id="17123"/>
      <w:bookmarkEnd w:id="17124"/>
      <w:bookmarkEnd w:id="17125"/>
      <w:r w:rsidRPr="004F0447">
        <w:t xml:space="preserve">Works to be constructed within </w:t>
      </w:r>
      <w:r w:rsidR="00417EEE">
        <w:t>Site</w:t>
      </w:r>
      <w:bookmarkEnd w:id="17126"/>
    </w:p>
    <w:p w14:paraId="3288B54A" w14:textId="2C13F73C" w:rsidR="00DB1DE3" w:rsidRDefault="00DB1DE3" w:rsidP="00F30071">
      <w:pPr>
        <w:pStyle w:val="IndentParaLevel1"/>
        <w:numPr>
          <w:ilvl w:val="0"/>
          <w:numId w:val="0"/>
        </w:numPr>
        <w:ind w:left="964"/>
      </w:pPr>
      <w:bookmarkStart w:id="17130" w:name="_DTBK42596"/>
      <w:bookmarkEnd w:id="17127"/>
      <w:r w:rsidRPr="00977B2D">
        <w:t>The Contractor must ensure that the Works are constructed within the relevant</w:t>
      </w:r>
      <w:r w:rsidRPr="00FB6786">
        <w:t xml:space="preserve"> </w:t>
      </w:r>
      <w:r w:rsidRPr="00977B2D">
        <w:t xml:space="preserve">boundaries of the </w:t>
      </w:r>
      <w:r w:rsidR="00995E7F">
        <w:t>Site</w:t>
      </w:r>
      <w:r w:rsidRPr="00977B2D">
        <w:t>.</w:t>
      </w:r>
    </w:p>
    <w:p w14:paraId="77AD63A5" w14:textId="182924BE" w:rsidR="0098780A" w:rsidRDefault="0098780A" w:rsidP="0028713A">
      <w:pPr>
        <w:pStyle w:val="Heading2"/>
      </w:pPr>
      <w:bookmarkStart w:id="17131" w:name="_Toc216860914"/>
      <w:bookmarkStart w:id="17132" w:name="_DTBK42597"/>
      <w:bookmarkEnd w:id="17130"/>
      <w:r>
        <w:lastRenderedPageBreak/>
        <w:t>Early Works</w:t>
      </w:r>
      <w:bookmarkEnd w:id="17131"/>
    </w:p>
    <w:p w14:paraId="0EAE21E9" w14:textId="31E392CF" w:rsidR="00D70F5C" w:rsidRPr="00B527F8" w:rsidRDefault="0098780A" w:rsidP="0028713A">
      <w:pPr>
        <w:pStyle w:val="IndentParaLevel1"/>
        <w:keepNext/>
        <w:rPr>
          <w:highlight w:val="lightGray"/>
        </w:rPr>
      </w:pPr>
      <w:bookmarkStart w:id="17133" w:name="_DTBK41309"/>
      <w:bookmarkEnd w:id="17132"/>
      <w:r w:rsidRPr="00966F85">
        <w:rPr>
          <w:b/>
          <w:i/>
          <w:highlight w:val="lightGray"/>
        </w:rPr>
        <w:t>[Drafting Note: To be drafted on a project specific basis as required or otherwise should be marked as "Not Used"</w:t>
      </w:r>
      <w:r w:rsidR="003A2E97">
        <w:rPr>
          <w:b/>
          <w:i/>
          <w:highlight w:val="lightGray"/>
        </w:rPr>
        <w:t>]</w:t>
      </w:r>
    </w:p>
    <w:p w14:paraId="38AE6634" w14:textId="380421CA" w:rsidR="00CF01EF" w:rsidRDefault="00CF01EF" w:rsidP="0028713A">
      <w:pPr>
        <w:pStyle w:val="Heading2"/>
      </w:pPr>
      <w:bookmarkStart w:id="17134" w:name="_Toc49098020"/>
      <w:bookmarkStart w:id="17135" w:name="_Toc49099608"/>
      <w:bookmarkStart w:id="17136" w:name="_Toc49106030"/>
      <w:bookmarkStart w:id="17137" w:name="_Toc49108576"/>
      <w:bookmarkStart w:id="17138" w:name="_Toc49109740"/>
      <w:bookmarkStart w:id="17139" w:name="_Toc49110902"/>
      <w:bookmarkStart w:id="17140" w:name="_Toc49098021"/>
      <w:bookmarkStart w:id="17141" w:name="_Toc49099609"/>
      <w:bookmarkStart w:id="17142" w:name="_Toc49106032"/>
      <w:bookmarkStart w:id="17143" w:name="_Toc49108578"/>
      <w:bookmarkStart w:id="17144" w:name="_Toc49109742"/>
      <w:bookmarkStart w:id="17145" w:name="_Toc49110904"/>
      <w:bookmarkStart w:id="17146" w:name="_Toc49328042"/>
      <w:bookmarkStart w:id="17147" w:name="_Toc49433196"/>
      <w:bookmarkStart w:id="17148" w:name="_Toc49434382"/>
      <w:bookmarkStart w:id="17149" w:name="_Toc49435571"/>
      <w:bookmarkStart w:id="17150" w:name="_Toc49436758"/>
      <w:bookmarkStart w:id="17151" w:name="_Toc49454134"/>
      <w:bookmarkStart w:id="17152" w:name="_Toc49455420"/>
      <w:bookmarkStart w:id="17153" w:name="_Toc49456706"/>
      <w:bookmarkStart w:id="17154" w:name="_Toc49458364"/>
      <w:bookmarkStart w:id="17155" w:name="_Toc49863908"/>
      <w:bookmarkStart w:id="17156" w:name="_Toc49865223"/>
      <w:bookmarkStart w:id="17157" w:name="_Toc55545975"/>
      <w:bookmarkStart w:id="17158" w:name="_Toc55550989"/>
      <w:bookmarkStart w:id="17159" w:name="_Toc55564177"/>
      <w:bookmarkStart w:id="17160" w:name="_Toc55565342"/>
      <w:bookmarkStart w:id="17161" w:name="_Toc55569688"/>
      <w:bookmarkStart w:id="17162" w:name="_Toc55573416"/>
      <w:bookmarkStart w:id="17163" w:name="_Toc56007387"/>
      <w:bookmarkStart w:id="17164" w:name="_Toc56008685"/>
      <w:bookmarkStart w:id="17165" w:name="_Toc58252801"/>
      <w:bookmarkStart w:id="17166" w:name="_Toc58506432"/>
      <w:bookmarkStart w:id="17167" w:name="_Toc58943426"/>
      <w:bookmarkStart w:id="17168" w:name="_Toc58944600"/>
      <w:bookmarkStart w:id="17169" w:name="_Toc63067933"/>
      <w:bookmarkStart w:id="17170" w:name="_Toc63069165"/>
      <w:bookmarkStart w:id="17171" w:name="_Toc63071079"/>
      <w:bookmarkStart w:id="17172" w:name="_Toc63086702"/>
      <w:bookmarkStart w:id="17173" w:name="_Toc63087936"/>
      <w:bookmarkStart w:id="17174" w:name="_Toc63236595"/>
      <w:bookmarkStart w:id="17175" w:name="_Toc63237830"/>
      <w:bookmarkStart w:id="17176" w:name="_Toc49098022"/>
      <w:bookmarkStart w:id="17177" w:name="_Toc49099610"/>
      <w:bookmarkStart w:id="17178" w:name="_Toc49106033"/>
      <w:bookmarkStart w:id="17179" w:name="_Toc49108579"/>
      <w:bookmarkStart w:id="17180" w:name="_Toc49109743"/>
      <w:bookmarkStart w:id="17181" w:name="_Toc49110905"/>
      <w:bookmarkStart w:id="17182" w:name="_Toc49328043"/>
      <w:bookmarkStart w:id="17183" w:name="_Toc49433197"/>
      <w:bookmarkStart w:id="17184" w:name="_Toc49434383"/>
      <w:bookmarkStart w:id="17185" w:name="_Toc49435572"/>
      <w:bookmarkStart w:id="17186" w:name="_Toc49436759"/>
      <w:bookmarkStart w:id="17187" w:name="_Toc49454135"/>
      <w:bookmarkStart w:id="17188" w:name="_Toc49455421"/>
      <w:bookmarkStart w:id="17189" w:name="_Toc49456707"/>
      <w:bookmarkStart w:id="17190" w:name="_Toc49458365"/>
      <w:bookmarkStart w:id="17191" w:name="_Toc49863909"/>
      <w:bookmarkStart w:id="17192" w:name="_Toc49865224"/>
      <w:bookmarkStart w:id="17193" w:name="_Toc55545976"/>
      <w:bookmarkStart w:id="17194" w:name="_Toc55550990"/>
      <w:bookmarkStart w:id="17195" w:name="_Toc55564178"/>
      <w:bookmarkStart w:id="17196" w:name="_Toc55565343"/>
      <w:bookmarkStart w:id="17197" w:name="_Toc55569689"/>
      <w:bookmarkStart w:id="17198" w:name="_Toc55573417"/>
      <w:bookmarkStart w:id="17199" w:name="_Toc56007388"/>
      <w:bookmarkStart w:id="17200" w:name="_Toc56008686"/>
      <w:bookmarkStart w:id="17201" w:name="_Toc58252802"/>
      <w:bookmarkStart w:id="17202" w:name="_Toc58506433"/>
      <w:bookmarkStart w:id="17203" w:name="_Toc58943427"/>
      <w:bookmarkStart w:id="17204" w:name="_Toc58944601"/>
      <w:bookmarkStart w:id="17205" w:name="_Toc63067934"/>
      <w:bookmarkStart w:id="17206" w:name="_Toc63069166"/>
      <w:bookmarkStart w:id="17207" w:name="_Toc63071080"/>
      <w:bookmarkStart w:id="17208" w:name="_Toc63086703"/>
      <w:bookmarkStart w:id="17209" w:name="_Toc63087937"/>
      <w:bookmarkStart w:id="17210" w:name="_Toc63236596"/>
      <w:bookmarkStart w:id="17211" w:name="_Toc63237831"/>
      <w:bookmarkStart w:id="17212" w:name="_Toc49098023"/>
      <w:bookmarkStart w:id="17213" w:name="_Toc49099611"/>
      <w:bookmarkStart w:id="17214" w:name="_Toc49106034"/>
      <w:bookmarkStart w:id="17215" w:name="_Toc49108580"/>
      <w:bookmarkStart w:id="17216" w:name="_Toc49109744"/>
      <w:bookmarkStart w:id="17217" w:name="_Toc49110906"/>
      <w:bookmarkStart w:id="17218" w:name="_Toc49328044"/>
      <w:bookmarkStart w:id="17219" w:name="_Toc49433198"/>
      <w:bookmarkStart w:id="17220" w:name="_Toc49434384"/>
      <w:bookmarkStart w:id="17221" w:name="_Toc49435573"/>
      <w:bookmarkStart w:id="17222" w:name="_Toc49436760"/>
      <w:bookmarkStart w:id="17223" w:name="_Toc49454136"/>
      <w:bookmarkStart w:id="17224" w:name="_Toc49455422"/>
      <w:bookmarkStart w:id="17225" w:name="_Toc49456708"/>
      <w:bookmarkStart w:id="17226" w:name="_Toc49458366"/>
      <w:bookmarkStart w:id="17227" w:name="_Toc49863910"/>
      <w:bookmarkStart w:id="17228" w:name="_Toc49865225"/>
      <w:bookmarkStart w:id="17229" w:name="_Toc55545977"/>
      <w:bookmarkStart w:id="17230" w:name="_Toc55550991"/>
      <w:bookmarkStart w:id="17231" w:name="_Toc55564179"/>
      <w:bookmarkStart w:id="17232" w:name="_Toc55565344"/>
      <w:bookmarkStart w:id="17233" w:name="_Toc55569690"/>
      <w:bookmarkStart w:id="17234" w:name="_Toc55573418"/>
      <w:bookmarkStart w:id="17235" w:name="_Toc56007389"/>
      <w:bookmarkStart w:id="17236" w:name="_Toc56008687"/>
      <w:bookmarkStart w:id="17237" w:name="_Toc58252803"/>
      <w:bookmarkStart w:id="17238" w:name="_Toc58506434"/>
      <w:bookmarkStart w:id="17239" w:name="_Toc58943428"/>
      <w:bookmarkStart w:id="17240" w:name="_Toc58944602"/>
      <w:bookmarkStart w:id="17241" w:name="_Toc63067935"/>
      <w:bookmarkStart w:id="17242" w:name="_Toc63069167"/>
      <w:bookmarkStart w:id="17243" w:name="_Toc63071081"/>
      <w:bookmarkStart w:id="17244" w:name="_Toc63086704"/>
      <w:bookmarkStart w:id="17245" w:name="_Toc63087938"/>
      <w:bookmarkStart w:id="17246" w:name="_Toc63236597"/>
      <w:bookmarkStart w:id="17247" w:name="_Toc63237832"/>
      <w:bookmarkStart w:id="17248" w:name="_Toc49098024"/>
      <w:bookmarkStart w:id="17249" w:name="_Toc49099612"/>
      <w:bookmarkStart w:id="17250" w:name="_Toc49106035"/>
      <w:bookmarkStart w:id="17251" w:name="_Toc49108581"/>
      <w:bookmarkStart w:id="17252" w:name="_Toc49109745"/>
      <w:bookmarkStart w:id="17253" w:name="_Toc49110907"/>
      <w:bookmarkStart w:id="17254" w:name="_Toc49328045"/>
      <w:bookmarkStart w:id="17255" w:name="_Toc49433199"/>
      <w:bookmarkStart w:id="17256" w:name="_Toc49434385"/>
      <w:bookmarkStart w:id="17257" w:name="_Toc49435574"/>
      <w:bookmarkStart w:id="17258" w:name="_Toc49436761"/>
      <w:bookmarkStart w:id="17259" w:name="_Toc49454137"/>
      <w:bookmarkStart w:id="17260" w:name="_Toc49455423"/>
      <w:bookmarkStart w:id="17261" w:name="_Toc49456709"/>
      <w:bookmarkStart w:id="17262" w:name="_Toc49458367"/>
      <w:bookmarkStart w:id="17263" w:name="_Toc49863911"/>
      <w:bookmarkStart w:id="17264" w:name="_Toc49865226"/>
      <w:bookmarkStart w:id="17265" w:name="_Toc55545978"/>
      <w:bookmarkStart w:id="17266" w:name="_Toc55550992"/>
      <w:bookmarkStart w:id="17267" w:name="_Toc55564180"/>
      <w:bookmarkStart w:id="17268" w:name="_Toc55565345"/>
      <w:bookmarkStart w:id="17269" w:name="_Toc55569691"/>
      <w:bookmarkStart w:id="17270" w:name="_Toc55573419"/>
      <w:bookmarkStart w:id="17271" w:name="_Toc56007390"/>
      <w:bookmarkStart w:id="17272" w:name="_Toc56008688"/>
      <w:bookmarkStart w:id="17273" w:name="_Toc58252804"/>
      <w:bookmarkStart w:id="17274" w:name="_Toc58506435"/>
      <w:bookmarkStart w:id="17275" w:name="_Toc58943429"/>
      <w:bookmarkStart w:id="17276" w:name="_Toc58944603"/>
      <w:bookmarkStart w:id="17277" w:name="_Toc63067936"/>
      <w:bookmarkStart w:id="17278" w:name="_Toc63069168"/>
      <w:bookmarkStart w:id="17279" w:name="_Toc63071082"/>
      <w:bookmarkStart w:id="17280" w:name="_Toc63086705"/>
      <w:bookmarkStart w:id="17281" w:name="_Toc63087939"/>
      <w:bookmarkStart w:id="17282" w:name="_Toc63236598"/>
      <w:bookmarkStart w:id="17283" w:name="_Toc63237833"/>
      <w:bookmarkStart w:id="17284" w:name="_Toc49098025"/>
      <w:bookmarkStart w:id="17285" w:name="_Toc49099613"/>
      <w:bookmarkStart w:id="17286" w:name="_Toc49106036"/>
      <w:bookmarkStart w:id="17287" w:name="_Toc49108582"/>
      <w:bookmarkStart w:id="17288" w:name="_Toc49109746"/>
      <w:bookmarkStart w:id="17289" w:name="_Toc49110908"/>
      <w:bookmarkStart w:id="17290" w:name="_Toc49328046"/>
      <w:bookmarkStart w:id="17291" w:name="_Toc49433200"/>
      <w:bookmarkStart w:id="17292" w:name="_Toc49434386"/>
      <w:bookmarkStart w:id="17293" w:name="_Toc49435575"/>
      <w:bookmarkStart w:id="17294" w:name="_Toc49436762"/>
      <w:bookmarkStart w:id="17295" w:name="_Toc49454138"/>
      <w:bookmarkStart w:id="17296" w:name="_Toc49455424"/>
      <w:bookmarkStart w:id="17297" w:name="_Toc49456710"/>
      <w:bookmarkStart w:id="17298" w:name="_Toc49458368"/>
      <w:bookmarkStart w:id="17299" w:name="_Toc49863912"/>
      <w:bookmarkStart w:id="17300" w:name="_Toc49865227"/>
      <w:bookmarkStart w:id="17301" w:name="_Toc55545979"/>
      <w:bookmarkStart w:id="17302" w:name="_Toc55550993"/>
      <w:bookmarkStart w:id="17303" w:name="_Toc55564181"/>
      <w:bookmarkStart w:id="17304" w:name="_Toc55565346"/>
      <w:bookmarkStart w:id="17305" w:name="_Toc55569692"/>
      <w:bookmarkStart w:id="17306" w:name="_Toc55573420"/>
      <w:bookmarkStart w:id="17307" w:name="_Toc56007391"/>
      <w:bookmarkStart w:id="17308" w:name="_Toc56008689"/>
      <w:bookmarkStart w:id="17309" w:name="_Toc58252805"/>
      <w:bookmarkStart w:id="17310" w:name="_Toc58506436"/>
      <w:bookmarkStart w:id="17311" w:name="_Toc58943430"/>
      <w:bookmarkStart w:id="17312" w:name="_Toc58944604"/>
      <w:bookmarkStart w:id="17313" w:name="_Toc63067937"/>
      <w:bookmarkStart w:id="17314" w:name="_Toc63069169"/>
      <w:bookmarkStart w:id="17315" w:name="_Toc63071083"/>
      <w:bookmarkStart w:id="17316" w:name="_Toc63086706"/>
      <w:bookmarkStart w:id="17317" w:name="_Toc63087940"/>
      <w:bookmarkStart w:id="17318" w:name="_Toc63236599"/>
      <w:bookmarkStart w:id="17319" w:name="_Toc63237834"/>
      <w:bookmarkStart w:id="17320" w:name="_Toc48499712"/>
      <w:bookmarkStart w:id="17321" w:name="_Toc49064759"/>
      <w:bookmarkStart w:id="17322" w:name="_Toc49066868"/>
      <w:bookmarkStart w:id="17323" w:name="_Toc49098026"/>
      <w:bookmarkStart w:id="17324" w:name="_Toc49099614"/>
      <w:bookmarkStart w:id="17325" w:name="_Toc49106037"/>
      <w:bookmarkStart w:id="17326" w:name="_Toc49108583"/>
      <w:bookmarkStart w:id="17327" w:name="_Toc49109747"/>
      <w:bookmarkStart w:id="17328" w:name="_Toc49110909"/>
      <w:bookmarkStart w:id="17329" w:name="_Toc49328047"/>
      <w:bookmarkStart w:id="17330" w:name="_Toc49433201"/>
      <w:bookmarkStart w:id="17331" w:name="_Toc49434387"/>
      <w:bookmarkStart w:id="17332" w:name="_Toc49435576"/>
      <w:bookmarkStart w:id="17333" w:name="_Toc49436763"/>
      <w:bookmarkStart w:id="17334" w:name="_Toc49454139"/>
      <w:bookmarkStart w:id="17335" w:name="_Toc49455425"/>
      <w:bookmarkStart w:id="17336" w:name="_Toc49456711"/>
      <w:bookmarkStart w:id="17337" w:name="_Toc49458369"/>
      <w:bookmarkStart w:id="17338" w:name="_Toc49863913"/>
      <w:bookmarkStart w:id="17339" w:name="_Toc49865228"/>
      <w:bookmarkStart w:id="17340" w:name="_Toc55545980"/>
      <w:bookmarkStart w:id="17341" w:name="_Toc55550994"/>
      <w:bookmarkStart w:id="17342" w:name="_Toc55564182"/>
      <w:bookmarkStart w:id="17343" w:name="_Toc55565347"/>
      <w:bookmarkStart w:id="17344" w:name="_Toc55569693"/>
      <w:bookmarkStart w:id="17345" w:name="_Toc55573421"/>
      <w:bookmarkStart w:id="17346" w:name="_Toc56007392"/>
      <w:bookmarkStart w:id="17347" w:name="_Toc56008690"/>
      <w:bookmarkStart w:id="17348" w:name="_Toc58252806"/>
      <w:bookmarkStart w:id="17349" w:name="_Toc58506437"/>
      <w:bookmarkStart w:id="17350" w:name="_Toc58943431"/>
      <w:bookmarkStart w:id="17351" w:name="_Toc58944605"/>
      <w:bookmarkStart w:id="17352" w:name="_Toc63067938"/>
      <w:bookmarkStart w:id="17353" w:name="_Toc63069170"/>
      <w:bookmarkStart w:id="17354" w:name="_Toc63071084"/>
      <w:bookmarkStart w:id="17355" w:name="_Toc63086707"/>
      <w:bookmarkStart w:id="17356" w:name="_Toc63087941"/>
      <w:bookmarkStart w:id="17357" w:name="_Toc63236600"/>
      <w:bookmarkStart w:id="17358" w:name="_Toc63237835"/>
      <w:bookmarkStart w:id="17359" w:name="_Toc507528324"/>
      <w:bookmarkStart w:id="17360" w:name="_Toc485587203"/>
      <w:bookmarkStart w:id="17361" w:name="_Toc462319535"/>
      <w:bookmarkStart w:id="17362" w:name="_Toc462323138"/>
      <w:bookmarkStart w:id="17363" w:name="_Toc462343111"/>
      <w:bookmarkStart w:id="17364" w:name="_Toc462411116"/>
      <w:bookmarkStart w:id="17365" w:name="_Toc462411619"/>
      <w:bookmarkStart w:id="17366" w:name="_Toc462412870"/>
      <w:bookmarkStart w:id="17367" w:name="_Toc462319536"/>
      <w:bookmarkStart w:id="17368" w:name="_Toc462323139"/>
      <w:bookmarkStart w:id="17369" w:name="_Toc462343112"/>
      <w:bookmarkStart w:id="17370" w:name="_Toc462411117"/>
      <w:bookmarkStart w:id="17371" w:name="_Toc462411620"/>
      <w:bookmarkStart w:id="17372" w:name="_Toc462412871"/>
      <w:bookmarkStart w:id="17373" w:name="_Toc459802919"/>
      <w:bookmarkStart w:id="17374" w:name="_Toc459807790"/>
      <w:bookmarkStart w:id="17375" w:name="_Toc459816977"/>
      <w:bookmarkStart w:id="17376" w:name="_Toc461375140"/>
      <w:bookmarkStart w:id="17377" w:name="_Toc461698152"/>
      <w:bookmarkStart w:id="17378" w:name="_Toc461973237"/>
      <w:bookmarkStart w:id="17379" w:name="_Toc461999128"/>
      <w:bookmarkStart w:id="17380" w:name="_Toc461698153"/>
      <w:bookmarkStart w:id="17381" w:name="_Toc461973238"/>
      <w:bookmarkStart w:id="17382" w:name="_Toc461999129"/>
      <w:bookmarkStart w:id="17383" w:name="_Toc415650249"/>
      <w:bookmarkStart w:id="17384" w:name="_Toc415662558"/>
      <w:bookmarkStart w:id="17385" w:name="_Toc415666414"/>
      <w:bookmarkStart w:id="17386" w:name="_Toc415650250"/>
      <w:bookmarkStart w:id="17387" w:name="_Toc415662559"/>
      <w:bookmarkStart w:id="17388" w:name="_Toc415666415"/>
      <w:bookmarkStart w:id="17389" w:name="_Toc415650257"/>
      <w:bookmarkStart w:id="17390" w:name="_Toc415662566"/>
      <w:bookmarkStart w:id="17391" w:name="_Toc415666422"/>
      <w:bookmarkStart w:id="17392" w:name="_Toc463913399"/>
      <w:bookmarkStart w:id="17393" w:name="_Toc463913925"/>
      <w:bookmarkStart w:id="17394" w:name="_Toc463913400"/>
      <w:bookmarkStart w:id="17395" w:name="_Toc463913926"/>
      <w:bookmarkStart w:id="17396" w:name="_Toc463913401"/>
      <w:bookmarkStart w:id="17397" w:name="_Toc463913927"/>
      <w:bookmarkStart w:id="17398" w:name="_Toc463913402"/>
      <w:bookmarkStart w:id="17399" w:name="_Toc463913928"/>
      <w:bookmarkStart w:id="17400" w:name="_Toc463913403"/>
      <w:bookmarkStart w:id="17401" w:name="_Toc463913929"/>
      <w:bookmarkStart w:id="17402" w:name="_Toc463913404"/>
      <w:bookmarkStart w:id="17403" w:name="_Toc463913930"/>
      <w:bookmarkStart w:id="17404" w:name="_Toc463913405"/>
      <w:bookmarkStart w:id="17405" w:name="_Toc463913931"/>
      <w:bookmarkStart w:id="17406" w:name="_Toc463913406"/>
      <w:bookmarkStart w:id="17407" w:name="_Toc463913932"/>
      <w:bookmarkStart w:id="17408" w:name="_Toc463913407"/>
      <w:bookmarkStart w:id="17409" w:name="_Toc463913933"/>
      <w:bookmarkStart w:id="17410" w:name="_Toc463913408"/>
      <w:bookmarkStart w:id="17411" w:name="_Toc463913934"/>
      <w:bookmarkStart w:id="17412" w:name="_Toc463913409"/>
      <w:bookmarkStart w:id="17413" w:name="_Toc463913935"/>
      <w:bookmarkStart w:id="17414" w:name="_Toc463913410"/>
      <w:bookmarkStart w:id="17415" w:name="_Toc463913936"/>
      <w:bookmarkStart w:id="17416" w:name="_Toc463913411"/>
      <w:bookmarkStart w:id="17417" w:name="_Toc463913937"/>
      <w:bookmarkStart w:id="17418" w:name="_Toc463913412"/>
      <w:bookmarkStart w:id="17419" w:name="_Toc463913938"/>
      <w:bookmarkStart w:id="17420" w:name="_Toc463913413"/>
      <w:bookmarkStart w:id="17421" w:name="_Toc463913939"/>
      <w:bookmarkStart w:id="17422" w:name="_Toc463913414"/>
      <w:bookmarkStart w:id="17423" w:name="_Toc463913940"/>
      <w:bookmarkStart w:id="17424" w:name="_Toc463913415"/>
      <w:bookmarkStart w:id="17425" w:name="_Toc463913941"/>
      <w:bookmarkStart w:id="17426" w:name="_Toc463913416"/>
      <w:bookmarkStart w:id="17427" w:name="_Toc463913942"/>
      <w:bookmarkStart w:id="17428" w:name="_Toc463913417"/>
      <w:bookmarkStart w:id="17429" w:name="_Toc463913943"/>
      <w:bookmarkStart w:id="17430" w:name="_Toc463913418"/>
      <w:bookmarkStart w:id="17431" w:name="_Toc463913944"/>
      <w:bookmarkStart w:id="17432" w:name="_Toc463913419"/>
      <w:bookmarkStart w:id="17433" w:name="_Toc463913945"/>
      <w:bookmarkStart w:id="17434" w:name="_Toc463913420"/>
      <w:bookmarkStart w:id="17435" w:name="_Toc463913946"/>
      <w:bookmarkStart w:id="17436" w:name="_Toc463913421"/>
      <w:bookmarkStart w:id="17437" w:name="_Toc463913947"/>
      <w:bookmarkStart w:id="17438" w:name="_Toc463913422"/>
      <w:bookmarkStart w:id="17439" w:name="_Toc463913948"/>
      <w:bookmarkStart w:id="17440" w:name="_Toc463913423"/>
      <w:bookmarkStart w:id="17441" w:name="_Toc463913949"/>
      <w:bookmarkStart w:id="17442" w:name="_Toc463913424"/>
      <w:bookmarkStart w:id="17443" w:name="_Toc463913950"/>
      <w:bookmarkStart w:id="17444" w:name="_Toc463913425"/>
      <w:bookmarkStart w:id="17445" w:name="_Toc463913951"/>
      <w:bookmarkStart w:id="17446" w:name="_Toc463913426"/>
      <w:bookmarkStart w:id="17447" w:name="_Toc463913952"/>
      <w:bookmarkStart w:id="17448" w:name="_Toc463913427"/>
      <w:bookmarkStart w:id="17449" w:name="_Toc463913953"/>
      <w:bookmarkStart w:id="17450" w:name="_Toc463913428"/>
      <w:bookmarkStart w:id="17451" w:name="_Toc463913954"/>
      <w:bookmarkStart w:id="17452" w:name="_Toc463913429"/>
      <w:bookmarkStart w:id="17453" w:name="_Toc463913955"/>
      <w:bookmarkStart w:id="17454" w:name="_Toc463913430"/>
      <w:bookmarkStart w:id="17455" w:name="_Toc463913956"/>
      <w:bookmarkStart w:id="17456" w:name="_Toc463913431"/>
      <w:bookmarkStart w:id="17457" w:name="_Toc463913957"/>
      <w:bookmarkStart w:id="17458" w:name="_Toc463913432"/>
      <w:bookmarkStart w:id="17459" w:name="_Toc463913958"/>
      <w:bookmarkStart w:id="17460" w:name="_Toc463913433"/>
      <w:bookmarkStart w:id="17461" w:name="_Toc463913959"/>
      <w:bookmarkStart w:id="17462" w:name="_Toc463913434"/>
      <w:bookmarkStart w:id="17463" w:name="_Toc463913960"/>
      <w:bookmarkStart w:id="17464" w:name="_Toc461375147"/>
      <w:bookmarkStart w:id="17465" w:name="_Toc461698185"/>
      <w:bookmarkStart w:id="17466" w:name="_Toc461973270"/>
      <w:bookmarkStart w:id="17467" w:name="_Toc461999161"/>
      <w:bookmarkStart w:id="17468" w:name="_Toc463913435"/>
      <w:bookmarkStart w:id="17469" w:name="_Toc463913961"/>
      <w:bookmarkStart w:id="17470" w:name="_Toc463913436"/>
      <w:bookmarkStart w:id="17471" w:name="_Toc463913962"/>
      <w:bookmarkStart w:id="17472" w:name="_Toc463913437"/>
      <w:bookmarkStart w:id="17473" w:name="_Toc463913963"/>
      <w:bookmarkStart w:id="17474" w:name="_Toc463913438"/>
      <w:bookmarkStart w:id="17475" w:name="_Toc463913964"/>
      <w:bookmarkStart w:id="17476" w:name="_Toc463732013"/>
      <w:bookmarkStart w:id="17477" w:name="_Toc463732461"/>
      <w:bookmarkStart w:id="17478" w:name="_Toc463884597"/>
      <w:bookmarkStart w:id="17479" w:name="_Toc463913439"/>
      <w:bookmarkStart w:id="17480" w:name="_Toc463913965"/>
      <w:bookmarkStart w:id="17481" w:name="_Toc463732014"/>
      <w:bookmarkStart w:id="17482" w:name="_Toc463732462"/>
      <w:bookmarkStart w:id="17483" w:name="_Toc463884598"/>
      <w:bookmarkStart w:id="17484" w:name="_Toc463913440"/>
      <w:bookmarkStart w:id="17485" w:name="_Toc463913966"/>
      <w:bookmarkStart w:id="17486" w:name="_Toc463913441"/>
      <w:bookmarkStart w:id="17487" w:name="_Toc463913967"/>
      <w:bookmarkStart w:id="17488" w:name="_Toc463913442"/>
      <w:bookmarkStart w:id="17489" w:name="_Toc463913968"/>
      <w:bookmarkStart w:id="17490" w:name="_Toc463913443"/>
      <w:bookmarkStart w:id="17491" w:name="_Toc463913969"/>
      <w:bookmarkStart w:id="17492" w:name="_Toc463913444"/>
      <w:bookmarkStart w:id="17493" w:name="_Toc463913970"/>
      <w:bookmarkStart w:id="17494" w:name="_Toc463913445"/>
      <w:bookmarkStart w:id="17495" w:name="_Toc463913971"/>
      <w:bookmarkStart w:id="17496" w:name="_Toc463913446"/>
      <w:bookmarkStart w:id="17497" w:name="_Toc463913972"/>
      <w:bookmarkStart w:id="17498" w:name="_Toc463913447"/>
      <w:bookmarkStart w:id="17499" w:name="_Toc463913973"/>
      <w:bookmarkStart w:id="17500" w:name="_Toc463913448"/>
      <w:bookmarkStart w:id="17501" w:name="_Toc463913974"/>
      <w:bookmarkStart w:id="17502" w:name="_Toc463913449"/>
      <w:bookmarkStart w:id="17503" w:name="_Toc463913975"/>
      <w:bookmarkStart w:id="17504" w:name="_Toc463913450"/>
      <w:bookmarkStart w:id="17505" w:name="_Toc463913976"/>
      <w:bookmarkStart w:id="17506" w:name="_Toc463913451"/>
      <w:bookmarkStart w:id="17507" w:name="_Toc463913977"/>
      <w:bookmarkStart w:id="17508" w:name="_Toc47867110"/>
      <w:bookmarkStart w:id="17509" w:name="_Toc47868108"/>
      <w:bookmarkStart w:id="17510" w:name="_Toc47869105"/>
      <w:bookmarkStart w:id="17511" w:name="_Toc47869969"/>
      <w:bookmarkStart w:id="17512" w:name="_Toc47870856"/>
      <w:bookmarkStart w:id="17513" w:name="_Toc47984829"/>
      <w:bookmarkStart w:id="17514" w:name="_Toc48223149"/>
      <w:bookmarkStart w:id="17515" w:name="_Toc48499714"/>
      <w:bookmarkStart w:id="17516" w:name="_Toc49064761"/>
      <w:bookmarkStart w:id="17517" w:name="_Toc49066870"/>
      <w:bookmarkStart w:id="17518" w:name="_Toc49098028"/>
      <w:bookmarkStart w:id="17519" w:name="_Toc49099616"/>
      <w:bookmarkStart w:id="17520" w:name="_Toc49106039"/>
      <w:bookmarkStart w:id="17521" w:name="_Toc49108585"/>
      <w:bookmarkStart w:id="17522" w:name="_Toc49109749"/>
      <w:bookmarkStart w:id="17523" w:name="_Toc49110911"/>
      <w:bookmarkStart w:id="17524" w:name="_Toc49328049"/>
      <w:bookmarkStart w:id="17525" w:name="_Toc49433203"/>
      <w:bookmarkStart w:id="17526" w:name="_Toc49434389"/>
      <w:bookmarkStart w:id="17527" w:name="_Toc49435578"/>
      <w:bookmarkStart w:id="17528" w:name="_Toc49436765"/>
      <w:bookmarkStart w:id="17529" w:name="_Toc49454141"/>
      <w:bookmarkStart w:id="17530" w:name="_Toc49455427"/>
      <w:bookmarkStart w:id="17531" w:name="_Toc49456713"/>
      <w:bookmarkStart w:id="17532" w:name="_Toc49458371"/>
      <w:bookmarkStart w:id="17533" w:name="_Toc49863915"/>
      <w:bookmarkStart w:id="17534" w:name="_Toc49865230"/>
      <w:bookmarkStart w:id="17535" w:name="_Toc55545982"/>
      <w:bookmarkStart w:id="17536" w:name="_Toc47867111"/>
      <w:bookmarkStart w:id="17537" w:name="_Toc47868109"/>
      <w:bookmarkStart w:id="17538" w:name="_Toc47869106"/>
      <w:bookmarkStart w:id="17539" w:name="_Toc47869970"/>
      <w:bookmarkStart w:id="17540" w:name="_Toc47870857"/>
      <w:bookmarkStart w:id="17541" w:name="_Toc47984830"/>
      <w:bookmarkStart w:id="17542" w:name="_Toc48223150"/>
      <w:bookmarkStart w:id="17543" w:name="_Toc48499715"/>
      <w:bookmarkStart w:id="17544" w:name="_Toc49064762"/>
      <w:bookmarkStart w:id="17545" w:name="_Toc49066871"/>
      <w:bookmarkStart w:id="17546" w:name="_Toc49098029"/>
      <w:bookmarkStart w:id="17547" w:name="_Toc49099617"/>
      <w:bookmarkStart w:id="17548" w:name="_Toc49106040"/>
      <w:bookmarkStart w:id="17549" w:name="_Toc49108586"/>
      <w:bookmarkStart w:id="17550" w:name="_Toc49109750"/>
      <w:bookmarkStart w:id="17551" w:name="_Toc49110912"/>
      <w:bookmarkStart w:id="17552" w:name="_Toc49328050"/>
      <w:bookmarkStart w:id="17553" w:name="_Toc49433204"/>
      <w:bookmarkStart w:id="17554" w:name="_Toc49434390"/>
      <w:bookmarkStart w:id="17555" w:name="_Toc49435579"/>
      <w:bookmarkStart w:id="17556" w:name="_Toc49436766"/>
      <w:bookmarkStart w:id="17557" w:name="_Toc49454142"/>
      <w:bookmarkStart w:id="17558" w:name="_Toc49455428"/>
      <w:bookmarkStart w:id="17559" w:name="_Toc49456714"/>
      <w:bookmarkStart w:id="17560" w:name="_Toc49458372"/>
      <w:bookmarkStart w:id="17561" w:name="_Toc49863916"/>
      <w:bookmarkStart w:id="17562" w:name="_Toc49865231"/>
      <w:bookmarkStart w:id="17563" w:name="_Toc55545983"/>
      <w:bookmarkStart w:id="17564" w:name="_Toc55550998"/>
      <w:bookmarkStart w:id="17565" w:name="_Toc55564186"/>
      <w:bookmarkStart w:id="17566" w:name="_Toc55565351"/>
      <w:bookmarkStart w:id="17567" w:name="_Toc55569697"/>
      <w:bookmarkStart w:id="17568" w:name="_Toc55573425"/>
      <w:bookmarkStart w:id="17569" w:name="_Toc56007396"/>
      <w:bookmarkStart w:id="17570" w:name="_Toc56008694"/>
      <w:bookmarkStart w:id="17571" w:name="_Toc58252810"/>
      <w:bookmarkStart w:id="17572" w:name="_Toc58506441"/>
      <w:bookmarkStart w:id="17573" w:name="_Toc47867112"/>
      <w:bookmarkStart w:id="17574" w:name="_Toc47868110"/>
      <w:bookmarkStart w:id="17575" w:name="_Toc47869107"/>
      <w:bookmarkStart w:id="17576" w:name="_Toc47869971"/>
      <w:bookmarkStart w:id="17577" w:name="_Toc47870858"/>
      <w:bookmarkStart w:id="17578" w:name="_Toc47984831"/>
      <w:bookmarkStart w:id="17579" w:name="_Toc48223151"/>
      <w:bookmarkStart w:id="17580" w:name="_Toc48499716"/>
      <w:bookmarkStart w:id="17581" w:name="_Toc49064763"/>
      <w:bookmarkStart w:id="17582" w:name="_Toc49066872"/>
      <w:bookmarkStart w:id="17583" w:name="_Toc49098030"/>
      <w:bookmarkStart w:id="17584" w:name="_Toc49099618"/>
      <w:bookmarkStart w:id="17585" w:name="_Toc49106041"/>
      <w:bookmarkStart w:id="17586" w:name="_Toc49108587"/>
      <w:bookmarkStart w:id="17587" w:name="_Toc49109751"/>
      <w:bookmarkStart w:id="17588" w:name="_Toc49110913"/>
      <w:bookmarkStart w:id="17589" w:name="_Toc49328051"/>
      <w:bookmarkStart w:id="17590" w:name="_Toc49433205"/>
      <w:bookmarkStart w:id="17591" w:name="_Toc49434391"/>
      <w:bookmarkStart w:id="17592" w:name="_Toc49435580"/>
      <w:bookmarkStart w:id="17593" w:name="_Toc49436767"/>
      <w:bookmarkStart w:id="17594" w:name="_Toc49454143"/>
      <w:bookmarkStart w:id="17595" w:name="_Toc49455429"/>
      <w:bookmarkStart w:id="17596" w:name="_Toc49456715"/>
      <w:bookmarkStart w:id="17597" w:name="_Toc49458373"/>
      <w:bookmarkStart w:id="17598" w:name="_Toc49863917"/>
      <w:bookmarkStart w:id="17599" w:name="_Toc49865232"/>
      <w:bookmarkStart w:id="17600" w:name="_Toc55545984"/>
      <w:bookmarkStart w:id="17601" w:name="_Toc47867113"/>
      <w:bookmarkStart w:id="17602" w:name="_Toc47868111"/>
      <w:bookmarkStart w:id="17603" w:name="_Toc47869108"/>
      <w:bookmarkStart w:id="17604" w:name="_Toc47869972"/>
      <w:bookmarkStart w:id="17605" w:name="_Toc47870859"/>
      <w:bookmarkStart w:id="17606" w:name="_Toc47984832"/>
      <w:bookmarkStart w:id="17607" w:name="_Toc48223152"/>
      <w:bookmarkStart w:id="17608" w:name="_Toc48499717"/>
      <w:bookmarkStart w:id="17609" w:name="_Toc49064764"/>
      <w:bookmarkStart w:id="17610" w:name="_Toc49066873"/>
      <w:bookmarkStart w:id="17611" w:name="_Toc49098031"/>
      <w:bookmarkStart w:id="17612" w:name="_Toc49099619"/>
      <w:bookmarkStart w:id="17613" w:name="_Toc49106042"/>
      <w:bookmarkStart w:id="17614" w:name="_Toc49108588"/>
      <w:bookmarkStart w:id="17615" w:name="_Toc49109752"/>
      <w:bookmarkStart w:id="17616" w:name="_Toc49110914"/>
      <w:bookmarkStart w:id="17617" w:name="_Toc49328052"/>
      <w:bookmarkStart w:id="17618" w:name="_Toc49433206"/>
      <w:bookmarkStart w:id="17619" w:name="_Toc49434392"/>
      <w:bookmarkStart w:id="17620" w:name="_Toc49435581"/>
      <w:bookmarkStart w:id="17621" w:name="_Toc49436768"/>
      <w:bookmarkStart w:id="17622" w:name="_Toc49454144"/>
      <w:bookmarkStart w:id="17623" w:name="_Toc49455430"/>
      <w:bookmarkStart w:id="17624" w:name="_Toc49456716"/>
      <w:bookmarkStart w:id="17625" w:name="_Toc49458374"/>
      <w:bookmarkStart w:id="17626" w:name="_Toc49863918"/>
      <w:bookmarkStart w:id="17627" w:name="_Toc49865233"/>
      <w:bookmarkStart w:id="17628" w:name="_Toc55545985"/>
      <w:bookmarkStart w:id="17629" w:name="_Toc55551000"/>
      <w:bookmarkStart w:id="17630" w:name="_Toc55564188"/>
      <w:bookmarkStart w:id="17631" w:name="_Toc55565353"/>
      <w:bookmarkStart w:id="17632" w:name="_Toc55569699"/>
      <w:bookmarkStart w:id="17633" w:name="_Toc55573427"/>
      <w:bookmarkStart w:id="17634" w:name="_Toc56007398"/>
      <w:bookmarkStart w:id="17635" w:name="_Toc56008696"/>
      <w:bookmarkStart w:id="17636" w:name="_Toc58252812"/>
      <w:bookmarkStart w:id="17637" w:name="_Toc58506443"/>
      <w:bookmarkStart w:id="17638" w:name="_Toc47867114"/>
      <w:bookmarkStart w:id="17639" w:name="_Toc47868112"/>
      <w:bookmarkStart w:id="17640" w:name="_Toc47869109"/>
      <w:bookmarkStart w:id="17641" w:name="_Toc47869973"/>
      <w:bookmarkStart w:id="17642" w:name="_Toc47870860"/>
      <w:bookmarkStart w:id="17643" w:name="_Toc47984833"/>
      <w:bookmarkStart w:id="17644" w:name="_Toc48223153"/>
      <w:bookmarkStart w:id="17645" w:name="_Toc48499718"/>
      <w:bookmarkStart w:id="17646" w:name="_Toc49064765"/>
      <w:bookmarkStart w:id="17647" w:name="_Toc49066874"/>
      <w:bookmarkStart w:id="17648" w:name="_Toc49098032"/>
      <w:bookmarkStart w:id="17649" w:name="_Toc49099620"/>
      <w:bookmarkStart w:id="17650" w:name="_Toc49106043"/>
      <w:bookmarkStart w:id="17651" w:name="_Toc49108589"/>
      <w:bookmarkStart w:id="17652" w:name="_Toc49109753"/>
      <w:bookmarkStart w:id="17653" w:name="_Toc49110915"/>
      <w:bookmarkStart w:id="17654" w:name="_Toc49328053"/>
      <w:bookmarkStart w:id="17655" w:name="_Toc49433207"/>
      <w:bookmarkStart w:id="17656" w:name="_Toc49434393"/>
      <w:bookmarkStart w:id="17657" w:name="_Toc49435582"/>
      <w:bookmarkStart w:id="17658" w:name="_Toc49436769"/>
      <w:bookmarkStart w:id="17659" w:name="_Toc49454145"/>
      <w:bookmarkStart w:id="17660" w:name="_Toc49455431"/>
      <w:bookmarkStart w:id="17661" w:name="_Toc49456717"/>
      <w:bookmarkStart w:id="17662" w:name="_Toc49458375"/>
      <w:bookmarkStart w:id="17663" w:name="_Toc49863919"/>
      <w:bookmarkStart w:id="17664" w:name="_Toc49865234"/>
      <w:bookmarkStart w:id="17665" w:name="_Toc55545986"/>
      <w:bookmarkStart w:id="17666" w:name="_Toc216860915"/>
      <w:bookmarkStart w:id="17667" w:name="_Hlk81242902"/>
      <w:bookmarkStart w:id="17668" w:name="_DTBK39675"/>
      <w:bookmarkStart w:id="17669" w:name="_Ref463710772"/>
      <w:bookmarkStart w:id="17670" w:name="_Ref472510043"/>
      <w:bookmarkEnd w:id="17128"/>
      <w:bookmarkEnd w:id="17129"/>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r>
        <w:t>Training</w:t>
      </w:r>
      <w:bookmarkEnd w:id="17666"/>
    </w:p>
    <w:p w14:paraId="1593A10D" w14:textId="6E813D05" w:rsidR="00CF01EF" w:rsidRPr="00B7428B" w:rsidRDefault="00CF01EF" w:rsidP="0028713A">
      <w:pPr>
        <w:pStyle w:val="IndentParaLevel1"/>
        <w:keepNext/>
        <w:rPr>
          <w:highlight w:val="lightGray"/>
        </w:rPr>
      </w:pPr>
      <w:r w:rsidRPr="00966F85">
        <w:rPr>
          <w:b/>
          <w:i/>
          <w:highlight w:val="lightGray"/>
        </w:rPr>
        <w:t>[Drafting Note: To be drafted on a project specific basis as required or otherwise should be marked as "Not Used"</w:t>
      </w:r>
      <w:r>
        <w:rPr>
          <w:b/>
          <w:i/>
          <w:highlight w:val="lightGray"/>
        </w:rPr>
        <w:t>]</w:t>
      </w:r>
    </w:p>
    <w:p w14:paraId="1C2FF6FE" w14:textId="7EE82DBF" w:rsidR="009D5EAE" w:rsidRDefault="009D5EAE" w:rsidP="009D5EAE">
      <w:pPr>
        <w:pStyle w:val="Heading2"/>
      </w:pPr>
      <w:bookmarkStart w:id="17671" w:name="_Ref131645131"/>
      <w:bookmarkStart w:id="17672" w:name="_Toc216860916"/>
      <w:r>
        <w:t>Whole of Life Costs</w:t>
      </w:r>
      <w:bookmarkEnd w:id="17671"/>
      <w:bookmarkEnd w:id="17672"/>
      <w:r>
        <w:t xml:space="preserve"> </w:t>
      </w:r>
    </w:p>
    <w:p w14:paraId="4BC5B08F" w14:textId="77777777" w:rsidR="009D5EAE" w:rsidRPr="00B7428B" w:rsidRDefault="009D5EAE" w:rsidP="009D5EAE">
      <w:pPr>
        <w:pStyle w:val="Heading3"/>
      </w:pPr>
      <w:bookmarkStart w:id="17673" w:name="_Ref90283495"/>
      <w:r w:rsidRPr="00B7428B">
        <w:t>(</w:t>
      </w:r>
      <w:r w:rsidRPr="00B7428B">
        <w:rPr>
          <w:b/>
          <w:bCs w:val="0"/>
        </w:rPr>
        <w:t>Contractor obligations</w:t>
      </w:r>
      <w:r w:rsidRPr="00B7428B">
        <w:t>): The Contractor must use its best endeavours to procure that the Works minimise Whole of Life Costs.</w:t>
      </w:r>
      <w:bookmarkEnd w:id="17673"/>
    </w:p>
    <w:p w14:paraId="7A132F51" w14:textId="5977F894" w:rsidR="009D5EAE" w:rsidRPr="00B7428B" w:rsidRDefault="009D5EAE" w:rsidP="009D5EAE">
      <w:pPr>
        <w:pStyle w:val="Heading3"/>
      </w:pPr>
      <w:bookmarkStart w:id="17674" w:name="_Ref132117931"/>
      <w:r w:rsidRPr="00B7428B">
        <w:t>(</w:t>
      </w:r>
      <w:r w:rsidRPr="00B7428B">
        <w:rPr>
          <w:b/>
          <w:bCs w:val="0"/>
        </w:rPr>
        <w:t>Contractor Selected Items</w:t>
      </w:r>
      <w:r w:rsidRPr="00B7428B">
        <w:t>): If at the point in time when Equipment is being selected by the Contractor, the Principal, (acting reasonably), considers the Equipment selected by the Contractor (</w:t>
      </w:r>
      <w:r w:rsidRPr="00A75B29">
        <w:rPr>
          <w:b/>
          <w:bCs w:val="0"/>
        </w:rPr>
        <w:t>Contractor Selected Item</w:t>
      </w:r>
      <w:r w:rsidRPr="00B7428B">
        <w:t xml:space="preserve">), may not comply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the Principal may request the Contractor to:</w:t>
      </w:r>
      <w:bookmarkEnd w:id="17674"/>
    </w:p>
    <w:p w14:paraId="4D0B40AB" w14:textId="01D2C22A" w:rsidR="009D5EAE" w:rsidRPr="00B7428B" w:rsidRDefault="009D5EAE" w:rsidP="009D5EAE">
      <w:pPr>
        <w:pStyle w:val="Heading4"/>
      </w:pPr>
      <w:bookmarkStart w:id="17675" w:name="_Ref90283515"/>
      <w:r w:rsidRPr="00B7428B">
        <w:t xml:space="preserve">submit evidence of the basis on which it considers the Contractor Selected Item complies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and</w:t>
      </w:r>
      <w:bookmarkEnd w:id="17675"/>
    </w:p>
    <w:p w14:paraId="43BCBEE8" w14:textId="05781881" w:rsidR="009D5EAE" w:rsidRPr="00B7428B" w:rsidRDefault="009D5EAE" w:rsidP="009D5EAE">
      <w:pPr>
        <w:pStyle w:val="Heading4"/>
      </w:pPr>
      <w:r w:rsidRPr="00B7428B">
        <w:t xml:space="preserve">without limiting clause </w:t>
      </w:r>
      <w:r w:rsidRPr="00B7428B">
        <w:fldChar w:fldCharType="begin"/>
      </w:r>
      <w:r w:rsidRPr="00B7428B">
        <w:instrText xml:space="preserve"> REF _Ref90283515 \w \h  \* MERGEFORMAT </w:instrText>
      </w:r>
      <w:r w:rsidRPr="00B7428B">
        <w:fldChar w:fldCharType="separate"/>
      </w:r>
      <w:r w:rsidR="00C1101A">
        <w:t>22.6(b)(i)</w:t>
      </w:r>
      <w:r w:rsidRPr="00B7428B">
        <w:fldChar w:fldCharType="end"/>
      </w:r>
      <w:r w:rsidRPr="00B7428B">
        <w:t>, provide details of the Whole of Life Costs of the Contractor Selected Item relative to alternative Equipment proposed by the Principal.</w:t>
      </w:r>
    </w:p>
    <w:p w14:paraId="3AF49B81" w14:textId="1B64D535" w:rsidR="009D5EAE" w:rsidRPr="00B7428B" w:rsidRDefault="009D5EAE" w:rsidP="009D5EAE">
      <w:pPr>
        <w:pStyle w:val="Heading3"/>
      </w:pPr>
      <w:bookmarkStart w:id="17676" w:name="_Ref90283541"/>
      <w:r w:rsidRPr="00B7428B">
        <w:t>(</w:t>
      </w:r>
      <w:r w:rsidRPr="00B7428B">
        <w:rPr>
          <w:b/>
          <w:bCs w:val="0"/>
        </w:rPr>
        <w:t>Principal right to direct Contractor</w:t>
      </w:r>
      <w:r w:rsidRPr="00B7428B">
        <w:t xml:space="preserve">): If the Contractor is unable to demonstrate to the satisfaction of the Principal (acting reasonably) that the Contractor Selected Item complies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xml:space="preserve">, the Principal may direct the Contractor to purchase Equipment </w:t>
      </w:r>
      <w:r w:rsidR="00874AA8">
        <w:t xml:space="preserve">that minimises Whole of Life Costs and otherwise satisfies the requirements of the Project Documents </w:t>
      </w:r>
      <w:r w:rsidRPr="00B7428B">
        <w:t>(</w:t>
      </w:r>
      <w:r w:rsidRPr="00B7428B">
        <w:rPr>
          <w:b/>
          <w:bCs w:val="0"/>
        </w:rPr>
        <w:t>Principal Selected Item</w:t>
      </w:r>
      <w:r w:rsidRPr="00B7428B">
        <w:t>).</w:t>
      </w:r>
      <w:bookmarkEnd w:id="17676"/>
    </w:p>
    <w:p w14:paraId="54FE79CE" w14:textId="157C496F" w:rsidR="009D5EAE" w:rsidRPr="00B7428B" w:rsidRDefault="009D5EAE" w:rsidP="009D5EAE">
      <w:pPr>
        <w:pStyle w:val="Heading3"/>
      </w:pPr>
      <w:r w:rsidRPr="00B7428B">
        <w:t>(</w:t>
      </w:r>
      <w:r w:rsidRPr="00B7428B">
        <w:rPr>
          <w:b/>
          <w:bCs w:val="0"/>
        </w:rPr>
        <w:t>Contractor response to Principal direction):</w:t>
      </w:r>
      <w:r w:rsidRPr="00B7428B">
        <w:t xml:space="preserve"> The Contractor must procure the Principal Selected Item in accordance with clause </w:t>
      </w:r>
      <w:r w:rsidRPr="00B7428B">
        <w:fldChar w:fldCharType="begin"/>
      </w:r>
      <w:r w:rsidRPr="00B7428B">
        <w:instrText xml:space="preserve"> REF _Ref90283541 \w \h  \* MERGEFORMAT </w:instrText>
      </w:r>
      <w:r w:rsidRPr="00B7428B">
        <w:fldChar w:fldCharType="separate"/>
      </w:r>
      <w:r w:rsidR="00C1101A">
        <w:t>22.6(c)</w:t>
      </w:r>
      <w:r w:rsidRPr="00B7428B">
        <w:fldChar w:fldCharType="end"/>
      </w:r>
      <w:r w:rsidRPr="00B7428B">
        <w:t>, unless, within 10 Business Days of receipt of the direction from the Principal, it demonstrate</w:t>
      </w:r>
      <w:r w:rsidR="00874AA8">
        <w:t>s</w:t>
      </w:r>
      <w:r w:rsidRPr="00B7428B">
        <w:t xml:space="preserve"> to the reasonable satisfaction of the Principal that the Principal Selected Item will:</w:t>
      </w:r>
    </w:p>
    <w:p w14:paraId="4193BACA" w14:textId="77777777" w:rsidR="009D5EAE" w:rsidRPr="00B7428B" w:rsidRDefault="009D5EAE" w:rsidP="009D5EAE">
      <w:pPr>
        <w:pStyle w:val="Heading4"/>
      </w:pPr>
      <w:bookmarkStart w:id="17677" w:name="_Ref90283561"/>
      <w:r w:rsidRPr="00B7428B">
        <w:t>not enable the Contractor to satisfy the FFP Warranty;</w:t>
      </w:r>
      <w:bookmarkEnd w:id="17677"/>
    </w:p>
    <w:p w14:paraId="5B71A0E3" w14:textId="77777777" w:rsidR="009D5EAE" w:rsidRPr="00B7428B" w:rsidRDefault="009D5EAE" w:rsidP="009D5EAE">
      <w:pPr>
        <w:pStyle w:val="Heading4"/>
      </w:pPr>
      <w:bookmarkStart w:id="17678" w:name="_Ref90283563"/>
      <w:r w:rsidRPr="00B7428B">
        <w:t>cause the Contractor to incur material additional costs which would not be incurred if the Contractor Selected Item was procured;</w:t>
      </w:r>
      <w:bookmarkEnd w:id="17678"/>
      <w:r w:rsidRPr="00B7428B">
        <w:t xml:space="preserve"> </w:t>
      </w:r>
    </w:p>
    <w:p w14:paraId="31360593" w14:textId="77777777" w:rsidR="009D5EAE" w:rsidRPr="00B7428B" w:rsidRDefault="009D5EAE" w:rsidP="009D5EAE">
      <w:pPr>
        <w:pStyle w:val="Heading4"/>
      </w:pPr>
      <w:bookmarkStart w:id="17679" w:name="_Ref90283565"/>
      <w:r w:rsidRPr="00B7428B">
        <w:t>cause a delay to Practical Completion; or</w:t>
      </w:r>
      <w:bookmarkEnd w:id="17679"/>
    </w:p>
    <w:p w14:paraId="00809B78" w14:textId="77777777" w:rsidR="009D5EAE" w:rsidRPr="00B7428B" w:rsidRDefault="009D5EAE" w:rsidP="009D5EAE">
      <w:pPr>
        <w:pStyle w:val="Heading4"/>
      </w:pPr>
      <w:bookmarkStart w:id="17680" w:name="_Ref90283568"/>
      <w:r w:rsidRPr="00B7428B">
        <w:t>cause the Contractor to breach the requirements of the PSDR.</w:t>
      </w:r>
      <w:bookmarkEnd w:id="17680"/>
    </w:p>
    <w:p w14:paraId="60D8ED82" w14:textId="3F3920C3" w:rsidR="009D5EAE" w:rsidRPr="00B7428B" w:rsidRDefault="009D5EAE" w:rsidP="009D5EAE">
      <w:pPr>
        <w:pStyle w:val="Heading3"/>
      </w:pPr>
      <w:r w:rsidRPr="00B7428B">
        <w:t>(</w:t>
      </w:r>
      <w:r w:rsidRPr="00B7428B">
        <w:rPr>
          <w:b/>
          <w:bCs w:val="0"/>
        </w:rPr>
        <w:t>Contractor right to procure Contractor Selected Item</w:t>
      </w:r>
      <w:r w:rsidRPr="00B7428B">
        <w:t>): If the Contractor demonstrate</w:t>
      </w:r>
      <w:r w:rsidR="00874AA8">
        <w:t>s</w:t>
      </w:r>
      <w:r w:rsidRPr="00B7428B">
        <w:t xml:space="preserve">, to the reasonable satisfaction of the Principal, that a circumstance contemplated by clauses </w:t>
      </w:r>
      <w:r w:rsidRPr="00B7428B">
        <w:fldChar w:fldCharType="begin"/>
      </w:r>
      <w:r w:rsidRPr="00B7428B">
        <w:instrText xml:space="preserve"> REF _Ref90283561 \w \h  \* MERGEFORMAT </w:instrText>
      </w:r>
      <w:r w:rsidRPr="00B7428B">
        <w:fldChar w:fldCharType="separate"/>
      </w:r>
      <w:r w:rsidR="00C1101A">
        <w:t>22.6(d)(i)</w:t>
      </w:r>
      <w:r w:rsidRPr="00B7428B">
        <w:fldChar w:fldCharType="end"/>
      </w:r>
      <w:r w:rsidRPr="00B7428B">
        <w:t xml:space="preserve">, </w:t>
      </w:r>
      <w:r w:rsidRPr="00B7428B">
        <w:fldChar w:fldCharType="begin"/>
      </w:r>
      <w:r w:rsidRPr="00B7428B">
        <w:instrText xml:space="preserve"> REF _Ref90283563 \w \h  \* MERGEFORMAT </w:instrText>
      </w:r>
      <w:r w:rsidRPr="00B7428B">
        <w:fldChar w:fldCharType="separate"/>
      </w:r>
      <w:r w:rsidR="00C1101A">
        <w:t>22.6(d)(ii)</w:t>
      </w:r>
      <w:r w:rsidRPr="00B7428B">
        <w:fldChar w:fldCharType="end"/>
      </w:r>
      <w:r w:rsidRPr="00B7428B">
        <w:t xml:space="preserve">, </w:t>
      </w:r>
      <w:r w:rsidRPr="00B7428B">
        <w:fldChar w:fldCharType="begin"/>
      </w:r>
      <w:r w:rsidRPr="00B7428B">
        <w:instrText xml:space="preserve"> REF _Ref90283565 \w \h  \* MERGEFORMAT </w:instrText>
      </w:r>
      <w:r w:rsidRPr="00B7428B">
        <w:fldChar w:fldCharType="separate"/>
      </w:r>
      <w:r w:rsidR="00C1101A">
        <w:t>22.6(d)(iii)</w:t>
      </w:r>
      <w:r w:rsidRPr="00B7428B">
        <w:fldChar w:fldCharType="end"/>
      </w:r>
      <w:r w:rsidRPr="00B7428B">
        <w:t xml:space="preserve">, or </w:t>
      </w:r>
      <w:r w:rsidRPr="00B7428B">
        <w:fldChar w:fldCharType="begin"/>
      </w:r>
      <w:r w:rsidRPr="00B7428B">
        <w:instrText xml:space="preserve"> REF _Ref90283568 \w \h  \* MERGEFORMAT </w:instrText>
      </w:r>
      <w:r w:rsidRPr="00B7428B">
        <w:fldChar w:fldCharType="separate"/>
      </w:r>
      <w:r w:rsidR="00C1101A">
        <w:t>22.6(d)(iv)</w:t>
      </w:r>
      <w:r w:rsidRPr="00B7428B">
        <w:fldChar w:fldCharType="end"/>
      </w:r>
      <w:r w:rsidRPr="00B7428B">
        <w:t xml:space="preserve"> exists, the Contractor may procure the relevant Contractor Selected Item.</w:t>
      </w:r>
    </w:p>
    <w:p w14:paraId="7D1C86CA" w14:textId="660588A1" w:rsidR="009D5EAE" w:rsidRPr="00B7428B" w:rsidRDefault="009D5EAE" w:rsidP="009D5EAE">
      <w:pPr>
        <w:pStyle w:val="Heading3"/>
      </w:pPr>
      <w:r w:rsidRPr="00B7428B">
        <w:lastRenderedPageBreak/>
        <w:t>(</w:t>
      </w:r>
      <w:r w:rsidRPr="00B7428B">
        <w:rPr>
          <w:b/>
          <w:bCs w:val="0"/>
        </w:rPr>
        <w:t>Issues</w:t>
      </w:r>
      <w:r w:rsidRPr="00B7428B">
        <w:t xml:space="preserve">): Any Issue between the parties in respect of this 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 xml:space="preserve"> may be referred by either party to an expert for determination in accordance with clause</w:t>
      </w:r>
      <w:r>
        <w:t xml:space="preserve"> </w:t>
      </w:r>
      <w:r w:rsidR="00E51888">
        <w:fldChar w:fldCharType="begin"/>
      </w:r>
      <w:r w:rsidR="00E51888">
        <w:instrText xml:space="preserve"> REF _Ref49524378 \r \h </w:instrText>
      </w:r>
      <w:r w:rsidR="00E51888">
        <w:fldChar w:fldCharType="separate"/>
      </w:r>
      <w:r w:rsidR="00C1101A">
        <w:t>45</w:t>
      </w:r>
      <w:r w:rsidR="00E51888">
        <w:fldChar w:fldCharType="end"/>
      </w:r>
      <w:r w:rsidRPr="00B7428B">
        <w:t>.</w:t>
      </w:r>
    </w:p>
    <w:p w14:paraId="6F0EE259" w14:textId="2E90CFE4" w:rsidR="009D5EAE" w:rsidRDefault="009D5EAE" w:rsidP="00B7428B">
      <w:pPr>
        <w:pStyle w:val="Heading3"/>
      </w:pPr>
      <w:bookmarkStart w:id="17681" w:name="_Ref133005308"/>
      <w:r w:rsidRPr="00B7428B">
        <w:t>(</w:t>
      </w:r>
      <w:r w:rsidRPr="00B7428B">
        <w:rPr>
          <w:b/>
          <w:bCs w:val="0"/>
        </w:rPr>
        <w:t>Not Variations</w:t>
      </w:r>
      <w:r w:rsidRPr="00B7428B">
        <w:t xml:space="preserve">): Any change in the selection of a Contractor Selected Item pursuant to this </w:t>
      </w:r>
      <w:r w:rsidR="008F0C24" w:rsidRPr="00B7428B">
        <w:t xml:space="preserve">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 xml:space="preserve">is not a Variation and the Contractor is not entitled to make any Claim in connection with a direction to procure a Principal Selected Item in accordance with this </w:t>
      </w:r>
      <w:r w:rsidR="008F0C24" w:rsidRPr="00B7428B">
        <w:t xml:space="preserve">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w:t>
      </w:r>
      <w:bookmarkEnd w:id="17681"/>
    </w:p>
    <w:p w14:paraId="1DADFB45" w14:textId="77777777" w:rsidR="00013251" w:rsidRPr="00B7446E" w:rsidRDefault="00013251" w:rsidP="00013251">
      <w:pPr>
        <w:pStyle w:val="Heading2"/>
      </w:pPr>
      <w:bookmarkStart w:id="17682" w:name="_Toc105420549"/>
      <w:bookmarkStart w:id="17683" w:name="_Toc216860917"/>
      <w:r w:rsidRPr="00B7446E">
        <w:t>Commissioning</w:t>
      </w:r>
      <w:bookmarkEnd w:id="17682"/>
      <w:bookmarkEnd w:id="17683"/>
    </w:p>
    <w:p w14:paraId="368D411C" w14:textId="54667D7E" w:rsidR="00013251" w:rsidRPr="00A75B29" w:rsidRDefault="00013251" w:rsidP="00A75B29">
      <w:pPr>
        <w:pStyle w:val="IndentParaLevel1"/>
        <w:rPr>
          <w:b/>
          <w:i/>
          <w:iCs/>
          <w:highlight w:val="lightGray"/>
          <w:lang w:eastAsia="en-AU"/>
        </w:rPr>
      </w:pPr>
      <w:r w:rsidRPr="00A75B29">
        <w:rPr>
          <w:b/>
          <w:i/>
          <w:iCs/>
          <w:lang w:eastAsia="en-AU"/>
        </w:rPr>
        <w:t>[</w:t>
      </w:r>
      <w:r w:rsidRPr="00A75B29">
        <w:rPr>
          <w:b/>
          <w:i/>
          <w:iCs/>
          <w:highlight w:val="lightGray"/>
          <w:lang w:eastAsia="en-AU"/>
        </w:rPr>
        <w:t xml:space="preserve">Drafting Note: Optional provision to address commissioning.  Further amendments which could be </w:t>
      </w:r>
      <w:r w:rsidR="003C4B27" w:rsidRPr="00A75B29">
        <w:rPr>
          <w:b/>
          <w:i/>
          <w:iCs/>
          <w:highlight w:val="lightGray"/>
          <w:lang w:eastAsia="en-AU"/>
        </w:rPr>
        <w:t>made</w:t>
      </w:r>
      <w:r w:rsidRPr="00A75B29">
        <w:rPr>
          <w:b/>
          <w:i/>
          <w:iCs/>
          <w:highlight w:val="lightGray"/>
          <w:lang w:eastAsia="en-AU"/>
        </w:rPr>
        <w:t xml:space="preserve"> to address commissioning may include:</w:t>
      </w:r>
    </w:p>
    <w:p w14:paraId="6407AE1B" w14:textId="007DF31E"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a specific commissioning plan;</w:t>
      </w:r>
    </w:p>
    <w:p w14:paraId="15AF20F8" w14:textId="2D0EC224"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requirement for a specified amount of time for commissioning before Practical Completion can be achieved;</w:t>
      </w:r>
    </w:p>
    <w:p w14:paraId="7A9097CB" w14:textId="2A3A9C5F"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the Principal to be invited to specific commissioning tests and provided with all results.</w:t>
      </w:r>
    </w:p>
    <w:p w14:paraId="181C2E73" w14:textId="77777777" w:rsidR="00013251" w:rsidRPr="00A75B29" w:rsidRDefault="00013251" w:rsidP="00A75B29">
      <w:pPr>
        <w:pStyle w:val="IndentParaLevel1"/>
        <w:rPr>
          <w:b/>
          <w:i/>
          <w:iCs/>
          <w:lang w:eastAsia="en-AU"/>
        </w:rPr>
      </w:pPr>
      <w:r w:rsidRPr="00A75B29">
        <w:rPr>
          <w:b/>
          <w:i/>
          <w:iCs/>
          <w:highlight w:val="lightGray"/>
          <w:lang w:eastAsia="en-AU"/>
        </w:rPr>
        <w:t>This will need to be considered on a case by case basis</w:t>
      </w:r>
      <w:r w:rsidRPr="00A75B29">
        <w:rPr>
          <w:b/>
          <w:i/>
          <w:iCs/>
          <w:lang w:eastAsia="en-AU"/>
        </w:rPr>
        <w:t>.]</w:t>
      </w:r>
    </w:p>
    <w:p w14:paraId="0C2EB43E" w14:textId="77777777" w:rsidR="00013251" w:rsidRPr="00B7446E" w:rsidRDefault="00013251" w:rsidP="00A75B29">
      <w:pPr>
        <w:pStyle w:val="IndentParaLevel1"/>
      </w:pPr>
      <w:r w:rsidRPr="00B7446E">
        <w:rPr>
          <w:lang w:eastAsia="en-AU"/>
        </w:rPr>
        <w:t>The Contractor acknowledges that:</w:t>
      </w:r>
    </w:p>
    <w:p w14:paraId="76C5666B" w14:textId="77777777" w:rsidR="00013251" w:rsidRPr="00B7446E" w:rsidRDefault="00013251" w:rsidP="00B7446E">
      <w:pPr>
        <w:pStyle w:val="Heading3"/>
      </w:pPr>
      <w:r w:rsidRPr="00B7446E">
        <w:t>(</w:t>
      </w:r>
      <w:r w:rsidRPr="00B7446E">
        <w:rPr>
          <w:b/>
          <w:bCs w:val="0"/>
        </w:rPr>
        <w:t>Part of Contractor's Activities</w:t>
      </w:r>
      <w:r w:rsidRPr="00B7446E">
        <w:t xml:space="preserve">): commissioning of certain aspects of the Project Works is part of the Contractor's Activities, as specified in the PSDR; </w:t>
      </w:r>
    </w:p>
    <w:p w14:paraId="0DF7040C" w14:textId="77777777" w:rsidR="00013251" w:rsidRPr="00B7446E" w:rsidRDefault="00013251" w:rsidP="00B7446E">
      <w:pPr>
        <w:pStyle w:val="Heading3"/>
      </w:pPr>
      <w:r w:rsidRPr="00B7446E">
        <w:t>(</w:t>
      </w:r>
      <w:r w:rsidRPr="00B7446E">
        <w:rPr>
          <w:b/>
          <w:bCs w:val="0"/>
        </w:rPr>
        <w:t>Compliance with deed</w:t>
      </w:r>
      <w:r w:rsidRPr="00B7446E">
        <w:t>): to the extent commissioning is part of the Contractor's Activities, it must be completed in accordance with this deed; and</w:t>
      </w:r>
    </w:p>
    <w:p w14:paraId="0565C373" w14:textId="284BA2FB" w:rsidR="00013251" w:rsidRPr="00013251" w:rsidRDefault="00013251" w:rsidP="00013251">
      <w:pPr>
        <w:pStyle w:val="Heading3"/>
      </w:pPr>
      <w:r w:rsidRPr="00B7446E">
        <w:t>(</w:t>
      </w:r>
      <w:r w:rsidRPr="00B7446E">
        <w:rPr>
          <w:b/>
          <w:bCs w:val="0"/>
        </w:rPr>
        <w:t>Cooperation with Principal</w:t>
      </w:r>
      <w:r w:rsidRPr="00B7446E">
        <w:t xml:space="preserve">): to the extent commissioning of any part of the Works is carried out by the Principal or a </w:t>
      </w:r>
      <w:r w:rsidR="00ED4D90">
        <w:t xml:space="preserve">Direct </w:t>
      </w:r>
      <w:r w:rsidRPr="00B7446E">
        <w:t xml:space="preserve">Interface Party, the Contractor must co-operate with the Principal or </w:t>
      </w:r>
      <w:r w:rsidR="00ED4D90">
        <w:t xml:space="preserve">Direct </w:t>
      </w:r>
      <w:r w:rsidRPr="00B7446E">
        <w:t>Interface Party (as applicable) and provide all reasonable assistance that the Principal may request in connection with any such commissioning.</w:t>
      </w:r>
    </w:p>
    <w:p w14:paraId="6A7FA95B" w14:textId="43D730CA" w:rsidR="009D5C0A" w:rsidRDefault="009D5C0A" w:rsidP="009D5C0A">
      <w:pPr>
        <w:pStyle w:val="Heading1"/>
      </w:pPr>
      <w:bookmarkStart w:id="17684" w:name="_Toc47867115"/>
      <w:bookmarkStart w:id="17685" w:name="_Toc47868113"/>
      <w:bookmarkStart w:id="17686" w:name="_Toc47869110"/>
      <w:bookmarkStart w:id="17687" w:name="_Toc47869974"/>
      <w:bookmarkStart w:id="17688" w:name="_Toc47870861"/>
      <w:bookmarkStart w:id="17689" w:name="_Toc47984834"/>
      <w:bookmarkStart w:id="17690" w:name="_Toc48223154"/>
      <w:bookmarkStart w:id="17691" w:name="_Toc48499719"/>
      <w:bookmarkStart w:id="17692" w:name="_Toc49064766"/>
      <w:bookmarkStart w:id="17693" w:name="_Toc49066875"/>
      <w:bookmarkStart w:id="17694" w:name="_Toc49098033"/>
      <w:bookmarkStart w:id="17695" w:name="_Toc49099621"/>
      <w:bookmarkStart w:id="17696" w:name="_Toc49106044"/>
      <w:bookmarkStart w:id="17697" w:name="_Toc49108590"/>
      <w:bookmarkStart w:id="17698" w:name="_Toc49109754"/>
      <w:bookmarkStart w:id="17699" w:name="_Toc49110916"/>
      <w:bookmarkStart w:id="17700" w:name="_Toc49328054"/>
      <w:bookmarkStart w:id="17701" w:name="_Toc49433208"/>
      <w:bookmarkStart w:id="17702" w:name="_Toc49434394"/>
      <w:bookmarkStart w:id="17703" w:name="_Toc49435583"/>
      <w:bookmarkStart w:id="17704" w:name="_Toc49436770"/>
      <w:bookmarkStart w:id="17705" w:name="_Toc49454146"/>
      <w:bookmarkStart w:id="17706" w:name="_Toc49455432"/>
      <w:bookmarkStart w:id="17707" w:name="_Toc49456718"/>
      <w:bookmarkStart w:id="17708" w:name="_Toc49458376"/>
      <w:bookmarkStart w:id="17709" w:name="_Toc49863920"/>
      <w:bookmarkStart w:id="17710" w:name="_Toc49865235"/>
      <w:bookmarkStart w:id="17711" w:name="_Toc55545987"/>
      <w:bookmarkStart w:id="17712" w:name="_Toc55551002"/>
      <w:bookmarkStart w:id="17713" w:name="_Toc55564190"/>
      <w:bookmarkStart w:id="17714" w:name="_Toc55565355"/>
      <w:bookmarkStart w:id="17715" w:name="_Toc55569701"/>
      <w:bookmarkStart w:id="17716" w:name="_Toc55573429"/>
      <w:bookmarkStart w:id="17717" w:name="_Toc56007400"/>
      <w:bookmarkStart w:id="17718" w:name="_Toc56008698"/>
      <w:bookmarkStart w:id="17719" w:name="_Toc58252814"/>
      <w:bookmarkStart w:id="17720" w:name="_Toc58506445"/>
      <w:bookmarkStart w:id="17721" w:name="_Toc58943433"/>
      <w:bookmarkStart w:id="17722" w:name="_Toc58944607"/>
      <w:bookmarkStart w:id="17723" w:name="_Toc63067940"/>
      <w:bookmarkStart w:id="17724" w:name="_Toc63069172"/>
      <w:bookmarkStart w:id="17725" w:name="_Toc63071086"/>
      <w:bookmarkStart w:id="17726" w:name="_Toc63086709"/>
      <w:bookmarkStart w:id="17727" w:name="_Toc63087943"/>
      <w:bookmarkStart w:id="17728" w:name="_Toc63236602"/>
      <w:bookmarkStart w:id="17729" w:name="_Toc63237837"/>
      <w:bookmarkStart w:id="17730" w:name="_Ref90283993"/>
      <w:bookmarkStart w:id="17731" w:name="_Toc95434136"/>
      <w:bookmarkStart w:id="17732" w:name="_Toc216860918"/>
      <w:bookmarkStart w:id="17733" w:name="_Ref55566032"/>
      <w:bookmarkStart w:id="17734" w:name="_DTBK42599"/>
      <w:bookmarkEnd w:id="17667"/>
      <w:bookmarkEnd w:id="17668"/>
      <w:bookmarkEnd w:id="17669"/>
      <w:bookmarkEnd w:id="17670"/>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r w:rsidRPr="00B7428B">
        <w:t>Procurement and Installation of Equipment</w:t>
      </w:r>
      <w:bookmarkEnd w:id="17730"/>
      <w:bookmarkEnd w:id="17731"/>
      <w:bookmarkEnd w:id="17732"/>
    </w:p>
    <w:p w14:paraId="31778C13" w14:textId="78B83931" w:rsidR="00013251" w:rsidRPr="00B7446E" w:rsidRDefault="00013251" w:rsidP="00B7446E">
      <w:pPr>
        <w:pStyle w:val="IndentParaLevel1"/>
        <w:numPr>
          <w:ilvl w:val="0"/>
          <w:numId w:val="0"/>
        </w:numPr>
        <w:ind w:left="964"/>
      </w:pPr>
      <w:r w:rsidRPr="00A75B29">
        <w:rPr>
          <w:b/>
          <w:i/>
          <w:highlight w:val="lightGray"/>
        </w:rPr>
        <w:t xml:space="preserve">[Drafting Note: To maintain clause numbering, to be [Not Used] if no Equipment procurement or installation by </w:t>
      </w:r>
      <w:r w:rsidR="009F14FD">
        <w:rPr>
          <w:b/>
          <w:i/>
          <w:highlight w:val="lightGray"/>
        </w:rPr>
        <w:t xml:space="preserve">the </w:t>
      </w:r>
      <w:r w:rsidRPr="00A75B29">
        <w:rPr>
          <w:b/>
          <w:i/>
          <w:highlight w:val="lightGray"/>
        </w:rPr>
        <w:t>Co</w:t>
      </w:r>
      <w:r w:rsidR="009F14FD">
        <w:rPr>
          <w:b/>
          <w:i/>
          <w:highlight w:val="lightGray"/>
        </w:rPr>
        <w:t>ntractor</w:t>
      </w:r>
      <w:r w:rsidRPr="00A75B29">
        <w:rPr>
          <w:b/>
          <w:i/>
          <w:highlight w:val="lightGray"/>
        </w:rPr>
        <w:t xml:space="preserve"> is contemplated on a project.]</w:t>
      </w:r>
    </w:p>
    <w:p w14:paraId="6F1ADCA7" w14:textId="77777777" w:rsidR="009D5C0A" w:rsidRPr="00B7428B" w:rsidRDefault="009D5C0A" w:rsidP="009D5C0A">
      <w:pPr>
        <w:pStyle w:val="Heading2"/>
      </w:pPr>
      <w:bookmarkStart w:id="17735" w:name="_Ref90283959"/>
      <w:bookmarkStart w:id="17736" w:name="_Toc95434137"/>
      <w:bookmarkStart w:id="17737" w:name="_Toc216860919"/>
      <w:bookmarkStart w:id="17738" w:name="_Hlk95926577"/>
      <w:r w:rsidRPr="00B7428B">
        <w:t>Equipment List</w:t>
      </w:r>
      <w:bookmarkEnd w:id="17735"/>
      <w:bookmarkEnd w:id="17736"/>
      <w:bookmarkEnd w:id="17737"/>
    </w:p>
    <w:p w14:paraId="748FD306" w14:textId="77777777" w:rsidR="009D5C0A" w:rsidRPr="00B7428B" w:rsidRDefault="009D5C0A" w:rsidP="00A75B29">
      <w:pPr>
        <w:pStyle w:val="IndentParaLevel1"/>
      </w:pPr>
      <w:r w:rsidRPr="00B7428B">
        <w:t>The parties acknowledge and agree that:</w:t>
      </w:r>
    </w:p>
    <w:p w14:paraId="4C9F7DCC" w14:textId="1E2FED7F" w:rsidR="009D5C0A" w:rsidRPr="00B7428B" w:rsidRDefault="009D5C0A" w:rsidP="009D5C0A">
      <w:pPr>
        <w:pStyle w:val="Heading3"/>
      </w:pPr>
      <w:bookmarkStart w:id="17739" w:name="_Ref90283966"/>
      <w:r w:rsidRPr="00B7428B">
        <w:t>(</w:t>
      </w:r>
      <w:r w:rsidRPr="00B7428B">
        <w:rPr>
          <w:b/>
          <w:bCs w:val="0"/>
        </w:rPr>
        <w:t>preparation</w:t>
      </w:r>
      <w:r w:rsidRPr="00B7428B">
        <w:t xml:space="preserve">): the Equipment List has been prepared prior to the completion of the design of the Works and significantly in advance of when the Contractor is required to select and procure the Equipment in accordance with this clause </w:t>
      </w:r>
      <w:r w:rsidRPr="00B7428B">
        <w:fldChar w:fldCharType="begin"/>
      </w:r>
      <w:r w:rsidRPr="00B7428B">
        <w:instrText xml:space="preserve"> REF _Ref90283959 \w \h  \* MERGEFORMAT </w:instrText>
      </w:r>
      <w:r w:rsidRPr="00B7428B">
        <w:fldChar w:fldCharType="separate"/>
      </w:r>
      <w:r w:rsidR="00C1101A">
        <w:t>23.1</w:t>
      </w:r>
      <w:r w:rsidRPr="00B7428B">
        <w:fldChar w:fldCharType="end"/>
      </w:r>
      <w:r w:rsidRPr="00B7428B">
        <w:t>; and</w:t>
      </w:r>
      <w:bookmarkEnd w:id="17739"/>
    </w:p>
    <w:p w14:paraId="1DA9D540" w14:textId="03121E36" w:rsidR="009D5C0A" w:rsidRPr="00B7428B" w:rsidRDefault="009D5C0A" w:rsidP="009D5C0A">
      <w:pPr>
        <w:pStyle w:val="Heading3"/>
      </w:pPr>
      <w:r w:rsidRPr="00B7428B">
        <w:t>(</w:t>
      </w:r>
      <w:r w:rsidRPr="00B7428B">
        <w:rPr>
          <w:b/>
          <w:bCs w:val="0"/>
        </w:rPr>
        <w:t>indicative only</w:t>
      </w:r>
      <w:r w:rsidRPr="00B7428B">
        <w:t xml:space="preserve">): given clause </w:t>
      </w:r>
      <w:r w:rsidRPr="00B7428B">
        <w:fldChar w:fldCharType="begin"/>
      </w:r>
      <w:r w:rsidRPr="00B7428B">
        <w:instrText xml:space="preserve"> REF _Ref90283966 \w \h  \* MERGEFORMAT </w:instrText>
      </w:r>
      <w:r w:rsidRPr="00B7428B">
        <w:fldChar w:fldCharType="separate"/>
      </w:r>
      <w:r w:rsidR="00C1101A">
        <w:t>23.1(a)</w:t>
      </w:r>
      <w:r w:rsidRPr="00B7428B">
        <w:fldChar w:fldCharType="end"/>
      </w:r>
      <w:r w:rsidRPr="00B7428B">
        <w:t xml:space="preserve"> and subject to clause </w:t>
      </w:r>
      <w:r w:rsidRPr="00B7428B">
        <w:fldChar w:fldCharType="begin"/>
      </w:r>
      <w:r w:rsidRPr="00B7428B">
        <w:instrText xml:space="preserve"> REF _Ref90283974 \w \h  \* MERGEFORMAT </w:instrText>
      </w:r>
      <w:r w:rsidRPr="00B7428B">
        <w:fldChar w:fldCharType="separate"/>
      </w:r>
      <w:r w:rsidR="00C1101A">
        <w:t>23.2</w:t>
      </w:r>
      <w:r w:rsidRPr="00B7428B">
        <w:fldChar w:fldCharType="end"/>
      </w:r>
      <w:r w:rsidRPr="00B7428B">
        <w:t>, the Equipment List is indicative only.</w:t>
      </w:r>
    </w:p>
    <w:p w14:paraId="1766BF6F" w14:textId="77777777" w:rsidR="009D5C0A" w:rsidRPr="00B7428B" w:rsidRDefault="009D5C0A" w:rsidP="009D5C0A">
      <w:pPr>
        <w:pStyle w:val="Heading2"/>
      </w:pPr>
      <w:bookmarkStart w:id="17740" w:name="_Ref90283974"/>
      <w:bookmarkStart w:id="17741" w:name="_Toc95434138"/>
      <w:bookmarkStart w:id="17742" w:name="_Toc216860920"/>
      <w:bookmarkEnd w:id="17738"/>
      <w:r w:rsidRPr="00B7428B">
        <w:lastRenderedPageBreak/>
        <w:t>General requirements</w:t>
      </w:r>
      <w:bookmarkEnd w:id="17740"/>
      <w:bookmarkEnd w:id="17741"/>
      <w:bookmarkEnd w:id="17742"/>
    </w:p>
    <w:p w14:paraId="5BCACE3A" w14:textId="77777777" w:rsidR="009D5C0A" w:rsidRPr="00B7428B" w:rsidRDefault="009D5C0A" w:rsidP="009D5C0A">
      <w:pPr>
        <w:pStyle w:val="Heading3"/>
      </w:pPr>
      <w:bookmarkStart w:id="17743" w:name="_Ref90285345"/>
      <w:r w:rsidRPr="00B7428B">
        <w:t>(</w:t>
      </w:r>
      <w:r w:rsidRPr="00B7428B">
        <w:rPr>
          <w:b/>
          <w:bCs w:val="0"/>
        </w:rPr>
        <w:t>Consultation process</w:t>
      </w:r>
      <w:r w:rsidRPr="00B7428B">
        <w:t>): Unless the Principal agrees otherwise, the Contractor must consult with the Principal:</w:t>
      </w:r>
      <w:bookmarkEnd w:id="17743"/>
    </w:p>
    <w:p w14:paraId="0E567D29" w14:textId="77777777" w:rsidR="009D5C0A" w:rsidRPr="00B7428B" w:rsidRDefault="009D5C0A" w:rsidP="009D5C0A">
      <w:pPr>
        <w:pStyle w:val="Heading4"/>
      </w:pPr>
      <w:r w:rsidRPr="00B7428B">
        <w:t>generally in connection with the selection of all items (or group of items) of Equipment;</w:t>
      </w:r>
    </w:p>
    <w:p w14:paraId="270C4B90" w14:textId="77777777" w:rsidR="009D5C0A" w:rsidRPr="00B7428B" w:rsidRDefault="009D5C0A" w:rsidP="009D5C0A">
      <w:pPr>
        <w:pStyle w:val="Heading4"/>
      </w:pPr>
      <w:r w:rsidRPr="00B7428B">
        <w:t>prior to the submission of an Equipment Selection Notice and the purchase of any item of Equipment; and</w:t>
      </w:r>
    </w:p>
    <w:p w14:paraId="1DBB9999" w14:textId="320BC3CF" w:rsidR="009D5C0A" w:rsidRPr="00B7428B" w:rsidRDefault="009D5C0A" w:rsidP="009D5C0A">
      <w:pPr>
        <w:pStyle w:val="Heading4"/>
      </w:pPr>
      <w:r w:rsidRPr="00B7428B">
        <w:t xml:space="preserve">otherwise in accordance with the requirements set out in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w:t>
      </w:r>
    </w:p>
    <w:p w14:paraId="41004498" w14:textId="77777777" w:rsidR="009D5C0A" w:rsidRPr="00B7428B" w:rsidRDefault="009D5C0A" w:rsidP="009D5C0A">
      <w:pPr>
        <w:pStyle w:val="Heading3"/>
      </w:pPr>
      <w:r w:rsidRPr="00B7428B">
        <w:t>(</w:t>
      </w:r>
      <w:r w:rsidRPr="00B7428B">
        <w:rPr>
          <w:b/>
          <w:bCs w:val="0"/>
        </w:rPr>
        <w:t>Timing of consultation process</w:t>
      </w:r>
      <w:r w:rsidRPr="00B7428B">
        <w:t>): The Contractor must allow a reasonable period of time to conduct the consultation process which should occur in sufficient time to enable the Contractor to achieve Practical Completion by the Date for Practical Completion.</w:t>
      </w:r>
    </w:p>
    <w:p w14:paraId="42545608" w14:textId="73B8D5E6" w:rsidR="009D5C0A" w:rsidRPr="00B7428B" w:rsidRDefault="009D5C0A" w:rsidP="009D5C0A">
      <w:pPr>
        <w:pStyle w:val="Heading3"/>
      </w:pPr>
      <w:bookmarkStart w:id="17744" w:name="_Ref90284012"/>
      <w:r w:rsidRPr="00B7428B">
        <w:t>(</w:t>
      </w:r>
      <w:r w:rsidRPr="00B7428B">
        <w:rPr>
          <w:b/>
          <w:bCs w:val="0"/>
        </w:rPr>
        <w:t>Principal obligation</w:t>
      </w:r>
      <w:r w:rsidRPr="00B7428B">
        <w:t xml:space="preserve">): The Principal must co-ordinate and co-operate with any reasonable requirements notified by the Contractor which are necessary for the Contractor to perform its obligations in accordance with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w:t>
      </w:r>
      <w:bookmarkEnd w:id="17744"/>
    </w:p>
    <w:p w14:paraId="38755071" w14:textId="105453D2" w:rsidR="009D5C0A" w:rsidRPr="00B7428B" w:rsidRDefault="009D5C0A" w:rsidP="009D5C0A">
      <w:pPr>
        <w:pStyle w:val="Heading3"/>
      </w:pPr>
      <w:bookmarkStart w:id="17745" w:name="_Ref90284286"/>
      <w:r w:rsidRPr="00B7428B">
        <w:t>(</w:t>
      </w:r>
      <w:r w:rsidRPr="00B7428B">
        <w:rPr>
          <w:b/>
          <w:bCs w:val="0"/>
        </w:rPr>
        <w:t>Delay purchase</w:t>
      </w:r>
      <w:r w:rsidRPr="00B7428B">
        <w:t xml:space="preserve">): Subject to clauses </w:t>
      </w:r>
      <w:r w:rsidRPr="00B7428B">
        <w:fldChar w:fldCharType="begin"/>
      </w:r>
      <w:r w:rsidRPr="00B7428B">
        <w:instrText xml:space="preserve"> REF _Ref90284012 \w \h  \* MERGEFORMAT </w:instrText>
      </w:r>
      <w:r w:rsidRPr="00B7428B">
        <w:fldChar w:fldCharType="separate"/>
      </w:r>
      <w:r w:rsidR="00C1101A">
        <w:t>23.2(c)</w:t>
      </w:r>
      <w:r w:rsidRPr="00B7428B">
        <w:fldChar w:fldCharType="end"/>
      </w:r>
      <w:r w:rsidRPr="00B7428B">
        <w:t xml:space="preserve"> and </w:t>
      </w:r>
      <w:r w:rsidRPr="00B7428B">
        <w:fldChar w:fldCharType="begin"/>
      </w:r>
      <w:r w:rsidRPr="00B7428B">
        <w:instrText xml:space="preserve"> REF _Ref90284020 \w \h  \* MERGEFORMAT </w:instrText>
      </w:r>
      <w:r w:rsidRPr="00B7428B">
        <w:fldChar w:fldCharType="separate"/>
      </w:r>
      <w:r w:rsidR="00C1101A">
        <w:t>23.2(e)</w:t>
      </w:r>
      <w:r w:rsidRPr="00B7428B">
        <w:fldChar w:fldCharType="end"/>
      </w:r>
      <w:r w:rsidRPr="00B7428B">
        <w:t>, the Contractor must:</w:t>
      </w:r>
      <w:bookmarkEnd w:id="17745"/>
    </w:p>
    <w:p w14:paraId="079BC93C" w14:textId="77777777" w:rsidR="009D5C0A" w:rsidRPr="00B7428B" w:rsidRDefault="009D5C0A" w:rsidP="009D5C0A">
      <w:pPr>
        <w:pStyle w:val="Heading4"/>
      </w:pPr>
      <w:bookmarkStart w:id="17746" w:name="_Ref90284033"/>
      <w:r w:rsidRPr="00B7428B">
        <w:t>delay the selection and purchase of the Equipment to a time as late as reasonably possible;</w:t>
      </w:r>
      <w:bookmarkEnd w:id="17746"/>
    </w:p>
    <w:p w14:paraId="7E83AF87" w14:textId="637E3BD3" w:rsidR="009D5C0A" w:rsidRPr="00B7428B" w:rsidRDefault="009D5C0A" w:rsidP="009D5C0A">
      <w:pPr>
        <w:pStyle w:val="Heading4"/>
      </w:pPr>
      <w:r w:rsidRPr="00B7428B">
        <w:t xml:space="preserve">without limiting clause </w:t>
      </w:r>
      <w:r w:rsidRPr="00B7428B">
        <w:fldChar w:fldCharType="begin"/>
      </w:r>
      <w:r w:rsidRPr="00B7428B">
        <w:instrText xml:space="preserve"> REF _Ref90284033 \w \h  \* MERGEFORMAT </w:instrText>
      </w:r>
      <w:r w:rsidRPr="00B7428B">
        <w:fldChar w:fldCharType="separate"/>
      </w:r>
      <w:r w:rsidR="00C1101A">
        <w:t>23.2(d)(i)</w:t>
      </w:r>
      <w:r w:rsidRPr="00B7428B">
        <w:fldChar w:fldCharType="end"/>
      </w:r>
      <w:r w:rsidRPr="00B7428B">
        <w:t xml:space="preserve">, not select or purchase an item of Equipment earlier </w:t>
      </w:r>
      <w:r w:rsidRPr="00007623">
        <w:t>than [#]</w:t>
      </w:r>
      <w:r w:rsidRPr="00B7428B">
        <w:t xml:space="preserve"> </w:t>
      </w:r>
      <w:r w:rsidR="00DD258C">
        <w:t>m</w:t>
      </w:r>
      <w:r w:rsidRPr="00B7428B">
        <w:t xml:space="preserve">onths prior to the Date for Practical Completion to ensure, among other things, that, so far as possible, the Principal has the benefit of the Contractor purchasing the most technically up to date Equipment; and </w:t>
      </w:r>
      <w:r w:rsidRPr="00B7428B">
        <w:rPr>
          <w:b/>
          <w:bCs w:val="0"/>
          <w:i/>
          <w:iCs/>
        </w:rPr>
        <w:t>[</w:t>
      </w:r>
      <w:r w:rsidRPr="00B7428B">
        <w:rPr>
          <w:b/>
          <w:bCs w:val="0"/>
          <w:i/>
          <w:iCs/>
          <w:highlight w:val="lightGray"/>
        </w:rPr>
        <w:t xml:space="preserve">Drafting Note: Timing to be considered on a project specific basis based on the program. The selected timeframe will also need to be reflected in clause </w:t>
      </w:r>
      <w:r w:rsidRPr="00B7428B">
        <w:rPr>
          <w:b/>
          <w:bCs w:val="0"/>
          <w:i/>
          <w:iCs/>
          <w:highlight w:val="lightGray"/>
        </w:rPr>
        <w:fldChar w:fldCharType="begin"/>
      </w:r>
      <w:r w:rsidRPr="00B7428B">
        <w:rPr>
          <w:b/>
          <w:bCs w:val="0"/>
          <w:i/>
          <w:iCs/>
          <w:highlight w:val="lightGray"/>
        </w:rPr>
        <w:instrText xml:space="preserve"> REF _Ref90284093 \w \h  \* MERGEFORMAT </w:instrText>
      </w:r>
      <w:r w:rsidRPr="00B7428B">
        <w:rPr>
          <w:b/>
          <w:bCs w:val="0"/>
          <w:i/>
          <w:iCs/>
          <w:highlight w:val="lightGray"/>
        </w:rPr>
      </w:r>
      <w:r w:rsidRPr="00B7428B">
        <w:rPr>
          <w:b/>
          <w:bCs w:val="0"/>
          <w:i/>
          <w:iCs/>
          <w:highlight w:val="lightGray"/>
        </w:rPr>
        <w:fldChar w:fldCharType="separate"/>
      </w:r>
      <w:r w:rsidR="00C1101A">
        <w:rPr>
          <w:b/>
          <w:bCs w:val="0"/>
          <w:i/>
          <w:iCs/>
          <w:highlight w:val="lightGray"/>
        </w:rPr>
        <w:t>23.2(e)(i)</w:t>
      </w:r>
      <w:r w:rsidRPr="00B7428B">
        <w:rPr>
          <w:b/>
          <w:bCs w:val="0"/>
          <w:i/>
          <w:iCs/>
          <w:highlight w:val="lightGray"/>
        </w:rPr>
        <w:fldChar w:fldCharType="end"/>
      </w:r>
      <w:r w:rsidRPr="00B7428B">
        <w:rPr>
          <w:b/>
          <w:bCs w:val="0"/>
          <w:i/>
          <w:iCs/>
        </w:rPr>
        <w:t>]</w:t>
      </w:r>
    </w:p>
    <w:p w14:paraId="1CF1B8BE" w14:textId="68FC1BDB" w:rsidR="009D5C0A" w:rsidRPr="00B7428B" w:rsidRDefault="009D5C0A" w:rsidP="009D5C0A">
      <w:pPr>
        <w:pStyle w:val="Heading4"/>
      </w:pPr>
      <w:r w:rsidRPr="00B7428B">
        <w:t xml:space="preserve">update the then current Program as necessary to identify the proposed dates for the selection and purchase of all items of Equipment in accordance with the requirements of this clause </w:t>
      </w:r>
      <w:r w:rsidRPr="00B7428B">
        <w:fldChar w:fldCharType="begin"/>
      </w:r>
      <w:r w:rsidRPr="00B7428B">
        <w:instrText xml:space="preserve"> REF _Ref90283974 \w \h  \* MERGEFORMAT </w:instrText>
      </w:r>
      <w:r w:rsidRPr="00B7428B">
        <w:fldChar w:fldCharType="separate"/>
      </w:r>
      <w:r w:rsidR="00C1101A">
        <w:t>23.2</w:t>
      </w:r>
      <w:r w:rsidRPr="00B7428B">
        <w:fldChar w:fldCharType="end"/>
      </w:r>
      <w:r w:rsidRPr="00B7428B">
        <w:t>.</w:t>
      </w:r>
    </w:p>
    <w:p w14:paraId="00491DAE" w14:textId="77777777" w:rsidR="009D5C0A" w:rsidRPr="00B7428B" w:rsidRDefault="009D5C0A" w:rsidP="009D5C0A">
      <w:pPr>
        <w:pStyle w:val="Heading3"/>
      </w:pPr>
      <w:bookmarkStart w:id="17747" w:name="_Ref90284020"/>
      <w:r w:rsidRPr="00B7428B">
        <w:t>(</w:t>
      </w:r>
      <w:r w:rsidRPr="00B7428B">
        <w:rPr>
          <w:b/>
          <w:bCs w:val="0"/>
        </w:rPr>
        <w:t>Early purchase/ agreement on specifications</w:t>
      </w:r>
      <w:r w:rsidRPr="00B7428B">
        <w:t>):</w:t>
      </w:r>
      <w:bookmarkEnd w:id="17747"/>
    </w:p>
    <w:p w14:paraId="100448B9" w14:textId="7519F8B5" w:rsidR="009D5C0A" w:rsidRPr="00B7428B" w:rsidRDefault="009D5C0A" w:rsidP="009D5C0A">
      <w:pPr>
        <w:pStyle w:val="Heading4"/>
      </w:pPr>
      <w:bookmarkStart w:id="17748" w:name="_Ref90284093"/>
      <w:r w:rsidRPr="00B7428B">
        <w:t xml:space="preserve">At any </w:t>
      </w:r>
      <w:r w:rsidR="00E71045" w:rsidRPr="00B7428B">
        <w:t>time</w:t>
      </w:r>
      <w:r w:rsidR="00E71045">
        <w:t xml:space="preserve"> prior</w:t>
      </w:r>
      <w:r w:rsidR="00861FC7">
        <w:t xml:space="preserve"> to th</w:t>
      </w:r>
      <w:r w:rsidR="00306EE6">
        <w:t>e</w:t>
      </w:r>
      <w:r w:rsidR="00861FC7">
        <w:t xml:space="preserve"> Date of </w:t>
      </w:r>
      <w:r w:rsidR="00E71045">
        <w:t>Practical</w:t>
      </w:r>
      <w:r w:rsidR="00861FC7">
        <w:t xml:space="preserve"> Completion</w:t>
      </w:r>
      <w:r w:rsidRPr="00B7428B">
        <w:t xml:space="preserve">, the Contractor (acting reasonably) may advise the Principal that it is necessary to agree on certain specifications in respect of, or to purchase, an item of Equipment earlier </w:t>
      </w:r>
      <w:r w:rsidRPr="00007623">
        <w:t>than [#]</w:t>
      </w:r>
      <w:r w:rsidRPr="00AF45A8">
        <w:t xml:space="preserve"> </w:t>
      </w:r>
      <w:r w:rsidRPr="00B7428B">
        <w:t>Months prior to the Date for Practical Completion to achieve Practical Completion by the Date for Practical Completion.</w:t>
      </w:r>
      <w:bookmarkEnd w:id="17748"/>
    </w:p>
    <w:p w14:paraId="0F6690A4" w14:textId="79CF34DB" w:rsidR="009D5C0A" w:rsidRPr="00B7428B" w:rsidRDefault="009D5C0A" w:rsidP="009D5C0A">
      <w:pPr>
        <w:pStyle w:val="Heading4"/>
      </w:pPr>
      <w:r w:rsidRPr="00B7428B">
        <w:t xml:space="preserve">It will be reasonable for the Contractor to advise the Principal in accordance with clause </w:t>
      </w:r>
      <w:r w:rsidRPr="00B7428B">
        <w:fldChar w:fldCharType="begin"/>
      </w:r>
      <w:r w:rsidRPr="00B7428B">
        <w:instrText xml:space="preserve"> REF _Ref90284093 \w \h  \* MERGEFORMAT </w:instrText>
      </w:r>
      <w:r w:rsidRPr="00B7428B">
        <w:fldChar w:fldCharType="separate"/>
      </w:r>
      <w:r w:rsidR="00C1101A">
        <w:t>23.2(e)(i)</w:t>
      </w:r>
      <w:r w:rsidRPr="00B7428B">
        <w:fldChar w:fldCharType="end"/>
      </w:r>
      <w:r w:rsidRPr="00B7428B">
        <w:t xml:space="preserve"> that early agreement on specifications is necessary where those specifications will impact on elements of the design or construction of the Works that must be determined or undertaken prior to the timing required by clause .</w:t>
      </w:r>
    </w:p>
    <w:p w14:paraId="6CC7A498" w14:textId="77777777" w:rsidR="009D5C0A" w:rsidRPr="00B7428B" w:rsidRDefault="009D5C0A" w:rsidP="009D5C0A">
      <w:pPr>
        <w:pStyle w:val="Heading4"/>
      </w:pPr>
      <w:r w:rsidRPr="00B7428B">
        <w:t xml:space="preserve">The Principal may request the Contractor to submit to the Principal for review in accordance with the Review Procedures evidence of the basis </w:t>
      </w:r>
      <w:r w:rsidRPr="00B7428B">
        <w:lastRenderedPageBreak/>
        <w:t>on which the Contractor has formed the view regarding the necessity for early agreement on specifications, or purchase, of an item of Equipment.</w:t>
      </w:r>
    </w:p>
    <w:p w14:paraId="42025662" w14:textId="77777777" w:rsidR="009D5C0A" w:rsidRPr="00B7428B" w:rsidRDefault="009D5C0A" w:rsidP="009D5C0A">
      <w:pPr>
        <w:pStyle w:val="Heading4"/>
      </w:pPr>
      <w:r w:rsidRPr="00B7428B">
        <w:t>If the Principal agrees that early agreement on specifications is necessary:</w:t>
      </w:r>
    </w:p>
    <w:p w14:paraId="6EB8C0B2" w14:textId="77777777" w:rsidR="009D5C0A" w:rsidRPr="00B7428B" w:rsidRDefault="009D5C0A" w:rsidP="009D5C0A">
      <w:pPr>
        <w:pStyle w:val="Heading5"/>
      </w:pPr>
      <w:bookmarkStart w:id="17749" w:name="_Ref134461835"/>
      <w:r w:rsidRPr="00B7428B">
        <w:t>the Principal must advise the Contractor of those specifications in a timeframe that is consistent with the then current Program;</w:t>
      </w:r>
      <w:bookmarkEnd w:id="17749"/>
    </w:p>
    <w:p w14:paraId="40C5575D" w14:textId="77777777" w:rsidR="009D5C0A" w:rsidRPr="00B7428B" w:rsidRDefault="009D5C0A" w:rsidP="009D5C0A">
      <w:pPr>
        <w:pStyle w:val="Heading5"/>
      </w:pPr>
      <w:r w:rsidRPr="00B7428B">
        <w:t>the Contractor must perform its obligations under this Deed on the basis of those specifications; and</w:t>
      </w:r>
    </w:p>
    <w:p w14:paraId="6DB5576F" w14:textId="14177604" w:rsidR="009D5C0A" w:rsidRPr="00AF45A8" w:rsidRDefault="009D5C0A" w:rsidP="009D5C0A">
      <w:pPr>
        <w:pStyle w:val="Heading5"/>
      </w:pPr>
      <w:bookmarkStart w:id="17750" w:name="_Ref90285179"/>
      <w:r w:rsidRPr="00B7428B">
        <w:t xml:space="preserve">any later change by the Principal from those specifications which are required to accommodate the item of Equipment which is ultimately purchased by the Contractor in accordance with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 xml:space="preserve"> will</w:t>
      </w:r>
      <w:r w:rsidRPr="00AF45A8">
        <w:t xml:space="preserve"> </w:t>
      </w:r>
      <w:bookmarkEnd w:id="17750"/>
      <w:r w:rsidRPr="00AF45A8">
        <w:t xml:space="preserve">be deemed to be a Variation in respect of which the Contractor may submit a Variation Proposal in accordance with clause </w:t>
      </w:r>
      <w:r w:rsidR="00625292">
        <w:fldChar w:fldCharType="begin"/>
      </w:r>
      <w:r w:rsidR="00625292">
        <w:instrText xml:space="preserve"> REF _Ref134462049 \r \h </w:instrText>
      </w:r>
      <w:r w:rsidR="00625292">
        <w:fldChar w:fldCharType="separate"/>
      </w:r>
      <w:r w:rsidR="00C1101A">
        <w:t>32.2(a)(viii)</w:t>
      </w:r>
      <w:r w:rsidR="00625292">
        <w:fldChar w:fldCharType="end"/>
      </w:r>
      <w:r w:rsidR="00960B4F">
        <w:t xml:space="preserve"> </w:t>
      </w:r>
      <w:r w:rsidRPr="00AF45A8">
        <w:t xml:space="preserve">and the Contractor's entitlements will be determined in accordance with clause </w:t>
      </w:r>
      <w:r w:rsidRPr="00B7428B">
        <w:fldChar w:fldCharType="begin"/>
      </w:r>
      <w:r w:rsidRPr="00AF45A8">
        <w:instrText xml:space="preserve"> REF _Ref64903475 \w \h </w:instrText>
      </w:r>
      <w:r w:rsidR="00AF45A8">
        <w:instrText xml:space="preserve"> \* MERGEFORMAT </w:instrText>
      </w:r>
      <w:r w:rsidRPr="00B7428B">
        <w:fldChar w:fldCharType="separate"/>
      </w:r>
      <w:r w:rsidR="00C1101A">
        <w:t>32</w:t>
      </w:r>
      <w:r w:rsidRPr="00B7428B">
        <w:fldChar w:fldCharType="end"/>
      </w:r>
      <w:r w:rsidRPr="00AF45A8">
        <w:t xml:space="preserve"> as if the </w:t>
      </w:r>
      <w:r w:rsidR="00960B4F">
        <w:t>later change by the Principal</w:t>
      </w:r>
      <w:r w:rsidRPr="00AF45A8">
        <w:t xml:space="preserve"> was a Principal Initiated Variation. </w:t>
      </w:r>
    </w:p>
    <w:p w14:paraId="60E8368E" w14:textId="537F40A5" w:rsidR="009D5C0A" w:rsidRPr="00B7428B" w:rsidRDefault="009D5C0A" w:rsidP="009D5C0A">
      <w:pPr>
        <w:pStyle w:val="Heading4"/>
      </w:pPr>
      <w:r w:rsidRPr="00B7428B">
        <w:t xml:space="preserve">Provided the Contractor complies with the requirements set out in clauses </w:t>
      </w:r>
      <w:r w:rsidRPr="00B7428B">
        <w:fldChar w:fldCharType="begin"/>
      </w:r>
      <w:r w:rsidRPr="00B7428B">
        <w:instrText xml:space="preserve"> REF _Ref90284268 \w \h  \* MERGEFORMAT </w:instrText>
      </w:r>
      <w:r w:rsidRPr="00B7428B">
        <w:fldChar w:fldCharType="separate"/>
      </w:r>
      <w:r w:rsidR="00C1101A">
        <w:t>23.3</w:t>
      </w:r>
      <w:r w:rsidRPr="00B7428B">
        <w:fldChar w:fldCharType="end"/>
      </w:r>
      <w:r w:rsidRPr="00B7428B">
        <w:t xml:space="preserve">, if the Principal agrees with the Contractor regarding the necessity for the early purchase of an item of Equipment, the Contractor may purchase the item of Equipment prior to the timing required by clause </w:t>
      </w:r>
      <w:r w:rsidRPr="00B7428B">
        <w:fldChar w:fldCharType="begin"/>
      </w:r>
      <w:r w:rsidRPr="00B7428B">
        <w:instrText xml:space="preserve"> REF _Ref90284286 \w \h  \* MERGEFORMAT </w:instrText>
      </w:r>
      <w:r w:rsidRPr="00B7428B">
        <w:fldChar w:fldCharType="separate"/>
      </w:r>
      <w:r w:rsidR="00C1101A">
        <w:t>23.2(d)</w:t>
      </w:r>
      <w:r w:rsidRPr="00B7428B">
        <w:fldChar w:fldCharType="end"/>
      </w:r>
      <w:r w:rsidRPr="00B7428B">
        <w:t>.</w:t>
      </w:r>
    </w:p>
    <w:p w14:paraId="4781E1E4" w14:textId="4D761529" w:rsidR="009D5C0A" w:rsidRPr="00AF45A8" w:rsidRDefault="009D5C0A" w:rsidP="009D5C0A">
      <w:pPr>
        <w:pStyle w:val="Heading4"/>
      </w:pPr>
      <w:r w:rsidRPr="00B7428B">
        <w:t>If the parties fail to agree on the necessity for early agreement on specifications or purchase of an item of Equipment, either party may refer the matter to expert determination in accordance with clause</w:t>
      </w:r>
      <w:r w:rsidR="00E51888">
        <w:t xml:space="preserve"> </w:t>
      </w:r>
      <w:r w:rsidR="00E51888">
        <w:fldChar w:fldCharType="begin"/>
      </w:r>
      <w:r w:rsidR="00E51888">
        <w:instrText xml:space="preserve"> REF _Ref49524378 \r \h </w:instrText>
      </w:r>
      <w:r w:rsidR="00E51888">
        <w:fldChar w:fldCharType="separate"/>
      </w:r>
      <w:r w:rsidR="00C1101A">
        <w:t>45</w:t>
      </w:r>
      <w:r w:rsidR="00E51888">
        <w:fldChar w:fldCharType="end"/>
      </w:r>
      <w:r w:rsidRPr="00AF45A8">
        <w:t>.</w:t>
      </w:r>
    </w:p>
    <w:p w14:paraId="5CC3CEC7" w14:textId="6F8463BD" w:rsidR="009D5C0A" w:rsidRPr="00B7428B" w:rsidRDefault="009D5C0A" w:rsidP="009D5C0A">
      <w:pPr>
        <w:pStyle w:val="Heading4"/>
      </w:pPr>
      <w:r w:rsidRPr="00B7428B">
        <w:t xml:space="preserve">The Contractor must use reasonable endeavours to minimise the costs associated with Variations arising under clause </w:t>
      </w:r>
      <w:r w:rsidRPr="00B7428B">
        <w:fldChar w:fldCharType="begin"/>
      </w:r>
      <w:r w:rsidRPr="00B7428B">
        <w:instrText xml:space="preserve"> REF _Ref90285179 \w \h  \* MERGEFORMAT </w:instrText>
      </w:r>
      <w:r w:rsidRPr="00B7428B">
        <w:fldChar w:fldCharType="separate"/>
      </w:r>
      <w:r w:rsidR="00C1101A">
        <w:t>23.2(e)(iv)C</w:t>
      </w:r>
      <w:r w:rsidRPr="00B7428B">
        <w:fldChar w:fldCharType="end"/>
      </w:r>
      <w:r w:rsidRPr="00B7428B">
        <w:t xml:space="preserve"> including by building no more than the minimum that is required (to avoid delay) prior to the final selection of the relevant item of Equipment.</w:t>
      </w:r>
    </w:p>
    <w:p w14:paraId="5EE09829" w14:textId="42BC082C" w:rsidR="009D5C0A" w:rsidRPr="00B7428B" w:rsidRDefault="009D5C0A" w:rsidP="009D5C0A">
      <w:pPr>
        <w:pStyle w:val="Heading4"/>
      </w:pPr>
      <w:r w:rsidRPr="00B7428B">
        <w:t xml:space="preserve">The Principal may direct the Contractor to purchase an item of Equipment earlier </w:t>
      </w:r>
      <w:r w:rsidRPr="00007623">
        <w:t xml:space="preserve">than [#] </w:t>
      </w:r>
      <w:r w:rsidR="00874AA8" w:rsidRPr="00007623">
        <w:t>M</w:t>
      </w:r>
      <w:r w:rsidRPr="00007623">
        <w:t>onths</w:t>
      </w:r>
      <w:r w:rsidRPr="00B7428B">
        <w:t xml:space="preserve"> prior to the Date for Practical Completion notwithstanding the Principal has not received a request to do so from the Contractor under clause </w:t>
      </w:r>
      <w:r w:rsidRPr="00B7428B">
        <w:fldChar w:fldCharType="begin"/>
      </w:r>
      <w:r w:rsidRPr="00B7428B">
        <w:instrText xml:space="preserve"> REF _Ref90284093 \w \h  \* MERGEFORMAT </w:instrText>
      </w:r>
      <w:r w:rsidRPr="00B7428B">
        <w:fldChar w:fldCharType="separate"/>
      </w:r>
      <w:r w:rsidR="00C1101A">
        <w:t>23.2(e)(i)</w:t>
      </w:r>
      <w:r w:rsidRPr="00B7428B">
        <w:fldChar w:fldCharType="end"/>
      </w:r>
      <w:r w:rsidRPr="00B7428B">
        <w:t>.</w:t>
      </w:r>
    </w:p>
    <w:p w14:paraId="693A3E00" w14:textId="77777777" w:rsidR="009D5C0A" w:rsidRPr="00B7428B" w:rsidRDefault="009D5C0A" w:rsidP="009D5C0A">
      <w:pPr>
        <w:pStyle w:val="Heading3"/>
      </w:pPr>
      <w:r w:rsidRPr="00B7428B">
        <w:t>(</w:t>
      </w:r>
      <w:r w:rsidRPr="00B7428B">
        <w:rPr>
          <w:b/>
          <w:bCs w:val="0"/>
        </w:rPr>
        <w:t>Installation</w:t>
      </w:r>
      <w:r w:rsidRPr="00B7428B">
        <w:t>): The Contractor must connect, install or locate (as applicable depending on whether the item of Equipment is loose or fixed) all items of Equipment in the Works:</w:t>
      </w:r>
    </w:p>
    <w:p w14:paraId="7A696F6C" w14:textId="1CEC6430" w:rsidR="009D5C0A" w:rsidRPr="00B7428B" w:rsidRDefault="009D5C0A" w:rsidP="009D5C0A">
      <w:pPr>
        <w:pStyle w:val="Heading4"/>
      </w:pPr>
      <w:r w:rsidRPr="00B7428B">
        <w:t xml:space="preserve">to the satisfaction of the </w:t>
      </w:r>
      <w:r w:rsidR="003C4B27">
        <w:t>Principal Representative</w:t>
      </w:r>
      <w:r w:rsidRPr="00B7428B">
        <w:t>; and</w:t>
      </w:r>
    </w:p>
    <w:p w14:paraId="39E471E1" w14:textId="5A9BFE9B" w:rsidR="009D5C0A" w:rsidRPr="00B7428B" w:rsidRDefault="009D5C0A" w:rsidP="009D5C0A">
      <w:pPr>
        <w:pStyle w:val="Heading4"/>
      </w:pPr>
      <w:r w:rsidRPr="00B7428B">
        <w:t>in the locations designated in the Construction Documentation or, if not designated in the Construction Documentation, as otherwise required by the Principal.</w:t>
      </w:r>
    </w:p>
    <w:p w14:paraId="0BF19118" w14:textId="77777777" w:rsidR="009D5C0A" w:rsidRPr="00B7428B" w:rsidRDefault="009D5C0A" w:rsidP="009D5C0A">
      <w:pPr>
        <w:pStyle w:val="Heading3"/>
      </w:pPr>
      <w:r w:rsidRPr="00B7428B">
        <w:t>(</w:t>
      </w:r>
      <w:r w:rsidRPr="00B7428B">
        <w:rPr>
          <w:b/>
          <w:bCs w:val="0"/>
        </w:rPr>
        <w:t>Equipment location</w:t>
      </w:r>
      <w:r w:rsidRPr="00B7428B">
        <w:t>): If an item of Equipment will be located in a specific location within the Site and the Contractor is notified of this prior to submitting the relevant Equipment Selection Notice, the Contractor must provide written confirmation as part of its Equipment Selection Notice:</w:t>
      </w:r>
    </w:p>
    <w:p w14:paraId="4D57FCB7" w14:textId="77777777" w:rsidR="009D5C0A" w:rsidRPr="00B7428B" w:rsidRDefault="009D5C0A" w:rsidP="009D5C0A">
      <w:pPr>
        <w:pStyle w:val="Heading4"/>
      </w:pPr>
      <w:r w:rsidRPr="00B7428B">
        <w:lastRenderedPageBreak/>
        <w:t>that the item may be accommodated in that specific location within the Site;</w:t>
      </w:r>
    </w:p>
    <w:p w14:paraId="4386DEC2" w14:textId="77777777" w:rsidR="009D5C0A" w:rsidRPr="00B7428B" w:rsidRDefault="009D5C0A" w:rsidP="009D5C0A">
      <w:pPr>
        <w:pStyle w:val="Heading4"/>
      </w:pPr>
      <w:r w:rsidRPr="00B7428B">
        <w:t>that the item and its location do not present any consequential design issues (including with respect to aesthetics or interior design issues) or issues with respect to functionality or access for ongoing replacement or maintenance after the Date of Practical Completion; and</w:t>
      </w:r>
    </w:p>
    <w:p w14:paraId="281C8FFF" w14:textId="77777777" w:rsidR="009D5C0A" w:rsidRPr="00B7428B" w:rsidRDefault="009D5C0A" w:rsidP="009D5C0A">
      <w:pPr>
        <w:pStyle w:val="Heading4"/>
      </w:pPr>
      <w:r w:rsidRPr="00B7428B">
        <w:t>that the item and its location will not adversely impact on the Contractor's ability to deliver the Works which satisfy the FFP Warranty.</w:t>
      </w:r>
    </w:p>
    <w:p w14:paraId="6ACCE31B" w14:textId="03F160CD" w:rsidR="009D5C0A" w:rsidRPr="00B7428B" w:rsidRDefault="009D5C0A" w:rsidP="009D5C0A">
      <w:pPr>
        <w:pStyle w:val="Heading3"/>
      </w:pPr>
      <w:r w:rsidRPr="00B7428B">
        <w:t>(</w:t>
      </w:r>
      <w:r w:rsidRPr="00B7428B">
        <w:rPr>
          <w:b/>
          <w:bCs w:val="0"/>
        </w:rPr>
        <w:t>Commissioning and testing</w:t>
      </w:r>
      <w:r w:rsidRPr="00B7428B">
        <w:t xml:space="preserve">): Subject to clause </w:t>
      </w:r>
      <w:r w:rsidRPr="00B7428B">
        <w:fldChar w:fldCharType="begin"/>
      </w:r>
      <w:r w:rsidRPr="00B7428B">
        <w:instrText xml:space="preserve"> REF _Ref90285345 \w \h  \* MERGEFORMAT </w:instrText>
      </w:r>
      <w:r w:rsidRPr="00B7428B">
        <w:fldChar w:fldCharType="separate"/>
      </w:r>
      <w:r w:rsidR="00C1101A">
        <w:t>23.2(a)</w:t>
      </w:r>
      <w:r w:rsidRPr="00B7428B">
        <w:fldChar w:fldCharType="end"/>
      </w:r>
      <w:r w:rsidRPr="00B7428B">
        <w:t>, the Contractor must:</w:t>
      </w:r>
    </w:p>
    <w:p w14:paraId="513168DC" w14:textId="77777777" w:rsidR="009D5C0A" w:rsidRPr="00B7428B" w:rsidRDefault="009D5C0A" w:rsidP="009D5C0A">
      <w:pPr>
        <w:pStyle w:val="Heading4"/>
      </w:pPr>
      <w:r w:rsidRPr="00B7428B">
        <w:t>commission or procure the commissioning of all of the items of Equipment located in the Site; and</w:t>
      </w:r>
    </w:p>
    <w:p w14:paraId="6F90A90B" w14:textId="5BC794E0" w:rsidR="009D5C0A" w:rsidRPr="00B7428B" w:rsidRDefault="009D5C0A" w:rsidP="009D5C0A">
      <w:pPr>
        <w:pStyle w:val="Heading4"/>
      </w:pPr>
      <w:r w:rsidRPr="00B7428B">
        <w:t xml:space="preserve">successfully complete all of the relevant tests required to determine Practical Completion in respect of all of the items of Equipment located in the </w:t>
      </w:r>
      <w:r w:rsidR="00874AA8">
        <w:t>Site</w:t>
      </w:r>
      <w:r w:rsidRPr="00B7428B">
        <w:t>.</w:t>
      </w:r>
    </w:p>
    <w:p w14:paraId="1BB20522" w14:textId="77777777" w:rsidR="009D5C0A" w:rsidRPr="00B7428B" w:rsidRDefault="009D5C0A" w:rsidP="009D5C0A">
      <w:pPr>
        <w:pStyle w:val="Heading2"/>
      </w:pPr>
      <w:bookmarkStart w:id="17751" w:name="_Ref90284268"/>
      <w:bookmarkStart w:id="17752" w:name="_Toc95434139"/>
      <w:bookmarkStart w:id="17753" w:name="_Toc216860921"/>
      <w:r w:rsidRPr="00B7428B">
        <w:t>Selection of Equipment</w:t>
      </w:r>
      <w:bookmarkEnd w:id="17751"/>
      <w:bookmarkEnd w:id="17752"/>
      <w:bookmarkEnd w:id="17753"/>
    </w:p>
    <w:p w14:paraId="177B9FD4" w14:textId="77777777" w:rsidR="009D5C0A" w:rsidRPr="00B7428B" w:rsidRDefault="009D5C0A" w:rsidP="009D5C0A">
      <w:pPr>
        <w:pStyle w:val="Heading3"/>
      </w:pPr>
      <w:r w:rsidRPr="00B7428B">
        <w:t>(</w:t>
      </w:r>
      <w:r w:rsidRPr="00B7428B">
        <w:rPr>
          <w:b/>
          <w:bCs w:val="0"/>
        </w:rPr>
        <w:t>Standard of Equipment</w:t>
      </w:r>
      <w:r w:rsidRPr="00B7428B">
        <w:t>): The Contractor must select and purchase items of Equipment:</w:t>
      </w:r>
    </w:p>
    <w:p w14:paraId="7CAF3D83" w14:textId="77777777" w:rsidR="009D5C0A" w:rsidRPr="00B7428B" w:rsidRDefault="009D5C0A" w:rsidP="009D5C0A">
      <w:pPr>
        <w:pStyle w:val="Heading4"/>
      </w:pPr>
      <w:bookmarkStart w:id="17754" w:name="_Ref90285370"/>
      <w:r w:rsidRPr="00B7428B">
        <w:t>which have at least the equivalent standard, quantity, quality and functionality of the corresponding items of Equipment in the Equipment List;</w:t>
      </w:r>
      <w:bookmarkEnd w:id="17754"/>
    </w:p>
    <w:p w14:paraId="69D7BEF4" w14:textId="3F5F49E2" w:rsidR="009D5C0A" w:rsidRPr="00B7428B" w:rsidRDefault="009D5C0A" w:rsidP="009D5C0A">
      <w:pPr>
        <w:pStyle w:val="Heading4"/>
      </w:pPr>
      <w:r w:rsidRPr="00B7428B">
        <w:t>which comply with the Delivery Requirements;</w:t>
      </w:r>
    </w:p>
    <w:p w14:paraId="14C573EE" w14:textId="77777777" w:rsidR="009D5C0A" w:rsidRPr="00B7428B" w:rsidRDefault="009D5C0A" w:rsidP="009D5C0A">
      <w:pPr>
        <w:pStyle w:val="Heading4"/>
      </w:pPr>
      <w:r w:rsidRPr="00B7428B">
        <w:t>which minimise Whole of Life Costs;</w:t>
      </w:r>
    </w:p>
    <w:p w14:paraId="75FD2A67" w14:textId="598DCBD1" w:rsidR="009D5C0A" w:rsidRPr="00B7428B" w:rsidRDefault="009D5C0A" w:rsidP="009D5C0A">
      <w:pPr>
        <w:pStyle w:val="Heading4"/>
      </w:pPr>
      <w:bookmarkStart w:id="17755" w:name="_Ref90285377"/>
      <w:r w:rsidRPr="00B7428B">
        <w:t xml:space="preserve">in accordance with any direction to procure a Principal Selected Item in accordance with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 and</w:t>
      </w:r>
      <w:bookmarkEnd w:id="17755"/>
    </w:p>
    <w:p w14:paraId="0C50B36C" w14:textId="714E4D05" w:rsidR="009D5C0A" w:rsidRPr="00B7428B" w:rsidRDefault="009D5C0A" w:rsidP="009D5C0A">
      <w:pPr>
        <w:pStyle w:val="Heading4"/>
      </w:pPr>
      <w:r w:rsidRPr="00B7428B">
        <w:t xml:space="preserve">without limiting clauses </w:t>
      </w:r>
      <w:r w:rsidRPr="00B7428B">
        <w:fldChar w:fldCharType="begin"/>
      </w:r>
      <w:r w:rsidRPr="00B7428B">
        <w:instrText xml:space="preserve"> REF _Ref90285370 \w \h  \* MERGEFORMAT </w:instrText>
      </w:r>
      <w:r w:rsidRPr="00B7428B">
        <w:fldChar w:fldCharType="separate"/>
      </w:r>
      <w:r w:rsidR="00C1101A">
        <w:t>23.3(a)(i)</w:t>
      </w:r>
      <w:r w:rsidRPr="00B7428B">
        <w:fldChar w:fldCharType="end"/>
      </w:r>
      <w:r w:rsidRPr="00B7428B">
        <w:t xml:space="preserve"> to </w:t>
      </w:r>
      <w:r w:rsidRPr="00B7428B">
        <w:fldChar w:fldCharType="begin"/>
      </w:r>
      <w:r w:rsidRPr="00B7428B">
        <w:instrText xml:space="preserve"> REF _Ref90285377 \w \h  \* MERGEFORMAT </w:instrText>
      </w:r>
      <w:r w:rsidRPr="00B7428B">
        <w:fldChar w:fldCharType="separate"/>
      </w:r>
      <w:r w:rsidR="00C1101A">
        <w:t>23.3(a)(iv)</w:t>
      </w:r>
      <w:r w:rsidRPr="00B7428B">
        <w:fldChar w:fldCharType="end"/>
      </w:r>
      <w:r w:rsidRPr="00B7428B">
        <w:t xml:space="preserve">, in such quantities and of such quality as is necessary for the Contractor to </w:t>
      </w:r>
      <w:r w:rsidR="00AE3E3F">
        <w:t>ensure</w:t>
      </w:r>
      <w:r w:rsidR="00AE3E3F" w:rsidRPr="00B7428B">
        <w:t xml:space="preserve"> </w:t>
      </w:r>
      <w:r w:rsidRPr="00B7428B">
        <w:t>the Works satisfy the FFP Warranty.</w:t>
      </w:r>
    </w:p>
    <w:p w14:paraId="0EFFEF68" w14:textId="77777777" w:rsidR="009D5C0A" w:rsidRPr="00B7428B" w:rsidRDefault="009D5C0A" w:rsidP="009D5C0A">
      <w:pPr>
        <w:pStyle w:val="Heading3"/>
      </w:pPr>
      <w:r w:rsidRPr="00B7428B">
        <w:t>(</w:t>
      </w:r>
      <w:r w:rsidRPr="00B7428B">
        <w:rPr>
          <w:b/>
          <w:bCs w:val="0"/>
        </w:rPr>
        <w:t>Nature of consultation process</w:t>
      </w:r>
      <w:r w:rsidRPr="00B7428B">
        <w:t>): The Contractor:</w:t>
      </w:r>
    </w:p>
    <w:p w14:paraId="0B9032F7" w14:textId="77777777" w:rsidR="009D5C0A" w:rsidRPr="00B7428B" w:rsidRDefault="009D5C0A" w:rsidP="009D5C0A">
      <w:pPr>
        <w:pStyle w:val="Heading4"/>
      </w:pPr>
      <w:bookmarkStart w:id="17756" w:name="_Ref90285395"/>
      <w:r w:rsidRPr="00B7428B">
        <w:t>must consult with the Principal before purchasing an item (or group of items) of Equipment to ensure that the Principal's requirements are appropriately identified and addressed;</w:t>
      </w:r>
      <w:bookmarkEnd w:id="17756"/>
    </w:p>
    <w:p w14:paraId="35FFDA77" w14:textId="31476D7E" w:rsidR="009D5C0A" w:rsidRPr="00B7428B" w:rsidRDefault="009D5C0A" w:rsidP="009D5C0A">
      <w:pPr>
        <w:pStyle w:val="Heading4"/>
      </w:pPr>
      <w:r w:rsidRPr="00B7428B">
        <w:t xml:space="preserve">without limiting clause </w:t>
      </w:r>
      <w:r w:rsidRPr="00B7428B">
        <w:fldChar w:fldCharType="begin"/>
      </w:r>
      <w:r w:rsidRPr="00B7428B">
        <w:instrText xml:space="preserve"> REF _Ref90285395 \w \h  \* MERGEFORMAT </w:instrText>
      </w:r>
      <w:r w:rsidRPr="00B7428B">
        <w:fldChar w:fldCharType="separate"/>
      </w:r>
      <w:r w:rsidR="00C1101A">
        <w:t>23.3(b)(i)</w:t>
      </w:r>
      <w:r w:rsidRPr="00B7428B">
        <w:fldChar w:fldCharType="end"/>
      </w:r>
      <w:r w:rsidRPr="00B7428B">
        <w:t>, must:</w:t>
      </w:r>
    </w:p>
    <w:p w14:paraId="336CCB91" w14:textId="77777777" w:rsidR="009D5C0A" w:rsidRPr="00B7428B" w:rsidRDefault="009D5C0A" w:rsidP="009D5C0A">
      <w:pPr>
        <w:pStyle w:val="Heading5"/>
      </w:pPr>
      <w:r w:rsidRPr="00B7428B">
        <w:t>consult with the Principal in developing the Equipment Specification; and</w:t>
      </w:r>
    </w:p>
    <w:p w14:paraId="6FCA4653" w14:textId="77777777" w:rsidR="009D5C0A" w:rsidRPr="00B7428B" w:rsidRDefault="009D5C0A" w:rsidP="009D5C0A">
      <w:pPr>
        <w:pStyle w:val="Heading5"/>
      </w:pPr>
      <w:r w:rsidRPr="00B7428B">
        <w:t>if requested by the Principal, procure samples or the demonstration of any item of Equipment (for review by the Principal);</w:t>
      </w:r>
    </w:p>
    <w:p w14:paraId="3DF8D763" w14:textId="77777777" w:rsidR="009D5C0A" w:rsidRPr="00B7428B" w:rsidRDefault="009D5C0A" w:rsidP="009D5C0A">
      <w:pPr>
        <w:pStyle w:val="Heading4"/>
      </w:pPr>
      <w:r w:rsidRPr="00B7428B">
        <w:lastRenderedPageBreak/>
        <w:t>acknowledges and agrees that the Principal may (acting reasonably and by exception only) request that the Contractor seek tenders for an item (or group of items) of Equipment, in which case:</w:t>
      </w:r>
    </w:p>
    <w:p w14:paraId="0E6BC6E9" w14:textId="77777777" w:rsidR="009D5C0A" w:rsidRPr="00B7428B" w:rsidRDefault="009D5C0A" w:rsidP="009D5C0A">
      <w:pPr>
        <w:pStyle w:val="Heading5"/>
      </w:pPr>
      <w:r w:rsidRPr="00B7428B">
        <w:t>the Contractor must consult with the Principal in respect of the tender process and the terms of the proposed tender documents;</w:t>
      </w:r>
    </w:p>
    <w:p w14:paraId="57BA993B" w14:textId="77777777" w:rsidR="009D5C0A" w:rsidRPr="00B7428B" w:rsidRDefault="009D5C0A" w:rsidP="009D5C0A">
      <w:pPr>
        <w:pStyle w:val="Heading5"/>
      </w:pPr>
      <w:r w:rsidRPr="00B7428B">
        <w:t>the Principal may review the tenders received by the Contractor; and</w:t>
      </w:r>
    </w:p>
    <w:p w14:paraId="2C955C4E" w14:textId="77777777" w:rsidR="009D5C0A" w:rsidRPr="00B7428B" w:rsidRDefault="009D5C0A" w:rsidP="009D5C0A">
      <w:pPr>
        <w:pStyle w:val="Heading5"/>
      </w:pPr>
      <w:r w:rsidRPr="00B7428B">
        <w:t>the Principal may direct the Contractor to accept a particular tender.</w:t>
      </w:r>
    </w:p>
    <w:p w14:paraId="7902D714" w14:textId="77777777" w:rsidR="009D5C0A" w:rsidRPr="00B7428B" w:rsidRDefault="009D5C0A" w:rsidP="009D5C0A">
      <w:pPr>
        <w:pStyle w:val="Heading3"/>
      </w:pPr>
      <w:r w:rsidRPr="00B7428B">
        <w:t>(</w:t>
      </w:r>
      <w:r w:rsidRPr="00B7428B">
        <w:rPr>
          <w:b/>
          <w:bCs w:val="0"/>
        </w:rPr>
        <w:t>Equipment Selection Notice</w:t>
      </w:r>
      <w:r w:rsidRPr="00B7428B">
        <w:t>): Prior to purchasing any item (or group of items) of Equipment, the Contractor must submit to the Principal, for review in accordance with the Review Procedures, an Equipment Selection Notice for the item (or group of items) of Equipment, which notice must include:</w:t>
      </w:r>
    </w:p>
    <w:p w14:paraId="7D0203B0" w14:textId="77777777" w:rsidR="009D5C0A" w:rsidRPr="00B7428B" w:rsidRDefault="009D5C0A" w:rsidP="009D5C0A">
      <w:pPr>
        <w:pStyle w:val="Heading4"/>
      </w:pPr>
      <w:r w:rsidRPr="00B7428B">
        <w:t>details of the proposed supplier;</w:t>
      </w:r>
    </w:p>
    <w:p w14:paraId="515466A8" w14:textId="77777777" w:rsidR="009D5C0A" w:rsidRPr="00B7428B" w:rsidRDefault="009D5C0A" w:rsidP="009D5C0A">
      <w:pPr>
        <w:pStyle w:val="Heading4"/>
      </w:pPr>
      <w:r w:rsidRPr="00B7428B">
        <w:t>the Equipment Specification;</w:t>
      </w:r>
    </w:p>
    <w:p w14:paraId="2DF30E47" w14:textId="77777777" w:rsidR="009D5C0A" w:rsidRPr="00B7428B" w:rsidRDefault="009D5C0A" w:rsidP="009D5C0A">
      <w:pPr>
        <w:pStyle w:val="Heading4"/>
      </w:pPr>
      <w:r w:rsidRPr="00B7428B">
        <w:t>if requested by the Principal:</w:t>
      </w:r>
    </w:p>
    <w:p w14:paraId="60778C10" w14:textId="77777777" w:rsidR="009D5C0A" w:rsidRPr="00B7428B" w:rsidRDefault="009D5C0A" w:rsidP="009D5C0A">
      <w:pPr>
        <w:pStyle w:val="Heading5"/>
      </w:pPr>
      <w:r w:rsidRPr="00B7428B">
        <w:t>arrangements in respect of a sample or demonstration of the selected item (to the extent possible); and</w:t>
      </w:r>
    </w:p>
    <w:p w14:paraId="65452C95" w14:textId="77777777" w:rsidR="009D5C0A" w:rsidRPr="00B7428B" w:rsidRDefault="009D5C0A" w:rsidP="009D5C0A">
      <w:pPr>
        <w:pStyle w:val="Heading5"/>
      </w:pPr>
      <w:r w:rsidRPr="00B7428B">
        <w:t>if applicable, a summary of the reasons for the Contractor's recommendation; and</w:t>
      </w:r>
    </w:p>
    <w:p w14:paraId="29CC4A1D" w14:textId="77777777" w:rsidR="009D5C0A" w:rsidRPr="00B7428B" w:rsidRDefault="009D5C0A" w:rsidP="009D5C0A">
      <w:pPr>
        <w:pStyle w:val="Heading4"/>
      </w:pPr>
      <w:r w:rsidRPr="00B7428B">
        <w:t>any other particulars reasonably required by the Principal.</w:t>
      </w:r>
    </w:p>
    <w:p w14:paraId="1D44094A" w14:textId="43222BB6" w:rsidR="009D5C0A" w:rsidRPr="00B7428B" w:rsidRDefault="009D5C0A" w:rsidP="009D5C0A">
      <w:pPr>
        <w:pStyle w:val="Heading3"/>
      </w:pPr>
      <w:bookmarkStart w:id="17757" w:name="_Ref90285414"/>
      <w:r w:rsidRPr="00B7428B">
        <w:t>(</w:t>
      </w:r>
      <w:r w:rsidRPr="00B7428B">
        <w:rPr>
          <w:b/>
          <w:bCs w:val="0"/>
        </w:rPr>
        <w:t>The Principal</w:t>
      </w:r>
      <w:r w:rsidR="004C4621">
        <w:rPr>
          <w:b/>
          <w:bCs w:val="0"/>
        </w:rPr>
        <w:t>'s</w:t>
      </w:r>
      <w:r w:rsidRPr="00B7428B">
        <w:rPr>
          <w:b/>
          <w:bCs w:val="0"/>
        </w:rPr>
        <w:t xml:space="preserve"> right to direct the Contractor during the consultation process for Equipment</w:t>
      </w:r>
      <w:r w:rsidRPr="00B7428B">
        <w:t>): The Principal may as part of the consultation process for any item (or group of items) of Equipment issue a direction to the Contractor in writing in respect of any of the following:</w:t>
      </w:r>
      <w:bookmarkEnd w:id="17757"/>
    </w:p>
    <w:p w14:paraId="56250BB0" w14:textId="77777777" w:rsidR="009D5C0A" w:rsidRPr="00B7428B" w:rsidRDefault="009D5C0A" w:rsidP="009D5C0A">
      <w:pPr>
        <w:pStyle w:val="Heading4"/>
      </w:pPr>
      <w:r w:rsidRPr="00B7428B">
        <w:t>the selection of the item;</w:t>
      </w:r>
    </w:p>
    <w:p w14:paraId="663E346E" w14:textId="77777777" w:rsidR="009D5C0A" w:rsidRPr="00B7428B" w:rsidRDefault="009D5C0A" w:rsidP="009D5C0A">
      <w:pPr>
        <w:pStyle w:val="Heading4"/>
      </w:pPr>
      <w:r w:rsidRPr="00B7428B">
        <w:t>the quantity of the item;</w:t>
      </w:r>
    </w:p>
    <w:p w14:paraId="7B6E4376" w14:textId="77777777" w:rsidR="009D5C0A" w:rsidRPr="00B7428B" w:rsidRDefault="009D5C0A" w:rsidP="009D5C0A">
      <w:pPr>
        <w:pStyle w:val="Heading4"/>
      </w:pPr>
      <w:r w:rsidRPr="00B7428B">
        <w:t>to direct the Contractor to seek pricing or tenders for the item from one or more particular suppliers;</w:t>
      </w:r>
    </w:p>
    <w:p w14:paraId="501F0E76" w14:textId="77777777" w:rsidR="009D5C0A" w:rsidRPr="00B7428B" w:rsidRDefault="009D5C0A" w:rsidP="009D5C0A">
      <w:pPr>
        <w:pStyle w:val="Heading4"/>
      </w:pPr>
      <w:r w:rsidRPr="00B7428B">
        <w:t>to direct the Contractor to procure the item from a particular supplier; or</w:t>
      </w:r>
    </w:p>
    <w:p w14:paraId="527AA3CD" w14:textId="77777777" w:rsidR="009D5C0A" w:rsidRPr="00B7428B" w:rsidRDefault="009D5C0A" w:rsidP="009D5C0A">
      <w:pPr>
        <w:pStyle w:val="Heading4"/>
      </w:pPr>
      <w:r w:rsidRPr="00B7428B">
        <w:t>to notify the Contractor of additional requirements or terms and conditions for inclusion in the proposed procurement process for the item including in respect of:</w:t>
      </w:r>
    </w:p>
    <w:p w14:paraId="45EACEA2" w14:textId="77777777" w:rsidR="009D5C0A" w:rsidRPr="00B7428B" w:rsidRDefault="009D5C0A" w:rsidP="009D5C0A">
      <w:pPr>
        <w:pStyle w:val="Heading5"/>
      </w:pPr>
      <w:r w:rsidRPr="00B7428B">
        <w:t>the provision of accessories; or</w:t>
      </w:r>
    </w:p>
    <w:p w14:paraId="5C05EA8D" w14:textId="56E22C4A" w:rsidR="009D5C0A" w:rsidRDefault="009D5C0A" w:rsidP="009D5C0A">
      <w:pPr>
        <w:pStyle w:val="Heading5"/>
      </w:pPr>
      <w:r w:rsidRPr="00B7428B">
        <w:t>optional specifications.</w:t>
      </w:r>
    </w:p>
    <w:p w14:paraId="599D4F3D" w14:textId="59C4325E" w:rsidR="00AE3E3F" w:rsidRDefault="00AE3E3F" w:rsidP="00A75B29">
      <w:pPr>
        <w:pStyle w:val="Heading3"/>
      </w:pPr>
      <w:r>
        <w:t>(</w:t>
      </w:r>
      <w:r w:rsidRPr="00A75B29">
        <w:rPr>
          <w:b/>
          <w:bCs w:val="0"/>
        </w:rPr>
        <w:t xml:space="preserve">Contractor response to </w:t>
      </w:r>
      <w:r w:rsidR="00401DFD">
        <w:rPr>
          <w:b/>
          <w:bCs w:val="0"/>
        </w:rPr>
        <w:t>Principal's</w:t>
      </w:r>
      <w:r w:rsidRPr="00A75B29">
        <w:rPr>
          <w:b/>
          <w:bCs w:val="0"/>
        </w:rPr>
        <w:t xml:space="preserve"> direction</w:t>
      </w:r>
      <w:r>
        <w:t xml:space="preserve">): The Contractor must procure the Equipment in accordance with the Principal's direction, unless, within 10 </w:t>
      </w:r>
      <w:r>
        <w:lastRenderedPageBreak/>
        <w:t xml:space="preserve">Business Days of receipt of the direction from the Principal, it demonstrates to the reasonable satisfaction of the Principal that the direction will: </w:t>
      </w:r>
    </w:p>
    <w:p w14:paraId="02F5B3ED" w14:textId="2C5E9E65" w:rsidR="00AE3E3F" w:rsidRDefault="00AE3E3F">
      <w:pPr>
        <w:pStyle w:val="Heading4"/>
      </w:pPr>
      <w:r>
        <w:t>not enable the Contractor to satisfy the FFP Warranty;</w:t>
      </w:r>
    </w:p>
    <w:p w14:paraId="270439A1" w14:textId="44EF4AB4" w:rsidR="00AE3E3F" w:rsidRDefault="00AE3E3F">
      <w:pPr>
        <w:pStyle w:val="Heading4"/>
      </w:pPr>
      <w:r>
        <w:t>cause a delay to Practical Completion; or</w:t>
      </w:r>
    </w:p>
    <w:p w14:paraId="3DC9E60E" w14:textId="1423766A" w:rsidR="00AE3E3F" w:rsidRPr="00B7428B" w:rsidRDefault="00AE3E3F" w:rsidP="00A75B29">
      <w:pPr>
        <w:pStyle w:val="Heading4"/>
      </w:pPr>
      <w:r>
        <w:t>cause the Contractor to breach the requirements of the PSDR.</w:t>
      </w:r>
    </w:p>
    <w:p w14:paraId="253B7F61" w14:textId="0ACBBF55" w:rsidR="009D5C0A" w:rsidRDefault="009D5C0A" w:rsidP="00B7428B">
      <w:pPr>
        <w:pStyle w:val="Heading3"/>
      </w:pPr>
      <w:r w:rsidRPr="00B7428B">
        <w:t>(</w:t>
      </w:r>
      <w:r w:rsidRPr="00B7428B">
        <w:rPr>
          <w:b/>
          <w:bCs w:val="0"/>
        </w:rPr>
        <w:t>Procurement</w:t>
      </w:r>
      <w:r w:rsidRPr="00B7428B">
        <w:t xml:space="preserve">): The Contractor must procure the item (or group of items) of Equipment in accordance with the relevant Equipment Selection Notice and, in respect of Equipment, any direction of the Principal under clause </w:t>
      </w:r>
      <w:r w:rsidRPr="00B7428B">
        <w:fldChar w:fldCharType="begin"/>
      </w:r>
      <w:r w:rsidRPr="00B7428B">
        <w:instrText xml:space="preserve"> REF _Ref90285414 \w \h  \* MERGEFORMAT </w:instrText>
      </w:r>
      <w:r w:rsidRPr="00B7428B">
        <w:fldChar w:fldCharType="separate"/>
      </w:r>
      <w:r w:rsidR="00C1101A">
        <w:t>23.3(d)</w:t>
      </w:r>
      <w:r w:rsidRPr="00B7428B">
        <w:fldChar w:fldCharType="end"/>
      </w:r>
      <w:r w:rsidR="0037411A">
        <w:t xml:space="preserve">, </w:t>
      </w:r>
      <w:r w:rsidR="0037411A" w:rsidRPr="0037411A">
        <w:t xml:space="preserve">unless the Contractor demonstrates, to the reasonable satisfaction of the Principal, that a circumstance contemplated by clause </w:t>
      </w:r>
      <w:r w:rsidR="0037411A">
        <w:fldChar w:fldCharType="begin"/>
      </w:r>
      <w:r w:rsidR="0037411A">
        <w:instrText xml:space="preserve"> REF _Ref90284020 \w \h </w:instrText>
      </w:r>
      <w:r w:rsidR="0037411A">
        <w:fldChar w:fldCharType="separate"/>
      </w:r>
      <w:r w:rsidR="00C1101A">
        <w:t>23.2(e)</w:t>
      </w:r>
      <w:r w:rsidR="0037411A">
        <w:fldChar w:fldCharType="end"/>
      </w:r>
      <w:r w:rsidR="0037411A" w:rsidRPr="0037411A">
        <w:t xml:space="preserve"> exists</w:t>
      </w:r>
      <w:r w:rsidRPr="00B7428B">
        <w:t>.</w:t>
      </w:r>
    </w:p>
    <w:p w14:paraId="5CEFC1DE" w14:textId="2AF572A2" w:rsidR="00D554A9" w:rsidRPr="00FB6786" w:rsidRDefault="003F2D37" w:rsidP="0028713A">
      <w:pPr>
        <w:pStyle w:val="Heading1"/>
      </w:pPr>
      <w:bookmarkStart w:id="17758" w:name="_Toc216860922"/>
      <w:r>
        <w:t>Practical Completion</w:t>
      </w:r>
      <w:bookmarkEnd w:id="17733"/>
      <w:bookmarkEnd w:id="17758"/>
    </w:p>
    <w:p w14:paraId="74ED4B4B" w14:textId="77777777" w:rsidR="001458A2" w:rsidRPr="00FB6786" w:rsidRDefault="003F2D37" w:rsidP="00956EBA">
      <w:pPr>
        <w:pStyle w:val="Heading2"/>
      </w:pPr>
      <w:bookmarkStart w:id="17759" w:name="_Ref55483470"/>
      <w:bookmarkStart w:id="17760" w:name="_Toc216860923"/>
      <w:bookmarkStart w:id="17761" w:name="_DTBK42600"/>
      <w:bookmarkEnd w:id="17734"/>
      <w:r>
        <w:t>Practical Completion</w:t>
      </w:r>
      <w:r w:rsidR="001458A2" w:rsidRPr="00FB6786">
        <w:t xml:space="preserve"> </w:t>
      </w:r>
      <w:r w:rsidR="00ED61FB" w:rsidRPr="00FB6786">
        <w:t>t</w:t>
      </w:r>
      <w:r w:rsidR="001458A2" w:rsidRPr="00FB6786">
        <w:t>est</w:t>
      </w:r>
      <w:r w:rsidR="003709D5" w:rsidRPr="00FB6786">
        <w:t>s</w:t>
      </w:r>
      <w:bookmarkEnd w:id="17759"/>
      <w:bookmarkEnd w:id="17760"/>
    </w:p>
    <w:p w14:paraId="4E6E80CB" w14:textId="77777777" w:rsidR="001458A2" w:rsidRPr="00FB6786" w:rsidRDefault="00620904">
      <w:pPr>
        <w:pStyle w:val="IndentParaLevel1"/>
      </w:pPr>
      <w:bookmarkStart w:id="17762" w:name="_DTBK42601"/>
      <w:bookmarkEnd w:id="17761"/>
      <w:r w:rsidRPr="00FB6786">
        <w:t>The Contractor</w:t>
      </w:r>
      <w:r w:rsidR="001458A2" w:rsidRPr="00FB6786">
        <w:t xml:space="preserve"> must develop, conduct and satisfy all tests required to determine </w:t>
      </w:r>
      <w:r w:rsidR="003F2D37">
        <w:t>Practical Completion</w:t>
      </w:r>
      <w:r w:rsidR="001458A2" w:rsidRPr="00FB6786">
        <w:t xml:space="preserve"> in accordance with </w:t>
      </w:r>
      <w:r w:rsidR="005126CF" w:rsidRPr="00FB6786">
        <w:t xml:space="preserve">the </w:t>
      </w:r>
      <w:r w:rsidR="00617E7B">
        <w:t>PSDR</w:t>
      </w:r>
      <w:r w:rsidR="001458A2" w:rsidRPr="00FB6786">
        <w:t>.</w:t>
      </w:r>
    </w:p>
    <w:p w14:paraId="004FD207" w14:textId="77777777" w:rsidR="005264DB" w:rsidRDefault="003F2D37">
      <w:pPr>
        <w:pStyle w:val="Heading2"/>
      </w:pPr>
      <w:bookmarkStart w:id="17763" w:name="_Ref81903701"/>
      <w:bookmarkStart w:id="17764" w:name="_Ref81903702"/>
      <w:bookmarkStart w:id="17765" w:name="_Toc216860924"/>
      <w:bookmarkStart w:id="17766" w:name="_DTBK42602"/>
      <w:bookmarkEnd w:id="17762"/>
      <w:r>
        <w:t>Practical Completion</w:t>
      </w:r>
      <w:r w:rsidR="005264DB">
        <w:t xml:space="preserve"> Plan</w:t>
      </w:r>
      <w:bookmarkEnd w:id="17763"/>
      <w:bookmarkEnd w:id="17764"/>
      <w:bookmarkEnd w:id="17765"/>
    </w:p>
    <w:p w14:paraId="113907B3" w14:textId="77777777" w:rsidR="005264DB" w:rsidRDefault="005264DB" w:rsidP="00A75B29">
      <w:pPr>
        <w:pStyle w:val="IndentParaLevel1"/>
      </w:pPr>
      <w:bookmarkStart w:id="17767" w:name="_DTBK40982"/>
      <w:bookmarkEnd w:id="17766"/>
      <w:r>
        <w:t xml:space="preserve">The Contractor must prepare a </w:t>
      </w:r>
      <w:r w:rsidR="003F2D37">
        <w:t>Practical Completion</w:t>
      </w:r>
      <w:r>
        <w:t xml:space="preserve"> Plan which must contain the Contractor's  methodology for achieving </w:t>
      </w:r>
      <w:r w:rsidR="003F2D37">
        <w:t>Practical Completion</w:t>
      </w:r>
      <w:r>
        <w:t xml:space="preserve"> and must include: </w:t>
      </w:r>
    </w:p>
    <w:p w14:paraId="53E9177F" w14:textId="23F39934" w:rsidR="005264DB" w:rsidRDefault="005264DB" w:rsidP="00AA7D08">
      <w:pPr>
        <w:pStyle w:val="Heading3"/>
      </w:pPr>
      <w:bookmarkStart w:id="17768" w:name="_DTBK39676"/>
      <w:bookmarkEnd w:id="17767"/>
      <w:r>
        <w:t>(</w:t>
      </w:r>
      <w:r w:rsidR="00B142DD">
        <w:rPr>
          <w:b/>
        </w:rPr>
        <w:t>strategy</w:t>
      </w:r>
      <w:r>
        <w:t xml:space="preserve">): the Contractor's overarching strategy for achieving </w:t>
      </w:r>
      <w:r w:rsidR="003F2D37">
        <w:t>Practical Completion</w:t>
      </w:r>
      <w:r>
        <w:t xml:space="preserve">, consistent with the Contractor's obligations under </w:t>
      </w:r>
      <w:r w:rsidR="00D839A3">
        <w:t xml:space="preserve">this </w:t>
      </w:r>
      <w:r>
        <w:t xml:space="preserve">clause </w:t>
      </w:r>
      <w:r w:rsidR="00D839A3">
        <w:fldChar w:fldCharType="begin"/>
      </w:r>
      <w:r w:rsidR="00D839A3">
        <w:instrText xml:space="preserve"> REF _Ref55566032 \w \h </w:instrText>
      </w:r>
      <w:r w:rsidR="00D839A3">
        <w:fldChar w:fldCharType="separate"/>
      </w:r>
      <w:r w:rsidR="00C1101A">
        <w:t>23</w:t>
      </w:r>
      <w:r w:rsidR="00D839A3">
        <w:fldChar w:fldCharType="end"/>
      </w:r>
      <w:r w:rsidR="0089142D">
        <w:t>;</w:t>
      </w:r>
    </w:p>
    <w:p w14:paraId="3037578F" w14:textId="548E3912" w:rsidR="005264DB" w:rsidRDefault="005264DB" w:rsidP="00F30071">
      <w:pPr>
        <w:pStyle w:val="Heading3"/>
      </w:pPr>
      <w:bookmarkStart w:id="17769" w:name="_DTBK39677"/>
      <w:bookmarkEnd w:id="17768"/>
      <w:r>
        <w:t>(</w:t>
      </w:r>
      <w:r w:rsidR="00B142DD">
        <w:rPr>
          <w:b/>
        </w:rPr>
        <w:t>methodology</w:t>
      </w:r>
      <w:r>
        <w:t xml:space="preserve">): a </w:t>
      </w:r>
      <w:r w:rsidR="003F2D37">
        <w:t>Practical Completion</w:t>
      </w:r>
      <w:r>
        <w:t xml:space="preserve"> methodology in accordance with the PSDR, including details of each of </w:t>
      </w:r>
      <w:r w:rsidRPr="00797885">
        <w:t xml:space="preserve">the </w:t>
      </w:r>
      <w:r w:rsidRPr="00F30071">
        <w:t xml:space="preserve">requirements for </w:t>
      </w:r>
      <w:r w:rsidR="003F2D37">
        <w:t>Practical Completion</w:t>
      </w:r>
      <w:r w:rsidRPr="00797885">
        <w:t xml:space="preserve"> and the Contractor's proposed methodology</w:t>
      </w:r>
      <w:r>
        <w:t xml:space="preserve"> for achieving each of the requirements for </w:t>
      </w:r>
      <w:r w:rsidR="003F2D37">
        <w:t>Practical Completion</w:t>
      </w:r>
      <w:r>
        <w:t xml:space="preserve">; </w:t>
      </w:r>
    </w:p>
    <w:p w14:paraId="5626CEA2" w14:textId="373C1A84" w:rsidR="005264DB" w:rsidRDefault="0089142D" w:rsidP="00AA7D08">
      <w:pPr>
        <w:pStyle w:val="Heading3"/>
      </w:pPr>
      <w:bookmarkStart w:id="17770" w:name="_DTBK39678"/>
      <w:bookmarkEnd w:id="17769"/>
      <w:r>
        <w:rPr>
          <w:rFonts w:cs="Mongolian Baiti"/>
        </w:rPr>
        <w:t>(</w:t>
      </w:r>
      <w:r w:rsidR="003F2D37">
        <w:rPr>
          <w:b/>
        </w:rPr>
        <w:t>Practical Completion</w:t>
      </w:r>
      <w:r w:rsidR="005264DB">
        <w:rPr>
          <w:b/>
        </w:rPr>
        <w:t xml:space="preserve"> tests</w:t>
      </w:r>
      <w:r w:rsidR="005264DB">
        <w:t xml:space="preserve">): details of each of the </w:t>
      </w:r>
      <w:r w:rsidR="003F2D37">
        <w:t>Practical Completion</w:t>
      </w:r>
      <w:r w:rsidR="005264DB">
        <w:t xml:space="preserve"> tests developed and conducted in accordance with clause </w:t>
      </w:r>
      <w:r>
        <w:fldChar w:fldCharType="begin"/>
      </w:r>
      <w:r>
        <w:instrText xml:space="preserve"> REF _Ref55483470 \w \h </w:instrText>
      </w:r>
      <w:r>
        <w:fldChar w:fldCharType="separate"/>
      </w:r>
      <w:r w:rsidR="00C1101A">
        <w:t>24.1</w:t>
      </w:r>
      <w:r>
        <w:fldChar w:fldCharType="end"/>
      </w:r>
      <w:r>
        <w:t xml:space="preserve"> </w:t>
      </w:r>
      <w:r w:rsidR="005264DB">
        <w:t xml:space="preserve">including a methodology for the conduct of each test, details of the systems and parties involved in the conduct of each, the objectives of each test, the methodology for re-tests should a </w:t>
      </w:r>
      <w:r w:rsidR="003F2D37">
        <w:t>Practical Completion</w:t>
      </w:r>
      <w:r w:rsidR="005264DB">
        <w:t xml:space="preserve"> test be failed and the procedure for reporting the results of </w:t>
      </w:r>
      <w:r w:rsidR="003F2D37">
        <w:t>Practical Completion</w:t>
      </w:r>
      <w:r w:rsidR="005264DB">
        <w:t xml:space="preserve"> tests; </w:t>
      </w:r>
    </w:p>
    <w:p w14:paraId="29D1F3D8" w14:textId="427A13F8" w:rsidR="005264DB" w:rsidRDefault="005264DB" w:rsidP="00F30071">
      <w:pPr>
        <w:pStyle w:val="Heading3"/>
      </w:pPr>
      <w:bookmarkStart w:id="17771" w:name="_DTBK39679"/>
      <w:bookmarkEnd w:id="17770"/>
      <w:r>
        <w:t>(</w:t>
      </w:r>
      <w:r w:rsidR="00B142DD">
        <w:rPr>
          <w:b/>
        </w:rPr>
        <w:t>certificates and permits</w:t>
      </w:r>
      <w:r>
        <w:t xml:space="preserve">): a list of all certificates and permits required from all Authorities for the </w:t>
      </w:r>
      <w:r w:rsidR="00D50E04">
        <w:t>Contractor's Activities</w:t>
      </w:r>
      <w:r>
        <w:t>;</w:t>
      </w:r>
    </w:p>
    <w:p w14:paraId="76847AE2" w14:textId="3A4F6B7C" w:rsidR="005264DB" w:rsidRDefault="005264DB" w:rsidP="00F30071">
      <w:pPr>
        <w:pStyle w:val="Heading3"/>
      </w:pPr>
      <w:bookmarkStart w:id="17772" w:name="_DTBK39680"/>
      <w:bookmarkEnd w:id="17771"/>
      <w:r>
        <w:t>(</w:t>
      </w:r>
      <w:r w:rsidR="00B142DD" w:rsidRPr="00F30071">
        <w:rPr>
          <w:b/>
          <w:bCs w:val="0"/>
        </w:rPr>
        <w:t>c</w:t>
      </w:r>
      <w:r w:rsidR="00B142DD">
        <w:rPr>
          <w:b/>
        </w:rPr>
        <w:t>ertificates required</w:t>
      </w:r>
      <w:r>
        <w:t xml:space="preserve">): a list of all certificates of compliance required for the </w:t>
      </w:r>
      <w:r w:rsidR="00D50E04">
        <w:t>Contractor's Activities</w:t>
      </w:r>
      <w:r>
        <w:t xml:space="preserve"> and the time at which they are required; </w:t>
      </w:r>
    </w:p>
    <w:p w14:paraId="536B3300" w14:textId="5551B145" w:rsidR="005264DB" w:rsidRDefault="005264DB" w:rsidP="00F30071">
      <w:pPr>
        <w:pStyle w:val="Heading3"/>
      </w:pPr>
      <w:bookmarkStart w:id="17773" w:name="_DTBK39681"/>
      <w:bookmarkEnd w:id="17772"/>
      <w:r>
        <w:t>(</w:t>
      </w:r>
      <w:r w:rsidR="00505ECF">
        <w:rPr>
          <w:b/>
        </w:rPr>
        <w:t>Returned Works Completion</w:t>
      </w:r>
      <w:r>
        <w:t xml:space="preserve">): planned dates for completion of Returned Assets and </w:t>
      </w:r>
      <w:r w:rsidR="00505ECF">
        <w:t>Returned Works Completion</w:t>
      </w:r>
      <w:r>
        <w:t xml:space="preserve">; and </w:t>
      </w:r>
    </w:p>
    <w:p w14:paraId="52906D6D" w14:textId="6EED418C" w:rsidR="005264DB" w:rsidRDefault="005264DB" w:rsidP="00F30071">
      <w:pPr>
        <w:pStyle w:val="Heading3"/>
      </w:pPr>
      <w:bookmarkStart w:id="17774" w:name="_DTBK40983"/>
      <w:bookmarkEnd w:id="17773"/>
      <w:r>
        <w:t>(</w:t>
      </w:r>
      <w:r w:rsidR="00B142DD" w:rsidRPr="00F30071">
        <w:rPr>
          <w:b/>
          <w:bCs w:val="0"/>
        </w:rPr>
        <w:t>o</w:t>
      </w:r>
      <w:r w:rsidR="00B142DD">
        <w:rPr>
          <w:b/>
        </w:rPr>
        <w:t>ther information</w:t>
      </w:r>
      <w:r>
        <w:t>): any other information reasonably requested by the Principal Representative.</w:t>
      </w:r>
    </w:p>
    <w:p w14:paraId="09C2D40E" w14:textId="77777777" w:rsidR="00D554A9" w:rsidRPr="00FB6786" w:rsidRDefault="00D554A9" w:rsidP="00030F7B">
      <w:pPr>
        <w:pStyle w:val="Heading2"/>
      </w:pPr>
      <w:bookmarkStart w:id="17775" w:name="_Toc216860925"/>
      <w:bookmarkStart w:id="17776" w:name="_DTBK42603"/>
      <w:bookmarkEnd w:id="17774"/>
      <w:r w:rsidRPr="00FB6786">
        <w:lastRenderedPageBreak/>
        <w:t xml:space="preserve">Notice before </w:t>
      </w:r>
      <w:r w:rsidR="003F2D37">
        <w:t>Practical Completion</w:t>
      </w:r>
      <w:bookmarkEnd w:id="17775"/>
    </w:p>
    <w:p w14:paraId="124DCE51" w14:textId="017E7915" w:rsidR="00D554A9" w:rsidRPr="00FB6786" w:rsidRDefault="00D554A9">
      <w:pPr>
        <w:pStyle w:val="Heading3"/>
      </w:pPr>
      <w:bookmarkStart w:id="17777" w:name="_Ref462318892"/>
      <w:bookmarkStart w:id="17778" w:name="_DTBK42604"/>
      <w:bookmarkStart w:id="17779" w:name="_DTBK39682"/>
      <w:bookmarkEnd w:id="17776"/>
      <w:r w:rsidRPr="00FB6786">
        <w:t>(</w:t>
      </w:r>
      <w:r w:rsidRPr="00FB6786">
        <w:rPr>
          <w:b/>
        </w:rPr>
        <w:t>Notice</w:t>
      </w:r>
      <w:r w:rsidRPr="00FB6786">
        <w:t>):</w:t>
      </w:r>
      <w:r w:rsidR="00165E75" w:rsidRPr="00FB6786">
        <w:t xml:space="preserve"> </w:t>
      </w:r>
      <w:r w:rsidR="00620904" w:rsidRPr="00FB6786">
        <w:t>The Contractor</w:t>
      </w:r>
      <w:r w:rsidRPr="00FB6786">
        <w:t xml:space="preserve"> must give </w:t>
      </w:r>
      <w:r w:rsidR="009077D5" w:rsidRPr="00FB6786">
        <w:t>the Principal</w:t>
      </w:r>
      <w:r w:rsidRPr="00FB6786">
        <w:t xml:space="preserve"> </w:t>
      </w:r>
      <w:r w:rsidR="009F6912" w:rsidRPr="00FB6786">
        <w:t xml:space="preserve">and </w:t>
      </w:r>
      <w:r w:rsidRPr="00FB6786">
        <w:t xml:space="preserve">the </w:t>
      </w:r>
      <w:r w:rsidR="003C4B27">
        <w:t>Principal Representative</w:t>
      </w:r>
      <w:r w:rsidR="0011185C">
        <w:t xml:space="preserve"> </w:t>
      </w:r>
      <w:r w:rsidRPr="00FB6786">
        <w:t>notice:</w:t>
      </w:r>
      <w:bookmarkEnd w:id="17777"/>
    </w:p>
    <w:p w14:paraId="4DF0B9DD" w14:textId="77777777" w:rsidR="00D554A9" w:rsidRPr="00FB6786" w:rsidRDefault="00D554A9" w:rsidP="00030F7B">
      <w:pPr>
        <w:pStyle w:val="Heading4"/>
      </w:pPr>
      <w:bookmarkStart w:id="17780" w:name="_DTBK42605"/>
      <w:bookmarkEnd w:id="17778"/>
      <w:r w:rsidRPr="00FB6786">
        <w:t>90 Business Days;</w:t>
      </w:r>
    </w:p>
    <w:p w14:paraId="27173538" w14:textId="77777777" w:rsidR="00D554A9" w:rsidRPr="00FB6786" w:rsidRDefault="00D554A9" w:rsidP="00030F7B">
      <w:pPr>
        <w:pStyle w:val="Heading4"/>
      </w:pPr>
      <w:bookmarkStart w:id="17781" w:name="_DTBK42606"/>
      <w:bookmarkEnd w:id="17780"/>
      <w:r w:rsidRPr="00FB6786">
        <w:t>60 Business Days; and</w:t>
      </w:r>
    </w:p>
    <w:p w14:paraId="40616854" w14:textId="77777777" w:rsidR="00D554A9" w:rsidRPr="00FB6786" w:rsidRDefault="00D554A9" w:rsidP="00030F7B">
      <w:pPr>
        <w:pStyle w:val="Heading4"/>
      </w:pPr>
      <w:bookmarkStart w:id="17782" w:name="_Ref507514540"/>
      <w:bookmarkStart w:id="17783" w:name="_DTBK42607"/>
      <w:bookmarkEnd w:id="17781"/>
      <w:r w:rsidRPr="00FB6786">
        <w:t>20 Business Days,</w:t>
      </w:r>
      <w:bookmarkEnd w:id="17782"/>
    </w:p>
    <w:p w14:paraId="73EC4730" w14:textId="1430BCA2" w:rsidR="00D554A9" w:rsidRPr="00FB6786" w:rsidRDefault="00D554A9" w:rsidP="00067517">
      <w:pPr>
        <w:pStyle w:val="IndentParaLevel2"/>
      </w:pPr>
      <w:bookmarkStart w:id="17784" w:name="_DTBK40984"/>
      <w:bookmarkEnd w:id="17779"/>
      <w:bookmarkEnd w:id="17783"/>
      <w:r w:rsidRPr="00FB6786">
        <w:t xml:space="preserve">prior to the date upon which it reasonably expects to achieve </w:t>
      </w:r>
      <w:r w:rsidR="003F2D37">
        <w:t>Practical Completion</w:t>
      </w:r>
      <w:r w:rsidRPr="00FB6786">
        <w:t>.</w:t>
      </w:r>
      <w:r w:rsidR="00067517" w:rsidRPr="00FB6786">
        <w:t xml:space="preserve"> </w:t>
      </w:r>
      <w:r w:rsidR="006D1179" w:rsidRPr="006D1179">
        <w:t>[</w:t>
      </w:r>
      <w:r w:rsidR="006D1179" w:rsidRPr="00B527F8">
        <w:rPr>
          <w:b/>
          <w:i/>
          <w:highlight w:val="lightGray"/>
        </w:rPr>
        <w:t>Drafting Note: Notification period to be amended as required on a project specific basis</w:t>
      </w:r>
      <w:r w:rsidR="006D1179" w:rsidRPr="006D1179">
        <w:t>.]</w:t>
      </w:r>
    </w:p>
    <w:p w14:paraId="4A73F320" w14:textId="72033C45" w:rsidR="00D554A9" w:rsidRPr="00FB6786" w:rsidRDefault="00D554A9" w:rsidP="00030F7B">
      <w:pPr>
        <w:pStyle w:val="Heading3"/>
      </w:pPr>
      <w:bookmarkStart w:id="17785" w:name="_DTBK39683"/>
      <w:bookmarkEnd w:id="17784"/>
      <w:r w:rsidRPr="00FB6786">
        <w:t>(</w:t>
      </w:r>
      <w:r w:rsidRPr="00FB6786">
        <w:rPr>
          <w:b/>
        </w:rPr>
        <w:t>Revised date</w:t>
      </w:r>
      <w:r w:rsidRPr="00FB6786">
        <w:t>):</w:t>
      </w:r>
      <w:r w:rsidR="00165E75" w:rsidRPr="00FB6786">
        <w:t xml:space="preserve"> </w:t>
      </w:r>
      <w:r w:rsidRPr="00FB6786">
        <w:t xml:space="preserve">If, after </w:t>
      </w:r>
      <w:r w:rsidR="00620904" w:rsidRPr="00FB6786">
        <w:t>the Contractor</w:t>
      </w:r>
      <w:r w:rsidRPr="00FB6786">
        <w:t xml:space="preserve"> gives </w:t>
      </w:r>
      <w:r w:rsidR="009077D5" w:rsidRPr="00FB6786">
        <w:t>the Principal</w:t>
      </w:r>
      <w:r w:rsidRPr="00FB6786">
        <w:t xml:space="preserve"> and the </w:t>
      </w:r>
      <w:r w:rsidR="003C4B27">
        <w:t>Principal Representative</w:t>
      </w:r>
      <w:r w:rsidR="0011185C">
        <w:t xml:space="preserve"> </w:t>
      </w:r>
      <w:r w:rsidRPr="00FB6786">
        <w:t xml:space="preserve">a notice </w:t>
      </w:r>
      <w:r w:rsidR="00A44580" w:rsidRPr="00FB6786">
        <w:t>under</w:t>
      </w:r>
      <w:r w:rsidRPr="00FB6786">
        <w:t xml:space="preserve"> clause </w:t>
      </w:r>
      <w:r w:rsidR="009F6E1D" w:rsidRPr="00DD7300">
        <w:fldChar w:fldCharType="begin"/>
      </w:r>
      <w:r w:rsidR="009F6E1D" w:rsidRPr="00FB6786">
        <w:instrText xml:space="preserve"> REF _Ref462318892 \w \h </w:instrText>
      </w:r>
      <w:r w:rsidR="00FB6786">
        <w:instrText xml:space="preserve"> \* MERGEFORMAT </w:instrText>
      </w:r>
      <w:r w:rsidR="009F6E1D" w:rsidRPr="00DD7300">
        <w:fldChar w:fldCharType="separate"/>
      </w:r>
      <w:r w:rsidR="00C1101A">
        <w:t>24.3(a)</w:t>
      </w:r>
      <w:r w:rsidR="009F6E1D" w:rsidRPr="00DD7300">
        <w:fldChar w:fldCharType="end"/>
      </w:r>
      <w:r w:rsidRPr="00FB6786">
        <w:t xml:space="preserve">, the date upon which </w:t>
      </w:r>
      <w:r w:rsidR="00620904" w:rsidRPr="00FB6786">
        <w:t>the Contractor</w:t>
      </w:r>
      <w:r w:rsidRPr="00FB6786">
        <w:t xml:space="preserve"> reasonably expects to achieve </w:t>
      </w:r>
      <w:r w:rsidR="003F2D37">
        <w:t>Practical Completion</w:t>
      </w:r>
      <w:r w:rsidRPr="00FB6786">
        <w:t xml:space="preserve"> changes, </w:t>
      </w:r>
      <w:r w:rsidR="00620904" w:rsidRPr="00FB6786">
        <w:t>the Contractor</w:t>
      </w:r>
      <w:r w:rsidRPr="00FB6786">
        <w:t xml:space="preserve"> must notify </w:t>
      </w:r>
      <w:r w:rsidR="009077D5" w:rsidRPr="00FB6786">
        <w:t>the Principal</w:t>
      </w:r>
      <w:r w:rsidRPr="00FB6786">
        <w:t xml:space="preserve"> and the </w:t>
      </w:r>
      <w:r w:rsidR="003C4B27">
        <w:t xml:space="preserve">Principal </w:t>
      </w:r>
      <w:r w:rsidR="00E71045">
        <w:t>Representative</w:t>
      </w:r>
      <w:r w:rsidR="00E71045" w:rsidRPr="00FB6786">
        <w:t xml:space="preserve"> promptly</w:t>
      </w:r>
      <w:r w:rsidRPr="00FB6786">
        <w:t xml:space="preserve"> of the revised date.</w:t>
      </w:r>
    </w:p>
    <w:p w14:paraId="5D42E1AC" w14:textId="77777777" w:rsidR="00D554A9" w:rsidRPr="00FB6786" w:rsidRDefault="003F2D37" w:rsidP="00030F7B">
      <w:pPr>
        <w:pStyle w:val="Heading2"/>
      </w:pPr>
      <w:bookmarkStart w:id="17786" w:name="_Toc216860926"/>
      <w:bookmarkStart w:id="17787" w:name="_DTBK42608"/>
      <w:bookmarkEnd w:id="17785"/>
      <w:r>
        <w:t>Practical Completion</w:t>
      </w:r>
      <w:bookmarkEnd w:id="17786"/>
    </w:p>
    <w:p w14:paraId="69D87586" w14:textId="05FADFD6" w:rsidR="00D554A9" w:rsidRPr="00FB6786" w:rsidRDefault="00D554A9" w:rsidP="00BF4E08">
      <w:pPr>
        <w:pStyle w:val="Heading3"/>
      </w:pPr>
      <w:bookmarkStart w:id="17788" w:name="_Ref462318920"/>
      <w:bookmarkStart w:id="17789" w:name="_DTBK40985"/>
      <w:bookmarkStart w:id="17790" w:name="_DTBK39684"/>
      <w:bookmarkStart w:id="17791" w:name="_Hlk81243303"/>
      <w:bookmarkEnd w:id="17787"/>
      <w:r w:rsidRPr="00FB6786">
        <w:t>(</w:t>
      </w:r>
      <w:r w:rsidRPr="00FB6786">
        <w:rPr>
          <w:b/>
        </w:rPr>
        <w:t xml:space="preserve">Notice by </w:t>
      </w:r>
      <w:r w:rsidR="009077D5" w:rsidRPr="00FB6786">
        <w:rPr>
          <w:b/>
        </w:rPr>
        <w:t>the Contractor</w:t>
      </w:r>
      <w:r w:rsidRPr="00FB6786">
        <w:t>):</w:t>
      </w:r>
      <w:r w:rsidR="00165E75" w:rsidRPr="00FB6786">
        <w:t xml:space="preserve"> </w:t>
      </w:r>
      <w:r w:rsidRPr="00FB6786">
        <w:t xml:space="preserve">When </w:t>
      </w:r>
      <w:r w:rsidR="00620904" w:rsidRPr="00FB6786">
        <w:t>the Contractor</w:t>
      </w:r>
      <w:r w:rsidRPr="00FB6786">
        <w:t xml:space="preserve"> considers that </w:t>
      </w:r>
      <w:r w:rsidR="003F2D37">
        <w:t>Practical Completion</w:t>
      </w:r>
      <w:r w:rsidR="002F601F" w:rsidRPr="00FB6786">
        <w:t xml:space="preserve"> has been achieved</w:t>
      </w:r>
      <w:r w:rsidRPr="00FB6786">
        <w:t xml:space="preserve">, </w:t>
      </w:r>
      <w:r w:rsidR="00620904" w:rsidRPr="00FB6786">
        <w:t>the Contractor</w:t>
      </w:r>
      <w:r w:rsidRPr="00FB6786">
        <w:t xml:space="preserve"> must</w:t>
      </w:r>
      <w:r w:rsidR="00664452" w:rsidRPr="00FB6786">
        <w:t xml:space="preserve"> issue a notice in the form required by the Schedule of Certificates and Notices to </w:t>
      </w:r>
      <w:r w:rsidR="009077D5" w:rsidRPr="00FB6786">
        <w:t>the Principal</w:t>
      </w:r>
      <w:r w:rsidR="00391F32" w:rsidRPr="00FB6786">
        <w:t xml:space="preserve"> and</w:t>
      </w:r>
      <w:r w:rsidR="00664452" w:rsidRPr="00FB6786">
        <w:t xml:space="preserve"> the </w:t>
      </w:r>
      <w:r w:rsidR="003C4B27">
        <w:t xml:space="preserve">Principal </w:t>
      </w:r>
      <w:r w:rsidR="00E71045">
        <w:t>Representative</w:t>
      </w:r>
      <w:r w:rsidR="00E71045" w:rsidRPr="00FB6786">
        <w:t xml:space="preserve"> which</w:t>
      </w:r>
      <w:r w:rsidRPr="00FB6786">
        <w:t>:</w:t>
      </w:r>
      <w:bookmarkEnd w:id="17788"/>
    </w:p>
    <w:p w14:paraId="3021810E" w14:textId="18ED5670" w:rsidR="00664452" w:rsidRPr="00FB6786" w:rsidRDefault="00664452" w:rsidP="00030F7B">
      <w:pPr>
        <w:pStyle w:val="Heading4"/>
      </w:pPr>
      <w:bookmarkStart w:id="17792" w:name="_DTBK42609"/>
      <w:bookmarkEnd w:id="17789"/>
      <w:r w:rsidRPr="00FB6786">
        <w:t xml:space="preserve">states that it considers that </w:t>
      </w:r>
      <w:r w:rsidR="003F2D37">
        <w:t>Practical Completion</w:t>
      </w:r>
      <w:r w:rsidRPr="00FB6786">
        <w:t xml:space="preserve"> has been achieved</w:t>
      </w:r>
      <w:r w:rsidR="00D554A9" w:rsidRPr="00FB6786">
        <w:t>;</w:t>
      </w:r>
      <w:r w:rsidR="00E230B2">
        <w:t xml:space="preserve"> and</w:t>
      </w:r>
    </w:p>
    <w:p w14:paraId="1060B4BB" w14:textId="76CDE089" w:rsidR="00966616" w:rsidRPr="00FB6786" w:rsidRDefault="00966616" w:rsidP="00C70526">
      <w:pPr>
        <w:pStyle w:val="Heading4"/>
      </w:pPr>
      <w:bookmarkStart w:id="17793" w:name="_DTBK42610"/>
      <w:bookmarkEnd w:id="17792"/>
      <w:r w:rsidRPr="00FB6786">
        <w:t xml:space="preserve">lists all Returned Assets and states that </w:t>
      </w:r>
      <w:r w:rsidR="00505ECF">
        <w:t>Returned Works Completion</w:t>
      </w:r>
      <w:r w:rsidRPr="00FB6786">
        <w:t xml:space="preserve"> has been achieved in respect of all Returned Assets;</w:t>
      </w:r>
    </w:p>
    <w:p w14:paraId="690217B6" w14:textId="675D9D1F" w:rsidR="00D554A9" w:rsidRPr="00FB6786" w:rsidRDefault="00966616" w:rsidP="00030F7B">
      <w:pPr>
        <w:pStyle w:val="Heading4"/>
      </w:pPr>
      <w:bookmarkStart w:id="17794" w:name="_DTBK42611"/>
      <w:bookmarkEnd w:id="17793"/>
      <w:r w:rsidRPr="00FB6786">
        <w:t xml:space="preserve">asks </w:t>
      </w:r>
      <w:r w:rsidR="009077D5" w:rsidRPr="00FB6786">
        <w:t xml:space="preserve">the </w:t>
      </w:r>
      <w:r w:rsidR="003C4B27">
        <w:t>Principal Representative</w:t>
      </w:r>
      <w:r w:rsidR="0011185C">
        <w:t xml:space="preserve"> </w:t>
      </w:r>
      <w:r w:rsidR="00D554A9" w:rsidRPr="00FB6786">
        <w:t xml:space="preserve">to issue a Certificate of </w:t>
      </w:r>
      <w:r w:rsidR="003F2D37">
        <w:t>Practical Completion</w:t>
      </w:r>
      <w:r w:rsidR="00E230B2">
        <w:t xml:space="preserve">. </w:t>
      </w:r>
    </w:p>
    <w:p w14:paraId="3915073E" w14:textId="10D6F358" w:rsidR="009B2F50" w:rsidRPr="00FB6786" w:rsidRDefault="009B2F50" w:rsidP="00966616">
      <w:pPr>
        <w:pStyle w:val="Heading3"/>
      </w:pPr>
      <w:bookmarkStart w:id="17795" w:name="_DTBK39685"/>
      <w:bookmarkStart w:id="17796" w:name="_Ref499819413"/>
      <w:bookmarkStart w:id="17797" w:name="_Ref501696470"/>
      <w:bookmarkStart w:id="17798" w:name="_Ref462318949"/>
      <w:bookmarkEnd w:id="17790"/>
      <w:bookmarkEnd w:id="17794"/>
      <w:r w:rsidRPr="00FB6786">
        <w:t>(</w:t>
      </w:r>
      <w:r w:rsidRPr="00F30071">
        <w:rPr>
          <w:b/>
        </w:rPr>
        <w:t>Inspection of the Works</w:t>
      </w:r>
      <w:r w:rsidRPr="00FB6786">
        <w:t xml:space="preserve">): Within 5 Business Days of </w:t>
      </w:r>
      <w:r w:rsidR="00E63AFB">
        <w:t>the issue of</w:t>
      </w:r>
      <w:r w:rsidRPr="00FB6786">
        <w:t xml:space="preserve"> a notice </w:t>
      </w:r>
      <w:r w:rsidR="00E63AFB">
        <w:t xml:space="preserve">by the Contractor </w:t>
      </w:r>
      <w:r w:rsidRPr="00FB6786">
        <w:t xml:space="preserve">under clause </w:t>
      </w:r>
      <w:r w:rsidR="00277696" w:rsidRPr="00F30071">
        <w:rPr>
          <w:bCs w:val="0"/>
        </w:rPr>
        <w:fldChar w:fldCharType="begin"/>
      </w:r>
      <w:r w:rsidR="00277696" w:rsidRPr="00F30071">
        <w:instrText xml:space="preserve"> REF _Ref462318920 \w \h </w:instrText>
      </w:r>
      <w:r w:rsidR="00FB6786">
        <w:instrText xml:space="preserve"> \* MERGEFORMAT </w:instrText>
      </w:r>
      <w:r w:rsidR="00277696" w:rsidRPr="00F30071">
        <w:rPr>
          <w:bCs w:val="0"/>
        </w:rPr>
      </w:r>
      <w:r w:rsidR="00277696" w:rsidRPr="00F30071">
        <w:rPr>
          <w:bCs w:val="0"/>
        </w:rPr>
        <w:fldChar w:fldCharType="separate"/>
      </w:r>
      <w:r w:rsidR="00C1101A">
        <w:t>24.4(a)</w:t>
      </w:r>
      <w:r w:rsidR="00277696" w:rsidRPr="00F30071">
        <w:rPr>
          <w:bCs w:val="0"/>
        </w:rPr>
        <w:fldChar w:fldCharType="end"/>
      </w:r>
      <w:r w:rsidR="00277696" w:rsidRPr="00F30071">
        <w:t>,</w:t>
      </w:r>
      <w:r w:rsidR="00277696" w:rsidRPr="00FB6786">
        <w:t xml:space="preserve"> the Contractor must arrange a joint inspection of the Works with the Principal, any </w:t>
      </w:r>
      <w:r w:rsidR="00C4138D">
        <w:t xml:space="preserve">Principal </w:t>
      </w:r>
      <w:r w:rsidR="00277696" w:rsidRPr="00FB6786">
        <w:t>Associate or invitee of the Principal.</w:t>
      </w:r>
      <w:r w:rsidRPr="00FB6786">
        <w:t xml:space="preserve">  </w:t>
      </w:r>
    </w:p>
    <w:p w14:paraId="5B0E679A" w14:textId="5CFA7622" w:rsidR="00434058" w:rsidRPr="00FB6786" w:rsidRDefault="00D554A9" w:rsidP="00B052B6">
      <w:pPr>
        <w:pStyle w:val="Heading3"/>
      </w:pPr>
      <w:bookmarkStart w:id="17799" w:name="_Ref506919447"/>
      <w:bookmarkStart w:id="17800" w:name="_DTBK40986"/>
      <w:bookmarkStart w:id="17801" w:name="_DTBK39686"/>
      <w:bookmarkEnd w:id="17795"/>
      <w:bookmarkEnd w:id="17796"/>
      <w:bookmarkEnd w:id="17797"/>
      <w:r w:rsidRPr="00FB6786">
        <w:t>(</w:t>
      </w:r>
      <w:r w:rsidRPr="00FB6786">
        <w:rPr>
          <w:b/>
        </w:rPr>
        <w:t xml:space="preserve">Notice by </w:t>
      </w:r>
      <w:r w:rsidR="00446E2E" w:rsidRPr="00FB6786">
        <w:rPr>
          <w:b/>
        </w:rPr>
        <w:t>Principal</w:t>
      </w:r>
      <w:r w:rsidRPr="00FB6786">
        <w:t>):</w:t>
      </w:r>
      <w:r w:rsidR="00165E75" w:rsidRPr="00FB6786">
        <w:t xml:space="preserve"> </w:t>
      </w:r>
      <w:r w:rsidRPr="00FB6786">
        <w:t xml:space="preserve">Notwithstanding that </w:t>
      </w:r>
      <w:r w:rsidR="00620904" w:rsidRPr="00FB6786">
        <w:t>the</w:t>
      </w:r>
      <w:r w:rsidR="00A90DDD" w:rsidRPr="00FB6786">
        <w:t xml:space="preserve"> </w:t>
      </w:r>
      <w:r w:rsidR="00620904" w:rsidRPr="00FB6786">
        <w:t>Contractor</w:t>
      </w:r>
      <w:r w:rsidRPr="00FB6786">
        <w:t xml:space="preserve"> may not have issued a notice under clause</w:t>
      </w:r>
      <w:r w:rsidR="00D922EA" w:rsidRPr="00FB6786">
        <w:t>s</w:t>
      </w:r>
      <w:r w:rsidRPr="00FB6786">
        <w:t xml:space="preserve"> </w:t>
      </w:r>
      <w:r w:rsidR="009F6E1D" w:rsidRPr="00DD7300">
        <w:fldChar w:fldCharType="begin"/>
      </w:r>
      <w:r w:rsidR="009F6E1D" w:rsidRPr="00FB6786">
        <w:instrText xml:space="preserve"> REF _Ref462318920 \w \h </w:instrText>
      </w:r>
      <w:r w:rsidR="00FB6786">
        <w:instrText xml:space="preserve"> \* MERGEFORMAT </w:instrText>
      </w:r>
      <w:r w:rsidR="009F6E1D" w:rsidRPr="00DD7300">
        <w:fldChar w:fldCharType="separate"/>
      </w:r>
      <w:r w:rsidR="00C1101A">
        <w:t>24.4(a)</w:t>
      </w:r>
      <w:r w:rsidR="009F6E1D" w:rsidRPr="00DD7300">
        <w:fldChar w:fldCharType="end"/>
      </w:r>
      <w:r w:rsidR="00A015D6" w:rsidRPr="00FB6786">
        <w:t xml:space="preserve"> or </w:t>
      </w:r>
      <w:r w:rsidR="00F962DB" w:rsidRPr="00DD7300">
        <w:fldChar w:fldCharType="begin"/>
      </w:r>
      <w:r w:rsidR="00F962DB" w:rsidRPr="00FB6786">
        <w:instrText xml:space="preserve"> REF _Ref506824551 \w \h </w:instrText>
      </w:r>
      <w:r w:rsidR="00FB6786">
        <w:instrText xml:space="preserve"> \* MERGEFORMAT </w:instrText>
      </w:r>
      <w:r w:rsidR="00F962DB" w:rsidRPr="00DD7300">
        <w:fldChar w:fldCharType="separate"/>
      </w:r>
      <w:r w:rsidR="00C1101A">
        <w:t>24.4(g)(ii)</w:t>
      </w:r>
      <w:r w:rsidR="00F962DB" w:rsidRPr="00DD7300">
        <w:fldChar w:fldCharType="end"/>
      </w:r>
      <w:r w:rsidRPr="00FB6786">
        <w:t xml:space="preserve">, </w:t>
      </w:r>
      <w:r w:rsidR="00FE7FC8" w:rsidRPr="00FB6786">
        <w:t xml:space="preserve">if </w:t>
      </w:r>
      <w:r w:rsidR="00A90DDD" w:rsidRPr="00FB6786">
        <w:t>the Principal</w:t>
      </w:r>
      <w:r w:rsidRPr="00FB6786">
        <w:t xml:space="preserve"> considers that </w:t>
      </w:r>
      <w:r w:rsidR="003F2D37">
        <w:t>Practical Completion</w:t>
      </w:r>
      <w:r w:rsidR="00445BAC" w:rsidRPr="00FB6786">
        <w:t xml:space="preserve"> has been achieved</w:t>
      </w:r>
      <w:r w:rsidRPr="00FB6786">
        <w:t xml:space="preserve">, </w:t>
      </w:r>
      <w:r w:rsidR="00A90DDD" w:rsidRPr="00FB6786">
        <w:t>the Principal</w:t>
      </w:r>
      <w:r w:rsidRPr="00FB6786">
        <w:t xml:space="preserve"> may</w:t>
      </w:r>
      <w:r w:rsidR="00434058" w:rsidRPr="00FB6786">
        <w:t>:</w:t>
      </w:r>
      <w:bookmarkEnd w:id="17799"/>
    </w:p>
    <w:p w14:paraId="52A9769B" w14:textId="41C7AD2E" w:rsidR="00434058" w:rsidRPr="00FB6786" w:rsidRDefault="00B052B6" w:rsidP="0028468D">
      <w:pPr>
        <w:pStyle w:val="Heading4"/>
      </w:pPr>
      <w:bookmarkStart w:id="17802" w:name="_DTBK42612"/>
      <w:bookmarkEnd w:id="17800"/>
      <w:r w:rsidRPr="00FB6786">
        <w:t xml:space="preserve">notify </w:t>
      </w:r>
      <w:r w:rsidR="00620904" w:rsidRPr="00FB6786">
        <w:t>the Contractor</w:t>
      </w:r>
      <w:r w:rsidRPr="00FB6786">
        <w:t xml:space="preserve"> and the </w:t>
      </w:r>
      <w:r w:rsidR="00053E70">
        <w:t xml:space="preserve">Principal Representative </w:t>
      </w:r>
      <w:r w:rsidR="0011185C">
        <w:t>of</w:t>
      </w:r>
      <w:r w:rsidRPr="00FB6786">
        <w:t xml:space="preserve"> its opinion</w:t>
      </w:r>
      <w:bookmarkEnd w:id="17798"/>
      <w:r w:rsidR="00434058" w:rsidRPr="00FB6786">
        <w:t>; and</w:t>
      </w:r>
    </w:p>
    <w:p w14:paraId="4A37F538" w14:textId="0263B503" w:rsidR="00D554A9" w:rsidRPr="00FB6786" w:rsidRDefault="00966616" w:rsidP="0028468D">
      <w:pPr>
        <w:pStyle w:val="Heading4"/>
      </w:pPr>
      <w:bookmarkStart w:id="17803" w:name="_DTBK42613"/>
      <w:bookmarkEnd w:id="17802"/>
      <w:r w:rsidRPr="00FB6786">
        <w:t>ask</w:t>
      </w:r>
      <w:r w:rsidR="00434058" w:rsidRPr="00FB6786">
        <w:t xml:space="preserve"> the </w:t>
      </w:r>
      <w:r w:rsidR="00053E70">
        <w:t xml:space="preserve">Principal Representative </w:t>
      </w:r>
      <w:r w:rsidR="0011185C">
        <w:t>to</w:t>
      </w:r>
      <w:r w:rsidR="00434058" w:rsidRPr="00FB6786">
        <w:t xml:space="preserve"> issue a Certificate of </w:t>
      </w:r>
      <w:r w:rsidR="003F2D37">
        <w:t>Practical Completion</w:t>
      </w:r>
      <w:r w:rsidR="00B052B6" w:rsidRPr="00FB6786">
        <w:t>.</w:t>
      </w:r>
    </w:p>
    <w:p w14:paraId="31F0C7ED" w14:textId="0E9A35DB" w:rsidR="00045A38" w:rsidRPr="00FB6786" w:rsidRDefault="00D554A9" w:rsidP="004E5790">
      <w:pPr>
        <w:pStyle w:val="Heading3"/>
      </w:pPr>
      <w:bookmarkStart w:id="17804" w:name="_Ref485909939"/>
      <w:bookmarkStart w:id="17805" w:name="_DTBK39687"/>
      <w:bookmarkStart w:id="17806" w:name="_Ref462319034"/>
      <w:bookmarkEnd w:id="17801"/>
      <w:bookmarkEnd w:id="17803"/>
      <w:r w:rsidRPr="00FB6786">
        <w:t>(</w:t>
      </w:r>
      <w:r w:rsidR="00053E70" w:rsidRPr="00A75B29">
        <w:rPr>
          <w:b/>
          <w:bCs w:val="0"/>
        </w:rPr>
        <w:t xml:space="preserve">Principal Representative </w:t>
      </w:r>
      <w:r w:rsidR="0011185C" w:rsidRPr="00B142DD">
        <w:rPr>
          <w:b/>
          <w:bCs w:val="0"/>
        </w:rPr>
        <w:t>to</w:t>
      </w:r>
      <w:r w:rsidRPr="00A75B29">
        <w:rPr>
          <w:b/>
          <w:bCs w:val="0"/>
        </w:rPr>
        <w:t xml:space="preserve"> make determination</w:t>
      </w:r>
      <w:r w:rsidRPr="00FB6786">
        <w:t>):</w:t>
      </w:r>
      <w:r w:rsidR="00165E75" w:rsidRPr="00FB6786">
        <w:t xml:space="preserve"> </w:t>
      </w:r>
      <w:r w:rsidRPr="00FB6786">
        <w:t xml:space="preserve">As soon as reasonably practicable and, in any event, within </w:t>
      </w:r>
      <w:r w:rsidR="004E5790" w:rsidRPr="00FB6786">
        <w:t>10</w:t>
      </w:r>
      <w:r w:rsidRPr="00FB6786">
        <w:t xml:space="preserve"> Business Days </w:t>
      </w:r>
      <w:r w:rsidR="00445BAC" w:rsidRPr="00FB6786">
        <w:t xml:space="preserve">after </w:t>
      </w:r>
      <w:r w:rsidR="00BA789D" w:rsidRPr="00FB6786">
        <w:t>the Contractor</w:t>
      </w:r>
      <w:r w:rsidRPr="00FB6786">
        <w:t xml:space="preserve"> </w:t>
      </w:r>
      <w:r w:rsidR="00ED61FB" w:rsidRPr="00FB6786">
        <w:t xml:space="preserve">issues a notice </w:t>
      </w:r>
      <w:r w:rsidR="00B10F71" w:rsidRPr="00FB6786">
        <w:t>under</w:t>
      </w:r>
      <w:r w:rsidRPr="00FB6786">
        <w:t xml:space="preserve"> clause</w:t>
      </w:r>
      <w:r w:rsidR="00D922EA" w:rsidRPr="00FB6786">
        <w:t>s</w:t>
      </w:r>
      <w:r w:rsidRPr="00FB6786">
        <w:t xml:space="preserve"> </w:t>
      </w:r>
      <w:r w:rsidR="009F6E1D" w:rsidRPr="00DD7300">
        <w:fldChar w:fldCharType="begin"/>
      </w:r>
      <w:r w:rsidR="009F6E1D" w:rsidRPr="00FB6786">
        <w:instrText xml:space="preserve"> REF _Ref462318920 \w \h </w:instrText>
      </w:r>
      <w:r w:rsidR="00FB6786">
        <w:instrText xml:space="preserve"> \* MERGEFORMAT </w:instrText>
      </w:r>
      <w:r w:rsidR="009F6E1D" w:rsidRPr="00DD7300">
        <w:fldChar w:fldCharType="separate"/>
      </w:r>
      <w:r w:rsidR="00C1101A">
        <w:t>24.4(a)</w:t>
      </w:r>
      <w:r w:rsidR="009F6E1D" w:rsidRPr="00DD7300">
        <w:fldChar w:fldCharType="end"/>
      </w:r>
      <w:r w:rsidR="00FE7FC8" w:rsidRPr="00FB6786">
        <w:t xml:space="preserve"> or </w:t>
      </w:r>
      <w:r w:rsidR="00ED61FB" w:rsidRPr="00DD7300">
        <w:fldChar w:fldCharType="begin"/>
      </w:r>
      <w:r w:rsidR="00ED61FB" w:rsidRPr="00FB6786">
        <w:instrText xml:space="preserve"> REF _Ref506824551 \w \h </w:instrText>
      </w:r>
      <w:r w:rsidR="00FB6786">
        <w:instrText xml:space="preserve"> \* MERGEFORMAT </w:instrText>
      </w:r>
      <w:r w:rsidR="00ED61FB" w:rsidRPr="00DD7300">
        <w:fldChar w:fldCharType="separate"/>
      </w:r>
      <w:r w:rsidR="00C1101A">
        <w:t>24.4(g)(ii)</w:t>
      </w:r>
      <w:r w:rsidR="00ED61FB" w:rsidRPr="00DD7300">
        <w:fldChar w:fldCharType="end"/>
      </w:r>
      <w:r w:rsidR="00FE7FC8" w:rsidRPr="00FB6786">
        <w:t>,</w:t>
      </w:r>
      <w:r w:rsidRPr="00FB6786">
        <w:t xml:space="preserve"> or </w:t>
      </w:r>
      <w:r w:rsidR="00A90DDD" w:rsidRPr="00FB6786">
        <w:t>the Principal</w:t>
      </w:r>
      <w:r w:rsidRPr="00FB6786">
        <w:t xml:space="preserve"> </w:t>
      </w:r>
      <w:r w:rsidR="00FE7FC8" w:rsidRPr="00FB6786">
        <w:t xml:space="preserve">issues a </w:t>
      </w:r>
      <w:r w:rsidRPr="00FB6786">
        <w:t xml:space="preserve">notice under clause </w:t>
      </w:r>
      <w:r w:rsidR="00ED61FB" w:rsidRPr="00DD7300">
        <w:fldChar w:fldCharType="begin"/>
      </w:r>
      <w:r w:rsidR="00ED61FB" w:rsidRPr="00FB6786">
        <w:instrText xml:space="preserve"> REF _Ref506919447 \w \h </w:instrText>
      </w:r>
      <w:r w:rsidR="00FB6786">
        <w:instrText xml:space="preserve"> \* MERGEFORMAT </w:instrText>
      </w:r>
      <w:r w:rsidR="00ED61FB" w:rsidRPr="00DD7300">
        <w:fldChar w:fldCharType="separate"/>
      </w:r>
      <w:r w:rsidR="00C1101A">
        <w:t>24.4(c)</w:t>
      </w:r>
      <w:r w:rsidR="00ED61FB" w:rsidRPr="00DD7300">
        <w:fldChar w:fldCharType="end"/>
      </w:r>
      <w:r w:rsidRPr="00FB6786">
        <w:t xml:space="preserve">, the </w:t>
      </w:r>
      <w:r w:rsidR="00053E70">
        <w:t xml:space="preserve">Principal Representative </w:t>
      </w:r>
      <w:r w:rsidR="0011185C">
        <w:t>must</w:t>
      </w:r>
      <w:r w:rsidRPr="00FB6786">
        <w:t xml:space="preserve"> determine whether </w:t>
      </w:r>
      <w:r w:rsidR="003F2D37">
        <w:t>Practical Completion</w:t>
      </w:r>
      <w:r w:rsidRPr="00FB6786">
        <w:t xml:space="preserve"> has been achieved</w:t>
      </w:r>
      <w:r w:rsidR="00045A38" w:rsidRPr="00FB6786">
        <w:t>.</w:t>
      </w:r>
      <w:bookmarkEnd w:id="17804"/>
    </w:p>
    <w:p w14:paraId="7D32A137" w14:textId="0C346835" w:rsidR="00045A38" w:rsidRPr="00FB6786" w:rsidRDefault="00045A38" w:rsidP="00045A38">
      <w:pPr>
        <w:pStyle w:val="Heading3"/>
      </w:pPr>
      <w:bookmarkStart w:id="17807" w:name="_Ref485909818"/>
      <w:bookmarkStart w:id="17808" w:name="_DTBK39688"/>
      <w:bookmarkEnd w:id="17805"/>
      <w:r w:rsidRPr="00FB6786">
        <w:t>(</w:t>
      </w:r>
      <w:r w:rsidR="00A90DDD" w:rsidRPr="00FB6786">
        <w:rPr>
          <w:b/>
        </w:rPr>
        <w:t>Principal</w:t>
      </w:r>
      <w:r w:rsidRPr="00FB6786">
        <w:rPr>
          <w:b/>
        </w:rPr>
        <w:t xml:space="preserve"> </w:t>
      </w:r>
      <w:r w:rsidR="002F601F" w:rsidRPr="00FB6786">
        <w:rPr>
          <w:b/>
        </w:rPr>
        <w:t xml:space="preserve">and </w:t>
      </w:r>
      <w:r w:rsidR="00BA789D" w:rsidRPr="00FB6786">
        <w:rPr>
          <w:b/>
        </w:rPr>
        <w:t>Contractor</w:t>
      </w:r>
      <w:r w:rsidR="002F601F" w:rsidRPr="00FB6786">
        <w:rPr>
          <w:b/>
        </w:rPr>
        <w:t xml:space="preserve"> </w:t>
      </w:r>
      <w:r w:rsidRPr="00FB6786">
        <w:rPr>
          <w:b/>
        </w:rPr>
        <w:t xml:space="preserve">right to </w:t>
      </w:r>
      <w:r w:rsidR="002F601F" w:rsidRPr="00FB6786">
        <w:rPr>
          <w:b/>
        </w:rPr>
        <w:t>agree</w:t>
      </w:r>
      <w:r w:rsidRPr="00FB6786">
        <w:rPr>
          <w:b/>
        </w:rPr>
        <w:t xml:space="preserve"> </w:t>
      </w:r>
      <w:r w:rsidR="003F2D37">
        <w:rPr>
          <w:b/>
        </w:rPr>
        <w:t>Practical Completion</w:t>
      </w:r>
      <w:r w:rsidRPr="00FB6786">
        <w:t xml:space="preserve">): Whether or not the </w:t>
      </w:r>
      <w:r w:rsidR="00053E70">
        <w:t xml:space="preserve">Principal Representative </w:t>
      </w:r>
      <w:r w:rsidR="0011185C">
        <w:t>considers</w:t>
      </w:r>
      <w:r w:rsidRPr="00FB6786">
        <w:t xml:space="preserve"> that </w:t>
      </w:r>
      <w:r w:rsidR="003F2D37">
        <w:t>Practical Completion</w:t>
      </w:r>
      <w:r w:rsidRPr="00FB6786">
        <w:t xml:space="preserve"> has been </w:t>
      </w:r>
      <w:r w:rsidRPr="00FB6786">
        <w:lastRenderedPageBreak/>
        <w:t xml:space="preserve">achieved, </w:t>
      </w:r>
      <w:r w:rsidR="00A90DDD" w:rsidRPr="00FB6786">
        <w:t>the Principal</w:t>
      </w:r>
      <w:r w:rsidRPr="00FB6786">
        <w:t xml:space="preserve"> </w:t>
      </w:r>
      <w:r w:rsidR="000B71A2" w:rsidRPr="00FB6786">
        <w:t xml:space="preserve">and </w:t>
      </w:r>
      <w:r w:rsidR="00BA789D" w:rsidRPr="00FB6786">
        <w:t>the Contractor</w:t>
      </w:r>
      <w:r w:rsidR="000B71A2" w:rsidRPr="00FB6786">
        <w:t xml:space="preserve"> may agree to require the </w:t>
      </w:r>
      <w:r w:rsidR="00053E70">
        <w:t xml:space="preserve">Principal Representative </w:t>
      </w:r>
      <w:r w:rsidR="0011185C">
        <w:t>to</w:t>
      </w:r>
      <w:r w:rsidR="000B71A2" w:rsidRPr="00FB6786">
        <w:t xml:space="preserve"> </w:t>
      </w:r>
      <w:r w:rsidRPr="00FB6786">
        <w:t xml:space="preserve">issue a Certificate of </w:t>
      </w:r>
      <w:r w:rsidR="003F2D37">
        <w:t>Practical Completion</w:t>
      </w:r>
      <w:r w:rsidRPr="00FB6786">
        <w:t xml:space="preserve"> at any time.</w:t>
      </w:r>
      <w:bookmarkEnd w:id="17807"/>
    </w:p>
    <w:p w14:paraId="1A5FBE2F" w14:textId="176D5A3D" w:rsidR="000B71A2" w:rsidRPr="00FB6786" w:rsidRDefault="00045A38" w:rsidP="00BF4E08">
      <w:pPr>
        <w:pStyle w:val="Heading3"/>
      </w:pPr>
      <w:bookmarkStart w:id="17809" w:name="_Ref506824067"/>
      <w:bookmarkStart w:id="17810" w:name="_Ref487224303"/>
      <w:bookmarkStart w:id="17811" w:name="_DTBK40987"/>
      <w:bookmarkStart w:id="17812" w:name="_DTBK39689"/>
      <w:bookmarkEnd w:id="17808"/>
      <w:r w:rsidRPr="00FB6786">
        <w:t>(</w:t>
      </w:r>
      <w:r w:rsidR="00053E70" w:rsidRPr="00A75B29">
        <w:rPr>
          <w:b/>
          <w:bCs w:val="0"/>
        </w:rPr>
        <w:t xml:space="preserve">Principal Representative </w:t>
      </w:r>
      <w:r w:rsidR="0011185C" w:rsidRPr="00B142DD">
        <w:rPr>
          <w:b/>
          <w:bCs w:val="0"/>
        </w:rPr>
        <w:t>determines</w:t>
      </w:r>
      <w:r w:rsidRPr="00FB6786">
        <w:rPr>
          <w:b/>
        </w:rPr>
        <w:t xml:space="preserve"> </w:t>
      </w:r>
      <w:r w:rsidR="003F2D37">
        <w:rPr>
          <w:b/>
        </w:rPr>
        <w:t>Practical Completion</w:t>
      </w:r>
      <w:r w:rsidR="0021334F" w:rsidRPr="00FB6786">
        <w:rPr>
          <w:b/>
        </w:rPr>
        <w:t xml:space="preserve"> is achieved</w:t>
      </w:r>
      <w:r w:rsidRPr="00FB6786">
        <w:t>): If</w:t>
      </w:r>
      <w:r w:rsidR="00445BAC" w:rsidRPr="00FB6786">
        <w:t xml:space="preserve"> </w:t>
      </w:r>
      <w:bookmarkStart w:id="17813" w:name="_Ref474154700"/>
      <w:r w:rsidR="00A308FE" w:rsidRPr="00FB6786">
        <w:t xml:space="preserve">the </w:t>
      </w:r>
      <w:r w:rsidR="00053E70">
        <w:t xml:space="preserve">Principal Representative </w:t>
      </w:r>
      <w:r w:rsidR="0011185C">
        <w:t>determines</w:t>
      </w:r>
      <w:r w:rsidR="00A308FE" w:rsidRPr="00FB6786">
        <w:t xml:space="preserve"> </w:t>
      </w:r>
      <w:r w:rsidR="001C1871" w:rsidRPr="00FB6786">
        <w:t xml:space="preserve">under clause </w:t>
      </w:r>
      <w:r w:rsidR="00167A41" w:rsidRPr="00DD7300">
        <w:fldChar w:fldCharType="begin"/>
      </w:r>
      <w:r w:rsidR="00167A41" w:rsidRPr="00FB6786">
        <w:instrText xml:space="preserve"> REF _Ref485909939 \w \h </w:instrText>
      </w:r>
      <w:r w:rsidR="00FB6786">
        <w:instrText xml:space="preserve"> \* MERGEFORMAT </w:instrText>
      </w:r>
      <w:r w:rsidR="00167A41" w:rsidRPr="00DD7300">
        <w:fldChar w:fldCharType="separate"/>
      </w:r>
      <w:r w:rsidR="00C1101A">
        <w:t>24.4(d)</w:t>
      </w:r>
      <w:r w:rsidR="00167A41" w:rsidRPr="00DD7300">
        <w:fldChar w:fldCharType="end"/>
      </w:r>
      <w:r w:rsidR="001C1871" w:rsidRPr="00FB6786">
        <w:t xml:space="preserve"> </w:t>
      </w:r>
      <w:r w:rsidR="00A308FE" w:rsidRPr="00FB6786">
        <w:t xml:space="preserve">that </w:t>
      </w:r>
      <w:r w:rsidR="003F2D37">
        <w:t>Practical Completion</w:t>
      </w:r>
      <w:r w:rsidR="00A308FE" w:rsidRPr="00FB6786">
        <w:t xml:space="preserve"> has been achieved</w:t>
      </w:r>
      <w:r w:rsidR="00B10F71" w:rsidRPr="00FB6786">
        <w:t>,</w:t>
      </w:r>
      <w:bookmarkEnd w:id="17809"/>
      <w:r w:rsidR="00B10F71" w:rsidRPr="00FB6786">
        <w:t xml:space="preserve"> </w:t>
      </w:r>
      <w:r w:rsidR="00A308FE" w:rsidRPr="00FB6786">
        <w:t xml:space="preserve">the </w:t>
      </w:r>
      <w:r w:rsidR="00053E70">
        <w:t xml:space="preserve">Principal Representative </w:t>
      </w:r>
      <w:r w:rsidR="0011185C">
        <w:t>must</w:t>
      </w:r>
      <w:r w:rsidR="00A308FE" w:rsidRPr="00FB6786">
        <w:t xml:space="preserve"> issue a Certificate of </w:t>
      </w:r>
      <w:r w:rsidR="003F2D37">
        <w:t>Practical Completion</w:t>
      </w:r>
      <w:r w:rsidR="00A308FE" w:rsidRPr="00FB6786">
        <w:t xml:space="preserve"> to </w:t>
      </w:r>
      <w:r w:rsidR="00A90DDD" w:rsidRPr="00FB6786">
        <w:t>the Principal</w:t>
      </w:r>
      <w:r w:rsidR="00A308FE" w:rsidRPr="00FB6786">
        <w:t xml:space="preserve"> and </w:t>
      </w:r>
      <w:r w:rsidR="00BA789D" w:rsidRPr="00FB6786">
        <w:t>the Contractor</w:t>
      </w:r>
      <w:r w:rsidR="00A308FE" w:rsidRPr="00FB6786">
        <w:t>:</w:t>
      </w:r>
      <w:bookmarkEnd w:id="17810"/>
      <w:bookmarkEnd w:id="17813"/>
    </w:p>
    <w:p w14:paraId="660FC6A5" w14:textId="09A39C19" w:rsidR="00D554A9" w:rsidRPr="00FB6786" w:rsidRDefault="00D554A9" w:rsidP="00B10F71">
      <w:pPr>
        <w:pStyle w:val="Heading4"/>
      </w:pPr>
      <w:bookmarkStart w:id="17814" w:name="_DTBK42614"/>
      <w:bookmarkEnd w:id="17806"/>
      <w:bookmarkEnd w:id="17811"/>
      <w:r w:rsidRPr="00FB6786">
        <w:t xml:space="preserve">certifying that </w:t>
      </w:r>
      <w:r w:rsidR="003F2D37">
        <w:t>Practical Completion</w:t>
      </w:r>
      <w:r w:rsidRPr="00FB6786">
        <w:t xml:space="preserve"> has been achieved;</w:t>
      </w:r>
      <w:r w:rsidR="00E230B2">
        <w:t xml:space="preserve"> and </w:t>
      </w:r>
    </w:p>
    <w:p w14:paraId="7D084AEE" w14:textId="77777777" w:rsidR="00332D15" w:rsidRDefault="00D554A9" w:rsidP="00332D15">
      <w:pPr>
        <w:pStyle w:val="Heading4"/>
      </w:pPr>
      <w:bookmarkStart w:id="17815" w:name="_Ref506909601"/>
      <w:bookmarkStart w:id="17816" w:name="_DTBK39691"/>
      <w:bookmarkStart w:id="17817" w:name="_DTBK39690"/>
      <w:bookmarkEnd w:id="17812"/>
      <w:bookmarkEnd w:id="17814"/>
      <w:r w:rsidRPr="00FB6786">
        <w:t xml:space="preserve">stating the Date of </w:t>
      </w:r>
      <w:r w:rsidR="003F2D37">
        <w:t>Practical Completion</w:t>
      </w:r>
      <w:r w:rsidR="00E230B2">
        <w:t>.</w:t>
      </w:r>
      <w:r w:rsidR="006D1179">
        <w:t xml:space="preserve"> </w:t>
      </w:r>
      <w:r w:rsidR="006D1179" w:rsidRPr="006D1179">
        <w:t>[</w:t>
      </w:r>
      <w:r w:rsidR="006D1179" w:rsidRPr="00B7428B">
        <w:rPr>
          <w:b/>
          <w:bCs w:val="0"/>
          <w:i/>
          <w:iCs/>
          <w:highlight w:val="lightGray"/>
        </w:rPr>
        <w:t>Drafting Note: For roads projects, the Date of Practi</w:t>
      </w:r>
      <w:r w:rsidR="0028713A" w:rsidRPr="00B7428B">
        <w:rPr>
          <w:b/>
          <w:bCs w:val="0"/>
          <w:i/>
          <w:iCs/>
          <w:highlight w:val="lightGray"/>
        </w:rPr>
        <w:t>c</w:t>
      </w:r>
      <w:r w:rsidR="006D1179" w:rsidRPr="00B7428B">
        <w:rPr>
          <w:b/>
          <w:bCs w:val="0"/>
          <w:i/>
          <w:iCs/>
          <w:highlight w:val="lightGray"/>
        </w:rPr>
        <w:t>al Completion must be the date of the certificate but, where not a road project, the Date of Practical Completion may be able to be prior to the date of the Certificate of Practical Completion. Consider on a Project specific basis having regard to relevant regulatory framework</w:t>
      </w:r>
      <w:r w:rsidR="006D1179" w:rsidRPr="00B7428B">
        <w:rPr>
          <w:b/>
          <w:bCs w:val="0"/>
          <w:i/>
          <w:iCs/>
        </w:rPr>
        <w:t>.</w:t>
      </w:r>
      <w:r w:rsidR="006D1179" w:rsidRPr="006D1179">
        <w:t>]</w:t>
      </w:r>
      <w:bookmarkStart w:id="17818" w:name="_Ref506824596"/>
      <w:bookmarkStart w:id="17819" w:name="_Ref492829805"/>
      <w:bookmarkEnd w:id="17815"/>
    </w:p>
    <w:p w14:paraId="6295CE57" w14:textId="0185DE8D" w:rsidR="001D15D4" w:rsidRPr="00FB6786" w:rsidRDefault="001D15D4">
      <w:pPr>
        <w:pStyle w:val="Heading3"/>
      </w:pPr>
      <w:r w:rsidRPr="00FB6786">
        <w:t>(</w:t>
      </w:r>
      <w:r w:rsidR="00053E70" w:rsidRPr="00A75B29">
        <w:rPr>
          <w:b/>
          <w:bCs w:val="0"/>
        </w:rPr>
        <w:t>Principal Representative</w:t>
      </w:r>
      <w:r w:rsidR="00053E70">
        <w:t xml:space="preserve"> </w:t>
      </w:r>
      <w:r w:rsidR="0011185C" w:rsidRPr="00332D15">
        <w:rPr>
          <w:b/>
          <w:bCs w:val="0"/>
        </w:rPr>
        <w:t>determines</w:t>
      </w:r>
      <w:r w:rsidRPr="00B7428B">
        <w:rPr>
          <w:b/>
          <w:bCs w:val="0"/>
        </w:rPr>
        <w:t xml:space="preserve"> </w:t>
      </w:r>
      <w:r w:rsidR="003F2D37" w:rsidRPr="00B7428B">
        <w:rPr>
          <w:b/>
          <w:bCs w:val="0"/>
        </w:rPr>
        <w:t>Practical Completion</w:t>
      </w:r>
      <w:r w:rsidRPr="00B7428B">
        <w:rPr>
          <w:b/>
          <w:bCs w:val="0"/>
        </w:rPr>
        <w:t xml:space="preserve"> is not achieved</w:t>
      </w:r>
      <w:r w:rsidRPr="00FB6786">
        <w:t xml:space="preserve">): If the </w:t>
      </w:r>
      <w:r w:rsidR="00053E70">
        <w:t xml:space="preserve">Principal Representative </w:t>
      </w:r>
      <w:r w:rsidRPr="00FB6786">
        <w:t>determines</w:t>
      </w:r>
      <w:r w:rsidR="0079228C" w:rsidRPr="00FB6786">
        <w:t xml:space="preserve"> under clause </w:t>
      </w:r>
      <w:r w:rsidR="00167A41" w:rsidRPr="00DD7300">
        <w:fldChar w:fldCharType="begin"/>
      </w:r>
      <w:r w:rsidR="00167A41" w:rsidRPr="00FB6786">
        <w:instrText xml:space="preserve"> REF _Ref485909939 \w \h </w:instrText>
      </w:r>
      <w:r w:rsidR="00FB6786">
        <w:instrText xml:space="preserve"> \* MERGEFORMAT </w:instrText>
      </w:r>
      <w:r w:rsidR="00167A41" w:rsidRPr="00DD7300">
        <w:fldChar w:fldCharType="separate"/>
      </w:r>
      <w:r w:rsidR="00C1101A">
        <w:t>24.4(d)</w:t>
      </w:r>
      <w:r w:rsidR="00167A41" w:rsidRPr="00DD7300">
        <w:fldChar w:fldCharType="end"/>
      </w:r>
      <w:r w:rsidRPr="00FB6786">
        <w:t xml:space="preserve"> that </w:t>
      </w:r>
      <w:r w:rsidR="003F2D37">
        <w:t>Practical Completion</w:t>
      </w:r>
      <w:r w:rsidRPr="00FB6786">
        <w:t xml:space="preserve"> has not been achieved:</w:t>
      </w:r>
      <w:bookmarkEnd w:id="17818"/>
      <w:r w:rsidRPr="00FB6786">
        <w:t xml:space="preserve"> </w:t>
      </w:r>
    </w:p>
    <w:p w14:paraId="2819B9D2" w14:textId="53C34693" w:rsidR="001D15D4" w:rsidRPr="00FB6786" w:rsidRDefault="001D15D4" w:rsidP="001939B6">
      <w:pPr>
        <w:pStyle w:val="Heading4"/>
      </w:pPr>
      <w:bookmarkStart w:id="17820" w:name="_DTBK42615"/>
      <w:bookmarkEnd w:id="17816"/>
      <w:r w:rsidRPr="00FB6786">
        <w:t xml:space="preserve">the </w:t>
      </w:r>
      <w:r w:rsidR="00053E70">
        <w:t xml:space="preserve">Principal Representative </w:t>
      </w:r>
      <w:r w:rsidR="0011185C">
        <w:t>must</w:t>
      </w:r>
      <w:r w:rsidRPr="00FB6786">
        <w:t xml:space="preserve"> issue a notice to </w:t>
      </w:r>
      <w:r w:rsidR="00A90DDD" w:rsidRPr="00FB6786">
        <w:t>the Principal</w:t>
      </w:r>
      <w:r w:rsidRPr="00FB6786">
        <w:t xml:space="preserve"> and </w:t>
      </w:r>
      <w:r w:rsidR="00BA789D" w:rsidRPr="00FB6786">
        <w:t>the Contractor</w:t>
      </w:r>
      <w:r w:rsidRPr="00FB6786">
        <w:t>:</w:t>
      </w:r>
    </w:p>
    <w:p w14:paraId="7DFA7B70" w14:textId="77777777" w:rsidR="001D15D4" w:rsidRPr="00FB6786" w:rsidRDefault="001D15D4" w:rsidP="001939B6">
      <w:pPr>
        <w:pStyle w:val="Heading5"/>
      </w:pPr>
      <w:bookmarkStart w:id="17821" w:name="_Ref506824367"/>
      <w:bookmarkStart w:id="17822" w:name="_DTBK42616"/>
      <w:bookmarkEnd w:id="17820"/>
      <w:r w:rsidRPr="00FB6786">
        <w:t xml:space="preserve">listing the work remaining to be undertaken by </w:t>
      </w:r>
      <w:r w:rsidR="00BA789D" w:rsidRPr="00FB6786">
        <w:t>the Contractor</w:t>
      </w:r>
      <w:r w:rsidRPr="00FB6786">
        <w:t xml:space="preserve"> to achieve </w:t>
      </w:r>
      <w:r w:rsidR="003F2D37">
        <w:t>Practical Completion</w:t>
      </w:r>
      <w:r w:rsidRPr="00FB6786">
        <w:t>; or</w:t>
      </w:r>
      <w:bookmarkEnd w:id="17821"/>
    </w:p>
    <w:p w14:paraId="0D5E62D7" w14:textId="7E1253D2" w:rsidR="001D15D4" w:rsidRPr="00FB6786" w:rsidRDefault="001D15D4" w:rsidP="001939B6">
      <w:pPr>
        <w:pStyle w:val="Heading5"/>
      </w:pPr>
      <w:bookmarkStart w:id="17823" w:name="_Ref506824499"/>
      <w:bookmarkStart w:id="17824" w:name="_DTBK42617"/>
      <w:bookmarkEnd w:id="17822"/>
      <w:r w:rsidRPr="00FB6786">
        <w:t xml:space="preserve">stating that </w:t>
      </w:r>
      <w:r w:rsidR="003F2D37">
        <w:t>Practical Completion</w:t>
      </w:r>
      <w:r w:rsidRPr="00FB6786">
        <w:t xml:space="preserve"> is so far from being achieved that it is not practicable to provide a list of the type referred to in clause </w:t>
      </w:r>
      <w:r w:rsidRPr="00DD7300">
        <w:fldChar w:fldCharType="begin"/>
      </w:r>
      <w:r w:rsidRPr="00FB6786">
        <w:instrText xml:space="preserve"> REF _Ref506824367 \w \h </w:instrText>
      </w:r>
      <w:r w:rsidR="00FB6786">
        <w:instrText xml:space="preserve"> \* MERGEFORMAT </w:instrText>
      </w:r>
      <w:r w:rsidRPr="00DD7300">
        <w:fldChar w:fldCharType="separate"/>
      </w:r>
      <w:r w:rsidR="00C1101A">
        <w:t>24.4(g)(i)A</w:t>
      </w:r>
      <w:r w:rsidRPr="00DD7300">
        <w:fldChar w:fldCharType="end"/>
      </w:r>
      <w:r w:rsidRPr="00FB6786">
        <w:t>,</w:t>
      </w:r>
      <w:bookmarkEnd w:id="17823"/>
    </w:p>
    <w:p w14:paraId="79027BFD" w14:textId="7F091F5E" w:rsidR="001D15D4" w:rsidRPr="00FB6786" w:rsidRDefault="001D15D4" w:rsidP="001939B6">
      <w:pPr>
        <w:pStyle w:val="IndentParaLevel3"/>
      </w:pPr>
      <w:bookmarkStart w:id="17825" w:name="_DTBK40988"/>
      <w:bookmarkEnd w:id="17817"/>
      <w:bookmarkEnd w:id="17824"/>
      <w:r w:rsidRPr="00FB6786">
        <w:t xml:space="preserve">after which </w:t>
      </w:r>
      <w:r w:rsidR="00BA789D" w:rsidRPr="00FB6786">
        <w:t>the Contractor</w:t>
      </w:r>
      <w:r w:rsidRPr="00FB6786">
        <w:t xml:space="preserve"> must continue to expeditiously and diligently progress the </w:t>
      </w:r>
      <w:r w:rsidR="00D50E04">
        <w:t>Contractor's Activities</w:t>
      </w:r>
      <w:r w:rsidRPr="00FB6786">
        <w:t xml:space="preserve"> to achieve </w:t>
      </w:r>
      <w:r w:rsidR="003F2D37">
        <w:t>Practical Completion</w:t>
      </w:r>
      <w:r w:rsidRPr="00FB6786">
        <w:t>;</w:t>
      </w:r>
    </w:p>
    <w:p w14:paraId="6F5B875A" w14:textId="0653E46B" w:rsidR="001D15D4" w:rsidRPr="00FB6786" w:rsidRDefault="00BA789D" w:rsidP="001939B6">
      <w:pPr>
        <w:pStyle w:val="Heading4"/>
      </w:pPr>
      <w:bookmarkStart w:id="17826" w:name="_Ref506824551"/>
      <w:bookmarkStart w:id="17827" w:name="_DTBK42618"/>
      <w:bookmarkEnd w:id="17825"/>
      <w:r w:rsidRPr="00FB6786">
        <w:t>the Contractor</w:t>
      </w:r>
      <w:r w:rsidR="001D15D4" w:rsidRPr="00FB6786">
        <w:t xml:space="preserve"> must give notice to </w:t>
      </w:r>
      <w:r w:rsidR="00A90DDD" w:rsidRPr="00FB6786">
        <w:t>the Principal</w:t>
      </w:r>
      <w:r w:rsidR="001D15D4" w:rsidRPr="00FB6786">
        <w:t xml:space="preserve"> and the </w:t>
      </w:r>
      <w:r w:rsidR="00053E70">
        <w:t xml:space="preserve">Principal Representative </w:t>
      </w:r>
      <w:r w:rsidR="0011185C">
        <w:t>in</w:t>
      </w:r>
      <w:r w:rsidR="001D15D4" w:rsidRPr="00FB6786">
        <w:t xml:space="preserve"> accordance with clause </w:t>
      </w:r>
      <w:r w:rsidR="001D15D4" w:rsidRPr="00DD7300">
        <w:fldChar w:fldCharType="begin"/>
      </w:r>
      <w:r w:rsidR="001D15D4" w:rsidRPr="00FB6786">
        <w:instrText xml:space="preserve"> REF _Ref462318920 \w \h </w:instrText>
      </w:r>
      <w:r w:rsidR="00FB6786">
        <w:instrText xml:space="preserve"> \* MERGEFORMAT </w:instrText>
      </w:r>
      <w:r w:rsidR="001D15D4" w:rsidRPr="00DD7300">
        <w:fldChar w:fldCharType="separate"/>
      </w:r>
      <w:r w:rsidR="00C1101A">
        <w:t>24.4(a)</w:t>
      </w:r>
      <w:r w:rsidR="001D15D4" w:rsidRPr="00DD7300">
        <w:fldChar w:fldCharType="end"/>
      </w:r>
      <w:r w:rsidR="001D15D4" w:rsidRPr="00FB6786">
        <w:t xml:space="preserve"> when the work listed in a notice issued by the </w:t>
      </w:r>
      <w:r w:rsidR="00053E70">
        <w:t xml:space="preserve">Principal Representative </w:t>
      </w:r>
      <w:r w:rsidR="0011185C">
        <w:t>under</w:t>
      </w:r>
      <w:r w:rsidR="001D15D4" w:rsidRPr="00FB6786">
        <w:t xml:space="preserve"> clause </w:t>
      </w:r>
      <w:r w:rsidR="001D15D4" w:rsidRPr="00DD7300">
        <w:fldChar w:fldCharType="begin"/>
      </w:r>
      <w:r w:rsidR="001D15D4" w:rsidRPr="00FB6786">
        <w:instrText xml:space="preserve"> REF _Ref506824367 \w \h </w:instrText>
      </w:r>
      <w:r w:rsidR="00FB6786">
        <w:instrText xml:space="preserve"> \* MERGEFORMAT </w:instrText>
      </w:r>
      <w:r w:rsidR="001D15D4" w:rsidRPr="00DD7300">
        <w:fldChar w:fldCharType="separate"/>
      </w:r>
      <w:r w:rsidR="00C1101A">
        <w:t>24.4(g)(i)A</w:t>
      </w:r>
      <w:r w:rsidR="001D15D4" w:rsidRPr="00DD7300">
        <w:fldChar w:fldCharType="end"/>
      </w:r>
      <w:r w:rsidR="001D15D4" w:rsidRPr="00FB6786">
        <w:t xml:space="preserve"> has been completed or, if clause </w:t>
      </w:r>
      <w:r w:rsidR="001D15D4" w:rsidRPr="00DD7300">
        <w:fldChar w:fldCharType="begin"/>
      </w:r>
      <w:r w:rsidR="001D15D4" w:rsidRPr="00FB6786">
        <w:instrText xml:space="preserve"> REF _Ref506824499 \w \h </w:instrText>
      </w:r>
      <w:r w:rsidR="00FB6786">
        <w:instrText xml:space="preserve"> \* MERGEFORMAT </w:instrText>
      </w:r>
      <w:r w:rsidR="001D15D4" w:rsidRPr="00DD7300">
        <w:fldChar w:fldCharType="separate"/>
      </w:r>
      <w:r w:rsidR="00C1101A">
        <w:t>24.4(g)(i)B</w:t>
      </w:r>
      <w:r w:rsidR="001D15D4" w:rsidRPr="00DD7300">
        <w:fldChar w:fldCharType="end"/>
      </w:r>
      <w:r w:rsidR="001D15D4" w:rsidRPr="00FB6786">
        <w:t xml:space="preserve"> applies, when </w:t>
      </w:r>
      <w:r w:rsidRPr="00FB6786">
        <w:t>the Contractor</w:t>
      </w:r>
      <w:r w:rsidR="001D15D4" w:rsidRPr="00FB6786">
        <w:t xml:space="preserve"> is otherwise of the view that </w:t>
      </w:r>
      <w:r w:rsidR="003F2D37">
        <w:t>Practical Completion</w:t>
      </w:r>
      <w:r w:rsidR="001D15D4" w:rsidRPr="00FB6786">
        <w:t xml:space="preserve"> has been achieved; and</w:t>
      </w:r>
      <w:bookmarkEnd w:id="17826"/>
    </w:p>
    <w:p w14:paraId="25647E02" w14:textId="7AEF25E9" w:rsidR="0079228C" w:rsidRPr="00FB6786" w:rsidRDefault="0079228C" w:rsidP="0079228C">
      <w:pPr>
        <w:pStyle w:val="Heading4"/>
        <w:numPr>
          <w:ilvl w:val="3"/>
          <w:numId w:val="52"/>
        </w:numPr>
      </w:pPr>
      <w:bookmarkStart w:id="17828" w:name="_Ref500441719"/>
      <w:bookmarkStart w:id="17829" w:name="_DTBK42619"/>
      <w:bookmarkEnd w:id="17827"/>
      <w:r w:rsidRPr="00FB6786">
        <w:t xml:space="preserve">clauses </w:t>
      </w:r>
      <w:r w:rsidRPr="00DD7300">
        <w:fldChar w:fldCharType="begin"/>
      </w:r>
      <w:r w:rsidRPr="00FB6786">
        <w:instrText xml:space="preserve"> REF _Ref501696470 \w \h </w:instrText>
      </w:r>
      <w:r w:rsidR="00FB6786">
        <w:instrText xml:space="preserve"> \* MERGEFORMAT </w:instrText>
      </w:r>
      <w:r w:rsidRPr="00DD7300">
        <w:fldChar w:fldCharType="separate"/>
      </w:r>
      <w:r w:rsidR="00C1101A">
        <w:t>24.4(b)</w:t>
      </w:r>
      <w:r w:rsidRPr="00DD7300">
        <w:fldChar w:fldCharType="end"/>
      </w:r>
      <w:r w:rsidRPr="00FB6786">
        <w:t xml:space="preserve"> to </w:t>
      </w:r>
      <w:r w:rsidRPr="00DD7300">
        <w:fldChar w:fldCharType="begin"/>
      </w:r>
      <w:r w:rsidRPr="00FB6786">
        <w:instrText xml:space="preserve"> REF _Ref506824596 \w \h </w:instrText>
      </w:r>
      <w:r w:rsidR="00FB6786">
        <w:instrText xml:space="preserve"> \* MERGEFORMAT </w:instrText>
      </w:r>
      <w:r w:rsidRPr="00DD7300">
        <w:fldChar w:fldCharType="separate"/>
      </w:r>
      <w:r w:rsidR="00C1101A">
        <w:t>24.4(f)(ii)</w:t>
      </w:r>
      <w:r w:rsidRPr="00DD7300">
        <w:fldChar w:fldCharType="end"/>
      </w:r>
      <w:r w:rsidRPr="00FB6786">
        <w:t xml:space="preserve"> will apply in connection with </w:t>
      </w:r>
      <w:r w:rsidR="00BA789D" w:rsidRPr="00FB6786">
        <w:t>the Contractor</w:t>
      </w:r>
      <w:r w:rsidRPr="00FB6786">
        <w:t xml:space="preserve">'s notice under clause </w:t>
      </w:r>
      <w:r w:rsidR="003533B3" w:rsidRPr="00DD7300">
        <w:fldChar w:fldCharType="begin"/>
      </w:r>
      <w:r w:rsidR="003533B3" w:rsidRPr="00FB6786">
        <w:instrText xml:space="preserve"> REF _Ref506824551 \w \h </w:instrText>
      </w:r>
      <w:r w:rsidR="00FB6786">
        <w:instrText xml:space="preserve"> \* MERGEFORMAT </w:instrText>
      </w:r>
      <w:r w:rsidR="003533B3" w:rsidRPr="00DD7300">
        <w:fldChar w:fldCharType="separate"/>
      </w:r>
      <w:r w:rsidR="00C1101A">
        <w:t>24.4(g)(ii)</w:t>
      </w:r>
      <w:r w:rsidR="003533B3" w:rsidRPr="00DD7300">
        <w:fldChar w:fldCharType="end"/>
      </w:r>
      <w:r w:rsidRPr="00FB6786">
        <w:t xml:space="preserve"> in the same way as if it was the original notice given under clause </w:t>
      </w:r>
      <w:r w:rsidRPr="00DD7300">
        <w:fldChar w:fldCharType="begin"/>
      </w:r>
      <w:r w:rsidRPr="00FB6786">
        <w:instrText xml:space="preserve"> REF _Ref462318920 \w \h </w:instrText>
      </w:r>
      <w:r w:rsidR="00FB6786">
        <w:instrText xml:space="preserve"> \* MERGEFORMAT </w:instrText>
      </w:r>
      <w:r w:rsidRPr="00DD7300">
        <w:fldChar w:fldCharType="separate"/>
      </w:r>
      <w:r w:rsidR="00C1101A">
        <w:t>24.4(a)</w:t>
      </w:r>
      <w:r w:rsidRPr="00DD7300">
        <w:fldChar w:fldCharType="end"/>
      </w:r>
      <w:r w:rsidRPr="00FB6786">
        <w:t>.</w:t>
      </w:r>
      <w:bookmarkEnd w:id="17828"/>
    </w:p>
    <w:p w14:paraId="1B42E560" w14:textId="79F0934D" w:rsidR="001D15D4" w:rsidRPr="00FB6786" w:rsidRDefault="001D15D4" w:rsidP="0079228C">
      <w:pPr>
        <w:pStyle w:val="Heading3"/>
      </w:pPr>
      <w:bookmarkStart w:id="17830" w:name="_DTBK40989"/>
      <w:bookmarkStart w:id="17831" w:name="_DTBK39692"/>
      <w:bookmarkEnd w:id="17829"/>
      <w:r w:rsidRPr="00FB6786">
        <w:t>(</w:t>
      </w:r>
      <w:r w:rsidRPr="00B142DD">
        <w:rPr>
          <w:b/>
        </w:rPr>
        <w:t xml:space="preserve">No restriction on </w:t>
      </w:r>
      <w:r w:rsidR="00053E70" w:rsidRPr="00A75B29">
        <w:rPr>
          <w:b/>
        </w:rPr>
        <w:t>Principal Representative</w:t>
      </w:r>
      <w:r w:rsidRPr="00FB6786">
        <w:t xml:space="preserve">): The </w:t>
      </w:r>
      <w:r w:rsidR="00053E70">
        <w:t>Principal Representative</w:t>
      </w:r>
      <w:r w:rsidRPr="00FB6786">
        <w:t xml:space="preserve">, in making its determination as to whether </w:t>
      </w:r>
      <w:r w:rsidR="003F2D37">
        <w:t>Practical Completion</w:t>
      </w:r>
      <w:r w:rsidRPr="00FB6786">
        <w:t xml:space="preserve"> has been achieved, will:</w:t>
      </w:r>
    </w:p>
    <w:p w14:paraId="706654C3" w14:textId="46A00E94" w:rsidR="001D15D4" w:rsidRPr="00FB6786" w:rsidRDefault="001D15D4" w:rsidP="001D15D4">
      <w:pPr>
        <w:pStyle w:val="Heading4"/>
      </w:pPr>
      <w:bookmarkStart w:id="17832" w:name="_DTBK42620"/>
      <w:bookmarkEnd w:id="17830"/>
      <w:r w:rsidRPr="00FB6786">
        <w:t>save to the extent (</w:t>
      </w:r>
      <w:r w:rsidR="00CD5EC4" w:rsidRPr="00FB6786">
        <w:t>if</w:t>
      </w:r>
      <w:r w:rsidRPr="00FB6786">
        <w:t xml:space="preserve"> any) expressly stated in the </w:t>
      </w:r>
      <w:r w:rsidR="00617E7B">
        <w:t>PSDR</w:t>
      </w:r>
      <w:r w:rsidRPr="00FB6786">
        <w:t>, not be restricted by any notice, list or opinion which</w:t>
      </w:r>
      <w:r w:rsidR="00CD5EC4" w:rsidRPr="00FB6786">
        <w:t xml:space="preserve"> </w:t>
      </w:r>
      <w:r w:rsidRPr="00FB6786">
        <w:t xml:space="preserve">it previously provided to </w:t>
      </w:r>
      <w:r w:rsidR="00BA789D" w:rsidRPr="00FB6786">
        <w:t>the Contractor</w:t>
      </w:r>
      <w:r w:rsidRPr="00FB6786">
        <w:t xml:space="preserve"> under clause </w:t>
      </w:r>
      <w:r w:rsidRPr="00DD7300">
        <w:fldChar w:fldCharType="begin"/>
      </w:r>
      <w:r w:rsidRPr="00FB6786">
        <w:instrText xml:space="preserve"> REF _Ref506824596 \w \h </w:instrText>
      </w:r>
      <w:r w:rsidR="00FB6786">
        <w:instrText xml:space="preserve"> \* MERGEFORMAT </w:instrText>
      </w:r>
      <w:r w:rsidRPr="00DD7300">
        <w:fldChar w:fldCharType="separate"/>
      </w:r>
      <w:r w:rsidR="00C1101A">
        <w:t>24.4(f)(ii)</w:t>
      </w:r>
      <w:r w:rsidRPr="00DD7300">
        <w:fldChar w:fldCharType="end"/>
      </w:r>
      <w:r w:rsidRPr="00FB6786">
        <w:t>; and</w:t>
      </w:r>
    </w:p>
    <w:p w14:paraId="20CEA238" w14:textId="1CCDC281" w:rsidR="001D15D4" w:rsidRPr="00FB6786" w:rsidRDefault="001D15D4" w:rsidP="0079228C">
      <w:pPr>
        <w:pStyle w:val="Heading4"/>
      </w:pPr>
      <w:bookmarkStart w:id="17833" w:name="_DTBK42621"/>
      <w:bookmarkEnd w:id="17832"/>
      <w:r w:rsidRPr="00FB6786">
        <w:t xml:space="preserve">be entitled to raise any other items of work which are required to be completed in order to achieve </w:t>
      </w:r>
      <w:r w:rsidR="003F2D37">
        <w:t>Practical Completion</w:t>
      </w:r>
      <w:r w:rsidRPr="00FB6786">
        <w:t xml:space="preserve"> </w:t>
      </w:r>
      <w:r w:rsidR="00ED61FB" w:rsidRPr="00FB6786">
        <w:t>in accordance with this</w:t>
      </w:r>
      <w:r w:rsidR="00375054">
        <w:t xml:space="preserve"> Deed </w:t>
      </w:r>
      <w:r w:rsidRPr="00FB6786">
        <w:t xml:space="preserve">which have not been so completed  as a ground for determining that </w:t>
      </w:r>
      <w:r w:rsidR="003F2D37">
        <w:t>Practical Completion</w:t>
      </w:r>
      <w:r w:rsidRPr="00FB6786">
        <w:t xml:space="preserve"> has not been achieved.</w:t>
      </w:r>
    </w:p>
    <w:p w14:paraId="32320F0B" w14:textId="388CC4A1" w:rsidR="001D15D4" w:rsidRPr="00FB6786" w:rsidRDefault="001D15D4" w:rsidP="001D15D4">
      <w:pPr>
        <w:pStyle w:val="Heading3"/>
      </w:pPr>
      <w:bookmarkStart w:id="17834" w:name="_Ref507428508"/>
      <w:bookmarkStart w:id="17835" w:name="_DTBK42622"/>
      <w:bookmarkStart w:id="17836" w:name="_DTBK39693"/>
      <w:bookmarkEnd w:id="17831"/>
      <w:bookmarkEnd w:id="17833"/>
      <w:r w:rsidRPr="00FB6786">
        <w:lastRenderedPageBreak/>
        <w:t>(</w:t>
      </w:r>
      <w:r w:rsidRPr="00FB6786">
        <w:rPr>
          <w:b/>
        </w:rPr>
        <w:t xml:space="preserve">Certificate of </w:t>
      </w:r>
      <w:r w:rsidR="003F2D37">
        <w:rPr>
          <w:b/>
        </w:rPr>
        <w:t>Practical Completion</w:t>
      </w:r>
      <w:r w:rsidRPr="00FB6786">
        <w:t xml:space="preserve">): The issue of a Certificate of </w:t>
      </w:r>
      <w:r w:rsidR="003F2D37">
        <w:t>Practical Completion</w:t>
      </w:r>
      <w:r w:rsidRPr="00FB6786">
        <w:t xml:space="preserve"> in accordance with clause </w:t>
      </w:r>
      <w:r w:rsidRPr="00DD7300">
        <w:fldChar w:fldCharType="begin"/>
      </w:r>
      <w:r w:rsidRPr="00FB6786">
        <w:instrText xml:space="preserve"> REF _Ref506824067 \w \h </w:instrText>
      </w:r>
      <w:r w:rsidR="00FB6786">
        <w:instrText xml:space="preserve"> \* MERGEFORMAT </w:instrText>
      </w:r>
      <w:r w:rsidRPr="00DD7300">
        <w:fldChar w:fldCharType="separate"/>
      </w:r>
      <w:r w:rsidR="00C1101A">
        <w:t>24.4(f)</w:t>
      </w:r>
      <w:r w:rsidRPr="00DD7300">
        <w:fldChar w:fldCharType="end"/>
      </w:r>
      <w:r w:rsidRPr="00FB6786">
        <w:t xml:space="preserve"> does not constitute:</w:t>
      </w:r>
      <w:bookmarkEnd w:id="17834"/>
    </w:p>
    <w:p w14:paraId="4577E486" w14:textId="77777777" w:rsidR="001D15D4" w:rsidRPr="00FB6786" w:rsidRDefault="001D15D4" w:rsidP="001D15D4">
      <w:pPr>
        <w:pStyle w:val="Heading4"/>
      </w:pPr>
      <w:bookmarkStart w:id="17837" w:name="_DTBK42623"/>
      <w:bookmarkEnd w:id="17835"/>
      <w:r w:rsidRPr="00FB6786">
        <w:t xml:space="preserve">evidence that </w:t>
      </w:r>
      <w:r w:rsidR="00BA789D" w:rsidRPr="00FB6786">
        <w:t>the Contractor</w:t>
      </w:r>
      <w:r w:rsidRPr="00FB6786">
        <w:t xml:space="preserve"> has satisfied the relevant FFP Warranty;</w:t>
      </w:r>
    </w:p>
    <w:p w14:paraId="2386C61E" w14:textId="77777777" w:rsidR="001D15D4" w:rsidRPr="00FB6786" w:rsidRDefault="001D15D4" w:rsidP="001D15D4">
      <w:pPr>
        <w:pStyle w:val="Heading4"/>
      </w:pPr>
      <w:bookmarkStart w:id="17838" w:name="_DTBK42624"/>
      <w:bookmarkEnd w:id="17837"/>
      <w:r w:rsidRPr="00FB6786">
        <w:t xml:space="preserve">an approval by </w:t>
      </w:r>
      <w:r w:rsidR="00A90DDD" w:rsidRPr="00FB6786">
        <w:t>the Principal</w:t>
      </w:r>
      <w:r w:rsidRPr="00FB6786">
        <w:t xml:space="preserve"> of the completion or acceptance of the relevant Works under this </w:t>
      </w:r>
      <w:r w:rsidR="00780CF6">
        <w:t>Deed</w:t>
      </w:r>
      <w:r w:rsidRPr="00FB6786">
        <w:t>; or</w:t>
      </w:r>
    </w:p>
    <w:p w14:paraId="046B33C9" w14:textId="77777777" w:rsidR="00BB1BB4" w:rsidRPr="00FB6786" w:rsidRDefault="001D15D4">
      <w:pPr>
        <w:pStyle w:val="Heading4"/>
      </w:pPr>
      <w:bookmarkStart w:id="17839" w:name="_DTBK42625"/>
      <w:bookmarkEnd w:id="17838"/>
      <w:r w:rsidRPr="00FB6786">
        <w:t xml:space="preserve">evidence that all or any other obligations under this </w:t>
      </w:r>
      <w:r w:rsidR="00780CF6">
        <w:t>Deed</w:t>
      </w:r>
      <w:r w:rsidRPr="00FB6786">
        <w:t xml:space="preserve"> have been satisfied.</w:t>
      </w:r>
    </w:p>
    <w:p w14:paraId="1FAE530E" w14:textId="0127EC62" w:rsidR="00D554A9" w:rsidRPr="00FB6786" w:rsidRDefault="00505ECF" w:rsidP="0028713A">
      <w:pPr>
        <w:pStyle w:val="Heading2"/>
      </w:pPr>
      <w:bookmarkStart w:id="17840" w:name="_Toc507528333"/>
      <w:bookmarkStart w:id="17841" w:name="_Toc507528334"/>
      <w:bookmarkStart w:id="17842" w:name="_Toc507528335"/>
      <w:bookmarkStart w:id="17843" w:name="_Toc507528337"/>
      <w:bookmarkStart w:id="17844" w:name="_Toc507528338"/>
      <w:bookmarkStart w:id="17845" w:name="_Toc507528339"/>
      <w:bookmarkStart w:id="17846" w:name="_Toc507528340"/>
      <w:bookmarkStart w:id="17847" w:name="_Toc507528343"/>
      <w:bookmarkStart w:id="17848" w:name="_Toc507528345"/>
      <w:bookmarkStart w:id="17849" w:name="_Toc507528355"/>
      <w:bookmarkStart w:id="17850" w:name="_Toc507528358"/>
      <w:bookmarkStart w:id="17851" w:name="_Toc507528359"/>
      <w:bookmarkStart w:id="17852" w:name="_Toc216860927"/>
      <w:bookmarkStart w:id="17853" w:name="_DTBK42626"/>
      <w:bookmarkEnd w:id="17791"/>
      <w:bookmarkEnd w:id="17819"/>
      <w:bookmarkEnd w:id="17836"/>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r>
        <w:t>Returned Works Completion</w:t>
      </w:r>
      <w:bookmarkEnd w:id="17852"/>
    </w:p>
    <w:p w14:paraId="7DB4F9ED" w14:textId="458246C9" w:rsidR="00352D11" w:rsidRPr="00FB6786" w:rsidRDefault="00D554A9" w:rsidP="0028713A">
      <w:pPr>
        <w:pStyle w:val="Heading3"/>
        <w:keepNext/>
      </w:pPr>
      <w:bookmarkStart w:id="17854" w:name="_Ref484106117"/>
      <w:bookmarkStart w:id="17855" w:name="_DTBK42627"/>
      <w:bookmarkStart w:id="17856" w:name="_DTBK39694"/>
      <w:bookmarkEnd w:id="17853"/>
      <w:r w:rsidRPr="00FB6786">
        <w:t>(</w:t>
      </w:r>
      <w:r w:rsidRPr="00FB6786">
        <w:rPr>
          <w:b/>
        </w:rPr>
        <w:t>Consultation</w:t>
      </w:r>
      <w:r w:rsidRPr="00FB6786">
        <w:t>):</w:t>
      </w:r>
      <w:r w:rsidR="00165E75" w:rsidRPr="00FB6786">
        <w:t xml:space="preserve"> </w:t>
      </w:r>
      <w:r w:rsidR="00BA789D" w:rsidRPr="00FB6786">
        <w:t>The Contractor</w:t>
      </w:r>
      <w:r w:rsidRPr="00FB6786">
        <w:t xml:space="preserve"> must</w:t>
      </w:r>
      <w:r w:rsidR="00352D11" w:rsidRPr="00FB6786">
        <w:t>:</w:t>
      </w:r>
      <w:bookmarkEnd w:id="17854"/>
    </w:p>
    <w:p w14:paraId="22E501FE" w14:textId="662CCFEB" w:rsidR="00352D11" w:rsidRPr="00FB6786" w:rsidRDefault="00352D11" w:rsidP="0028713A">
      <w:pPr>
        <w:pStyle w:val="Heading4"/>
        <w:keepNext/>
      </w:pPr>
      <w:bookmarkStart w:id="17857" w:name="_DTBK42628"/>
      <w:bookmarkEnd w:id="17855"/>
      <w:r w:rsidRPr="00FB6786">
        <w:t xml:space="preserve">fully consult with </w:t>
      </w:r>
      <w:r w:rsidR="0072330B" w:rsidRPr="00FB6786">
        <w:t>each</w:t>
      </w:r>
      <w:r w:rsidR="00504E1C" w:rsidRPr="00FB6786">
        <w:t xml:space="preserve"> </w:t>
      </w:r>
      <w:r w:rsidRPr="00FB6786">
        <w:t xml:space="preserve">Returned Asset Owner </w:t>
      </w:r>
      <w:r w:rsidR="00B316E8" w:rsidRPr="00FB6786">
        <w:t xml:space="preserve">within </w:t>
      </w:r>
      <w:r w:rsidR="007D26B1" w:rsidRPr="00FB6786">
        <w:t>a reasonable time prior to</w:t>
      </w:r>
      <w:r w:rsidR="007C63F4" w:rsidRPr="00FB6786">
        <w:t>, and while</w:t>
      </w:r>
      <w:r w:rsidR="007D26B1" w:rsidRPr="00FB6786">
        <w:t xml:space="preserve"> undertaking</w:t>
      </w:r>
      <w:r w:rsidR="007C63F4" w:rsidRPr="00FB6786">
        <w:t>,</w:t>
      </w:r>
      <w:r w:rsidR="007D26B1" w:rsidRPr="00FB6786">
        <w:t xml:space="preserve"> any work in connection with the</w:t>
      </w:r>
      <w:r w:rsidR="0072330B" w:rsidRPr="00FB6786">
        <w:t xml:space="preserve"> </w:t>
      </w:r>
      <w:r w:rsidR="007D26B1" w:rsidRPr="00FB6786">
        <w:t xml:space="preserve">Returned </w:t>
      </w:r>
      <w:r w:rsidR="00B316E8" w:rsidRPr="00FB6786">
        <w:t xml:space="preserve">Works </w:t>
      </w:r>
      <w:r w:rsidR="001308D7" w:rsidRPr="00FB6786">
        <w:t>that</w:t>
      </w:r>
      <w:r w:rsidR="007D26B1" w:rsidRPr="00FB6786">
        <w:t xml:space="preserve"> will be returned to that </w:t>
      </w:r>
      <w:r w:rsidR="007C63F4" w:rsidRPr="00FB6786">
        <w:t>Returned Asset O</w:t>
      </w:r>
      <w:r w:rsidR="007D26B1" w:rsidRPr="00FB6786">
        <w:t xml:space="preserve">wner </w:t>
      </w:r>
      <w:r w:rsidRPr="00FB6786">
        <w:t>so as to ensure that:</w:t>
      </w:r>
    </w:p>
    <w:p w14:paraId="468A41B8" w14:textId="7F9BECB3" w:rsidR="00352D11" w:rsidRPr="00FB6786" w:rsidRDefault="00BA789D" w:rsidP="0028713A">
      <w:pPr>
        <w:pStyle w:val="Heading5"/>
        <w:keepNext/>
        <w:rPr>
          <w:bCs w:val="0"/>
          <w:iCs w:val="0"/>
        </w:rPr>
      </w:pPr>
      <w:bookmarkStart w:id="17858" w:name="_DTBK42629"/>
      <w:bookmarkEnd w:id="17857"/>
      <w:r w:rsidRPr="00FB6786">
        <w:t>the Contractor</w:t>
      </w:r>
      <w:r w:rsidR="00352D11" w:rsidRPr="00FB6786">
        <w:t xml:space="preserve"> </w:t>
      </w:r>
      <w:r w:rsidR="001308D7" w:rsidRPr="00FB6786">
        <w:t>understands</w:t>
      </w:r>
      <w:r w:rsidR="00352D11" w:rsidRPr="00FB6786">
        <w:t xml:space="preserve"> the usual requirements of </w:t>
      </w:r>
      <w:r w:rsidR="001308D7" w:rsidRPr="00FB6786">
        <w:t>that</w:t>
      </w:r>
      <w:r w:rsidR="00352D11" w:rsidRPr="00FB6786">
        <w:t xml:space="preserve"> Returned Asset Owner for the relevant Returned </w:t>
      </w:r>
      <w:r w:rsidR="00B316E8" w:rsidRPr="00FB6786">
        <w:t xml:space="preserve">Works </w:t>
      </w:r>
      <w:r w:rsidR="001308D7" w:rsidRPr="00FB6786">
        <w:t>(</w:t>
      </w:r>
      <w:r w:rsidR="00352D11" w:rsidRPr="00FB6786">
        <w:t xml:space="preserve">which, in the case of a Direct Interface Party, must be consistent with any corresponding </w:t>
      </w:r>
      <w:r w:rsidR="007C63F4" w:rsidRPr="00FB6786">
        <w:t xml:space="preserve">requirements </w:t>
      </w:r>
      <w:r w:rsidR="00352D11" w:rsidRPr="00FB6786">
        <w:t xml:space="preserve">in any relevant Direct Interface </w:t>
      </w:r>
      <w:r w:rsidR="00F05C1E" w:rsidRPr="00FB6786">
        <w:t>Deed</w:t>
      </w:r>
      <w:r w:rsidR="001308D7" w:rsidRPr="00FB6786">
        <w:t>)</w:t>
      </w:r>
      <w:r w:rsidR="00352D11" w:rsidRPr="00FB6786">
        <w:t>; and</w:t>
      </w:r>
    </w:p>
    <w:p w14:paraId="4107FE85" w14:textId="03C9FF19" w:rsidR="00352D11" w:rsidRPr="00FB6786" w:rsidRDefault="00352D11" w:rsidP="00956EBA">
      <w:pPr>
        <w:pStyle w:val="Heading5"/>
        <w:rPr>
          <w:bCs w:val="0"/>
          <w:iCs w:val="0"/>
        </w:rPr>
      </w:pPr>
      <w:bookmarkStart w:id="17859" w:name="_DTBK42630"/>
      <w:bookmarkEnd w:id="17858"/>
      <w:r w:rsidRPr="00FB6786">
        <w:t xml:space="preserve">the requirements of clause </w:t>
      </w:r>
      <w:r w:rsidRPr="00DD7300">
        <w:fldChar w:fldCharType="begin"/>
      </w:r>
      <w:r w:rsidRPr="00FB6786">
        <w:instrText xml:space="preserve"> REF _Ref463695226 \w \h </w:instrText>
      </w:r>
      <w:r w:rsidR="00B91576" w:rsidRPr="00FB6786">
        <w:instrText xml:space="preserve"> \* MERGEFORMAT </w:instrText>
      </w:r>
      <w:r w:rsidRPr="00DD7300">
        <w:fldChar w:fldCharType="separate"/>
      </w:r>
      <w:r w:rsidR="00C1101A">
        <w:t>24.5(b)</w:t>
      </w:r>
      <w:r w:rsidRPr="00DD7300">
        <w:fldChar w:fldCharType="end"/>
      </w:r>
      <w:r w:rsidRPr="00FB6786">
        <w:t xml:space="preserve"> are satisfied;</w:t>
      </w:r>
    </w:p>
    <w:p w14:paraId="6ABC0383" w14:textId="63F2D4A2" w:rsidR="00825AC6" w:rsidRPr="00FB6786" w:rsidRDefault="00D554A9" w:rsidP="00956EBA">
      <w:pPr>
        <w:pStyle w:val="Heading4"/>
      </w:pPr>
      <w:bookmarkStart w:id="17860" w:name="_Ref484106178"/>
      <w:bookmarkStart w:id="17861" w:name="_DTBK42631"/>
      <w:bookmarkEnd w:id="17859"/>
      <w:r w:rsidRPr="00FB6786">
        <w:t xml:space="preserve">complete </w:t>
      </w:r>
      <w:r w:rsidR="00B316E8" w:rsidRPr="00FB6786">
        <w:t xml:space="preserve">the </w:t>
      </w:r>
      <w:r w:rsidRPr="00FB6786">
        <w:t xml:space="preserve">Returned </w:t>
      </w:r>
      <w:r w:rsidR="00B316E8" w:rsidRPr="00FB6786">
        <w:t xml:space="preserve">Works </w:t>
      </w:r>
      <w:r w:rsidRPr="00FB6786">
        <w:t xml:space="preserve">in accordance with </w:t>
      </w:r>
      <w:r w:rsidR="0048709B" w:rsidRPr="00FB6786">
        <w:t xml:space="preserve">the </w:t>
      </w:r>
      <w:r w:rsidR="00756D9D" w:rsidRPr="00FB6786">
        <w:t xml:space="preserve">relevant </w:t>
      </w:r>
      <w:r w:rsidR="00505ECF">
        <w:t>Returned Works Completion</w:t>
      </w:r>
      <w:r w:rsidR="00756D9D" w:rsidRPr="00FB6786">
        <w:t xml:space="preserve"> Requirements</w:t>
      </w:r>
      <w:r w:rsidR="00825AC6" w:rsidRPr="00FB6786">
        <w:t>; and</w:t>
      </w:r>
      <w:bookmarkEnd w:id="17860"/>
    </w:p>
    <w:p w14:paraId="49DFB891" w14:textId="7CC3B40A" w:rsidR="00D554A9" w:rsidRPr="00FB6786" w:rsidRDefault="0010272E" w:rsidP="00956EBA">
      <w:pPr>
        <w:pStyle w:val="Heading4"/>
      </w:pPr>
      <w:bookmarkStart w:id="17862" w:name="_DTBK42632"/>
      <w:bookmarkEnd w:id="17861"/>
      <w:r w:rsidRPr="00FB6786">
        <w:t xml:space="preserve">develop, conduct and satisfy </w:t>
      </w:r>
      <w:r w:rsidR="00825AC6" w:rsidRPr="00FB6786">
        <w:t xml:space="preserve">all tests required </w:t>
      </w:r>
      <w:r w:rsidR="007C63F4" w:rsidRPr="00FB6786">
        <w:t xml:space="preserve">in accordance with the </w:t>
      </w:r>
      <w:r w:rsidR="00617E7B">
        <w:t>PSDR</w:t>
      </w:r>
      <w:r w:rsidR="007C63F4" w:rsidRPr="00FB6786">
        <w:t xml:space="preserve">, </w:t>
      </w:r>
      <w:r w:rsidRPr="00FB6786">
        <w:t xml:space="preserve">or </w:t>
      </w:r>
      <w:r w:rsidR="00B316E8" w:rsidRPr="00FB6786">
        <w:t xml:space="preserve">as </w:t>
      </w:r>
      <w:r w:rsidRPr="00FB6786">
        <w:t xml:space="preserve">otherwise required to </w:t>
      </w:r>
      <w:r w:rsidR="00825AC6" w:rsidRPr="00FB6786">
        <w:t xml:space="preserve">determine </w:t>
      </w:r>
      <w:r w:rsidR="00E70897" w:rsidRPr="00FB6786">
        <w:t xml:space="preserve">whether </w:t>
      </w:r>
      <w:r w:rsidR="00CE1B3D" w:rsidRPr="00FB6786">
        <w:t xml:space="preserve">the </w:t>
      </w:r>
      <w:r w:rsidR="00756D9D" w:rsidRPr="00FB6786">
        <w:t xml:space="preserve">relevant </w:t>
      </w:r>
      <w:r w:rsidR="00505ECF">
        <w:t>Returned Works Completion</w:t>
      </w:r>
      <w:r w:rsidR="00CE1B3D" w:rsidRPr="00FB6786">
        <w:t xml:space="preserve"> Requirements</w:t>
      </w:r>
      <w:r w:rsidR="008A54A4" w:rsidRPr="00FB6786">
        <w:t xml:space="preserve"> </w:t>
      </w:r>
      <w:r w:rsidR="00CE1B3D" w:rsidRPr="00FB6786">
        <w:t>have been met</w:t>
      </w:r>
      <w:r w:rsidR="008A54A4" w:rsidRPr="00FB6786">
        <w:t xml:space="preserve"> in respect of </w:t>
      </w:r>
      <w:r w:rsidR="00B316E8" w:rsidRPr="00FB6786">
        <w:t xml:space="preserve">the </w:t>
      </w:r>
      <w:r w:rsidR="008A54A4" w:rsidRPr="00FB6786">
        <w:t xml:space="preserve">Returned </w:t>
      </w:r>
      <w:r w:rsidR="00B316E8" w:rsidRPr="00FB6786">
        <w:t>Works</w:t>
      </w:r>
      <w:r w:rsidR="00305D38" w:rsidRPr="00FB6786">
        <w:t>.</w:t>
      </w:r>
    </w:p>
    <w:p w14:paraId="26B875CF" w14:textId="549997CF" w:rsidR="00D554A9" w:rsidRPr="00FB6786" w:rsidRDefault="00D554A9" w:rsidP="00BF4E08">
      <w:pPr>
        <w:pStyle w:val="Heading3"/>
      </w:pPr>
      <w:bookmarkStart w:id="17863" w:name="_Ref463695226"/>
      <w:bookmarkStart w:id="17864" w:name="_DTBK40990"/>
      <w:bookmarkStart w:id="17865" w:name="_DTBK39695"/>
      <w:bookmarkEnd w:id="17856"/>
      <w:bookmarkEnd w:id="17862"/>
      <w:r w:rsidRPr="00FB6786">
        <w:t>(</w:t>
      </w:r>
      <w:r w:rsidRPr="00FB6786">
        <w:rPr>
          <w:b/>
        </w:rPr>
        <w:t>General obligations</w:t>
      </w:r>
      <w:r w:rsidRPr="00FB6786">
        <w:t>):</w:t>
      </w:r>
      <w:r w:rsidR="00165E75" w:rsidRPr="00FB6786">
        <w:t xml:space="preserve"> </w:t>
      </w:r>
      <w:r w:rsidR="00BA789D" w:rsidRPr="00FB6786">
        <w:t>The Contractor</w:t>
      </w:r>
      <w:r w:rsidRPr="00FB6786">
        <w:t xml:space="preserve"> must progressively complete the Returned </w:t>
      </w:r>
      <w:r w:rsidR="00B316E8" w:rsidRPr="00FB6786">
        <w:t xml:space="preserve">Works </w:t>
      </w:r>
      <w:r w:rsidRPr="00FB6786">
        <w:t>so as to ensure that:</w:t>
      </w:r>
      <w:bookmarkEnd w:id="17863"/>
    </w:p>
    <w:p w14:paraId="0D8C4598" w14:textId="7F0E8308" w:rsidR="0089344B" w:rsidRDefault="00505ECF" w:rsidP="007C63F4">
      <w:pPr>
        <w:pStyle w:val="Heading4"/>
      </w:pPr>
      <w:bookmarkStart w:id="17866" w:name="_DTBK42633"/>
      <w:bookmarkEnd w:id="17864"/>
      <w:r>
        <w:t>Returned Works Completion</w:t>
      </w:r>
      <w:r w:rsidR="007C63F4" w:rsidRPr="00FB6786">
        <w:t xml:space="preserve"> </w:t>
      </w:r>
      <w:r w:rsidR="00B316E8" w:rsidRPr="00FB6786">
        <w:t>for all</w:t>
      </w:r>
      <w:r w:rsidR="007C63F4" w:rsidRPr="00FB6786">
        <w:t xml:space="preserve"> Returned </w:t>
      </w:r>
      <w:r w:rsidR="00B316E8" w:rsidRPr="00FB6786">
        <w:t xml:space="preserve">Works </w:t>
      </w:r>
      <w:r w:rsidR="007C63F4" w:rsidRPr="00FB6786">
        <w:t xml:space="preserve">is achieved as soon as reasonably possible to minimise </w:t>
      </w:r>
      <w:r w:rsidR="00D554A9" w:rsidRPr="00FB6786">
        <w:t xml:space="preserve">any loss of amenity and inconvenience to </w:t>
      </w:r>
      <w:r w:rsidR="00756D9D" w:rsidRPr="00FB6786">
        <w:t>each</w:t>
      </w:r>
      <w:r w:rsidR="00D554A9" w:rsidRPr="00FB6786">
        <w:t xml:space="preserve"> Returned Asset Owner </w:t>
      </w:r>
      <w:r w:rsidR="007C63F4" w:rsidRPr="00FB6786">
        <w:t>(</w:t>
      </w:r>
      <w:r w:rsidR="00756D9D" w:rsidRPr="00FB6786">
        <w:t xml:space="preserve">subject to any </w:t>
      </w:r>
      <w:r w:rsidR="007C63F4" w:rsidRPr="00FB6786">
        <w:t xml:space="preserve">timing </w:t>
      </w:r>
      <w:r w:rsidR="00756D9D" w:rsidRPr="00FB6786">
        <w:t>for</w:t>
      </w:r>
      <w:r w:rsidR="007C63F4" w:rsidRPr="00FB6786">
        <w:t xml:space="preserve"> completion of </w:t>
      </w:r>
      <w:r w:rsidR="00756D9D" w:rsidRPr="00FB6786">
        <w:t>any</w:t>
      </w:r>
      <w:r w:rsidR="007C63F4" w:rsidRPr="00FB6786">
        <w:t xml:space="preserve"> Returned </w:t>
      </w:r>
      <w:r w:rsidR="00B316E8" w:rsidRPr="00FB6786">
        <w:t xml:space="preserve">Works </w:t>
      </w:r>
      <w:r w:rsidR="00AE3E3F">
        <w:t>being</w:t>
      </w:r>
      <w:r w:rsidR="00AE3E3F" w:rsidRPr="00FB6786">
        <w:t xml:space="preserve"> </w:t>
      </w:r>
      <w:r w:rsidR="007C63F4" w:rsidRPr="00FB6786">
        <w:t xml:space="preserve">expressly agreed by the Returned Asset Owner and </w:t>
      </w:r>
      <w:r w:rsidR="00BA789D" w:rsidRPr="00FB6786">
        <w:t>the Contractor</w:t>
      </w:r>
      <w:r w:rsidR="007C63F4" w:rsidRPr="00FB6786">
        <w:t xml:space="preserve"> under </w:t>
      </w:r>
      <w:r w:rsidR="00B316E8" w:rsidRPr="00FB6786">
        <w:t>a</w:t>
      </w:r>
      <w:r w:rsidR="007C63F4" w:rsidRPr="00FB6786">
        <w:t xml:space="preserve"> </w:t>
      </w:r>
      <w:r w:rsidR="00D554A9" w:rsidRPr="00FB6786">
        <w:t xml:space="preserve">relevant Direct Interface </w:t>
      </w:r>
      <w:r w:rsidR="00F05C1E" w:rsidRPr="00FB6786">
        <w:t>Deed</w:t>
      </w:r>
      <w:r w:rsidR="007C63F4" w:rsidRPr="00FB6786">
        <w:t>)</w:t>
      </w:r>
      <w:r w:rsidR="00D554A9" w:rsidRPr="00FB6786">
        <w:t>;</w:t>
      </w:r>
    </w:p>
    <w:p w14:paraId="66515352" w14:textId="52226C95" w:rsidR="001308D7" w:rsidRPr="00FB6786" w:rsidRDefault="00505ECF" w:rsidP="001308D7">
      <w:pPr>
        <w:pStyle w:val="Heading4"/>
      </w:pPr>
      <w:bookmarkStart w:id="17867" w:name="_DTBK40991"/>
      <w:bookmarkEnd w:id="17866"/>
      <w:r>
        <w:t>Returned Works Completion</w:t>
      </w:r>
      <w:r w:rsidR="001308D7" w:rsidRPr="00FB6786">
        <w:t xml:space="preserve"> for </w:t>
      </w:r>
      <w:r w:rsidR="00B316E8" w:rsidRPr="00FB6786">
        <w:t>all</w:t>
      </w:r>
      <w:r w:rsidR="001308D7" w:rsidRPr="00FB6786">
        <w:t xml:space="preserve"> Returned </w:t>
      </w:r>
      <w:r w:rsidR="00B316E8" w:rsidRPr="00FB6786">
        <w:t>Works</w:t>
      </w:r>
      <w:r w:rsidR="001308D7" w:rsidRPr="00FB6786">
        <w:t xml:space="preserve"> is achieved by the Date for </w:t>
      </w:r>
      <w:r w:rsidR="003F2D37">
        <w:t>Practical Completion</w:t>
      </w:r>
      <w:r w:rsidR="001308D7" w:rsidRPr="00FB6786">
        <w:t xml:space="preserve">; and </w:t>
      </w:r>
    </w:p>
    <w:p w14:paraId="58F65438" w14:textId="5FE7EBB1" w:rsidR="00D554A9" w:rsidRPr="00FB6786" w:rsidRDefault="00756D9D" w:rsidP="00FF67F2">
      <w:pPr>
        <w:pStyle w:val="Heading4"/>
        <w:keepNext/>
      </w:pPr>
      <w:bookmarkStart w:id="17868" w:name="_DTBK42634"/>
      <w:bookmarkEnd w:id="17867"/>
      <w:r w:rsidRPr="00FB6786">
        <w:t>achievement</w:t>
      </w:r>
      <w:r w:rsidR="00D554A9" w:rsidRPr="00FB6786">
        <w:t xml:space="preserve"> of </w:t>
      </w:r>
      <w:r w:rsidR="00505ECF">
        <w:t>Returned Works Completion</w:t>
      </w:r>
      <w:r w:rsidRPr="00FB6786">
        <w:t xml:space="preserve"> </w:t>
      </w:r>
      <w:r w:rsidR="00D554A9" w:rsidRPr="00FB6786">
        <w:t xml:space="preserve">occurs in a smooth and orderly manner (rather than in a compressed period immediately prior to </w:t>
      </w:r>
      <w:r w:rsidR="003F2D37">
        <w:t>Practical Completion</w:t>
      </w:r>
      <w:r w:rsidR="00D554A9" w:rsidRPr="00FB6786">
        <w:t>) which:</w:t>
      </w:r>
    </w:p>
    <w:p w14:paraId="7D09C39A" w14:textId="0DAC5FB5" w:rsidR="00D554A9" w:rsidRPr="00FB6786" w:rsidRDefault="00D554A9" w:rsidP="00030F7B">
      <w:pPr>
        <w:pStyle w:val="Heading5"/>
      </w:pPr>
      <w:bookmarkStart w:id="17869" w:name="_DTBK42635"/>
      <w:bookmarkEnd w:id="17868"/>
      <w:r w:rsidRPr="00FB6786">
        <w:t>is consistent with the Program; and</w:t>
      </w:r>
    </w:p>
    <w:p w14:paraId="7AA1F449" w14:textId="0AE0E7A0" w:rsidR="00D554A9" w:rsidRPr="00FB6786" w:rsidRDefault="00D554A9" w:rsidP="001939B6">
      <w:pPr>
        <w:pStyle w:val="Heading5"/>
      </w:pPr>
      <w:bookmarkStart w:id="17870" w:name="_DTBK42636"/>
      <w:bookmarkEnd w:id="17869"/>
      <w:r w:rsidRPr="00FB6786">
        <w:t>provide</w:t>
      </w:r>
      <w:r w:rsidR="007C63F4" w:rsidRPr="00FB6786">
        <w:t>s</w:t>
      </w:r>
      <w:r w:rsidRPr="00FB6786">
        <w:t xml:space="preserve"> the </w:t>
      </w:r>
      <w:r w:rsidR="00053E70">
        <w:t xml:space="preserve">Principal Representative </w:t>
      </w:r>
      <w:r w:rsidR="0011185C">
        <w:t>and</w:t>
      </w:r>
      <w:r w:rsidR="00067517" w:rsidRPr="00FB6786">
        <w:t xml:space="preserve"> </w:t>
      </w:r>
      <w:r w:rsidR="002D6D63" w:rsidRPr="00FB6786">
        <w:t>the</w:t>
      </w:r>
      <w:r w:rsidR="001D7C73" w:rsidRPr="00FB6786">
        <w:t xml:space="preserve"> </w:t>
      </w:r>
      <w:r w:rsidR="00067517" w:rsidRPr="00FB6786">
        <w:t>Returned Asse</w:t>
      </w:r>
      <w:r w:rsidR="00D03EE4" w:rsidRPr="00FB6786">
        <w:t>t</w:t>
      </w:r>
      <w:r w:rsidR="00067517" w:rsidRPr="00FB6786">
        <w:t xml:space="preserve"> Owner</w:t>
      </w:r>
      <w:r w:rsidR="00102491" w:rsidRPr="00FB6786">
        <w:t>s</w:t>
      </w:r>
      <w:r w:rsidR="00067517" w:rsidRPr="00FB6786">
        <w:t xml:space="preserve"> </w:t>
      </w:r>
      <w:r w:rsidRPr="00FB6786">
        <w:t xml:space="preserve">with sufficient time to progressively inspect the </w:t>
      </w:r>
      <w:r w:rsidR="009C5012" w:rsidRPr="00FB6786">
        <w:t xml:space="preserve">relevant </w:t>
      </w:r>
      <w:r w:rsidRPr="00FB6786">
        <w:t xml:space="preserve">Returned </w:t>
      </w:r>
      <w:r w:rsidR="00102491" w:rsidRPr="00FB6786">
        <w:t>Works</w:t>
      </w:r>
      <w:r w:rsidRPr="00FB6786">
        <w:t xml:space="preserve">, consider whether the </w:t>
      </w:r>
      <w:r w:rsidR="009C5012" w:rsidRPr="00FB6786">
        <w:t xml:space="preserve">relevant </w:t>
      </w:r>
      <w:r w:rsidRPr="00FB6786">
        <w:lastRenderedPageBreak/>
        <w:t xml:space="preserve">Returned </w:t>
      </w:r>
      <w:r w:rsidR="00102491" w:rsidRPr="00FB6786">
        <w:t xml:space="preserve">Works </w:t>
      </w:r>
      <w:r w:rsidRPr="00FB6786">
        <w:t>ha</w:t>
      </w:r>
      <w:r w:rsidR="00102491" w:rsidRPr="00FB6786">
        <w:t>ve</w:t>
      </w:r>
      <w:r w:rsidRPr="00FB6786">
        <w:t xml:space="preserve"> been completed in accordance with </w:t>
      </w:r>
      <w:r w:rsidR="003533B3" w:rsidRPr="00FB6786">
        <w:t xml:space="preserve">the </w:t>
      </w:r>
      <w:r w:rsidR="00505ECF">
        <w:t>Returned Works Completion</w:t>
      </w:r>
      <w:r w:rsidR="00756D9D" w:rsidRPr="00FB6786">
        <w:t xml:space="preserve"> Requirements</w:t>
      </w:r>
      <w:r w:rsidRPr="00FB6786">
        <w:t xml:space="preserve"> relevant </w:t>
      </w:r>
      <w:r w:rsidR="00756D9D" w:rsidRPr="00FB6786">
        <w:t>to those Returned Works</w:t>
      </w:r>
      <w:r w:rsidR="00A97BF0" w:rsidRPr="00FB6786">
        <w:t xml:space="preserve"> </w:t>
      </w:r>
      <w:r w:rsidRPr="00FB6786">
        <w:t xml:space="preserve">and carry out any reinspection or other activities required by the </w:t>
      </w:r>
      <w:r w:rsidR="00053E70">
        <w:t xml:space="preserve">Principal Representative </w:t>
      </w:r>
      <w:r w:rsidR="0011185C">
        <w:t>in</w:t>
      </w:r>
      <w:r w:rsidRPr="00FB6786">
        <w:t xml:space="preserve"> </w:t>
      </w:r>
      <w:r w:rsidR="007C63F4" w:rsidRPr="00FB6786">
        <w:t xml:space="preserve">order to determine whether </w:t>
      </w:r>
      <w:r w:rsidR="004E3533" w:rsidRPr="00FB6786">
        <w:t xml:space="preserve">the </w:t>
      </w:r>
      <w:r w:rsidR="00505ECF">
        <w:t>Returned Works Completion</w:t>
      </w:r>
      <w:r w:rsidR="007C63F4" w:rsidRPr="00FB6786">
        <w:t xml:space="preserve"> </w:t>
      </w:r>
      <w:r w:rsidR="004E3533" w:rsidRPr="00FB6786">
        <w:t>Requirements</w:t>
      </w:r>
      <w:r w:rsidR="00CE1B3D" w:rsidRPr="00FB6786">
        <w:t xml:space="preserve"> have been met</w:t>
      </w:r>
      <w:r w:rsidR="001308D7" w:rsidRPr="00FB6786">
        <w:t xml:space="preserve">. </w:t>
      </w:r>
    </w:p>
    <w:p w14:paraId="12BC9D35" w14:textId="5556B3DC" w:rsidR="007C63F4" w:rsidRPr="00FB6786" w:rsidRDefault="007C63F4" w:rsidP="00CC0E00">
      <w:pPr>
        <w:pStyle w:val="Heading3"/>
      </w:pPr>
      <w:bookmarkStart w:id="17871" w:name="_Ref485215459"/>
      <w:bookmarkStart w:id="17872" w:name="_Ref506825866"/>
      <w:bookmarkStart w:id="17873" w:name="_Ref507496173"/>
      <w:bookmarkStart w:id="17874" w:name="_DTBK39696"/>
      <w:bookmarkStart w:id="17875" w:name="_Ref463686658"/>
      <w:bookmarkEnd w:id="17865"/>
      <w:bookmarkEnd w:id="17870"/>
      <w:r w:rsidRPr="00FB6786">
        <w:t>(</w:t>
      </w:r>
      <w:r w:rsidRPr="00FB6786">
        <w:rPr>
          <w:b/>
        </w:rPr>
        <w:t xml:space="preserve">Notice by </w:t>
      </w:r>
      <w:r w:rsidR="00BA789D" w:rsidRPr="00FB6786">
        <w:rPr>
          <w:b/>
        </w:rPr>
        <w:t>the Contractor</w:t>
      </w:r>
      <w:r w:rsidRPr="00FB6786">
        <w:t>): When</w:t>
      </w:r>
      <w:r w:rsidR="00BA789D" w:rsidRPr="00FB6786">
        <w:t xml:space="preserve"> the Contractor</w:t>
      </w:r>
      <w:r w:rsidRPr="00FB6786">
        <w:t xml:space="preserve"> considers that it has </w:t>
      </w:r>
      <w:r w:rsidR="00CE1B3D" w:rsidRPr="00FB6786">
        <w:t xml:space="preserve">met the </w:t>
      </w:r>
      <w:r w:rsidR="00505ECF">
        <w:t>Returned Works Completion</w:t>
      </w:r>
      <w:r w:rsidR="0072330B" w:rsidRPr="00FB6786">
        <w:t xml:space="preserve"> </w:t>
      </w:r>
      <w:r w:rsidR="00CE1B3D" w:rsidRPr="00FB6786">
        <w:t xml:space="preserve">Requirements </w:t>
      </w:r>
      <w:r w:rsidR="00102491" w:rsidRPr="00FB6786">
        <w:t xml:space="preserve">for </w:t>
      </w:r>
      <w:r w:rsidR="00CC0E00" w:rsidRPr="00FB6786">
        <w:t xml:space="preserve">any </w:t>
      </w:r>
      <w:r w:rsidR="0072330B" w:rsidRPr="00FB6786">
        <w:t xml:space="preserve">Returned </w:t>
      </w:r>
      <w:r w:rsidR="00102491" w:rsidRPr="00FB6786">
        <w:t>Works</w:t>
      </w:r>
      <w:r w:rsidRPr="00FB6786">
        <w:t xml:space="preserve">, </w:t>
      </w:r>
      <w:r w:rsidR="00BA789D" w:rsidRPr="00FB6786">
        <w:t>the Contractor</w:t>
      </w:r>
      <w:r w:rsidRPr="00FB6786">
        <w:t xml:space="preserve"> must issue a notice in the form required by the Schedule of Certificates and Notices to </w:t>
      </w:r>
      <w:r w:rsidR="00A90DDD" w:rsidRPr="00FB6786">
        <w:t>the Principal</w:t>
      </w:r>
      <w:r w:rsidRPr="00FB6786">
        <w:t xml:space="preserve">, the </w:t>
      </w:r>
      <w:r w:rsidR="00053E70">
        <w:t xml:space="preserve">Principal Representative </w:t>
      </w:r>
      <w:r w:rsidR="0011185C">
        <w:t>and</w:t>
      </w:r>
      <w:r w:rsidRPr="00FB6786">
        <w:t xml:space="preserve"> the relevant Returned Asset Owner which</w:t>
      </w:r>
      <w:r w:rsidR="00050D53">
        <w:t xml:space="preserve"> </w:t>
      </w:r>
      <w:r w:rsidR="00050D53" w:rsidRPr="00FB6786">
        <w:t xml:space="preserve">states that it considers that it has achieved all the </w:t>
      </w:r>
      <w:r w:rsidR="00050D53">
        <w:t>Returned Works Completion</w:t>
      </w:r>
      <w:r w:rsidR="00050D53" w:rsidRPr="00FB6786">
        <w:t xml:space="preserve"> Requirements in respect of those Returned Works</w:t>
      </w:r>
      <w:r w:rsidR="00050D53">
        <w:t>.</w:t>
      </w:r>
      <w:bookmarkEnd w:id="17871"/>
      <w:bookmarkEnd w:id="17872"/>
      <w:bookmarkEnd w:id="17873"/>
    </w:p>
    <w:p w14:paraId="0E82EC73" w14:textId="0D76401C" w:rsidR="00DF368F" w:rsidRPr="00FB6786" w:rsidRDefault="00DF368F" w:rsidP="0028713A">
      <w:pPr>
        <w:pStyle w:val="Heading3"/>
        <w:keepNext/>
      </w:pPr>
      <w:bookmarkStart w:id="17876" w:name="_Ref507141579"/>
      <w:bookmarkStart w:id="17877" w:name="_DTBK40992"/>
      <w:bookmarkStart w:id="17878" w:name="_DTBK39697"/>
      <w:bookmarkStart w:id="17879" w:name="_Ref485215484"/>
      <w:bookmarkEnd w:id="17874"/>
      <w:r w:rsidRPr="00FB6786">
        <w:t>(</w:t>
      </w:r>
      <w:r w:rsidRPr="00FB6786">
        <w:rPr>
          <w:b/>
        </w:rPr>
        <w:t xml:space="preserve">Notice by </w:t>
      </w:r>
      <w:r w:rsidR="00A90DDD" w:rsidRPr="00FB6786">
        <w:rPr>
          <w:b/>
        </w:rPr>
        <w:t>the Principal</w:t>
      </w:r>
      <w:r w:rsidRPr="00FB6786">
        <w:t xml:space="preserve">): Notwithstanding that </w:t>
      </w:r>
      <w:r w:rsidR="00BA789D" w:rsidRPr="00FB6786">
        <w:t>the Contractor</w:t>
      </w:r>
      <w:r w:rsidRPr="00FB6786">
        <w:t xml:space="preserve"> may not have issued a notice under clause </w:t>
      </w:r>
      <w:r w:rsidRPr="00DD7300">
        <w:fldChar w:fldCharType="begin"/>
      </w:r>
      <w:r w:rsidRPr="00FB6786">
        <w:instrText xml:space="preserve"> REF _Ref507496173 \w \h </w:instrText>
      </w:r>
      <w:r w:rsidR="00FB6786">
        <w:instrText xml:space="preserve"> \* MERGEFORMAT </w:instrText>
      </w:r>
      <w:r w:rsidRPr="00DD7300">
        <w:fldChar w:fldCharType="separate"/>
      </w:r>
      <w:r w:rsidR="00C1101A">
        <w:t>24.5(c)</w:t>
      </w:r>
      <w:r w:rsidRPr="00DD7300">
        <w:fldChar w:fldCharType="end"/>
      </w:r>
      <w:r w:rsidRPr="00FB6786">
        <w:t xml:space="preserve"> or clause </w:t>
      </w:r>
      <w:r w:rsidR="00CE3ABC" w:rsidRPr="00DD7300">
        <w:fldChar w:fldCharType="begin"/>
      </w:r>
      <w:r w:rsidR="00CE3ABC" w:rsidRPr="00FB6786">
        <w:instrText xml:space="preserve"> REF _Ref505801920 \w \h </w:instrText>
      </w:r>
      <w:r w:rsidR="00FB6786">
        <w:instrText xml:space="preserve"> \* MERGEFORMAT </w:instrText>
      </w:r>
      <w:r w:rsidR="00CE3ABC" w:rsidRPr="00DD7300">
        <w:fldChar w:fldCharType="separate"/>
      </w:r>
      <w:r w:rsidR="00C1101A">
        <w:t>24.5(l)(i)</w:t>
      </w:r>
      <w:r w:rsidR="00CE3ABC" w:rsidRPr="00DD7300">
        <w:fldChar w:fldCharType="end"/>
      </w:r>
      <w:r w:rsidRPr="00FB6786">
        <w:t xml:space="preserve">, if </w:t>
      </w:r>
      <w:r w:rsidR="00A90DDD" w:rsidRPr="00FB6786">
        <w:t>the Principal</w:t>
      </w:r>
      <w:r w:rsidRPr="00FB6786">
        <w:t xml:space="preserve"> considers that </w:t>
      </w:r>
      <w:r w:rsidR="00505ECF">
        <w:t>Returned Works Completion</w:t>
      </w:r>
      <w:r w:rsidRPr="00FB6786">
        <w:t xml:space="preserve"> has been achieved for any Returned Works, </w:t>
      </w:r>
      <w:r w:rsidR="00A90DDD" w:rsidRPr="00FB6786">
        <w:t>the Principal</w:t>
      </w:r>
      <w:r w:rsidRPr="00FB6786">
        <w:t xml:space="preserve"> may:</w:t>
      </w:r>
      <w:bookmarkEnd w:id="17876"/>
    </w:p>
    <w:p w14:paraId="4FB5A808" w14:textId="0C10773E" w:rsidR="00DF368F" w:rsidRPr="00FB6786" w:rsidRDefault="00DF368F" w:rsidP="0028713A">
      <w:pPr>
        <w:pStyle w:val="Heading4"/>
        <w:keepNext/>
      </w:pPr>
      <w:bookmarkStart w:id="17880" w:name="_DTBK42637"/>
      <w:bookmarkEnd w:id="17877"/>
      <w:r w:rsidRPr="00FB6786">
        <w:t xml:space="preserve">notify </w:t>
      </w:r>
      <w:r w:rsidR="00BA789D" w:rsidRPr="00FB6786">
        <w:t>the Contractor</w:t>
      </w:r>
      <w:r w:rsidRPr="00FB6786">
        <w:t xml:space="preserve">, the relevant Returned Asset Owner and </w:t>
      </w:r>
      <w:r w:rsidR="00A90DDD" w:rsidRPr="00FB6786">
        <w:t xml:space="preserve">the </w:t>
      </w:r>
      <w:r w:rsidR="00053E70">
        <w:t xml:space="preserve">Principal Representative </w:t>
      </w:r>
      <w:r w:rsidR="0011185C">
        <w:t>of</w:t>
      </w:r>
      <w:r w:rsidRPr="00FB6786">
        <w:t xml:space="preserve"> its opinion; </w:t>
      </w:r>
      <w:r w:rsidR="00050D53">
        <w:t>and</w:t>
      </w:r>
    </w:p>
    <w:p w14:paraId="0F92369D" w14:textId="51FAC5D5" w:rsidR="00DF368F" w:rsidRPr="00FB6786" w:rsidRDefault="00DF368F">
      <w:pPr>
        <w:pStyle w:val="Heading4"/>
      </w:pPr>
      <w:bookmarkStart w:id="17881" w:name="_DTBK42638"/>
      <w:bookmarkEnd w:id="17880"/>
      <w:r w:rsidRPr="00FB6786">
        <w:t xml:space="preserve">ask the </w:t>
      </w:r>
      <w:r w:rsidR="00053E70">
        <w:t xml:space="preserve">Principal Representative </w:t>
      </w:r>
      <w:r w:rsidR="0011185C">
        <w:t>to</w:t>
      </w:r>
      <w:r w:rsidRPr="00FB6786">
        <w:t xml:space="preserve"> issue a Certificate of </w:t>
      </w:r>
      <w:r w:rsidR="00505ECF">
        <w:t>Returned Works Completion</w:t>
      </w:r>
      <w:r w:rsidRPr="00FB6786">
        <w:t xml:space="preserve"> for those Returned Works</w:t>
      </w:r>
      <w:r w:rsidR="00050D53">
        <w:t>.</w:t>
      </w:r>
    </w:p>
    <w:p w14:paraId="7745E326" w14:textId="10C9A9B4" w:rsidR="007C63F4" w:rsidRPr="00FB6786" w:rsidRDefault="00C57B1D" w:rsidP="00DF368F">
      <w:pPr>
        <w:pStyle w:val="Heading3"/>
      </w:pPr>
      <w:bookmarkStart w:id="17882" w:name="_Ref507496319"/>
      <w:bookmarkStart w:id="17883" w:name="_DTBK39698"/>
      <w:bookmarkEnd w:id="17878"/>
      <w:bookmarkEnd w:id="17881"/>
      <w:r w:rsidRPr="00FB6786">
        <w:t>(</w:t>
      </w:r>
      <w:r w:rsidRPr="00FB6786">
        <w:rPr>
          <w:b/>
        </w:rPr>
        <w:t>Joint inspection</w:t>
      </w:r>
      <w:r w:rsidRPr="00FB6786">
        <w:t xml:space="preserve">): </w:t>
      </w:r>
      <w:r w:rsidR="007C63F4" w:rsidRPr="00FB6786">
        <w:t xml:space="preserve">No more than 5 Business Days after receipt of </w:t>
      </w:r>
      <w:r w:rsidR="00BA789D" w:rsidRPr="00FB6786">
        <w:t>the Contractor</w:t>
      </w:r>
      <w:r w:rsidR="007C63F4" w:rsidRPr="00FB6786">
        <w:t>'s notice under clause</w:t>
      </w:r>
      <w:r w:rsidR="00102491" w:rsidRPr="00FB6786">
        <w:t xml:space="preserve"> </w:t>
      </w:r>
      <w:r w:rsidR="00DF368F" w:rsidRPr="00DD7300">
        <w:fldChar w:fldCharType="begin"/>
      </w:r>
      <w:r w:rsidR="00DF368F" w:rsidRPr="00FB6786">
        <w:instrText xml:space="preserve"> REF _Ref507496173 \w \h </w:instrText>
      </w:r>
      <w:r w:rsidR="00FB6786">
        <w:instrText xml:space="preserve"> \* MERGEFORMAT </w:instrText>
      </w:r>
      <w:r w:rsidR="00DF368F" w:rsidRPr="00DD7300">
        <w:fldChar w:fldCharType="separate"/>
      </w:r>
      <w:r w:rsidR="00C1101A">
        <w:t>24.5(c)</w:t>
      </w:r>
      <w:r w:rsidR="00DF368F" w:rsidRPr="00DD7300">
        <w:fldChar w:fldCharType="end"/>
      </w:r>
      <w:r w:rsidR="00DF368F" w:rsidRPr="00FB6786">
        <w:t xml:space="preserve"> or clause </w:t>
      </w:r>
      <w:r w:rsidR="00CE3ABC" w:rsidRPr="00DD7300">
        <w:fldChar w:fldCharType="begin"/>
      </w:r>
      <w:r w:rsidR="00CE3ABC" w:rsidRPr="00FB6786">
        <w:instrText xml:space="preserve"> REF _Ref505801920 \w \h </w:instrText>
      </w:r>
      <w:r w:rsidR="00FB6786">
        <w:instrText xml:space="preserve"> \* MERGEFORMAT </w:instrText>
      </w:r>
      <w:r w:rsidR="00CE3ABC" w:rsidRPr="00DD7300">
        <w:fldChar w:fldCharType="separate"/>
      </w:r>
      <w:r w:rsidR="00C1101A">
        <w:t>24.5(l)(i)</w:t>
      </w:r>
      <w:r w:rsidR="00CE3ABC" w:rsidRPr="00DD7300">
        <w:fldChar w:fldCharType="end"/>
      </w:r>
      <w:r w:rsidR="00FE6523" w:rsidRPr="00FB6786">
        <w:t xml:space="preserve"> </w:t>
      </w:r>
      <w:r w:rsidR="00DF368F" w:rsidRPr="00FB6786">
        <w:t xml:space="preserve">or </w:t>
      </w:r>
      <w:r w:rsidR="00A90DDD" w:rsidRPr="00FB6786">
        <w:t>the Principal</w:t>
      </w:r>
      <w:r w:rsidR="00DF368F" w:rsidRPr="00FB6786">
        <w:t xml:space="preserve">'s notice under clause </w:t>
      </w:r>
      <w:r w:rsidR="00DF368F" w:rsidRPr="00DD7300">
        <w:fldChar w:fldCharType="begin"/>
      </w:r>
      <w:r w:rsidR="00DF368F" w:rsidRPr="00FB6786">
        <w:instrText xml:space="preserve"> REF _Ref507141579 \w \h </w:instrText>
      </w:r>
      <w:r w:rsidR="00FB6786">
        <w:instrText xml:space="preserve"> \* MERGEFORMAT </w:instrText>
      </w:r>
      <w:r w:rsidR="00DF368F" w:rsidRPr="00DD7300">
        <w:fldChar w:fldCharType="separate"/>
      </w:r>
      <w:r w:rsidR="00C1101A">
        <w:t>24.5(d)</w:t>
      </w:r>
      <w:r w:rsidR="00DF368F" w:rsidRPr="00DD7300">
        <w:fldChar w:fldCharType="end"/>
      </w:r>
      <w:r w:rsidR="00DF368F" w:rsidRPr="00FB6786">
        <w:t xml:space="preserve">, </w:t>
      </w:r>
      <w:r w:rsidR="00BA789D" w:rsidRPr="00FB6786">
        <w:t>the Contractor</w:t>
      </w:r>
      <w:r w:rsidR="007C63F4" w:rsidRPr="00FB6786">
        <w:t xml:space="preserve">, the </w:t>
      </w:r>
      <w:r w:rsidR="00053E70">
        <w:t>Principal Representative</w:t>
      </w:r>
      <w:r w:rsidR="007C63F4" w:rsidRPr="00FB6786">
        <w:t xml:space="preserve">, </w:t>
      </w:r>
      <w:r w:rsidR="00A90DDD" w:rsidRPr="00FB6786">
        <w:t>the Principal</w:t>
      </w:r>
      <w:r w:rsidR="007C63F4" w:rsidRPr="00FB6786">
        <w:t xml:space="preserve"> and the relevant Returned Asset Owner (unless otherwise agreed between them) must jointly inspect the </w:t>
      </w:r>
      <w:r w:rsidR="00DF368F" w:rsidRPr="00FB6786">
        <w:t xml:space="preserve">relevant </w:t>
      </w:r>
      <w:r w:rsidR="007C63F4" w:rsidRPr="00FB6786">
        <w:t xml:space="preserve">Returned </w:t>
      </w:r>
      <w:r w:rsidR="00102491" w:rsidRPr="00FB6786">
        <w:t xml:space="preserve">Works </w:t>
      </w:r>
      <w:r w:rsidR="007C63F4" w:rsidRPr="00FB6786">
        <w:t xml:space="preserve">at a time agreed (or in the absence of agreement, determined by the </w:t>
      </w:r>
      <w:r w:rsidR="00053E70">
        <w:t>Principal Representative</w:t>
      </w:r>
      <w:r w:rsidR="007C63F4" w:rsidRPr="00FB6786">
        <w:t>).</w:t>
      </w:r>
      <w:bookmarkEnd w:id="17879"/>
      <w:bookmarkEnd w:id="17882"/>
    </w:p>
    <w:p w14:paraId="4F2818E6" w14:textId="0AFE7C0B" w:rsidR="009D653A" w:rsidRPr="00FB6786" w:rsidRDefault="00357392" w:rsidP="00102491">
      <w:pPr>
        <w:pStyle w:val="Heading3"/>
      </w:pPr>
      <w:bookmarkStart w:id="17884" w:name="_Ref506828110"/>
      <w:bookmarkStart w:id="17885" w:name="_Ref501701078"/>
      <w:bookmarkStart w:id="17886" w:name="_Ref492484633"/>
      <w:bookmarkStart w:id="17887" w:name="_Ref486327078"/>
      <w:bookmarkStart w:id="17888" w:name="_Ref486445471"/>
      <w:bookmarkStart w:id="17889" w:name="_DTBK39699"/>
      <w:bookmarkStart w:id="17890" w:name="_Ref462331679"/>
      <w:bookmarkStart w:id="17891" w:name="_Ref485571903"/>
      <w:bookmarkEnd w:id="17875"/>
      <w:bookmarkEnd w:id="17883"/>
      <w:r w:rsidRPr="00FB6786">
        <w:t>(</w:t>
      </w:r>
      <w:r w:rsidR="009D653A" w:rsidRPr="00FB6786">
        <w:rPr>
          <w:b/>
        </w:rPr>
        <w:t>Right to agree</w:t>
      </w:r>
      <w:r w:rsidRPr="00FB6786">
        <w:rPr>
          <w:b/>
        </w:rPr>
        <w:t xml:space="preserve"> </w:t>
      </w:r>
      <w:r w:rsidR="00505ECF">
        <w:rPr>
          <w:b/>
        </w:rPr>
        <w:t>Returned Works Completion</w:t>
      </w:r>
      <w:r w:rsidRPr="00FB6786">
        <w:t xml:space="preserve">): </w:t>
      </w:r>
      <w:r w:rsidR="00A90DDD" w:rsidRPr="00FB6786">
        <w:t>The Principal</w:t>
      </w:r>
      <w:r w:rsidRPr="00FB6786">
        <w:t xml:space="preserve">, </w:t>
      </w:r>
      <w:r w:rsidR="002A296A" w:rsidRPr="00FB6786">
        <w:t>the Contractor</w:t>
      </w:r>
      <w:r w:rsidRPr="00FB6786">
        <w:t xml:space="preserve"> and the </w:t>
      </w:r>
      <w:r w:rsidR="002B7197" w:rsidRPr="00FB6786">
        <w:t xml:space="preserve">relevant </w:t>
      </w:r>
      <w:r w:rsidRPr="00FB6786">
        <w:t xml:space="preserve">Returned Asset Owner </w:t>
      </w:r>
      <w:r w:rsidR="009D653A" w:rsidRPr="00FB6786">
        <w:t>may agree</w:t>
      </w:r>
      <w:r w:rsidR="00BE65C5" w:rsidRPr="00FB6786">
        <w:t>,</w:t>
      </w:r>
      <w:r w:rsidR="009D653A" w:rsidRPr="00FB6786">
        <w:t xml:space="preserve"> no later than 5 Business Days after the </w:t>
      </w:r>
      <w:r w:rsidR="00BE65C5" w:rsidRPr="00FB6786">
        <w:t>date</w:t>
      </w:r>
      <w:r w:rsidR="009D653A" w:rsidRPr="00FB6786">
        <w:t xml:space="preserve"> of inspection under clause</w:t>
      </w:r>
      <w:r w:rsidR="00DF368F" w:rsidRPr="00FB6786">
        <w:t xml:space="preserve"> </w:t>
      </w:r>
      <w:r w:rsidR="00DF368F" w:rsidRPr="00DD7300">
        <w:fldChar w:fldCharType="begin"/>
      </w:r>
      <w:r w:rsidR="00DF368F" w:rsidRPr="00FB6786">
        <w:instrText xml:space="preserve"> REF _Ref507496319 \w \h </w:instrText>
      </w:r>
      <w:r w:rsidR="00FB6786">
        <w:instrText xml:space="preserve"> \* MERGEFORMAT </w:instrText>
      </w:r>
      <w:r w:rsidR="00DF368F" w:rsidRPr="00DD7300">
        <w:fldChar w:fldCharType="separate"/>
      </w:r>
      <w:r w:rsidR="00C1101A">
        <w:t>24.5(e)</w:t>
      </w:r>
      <w:r w:rsidR="00DF368F" w:rsidRPr="00DD7300">
        <w:fldChar w:fldCharType="end"/>
      </w:r>
      <w:r w:rsidR="009D653A" w:rsidRPr="00FB6786">
        <w:t xml:space="preserve"> that the </w:t>
      </w:r>
      <w:r w:rsidR="00505ECF">
        <w:t>Returned Works Completion</w:t>
      </w:r>
      <w:r w:rsidR="009D653A" w:rsidRPr="00FB6786">
        <w:t xml:space="preserve"> Requirements have been met for </w:t>
      </w:r>
      <w:r w:rsidR="00102491" w:rsidRPr="00FB6786">
        <w:t>the relevant</w:t>
      </w:r>
      <w:r w:rsidR="009D653A" w:rsidRPr="00FB6786">
        <w:t xml:space="preserve"> Returned </w:t>
      </w:r>
      <w:r w:rsidR="00102491" w:rsidRPr="00FB6786">
        <w:t>Works</w:t>
      </w:r>
      <w:r w:rsidR="009D653A" w:rsidRPr="00FB6786">
        <w:t xml:space="preserve">, in which case, </w:t>
      </w:r>
      <w:r w:rsidR="00A90DDD" w:rsidRPr="00FB6786">
        <w:t>the Principal</w:t>
      </w:r>
      <w:r w:rsidR="00102491" w:rsidRPr="00FB6786">
        <w:t xml:space="preserve"> must </w:t>
      </w:r>
      <w:r w:rsidR="00DF368F" w:rsidRPr="00FB6786">
        <w:t>promptly</w:t>
      </w:r>
      <w:r w:rsidR="00102491" w:rsidRPr="00FB6786">
        <w:t xml:space="preserve"> notify the </w:t>
      </w:r>
      <w:r w:rsidR="00053E70">
        <w:t xml:space="preserve">Principal Representative </w:t>
      </w:r>
      <w:r w:rsidR="0011185C">
        <w:t>accordingly</w:t>
      </w:r>
      <w:r w:rsidR="00102491" w:rsidRPr="00FB6786">
        <w:t xml:space="preserve"> and, whether or not it agrees with </w:t>
      </w:r>
      <w:r w:rsidR="00A90DDD" w:rsidRPr="00FB6786">
        <w:t>the Principal</w:t>
      </w:r>
      <w:r w:rsidR="00DF368F" w:rsidRPr="00FB6786">
        <w:t>, the Returned Asset Owner</w:t>
      </w:r>
      <w:r w:rsidR="00102491" w:rsidRPr="00FB6786">
        <w:t xml:space="preserve"> and </w:t>
      </w:r>
      <w:r w:rsidR="002A296A" w:rsidRPr="00FB6786">
        <w:t>the Contractor</w:t>
      </w:r>
      <w:r w:rsidR="00102491" w:rsidRPr="00FB6786">
        <w:t xml:space="preserve">, the </w:t>
      </w:r>
      <w:r w:rsidR="00053E70">
        <w:t xml:space="preserve">Principal Representative </w:t>
      </w:r>
      <w:r w:rsidR="0011185C">
        <w:t>must</w:t>
      </w:r>
      <w:r w:rsidR="00102491" w:rsidRPr="00FB6786">
        <w:t xml:space="preserve"> issue a Certificate of </w:t>
      </w:r>
      <w:r w:rsidR="00505ECF">
        <w:t>Returned Works Completion</w:t>
      </w:r>
      <w:r w:rsidR="00102491" w:rsidRPr="00FB6786">
        <w:t xml:space="preserve"> in respect of the relevant Returned Works within 10 Business Days of the date of the inspection under clause </w:t>
      </w:r>
      <w:r w:rsidR="00DF368F" w:rsidRPr="00DD7300">
        <w:fldChar w:fldCharType="begin"/>
      </w:r>
      <w:r w:rsidR="00DF368F" w:rsidRPr="00FB6786">
        <w:instrText xml:space="preserve"> REF _Ref507496319 \w \h </w:instrText>
      </w:r>
      <w:r w:rsidR="00FB6786">
        <w:instrText xml:space="preserve"> \* MERGEFORMAT </w:instrText>
      </w:r>
      <w:r w:rsidR="00DF368F" w:rsidRPr="00DD7300">
        <w:fldChar w:fldCharType="separate"/>
      </w:r>
      <w:r w:rsidR="00C1101A">
        <w:t>24.5(e)</w:t>
      </w:r>
      <w:r w:rsidR="00DF368F" w:rsidRPr="00DD7300">
        <w:fldChar w:fldCharType="end"/>
      </w:r>
      <w:r w:rsidR="00102491" w:rsidRPr="00FB6786">
        <w:t xml:space="preserve"> in accordance with clause </w:t>
      </w:r>
      <w:r w:rsidR="00CE3ABC" w:rsidRPr="00DD7300">
        <w:fldChar w:fldCharType="begin"/>
      </w:r>
      <w:r w:rsidR="00CE3ABC" w:rsidRPr="00FB6786">
        <w:instrText xml:space="preserve"> REF _Ref505021390 \w \h </w:instrText>
      </w:r>
      <w:r w:rsidR="00FB6786">
        <w:instrText xml:space="preserve"> \* MERGEFORMAT </w:instrText>
      </w:r>
      <w:r w:rsidR="00CE3ABC" w:rsidRPr="00DD7300">
        <w:fldChar w:fldCharType="separate"/>
      </w:r>
      <w:r w:rsidR="00C1101A">
        <w:t>24.5(i)</w:t>
      </w:r>
      <w:r w:rsidR="00CE3ABC" w:rsidRPr="00DD7300">
        <w:fldChar w:fldCharType="end"/>
      </w:r>
      <w:r w:rsidR="00102491" w:rsidRPr="00FB6786">
        <w:t>.</w:t>
      </w:r>
      <w:bookmarkEnd w:id="17884"/>
      <w:bookmarkEnd w:id="17885"/>
    </w:p>
    <w:p w14:paraId="504FFF34" w14:textId="5B5ABF03" w:rsidR="003E2D6A" w:rsidRPr="00FB6786" w:rsidRDefault="003E2D6A" w:rsidP="003E2D6A">
      <w:pPr>
        <w:pStyle w:val="Heading3"/>
      </w:pPr>
      <w:bookmarkStart w:id="17892" w:name="_Ref506826667"/>
      <w:bookmarkStart w:id="17893" w:name="_Ref500356783"/>
      <w:bookmarkStart w:id="17894" w:name="_DTBK39700"/>
      <w:bookmarkStart w:id="17895" w:name="_Ref486319668"/>
      <w:bookmarkEnd w:id="17886"/>
      <w:bookmarkEnd w:id="17887"/>
      <w:bookmarkEnd w:id="17888"/>
      <w:bookmarkEnd w:id="17889"/>
      <w:r w:rsidRPr="00FB6786">
        <w:t>(</w:t>
      </w:r>
      <w:r w:rsidR="00053E70" w:rsidRPr="00B7446E">
        <w:rPr>
          <w:b/>
          <w:bCs w:val="0"/>
        </w:rPr>
        <w:t xml:space="preserve">Principal Representative </w:t>
      </w:r>
      <w:r w:rsidR="0011185C" w:rsidRPr="00332D15">
        <w:rPr>
          <w:b/>
          <w:bCs w:val="0"/>
        </w:rPr>
        <w:t>to</w:t>
      </w:r>
      <w:r w:rsidRPr="00FB6786">
        <w:rPr>
          <w:b/>
        </w:rPr>
        <w:t xml:space="preserve"> make determination</w:t>
      </w:r>
      <w:r w:rsidRPr="00FB6786">
        <w:t xml:space="preserve">): Subject to </w:t>
      </w:r>
      <w:r w:rsidR="00FF28C9" w:rsidRPr="00FB6786">
        <w:t xml:space="preserve">any agreement under </w:t>
      </w:r>
      <w:r w:rsidRPr="00FB6786">
        <w:t>clause</w:t>
      </w:r>
      <w:r w:rsidR="00580655" w:rsidRPr="00FB6786">
        <w:t xml:space="preserve"> </w:t>
      </w:r>
      <w:r w:rsidR="00FF28C9" w:rsidRPr="00DD7300">
        <w:fldChar w:fldCharType="begin"/>
      </w:r>
      <w:r w:rsidR="00FF28C9" w:rsidRPr="00FB6786">
        <w:instrText xml:space="preserve"> REF _Ref501701078 \w \h </w:instrText>
      </w:r>
      <w:r w:rsidR="00FB6786">
        <w:instrText xml:space="preserve"> \* MERGEFORMAT </w:instrText>
      </w:r>
      <w:r w:rsidR="00FF28C9" w:rsidRPr="00DD7300">
        <w:fldChar w:fldCharType="separate"/>
      </w:r>
      <w:r w:rsidR="00C1101A">
        <w:t>24.5(f)</w:t>
      </w:r>
      <w:r w:rsidR="00FF28C9" w:rsidRPr="00DD7300">
        <w:fldChar w:fldCharType="end"/>
      </w:r>
      <w:r w:rsidRPr="00FB6786">
        <w:t xml:space="preserve">, as soon as reasonably practicable and, in any event, within 10 Business Days following the </w:t>
      </w:r>
      <w:r w:rsidR="00BE65C5" w:rsidRPr="00FB6786">
        <w:t xml:space="preserve">date of </w:t>
      </w:r>
      <w:r w:rsidRPr="00FB6786">
        <w:t xml:space="preserve">inspection under clause </w:t>
      </w:r>
      <w:r w:rsidR="00FF28C9" w:rsidRPr="00DD7300">
        <w:fldChar w:fldCharType="begin"/>
      </w:r>
      <w:r w:rsidR="00FF28C9" w:rsidRPr="00FB6786">
        <w:instrText xml:space="preserve"> REF _Ref507496319 \w \h </w:instrText>
      </w:r>
      <w:r w:rsidR="00FB6786">
        <w:instrText xml:space="preserve"> \* MERGEFORMAT </w:instrText>
      </w:r>
      <w:r w:rsidR="00FF28C9" w:rsidRPr="00DD7300">
        <w:fldChar w:fldCharType="separate"/>
      </w:r>
      <w:r w:rsidR="00C1101A">
        <w:t>24.5(e)</w:t>
      </w:r>
      <w:r w:rsidR="00FF28C9" w:rsidRPr="00DD7300">
        <w:fldChar w:fldCharType="end"/>
      </w:r>
      <w:r w:rsidRPr="00FB6786">
        <w:t xml:space="preserve">, the </w:t>
      </w:r>
      <w:r w:rsidR="00053E70">
        <w:t xml:space="preserve">Principal Representative </w:t>
      </w:r>
      <w:r w:rsidR="0011185C">
        <w:t>must</w:t>
      </w:r>
      <w:r w:rsidRPr="00FB6786">
        <w:t xml:space="preserve"> determine whether the </w:t>
      </w:r>
      <w:r w:rsidR="00505ECF">
        <w:t>Returned Works Completion</w:t>
      </w:r>
      <w:r w:rsidRPr="00FB6786">
        <w:t xml:space="preserve"> Requirements for the relevant Returned Works have been met.</w:t>
      </w:r>
      <w:bookmarkEnd w:id="17892"/>
    </w:p>
    <w:p w14:paraId="27FE4AF4" w14:textId="2478B926" w:rsidR="00102491" w:rsidRPr="00FB6786" w:rsidRDefault="00102491" w:rsidP="00102491">
      <w:pPr>
        <w:pStyle w:val="Heading3"/>
      </w:pPr>
      <w:bookmarkStart w:id="17896" w:name="_Ref507497195"/>
      <w:bookmarkStart w:id="17897" w:name="_DTBK39701"/>
      <w:bookmarkEnd w:id="17893"/>
      <w:bookmarkEnd w:id="17894"/>
      <w:r w:rsidRPr="00FB6786">
        <w:t>(</w:t>
      </w:r>
      <w:r w:rsidR="00053E70" w:rsidRPr="00B7446E">
        <w:rPr>
          <w:b/>
          <w:bCs w:val="0"/>
        </w:rPr>
        <w:t xml:space="preserve">Principal Representative </w:t>
      </w:r>
      <w:r w:rsidR="0011185C" w:rsidRPr="00332D15">
        <w:rPr>
          <w:b/>
          <w:bCs w:val="0"/>
        </w:rPr>
        <w:t>to</w:t>
      </w:r>
      <w:r w:rsidRPr="00FB6786">
        <w:rPr>
          <w:b/>
        </w:rPr>
        <w:t xml:space="preserve"> consider comments of Returned Asset Owner</w:t>
      </w:r>
      <w:r w:rsidRPr="00FB6786">
        <w:t xml:space="preserve">): In determining whether the </w:t>
      </w:r>
      <w:r w:rsidR="00505ECF">
        <w:t>Returned Works Completion</w:t>
      </w:r>
      <w:r w:rsidRPr="00FB6786">
        <w:t xml:space="preserve"> Requirements for the relevant Returned </w:t>
      </w:r>
      <w:r w:rsidR="003E2D6A" w:rsidRPr="00FB6786">
        <w:t>Works</w:t>
      </w:r>
      <w:r w:rsidRPr="00FB6786">
        <w:t xml:space="preserve"> have been met, the </w:t>
      </w:r>
      <w:r w:rsidR="00053E70">
        <w:t>Principal Representative</w:t>
      </w:r>
      <w:r w:rsidR="0011185C">
        <w:t xml:space="preserve"> must</w:t>
      </w:r>
      <w:r w:rsidRPr="00FB6786">
        <w:t xml:space="preserve"> consider any reasonable comments of the relevant Returned Asset Owner provided within 5 Business Days after the </w:t>
      </w:r>
      <w:r w:rsidR="00BE65C5" w:rsidRPr="00FB6786">
        <w:t>date</w:t>
      </w:r>
      <w:r w:rsidRPr="00FB6786">
        <w:t xml:space="preserve"> of the inspection under clause </w:t>
      </w:r>
      <w:r w:rsidR="00FF28C9" w:rsidRPr="00DD7300">
        <w:fldChar w:fldCharType="begin"/>
      </w:r>
      <w:r w:rsidR="00FF28C9" w:rsidRPr="00FB6786">
        <w:instrText xml:space="preserve"> REF _Ref507496319 \w \h </w:instrText>
      </w:r>
      <w:r w:rsidR="00FB6786">
        <w:instrText xml:space="preserve"> \* MERGEFORMAT </w:instrText>
      </w:r>
      <w:r w:rsidR="00FF28C9" w:rsidRPr="00DD7300">
        <w:fldChar w:fldCharType="separate"/>
      </w:r>
      <w:r w:rsidR="00C1101A">
        <w:t>24.5(e)</w:t>
      </w:r>
      <w:r w:rsidR="00FF28C9" w:rsidRPr="00DD7300">
        <w:fldChar w:fldCharType="end"/>
      </w:r>
      <w:r w:rsidRPr="00FB6786">
        <w:t>.</w:t>
      </w:r>
      <w:bookmarkEnd w:id="17896"/>
    </w:p>
    <w:p w14:paraId="618E3D0B" w14:textId="072912A3" w:rsidR="00580655" w:rsidRPr="00FB6786" w:rsidRDefault="00580655" w:rsidP="00580655">
      <w:pPr>
        <w:pStyle w:val="Heading3"/>
        <w:numPr>
          <w:ilvl w:val="2"/>
          <w:numId w:val="52"/>
        </w:numPr>
      </w:pPr>
      <w:bookmarkStart w:id="17898" w:name="_Ref505021390"/>
      <w:bookmarkStart w:id="17899" w:name="_DTBK39703"/>
      <w:bookmarkStart w:id="17900" w:name="_DTBK39702"/>
      <w:bookmarkStart w:id="17901" w:name="_Ref506491999"/>
      <w:bookmarkStart w:id="17902" w:name="_Ref506827234"/>
      <w:bookmarkEnd w:id="17897"/>
      <w:r w:rsidRPr="00FB6786">
        <w:lastRenderedPageBreak/>
        <w:t>(</w:t>
      </w:r>
      <w:r w:rsidR="00053E70" w:rsidRPr="00B7446E">
        <w:rPr>
          <w:b/>
          <w:bCs w:val="0"/>
        </w:rPr>
        <w:t xml:space="preserve">Principal Representative </w:t>
      </w:r>
      <w:r w:rsidR="0011185C" w:rsidRPr="00332D15">
        <w:rPr>
          <w:b/>
          <w:bCs w:val="0"/>
        </w:rPr>
        <w:t>determines</w:t>
      </w:r>
      <w:r w:rsidRPr="00FB6786">
        <w:t xml:space="preserve"> </w:t>
      </w:r>
      <w:r w:rsidR="00505ECF">
        <w:rPr>
          <w:b/>
        </w:rPr>
        <w:t>Returned Works Completion</w:t>
      </w:r>
      <w:r w:rsidRPr="00FB6786">
        <w:rPr>
          <w:b/>
        </w:rPr>
        <w:t xml:space="preserve"> Requirements met</w:t>
      </w:r>
      <w:r w:rsidRPr="00FB6786">
        <w:t>): If:</w:t>
      </w:r>
      <w:bookmarkEnd w:id="17898"/>
    </w:p>
    <w:p w14:paraId="28C8B700" w14:textId="7A4FDDB7" w:rsidR="00580655" w:rsidRPr="00FB6786" w:rsidRDefault="00580655" w:rsidP="00580655">
      <w:pPr>
        <w:pStyle w:val="Heading4"/>
        <w:numPr>
          <w:ilvl w:val="3"/>
          <w:numId w:val="52"/>
        </w:numPr>
      </w:pPr>
      <w:bookmarkStart w:id="17903" w:name="_DTBK42639"/>
      <w:bookmarkStart w:id="17904" w:name="_Ref505018670"/>
      <w:bookmarkEnd w:id="17899"/>
      <w:r w:rsidRPr="00FB6786">
        <w:t xml:space="preserve">the </w:t>
      </w:r>
      <w:r w:rsidR="00053E70">
        <w:t xml:space="preserve">Principal Representative </w:t>
      </w:r>
      <w:r w:rsidR="003E58EF">
        <w:t>is</w:t>
      </w:r>
      <w:r w:rsidRPr="00FB6786">
        <w:t xml:space="preserve"> required to issue a Certificate of </w:t>
      </w:r>
      <w:r w:rsidR="00505ECF">
        <w:t>Returned Works Completion</w:t>
      </w:r>
      <w:r w:rsidRPr="00FB6786">
        <w:t xml:space="preserve"> under clause </w:t>
      </w:r>
      <w:r w:rsidRPr="00DD7300">
        <w:fldChar w:fldCharType="begin"/>
      </w:r>
      <w:r w:rsidRPr="00FB6786">
        <w:instrText xml:space="preserve"> REF _Ref501701078 \w \h </w:instrText>
      </w:r>
      <w:r w:rsidR="00FB6786">
        <w:instrText xml:space="preserve"> \* MERGEFORMAT </w:instrText>
      </w:r>
      <w:r w:rsidRPr="00DD7300">
        <w:fldChar w:fldCharType="separate"/>
      </w:r>
      <w:r w:rsidR="00C1101A">
        <w:t>24.5(f)</w:t>
      </w:r>
      <w:r w:rsidRPr="00DD7300">
        <w:fldChar w:fldCharType="end"/>
      </w:r>
      <w:r w:rsidRPr="00FB6786">
        <w:t>; or</w:t>
      </w:r>
    </w:p>
    <w:p w14:paraId="372132F9" w14:textId="5AE40A82" w:rsidR="00580655" w:rsidRPr="00FB6786" w:rsidRDefault="00580655" w:rsidP="00580655">
      <w:pPr>
        <w:pStyle w:val="Heading4"/>
        <w:numPr>
          <w:ilvl w:val="3"/>
          <w:numId w:val="52"/>
        </w:numPr>
      </w:pPr>
      <w:bookmarkStart w:id="17905" w:name="_DTBK42640"/>
      <w:bookmarkEnd w:id="17903"/>
      <w:r w:rsidRPr="00FB6786">
        <w:t xml:space="preserve">the </w:t>
      </w:r>
      <w:r w:rsidR="00053E70">
        <w:t xml:space="preserve">Principal Representative </w:t>
      </w:r>
      <w:r w:rsidR="0011185C">
        <w:t>determines</w:t>
      </w:r>
      <w:r w:rsidRPr="00FB6786">
        <w:t xml:space="preserve"> under clause </w:t>
      </w:r>
      <w:r w:rsidRPr="00DD7300">
        <w:fldChar w:fldCharType="begin"/>
      </w:r>
      <w:r w:rsidRPr="00FB6786">
        <w:instrText xml:space="preserve"> REF _Ref506826667 \w \h </w:instrText>
      </w:r>
      <w:r w:rsidR="00FB6786">
        <w:instrText xml:space="preserve"> \* MERGEFORMAT </w:instrText>
      </w:r>
      <w:r w:rsidRPr="00DD7300">
        <w:fldChar w:fldCharType="separate"/>
      </w:r>
      <w:r w:rsidR="00C1101A">
        <w:t>24.5(g)</w:t>
      </w:r>
      <w:r w:rsidRPr="00DD7300">
        <w:fldChar w:fldCharType="end"/>
      </w:r>
      <w:r w:rsidRPr="00FB6786">
        <w:t xml:space="preserve"> that the </w:t>
      </w:r>
      <w:r w:rsidR="00505ECF">
        <w:t>Returned Works Completion</w:t>
      </w:r>
      <w:r w:rsidRPr="00FB6786">
        <w:t xml:space="preserve"> Requirements have been met for certain Returned Works,</w:t>
      </w:r>
      <w:bookmarkEnd w:id="17904"/>
    </w:p>
    <w:p w14:paraId="0FAD483C" w14:textId="270C0137" w:rsidR="00580655" w:rsidRPr="00FB6786" w:rsidRDefault="00580655" w:rsidP="00580655">
      <w:pPr>
        <w:pStyle w:val="IndentParaLevel2"/>
        <w:numPr>
          <w:ilvl w:val="1"/>
          <w:numId w:val="1"/>
        </w:numPr>
      </w:pPr>
      <w:bookmarkStart w:id="17906" w:name="_DTBK42641"/>
      <w:bookmarkEnd w:id="17900"/>
      <w:bookmarkEnd w:id="17905"/>
      <w:r w:rsidRPr="00FB6786">
        <w:t xml:space="preserve">the </w:t>
      </w:r>
      <w:r w:rsidR="00053E70">
        <w:t xml:space="preserve">Principal Representative </w:t>
      </w:r>
      <w:r w:rsidR="0011185C">
        <w:t>must</w:t>
      </w:r>
      <w:r w:rsidRPr="00FB6786">
        <w:t xml:space="preserve"> issue a Certificate of </w:t>
      </w:r>
      <w:r w:rsidR="00505ECF">
        <w:t>Returned Works Completion</w:t>
      </w:r>
      <w:r w:rsidRPr="00FB6786">
        <w:t xml:space="preserve"> for the relevant Returned Works to </w:t>
      </w:r>
      <w:r w:rsidR="00A90DDD" w:rsidRPr="00FB6786">
        <w:t>the Principal</w:t>
      </w:r>
      <w:r w:rsidRPr="00FB6786">
        <w:t xml:space="preserve">, </w:t>
      </w:r>
      <w:r w:rsidR="00C26C61" w:rsidRPr="00FB6786">
        <w:t>the Contractor</w:t>
      </w:r>
      <w:r w:rsidRPr="00FB6786">
        <w:t xml:space="preserve"> and the relevant Returned Asset Owner:</w:t>
      </w:r>
    </w:p>
    <w:p w14:paraId="05B8EE1B" w14:textId="1DA06BBF" w:rsidR="00580655" w:rsidRPr="00FB6786" w:rsidRDefault="00580655" w:rsidP="00580655">
      <w:pPr>
        <w:pStyle w:val="Heading4"/>
        <w:numPr>
          <w:ilvl w:val="3"/>
          <w:numId w:val="52"/>
        </w:numPr>
      </w:pPr>
      <w:bookmarkStart w:id="17907" w:name="_DTBK42642"/>
      <w:bookmarkEnd w:id="17906"/>
      <w:r w:rsidRPr="00FB6786">
        <w:t xml:space="preserve">certifying that the </w:t>
      </w:r>
      <w:r w:rsidR="00505ECF">
        <w:t>Returned Works Completion</w:t>
      </w:r>
      <w:r w:rsidRPr="00FB6786">
        <w:t xml:space="preserve"> Requirements have been met in respect of the relevant Returned Works;</w:t>
      </w:r>
      <w:r w:rsidR="00050D53">
        <w:t xml:space="preserve"> and</w:t>
      </w:r>
    </w:p>
    <w:p w14:paraId="0610D071" w14:textId="06875D4D" w:rsidR="00580655" w:rsidRPr="00FB6786" w:rsidRDefault="00580655">
      <w:pPr>
        <w:pStyle w:val="Heading4"/>
        <w:numPr>
          <w:ilvl w:val="3"/>
          <w:numId w:val="52"/>
        </w:numPr>
      </w:pPr>
      <w:bookmarkStart w:id="17908" w:name="_Ref505018794"/>
      <w:bookmarkStart w:id="17909" w:name="_DTBK40993"/>
      <w:bookmarkEnd w:id="17907"/>
      <w:r w:rsidRPr="00FB6786">
        <w:t xml:space="preserve">setting out the date on which </w:t>
      </w:r>
      <w:r w:rsidR="00505ECF">
        <w:t>Returned Works Completion</w:t>
      </w:r>
      <w:r w:rsidRPr="00FB6786">
        <w:t xml:space="preserve"> will occur for the relevant Returned Works, which must be agreed between </w:t>
      </w:r>
      <w:r w:rsidR="00C26C61" w:rsidRPr="00FB6786">
        <w:t>the Contractor</w:t>
      </w:r>
      <w:r w:rsidRPr="00FB6786">
        <w:t xml:space="preserve"> and the relevant Returned Asset Owner and notified to the </w:t>
      </w:r>
      <w:r w:rsidR="00053E70">
        <w:t xml:space="preserve">Principal Representative </w:t>
      </w:r>
      <w:r w:rsidR="0011185C">
        <w:t>no</w:t>
      </w:r>
      <w:r w:rsidRPr="00FB6786">
        <w:t xml:space="preserve"> later than 5 Business Days after the date of inspection under clause </w:t>
      </w:r>
      <w:r w:rsidRPr="00DD7300">
        <w:rPr>
          <w:bCs w:val="0"/>
        </w:rPr>
        <w:fldChar w:fldCharType="begin"/>
      </w:r>
      <w:r w:rsidRPr="00FB6786">
        <w:instrText xml:space="preserve"> REF _Ref507496319 \w \h </w:instrText>
      </w:r>
      <w:r w:rsidR="00FB6786">
        <w:instrText xml:space="preserve"> \* MERGEFORMAT </w:instrText>
      </w:r>
      <w:r w:rsidRPr="00DD7300">
        <w:rPr>
          <w:bCs w:val="0"/>
        </w:rPr>
      </w:r>
      <w:r w:rsidRPr="00DD7300">
        <w:rPr>
          <w:bCs w:val="0"/>
        </w:rPr>
        <w:fldChar w:fldCharType="separate"/>
      </w:r>
      <w:r w:rsidR="00C1101A">
        <w:t>24.5(e)</w:t>
      </w:r>
      <w:r w:rsidRPr="00DD7300">
        <w:rPr>
          <w:bCs w:val="0"/>
        </w:rPr>
        <w:fldChar w:fldCharType="end"/>
      </w:r>
      <w:r w:rsidRPr="00FB6786">
        <w:t xml:space="preserve">, or if not agreed by that time, determined by the </w:t>
      </w:r>
      <w:r w:rsidR="00053E70">
        <w:t>Principal Representative</w:t>
      </w:r>
      <w:r w:rsidRPr="00FB6786">
        <w:t xml:space="preserve">, provided that the </w:t>
      </w:r>
      <w:r w:rsidR="00053E70">
        <w:t xml:space="preserve">Principal Representative </w:t>
      </w:r>
      <w:r w:rsidR="0011185C">
        <w:t>must</w:t>
      </w:r>
      <w:r w:rsidRPr="00FB6786">
        <w:t xml:space="preserve"> not determine a date of </w:t>
      </w:r>
      <w:r w:rsidR="00505ECF">
        <w:t>Returned Works Completion</w:t>
      </w:r>
      <w:r w:rsidRPr="00FB6786">
        <w:t xml:space="preserve"> that is less than 5 Business Days after the issue of the Certificate of </w:t>
      </w:r>
      <w:r w:rsidR="00505ECF">
        <w:t>Returned Works Completion</w:t>
      </w:r>
      <w:r w:rsidRPr="00FB6786">
        <w:t xml:space="preserve"> (</w:t>
      </w:r>
      <w:r w:rsidRPr="00FB6786">
        <w:rPr>
          <w:b/>
        </w:rPr>
        <w:t xml:space="preserve">Date of </w:t>
      </w:r>
      <w:r w:rsidR="00505ECF">
        <w:rPr>
          <w:b/>
        </w:rPr>
        <w:t>Returned Works Completion</w:t>
      </w:r>
      <w:r w:rsidRPr="00FB6786">
        <w:t>)</w:t>
      </w:r>
      <w:bookmarkStart w:id="17910" w:name="_Ref507188505"/>
      <w:bookmarkStart w:id="17911" w:name="_Ref506490162"/>
      <w:bookmarkEnd w:id="17908"/>
      <w:r w:rsidRPr="00FB6786">
        <w:t>.</w:t>
      </w:r>
      <w:bookmarkEnd w:id="17910"/>
      <w:r w:rsidRPr="00FB6786">
        <w:t xml:space="preserve"> </w:t>
      </w:r>
      <w:bookmarkEnd w:id="17911"/>
    </w:p>
    <w:p w14:paraId="4E194256" w14:textId="0D73C7EA" w:rsidR="00580655" w:rsidRPr="00FB6786" w:rsidRDefault="00580655" w:rsidP="00580655">
      <w:pPr>
        <w:pStyle w:val="Heading3"/>
        <w:numPr>
          <w:ilvl w:val="2"/>
          <w:numId w:val="52"/>
        </w:numPr>
      </w:pPr>
      <w:bookmarkStart w:id="17912" w:name="_Ref507186514"/>
      <w:bookmarkStart w:id="17913" w:name="_DTBK40994"/>
      <w:bookmarkEnd w:id="17909"/>
      <w:r w:rsidRPr="00FB6786">
        <w:t>(</w:t>
      </w:r>
      <w:r w:rsidRPr="00FB6786">
        <w:rPr>
          <w:b/>
        </w:rPr>
        <w:t xml:space="preserve">If Certificate of </w:t>
      </w:r>
      <w:r w:rsidR="00505ECF">
        <w:rPr>
          <w:b/>
        </w:rPr>
        <w:t>Returned Works Completion</w:t>
      </w:r>
      <w:r w:rsidRPr="00FB6786">
        <w:rPr>
          <w:b/>
        </w:rPr>
        <w:t xml:space="preserve"> is issued</w:t>
      </w:r>
      <w:r w:rsidRPr="00FB6786">
        <w:t xml:space="preserve">): If the </w:t>
      </w:r>
      <w:r w:rsidR="00053E70">
        <w:t xml:space="preserve">Principal Representative </w:t>
      </w:r>
      <w:r w:rsidR="0011185C">
        <w:t>issues</w:t>
      </w:r>
      <w:r w:rsidRPr="00FB6786">
        <w:t xml:space="preserve"> a Certificate of </w:t>
      </w:r>
      <w:r w:rsidR="00505ECF">
        <w:t>Returned Works Completion</w:t>
      </w:r>
      <w:r w:rsidRPr="00FB6786">
        <w:t xml:space="preserve"> in respect of Returned Works in accordance with clause </w:t>
      </w:r>
      <w:r w:rsidRPr="00DD7300">
        <w:fldChar w:fldCharType="begin"/>
      </w:r>
      <w:r w:rsidRPr="00FB6786">
        <w:instrText xml:space="preserve"> REF _Ref505021390 \w \h </w:instrText>
      </w:r>
      <w:r w:rsidR="00FB6786">
        <w:instrText xml:space="preserve"> \* MERGEFORMAT </w:instrText>
      </w:r>
      <w:r w:rsidRPr="00DD7300">
        <w:fldChar w:fldCharType="separate"/>
      </w:r>
      <w:r w:rsidR="00C1101A">
        <w:t>24.5(i)</w:t>
      </w:r>
      <w:r w:rsidRPr="00DD7300">
        <w:fldChar w:fldCharType="end"/>
      </w:r>
      <w:r w:rsidRPr="00FB6786">
        <w:t>:</w:t>
      </w:r>
      <w:bookmarkEnd w:id="17912"/>
    </w:p>
    <w:p w14:paraId="3A12BB6E" w14:textId="6D3FC953" w:rsidR="00580655" w:rsidRPr="00FB6786" w:rsidRDefault="00580655" w:rsidP="00580655">
      <w:pPr>
        <w:pStyle w:val="Heading4"/>
        <w:numPr>
          <w:ilvl w:val="3"/>
          <w:numId w:val="52"/>
        </w:numPr>
      </w:pPr>
      <w:bookmarkStart w:id="17914" w:name="_DTBK40995"/>
      <w:bookmarkEnd w:id="17913"/>
      <w:r w:rsidRPr="00FB6786">
        <w:t xml:space="preserve">notwithstanding that a Certificate of </w:t>
      </w:r>
      <w:r w:rsidR="00505ECF">
        <w:t>Returned Works Completion</w:t>
      </w:r>
      <w:r w:rsidRPr="00FB6786">
        <w:t xml:space="preserve"> has been issued for the Returned Works, </w:t>
      </w:r>
      <w:r w:rsidR="00505ECF">
        <w:t>Returned Works Completion</w:t>
      </w:r>
      <w:r w:rsidRPr="00FB6786">
        <w:t xml:space="preserve"> will not occur until the Date of </w:t>
      </w:r>
      <w:r w:rsidR="00505ECF">
        <w:t>Returned Works Completion</w:t>
      </w:r>
      <w:r w:rsidRPr="00FB6786">
        <w:t>;</w:t>
      </w:r>
      <w:r w:rsidR="00050D53">
        <w:t xml:space="preserve"> and</w:t>
      </w:r>
    </w:p>
    <w:p w14:paraId="7BAD2ACC" w14:textId="0D93E0E2" w:rsidR="00580655" w:rsidRPr="00FB6786" w:rsidRDefault="004A45A3" w:rsidP="00580655">
      <w:pPr>
        <w:pStyle w:val="Heading4"/>
        <w:numPr>
          <w:ilvl w:val="3"/>
          <w:numId w:val="52"/>
        </w:numPr>
      </w:pPr>
      <w:bookmarkStart w:id="17915" w:name="_DTBK42643"/>
      <w:bookmarkEnd w:id="17914"/>
      <w:r w:rsidRPr="00FB6786">
        <w:t>the Contractor</w:t>
      </w:r>
      <w:r w:rsidR="00580655" w:rsidRPr="00FB6786">
        <w:t xml:space="preserve"> must:</w:t>
      </w:r>
    </w:p>
    <w:p w14:paraId="3D4FCB05" w14:textId="4CCFDC75" w:rsidR="00580655" w:rsidRPr="00FB6786" w:rsidRDefault="00580655" w:rsidP="00580655">
      <w:pPr>
        <w:pStyle w:val="Heading5"/>
        <w:numPr>
          <w:ilvl w:val="4"/>
          <w:numId w:val="52"/>
        </w:numPr>
      </w:pPr>
      <w:bookmarkStart w:id="17916" w:name="_DTBK40996"/>
      <w:bookmarkEnd w:id="17915"/>
      <w:r w:rsidRPr="00FB6786">
        <w:t xml:space="preserve">continue to maintain and repair the Returned Works and have control of the Returned Works until the Date of </w:t>
      </w:r>
      <w:r w:rsidR="00505ECF">
        <w:t>Returned Works Completion</w:t>
      </w:r>
      <w:r w:rsidRPr="00FB6786">
        <w:t>;</w:t>
      </w:r>
    </w:p>
    <w:p w14:paraId="76D8E51D" w14:textId="6F1193DC" w:rsidR="00580655" w:rsidRPr="00FB6786" w:rsidRDefault="00580655" w:rsidP="00580655">
      <w:pPr>
        <w:pStyle w:val="Heading5"/>
        <w:numPr>
          <w:ilvl w:val="4"/>
          <w:numId w:val="52"/>
        </w:numPr>
      </w:pPr>
      <w:bookmarkStart w:id="17917" w:name="_DTBK40997"/>
      <w:bookmarkEnd w:id="17916"/>
      <w:r w:rsidRPr="00FB6786">
        <w:t xml:space="preserve">handover that Returned Asset to the Returned Asset Owner on the Date of </w:t>
      </w:r>
      <w:r w:rsidR="00505ECF">
        <w:t>Returned Works Completion</w:t>
      </w:r>
      <w:r w:rsidRPr="00FB6786">
        <w:t>; and</w:t>
      </w:r>
    </w:p>
    <w:p w14:paraId="79DA71E8" w14:textId="316CAB47" w:rsidR="00580655" w:rsidRPr="00FB6786" w:rsidRDefault="00580655" w:rsidP="00580655">
      <w:pPr>
        <w:pStyle w:val="Heading5"/>
        <w:numPr>
          <w:ilvl w:val="4"/>
          <w:numId w:val="52"/>
        </w:numPr>
      </w:pPr>
      <w:bookmarkStart w:id="17918" w:name="_DTBK40998"/>
      <w:bookmarkEnd w:id="17917"/>
      <w:r w:rsidRPr="00FB6786">
        <w:t xml:space="preserve">provide </w:t>
      </w:r>
      <w:r w:rsidR="00A90DDD" w:rsidRPr="00FB6786">
        <w:t>the Principal</w:t>
      </w:r>
      <w:r w:rsidRPr="00FB6786">
        <w:t xml:space="preserve"> and the relevant Returned Asset Owner with all such assistance as may be reasonably required in relation to the Returned Asset Owner taking over that Returned Asset on the Date of </w:t>
      </w:r>
      <w:r w:rsidR="00505ECF">
        <w:t>Returned Works Completion</w:t>
      </w:r>
      <w:r w:rsidR="00050D53">
        <w:t>.</w:t>
      </w:r>
    </w:p>
    <w:p w14:paraId="2B523D93" w14:textId="028A2B2D" w:rsidR="00580655" w:rsidRPr="00FB6786" w:rsidRDefault="00580655" w:rsidP="001939B6">
      <w:pPr>
        <w:pStyle w:val="Heading3"/>
        <w:numPr>
          <w:ilvl w:val="2"/>
          <w:numId w:val="52"/>
        </w:numPr>
      </w:pPr>
      <w:bookmarkStart w:id="17919" w:name="_Ref506911056"/>
      <w:bookmarkStart w:id="17920" w:name="_DTBK39705"/>
      <w:bookmarkStart w:id="17921" w:name="_DTBK39704"/>
      <w:bookmarkStart w:id="17922" w:name="_Ref505683825"/>
      <w:bookmarkEnd w:id="17901"/>
      <w:bookmarkEnd w:id="17902"/>
      <w:bookmarkEnd w:id="17918"/>
      <w:r w:rsidRPr="00FB6786">
        <w:t>(</w:t>
      </w:r>
      <w:r w:rsidR="00053E70">
        <w:rPr>
          <w:b/>
          <w:bCs w:val="0"/>
        </w:rPr>
        <w:t>Principal Representative determines</w:t>
      </w:r>
      <w:r w:rsidR="00053E70" w:rsidRPr="003708A1">
        <w:rPr>
          <w:b/>
          <w:bCs w:val="0"/>
        </w:rPr>
        <w:t xml:space="preserve"> Returned Works Completion Requirements not met</w:t>
      </w:r>
      <w:r w:rsidRPr="00FB6786">
        <w:t>): If:</w:t>
      </w:r>
      <w:bookmarkEnd w:id="17919"/>
    </w:p>
    <w:p w14:paraId="0D10FFC1" w14:textId="74AE4CBF" w:rsidR="00580655" w:rsidRPr="00FB6786" w:rsidRDefault="00580655" w:rsidP="001939B6">
      <w:pPr>
        <w:pStyle w:val="Heading4"/>
        <w:numPr>
          <w:ilvl w:val="3"/>
          <w:numId w:val="52"/>
        </w:numPr>
      </w:pPr>
      <w:bookmarkStart w:id="17923" w:name="_Ref507141306"/>
      <w:bookmarkStart w:id="17924" w:name="_DTBK42644"/>
      <w:bookmarkEnd w:id="17920"/>
      <w:r w:rsidRPr="00FB6786">
        <w:t xml:space="preserve">the </w:t>
      </w:r>
      <w:r w:rsidR="00053E70">
        <w:t xml:space="preserve">Principal </w:t>
      </w:r>
      <w:r w:rsidR="00E71045">
        <w:t>Representative determines</w:t>
      </w:r>
      <w:r w:rsidRPr="00FB6786">
        <w:t xml:space="preserve"> under clause </w:t>
      </w:r>
      <w:r w:rsidR="00AB10DA" w:rsidRPr="00DD7300">
        <w:fldChar w:fldCharType="begin"/>
      </w:r>
      <w:r w:rsidR="00AB10DA" w:rsidRPr="00FB6786">
        <w:instrText xml:space="preserve"> REF _Ref506826667 \w \h </w:instrText>
      </w:r>
      <w:r w:rsidR="00FB6786">
        <w:instrText xml:space="preserve"> \* MERGEFORMAT </w:instrText>
      </w:r>
      <w:r w:rsidR="00AB10DA" w:rsidRPr="00DD7300">
        <w:fldChar w:fldCharType="separate"/>
      </w:r>
      <w:r w:rsidR="00C1101A">
        <w:t>24.5(g)</w:t>
      </w:r>
      <w:r w:rsidR="00AB10DA" w:rsidRPr="00DD7300">
        <w:fldChar w:fldCharType="end"/>
      </w:r>
      <w:r w:rsidRPr="00FB6786">
        <w:t xml:space="preserve"> that the </w:t>
      </w:r>
      <w:r w:rsidR="00505ECF">
        <w:t>Returned Works Completion</w:t>
      </w:r>
      <w:r w:rsidRPr="00FB6786">
        <w:t xml:space="preserve"> Requirements have not been met for any Returned Works; and</w:t>
      </w:r>
      <w:bookmarkEnd w:id="17923"/>
    </w:p>
    <w:p w14:paraId="6030504D" w14:textId="22230C06" w:rsidR="00580655" w:rsidRPr="00FB6786" w:rsidRDefault="00A90DDD" w:rsidP="001939B6">
      <w:pPr>
        <w:pStyle w:val="Heading4"/>
        <w:numPr>
          <w:ilvl w:val="3"/>
          <w:numId w:val="52"/>
        </w:numPr>
      </w:pPr>
      <w:bookmarkStart w:id="17925" w:name="_DTBK42645"/>
      <w:bookmarkEnd w:id="17924"/>
      <w:r w:rsidRPr="00FB6786">
        <w:lastRenderedPageBreak/>
        <w:t>the Principal</w:t>
      </w:r>
      <w:r w:rsidR="00580655" w:rsidRPr="00FB6786">
        <w:t xml:space="preserve">, </w:t>
      </w:r>
      <w:r w:rsidR="00215EA6" w:rsidRPr="00FB6786">
        <w:t>the Contractor</w:t>
      </w:r>
      <w:r w:rsidR="00580655" w:rsidRPr="00FB6786">
        <w:t xml:space="preserve"> and the relevant Returned Asset Owner have not otherwise required the </w:t>
      </w:r>
      <w:r w:rsidR="00053E70">
        <w:t xml:space="preserve">Principal </w:t>
      </w:r>
      <w:r w:rsidR="00E71045">
        <w:t>Representative to</w:t>
      </w:r>
      <w:r w:rsidR="00580655" w:rsidRPr="00FB6786">
        <w:t xml:space="preserve"> issue a Certificate of </w:t>
      </w:r>
      <w:r w:rsidR="00505ECF">
        <w:t>Returned Works Completion</w:t>
      </w:r>
      <w:r w:rsidR="00580655" w:rsidRPr="00FB6786">
        <w:t xml:space="preserve"> in accordance with clause </w:t>
      </w:r>
      <w:r w:rsidR="00580655" w:rsidRPr="00DD7300">
        <w:fldChar w:fldCharType="begin"/>
      </w:r>
      <w:r w:rsidR="00580655" w:rsidRPr="00FB6786">
        <w:instrText xml:space="preserve"> REF _Ref501701078 \w \h </w:instrText>
      </w:r>
      <w:r w:rsidR="00FB6786">
        <w:instrText xml:space="preserve"> \* MERGEFORMAT </w:instrText>
      </w:r>
      <w:r w:rsidR="00580655" w:rsidRPr="00DD7300">
        <w:fldChar w:fldCharType="separate"/>
      </w:r>
      <w:r w:rsidR="00C1101A">
        <w:t>24.5(f)</w:t>
      </w:r>
      <w:r w:rsidR="00580655" w:rsidRPr="00DD7300">
        <w:fldChar w:fldCharType="end"/>
      </w:r>
      <w:r w:rsidR="00580655" w:rsidRPr="00FB6786">
        <w:t xml:space="preserve"> for those Returned Works,</w:t>
      </w:r>
    </w:p>
    <w:p w14:paraId="388574DD" w14:textId="4F9E0C73" w:rsidR="00580655" w:rsidRPr="00FB6786" w:rsidRDefault="00580655" w:rsidP="001939B6">
      <w:pPr>
        <w:pStyle w:val="IndentParaLevel2"/>
      </w:pPr>
      <w:bookmarkStart w:id="17926" w:name="_DTBK42646"/>
      <w:bookmarkEnd w:id="17921"/>
      <w:bookmarkEnd w:id="17925"/>
      <w:r w:rsidRPr="00FB6786">
        <w:t xml:space="preserve">the </w:t>
      </w:r>
      <w:r w:rsidR="00053E70">
        <w:t xml:space="preserve">Principal </w:t>
      </w:r>
      <w:r w:rsidR="00E71045">
        <w:t>Representative must</w:t>
      </w:r>
      <w:r w:rsidRPr="00FB6786">
        <w:t xml:space="preserve"> issue a notice to </w:t>
      </w:r>
      <w:r w:rsidR="00A90DDD" w:rsidRPr="00FB6786">
        <w:t>the Principal</w:t>
      </w:r>
      <w:r w:rsidRPr="00FB6786">
        <w:t xml:space="preserve">, </w:t>
      </w:r>
      <w:r w:rsidR="00215EA6" w:rsidRPr="00FB6786">
        <w:t>the Contractor</w:t>
      </w:r>
      <w:r w:rsidRPr="00FB6786">
        <w:t xml:space="preserve"> and the relevant Returned Asset Owner:</w:t>
      </w:r>
    </w:p>
    <w:p w14:paraId="72E1026C" w14:textId="347828C7" w:rsidR="00580655" w:rsidRPr="00FB6786" w:rsidRDefault="00580655" w:rsidP="001939B6">
      <w:pPr>
        <w:pStyle w:val="Heading4"/>
        <w:numPr>
          <w:ilvl w:val="3"/>
          <w:numId w:val="52"/>
        </w:numPr>
      </w:pPr>
      <w:bookmarkStart w:id="17927" w:name="_Ref505020328"/>
      <w:bookmarkStart w:id="17928" w:name="_DTBK42647"/>
      <w:bookmarkEnd w:id="17926"/>
      <w:r w:rsidRPr="00FB6786">
        <w:t xml:space="preserve">listing the work remaining to be undertaken in order to meet the relevant </w:t>
      </w:r>
      <w:r w:rsidR="00505ECF">
        <w:t>Returned Works Completion</w:t>
      </w:r>
      <w:r w:rsidRPr="00FB6786">
        <w:t xml:space="preserve"> Requirements for those Returned Works; or</w:t>
      </w:r>
      <w:bookmarkEnd w:id="17927"/>
    </w:p>
    <w:p w14:paraId="3D26D5A8" w14:textId="0C3C367E" w:rsidR="00580655" w:rsidRPr="00FB6786" w:rsidRDefault="00580655" w:rsidP="001939B6">
      <w:pPr>
        <w:pStyle w:val="Heading4"/>
        <w:numPr>
          <w:ilvl w:val="3"/>
          <w:numId w:val="52"/>
        </w:numPr>
      </w:pPr>
      <w:bookmarkStart w:id="17929" w:name="_Ref505020355"/>
      <w:bookmarkStart w:id="17930" w:name="_DTBK42648"/>
      <w:bookmarkEnd w:id="17928"/>
      <w:r w:rsidRPr="00FB6786">
        <w:t xml:space="preserve">stating that the </w:t>
      </w:r>
      <w:r w:rsidR="00505ECF">
        <w:t>Returned Works Completion</w:t>
      </w:r>
      <w:r w:rsidRPr="00FB6786">
        <w:t xml:space="preserve"> Requirements for those Returned Works are so far from being met that it is not practicable to provide a list of the type referred to in clause </w:t>
      </w:r>
      <w:r w:rsidRPr="00DD7300">
        <w:fldChar w:fldCharType="begin"/>
      </w:r>
      <w:r w:rsidRPr="00FB6786">
        <w:instrText xml:space="preserve"> REF _Ref505020328 \w \h </w:instrText>
      </w:r>
      <w:r w:rsidR="00FB6786">
        <w:instrText xml:space="preserve"> \* MERGEFORMAT </w:instrText>
      </w:r>
      <w:r w:rsidRPr="00DD7300">
        <w:fldChar w:fldCharType="separate"/>
      </w:r>
      <w:r w:rsidR="00C1101A">
        <w:t>24.5(k)(iii)</w:t>
      </w:r>
      <w:r w:rsidRPr="00DD7300">
        <w:fldChar w:fldCharType="end"/>
      </w:r>
      <w:r w:rsidRPr="00FB6786">
        <w:t>,</w:t>
      </w:r>
      <w:bookmarkEnd w:id="17929"/>
    </w:p>
    <w:p w14:paraId="15DF6194" w14:textId="6ADEE31B" w:rsidR="00580655" w:rsidRPr="00FB6786" w:rsidRDefault="00580655" w:rsidP="001939B6">
      <w:pPr>
        <w:pStyle w:val="IndentParaLevel2"/>
      </w:pPr>
      <w:bookmarkStart w:id="17931" w:name="_DTBK40999"/>
      <w:bookmarkEnd w:id="17930"/>
      <w:r w:rsidRPr="00FB6786">
        <w:t xml:space="preserve">after which </w:t>
      </w:r>
      <w:r w:rsidR="00215EA6" w:rsidRPr="00FB6786">
        <w:t>the Contractor</w:t>
      </w:r>
      <w:r w:rsidRPr="00FB6786">
        <w:t xml:space="preserve"> must continue to expeditiously and diligently progress the </w:t>
      </w:r>
      <w:r w:rsidR="00C37957">
        <w:t>Contractor's Activities</w:t>
      </w:r>
      <w:r w:rsidR="00C37957" w:rsidRPr="00FB6786">
        <w:t xml:space="preserve"> </w:t>
      </w:r>
      <w:r w:rsidRPr="00FB6786">
        <w:t xml:space="preserve">for those Returned Works to meet the </w:t>
      </w:r>
      <w:r w:rsidR="00505ECF">
        <w:t>Returned Works Completion</w:t>
      </w:r>
      <w:r w:rsidRPr="00FB6786">
        <w:t xml:space="preserve"> Requirements. </w:t>
      </w:r>
    </w:p>
    <w:p w14:paraId="35AF328C" w14:textId="178004EF" w:rsidR="003F66FB" w:rsidRPr="00FB6786" w:rsidRDefault="003F66FB" w:rsidP="00580655">
      <w:pPr>
        <w:pStyle w:val="Heading3"/>
      </w:pPr>
      <w:bookmarkStart w:id="17932" w:name="_DTBK41000"/>
      <w:bookmarkStart w:id="17933" w:name="_DTBK39706"/>
      <w:bookmarkEnd w:id="17931"/>
      <w:r w:rsidRPr="00FB6786">
        <w:t>(</w:t>
      </w:r>
      <w:r w:rsidRPr="00FB6786">
        <w:rPr>
          <w:b/>
        </w:rPr>
        <w:t xml:space="preserve">Notification of </w:t>
      </w:r>
      <w:r w:rsidR="00505ECF">
        <w:rPr>
          <w:b/>
        </w:rPr>
        <w:t>Returned Works Completion</w:t>
      </w:r>
      <w:r w:rsidRPr="00FB6786">
        <w:t xml:space="preserve">): When, after the </w:t>
      </w:r>
      <w:r w:rsidR="00053E70">
        <w:t xml:space="preserve">Principal </w:t>
      </w:r>
      <w:r w:rsidR="00E71045">
        <w:t>Representative has</w:t>
      </w:r>
      <w:r w:rsidRPr="00FB6786">
        <w:t xml:space="preserve"> issued a notice under clause </w:t>
      </w:r>
      <w:r w:rsidR="00AB10DA" w:rsidRPr="00DD7300">
        <w:fldChar w:fldCharType="begin"/>
      </w:r>
      <w:r w:rsidR="00AB10DA" w:rsidRPr="00FB6786">
        <w:instrText xml:space="preserve"> REF _Ref506911056 \w \h </w:instrText>
      </w:r>
      <w:r w:rsidR="00FB6786">
        <w:instrText xml:space="preserve"> \* MERGEFORMAT </w:instrText>
      </w:r>
      <w:r w:rsidR="00AB10DA" w:rsidRPr="00DD7300">
        <w:fldChar w:fldCharType="separate"/>
      </w:r>
      <w:r w:rsidR="00C1101A">
        <w:t>24.5(k)</w:t>
      </w:r>
      <w:r w:rsidR="00AB10DA" w:rsidRPr="00DD7300">
        <w:fldChar w:fldCharType="end"/>
      </w:r>
      <w:r w:rsidR="00D83658" w:rsidRPr="00FB6786">
        <w:t>,</w:t>
      </w:r>
      <w:r w:rsidRPr="00FB6786">
        <w:t xml:space="preserve"> </w:t>
      </w:r>
      <w:r w:rsidR="00C366D0" w:rsidRPr="00FB6786">
        <w:t>the Contractor</w:t>
      </w:r>
      <w:r w:rsidRPr="00FB6786">
        <w:t xml:space="preserve"> is of the view that the </w:t>
      </w:r>
      <w:r w:rsidR="00505ECF">
        <w:t>Returned Works Completion</w:t>
      </w:r>
      <w:r w:rsidRPr="00FB6786">
        <w:t xml:space="preserve"> Requirements for the relevant Returned Works have been met:</w:t>
      </w:r>
      <w:bookmarkEnd w:id="17922"/>
    </w:p>
    <w:p w14:paraId="1D32FF27" w14:textId="7CE0A64B" w:rsidR="003F66FB" w:rsidRPr="00FB6786" w:rsidRDefault="00C366D0" w:rsidP="003F66FB">
      <w:pPr>
        <w:pStyle w:val="Heading4"/>
      </w:pPr>
      <w:bookmarkStart w:id="17934" w:name="_Ref505801920"/>
      <w:bookmarkStart w:id="17935" w:name="_DTBK42649"/>
      <w:bookmarkEnd w:id="17932"/>
      <w:r w:rsidRPr="00FB6786">
        <w:t>the Contractor</w:t>
      </w:r>
      <w:r w:rsidR="003F66FB" w:rsidRPr="00FB6786">
        <w:t xml:space="preserve"> must give notice to </w:t>
      </w:r>
      <w:r w:rsidR="00A90DDD" w:rsidRPr="00FB6786">
        <w:t>the Principal</w:t>
      </w:r>
      <w:r w:rsidR="003F66FB" w:rsidRPr="00FB6786">
        <w:t xml:space="preserve">, the relevant Returned Asset Owner and the </w:t>
      </w:r>
      <w:r w:rsidR="00053E70">
        <w:t>Principal Representative</w:t>
      </w:r>
      <w:r w:rsidR="003F66FB" w:rsidRPr="00FB6786">
        <w:t xml:space="preserve">, when the work listed in a notice issued by the </w:t>
      </w:r>
      <w:r w:rsidR="00053E70">
        <w:t xml:space="preserve">Principal </w:t>
      </w:r>
      <w:r w:rsidR="00E71045">
        <w:t>Representative under</w:t>
      </w:r>
      <w:r w:rsidR="003F66FB" w:rsidRPr="00FB6786">
        <w:t xml:space="preserve"> clause </w:t>
      </w:r>
      <w:r w:rsidR="00167A41" w:rsidRPr="00DD7300">
        <w:fldChar w:fldCharType="begin"/>
      </w:r>
      <w:r w:rsidR="00167A41" w:rsidRPr="00FB6786">
        <w:instrText xml:space="preserve"> REF _Ref505020328 \w \h </w:instrText>
      </w:r>
      <w:r w:rsidR="00FB6786">
        <w:instrText xml:space="preserve"> \* MERGEFORMAT </w:instrText>
      </w:r>
      <w:r w:rsidR="00167A41" w:rsidRPr="00DD7300">
        <w:fldChar w:fldCharType="separate"/>
      </w:r>
      <w:r w:rsidR="00C1101A">
        <w:t>24.5(k)(iii)</w:t>
      </w:r>
      <w:r w:rsidR="00167A41" w:rsidRPr="00DD7300">
        <w:fldChar w:fldCharType="end"/>
      </w:r>
      <w:r w:rsidR="003F66FB" w:rsidRPr="00FB6786">
        <w:t xml:space="preserve"> has been completed or, if clause </w:t>
      </w:r>
      <w:r w:rsidR="00167A41" w:rsidRPr="00DD7300">
        <w:fldChar w:fldCharType="begin"/>
      </w:r>
      <w:r w:rsidR="00167A41" w:rsidRPr="00FB6786">
        <w:instrText xml:space="preserve"> REF _Ref505020355 \w \h </w:instrText>
      </w:r>
      <w:r w:rsidR="00FB6786">
        <w:instrText xml:space="preserve"> \* MERGEFORMAT </w:instrText>
      </w:r>
      <w:r w:rsidR="00167A41" w:rsidRPr="00DD7300">
        <w:fldChar w:fldCharType="separate"/>
      </w:r>
      <w:r w:rsidR="00C1101A">
        <w:t>24.5(k)(iv)</w:t>
      </w:r>
      <w:r w:rsidR="00167A41" w:rsidRPr="00DD7300">
        <w:fldChar w:fldCharType="end"/>
      </w:r>
      <w:r w:rsidR="003F66FB" w:rsidRPr="00FB6786">
        <w:t xml:space="preserve"> applies</w:t>
      </w:r>
      <w:r w:rsidR="00167A41" w:rsidRPr="00FB6786">
        <w:t xml:space="preserve">, when </w:t>
      </w:r>
      <w:r w:rsidRPr="00FB6786">
        <w:t>the Contractor</w:t>
      </w:r>
      <w:r w:rsidR="00167A41" w:rsidRPr="00FB6786">
        <w:t xml:space="preserve"> is otherwise of the view that </w:t>
      </w:r>
      <w:r w:rsidR="00505ECF">
        <w:t>Returned Works Completion</w:t>
      </w:r>
      <w:r w:rsidR="00167A41" w:rsidRPr="00FB6786">
        <w:t xml:space="preserve"> has been achieved</w:t>
      </w:r>
      <w:r w:rsidR="003F66FB" w:rsidRPr="00FB6786">
        <w:t>; and</w:t>
      </w:r>
      <w:bookmarkEnd w:id="17934"/>
    </w:p>
    <w:p w14:paraId="487329EC" w14:textId="4647CD4E" w:rsidR="003F66FB" w:rsidRPr="00FB6786" w:rsidRDefault="003F66FB" w:rsidP="003F66FB">
      <w:pPr>
        <w:pStyle w:val="Heading4"/>
      </w:pPr>
      <w:bookmarkStart w:id="17936" w:name="_DTBK42650"/>
      <w:bookmarkEnd w:id="17935"/>
      <w:r w:rsidRPr="00FB6786">
        <w:t xml:space="preserve">clauses </w:t>
      </w:r>
      <w:r w:rsidR="00DA6BEB">
        <w:fldChar w:fldCharType="begin"/>
      </w:r>
      <w:r w:rsidR="00DA6BEB">
        <w:instrText xml:space="preserve"> REF _Ref507496173 \w \h </w:instrText>
      </w:r>
      <w:r w:rsidR="00DA6BEB">
        <w:fldChar w:fldCharType="separate"/>
      </w:r>
      <w:r w:rsidR="00C1101A">
        <w:t>24.5(c)</w:t>
      </w:r>
      <w:r w:rsidR="00DA6BEB">
        <w:fldChar w:fldCharType="end"/>
      </w:r>
      <w:r w:rsidRPr="00FB6786">
        <w:t xml:space="preserve"> to </w:t>
      </w:r>
      <w:r w:rsidR="007E58D7" w:rsidRPr="00DD7300">
        <w:fldChar w:fldCharType="begin"/>
      </w:r>
      <w:r w:rsidR="007E58D7" w:rsidRPr="00FB6786">
        <w:instrText xml:space="preserve"> REF _Ref506911056 \w \h </w:instrText>
      </w:r>
      <w:r w:rsidR="00FB6786">
        <w:instrText xml:space="preserve"> \* MERGEFORMAT </w:instrText>
      </w:r>
      <w:r w:rsidR="007E58D7" w:rsidRPr="00DD7300">
        <w:fldChar w:fldCharType="separate"/>
      </w:r>
      <w:r w:rsidR="00C1101A">
        <w:t>24.5(k)</w:t>
      </w:r>
      <w:r w:rsidR="007E58D7" w:rsidRPr="00DD7300">
        <w:fldChar w:fldCharType="end"/>
      </w:r>
      <w:r w:rsidRPr="00FB6786">
        <w:t xml:space="preserve"> will apply in connection with </w:t>
      </w:r>
      <w:r w:rsidR="00C366D0" w:rsidRPr="00FB6786">
        <w:t>the Contractor</w:t>
      </w:r>
      <w:r w:rsidRPr="00FB6786">
        <w:t xml:space="preserve">'s notice under clause </w:t>
      </w:r>
      <w:r w:rsidR="007E58D7" w:rsidRPr="00DD7300">
        <w:fldChar w:fldCharType="begin"/>
      </w:r>
      <w:r w:rsidR="007E58D7" w:rsidRPr="00FB6786">
        <w:instrText xml:space="preserve"> REF _Ref505801920 \w \h </w:instrText>
      </w:r>
      <w:r w:rsidR="00FB6786">
        <w:instrText xml:space="preserve"> \* MERGEFORMAT </w:instrText>
      </w:r>
      <w:r w:rsidR="007E58D7" w:rsidRPr="00DD7300">
        <w:fldChar w:fldCharType="separate"/>
      </w:r>
      <w:r w:rsidR="00C1101A">
        <w:t>24.5(l)(i)</w:t>
      </w:r>
      <w:r w:rsidR="007E58D7" w:rsidRPr="00DD7300">
        <w:fldChar w:fldCharType="end"/>
      </w:r>
      <w:r w:rsidRPr="00FB6786">
        <w:t xml:space="preserve"> in the same way as if </w:t>
      </w:r>
      <w:r w:rsidR="00C366D0" w:rsidRPr="00FB6786">
        <w:t>the Contractor</w:t>
      </w:r>
      <w:r w:rsidRPr="00FB6786">
        <w:t xml:space="preserve">'s notice given under clause </w:t>
      </w:r>
      <w:r w:rsidR="007E58D7" w:rsidRPr="00DD7300">
        <w:fldChar w:fldCharType="begin"/>
      </w:r>
      <w:r w:rsidR="007E58D7" w:rsidRPr="00FB6786">
        <w:instrText xml:space="preserve"> REF _Ref505801920 \w \h </w:instrText>
      </w:r>
      <w:r w:rsidR="00FB6786">
        <w:instrText xml:space="preserve"> \* MERGEFORMAT </w:instrText>
      </w:r>
      <w:r w:rsidR="007E58D7" w:rsidRPr="00DD7300">
        <w:fldChar w:fldCharType="separate"/>
      </w:r>
      <w:r w:rsidR="00C1101A">
        <w:t>24.5(l)(i)</w:t>
      </w:r>
      <w:r w:rsidR="007E58D7" w:rsidRPr="00DD7300">
        <w:fldChar w:fldCharType="end"/>
      </w:r>
      <w:r w:rsidRPr="00FB6786">
        <w:t xml:space="preserve"> was the original notice given under clause </w:t>
      </w:r>
      <w:r w:rsidR="0062256E" w:rsidRPr="00DD7300">
        <w:fldChar w:fldCharType="begin"/>
      </w:r>
      <w:r w:rsidR="0062256E" w:rsidRPr="00FB6786">
        <w:instrText xml:space="preserve"> REF _Ref507496173 \w \h </w:instrText>
      </w:r>
      <w:r w:rsidR="00FB6786">
        <w:instrText xml:space="preserve"> \* MERGEFORMAT </w:instrText>
      </w:r>
      <w:r w:rsidR="0062256E" w:rsidRPr="00DD7300">
        <w:fldChar w:fldCharType="separate"/>
      </w:r>
      <w:r w:rsidR="00C1101A">
        <w:t>24.5(c)</w:t>
      </w:r>
      <w:r w:rsidR="0062256E" w:rsidRPr="00DD7300">
        <w:fldChar w:fldCharType="end"/>
      </w:r>
      <w:r w:rsidRPr="00FB6786">
        <w:t>.</w:t>
      </w:r>
    </w:p>
    <w:p w14:paraId="051C29C4" w14:textId="486BB4C0" w:rsidR="003F66FB" w:rsidRPr="00FB6786" w:rsidRDefault="003F66FB" w:rsidP="003F66FB">
      <w:pPr>
        <w:pStyle w:val="Heading3"/>
      </w:pPr>
      <w:bookmarkStart w:id="17937" w:name="_DTBK41001"/>
      <w:bookmarkStart w:id="17938" w:name="_DTBK39707"/>
      <w:bookmarkEnd w:id="17933"/>
      <w:bookmarkEnd w:id="17936"/>
      <w:r w:rsidRPr="00FB6786">
        <w:t>(</w:t>
      </w:r>
      <w:r w:rsidRPr="00FB6786">
        <w:rPr>
          <w:b/>
        </w:rPr>
        <w:t xml:space="preserve">No restriction on </w:t>
      </w:r>
      <w:r w:rsidR="00053E70" w:rsidRPr="00B7446E">
        <w:rPr>
          <w:b/>
          <w:bCs w:val="0"/>
        </w:rPr>
        <w:t>Principal Representative</w:t>
      </w:r>
      <w:r w:rsidRPr="00FB6786">
        <w:t xml:space="preserve">): The </w:t>
      </w:r>
      <w:r w:rsidR="00053E70">
        <w:t>Principal Representative</w:t>
      </w:r>
      <w:r w:rsidRPr="00FB6786">
        <w:t xml:space="preserve">, in making its determination as to whether the </w:t>
      </w:r>
      <w:r w:rsidR="00505ECF">
        <w:t>Returned Works Completion</w:t>
      </w:r>
      <w:r w:rsidRPr="00FB6786">
        <w:t xml:space="preserve"> Requirements have been met in respect of </w:t>
      </w:r>
      <w:r w:rsidR="00167A41" w:rsidRPr="00FB6786">
        <w:t>any</w:t>
      </w:r>
      <w:r w:rsidRPr="00FB6786">
        <w:t xml:space="preserve"> Returned Works will:</w:t>
      </w:r>
    </w:p>
    <w:p w14:paraId="247AEE51" w14:textId="3DD628A1" w:rsidR="003F66FB" w:rsidRPr="00FB6786" w:rsidRDefault="003F66FB" w:rsidP="003F66FB">
      <w:pPr>
        <w:pStyle w:val="Heading4"/>
      </w:pPr>
      <w:bookmarkStart w:id="17939" w:name="_DTBK42651"/>
      <w:bookmarkEnd w:id="17937"/>
      <w:r w:rsidRPr="00FB6786">
        <w:t xml:space="preserve">not be restricted by any notice, list or opinion which it previously provided to </w:t>
      </w:r>
      <w:r w:rsidR="00C366D0" w:rsidRPr="00FB6786">
        <w:t>the Contractor</w:t>
      </w:r>
      <w:r w:rsidRPr="00FB6786">
        <w:t xml:space="preserve"> under clause </w:t>
      </w:r>
      <w:r w:rsidR="00167A41" w:rsidRPr="00DD7300">
        <w:fldChar w:fldCharType="begin"/>
      </w:r>
      <w:r w:rsidR="00167A41" w:rsidRPr="00FB6786">
        <w:instrText xml:space="preserve"> REF _Ref506911056 \w \h </w:instrText>
      </w:r>
      <w:r w:rsidR="00FB6786">
        <w:instrText xml:space="preserve"> \* MERGEFORMAT </w:instrText>
      </w:r>
      <w:r w:rsidR="00167A41" w:rsidRPr="00DD7300">
        <w:fldChar w:fldCharType="separate"/>
      </w:r>
      <w:r w:rsidR="00C1101A">
        <w:t>24.5(k)</w:t>
      </w:r>
      <w:r w:rsidR="00167A41" w:rsidRPr="00DD7300">
        <w:fldChar w:fldCharType="end"/>
      </w:r>
      <w:r w:rsidRPr="00FB6786">
        <w:t>; and</w:t>
      </w:r>
    </w:p>
    <w:p w14:paraId="1B15500D" w14:textId="6008EC23" w:rsidR="003F66FB" w:rsidRPr="00FB6786" w:rsidRDefault="003F66FB" w:rsidP="003F66FB">
      <w:pPr>
        <w:pStyle w:val="Heading4"/>
      </w:pPr>
      <w:bookmarkStart w:id="17940" w:name="_DTBK42652"/>
      <w:bookmarkEnd w:id="17939"/>
      <w:r w:rsidRPr="00FB6786">
        <w:t>be entitled to raise any other items of work</w:t>
      </w:r>
      <w:r w:rsidR="00BE65C5" w:rsidRPr="00FB6786">
        <w:t xml:space="preserve"> which are required to be completed in order to meet</w:t>
      </w:r>
      <w:r w:rsidRPr="00FB6786">
        <w:t xml:space="preserve"> the relevant </w:t>
      </w:r>
      <w:r w:rsidR="00505ECF">
        <w:t>Returned Works Completion</w:t>
      </w:r>
      <w:r w:rsidR="00BE65C5" w:rsidRPr="00FB6786">
        <w:t xml:space="preserve"> Requirements </w:t>
      </w:r>
      <w:r w:rsidR="00167A41" w:rsidRPr="00FB6786">
        <w:t>for those Retu</w:t>
      </w:r>
      <w:r w:rsidR="0062256E" w:rsidRPr="00FB6786">
        <w:t>r</w:t>
      </w:r>
      <w:r w:rsidR="00167A41" w:rsidRPr="00FB6786">
        <w:t xml:space="preserve">ned Works </w:t>
      </w:r>
      <w:r w:rsidR="00BE65C5" w:rsidRPr="00FB6786">
        <w:t xml:space="preserve">in accordance with this </w:t>
      </w:r>
      <w:r w:rsidR="00780CF6">
        <w:t>Deed</w:t>
      </w:r>
      <w:r w:rsidR="00BE65C5" w:rsidRPr="00FB6786">
        <w:t xml:space="preserve"> which have not been so completed </w:t>
      </w:r>
      <w:r w:rsidRPr="00FB6786">
        <w:t xml:space="preserve">as a ground for determining that the relevant </w:t>
      </w:r>
      <w:r w:rsidR="00505ECF">
        <w:t>Returned Works Completion</w:t>
      </w:r>
      <w:r w:rsidRPr="00FB6786">
        <w:t xml:space="preserve"> Requirements have not been met.</w:t>
      </w:r>
    </w:p>
    <w:p w14:paraId="1BACC629" w14:textId="73D91320" w:rsidR="00FB5102" w:rsidRPr="00FB6786" w:rsidRDefault="00FB5102" w:rsidP="00FB5102">
      <w:pPr>
        <w:pStyle w:val="Heading3"/>
      </w:pPr>
      <w:bookmarkStart w:id="17941" w:name="_Ref506908320"/>
      <w:bookmarkStart w:id="17942" w:name="_DTBK42653"/>
      <w:bookmarkStart w:id="17943" w:name="_DTBK39708"/>
      <w:bookmarkStart w:id="17944" w:name="_Ref501478414"/>
      <w:bookmarkEnd w:id="17938"/>
      <w:bookmarkEnd w:id="17940"/>
      <w:r w:rsidRPr="00FB6786">
        <w:t>(</w:t>
      </w:r>
      <w:r w:rsidRPr="00FB6786">
        <w:rPr>
          <w:b/>
        </w:rPr>
        <w:t xml:space="preserve">Certificate of </w:t>
      </w:r>
      <w:r w:rsidR="00505ECF">
        <w:rPr>
          <w:b/>
        </w:rPr>
        <w:t>Returned Works Completion</w:t>
      </w:r>
      <w:r w:rsidRPr="00FB6786">
        <w:t xml:space="preserve">): The issue of a Certificate of </w:t>
      </w:r>
      <w:r w:rsidR="00505ECF">
        <w:t>Returned Works Completion</w:t>
      </w:r>
      <w:r w:rsidRPr="00FB6786">
        <w:t xml:space="preserve"> in accordance with clause </w:t>
      </w:r>
      <w:r w:rsidR="00CE3ABC" w:rsidRPr="00DD7300">
        <w:fldChar w:fldCharType="begin"/>
      </w:r>
      <w:r w:rsidR="00CE3ABC" w:rsidRPr="00FB6786">
        <w:instrText xml:space="preserve"> REF _Ref505021390 \w \h </w:instrText>
      </w:r>
      <w:r w:rsidR="00FB6786">
        <w:instrText xml:space="preserve"> \* MERGEFORMAT </w:instrText>
      </w:r>
      <w:r w:rsidR="00CE3ABC" w:rsidRPr="00DD7300">
        <w:fldChar w:fldCharType="separate"/>
      </w:r>
      <w:r w:rsidR="00C1101A">
        <w:t>24.5(i)</w:t>
      </w:r>
      <w:r w:rsidR="00CE3ABC" w:rsidRPr="00DD7300">
        <w:fldChar w:fldCharType="end"/>
      </w:r>
      <w:r w:rsidRPr="00FB6786">
        <w:t xml:space="preserve"> does not constitute:</w:t>
      </w:r>
      <w:bookmarkEnd w:id="17941"/>
    </w:p>
    <w:p w14:paraId="4E3AD8A7" w14:textId="1B360A22" w:rsidR="00FB5102" w:rsidRPr="00FB6786" w:rsidRDefault="00FB5102" w:rsidP="00FB5102">
      <w:pPr>
        <w:pStyle w:val="Heading4"/>
      </w:pPr>
      <w:bookmarkStart w:id="17945" w:name="_DTBK42654"/>
      <w:bookmarkEnd w:id="17942"/>
      <w:r w:rsidRPr="00FB6786">
        <w:t xml:space="preserve">evidence that </w:t>
      </w:r>
      <w:r w:rsidR="00C366D0" w:rsidRPr="00FB6786">
        <w:t>the Contractor</w:t>
      </w:r>
      <w:r w:rsidRPr="00FB6786">
        <w:t xml:space="preserve"> has satisfied the relevant FFP Warranty;</w:t>
      </w:r>
    </w:p>
    <w:p w14:paraId="42965CA1" w14:textId="4BDCE98E" w:rsidR="00FB5102" w:rsidRPr="00FB6786" w:rsidRDefault="00FB5102" w:rsidP="00FB5102">
      <w:pPr>
        <w:pStyle w:val="Heading4"/>
      </w:pPr>
      <w:bookmarkStart w:id="17946" w:name="_DTBK42655"/>
      <w:bookmarkEnd w:id="17945"/>
      <w:r w:rsidRPr="00FB6786">
        <w:t xml:space="preserve">an approval by </w:t>
      </w:r>
      <w:r w:rsidR="00A90DDD" w:rsidRPr="00FB6786">
        <w:t>the Principal</w:t>
      </w:r>
      <w:r w:rsidRPr="00FB6786">
        <w:t xml:space="preserve"> of the completion or acceptance of the relevant Returned Works under this </w:t>
      </w:r>
      <w:r w:rsidR="00780CF6">
        <w:t>Deed</w:t>
      </w:r>
      <w:r w:rsidRPr="00FB6786">
        <w:t>; or</w:t>
      </w:r>
    </w:p>
    <w:p w14:paraId="1D6C5DCA" w14:textId="0F845F4E" w:rsidR="00FB5102" w:rsidRDefault="00FB5102" w:rsidP="00FB5102">
      <w:pPr>
        <w:pStyle w:val="Heading4"/>
      </w:pPr>
      <w:bookmarkStart w:id="17947" w:name="_Ref48921176"/>
      <w:bookmarkStart w:id="17948" w:name="_DTBK42656"/>
      <w:bookmarkEnd w:id="17946"/>
      <w:r w:rsidRPr="00FB6786">
        <w:lastRenderedPageBreak/>
        <w:t xml:space="preserve">evidence that all or any other obligations under this </w:t>
      </w:r>
      <w:r w:rsidR="00780CF6">
        <w:t>Deed</w:t>
      </w:r>
      <w:r w:rsidRPr="00FB6786">
        <w:t xml:space="preserve"> have been satisfied.</w:t>
      </w:r>
      <w:bookmarkEnd w:id="17947"/>
    </w:p>
    <w:p w14:paraId="18738049" w14:textId="77777777" w:rsidR="00861FC7" w:rsidRPr="00B7446E" w:rsidRDefault="00861FC7" w:rsidP="00861FC7">
      <w:pPr>
        <w:pStyle w:val="Heading2"/>
      </w:pPr>
      <w:bookmarkStart w:id="17949" w:name="_Toc105420560"/>
      <w:bookmarkStart w:id="17950" w:name="_Ref107922194"/>
      <w:bookmarkStart w:id="17951" w:name="_Toc216860928"/>
      <w:r w:rsidRPr="00B7446E">
        <w:t>Use of partly completed works</w:t>
      </w:r>
      <w:bookmarkEnd w:id="17949"/>
      <w:bookmarkEnd w:id="17950"/>
      <w:bookmarkEnd w:id="17951"/>
    </w:p>
    <w:p w14:paraId="220D287E" w14:textId="7A955CD3" w:rsidR="00861FC7" w:rsidRPr="00B7446E" w:rsidRDefault="00861FC7" w:rsidP="00B7446E">
      <w:pPr>
        <w:pStyle w:val="Heading3"/>
        <w:numPr>
          <w:ilvl w:val="2"/>
          <w:numId w:val="6"/>
        </w:numPr>
      </w:pPr>
      <w:r w:rsidRPr="00B7446E">
        <w:t>(</w:t>
      </w:r>
      <w:r w:rsidRPr="00B7446E">
        <w:rPr>
          <w:b/>
        </w:rPr>
        <w:t>Use of partly completed works</w:t>
      </w:r>
      <w:r w:rsidRPr="00B7446E">
        <w:t xml:space="preserve">): The Principal has the right to use or occupy any part of the Works that the </w:t>
      </w:r>
      <w:r w:rsidR="00053E70">
        <w:t xml:space="preserve">Principal </w:t>
      </w:r>
      <w:r w:rsidR="00E71045">
        <w:t>Representative</w:t>
      </w:r>
      <w:r w:rsidR="00E71045" w:rsidRPr="00B7446E">
        <w:t xml:space="preserve"> certifies</w:t>
      </w:r>
      <w:r w:rsidRPr="00B7446E">
        <w:t xml:space="preserve"> to be usable notwithstanding that that part of the Works or some other part of the Works has not been completed provided that the </w:t>
      </w:r>
      <w:r w:rsidR="00053E70">
        <w:t xml:space="preserve">Principal </w:t>
      </w:r>
      <w:r w:rsidR="00E71045">
        <w:t>Representative</w:t>
      </w:r>
      <w:r w:rsidR="00E71045" w:rsidRPr="00B7446E">
        <w:t xml:space="preserve"> directs</w:t>
      </w:r>
      <w:r w:rsidRPr="00B7446E">
        <w:t xml:space="preserve"> such use or occupation by way of a Variation Order under clause </w:t>
      </w:r>
      <w:r w:rsidR="006A7F61">
        <w:fldChar w:fldCharType="begin"/>
      </w:r>
      <w:r w:rsidR="006A7F61">
        <w:instrText xml:space="preserve"> REF _Ref459209090 \r \h </w:instrText>
      </w:r>
      <w:r w:rsidR="006A7F61">
        <w:fldChar w:fldCharType="separate"/>
      </w:r>
      <w:r w:rsidR="00C1101A">
        <w:t>32</w:t>
      </w:r>
      <w:r w:rsidR="006A7F61">
        <w:fldChar w:fldCharType="end"/>
      </w:r>
      <w:r w:rsidRPr="00B7446E">
        <w:t xml:space="preserve">.  </w:t>
      </w:r>
    </w:p>
    <w:p w14:paraId="6DD7378C" w14:textId="4227E3F5" w:rsidR="00861FC7" w:rsidRPr="00B7446E" w:rsidRDefault="00861FC7" w:rsidP="00861FC7">
      <w:pPr>
        <w:pStyle w:val="Heading3"/>
      </w:pPr>
      <w:r w:rsidRPr="00B7446E">
        <w:t>(</w:t>
      </w:r>
      <w:r w:rsidRPr="00B7446E">
        <w:rPr>
          <w:b/>
        </w:rPr>
        <w:t>Contractor's rights and obligations</w:t>
      </w:r>
      <w:r w:rsidRPr="00B7446E">
        <w:t xml:space="preserve">): The use or occupation in a proper and normal manner of any part of the Works by the Principal under this clause </w:t>
      </w:r>
      <w:r w:rsidR="006A7F61">
        <w:fldChar w:fldCharType="begin"/>
      </w:r>
      <w:r w:rsidR="006A7F61">
        <w:instrText xml:space="preserve"> REF _Ref107922194 \r \h </w:instrText>
      </w:r>
      <w:r w:rsidR="006A7F61">
        <w:fldChar w:fldCharType="separate"/>
      </w:r>
      <w:r w:rsidR="00C1101A">
        <w:t>24.6</w:t>
      </w:r>
      <w:r w:rsidR="006A7F61">
        <w:fldChar w:fldCharType="end"/>
      </w:r>
      <w:r w:rsidRPr="00B7446E">
        <w:t xml:space="preserve"> will not limit or affect the Contractor's rights and obligations under this Deed, including its responsibility for the care of the Works.</w:t>
      </w:r>
    </w:p>
    <w:p w14:paraId="6448F173" w14:textId="1970CFE4" w:rsidR="00861FC7" w:rsidRPr="00B7446E" w:rsidRDefault="00861FC7" w:rsidP="00B7446E">
      <w:pPr>
        <w:pStyle w:val="Heading3"/>
      </w:pPr>
      <w:r w:rsidRPr="00B7446E">
        <w:t>(</w:t>
      </w:r>
      <w:r w:rsidRPr="00B7446E">
        <w:rPr>
          <w:b/>
        </w:rPr>
        <w:t>Practical Completion</w:t>
      </w:r>
      <w:r w:rsidRPr="00B7446E">
        <w:t xml:space="preserve">): In using any part of the Works pursuant to this </w:t>
      </w:r>
      <w:r w:rsidR="006A7F61" w:rsidRPr="000961C4">
        <w:t xml:space="preserve">clause </w:t>
      </w:r>
      <w:r w:rsidR="006A7F61">
        <w:fldChar w:fldCharType="begin"/>
      </w:r>
      <w:r w:rsidR="006A7F61">
        <w:instrText xml:space="preserve"> REF _Ref107922194 \r \h </w:instrText>
      </w:r>
      <w:r w:rsidR="006A7F61">
        <w:fldChar w:fldCharType="separate"/>
      </w:r>
      <w:r w:rsidR="00C1101A">
        <w:t>24.6</w:t>
      </w:r>
      <w:r w:rsidR="006A7F61">
        <w:fldChar w:fldCharType="end"/>
      </w:r>
      <w:r w:rsidRPr="00B7446E">
        <w:t xml:space="preserve"> that has reached Practical Completion, the Principal must not unreasonably hinder the Contractor in the performance of the Contractor's Activities.</w:t>
      </w:r>
    </w:p>
    <w:p w14:paraId="49891D7F" w14:textId="77777777" w:rsidR="00D554A9" w:rsidRPr="00FB6786" w:rsidRDefault="00564406" w:rsidP="00030F7B">
      <w:pPr>
        <w:pStyle w:val="Heading1"/>
      </w:pPr>
      <w:bookmarkStart w:id="17952" w:name="_Toc55545995"/>
      <w:bookmarkStart w:id="17953" w:name="_Toc55551010"/>
      <w:bookmarkStart w:id="17954" w:name="_Toc55564198"/>
      <w:bookmarkStart w:id="17955" w:name="_Toc55565363"/>
      <w:bookmarkStart w:id="17956" w:name="_Toc55569709"/>
      <w:bookmarkStart w:id="17957" w:name="_Toc55573437"/>
      <w:bookmarkStart w:id="17958" w:name="_Toc56007408"/>
      <w:bookmarkStart w:id="17959" w:name="_Toc56008706"/>
      <w:bookmarkStart w:id="17960" w:name="_Toc58252822"/>
      <w:bookmarkStart w:id="17961" w:name="_Toc58506453"/>
      <w:bookmarkStart w:id="17962" w:name="_Toc58943441"/>
      <w:bookmarkStart w:id="17963" w:name="_Toc58944615"/>
      <w:bookmarkStart w:id="17964" w:name="_Toc63067948"/>
      <w:bookmarkStart w:id="17965" w:name="_Toc63069180"/>
      <w:bookmarkStart w:id="17966" w:name="_Toc63071094"/>
      <w:bookmarkStart w:id="17967" w:name="_Toc63086717"/>
      <w:bookmarkStart w:id="17968" w:name="_Toc63087951"/>
      <w:bookmarkStart w:id="17969" w:name="_Toc63236610"/>
      <w:bookmarkStart w:id="17970" w:name="_Toc63237845"/>
      <w:bookmarkStart w:id="17971" w:name="_Toc507528366"/>
      <w:bookmarkStart w:id="17972" w:name="_Toc507528367"/>
      <w:bookmarkStart w:id="17973" w:name="_Toc507528370"/>
      <w:bookmarkStart w:id="17974" w:name="_Toc507528371"/>
      <w:bookmarkStart w:id="17975" w:name="_Toc507528373"/>
      <w:bookmarkStart w:id="17976" w:name="_Toc507528376"/>
      <w:bookmarkStart w:id="17977" w:name="_Toc507528388"/>
      <w:bookmarkStart w:id="17978" w:name="_Toc507528392"/>
      <w:bookmarkStart w:id="17979" w:name="_Toc507528395"/>
      <w:bookmarkStart w:id="17980" w:name="_Toc507528396"/>
      <w:bookmarkStart w:id="17981" w:name="_Toc507528397"/>
      <w:bookmarkStart w:id="17982" w:name="_Toc507528399"/>
      <w:bookmarkStart w:id="17983" w:name="_Toc485587214"/>
      <w:bookmarkStart w:id="17984" w:name="_Toc485587215"/>
      <w:bookmarkStart w:id="17985" w:name="_Ref81854227"/>
      <w:bookmarkStart w:id="17986" w:name="_Toc216860929"/>
      <w:bookmarkStart w:id="17987" w:name="_DTBK42657"/>
      <w:bookmarkEnd w:id="17890"/>
      <w:bookmarkEnd w:id="17891"/>
      <w:bookmarkEnd w:id="17895"/>
      <w:bookmarkEnd w:id="17943"/>
      <w:bookmarkEnd w:id="17944"/>
      <w:bookmarkEnd w:id="17948"/>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r>
        <w:t>Close-out</w:t>
      </w:r>
      <w:bookmarkEnd w:id="17985"/>
      <w:bookmarkEnd w:id="17986"/>
    </w:p>
    <w:p w14:paraId="2C3D5C97" w14:textId="77777777" w:rsidR="001A0D8A" w:rsidRPr="00FB6786" w:rsidRDefault="00564406" w:rsidP="007749EC">
      <w:pPr>
        <w:pStyle w:val="Heading2"/>
      </w:pPr>
      <w:bookmarkStart w:id="17988" w:name="_Toc216860930"/>
      <w:bookmarkStart w:id="17989" w:name="_DTBK42658"/>
      <w:bookmarkEnd w:id="17987"/>
      <w:r>
        <w:t>Close-out</w:t>
      </w:r>
      <w:bookmarkEnd w:id="17988"/>
    </w:p>
    <w:p w14:paraId="4915E353" w14:textId="77777777" w:rsidR="00825AC6" w:rsidRPr="00FB6786" w:rsidRDefault="00825AC6" w:rsidP="00030F7B">
      <w:pPr>
        <w:pStyle w:val="Heading3"/>
      </w:pPr>
      <w:bookmarkStart w:id="17990" w:name="_DTBK39709"/>
      <w:bookmarkEnd w:id="17989"/>
      <w:r w:rsidRPr="00FB6786">
        <w:t>(</w:t>
      </w:r>
      <w:r w:rsidR="00564406">
        <w:rPr>
          <w:b/>
        </w:rPr>
        <w:t xml:space="preserve">Close-out </w:t>
      </w:r>
      <w:r w:rsidR="00D55969" w:rsidRPr="00FB6786">
        <w:rPr>
          <w:b/>
        </w:rPr>
        <w:t>t</w:t>
      </w:r>
      <w:r w:rsidRPr="00FB6786">
        <w:rPr>
          <w:b/>
        </w:rPr>
        <w:t>ests</w:t>
      </w:r>
      <w:r w:rsidRPr="00FB6786">
        <w:t xml:space="preserve">): </w:t>
      </w:r>
      <w:r w:rsidR="00C366D0" w:rsidRPr="00FB6786">
        <w:t>The Contractor</w:t>
      </w:r>
      <w:r w:rsidRPr="00FB6786">
        <w:t xml:space="preserve"> must develop, conduct and satisfy all tests required to determine </w:t>
      </w:r>
      <w:r w:rsidR="00564406">
        <w:t xml:space="preserve">Close-out </w:t>
      </w:r>
      <w:r w:rsidRPr="00FB6786">
        <w:t xml:space="preserve">in accordance with the </w:t>
      </w:r>
      <w:r w:rsidR="00617E7B">
        <w:t>PSDR</w:t>
      </w:r>
      <w:r w:rsidRPr="00FB6786">
        <w:t>.</w:t>
      </w:r>
    </w:p>
    <w:p w14:paraId="67BEB227" w14:textId="3AF73450" w:rsidR="00F33E3F" w:rsidRPr="00FB6786" w:rsidRDefault="00F33E3F" w:rsidP="00BF4E08">
      <w:pPr>
        <w:pStyle w:val="Heading3"/>
      </w:pPr>
      <w:bookmarkStart w:id="17991" w:name="_Ref506829630"/>
      <w:bookmarkStart w:id="17992" w:name="_DTBK39710"/>
      <w:bookmarkStart w:id="17993" w:name="_Ref462331898"/>
      <w:bookmarkEnd w:id="17990"/>
      <w:r w:rsidRPr="00FB6786">
        <w:t>(</w:t>
      </w:r>
      <w:r w:rsidRPr="00FB6786">
        <w:rPr>
          <w:b/>
        </w:rPr>
        <w:t>Notice</w:t>
      </w:r>
      <w:r w:rsidRPr="00FB6786">
        <w:t xml:space="preserve">): </w:t>
      </w:r>
      <w:r w:rsidR="00C366D0" w:rsidRPr="00FB6786">
        <w:t>The Contractor</w:t>
      </w:r>
      <w:r w:rsidRPr="00FB6786">
        <w:t xml:space="preserve"> must give </w:t>
      </w:r>
      <w:r w:rsidR="00A90DDD" w:rsidRPr="00FB6786">
        <w:t>the Principal</w:t>
      </w:r>
      <w:r w:rsidRPr="00FB6786">
        <w:t xml:space="preserve"> and the </w:t>
      </w:r>
      <w:r w:rsidR="00053E70">
        <w:t xml:space="preserve">Principal </w:t>
      </w:r>
      <w:r w:rsidR="00E71045">
        <w:t>Representative</w:t>
      </w:r>
      <w:r w:rsidR="00E71045" w:rsidRPr="00FB6786">
        <w:t xml:space="preserve"> notice</w:t>
      </w:r>
      <w:r w:rsidRPr="00FB6786">
        <w:t xml:space="preserve"> 10 Business Days prior to the date upon which it reasonably expects to achieve </w:t>
      </w:r>
      <w:r w:rsidR="00564406">
        <w:t>Close-out</w:t>
      </w:r>
      <w:r w:rsidRPr="00FB6786">
        <w:t>.</w:t>
      </w:r>
      <w:bookmarkEnd w:id="17991"/>
    </w:p>
    <w:p w14:paraId="19C57B8E" w14:textId="7B441C8B" w:rsidR="00D554A9" w:rsidRPr="00FB6786" w:rsidRDefault="00D554A9" w:rsidP="00F33E3F">
      <w:pPr>
        <w:pStyle w:val="Heading3"/>
      </w:pPr>
      <w:bookmarkStart w:id="17994" w:name="_Ref506829750"/>
      <w:bookmarkStart w:id="17995" w:name="_DTBK41002"/>
      <w:bookmarkStart w:id="17996" w:name="_DTBK39711"/>
      <w:bookmarkEnd w:id="17992"/>
      <w:r w:rsidRPr="00FB6786">
        <w:t>(</w:t>
      </w:r>
      <w:r w:rsidRPr="00FB6786">
        <w:rPr>
          <w:b/>
        </w:rPr>
        <w:t xml:space="preserve">Notice </w:t>
      </w:r>
      <w:r w:rsidR="001A0D8A" w:rsidRPr="00FB6786">
        <w:rPr>
          <w:b/>
        </w:rPr>
        <w:t xml:space="preserve">by </w:t>
      </w:r>
      <w:r w:rsidR="00C366D0" w:rsidRPr="00FB6786">
        <w:rPr>
          <w:b/>
        </w:rPr>
        <w:t>the Contractor</w:t>
      </w:r>
      <w:r w:rsidRPr="00FB6786">
        <w:t>):</w:t>
      </w:r>
      <w:r w:rsidR="00165E75" w:rsidRPr="00FB6786">
        <w:t xml:space="preserve"> </w:t>
      </w:r>
      <w:r w:rsidRPr="00FB6786">
        <w:t xml:space="preserve">When </w:t>
      </w:r>
      <w:r w:rsidR="00C366D0" w:rsidRPr="00FB6786">
        <w:t>the Contractor</w:t>
      </w:r>
      <w:r w:rsidRPr="00FB6786">
        <w:t xml:space="preserve"> considers that </w:t>
      </w:r>
      <w:r w:rsidR="00564406">
        <w:t xml:space="preserve">Close-out </w:t>
      </w:r>
      <w:r w:rsidRPr="00FB6786">
        <w:t xml:space="preserve">has been achieved, </w:t>
      </w:r>
      <w:r w:rsidR="00C366D0" w:rsidRPr="00FB6786">
        <w:t>the Contractor</w:t>
      </w:r>
      <w:r w:rsidRPr="00FB6786">
        <w:t xml:space="preserve"> must</w:t>
      </w:r>
      <w:r w:rsidR="00F33E3F" w:rsidRPr="00FB6786">
        <w:t xml:space="preserve"> issue a notice in the form required by the Schedule of Certificates and Notices to </w:t>
      </w:r>
      <w:r w:rsidR="00C366D0" w:rsidRPr="00FB6786">
        <w:t xml:space="preserve">the </w:t>
      </w:r>
      <w:r w:rsidR="00446E2E" w:rsidRPr="00FB6786">
        <w:t>Contractor</w:t>
      </w:r>
      <w:r w:rsidR="00F33E3F" w:rsidRPr="00FB6786">
        <w:t xml:space="preserve"> and the </w:t>
      </w:r>
      <w:r w:rsidR="00053E70">
        <w:t xml:space="preserve">Principal </w:t>
      </w:r>
      <w:r w:rsidR="00E71045">
        <w:t>Representative which</w:t>
      </w:r>
      <w:r w:rsidRPr="00FB6786">
        <w:t>:</w:t>
      </w:r>
      <w:bookmarkEnd w:id="17993"/>
      <w:bookmarkEnd w:id="17994"/>
    </w:p>
    <w:p w14:paraId="4821B3F4" w14:textId="24632213" w:rsidR="00D554A9" w:rsidRPr="00FB6786" w:rsidRDefault="00F33E3F" w:rsidP="00393CB7">
      <w:pPr>
        <w:pStyle w:val="Heading4"/>
      </w:pPr>
      <w:bookmarkStart w:id="17997" w:name="_DTBK42659"/>
      <w:bookmarkEnd w:id="17995"/>
      <w:r w:rsidRPr="00FB6786">
        <w:t xml:space="preserve">states that it considers that </w:t>
      </w:r>
      <w:r w:rsidR="00564406">
        <w:t xml:space="preserve">Close-out </w:t>
      </w:r>
      <w:r w:rsidRPr="00FB6786">
        <w:t>has been achieved</w:t>
      </w:r>
      <w:r w:rsidR="00D554A9" w:rsidRPr="00FB6786">
        <w:t>; and</w:t>
      </w:r>
    </w:p>
    <w:p w14:paraId="5001686A" w14:textId="60283044" w:rsidR="00D554A9" w:rsidRPr="00FB6786" w:rsidRDefault="00F33E3F" w:rsidP="00030F7B">
      <w:pPr>
        <w:pStyle w:val="Heading4"/>
      </w:pPr>
      <w:bookmarkStart w:id="17998" w:name="_DTBK42660"/>
      <w:bookmarkEnd w:id="17997"/>
      <w:r w:rsidRPr="00FB6786">
        <w:t xml:space="preserve">asks </w:t>
      </w:r>
      <w:r w:rsidR="00D554A9" w:rsidRPr="00FB6786">
        <w:t xml:space="preserve">the </w:t>
      </w:r>
      <w:r w:rsidR="00053E70">
        <w:t xml:space="preserve">Principal </w:t>
      </w:r>
      <w:r w:rsidR="00E71045">
        <w:t>Representative to</w:t>
      </w:r>
      <w:r w:rsidR="00D554A9" w:rsidRPr="00FB6786">
        <w:t xml:space="preserve"> issue a Certificate of </w:t>
      </w:r>
      <w:r w:rsidR="00564406">
        <w:t>Close-out</w:t>
      </w:r>
      <w:r w:rsidR="00D554A9" w:rsidRPr="00FB6786">
        <w:t>.</w:t>
      </w:r>
    </w:p>
    <w:p w14:paraId="610F7D01" w14:textId="272A6476" w:rsidR="00277696" w:rsidRPr="00FB6786" w:rsidRDefault="00277696">
      <w:pPr>
        <w:pStyle w:val="Heading3"/>
      </w:pPr>
      <w:bookmarkStart w:id="17999" w:name="_DTBK39712"/>
      <w:bookmarkStart w:id="18000" w:name="_Ref476772346"/>
      <w:bookmarkStart w:id="18001" w:name="_Ref486446707"/>
      <w:bookmarkEnd w:id="17996"/>
      <w:bookmarkEnd w:id="17998"/>
      <w:r w:rsidRPr="00FB6786">
        <w:t>(</w:t>
      </w:r>
      <w:r w:rsidRPr="00F30071">
        <w:rPr>
          <w:b/>
        </w:rPr>
        <w:t>Inspection of the Works</w:t>
      </w:r>
      <w:r w:rsidRPr="00FB6786">
        <w:t xml:space="preserve">): Within 5 Business Days of the </w:t>
      </w:r>
      <w:r w:rsidR="00E63AFB">
        <w:t xml:space="preserve">issue of a notice by the </w:t>
      </w:r>
      <w:r w:rsidRPr="00FB6786">
        <w:t xml:space="preserve">Contractor under clause </w:t>
      </w:r>
      <w:r w:rsidR="00F172AC" w:rsidRPr="00F30071">
        <w:fldChar w:fldCharType="begin"/>
      </w:r>
      <w:r w:rsidR="00F172AC" w:rsidRPr="00F30071">
        <w:instrText xml:space="preserve"> REF _Ref506829750 \w \h </w:instrText>
      </w:r>
      <w:r w:rsidR="00FB6786">
        <w:instrText xml:space="preserve"> \* MERGEFORMAT </w:instrText>
      </w:r>
      <w:r w:rsidR="00F172AC" w:rsidRPr="00F30071">
        <w:fldChar w:fldCharType="separate"/>
      </w:r>
      <w:r w:rsidR="00C1101A">
        <w:t>25.1(c)</w:t>
      </w:r>
      <w:r w:rsidR="00F172AC" w:rsidRPr="00F30071">
        <w:fldChar w:fldCharType="end"/>
      </w:r>
      <w:r w:rsidRPr="00FB6786">
        <w:t xml:space="preserve">, the Contractor must arrange a joint inspection of the Works with the Principal, </w:t>
      </w:r>
      <w:r w:rsidR="00986210">
        <w:t xml:space="preserve">the Principal Representative, </w:t>
      </w:r>
      <w:r w:rsidRPr="00FB6786">
        <w:t xml:space="preserve">any </w:t>
      </w:r>
      <w:r w:rsidR="00C4138D">
        <w:t xml:space="preserve">Principal </w:t>
      </w:r>
      <w:r w:rsidRPr="00FB6786">
        <w:t xml:space="preserve">Associate or invitee of the Principal.  </w:t>
      </w:r>
    </w:p>
    <w:p w14:paraId="2A3B68AE" w14:textId="49F3893A" w:rsidR="00F33E3F" w:rsidRPr="00FB6786" w:rsidRDefault="009555D0" w:rsidP="00F33E3F">
      <w:pPr>
        <w:pStyle w:val="Heading3"/>
      </w:pPr>
      <w:bookmarkStart w:id="18002" w:name="_DTBK41003"/>
      <w:bookmarkStart w:id="18003" w:name="_DTBK39713"/>
      <w:bookmarkEnd w:id="17999"/>
      <w:r w:rsidRPr="00FB6786">
        <w:t>(</w:t>
      </w:r>
      <w:r w:rsidRPr="00FB6786">
        <w:rPr>
          <w:b/>
        </w:rPr>
        <w:t xml:space="preserve">Notice by </w:t>
      </w:r>
      <w:r w:rsidR="00A90DDD" w:rsidRPr="00FB6786">
        <w:rPr>
          <w:b/>
        </w:rPr>
        <w:t>the Principal</w:t>
      </w:r>
      <w:r w:rsidRPr="00FB6786">
        <w:t xml:space="preserve">): </w:t>
      </w:r>
      <w:r w:rsidR="00F33E3F" w:rsidRPr="00FB6786">
        <w:t>Whether or not</w:t>
      </w:r>
      <w:r w:rsidRPr="00FB6786">
        <w:t xml:space="preserve"> </w:t>
      </w:r>
      <w:r w:rsidR="00C366D0" w:rsidRPr="00FB6786">
        <w:t>the Contractor</w:t>
      </w:r>
      <w:r w:rsidRPr="00FB6786">
        <w:t xml:space="preserve"> </w:t>
      </w:r>
      <w:r w:rsidR="00F33E3F" w:rsidRPr="00FB6786">
        <w:t>has</w:t>
      </w:r>
      <w:r w:rsidRPr="00FB6786">
        <w:t xml:space="preserve"> issued a notice under clause </w:t>
      </w:r>
      <w:r w:rsidRPr="00DD7300">
        <w:fldChar w:fldCharType="begin"/>
      </w:r>
      <w:r w:rsidRPr="00FB6786">
        <w:instrText xml:space="preserve"> REF _Ref462331898 \w \h  \* MERGEFORMAT </w:instrText>
      </w:r>
      <w:r w:rsidRPr="00DD7300">
        <w:fldChar w:fldCharType="separate"/>
      </w:r>
      <w:r w:rsidR="00C1101A">
        <w:t>25.1(b)</w:t>
      </w:r>
      <w:r w:rsidRPr="00DD7300">
        <w:fldChar w:fldCharType="end"/>
      </w:r>
      <w:r w:rsidR="00F33E3F" w:rsidRPr="00FB6786">
        <w:t xml:space="preserve"> or clause </w:t>
      </w:r>
      <w:r w:rsidR="00F33E3F" w:rsidRPr="00DD7300">
        <w:fldChar w:fldCharType="begin"/>
      </w:r>
      <w:r w:rsidR="00F33E3F" w:rsidRPr="00FB6786">
        <w:instrText xml:space="preserve"> REF _Ref506829037 \w \h </w:instrText>
      </w:r>
      <w:r w:rsidR="00FB6786">
        <w:instrText xml:space="preserve"> \* MERGEFORMAT </w:instrText>
      </w:r>
      <w:r w:rsidR="00F33E3F" w:rsidRPr="00DD7300">
        <w:fldChar w:fldCharType="separate"/>
      </w:r>
      <w:r w:rsidR="00C1101A">
        <w:t>25.1(i)</w:t>
      </w:r>
      <w:r w:rsidR="00F33E3F" w:rsidRPr="00DD7300">
        <w:fldChar w:fldCharType="end"/>
      </w:r>
      <w:r w:rsidRPr="00FB6786">
        <w:t xml:space="preserve">, </w:t>
      </w:r>
      <w:r w:rsidR="00F33E3F" w:rsidRPr="00FB6786">
        <w:t xml:space="preserve">if, at any time after the Date of </w:t>
      </w:r>
      <w:r w:rsidR="003F2D37">
        <w:t>Practical Completion</w:t>
      </w:r>
      <w:r w:rsidR="00F33E3F" w:rsidRPr="00FB6786">
        <w:t xml:space="preserve">, </w:t>
      </w:r>
      <w:r w:rsidR="00A90DDD" w:rsidRPr="00FB6786">
        <w:t>the Principal</w:t>
      </w:r>
      <w:r w:rsidRPr="00FB6786">
        <w:t xml:space="preserve"> considers that </w:t>
      </w:r>
      <w:r w:rsidR="00564406">
        <w:t xml:space="preserve">Close-out </w:t>
      </w:r>
      <w:r w:rsidR="00C62CD6" w:rsidRPr="00FB6786">
        <w:t xml:space="preserve">has been </w:t>
      </w:r>
      <w:r w:rsidR="00C3445E" w:rsidRPr="00FB6786">
        <w:t>achieved</w:t>
      </w:r>
      <w:r w:rsidRPr="00FB6786">
        <w:t xml:space="preserve">, </w:t>
      </w:r>
      <w:r w:rsidR="00A90DDD" w:rsidRPr="00FB6786">
        <w:t>the Principal</w:t>
      </w:r>
      <w:r w:rsidR="00B052B6" w:rsidRPr="00FB6786">
        <w:t xml:space="preserve"> may</w:t>
      </w:r>
      <w:r w:rsidR="00F33E3F" w:rsidRPr="00FB6786">
        <w:t>:</w:t>
      </w:r>
    </w:p>
    <w:p w14:paraId="442BA278" w14:textId="28A24865" w:rsidR="00F33E3F" w:rsidRPr="00FB6786" w:rsidRDefault="00B052B6" w:rsidP="001939B6">
      <w:pPr>
        <w:pStyle w:val="Heading4"/>
      </w:pPr>
      <w:bookmarkStart w:id="18004" w:name="_DTBK42661"/>
      <w:bookmarkEnd w:id="18002"/>
      <w:r w:rsidRPr="00FB6786">
        <w:t xml:space="preserve">notify </w:t>
      </w:r>
      <w:r w:rsidR="00C366D0" w:rsidRPr="00FB6786">
        <w:t xml:space="preserve">the </w:t>
      </w:r>
      <w:r w:rsidR="00A90DDD" w:rsidRPr="00FB6786">
        <w:t>Contractor</w:t>
      </w:r>
      <w:r w:rsidRPr="00FB6786">
        <w:t xml:space="preserve"> and the </w:t>
      </w:r>
      <w:r w:rsidR="003F5C16">
        <w:t>Principal Representative</w:t>
      </w:r>
      <w:r w:rsidR="0011185C">
        <w:t xml:space="preserve"> of</w:t>
      </w:r>
      <w:r w:rsidRPr="00FB6786">
        <w:t xml:space="preserve"> its opinion</w:t>
      </w:r>
      <w:bookmarkEnd w:id="18000"/>
      <w:r w:rsidR="00F33E3F" w:rsidRPr="00FB6786">
        <w:t>; and</w:t>
      </w:r>
    </w:p>
    <w:p w14:paraId="5904A577" w14:textId="06E7EDE1" w:rsidR="009555D0" w:rsidRPr="00FB6786" w:rsidRDefault="00F33E3F" w:rsidP="001939B6">
      <w:pPr>
        <w:pStyle w:val="Heading4"/>
      </w:pPr>
      <w:bookmarkStart w:id="18005" w:name="_Ref506829403"/>
      <w:bookmarkStart w:id="18006" w:name="_DTBK42662"/>
      <w:bookmarkEnd w:id="18004"/>
      <w:r w:rsidRPr="00FB6786">
        <w:t xml:space="preserve">direct the </w:t>
      </w:r>
      <w:r w:rsidR="003F5C16">
        <w:t>Principal Representative</w:t>
      </w:r>
      <w:r w:rsidR="0011185C">
        <w:t xml:space="preserve"> to</w:t>
      </w:r>
      <w:r w:rsidRPr="00FB6786">
        <w:t xml:space="preserve"> issue a Certificate of </w:t>
      </w:r>
      <w:r w:rsidR="00762159">
        <w:t>Close-out</w:t>
      </w:r>
      <w:r w:rsidR="00B052B6" w:rsidRPr="00FB6786">
        <w:t>.</w:t>
      </w:r>
      <w:bookmarkEnd w:id="18001"/>
      <w:bookmarkEnd w:id="18005"/>
    </w:p>
    <w:p w14:paraId="224CB833" w14:textId="5EFCE375" w:rsidR="00FA2230" w:rsidRPr="00FB6786" w:rsidRDefault="00BB766F" w:rsidP="00393CB7">
      <w:pPr>
        <w:pStyle w:val="Heading3"/>
      </w:pPr>
      <w:bookmarkStart w:id="18007" w:name="_Ref485572328"/>
      <w:bookmarkStart w:id="18008" w:name="_Ref506829614"/>
      <w:bookmarkStart w:id="18009" w:name="_Ref462331974"/>
      <w:bookmarkStart w:id="18010" w:name="_DTBK39714"/>
      <w:bookmarkEnd w:id="18003"/>
      <w:bookmarkEnd w:id="18006"/>
      <w:r w:rsidRPr="00FB6786">
        <w:t>(</w:t>
      </w:r>
      <w:r w:rsidR="003F5C16" w:rsidRPr="00B7446E">
        <w:rPr>
          <w:b/>
          <w:bCs w:val="0"/>
        </w:rPr>
        <w:t>Principal Representative</w:t>
      </w:r>
      <w:r w:rsidR="003F5C16">
        <w:t xml:space="preserve"> </w:t>
      </w:r>
      <w:r w:rsidR="0011185C" w:rsidRPr="00332D15">
        <w:rPr>
          <w:b/>
          <w:bCs w:val="0"/>
        </w:rPr>
        <w:t>to</w:t>
      </w:r>
      <w:r w:rsidR="00D554A9" w:rsidRPr="00FB6786">
        <w:rPr>
          <w:b/>
        </w:rPr>
        <w:t xml:space="preserve"> make determination</w:t>
      </w:r>
      <w:r w:rsidR="00D554A9" w:rsidRPr="00FB6786">
        <w:t>):</w:t>
      </w:r>
      <w:r w:rsidR="00165E75" w:rsidRPr="00FB6786">
        <w:t xml:space="preserve"> </w:t>
      </w:r>
      <w:r w:rsidR="00393CB7" w:rsidRPr="00FB6786">
        <w:t xml:space="preserve">Subject to clause </w:t>
      </w:r>
      <w:r w:rsidR="00393CB7" w:rsidRPr="00DD7300">
        <w:fldChar w:fldCharType="begin"/>
      </w:r>
      <w:r w:rsidR="00393CB7" w:rsidRPr="00FB6786">
        <w:instrText xml:space="preserve"> REF _Ref506911223 \w \h </w:instrText>
      </w:r>
      <w:r w:rsidR="00FB6786">
        <w:instrText xml:space="preserve"> \* MERGEFORMAT </w:instrText>
      </w:r>
      <w:r w:rsidR="00393CB7" w:rsidRPr="00DD7300">
        <w:fldChar w:fldCharType="separate"/>
      </w:r>
      <w:r w:rsidR="00C1101A">
        <w:t>25.1(g)</w:t>
      </w:r>
      <w:r w:rsidR="00393CB7" w:rsidRPr="00DD7300">
        <w:fldChar w:fldCharType="end"/>
      </w:r>
      <w:r w:rsidR="00393CB7" w:rsidRPr="00FB6786">
        <w:t xml:space="preserve"> and no later than</w:t>
      </w:r>
      <w:r w:rsidR="00393CB7" w:rsidRPr="00FB6786" w:rsidDel="00F33E3F">
        <w:t xml:space="preserve"> </w:t>
      </w:r>
      <w:r w:rsidR="00F33E3F" w:rsidRPr="00FB6786">
        <w:t xml:space="preserve">10 </w:t>
      </w:r>
      <w:r w:rsidR="00D554A9" w:rsidRPr="00FB6786">
        <w:t xml:space="preserve">Business Days </w:t>
      </w:r>
      <w:r w:rsidR="00EA1444" w:rsidRPr="00FB6786">
        <w:t>after</w:t>
      </w:r>
      <w:r w:rsidR="00045A38" w:rsidRPr="00FB6786">
        <w:t xml:space="preserve"> </w:t>
      </w:r>
      <w:r w:rsidR="00C366D0" w:rsidRPr="00FB6786">
        <w:t>the Contractor</w:t>
      </w:r>
      <w:r w:rsidR="00B052B6" w:rsidRPr="00FB6786">
        <w:t xml:space="preserve"> </w:t>
      </w:r>
      <w:r w:rsidR="00C62CD6" w:rsidRPr="00FB6786">
        <w:t xml:space="preserve">issues a </w:t>
      </w:r>
      <w:r w:rsidR="00B052B6" w:rsidRPr="00FB6786">
        <w:lastRenderedPageBreak/>
        <w:t xml:space="preserve">notice </w:t>
      </w:r>
      <w:r w:rsidR="00C62CD6" w:rsidRPr="00FB6786">
        <w:t xml:space="preserve">in accordance with </w:t>
      </w:r>
      <w:r w:rsidR="00B052B6" w:rsidRPr="00FB6786">
        <w:t xml:space="preserve">clause </w:t>
      </w:r>
      <w:r w:rsidR="00393CB7" w:rsidRPr="00DD7300">
        <w:fldChar w:fldCharType="begin"/>
      </w:r>
      <w:r w:rsidR="00393CB7" w:rsidRPr="00FB6786">
        <w:instrText xml:space="preserve"> REF _Ref506829750 \w \h </w:instrText>
      </w:r>
      <w:r w:rsidR="00FB6786">
        <w:instrText xml:space="preserve"> \* MERGEFORMAT </w:instrText>
      </w:r>
      <w:r w:rsidR="00393CB7" w:rsidRPr="00DD7300">
        <w:fldChar w:fldCharType="separate"/>
      </w:r>
      <w:r w:rsidR="00C1101A">
        <w:t>25.1(c)</w:t>
      </w:r>
      <w:r w:rsidR="00393CB7" w:rsidRPr="00DD7300">
        <w:fldChar w:fldCharType="end"/>
      </w:r>
      <w:r w:rsidR="00B052B6" w:rsidRPr="00FB6786">
        <w:t xml:space="preserve"> or clause</w:t>
      </w:r>
      <w:r w:rsidR="00D83658" w:rsidRPr="00FB6786">
        <w:t xml:space="preserve"> </w:t>
      </w:r>
      <w:r w:rsidR="00393CB7" w:rsidRPr="00DD7300">
        <w:fldChar w:fldCharType="begin"/>
      </w:r>
      <w:r w:rsidR="00393CB7" w:rsidRPr="00FB6786">
        <w:instrText xml:space="preserve"> REF _Ref505020603 \w \h </w:instrText>
      </w:r>
      <w:r w:rsidR="00FB6786">
        <w:instrText xml:space="preserve"> \* MERGEFORMAT </w:instrText>
      </w:r>
      <w:r w:rsidR="00393CB7" w:rsidRPr="00DD7300">
        <w:fldChar w:fldCharType="separate"/>
      </w:r>
      <w:r w:rsidR="00C1101A">
        <w:t>25.1(i)(i)</w:t>
      </w:r>
      <w:r w:rsidR="00393CB7" w:rsidRPr="00DD7300">
        <w:fldChar w:fldCharType="end"/>
      </w:r>
      <w:r w:rsidR="00B052B6" w:rsidRPr="00FB6786">
        <w:t xml:space="preserve">, the </w:t>
      </w:r>
      <w:r w:rsidR="00053E70">
        <w:t xml:space="preserve">Principal </w:t>
      </w:r>
      <w:r w:rsidR="00E71045">
        <w:t>Representative must</w:t>
      </w:r>
      <w:r w:rsidR="00B052B6" w:rsidRPr="00FB6786">
        <w:t xml:space="preserve"> determine whether </w:t>
      </w:r>
      <w:r w:rsidR="00564406">
        <w:t xml:space="preserve">Close-out </w:t>
      </w:r>
      <w:r w:rsidR="00B052B6" w:rsidRPr="00FB6786">
        <w:t>has been achieved</w:t>
      </w:r>
      <w:bookmarkEnd w:id="18007"/>
      <w:r w:rsidR="00B052B6" w:rsidRPr="00FB6786">
        <w:t>.</w:t>
      </w:r>
      <w:bookmarkEnd w:id="18008"/>
    </w:p>
    <w:p w14:paraId="74433A91" w14:textId="77777777" w:rsidR="00F33E3F" w:rsidRPr="00FB6786" w:rsidRDefault="00FA2230" w:rsidP="00BF4E08">
      <w:pPr>
        <w:pStyle w:val="Heading3"/>
      </w:pPr>
      <w:bookmarkStart w:id="18011" w:name="_Ref506911223"/>
      <w:bookmarkStart w:id="18012" w:name="_DTBK41004"/>
      <w:bookmarkStart w:id="18013" w:name="_Ref473800499"/>
      <w:bookmarkStart w:id="18014" w:name="_Ref486440843"/>
      <w:bookmarkStart w:id="18015" w:name="_DTBK39715"/>
      <w:bookmarkEnd w:id="18009"/>
      <w:bookmarkEnd w:id="18010"/>
      <w:r w:rsidRPr="00FB6786">
        <w:t>(</w:t>
      </w:r>
      <w:r w:rsidR="00564406">
        <w:rPr>
          <w:b/>
        </w:rPr>
        <w:t xml:space="preserve">Close-out </w:t>
      </w:r>
      <w:r w:rsidR="00F33E3F" w:rsidRPr="00FB6786">
        <w:rPr>
          <w:b/>
        </w:rPr>
        <w:t>achieved</w:t>
      </w:r>
      <w:r w:rsidRPr="00FB6786">
        <w:t>): I</w:t>
      </w:r>
      <w:r w:rsidR="00D554A9" w:rsidRPr="00FB6786">
        <w:t>f</w:t>
      </w:r>
      <w:r w:rsidR="00F33E3F" w:rsidRPr="00FB6786">
        <w:t>:</w:t>
      </w:r>
      <w:bookmarkEnd w:id="18011"/>
    </w:p>
    <w:p w14:paraId="522AB5CD" w14:textId="2166C202" w:rsidR="00F33E3F" w:rsidRPr="00FB6786" w:rsidRDefault="00FA2230" w:rsidP="001939B6">
      <w:pPr>
        <w:pStyle w:val="Heading4"/>
      </w:pPr>
      <w:bookmarkStart w:id="18016" w:name="_DTBK42663"/>
      <w:bookmarkEnd w:id="18012"/>
      <w:r w:rsidRPr="00FB6786">
        <w:t xml:space="preserve">the </w:t>
      </w:r>
      <w:r w:rsidR="00053E70">
        <w:t xml:space="preserve">Principal </w:t>
      </w:r>
      <w:r w:rsidR="00E71045">
        <w:t>Representative determines</w:t>
      </w:r>
      <w:r w:rsidRPr="00FB6786">
        <w:t xml:space="preserve"> that </w:t>
      </w:r>
      <w:r w:rsidR="00564406">
        <w:t xml:space="preserve">Close-out </w:t>
      </w:r>
      <w:r w:rsidR="00D554A9" w:rsidRPr="00FB6786">
        <w:t>has been achieved</w:t>
      </w:r>
      <w:r w:rsidR="00393CB7" w:rsidRPr="00FB6786">
        <w:t xml:space="preserve"> under clause </w:t>
      </w:r>
      <w:r w:rsidR="00393CB7" w:rsidRPr="00DD7300">
        <w:fldChar w:fldCharType="begin"/>
      </w:r>
      <w:r w:rsidR="00393CB7" w:rsidRPr="00FB6786">
        <w:instrText xml:space="preserve"> REF _Ref506829614 \w \h </w:instrText>
      </w:r>
      <w:r w:rsidR="00FB6786">
        <w:instrText xml:space="preserve"> \* MERGEFORMAT </w:instrText>
      </w:r>
      <w:r w:rsidR="00393CB7" w:rsidRPr="00DD7300">
        <w:fldChar w:fldCharType="separate"/>
      </w:r>
      <w:r w:rsidR="00C1101A">
        <w:t>25.1(f)</w:t>
      </w:r>
      <w:r w:rsidR="00393CB7" w:rsidRPr="00DD7300">
        <w:fldChar w:fldCharType="end"/>
      </w:r>
      <w:r w:rsidR="002E1F2D" w:rsidRPr="00FB6786">
        <w:t>;</w:t>
      </w:r>
      <w:r w:rsidR="00F33E3F" w:rsidRPr="00FB6786">
        <w:t xml:space="preserve"> or</w:t>
      </w:r>
    </w:p>
    <w:p w14:paraId="4B8D4D51" w14:textId="333FBCD9" w:rsidR="00524A67" w:rsidRPr="00FB6786" w:rsidRDefault="00A90DDD" w:rsidP="001939B6">
      <w:pPr>
        <w:pStyle w:val="Heading4"/>
      </w:pPr>
      <w:bookmarkStart w:id="18017" w:name="_DTBK42664"/>
      <w:bookmarkEnd w:id="18016"/>
      <w:r w:rsidRPr="00FB6786">
        <w:t>the Principal</w:t>
      </w:r>
      <w:r w:rsidR="008D491F" w:rsidRPr="00FB6786">
        <w:t xml:space="preserve"> directs the </w:t>
      </w:r>
      <w:r w:rsidR="00053E70">
        <w:t xml:space="preserve">Principal </w:t>
      </w:r>
      <w:r w:rsidR="00E71045">
        <w:t>Representative to</w:t>
      </w:r>
      <w:r w:rsidR="008D491F" w:rsidRPr="00FB6786">
        <w:t xml:space="preserve"> issue a </w:t>
      </w:r>
      <w:r w:rsidR="00B052B6" w:rsidRPr="00FB6786">
        <w:t xml:space="preserve">Certificate of </w:t>
      </w:r>
      <w:r w:rsidR="00564406">
        <w:t xml:space="preserve">Close-out </w:t>
      </w:r>
      <w:r w:rsidR="00357392" w:rsidRPr="00FB6786">
        <w:t xml:space="preserve">in accordance with clause </w:t>
      </w:r>
      <w:r w:rsidR="00524A67" w:rsidRPr="00DD7300">
        <w:fldChar w:fldCharType="begin"/>
      </w:r>
      <w:r w:rsidR="00524A67" w:rsidRPr="00FB6786">
        <w:instrText xml:space="preserve"> REF _Ref506829403 \w \h </w:instrText>
      </w:r>
      <w:r w:rsidR="00FB6786">
        <w:instrText xml:space="preserve"> \* MERGEFORMAT </w:instrText>
      </w:r>
      <w:r w:rsidR="00524A67" w:rsidRPr="00DD7300">
        <w:fldChar w:fldCharType="separate"/>
      </w:r>
      <w:r w:rsidR="00C1101A">
        <w:t>25.1(e)(ii)</w:t>
      </w:r>
      <w:r w:rsidR="00524A67" w:rsidRPr="00DD7300">
        <w:fldChar w:fldCharType="end"/>
      </w:r>
      <w:r w:rsidR="00357392" w:rsidRPr="00FB6786">
        <w:t xml:space="preserve">, </w:t>
      </w:r>
    </w:p>
    <w:p w14:paraId="06DC0016" w14:textId="4B5F9F84" w:rsidR="00D554A9" w:rsidRPr="00FB6786" w:rsidRDefault="00FA2230" w:rsidP="00A75B29">
      <w:pPr>
        <w:pStyle w:val="IndentParaLevel2"/>
      </w:pPr>
      <w:bookmarkStart w:id="18018" w:name="_DTBK42665"/>
      <w:bookmarkEnd w:id="18017"/>
      <w:r w:rsidRPr="00FB6786">
        <w:t xml:space="preserve">the </w:t>
      </w:r>
      <w:r w:rsidR="00053E70">
        <w:t xml:space="preserve">Principal </w:t>
      </w:r>
      <w:r w:rsidR="00E71045">
        <w:t>Representative must</w:t>
      </w:r>
      <w:r w:rsidRPr="00FB6786">
        <w:t xml:space="preserve"> </w:t>
      </w:r>
      <w:r w:rsidR="00FF7373" w:rsidRPr="00FB6786">
        <w:t xml:space="preserve">issue a Certificate of </w:t>
      </w:r>
      <w:r w:rsidR="00564406">
        <w:t xml:space="preserve">Close-out </w:t>
      </w:r>
      <w:r w:rsidR="00D554A9" w:rsidRPr="00FB6786">
        <w:t xml:space="preserve">to </w:t>
      </w:r>
      <w:r w:rsidR="00A90DDD" w:rsidRPr="00FB6786">
        <w:t>the Principal</w:t>
      </w:r>
      <w:r w:rsidR="00D554A9" w:rsidRPr="00FB6786">
        <w:t xml:space="preserve"> and </w:t>
      </w:r>
      <w:r w:rsidR="00C366D0" w:rsidRPr="00FB6786">
        <w:t>the Contractor</w:t>
      </w:r>
      <w:r w:rsidR="00D554A9" w:rsidRPr="00FB6786">
        <w:t>:</w:t>
      </w:r>
      <w:bookmarkEnd w:id="18013"/>
      <w:bookmarkEnd w:id="18014"/>
    </w:p>
    <w:p w14:paraId="40FBEF6F" w14:textId="77777777" w:rsidR="00D554A9" w:rsidRPr="00FB6786" w:rsidRDefault="00D554A9" w:rsidP="00AD527F">
      <w:pPr>
        <w:pStyle w:val="Heading4"/>
      </w:pPr>
      <w:bookmarkStart w:id="18019" w:name="_DTBK42666"/>
      <w:bookmarkEnd w:id="18018"/>
      <w:r w:rsidRPr="00FB6786">
        <w:t xml:space="preserve">certifying that </w:t>
      </w:r>
      <w:r w:rsidR="00564406">
        <w:t xml:space="preserve">Close-out </w:t>
      </w:r>
      <w:r w:rsidRPr="00FB6786">
        <w:t xml:space="preserve">has been achieved; and </w:t>
      </w:r>
    </w:p>
    <w:p w14:paraId="1C1D4BF2" w14:textId="77777777" w:rsidR="00D554A9" w:rsidRPr="00FB6786" w:rsidRDefault="00D554A9" w:rsidP="00AD527F">
      <w:pPr>
        <w:pStyle w:val="Heading4"/>
      </w:pPr>
      <w:bookmarkStart w:id="18020" w:name="_DTBK41005"/>
      <w:bookmarkEnd w:id="18019"/>
      <w:r w:rsidRPr="00FB6786">
        <w:t xml:space="preserve">stating the Date of </w:t>
      </w:r>
      <w:r w:rsidR="00564406">
        <w:t>Close-out</w:t>
      </w:r>
      <w:r w:rsidR="008D491F" w:rsidRPr="00FB6786">
        <w:t>.</w:t>
      </w:r>
    </w:p>
    <w:p w14:paraId="2AF7357E" w14:textId="14A53E70" w:rsidR="00357392" w:rsidRPr="00FB6786" w:rsidRDefault="008D491F" w:rsidP="00BF4E08">
      <w:pPr>
        <w:pStyle w:val="Heading3"/>
      </w:pPr>
      <w:bookmarkStart w:id="18021" w:name="_Ref487224161"/>
      <w:bookmarkStart w:id="18022" w:name="_DTBK41006"/>
      <w:bookmarkStart w:id="18023" w:name="_Ref462331938"/>
      <w:bookmarkStart w:id="18024" w:name="_DTBK39716"/>
      <w:bookmarkEnd w:id="18015"/>
      <w:bookmarkEnd w:id="18020"/>
      <w:r w:rsidRPr="00FB6786">
        <w:t>(</w:t>
      </w:r>
      <w:r w:rsidR="00564406">
        <w:rPr>
          <w:b/>
        </w:rPr>
        <w:t xml:space="preserve">Close-out </w:t>
      </w:r>
      <w:r w:rsidRPr="00FB6786">
        <w:rPr>
          <w:b/>
        </w:rPr>
        <w:t>not achieved</w:t>
      </w:r>
      <w:r w:rsidRPr="00FB6786">
        <w:t xml:space="preserve">): If </w:t>
      </w:r>
      <w:r w:rsidR="00A90DDD" w:rsidRPr="00FB6786">
        <w:t>the Principal</w:t>
      </w:r>
      <w:r w:rsidR="00357392" w:rsidRPr="00FB6786">
        <w:t xml:space="preserve"> has not </w:t>
      </w:r>
      <w:r w:rsidR="00393CB7" w:rsidRPr="00FB6786">
        <w:t>directed</w:t>
      </w:r>
      <w:r w:rsidR="00357392" w:rsidRPr="00FB6786">
        <w:t xml:space="preserve"> the </w:t>
      </w:r>
      <w:r w:rsidR="00053E70">
        <w:t>Principal Representative</w:t>
      </w:r>
      <w:r w:rsidR="0011185C">
        <w:t xml:space="preserve"> to</w:t>
      </w:r>
      <w:r w:rsidR="00357392" w:rsidRPr="00FB6786">
        <w:t xml:space="preserve"> issue a Certificate of </w:t>
      </w:r>
      <w:r w:rsidR="00564406">
        <w:t xml:space="preserve">Close-out </w:t>
      </w:r>
      <w:r w:rsidR="00524A67" w:rsidRPr="00FB6786">
        <w:t xml:space="preserve">in accordance with clause </w:t>
      </w:r>
      <w:r w:rsidR="00524A67" w:rsidRPr="00DD7300">
        <w:fldChar w:fldCharType="begin"/>
      </w:r>
      <w:r w:rsidR="00524A67" w:rsidRPr="00FB6786">
        <w:instrText xml:space="preserve"> REF _Ref506829403 \w \h </w:instrText>
      </w:r>
      <w:r w:rsidR="00FB6786">
        <w:instrText xml:space="preserve"> \* MERGEFORMAT </w:instrText>
      </w:r>
      <w:r w:rsidR="00524A67" w:rsidRPr="00DD7300">
        <w:fldChar w:fldCharType="separate"/>
      </w:r>
      <w:r w:rsidR="00C1101A">
        <w:t>25.1(e)(ii)</w:t>
      </w:r>
      <w:r w:rsidR="00524A67" w:rsidRPr="00DD7300">
        <w:fldChar w:fldCharType="end"/>
      </w:r>
      <w:r w:rsidR="00393CB7" w:rsidRPr="00FB6786">
        <w:t xml:space="preserve"> and the </w:t>
      </w:r>
      <w:r w:rsidR="00053E70">
        <w:t xml:space="preserve">Principal </w:t>
      </w:r>
      <w:r w:rsidR="00E71045">
        <w:t>Representative otherwise</w:t>
      </w:r>
      <w:r w:rsidR="00393CB7" w:rsidRPr="00FB6786">
        <w:t xml:space="preserve"> determines that </w:t>
      </w:r>
      <w:r w:rsidR="00564406">
        <w:t xml:space="preserve">Close-out </w:t>
      </w:r>
      <w:r w:rsidR="00393CB7" w:rsidRPr="00FB6786">
        <w:t>has not been achieved</w:t>
      </w:r>
      <w:r w:rsidR="00357392" w:rsidRPr="00FB6786">
        <w:t xml:space="preserve">, </w:t>
      </w:r>
      <w:r w:rsidRPr="00FB6786">
        <w:t xml:space="preserve">the </w:t>
      </w:r>
      <w:r w:rsidR="00053E70">
        <w:t xml:space="preserve">Principal </w:t>
      </w:r>
      <w:r w:rsidR="00E71045">
        <w:t>Representative must</w:t>
      </w:r>
      <w:r w:rsidRPr="00FB6786">
        <w:t xml:space="preserve"> issue a notice to </w:t>
      </w:r>
      <w:r w:rsidR="00A90DDD" w:rsidRPr="00FB6786">
        <w:t>the Principal</w:t>
      </w:r>
      <w:r w:rsidRPr="00FB6786">
        <w:t xml:space="preserve"> and </w:t>
      </w:r>
      <w:r w:rsidR="00C366D0" w:rsidRPr="00FB6786">
        <w:t>the Contractor</w:t>
      </w:r>
      <w:r w:rsidR="00357392" w:rsidRPr="00FB6786">
        <w:t>:</w:t>
      </w:r>
      <w:bookmarkEnd w:id="18021"/>
    </w:p>
    <w:p w14:paraId="68CBED8D" w14:textId="77777777" w:rsidR="008D491F" w:rsidRPr="00FB6786" w:rsidRDefault="00524A67" w:rsidP="00E7224F">
      <w:pPr>
        <w:pStyle w:val="Heading4"/>
      </w:pPr>
      <w:bookmarkStart w:id="18025" w:name="_Ref506829545"/>
      <w:bookmarkStart w:id="18026" w:name="_DTBK42667"/>
      <w:bookmarkEnd w:id="18022"/>
      <w:r w:rsidRPr="00FB6786">
        <w:t xml:space="preserve">listing </w:t>
      </w:r>
      <w:r w:rsidR="008D491F" w:rsidRPr="00FB6786">
        <w:t xml:space="preserve">the work remaining to be undertaken to achieve </w:t>
      </w:r>
      <w:bookmarkEnd w:id="18023"/>
      <w:r w:rsidR="00564406">
        <w:t>Close-out</w:t>
      </w:r>
      <w:r w:rsidR="00357392" w:rsidRPr="00FB6786">
        <w:t>;</w:t>
      </w:r>
      <w:r w:rsidR="00006D69" w:rsidRPr="00FB6786">
        <w:t xml:space="preserve"> </w:t>
      </w:r>
      <w:r w:rsidRPr="00FB6786">
        <w:t>or</w:t>
      </w:r>
      <w:bookmarkEnd w:id="18025"/>
    </w:p>
    <w:p w14:paraId="72651EB3" w14:textId="3EC7B103" w:rsidR="00357392" w:rsidRPr="00FB6786" w:rsidRDefault="00524A67" w:rsidP="00524A67">
      <w:pPr>
        <w:pStyle w:val="Heading4"/>
      </w:pPr>
      <w:bookmarkStart w:id="18027" w:name="_Ref486330761"/>
      <w:bookmarkStart w:id="18028" w:name="_DTBK42668"/>
      <w:bookmarkEnd w:id="18026"/>
      <w:r w:rsidRPr="00FB6786">
        <w:t xml:space="preserve">stating that </w:t>
      </w:r>
      <w:r w:rsidR="00564406">
        <w:t xml:space="preserve">Close-out </w:t>
      </w:r>
      <w:r w:rsidRPr="00FB6786">
        <w:t xml:space="preserve">is so far from being achieved that it is not practicable to provide a list of the type referred to in clause </w:t>
      </w:r>
      <w:r w:rsidRPr="00DD7300">
        <w:fldChar w:fldCharType="begin"/>
      </w:r>
      <w:r w:rsidRPr="00FB6786">
        <w:instrText xml:space="preserve"> REF _Ref506829545 \w \h </w:instrText>
      </w:r>
      <w:r w:rsidR="00FB6786">
        <w:instrText xml:space="preserve"> \* MERGEFORMAT </w:instrText>
      </w:r>
      <w:r w:rsidRPr="00DD7300">
        <w:fldChar w:fldCharType="separate"/>
      </w:r>
      <w:r w:rsidR="00C1101A">
        <w:t>25.1(h)(i)</w:t>
      </w:r>
      <w:r w:rsidRPr="00DD7300">
        <w:fldChar w:fldCharType="end"/>
      </w:r>
      <w:r w:rsidR="005612B9" w:rsidRPr="00FB6786">
        <w:t>,</w:t>
      </w:r>
      <w:bookmarkEnd w:id="18027"/>
    </w:p>
    <w:p w14:paraId="2C57A91F" w14:textId="40C5E3D2" w:rsidR="00357392" w:rsidRPr="00FB6786" w:rsidRDefault="00357392" w:rsidP="00357392">
      <w:pPr>
        <w:pStyle w:val="IndentParaLevel2"/>
      </w:pPr>
      <w:bookmarkStart w:id="18029" w:name="_DTBK41007"/>
      <w:bookmarkEnd w:id="18024"/>
      <w:bookmarkEnd w:id="18028"/>
      <w:r w:rsidRPr="00FB6786">
        <w:t xml:space="preserve">after which </w:t>
      </w:r>
      <w:r w:rsidR="00C366D0" w:rsidRPr="00FB6786">
        <w:t>the Contractor</w:t>
      </w:r>
      <w:r w:rsidRPr="00FB6786">
        <w:t xml:space="preserve"> must continue to expeditiously and diligently progress the </w:t>
      </w:r>
      <w:r w:rsidR="00D50E04">
        <w:t>Contractor's Activities</w:t>
      </w:r>
      <w:r w:rsidRPr="00FB6786">
        <w:t xml:space="preserve"> to achieve </w:t>
      </w:r>
      <w:r w:rsidR="00564406">
        <w:t>Close-out</w:t>
      </w:r>
      <w:r w:rsidRPr="00FB6786">
        <w:t>.</w:t>
      </w:r>
    </w:p>
    <w:p w14:paraId="39FFD9E9" w14:textId="4D21E681" w:rsidR="00524A67" w:rsidRPr="00FB6786" w:rsidRDefault="00357392" w:rsidP="00524A67">
      <w:pPr>
        <w:pStyle w:val="Heading3"/>
      </w:pPr>
      <w:bookmarkStart w:id="18030" w:name="_DTBK41008"/>
      <w:bookmarkStart w:id="18031" w:name="_Ref506829037"/>
      <w:bookmarkStart w:id="18032" w:name="_DTBK39717"/>
      <w:bookmarkEnd w:id="18029"/>
      <w:r w:rsidRPr="00FB6786">
        <w:rPr>
          <w:bCs w:val="0"/>
        </w:rPr>
        <w:t>(</w:t>
      </w:r>
      <w:r w:rsidRPr="00FB6786">
        <w:rPr>
          <w:b/>
          <w:bCs w:val="0"/>
        </w:rPr>
        <w:t>Resubmission</w:t>
      </w:r>
      <w:r w:rsidRPr="00FB6786">
        <w:rPr>
          <w:bCs w:val="0"/>
        </w:rPr>
        <w:t xml:space="preserve">): </w:t>
      </w:r>
      <w:r w:rsidR="00524A67" w:rsidRPr="00FB6786">
        <w:t xml:space="preserve">If the </w:t>
      </w:r>
      <w:r w:rsidR="00053E70">
        <w:t xml:space="preserve">Principal </w:t>
      </w:r>
      <w:r w:rsidR="00E71045">
        <w:t>Representative issues</w:t>
      </w:r>
      <w:r w:rsidR="005F270F" w:rsidRPr="00FB6786">
        <w:t xml:space="preserve"> a notice</w:t>
      </w:r>
      <w:r w:rsidR="00524A67" w:rsidRPr="00FB6786">
        <w:t xml:space="preserve"> under clause </w:t>
      </w:r>
      <w:r w:rsidR="005F270F" w:rsidRPr="00DD7300">
        <w:fldChar w:fldCharType="begin"/>
      </w:r>
      <w:r w:rsidR="005F270F" w:rsidRPr="00FB6786">
        <w:instrText xml:space="preserve"> REF _Ref487224161 \w \h  \* MERGEFORMAT </w:instrText>
      </w:r>
      <w:r w:rsidR="005F270F" w:rsidRPr="00DD7300">
        <w:fldChar w:fldCharType="separate"/>
      </w:r>
      <w:r w:rsidR="00C1101A">
        <w:t>25.1(h)</w:t>
      </w:r>
      <w:r w:rsidR="005F270F" w:rsidRPr="00DD7300">
        <w:fldChar w:fldCharType="end"/>
      </w:r>
      <w:r w:rsidR="00524A67" w:rsidRPr="00FB6786">
        <w:t>:</w:t>
      </w:r>
    </w:p>
    <w:p w14:paraId="27579CB5" w14:textId="2C90D5FE" w:rsidR="00524A67" w:rsidRPr="00FB6786" w:rsidRDefault="00C366D0" w:rsidP="00524A67">
      <w:pPr>
        <w:pStyle w:val="Heading4"/>
      </w:pPr>
      <w:bookmarkStart w:id="18033" w:name="_Ref505020603"/>
      <w:bookmarkStart w:id="18034" w:name="_DTBK42669"/>
      <w:bookmarkEnd w:id="18030"/>
      <w:r w:rsidRPr="00FB6786">
        <w:t>the Contractor</w:t>
      </w:r>
      <w:r w:rsidR="00524A67" w:rsidRPr="00FB6786">
        <w:t xml:space="preserve"> must give notice to </w:t>
      </w:r>
      <w:r w:rsidR="00A90DDD" w:rsidRPr="00FB6786">
        <w:t>the Principal</w:t>
      </w:r>
      <w:r w:rsidR="00524A67" w:rsidRPr="00FB6786">
        <w:t xml:space="preserve"> and the </w:t>
      </w:r>
      <w:r w:rsidR="00053E70">
        <w:t xml:space="preserve">Principal </w:t>
      </w:r>
      <w:r w:rsidR="00E71045">
        <w:t>Representative in</w:t>
      </w:r>
      <w:r w:rsidR="00524A67" w:rsidRPr="00FB6786">
        <w:t xml:space="preserve"> accordance with clause </w:t>
      </w:r>
      <w:r w:rsidR="00524A67" w:rsidRPr="00DD7300">
        <w:fldChar w:fldCharType="begin"/>
      </w:r>
      <w:r w:rsidR="00524A67" w:rsidRPr="00FB6786">
        <w:instrText xml:space="preserve"> REF _Ref506829630 \w \h </w:instrText>
      </w:r>
      <w:r w:rsidR="00FB6786">
        <w:instrText xml:space="preserve"> \* MERGEFORMAT </w:instrText>
      </w:r>
      <w:r w:rsidR="00524A67" w:rsidRPr="00DD7300">
        <w:fldChar w:fldCharType="separate"/>
      </w:r>
      <w:r w:rsidR="00C1101A">
        <w:t>25.1(b)</w:t>
      </w:r>
      <w:r w:rsidR="00524A67" w:rsidRPr="00DD7300">
        <w:fldChar w:fldCharType="end"/>
      </w:r>
      <w:r w:rsidR="00524A67" w:rsidRPr="00FB6786">
        <w:t xml:space="preserve"> when the work listed in the </w:t>
      </w:r>
      <w:r w:rsidR="00053E70">
        <w:t xml:space="preserve">Principal </w:t>
      </w:r>
      <w:r w:rsidR="00E71045">
        <w:t>Representative notice</w:t>
      </w:r>
      <w:r w:rsidR="00524A67" w:rsidRPr="00FB6786">
        <w:t xml:space="preserve"> under clause </w:t>
      </w:r>
      <w:r w:rsidR="00524A67" w:rsidRPr="00DD7300">
        <w:fldChar w:fldCharType="begin"/>
      </w:r>
      <w:r w:rsidR="00524A67" w:rsidRPr="00FB6786">
        <w:instrText xml:space="preserve"> REF _Ref506829545 \w \h </w:instrText>
      </w:r>
      <w:r w:rsidR="00FB6786">
        <w:instrText xml:space="preserve"> \* MERGEFORMAT </w:instrText>
      </w:r>
      <w:r w:rsidR="00524A67" w:rsidRPr="00DD7300">
        <w:fldChar w:fldCharType="separate"/>
      </w:r>
      <w:r w:rsidR="00C1101A">
        <w:t>25.1(h)(i)</w:t>
      </w:r>
      <w:r w:rsidR="00524A67" w:rsidRPr="00DD7300">
        <w:fldChar w:fldCharType="end"/>
      </w:r>
      <w:r w:rsidR="00524A67" w:rsidRPr="00FB6786">
        <w:t xml:space="preserve"> has been completed, or if clause </w:t>
      </w:r>
      <w:r w:rsidR="00524A67" w:rsidRPr="00DD7300">
        <w:fldChar w:fldCharType="begin"/>
      </w:r>
      <w:r w:rsidR="00524A67" w:rsidRPr="00FB6786">
        <w:instrText xml:space="preserve"> REF _Ref486330761 \w \h </w:instrText>
      </w:r>
      <w:r w:rsidR="00FB6786">
        <w:instrText xml:space="preserve"> \* MERGEFORMAT </w:instrText>
      </w:r>
      <w:r w:rsidR="00524A67" w:rsidRPr="00DD7300">
        <w:fldChar w:fldCharType="separate"/>
      </w:r>
      <w:r w:rsidR="00C1101A">
        <w:t>25.1(h)(ii)</w:t>
      </w:r>
      <w:r w:rsidR="00524A67" w:rsidRPr="00DD7300">
        <w:fldChar w:fldCharType="end"/>
      </w:r>
      <w:r w:rsidR="00524A67" w:rsidRPr="00FB6786">
        <w:t xml:space="preserve"> applies, when </w:t>
      </w:r>
      <w:r w:rsidRPr="00FB6786">
        <w:t>the Contractor</w:t>
      </w:r>
      <w:r w:rsidR="00524A67" w:rsidRPr="00FB6786">
        <w:t xml:space="preserve"> is otherwise of the view that </w:t>
      </w:r>
      <w:r w:rsidR="00564406">
        <w:t xml:space="preserve">Close-out </w:t>
      </w:r>
      <w:r w:rsidR="00524A67" w:rsidRPr="00FB6786">
        <w:t>has been achieved; and</w:t>
      </w:r>
      <w:bookmarkEnd w:id="18033"/>
    </w:p>
    <w:p w14:paraId="67239628" w14:textId="357A522C" w:rsidR="00524A67" w:rsidRPr="00FB6786" w:rsidRDefault="00524A67" w:rsidP="00524A67">
      <w:pPr>
        <w:pStyle w:val="Heading4"/>
      </w:pPr>
      <w:bookmarkStart w:id="18035" w:name="_DTBK42670"/>
      <w:bookmarkEnd w:id="18034"/>
      <w:r w:rsidRPr="00FB6786">
        <w:t xml:space="preserve">clauses </w:t>
      </w:r>
      <w:r w:rsidRPr="00DD7300">
        <w:fldChar w:fldCharType="begin"/>
      </w:r>
      <w:r w:rsidRPr="00FB6786">
        <w:instrText xml:space="preserve"> REF _Ref506829750 \w \h  \* MERGEFORMAT </w:instrText>
      </w:r>
      <w:r w:rsidRPr="00DD7300">
        <w:fldChar w:fldCharType="separate"/>
      </w:r>
      <w:r w:rsidR="00C1101A">
        <w:t>25.1(c)</w:t>
      </w:r>
      <w:r w:rsidRPr="00DD7300">
        <w:fldChar w:fldCharType="end"/>
      </w:r>
      <w:r w:rsidRPr="00FB6786">
        <w:t xml:space="preserve"> to </w:t>
      </w:r>
      <w:r w:rsidRPr="00DD7300">
        <w:fldChar w:fldCharType="begin"/>
      </w:r>
      <w:r w:rsidRPr="00FB6786">
        <w:instrText xml:space="preserve"> REF _Ref487224161 \w \h  \* MERGEFORMAT </w:instrText>
      </w:r>
      <w:r w:rsidRPr="00DD7300">
        <w:fldChar w:fldCharType="separate"/>
      </w:r>
      <w:r w:rsidR="00C1101A">
        <w:t>25.1(h)</w:t>
      </w:r>
      <w:r w:rsidRPr="00DD7300">
        <w:fldChar w:fldCharType="end"/>
      </w:r>
      <w:r w:rsidR="005F270F" w:rsidRPr="00FB6786">
        <w:t xml:space="preserve"> will apply</w:t>
      </w:r>
      <w:r w:rsidR="0062256E" w:rsidRPr="00FB6786">
        <w:t xml:space="preserve"> in the same way as if </w:t>
      </w:r>
      <w:r w:rsidRPr="00FB6786">
        <w:t xml:space="preserve">the notice given under clause </w:t>
      </w:r>
      <w:r w:rsidRPr="00DD7300">
        <w:fldChar w:fldCharType="begin"/>
      </w:r>
      <w:r w:rsidRPr="00FB6786">
        <w:instrText xml:space="preserve"> REF _Ref505020603 \w \h  \* MERGEFORMAT </w:instrText>
      </w:r>
      <w:r w:rsidRPr="00DD7300">
        <w:fldChar w:fldCharType="separate"/>
      </w:r>
      <w:r w:rsidR="00C1101A">
        <w:t>25.1(i)(i)</w:t>
      </w:r>
      <w:r w:rsidRPr="00DD7300">
        <w:fldChar w:fldCharType="end"/>
      </w:r>
      <w:r w:rsidRPr="00FB6786">
        <w:t xml:space="preserve"> was the original notice under clause </w:t>
      </w:r>
      <w:r w:rsidRPr="00DD7300">
        <w:fldChar w:fldCharType="begin"/>
      </w:r>
      <w:r w:rsidRPr="00FB6786">
        <w:instrText xml:space="preserve"> REF _Ref506829630 \w \h  \* MERGEFORMAT </w:instrText>
      </w:r>
      <w:r w:rsidRPr="00DD7300">
        <w:fldChar w:fldCharType="separate"/>
      </w:r>
      <w:r w:rsidR="00C1101A">
        <w:t>25.1(b)</w:t>
      </w:r>
      <w:r w:rsidRPr="00DD7300">
        <w:fldChar w:fldCharType="end"/>
      </w:r>
      <w:r w:rsidRPr="00FB6786">
        <w:t>.</w:t>
      </w:r>
    </w:p>
    <w:p w14:paraId="5B446488" w14:textId="11EA539A" w:rsidR="001A0D8A" w:rsidRPr="00FB6786" w:rsidRDefault="001A0D8A" w:rsidP="001939B6">
      <w:pPr>
        <w:numPr>
          <w:ilvl w:val="2"/>
          <w:numId w:val="44"/>
        </w:numPr>
        <w:outlineLvl w:val="2"/>
      </w:pPr>
      <w:bookmarkStart w:id="18036" w:name="_DTBK41009"/>
      <w:bookmarkStart w:id="18037" w:name="_DTBK39718"/>
      <w:bookmarkEnd w:id="18031"/>
      <w:bookmarkEnd w:id="18032"/>
      <w:bookmarkEnd w:id="18035"/>
      <w:r w:rsidRPr="00FB6786">
        <w:t>(</w:t>
      </w:r>
      <w:r w:rsidRPr="00FB6786">
        <w:rPr>
          <w:b/>
        </w:rPr>
        <w:t xml:space="preserve">No restriction </w:t>
      </w:r>
      <w:r w:rsidR="00053E70" w:rsidRPr="00A75B29">
        <w:rPr>
          <w:b/>
          <w:bCs/>
        </w:rPr>
        <w:t>Principal Representative</w:t>
      </w:r>
      <w:r w:rsidRPr="00FB6786">
        <w:t xml:space="preserve">): The </w:t>
      </w:r>
      <w:r w:rsidR="00053E70">
        <w:t>Principal Representative</w:t>
      </w:r>
      <w:r w:rsidRPr="00FB6786">
        <w:t xml:space="preserve">, in making a determination as to whether </w:t>
      </w:r>
      <w:r w:rsidR="00564406">
        <w:t xml:space="preserve">Close-out </w:t>
      </w:r>
      <w:r w:rsidRPr="00FB6786">
        <w:t>has been achieved, will:</w:t>
      </w:r>
    </w:p>
    <w:p w14:paraId="69D193BD" w14:textId="77777777" w:rsidR="00524A67" w:rsidRPr="00FB6786" w:rsidRDefault="001A0D8A" w:rsidP="001A0D8A">
      <w:pPr>
        <w:pStyle w:val="Heading4"/>
      </w:pPr>
      <w:bookmarkStart w:id="18038" w:name="_DTBK42671"/>
      <w:bookmarkEnd w:id="18036"/>
      <w:r w:rsidRPr="00FB6786">
        <w:t xml:space="preserve">not be restricted by any Certificate of </w:t>
      </w:r>
      <w:r w:rsidR="003F2D37">
        <w:t>Practical Completion</w:t>
      </w:r>
      <w:r w:rsidR="00524A67" w:rsidRPr="00FB6786">
        <w:t>;</w:t>
      </w:r>
    </w:p>
    <w:p w14:paraId="281DADCD" w14:textId="77777777" w:rsidR="001A0D8A" w:rsidRPr="00FB6786" w:rsidRDefault="00524A67" w:rsidP="001A0D8A">
      <w:pPr>
        <w:pStyle w:val="Heading4"/>
      </w:pPr>
      <w:bookmarkStart w:id="18039" w:name="_DTBK42672"/>
      <w:bookmarkEnd w:id="18038"/>
      <w:r w:rsidRPr="00FB6786">
        <w:t>not be restricted by any</w:t>
      </w:r>
      <w:r w:rsidR="001A0D8A" w:rsidRPr="00FB6786">
        <w:t xml:space="preserve"> notice, list or opinion already provided in accordance with this </w:t>
      </w:r>
      <w:r w:rsidR="00780CF6">
        <w:t>Deed</w:t>
      </w:r>
      <w:r w:rsidR="001A0D8A" w:rsidRPr="00FB6786">
        <w:t>; and</w:t>
      </w:r>
    </w:p>
    <w:p w14:paraId="15A159C8" w14:textId="77777777" w:rsidR="001A0D8A" w:rsidRPr="00FB6786" w:rsidRDefault="001A0D8A" w:rsidP="001A0D8A">
      <w:pPr>
        <w:pStyle w:val="Heading4"/>
      </w:pPr>
      <w:bookmarkStart w:id="18040" w:name="_DTBK42673"/>
      <w:bookmarkEnd w:id="18039"/>
      <w:r w:rsidRPr="00FB6786">
        <w:t xml:space="preserve">be entitled to raise any other items of work which are required to be completed in order to achieve </w:t>
      </w:r>
      <w:r w:rsidR="00564406">
        <w:t xml:space="preserve">Close-out </w:t>
      </w:r>
      <w:r w:rsidR="00524A67" w:rsidRPr="00FB6786">
        <w:t xml:space="preserve">in accordance with this </w:t>
      </w:r>
      <w:r w:rsidR="00780CF6">
        <w:t>Deed</w:t>
      </w:r>
      <w:r w:rsidR="00524A67" w:rsidRPr="00FB6786">
        <w:t xml:space="preserve"> </w:t>
      </w:r>
      <w:r w:rsidRPr="00FB6786">
        <w:t xml:space="preserve">which have not been so completed as a ground for determining that </w:t>
      </w:r>
      <w:r w:rsidR="00564406">
        <w:t xml:space="preserve">Close-out </w:t>
      </w:r>
      <w:r w:rsidRPr="00FB6786">
        <w:t>has not been achieved.</w:t>
      </w:r>
    </w:p>
    <w:p w14:paraId="69FE0BFF" w14:textId="36A9BD07" w:rsidR="001A0D8A" w:rsidRPr="00FB6786" w:rsidRDefault="001A0D8A" w:rsidP="001A0D8A">
      <w:pPr>
        <w:pStyle w:val="Heading3"/>
      </w:pPr>
      <w:bookmarkStart w:id="18041" w:name="_DTBK42674"/>
      <w:bookmarkStart w:id="18042" w:name="_DTBK39719"/>
      <w:bookmarkEnd w:id="18037"/>
      <w:bookmarkEnd w:id="18040"/>
      <w:r w:rsidRPr="00FB6786">
        <w:lastRenderedPageBreak/>
        <w:t>(</w:t>
      </w:r>
      <w:r w:rsidRPr="00FB6786">
        <w:rPr>
          <w:b/>
        </w:rPr>
        <w:t xml:space="preserve">Certificate of </w:t>
      </w:r>
      <w:r w:rsidR="00564406">
        <w:rPr>
          <w:b/>
        </w:rPr>
        <w:t>Close-out</w:t>
      </w:r>
      <w:r w:rsidRPr="00FB6786">
        <w:t xml:space="preserve">): The issue of a Certificate of </w:t>
      </w:r>
      <w:r w:rsidR="00564406">
        <w:t xml:space="preserve">Close-out </w:t>
      </w:r>
      <w:r w:rsidRPr="00FB6786">
        <w:t xml:space="preserve">in accordance with clause </w:t>
      </w:r>
      <w:r w:rsidR="00011429" w:rsidRPr="00DD7300">
        <w:fldChar w:fldCharType="begin"/>
      </w:r>
      <w:r w:rsidR="00011429" w:rsidRPr="00FB6786">
        <w:instrText xml:space="preserve"> REF _Ref486440843 \w \h </w:instrText>
      </w:r>
      <w:r w:rsidR="00FB6786">
        <w:instrText xml:space="preserve"> \* MERGEFORMAT </w:instrText>
      </w:r>
      <w:r w:rsidR="00011429" w:rsidRPr="00DD7300">
        <w:fldChar w:fldCharType="separate"/>
      </w:r>
      <w:r w:rsidR="00C1101A">
        <w:t>25.1(g)</w:t>
      </w:r>
      <w:r w:rsidR="00011429" w:rsidRPr="00DD7300">
        <w:fldChar w:fldCharType="end"/>
      </w:r>
      <w:r w:rsidRPr="00FB6786">
        <w:t xml:space="preserve"> does not constitute:</w:t>
      </w:r>
    </w:p>
    <w:p w14:paraId="521F1445" w14:textId="77777777" w:rsidR="001A0D8A" w:rsidRPr="00FB6786" w:rsidRDefault="001A0D8A" w:rsidP="001A0D8A">
      <w:pPr>
        <w:pStyle w:val="Heading4"/>
      </w:pPr>
      <w:bookmarkStart w:id="18043" w:name="_DTBK42675"/>
      <w:bookmarkEnd w:id="18041"/>
      <w:r w:rsidRPr="00FB6786">
        <w:t xml:space="preserve">evidence that </w:t>
      </w:r>
      <w:r w:rsidR="00C366D0" w:rsidRPr="00FB6786">
        <w:t>the Contractor</w:t>
      </w:r>
      <w:r w:rsidRPr="00FB6786">
        <w:t xml:space="preserve"> has satisfied the relevant FFP Warranty;</w:t>
      </w:r>
    </w:p>
    <w:p w14:paraId="0D5984B8" w14:textId="77777777" w:rsidR="001A0D8A" w:rsidRPr="00FB6786" w:rsidRDefault="001A0D8A" w:rsidP="001A0D8A">
      <w:pPr>
        <w:pStyle w:val="Heading4"/>
      </w:pPr>
      <w:bookmarkStart w:id="18044" w:name="_DTBK42676"/>
      <w:bookmarkEnd w:id="18043"/>
      <w:r w:rsidRPr="00FB6786">
        <w:t xml:space="preserve">an approval by </w:t>
      </w:r>
      <w:r w:rsidR="00A90DDD" w:rsidRPr="00FB6786">
        <w:t>the Principal</w:t>
      </w:r>
      <w:r w:rsidRPr="00FB6786">
        <w:t xml:space="preserve"> of the completion or acceptance of the relevant Works under this </w:t>
      </w:r>
      <w:r w:rsidR="00780CF6">
        <w:t>Deed</w:t>
      </w:r>
      <w:r w:rsidRPr="00FB6786">
        <w:t>; or</w:t>
      </w:r>
    </w:p>
    <w:p w14:paraId="3E453EAA" w14:textId="264F4425" w:rsidR="001A0D8A" w:rsidRDefault="001A0D8A" w:rsidP="007749EC">
      <w:pPr>
        <w:pStyle w:val="Heading4"/>
      </w:pPr>
      <w:bookmarkStart w:id="18045" w:name="_DTBK42677"/>
      <w:bookmarkEnd w:id="18044"/>
      <w:r w:rsidRPr="00FB6786">
        <w:t xml:space="preserve">evidence that all or any other obligations under this </w:t>
      </w:r>
      <w:r w:rsidR="00780CF6">
        <w:t>Deed</w:t>
      </w:r>
      <w:r w:rsidRPr="00FB6786">
        <w:t xml:space="preserve"> have been satisfied.</w:t>
      </w:r>
    </w:p>
    <w:p w14:paraId="49F60353" w14:textId="7D13FD7B" w:rsidR="00986210" w:rsidRPr="00FB6786" w:rsidRDefault="00986210" w:rsidP="00A75B29">
      <w:pPr>
        <w:pStyle w:val="IndentParaLevel1"/>
      </w:pPr>
      <w:r>
        <w:t>[</w:t>
      </w:r>
      <w:r w:rsidRPr="00A75B29">
        <w:rPr>
          <w:b/>
          <w:bCs/>
          <w:i/>
          <w:iCs/>
          <w:highlight w:val="lightGray"/>
        </w:rPr>
        <w:t xml:space="preserve">Note: Project teams to include any training regimes required in relation to </w:t>
      </w:r>
      <w:r w:rsidR="00A64F92" w:rsidRPr="00A75B29">
        <w:rPr>
          <w:b/>
          <w:bCs/>
          <w:i/>
          <w:iCs/>
          <w:highlight w:val="lightGray"/>
        </w:rPr>
        <w:t>the Works</w:t>
      </w:r>
      <w:r w:rsidRPr="00A75B29">
        <w:rPr>
          <w:b/>
          <w:bCs/>
          <w:i/>
          <w:iCs/>
          <w:highlight w:val="lightGray"/>
        </w:rPr>
        <w:t xml:space="preserve"> in the PSDR.</w:t>
      </w:r>
      <w:r>
        <w:t>]</w:t>
      </w:r>
    </w:p>
    <w:p w14:paraId="4C4C4616" w14:textId="77777777" w:rsidR="000C1563" w:rsidRPr="00FB6786" w:rsidRDefault="000C1563" w:rsidP="000C1563">
      <w:pPr>
        <w:pStyle w:val="Heading1"/>
      </w:pPr>
      <w:bookmarkStart w:id="18046" w:name="_Toc49064777"/>
      <w:bookmarkStart w:id="18047" w:name="_Toc49066886"/>
      <w:bookmarkStart w:id="18048" w:name="_Toc49098044"/>
      <w:bookmarkStart w:id="18049" w:name="_Toc49099632"/>
      <w:bookmarkStart w:id="18050" w:name="_Toc49106055"/>
      <w:bookmarkStart w:id="18051" w:name="_Toc49108601"/>
      <w:bookmarkStart w:id="18052" w:name="_Toc49109765"/>
      <w:bookmarkStart w:id="18053" w:name="_Toc49110927"/>
      <w:bookmarkStart w:id="18054" w:name="_Toc49328066"/>
      <w:bookmarkStart w:id="18055" w:name="_Toc49433220"/>
      <w:bookmarkStart w:id="18056" w:name="_Toc49434406"/>
      <w:bookmarkStart w:id="18057" w:name="_Toc49435595"/>
      <w:bookmarkStart w:id="18058" w:name="_Toc49436782"/>
      <w:bookmarkStart w:id="18059" w:name="_Toc49454158"/>
      <w:bookmarkStart w:id="18060" w:name="_Toc49455444"/>
      <w:bookmarkStart w:id="18061" w:name="_Toc49456730"/>
      <w:bookmarkStart w:id="18062" w:name="_Toc49458388"/>
      <w:bookmarkStart w:id="18063" w:name="_Toc49863932"/>
      <w:bookmarkStart w:id="18064" w:name="_Toc49865247"/>
      <w:bookmarkStart w:id="18065" w:name="_Toc55546000"/>
      <w:bookmarkStart w:id="18066" w:name="_Toc55551015"/>
      <w:bookmarkStart w:id="18067" w:name="_Toc55564202"/>
      <w:bookmarkStart w:id="18068" w:name="_Toc55565367"/>
      <w:bookmarkStart w:id="18069" w:name="_Toc55569713"/>
      <w:bookmarkStart w:id="18070" w:name="_Toc55573441"/>
      <w:bookmarkStart w:id="18071" w:name="_Toc56007412"/>
      <w:bookmarkStart w:id="18072" w:name="_Toc56008710"/>
      <w:bookmarkStart w:id="18073" w:name="_Toc58252826"/>
      <w:bookmarkStart w:id="18074" w:name="_Toc58506457"/>
      <w:bookmarkStart w:id="18075" w:name="_Toc58943445"/>
      <w:bookmarkStart w:id="18076" w:name="_Toc58944619"/>
      <w:bookmarkStart w:id="18077" w:name="_Toc63067952"/>
      <w:bookmarkStart w:id="18078" w:name="_Toc63069184"/>
      <w:bookmarkStart w:id="18079" w:name="_Toc63071098"/>
      <w:bookmarkStart w:id="18080" w:name="_Toc63086721"/>
      <w:bookmarkStart w:id="18081" w:name="_Toc63087955"/>
      <w:bookmarkStart w:id="18082" w:name="_Toc63236614"/>
      <w:bookmarkStart w:id="18083" w:name="_Toc63237849"/>
      <w:bookmarkStart w:id="18084" w:name="_Toc507528409"/>
      <w:bookmarkStart w:id="18085" w:name="_Toc485587221"/>
      <w:bookmarkStart w:id="18086" w:name="_Toc485587223"/>
      <w:bookmarkStart w:id="18087" w:name="_Toc485587225"/>
      <w:bookmarkStart w:id="18088" w:name="_Toc461973274"/>
      <w:bookmarkStart w:id="18089" w:name="_Toc461999165"/>
      <w:bookmarkStart w:id="18090" w:name="_Toc461973287"/>
      <w:bookmarkStart w:id="18091" w:name="_Toc461999178"/>
      <w:bookmarkStart w:id="18092" w:name="_Toc461973289"/>
      <w:bookmarkStart w:id="18093" w:name="_Toc461999180"/>
      <w:bookmarkStart w:id="18094" w:name="_Toc459816989"/>
      <w:bookmarkStart w:id="18095" w:name="_Toc461375153"/>
      <w:bookmarkStart w:id="18096" w:name="_Toc461698191"/>
      <w:bookmarkStart w:id="18097" w:name="_Toc461973292"/>
      <w:bookmarkStart w:id="18098" w:name="_Toc461999183"/>
      <w:bookmarkStart w:id="18099" w:name="_Toc462319552"/>
      <w:bookmarkStart w:id="18100" w:name="_Toc462323155"/>
      <w:bookmarkStart w:id="18101" w:name="_Toc462343128"/>
      <w:bookmarkStart w:id="18102" w:name="_Toc462411133"/>
      <w:bookmarkStart w:id="18103" w:name="_Toc462411636"/>
      <w:bookmarkStart w:id="18104" w:name="_Toc462412887"/>
      <w:bookmarkStart w:id="18105" w:name="_Toc462319553"/>
      <w:bookmarkStart w:id="18106" w:name="_Toc462323156"/>
      <w:bookmarkStart w:id="18107" w:name="_Toc462343129"/>
      <w:bookmarkStart w:id="18108" w:name="_Toc462411134"/>
      <w:bookmarkStart w:id="18109" w:name="_Toc462411637"/>
      <w:bookmarkStart w:id="18110" w:name="_Toc462412888"/>
      <w:bookmarkStart w:id="18111" w:name="_Toc461973294"/>
      <w:bookmarkStart w:id="18112" w:name="_Toc461999185"/>
      <w:bookmarkStart w:id="18113" w:name="_Toc462319554"/>
      <w:bookmarkStart w:id="18114" w:name="_Toc462323157"/>
      <w:bookmarkStart w:id="18115" w:name="_Toc462343130"/>
      <w:bookmarkStart w:id="18116" w:name="_Toc462411135"/>
      <w:bookmarkStart w:id="18117" w:name="_Toc462411638"/>
      <w:bookmarkStart w:id="18118" w:name="_Toc462412889"/>
      <w:bookmarkStart w:id="18119" w:name="_Toc462319555"/>
      <w:bookmarkStart w:id="18120" w:name="_Toc462323158"/>
      <w:bookmarkStart w:id="18121" w:name="_Toc462343131"/>
      <w:bookmarkStart w:id="18122" w:name="_Toc462411136"/>
      <w:bookmarkStart w:id="18123" w:name="_Toc462411639"/>
      <w:bookmarkStart w:id="18124" w:name="_Toc462412890"/>
      <w:bookmarkStart w:id="18125" w:name="_Ref462123816"/>
      <w:bookmarkStart w:id="18126" w:name="_Ref462124280"/>
      <w:bookmarkStart w:id="18127" w:name="_Ref462124379"/>
      <w:bookmarkStart w:id="18128" w:name="_Ref462124642"/>
      <w:bookmarkStart w:id="18129" w:name="_Ref462158524"/>
      <w:bookmarkStart w:id="18130" w:name="_Toc216860931"/>
      <w:bookmarkStart w:id="18131" w:name="_DTBK42678"/>
      <w:bookmarkEnd w:id="18042"/>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r w:rsidRPr="00FB6786">
        <w:t>Time</w:t>
      </w:r>
      <w:bookmarkEnd w:id="18125"/>
      <w:bookmarkEnd w:id="18126"/>
      <w:bookmarkEnd w:id="18127"/>
      <w:bookmarkEnd w:id="18128"/>
      <w:bookmarkEnd w:id="18129"/>
      <w:bookmarkEnd w:id="18130"/>
    </w:p>
    <w:p w14:paraId="25299B07" w14:textId="77777777" w:rsidR="00651D03" w:rsidRPr="00FB6786" w:rsidRDefault="00651D03" w:rsidP="00651D03">
      <w:pPr>
        <w:pStyle w:val="Heading2"/>
        <w:rPr>
          <w:lang w:eastAsia="zh-CN"/>
        </w:rPr>
      </w:pPr>
      <w:bookmarkStart w:id="18132" w:name="_Ref134555068"/>
      <w:bookmarkStart w:id="18133" w:name="_Ref134555069"/>
      <w:bookmarkStart w:id="18134" w:name="_Ref134555070"/>
      <w:bookmarkStart w:id="18135" w:name="_Toc216860932"/>
      <w:bookmarkStart w:id="18136" w:name="_DTBK42679"/>
      <w:bookmarkEnd w:id="18131"/>
      <w:r w:rsidRPr="00FB6786">
        <w:rPr>
          <w:lang w:eastAsia="zh-CN"/>
        </w:rPr>
        <w:t>Primary obligation</w:t>
      </w:r>
      <w:bookmarkEnd w:id="18132"/>
      <w:bookmarkEnd w:id="18133"/>
      <w:bookmarkEnd w:id="18134"/>
      <w:bookmarkEnd w:id="18135"/>
    </w:p>
    <w:p w14:paraId="482D17A3" w14:textId="77777777" w:rsidR="00651D03" w:rsidRPr="00DD7300" w:rsidRDefault="00C366D0" w:rsidP="00A75B29">
      <w:pPr>
        <w:pStyle w:val="IndentParaLevel1"/>
      </w:pPr>
      <w:bookmarkStart w:id="18137" w:name="_Ref81494460"/>
      <w:bookmarkStart w:id="18138" w:name="_DTBK42680"/>
      <w:bookmarkEnd w:id="18136"/>
      <w:r w:rsidRPr="00DD7300">
        <w:t>The Contractor</w:t>
      </w:r>
      <w:r w:rsidR="00651D03" w:rsidRPr="00DD7300">
        <w:t xml:space="preserve"> must:</w:t>
      </w:r>
      <w:bookmarkEnd w:id="18137"/>
    </w:p>
    <w:p w14:paraId="04F0959F" w14:textId="3AE3CA23" w:rsidR="00651D03" w:rsidRPr="00DD7300" w:rsidRDefault="00651D03" w:rsidP="00A75B29">
      <w:pPr>
        <w:pStyle w:val="Heading3"/>
      </w:pPr>
      <w:bookmarkStart w:id="18139" w:name="_DTBK39720"/>
      <w:bookmarkEnd w:id="18138"/>
      <w:r w:rsidRPr="00DD7300">
        <w:t>(</w:t>
      </w:r>
      <w:r w:rsidRPr="00DD7300">
        <w:rPr>
          <w:b/>
        </w:rPr>
        <w:t>commence</w:t>
      </w:r>
      <w:r w:rsidRPr="00DD7300">
        <w:t>):</w:t>
      </w:r>
      <w:r w:rsidR="00165E75" w:rsidRPr="00DD7300">
        <w:t xml:space="preserve"> </w:t>
      </w:r>
      <w:r w:rsidRPr="00DD7300">
        <w:t xml:space="preserve">promptly commence performance of the </w:t>
      </w:r>
      <w:r w:rsidR="00D50E04">
        <w:t>Contractor's Activities</w:t>
      </w:r>
      <w:r w:rsidRPr="00DD7300">
        <w:t xml:space="preserve"> on the </w:t>
      </w:r>
      <w:r w:rsidR="00995E7F">
        <w:t>Site</w:t>
      </w:r>
      <w:r w:rsidR="00995E7F" w:rsidRPr="00DD7300">
        <w:t xml:space="preserve"> </w:t>
      </w:r>
      <w:r w:rsidRPr="00DD7300">
        <w:t xml:space="preserve">following </w:t>
      </w:r>
      <w:r w:rsidR="00DF03B9" w:rsidRPr="00DD7300">
        <w:t>the Condition Precedent Satisfaction Date</w:t>
      </w:r>
      <w:r w:rsidRPr="00DD7300">
        <w:t>;</w:t>
      </w:r>
      <w:r w:rsidR="006A5E27" w:rsidRPr="00DD7300">
        <w:t xml:space="preserve"> </w:t>
      </w:r>
    </w:p>
    <w:p w14:paraId="1CA89A3A" w14:textId="4FCE6C8B" w:rsidR="00651D03" w:rsidRPr="00DD7300" w:rsidRDefault="00651D03" w:rsidP="00A75B29">
      <w:pPr>
        <w:pStyle w:val="Heading3"/>
      </w:pPr>
      <w:bookmarkStart w:id="18140" w:name="_DTBK39721"/>
      <w:bookmarkEnd w:id="18139"/>
      <w:r w:rsidRPr="00DD7300">
        <w:t>(</w:t>
      </w:r>
      <w:r w:rsidRPr="00DD7300">
        <w:rPr>
          <w:b/>
        </w:rPr>
        <w:t>progress</w:t>
      </w:r>
      <w:r w:rsidRPr="00DD7300">
        <w:t>):</w:t>
      </w:r>
      <w:r w:rsidR="00165E75" w:rsidRPr="00DD7300">
        <w:t xml:space="preserve"> </w:t>
      </w:r>
      <w:r w:rsidRPr="00DD7300">
        <w:t xml:space="preserve">regularly, expeditiously and diligently carry out and progress the </w:t>
      </w:r>
      <w:r w:rsidR="00D50E04">
        <w:t>Contractor's Activities</w:t>
      </w:r>
      <w:r w:rsidRPr="00DD7300">
        <w:t xml:space="preserve"> to achieve </w:t>
      </w:r>
      <w:r w:rsidR="0025059C">
        <w:t>Completion</w:t>
      </w:r>
      <w:r w:rsidRPr="00DD7300">
        <w:t>;</w:t>
      </w:r>
      <w:r w:rsidR="00CF001F">
        <w:t xml:space="preserve"> and</w:t>
      </w:r>
    </w:p>
    <w:p w14:paraId="0B317605" w14:textId="3D26E371" w:rsidR="00651D03" w:rsidRPr="00DD7300" w:rsidRDefault="00651D03" w:rsidP="00A75B29">
      <w:pPr>
        <w:pStyle w:val="Heading3"/>
      </w:pPr>
      <w:bookmarkStart w:id="18141" w:name="_DTBK39722"/>
      <w:bookmarkEnd w:id="18140"/>
      <w:r w:rsidRPr="00DD7300">
        <w:t>(</w:t>
      </w:r>
      <w:r w:rsidRPr="00DD7300">
        <w:rPr>
          <w:b/>
        </w:rPr>
        <w:t xml:space="preserve">achieve </w:t>
      </w:r>
      <w:r w:rsidR="0025059C">
        <w:rPr>
          <w:b/>
        </w:rPr>
        <w:t>Completion</w:t>
      </w:r>
      <w:r w:rsidRPr="00DD7300">
        <w:t>):</w:t>
      </w:r>
      <w:r w:rsidR="00165E75" w:rsidRPr="00DD7300">
        <w:t xml:space="preserve"> </w:t>
      </w:r>
      <w:r w:rsidRPr="00DD7300">
        <w:t xml:space="preserve">achieve </w:t>
      </w:r>
      <w:r w:rsidR="0025059C">
        <w:t>Completion</w:t>
      </w:r>
      <w:r w:rsidRPr="00DD7300">
        <w:t xml:space="preserve"> by the relevant Date for </w:t>
      </w:r>
      <w:r w:rsidR="0025059C">
        <w:t>Completion</w:t>
      </w:r>
      <w:r w:rsidR="00CA7C46">
        <w:t>.</w:t>
      </w:r>
    </w:p>
    <w:p w14:paraId="34CFA1F9" w14:textId="27F3E398" w:rsidR="00651D03" w:rsidRPr="00FB6786" w:rsidRDefault="00651D03" w:rsidP="00F30071">
      <w:pPr>
        <w:pStyle w:val="Heading2"/>
        <w:tabs>
          <w:tab w:val="left" w:pos="1701"/>
        </w:tabs>
      </w:pPr>
      <w:bookmarkStart w:id="18142" w:name="_Toc48499730"/>
      <w:bookmarkStart w:id="18143" w:name="_Toc49064780"/>
      <w:bookmarkStart w:id="18144" w:name="_Toc49066889"/>
      <w:bookmarkStart w:id="18145" w:name="_Toc49098047"/>
      <w:bookmarkStart w:id="18146" w:name="_Toc49099635"/>
      <w:bookmarkStart w:id="18147" w:name="_Toc49106058"/>
      <w:bookmarkStart w:id="18148" w:name="_Toc49108604"/>
      <w:bookmarkStart w:id="18149" w:name="_Toc49109768"/>
      <w:bookmarkStart w:id="18150" w:name="_Toc49110930"/>
      <w:bookmarkStart w:id="18151" w:name="_Toc49863935"/>
      <w:bookmarkStart w:id="18152" w:name="_Toc49865250"/>
      <w:bookmarkStart w:id="18153" w:name="_Toc55546003"/>
      <w:bookmarkStart w:id="18154" w:name="_Toc55551018"/>
      <w:bookmarkStart w:id="18155" w:name="_Toc55564205"/>
      <w:bookmarkStart w:id="18156" w:name="_Toc55565370"/>
      <w:bookmarkStart w:id="18157" w:name="_Toc55569716"/>
      <w:bookmarkStart w:id="18158" w:name="_Toc55573444"/>
      <w:bookmarkStart w:id="18159" w:name="_Toc56007415"/>
      <w:bookmarkStart w:id="18160" w:name="_Toc56008713"/>
      <w:bookmarkStart w:id="18161" w:name="_Toc58252829"/>
      <w:bookmarkStart w:id="18162" w:name="_Toc58506460"/>
      <w:bookmarkStart w:id="18163" w:name="_Toc58943448"/>
      <w:bookmarkStart w:id="18164" w:name="_Toc58944622"/>
      <w:bookmarkStart w:id="18165" w:name="_Toc63067955"/>
      <w:bookmarkStart w:id="18166" w:name="_Toc63069187"/>
      <w:bookmarkStart w:id="18167" w:name="_Toc63071101"/>
      <w:bookmarkStart w:id="18168" w:name="_Toc63086724"/>
      <w:bookmarkStart w:id="18169" w:name="_Toc63087958"/>
      <w:bookmarkStart w:id="18170" w:name="_Toc63236617"/>
      <w:bookmarkStart w:id="18171" w:name="_Toc63237852"/>
      <w:bookmarkStart w:id="18172" w:name="_Ref462291079"/>
      <w:bookmarkStart w:id="18173" w:name="_Toc216860933"/>
      <w:bookmarkStart w:id="18174" w:name="_DTBK42681"/>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r w:rsidRPr="00FB6786">
        <w:rPr>
          <w:lang w:eastAsia="zh-CN"/>
        </w:rPr>
        <w:t>Program</w:t>
      </w:r>
      <w:bookmarkEnd w:id="18172"/>
      <w:bookmarkEnd w:id="18173"/>
    </w:p>
    <w:p w14:paraId="1C85A952" w14:textId="66B63254" w:rsidR="00651D03" w:rsidRPr="00FB6786" w:rsidRDefault="00651D03" w:rsidP="00651D03">
      <w:pPr>
        <w:pStyle w:val="Heading3"/>
      </w:pPr>
      <w:bookmarkStart w:id="18175" w:name="_DTBK39723"/>
      <w:bookmarkEnd w:id="18174"/>
      <w:r w:rsidRPr="00FB6786">
        <w:t>(</w:t>
      </w:r>
      <w:r w:rsidRPr="00FB6786">
        <w:rPr>
          <w:b/>
        </w:rPr>
        <w:t>Submission</w:t>
      </w:r>
      <w:r w:rsidRPr="00FB6786">
        <w:t>):</w:t>
      </w:r>
      <w:r w:rsidR="00165E75" w:rsidRPr="00FB6786">
        <w:t xml:space="preserve"> </w:t>
      </w:r>
      <w:r w:rsidR="00C366D0" w:rsidRPr="00FB6786">
        <w:t>The Contractor</w:t>
      </w:r>
      <w:r w:rsidRPr="00FB6786">
        <w:t xml:space="preserve"> must </w:t>
      </w:r>
      <w:r w:rsidR="007E2E6F" w:rsidRPr="00FB6786">
        <w:t xml:space="preserve">amend </w:t>
      </w:r>
      <w:r w:rsidRPr="00FB6786">
        <w:t xml:space="preserve">the </w:t>
      </w:r>
      <w:r w:rsidR="00417EEE">
        <w:t>Bid Program</w:t>
      </w:r>
      <w:r w:rsidRPr="00FB6786">
        <w:t xml:space="preserve"> in accordance </w:t>
      </w:r>
      <w:r w:rsidRPr="00007623">
        <w:t xml:space="preserve">with </w:t>
      </w:r>
      <w:r w:rsidR="001A6B9B" w:rsidRPr="00007623">
        <w:t>[</w:t>
      </w:r>
      <w:r w:rsidR="00E02365" w:rsidRPr="00007623">
        <w:t>#</w:t>
      </w:r>
      <w:r w:rsidR="001A6B9B" w:rsidRPr="00007623">
        <w:t>]</w:t>
      </w:r>
      <w:r w:rsidRPr="00FB6786">
        <w:t xml:space="preserve"> of the </w:t>
      </w:r>
      <w:r w:rsidR="00617E7B">
        <w:t>PSDR</w:t>
      </w:r>
      <w:r w:rsidRPr="00FB6786">
        <w:t xml:space="preserve"> </w:t>
      </w:r>
      <w:r w:rsidR="007E2E6F" w:rsidRPr="00FB6786">
        <w:t xml:space="preserve">and otherwise in accordance with this </w:t>
      </w:r>
      <w:r w:rsidR="00780CF6">
        <w:t>Deed</w:t>
      </w:r>
      <w:r w:rsidR="007E2E6F" w:rsidRPr="00FB6786">
        <w:t xml:space="preserve"> </w:t>
      </w:r>
      <w:r w:rsidRPr="00FB6786">
        <w:t xml:space="preserve">and submit it to </w:t>
      </w:r>
      <w:r w:rsidR="00A90DDD" w:rsidRPr="00FB6786">
        <w:t>the Principal</w:t>
      </w:r>
      <w:r w:rsidRPr="00FB6786">
        <w:t xml:space="preserve"> and the </w:t>
      </w:r>
      <w:r w:rsidR="00053E70">
        <w:t xml:space="preserve">Principal </w:t>
      </w:r>
      <w:r w:rsidR="00E71045">
        <w:t>Representative for</w:t>
      </w:r>
      <w:r w:rsidRPr="00FB6786">
        <w:t xml:space="preserve"> review in accordance with the Review Procedures.</w:t>
      </w:r>
    </w:p>
    <w:p w14:paraId="4EBD7CCA" w14:textId="074E6317" w:rsidR="00651D03" w:rsidRPr="00FB6786" w:rsidRDefault="00651D03" w:rsidP="00651D03">
      <w:pPr>
        <w:pStyle w:val="Heading3"/>
      </w:pPr>
      <w:bookmarkStart w:id="18176" w:name="_DTBK39724"/>
      <w:bookmarkEnd w:id="18175"/>
      <w:r w:rsidRPr="00FB6786">
        <w:t>(</w:t>
      </w:r>
      <w:r w:rsidRPr="00FB6786">
        <w:rPr>
          <w:b/>
        </w:rPr>
        <w:t>Resubmission</w:t>
      </w:r>
      <w:r w:rsidRPr="00FB6786">
        <w:t>):</w:t>
      </w:r>
      <w:r w:rsidR="00165E75" w:rsidRPr="00FB6786">
        <w:t xml:space="preserve"> </w:t>
      </w:r>
      <w:r w:rsidR="005126CF" w:rsidRPr="00FB6786">
        <w:t>The parties acknowledge and agree that t</w:t>
      </w:r>
      <w:r w:rsidRPr="00FB6786">
        <w:t xml:space="preserve">he </w:t>
      </w:r>
      <w:r w:rsidR="00417EEE">
        <w:t>Bid Program</w:t>
      </w:r>
      <w:r w:rsidRPr="00FB6786">
        <w:t xml:space="preserve"> </w:t>
      </w:r>
      <w:r w:rsidR="001F3F87" w:rsidRPr="00FB6786">
        <w:t xml:space="preserve">including as </w:t>
      </w:r>
      <w:r w:rsidRPr="00FB6786">
        <w:t xml:space="preserve">submitted and amended in </w:t>
      </w:r>
      <w:r w:rsidRPr="00007623">
        <w:t xml:space="preserve">accordance with </w:t>
      </w:r>
      <w:r w:rsidR="001A6B9B" w:rsidRPr="00007623">
        <w:t>[</w:t>
      </w:r>
      <w:r w:rsidR="00E02365" w:rsidRPr="00007623">
        <w:t>#</w:t>
      </w:r>
      <w:r w:rsidR="001A6B9B" w:rsidRPr="00007623">
        <w:t>]</w:t>
      </w:r>
      <w:r w:rsidRPr="00FB6786">
        <w:t xml:space="preserve"> of the </w:t>
      </w:r>
      <w:r w:rsidR="00617E7B">
        <w:t>PSDR</w:t>
      </w:r>
      <w:r w:rsidRPr="00FB6786">
        <w:t xml:space="preserve"> and </w:t>
      </w:r>
      <w:r w:rsidR="001F3F87" w:rsidRPr="00FB6786">
        <w:t xml:space="preserve">this </w:t>
      </w:r>
      <w:r w:rsidR="00780CF6">
        <w:t>Deed</w:t>
      </w:r>
      <w:r w:rsidRPr="00FB6786">
        <w:t xml:space="preserve"> will </w:t>
      </w:r>
      <w:r w:rsidR="001F3F87" w:rsidRPr="00FB6786">
        <w:t>be</w:t>
      </w:r>
      <w:r w:rsidRPr="00FB6786">
        <w:t xml:space="preserve"> the Program.</w:t>
      </w:r>
      <w:r w:rsidR="00574CA3">
        <w:t xml:space="preserve"> </w:t>
      </w:r>
    </w:p>
    <w:p w14:paraId="56692E98" w14:textId="4E5BC6DA" w:rsidR="0007651B" w:rsidRPr="00FB6786" w:rsidRDefault="0007651B" w:rsidP="0007651B">
      <w:pPr>
        <w:pStyle w:val="Heading3"/>
      </w:pPr>
      <w:bookmarkStart w:id="18177" w:name="_DTBK39725"/>
      <w:bookmarkEnd w:id="18176"/>
      <w:r w:rsidRPr="00FB6786">
        <w:t>(</w:t>
      </w:r>
      <w:r w:rsidRPr="00FB6786">
        <w:rPr>
          <w:b/>
        </w:rPr>
        <w:t>Accuracy</w:t>
      </w:r>
      <w:r w:rsidRPr="00FB6786">
        <w:t xml:space="preserve">): The Program must accurately reflect the status and progress of the </w:t>
      </w:r>
      <w:r w:rsidR="00D50E04">
        <w:t>Contractor's Activities</w:t>
      </w:r>
      <w:r w:rsidR="00936DDF" w:rsidRPr="00FB6786">
        <w:t>.</w:t>
      </w:r>
    </w:p>
    <w:p w14:paraId="1C2D5590" w14:textId="77777777" w:rsidR="00651D03" w:rsidRPr="00FB6786" w:rsidRDefault="00651D03" w:rsidP="0028713A">
      <w:pPr>
        <w:pStyle w:val="Heading3"/>
        <w:keepNext/>
      </w:pPr>
      <w:bookmarkStart w:id="18178" w:name="_Ref463901735"/>
      <w:bookmarkStart w:id="18179" w:name="_Ref133005368"/>
      <w:bookmarkStart w:id="18180" w:name="_DTBK41010"/>
      <w:bookmarkEnd w:id="18177"/>
      <w:r w:rsidRPr="00FB6786">
        <w:t>(</w:t>
      </w:r>
      <w:r w:rsidR="005126CF" w:rsidRPr="00FB6786">
        <w:rPr>
          <w:b/>
        </w:rPr>
        <w:t xml:space="preserve">Not part of </w:t>
      </w:r>
      <w:r w:rsidR="00586181">
        <w:rPr>
          <w:b/>
        </w:rPr>
        <w:t>Deed)</w:t>
      </w:r>
      <w:r w:rsidRPr="00FB6786">
        <w:t>:</w:t>
      </w:r>
      <w:r w:rsidR="00165E75" w:rsidRPr="00FB6786">
        <w:t xml:space="preserve"> </w:t>
      </w:r>
      <w:r w:rsidR="007E3605" w:rsidRPr="00FB6786">
        <w:t>The Contractor</w:t>
      </w:r>
      <w:bookmarkEnd w:id="18178"/>
      <w:r w:rsidR="005126CF" w:rsidRPr="00FB6786">
        <w:t xml:space="preserve"> acknowledges and agrees that:</w:t>
      </w:r>
      <w:bookmarkEnd w:id="18179"/>
    </w:p>
    <w:p w14:paraId="12382EB6" w14:textId="31E87941" w:rsidR="00EE384E" w:rsidRPr="00FB6786" w:rsidRDefault="00651D03" w:rsidP="0028713A">
      <w:pPr>
        <w:pStyle w:val="Heading4"/>
        <w:keepNext/>
      </w:pPr>
      <w:bookmarkStart w:id="18181" w:name="_DTBK42682"/>
      <w:bookmarkEnd w:id="18180"/>
      <w:r w:rsidRPr="00FB6786">
        <w:t xml:space="preserve">the Program does not form part of this </w:t>
      </w:r>
      <w:r w:rsidR="00780CF6">
        <w:t>Deed</w:t>
      </w:r>
      <w:r w:rsidR="00EE384E" w:rsidRPr="00FB6786">
        <w:t>;</w:t>
      </w:r>
    </w:p>
    <w:p w14:paraId="1064B4D7" w14:textId="77449EEB" w:rsidR="00651D03" w:rsidRPr="00FB6786" w:rsidRDefault="0037411A" w:rsidP="005126CF">
      <w:pPr>
        <w:pStyle w:val="Heading4"/>
      </w:pPr>
      <w:bookmarkStart w:id="18182" w:name="_DTBK42683"/>
      <w:bookmarkEnd w:id="18181"/>
      <w:r>
        <w:t xml:space="preserve">subject to clause 26.9(c), </w:t>
      </w:r>
      <w:r w:rsidR="005126CF" w:rsidRPr="00FB6786">
        <w:t xml:space="preserve">neither </w:t>
      </w:r>
      <w:r w:rsidR="00A90DDD" w:rsidRPr="00FB6786">
        <w:t>the Principal</w:t>
      </w:r>
      <w:r w:rsidR="005126CF" w:rsidRPr="00FB6786">
        <w:t xml:space="preserve"> nor the </w:t>
      </w:r>
      <w:r w:rsidR="00053E70">
        <w:t xml:space="preserve">Principal </w:t>
      </w:r>
      <w:r w:rsidR="00E71045">
        <w:t>Representatives</w:t>
      </w:r>
      <w:r w:rsidR="005126CF" w:rsidRPr="00FB6786">
        <w:t xml:space="preserve"> required to use the Program for any purpose, including for the purpose of assessing the impact of any delay event or any extension of time, or any Claim made by </w:t>
      </w:r>
      <w:r w:rsidR="007E3605" w:rsidRPr="00FB6786">
        <w:t>the Contractor</w:t>
      </w:r>
      <w:r w:rsidR="005126CF" w:rsidRPr="00FB6786">
        <w:t xml:space="preserve">, but may do so in their sole and absolute discretion; </w:t>
      </w:r>
      <w:r w:rsidR="00651D03" w:rsidRPr="00FB6786">
        <w:t>and</w:t>
      </w:r>
    </w:p>
    <w:p w14:paraId="027A62D8" w14:textId="63CFD8DD" w:rsidR="005126CF" w:rsidRPr="00FB6786" w:rsidRDefault="005126CF" w:rsidP="005126CF">
      <w:pPr>
        <w:pStyle w:val="Heading4"/>
      </w:pPr>
      <w:bookmarkStart w:id="18183" w:name="_DTBK42684"/>
      <w:bookmarkEnd w:id="18182"/>
      <w:r w:rsidRPr="00FB6786">
        <w:t xml:space="preserve">to the extent that the Program seeks to impose any obligation on </w:t>
      </w:r>
      <w:r w:rsidR="00A90DDD" w:rsidRPr="00FB6786">
        <w:t>the Principal</w:t>
      </w:r>
      <w:r w:rsidRPr="00FB6786">
        <w:t xml:space="preserve">, </w:t>
      </w:r>
      <w:r w:rsidR="007E3605" w:rsidRPr="00FB6786">
        <w:t>the Contractor</w:t>
      </w:r>
      <w:r w:rsidRPr="00FB6786">
        <w:t xml:space="preserve"> will not be entitled to make any Claim against </w:t>
      </w:r>
      <w:r w:rsidR="00A90DDD" w:rsidRPr="00FB6786">
        <w:t>the Principal</w:t>
      </w:r>
      <w:r w:rsidRPr="00FB6786">
        <w:t xml:space="preserve"> in </w:t>
      </w:r>
      <w:r w:rsidR="00584E90" w:rsidRPr="00FB6786">
        <w:t>connection with</w:t>
      </w:r>
      <w:r w:rsidRPr="00FB6786">
        <w:t xml:space="preserve"> that obligation (unless that same </w:t>
      </w:r>
      <w:r w:rsidRPr="00FB6786">
        <w:lastRenderedPageBreak/>
        <w:t xml:space="preserve">obligation is expressly imposed on </w:t>
      </w:r>
      <w:r w:rsidR="00A90DDD" w:rsidRPr="00FB6786">
        <w:t>the Principal</w:t>
      </w:r>
      <w:r w:rsidRPr="00FB6786">
        <w:t xml:space="preserve"> in a clause or Schedule of this </w:t>
      </w:r>
      <w:r w:rsidR="00586181">
        <w:t>Deed)</w:t>
      </w:r>
      <w:r w:rsidRPr="00FB6786">
        <w:t>.</w:t>
      </w:r>
    </w:p>
    <w:p w14:paraId="2C2E9791" w14:textId="3A829DA9" w:rsidR="00651D03" w:rsidRPr="00FB6786" w:rsidRDefault="005126CF" w:rsidP="004A6698">
      <w:pPr>
        <w:pStyle w:val="Heading3"/>
      </w:pPr>
      <w:bookmarkStart w:id="18184" w:name="_DTBK39726"/>
      <w:bookmarkEnd w:id="18183"/>
      <w:r w:rsidRPr="00FB6786">
        <w:t>(</w:t>
      </w:r>
      <w:r w:rsidRPr="00FB6786">
        <w:rPr>
          <w:b/>
        </w:rPr>
        <w:t>Departure</w:t>
      </w:r>
      <w:r w:rsidRPr="00FB6786">
        <w:t>): S</w:t>
      </w:r>
      <w:r w:rsidR="00651D03" w:rsidRPr="00FB6786">
        <w:t>ubject to complying with</w:t>
      </w:r>
      <w:r w:rsidR="00602A4B" w:rsidRPr="00FB6786">
        <w:t xml:space="preserve"> its obligations under</w:t>
      </w:r>
      <w:r w:rsidR="00651D03" w:rsidRPr="00FB6786">
        <w:t xml:space="preserve"> </w:t>
      </w:r>
      <w:r w:rsidR="00277492" w:rsidRPr="00FB6786">
        <w:t xml:space="preserve">this clause </w:t>
      </w:r>
      <w:r w:rsidR="00277492" w:rsidRPr="00DD7300">
        <w:fldChar w:fldCharType="begin"/>
      </w:r>
      <w:r w:rsidR="00277492" w:rsidRPr="00FB6786">
        <w:instrText xml:space="preserve"> REF _Ref462123816 \w \h </w:instrText>
      </w:r>
      <w:r w:rsidR="00FB6786">
        <w:instrText xml:space="preserve"> \* MERGEFORMAT </w:instrText>
      </w:r>
      <w:r w:rsidR="00277492" w:rsidRPr="00DD7300">
        <w:fldChar w:fldCharType="separate"/>
      </w:r>
      <w:r w:rsidR="00C1101A">
        <w:t>26</w:t>
      </w:r>
      <w:r w:rsidR="00277492" w:rsidRPr="00DD7300">
        <w:fldChar w:fldCharType="end"/>
      </w:r>
      <w:r w:rsidR="00277492" w:rsidRPr="00FB6786">
        <w:t xml:space="preserve">, </w:t>
      </w:r>
      <w:r w:rsidR="007E3605" w:rsidRPr="00FB6786">
        <w:t>the Contractor</w:t>
      </w:r>
      <w:r w:rsidRPr="00FB6786">
        <w:t xml:space="preserve"> </w:t>
      </w:r>
      <w:r w:rsidR="00651D03" w:rsidRPr="00FB6786">
        <w:t xml:space="preserve">may depart from the Program if it is necessary to do so to comply with </w:t>
      </w:r>
      <w:r w:rsidR="00D14030" w:rsidRPr="00FB6786">
        <w:t xml:space="preserve">the requirements of this </w:t>
      </w:r>
      <w:r w:rsidR="00780CF6">
        <w:t>Deed</w:t>
      </w:r>
      <w:r w:rsidR="00651D03" w:rsidRPr="00FB6786">
        <w:t xml:space="preserve">, </w:t>
      </w:r>
      <w:r w:rsidRPr="00FB6786">
        <w:t xml:space="preserve">except </w:t>
      </w:r>
      <w:r w:rsidR="00651D03" w:rsidRPr="00FB6786">
        <w:t xml:space="preserve">that any such departure will not relieve </w:t>
      </w:r>
      <w:r w:rsidR="00E506F1" w:rsidRPr="00FB6786">
        <w:t>the Contractor</w:t>
      </w:r>
      <w:r w:rsidR="00651D03" w:rsidRPr="00FB6786">
        <w:t xml:space="preserve"> from its obligations under this </w:t>
      </w:r>
      <w:r w:rsidR="00780CF6">
        <w:t>Deed</w:t>
      </w:r>
      <w:r w:rsidR="00651D03" w:rsidRPr="00FB6786">
        <w:t xml:space="preserve"> to achieve </w:t>
      </w:r>
      <w:r w:rsidR="0025059C">
        <w:t>Completion</w:t>
      </w:r>
      <w:r w:rsidR="00651D03" w:rsidRPr="00FB6786">
        <w:t xml:space="preserve"> by the relevant Date for </w:t>
      </w:r>
      <w:r w:rsidR="0025059C">
        <w:t>Completion</w:t>
      </w:r>
      <w:r w:rsidR="00651D03" w:rsidRPr="00FB6786">
        <w:t>.</w:t>
      </w:r>
    </w:p>
    <w:p w14:paraId="127957C5" w14:textId="6314B778" w:rsidR="00651D03" w:rsidRPr="00FB6786" w:rsidRDefault="00651D03" w:rsidP="00651D03">
      <w:pPr>
        <w:pStyle w:val="Heading3"/>
      </w:pPr>
      <w:bookmarkStart w:id="18185" w:name="_Ref462121304"/>
      <w:bookmarkStart w:id="18186" w:name="_DTBK39727"/>
      <w:bookmarkEnd w:id="18184"/>
      <w:r w:rsidRPr="00FB6786">
        <w:t>(</w:t>
      </w:r>
      <w:r w:rsidRPr="00FB6786">
        <w:rPr>
          <w:b/>
        </w:rPr>
        <w:t>Notice of departure</w:t>
      </w:r>
      <w:r w:rsidRPr="00FB6786">
        <w:t>):</w:t>
      </w:r>
      <w:r w:rsidR="00165E75" w:rsidRPr="00FB6786">
        <w:t xml:space="preserve"> </w:t>
      </w:r>
      <w:r w:rsidR="00E506F1" w:rsidRPr="00FB6786">
        <w:t>The Contractor</w:t>
      </w:r>
      <w:r w:rsidRPr="00FB6786">
        <w:t xml:space="preserve"> must give notice to </w:t>
      </w:r>
      <w:r w:rsidR="004A3FB5" w:rsidRPr="00FB6786">
        <w:t>the Principal</w:t>
      </w:r>
      <w:r w:rsidRPr="00FB6786">
        <w:rPr>
          <w:lang w:eastAsia="zh-CN"/>
        </w:rPr>
        <w:t xml:space="preserve"> </w:t>
      </w:r>
      <w:r w:rsidRPr="00FB6786">
        <w:t xml:space="preserve">and the </w:t>
      </w:r>
      <w:r w:rsidR="00053E70">
        <w:t xml:space="preserve">Principal </w:t>
      </w:r>
      <w:r w:rsidR="00E71045">
        <w:t>Representative promptly</w:t>
      </w:r>
      <w:r w:rsidRPr="00FB6786">
        <w:t xml:space="preserve"> upon becoming aware of any proposed or likely departure from the critical path in the </w:t>
      </w:r>
      <w:r w:rsidR="001F3F87" w:rsidRPr="00FB6786">
        <w:t xml:space="preserve">then current </w:t>
      </w:r>
      <w:r w:rsidRPr="00FB6786">
        <w:t xml:space="preserve">Program, together with the reasons why it is necessary to do so to comply with </w:t>
      </w:r>
      <w:r w:rsidR="00D14030" w:rsidRPr="00FB6786">
        <w:t xml:space="preserve">the requirements of this </w:t>
      </w:r>
      <w:r w:rsidR="00780CF6">
        <w:t>Deed</w:t>
      </w:r>
      <w:r w:rsidRPr="00FB6786">
        <w:t>.</w:t>
      </w:r>
      <w:bookmarkEnd w:id="18185"/>
    </w:p>
    <w:p w14:paraId="5428CCA0" w14:textId="206F57A2" w:rsidR="00651D03" w:rsidRPr="00FB6786" w:rsidRDefault="00651D03" w:rsidP="00651D03">
      <w:pPr>
        <w:pStyle w:val="Heading3"/>
      </w:pPr>
      <w:bookmarkStart w:id="18187" w:name="_Ref463901750"/>
      <w:bookmarkStart w:id="18188" w:name="_DTBK39728"/>
      <w:bookmarkEnd w:id="18186"/>
      <w:r w:rsidRPr="00FB6786">
        <w:t>(</w:t>
      </w:r>
      <w:r w:rsidRPr="00FB6786">
        <w:rPr>
          <w:b/>
        </w:rPr>
        <w:t>Updated Program</w:t>
      </w:r>
      <w:r w:rsidRPr="00FB6786">
        <w:t>):</w:t>
      </w:r>
      <w:r w:rsidR="00165E75" w:rsidRPr="00FB6786">
        <w:t xml:space="preserve"> </w:t>
      </w:r>
      <w:r w:rsidRPr="00FB6786">
        <w:t xml:space="preserve">A notice under clause </w:t>
      </w:r>
      <w:r w:rsidR="00074B26" w:rsidRPr="00DD7300">
        <w:fldChar w:fldCharType="begin"/>
      </w:r>
      <w:r w:rsidR="00074B26" w:rsidRPr="00FB6786">
        <w:instrText xml:space="preserve"> REF _Ref462121304 \w \h </w:instrText>
      </w:r>
      <w:r w:rsidR="00FB6786">
        <w:instrText xml:space="preserve"> \* MERGEFORMAT </w:instrText>
      </w:r>
      <w:r w:rsidR="00074B26" w:rsidRPr="00DD7300">
        <w:fldChar w:fldCharType="separate"/>
      </w:r>
      <w:r w:rsidR="00C1101A">
        <w:t>26.2(f)</w:t>
      </w:r>
      <w:r w:rsidR="00074B26" w:rsidRPr="00DD7300">
        <w:fldChar w:fldCharType="end"/>
      </w:r>
      <w:r w:rsidR="00074B26" w:rsidRPr="00FB6786">
        <w:t xml:space="preserve"> </w:t>
      </w:r>
      <w:r w:rsidRPr="00FB6786">
        <w:t>must include a Program updated to reflect</w:t>
      </w:r>
      <w:r w:rsidR="001F3F87" w:rsidRPr="00FB6786">
        <w:t xml:space="preserve"> any changes to the critical path</w:t>
      </w:r>
      <w:r w:rsidRPr="00FB6786">
        <w:t xml:space="preserve"> in accordance with the requirements </w:t>
      </w:r>
      <w:r w:rsidRPr="00007623">
        <w:t xml:space="preserve">of </w:t>
      </w:r>
      <w:r w:rsidR="001A6B9B" w:rsidRPr="00007623">
        <w:t>[</w:t>
      </w:r>
      <w:r w:rsidR="00E02365" w:rsidRPr="00007623">
        <w:t>#</w:t>
      </w:r>
      <w:r w:rsidR="001A6B9B" w:rsidRPr="00007623">
        <w:t>]</w:t>
      </w:r>
      <w:r w:rsidRPr="00FB6786">
        <w:t xml:space="preserve"> of the </w:t>
      </w:r>
      <w:r w:rsidR="00617E7B">
        <w:t>PSDR</w:t>
      </w:r>
      <w:r w:rsidRPr="00FB6786">
        <w:t xml:space="preserve"> </w:t>
      </w:r>
      <w:r w:rsidRPr="00FB6786">
        <w:rPr>
          <w:lang w:eastAsia="zh-CN"/>
        </w:rPr>
        <w:t xml:space="preserve">for review by </w:t>
      </w:r>
      <w:r w:rsidR="00A90DDD" w:rsidRPr="00FB6786">
        <w:rPr>
          <w:lang w:eastAsia="zh-CN"/>
        </w:rPr>
        <w:t>the Principal</w:t>
      </w:r>
      <w:r w:rsidRPr="00FB6786">
        <w:rPr>
          <w:lang w:eastAsia="zh-CN"/>
        </w:rPr>
        <w:t xml:space="preserve"> and the </w:t>
      </w:r>
      <w:r w:rsidR="00053E70">
        <w:t xml:space="preserve">Principal </w:t>
      </w:r>
      <w:r w:rsidR="00E71045">
        <w:t>Representative in</w:t>
      </w:r>
      <w:r w:rsidRPr="00FB6786">
        <w:rPr>
          <w:lang w:eastAsia="zh-CN"/>
        </w:rPr>
        <w:t xml:space="preserve"> accordance with the Review Procedures.</w:t>
      </w:r>
      <w:bookmarkEnd w:id="18187"/>
    </w:p>
    <w:p w14:paraId="3C3EE879" w14:textId="7A145FA2" w:rsidR="00723CAF" w:rsidRPr="00FB6786" w:rsidRDefault="00723CAF" w:rsidP="00723CAF">
      <w:pPr>
        <w:pStyle w:val="Heading3"/>
      </w:pPr>
      <w:bookmarkStart w:id="18189" w:name="_Ref55470377"/>
      <w:bookmarkStart w:id="18190" w:name="_DTBK39729"/>
      <w:bookmarkEnd w:id="18188"/>
      <w:r w:rsidRPr="00FB6786">
        <w:t>(</w:t>
      </w:r>
      <w:r w:rsidRPr="00FB6786">
        <w:rPr>
          <w:b/>
        </w:rPr>
        <w:t>Warranty</w:t>
      </w:r>
      <w:r w:rsidRPr="00FB6786">
        <w:t xml:space="preserve">): </w:t>
      </w:r>
      <w:r w:rsidR="00E506F1" w:rsidRPr="00FB6786">
        <w:t>The Contractor</w:t>
      </w:r>
      <w:r w:rsidRPr="00FB6786">
        <w:t xml:space="preserve"> warrants that each update of the Program accurately reflects the status and progress of the </w:t>
      </w:r>
      <w:r w:rsidR="00D50E04">
        <w:t>Contractor's Activities</w:t>
      </w:r>
      <w:r w:rsidR="001F3F87" w:rsidRPr="00FB6786">
        <w:t xml:space="preserve">, the critical path for the </w:t>
      </w:r>
      <w:r w:rsidR="00D50E04">
        <w:t>Contractor's Activities</w:t>
      </w:r>
      <w:r w:rsidRPr="00FB6786">
        <w:t xml:space="preserve"> and the date by which </w:t>
      </w:r>
      <w:r w:rsidR="00E506F1" w:rsidRPr="00FB6786">
        <w:t>the Contractor</w:t>
      </w:r>
      <w:r w:rsidRPr="00FB6786">
        <w:t xml:space="preserve"> will achieve </w:t>
      </w:r>
      <w:r w:rsidR="0025059C">
        <w:t>Completion</w:t>
      </w:r>
      <w:r w:rsidRPr="00FB6786">
        <w:t>.</w:t>
      </w:r>
      <w:bookmarkEnd w:id="18189"/>
      <w:r w:rsidR="000D3178">
        <w:t xml:space="preserve"> </w:t>
      </w:r>
    </w:p>
    <w:p w14:paraId="54693555" w14:textId="77777777" w:rsidR="000C1563" w:rsidRPr="00FB6786" w:rsidRDefault="00B650A3" w:rsidP="000C1563">
      <w:pPr>
        <w:pStyle w:val="Heading2"/>
      </w:pPr>
      <w:bookmarkStart w:id="18191" w:name="_Toc485587231"/>
      <w:bookmarkStart w:id="18192" w:name="_Toc485587232"/>
      <w:bookmarkStart w:id="18193" w:name="_Ref462123611"/>
      <w:bookmarkStart w:id="18194" w:name="_Toc216860934"/>
      <w:bookmarkStart w:id="18195" w:name="_DTBK42685"/>
      <w:bookmarkEnd w:id="18190"/>
      <w:bookmarkEnd w:id="18191"/>
      <w:bookmarkEnd w:id="18192"/>
      <w:r>
        <w:t>Expert's</w:t>
      </w:r>
      <w:r w:rsidRPr="00FB6786">
        <w:t xml:space="preserve"> </w:t>
      </w:r>
      <w:r w:rsidR="000C1563" w:rsidRPr="00FB6786">
        <w:t>review of progress</w:t>
      </w:r>
      <w:bookmarkEnd w:id="18193"/>
      <w:bookmarkEnd w:id="18194"/>
    </w:p>
    <w:p w14:paraId="632FF3BD" w14:textId="2B2B722F" w:rsidR="000C1563" w:rsidRPr="00FB6786" w:rsidRDefault="000C1563" w:rsidP="001F3F87">
      <w:pPr>
        <w:pStyle w:val="Heading3"/>
      </w:pPr>
      <w:bookmarkStart w:id="18196" w:name="_Ref462123792"/>
      <w:bookmarkStart w:id="18197" w:name="_DTBK39731"/>
      <w:bookmarkStart w:id="18198" w:name="_DTBK39730"/>
      <w:bookmarkEnd w:id="18195"/>
      <w:r w:rsidRPr="00FB6786">
        <w:t>(</w:t>
      </w:r>
      <w:r w:rsidRPr="00FB6786">
        <w:rPr>
          <w:b/>
        </w:rPr>
        <w:t xml:space="preserve">Review of </w:t>
      </w:r>
      <w:r w:rsidR="00D50E04">
        <w:rPr>
          <w:b/>
        </w:rPr>
        <w:t>Contractor's Activities</w:t>
      </w:r>
      <w:r w:rsidRPr="00FB6786">
        <w:t>):</w:t>
      </w:r>
      <w:r w:rsidR="00165E75" w:rsidRPr="00FB6786">
        <w:t xml:space="preserve"> </w:t>
      </w:r>
      <w:r w:rsidR="00E506F1" w:rsidRPr="00FB6786">
        <w:t>The Contractor</w:t>
      </w:r>
      <w:r w:rsidRPr="00FB6786">
        <w:t xml:space="preserve"> acknowledges</w:t>
      </w:r>
      <w:r w:rsidR="004D66D3" w:rsidRPr="00FB6786">
        <w:t xml:space="preserve"> that</w:t>
      </w:r>
      <w:r w:rsidRPr="00FB6786">
        <w:t xml:space="preserve"> the </w:t>
      </w:r>
      <w:r w:rsidR="00053E70">
        <w:t xml:space="preserve">Principal </w:t>
      </w:r>
      <w:r w:rsidR="00E71045">
        <w:t>Representative will</w:t>
      </w:r>
      <w:r w:rsidRPr="00FB6786">
        <w:t xml:space="preserve"> </w:t>
      </w:r>
      <w:r w:rsidR="001F3F87" w:rsidRPr="00FB6786">
        <w:t xml:space="preserve">(including if requested to do so by </w:t>
      </w:r>
      <w:r w:rsidR="00A90DDD" w:rsidRPr="00FB6786">
        <w:t>the Principal</w:t>
      </w:r>
      <w:r w:rsidR="001F3F87" w:rsidRPr="00FB6786">
        <w:t xml:space="preserve">) </w:t>
      </w:r>
      <w:r w:rsidRPr="00FB6786">
        <w:t xml:space="preserve">continually review </w:t>
      </w:r>
      <w:r w:rsidR="00EB1565" w:rsidRPr="00FB6786">
        <w:t>(</w:t>
      </w:r>
      <w:r w:rsidR="004B3B5B" w:rsidRPr="00FB6786">
        <w:t xml:space="preserve">including </w:t>
      </w:r>
      <w:r w:rsidR="00EB1565" w:rsidRPr="00FB6786">
        <w:t>by general overview</w:t>
      </w:r>
      <w:r w:rsidR="002173D4" w:rsidRPr="00FB6786">
        <w:t>,</w:t>
      </w:r>
      <w:r w:rsidR="00EB1565" w:rsidRPr="00FB6786">
        <w:t xml:space="preserve"> reasonable checking</w:t>
      </w:r>
      <w:r w:rsidR="001F3F87" w:rsidRPr="00FB6786">
        <w:t xml:space="preserve">, visits to the Site </w:t>
      </w:r>
      <w:r w:rsidR="00207ADF">
        <w:t xml:space="preserve">and Extra Land </w:t>
      </w:r>
      <w:r w:rsidR="001F3F87" w:rsidRPr="00FB6786">
        <w:t xml:space="preserve">and review of </w:t>
      </w:r>
      <w:r w:rsidR="00E506F1" w:rsidRPr="00FB6786">
        <w:t>Contractor</w:t>
      </w:r>
      <w:r w:rsidR="001F3F87" w:rsidRPr="00FB6786">
        <w:t xml:space="preserve"> Material</w:t>
      </w:r>
      <w:r w:rsidR="00EB1565" w:rsidRPr="00FB6786">
        <w:t>)</w:t>
      </w:r>
      <w:r w:rsidR="002173D4" w:rsidRPr="00FB6786">
        <w:t xml:space="preserve"> </w:t>
      </w:r>
      <w:r w:rsidRPr="00FB6786">
        <w:t xml:space="preserve">the carrying out of the </w:t>
      </w:r>
      <w:r w:rsidR="00D50E04">
        <w:t>Contractor's Activities</w:t>
      </w:r>
      <w:r w:rsidRPr="00FB6786">
        <w:t xml:space="preserve"> to ensure that:</w:t>
      </w:r>
      <w:bookmarkEnd w:id="18196"/>
    </w:p>
    <w:p w14:paraId="41A68F26" w14:textId="77777777" w:rsidR="000C1563" w:rsidRPr="00FB6786" w:rsidRDefault="003F2D37" w:rsidP="000C1563">
      <w:pPr>
        <w:pStyle w:val="Heading4"/>
      </w:pPr>
      <w:bookmarkStart w:id="18199" w:name="_DTBK41011"/>
      <w:bookmarkEnd w:id="18197"/>
      <w:r>
        <w:t>Practical Completion</w:t>
      </w:r>
      <w:r w:rsidR="000C1563" w:rsidRPr="00FB6786">
        <w:t xml:space="preserve"> will be achieved by the Date for </w:t>
      </w:r>
      <w:r>
        <w:t>Practical Completion</w:t>
      </w:r>
      <w:r w:rsidR="000C1563" w:rsidRPr="00FB6786">
        <w:t>; and</w:t>
      </w:r>
    </w:p>
    <w:p w14:paraId="2DCE7774" w14:textId="6E49A872" w:rsidR="000C1563" w:rsidRPr="00FB6786" w:rsidRDefault="000C1563" w:rsidP="000C1563">
      <w:pPr>
        <w:pStyle w:val="Heading4"/>
      </w:pPr>
      <w:bookmarkStart w:id="18200" w:name="_DTBK42686"/>
      <w:bookmarkEnd w:id="18199"/>
      <w:r w:rsidRPr="00FB6786">
        <w:t>the Program accurately reflects the actual progress of the Works in all material respects.</w:t>
      </w:r>
    </w:p>
    <w:p w14:paraId="64C95E07" w14:textId="3451F2BA" w:rsidR="000C1563" w:rsidRPr="00FB6786" w:rsidRDefault="000C1563" w:rsidP="0028713A">
      <w:pPr>
        <w:pStyle w:val="Heading3"/>
        <w:keepNext/>
      </w:pPr>
      <w:bookmarkStart w:id="18201" w:name="_Ref462121935"/>
      <w:bookmarkStart w:id="18202" w:name="_DTBK39732"/>
      <w:bookmarkEnd w:id="18200"/>
      <w:r w:rsidRPr="00FB6786">
        <w:t>(</w:t>
      </w:r>
      <w:r w:rsidR="00B650A3">
        <w:rPr>
          <w:b/>
        </w:rPr>
        <w:t>Expert appointment</w:t>
      </w:r>
      <w:r w:rsidRPr="00FB6786">
        <w:t>):</w:t>
      </w:r>
      <w:r w:rsidR="00165E75" w:rsidRPr="00FB6786">
        <w:t xml:space="preserve"> </w:t>
      </w:r>
      <w:r w:rsidRPr="00FB6786">
        <w:t xml:space="preserve">If, </w:t>
      </w:r>
      <w:r w:rsidRPr="00F30071">
        <w:t xml:space="preserve">at any time after the date that is 6 </w:t>
      </w:r>
      <w:r w:rsidR="00355A97">
        <w:t>m</w:t>
      </w:r>
      <w:r w:rsidRPr="00F30071">
        <w:t xml:space="preserve">onths after </w:t>
      </w:r>
      <w:r w:rsidR="00DF03B9" w:rsidRPr="00FB6786">
        <w:t>the Condition Precedent Satisfaction Date</w:t>
      </w:r>
      <w:r w:rsidRPr="00FB6786">
        <w:t xml:space="preserve">, the </w:t>
      </w:r>
      <w:r w:rsidR="0077139C">
        <w:t xml:space="preserve">Principal </w:t>
      </w:r>
      <w:r w:rsidR="00E71045">
        <w:t>Representative form</w:t>
      </w:r>
      <w:r w:rsidR="00B650A3">
        <w:t xml:space="preserve"> a view</w:t>
      </w:r>
      <w:r w:rsidR="00B650A3" w:rsidRPr="00FB6786">
        <w:t xml:space="preserve"> </w:t>
      </w:r>
      <w:r w:rsidRPr="00FB6786">
        <w:t>that:</w:t>
      </w:r>
      <w:bookmarkEnd w:id="18201"/>
      <w:r w:rsidR="006D1179">
        <w:t xml:space="preserve"> </w:t>
      </w:r>
      <w:r w:rsidR="006D1179" w:rsidRPr="006D1179">
        <w:t>[</w:t>
      </w:r>
      <w:r w:rsidR="006D1179" w:rsidRPr="00B527F8">
        <w:rPr>
          <w:b/>
          <w:i/>
          <w:highlight w:val="lightGray"/>
        </w:rPr>
        <w:t>Drafting Note: Timing of review by Expert to be determined on a project specific basis having regard to the Program</w:t>
      </w:r>
      <w:r w:rsidR="006D1179" w:rsidRPr="006D1179">
        <w:t>.]</w:t>
      </w:r>
      <w:r w:rsidR="0077139C" w:rsidRPr="0077139C" w:rsidDel="004C761B">
        <w:t xml:space="preserve"> </w:t>
      </w:r>
    </w:p>
    <w:p w14:paraId="1C2917EC" w14:textId="28D3A9C3" w:rsidR="000C1563" w:rsidRPr="00FB6786" w:rsidRDefault="000C1563" w:rsidP="0028713A">
      <w:pPr>
        <w:pStyle w:val="Heading4"/>
        <w:keepNext/>
      </w:pPr>
      <w:bookmarkStart w:id="18203" w:name="_DTBK41012"/>
      <w:bookmarkEnd w:id="18202"/>
      <w:r w:rsidRPr="00FB6786">
        <w:t xml:space="preserve">subject to clause </w:t>
      </w:r>
      <w:r w:rsidR="00241BEC" w:rsidRPr="00DD7300">
        <w:fldChar w:fldCharType="begin"/>
      </w:r>
      <w:r w:rsidR="00241BEC" w:rsidRPr="00FB6786">
        <w:instrText xml:space="preserve"> REF _Ref462121888 \w \h </w:instrText>
      </w:r>
      <w:r w:rsidR="00FB6786">
        <w:instrText xml:space="preserve"> \* MERGEFORMAT </w:instrText>
      </w:r>
      <w:r w:rsidR="00241BEC" w:rsidRPr="00DD7300">
        <w:fldChar w:fldCharType="separate"/>
      </w:r>
      <w:r w:rsidR="00C1101A">
        <w:t>26.3(n)</w:t>
      </w:r>
      <w:r w:rsidR="00241BEC" w:rsidRPr="00DD7300">
        <w:fldChar w:fldCharType="end"/>
      </w:r>
      <w:r w:rsidRPr="00FB6786">
        <w:t xml:space="preserve">, </w:t>
      </w:r>
      <w:r w:rsidR="003F2D37">
        <w:t>Practical Completion</w:t>
      </w:r>
      <w:r w:rsidRPr="00FB6786">
        <w:t xml:space="preserve"> will not be achieved by the Date for </w:t>
      </w:r>
      <w:r w:rsidR="003F2D37">
        <w:t>Practical Completion</w:t>
      </w:r>
      <w:r w:rsidRPr="00FB6786">
        <w:t>; or</w:t>
      </w:r>
    </w:p>
    <w:p w14:paraId="6F87895B" w14:textId="38447F3D" w:rsidR="000C1563" w:rsidRPr="00FB6786" w:rsidRDefault="000C1563" w:rsidP="000C1563">
      <w:pPr>
        <w:pStyle w:val="Heading4"/>
      </w:pPr>
      <w:bookmarkStart w:id="18204" w:name="_DTBK42687"/>
      <w:bookmarkEnd w:id="18203"/>
      <w:r w:rsidRPr="00FB6786">
        <w:t>the Program does not accurately reflect the actual progress of the Works in all material respects,</w:t>
      </w:r>
    </w:p>
    <w:p w14:paraId="3DAD52FB" w14:textId="53FAC578" w:rsidR="00B650A3" w:rsidRDefault="00B650A3" w:rsidP="00A75B29">
      <w:pPr>
        <w:pStyle w:val="IndentParaLevel2"/>
      </w:pPr>
      <w:bookmarkStart w:id="18205" w:name="_DTBK42688"/>
      <w:bookmarkEnd w:id="18204"/>
      <w:r>
        <w:t xml:space="preserve">an expert must be appointed </w:t>
      </w:r>
      <w:r w:rsidR="0077139C">
        <w:t>who is either</w:t>
      </w:r>
      <w:r>
        <w:t>:</w:t>
      </w:r>
    </w:p>
    <w:p w14:paraId="3D5548D1" w14:textId="77777777" w:rsidR="00B650A3" w:rsidRDefault="00B650A3" w:rsidP="00B650A3">
      <w:pPr>
        <w:pStyle w:val="Heading4"/>
      </w:pPr>
      <w:bookmarkStart w:id="18206" w:name="_DTBK42689"/>
      <w:bookmarkEnd w:id="18205"/>
      <w:r>
        <w:t>as agreed between the parties; or</w:t>
      </w:r>
    </w:p>
    <w:p w14:paraId="0BD74768" w14:textId="3CC84B3F" w:rsidR="00B650A3" w:rsidRDefault="0077139C" w:rsidP="00B650A3">
      <w:pPr>
        <w:pStyle w:val="Heading4"/>
      </w:pPr>
      <w:bookmarkStart w:id="18207" w:name="_DTBK41013"/>
      <w:bookmarkEnd w:id="18206"/>
      <w:r>
        <w:t>appointed</w:t>
      </w:r>
      <w:r w:rsidR="00B650A3">
        <w:t xml:space="preserve"> by the President of the Victorian Chapter of the Resolution Institute (or the person acting in that position at the time)</w:t>
      </w:r>
      <w:r w:rsidR="00986210">
        <w:t>,</w:t>
      </w:r>
      <w:r w:rsidR="00B650A3">
        <w:t xml:space="preserve"> </w:t>
      </w:r>
    </w:p>
    <w:p w14:paraId="72682776" w14:textId="308A5688" w:rsidR="0077139C" w:rsidRPr="003708A1" w:rsidRDefault="00B650A3" w:rsidP="00A75B29">
      <w:pPr>
        <w:pStyle w:val="IndentParaLevel2"/>
      </w:pPr>
      <w:bookmarkStart w:id="18208" w:name="_DTBK42690"/>
      <w:bookmarkEnd w:id="18207"/>
      <w:r w:rsidRPr="00D92911">
        <w:lastRenderedPageBreak/>
        <w:t xml:space="preserve">and the appointment of the expert will be in accordance with the requirements set out in clauses </w:t>
      </w:r>
      <w:r w:rsidRPr="00D92911">
        <w:fldChar w:fldCharType="begin"/>
      </w:r>
      <w:r w:rsidRPr="00D92911">
        <w:instrText xml:space="preserve"> REF _Ref55568655 \w \h </w:instrText>
      </w:r>
      <w:r>
        <w:instrText xml:space="preserve"> \* MERGEFORMAT </w:instrText>
      </w:r>
      <w:r w:rsidRPr="00D92911">
        <w:fldChar w:fldCharType="separate"/>
      </w:r>
      <w:r w:rsidR="00C1101A">
        <w:t>45.1</w:t>
      </w:r>
      <w:r w:rsidRPr="00D92911">
        <w:fldChar w:fldCharType="end"/>
      </w:r>
      <w:r w:rsidRPr="00D92911">
        <w:t xml:space="preserve">, </w:t>
      </w:r>
      <w:r>
        <w:fldChar w:fldCharType="begin"/>
      </w:r>
      <w:r>
        <w:instrText xml:space="preserve"> REF _Ref65846154 \w \h </w:instrText>
      </w:r>
      <w:r>
        <w:fldChar w:fldCharType="separate"/>
      </w:r>
      <w:r w:rsidR="00C1101A">
        <w:t>45.3(b)</w:t>
      </w:r>
      <w:r>
        <w:fldChar w:fldCharType="end"/>
      </w:r>
      <w:r w:rsidRPr="00D92911">
        <w:t xml:space="preserve">, </w:t>
      </w:r>
      <w:r>
        <w:fldChar w:fldCharType="begin"/>
      </w:r>
      <w:r>
        <w:instrText xml:space="preserve"> REF _Ref65846176 \w \h </w:instrText>
      </w:r>
      <w:r>
        <w:fldChar w:fldCharType="separate"/>
      </w:r>
      <w:r w:rsidR="00C1101A">
        <w:t>45.3(c)</w:t>
      </w:r>
      <w:r>
        <w:fldChar w:fldCharType="end"/>
      </w:r>
      <w:r w:rsidRPr="00D92911">
        <w:t xml:space="preserve">, </w:t>
      </w:r>
      <w:r w:rsidRPr="00D92911">
        <w:fldChar w:fldCharType="begin"/>
      </w:r>
      <w:r w:rsidRPr="00D92911">
        <w:instrText xml:space="preserve"> REF _Ref416541663 \w \h </w:instrText>
      </w:r>
      <w:r>
        <w:instrText xml:space="preserve"> \* MERGEFORMAT </w:instrText>
      </w:r>
      <w:r w:rsidRPr="00D92911">
        <w:fldChar w:fldCharType="separate"/>
      </w:r>
      <w:r w:rsidR="00C1101A">
        <w:t>45.4</w:t>
      </w:r>
      <w:r w:rsidRPr="00D92911">
        <w:fldChar w:fldCharType="end"/>
      </w:r>
      <w:r w:rsidRPr="00D92911">
        <w:t>,</w:t>
      </w:r>
      <w:r>
        <w:t xml:space="preserve"> </w:t>
      </w:r>
      <w:r>
        <w:fldChar w:fldCharType="begin"/>
      </w:r>
      <w:r>
        <w:instrText xml:space="preserve"> REF _Ref65846223 \w \h </w:instrText>
      </w:r>
      <w:r>
        <w:fldChar w:fldCharType="separate"/>
      </w:r>
      <w:r w:rsidR="00C1101A">
        <w:t>45.5</w:t>
      </w:r>
      <w:r>
        <w:fldChar w:fldCharType="end"/>
      </w:r>
      <w:r w:rsidRPr="00D92911">
        <w:t xml:space="preserve"> and </w:t>
      </w:r>
      <w:r w:rsidRPr="00D92911">
        <w:fldChar w:fldCharType="begin"/>
      </w:r>
      <w:r w:rsidRPr="00D92911">
        <w:instrText xml:space="preserve"> REF _Ref371620759 \w \h </w:instrText>
      </w:r>
      <w:r>
        <w:instrText xml:space="preserve"> \* MERGEFORMAT </w:instrText>
      </w:r>
      <w:r w:rsidRPr="00D92911">
        <w:fldChar w:fldCharType="separate"/>
      </w:r>
      <w:r w:rsidR="00C1101A">
        <w:t>45.6</w:t>
      </w:r>
      <w:r w:rsidRPr="00D92911">
        <w:fldChar w:fldCharType="end"/>
      </w:r>
      <w:r w:rsidRPr="00D92911">
        <w:t>.</w:t>
      </w:r>
      <w:r w:rsidR="0077139C">
        <w:t xml:space="preserve"> </w:t>
      </w:r>
    </w:p>
    <w:p w14:paraId="5A96C5CE" w14:textId="77777777" w:rsidR="00B650A3" w:rsidRPr="00B650A3" w:rsidRDefault="00B650A3" w:rsidP="00B650A3">
      <w:pPr>
        <w:pStyle w:val="Heading3"/>
      </w:pPr>
      <w:bookmarkStart w:id="18209" w:name="_Ref65846313"/>
      <w:bookmarkStart w:id="18210" w:name="_DTBK41014"/>
      <w:bookmarkStart w:id="18211" w:name="_DTBK39733"/>
      <w:bookmarkEnd w:id="18198"/>
      <w:bookmarkEnd w:id="18208"/>
      <w:r w:rsidRPr="00B650A3">
        <w:t>(</w:t>
      </w:r>
      <w:r w:rsidRPr="000C5FC5">
        <w:rPr>
          <w:b/>
        </w:rPr>
        <w:t>Notice of non-compliance by expert</w:t>
      </w:r>
      <w:r w:rsidRPr="00B650A3">
        <w:t>):  If the expert forms a view that:</w:t>
      </w:r>
      <w:bookmarkEnd w:id="18209"/>
    </w:p>
    <w:p w14:paraId="652F4CF8" w14:textId="4B234D49" w:rsidR="00B650A3" w:rsidRDefault="00B650A3" w:rsidP="00B650A3">
      <w:pPr>
        <w:pStyle w:val="Heading4"/>
      </w:pPr>
      <w:bookmarkStart w:id="18212" w:name="_DTBK41015"/>
      <w:bookmarkEnd w:id="18210"/>
      <w:r w:rsidRPr="00FB6786">
        <w:t xml:space="preserve">subject to clause </w:t>
      </w:r>
      <w:r w:rsidRPr="00DD7300">
        <w:fldChar w:fldCharType="begin"/>
      </w:r>
      <w:r w:rsidRPr="00FB6786">
        <w:instrText xml:space="preserve"> REF _Ref462121888 \w \h </w:instrText>
      </w:r>
      <w:r>
        <w:instrText xml:space="preserve"> \* MERGEFORMAT </w:instrText>
      </w:r>
      <w:r w:rsidRPr="00DD7300">
        <w:fldChar w:fldCharType="separate"/>
      </w:r>
      <w:r w:rsidR="00C1101A">
        <w:t>26.3(n)</w:t>
      </w:r>
      <w:r w:rsidRPr="00DD7300">
        <w:fldChar w:fldCharType="end"/>
      </w:r>
      <w:r w:rsidRPr="00FB6786">
        <w:t xml:space="preserve">, </w:t>
      </w:r>
      <w:r>
        <w:t>Practical Completion</w:t>
      </w:r>
      <w:r w:rsidRPr="00FB6786">
        <w:t xml:space="preserve"> will not be achieved by the Date for </w:t>
      </w:r>
      <w:r>
        <w:t>Practical Completion</w:t>
      </w:r>
      <w:r w:rsidRPr="00FB6786">
        <w:t>; or</w:t>
      </w:r>
    </w:p>
    <w:p w14:paraId="62A8BDD4" w14:textId="6E373E3F" w:rsidR="00B650A3" w:rsidRDefault="00B650A3" w:rsidP="000C5FC5">
      <w:pPr>
        <w:pStyle w:val="Heading4"/>
      </w:pPr>
      <w:bookmarkStart w:id="18213" w:name="_DTBK42691"/>
      <w:bookmarkEnd w:id="18212"/>
      <w:r w:rsidRPr="00B650A3">
        <w:t>the Program does not accurately reflect the actual progress of the Works in all material respects,</w:t>
      </w:r>
    </w:p>
    <w:p w14:paraId="7E8751E4" w14:textId="77777777" w:rsidR="000C1563" w:rsidRPr="00FB6786" w:rsidRDefault="00B650A3" w:rsidP="00A75B29">
      <w:pPr>
        <w:pStyle w:val="IndentParaLevel2"/>
      </w:pPr>
      <w:bookmarkStart w:id="18214" w:name="_DTBK42692"/>
      <w:bookmarkEnd w:id="18213"/>
      <w:r>
        <w:t>the expert</w:t>
      </w:r>
      <w:r w:rsidR="000C1563" w:rsidRPr="00FB6786">
        <w:t xml:space="preserve"> may make a determination to that effect and give notice to </w:t>
      </w:r>
      <w:r w:rsidR="00A90DDD" w:rsidRPr="00FB6786">
        <w:t>the Principal</w:t>
      </w:r>
      <w:r w:rsidR="000C1563" w:rsidRPr="00FB6786">
        <w:t xml:space="preserve"> and </w:t>
      </w:r>
      <w:r w:rsidR="00E506F1" w:rsidRPr="00FB6786">
        <w:t>the Contractor</w:t>
      </w:r>
      <w:r w:rsidR="000C1563" w:rsidRPr="00FB6786">
        <w:t xml:space="preserve"> of that determination, together with its reasons for making that determination</w:t>
      </w:r>
      <w:r w:rsidR="00EE384E" w:rsidRPr="00FB6786">
        <w:t>.</w:t>
      </w:r>
    </w:p>
    <w:p w14:paraId="285D9CE7" w14:textId="7C7F2FC3" w:rsidR="000C1563" w:rsidRPr="00FB6786" w:rsidRDefault="000C1563" w:rsidP="000C1563">
      <w:pPr>
        <w:pStyle w:val="Heading3"/>
      </w:pPr>
      <w:bookmarkStart w:id="18215" w:name="_Ref471292890"/>
      <w:bookmarkStart w:id="18216" w:name="_DTBK39734"/>
      <w:bookmarkEnd w:id="18211"/>
      <w:bookmarkEnd w:id="18214"/>
      <w:r w:rsidRPr="00FB6786">
        <w:t>(</w:t>
      </w:r>
      <w:r w:rsidRPr="00FB6786">
        <w:rPr>
          <w:b/>
        </w:rPr>
        <w:t>Frequency of review</w:t>
      </w:r>
      <w:r w:rsidRPr="00FB6786">
        <w:t>):</w:t>
      </w:r>
      <w:r w:rsidR="00165E75" w:rsidRPr="00FB6786">
        <w:t xml:space="preserve"> </w:t>
      </w:r>
      <w:r w:rsidRPr="00FB6786">
        <w:t xml:space="preserve">The </w:t>
      </w:r>
      <w:r w:rsidR="001B5FD5">
        <w:t>expert</w:t>
      </w:r>
      <w:r w:rsidR="001B5FD5" w:rsidRPr="00FB6786">
        <w:t xml:space="preserve"> </w:t>
      </w:r>
      <w:r w:rsidR="004732DE" w:rsidRPr="00FB6786">
        <w:t>must</w:t>
      </w:r>
      <w:r w:rsidRPr="00FB6786">
        <w:t xml:space="preserve"> not make a determination under clause </w:t>
      </w:r>
      <w:r w:rsidR="001B5FD5">
        <w:fldChar w:fldCharType="begin"/>
      </w:r>
      <w:r w:rsidR="001B5FD5">
        <w:instrText xml:space="preserve"> REF _Ref65846313 \w \h </w:instrText>
      </w:r>
      <w:r w:rsidR="001B5FD5">
        <w:fldChar w:fldCharType="separate"/>
      </w:r>
      <w:r w:rsidR="00C1101A">
        <w:t>26.3(c)</w:t>
      </w:r>
      <w:r w:rsidR="001B5FD5">
        <w:fldChar w:fldCharType="end"/>
      </w:r>
      <w:r w:rsidRPr="00FB6786">
        <w:t xml:space="preserve"> more frequently than [</w:t>
      </w:r>
      <w:r w:rsidRPr="00F30071">
        <w:t xml:space="preserve">once every 3 </w:t>
      </w:r>
      <w:r w:rsidR="00355A97">
        <w:t>m</w:t>
      </w:r>
      <w:r w:rsidRPr="00F30071">
        <w:t>onths</w:t>
      </w:r>
      <w:r w:rsidRPr="00FB6786">
        <w:t>].</w:t>
      </w:r>
      <w:r w:rsidR="00EE384E" w:rsidRPr="00FB6786">
        <w:t xml:space="preserve"> </w:t>
      </w:r>
      <w:bookmarkEnd w:id="18215"/>
      <w:r w:rsidR="006D1179" w:rsidRPr="006D1179">
        <w:t>[</w:t>
      </w:r>
      <w:r w:rsidR="006D1179" w:rsidRPr="00A55EF5">
        <w:rPr>
          <w:b/>
          <w:i/>
          <w:highlight w:val="lightGray"/>
        </w:rPr>
        <w:t>Drafting Note: Timing to be determined on a project specific basis having regard to the Program</w:t>
      </w:r>
      <w:r w:rsidR="006D1179" w:rsidRPr="006D1179">
        <w:t>.]</w:t>
      </w:r>
    </w:p>
    <w:p w14:paraId="2A59142C" w14:textId="74BA901E" w:rsidR="000C1563" w:rsidRPr="00FB6786" w:rsidRDefault="000C1563" w:rsidP="00BF4E08">
      <w:pPr>
        <w:pStyle w:val="Heading3"/>
      </w:pPr>
      <w:bookmarkStart w:id="18217" w:name="_Ref462238479"/>
      <w:bookmarkStart w:id="18218" w:name="_DTBK41016"/>
      <w:bookmarkStart w:id="18219" w:name="_DTBK39735"/>
      <w:bookmarkEnd w:id="18216"/>
      <w:r w:rsidRPr="00FB6786">
        <w:t>(</w:t>
      </w:r>
      <w:r w:rsidR="00E506F1" w:rsidRPr="00FB6786">
        <w:rPr>
          <w:b/>
        </w:rPr>
        <w:t>Contractor</w:t>
      </w:r>
      <w:r w:rsidRPr="00FB6786">
        <w:rPr>
          <w:b/>
        </w:rPr>
        <w:t>'s response</w:t>
      </w:r>
      <w:r w:rsidRPr="00FB6786">
        <w:t>):</w:t>
      </w:r>
      <w:r w:rsidR="00165E75" w:rsidRPr="00FB6786">
        <w:t xml:space="preserve"> </w:t>
      </w:r>
      <w:r w:rsidRPr="00FB6786">
        <w:t>Within 1</w:t>
      </w:r>
      <w:r w:rsidR="0037411A">
        <w:t>5</w:t>
      </w:r>
      <w:r w:rsidRPr="00FB6786">
        <w:t xml:space="preserve"> Business Days </w:t>
      </w:r>
      <w:r w:rsidR="00EA1444" w:rsidRPr="00FB6786">
        <w:t xml:space="preserve">after </w:t>
      </w:r>
      <w:r w:rsidRPr="00FB6786">
        <w:t xml:space="preserve">receipt of the </w:t>
      </w:r>
      <w:r w:rsidR="001B5FD5">
        <w:t>expert's</w:t>
      </w:r>
      <w:r w:rsidR="001B5FD5" w:rsidRPr="00FB6786">
        <w:t xml:space="preserve"> </w:t>
      </w:r>
      <w:r w:rsidRPr="00FB6786">
        <w:t>notice referred to in clause </w:t>
      </w:r>
      <w:r w:rsidR="001B5FD5">
        <w:fldChar w:fldCharType="begin"/>
      </w:r>
      <w:r w:rsidR="001B5FD5">
        <w:instrText xml:space="preserve"> REF _Ref65846313 \w \h </w:instrText>
      </w:r>
      <w:r w:rsidR="001B5FD5">
        <w:fldChar w:fldCharType="separate"/>
      </w:r>
      <w:r w:rsidR="00C1101A">
        <w:t>26.3(c)</w:t>
      </w:r>
      <w:r w:rsidR="001B5FD5">
        <w:fldChar w:fldCharType="end"/>
      </w:r>
      <w:r w:rsidRPr="00FB6786">
        <w:t xml:space="preserve">, </w:t>
      </w:r>
      <w:r w:rsidR="00E506F1" w:rsidRPr="00FB6786">
        <w:t>the Contractor</w:t>
      </w:r>
      <w:r w:rsidRPr="00FB6786">
        <w:t xml:space="preserve"> must:</w:t>
      </w:r>
      <w:bookmarkEnd w:id="18217"/>
    </w:p>
    <w:p w14:paraId="3667B60D" w14:textId="77777777" w:rsidR="000C1563" w:rsidRPr="00FB6786" w:rsidRDefault="000C1563" w:rsidP="000C1563">
      <w:pPr>
        <w:pStyle w:val="Heading4"/>
      </w:pPr>
      <w:bookmarkStart w:id="18220" w:name="_Ref462120390"/>
      <w:bookmarkStart w:id="18221" w:name="_DTBK39736"/>
      <w:bookmarkEnd w:id="18218"/>
      <w:r w:rsidRPr="00FB6786">
        <w:t xml:space="preserve">notify </w:t>
      </w:r>
      <w:r w:rsidR="00A90DDD" w:rsidRPr="00FB6786">
        <w:t>the Principal</w:t>
      </w:r>
      <w:r w:rsidRPr="00FB6786">
        <w:t xml:space="preserve"> and the </w:t>
      </w:r>
      <w:r w:rsidR="001B5FD5">
        <w:t>expert</w:t>
      </w:r>
      <w:r w:rsidR="001B5FD5" w:rsidRPr="00FB6786">
        <w:t xml:space="preserve"> </w:t>
      </w:r>
      <w:r w:rsidRPr="00FB6786">
        <w:t xml:space="preserve">of any matters in connection with that notice with which it disagrees with the </w:t>
      </w:r>
      <w:r w:rsidR="001B5FD5">
        <w:t>expert's</w:t>
      </w:r>
      <w:r w:rsidR="001B5FD5" w:rsidRPr="00FB6786" w:rsidDel="001B5FD5">
        <w:t xml:space="preserve"> </w:t>
      </w:r>
      <w:r w:rsidRPr="00FB6786">
        <w:t>opinion, together with its reasons for doing so (</w:t>
      </w:r>
      <w:r w:rsidRPr="00FB6786">
        <w:rPr>
          <w:b/>
        </w:rPr>
        <w:t>Explanation</w:t>
      </w:r>
      <w:r w:rsidRPr="00FB6786">
        <w:t>); and</w:t>
      </w:r>
      <w:bookmarkEnd w:id="18220"/>
    </w:p>
    <w:p w14:paraId="43BFD0F0" w14:textId="61F561F3" w:rsidR="000C1563" w:rsidRPr="00FB6786" w:rsidRDefault="000C1563" w:rsidP="000C1563">
      <w:pPr>
        <w:pStyle w:val="Heading4"/>
      </w:pPr>
      <w:bookmarkStart w:id="18222" w:name="_Ref462120716"/>
      <w:bookmarkStart w:id="18223" w:name="_DTBK42693"/>
      <w:bookmarkEnd w:id="18221"/>
      <w:r w:rsidRPr="00FB6786">
        <w:t xml:space="preserve">to the extent it does not disagree, provide to </w:t>
      </w:r>
      <w:r w:rsidR="00A90DDD" w:rsidRPr="00FB6786">
        <w:t>the Principal</w:t>
      </w:r>
      <w:r w:rsidRPr="00FB6786">
        <w:t xml:space="preserve"> and the </w:t>
      </w:r>
      <w:r w:rsidR="001B5FD5">
        <w:t>expert</w:t>
      </w:r>
      <w:r w:rsidR="001B5FD5" w:rsidRPr="00FB6786" w:rsidDel="001B5FD5">
        <w:t xml:space="preserve"> </w:t>
      </w:r>
      <w:r w:rsidRPr="00FB6786">
        <w:t>a plan and a program for the rectification of any non-compliance</w:t>
      </w:r>
      <w:r w:rsidR="007E2E6F" w:rsidRPr="00FB6786">
        <w:t>,</w:t>
      </w:r>
      <w:r w:rsidRPr="00FB6786">
        <w:t xml:space="preserve"> in accordance with</w:t>
      </w:r>
      <w:r w:rsidR="00C42B9E" w:rsidRPr="00FB6786">
        <w:t xml:space="preserve"> the requirements set out in</w:t>
      </w:r>
      <w:r w:rsidRPr="00FB6786">
        <w:t xml:space="preserve"> clause </w:t>
      </w:r>
      <w:r w:rsidR="00241BEC" w:rsidRPr="00DD7300">
        <w:fldChar w:fldCharType="begin"/>
      </w:r>
      <w:r w:rsidR="00241BEC" w:rsidRPr="00FB6786">
        <w:instrText xml:space="preserve"> REF _Ref462121987 \w \h </w:instrText>
      </w:r>
      <w:r w:rsidR="00FB6786">
        <w:instrText xml:space="preserve"> \* MERGEFORMAT </w:instrText>
      </w:r>
      <w:r w:rsidR="00241BEC" w:rsidRPr="00DD7300">
        <w:fldChar w:fldCharType="separate"/>
      </w:r>
      <w:r w:rsidR="00C1101A">
        <w:t>26.3(g)</w:t>
      </w:r>
      <w:r w:rsidR="00241BEC" w:rsidRPr="00DD7300">
        <w:fldChar w:fldCharType="end"/>
      </w:r>
      <w:r w:rsidR="00980C48" w:rsidRPr="00FB6786">
        <w:t xml:space="preserve"> (</w:t>
      </w:r>
      <w:r w:rsidR="00980C48" w:rsidRPr="00FB6786">
        <w:rPr>
          <w:b/>
        </w:rPr>
        <w:t>Remediation Plan</w:t>
      </w:r>
      <w:r w:rsidR="00980C48" w:rsidRPr="00FB6786">
        <w:t>)</w:t>
      </w:r>
      <w:r w:rsidRPr="00FB6786">
        <w:t>,</w:t>
      </w:r>
      <w:bookmarkEnd w:id="18222"/>
    </w:p>
    <w:p w14:paraId="30BF5437" w14:textId="77777777" w:rsidR="000C1563" w:rsidRPr="00FB6786" w:rsidRDefault="000C1563" w:rsidP="00A75B29">
      <w:pPr>
        <w:pStyle w:val="IndentParaLevel2"/>
      </w:pPr>
      <w:bookmarkStart w:id="18224" w:name="_DTBK42694"/>
      <w:bookmarkEnd w:id="18223"/>
      <w:r w:rsidRPr="00FB6786">
        <w:t>for review in accordance with the Review Procedures.</w:t>
      </w:r>
    </w:p>
    <w:p w14:paraId="370E9155" w14:textId="5CFF7F88" w:rsidR="00CC7EDE" w:rsidRPr="00FB6786" w:rsidRDefault="000C1563" w:rsidP="00FF67F2">
      <w:pPr>
        <w:pStyle w:val="Heading3"/>
        <w:keepNext/>
      </w:pPr>
      <w:bookmarkStart w:id="18225" w:name="_Ref462122053"/>
      <w:bookmarkStart w:id="18226" w:name="_Ref472492645"/>
      <w:bookmarkStart w:id="18227" w:name="_DTBK42695"/>
      <w:bookmarkStart w:id="18228" w:name="_DTBK39737"/>
      <w:bookmarkEnd w:id="18219"/>
      <w:bookmarkEnd w:id="18224"/>
      <w:r w:rsidRPr="00FB6786">
        <w:t>(</w:t>
      </w:r>
      <w:r w:rsidRPr="00FB6786">
        <w:rPr>
          <w:b/>
        </w:rPr>
        <w:t>Explanation</w:t>
      </w:r>
      <w:r w:rsidRPr="00FB6786">
        <w:t>):</w:t>
      </w:r>
      <w:r w:rsidR="00165E75" w:rsidRPr="00FB6786">
        <w:t xml:space="preserve"> </w:t>
      </w:r>
      <w:r w:rsidR="004732DE" w:rsidRPr="00FB6786">
        <w:t>T</w:t>
      </w:r>
      <w:r w:rsidRPr="00FB6786">
        <w:rPr>
          <w:lang w:eastAsia="zh-CN"/>
        </w:rPr>
        <w:t xml:space="preserve">he </w:t>
      </w:r>
      <w:r w:rsidR="00267974">
        <w:t>expert</w:t>
      </w:r>
      <w:r w:rsidR="00267974" w:rsidRPr="00FB6786" w:rsidDel="00267974">
        <w:t xml:space="preserve"> </w:t>
      </w:r>
      <w:r w:rsidRPr="00FB6786">
        <w:rPr>
          <w:lang w:eastAsia="zh-CN"/>
        </w:rPr>
        <w:t xml:space="preserve">must, within 10 Business Days </w:t>
      </w:r>
      <w:r w:rsidR="00EA1444" w:rsidRPr="00FB6786">
        <w:rPr>
          <w:lang w:eastAsia="zh-CN"/>
        </w:rPr>
        <w:t xml:space="preserve">after </w:t>
      </w:r>
      <w:r w:rsidRPr="00FB6786">
        <w:rPr>
          <w:lang w:eastAsia="zh-CN"/>
        </w:rPr>
        <w:t>receipt of the Explanation</w:t>
      </w:r>
      <w:r w:rsidR="004732DE" w:rsidRPr="00FB6786">
        <w:rPr>
          <w:lang w:eastAsia="zh-CN"/>
        </w:rPr>
        <w:t xml:space="preserve"> from </w:t>
      </w:r>
      <w:r w:rsidR="00A90DDD" w:rsidRPr="00FB6786">
        <w:rPr>
          <w:lang w:eastAsia="zh-CN"/>
        </w:rPr>
        <w:t>the Contractor</w:t>
      </w:r>
      <w:r w:rsidR="004732DE" w:rsidRPr="00FB6786">
        <w:rPr>
          <w:lang w:eastAsia="zh-CN"/>
        </w:rPr>
        <w:t xml:space="preserve"> under </w:t>
      </w:r>
      <w:r w:rsidR="004732DE" w:rsidRPr="00FB6786">
        <w:t>clause </w:t>
      </w:r>
      <w:r w:rsidR="004732DE" w:rsidRPr="00DD7300">
        <w:fldChar w:fldCharType="begin"/>
      </w:r>
      <w:r w:rsidR="004732DE" w:rsidRPr="00FB6786">
        <w:instrText xml:space="preserve"> REF _Ref462120390 \w \h </w:instrText>
      </w:r>
      <w:r w:rsidR="00FB6786">
        <w:instrText xml:space="preserve"> \* MERGEFORMAT </w:instrText>
      </w:r>
      <w:r w:rsidR="004732DE" w:rsidRPr="00DD7300">
        <w:fldChar w:fldCharType="separate"/>
      </w:r>
      <w:r w:rsidR="00C1101A">
        <w:t>26.3(e)(i)</w:t>
      </w:r>
      <w:r w:rsidR="004732DE" w:rsidRPr="00DD7300">
        <w:fldChar w:fldCharType="end"/>
      </w:r>
      <w:r w:rsidRPr="00FB6786">
        <w:rPr>
          <w:lang w:eastAsia="zh-CN"/>
        </w:rPr>
        <w:t xml:space="preserve">, give notice to the </w:t>
      </w:r>
      <w:r w:rsidR="00A90DDD" w:rsidRPr="00FB6786">
        <w:rPr>
          <w:lang w:eastAsia="zh-CN"/>
        </w:rPr>
        <w:t xml:space="preserve">Principal </w:t>
      </w:r>
      <w:r w:rsidRPr="00FB6786">
        <w:rPr>
          <w:lang w:eastAsia="zh-CN"/>
        </w:rPr>
        <w:t xml:space="preserve">and </w:t>
      </w:r>
      <w:r w:rsidR="00A90DDD" w:rsidRPr="00FB6786">
        <w:rPr>
          <w:lang w:eastAsia="zh-CN"/>
        </w:rPr>
        <w:t>the Contractor</w:t>
      </w:r>
      <w:r w:rsidRPr="00FB6786">
        <w:rPr>
          <w:lang w:eastAsia="zh-CN"/>
        </w:rPr>
        <w:t xml:space="preserve"> </w:t>
      </w:r>
      <w:bookmarkEnd w:id="18225"/>
      <w:r w:rsidR="00725C1D" w:rsidRPr="00FB6786">
        <w:rPr>
          <w:lang w:eastAsia="zh-CN"/>
        </w:rPr>
        <w:t>whether</w:t>
      </w:r>
      <w:r w:rsidR="004B3B5B" w:rsidRPr="00FB6786">
        <w:rPr>
          <w:lang w:eastAsia="zh-CN"/>
        </w:rPr>
        <w:t xml:space="preserve"> </w:t>
      </w:r>
      <w:r w:rsidR="004B3B5B" w:rsidRPr="00FB6786">
        <w:t>the Explanation</w:t>
      </w:r>
      <w:r w:rsidR="00CC7EDE" w:rsidRPr="00FB6786">
        <w:t>:</w:t>
      </w:r>
      <w:bookmarkEnd w:id="18226"/>
    </w:p>
    <w:p w14:paraId="44EA2B11" w14:textId="1533280D" w:rsidR="000C1563" w:rsidRPr="00FB6786" w:rsidRDefault="00CC7EDE" w:rsidP="00CC7EDE">
      <w:pPr>
        <w:pStyle w:val="Heading4"/>
      </w:pPr>
      <w:bookmarkStart w:id="18229" w:name="_DTBK42696"/>
      <w:bookmarkEnd w:id="18227"/>
      <w:r w:rsidRPr="00FB6786">
        <w:t>adequately addresse</w:t>
      </w:r>
      <w:r w:rsidR="00584E90" w:rsidRPr="00FB6786">
        <w:t>s</w:t>
      </w:r>
      <w:r w:rsidRPr="00FB6786">
        <w:t xml:space="preserve"> its concerns such that it </w:t>
      </w:r>
      <w:r w:rsidR="00BD103E" w:rsidRPr="00FB6786">
        <w:t xml:space="preserve">will </w:t>
      </w:r>
      <w:r w:rsidRPr="00FB6786">
        <w:t xml:space="preserve">withdraw the determination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in which case, </w:t>
      </w:r>
      <w:r w:rsidR="000C1563" w:rsidRPr="00FB6786">
        <w:t xml:space="preserve">no further action is required from </w:t>
      </w:r>
      <w:r w:rsidR="00E506F1" w:rsidRPr="00FB6786">
        <w:t>the Contractor</w:t>
      </w:r>
      <w:r w:rsidR="000C1563" w:rsidRPr="00FB6786">
        <w:t xml:space="preserve"> in connection with the notice issued by the </w:t>
      </w:r>
      <w:r w:rsidR="00267974">
        <w:t>expert</w:t>
      </w:r>
      <w:r w:rsidR="00267974" w:rsidRPr="00FB6786">
        <w:t xml:space="preserve"> </w:t>
      </w:r>
      <w:r w:rsidR="000C1563" w:rsidRPr="00FB6786">
        <w:t>under clause</w:t>
      </w:r>
      <w:r w:rsidR="00241BEC" w:rsidRPr="00FB6786">
        <w:rPr>
          <w:lang w:eastAsia="zh-CN"/>
        </w:rPr>
        <w:t xml:space="preserve"> </w:t>
      </w:r>
      <w:r w:rsidR="00267974">
        <w:fldChar w:fldCharType="begin"/>
      </w:r>
      <w:r w:rsidR="00267974">
        <w:instrText xml:space="preserve"> REF _Ref65846313 \w \h </w:instrText>
      </w:r>
      <w:r w:rsidR="00267974">
        <w:fldChar w:fldCharType="separate"/>
      </w:r>
      <w:r w:rsidR="00C1101A">
        <w:t>26.3(c)</w:t>
      </w:r>
      <w:r w:rsidR="00267974">
        <w:fldChar w:fldCharType="end"/>
      </w:r>
      <w:r w:rsidR="000C1563" w:rsidRPr="00FB6786">
        <w:t>; or</w:t>
      </w:r>
      <w:r w:rsidR="004732DE" w:rsidRPr="00FB6786">
        <w:t xml:space="preserve"> </w:t>
      </w:r>
    </w:p>
    <w:p w14:paraId="66830610" w14:textId="56176044" w:rsidR="00D311A4" w:rsidRPr="00FB6786" w:rsidRDefault="00CC7EDE" w:rsidP="000C1563">
      <w:pPr>
        <w:pStyle w:val="Heading4"/>
      </w:pPr>
      <w:bookmarkStart w:id="18230" w:name="_Ref471290758"/>
      <w:bookmarkStart w:id="18231" w:name="_Ref485569374"/>
      <w:bookmarkStart w:id="18232" w:name="_Ref462122209"/>
      <w:bookmarkStart w:id="18233" w:name="_DTBK42697"/>
      <w:bookmarkEnd w:id="18229"/>
      <w:r w:rsidRPr="00FB6786">
        <w:t xml:space="preserve">does not adequately address its concerns (and the reasons for this) such that </w:t>
      </w:r>
      <w:r w:rsidR="00BD103E" w:rsidRPr="00FB6786">
        <w:t>it</w:t>
      </w:r>
      <w:r w:rsidRPr="00FB6786">
        <w:t xml:space="preserve"> is not prepared to withdraw the determination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000C1563" w:rsidRPr="00FB6786">
        <w:t>,</w:t>
      </w:r>
      <w:r w:rsidR="00A97BF0" w:rsidRPr="00FB6786">
        <w:t xml:space="preserve"> </w:t>
      </w:r>
      <w:r w:rsidRPr="00FB6786">
        <w:t>in which case</w:t>
      </w:r>
      <w:bookmarkEnd w:id="18230"/>
      <w:r w:rsidR="007E2E6F" w:rsidRPr="00FB6786">
        <w:t xml:space="preserve"> </w:t>
      </w:r>
      <w:r w:rsidR="00E506F1" w:rsidRPr="00FB6786">
        <w:t>the Contractor</w:t>
      </w:r>
      <w:r w:rsidR="007E2E6F" w:rsidRPr="00FB6786">
        <w:t xml:space="preserve"> will have 10 Business Days </w:t>
      </w:r>
      <w:r w:rsidR="00EE45BF" w:rsidRPr="00FB6786">
        <w:t xml:space="preserve">after receipt of the </w:t>
      </w:r>
      <w:r w:rsidR="00267974">
        <w:t>expert's</w:t>
      </w:r>
      <w:r w:rsidR="00267974" w:rsidRPr="00FB6786">
        <w:t xml:space="preserve"> </w:t>
      </w:r>
      <w:r w:rsidR="00EE45BF" w:rsidRPr="00FB6786">
        <w:t>notice</w:t>
      </w:r>
      <w:r w:rsidR="007E2E6F" w:rsidRPr="00FB6786">
        <w:t xml:space="preserve"> under </w:t>
      </w:r>
      <w:r w:rsidR="00C008DD" w:rsidRPr="00FB6786">
        <w:t xml:space="preserve">this </w:t>
      </w:r>
      <w:r w:rsidR="007E2E6F" w:rsidRPr="00FB6786">
        <w:t xml:space="preserve">clause </w:t>
      </w:r>
      <w:r w:rsidR="007E2E6F" w:rsidRPr="00DD7300">
        <w:fldChar w:fldCharType="begin"/>
      </w:r>
      <w:r w:rsidR="007E2E6F" w:rsidRPr="00FB6786">
        <w:instrText xml:space="preserve"> REF _Ref471290758 \w \h </w:instrText>
      </w:r>
      <w:r w:rsidR="00FB6786">
        <w:instrText xml:space="preserve"> \* MERGEFORMAT </w:instrText>
      </w:r>
      <w:r w:rsidR="007E2E6F" w:rsidRPr="00DD7300">
        <w:fldChar w:fldCharType="separate"/>
      </w:r>
      <w:r w:rsidR="00C1101A">
        <w:t>26.3(f)(ii)</w:t>
      </w:r>
      <w:r w:rsidR="007E2E6F" w:rsidRPr="00DD7300">
        <w:fldChar w:fldCharType="end"/>
      </w:r>
      <w:r w:rsidR="00EE45BF" w:rsidRPr="00FB6786">
        <w:t>,</w:t>
      </w:r>
      <w:r w:rsidR="007E2E6F" w:rsidRPr="00FB6786">
        <w:t xml:space="preserve"> within which to provide a Remediation Plan (which complies with the requirements set out in clause </w:t>
      </w:r>
      <w:r w:rsidR="007E2E6F" w:rsidRPr="00DD7300">
        <w:fldChar w:fldCharType="begin"/>
      </w:r>
      <w:r w:rsidR="007E2E6F" w:rsidRPr="00FB6786">
        <w:instrText xml:space="preserve"> REF _Ref462121987 \w \h </w:instrText>
      </w:r>
      <w:r w:rsidR="00FB6786">
        <w:instrText xml:space="preserve"> \* MERGEFORMAT </w:instrText>
      </w:r>
      <w:r w:rsidR="007E2E6F" w:rsidRPr="00DD7300">
        <w:fldChar w:fldCharType="separate"/>
      </w:r>
      <w:r w:rsidR="00C1101A">
        <w:t>26.3(g)</w:t>
      </w:r>
      <w:r w:rsidR="007E2E6F" w:rsidRPr="00DD7300">
        <w:fldChar w:fldCharType="end"/>
      </w:r>
      <w:r w:rsidR="007E2E6F" w:rsidRPr="00FB6786">
        <w:t>), for review in accordance with the Review Procedures.</w:t>
      </w:r>
      <w:bookmarkEnd w:id="18231"/>
    </w:p>
    <w:p w14:paraId="4B8C7A50" w14:textId="6E923BD5" w:rsidR="000C1563" w:rsidRPr="00FB6786" w:rsidRDefault="000C1563" w:rsidP="00BF4E08">
      <w:pPr>
        <w:pStyle w:val="Heading3"/>
      </w:pPr>
      <w:bookmarkStart w:id="18234" w:name="_Ref462121987"/>
      <w:bookmarkStart w:id="18235" w:name="_DTBK41017"/>
      <w:bookmarkStart w:id="18236" w:name="_DTBK39738"/>
      <w:bookmarkEnd w:id="18228"/>
      <w:bookmarkEnd w:id="18232"/>
      <w:bookmarkEnd w:id="18233"/>
      <w:r w:rsidRPr="00FB6786">
        <w:t>(</w:t>
      </w:r>
      <w:r w:rsidRPr="00FB6786">
        <w:rPr>
          <w:b/>
        </w:rPr>
        <w:t>Remediation Plan requirements</w:t>
      </w:r>
      <w:r w:rsidRPr="00FB6786">
        <w:t xml:space="preserve">): To the extent that a Remediation Plan has been prepared by </w:t>
      </w:r>
      <w:r w:rsidR="00E506F1" w:rsidRPr="00FB6786">
        <w:t>the Contractor</w:t>
      </w:r>
      <w:r w:rsidRPr="00FB6786">
        <w:t xml:space="preserve"> in response to a notice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or clause</w:t>
      </w:r>
      <w:r w:rsidR="00241BEC" w:rsidRPr="00FB6786">
        <w:t xml:space="preserve"> </w:t>
      </w:r>
      <w:r w:rsidR="00241BEC" w:rsidRPr="00DD7300">
        <w:fldChar w:fldCharType="begin"/>
      </w:r>
      <w:r w:rsidR="00241BEC" w:rsidRPr="00FB6786">
        <w:instrText xml:space="preserve"> REF _Ref462122209 \w \h </w:instrText>
      </w:r>
      <w:r w:rsidR="00FB6786">
        <w:instrText xml:space="preserve"> \* MERGEFORMAT </w:instrText>
      </w:r>
      <w:r w:rsidR="00241BEC" w:rsidRPr="00DD7300">
        <w:fldChar w:fldCharType="separate"/>
      </w:r>
      <w:r w:rsidR="00C1101A">
        <w:t>26.3(f)(ii)</w:t>
      </w:r>
      <w:r w:rsidR="00241BEC" w:rsidRPr="00DD7300">
        <w:fldChar w:fldCharType="end"/>
      </w:r>
      <w:r w:rsidRPr="00FB6786">
        <w:t>, a Remediation Plan will not be considered to be satisfactory unless at a minimum:</w:t>
      </w:r>
      <w:bookmarkEnd w:id="18234"/>
    </w:p>
    <w:p w14:paraId="673D3B7B" w14:textId="5EABC177" w:rsidR="007E2E6F" w:rsidRPr="00FB6786" w:rsidRDefault="007E2E6F" w:rsidP="001F3F87">
      <w:pPr>
        <w:pStyle w:val="Heading4"/>
      </w:pPr>
      <w:bookmarkStart w:id="18237" w:name="_DTBK42698"/>
      <w:bookmarkEnd w:id="18235"/>
      <w:r w:rsidRPr="00FB6786">
        <w:t xml:space="preserve">if the determination of the </w:t>
      </w:r>
      <w:r w:rsidR="00267974">
        <w:t>expert</w:t>
      </w:r>
      <w:r w:rsidR="00267974" w:rsidRPr="00FB6786">
        <w:t xml:space="preserve"> </w:t>
      </w:r>
      <w:r w:rsidRPr="00FB6786">
        <w:t>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is that the Program does not accurately reflect the actual progress of the </w:t>
      </w:r>
      <w:r w:rsidR="0037411A">
        <w:lastRenderedPageBreak/>
        <w:t>Contractor's Activities</w:t>
      </w:r>
      <w:r w:rsidR="0037411A" w:rsidRPr="00FB6786">
        <w:t xml:space="preserve"> </w:t>
      </w:r>
      <w:r w:rsidRPr="00FB6786">
        <w:t xml:space="preserve">in all material respects, it includes a revised Program which </w:t>
      </w:r>
      <w:r w:rsidR="001F3F87" w:rsidRPr="00FB6786">
        <w:t xml:space="preserve">complies with the requirements of the Program set out in this </w:t>
      </w:r>
      <w:r w:rsidR="00780CF6">
        <w:t>Deed</w:t>
      </w:r>
      <w:r w:rsidR="001F3F87" w:rsidRPr="00FB6786">
        <w:t xml:space="preserve"> and </w:t>
      </w:r>
      <w:r w:rsidRPr="00FB6786">
        <w:t>accurately reflects the actual progress of the Works in all material respect</w:t>
      </w:r>
      <w:r w:rsidR="00C008DD" w:rsidRPr="00FB6786">
        <w:t>s</w:t>
      </w:r>
      <w:r w:rsidRPr="00FB6786">
        <w:t>;</w:t>
      </w:r>
    </w:p>
    <w:p w14:paraId="331FD785" w14:textId="24F0FB6E" w:rsidR="007E2E6F" w:rsidRPr="00FB6786" w:rsidRDefault="007E2E6F" w:rsidP="00BF4E08">
      <w:pPr>
        <w:pStyle w:val="Heading4"/>
      </w:pPr>
      <w:bookmarkStart w:id="18238" w:name="_DTBK41018"/>
      <w:bookmarkEnd w:id="18237"/>
      <w:r w:rsidRPr="00FB6786">
        <w:t xml:space="preserve">if the determination of the </w:t>
      </w:r>
      <w:r w:rsidR="00267974">
        <w:t>expert</w:t>
      </w:r>
      <w:r w:rsidR="00267974" w:rsidRPr="00FB6786">
        <w:t xml:space="preserve"> </w:t>
      </w:r>
      <w:r w:rsidRPr="00FB6786">
        <w:t xml:space="preserve">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is that </w:t>
      </w:r>
      <w:r w:rsidR="003F2D37">
        <w:t>Practical Completion</w:t>
      </w:r>
      <w:r w:rsidRPr="00FB6786">
        <w:t xml:space="preserve"> will not be achieved by the Date for </w:t>
      </w:r>
      <w:r w:rsidR="003F2D37">
        <w:t>Practical Completion</w:t>
      </w:r>
      <w:r w:rsidRPr="00FB6786">
        <w:t>, it includes:</w:t>
      </w:r>
    </w:p>
    <w:p w14:paraId="679BCA21" w14:textId="144823D6" w:rsidR="000C1563" w:rsidRPr="00FB6786" w:rsidRDefault="000C1563" w:rsidP="00051280">
      <w:pPr>
        <w:pStyle w:val="Heading5"/>
      </w:pPr>
      <w:bookmarkStart w:id="18239" w:name="_DTBK41019"/>
      <w:bookmarkEnd w:id="18238"/>
      <w:r w:rsidRPr="00FB6786">
        <w:t xml:space="preserve">the date by which </w:t>
      </w:r>
      <w:r w:rsidR="003F2D37">
        <w:rPr>
          <w:lang w:eastAsia="zh-CN"/>
        </w:rPr>
        <w:t>Practical Completion</w:t>
      </w:r>
      <w:r w:rsidRPr="00FB6786">
        <w:rPr>
          <w:lang w:eastAsia="zh-CN"/>
        </w:rPr>
        <w:t xml:space="preserve"> </w:t>
      </w:r>
      <w:r w:rsidRPr="00FB6786">
        <w:t xml:space="preserve">will be achieved, which date may be later than the Date for </w:t>
      </w:r>
      <w:r w:rsidR="003F2D37">
        <w:rPr>
          <w:lang w:eastAsia="zh-CN"/>
        </w:rPr>
        <w:t>Practical Completion</w:t>
      </w:r>
      <w:r w:rsidRPr="00FB6786">
        <w:t xml:space="preserve">, but cannot be later than </w:t>
      </w:r>
      <w:r w:rsidR="00C42B9E" w:rsidRPr="00FB6786">
        <w:t>[</w:t>
      </w:r>
      <w:r w:rsidR="00063007" w:rsidRPr="00FB6786">
        <w:t>24</w:t>
      </w:r>
      <w:r w:rsidR="00C42B9E" w:rsidRPr="00FB6786">
        <w:t>]</w:t>
      </w:r>
      <w:r w:rsidR="00063007" w:rsidRPr="00FB6786">
        <w:t xml:space="preserve"> </w:t>
      </w:r>
      <w:r w:rsidR="00355A97">
        <w:t>m</w:t>
      </w:r>
      <w:r w:rsidR="00063007" w:rsidRPr="00FB6786">
        <w:t>onths</w:t>
      </w:r>
      <w:r w:rsidRPr="00FB6786">
        <w:t xml:space="preserve"> after the Date for </w:t>
      </w:r>
      <w:r w:rsidR="003F2D37">
        <w:rPr>
          <w:lang w:eastAsia="zh-CN"/>
        </w:rPr>
        <w:t>Practical Completion</w:t>
      </w:r>
      <w:r w:rsidRPr="00FB6786">
        <w:t xml:space="preserve">; </w:t>
      </w:r>
      <w:r w:rsidR="006D1179" w:rsidRPr="006D1179">
        <w:t>[</w:t>
      </w:r>
      <w:r w:rsidR="006D1179" w:rsidRPr="00B527F8">
        <w:rPr>
          <w:b/>
          <w:i/>
          <w:highlight w:val="lightGray"/>
        </w:rPr>
        <w:t xml:space="preserve">Drafting Note: To be aligned with the period set out in clause </w:t>
      </w:r>
      <w:r w:rsidR="00C8006D">
        <w:rPr>
          <w:b/>
          <w:i/>
          <w:highlight w:val="lightGray"/>
        </w:rPr>
        <w:fldChar w:fldCharType="begin"/>
      </w:r>
      <w:r w:rsidR="00C8006D">
        <w:rPr>
          <w:b/>
          <w:i/>
          <w:highlight w:val="lightGray"/>
        </w:rPr>
        <w:instrText xml:space="preserve"> REF _Ref81856761 \w \h </w:instrText>
      </w:r>
      <w:r w:rsidR="00C8006D">
        <w:rPr>
          <w:b/>
          <w:i/>
          <w:highlight w:val="lightGray"/>
        </w:rPr>
      </w:r>
      <w:r w:rsidR="00C8006D">
        <w:rPr>
          <w:b/>
          <w:i/>
          <w:highlight w:val="lightGray"/>
        </w:rPr>
        <w:fldChar w:fldCharType="separate"/>
      </w:r>
      <w:r w:rsidR="00C1101A">
        <w:rPr>
          <w:b/>
          <w:i/>
          <w:highlight w:val="lightGray"/>
        </w:rPr>
        <w:t>40.4(h)</w:t>
      </w:r>
      <w:r w:rsidR="00C8006D">
        <w:rPr>
          <w:b/>
          <w:i/>
          <w:highlight w:val="lightGray"/>
        </w:rPr>
        <w:fldChar w:fldCharType="end"/>
      </w:r>
      <w:r w:rsidR="006D1179" w:rsidRPr="00B527F8">
        <w:rPr>
          <w:b/>
          <w:i/>
          <w:highlight w:val="lightGray"/>
        </w:rPr>
        <w:t>.</w:t>
      </w:r>
      <w:r w:rsidR="006D1179" w:rsidRPr="006D1179">
        <w:t>]</w:t>
      </w:r>
    </w:p>
    <w:p w14:paraId="5EA63265" w14:textId="54641552" w:rsidR="000C1563" w:rsidRPr="00FB6786" w:rsidRDefault="000C1563" w:rsidP="00FF67F2">
      <w:pPr>
        <w:pStyle w:val="Heading5"/>
        <w:keepNext/>
      </w:pPr>
      <w:bookmarkStart w:id="18240" w:name="_DTBK41020"/>
      <w:bookmarkEnd w:id="18239"/>
      <w:r w:rsidRPr="00FB6786">
        <w:t xml:space="preserve">a program for </w:t>
      </w:r>
      <w:r w:rsidR="00C17D70" w:rsidRPr="00FB6786">
        <w:t xml:space="preserve">Curing </w:t>
      </w:r>
      <w:r w:rsidRPr="00FB6786">
        <w:t xml:space="preserve">the issues set out in the </w:t>
      </w:r>
      <w:r w:rsidR="00267974">
        <w:t>expert's</w:t>
      </w:r>
      <w:r w:rsidR="00267974" w:rsidRPr="00FB6786">
        <w:t xml:space="preserve"> </w:t>
      </w:r>
      <w:r w:rsidRPr="00FB6786">
        <w:t>notice referred to in clause </w:t>
      </w:r>
      <w:r w:rsidR="00267974">
        <w:fldChar w:fldCharType="begin"/>
      </w:r>
      <w:r w:rsidR="00267974">
        <w:instrText xml:space="preserve"> REF _Ref65846313 \w \h </w:instrText>
      </w:r>
      <w:r w:rsidR="00267974">
        <w:fldChar w:fldCharType="separate"/>
      </w:r>
      <w:r w:rsidR="00C1101A">
        <w:t>26.3(c)</w:t>
      </w:r>
      <w:r w:rsidR="00267974">
        <w:fldChar w:fldCharType="end"/>
      </w:r>
      <w:r w:rsidR="00267974">
        <w:t xml:space="preserve"> </w:t>
      </w:r>
      <w:r w:rsidRPr="00FB6786">
        <w:rPr>
          <w:lang w:eastAsia="zh-CN"/>
        </w:rPr>
        <w:t>or clause</w:t>
      </w:r>
      <w:r w:rsidR="00E5426F" w:rsidRPr="00FB6786">
        <w:rPr>
          <w:lang w:eastAsia="zh-CN"/>
        </w:rPr>
        <w:t xml:space="preserve"> </w:t>
      </w:r>
      <w:r w:rsidR="00E5426F" w:rsidRPr="00DD7300">
        <w:rPr>
          <w:lang w:eastAsia="zh-CN"/>
        </w:rPr>
        <w:fldChar w:fldCharType="begin"/>
      </w:r>
      <w:r w:rsidR="00E5426F" w:rsidRPr="00FB6786">
        <w:rPr>
          <w:lang w:eastAsia="zh-CN"/>
        </w:rPr>
        <w:instrText xml:space="preserve"> REF _Ref462122209 \w \h </w:instrText>
      </w:r>
      <w:r w:rsidR="00FB6786">
        <w:rPr>
          <w:lang w:eastAsia="zh-CN"/>
        </w:rPr>
        <w:instrText xml:space="preserve"> \* MERGEFORMAT </w:instrText>
      </w:r>
      <w:r w:rsidR="00E5426F" w:rsidRPr="00DD7300">
        <w:rPr>
          <w:lang w:eastAsia="zh-CN"/>
        </w:rPr>
      </w:r>
      <w:r w:rsidR="00E5426F" w:rsidRPr="00DD7300">
        <w:rPr>
          <w:lang w:eastAsia="zh-CN"/>
        </w:rPr>
        <w:fldChar w:fldCharType="separate"/>
      </w:r>
      <w:r w:rsidR="00C1101A">
        <w:rPr>
          <w:lang w:eastAsia="zh-CN"/>
        </w:rPr>
        <w:t>26.3(f)(ii)</w:t>
      </w:r>
      <w:r w:rsidR="00E5426F" w:rsidRPr="00DD7300">
        <w:rPr>
          <w:lang w:eastAsia="zh-CN"/>
        </w:rPr>
        <w:fldChar w:fldCharType="end"/>
      </w:r>
      <w:r w:rsidR="00651F1B" w:rsidRPr="00FB6786">
        <w:rPr>
          <w:lang w:eastAsia="zh-CN"/>
        </w:rPr>
        <w:t xml:space="preserve"> (as applicable)</w:t>
      </w:r>
      <w:r w:rsidRPr="00FB6786">
        <w:rPr>
          <w:lang w:eastAsia="zh-CN"/>
        </w:rPr>
        <w:t>,</w:t>
      </w:r>
      <w:r w:rsidRPr="00FB6786">
        <w:t xml:space="preserve"> which must include:</w:t>
      </w:r>
    </w:p>
    <w:p w14:paraId="28E847CD" w14:textId="77777777" w:rsidR="000C1563" w:rsidRPr="00FB6786" w:rsidRDefault="000C1563" w:rsidP="00AD527F">
      <w:pPr>
        <w:pStyle w:val="Heading6"/>
      </w:pPr>
      <w:bookmarkStart w:id="18241" w:name="_DTBK42699"/>
      <w:bookmarkEnd w:id="18240"/>
      <w:r w:rsidRPr="00FB6786">
        <w:t>each task to be undertaken, the date by which each task is to be completed and the additional resources and personnel (if applicable) to be applied to the remediation; and</w:t>
      </w:r>
    </w:p>
    <w:p w14:paraId="721747A8" w14:textId="77777777" w:rsidR="00EE384E" w:rsidRPr="00FB6786" w:rsidRDefault="000C1563" w:rsidP="00AD527F">
      <w:pPr>
        <w:pStyle w:val="Heading6"/>
      </w:pPr>
      <w:bookmarkStart w:id="18242" w:name="_DTBK42700"/>
      <w:bookmarkEnd w:id="18241"/>
      <w:r w:rsidRPr="00FB6786">
        <w:t>any temporary measures that will be undertaken to ameliorate the impact of the delay</w:t>
      </w:r>
      <w:r w:rsidR="00EE384E" w:rsidRPr="00FB6786">
        <w:t>;</w:t>
      </w:r>
    </w:p>
    <w:p w14:paraId="0224DD1D" w14:textId="299F84C9" w:rsidR="000C1563" w:rsidRPr="00FB6786" w:rsidRDefault="000C1563" w:rsidP="00AD527F">
      <w:pPr>
        <w:pStyle w:val="Heading5"/>
      </w:pPr>
      <w:bookmarkStart w:id="18243" w:name="_DTBK41021"/>
      <w:bookmarkEnd w:id="18242"/>
      <w:r w:rsidRPr="00FB6786">
        <w:t xml:space="preserve">if it sets out a date by which </w:t>
      </w:r>
      <w:r w:rsidR="003F2D37">
        <w:rPr>
          <w:lang w:eastAsia="zh-CN"/>
        </w:rPr>
        <w:t>Practical Completion</w:t>
      </w:r>
      <w:r w:rsidRPr="00FB6786">
        <w:rPr>
          <w:lang w:eastAsia="zh-CN"/>
        </w:rPr>
        <w:t xml:space="preserve"> </w:t>
      </w:r>
      <w:r w:rsidRPr="00FB6786">
        <w:t xml:space="preserve">will be achieved that is after the Date for </w:t>
      </w:r>
      <w:r w:rsidR="003F2D37">
        <w:rPr>
          <w:lang w:eastAsia="zh-CN"/>
        </w:rPr>
        <w:t>Practical Completion</w:t>
      </w:r>
      <w:r w:rsidRPr="00FB6786">
        <w:t xml:space="preserve">, evidence satisfactory to the </w:t>
      </w:r>
      <w:r w:rsidR="00267974">
        <w:t>expert</w:t>
      </w:r>
      <w:r w:rsidR="00267974" w:rsidRPr="00FB6786">
        <w:t xml:space="preserve"> </w:t>
      </w:r>
      <w:r w:rsidRPr="00FB6786">
        <w:t xml:space="preserve">(acting reasonably) that the date is the earliest date by which </w:t>
      </w:r>
      <w:r w:rsidR="003F2D37">
        <w:rPr>
          <w:lang w:eastAsia="zh-CN"/>
        </w:rPr>
        <w:t>Practical Completion</w:t>
      </w:r>
      <w:r w:rsidRPr="00FB6786">
        <w:rPr>
          <w:lang w:eastAsia="zh-CN"/>
        </w:rPr>
        <w:t xml:space="preserve"> </w:t>
      </w:r>
      <w:r w:rsidRPr="00FB6786">
        <w:t xml:space="preserve">can be achieved if </w:t>
      </w:r>
      <w:r w:rsidR="00E506F1" w:rsidRPr="00FB6786">
        <w:t>the Contractor</w:t>
      </w:r>
      <w:r w:rsidRPr="00FB6786">
        <w:t xml:space="preserve"> takes those steps </w:t>
      </w:r>
      <w:r w:rsidR="00B36464" w:rsidRPr="00FB6786">
        <w:t xml:space="preserve">a prudent, experienced and competent person in the position of </w:t>
      </w:r>
      <w:r w:rsidR="00E506F1" w:rsidRPr="00FB6786">
        <w:t>the Contractor</w:t>
      </w:r>
      <w:r w:rsidR="00B36464" w:rsidRPr="00FB6786">
        <w:t xml:space="preserve"> </w:t>
      </w:r>
      <w:r w:rsidRPr="00FB6786">
        <w:t xml:space="preserve">exercising </w:t>
      </w:r>
      <w:r w:rsidR="00417EEE">
        <w:t>Best D&amp;C Practices</w:t>
      </w:r>
      <w:r w:rsidRPr="00FB6786">
        <w:t xml:space="preserve"> would reasonably be expected to undertake to satisfy all </w:t>
      </w:r>
      <w:r w:rsidR="002D2C33" w:rsidRPr="00FB6786">
        <w:t xml:space="preserve">requirements for </w:t>
      </w:r>
      <w:r w:rsidR="003F2D37">
        <w:t>Practical Completion</w:t>
      </w:r>
      <w:r w:rsidRPr="00FB6786">
        <w:t xml:space="preserve"> as expeditiously as possible</w:t>
      </w:r>
      <w:r w:rsidRPr="00FB6786">
        <w:rPr>
          <w:lang w:eastAsia="zh-CN"/>
        </w:rPr>
        <w:t xml:space="preserve"> </w:t>
      </w:r>
      <w:r w:rsidRPr="00FB6786">
        <w:t xml:space="preserve">(including a reasonable expenditure of </w:t>
      </w:r>
      <w:r w:rsidR="00AE591A" w:rsidRPr="00FB6786">
        <w:t>amounts</w:t>
      </w:r>
      <w:r w:rsidRPr="00FB6786">
        <w:t>); and</w:t>
      </w:r>
    </w:p>
    <w:p w14:paraId="5B43565C" w14:textId="77777777" w:rsidR="000C1563" w:rsidRPr="00FB6786" w:rsidRDefault="000C1563" w:rsidP="00AD527F">
      <w:pPr>
        <w:pStyle w:val="Heading5"/>
      </w:pPr>
      <w:bookmarkStart w:id="18244" w:name="_DTBK42701"/>
      <w:bookmarkEnd w:id="18243"/>
      <w:r w:rsidRPr="00FB6786">
        <w:t xml:space="preserve">any further information reasonably required by the </w:t>
      </w:r>
      <w:r w:rsidR="00267974">
        <w:t>expert</w:t>
      </w:r>
      <w:r w:rsidRPr="00FB6786">
        <w:t>.</w:t>
      </w:r>
    </w:p>
    <w:p w14:paraId="4154E370" w14:textId="51FA512A" w:rsidR="000C1563" w:rsidRPr="00FB6786" w:rsidRDefault="000C1563" w:rsidP="000C1563">
      <w:pPr>
        <w:pStyle w:val="Heading3"/>
      </w:pPr>
      <w:bookmarkStart w:id="18245" w:name="_DTBK39739"/>
      <w:bookmarkEnd w:id="18236"/>
      <w:bookmarkEnd w:id="18244"/>
      <w:r w:rsidRPr="00FB6786">
        <w:t>(</w:t>
      </w:r>
      <w:r w:rsidRPr="00FB6786">
        <w:rPr>
          <w:b/>
        </w:rPr>
        <w:t>Review of Remediation Plan</w:t>
      </w:r>
      <w:r w:rsidRPr="00FB6786">
        <w:t>):</w:t>
      </w:r>
      <w:r w:rsidR="00165E75" w:rsidRPr="00FB6786">
        <w:t xml:space="preserve"> </w:t>
      </w:r>
      <w:r w:rsidRPr="00FB6786">
        <w:t xml:space="preserve">The </w:t>
      </w:r>
      <w:r w:rsidR="00267974">
        <w:t>expert</w:t>
      </w:r>
      <w:r w:rsidR="00267974" w:rsidRPr="00FB6786">
        <w:t xml:space="preserve"> </w:t>
      </w:r>
      <w:r w:rsidR="00DD503E" w:rsidRPr="00FB6786">
        <w:t xml:space="preserve">must </w:t>
      </w:r>
      <w:r w:rsidRPr="00FB6786">
        <w:t xml:space="preserve">review any Remediation Plan submitted by </w:t>
      </w:r>
      <w:r w:rsidR="00E506F1" w:rsidRPr="00FB6786">
        <w:t>the Contractor</w:t>
      </w:r>
      <w:r w:rsidRPr="00FB6786">
        <w:t xml:space="preserve"> in accordance with the Review Procedures.</w:t>
      </w:r>
    </w:p>
    <w:p w14:paraId="70A60C43" w14:textId="009F39E1" w:rsidR="007E2E6F" w:rsidRPr="00FB6786" w:rsidRDefault="000C1563" w:rsidP="00BF4E08">
      <w:pPr>
        <w:pStyle w:val="Heading3"/>
      </w:pPr>
      <w:bookmarkStart w:id="18246" w:name="_Ref485562228"/>
      <w:bookmarkStart w:id="18247" w:name="_DTBK41022"/>
      <w:bookmarkStart w:id="18248" w:name="_Ref462123751"/>
      <w:bookmarkStart w:id="18249" w:name="_DTBK39740"/>
      <w:bookmarkEnd w:id="18245"/>
      <w:r w:rsidRPr="00FB6786">
        <w:t>(</w:t>
      </w:r>
      <w:r w:rsidRPr="00FB6786">
        <w:rPr>
          <w:b/>
        </w:rPr>
        <w:t>Progress</w:t>
      </w:r>
      <w:r w:rsidRPr="00FB6786">
        <w:t xml:space="preserve">): If the </w:t>
      </w:r>
      <w:r w:rsidR="00267974">
        <w:t>expert</w:t>
      </w:r>
      <w:r w:rsidR="00267974" w:rsidRPr="00FB6786">
        <w:t xml:space="preserve"> </w:t>
      </w:r>
      <w:r w:rsidRPr="00FB6786">
        <w:t xml:space="preserve">notifies </w:t>
      </w:r>
      <w:r w:rsidR="00A90DDD" w:rsidRPr="00FB6786">
        <w:t>the Principal</w:t>
      </w:r>
      <w:r w:rsidRPr="00FB6786">
        <w:t xml:space="preserve"> and </w:t>
      </w:r>
      <w:r w:rsidR="00E506F1" w:rsidRPr="00FB6786">
        <w:t>the Contractor</w:t>
      </w:r>
      <w:r w:rsidRPr="00FB6786">
        <w:t xml:space="preserve"> that, in its opinion, a Remediation Plan satisfactorily addresses the requirements of clause</w:t>
      </w:r>
      <w:r w:rsidR="004E5264" w:rsidRPr="00FB6786">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004E5264" w:rsidRPr="00FB6786">
        <w:t xml:space="preserve">, where the Remediation Plan is prepared as a consequence of a determination by the </w:t>
      </w:r>
      <w:r w:rsidR="00267974">
        <w:t>expert</w:t>
      </w:r>
      <w:r w:rsidR="00267974" w:rsidRPr="00FB6786">
        <w:t xml:space="preserve"> </w:t>
      </w:r>
      <w:r w:rsidR="004E5264" w:rsidRPr="00FB6786">
        <w:t>that</w:t>
      </w:r>
      <w:r w:rsidR="007E2E6F" w:rsidRPr="00FB6786">
        <w:t>:</w:t>
      </w:r>
      <w:bookmarkEnd w:id="18246"/>
    </w:p>
    <w:p w14:paraId="2D31589B" w14:textId="6EAD9E02" w:rsidR="0049215C" w:rsidRPr="00FB6786" w:rsidRDefault="002055FD" w:rsidP="00AD527F">
      <w:pPr>
        <w:pStyle w:val="Heading4"/>
      </w:pPr>
      <w:bookmarkStart w:id="18250" w:name="_DTBK42702"/>
      <w:bookmarkEnd w:id="18247"/>
      <w:r w:rsidRPr="00FB6786">
        <w:t xml:space="preserve">the Program does not accurately reflect the actual progress of the </w:t>
      </w:r>
      <w:r w:rsidR="0037411A">
        <w:t>Contractor's Activities</w:t>
      </w:r>
      <w:r w:rsidRPr="00FB6786">
        <w:t xml:space="preserve">, </w:t>
      </w:r>
      <w:r w:rsidR="007E2E6F" w:rsidRPr="00FB6786">
        <w:t xml:space="preserve">no further action will be taken by </w:t>
      </w:r>
      <w:r w:rsidR="00A90DDD" w:rsidRPr="00FB6786">
        <w:t>the Principal</w:t>
      </w:r>
      <w:r w:rsidR="007E2E6F" w:rsidRPr="00FB6786">
        <w:t xml:space="preserve"> or </w:t>
      </w:r>
      <w:r w:rsidR="00532542" w:rsidRPr="00FB6786">
        <w:t xml:space="preserve">the </w:t>
      </w:r>
      <w:r w:rsidR="003F5C16">
        <w:t>Principal Representative</w:t>
      </w:r>
      <w:r w:rsidR="0011185C">
        <w:t xml:space="preserve"> under</w:t>
      </w:r>
      <w:r w:rsidR="007E2E6F" w:rsidRPr="00FB6786">
        <w:t xml:space="preserve"> this clause </w:t>
      </w:r>
      <w:r w:rsidR="00C3604E">
        <w:fldChar w:fldCharType="begin"/>
      </w:r>
      <w:r w:rsidR="00C3604E">
        <w:instrText xml:space="preserve"> REF _Ref462123611 \w \h </w:instrText>
      </w:r>
      <w:r w:rsidR="00C3604E">
        <w:fldChar w:fldCharType="separate"/>
      </w:r>
      <w:r w:rsidR="00C1101A">
        <w:t>26.3</w:t>
      </w:r>
      <w:r w:rsidR="00C3604E">
        <w:fldChar w:fldCharType="end"/>
      </w:r>
      <w:r w:rsidR="0049215C" w:rsidRPr="00FB6786">
        <w:t>; or</w:t>
      </w:r>
    </w:p>
    <w:p w14:paraId="59210C4C" w14:textId="77777777" w:rsidR="000C1563" w:rsidRPr="00FB6786" w:rsidRDefault="003F2D37" w:rsidP="00BF4E08">
      <w:pPr>
        <w:pStyle w:val="Heading4"/>
      </w:pPr>
      <w:bookmarkStart w:id="18251" w:name="_Ref485562350"/>
      <w:bookmarkStart w:id="18252" w:name="_DTBK41023"/>
      <w:bookmarkEnd w:id="18250"/>
      <w:r>
        <w:t>Practical Completion</w:t>
      </w:r>
      <w:r w:rsidR="0049215C" w:rsidRPr="00FB6786">
        <w:t xml:space="preserve"> will not be achieved by the Date for </w:t>
      </w:r>
      <w:r>
        <w:t>Practical Completion</w:t>
      </w:r>
      <w:r w:rsidR="00532542" w:rsidRPr="00FB6786">
        <w:t>,</w:t>
      </w:r>
      <w:r w:rsidR="000C1563" w:rsidRPr="00FB6786">
        <w:t xml:space="preserve"> </w:t>
      </w:r>
      <w:r w:rsidR="00C942EF" w:rsidRPr="00FB6786">
        <w:t>the Contractor</w:t>
      </w:r>
      <w:r w:rsidR="000C1563" w:rsidRPr="00FB6786">
        <w:t xml:space="preserve"> must:</w:t>
      </w:r>
      <w:bookmarkEnd w:id="18248"/>
      <w:bookmarkEnd w:id="18251"/>
    </w:p>
    <w:p w14:paraId="63E19F37" w14:textId="77777777" w:rsidR="000C1563" w:rsidRPr="00FB6786" w:rsidRDefault="000C1563" w:rsidP="00AD527F">
      <w:pPr>
        <w:pStyle w:val="Heading5"/>
      </w:pPr>
      <w:bookmarkStart w:id="18253" w:name="_DTBK42703"/>
      <w:bookmarkEnd w:id="18252"/>
      <w:r w:rsidRPr="00FB6786">
        <w:t xml:space="preserve">diligently pursue </w:t>
      </w:r>
      <w:r w:rsidR="00651F1B" w:rsidRPr="00FB6786">
        <w:t xml:space="preserve">that </w:t>
      </w:r>
      <w:r w:rsidRPr="00FB6786">
        <w:t>Remediation Plan; and</w:t>
      </w:r>
    </w:p>
    <w:p w14:paraId="61A5F87D" w14:textId="326811A8" w:rsidR="000C1563" w:rsidRPr="00FB6786" w:rsidRDefault="000C1563" w:rsidP="00AD527F">
      <w:pPr>
        <w:pStyle w:val="Heading5"/>
      </w:pPr>
      <w:bookmarkStart w:id="18254" w:name="_DTBK41310"/>
      <w:bookmarkEnd w:id="18253"/>
      <w:r w:rsidRPr="00FB6786">
        <w:lastRenderedPageBreak/>
        <w:t xml:space="preserve">update </w:t>
      </w:r>
      <w:r w:rsidR="00651F1B" w:rsidRPr="00FB6786">
        <w:t xml:space="preserve">that </w:t>
      </w:r>
      <w:r w:rsidRPr="00FB6786">
        <w:t xml:space="preserve">Remediation Plan </w:t>
      </w:r>
      <w:r w:rsidR="007E7410" w:rsidRPr="00FB6786">
        <w:t xml:space="preserve">and the Program </w:t>
      </w:r>
      <w:r w:rsidR="00355A97">
        <w:t>m</w:t>
      </w:r>
      <w:r w:rsidR="005A092D" w:rsidRPr="00FB6786">
        <w:t>onthly</w:t>
      </w:r>
      <w:r w:rsidRPr="00FB6786">
        <w:t xml:space="preserve"> </w:t>
      </w:r>
      <w:r w:rsidR="007E7410" w:rsidRPr="00FB6786">
        <w:t xml:space="preserve">(and in respect of the Program, in accordance with the requirements </w:t>
      </w:r>
      <w:r w:rsidR="007E7410" w:rsidRPr="00EC45C4">
        <w:t>of [</w:t>
      </w:r>
      <w:r w:rsidR="00E02365" w:rsidRPr="00EC45C4">
        <w:t>#</w:t>
      </w:r>
      <w:r w:rsidR="007E7410" w:rsidRPr="00EC45C4">
        <w:t>] of</w:t>
      </w:r>
      <w:r w:rsidR="007E7410" w:rsidRPr="00FB6786">
        <w:t xml:space="preserve"> the </w:t>
      </w:r>
      <w:r w:rsidR="00617E7B">
        <w:t>PSDR</w:t>
      </w:r>
      <w:r w:rsidR="007E7410" w:rsidRPr="00FB6786">
        <w:t xml:space="preserve">) </w:t>
      </w:r>
      <w:r w:rsidRPr="00FB6786">
        <w:t xml:space="preserve">to reflect actual progress </w:t>
      </w:r>
      <w:r w:rsidR="007472F9" w:rsidRPr="00FB6786">
        <w:t>of the Remediation</w:t>
      </w:r>
      <w:r w:rsidR="002F5293" w:rsidRPr="00FB6786">
        <w:t xml:space="preserve"> </w:t>
      </w:r>
      <w:r w:rsidRPr="00FB6786">
        <w:t xml:space="preserve">and submit </w:t>
      </w:r>
      <w:r w:rsidR="007E7410" w:rsidRPr="00FB6786">
        <w:t xml:space="preserve">them </w:t>
      </w:r>
      <w:r w:rsidRPr="00FB6786">
        <w:t xml:space="preserve">to the </w:t>
      </w:r>
      <w:r w:rsidR="0061757C">
        <w:t>expert</w:t>
      </w:r>
      <w:r w:rsidR="0061757C" w:rsidRPr="00FB6786">
        <w:t xml:space="preserve"> </w:t>
      </w:r>
      <w:r w:rsidRPr="00FB6786">
        <w:t xml:space="preserve">and </w:t>
      </w:r>
      <w:r w:rsidR="00A90DDD" w:rsidRPr="00FB6786">
        <w:t>the Principal</w:t>
      </w:r>
      <w:r w:rsidRPr="00FB6786">
        <w:t xml:space="preserve"> for review in accordance with the Review Procedures.</w:t>
      </w:r>
    </w:p>
    <w:p w14:paraId="373AC8C0" w14:textId="713CF1DF" w:rsidR="000C1563" w:rsidRPr="00FB6786" w:rsidRDefault="000C1563" w:rsidP="000C1563">
      <w:pPr>
        <w:pStyle w:val="Heading3"/>
        <w:rPr>
          <w:lang w:eastAsia="zh-CN"/>
        </w:rPr>
      </w:pPr>
      <w:bookmarkStart w:id="18255" w:name="_Ref462120055"/>
      <w:bookmarkStart w:id="18256" w:name="_DTBK39741"/>
      <w:bookmarkEnd w:id="18249"/>
      <w:bookmarkEnd w:id="18254"/>
      <w:r w:rsidRPr="00FB6786">
        <w:rPr>
          <w:lang w:eastAsia="zh-CN"/>
        </w:rPr>
        <w:t>(</w:t>
      </w:r>
      <w:r w:rsidRPr="00FB6786">
        <w:rPr>
          <w:b/>
          <w:lang w:eastAsia="zh-CN"/>
        </w:rPr>
        <w:t>Amended Remediation Plan</w:t>
      </w:r>
      <w:r w:rsidRPr="00FB6786">
        <w:rPr>
          <w:lang w:eastAsia="zh-CN"/>
        </w:rPr>
        <w:t>):</w:t>
      </w:r>
      <w:r w:rsidR="00165E75" w:rsidRPr="00FB6786">
        <w:rPr>
          <w:lang w:eastAsia="zh-CN"/>
        </w:rPr>
        <w:t xml:space="preserve"> </w:t>
      </w:r>
      <w:r w:rsidRPr="00FB6786">
        <w:t xml:space="preserve">If the </w:t>
      </w:r>
      <w:r w:rsidR="0061757C">
        <w:rPr>
          <w:lang w:eastAsia="zh-CN"/>
        </w:rPr>
        <w:t>expert</w:t>
      </w:r>
      <w:r w:rsidR="0061757C" w:rsidRPr="00FB6786">
        <w:t xml:space="preserve"> </w:t>
      </w:r>
      <w:r w:rsidRPr="00FB6786">
        <w:t xml:space="preserve">notifies </w:t>
      </w:r>
      <w:r w:rsidR="00A90DDD" w:rsidRPr="00FB6786">
        <w:t>the Principal</w:t>
      </w:r>
      <w:r w:rsidRPr="00FB6786">
        <w:t xml:space="preserve"> and </w:t>
      </w:r>
      <w:r w:rsidR="00C942EF" w:rsidRPr="00FB6786">
        <w:t>the Contractor</w:t>
      </w:r>
      <w:r w:rsidRPr="00FB6786">
        <w:t xml:space="preserve"> that, in its opinion, a Remediation Plan does not satisfactorily address the requirements of clause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 xml:space="preserve">, </w:t>
      </w:r>
      <w:r w:rsidR="00C942EF" w:rsidRPr="00FB6786">
        <w:t>the Contractor</w:t>
      </w:r>
      <w:r w:rsidRPr="00FB6786">
        <w:rPr>
          <w:lang w:eastAsia="zh-CN"/>
        </w:rPr>
        <w:t xml:space="preserve"> </w:t>
      </w:r>
      <w:r w:rsidR="00584E90" w:rsidRPr="00FB6786">
        <w:rPr>
          <w:lang w:eastAsia="zh-CN"/>
        </w:rPr>
        <w:t>must</w:t>
      </w:r>
      <w:r w:rsidRPr="00FB6786">
        <w:rPr>
          <w:lang w:eastAsia="zh-CN"/>
        </w:rPr>
        <w:t xml:space="preserve">, within </w:t>
      </w:r>
      <w:r w:rsidR="00AE3E3F">
        <w:rPr>
          <w:lang w:eastAsia="zh-CN"/>
        </w:rPr>
        <w:t>10</w:t>
      </w:r>
      <w:r w:rsidRPr="00FB6786">
        <w:rPr>
          <w:lang w:eastAsia="zh-CN"/>
        </w:rPr>
        <w:t xml:space="preserve"> Business Days </w:t>
      </w:r>
      <w:r w:rsidR="00EA1444" w:rsidRPr="00FB6786">
        <w:rPr>
          <w:lang w:eastAsia="zh-CN"/>
        </w:rPr>
        <w:t xml:space="preserve">after </w:t>
      </w:r>
      <w:r w:rsidRPr="00FB6786">
        <w:rPr>
          <w:lang w:eastAsia="zh-CN"/>
        </w:rPr>
        <w:t xml:space="preserve">the date of the </w:t>
      </w:r>
      <w:r w:rsidR="0061757C">
        <w:rPr>
          <w:lang w:eastAsia="zh-CN"/>
        </w:rPr>
        <w:t>expert's</w:t>
      </w:r>
      <w:r w:rsidR="0061757C" w:rsidRPr="00FB6786">
        <w:rPr>
          <w:lang w:eastAsia="zh-CN"/>
        </w:rPr>
        <w:t xml:space="preserve"> </w:t>
      </w:r>
      <w:r w:rsidRPr="00FB6786">
        <w:rPr>
          <w:lang w:eastAsia="zh-CN"/>
        </w:rPr>
        <w:t xml:space="preserve">notice, submit an amended Remediation Plan to the </w:t>
      </w:r>
      <w:r w:rsidR="0061757C">
        <w:rPr>
          <w:lang w:eastAsia="zh-CN"/>
        </w:rPr>
        <w:t>expert</w:t>
      </w:r>
      <w:r w:rsidR="0061757C" w:rsidRPr="00FB6786">
        <w:rPr>
          <w:lang w:eastAsia="zh-CN"/>
        </w:rPr>
        <w:t xml:space="preserve"> </w:t>
      </w:r>
      <w:r w:rsidRPr="00FB6786">
        <w:rPr>
          <w:lang w:eastAsia="zh-CN"/>
        </w:rPr>
        <w:t>for review in accordance with the Review Procedures (</w:t>
      </w:r>
      <w:r w:rsidRPr="00FB6786">
        <w:rPr>
          <w:b/>
          <w:lang w:eastAsia="zh-CN"/>
        </w:rPr>
        <w:t>Amended Remediation Plan</w:t>
      </w:r>
      <w:r w:rsidRPr="00FB6786">
        <w:rPr>
          <w:lang w:eastAsia="zh-CN"/>
        </w:rPr>
        <w:t>)</w:t>
      </w:r>
      <w:bookmarkEnd w:id="18255"/>
      <w:r w:rsidR="00EE384E" w:rsidRPr="00FB6786">
        <w:rPr>
          <w:lang w:eastAsia="zh-CN"/>
        </w:rPr>
        <w:t>.</w:t>
      </w:r>
    </w:p>
    <w:p w14:paraId="65343275" w14:textId="59C09A32" w:rsidR="000C1563" w:rsidRPr="00FB6786" w:rsidRDefault="000C1563" w:rsidP="000C1563">
      <w:pPr>
        <w:pStyle w:val="Heading3"/>
      </w:pPr>
      <w:bookmarkStart w:id="18257" w:name="_Ref462123765"/>
      <w:bookmarkStart w:id="18258" w:name="_DTBK39742"/>
      <w:bookmarkEnd w:id="18256"/>
      <w:r w:rsidRPr="00FB6786">
        <w:rPr>
          <w:lang w:eastAsia="zh-CN"/>
        </w:rPr>
        <w:t>(</w:t>
      </w:r>
      <w:r w:rsidRPr="00FB6786">
        <w:rPr>
          <w:b/>
          <w:lang w:eastAsia="zh-CN"/>
        </w:rPr>
        <w:t>Outcome of Amended Remediation Plan</w:t>
      </w:r>
      <w:r w:rsidRPr="00FB6786">
        <w:rPr>
          <w:lang w:eastAsia="zh-CN"/>
        </w:rPr>
        <w:t>):</w:t>
      </w:r>
      <w:r w:rsidR="00165E75" w:rsidRPr="00FB6786">
        <w:rPr>
          <w:lang w:eastAsia="zh-CN"/>
        </w:rPr>
        <w:t xml:space="preserve"> </w:t>
      </w:r>
      <w:r w:rsidRPr="00FB6786">
        <w:rPr>
          <w:lang w:eastAsia="zh-CN"/>
        </w:rPr>
        <w:t xml:space="preserve">If the </w:t>
      </w:r>
      <w:r w:rsidR="0061757C">
        <w:rPr>
          <w:lang w:eastAsia="zh-CN"/>
        </w:rPr>
        <w:t>expert</w:t>
      </w:r>
      <w:r w:rsidR="0061757C" w:rsidRPr="00FB6786">
        <w:rPr>
          <w:lang w:eastAsia="zh-CN"/>
        </w:rPr>
        <w:t xml:space="preserve"> </w:t>
      </w:r>
      <w:r w:rsidRPr="00FB6786">
        <w:rPr>
          <w:lang w:eastAsia="zh-CN"/>
        </w:rPr>
        <w:t xml:space="preserve">notifies </w:t>
      </w:r>
      <w:r w:rsidR="00A90DDD" w:rsidRPr="00FB6786">
        <w:rPr>
          <w:lang w:eastAsia="zh-CN"/>
        </w:rPr>
        <w:t>the Principal</w:t>
      </w:r>
      <w:r w:rsidRPr="00FB6786">
        <w:rPr>
          <w:lang w:eastAsia="zh-CN"/>
        </w:rPr>
        <w:t xml:space="preserve"> and </w:t>
      </w:r>
      <w:r w:rsidR="00C942EF" w:rsidRPr="00FB6786">
        <w:t>the Contractor</w:t>
      </w:r>
      <w:r w:rsidRPr="00FB6786">
        <w:rPr>
          <w:lang w:eastAsia="zh-CN"/>
        </w:rPr>
        <w:t xml:space="preserve"> that, in its opinion, </w:t>
      </w:r>
      <w:r w:rsidRPr="00FB6786">
        <w:t>an Amended Remediation Plan satisfactorily addresses the requirements of clause</w:t>
      </w:r>
      <w:r w:rsidR="00E90AAA" w:rsidRPr="00FB6786">
        <w:rPr>
          <w:lang w:eastAsia="zh-CN"/>
        </w:rPr>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 xml:space="preserve">, </w:t>
      </w:r>
      <w:bookmarkEnd w:id="18257"/>
      <w:r w:rsidR="0049215C" w:rsidRPr="00FB6786">
        <w:t>th</w:t>
      </w:r>
      <w:r w:rsidR="004B746C" w:rsidRPr="00FB6786">
        <w:t>e</w:t>
      </w:r>
      <w:r w:rsidR="0049215C" w:rsidRPr="00FB6786">
        <w:t xml:space="preserve">n clause </w:t>
      </w:r>
      <w:r w:rsidR="0049215C" w:rsidRPr="00DD7300">
        <w:fldChar w:fldCharType="begin"/>
      </w:r>
      <w:r w:rsidR="0049215C" w:rsidRPr="00FB6786">
        <w:instrText xml:space="preserve"> REF _Ref485562228 \w \h </w:instrText>
      </w:r>
      <w:r w:rsidR="00FB6786">
        <w:instrText xml:space="preserve"> \* MERGEFORMAT </w:instrText>
      </w:r>
      <w:r w:rsidR="0049215C" w:rsidRPr="00DD7300">
        <w:fldChar w:fldCharType="separate"/>
      </w:r>
      <w:r w:rsidR="00C1101A">
        <w:t>26.3(i)</w:t>
      </w:r>
      <w:r w:rsidR="0049215C" w:rsidRPr="00DD7300">
        <w:fldChar w:fldCharType="end"/>
      </w:r>
      <w:r w:rsidR="0049215C" w:rsidRPr="00FB6786">
        <w:t xml:space="preserve"> will apply to that Amended Remediation Plan.</w:t>
      </w:r>
    </w:p>
    <w:p w14:paraId="1E80A200" w14:textId="77777777" w:rsidR="00EE384E" w:rsidRPr="00FB6786" w:rsidRDefault="000C1563" w:rsidP="00BF4E08">
      <w:pPr>
        <w:pStyle w:val="Heading3"/>
      </w:pPr>
      <w:bookmarkStart w:id="18259" w:name="_DTBK41024"/>
      <w:bookmarkStart w:id="18260" w:name="_DTBK39743"/>
      <w:bookmarkEnd w:id="18258"/>
      <w:r w:rsidRPr="00FB6786">
        <w:t>(</w:t>
      </w:r>
      <w:r w:rsidRPr="00FB6786">
        <w:rPr>
          <w:b/>
        </w:rPr>
        <w:t>Deemed Major Default</w:t>
      </w:r>
      <w:r w:rsidRPr="00FB6786">
        <w:t>):</w:t>
      </w:r>
      <w:r w:rsidR="00165E75" w:rsidRPr="00FB6786">
        <w:t xml:space="preserve"> </w:t>
      </w:r>
      <w:r w:rsidRPr="00FB6786">
        <w:t xml:space="preserve">If the </w:t>
      </w:r>
      <w:r w:rsidR="0061757C">
        <w:t>expert</w:t>
      </w:r>
      <w:r w:rsidR="0061757C" w:rsidRPr="00FB6786">
        <w:t xml:space="preserve"> </w:t>
      </w:r>
      <w:r w:rsidRPr="00FB6786">
        <w:t xml:space="preserve">notifies </w:t>
      </w:r>
      <w:r w:rsidR="00A90DDD" w:rsidRPr="00FB6786">
        <w:t>the Principal</w:t>
      </w:r>
      <w:r w:rsidRPr="00FB6786">
        <w:t xml:space="preserve"> and </w:t>
      </w:r>
      <w:r w:rsidR="00C942EF" w:rsidRPr="00FB6786">
        <w:t>the Contractor</w:t>
      </w:r>
      <w:r w:rsidR="00EE384E" w:rsidRPr="00FB6786">
        <w:t>:</w:t>
      </w:r>
    </w:p>
    <w:p w14:paraId="47D39844" w14:textId="77777777" w:rsidR="00BD103E" w:rsidRPr="00FB6786" w:rsidRDefault="00D53E20" w:rsidP="00BF4E08">
      <w:pPr>
        <w:pStyle w:val="Heading4"/>
      </w:pPr>
      <w:bookmarkStart w:id="18261" w:name="_Ref462238641"/>
      <w:bookmarkEnd w:id="18259"/>
      <w:r w:rsidRPr="00FB6786">
        <w:t>that, in</w:t>
      </w:r>
      <w:r w:rsidR="00BD103E" w:rsidRPr="00FB6786">
        <w:t xml:space="preserve"> its opinion:</w:t>
      </w:r>
    </w:p>
    <w:p w14:paraId="1B85405F" w14:textId="0A94F3A2" w:rsidR="000C1563" w:rsidRPr="00FB6786" w:rsidRDefault="000C1563" w:rsidP="00BD103E">
      <w:pPr>
        <w:pStyle w:val="Heading5"/>
      </w:pPr>
      <w:bookmarkStart w:id="18262" w:name="_Ref472492670"/>
      <w:bookmarkStart w:id="18263" w:name="_DTBK42704"/>
      <w:r w:rsidRPr="00FB6786">
        <w:t>an Amended Remediation Plan does not satisfactorily address the requirements of clause</w:t>
      </w:r>
      <w:r w:rsidR="00E90AAA" w:rsidRPr="00FB6786">
        <w:rPr>
          <w:lang w:eastAsia="zh-CN"/>
        </w:rPr>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w:t>
      </w:r>
      <w:bookmarkEnd w:id="18261"/>
      <w:r w:rsidR="003308F0" w:rsidRPr="00FB6786">
        <w:rPr>
          <w:lang w:eastAsia="zh-CN"/>
        </w:rPr>
        <w:t xml:space="preserve"> or</w:t>
      </w:r>
      <w:bookmarkEnd w:id="18262"/>
    </w:p>
    <w:p w14:paraId="620343EB" w14:textId="77777777" w:rsidR="00EE384E" w:rsidRPr="00FB6786" w:rsidRDefault="0049215C" w:rsidP="00BD103E">
      <w:pPr>
        <w:pStyle w:val="Heading5"/>
      </w:pPr>
      <w:bookmarkStart w:id="18264" w:name="_Ref462123418"/>
      <w:bookmarkStart w:id="18265" w:name="_DTBK41025"/>
      <w:bookmarkEnd w:id="18263"/>
      <w:r w:rsidRPr="00FB6786">
        <w:rPr>
          <w:lang w:eastAsia="zh-CN"/>
        </w:rPr>
        <w:t xml:space="preserve">where the Amended Remediation Plan is prepared as a consequence of a determination that </w:t>
      </w:r>
      <w:r w:rsidR="003F2D37">
        <w:rPr>
          <w:lang w:eastAsia="zh-CN"/>
        </w:rPr>
        <w:t>Practical Completion</w:t>
      </w:r>
      <w:r w:rsidRPr="00FB6786">
        <w:rPr>
          <w:lang w:eastAsia="zh-CN"/>
        </w:rPr>
        <w:t xml:space="preserve"> will not be achieved by the Date for </w:t>
      </w:r>
      <w:r w:rsidR="003F2D37">
        <w:rPr>
          <w:lang w:eastAsia="zh-CN"/>
        </w:rPr>
        <w:t>Practical Completion</w:t>
      </w:r>
      <w:r w:rsidRPr="00FB6786">
        <w:rPr>
          <w:lang w:eastAsia="zh-CN"/>
        </w:rPr>
        <w:t xml:space="preserve">, </w:t>
      </w:r>
      <w:r w:rsidR="00C942EF" w:rsidRPr="00FB6786">
        <w:t>the Contractor</w:t>
      </w:r>
      <w:r w:rsidR="000C1563" w:rsidRPr="00FB6786">
        <w:rPr>
          <w:lang w:eastAsia="zh-CN"/>
        </w:rPr>
        <w:t xml:space="preserve"> </w:t>
      </w:r>
      <w:r w:rsidR="000C1563" w:rsidRPr="00FB6786">
        <w:t>is not diligently pursuing or updating the Remediation Plan or the Amended Remediation Plan (as applicable)</w:t>
      </w:r>
      <w:r w:rsidR="00EE384E" w:rsidRPr="00FB6786">
        <w:t>;</w:t>
      </w:r>
    </w:p>
    <w:p w14:paraId="32516C2F" w14:textId="77777777" w:rsidR="000C1563" w:rsidRPr="00FB6786" w:rsidRDefault="00BD103E" w:rsidP="000C1563">
      <w:pPr>
        <w:pStyle w:val="Heading4"/>
      </w:pPr>
      <w:bookmarkStart w:id="18266" w:name="_Ref462123439"/>
      <w:bookmarkStart w:id="18267" w:name="_DTBK41026"/>
      <w:bookmarkEnd w:id="18264"/>
      <w:bookmarkEnd w:id="18265"/>
      <w:r w:rsidRPr="00FB6786">
        <w:t>after it has received any Remediation Plan or Amended Remediation Plan (including any update)</w:t>
      </w:r>
      <w:r w:rsidR="0049215C" w:rsidRPr="00FB6786">
        <w:t xml:space="preserve"> </w:t>
      </w:r>
      <w:r w:rsidR="0049215C" w:rsidRPr="00FB6786">
        <w:rPr>
          <w:lang w:eastAsia="zh-CN"/>
        </w:rPr>
        <w:t xml:space="preserve">where the Amended Remediation Plan is prepared as a consequence of a determination that </w:t>
      </w:r>
      <w:r w:rsidR="003F2D37">
        <w:rPr>
          <w:lang w:eastAsia="zh-CN"/>
        </w:rPr>
        <w:t>Practical Completion</w:t>
      </w:r>
      <w:r w:rsidR="0049215C" w:rsidRPr="00FB6786">
        <w:rPr>
          <w:lang w:eastAsia="zh-CN"/>
        </w:rPr>
        <w:t xml:space="preserve"> will not be achieved by the Date for </w:t>
      </w:r>
      <w:r w:rsidR="003F2D37">
        <w:rPr>
          <w:lang w:eastAsia="zh-CN"/>
        </w:rPr>
        <w:t>Practical Completion</w:t>
      </w:r>
      <w:r w:rsidRPr="00FB6786">
        <w:t xml:space="preserve">, that, </w:t>
      </w:r>
      <w:r w:rsidR="002F5293" w:rsidRPr="00FB6786">
        <w:t xml:space="preserve">in its opinion, </w:t>
      </w:r>
      <w:r w:rsidR="00C942EF" w:rsidRPr="00FB6786">
        <w:t>the Contractor</w:t>
      </w:r>
      <w:r w:rsidR="000C1563" w:rsidRPr="00FB6786">
        <w:t xml:space="preserve"> will not be able to achieve </w:t>
      </w:r>
      <w:r w:rsidR="003F2D37">
        <w:rPr>
          <w:lang w:eastAsia="zh-CN"/>
        </w:rPr>
        <w:t>Practical Completion</w:t>
      </w:r>
      <w:r w:rsidR="000C1563" w:rsidRPr="00FB6786">
        <w:rPr>
          <w:lang w:eastAsia="zh-CN"/>
        </w:rPr>
        <w:t xml:space="preserve"> </w:t>
      </w:r>
      <w:r w:rsidR="000C1563" w:rsidRPr="00FB6786">
        <w:t xml:space="preserve">by the date that is </w:t>
      </w:r>
      <w:r w:rsidR="00C42B9E" w:rsidRPr="00FB6786">
        <w:t>[</w:t>
      </w:r>
      <w:r w:rsidR="004D2FFA" w:rsidRPr="00FB6786">
        <w:t>24</w:t>
      </w:r>
      <w:r w:rsidR="00C42B9E" w:rsidRPr="00FB6786">
        <w:t>]</w:t>
      </w:r>
      <w:r w:rsidR="00D311A4" w:rsidRPr="00FB6786">
        <w:t xml:space="preserve"> </w:t>
      </w:r>
      <w:r w:rsidR="00355A97">
        <w:t>m</w:t>
      </w:r>
      <w:r w:rsidR="000C1563" w:rsidRPr="00FB6786">
        <w:t xml:space="preserve">onths after the </w:t>
      </w:r>
      <w:r w:rsidR="00B14890" w:rsidRPr="00FB6786">
        <w:t xml:space="preserve">Date for </w:t>
      </w:r>
      <w:bookmarkEnd w:id="18266"/>
      <w:r w:rsidR="003F2D37">
        <w:rPr>
          <w:lang w:eastAsia="zh-CN"/>
        </w:rPr>
        <w:t>Practical Completion</w:t>
      </w:r>
      <w:r w:rsidR="00105C7A" w:rsidRPr="00FB6786">
        <w:t xml:space="preserve">; </w:t>
      </w:r>
      <w:r w:rsidR="002F5293" w:rsidRPr="00FB6786">
        <w:t>or</w:t>
      </w:r>
    </w:p>
    <w:p w14:paraId="78B00A6E" w14:textId="723FD550" w:rsidR="00EE384E" w:rsidRPr="00FB6786" w:rsidRDefault="005E28F1" w:rsidP="001F3F87">
      <w:pPr>
        <w:pStyle w:val="Heading4"/>
      </w:pPr>
      <w:bookmarkStart w:id="18268" w:name="_Ref131692632"/>
      <w:bookmarkStart w:id="18269" w:name="_DTBK42705"/>
      <w:bookmarkEnd w:id="18267"/>
      <w:r w:rsidRPr="00FB6786">
        <w:t xml:space="preserve">that </w:t>
      </w:r>
      <w:r w:rsidR="00C942EF" w:rsidRPr="00FB6786">
        <w:t>the Contractor</w:t>
      </w:r>
      <w:r w:rsidR="002F5293" w:rsidRPr="00FB6786">
        <w:t xml:space="preserve"> has not provided any</w:t>
      </w:r>
      <w:r w:rsidR="00801631" w:rsidRPr="00FB6786">
        <w:t xml:space="preserve"> Explanation,</w:t>
      </w:r>
      <w:r w:rsidR="002F5293" w:rsidRPr="00FB6786">
        <w:t xml:space="preserve"> Remediation Plan or Amended Remediation Plan </w:t>
      </w:r>
      <w:r w:rsidR="001F3F87" w:rsidRPr="00FB6786">
        <w:t xml:space="preserve">that complies with this </w:t>
      </w:r>
      <w:r w:rsidR="00780CF6">
        <w:t>Deed</w:t>
      </w:r>
      <w:r w:rsidR="001F3F87" w:rsidRPr="00FB6786">
        <w:t xml:space="preserve"> </w:t>
      </w:r>
      <w:r w:rsidR="002F5293" w:rsidRPr="00FB6786">
        <w:t>when it is obliged to do so under this clause</w:t>
      </w:r>
      <w:r w:rsidR="00C42B9E" w:rsidRPr="00FB6786">
        <w:t xml:space="preserve"> </w:t>
      </w:r>
      <w:r w:rsidR="00C3604E">
        <w:fldChar w:fldCharType="begin"/>
      </w:r>
      <w:r w:rsidR="00C3604E">
        <w:instrText xml:space="preserve"> REF _Ref462123611 \w \h </w:instrText>
      </w:r>
      <w:r w:rsidR="00C3604E">
        <w:fldChar w:fldCharType="separate"/>
      </w:r>
      <w:r w:rsidR="00C1101A">
        <w:t>26.3</w:t>
      </w:r>
      <w:r w:rsidR="00C3604E">
        <w:fldChar w:fldCharType="end"/>
      </w:r>
      <w:r w:rsidR="00EE384E" w:rsidRPr="00FB6786">
        <w:t>,</w:t>
      </w:r>
      <w:bookmarkEnd w:id="18268"/>
    </w:p>
    <w:p w14:paraId="148D297B" w14:textId="77777777" w:rsidR="000C1563" w:rsidRPr="00FB6786" w:rsidRDefault="000C1563" w:rsidP="00A75B29">
      <w:pPr>
        <w:pStyle w:val="IndentParaLevel2"/>
      </w:pPr>
      <w:bookmarkStart w:id="18270" w:name="_DTBK42706"/>
      <w:bookmarkEnd w:id="18269"/>
      <w:r w:rsidRPr="00FB6786">
        <w:t>then a Major Default will be deemed to have occurred</w:t>
      </w:r>
      <w:r w:rsidR="00EE384E" w:rsidRPr="00FB6786">
        <w:t>.</w:t>
      </w:r>
    </w:p>
    <w:p w14:paraId="067D0F8E" w14:textId="1369D193" w:rsidR="000C1563" w:rsidRPr="00FB6786" w:rsidRDefault="000C1563" w:rsidP="000C1563">
      <w:pPr>
        <w:pStyle w:val="Heading3"/>
      </w:pPr>
      <w:bookmarkStart w:id="18271" w:name="_DTBK39744"/>
      <w:bookmarkEnd w:id="18260"/>
      <w:bookmarkEnd w:id="18270"/>
      <w:r w:rsidRPr="00FB6786">
        <w:t>(</w:t>
      </w:r>
      <w:r w:rsidR="00986210">
        <w:rPr>
          <w:b/>
        </w:rPr>
        <w:t>Issue</w:t>
      </w:r>
      <w:r w:rsidRPr="00FB6786">
        <w:t>):</w:t>
      </w:r>
      <w:r w:rsidR="00165E75" w:rsidRPr="00FB6786">
        <w:t xml:space="preserve"> </w:t>
      </w:r>
      <w:r w:rsidR="005870CD" w:rsidRPr="00FB6786">
        <w:t xml:space="preserve">If </w:t>
      </w:r>
      <w:r w:rsidRPr="00FB6786">
        <w:t xml:space="preserve">either party does not agree with a determination of the </w:t>
      </w:r>
      <w:r w:rsidR="00BA0C49">
        <w:t>expert</w:t>
      </w:r>
      <w:r w:rsidR="00BA0C49" w:rsidRPr="00FB6786">
        <w:t xml:space="preserve"> </w:t>
      </w:r>
      <w:r w:rsidRPr="00FB6786">
        <w:t>under this clause </w:t>
      </w:r>
      <w:r w:rsidR="00C3604E">
        <w:fldChar w:fldCharType="begin"/>
      </w:r>
      <w:r w:rsidR="00C3604E">
        <w:instrText xml:space="preserve"> REF _Ref462123611 \w \h </w:instrText>
      </w:r>
      <w:r w:rsidR="00C3604E">
        <w:fldChar w:fldCharType="separate"/>
      </w:r>
      <w:r w:rsidR="00C1101A">
        <w:t>26.3</w:t>
      </w:r>
      <w:r w:rsidR="00C3604E">
        <w:fldChar w:fldCharType="end"/>
      </w:r>
      <w:r w:rsidRPr="00FB6786">
        <w:t xml:space="preserve"> either party may refer the matter by notice to the other party to expert determination </w:t>
      </w:r>
      <w:r w:rsidR="00A02DE0" w:rsidRPr="00FB6786">
        <w:t xml:space="preserve">in accordance with clause </w:t>
      </w:r>
      <w:r w:rsidR="000E7D48">
        <w:fldChar w:fldCharType="begin"/>
      </w:r>
      <w:r w:rsidR="000E7D48">
        <w:instrText xml:space="preserve"> REF _Ref49171075 \w \h </w:instrText>
      </w:r>
      <w:r w:rsidR="000E7D48">
        <w:fldChar w:fldCharType="separate"/>
      </w:r>
      <w:r w:rsidR="00C1101A">
        <w:t>42.2</w:t>
      </w:r>
      <w:r w:rsidR="000E7D48">
        <w:fldChar w:fldCharType="end"/>
      </w:r>
      <w:r w:rsidR="00793081" w:rsidRPr="00FB6786">
        <w:t xml:space="preserve"> </w:t>
      </w:r>
      <w:r w:rsidRPr="00FB6786">
        <w:t xml:space="preserve">within 20 Business Days </w:t>
      </w:r>
      <w:r w:rsidR="00EA1444" w:rsidRPr="00FB6786">
        <w:t xml:space="preserve">after </w:t>
      </w:r>
      <w:r w:rsidRPr="00FB6786">
        <w:t xml:space="preserve">the </w:t>
      </w:r>
      <w:r w:rsidR="00BA0C49">
        <w:t>expert's</w:t>
      </w:r>
      <w:r w:rsidR="00BA0C49" w:rsidRPr="00FB6786">
        <w:t xml:space="preserve"> </w:t>
      </w:r>
      <w:r w:rsidRPr="00FB6786">
        <w:t>determination</w:t>
      </w:r>
      <w:r w:rsidR="002001F9" w:rsidRPr="00FB6786">
        <w:t>,</w:t>
      </w:r>
      <w:r w:rsidR="00BD103E" w:rsidRPr="00FB6786">
        <w:t xml:space="preserve"> save that neither party can refer a determination made by the </w:t>
      </w:r>
      <w:r w:rsidR="00BA0C49">
        <w:t>expert</w:t>
      </w:r>
      <w:r w:rsidR="00BA0C49" w:rsidRPr="00FB6786">
        <w:t xml:space="preserve"> </w:t>
      </w:r>
      <w:r w:rsidR="00BD103E" w:rsidRPr="00FB6786">
        <w:t>under clause </w:t>
      </w:r>
      <w:r w:rsidR="00BA0C49">
        <w:fldChar w:fldCharType="begin"/>
      </w:r>
      <w:r w:rsidR="00BA0C49">
        <w:instrText xml:space="preserve"> REF _Ref65846313 \w \h </w:instrText>
      </w:r>
      <w:r w:rsidR="00BA0C49">
        <w:fldChar w:fldCharType="separate"/>
      </w:r>
      <w:r w:rsidR="00C1101A">
        <w:t>26.3(c)</w:t>
      </w:r>
      <w:r w:rsidR="00BA0C49">
        <w:fldChar w:fldCharType="end"/>
      </w:r>
      <w:r w:rsidR="00BD103E" w:rsidRPr="00FB6786">
        <w:t xml:space="preserve"> to expert determination </w:t>
      </w:r>
      <w:r w:rsidR="004154ED" w:rsidRPr="00FB6786">
        <w:t xml:space="preserve">unless </w:t>
      </w:r>
      <w:r w:rsidR="00C942EF" w:rsidRPr="00FB6786">
        <w:t>the Contractor</w:t>
      </w:r>
      <w:r w:rsidR="004154ED" w:rsidRPr="00FB6786">
        <w:t xml:space="preserve"> </w:t>
      </w:r>
      <w:r w:rsidR="00EF01DE" w:rsidRPr="00FB6786">
        <w:t>has first provided</w:t>
      </w:r>
      <w:r w:rsidR="004154ED" w:rsidRPr="00FB6786">
        <w:t xml:space="preserve"> the </w:t>
      </w:r>
      <w:r w:rsidR="00BA0C49">
        <w:t>expert</w:t>
      </w:r>
      <w:r w:rsidR="00BA0C49" w:rsidRPr="00FB6786">
        <w:t xml:space="preserve"> </w:t>
      </w:r>
      <w:r w:rsidR="004154ED" w:rsidRPr="00FB6786">
        <w:t xml:space="preserve">and </w:t>
      </w:r>
      <w:r w:rsidR="00A90DDD" w:rsidRPr="00FB6786">
        <w:t>the Principal</w:t>
      </w:r>
      <w:r w:rsidR="004154ED" w:rsidRPr="00FB6786">
        <w:t xml:space="preserve"> with an Explanation under clause </w:t>
      </w:r>
      <w:r w:rsidR="004154ED" w:rsidRPr="00DD7300">
        <w:fldChar w:fldCharType="begin"/>
      </w:r>
      <w:r w:rsidR="004154ED" w:rsidRPr="00FB6786">
        <w:instrText xml:space="preserve"> REF _Ref462120390 \w \h </w:instrText>
      </w:r>
      <w:r w:rsidR="00FB6786">
        <w:instrText xml:space="preserve"> \* MERGEFORMAT </w:instrText>
      </w:r>
      <w:r w:rsidR="004154ED" w:rsidRPr="00DD7300">
        <w:fldChar w:fldCharType="separate"/>
      </w:r>
      <w:r w:rsidR="00C1101A">
        <w:t>26.3(e)(i)</w:t>
      </w:r>
      <w:r w:rsidR="004154ED" w:rsidRPr="00DD7300">
        <w:fldChar w:fldCharType="end"/>
      </w:r>
      <w:r w:rsidR="00EE384E" w:rsidRPr="00FB6786">
        <w:t>.</w:t>
      </w:r>
      <w:r w:rsidR="00D85451">
        <w:t xml:space="preserve"> </w:t>
      </w:r>
      <w:r w:rsidR="000E7D48">
        <w:t xml:space="preserve"> </w:t>
      </w:r>
    </w:p>
    <w:p w14:paraId="06CA7316" w14:textId="4D195098" w:rsidR="000C1563" w:rsidRPr="00FB6786" w:rsidRDefault="000C1563" w:rsidP="001F3F87">
      <w:pPr>
        <w:pStyle w:val="Heading3"/>
      </w:pPr>
      <w:bookmarkStart w:id="18272" w:name="_Ref462121888"/>
      <w:bookmarkStart w:id="18273" w:name="_DTBK39745"/>
      <w:bookmarkEnd w:id="18271"/>
      <w:r w:rsidRPr="00FB6786">
        <w:rPr>
          <w:lang w:eastAsia="zh-CN"/>
        </w:rPr>
        <w:t>(</w:t>
      </w:r>
      <w:r w:rsidRPr="00FB6786">
        <w:rPr>
          <w:b/>
          <w:lang w:eastAsia="zh-CN"/>
        </w:rPr>
        <w:t>Subsequent reviews</w:t>
      </w:r>
      <w:r w:rsidRPr="00FB6786">
        <w:rPr>
          <w:lang w:eastAsia="zh-CN"/>
        </w:rPr>
        <w:t>):</w:t>
      </w:r>
      <w:r w:rsidR="00165E75" w:rsidRPr="00FB6786">
        <w:rPr>
          <w:lang w:eastAsia="zh-CN"/>
        </w:rPr>
        <w:t xml:space="preserve"> </w:t>
      </w:r>
      <w:r w:rsidRPr="00FB6786">
        <w:t xml:space="preserve">While </w:t>
      </w:r>
      <w:r w:rsidR="00C942EF" w:rsidRPr="00FB6786">
        <w:t>the Contractor</w:t>
      </w:r>
      <w:r w:rsidRPr="00FB6786">
        <w:t xml:space="preserve"> is diligently pursuing a Remediation Plan in accordance with clause </w:t>
      </w:r>
      <w:r w:rsidR="0049215C" w:rsidRPr="00DD7300">
        <w:fldChar w:fldCharType="begin"/>
      </w:r>
      <w:r w:rsidR="0049215C" w:rsidRPr="00FB6786">
        <w:instrText xml:space="preserve"> REF _Ref485562350 \w \h </w:instrText>
      </w:r>
      <w:r w:rsidR="00FB6786">
        <w:instrText xml:space="preserve"> \* MERGEFORMAT </w:instrText>
      </w:r>
      <w:r w:rsidR="0049215C" w:rsidRPr="00DD7300">
        <w:fldChar w:fldCharType="separate"/>
      </w:r>
      <w:r w:rsidR="00C1101A">
        <w:t>26.3(i)(ii)</w:t>
      </w:r>
      <w:r w:rsidR="0049215C" w:rsidRPr="00DD7300">
        <w:fldChar w:fldCharType="end"/>
      </w:r>
      <w:r w:rsidRPr="00FB6786">
        <w:t xml:space="preserve"> or an Amended Remediation Plan in accordance with clause</w:t>
      </w:r>
      <w:r w:rsidR="001D31E5" w:rsidRPr="00FB6786">
        <w:t xml:space="preserve"> </w:t>
      </w:r>
      <w:r w:rsidR="00E90AAA" w:rsidRPr="00DD7300">
        <w:fldChar w:fldCharType="begin"/>
      </w:r>
      <w:r w:rsidR="00E90AAA" w:rsidRPr="00FB6786">
        <w:instrText xml:space="preserve"> REF _Ref462123765 \w \h </w:instrText>
      </w:r>
      <w:r w:rsidR="00FB6786">
        <w:instrText xml:space="preserve"> \* MERGEFORMAT </w:instrText>
      </w:r>
      <w:r w:rsidR="00E90AAA" w:rsidRPr="00DD7300">
        <w:fldChar w:fldCharType="separate"/>
      </w:r>
      <w:r w:rsidR="00C1101A">
        <w:t>26.3(k)</w:t>
      </w:r>
      <w:r w:rsidR="00E90AAA" w:rsidRPr="00DD7300">
        <w:fldChar w:fldCharType="end"/>
      </w:r>
      <w:r w:rsidR="0049215C" w:rsidRPr="00FB6786">
        <w:t xml:space="preserve"> and clause </w:t>
      </w:r>
      <w:r w:rsidR="0049215C" w:rsidRPr="00DD7300">
        <w:fldChar w:fldCharType="begin"/>
      </w:r>
      <w:r w:rsidR="0049215C" w:rsidRPr="00FB6786">
        <w:instrText xml:space="preserve"> REF _Ref485562350 \w \h </w:instrText>
      </w:r>
      <w:r w:rsidR="00FB6786">
        <w:instrText xml:space="preserve"> \* MERGEFORMAT </w:instrText>
      </w:r>
      <w:r w:rsidR="0049215C" w:rsidRPr="00DD7300">
        <w:fldChar w:fldCharType="separate"/>
      </w:r>
      <w:r w:rsidR="00C1101A">
        <w:t>26.3(i)(ii)</w:t>
      </w:r>
      <w:r w:rsidR="0049215C" w:rsidRPr="00DD7300">
        <w:fldChar w:fldCharType="end"/>
      </w:r>
      <w:r w:rsidRPr="00FB6786">
        <w:t xml:space="preserve">, any </w:t>
      </w:r>
      <w:r w:rsidRPr="00FB6786">
        <w:lastRenderedPageBreak/>
        <w:t xml:space="preserve">subsequent review </w:t>
      </w:r>
      <w:r w:rsidR="001F3F87" w:rsidRPr="00FB6786">
        <w:t xml:space="preserve">of the </w:t>
      </w:r>
      <w:r w:rsidR="00D50E04">
        <w:t>Contractor's Activities</w:t>
      </w:r>
      <w:r w:rsidR="001F3F87" w:rsidRPr="00FB6786">
        <w:t xml:space="preserve"> </w:t>
      </w:r>
      <w:r w:rsidRPr="00FB6786">
        <w:t>under clause </w:t>
      </w:r>
      <w:r w:rsidR="00E90AAA" w:rsidRPr="00DD7300">
        <w:fldChar w:fldCharType="begin"/>
      </w:r>
      <w:r w:rsidR="00E90AAA" w:rsidRPr="00FB6786">
        <w:instrText xml:space="preserve"> REF _Ref462123792 \w \h </w:instrText>
      </w:r>
      <w:r w:rsidR="00FB6786">
        <w:instrText xml:space="preserve"> \* MERGEFORMAT </w:instrText>
      </w:r>
      <w:r w:rsidR="00E90AAA" w:rsidRPr="00DD7300">
        <w:fldChar w:fldCharType="separate"/>
      </w:r>
      <w:r w:rsidR="00C1101A">
        <w:t>26.3(a)</w:t>
      </w:r>
      <w:r w:rsidR="00E90AAA" w:rsidRPr="00DD7300">
        <w:fldChar w:fldCharType="end"/>
      </w:r>
      <w:r w:rsidRPr="00FB6786">
        <w:t xml:space="preserve"> must take into consideration that Remediation Plan or Amended Remediation Plan (as applicable)</w:t>
      </w:r>
      <w:bookmarkEnd w:id="18272"/>
      <w:r w:rsidR="00EE384E" w:rsidRPr="00FB6786">
        <w:t>.</w:t>
      </w:r>
    </w:p>
    <w:p w14:paraId="68647E1C" w14:textId="77777777" w:rsidR="000C1563" w:rsidRPr="00FB6786" w:rsidRDefault="000C1563" w:rsidP="000C1563">
      <w:pPr>
        <w:pStyle w:val="Heading2"/>
      </w:pPr>
      <w:bookmarkStart w:id="18274" w:name="_Ref472535841"/>
      <w:bookmarkStart w:id="18275" w:name="_Toc216860935"/>
      <w:bookmarkStart w:id="18276" w:name="_DTBK42707"/>
      <w:bookmarkEnd w:id="18273"/>
      <w:r w:rsidRPr="00FB6786">
        <w:t xml:space="preserve">Delay to </w:t>
      </w:r>
      <w:bookmarkEnd w:id="18274"/>
      <w:r w:rsidR="0025059C">
        <w:t>Completion</w:t>
      </w:r>
      <w:bookmarkEnd w:id="18275"/>
    </w:p>
    <w:p w14:paraId="7246DF7F" w14:textId="49DD0377" w:rsidR="000C1563" w:rsidRPr="00FB6786" w:rsidRDefault="000C1563" w:rsidP="000C1563">
      <w:pPr>
        <w:pStyle w:val="IndentParaLevel1"/>
      </w:pPr>
      <w:bookmarkStart w:id="18277" w:name="_DTBK42708"/>
      <w:bookmarkEnd w:id="18276"/>
      <w:r w:rsidRPr="00FB6786">
        <w:rPr>
          <w:lang w:eastAsia="zh-CN"/>
        </w:rPr>
        <w:t xml:space="preserve">If </w:t>
      </w:r>
      <w:r w:rsidR="00C942EF" w:rsidRPr="00FB6786">
        <w:t>the Contractor</w:t>
      </w:r>
      <w:r w:rsidRPr="00FB6786">
        <w:rPr>
          <w:lang w:eastAsia="zh-CN"/>
        </w:rPr>
        <w:t xml:space="preserve"> becomes aware of any matter which </w:t>
      </w:r>
      <w:r w:rsidRPr="00FB6786">
        <w:t>will</w:t>
      </w:r>
      <w:r w:rsidRPr="00FB6786">
        <w:rPr>
          <w:lang w:eastAsia="zh-CN"/>
        </w:rPr>
        <w:t xml:space="preserve">, or is likely to, give rise to a delay in achieving </w:t>
      </w:r>
      <w:r w:rsidR="0025059C">
        <w:rPr>
          <w:lang w:eastAsia="zh-CN"/>
        </w:rPr>
        <w:t>Completion</w:t>
      </w:r>
      <w:r w:rsidRPr="00FB6786">
        <w:rPr>
          <w:lang w:eastAsia="zh-CN"/>
        </w:rPr>
        <w:t xml:space="preserve">, it must promptly give </w:t>
      </w:r>
      <w:r w:rsidR="00A90DDD" w:rsidRPr="00FB6786">
        <w:rPr>
          <w:lang w:eastAsia="zh-CN"/>
        </w:rPr>
        <w:t>the Principal</w:t>
      </w:r>
      <w:r w:rsidRPr="00FB6786">
        <w:rPr>
          <w:lang w:eastAsia="zh-CN"/>
        </w:rPr>
        <w:t xml:space="preserve"> and the </w:t>
      </w:r>
      <w:r w:rsidR="003F5C16">
        <w:t xml:space="preserve">Principal Representative </w:t>
      </w:r>
      <w:r w:rsidRPr="00FB6786">
        <w:t>notice of the matter and the delay it is likely to cause.</w:t>
      </w:r>
    </w:p>
    <w:p w14:paraId="23F8F77C" w14:textId="77777777" w:rsidR="000C1563" w:rsidRPr="00FB6786" w:rsidRDefault="000C1563" w:rsidP="000C1563">
      <w:pPr>
        <w:pStyle w:val="Heading2"/>
      </w:pPr>
      <w:bookmarkStart w:id="18278" w:name="_Ref462158446"/>
      <w:bookmarkStart w:id="18279" w:name="_Toc216860936"/>
      <w:bookmarkStart w:id="18280" w:name="_DTBK42709"/>
      <w:bookmarkEnd w:id="18277"/>
      <w:r w:rsidRPr="00FB6786">
        <w:t>Delays entitling Claim</w:t>
      </w:r>
      <w:bookmarkEnd w:id="18278"/>
      <w:bookmarkEnd w:id="18279"/>
    </w:p>
    <w:p w14:paraId="213B1CB3" w14:textId="69ADA136" w:rsidR="000C1563" w:rsidRPr="00FB6786" w:rsidRDefault="000C1563" w:rsidP="000977C4">
      <w:pPr>
        <w:pStyle w:val="IndentParaLevel1"/>
      </w:pPr>
      <w:bookmarkStart w:id="18281" w:name="_DTBK41027"/>
      <w:bookmarkStart w:id="18282" w:name="_DTBK39747"/>
      <w:bookmarkEnd w:id="18280"/>
      <w:r w:rsidRPr="00FB6786">
        <w:rPr>
          <w:lang w:eastAsia="zh-CN"/>
        </w:rPr>
        <w:t>Subject to this clause</w:t>
      </w:r>
      <w:r w:rsidR="00826565" w:rsidRPr="00FB6786">
        <w:rPr>
          <w:lang w:eastAsia="zh-CN"/>
        </w:rPr>
        <w:t xml:space="preserve"> </w:t>
      </w:r>
      <w:r w:rsidR="00826565" w:rsidRPr="00DD7300">
        <w:rPr>
          <w:lang w:eastAsia="zh-CN"/>
        </w:rPr>
        <w:fldChar w:fldCharType="begin"/>
      </w:r>
      <w:r w:rsidR="00826565" w:rsidRPr="00FB6786">
        <w:rPr>
          <w:lang w:eastAsia="zh-CN"/>
        </w:rPr>
        <w:instrText xml:space="preserve"> REF _Ref462123816 \w \h </w:instrText>
      </w:r>
      <w:r w:rsidR="00FB6786">
        <w:rPr>
          <w:lang w:eastAsia="zh-CN"/>
        </w:rPr>
        <w:instrText xml:space="preserve"> \* MERGEFORMAT </w:instrText>
      </w:r>
      <w:r w:rsidR="00826565" w:rsidRPr="00DD7300">
        <w:rPr>
          <w:lang w:eastAsia="zh-CN"/>
        </w:rPr>
      </w:r>
      <w:r w:rsidR="00826565" w:rsidRPr="00DD7300">
        <w:rPr>
          <w:lang w:eastAsia="zh-CN"/>
        </w:rPr>
        <w:fldChar w:fldCharType="separate"/>
      </w:r>
      <w:r w:rsidR="00C1101A">
        <w:rPr>
          <w:lang w:eastAsia="zh-CN"/>
        </w:rPr>
        <w:t>26</w:t>
      </w:r>
      <w:r w:rsidR="00826565" w:rsidRPr="00DD7300">
        <w:rPr>
          <w:lang w:eastAsia="zh-CN"/>
        </w:rPr>
        <w:fldChar w:fldCharType="end"/>
      </w:r>
      <w:r w:rsidRPr="00FB6786">
        <w:rPr>
          <w:lang w:eastAsia="zh-CN"/>
        </w:rPr>
        <w:t xml:space="preserve">, if </w:t>
      </w:r>
      <w:r w:rsidR="00C942EF" w:rsidRPr="00FB6786">
        <w:t>the Contractor</w:t>
      </w:r>
      <w:r w:rsidR="009679C9" w:rsidRPr="00FB6786">
        <w:rPr>
          <w:lang w:eastAsia="zh-CN"/>
        </w:rPr>
        <w:t xml:space="preserve"> has been or will be</w:t>
      </w:r>
      <w:r w:rsidR="004E5790" w:rsidRPr="00FB6786">
        <w:rPr>
          <w:lang w:eastAsia="zh-CN"/>
        </w:rPr>
        <w:t xml:space="preserve"> </w:t>
      </w:r>
      <w:r w:rsidRPr="00FB6786">
        <w:rPr>
          <w:lang w:eastAsia="zh-CN"/>
        </w:rPr>
        <w:t xml:space="preserve">delayed by an </w:t>
      </w:r>
      <w:r w:rsidR="0005115B" w:rsidRPr="00FB6786">
        <w:rPr>
          <w:lang w:eastAsia="zh-CN"/>
        </w:rPr>
        <w:t>Adjustment Event (Time)</w:t>
      </w:r>
      <w:r w:rsidR="00842BB6" w:rsidRPr="00FB6786">
        <w:rPr>
          <w:lang w:eastAsia="zh-CN"/>
        </w:rPr>
        <w:t xml:space="preserve"> </w:t>
      </w:r>
      <w:r w:rsidR="009679C9" w:rsidRPr="00FB6786">
        <w:rPr>
          <w:lang w:eastAsia="zh-CN"/>
        </w:rPr>
        <w:t xml:space="preserve">in a manner which has delayed </w:t>
      </w:r>
      <w:r w:rsidR="00584E90" w:rsidRPr="00FB6786">
        <w:rPr>
          <w:lang w:eastAsia="zh-CN"/>
        </w:rPr>
        <w:t xml:space="preserve">or will delay </w:t>
      </w:r>
      <w:r w:rsidR="00C942EF" w:rsidRPr="00FB6786">
        <w:t>the Contractor</w:t>
      </w:r>
      <w:r w:rsidR="009679C9" w:rsidRPr="00FB6786">
        <w:rPr>
          <w:lang w:eastAsia="zh-CN"/>
        </w:rPr>
        <w:t xml:space="preserve"> in achieving </w:t>
      </w:r>
      <w:r w:rsidR="0025059C">
        <w:rPr>
          <w:lang w:eastAsia="zh-CN"/>
        </w:rPr>
        <w:t>Completion</w:t>
      </w:r>
      <w:r w:rsidR="009679C9" w:rsidRPr="00FB6786">
        <w:rPr>
          <w:lang w:eastAsia="zh-CN"/>
        </w:rPr>
        <w:t xml:space="preserve">, </w:t>
      </w:r>
      <w:r w:rsidR="00C942EF" w:rsidRPr="00FB6786">
        <w:t>the Contractor</w:t>
      </w:r>
      <w:r w:rsidRPr="00FB6786">
        <w:rPr>
          <w:lang w:eastAsia="zh-CN"/>
        </w:rPr>
        <w:t xml:space="preserve"> will be entitled to claim an extension of time to the relevant Date for </w:t>
      </w:r>
      <w:r w:rsidR="0025059C">
        <w:rPr>
          <w:lang w:eastAsia="zh-CN"/>
        </w:rPr>
        <w:t>Completion</w:t>
      </w:r>
      <w:r w:rsidRPr="00FB6786">
        <w:rPr>
          <w:lang w:eastAsia="zh-CN"/>
        </w:rPr>
        <w:t xml:space="preserve"> for the period of the delay</w:t>
      </w:r>
      <w:r w:rsidR="00EE384E" w:rsidRPr="00FB6786">
        <w:rPr>
          <w:lang w:eastAsia="zh-CN"/>
        </w:rPr>
        <w:t>.</w:t>
      </w:r>
    </w:p>
    <w:p w14:paraId="73C8D1E5" w14:textId="2D356C02" w:rsidR="000C1563" w:rsidRPr="00FB6786" w:rsidRDefault="004D6AF7" w:rsidP="000C1563">
      <w:pPr>
        <w:pStyle w:val="Heading2"/>
      </w:pPr>
      <w:bookmarkStart w:id="18283" w:name="_Ref107922338"/>
      <w:bookmarkStart w:id="18284" w:name="_Toc216860937"/>
      <w:bookmarkStart w:id="18285" w:name="_DTBK42710"/>
      <w:bookmarkEnd w:id="18281"/>
      <w:r>
        <w:t>Notice</w:t>
      </w:r>
      <w:bookmarkEnd w:id="18283"/>
      <w:bookmarkEnd w:id="18284"/>
    </w:p>
    <w:p w14:paraId="7A293A58" w14:textId="3F73C277" w:rsidR="00831858" w:rsidRPr="00FB6786" w:rsidRDefault="000C1563" w:rsidP="007749EC">
      <w:pPr>
        <w:pStyle w:val="IndentParaLevel1"/>
      </w:pPr>
      <w:bookmarkStart w:id="18286" w:name="_DTBK41028"/>
      <w:bookmarkStart w:id="18287" w:name="_DTBK39748"/>
      <w:bookmarkStart w:id="18288" w:name="_Hlk96602404"/>
      <w:bookmarkEnd w:id="18282"/>
      <w:bookmarkEnd w:id="18285"/>
      <w:r w:rsidRPr="00FB6786">
        <w:t xml:space="preserve">To claim an extension of time to the relevant Date for </w:t>
      </w:r>
      <w:r w:rsidR="0025059C">
        <w:t>Completion</w:t>
      </w:r>
      <w:r w:rsidRPr="00FB6786">
        <w:t xml:space="preserve"> under this </w:t>
      </w:r>
      <w:r w:rsidR="00780CF6">
        <w:t>Deed</w:t>
      </w:r>
      <w:r w:rsidR="00826565" w:rsidRPr="00FB6786">
        <w:t>,</w:t>
      </w:r>
      <w:r w:rsidRPr="00FB6786">
        <w:t xml:space="preserve"> </w:t>
      </w:r>
      <w:r w:rsidR="00C942EF" w:rsidRPr="00FB6786">
        <w:t>the Contractor</w:t>
      </w:r>
      <w:r w:rsidRPr="00FB6786">
        <w:t xml:space="preserve"> must submit a </w:t>
      </w:r>
      <w:r w:rsidR="004F0EEB">
        <w:t>n</w:t>
      </w:r>
      <w:r w:rsidR="004D6AF7">
        <w:t>otice</w:t>
      </w:r>
      <w:r w:rsidRPr="00FB6786">
        <w:t xml:space="preserve"> </w:t>
      </w:r>
      <w:r w:rsidRPr="00FB6786">
        <w:rPr>
          <w:lang w:eastAsia="zh-CN"/>
        </w:rPr>
        <w:t xml:space="preserve">for that </w:t>
      </w:r>
      <w:r w:rsidR="0005115B" w:rsidRPr="00FB6786">
        <w:rPr>
          <w:lang w:eastAsia="zh-CN"/>
        </w:rPr>
        <w:t>Adjustment Event (Time)</w:t>
      </w:r>
      <w:r w:rsidR="009679C9" w:rsidRPr="00FB6786">
        <w:rPr>
          <w:lang w:eastAsia="zh-CN"/>
        </w:rPr>
        <w:t>,</w:t>
      </w:r>
      <w:r w:rsidRPr="00FB6786">
        <w:rPr>
          <w:lang w:eastAsia="zh-CN"/>
        </w:rPr>
        <w:t xml:space="preserve"> </w:t>
      </w:r>
      <w:r w:rsidR="00D919E8" w:rsidRPr="00FB6786">
        <w:rPr>
          <w:lang w:eastAsia="zh-CN"/>
        </w:rPr>
        <w:t xml:space="preserve">to </w:t>
      </w:r>
      <w:r w:rsidR="00A90DDD" w:rsidRPr="00FB6786">
        <w:rPr>
          <w:lang w:eastAsia="zh-CN"/>
        </w:rPr>
        <w:t>the Principal</w:t>
      </w:r>
      <w:r w:rsidR="00D919E8" w:rsidRPr="00FB6786">
        <w:rPr>
          <w:lang w:eastAsia="zh-CN"/>
        </w:rPr>
        <w:t xml:space="preserve"> and the </w:t>
      </w:r>
      <w:r w:rsidR="00986210">
        <w:t xml:space="preserve">Principal Representative </w:t>
      </w:r>
      <w:r w:rsidR="0011185C">
        <w:t>no</w:t>
      </w:r>
      <w:r w:rsidR="00831858" w:rsidRPr="00FB6786">
        <w:rPr>
          <w:lang w:eastAsia="zh-CN"/>
        </w:rPr>
        <w:t xml:space="preserve"> later than </w:t>
      </w:r>
      <w:r w:rsidR="00831858" w:rsidRPr="00FB6786">
        <w:rPr>
          <w:shd w:val="clear" w:color="auto" w:fill="FFFFFF"/>
        </w:rPr>
        <w:t xml:space="preserve">20 Business Days after the earlier of the date on which </w:t>
      </w:r>
      <w:r w:rsidR="00C942EF" w:rsidRPr="00FB6786">
        <w:t>the Contractor</w:t>
      </w:r>
      <w:r w:rsidR="00831858" w:rsidRPr="00FB6786">
        <w:rPr>
          <w:shd w:val="clear" w:color="auto" w:fill="FFFFFF"/>
        </w:rPr>
        <w:t>:</w:t>
      </w:r>
    </w:p>
    <w:p w14:paraId="1AB0416D" w14:textId="6B86401B" w:rsidR="00831858" w:rsidRPr="00FB6786" w:rsidRDefault="007E3F64" w:rsidP="007749EC">
      <w:pPr>
        <w:pStyle w:val="Heading3"/>
      </w:pPr>
      <w:bookmarkStart w:id="18289" w:name="_DTBK39749"/>
      <w:bookmarkEnd w:id="18286"/>
      <w:r w:rsidRPr="00FB6786">
        <w:rPr>
          <w:shd w:val="clear" w:color="auto" w:fill="FFFFFF"/>
        </w:rPr>
        <w:t>(</w:t>
      </w:r>
      <w:r w:rsidRPr="00FB6786">
        <w:rPr>
          <w:b/>
          <w:shd w:val="clear" w:color="auto" w:fill="FFFFFF"/>
        </w:rPr>
        <w:t>became aware of delay</w:t>
      </w:r>
      <w:r w:rsidRPr="00FB6786">
        <w:rPr>
          <w:shd w:val="clear" w:color="auto" w:fill="FFFFFF"/>
        </w:rPr>
        <w:t xml:space="preserve">): </w:t>
      </w:r>
      <w:r w:rsidR="00831858" w:rsidRPr="00FB6786">
        <w:rPr>
          <w:shd w:val="clear" w:color="auto" w:fill="FFFFFF"/>
        </w:rPr>
        <w:t>first became aware o</w:t>
      </w:r>
      <w:r w:rsidR="00831858" w:rsidRPr="00FB6786">
        <w:t xml:space="preserve">f the relevant delay to </w:t>
      </w:r>
      <w:r w:rsidR="00C942EF" w:rsidRPr="00FB6786">
        <w:t>the Contractor</w:t>
      </w:r>
      <w:r w:rsidR="00831858" w:rsidRPr="00FB6786">
        <w:t xml:space="preserve"> achieving </w:t>
      </w:r>
      <w:r w:rsidR="0025059C">
        <w:t>Completion</w:t>
      </w:r>
      <w:r w:rsidR="00831858" w:rsidRPr="00FB6786">
        <w:t xml:space="preserve">; </w:t>
      </w:r>
      <w:r w:rsidR="00D85451">
        <w:t>and</w:t>
      </w:r>
    </w:p>
    <w:p w14:paraId="76CAA505" w14:textId="5776E87A" w:rsidR="00831858" w:rsidRPr="00FB6786" w:rsidRDefault="007E3F64" w:rsidP="007749EC">
      <w:pPr>
        <w:pStyle w:val="Heading3"/>
      </w:pPr>
      <w:bookmarkStart w:id="18290" w:name="_DTBK39750"/>
      <w:bookmarkEnd w:id="18289"/>
      <w:r w:rsidRPr="00FB6786">
        <w:t>(</w:t>
      </w:r>
      <w:r w:rsidRPr="00FB6786">
        <w:rPr>
          <w:b/>
        </w:rPr>
        <w:t>ought to have become aware</w:t>
      </w:r>
      <w:r w:rsidRPr="00FB6786">
        <w:t xml:space="preserve">): </w:t>
      </w:r>
      <w:r w:rsidR="00831858" w:rsidRPr="00FB6786">
        <w:t xml:space="preserve">ought reasonably to have become aware of the relevant delay to </w:t>
      </w:r>
      <w:r w:rsidR="00C942EF" w:rsidRPr="00FB6786">
        <w:t>the Contractor</w:t>
      </w:r>
      <w:r w:rsidR="00831858" w:rsidRPr="00FB6786">
        <w:t xml:space="preserve"> achieving </w:t>
      </w:r>
      <w:r w:rsidR="0025059C">
        <w:t>Completion</w:t>
      </w:r>
      <w:r w:rsidR="00831858" w:rsidRPr="00FB6786">
        <w:t>,</w:t>
      </w:r>
    </w:p>
    <w:p w14:paraId="5729BA62" w14:textId="7184CE35" w:rsidR="000C1563" w:rsidRDefault="006821E5" w:rsidP="000C1563">
      <w:pPr>
        <w:pStyle w:val="IndentParaLevel1"/>
      </w:pPr>
      <w:bookmarkStart w:id="18291" w:name="_DTBK42711"/>
      <w:bookmarkStart w:id="18292" w:name="_DTBK39751"/>
      <w:bookmarkEnd w:id="18287"/>
      <w:bookmarkEnd w:id="18290"/>
      <w:r w:rsidRPr="006821E5">
        <w:rPr>
          <w:lang w:eastAsia="zh-CN"/>
        </w:rPr>
        <w:t xml:space="preserve">in accordance with the Adjustment Event Guidelines </w:t>
      </w:r>
      <w:r w:rsidR="000C1563" w:rsidRPr="00FB6786">
        <w:rPr>
          <w:lang w:eastAsia="zh-CN"/>
        </w:rPr>
        <w:t xml:space="preserve">and must continue to update </w:t>
      </w:r>
      <w:r w:rsidR="00A90DDD" w:rsidRPr="00FB6786">
        <w:rPr>
          <w:lang w:eastAsia="zh-CN"/>
        </w:rPr>
        <w:t>the Principal</w:t>
      </w:r>
      <w:r w:rsidR="000C1563" w:rsidRPr="00FB6786">
        <w:rPr>
          <w:lang w:eastAsia="zh-CN"/>
        </w:rPr>
        <w:t xml:space="preserve"> </w:t>
      </w:r>
      <w:r w:rsidR="00D919E8" w:rsidRPr="00FB6786">
        <w:rPr>
          <w:lang w:eastAsia="zh-CN"/>
        </w:rPr>
        <w:t xml:space="preserve">and the </w:t>
      </w:r>
      <w:r w:rsidR="00986210">
        <w:t>Principal Representative</w:t>
      </w:r>
      <w:r w:rsidR="0011185C">
        <w:t xml:space="preserve"> in</w:t>
      </w:r>
      <w:r w:rsidR="000C1563" w:rsidRPr="00FB6786">
        <w:rPr>
          <w:lang w:eastAsia="zh-CN"/>
        </w:rPr>
        <w:t xml:space="preserve"> respect of the </w:t>
      </w:r>
      <w:r w:rsidR="0005115B" w:rsidRPr="00FB6786">
        <w:rPr>
          <w:lang w:eastAsia="zh-CN"/>
        </w:rPr>
        <w:t>Adjustment Event (Time)</w:t>
      </w:r>
      <w:r>
        <w:rPr>
          <w:lang w:eastAsia="zh-CN"/>
        </w:rPr>
        <w:t xml:space="preserve"> in accordance with the </w:t>
      </w:r>
      <w:r w:rsidR="00B03871">
        <w:rPr>
          <w:lang w:eastAsia="zh-CN"/>
        </w:rPr>
        <w:t>Adjustment</w:t>
      </w:r>
      <w:r>
        <w:rPr>
          <w:lang w:eastAsia="zh-CN"/>
        </w:rPr>
        <w:t xml:space="preserve"> Event Guidelines</w:t>
      </w:r>
      <w:r w:rsidR="000C1563" w:rsidRPr="00FB6786">
        <w:t>.</w:t>
      </w:r>
    </w:p>
    <w:p w14:paraId="76E02E52" w14:textId="77777777" w:rsidR="000C1563" w:rsidRPr="00FB6786" w:rsidRDefault="000C1563">
      <w:pPr>
        <w:pStyle w:val="Heading2"/>
      </w:pPr>
      <w:bookmarkStart w:id="18293" w:name="_Toc463884615"/>
      <w:bookmarkStart w:id="18294" w:name="_Toc463913468"/>
      <w:bookmarkStart w:id="18295" w:name="_Toc463913994"/>
      <w:bookmarkStart w:id="18296" w:name="_Toc463884616"/>
      <w:bookmarkStart w:id="18297" w:name="_Toc463913469"/>
      <w:bookmarkStart w:id="18298" w:name="_Toc463913995"/>
      <w:bookmarkStart w:id="18299" w:name="_Toc463884617"/>
      <w:bookmarkStart w:id="18300" w:name="_Toc463913470"/>
      <w:bookmarkStart w:id="18301" w:name="_Toc463913996"/>
      <w:bookmarkStart w:id="18302" w:name="_Ref462124167"/>
      <w:bookmarkStart w:id="18303" w:name="_Ref462157235"/>
      <w:bookmarkStart w:id="18304" w:name="_Ref462164613"/>
      <w:bookmarkStart w:id="18305" w:name="_Ref462164630"/>
      <w:bookmarkStart w:id="18306" w:name="_Ref463598471"/>
      <w:bookmarkStart w:id="18307" w:name="_Toc216860938"/>
      <w:bookmarkStart w:id="18308" w:name="_DTBK42712"/>
      <w:bookmarkEnd w:id="18288"/>
      <w:bookmarkEnd w:id="18291"/>
      <w:bookmarkEnd w:id="18293"/>
      <w:bookmarkEnd w:id="18294"/>
      <w:bookmarkEnd w:id="18295"/>
      <w:bookmarkEnd w:id="18296"/>
      <w:bookmarkEnd w:id="18297"/>
      <w:bookmarkEnd w:id="18298"/>
      <w:bookmarkEnd w:id="18299"/>
      <w:bookmarkEnd w:id="18300"/>
      <w:bookmarkEnd w:id="18301"/>
      <w:r w:rsidRPr="00FB6786">
        <w:t>Conditions precedent to extension</w:t>
      </w:r>
      <w:bookmarkEnd w:id="18302"/>
      <w:bookmarkEnd w:id="18303"/>
      <w:bookmarkEnd w:id="18304"/>
      <w:bookmarkEnd w:id="18305"/>
      <w:bookmarkEnd w:id="18306"/>
      <w:bookmarkEnd w:id="18307"/>
    </w:p>
    <w:p w14:paraId="115DEF23" w14:textId="594546EB" w:rsidR="00EE384E" w:rsidRPr="00FB6786" w:rsidRDefault="00A77D38" w:rsidP="00BF4E08">
      <w:pPr>
        <w:pStyle w:val="Heading3"/>
      </w:pPr>
      <w:bookmarkStart w:id="18309" w:name="_Ref463598298"/>
      <w:bookmarkStart w:id="18310" w:name="_DTBK41029"/>
      <w:bookmarkStart w:id="18311" w:name="_DTBK39752"/>
      <w:bookmarkEnd w:id="18308"/>
      <w:r w:rsidRPr="00FB6786">
        <w:t>(</w:t>
      </w:r>
      <w:r w:rsidRPr="00FB6786">
        <w:rPr>
          <w:b/>
        </w:rPr>
        <w:t>Conditions precedent</w:t>
      </w:r>
      <w:r w:rsidRPr="00FB6786">
        <w:t xml:space="preserve">): </w:t>
      </w:r>
      <w:r w:rsidR="000C1563" w:rsidRPr="00FB6786">
        <w:t>Subject to clause</w:t>
      </w:r>
      <w:r w:rsidR="00826565" w:rsidRPr="00FB6786">
        <w:t xml:space="preserve"> </w:t>
      </w:r>
      <w:r w:rsidR="00826565" w:rsidRPr="00DD7300">
        <w:fldChar w:fldCharType="begin"/>
      </w:r>
      <w:r w:rsidR="00826565" w:rsidRPr="00FB6786">
        <w:instrText xml:space="preserve"> REF _Ref462123861 \w \h </w:instrText>
      </w:r>
      <w:r w:rsidR="00FB6786">
        <w:instrText xml:space="preserve"> \* MERGEFORMAT </w:instrText>
      </w:r>
      <w:r w:rsidR="00826565" w:rsidRPr="00DD7300">
        <w:fldChar w:fldCharType="separate"/>
      </w:r>
      <w:r w:rsidR="00C1101A">
        <w:t>26.9</w:t>
      </w:r>
      <w:r w:rsidR="00826565" w:rsidRPr="00DD7300">
        <w:fldChar w:fldCharType="end"/>
      </w:r>
      <w:r w:rsidR="000C1563" w:rsidRPr="00FB6786">
        <w:t xml:space="preserve">, it is a condition precedent to </w:t>
      </w:r>
      <w:r w:rsidR="00C942EF" w:rsidRPr="00FB6786">
        <w:t>the Contractor</w:t>
      </w:r>
      <w:r w:rsidR="000C1563" w:rsidRPr="00FB6786">
        <w:t>'s entitlement to an extension of time that</w:t>
      </w:r>
      <w:bookmarkEnd w:id="18309"/>
      <w:r w:rsidR="00EE384E" w:rsidRPr="00FB6786">
        <w:t>:</w:t>
      </w:r>
    </w:p>
    <w:p w14:paraId="5BABC231" w14:textId="1847BC92" w:rsidR="000C1563" w:rsidRPr="00FB6786" w:rsidRDefault="000A56EB" w:rsidP="00EF01DE">
      <w:pPr>
        <w:pStyle w:val="Heading4"/>
      </w:pPr>
      <w:bookmarkStart w:id="18312" w:name="_DTBK39753"/>
      <w:bookmarkEnd w:id="18310"/>
      <w:r w:rsidRPr="00FB6786">
        <w:t>(</w:t>
      </w:r>
      <w:r w:rsidR="007E3F64" w:rsidRPr="00FB6786">
        <w:rPr>
          <w:b/>
        </w:rPr>
        <w:t>s</w:t>
      </w:r>
      <w:r w:rsidRPr="00FB6786">
        <w:rPr>
          <w:b/>
        </w:rPr>
        <w:t xml:space="preserve">ubmission of </w:t>
      </w:r>
      <w:r w:rsidR="0077139C">
        <w:rPr>
          <w:b/>
        </w:rPr>
        <w:t>n</w:t>
      </w:r>
      <w:r w:rsidR="004D6AF7">
        <w:rPr>
          <w:b/>
        </w:rPr>
        <w:t>otice</w:t>
      </w:r>
      <w:r w:rsidRPr="00FB6786">
        <w:t xml:space="preserve">): </w:t>
      </w:r>
      <w:r w:rsidR="00C942EF" w:rsidRPr="00FB6786">
        <w:t>the Contractor</w:t>
      </w:r>
      <w:r w:rsidR="000C1563" w:rsidRPr="00FB6786">
        <w:t xml:space="preserve"> complies with clause</w:t>
      </w:r>
      <w:r w:rsidR="00826565" w:rsidRPr="00FB6786">
        <w:t xml:space="preserve"> </w:t>
      </w:r>
      <w:r w:rsidR="006A7F61">
        <w:fldChar w:fldCharType="begin"/>
      </w:r>
      <w:r w:rsidR="006A7F61">
        <w:instrText xml:space="preserve"> REF _Ref107922338 \r \h </w:instrText>
      </w:r>
      <w:r w:rsidR="006A7F61">
        <w:fldChar w:fldCharType="separate"/>
      </w:r>
      <w:r w:rsidR="00C1101A">
        <w:t>26.6</w:t>
      </w:r>
      <w:r w:rsidR="006A7F61">
        <w:fldChar w:fldCharType="end"/>
      </w:r>
      <w:r w:rsidR="000C1563" w:rsidRPr="00FB6786">
        <w:t>;</w:t>
      </w:r>
    </w:p>
    <w:p w14:paraId="6745BFA5" w14:textId="65D53645" w:rsidR="00D97DC9" w:rsidRPr="00FB6786" w:rsidRDefault="000A56EB" w:rsidP="00BF4E08">
      <w:pPr>
        <w:pStyle w:val="Heading4"/>
      </w:pPr>
      <w:bookmarkStart w:id="18313" w:name="_DTBK42713"/>
      <w:bookmarkStart w:id="18314" w:name="_DTBK39754"/>
      <w:bookmarkEnd w:id="18312"/>
      <w:r w:rsidRPr="00FB6786">
        <w:t>(</w:t>
      </w:r>
      <w:r w:rsidRPr="00FB6786">
        <w:rPr>
          <w:b/>
        </w:rPr>
        <w:t>effect of delay</w:t>
      </w:r>
      <w:r w:rsidRPr="00FB6786">
        <w:t xml:space="preserve">): </w:t>
      </w:r>
      <w:r w:rsidR="00C942EF" w:rsidRPr="00FB6786">
        <w:t>the Contractor</w:t>
      </w:r>
      <w:r w:rsidR="000C1563" w:rsidRPr="00FB6786">
        <w:t xml:space="preserve"> demonstrate</w:t>
      </w:r>
      <w:r w:rsidR="00AC7EBB">
        <w:t>s</w:t>
      </w:r>
      <w:r w:rsidR="000C1563" w:rsidRPr="00FB6786">
        <w:t xml:space="preserve"> that</w:t>
      </w:r>
      <w:r w:rsidR="00D97DC9" w:rsidRPr="00FB6786">
        <w:t>:</w:t>
      </w:r>
    </w:p>
    <w:p w14:paraId="79D601B7" w14:textId="40821D7C" w:rsidR="00D97DC9" w:rsidRPr="00FB6786" w:rsidRDefault="000C1563" w:rsidP="00EF01DE">
      <w:pPr>
        <w:pStyle w:val="Heading5"/>
      </w:pPr>
      <w:bookmarkStart w:id="18315" w:name="_DTBK39755"/>
      <w:bookmarkEnd w:id="18313"/>
      <w:r w:rsidRPr="00FB6786">
        <w:t>it has been or will</w:t>
      </w:r>
      <w:r w:rsidR="00251271" w:rsidRPr="00FB6786">
        <w:t xml:space="preserve"> </w:t>
      </w:r>
      <w:r w:rsidRPr="00FB6786">
        <w:t>be delayed</w:t>
      </w:r>
      <w:r w:rsidR="00D97DC9" w:rsidRPr="00FB6786">
        <w:t xml:space="preserve"> from carrying out the </w:t>
      </w:r>
      <w:r w:rsidR="00D50E04">
        <w:t>Contractor's Activities</w:t>
      </w:r>
      <w:r w:rsidRPr="00FB6786">
        <w:t xml:space="preserve"> by the relevant </w:t>
      </w:r>
      <w:r w:rsidR="0005115B" w:rsidRPr="00FB6786">
        <w:t>Adjustment Event (Time)</w:t>
      </w:r>
      <w:r w:rsidR="004E5790" w:rsidRPr="00FB6786">
        <w:t xml:space="preserve"> in a manner which </w:t>
      </w:r>
      <w:r w:rsidR="00AC7EBB">
        <w:t xml:space="preserve">has delayed or </w:t>
      </w:r>
      <w:r w:rsidR="004E5790" w:rsidRPr="00FB6786">
        <w:t xml:space="preserve">will delay the achievement of </w:t>
      </w:r>
      <w:r w:rsidR="0025059C">
        <w:t>Completion</w:t>
      </w:r>
      <w:r w:rsidR="00D97DC9" w:rsidRPr="00FB6786">
        <w:t xml:space="preserve">; </w:t>
      </w:r>
      <w:r w:rsidR="004E5790" w:rsidRPr="00FB6786">
        <w:t>and</w:t>
      </w:r>
    </w:p>
    <w:p w14:paraId="220CD573" w14:textId="5ACDEE9C" w:rsidR="003A6821" w:rsidRPr="00FB6786" w:rsidRDefault="003A6821" w:rsidP="00EF01DE">
      <w:pPr>
        <w:pStyle w:val="Heading5"/>
      </w:pPr>
      <w:bookmarkStart w:id="18316" w:name="_DTBK39756"/>
      <w:bookmarkEnd w:id="18315"/>
      <w:r w:rsidRPr="00FB6786">
        <w:t xml:space="preserve">the relevant </w:t>
      </w:r>
      <w:r w:rsidR="0005115B" w:rsidRPr="00FB6786">
        <w:t>Adjustment Event (Time)</w:t>
      </w:r>
      <w:r w:rsidRPr="00FB6786">
        <w:t xml:space="preserve"> has caused or will cause activities on the critical path contained in the then current Program to be delayed; and</w:t>
      </w:r>
    </w:p>
    <w:p w14:paraId="31459ED9" w14:textId="783DD278" w:rsidR="00AC7EBB" w:rsidRDefault="000A56EB" w:rsidP="00BF4E08">
      <w:pPr>
        <w:pStyle w:val="Heading4"/>
      </w:pPr>
      <w:bookmarkStart w:id="18317" w:name="_Ref462123957"/>
      <w:bookmarkStart w:id="18318" w:name="_Ref501707033"/>
      <w:bookmarkStart w:id="18319" w:name="_DTBK42714"/>
      <w:bookmarkStart w:id="18320" w:name="_DTBK39757"/>
      <w:bookmarkEnd w:id="18314"/>
      <w:bookmarkEnd w:id="18316"/>
      <w:r w:rsidRPr="00FB6786">
        <w:t>(</w:t>
      </w:r>
      <w:r w:rsidRPr="00FB6786">
        <w:rPr>
          <w:b/>
        </w:rPr>
        <w:t>updated program</w:t>
      </w:r>
      <w:r w:rsidRPr="00FB6786">
        <w:t xml:space="preserve">): </w:t>
      </w:r>
      <w:r w:rsidR="00447FDF" w:rsidRPr="00FB6786">
        <w:t>subject to clause</w:t>
      </w:r>
      <w:r w:rsidR="007472F9" w:rsidRPr="00FB6786">
        <w:t xml:space="preserve">s </w:t>
      </w:r>
      <w:r w:rsidR="007472F9" w:rsidRPr="00DD7300">
        <w:fldChar w:fldCharType="begin"/>
      </w:r>
      <w:r w:rsidR="007472F9" w:rsidRPr="00FB6786">
        <w:instrText xml:space="preserve"> REF _Ref450425315 \w \h </w:instrText>
      </w:r>
      <w:r w:rsidR="00FB6786">
        <w:instrText xml:space="preserve"> \* MERGEFORMAT </w:instrText>
      </w:r>
      <w:r w:rsidR="007472F9" w:rsidRPr="00DD7300">
        <w:fldChar w:fldCharType="separate"/>
      </w:r>
      <w:r w:rsidR="00C1101A">
        <w:t>26.7(c)</w:t>
      </w:r>
      <w:r w:rsidR="007472F9" w:rsidRPr="00DD7300">
        <w:fldChar w:fldCharType="end"/>
      </w:r>
      <w:r w:rsidR="007472F9" w:rsidRPr="00FB6786">
        <w:t xml:space="preserve"> to </w:t>
      </w:r>
      <w:r w:rsidR="00E46CDF" w:rsidRPr="00DD7300">
        <w:fldChar w:fldCharType="begin"/>
      </w:r>
      <w:r w:rsidR="00E46CDF" w:rsidRPr="00FB6786">
        <w:instrText xml:space="preserve"> REF _Ref472507790 \w \h </w:instrText>
      </w:r>
      <w:r w:rsidR="00FB6786">
        <w:instrText xml:space="preserve"> \* MERGEFORMAT </w:instrText>
      </w:r>
      <w:r w:rsidR="00E46CDF" w:rsidRPr="00DD7300">
        <w:fldChar w:fldCharType="separate"/>
      </w:r>
      <w:r w:rsidR="00C1101A">
        <w:t>26.7(e)</w:t>
      </w:r>
      <w:r w:rsidR="00E46CDF" w:rsidRPr="00DD7300">
        <w:fldChar w:fldCharType="end"/>
      </w:r>
      <w:r w:rsidR="00447FDF" w:rsidRPr="00FB6786">
        <w:t xml:space="preserve">, </w:t>
      </w:r>
      <w:r w:rsidR="00C942EF" w:rsidRPr="00FB6786">
        <w:t>the Contractor</w:t>
      </w:r>
      <w:r w:rsidR="000C1563" w:rsidRPr="00FB6786">
        <w:t>, at the time it submits</w:t>
      </w:r>
      <w:r w:rsidR="00AC7EBB">
        <w:t>:</w:t>
      </w:r>
    </w:p>
    <w:p w14:paraId="0330B9F9" w14:textId="4A6A879C" w:rsidR="00AC7EBB" w:rsidRPr="00007623" w:rsidRDefault="000C1563" w:rsidP="00AC7EBB">
      <w:pPr>
        <w:pStyle w:val="Heading5"/>
      </w:pPr>
      <w:r w:rsidRPr="00FB6786">
        <w:t xml:space="preserve">the relevant </w:t>
      </w:r>
      <w:r w:rsidR="004F0EEB">
        <w:t>n</w:t>
      </w:r>
      <w:r w:rsidR="004D6AF7">
        <w:t>otice</w:t>
      </w:r>
      <w:r w:rsidR="0060796D" w:rsidRPr="00FB6786">
        <w:t xml:space="preserve"> referred to in clause</w:t>
      </w:r>
      <w:r w:rsidR="00FA63FD">
        <w:t xml:space="preserve"> </w:t>
      </w:r>
      <w:r w:rsidR="00FA63FD">
        <w:fldChar w:fldCharType="begin"/>
      </w:r>
      <w:r w:rsidR="00FA63FD">
        <w:instrText xml:space="preserve"> REF _Ref107922338 \w \h </w:instrText>
      </w:r>
      <w:r w:rsidR="00FA63FD">
        <w:fldChar w:fldCharType="separate"/>
      </w:r>
      <w:r w:rsidR="00C1101A">
        <w:t>26.6</w:t>
      </w:r>
      <w:r w:rsidR="00FA63FD">
        <w:fldChar w:fldCharType="end"/>
      </w:r>
      <w:r w:rsidR="00FA63FD">
        <w:t xml:space="preserve"> </w:t>
      </w:r>
      <w:r w:rsidR="00AC7EBB">
        <w:t xml:space="preserve">and </w:t>
      </w:r>
      <w:r w:rsidR="00AC7EBB" w:rsidRPr="00007623">
        <w:t>section [#] of the Adjustment Event Guidelines; and</w:t>
      </w:r>
    </w:p>
    <w:p w14:paraId="6FF2D9AA" w14:textId="77777777" w:rsidR="00AC7EBB" w:rsidRDefault="00AC7EBB" w:rsidP="00AC7EBB">
      <w:pPr>
        <w:pStyle w:val="Heading5"/>
      </w:pPr>
      <w:r w:rsidRPr="00007623">
        <w:lastRenderedPageBreak/>
        <w:t>any updated notice referred to in section [#] of the Adjustment</w:t>
      </w:r>
      <w:r>
        <w:t xml:space="preserve"> Event Guidelines</w:t>
      </w:r>
      <w:r w:rsidR="00195FAA" w:rsidRPr="00FB6786">
        <w:t>,</w:t>
      </w:r>
      <w:r w:rsidR="000C1563" w:rsidRPr="00FB6786">
        <w:t xml:space="preserve"> </w:t>
      </w:r>
    </w:p>
    <w:p w14:paraId="61655BF1" w14:textId="1A1342B5" w:rsidR="00EE384E" w:rsidRPr="00FB6786" w:rsidRDefault="000C1563" w:rsidP="00A75B29">
      <w:pPr>
        <w:pStyle w:val="IndentParaLevel3"/>
      </w:pPr>
      <w:r w:rsidRPr="00FB6786">
        <w:t xml:space="preserve">submits an updated Program </w:t>
      </w:r>
      <w:r w:rsidR="00D919E8" w:rsidRPr="00FB6786">
        <w:t xml:space="preserve">to </w:t>
      </w:r>
      <w:r w:rsidR="00EC34C2" w:rsidRPr="00FB6786">
        <w:t>the Principal</w:t>
      </w:r>
      <w:r w:rsidR="00D919E8" w:rsidRPr="00FB6786">
        <w:t xml:space="preserve"> and the </w:t>
      </w:r>
      <w:r w:rsidR="0077139C">
        <w:t xml:space="preserve">Principal </w:t>
      </w:r>
      <w:bookmarkEnd w:id="18317"/>
      <w:r w:rsidR="00E71045">
        <w:t>Representative which</w:t>
      </w:r>
      <w:r w:rsidR="00EE384E" w:rsidRPr="00FB6786">
        <w:t>:</w:t>
      </w:r>
      <w:bookmarkEnd w:id="18318"/>
    </w:p>
    <w:p w14:paraId="08850B1D" w14:textId="77777777" w:rsidR="00EE384E" w:rsidRPr="00FB6786" w:rsidRDefault="000C1563" w:rsidP="00EF01DE">
      <w:pPr>
        <w:pStyle w:val="Heading5"/>
      </w:pPr>
      <w:bookmarkStart w:id="18321" w:name="_DTBK42715"/>
      <w:bookmarkEnd w:id="18319"/>
      <w:r w:rsidRPr="00FB6786">
        <w:t xml:space="preserve">complies with all the relevant requirements of this </w:t>
      </w:r>
      <w:r w:rsidR="00780CF6">
        <w:t>Deed</w:t>
      </w:r>
      <w:r w:rsidR="00EE384E" w:rsidRPr="00FB6786">
        <w:t>;</w:t>
      </w:r>
    </w:p>
    <w:p w14:paraId="730813DA" w14:textId="77777777" w:rsidR="000C1563" w:rsidRPr="00FB6786" w:rsidRDefault="000C1563" w:rsidP="00EF01DE">
      <w:pPr>
        <w:pStyle w:val="Heading5"/>
      </w:pPr>
      <w:bookmarkStart w:id="18322" w:name="_DTBK39758"/>
      <w:bookmarkEnd w:id="18321"/>
      <w:r w:rsidRPr="00FB6786">
        <w:t xml:space="preserve">takes into account the impact of the relevant </w:t>
      </w:r>
      <w:r w:rsidR="0005115B" w:rsidRPr="00FB6786">
        <w:t>Adjustment Event (Time)</w:t>
      </w:r>
      <w:r w:rsidRPr="00FB6786">
        <w:t>; and</w:t>
      </w:r>
    </w:p>
    <w:p w14:paraId="17EE7481" w14:textId="20DFD718" w:rsidR="006064B8" w:rsidRPr="00FB6786" w:rsidRDefault="000C1563" w:rsidP="00EF01DE">
      <w:pPr>
        <w:pStyle w:val="Heading5"/>
      </w:pPr>
      <w:bookmarkStart w:id="18323" w:name="_Ref55470007"/>
      <w:bookmarkStart w:id="18324" w:name="_DTBK42716"/>
      <w:bookmarkEnd w:id="18322"/>
      <w:r w:rsidRPr="00FB6786">
        <w:t xml:space="preserve">contains a level of detail which is sufficient to enable the </w:t>
      </w:r>
      <w:r w:rsidR="0077139C">
        <w:t xml:space="preserve">Principal </w:t>
      </w:r>
      <w:r w:rsidR="00E71045">
        <w:t>Representative</w:t>
      </w:r>
      <w:r w:rsidR="00E71045" w:rsidRPr="00FB6786">
        <w:t xml:space="preserve"> to</w:t>
      </w:r>
      <w:r w:rsidRPr="00FB6786">
        <w:t xml:space="preserve"> determine </w:t>
      </w:r>
      <w:r w:rsidR="00C942EF" w:rsidRPr="00FB6786">
        <w:t>the Contractor</w:t>
      </w:r>
      <w:r w:rsidRPr="00FB6786">
        <w:t>’s entitlement to an extension of time.</w:t>
      </w:r>
      <w:bookmarkEnd w:id="18323"/>
      <w:r w:rsidR="000D3178" w:rsidRPr="00FB6786">
        <w:t xml:space="preserve"> </w:t>
      </w:r>
    </w:p>
    <w:p w14:paraId="31F83854" w14:textId="25DDF120" w:rsidR="000235E0" w:rsidRPr="00FB6786" w:rsidRDefault="000235E0" w:rsidP="00BF4E08">
      <w:pPr>
        <w:pStyle w:val="Heading3"/>
      </w:pPr>
      <w:bookmarkStart w:id="18325" w:name="_Toc462411148"/>
      <w:bookmarkStart w:id="18326" w:name="_Toc462411651"/>
      <w:bookmarkStart w:id="18327" w:name="_Toc462412902"/>
      <w:bookmarkStart w:id="18328" w:name="_Ref474308891"/>
      <w:bookmarkStart w:id="18329" w:name="_DTBK39759"/>
      <w:bookmarkStart w:id="18330" w:name="_Ref448417065"/>
      <w:bookmarkStart w:id="18331" w:name="_Ref462124408"/>
      <w:bookmarkStart w:id="18332" w:name="_Ref462124537"/>
      <w:bookmarkStart w:id="18333" w:name="_Ref462124764"/>
      <w:bookmarkStart w:id="18334" w:name="_Ref462163287"/>
      <w:bookmarkStart w:id="18335" w:name="_Ref462163339"/>
      <w:bookmarkEnd w:id="18311"/>
      <w:bookmarkEnd w:id="18320"/>
      <w:bookmarkEnd w:id="18324"/>
      <w:bookmarkEnd w:id="18325"/>
      <w:bookmarkEnd w:id="18326"/>
      <w:bookmarkEnd w:id="18327"/>
      <w:r w:rsidRPr="00FB6786">
        <w:t>(</w:t>
      </w:r>
      <w:r w:rsidR="0077139C" w:rsidRPr="00E71045">
        <w:rPr>
          <w:b/>
          <w:bCs w:val="0"/>
        </w:rPr>
        <w:t>Principal Representative</w:t>
      </w:r>
      <w:r w:rsidR="00E71045">
        <w:rPr>
          <w:b/>
          <w:bCs w:val="0"/>
        </w:rPr>
        <w:t xml:space="preserve"> </w:t>
      </w:r>
      <w:r w:rsidR="0011185C" w:rsidRPr="00E71045">
        <w:rPr>
          <w:b/>
          <w:bCs w:val="0"/>
        </w:rPr>
        <w:t>determines</w:t>
      </w:r>
      <w:r w:rsidRPr="00FB6786">
        <w:t>):</w:t>
      </w:r>
      <w:r w:rsidR="005E28F1" w:rsidRPr="00FB6786">
        <w:t xml:space="preserve"> </w:t>
      </w:r>
      <w:r w:rsidRPr="00FB6786">
        <w:t xml:space="preserve">The </w:t>
      </w:r>
      <w:r w:rsidR="0077139C">
        <w:t>Principal Representative</w:t>
      </w:r>
      <w:r w:rsidR="0011185C">
        <w:t xml:space="preserve"> will</w:t>
      </w:r>
      <w:r w:rsidRPr="00FB6786">
        <w:t xml:space="preserve"> determine whether or not the requirements of this clause </w:t>
      </w:r>
      <w:r w:rsidRPr="00DD7300">
        <w:fldChar w:fldCharType="begin"/>
      </w:r>
      <w:r w:rsidRPr="00FB6786">
        <w:instrText xml:space="preserve"> REF _Ref463598471 \w \h </w:instrText>
      </w:r>
      <w:r w:rsidR="00FB6786">
        <w:instrText xml:space="preserve"> \* MERGEFORMAT </w:instrText>
      </w:r>
      <w:r w:rsidRPr="00DD7300">
        <w:fldChar w:fldCharType="separate"/>
      </w:r>
      <w:r w:rsidR="00C1101A">
        <w:t>26.7</w:t>
      </w:r>
      <w:r w:rsidRPr="00DD7300">
        <w:fldChar w:fldCharType="end"/>
      </w:r>
      <w:r w:rsidRPr="00FB6786">
        <w:t xml:space="preserve"> have been satisfied</w:t>
      </w:r>
      <w:bookmarkEnd w:id="18328"/>
      <w:r w:rsidR="00EE384E" w:rsidRPr="00FB6786">
        <w:t>.</w:t>
      </w:r>
    </w:p>
    <w:p w14:paraId="1A95C296" w14:textId="0081367B" w:rsidR="000235E0" w:rsidRPr="00FB6786" w:rsidRDefault="00447FDF" w:rsidP="00BF4E08">
      <w:pPr>
        <w:pStyle w:val="Heading3"/>
      </w:pPr>
      <w:bookmarkStart w:id="18336" w:name="_DTBK39760"/>
      <w:bookmarkEnd w:id="18329"/>
      <w:r w:rsidRPr="00FB6786">
        <w:t>(</w:t>
      </w:r>
      <w:r w:rsidRPr="00FB6786">
        <w:rPr>
          <w:b/>
        </w:rPr>
        <w:t>Determination of non-compliance</w:t>
      </w:r>
      <w:r w:rsidRPr="00FB6786">
        <w:t xml:space="preserve">): </w:t>
      </w:r>
      <w:r w:rsidR="000235E0" w:rsidRPr="00FB6786">
        <w:t>If the</w:t>
      </w:r>
      <w:r w:rsidR="00195FAA" w:rsidRPr="00FB6786">
        <w:t xml:space="preserve"> </w:t>
      </w:r>
      <w:r w:rsidR="0077139C">
        <w:t xml:space="preserve">Principal </w:t>
      </w:r>
      <w:r w:rsidR="00E71045">
        <w:t>Representative determines</w:t>
      </w:r>
      <w:r w:rsidR="00195FAA" w:rsidRPr="00FB6786">
        <w:t xml:space="preserve"> that the updated Program submitted </w:t>
      </w:r>
      <w:r w:rsidR="000306DA" w:rsidRPr="00FB6786">
        <w:t xml:space="preserve">in accordance with </w:t>
      </w:r>
      <w:r w:rsidR="00195FAA" w:rsidRPr="00FB6786">
        <w:t xml:space="preserve">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195FAA" w:rsidRPr="00FB6786">
        <w:t xml:space="preserve"> does not comply with the requirements in clause </w:t>
      </w:r>
      <w:bookmarkStart w:id="18337" w:name="_Ref450425315"/>
      <w:bookmarkStart w:id="18338" w:name="_Ref448417139"/>
      <w:bookmarkEnd w:id="18330"/>
      <w:r w:rsidR="00105C7A" w:rsidRPr="00DD7300">
        <w:fldChar w:fldCharType="begin"/>
      </w:r>
      <w:r w:rsidR="00105C7A" w:rsidRPr="00FB6786">
        <w:instrText xml:space="preserve"> REF _Ref462123957 \w \h </w:instrText>
      </w:r>
      <w:r w:rsidR="00FB6786">
        <w:instrText xml:space="preserve"> \* MERGEFORMAT </w:instrText>
      </w:r>
      <w:r w:rsidR="00105C7A" w:rsidRPr="00DD7300">
        <w:fldChar w:fldCharType="separate"/>
      </w:r>
      <w:r w:rsidR="00C1101A">
        <w:t>26.7(a)(iii)</w:t>
      </w:r>
      <w:r w:rsidR="00105C7A" w:rsidRPr="00DD7300">
        <w:fldChar w:fldCharType="end"/>
      </w:r>
      <w:r w:rsidR="000235E0" w:rsidRPr="00FB6786">
        <w:t xml:space="preserve">, it must notify </w:t>
      </w:r>
      <w:r w:rsidR="00C942EF" w:rsidRPr="00FB6786">
        <w:t>the Contractor</w:t>
      </w:r>
      <w:r w:rsidR="000235E0" w:rsidRPr="00FB6786">
        <w:t xml:space="preserve"> of that determination together with detailed reasons of the non-compliance, within 5 Business Days </w:t>
      </w:r>
      <w:r w:rsidR="006005B5" w:rsidRPr="00FB6786">
        <w:t xml:space="preserve">after </w:t>
      </w:r>
      <w:r w:rsidR="000235E0" w:rsidRPr="00FB6786">
        <w:t xml:space="preserve">receipt of the </w:t>
      </w:r>
      <w:bookmarkStart w:id="18339" w:name="_Hlk130976896"/>
      <w:r w:rsidR="000235E0" w:rsidRPr="00FB6786">
        <w:t xml:space="preserve">relevant </w:t>
      </w:r>
      <w:r w:rsidR="004F0EEB">
        <w:t>n</w:t>
      </w:r>
      <w:r w:rsidR="004D6AF7">
        <w:t>otice</w:t>
      </w:r>
      <w:r w:rsidR="000235E0" w:rsidRPr="00FB6786">
        <w:t xml:space="preserve"> </w:t>
      </w:r>
      <w:r w:rsidR="00E46CDF" w:rsidRPr="00FB6786">
        <w:t xml:space="preserve">in accordance with </w:t>
      </w:r>
      <w:r w:rsidR="000235E0" w:rsidRPr="00FB6786">
        <w:t xml:space="preserve">clause </w:t>
      </w:r>
      <w:r w:rsidR="006A7F61">
        <w:fldChar w:fldCharType="begin"/>
      </w:r>
      <w:r w:rsidR="006A7F61">
        <w:instrText xml:space="preserve"> REF _Ref107922338 \r \h </w:instrText>
      </w:r>
      <w:r w:rsidR="006A7F61">
        <w:fldChar w:fldCharType="separate"/>
      </w:r>
      <w:r w:rsidR="00C1101A">
        <w:t>26.6</w:t>
      </w:r>
      <w:r w:rsidR="006A7F61">
        <w:fldChar w:fldCharType="end"/>
      </w:r>
      <w:bookmarkEnd w:id="18337"/>
      <w:bookmarkEnd w:id="18339"/>
      <w:r w:rsidR="00EE384E" w:rsidRPr="00FB6786">
        <w:t>.</w:t>
      </w:r>
    </w:p>
    <w:p w14:paraId="7E56C6AF" w14:textId="26167538" w:rsidR="00447FDF" w:rsidRPr="00FB6786" w:rsidRDefault="00447FDF" w:rsidP="00BF4E08">
      <w:pPr>
        <w:pStyle w:val="Heading3"/>
      </w:pPr>
      <w:bookmarkStart w:id="18340" w:name="_Ref448417191"/>
      <w:bookmarkStart w:id="18341" w:name="_Ref501649952"/>
      <w:bookmarkStart w:id="18342" w:name="_DTBK39761"/>
      <w:bookmarkStart w:id="18343" w:name="_Ref468356705"/>
      <w:bookmarkEnd w:id="18336"/>
      <w:bookmarkEnd w:id="18338"/>
      <w:r w:rsidRPr="00FB6786">
        <w:t>(</w:t>
      </w:r>
      <w:r w:rsidRPr="00FB6786">
        <w:rPr>
          <w:b/>
        </w:rPr>
        <w:t>Updated Program</w:t>
      </w:r>
      <w:r w:rsidRPr="00FB6786">
        <w:t xml:space="preserve">): </w:t>
      </w:r>
      <w:r w:rsidR="00C942EF" w:rsidRPr="00FB6786">
        <w:t>The Contractor</w:t>
      </w:r>
      <w:r w:rsidR="00195FAA" w:rsidRPr="00FB6786">
        <w:t xml:space="preserve"> may submit an updated Program</w:t>
      </w:r>
      <w:r w:rsidR="00D85451">
        <w:t xml:space="preserve"> </w:t>
      </w:r>
      <w:r w:rsidR="00D85451" w:rsidRPr="00D85451">
        <w:t>to the Principal Representative</w:t>
      </w:r>
      <w:r w:rsidR="00195FAA" w:rsidRPr="00FB6786">
        <w:t xml:space="preserve">, within 10 Business Days </w:t>
      </w:r>
      <w:r w:rsidR="006005B5" w:rsidRPr="00FB6786">
        <w:t xml:space="preserve">after </w:t>
      </w:r>
      <w:r w:rsidR="00195FAA" w:rsidRPr="00FB6786">
        <w:t xml:space="preserve">the notification from the </w:t>
      </w:r>
      <w:r w:rsidR="0077139C">
        <w:t xml:space="preserve">Principal </w:t>
      </w:r>
      <w:r w:rsidR="00E71045">
        <w:t>Representative under</w:t>
      </w:r>
      <w:r w:rsidR="00195FAA" w:rsidRPr="00FB6786">
        <w:t xml:space="preserve"> clause </w:t>
      </w:r>
      <w:r w:rsidR="00195FAA" w:rsidRPr="00DD7300">
        <w:fldChar w:fldCharType="begin"/>
      </w:r>
      <w:r w:rsidR="00195FAA" w:rsidRPr="00FB6786">
        <w:instrText xml:space="preserve"> REF _Ref450425315 \w \h </w:instrText>
      </w:r>
      <w:r w:rsidR="00FB6786">
        <w:instrText xml:space="preserve"> \* MERGEFORMAT </w:instrText>
      </w:r>
      <w:r w:rsidR="00195FAA" w:rsidRPr="00DD7300">
        <w:fldChar w:fldCharType="separate"/>
      </w:r>
      <w:r w:rsidR="00C1101A">
        <w:t>26.7(c)</w:t>
      </w:r>
      <w:r w:rsidR="00195FAA" w:rsidRPr="00DD7300">
        <w:fldChar w:fldCharType="end"/>
      </w:r>
      <w:bookmarkEnd w:id="18340"/>
      <w:r w:rsidR="00EE384E" w:rsidRPr="00FB6786">
        <w:t>.</w:t>
      </w:r>
      <w:bookmarkEnd w:id="18341"/>
    </w:p>
    <w:p w14:paraId="621131BD" w14:textId="06299591" w:rsidR="000D3178" w:rsidRDefault="00447FDF" w:rsidP="00F30071">
      <w:pPr>
        <w:pStyle w:val="Heading3"/>
        <w:spacing w:after="0"/>
      </w:pPr>
      <w:bookmarkStart w:id="18344" w:name="_DTBK39762"/>
      <w:bookmarkEnd w:id="18342"/>
      <w:r w:rsidRPr="00FB6786">
        <w:t>(</w:t>
      </w:r>
      <w:r w:rsidRPr="005264DB">
        <w:rPr>
          <w:b/>
        </w:rPr>
        <w:t>Failure to submit</w:t>
      </w:r>
      <w:r w:rsidRPr="00FB6786">
        <w:t xml:space="preserve">): </w:t>
      </w:r>
      <w:r w:rsidR="00195FAA" w:rsidRPr="00FB6786">
        <w:t xml:space="preserve">If </w:t>
      </w:r>
      <w:r w:rsidR="00C942EF" w:rsidRPr="00FB6786">
        <w:t>the Contractor</w:t>
      </w:r>
      <w:r w:rsidR="00195FAA" w:rsidRPr="00FB6786">
        <w:t xml:space="preserve"> does not submit an updated Program</w:t>
      </w:r>
      <w:r w:rsidRPr="00FB6786">
        <w:t xml:space="preserve"> in accordance with clause </w:t>
      </w:r>
      <w:r w:rsidRPr="00DD7300">
        <w:fldChar w:fldCharType="begin"/>
      </w:r>
      <w:r w:rsidRPr="00FB6786">
        <w:instrText xml:space="preserve"> REF _Ref468356705 \w \h </w:instrText>
      </w:r>
      <w:r w:rsidR="00FB6786">
        <w:instrText xml:space="preserve"> \* MERGEFORMAT </w:instrText>
      </w:r>
      <w:r w:rsidRPr="00DD7300">
        <w:fldChar w:fldCharType="separate"/>
      </w:r>
      <w:r w:rsidR="00C1101A">
        <w:t>26.7(d)</w:t>
      </w:r>
      <w:r w:rsidRPr="00DD7300">
        <w:fldChar w:fldCharType="end"/>
      </w:r>
      <w:r w:rsidR="00195FAA" w:rsidRPr="00FB6786">
        <w:t xml:space="preserve">, </w:t>
      </w:r>
      <w:r w:rsidR="00C942EF" w:rsidRPr="00FB6786">
        <w:t>the Contractor</w:t>
      </w:r>
      <w:r w:rsidR="00195FAA" w:rsidRPr="00FB6786">
        <w:t xml:space="preserve"> will be deemed not to have met the requirements</w:t>
      </w:r>
      <w:r w:rsidR="00E46CDF" w:rsidRPr="00FB6786">
        <w:t xml:space="preserve"> set out</w:t>
      </w:r>
      <w:r w:rsidR="00195FAA" w:rsidRPr="00FB6786">
        <w:t xml:space="preserve"> in </w:t>
      </w:r>
      <w:r w:rsidR="00E46CDF" w:rsidRPr="00FB6786">
        <w:t xml:space="preserve">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195FAA" w:rsidRPr="00FB6786">
        <w:t>.</w:t>
      </w:r>
      <w:bookmarkStart w:id="18345" w:name="_Ref472507790"/>
      <w:bookmarkStart w:id="18346" w:name="_Ref448417230"/>
      <w:bookmarkEnd w:id="18343"/>
    </w:p>
    <w:p w14:paraId="5AB8B694" w14:textId="2A910CC2" w:rsidR="00C270E7" w:rsidRPr="00FB6786" w:rsidRDefault="00447FDF" w:rsidP="00FF67F2">
      <w:pPr>
        <w:pStyle w:val="Heading3"/>
        <w:keepNext/>
        <w:tabs>
          <w:tab w:val="left" w:pos="709"/>
        </w:tabs>
      </w:pPr>
      <w:bookmarkStart w:id="18347" w:name="_Ref131008423"/>
      <w:bookmarkStart w:id="18348" w:name="_DTBK41030"/>
      <w:bookmarkStart w:id="18349" w:name="_DTBK39763"/>
      <w:bookmarkEnd w:id="18344"/>
      <w:r w:rsidRPr="00FB6786">
        <w:t>(</w:t>
      </w:r>
      <w:r w:rsidRPr="00FB6786">
        <w:rPr>
          <w:b/>
        </w:rPr>
        <w:t xml:space="preserve">Determination </w:t>
      </w:r>
      <w:r w:rsidRPr="00B7446E">
        <w:rPr>
          <w:b/>
        </w:rPr>
        <w:t xml:space="preserve">by </w:t>
      </w:r>
      <w:r w:rsidR="0077139C" w:rsidRPr="00B7446E">
        <w:rPr>
          <w:b/>
        </w:rPr>
        <w:t>Principal Representative</w:t>
      </w:r>
      <w:r w:rsidRPr="00FB6786">
        <w:t xml:space="preserve">): </w:t>
      </w:r>
      <w:r w:rsidR="00195FAA" w:rsidRPr="00FB6786">
        <w:t>If</w:t>
      </w:r>
      <w:r w:rsidR="00C270E7" w:rsidRPr="00FB6786">
        <w:t xml:space="preserve"> the </w:t>
      </w:r>
      <w:r w:rsidR="003F5C16">
        <w:t xml:space="preserve">Principal Representative </w:t>
      </w:r>
      <w:r w:rsidR="0011185C">
        <w:t>determines</w:t>
      </w:r>
      <w:r w:rsidR="00C270E7" w:rsidRPr="00FB6786">
        <w:t xml:space="preserve"> that</w:t>
      </w:r>
      <w:r w:rsidR="006B5843" w:rsidRPr="00FB6786">
        <w:t xml:space="preserve"> the updated Program submitted by </w:t>
      </w:r>
      <w:r w:rsidR="00C942EF" w:rsidRPr="00FB6786">
        <w:t>the Contractor</w:t>
      </w:r>
      <w:r w:rsidR="00C270E7" w:rsidRPr="00FB6786">
        <w:t>:</w:t>
      </w:r>
      <w:bookmarkEnd w:id="18345"/>
      <w:bookmarkEnd w:id="18347"/>
    </w:p>
    <w:p w14:paraId="7B412574" w14:textId="4B5FE71B" w:rsidR="00447FDF" w:rsidRPr="00FB6786" w:rsidRDefault="00C270E7" w:rsidP="00C270E7">
      <w:pPr>
        <w:pStyle w:val="Heading4"/>
      </w:pPr>
      <w:bookmarkStart w:id="18350" w:name="_DTBK42717"/>
      <w:bookmarkEnd w:id="18348"/>
      <w:r w:rsidRPr="00FB6786">
        <w:t xml:space="preserve">addresses the non-compliances previously notified by the </w:t>
      </w:r>
      <w:r w:rsidR="0077139C">
        <w:t xml:space="preserve">Principal </w:t>
      </w:r>
      <w:r w:rsidR="00E71045">
        <w:t>Representative to</w:t>
      </w:r>
      <w:r w:rsidRPr="00FB6786">
        <w:t xml:space="preserve"> </w:t>
      </w:r>
      <w:r w:rsidR="00C942EF" w:rsidRPr="00FB6786">
        <w:t>the Contractor</w:t>
      </w:r>
      <w:r w:rsidRPr="00FB6786">
        <w:t xml:space="preserve"> in accordance with clause </w:t>
      </w:r>
      <w:r w:rsidRPr="00DD7300">
        <w:fldChar w:fldCharType="begin"/>
      </w:r>
      <w:r w:rsidRPr="00FB6786">
        <w:instrText xml:space="preserve"> REF _Ref450425315 \w \h </w:instrText>
      </w:r>
      <w:r w:rsidR="00FB6786">
        <w:instrText xml:space="preserve"> \* MERGEFORMAT </w:instrText>
      </w:r>
      <w:r w:rsidRPr="00DD7300">
        <w:fldChar w:fldCharType="separate"/>
      </w:r>
      <w:r w:rsidR="00C1101A">
        <w:t>26.7(c)</w:t>
      </w:r>
      <w:r w:rsidRPr="00DD7300">
        <w:fldChar w:fldCharType="end"/>
      </w:r>
      <w:r w:rsidRPr="00FB6786">
        <w:t xml:space="preserve">, </w:t>
      </w:r>
      <w:r w:rsidR="00C942EF" w:rsidRPr="00FB6786">
        <w:t>the Contractor</w:t>
      </w:r>
      <w:r w:rsidR="00195FAA" w:rsidRPr="00FB6786">
        <w:t xml:space="preserve"> will be deemed to have met the requirements in clause </w:t>
      </w:r>
      <w:bookmarkEnd w:id="18346"/>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447FDF" w:rsidRPr="00FB6786">
        <w:t>; or</w:t>
      </w:r>
    </w:p>
    <w:p w14:paraId="0D46BD3E" w14:textId="60253B2C" w:rsidR="00447FDF" w:rsidRPr="00FB6786" w:rsidRDefault="00447FDF" w:rsidP="000977C4">
      <w:pPr>
        <w:pStyle w:val="Heading4"/>
      </w:pPr>
      <w:bookmarkStart w:id="18351" w:name="_DTBK42718"/>
      <w:bookmarkEnd w:id="18350"/>
      <w:r w:rsidRPr="00FB6786">
        <w:t xml:space="preserve">does not address the non-compliances previously notified by the </w:t>
      </w:r>
      <w:r w:rsidR="0077139C">
        <w:t xml:space="preserve">Principal </w:t>
      </w:r>
      <w:r w:rsidR="00E71045">
        <w:t>Representative to</w:t>
      </w:r>
      <w:r w:rsidRPr="00FB6786">
        <w:t xml:space="preserve"> </w:t>
      </w:r>
      <w:r w:rsidR="00C942EF" w:rsidRPr="00FB6786">
        <w:t>the Contractor</w:t>
      </w:r>
      <w:r w:rsidRPr="00FB6786">
        <w:t xml:space="preserve"> under clause </w:t>
      </w:r>
      <w:r w:rsidRPr="00DD7300">
        <w:fldChar w:fldCharType="begin"/>
      </w:r>
      <w:r w:rsidRPr="00FB6786">
        <w:instrText xml:space="preserve"> REF _Ref450425315 \w \h </w:instrText>
      </w:r>
      <w:r w:rsidR="00FB6786">
        <w:instrText xml:space="preserve"> \* MERGEFORMAT </w:instrText>
      </w:r>
      <w:r w:rsidRPr="00DD7300">
        <w:fldChar w:fldCharType="separate"/>
      </w:r>
      <w:r w:rsidR="00C1101A">
        <w:t>26.7(c)</w:t>
      </w:r>
      <w:r w:rsidRPr="00DD7300">
        <w:fldChar w:fldCharType="end"/>
      </w:r>
      <w:r w:rsidR="0019359D">
        <w:t xml:space="preserve">such that the requirements of clause </w:t>
      </w:r>
      <w:r w:rsidR="0019359D">
        <w:fldChar w:fldCharType="begin"/>
      </w:r>
      <w:r w:rsidR="0019359D">
        <w:instrText xml:space="preserve"> REF _Ref55470377 \w \h </w:instrText>
      </w:r>
      <w:r w:rsidR="0019359D">
        <w:fldChar w:fldCharType="separate"/>
      </w:r>
      <w:r w:rsidR="00C1101A">
        <w:t>26.2(h)</w:t>
      </w:r>
      <w:r w:rsidR="0019359D">
        <w:fldChar w:fldCharType="end"/>
      </w:r>
      <w:r w:rsidR="0019359D">
        <w:t xml:space="preserve"> and clause </w:t>
      </w:r>
      <w:r w:rsidR="0019359D">
        <w:fldChar w:fldCharType="begin"/>
      </w:r>
      <w:r w:rsidR="0019359D">
        <w:instrText xml:space="preserve"> REF _Ref55470007 \w \h </w:instrText>
      </w:r>
      <w:r w:rsidR="0019359D">
        <w:fldChar w:fldCharType="separate"/>
      </w:r>
      <w:r w:rsidR="00C1101A">
        <w:t>26.7(a)(iii)E</w:t>
      </w:r>
      <w:r w:rsidR="0019359D">
        <w:fldChar w:fldCharType="end"/>
      </w:r>
      <w:r w:rsidR="0019359D">
        <w:t xml:space="preserve"> are not (or it is not reasonably practicable to determine whether they are) satisfied,</w:t>
      </w:r>
      <w:r w:rsidR="000D3178">
        <w:t xml:space="preserve">, the </w:t>
      </w:r>
      <w:r w:rsidR="00C942EF" w:rsidRPr="00FB6786">
        <w:t>Contractor</w:t>
      </w:r>
      <w:r w:rsidRPr="00FB6786">
        <w:t xml:space="preserve"> will be deemed not to have met the requirements in 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Pr="00FB6786">
        <w:t>.</w:t>
      </w:r>
    </w:p>
    <w:p w14:paraId="6DD6AECA" w14:textId="52FACE41" w:rsidR="00D023CB" w:rsidRPr="00FB6786" w:rsidRDefault="00D023CB" w:rsidP="00D023CB">
      <w:pPr>
        <w:pStyle w:val="Heading3"/>
      </w:pPr>
      <w:bookmarkStart w:id="18352" w:name="_Ref500445977"/>
      <w:bookmarkStart w:id="18353" w:name="_DTBK39764"/>
      <w:bookmarkEnd w:id="18349"/>
      <w:bookmarkEnd w:id="18351"/>
      <w:r w:rsidRPr="00FB6786">
        <w:t>(</w:t>
      </w:r>
      <w:r w:rsidRPr="00FB6786">
        <w:rPr>
          <w:b/>
        </w:rPr>
        <w:t xml:space="preserve">Only one </w:t>
      </w:r>
      <w:r w:rsidR="0019359D">
        <w:rPr>
          <w:b/>
        </w:rPr>
        <w:t xml:space="preserve">further </w:t>
      </w:r>
      <w:r w:rsidRPr="00FB6786">
        <w:rPr>
          <w:b/>
        </w:rPr>
        <w:t>update</w:t>
      </w:r>
      <w:r w:rsidRPr="00FB6786">
        <w:t xml:space="preserve">): </w:t>
      </w:r>
      <w:r w:rsidR="00C942EF" w:rsidRPr="00FB6786">
        <w:t>The Contractor</w:t>
      </w:r>
      <w:r w:rsidRPr="00FB6786">
        <w:t xml:space="preserve"> acknowledges and agrees that it will have only one opportunity to update the Program in accordance with clause </w:t>
      </w:r>
      <w:r w:rsidRPr="00DD7300">
        <w:fldChar w:fldCharType="begin"/>
      </w:r>
      <w:r w:rsidRPr="00FB6786">
        <w:instrText xml:space="preserve"> REF _Ref501649952 \w \h </w:instrText>
      </w:r>
      <w:r w:rsidR="00FB6786">
        <w:instrText xml:space="preserve"> \* MERGEFORMAT </w:instrText>
      </w:r>
      <w:r w:rsidRPr="00DD7300">
        <w:fldChar w:fldCharType="separate"/>
      </w:r>
      <w:r w:rsidR="00C1101A">
        <w:t>26.7(d)</w:t>
      </w:r>
      <w:r w:rsidRPr="00DD7300">
        <w:fldChar w:fldCharType="end"/>
      </w:r>
      <w:r w:rsidRPr="00FB6786">
        <w:t xml:space="preserve"> for each </w:t>
      </w:r>
      <w:r w:rsidR="0005115B" w:rsidRPr="00FB6786">
        <w:t>Adjustment Event (Time)</w:t>
      </w:r>
      <w:r w:rsidRPr="00FB6786">
        <w:t>.</w:t>
      </w:r>
      <w:bookmarkEnd w:id="18352"/>
    </w:p>
    <w:p w14:paraId="5FFC6F38" w14:textId="7D86656E" w:rsidR="000C1563" w:rsidRPr="00FB6786" w:rsidRDefault="001A668C">
      <w:pPr>
        <w:pStyle w:val="Heading2"/>
      </w:pPr>
      <w:bookmarkStart w:id="18354" w:name="_Toc507528419"/>
      <w:bookmarkStart w:id="18355" w:name="_Ref468363149"/>
      <w:bookmarkStart w:id="18356" w:name="_Ref48921938"/>
      <w:bookmarkStart w:id="18357" w:name="_Toc216860939"/>
      <w:bookmarkStart w:id="18358" w:name="_DTBK42719"/>
      <w:bookmarkEnd w:id="18353"/>
      <w:bookmarkEnd w:id="18354"/>
      <w:r>
        <w:t xml:space="preserve">Claim </w:t>
      </w:r>
      <w:r w:rsidR="000C1563" w:rsidRPr="00FB6786">
        <w:t xml:space="preserve">determined by </w:t>
      </w:r>
      <w:bookmarkEnd w:id="18331"/>
      <w:bookmarkEnd w:id="18332"/>
      <w:bookmarkEnd w:id="18333"/>
      <w:bookmarkEnd w:id="18334"/>
      <w:bookmarkEnd w:id="18335"/>
      <w:bookmarkEnd w:id="18355"/>
      <w:r>
        <w:t>Principal Representative</w:t>
      </w:r>
      <w:bookmarkEnd w:id="18356"/>
      <w:bookmarkEnd w:id="18357"/>
    </w:p>
    <w:p w14:paraId="4FB788D3" w14:textId="514B7AF7" w:rsidR="003271C5" w:rsidRDefault="000C1563" w:rsidP="00B7446E">
      <w:pPr>
        <w:pStyle w:val="Heading3"/>
      </w:pPr>
      <w:bookmarkStart w:id="18359" w:name="_Ref132208683"/>
      <w:bookmarkStart w:id="18360" w:name="_Ref462124250"/>
      <w:bookmarkStart w:id="18361" w:name="_DTBK39765"/>
      <w:bookmarkEnd w:id="18358"/>
      <w:r w:rsidRPr="00FB6786">
        <w:t>(</w:t>
      </w:r>
      <w:r w:rsidRPr="00B7446E">
        <w:rPr>
          <w:b/>
        </w:rPr>
        <w:t>Extension of time</w:t>
      </w:r>
      <w:r w:rsidRPr="00FB6786">
        <w:t>):</w:t>
      </w:r>
      <w:r w:rsidR="00165E75" w:rsidRPr="00FB6786">
        <w:t xml:space="preserve"> </w:t>
      </w:r>
      <w:r w:rsidR="00E008D4" w:rsidRPr="00FB6786">
        <w:t>I</w:t>
      </w:r>
      <w:r w:rsidRPr="00FB6786">
        <w:t xml:space="preserve">f the </w:t>
      </w:r>
      <w:r w:rsidR="00735151" w:rsidRPr="00FB6786">
        <w:t xml:space="preserve">conditions precedent </w:t>
      </w:r>
      <w:r w:rsidRPr="00FB6786">
        <w:t xml:space="preserve">in clause </w:t>
      </w:r>
      <w:r w:rsidR="00E46CDF" w:rsidRPr="00DD7300">
        <w:fldChar w:fldCharType="begin"/>
      </w:r>
      <w:r w:rsidR="00E46CDF" w:rsidRPr="00FB6786">
        <w:instrText xml:space="preserve"> REF _Ref463598298 \w \h </w:instrText>
      </w:r>
      <w:r w:rsidR="00FB6786">
        <w:instrText xml:space="preserve"> \* MERGEFORMAT </w:instrText>
      </w:r>
      <w:r w:rsidR="00E46CDF" w:rsidRPr="00DD7300">
        <w:fldChar w:fldCharType="separate"/>
      </w:r>
      <w:r w:rsidR="00C1101A">
        <w:t>26.7(a)</w:t>
      </w:r>
      <w:r w:rsidR="00E46CDF" w:rsidRPr="00DD7300">
        <w:fldChar w:fldCharType="end"/>
      </w:r>
      <w:r w:rsidR="00826565" w:rsidRPr="00FB6786">
        <w:t xml:space="preserve"> </w:t>
      </w:r>
      <w:r w:rsidRPr="00FB6786">
        <w:t>have been satisfied</w:t>
      </w:r>
      <w:r w:rsidR="0019359D">
        <w:t xml:space="preserve"> then</w:t>
      </w:r>
      <w:r w:rsidRPr="00FB6786">
        <w:t>, unless</w:t>
      </w:r>
      <w:r w:rsidR="003271C5">
        <w:t>:</w:t>
      </w:r>
      <w:bookmarkEnd w:id="18359"/>
      <w:r w:rsidRPr="00FB6786">
        <w:t xml:space="preserve"> </w:t>
      </w:r>
    </w:p>
    <w:p w14:paraId="5923C54F" w14:textId="77777777" w:rsidR="003271C5" w:rsidRDefault="000C1563" w:rsidP="003271C5">
      <w:pPr>
        <w:pStyle w:val="Heading4"/>
      </w:pPr>
      <w:r w:rsidRPr="00FB6786">
        <w:lastRenderedPageBreak/>
        <w:t xml:space="preserve">the parties otherwise agree </w:t>
      </w:r>
      <w:r w:rsidR="00C270E7" w:rsidRPr="00FB6786">
        <w:t>an</w:t>
      </w:r>
      <w:r w:rsidRPr="00FB6786">
        <w:t xml:space="preserve"> extension to the relevant Date for </w:t>
      </w:r>
      <w:r w:rsidR="0025059C">
        <w:t>Completion</w:t>
      </w:r>
      <w:r w:rsidR="003271C5">
        <w:t>;</w:t>
      </w:r>
    </w:p>
    <w:p w14:paraId="6D2D6EFB" w14:textId="77543AD8" w:rsidR="003271C5" w:rsidRDefault="003271C5" w:rsidP="003271C5">
      <w:pPr>
        <w:pStyle w:val="Heading4"/>
      </w:pPr>
      <w:bookmarkStart w:id="18362" w:name="_Hlk130976688"/>
      <w:r>
        <w:t xml:space="preserve">clause </w:t>
      </w:r>
      <w:r>
        <w:fldChar w:fldCharType="begin"/>
      </w:r>
      <w:r>
        <w:instrText xml:space="preserve"> REF _Ref130976633 \w \h </w:instrText>
      </w:r>
      <w:r>
        <w:fldChar w:fldCharType="separate"/>
      </w:r>
      <w:r w:rsidR="00C1101A">
        <w:t>26.8(b)</w:t>
      </w:r>
      <w:r>
        <w:fldChar w:fldCharType="end"/>
      </w:r>
      <w:r>
        <w:t xml:space="preserve"> applies;</w:t>
      </w:r>
      <w:r w:rsidR="00C43AE9" w:rsidRPr="00FB6786">
        <w:t xml:space="preserve"> or </w:t>
      </w:r>
    </w:p>
    <w:bookmarkEnd w:id="18362"/>
    <w:p w14:paraId="51DC8F19" w14:textId="5C558A8F" w:rsidR="003271C5" w:rsidRDefault="00EC34C2" w:rsidP="003271C5">
      <w:pPr>
        <w:pStyle w:val="Heading4"/>
      </w:pPr>
      <w:r w:rsidRPr="00FB6786">
        <w:t>the Principal</w:t>
      </w:r>
      <w:r w:rsidR="00C43AE9" w:rsidRPr="00FB6786">
        <w:t xml:space="preserve"> issues a direction under clause </w:t>
      </w:r>
      <w:r w:rsidR="00C43AE9" w:rsidRPr="00DD7300">
        <w:fldChar w:fldCharType="begin"/>
      </w:r>
      <w:r w:rsidR="00C43AE9" w:rsidRPr="00FB6786">
        <w:instrText xml:space="preserve"> REF _Ref462124595 \w \h </w:instrText>
      </w:r>
      <w:r w:rsidR="00FB6786">
        <w:instrText xml:space="preserve"> \* MERGEFORMAT </w:instrText>
      </w:r>
      <w:r w:rsidR="00C43AE9" w:rsidRPr="00DD7300">
        <w:fldChar w:fldCharType="separate"/>
      </w:r>
      <w:r w:rsidR="00C1101A">
        <w:t>26.13</w:t>
      </w:r>
      <w:r w:rsidR="00C43AE9" w:rsidRPr="00DD7300">
        <w:fldChar w:fldCharType="end"/>
      </w:r>
      <w:r w:rsidR="00C43AE9" w:rsidRPr="00FB6786">
        <w:t xml:space="preserve"> beforehand</w:t>
      </w:r>
      <w:r w:rsidR="000C1563" w:rsidRPr="00FB6786">
        <w:t xml:space="preserve">, </w:t>
      </w:r>
    </w:p>
    <w:p w14:paraId="120573E3" w14:textId="3A2959F6" w:rsidR="003271C5" w:rsidRDefault="000C1563" w:rsidP="00A75B29">
      <w:pPr>
        <w:pStyle w:val="IndentParaLevel2"/>
      </w:pPr>
      <w:r w:rsidRPr="00FB6786">
        <w:t xml:space="preserve">the </w:t>
      </w:r>
      <w:r w:rsidR="001A668C">
        <w:t xml:space="preserve">Principal </w:t>
      </w:r>
      <w:r w:rsidR="00E71045">
        <w:t>Representative must</w:t>
      </w:r>
      <w:r w:rsidR="003271C5">
        <w:t xml:space="preserve">, </w:t>
      </w:r>
      <w:r w:rsidR="003271C5" w:rsidRPr="00FB6786">
        <w:t xml:space="preserve">subject to clause </w:t>
      </w:r>
      <w:r w:rsidR="003271C5" w:rsidRPr="00DD7300">
        <w:fldChar w:fldCharType="begin"/>
      </w:r>
      <w:r w:rsidR="003271C5" w:rsidRPr="00FB6786">
        <w:instrText xml:space="preserve"> REF _Ref491766968 \w \h </w:instrText>
      </w:r>
      <w:r w:rsidR="003271C5">
        <w:instrText xml:space="preserve"> \* MERGEFORMAT </w:instrText>
      </w:r>
      <w:r w:rsidR="003271C5" w:rsidRPr="00DD7300">
        <w:fldChar w:fldCharType="separate"/>
      </w:r>
      <w:r w:rsidR="00C1101A">
        <w:t>26.10</w:t>
      </w:r>
      <w:r w:rsidR="003271C5" w:rsidRPr="00DD7300">
        <w:fldChar w:fldCharType="end"/>
      </w:r>
      <w:r w:rsidR="003271C5">
        <w:t xml:space="preserve"> and</w:t>
      </w:r>
      <w:r w:rsidR="00EF3368">
        <w:t xml:space="preserve"> </w:t>
      </w:r>
      <w:r w:rsidR="003271C5">
        <w:t>within 10 Business Days after the later of:</w:t>
      </w:r>
    </w:p>
    <w:p w14:paraId="763B8708" w14:textId="7471AAD2" w:rsidR="003271C5" w:rsidRDefault="003271C5" w:rsidP="003271C5">
      <w:pPr>
        <w:pStyle w:val="Heading4"/>
      </w:pPr>
      <w:r>
        <w:t xml:space="preserve">receipt of the relevant notice in accordance with </w:t>
      </w:r>
      <w:r w:rsidR="00625292">
        <w:t xml:space="preserve">clause </w:t>
      </w:r>
      <w:r w:rsidR="00625292">
        <w:fldChar w:fldCharType="begin"/>
      </w:r>
      <w:r w:rsidR="00625292">
        <w:instrText xml:space="preserve"> REF _Ref107922338 \r \h </w:instrText>
      </w:r>
      <w:r w:rsidR="00625292">
        <w:fldChar w:fldCharType="separate"/>
      </w:r>
      <w:r w:rsidR="00C1101A">
        <w:t>26.6</w:t>
      </w:r>
      <w:r w:rsidR="00625292">
        <w:fldChar w:fldCharType="end"/>
      </w:r>
      <w:r>
        <w:t>; and</w:t>
      </w:r>
    </w:p>
    <w:p w14:paraId="64B82741" w14:textId="74D38C91" w:rsidR="003271C5" w:rsidRDefault="003271C5" w:rsidP="003271C5">
      <w:pPr>
        <w:pStyle w:val="Heading4"/>
      </w:pPr>
      <w:r>
        <w:t xml:space="preserve">where clause </w:t>
      </w:r>
      <w:r w:rsidR="00625292">
        <w:fldChar w:fldCharType="begin"/>
      </w:r>
      <w:r w:rsidR="00625292">
        <w:instrText xml:space="preserve"> REF _Ref132286268 \w \h </w:instrText>
      </w:r>
      <w:r w:rsidR="00625292">
        <w:fldChar w:fldCharType="separate"/>
      </w:r>
      <w:r w:rsidR="00C1101A">
        <w:t>26.8(b)</w:t>
      </w:r>
      <w:r w:rsidR="00625292">
        <w:fldChar w:fldCharType="end"/>
      </w:r>
      <w:r>
        <w:t xml:space="preserve"> applies, receipt of a compliant updated current program in accordance with clause </w:t>
      </w:r>
      <w:r w:rsidR="00625292">
        <w:fldChar w:fldCharType="begin"/>
      </w:r>
      <w:r w:rsidR="00625292">
        <w:instrText xml:space="preserve"> REF _Ref131008423 \w \h </w:instrText>
      </w:r>
      <w:r w:rsidR="00625292">
        <w:fldChar w:fldCharType="separate"/>
      </w:r>
      <w:r w:rsidR="00C1101A">
        <w:t>26.7(f)</w:t>
      </w:r>
      <w:r w:rsidR="00625292">
        <w:fldChar w:fldCharType="end"/>
      </w:r>
      <w:r>
        <w:t>,</w:t>
      </w:r>
    </w:p>
    <w:p w14:paraId="555098E2" w14:textId="153E4BD1" w:rsidR="001A668C" w:rsidRPr="00FB6786" w:rsidRDefault="000C1563" w:rsidP="00A75B29">
      <w:pPr>
        <w:pStyle w:val="IndentParaLevel2"/>
      </w:pPr>
      <w:r w:rsidRPr="00FB6786">
        <w:t xml:space="preserve">extend the relevant Date for </w:t>
      </w:r>
      <w:r w:rsidR="0025059C">
        <w:t>Completion</w:t>
      </w:r>
      <w:r w:rsidRPr="00FB6786">
        <w:t xml:space="preserve"> </w:t>
      </w:r>
      <w:r w:rsidR="007E7410" w:rsidRPr="00FB6786">
        <w:t>and</w:t>
      </w:r>
      <w:r w:rsidR="007060DA" w:rsidRPr="00FB6786">
        <w:t xml:space="preserve">, </w:t>
      </w:r>
      <w:r w:rsidR="007E7410" w:rsidRPr="00FB6786">
        <w:t xml:space="preserve">the </w:t>
      </w:r>
      <w:r w:rsidR="007F732C" w:rsidRPr="00FB6786">
        <w:t xml:space="preserve">relevant </w:t>
      </w:r>
      <w:r w:rsidR="007E7410" w:rsidRPr="00FB6786">
        <w:t xml:space="preserve">Date for </w:t>
      </w:r>
      <w:r w:rsidR="0025059C">
        <w:t>Completion</w:t>
      </w:r>
      <w:r w:rsidR="007E7410" w:rsidRPr="00FB6786">
        <w:t xml:space="preserve"> will be extended (if at all) in accordance with the determination of </w:t>
      </w:r>
      <w:r w:rsidRPr="00FB6786">
        <w:t xml:space="preserve">the </w:t>
      </w:r>
      <w:bookmarkEnd w:id="18360"/>
      <w:r w:rsidR="001A668C">
        <w:t>Principal Representative</w:t>
      </w:r>
      <w:r w:rsidR="006A7F61">
        <w:t>.</w:t>
      </w:r>
    </w:p>
    <w:p w14:paraId="778DAD8B" w14:textId="79253B58" w:rsidR="00FA63FD" w:rsidRDefault="000C1563" w:rsidP="00FA63FD">
      <w:pPr>
        <w:pStyle w:val="Heading3"/>
      </w:pPr>
      <w:bookmarkStart w:id="18363" w:name="_Ref130976633"/>
      <w:bookmarkStart w:id="18364" w:name="_Ref132286268"/>
      <w:bookmarkStart w:id="18365" w:name="_DTBK39766"/>
      <w:bookmarkEnd w:id="18361"/>
      <w:r w:rsidRPr="00FB6786">
        <w:t>(</w:t>
      </w:r>
      <w:r w:rsidRPr="00FB6786">
        <w:rPr>
          <w:b/>
        </w:rPr>
        <w:t>Interim determinations</w:t>
      </w:r>
      <w:r w:rsidRPr="00FB6786">
        <w:t>):</w:t>
      </w:r>
      <w:r w:rsidR="00165E75" w:rsidRPr="00FB6786">
        <w:t xml:space="preserve"> </w:t>
      </w:r>
      <w:r w:rsidRPr="00FB6786">
        <w:t xml:space="preserve">In the circumstances contemplated by clause </w:t>
      </w:r>
      <w:r w:rsidR="001A6B9B" w:rsidRPr="00DD7300">
        <w:fldChar w:fldCharType="begin"/>
      </w:r>
      <w:r w:rsidR="001A6B9B" w:rsidRPr="00FB6786">
        <w:instrText xml:space="preserve"> REF _Ref462124250 \w \h </w:instrText>
      </w:r>
      <w:r w:rsidR="00FB6786">
        <w:instrText xml:space="preserve"> \* MERGEFORMAT </w:instrText>
      </w:r>
      <w:r w:rsidR="001A6B9B" w:rsidRPr="00DD7300">
        <w:fldChar w:fldCharType="separate"/>
      </w:r>
      <w:r w:rsidR="00C1101A">
        <w:t>26.8(a)</w:t>
      </w:r>
      <w:r w:rsidR="001A6B9B" w:rsidRPr="00DD7300">
        <w:fldChar w:fldCharType="end"/>
      </w:r>
      <w:r w:rsidRPr="00FB6786">
        <w:t xml:space="preserve">, the </w:t>
      </w:r>
      <w:r w:rsidR="001A668C">
        <w:t xml:space="preserve">Principal </w:t>
      </w:r>
      <w:r w:rsidR="00E71045">
        <w:t xml:space="preserve">Representative </w:t>
      </w:r>
      <w:r w:rsidR="006A35F1">
        <w:t>must if it is reasonably able to do so</w:t>
      </w:r>
      <w:r w:rsidRPr="00FB6786">
        <w:t xml:space="preserve">, in its absolute discretion, give interim determinations of </w:t>
      </w:r>
      <w:r w:rsidR="00C942EF" w:rsidRPr="00FB6786">
        <w:t>the Contractor</w:t>
      </w:r>
      <w:r w:rsidRPr="00FB6786">
        <w:t xml:space="preserve">'s entitlement to an extension of time notwithstanding that the effects of the relevant </w:t>
      </w:r>
      <w:r w:rsidR="0005115B" w:rsidRPr="00FB6786">
        <w:t>Adjustment Event (Time)</w:t>
      </w:r>
      <w:r w:rsidR="00157B03" w:rsidRPr="00FB6786">
        <w:t xml:space="preserve"> </w:t>
      </w:r>
      <w:r w:rsidR="00842BB6" w:rsidRPr="00FB6786">
        <w:t>are</w:t>
      </w:r>
      <w:r w:rsidRPr="00FB6786">
        <w:t xml:space="preserve"> continuing</w:t>
      </w:r>
      <w:bookmarkEnd w:id="18363"/>
      <w:r w:rsidR="00FA63FD">
        <w:t>. In such circumstances, any interim determination of the Contractor's entitlement to an extension of time must be made:</w:t>
      </w:r>
      <w:bookmarkEnd w:id="18364"/>
      <w:r w:rsidR="00FA63FD">
        <w:t xml:space="preserve"> </w:t>
      </w:r>
    </w:p>
    <w:p w14:paraId="1147AE00" w14:textId="754ABAB2" w:rsidR="00FA63FD" w:rsidRDefault="00FA63FD" w:rsidP="00A75B29">
      <w:pPr>
        <w:pStyle w:val="Heading4"/>
      </w:pPr>
      <w:r>
        <w:t xml:space="preserve">initially, on an interim basis and within the time for responding to the relevant notice and (where applicable) an updated current program under clause </w:t>
      </w:r>
      <w:r>
        <w:fldChar w:fldCharType="begin"/>
      </w:r>
      <w:r>
        <w:instrText xml:space="preserve"> REF _Ref132208683 \w \h </w:instrText>
      </w:r>
      <w:r>
        <w:fldChar w:fldCharType="separate"/>
      </w:r>
      <w:r w:rsidR="00C1101A">
        <w:t>26.8(a)</w:t>
      </w:r>
      <w:r>
        <w:fldChar w:fldCharType="end"/>
      </w:r>
      <w:r>
        <w:t xml:space="preserve">;  </w:t>
      </w:r>
    </w:p>
    <w:p w14:paraId="05EAFD43" w14:textId="63CD4B99" w:rsidR="00FA63FD" w:rsidRDefault="00FA63FD" w:rsidP="00A75B29">
      <w:pPr>
        <w:pStyle w:val="Heading4"/>
      </w:pPr>
      <w:r>
        <w:t xml:space="preserve">as an update to that initial interim determination, within 20 Business Days of receipt of an update submitted by the Contractor to the Principal in accordance with clause </w:t>
      </w:r>
      <w:r>
        <w:fldChar w:fldCharType="begin"/>
      </w:r>
      <w:r>
        <w:instrText xml:space="preserve"> REF _Ref107922338 \w \h </w:instrText>
      </w:r>
      <w:r>
        <w:fldChar w:fldCharType="separate"/>
      </w:r>
      <w:r w:rsidR="00C1101A">
        <w:t>26.6</w:t>
      </w:r>
      <w:r>
        <w:fldChar w:fldCharType="end"/>
      </w:r>
      <w:r>
        <w:t xml:space="preserve">; and </w:t>
      </w:r>
    </w:p>
    <w:p w14:paraId="29DCD36E" w14:textId="44DF4B36" w:rsidR="000C1563" w:rsidRPr="00FB6786" w:rsidRDefault="00FA63FD" w:rsidP="00A75B29">
      <w:pPr>
        <w:pStyle w:val="Heading4"/>
      </w:pPr>
      <w:r>
        <w:t xml:space="preserve">thereafter, as an update to the previous interim assessment, on an interim basis (except for where a final update in accordance with clause </w:t>
      </w:r>
      <w:r>
        <w:fldChar w:fldCharType="begin"/>
      </w:r>
      <w:r>
        <w:instrText xml:space="preserve"> REF _Ref107922338 \w \h </w:instrText>
      </w:r>
      <w:r>
        <w:fldChar w:fldCharType="separate"/>
      </w:r>
      <w:r w:rsidR="00C1101A">
        <w:t>26.6</w:t>
      </w:r>
      <w:r>
        <w:fldChar w:fldCharType="end"/>
      </w:r>
      <w:r>
        <w:t xml:space="preserve"> has been provided, in which case as a final determination) within 20 Business Days of receipt of an update submitted by the Contractor to the Principal in accordance with clause </w:t>
      </w:r>
      <w:r>
        <w:fldChar w:fldCharType="begin"/>
      </w:r>
      <w:r>
        <w:instrText xml:space="preserve"> REF _Ref107922338 \w \h </w:instrText>
      </w:r>
      <w:r>
        <w:fldChar w:fldCharType="separate"/>
      </w:r>
      <w:r w:rsidR="00C1101A">
        <w:t>26.6</w:t>
      </w:r>
      <w:r>
        <w:fldChar w:fldCharType="end"/>
      </w:r>
      <w:r>
        <w:t xml:space="preserve">.   </w:t>
      </w:r>
    </w:p>
    <w:p w14:paraId="17A7F802" w14:textId="2567E49A" w:rsidR="000C1563" w:rsidRDefault="000C1563" w:rsidP="000C1563">
      <w:pPr>
        <w:pStyle w:val="Heading3"/>
      </w:pPr>
      <w:bookmarkStart w:id="18366" w:name="_DTBK39767"/>
      <w:bookmarkEnd w:id="18365"/>
      <w:r w:rsidRPr="00FB6786">
        <w:t>(</w:t>
      </w:r>
      <w:r w:rsidR="001A668C" w:rsidRPr="00B7446E">
        <w:rPr>
          <w:b/>
          <w:bCs w:val="0"/>
        </w:rPr>
        <w:t xml:space="preserve">Principal </w:t>
      </w:r>
      <w:r w:rsidR="00E71045" w:rsidRPr="00B7446E">
        <w:rPr>
          <w:b/>
          <w:bCs w:val="0"/>
        </w:rPr>
        <w:t>Representative</w:t>
      </w:r>
      <w:r w:rsidR="00E71045" w:rsidRPr="00332D15">
        <w:rPr>
          <w:b/>
          <w:bCs w:val="0"/>
        </w:rPr>
        <w:t xml:space="preserve"> must</w:t>
      </w:r>
      <w:r w:rsidRPr="00FB6786">
        <w:rPr>
          <w:b/>
          <w:bCs w:val="0"/>
        </w:rPr>
        <w:t xml:space="preserve"> consider</w:t>
      </w:r>
      <w:r w:rsidR="007060DA" w:rsidRPr="00FB6786">
        <w:rPr>
          <w:b/>
          <w:bCs w:val="0"/>
        </w:rPr>
        <w:t xml:space="preserve"> evidence</w:t>
      </w:r>
      <w:r w:rsidRPr="00FB6786">
        <w:t>):</w:t>
      </w:r>
      <w:r w:rsidR="00165E75" w:rsidRPr="00FB6786">
        <w:t xml:space="preserve"> </w:t>
      </w:r>
      <w:r w:rsidRPr="00FB6786">
        <w:t xml:space="preserve">In dealing with an extension of time claim, the </w:t>
      </w:r>
      <w:r w:rsidR="001A668C">
        <w:t xml:space="preserve">Principal </w:t>
      </w:r>
      <w:r w:rsidR="00E71045">
        <w:t>Representative must</w:t>
      </w:r>
      <w:r w:rsidRPr="00FB6786">
        <w:t xml:space="preserve"> </w:t>
      </w:r>
      <w:r w:rsidR="00C43AE9" w:rsidRPr="00FB6786">
        <w:t xml:space="preserve">consider </w:t>
      </w:r>
      <w:r w:rsidRPr="00FB6786">
        <w:t>all relevant evidence presented by the parties (but is not bound by any of that evidence).</w:t>
      </w:r>
    </w:p>
    <w:p w14:paraId="1DB9B13A" w14:textId="727B2FCA" w:rsidR="00392626" w:rsidRPr="00FB6786" w:rsidRDefault="00392626" w:rsidP="00A75B29">
      <w:pPr>
        <w:pStyle w:val="Heading3"/>
        <w:keepNext/>
      </w:pPr>
      <w:r>
        <w:t>(</w:t>
      </w:r>
      <w:r>
        <w:rPr>
          <w:b/>
          <w:bCs w:val="0"/>
        </w:rPr>
        <w:t>Compensation where an interim determination is made</w:t>
      </w:r>
      <w:r>
        <w:t>): If the Principal Representative makes an interim determination of the Contractor's entitlement to an extension of time under clause </w:t>
      </w:r>
      <w:r>
        <w:fldChar w:fldCharType="begin"/>
      </w:r>
      <w:r>
        <w:instrText xml:space="preserve"> REF _Ref132286268 \w \h </w:instrText>
      </w:r>
      <w:r>
        <w:fldChar w:fldCharType="separate"/>
      </w:r>
      <w:r w:rsidR="00C1101A">
        <w:t>26.8(b)</w:t>
      </w:r>
      <w:r>
        <w:fldChar w:fldCharType="end"/>
      </w:r>
      <w:r>
        <w:t xml:space="preserve"> </w:t>
      </w:r>
      <w:r w:rsidRPr="00392626">
        <w:t>for an Adjustment Event (Time) and that Adjustment Event (Time) is an Adjustment Event (Cost)</w:t>
      </w:r>
      <w:r>
        <w:t>, the Contractor's entitlement to claim compensation (if any) will not be calculated and determined by the Principal Representative until the Principal Representative has given a final determination of the Contractor's entitlement to an extension of time in relation to the relevant Adjustment Event (Time).</w:t>
      </w:r>
    </w:p>
    <w:p w14:paraId="21E21E6C" w14:textId="77777777" w:rsidR="000C1563" w:rsidRPr="00FB6786" w:rsidRDefault="000C1563" w:rsidP="000C1563">
      <w:pPr>
        <w:pStyle w:val="Heading2"/>
      </w:pPr>
      <w:bookmarkStart w:id="18367" w:name="_Ref462123861"/>
      <w:bookmarkStart w:id="18368" w:name="_Ref462124340"/>
      <w:bookmarkStart w:id="18369" w:name="_Ref462124441"/>
      <w:bookmarkStart w:id="18370" w:name="_Ref462163309"/>
      <w:bookmarkStart w:id="18371" w:name="_Ref462163382"/>
      <w:bookmarkStart w:id="18372" w:name="_Toc216860940"/>
      <w:bookmarkStart w:id="18373" w:name="_DTBK42720"/>
      <w:bookmarkEnd w:id="18366"/>
      <w:r w:rsidRPr="00FB6786">
        <w:t>Unilateral extensions</w:t>
      </w:r>
      <w:bookmarkEnd w:id="18367"/>
      <w:bookmarkEnd w:id="18368"/>
      <w:bookmarkEnd w:id="18369"/>
      <w:bookmarkEnd w:id="18370"/>
      <w:bookmarkEnd w:id="18371"/>
      <w:bookmarkEnd w:id="18372"/>
    </w:p>
    <w:p w14:paraId="7AB5E9D3" w14:textId="18E0A92D" w:rsidR="000C1563" w:rsidRPr="00FB6786" w:rsidRDefault="000C1563" w:rsidP="006A7F61">
      <w:pPr>
        <w:pStyle w:val="Heading3"/>
      </w:pPr>
      <w:bookmarkStart w:id="18374" w:name="_Ref462124312"/>
      <w:bookmarkStart w:id="18375" w:name="_Ref501653877"/>
      <w:bookmarkStart w:id="18376" w:name="_DTBK39768"/>
      <w:bookmarkEnd w:id="18373"/>
      <w:r w:rsidRPr="00FB6786">
        <w:t>(</w:t>
      </w:r>
      <w:r w:rsidRPr="00B7446E">
        <w:rPr>
          <w:b/>
        </w:rPr>
        <w:t>Unilateral extensions</w:t>
      </w:r>
      <w:r w:rsidRPr="00FB6786">
        <w:t>):</w:t>
      </w:r>
      <w:r w:rsidR="00165E75" w:rsidRPr="00FB6786">
        <w:t xml:space="preserve"> </w:t>
      </w:r>
      <w:r w:rsidRPr="00FB6786">
        <w:t xml:space="preserve">Whether or not </w:t>
      </w:r>
      <w:r w:rsidR="00C942EF" w:rsidRPr="00FB6786">
        <w:t>the Contractor</w:t>
      </w:r>
      <w:r w:rsidRPr="00FB6786">
        <w:t xml:space="preserve"> has made, or is entitled to make, a claim for, or is entitled to, an</w:t>
      </w:r>
      <w:r w:rsidR="006A7F61">
        <w:t xml:space="preserve"> </w:t>
      </w:r>
      <w:r w:rsidRPr="00FB6786">
        <w:t xml:space="preserve">extension of time under this </w:t>
      </w:r>
      <w:r w:rsidRPr="00FB6786">
        <w:lastRenderedPageBreak/>
        <w:t>clause</w:t>
      </w:r>
      <w:r w:rsidR="00826565" w:rsidRPr="00FB6786">
        <w:t xml:space="preserve"> </w:t>
      </w:r>
      <w:r w:rsidR="00826565" w:rsidRPr="00DD7300">
        <w:fldChar w:fldCharType="begin"/>
      </w:r>
      <w:r w:rsidR="00826565" w:rsidRPr="00FB6786">
        <w:instrText xml:space="preserve"> REF _Ref462124280 \w \h </w:instrText>
      </w:r>
      <w:r w:rsidR="00FB6786">
        <w:instrText xml:space="preserve"> \* MERGEFORMAT </w:instrText>
      </w:r>
      <w:r w:rsidR="00826565" w:rsidRPr="00DD7300">
        <w:fldChar w:fldCharType="separate"/>
      </w:r>
      <w:r w:rsidR="00C1101A">
        <w:t>26</w:t>
      </w:r>
      <w:r w:rsidR="00826565" w:rsidRPr="00DD7300">
        <w:fldChar w:fldCharType="end"/>
      </w:r>
      <w:r w:rsidR="00CE6062" w:rsidRPr="00FB6786">
        <w:t xml:space="preserve"> or </w:t>
      </w:r>
      <w:r w:rsidR="000A0F39" w:rsidRPr="00FB6786">
        <w:t xml:space="preserve">under </w:t>
      </w:r>
      <w:r w:rsidR="00CE6062" w:rsidRPr="00FB6786">
        <w:t xml:space="preserve">clause </w:t>
      </w:r>
      <w:r w:rsidR="00CE6062" w:rsidRPr="00DD7300">
        <w:fldChar w:fldCharType="begin"/>
      </w:r>
      <w:r w:rsidR="00CE6062" w:rsidRPr="00FB6786">
        <w:instrText xml:space="preserve"> REF _Ref471985652 \r \h </w:instrText>
      </w:r>
      <w:r w:rsidR="00FB6786">
        <w:instrText xml:space="preserve"> \* MERGEFORMAT </w:instrText>
      </w:r>
      <w:r w:rsidR="00CE6062" w:rsidRPr="00DD7300">
        <w:fldChar w:fldCharType="separate"/>
      </w:r>
      <w:r w:rsidR="00C1101A">
        <w:t>32.6</w:t>
      </w:r>
      <w:r w:rsidR="00CE6062" w:rsidRPr="00DD7300">
        <w:fldChar w:fldCharType="end"/>
      </w:r>
      <w:r w:rsidR="00CE6062" w:rsidRPr="00FB6786">
        <w:t xml:space="preserve"> for a </w:t>
      </w:r>
      <w:r w:rsidR="00446E2E" w:rsidRPr="00FB6786">
        <w:t>Principal</w:t>
      </w:r>
      <w:r w:rsidR="00CE6062" w:rsidRPr="00FB6786">
        <w:t xml:space="preserve"> Initiated </w:t>
      </w:r>
      <w:r w:rsidR="00C62A80">
        <w:t>Variation</w:t>
      </w:r>
      <w:r w:rsidRPr="00FB6786">
        <w:t xml:space="preserve">, </w:t>
      </w:r>
      <w:r w:rsidR="00EC34C2" w:rsidRPr="00FB6786">
        <w:t>the Principal</w:t>
      </w:r>
      <w:r w:rsidRPr="00FB6786">
        <w:t xml:space="preserve"> may at any time and from time to time, by notice to </w:t>
      </w:r>
      <w:r w:rsidR="002E7C20" w:rsidRPr="00FB6786">
        <w:t>the Contractor</w:t>
      </w:r>
      <w:r w:rsidRPr="00FB6786">
        <w:t xml:space="preserve">, unilaterally extend </w:t>
      </w:r>
      <w:r w:rsidR="00C43AE9" w:rsidRPr="00FB6786">
        <w:t xml:space="preserve">a </w:t>
      </w:r>
      <w:r w:rsidRPr="00FB6786">
        <w:t xml:space="preserve">Date for </w:t>
      </w:r>
      <w:bookmarkEnd w:id="18374"/>
      <w:r w:rsidR="0025059C">
        <w:t>Completion</w:t>
      </w:r>
      <w:r w:rsidR="00EE384E" w:rsidRPr="00FB6786">
        <w:t>.</w:t>
      </w:r>
      <w:bookmarkEnd w:id="18375"/>
    </w:p>
    <w:p w14:paraId="2FD846A1" w14:textId="77777777" w:rsidR="000C1563" w:rsidRPr="00FB6786" w:rsidRDefault="000C1563" w:rsidP="00BF4E08">
      <w:pPr>
        <w:pStyle w:val="Heading3"/>
      </w:pPr>
      <w:bookmarkStart w:id="18377" w:name="_Ref131003169"/>
      <w:bookmarkStart w:id="18378" w:name="_DTBK42721"/>
      <w:bookmarkStart w:id="18379" w:name="_DTBK39769"/>
      <w:bookmarkEnd w:id="18376"/>
      <w:r w:rsidRPr="00FB6786">
        <w:t>(</w:t>
      </w:r>
      <w:r w:rsidRPr="00FB6786">
        <w:rPr>
          <w:b/>
        </w:rPr>
        <w:t>Acknowledgements</w:t>
      </w:r>
      <w:r w:rsidRPr="00FB6786">
        <w:t>):</w:t>
      </w:r>
      <w:r w:rsidR="00165E75" w:rsidRPr="00FB6786">
        <w:t xml:space="preserve"> </w:t>
      </w:r>
      <w:r w:rsidRPr="00FB6786">
        <w:t>The parties acknowledge that:</w:t>
      </w:r>
      <w:bookmarkEnd w:id="18377"/>
    </w:p>
    <w:p w14:paraId="171A5573" w14:textId="611C57FF" w:rsidR="00EE384E" w:rsidRPr="00FB6786" w:rsidRDefault="00AC17D6" w:rsidP="00AC17D6">
      <w:pPr>
        <w:pStyle w:val="Heading4"/>
      </w:pPr>
      <w:bookmarkStart w:id="18380" w:name="_DTBK42722"/>
      <w:bookmarkEnd w:id="18378"/>
      <w:r w:rsidRPr="00FB6786">
        <w:t xml:space="preserve">without limiting clause </w:t>
      </w:r>
      <w:r w:rsidRPr="00DD7300">
        <w:fldChar w:fldCharType="begin"/>
      </w:r>
      <w:r w:rsidRPr="00FB6786">
        <w:instrText xml:space="preserve"> REF _Ref506920375 \w \h </w:instrText>
      </w:r>
      <w:r w:rsidR="00FB6786">
        <w:instrText xml:space="preserve"> \* MERGEFORMAT </w:instrText>
      </w:r>
      <w:r w:rsidRPr="00DD7300">
        <w:fldChar w:fldCharType="separate"/>
      </w:r>
      <w:r w:rsidR="00C1101A">
        <w:t>2.1(t)</w:t>
      </w:r>
      <w:r w:rsidRPr="00DD7300">
        <w:fldChar w:fldCharType="end"/>
      </w:r>
      <w:r w:rsidRPr="00FB6786">
        <w:t xml:space="preserve">, </w:t>
      </w:r>
      <w:r w:rsidR="00EC34C2" w:rsidRPr="00FB6786">
        <w:t>the Principal</w:t>
      </w:r>
      <w:r w:rsidR="000C1563" w:rsidRPr="00FB6786">
        <w:t xml:space="preserve"> is not required to exercise </w:t>
      </w:r>
      <w:r w:rsidR="00EC34C2" w:rsidRPr="00FB6786">
        <w:t>the Principal's</w:t>
      </w:r>
      <w:r w:rsidR="000C1563" w:rsidRPr="00FB6786">
        <w:t xml:space="preserve"> </w:t>
      </w:r>
      <w:r w:rsidR="00C43AE9" w:rsidRPr="00FB6786">
        <w:t xml:space="preserve">power </w:t>
      </w:r>
      <w:r w:rsidR="000C1563" w:rsidRPr="00FB6786">
        <w:t xml:space="preserve">under clause </w:t>
      </w:r>
      <w:r w:rsidR="00826565" w:rsidRPr="00DD7300">
        <w:fldChar w:fldCharType="begin"/>
      </w:r>
      <w:r w:rsidR="00826565" w:rsidRPr="00FB6786">
        <w:instrText xml:space="preserve"> REF _Ref462124312 \w \h </w:instrText>
      </w:r>
      <w:r w:rsidR="00FB6786">
        <w:instrText xml:space="preserve"> \* MERGEFORMAT </w:instrText>
      </w:r>
      <w:r w:rsidR="00826565" w:rsidRPr="00DD7300">
        <w:fldChar w:fldCharType="separate"/>
      </w:r>
      <w:r w:rsidR="00C1101A">
        <w:t>26.9(a)</w:t>
      </w:r>
      <w:r w:rsidR="00826565" w:rsidRPr="00DD7300">
        <w:fldChar w:fldCharType="end"/>
      </w:r>
      <w:r w:rsidR="00826565" w:rsidRPr="00FB6786">
        <w:t xml:space="preserve"> </w:t>
      </w:r>
      <w:r w:rsidR="000C1563" w:rsidRPr="00FB6786">
        <w:t xml:space="preserve">for the benefit of </w:t>
      </w:r>
      <w:r w:rsidR="002E7C20" w:rsidRPr="00FB6786">
        <w:t>the Contractor</w:t>
      </w:r>
      <w:r w:rsidR="00EE384E" w:rsidRPr="00FB6786">
        <w:t>;</w:t>
      </w:r>
      <w:r w:rsidR="003576FE">
        <w:t xml:space="preserve"> and</w:t>
      </w:r>
    </w:p>
    <w:p w14:paraId="65F23E61" w14:textId="38EA53BA" w:rsidR="000C1563" w:rsidRPr="00FB6786" w:rsidRDefault="00181FB7" w:rsidP="000C1563">
      <w:pPr>
        <w:pStyle w:val="Heading4"/>
      </w:pPr>
      <w:bookmarkStart w:id="18381" w:name="_DTBK42724"/>
      <w:bookmarkEnd w:id="18380"/>
      <w:r w:rsidRPr="00FB6786">
        <w:t xml:space="preserve">other than in </w:t>
      </w:r>
      <w:r w:rsidR="00D53E20" w:rsidRPr="00FB6786">
        <w:t>accordance</w:t>
      </w:r>
      <w:r w:rsidRPr="00FB6786">
        <w:t xml:space="preserve"> </w:t>
      </w:r>
      <w:r w:rsidR="00D53E20" w:rsidRPr="00FB6786">
        <w:t>with</w:t>
      </w:r>
      <w:r w:rsidRPr="00FB6786">
        <w:t xml:space="preserve"> </w:t>
      </w:r>
      <w:r w:rsidR="00E46CDF" w:rsidRPr="00FB6786">
        <w:t xml:space="preserve">clause </w:t>
      </w:r>
      <w:r w:rsidR="00E46CDF" w:rsidRPr="00DD7300">
        <w:fldChar w:fldCharType="begin"/>
      </w:r>
      <w:r w:rsidR="00E46CDF" w:rsidRPr="00FB6786">
        <w:instrText xml:space="preserve"> REF _Ref466464507 \w \h </w:instrText>
      </w:r>
      <w:r w:rsidR="00FB6786">
        <w:instrText xml:space="preserve"> \* MERGEFORMAT </w:instrText>
      </w:r>
      <w:r w:rsidR="00E46CDF" w:rsidRPr="00DD7300">
        <w:fldChar w:fldCharType="separate"/>
      </w:r>
      <w:r w:rsidR="00C1101A">
        <w:t>26.9(c)</w:t>
      </w:r>
      <w:r w:rsidR="00E46CDF" w:rsidRPr="00DD7300">
        <w:fldChar w:fldCharType="end"/>
      </w:r>
      <w:r w:rsidRPr="00FB6786">
        <w:t xml:space="preserve">, </w:t>
      </w:r>
      <w:r w:rsidR="000C1563" w:rsidRPr="00FB6786">
        <w:t xml:space="preserve">the exercise or </w:t>
      </w:r>
      <w:r w:rsidR="006A35F1">
        <w:t>non-</w:t>
      </w:r>
      <w:r w:rsidR="000C1563" w:rsidRPr="00FB6786">
        <w:t xml:space="preserve">exercise </w:t>
      </w:r>
      <w:r w:rsidR="006A35F1">
        <w:t xml:space="preserve">of </w:t>
      </w:r>
      <w:r w:rsidR="00EC34C2" w:rsidRPr="00FB6786">
        <w:t>the Principal</w:t>
      </w:r>
      <w:r w:rsidR="000C1563" w:rsidRPr="00FB6786">
        <w:t xml:space="preserve">'s </w:t>
      </w:r>
      <w:r w:rsidR="000A0F39" w:rsidRPr="00FB6786">
        <w:t xml:space="preserve">power </w:t>
      </w:r>
      <w:r w:rsidR="000C1563" w:rsidRPr="00FB6786">
        <w:t xml:space="preserve">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0C1563" w:rsidRPr="00FB6786">
        <w:t xml:space="preserve"> is not capable of being the subject of a</w:t>
      </w:r>
      <w:r w:rsidR="00332D15">
        <w:t>n Issue</w:t>
      </w:r>
      <w:r w:rsidR="0011185C">
        <w:t xml:space="preserve"> </w:t>
      </w:r>
      <w:r w:rsidR="000C1563" w:rsidRPr="00FB6786">
        <w:t>or otherwise subject to review</w:t>
      </w:r>
      <w:r w:rsidR="00EE384E" w:rsidRPr="00FB6786">
        <w:t>.</w:t>
      </w:r>
    </w:p>
    <w:p w14:paraId="194FF225" w14:textId="77777777" w:rsidR="00EE384E" w:rsidRPr="00FB6786" w:rsidRDefault="007A4689" w:rsidP="00FF67F2">
      <w:pPr>
        <w:pStyle w:val="Heading3"/>
        <w:keepNext/>
      </w:pPr>
      <w:bookmarkStart w:id="18382" w:name="_DTBK41031"/>
      <w:bookmarkStart w:id="18383" w:name="_Ref466464507"/>
      <w:bookmarkStart w:id="18384" w:name="_DTBK39770"/>
      <w:bookmarkEnd w:id="18379"/>
      <w:bookmarkEnd w:id="18381"/>
      <w:r w:rsidRPr="00FB6786">
        <w:t>(</w:t>
      </w:r>
      <w:r w:rsidR="008D280D" w:rsidRPr="00FB6786">
        <w:rPr>
          <w:b/>
        </w:rPr>
        <w:t>Right to dispute</w:t>
      </w:r>
      <w:r w:rsidR="00AF5CA7" w:rsidRPr="00FB6786">
        <w:t xml:space="preserve">): </w:t>
      </w:r>
      <w:r w:rsidR="005870CD" w:rsidRPr="00FB6786">
        <w:t>If</w:t>
      </w:r>
      <w:r w:rsidR="00EE384E" w:rsidRPr="00FB6786">
        <w:t>:</w:t>
      </w:r>
    </w:p>
    <w:p w14:paraId="2B09464A" w14:textId="37B292C8" w:rsidR="00625582" w:rsidRPr="00FB6786" w:rsidRDefault="00EC34C2" w:rsidP="004A6698">
      <w:pPr>
        <w:pStyle w:val="Heading4"/>
      </w:pPr>
      <w:bookmarkStart w:id="18385" w:name="_DTBK39771"/>
      <w:bookmarkEnd w:id="18382"/>
      <w:r w:rsidRPr="00FB6786">
        <w:t>the Principal</w:t>
      </w:r>
      <w:r w:rsidR="007A4689" w:rsidRPr="00FB6786">
        <w:t xml:space="preserve"> exercises its power under clause </w:t>
      </w:r>
      <w:r w:rsidR="007A4689" w:rsidRPr="00DD7300">
        <w:fldChar w:fldCharType="begin"/>
      </w:r>
      <w:r w:rsidR="007A4689" w:rsidRPr="00FB6786">
        <w:instrText xml:space="preserve"> REF _Ref462124312 \w \h </w:instrText>
      </w:r>
      <w:r w:rsidR="00FB6786">
        <w:instrText xml:space="preserve"> \* MERGEFORMAT </w:instrText>
      </w:r>
      <w:r w:rsidR="007A4689" w:rsidRPr="00DD7300">
        <w:fldChar w:fldCharType="separate"/>
      </w:r>
      <w:r w:rsidR="00C1101A">
        <w:t>26.9(a)</w:t>
      </w:r>
      <w:r w:rsidR="007A4689" w:rsidRPr="00DD7300">
        <w:fldChar w:fldCharType="end"/>
      </w:r>
      <w:r w:rsidR="007A4689" w:rsidRPr="00FB6786">
        <w:t xml:space="preserve"> in respect of </w:t>
      </w:r>
      <w:r w:rsidR="00181FB7" w:rsidRPr="00FB6786">
        <w:t>an</w:t>
      </w:r>
      <w:r w:rsidR="007A4689" w:rsidRPr="00FB6786">
        <w:t xml:space="preserve"> </w:t>
      </w:r>
      <w:r w:rsidR="0005115B" w:rsidRPr="00FB6786">
        <w:t>Adjustment Event (Time)</w:t>
      </w:r>
      <w:r w:rsidR="000B5710" w:rsidRPr="00FB6786">
        <w:t xml:space="preserve"> </w:t>
      </w:r>
      <w:r w:rsidR="00CE6062" w:rsidRPr="00FB6786">
        <w:t>or a</w:t>
      </w:r>
      <w:r w:rsidR="000B5710" w:rsidRPr="00FB6786">
        <w:t xml:space="preserve"> </w:t>
      </w:r>
      <w:r w:rsidR="00446E2E" w:rsidRPr="00FB6786">
        <w:t>Principal</w:t>
      </w:r>
      <w:r w:rsidR="00CE6062" w:rsidRPr="00FB6786">
        <w:t xml:space="preserve"> </w:t>
      </w:r>
      <w:r w:rsidR="00E32D23" w:rsidRPr="00FB6786">
        <w:t>Initiated</w:t>
      </w:r>
      <w:r w:rsidR="00CE6062" w:rsidRPr="00FB6786">
        <w:t xml:space="preserve"> </w:t>
      </w:r>
      <w:r w:rsidR="00C62A80">
        <w:t>Variation</w:t>
      </w:r>
      <w:r w:rsidR="00CE6062" w:rsidRPr="00FB6786">
        <w:t xml:space="preserve"> </w:t>
      </w:r>
      <w:r w:rsidR="007A4689" w:rsidRPr="00FB6786">
        <w:t>for which</w:t>
      </w:r>
      <w:r w:rsidR="00BF1928" w:rsidRPr="00FB6786">
        <w:t xml:space="preserve">, but for the exercise by </w:t>
      </w:r>
      <w:r w:rsidRPr="00FB6786">
        <w:t>the Principal</w:t>
      </w:r>
      <w:r w:rsidR="00BF1928" w:rsidRPr="00FB6786">
        <w:t xml:space="preserve"> of its powers 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BF1928" w:rsidRPr="00FB6786">
        <w:t>,</w:t>
      </w:r>
      <w:r w:rsidR="007A4689" w:rsidRPr="00FB6786">
        <w:t xml:space="preserve"> </w:t>
      </w:r>
      <w:r w:rsidR="002E7C20" w:rsidRPr="00FB6786">
        <w:t>the Contractor</w:t>
      </w:r>
      <w:r w:rsidR="007A4689" w:rsidRPr="00FB6786">
        <w:t xml:space="preserve"> would otherwise be entitled to an extension of time</w:t>
      </w:r>
      <w:r w:rsidR="00BF1928" w:rsidRPr="00FB6786">
        <w:t xml:space="preserve"> </w:t>
      </w:r>
      <w:r w:rsidR="00C002B8" w:rsidRPr="00FB6786">
        <w:t xml:space="preserve">to </w:t>
      </w:r>
      <w:r w:rsidR="00181FB7" w:rsidRPr="00FB6786">
        <w:t xml:space="preserve">a </w:t>
      </w:r>
      <w:r w:rsidR="00C002B8" w:rsidRPr="00FB6786">
        <w:t xml:space="preserve">Date for </w:t>
      </w:r>
      <w:r w:rsidR="0025059C">
        <w:t>Completion</w:t>
      </w:r>
      <w:r w:rsidR="00625582" w:rsidRPr="00FB6786">
        <w:t xml:space="preserve"> under clause </w:t>
      </w:r>
      <w:r w:rsidR="00F969EF" w:rsidRPr="00DD7300">
        <w:fldChar w:fldCharType="begin"/>
      </w:r>
      <w:r w:rsidR="00F969EF" w:rsidRPr="00FB6786">
        <w:instrText xml:space="preserve"> REF _Ref468363149 \w \h </w:instrText>
      </w:r>
      <w:r w:rsidR="00FB6786">
        <w:instrText xml:space="preserve"> \* MERGEFORMAT </w:instrText>
      </w:r>
      <w:r w:rsidR="00F969EF" w:rsidRPr="00DD7300">
        <w:fldChar w:fldCharType="separate"/>
      </w:r>
      <w:r w:rsidR="00C1101A">
        <w:t>26.8</w:t>
      </w:r>
      <w:r w:rsidR="00F969EF" w:rsidRPr="00DD7300">
        <w:fldChar w:fldCharType="end"/>
      </w:r>
      <w:r w:rsidR="00DD5768" w:rsidRPr="00FB6786">
        <w:t>;</w:t>
      </w:r>
      <w:r w:rsidR="00FF2365" w:rsidRPr="00FB6786">
        <w:t xml:space="preserve"> </w:t>
      </w:r>
      <w:r w:rsidR="00625582" w:rsidRPr="00FB6786">
        <w:t>and</w:t>
      </w:r>
    </w:p>
    <w:p w14:paraId="1DDA5E59" w14:textId="224C69C1" w:rsidR="00625582" w:rsidRPr="00FB6786" w:rsidRDefault="002E7C20" w:rsidP="00C43AE9">
      <w:pPr>
        <w:pStyle w:val="Heading4"/>
      </w:pPr>
      <w:bookmarkStart w:id="18386" w:name="_DTBK39772"/>
      <w:bookmarkEnd w:id="18385"/>
      <w:r w:rsidRPr="00FB6786">
        <w:t>the Contractor</w:t>
      </w:r>
      <w:r w:rsidR="00181FB7" w:rsidRPr="00FB6786">
        <w:t xml:space="preserve"> disputes </w:t>
      </w:r>
      <w:r w:rsidR="00625582" w:rsidRPr="00FB6786">
        <w:t xml:space="preserve">that </w:t>
      </w:r>
      <w:r w:rsidR="00181FB7" w:rsidRPr="00FB6786">
        <w:t xml:space="preserve">the determination made by </w:t>
      </w:r>
      <w:r w:rsidR="00EC34C2" w:rsidRPr="00FB6786">
        <w:t>the Principal</w:t>
      </w:r>
      <w:r w:rsidR="00181FB7" w:rsidRPr="00FB6786">
        <w:t xml:space="preserve"> 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CA11D3" w:rsidRPr="00FB6786">
        <w:t xml:space="preserve"> </w:t>
      </w:r>
      <w:r w:rsidR="008D280D" w:rsidRPr="00FB6786">
        <w:t xml:space="preserve">in respect of </w:t>
      </w:r>
      <w:r w:rsidR="00625582" w:rsidRPr="00FB6786">
        <w:t xml:space="preserve">the </w:t>
      </w:r>
      <w:r w:rsidR="0005115B" w:rsidRPr="00FB6786">
        <w:t>Adjustment Event (Time)</w:t>
      </w:r>
      <w:r w:rsidR="00625582" w:rsidRPr="00FB6786">
        <w:t xml:space="preserve"> or </w:t>
      </w:r>
      <w:r w:rsidR="00446E2E" w:rsidRPr="00FB6786">
        <w:t>Principal</w:t>
      </w:r>
      <w:r w:rsidR="00625582" w:rsidRPr="00FB6786">
        <w:t xml:space="preserve"> Initiated </w:t>
      </w:r>
      <w:r w:rsidR="00C62A80">
        <w:t>Variation</w:t>
      </w:r>
      <w:r w:rsidR="00A4117C" w:rsidRPr="00FB6786">
        <w:t xml:space="preserve"> </w:t>
      </w:r>
      <w:r w:rsidR="00C43AE9" w:rsidRPr="00FB6786">
        <w:t xml:space="preserve">accurately reflects the extension of time </w:t>
      </w:r>
      <w:r w:rsidRPr="00FB6786">
        <w:t>the Contractor</w:t>
      </w:r>
      <w:r w:rsidR="00C43AE9" w:rsidRPr="00FB6786">
        <w:t xml:space="preserve"> would have been entitled to under clause </w:t>
      </w:r>
      <w:r w:rsidR="00C43AE9" w:rsidRPr="00DD7300">
        <w:fldChar w:fldCharType="begin"/>
      </w:r>
      <w:r w:rsidR="00C43AE9" w:rsidRPr="00FB6786">
        <w:instrText xml:space="preserve"> REF _Ref468363149 \w \h </w:instrText>
      </w:r>
      <w:r w:rsidR="00FB6786">
        <w:instrText xml:space="preserve"> \* MERGEFORMAT </w:instrText>
      </w:r>
      <w:r w:rsidR="00C43AE9" w:rsidRPr="00DD7300">
        <w:fldChar w:fldCharType="separate"/>
      </w:r>
      <w:r w:rsidR="00C1101A">
        <w:t>26.8</w:t>
      </w:r>
      <w:r w:rsidR="00C43AE9" w:rsidRPr="00DD7300">
        <w:fldChar w:fldCharType="end"/>
      </w:r>
      <w:r w:rsidR="00C43AE9" w:rsidRPr="00FB6786">
        <w:t xml:space="preserve">, but for the exercise of </w:t>
      </w:r>
      <w:r w:rsidR="00EC34C2" w:rsidRPr="00FB6786">
        <w:t>the Principal</w:t>
      </w:r>
      <w:r w:rsidR="00C43AE9" w:rsidRPr="00FB6786">
        <w:t xml:space="preserve">'s power under clause </w:t>
      </w:r>
      <w:r w:rsidR="00C43AE9" w:rsidRPr="00DD7300">
        <w:fldChar w:fldCharType="begin"/>
      </w:r>
      <w:r w:rsidR="00C43AE9" w:rsidRPr="00FB6786">
        <w:instrText xml:space="preserve"> REF _Ref462124312 \w \h </w:instrText>
      </w:r>
      <w:r w:rsidR="00FB6786">
        <w:instrText xml:space="preserve"> \* MERGEFORMAT </w:instrText>
      </w:r>
      <w:r w:rsidR="00C43AE9" w:rsidRPr="00DD7300">
        <w:fldChar w:fldCharType="separate"/>
      </w:r>
      <w:r w:rsidR="00C1101A">
        <w:t>26.9(a)</w:t>
      </w:r>
      <w:r w:rsidR="00C43AE9" w:rsidRPr="00DD7300">
        <w:fldChar w:fldCharType="end"/>
      </w:r>
      <w:r w:rsidR="00C43AE9" w:rsidRPr="00FB6786">
        <w:t>,</w:t>
      </w:r>
    </w:p>
    <w:p w14:paraId="11EDABB0" w14:textId="6C1C2728" w:rsidR="00B142DD" w:rsidRDefault="002E7C20" w:rsidP="00A75B29">
      <w:pPr>
        <w:pStyle w:val="IndentParaLevel2"/>
      </w:pPr>
      <w:bookmarkStart w:id="18387" w:name="_DTBK42725"/>
      <w:bookmarkEnd w:id="18386"/>
      <w:r w:rsidRPr="00FB6786">
        <w:t>the Contractor</w:t>
      </w:r>
      <w:r w:rsidR="00181FB7" w:rsidRPr="00FB6786">
        <w:t xml:space="preserve"> may refer </w:t>
      </w:r>
      <w:r w:rsidR="00625582" w:rsidRPr="00FB6786">
        <w:t xml:space="preserve">the dispute </w:t>
      </w:r>
      <w:r w:rsidR="00FE39AF" w:rsidRPr="00FB6786">
        <w:t xml:space="preserve">to expert determination </w:t>
      </w:r>
      <w:r w:rsidR="00F969EF" w:rsidRPr="00FB6786">
        <w:t xml:space="preserve">in accordance with clause </w:t>
      </w:r>
      <w:r w:rsidR="00DE6400" w:rsidRPr="00DD7300">
        <w:rPr>
          <w:szCs w:val="28"/>
          <w:lang w:eastAsia="en-AU"/>
        </w:rPr>
        <w:fldChar w:fldCharType="begin"/>
      </w:r>
      <w:r w:rsidR="00DE6400" w:rsidRPr="00FB6786">
        <w:instrText xml:space="preserve"> REF _Ref371623365 \w \h </w:instrText>
      </w:r>
      <w:r w:rsidR="00FB6786">
        <w:instrText xml:space="preserve"> \* MERGEFORMAT </w:instrText>
      </w:r>
      <w:r w:rsidR="00DE6400" w:rsidRPr="00DD7300">
        <w:rPr>
          <w:szCs w:val="28"/>
          <w:lang w:eastAsia="en-AU"/>
        </w:rPr>
      </w:r>
      <w:r w:rsidR="00DE6400" w:rsidRPr="00DD7300">
        <w:rPr>
          <w:szCs w:val="28"/>
          <w:lang w:eastAsia="en-AU"/>
        </w:rPr>
        <w:fldChar w:fldCharType="separate"/>
      </w:r>
      <w:r w:rsidR="00C1101A" w:rsidRPr="00D26C73">
        <w:rPr>
          <w:szCs w:val="28"/>
        </w:rPr>
        <w:t>45</w:t>
      </w:r>
      <w:r w:rsidR="00DE6400" w:rsidRPr="00DD7300">
        <w:rPr>
          <w:szCs w:val="28"/>
          <w:lang w:eastAsia="en-AU"/>
        </w:rPr>
        <w:fldChar w:fldCharType="end"/>
      </w:r>
      <w:r w:rsidR="00F969EF" w:rsidRPr="00FB6786">
        <w:t xml:space="preserve"> provided that </w:t>
      </w:r>
      <w:r w:rsidRPr="00FB6786">
        <w:t>the Contractor</w:t>
      </w:r>
      <w:r w:rsidR="004F466F" w:rsidRPr="00FB6786">
        <w:t xml:space="preserve"> </w:t>
      </w:r>
      <w:r w:rsidR="00C43AE9" w:rsidRPr="00FB6786">
        <w:t>does so</w:t>
      </w:r>
      <w:r w:rsidR="00F969EF" w:rsidRPr="00FB6786">
        <w:t xml:space="preserve"> </w:t>
      </w:r>
      <w:r w:rsidR="00FE39AF" w:rsidRPr="00FB6786">
        <w:t xml:space="preserve">within </w:t>
      </w:r>
      <w:r w:rsidR="000A0F39" w:rsidRPr="00FB6786">
        <w:t>10</w:t>
      </w:r>
      <w:r w:rsidR="00E74C50" w:rsidRPr="00FB6786">
        <w:t xml:space="preserve"> Business Days after the </w:t>
      </w:r>
      <w:r w:rsidR="00446E2E" w:rsidRPr="00FB6786">
        <w:t>Principal</w:t>
      </w:r>
      <w:r w:rsidR="00FE39AF" w:rsidRPr="00FB6786">
        <w:t xml:space="preserve">'s exercise of its </w:t>
      </w:r>
      <w:r w:rsidR="00C008DD" w:rsidRPr="00FB6786">
        <w:t xml:space="preserve">power </w:t>
      </w:r>
      <w:r w:rsidR="00FE39AF" w:rsidRPr="00FB6786">
        <w:t>under clause</w:t>
      </w:r>
      <w:r w:rsidR="0069154F" w:rsidRPr="00FB6786">
        <w:t xml:space="preserve"> </w:t>
      </w:r>
      <w:r w:rsidR="00C008DD" w:rsidRPr="00DD7300">
        <w:rPr>
          <w:szCs w:val="28"/>
          <w:lang w:eastAsia="en-AU"/>
        </w:rPr>
        <w:fldChar w:fldCharType="begin"/>
      </w:r>
      <w:r w:rsidR="00C008DD" w:rsidRPr="00FB6786">
        <w:instrText xml:space="preserve"> REF _Ref462124312 \w \h </w:instrText>
      </w:r>
      <w:r w:rsidR="00FB6786">
        <w:instrText xml:space="preserve"> \* MERGEFORMAT </w:instrText>
      </w:r>
      <w:r w:rsidR="00C008DD" w:rsidRPr="00DD7300">
        <w:rPr>
          <w:szCs w:val="28"/>
          <w:lang w:eastAsia="en-AU"/>
        </w:rPr>
      </w:r>
      <w:r w:rsidR="00C008DD" w:rsidRPr="00DD7300">
        <w:rPr>
          <w:szCs w:val="28"/>
          <w:lang w:eastAsia="en-AU"/>
        </w:rPr>
        <w:fldChar w:fldCharType="separate"/>
      </w:r>
      <w:r w:rsidR="00C1101A">
        <w:t>26.9(a)</w:t>
      </w:r>
      <w:r w:rsidR="00C008DD" w:rsidRPr="00DD7300">
        <w:rPr>
          <w:szCs w:val="28"/>
          <w:lang w:eastAsia="en-AU"/>
        </w:rPr>
        <w:fldChar w:fldCharType="end"/>
      </w:r>
      <w:bookmarkEnd w:id="18383"/>
      <w:r w:rsidR="00EE384E" w:rsidRPr="00FB6786">
        <w:t>.</w:t>
      </w:r>
    </w:p>
    <w:p w14:paraId="126869F8" w14:textId="77777777" w:rsidR="00392626" w:rsidRDefault="002F4680" w:rsidP="00A75B29">
      <w:pPr>
        <w:pStyle w:val="Heading3"/>
      </w:pPr>
      <w:bookmarkStart w:id="18388" w:name="_Ref131003280"/>
      <w:r>
        <w:t>(</w:t>
      </w:r>
      <w:r w:rsidRPr="00A75B29">
        <w:rPr>
          <w:b/>
          <w:bCs w:val="0"/>
        </w:rPr>
        <w:t>Entitlements</w:t>
      </w:r>
      <w:r>
        <w:t>): If</w:t>
      </w:r>
      <w:r w:rsidR="00392626">
        <w:t>:</w:t>
      </w:r>
      <w:r>
        <w:t xml:space="preserve"> </w:t>
      </w:r>
    </w:p>
    <w:p w14:paraId="1BF43523" w14:textId="1CAEFB36" w:rsidR="00392626" w:rsidRDefault="002F4680" w:rsidP="00392626">
      <w:pPr>
        <w:pStyle w:val="Heading4"/>
      </w:pPr>
      <w:r>
        <w:t>the Principal has extended a Date for Completion under clause</w:t>
      </w:r>
      <w:r w:rsidR="00215A51">
        <w:t> </w:t>
      </w:r>
      <w:r w:rsidR="00215A51">
        <w:fldChar w:fldCharType="begin"/>
      </w:r>
      <w:r w:rsidR="00215A51">
        <w:instrText xml:space="preserve"> REF _Ref501653877 \w \h </w:instrText>
      </w:r>
      <w:r w:rsidR="00215A51">
        <w:fldChar w:fldCharType="separate"/>
      </w:r>
      <w:r w:rsidR="00C1101A">
        <w:t>26.9(a)</w:t>
      </w:r>
      <w:r w:rsidR="00215A51">
        <w:fldChar w:fldCharType="end"/>
      </w:r>
      <w:r w:rsidR="00392626">
        <w:t>; and</w:t>
      </w:r>
      <w:r>
        <w:t xml:space="preserve"> </w:t>
      </w:r>
    </w:p>
    <w:p w14:paraId="7FF375BF" w14:textId="61DAAD7A" w:rsidR="00392626" w:rsidRDefault="002F4680" w:rsidP="00392626">
      <w:pPr>
        <w:pStyle w:val="Heading4"/>
      </w:pPr>
      <w:r>
        <w:t>the Contractor subsequently claims, in respect of the same events or circumstances that gave rise to that extension to a Date for Completion, to be entitled to</w:t>
      </w:r>
      <w:r w:rsidR="00392626">
        <w:t>:</w:t>
      </w:r>
      <w:r>
        <w:t xml:space="preserve"> </w:t>
      </w:r>
    </w:p>
    <w:p w14:paraId="057913FB" w14:textId="74BDEF0E" w:rsidR="00392626" w:rsidRDefault="002F4680" w:rsidP="00392626">
      <w:pPr>
        <w:pStyle w:val="Heading5"/>
      </w:pPr>
      <w:r>
        <w:t>an extension to a Date for Completion</w:t>
      </w:r>
      <w:r w:rsidR="00392626">
        <w:t xml:space="preserve"> in respect of an Adjustment Event (Time);</w:t>
      </w:r>
      <w:r>
        <w:t xml:space="preserve"> or </w:t>
      </w:r>
    </w:p>
    <w:p w14:paraId="24FF7672" w14:textId="146D684F" w:rsidR="00392626" w:rsidRDefault="008531B4" w:rsidP="00392626">
      <w:pPr>
        <w:pStyle w:val="Heading5"/>
      </w:pPr>
      <w:r>
        <w:t>compensation</w:t>
      </w:r>
      <w:r w:rsidR="00392626">
        <w:t xml:space="preserve"> in respect of an Adjustment Event (Time) that is an Adjustment Event (Cost),</w:t>
      </w:r>
      <w:r w:rsidR="002F4680">
        <w:t xml:space="preserve"> </w:t>
      </w:r>
    </w:p>
    <w:p w14:paraId="4DCB0F32" w14:textId="1339ECEB" w:rsidR="002F4680" w:rsidRPr="006779F1" w:rsidRDefault="002F4680" w:rsidP="00A75B29">
      <w:pPr>
        <w:pStyle w:val="IndentParaLevel2"/>
      </w:pPr>
      <w:r w:rsidRPr="006779F1">
        <w:rPr>
          <w:rFonts w:cs="Arial"/>
        </w:rPr>
        <w:t>then</w:t>
      </w:r>
      <w:r w:rsidRPr="006779F1">
        <w:t>:</w:t>
      </w:r>
      <w:bookmarkEnd w:id="18388"/>
    </w:p>
    <w:p w14:paraId="0212D114" w14:textId="056EAE7C" w:rsidR="002F4680" w:rsidRPr="00A75B29" w:rsidRDefault="002F4680">
      <w:pPr>
        <w:pStyle w:val="Heading4"/>
      </w:pPr>
      <w:bookmarkStart w:id="18389" w:name="_Ref133001955"/>
      <w:r>
        <w:t xml:space="preserve">any extension to the Date for Completion to which the Contractor is entitled will be reduced to the extent of the extension granted by the Principal under clause </w:t>
      </w:r>
      <w:r w:rsidR="00215A51">
        <w:fldChar w:fldCharType="begin"/>
      </w:r>
      <w:r w:rsidR="00215A51">
        <w:instrText xml:space="preserve"> REF _Ref501653877 \w \h </w:instrText>
      </w:r>
      <w:r w:rsidR="00215A51">
        <w:fldChar w:fldCharType="separate"/>
      </w:r>
      <w:r w:rsidR="00C1101A">
        <w:t>26.9(a)</w:t>
      </w:r>
      <w:r w:rsidR="00215A51">
        <w:fldChar w:fldCharType="end"/>
      </w:r>
      <w:r w:rsidR="00392626">
        <w:t>; and</w:t>
      </w:r>
      <w:bookmarkEnd w:id="18389"/>
    </w:p>
    <w:p w14:paraId="1F2F6C95" w14:textId="20334C38" w:rsidR="00D85451" w:rsidRDefault="00D85451" w:rsidP="00A75B29">
      <w:pPr>
        <w:pStyle w:val="Heading4"/>
      </w:pPr>
      <w:r w:rsidRPr="00D85451">
        <w:t xml:space="preserve">to the extent applicable, the value of Adjustment Event (Cost) must be calculated by using the number of days extension to which the Contractor </w:t>
      </w:r>
      <w:r w:rsidR="00BE5E38" w:rsidRPr="00D85451">
        <w:t>would</w:t>
      </w:r>
      <w:r w:rsidRPr="00D85451">
        <w:t xml:space="preserve"> be entitled to under clause </w:t>
      </w:r>
      <w:r w:rsidR="001C26E2">
        <w:fldChar w:fldCharType="begin"/>
      </w:r>
      <w:r w:rsidR="001C26E2">
        <w:instrText xml:space="preserve"> REF _Ref459209090 \r \h </w:instrText>
      </w:r>
      <w:r w:rsidR="001C26E2">
        <w:fldChar w:fldCharType="separate"/>
      </w:r>
      <w:r w:rsidR="00C1101A">
        <w:t>32</w:t>
      </w:r>
      <w:r w:rsidR="001C26E2">
        <w:fldChar w:fldCharType="end"/>
      </w:r>
      <w:r w:rsidRPr="00D85451">
        <w:t xml:space="preserve"> but for the operation of clause</w:t>
      </w:r>
      <w:r w:rsidR="00392626">
        <w:t xml:space="preserve"> </w:t>
      </w:r>
      <w:r w:rsidR="00F76FA9">
        <w:fldChar w:fldCharType="begin"/>
      </w:r>
      <w:r w:rsidR="00F76FA9">
        <w:instrText xml:space="preserve"> REF _Ref133001955 \w \h </w:instrText>
      </w:r>
      <w:r w:rsidR="00F76FA9">
        <w:fldChar w:fldCharType="separate"/>
      </w:r>
      <w:r w:rsidR="00C1101A">
        <w:t>26.9(d)(iii)</w:t>
      </w:r>
      <w:r w:rsidR="00F76FA9">
        <w:fldChar w:fldCharType="end"/>
      </w:r>
      <w:r w:rsidRPr="00D85451">
        <w:t xml:space="preserve">. </w:t>
      </w:r>
    </w:p>
    <w:p w14:paraId="27334030" w14:textId="3C2F4024" w:rsidR="00B03871" w:rsidRDefault="001D1685" w:rsidP="001939B6">
      <w:pPr>
        <w:pStyle w:val="Heading2"/>
      </w:pPr>
      <w:bookmarkStart w:id="18390" w:name="_Toc507528422"/>
      <w:bookmarkStart w:id="18391" w:name="_Toc463732035"/>
      <w:bookmarkStart w:id="18392" w:name="_Toc463732483"/>
      <w:bookmarkStart w:id="18393" w:name="_Toc463884621"/>
      <w:bookmarkStart w:id="18394" w:name="_Toc463913474"/>
      <w:bookmarkStart w:id="18395" w:name="_Toc463914000"/>
      <w:bookmarkStart w:id="18396" w:name="_Toc463732036"/>
      <w:bookmarkStart w:id="18397" w:name="_Toc463732484"/>
      <w:bookmarkStart w:id="18398" w:name="_Toc463884622"/>
      <w:bookmarkStart w:id="18399" w:name="_Toc463913475"/>
      <w:bookmarkStart w:id="18400" w:name="_Toc463914001"/>
      <w:bookmarkStart w:id="18401" w:name="_Toc507528424"/>
      <w:bookmarkStart w:id="18402" w:name="_Toc55546015"/>
      <w:bookmarkStart w:id="18403" w:name="_Toc55546016"/>
      <w:bookmarkStart w:id="18404" w:name="_Toc55551031"/>
      <w:bookmarkStart w:id="18405" w:name="_Toc55564217"/>
      <w:bookmarkStart w:id="18406" w:name="_Toc55565382"/>
      <w:bookmarkStart w:id="18407" w:name="_Toc55569729"/>
      <w:bookmarkStart w:id="18408" w:name="_Toc55573457"/>
      <w:bookmarkStart w:id="18409" w:name="_Toc56007428"/>
      <w:bookmarkStart w:id="18410" w:name="_Toc56008726"/>
      <w:bookmarkStart w:id="18411" w:name="_Toc58252842"/>
      <w:bookmarkStart w:id="18412" w:name="_Toc58506473"/>
      <w:bookmarkStart w:id="18413" w:name="_Toc58943460"/>
      <w:bookmarkStart w:id="18414" w:name="_Toc58944634"/>
      <w:bookmarkStart w:id="18415" w:name="_Toc63067967"/>
      <w:bookmarkStart w:id="18416" w:name="_Toc63069199"/>
      <w:bookmarkStart w:id="18417" w:name="_Toc63071113"/>
      <w:bookmarkStart w:id="18418" w:name="_Toc63086736"/>
      <w:bookmarkStart w:id="18419" w:name="_Toc63087970"/>
      <w:bookmarkStart w:id="18420" w:name="_Toc63236629"/>
      <w:bookmarkStart w:id="18421" w:name="_Toc63237864"/>
      <w:bookmarkStart w:id="18422" w:name="_Toc55546017"/>
      <w:bookmarkStart w:id="18423" w:name="_Toc55551032"/>
      <w:bookmarkStart w:id="18424" w:name="_Toc55564218"/>
      <w:bookmarkStart w:id="18425" w:name="_Toc55565383"/>
      <w:bookmarkStart w:id="18426" w:name="_Toc55569730"/>
      <w:bookmarkStart w:id="18427" w:name="_Toc55573458"/>
      <w:bookmarkStart w:id="18428" w:name="_Toc56007429"/>
      <w:bookmarkStart w:id="18429" w:name="_Toc56008727"/>
      <w:bookmarkStart w:id="18430" w:name="_Toc58252843"/>
      <w:bookmarkStart w:id="18431" w:name="_Toc58506474"/>
      <w:bookmarkStart w:id="18432" w:name="_Toc58943461"/>
      <w:bookmarkStart w:id="18433" w:name="_Toc58944635"/>
      <w:bookmarkStart w:id="18434" w:name="_Toc63067968"/>
      <w:bookmarkStart w:id="18435" w:name="_Toc63069200"/>
      <w:bookmarkStart w:id="18436" w:name="_Toc63071114"/>
      <w:bookmarkStart w:id="18437" w:name="_Toc63086737"/>
      <w:bookmarkStart w:id="18438" w:name="_Toc63087971"/>
      <w:bookmarkStart w:id="18439" w:name="_Toc63236630"/>
      <w:bookmarkStart w:id="18440" w:name="_Toc63237865"/>
      <w:bookmarkStart w:id="18441" w:name="_Toc55546018"/>
      <w:bookmarkStart w:id="18442" w:name="_Toc55551033"/>
      <w:bookmarkStart w:id="18443" w:name="_Toc55564219"/>
      <w:bookmarkStart w:id="18444" w:name="_Toc55565384"/>
      <w:bookmarkStart w:id="18445" w:name="_Toc55569731"/>
      <w:bookmarkStart w:id="18446" w:name="_Toc55573459"/>
      <w:bookmarkStart w:id="18447" w:name="_Toc56007430"/>
      <w:bookmarkStart w:id="18448" w:name="_Toc56008728"/>
      <w:bookmarkStart w:id="18449" w:name="_Toc58252844"/>
      <w:bookmarkStart w:id="18450" w:name="_Toc58506475"/>
      <w:bookmarkStart w:id="18451" w:name="_Toc58943462"/>
      <w:bookmarkStart w:id="18452" w:name="_Toc58944636"/>
      <w:bookmarkStart w:id="18453" w:name="_Toc63067969"/>
      <w:bookmarkStart w:id="18454" w:name="_Toc63069201"/>
      <w:bookmarkStart w:id="18455" w:name="_Toc63071115"/>
      <w:bookmarkStart w:id="18456" w:name="_Toc63086738"/>
      <w:bookmarkStart w:id="18457" w:name="_Toc63087972"/>
      <w:bookmarkStart w:id="18458" w:name="_Toc63236631"/>
      <w:bookmarkStart w:id="18459" w:name="_Toc63237866"/>
      <w:bookmarkStart w:id="18460" w:name="_Toc55546019"/>
      <w:bookmarkStart w:id="18461" w:name="_Toc55551034"/>
      <w:bookmarkStart w:id="18462" w:name="_Toc55564220"/>
      <w:bookmarkStart w:id="18463" w:name="_Toc55565385"/>
      <w:bookmarkStart w:id="18464" w:name="_Toc55569732"/>
      <w:bookmarkStart w:id="18465" w:name="_Toc55573460"/>
      <w:bookmarkStart w:id="18466" w:name="_Toc56007431"/>
      <w:bookmarkStart w:id="18467" w:name="_Toc56008729"/>
      <w:bookmarkStart w:id="18468" w:name="_Toc58252845"/>
      <w:bookmarkStart w:id="18469" w:name="_Toc58506476"/>
      <w:bookmarkStart w:id="18470" w:name="_Toc58943463"/>
      <w:bookmarkStart w:id="18471" w:name="_Toc58944637"/>
      <w:bookmarkStart w:id="18472" w:name="_Toc63067970"/>
      <w:bookmarkStart w:id="18473" w:name="_Toc63069202"/>
      <w:bookmarkStart w:id="18474" w:name="_Toc63071116"/>
      <w:bookmarkStart w:id="18475" w:name="_Toc63086739"/>
      <w:bookmarkStart w:id="18476" w:name="_Toc63087973"/>
      <w:bookmarkStart w:id="18477" w:name="_Toc63236632"/>
      <w:bookmarkStart w:id="18478" w:name="_Toc63237867"/>
      <w:bookmarkStart w:id="18479" w:name="_Toc55546020"/>
      <w:bookmarkStart w:id="18480" w:name="_Toc55551035"/>
      <w:bookmarkStart w:id="18481" w:name="_Toc55564221"/>
      <w:bookmarkStart w:id="18482" w:name="_Toc55565386"/>
      <w:bookmarkStart w:id="18483" w:name="_Toc55569733"/>
      <w:bookmarkStart w:id="18484" w:name="_Toc55573461"/>
      <w:bookmarkStart w:id="18485" w:name="_Toc56007432"/>
      <w:bookmarkStart w:id="18486" w:name="_Toc56008730"/>
      <w:bookmarkStart w:id="18487" w:name="_Toc58252846"/>
      <w:bookmarkStart w:id="18488" w:name="_Toc58506477"/>
      <w:bookmarkStart w:id="18489" w:name="_Toc58943464"/>
      <w:bookmarkStart w:id="18490" w:name="_Toc58944638"/>
      <w:bookmarkStart w:id="18491" w:name="_Toc63067971"/>
      <w:bookmarkStart w:id="18492" w:name="_Toc63069203"/>
      <w:bookmarkStart w:id="18493" w:name="_Toc63071117"/>
      <w:bookmarkStart w:id="18494" w:name="_Toc63086740"/>
      <w:bookmarkStart w:id="18495" w:name="_Toc63087974"/>
      <w:bookmarkStart w:id="18496" w:name="_Toc63236633"/>
      <w:bookmarkStart w:id="18497" w:name="_Toc63237868"/>
      <w:bookmarkStart w:id="18498" w:name="_Toc55546021"/>
      <w:bookmarkStart w:id="18499" w:name="_Toc55551036"/>
      <w:bookmarkStart w:id="18500" w:name="_Toc55564222"/>
      <w:bookmarkStart w:id="18501" w:name="_Toc55565387"/>
      <w:bookmarkStart w:id="18502" w:name="_Toc55569734"/>
      <w:bookmarkStart w:id="18503" w:name="_Toc55573462"/>
      <w:bookmarkStart w:id="18504" w:name="_Toc56007433"/>
      <w:bookmarkStart w:id="18505" w:name="_Toc56008731"/>
      <w:bookmarkStart w:id="18506" w:name="_Toc58252847"/>
      <w:bookmarkStart w:id="18507" w:name="_Toc58506478"/>
      <w:bookmarkStart w:id="18508" w:name="_Toc58943465"/>
      <w:bookmarkStart w:id="18509" w:name="_Toc58944639"/>
      <w:bookmarkStart w:id="18510" w:name="_Toc63067972"/>
      <w:bookmarkStart w:id="18511" w:name="_Toc63069204"/>
      <w:bookmarkStart w:id="18512" w:name="_Toc63071118"/>
      <w:bookmarkStart w:id="18513" w:name="_Toc63086741"/>
      <w:bookmarkStart w:id="18514" w:name="_Toc63087975"/>
      <w:bookmarkStart w:id="18515" w:name="_Toc63236634"/>
      <w:bookmarkStart w:id="18516" w:name="_Toc63237869"/>
      <w:bookmarkStart w:id="18517" w:name="_Toc507528426"/>
      <w:bookmarkStart w:id="18518" w:name="_Toc49064793"/>
      <w:bookmarkStart w:id="18519" w:name="_Toc49066902"/>
      <w:bookmarkStart w:id="18520" w:name="_Toc49098060"/>
      <w:bookmarkStart w:id="18521" w:name="_Toc49099648"/>
      <w:bookmarkStart w:id="18522" w:name="_Toc49106071"/>
      <w:bookmarkStart w:id="18523" w:name="_Toc49108617"/>
      <w:bookmarkStart w:id="18524" w:name="_Toc49109781"/>
      <w:bookmarkStart w:id="18525" w:name="_Toc49110943"/>
      <w:bookmarkStart w:id="18526" w:name="_Toc49328083"/>
      <w:bookmarkStart w:id="18527" w:name="_Toc49433236"/>
      <w:bookmarkStart w:id="18528" w:name="_Toc49434422"/>
      <w:bookmarkStart w:id="18529" w:name="_Toc49435611"/>
      <w:bookmarkStart w:id="18530" w:name="_Toc49436798"/>
      <w:bookmarkStart w:id="18531" w:name="_Toc49454174"/>
      <w:bookmarkStart w:id="18532" w:name="_Toc49455460"/>
      <w:bookmarkStart w:id="18533" w:name="_Toc49456746"/>
      <w:bookmarkStart w:id="18534" w:name="_Toc49458404"/>
      <w:bookmarkStart w:id="18535" w:name="_Toc49863949"/>
      <w:bookmarkStart w:id="18536" w:name="_Toc49865264"/>
      <w:bookmarkStart w:id="18537" w:name="_Toc55546022"/>
      <w:bookmarkStart w:id="18538" w:name="_Toc58943466"/>
      <w:bookmarkStart w:id="18539" w:name="_Toc58944640"/>
      <w:bookmarkStart w:id="18540" w:name="_Toc63067973"/>
      <w:bookmarkStart w:id="18541" w:name="_Toc63069205"/>
      <w:bookmarkStart w:id="18542" w:name="_Toc63071119"/>
      <w:bookmarkStart w:id="18543" w:name="_Toc63086742"/>
      <w:bookmarkStart w:id="18544" w:name="_Toc63087976"/>
      <w:bookmarkStart w:id="18545" w:name="_Toc63236635"/>
      <w:bookmarkStart w:id="18546" w:name="_Toc63237870"/>
      <w:bookmarkStart w:id="18547" w:name="_Toc49064794"/>
      <w:bookmarkStart w:id="18548" w:name="_Toc49066903"/>
      <w:bookmarkStart w:id="18549" w:name="_Toc49098061"/>
      <w:bookmarkStart w:id="18550" w:name="_Toc49099649"/>
      <w:bookmarkStart w:id="18551" w:name="_Toc49106072"/>
      <w:bookmarkStart w:id="18552" w:name="_Toc49108618"/>
      <w:bookmarkStart w:id="18553" w:name="_Toc49109782"/>
      <w:bookmarkStart w:id="18554" w:name="_Toc49110944"/>
      <w:bookmarkStart w:id="18555" w:name="_Toc49328084"/>
      <w:bookmarkStart w:id="18556" w:name="_Toc49433237"/>
      <w:bookmarkStart w:id="18557" w:name="_Toc49434423"/>
      <w:bookmarkStart w:id="18558" w:name="_Toc49435612"/>
      <w:bookmarkStart w:id="18559" w:name="_Toc49436799"/>
      <w:bookmarkStart w:id="18560" w:name="_Toc49454175"/>
      <w:bookmarkStart w:id="18561" w:name="_Toc49455461"/>
      <w:bookmarkStart w:id="18562" w:name="_Toc49456747"/>
      <w:bookmarkStart w:id="18563" w:name="_Toc49458405"/>
      <w:bookmarkStart w:id="18564" w:name="_Toc49863950"/>
      <w:bookmarkStart w:id="18565" w:name="_Toc49865265"/>
      <w:bookmarkStart w:id="18566" w:name="_Toc55546023"/>
      <w:bookmarkStart w:id="18567" w:name="_Toc55551038"/>
      <w:bookmarkStart w:id="18568" w:name="_Toc55564224"/>
      <w:bookmarkStart w:id="18569" w:name="_Toc55565389"/>
      <w:bookmarkStart w:id="18570" w:name="_Toc58943467"/>
      <w:bookmarkStart w:id="18571" w:name="_Toc58944641"/>
      <w:bookmarkStart w:id="18572" w:name="_Toc63067974"/>
      <w:bookmarkStart w:id="18573" w:name="_Toc63069206"/>
      <w:bookmarkStart w:id="18574" w:name="_Toc63071120"/>
      <w:bookmarkStart w:id="18575" w:name="_Toc63086743"/>
      <w:bookmarkStart w:id="18576" w:name="_Toc63087977"/>
      <w:bookmarkStart w:id="18577" w:name="_Toc63236636"/>
      <w:bookmarkStart w:id="18578" w:name="_Toc63237871"/>
      <w:bookmarkStart w:id="18579" w:name="_Toc49064795"/>
      <w:bookmarkStart w:id="18580" w:name="_Toc49066904"/>
      <w:bookmarkStart w:id="18581" w:name="_Toc49098062"/>
      <w:bookmarkStart w:id="18582" w:name="_Toc49099650"/>
      <w:bookmarkStart w:id="18583" w:name="_Toc49106073"/>
      <w:bookmarkStart w:id="18584" w:name="_Toc49108619"/>
      <w:bookmarkStart w:id="18585" w:name="_Toc49109783"/>
      <w:bookmarkStart w:id="18586" w:name="_Toc49110945"/>
      <w:bookmarkStart w:id="18587" w:name="_Toc49328085"/>
      <w:bookmarkStart w:id="18588" w:name="_Toc49433238"/>
      <w:bookmarkStart w:id="18589" w:name="_Toc49434424"/>
      <w:bookmarkStart w:id="18590" w:name="_Toc49435613"/>
      <w:bookmarkStart w:id="18591" w:name="_Toc49436800"/>
      <w:bookmarkStart w:id="18592" w:name="_Toc49454176"/>
      <w:bookmarkStart w:id="18593" w:name="_Toc49455462"/>
      <w:bookmarkStart w:id="18594" w:name="_Toc49456748"/>
      <w:bookmarkStart w:id="18595" w:name="_Toc49458406"/>
      <w:bookmarkStart w:id="18596" w:name="_Toc49863951"/>
      <w:bookmarkStart w:id="18597" w:name="_Toc49865266"/>
      <w:bookmarkStart w:id="18598" w:name="_Toc55546024"/>
      <w:bookmarkStart w:id="18599" w:name="_Toc55551039"/>
      <w:bookmarkStart w:id="18600" w:name="_Toc55564225"/>
      <w:bookmarkStart w:id="18601" w:name="_Toc55565390"/>
      <w:bookmarkStart w:id="18602" w:name="_Toc55569736"/>
      <w:bookmarkStart w:id="18603" w:name="_Toc55573464"/>
      <w:bookmarkStart w:id="18604" w:name="_Toc56007435"/>
      <w:bookmarkStart w:id="18605" w:name="_Toc56008733"/>
      <w:bookmarkStart w:id="18606" w:name="_Toc58252849"/>
      <w:bookmarkStart w:id="18607" w:name="_Toc58506480"/>
      <w:bookmarkStart w:id="18608" w:name="_Toc58943468"/>
      <w:bookmarkStart w:id="18609" w:name="_Toc58944642"/>
      <w:bookmarkStart w:id="18610" w:name="_Toc63067975"/>
      <w:bookmarkStart w:id="18611" w:name="_Toc63069207"/>
      <w:bookmarkStart w:id="18612" w:name="_Toc63071121"/>
      <w:bookmarkStart w:id="18613" w:name="_Toc63086744"/>
      <w:bookmarkStart w:id="18614" w:name="_Toc63087978"/>
      <w:bookmarkStart w:id="18615" w:name="_Toc63236637"/>
      <w:bookmarkStart w:id="18616" w:name="_Toc63237872"/>
      <w:bookmarkStart w:id="18617" w:name="_Toc49064796"/>
      <w:bookmarkStart w:id="18618" w:name="_Toc49066905"/>
      <w:bookmarkStart w:id="18619" w:name="_Toc49098063"/>
      <w:bookmarkStart w:id="18620" w:name="_Toc49099651"/>
      <w:bookmarkStart w:id="18621" w:name="_Toc49106074"/>
      <w:bookmarkStart w:id="18622" w:name="_Toc49108620"/>
      <w:bookmarkStart w:id="18623" w:name="_Toc49109784"/>
      <w:bookmarkStart w:id="18624" w:name="_Toc49110946"/>
      <w:bookmarkStart w:id="18625" w:name="_Toc49328086"/>
      <w:bookmarkStart w:id="18626" w:name="_Toc49433239"/>
      <w:bookmarkStart w:id="18627" w:name="_Toc49434425"/>
      <w:bookmarkStart w:id="18628" w:name="_Toc49435614"/>
      <w:bookmarkStart w:id="18629" w:name="_Toc49436801"/>
      <w:bookmarkStart w:id="18630" w:name="_Toc49454177"/>
      <w:bookmarkStart w:id="18631" w:name="_Toc49455463"/>
      <w:bookmarkStart w:id="18632" w:name="_Toc49456749"/>
      <w:bookmarkStart w:id="18633" w:name="_Toc49458407"/>
      <w:bookmarkStart w:id="18634" w:name="_Toc49863952"/>
      <w:bookmarkStart w:id="18635" w:name="_Toc49865267"/>
      <w:bookmarkStart w:id="18636" w:name="_Toc55546025"/>
      <w:bookmarkStart w:id="18637" w:name="_Toc55551040"/>
      <w:bookmarkStart w:id="18638" w:name="_Toc55564226"/>
      <w:bookmarkStart w:id="18639" w:name="_Toc55565391"/>
      <w:bookmarkStart w:id="18640" w:name="_Toc55569737"/>
      <w:bookmarkStart w:id="18641" w:name="_Toc55573465"/>
      <w:bookmarkStart w:id="18642" w:name="_Toc56007436"/>
      <w:bookmarkStart w:id="18643" w:name="_Toc56008734"/>
      <w:bookmarkStart w:id="18644" w:name="_Toc58252850"/>
      <w:bookmarkStart w:id="18645" w:name="_Toc58506481"/>
      <w:bookmarkStart w:id="18646" w:name="_Toc58943469"/>
      <w:bookmarkStart w:id="18647" w:name="_Toc58944643"/>
      <w:bookmarkStart w:id="18648" w:name="_Toc63067976"/>
      <w:bookmarkStart w:id="18649" w:name="_Toc63069208"/>
      <w:bookmarkStart w:id="18650" w:name="_Toc63071122"/>
      <w:bookmarkStart w:id="18651" w:name="_Toc63086745"/>
      <w:bookmarkStart w:id="18652" w:name="_Toc63087979"/>
      <w:bookmarkStart w:id="18653" w:name="_Toc63236638"/>
      <w:bookmarkStart w:id="18654" w:name="_Toc63237873"/>
      <w:bookmarkStart w:id="18655" w:name="_Toc49064797"/>
      <w:bookmarkStart w:id="18656" w:name="_Toc49066906"/>
      <w:bookmarkStart w:id="18657" w:name="_Toc49098064"/>
      <w:bookmarkStart w:id="18658" w:name="_Toc49099652"/>
      <w:bookmarkStart w:id="18659" w:name="_Toc49106075"/>
      <w:bookmarkStart w:id="18660" w:name="_Toc49108621"/>
      <w:bookmarkStart w:id="18661" w:name="_Toc49109785"/>
      <w:bookmarkStart w:id="18662" w:name="_Toc49110947"/>
      <w:bookmarkStart w:id="18663" w:name="_Toc49328087"/>
      <w:bookmarkStart w:id="18664" w:name="_Toc49433240"/>
      <w:bookmarkStart w:id="18665" w:name="_Toc49434426"/>
      <w:bookmarkStart w:id="18666" w:name="_Toc49435615"/>
      <w:bookmarkStart w:id="18667" w:name="_Toc49436802"/>
      <w:bookmarkStart w:id="18668" w:name="_Toc49454178"/>
      <w:bookmarkStart w:id="18669" w:name="_Toc49455464"/>
      <w:bookmarkStart w:id="18670" w:name="_Toc49456750"/>
      <w:bookmarkStart w:id="18671" w:name="_Toc49458408"/>
      <w:bookmarkStart w:id="18672" w:name="_Toc49863953"/>
      <w:bookmarkStart w:id="18673" w:name="_Toc49865268"/>
      <w:bookmarkStart w:id="18674" w:name="_Toc55546026"/>
      <w:bookmarkStart w:id="18675" w:name="_Toc55551041"/>
      <w:bookmarkStart w:id="18676" w:name="_Toc55564227"/>
      <w:bookmarkStart w:id="18677" w:name="_Toc55565392"/>
      <w:bookmarkStart w:id="18678" w:name="_Toc55569738"/>
      <w:bookmarkStart w:id="18679" w:name="_Toc55573466"/>
      <w:bookmarkStart w:id="18680" w:name="_Toc56007437"/>
      <w:bookmarkStart w:id="18681" w:name="_Toc56008735"/>
      <w:bookmarkStart w:id="18682" w:name="_Toc58252851"/>
      <w:bookmarkStart w:id="18683" w:name="_Toc58506482"/>
      <w:bookmarkStart w:id="18684" w:name="_Toc58943470"/>
      <w:bookmarkStart w:id="18685" w:name="_Toc58944644"/>
      <w:bookmarkStart w:id="18686" w:name="_Toc63067977"/>
      <w:bookmarkStart w:id="18687" w:name="_Toc63069209"/>
      <w:bookmarkStart w:id="18688" w:name="_Toc63071123"/>
      <w:bookmarkStart w:id="18689" w:name="_Toc63086746"/>
      <w:bookmarkStart w:id="18690" w:name="_Toc63087980"/>
      <w:bookmarkStart w:id="18691" w:name="_Toc63236639"/>
      <w:bookmarkStart w:id="18692" w:name="_Toc63237874"/>
      <w:bookmarkStart w:id="18693" w:name="_Toc49064798"/>
      <w:bookmarkStart w:id="18694" w:name="_Toc49066907"/>
      <w:bookmarkStart w:id="18695" w:name="_Toc49098065"/>
      <w:bookmarkStart w:id="18696" w:name="_Toc49099653"/>
      <w:bookmarkStart w:id="18697" w:name="_Toc49106076"/>
      <w:bookmarkStart w:id="18698" w:name="_Toc49108622"/>
      <w:bookmarkStart w:id="18699" w:name="_Toc49109786"/>
      <w:bookmarkStart w:id="18700" w:name="_Toc49110948"/>
      <w:bookmarkStart w:id="18701" w:name="_Toc49328088"/>
      <w:bookmarkStart w:id="18702" w:name="_Toc49433241"/>
      <w:bookmarkStart w:id="18703" w:name="_Toc49434427"/>
      <w:bookmarkStart w:id="18704" w:name="_Toc49435616"/>
      <w:bookmarkStart w:id="18705" w:name="_Toc49436803"/>
      <w:bookmarkStart w:id="18706" w:name="_Toc49454179"/>
      <w:bookmarkStart w:id="18707" w:name="_Toc49455465"/>
      <w:bookmarkStart w:id="18708" w:name="_Toc49456751"/>
      <w:bookmarkStart w:id="18709" w:name="_Toc49458409"/>
      <w:bookmarkStart w:id="18710" w:name="_Toc49863954"/>
      <w:bookmarkStart w:id="18711" w:name="_Toc49865269"/>
      <w:bookmarkStart w:id="18712" w:name="_Toc55546027"/>
      <w:bookmarkStart w:id="18713" w:name="_Toc55551042"/>
      <w:bookmarkStart w:id="18714" w:name="_Toc55564228"/>
      <w:bookmarkStart w:id="18715" w:name="_Toc55565393"/>
      <w:bookmarkStart w:id="18716" w:name="_Toc55569739"/>
      <w:bookmarkStart w:id="18717" w:name="_Toc55573467"/>
      <w:bookmarkStart w:id="18718" w:name="_Toc56007438"/>
      <w:bookmarkStart w:id="18719" w:name="_Toc56008736"/>
      <w:bookmarkStart w:id="18720" w:name="_Toc58252852"/>
      <w:bookmarkStart w:id="18721" w:name="_Toc58506483"/>
      <w:bookmarkStart w:id="18722" w:name="_Toc58943471"/>
      <w:bookmarkStart w:id="18723" w:name="_Toc58944645"/>
      <w:bookmarkStart w:id="18724" w:name="_Toc63067978"/>
      <w:bookmarkStart w:id="18725" w:name="_Toc63069210"/>
      <w:bookmarkStart w:id="18726" w:name="_Toc63071124"/>
      <w:bookmarkStart w:id="18727" w:name="_Toc63086747"/>
      <w:bookmarkStart w:id="18728" w:name="_Toc63087981"/>
      <w:bookmarkStart w:id="18729" w:name="_Toc63236640"/>
      <w:bookmarkStart w:id="18730" w:name="_Toc63237875"/>
      <w:bookmarkStart w:id="18731" w:name="_Toc49064799"/>
      <w:bookmarkStart w:id="18732" w:name="_Toc49066908"/>
      <w:bookmarkStart w:id="18733" w:name="_Toc49098066"/>
      <w:bookmarkStart w:id="18734" w:name="_Toc49099654"/>
      <w:bookmarkStart w:id="18735" w:name="_Toc49106077"/>
      <w:bookmarkStart w:id="18736" w:name="_Toc49108623"/>
      <w:bookmarkStart w:id="18737" w:name="_Toc49109787"/>
      <w:bookmarkStart w:id="18738" w:name="_Toc49110949"/>
      <w:bookmarkStart w:id="18739" w:name="_Toc49328089"/>
      <w:bookmarkStart w:id="18740" w:name="_Toc49433242"/>
      <w:bookmarkStart w:id="18741" w:name="_Toc49434428"/>
      <w:bookmarkStart w:id="18742" w:name="_Toc49435617"/>
      <w:bookmarkStart w:id="18743" w:name="_Toc49436804"/>
      <w:bookmarkStart w:id="18744" w:name="_Toc49454180"/>
      <w:bookmarkStart w:id="18745" w:name="_Toc49455466"/>
      <w:bookmarkStart w:id="18746" w:name="_Toc49456752"/>
      <w:bookmarkStart w:id="18747" w:name="_Toc49458410"/>
      <w:bookmarkStart w:id="18748" w:name="_Toc49863955"/>
      <w:bookmarkStart w:id="18749" w:name="_Toc49865270"/>
      <w:bookmarkStart w:id="18750" w:name="_Toc55546028"/>
      <w:bookmarkStart w:id="18751" w:name="_Toc55551043"/>
      <w:bookmarkStart w:id="18752" w:name="_Toc55564229"/>
      <w:bookmarkStart w:id="18753" w:name="_Toc55565394"/>
      <w:bookmarkStart w:id="18754" w:name="_Toc55569740"/>
      <w:bookmarkStart w:id="18755" w:name="_Toc55573468"/>
      <w:bookmarkStart w:id="18756" w:name="_Toc56007439"/>
      <w:bookmarkStart w:id="18757" w:name="_Toc56008737"/>
      <w:bookmarkStart w:id="18758" w:name="_Toc58252853"/>
      <w:bookmarkStart w:id="18759" w:name="_Toc58506484"/>
      <w:bookmarkStart w:id="18760" w:name="_Toc58943472"/>
      <w:bookmarkStart w:id="18761" w:name="_Toc58944646"/>
      <w:bookmarkStart w:id="18762" w:name="_Toc63067979"/>
      <w:bookmarkStart w:id="18763" w:name="_Toc63069211"/>
      <w:bookmarkStart w:id="18764" w:name="_Toc63071125"/>
      <w:bookmarkStart w:id="18765" w:name="_Toc63086748"/>
      <w:bookmarkStart w:id="18766" w:name="_Toc63087982"/>
      <w:bookmarkStart w:id="18767" w:name="_Toc63236641"/>
      <w:bookmarkStart w:id="18768" w:name="_Toc63237876"/>
      <w:bookmarkStart w:id="18769" w:name="_Ref81854723"/>
      <w:bookmarkStart w:id="18770" w:name="_Ref81854927"/>
      <w:bookmarkStart w:id="18771" w:name="_Ref81855713"/>
      <w:bookmarkStart w:id="18772" w:name="_Ref81855724"/>
      <w:bookmarkStart w:id="18773" w:name="_Toc216860941"/>
      <w:bookmarkStart w:id="18774" w:name="_DTBK42726"/>
      <w:bookmarkStart w:id="18775" w:name="_Ref491766968"/>
      <w:bookmarkStart w:id="18776" w:name="_Ref491767220"/>
      <w:bookmarkEnd w:id="18384"/>
      <w:bookmarkEnd w:id="18387"/>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r>
        <w:lastRenderedPageBreak/>
        <w:t>Delay costs</w:t>
      </w:r>
      <w:bookmarkEnd w:id="18769"/>
      <w:bookmarkEnd w:id="18770"/>
      <w:bookmarkEnd w:id="18771"/>
      <w:bookmarkEnd w:id="18772"/>
      <w:bookmarkEnd w:id="18773"/>
      <w:r>
        <w:t xml:space="preserve"> </w:t>
      </w:r>
    </w:p>
    <w:p w14:paraId="743232FF" w14:textId="0F172311" w:rsidR="00B03871" w:rsidRPr="00D04D54" w:rsidRDefault="00B03871" w:rsidP="00B03871">
      <w:pPr>
        <w:pStyle w:val="Heading3"/>
        <w:rPr>
          <w:szCs w:val="20"/>
        </w:rPr>
      </w:pPr>
      <w:bookmarkStart w:id="18777" w:name="_Ref501653973"/>
      <w:bookmarkStart w:id="18778" w:name="_Ref464640197"/>
      <w:bookmarkStart w:id="18779" w:name="_Ref507720808"/>
      <w:bookmarkStart w:id="18780" w:name="_Ref131008496"/>
      <w:bookmarkStart w:id="18781" w:name="_DTBK39773"/>
      <w:bookmarkEnd w:id="18774"/>
      <w:r w:rsidRPr="004E4319">
        <w:t>(</w:t>
      </w:r>
      <w:r w:rsidRPr="004E4319">
        <w:rPr>
          <w:b/>
          <w:bCs w:val="0"/>
        </w:rPr>
        <w:t>General principle</w:t>
      </w:r>
      <w:r w:rsidRPr="004E4319">
        <w:t>): To the extent that</w:t>
      </w:r>
      <w:bookmarkEnd w:id="18777"/>
      <w:r w:rsidRPr="004E4319">
        <w:t xml:space="preserve"> </w:t>
      </w:r>
      <w:bookmarkEnd w:id="18778"/>
      <w:r w:rsidRPr="004E4319">
        <w:t xml:space="preserve">the Contractor is granted an extension of time </w:t>
      </w:r>
      <w:r w:rsidRPr="00907DFF">
        <w:t xml:space="preserve">to a Date for </w:t>
      </w:r>
      <w:r w:rsidR="00C62A80">
        <w:t>Completion</w:t>
      </w:r>
      <w:r w:rsidRPr="00907DFF">
        <w:t xml:space="preserve"> under clause </w:t>
      </w:r>
      <w:r w:rsidRPr="00222778">
        <w:fldChar w:fldCharType="begin"/>
      </w:r>
      <w:r w:rsidRPr="00907DFF">
        <w:instrText xml:space="preserve"> REF _Ref468363149 \w \h </w:instrText>
      </w:r>
      <w:r w:rsidRPr="004E4319">
        <w:instrText xml:space="preserve"> \* MERGEFORMAT </w:instrText>
      </w:r>
      <w:r w:rsidRPr="00222778">
        <w:fldChar w:fldCharType="separate"/>
      </w:r>
      <w:r w:rsidR="00C1101A">
        <w:t>26.8</w:t>
      </w:r>
      <w:r w:rsidRPr="00222778">
        <w:fldChar w:fldCharType="end"/>
      </w:r>
      <w:r w:rsidRPr="00907DFF">
        <w:t xml:space="preserve"> for an </w:t>
      </w:r>
      <w:r w:rsidRPr="004E4319">
        <w:t>Adjustment Event (Time) and that Adjustment Event (Time) is a</w:t>
      </w:r>
      <w:r>
        <w:t xml:space="preserve">n </w:t>
      </w:r>
      <w:bookmarkEnd w:id="18779"/>
      <w:r>
        <w:t>Adjustment Event (Cost)</w:t>
      </w:r>
      <w:r w:rsidRPr="00907DFF">
        <w:t xml:space="preserve"> then, subject to clause </w:t>
      </w:r>
      <w:r w:rsidR="00911A97">
        <w:fldChar w:fldCharType="begin"/>
      </w:r>
      <w:r w:rsidR="00911A97">
        <w:instrText xml:space="preserve"> REF _Ref139041157 \r \h </w:instrText>
      </w:r>
      <w:r w:rsidR="00911A97">
        <w:fldChar w:fldCharType="separate"/>
      </w:r>
      <w:r w:rsidR="00C1101A">
        <w:t>26.11</w:t>
      </w:r>
      <w:r w:rsidR="00911A97">
        <w:fldChar w:fldCharType="end"/>
      </w:r>
      <w:r w:rsidRPr="00907DFF">
        <w:t xml:space="preserve">, </w:t>
      </w:r>
      <w:r>
        <w:t>the Contractor</w:t>
      </w:r>
      <w:r w:rsidRPr="00907DFF">
        <w:t xml:space="preserve"> will be entitled to claim compensation as set out in Item </w:t>
      </w:r>
      <w:r>
        <w:t>[</w:t>
      </w:r>
      <w:r w:rsidR="00534DFE">
        <w:t>3</w:t>
      </w:r>
      <w:r>
        <w:t>]</w:t>
      </w:r>
      <w:r w:rsidRPr="00907DFF">
        <w:t xml:space="preserve"> </w:t>
      </w:r>
      <w:r w:rsidRPr="00D04D54">
        <w:rPr>
          <w:szCs w:val="20"/>
        </w:rPr>
        <w:t xml:space="preserve">of Table 1 of the Adjustment Event Guidelines, which will be calculated and determined in accordance with the Adjustment Event Guidelines by the </w:t>
      </w:r>
      <w:r w:rsidR="00EB6F90">
        <w:rPr>
          <w:szCs w:val="20"/>
        </w:rPr>
        <w:t>Principal Representative</w:t>
      </w:r>
      <w:r w:rsidRPr="00D04D54">
        <w:rPr>
          <w:szCs w:val="20"/>
        </w:rPr>
        <w:t xml:space="preserve"> for that extension of time</w:t>
      </w:r>
      <w:bookmarkStart w:id="18782" w:name="_Ref49445708"/>
      <w:r w:rsidRPr="000C5FC5">
        <w:rPr>
          <w:szCs w:val="20"/>
        </w:rPr>
        <w:t>.</w:t>
      </w:r>
      <w:r w:rsidRPr="00D04D54">
        <w:rPr>
          <w:szCs w:val="20"/>
        </w:rPr>
        <w:t xml:space="preserve"> [</w:t>
      </w:r>
      <w:r w:rsidR="00C62A80" w:rsidRPr="000C5FC5">
        <w:rPr>
          <w:b/>
          <w:i/>
          <w:szCs w:val="20"/>
          <w:highlight w:val="lightGray"/>
        </w:rPr>
        <w:t>Drafting</w:t>
      </w:r>
      <w:r w:rsidR="00C62A80" w:rsidRPr="000C5FC5">
        <w:rPr>
          <w:szCs w:val="20"/>
          <w:highlight w:val="lightGray"/>
        </w:rPr>
        <w:t xml:space="preserve"> </w:t>
      </w:r>
      <w:r w:rsidRPr="000C5FC5">
        <w:rPr>
          <w:b/>
          <w:i/>
          <w:szCs w:val="20"/>
          <w:highlight w:val="lightGray"/>
        </w:rPr>
        <w:t xml:space="preserve">Note: </w:t>
      </w:r>
      <w:r w:rsidR="00986210">
        <w:rPr>
          <w:b/>
          <w:i/>
          <w:szCs w:val="20"/>
          <w:highlight w:val="lightGray"/>
        </w:rPr>
        <w:t>A</w:t>
      </w:r>
      <w:r w:rsidRPr="000C5FC5">
        <w:rPr>
          <w:b/>
          <w:i/>
          <w:szCs w:val="20"/>
          <w:highlight w:val="lightGray"/>
        </w:rPr>
        <w:t xml:space="preserve"> maximum daily amount </w:t>
      </w:r>
      <w:r w:rsidR="00986210">
        <w:rPr>
          <w:b/>
          <w:i/>
          <w:szCs w:val="20"/>
          <w:highlight w:val="lightGray"/>
        </w:rPr>
        <w:t xml:space="preserve">is to be included </w:t>
      </w:r>
      <w:r w:rsidRPr="000C5FC5">
        <w:rPr>
          <w:b/>
          <w:i/>
          <w:szCs w:val="20"/>
          <w:highlight w:val="lightGray"/>
        </w:rPr>
        <w:t>within the</w:t>
      </w:r>
      <w:r w:rsidR="00375054">
        <w:rPr>
          <w:b/>
          <w:i/>
          <w:szCs w:val="20"/>
          <w:highlight w:val="lightGray"/>
        </w:rPr>
        <w:t xml:space="preserve"> </w:t>
      </w:r>
      <w:r w:rsidR="00205963">
        <w:rPr>
          <w:b/>
          <w:i/>
          <w:szCs w:val="20"/>
          <w:highlight w:val="lightGray"/>
        </w:rPr>
        <w:t>Contract</w:t>
      </w:r>
      <w:r w:rsidR="00375054">
        <w:rPr>
          <w:b/>
          <w:i/>
          <w:szCs w:val="20"/>
          <w:highlight w:val="lightGray"/>
        </w:rPr>
        <w:t xml:space="preserve"> </w:t>
      </w:r>
      <w:r w:rsidRPr="000C5FC5">
        <w:rPr>
          <w:b/>
          <w:i/>
          <w:szCs w:val="20"/>
          <w:highlight w:val="lightGray"/>
        </w:rPr>
        <w:t>Particulars.</w:t>
      </w:r>
      <w:r w:rsidRPr="00D04D54">
        <w:rPr>
          <w:szCs w:val="20"/>
        </w:rPr>
        <w:t>]</w:t>
      </w:r>
      <w:bookmarkEnd w:id="18780"/>
      <w:bookmarkEnd w:id="18782"/>
      <w:r w:rsidRPr="00D04D54">
        <w:rPr>
          <w:szCs w:val="20"/>
        </w:rPr>
        <w:t xml:space="preserve"> </w:t>
      </w:r>
    </w:p>
    <w:p w14:paraId="44DB5E5E" w14:textId="7FAB1250" w:rsidR="00B03871" w:rsidRPr="00D04D54" w:rsidRDefault="00B03871" w:rsidP="00B03871">
      <w:pPr>
        <w:pStyle w:val="Heading3"/>
        <w:rPr>
          <w:szCs w:val="20"/>
        </w:rPr>
      </w:pPr>
      <w:bookmarkStart w:id="18783" w:name="_DTBK39774"/>
      <w:bookmarkEnd w:id="18781"/>
      <w:r w:rsidRPr="00D04D54">
        <w:rPr>
          <w:szCs w:val="20"/>
        </w:rPr>
        <w:t>(</w:t>
      </w:r>
      <w:r w:rsidRPr="00D04D54">
        <w:rPr>
          <w:b/>
          <w:szCs w:val="20"/>
        </w:rPr>
        <w:t>For unilateral extension</w:t>
      </w:r>
      <w:r w:rsidRPr="00D04D54">
        <w:rPr>
          <w:szCs w:val="20"/>
        </w:rPr>
        <w:t xml:space="preserve">): If the Principal exercises its power under clause </w:t>
      </w:r>
      <w:r w:rsidRPr="00D04D54">
        <w:rPr>
          <w:szCs w:val="20"/>
        </w:rPr>
        <w:fldChar w:fldCharType="begin"/>
      </w:r>
      <w:r w:rsidRPr="00D04D54">
        <w:rPr>
          <w:szCs w:val="20"/>
        </w:rPr>
        <w:instrText xml:space="preserve"> REF _Ref501653877 \w \h  \* MERGEFORMAT </w:instrText>
      </w:r>
      <w:r w:rsidRPr="00D04D54">
        <w:rPr>
          <w:szCs w:val="20"/>
        </w:rPr>
      </w:r>
      <w:r w:rsidRPr="00D04D54">
        <w:rPr>
          <w:szCs w:val="20"/>
        </w:rPr>
        <w:fldChar w:fldCharType="separate"/>
      </w:r>
      <w:r w:rsidR="00C1101A">
        <w:rPr>
          <w:szCs w:val="20"/>
        </w:rPr>
        <w:t>26.9(a)</w:t>
      </w:r>
      <w:r w:rsidRPr="00D04D54">
        <w:rPr>
          <w:szCs w:val="20"/>
        </w:rPr>
        <w:fldChar w:fldCharType="end"/>
      </w:r>
      <w:r w:rsidRPr="00D04D54">
        <w:rPr>
          <w:szCs w:val="20"/>
        </w:rPr>
        <w:t xml:space="preserve"> in respect of an Adjustment Event (Cost)</w:t>
      </w:r>
      <w:r w:rsidR="004F0EEB">
        <w:rPr>
          <w:szCs w:val="20"/>
        </w:rPr>
        <w:t xml:space="preserve"> </w:t>
      </w:r>
      <w:r w:rsidRPr="00D04D54">
        <w:rPr>
          <w:szCs w:val="20"/>
        </w:rPr>
        <w:t xml:space="preserve">or a Principal Initiated </w:t>
      </w:r>
      <w:r w:rsidR="00C62A80">
        <w:rPr>
          <w:szCs w:val="20"/>
        </w:rPr>
        <w:t>Variation</w:t>
      </w:r>
      <w:r w:rsidRPr="00D04D54">
        <w:rPr>
          <w:szCs w:val="20"/>
        </w:rPr>
        <w:t xml:space="preserve"> for which, but for the exercise of that power, the Contractor would otherwise be entitled to an extension of time to a Date for </w:t>
      </w:r>
      <w:r w:rsidR="00C62A80">
        <w:rPr>
          <w:szCs w:val="20"/>
        </w:rPr>
        <w:t>Completion</w:t>
      </w:r>
      <w:r w:rsidRPr="00D04D54">
        <w:rPr>
          <w:szCs w:val="20"/>
        </w:rPr>
        <w:t xml:space="preserve">, in addition to its rights under clause </w:t>
      </w:r>
      <w:r w:rsidRPr="00D04D54">
        <w:rPr>
          <w:szCs w:val="20"/>
        </w:rPr>
        <w:fldChar w:fldCharType="begin"/>
      </w:r>
      <w:r w:rsidRPr="00D04D54">
        <w:rPr>
          <w:szCs w:val="20"/>
        </w:rPr>
        <w:instrText xml:space="preserve"> REF _Ref462123861 \w \h  \* MERGEFORMAT </w:instrText>
      </w:r>
      <w:r w:rsidRPr="00D04D54">
        <w:rPr>
          <w:szCs w:val="20"/>
        </w:rPr>
      </w:r>
      <w:r w:rsidRPr="00D04D54">
        <w:rPr>
          <w:szCs w:val="20"/>
        </w:rPr>
        <w:fldChar w:fldCharType="separate"/>
      </w:r>
      <w:r w:rsidR="00C1101A">
        <w:rPr>
          <w:szCs w:val="20"/>
        </w:rPr>
        <w:t>26.9</w:t>
      </w:r>
      <w:r w:rsidRPr="00D04D54">
        <w:rPr>
          <w:szCs w:val="20"/>
        </w:rPr>
        <w:fldChar w:fldCharType="end"/>
      </w:r>
      <w:r w:rsidRPr="00D04D54">
        <w:rPr>
          <w:szCs w:val="20"/>
        </w:rPr>
        <w:t xml:space="preserve"> (but subject to clause </w:t>
      </w:r>
      <w:r w:rsidRPr="00D04D54">
        <w:rPr>
          <w:szCs w:val="20"/>
        </w:rPr>
        <w:fldChar w:fldCharType="begin"/>
      </w:r>
      <w:r w:rsidRPr="00D04D54">
        <w:rPr>
          <w:szCs w:val="20"/>
        </w:rPr>
        <w:instrText xml:space="preserve"> REF _Ref491766968 \w \h  \* MERGEFORMAT </w:instrText>
      </w:r>
      <w:r w:rsidRPr="00D04D54">
        <w:rPr>
          <w:szCs w:val="20"/>
        </w:rPr>
      </w:r>
      <w:r w:rsidRPr="00D04D54">
        <w:rPr>
          <w:szCs w:val="20"/>
        </w:rPr>
        <w:fldChar w:fldCharType="separate"/>
      </w:r>
      <w:r w:rsidR="00C1101A">
        <w:rPr>
          <w:szCs w:val="20"/>
        </w:rPr>
        <w:t>26.10</w:t>
      </w:r>
      <w:r w:rsidRPr="00D04D54">
        <w:rPr>
          <w:szCs w:val="20"/>
        </w:rPr>
        <w:fldChar w:fldCharType="end"/>
      </w:r>
      <w:r w:rsidRPr="00D04D54">
        <w:rPr>
          <w:szCs w:val="20"/>
        </w:rPr>
        <w:t xml:space="preserve">), the Contractor will be entitled to claim compensation for that Adjustment Event (Cost) or a Principal Initiated </w:t>
      </w:r>
      <w:r w:rsidR="00C62A80">
        <w:rPr>
          <w:szCs w:val="20"/>
        </w:rPr>
        <w:t>Variation</w:t>
      </w:r>
      <w:r w:rsidRPr="00D04D54">
        <w:rPr>
          <w:szCs w:val="20"/>
        </w:rPr>
        <w:t xml:space="preserve"> in accordance with clause </w:t>
      </w:r>
      <w:r w:rsidRPr="00D04D54">
        <w:rPr>
          <w:szCs w:val="20"/>
        </w:rPr>
        <w:fldChar w:fldCharType="begin"/>
      </w:r>
      <w:r w:rsidRPr="00D04D54">
        <w:rPr>
          <w:szCs w:val="20"/>
        </w:rPr>
        <w:instrText xml:space="preserve"> REF _Ref501653973 \w \h  \* MERGEFORMAT </w:instrText>
      </w:r>
      <w:r w:rsidRPr="00D04D54">
        <w:rPr>
          <w:szCs w:val="20"/>
        </w:rPr>
      </w:r>
      <w:r w:rsidRPr="00D04D54">
        <w:rPr>
          <w:szCs w:val="20"/>
        </w:rPr>
        <w:fldChar w:fldCharType="separate"/>
      </w:r>
      <w:r w:rsidR="00C1101A">
        <w:rPr>
          <w:szCs w:val="20"/>
        </w:rPr>
        <w:t>26.10(a)</w:t>
      </w:r>
      <w:r w:rsidRPr="00D04D54">
        <w:rPr>
          <w:szCs w:val="20"/>
        </w:rPr>
        <w:fldChar w:fldCharType="end"/>
      </w:r>
      <w:r w:rsidRPr="00D04D54">
        <w:rPr>
          <w:szCs w:val="20"/>
        </w:rPr>
        <w:t xml:space="preserve"> or clause </w:t>
      </w:r>
      <w:r w:rsidRPr="00D04D54">
        <w:rPr>
          <w:szCs w:val="20"/>
        </w:rPr>
        <w:fldChar w:fldCharType="begin"/>
      </w:r>
      <w:r w:rsidRPr="00D04D54">
        <w:rPr>
          <w:szCs w:val="20"/>
        </w:rPr>
        <w:instrText xml:space="preserve"> REF _Ref500438228 \w \h  \* MERGEFORMAT </w:instrText>
      </w:r>
      <w:r w:rsidRPr="00D04D54">
        <w:rPr>
          <w:szCs w:val="20"/>
        </w:rPr>
      </w:r>
      <w:r w:rsidRPr="00D04D54">
        <w:rPr>
          <w:szCs w:val="20"/>
        </w:rPr>
        <w:fldChar w:fldCharType="separate"/>
      </w:r>
      <w:r w:rsidR="00C1101A">
        <w:rPr>
          <w:szCs w:val="20"/>
        </w:rPr>
        <w:t>32.7(g)</w:t>
      </w:r>
      <w:r w:rsidRPr="00D04D54">
        <w:rPr>
          <w:szCs w:val="20"/>
        </w:rPr>
        <w:fldChar w:fldCharType="end"/>
      </w:r>
      <w:r w:rsidRPr="00D04D54">
        <w:rPr>
          <w:szCs w:val="20"/>
        </w:rPr>
        <w:t xml:space="preserve"> (as the case may be).</w:t>
      </w:r>
    </w:p>
    <w:p w14:paraId="2EC00E32" w14:textId="1F31BA97" w:rsidR="00B03871" w:rsidRPr="00D04D54" w:rsidRDefault="00B03871" w:rsidP="000C5FC5">
      <w:pPr>
        <w:pStyle w:val="Heading3"/>
      </w:pPr>
      <w:bookmarkStart w:id="18784" w:name="_DTBK39775"/>
      <w:bookmarkEnd w:id="18783"/>
      <w:r w:rsidRPr="00D04D54">
        <w:rPr>
          <w:szCs w:val="20"/>
        </w:rPr>
        <w:t>(</w:t>
      </w:r>
      <w:r w:rsidR="00C62A80">
        <w:rPr>
          <w:b/>
          <w:szCs w:val="20"/>
        </w:rPr>
        <w:t>Variation</w:t>
      </w:r>
      <w:r w:rsidRPr="00D04D54">
        <w:rPr>
          <w:b/>
          <w:szCs w:val="20"/>
        </w:rPr>
        <w:t>s</w:t>
      </w:r>
      <w:r w:rsidRPr="00D04D54">
        <w:rPr>
          <w:szCs w:val="20"/>
        </w:rPr>
        <w:t xml:space="preserve">): If a delay in achieving </w:t>
      </w:r>
      <w:r w:rsidR="00C62A80">
        <w:rPr>
          <w:szCs w:val="20"/>
        </w:rPr>
        <w:t>Completion</w:t>
      </w:r>
      <w:r w:rsidRPr="00D04D54">
        <w:rPr>
          <w:szCs w:val="20"/>
        </w:rPr>
        <w:t xml:space="preserve"> is caused by an event which is the subject of a </w:t>
      </w:r>
      <w:r w:rsidR="00C62A80">
        <w:rPr>
          <w:szCs w:val="20"/>
        </w:rPr>
        <w:t>Variation</w:t>
      </w:r>
      <w:r w:rsidRPr="00D04D54">
        <w:rPr>
          <w:szCs w:val="20"/>
        </w:rPr>
        <w:t xml:space="preserve"> Order, then the Contractor's entitlement to an extension of time and any compensation for any such extension</w:t>
      </w:r>
      <w:r w:rsidRPr="00FB6786">
        <w:t xml:space="preserve"> of time will be determined in accordance </w:t>
      </w:r>
      <w:r w:rsidRPr="00613DB7">
        <w:t xml:space="preserve">with </w:t>
      </w:r>
      <w:r w:rsidRPr="00613DB7">
        <w:rPr>
          <w:bCs w:val="0"/>
        </w:rPr>
        <w:t xml:space="preserve">clause </w:t>
      </w:r>
      <w:r w:rsidR="00061FE4">
        <w:rPr>
          <w:bCs w:val="0"/>
        </w:rPr>
        <w:fldChar w:fldCharType="begin"/>
      </w:r>
      <w:r w:rsidR="00061FE4">
        <w:rPr>
          <w:bCs w:val="0"/>
        </w:rPr>
        <w:instrText xml:space="preserve"> REF _Ref64903420 \w \h </w:instrText>
      </w:r>
      <w:r w:rsidR="00061FE4">
        <w:rPr>
          <w:bCs w:val="0"/>
        </w:rPr>
      </w:r>
      <w:r w:rsidR="00061FE4">
        <w:rPr>
          <w:bCs w:val="0"/>
        </w:rPr>
        <w:fldChar w:fldCharType="separate"/>
      </w:r>
      <w:r w:rsidR="00C1101A">
        <w:rPr>
          <w:bCs w:val="0"/>
        </w:rPr>
        <w:t>32</w:t>
      </w:r>
      <w:r w:rsidR="00061FE4">
        <w:rPr>
          <w:bCs w:val="0"/>
        </w:rPr>
        <w:fldChar w:fldCharType="end"/>
      </w:r>
      <w:r w:rsidRPr="00613DB7">
        <w:rPr>
          <w:bCs w:val="0"/>
        </w:rPr>
        <w:t xml:space="preserve"> and the </w:t>
      </w:r>
      <w:bookmarkStart w:id="18785" w:name="_Hlk50992082"/>
      <w:r w:rsidRPr="0040620B">
        <w:rPr>
          <w:bCs w:val="0"/>
        </w:rPr>
        <w:t>Adjustment Event Guidelines</w:t>
      </w:r>
      <w:r w:rsidRPr="00613DB7">
        <w:rPr>
          <w:bCs w:val="0"/>
        </w:rPr>
        <w:t>.</w:t>
      </w:r>
      <w:bookmarkEnd w:id="18785"/>
    </w:p>
    <w:p w14:paraId="18ED6A09" w14:textId="77777777" w:rsidR="000C1563" w:rsidRPr="00FB6786" w:rsidRDefault="000C1563" w:rsidP="001939B6">
      <w:pPr>
        <w:pStyle w:val="Heading2"/>
      </w:pPr>
      <w:bookmarkStart w:id="18786" w:name="_Ref139041157"/>
      <w:bookmarkStart w:id="18787" w:name="_Toc216860942"/>
      <w:bookmarkStart w:id="18788" w:name="_DTBK42727"/>
      <w:bookmarkEnd w:id="18784"/>
      <w:r w:rsidRPr="00FB6786">
        <w:t xml:space="preserve">Concurrent </w:t>
      </w:r>
      <w:r w:rsidR="00AA7D35" w:rsidRPr="00FB6786">
        <w:t>D</w:t>
      </w:r>
      <w:r w:rsidRPr="00FB6786">
        <w:t>elays</w:t>
      </w:r>
      <w:bookmarkEnd w:id="18775"/>
      <w:bookmarkEnd w:id="18776"/>
      <w:bookmarkEnd w:id="18786"/>
      <w:bookmarkEnd w:id="18787"/>
    </w:p>
    <w:p w14:paraId="670994E3" w14:textId="3F22517D" w:rsidR="00BE37F1" w:rsidRPr="00FB6786" w:rsidRDefault="00684035" w:rsidP="00BF4E08">
      <w:pPr>
        <w:pStyle w:val="Heading3"/>
      </w:pPr>
      <w:bookmarkStart w:id="18789" w:name="_Ref473832013"/>
      <w:bookmarkStart w:id="18790" w:name="_DTBK41032"/>
      <w:bookmarkStart w:id="18791" w:name="_Ref473722477"/>
      <w:bookmarkStart w:id="18792" w:name="_DTBK39776"/>
      <w:bookmarkEnd w:id="18788"/>
      <w:r w:rsidRPr="00FB6786">
        <w:t>(</w:t>
      </w:r>
      <w:r w:rsidRPr="00FB6786">
        <w:rPr>
          <w:b/>
        </w:rPr>
        <w:t>No entitlement</w:t>
      </w:r>
      <w:r w:rsidRPr="00FB6786">
        <w:t xml:space="preserve">): </w:t>
      </w:r>
      <w:r w:rsidR="00735151" w:rsidRPr="00FB6786">
        <w:t xml:space="preserve">Subject to clause </w:t>
      </w:r>
      <w:r w:rsidR="00735151" w:rsidRPr="00DD7300">
        <w:fldChar w:fldCharType="begin"/>
      </w:r>
      <w:r w:rsidR="00735151" w:rsidRPr="00FB6786">
        <w:instrText xml:space="preserve"> REF _Ref473721624 \w \h </w:instrText>
      </w:r>
      <w:r w:rsidR="00FB6786">
        <w:instrText xml:space="preserve"> \* MERGEFORMAT </w:instrText>
      </w:r>
      <w:r w:rsidR="00735151" w:rsidRPr="00DD7300">
        <w:fldChar w:fldCharType="separate"/>
      </w:r>
      <w:r w:rsidR="00C1101A">
        <w:t>26.11(b)</w:t>
      </w:r>
      <w:r w:rsidR="00735151" w:rsidRPr="00DD7300">
        <w:fldChar w:fldCharType="end"/>
      </w:r>
      <w:r w:rsidR="00043D45" w:rsidRPr="00FB6786">
        <w:t>,</w:t>
      </w:r>
      <w:r w:rsidR="0074442A" w:rsidRPr="00FB6786">
        <w:t xml:space="preserve"> </w:t>
      </w:r>
      <w:r w:rsidR="00043D45" w:rsidRPr="00FB6786">
        <w:t>if</w:t>
      </w:r>
      <w:r w:rsidR="00BE37F1" w:rsidRPr="00FB6786">
        <w:t>:</w:t>
      </w:r>
      <w:bookmarkEnd w:id="18789"/>
    </w:p>
    <w:p w14:paraId="75A1BC73" w14:textId="77777777" w:rsidR="00BE37F1" w:rsidRPr="00FB6786" w:rsidRDefault="00BE37F1" w:rsidP="00F842CB">
      <w:pPr>
        <w:pStyle w:val="Heading4"/>
      </w:pPr>
      <w:bookmarkStart w:id="18793" w:name="_Ref473832036"/>
      <w:bookmarkStart w:id="18794" w:name="_DTBK39777"/>
      <w:bookmarkEnd w:id="18790"/>
      <w:r w:rsidRPr="00FB6786">
        <w:t xml:space="preserve">there are two or more events </w:t>
      </w:r>
      <w:r w:rsidR="00043D45" w:rsidRPr="00FB6786">
        <w:t xml:space="preserve">each </w:t>
      </w:r>
      <w:r w:rsidR="00946EF1" w:rsidRPr="00FB6786">
        <w:t>of which by</w:t>
      </w:r>
      <w:r w:rsidR="0069154F" w:rsidRPr="00FB6786">
        <w:t xml:space="preserve"> itself</w:t>
      </w:r>
      <w:r w:rsidR="00043D45" w:rsidRPr="00FB6786">
        <w:t>,</w:t>
      </w:r>
      <w:r w:rsidR="00946EF1" w:rsidRPr="00FB6786">
        <w:t xml:space="preserve"> if the other event</w:t>
      </w:r>
      <w:r w:rsidR="00043D45" w:rsidRPr="00FB6786">
        <w:t>(</w:t>
      </w:r>
      <w:r w:rsidR="00946EF1" w:rsidRPr="00FB6786">
        <w:t>s</w:t>
      </w:r>
      <w:r w:rsidR="00043D45" w:rsidRPr="00FB6786">
        <w:t>)</w:t>
      </w:r>
      <w:r w:rsidR="00946EF1" w:rsidRPr="00FB6786">
        <w:t xml:space="preserve"> had not occurred</w:t>
      </w:r>
      <w:r w:rsidR="00043D45" w:rsidRPr="00FB6786">
        <w:t>,</w:t>
      </w:r>
      <w:r w:rsidR="00946EF1" w:rsidRPr="00FB6786">
        <w:t xml:space="preserve"> would </w:t>
      </w:r>
      <w:r w:rsidR="00CC2711" w:rsidRPr="00FB6786">
        <w:t xml:space="preserve">cause a </w:t>
      </w:r>
      <w:r w:rsidRPr="00FB6786">
        <w:t>delay</w:t>
      </w:r>
      <w:r w:rsidR="00CC2711" w:rsidRPr="00FB6786">
        <w:t xml:space="preserve"> to</w:t>
      </w:r>
      <w:r w:rsidRPr="00FB6786">
        <w:t xml:space="preserve"> </w:t>
      </w:r>
      <w:r w:rsidR="0025059C">
        <w:t>Completion</w:t>
      </w:r>
      <w:r w:rsidR="00946EF1" w:rsidRPr="00FB6786">
        <w:t>,</w:t>
      </w:r>
      <w:r w:rsidRPr="00FB6786">
        <w:t xml:space="preserve"> and at least one event is an </w:t>
      </w:r>
      <w:r w:rsidR="0005115B" w:rsidRPr="00FB6786">
        <w:t>Adjustment Event (Time)</w:t>
      </w:r>
      <w:r w:rsidRPr="00FB6786">
        <w:t xml:space="preserve"> </w:t>
      </w:r>
      <w:r w:rsidR="00F842CB" w:rsidRPr="00FB6786">
        <w:t xml:space="preserve">or a </w:t>
      </w:r>
      <w:r w:rsidR="00EC34C2" w:rsidRPr="00FB6786">
        <w:t>Principal</w:t>
      </w:r>
      <w:r w:rsidR="00F842CB" w:rsidRPr="00FB6786">
        <w:t xml:space="preserve"> Initiated </w:t>
      </w:r>
      <w:r w:rsidR="00C62A80">
        <w:t>Variation</w:t>
      </w:r>
      <w:r w:rsidR="00F842CB" w:rsidRPr="00FB6786">
        <w:t xml:space="preserve"> </w:t>
      </w:r>
      <w:r w:rsidRPr="00FB6786">
        <w:t>and at least one event is not an</w:t>
      </w:r>
      <w:r w:rsidR="00951611" w:rsidRPr="00FB6786">
        <w:t xml:space="preserve"> </w:t>
      </w:r>
      <w:r w:rsidR="0005115B" w:rsidRPr="00FB6786">
        <w:t>Adjustment Event (Time)</w:t>
      </w:r>
      <w:r w:rsidR="00543543" w:rsidRPr="00FB6786">
        <w:t xml:space="preserve"> or a </w:t>
      </w:r>
      <w:r w:rsidR="00EC34C2" w:rsidRPr="00FB6786">
        <w:t>Principal</w:t>
      </w:r>
      <w:r w:rsidR="00543543" w:rsidRPr="00FB6786">
        <w:t xml:space="preserve"> </w:t>
      </w:r>
      <w:r w:rsidR="000561C7" w:rsidRPr="00FB6786">
        <w:t xml:space="preserve">Initiated </w:t>
      </w:r>
      <w:r w:rsidR="00C62A80">
        <w:t>Variation</w:t>
      </w:r>
      <w:r w:rsidRPr="00FB6786">
        <w:t>;</w:t>
      </w:r>
      <w:r w:rsidR="00951611" w:rsidRPr="00FB6786">
        <w:t xml:space="preserve"> and</w:t>
      </w:r>
      <w:bookmarkEnd w:id="18793"/>
      <w:r w:rsidR="00951611" w:rsidRPr="00FB6786">
        <w:t xml:space="preserve"> </w:t>
      </w:r>
    </w:p>
    <w:p w14:paraId="58C78EDF" w14:textId="02F26826" w:rsidR="00BE37F1" w:rsidRPr="00FB6786" w:rsidRDefault="00BE37F1" w:rsidP="00F842CB">
      <w:pPr>
        <w:pStyle w:val="Heading4"/>
      </w:pPr>
      <w:bookmarkStart w:id="18795" w:name="_DTBK39778"/>
      <w:bookmarkEnd w:id="18794"/>
      <w:r w:rsidRPr="00FB6786">
        <w:t xml:space="preserve">any period of delay </w:t>
      </w:r>
      <w:r w:rsidR="00951611" w:rsidRPr="00FB6786">
        <w:t xml:space="preserve">caused by the </w:t>
      </w:r>
      <w:r w:rsidR="0005115B" w:rsidRPr="00FB6786">
        <w:t>Adjustment Event (Time)</w:t>
      </w:r>
      <w:r w:rsidR="00CC2711" w:rsidRPr="00FB6786">
        <w:t xml:space="preserve"> </w:t>
      </w:r>
      <w:r w:rsidR="00F842CB" w:rsidRPr="00FB6786">
        <w:t xml:space="preserve">or a </w:t>
      </w:r>
      <w:r w:rsidR="00EC34C2" w:rsidRPr="00FB6786">
        <w:t>Principal</w:t>
      </w:r>
      <w:r w:rsidR="00F842CB" w:rsidRPr="00FB6786">
        <w:t xml:space="preserve"> Initiated </w:t>
      </w:r>
      <w:r w:rsidR="00C62A80">
        <w:t>Variation</w:t>
      </w:r>
      <w:r w:rsidR="00F842CB" w:rsidRPr="00FB6786">
        <w:t xml:space="preserve"> </w:t>
      </w:r>
      <w:r w:rsidR="00CC2711" w:rsidRPr="00FB6786">
        <w:t xml:space="preserve">referred to in 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043D45" w:rsidRPr="00FB6786">
        <w:t xml:space="preserve"> </w:t>
      </w:r>
      <w:r w:rsidRPr="00FB6786">
        <w:t xml:space="preserve">is </w:t>
      </w:r>
      <w:r w:rsidR="00951611" w:rsidRPr="00FB6786">
        <w:t xml:space="preserve">occurring at the same time as a period of delay caused by an event </w:t>
      </w:r>
      <w:r w:rsidR="00CC2711" w:rsidRPr="00FB6786">
        <w:t xml:space="preserve">referred to in 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00951611" w:rsidRPr="00FB6786">
        <w:t xml:space="preserve">that is not an </w:t>
      </w:r>
      <w:r w:rsidR="0005115B" w:rsidRPr="00FB6786">
        <w:t>Adjustment Event (Time)</w:t>
      </w:r>
      <w:r w:rsidR="00951611" w:rsidRPr="00FB6786">
        <w:t xml:space="preserve"> </w:t>
      </w:r>
      <w:r w:rsidR="00543543" w:rsidRPr="00FB6786">
        <w:t xml:space="preserve">or a </w:t>
      </w:r>
      <w:r w:rsidR="00EC34C2" w:rsidRPr="00FB6786">
        <w:t>Principal</w:t>
      </w:r>
      <w:r w:rsidR="00543543" w:rsidRPr="00FB6786">
        <w:t xml:space="preserve"> </w:t>
      </w:r>
      <w:r w:rsidR="000561C7" w:rsidRPr="00FB6786">
        <w:t xml:space="preserve">Initiated </w:t>
      </w:r>
      <w:r w:rsidR="00C62A80">
        <w:t>Variation</w:t>
      </w:r>
      <w:r w:rsidR="00543543" w:rsidRPr="00FB6786">
        <w:t xml:space="preserve"> </w:t>
      </w:r>
      <w:r w:rsidR="00951611" w:rsidRPr="00FB6786">
        <w:t>(</w:t>
      </w:r>
      <w:r w:rsidR="00951611" w:rsidRPr="00FB6786">
        <w:rPr>
          <w:b/>
        </w:rPr>
        <w:t>Concurrent Delay</w:t>
      </w:r>
      <w:r w:rsidR="00951611" w:rsidRPr="00FB6786">
        <w:t>)</w:t>
      </w:r>
      <w:r w:rsidR="00043D45" w:rsidRPr="00FB6786">
        <w:t>,</w:t>
      </w:r>
    </w:p>
    <w:p w14:paraId="7AC0EE07" w14:textId="3ABC4BD4" w:rsidR="00735151" w:rsidRPr="00FB6786" w:rsidRDefault="002E7C20" w:rsidP="00A75B29">
      <w:pPr>
        <w:pStyle w:val="IndentParaLevel2"/>
      </w:pPr>
      <w:bookmarkStart w:id="18796" w:name="_DTBK42728"/>
      <w:bookmarkEnd w:id="18795"/>
      <w:r w:rsidRPr="00FB6786">
        <w:t>the Contractor</w:t>
      </w:r>
      <w:r w:rsidR="00735151" w:rsidRPr="00FB6786">
        <w:t xml:space="preserve"> is not entitled to an extension of time in accordance with clause</w:t>
      </w:r>
      <w:r w:rsidR="00F842CB" w:rsidRPr="00FB6786">
        <w:t>s</w:t>
      </w:r>
      <w:r w:rsidR="00735151" w:rsidRPr="00FB6786">
        <w:t> </w:t>
      </w:r>
      <w:r w:rsidR="00735151" w:rsidRPr="00DD7300">
        <w:fldChar w:fldCharType="begin"/>
      </w:r>
      <w:r w:rsidR="00735151" w:rsidRPr="00FB6786">
        <w:instrText xml:space="preserve"> REF _Ref468363149 \w \h </w:instrText>
      </w:r>
      <w:r w:rsidR="00FB6786">
        <w:instrText xml:space="preserve"> \* MERGEFORMAT </w:instrText>
      </w:r>
      <w:r w:rsidR="00735151" w:rsidRPr="00DD7300">
        <w:fldChar w:fldCharType="separate"/>
      </w:r>
      <w:r w:rsidR="00C1101A">
        <w:t>26.8</w:t>
      </w:r>
      <w:r w:rsidR="00735151" w:rsidRPr="00DD7300">
        <w:fldChar w:fldCharType="end"/>
      </w:r>
      <w:r w:rsidR="0041403C">
        <w:t xml:space="preserve">, </w:t>
      </w:r>
      <w:r w:rsidR="00F842CB" w:rsidRPr="00DD7300">
        <w:fldChar w:fldCharType="begin"/>
      </w:r>
      <w:r w:rsidR="00F842CB" w:rsidRPr="00FB6786">
        <w:instrText xml:space="preserve"> REF _Ref507572834 \w \h </w:instrText>
      </w:r>
      <w:r w:rsidR="00FB6786">
        <w:instrText xml:space="preserve"> \* MERGEFORMAT </w:instrText>
      </w:r>
      <w:r w:rsidR="00F842CB" w:rsidRPr="00DD7300">
        <w:fldChar w:fldCharType="separate"/>
      </w:r>
      <w:r w:rsidR="00C1101A">
        <w:t>32.7(a)</w:t>
      </w:r>
      <w:r w:rsidR="00F842CB" w:rsidRPr="00DD7300">
        <w:fldChar w:fldCharType="end"/>
      </w:r>
      <w:r w:rsidR="0041403C">
        <w:t xml:space="preserve"> or</w:t>
      </w:r>
      <w:r w:rsidR="00F842CB" w:rsidRPr="00FB6786">
        <w:t xml:space="preserve"> </w:t>
      </w:r>
      <w:r w:rsidR="0041403C">
        <w:fldChar w:fldCharType="begin"/>
      </w:r>
      <w:r w:rsidR="0041403C">
        <w:instrText xml:space="preserve"> REF _Ref507719325 \w \h </w:instrText>
      </w:r>
      <w:r w:rsidR="0041403C">
        <w:fldChar w:fldCharType="separate"/>
      </w:r>
      <w:r w:rsidR="00C1101A">
        <w:t>32.9(b)</w:t>
      </w:r>
      <w:r w:rsidR="0041403C">
        <w:fldChar w:fldCharType="end"/>
      </w:r>
      <w:r w:rsidR="0041403C">
        <w:t xml:space="preserve"> </w:t>
      </w:r>
      <w:r w:rsidR="00735151" w:rsidRPr="00FB6786">
        <w:t xml:space="preserve">or compensation in accordance with </w:t>
      </w:r>
      <w:r w:rsidR="00151223" w:rsidRPr="00F30071">
        <w:t>clause</w:t>
      </w:r>
      <w:r w:rsidR="00F842CB" w:rsidRPr="00FB6786">
        <w:t xml:space="preserve"> </w:t>
      </w:r>
      <w:r w:rsidR="0041403C">
        <w:fldChar w:fldCharType="begin"/>
      </w:r>
      <w:r w:rsidR="0041403C">
        <w:instrText xml:space="preserve"> REF _Ref81854723 \w \h </w:instrText>
      </w:r>
      <w:r w:rsidR="0041403C">
        <w:fldChar w:fldCharType="separate"/>
      </w:r>
      <w:r w:rsidR="00C1101A">
        <w:t>26.10</w:t>
      </w:r>
      <w:r w:rsidR="0041403C">
        <w:fldChar w:fldCharType="end"/>
      </w:r>
      <w:r w:rsidR="00B25323">
        <w:t xml:space="preserve">, </w:t>
      </w:r>
      <w:r w:rsidR="00F842CB" w:rsidRPr="00DD7300">
        <w:fldChar w:fldCharType="begin"/>
      </w:r>
      <w:r w:rsidR="00F842CB" w:rsidRPr="00FB6786">
        <w:instrText xml:space="preserve"> REF _Ref500438228 \w \h </w:instrText>
      </w:r>
      <w:r w:rsidR="00FB6786">
        <w:instrText xml:space="preserve"> \* MERGEFORMAT </w:instrText>
      </w:r>
      <w:r w:rsidR="00F842CB" w:rsidRPr="00DD7300">
        <w:fldChar w:fldCharType="separate"/>
      </w:r>
      <w:r w:rsidR="00C1101A">
        <w:t>32.7(g)</w:t>
      </w:r>
      <w:r w:rsidR="00F842CB" w:rsidRPr="00DD7300">
        <w:fldChar w:fldCharType="end"/>
      </w:r>
      <w:r w:rsidR="00F842CB" w:rsidRPr="00FB6786">
        <w:t xml:space="preserve"> </w:t>
      </w:r>
      <w:r w:rsidR="00D6164D">
        <w:t xml:space="preserve">or </w:t>
      </w:r>
      <w:r w:rsidR="0041403C">
        <w:fldChar w:fldCharType="begin"/>
      </w:r>
      <w:r w:rsidR="0041403C">
        <w:instrText xml:space="preserve"> REF _Ref131005532 \w \h </w:instrText>
      </w:r>
      <w:r w:rsidR="0041403C">
        <w:fldChar w:fldCharType="separate"/>
      </w:r>
      <w:r w:rsidR="00C1101A">
        <w:t>32.10(d)</w:t>
      </w:r>
      <w:r w:rsidR="0041403C">
        <w:fldChar w:fldCharType="end"/>
      </w:r>
      <w:r w:rsidR="00D6164D">
        <w:t xml:space="preserve"> </w:t>
      </w:r>
      <w:r w:rsidR="00735151" w:rsidRPr="00FB6786">
        <w:t>(if applicable)</w:t>
      </w:r>
      <w:r w:rsidR="008735C3" w:rsidRPr="00FB6786">
        <w:t xml:space="preserve"> for the period of </w:t>
      </w:r>
      <w:r w:rsidR="00951611" w:rsidRPr="00FB6786">
        <w:t>that Concurrent Delay</w:t>
      </w:r>
      <w:bookmarkEnd w:id="18791"/>
      <w:r w:rsidR="00EE384E" w:rsidRPr="00FB6786">
        <w:t>.</w:t>
      </w:r>
    </w:p>
    <w:p w14:paraId="56788DC2" w14:textId="1A0B77D6" w:rsidR="00D10698" w:rsidRPr="00FB6786" w:rsidRDefault="00684035" w:rsidP="00BF4E08">
      <w:pPr>
        <w:pStyle w:val="Heading3"/>
      </w:pPr>
      <w:bookmarkStart w:id="18797" w:name="_Ref484043771"/>
      <w:bookmarkStart w:id="18798" w:name="_DTBK41033"/>
      <w:bookmarkStart w:id="18799" w:name="_Ref473721624"/>
      <w:bookmarkStart w:id="18800" w:name="_DTBK39779"/>
      <w:bookmarkEnd w:id="18792"/>
      <w:bookmarkEnd w:id="18796"/>
      <w:r w:rsidRPr="00FB6786">
        <w:t>(</w:t>
      </w:r>
      <w:r w:rsidRPr="00FB6786">
        <w:rPr>
          <w:b/>
        </w:rPr>
        <w:t xml:space="preserve">Entitlement for </w:t>
      </w:r>
      <w:r w:rsidR="00EC34C2" w:rsidRPr="00FB6786">
        <w:rPr>
          <w:b/>
        </w:rPr>
        <w:t>Principal</w:t>
      </w:r>
      <w:r w:rsidR="00B00CD8" w:rsidRPr="00FB6786">
        <w:rPr>
          <w:b/>
        </w:rPr>
        <w:t xml:space="preserve"> acts</w:t>
      </w:r>
      <w:r w:rsidRPr="00FB6786">
        <w:t xml:space="preserve">): </w:t>
      </w:r>
      <w:r w:rsidR="00B00CD8" w:rsidRPr="00FB6786">
        <w:t xml:space="preserve">Subject to clause </w:t>
      </w:r>
      <w:r w:rsidR="00B00CD8" w:rsidRPr="00DD7300">
        <w:fldChar w:fldCharType="begin"/>
      </w:r>
      <w:r w:rsidR="00B00CD8" w:rsidRPr="00FB6786">
        <w:instrText xml:space="preserve"> REF _Ref507260872 \w \h </w:instrText>
      </w:r>
      <w:r w:rsidR="00FB6786">
        <w:instrText xml:space="preserve"> \* MERGEFORMAT </w:instrText>
      </w:r>
      <w:r w:rsidR="00B00CD8" w:rsidRPr="00DD7300">
        <w:fldChar w:fldCharType="separate"/>
      </w:r>
      <w:r w:rsidR="00C1101A">
        <w:t>26.11(c)</w:t>
      </w:r>
      <w:r w:rsidR="00B00CD8" w:rsidRPr="00DD7300">
        <w:fldChar w:fldCharType="end"/>
      </w:r>
      <w:r w:rsidR="00B00CD8" w:rsidRPr="00FB6786">
        <w:t xml:space="preserve">, </w:t>
      </w:r>
      <w:r w:rsidR="002E7C20" w:rsidRPr="00FB6786">
        <w:t>the Contractor</w:t>
      </w:r>
      <w:r w:rsidR="00951611" w:rsidRPr="00FB6786">
        <w:t xml:space="preserve">'s rights under </w:t>
      </w:r>
      <w:r w:rsidR="00D10698" w:rsidRPr="00FB6786">
        <w:t>clause</w:t>
      </w:r>
      <w:r w:rsidR="00F842CB" w:rsidRPr="00FB6786">
        <w:t>s</w:t>
      </w:r>
      <w:r w:rsidR="00D10698" w:rsidRPr="00FB6786">
        <w:t xml:space="preserve"> </w:t>
      </w:r>
      <w:r w:rsidR="00D10698" w:rsidRPr="00DD7300">
        <w:fldChar w:fldCharType="begin"/>
      </w:r>
      <w:r w:rsidR="00D10698" w:rsidRPr="00FB6786">
        <w:instrText xml:space="preserve"> REF _Ref468363149 \w \h </w:instrText>
      </w:r>
      <w:r w:rsidR="00FB6786">
        <w:instrText xml:space="preserve"> \* MERGEFORMAT </w:instrText>
      </w:r>
      <w:r w:rsidR="00D10698" w:rsidRPr="00DD7300">
        <w:fldChar w:fldCharType="separate"/>
      </w:r>
      <w:r w:rsidR="00C1101A">
        <w:t>26.8</w:t>
      </w:r>
      <w:r w:rsidR="00D10698" w:rsidRPr="00DD7300">
        <w:fldChar w:fldCharType="end"/>
      </w:r>
      <w:r w:rsidR="008208EB" w:rsidRPr="00FB6786">
        <w:t xml:space="preserve">, </w:t>
      </w:r>
      <w:r w:rsidR="00F836CA">
        <w:fldChar w:fldCharType="begin"/>
      </w:r>
      <w:r w:rsidR="00F836CA">
        <w:instrText xml:space="preserve"> REF _Ref81313723 \w \h </w:instrText>
      </w:r>
      <w:r w:rsidR="00F836CA">
        <w:fldChar w:fldCharType="separate"/>
      </w:r>
      <w:r w:rsidR="00C1101A">
        <w:t>26.19</w:t>
      </w:r>
      <w:r w:rsidR="00F836CA">
        <w:fldChar w:fldCharType="end"/>
      </w:r>
      <w:r w:rsidR="007158B1">
        <w:t xml:space="preserve"> </w:t>
      </w:r>
      <w:r w:rsidR="00F842CB" w:rsidRPr="00FB6786">
        <w:t xml:space="preserve">and </w:t>
      </w:r>
      <w:r w:rsidR="008208EB" w:rsidRPr="00DD7300">
        <w:fldChar w:fldCharType="begin"/>
      </w:r>
      <w:r w:rsidR="008208EB" w:rsidRPr="00FB6786">
        <w:instrText xml:space="preserve"> REF _Ref507511007 \r \h </w:instrText>
      </w:r>
      <w:r w:rsidR="00FB6786">
        <w:instrText xml:space="preserve"> \* MERGEFORMAT </w:instrText>
      </w:r>
      <w:r w:rsidR="008208EB" w:rsidRPr="00DD7300">
        <w:fldChar w:fldCharType="separate"/>
      </w:r>
      <w:r w:rsidR="00C1101A">
        <w:t>32.7</w:t>
      </w:r>
      <w:r w:rsidR="008208EB" w:rsidRPr="00DD7300">
        <w:fldChar w:fldCharType="end"/>
      </w:r>
      <w:r w:rsidR="00F842CB" w:rsidRPr="00FB6786">
        <w:t xml:space="preserve"> </w:t>
      </w:r>
      <w:r w:rsidR="00E827F1" w:rsidRPr="00FB6786">
        <w:t>are not limited</w:t>
      </w:r>
      <w:r w:rsidR="00951611" w:rsidRPr="00FB6786">
        <w:t xml:space="preserve"> by clause </w:t>
      </w:r>
      <w:r w:rsidR="00CC2711" w:rsidRPr="00DD7300">
        <w:fldChar w:fldCharType="begin"/>
      </w:r>
      <w:r w:rsidR="00CC2711" w:rsidRPr="00FB6786">
        <w:instrText xml:space="preserve"> REF _Ref473832013 \w \h </w:instrText>
      </w:r>
      <w:r w:rsidR="00FB6786">
        <w:instrText xml:space="preserve"> \* MERGEFORMAT </w:instrText>
      </w:r>
      <w:r w:rsidR="00CC2711" w:rsidRPr="00DD7300">
        <w:fldChar w:fldCharType="separate"/>
      </w:r>
      <w:r w:rsidR="00C1101A">
        <w:t>26.11(a)</w:t>
      </w:r>
      <w:r w:rsidR="00CC2711" w:rsidRPr="00DD7300">
        <w:fldChar w:fldCharType="end"/>
      </w:r>
      <w:r w:rsidR="00951611" w:rsidRPr="00FB6786">
        <w:t xml:space="preserve"> </w:t>
      </w:r>
      <w:r w:rsidR="00043D45" w:rsidRPr="00FB6786">
        <w:t>if:</w:t>
      </w:r>
      <w:bookmarkEnd w:id="18797"/>
    </w:p>
    <w:p w14:paraId="69E33832" w14:textId="6AE552CF" w:rsidR="00F842CB" w:rsidRPr="00FB6786" w:rsidRDefault="00951611" w:rsidP="000561C7">
      <w:pPr>
        <w:pStyle w:val="Heading4"/>
      </w:pPr>
      <w:bookmarkStart w:id="18801" w:name="_Ref507670217"/>
      <w:bookmarkStart w:id="18802" w:name="_DTBK42729"/>
      <w:bookmarkEnd w:id="18798"/>
      <w:r w:rsidRPr="00FB6786">
        <w:t xml:space="preserve">an </w:t>
      </w:r>
      <w:r w:rsidR="00F842CB" w:rsidRPr="00FB6786">
        <w:t>event</w:t>
      </w:r>
      <w:r w:rsidRPr="00FB6786">
        <w:t xml:space="preserve"> </w:t>
      </w:r>
      <w:r w:rsidR="00D10698" w:rsidRPr="00FB6786">
        <w:t xml:space="preserve">as </w:t>
      </w:r>
      <w:r w:rsidRPr="00FB6786">
        <w:t xml:space="preserve">referred to in </w:t>
      </w:r>
      <w:bookmarkEnd w:id="18799"/>
      <w:r w:rsidR="00B3149C" w:rsidRPr="00FB6786">
        <w:t xml:space="preserve">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00D10698" w:rsidRPr="00FB6786">
        <w:t xml:space="preserve">is </w:t>
      </w:r>
      <w:r w:rsidR="000561C7" w:rsidRPr="00FB6786">
        <w:t>a</w:t>
      </w:r>
      <w:r w:rsidR="00F842CB" w:rsidRPr="00FB6786">
        <w:t>:</w:t>
      </w:r>
      <w:bookmarkEnd w:id="18801"/>
    </w:p>
    <w:p w14:paraId="4CEFC582" w14:textId="77777777" w:rsidR="00B00CD8" w:rsidRPr="00FB6786" w:rsidRDefault="0005115B" w:rsidP="00E12516">
      <w:pPr>
        <w:pStyle w:val="Heading5"/>
      </w:pPr>
      <w:bookmarkStart w:id="18803" w:name="_DTBK39780"/>
      <w:bookmarkEnd w:id="18802"/>
      <w:r w:rsidRPr="00FB6786">
        <w:t>Adjustment Event (Cost)</w:t>
      </w:r>
      <w:r w:rsidR="00D17EAD" w:rsidRPr="00FB6786">
        <w:t xml:space="preserve"> referred to in</w:t>
      </w:r>
      <w:r w:rsidR="00B00CD8" w:rsidRPr="00FB6786">
        <w:t>:</w:t>
      </w:r>
      <w:r w:rsidR="00D17EAD" w:rsidRPr="00FB6786">
        <w:t xml:space="preserve"> </w:t>
      </w:r>
    </w:p>
    <w:p w14:paraId="2578E2EC" w14:textId="77777777" w:rsidR="00B00CD8" w:rsidRPr="00FB6786" w:rsidRDefault="00B00CD8" w:rsidP="005156E5">
      <w:pPr>
        <w:pStyle w:val="Heading6"/>
      </w:pPr>
      <w:bookmarkStart w:id="18804" w:name="_DTBK39781"/>
      <w:r w:rsidRPr="00FB6786">
        <w:t xml:space="preserve">paragraph </w:t>
      </w:r>
      <w:r w:rsidR="00DE5118">
        <w:t>(a)</w:t>
      </w:r>
      <w:r w:rsidRPr="00FB6786">
        <w:t xml:space="preserve"> of the definition of </w:t>
      </w:r>
      <w:r w:rsidR="0005115B" w:rsidRPr="00FB6786">
        <w:t>Adjustment Event (Cost)</w:t>
      </w:r>
      <w:r w:rsidRPr="00FB6786">
        <w:t xml:space="preserve">; </w:t>
      </w:r>
    </w:p>
    <w:p w14:paraId="29A63148" w14:textId="77777777" w:rsidR="00735151" w:rsidRPr="00FB6786" w:rsidRDefault="00B00CD8" w:rsidP="005156E5">
      <w:pPr>
        <w:pStyle w:val="Heading6"/>
      </w:pPr>
      <w:bookmarkStart w:id="18805" w:name="_DTBK39782"/>
      <w:bookmarkEnd w:id="18804"/>
      <w:r w:rsidRPr="00FB6786">
        <w:lastRenderedPageBreak/>
        <w:t xml:space="preserve">paragraph </w:t>
      </w:r>
      <w:r w:rsidR="00DE5118">
        <w:t>(b) o</w:t>
      </w:r>
      <w:r w:rsidRPr="00FB6786">
        <w:t xml:space="preserve">f the definition of </w:t>
      </w:r>
      <w:r w:rsidR="0005115B" w:rsidRPr="00FB6786">
        <w:t>Adjustment Event (Cost)</w:t>
      </w:r>
      <w:r w:rsidRPr="00FB6786">
        <w:t xml:space="preserve">; </w:t>
      </w:r>
      <w:r w:rsidR="00F842CB" w:rsidRPr="00FB6786">
        <w:t>or</w:t>
      </w:r>
      <w:r w:rsidR="00207801" w:rsidRPr="00FB6786">
        <w:t xml:space="preserve"> </w:t>
      </w:r>
    </w:p>
    <w:p w14:paraId="67BD5DD0" w14:textId="77777777" w:rsidR="00F842CB" w:rsidRPr="00FB6786" w:rsidRDefault="00F842CB" w:rsidP="00F842CB">
      <w:pPr>
        <w:pStyle w:val="Heading5"/>
      </w:pPr>
      <w:bookmarkStart w:id="18806" w:name="_DTBK42730"/>
      <w:bookmarkEnd w:id="18803"/>
      <w:bookmarkEnd w:id="18805"/>
      <w:r w:rsidRPr="00FB6786">
        <w:t xml:space="preserve">a </w:t>
      </w:r>
      <w:r w:rsidR="00446E2E" w:rsidRPr="00FB6786">
        <w:t>Principal</w:t>
      </w:r>
      <w:r w:rsidR="00751CBF" w:rsidRPr="00FB6786">
        <w:t xml:space="preserve"> Initiated </w:t>
      </w:r>
      <w:r w:rsidR="00C62A80">
        <w:t>Variation</w:t>
      </w:r>
      <w:r w:rsidR="00751CBF" w:rsidRPr="00FB6786">
        <w:t>,</w:t>
      </w:r>
    </w:p>
    <w:p w14:paraId="66C4D96A" w14:textId="77777777" w:rsidR="00F842CB" w:rsidRPr="00FB6786" w:rsidRDefault="00F842CB" w:rsidP="00A75B29">
      <w:pPr>
        <w:pStyle w:val="IndentParaLevel3"/>
      </w:pPr>
      <w:bookmarkStart w:id="18807" w:name="_DTBK39783"/>
      <w:bookmarkEnd w:id="18806"/>
      <w:r w:rsidRPr="00FB6786">
        <w:t xml:space="preserve">(a </w:t>
      </w:r>
      <w:r w:rsidR="00EC34C2" w:rsidRPr="00A75B29">
        <w:rPr>
          <w:b/>
          <w:bCs/>
        </w:rPr>
        <w:t>Principal</w:t>
      </w:r>
      <w:r w:rsidRPr="00A75B29">
        <w:rPr>
          <w:b/>
          <w:bCs/>
        </w:rPr>
        <w:t xml:space="preserve"> Concurrent Event</w:t>
      </w:r>
      <w:r w:rsidRPr="00FB6786">
        <w:t>); and</w:t>
      </w:r>
    </w:p>
    <w:p w14:paraId="28D5A415" w14:textId="537AAA1E" w:rsidR="00735151" w:rsidRPr="00FB6786" w:rsidRDefault="00D10698" w:rsidP="00964503">
      <w:pPr>
        <w:pStyle w:val="Heading4"/>
      </w:pPr>
      <w:bookmarkStart w:id="18808" w:name="_DTBK39784"/>
      <w:r w:rsidRPr="00FB6786">
        <w:t xml:space="preserve">that </w:t>
      </w:r>
      <w:r w:rsidR="00EC34C2" w:rsidRPr="00FB6786">
        <w:t>Principal</w:t>
      </w:r>
      <w:r w:rsidR="00F842CB" w:rsidRPr="00FB6786">
        <w:t xml:space="preserve"> Concurrent Event</w:t>
      </w:r>
      <w:r w:rsidRPr="00FB6786">
        <w:t xml:space="preserve"> </w:t>
      </w:r>
      <w:r w:rsidR="00735151" w:rsidRPr="00FB6786">
        <w:t xml:space="preserve">occurs </w:t>
      </w:r>
      <w:r w:rsidRPr="00FB6786">
        <w:t xml:space="preserve">before any of the events referred to in </w:t>
      </w:r>
      <w:r w:rsidR="00D6164D">
        <w:t>c</w:t>
      </w:r>
      <w:r w:rsidR="00860F36">
        <w:t>lause</w:t>
      </w:r>
      <w:r w:rsidR="00D6164D" w:rsidRPr="00FB6786">
        <w:t xml:space="preserv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Pr="00FB6786">
        <w:t>that are not</w:t>
      </w:r>
      <w:r w:rsidR="0005115B" w:rsidRPr="00FB6786">
        <w:t xml:space="preserve"> an Adjustment Event (Time)</w:t>
      </w:r>
      <w:r w:rsidR="007E7410" w:rsidRPr="00FB6786">
        <w:t xml:space="preserve"> or </w:t>
      </w:r>
      <w:r w:rsidR="00EC34C2" w:rsidRPr="00FB6786">
        <w:t>Principal</w:t>
      </w:r>
      <w:r w:rsidR="007E7410" w:rsidRPr="00FB6786">
        <w:t xml:space="preserve"> </w:t>
      </w:r>
      <w:r w:rsidR="000561C7" w:rsidRPr="00FB6786">
        <w:t xml:space="preserve">Initiated </w:t>
      </w:r>
      <w:r w:rsidR="00C62A80">
        <w:t>Variation</w:t>
      </w:r>
      <w:r w:rsidR="000561C7" w:rsidRPr="00FB6786">
        <w:t>s</w:t>
      </w:r>
      <w:r w:rsidR="00043D45" w:rsidRPr="00FB6786">
        <w:t>.</w:t>
      </w:r>
    </w:p>
    <w:p w14:paraId="270474AD" w14:textId="05C30321" w:rsidR="00B00CD8" w:rsidRPr="00FB6786" w:rsidRDefault="00B00CD8" w:rsidP="00B00CD8">
      <w:pPr>
        <w:pStyle w:val="Heading3"/>
      </w:pPr>
      <w:bookmarkStart w:id="18809" w:name="_Ref507260872"/>
      <w:bookmarkStart w:id="18810" w:name="_DTBK39785"/>
      <w:bookmarkEnd w:id="18800"/>
      <w:bookmarkEnd w:id="18808"/>
      <w:r w:rsidRPr="00FB6786">
        <w:t>(</w:t>
      </w:r>
      <w:r w:rsidR="00133838">
        <w:rPr>
          <w:b/>
        </w:rPr>
        <w:t>No entitlement</w:t>
      </w:r>
      <w:r w:rsidRPr="00FB6786">
        <w:t xml:space="preserve">): If, in accordance with clause </w:t>
      </w:r>
      <w:r w:rsidRPr="00DD7300">
        <w:fldChar w:fldCharType="begin"/>
      </w:r>
      <w:r w:rsidRPr="00FB6786">
        <w:instrText xml:space="preserve"> REF _Ref484043771 \w \h </w:instrText>
      </w:r>
      <w:r w:rsidR="00FB6786">
        <w:instrText xml:space="preserve"> \* MERGEFORMAT </w:instrText>
      </w:r>
      <w:r w:rsidRPr="00DD7300">
        <w:fldChar w:fldCharType="separate"/>
      </w:r>
      <w:r w:rsidR="00C1101A">
        <w:t>26.11(b)</w:t>
      </w:r>
      <w:r w:rsidRPr="00DD7300">
        <w:fldChar w:fldCharType="end"/>
      </w:r>
      <w:r w:rsidRPr="00FB6786">
        <w:t xml:space="preserve">, </w:t>
      </w:r>
      <w:r w:rsidR="00207801" w:rsidRPr="00FB6786">
        <w:t>the Contractor</w:t>
      </w:r>
      <w:r w:rsidRPr="00FB6786">
        <w:t xml:space="preserve"> is granted an extension of time to the Date for </w:t>
      </w:r>
      <w:r w:rsidR="003F2D37">
        <w:t>Practical Completion</w:t>
      </w:r>
      <w:r w:rsidRPr="00FB6786">
        <w:t xml:space="preserve"> under clause</w:t>
      </w:r>
      <w:r w:rsidR="00F842CB" w:rsidRPr="00FB6786">
        <w:t>s</w:t>
      </w:r>
      <w:r w:rsidRPr="00FB6786">
        <w:t> </w:t>
      </w:r>
      <w:r w:rsidRPr="00DD7300">
        <w:fldChar w:fldCharType="begin"/>
      </w:r>
      <w:r w:rsidRPr="00FB6786">
        <w:instrText xml:space="preserve"> REF _Ref468363149 \w \h </w:instrText>
      </w:r>
      <w:r w:rsidR="00FB6786">
        <w:instrText xml:space="preserve"> \* MERGEFORMAT </w:instrText>
      </w:r>
      <w:r w:rsidRPr="00DD7300">
        <w:fldChar w:fldCharType="separate"/>
      </w:r>
      <w:r w:rsidR="00C1101A">
        <w:t>26.8</w:t>
      </w:r>
      <w:r w:rsidRPr="00DD7300">
        <w:fldChar w:fldCharType="end"/>
      </w:r>
      <w:r w:rsidRPr="00FB6786">
        <w:t xml:space="preserve"> </w:t>
      </w:r>
      <w:r w:rsidR="00F842CB" w:rsidRPr="00FB6786">
        <w:t xml:space="preserve">or </w:t>
      </w:r>
      <w:r w:rsidR="00F842CB" w:rsidRPr="00DD7300">
        <w:fldChar w:fldCharType="begin"/>
      </w:r>
      <w:r w:rsidR="00F842CB" w:rsidRPr="00FB6786">
        <w:instrText xml:space="preserve"> REF _Ref507572834 \w \h </w:instrText>
      </w:r>
      <w:r w:rsidR="00FB6786">
        <w:instrText xml:space="preserve"> \* MERGEFORMAT </w:instrText>
      </w:r>
      <w:r w:rsidR="00F842CB" w:rsidRPr="00DD7300">
        <w:fldChar w:fldCharType="separate"/>
      </w:r>
      <w:r w:rsidR="00C1101A">
        <w:t>32.7(a)</w:t>
      </w:r>
      <w:r w:rsidR="00F842CB" w:rsidRPr="00DD7300">
        <w:fldChar w:fldCharType="end"/>
      </w:r>
      <w:r w:rsidR="00F842CB" w:rsidRPr="00FB6786">
        <w:t xml:space="preserve"> </w:t>
      </w:r>
      <w:r w:rsidRPr="00FB6786">
        <w:t xml:space="preserve">for a Concurrent Delay, </w:t>
      </w:r>
      <w:r w:rsidR="00207801" w:rsidRPr="00FB6786">
        <w:t>the Contractor</w:t>
      </w:r>
      <w:r w:rsidRPr="00FB6786">
        <w:t xml:space="preserve"> </w:t>
      </w:r>
      <w:r w:rsidR="000926C5" w:rsidRPr="00FB6786">
        <w:t xml:space="preserve">will have no </w:t>
      </w:r>
      <w:r w:rsidRPr="00FB6786">
        <w:t xml:space="preserve">entitlement to claim compensation under </w:t>
      </w:r>
      <w:r w:rsidR="00151223" w:rsidRPr="00F30071">
        <w:t>clause</w:t>
      </w:r>
      <w:r w:rsidR="00F842CB" w:rsidRPr="00FB6786">
        <w:t xml:space="preserve"> </w:t>
      </w:r>
      <w:r w:rsidR="00F842CB" w:rsidRPr="00DD7300">
        <w:fldChar w:fldCharType="begin"/>
      </w:r>
      <w:r w:rsidR="00F842CB" w:rsidRPr="00FB6786">
        <w:instrText xml:space="preserve"> REF _Ref500438228 \w \h </w:instrText>
      </w:r>
      <w:r w:rsidR="00FB6786">
        <w:instrText xml:space="preserve"> \* MERGEFORMAT </w:instrText>
      </w:r>
      <w:r w:rsidR="00F842CB" w:rsidRPr="00DD7300">
        <w:fldChar w:fldCharType="separate"/>
      </w:r>
      <w:r w:rsidR="00C1101A">
        <w:t>32.7(g)</w:t>
      </w:r>
      <w:r w:rsidR="00F842CB" w:rsidRPr="00DD7300">
        <w:fldChar w:fldCharType="end"/>
      </w:r>
      <w:r w:rsidR="00F842CB" w:rsidRPr="00FB6786">
        <w:t xml:space="preserve"> (if applicable)</w:t>
      </w:r>
      <w:r w:rsidRPr="00FB6786">
        <w:t>.</w:t>
      </w:r>
      <w:bookmarkEnd w:id="18809"/>
      <w:r w:rsidR="0024406D">
        <w:t xml:space="preserve"> </w:t>
      </w:r>
    </w:p>
    <w:p w14:paraId="70FCC96A" w14:textId="77777777" w:rsidR="000C1563" w:rsidRPr="00FB6786" w:rsidRDefault="000C1563" w:rsidP="000C1563">
      <w:pPr>
        <w:pStyle w:val="Heading2"/>
      </w:pPr>
      <w:bookmarkStart w:id="18811" w:name="_Toc507528429"/>
      <w:bookmarkStart w:id="18812" w:name="_Toc216860943"/>
      <w:bookmarkStart w:id="18813" w:name="_DTBK42731"/>
      <w:bookmarkEnd w:id="18810"/>
      <w:bookmarkEnd w:id="18811"/>
      <w:r w:rsidRPr="00FB6786">
        <w:t xml:space="preserve">Acceleration by </w:t>
      </w:r>
      <w:r w:rsidR="00207801" w:rsidRPr="00FB6786">
        <w:t>the Contractor</w:t>
      </w:r>
      <w:bookmarkEnd w:id="18812"/>
    </w:p>
    <w:p w14:paraId="2CC7ED08" w14:textId="4D457CC9" w:rsidR="000C1563" w:rsidRPr="00FB6786" w:rsidRDefault="000C1563" w:rsidP="00FF67F2">
      <w:pPr>
        <w:pStyle w:val="IndentParaLevel1"/>
        <w:keepNext/>
        <w:rPr>
          <w:lang w:eastAsia="zh-CN"/>
        </w:rPr>
      </w:pPr>
      <w:bookmarkStart w:id="18814" w:name="_DTBK41034"/>
      <w:bookmarkEnd w:id="18292"/>
      <w:bookmarkEnd w:id="18807"/>
      <w:bookmarkEnd w:id="18813"/>
      <w:r w:rsidRPr="00FB6786">
        <w:rPr>
          <w:lang w:eastAsia="zh-CN"/>
        </w:rPr>
        <w:t xml:space="preserve">If </w:t>
      </w:r>
      <w:r w:rsidR="00207801" w:rsidRPr="00FB6786">
        <w:t>the Contractor</w:t>
      </w:r>
      <w:r w:rsidRPr="00FB6786">
        <w:rPr>
          <w:lang w:eastAsia="zh-CN"/>
        </w:rPr>
        <w:t xml:space="preserve"> chooses to compress the </w:t>
      </w:r>
      <w:r w:rsidR="00D50E04">
        <w:rPr>
          <w:lang w:eastAsia="zh-CN"/>
        </w:rPr>
        <w:t>Contractor's Activities</w:t>
      </w:r>
      <w:r w:rsidRPr="00FB6786">
        <w:rPr>
          <w:lang w:eastAsia="zh-CN"/>
        </w:rPr>
        <w:t xml:space="preserve"> or otherwise accelerate progress other than in accordance with a direction of </w:t>
      </w:r>
      <w:r w:rsidR="00EC34C2" w:rsidRPr="00FB6786">
        <w:rPr>
          <w:lang w:eastAsia="zh-CN"/>
        </w:rPr>
        <w:t>the Principal</w:t>
      </w:r>
      <w:r w:rsidRPr="00FB6786">
        <w:rPr>
          <w:lang w:eastAsia="zh-CN"/>
        </w:rPr>
        <w:t xml:space="preserve"> under clause </w:t>
      </w:r>
      <w:r w:rsidR="000366C7" w:rsidRPr="00DD7300">
        <w:rPr>
          <w:lang w:eastAsia="zh-CN"/>
        </w:rPr>
        <w:fldChar w:fldCharType="begin"/>
      </w:r>
      <w:r w:rsidR="000366C7" w:rsidRPr="00FB6786">
        <w:rPr>
          <w:lang w:eastAsia="zh-CN"/>
        </w:rPr>
        <w:instrText xml:space="preserve"> REF _Ref462321473 \w \h </w:instrText>
      </w:r>
      <w:r w:rsidR="00FB6786">
        <w:rPr>
          <w:lang w:eastAsia="zh-CN"/>
        </w:rPr>
        <w:instrText xml:space="preserve"> \* MERGEFORMAT </w:instrText>
      </w:r>
      <w:r w:rsidR="000366C7" w:rsidRPr="00DD7300">
        <w:rPr>
          <w:lang w:eastAsia="zh-CN"/>
        </w:rPr>
      </w:r>
      <w:r w:rsidR="000366C7" w:rsidRPr="00DD7300">
        <w:rPr>
          <w:lang w:eastAsia="zh-CN"/>
        </w:rPr>
        <w:fldChar w:fldCharType="separate"/>
      </w:r>
      <w:r w:rsidR="00C1101A">
        <w:rPr>
          <w:lang w:eastAsia="zh-CN"/>
        </w:rPr>
        <w:t>26.16</w:t>
      </w:r>
      <w:r w:rsidR="000366C7" w:rsidRPr="00DD7300">
        <w:rPr>
          <w:lang w:eastAsia="zh-CN"/>
        </w:rPr>
        <w:fldChar w:fldCharType="end"/>
      </w:r>
      <w:r w:rsidRPr="00FB6786">
        <w:rPr>
          <w:lang w:eastAsia="zh-CN"/>
        </w:rPr>
        <w:t>:</w:t>
      </w:r>
    </w:p>
    <w:p w14:paraId="0CDD19C3" w14:textId="0E29A3A7" w:rsidR="000C1563" w:rsidRPr="00FB6786" w:rsidRDefault="000A56EB" w:rsidP="000C1563">
      <w:pPr>
        <w:pStyle w:val="Heading3"/>
      </w:pPr>
      <w:bookmarkStart w:id="18815" w:name="_DTBK39786"/>
      <w:bookmarkEnd w:id="18814"/>
      <w:r w:rsidRPr="00FB6786">
        <w:t>(</w:t>
      </w:r>
      <w:r w:rsidRPr="00FB6786">
        <w:rPr>
          <w:b/>
        </w:rPr>
        <w:t xml:space="preserve">no </w:t>
      </w:r>
      <w:r w:rsidR="00EC34C2" w:rsidRPr="00FB6786">
        <w:rPr>
          <w:b/>
        </w:rPr>
        <w:t>Principal</w:t>
      </w:r>
      <w:r w:rsidR="00A852C4" w:rsidRPr="00FB6786">
        <w:rPr>
          <w:b/>
        </w:rPr>
        <w:t xml:space="preserve"> or </w:t>
      </w:r>
      <w:r w:rsidR="001A668C">
        <w:rPr>
          <w:b/>
        </w:rPr>
        <w:t xml:space="preserve">Principal </w:t>
      </w:r>
      <w:r w:rsidR="00E71045">
        <w:rPr>
          <w:b/>
        </w:rPr>
        <w:t>Representative</w:t>
      </w:r>
      <w:r w:rsidR="00E71045" w:rsidRPr="00FB6786">
        <w:rPr>
          <w:b/>
        </w:rPr>
        <w:t xml:space="preserve"> action</w:t>
      </w:r>
      <w:r w:rsidRPr="00FB6786">
        <w:t xml:space="preserve">): </w:t>
      </w:r>
      <w:r w:rsidR="00F65F98">
        <w:t>t</w:t>
      </w:r>
      <w:r w:rsidR="00F65F98" w:rsidRPr="00FB6786">
        <w:t xml:space="preserve">he </w:t>
      </w:r>
      <w:r w:rsidR="0062211E" w:rsidRPr="00FB6786">
        <w:t xml:space="preserve">Principal, the </w:t>
      </w:r>
      <w:r w:rsidR="001A668C" w:rsidRPr="00E71045">
        <w:rPr>
          <w:bCs w:val="0"/>
        </w:rPr>
        <w:t>Principal Representative</w:t>
      </w:r>
      <w:r w:rsidR="00E71045">
        <w:rPr>
          <w:bCs w:val="0"/>
        </w:rPr>
        <w:t xml:space="preserve"> </w:t>
      </w:r>
      <w:r w:rsidR="0062211E" w:rsidRPr="00E71045">
        <w:rPr>
          <w:bCs w:val="0"/>
        </w:rPr>
        <w:t xml:space="preserve">and the Principal Associates </w:t>
      </w:r>
      <w:r w:rsidR="000C1563" w:rsidRPr="00E71045">
        <w:rPr>
          <w:bCs w:val="0"/>
        </w:rPr>
        <w:t>will not be obliged</w:t>
      </w:r>
      <w:r w:rsidR="000C1563" w:rsidRPr="00FB6786">
        <w:t xml:space="preserve"> to take any action to assist or enable </w:t>
      </w:r>
      <w:r w:rsidR="00207801" w:rsidRPr="00FB6786">
        <w:t>the Contractor</w:t>
      </w:r>
      <w:r w:rsidR="000C1563" w:rsidRPr="00FB6786">
        <w:t xml:space="preserve"> to achieve any particular sequencing or rate of progress of the </w:t>
      </w:r>
      <w:r w:rsidR="00D50E04">
        <w:t>Contractor's Activities</w:t>
      </w:r>
      <w:r w:rsidR="000C1563" w:rsidRPr="00FB6786">
        <w:t>; and</w:t>
      </w:r>
    </w:p>
    <w:p w14:paraId="1931F6C1" w14:textId="6E77FB42" w:rsidR="000C1563" w:rsidRPr="00FB6786" w:rsidRDefault="000A56EB" w:rsidP="000C1563">
      <w:pPr>
        <w:pStyle w:val="Heading3"/>
      </w:pPr>
      <w:bookmarkStart w:id="18816" w:name="_DTBK39787"/>
      <w:bookmarkEnd w:id="18815"/>
      <w:r w:rsidRPr="00FB6786">
        <w:t>(</w:t>
      </w:r>
      <w:r w:rsidR="00EC34C2" w:rsidRPr="00FB6786">
        <w:rPr>
          <w:b/>
        </w:rPr>
        <w:t>Principal</w:t>
      </w:r>
      <w:r w:rsidRPr="00FB6786">
        <w:rPr>
          <w:b/>
        </w:rPr>
        <w:t xml:space="preserve"> obligations not affected</w:t>
      </w:r>
      <w:r w:rsidRPr="00FB6786">
        <w:t xml:space="preserve">): </w:t>
      </w:r>
      <w:r w:rsidR="000C1563" w:rsidRPr="00FB6786">
        <w:t xml:space="preserve">the time for the carrying out of </w:t>
      </w:r>
      <w:r w:rsidR="00A852C4" w:rsidRPr="00FB6786">
        <w:t>the</w:t>
      </w:r>
      <w:r w:rsidR="00B977FF" w:rsidRPr="00FB6786">
        <w:t xml:space="preserve"> Principal’s or the </w:t>
      </w:r>
      <w:r w:rsidR="001A668C" w:rsidRPr="00E71045">
        <w:rPr>
          <w:bCs w:val="0"/>
        </w:rPr>
        <w:t>Principal Representative</w:t>
      </w:r>
      <w:r w:rsidR="00E71045">
        <w:rPr>
          <w:bCs w:val="0"/>
        </w:rPr>
        <w:t xml:space="preserve"> </w:t>
      </w:r>
      <w:r w:rsidR="000C1563" w:rsidRPr="00E71045">
        <w:rPr>
          <w:bCs w:val="0"/>
        </w:rPr>
        <w:t>obligations</w:t>
      </w:r>
      <w:r w:rsidR="000C1563" w:rsidRPr="00FB6786">
        <w:t xml:space="preserve"> will not be affected.</w:t>
      </w:r>
    </w:p>
    <w:p w14:paraId="2CD40456" w14:textId="77777777" w:rsidR="000C1563" w:rsidRPr="00FB6786" w:rsidRDefault="000C1563" w:rsidP="000C1563">
      <w:pPr>
        <w:pStyle w:val="Heading2"/>
      </w:pPr>
      <w:bookmarkStart w:id="18817" w:name="_Ref462124595"/>
      <w:bookmarkStart w:id="18818" w:name="_Ref462124666"/>
      <w:bookmarkStart w:id="18819" w:name="_Toc216860944"/>
      <w:bookmarkStart w:id="18820" w:name="_DTBK42732"/>
      <w:bookmarkEnd w:id="18816"/>
      <w:r w:rsidRPr="00FB6786">
        <w:t>Acceleration Notice</w:t>
      </w:r>
      <w:bookmarkEnd w:id="18817"/>
      <w:bookmarkEnd w:id="18818"/>
      <w:bookmarkEnd w:id="18819"/>
    </w:p>
    <w:p w14:paraId="4DE36102" w14:textId="5A437499" w:rsidR="006B1C7C" w:rsidRDefault="006B1C7C" w:rsidP="00371D6D">
      <w:pPr>
        <w:pStyle w:val="Heading3"/>
      </w:pPr>
      <w:bookmarkStart w:id="18821" w:name="_Ref80970564"/>
      <w:bookmarkStart w:id="18822" w:name="_DTBK39788"/>
      <w:bookmarkEnd w:id="18820"/>
      <w:r>
        <w:t>(</w:t>
      </w:r>
      <w:r w:rsidRPr="00B527F8">
        <w:rPr>
          <w:b/>
          <w:bCs w:val="0"/>
        </w:rPr>
        <w:t>Direction to accelerate</w:t>
      </w:r>
      <w:r>
        <w:t xml:space="preserve">): </w:t>
      </w:r>
      <w:bookmarkStart w:id="18823" w:name="_Ref96340122"/>
      <w:bookmarkStart w:id="18824" w:name="_DTBK41035"/>
      <w:bookmarkEnd w:id="18821"/>
      <w:bookmarkEnd w:id="18822"/>
      <w:r>
        <w:t>T</w:t>
      </w:r>
      <w:r w:rsidR="00EC34C2" w:rsidRPr="00FB6786">
        <w:t>he Principal</w:t>
      </w:r>
      <w:r w:rsidR="000C1563" w:rsidRPr="00FB6786">
        <w:t xml:space="preserve"> may</w:t>
      </w:r>
      <w:r>
        <w:t xml:space="preserve">, by written notice expressly stated to be pursuant to this clause </w:t>
      </w:r>
      <w:r>
        <w:fldChar w:fldCharType="begin"/>
      </w:r>
      <w:r>
        <w:instrText xml:space="preserve"> REF _Ref462124595 \w \h </w:instrText>
      </w:r>
      <w:r>
        <w:fldChar w:fldCharType="separate"/>
      </w:r>
      <w:r w:rsidR="00C1101A">
        <w:t>26.13</w:t>
      </w:r>
      <w:r>
        <w:fldChar w:fldCharType="end"/>
      </w:r>
      <w:r>
        <w:t>,</w:t>
      </w:r>
      <w:r w:rsidR="000C1563" w:rsidRPr="00FB6786">
        <w:t xml:space="preserve"> direct </w:t>
      </w:r>
      <w:r w:rsidR="00207801" w:rsidRPr="00FB6786">
        <w:t>the Contractor</w:t>
      </w:r>
      <w:r w:rsidR="000C1563" w:rsidRPr="00FB6786">
        <w:t xml:space="preserve"> to </w:t>
      </w:r>
      <w:r>
        <w:t>complete the Contractor's Activities in advance of the dates for completion of those activities shown on the Program, including to:</w:t>
      </w:r>
      <w:bookmarkEnd w:id="18823"/>
      <w:r>
        <w:t xml:space="preserve"> </w:t>
      </w:r>
    </w:p>
    <w:p w14:paraId="4B95902B" w14:textId="1538A475" w:rsidR="006B1C7C" w:rsidRDefault="006B1C7C" w:rsidP="006B1C7C">
      <w:pPr>
        <w:pStyle w:val="Heading4"/>
      </w:pPr>
      <w:bookmarkStart w:id="18825" w:name="_DTBK41036"/>
      <w:bookmarkEnd w:id="18824"/>
      <w:r>
        <w:t xml:space="preserve">achieve Completion prior to the relevant Date for Completion; or </w:t>
      </w:r>
    </w:p>
    <w:p w14:paraId="0D424D11" w14:textId="7DE4640B" w:rsidR="006B1C7C" w:rsidRDefault="006B1C7C" w:rsidP="006B1C7C">
      <w:pPr>
        <w:pStyle w:val="Heading4"/>
      </w:pPr>
      <w:bookmarkStart w:id="18826" w:name="_DTBK39789"/>
      <w:bookmarkEnd w:id="18825"/>
      <w:r>
        <w:t xml:space="preserve">overcome or minimise the extent and effects of some or all of a delay caused by an Adjustment Event (Time), for which the Contractor is or would have been entitled to an extension of time to a Date for Completion for that Adjustment Event (Time) under this clause </w:t>
      </w:r>
      <w:r>
        <w:fldChar w:fldCharType="begin"/>
      </w:r>
      <w:r>
        <w:instrText xml:space="preserve"> REF _Ref462123816 \w \h </w:instrText>
      </w:r>
      <w:r>
        <w:fldChar w:fldCharType="separate"/>
      </w:r>
      <w:r w:rsidR="00C1101A">
        <w:t>26</w:t>
      </w:r>
      <w:r>
        <w:fldChar w:fldCharType="end"/>
      </w:r>
      <w:r>
        <w:t>.</w:t>
      </w:r>
    </w:p>
    <w:p w14:paraId="7F59CF55" w14:textId="7FAB44DF" w:rsidR="000C1563" w:rsidRPr="00FB6786" w:rsidRDefault="006B1C7C" w:rsidP="00B527F8">
      <w:pPr>
        <w:pStyle w:val="Heading3"/>
      </w:pPr>
      <w:bookmarkStart w:id="18827" w:name="_DTBK39790"/>
      <w:bookmarkEnd w:id="18826"/>
      <w:r>
        <w:t>(</w:t>
      </w:r>
      <w:r w:rsidR="004D6AF7">
        <w:rPr>
          <w:b/>
          <w:bCs w:val="0"/>
        </w:rPr>
        <w:t>Notice</w:t>
      </w:r>
      <w:r>
        <w:t>): Within 10 Business Days after the Principal issues a direction under clause</w:t>
      </w:r>
      <w:r w:rsidR="00D22046">
        <w:t xml:space="preserve"> </w:t>
      </w:r>
      <w:r w:rsidR="00D22046">
        <w:fldChar w:fldCharType="begin"/>
      </w:r>
      <w:r w:rsidR="00D22046">
        <w:instrText xml:space="preserve"> REF _Ref96340122 \w \h </w:instrText>
      </w:r>
      <w:r w:rsidR="00D22046">
        <w:fldChar w:fldCharType="separate"/>
      </w:r>
      <w:r w:rsidR="00C1101A">
        <w:t>26.13(a)</w:t>
      </w:r>
      <w:r w:rsidR="00D22046">
        <w:fldChar w:fldCharType="end"/>
      </w:r>
      <w:r>
        <w:t xml:space="preserve">, the Contractor must </w:t>
      </w:r>
      <w:r w:rsidR="000C1563" w:rsidRPr="00FB6786">
        <w:t xml:space="preserve">submit </w:t>
      </w:r>
      <w:r w:rsidR="00B00CD8" w:rsidRPr="00FB6786">
        <w:t xml:space="preserve">a </w:t>
      </w:r>
      <w:r w:rsidR="00F65F98">
        <w:t xml:space="preserve">written </w:t>
      </w:r>
      <w:r w:rsidR="00B00CD8" w:rsidRPr="00FB6786">
        <w:t>claim (by way of</w:t>
      </w:r>
      <w:r w:rsidR="000C1563" w:rsidRPr="00FB6786">
        <w:t xml:space="preserve"> </w:t>
      </w:r>
      <w:r w:rsidR="004D6AF7">
        <w:t>Variation Notice</w:t>
      </w:r>
      <w:r w:rsidR="00B00CD8" w:rsidRPr="00FB6786">
        <w:t>)</w:t>
      </w:r>
      <w:r w:rsidR="000C1563" w:rsidRPr="00FB6786">
        <w:t xml:space="preserve"> </w:t>
      </w:r>
      <w:r w:rsidR="00B00CD8" w:rsidRPr="00FB6786">
        <w:t xml:space="preserve">to </w:t>
      </w:r>
      <w:r w:rsidR="00EC34C2" w:rsidRPr="00FB6786">
        <w:t>the Principal</w:t>
      </w:r>
      <w:r w:rsidR="00B00CD8" w:rsidRPr="00FB6786">
        <w:t xml:space="preserve"> and the </w:t>
      </w:r>
      <w:r w:rsidR="001A668C">
        <w:t>Principal Representative</w:t>
      </w:r>
      <w:r w:rsidR="001A668C" w:rsidRPr="003708A1">
        <w:t xml:space="preserve"> </w:t>
      </w:r>
      <w:r w:rsidR="000C1563" w:rsidRPr="00FB6786">
        <w:t xml:space="preserve">setting out the estimated time and cost consequences of accelerating any part or the whole of the </w:t>
      </w:r>
      <w:r w:rsidR="00D50E04">
        <w:t>Contractor's Activities</w:t>
      </w:r>
      <w:r w:rsidR="000C1563" w:rsidRPr="00FB6786">
        <w:t xml:space="preserve"> </w:t>
      </w:r>
      <w:r>
        <w:t>the subject of the notice provided under clause</w:t>
      </w:r>
      <w:r w:rsidR="00D22046">
        <w:t xml:space="preserve"> </w:t>
      </w:r>
      <w:r w:rsidR="00D22046">
        <w:fldChar w:fldCharType="begin"/>
      </w:r>
      <w:r w:rsidR="00D22046">
        <w:instrText xml:space="preserve"> REF _Ref96340122 \w \h </w:instrText>
      </w:r>
      <w:r w:rsidR="00D22046">
        <w:fldChar w:fldCharType="separate"/>
      </w:r>
      <w:r w:rsidR="00C1101A">
        <w:t>26.13(a)</w:t>
      </w:r>
      <w:r w:rsidR="00D22046">
        <w:fldChar w:fldCharType="end"/>
      </w:r>
      <w:r w:rsidR="000C1563" w:rsidRPr="00FB6786">
        <w:t xml:space="preserve">, </w:t>
      </w:r>
      <w:r w:rsidR="0024406D">
        <w:t>and the Adjustment Event Guidelines will apply</w:t>
      </w:r>
      <w:r w:rsidR="000C1563" w:rsidRPr="00FB6786">
        <w:t>.</w:t>
      </w:r>
    </w:p>
    <w:p w14:paraId="3373E31F" w14:textId="058BEBD6" w:rsidR="00857F56" w:rsidRPr="00FB6786" w:rsidRDefault="00B23FAE" w:rsidP="00857F56">
      <w:pPr>
        <w:pStyle w:val="Heading3"/>
      </w:pPr>
      <w:bookmarkStart w:id="18828" w:name="_DTBK39791"/>
      <w:bookmarkEnd w:id="18827"/>
      <w:r>
        <w:t>(</w:t>
      </w:r>
      <w:r w:rsidRPr="00F30071">
        <w:rPr>
          <w:b/>
        </w:rPr>
        <w:t>Contractor entitlements</w:t>
      </w:r>
      <w:r>
        <w:t xml:space="preserve">): </w:t>
      </w:r>
      <w:r w:rsidR="00857F56" w:rsidRPr="00FB6786">
        <w:t xml:space="preserve">If the </w:t>
      </w:r>
      <w:r w:rsidR="001A668C">
        <w:t>Principal Representative</w:t>
      </w:r>
      <w:r w:rsidR="001A668C" w:rsidRPr="003708A1">
        <w:t xml:space="preserve"> </w:t>
      </w:r>
      <w:r w:rsidR="00857F56" w:rsidRPr="00FB6786">
        <w:t xml:space="preserve">accepts an acceleration proposal, then the Contractor's entitlements (including as to extensions of time and adjustments to the </w:t>
      </w:r>
      <w:r w:rsidR="0024406D">
        <w:t>Contract Sum</w:t>
      </w:r>
      <w:r w:rsidR="00857F56" w:rsidRPr="00FB6786">
        <w:t xml:space="preserve">) in connection with the acceleration will be governed by the proposal which was accepted by the </w:t>
      </w:r>
      <w:r w:rsidR="003F5C16">
        <w:t>Principal Representative</w:t>
      </w:r>
      <w:r w:rsidR="00857F56" w:rsidRPr="00FB6786">
        <w:t>.</w:t>
      </w:r>
    </w:p>
    <w:p w14:paraId="7FDCDDD2" w14:textId="24916D23" w:rsidR="000F5AA2" w:rsidRDefault="00B23FAE" w:rsidP="00AA7D08">
      <w:pPr>
        <w:pStyle w:val="Heading3"/>
      </w:pPr>
      <w:bookmarkStart w:id="18829" w:name="_DTBK39792"/>
      <w:bookmarkEnd w:id="18828"/>
      <w:r>
        <w:t>(</w:t>
      </w:r>
      <w:r w:rsidRPr="00F30071">
        <w:rPr>
          <w:b/>
        </w:rPr>
        <w:t>Direction in writing</w:t>
      </w:r>
      <w:r>
        <w:t xml:space="preserve">): </w:t>
      </w:r>
      <w:r w:rsidR="00857F56" w:rsidRPr="00DD7300">
        <w:t xml:space="preserve">No communication from the </w:t>
      </w:r>
      <w:r w:rsidR="001A668C">
        <w:t>Principal Representative</w:t>
      </w:r>
      <w:r w:rsidR="001A668C" w:rsidRPr="003708A1">
        <w:t xml:space="preserve"> </w:t>
      </w:r>
      <w:r w:rsidR="00857F56" w:rsidRPr="00DD7300">
        <w:t xml:space="preserve">will constitute acceptance of the acceleration proposal under this clause </w:t>
      </w:r>
      <w:r w:rsidR="00857F56" w:rsidRPr="00DD7300">
        <w:fldChar w:fldCharType="begin"/>
      </w:r>
      <w:r w:rsidR="00857F56" w:rsidRPr="00DD7300">
        <w:instrText xml:space="preserve"> REF _Ref462124595 \w \h </w:instrText>
      </w:r>
      <w:r w:rsidR="00857F56" w:rsidRPr="00F30071">
        <w:instrText xml:space="preserve"> \* MERGEFORMAT </w:instrText>
      </w:r>
      <w:r w:rsidR="00857F56" w:rsidRPr="00DD7300">
        <w:fldChar w:fldCharType="separate"/>
      </w:r>
      <w:r w:rsidR="00C1101A">
        <w:t>26.13</w:t>
      </w:r>
      <w:r w:rsidR="00857F56" w:rsidRPr="00DD7300">
        <w:fldChar w:fldCharType="end"/>
      </w:r>
      <w:r w:rsidR="00857F56" w:rsidRPr="00DD7300">
        <w:t xml:space="preserve"> </w:t>
      </w:r>
      <w:r w:rsidR="00857F56" w:rsidRPr="00DD7300">
        <w:lastRenderedPageBreak/>
        <w:t xml:space="preserve">unless it is a direction in writing and expressly states that it is an acceptance of an acceleration proposal under clause </w:t>
      </w:r>
      <w:r w:rsidR="00857F56" w:rsidRPr="00DD7300">
        <w:fldChar w:fldCharType="begin"/>
      </w:r>
      <w:r w:rsidR="00857F56" w:rsidRPr="00DD7300">
        <w:instrText xml:space="preserve"> REF _Ref462124595 \w \h </w:instrText>
      </w:r>
      <w:r w:rsidR="00857F56" w:rsidRPr="00F30071">
        <w:instrText xml:space="preserve"> \* MERGEFORMAT </w:instrText>
      </w:r>
      <w:r w:rsidR="00857F56" w:rsidRPr="00DD7300">
        <w:fldChar w:fldCharType="separate"/>
      </w:r>
      <w:r w:rsidR="00C1101A">
        <w:t>26.13</w:t>
      </w:r>
      <w:r w:rsidR="00857F56" w:rsidRPr="00DD7300">
        <w:fldChar w:fldCharType="end"/>
      </w:r>
      <w:r w:rsidR="00857F56" w:rsidRPr="00DD7300">
        <w:t>.</w:t>
      </w:r>
    </w:p>
    <w:p w14:paraId="5736BF05" w14:textId="77777777" w:rsidR="000C1563" w:rsidRPr="00FB6786" w:rsidRDefault="000C1563" w:rsidP="000C1563">
      <w:pPr>
        <w:pStyle w:val="Heading2"/>
      </w:pPr>
      <w:bookmarkStart w:id="18830" w:name="_Toc216860945"/>
      <w:bookmarkEnd w:id="18829"/>
      <w:r w:rsidRPr="00FB6786">
        <w:t>Reasonably achievable</w:t>
      </w:r>
      <w:bookmarkStart w:id="18831" w:name="_Ref89571050"/>
      <w:bookmarkStart w:id="18832" w:name="_Toc118116500"/>
      <w:bookmarkEnd w:id="18830"/>
    </w:p>
    <w:p w14:paraId="6A4AF4DC" w14:textId="514DDBF7" w:rsidR="000C1563" w:rsidRPr="00FB6786" w:rsidRDefault="000C1563" w:rsidP="000C1563">
      <w:pPr>
        <w:pStyle w:val="Heading3"/>
      </w:pPr>
      <w:bookmarkStart w:id="18833" w:name="_DTBK39793"/>
      <w:r w:rsidRPr="00FB6786">
        <w:t>(</w:t>
      </w:r>
      <w:r w:rsidRPr="00FB6786">
        <w:rPr>
          <w:b/>
        </w:rPr>
        <w:t>Acceleration reasonably achievable</w:t>
      </w:r>
      <w:r w:rsidRPr="00FB6786">
        <w:t>):</w:t>
      </w:r>
      <w:r w:rsidR="00165E75" w:rsidRPr="00FB6786">
        <w:t xml:space="preserve"> </w:t>
      </w:r>
      <w:r w:rsidRPr="00FB6786">
        <w:t xml:space="preserve">In any </w:t>
      </w:r>
      <w:r w:rsidR="004D6AF7">
        <w:t>Variation Notice</w:t>
      </w:r>
      <w:r w:rsidRPr="00FB6786">
        <w:t xml:space="preserve"> submitted </w:t>
      </w:r>
      <w:r w:rsidR="000366C7" w:rsidRPr="00FB6786">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0366C7" w:rsidRPr="00FB6786">
        <w:t xml:space="preserve"> or </w:t>
      </w:r>
      <w:r w:rsidRPr="00FB6786">
        <w:t>in response to a direction under clause</w:t>
      </w:r>
      <w:r w:rsidR="00930DE8" w:rsidRPr="00FB6786">
        <w:t xml:space="preserve"> </w:t>
      </w:r>
      <w:r w:rsidR="000366C7" w:rsidRPr="00DD7300">
        <w:fldChar w:fldCharType="begin"/>
      </w:r>
      <w:r w:rsidR="000366C7" w:rsidRPr="00FB6786">
        <w:instrText xml:space="preserve"> REF _Ref462124595 \w \h </w:instrText>
      </w:r>
      <w:r w:rsidR="00FB6786">
        <w:instrText xml:space="preserve"> \* MERGEFORMAT </w:instrText>
      </w:r>
      <w:r w:rsidR="000366C7" w:rsidRPr="00DD7300">
        <w:fldChar w:fldCharType="separate"/>
      </w:r>
      <w:r w:rsidR="00C1101A">
        <w:t>26.13</w:t>
      </w:r>
      <w:r w:rsidR="000366C7" w:rsidRPr="00DD7300">
        <w:fldChar w:fldCharType="end"/>
      </w:r>
      <w:r w:rsidRPr="00FB6786">
        <w:t xml:space="preserve">, </w:t>
      </w:r>
      <w:r w:rsidR="00207801" w:rsidRPr="00FB6786">
        <w:t>the Contractor</w:t>
      </w:r>
      <w:r w:rsidRPr="00FB6786">
        <w:t xml:space="preserve"> must identify whether and to what extent the acceleration is reasonably achievable in the circumstances</w:t>
      </w:r>
      <w:r w:rsidR="00EE384E" w:rsidRPr="00FB6786">
        <w:t>.</w:t>
      </w:r>
    </w:p>
    <w:p w14:paraId="58A09827" w14:textId="77777777" w:rsidR="000C1563" w:rsidRPr="00FB6786" w:rsidRDefault="000C1563" w:rsidP="000C1563">
      <w:pPr>
        <w:pStyle w:val="Heading3"/>
      </w:pPr>
      <w:bookmarkStart w:id="18834" w:name="_DTBK39794"/>
      <w:bookmarkEnd w:id="18833"/>
      <w:r w:rsidRPr="00FB6786">
        <w:t>(</w:t>
      </w:r>
      <w:r w:rsidRPr="00FB6786">
        <w:rPr>
          <w:b/>
        </w:rPr>
        <w:t>Consequences if not reasonably achievable</w:t>
      </w:r>
      <w:r w:rsidRPr="00FB6786">
        <w:t>):</w:t>
      </w:r>
      <w:r w:rsidR="00165E75" w:rsidRPr="00FB6786">
        <w:t xml:space="preserve"> </w:t>
      </w:r>
      <w:r w:rsidRPr="00FB6786">
        <w:t xml:space="preserve">If some or all of the acceleration is not reasonably achievable in the circumstances, then </w:t>
      </w:r>
      <w:r w:rsidR="00EC34C2" w:rsidRPr="00FB6786">
        <w:t>the Principal</w:t>
      </w:r>
      <w:r w:rsidRPr="00FB6786">
        <w:t xml:space="preserve"> must not direct the acceleration to the extent that it is not reasonably achievable</w:t>
      </w:r>
      <w:r w:rsidR="00EE384E" w:rsidRPr="00FB6786">
        <w:t>.</w:t>
      </w:r>
    </w:p>
    <w:p w14:paraId="23F9F027" w14:textId="77777777" w:rsidR="000C1563" w:rsidRPr="00FB6786" w:rsidRDefault="000C1563" w:rsidP="000C1563">
      <w:pPr>
        <w:pStyle w:val="Heading2"/>
      </w:pPr>
      <w:bookmarkStart w:id="18835" w:name="_Ref130236794"/>
      <w:bookmarkStart w:id="18836" w:name="_Toc216860946"/>
      <w:bookmarkStart w:id="18837" w:name="_DTBK42733"/>
      <w:bookmarkEnd w:id="18834"/>
      <w:r w:rsidRPr="00FB6786">
        <w:t>Partial acceleration</w:t>
      </w:r>
      <w:bookmarkEnd w:id="18835"/>
      <w:bookmarkEnd w:id="18836"/>
    </w:p>
    <w:p w14:paraId="467ED5CB" w14:textId="30B6647A" w:rsidR="000C1563" w:rsidRPr="00FB6786" w:rsidRDefault="000C1563" w:rsidP="000C1563">
      <w:pPr>
        <w:pStyle w:val="IndentParaLevel1"/>
      </w:pPr>
      <w:bookmarkStart w:id="18838" w:name="_DTBK41037"/>
      <w:bookmarkEnd w:id="18837"/>
      <w:r w:rsidRPr="00FB6786">
        <w:t xml:space="preserve">If </w:t>
      </w:r>
      <w:r w:rsidR="00EC34C2" w:rsidRPr="00FB6786">
        <w:t>the Principal</w:t>
      </w:r>
      <w:r w:rsidRPr="00FB6786">
        <w:t xml:space="preserve"> gives </w:t>
      </w:r>
      <w:r w:rsidR="00207801" w:rsidRPr="00FB6786">
        <w:t>the Contractor</w:t>
      </w:r>
      <w:r w:rsidRPr="00FB6786">
        <w:t xml:space="preserve"> a </w:t>
      </w:r>
      <w:r w:rsidR="00F65F98">
        <w:t>written response</w:t>
      </w:r>
      <w:r w:rsidR="00B00CD8" w:rsidRPr="00FB6786">
        <w:t xml:space="preserve"> to accelerate</w:t>
      </w:r>
      <w:r w:rsidRPr="00FB6786">
        <w:t xml:space="preserve"> in response to a </w:t>
      </w:r>
      <w:r w:rsidR="004D6AF7">
        <w:t>Variation Notice</w:t>
      </w:r>
      <w:r w:rsidRPr="00FB6786">
        <w:t xml:space="preserve"> submitted by </w:t>
      </w:r>
      <w:r w:rsidR="00207801" w:rsidRPr="00FB6786">
        <w:t>the Contractor</w:t>
      </w:r>
      <w:r w:rsidRPr="00FB6786">
        <w:t xml:space="preserve"> </w:t>
      </w:r>
      <w:r w:rsidR="00DD3F72" w:rsidRPr="00FB6786">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DD3F72" w:rsidRPr="00FB6786">
        <w:t xml:space="preserve"> or clause </w:t>
      </w:r>
      <w:r w:rsidR="00DD3F72" w:rsidRPr="00DD7300">
        <w:fldChar w:fldCharType="begin"/>
      </w:r>
      <w:r w:rsidR="00DD3F72" w:rsidRPr="00FB6786">
        <w:instrText xml:space="preserve"> REF _Ref462124595 \w \h </w:instrText>
      </w:r>
      <w:r w:rsidR="00FB6786">
        <w:instrText xml:space="preserve"> \* MERGEFORMAT </w:instrText>
      </w:r>
      <w:r w:rsidR="00DD3F72" w:rsidRPr="00DD7300">
        <w:fldChar w:fldCharType="separate"/>
      </w:r>
      <w:r w:rsidR="00C1101A">
        <w:t>26.13</w:t>
      </w:r>
      <w:r w:rsidR="00DD3F72" w:rsidRPr="00DD7300">
        <w:fldChar w:fldCharType="end"/>
      </w:r>
      <w:r w:rsidR="00DD3F72" w:rsidRPr="00FB6786">
        <w:t xml:space="preserve"> (as applicable)</w:t>
      </w:r>
      <w:r w:rsidRPr="00FB6786">
        <w:t xml:space="preserve"> and it only applies to part of the delay, any entitlement to an extension of time </w:t>
      </w:r>
      <w:r w:rsidR="00207801" w:rsidRPr="00FB6786">
        <w:t>the Contractor</w:t>
      </w:r>
      <w:r w:rsidRPr="00FB6786">
        <w:t xml:space="preserve"> would have had but for the acceleration will only be reduced to the extent to which the instruction to accelerate requires </w:t>
      </w:r>
      <w:r w:rsidR="00207801" w:rsidRPr="00FB6786">
        <w:t>the Contractor</w:t>
      </w:r>
      <w:r w:rsidRPr="00FB6786">
        <w:t xml:space="preserve"> to accelerate the relevant part or the whole of the </w:t>
      </w:r>
      <w:r w:rsidR="00D50E04">
        <w:t>Contractor's Activities</w:t>
      </w:r>
      <w:r w:rsidRPr="00FB6786">
        <w:t xml:space="preserve"> to overcome the delay.</w:t>
      </w:r>
    </w:p>
    <w:p w14:paraId="0ADCAD7B" w14:textId="77777777" w:rsidR="000C1563" w:rsidRPr="00FB6786" w:rsidRDefault="000C1563" w:rsidP="000C1563">
      <w:pPr>
        <w:pStyle w:val="Heading2"/>
      </w:pPr>
      <w:bookmarkStart w:id="18839" w:name="_Ref462321473"/>
      <w:bookmarkStart w:id="18840" w:name="_Toc216860947"/>
      <w:bookmarkStart w:id="18841" w:name="_DTBK42734"/>
      <w:bookmarkEnd w:id="18838"/>
      <w:r w:rsidRPr="00FB6786">
        <w:t>Acceleration</w:t>
      </w:r>
      <w:bookmarkEnd w:id="18839"/>
      <w:bookmarkEnd w:id="18840"/>
    </w:p>
    <w:p w14:paraId="4EF80E44" w14:textId="358D5801" w:rsidR="000C1563" w:rsidRPr="00DD7300" w:rsidRDefault="003E58EF" w:rsidP="00A417F4">
      <w:pPr>
        <w:pStyle w:val="Heading3"/>
      </w:pPr>
      <w:bookmarkStart w:id="18842" w:name="_DTBK42735"/>
      <w:bookmarkEnd w:id="18841"/>
      <w:r>
        <w:t>(</w:t>
      </w:r>
      <w:r w:rsidR="00F65F98">
        <w:rPr>
          <w:b/>
        </w:rPr>
        <w:t>Notice</w:t>
      </w:r>
      <w:r w:rsidRPr="00B7428B">
        <w:rPr>
          <w:b/>
        </w:rPr>
        <w:t xml:space="preserve"> to accelerate</w:t>
      </w:r>
      <w:r>
        <w:t xml:space="preserve">): </w:t>
      </w:r>
      <w:r w:rsidR="000C1563" w:rsidRPr="00DD7300">
        <w:t xml:space="preserve">If </w:t>
      </w:r>
      <w:r w:rsidR="00EC34C2" w:rsidRPr="00DD7300">
        <w:t>the Principal</w:t>
      </w:r>
      <w:r w:rsidR="000C1563" w:rsidRPr="00DD7300">
        <w:t xml:space="preserve"> gives </w:t>
      </w:r>
      <w:r w:rsidR="00207801" w:rsidRPr="00DD7300">
        <w:t>the Contractor</w:t>
      </w:r>
      <w:r w:rsidR="000C1563" w:rsidRPr="00DD7300">
        <w:t xml:space="preserve"> a </w:t>
      </w:r>
      <w:r w:rsidR="004D5248">
        <w:t>Variation</w:t>
      </w:r>
      <w:r w:rsidR="004D5248" w:rsidRPr="00DD7300">
        <w:t xml:space="preserve"> </w:t>
      </w:r>
      <w:r w:rsidR="000C1563" w:rsidRPr="00DD7300">
        <w:t xml:space="preserve">Response to accelerate in response to a </w:t>
      </w:r>
      <w:r w:rsidR="004D6AF7">
        <w:t>Variation Notice</w:t>
      </w:r>
      <w:r w:rsidR="000C1563" w:rsidRPr="00DD7300">
        <w:t xml:space="preserve"> submitted by </w:t>
      </w:r>
      <w:r w:rsidR="00207801" w:rsidRPr="00DD7300">
        <w:t>the Contractor</w:t>
      </w:r>
      <w:r w:rsidR="000C1563" w:rsidRPr="00DD7300">
        <w:t xml:space="preserve"> </w:t>
      </w:r>
      <w:r w:rsidR="00DD3F72" w:rsidRPr="00DD7300">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DD3F72" w:rsidRPr="00DD7300">
        <w:t xml:space="preserve"> or clause </w:t>
      </w:r>
      <w:r w:rsidR="00DD3F72" w:rsidRPr="00DD7300">
        <w:fldChar w:fldCharType="begin"/>
      </w:r>
      <w:r w:rsidR="00DD3F72" w:rsidRPr="00DD7300">
        <w:instrText xml:space="preserve"> REF _Ref462124595 \w \h </w:instrText>
      </w:r>
      <w:r w:rsidR="00FB6786">
        <w:instrText xml:space="preserve"> \* MERGEFORMAT </w:instrText>
      </w:r>
      <w:r w:rsidR="00DD3F72" w:rsidRPr="00DD7300">
        <w:fldChar w:fldCharType="separate"/>
      </w:r>
      <w:r w:rsidR="00C1101A">
        <w:t>26.13</w:t>
      </w:r>
      <w:r w:rsidR="00DD3F72" w:rsidRPr="00DD7300">
        <w:fldChar w:fldCharType="end"/>
      </w:r>
      <w:r w:rsidR="00DD3F72" w:rsidRPr="00DD7300">
        <w:t xml:space="preserve"> (as applicable)</w:t>
      </w:r>
      <w:r w:rsidR="007A2CC7" w:rsidRPr="00DD7300">
        <w:t>:</w:t>
      </w:r>
    </w:p>
    <w:p w14:paraId="1D482497" w14:textId="541ABF62" w:rsidR="000C1563" w:rsidRPr="00DD7300" w:rsidRDefault="000A56EB" w:rsidP="00A417F4">
      <w:pPr>
        <w:pStyle w:val="Heading4"/>
      </w:pPr>
      <w:bookmarkStart w:id="18843" w:name="_Ref48062420"/>
      <w:bookmarkStart w:id="18844" w:name="_DTBK39795"/>
      <w:bookmarkEnd w:id="18842"/>
      <w:r w:rsidRPr="00DD7300">
        <w:t>(</w:t>
      </w:r>
      <w:r w:rsidR="00207801" w:rsidRPr="00DD7300">
        <w:rPr>
          <w:b/>
        </w:rPr>
        <w:t>Contractor</w:t>
      </w:r>
      <w:r w:rsidRPr="00DD7300">
        <w:rPr>
          <w:b/>
        </w:rPr>
        <w:t xml:space="preserve"> must accelerate</w:t>
      </w:r>
      <w:r w:rsidRPr="00DD7300">
        <w:t xml:space="preserve">): </w:t>
      </w:r>
      <w:r w:rsidR="00207801" w:rsidRPr="00DD7300">
        <w:t>the Contractor</w:t>
      </w:r>
      <w:r w:rsidR="000C1563" w:rsidRPr="00DD7300">
        <w:t xml:space="preserve"> must accelerate the relevant part</w:t>
      </w:r>
      <w:r w:rsidR="00B63DA4" w:rsidRPr="00DD7300">
        <w:t>,</w:t>
      </w:r>
      <w:r w:rsidR="000C1563" w:rsidRPr="00DD7300">
        <w:t xml:space="preserve"> or the whole</w:t>
      </w:r>
      <w:r w:rsidR="00B63DA4" w:rsidRPr="00DD7300">
        <w:t>,</w:t>
      </w:r>
      <w:r w:rsidR="000C1563" w:rsidRPr="00DD7300">
        <w:t xml:space="preserve"> of the </w:t>
      </w:r>
      <w:r w:rsidR="00D50E04">
        <w:t>Contractor's Activities</w:t>
      </w:r>
      <w:r w:rsidR="000C1563" w:rsidRPr="00DD7300">
        <w:t xml:space="preserve"> </w:t>
      </w:r>
      <w:r w:rsidR="00BF182D">
        <w:t xml:space="preserve">in accordance with the </w:t>
      </w:r>
      <w:r w:rsidR="004D5248">
        <w:t xml:space="preserve">Variation </w:t>
      </w:r>
      <w:r w:rsidR="00BF182D">
        <w:t>Response</w:t>
      </w:r>
      <w:r w:rsidR="000C1563" w:rsidRPr="00DD7300">
        <w:t>; and</w:t>
      </w:r>
      <w:bookmarkEnd w:id="18843"/>
    </w:p>
    <w:p w14:paraId="1F7B0E2E" w14:textId="24235C70" w:rsidR="00BF182D" w:rsidRDefault="000A56EB" w:rsidP="00A417F4">
      <w:pPr>
        <w:pStyle w:val="Heading4"/>
      </w:pPr>
      <w:bookmarkStart w:id="18845" w:name="_DTBK41038"/>
      <w:bookmarkStart w:id="18846" w:name="_DTBK39796"/>
      <w:bookmarkEnd w:id="18844"/>
      <w:r w:rsidRPr="00DD7300">
        <w:t>(</w:t>
      </w:r>
      <w:r w:rsidRPr="00DD7300">
        <w:rPr>
          <w:b/>
        </w:rPr>
        <w:t>entitlement to actual costs</w:t>
      </w:r>
      <w:r w:rsidRPr="00DD7300">
        <w:t xml:space="preserve">): </w:t>
      </w:r>
      <w:r w:rsidR="0024406D">
        <w:t>the Contractor will be entitled to claim compensation as set out in Item</w:t>
      </w:r>
      <w:r w:rsidR="00DE25DA">
        <w:t xml:space="preserve"> </w:t>
      </w:r>
      <w:r w:rsidR="0024406D">
        <w:t>[</w:t>
      </w:r>
      <w:r w:rsidR="004D5248">
        <w:t>4</w:t>
      </w:r>
      <w:r w:rsidR="0024406D">
        <w:t>] of Table 1 of the Adjustment Event Guidelines, which will be calculated and determined in accordance with the Adjustment Event Guidelines</w:t>
      </w:r>
      <w:r w:rsidR="00BF182D">
        <w:t xml:space="preserve"> except that the Contractor will have no entitlement to claim compensation for a direction to accelerate to the extent:</w:t>
      </w:r>
      <w:r w:rsidR="004D5248">
        <w:t xml:space="preserve"> </w:t>
      </w:r>
    </w:p>
    <w:p w14:paraId="10406BA4" w14:textId="7CD2B6A2" w:rsidR="00BF182D" w:rsidRDefault="00BF182D" w:rsidP="00A417F4">
      <w:pPr>
        <w:pStyle w:val="Heading5"/>
      </w:pPr>
      <w:bookmarkStart w:id="18847" w:name="_DTBK41039"/>
      <w:bookmarkEnd w:id="18845"/>
      <w:r>
        <w:t>the need for acceleration arises out of or in connection with any breach of the Project Documents by the Contractor (for example a failure to reach Completion by the Date for Completion); or</w:t>
      </w:r>
    </w:p>
    <w:p w14:paraId="664D5E42" w14:textId="76651974" w:rsidR="00F65F98" w:rsidRPr="00DD7300" w:rsidRDefault="00BF182D" w:rsidP="00A417F4">
      <w:pPr>
        <w:pStyle w:val="Heading5"/>
      </w:pPr>
      <w:bookmarkStart w:id="18848" w:name="_DTBK41040"/>
      <w:bookmarkEnd w:id="18847"/>
      <w:r>
        <w:t>the direction for acceleration is in effect a direction to the Contractor to take corrective action to rectify any non-</w:t>
      </w:r>
      <w:r w:rsidRPr="00F65F98">
        <w:t xml:space="preserve">compliance with the </w:t>
      </w:r>
      <w:r w:rsidR="0028713A" w:rsidRPr="00F65F98">
        <w:t>requirements</w:t>
      </w:r>
      <w:r w:rsidRPr="00F65F98">
        <w:t xml:space="preserve"> of the Project Documents</w:t>
      </w:r>
      <w:r w:rsidR="0024406D" w:rsidRPr="00F65F98">
        <w:t>.</w:t>
      </w:r>
      <w:r w:rsidRPr="00F65F98">
        <w:t xml:space="preserve"> </w:t>
      </w:r>
    </w:p>
    <w:p w14:paraId="550C0F1B" w14:textId="77777777" w:rsidR="00C07DC7" w:rsidRPr="00FB6786" w:rsidRDefault="00207801" w:rsidP="00C07DC7">
      <w:pPr>
        <w:pStyle w:val="Heading2"/>
      </w:pPr>
      <w:bookmarkStart w:id="18849" w:name="_Toc48223184"/>
      <w:bookmarkStart w:id="18850" w:name="_Toc48499750"/>
      <w:bookmarkStart w:id="18851" w:name="_Toc48813209"/>
      <w:bookmarkStart w:id="18852" w:name="_Toc49011872"/>
      <w:bookmarkStart w:id="18853" w:name="_Toc49064806"/>
      <w:bookmarkStart w:id="18854" w:name="_Toc49066915"/>
      <w:bookmarkStart w:id="18855" w:name="_Toc49098073"/>
      <w:bookmarkStart w:id="18856" w:name="_Toc49099661"/>
      <w:bookmarkStart w:id="18857" w:name="_Toc49106084"/>
      <w:bookmarkStart w:id="18858" w:name="_Toc49108630"/>
      <w:bookmarkStart w:id="18859" w:name="_Toc49109794"/>
      <w:bookmarkStart w:id="18860" w:name="_Toc49110956"/>
      <w:bookmarkStart w:id="18861" w:name="_Toc49249138"/>
      <w:bookmarkStart w:id="18862" w:name="_Toc49274222"/>
      <w:bookmarkStart w:id="18863" w:name="_Toc49328096"/>
      <w:bookmarkStart w:id="18864" w:name="_Toc49354773"/>
      <w:bookmarkStart w:id="18865" w:name="_Toc49361920"/>
      <w:bookmarkStart w:id="18866" w:name="_Toc49433249"/>
      <w:bookmarkStart w:id="18867" w:name="_Toc49434435"/>
      <w:bookmarkStart w:id="18868" w:name="_Toc49435624"/>
      <w:bookmarkStart w:id="18869" w:name="_Toc49436811"/>
      <w:bookmarkStart w:id="18870" w:name="_Toc49454187"/>
      <w:bookmarkStart w:id="18871" w:name="_Toc49455473"/>
      <w:bookmarkStart w:id="18872" w:name="_Toc49456759"/>
      <w:bookmarkStart w:id="18873" w:name="_Toc49458417"/>
      <w:bookmarkStart w:id="18874" w:name="_Toc49863962"/>
      <w:bookmarkStart w:id="18875" w:name="_Toc49865277"/>
      <w:bookmarkStart w:id="18876" w:name="_Toc55403632"/>
      <w:bookmarkStart w:id="18877" w:name="_Toc55404293"/>
      <w:bookmarkStart w:id="18878" w:name="_Toc55546035"/>
      <w:bookmarkStart w:id="18879" w:name="_Toc55551050"/>
      <w:bookmarkStart w:id="18880" w:name="_Toc55564236"/>
      <w:bookmarkStart w:id="18881" w:name="_Toc55565401"/>
      <w:bookmarkStart w:id="18882" w:name="_Toc55569747"/>
      <w:bookmarkStart w:id="18883" w:name="_Toc55573475"/>
      <w:bookmarkStart w:id="18884" w:name="_Toc56007446"/>
      <w:bookmarkStart w:id="18885" w:name="_Toc56008744"/>
      <w:bookmarkStart w:id="18886" w:name="_Toc58252860"/>
      <w:bookmarkStart w:id="18887" w:name="_Toc58506491"/>
      <w:bookmarkStart w:id="18888" w:name="_Toc58943479"/>
      <w:bookmarkStart w:id="18889" w:name="_Toc58944653"/>
      <w:bookmarkStart w:id="18890" w:name="_Toc63067986"/>
      <w:bookmarkStart w:id="18891" w:name="_Toc63069218"/>
      <w:bookmarkStart w:id="18892" w:name="_Toc63071132"/>
      <w:bookmarkStart w:id="18893" w:name="_Toc63086755"/>
      <w:bookmarkStart w:id="18894" w:name="_Toc63087989"/>
      <w:bookmarkStart w:id="18895" w:name="_Toc63236648"/>
      <w:bookmarkStart w:id="18896" w:name="_Toc63237883"/>
      <w:bookmarkStart w:id="18897" w:name="_Toc371689357"/>
      <w:bookmarkStart w:id="18898" w:name="_Toc398304372"/>
      <w:bookmarkStart w:id="18899" w:name="_Ref406573915"/>
      <w:bookmarkStart w:id="18900" w:name="_Toc451119825"/>
      <w:bookmarkStart w:id="18901" w:name="_Ref462321622"/>
      <w:bookmarkStart w:id="18902" w:name="_Toc216860948"/>
      <w:bookmarkStart w:id="18903" w:name="_DTBK42736"/>
      <w:bookmarkEnd w:id="18846"/>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r w:rsidRPr="00FB6786">
        <w:t>P</w:t>
      </w:r>
      <w:r w:rsidR="00EC34C2" w:rsidRPr="00FB6786">
        <w:t>rincipal</w:t>
      </w:r>
      <w:r w:rsidR="00C07DC7" w:rsidRPr="00FB6786">
        <w:t xml:space="preserve">'s rights and </w:t>
      </w:r>
      <w:r w:rsidRPr="00FB6786">
        <w:t>the Contractor</w:t>
      </w:r>
      <w:r w:rsidR="00C07DC7" w:rsidRPr="00FB6786">
        <w:t>'s obligations and liabilities not affected and time not at large</w:t>
      </w:r>
      <w:bookmarkEnd w:id="18897"/>
      <w:bookmarkEnd w:id="18898"/>
      <w:bookmarkEnd w:id="18899"/>
      <w:bookmarkEnd w:id="18900"/>
      <w:bookmarkEnd w:id="18901"/>
      <w:bookmarkEnd w:id="18902"/>
    </w:p>
    <w:p w14:paraId="4AAC6157" w14:textId="77777777" w:rsidR="00C07DC7" w:rsidRPr="00FB6786" w:rsidRDefault="00EC34C2" w:rsidP="000561C7">
      <w:pPr>
        <w:pStyle w:val="IndentParaLevel1"/>
      </w:pPr>
      <w:bookmarkStart w:id="18904" w:name="_DTBK41041"/>
      <w:bookmarkEnd w:id="18903"/>
      <w:r w:rsidRPr="00FB6786">
        <w:t>The Principal</w:t>
      </w:r>
      <w:r w:rsidR="00C07DC7" w:rsidRPr="00FB6786">
        <w:t xml:space="preserve">'s rights and </w:t>
      </w:r>
      <w:r w:rsidR="00207801" w:rsidRPr="00FB6786">
        <w:t xml:space="preserve">the </w:t>
      </w:r>
      <w:r w:rsidRPr="00FB6786">
        <w:t>C</w:t>
      </w:r>
      <w:r w:rsidR="00207801" w:rsidRPr="00FB6786">
        <w:t>ontractor</w:t>
      </w:r>
      <w:r w:rsidR="00C07DC7" w:rsidRPr="00FB6786">
        <w:t xml:space="preserve">'s liabilities for any failure by </w:t>
      </w:r>
      <w:r w:rsidR="00207801" w:rsidRPr="00FB6786">
        <w:t>the Contractor</w:t>
      </w:r>
      <w:r w:rsidR="00C07DC7" w:rsidRPr="00FB6786">
        <w:t xml:space="preserve"> to achieve </w:t>
      </w:r>
      <w:r w:rsidR="0025059C">
        <w:t>Completion</w:t>
      </w:r>
      <w:r w:rsidR="00C07DC7" w:rsidRPr="00FB6786">
        <w:t xml:space="preserve"> by the relevant Date for </w:t>
      </w:r>
      <w:r w:rsidR="0025059C">
        <w:t>Completion</w:t>
      </w:r>
      <w:r w:rsidR="00C07DC7" w:rsidRPr="00FB6786">
        <w:t xml:space="preserve"> </w:t>
      </w:r>
      <w:r w:rsidR="000561C7" w:rsidRPr="00FB6786">
        <w:t>as set out in this</w:t>
      </w:r>
      <w:r w:rsidR="0082601C">
        <w:t xml:space="preserve"> </w:t>
      </w:r>
      <w:r w:rsidR="007D0FDC">
        <w:t>Deed</w:t>
      </w:r>
      <w:r w:rsidR="007D0FDC" w:rsidRPr="00FB6786">
        <w:t xml:space="preserve"> </w:t>
      </w:r>
      <w:r w:rsidR="00C07DC7" w:rsidRPr="00FB6786">
        <w:t>are not limited or affected by:</w:t>
      </w:r>
    </w:p>
    <w:p w14:paraId="521F1AF9" w14:textId="6B272FE8" w:rsidR="00C07DC7" w:rsidRPr="00FB6786" w:rsidRDefault="0008339E" w:rsidP="00C07DC7">
      <w:pPr>
        <w:pStyle w:val="Heading3"/>
      </w:pPr>
      <w:bookmarkStart w:id="18905" w:name="_Ref349661663"/>
      <w:bookmarkStart w:id="18906" w:name="_DTBK39797"/>
      <w:bookmarkEnd w:id="18904"/>
      <w:r w:rsidRPr="00FB6786">
        <w:lastRenderedPageBreak/>
        <w:t>(</w:t>
      </w:r>
      <w:r w:rsidRPr="00FB6786">
        <w:rPr>
          <w:b/>
        </w:rPr>
        <w:t>acceleration</w:t>
      </w:r>
      <w:r w:rsidRPr="00FB6786">
        <w:t xml:space="preserve">): </w:t>
      </w:r>
      <w:r w:rsidR="00C07DC7" w:rsidRPr="00FB6786">
        <w:t xml:space="preserve">the giving of any </w:t>
      </w:r>
      <w:r w:rsidR="004D5248">
        <w:t>Variation</w:t>
      </w:r>
      <w:r w:rsidR="00AE591A" w:rsidRPr="00FB6786">
        <w:t xml:space="preserve"> Response, </w:t>
      </w:r>
      <w:r w:rsidR="00C07DC7" w:rsidRPr="00FB6786">
        <w:t>to accelerate under clause </w:t>
      </w:r>
      <w:r w:rsidR="00C07DC7" w:rsidRPr="00DD7300">
        <w:fldChar w:fldCharType="begin"/>
      </w:r>
      <w:r w:rsidR="00C07DC7" w:rsidRPr="00FB6786">
        <w:instrText xml:space="preserve"> REF _Ref462321473 \w \h </w:instrText>
      </w:r>
      <w:r w:rsidR="00DD3F72" w:rsidRPr="00FB6786">
        <w:instrText xml:space="preserve"> \* MERGEFORMAT </w:instrText>
      </w:r>
      <w:r w:rsidR="00C07DC7" w:rsidRPr="00DD7300">
        <w:fldChar w:fldCharType="separate"/>
      </w:r>
      <w:r w:rsidR="00C1101A">
        <w:t>26.16</w:t>
      </w:r>
      <w:r w:rsidR="00C07DC7" w:rsidRPr="00DD7300">
        <w:fldChar w:fldCharType="end"/>
      </w:r>
      <w:r w:rsidR="00C07DC7" w:rsidRPr="00FB6786">
        <w:t>;</w:t>
      </w:r>
      <w:bookmarkEnd w:id="18905"/>
      <w:r w:rsidR="00C07DC7" w:rsidRPr="00FB6786">
        <w:t xml:space="preserve"> or</w:t>
      </w:r>
      <w:r w:rsidR="00DD3F72" w:rsidRPr="00FB6786">
        <w:t xml:space="preserve"> </w:t>
      </w:r>
    </w:p>
    <w:bookmarkEnd w:id="18906"/>
    <w:p w14:paraId="0E5AB088" w14:textId="77777777" w:rsidR="00C07DC7" w:rsidRPr="00FB6786" w:rsidRDefault="0008339E" w:rsidP="00BF4E08">
      <w:pPr>
        <w:pStyle w:val="Heading3"/>
      </w:pPr>
      <w:r w:rsidRPr="00FB6786">
        <w:t>(</w:t>
      </w:r>
      <w:r w:rsidRPr="00FB6786">
        <w:rPr>
          <w:b/>
        </w:rPr>
        <w:t>other circumstances</w:t>
      </w:r>
      <w:r w:rsidRPr="00FB6786">
        <w:t xml:space="preserve">): </w:t>
      </w:r>
      <w:r w:rsidR="00C07DC7" w:rsidRPr="00FB6786">
        <w:t>any:</w:t>
      </w:r>
    </w:p>
    <w:p w14:paraId="4832FE5D" w14:textId="0C2E8C94" w:rsidR="00C07DC7" w:rsidRPr="00FB6786" w:rsidRDefault="00C07DC7" w:rsidP="00C07DC7">
      <w:pPr>
        <w:pStyle w:val="Heading4"/>
      </w:pPr>
      <w:bookmarkStart w:id="18907" w:name="_DTBK42737"/>
      <w:r w:rsidRPr="00FB6786">
        <w:t xml:space="preserve">breach of any Project Document by </w:t>
      </w:r>
      <w:r w:rsidR="00EC34C2" w:rsidRPr="00FB6786">
        <w:t>the Principal</w:t>
      </w:r>
      <w:r w:rsidRPr="00FB6786">
        <w:t>;</w:t>
      </w:r>
    </w:p>
    <w:p w14:paraId="67550F06" w14:textId="77777777" w:rsidR="00EE384E" w:rsidRPr="00FB6786" w:rsidRDefault="00C62A80" w:rsidP="00C07DC7">
      <w:pPr>
        <w:pStyle w:val="Heading4"/>
      </w:pPr>
      <w:bookmarkStart w:id="18908" w:name="_DTBK42738"/>
      <w:bookmarkEnd w:id="18907"/>
      <w:r>
        <w:t>Variation</w:t>
      </w:r>
      <w:r w:rsidR="00C07DC7" w:rsidRPr="00FB6786">
        <w:t xml:space="preserve"> directed or </w:t>
      </w:r>
      <w:r>
        <w:t>Variation</w:t>
      </w:r>
      <w:r w:rsidR="00C07DC7" w:rsidRPr="00FB6786">
        <w:t xml:space="preserve"> Order issued by </w:t>
      </w:r>
      <w:r w:rsidR="00EC34C2" w:rsidRPr="00FB6786">
        <w:t>the Principal</w:t>
      </w:r>
      <w:r w:rsidR="00C07DC7" w:rsidRPr="00FB6786">
        <w:t xml:space="preserve"> or the </w:t>
      </w:r>
      <w:r w:rsidR="00EC34C2" w:rsidRPr="00FB6786">
        <w:t>Principal</w:t>
      </w:r>
      <w:r w:rsidR="00C07DC7" w:rsidRPr="00FB6786">
        <w:t xml:space="preserve"> Representative</w:t>
      </w:r>
      <w:r w:rsidR="00EE384E" w:rsidRPr="00FB6786">
        <w:t>;</w:t>
      </w:r>
    </w:p>
    <w:p w14:paraId="452E3FD5" w14:textId="11FFFED3" w:rsidR="00EE384E" w:rsidRPr="00FB6786" w:rsidRDefault="00C07DC7" w:rsidP="00C07DC7">
      <w:pPr>
        <w:pStyle w:val="Heading4"/>
      </w:pPr>
      <w:bookmarkStart w:id="18909" w:name="_DTBK42739"/>
      <w:bookmarkEnd w:id="18908"/>
      <w:r w:rsidRPr="00FB6786">
        <w:t xml:space="preserve">other act or omission of the </w:t>
      </w:r>
      <w:r w:rsidR="00EC34C2" w:rsidRPr="00FB6786">
        <w:t>Principal</w:t>
      </w:r>
      <w:r w:rsidR="00A201A7" w:rsidRPr="00FB6786">
        <w:t>,</w:t>
      </w:r>
      <w:r w:rsidRPr="00FB6786">
        <w:t xml:space="preserve"> any </w:t>
      </w:r>
      <w:r w:rsidR="00EC34C2" w:rsidRPr="00FB6786">
        <w:t xml:space="preserve">Principal </w:t>
      </w:r>
      <w:r w:rsidRPr="00FB6786">
        <w:t>Associate</w:t>
      </w:r>
      <w:r w:rsidR="00A201A7" w:rsidRPr="00FB6786">
        <w:t xml:space="preserve"> or any </w:t>
      </w:r>
      <w:r w:rsidR="00ED4D90">
        <w:t xml:space="preserve">Direct </w:t>
      </w:r>
      <w:r w:rsidR="00A201A7" w:rsidRPr="00FB6786">
        <w:t>Interface Party</w:t>
      </w:r>
      <w:r w:rsidR="00EE384E" w:rsidRPr="00FB6786">
        <w:t>;</w:t>
      </w:r>
    </w:p>
    <w:p w14:paraId="1A53A260" w14:textId="2DFAFBFE" w:rsidR="00C07DC7" w:rsidRPr="00FB6786" w:rsidRDefault="00C07DC7" w:rsidP="00C07DC7">
      <w:pPr>
        <w:pStyle w:val="Heading4"/>
      </w:pPr>
      <w:bookmarkStart w:id="18910" w:name="_Ref349661668"/>
      <w:bookmarkStart w:id="18911" w:name="_DTBK42740"/>
      <w:bookmarkEnd w:id="18909"/>
      <w:r w:rsidRPr="00FB6786">
        <w:t xml:space="preserve">failure by the </w:t>
      </w:r>
      <w:r w:rsidR="001A668C">
        <w:t xml:space="preserve">Principal </w:t>
      </w:r>
      <w:r w:rsidR="00E71045">
        <w:t>Representative</w:t>
      </w:r>
      <w:r w:rsidR="00E71045" w:rsidRPr="00FB6786">
        <w:t xml:space="preserve"> to</w:t>
      </w:r>
      <w:r w:rsidRPr="00FB6786">
        <w:t xml:space="preserve"> grant an</w:t>
      </w:r>
      <w:r w:rsidR="00AC741A" w:rsidRPr="00FB6786">
        <w:t>y</w:t>
      </w:r>
      <w:r w:rsidRPr="00FB6786">
        <w:t xml:space="preserve"> extension of time under clause </w:t>
      </w:r>
      <w:r w:rsidR="007472F9" w:rsidRPr="00DD7300">
        <w:fldChar w:fldCharType="begin"/>
      </w:r>
      <w:r w:rsidR="007472F9" w:rsidRPr="00FB6786">
        <w:instrText xml:space="preserve"> REF _Ref468363149 \w \h </w:instrText>
      </w:r>
      <w:r w:rsidR="00FB6786">
        <w:instrText xml:space="preserve"> \* MERGEFORMAT </w:instrText>
      </w:r>
      <w:r w:rsidR="007472F9" w:rsidRPr="00DD7300">
        <w:fldChar w:fldCharType="separate"/>
      </w:r>
      <w:r w:rsidR="00C1101A">
        <w:t>26.8</w:t>
      </w:r>
      <w:r w:rsidR="007472F9" w:rsidRPr="00DD7300">
        <w:fldChar w:fldCharType="end"/>
      </w:r>
      <w:r w:rsidRPr="00FB6786">
        <w:t xml:space="preserve"> or to do so within the time required by that clause;</w:t>
      </w:r>
      <w:bookmarkEnd w:id="18910"/>
      <w:r w:rsidRPr="00FB6786">
        <w:t xml:space="preserve"> or</w:t>
      </w:r>
    </w:p>
    <w:p w14:paraId="1589081B" w14:textId="432BE3C2" w:rsidR="00C07DC7" w:rsidRPr="00FB6786" w:rsidRDefault="00C07DC7" w:rsidP="00C07DC7">
      <w:pPr>
        <w:pStyle w:val="Heading4"/>
      </w:pPr>
      <w:bookmarkStart w:id="18912" w:name="_DTBK42741"/>
      <w:bookmarkEnd w:id="18911"/>
      <w:r w:rsidRPr="00FB6786">
        <w:t xml:space="preserve">other default, act or omission of the </w:t>
      </w:r>
      <w:r w:rsidR="001A668C">
        <w:t xml:space="preserve">Principal </w:t>
      </w:r>
      <w:r w:rsidR="00E71045">
        <w:t>Representative</w:t>
      </w:r>
      <w:r w:rsidR="00E71045" w:rsidRPr="00FB6786">
        <w:t xml:space="preserve"> or</w:t>
      </w:r>
      <w:r w:rsidRPr="00FB6786">
        <w:t xml:space="preserve"> any of its Associates,</w:t>
      </w:r>
    </w:p>
    <w:p w14:paraId="4508B55F" w14:textId="32D8BFAB" w:rsidR="00C07DC7" w:rsidRPr="00FB6786" w:rsidRDefault="00C07DC7" w:rsidP="00C07DC7">
      <w:pPr>
        <w:pStyle w:val="IndentParaLevel1"/>
      </w:pPr>
      <w:bookmarkStart w:id="18913" w:name="_DTBK41042"/>
      <w:bookmarkEnd w:id="18912"/>
      <w:r w:rsidRPr="00FB6786">
        <w:t xml:space="preserve">and none of the matters mentioned in this clause </w:t>
      </w:r>
      <w:r w:rsidRPr="00DD7300">
        <w:fldChar w:fldCharType="begin"/>
      </w:r>
      <w:r w:rsidRPr="00FB6786">
        <w:instrText xml:space="preserve"> REF _Ref462321622 \w \h </w:instrText>
      </w:r>
      <w:r w:rsidR="00FB6786">
        <w:instrText xml:space="preserve"> \* MERGEFORMAT </w:instrText>
      </w:r>
      <w:r w:rsidRPr="00DD7300">
        <w:fldChar w:fldCharType="separate"/>
      </w:r>
      <w:r w:rsidR="00C1101A">
        <w:t>26.17</w:t>
      </w:r>
      <w:r w:rsidRPr="00DD7300">
        <w:fldChar w:fldCharType="end"/>
      </w:r>
      <w:r w:rsidRPr="00FB6786">
        <w:t xml:space="preserve"> will set a Date for </w:t>
      </w:r>
      <w:r w:rsidR="0025059C">
        <w:t>Completion</w:t>
      </w:r>
      <w:r w:rsidRPr="00FB6786">
        <w:t xml:space="preserve"> or any other time at large.</w:t>
      </w:r>
    </w:p>
    <w:p w14:paraId="2AE94275" w14:textId="6629A546" w:rsidR="006A2BB1" w:rsidRPr="00FB6786" w:rsidRDefault="006A2BB1" w:rsidP="00E57E0F">
      <w:pPr>
        <w:pStyle w:val="Heading2"/>
        <w:numPr>
          <w:ilvl w:val="1"/>
          <w:numId w:val="8"/>
        </w:numPr>
      </w:pPr>
      <w:bookmarkStart w:id="18914" w:name="_Toc462323183"/>
      <w:bookmarkStart w:id="18915" w:name="_Toc462343157"/>
      <w:bookmarkStart w:id="18916" w:name="_Toc462411166"/>
      <w:bookmarkStart w:id="18917" w:name="_Toc462411669"/>
      <w:bookmarkStart w:id="18918" w:name="_Toc462412920"/>
      <w:bookmarkStart w:id="18919" w:name="_Toc462319579"/>
      <w:bookmarkStart w:id="18920" w:name="_Toc462323184"/>
      <w:bookmarkStart w:id="18921" w:name="_Toc462343158"/>
      <w:bookmarkStart w:id="18922" w:name="_Toc462411167"/>
      <w:bookmarkStart w:id="18923" w:name="_Toc462411670"/>
      <w:bookmarkStart w:id="18924" w:name="_Toc462412921"/>
      <w:bookmarkStart w:id="18925" w:name="_Toc461973319"/>
      <w:bookmarkStart w:id="18926" w:name="_Toc461999210"/>
      <w:bookmarkStart w:id="18927" w:name="_Toc461973320"/>
      <w:bookmarkStart w:id="18928" w:name="_Toc461999211"/>
      <w:bookmarkStart w:id="18929" w:name="_Toc461973322"/>
      <w:bookmarkStart w:id="18930" w:name="_Toc461999213"/>
      <w:bookmarkStart w:id="18931" w:name="_Toc462411168"/>
      <w:bookmarkStart w:id="18932" w:name="_Toc462411671"/>
      <w:bookmarkStart w:id="18933" w:name="_Toc462412922"/>
      <w:bookmarkStart w:id="18934" w:name="_Toc462411169"/>
      <w:bookmarkStart w:id="18935" w:name="_Toc462411672"/>
      <w:bookmarkStart w:id="18936" w:name="_Toc462412923"/>
      <w:bookmarkStart w:id="18937" w:name="_Toc399664671"/>
      <w:bookmarkStart w:id="18938" w:name="_Toc216860949"/>
      <w:bookmarkStart w:id="18939" w:name="_DTBK42743"/>
      <w:bookmarkStart w:id="18940" w:name="_Ref462738507"/>
      <w:bookmarkStart w:id="18941" w:name="_Toc460936423"/>
      <w:bookmarkStart w:id="18942" w:name="_Ref462408844"/>
      <w:bookmarkStart w:id="18943" w:name="_Ref462409145"/>
      <w:bookmarkStart w:id="18944" w:name="_Toc361404576"/>
      <w:bookmarkStart w:id="18945" w:name="_Ref361660246"/>
      <w:bookmarkStart w:id="18946" w:name="_Ref361671367"/>
      <w:bookmarkStart w:id="18947" w:name="_Toc381966352"/>
      <w:bookmarkStart w:id="18948" w:name="_Toc399083537"/>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r w:rsidRPr="00FB6786">
        <w:t>Extension of time disputes</w:t>
      </w:r>
      <w:bookmarkEnd w:id="18937"/>
      <w:bookmarkEnd w:id="18938"/>
    </w:p>
    <w:p w14:paraId="51A7560C" w14:textId="29AFA08D" w:rsidR="006A2BB1" w:rsidRDefault="006A2BB1" w:rsidP="000235E0">
      <w:pPr>
        <w:pStyle w:val="IndentParaLevel1"/>
      </w:pPr>
      <w:bookmarkStart w:id="18949" w:name="_DTBK42744"/>
      <w:bookmarkEnd w:id="18939"/>
      <w:r w:rsidRPr="00FB6786">
        <w:t>Subject to clause</w:t>
      </w:r>
      <w:r w:rsidR="00D03EE4" w:rsidRPr="00FB6786">
        <w:t xml:space="preserve"> </w:t>
      </w:r>
      <w:r w:rsidR="002E5097" w:rsidRPr="00DD7300">
        <w:rPr>
          <w:rStyle w:val="Heading3Char"/>
        </w:rPr>
        <w:fldChar w:fldCharType="begin"/>
      </w:r>
      <w:r w:rsidR="002E5097" w:rsidRPr="00FB6786">
        <w:rPr>
          <w:rStyle w:val="Heading3Char"/>
        </w:rPr>
        <w:instrText xml:space="preserve"> REF _Ref462123861 \w \h </w:instrText>
      </w:r>
      <w:r w:rsidR="00FB6786">
        <w:rPr>
          <w:rStyle w:val="Heading3Char"/>
        </w:rPr>
        <w:instrText xml:space="preserve"> \* MERGEFORMAT </w:instrText>
      </w:r>
      <w:r w:rsidR="002E5097" w:rsidRPr="00DD7300">
        <w:rPr>
          <w:rStyle w:val="Heading3Char"/>
        </w:rPr>
      </w:r>
      <w:r w:rsidR="002E5097" w:rsidRPr="00DD7300">
        <w:rPr>
          <w:rStyle w:val="Heading3Char"/>
        </w:rPr>
        <w:fldChar w:fldCharType="separate"/>
      </w:r>
      <w:r w:rsidR="00C1101A">
        <w:rPr>
          <w:rStyle w:val="Heading3Char"/>
        </w:rPr>
        <w:t>26.9</w:t>
      </w:r>
      <w:r w:rsidR="002E5097" w:rsidRPr="00DD7300">
        <w:rPr>
          <w:rStyle w:val="Heading3Char"/>
        </w:rPr>
        <w:fldChar w:fldCharType="end"/>
      </w:r>
      <w:r w:rsidRPr="00FB6786">
        <w:rPr>
          <w:rStyle w:val="Heading3Char"/>
        </w:rPr>
        <w:t xml:space="preserve">, if either party disputes a determination of the </w:t>
      </w:r>
      <w:r w:rsidR="001A668C">
        <w:t xml:space="preserve">Principal </w:t>
      </w:r>
      <w:r w:rsidR="00E71045">
        <w:t>Representative</w:t>
      </w:r>
      <w:r w:rsidR="00E71045" w:rsidRPr="00FB6786">
        <w:rPr>
          <w:rStyle w:val="Heading3Char"/>
        </w:rPr>
        <w:t xml:space="preserve"> under</w:t>
      </w:r>
      <w:r w:rsidRPr="00FB6786">
        <w:rPr>
          <w:rStyle w:val="Heading3Char"/>
        </w:rPr>
        <w:t xml:space="preserve"> </w:t>
      </w:r>
      <w:r w:rsidR="000235E0" w:rsidRPr="00FB6786">
        <w:rPr>
          <w:rStyle w:val="Heading3Char"/>
        </w:rPr>
        <w:t>clause</w:t>
      </w:r>
      <w:r w:rsidR="00D03EE4" w:rsidRPr="00FB6786">
        <w:rPr>
          <w:rStyle w:val="Heading3Char"/>
        </w:rPr>
        <w:t xml:space="preserve"> </w:t>
      </w:r>
      <w:r w:rsidR="002E5097" w:rsidRPr="00DD7300">
        <w:rPr>
          <w:rStyle w:val="Heading3Char"/>
        </w:rPr>
        <w:fldChar w:fldCharType="begin"/>
      </w:r>
      <w:r w:rsidR="002E5097" w:rsidRPr="00FB6786">
        <w:rPr>
          <w:rStyle w:val="Heading3Char"/>
        </w:rPr>
        <w:instrText xml:space="preserve"> REF _Ref462124408 \w \h </w:instrText>
      </w:r>
      <w:r w:rsidR="00FB6786">
        <w:rPr>
          <w:rStyle w:val="Heading3Char"/>
        </w:rPr>
        <w:instrText xml:space="preserve"> \* MERGEFORMAT </w:instrText>
      </w:r>
      <w:r w:rsidR="002E5097" w:rsidRPr="00DD7300">
        <w:rPr>
          <w:rStyle w:val="Heading3Char"/>
        </w:rPr>
      </w:r>
      <w:r w:rsidR="002E5097" w:rsidRPr="00DD7300">
        <w:rPr>
          <w:rStyle w:val="Heading3Char"/>
        </w:rPr>
        <w:fldChar w:fldCharType="separate"/>
      </w:r>
      <w:r w:rsidR="00C1101A">
        <w:rPr>
          <w:rStyle w:val="Heading3Char"/>
        </w:rPr>
        <w:t>26.7(b)</w:t>
      </w:r>
      <w:r w:rsidR="002E5097" w:rsidRPr="00DD7300">
        <w:rPr>
          <w:rStyle w:val="Heading3Char"/>
        </w:rPr>
        <w:fldChar w:fldCharType="end"/>
      </w:r>
      <w:r w:rsidR="00014FEE">
        <w:rPr>
          <w:rStyle w:val="Heading3Char"/>
        </w:rPr>
        <w:t xml:space="preserve">, clause </w:t>
      </w:r>
      <w:r w:rsidR="00014FEE">
        <w:rPr>
          <w:rStyle w:val="Heading3Char"/>
        </w:rPr>
        <w:fldChar w:fldCharType="begin"/>
      </w:r>
      <w:r w:rsidR="00014FEE">
        <w:rPr>
          <w:rStyle w:val="Heading3Char"/>
        </w:rPr>
        <w:instrText xml:space="preserve"> REF _Ref131008423 \w \h </w:instrText>
      </w:r>
      <w:r w:rsidR="00014FEE">
        <w:rPr>
          <w:rStyle w:val="Heading3Char"/>
        </w:rPr>
      </w:r>
      <w:r w:rsidR="00014FEE">
        <w:rPr>
          <w:rStyle w:val="Heading3Char"/>
        </w:rPr>
        <w:fldChar w:fldCharType="separate"/>
      </w:r>
      <w:r w:rsidR="00C1101A">
        <w:rPr>
          <w:rStyle w:val="Heading3Char"/>
        </w:rPr>
        <w:t>26.7(f)</w:t>
      </w:r>
      <w:r w:rsidR="00014FEE">
        <w:rPr>
          <w:rStyle w:val="Heading3Char"/>
        </w:rPr>
        <w:fldChar w:fldCharType="end"/>
      </w:r>
      <w:r w:rsidR="00014FEE">
        <w:rPr>
          <w:rStyle w:val="Heading3Char"/>
        </w:rPr>
        <w:t>,</w:t>
      </w:r>
      <w:r w:rsidR="003E3050" w:rsidRPr="00FB6786">
        <w:t>clause </w:t>
      </w:r>
      <w:r w:rsidR="003E3050" w:rsidRPr="00DD7300">
        <w:fldChar w:fldCharType="begin"/>
      </w:r>
      <w:r w:rsidR="003E3050" w:rsidRPr="00FB6786">
        <w:instrText xml:space="preserve"> REF _Ref468363149 \w \h </w:instrText>
      </w:r>
      <w:r w:rsidR="00FB6786">
        <w:instrText xml:space="preserve"> \* MERGEFORMAT </w:instrText>
      </w:r>
      <w:r w:rsidR="003E3050" w:rsidRPr="00DD7300">
        <w:fldChar w:fldCharType="separate"/>
      </w:r>
      <w:r w:rsidR="00C1101A">
        <w:t>26.8</w:t>
      </w:r>
      <w:r w:rsidR="003E3050" w:rsidRPr="00DD7300">
        <w:fldChar w:fldCharType="end"/>
      </w:r>
      <w:r w:rsidR="00014FEE">
        <w:t xml:space="preserve"> or clause </w:t>
      </w:r>
      <w:r w:rsidR="00014FEE">
        <w:fldChar w:fldCharType="begin"/>
      </w:r>
      <w:r w:rsidR="00014FEE">
        <w:instrText xml:space="preserve"> REF _Ref131008496 \w \h </w:instrText>
      </w:r>
      <w:r w:rsidR="00014FEE">
        <w:fldChar w:fldCharType="separate"/>
      </w:r>
      <w:r w:rsidR="00C1101A">
        <w:t>26.10(a)</w:t>
      </w:r>
      <w:r w:rsidR="00014FEE">
        <w:fldChar w:fldCharType="end"/>
      </w:r>
      <w:r w:rsidRPr="00FB6786">
        <w:rPr>
          <w:rStyle w:val="Heading3Char"/>
        </w:rPr>
        <w:t>, e</w:t>
      </w:r>
      <w:r w:rsidRPr="00FB6786">
        <w:t xml:space="preserve">ither party </w:t>
      </w:r>
      <w:r w:rsidR="00D1150E" w:rsidRPr="00FB6786">
        <w:t xml:space="preserve">may refer the matter to expert determination </w:t>
      </w:r>
      <w:r w:rsidR="00A02DE0" w:rsidRPr="00FB6786">
        <w:t>in accordance with clause</w:t>
      </w:r>
      <w:r w:rsidR="00253C15" w:rsidRPr="00FB6786">
        <w:t xml:space="preserve"> </w:t>
      </w:r>
      <w:r w:rsidR="00253C15" w:rsidRPr="00DD7300">
        <w:fldChar w:fldCharType="begin"/>
      </w:r>
      <w:r w:rsidR="00253C15" w:rsidRPr="00FB6786">
        <w:instrText xml:space="preserve"> REF _Ref371623365 \w \h </w:instrText>
      </w:r>
      <w:r w:rsidR="00FB6786">
        <w:instrText xml:space="preserve"> \* MERGEFORMAT </w:instrText>
      </w:r>
      <w:r w:rsidR="00253C15" w:rsidRPr="00DD7300">
        <w:fldChar w:fldCharType="separate"/>
      </w:r>
      <w:r w:rsidR="00C1101A">
        <w:t>45</w:t>
      </w:r>
      <w:r w:rsidR="00253C15" w:rsidRPr="00DD7300">
        <w:fldChar w:fldCharType="end"/>
      </w:r>
      <w:r w:rsidR="00A02DE0" w:rsidRPr="00FB6786">
        <w:t>,</w:t>
      </w:r>
      <w:r w:rsidR="00067517" w:rsidRPr="00FB6786">
        <w:t xml:space="preserve"> provided that</w:t>
      </w:r>
      <w:r w:rsidR="000235E0" w:rsidRPr="00FB6786">
        <w:t xml:space="preserve"> </w:t>
      </w:r>
      <w:r w:rsidR="002E5097" w:rsidRPr="00FB6786">
        <w:t xml:space="preserve">the party disputing the </w:t>
      </w:r>
      <w:r w:rsidR="001A668C">
        <w:t xml:space="preserve">Principal </w:t>
      </w:r>
      <w:r w:rsidR="00E71045">
        <w:t>Representative's</w:t>
      </w:r>
      <w:r w:rsidR="00E71045" w:rsidRPr="00FB6786">
        <w:t xml:space="preserve"> determination</w:t>
      </w:r>
      <w:r w:rsidR="002E5097" w:rsidRPr="00FB6786">
        <w:t xml:space="preserve"> under </w:t>
      </w:r>
      <w:r w:rsidR="003E3050" w:rsidRPr="00FB6786">
        <w:rPr>
          <w:rStyle w:val="Heading3Char"/>
        </w:rPr>
        <w:t xml:space="preserve">clause </w:t>
      </w:r>
      <w:r w:rsidR="003E3050" w:rsidRPr="00DD7300">
        <w:rPr>
          <w:rStyle w:val="Heading3Char"/>
        </w:rPr>
        <w:fldChar w:fldCharType="begin"/>
      </w:r>
      <w:r w:rsidR="003E3050" w:rsidRPr="00FB6786">
        <w:rPr>
          <w:rStyle w:val="Heading3Char"/>
        </w:rPr>
        <w:instrText xml:space="preserve"> REF _Ref462124408 \w \h </w:instrText>
      </w:r>
      <w:r w:rsidR="00FB6786">
        <w:rPr>
          <w:rStyle w:val="Heading3Char"/>
        </w:rPr>
        <w:instrText xml:space="preserve"> \* MERGEFORMAT </w:instrText>
      </w:r>
      <w:r w:rsidR="003E3050" w:rsidRPr="00DD7300">
        <w:rPr>
          <w:rStyle w:val="Heading3Char"/>
        </w:rPr>
      </w:r>
      <w:r w:rsidR="003E3050" w:rsidRPr="00DD7300">
        <w:rPr>
          <w:rStyle w:val="Heading3Char"/>
        </w:rPr>
        <w:fldChar w:fldCharType="separate"/>
      </w:r>
      <w:r w:rsidR="00C1101A">
        <w:rPr>
          <w:rStyle w:val="Heading3Char"/>
        </w:rPr>
        <w:t>26.7(b)</w:t>
      </w:r>
      <w:r w:rsidR="003E3050" w:rsidRPr="00DD7300">
        <w:rPr>
          <w:rStyle w:val="Heading3Char"/>
        </w:rPr>
        <w:fldChar w:fldCharType="end"/>
      </w:r>
      <w:r w:rsidR="00014FEE">
        <w:rPr>
          <w:rStyle w:val="Heading3Char"/>
        </w:rPr>
        <w:t xml:space="preserve">, clause </w:t>
      </w:r>
      <w:r w:rsidR="00014FEE">
        <w:rPr>
          <w:rStyle w:val="Heading3Char"/>
        </w:rPr>
        <w:fldChar w:fldCharType="begin"/>
      </w:r>
      <w:r w:rsidR="00014FEE">
        <w:rPr>
          <w:rStyle w:val="Heading3Char"/>
        </w:rPr>
        <w:instrText xml:space="preserve"> REF _Ref131008423 \w \h </w:instrText>
      </w:r>
      <w:r w:rsidR="00014FEE">
        <w:rPr>
          <w:rStyle w:val="Heading3Char"/>
        </w:rPr>
      </w:r>
      <w:r w:rsidR="00014FEE">
        <w:rPr>
          <w:rStyle w:val="Heading3Char"/>
        </w:rPr>
        <w:fldChar w:fldCharType="separate"/>
      </w:r>
      <w:r w:rsidR="00C1101A">
        <w:rPr>
          <w:rStyle w:val="Heading3Char"/>
        </w:rPr>
        <w:t>26.7(f)</w:t>
      </w:r>
      <w:r w:rsidR="00014FEE">
        <w:rPr>
          <w:rStyle w:val="Heading3Char"/>
        </w:rPr>
        <w:fldChar w:fldCharType="end"/>
      </w:r>
      <w:r w:rsidR="00014FEE">
        <w:rPr>
          <w:rStyle w:val="Heading3Char"/>
        </w:rPr>
        <w:t>,</w:t>
      </w:r>
      <w:r w:rsidR="00EF3368">
        <w:rPr>
          <w:rStyle w:val="Heading3Char"/>
        </w:rPr>
        <w:t xml:space="preserve"> </w:t>
      </w:r>
      <w:r w:rsidR="003E3050" w:rsidRPr="00FB6786">
        <w:t>clause </w:t>
      </w:r>
      <w:r w:rsidR="003E3050" w:rsidRPr="00DD7300">
        <w:fldChar w:fldCharType="begin"/>
      </w:r>
      <w:r w:rsidR="003E3050" w:rsidRPr="00FB6786">
        <w:instrText xml:space="preserve"> REF _Ref468363149 \w \h </w:instrText>
      </w:r>
      <w:r w:rsidR="00FB6786">
        <w:instrText xml:space="preserve"> \* MERGEFORMAT </w:instrText>
      </w:r>
      <w:r w:rsidR="003E3050" w:rsidRPr="00DD7300">
        <w:fldChar w:fldCharType="separate"/>
      </w:r>
      <w:r w:rsidR="00C1101A">
        <w:t>26.8</w:t>
      </w:r>
      <w:r w:rsidR="003E3050" w:rsidRPr="00DD7300">
        <w:fldChar w:fldCharType="end"/>
      </w:r>
      <w:r w:rsidR="003E3050" w:rsidRPr="00FB6786">
        <w:t xml:space="preserve"> </w:t>
      </w:r>
      <w:r w:rsidR="00014FEE">
        <w:t xml:space="preserve">or clause </w:t>
      </w:r>
      <w:r w:rsidR="00014FEE">
        <w:fldChar w:fldCharType="begin"/>
      </w:r>
      <w:r w:rsidR="00014FEE">
        <w:instrText xml:space="preserve"> REF _Ref131008496 \w \h </w:instrText>
      </w:r>
      <w:r w:rsidR="00014FEE">
        <w:fldChar w:fldCharType="separate"/>
      </w:r>
      <w:r w:rsidR="00C1101A">
        <w:t>26.10(a)</w:t>
      </w:r>
      <w:r w:rsidR="00014FEE">
        <w:fldChar w:fldCharType="end"/>
      </w:r>
      <w:r w:rsidR="00014FEE" w:rsidRPr="00FB6786">
        <w:t xml:space="preserve"> </w:t>
      </w:r>
      <w:r w:rsidR="003E3050" w:rsidRPr="00FB6786">
        <w:t>(as applicable)</w:t>
      </w:r>
      <w:r w:rsidR="00B63DA4" w:rsidRPr="00FB6786">
        <w:rPr>
          <w:rStyle w:val="Heading3Char"/>
        </w:rPr>
        <w:t xml:space="preserve"> </w:t>
      </w:r>
      <w:r w:rsidR="002E5097" w:rsidRPr="00FB6786">
        <w:t>gives a notice to the other party</w:t>
      </w:r>
      <w:r w:rsidR="00B35479" w:rsidRPr="00FB6786">
        <w:t xml:space="preserve"> within </w:t>
      </w:r>
      <w:r w:rsidR="000235E0" w:rsidRPr="00FB6786">
        <w:t>10</w:t>
      </w:r>
      <w:r w:rsidR="00B35479" w:rsidRPr="00FB6786">
        <w:t xml:space="preserve"> </w:t>
      </w:r>
      <w:r w:rsidR="00B35479" w:rsidRPr="00E63AFB">
        <w:t xml:space="preserve">Business Days </w:t>
      </w:r>
      <w:r w:rsidR="00ED0F81" w:rsidRPr="00E63AFB">
        <w:t>after</w:t>
      </w:r>
      <w:r w:rsidR="00B35479" w:rsidRPr="00E63AFB">
        <w:t xml:space="preserve"> the determination</w:t>
      </w:r>
      <w:r w:rsidR="00EE384E" w:rsidRPr="00E63AFB">
        <w:t>.</w:t>
      </w:r>
      <w:r w:rsidR="0024406D">
        <w:t xml:space="preserve"> </w:t>
      </w:r>
    </w:p>
    <w:p w14:paraId="6306B41D" w14:textId="77777777" w:rsidR="00465B88" w:rsidRPr="00FB6786" w:rsidRDefault="00465B88" w:rsidP="00465B88">
      <w:pPr>
        <w:pStyle w:val="Heading2"/>
      </w:pPr>
      <w:bookmarkStart w:id="18950" w:name="_Ref81313723"/>
      <w:bookmarkStart w:id="18951" w:name="_Toc216860950"/>
      <w:bookmarkStart w:id="18952" w:name="_DTBK42745"/>
      <w:bookmarkEnd w:id="18949"/>
      <w:r w:rsidRPr="0038573E">
        <w:t>Liquidated Damages</w:t>
      </w:r>
      <w:bookmarkEnd w:id="18950"/>
      <w:bookmarkEnd w:id="18951"/>
    </w:p>
    <w:p w14:paraId="1338A750" w14:textId="77777777" w:rsidR="00465B88" w:rsidRDefault="00465B88" w:rsidP="00465B88">
      <w:pPr>
        <w:pStyle w:val="Heading3"/>
        <w:numPr>
          <w:ilvl w:val="2"/>
          <w:numId w:val="476"/>
        </w:numPr>
      </w:pPr>
      <w:bookmarkStart w:id="18953" w:name="_DTBK42746"/>
      <w:bookmarkStart w:id="18954" w:name="_DTBK39801"/>
      <w:bookmarkEnd w:id="18952"/>
      <w:r>
        <w:t>(</w:t>
      </w:r>
      <w:r w:rsidRPr="00F30071">
        <w:rPr>
          <w:b/>
          <w:bCs w:val="0"/>
        </w:rPr>
        <w:t>Acknowledgement</w:t>
      </w:r>
      <w:r>
        <w:t>): The parties acknowledge and agree that:</w:t>
      </w:r>
    </w:p>
    <w:p w14:paraId="7F775551" w14:textId="77777777" w:rsidR="00465B88" w:rsidRDefault="00465B88" w:rsidP="00465B88">
      <w:pPr>
        <w:pStyle w:val="Heading4"/>
        <w:numPr>
          <w:ilvl w:val="3"/>
          <w:numId w:val="476"/>
        </w:numPr>
      </w:pPr>
      <w:bookmarkStart w:id="18955" w:name="_DTBK42747"/>
      <w:bookmarkEnd w:id="18953"/>
      <w:r>
        <w:t>the Principal is pursuing a policy of delivering the Project and the Works for purposes that include achieving the Project Objectives;</w:t>
      </w:r>
    </w:p>
    <w:p w14:paraId="2010F98A" w14:textId="77777777" w:rsidR="00465B88" w:rsidRDefault="00465B88" w:rsidP="00465B88">
      <w:pPr>
        <w:pStyle w:val="Heading4"/>
        <w:numPr>
          <w:ilvl w:val="3"/>
          <w:numId w:val="476"/>
        </w:numPr>
      </w:pPr>
      <w:bookmarkStart w:id="18956" w:name="_DTBK41044"/>
      <w:bookmarkEnd w:id="18955"/>
      <w:r>
        <w:t>the Contractor's Activities represent a most important element of the building of the Project;</w:t>
      </w:r>
    </w:p>
    <w:p w14:paraId="4641F960" w14:textId="0C37E0EC" w:rsidR="00465B88" w:rsidRDefault="00465B88" w:rsidP="00465B88">
      <w:pPr>
        <w:pStyle w:val="Heading4"/>
        <w:numPr>
          <w:ilvl w:val="3"/>
          <w:numId w:val="476"/>
        </w:numPr>
      </w:pPr>
      <w:bookmarkStart w:id="18957" w:name="_DTBK41045"/>
      <w:bookmarkEnd w:id="18956"/>
      <w:r>
        <w:t xml:space="preserve">if the Contractor fails to achieve Completion by the relevant Date for Completion, this will not only result in direct </w:t>
      </w:r>
      <w:r w:rsidR="00AF63B4">
        <w:t>l</w:t>
      </w:r>
      <w:r>
        <w:t xml:space="preserve">osses to the Principal, but will also lead to the failure of the Principal to achieve its objectives to the immediate detriment of the Principal and of those on whose behalf the objectives are pursued and the </w:t>
      </w:r>
      <w:r w:rsidR="00AF63B4">
        <w:t>l</w:t>
      </w:r>
      <w:r>
        <w:t>oss arising from this failure of the Principal to achieve its objectives is not capable of easy or precise calculation.</w:t>
      </w:r>
    </w:p>
    <w:p w14:paraId="6C08B456" w14:textId="44D6A042" w:rsidR="00465B88" w:rsidRDefault="00465B88" w:rsidP="00465B88">
      <w:pPr>
        <w:pStyle w:val="Heading3"/>
        <w:numPr>
          <w:ilvl w:val="2"/>
          <w:numId w:val="476"/>
        </w:numPr>
      </w:pPr>
      <w:bookmarkStart w:id="18958" w:name="_Ref81313736"/>
      <w:bookmarkStart w:id="18959" w:name="_DTBK41046"/>
      <w:bookmarkStart w:id="18960" w:name="_DTBK39802"/>
      <w:bookmarkEnd w:id="18954"/>
      <w:bookmarkEnd w:id="18957"/>
      <w:r>
        <w:t>(</w:t>
      </w:r>
      <w:r w:rsidRPr="00F30071">
        <w:rPr>
          <w:b/>
        </w:rPr>
        <w:t>Liquidated Damages</w:t>
      </w:r>
      <w:r>
        <w:t xml:space="preserve">): </w:t>
      </w:r>
      <w:r w:rsidRPr="00FB6786">
        <w:t xml:space="preserve">If the Contractor does not achieve </w:t>
      </w:r>
      <w:r>
        <w:t>Completion</w:t>
      </w:r>
      <w:r w:rsidRPr="00FB6786">
        <w:t xml:space="preserve"> by the relevant Date for </w:t>
      </w:r>
      <w:r>
        <w:t>Completion</w:t>
      </w:r>
      <w:r w:rsidRPr="00FB6786">
        <w:t>,</w:t>
      </w:r>
      <w:r>
        <w:t xml:space="preserve"> the Contractor must pay to the Principal</w:t>
      </w:r>
      <w:r w:rsidRPr="00FB6786">
        <w:t xml:space="preserve"> liquidated damages</w:t>
      </w:r>
      <w:r w:rsidRPr="00F30071">
        <w:t xml:space="preserve"> at the daily </w:t>
      </w:r>
      <w:r w:rsidRPr="00FB6786">
        <w:t>amount specified in the</w:t>
      </w:r>
      <w:r>
        <w:t xml:space="preserve"> Contract Particulars</w:t>
      </w:r>
      <w:r w:rsidRPr="00FB6786">
        <w:t xml:space="preserve"> for every day after the relevant Date for </w:t>
      </w:r>
      <w:r>
        <w:t>Completion</w:t>
      </w:r>
      <w:r w:rsidRPr="00FB6786">
        <w:t xml:space="preserve"> to and including</w:t>
      </w:r>
      <w:r>
        <w:t>:</w:t>
      </w:r>
      <w:bookmarkEnd w:id="18958"/>
      <w:r w:rsidRPr="00FB6786">
        <w:t xml:space="preserve"> </w:t>
      </w:r>
    </w:p>
    <w:p w14:paraId="24FB26A1" w14:textId="3B3A89DD" w:rsidR="00465B88" w:rsidRDefault="00465B88" w:rsidP="00465B88">
      <w:pPr>
        <w:pStyle w:val="Heading4"/>
        <w:numPr>
          <w:ilvl w:val="3"/>
          <w:numId w:val="476"/>
        </w:numPr>
      </w:pPr>
      <w:bookmarkStart w:id="18961" w:name="_DTBK41047"/>
      <w:bookmarkEnd w:id="18959"/>
      <w:r w:rsidRPr="00FB6786">
        <w:t xml:space="preserve">the date of the relevant </w:t>
      </w:r>
      <w:r>
        <w:t>Completion;</w:t>
      </w:r>
      <w:r w:rsidRPr="00F30071">
        <w:t xml:space="preserve"> </w:t>
      </w:r>
    </w:p>
    <w:p w14:paraId="5205AACE" w14:textId="56BC6778" w:rsidR="00465B88" w:rsidRDefault="00465B88" w:rsidP="00465B88">
      <w:pPr>
        <w:pStyle w:val="Heading4"/>
        <w:numPr>
          <w:ilvl w:val="3"/>
          <w:numId w:val="476"/>
        </w:numPr>
      </w:pPr>
      <w:bookmarkStart w:id="18962" w:name="_DTBK42748"/>
      <w:bookmarkEnd w:id="18961"/>
      <w:r w:rsidRPr="00FB6786">
        <w:t>termination of th</w:t>
      </w:r>
      <w:r w:rsidR="00053BEF">
        <w:t>is</w:t>
      </w:r>
      <w:r>
        <w:t xml:space="preserve"> Deed; </w:t>
      </w:r>
      <w:r w:rsidRPr="00FB6786">
        <w:t xml:space="preserve">or </w:t>
      </w:r>
    </w:p>
    <w:p w14:paraId="3E768324" w14:textId="77777777" w:rsidR="00465B88" w:rsidRDefault="00465B88" w:rsidP="00465B88">
      <w:pPr>
        <w:pStyle w:val="Heading4"/>
        <w:numPr>
          <w:ilvl w:val="3"/>
          <w:numId w:val="476"/>
        </w:numPr>
      </w:pPr>
      <w:bookmarkStart w:id="18963" w:name="_DTBK42749"/>
      <w:bookmarkEnd w:id="18962"/>
      <w:r w:rsidRPr="00FB6786">
        <w:lastRenderedPageBreak/>
        <w:t>the Principal taking the Works out of the hands of the Contractor</w:t>
      </w:r>
      <w:r>
        <w:t>,</w:t>
      </w:r>
    </w:p>
    <w:p w14:paraId="061AB550" w14:textId="455D8A1B" w:rsidR="00055013" w:rsidRDefault="00465B88" w:rsidP="00A75B29">
      <w:pPr>
        <w:pStyle w:val="IndentParaLevel2"/>
      </w:pPr>
      <w:bookmarkStart w:id="18964" w:name="_DTBK42750"/>
      <w:bookmarkEnd w:id="18963"/>
      <w:r>
        <w:t>whichever occurs first</w:t>
      </w:r>
      <w:r w:rsidRPr="00FB6786">
        <w:t xml:space="preserve">. </w:t>
      </w:r>
      <w:r w:rsidRPr="0024406D">
        <w:t xml:space="preserve">The amount payable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Pr="0024406D">
        <w:t xml:space="preserve"> will be a debt due and payable from the Contractor to the Principal.</w:t>
      </w:r>
    </w:p>
    <w:p w14:paraId="6E945559" w14:textId="34185C65" w:rsidR="00465B88" w:rsidRDefault="00465B88" w:rsidP="00465B88">
      <w:pPr>
        <w:pStyle w:val="Heading3"/>
        <w:numPr>
          <w:ilvl w:val="2"/>
          <w:numId w:val="476"/>
        </w:numPr>
      </w:pPr>
      <w:bookmarkStart w:id="18965" w:name="_Ref80963836"/>
      <w:bookmarkStart w:id="18966" w:name="_DTBK39803"/>
      <w:bookmarkEnd w:id="18960"/>
      <w:bookmarkEnd w:id="18964"/>
      <w:r>
        <w:t>(</w:t>
      </w:r>
      <w:r w:rsidRPr="00A55EF5">
        <w:rPr>
          <w:b/>
          <w:bCs w:val="0"/>
        </w:rPr>
        <w:t>Cap on Liquidated Damages</w:t>
      </w:r>
      <w:r>
        <w:t>): The Contractor's total aggregate liability to the Princip</w:t>
      </w:r>
      <w:r w:rsidR="00580E1E">
        <w:t>al</w:t>
      </w:r>
      <w:r>
        <w:t xml:space="preserv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t xml:space="preserve"> is limited to an amount equal to 10% of the Contract Sum.</w:t>
      </w:r>
      <w:bookmarkEnd w:id="18965"/>
      <w:r>
        <w:t xml:space="preserve"> </w:t>
      </w:r>
    </w:p>
    <w:p w14:paraId="4B9B2FE4" w14:textId="77777777" w:rsidR="00465B88" w:rsidRPr="00F30071" w:rsidRDefault="00465B88" w:rsidP="00465B88">
      <w:pPr>
        <w:pStyle w:val="Heading3"/>
      </w:pPr>
      <w:bookmarkStart w:id="18967" w:name="_DTBK39804"/>
      <w:bookmarkEnd w:id="18966"/>
      <w:r>
        <w:t>(</w:t>
      </w:r>
      <w:r w:rsidRPr="00F30071">
        <w:rPr>
          <w:b/>
        </w:rPr>
        <w:t>Extension of time</w:t>
      </w:r>
      <w:r>
        <w:t xml:space="preserve">): </w:t>
      </w:r>
      <w:r w:rsidRPr="00FB6786">
        <w:t xml:space="preserve">If an extension of time to the relevant Date for </w:t>
      </w:r>
      <w:r>
        <w:t>Completion</w:t>
      </w:r>
      <w:r w:rsidRPr="00FB6786">
        <w:t xml:space="preserve"> is granted after the Contractor has paid or the Principal has set off liquidated damages for the Contractor's failure to achieve </w:t>
      </w:r>
      <w:r>
        <w:t>Completion</w:t>
      </w:r>
      <w:r w:rsidRPr="00FB6786">
        <w:t xml:space="preserve"> by the relevant Date for </w:t>
      </w:r>
      <w:r>
        <w:t>Completion</w:t>
      </w:r>
      <w:r w:rsidRPr="00FB6786">
        <w:t xml:space="preserve">, the Principal </w:t>
      </w:r>
      <w:r w:rsidRPr="00F30071">
        <w:t>must</w:t>
      </w:r>
      <w:r w:rsidRPr="00FB6786">
        <w:t xml:space="preserve"> repay to the Contractor </w:t>
      </w:r>
      <w:r w:rsidRPr="00F30071">
        <w:t xml:space="preserve">the amount of </w:t>
      </w:r>
      <w:r w:rsidRPr="00FB6786">
        <w:t>liquidated damages as represent</w:t>
      </w:r>
      <w:r w:rsidRPr="00F30071">
        <w:t>ed by</w:t>
      </w:r>
      <w:r w:rsidRPr="00FB6786">
        <w:t xml:space="preserve"> the days the subject of the extension of time.</w:t>
      </w:r>
    </w:p>
    <w:p w14:paraId="1B8921B6" w14:textId="77777777" w:rsidR="00465B88" w:rsidRPr="00F30071" w:rsidRDefault="00465B88" w:rsidP="00465B88">
      <w:pPr>
        <w:pStyle w:val="Heading3"/>
      </w:pPr>
      <w:bookmarkStart w:id="18968" w:name="_DTBK41048"/>
      <w:bookmarkStart w:id="18969" w:name="_DTBK39805"/>
      <w:bookmarkEnd w:id="18967"/>
      <w:r>
        <w:t>(</w:t>
      </w:r>
      <w:r w:rsidRPr="00F30071">
        <w:rPr>
          <w:b/>
        </w:rPr>
        <w:t>Amount of Liquidated Damages</w:t>
      </w:r>
      <w:r>
        <w:t xml:space="preserve">): </w:t>
      </w:r>
      <w:r w:rsidRPr="00F30071">
        <w:t>The Contractor acknowledges and agrees that:</w:t>
      </w:r>
    </w:p>
    <w:p w14:paraId="76DEFB76" w14:textId="77777777" w:rsidR="00465B88" w:rsidRPr="00F30071" w:rsidRDefault="00465B88" w:rsidP="00465B88">
      <w:pPr>
        <w:pStyle w:val="Heading4"/>
      </w:pPr>
      <w:bookmarkStart w:id="18970" w:name="_DTBK42751"/>
      <w:bookmarkEnd w:id="18968"/>
      <w:r w:rsidRPr="00F30071">
        <w:t xml:space="preserve">the amounts of liquidated damages under </w:t>
      </w:r>
      <w:r>
        <w:t>this Deed</w:t>
      </w:r>
      <w:r w:rsidRPr="00F30071">
        <w:t>:</w:t>
      </w:r>
    </w:p>
    <w:p w14:paraId="6361CE7C" w14:textId="77777777" w:rsidR="00465B88" w:rsidRPr="00F30071" w:rsidRDefault="00465B88" w:rsidP="00465B88">
      <w:pPr>
        <w:pStyle w:val="Heading5"/>
      </w:pPr>
      <w:bookmarkStart w:id="18971" w:name="_DTBK42752"/>
      <w:bookmarkEnd w:id="18970"/>
      <w:r w:rsidRPr="00F30071">
        <w:t>have been agreed by the parties in good faith; and</w:t>
      </w:r>
    </w:p>
    <w:bookmarkEnd w:id="18971"/>
    <w:p w14:paraId="3A3B4530" w14:textId="77777777" w:rsidR="00465B88" w:rsidRPr="00F30071" w:rsidRDefault="00465B88" w:rsidP="00465B88">
      <w:pPr>
        <w:pStyle w:val="Heading5"/>
      </w:pPr>
      <w:r w:rsidRPr="00F30071">
        <w:t>are:</w:t>
      </w:r>
    </w:p>
    <w:p w14:paraId="0EDA099F" w14:textId="77777777" w:rsidR="00465B88" w:rsidRPr="00F30071" w:rsidRDefault="00465B88" w:rsidP="00465B88">
      <w:pPr>
        <w:pStyle w:val="Heading6"/>
      </w:pPr>
      <w:bookmarkStart w:id="18972" w:name="_DTBK42753"/>
      <w:r w:rsidRPr="00F30071">
        <w:t>a genuine pre-estimate of the anticipated or actual loss the Principal will or may suffer; and</w:t>
      </w:r>
    </w:p>
    <w:p w14:paraId="5DAFE1AA" w14:textId="77777777" w:rsidR="00465B88" w:rsidRPr="00F30071" w:rsidRDefault="00465B88" w:rsidP="00465B88">
      <w:pPr>
        <w:pStyle w:val="Heading6"/>
      </w:pPr>
      <w:bookmarkStart w:id="18973" w:name="_DTBK42754"/>
      <w:bookmarkEnd w:id="18972"/>
      <w:r w:rsidRPr="00F30071">
        <w:t>a sum commensurate with the Principal's interests which will be adversely affected,</w:t>
      </w:r>
    </w:p>
    <w:p w14:paraId="3F712CD8" w14:textId="77777777" w:rsidR="00465B88" w:rsidRPr="00F30071" w:rsidRDefault="00465B88" w:rsidP="00465B88">
      <w:pPr>
        <w:pStyle w:val="Heading6"/>
        <w:numPr>
          <w:ilvl w:val="0"/>
          <w:numId w:val="0"/>
        </w:numPr>
        <w:ind w:left="3856"/>
      </w:pPr>
      <w:bookmarkStart w:id="18974" w:name="_DTBK41049"/>
      <w:bookmarkEnd w:id="18973"/>
      <w:r w:rsidRPr="00F30071">
        <w:t xml:space="preserve">if </w:t>
      </w:r>
      <w:r>
        <w:t>Completion</w:t>
      </w:r>
      <w:r w:rsidRPr="00F30071">
        <w:t xml:space="preserve"> does not occur by the relevant Date for </w:t>
      </w:r>
      <w:r>
        <w:t>Completion</w:t>
      </w:r>
      <w:r w:rsidRPr="00F30071">
        <w:t>;</w:t>
      </w:r>
    </w:p>
    <w:p w14:paraId="73D23E7F" w14:textId="77777777" w:rsidR="00465B88" w:rsidRPr="00F30071" w:rsidRDefault="00465B88" w:rsidP="00465B88">
      <w:pPr>
        <w:pStyle w:val="Heading4"/>
      </w:pPr>
      <w:bookmarkStart w:id="18975" w:name="_DTBK41050"/>
      <w:bookmarkEnd w:id="18974"/>
      <w:r w:rsidRPr="00F30071">
        <w:t xml:space="preserve">each party wishes to avoid the difficulties of proof of damages in connection with a failure to achieve </w:t>
      </w:r>
      <w:r>
        <w:t>Completion</w:t>
      </w:r>
      <w:r w:rsidRPr="00F30071">
        <w:t xml:space="preserve"> by the relevant Date for </w:t>
      </w:r>
      <w:r>
        <w:t>Completion</w:t>
      </w:r>
      <w:r w:rsidRPr="00F30071">
        <w:t>;</w:t>
      </w:r>
      <w:r>
        <w:t xml:space="preserve"> and</w:t>
      </w:r>
    </w:p>
    <w:p w14:paraId="63B47AC8" w14:textId="77777777" w:rsidR="00465B88" w:rsidRPr="00F30071" w:rsidRDefault="00465B88" w:rsidP="00465B88">
      <w:pPr>
        <w:pStyle w:val="Heading4"/>
      </w:pPr>
      <w:bookmarkStart w:id="18976" w:name="_DTBK42755"/>
      <w:bookmarkEnd w:id="18975"/>
      <w:r w:rsidRPr="00F30071">
        <w:t>the liquidated damages payable in accordance with this</w:t>
      </w:r>
      <w:r>
        <w:t xml:space="preserve"> Deed </w:t>
      </w:r>
      <w:r w:rsidRPr="00F30071">
        <w:t xml:space="preserve">are reasonable and are not otherwise </w:t>
      </w:r>
      <w:r w:rsidRPr="00FB6786">
        <w:t>exorbitant</w:t>
      </w:r>
      <w:r w:rsidRPr="00F30071">
        <w:t>, extravagant or unconscionable and do not constitute, nor are they intended as a penalty</w:t>
      </w:r>
      <w:r>
        <w:t>.</w:t>
      </w:r>
      <w:r w:rsidRPr="00F30071">
        <w:t xml:space="preserve"> </w:t>
      </w:r>
    </w:p>
    <w:p w14:paraId="1DD7332F" w14:textId="77777777" w:rsidR="00465B88" w:rsidRDefault="00465B88" w:rsidP="00465B88">
      <w:pPr>
        <w:pStyle w:val="Heading3"/>
      </w:pPr>
      <w:bookmarkStart w:id="18977" w:name="_DTBK42756"/>
      <w:bookmarkStart w:id="18978" w:name="_DTBK39806"/>
      <w:bookmarkEnd w:id="18969"/>
      <w:bookmarkEnd w:id="18976"/>
      <w:r>
        <w:t>(</w:t>
      </w:r>
      <w:r w:rsidRPr="00A55EF5">
        <w:rPr>
          <w:b/>
          <w:bCs w:val="0"/>
        </w:rPr>
        <w:t>Waiver and enforceability</w:t>
      </w:r>
      <w:r>
        <w:t>): The Contractor agrees:</w:t>
      </w:r>
    </w:p>
    <w:p w14:paraId="63D35475" w14:textId="51AA0DAA" w:rsidR="00465B88" w:rsidRDefault="00465B88" w:rsidP="00465B88">
      <w:pPr>
        <w:pStyle w:val="Heading4"/>
      </w:pPr>
      <w:bookmarkStart w:id="18979" w:name="_DTBK42757"/>
      <w:bookmarkEnd w:id="18977"/>
      <w:r>
        <w:t xml:space="preserve">to exclude and expressly waives the right of the benefit of, to the extent permissible, the application or operation of any legal rule or norm, including under statute, equity and common law, relating to the </w:t>
      </w:r>
      <w:r w:rsidR="0028713A">
        <w:t xml:space="preserve">characterisation </w:t>
      </w:r>
      <w:r>
        <w:t xml:space="preserve">of liquidated amounts payable under a deed upon breach occurring as penalties or the enforceability or recoverability of such liquidated amounts; and </w:t>
      </w:r>
    </w:p>
    <w:p w14:paraId="3D5C0A29" w14:textId="3BABA9FC" w:rsidR="00465B88" w:rsidRPr="00F30071" w:rsidRDefault="00465B88" w:rsidP="00465B88">
      <w:pPr>
        <w:pStyle w:val="Heading4"/>
      </w:pPr>
      <w:bookmarkStart w:id="18980" w:name="_Ref81494309"/>
      <w:bookmarkStart w:id="18981" w:name="_DTBK41051"/>
      <w:bookmarkEnd w:id="18979"/>
      <w:r w:rsidRPr="00F30071">
        <w:t xml:space="preserve">that if </w:t>
      </w:r>
      <w:r>
        <w:t xml:space="preserve">this clause </w:t>
      </w:r>
      <w:r w:rsidR="00704563">
        <w:fldChar w:fldCharType="begin"/>
      </w:r>
      <w:r w:rsidR="00704563">
        <w:instrText xml:space="preserve"> REF _Ref81313723 \w \h </w:instrText>
      </w:r>
      <w:r w:rsidR="00704563">
        <w:fldChar w:fldCharType="separate"/>
      </w:r>
      <w:r w:rsidR="00C1101A">
        <w:t>26.19</w:t>
      </w:r>
      <w:r w:rsidR="00704563">
        <w:fldChar w:fldCharType="end"/>
      </w:r>
      <w:r>
        <w:t xml:space="preserve"> (or any part of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00704563">
        <w:t>)</w:t>
      </w:r>
      <w:r>
        <w:t xml:space="preserve"> is </w:t>
      </w:r>
      <w:r w:rsidRPr="00F30071">
        <w:t xml:space="preserve">found to be void, voidable or unenforceable in any way or on any basis so that the Principal is not </w:t>
      </w:r>
      <w:r w:rsidRPr="00FB6786">
        <w:t>entitled</w:t>
      </w:r>
      <w:r w:rsidRPr="00F30071">
        <w:t xml:space="preserve"> to Claim or recover the liquidated damages, the Principal will be entitled to claim any Liability suffered or incurred by the Principal due to the Contractor's failure to achieve </w:t>
      </w:r>
      <w:r>
        <w:t>Completion</w:t>
      </w:r>
      <w:r w:rsidRPr="00F30071">
        <w:t xml:space="preserve"> by the relevant Date for </w:t>
      </w:r>
      <w:r>
        <w:t xml:space="preserve">Completion, but the Contractor's Liability for such </w:t>
      </w:r>
      <w:r>
        <w:lastRenderedPageBreak/>
        <w:t>damages (whether per day or in aggregate) will not be any greater than the liability which it would have had if the clause had not been void, in</w:t>
      </w:r>
      <w:r w:rsidR="00580E1E">
        <w:t>valid</w:t>
      </w:r>
      <w:r>
        <w:t xml:space="preserve"> or otherwise inoperative</w:t>
      </w:r>
      <w:r w:rsidRPr="00F30071">
        <w:t>.</w:t>
      </w:r>
      <w:bookmarkEnd w:id="18980"/>
      <w:r>
        <w:t xml:space="preserve"> </w:t>
      </w:r>
    </w:p>
    <w:p w14:paraId="0EFE91D3" w14:textId="59EB1517" w:rsidR="00465B88" w:rsidRDefault="00465B88" w:rsidP="00465B88">
      <w:pPr>
        <w:pStyle w:val="Heading3"/>
      </w:pPr>
      <w:bookmarkStart w:id="18982" w:name="_DTBK39807"/>
      <w:bookmarkEnd w:id="18978"/>
      <w:bookmarkEnd w:id="18981"/>
      <w:r>
        <w:t>(</w:t>
      </w:r>
      <w:r w:rsidRPr="00A55EF5">
        <w:rPr>
          <w:b/>
          <w:bCs w:val="0"/>
        </w:rPr>
        <w:t>Right and obligations</w:t>
      </w:r>
      <w:r>
        <w:t xml:space="preserve">): The Principal and the Contractor acknowledge and agree that they are both parties contracting at arms' length, have equal bargaining power, possess extensive commercial experience and expertise and are being advised by their own legal, accounting, technical, financial, economic and other commercial </w:t>
      </w:r>
      <w:r w:rsidR="0028713A">
        <w:t xml:space="preserve">professionals </w:t>
      </w:r>
      <w:r>
        <w:t xml:space="preserve">in relation to their rights and obligations pursuant to this Deed.  </w:t>
      </w:r>
    </w:p>
    <w:p w14:paraId="572D17B4" w14:textId="6D947D3C" w:rsidR="00465B88" w:rsidRDefault="00465B88" w:rsidP="00465B88">
      <w:pPr>
        <w:pStyle w:val="Heading3"/>
      </w:pPr>
      <w:bookmarkStart w:id="18983" w:name="_DTBK39808"/>
      <w:bookmarkEnd w:id="18982"/>
      <w:r>
        <w:t>(</w:t>
      </w:r>
      <w:r w:rsidRPr="00A55EF5">
        <w:rPr>
          <w:b/>
          <w:bCs w:val="0"/>
        </w:rPr>
        <w:t>Payment of Liquidated Damages</w:t>
      </w:r>
      <w:r>
        <w:t xml:space="preserve">): The Contractor agrees to pay the liquidated damages under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without any duress, coercion, undue influence or any other form of unconscionable conduct or impermissible or objectionable persuasion on the part of the Principal.  </w:t>
      </w:r>
    </w:p>
    <w:p w14:paraId="77F33C3D" w14:textId="1E087184" w:rsidR="00465B88" w:rsidRDefault="00465B88" w:rsidP="00465B88">
      <w:pPr>
        <w:pStyle w:val="Heading3"/>
      </w:pPr>
      <w:bookmarkStart w:id="18984" w:name="_DTBK39809"/>
      <w:bookmarkEnd w:id="18983"/>
      <w:r>
        <w:t>(</w:t>
      </w:r>
      <w:r w:rsidRPr="00A55EF5">
        <w:rPr>
          <w:b/>
          <w:bCs w:val="0"/>
        </w:rPr>
        <w:t>Binding</w:t>
      </w:r>
      <w:r>
        <w:t xml:space="preserve"> </w:t>
      </w:r>
      <w:r w:rsidRPr="00A55EF5">
        <w:rPr>
          <w:b/>
          <w:bCs w:val="0"/>
        </w:rPr>
        <w:t>obligation</w:t>
      </w:r>
      <w:r>
        <w:t xml:space="preserve">): The Contractor entered into the obligation to pay the amounts specified in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with the intention that it is a legally binding, valid and enforceable contractual provision against the Contractor in accordance with its terms</w:t>
      </w:r>
      <w:r w:rsidR="00565DB5">
        <w:t>.</w:t>
      </w:r>
    </w:p>
    <w:p w14:paraId="495AE6EC" w14:textId="277A0AD8" w:rsidR="00465B88" w:rsidRPr="00667D0A" w:rsidRDefault="00465B88" w:rsidP="00465B88">
      <w:pPr>
        <w:pStyle w:val="Heading3"/>
      </w:pPr>
      <w:bookmarkStart w:id="18985" w:name="_DTBK39810"/>
      <w:bookmarkEnd w:id="18984"/>
      <w:r w:rsidRPr="00667D0A">
        <w:t>(</w:t>
      </w:r>
      <w:r w:rsidRPr="00F30071">
        <w:rPr>
          <w:b/>
          <w:bCs w:val="0"/>
        </w:rPr>
        <w:t>Provisional assessment</w:t>
      </w:r>
      <w:r w:rsidRPr="00667D0A">
        <w:t xml:space="preserve">): The </w:t>
      </w:r>
      <w:r w:rsidR="00986210">
        <w:t>Principal Representative</w:t>
      </w:r>
      <w:r w:rsidRPr="00667D0A">
        <w:t xml:space="preserve">, when issuing a </w:t>
      </w:r>
      <w:r>
        <w:t>Payment Certificate</w:t>
      </w:r>
      <w:r w:rsidRPr="00667D0A">
        <w:t xml:space="preserve"> pursuant to clauses </w:t>
      </w:r>
      <w:r w:rsidRPr="00667D0A">
        <w:rPr>
          <w:cs/>
        </w:rPr>
        <w:t>‎‎</w:t>
      </w:r>
      <w:r w:rsidR="00F836CA">
        <w:fldChar w:fldCharType="begin"/>
      </w:r>
      <w:r w:rsidR="00F836CA">
        <w:instrText xml:space="preserve"> </w:instrText>
      </w:r>
      <w:r w:rsidR="00F836CA">
        <w:rPr>
          <w:cs/>
        </w:rPr>
        <w:instrText>REF _Ref81857164 \w \h</w:instrText>
      </w:r>
      <w:r w:rsidR="00F836CA">
        <w:instrText xml:space="preserve"> </w:instrText>
      </w:r>
      <w:r w:rsidR="00F836CA">
        <w:fldChar w:fldCharType="separate"/>
      </w:r>
      <w:r w:rsidR="00C1101A">
        <w:t>28.3</w:t>
      </w:r>
      <w:r w:rsidR="00F836CA">
        <w:fldChar w:fldCharType="end"/>
      </w:r>
      <w:r>
        <w:t xml:space="preserve"> or </w:t>
      </w:r>
      <w:r w:rsidR="00F836CA">
        <w:fldChar w:fldCharType="begin"/>
      </w:r>
      <w:r w:rsidR="00F836CA">
        <w:instrText xml:space="preserve"> REF _Ref81857203 \w \h </w:instrText>
      </w:r>
      <w:r w:rsidR="00F836CA">
        <w:fldChar w:fldCharType="separate"/>
      </w:r>
      <w:r w:rsidR="00C1101A">
        <w:t>28.6</w:t>
      </w:r>
      <w:r w:rsidR="00F836CA">
        <w:fldChar w:fldCharType="end"/>
      </w:r>
      <w:r>
        <w:t xml:space="preserve"> </w:t>
      </w:r>
      <w:r w:rsidRPr="00667D0A">
        <w:t xml:space="preserve">after </w:t>
      </w:r>
      <w:r>
        <w:t>a relevant</w:t>
      </w:r>
      <w:r w:rsidRPr="00667D0A">
        <w:t xml:space="preserve"> Date for Completion, may include a provisional assessment of the amount then provisionally due by way of liquidated damages then accruing under clause </w:t>
      </w:r>
      <w:r w:rsidRPr="00667D0A">
        <w:rPr>
          <w:cs/>
        </w:rPr>
        <w:t>‎‎</w:t>
      </w:r>
      <w:r w:rsidR="00D455CF">
        <w:rPr>
          <w:cs/>
        </w:rPr>
        <w:fldChar w:fldCharType="begin"/>
      </w:r>
      <w:r w:rsidR="00D455CF">
        <w:instrText xml:space="preserve"> </w:instrText>
      </w:r>
      <w:r w:rsidR="00D455CF">
        <w:rPr>
          <w:cs/>
        </w:rPr>
        <w:instrText>REF _Ref81313736 \w \h</w:instrText>
      </w:r>
      <w:r w:rsidR="00D455CF">
        <w:instrText xml:space="preserve"> </w:instrText>
      </w:r>
      <w:r w:rsidR="00D455CF">
        <w:rPr>
          <w:cs/>
        </w:rPr>
      </w:r>
      <w:r w:rsidR="00D455CF">
        <w:rPr>
          <w:cs/>
        </w:rPr>
        <w:fldChar w:fldCharType="separate"/>
      </w:r>
      <w:r w:rsidR="00C1101A">
        <w:t>26.19(b)</w:t>
      </w:r>
      <w:r w:rsidR="00D455CF">
        <w:rPr>
          <w:cs/>
        </w:rPr>
        <w:fldChar w:fldCharType="end"/>
      </w:r>
      <w:r>
        <w:t xml:space="preserve"> </w:t>
      </w:r>
      <w:r w:rsidRPr="00667D0A">
        <w:t>to the date of the payment schedule (despite</w:t>
      </w:r>
      <w:r>
        <w:t xml:space="preserve"> the relevant</w:t>
      </w:r>
      <w:r w:rsidRPr="00667D0A">
        <w:t xml:space="preserve"> Completion</w:t>
      </w:r>
      <w:r>
        <w:t xml:space="preserve"> n</w:t>
      </w:r>
      <w:r w:rsidRPr="00667D0A">
        <w:t>ot having occurred).</w:t>
      </w:r>
    </w:p>
    <w:p w14:paraId="7E95BC64" w14:textId="3A58506E" w:rsidR="00704563" w:rsidRDefault="00465B88">
      <w:pPr>
        <w:pStyle w:val="Heading3"/>
      </w:pPr>
      <w:bookmarkStart w:id="18986" w:name="_Ref80963206"/>
      <w:bookmarkStart w:id="18987" w:name="_DTBK41052"/>
      <w:bookmarkStart w:id="18988" w:name="_DTBK39811"/>
      <w:bookmarkEnd w:id="18985"/>
      <w:r>
        <w:t>(</w:t>
      </w:r>
      <w:r w:rsidRPr="00704563">
        <w:rPr>
          <w:b/>
        </w:rPr>
        <w:t>Sole remedy</w:t>
      </w:r>
      <w:r>
        <w:t xml:space="preserve">): </w:t>
      </w:r>
      <w:bookmarkEnd w:id="18986"/>
      <w:r w:rsidR="00704563">
        <w:t xml:space="preserve">Without limiting the Principal's right to terminate this deed, the amount payable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00704563">
        <w:t xml:space="preserve"> will be the Principal's sole </w:t>
      </w:r>
      <w:r w:rsidR="00055013">
        <w:t xml:space="preserve">monetary </w:t>
      </w:r>
      <w:r w:rsidR="006A7F61">
        <w:t xml:space="preserve">remedy </w:t>
      </w:r>
      <w:r w:rsidR="00704563">
        <w:t>and the Principal will have no entitlement to and the Contractor will not be liable for, any other Claim arising out of or in connection with:</w:t>
      </w:r>
    </w:p>
    <w:p w14:paraId="516953C5" w14:textId="2765ADF3" w:rsidR="00704563" w:rsidRDefault="00704563" w:rsidP="00B527F8">
      <w:pPr>
        <w:pStyle w:val="Heading4"/>
      </w:pPr>
      <w:bookmarkStart w:id="18989" w:name="_DTBK41053"/>
      <w:bookmarkEnd w:id="18987"/>
      <w:r>
        <w:t>the Contractor's delay in achieving Completion by the Date for Completion; and</w:t>
      </w:r>
    </w:p>
    <w:p w14:paraId="50BF87C1" w14:textId="01374264" w:rsidR="00704563" w:rsidRDefault="00704563" w:rsidP="00B527F8">
      <w:pPr>
        <w:pStyle w:val="Heading4"/>
      </w:pPr>
      <w:bookmarkStart w:id="18990" w:name="_DTBK42758"/>
      <w:bookmarkEnd w:id="18989"/>
      <w:r>
        <w:t xml:space="preserve">a breach of clause </w:t>
      </w:r>
      <w:r w:rsidR="008C44BB">
        <w:rPr>
          <w:highlight w:val="cyan"/>
        </w:rPr>
        <w:fldChar w:fldCharType="begin"/>
      </w:r>
      <w:r w:rsidR="008C44BB">
        <w:instrText xml:space="preserve"> REF _Ref134555070 \r \h </w:instrText>
      </w:r>
      <w:r w:rsidR="008C44BB">
        <w:rPr>
          <w:highlight w:val="cyan"/>
        </w:rPr>
      </w:r>
      <w:r w:rsidR="008C44BB">
        <w:rPr>
          <w:highlight w:val="cyan"/>
        </w:rPr>
        <w:fldChar w:fldCharType="separate"/>
      </w:r>
      <w:r w:rsidR="00C1101A">
        <w:t>26.1</w:t>
      </w:r>
      <w:r w:rsidR="008C44BB">
        <w:rPr>
          <w:highlight w:val="cyan"/>
        </w:rPr>
        <w:fldChar w:fldCharType="end"/>
      </w:r>
      <w:r>
        <w:t>.</w:t>
      </w:r>
    </w:p>
    <w:p w14:paraId="7259B08C" w14:textId="0FD5E93F" w:rsidR="00465B88" w:rsidRDefault="00465B88" w:rsidP="00465B88">
      <w:pPr>
        <w:pStyle w:val="Heading3"/>
      </w:pPr>
      <w:bookmarkStart w:id="18991" w:name="_DTBK39812"/>
      <w:bookmarkEnd w:id="18988"/>
      <w:bookmarkEnd w:id="18990"/>
      <w:r>
        <w:t>(</w:t>
      </w:r>
      <w:r w:rsidRPr="00F30071">
        <w:rPr>
          <w:b/>
        </w:rPr>
        <w:t>Contractor obligations</w:t>
      </w:r>
      <w:r>
        <w:t xml:space="preserve">): </w:t>
      </w:r>
      <w:r w:rsidR="00565DB5">
        <w:t xml:space="preserve">The Contractor acknowledges and agrees that the payment </w:t>
      </w:r>
      <w:r w:rsidRPr="00F30071">
        <w:t>of liquidated damages</w:t>
      </w:r>
      <w:r>
        <w:t xml:space="preserve"> pursuant to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and where applicable, the payment of common law damages pursuant to clause </w:t>
      </w:r>
      <w:r w:rsidR="00D455CF">
        <w:fldChar w:fldCharType="begin"/>
      </w:r>
      <w:r w:rsidR="00D455CF">
        <w:instrText xml:space="preserve"> REF _Ref81494309 \w \h </w:instrText>
      </w:r>
      <w:r w:rsidR="00D455CF">
        <w:fldChar w:fldCharType="separate"/>
      </w:r>
      <w:r w:rsidR="00C1101A">
        <w:t>26.19(f)(ii)</w:t>
      </w:r>
      <w:r w:rsidR="00D455CF">
        <w:fldChar w:fldCharType="end"/>
      </w:r>
      <w:r>
        <w:t xml:space="preserve">, </w:t>
      </w:r>
      <w:r w:rsidR="00565DB5">
        <w:t>will</w:t>
      </w:r>
      <w:r w:rsidRPr="00F30071">
        <w:t xml:space="preserve"> not </w:t>
      </w:r>
      <w:r>
        <w:t xml:space="preserve">relieve the Contractor of any of its obligations under this Deed. </w:t>
      </w:r>
    </w:p>
    <w:p w14:paraId="1B9CF882" w14:textId="77777777" w:rsidR="002A2B6A" w:rsidRPr="00E63AFB" w:rsidRDefault="002A2B6A" w:rsidP="0005436D">
      <w:pPr>
        <w:pStyle w:val="Heading1"/>
      </w:pPr>
      <w:bookmarkStart w:id="18992" w:name="_Toc48499753"/>
      <w:bookmarkStart w:id="18993" w:name="_Toc49433261"/>
      <w:bookmarkStart w:id="18994" w:name="_Toc49434447"/>
      <w:bookmarkStart w:id="18995" w:name="_Toc49435636"/>
      <w:bookmarkStart w:id="18996" w:name="_Toc49436823"/>
      <w:bookmarkStart w:id="18997" w:name="_Toc49454199"/>
      <w:bookmarkStart w:id="18998" w:name="_Toc49455485"/>
      <w:bookmarkStart w:id="18999" w:name="_Toc49456771"/>
      <w:bookmarkStart w:id="19000" w:name="_Toc49458429"/>
      <w:bookmarkStart w:id="19001" w:name="_Toc49863973"/>
      <w:bookmarkStart w:id="19002" w:name="_Toc49865288"/>
      <w:bookmarkStart w:id="19003" w:name="_Toc55546040"/>
      <w:bookmarkStart w:id="19004" w:name="_Toc55551055"/>
      <w:bookmarkStart w:id="19005" w:name="_Toc55564241"/>
      <w:bookmarkStart w:id="19006" w:name="_Toc55565406"/>
      <w:bookmarkStart w:id="19007" w:name="_Toc55569752"/>
      <w:bookmarkStart w:id="19008" w:name="_Toc55573480"/>
      <w:bookmarkStart w:id="19009" w:name="_Toc56007451"/>
      <w:bookmarkStart w:id="19010" w:name="_Toc56008749"/>
      <w:bookmarkStart w:id="19011" w:name="_Toc58252865"/>
      <w:bookmarkStart w:id="19012" w:name="_Toc58506496"/>
      <w:bookmarkStart w:id="19013" w:name="_Toc58943484"/>
      <w:bookmarkStart w:id="19014" w:name="_Toc58944658"/>
      <w:bookmarkStart w:id="19015" w:name="_Toc63067991"/>
      <w:bookmarkStart w:id="19016" w:name="_Toc63069223"/>
      <w:bookmarkStart w:id="19017" w:name="_Toc63071137"/>
      <w:bookmarkStart w:id="19018" w:name="_Toc63086760"/>
      <w:bookmarkStart w:id="19019" w:name="_Toc63087994"/>
      <w:bookmarkStart w:id="19020" w:name="_Toc63236653"/>
      <w:bookmarkStart w:id="19021" w:name="_Toc63237888"/>
      <w:bookmarkStart w:id="19022" w:name="_Ref471290087"/>
      <w:bookmarkStart w:id="19023" w:name="_Toc216860951"/>
      <w:bookmarkStart w:id="19024" w:name="_DTBK42759"/>
      <w:bookmarkStart w:id="19025" w:name="_Ref463884002"/>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r w:rsidRPr="00E63AFB">
        <w:t>Defects</w:t>
      </w:r>
      <w:bookmarkEnd w:id="19022"/>
      <w:bookmarkEnd w:id="19023"/>
    </w:p>
    <w:p w14:paraId="6FF64726" w14:textId="77777777" w:rsidR="00F1202C" w:rsidRPr="00FB6786" w:rsidRDefault="00D72542" w:rsidP="00E57E0F">
      <w:pPr>
        <w:pStyle w:val="Heading2"/>
        <w:numPr>
          <w:ilvl w:val="1"/>
          <w:numId w:val="8"/>
        </w:numPr>
      </w:pPr>
      <w:bookmarkStart w:id="19026" w:name="_Ref466383274"/>
      <w:bookmarkStart w:id="19027" w:name="_Toc216860952"/>
      <w:bookmarkStart w:id="19028" w:name="_DTBK42760"/>
      <w:bookmarkEnd w:id="19024"/>
      <w:r w:rsidRPr="00FB6786">
        <w:t xml:space="preserve">Notification of </w:t>
      </w:r>
      <w:r w:rsidR="00F1202C" w:rsidRPr="00FB6786">
        <w:t>Defects</w:t>
      </w:r>
      <w:bookmarkEnd w:id="18940"/>
      <w:bookmarkEnd w:id="19025"/>
      <w:bookmarkEnd w:id="19026"/>
      <w:bookmarkEnd w:id="19027"/>
    </w:p>
    <w:p w14:paraId="56147849" w14:textId="34B20BAA" w:rsidR="00B00CD8" w:rsidRPr="00FB6786" w:rsidRDefault="00BA58D3" w:rsidP="008C7577">
      <w:pPr>
        <w:pStyle w:val="Heading3"/>
      </w:pPr>
      <w:bookmarkStart w:id="19029" w:name="_DTBK41054"/>
      <w:bookmarkStart w:id="19030" w:name="_DTBK39813"/>
      <w:bookmarkStart w:id="19031" w:name="_Ref463883739"/>
      <w:bookmarkStart w:id="19032" w:name="_Ref484105119"/>
      <w:bookmarkEnd w:id="19028"/>
      <w:r w:rsidRPr="00FB6786">
        <w:t>(</w:t>
      </w:r>
      <w:r w:rsidRPr="00FB6786">
        <w:rPr>
          <w:b/>
        </w:rPr>
        <w:t xml:space="preserve">Notification by </w:t>
      </w:r>
      <w:r w:rsidR="00207801" w:rsidRPr="00FB6786">
        <w:rPr>
          <w:b/>
        </w:rPr>
        <w:t>the Contractor</w:t>
      </w:r>
      <w:r w:rsidRPr="00FB6786">
        <w:t xml:space="preserve">): </w:t>
      </w:r>
      <w:r w:rsidR="00D72542" w:rsidRPr="00FB6786">
        <w:t>I</w:t>
      </w:r>
      <w:r w:rsidRPr="00FB6786">
        <w:t>f</w:t>
      </w:r>
      <w:r w:rsidR="00B00CD8" w:rsidRPr="00FB6786">
        <w:t xml:space="preserve"> </w:t>
      </w:r>
      <w:r w:rsidR="00207801" w:rsidRPr="00FB6786">
        <w:t>the Contractor</w:t>
      </w:r>
      <w:r w:rsidRPr="00FB6786">
        <w:t xml:space="preserve"> identifies a Defect</w:t>
      </w:r>
      <w:r w:rsidR="008C7577" w:rsidRPr="00FB6786">
        <w:t xml:space="preserve"> </w:t>
      </w:r>
      <w:r w:rsidR="00B00CD8" w:rsidRPr="00FB6786">
        <w:t xml:space="preserve">or </w:t>
      </w:r>
      <w:r w:rsidR="00A64F92" w:rsidRPr="00A64F92">
        <w:t xml:space="preserve">likely </w:t>
      </w:r>
      <w:r w:rsidR="004238E7" w:rsidRPr="00FB6786">
        <w:t>Defect</w:t>
      </w:r>
      <w:r w:rsidR="00B00CD8" w:rsidRPr="00FB6786">
        <w:t xml:space="preserve"> </w:t>
      </w:r>
      <w:r w:rsidR="008C7577" w:rsidRPr="00FB6786">
        <w:t>in</w:t>
      </w:r>
    </w:p>
    <w:p w14:paraId="6A576F8B" w14:textId="692584BE" w:rsidR="00B00CD8" w:rsidRPr="00FB6786" w:rsidRDefault="008C7577" w:rsidP="00816A73">
      <w:pPr>
        <w:pStyle w:val="Heading4"/>
      </w:pPr>
      <w:bookmarkStart w:id="19033" w:name="_DTBK41055"/>
      <w:bookmarkEnd w:id="19029"/>
      <w:r w:rsidRPr="00FB6786">
        <w:t>the Works</w:t>
      </w:r>
      <w:r w:rsidR="009A4C85" w:rsidRPr="00FB6786">
        <w:t xml:space="preserve"> </w:t>
      </w:r>
      <w:r w:rsidR="00DB1DE3" w:rsidRPr="00DB1DE3">
        <w:t xml:space="preserve">from the commencement of the </w:t>
      </w:r>
      <w:r w:rsidR="00D50E04">
        <w:t>Contractor's Activities</w:t>
      </w:r>
      <w:r w:rsidR="00DB1DE3" w:rsidRPr="00DB1DE3">
        <w:t xml:space="preserve"> until the end of the </w:t>
      </w:r>
      <w:r w:rsidR="00FD0AED">
        <w:t xml:space="preserve">relevant </w:t>
      </w:r>
      <w:r w:rsidR="00DB1DE3" w:rsidRPr="00DB1DE3">
        <w:t>Defects Liability Period</w:t>
      </w:r>
      <w:r w:rsidR="00986210">
        <w:t>; and</w:t>
      </w:r>
      <w:r w:rsidR="00E230B2">
        <w:t xml:space="preserve"> </w:t>
      </w:r>
    </w:p>
    <w:p w14:paraId="375F1E55" w14:textId="70043FE9" w:rsidR="00B00CD8" w:rsidRPr="00FB6786" w:rsidRDefault="00B00CD8" w:rsidP="001939B6">
      <w:pPr>
        <w:pStyle w:val="Heading4"/>
      </w:pPr>
      <w:bookmarkStart w:id="19034" w:name="_DTBK42761"/>
      <w:bookmarkEnd w:id="19033"/>
      <w:r w:rsidRPr="00FB6786">
        <w:t xml:space="preserve">a Returned Asset </w:t>
      </w:r>
      <w:r w:rsidR="008C7577" w:rsidRPr="00FB6786">
        <w:t>until the end of the relevant Returned Asset DLP</w:t>
      </w:r>
      <w:r w:rsidR="00BA58D3" w:rsidRPr="00FB6786">
        <w:t xml:space="preserve">, </w:t>
      </w:r>
    </w:p>
    <w:p w14:paraId="571B7FDD" w14:textId="2D7658BE" w:rsidR="00BA58D3" w:rsidRPr="00FB6786" w:rsidRDefault="00E1145C" w:rsidP="001939B6">
      <w:pPr>
        <w:pStyle w:val="IndentParaLevel2"/>
      </w:pPr>
      <w:bookmarkStart w:id="19035" w:name="_DTBK42762"/>
      <w:bookmarkEnd w:id="19030"/>
      <w:bookmarkEnd w:id="19034"/>
      <w:r w:rsidRPr="00FB6786">
        <w:t>the</w:t>
      </w:r>
      <w:r w:rsidR="00EC34C2" w:rsidRPr="00FB6786">
        <w:t xml:space="preserve"> Contractor</w:t>
      </w:r>
      <w:r w:rsidR="00BA58D3" w:rsidRPr="00FB6786">
        <w:t xml:space="preserve"> must</w:t>
      </w:r>
      <w:r w:rsidR="007C0719" w:rsidRPr="00FB6786">
        <w:t xml:space="preserve"> </w:t>
      </w:r>
      <w:bookmarkStart w:id="19036" w:name="_Ref484076849"/>
      <w:bookmarkEnd w:id="19031"/>
      <w:r w:rsidR="00BA58D3" w:rsidRPr="00FB6786">
        <w:t xml:space="preserve">notify </w:t>
      </w:r>
      <w:r w:rsidR="00EC34C2" w:rsidRPr="00FB6786">
        <w:t>the Principal</w:t>
      </w:r>
      <w:r w:rsidR="00BA58D3" w:rsidRPr="00FB6786">
        <w:t xml:space="preserve"> and </w:t>
      </w:r>
      <w:r w:rsidR="001A668C">
        <w:t>Principal Representative</w:t>
      </w:r>
      <w:r w:rsidR="00AF63B4">
        <w:t xml:space="preserve"> </w:t>
      </w:r>
      <w:r w:rsidR="00914D6F" w:rsidRPr="00FB6786">
        <w:t>of that Defect</w:t>
      </w:r>
      <w:r w:rsidR="00B00CD8" w:rsidRPr="00FB6786">
        <w:t xml:space="preserve"> or </w:t>
      </w:r>
      <w:r w:rsidR="00A64F92" w:rsidRPr="00A64F92">
        <w:t xml:space="preserve">likely </w:t>
      </w:r>
      <w:r w:rsidR="00B00CD8" w:rsidRPr="00FB6786">
        <w:t>Defect</w:t>
      </w:r>
      <w:r w:rsidR="007C0719" w:rsidRPr="00FB6786">
        <w:t>.</w:t>
      </w:r>
      <w:bookmarkEnd w:id="19032"/>
      <w:bookmarkEnd w:id="19036"/>
    </w:p>
    <w:p w14:paraId="4252B0C0" w14:textId="78911136" w:rsidR="00BA58D3" w:rsidRDefault="007E7410" w:rsidP="008C7577">
      <w:pPr>
        <w:pStyle w:val="Heading3"/>
      </w:pPr>
      <w:bookmarkStart w:id="19037" w:name="_Ref463883578"/>
      <w:bookmarkStart w:id="19038" w:name="_Ref485556930"/>
      <w:bookmarkStart w:id="19039" w:name="_Ref487536888"/>
      <w:bookmarkStart w:id="19040" w:name="_DTBK39815"/>
      <w:bookmarkEnd w:id="19035"/>
      <w:r w:rsidRPr="00FB6786">
        <w:lastRenderedPageBreak/>
        <w:t>(</w:t>
      </w:r>
      <w:r w:rsidRPr="00FB6786">
        <w:rPr>
          <w:b/>
        </w:rPr>
        <w:t xml:space="preserve">Notification by </w:t>
      </w:r>
      <w:r w:rsidR="00EC34C2" w:rsidRPr="00FB6786">
        <w:rPr>
          <w:b/>
        </w:rPr>
        <w:t>the Principal</w:t>
      </w:r>
      <w:r w:rsidRPr="00FB6786">
        <w:t xml:space="preserve">): If </w:t>
      </w:r>
      <w:r w:rsidR="008C7577" w:rsidRPr="00FB6786">
        <w:t xml:space="preserve">at any time </w:t>
      </w:r>
      <w:r w:rsidR="00E1145C" w:rsidRPr="00FB6786">
        <w:t xml:space="preserve">prior to the expiry of the Defects Liability Period or the relevant Returned Asset </w:t>
      </w:r>
      <w:r w:rsidR="00EC34C2" w:rsidRPr="00FB6786">
        <w:t>DLP</w:t>
      </w:r>
      <w:r w:rsidR="00E1145C" w:rsidRPr="00FB6786">
        <w:t xml:space="preserve"> (as applicable),</w:t>
      </w:r>
      <w:r w:rsidR="008C7577" w:rsidRPr="00FB6786">
        <w:t xml:space="preserve"> </w:t>
      </w:r>
      <w:r w:rsidR="00EC34C2" w:rsidRPr="00FB6786">
        <w:t>the Principal</w:t>
      </w:r>
      <w:r w:rsidRPr="00FB6786">
        <w:t xml:space="preserve"> </w:t>
      </w:r>
      <w:r w:rsidR="001A668C">
        <w:t xml:space="preserve">or the Principal Representative </w:t>
      </w:r>
      <w:r w:rsidRPr="00FB6786">
        <w:t>believes there is</w:t>
      </w:r>
      <w:r w:rsidR="00110902" w:rsidRPr="00FB6786">
        <w:t xml:space="preserve"> </w:t>
      </w:r>
      <w:r w:rsidR="00A64F92">
        <w:t>a Defect or likely</w:t>
      </w:r>
      <w:r w:rsidR="00A64F92" w:rsidRPr="00FB6786" w:rsidDel="00A64F92">
        <w:t xml:space="preserve"> </w:t>
      </w:r>
      <w:r w:rsidRPr="00FB6786">
        <w:t>Defect</w:t>
      </w:r>
      <w:r w:rsidR="008C7577" w:rsidRPr="00FB6786">
        <w:t xml:space="preserve"> in the Works, or a Returned Asset</w:t>
      </w:r>
      <w:r w:rsidRPr="00FB6786">
        <w:t xml:space="preserve">, </w:t>
      </w:r>
      <w:r w:rsidR="00EC34C2" w:rsidRPr="00FB6786">
        <w:t>the Principal</w:t>
      </w:r>
      <w:r w:rsidRPr="00FB6786">
        <w:t xml:space="preserve"> </w:t>
      </w:r>
      <w:r w:rsidR="00BA58D3" w:rsidRPr="00FB6786">
        <w:t xml:space="preserve">may give notice to </w:t>
      </w:r>
      <w:r w:rsidR="00E1145C" w:rsidRPr="00FB6786">
        <w:t>the Contractor</w:t>
      </w:r>
      <w:bookmarkEnd w:id="19037"/>
      <w:r w:rsidR="00D17582" w:rsidRPr="00FB6786">
        <w:t xml:space="preserve"> </w:t>
      </w:r>
      <w:r w:rsidRPr="00FB6786">
        <w:t xml:space="preserve">and the </w:t>
      </w:r>
      <w:r w:rsidR="001A668C">
        <w:t xml:space="preserve">Principal </w:t>
      </w:r>
      <w:r w:rsidR="00E77DD4">
        <w:t>Representative</w:t>
      </w:r>
      <w:r w:rsidR="00E77DD4" w:rsidRPr="00FB6786">
        <w:t xml:space="preserve"> of</w:t>
      </w:r>
      <w:r w:rsidR="00D17582" w:rsidRPr="00FB6786">
        <w:t xml:space="preserve"> </w:t>
      </w:r>
      <w:r w:rsidR="00BA1C77" w:rsidRPr="00FB6786">
        <w:t>that Defect</w:t>
      </w:r>
      <w:r w:rsidR="0062256E" w:rsidRPr="00FB6786">
        <w:t xml:space="preserve"> or </w:t>
      </w:r>
      <w:r w:rsidR="00A64F92" w:rsidRPr="00A64F92">
        <w:t xml:space="preserve">likely </w:t>
      </w:r>
      <w:r w:rsidR="004D3CE2">
        <w:t>D</w:t>
      </w:r>
      <w:r w:rsidR="004D3CE2" w:rsidRPr="00FB6786">
        <w:t>efect</w:t>
      </w:r>
      <w:r w:rsidR="00BA1C77" w:rsidRPr="00FB6786">
        <w:t>.</w:t>
      </w:r>
      <w:bookmarkEnd w:id="19038"/>
      <w:bookmarkEnd w:id="19039"/>
    </w:p>
    <w:p w14:paraId="7008E1EF" w14:textId="6E8AE58D" w:rsidR="00A64F92" w:rsidRDefault="00A64F92">
      <w:pPr>
        <w:pStyle w:val="Heading3"/>
      </w:pPr>
      <w:r w:rsidRPr="00A64F92">
        <w:t>(</w:t>
      </w:r>
      <w:r w:rsidRPr="00A75B29">
        <w:rPr>
          <w:b/>
          <w:bCs w:val="0"/>
        </w:rPr>
        <w:t>Likely Defects</w:t>
      </w:r>
      <w:r w:rsidRPr="00A64F92">
        <w:t xml:space="preserve">): In this clause </w:t>
      </w:r>
      <w:r>
        <w:fldChar w:fldCharType="begin"/>
      </w:r>
      <w:r>
        <w:instrText xml:space="preserve"> REF _Ref471290087 \w \h </w:instrText>
      </w:r>
      <w:r>
        <w:fldChar w:fldCharType="separate"/>
      </w:r>
      <w:r w:rsidR="00C1101A">
        <w:t>27</w:t>
      </w:r>
      <w:r>
        <w:fldChar w:fldCharType="end"/>
      </w:r>
      <w:r w:rsidRPr="00A64F92">
        <w:t>, the term "</w:t>
      </w:r>
      <w:r>
        <w:t>l</w:t>
      </w:r>
      <w:r w:rsidRPr="00A64F92">
        <w:t xml:space="preserve">ikely Defect" means any aspect of the </w:t>
      </w:r>
      <w:r>
        <w:t>Work</w:t>
      </w:r>
      <w:r w:rsidRPr="00A64F92">
        <w:t>s or the Returned Assets which will, or is likely to, result in a Defect.</w:t>
      </w:r>
    </w:p>
    <w:p w14:paraId="795393B5" w14:textId="77777777" w:rsidR="00745D82" w:rsidRPr="00FB6786" w:rsidRDefault="00745D82" w:rsidP="00F30071">
      <w:pPr>
        <w:pStyle w:val="Heading2"/>
      </w:pPr>
      <w:bookmarkStart w:id="19041" w:name="_Ref49351953"/>
      <w:bookmarkStart w:id="19042" w:name="_Toc216860953"/>
      <w:bookmarkStart w:id="19043" w:name="_DTBK42763"/>
      <w:bookmarkEnd w:id="19040"/>
      <w:r w:rsidRPr="00FB6786">
        <w:t>Defects during Defects Liability Period</w:t>
      </w:r>
      <w:bookmarkEnd w:id="19041"/>
      <w:bookmarkEnd w:id="19042"/>
    </w:p>
    <w:p w14:paraId="16567E6B" w14:textId="734A0E9D" w:rsidR="00745D82" w:rsidRPr="00A77842" w:rsidRDefault="00745D82" w:rsidP="00F30071">
      <w:pPr>
        <w:pStyle w:val="Heading3"/>
        <w:numPr>
          <w:ilvl w:val="2"/>
          <w:numId w:val="478"/>
        </w:numPr>
      </w:pPr>
      <w:bookmarkStart w:id="19044" w:name="_DTBK42764"/>
      <w:bookmarkStart w:id="19045" w:name="_Ref49273723"/>
      <w:bookmarkStart w:id="19046" w:name="_DTBK39816"/>
      <w:bookmarkEnd w:id="19043"/>
      <w:r w:rsidRPr="00A77842">
        <w:t>(</w:t>
      </w:r>
      <w:r w:rsidRPr="00745D82">
        <w:rPr>
          <w:b/>
        </w:rPr>
        <w:t>Defects Liability Period</w:t>
      </w:r>
      <w:r w:rsidRPr="00A77842">
        <w:t xml:space="preserve">): The </w:t>
      </w:r>
      <w:r>
        <w:t xml:space="preserve">Works </w:t>
      </w:r>
      <w:r w:rsidRPr="00A77842">
        <w:t>have a Defect</w:t>
      </w:r>
      <w:r>
        <w:t>s</w:t>
      </w:r>
      <w:r w:rsidRPr="00A77842">
        <w:t xml:space="preserve"> Liability Period which: </w:t>
      </w:r>
    </w:p>
    <w:p w14:paraId="0F3C857F" w14:textId="7B1F9FA2" w:rsidR="00745D82" w:rsidRPr="00A77842" w:rsidRDefault="00745D82" w:rsidP="00745D82">
      <w:pPr>
        <w:pStyle w:val="Heading4"/>
      </w:pPr>
      <w:bookmarkStart w:id="19047" w:name="_DTBK41056"/>
      <w:bookmarkEnd w:id="19044"/>
      <w:r w:rsidRPr="00A77842">
        <w:t xml:space="preserve">commences on the Date of </w:t>
      </w:r>
      <w:r w:rsidR="001A1194">
        <w:t>Practical Completion</w:t>
      </w:r>
      <w:r w:rsidRPr="00A77842">
        <w:t xml:space="preserve">; and </w:t>
      </w:r>
    </w:p>
    <w:p w14:paraId="1FDA1C93" w14:textId="6B59ABAE" w:rsidR="00745D82" w:rsidRPr="00A208B6" w:rsidRDefault="00745D82" w:rsidP="00745D82">
      <w:pPr>
        <w:pStyle w:val="Heading4"/>
      </w:pPr>
      <w:bookmarkStart w:id="19048" w:name="_DTBK41057"/>
      <w:bookmarkEnd w:id="19047"/>
      <w:r w:rsidRPr="00A208B6">
        <w:t xml:space="preserve">subject to clause </w:t>
      </w:r>
      <w:r w:rsidRPr="00A208B6">
        <w:fldChar w:fldCharType="begin"/>
      </w:r>
      <w:r w:rsidRPr="00A208B6">
        <w:instrText xml:space="preserve"> REF _Ref49529337 \w \h </w:instrText>
      </w:r>
      <w:r>
        <w:instrText xml:space="preserve"> \* MERGEFORMAT </w:instrText>
      </w:r>
      <w:r w:rsidRPr="00A208B6">
        <w:fldChar w:fldCharType="separate"/>
      </w:r>
      <w:r w:rsidR="00C1101A">
        <w:t>27.2(b)</w:t>
      </w:r>
      <w:r w:rsidRPr="00A208B6">
        <w:fldChar w:fldCharType="end"/>
      </w:r>
      <w:r w:rsidRPr="00A208B6">
        <w:t xml:space="preserve">, expires </w:t>
      </w:r>
      <w:r w:rsidR="00C16AB2">
        <w:t>[12/</w:t>
      </w:r>
      <w:r w:rsidRPr="00A208B6">
        <w:t>24</w:t>
      </w:r>
      <w:r w:rsidR="00C16AB2">
        <w:t>]</w:t>
      </w:r>
      <w:r w:rsidRPr="00A208B6">
        <w:t xml:space="preserve"> </w:t>
      </w:r>
      <w:r w:rsidR="0037256C">
        <w:t>M</w:t>
      </w:r>
      <w:r w:rsidRPr="00A208B6">
        <w:t xml:space="preserve">onths after the Date of </w:t>
      </w:r>
      <w:r w:rsidR="001A1194">
        <w:t>Practical Completion</w:t>
      </w:r>
      <w:r w:rsidRPr="00A208B6">
        <w:t>.</w:t>
      </w:r>
      <w:bookmarkEnd w:id="19045"/>
    </w:p>
    <w:p w14:paraId="0D86F92A" w14:textId="342403D6" w:rsidR="00745D82" w:rsidRDefault="00745D82" w:rsidP="00745D82">
      <w:pPr>
        <w:pStyle w:val="Heading3"/>
      </w:pPr>
      <w:bookmarkStart w:id="19049" w:name="_Ref49273712"/>
      <w:bookmarkStart w:id="19050" w:name="_DTBK39817"/>
      <w:bookmarkEnd w:id="19046"/>
      <w:bookmarkEnd w:id="19048"/>
      <w:r w:rsidRPr="00A208B6">
        <w:t>(</w:t>
      </w:r>
      <w:r w:rsidRPr="00981B39">
        <w:rPr>
          <w:b/>
        </w:rPr>
        <w:t>Extension of Defects Liability Period</w:t>
      </w:r>
      <w:r w:rsidRPr="00A208B6">
        <w:t xml:space="preserve">): </w:t>
      </w:r>
      <w:r w:rsidR="003F320E">
        <w:t xml:space="preserve">Subject to clause </w:t>
      </w:r>
      <w:r w:rsidR="00B430AE">
        <w:fldChar w:fldCharType="begin"/>
      </w:r>
      <w:r w:rsidR="00B430AE">
        <w:instrText xml:space="preserve"> REF _Ref80972188 \w \h </w:instrText>
      </w:r>
      <w:r w:rsidR="00B430AE">
        <w:fldChar w:fldCharType="separate"/>
      </w:r>
      <w:r w:rsidR="00C1101A">
        <w:t>27.2(c)</w:t>
      </w:r>
      <w:r w:rsidR="00B430AE">
        <w:fldChar w:fldCharType="end"/>
      </w:r>
      <w:r w:rsidR="003F320E">
        <w:t>, i</w:t>
      </w:r>
      <w:r w:rsidRPr="00A208B6">
        <w:t xml:space="preserve">f the Contractor is required to rectify a Defect in the </w:t>
      </w:r>
      <w:r>
        <w:t xml:space="preserve">Works </w:t>
      </w:r>
      <w:r w:rsidRPr="00A208B6">
        <w:t>in the Defects Liability Period, the Defects Liability Period</w:t>
      </w:r>
      <w:r w:rsidRPr="00FD0AED">
        <w:t xml:space="preserve"> for that part of the Works or </w:t>
      </w:r>
      <w:r w:rsidRPr="00A208B6">
        <w:t xml:space="preserve">will expire on </w:t>
      </w:r>
      <w:bookmarkStart w:id="19051" w:name="_Ref49529337"/>
      <w:bookmarkEnd w:id="19049"/>
      <w:r w:rsidRPr="00A208B6">
        <w:t>the date which is 12 months after the rectification of the Defect.</w:t>
      </w:r>
      <w:bookmarkEnd w:id="19051"/>
    </w:p>
    <w:p w14:paraId="4E82592A" w14:textId="5EF0D869" w:rsidR="003F320E" w:rsidRPr="00981B39" w:rsidRDefault="003F320E" w:rsidP="00745D82">
      <w:pPr>
        <w:pStyle w:val="Heading3"/>
      </w:pPr>
      <w:bookmarkStart w:id="19052" w:name="_Ref80972188"/>
      <w:bookmarkStart w:id="19053" w:name="_DTBK39818"/>
      <w:bookmarkEnd w:id="19050"/>
      <w:r>
        <w:t>(</w:t>
      </w:r>
      <w:r w:rsidR="00B430AE">
        <w:rPr>
          <w:b/>
          <w:bCs w:val="0"/>
        </w:rPr>
        <w:t>No further extension</w:t>
      </w:r>
      <w:r>
        <w:t>): No Defects Liability Period for the Works (or any part of them) will extend beyond [</w:t>
      </w:r>
      <w:r w:rsidR="00C16AB2">
        <w:t>24/</w:t>
      </w:r>
      <w:r>
        <w:t xml:space="preserve">36] </w:t>
      </w:r>
      <w:r w:rsidR="0037256C">
        <w:t>M</w:t>
      </w:r>
      <w:r>
        <w:t xml:space="preserve">onths after the Date of Practical Completion. </w:t>
      </w:r>
      <w:bookmarkEnd w:id="19052"/>
    </w:p>
    <w:p w14:paraId="0E1177DC" w14:textId="77777777" w:rsidR="008C7577" w:rsidRPr="00FB6786" w:rsidRDefault="008C7577" w:rsidP="001939B6">
      <w:pPr>
        <w:pStyle w:val="Heading2"/>
      </w:pPr>
      <w:bookmarkStart w:id="19054" w:name="_Toc507528439"/>
      <w:bookmarkStart w:id="19055" w:name="_Toc506736811"/>
      <w:bookmarkStart w:id="19056" w:name="_Toc216860954"/>
      <w:bookmarkStart w:id="19057" w:name="_DTBK42765"/>
      <w:bookmarkStart w:id="19058" w:name="_Ref485557410"/>
      <w:bookmarkEnd w:id="19053"/>
      <w:bookmarkEnd w:id="19054"/>
      <w:r w:rsidRPr="00FB6786">
        <w:t>Defects list</w:t>
      </w:r>
      <w:bookmarkEnd w:id="19055"/>
      <w:bookmarkEnd w:id="19056"/>
    </w:p>
    <w:p w14:paraId="4F2FDDDB" w14:textId="68C58072" w:rsidR="007A6264" w:rsidRPr="00FB6786" w:rsidRDefault="00844BE5" w:rsidP="007A6264">
      <w:pPr>
        <w:pStyle w:val="Heading3"/>
      </w:pPr>
      <w:bookmarkStart w:id="19059" w:name="_Ref507365047"/>
      <w:bookmarkStart w:id="19060" w:name="_DTBK42766"/>
      <w:bookmarkStart w:id="19061" w:name="_DTBK39819"/>
      <w:bookmarkEnd w:id="19057"/>
      <w:r w:rsidRPr="00FB6786">
        <w:t>(</w:t>
      </w:r>
      <w:r w:rsidRPr="00FB6786">
        <w:rPr>
          <w:b/>
        </w:rPr>
        <w:t>Defects list</w:t>
      </w:r>
      <w:r w:rsidRPr="00FB6786">
        <w:t>):</w:t>
      </w:r>
      <w:r w:rsidRPr="00FB6786">
        <w:rPr>
          <w:b/>
        </w:rPr>
        <w:t xml:space="preserve"> </w:t>
      </w:r>
      <w:r w:rsidR="00E1145C" w:rsidRPr="00FB6786">
        <w:t>The Contractor</w:t>
      </w:r>
      <w:r w:rsidR="007A6264" w:rsidRPr="00FB6786">
        <w:t xml:space="preserve"> must prepare, maintain and update a register of all Defects identified by or notified to it in accordance with clause </w:t>
      </w:r>
      <w:r w:rsidR="007A6264" w:rsidRPr="00DD7300">
        <w:fldChar w:fldCharType="begin"/>
      </w:r>
      <w:r w:rsidR="007A6264" w:rsidRPr="00FB6786">
        <w:instrText xml:space="preserve"> REF _Ref466383274 \w \h </w:instrText>
      </w:r>
      <w:r w:rsidR="00FB6786">
        <w:instrText xml:space="preserve"> \* MERGEFORMAT </w:instrText>
      </w:r>
      <w:r w:rsidR="007A6264" w:rsidRPr="00DD7300">
        <w:fldChar w:fldCharType="separate"/>
      </w:r>
      <w:r w:rsidR="00C1101A">
        <w:t>27.1</w:t>
      </w:r>
      <w:r w:rsidR="007A6264" w:rsidRPr="00DD7300">
        <w:fldChar w:fldCharType="end"/>
      </w:r>
      <w:r w:rsidR="007A6264" w:rsidRPr="00FB6786">
        <w:t xml:space="preserve"> which must:</w:t>
      </w:r>
      <w:bookmarkEnd w:id="19059"/>
    </w:p>
    <w:p w14:paraId="7A5EF777" w14:textId="59E3EBFF" w:rsidR="007A6264" w:rsidRPr="00FB6786" w:rsidRDefault="007A6264" w:rsidP="007A6264">
      <w:pPr>
        <w:pStyle w:val="Heading4"/>
      </w:pPr>
      <w:bookmarkStart w:id="19062" w:name="_DTBK41311"/>
      <w:bookmarkEnd w:id="19060"/>
      <w:r w:rsidRPr="00FB6786">
        <w:t xml:space="preserve">meet the requirements </w:t>
      </w:r>
      <w:r w:rsidRPr="00ED74C4">
        <w:t>of [#] o</w:t>
      </w:r>
      <w:r w:rsidRPr="00FB6786">
        <w:t xml:space="preserve">f the </w:t>
      </w:r>
      <w:r w:rsidR="00617E7B">
        <w:t>PSDR</w:t>
      </w:r>
      <w:r w:rsidRPr="00FB6786">
        <w:t xml:space="preserve">; and </w:t>
      </w:r>
      <w:r w:rsidR="0037256C" w:rsidRPr="00A75B29">
        <w:rPr>
          <w:b/>
          <w:bCs w:val="0"/>
          <w:i/>
          <w:iCs/>
          <w:highlight w:val="lightGray"/>
        </w:rPr>
        <w:t xml:space="preserve">[Note: </w:t>
      </w:r>
      <w:bookmarkStart w:id="19063" w:name="_Hlk131010011"/>
      <w:r w:rsidR="0037256C">
        <w:rPr>
          <w:b/>
          <w:bCs w:val="0"/>
          <w:i/>
          <w:iCs/>
          <w:highlight w:val="lightGray"/>
        </w:rPr>
        <w:t>Principal</w:t>
      </w:r>
      <w:r w:rsidR="0037256C" w:rsidRPr="00A75B29">
        <w:rPr>
          <w:b/>
          <w:bCs w:val="0"/>
          <w:i/>
          <w:iCs/>
          <w:highlight w:val="lightGray"/>
        </w:rPr>
        <w:t xml:space="preserve"> </w:t>
      </w:r>
      <w:bookmarkEnd w:id="19063"/>
      <w:r w:rsidR="0037256C" w:rsidRPr="00A75B29">
        <w:rPr>
          <w:b/>
          <w:bCs w:val="0"/>
          <w:i/>
          <w:iCs/>
          <w:highlight w:val="lightGray"/>
        </w:rPr>
        <w:t xml:space="preserve">to also include any references to sections in the </w:t>
      </w:r>
      <w:r w:rsidR="0037256C">
        <w:rPr>
          <w:b/>
          <w:bCs w:val="0"/>
          <w:i/>
          <w:iCs/>
          <w:highlight w:val="lightGray"/>
        </w:rPr>
        <w:t>PS</w:t>
      </w:r>
      <w:r w:rsidR="00D8572B">
        <w:rPr>
          <w:b/>
          <w:bCs w:val="0"/>
          <w:i/>
          <w:iCs/>
          <w:highlight w:val="lightGray"/>
        </w:rPr>
        <w:t>D</w:t>
      </w:r>
      <w:r w:rsidR="0037256C">
        <w:rPr>
          <w:b/>
          <w:bCs w:val="0"/>
          <w:i/>
          <w:iCs/>
          <w:highlight w:val="lightGray"/>
        </w:rPr>
        <w:t>R</w:t>
      </w:r>
      <w:r w:rsidR="0037256C" w:rsidRPr="00A75B29">
        <w:rPr>
          <w:b/>
          <w:bCs w:val="0"/>
          <w:i/>
          <w:iCs/>
          <w:highlight w:val="lightGray"/>
        </w:rPr>
        <w:t xml:space="preserve"> that require information in respect of Defects, other than those listed in paragraph (ii) below.]</w:t>
      </w:r>
    </w:p>
    <w:p w14:paraId="2848996D" w14:textId="4B44B842" w:rsidR="007A6264" w:rsidRPr="00FB6786" w:rsidRDefault="007A6264" w:rsidP="007A6264">
      <w:pPr>
        <w:pStyle w:val="Heading4"/>
      </w:pPr>
      <w:bookmarkStart w:id="19064" w:name="_DTBK42767"/>
      <w:bookmarkEnd w:id="19062"/>
      <w:r w:rsidRPr="00FB6786">
        <w:t xml:space="preserve">in respect of Defects that </w:t>
      </w:r>
      <w:r w:rsidR="00EC34C2" w:rsidRPr="00FB6786">
        <w:t>the Principal</w:t>
      </w:r>
      <w:r w:rsidRPr="00FB6786">
        <w:t xml:space="preserve"> accepts or rectifies in accordance with clause </w:t>
      </w:r>
      <w:r w:rsidR="00DC0A6E" w:rsidRPr="00DD7300">
        <w:fldChar w:fldCharType="begin"/>
      </w:r>
      <w:r w:rsidR="00DC0A6E" w:rsidRPr="00FB6786">
        <w:instrText xml:space="preserve"> REF _Ref507515675 \w \h </w:instrText>
      </w:r>
      <w:r w:rsidR="00FB6786">
        <w:instrText xml:space="preserve"> \* MERGEFORMAT </w:instrText>
      </w:r>
      <w:r w:rsidR="00DC0A6E" w:rsidRPr="00DD7300">
        <w:fldChar w:fldCharType="separate"/>
      </w:r>
      <w:r w:rsidR="00C1101A">
        <w:t>27.6(a)(ii)</w:t>
      </w:r>
      <w:r w:rsidR="00DC0A6E" w:rsidRPr="00DD7300">
        <w:fldChar w:fldCharType="end"/>
      </w:r>
      <w:r w:rsidRPr="00FB6786">
        <w:t xml:space="preserve"> or clause </w:t>
      </w:r>
      <w:r w:rsidR="00DC0A6E" w:rsidRPr="00DD7300">
        <w:fldChar w:fldCharType="begin"/>
      </w:r>
      <w:r w:rsidR="00DC0A6E" w:rsidRPr="00FB6786">
        <w:instrText xml:space="preserve"> REF _Ref506680593 \w \h </w:instrText>
      </w:r>
      <w:r w:rsidR="00FB6786">
        <w:instrText xml:space="preserve"> \* MERGEFORMAT </w:instrText>
      </w:r>
      <w:r w:rsidR="00DC0A6E" w:rsidRPr="00DD7300">
        <w:fldChar w:fldCharType="separate"/>
      </w:r>
      <w:r w:rsidR="00C1101A">
        <w:t>27.7(g)(i)</w:t>
      </w:r>
      <w:r w:rsidR="00DC0A6E" w:rsidRPr="00DD7300">
        <w:fldChar w:fldCharType="end"/>
      </w:r>
      <w:r w:rsidRPr="00FB6786">
        <w:t>, include details of:</w:t>
      </w:r>
    </w:p>
    <w:p w14:paraId="0432B48E" w14:textId="26CB7D51" w:rsidR="007A6264" w:rsidRPr="00FB6786" w:rsidRDefault="007A6264" w:rsidP="007A6264">
      <w:pPr>
        <w:pStyle w:val="Heading5"/>
      </w:pPr>
      <w:bookmarkStart w:id="19065" w:name="_DTBK42768"/>
      <w:bookmarkEnd w:id="19064"/>
      <w:r w:rsidRPr="00FB6786">
        <w:t xml:space="preserve">any information provided by the </w:t>
      </w:r>
      <w:r w:rsidR="001A668C">
        <w:t xml:space="preserve">Principal </w:t>
      </w:r>
      <w:r w:rsidR="00E77DD4">
        <w:t>Representative</w:t>
      </w:r>
      <w:r w:rsidR="00E77DD4" w:rsidRPr="00FB6786">
        <w:t xml:space="preserve"> or</w:t>
      </w:r>
      <w:r w:rsidRPr="00FB6786">
        <w:t xml:space="preserve"> </w:t>
      </w:r>
      <w:r w:rsidR="00844BE5" w:rsidRPr="00FB6786">
        <w:t>the Contractor</w:t>
      </w:r>
      <w:r w:rsidRPr="00FB6786">
        <w:t xml:space="preserve"> in accordance with clause </w:t>
      </w:r>
      <w:r w:rsidR="00DC0A6E" w:rsidRPr="00DD7300">
        <w:fldChar w:fldCharType="begin"/>
      </w:r>
      <w:r w:rsidR="00DC0A6E" w:rsidRPr="00FB6786">
        <w:instrText xml:space="preserve"> REF _Ref506891495 \w \h </w:instrText>
      </w:r>
      <w:r w:rsidR="00FB6786">
        <w:instrText xml:space="preserve"> \* MERGEFORMAT </w:instrText>
      </w:r>
      <w:r w:rsidR="00DC0A6E" w:rsidRPr="00DD7300">
        <w:fldChar w:fldCharType="separate"/>
      </w:r>
      <w:r w:rsidR="00C1101A">
        <w:t>27.6(b)</w:t>
      </w:r>
      <w:r w:rsidR="00DC0A6E" w:rsidRPr="00DD7300">
        <w:fldChar w:fldCharType="end"/>
      </w:r>
      <w:r w:rsidRPr="00FB6786">
        <w:t xml:space="preserve"> or clause</w:t>
      </w:r>
      <w:r w:rsidR="00DC0A6E" w:rsidRPr="00FB6786">
        <w:t xml:space="preserve"> </w:t>
      </w:r>
      <w:r w:rsidR="00DC0A6E" w:rsidRPr="00DD7300">
        <w:fldChar w:fldCharType="begin"/>
      </w:r>
      <w:r w:rsidR="00DC0A6E" w:rsidRPr="00FB6786">
        <w:instrText xml:space="preserve"> REF _Ref507010773 \w \h </w:instrText>
      </w:r>
      <w:r w:rsidR="00FB6786">
        <w:instrText xml:space="preserve"> \* MERGEFORMAT </w:instrText>
      </w:r>
      <w:r w:rsidR="00DC0A6E" w:rsidRPr="00DD7300">
        <w:fldChar w:fldCharType="separate"/>
      </w:r>
      <w:r w:rsidR="00C1101A">
        <w:t>27.7(h)</w:t>
      </w:r>
      <w:r w:rsidR="00DC0A6E" w:rsidRPr="00DD7300">
        <w:fldChar w:fldCharType="end"/>
      </w:r>
      <w:r w:rsidRPr="00FB6786">
        <w:t>;</w:t>
      </w:r>
    </w:p>
    <w:p w14:paraId="284569C7" w14:textId="14D8DD6E" w:rsidR="007A6264" w:rsidRPr="00FB6786" w:rsidRDefault="007A6264" w:rsidP="007A6264">
      <w:pPr>
        <w:pStyle w:val="Heading5"/>
      </w:pPr>
      <w:bookmarkStart w:id="19066" w:name="_DTBK42769"/>
      <w:bookmarkEnd w:id="19065"/>
      <w:r w:rsidRPr="00FB6786">
        <w:t xml:space="preserve">any reasonable conditions imposed by </w:t>
      </w:r>
      <w:r w:rsidR="00EC34C2" w:rsidRPr="00FB6786">
        <w:t>the Principal</w:t>
      </w:r>
      <w:r w:rsidRPr="00FB6786">
        <w:t xml:space="preserve"> in accordance with clause </w:t>
      </w:r>
      <w:r w:rsidR="00DC0A6E" w:rsidRPr="00DD7300">
        <w:fldChar w:fldCharType="begin"/>
      </w:r>
      <w:r w:rsidR="00DC0A6E" w:rsidRPr="00FB6786">
        <w:instrText xml:space="preserve"> REF _Ref507365998 \w \h </w:instrText>
      </w:r>
      <w:r w:rsidR="00FB6786">
        <w:instrText xml:space="preserve"> \* MERGEFORMAT </w:instrText>
      </w:r>
      <w:r w:rsidR="00DC0A6E" w:rsidRPr="00DD7300">
        <w:fldChar w:fldCharType="separate"/>
      </w:r>
      <w:r w:rsidR="00C1101A">
        <w:t>27.6(e)(iii)</w:t>
      </w:r>
      <w:r w:rsidR="00DC0A6E" w:rsidRPr="00DD7300">
        <w:fldChar w:fldCharType="end"/>
      </w:r>
      <w:r w:rsidRPr="00FB6786">
        <w:t xml:space="preserve"> or clause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Pr="00FB6786">
        <w:t>; and</w:t>
      </w:r>
    </w:p>
    <w:p w14:paraId="09F7C7FF" w14:textId="1DE46FCD" w:rsidR="007A6264" w:rsidRPr="00FB6786" w:rsidRDefault="007A6264" w:rsidP="007A6264">
      <w:pPr>
        <w:pStyle w:val="Heading5"/>
      </w:pPr>
      <w:bookmarkStart w:id="19067" w:name="_DTBK42770"/>
      <w:bookmarkEnd w:id="19066"/>
      <w:r w:rsidRPr="00FB6786">
        <w:t xml:space="preserve">changes to </w:t>
      </w:r>
      <w:r w:rsidR="00AF63B4">
        <w:t>this</w:t>
      </w:r>
      <w:r w:rsidR="00AF63B4" w:rsidRPr="00FB6786">
        <w:t xml:space="preserve"> </w:t>
      </w:r>
      <w:r w:rsidR="00780CF6">
        <w:t>Deed</w:t>
      </w:r>
      <w:r w:rsidRPr="00FB6786">
        <w:t xml:space="preserve"> that will be deemed to be made in accordance with clause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Pr="00FB6786">
        <w:t xml:space="preserve"> or clause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37256C">
        <w:t>.</w:t>
      </w:r>
    </w:p>
    <w:p w14:paraId="439D63E9" w14:textId="5BE4F96A" w:rsidR="007A6264" w:rsidRDefault="00844BE5" w:rsidP="007A6264">
      <w:pPr>
        <w:pStyle w:val="Heading3"/>
      </w:pPr>
      <w:bookmarkStart w:id="19068" w:name="_DTBK39820"/>
      <w:bookmarkEnd w:id="19061"/>
      <w:bookmarkEnd w:id="19067"/>
      <w:r w:rsidRPr="00FB6786">
        <w:t>(</w:t>
      </w:r>
      <w:r w:rsidRPr="00FB6786">
        <w:rPr>
          <w:b/>
        </w:rPr>
        <w:t>Submit register</w:t>
      </w:r>
      <w:r w:rsidRPr="00FB6786">
        <w:t>):</w:t>
      </w:r>
      <w:r w:rsidRPr="00FB6786">
        <w:rPr>
          <w:b/>
        </w:rPr>
        <w:t xml:space="preserve"> </w:t>
      </w:r>
      <w:r w:rsidRPr="00FB6786">
        <w:t>The Contractor</w:t>
      </w:r>
      <w:r w:rsidR="007A6264" w:rsidRPr="00FB6786">
        <w:t xml:space="preserve"> must submit the register referred to in clause </w:t>
      </w:r>
      <w:r w:rsidR="0062256E" w:rsidRPr="00DD7300">
        <w:fldChar w:fldCharType="begin"/>
      </w:r>
      <w:r w:rsidR="0062256E" w:rsidRPr="00FB6786">
        <w:instrText xml:space="preserve"> REF _Ref507365047 \w \h </w:instrText>
      </w:r>
      <w:r w:rsidR="00FB6786">
        <w:instrText xml:space="preserve"> \* MERGEFORMAT </w:instrText>
      </w:r>
      <w:r w:rsidR="0062256E" w:rsidRPr="00DD7300">
        <w:fldChar w:fldCharType="separate"/>
      </w:r>
      <w:r w:rsidR="00C1101A">
        <w:t>27.3(a)</w:t>
      </w:r>
      <w:r w:rsidR="0062256E" w:rsidRPr="00DD7300">
        <w:fldChar w:fldCharType="end"/>
      </w:r>
      <w:r w:rsidR="007A6264" w:rsidRPr="00FB6786">
        <w:t xml:space="preserve"> to </w:t>
      </w:r>
      <w:r w:rsidR="00EC34C2" w:rsidRPr="00FB6786">
        <w:t>the Principal</w:t>
      </w:r>
      <w:r w:rsidR="007A6264" w:rsidRPr="00FB6786">
        <w:t xml:space="preserve"> and the </w:t>
      </w:r>
      <w:r w:rsidR="001A668C">
        <w:t xml:space="preserve">Principal </w:t>
      </w:r>
      <w:r w:rsidR="00E77DD4">
        <w:t>Representative</w:t>
      </w:r>
      <w:r w:rsidR="00E77DD4" w:rsidRPr="00FB6786">
        <w:t xml:space="preserve"> for</w:t>
      </w:r>
      <w:r w:rsidR="007A6264" w:rsidRPr="00FB6786">
        <w:t xml:space="preserve"> review in accordance with the Review Procedures each time it is updated.</w:t>
      </w:r>
    </w:p>
    <w:p w14:paraId="5D446771" w14:textId="7673EB78" w:rsidR="006D1179" w:rsidRPr="00A75B29" w:rsidRDefault="006D1179" w:rsidP="00A75B29">
      <w:pPr>
        <w:pStyle w:val="IndentParaLevel1"/>
        <w:rPr>
          <w:b/>
          <w:i/>
          <w:iCs/>
        </w:rPr>
      </w:pPr>
      <w:bookmarkStart w:id="19069" w:name="_DTBK41058"/>
      <w:bookmarkEnd w:id="19068"/>
      <w:r w:rsidRPr="00A75B29">
        <w:rPr>
          <w:b/>
          <w:bCs/>
          <w:i/>
          <w:iCs/>
        </w:rPr>
        <w:t>[</w:t>
      </w:r>
      <w:r w:rsidRPr="00A75B29">
        <w:rPr>
          <w:b/>
          <w:bCs/>
          <w:i/>
          <w:iCs/>
          <w:highlight w:val="lightGray"/>
        </w:rPr>
        <w:t xml:space="preserve">Drafting Note: On a project specific basis, the Principal may prefer to prepare and update the Defects </w:t>
      </w:r>
      <w:r w:rsidR="00AF63B4" w:rsidRPr="00A75B29">
        <w:rPr>
          <w:b/>
          <w:bCs/>
          <w:i/>
          <w:iCs/>
          <w:highlight w:val="lightGray"/>
        </w:rPr>
        <w:t>r</w:t>
      </w:r>
      <w:r w:rsidRPr="00A75B29">
        <w:rPr>
          <w:b/>
          <w:bCs/>
          <w:i/>
          <w:iCs/>
          <w:highlight w:val="lightGray"/>
        </w:rPr>
        <w:t>egister.</w:t>
      </w:r>
      <w:r w:rsidRPr="00A75B29">
        <w:rPr>
          <w:b/>
          <w:bCs/>
          <w:i/>
          <w:iCs/>
        </w:rPr>
        <w:t>]</w:t>
      </w:r>
    </w:p>
    <w:p w14:paraId="080EA888" w14:textId="77777777" w:rsidR="007A6264" w:rsidRPr="00FB6786" w:rsidRDefault="007A6264" w:rsidP="007A6264">
      <w:pPr>
        <w:pStyle w:val="Heading2"/>
      </w:pPr>
      <w:bookmarkStart w:id="19070" w:name="_Toc48499757"/>
      <w:bookmarkStart w:id="19071" w:name="_Toc49064819"/>
      <w:bookmarkStart w:id="19072" w:name="_Toc49066928"/>
      <w:bookmarkStart w:id="19073" w:name="_Toc49098086"/>
      <w:bookmarkStart w:id="19074" w:name="_Toc49099674"/>
      <w:bookmarkStart w:id="19075" w:name="_Toc49106097"/>
      <w:bookmarkStart w:id="19076" w:name="_Toc49108643"/>
      <w:bookmarkStart w:id="19077" w:name="_Toc49109807"/>
      <w:bookmarkStart w:id="19078" w:name="_Toc49110969"/>
      <w:bookmarkStart w:id="19079" w:name="_Toc49328112"/>
      <w:bookmarkStart w:id="19080" w:name="_Toc49433266"/>
      <w:bookmarkStart w:id="19081" w:name="_Toc49434452"/>
      <w:bookmarkStart w:id="19082" w:name="_Toc49435641"/>
      <w:bookmarkStart w:id="19083" w:name="_Toc49436828"/>
      <w:bookmarkStart w:id="19084" w:name="_Toc49454204"/>
      <w:bookmarkStart w:id="19085" w:name="_Toc49455490"/>
      <w:bookmarkStart w:id="19086" w:name="_Toc49456776"/>
      <w:bookmarkStart w:id="19087" w:name="_Toc49458434"/>
      <w:bookmarkStart w:id="19088" w:name="_Toc49863978"/>
      <w:bookmarkStart w:id="19089" w:name="_Toc49865293"/>
      <w:bookmarkStart w:id="19090" w:name="_Toc55546045"/>
      <w:bookmarkStart w:id="19091" w:name="_Toc55551060"/>
      <w:bookmarkStart w:id="19092" w:name="_Toc55564246"/>
      <w:bookmarkStart w:id="19093" w:name="_Toc55565411"/>
      <w:bookmarkStart w:id="19094" w:name="_Toc55569757"/>
      <w:bookmarkStart w:id="19095" w:name="_Toc55573485"/>
      <w:bookmarkStart w:id="19096" w:name="_Toc56007456"/>
      <w:bookmarkStart w:id="19097" w:name="_Toc56008754"/>
      <w:bookmarkStart w:id="19098" w:name="_Toc58252870"/>
      <w:bookmarkStart w:id="19099" w:name="_Toc58506501"/>
      <w:bookmarkStart w:id="19100" w:name="_Toc58943489"/>
      <w:bookmarkStart w:id="19101" w:name="_Toc58944663"/>
      <w:bookmarkStart w:id="19102" w:name="_Toc63067996"/>
      <w:bookmarkStart w:id="19103" w:name="_Toc63069228"/>
      <w:bookmarkStart w:id="19104" w:name="_Toc63071142"/>
      <w:bookmarkStart w:id="19105" w:name="_Toc63086765"/>
      <w:bookmarkStart w:id="19106" w:name="_Toc63087999"/>
      <w:bookmarkStart w:id="19107" w:name="_Toc63236658"/>
      <w:bookmarkStart w:id="19108" w:name="_Toc63237893"/>
      <w:bookmarkStart w:id="19109" w:name="_Toc216860955"/>
      <w:bookmarkStart w:id="19110" w:name="_DTBK42771"/>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r w:rsidRPr="00FB6786">
        <w:lastRenderedPageBreak/>
        <w:t>Defect Corrective Action Plan</w:t>
      </w:r>
      <w:bookmarkEnd w:id="19109"/>
    </w:p>
    <w:p w14:paraId="35642D71" w14:textId="77777777" w:rsidR="007A6264" w:rsidRPr="00FB6786" w:rsidRDefault="007A6264" w:rsidP="007A6264">
      <w:pPr>
        <w:pStyle w:val="Heading3"/>
        <w:rPr>
          <w:iCs/>
        </w:rPr>
      </w:pPr>
      <w:bookmarkStart w:id="19111" w:name="_Ref507523752"/>
      <w:bookmarkStart w:id="19112" w:name="_DTBK39821"/>
      <w:bookmarkEnd w:id="19110"/>
      <w:r w:rsidRPr="00FB6786">
        <w:t>(</w:t>
      </w:r>
      <w:r w:rsidRPr="00FB6786">
        <w:rPr>
          <w:b/>
        </w:rPr>
        <w:t>Development of plan</w:t>
      </w:r>
      <w:r w:rsidRPr="00FB6786">
        <w:t xml:space="preserve">): </w:t>
      </w:r>
      <w:r w:rsidR="00844BE5" w:rsidRPr="00FB6786">
        <w:t>The Contractor</w:t>
      </w:r>
      <w:r w:rsidRPr="00FB6786">
        <w:t xml:space="preserve"> must review and analyse the cause of all Defects and develop a plan of corrective action to minimise the likelihood of recurrence of each Defect (</w:t>
      </w:r>
      <w:r w:rsidRPr="00FB6786">
        <w:rPr>
          <w:b/>
        </w:rPr>
        <w:t>Defect Corrective Action Plan</w:t>
      </w:r>
      <w:r w:rsidRPr="00FB6786">
        <w:t>) and update the Defect Corrective Action Plan for each Defect that is identified.</w:t>
      </w:r>
      <w:bookmarkEnd w:id="19111"/>
    </w:p>
    <w:p w14:paraId="5F301F31" w14:textId="77777777" w:rsidR="007A6264" w:rsidRPr="00FB6786" w:rsidRDefault="007A6264" w:rsidP="007A6264">
      <w:pPr>
        <w:pStyle w:val="Heading3"/>
        <w:rPr>
          <w:iCs/>
        </w:rPr>
      </w:pPr>
      <w:bookmarkStart w:id="19113" w:name="_DTBK39822"/>
      <w:bookmarkEnd w:id="19112"/>
      <w:r w:rsidRPr="00FB6786">
        <w:rPr>
          <w:iCs/>
        </w:rPr>
        <w:t>(</w:t>
      </w:r>
      <w:r w:rsidRPr="00FB6786">
        <w:rPr>
          <w:b/>
          <w:iCs/>
        </w:rPr>
        <w:t>Submission</w:t>
      </w:r>
      <w:r w:rsidRPr="00FB6786">
        <w:rPr>
          <w:iCs/>
        </w:rPr>
        <w:t xml:space="preserve">): </w:t>
      </w:r>
      <w:r w:rsidR="00844BE5" w:rsidRPr="00FB6786">
        <w:rPr>
          <w:iCs/>
        </w:rPr>
        <w:t>The Contractor</w:t>
      </w:r>
      <w:r w:rsidRPr="00FB6786">
        <w:rPr>
          <w:iCs/>
        </w:rPr>
        <w:t xml:space="preserve"> must submit the Defect Corrective Action Plan and any update of the Defect Corrective Action Plan to </w:t>
      </w:r>
      <w:r w:rsidR="00EC34C2" w:rsidRPr="00FB6786">
        <w:rPr>
          <w:iCs/>
        </w:rPr>
        <w:t>the Principal</w:t>
      </w:r>
      <w:r w:rsidRPr="00FB6786">
        <w:rPr>
          <w:iCs/>
        </w:rPr>
        <w:t xml:space="preserve"> for review in accordance with the Review Procedures.</w:t>
      </w:r>
    </w:p>
    <w:p w14:paraId="54297E28" w14:textId="77777777" w:rsidR="007A6264" w:rsidRPr="00FB6786" w:rsidRDefault="007A6264" w:rsidP="001939B6">
      <w:pPr>
        <w:pStyle w:val="Heading3"/>
      </w:pPr>
      <w:bookmarkStart w:id="19114" w:name="_DTBK39823"/>
      <w:bookmarkEnd w:id="19113"/>
      <w:r w:rsidRPr="00FB6786">
        <w:rPr>
          <w:iCs/>
        </w:rPr>
        <w:t>(</w:t>
      </w:r>
      <w:r w:rsidRPr="00FB6786">
        <w:rPr>
          <w:b/>
          <w:iCs/>
        </w:rPr>
        <w:t>Compliance</w:t>
      </w:r>
      <w:r w:rsidRPr="00FB6786">
        <w:rPr>
          <w:iCs/>
        </w:rPr>
        <w:t xml:space="preserve">): </w:t>
      </w:r>
      <w:r w:rsidR="00844BE5" w:rsidRPr="00FB6786">
        <w:rPr>
          <w:iCs/>
        </w:rPr>
        <w:t>The Contractor</w:t>
      </w:r>
      <w:r w:rsidRPr="00FB6786">
        <w:rPr>
          <w:iCs/>
        </w:rPr>
        <w:t xml:space="preserve"> must comply with the Defect Corrective Action Plan</w:t>
      </w:r>
      <w:r w:rsidR="0074428A" w:rsidRPr="00FB6786">
        <w:rPr>
          <w:iCs/>
        </w:rPr>
        <w:t>.</w:t>
      </w:r>
    </w:p>
    <w:p w14:paraId="56D998D3" w14:textId="77777777" w:rsidR="00D72542" w:rsidRPr="00FB6786" w:rsidRDefault="00D72542" w:rsidP="007A6264">
      <w:pPr>
        <w:pStyle w:val="Heading2"/>
      </w:pPr>
      <w:bookmarkStart w:id="19115" w:name="_Ref81558911"/>
      <w:bookmarkStart w:id="19116" w:name="_Toc216860956"/>
      <w:bookmarkStart w:id="19117" w:name="_DTBK42772"/>
      <w:bookmarkEnd w:id="19114"/>
      <w:r w:rsidRPr="00FB6786">
        <w:t>Rectification of Defects</w:t>
      </w:r>
      <w:r w:rsidR="008C7577" w:rsidRPr="00FB6786">
        <w:t xml:space="preserve"> in the Works</w:t>
      </w:r>
      <w:bookmarkEnd w:id="19115"/>
      <w:bookmarkEnd w:id="19116"/>
    </w:p>
    <w:p w14:paraId="0F9B71D3" w14:textId="197CD645" w:rsidR="009E1BC1" w:rsidRDefault="00EE5505" w:rsidP="003C65E0">
      <w:pPr>
        <w:pStyle w:val="Heading3"/>
      </w:pPr>
      <w:bookmarkStart w:id="19118" w:name="_Ref487224952"/>
      <w:bookmarkStart w:id="19119" w:name="_DTBK39824"/>
      <w:bookmarkEnd w:id="19117"/>
      <w:r w:rsidRPr="00E60BC5">
        <w:t>(</w:t>
      </w:r>
      <w:r w:rsidRPr="003C65E0">
        <w:rPr>
          <w:b/>
          <w:bCs w:val="0"/>
        </w:rPr>
        <w:t>Rectification</w:t>
      </w:r>
      <w:r w:rsidRPr="00E60BC5">
        <w:t xml:space="preserve">): </w:t>
      </w:r>
      <w:r w:rsidR="00CD38FE" w:rsidRPr="00E60BC5">
        <w:t>T</w:t>
      </w:r>
      <w:r w:rsidR="00844BE5" w:rsidRPr="00E60BC5">
        <w:t>he Contractor</w:t>
      </w:r>
      <w:r w:rsidR="009E1BC1" w:rsidRPr="00E60BC5">
        <w:t xml:space="preserve"> must promptly rectify all Defects </w:t>
      </w:r>
      <w:r w:rsidR="008C7577" w:rsidRPr="00E60BC5">
        <w:t xml:space="preserve">in the Works </w:t>
      </w:r>
      <w:r w:rsidR="009E1BC1" w:rsidRPr="00E60BC5">
        <w:t>as soon as they are identified</w:t>
      </w:r>
      <w:r w:rsidR="00A5136E" w:rsidRPr="00E60BC5">
        <w:t>,</w:t>
      </w:r>
      <w:r w:rsidR="009E1BC1" w:rsidRPr="00E60BC5">
        <w:t xml:space="preserve"> unless </w:t>
      </w:r>
      <w:r w:rsidR="00924EFE" w:rsidRPr="00E60BC5">
        <w:t xml:space="preserve">the </w:t>
      </w:r>
      <w:r w:rsidR="00D17582" w:rsidRPr="00E60BC5">
        <w:t xml:space="preserve">Defect </w:t>
      </w:r>
      <w:r w:rsidR="009E1BC1" w:rsidRPr="00E60BC5">
        <w:t>is</w:t>
      </w:r>
      <w:r w:rsidR="003C65E0">
        <w:t xml:space="preserve"> </w:t>
      </w:r>
      <w:bookmarkStart w:id="19120" w:name="_Ref81558872"/>
      <w:bookmarkEnd w:id="19118"/>
      <w:r w:rsidR="008C7577" w:rsidRPr="00471BCA">
        <w:t xml:space="preserve">a Defect which </w:t>
      </w:r>
      <w:r w:rsidR="00EC34C2" w:rsidRPr="00471BCA">
        <w:t>the Principal</w:t>
      </w:r>
      <w:r w:rsidR="008C7577" w:rsidRPr="00471BCA">
        <w:t xml:space="preserve"> </w:t>
      </w:r>
      <w:r w:rsidR="009E1BC1" w:rsidRPr="00471BCA">
        <w:t>accept</w:t>
      </w:r>
      <w:r w:rsidR="008C7577" w:rsidRPr="00471BCA">
        <w:t>s</w:t>
      </w:r>
      <w:r w:rsidR="000929B5" w:rsidRPr="00471BCA">
        <w:t xml:space="preserve"> or rectifies</w:t>
      </w:r>
      <w:r w:rsidR="009E1BC1" w:rsidRPr="00471BCA">
        <w:t xml:space="preserve"> in accordance with clause </w:t>
      </w:r>
      <w:r w:rsidR="00DC0A6E" w:rsidRPr="00E60BC5">
        <w:fldChar w:fldCharType="begin"/>
      </w:r>
      <w:r w:rsidR="00DC0A6E" w:rsidRPr="00471BCA">
        <w:instrText xml:space="preserve"> REF _Ref486445896 \w \h </w:instrText>
      </w:r>
      <w:r w:rsidR="00FB6786" w:rsidRPr="00471BCA">
        <w:instrText xml:space="preserve"> \* MERGEFORMAT </w:instrText>
      </w:r>
      <w:r w:rsidR="00DC0A6E" w:rsidRPr="00E60BC5">
        <w:fldChar w:fldCharType="separate"/>
      </w:r>
      <w:r w:rsidR="00C1101A">
        <w:t>27.6(a)</w:t>
      </w:r>
      <w:r w:rsidR="00DC0A6E" w:rsidRPr="00E60BC5">
        <w:fldChar w:fldCharType="end"/>
      </w:r>
      <w:r w:rsidR="009E1BC1" w:rsidRPr="00471BCA">
        <w:t>.</w:t>
      </w:r>
      <w:bookmarkEnd w:id="19120"/>
    </w:p>
    <w:p w14:paraId="3854C95C" w14:textId="37A78F85" w:rsidR="004D3CE2" w:rsidRPr="00471BCA" w:rsidRDefault="004D3CE2" w:rsidP="00B527F8">
      <w:pPr>
        <w:pStyle w:val="Heading3"/>
      </w:pPr>
      <w:bookmarkStart w:id="19121" w:name="_Ref81558893"/>
      <w:bookmarkStart w:id="19122" w:name="_DTBK39825"/>
      <w:bookmarkEnd w:id="19119"/>
      <w:r>
        <w:t>(</w:t>
      </w:r>
      <w:r w:rsidRPr="00B527F8">
        <w:rPr>
          <w:b/>
        </w:rPr>
        <w:t>Direction</w:t>
      </w:r>
      <w:r>
        <w:t xml:space="preserve">): Without limiting clause </w:t>
      </w:r>
      <w:r>
        <w:fldChar w:fldCharType="begin"/>
      </w:r>
      <w:r>
        <w:instrText xml:space="preserve"> REF _Ref81558872 \w \h </w:instrText>
      </w:r>
      <w:r>
        <w:fldChar w:fldCharType="separate"/>
      </w:r>
      <w:r w:rsidR="00C1101A">
        <w:t>27.5(a)</w:t>
      </w:r>
      <w:r>
        <w:fldChar w:fldCharType="end"/>
      </w:r>
      <w:r>
        <w:t xml:space="preserve">, the Principal or </w:t>
      </w:r>
      <w:r w:rsidR="003F5C16">
        <w:t xml:space="preserve">Principal Representative </w:t>
      </w:r>
      <w:r>
        <w:t>may direct the Contractor to correct the Defect or a part of it and specify the reasonable time within which this must occur, unless the Principal or</w:t>
      </w:r>
      <w:r w:rsidR="00B41243">
        <w:t xml:space="preserve"> </w:t>
      </w:r>
      <w:r w:rsidR="00F62AD4">
        <w:t xml:space="preserve">Principal </w:t>
      </w:r>
      <w:r w:rsidR="00E77DD4">
        <w:t>Representative considers</w:t>
      </w:r>
      <w:r>
        <w:t xml:space="preserve"> that the Defect is an Urgent Defect in which case the Principal or </w:t>
      </w:r>
      <w:r w:rsidR="00F62AD4">
        <w:t xml:space="preserve">Principal </w:t>
      </w:r>
      <w:r w:rsidR="00E77DD4">
        <w:t>Representative may</w:t>
      </w:r>
      <w:r>
        <w:t xml:space="preserve"> specify the time within which this must occur.</w:t>
      </w:r>
      <w:bookmarkEnd w:id="19121"/>
    </w:p>
    <w:p w14:paraId="596A69C4" w14:textId="77777777" w:rsidR="009E1BC1" w:rsidRPr="00FB6786" w:rsidRDefault="00834CB7" w:rsidP="00E7224F">
      <w:pPr>
        <w:pStyle w:val="Heading2"/>
      </w:pPr>
      <w:bookmarkStart w:id="19123" w:name="_Toc49098089"/>
      <w:bookmarkStart w:id="19124" w:name="_Toc49099677"/>
      <w:bookmarkStart w:id="19125" w:name="_Toc49106100"/>
      <w:bookmarkStart w:id="19126" w:name="_Toc49108646"/>
      <w:bookmarkStart w:id="19127" w:name="_Toc49109810"/>
      <w:bookmarkStart w:id="19128" w:name="_Toc49110972"/>
      <w:bookmarkStart w:id="19129" w:name="_Toc49328115"/>
      <w:bookmarkStart w:id="19130" w:name="_Toc49433269"/>
      <w:bookmarkStart w:id="19131" w:name="_Toc49434455"/>
      <w:bookmarkStart w:id="19132" w:name="_Toc49435644"/>
      <w:bookmarkStart w:id="19133" w:name="_Toc49436831"/>
      <w:bookmarkStart w:id="19134" w:name="_Toc49454207"/>
      <w:bookmarkStart w:id="19135" w:name="_Toc49455493"/>
      <w:bookmarkStart w:id="19136" w:name="_Toc49456779"/>
      <w:bookmarkStart w:id="19137" w:name="_Toc49458437"/>
      <w:bookmarkStart w:id="19138" w:name="_Toc49863981"/>
      <w:bookmarkStart w:id="19139" w:name="_Toc49865296"/>
      <w:bookmarkStart w:id="19140" w:name="_Toc55546048"/>
      <w:bookmarkStart w:id="19141" w:name="_Toc506736813"/>
      <w:bookmarkStart w:id="19142" w:name="_Toc48052649"/>
      <w:bookmarkStart w:id="19143" w:name="_Toc48233347"/>
      <w:bookmarkStart w:id="19144" w:name="_Toc48813217"/>
      <w:bookmarkStart w:id="19145" w:name="_Toc49011886"/>
      <w:bookmarkStart w:id="19146" w:name="_Toc49249157"/>
      <w:bookmarkStart w:id="19147" w:name="_Toc49274240"/>
      <w:bookmarkStart w:id="19148" w:name="_Toc49354791"/>
      <w:bookmarkStart w:id="19149" w:name="_Toc49361938"/>
      <w:bookmarkStart w:id="19150" w:name="_Toc55403649"/>
      <w:bookmarkStart w:id="19151" w:name="_Toc55404310"/>
      <w:bookmarkStart w:id="19152" w:name="_DTBK42773"/>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r w:rsidRPr="00FB6786" w:rsidDel="00745D82">
        <w:t xml:space="preserve"> </w:t>
      </w:r>
      <w:bookmarkStart w:id="19153" w:name="_Toc48499760"/>
      <w:bookmarkStart w:id="19154" w:name="_Toc49064822"/>
      <w:bookmarkStart w:id="19155" w:name="_Toc49066931"/>
      <w:bookmarkStart w:id="19156" w:name="_Toc49098090"/>
      <w:bookmarkStart w:id="19157" w:name="_Toc49099678"/>
      <w:bookmarkStart w:id="19158" w:name="_Toc49106101"/>
      <w:bookmarkStart w:id="19159" w:name="_Toc49108647"/>
      <w:bookmarkStart w:id="19160" w:name="_Toc49109811"/>
      <w:bookmarkStart w:id="19161" w:name="_Toc49110973"/>
      <w:bookmarkStart w:id="19162" w:name="_Toc49328116"/>
      <w:bookmarkStart w:id="19163" w:name="_Toc49433270"/>
      <w:bookmarkStart w:id="19164" w:name="_Toc49434456"/>
      <w:bookmarkStart w:id="19165" w:name="_Toc49435645"/>
      <w:bookmarkStart w:id="19166" w:name="_Toc49436832"/>
      <w:bookmarkStart w:id="19167" w:name="_Toc49454208"/>
      <w:bookmarkStart w:id="19168" w:name="_Toc49455494"/>
      <w:bookmarkStart w:id="19169" w:name="_Toc49456780"/>
      <w:bookmarkStart w:id="19170" w:name="_Toc49458438"/>
      <w:bookmarkStart w:id="19171" w:name="_Toc49863982"/>
      <w:bookmarkStart w:id="19172" w:name="_Toc49865297"/>
      <w:bookmarkStart w:id="19173" w:name="_Toc55546049"/>
      <w:bookmarkStart w:id="19174" w:name="_Toc63236661"/>
      <w:bookmarkStart w:id="19175" w:name="_Toc63237896"/>
      <w:bookmarkStart w:id="19176" w:name="_Toc506892256"/>
      <w:bookmarkStart w:id="19177" w:name="_Toc506896194"/>
      <w:bookmarkStart w:id="19178" w:name="_Toc506906906"/>
      <w:bookmarkStart w:id="19179" w:name="_Toc507479526"/>
      <w:bookmarkStart w:id="19180" w:name="_Toc507508876"/>
      <w:bookmarkStart w:id="19181" w:name="_Toc507510747"/>
      <w:bookmarkStart w:id="19182" w:name="_Toc507526832"/>
      <w:bookmarkStart w:id="19183" w:name="_Toc48499761"/>
      <w:bookmarkStart w:id="19184" w:name="_Toc49064823"/>
      <w:bookmarkStart w:id="19185" w:name="_Toc49066932"/>
      <w:bookmarkStart w:id="19186" w:name="_Toc49098091"/>
      <w:bookmarkStart w:id="19187" w:name="_Toc49099679"/>
      <w:bookmarkStart w:id="19188" w:name="_Toc49106102"/>
      <w:bookmarkStart w:id="19189" w:name="_Toc49108648"/>
      <w:bookmarkStart w:id="19190" w:name="_Toc49109812"/>
      <w:bookmarkStart w:id="19191" w:name="_Toc49110974"/>
      <w:bookmarkStart w:id="19192" w:name="_Toc49328117"/>
      <w:bookmarkStart w:id="19193" w:name="_Toc49433271"/>
      <w:bookmarkStart w:id="19194" w:name="_Toc49434457"/>
      <w:bookmarkStart w:id="19195" w:name="_Toc49435646"/>
      <w:bookmarkStart w:id="19196" w:name="_Toc49436833"/>
      <w:bookmarkStart w:id="19197" w:name="_Toc49454209"/>
      <w:bookmarkStart w:id="19198" w:name="_Toc49455495"/>
      <w:bookmarkStart w:id="19199" w:name="_Toc49456781"/>
      <w:bookmarkStart w:id="19200" w:name="_Toc49458439"/>
      <w:bookmarkStart w:id="19201" w:name="_Toc49863983"/>
      <w:bookmarkStart w:id="19202" w:name="_Toc49865298"/>
      <w:bookmarkStart w:id="19203" w:name="_Toc55546050"/>
      <w:bookmarkStart w:id="19204" w:name="_Toc55551064"/>
      <w:bookmarkStart w:id="19205" w:name="_Toc55564250"/>
      <w:bookmarkStart w:id="19206" w:name="_Toc55565415"/>
      <w:bookmarkStart w:id="19207" w:name="_Toc55569761"/>
      <w:bookmarkStart w:id="19208" w:name="_Toc55573489"/>
      <w:bookmarkStart w:id="19209" w:name="_Toc56007460"/>
      <w:bookmarkStart w:id="19210" w:name="_Toc56008758"/>
      <w:bookmarkStart w:id="19211" w:name="_Toc58252874"/>
      <w:bookmarkStart w:id="19212" w:name="_Toc58506505"/>
      <w:bookmarkStart w:id="19213" w:name="_Toc58943492"/>
      <w:bookmarkStart w:id="19214" w:name="_Toc58944666"/>
      <w:bookmarkStart w:id="19215" w:name="_Toc63067999"/>
      <w:bookmarkStart w:id="19216" w:name="_Toc63069231"/>
      <w:bookmarkStart w:id="19217" w:name="_Toc63071145"/>
      <w:bookmarkStart w:id="19218" w:name="_Toc63086768"/>
      <w:bookmarkStart w:id="19219" w:name="_Toc63088002"/>
      <w:bookmarkStart w:id="19220" w:name="_Toc63236662"/>
      <w:bookmarkStart w:id="19221" w:name="_Toc63237897"/>
      <w:bookmarkStart w:id="19222" w:name="_Toc48499762"/>
      <w:bookmarkStart w:id="19223" w:name="_Toc49064824"/>
      <w:bookmarkStart w:id="19224" w:name="_Toc49066933"/>
      <w:bookmarkStart w:id="19225" w:name="_Toc49098092"/>
      <w:bookmarkStart w:id="19226" w:name="_Toc49099680"/>
      <w:bookmarkStart w:id="19227" w:name="_Toc49106103"/>
      <w:bookmarkStart w:id="19228" w:name="_Toc49108649"/>
      <w:bookmarkStart w:id="19229" w:name="_Toc49109813"/>
      <w:bookmarkStart w:id="19230" w:name="_Toc49110975"/>
      <w:bookmarkStart w:id="19231" w:name="_Toc49328118"/>
      <w:bookmarkStart w:id="19232" w:name="_Toc49433272"/>
      <w:bookmarkStart w:id="19233" w:name="_Toc49434458"/>
      <w:bookmarkStart w:id="19234" w:name="_Toc49435647"/>
      <w:bookmarkStart w:id="19235" w:name="_Toc49436834"/>
      <w:bookmarkStart w:id="19236" w:name="_Toc49454210"/>
      <w:bookmarkStart w:id="19237" w:name="_Toc49455496"/>
      <w:bookmarkStart w:id="19238" w:name="_Toc49456782"/>
      <w:bookmarkStart w:id="19239" w:name="_Toc49458440"/>
      <w:bookmarkStart w:id="19240" w:name="_Toc49863984"/>
      <w:bookmarkStart w:id="19241" w:name="_Toc49865299"/>
      <w:bookmarkStart w:id="19242" w:name="_Toc55546051"/>
      <w:bookmarkStart w:id="19243" w:name="_Toc55551065"/>
      <w:bookmarkStart w:id="19244" w:name="_Toc55564251"/>
      <w:bookmarkStart w:id="19245" w:name="_Toc55565416"/>
      <w:bookmarkStart w:id="19246" w:name="_Toc55569762"/>
      <w:bookmarkStart w:id="19247" w:name="_Toc55573490"/>
      <w:bookmarkStart w:id="19248" w:name="_Toc56007461"/>
      <w:bookmarkStart w:id="19249" w:name="_Toc56008759"/>
      <w:bookmarkStart w:id="19250" w:name="_Toc58252875"/>
      <w:bookmarkStart w:id="19251" w:name="_Toc58506506"/>
      <w:bookmarkStart w:id="19252" w:name="_Toc58943493"/>
      <w:bookmarkStart w:id="19253" w:name="_Toc58944667"/>
      <w:bookmarkStart w:id="19254" w:name="_Toc63068000"/>
      <w:bookmarkStart w:id="19255" w:name="_Toc63069232"/>
      <w:bookmarkStart w:id="19256" w:name="_Toc63071146"/>
      <w:bookmarkStart w:id="19257" w:name="_Toc63086769"/>
      <w:bookmarkStart w:id="19258" w:name="_Toc63088003"/>
      <w:bookmarkStart w:id="19259" w:name="_Toc63236663"/>
      <w:bookmarkStart w:id="19260" w:name="_Toc63237898"/>
      <w:bookmarkStart w:id="19261" w:name="_Toc48499763"/>
      <w:bookmarkStart w:id="19262" w:name="_Toc49064825"/>
      <w:bookmarkStart w:id="19263" w:name="_Toc49066934"/>
      <w:bookmarkStart w:id="19264" w:name="_Toc49098093"/>
      <w:bookmarkStart w:id="19265" w:name="_Toc49099681"/>
      <w:bookmarkStart w:id="19266" w:name="_Toc49106104"/>
      <w:bookmarkStart w:id="19267" w:name="_Toc49108650"/>
      <w:bookmarkStart w:id="19268" w:name="_Toc49109814"/>
      <w:bookmarkStart w:id="19269" w:name="_Toc49110976"/>
      <w:bookmarkStart w:id="19270" w:name="_Toc49328119"/>
      <w:bookmarkStart w:id="19271" w:name="_Toc49433273"/>
      <w:bookmarkStart w:id="19272" w:name="_Toc49434459"/>
      <w:bookmarkStart w:id="19273" w:name="_Toc49435648"/>
      <w:bookmarkStart w:id="19274" w:name="_Toc49436835"/>
      <w:bookmarkStart w:id="19275" w:name="_Toc49454211"/>
      <w:bookmarkStart w:id="19276" w:name="_Toc49455497"/>
      <w:bookmarkStart w:id="19277" w:name="_Toc49456783"/>
      <w:bookmarkStart w:id="19278" w:name="_Toc49458441"/>
      <w:bookmarkStart w:id="19279" w:name="_Toc49863985"/>
      <w:bookmarkStart w:id="19280" w:name="_Toc49865300"/>
      <w:bookmarkStart w:id="19281" w:name="_Toc55546052"/>
      <w:bookmarkStart w:id="19282" w:name="_Toc55551066"/>
      <w:bookmarkStart w:id="19283" w:name="_Toc55564252"/>
      <w:bookmarkStart w:id="19284" w:name="_Toc55565417"/>
      <w:bookmarkStart w:id="19285" w:name="_Toc55569763"/>
      <w:bookmarkStart w:id="19286" w:name="_Toc55573491"/>
      <w:bookmarkStart w:id="19287" w:name="_Toc56007462"/>
      <w:bookmarkStart w:id="19288" w:name="_Toc56008760"/>
      <w:bookmarkStart w:id="19289" w:name="_Toc58252876"/>
      <w:bookmarkStart w:id="19290" w:name="_Toc58506507"/>
      <w:bookmarkStart w:id="19291" w:name="_Toc58943494"/>
      <w:bookmarkStart w:id="19292" w:name="_Toc58944668"/>
      <w:bookmarkStart w:id="19293" w:name="_Toc63068001"/>
      <w:bookmarkStart w:id="19294" w:name="_Toc63069233"/>
      <w:bookmarkStart w:id="19295" w:name="_Toc63071147"/>
      <w:bookmarkStart w:id="19296" w:name="_Toc63086770"/>
      <w:bookmarkStart w:id="19297" w:name="_Toc63088004"/>
      <w:bookmarkStart w:id="19298" w:name="_Toc63236664"/>
      <w:bookmarkStart w:id="19299" w:name="_Toc63237899"/>
      <w:bookmarkStart w:id="19300" w:name="_Toc48499764"/>
      <w:bookmarkStart w:id="19301" w:name="_Toc49064826"/>
      <w:bookmarkStart w:id="19302" w:name="_Toc49066935"/>
      <w:bookmarkStart w:id="19303" w:name="_Toc49098094"/>
      <w:bookmarkStart w:id="19304" w:name="_Toc49099682"/>
      <w:bookmarkStart w:id="19305" w:name="_Toc49106105"/>
      <w:bookmarkStart w:id="19306" w:name="_Toc49108651"/>
      <w:bookmarkStart w:id="19307" w:name="_Toc49109815"/>
      <w:bookmarkStart w:id="19308" w:name="_Toc49110977"/>
      <w:bookmarkStart w:id="19309" w:name="_Toc49328120"/>
      <w:bookmarkStart w:id="19310" w:name="_Toc49433274"/>
      <w:bookmarkStart w:id="19311" w:name="_Toc49434460"/>
      <w:bookmarkStart w:id="19312" w:name="_Toc49435649"/>
      <w:bookmarkStart w:id="19313" w:name="_Toc49436836"/>
      <w:bookmarkStart w:id="19314" w:name="_Toc49454212"/>
      <w:bookmarkStart w:id="19315" w:name="_Toc49455498"/>
      <w:bookmarkStart w:id="19316" w:name="_Toc49456784"/>
      <w:bookmarkStart w:id="19317" w:name="_Toc49458442"/>
      <w:bookmarkStart w:id="19318" w:name="_Toc49863986"/>
      <w:bookmarkStart w:id="19319" w:name="_Toc49865301"/>
      <w:bookmarkStart w:id="19320" w:name="_Toc55546053"/>
      <w:bookmarkStart w:id="19321" w:name="_Toc55551067"/>
      <w:bookmarkStart w:id="19322" w:name="_Toc55564253"/>
      <w:bookmarkStart w:id="19323" w:name="_Toc55565418"/>
      <w:bookmarkStart w:id="19324" w:name="_Toc55569764"/>
      <w:bookmarkStart w:id="19325" w:name="_Toc55573492"/>
      <w:bookmarkStart w:id="19326" w:name="_Toc56007463"/>
      <w:bookmarkStart w:id="19327" w:name="_Toc56008761"/>
      <w:bookmarkStart w:id="19328" w:name="_Toc58252877"/>
      <w:bookmarkStart w:id="19329" w:name="_Toc58506508"/>
      <w:bookmarkStart w:id="19330" w:name="_Toc58943495"/>
      <w:bookmarkStart w:id="19331" w:name="_Toc58944669"/>
      <w:bookmarkStart w:id="19332" w:name="_Toc63068002"/>
      <w:bookmarkStart w:id="19333" w:name="_Toc63069234"/>
      <w:bookmarkStart w:id="19334" w:name="_Toc63071148"/>
      <w:bookmarkStart w:id="19335" w:name="_Toc63086771"/>
      <w:bookmarkStart w:id="19336" w:name="_Toc63088005"/>
      <w:bookmarkStart w:id="19337" w:name="_Toc63236665"/>
      <w:bookmarkStart w:id="19338" w:name="_Toc63237900"/>
      <w:bookmarkStart w:id="19339" w:name="_Toc48499765"/>
      <w:bookmarkStart w:id="19340" w:name="_Toc49064827"/>
      <w:bookmarkStart w:id="19341" w:name="_Toc49066936"/>
      <w:bookmarkStart w:id="19342" w:name="_Toc49098095"/>
      <w:bookmarkStart w:id="19343" w:name="_Toc49099683"/>
      <w:bookmarkStart w:id="19344" w:name="_Toc49106106"/>
      <w:bookmarkStart w:id="19345" w:name="_Toc49108652"/>
      <w:bookmarkStart w:id="19346" w:name="_Toc49109816"/>
      <w:bookmarkStart w:id="19347" w:name="_Toc49110978"/>
      <w:bookmarkStart w:id="19348" w:name="_Toc49328121"/>
      <w:bookmarkStart w:id="19349" w:name="_Toc49433275"/>
      <w:bookmarkStart w:id="19350" w:name="_Toc49434461"/>
      <w:bookmarkStart w:id="19351" w:name="_Toc49435650"/>
      <w:bookmarkStart w:id="19352" w:name="_Toc49436837"/>
      <w:bookmarkStart w:id="19353" w:name="_Toc49454213"/>
      <w:bookmarkStart w:id="19354" w:name="_Toc49455499"/>
      <w:bookmarkStart w:id="19355" w:name="_Toc49456785"/>
      <w:bookmarkStart w:id="19356" w:name="_Toc49458443"/>
      <w:bookmarkStart w:id="19357" w:name="_Toc49863987"/>
      <w:bookmarkStart w:id="19358" w:name="_Toc49865302"/>
      <w:bookmarkStart w:id="19359" w:name="_Toc55546054"/>
      <w:bookmarkStart w:id="19360" w:name="_Toc55551068"/>
      <w:bookmarkStart w:id="19361" w:name="_Toc55564254"/>
      <w:bookmarkStart w:id="19362" w:name="_Toc55565419"/>
      <w:bookmarkStart w:id="19363" w:name="_Toc55569765"/>
      <w:bookmarkStart w:id="19364" w:name="_Toc55573493"/>
      <w:bookmarkStart w:id="19365" w:name="_Toc56007464"/>
      <w:bookmarkStart w:id="19366" w:name="_Toc56008762"/>
      <w:bookmarkStart w:id="19367" w:name="_Toc58252878"/>
      <w:bookmarkStart w:id="19368" w:name="_Toc58506509"/>
      <w:bookmarkStart w:id="19369" w:name="_Toc58943496"/>
      <w:bookmarkStart w:id="19370" w:name="_Toc58944670"/>
      <w:bookmarkStart w:id="19371" w:name="_Toc63068003"/>
      <w:bookmarkStart w:id="19372" w:name="_Toc63069235"/>
      <w:bookmarkStart w:id="19373" w:name="_Toc63071149"/>
      <w:bookmarkStart w:id="19374" w:name="_Toc63086772"/>
      <w:bookmarkStart w:id="19375" w:name="_Toc63088006"/>
      <w:bookmarkStart w:id="19376" w:name="_Toc63236666"/>
      <w:bookmarkStart w:id="19377" w:name="_Toc63237901"/>
      <w:bookmarkStart w:id="19378" w:name="_Toc48499766"/>
      <w:bookmarkStart w:id="19379" w:name="_Toc49064828"/>
      <w:bookmarkStart w:id="19380" w:name="_Toc49066937"/>
      <w:bookmarkStart w:id="19381" w:name="_Toc49098096"/>
      <w:bookmarkStart w:id="19382" w:name="_Toc49099684"/>
      <w:bookmarkStart w:id="19383" w:name="_Toc49106107"/>
      <w:bookmarkStart w:id="19384" w:name="_Toc49108653"/>
      <w:bookmarkStart w:id="19385" w:name="_Toc49109817"/>
      <w:bookmarkStart w:id="19386" w:name="_Toc49110979"/>
      <w:bookmarkStart w:id="19387" w:name="_Toc49328122"/>
      <w:bookmarkStart w:id="19388" w:name="_Toc49433276"/>
      <w:bookmarkStart w:id="19389" w:name="_Toc49434462"/>
      <w:bookmarkStart w:id="19390" w:name="_Toc49435651"/>
      <w:bookmarkStart w:id="19391" w:name="_Toc49436838"/>
      <w:bookmarkStart w:id="19392" w:name="_Toc49454214"/>
      <w:bookmarkStart w:id="19393" w:name="_Toc49455500"/>
      <w:bookmarkStart w:id="19394" w:name="_Toc49456786"/>
      <w:bookmarkStart w:id="19395" w:name="_Toc49458444"/>
      <w:bookmarkStart w:id="19396" w:name="_Toc49863988"/>
      <w:bookmarkStart w:id="19397" w:name="_Toc49865303"/>
      <w:bookmarkStart w:id="19398" w:name="_Toc55546055"/>
      <w:bookmarkStart w:id="19399" w:name="_Toc55551069"/>
      <w:bookmarkStart w:id="19400" w:name="_Toc55564255"/>
      <w:bookmarkStart w:id="19401" w:name="_Toc55565420"/>
      <w:bookmarkStart w:id="19402" w:name="_Toc55569766"/>
      <w:bookmarkStart w:id="19403" w:name="_Toc55573494"/>
      <w:bookmarkStart w:id="19404" w:name="_Toc56007465"/>
      <w:bookmarkStart w:id="19405" w:name="_Toc56008763"/>
      <w:bookmarkStart w:id="19406" w:name="_Toc58252879"/>
      <w:bookmarkStart w:id="19407" w:name="_Toc58506510"/>
      <w:bookmarkStart w:id="19408" w:name="_Toc58943497"/>
      <w:bookmarkStart w:id="19409" w:name="_Toc58944671"/>
      <w:bookmarkStart w:id="19410" w:name="_Toc63068004"/>
      <w:bookmarkStart w:id="19411" w:name="_Toc63069236"/>
      <w:bookmarkStart w:id="19412" w:name="_Toc63071150"/>
      <w:bookmarkStart w:id="19413" w:name="_Toc63086773"/>
      <w:bookmarkStart w:id="19414" w:name="_Toc63088007"/>
      <w:bookmarkStart w:id="19415" w:name="_Toc63236667"/>
      <w:bookmarkStart w:id="19416" w:name="_Toc63237902"/>
      <w:bookmarkStart w:id="19417" w:name="_Toc48499767"/>
      <w:bookmarkStart w:id="19418" w:name="_Toc49064829"/>
      <w:bookmarkStart w:id="19419" w:name="_Toc49066938"/>
      <w:bookmarkStart w:id="19420" w:name="_Toc49098097"/>
      <w:bookmarkStart w:id="19421" w:name="_Toc49099685"/>
      <w:bookmarkStart w:id="19422" w:name="_Toc49106108"/>
      <w:bookmarkStart w:id="19423" w:name="_Toc49108654"/>
      <w:bookmarkStart w:id="19424" w:name="_Toc49109818"/>
      <w:bookmarkStart w:id="19425" w:name="_Toc49110980"/>
      <w:bookmarkStart w:id="19426" w:name="_Toc49328123"/>
      <w:bookmarkStart w:id="19427" w:name="_Toc49433277"/>
      <w:bookmarkStart w:id="19428" w:name="_Toc49434463"/>
      <w:bookmarkStart w:id="19429" w:name="_Toc49435652"/>
      <w:bookmarkStart w:id="19430" w:name="_Toc49436839"/>
      <w:bookmarkStart w:id="19431" w:name="_Toc49454215"/>
      <w:bookmarkStart w:id="19432" w:name="_Toc49455501"/>
      <w:bookmarkStart w:id="19433" w:name="_Toc49456787"/>
      <w:bookmarkStart w:id="19434" w:name="_Toc49458445"/>
      <w:bookmarkStart w:id="19435" w:name="_Toc49863989"/>
      <w:bookmarkStart w:id="19436" w:name="_Toc49865304"/>
      <w:bookmarkStart w:id="19437" w:name="_Toc55546056"/>
      <w:bookmarkStart w:id="19438" w:name="_Toc55551070"/>
      <w:bookmarkStart w:id="19439" w:name="_Toc55564256"/>
      <w:bookmarkStart w:id="19440" w:name="_Toc55565421"/>
      <w:bookmarkStart w:id="19441" w:name="_Toc55569767"/>
      <w:bookmarkStart w:id="19442" w:name="_Toc55573495"/>
      <w:bookmarkStart w:id="19443" w:name="_Toc56007466"/>
      <w:bookmarkStart w:id="19444" w:name="_Toc56008764"/>
      <w:bookmarkStart w:id="19445" w:name="_Toc58252880"/>
      <w:bookmarkStart w:id="19446" w:name="_Toc58506511"/>
      <w:bookmarkStart w:id="19447" w:name="_Toc58943498"/>
      <w:bookmarkStart w:id="19448" w:name="_Toc58944672"/>
      <w:bookmarkStart w:id="19449" w:name="_Toc63068005"/>
      <w:bookmarkStart w:id="19450" w:name="_Toc63069237"/>
      <w:bookmarkStart w:id="19451" w:name="_Toc63071151"/>
      <w:bookmarkStart w:id="19452" w:name="_Toc63086774"/>
      <w:bookmarkStart w:id="19453" w:name="_Toc63088008"/>
      <w:bookmarkStart w:id="19454" w:name="_Toc63236668"/>
      <w:bookmarkStart w:id="19455" w:name="_Toc63237903"/>
      <w:bookmarkStart w:id="19456" w:name="_Ref486445859"/>
      <w:bookmarkStart w:id="19457" w:name="_Ref507505972"/>
      <w:bookmarkStart w:id="19458" w:name="_Toc216860957"/>
      <w:bookmarkEnd w:id="19141"/>
      <w:bookmarkEnd w:id="19142"/>
      <w:bookmarkEnd w:id="19143"/>
      <w:bookmarkEnd w:id="19144"/>
      <w:bookmarkEnd w:id="19145"/>
      <w:bookmarkEnd w:id="19146"/>
      <w:bookmarkEnd w:id="19147"/>
      <w:bookmarkEnd w:id="19148"/>
      <w:bookmarkEnd w:id="19149"/>
      <w:bookmarkEnd w:id="19150"/>
      <w:bookmarkEnd w:id="19151"/>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r w:rsidR="00EC34C2" w:rsidRPr="00FB6786">
        <w:t>Principal</w:t>
      </w:r>
      <w:r w:rsidR="00F52453" w:rsidRPr="00FB6786">
        <w:t xml:space="preserve"> right to </w:t>
      </w:r>
      <w:r w:rsidR="009E1BC1" w:rsidRPr="00FB6786">
        <w:t xml:space="preserve">accept </w:t>
      </w:r>
      <w:r w:rsidR="00F52453" w:rsidRPr="00FB6786">
        <w:t xml:space="preserve">or rectify </w:t>
      </w:r>
      <w:r w:rsidR="009E1BC1" w:rsidRPr="00FB6786">
        <w:t>Defects</w:t>
      </w:r>
      <w:bookmarkEnd w:id="19456"/>
      <w:r w:rsidR="000929B5" w:rsidRPr="00FB6786">
        <w:t xml:space="preserve"> in Works</w:t>
      </w:r>
      <w:bookmarkEnd w:id="19457"/>
      <w:bookmarkEnd w:id="19458"/>
    </w:p>
    <w:p w14:paraId="6268744B" w14:textId="77777777" w:rsidR="009E1BC1" w:rsidRPr="00FB6786" w:rsidRDefault="004808DF" w:rsidP="00BF4E08">
      <w:pPr>
        <w:pStyle w:val="Heading3"/>
      </w:pPr>
      <w:bookmarkStart w:id="19459" w:name="_Ref486445896"/>
      <w:bookmarkStart w:id="19460" w:name="_DTBK41059"/>
      <w:bookmarkEnd w:id="19152"/>
      <w:r w:rsidRPr="00FB6786">
        <w:t>(</w:t>
      </w:r>
      <w:r w:rsidR="00EC34C2" w:rsidRPr="00FB6786">
        <w:rPr>
          <w:b/>
        </w:rPr>
        <w:t>Principal</w:t>
      </w:r>
      <w:r w:rsidRPr="00FB6786">
        <w:rPr>
          <w:b/>
        </w:rPr>
        <w:t>’s right to accept</w:t>
      </w:r>
      <w:r w:rsidR="00D94160" w:rsidRPr="00FB6786">
        <w:rPr>
          <w:b/>
        </w:rPr>
        <w:t xml:space="preserve"> or rectify</w:t>
      </w:r>
      <w:r w:rsidRPr="00FB6786">
        <w:t xml:space="preserve">): </w:t>
      </w:r>
      <w:r w:rsidR="009E1BC1" w:rsidRPr="00FB6786">
        <w:t xml:space="preserve">Notwithstanding any other term of this </w:t>
      </w:r>
      <w:bookmarkEnd w:id="19459"/>
      <w:r w:rsidR="00DE186E">
        <w:t>Deed:</w:t>
      </w:r>
    </w:p>
    <w:p w14:paraId="5C425742" w14:textId="77777777" w:rsidR="000929B5" w:rsidRPr="00FB6786" w:rsidRDefault="00EC34C2" w:rsidP="00E7224F">
      <w:pPr>
        <w:pStyle w:val="Heading4"/>
      </w:pPr>
      <w:bookmarkStart w:id="19461" w:name="_Ref506890558"/>
      <w:bookmarkStart w:id="19462" w:name="_DTBK42774"/>
      <w:bookmarkEnd w:id="19460"/>
      <w:r w:rsidRPr="00FB6786">
        <w:t>the Principal</w:t>
      </w:r>
      <w:r w:rsidR="009E1BC1" w:rsidRPr="00FB6786">
        <w:t xml:space="preserve"> and </w:t>
      </w:r>
      <w:r w:rsidR="00844BE5" w:rsidRPr="00FB6786">
        <w:t>the Contractor</w:t>
      </w:r>
      <w:r w:rsidR="009E1BC1" w:rsidRPr="00FB6786">
        <w:t xml:space="preserve"> may agree that </w:t>
      </w:r>
      <w:r w:rsidRPr="00FB6786">
        <w:t>the Principal</w:t>
      </w:r>
      <w:r w:rsidR="009E1BC1" w:rsidRPr="00FB6786">
        <w:t xml:space="preserve"> will accept </w:t>
      </w:r>
      <w:r w:rsidR="00F52453" w:rsidRPr="00FB6786">
        <w:t>or rectify (</w:t>
      </w:r>
      <w:r w:rsidR="000929B5" w:rsidRPr="00FB6786">
        <w:t>including</w:t>
      </w:r>
      <w:r w:rsidR="00F52453" w:rsidRPr="00FB6786">
        <w:t xml:space="preserve"> engag</w:t>
      </w:r>
      <w:r w:rsidR="000929B5" w:rsidRPr="00FB6786">
        <w:t>ing</w:t>
      </w:r>
      <w:r w:rsidR="00F52453" w:rsidRPr="00FB6786">
        <w:t xml:space="preserve"> others to rectify) </w:t>
      </w:r>
      <w:r w:rsidR="009E1BC1" w:rsidRPr="00FB6786">
        <w:t>a Defect in the Works</w:t>
      </w:r>
      <w:r w:rsidR="000929B5" w:rsidRPr="00FB6786">
        <w:t>;</w:t>
      </w:r>
      <w:r w:rsidR="009E1BC1" w:rsidRPr="00FB6786">
        <w:t xml:space="preserve"> or</w:t>
      </w:r>
    </w:p>
    <w:p w14:paraId="781A5C09" w14:textId="772D7C87" w:rsidR="009E1BC1" w:rsidRPr="00FB6786" w:rsidRDefault="00CC10A5" w:rsidP="001939B6">
      <w:pPr>
        <w:pStyle w:val="Heading4"/>
        <w:keepNext/>
      </w:pPr>
      <w:bookmarkStart w:id="19463" w:name="_Ref487533598"/>
      <w:bookmarkStart w:id="19464" w:name="_Ref80972942"/>
      <w:bookmarkStart w:id="19465" w:name="_DTBK42775"/>
      <w:bookmarkEnd w:id="19461"/>
      <w:bookmarkEnd w:id="19462"/>
      <w:r>
        <w:t xml:space="preserve">subject to clause </w:t>
      </w:r>
      <w:r w:rsidR="004D3CE2">
        <w:fldChar w:fldCharType="begin"/>
      </w:r>
      <w:r w:rsidR="004D3CE2">
        <w:instrText xml:space="preserve"> REF _Ref81558474 \w \h </w:instrText>
      </w:r>
      <w:r w:rsidR="004D3CE2">
        <w:fldChar w:fldCharType="separate"/>
      </w:r>
      <w:r w:rsidR="00C1101A">
        <w:t>27.6(b)</w:t>
      </w:r>
      <w:r w:rsidR="004D3CE2">
        <w:fldChar w:fldCharType="end"/>
      </w:r>
      <w:r>
        <w:t xml:space="preserve">, </w:t>
      </w:r>
      <w:bookmarkStart w:id="19466" w:name="_Ref506890497"/>
      <w:bookmarkStart w:id="19467" w:name="_Ref507515675"/>
      <w:bookmarkEnd w:id="19463"/>
      <w:r w:rsidR="001550EB" w:rsidRPr="00FB6786">
        <w:t>the Principal</w:t>
      </w:r>
      <w:r w:rsidR="00A84C71" w:rsidRPr="00FB6786">
        <w:t xml:space="preserve"> may </w:t>
      </w:r>
      <w:r w:rsidR="00F01D8C" w:rsidRPr="00FB6786">
        <w:t xml:space="preserve">notify </w:t>
      </w:r>
      <w:r w:rsidR="00C43E01" w:rsidRPr="00FB6786">
        <w:t>the Contractor</w:t>
      </w:r>
      <w:r w:rsidR="00A84C71" w:rsidRPr="00FB6786">
        <w:t xml:space="preserve"> </w:t>
      </w:r>
      <w:r w:rsidR="00F01D8C" w:rsidRPr="00FB6786">
        <w:t xml:space="preserve">and the </w:t>
      </w:r>
      <w:r w:rsidR="003F5C16">
        <w:t>Principal Representative</w:t>
      </w:r>
      <w:r w:rsidR="00AF63B4">
        <w:t xml:space="preserve"> </w:t>
      </w:r>
      <w:r w:rsidR="00A84C71" w:rsidRPr="00FB6786">
        <w:t xml:space="preserve">that </w:t>
      </w:r>
      <w:r w:rsidR="00EC34C2" w:rsidRPr="00FB6786">
        <w:t>the Principal</w:t>
      </w:r>
      <w:r w:rsidR="00A84C71" w:rsidRPr="00FB6786">
        <w:t xml:space="preserve"> will accept or rectify (</w:t>
      </w:r>
      <w:r w:rsidR="000929B5" w:rsidRPr="00FB6786">
        <w:t>including</w:t>
      </w:r>
      <w:r w:rsidR="00A84C71" w:rsidRPr="00FB6786">
        <w:t xml:space="preserve"> engag</w:t>
      </w:r>
      <w:r w:rsidR="000929B5" w:rsidRPr="00FB6786">
        <w:t>ing</w:t>
      </w:r>
      <w:r w:rsidR="00A84C71" w:rsidRPr="00FB6786">
        <w:t xml:space="preserve"> others to rectify) </w:t>
      </w:r>
      <w:r w:rsidR="00025BB8" w:rsidRPr="00FB6786">
        <w:t>that</w:t>
      </w:r>
      <w:r w:rsidR="00F01D8C" w:rsidRPr="00FB6786">
        <w:t xml:space="preserve"> </w:t>
      </w:r>
      <w:r w:rsidR="00A84C71" w:rsidRPr="00FB6786">
        <w:t>Defect.</w:t>
      </w:r>
      <w:bookmarkEnd w:id="19466"/>
      <w:bookmarkEnd w:id="19467"/>
      <w:r w:rsidR="00B430AE">
        <w:t xml:space="preserve"> </w:t>
      </w:r>
      <w:bookmarkEnd w:id="19464"/>
    </w:p>
    <w:p w14:paraId="01741F06" w14:textId="6918FE5E" w:rsidR="004D3CE2" w:rsidRDefault="00055013" w:rsidP="004D3CE2">
      <w:pPr>
        <w:pStyle w:val="Heading3"/>
      </w:pPr>
      <w:bookmarkStart w:id="19468" w:name="_Ref81558474"/>
      <w:bookmarkStart w:id="19469" w:name="_DTBK41060"/>
      <w:bookmarkStart w:id="19470" w:name="_Ref506891495"/>
      <w:bookmarkStart w:id="19471" w:name="_Ref486336866"/>
      <w:bookmarkEnd w:id="19465"/>
      <w:r>
        <w:t>(</w:t>
      </w:r>
      <w:r w:rsidRPr="00B7446E">
        <w:rPr>
          <w:b/>
          <w:bCs w:val="0"/>
        </w:rPr>
        <w:t>Principal may not accept</w:t>
      </w:r>
      <w:r>
        <w:t xml:space="preserve">): </w:t>
      </w:r>
      <w:r w:rsidR="004D3CE2">
        <w:t xml:space="preserve">Unless the </w:t>
      </w:r>
      <w:r w:rsidR="00F62AD4">
        <w:t xml:space="preserve">Principal </w:t>
      </w:r>
      <w:r w:rsidR="00E77DD4">
        <w:t>Representative considers</w:t>
      </w:r>
      <w:r w:rsidR="004D3CE2">
        <w:t xml:space="preserve"> that a Defect is an Urgent Defect, the Principal may not </w:t>
      </w:r>
      <w:r w:rsidR="004D3CE2" w:rsidRPr="00FB6786">
        <w:t>accept or rectify (including engaging others to rectify) that Defect</w:t>
      </w:r>
      <w:r w:rsidR="004D3CE2">
        <w:t xml:space="preserve"> pursuant to clause </w:t>
      </w:r>
      <w:r w:rsidR="004D3CE2">
        <w:fldChar w:fldCharType="begin"/>
      </w:r>
      <w:r w:rsidR="004D3CE2">
        <w:instrText xml:space="preserve"> REF _Ref80972942 \w \h </w:instrText>
      </w:r>
      <w:r w:rsidR="004D3CE2">
        <w:fldChar w:fldCharType="separate"/>
      </w:r>
      <w:r w:rsidR="00C1101A">
        <w:t>27.6(a)(ii)</w:t>
      </w:r>
      <w:r w:rsidR="004D3CE2">
        <w:fldChar w:fldCharType="end"/>
      </w:r>
      <w:r w:rsidR="004D3CE2">
        <w:t xml:space="preserve">, unless the Principal or </w:t>
      </w:r>
      <w:r w:rsidR="00F62AD4">
        <w:t>Principal Representative</w:t>
      </w:r>
      <w:r w:rsidR="00AF63B4">
        <w:t xml:space="preserve"> </w:t>
      </w:r>
      <w:r w:rsidR="004D3CE2">
        <w:t xml:space="preserve">has first given the Contractor a direction under clause </w:t>
      </w:r>
      <w:r w:rsidR="004D3CE2">
        <w:fldChar w:fldCharType="begin"/>
      </w:r>
      <w:r w:rsidR="004D3CE2">
        <w:instrText xml:space="preserve"> REF _Ref81558893 \w \h </w:instrText>
      </w:r>
      <w:r w:rsidR="004D3CE2">
        <w:fldChar w:fldCharType="separate"/>
      </w:r>
      <w:r w:rsidR="00C1101A">
        <w:t>27.5(b)</w:t>
      </w:r>
      <w:r w:rsidR="004D3CE2">
        <w:fldChar w:fldCharType="end"/>
      </w:r>
      <w:r w:rsidR="004D3CE2">
        <w:t xml:space="preserve"> and the Contractor has:</w:t>
      </w:r>
      <w:bookmarkEnd w:id="19468"/>
    </w:p>
    <w:p w14:paraId="5ED6CF64" w14:textId="77777777" w:rsidR="004D3CE2" w:rsidRDefault="004D3CE2" w:rsidP="00B527F8">
      <w:pPr>
        <w:pStyle w:val="Heading4"/>
      </w:pPr>
      <w:bookmarkStart w:id="19472" w:name="_DTBK42776"/>
      <w:bookmarkEnd w:id="19469"/>
      <w:r>
        <w:t>failed to comply with such direction; or</w:t>
      </w:r>
    </w:p>
    <w:p w14:paraId="71DF2198" w14:textId="72A5A283" w:rsidR="004D3CE2" w:rsidRDefault="004D3CE2" w:rsidP="00B527F8">
      <w:pPr>
        <w:pStyle w:val="Heading4"/>
      </w:pPr>
      <w:bookmarkStart w:id="19473" w:name="_DTBK42777"/>
      <w:bookmarkEnd w:id="19472"/>
      <w:r>
        <w:t xml:space="preserve">otherwise failed to comply with its obligations under clause </w:t>
      </w:r>
      <w:r>
        <w:fldChar w:fldCharType="begin"/>
      </w:r>
      <w:r>
        <w:instrText xml:space="preserve"> REF _Ref81558911 \w \h </w:instrText>
      </w:r>
      <w:r>
        <w:fldChar w:fldCharType="separate"/>
      </w:r>
      <w:r w:rsidR="00C1101A">
        <w:t>27.5</w:t>
      </w:r>
      <w:r>
        <w:fldChar w:fldCharType="end"/>
      </w:r>
      <w:r>
        <w:t xml:space="preserve">. </w:t>
      </w:r>
    </w:p>
    <w:p w14:paraId="5C7DC03B" w14:textId="35CEE6B1" w:rsidR="004D3CE2" w:rsidRDefault="00055013">
      <w:pPr>
        <w:pStyle w:val="Heading3"/>
      </w:pPr>
      <w:bookmarkStart w:id="19474" w:name="_DTBK41061"/>
      <w:bookmarkEnd w:id="19473"/>
      <w:r>
        <w:t>(</w:t>
      </w:r>
      <w:r w:rsidRPr="00B7446E">
        <w:rPr>
          <w:b/>
          <w:bCs w:val="0"/>
        </w:rPr>
        <w:t>Urgent Defects</w:t>
      </w:r>
      <w:r>
        <w:t xml:space="preserve">): </w:t>
      </w:r>
      <w:r w:rsidR="004D3CE2">
        <w:t xml:space="preserve">Where the Principal considers that a Defect is an Urgent Defect, the Principal may give the Contractor a direction under clause </w:t>
      </w:r>
      <w:r w:rsidR="004D3CE2">
        <w:fldChar w:fldCharType="begin"/>
      </w:r>
      <w:r w:rsidR="004D3CE2">
        <w:instrText xml:space="preserve"> REF _Ref80972942 \w \h </w:instrText>
      </w:r>
      <w:r w:rsidR="004D3CE2">
        <w:fldChar w:fldCharType="separate"/>
      </w:r>
      <w:r w:rsidR="00C1101A">
        <w:t>27.6(a)(ii)</w:t>
      </w:r>
      <w:r w:rsidR="004D3CE2">
        <w:fldChar w:fldCharType="end"/>
      </w:r>
      <w:r w:rsidR="004D3CE2">
        <w:t xml:space="preserve"> whether or not a direction has first been given under clause </w:t>
      </w:r>
      <w:r w:rsidR="004D3CE2">
        <w:fldChar w:fldCharType="begin"/>
      </w:r>
      <w:r w:rsidR="004D3CE2">
        <w:instrText xml:space="preserve"> REF _Ref81558893 \w \h </w:instrText>
      </w:r>
      <w:r w:rsidR="004D3CE2">
        <w:fldChar w:fldCharType="separate"/>
      </w:r>
      <w:r w:rsidR="00C1101A">
        <w:t>27.5(b)</w:t>
      </w:r>
      <w:r w:rsidR="004D3CE2">
        <w:fldChar w:fldCharType="end"/>
      </w:r>
      <w:r w:rsidR="004D3CE2">
        <w:t>.</w:t>
      </w:r>
    </w:p>
    <w:p w14:paraId="2649B60A" w14:textId="67A4A67C" w:rsidR="00F52453" w:rsidRPr="00FB6786" w:rsidRDefault="004808DF" w:rsidP="00C679B1">
      <w:pPr>
        <w:pStyle w:val="Heading3"/>
      </w:pPr>
      <w:bookmarkStart w:id="19475" w:name="_DTBK41062"/>
      <w:bookmarkStart w:id="19476" w:name="_DTBK39826"/>
      <w:bookmarkEnd w:id="19474"/>
      <w:r w:rsidRPr="00FB6786">
        <w:t>(</w:t>
      </w:r>
      <w:r w:rsidRPr="00FB6786">
        <w:rPr>
          <w:b/>
        </w:rPr>
        <w:t xml:space="preserve">Notice to </w:t>
      </w:r>
      <w:r w:rsidR="00F62AD4" w:rsidRPr="00B7446E">
        <w:rPr>
          <w:b/>
          <w:bCs w:val="0"/>
        </w:rPr>
        <w:t>Principal Representative</w:t>
      </w:r>
      <w:r w:rsidRPr="00FB6786">
        <w:t xml:space="preserve">): </w:t>
      </w:r>
      <w:r w:rsidR="00EA2F72" w:rsidRPr="00FB6786">
        <w:t xml:space="preserve">Before it agrees </w:t>
      </w:r>
      <w:r w:rsidR="00F52453" w:rsidRPr="00FB6786">
        <w:t xml:space="preserve">or determines </w:t>
      </w:r>
      <w:r w:rsidR="00EA2F72" w:rsidRPr="00FB6786">
        <w:t xml:space="preserve">to accept </w:t>
      </w:r>
      <w:r w:rsidR="00F52453" w:rsidRPr="00FB6786">
        <w:t xml:space="preserve">or rectify </w:t>
      </w:r>
      <w:r w:rsidR="00EA2F72" w:rsidRPr="00FB6786">
        <w:t xml:space="preserve">any Defect in accordance with clause </w:t>
      </w:r>
      <w:r w:rsidR="00A308FE" w:rsidRPr="00DD7300">
        <w:fldChar w:fldCharType="begin"/>
      </w:r>
      <w:r w:rsidR="00A308FE" w:rsidRPr="00FB6786">
        <w:instrText xml:space="preserve"> REF _Ref486445896 \w \h </w:instrText>
      </w:r>
      <w:r w:rsidR="00FB6786">
        <w:instrText xml:space="preserve"> \* MERGEFORMAT </w:instrText>
      </w:r>
      <w:r w:rsidR="00A308FE" w:rsidRPr="00DD7300">
        <w:fldChar w:fldCharType="separate"/>
      </w:r>
      <w:r w:rsidR="00C1101A">
        <w:t>27.6(a)</w:t>
      </w:r>
      <w:r w:rsidR="00A308FE" w:rsidRPr="00DD7300">
        <w:fldChar w:fldCharType="end"/>
      </w:r>
      <w:r w:rsidR="00EA2F72" w:rsidRPr="00FB6786">
        <w:t xml:space="preserve">, </w:t>
      </w:r>
      <w:r w:rsidR="00EC34C2" w:rsidRPr="00FB6786">
        <w:t>the Principal</w:t>
      </w:r>
      <w:r w:rsidR="00EA2F72" w:rsidRPr="00FB6786">
        <w:t xml:space="preserve"> </w:t>
      </w:r>
      <w:r w:rsidR="00980522" w:rsidRPr="00FB6786">
        <w:t>may</w:t>
      </w:r>
      <w:r w:rsidR="00F52453" w:rsidRPr="00FB6786">
        <w:t>:</w:t>
      </w:r>
      <w:bookmarkEnd w:id="19470"/>
      <w:r w:rsidR="00FE458C">
        <w:t xml:space="preserve"> </w:t>
      </w:r>
    </w:p>
    <w:p w14:paraId="74D95F58" w14:textId="02FED284" w:rsidR="00EA2F72" w:rsidRPr="00FB6786" w:rsidRDefault="00EA2F72" w:rsidP="00FF67F2">
      <w:pPr>
        <w:pStyle w:val="Heading4"/>
        <w:keepNext/>
      </w:pPr>
      <w:bookmarkStart w:id="19477" w:name="_DTBK42778"/>
      <w:bookmarkEnd w:id="19475"/>
      <w:r w:rsidRPr="00FB6786">
        <w:lastRenderedPageBreak/>
        <w:t xml:space="preserve">issue a notice to the </w:t>
      </w:r>
      <w:r w:rsidR="00F62AD4">
        <w:t xml:space="preserve">Principal </w:t>
      </w:r>
      <w:r w:rsidR="00E77DD4">
        <w:t>Representative</w:t>
      </w:r>
      <w:r w:rsidR="00E77DD4" w:rsidRPr="00FB6786">
        <w:t xml:space="preserve"> and</w:t>
      </w:r>
      <w:r w:rsidRPr="00FB6786">
        <w:t xml:space="preserve"> </w:t>
      </w:r>
      <w:r w:rsidR="00C43E01" w:rsidRPr="00FB6786">
        <w:t>the Contractor</w:t>
      </w:r>
      <w:r w:rsidRPr="00FB6786">
        <w:t xml:space="preserve"> requiring the </w:t>
      </w:r>
      <w:r w:rsidR="00F62AD4">
        <w:t xml:space="preserve">Principal </w:t>
      </w:r>
      <w:r w:rsidR="00E77DD4">
        <w:t>Representative</w:t>
      </w:r>
      <w:r w:rsidR="00E77DD4" w:rsidRPr="00FB6786">
        <w:t xml:space="preserve"> to</w:t>
      </w:r>
      <w:r w:rsidRPr="00FB6786">
        <w:t xml:space="preserve"> determine</w:t>
      </w:r>
      <w:r w:rsidR="0062256E" w:rsidRPr="00FB6786">
        <w:t>,</w:t>
      </w:r>
      <w:r w:rsidR="00980522" w:rsidRPr="00FB6786">
        <w:t xml:space="preserve"> within 20 Business Days of </w:t>
      </w:r>
      <w:r w:rsidR="000929B5" w:rsidRPr="00FB6786">
        <w:t>the issue</w:t>
      </w:r>
      <w:r w:rsidR="00980522" w:rsidRPr="00FB6786">
        <w:t xml:space="preserve"> of that notice</w:t>
      </w:r>
      <w:r w:rsidRPr="00FB6786">
        <w:t>:</w:t>
      </w:r>
      <w:bookmarkEnd w:id="19471"/>
    </w:p>
    <w:p w14:paraId="522B9845" w14:textId="3D309D70" w:rsidR="00BA58D3" w:rsidRPr="00FB6786" w:rsidRDefault="00BA1C77" w:rsidP="006013B3">
      <w:pPr>
        <w:pStyle w:val="Heading5"/>
      </w:pPr>
      <w:bookmarkStart w:id="19478" w:name="_DTBK42779"/>
      <w:bookmarkEnd w:id="19058"/>
      <w:bookmarkEnd w:id="19477"/>
      <w:r w:rsidRPr="00FB6786">
        <w:t xml:space="preserve">the cost necessary to rectify the relevant </w:t>
      </w:r>
      <w:r w:rsidR="00BA58D3" w:rsidRPr="00FB6786">
        <w:t>Defect;</w:t>
      </w:r>
      <w:r w:rsidR="00986210">
        <w:t xml:space="preserve"> and</w:t>
      </w:r>
    </w:p>
    <w:p w14:paraId="028137AD" w14:textId="77777777" w:rsidR="00BA1C77" w:rsidRPr="00FB6786" w:rsidRDefault="00BA1C77" w:rsidP="006013B3">
      <w:pPr>
        <w:pStyle w:val="Heading5"/>
      </w:pPr>
      <w:bookmarkStart w:id="19479" w:name="_DTBK42781"/>
      <w:bookmarkEnd w:id="19478"/>
      <w:r w:rsidRPr="00FB6786">
        <w:t xml:space="preserve">the relevant diminution in value of the </w:t>
      </w:r>
      <w:r w:rsidR="006645A2" w:rsidRPr="00FB6786">
        <w:t xml:space="preserve">Works </w:t>
      </w:r>
      <w:r w:rsidRPr="00FB6786">
        <w:t>as a consequence of the Defect</w:t>
      </w:r>
      <w:r w:rsidR="00F52453" w:rsidRPr="00FB6786">
        <w:t>; and</w:t>
      </w:r>
    </w:p>
    <w:p w14:paraId="3241A2D1" w14:textId="77777777" w:rsidR="00AA12DA" w:rsidRPr="00FB6786" w:rsidRDefault="00F52453">
      <w:pPr>
        <w:pStyle w:val="Heading4"/>
      </w:pPr>
      <w:bookmarkStart w:id="19480" w:name="_Ref506891508"/>
      <w:bookmarkStart w:id="19481" w:name="_DTBK42782"/>
      <w:bookmarkEnd w:id="19479"/>
      <w:r w:rsidRPr="00FB6786">
        <w:t xml:space="preserve">require </w:t>
      </w:r>
      <w:r w:rsidR="00C43E01" w:rsidRPr="00FB6786">
        <w:t>the Contractor</w:t>
      </w:r>
      <w:r w:rsidRPr="00FB6786">
        <w:t xml:space="preserve"> to provide details of</w:t>
      </w:r>
      <w:r w:rsidR="00AA12DA" w:rsidRPr="00FB6786">
        <w:t>:</w:t>
      </w:r>
      <w:bookmarkEnd w:id="19480"/>
    </w:p>
    <w:p w14:paraId="1B1003E6" w14:textId="77777777" w:rsidR="00AA12DA" w:rsidRPr="00FB6786" w:rsidRDefault="00AA12DA" w:rsidP="001939B6">
      <w:pPr>
        <w:pStyle w:val="Heading5"/>
      </w:pPr>
      <w:bookmarkStart w:id="19482" w:name="_DTBK42783"/>
      <w:bookmarkEnd w:id="19481"/>
      <w:r w:rsidRPr="00FB6786">
        <w:t>the Defect;</w:t>
      </w:r>
    </w:p>
    <w:p w14:paraId="50723C1C" w14:textId="77777777" w:rsidR="002001F9" w:rsidRPr="00FB6786" w:rsidRDefault="00EC0649">
      <w:pPr>
        <w:pStyle w:val="Heading5"/>
      </w:pPr>
      <w:bookmarkStart w:id="19483" w:name="_DTBK42784"/>
      <w:bookmarkStart w:id="19484" w:name="_Ref454730490"/>
      <w:bookmarkEnd w:id="19482"/>
      <w:r w:rsidRPr="00FB6786">
        <w:t>the impact of the Defect on the Operations</w:t>
      </w:r>
      <w:r w:rsidR="002001F9" w:rsidRPr="00FB6786">
        <w:t>;</w:t>
      </w:r>
    </w:p>
    <w:p w14:paraId="4978E8CB" w14:textId="0536D68A" w:rsidR="00AA12DA" w:rsidRPr="00FB6786" w:rsidRDefault="00AA12DA">
      <w:pPr>
        <w:pStyle w:val="Heading5"/>
      </w:pPr>
      <w:bookmarkStart w:id="19485" w:name="_DTBK41063"/>
      <w:bookmarkEnd w:id="19483"/>
      <w:r w:rsidRPr="00FB6786">
        <w:t xml:space="preserve">any impact of the Defect on the </w:t>
      </w:r>
      <w:bookmarkEnd w:id="19484"/>
      <w:r w:rsidR="000376EB">
        <w:t>Works</w:t>
      </w:r>
      <w:r w:rsidR="006645A2" w:rsidRPr="00FB6786">
        <w:t xml:space="preserve">, the Returned Assets or other assets in the vicinity of the </w:t>
      </w:r>
      <w:r w:rsidR="003A7E8D">
        <w:t>Works</w:t>
      </w:r>
      <w:r w:rsidRPr="00FB6786">
        <w:t xml:space="preserve"> </w:t>
      </w:r>
      <w:r w:rsidR="00DC0A6E" w:rsidRPr="00FB6786">
        <w:t xml:space="preserve">or Returned Assets </w:t>
      </w:r>
      <w:r w:rsidRPr="00FB6786">
        <w:t xml:space="preserve">and the </w:t>
      </w:r>
      <w:r w:rsidR="00D50E04">
        <w:t>Contractor's Activities</w:t>
      </w:r>
      <w:r w:rsidR="00DC0A6E" w:rsidRPr="00FB6786">
        <w:t>;</w:t>
      </w:r>
    </w:p>
    <w:p w14:paraId="3E879FCB" w14:textId="77777777" w:rsidR="00AA12DA" w:rsidRPr="00FB6786" w:rsidRDefault="006645A2">
      <w:pPr>
        <w:pStyle w:val="Heading5"/>
      </w:pPr>
      <w:bookmarkStart w:id="19486" w:name="_DTBK42785"/>
      <w:bookmarkEnd w:id="19485"/>
      <w:r w:rsidRPr="00FB6786">
        <w:t xml:space="preserve">whether the Defect can be rectified and </w:t>
      </w:r>
      <w:r w:rsidR="00AA12DA" w:rsidRPr="00FB6786">
        <w:t>the work required to rectify the Defect</w:t>
      </w:r>
      <w:r w:rsidRPr="00FB6786">
        <w:t xml:space="preserve"> if it is capable of rectification</w:t>
      </w:r>
      <w:r w:rsidR="00AA12DA" w:rsidRPr="00FB6786">
        <w:t xml:space="preserve">; </w:t>
      </w:r>
    </w:p>
    <w:p w14:paraId="740A05BC" w14:textId="77777777" w:rsidR="00AA12DA" w:rsidRPr="00FB6786" w:rsidRDefault="00F52453" w:rsidP="001939B6">
      <w:pPr>
        <w:pStyle w:val="Heading5"/>
      </w:pPr>
      <w:bookmarkStart w:id="19487" w:name="_DTBK42786"/>
      <w:bookmarkEnd w:id="19486"/>
      <w:r w:rsidRPr="00FB6786">
        <w:t xml:space="preserve">its view </w:t>
      </w:r>
      <w:r w:rsidR="006645A2" w:rsidRPr="00FB6786">
        <w:t>of</w:t>
      </w:r>
      <w:r w:rsidRPr="00FB6786">
        <w:t xml:space="preserve"> the impact that any acceptance </w:t>
      </w:r>
      <w:r w:rsidR="006645A2" w:rsidRPr="00FB6786">
        <w:t xml:space="preserve">or rectification </w:t>
      </w:r>
      <w:r w:rsidRPr="00FB6786">
        <w:t xml:space="preserve">of the Defect by </w:t>
      </w:r>
      <w:r w:rsidR="00EC34C2" w:rsidRPr="00FB6786">
        <w:t>the Principal</w:t>
      </w:r>
      <w:r w:rsidRPr="00FB6786">
        <w:t xml:space="preserve"> will have on </w:t>
      </w:r>
      <w:r w:rsidR="00C43E01" w:rsidRPr="00FB6786">
        <w:t>the Contractor</w:t>
      </w:r>
      <w:r w:rsidRPr="00FB6786">
        <w:t xml:space="preserve">'s ability to </w:t>
      </w:r>
      <w:r w:rsidR="00980522" w:rsidRPr="00FB6786">
        <w:t xml:space="preserve">satisfy </w:t>
      </w:r>
      <w:r w:rsidR="006645A2" w:rsidRPr="00FB6786">
        <w:t>its obligations and warranties under</w:t>
      </w:r>
      <w:r w:rsidR="0060537A" w:rsidRPr="00FB6786">
        <w:t xml:space="preserve"> this</w:t>
      </w:r>
      <w:r w:rsidRPr="00FB6786">
        <w:t xml:space="preserve"> </w:t>
      </w:r>
      <w:r w:rsidR="00780CF6">
        <w:t>Deed</w:t>
      </w:r>
      <w:r w:rsidR="006645A2" w:rsidRPr="00FB6786">
        <w:t xml:space="preserve">; </w:t>
      </w:r>
    </w:p>
    <w:p w14:paraId="3F8AF914" w14:textId="77777777" w:rsidR="006645A2" w:rsidRPr="00FB6786" w:rsidRDefault="006645A2" w:rsidP="006645A2">
      <w:pPr>
        <w:pStyle w:val="Heading5"/>
        <w:numPr>
          <w:ilvl w:val="4"/>
          <w:numId w:val="52"/>
        </w:numPr>
      </w:pPr>
      <w:bookmarkStart w:id="19488" w:name="_DTBK42787"/>
      <w:bookmarkEnd w:id="19487"/>
      <w:r w:rsidRPr="00FB6786">
        <w:rPr>
          <w:lang w:eastAsia="zh-CN"/>
        </w:rPr>
        <w:t xml:space="preserve">its assessment of any risks associated with the Defect being accepted or rectified by </w:t>
      </w:r>
      <w:r w:rsidR="00EC34C2" w:rsidRPr="00FB6786">
        <w:rPr>
          <w:lang w:eastAsia="zh-CN"/>
        </w:rPr>
        <w:t>the Principal</w:t>
      </w:r>
      <w:r w:rsidRPr="00FB6786">
        <w:rPr>
          <w:lang w:eastAsia="zh-CN"/>
        </w:rPr>
        <w:t xml:space="preserve"> and the risk management strategy, including risk mitigation actions, </w:t>
      </w:r>
      <w:r w:rsidR="00C43E01" w:rsidRPr="00FB6786">
        <w:t>the Contractor</w:t>
      </w:r>
      <w:r w:rsidRPr="00FB6786">
        <w:rPr>
          <w:lang w:eastAsia="zh-CN"/>
        </w:rPr>
        <w:t xml:space="preserve"> will put in place if the Defect is accepted or rectified by </w:t>
      </w:r>
      <w:r w:rsidR="00EC34C2" w:rsidRPr="00FB6786">
        <w:rPr>
          <w:lang w:eastAsia="zh-CN"/>
        </w:rPr>
        <w:t>the Principal</w:t>
      </w:r>
      <w:r w:rsidRPr="00FB6786">
        <w:rPr>
          <w:lang w:eastAsia="zh-CN"/>
        </w:rPr>
        <w:t>; and</w:t>
      </w:r>
    </w:p>
    <w:p w14:paraId="518250CD" w14:textId="77777777" w:rsidR="00F52453" w:rsidRPr="00FB6786" w:rsidRDefault="00AA12DA" w:rsidP="001939B6">
      <w:pPr>
        <w:pStyle w:val="Heading5"/>
      </w:pPr>
      <w:bookmarkStart w:id="19489" w:name="_DTBK42788"/>
      <w:bookmarkEnd w:id="19488"/>
      <w:r w:rsidRPr="00FB6786">
        <w:t xml:space="preserve">any other information </w:t>
      </w:r>
      <w:r w:rsidR="00EC34C2" w:rsidRPr="00FB6786">
        <w:t>the Principal</w:t>
      </w:r>
      <w:r w:rsidRPr="00FB6786">
        <w:t xml:space="preserve"> may reasonably require.</w:t>
      </w:r>
    </w:p>
    <w:p w14:paraId="0F62AED4" w14:textId="77777777" w:rsidR="00644092" w:rsidRPr="00FB6786" w:rsidRDefault="006B36E3" w:rsidP="00BF4E08">
      <w:pPr>
        <w:pStyle w:val="Heading3"/>
      </w:pPr>
      <w:bookmarkStart w:id="19490" w:name="_Ref506891523"/>
      <w:bookmarkStart w:id="19491" w:name="_DTBK41064"/>
      <w:bookmarkStart w:id="19492" w:name="_DTBK39827"/>
      <w:bookmarkStart w:id="19493" w:name="_Ref487215165"/>
      <w:bookmarkStart w:id="19494" w:name="_Ref486446921"/>
      <w:bookmarkStart w:id="19495" w:name="_Ref463813844"/>
      <w:bookmarkEnd w:id="19476"/>
      <w:bookmarkEnd w:id="19489"/>
      <w:r w:rsidRPr="00FB6786">
        <w:t>(</w:t>
      </w:r>
      <w:r w:rsidR="00EC34C2" w:rsidRPr="00FB6786">
        <w:rPr>
          <w:b/>
        </w:rPr>
        <w:t>Principal</w:t>
      </w:r>
      <w:r w:rsidR="00C679B1" w:rsidRPr="00FB6786">
        <w:rPr>
          <w:b/>
        </w:rPr>
        <w:t xml:space="preserve"> rectification or a</w:t>
      </w:r>
      <w:r w:rsidRPr="00FB6786">
        <w:rPr>
          <w:b/>
        </w:rPr>
        <w:t>cceptance</w:t>
      </w:r>
      <w:r w:rsidRPr="00FB6786">
        <w:t xml:space="preserve">): </w:t>
      </w:r>
      <w:r w:rsidR="00980522" w:rsidRPr="00FB6786">
        <w:t>If</w:t>
      </w:r>
      <w:r w:rsidR="00644092" w:rsidRPr="00FB6786">
        <w:t>:</w:t>
      </w:r>
      <w:bookmarkEnd w:id="19490"/>
    </w:p>
    <w:p w14:paraId="57D9B323" w14:textId="31797BBB" w:rsidR="00644092" w:rsidRPr="00FB6786" w:rsidRDefault="00EC34C2" w:rsidP="001939B6">
      <w:pPr>
        <w:pStyle w:val="Heading4"/>
      </w:pPr>
      <w:bookmarkStart w:id="19496" w:name="_DTBK42789"/>
      <w:bookmarkEnd w:id="19491"/>
      <w:r w:rsidRPr="00FB6786">
        <w:t>the Principal</w:t>
      </w:r>
      <w:r w:rsidR="00BA1C77" w:rsidRPr="00FB6786">
        <w:t xml:space="preserve"> </w:t>
      </w:r>
      <w:r w:rsidR="00110902" w:rsidRPr="00FB6786">
        <w:t>and</w:t>
      </w:r>
      <w:r w:rsidR="00980522" w:rsidRPr="00FB6786">
        <w:t xml:space="preserve"> </w:t>
      </w:r>
      <w:r w:rsidR="00C43E01" w:rsidRPr="00FB6786">
        <w:t>the Contractor</w:t>
      </w:r>
      <w:r w:rsidR="00110902" w:rsidRPr="00FB6786">
        <w:t xml:space="preserve"> </w:t>
      </w:r>
      <w:r w:rsidR="00BA1C77" w:rsidRPr="00FB6786">
        <w:t xml:space="preserve">agree </w:t>
      </w:r>
      <w:r w:rsidR="00644092" w:rsidRPr="00FB6786">
        <w:t xml:space="preserve">under clause </w:t>
      </w:r>
      <w:r w:rsidR="00644092" w:rsidRPr="00DD7300">
        <w:fldChar w:fldCharType="begin"/>
      </w:r>
      <w:r w:rsidR="00644092" w:rsidRPr="00FB6786">
        <w:instrText xml:space="preserve"> REF _Ref506890558 \w \h </w:instrText>
      </w:r>
      <w:r w:rsidR="00FB6786">
        <w:instrText xml:space="preserve"> \* MERGEFORMAT </w:instrText>
      </w:r>
      <w:r w:rsidR="00644092" w:rsidRPr="00DD7300">
        <w:fldChar w:fldCharType="separate"/>
      </w:r>
      <w:r w:rsidR="00C1101A">
        <w:t>27.6(a)(i)</w:t>
      </w:r>
      <w:r w:rsidR="00644092" w:rsidRPr="00DD7300">
        <w:fldChar w:fldCharType="end"/>
      </w:r>
      <w:r w:rsidR="00644092" w:rsidRPr="00FB6786">
        <w:t>; or</w:t>
      </w:r>
    </w:p>
    <w:p w14:paraId="55BA216D" w14:textId="54E12F89" w:rsidR="00644092" w:rsidRPr="00FB6786" w:rsidRDefault="00EC34C2" w:rsidP="001939B6">
      <w:pPr>
        <w:pStyle w:val="Heading4"/>
      </w:pPr>
      <w:bookmarkStart w:id="19497" w:name="_DTBK42790"/>
      <w:bookmarkEnd w:id="19496"/>
      <w:r w:rsidRPr="00FB6786">
        <w:t>the Principal</w:t>
      </w:r>
      <w:r w:rsidR="00B7716F" w:rsidRPr="00FB6786">
        <w:t xml:space="preserve"> gives notice under clause</w:t>
      </w:r>
      <w:r w:rsidR="00644092" w:rsidRPr="00FB6786">
        <w:t xml:space="preserve"> </w:t>
      </w:r>
      <w:r w:rsidR="00AA12DA" w:rsidRPr="00DD7300">
        <w:fldChar w:fldCharType="begin"/>
      </w:r>
      <w:r w:rsidR="00AA12DA" w:rsidRPr="00FB6786">
        <w:instrText xml:space="preserve"> REF _Ref506890497 \w \h </w:instrText>
      </w:r>
      <w:r w:rsidR="00FB6786">
        <w:instrText xml:space="preserve"> \* MERGEFORMAT </w:instrText>
      </w:r>
      <w:r w:rsidR="00AA12DA" w:rsidRPr="00DD7300">
        <w:fldChar w:fldCharType="separate"/>
      </w:r>
      <w:r w:rsidR="00C1101A">
        <w:t>27.6(a)(ii)</w:t>
      </w:r>
      <w:r w:rsidR="00AA12DA" w:rsidRPr="00DD7300">
        <w:fldChar w:fldCharType="end"/>
      </w:r>
      <w:r w:rsidR="00644092" w:rsidRPr="00FB6786">
        <w:t>,</w:t>
      </w:r>
      <w:r w:rsidR="00B7716F" w:rsidRPr="00FB6786">
        <w:t xml:space="preserve"> </w:t>
      </w:r>
    </w:p>
    <w:p w14:paraId="60A13906" w14:textId="187F0A63" w:rsidR="006645A2" w:rsidRPr="00FB6786" w:rsidRDefault="00B7716F" w:rsidP="001939B6">
      <w:pPr>
        <w:pStyle w:val="IndentParaLevel2"/>
        <w:keepNext/>
      </w:pPr>
      <w:bookmarkStart w:id="19498" w:name="_DTBK42791"/>
      <w:bookmarkEnd w:id="19492"/>
      <w:bookmarkEnd w:id="19497"/>
      <w:r w:rsidRPr="00FB6786">
        <w:t xml:space="preserve">that </w:t>
      </w:r>
      <w:r w:rsidR="00EC34C2" w:rsidRPr="00FB6786">
        <w:t>the Principal</w:t>
      </w:r>
      <w:r w:rsidRPr="00FB6786">
        <w:t xml:space="preserve"> will</w:t>
      </w:r>
      <w:bookmarkStart w:id="19499" w:name="_Ref492499882"/>
      <w:bookmarkEnd w:id="19493"/>
      <w:r w:rsidR="006645A2" w:rsidRPr="00FB6786">
        <w:t xml:space="preserve"> </w:t>
      </w:r>
      <w:r w:rsidR="007B716C" w:rsidRPr="00FB6786">
        <w:t xml:space="preserve">accept or rectify (or engage others to rectify) a Defect </w:t>
      </w:r>
      <w:r w:rsidR="006645A2" w:rsidRPr="00FB6786">
        <w:t>in the Works:</w:t>
      </w:r>
    </w:p>
    <w:p w14:paraId="241580A2" w14:textId="77777777" w:rsidR="00C410BB" w:rsidRDefault="00C410BB" w:rsidP="006645A2">
      <w:pPr>
        <w:pStyle w:val="Heading4"/>
        <w:numPr>
          <w:ilvl w:val="3"/>
          <w:numId w:val="52"/>
        </w:numPr>
      </w:pPr>
      <w:bookmarkStart w:id="19500" w:name="_DTBK42792"/>
      <w:bookmarkStart w:id="19501" w:name="_Ref507365998"/>
      <w:bookmarkStart w:id="19502" w:name="_Ref487205869"/>
      <w:bookmarkEnd w:id="19494"/>
      <w:bookmarkEnd w:id="19498"/>
      <w:bookmarkEnd w:id="19499"/>
      <w:r>
        <w:t xml:space="preserve">the Contractor must pay </w:t>
      </w:r>
      <w:r w:rsidR="004C74B6" w:rsidRPr="00FB6786">
        <w:t xml:space="preserve">the Principal </w:t>
      </w:r>
      <w:r>
        <w:t xml:space="preserve">(as a debt due and payable to the Principal) </w:t>
      </w:r>
      <w:r w:rsidR="004C74B6" w:rsidRPr="00FB6786">
        <w:t>the</w:t>
      </w:r>
      <w:r>
        <w:t xml:space="preserve"> greater of:</w:t>
      </w:r>
    </w:p>
    <w:p w14:paraId="67F49E71" w14:textId="70C43789" w:rsidR="004C74B6" w:rsidRDefault="00C410BB" w:rsidP="00C410BB">
      <w:pPr>
        <w:pStyle w:val="Heading5"/>
        <w:numPr>
          <w:ilvl w:val="4"/>
          <w:numId w:val="52"/>
        </w:numPr>
      </w:pPr>
      <w:bookmarkStart w:id="19503" w:name="_DTBK42793"/>
      <w:bookmarkEnd w:id="19500"/>
      <w:r>
        <w:t>the costs necessary to rectify that Defect</w:t>
      </w:r>
      <w:r w:rsidR="004C74B6" w:rsidRPr="00F30071">
        <w:t>;</w:t>
      </w:r>
      <w:r w:rsidR="00F62AD4">
        <w:t xml:space="preserve"> and</w:t>
      </w:r>
    </w:p>
    <w:p w14:paraId="7C57FC20" w14:textId="0A2A5679" w:rsidR="00C410BB" w:rsidRDefault="00C410BB" w:rsidP="00C410BB">
      <w:pPr>
        <w:pStyle w:val="Heading5"/>
        <w:numPr>
          <w:ilvl w:val="4"/>
          <w:numId w:val="52"/>
        </w:numPr>
      </w:pPr>
      <w:bookmarkStart w:id="19504" w:name="_DTBK42795"/>
      <w:bookmarkEnd w:id="19503"/>
      <w:r>
        <w:t xml:space="preserve">the relevant diminution in value of the </w:t>
      </w:r>
      <w:r w:rsidR="000376EB">
        <w:t xml:space="preserve">Works </w:t>
      </w:r>
      <w:r>
        <w:t>as a consequence of that Defect,</w:t>
      </w:r>
    </w:p>
    <w:p w14:paraId="567040F9" w14:textId="6ADBA9F3" w:rsidR="00C410BB" w:rsidRPr="00FB6786" w:rsidRDefault="00C410BB" w:rsidP="000C5FC5">
      <w:pPr>
        <w:pStyle w:val="Heading5"/>
        <w:numPr>
          <w:ilvl w:val="0"/>
          <w:numId w:val="0"/>
        </w:numPr>
        <w:ind w:left="2892"/>
      </w:pPr>
      <w:bookmarkStart w:id="19505" w:name="_DTBK42796"/>
      <w:bookmarkEnd w:id="19504"/>
      <w:r>
        <w:t xml:space="preserve">as determined by the </w:t>
      </w:r>
      <w:r w:rsidR="00F62AD4">
        <w:t xml:space="preserve">Principal </w:t>
      </w:r>
      <w:r w:rsidR="00E77DD4">
        <w:t>Representative in</w:t>
      </w:r>
      <w:r>
        <w:t xml:space="preserve"> accordance with clause </w:t>
      </w:r>
      <w:r>
        <w:fldChar w:fldCharType="begin"/>
      </w:r>
      <w:r>
        <w:instrText xml:space="preserve"> REF _Ref506891495 \w \h </w:instrText>
      </w:r>
      <w:r>
        <w:fldChar w:fldCharType="separate"/>
      </w:r>
      <w:r w:rsidR="00C1101A">
        <w:t>27.6(b)</w:t>
      </w:r>
      <w:r>
        <w:fldChar w:fldCharType="end"/>
      </w:r>
      <w:r w:rsidR="00B142DD">
        <w:t>;</w:t>
      </w:r>
    </w:p>
    <w:p w14:paraId="2B797949" w14:textId="77777777" w:rsidR="006645A2" w:rsidRPr="00FB6786" w:rsidRDefault="006645A2" w:rsidP="006645A2">
      <w:pPr>
        <w:pStyle w:val="Heading4"/>
        <w:numPr>
          <w:ilvl w:val="3"/>
          <w:numId w:val="52"/>
        </w:numPr>
      </w:pPr>
      <w:bookmarkStart w:id="19506" w:name="_DTBK42797"/>
      <w:bookmarkEnd w:id="19505"/>
      <w:r w:rsidRPr="00FB6786">
        <w:t xml:space="preserve">if </w:t>
      </w:r>
      <w:r w:rsidR="00EC34C2" w:rsidRPr="00FB6786">
        <w:t>the Principal</w:t>
      </w:r>
      <w:r w:rsidRPr="00FB6786">
        <w:t xml:space="preserve"> accepts the Defect, </w:t>
      </w:r>
      <w:r w:rsidR="00EC34C2" w:rsidRPr="00FB6786">
        <w:t>the Principal</w:t>
      </w:r>
      <w:r w:rsidRPr="00FB6786">
        <w:t xml:space="preserve"> may impose reasonable conditions on any such acceptance and provide notice of these to </w:t>
      </w:r>
      <w:r w:rsidR="00F21435" w:rsidRPr="00FB6786">
        <w:t>the Contractor</w:t>
      </w:r>
      <w:r w:rsidRPr="00FB6786">
        <w:t>; and</w:t>
      </w:r>
      <w:bookmarkEnd w:id="19501"/>
    </w:p>
    <w:p w14:paraId="6E2E9D6A" w14:textId="77777777" w:rsidR="005F041C" w:rsidRPr="00FB6786" w:rsidRDefault="00EC34C2" w:rsidP="006013B3">
      <w:pPr>
        <w:pStyle w:val="Heading4"/>
      </w:pPr>
      <w:bookmarkStart w:id="19507" w:name="_Ref507506073"/>
      <w:bookmarkStart w:id="19508" w:name="_DTBK42798"/>
      <w:bookmarkEnd w:id="19506"/>
      <w:r w:rsidRPr="00FB6786">
        <w:lastRenderedPageBreak/>
        <w:t>the Principal</w:t>
      </w:r>
      <w:r w:rsidR="005F041C" w:rsidRPr="00FB6786">
        <w:t xml:space="preserve"> </w:t>
      </w:r>
      <w:r w:rsidR="006645A2" w:rsidRPr="00FB6786">
        <w:t xml:space="preserve">must </w:t>
      </w:r>
      <w:r w:rsidR="00B7716F" w:rsidRPr="00FB6786">
        <w:t xml:space="preserve">(acting reasonably) </w:t>
      </w:r>
      <w:r w:rsidR="006645A2" w:rsidRPr="00FB6786">
        <w:t xml:space="preserve">determine and </w:t>
      </w:r>
      <w:r w:rsidR="005F041C" w:rsidRPr="00FB6786">
        <w:t xml:space="preserve">notify </w:t>
      </w:r>
      <w:r w:rsidR="00F21435" w:rsidRPr="00FB6786">
        <w:t>the Contractor</w:t>
      </w:r>
      <w:r w:rsidR="005F041C" w:rsidRPr="00FB6786">
        <w:t xml:space="preserve"> of the changes that will be deemed to be made to this </w:t>
      </w:r>
      <w:r w:rsidR="005164A7">
        <w:t>Deed</w:t>
      </w:r>
      <w:r w:rsidR="005F041C" w:rsidRPr="00FB6786">
        <w:t xml:space="preserve"> </w:t>
      </w:r>
      <w:r w:rsidR="00B7716F" w:rsidRPr="00FB6786">
        <w:t xml:space="preserve">to reflect </w:t>
      </w:r>
      <w:r w:rsidR="006645A2" w:rsidRPr="00FB6786">
        <w:t>any</w:t>
      </w:r>
      <w:r w:rsidR="005F041C" w:rsidRPr="00FB6786">
        <w:t xml:space="preserve"> acceptance </w:t>
      </w:r>
      <w:r w:rsidR="006645A2" w:rsidRPr="00FB6786">
        <w:t xml:space="preserve">or rectification </w:t>
      </w:r>
      <w:r w:rsidR="005F041C" w:rsidRPr="00FB6786">
        <w:t xml:space="preserve">of the Defect by </w:t>
      </w:r>
      <w:r w:rsidRPr="00FB6786">
        <w:t>the Principal</w:t>
      </w:r>
      <w:r w:rsidR="005F041C" w:rsidRPr="00FB6786">
        <w:t xml:space="preserve"> </w:t>
      </w:r>
      <w:r w:rsidR="00B7716F" w:rsidRPr="00FB6786">
        <w:t xml:space="preserve">including appropriate amendments to the </w:t>
      </w:r>
      <w:r w:rsidR="006645A2" w:rsidRPr="00FB6786">
        <w:t xml:space="preserve">requirements for </w:t>
      </w:r>
      <w:r w:rsidR="0025059C">
        <w:t>Completion</w:t>
      </w:r>
      <w:r w:rsidR="006645A2" w:rsidRPr="00FB6786">
        <w:t xml:space="preserve"> and the </w:t>
      </w:r>
      <w:r w:rsidR="00B7716F" w:rsidRPr="00FB6786">
        <w:t xml:space="preserve">purposes, functions, uses and requirements set out in the </w:t>
      </w:r>
      <w:r w:rsidR="00617E7B">
        <w:t>PSDR</w:t>
      </w:r>
      <w:r w:rsidR="005F041C" w:rsidRPr="00FB6786">
        <w:t>.</w:t>
      </w:r>
      <w:bookmarkEnd w:id="19502"/>
      <w:bookmarkEnd w:id="19507"/>
    </w:p>
    <w:p w14:paraId="0D59D8AF" w14:textId="614509AB" w:rsidR="006645A2" w:rsidRPr="00FB6786" w:rsidRDefault="006645A2" w:rsidP="001939B6">
      <w:pPr>
        <w:pStyle w:val="Heading3"/>
      </w:pPr>
      <w:bookmarkStart w:id="19509" w:name="_DTBK41065"/>
      <w:bookmarkEnd w:id="19508"/>
      <w:r w:rsidRPr="00FB6786">
        <w:rPr>
          <w:lang w:eastAsia="zh-CN"/>
        </w:rPr>
        <w:t>(</w:t>
      </w:r>
      <w:r w:rsidRPr="00FB6786">
        <w:rPr>
          <w:b/>
          <w:lang w:eastAsia="zh-CN"/>
        </w:rPr>
        <w:t>No other release</w:t>
      </w:r>
      <w:r w:rsidRPr="00FB6786">
        <w:rPr>
          <w:lang w:eastAsia="zh-CN"/>
        </w:rPr>
        <w:t xml:space="preserve">): Other than to the extent reflected in changes to </w:t>
      </w:r>
      <w:r w:rsidR="00F21435" w:rsidRPr="00FB6786">
        <w:rPr>
          <w:lang w:eastAsia="zh-CN"/>
        </w:rPr>
        <w:t>this</w:t>
      </w:r>
      <w:r w:rsidRPr="00FB6786">
        <w:rPr>
          <w:lang w:eastAsia="zh-CN"/>
        </w:rPr>
        <w:t xml:space="preserve"> </w:t>
      </w:r>
      <w:r w:rsidR="005164A7">
        <w:rPr>
          <w:lang w:eastAsia="zh-CN"/>
        </w:rPr>
        <w:t>Deed</w:t>
      </w:r>
      <w:r w:rsidRPr="00FB6786">
        <w:rPr>
          <w:lang w:eastAsia="zh-CN"/>
        </w:rPr>
        <w:t xml:space="preserve"> made in accordance with clause </w:t>
      </w:r>
      <w:r w:rsidR="00DC0A6E" w:rsidRPr="00DD7300">
        <w:rPr>
          <w:lang w:eastAsia="zh-CN"/>
        </w:rPr>
        <w:fldChar w:fldCharType="begin"/>
      </w:r>
      <w:r w:rsidR="00DC0A6E" w:rsidRPr="00FB6786">
        <w:rPr>
          <w:lang w:eastAsia="zh-CN"/>
        </w:rPr>
        <w:instrText xml:space="preserve"> REF _Ref507506073 \w \h </w:instrText>
      </w:r>
      <w:r w:rsidR="00FB6786">
        <w:rPr>
          <w:lang w:eastAsia="zh-CN"/>
        </w:rPr>
        <w:instrText xml:space="preserve"> \* MERGEFORMAT </w:instrText>
      </w:r>
      <w:r w:rsidR="00DC0A6E" w:rsidRPr="00DD7300">
        <w:rPr>
          <w:lang w:eastAsia="zh-CN"/>
        </w:rPr>
      </w:r>
      <w:r w:rsidR="00DC0A6E" w:rsidRPr="00DD7300">
        <w:rPr>
          <w:lang w:eastAsia="zh-CN"/>
        </w:rPr>
        <w:fldChar w:fldCharType="separate"/>
      </w:r>
      <w:r w:rsidR="00C1101A">
        <w:rPr>
          <w:lang w:eastAsia="zh-CN"/>
        </w:rPr>
        <w:t>27.6(e)(v)</w:t>
      </w:r>
      <w:r w:rsidR="00DC0A6E" w:rsidRPr="00DD7300">
        <w:rPr>
          <w:lang w:eastAsia="zh-CN"/>
        </w:rPr>
        <w:fldChar w:fldCharType="end"/>
      </w:r>
      <w:r w:rsidRPr="00FB6786">
        <w:rPr>
          <w:lang w:eastAsia="zh-CN"/>
        </w:rPr>
        <w:t xml:space="preserve">, no acceptance or rectification of a Defect in the Works by </w:t>
      </w:r>
      <w:r w:rsidR="00EC34C2" w:rsidRPr="00FB6786">
        <w:rPr>
          <w:lang w:eastAsia="zh-CN"/>
        </w:rPr>
        <w:t>the Principal</w:t>
      </w:r>
      <w:r w:rsidRPr="00FB6786">
        <w:rPr>
          <w:lang w:eastAsia="zh-CN"/>
        </w:rPr>
        <w:t xml:space="preserve"> will otherwise relieve </w:t>
      </w:r>
      <w:r w:rsidR="00EC34C2" w:rsidRPr="00FB6786">
        <w:rPr>
          <w:lang w:eastAsia="zh-CN"/>
        </w:rPr>
        <w:t>the Contractor</w:t>
      </w:r>
      <w:r w:rsidRPr="00FB6786">
        <w:rPr>
          <w:lang w:eastAsia="zh-CN"/>
        </w:rPr>
        <w:t xml:space="preserve"> of its obligations and Liabilities, or limit the </w:t>
      </w:r>
      <w:r w:rsidR="00446E2E" w:rsidRPr="00FB6786">
        <w:rPr>
          <w:lang w:eastAsia="zh-CN"/>
        </w:rPr>
        <w:t>Principal</w:t>
      </w:r>
      <w:r w:rsidRPr="00FB6786">
        <w:rPr>
          <w:lang w:eastAsia="zh-CN"/>
        </w:rPr>
        <w:t xml:space="preserve">'s rights, under this </w:t>
      </w:r>
      <w:r w:rsidR="005164A7">
        <w:rPr>
          <w:lang w:eastAsia="zh-CN"/>
        </w:rPr>
        <w:t>Deed</w:t>
      </w:r>
      <w:r w:rsidRPr="00FB6786">
        <w:rPr>
          <w:lang w:eastAsia="zh-CN"/>
        </w:rPr>
        <w:t xml:space="preserve"> or in connection with the Project in respect of the Defect or the events that gave rise to the Defect.</w:t>
      </w:r>
    </w:p>
    <w:p w14:paraId="4ADA57B6" w14:textId="3DA78A6D" w:rsidR="00EA2F72" w:rsidRPr="00FB6786" w:rsidRDefault="00DC0A6E" w:rsidP="00E7224F">
      <w:pPr>
        <w:pStyle w:val="Heading2"/>
      </w:pPr>
      <w:bookmarkStart w:id="19510" w:name="_Toc507528445"/>
      <w:bookmarkStart w:id="19511" w:name="_Toc507528446"/>
      <w:bookmarkStart w:id="19512" w:name="_Ref486445845"/>
      <w:bookmarkStart w:id="19513" w:name="_Ref503276488"/>
      <w:bookmarkStart w:id="19514" w:name="_Toc216860958"/>
      <w:bookmarkStart w:id="19515" w:name="_DTBK42799"/>
      <w:bookmarkEnd w:id="19495"/>
      <w:bookmarkEnd w:id="19509"/>
      <w:bookmarkEnd w:id="19510"/>
      <w:bookmarkEnd w:id="19511"/>
      <w:r w:rsidRPr="00FB6786">
        <w:t xml:space="preserve">Defects during </w:t>
      </w:r>
      <w:bookmarkEnd w:id="19512"/>
      <w:r w:rsidR="00CA3980" w:rsidRPr="00FB6786">
        <w:t>Returned Asset DLP</w:t>
      </w:r>
      <w:bookmarkEnd w:id="19513"/>
      <w:bookmarkEnd w:id="19514"/>
    </w:p>
    <w:p w14:paraId="3563CC6A" w14:textId="08806162" w:rsidR="00BA58D3" w:rsidRPr="00FB6786" w:rsidRDefault="00E10050" w:rsidP="00BF4E08">
      <w:pPr>
        <w:pStyle w:val="Heading3"/>
      </w:pPr>
      <w:bookmarkStart w:id="19516" w:name="_Toc485587255"/>
      <w:bookmarkStart w:id="19517" w:name="_Toc485587256"/>
      <w:bookmarkStart w:id="19518" w:name="_Ref472431277"/>
      <w:bookmarkStart w:id="19519" w:name="_DTBK42800"/>
      <w:bookmarkStart w:id="19520" w:name="_DTBK39828"/>
      <w:bookmarkEnd w:id="19515"/>
      <w:bookmarkEnd w:id="19516"/>
      <w:bookmarkEnd w:id="19517"/>
      <w:r w:rsidRPr="00FB6786">
        <w:t>(</w:t>
      </w:r>
      <w:r w:rsidR="00CA3980" w:rsidRPr="00FB6786">
        <w:rPr>
          <w:b/>
        </w:rPr>
        <w:t>Returned Asset DLP</w:t>
      </w:r>
      <w:r w:rsidRPr="00FB6786">
        <w:t xml:space="preserve">): </w:t>
      </w:r>
      <w:r w:rsidR="00BA58D3" w:rsidRPr="00FB6786">
        <w:t xml:space="preserve">Each Returned Asset has a </w:t>
      </w:r>
      <w:r w:rsidR="00CA3980" w:rsidRPr="00FB6786">
        <w:t>Returned Asset DLP</w:t>
      </w:r>
      <w:r w:rsidR="00BA58D3" w:rsidRPr="00FB6786">
        <w:t xml:space="preserve"> which:</w:t>
      </w:r>
      <w:bookmarkEnd w:id="19518"/>
    </w:p>
    <w:p w14:paraId="50A5DC8B" w14:textId="51ED02B5" w:rsidR="00BA58D3" w:rsidRPr="00FB6786" w:rsidRDefault="00BA58D3" w:rsidP="00BF4E08">
      <w:pPr>
        <w:pStyle w:val="Heading4"/>
      </w:pPr>
      <w:bookmarkStart w:id="19521" w:name="_DTBK41066"/>
      <w:bookmarkEnd w:id="19519"/>
      <w:r w:rsidRPr="00FB6786">
        <w:t xml:space="preserve">commences on the </w:t>
      </w:r>
      <w:r w:rsidR="005A55C5" w:rsidRPr="00FB6786">
        <w:t xml:space="preserve">Date of </w:t>
      </w:r>
      <w:r w:rsidR="00505ECF">
        <w:t>Returned Works Completion</w:t>
      </w:r>
      <w:r w:rsidRPr="00FB6786">
        <w:t xml:space="preserve"> relating to that Returned Asset; and</w:t>
      </w:r>
    </w:p>
    <w:p w14:paraId="060A98C4" w14:textId="3EA11685" w:rsidR="00BA58D3" w:rsidRPr="00FB6786" w:rsidRDefault="00C5202C" w:rsidP="00BF4E08">
      <w:pPr>
        <w:pStyle w:val="Heading4"/>
      </w:pPr>
      <w:bookmarkStart w:id="19522" w:name="_Ref463814893"/>
      <w:bookmarkStart w:id="19523" w:name="_DTBK41067"/>
      <w:bookmarkEnd w:id="19521"/>
      <w:r>
        <w:t xml:space="preserve">subject to clause </w:t>
      </w:r>
      <w:r w:rsidR="00986210">
        <w:fldChar w:fldCharType="begin"/>
      </w:r>
      <w:r w:rsidR="00986210">
        <w:instrText xml:space="preserve"> REF _Ref507533214 \w \h </w:instrText>
      </w:r>
      <w:r w:rsidR="00986210">
        <w:fldChar w:fldCharType="separate"/>
      </w:r>
      <w:r w:rsidR="00C1101A">
        <w:t>27.7(e)</w:t>
      </w:r>
      <w:r w:rsidR="00986210">
        <w:fldChar w:fldCharType="end"/>
      </w:r>
      <w:r>
        <w:t xml:space="preserve">, </w:t>
      </w:r>
      <w:r w:rsidR="00BA58D3" w:rsidRPr="00FB6786">
        <w:t xml:space="preserve">expires 24 </w:t>
      </w:r>
      <w:r w:rsidR="005E77D5">
        <w:t>M</w:t>
      </w:r>
      <w:r w:rsidR="00BA58D3" w:rsidRPr="00FB6786">
        <w:t xml:space="preserve">onths after the Date of </w:t>
      </w:r>
      <w:r w:rsidR="003F2D37">
        <w:t>Practical Completion</w:t>
      </w:r>
      <w:r w:rsidR="00BA58D3" w:rsidRPr="00FB6786">
        <w:t>.</w:t>
      </w:r>
      <w:bookmarkEnd w:id="19522"/>
      <w:r w:rsidR="003A7E8D">
        <w:t xml:space="preserve"> </w:t>
      </w:r>
    </w:p>
    <w:p w14:paraId="5F9349A1" w14:textId="1092CE9E" w:rsidR="002F5BF0" w:rsidRPr="00FB6786" w:rsidRDefault="002F5BF0" w:rsidP="00BF4E08">
      <w:pPr>
        <w:pStyle w:val="Heading3"/>
      </w:pPr>
      <w:bookmarkStart w:id="19524" w:name="_Ref506909766"/>
      <w:bookmarkStart w:id="19525" w:name="_Ref80974489"/>
      <w:bookmarkStart w:id="19526" w:name="_DTBK41068"/>
      <w:bookmarkStart w:id="19527" w:name="_DTBK39831"/>
      <w:bookmarkStart w:id="19528" w:name="_Ref463814785"/>
      <w:bookmarkEnd w:id="19520"/>
      <w:bookmarkEnd w:id="19523"/>
      <w:r w:rsidRPr="00FB6786">
        <w:t>(</w:t>
      </w:r>
      <w:r w:rsidRPr="00FB6786">
        <w:rPr>
          <w:b/>
        </w:rPr>
        <w:t>Notification of Defects</w:t>
      </w:r>
      <w:r w:rsidRPr="00FB6786">
        <w:t xml:space="preserve">): </w:t>
      </w:r>
      <w:r w:rsidR="00DC0A6E" w:rsidRPr="00FB6786">
        <w:t>I</w:t>
      </w:r>
      <w:r w:rsidRPr="00FB6786">
        <w:t>f at any time during the relevant Returned Asset DLP:</w:t>
      </w:r>
      <w:bookmarkEnd w:id="19524"/>
      <w:bookmarkEnd w:id="19525"/>
    </w:p>
    <w:p w14:paraId="307C88B2" w14:textId="3000D41A" w:rsidR="002F5BF0" w:rsidRPr="00FB6786" w:rsidRDefault="002F5BF0" w:rsidP="00BF4E08">
      <w:pPr>
        <w:pStyle w:val="Heading4"/>
      </w:pPr>
      <w:bookmarkStart w:id="19529" w:name="_Ref505688133"/>
      <w:bookmarkStart w:id="19530" w:name="_DTBK42801"/>
      <w:bookmarkEnd w:id="19526"/>
      <w:r w:rsidRPr="00FB6786">
        <w:t xml:space="preserve">either party identifies a Defect </w:t>
      </w:r>
      <w:r w:rsidR="00DC0A6E" w:rsidRPr="00FB6786">
        <w:t xml:space="preserve">or </w:t>
      </w:r>
      <w:r w:rsidR="005E77D5">
        <w:t xml:space="preserve">likely </w:t>
      </w:r>
      <w:r w:rsidR="00DC0A6E" w:rsidRPr="00FB6786">
        <w:t xml:space="preserve">Defect </w:t>
      </w:r>
      <w:r w:rsidRPr="00FB6786">
        <w:t>in a Returned Asset, that party must notify the other party</w:t>
      </w:r>
      <w:r w:rsidR="00DC0A6E" w:rsidRPr="00FB6786">
        <w:t>, the relevant Returned Asset Owner</w:t>
      </w:r>
      <w:r w:rsidRPr="00FB6786">
        <w:t xml:space="preserve"> and the </w:t>
      </w:r>
      <w:r w:rsidR="00F62AD4">
        <w:t>Principal Representative</w:t>
      </w:r>
      <w:r w:rsidR="00B41243">
        <w:t xml:space="preserve"> </w:t>
      </w:r>
      <w:r w:rsidRPr="00FB6786">
        <w:t xml:space="preserve">of that </w:t>
      </w:r>
      <w:bookmarkEnd w:id="19529"/>
      <w:r w:rsidRPr="00FB6786">
        <w:t>Defect; or</w:t>
      </w:r>
    </w:p>
    <w:p w14:paraId="3494DB06" w14:textId="63BA8FD2" w:rsidR="002F5BF0" w:rsidRPr="00FB6786" w:rsidRDefault="002F5BF0" w:rsidP="00BF4E08">
      <w:pPr>
        <w:pStyle w:val="Heading4"/>
      </w:pPr>
      <w:bookmarkStart w:id="19531" w:name="_DTBK42802"/>
      <w:bookmarkEnd w:id="19530"/>
      <w:r w:rsidRPr="00FB6786">
        <w:t xml:space="preserve">the </w:t>
      </w:r>
      <w:r w:rsidR="00F62AD4">
        <w:t>Principal Representative</w:t>
      </w:r>
      <w:r w:rsidR="00B41243">
        <w:t xml:space="preserve"> </w:t>
      </w:r>
      <w:r w:rsidRPr="00FB6786">
        <w:t xml:space="preserve">believes there is a Defect </w:t>
      </w:r>
      <w:r w:rsidR="00DC0A6E" w:rsidRPr="00FB6786">
        <w:t xml:space="preserve">or </w:t>
      </w:r>
      <w:r w:rsidR="005E77D5">
        <w:t xml:space="preserve">likely </w:t>
      </w:r>
      <w:r w:rsidR="00DC0A6E" w:rsidRPr="00FB6786">
        <w:t xml:space="preserve">Defect </w:t>
      </w:r>
      <w:r w:rsidRPr="00FB6786">
        <w:t xml:space="preserve">in a Returned Asset, the </w:t>
      </w:r>
      <w:r w:rsidR="00F62AD4">
        <w:t>Principal Representative</w:t>
      </w:r>
      <w:r w:rsidR="00F62AD4" w:rsidDel="00F62AD4">
        <w:t xml:space="preserve"> </w:t>
      </w:r>
      <w:r w:rsidRPr="00FB6786">
        <w:t xml:space="preserve">will give notice to </w:t>
      </w:r>
      <w:r w:rsidR="007D6E23" w:rsidRPr="00FB6786">
        <w:t>the Contractor</w:t>
      </w:r>
      <w:r w:rsidR="00DC0A6E" w:rsidRPr="00FB6786">
        <w:t>, the Returned Asset Owner</w:t>
      </w:r>
      <w:r w:rsidRPr="00FB6786">
        <w:t xml:space="preserve"> and </w:t>
      </w:r>
      <w:r w:rsidR="00EC34C2" w:rsidRPr="00FB6786">
        <w:t>the Principal</w:t>
      </w:r>
      <w:r w:rsidRPr="00FB6786">
        <w:t xml:space="preserve"> of that Defect</w:t>
      </w:r>
      <w:r w:rsidR="00D83658" w:rsidRPr="00FB6786">
        <w:t xml:space="preserve"> or </w:t>
      </w:r>
      <w:r w:rsidR="005E77D5">
        <w:t xml:space="preserve">likely </w:t>
      </w:r>
      <w:r w:rsidR="00D83658" w:rsidRPr="00FB6786">
        <w:t>Defect</w:t>
      </w:r>
      <w:r w:rsidRPr="00FB6786">
        <w:t>.</w:t>
      </w:r>
    </w:p>
    <w:p w14:paraId="4DA33E29" w14:textId="554D1642" w:rsidR="006645A2" w:rsidRPr="00FB6786" w:rsidRDefault="006645A2" w:rsidP="00BF4E08">
      <w:pPr>
        <w:pStyle w:val="Heading3"/>
      </w:pPr>
      <w:bookmarkStart w:id="19532" w:name="_Ref507440753"/>
      <w:bookmarkStart w:id="19533" w:name="_DTBK39832"/>
      <w:bookmarkStart w:id="19534" w:name="_Ref506907367"/>
      <w:bookmarkEnd w:id="19527"/>
      <w:bookmarkEnd w:id="19531"/>
      <w:r w:rsidRPr="00FB6786">
        <w:t>(</w:t>
      </w:r>
      <w:r w:rsidRPr="00FB6786">
        <w:rPr>
          <w:b/>
        </w:rPr>
        <w:t>Program</w:t>
      </w:r>
      <w:r w:rsidRPr="00FB6786">
        <w:t xml:space="preserve">): Within </w:t>
      </w:r>
      <w:r w:rsidR="005E77D5">
        <w:t>10</w:t>
      </w:r>
      <w:r w:rsidRPr="00FB6786">
        <w:t xml:space="preserve"> Business Days after </w:t>
      </w:r>
      <w:r w:rsidR="00F32B94" w:rsidRPr="00FB6786">
        <w:t>a</w:t>
      </w:r>
      <w:r w:rsidRPr="00FB6786">
        <w:t xml:space="preserve"> notice </w:t>
      </w:r>
      <w:r w:rsidR="00F32B94" w:rsidRPr="00FB6786">
        <w:t>is provided under clause</w:t>
      </w:r>
      <w:r w:rsidRPr="00FB6786">
        <w:t xml:space="preserve"> </w:t>
      </w:r>
      <w:r w:rsidR="004900E1">
        <w:fldChar w:fldCharType="begin"/>
      </w:r>
      <w:r w:rsidR="004900E1">
        <w:instrText xml:space="preserve"> REF _Ref80974489 \w \h </w:instrText>
      </w:r>
      <w:r w:rsidR="004900E1">
        <w:fldChar w:fldCharType="separate"/>
      </w:r>
      <w:r w:rsidR="00C1101A">
        <w:t>27.7(b)</w:t>
      </w:r>
      <w:r w:rsidR="004900E1">
        <w:fldChar w:fldCharType="end"/>
      </w:r>
      <w:r w:rsidR="00F32B94" w:rsidRPr="00FB6786">
        <w:t xml:space="preserve"> notifying </w:t>
      </w:r>
      <w:r w:rsidR="007D6E23" w:rsidRPr="00FB6786">
        <w:t>the Contractor</w:t>
      </w:r>
      <w:r w:rsidR="00F32B94" w:rsidRPr="00FB6786">
        <w:t xml:space="preserve"> of a Defect</w:t>
      </w:r>
      <w:r w:rsidRPr="00FB6786">
        <w:t xml:space="preserve">, </w:t>
      </w:r>
      <w:r w:rsidR="007D6E23" w:rsidRPr="00FB6786">
        <w:t>the Contractor</w:t>
      </w:r>
      <w:r w:rsidRPr="00FB6786">
        <w:t xml:space="preserve"> must submit to </w:t>
      </w:r>
      <w:r w:rsidR="00EC34C2" w:rsidRPr="00FB6786">
        <w:t>the Principal</w:t>
      </w:r>
      <w:r w:rsidRPr="00FB6786">
        <w:t xml:space="preserve"> and the </w:t>
      </w:r>
      <w:r w:rsidR="00F62AD4">
        <w:t>Principal Representative</w:t>
      </w:r>
      <w:r w:rsidRPr="00FB6786">
        <w:t>, for review in accordance with the Review Procedures, a program for the rectification of the Defect in the Returned Asset, that ensures that the Defect is</w:t>
      </w:r>
      <w:r w:rsidR="005E77D5" w:rsidRPr="005E77D5">
        <w:t>, to the extent reasonably possible,</w:t>
      </w:r>
      <w:r w:rsidRPr="00FB6786">
        <w:t xml:space="preserve"> rectified no later than the end of the relevant Returned Asset DLP.</w:t>
      </w:r>
      <w:bookmarkEnd w:id="19532"/>
    </w:p>
    <w:p w14:paraId="0A948197" w14:textId="1F1314AB" w:rsidR="006645A2" w:rsidRDefault="006645A2" w:rsidP="00BF4E08">
      <w:pPr>
        <w:pStyle w:val="Heading3"/>
      </w:pPr>
      <w:bookmarkStart w:id="19535" w:name="_Ref507441698"/>
      <w:bookmarkStart w:id="19536" w:name="_DTBK39833"/>
      <w:bookmarkEnd w:id="19533"/>
      <w:r w:rsidRPr="00FB6786">
        <w:t>(</w:t>
      </w:r>
      <w:r w:rsidR="00F32B94" w:rsidRPr="00FB6786">
        <w:rPr>
          <w:b/>
        </w:rPr>
        <w:t>Rectification</w:t>
      </w:r>
      <w:r w:rsidRPr="00FB6786">
        <w:t xml:space="preserve">): </w:t>
      </w:r>
      <w:r w:rsidR="007D6E23" w:rsidRPr="00FB6786">
        <w:t>The Contractor</w:t>
      </w:r>
      <w:r w:rsidRPr="00FB6786">
        <w:t xml:space="preserve"> must rectify the Defect </w:t>
      </w:r>
      <w:r w:rsidR="00F32B94" w:rsidRPr="00FB6786">
        <w:t xml:space="preserve">in the Returned Asset </w:t>
      </w:r>
      <w:r w:rsidRPr="00FB6786">
        <w:t xml:space="preserve">in accordance with the program referred to in clause </w:t>
      </w:r>
      <w:r w:rsidR="0075754F" w:rsidRPr="00DD7300">
        <w:fldChar w:fldCharType="begin"/>
      </w:r>
      <w:r w:rsidR="0075754F" w:rsidRPr="00FB6786">
        <w:instrText xml:space="preserve"> REF _Ref507440753 \w \h </w:instrText>
      </w:r>
      <w:r w:rsidR="00FB6786">
        <w:instrText xml:space="preserve"> \* MERGEFORMAT </w:instrText>
      </w:r>
      <w:r w:rsidR="0075754F" w:rsidRPr="00DD7300">
        <w:fldChar w:fldCharType="separate"/>
      </w:r>
      <w:r w:rsidR="00C1101A">
        <w:t>27.7(c)</w:t>
      </w:r>
      <w:r w:rsidR="0075754F" w:rsidRPr="00DD7300">
        <w:fldChar w:fldCharType="end"/>
      </w:r>
      <w:r w:rsidRPr="00FB6786">
        <w:t xml:space="preserve"> to the satisfaction of the </w:t>
      </w:r>
      <w:r w:rsidR="003F5C16">
        <w:t>Principal Representative</w:t>
      </w:r>
      <w:r w:rsidRPr="00FB6786">
        <w:t>.</w:t>
      </w:r>
      <w:bookmarkEnd w:id="19535"/>
    </w:p>
    <w:p w14:paraId="6290B95A" w14:textId="77777777" w:rsidR="00055013" w:rsidRPr="00B7446E" w:rsidRDefault="00055013" w:rsidP="00B7446E">
      <w:pPr>
        <w:pStyle w:val="Heading3"/>
      </w:pPr>
      <w:bookmarkStart w:id="19537" w:name="_Ref507533214"/>
      <w:r w:rsidRPr="00B7446E">
        <w:t>(</w:t>
      </w:r>
      <w:r w:rsidRPr="00B7446E">
        <w:rPr>
          <w:b/>
        </w:rPr>
        <w:t>Extension of Returned Asset DLP</w:t>
      </w:r>
      <w:r w:rsidRPr="00B7446E">
        <w:t>): If the Contractor is required to rectify a Defect identified during the relevant Returned Asset DLP, the Returned Asset DLP for that part of the Returned Asset which contains the Defect will expire on the later of:</w:t>
      </w:r>
      <w:bookmarkEnd w:id="19537"/>
    </w:p>
    <w:p w14:paraId="65239593" w14:textId="071C0F6C" w:rsidR="00055013" w:rsidRPr="00B7446E" w:rsidRDefault="00055013" w:rsidP="00B7446E">
      <w:pPr>
        <w:pStyle w:val="Heading4"/>
      </w:pPr>
      <w:r w:rsidRPr="00B7446E">
        <w:t xml:space="preserve">the date which is 24 </w:t>
      </w:r>
      <w:r w:rsidR="005E77D5">
        <w:t>M</w:t>
      </w:r>
      <w:r w:rsidRPr="00B7446E">
        <w:t>onths after the Date of Practical Completion; and</w:t>
      </w:r>
    </w:p>
    <w:p w14:paraId="212E071D" w14:textId="5A8863B8" w:rsidR="00055013" w:rsidRPr="00B7446E" w:rsidRDefault="00055013" w:rsidP="00B7446E">
      <w:pPr>
        <w:pStyle w:val="Heading4"/>
      </w:pPr>
      <w:r w:rsidRPr="00B7446E">
        <w:t xml:space="preserve">the date which is 12 </w:t>
      </w:r>
      <w:r w:rsidR="005E77D5">
        <w:t>M</w:t>
      </w:r>
      <w:r w:rsidRPr="00B7446E">
        <w:t>onths after the rectification of the Defect.</w:t>
      </w:r>
    </w:p>
    <w:p w14:paraId="7DD3ADC9" w14:textId="77777777" w:rsidR="00055013" w:rsidRPr="00B7446E" w:rsidRDefault="00055013" w:rsidP="00B7446E">
      <w:pPr>
        <w:pStyle w:val="Heading4"/>
        <w:numPr>
          <w:ilvl w:val="0"/>
          <w:numId w:val="0"/>
        </w:numPr>
        <w:ind w:left="1928"/>
      </w:pPr>
      <w:r w:rsidRPr="00B7446E">
        <w:lastRenderedPageBreak/>
        <w:t xml:space="preserve">No Returned Asset DLP for the Returned Assets (or any part of them) will extend beyond [36] months after the Date of Practical Completion.  </w:t>
      </w:r>
    </w:p>
    <w:p w14:paraId="235747AF" w14:textId="3CBEF872" w:rsidR="00055013" w:rsidRPr="00A75B29" w:rsidRDefault="00055013" w:rsidP="00A75B29">
      <w:pPr>
        <w:pStyle w:val="IndentParaLevel2"/>
        <w:rPr>
          <w:b/>
          <w:i/>
          <w:iCs/>
          <w:highlight w:val="lightGray"/>
        </w:rPr>
      </w:pPr>
      <w:r w:rsidRPr="00A75B29">
        <w:rPr>
          <w:b/>
          <w:bCs/>
          <w:i/>
          <w:iCs/>
          <w:highlight w:val="lightGray"/>
        </w:rPr>
        <w:t>[Note: The Returned Asset DLP is to be considered on a project specific basis to take into account the staged handover of any Returned Assets. The standard form document assumes all Returned Assets will be completed by Practical Completion. This may not be the case.]</w:t>
      </w:r>
    </w:p>
    <w:p w14:paraId="041BDA8F" w14:textId="5F5772CC" w:rsidR="00EA2F72" w:rsidRPr="00FB6786" w:rsidRDefault="00EA2F72" w:rsidP="00BF4E08">
      <w:pPr>
        <w:pStyle w:val="Heading3"/>
        <w:keepNext/>
        <w:ind w:left="1956"/>
      </w:pPr>
      <w:bookmarkStart w:id="19538" w:name="_Ref506912717"/>
      <w:bookmarkStart w:id="19539" w:name="_DTBK39834"/>
      <w:bookmarkEnd w:id="19528"/>
      <w:bookmarkEnd w:id="19534"/>
      <w:bookmarkEnd w:id="19536"/>
      <w:r w:rsidRPr="00FB6786">
        <w:t>(</w:t>
      </w:r>
      <w:r w:rsidRPr="00FB6786">
        <w:rPr>
          <w:b/>
        </w:rPr>
        <w:t xml:space="preserve">No rectification after </w:t>
      </w:r>
      <w:r w:rsidR="00CA3980" w:rsidRPr="00FB6786">
        <w:rPr>
          <w:b/>
        </w:rPr>
        <w:t>Returned Asset DLP</w:t>
      </w:r>
      <w:r w:rsidRPr="00FB6786">
        <w:t xml:space="preserve">): </w:t>
      </w:r>
      <w:r w:rsidR="00CA3980" w:rsidRPr="00FB6786">
        <w:t xml:space="preserve">Without limiting </w:t>
      </w:r>
      <w:r w:rsidR="00EC34C2" w:rsidRPr="00FB6786">
        <w:t>the Principal</w:t>
      </w:r>
      <w:r w:rsidR="007D6E23" w:rsidRPr="00FB6786">
        <w:t>'s</w:t>
      </w:r>
      <w:r w:rsidR="00CA3980" w:rsidRPr="00FB6786">
        <w:t xml:space="preserve"> </w:t>
      </w:r>
      <w:r w:rsidR="00510C1F" w:rsidRPr="00FB6786">
        <w:t xml:space="preserve">or the Returned Asset Owners' </w:t>
      </w:r>
      <w:r w:rsidR="00CA3980" w:rsidRPr="00FB6786">
        <w:t xml:space="preserve">rights for breach of this </w:t>
      </w:r>
      <w:r w:rsidR="005164A7">
        <w:t>Deed</w:t>
      </w:r>
      <w:r w:rsidR="00CA3980" w:rsidRPr="00FB6786">
        <w:t xml:space="preserve"> or otherwise at Law, </w:t>
      </w:r>
      <w:r w:rsidR="007D6E23" w:rsidRPr="00FB6786">
        <w:t>the Contractor</w:t>
      </w:r>
      <w:r w:rsidRPr="00FB6786">
        <w:t xml:space="preserve"> is not required to rectify any Defect in a Returned Asset which is discovered after the end of the </w:t>
      </w:r>
      <w:r w:rsidR="002F5BF0" w:rsidRPr="00FB6786">
        <w:t xml:space="preserve">relevant </w:t>
      </w:r>
      <w:r w:rsidR="00752B87" w:rsidRPr="00FB6786">
        <w:t>Returned Asset DLP</w:t>
      </w:r>
      <w:r w:rsidRPr="00FB6786">
        <w:t>.</w:t>
      </w:r>
      <w:bookmarkEnd w:id="19538"/>
    </w:p>
    <w:p w14:paraId="3B9C56DF" w14:textId="14312B71" w:rsidR="002F5BF0" w:rsidRPr="00FB6786" w:rsidRDefault="002F5BF0" w:rsidP="00BF4E08">
      <w:pPr>
        <w:pStyle w:val="Heading3"/>
      </w:pPr>
      <w:bookmarkStart w:id="19540" w:name="_Ref506192650"/>
      <w:bookmarkStart w:id="19541" w:name="_DTBK41069"/>
      <w:bookmarkStart w:id="19542" w:name="_DTBK39835"/>
      <w:bookmarkEnd w:id="19539"/>
      <w:r w:rsidRPr="00FB6786">
        <w:t>(</w:t>
      </w:r>
      <w:r w:rsidRPr="00FB6786">
        <w:rPr>
          <w:b/>
        </w:rPr>
        <w:t>Failure to rectify Defect</w:t>
      </w:r>
      <w:r w:rsidRPr="00FB6786">
        <w:t xml:space="preserve">): </w:t>
      </w:r>
      <w:r w:rsidR="00510C1F" w:rsidRPr="00FB6786">
        <w:t>I</w:t>
      </w:r>
      <w:r w:rsidRPr="00FB6786">
        <w:t xml:space="preserve">f the </w:t>
      </w:r>
      <w:r w:rsidR="00F62AD4">
        <w:t>Principal Representative</w:t>
      </w:r>
      <w:r w:rsidR="00F62AD4" w:rsidDel="00F62AD4">
        <w:t xml:space="preserve"> </w:t>
      </w:r>
      <w:r w:rsidRPr="00FB6786">
        <w:t xml:space="preserve">determines that </w:t>
      </w:r>
      <w:r w:rsidR="007D6E23" w:rsidRPr="00FB6786">
        <w:t>the Contractor</w:t>
      </w:r>
      <w:r w:rsidRPr="00FB6786">
        <w:t xml:space="preserve"> has failed to rectify a Defect</w:t>
      </w:r>
      <w:r w:rsidR="00510C1F" w:rsidRPr="00FB6786">
        <w:t xml:space="preserve"> </w:t>
      </w:r>
      <w:r w:rsidR="00510C1F" w:rsidRPr="00FB6786">
        <w:rPr>
          <w:szCs w:val="28"/>
        </w:rPr>
        <w:t xml:space="preserve">in accordance with clause </w:t>
      </w:r>
      <w:r w:rsidR="00F32B94" w:rsidRPr="00DD7300">
        <w:rPr>
          <w:szCs w:val="28"/>
        </w:rPr>
        <w:fldChar w:fldCharType="begin"/>
      </w:r>
      <w:r w:rsidR="00F32B94" w:rsidRPr="00FB6786">
        <w:rPr>
          <w:szCs w:val="28"/>
        </w:rPr>
        <w:instrText xml:space="preserve"> REF _Ref507441698 \w \h </w:instrText>
      </w:r>
      <w:r w:rsidR="00FB6786">
        <w:rPr>
          <w:szCs w:val="28"/>
        </w:rPr>
        <w:instrText xml:space="preserve"> \* MERGEFORMAT </w:instrText>
      </w:r>
      <w:r w:rsidR="00F32B94" w:rsidRPr="00DD7300">
        <w:rPr>
          <w:szCs w:val="28"/>
        </w:rPr>
      </w:r>
      <w:r w:rsidR="00F32B94" w:rsidRPr="00DD7300">
        <w:rPr>
          <w:szCs w:val="28"/>
        </w:rPr>
        <w:fldChar w:fldCharType="separate"/>
      </w:r>
      <w:r w:rsidR="00C1101A">
        <w:rPr>
          <w:szCs w:val="28"/>
        </w:rPr>
        <w:t>27.7(d)</w:t>
      </w:r>
      <w:r w:rsidR="00F32B94" w:rsidRPr="00DD7300">
        <w:rPr>
          <w:szCs w:val="28"/>
        </w:rPr>
        <w:fldChar w:fldCharType="end"/>
      </w:r>
      <w:r w:rsidR="00510C1F" w:rsidRPr="00FB6786">
        <w:rPr>
          <w:szCs w:val="28"/>
        </w:rPr>
        <w:t xml:space="preserve">, </w:t>
      </w:r>
      <w:r w:rsidR="00EC34C2" w:rsidRPr="00FB6786">
        <w:rPr>
          <w:szCs w:val="28"/>
        </w:rPr>
        <w:t>the Principal</w:t>
      </w:r>
      <w:r w:rsidR="00510C1F" w:rsidRPr="00FB6786">
        <w:rPr>
          <w:szCs w:val="28"/>
        </w:rPr>
        <w:t xml:space="preserve"> may elect to</w:t>
      </w:r>
      <w:r w:rsidRPr="00FB6786">
        <w:t>:</w:t>
      </w:r>
    </w:p>
    <w:p w14:paraId="77BD8851" w14:textId="7631565B" w:rsidR="00510C1F" w:rsidRPr="00FB6786" w:rsidRDefault="00510C1F" w:rsidP="00BF4E08">
      <w:pPr>
        <w:pStyle w:val="Heading4"/>
      </w:pPr>
      <w:bookmarkStart w:id="19543" w:name="_Ref506680593"/>
      <w:bookmarkStart w:id="19544" w:name="_DTBK42803"/>
      <w:bookmarkEnd w:id="19540"/>
      <w:bookmarkEnd w:id="19541"/>
      <w:r w:rsidRPr="00FB6786">
        <w:t xml:space="preserve">accept or rectify (or engage others to rectify) the relevant Defect in which case </w:t>
      </w:r>
      <w:r w:rsidR="00EC34C2" w:rsidRPr="00FB6786">
        <w:t>the Principal</w:t>
      </w:r>
      <w:r w:rsidRPr="00FB6786">
        <w:t xml:space="preserve"> will notify </w:t>
      </w:r>
      <w:r w:rsidR="007D6E23" w:rsidRPr="00FB6786">
        <w:t>the Contractor</w:t>
      </w:r>
      <w:r w:rsidRPr="00FB6786">
        <w:t xml:space="preserve"> and the </w:t>
      </w:r>
      <w:r w:rsidR="00F62AD4">
        <w:t>Principal Representative</w:t>
      </w:r>
      <w:r w:rsidR="00F62AD4" w:rsidDel="00F62AD4">
        <w:t xml:space="preserve"> </w:t>
      </w:r>
      <w:r w:rsidRPr="00FB6786">
        <w:t xml:space="preserve">accordingly and may exercise its rights under clause </w:t>
      </w:r>
      <w:r w:rsidRPr="00DD7300">
        <w:fldChar w:fldCharType="begin"/>
      </w:r>
      <w:r w:rsidRPr="00FB6786">
        <w:instrText xml:space="preserve"> REF _Ref507161239 \w \h </w:instrText>
      </w:r>
      <w:r w:rsidR="00FB6786">
        <w:instrText xml:space="preserve"> \* MERGEFORMAT </w:instrText>
      </w:r>
      <w:r w:rsidRPr="00DD7300">
        <w:fldChar w:fldCharType="separate"/>
      </w:r>
      <w:r w:rsidR="00C1101A">
        <w:t>27.7(i)</w:t>
      </w:r>
      <w:r w:rsidRPr="00DD7300">
        <w:fldChar w:fldCharType="end"/>
      </w:r>
      <w:r w:rsidRPr="00FB6786">
        <w:t>; or</w:t>
      </w:r>
      <w:bookmarkStart w:id="19545" w:name="_Ref506496494"/>
      <w:bookmarkEnd w:id="19543"/>
    </w:p>
    <w:p w14:paraId="3D238D6D" w14:textId="26EB7EA5" w:rsidR="00510C1F" w:rsidRPr="00FB6786" w:rsidRDefault="00510C1F" w:rsidP="00BF4E08">
      <w:pPr>
        <w:pStyle w:val="Heading4"/>
      </w:pPr>
      <w:bookmarkStart w:id="19546" w:name="_Ref506496477"/>
      <w:bookmarkStart w:id="19547" w:name="_Ref507101531"/>
      <w:bookmarkStart w:id="19548" w:name="_DTBK42804"/>
      <w:bookmarkEnd w:id="19544"/>
      <w:bookmarkEnd w:id="19545"/>
      <w:r w:rsidRPr="00FB6786">
        <w:t xml:space="preserve">require </w:t>
      </w:r>
      <w:r w:rsidR="007D6E23" w:rsidRPr="00FB6786">
        <w:t>the Contractor</w:t>
      </w:r>
      <w:r w:rsidRPr="00FB6786">
        <w:t xml:space="preserve"> to continue to rectify the Defect</w:t>
      </w:r>
      <w:bookmarkEnd w:id="19546"/>
      <w:r w:rsidRPr="00FB6786">
        <w:t>.</w:t>
      </w:r>
      <w:bookmarkEnd w:id="19547"/>
    </w:p>
    <w:p w14:paraId="17F56E22" w14:textId="072F8FAD" w:rsidR="00510C1F" w:rsidRPr="00FB6786" w:rsidRDefault="00510C1F" w:rsidP="00BF4E08">
      <w:pPr>
        <w:pStyle w:val="Heading3"/>
      </w:pPr>
      <w:bookmarkStart w:id="19549" w:name="_Ref507010773"/>
      <w:bookmarkStart w:id="19550" w:name="_DTBK41070"/>
      <w:bookmarkStart w:id="19551" w:name="_DTBK39836"/>
      <w:bookmarkEnd w:id="19542"/>
      <w:bookmarkEnd w:id="19548"/>
      <w:r w:rsidRPr="00FB6786">
        <w:t>(</w:t>
      </w:r>
      <w:r w:rsidRPr="00FB6786">
        <w:rPr>
          <w:b/>
        </w:rPr>
        <w:t xml:space="preserve">Notice </w:t>
      </w:r>
      <w:r w:rsidR="00F62AD4" w:rsidRPr="00B7446E">
        <w:rPr>
          <w:b/>
          <w:bCs w:val="0"/>
        </w:rPr>
        <w:t>Principal Representative</w:t>
      </w:r>
      <w:r w:rsidRPr="00FB6786">
        <w:t xml:space="preserve">): Before </w:t>
      </w:r>
      <w:r w:rsidR="00EC34C2" w:rsidRPr="00FB6786">
        <w:t>the Principal</w:t>
      </w:r>
      <w:r w:rsidRPr="00FB6786">
        <w:t xml:space="preserve"> agrees to accept or rectify any Defect in a Returned Asset in accordance with clause </w:t>
      </w:r>
      <w:r w:rsidRPr="00DD7300">
        <w:fldChar w:fldCharType="begin"/>
      </w:r>
      <w:r w:rsidRPr="00FB6786">
        <w:instrText xml:space="preserve"> REF _Ref506680593 \w \h </w:instrText>
      </w:r>
      <w:r w:rsidR="00FB6786">
        <w:instrText xml:space="preserve"> \* MERGEFORMAT </w:instrText>
      </w:r>
      <w:r w:rsidRPr="00DD7300">
        <w:fldChar w:fldCharType="separate"/>
      </w:r>
      <w:r w:rsidR="00C1101A">
        <w:t>27.7(g)(i)</w:t>
      </w:r>
      <w:r w:rsidRPr="00DD7300">
        <w:fldChar w:fldCharType="end"/>
      </w:r>
      <w:r w:rsidRPr="00FB6786">
        <w:t xml:space="preserve">, </w:t>
      </w:r>
      <w:r w:rsidR="00EC34C2" w:rsidRPr="00FB6786">
        <w:t>the Principal</w:t>
      </w:r>
      <w:r w:rsidRPr="00FB6786">
        <w:t xml:space="preserve"> may:</w:t>
      </w:r>
      <w:bookmarkEnd w:id="19549"/>
    </w:p>
    <w:p w14:paraId="3D8ED888" w14:textId="3F2A960E" w:rsidR="00510C1F" w:rsidRPr="00FB6786" w:rsidRDefault="00510C1F" w:rsidP="00BF4E08">
      <w:pPr>
        <w:pStyle w:val="Heading4"/>
      </w:pPr>
      <w:bookmarkStart w:id="19552" w:name="_Ref507010510"/>
      <w:bookmarkStart w:id="19553" w:name="_DTBK42805"/>
      <w:bookmarkEnd w:id="19550"/>
      <w:r w:rsidRPr="00FB6786">
        <w:t xml:space="preserve">issue a notice to the </w:t>
      </w:r>
      <w:r w:rsidR="00F62AD4">
        <w:t>Principal Representative</w:t>
      </w:r>
      <w:r w:rsidR="00F62AD4" w:rsidDel="00F62AD4">
        <w:t xml:space="preserve"> </w:t>
      </w:r>
      <w:r w:rsidRPr="00FB6786">
        <w:t xml:space="preserve">and </w:t>
      </w:r>
      <w:r w:rsidR="007D6E23" w:rsidRPr="00FB6786">
        <w:t>the Contractor</w:t>
      </w:r>
      <w:r w:rsidRPr="00FB6786">
        <w:t xml:space="preserve"> requiring the </w:t>
      </w:r>
      <w:r w:rsidR="00F62AD4">
        <w:t>Principal Representative</w:t>
      </w:r>
      <w:r w:rsidR="00F62AD4" w:rsidDel="00F62AD4">
        <w:t xml:space="preserve"> </w:t>
      </w:r>
      <w:r w:rsidRPr="00FB6786">
        <w:t>to determine within 20 Business Days of its receipt of that notice:</w:t>
      </w:r>
      <w:bookmarkEnd w:id="19552"/>
    </w:p>
    <w:p w14:paraId="2C15AC81" w14:textId="31F0DE61" w:rsidR="00510C1F" w:rsidRPr="00FB6786" w:rsidRDefault="00510C1F" w:rsidP="00BF4E08">
      <w:pPr>
        <w:pStyle w:val="Heading5"/>
      </w:pPr>
      <w:bookmarkStart w:id="19554" w:name="_DTBK42806"/>
      <w:bookmarkEnd w:id="19553"/>
      <w:r w:rsidRPr="00FB6786">
        <w:t>the cost necessary to rectify the relevant Defect;</w:t>
      </w:r>
      <w:r w:rsidR="00F62AD4">
        <w:t xml:space="preserve"> and</w:t>
      </w:r>
    </w:p>
    <w:p w14:paraId="2A73922E" w14:textId="54A8A774" w:rsidR="00510C1F" w:rsidRPr="00FB6786" w:rsidRDefault="00510C1F" w:rsidP="00510C1F">
      <w:pPr>
        <w:pStyle w:val="Heading5"/>
        <w:numPr>
          <w:ilvl w:val="4"/>
          <w:numId w:val="52"/>
        </w:numPr>
      </w:pPr>
      <w:bookmarkStart w:id="19555" w:name="_DTBK42808"/>
      <w:bookmarkEnd w:id="19554"/>
      <w:r w:rsidRPr="00FB6786">
        <w:t xml:space="preserve">the relevant diminution in value of the Returned Asset and any </w:t>
      </w:r>
      <w:r w:rsidR="00C37957">
        <w:t>Works</w:t>
      </w:r>
      <w:r w:rsidRPr="00FB6786">
        <w:t xml:space="preserve"> as a consequence of the Defect; and</w:t>
      </w:r>
    </w:p>
    <w:p w14:paraId="2EBBC195" w14:textId="17E022FE" w:rsidR="00510C1F" w:rsidRPr="00FB6786" w:rsidRDefault="00510C1F" w:rsidP="00BF4E08">
      <w:pPr>
        <w:pStyle w:val="Heading4"/>
      </w:pPr>
      <w:bookmarkStart w:id="19556" w:name="_Ref507011016"/>
      <w:bookmarkStart w:id="19557" w:name="_DTBK42809"/>
      <w:bookmarkEnd w:id="19555"/>
      <w:r w:rsidRPr="00FB6786">
        <w:t xml:space="preserve">require </w:t>
      </w:r>
      <w:r w:rsidR="007D6E23" w:rsidRPr="00FB6786">
        <w:t>the Contractor</w:t>
      </w:r>
      <w:r w:rsidRPr="00FB6786">
        <w:t xml:space="preserve"> to provide the information referred to in clause </w:t>
      </w:r>
      <w:r w:rsidRPr="00DD7300">
        <w:fldChar w:fldCharType="begin"/>
      </w:r>
      <w:r w:rsidRPr="00FB6786">
        <w:instrText xml:space="preserve"> REF _Ref506891508 \w \h </w:instrText>
      </w:r>
      <w:r w:rsidR="00FB6786">
        <w:instrText xml:space="preserve"> \* MERGEFORMAT </w:instrText>
      </w:r>
      <w:r w:rsidRPr="00DD7300">
        <w:fldChar w:fldCharType="separate"/>
      </w:r>
      <w:r w:rsidR="00C1101A">
        <w:t>27.6(d)(ii)</w:t>
      </w:r>
      <w:r w:rsidRPr="00DD7300">
        <w:fldChar w:fldCharType="end"/>
      </w:r>
      <w:r w:rsidRPr="00FB6786">
        <w:t xml:space="preserve"> as if the Defect in the Returned Asset was a Defect in the Works.</w:t>
      </w:r>
      <w:bookmarkEnd w:id="19556"/>
    </w:p>
    <w:p w14:paraId="73FE46EB" w14:textId="1DF145C8" w:rsidR="00510C1F" w:rsidRPr="00FB6786" w:rsidRDefault="00510C1F" w:rsidP="00BF4E08">
      <w:pPr>
        <w:pStyle w:val="Heading3"/>
      </w:pPr>
      <w:bookmarkStart w:id="19558" w:name="_Ref507011040"/>
      <w:bookmarkStart w:id="19559" w:name="_Ref507161239"/>
      <w:bookmarkStart w:id="19560" w:name="_DTBK41071"/>
      <w:bookmarkStart w:id="19561" w:name="_DTBK39837"/>
      <w:bookmarkEnd w:id="19551"/>
      <w:bookmarkEnd w:id="19557"/>
      <w:r w:rsidRPr="00FB6786">
        <w:t>(</w:t>
      </w:r>
      <w:r w:rsidR="00EC34C2" w:rsidRPr="00FB6786">
        <w:rPr>
          <w:b/>
        </w:rPr>
        <w:t>Principal</w:t>
      </w:r>
      <w:r w:rsidRPr="00FB6786">
        <w:rPr>
          <w:b/>
        </w:rPr>
        <w:t xml:space="preserve"> rectification or acceptance</w:t>
      </w:r>
      <w:r w:rsidRPr="00FB6786">
        <w:t>): If</w:t>
      </w:r>
      <w:bookmarkEnd w:id="19558"/>
      <w:r w:rsidRPr="00FB6786">
        <w:t xml:space="preserve"> </w:t>
      </w:r>
      <w:r w:rsidR="00EC34C2" w:rsidRPr="00FB6786">
        <w:t>the Principal</w:t>
      </w:r>
      <w:r w:rsidRPr="00FB6786">
        <w:t xml:space="preserve"> gives notice under clause </w:t>
      </w:r>
      <w:r w:rsidRPr="00DD7300">
        <w:fldChar w:fldCharType="begin"/>
      </w:r>
      <w:r w:rsidRPr="00FB6786">
        <w:instrText xml:space="preserve"> REF _Ref506680593 \w \h </w:instrText>
      </w:r>
      <w:r w:rsidR="00FB6786">
        <w:instrText xml:space="preserve"> \* MERGEFORMAT </w:instrText>
      </w:r>
      <w:r w:rsidRPr="00DD7300">
        <w:fldChar w:fldCharType="separate"/>
      </w:r>
      <w:r w:rsidR="00C1101A">
        <w:t>27.7(g)(i)</w:t>
      </w:r>
      <w:r w:rsidRPr="00DD7300">
        <w:fldChar w:fldCharType="end"/>
      </w:r>
      <w:r w:rsidRPr="00FB6786">
        <w:t>:</w:t>
      </w:r>
      <w:bookmarkEnd w:id="19559"/>
    </w:p>
    <w:p w14:paraId="7CF3A4BF" w14:textId="4C55181A" w:rsidR="00C410BB" w:rsidRDefault="00C410BB" w:rsidP="00F30071">
      <w:pPr>
        <w:pStyle w:val="Heading4"/>
        <w:numPr>
          <w:ilvl w:val="3"/>
          <w:numId w:val="52"/>
        </w:numPr>
      </w:pPr>
      <w:bookmarkStart w:id="19562" w:name="_DTBK42810"/>
      <w:bookmarkStart w:id="19563" w:name="_Ref507366080"/>
      <w:bookmarkEnd w:id="19560"/>
      <w:r>
        <w:t xml:space="preserve">the Contractor must pay </w:t>
      </w:r>
      <w:r w:rsidR="004C74B6" w:rsidRPr="00F30071">
        <w:t xml:space="preserve">the Principal </w:t>
      </w:r>
      <w:r>
        <w:t xml:space="preserve">(as a debt due and payable to </w:t>
      </w:r>
      <w:r w:rsidR="004C74B6" w:rsidRPr="00F30071">
        <w:t>the Principal</w:t>
      </w:r>
      <w:r>
        <w:t>)</w:t>
      </w:r>
      <w:r w:rsidR="004C74B6" w:rsidRPr="00F30071">
        <w:t xml:space="preserve"> the </w:t>
      </w:r>
      <w:r>
        <w:t>greater of:</w:t>
      </w:r>
    </w:p>
    <w:p w14:paraId="2A042B80" w14:textId="79A562CD" w:rsidR="004C74B6" w:rsidRDefault="00C410BB" w:rsidP="00C410BB">
      <w:pPr>
        <w:pStyle w:val="Heading5"/>
        <w:numPr>
          <w:ilvl w:val="4"/>
          <w:numId w:val="52"/>
        </w:numPr>
      </w:pPr>
      <w:bookmarkStart w:id="19564" w:name="_DTBK42811"/>
      <w:bookmarkEnd w:id="19562"/>
      <w:r>
        <w:t>the costs necessary to rectify that Defect</w:t>
      </w:r>
      <w:r w:rsidR="004C74B6" w:rsidRPr="00F30071">
        <w:t>;</w:t>
      </w:r>
      <w:r w:rsidR="00D872CB">
        <w:t xml:space="preserve"> and</w:t>
      </w:r>
    </w:p>
    <w:p w14:paraId="582EBD1C" w14:textId="3895CBE3" w:rsidR="00C410BB" w:rsidRDefault="00C410BB" w:rsidP="00C410BB">
      <w:pPr>
        <w:pStyle w:val="Heading5"/>
        <w:numPr>
          <w:ilvl w:val="4"/>
          <w:numId w:val="52"/>
        </w:numPr>
      </w:pPr>
      <w:bookmarkStart w:id="19565" w:name="_DTBK42813"/>
      <w:bookmarkEnd w:id="19564"/>
      <w:r>
        <w:t xml:space="preserve">the relevant diminution in value of the </w:t>
      </w:r>
      <w:r w:rsidR="00C37957">
        <w:t>Works</w:t>
      </w:r>
      <w:r>
        <w:t xml:space="preserve"> or relevant Returned Assets as a consequence of that Defect,</w:t>
      </w:r>
    </w:p>
    <w:p w14:paraId="1419C9B2" w14:textId="16D566D0" w:rsidR="00C410BB" w:rsidRPr="00FB6786" w:rsidRDefault="00C410BB" w:rsidP="00A75B29">
      <w:pPr>
        <w:pStyle w:val="IndentParaLevel3"/>
      </w:pPr>
      <w:bookmarkStart w:id="19566" w:name="_DTBK42814"/>
      <w:bookmarkEnd w:id="19565"/>
      <w:r>
        <w:t xml:space="preserve">as determined by the </w:t>
      </w:r>
      <w:r w:rsidR="00F62AD4">
        <w:t>Principal Representative</w:t>
      </w:r>
      <w:r w:rsidR="00B41243">
        <w:t xml:space="preserve"> </w:t>
      </w:r>
      <w:r>
        <w:t xml:space="preserve">in accordance with clause </w:t>
      </w:r>
      <w:r>
        <w:fldChar w:fldCharType="begin"/>
      </w:r>
      <w:r>
        <w:instrText xml:space="preserve"> REF _Ref507010510 \w \h </w:instrText>
      </w:r>
      <w:r>
        <w:fldChar w:fldCharType="separate"/>
      </w:r>
      <w:r w:rsidR="00C1101A">
        <w:t>27.7(h)(i)</w:t>
      </w:r>
      <w:r>
        <w:fldChar w:fldCharType="end"/>
      </w:r>
      <w:r w:rsidR="00B142DD">
        <w:t>;</w:t>
      </w:r>
    </w:p>
    <w:p w14:paraId="3C5B6211" w14:textId="686C218D" w:rsidR="00510C1F" w:rsidRPr="00FB6786" w:rsidRDefault="00510C1F" w:rsidP="00BF4E08">
      <w:pPr>
        <w:pStyle w:val="Heading4"/>
      </w:pPr>
      <w:bookmarkStart w:id="19567" w:name="_DTBK42815"/>
      <w:bookmarkEnd w:id="19566"/>
      <w:r w:rsidRPr="00FB6786">
        <w:t xml:space="preserve">if </w:t>
      </w:r>
      <w:r w:rsidR="00EC34C2" w:rsidRPr="00FB6786">
        <w:t>the Principal</w:t>
      </w:r>
      <w:r w:rsidRPr="00FB6786">
        <w:t xml:space="preserve"> accepts the Defect, </w:t>
      </w:r>
      <w:r w:rsidR="00EC34C2" w:rsidRPr="00FB6786">
        <w:t>the Principal</w:t>
      </w:r>
      <w:r w:rsidRPr="00FB6786">
        <w:t xml:space="preserve"> may impose reasonable conditions on any such acceptance and provide notice of these to </w:t>
      </w:r>
      <w:r w:rsidR="007D6E23" w:rsidRPr="00FB6786">
        <w:t>the Contractor</w:t>
      </w:r>
      <w:r w:rsidRPr="00FB6786">
        <w:t>; and</w:t>
      </w:r>
      <w:bookmarkEnd w:id="19563"/>
    </w:p>
    <w:p w14:paraId="18CE0D0E" w14:textId="100459B7" w:rsidR="00510C1F" w:rsidRPr="00FB6786" w:rsidRDefault="00EC34C2" w:rsidP="00BF4E08">
      <w:pPr>
        <w:pStyle w:val="Heading4"/>
      </w:pPr>
      <w:bookmarkStart w:id="19568" w:name="_Ref507364392"/>
      <w:bookmarkStart w:id="19569" w:name="_DTBK42816"/>
      <w:bookmarkEnd w:id="19567"/>
      <w:r w:rsidRPr="00FB6786">
        <w:lastRenderedPageBreak/>
        <w:t>the Principal</w:t>
      </w:r>
      <w:r w:rsidR="00510C1F" w:rsidRPr="00FB6786">
        <w:t xml:space="preserve"> must (acting reasonably) determine and notify </w:t>
      </w:r>
      <w:r w:rsidR="007D6E23" w:rsidRPr="00FB6786">
        <w:t>the Contractor</w:t>
      </w:r>
      <w:r w:rsidR="00510C1F" w:rsidRPr="00FB6786">
        <w:t xml:space="preserve"> of the changes that will be deemed to be made to this </w:t>
      </w:r>
      <w:r w:rsidR="005164A7">
        <w:t>Deed</w:t>
      </w:r>
      <w:r w:rsidR="00510C1F" w:rsidRPr="00FB6786">
        <w:t xml:space="preserve"> to reflect any acceptance or rectification of the Defect by </w:t>
      </w:r>
      <w:r w:rsidRPr="00FB6786">
        <w:t>the Principal</w:t>
      </w:r>
      <w:r w:rsidR="00510C1F" w:rsidRPr="00FB6786">
        <w:t xml:space="preserve"> including appropriate amendments to the requirements for </w:t>
      </w:r>
      <w:r w:rsidR="0025059C">
        <w:t>Completion</w:t>
      </w:r>
      <w:r w:rsidR="00510C1F" w:rsidRPr="00FB6786">
        <w:t xml:space="preserve"> and the purposes, functions, uses and requirements set out in the </w:t>
      </w:r>
      <w:r w:rsidR="00617E7B">
        <w:t>PSDR</w:t>
      </w:r>
      <w:r w:rsidR="00510C1F" w:rsidRPr="00FB6786">
        <w:t>.</w:t>
      </w:r>
      <w:bookmarkEnd w:id="19568"/>
    </w:p>
    <w:p w14:paraId="33D794A0" w14:textId="716B5A1E" w:rsidR="00510C1F" w:rsidRPr="00FB6786" w:rsidRDefault="00510C1F" w:rsidP="00BF4E08">
      <w:pPr>
        <w:pStyle w:val="Heading3"/>
      </w:pPr>
      <w:bookmarkStart w:id="19570" w:name="_Ref507366568"/>
      <w:bookmarkStart w:id="19571" w:name="_DTBK41072"/>
      <w:bookmarkEnd w:id="19561"/>
      <w:bookmarkEnd w:id="19569"/>
      <w:r w:rsidRPr="00FB6786">
        <w:t>(</w:t>
      </w:r>
      <w:r w:rsidRPr="00FB6786">
        <w:rPr>
          <w:b/>
        </w:rPr>
        <w:t>No other release</w:t>
      </w:r>
      <w:r w:rsidRPr="00FB6786">
        <w:t>): Other than to the extent reflected in changes to th</w:t>
      </w:r>
      <w:r w:rsidR="004A3FB5" w:rsidRPr="00FB6786">
        <w:t>is</w:t>
      </w:r>
      <w:r w:rsidRPr="00FB6786">
        <w:t xml:space="preserve"> </w:t>
      </w:r>
      <w:r w:rsidR="005164A7">
        <w:t>Deed</w:t>
      </w:r>
      <w:r w:rsidRPr="00FB6786">
        <w:t xml:space="preserve"> made in accordance with clause </w:t>
      </w:r>
      <w:r w:rsidRPr="00DD7300">
        <w:fldChar w:fldCharType="begin"/>
      </w:r>
      <w:r w:rsidRPr="00FB6786">
        <w:instrText xml:space="preserve"> REF _Ref507364392 \w \h </w:instrText>
      </w:r>
      <w:r w:rsidR="00FB6786">
        <w:instrText xml:space="preserve"> \* MERGEFORMAT </w:instrText>
      </w:r>
      <w:r w:rsidRPr="00DD7300">
        <w:fldChar w:fldCharType="separate"/>
      </w:r>
      <w:r w:rsidR="00C1101A">
        <w:t>27.7(i)(iii)</w:t>
      </w:r>
      <w:r w:rsidRPr="00DD7300">
        <w:fldChar w:fldCharType="end"/>
      </w:r>
      <w:r w:rsidRPr="00FB6786">
        <w:t xml:space="preserve">, no acceptance or rectification of a Defect in the Returned Asset by </w:t>
      </w:r>
      <w:r w:rsidR="00EC34C2" w:rsidRPr="00FB6786">
        <w:t>the Principal</w:t>
      </w:r>
      <w:r w:rsidRPr="00FB6786">
        <w:t xml:space="preserve"> will otherwise relieve </w:t>
      </w:r>
      <w:r w:rsidR="007D6E23" w:rsidRPr="00FB6786">
        <w:t>the Contractor</w:t>
      </w:r>
      <w:r w:rsidRPr="00FB6786">
        <w:t xml:space="preserve"> of its obligations and Liabilities, or limit </w:t>
      </w:r>
      <w:r w:rsidR="00EC34C2" w:rsidRPr="00FB6786">
        <w:t>the Principal's</w:t>
      </w:r>
      <w:r w:rsidRPr="00FB6786">
        <w:t xml:space="preserve"> rights, under this </w:t>
      </w:r>
      <w:r w:rsidR="005164A7">
        <w:t>Deed</w:t>
      </w:r>
      <w:r w:rsidRPr="00FB6786">
        <w:t xml:space="preserve"> or in connection with the Project in respect of the Defect or the events that gave rise to the Defect.</w:t>
      </w:r>
      <w:bookmarkEnd w:id="19570"/>
    </w:p>
    <w:p w14:paraId="0C951802" w14:textId="77777777" w:rsidR="00CA3980" w:rsidRPr="00FB6786" w:rsidRDefault="00CA3980" w:rsidP="00CA3980">
      <w:pPr>
        <w:pStyle w:val="Heading2"/>
      </w:pPr>
      <w:bookmarkStart w:id="19572" w:name="_Toc506736837"/>
      <w:bookmarkStart w:id="19573" w:name="_Toc506891817"/>
      <w:bookmarkStart w:id="19574" w:name="_Toc506969260"/>
      <w:bookmarkStart w:id="19575" w:name="_Toc507013219"/>
      <w:bookmarkStart w:id="19576" w:name="_Toc506736838"/>
      <w:bookmarkStart w:id="19577" w:name="_Toc506891818"/>
      <w:bookmarkStart w:id="19578" w:name="_Toc506969261"/>
      <w:bookmarkStart w:id="19579" w:name="_Toc507013220"/>
      <w:bookmarkStart w:id="19580" w:name="_Toc506736839"/>
      <w:bookmarkStart w:id="19581" w:name="_Toc506891819"/>
      <w:bookmarkStart w:id="19582" w:name="_Toc506969262"/>
      <w:bookmarkStart w:id="19583" w:name="_Toc507013221"/>
      <w:bookmarkStart w:id="19584" w:name="_Toc506736840"/>
      <w:bookmarkStart w:id="19585" w:name="_Toc506891820"/>
      <w:bookmarkStart w:id="19586" w:name="_Toc506969263"/>
      <w:bookmarkStart w:id="19587" w:name="_Toc507013222"/>
      <w:bookmarkStart w:id="19588" w:name="_Toc507528462"/>
      <w:bookmarkStart w:id="19589" w:name="_Toc507528464"/>
      <w:bookmarkStart w:id="19590" w:name="_Toc507528465"/>
      <w:bookmarkStart w:id="19591" w:name="_Toc507528466"/>
      <w:bookmarkStart w:id="19592" w:name="_Toc507528467"/>
      <w:bookmarkStart w:id="19593" w:name="_Toc507528469"/>
      <w:bookmarkStart w:id="19594" w:name="_Toc507528470"/>
      <w:bookmarkStart w:id="19595" w:name="_Toc507528473"/>
      <w:bookmarkStart w:id="19596" w:name="_Toc507528476"/>
      <w:bookmarkStart w:id="19597" w:name="_Toc507528477"/>
      <w:bookmarkStart w:id="19598" w:name="_Toc507528479"/>
      <w:bookmarkStart w:id="19599" w:name="_Toc507528480"/>
      <w:bookmarkStart w:id="19600" w:name="_Toc507528481"/>
      <w:bookmarkStart w:id="19601" w:name="_Toc507528485"/>
      <w:bookmarkStart w:id="19602" w:name="_Toc463967470"/>
      <w:bookmarkStart w:id="19603" w:name="_Toc463968597"/>
      <w:bookmarkStart w:id="19604" w:name="_Toc463967471"/>
      <w:bookmarkStart w:id="19605" w:name="_Toc463968598"/>
      <w:bookmarkStart w:id="19606" w:name="_Toc463967472"/>
      <w:bookmarkStart w:id="19607" w:name="_Toc463968599"/>
      <w:bookmarkStart w:id="19608" w:name="_Toc463967473"/>
      <w:bookmarkStart w:id="19609" w:name="_Toc463968600"/>
      <w:bookmarkStart w:id="19610" w:name="_Toc463967474"/>
      <w:bookmarkStart w:id="19611" w:name="_Toc463968601"/>
      <w:bookmarkStart w:id="19612" w:name="_Toc463967475"/>
      <w:bookmarkStart w:id="19613" w:name="_Toc463968602"/>
      <w:bookmarkStart w:id="19614" w:name="_Toc463967476"/>
      <w:bookmarkStart w:id="19615" w:name="_Toc463968603"/>
      <w:bookmarkStart w:id="19616" w:name="_Toc463967477"/>
      <w:bookmarkStart w:id="19617" w:name="_Toc463968604"/>
      <w:bookmarkStart w:id="19618" w:name="_Toc463967478"/>
      <w:bookmarkStart w:id="19619" w:name="_Toc463968605"/>
      <w:bookmarkStart w:id="19620" w:name="_Toc463967479"/>
      <w:bookmarkStart w:id="19621" w:name="_Toc463968606"/>
      <w:bookmarkStart w:id="19622" w:name="_Toc463967480"/>
      <w:bookmarkStart w:id="19623" w:name="_Toc463968607"/>
      <w:bookmarkStart w:id="19624" w:name="_Toc463967481"/>
      <w:bookmarkStart w:id="19625" w:name="_Toc463968608"/>
      <w:bookmarkStart w:id="19626" w:name="_Toc416544556"/>
      <w:bookmarkStart w:id="19627" w:name="_Toc416770298"/>
      <w:bookmarkStart w:id="19628" w:name="_Ref506824132"/>
      <w:bookmarkStart w:id="19629" w:name="_Toc216860959"/>
      <w:bookmarkStart w:id="19630" w:name="_DTBK42817"/>
      <w:bookmarkStart w:id="19631" w:name="_Ref486345251"/>
      <w:bookmarkEnd w:id="18941"/>
      <w:bookmarkEnd w:id="18942"/>
      <w:bookmarkEnd w:id="18943"/>
      <w:bookmarkEnd w:id="18944"/>
      <w:bookmarkEnd w:id="18945"/>
      <w:bookmarkEnd w:id="18946"/>
      <w:bookmarkEnd w:id="18947"/>
      <w:bookmarkEnd w:id="18948"/>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r w:rsidRPr="00FB6786">
        <w:t>Disputed Defects</w:t>
      </w:r>
      <w:bookmarkEnd w:id="19628"/>
      <w:bookmarkEnd w:id="19629"/>
    </w:p>
    <w:p w14:paraId="4EC6BECC" w14:textId="77777777" w:rsidR="00CA3980" w:rsidRPr="00FB6786" w:rsidRDefault="00CA3980" w:rsidP="00BF4E08">
      <w:pPr>
        <w:pStyle w:val="Heading3"/>
      </w:pPr>
      <w:bookmarkStart w:id="19632" w:name="_Ref503276659"/>
      <w:bookmarkStart w:id="19633" w:name="_DTBK41073"/>
      <w:bookmarkStart w:id="19634" w:name="_DTBK39838"/>
      <w:bookmarkEnd w:id="19630"/>
      <w:r w:rsidRPr="00FB6786">
        <w:t>(</w:t>
      </w:r>
      <w:r w:rsidRPr="00FB6786">
        <w:rPr>
          <w:b/>
        </w:rPr>
        <w:t>Dispute</w:t>
      </w:r>
      <w:r w:rsidRPr="00FB6786">
        <w:t xml:space="preserve">): If </w:t>
      </w:r>
      <w:r w:rsidR="00B808CA" w:rsidRPr="00FB6786">
        <w:t>the Contractor</w:t>
      </w:r>
      <w:r w:rsidRPr="00FB6786">
        <w:t xml:space="preserve"> disagrees:</w:t>
      </w:r>
      <w:bookmarkEnd w:id="19632"/>
    </w:p>
    <w:p w14:paraId="3992692F" w14:textId="270B6E35" w:rsidR="00CA3980" w:rsidRPr="00FB6786" w:rsidRDefault="00510C1F" w:rsidP="00CA3980">
      <w:pPr>
        <w:pStyle w:val="Heading4"/>
      </w:pPr>
      <w:bookmarkStart w:id="19635" w:name="_DTBK42818"/>
      <w:bookmarkEnd w:id="19633"/>
      <w:r w:rsidRPr="00FB6786">
        <w:t>that anything alleged</w:t>
      </w:r>
      <w:r w:rsidR="00CA3980" w:rsidRPr="00FB6786">
        <w:t xml:space="preserve"> by the </w:t>
      </w:r>
      <w:r w:rsidR="00F62AD4">
        <w:t>Principal Representative</w:t>
      </w:r>
      <w:r w:rsidR="00F62AD4" w:rsidDel="00F62AD4">
        <w:t xml:space="preserve"> </w:t>
      </w:r>
      <w:r w:rsidRPr="00FB6786">
        <w:t xml:space="preserve">or by </w:t>
      </w:r>
      <w:r w:rsidR="00EC34C2" w:rsidRPr="00FB6786">
        <w:t>the Principal</w:t>
      </w:r>
      <w:r w:rsidRPr="00FB6786">
        <w:t xml:space="preserve"> to be a Defect or </w:t>
      </w:r>
      <w:r w:rsidR="005E77D5">
        <w:t xml:space="preserve">likely </w:t>
      </w:r>
      <w:r w:rsidRPr="00FB6786">
        <w:t xml:space="preserve">Defect in the Works, or the Returned </w:t>
      </w:r>
      <w:r w:rsidR="00925367" w:rsidRPr="00FB6786">
        <w:t>Assets</w:t>
      </w:r>
      <w:r w:rsidRPr="00FB6786">
        <w:t xml:space="preserve">, </w:t>
      </w:r>
      <w:r w:rsidR="00CA3980" w:rsidRPr="00FB6786">
        <w:t>under clause</w:t>
      </w:r>
      <w:r w:rsidR="002001F9" w:rsidRPr="00FB6786">
        <w:t>s</w:t>
      </w:r>
      <w:r w:rsidR="00CA3980" w:rsidRPr="00FB6786">
        <w:t> </w:t>
      </w:r>
      <w:r w:rsidR="00CA3980" w:rsidRPr="00DD7300">
        <w:fldChar w:fldCharType="begin"/>
      </w:r>
      <w:r w:rsidR="00CA3980" w:rsidRPr="00FB6786">
        <w:instrText xml:space="preserve"> REF _Ref487536888 \w \h </w:instrText>
      </w:r>
      <w:r w:rsidR="00FB6786">
        <w:instrText xml:space="preserve"> \* MERGEFORMAT </w:instrText>
      </w:r>
      <w:r w:rsidR="00CA3980" w:rsidRPr="00DD7300">
        <w:fldChar w:fldCharType="separate"/>
      </w:r>
      <w:r w:rsidR="00C1101A">
        <w:t>27.1(b)</w:t>
      </w:r>
      <w:r w:rsidR="00CA3980" w:rsidRPr="00DD7300">
        <w:fldChar w:fldCharType="end"/>
      </w:r>
      <w:r w:rsidR="002001F9" w:rsidRPr="00FB6786">
        <w:t xml:space="preserve"> or </w:t>
      </w:r>
      <w:r w:rsidR="004F0EEB">
        <w:fldChar w:fldCharType="begin"/>
      </w:r>
      <w:r w:rsidR="004F0EEB">
        <w:instrText xml:space="preserve"> REF _Ref506909766 \w \h </w:instrText>
      </w:r>
      <w:r w:rsidR="004F0EEB">
        <w:fldChar w:fldCharType="separate"/>
      </w:r>
      <w:r w:rsidR="00C1101A">
        <w:t>27.7(b)</w:t>
      </w:r>
      <w:r w:rsidR="004F0EEB">
        <w:fldChar w:fldCharType="end"/>
      </w:r>
      <w:r w:rsidR="00D83658" w:rsidRPr="00FB6786">
        <w:t xml:space="preserve"> is a Defect</w:t>
      </w:r>
      <w:r w:rsidR="00CA3980" w:rsidRPr="00FB6786">
        <w:t>;</w:t>
      </w:r>
    </w:p>
    <w:p w14:paraId="40D9F815" w14:textId="3BA51BF9" w:rsidR="002F5BF0" w:rsidRPr="00FB6786" w:rsidRDefault="00510C1F" w:rsidP="00CA3980">
      <w:pPr>
        <w:pStyle w:val="Heading4"/>
      </w:pPr>
      <w:bookmarkStart w:id="19636" w:name="_DTBK42819"/>
      <w:bookmarkEnd w:id="19635"/>
      <w:r w:rsidRPr="00FB6786">
        <w:t xml:space="preserve">with </w:t>
      </w:r>
      <w:r w:rsidR="00CA3980" w:rsidRPr="00FB6786">
        <w:t xml:space="preserve">any determination by the </w:t>
      </w:r>
      <w:r w:rsidR="00F62AD4">
        <w:t>Principal Representative</w:t>
      </w:r>
      <w:r w:rsidR="00F62AD4" w:rsidDel="00F62AD4">
        <w:t xml:space="preserve"> </w:t>
      </w:r>
      <w:r w:rsidR="00CA3980" w:rsidRPr="00FB6786">
        <w:t xml:space="preserve">under </w:t>
      </w:r>
      <w:r w:rsidR="002F5BF0" w:rsidRPr="00FB6786">
        <w:t>clause</w:t>
      </w:r>
      <w:r w:rsidR="002001F9" w:rsidRPr="00FB6786">
        <w:t>s</w:t>
      </w:r>
      <w:r w:rsidR="00DC0A6E" w:rsidRPr="00FB6786">
        <w:t xml:space="preserve"> </w:t>
      </w:r>
      <w:r w:rsidR="00DC0A6E" w:rsidRPr="00DD7300">
        <w:fldChar w:fldCharType="begin"/>
      </w:r>
      <w:r w:rsidR="00DC0A6E" w:rsidRPr="00FB6786">
        <w:instrText xml:space="preserve"> REF _Ref506891495 \w \h </w:instrText>
      </w:r>
      <w:r w:rsidR="00FB6786">
        <w:instrText xml:space="preserve"> \* MERGEFORMAT </w:instrText>
      </w:r>
      <w:r w:rsidR="00DC0A6E" w:rsidRPr="00DD7300">
        <w:fldChar w:fldCharType="separate"/>
      </w:r>
      <w:r w:rsidR="00C1101A">
        <w:t>27.6(b)</w:t>
      </w:r>
      <w:r w:rsidR="00DC0A6E" w:rsidRPr="00DD7300">
        <w:fldChar w:fldCharType="end"/>
      </w:r>
      <w:r w:rsidRPr="00FB6786">
        <w:t>,</w:t>
      </w:r>
      <w:r w:rsidR="002F5BF0" w:rsidRPr="00FB6786">
        <w:t xml:space="preserve"> </w:t>
      </w:r>
      <w:r w:rsidR="00DC0A6E" w:rsidRPr="00DD7300">
        <w:fldChar w:fldCharType="begin"/>
      </w:r>
      <w:r w:rsidR="00DC0A6E" w:rsidRPr="00FB6786">
        <w:instrText xml:space="preserve"> REF _Ref507441698 \w \h </w:instrText>
      </w:r>
      <w:r w:rsidR="00FB6786">
        <w:instrText xml:space="preserve"> \* MERGEFORMAT </w:instrText>
      </w:r>
      <w:r w:rsidR="00DC0A6E" w:rsidRPr="00DD7300">
        <w:fldChar w:fldCharType="separate"/>
      </w:r>
      <w:r w:rsidR="00C1101A">
        <w:t>27.7(d)</w:t>
      </w:r>
      <w:r w:rsidR="00DC0A6E" w:rsidRPr="00DD7300">
        <w:fldChar w:fldCharType="end"/>
      </w:r>
      <w:r w:rsidR="00925367" w:rsidRPr="00FB6786">
        <w:t xml:space="preserve"> or </w:t>
      </w:r>
      <w:r w:rsidR="00925367" w:rsidRPr="00DD7300">
        <w:fldChar w:fldCharType="begin"/>
      </w:r>
      <w:r w:rsidR="00925367" w:rsidRPr="00FB6786">
        <w:instrText xml:space="preserve"> REF _Ref507010510 \w \h </w:instrText>
      </w:r>
      <w:r w:rsidR="00FB6786">
        <w:instrText xml:space="preserve"> \* MERGEFORMAT </w:instrText>
      </w:r>
      <w:r w:rsidR="00925367" w:rsidRPr="00DD7300">
        <w:fldChar w:fldCharType="separate"/>
      </w:r>
      <w:r w:rsidR="00C1101A">
        <w:t>27.7(h)(i)</w:t>
      </w:r>
      <w:r w:rsidR="00925367" w:rsidRPr="00DD7300">
        <w:fldChar w:fldCharType="end"/>
      </w:r>
      <w:r w:rsidR="00CA3980" w:rsidRPr="00FB6786">
        <w:t xml:space="preserve">; </w:t>
      </w:r>
    </w:p>
    <w:p w14:paraId="050F0677" w14:textId="6E4E3945" w:rsidR="00CA3980" w:rsidRPr="00FB6786" w:rsidRDefault="002F5BF0" w:rsidP="00CA3980">
      <w:pPr>
        <w:pStyle w:val="Heading4"/>
      </w:pPr>
      <w:bookmarkStart w:id="19637" w:name="_DTBK42820"/>
      <w:bookmarkEnd w:id="19636"/>
      <w:r w:rsidRPr="00FB6786">
        <w:t xml:space="preserve">any </w:t>
      </w:r>
      <w:r w:rsidR="00510C1F" w:rsidRPr="00FB6786">
        <w:t>conditions imposed</w:t>
      </w:r>
      <w:r w:rsidRPr="00FB6786">
        <w:t xml:space="preserve"> by </w:t>
      </w:r>
      <w:r w:rsidR="00EC34C2" w:rsidRPr="00FB6786">
        <w:t>the Principal</w:t>
      </w:r>
      <w:r w:rsidR="00AC17D6" w:rsidRPr="00FB6786">
        <w:t xml:space="preserve"> </w:t>
      </w:r>
      <w:r w:rsidR="00510C1F" w:rsidRPr="00FB6786">
        <w:t>in accordance with</w:t>
      </w:r>
      <w:r w:rsidRPr="00FB6786">
        <w:t xml:space="preserve"> clause</w:t>
      </w:r>
      <w:r w:rsidR="002001F9" w:rsidRPr="00FB6786">
        <w:t>s</w:t>
      </w:r>
      <w:r w:rsidRPr="00FB6786">
        <w:t xml:space="preserve"> </w:t>
      </w:r>
      <w:r w:rsidR="00DC0A6E" w:rsidRPr="00DD7300">
        <w:fldChar w:fldCharType="begin"/>
      </w:r>
      <w:r w:rsidR="00DC0A6E" w:rsidRPr="00FB6786">
        <w:instrText xml:space="preserve"> REF _Ref507365998 \w \h </w:instrText>
      </w:r>
      <w:r w:rsidR="00FB6786">
        <w:instrText xml:space="preserve"> \* MERGEFORMAT </w:instrText>
      </w:r>
      <w:r w:rsidR="00DC0A6E" w:rsidRPr="00DD7300">
        <w:fldChar w:fldCharType="separate"/>
      </w:r>
      <w:r w:rsidR="00C1101A">
        <w:t>27.6(e)(iii)</w:t>
      </w:r>
      <w:r w:rsidR="00DC0A6E" w:rsidRPr="00DD7300">
        <w:fldChar w:fldCharType="end"/>
      </w:r>
      <w:r w:rsidRPr="00FB6786">
        <w:t xml:space="preserve"> or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Pr="00FB6786">
        <w:t>;</w:t>
      </w:r>
      <w:r w:rsidR="00D83658" w:rsidRPr="00FB6786">
        <w:t xml:space="preserve"> </w:t>
      </w:r>
      <w:r w:rsidR="00CA3980" w:rsidRPr="00FB6786">
        <w:t>or</w:t>
      </w:r>
    </w:p>
    <w:p w14:paraId="2C77A5A0" w14:textId="58C0CAD6" w:rsidR="00CA3980" w:rsidRPr="00FB6786" w:rsidRDefault="00510C1F" w:rsidP="00CA3980">
      <w:pPr>
        <w:pStyle w:val="Heading4"/>
      </w:pPr>
      <w:bookmarkStart w:id="19638" w:name="_DTBK42821"/>
      <w:bookmarkEnd w:id="19637"/>
      <w:r w:rsidRPr="00FB6786">
        <w:t>with a determination</w:t>
      </w:r>
      <w:r w:rsidR="00CA3980" w:rsidRPr="00FB6786">
        <w:t xml:space="preserve"> by </w:t>
      </w:r>
      <w:r w:rsidR="00EC34C2" w:rsidRPr="00FB6786">
        <w:t>the Principal</w:t>
      </w:r>
      <w:r w:rsidR="00CA3980" w:rsidRPr="00FB6786">
        <w:t xml:space="preserve"> </w:t>
      </w:r>
      <w:r w:rsidR="00073175" w:rsidRPr="00FB6786">
        <w:t xml:space="preserve">of the changes that will be deemed to be made to this </w:t>
      </w:r>
      <w:r w:rsidR="005164A7">
        <w:t>Deed</w:t>
      </w:r>
      <w:r w:rsidR="00073175" w:rsidRPr="00FB6786">
        <w:t xml:space="preserve"> to reflect the acceptance of the Defect by it </w:t>
      </w:r>
      <w:r w:rsidR="00CA3980" w:rsidRPr="00FB6786">
        <w:t>in accordance with clause</w:t>
      </w:r>
      <w:r w:rsidR="002001F9" w:rsidRPr="00FB6786">
        <w:t>s</w:t>
      </w:r>
      <w:r w:rsidR="00CA3980" w:rsidRPr="00FB6786">
        <w:t xml:space="preserv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00DC0A6E" w:rsidRPr="00FB6786">
        <w:t xml:space="preserve"> or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CA3980" w:rsidRPr="00FB6786">
        <w:t>,</w:t>
      </w:r>
    </w:p>
    <w:p w14:paraId="0519ACEA" w14:textId="6A83AA6D" w:rsidR="00CA3980" w:rsidRPr="00FB6786" w:rsidRDefault="00B808CA" w:rsidP="00A75B29">
      <w:pPr>
        <w:pStyle w:val="IndentParaLevel2"/>
      </w:pPr>
      <w:bookmarkStart w:id="19639" w:name="_DTBK42822"/>
      <w:bookmarkEnd w:id="19638"/>
      <w:r w:rsidRPr="00FB6786">
        <w:t>the Contractor</w:t>
      </w:r>
      <w:r w:rsidR="00CA3980" w:rsidRPr="00FB6786">
        <w:t xml:space="preserve"> must notify </w:t>
      </w:r>
      <w:r w:rsidR="00EC34C2" w:rsidRPr="00FB6786">
        <w:t>the Principal</w:t>
      </w:r>
      <w:r w:rsidR="00CA3980" w:rsidRPr="00FB6786">
        <w:t xml:space="preserve"> and the </w:t>
      </w:r>
      <w:r w:rsidR="00F62AD4">
        <w:t>Principal Representative</w:t>
      </w:r>
      <w:r w:rsidR="00F62AD4" w:rsidDel="00F62AD4">
        <w:t xml:space="preserve"> </w:t>
      </w:r>
      <w:r w:rsidR="00CA3980" w:rsidRPr="00FB6786">
        <w:t xml:space="preserve">of such disagreement not later than 10 Business Days after </w:t>
      </w:r>
      <w:r w:rsidRPr="00FB6786">
        <w:t>the Contractor</w:t>
      </w:r>
      <w:r w:rsidR="00CA3980" w:rsidRPr="00FB6786">
        <w:t xml:space="preserve"> receives the relevant notice or determination, and </w:t>
      </w:r>
      <w:r w:rsidR="00EC34C2" w:rsidRPr="00FB6786">
        <w:t>the Principal</w:t>
      </w:r>
      <w:r w:rsidR="00CA3980" w:rsidRPr="00FB6786">
        <w:t xml:space="preserve"> and </w:t>
      </w:r>
      <w:r w:rsidRPr="00FB6786">
        <w:t>the Contractor</w:t>
      </w:r>
      <w:r w:rsidR="00CA3980" w:rsidRPr="00FB6786">
        <w:t xml:space="preserve"> must use reasonable endeavours to resolve the disagreement.</w:t>
      </w:r>
    </w:p>
    <w:p w14:paraId="450B52EA" w14:textId="26BCFFD3" w:rsidR="00CA3980" w:rsidRPr="00FB6786" w:rsidRDefault="00CA3980" w:rsidP="00F845DB">
      <w:pPr>
        <w:pStyle w:val="Heading3"/>
      </w:pPr>
      <w:bookmarkStart w:id="19640" w:name="_Ref503185769"/>
      <w:bookmarkStart w:id="19641" w:name="_DTBK39839"/>
      <w:bookmarkEnd w:id="19634"/>
      <w:bookmarkEnd w:id="19639"/>
      <w:r w:rsidRPr="00FB6786">
        <w:t>(</w:t>
      </w:r>
      <w:r w:rsidRPr="00FB6786">
        <w:rPr>
          <w:b/>
        </w:rPr>
        <w:t xml:space="preserve">Determination by </w:t>
      </w:r>
      <w:r w:rsidR="00F62AD4" w:rsidRPr="00B7446E">
        <w:rPr>
          <w:b/>
          <w:bCs w:val="0"/>
        </w:rPr>
        <w:t>Principal Representative</w:t>
      </w:r>
      <w:r w:rsidRPr="00FB6786">
        <w:t xml:space="preserve">): If the disagreement is not resolved within 10 Business Days after the notice given by </w:t>
      </w:r>
      <w:r w:rsidR="00B808CA" w:rsidRPr="00FB6786">
        <w:t>the Contractor</w:t>
      </w:r>
      <w:r w:rsidRPr="00FB6786">
        <w:t xml:space="preserve"> under clause </w:t>
      </w:r>
      <w:r w:rsidR="007B3B16" w:rsidRPr="00DD7300">
        <w:fldChar w:fldCharType="begin"/>
      </w:r>
      <w:r w:rsidR="007B3B16" w:rsidRPr="00FB6786">
        <w:instrText xml:space="preserve"> REF _Ref503276659 \w \h </w:instrText>
      </w:r>
      <w:r w:rsidR="00FB6786">
        <w:instrText xml:space="preserve"> \* MERGEFORMAT </w:instrText>
      </w:r>
      <w:r w:rsidR="007B3B16" w:rsidRPr="00DD7300">
        <w:fldChar w:fldCharType="separate"/>
      </w:r>
      <w:r w:rsidR="00C1101A">
        <w:t>27.8(a)</w:t>
      </w:r>
      <w:r w:rsidR="007B3B16" w:rsidRPr="00DD7300">
        <w:fldChar w:fldCharType="end"/>
      </w:r>
      <w:r w:rsidRPr="00FB6786">
        <w:t xml:space="preserve"> and the disagreement is in respect of any notice </w:t>
      </w:r>
      <w:r w:rsidR="00F845DB" w:rsidRPr="00FB6786">
        <w:t>or determination</w:t>
      </w:r>
      <w:r w:rsidRPr="00FB6786">
        <w:t xml:space="preserve"> by </w:t>
      </w:r>
      <w:r w:rsidR="00EC34C2" w:rsidRPr="00FB6786">
        <w:t>the Principal</w:t>
      </w:r>
      <w:r w:rsidRPr="00FB6786">
        <w:t xml:space="preserve"> under clause</w:t>
      </w:r>
      <w:r w:rsidR="002001F9" w:rsidRPr="00FB6786">
        <w:t>s</w:t>
      </w:r>
      <w:r w:rsidRPr="00FB6786">
        <w:t> </w:t>
      </w:r>
      <w:r w:rsidRPr="00DD7300">
        <w:fldChar w:fldCharType="begin"/>
      </w:r>
      <w:r w:rsidRPr="00FB6786">
        <w:instrText xml:space="preserve"> REF _Ref487536888 \w \h </w:instrText>
      </w:r>
      <w:r w:rsidR="00FB6786">
        <w:instrText xml:space="preserve"> \* MERGEFORMAT </w:instrText>
      </w:r>
      <w:r w:rsidRPr="00DD7300">
        <w:fldChar w:fldCharType="separate"/>
      </w:r>
      <w:r w:rsidR="00C1101A">
        <w:t>27.1(b)</w:t>
      </w:r>
      <w:r w:rsidRPr="00DD7300">
        <w:fldChar w:fldCharType="end"/>
      </w:r>
      <w:r w:rsidR="00853CBD" w:rsidRPr="00FB6786">
        <w:t xml:space="preserve">, </w:t>
      </w:r>
      <w:r w:rsidR="00F845DB" w:rsidRPr="00DD7300">
        <w:fldChar w:fldCharType="begin"/>
      </w:r>
      <w:r w:rsidR="00F845DB" w:rsidRPr="00FB6786">
        <w:instrText xml:space="preserve"> REF _Ref487205869 \w \h </w:instrText>
      </w:r>
      <w:r w:rsidR="00FB6786">
        <w:instrText xml:space="preserve"> \* MERGEFORMAT </w:instrText>
      </w:r>
      <w:r w:rsidR="00F845DB" w:rsidRPr="00DD7300">
        <w:fldChar w:fldCharType="separate"/>
      </w:r>
      <w:r w:rsidR="00C1101A">
        <w:t>27.6(e)(iii)</w:t>
      </w:r>
      <w:r w:rsidR="00F845DB" w:rsidRPr="00DD7300">
        <w:fldChar w:fldCharType="end"/>
      </w:r>
      <w:r w:rsidRPr="00FB6786">
        <w:t>,</w:t>
      </w:r>
      <w:r w:rsidR="00DC0A6E" w:rsidRPr="00FB6786">
        <w:t xml:space="preserv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00DC0A6E" w:rsidRPr="00FB6786">
        <w:t>,</w:t>
      </w:r>
      <w:r w:rsidR="00925367" w:rsidRPr="00FB6786">
        <w:t xml:space="preserve"> </w:t>
      </w:r>
      <w:r w:rsidR="004F0EEB">
        <w:fldChar w:fldCharType="begin"/>
      </w:r>
      <w:r w:rsidR="004F0EEB">
        <w:instrText xml:space="preserve"> REF _Ref506909766 \w \h </w:instrText>
      </w:r>
      <w:r w:rsidR="004F0EEB">
        <w:fldChar w:fldCharType="separate"/>
      </w:r>
      <w:r w:rsidR="00C1101A">
        <w:t>27.7(b)</w:t>
      </w:r>
      <w:r w:rsidR="004F0EEB">
        <w:fldChar w:fldCharType="end"/>
      </w:r>
      <w:r w:rsidR="00925367" w:rsidRPr="00FB6786">
        <w:t xml:space="preserve">,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00DC0A6E" w:rsidRPr="00FB6786">
        <w:t xml:space="preserve"> or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DC0A6E" w:rsidRPr="00FB6786">
        <w:t>,</w:t>
      </w:r>
      <w:r w:rsidRPr="00FB6786">
        <w:t xml:space="preserve"> either party may, by notice to the other party and the </w:t>
      </w:r>
      <w:r w:rsidR="00F62AD4">
        <w:t>Principal Representative</w:t>
      </w:r>
      <w:r w:rsidR="00F62AD4" w:rsidDel="00F62AD4">
        <w:t xml:space="preserve"> </w:t>
      </w:r>
      <w:r w:rsidRPr="00FB6786">
        <w:t xml:space="preserve">refer the matter for determination by the </w:t>
      </w:r>
      <w:r w:rsidR="00F62AD4">
        <w:t>Principal Representative</w:t>
      </w:r>
      <w:r w:rsidRPr="00FB6786">
        <w:t xml:space="preserve">, who must, within </w:t>
      </w:r>
      <w:r w:rsidR="0000649A" w:rsidRPr="00FB6786">
        <w:t>20</w:t>
      </w:r>
      <w:r w:rsidRPr="00FB6786">
        <w:t xml:space="preserve"> Business Days after the date of the notice referring the matter to the </w:t>
      </w:r>
      <w:r w:rsidR="00F62AD4">
        <w:t>Principal Representative</w:t>
      </w:r>
      <w:r w:rsidRPr="00FB6786">
        <w:t>, make a determination as to the matter and notify the parties of its determination and reasons, in which case, the parties must comply with that determination.</w:t>
      </w:r>
      <w:bookmarkEnd w:id="19640"/>
    </w:p>
    <w:p w14:paraId="5E78C6E7" w14:textId="77777777" w:rsidR="00CA3980" w:rsidRPr="00FB6786" w:rsidRDefault="00CA3980" w:rsidP="00BF4E08">
      <w:pPr>
        <w:pStyle w:val="Heading3"/>
      </w:pPr>
      <w:bookmarkStart w:id="19642" w:name="_DTBK41074"/>
      <w:bookmarkStart w:id="19643" w:name="_DTBK39840"/>
      <w:bookmarkEnd w:id="19641"/>
      <w:r w:rsidRPr="00FB6786">
        <w:t>(</w:t>
      </w:r>
      <w:r w:rsidRPr="00FB6786">
        <w:rPr>
          <w:b/>
        </w:rPr>
        <w:t xml:space="preserve">Determination by </w:t>
      </w:r>
      <w:r w:rsidR="005F1EA8" w:rsidRPr="00FB6786">
        <w:rPr>
          <w:b/>
        </w:rPr>
        <w:t>e</w:t>
      </w:r>
      <w:r w:rsidRPr="00FB6786">
        <w:rPr>
          <w:b/>
        </w:rPr>
        <w:t>xpert</w:t>
      </w:r>
      <w:r w:rsidRPr="00FB6786">
        <w:t>): If:</w:t>
      </w:r>
    </w:p>
    <w:p w14:paraId="1B4F6FE8" w14:textId="3A5BFC40" w:rsidR="00CA3980" w:rsidRPr="00FB6786" w:rsidRDefault="00CA3980" w:rsidP="00B7446E">
      <w:pPr>
        <w:pStyle w:val="Heading4"/>
      </w:pPr>
      <w:bookmarkStart w:id="19644" w:name="_DTBK42823"/>
      <w:bookmarkEnd w:id="19642"/>
      <w:r w:rsidRPr="00FB6786">
        <w:t xml:space="preserve">notice given by the </w:t>
      </w:r>
      <w:r w:rsidR="00F62AD4">
        <w:t>Principal Representative</w:t>
      </w:r>
      <w:r w:rsidR="00AF63B4">
        <w:t xml:space="preserve"> </w:t>
      </w:r>
      <w:r w:rsidRPr="00FB6786">
        <w:t xml:space="preserve">under </w:t>
      </w:r>
      <w:r w:rsidR="004F0EEB" w:rsidRPr="00FB6786">
        <w:t>clauses </w:t>
      </w:r>
      <w:r w:rsidR="004F0EEB" w:rsidRPr="00DD7300">
        <w:fldChar w:fldCharType="begin"/>
      </w:r>
      <w:r w:rsidR="004F0EEB" w:rsidRPr="00FB6786">
        <w:instrText xml:space="preserve"> REF _Ref487536888 \w \h </w:instrText>
      </w:r>
      <w:r w:rsidR="004F0EEB">
        <w:instrText xml:space="preserve"> \* MERGEFORMAT </w:instrText>
      </w:r>
      <w:r w:rsidR="004F0EEB" w:rsidRPr="00DD7300">
        <w:fldChar w:fldCharType="separate"/>
      </w:r>
      <w:r w:rsidR="00C1101A">
        <w:t>27.1(b)</w:t>
      </w:r>
      <w:r w:rsidR="004F0EEB" w:rsidRPr="00DD7300">
        <w:fldChar w:fldCharType="end"/>
      </w:r>
      <w:r w:rsidR="004F0EEB" w:rsidRPr="00FB6786">
        <w:t xml:space="preserve"> or </w:t>
      </w:r>
      <w:r w:rsidR="004F0EEB">
        <w:fldChar w:fldCharType="begin"/>
      </w:r>
      <w:r w:rsidR="004F0EEB">
        <w:instrText xml:space="preserve"> REF _Ref506909766 \w \h </w:instrText>
      </w:r>
      <w:r w:rsidR="004F0EEB">
        <w:fldChar w:fldCharType="separate"/>
      </w:r>
      <w:r w:rsidR="00C1101A">
        <w:t>27.7(b)</w:t>
      </w:r>
      <w:r w:rsidR="004F0EEB">
        <w:fldChar w:fldCharType="end"/>
      </w:r>
      <w:r w:rsidRPr="00FB6786">
        <w:t>;</w:t>
      </w:r>
      <w:r w:rsidR="00F845DB" w:rsidRPr="00FB6786">
        <w:t xml:space="preserve"> or</w:t>
      </w:r>
    </w:p>
    <w:p w14:paraId="5184CCB4" w14:textId="1BA1A59A" w:rsidR="00CA3980" w:rsidRPr="00FB6786" w:rsidRDefault="00CA3980" w:rsidP="00B7446E">
      <w:pPr>
        <w:pStyle w:val="Heading4"/>
      </w:pPr>
      <w:bookmarkStart w:id="19645" w:name="_DTBK42824"/>
      <w:bookmarkEnd w:id="19644"/>
      <w:r w:rsidRPr="00FB6786">
        <w:t xml:space="preserve">determination by the </w:t>
      </w:r>
      <w:r w:rsidR="00F62AD4">
        <w:t>Principal Representative</w:t>
      </w:r>
      <w:r w:rsidR="00F62AD4" w:rsidDel="00F62AD4">
        <w:t xml:space="preserve"> </w:t>
      </w:r>
      <w:r w:rsidRPr="00FB6786">
        <w:t>under clause</w:t>
      </w:r>
      <w:r w:rsidR="002001F9" w:rsidRPr="00FB6786">
        <w:t>s</w:t>
      </w:r>
      <w:r w:rsidRPr="00FB6786">
        <w:t xml:space="preserve"> </w:t>
      </w:r>
      <w:r w:rsidRPr="00DD7300">
        <w:fldChar w:fldCharType="begin"/>
      </w:r>
      <w:r w:rsidRPr="00FB6786">
        <w:instrText xml:space="preserve"> REF _Ref486336866 \w \h </w:instrText>
      </w:r>
      <w:r w:rsidR="00FB6786">
        <w:instrText xml:space="preserve"> \* MERGEFORMAT </w:instrText>
      </w:r>
      <w:r w:rsidRPr="00DD7300">
        <w:fldChar w:fldCharType="separate"/>
      </w:r>
      <w:r w:rsidR="00C1101A">
        <w:t>27.6(b)</w:t>
      </w:r>
      <w:r w:rsidRPr="00DD7300">
        <w:fldChar w:fldCharType="end"/>
      </w:r>
      <w:r w:rsidR="00F845DB" w:rsidRPr="00FB6786">
        <w:t xml:space="preserve">, </w:t>
      </w:r>
      <w:r w:rsidR="00925367" w:rsidRPr="00DD7300">
        <w:fldChar w:fldCharType="begin"/>
      </w:r>
      <w:r w:rsidR="00925367" w:rsidRPr="00FB6786">
        <w:instrText xml:space="preserve"> REF _Ref507441698 \w \h </w:instrText>
      </w:r>
      <w:r w:rsidR="00FB6786">
        <w:instrText xml:space="preserve"> \* MERGEFORMAT </w:instrText>
      </w:r>
      <w:r w:rsidR="00925367" w:rsidRPr="00DD7300">
        <w:fldChar w:fldCharType="separate"/>
      </w:r>
      <w:r w:rsidR="00C1101A">
        <w:t>27.7(d)</w:t>
      </w:r>
      <w:r w:rsidR="00925367" w:rsidRPr="00DD7300">
        <w:fldChar w:fldCharType="end"/>
      </w:r>
      <w:r w:rsidR="002001F9" w:rsidRPr="00FB6786">
        <w:t>,</w:t>
      </w:r>
      <w:r w:rsidR="00DC0A6E" w:rsidRPr="00FB6786">
        <w:t xml:space="preserve"> </w:t>
      </w:r>
      <w:r w:rsidR="00925367" w:rsidRPr="00DD7300">
        <w:fldChar w:fldCharType="begin"/>
      </w:r>
      <w:r w:rsidR="00925367" w:rsidRPr="00FB6786">
        <w:instrText xml:space="preserve"> REF _Ref507010510 \w \h </w:instrText>
      </w:r>
      <w:r w:rsidR="00FB6786">
        <w:instrText xml:space="preserve"> \* MERGEFORMAT </w:instrText>
      </w:r>
      <w:r w:rsidR="00925367" w:rsidRPr="00DD7300">
        <w:fldChar w:fldCharType="separate"/>
      </w:r>
      <w:r w:rsidR="00C1101A">
        <w:t>27.7(h)(i)</w:t>
      </w:r>
      <w:r w:rsidR="00925367" w:rsidRPr="00DD7300">
        <w:fldChar w:fldCharType="end"/>
      </w:r>
      <w:r w:rsidR="00F845DB" w:rsidRPr="00FB6786">
        <w:t xml:space="preserve"> </w:t>
      </w:r>
      <w:r w:rsidR="005F1EA8" w:rsidRPr="00FB6786">
        <w:t xml:space="preserve">or </w:t>
      </w:r>
      <w:r w:rsidR="00073175" w:rsidRPr="00DD7300">
        <w:fldChar w:fldCharType="begin"/>
      </w:r>
      <w:r w:rsidR="00073175" w:rsidRPr="00FB6786">
        <w:instrText xml:space="preserve"> REF _Ref503185769 \w \h </w:instrText>
      </w:r>
      <w:r w:rsidR="00FB6786">
        <w:instrText xml:space="preserve"> \* MERGEFORMAT </w:instrText>
      </w:r>
      <w:r w:rsidR="00073175" w:rsidRPr="00DD7300">
        <w:fldChar w:fldCharType="separate"/>
      </w:r>
      <w:r w:rsidR="00C1101A">
        <w:t>27.8(b)</w:t>
      </w:r>
      <w:r w:rsidR="00073175" w:rsidRPr="00DD7300">
        <w:fldChar w:fldCharType="end"/>
      </w:r>
      <w:r w:rsidRPr="00FB6786">
        <w:t>; or</w:t>
      </w:r>
    </w:p>
    <w:p w14:paraId="37D2E6BD" w14:textId="6AFD11EC" w:rsidR="00F30071" w:rsidRPr="00552792" w:rsidRDefault="00CA3980" w:rsidP="00F30071">
      <w:pPr>
        <w:pStyle w:val="IndentParaLevel2"/>
        <w:sectPr w:rsidR="00F30071" w:rsidRPr="00552792" w:rsidSect="005C7E8E">
          <w:pgSz w:w="11906" w:h="16838" w:code="9"/>
          <w:pgMar w:top="1134" w:right="1134" w:bottom="1134" w:left="1418" w:header="567" w:footer="567" w:gutter="0"/>
          <w:cols w:space="708"/>
          <w:docGrid w:linePitch="360"/>
        </w:sectPr>
      </w:pPr>
      <w:bookmarkStart w:id="19646" w:name="_DTBK42826"/>
      <w:bookmarkEnd w:id="19643"/>
      <w:bookmarkEnd w:id="19645"/>
      <w:r w:rsidRPr="00FB6786">
        <w:t>either party may, by notice to the other party, refer the matter to expert determination in accordance with clause</w:t>
      </w:r>
      <w:r w:rsidR="0075754F" w:rsidRPr="00FB6786">
        <w:t xml:space="preserve"> </w:t>
      </w:r>
      <w:r w:rsidR="0075754F" w:rsidRPr="00DD7300">
        <w:fldChar w:fldCharType="begin"/>
      </w:r>
      <w:r w:rsidR="0075754F" w:rsidRPr="00FB6786">
        <w:instrText xml:space="preserve"> REF _Ref371623365 \w \h </w:instrText>
      </w:r>
      <w:r w:rsidR="00FB6786">
        <w:instrText xml:space="preserve"> \* MERGEFORMAT </w:instrText>
      </w:r>
      <w:r w:rsidR="0075754F" w:rsidRPr="00DD7300">
        <w:fldChar w:fldCharType="separate"/>
      </w:r>
      <w:r w:rsidR="00C1101A">
        <w:t>45</w:t>
      </w:r>
      <w:r w:rsidR="0075754F" w:rsidRPr="00DD7300">
        <w:fldChar w:fldCharType="end"/>
      </w:r>
      <w:r w:rsidRPr="00FB6786">
        <w:t xml:space="preserve">, provided that, if applicable, the party </w:t>
      </w:r>
      <w:r w:rsidRPr="00FB6786">
        <w:lastRenderedPageBreak/>
        <w:t xml:space="preserve">disputing any </w:t>
      </w:r>
      <w:r w:rsidR="00F62AD4">
        <w:t>Principal Representative</w:t>
      </w:r>
      <w:r w:rsidR="00AF63B4">
        <w:t xml:space="preserve"> </w:t>
      </w:r>
      <w:r w:rsidRPr="00FB6786">
        <w:t xml:space="preserve">determination or notice gives a notice to the other party within </w:t>
      </w:r>
      <w:r w:rsidR="005E77D5">
        <w:t>20</w:t>
      </w:r>
      <w:r w:rsidRPr="00FB6786">
        <w:t xml:space="preserve"> Business Days after the </w:t>
      </w:r>
      <w:r w:rsidR="00F62AD4">
        <w:t>Principal Representative</w:t>
      </w:r>
      <w:r w:rsidR="00F62AD4" w:rsidDel="00F62AD4">
        <w:t xml:space="preserve"> </w:t>
      </w:r>
      <w:r w:rsidRPr="00FB6786">
        <w:t>determination.</w:t>
      </w:r>
      <w:bookmarkStart w:id="19647" w:name="_Toc55546060"/>
      <w:bookmarkStart w:id="19648" w:name="_Toc49328128"/>
      <w:bookmarkStart w:id="19649" w:name="_Toc49433282"/>
      <w:bookmarkStart w:id="19650" w:name="_Toc49434468"/>
      <w:bookmarkStart w:id="19651" w:name="_Toc49435657"/>
      <w:bookmarkStart w:id="19652" w:name="_Toc49436844"/>
      <w:bookmarkStart w:id="19653" w:name="_Toc49454220"/>
      <w:bookmarkStart w:id="19654" w:name="_Toc49455506"/>
      <w:bookmarkStart w:id="19655" w:name="_Toc49456792"/>
      <w:bookmarkStart w:id="19656" w:name="_Toc49458450"/>
      <w:bookmarkStart w:id="19657" w:name="_Toc49863994"/>
      <w:bookmarkStart w:id="19658" w:name="_Toc49865309"/>
      <w:bookmarkStart w:id="19659" w:name="_Toc55546061"/>
      <w:bookmarkStart w:id="19660" w:name="_Toc363140486"/>
      <w:bookmarkStart w:id="19661" w:name="_Toc408301488"/>
      <w:bookmarkStart w:id="19662" w:name="_Toc408302061"/>
      <w:bookmarkStart w:id="19663" w:name="_Toc408304478"/>
      <w:bookmarkStart w:id="19664" w:name="_Toc408325196"/>
      <w:bookmarkStart w:id="19665" w:name="_Toc408325854"/>
      <w:bookmarkStart w:id="19666" w:name="_Toc408580036"/>
      <w:bookmarkStart w:id="19667" w:name="_Toc408846269"/>
      <w:bookmarkStart w:id="19668" w:name="_Toc409014615"/>
      <w:bookmarkStart w:id="19669" w:name="_Toc409095981"/>
      <w:bookmarkStart w:id="19670" w:name="_Toc408301490"/>
      <w:bookmarkStart w:id="19671" w:name="_Toc408302063"/>
      <w:bookmarkStart w:id="19672" w:name="_Toc408304480"/>
      <w:bookmarkStart w:id="19673" w:name="_Toc408325198"/>
      <w:bookmarkStart w:id="19674" w:name="_Toc408325856"/>
      <w:bookmarkStart w:id="19675" w:name="_Toc408580038"/>
      <w:bookmarkStart w:id="19676" w:name="_Toc408846271"/>
      <w:bookmarkStart w:id="19677" w:name="_Toc409014617"/>
      <w:bookmarkStart w:id="19678" w:name="_Toc409095983"/>
      <w:bookmarkStart w:id="19679" w:name="_Toc408301494"/>
      <w:bookmarkStart w:id="19680" w:name="_Toc408302067"/>
      <w:bookmarkStart w:id="19681" w:name="_Toc408304484"/>
      <w:bookmarkStart w:id="19682" w:name="_Toc408325202"/>
      <w:bookmarkStart w:id="19683" w:name="_Toc408325860"/>
      <w:bookmarkStart w:id="19684" w:name="_Toc408580042"/>
      <w:bookmarkStart w:id="19685" w:name="_Toc408846275"/>
      <w:bookmarkStart w:id="19686" w:name="_Toc409014621"/>
      <w:bookmarkStart w:id="19687" w:name="_Toc409095987"/>
      <w:bookmarkStart w:id="19688" w:name="_Toc408301496"/>
      <w:bookmarkStart w:id="19689" w:name="_Toc408302069"/>
      <w:bookmarkStart w:id="19690" w:name="_Toc408304486"/>
      <w:bookmarkStart w:id="19691" w:name="_Toc408325204"/>
      <w:bookmarkStart w:id="19692" w:name="_Toc408325862"/>
      <w:bookmarkStart w:id="19693" w:name="_Toc408580044"/>
      <w:bookmarkStart w:id="19694" w:name="_Toc408846277"/>
      <w:bookmarkStart w:id="19695" w:name="_Toc409014623"/>
      <w:bookmarkStart w:id="19696" w:name="_Toc409095989"/>
      <w:bookmarkStart w:id="19697" w:name="_Toc408301497"/>
      <w:bookmarkStart w:id="19698" w:name="_Toc408302070"/>
      <w:bookmarkStart w:id="19699" w:name="_Toc408304487"/>
      <w:bookmarkStart w:id="19700" w:name="_Toc408325205"/>
      <w:bookmarkStart w:id="19701" w:name="_Toc408325863"/>
      <w:bookmarkStart w:id="19702" w:name="_Toc408580045"/>
      <w:bookmarkStart w:id="19703" w:name="_Toc408846278"/>
      <w:bookmarkStart w:id="19704" w:name="_Toc409014624"/>
      <w:bookmarkStart w:id="19705" w:name="_Toc409095990"/>
      <w:bookmarkStart w:id="19706" w:name="_Toc408301500"/>
      <w:bookmarkStart w:id="19707" w:name="_Toc408302073"/>
      <w:bookmarkStart w:id="19708" w:name="_Toc408304490"/>
      <w:bookmarkStart w:id="19709" w:name="_Toc408325208"/>
      <w:bookmarkStart w:id="19710" w:name="_Toc408325866"/>
      <w:bookmarkStart w:id="19711" w:name="_Toc408580048"/>
      <w:bookmarkStart w:id="19712" w:name="_Toc408846281"/>
      <w:bookmarkStart w:id="19713" w:name="_Toc409014627"/>
      <w:bookmarkStart w:id="19714" w:name="_Toc409095993"/>
      <w:bookmarkStart w:id="19715" w:name="_Toc408301502"/>
      <w:bookmarkStart w:id="19716" w:name="_Toc408302075"/>
      <w:bookmarkStart w:id="19717" w:name="_Toc408304492"/>
      <w:bookmarkStart w:id="19718" w:name="_Toc408325210"/>
      <w:bookmarkStart w:id="19719" w:name="_Toc408325868"/>
      <w:bookmarkStart w:id="19720" w:name="_Toc408580050"/>
      <w:bookmarkStart w:id="19721" w:name="_Toc408846283"/>
      <w:bookmarkStart w:id="19722" w:name="_Toc409014629"/>
      <w:bookmarkStart w:id="19723" w:name="_Toc409095995"/>
      <w:bookmarkStart w:id="19724" w:name="_Toc408301504"/>
      <w:bookmarkStart w:id="19725" w:name="_Toc408302077"/>
      <w:bookmarkStart w:id="19726" w:name="_Toc408304494"/>
      <w:bookmarkStart w:id="19727" w:name="_Toc408325212"/>
      <w:bookmarkStart w:id="19728" w:name="_Toc408325870"/>
      <w:bookmarkStart w:id="19729" w:name="_Toc408580052"/>
      <w:bookmarkStart w:id="19730" w:name="_Toc408846285"/>
      <w:bookmarkStart w:id="19731" w:name="_Toc409014631"/>
      <w:bookmarkStart w:id="19732" w:name="_Toc409095997"/>
      <w:bookmarkStart w:id="19733" w:name="_Toc408301505"/>
      <w:bookmarkStart w:id="19734" w:name="_Toc408302078"/>
      <w:bookmarkStart w:id="19735" w:name="_Toc408304495"/>
      <w:bookmarkStart w:id="19736" w:name="_Toc408325213"/>
      <w:bookmarkStart w:id="19737" w:name="_Toc408325871"/>
      <w:bookmarkStart w:id="19738" w:name="_Toc408580053"/>
      <w:bookmarkStart w:id="19739" w:name="_Toc408846286"/>
      <w:bookmarkStart w:id="19740" w:name="_Toc409014632"/>
      <w:bookmarkStart w:id="19741" w:name="_Toc409095998"/>
      <w:bookmarkStart w:id="19742" w:name="_Toc408301506"/>
      <w:bookmarkStart w:id="19743" w:name="_Toc408302079"/>
      <w:bookmarkStart w:id="19744" w:name="_Toc408304496"/>
      <w:bookmarkStart w:id="19745" w:name="_Toc408325214"/>
      <w:bookmarkStart w:id="19746" w:name="_Toc408325872"/>
      <w:bookmarkStart w:id="19747" w:name="_Toc408580054"/>
      <w:bookmarkStart w:id="19748" w:name="_Toc408846287"/>
      <w:bookmarkStart w:id="19749" w:name="_Toc409014633"/>
      <w:bookmarkStart w:id="19750" w:name="_Toc409095999"/>
      <w:bookmarkStart w:id="19751" w:name="_Toc408301508"/>
      <w:bookmarkStart w:id="19752" w:name="_Toc408302081"/>
      <w:bookmarkStart w:id="19753" w:name="_Toc408304498"/>
      <w:bookmarkStart w:id="19754" w:name="_Toc408325216"/>
      <w:bookmarkStart w:id="19755" w:name="_Toc408325874"/>
      <w:bookmarkStart w:id="19756" w:name="_Toc408580056"/>
      <w:bookmarkStart w:id="19757" w:name="_Toc408846289"/>
      <w:bookmarkStart w:id="19758" w:name="_Toc409014635"/>
      <w:bookmarkStart w:id="19759" w:name="_Toc409096001"/>
      <w:bookmarkStart w:id="19760" w:name="_Toc408301518"/>
      <w:bookmarkStart w:id="19761" w:name="_Toc408302091"/>
      <w:bookmarkStart w:id="19762" w:name="_Toc408304508"/>
      <w:bookmarkStart w:id="19763" w:name="_Toc408325226"/>
      <w:bookmarkStart w:id="19764" w:name="_Toc408325884"/>
      <w:bookmarkStart w:id="19765" w:name="_Toc408580066"/>
      <w:bookmarkStart w:id="19766" w:name="_Toc408846299"/>
      <w:bookmarkStart w:id="19767" w:name="_Toc409014645"/>
      <w:bookmarkStart w:id="19768" w:name="_Toc409096011"/>
      <w:bookmarkStart w:id="19769" w:name="_Toc408301521"/>
      <w:bookmarkStart w:id="19770" w:name="_Toc408302094"/>
      <w:bookmarkStart w:id="19771" w:name="_Toc408304511"/>
      <w:bookmarkStart w:id="19772" w:name="_Toc408325229"/>
      <w:bookmarkStart w:id="19773" w:name="_Toc408325887"/>
      <w:bookmarkStart w:id="19774" w:name="_Toc408580069"/>
      <w:bookmarkStart w:id="19775" w:name="_Toc408846302"/>
      <w:bookmarkStart w:id="19776" w:name="_Toc409014648"/>
      <w:bookmarkStart w:id="19777" w:name="_Toc409096014"/>
      <w:bookmarkStart w:id="19778" w:name="_Toc408301523"/>
      <w:bookmarkStart w:id="19779" w:name="_Toc408302096"/>
      <w:bookmarkStart w:id="19780" w:name="_Toc408304513"/>
      <w:bookmarkStart w:id="19781" w:name="_Toc408325231"/>
      <w:bookmarkStart w:id="19782" w:name="_Toc408325889"/>
      <w:bookmarkStart w:id="19783" w:name="_Toc408580071"/>
      <w:bookmarkStart w:id="19784" w:name="_Toc408846304"/>
      <w:bookmarkStart w:id="19785" w:name="_Toc409014650"/>
      <w:bookmarkStart w:id="19786" w:name="_Toc409096016"/>
      <w:bookmarkStart w:id="19787" w:name="_Toc408301527"/>
      <w:bookmarkStart w:id="19788" w:name="_Toc408302100"/>
      <w:bookmarkStart w:id="19789" w:name="_Toc408304517"/>
      <w:bookmarkStart w:id="19790" w:name="_Toc408325235"/>
      <w:bookmarkStart w:id="19791" w:name="_Toc408325893"/>
      <w:bookmarkStart w:id="19792" w:name="_Toc408580075"/>
      <w:bookmarkStart w:id="19793" w:name="_Toc408846308"/>
      <w:bookmarkStart w:id="19794" w:name="_Toc409014654"/>
      <w:bookmarkStart w:id="19795" w:name="_Toc409096020"/>
      <w:bookmarkStart w:id="19796" w:name="_Toc408301530"/>
      <w:bookmarkStart w:id="19797" w:name="_Toc408302103"/>
      <w:bookmarkStart w:id="19798" w:name="_Toc408304520"/>
      <w:bookmarkStart w:id="19799" w:name="_Toc408325238"/>
      <w:bookmarkStart w:id="19800" w:name="_Toc408325896"/>
      <w:bookmarkStart w:id="19801" w:name="_Toc408580078"/>
      <w:bookmarkStart w:id="19802" w:name="_Toc408846311"/>
      <w:bookmarkStart w:id="19803" w:name="_Toc409014657"/>
      <w:bookmarkStart w:id="19804" w:name="_Toc409096023"/>
      <w:bookmarkStart w:id="19805" w:name="_Toc408301532"/>
      <w:bookmarkStart w:id="19806" w:name="_Toc408302105"/>
      <w:bookmarkStart w:id="19807" w:name="_Toc408304522"/>
      <w:bookmarkStart w:id="19808" w:name="_Toc408325240"/>
      <w:bookmarkStart w:id="19809" w:name="_Toc408325898"/>
      <w:bookmarkStart w:id="19810" w:name="_Toc408580080"/>
      <w:bookmarkStart w:id="19811" w:name="_Toc408846313"/>
      <w:bookmarkStart w:id="19812" w:name="_Toc409014659"/>
      <w:bookmarkStart w:id="19813" w:name="_Toc409096025"/>
      <w:bookmarkStart w:id="19814" w:name="_Toc382982469"/>
      <w:bookmarkStart w:id="19815" w:name="_Toc382983131"/>
      <w:bookmarkStart w:id="19816" w:name="_Toc382983794"/>
      <w:bookmarkStart w:id="19817" w:name="_Toc382984457"/>
      <w:bookmarkStart w:id="19818" w:name="_Toc382990524"/>
      <w:bookmarkStart w:id="19819" w:name="_Toc382982470"/>
      <w:bookmarkStart w:id="19820" w:name="_Toc382983132"/>
      <w:bookmarkStart w:id="19821" w:name="_Toc382983795"/>
      <w:bookmarkStart w:id="19822" w:name="_Toc382984458"/>
      <w:bookmarkStart w:id="19823" w:name="_Toc382990525"/>
      <w:bookmarkStart w:id="19824" w:name="_Toc382982471"/>
      <w:bookmarkStart w:id="19825" w:name="_Toc382983133"/>
      <w:bookmarkStart w:id="19826" w:name="_Toc382983796"/>
      <w:bookmarkStart w:id="19827" w:name="_Toc382984459"/>
      <w:bookmarkStart w:id="19828" w:name="_Toc382990526"/>
      <w:bookmarkStart w:id="19829" w:name="_Toc382982473"/>
      <w:bookmarkStart w:id="19830" w:name="_Toc382983135"/>
      <w:bookmarkStart w:id="19831" w:name="_Toc382983798"/>
      <w:bookmarkStart w:id="19832" w:name="_Toc382984461"/>
      <w:bookmarkStart w:id="19833" w:name="_Toc382990528"/>
      <w:bookmarkStart w:id="19834" w:name="_Toc382982474"/>
      <w:bookmarkStart w:id="19835" w:name="_Toc382983136"/>
      <w:bookmarkStart w:id="19836" w:name="_Toc382983799"/>
      <w:bookmarkStart w:id="19837" w:name="_Toc382984462"/>
      <w:bookmarkStart w:id="19838" w:name="_Toc382990529"/>
      <w:bookmarkStart w:id="19839" w:name="_Toc382982475"/>
      <w:bookmarkStart w:id="19840" w:name="_Toc382983137"/>
      <w:bookmarkStart w:id="19841" w:name="_Toc382983800"/>
      <w:bookmarkStart w:id="19842" w:name="_Toc382984463"/>
      <w:bookmarkStart w:id="19843" w:name="_Toc382990530"/>
      <w:bookmarkStart w:id="19844" w:name="_Toc382982476"/>
      <w:bookmarkStart w:id="19845" w:name="_Toc382983138"/>
      <w:bookmarkStart w:id="19846" w:name="_Toc382983801"/>
      <w:bookmarkStart w:id="19847" w:name="_Toc382984464"/>
      <w:bookmarkStart w:id="19848" w:name="_Toc382990531"/>
      <w:bookmarkStart w:id="19849" w:name="_Toc382982477"/>
      <w:bookmarkStart w:id="19850" w:name="_Toc382983139"/>
      <w:bookmarkStart w:id="19851" w:name="_Toc382983802"/>
      <w:bookmarkStart w:id="19852" w:name="_Toc382984465"/>
      <w:bookmarkStart w:id="19853" w:name="_Toc382990532"/>
      <w:bookmarkStart w:id="19854" w:name="_Toc382982480"/>
      <w:bookmarkStart w:id="19855" w:name="_Toc382983142"/>
      <w:bookmarkStart w:id="19856" w:name="_Toc382983805"/>
      <w:bookmarkStart w:id="19857" w:name="_Toc382984468"/>
      <w:bookmarkStart w:id="19858" w:name="_Toc382990535"/>
      <w:bookmarkStart w:id="19859" w:name="_Toc382982484"/>
      <w:bookmarkStart w:id="19860" w:name="_Toc382983146"/>
      <w:bookmarkStart w:id="19861" w:name="_Toc382983809"/>
      <w:bookmarkStart w:id="19862" w:name="_Toc382984472"/>
      <w:bookmarkStart w:id="19863" w:name="_Toc382990539"/>
      <w:bookmarkStart w:id="19864" w:name="_Toc382982486"/>
      <w:bookmarkStart w:id="19865" w:name="_Toc382983148"/>
      <w:bookmarkStart w:id="19866" w:name="_Toc382983811"/>
      <w:bookmarkStart w:id="19867" w:name="_Toc382984474"/>
      <w:bookmarkStart w:id="19868" w:name="_Toc382990541"/>
      <w:bookmarkStart w:id="19869" w:name="_Toc382982487"/>
      <w:bookmarkStart w:id="19870" w:name="_Toc382983149"/>
      <w:bookmarkStart w:id="19871" w:name="_Toc382983812"/>
      <w:bookmarkStart w:id="19872" w:name="_Toc382984475"/>
      <w:bookmarkStart w:id="19873" w:name="_Toc382990542"/>
      <w:bookmarkStart w:id="19874" w:name="_Toc382982488"/>
      <w:bookmarkStart w:id="19875" w:name="_Toc382983150"/>
      <w:bookmarkStart w:id="19876" w:name="_Toc382983813"/>
      <w:bookmarkStart w:id="19877" w:name="_Toc382984476"/>
      <w:bookmarkStart w:id="19878" w:name="_Toc382990543"/>
      <w:bookmarkStart w:id="19879" w:name="_Toc382982491"/>
      <w:bookmarkStart w:id="19880" w:name="_Toc382983153"/>
      <w:bookmarkStart w:id="19881" w:name="_Toc382983816"/>
      <w:bookmarkStart w:id="19882" w:name="_Toc382984479"/>
      <w:bookmarkStart w:id="19883" w:name="_Toc382990546"/>
      <w:bookmarkStart w:id="19884" w:name="_Toc461698205"/>
      <w:bookmarkStart w:id="19885" w:name="_Toc408301538"/>
      <w:bookmarkStart w:id="19886" w:name="_Toc408302111"/>
      <w:bookmarkStart w:id="19887" w:name="_Toc408304528"/>
      <w:bookmarkStart w:id="19888" w:name="_Toc408325246"/>
      <w:bookmarkStart w:id="19889" w:name="_Toc408325904"/>
      <w:bookmarkStart w:id="19890" w:name="_Toc408580086"/>
      <w:bookmarkStart w:id="19891" w:name="_Toc408846319"/>
      <w:bookmarkStart w:id="19892" w:name="_Toc409014665"/>
      <w:bookmarkStart w:id="19893" w:name="_Toc409096031"/>
      <w:bookmarkStart w:id="19894" w:name="_Toc461375169"/>
      <w:bookmarkStart w:id="19895" w:name="_Toc461698209"/>
      <w:bookmarkStart w:id="19896" w:name="_Toc461375171"/>
      <w:bookmarkStart w:id="19897" w:name="_Toc461698211"/>
      <w:bookmarkStart w:id="19898" w:name="_Toc408580089"/>
      <w:bookmarkStart w:id="19899" w:name="_Toc408846322"/>
      <w:bookmarkStart w:id="19900" w:name="_Toc409014668"/>
      <w:bookmarkStart w:id="19901" w:name="_Toc409096034"/>
      <w:bookmarkStart w:id="19902" w:name="_Toc363140493"/>
      <w:bookmarkStart w:id="19903" w:name="_Toc363140494"/>
      <w:bookmarkStart w:id="19904" w:name="_Toc363140495"/>
      <w:bookmarkStart w:id="19905" w:name="_Toc363140496"/>
      <w:bookmarkStart w:id="19906" w:name="_Toc461698214"/>
      <w:bookmarkStart w:id="19907" w:name="_Toc461698217"/>
      <w:bookmarkStart w:id="19908" w:name="_Toc461698221"/>
      <w:bookmarkStart w:id="19909" w:name="_Toc408301543"/>
      <w:bookmarkStart w:id="19910" w:name="_Toc408302116"/>
      <w:bookmarkStart w:id="19911" w:name="_Toc408304533"/>
      <w:bookmarkStart w:id="19912" w:name="_Toc408325251"/>
      <w:bookmarkStart w:id="19913" w:name="_Toc408325909"/>
      <w:bookmarkStart w:id="19914" w:name="_Toc408580092"/>
      <w:bookmarkStart w:id="19915" w:name="_Toc408846325"/>
      <w:bookmarkStart w:id="19916" w:name="_Toc409014671"/>
      <w:bookmarkStart w:id="19917" w:name="_Toc409096037"/>
      <w:bookmarkStart w:id="19918" w:name="_Toc408301544"/>
      <w:bookmarkStart w:id="19919" w:name="_Toc408302117"/>
      <w:bookmarkStart w:id="19920" w:name="_Toc408304534"/>
      <w:bookmarkStart w:id="19921" w:name="_Toc408325252"/>
      <w:bookmarkStart w:id="19922" w:name="_Toc408325910"/>
      <w:bookmarkStart w:id="19923" w:name="_Toc408580093"/>
      <w:bookmarkStart w:id="19924" w:name="_Toc408846326"/>
      <w:bookmarkStart w:id="19925" w:name="_Toc409014672"/>
      <w:bookmarkStart w:id="19926" w:name="_Toc409096038"/>
      <w:bookmarkStart w:id="19927" w:name="_Toc408301545"/>
      <w:bookmarkStart w:id="19928" w:name="_Toc408302118"/>
      <w:bookmarkStart w:id="19929" w:name="_Toc408304535"/>
      <w:bookmarkStart w:id="19930" w:name="_Toc408325253"/>
      <w:bookmarkStart w:id="19931" w:name="_Toc408325911"/>
      <w:bookmarkStart w:id="19932" w:name="_Toc408580094"/>
      <w:bookmarkStart w:id="19933" w:name="_Toc408846327"/>
      <w:bookmarkStart w:id="19934" w:name="_Toc409014673"/>
      <w:bookmarkStart w:id="19935" w:name="_Toc409096039"/>
      <w:bookmarkStart w:id="19936" w:name="_Toc363140506"/>
      <w:bookmarkStart w:id="19937" w:name="_Toc361408528"/>
      <w:bookmarkStart w:id="19938" w:name="_Toc382313484"/>
      <w:bookmarkStart w:id="19939" w:name="_Toc382394707"/>
      <w:bookmarkStart w:id="19940" w:name="_Toc382401745"/>
      <w:bookmarkStart w:id="19941" w:name="_Toc461698229"/>
      <w:bookmarkStart w:id="19942" w:name="_Toc361408532"/>
      <w:bookmarkStart w:id="19943" w:name="_Toc361408533"/>
      <w:bookmarkStart w:id="19944" w:name="_Toc361408535"/>
      <w:bookmarkStart w:id="19945" w:name="_Toc461698240"/>
      <w:bookmarkStart w:id="19946" w:name="_Toc461698242"/>
      <w:bookmarkStart w:id="19947" w:name="_Toc461698246"/>
      <w:bookmarkStart w:id="19948" w:name="_Toc382313496"/>
      <w:bookmarkStart w:id="19949" w:name="_Toc382394719"/>
      <w:bookmarkStart w:id="19950" w:name="_Toc382401757"/>
      <w:bookmarkStart w:id="19951" w:name="_Toc363140525"/>
      <w:bookmarkStart w:id="19952" w:name="_Toc48499772"/>
      <w:bookmarkStart w:id="19953" w:name="_Toc49064834"/>
      <w:bookmarkStart w:id="19954" w:name="_Toc49066943"/>
      <w:bookmarkStart w:id="19955" w:name="_Toc49098102"/>
      <w:bookmarkStart w:id="19956" w:name="_Toc49099690"/>
      <w:bookmarkStart w:id="19957" w:name="_Toc49106113"/>
      <w:bookmarkStart w:id="19958" w:name="_Toc49108659"/>
      <w:bookmarkStart w:id="19959" w:name="_Toc49109823"/>
      <w:bookmarkStart w:id="19960" w:name="_Toc49110985"/>
      <w:bookmarkStart w:id="19961" w:name="_Toc49328129"/>
      <w:bookmarkStart w:id="19962" w:name="_Toc49433283"/>
      <w:bookmarkStart w:id="19963" w:name="_Toc49434469"/>
      <w:bookmarkStart w:id="19964" w:name="_Toc49435658"/>
      <w:bookmarkStart w:id="19965" w:name="_Toc49436845"/>
      <w:bookmarkStart w:id="19966" w:name="_Toc49454221"/>
      <w:bookmarkStart w:id="19967" w:name="_Toc49455507"/>
      <w:bookmarkStart w:id="19968" w:name="_Toc49456793"/>
      <w:bookmarkStart w:id="19969" w:name="_Toc49458451"/>
      <w:bookmarkStart w:id="19970" w:name="_Toc49863995"/>
      <w:bookmarkStart w:id="19971" w:name="_Toc49865310"/>
      <w:bookmarkStart w:id="19972" w:name="_Toc55546062"/>
      <w:bookmarkEnd w:id="19631"/>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p>
    <w:p w14:paraId="34B75811" w14:textId="77777777" w:rsidR="00BA147C" w:rsidRPr="00FB6786" w:rsidRDefault="00BA147C" w:rsidP="00A75B29">
      <w:pPr>
        <w:pStyle w:val="Title"/>
      </w:pPr>
      <w:bookmarkStart w:id="19973" w:name="_Toc47867156"/>
      <w:bookmarkStart w:id="19974" w:name="_Toc47868154"/>
      <w:bookmarkStart w:id="19975" w:name="_Toc47869151"/>
      <w:bookmarkStart w:id="19976" w:name="_Toc47870015"/>
      <w:bookmarkStart w:id="19977" w:name="_Toc47870902"/>
      <w:bookmarkStart w:id="19978" w:name="_Toc47984874"/>
      <w:bookmarkStart w:id="19979" w:name="_Toc48223196"/>
      <w:bookmarkStart w:id="19980" w:name="_Toc48499773"/>
      <w:bookmarkStart w:id="19981" w:name="_Toc49064835"/>
      <w:bookmarkStart w:id="19982" w:name="_Toc49066944"/>
      <w:bookmarkStart w:id="19983" w:name="_Toc49098103"/>
      <w:bookmarkStart w:id="19984" w:name="_Toc49099691"/>
      <w:bookmarkStart w:id="19985" w:name="_Toc49106114"/>
      <w:bookmarkStart w:id="19986" w:name="_Toc49108660"/>
      <w:bookmarkStart w:id="19987" w:name="_Toc49109824"/>
      <w:bookmarkStart w:id="19988" w:name="_Toc49110986"/>
      <w:bookmarkStart w:id="19989" w:name="_Toc49328130"/>
      <w:bookmarkStart w:id="19990" w:name="_Toc49433284"/>
      <w:bookmarkStart w:id="19991" w:name="_Toc49434470"/>
      <w:bookmarkStart w:id="19992" w:name="_Toc49435659"/>
      <w:bookmarkStart w:id="19993" w:name="_Toc49436846"/>
      <w:bookmarkStart w:id="19994" w:name="_Toc49454222"/>
      <w:bookmarkStart w:id="19995" w:name="_Toc49455508"/>
      <w:bookmarkStart w:id="19996" w:name="_Toc49456794"/>
      <w:bookmarkStart w:id="19997" w:name="_Toc49458452"/>
      <w:bookmarkStart w:id="19998" w:name="_Toc49863996"/>
      <w:bookmarkStart w:id="19999" w:name="_Toc49865311"/>
      <w:bookmarkStart w:id="20000" w:name="_Toc55546063"/>
      <w:bookmarkStart w:id="20001" w:name="_Toc47867157"/>
      <w:bookmarkStart w:id="20002" w:name="_Toc47868155"/>
      <w:bookmarkStart w:id="20003" w:name="_Toc47869152"/>
      <w:bookmarkStart w:id="20004" w:name="_Toc47870016"/>
      <w:bookmarkStart w:id="20005" w:name="_Toc47870903"/>
      <w:bookmarkStart w:id="20006" w:name="_Toc47984875"/>
      <w:bookmarkStart w:id="20007" w:name="_Toc48223197"/>
      <w:bookmarkStart w:id="20008" w:name="_Toc48499774"/>
      <w:bookmarkStart w:id="20009" w:name="_Toc49064836"/>
      <w:bookmarkStart w:id="20010" w:name="_Toc49066945"/>
      <w:bookmarkStart w:id="20011" w:name="_Toc49098104"/>
      <w:bookmarkStart w:id="20012" w:name="_Toc49099692"/>
      <w:bookmarkStart w:id="20013" w:name="_Toc49106115"/>
      <w:bookmarkStart w:id="20014" w:name="_Toc49108661"/>
      <w:bookmarkStart w:id="20015" w:name="_Toc49109825"/>
      <w:bookmarkStart w:id="20016" w:name="_Toc49110987"/>
      <w:bookmarkStart w:id="20017" w:name="_Toc49328131"/>
      <w:bookmarkStart w:id="20018" w:name="_Toc49433285"/>
      <w:bookmarkStart w:id="20019" w:name="_Toc49434471"/>
      <w:bookmarkStart w:id="20020" w:name="_Toc49435660"/>
      <w:bookmarkStart w:id="20021" w:name="_Toc49436847"/>
      <w:bookmarkStart w:id="20022" w:name="_Toc49454223"/>
      <w:bookmarkStart w:id="20023" w:name="_Toc49455509"/>
      <w:bookmarkStart w:id="20024" w:name="_Toc49456795"/>
      <w:bookmarkStart w:id="20025" w:name="_Toc49458453"/>
      <w:bookmarkStart w:id="20026" w:name="_Toc49863997"/>
      <w:bookmarkStart w:id="20027" w:name="_Toc49865312"/>
      <w:bookmarkStart w:id="20028" w:name="_Toc55546064"/>
      <w:bookmarkStart w:id="20029" w:name="_Toc47867158"/>
      <w:bookmarkStart w:id="20030" w:name="_Toc47868156"/>
      <w:bookmarkStart w:id="20031" w:name="_Toc47869153"/>
      <w:bookmarkStart w:id="20032" w:name="_Toc47870017"/>
      <w:bookmarkStart w:id="20033" w:name="_Toc47870904"/>
      <w:bookmarkStart w:id="20034" w:name="_Toc47984876"/>
      <w:bookmarkStart w:id="20035" w:name="_Toc48223198"/>
      <w:bookmarkStart w:id="20036" w:name="_Toc48499775"/>
      <w:bookmarkStart w:id="20037" w:name="_Toc49064837"/>
      <w:bookmarkStart w:id="20038" w:name="_Toc49066946"/>
      <w:bookmarkStart w:id="20039" w:name="_Toc49098105"/>
      <w:bookmarkStart w:id="20040" w:name="_Toc49099693"/>
      <w:bookmarkStart w:id="20041" w:name="_Toc49106116"/>
      <w:bookmarkStart w:id="20042" w:name="_Toc49108662"/>
      <w:bookmarkStart w:id="20043" w:name="_Toc49109826"/>
      <w:bookmarkStart w:id="20044" w:name="_Toc49110988"/>
      <w:bookmarkStart w:id="20045" w:name="_Toc49328132"/>
      <w:bookmarkStart w:id="20046" w:name="_Toc49433286"/>
      <w:bookmarkStart w:id="20047" w:name="_Toc49434472"/>
      <w:bookmarkStart w:id="20048" w:name="_Toc49435661"/>
      <w:bookmarkStart w:id="20049" w:name="_Toc49436848"/>
      <w:bookmarkStart w:id="20050" w:name="_Toc49454224"/>
      <w:bookmarkStart w:id="20051" w:name="_Toc49455510"/>
      <w:bookmarkStart w:id="20052" w:name="_Toc49456796"/>
      <w:bookmarkStart w:id="20053" w:name="_Toc49458454"/>
      <w:bookmarkStart w:id="20054" w:name="_Toc49863998"/>
      <w:bookmarkStart w:id="20055" w:name="_Toc49865313"/>
      <w:bookmarkStart w:id="20056" w:name="_Toc55546065"/>
      <w:bookmarkStart w:id="20057" w:name="_Toc47867159"/>
      <w:bookmarkStart w:id="20058" w:name="_Toc47868157"/>
      <w:bookmarkStart w:id="20059" w:name="_Toc47869154"/>
      <w:bookmarkStart w:id="20060" w:name="_Toc47870018"/>
      <w:bookmarkStart w:id="20061" w:name="_Toc47870905"/>
      <w:bookmarkStart w:id="20062" w:name="_Toc47984877"/>
      <w:bookmarkStart w:id="20063" w:name="_Toc48223199"/>
      <w:bookmarkStart w:id="20064" w:name="_Toc48499776"/>
      <w:bookmarkStart w:id="20065" w:name="_Toc49064838"/>
      <w:bookmarkStart w:id="20066" w:name="_Toc49066947"/>
      <w:bookmarkStart w:id="20067" w:name="_Toc49098106"/>
      <w:bookmarkStart w:id="20068" w:name="_Toc49099694"/>
      <w:bookmarkStart w:id="20069" w:name="_Toc49106117"/>
      <w:bookmarkStart w:id="20070" w:name="_Toc49108663"/>
      <w:bookmarkStart w:id="20071" w:name="_Toc49109827"/>
      <w:bookmarkStart w:id="20072" w:name="_Toc49110989"/>
      <w:bookmarkStart w:id="20073" w:name="_Toc49328133"/>
      <w:bookmarkStart w:id="20074" w:name="_Toc49433287"/>
      <w:bookmarkStart w:id="20075" w:name="_Toc49434473"/>
      <w:bookmarkStart w:id="20076" w:name="_Toc49435662"/>
      <w:bookmarkStart w:id="20077" w:name="_Toc49436849"/>
      <w:bookmarkStart w:id="20078" w:name="_Toc49454225"/>
      <w:bookmarkStart w:id="20079" w:name="_Toc49455511"/>
      <w:bookmarkStart w:id="20080" w:name="_Toc49456797"/>
      <w:bookmarkStart w:id="20081" w:name="_Toc49458455"/>
      <w:bookmarkStart w:id="20082" w:name="_Toc49863999"/>
      <w:bookmarkStart w:id="20083" w:name="_Toc49865314"/>
      <w:bookmarkStart w:id="20084" w:name="_Toc55546066"/>
      <w:bookmarkStart w:id="20085" w:name="_Toc47867160"/>
      <w:bookmarkStart w:id="20086" w:name="_Toc47868158"/>
      <w:bookmarkStart w:id="20087" w:name="_Toc47869155"/>
      <w:bookmarkStart w:id="20088" w:name="_Toc47870019"/>
      <w:bookmarkStart w:id="20089" w:name="_Toc47870906"/>
      <w:bookmarkStart w:id="20090" w:name="_Toc47984878"/>
      <w:bookmarkStart w:id="20091" w:name="_Toc48223200"/>
      <w:bookmarkStart w:id="20092" w:name="_Toc48499777"/>
      <w:bookmarkStart w:id="20093" w:name="_Toc49064839"/>
      <w:bookmarkStart w:id="20094" w:name="_Toc49066948"/>
      <w:bookmarkStart w:id="20095" w:name="_Toc49098107"/>
      <w:bookmarkStart w:id="20096" w:name="_Toc49099695"/>
      <w:bookmarkStart w:id="20097" w:name="_Toc49106118"/>
      <w:bookmarkStart w:id="20098" w:name="_Toc49108664"/>
      <w:bookmarkStart w:id="20099" w:name="_Toc49109828"/>
      <w:bookmarkStart w:id="20100" w:name="_Toc49110990"/>
      <w:bookmarkStart w:id="20101" w:name="_Toc49328134"/>
      <w:bookmarkStart w:id="20102" w:name="_Toc49433288"/>
      <w:bookmarkStart w:id="20103" w:name="_Toc49434474"/>
      <w:bookmarkStart w:id="20104" w:name="_Toc49435663"/>
      <w:bookmarkStart w:id="20105" w:name="_Toc49436850"/>
      <w:bookmarkStart w:id="20106" w:name="_Toc49454226"/>
      <w:bookmarkStart w:id="20107" w:name="_Toc49455512"/>
      <w:bookmarkStart w:id="20108" w:name="_Toc49456798"/>
      <w:bookmarkStart w:id="20109" w:name="_Toc49458456"/>
      <w:bookmarkStart w:id="20110" w:name="_Toc49864000"/>
      <w:bookmarkStart w:id="20111" w:name="_Toc49865315"/>
      <w:bookmarkStart w:id="20112" w:name="_Toc55546067"/>
      <w:bookmarkStart w:id="20113" w:name="_Toc47867161"/>
      <w:bookmarkStart w:id="20114" w:name="_Toc47868159"/>
      <w:bookmarkStart w:id="20115" w:name="_Toc47869156"/>
      <w:bookmarkStart w:id="20116" w:name="_Toc47870020"/>
      <w:bookmarkStart w:id="20117" w:name="_Toc47870907"/>
      <w:bookmarkStart w:id="20118" w:name="_Toc47984879"/>
      <w:bookmarkStart w:id="20119" w:name="_Toc48223201"/>
      <w:bookmarkStart w:id="20120" w:name="_Toc48499778"/>
      <w:bookmarkStart w:id="20121" w:name="_Toc49064840"/>
      <w:bookmarkStart w:id="20122" w:name="_Toc49066949"/>
      <w:bookmarkStart w:id="20123" w:name="_Toc49098108"/>
      <w:bookmarkStart w:id="20124" w:name="_Toc49099696"/>
      <w:bookmarkStart w:id="20125" w:name="_Toc49106119"/>
      <w:bookmarkStart w:id="20126" w:name="_Toc49108665"/>
      <w:bookmarkStart w:id="20127" w:name="_Toc49109829"/>
      <w:bookmarkStart w:id="20128" w:name="_Toc49110991"/>
      <w:bookmarkStart w:id="20129" w:name="_Toc49328135"/>
      <w:bookmarkStart w:id="20130" w:name="_Toc49433289"/>
      <w:bookmarkStart w:id="20131" w:name="_Toc49434475"/>
      <w:bookmarkStart w:id="20132" w:name="_Toc49435664"/>
      <w:bookmarkStart w:id="20133" w:name="_Toc49436851"/>
      <w:bookmarkStart w:id="20134" w:name="_Toc49454227"/>
      <w:bookmarkStart w:id="20135" w:name="_Toc49455513"/>
      <w:bookmarkStart w:id="20136" w:name="_Toc49456799"/>
      <w:bookmarkStart w:id="20137" w:name="_Toc49458457"/>
      <w:bookmarkStart w:id="20138" w:name="_Toc49864001"/>
      <w:bookmarkStart w:id="20139" w:name="_Toc49865316"/>
      <w:bookmarkStart w:id="20140" w:name="_Toc55546068"/>
      <w:bookmarkStart w:id="20141" w:name="_Toc47867162"/>
      <w:bookmarkStart w:id="20142" w:name="_Toc47868160"/>
      <w:bookmarkStart w:id="20143" w:name="_Toc47869157"/>
      <w:bookmarkStart w:id="20144" w:name="_Toc47870021"/>
      <w:bookmarkStart w:id="20145" w:name="_Toc47870908"/>
      <w:bookmarkStart w:id="20146" w:name="_Toc47984880"/>
      <w:bookmarkStart w:id="20147" w:name="_Toc48223202"/>
      <w:bookmarkStart w:id="20148" w:name="_Toc48499779"/>
      <w:bookmarkStart w:id="20149" w:name="_Toc49064841"/>
      <w:bookmarkStart w:id="20150" w:name="_Toc49066950"/>
      <w:bookmarkStart w:id="20151" w:name="_Toc49098109"/>
      <w:bookmarkStart w:id="20152" w:name="_Toc49099697"/>
      <w:bookmarkStart w:id="20153" w:name="_Toc49106120"/>
      <w:bookmarkStart w:id="20154" w:name="_Toc49108666"/>
      <w:bookmarkStart w:id="20155" w:name="_Toc49109830"/>
      <w:bookmarkStart w:id="20156" w:name="_Toc49110992"/>
      <w:bookmarkStart w:id="20157" w:name="_Toc49328136"/>
      <w:bookmarkStart w:id="20158" w:name="_Toc49433290"/>
      <w:bookmarkStart w:id="20159" w:name="_Toc49434476"/>
      <w:bookmarkStart w:id="20160" w:name="_Toc49435665"/>
      <w:bookmarkStart w:id="20161" w:name="_Toc49436852"/>
      <w:bookmarkStart w:id="20162" w:name="_Toc49454228"/>
      <w:bookmarkStart w:id="20163" w:name="_Toc49455514"/>
      <w:bookmarkStart w:id="20164" w:name="_Toc49456800"/>
      <w:bookmarkStart w:id="20165" w:name="_Toc49458458"/>
      <w:bookmarkStart w:id="20166" w:name="_Toc49864002"/>
      <w:bookmarkStart w:id="20167" w:name="_Toc49865317"/>
      <w:bookmarkStart w:id="20168" w:name="_Toc55546069"/>
      <w:bookmarkStart w:id="20169" w:name="_Toc47867163"/>
      <w:bookmarkStart w:id="20170" w:name="_Toc47868161"/>
      <w:bookmarkStart w:id="20171" w:name="_Toc47869158"/>
      <w:bookmarkStart w:id="20172" w:name="_Toc47870022"/>
      <w:bookmarkStart w:id="20173" w:name="_Toc47870909"/>
      <w:bookmarkStart w:id="20174" w:name="_Toc47984881"/>
      <w:bookmarkStart w:id="20175" w:name="_Toc48223203"/>
      <w:bookmarkStart w:id="20176" w:name="_Toc48499780"/>
      <w:bookmarkStart w:id="20177" w:name="_Toc49064842"/>
      <w:bookmarkStart w:id="20178" w:name="_Toc49066951"/>
      <w:bookmarkStart w:id="20179" w:name="_Toc49098110"/>
      <w:bookmarkStart w:id="20180" w:name="_Toc49099698"/>
      <w:bookmarkStart w:id="20181" w:name="_Toc49106121"/>
      <w:bookmarkStart w:id="20182" w:name="_Toc49108667"/>
      <w:bookmarkStart w:id="20183" w:name="_Toc49109831"/>
      <w:bookmarkStart w:id="20184" w:name="_Toc49110993"/>
      <w:bookmarkStart w:id="20185" w:name="_Toc49328137"/>
      <w:bookmarkStart w:id="20186" w:name="_Toc49433291"/>
      <w:bookmarkStart w:id="20187" w:name="_Toc49434477"/>
      <w:bookmarkStart w:id="20188" w:name="_Toc49435666"/>
      <w:bookmarkStart w:id="20189" w:name="_Toc49436853"/>
      <w:bookmarkStart w:id="20190" w:name="_Toc49454229"/>
      <w:bookmarkStart w:id="20191" w:name="_Toc49455515"/>
      <w:bookmarkStart w:id="20192" w:name="_Toc49456801"/>
      <w:bookmarkStart w:id="20193" w:name="_Toc49458459"/>
      <w:bookmarkStart w:id="20194" w:name="_Toc49864003"/>
      <w:bookmarkStart w:id="20195" w:name="_Toc49865318"/>
      <w:bookmarkStart w:id="20196" w:name="_Toc55546070"/>
      <w:bookmarkStart w:id="20197" w:name="_Toc47867164"/>
      <w:bookmarkStart w:id="20198" w:name="_Toc47868162"/>
      <w:bookmarkStart w:id="20199" w:name="_Toc47869159"/>
      <w:bookmarkStart w:id="20200" w:name="_Toc47870023"/>
      <w:bookmarkStart w:id="20201" w:name="_Toc47870910"/>
      <w:bookmarkStart w:id="20202" w:name="_Toc47984882"/>
      <w:bookmarkStart w:id="20203" w:name="_Toc48223204"/>
      <w:bookmarkStart w:id="20204" w:name="_Toc48499781"/>
      <w:bookmarkStart w:id="20205" w:name="_Toc49064843"/>
      <w:bookmarkStart w:id="20206" w:name="_Toc49066952"/>
      <w:bookmarkStart w:id="20207" w:name="_Toc49098111"/>
      <w:bookmarkStart w:id="20208" w:name="_Toc49099699"/>
      <w:bookmarkStart w:id="20209" w:name="_Toc49106122"/>
      <w:bookmarkStart w:id="20210" w:name="_Toc49108668"/>
      <w:bookmarkStart w:id="20211" w:name="_Toc49109832"/>
      <w:bookmarkStart w:id="20212" w:name="_Toc49110994"/>
      <w:bookmarkStart w:id="20213" w:name="_Toc49328138"/>
      <w:bookmarkStart w:id="20214" w:name="_Toc49433292"/>
      <w:bookmarkStart w:id="20215" w:name="_Toc49434478"/>
      <w:bookmarkStart w:id="20216" w:name="_Toc49435667"/>
      <w:bookmarkStart w:id="20217" w:name="_Toc49436854"/>
      <w:bookmarkStart w:id="20218" w:name="_Toc49454230"/>
      <w:bookmarkStart w:id="20219" w:name="_Toc49455516"/>
      <w:bookmarkStart w:id="20220" w:name="_Toc49456802"/>
      <w:bookmarkStart w:id="20221" w:name="_Toc49458460"/>
      <w:bookmarkStart w:id="20222" w:name="_Toc49864004"/>
      <w:bookmarkStart w:id="20223" w:name="_Toc49865319"/>
      <w:bookmarkStart w:id="20224" w:name="_Toc55546071"/>
      <w:bookmarkStart w:id="20225" w:name="_Toc47867165"/>
      <w:bookmarkStart w:id="20226" w:name="_Toc47868163"/>
      <w:bookmarkStart w:id="20227" w:name="_Toc47869160"/>
      <w:bookmarkStart w:id="20228" w:name="_Toc47870024"/>
      <w:bookmarkStart w:id="20229" w:name="_Toc47870911"/>
      <w:bookmarkStart w:id="20230" w:name="_Toc47984883"/>
      <w:bookmarkStart w:id="20231" w:name="_Toc48223205"/>
      <w:bookmarkStart w:id="20232" w:name="_Toc48499782"/>
      <w:bookmarkStart w:id="20233" w:name="_Toc49064844"/>
      <w:bookmarkStart w:id="20234" w:name="_Toc49066953"/>
      <w:bookmarkStart w:id="20235" w:name="_Toc49098112"/>
      <w:bookmarkStart w:id="20236" w:name="_Toc49099700"/>
      <w:bookmarkStart w:id="20237" w:name="_Toc49106123"/>
      <w:bookmarkStart w:id="20238" w:name="_Toc49108669"/>
      <w:bookmarkStart w:id="20239" w:name="_Toc49109833"/>
      <w:bookmarkStart w:id="20240" w:name="_Toc49110995"/>
      <w:bookmarkStart w:id="20241" w:name="_Toc49328139"/>
      <w:bookmarkStart w:id="20242" w:name="_Toc49433293"/>
      <w:bookmarkStart w:id="20243" w:name="_Toc49434479"/>
      <w:bookmarkStart w:id="20244" w:name="_Toc49435668"/>
      <w:bookmarkStart w:id="20245" w:name="_Toc49436855"/>
      <w:bookmarkStart w:id="20246" w:name="_Toc49454231"/>
      <w:bookmarkStart w:id="20247" w:name="_Toc49455517"/>
      <w:bookmarkStart w:id="20248" w:name="_Toc49456803"/>
      <w:bookmarkStart w:id="20249" w:name="_Toc49458461"/>
      <w:bookmarkStart w:id="20250" w:name="_Toc49864005"/>
      <w:bookmarkStart w:id="20251" w:name="_Toc49865320"/>
      <w:bookmarkStart w:id="20252" w:name="_Toc55546072"/>
      <w:bookmarkStart w:id="20253" w:name="_Toc47867166"/>
      <w:bookmarkStart w:id="20254" w:name="_Toc47868164"/>
      <w:bookmarkStart w:id="20255" w:name="_Toc47869161"/>
      <w:bookmarkStart w:id="20256" w:name="_Toc47870025"/>
      <w:bookmarkStart w:id="20257" w:name="_Toc47870912"/>
      <w:bookmarkStart w:id="20258" w:name="_Toc47984884"/>
      <w:bookmarkStart w:id="20259" w:name="_Toc48223206"/>
      <w:bookmarkStart w:id="20260" w:name="_Toc48499783"/>
      <w:bookmarkStart w:id="20261" w:name="_Toc49064845"/>
      <w:bookmarkStart w:id="20262" w:name="_Toc49066954"/>
      <w:bookmarkStart w:id="20263" w:name="_Toc49098113"/>
      <w:bookmarkStart w:id="20264" w:name="_Toc49099701"/>
      <w:bookmarkStart w:id="20265" w:name="_Toc49106124"/>
      <w:bookmarkStart w:id="20266" w:name="_Toc49108670"/>
      <w:bookmarkStart w:id="20267" w:name="_Toc49109834"/>
      <w:bookmarkStart w:id="20268" w:name="_Toc49110996"/>
      <w:bookmarkStart w:id="20269" w:name="_Toc49328140"/>
      <w:bookmarkStart w:id="20270" w:name="_Toc49433294"/>
      <w:bookmarkStart w:id="20271" w:name="_Toc49434480"/>
      <w:bookmarkStart w:id="20272" w:name="_Toc49435669"/>
      <w:bookmarkStart w:id="20273" w:name="_Toc49436856"/>
      <w:bookmarkStart w:id="20274" w:name="_Toc49454232"/>
      <w:bookmarkStart w:id="20275" w:name="_Toc49455518"/>
      <w:bookmarkStart w:id="20276" w:name="_Toc49456804"/>
      <w:bookmarkStart w:id="20277" w:name="_Toc49458462"/>
      <w:bookmarkStart w:id="20278" w:name="_Toc49864006"/>
      <w:bookmarkStart w:id="20279" w:name="_Toc49865321"/>
      <w:bookmarkStart w:id="20280" w:name="_Toc55546073"/>
      <w:bookmarkStart w:id="20281" w:name="_Toc47867167"/>
      <w:bookmarkStart w:id="20282" w:name="_Toc47868165"/>
      <w:bookmarkStart w:id="20283" w:name="_Toc47869162"/>
      <w:bookmarkStart w:id="20284" w:name="_Toc47870026"/>
      <w:bookmarkStart w:id="20285" w:name="_Toc47870913"/>
      <w:bookmarkStart w:id="20286" w:name="_Toc47984885"/>
      <w:bookmarkStart w:id="20287" w:name="_Toc48223207"/>
      <w:bookmarkStart w:id="20288" w:name="_Toc48499784"/>
      <w:bookmarkStart w:id="20289" w:name="_Toc49064846"/>
      <w:bookmarkStart w:id="20290" w:name="_Toc49066955"/>
      <w:bookmarkStart w:id="20291" w:name="_Toc49098114"/>
      <w:bookmarkStart w:id="20292" w:name="_Toc49099702"/>
      <w:bookmarkStart w:id="20293" w:name="_Toc49106125"/>
      <w:bookmarkStart w:id="20294" w:name="_Toc49108671"/>
      <w:bookmarkStart w:id="20295" w:name="_Toc49109835"/>
      <w:bookmarkStart w:id="20296" w:name="_Toc49110997"/>
      <w:bookmarkStart w:id="20297" w:name="_Toc49328141"/>
      <w:bookmarkStart w:id="20298" w:name="_Toc49433295"/>
      <w:bookmarkStart w:id="20299" w:name="_Toc49434481"/>
      <w:bookmarkStart w:id="20300" w:name="_Toc49435670"/>
      <w:bookmarkStart w:id="20301" w:name="_Toc49436857"/>
      <w:bookmarkStart w:id="20302" w:name="_Toc49454233"/>
      <w:bookmarkStart w:id="20303" w:name="_Toc49455519"/>
      <w:bookmarkStart w:id="20304" w:name="_Toc49456805"/>
      <w:bookmarkStart w:id="20305" w:name="_Toc49458463"/>
      <w:bookmarkStart w:id="20306" w:name="_Toc49864007"/>
      <w:bookmarkStart w:id="20307" w:name="_Toc49865322"/>
      <w:bookmarkStart w:id="20308" w:name="_Toc55546074"/>
      <w:bookmarkStart w:id="20309" w:name="_Toc47867168"/>
      <w:bookmarkStart w:id="20310" w:name="_Toc47868166"/>
      <w:bookmarkStart w:id="20311" w:name="_Toc47869163"/>
      <w:bookmarkStart w:id="20312" w:name="_Toc47870027"/>
      <w:bookmarkStart w:id="20313" w:name="_Toc47870914"/>
      <w:bookmarkStart w:id="20314" w:name="_Toc47984886"/>
      <w:bookmarkStart w:id="20315" w:name="_Toc48223208"/>
      <w:bookmarkStart w:id="20316" w:name="_Toc48499785"/>
      <w:bookmarkStart w:id="20317" w:name="_Toc49064847"/>
      <w:bookmarkStart w:id="20318" w:name="_Toc49066956"/>
      <w:bookmarkStart w:id="20319" w:name="_Toc49098115"/>
      <w:bookmarkStart w:id="20320" w:name="_Toc49099703"/>
      <w:bookmarkStart w:id="20321" w:name="_Toc49106126"/>
      <w:bookmarkStart w:id="20322" w:name="_Toc49108672"/>
      <w:bookmarkStart w:id="20323" w:name="_Toc49109836"/>
      <w:bookmarkStart w:id="20324" w:name="_Toc49110998"/>
      <w:bookmarkStart w:id="20325" w:name="_Toc49328142"/>
      <w:bookmarkStart w:id="20326" w:name="_Toc49433296"/>
      <w:bookmarkStart w:id="20327" w:name="_Toc49434482"/>
      <w:bookmarkStart w:id="20328" w:name="_Toc49435671"/>
      <w:bookmarkStart w:id="20329" w:name="_Toc49436858"/>
      <w:bookmarkStart w:id="20330" w:name="_Toc49454234"/>
      <w:bookmarkStart w:id="20331" w:name="_Toc49455520"/>
      <w:bookmarkStart w:id="20332" w:name="_Toc49456806"/>
      <w:bookmarkStart w:id="20333" w:name="_Toc49458464"/>
      <w:bookmarkStart w:id="20334" w:name="_Toc49864008"/>
      <w:bookmarkStart w:id="20335" w:name="_Toc49865323"/>
      <w:bookmarkStart w:id="20336" w:name="_Toc55546075"/>
      <w:bookmarkStart w:id="20337" w:name="_Toc47867169"/>
      <w:bookmarkStart w:id="20338" w:name="_Toc47868167"/>
      <w:bookmarkStart w:id="20339" w:name="_Toc47869164"/>
      <w:bookmarkStart w:id="20340" w:name="_Toc47870028"/>
      <w:bookmarkStart w:id="20341" w:name="_Toc47870915"/>
      <w:bookmarkStart w:id="20342" w:name="_Toc47984887"/>
      <w:bookmarkStart w:id="20343" w:name="_Toc48223209"/>
      <w:bookmarkStart w:id="20344" w:name="_Toc48499786"/>
      <w:bookmarkStart w:id="20345" w:name="_Toc49064848"/>
      <w:bookmarkStart w:id="20346" w:name="_Toc49066957"/>
      <w:bookmarkStart w:id="20347" w:name="_Toc49098116"/>
      <w:bookmarkStart w:id="20348" w:name="_Toc49099704"/>
      <w:bookmarkStart w:id="20349" w:name="_Toc49106127"/>
      <w:bookmarkStart w:id="20350" w:name="_Toc49108673"/>
      <w:bookmarkStart w:id="20351" w:name="_Toc49109837"/>
      <w:bookmarkStart w:id="20352" w:name="_Toc49110999"/>
      <w:bookmarkStart w:id="20353" w:name="_Toc49328143"/>
      <w:bookmarkStart w:id="20354" w:name="_Toc49433297"/>
      <w:bookmarkStart w:id="20355" w:name="_Toc49434483"/>
      <w:bookmarkStart w:id="20356" w:name="_Toc49435672"/>
      <w:bookmarkStart w:id="20357" w:name="_Toc49436859"/>
      <w:bookmarkStart w:id="20358" w:name="_Toc49454235"/>
      <w:bookmarkStart w:id="20359" w:name="_Toc49455521"/>
      <w:bookmarkStart w:id="20360" w:name="_Toc49456807"/>
      <w:bookmarkStart w:id="20361" w:name="_Toc49458465"/>
      <w:bookmarkStart w:id="20362" w:name="_Toc49864009"/>
      <w:bookmarkStart w:id="20363" w:name="_Toc49865324"/>
      <w:bookmarkStart w:id="20364" w:name="_Toc55546076"/>
      <w:bookmarkStart w:id="20365" w:name="_Toc47867170"/>
      <w:bookmarkStart w:id="20366" w:name="_Toc47868168"/>
      <w:bookmarkStart w:id="20367" w:name="_Toc47869165"/>
      <w:bookmarkStart w:id="20368" w:name="_Toc47870029"/>
      <w:bookmarkStart w:id="20369" w:name="_Toc47870916"/>
      <w:bookmarkStart w:id="20370" w:name="_Toc47984888"/>
      <w:bookmarkStart w:id="20371" w:name="_Toc48223210"/>
      <w:bookmarkStart w:id="20372" w:name="_Toc48499787"/>
      <w:bookmarkStart w:id="20373" w:name="_Toc49064849"/>
      <w:bookmarkStart w:id="20374" w:name="_Toc49066958"/>
      <w:bookmarkStart w:id="20375" w:name="_Toc49098117"/>
      <w:bookmarkStart w:id="20376" w:name="_Toc49099705"/>
      <w:bookmarkStart w:id="20377" w:name="_Toc49106128"/>
      <w:bookmarkStart w:id="20378" w:name="_Toc49108674"/>
      <w:bookmarkStart w:id="20379" w:name="_Toc49109838"/>
      <w:bookmarkStart w:id="20380" w:name="_Toc49111000"/>
      <w:bookmarkStart w:id="20381" w:name="_Toc49328144"/>
      <w:bookmarkStart w:id="20382" w:name="_Toc49433298"/>
      <w:bookmarkStart w:id="20383" w:name="_Toc49434484"/>
      <w:bookmarkStart w:id="20384" w:name="_Toc49435673"/>
      <w:bookmarkStart w:id="20385" w:name="_Toc49436860"/>
      <w:bookmarkStart w:id="20386" w:name="_Toc49454236"/>
      <w:bookmarkStart w:id="20387" w:name="_Toc49455522"/>
      <w:bookmarkStart w:id="20388" w:name="_Toc49456808"/>
      <w:bookmarkStart w:id="20389" w:name="_Toc49458466"/>
      <w:bookmarkStart w:id="20390" w:name="_Toc49864010"/>
      <w:bookmarkStart w:id="20391" w:name="_Toc49865325"/>
      <w:bookmarkStart w:id="20392" w:name="_Toc55546077"/>
      <w:bookmarkStart w:id="20393" w:name="_Toc47867171"/>
      <w:bookmarkStart w:id="20394" w:name="_Toc47868169"/>
      <w:bookmarkStart w:id="20395" w:name="_Toc47869166"/>
      <w:bookmarkStart w:id="20396" w:name="_Toc47870030"/>
      <w:bookmarkStart w:id="20397" w:name="_Toc47870917"/>
      <w:bookmarkStart w:id="20398" w:name="_Toc47984889"/>
      <w:bookmarkStart w:id="20399" w:name="_Toc48223211"/>
      <w:bookmarkStart w:id="20400" w:name="_Toc48499788"/>
      <w:bookmarkStart w:id="20401" w:name="_Toc49064850"/>
      <w:bookmarkStart w:id="20402" w:name="_Toc49066959"/>
      <w:bookmarkStart w:id="20403" w:name="_Toc49098118"/>
      <w:bookmarkStart w:id="20404" w:name="_Toc49099706"/>
      <w:bookmarkStart w:id="20405" w:name="_Toc49106129"/>
      <w:bookmarkStart w:id="20406" w:name="_Toc49108675"/>
      <w:bookmarkStart w:id="20407" w:name="_Toc49109839"/>
      <w:bookmarkStart w:id="20408" w:name="_Toc49111001"/>
      <w:bookmarkStart w:id="20409" w:name="_Toc49328145"/>
      <w:bookmarkStart w:id="20410" w:name="_Toc49433299"/>
      <w:bookmarkStart w:id="20411" w:name="_Toc49434485"/>
      <w:bookmarkStart w:id="20412" w:name="_Toc49435674"/>
      <w:bookmarkStart w:id="20413" w:name="_Toc49436861"/>
      <w:bookmarkStart w:id="20414" w:name="_Toc49454237"/>
      <w:bookmarkStart w:id="20415" w:name="_Toc49455523"/>
      <w:bookmarkStart w:id="20416" w:name="_Toc49456809"/>
      <w:bookmarkStart w:id="20417" w:name="_Toc49458467"/>
      <w:bookmarkStart w:id="20418" w:name="_Toc49864011"/>
      <w:bookmarkStart w:id="20419" w:name="_Toc49865326"/>
      <w:bookmarkStart w:id="20420" w:name="_Toc55546078"/>
      <w:bookmarkStart w:id="20421" w:name="_Toc47867172"/>
      <w:bookmarkStart w:id="20422" w:name="_Toc47868170"/>
      <w:bookmarkStart w:id="20423" w:name="_Toc47869167"/>
      <w:bookmarkStart w:id="20424" w:name="_Toc47870031"/>
      <w:bookmarkStart w:id="20425" w:name="_Toc47870918"/>
      <w:bookmarkStart w:id="20426" w:name="_Toc47984890"/>
      <w:bookmarkStart w:id="20427" w:name="_Toc48223212"/>
      <w:bookmarkStart w:id="20428" w:name="_Toc48499789"/>
      <w:bookmarkStart w:id="20429" w:name="_Toc49064851"/>
      <w:bookmarkStart w:id="20430" w:name="_Toc49066960"/>
      <w:bookmarkStart w:id="20431" w:name="_Toc49098119"/>
      <w:bookmarkStart w:id="20432" w:name="_Toc49099707"/>
      <w:bookmarkStart w:id="20433" w:name="_Toc49106130"/>
      <w:bookmarkStart w:id="20434" w:name="_Toc49108676"/>
      <w:bookmarkStart w:id="20435" w:name="_Toc49109840"/>
      <w:bookmarkStart w:id="20436" w:name="_Toc49111002"/>
      <w:bookmarkStart w:id="20437" w:name="_Toc49328146"/>
      <w:bookmarkStart w:id="20438" w:name="_Toc49433300"/>
      <w:bookmarkStart w:id="20439" w:name="_Toc49434486"/>
      <w:bookmarkStart w:id="20440" w:name="_Toc49435675"/>
      <w:bookmarkStart w:id="20441" w:name="_Toc49436862"/>
      <w:bookmarkStart w:id="20442" w:name="_Toc49454238"/>
      <w:bookmarkStart w:id="20443" w:name="_Toc49455524"/>
      <w:bookmarkStart w:id="20444" w:name="_Toc49456810"/>
      <w:bookmarkStart w:id="20445" w:name="_Toc49458468"/>
      <w:bookmarkStart w:id="20446" w:name="_Toc49864012"/>
      <w:bookmarkStart w:id="20447" w:name="_Toc49865327"/>
      <w:bookmarkStart w:id="20448" w:name="_Toc55546079"/>
      <w:bookmarkStart w:id="20449" w:name="_Toc47867173"/>
      <w:bookmarkStart w:id="20450" w:name="_Toc47868171"/>
      <w:bookmarkStart w:id="20451" w:name="_Toc47869168"/>
      <w:bookmarkStart w:id="20452" w:name="_Toc47870032"/>
      <w:bookmarkStart w:id="20453" w:name="_Toc47870919"/>
      <w:bookmarkStart w:id="20454" w:name="_Toc47984891"/>
      <w:bookmarkStart w:id="20455" w:name="_Toc48223213"/>
      <w:bookmarkStart w:id="20456" w:name="_Toc48499790"/>
      <w:bookmarkStart w:id="20457" w:name="_Toc49064852"/>
      <w:bookmarkStart w:id="20458" w:name="_Toc49066961"/>
      <w:bookmarkStart w:id="20459" w:name="_Toc49098120"/>
      <w:bookmarkStart w:id="20460" w:name="_Toc49099708"/>
      <w:bookmarkStart w:id="20461" w:name="_Toc49106131"/>
      <w:bookmarkStart w:id="20462" w:name="_Toc49108677"/>
      <w:bookmarkStart w:id="20463" w:name="_Toc49109841"/>
      <w:bookmarkStart w:id="20464" w:name="_Toc49111003"/>
      <w:bookmarkStart w:id="20465" w:name="_Toc49328147"/>
      <w:bookmarkStart w:id="20466" w:name="_Toc49433301"/>
      <w:bookmarkStart w:id="20467" w:name="_Toc49434487"/>
      <w:bookmarkStart w:id="20468" w:name="_Toc49435676"/>
      <w:bookmarkStart w:id="20469" w:name="_Toc49436863"/>
      <w:bookmarkStart w:id="20470" w:name="_Toc49454239"/>
      <w:bookmarkStart w:id="20471" w:name="_Toc49455525"/>
      <w:bookmarkStart w:id="20472" w:name="_Toc49456811"/>
      <w:bookmarkStart w:id="20473" w:name="_Toc49458469"/>
      <w:bookmarkStart w:id="20474" w:name="_Toc49864013"/>
      <w:bookmarkStart w:id="20475" w:name="_Toc49865328"/>
      <w:bookmarkStart w:id="20476" w:name="_Toc55546080"/>
      <w:bookmarkStart w:id="20477" w:name="_Toc47867174"/>
      <w:bookmarkStart w:id="20478" w:name="_Toc47868172"/>
      <w:bookmarkStart w:id="20479" w:name="_Toc47869169"/>
      <w:bookmarkStart w:id="20480" w:name="_Toc47870033"/>
      <w:bookmarkStart w:id="20481" w:name="_Toc47870920"/>
      <w:bookmarkStart w:id="20482" w:name="_Toc47984892"/>
      <w:bookmarkStart w:id="20483" w:name="_Toc48223214"/>
      <w:bookmarkStart w:id="20484" w:name="_Toc48499791"/>
      <w:bookmarkStart w:id="20485" w:name="_Toc49064853"/>
      <w:bookmarkStart w:id="20486" w:name="_Toc49066962"/>
      <w:bookmarkStart w:id="20487" w:name="_Toc49098121"/>
      <w:bookmarkStart w:id="20488" w:name="_Toc49099709"/>
      <w:bookmarkStart w:id="20489" w:name="_Toc49106132"/>
      <w:bookmarkStart w:id="20490" w:name="_Toc49108678"/>
      <w:bookmarkStart w:id="20491" w:name="_Toc49109842"/>
      <w:bookmarkStart w:id="20492" w:name="_Toc49111004"/>
      <w:bookmarkStart w:id="20493" w:name="_Toc49328148"/>
      <w:bookmarkStart w:id="20494" w:name="_Toc49433302"/>
      <w:bookmarkStart w:id="20495" w:name="_Toc49434488"/>
      <w:bookmarkStart w:id="20496" w:name="_Toc49435677"/>
      <w:bookmarkStart w:id="20497" w:name="_Toc49436864"/>
      <w:bookmarkStart w:id="20498" w:name="_Toc49454240"/>
      <w:bookmarkStart w:id="20499" w:name="_Toc49455526"/>
      <w:bookmarkStart w:id="20500" w:name="_Toc49456812"/>
      <w:bookmarkStart w:id="20501" w:name="_Toc49458470"/>
      <w:bookmarkStart w:id="20502" w:name="_Toc49864014"/>
      <w:bookmarkStart w:id="20503" w:name="_Toc49865329"/>
      <w:bookmarkStart w:id="20504" w:name="_Toc55546081"/>
      <w:bookmarkStart w:id="20505" w:name="_Toc47867175"/>
      <w:bookmarkStart w:id="20506" w:name="_Toc47868173"/>
      <w:bookmarkStart w:id="20507" w:name="_Toc47869170"/>
      <w:bookmarkStart w:id="20508" w:name="_Toc47870034"/>
      <w:bookmarkStart w:id="20509" w:name="_Toc47870921"/>
      <w:bookmarkStart w:id="20510" w:name="_Toc47984893"/>
      <w:bookmarkStart w:id="20511" w:name="_Toc48223215"/>
      <w:bookmarkStart w:id="20512" w:name="_Toc48499792"/>
      <w:bookmarkStart w:id="20513" w:name="_Toc49064854"/>
      <w:bookmarkStart w:id="20514" w:name="_Toc49066963"/>
      <w:bookmarkStart w:id="20515" w:name="_Toc49098122"/>
      <w:bookmarkStart w:id="20516" w:name="_Toc49099710"/>
      <w:bookmarkStart w:id="20517" w:name="_Toc49106133"/>
      <w:bookmarkStart w:id="20518" w:name="_Toc49108679"/>
      <w:bookmarkStart w:id="20519" w:name="_Toc49109843"/>
      <w:bookmarkStart w:id="20520" w:name="_Toc49111005"/>
      <w:bookmarkStart w:id="20521" w:name="_Toc49328149"/>
      <w:bookmarkStart w:id="20522" w:name="_Toc49433303"/>
      <w:bookmarkStart w:id="20523" w:name="_Toc49434489"/>
      <w:bookmarkStart w:id="20524" w:name="_Toc49435678"/>
      <w:bookmarkStart w:id="20525" w:name="_Toc49436865"/>
      <w:bookmarkStart w:id="20526" w:name="_Toc49454241"/>
      <w:bookmarkStart w:id="20527" w:name="_Toc49455527"/>
      <w:bookmarkStart w:id="20528" w:name="_Toc49456813"/>
      <w:bookmarkStart w:id="20529" w:name="_Toc49458471"/>
      <w:bookmarkStart w:id="20530" w:name="_Toc49864015"/>
      <w:bookmarkStart w:id="20531" w:name="_Toc49865330"/>
      <w:bookmarkStart w:id="20532" w:name="_Toc55546082"/>
      <w:bookmarkStart w:id="20533" w:name="_Toc47867176"/>
      <w:bookmarkStart w:id="20534" w:name="_Toc47868174"/>
      <w:bookmarkStart w:id="20535" w:name="_Toc47869171"/>
      <w:bookmarkStart w:id="20536" w:name="_Toc47870035"/>
      <w:bookmarkStart w:id="20537" w:name="_Toc47870922"/>
      <w:bookmarkStart w:id="20538" w:name="_Toc47984894"/>
      <w:bookmarkStart w:id="20539" w:name="_Toc48223216"/>
      <w:bookmarkStart w:id="20540" w:name="_Toc48499793"/>
      <w:bookmarkStart w:id="20541" w:name="_Toc49064855"/>
      <w:bookmarkStart w:id="20542" w:name="_Toc49066964"/>
      <w:bookmarkStart w:id="20543" w:name="_Toc49098123"/>
      <w:bookmarkStart w:id="20544" w:name="_Toc49099711"/>
      <w:bookmarkStart w:id="20545" w:name="_Toc49106134"/>
      <w:bookmarkStart w:id="20546" w:name="_Toc49108680"/>
      <w:bookmarkStart w:id="20547" w:name="_Toc49109844"/>
      <w:bookmarkStart w:id="20548" w:name="_Toc49111006"/>
      <w:bookmarkStart w:id="20549" w:name="_Toc49328150"/>
      <w:bookmarkStart w:id="20550" w:name="_Toc49433304"/>
      <w:bookmarkStart w:id="20551" w:name="_Toc49434490"/>
      <w:bookmarkStart w:id="20552" w:name="_Toc49435679"/>
      <w:bookmarkStart w:id="20553" w:name="_Toc49436866"/>
      <w:bookmarkStart w:id="20554" w:name="_Toc49454242"/>
      <w:bookmarkStart w:id="20555" w:name="_Toc49455528"/>
      <w:bookmarkStart w:id="20556" w:name="_Toc49456814"/>
      <w:bookmarkStart w:id="20557" w:name="_Toc49458472"/>
      <w:bookmarkStart w:id="20558" w:name="_Toc49864016"/>
      <w:bookmarkStart w:id="20559" w:name="_Toc49865331"/>
      <w:bookmarkStart w:id="20560" w:name="_Toc55546083"/>
      <w:bookmarkStart w:id="20561" w:name="_Toc47867177"/>
      <w:bookmarkStart w:id="20562" w:name="_Toc47868175"/>
      <w:bookmarkStart w:id="20563" w:name="_Toc47869172"/>
      <w:bookmarkStart w:id="20564" w:name="_Toc47870036"/>
      <w:bookmarkStart w:id="20565" w:name="_Toc47870923"/>
      <w:bookmarkStart w:id="20566" w:name="_Toc47984895"/>
      <w:bookmarkStart w:id="20567" w:name="_Toc48223217"/>
      <w:bookmarkStart w:id="20568" w:name="_Toc48499794"/>
      <w:bookmarkStart w:id="20569" w:name="_Toc49064856"/>
      <w:bookmarkStart w:id="20570" w:name="_Toc49066965"/>
      <w:bookmarkStart w:id="20571" w:name="_Toc49098124"/>
      <w:bookmarkStart w:id="20572" w:name="_Toc49099712"/>
      <w:bookmarkStart w:id="20573" w:name="_Toc49106135"/>
      <w:bookmarkStart w:id="20574" w:name="_Toc49108681"/>
      <w:bookmarkStart w:id="20575" w:name="_Toc49109845"/>
      <w:bookmarkStart w:id="20576" w:name="_Toc49111007"/>
      <w:bookmarkStart w:id="20577" w:name="_Toc49328151"/>
      <w:bookmarkStart w:id="20578" w:name="_Toc49433305"/>
      <w:bookmarkStart w:id="20579" w:name="_Toc49434491"/>
      <w:bookmarkStart w:id="20580" w:name="_Toc49435680"/>
      <w:bookmarkStart w:id="20581" w:name="_Toc49436867"/>
      <w:bookmarkStart w:id="20582" w:name="_Toc49454243"/>
      <w:bookmarkStart w:id="20583" w:name="_Toc49455529"/>
      <w:bookmarkStart w:id="20584" w:name="_Toc49456815"/>
      <w:bookmarkStart w:id="20585" w:name="_Toc49458473"/>
      <w:bookmarkStart w:id="20586" w:name="_Toc49864017"/>
      <w:bookmarkStart w:id="20587" w:name="_Toc49865332"/>
      <w:bookmarkStart w:id="20588" w:name="_Toc55546084"/>
      <w:bookmarkStart w:id="20589" w:name="_Toc47867178"/>
      <w:bookmarkStart w:id="20590" w:name="_Toc47868176"/>
      <w:bookmarkStart w:id="20591" w:name="_Toc47869173"/>
      <w:bookmarkStart w:id="20592" w:name="_Toc47870037"/>
      <w:bookmarkStart w:id="20593" w:name="_Toc47870924"/>
      <w:bookmarkStart w:id="20594" w:name="_Toc47984896"/>
      <w:bookmarkStart w:id="20595" w:name="_Toc48223218"/>
      <w:bookmarkStart w:id="20596" w:name="_Toc48499795"/>
      <w:bookmarkStart w:id="20597" w:name="_Toc49064857"/>
      <w:bookmarkStart w:id="20598" w:name="_Toc49066966"/>
      <w:bookmarkStart w:id="20599" w:name="_Toc49098125"/>
      <w:bookmarkStart w:id="20600" w:name="_Toc49099713"/>
      <w:bookmarkStart w:id="20601" w:name="_Toc49106136"/>
      <w:bookmarkStart w:id="20602" w:name="_Toc49108682"/>
      <w:bookmarkStart w:id="20603" w:name="_Toc49109846"/>
      <w:bookmarkStart w:id="20604" w:name="_Toc49111008"/>
      <w:bookmarkStart w:id="20605" w:name="_Toc49328152"/>
      <w:bookmarkStart w:id="20606" w:name="_Toc49433306"/>
      <w:bookmarkStart w:id="20607" w:name="_Toc49434492"/>
      <w:bookmarkStart w:id="20608" w:name="_Toc49435681"/>
      <w:bookmarkStart w:id="20609" w:name="_Toc49436868"/>
      <w:bookmarkStart w:id="20610" w:name="_Toc49454244"/>
      <w:bookmarkStart w:id="20611" w:name="_Toc49455530"/>
      <w:bookmarkStart w:id="20612" w:name="_Toc49456816"/>
      <w:bookmarkStart w:id="20613" w:name="_Toc49458474"/>
      <w:bookmarkStart w:id="20614" w:name="_Toc49864018"/>
      <w:bookmarkStart w:id="20615" w:name="_Toc49865333"/>
      <w:bookmarkStart w:id="20616" w:name="_Toc55546085"/>
      <w:bookmarkStart w:id="20617" w:name="_Toc47867179"/>
      <w:bookmarkStart w:id="20618" w:name="_Toc47868177"/>
      <w:bookmarkStart w:id="20619" w:name="_Toc47869174"/>
      <w:bookmarkStart w:id="20620" w:name="_Toc47870038"/>
      <w:bookmarkStart w:id="20621" w:name="_Toc47870925"/>
      <w:bookmarkStart w:id="20622" w:name="_Toc47984897"/>
      <w:bookmarkStart w:id="20623" w:name="_Toc48223219"/>
      <w:bookmarkStart w:id="20624" w:name="_Toc48499796"/>
      <w:bookmarkStart w:id="20625" w:name="_Toc49064858"/>
      <w:bookmarkStart w:id="20626" w:name="_Toc49066967"/>
      <w:bookmarkStart w:id="20627" w:name="_Toc49098126"/>
      <w:bookmarkStart w:id="20628" w:name="_Toc49099714"/>
      <w:bookmarkStart w:id="20629" w:name="_Toc49106137"/>
      <w:bookmarkStart w:id="20630" w:name="_Toc49108683"/>
      <w:bookmarkStart w:id="20631" w:name="_Toc49109847"/>
      <w:bookmarkStart w:id="20632" w:name="_Toc49111009"/>
      <w:bookmarkStart w:id="20633" w:name="_Toc49328153"/>
      <w:bookmarkStart w:id="20634" w:name="_Toc49433307"/>
      <w:bookmarkStart w:id="20635" w:name="_Toc49434493"/>
      <w:bookmarkStart w:id="20636" w:name="_Toc49435682"/>
      <w:bookmarkStart w:id="20637" w:name="_Toc49436869"/>
      <w:bookmarkStart w:id="20638" w:name="_Toc49454245"/>
      <w:bookmarkStart w:id="20639" w:name="_Toc49455531"/>
      <w:bookmarkStart w:id="20640" w:name="_Toc49456817"/>
      <w:bookmarkStart w:id="20641" w:name="_Toc49458475"/>
      <w:bookmarkStart w:id="20642" w:name="_Toc49864019"/>
      <w:bookmarkStart w:id="20643" w:name="_Toc49865334"/>
      <w:bookmarkStart w:id="20644" w:name="_Toc55546086"/>
      <w:bookmarkStart w:id="20645" w:name="_Toc47867180"/>
      <w:bookmarkStart w:id="20646" w:name="_Toc47868178"/>
      <w:bookmarkStart w:id="20647" w:name="_Toc47869175"/>
      <w:bookmarkStart w:id="20648" w:name="_Toc47870039"/>
      <w:bookmarkStart w:id="20649" w:name="_Toc47870926"/>
      <w:bookmarkStart w:id="20650" w:name="_Toc47984898"/>
      <w:bookmarkStart w:id="20651" w:name="_Toc48223220"/>
      <w:bookmarkStart w:id="20652" w:name="_Toc48499797"/>
      <w:bookmarkStart w:id="20653" w:name="_Toc49064859"/>
      <w:bookmarkStart w:id="20654" w:name="_Toc49066968"/>
      <w:bookmarkStart w:id="20655" w:name="_Toc49098127"/>
      <w:bookmarkStart w:id="20656" w:name="_Toc49099715"/>
      <w:bookmarkStart w:id="20657" w:name="_Toc49106138"/>
      <w:bookmarkStart w:id="20658" w:name="_Toc49108684"/>
      <w:bookmarkStart w:id="20659" w:name="_Toc49109848"/>
      <w:bookmarkStart w:id="20660" w:name="_Toc49111010"/>
      <w:bookmarkStart w:id="20661" w:name="_Toc49328154"/>
      <w:bookmarkStart w:id="20662" w:name="_Toc49433308"/>
      <w:bookmarkStart w:id="20663" w:name="_Toc49434494"/>
      <w:bookmarkStart w:id="20664" w:name="_Toc49435683"/>
      <w:bookmarkStart w:id="20665" w:name="_Toc49436870"/>
      <w:bookmarkStart w:id="20666" w:name="_Toc49454246"/>
      <w:bookmarkStart w:id="20667" w:name="_Toc49455532"/>
      <w:bookmarkStart w:id="20668" w:name="_Toc49456818"/>
      <w:bookmarkStart w:id="20669" w:name="_Toc49458476"/>
      <w:bookmarkStart w:id="20670" w:name="_Toc49864020"/>
      <w:bookmarkStart w:id="20671" w:name="_Toc49865335"/>
      <w:bookmarkStart w:id="20672" w:name="_Toc55546087"/>
      <w:bookmarkStart w:id="20673" w:name="_Toc47867181"/>
      <w:bookmarkStart w:id="20674" w:name="_Toc47868179"/>
      <w:bookmarkStart w:id="20675" w:name="_Toc47869176"/>
      <w:bookmarkStart w:id="20676" w:name="_Toc47870040"/>
      <w:bookmarkStart w:id="20677" w:name="_Toc47870927"/>
      <w:bookmarkStart w:id="20678" w:name="_Toc47984899"/>
      <w:bookmarkStart w:id="20679" w:name="_Toc48223221"/>
      <w:bookmarkStart w:id="20680" w:name="_Toc48499798"/>
      <w:bookmarkStart w:id="20681" w:name="_Toc49064860"/>
      <w:bookmarkStart w:id="20682" w:name="_Toc49066969"/>
      <w:bookmarkStart w:id="20683" w:name="_Toc49098128"/>
      <w:bookmarkStart w:id="20684" w:name="_Toc49099716"/>
      <w:bookmarkStart w:id="20685" w:name="_Toc49106139"/>
      <w:bookmarkStart w:id="20686" w:name="_Toc49108685"/>
      <w:bookmarkStart w:id="20687" w:name="_Toc49109849"/>
      <w:bookmarkStart w:id="20688" w:name="_Toc49111011"/>
      <w:bookmarkStart w:id="20689" w:name="_Toc49328155"/>
      <w:bookmarkStart w:id="20690" w:name="_Toc49433309"/>
      <w:bookmarkStart w:id="20691" w:name="_Toc49434495"/>
      <w:bookmarkStart w:id="20692" w:name="_Toc49435684"/>
      <w:bookmarkStart w:id="20693" w:name="_Toc49436871"/>
      <w:bookmarkStart w:id="20694" w:name="_Toc49454247"/>
      <w:bookmarkStart w:id="20695" w:name="_Toc49455533"/>
      <w:bookmarkStart w:id="20696" w:name="_Toc49456819"/>
      <w:bookmarkStart w:id="20697" w:name="_Toc49458477"/>
      <w:bookmarkStart w:id="20698" w:name="_Toc49864021"/>
      <w:bookmarkStart w:id="20699" w:name="_Toc49865336"/>
      <w:bookmarkStart w:id="20700" w:name="_Toc55546088"/>
      <w:bookmarkStart w:id="20701" w:name="_Toc47867182"/>
      <w:bookmarkStart w:id="20702" w:name="_Toc47868180"/>
      <w:bookmarkStart w:id="20703" w:name="_Toc47869177"/>
      <w:bookmarkStart w:id="20704" w:name="_Toc47870041"/>
      <w:bookmarkStart w:id="20705" w:name="_Toc47870928"/>
      <w:bookmarkStart w:id="20706" w:name="_Toc47984900"/>
      <w:bookmarkStart w:id="20707" w:name="_Toc48223222"/>
      <w:bookmarkStart w:id="20708" w:name="_Toc48499799"/>
      <w:bookmarkStart w:id="20709" w:name="_Toc49064861"/>
      <w:bookmarkStart w:id="20710" w:name="_Toc49066970"/>
      <w:bookmarkStart w:id="20711" w:name="_Toc49098129"/>
      <w:bookmarkStart w:id="20712" w:name="_Toc49099717"/>
      <w:bookmarkStart w:id="20713" w:name="_Toc49106140"/>
      <w:bookmarkStart w:id="20714" w:name="_Toc49108686"/>
      <w:bookmarkStart w:id="20715" w:name="_Toc49109850"/>
      <w:bookmarkStart w:id="20716" w:name="_Toc49111012"/>
      <w:bookmarkStart w:id="20717" w:name="_Toc49328156"/>
      <w:bookmarkStart w:id="20718" w:name="_Toc49433310"/>
      <w:bookmarkStart w:id="20719" w:name="_Toc49434496"/>
      <w:bookmarkStart w:id="20720" w:name="_Toc49435685"/>
      <w:bookmarkStart w:id="20721" w:name="_Toc49436872"/>
      <w:bookmarkStart w:id="20722" w:name="_Toc49454248"/>
      <w:bookmarkStart w:id="20723" w:name="_Toc49455534"/>
      <w:bookmarkStart w:id="20724" w:name="_Toc49456820"/>
      <w:bookmarkStart w:id="20725" w:name="_Toc49458478"/>
      <w:bookmarkStart w:id="20726" w:name="_Toc49864022"/>
      <w:bookmarkStart w:id="20727" w:name="_Toc49865337"/>
      <w:bookmarkStart w:id="20728" w:name="_Toc55546089"/>
      <w:bookmarkStart w:id="20729" w:name="_Toc47867183"/>
      <w:bookmarkStart w:id="20730" w:name="_Toc47868181"/>
      <w:bookmarkStart w:id="20731" w:name="_Toc47869178"/>
      <w:bookmarkStart w:id="20732" w:name="_Toc47870042"/>
      <w:bookmarkStart w:id="20733" w:name="_Toc47870929"/>
      <w:bookmarkStart w:id="20734" w:name="_Toc47984901"/>
      <w:bookmarkStart w:id="20735" w:name="_Toc48223223"/>
      <w:bookmarkStart w:id="20736" w:name="_Toc48499800"/>
      <w:bookmarkStart w:id="20737" w:name="_Toc49064862"/>
      <w:bookmarkStart w:id="20738" w:name="_Toc49066971"/>
      <w:bookmarkStart w:id="20739" w:name="_Toc49098130"/>
      <w:bookmarkStart w:id="20740" w:name="_Toc49099718"/>
      <w:bookmarkStart w:id="20741" w:name="_Toc49106141"/>
      <w:bookmarkStart w:id="20742" w:name="_Toc49108687"/>
      <w:bookmarkStart w:id="20743" w:name="_Toc49109851"/>
      <w:bookmarkStart w:id="20744" w:name="_Toc49111013"/>
      <w:bookmarkStart w:id="20745" w:name="_Toc49328157"/>
      <w:bookmarkStart w:id="20746" w:name="_Toc49433311"/>
      <w:bookmarkStart w:id="20747" w:name="_Toc49434497"/>
      <w:bookmarkStart w:id="20748" w:name="_Toc49435686"/>
      <w:bookmarkStart w:id="20749" w:name="_Toc49436873"/>
      <w:bookmarkStart w:id="20750" w:name="_Toc49454249"/>
      <w:bookmarkStart w:id="20751" w:name="_Toc49455535"/>
      <w:bookmarkStart w:id="20752" w:name="_Toc49456821"/>
      <w:bookmarkStart w:id="20753" w:name="_Toc49458479"/>
      <w:bookmarkStart w:id="20754" w:name="_Toc49864023"/>
      <w:bookmarkStart w:id="20755" w:name="_Toc49865338"/>
      <w:bookmarkStart w:id="20756" w:name="_Toc55546090"/>
      <w:bookmarkStart w:id="20757" w:name="_Toc47867184"/>
      <w:bookmarkStart w:id="20758" w:name="_Toc47868182"/>
      <w:bookmarkStart w:id="20759" w:name="_Toc47869179"/>
      <w:bookmarkStart w:id="20760" w:name="_Toc47870043"/>
      <w:bookmarkStart w:id="20761" w:name="_Toc47870930"/>
      <w:bookmarkStart w:id="20762" w:name="_Toc47984902"/>
      <w:bookmarkStart w:id="20763" w:name="_Toc48223224"/>
      <w:bookmarkStart w:id="20764" w:name="_Toc48499801"/>
      <w:bookmarkStart w:id="20765" w:name="_Toc49064863"/>
      <w:bookmarkStart w:id="20766" w:name="_Toc49066972"/>
      <w:bookmarkStart w:id="20767" w:name="_Toc49098131"/>
      <w:bookmarkStart w:id="20768" w:name="_Toc49099719"/>
      <w:bookmarkStart w:id="20769" w:name="_Toc49106142"/>
      <w:bookmarkStart w:id="20770" w:name="_Toc49108688"/>
      <w:bookmarkStart w:id="20771" w:name="_Toc49109852"/>
      <w:bookmarkStart w:id="20772" w:name="_Toc49111014"/>
      <w:bookmarkStart w:id="20773" w:name="_Toc49328158"/>
      <w:bookmarkStart w:id="20774" w:name="_Toc49433312"/>
      <w:bookmarkStart w:id="20775" w:name="_Toc49434498"/>
      <w:bookmarkStart w:id="20776" w:name="_Toc49435687"/>
      <w:bookmarkStart w:id="20777" w:name="_Toc49436874"/>
      <w:bookmarkStart w:id="20778" w:name="_Toc49454250"/>
      <w:bookmarkStart w:id="20779" w:name="_Toc49455536"/>
      <w:bookmarkStart w:id="20780" w:name="_Toc49456822"/>
      <w:bookmarkStart w:id="20781" w:name="_Toc49458480"/>
      <w:bookmarkStart w:id="20782" w:name="_Toc49864024"/>
      <w:bookmarkStart w:id="20783" w:name="_Toc49865339"/>
      <w:bookmarkStart w:id="20784" w:name="_Toc55546091"/>
      <w:bookmarkStart w:id="20785" w:name="_Toc47867185"/>
      <w:bookmarkStart w:id="20786" w:name="_Toc47868183"/>
      <w:bookmarkStart w:id="20787" w:name="_Toc47869180"/>
      <w:bookmarkStart w:id="20788" w:name="_Toc47870044"/>
      <w:bookmarkStart w:id="20789" w:name="_Toc47870931"/>
      <w:bookmarkStart w:id="20790" w:name="_Toc47984903"/>
      <w:bookmarkStart w:id="20791" w:name="_Toc48223225"/>
      <w:bookmarkStart w:id="20792" w:name="_Toc48499802"/>
      <w:bookmarkStart w:id="20793" w:name="_Toc49064864"/>
      <w:bookmarkStart w:id="20794" w:name="_Toc49066973"/>
      <w:bookmarkStart w:id="20795" w:name="_Toc49098132"/>
      <w:bookmarkStart w:id="20796" w:name="_Toc49099720"/>
      <w:bookmarkStart w:id="20797" w:name="_Toc49106143"/>
      <w:bookmarkStart w:id="20798" w:name="_Toc49108689"/>
      <w:bookmarkStart w:id="20799" w:name="_Toc49109853"/>
      <w:bookmarkStart w:id="20800" w:name="_Toc49111015"/>
      <w:bookmarkStart w:id="20801" w:name="_Toc49328159"/>
      <w:bookmarkStart w:id="20802" w:name="_Toc49433313"/>
      <w:bookmarkStart w:id="20803" w:name="_Toc49434499"/>
      <w:bookmarkStart w:id="20804" w:name="_Toc49435688"/>
      <w:bookmarkStart w:id="20805" w:name="_Toc49436875"/>
      <w:bookmarkStart w:id="20806" w:name="_Toc49454251"/>
      <w:bookmarkStart w:id="20807" w:name="_Toc49455537"/>
      <w:bookmarkStart w:id="20808" w:name="_Toc49456823"/>
      <w:bookmarkStart w:id="20809" w:name="_Toc49458481"/>
      <w:bookmarkStart w:id="20810" w:name="_Toc49864025"/>
      <w:bookmarkStart w:id="20811" w:name="_Toc49865340"/>
      <w:bookmarkStart w:id="20812" w:name="_Toc55546092"/>
      <w:bookmarkStart w:id="20813" w:name="_Toc47867186"/>
      <w:bookmarkStart w:id="20814" w:name="_Toc47868184"/>
      <w:bookmarkStart w:id="20815" w:name="_Toc47869181"/>
      <w:bookmarkStart w:id="20816" w:name="_Toc47870045"/>
      <w:bookmarkStart w:id="20817" w:name="_Toc47870932"/>
      <w:bookmarkStart w:id="20818" w:name="_Toc47984904"/>
      <w:bookmarkStart w:id="20819" w:name="_Toc48223226"/>
      <w:bookmarkStart w:id="20820" w:name="_Toc48499803"/>
      <w:bookmarkStart w:id="20821" w:name="_Toc49064865"/>
      <w:bookmarkStart w:id="20822" w:name="_Toc49066974"/>
      <w:bookmarkStart w:id="20823" w:name="_Toc49098133"/>
      <w:bookmarkStart w:id="20824" w:name="_Toc49099721"/>
      <w:bookmarkStart w:id="20825" w:name="_Toc49106144"/>
      <w:bookmarkStart w:id="20826" w:name="_Toc49108690"/>
      <w:bookmarkStart w:id="20827" w:name="_Toc49109854"/>
      <w:bookmarkStart w:id="20828" w:name="_Toc49111016"/>
      <w:bookmarkStart w:id="20829" w:name="_Toc49328160"/>
      <w:bookmarkStart w:id="20830" w:name="_Toc49433314"/>
      <w:bookmarkStart w:id="20831" w:name="_Toc49434500"/>
      <w:bookmarkStart w:id="20832" w:name="_Toc49435689"/>
      <w:bookmarkStart w:id="20833" w:name="_Toc49436876"/>
      <w:bookmarkStart w:id="20834" w:name="_Toc49454252"/>
      <w:bookmarkStart w:id="20835" w:name="_Toc49455538"/>
      <w:bookmarkStart w:id="20836" w:name="_Toc49456824"/>
      <w:bookmarkStart w:id="20837" w:name="_Toc49458482"/>
      <w:bookmarkStart w:id="20838" w:name="_Toc49864026"/>
      <w:bookmarkStart w:id="20839" w:name="_Toc49865341"/>
      <w:bookmarkStart w:id="20840" w:name="_Toc55546093"/>
      <w:bookmarkStart w:id="20841" w:name="_Toc47867187"/>
      <w:bookmarkStart w:id="20842" w:name="_Toc47868185"/>
      <w:bookmarkStart w:id="20843" w:name="_Toc47869182"/>
      <w:bookmarkStart w:id="20844" w:name="_Toc47870046"/>
      <w:bookmarkStart w:id="20845" w:name="_Toc47870933"/>
      <w:bookmarkStart w:id="20846" w:name="_Toc47984905"/>
      <w:bookmarkStart w:id="20847" w:name="_Toc48223227"/>
      <w:bookmarkStart w:id="20848" w:name="_Toc48499804"/>
      <w:bookmarkStart w:id="20849" w:name="_Toc49064866"/>
      <w:bookmarkStart w:id="20850" w:name="_Toc49066975"/>
      <w:bookmarkStart w:id="20851" w:name="_Toc49098134"/>
      <w:bookmarkStart w:id="20852" w:name="_Toc49099722"/>
      <w:bookmarkStart w:id="20853" w:name="_Toc49106145"/>
      <w:bookmarkStart w:id="20854" w:name="_Toc49108691"/>
      <w:bookmarkStart w:id="20855" w:name="_Toc49109855"/>
      <w:bookmarkStart w:id="20856" w:name="_Toc49111017"/>
      <w:bookmarkStart w:id="20857" w:name="_Toc49328161"/>
      <w:bookmarkStart w:id="20858" w:name="_Toc49433315"/>
      <w:bookmarkStart w:id="20859" w:name="_Toc49434501"/>
      <w:bookmarkStart w:id="20860" w:name="_Toc49435690"/>
      <w:bookmarkStart w:id="20861" w:name="_Toc49436877"/>
      <w:bookmarkStart w:id="20862" w:name="_Toc49454253"/>
      <w:bookmarkStart w:id="20863" w:name="_Toc49455539"/>
      <w:bookmarkStart w:id="20864" w:name="_Toc49456825"/>
      <w:bookmarkStart w:id="20865" w:name="_Toc49458483"/>
      <w:bookmarkStart w:id="20866" w:name="_Toc49864027"/>
      <w:bookmarkStart w:id="20867" w:name="_Toc49865342"/>
      <w:bookmarkStart w:id="20868" w:name="_Toc55546094"/>
      <w:bookmarkStart w:id="20869" w:name="_Toc47867188"/>
      <w:bookmarkStart w:id="20870" w:name="_Toc47868186"/>
      <w:bookmarkStart w:id="20871" w:name="_Toc47869183"/>
      <w:bookmarkStart w:id="20872" w:name="_Toc47870047"/>
      <w:bookmarkStart w:id="20873" w:name="_Toc47870934"/>
      <w:bookmarkStart w:id="20874" w:name="_Toc47984906"/>
      <w:bookmarkStart w:id="20875" w:name="_Toc48223228"/>
      <w:bookmarkStart w:id="20876" w:name="_Toc48499805"/>
      <w:bookmarkStart w:id="20877" w:name="_Toc49064867"/>
      <w:bookmarkStart w:id="20878" w:name="_Toc49066976"/>
      <w:bookmarkStart w:id="20879" w:name="_Toc49098135"/>
      <w:bookmarkStart w:id="20880" w:name="_Toc49099723"/>
      <w:bookmarkStart w:id="20881" w:name="_Toc49106146"/>
      <w:bookmarkStart w:id="20882" w:name="_Toc49108692"/>
      <w:bookmarkStart w:id="20883" w:name="_Toc49109856"/>
      <w:bookmarkStart w:id="20884" w:name="_Toc49111018"/>
      <w:bookmarkStart w:id="20885" w:name="_Toc49328162"/>
      <w:bookmarkStart w:id="20886" w:name="_Toc49433316"/>
      <w:bookmarkStart w:id="20887" w:name="_Toc49434502"/>
      <w:bookmarkStart w:id="20888" w:name="_Toc49435691"/>
      <w:bookmarkStart w:id="20889" w:name="_Toc49436878"/>
      <w:bookmarkStart w:id="20890" w:name="_Toc49454254"/>
      <w:bookmarkStart w:id="20891" w:name="_Toc49455540"/>
      <w:bookmarkStart w:id="20892" w:name="_Toc49456826"/>
      <w:bookmarkStart w:id="20893" w:name="_Toc49458484"/>
      <w:bookmarkStart w:id="20894" w:name="_Toc49864028"/>
      <w:bookmarkStart w:id="20895" w:name="_Toc49865343"/>
      <w:bookmarkStart w:id="20896" w:name="_Toc55546095"/>
      <w:bookmarkStart w:id="20897" w:name="_Toc47867189"/>
      <w:bookmarkStart w:id="20898" w:name="_Toc47868187"/>
      <w:bookmarkStart w:id="20899" w:name="_Toc47869184"/>
      <w:bookmarkStart w:id="20900" w:name="_Toc47870048"/>
      <w:bookmarkStart w:id="20901" w:name="_Toc47870935"/>
      <w:bookmarkStart w:id="20902" w:name="_Toc47984907"/>
      <w:bookmarkStart w:id="20903" w:name="_Toc48223229"/>
      <w:bookmarkStart w:id="20904" w:name="_Toc48499806"/>
      <w:bookmarkStart w:id="20905" w:name="_Toc49064868"/>
      <w:bookmarkStart w:id="20906" w:name="_Toc49066977"/>
      <w:bookmarkStart w:id="20907" w:name="_Toc49098136"/>
      <w:bookmarkStart w:id="20908" w:name="_Toc49099724"/>
      <w:bookmarkStart w:id="20909" w:name="_Toc49106147"/>
      <w:bookmarkStart w:id="20910" w:name="_Toc49108693"/>
      <w:bookmarkStart w:id="20911" w:name="_Toc49109857"/>
      <w:bookmarkStart w:id="20912" w:name="_Toc49111019"/>
      <w:bookmarkStart w:id="20913" w:name="_Toc49328163"/>
      <w:bookmarkStart w:id="20914" w:name="_Toc49433317"/>
      <w:bookmarkStart w:id="20915" w:name="_Toc49434503"/>
      <w:bookmarkStart w:id="20916" w:name="_Toc49435692"/>
      <w:bookmarkStart w:id="20917" w:name="_Toc49436879"/>
      <w:bookmarkStart w:id="20918" w:name="_Toc49454255"/>
      <w:bookmarkStart w:id="20919" w:name="_Toc49455541"/>
      <w:bookmarkStart w:id="20920" w:name="_Toc49456827"/>
      <w:bookmarkStart w:id="20921" w:name="_Toc49458485"/>
      <w:bookmarkStart w:id="20922" w:name="_Toc49864029"/>
      <w:bookmarkStart w:id="20923" w:name="_Toc49865344"/>
      <w:bookmarkStart w:id="20924" w:name="_Toc55546096"/>
      <w:bookmarkStart w:id="20925" w:name="_Toc47867190"/>
      <w:bookmarkStart w:id="20926" w:name="_Toc47868188"/>
      <w:bookmarkStart w:id="20927" w:name="_Toc47869185"/>
      <w:bookmarkStart w:id="20928" w:name="_Toc47870049"/>
      <w:bookmarkStart w:id="20929" w:name="_Toc47870936"/>
      <w:bookmarkStart w:id="20930" w:name="_Toc47984908"/>
      <w:bookmarkStart w:id="20931" w:name="_Toc48223230"/>
      <w:bookmarkStart w:id="20932" w:name="_Toc48499807"/>
      <w:bookmarkStart w:id="20933" w:name="_Toc49064869"/>
      <w:bookmarkStart w:id="20934" w:name="_Toc49066978"/>
      <w:bookmarkStart w:id="20935" w:name="_Toc49098137"/>
      <w:bookmarkStart w:id="20936" w:name="_Toc49099725"/>
      <w:bookmarkStart w:id="20937" w:name="_Toc49106148"/>
      <w:bookmarkStart w:id="20938" w:name="_Toc49108694"/>
      <w:bookmarkStart w:id="20939" w:name="_Toc49109858"/>
      <w:bookmarkStart w:id="20940" w:name="_Toc49111020"/>
      <w:bookmarkStart w:id="20941" w:name="_Toc49328164"/>
      <w:bookmarkStart w:id="20942" w:name="_Toc49433318"/>
      <w:bookmarkStart w:id="20943" w:name="_Toc49434504"/>
      <w:bookmarkStart w:id="20944" w:name="_Toc49435693"/>
      <w:bookmarkStart w:id="20945" w:name="_Toc49436880"/>
      <w:bookmarkStart w:id="20946" w:name="_Toc49454256"/>
      <w:bookmarkStart w:id="20947" w:name="_Toc49455542"/>
      <w:bookmarkStart w:id="20948" w:name="_Toc49456828"/>
      <w:bookmarkStart w:id="20949" w:name="_Toc49458486"/>
      <w:bookmarkStart w:id="20950" w:name="_Toc49864030"/>
      <w:bookmarkStart w:id="20951" w:name="_Toc49865345"/>
      <w:bookmarkStart w:id="20952" w:name="_Toc55546097"/>
      <w:bookmarkStart w:id="20953" w:name="_Toc47867191"/>
      <w:bookmarkStart w:id="20954" w:name="_Toc47868189"/>
      <w:bookmarkStart w:id="20955" w:name="_Toc47869186"/>
      <w:bookmarkStart w:id="20956" w:name="_Toc47870050"/>
      <w:bookmarkStart w:id="20957" w:name="_Toc47870937"/>
      <w:bookmarkStart w:id="20958" w:name="_Toc47984909"/>
      <w:bookmarkStart w:id="20959" w:name="_Toc48223231"/>
      <w:bookmarkStart w:id="20960" w:name="_Toc48499808"/>
      <w:bookmarkStart w:id="20961" w:name="_Toc49064870"/>
      <w:bookmarkStart w:id="20962" w:name="_Toc49066979"/>
      <w:bookmarkStart w:id="20963" w:name="_Toc49098138"/>
      <w:bookmarkStart w:id="20964" w:name="_Toc49099726"/>
      <w:bookmarkStart w:id="20965" w:name="_Toc49106149"/>
      <w:bookmarkStart w:id="20966" w:name="_Toc49108695"/>
      <w:bookmarkStart w:id="20967" w:name="_Toc49109859"/>
      <w:bookmarkStart w:id="20968" w:name="_Toc49111021"/>
      <w:bookmarkStart w:id="20969" w:name="_Toc49328165"/>
      <w:bookmarkStart w:id="20970" w:name="_Toc49433319"/>
      <w:bookmarkStart w:id="20971" w:name="_Toc49434505"/>
      <w:bookmarkStart w:id="20972" w:name="_Toc49435694"/>
      <w:bookmarkStart w:id="20973" w:name="_Toc49436881"/>
      <w:bookmarkStart w:id="20974" w:name="_Toc49454257"/>
      <w:bookmarkStart w:id="20975" w:name="_Toc49455543"/>
      <w:bookmarkStart w:id="20976" w:name="_Toc49456829"/>
      <w:bookmarkStart w:id="20977" w:name="_Toc49458487"/>
      <w:bookmarkStart w:id="20978" w:name="_Toc49864031"/>
      <w:bookmarkStart w:id="20979" w:name="_Toc49865346"/>
      <w:bookmarkStart w:id="20980" w:name="_Toc55546098"/>
      <w:bookmarkStart w:id="20981" w:name="_Toc47867192"/>
      <w:bookmarkStart w:id="20982" w:name="_Toc47868190"/>
      <w:bookmarkStart w:id="20983" w:name="_Toc47869187"/>
      <w:bookmarkStart w:id="20984" w:name="_Toc47870051"/>
      <w:bookmarkStart w:id="20985" w:name="_Toc47870938"/>
      <w:bookmarkStart w:id="20986" w:name="_Toc47984910"/>
      <w:bookmarkStart w:id="20987" w:name="_Toc48223232"/>
      <w:bookmarkStart w:id="20988" w:name="_Toc48499809"/>
      <w:bookmarkStart w:id="20989" w:name="_Toc49064871"/>
      <w:bookmarkStart w:id="20990" w:name="_Toc49066980"/>
      <w:bookmarkStart w:id="20991" w:name="_Toc49098139"/>
      <w:bookmarkStart w:id="20992" w:name="_Toc49099727"/>
      <w:bookmarkStart w:id="20993" w:name="_Toc49106150"/>
      <w:bookmarkStart w:id="20994" w:name="_Toc49108696"/>
      <w:bookmarkStart w:id="20995" w:name="_Toc49109860"/>
      <w:bookmarkStart w:id="20996" w:name="_Toc49111022"/>
      <w:bookmarkStart w:id="20997" w:name="_Toc49328166"/>
      <w:bookmarkStart w:id="20998" w:name="_Toc49433320"/>
      <w:bookmarkStart w:id="20999" w:name="_Toc49434506"/>
      <w:bookmarkStart w:id="21000" w:name="_Toc49435695"/>
      <w:bookmarkStart w:id="21001" w:name="_Toc49436882"/>
      <w:bookmarkStart w:id="21002" w:name="_Toc49454258"/>
      <w:bookmarkStart w:id="21003" w:name="_Toc49455544"/>
      <w:bookmarkStart w:id="21004" w:name="_Toc49456830"/>
      <w:bookmarkStart w:id="21005" w:name="_Toc49458488"/>
      <w:bookmarkStart w:id="21006" w:name="_Toc49864032"/>
      <w:bookmarkStart w:id="21007" w:name="_Toc49865347"/>
      <w:bookmarkStart w:id="21008" w:name="_Toc55546099"/>
      <w:bookmarkStart w:id="21009" w:name="_Toc47867193"/>
      <w:bookmarkStart w:id="21010" w:name="_Toc47868191"/>
      <w:bookmarkStart w:id="21011" w:name="_Toc47869188"/>
      <w:bookmarkStart w:id="21012" w:name="_Toc47870052"/>
      <w:bookmarkStart w:id="21013" w:name="_Toc47870939"/>
      <w:bookmarkStart w:id="21014" w:name="_Toc47984911"/>
      <w:bookmarkStart w:id="21015" w:name="_Toc48223233"/>
      <w:bookmarkStart w:id="21016" w:name="_Toc48499810"/>
      <w:bookmarkStart w:id="21017" w:name="_Toc49064872"/>
      <w:bookmarkStart w:id="21018" w:name="_Toc49066981"/>
      <w:bookmarkStart w:id="21019" w:name="_Toc49098140"/>
      <w:bookmarkStart w:id="21020" w:name="_Toc49099728"/>
      <w:bookmarkStart w:id="21021" w:name="_Toc49106151"/>
      <w:bookmarkStart w:id="21022" w:name="_Toc49108697"/>
      <w:bookmarkStart w:id="21023" w:name="_Toc49109861"/>
      <w:bookmarkStart w:id="21024" w:name="_Toc49111023"/>
      <w:bookmarkStart w:id="21025" w:name="_Toc49328167"/>
      <w:bookmarkStart w:id="21026" w:name="_Toc49433321"/>
      <w:bookmarkStart w:id="21027" w:name="_Toc49434507"/>
      <w:bookmarkStart w:id="21028" w:name="_Toc49435696"/>
      <w:bookmarkStart w:id="21029" w:name="_Toc49436883"/>
      <w:bookmarkStart w:id="21030" w:name="_Toc49454259"/>
      <w:bookmarkStart w:id="21031" w:name="_Toc49455545"/>
      <w:bookmarkStart w:id="21032" w:name="_Toc49456831"/>
      <w:bookmarkStart w:id="21033" w:name="_Toc49458489"/>
      <w:bookmarkStart w:id="21034" w:name="_Toc49864033"/>
      <w:bookmarkStart w:id="21035" w:name="_Toc49865348"/>
      <w:bookmarkStart w:id="21036" w:name="_Toc55546100"/>
      <w:bookmarkStart w:id="21037" w:name="_Toc461698250"/>
      <w:bookmarkStart w:id="21038" w:name="_Toc461973329"/>
      <w:bookmarkStart w:id="21039" w:name="_Toc461999220"/>
      <w:bookmarkStart w:id="21040" w:name="_Toc461698251"/>
      <w:bookmarkStart w:id="21041" w:name="_Toc461973330"/>
      <w:bookmarkStart w:id="21042" w:name="_Toc461999221"/>
      <w:bookmarkStart w:id="21043" w:name="_Toc461698252"/>
      <w:bookmarkStart w:id="21044" w:name="_Toc461973331"/>
      <w:bookmarkStart w:id="21045" w:name="_Toc461999222"/>
      <w:bookmarkStart w:id="21046" w:name="_Toc461698254"/>
      <w:bookmarkStart w:id="21047" w:name="_Toc461973333"/>
      <w:bookmarkStart w:id="21048" w:name="_Toc461999224"/>
      <w:bookmarkStart w:id="21049" w:name="_Toc461698255"/>
      <w:bookmarkStart w:id="21050" w:name="_Toc461973334"/>
      <w:bookmarkStart w:id="21051" w:name="_Toc461999225"/>
      <w:bookmarkStart w:id="21052" w:name="_Toc461698256"/>
      <w:bookmarkStart w:id="21053" w:name="_Toc461973335"/>
      <w:bookmarkStart w:id="21054" w:name="_Toc461999226"/>
      <w:bookmarkStart w:id="21055" w:name="_Toc382394756"/>
      <w:bookmarkStart w:id="21056" w:name="_Toc382401794"/>
      <w:bookmarkStart w:id="21057" w:name="_Toc382394759"/>
      <w:bookmarkStart w:id="21058" w:name="_Toc382401797"/>
      <w:bookmarkStart w:id="21059" w:name="_Toc461698257"/>
      <w:bookmarkStart w:id="21060" w:name="_Toc461973336"/>
      <w:bookmarkStart w:id="21061" w:name="_Toc461999227"/>
      <w:bookmarkStart w:id="21062" w:name="_Toc461698259"/>
      <w:bookmarkStart w:id="21063" w:name="_Toc461973338"/>
      <w:bookmarkStart w:id="21064" w:name="_Toc461999229"/>
      <w:bookmarkStart w:id="21065" w:name="_Toc47867194"/>
      <w:bookmarkStart w:id="21066" w:name="_Toc47868192"/>
      <w:bookmarkStart w:id="21067" w:name="_Toc47869189"/>
      <w:bookmarkStart w:id="21068" w:name="_Toc47870053"/>
      <w:bookmarkStart w:id="21069" w:name="_Toc47870940"/>
      <w:bookmarkStart w:id="21070" w:name="_Toc47984912"/>
      <w:bookmarkStart w:id="21071" w:name="_Toc48223234"/>
      <w:bookmarkStart w:id="21072" w:name="_Toc48499811"/>
      <w:bookmarkStart w:id="21073" w:name="_Toc49064873"/>
      <w:bookmarkStart w:id="21074" w:name="_Toc49066982"/>
      <w:bookmarkStart w:id="21075" w:name="_Toc49098141"/>
      <w:bookmarkStart w:id="21076" w:name="_Toc49099729"/>
      <w:bookmarkStart w:id="21077" w:name="_Toc49106152"/>
      <w:bookmarkStart w:id="21078" w:name="_Toc49108698"/>
      <w:bookmarkStart w:id="21079" w:name="_Toc49109862"/>
      <w:bookmarkStart w:id="21080" w:name="_Toc49111024"/>
      <w:bookmarkStart w:id="21081" w:name="_Toc49328168"/>
      <w:bookmarkStart w:id="21082" w:name="_Toc49433322"/>
      <w:bookmarkStart w:id="21083" w:name="_Toc49434508"/>
      <w:bookmarkStart w:id="21084" w:name="_Toc49435697"/>
      <w:bookmarkStart w:id="21085" w:name="_Toc49436884"/>
      <w:bookmarkStart w:id="21086" w:name="_Toc49454260"/>
      <w:bookmarkStart w:id="21087" w:name="_Toc49455546"/>
      <w:bookmarkStart w:id="21088" w:name="_Toc49456832"/>
      <w:bookmarkStart w:id="21089" w:name="_Toc49458490"/>
      <w:bookmarkStart w:id="21090" w:name="_Toc49864034"/>
      <w:bookmarkStart w:id="21091" w:name="_Toc49865349"/>
      <w:bookmarkStart w:id="21092" w:name="_Toc55546101"/>
      <w:bookmarkStart w:id="21093" w:name="_Toc47867195"/>
      <w:bookmarkStart w:id="21094" w:name="_Toc47868193"/>
      <w:bookmarkStart w:id="21095" w:name="_Toc47869190"/>
      <w:bookmarkStart w:id="21096" w:name="_Toc47870054"/>
      <w:bookmarkStart w:id="21097" w:name="_Toc47870941"/>
      <w:bookmarkStart w:id="21098" w:name="_Toc47984913"/>
      <w:bookmarkStart w:id="21099" w:name="_Toc48223235"/>
      <w:bookmarkStart w:id="21100" w:name="_Toc48499812"/>
      <w:bookmarkStart w:id="21101" w:name="_Toc49064874"/>
      <w:bookmarkStart w:id="21102" w:name="_Toc49066983"/>
      <w:bookmarkStart w:id="21103" w:name="_Toc49098142"/>
      <w:bookmarkStart w:id="21104" w:name="_Toc49099730"/>
      <w:bookmarkStart w:id="21105" w:name="_Toc49106153"/>
      <w:bookmarkStart w:id="21106" w:name="_Toc49108699"/>
      <w:bookmarkStart w:id="21107" w:name="_Toc49109863"/>
      <w:bookmarkStart w:id="21108" w:name="_Toc49111025"/>
      <w:bookmarkStart w:id="21109" w:name="_Toc49328169"/>
      <w:bookmarkStart w:id="21110" w:name="_Toc49433323"/>
      <w:bookmarkStart w:id="21111" w:name="_Toc49434509"/>
      <w:bookmarkStart w:id="21112" w:name="_Toc49435698"/>
      <w:bookmarkStart w:id="21113" w:name="_Toc49436885"/>
      <w:bookmarkStart w:id="21114" w:name="_Toc49454261"/>
      <w:bookmarkStart w:id="21115" w:name="_Toc49455547"/>
      <w:bookmarkStart w:id="21116" w:name="_Toc49456833"/>
      <w:bookmarkStart w:id="21117" w:name="_Toc49458491"/>
      <w:bookmarkStart w:id="21118" w:name="_Toc49864035"/>
      <w:bookmarkStart w:id="21119" w:name="_Toc49865350"/>
      <w:bookmarkStart w:id="21120" w:name="_Toc55546102"/>
      <w:bookmarkStart w:id="21121" w:name="_Toc47867196"/>
      <w:bookmarkStart w:id="21122" w:name="_Toc47868194"/>
      <w:bookmarkStart w:id="21123" w:name="_Toc47869191"/>
      <w:bookmarkStart w:id="21124" w:name="_Toc47870055"/>
      <w:bookmarkStart w:id="21125" w:name="_Toc47870942"/>
      <w:bookmarkStart w:id="21126" w:name="_Toc47984914"/>
      <w:bookmarkStart w:id="21127" w:name="_Toc48223236"/>
      <w:bookmarkStart w:id="21128" w:name="_Toc48499813"/>
      <w:bookmarkStart w:id="21129" w:name="_Toc49064875"/>
      <w:bookmarkStart w:id="21130" w:name="_Toc49066984"/>
      <w:bookmarkStart w:id="21131" w:name="_Toc49098143"/>
      <w:bookmarkStart w:id="21132" w:name="_Toc49099731"/>
      <w:bookmarkStart w:id="21133" w:name="_Toc49106154"/>
      <w:bookmarkStart w:id="21134" w:name="_Toc49108700"/>
      <w:bookmarkStart w:id="21135" w:name="_Toc49109864"/>
      <w:bookmarkStart w:id="21136" w:name="_Toc49111026"/>
      <w:bookmarkStart w:id="21137" w:name="_Toc49328170"/>
      <w:bookmarkStart w:id="21138" w:name="_Toc49433324"/>
      <w:bookmarkStart w:id="21139" w:name="_Toc49434510"/>
      <w:bookmarkStart w:id="21140" w:name="_Toc49435699"/>
      <w:bookmarkStart w:id="21141" w:name="_Toc49436886"/>
      <w:bookmarkStart w:id="21142" w:name="_Toc49454262"/>
      <w:bookmarkStart w:id="21143" w:name="_Toc49455548"/>
      <w:bookmarkStart w:id="21144" w:name="_Toc49456834"/>
      <w:bookmarkStart w:id="21145" w:name="_Toc49458492"/>
      <w:bookmarkStart w:id="21146" w:name="_Toc49864036"/>
      <w:bookmarkStart w:id="21147" w:name="_Toc49865351"/>
      <w:bookmarkStart w:id="21148" w:name="_Toc55546103"/>
      <w:bookmarkStart w:id="21149" w:name="_Toc47867197"/>
      <w:bookmarkStart w:id="21150" w:name="_Toc47868195"/>
      <w:bookmarkStart w:id="21151" w:name="_Toc47869192"/>
      <w:bookmarkStart w:id="21152" w:name="_Toc47870056"/>
      <w:bookmarkStart w:id="21153" w:name="_Toc47870943"/>
      <w:bookmarkStart w:id="21154" w:name="_Toc47984915"/>
      <w:bookmarkStart w:id="21155" w:name="_Toc48223237"/>
      <w:bookmarkStart w:id="21156" w:name="_Toc48499814"/>
      <w:bookmarkStart w:id="21157" w:name="_Toc49064876"/>
      <w:bookmarkStart w:id="21158" w:name="_Toc49066985"/>
      <w:bookmarkStart w:id="21159" w:name="_Toc49098144"/>
      <w:bookmarkStart w:id="21160" w:name="_Toc49099732"/>
      <w:bookmarkStart w:id="21161" w:name="_Toc49106155"/>
      <w:bookmarkStart w:id="21162" w:name="_Toc49108701"/>
      <w:bookmarkStart w:id="21163" w:name="_Toc49109865"/>
      <w:bookmarkStart w:id="21164" w:name="_Toc49111027"/>
      <w:bookmarkStart w:id="21165" w:name="_Toc49328171"/>
      <w:bookmarkStart w:id="21166" w:name="_Toc49433325"/>
      <w:bookmarkStart w:id="21167" w:name="_Toc49434511"/>
      <w:bookmarkStart w:id="21168" w:name="_Toc49435700"/>
      <w:bookmarkStart w:id="21169" w:name="_Toc49436887"/>
      <w:bookmarkStart w:id="21170" w:name="_Toc49454263"/>
      <w:bookmarkStart w:id="21171" w:name="_Toc49455549"/>
      <w:bookmarkStart w:id="21172" w:name="_Toc49456835"/>
      <w:bookmarkStart w:id="21173" w:name="_Toc49458493"/>
      <w:bookmarkStart w:id="21174" w:name="_Toc49864037"/>
      <w:bookmarkStart w:id="21175" w:name="_Toc49865352"/>
      <w:bookmarkStart w:id="21176" w:name="_Toc55546104"/>
      <w:bookmarkStart w:id="21177" w:name="_Toc47867198"/>
      <w:bookmarkStart w:id="21178" w:name="_Toc47868196"/>
      <w:bookmarkStart w:id="21179" w:name="_Toc47869193"/>
      <w:bookmarkStart w:id="21180" w:name="_Toc47870057"/>
      <w:bookmarkStart w:id="21181" w:name="_Toc47870944"/>
      <w:bookmarkStart w:id="21182" w:name="_Toc47984916"/>
      <w:bookmarkStart w:id="21183" w:name="_Toc48223238"/>
      <w:bookmarkStart w:id="21184" w:name="_Toc48499815"/>
      <w:bookmarkStart w:id="21185" w:name="_Toc49064877"/>
      <w:bookmarkStart w:id="21186" w:name="_Toc49066986"/>
      <w:bookmarkStart w:id="21187" w:name="_Toc49098145"/>
      <w:bookmarkStart w:id="21188" w:name="_Toc49099733"/>
      <w:bookmarkStart w:id="21189" w:name="_Toc49106156"/>
      <w:bookmarkStart w:id="21190" w:name="_Toc49108702"/>
      <w:bookmarkStart w:id="21191" w:name="_Toc49109866"/>
      <w:bookmarkStart w:id="21192" w:name="_Toc49111028"/>
      <w:bookmarkStart w:id="21193" w:name="_Toc49328172"/>
      <w:bookmarkStart w:id="21194" w:name="_Toc49433326"/>
      <w:bookmarkStart w:id="21195" w:name="_Toc49434512"/>
      <w:bookmarkStart w:id="21196" w:name="_Toc49435701"/>
      <w:bookmarkStart w:id="21197" w:name="_Toc49436888"/>
      <w:bookmarkStart w:id="21198" w:name="_Toc49454264"/>
      <w:bookmarkStart w:id="21199" w:name="_Toc49455550"/>
      <w:bookmarkStart w:id="21200" w:name="_Toc49456836"/>
      <w:bookmarkStart w:id="21201" w:name="_Toc49458494"/>
      <w:bookmarkStart w:id="21202" w:name="_Toc49864038"/>
      <w:bookmarkStart w:id="21203" w:name="_Toc49865353"/>
      <w:bookmarkStart w:id="21204" w:name="_Toc55546105"/>
      <w:bookmarkStart w:id="21205" w:name="_Toc47867199"/>
      <w:bookmarkStart w:id="21206" w:name="_Toc47868197"/>
      <w:bookmarkStart w:id="21207" w:name="_Toc47869194"/>
      <w:bookmarkStart w:id="21208" w:name="_Toc47870058"/>
      <w:bookmarkStart w:id="21209" w:name="_Toc47870945"/>
      <w:bookmarkStart w:id="21210" w:name="_Toc47984917"/>
      <w:bookmarkStart w:id="21211" w:name="_Toc48223239"/>
      <w:bookmarkStart w:id="21212" w:name="_Toc48499816"/>
      <w:bookmarkStart w:id="21213" w:name="_Toc49064878"/>
      <w:bookmarkStart w:id="21214" w:name="_Toc49066987"/>
      <w:bookmarkStart w:id="21215" w:name="_Toc49098146"/>
      <w:bookmarkStart w:id="21216" w:name="_Toc49099734"/>
      <w:bookmarkStart w:id="21217" w:name="_Toc49106157"/>
      <w:bookmarkStart w:id="21218" w:name="_Toc49108703"/>
      <w:bookmarkStart w:id="21219" w:name="_Toc49109867"/>
      <w:bookmarkStart w:id="21220" w:name="_Toc49111029"/>
      <w:bookmarkStart w:id="21221" w:name="_Toc49328173"/>
      <w:bookmarkStart w:id="21222" w:name="_Toc49433327"/>
      <w:bookmarkStart w:id="21223" w:name="_Toc49434513"/>
      <w:bookmarkStart w:id="21224" w:name="_Toc49435702"/>
      <w:bookmarkStart w:id="21225" w:name="_Toc49436889"/>
      <w:bookmarkStart w:id="21226" w:name="_Toc49454265"/>
      <w:bookmarkStart w:id="21227" w:name="_Toc49455551"/>
      <w:bookmarkStart w:id="21228" w:name="_Toc49456837"/>
      <w:bookmarkStart w:id="21229" w:name="_Toc49458495"/>
      <w:bookmarkStart w:id="21230" w:name="_Toc49864039"/>
      <w:bookmarkStart w:id="21231" w:name="_Toc49865354"/>
      <w:bookmarkStart w:id="21232" w:name="_Toc55546106"/>
      <w:bookmarkStart w:id="21233" w:name="_Toc47867200"/>
      <w:bookmarkStart w:id="21234" w:name="_Toc47868198"/>
      <w:bookmarkStart w:id="21235" w:name="_Toc47869195"/>
      <w:bookmarkStart w:id="21236" w:name="_Toc47870059"/>
      <w:bookmarkStart w:id="21237" w:name="_Toc47870946"/>
      <w:bookmarkStart w:id="21238" w:name="_Toc47984918"/>
      <w:bookmarkStart w:id="21239" w:name="_Toc48223240"/>
      <w:bookmarkStart w:id="21240" w:name="_Toc48499817"/>
      <w:bookmarkStart w:id="21241" w:name="_Toc49064879"/>
      <w:bookmarkStart w:id="21242" w:name="_Toc49066988"/>
      <w:bookmarkStart w:id="21243" w:name="_Toc49098147"/>
      <w:bookmarkStart w:id="21244" w:name="_Toc49099735"/>
      <w:bookmarkStart w:id="21245" w:name="_Toc49106158"/>
      <w:bookmarkStart w:id="21246" w:name="_Toc49108704"/>
      <w:bookmarkStart w:id="21247" w:name="_Toc49109868"/>
      <w:bookmarkStart w:id="21248" w:name="_Toc49111030"/>
      <w:bookmarkStart w:id="21249" w:name="_Toc49328174"/>
      <w:bookmarkStart w:id="21250" w:name="_Toc49433328"/>
      <w:bookmarkStart w:id="21251" w:name="_Toc49434514"/>
      <w:bookmarkStart w:id="21252" w:name="_Toc49435703"/>
      <w:bookmarkStart w:id="21253" w:name="_Toc49436890"/>
      <w:bookmarkStart w:id="21254" w:name="_Toc49454266"/>
      <w:bookmarkStart w:id="21255" w:name="_Toc49455552"/>
      <w:bookmarkStart w:id="21256" w:name="_Toc49456838"/>
      <w:bookmarkStart w:id="21257" w:name="_Toc49458496"/>
      <w:bookmarkStart w:id="21258" w:name="_Toc49864040"/>
      <w:bookmarkStart w:id="21259" w:name="_Toc49865355"/>
      <w:bookmarkStart w:id="21260" w:name="_Toc55546107"/>
      <w:bookmarkStart w:id="21261" w:name="_Toc47867201"/>
      <w:bookmarkStart w:id="21262" w:name="_Toc47868199"/>
      <w:bookmarkStart w:id="21263" w:name="_Toc47869196"/>
      <w:bookmarkStart w:id="21264" w:name="_Toc47870060"/>
      <w:bookmarkStart w:id="21265" w:name="_Toc47870947"/>
      <w:bookmarkStart w:id="21266" w:name="_Toc47984919"/>
      <w:bookmarkStart w:id="21267" w:name="_Toc48223241"/>
      <w:bookmarkStart w:id="21268" w:name="_Toc48499818"/>
      <w:bookmarkStart w:id="21269" w:name="_Toc49064880"/>
      <w:bookmarkStart w:id="21270" w:name="_Toc49066989"/>
      <w:bookmarkStart w:id="21271" w:name="_Toc49098148"/>
      <w:bookmarkStart w:id="21272" w:name="_Toc49099736"/>
      <w:bookmarkStart w:id="21273" w:name="_Toc49106159"/>
      <w:bookmarkStart w:id="21274" w:name="_Toc49108705"/>
      <w:bookmarkStart w:id="21275" w:name="_Toc49109869"/>
      <w:bookmarkStart w:id="21276" w:name="_Toc49111031"/>
      <w:bookmarkStart w:id="21277" w:name="_Toc49328175"/>
      <w:bookmarkStart w:id="21278" w:name="_Toc49433329"/>
      <w:bookmarkStart w:id="21279" w:name="_Toc49434515"/>
      <w:bookmarkStart w:id="21280" w:name="_Toc49435704"/>
      <w:bookmarkStart w:id="21281" w:name="_Toc49436891"/>
      <w:bookmarkStart w:id="21282" w:name="_Toc49454267"/>
      <w:bookmarkStart w:id="21283" w:name="_Toc49455553"/>
      <w:bookmarkStart w:id="21284" w:name="_Toc49456839"/>
      <w:bookmarkStart w:id="21285" w:name="_Toc49458497"/>
      <w:bookmarkStart w:id="21286" w:name="_Toc49864041"/>
      <w:bookmarkStart w:id="21287" w:name="_Toc49865356"/>
      <w:bookmarkStart w:id="21288" w:name="_Toc55546108"/>
      <w:bookmarkStart w:id="21289" w:name="_Toc47867202"/>
      <w:bookmarkStart w:id="21290" w:name="_Toc47868200"/>
      <w:bookmarkStart w:id="21291" w:name="_Toc47869197"/>
      <w:bookmarkStart w:id="21292" w:name="_Toc47870061"/>
      <w:bookmarkStart w:id="21293" w:name="_Toc47870948"/>
      <w:bookmarkStart w:id="21294" w:name="_Toc47984920"/>
      <w:bookmarkStart w:id="21295" w:name="_Toc48223242"/>
      <w:bookmarkStart w:id="21296" w:name="_Toc48499819"/>
      <w:bookmarkStart w:id="21297" w:name="_Toc49064881"/>
      <w:bookmarkStart w:id="21298" w:name="_Toc49066990"/>
      <w:bookmarkStart w:id="21299" w:name="_Toc49098149"/>
      <w:bookmarkStart w:id="21300" w:name="_Toc49099737"/>
      <w:bookmarkStart w:id="21301" w:name="_Toc49106160"/>
      <w:bookmarkStart w:id="21302" w:name="_Toc49108706"/>
      <w:bookmarkStart w:id="21303" w:name="_Toc49109870"/>
      <w:bookmarkStart w:id="21304" w:name="_Toc49111032"/>
      <w:bookmarkStart w:id="21305" w:name="_Toc49328176"/>
      <w:bookmarkStart w:id="21306" w:name="_Toc49433330"/>
      <w:bookmarkStart w:id="21307" w:name="_Toc49434516"/>
      <w:bookmarkStart w:id="21308" w:name="_Toc49435705"/>
      <w:bookmarkStart w:id="21309" w:name="_Toc49436892"/>
      <w:bookmarkStart w:id="21310" w:name="_Toc49454268"/>
      <w:bookmarkStart w:id="21311" w:name="_Toc49455554"/>
      <w:bookmarkStart w:id="21312" w:name="_Toc49456840"/>
      <w:bookmarkStart w:id="21313" w:name="_Toc49458498"/>
      <w:bookmarkStart w:id="21314" w:name="_Toc49864042"/>
      <w:bookmarkStart w:id="21315" w:name="_Toc49865357"/>
      <w:bookmarkStart w:id="21316" w:name="_Toc55546109"/>
      <w:bookmarkStart w:id="21317" w:name="_Toc47867203"/>
      <w:bookmarkStart w:id="21318" w:name="_Toc47868201"/>
      <w:bookmarkStart w:id="21319" w:name="_Toc47869198"/>
      <w:bookmarkStart w:id="21320" w:name="_Toc47870062"/>
      <w:bookmarkStart w:id="21321" w:name="_Toc47870949"/>
      <w:bookmarkStart w:id="21322" w:name="_Toc47984921"/>
      <w:bookmarkStart w:id="21323" w:name="_Toc48223243"/>
      <w:bookmarkStart w:id="21324" w:name="_Toc48499820"/>
      <w:bookmarkStart w:id="21325" w:name="_Toc49064882"/>
      <w:bookmarkStart w:id="21326" w:name="_Toc49066991"/>
      <w:bookmarkStart w:id="21327" w:name="_Toc49098150"/>
      <w:bookmarkStart w:id="21328" w:name="_Toc49099738"/>
      <w:bookmarkStart w:id="21329" w:name="_Toc49106161"/>
      <w:bookmarkStart w:id="21330" w:name="_Toc49108707"/>
      <w:bookmarkStart w:id="21331" w:name="_Toc49109871"/>
      <w:bookmarkStart w:id="21332" w:name="_Toc49111033"/>
      <w:bookmarkStart w:id="21333" w:name="_Toc49328177"/>
      <w:bookmarkStart w:id="21334" w:name="_Toc49433331"/>
      <w:bookmarkStart w:id="21335" w:name="_Toc49434517"/>
      <w:bookmarkStart w:id="21336" w:name="_Toc49435706"/>
      <w:bookmarkStart w:id="21337" w:name="_Toc49436893"/>
      <w:bookmarkStart w:id="21338" w:name="_Toc49454269"/>
      <w:bookmarkStart w:id="21339" w:name="_Toc49455555"/>
      <w:bookmarkStart w:id="21340" w:name="_Toc49456841"/>
      <w:bookmarkStart w:id="21341" w:name="_Toc49458499"/>
      <w:bookmarkStart w:id="21342" w:name="_Toc49864043"/>
      <w:bookmarkStart w:id="21343" w:name="_Toc49865358"/>
      <w:bookmarkStart w:id="21344" w:name="_Toc55546110"/>
      <w:bookmarkStart w:id="21345" w:name="_Toc47867204"/>
      <w:bookmarkStart w:id="21346" w:name="_Toc47868202"/>
      <w:bookmarkStart w:id="21347" w:name="_Toc47869199"/>
      <w:bookmarkStart w:id="21348" w:name="_Toc47870063"/>
      <w:bookmarkStart w:id="21349" w:name="_Toc47870950"/>
      <w:bookmarkStart w:id="21350" w:name="_Toc47984922"/>
      <w:bookmarkStart w:id="21351" w:name="_Toc48223244"/>
      <w:bookmarkStart w:id="21352" w:name="_Toc48499821"/>
      <w:bookmarkStart w:id="21353" w:name="_Toc49064883"/>
      <w:bookmarkStart w:id="21354" w:name="_Toc49066992"/>
      <w:bookmarkStart w:id="21355" w:name="_Toc49098151"/>
      <w:bookmarkStart w:id="21356" w:name="_Toc49099739"/>
      <w:bookmarkStart w:id="21357" w:name="_Toc49106162"/>
      <w:bookmarkStart w:id="21358" w:name="_Toc49108708"/>
      <w:bookmarkStart w:id="21359" w:name="_Toc49109872"/>
      <w:bookmarkStart w:id="21360" w:name="_Toc49111034"/>
      <w:bookmarkStart w:id="21361" w:name="_Toc49328178"/>
      <w:bookmarkStart w:id="21362" w:name="_Toc49433332"/>
      <w:bookmarkStart w:id="21363" w:name="_Toc49434518"/>
      <w:bookmarkStart w:id="21364" w:name="_Toc49435707"/>
      <w:bookmarkStart w:id="21365" w:name="_Toc49436894"/>
      <w:bookmarkStart w:id="21366" w:name="_Toc49454270"/>
      <w:bookmarkStart w:id="21367" w:name="_Toc49455556"/>
      <w:bookmarkStart w:id="21368" w:name="_Toc49456842"/>
      <w:bookmarkStart w:id="21369" w:name="_Toc49458500"/>
      <w:bookmarkStart w:id="21370" w:name="_Toc49864044"/>
      <w:bookmarkStart w:id="21371" w:name="_Toc49865359"/>
      <w:bookmarkStart w:id="21372" w:name="_Toc55546111"/>
      <w:bookmarkStart w:id="21373" w:name="_Toc47867205"/>
      <w:bookmarkStart w:id="21374" w:name="_Toc47868203"/>
      <w:bookmarkStart w:id="21375" w:name="_Toc47869200"/>
      <w:bookmarkStart w:id="21376" w:name="_Toc47870064"/>
      <w:bookmarkStart w:id="21377" w:name="_Toc47870951"/>
      <w:bookmarkStart w:id="21378" w:name="_Toc47984923"/>
      <w:bookmarkStart w:id="21379" w:name="_Toc48223245"/>
      <w:bookmarkStart w:id="21380" w:name="_Toc48499822"/>
      <w:bookmarkStart w:id="21381" w:name="_Toc49064884"/>
      <w:bookmarkStart w:id="21382" w:name="_Toc49066993"/>
      <w:bookmarkStart w:id="21383" w:name="_Toc49098152"/>
      <w:bookmarkStart w:id="21384" w:name="_Toc49099740"/>
      <w:bookmarkStart w:id="21385" w:name="_Toc49106163"/>
      <w:bookmarkStart w:id="21386" w:name="_Toc49108709"/>
      <w:bookmarkStart w:id="21387" w:name="_Toc49109873"/>
      <w:bookmarkStart w:id="21388" w:name="_Toc49111035"/>
      <w:bookmarkStart w:id="21389" w:name="_Toc49328179"/>
      <w:bookmarkStart w:id="21390" w:name="_Toc49433333"/>
      <w:bookmarkStart w:id="21391" w:name="_Toc49434519"/>
      <w:bookmarkStart w:id="21392" w:name="_Toc49435708"/>
      <w:bookmarkStart w:id="21393" w:name="_Toc49436895"/>
      <w:bookmarkStart w:id="21394" w:name="_Toc49454271"/>
      <w:bookmarkStart w:id="21395" w:name="_Toc49455557"/>
      <w:bookmarkStart w:id="21396" w:name="_Toc49456843"/>
      <w:bookmarkStart w:id="21397" w:name="_Toc49458501"/>
      <w:bookmarkStart w:id="21398" w:name="_Toc49864045"/>
      <w:bookmarkStart w:id="21399" w:name="_Toc49865360"/>
      <w:bookmarkStart w:id="21400" w:name="_Toc55546112"/>
      <w:bookmarkStart w:id="21401" w:name="_Toc47867206"/>
      <w:bookmarkStart w:id="21402" w:name="_Toc47868204"/>
      <w:bookmarkStart w:id="21403" w:name="_Toc47869201"/>
      <w:bookmarkStart w:id="21404" w:name="_Toc47870065"/>
      <w:bookmarkStart w:id="21405" w:name="_Toc47870952"/>
      <w:bookmarkStart w:id="21406" w:name="_Toc47984924"/>
      <w:bookmarkStart w:id="21407" w:name="_Toc48223246"/>
      <w:bookmarkStart w:id="21408" w:name="_Toc48499823"/>
      <w:bookmarkStart w:id="21409" w:name="_Toc49064885"/>
      <w:bookmarkStart w:id="21410" w:name="_Toc49066994"/>
      <w:bookmarkStart w:id="21411" w:name="_Toc49098153"/>
      <w:bookmarkStart w:id="21412" w:name="_Toc49099741"/>
      <w:bookmarkStart w:id="21413" w:name="_Toc49106164"/>
      <w:bookmarkStart w:id="21414" w:name="_Toc49108710"/>
      <w:bookmarkStart w:id="21415" w:name="_Toc49109874"/>
      <w:bookmarkStart w:id="21416" w:name="_Toc49111036"/>
      <w:bookmarkStart w:id="21417" w:name="_Toc49328180"/>
      <w:bookmarkStart w:id="21418" w:name="_Toc49433334"/>
      <w:bookmarkStart w:id="21419" w:name="_Toc49434520"/>
      <w:bookmarkStart w:id="21420" w:name="_Toc49435709"/>
      <w:bookmarkStart w:id="21421" w:name="_Toc49436896"/>
      <w:bookmarkStart w:id="21422" w:name="_Toc49454272"/>
      <w:bookmarkStart w:id="21423" w:name="_Toc49455558"/>
      <w:bookmarkStart w:id="21424" w:name="_Toc49456844"/>
      <w:bookmarkStart w:id="21425" w:name="_Toc49458502"/>
      <w:bookmarkStart w:id="21426" w:name="_Toc49864046"/>
      <w:bookmarkStart w:id="21427" w:name="_Toc49865361"/>
      <w:bookmarkStart w:id="21428" w:name="_Toc55546113"/>
      <w:bookmarkStart w:id="21429" w:name="_Toc47867207"/>
      <w:bookmarkStart w:id="21430" w:name="_Toc47868205"/>
      <w:bookmarkStart w:id="21431" w:name="_Toc47869202"/>
      <w:bookmarkStart w:id="21432" w:name="_Toc47870066"/>
      <w:bookmarkStart w:id="21433" w:name="_Toc47870953"/>
      <w:bookmarkStart w:id="21434" w:name="_Toc47984925"/>
      <w:bookmarkStart w:id="21435" w:name="_Toc48223247"/>
      <w:bookmarkStart w:id="21436" w:name="_Toc48499824"/>
      <w:bookmarkStart w:id="21437" w:name="_Toc49064886"/>
      <w:bookmarkStart w:id="21438" w:name="_Toc49066995"/>
      <w:bookmarkStart w:id="21439" w:name="_Toc49098154"/>
      <w:bookmarkStart w:id="21440" w:name="_Toc49099742"/>
      <w:bookmarkStart w:id="21441" w:name="_Toc49106165"/>
      <w:bookmarkStart w:id="21442" w:name="_Toc49108711"/>
      <w:bookmarkStart w:id="21443" w:name="_Toc49109875"/>
      <w:bookmarkStart w:id="21444" w:name="_Toc49111037"/>
      <w:bookmarkStart w:id="21445" w:name="_Toc49328181"/>
      <w:bookmarkStart w:id="21446" w:name="_Toc49433335"/>
      <w:bookmarkStart w:id="21447" w:name="_Toc49434521"/>
      <w:bookmarkStart w:id="21448" w:name="_Toc49435710"/>
      <w:bookmarkStart w:id="21449" w:name="_Toc49436897"/>
      <w:bookmarkStart w:id="21450" w:name="_Toc49454273"/>
      <w:bookmarkStart w:id="21451" w:name="_Toc49455559"/>
      <w:bookmarkStart w:id="21452" w:name="_Toc49456845"/>
      <w:bookmarkStart w:id="21453" w:name="_Toc49458503"/>
      <w:bookmarkStart w:id="21454" w:name="_Toc49864047"/>
      <w:bookmarkStart w:id="21455" w:name="_Toc49865362"/>
      <w:bookmarkStart w:id="21456" w:name="_Toc55546114"/>
      <w:bookmarkStart w:id="21457" w:name="_Toc47867208"/>
      <w:bookmarkStart w:id="21458" w:name="_Toc47868206"/>
      <w:bookmarkStart w:id="21459" w:name="_Toc47869203"/>
      <w:bookmarkStart w:id="21460" w:name="_Toc47870067"/>
      <w:bookmarkStart w:id="21461" w:name="_Toc47870954"/>
      <w:bookmarkStart w:id="21462" w:name="_Toc47984926"/>
      <w:bookmarkStart w:id="21463" w:name="_Toc48223248"/>
      <w:bookmarkStart w:id="21464" w:name="_Toc48499825"/>
      <w:bookmarkStart w:id="21465" w:name="_Toc49064887"/>
      <w:bookmarkStart w:id="21466" w:name="_Toc49066996"/>
      <w:bookmarkStart w:id="21467" w:name="_Toc49098155"/>
      <w:bookmarkStart w:id="21468" w:name="_Toc49099743"/>
      <w:bookmarkStart w:id="21469" w:name="_Toc49106166"/>
      <w:bookmarkStart w:id="21470" w:name="_Toc49108712"/>
      <w:bookmarkStart w:id="21471" w:name="_Toc49109876"/>
      <w:bookmarkStart w:id="21472" w:name="_Toc49111038"/>
      <w:bookmarkStart w:id="21473" w:name="_Toc49328182"/>
      <w:bookmarkStart w:id="21474" w:name="_Toc49433336"/>
      <w:bookmarkStart w:id="21475" w:name="_Toc49434522"/>
      <w:bookmarkStart w:id="21476" w:name="_Toc49435711"/>
      <w:bookmarkStart w:id="21477" w:name="_Toc49436898"/>
      <w:bookmarkStart w:id="21478" w:name="_Toc49454274"/>
      <w:bookmarkStart w:id="21479" w:name="_Toc49455560"/>
      <w:bookmarkStart w:id="21480" w:name="_Toc49456846"/>
      <w:bookmarkStart w:id="21481" w:name="_Toc49458504"/>
      <w:bookmarkStart w:id="21482" w:name="_Toc49864048"/>
      <w:bookmarkStart w:id="21483" w:name="_Toc49865363"/>
      <w:bookmarkStart w:id="21484" w:name="_Toc55546115"/>
      <w:bookmarkStart w:id="21485" w:name="_Toc47867209"/>
      <w:bookmarkStart w:id="21486" w:name="_Toc47868207"/>
      <w:bookmarkStart w:id="21487" w:name="_Toc47869204"/>
      <w:bookmarkStart w:id="21488" w:name="_Toc47870068"/>
      <w:bookmarkStart w:id="21489" w:name="_Toc47870955"/>
      <w:bookmarkStart w:id="21490" w:name="_Toc47984927"/>
      <w:bookmarkStart w:id="21491" w:name="_Toc48223249"/>
      <w:bookmarkStart w:id="21492" w:name="_Toc48499826"/>
      <w:bookmarkStart w:id="21493" w:name="_Toc49064888"/>
      <w:bookmarkStart w:id="21494" w:name="_Toc49066997"/>
      <w:bookmarkStart w:id="21495" w:name="_Toc49098156"/>
      <w:bookmarkStart w:id="21496" w:name="_Toc49099744"/>
      <w:bookmarkStart w:id="21497" w:name="_Toc49106167"/>
      <w:bookmarkStart w:id="21498" w:name="_Toc49108713"/>
      <w:bookmarkStart w:id="21499" w:name="_Toc49109877"/>
      <w:bookmarkStart w:id="21500" w:name="_Toc49111039"/>
      <w:bookmarkStart w:id="21501" w:name="_Toc49328183"/>
      <w:bookmarkStart w:id="21502" w:name="_Toc49433337"/>
      <w:bookmarkStart w:id="21503" w:name="_Toc49434523"/>
      <w:bookmarkStart w:id="21504" w:name="_Toc49435712"/>
      <w:bookmarkStart w:id="21505" w:name="_Toc49436899"/>
      <w:bookmarkStart w:id="21506" w:name="_Toc49454275"/>
      <w:bookmarkStart w:id="21507" w:name="_Toc49455561"/>
      <w:bookmarkStart w:id="21508" w:name="_Toc49456847"/>
      <w:bookmarkStart w:id="21509" w:name="_Toc49458505"/>
      <w:bookmarkStart w:id="21510" w:name="_Toc49864049"/>
      <w:bookmarkStart w:id="21511" w:name="_Toc49865364"/>
      <w:bookmarkStart w:id="21512" w:name="_Toc55546116"/>
      <w:bookmarkStart w:id="21513" w:name="_Toc47867210"/>
      <w:bookmarkStart w:id="21514" w:name="_Toc47868208"/>
      <w:bookmarkStart w:id="21515" w:name="_Toc47869205"/>
      <w:bookmarkStart w:id="21516" w:name="_Toc47870069"/>
      <w:bookmarkStart w:id="21517" w:name="_Toc47870956"/>
      <w:bookmarkStart w:id="21518" w:name="_Toc47984928"/>
      <w:bookmarkStart w:id="21519" w:name="_Toc48223250"/>
      <w:bookmarkStart w:id="21520" w:name="_Toc48499827"/>
      <w:bookmarkStart w:id="21521" w:name="_Toc49064889"/>
      <w:bookmarkStart w:id="21522" w:name="_Toc49066998"/>
      <w:bookmarkStart w:id="21523" w:name="_Toc49098157"/>
      <w:bookmarkStart w:id="21524" w:name="_Toc49099745"/>
      <w:bookmarkStart w:id="21525" w:name="_Toc49106168"/>
      <w:bookmarkStart w:id="21526" w:name="_Toc49108714"/>
      <w:bookmarkStart w:id="21527" w:name="_Toc49109878"/>
      <w:bookmarkStart w:id="21528" w:name="_Toc49111040"/>
      <w:bookmarkStart w:id="21529" w:name="_Toc49328184"/>
      <w:bookmarkStart w:id="21530" w:name="_Toc49433338"/>
      <w:bookmarkStart w:id="21531" w:name="_Toc49434524"/>
      <w:bookmarkStart w:id="21532" w:name="_Toc49435713"/>
      <w:bookmarkStart w:id="21533" w:name="_Toc49436900"/>
      <w:bookmarkStart w:id="21534" w:name="_Toc49454276"/>
      <w:bookmarkStart w:id="21535" w:name="_Toc49455562"/>
      <w:bookmarkStart w:id="21536" w:name="_Toc49456848"/>
      <w:bookmarkStart w:id="21537" w:name="_Toc49458506"/>
      <w:bookmarkStart w:id="21538" w:name="_Toc49864050"/>
      <w:bookmarkStart w:id="21539" w:name="_Toc49865365"/>
      <w:bookmarkStart w:id="21540" w:name="_Toc55546117"/>
      <w:bookmarkStart w:id="21541" w:name="_Toc47867211"/>
      <w:bookmarkStart w:id="21542" w:name="_Toc47868209"/>
      <w:bookmarkStart w:id="21543" w:name="_Toc47869206"/>
      <w:bookmarkStart w:id="21544" w:name="_Toc47870070"/>
      <w:bookmarkStart w:id="21545" w:name="_Toc47870957"/>
      <w:bookmarkStart w:id="21546" w:name="_Toc47984929"/>
      <w:bookmarkStart w:id="21547" w:name="_Toc48223251"/>
      <w:bookmarkStart w:id="21548" w:name="_Toc48499828"/>
      <w:bookmarkStart w:id="21549" w:name="_Toc49064890"/>
      <w:bookmarkStart w:id="21550" w:name="_Toc49066999"/>
      <w:bookmarkStart w:id="21551" w:name="_Toc49098158"/>
      <w:bookmarkStart w:id="21552" w:name="_Toc49099746"/>
      <w:bookmarkStart w:id="21553" w:name="_Toc49106169"/>
      <w:bookmarkStart w:id="21554" w:name="_Toc49108715"/>
      <w:bookmarkStart w:id="21555" w:name="_Toc49109879"/>
      <w:bookmarkStart w:id="21556" w:name="_Toc49111041"/>
      <w:bookmarkStart w:id="21557" w:name="_Toc49328185"/>
      <w:bookmarkStart w:id="21558" w:name="_Toc49433339"/>
      <w:bookmarkStart w:id="21559" w:name="_Toc49434525"/>
      <w:bookmarkStart w:id="21560" w:name="_Toc49435714"/>
      <w:bookmarkStart w:id="21561" w:name="_Toc49436901"/>
      <w:bookmarkStart w:id="21562" w:name="_Toc49454277"/>
      <w:bookmarkStart w:id="21563" w:name="_Toc49455563"/>
      <w:bookmarkStart w:id="21564" w:name="_Toc49456849"/>
      <w:bookmarkStart w:id="21565" w:name="_Toc49458507"/>
      <w:bookmarkStart w:id="21566" w:name="_Toc49864051"/>
      <w:bookmarkStart w:id="21567" w:name="_Toc49865366"/>
      <w:bookmarkStart w:id="21568" w:name="_Toc55546118"/>
      <w:bookmarkStart w:id="21569" w:name="_Toc47867212"/>
      <w:bookmarkStart w:id="21570" w:name="_Toc47868210"/>
      <w:bookmarkStart w:id="21571" w:name="_Toc47869207"/>
      <w:bookmarkStart w:id="21572" w:name="_Toc47870071"/>
      <w:bookmarkStart w:id="21573" w:name="_Toc47870958"/>
      <w:bookmarkStart w:id="21574" w:name="_Toc47984930"/>
      <w:bookmarkStart w:id="21575" w:name="_Toc48223252"/>
      <w:bookmarkStart w:id="21576" w:name="_Toc48499829"/>
      <w:bookmarkStart w:id="21577" w:name="_Toc49064891"/>
      <w:bookmarkStart w:id="21578" w:name="_Toc49067000"/>
      <w:bookmarkStart w:id="21579" w:name="_Toc49098159"/>
      <w:bookmarkStart w:id="21580" w:name="_Toc49099747"/>
      <w:bookmarkStart w:id="21581" w:name="_Toc49106170"/>
      <w:bookmarkStart w:id="21582" w:name="_Toc49108716"/>
      <w:bookmarkStart w:id="21583" w:name="_Toc49109880"/>
      <w:bookmarkStart w:id="21584" w:name="_Toc49111042"/>
      <w:bookmarkStart w:id="21585" w:name="_Toc49328186"/>
      <w:bookmarkStart w:id="21586" w:name="_Toc49433340"/>
      <w:bookmarkStart w:id="21587" w:name="_Toc49434526"/>
      <w:bookmarkStart w:id="21588" w:name="_Toc49435715"/>
      <w:bookmarkStart w:id="21589" w:name="_Toc49436902"/>
      <w:bookmarkStart w:id="21590" w:name="_Toc49454278"/>
      <w:bookmarkStart w:id="21591" w:name="_Toc49455564"/>
      <w:bookmarkStart w:id="21592" w:name="_Toc49456850"/>
      <w:bookmarkStart w:id="21593" w:name="_Toc49458508"/>
      <w:bookmarkStart w:id="21594" w:name="_Toc49864052"/>
      <w:bookmarkStart w:id="21595" w:name="_Toc49865367"/>
      <w:bookmarkStart w:id="21596" w:name="_Toc55546119"/>
      <w:bookmarkStart w:id="21597" w:name="_Toc47867213"/>
      <w:bookmarkStart w:id="21598" w:name="_Toc47868211"/>
      <w:bookmarkStart w:id="21599" w:name="_Toc47869208"/>
      <w:bookmarkStart w:id="21600" w:name="_Toc47870072"/>
      <w:bookmarkStart w:id="21601" w:name="_Toc47870959"/>
      <w:bookmarkStart w:id="21602" w:name="_Toc47984931"/>
      <w:bookmarkStart w:id="21603" w:name="_Toc48223253"/>
      <w:bookmarkStart w:id="21604" w:name="_Toc48499830"/>
      <w:bookmarkStart w:id="21605" w:name="_Toc49064892"/>
      <w:bookmarkStart w:id="21606" w:name="_Toc49067001"/>
      <w:bookmarkStart w:id="21607" w:name="_Toc49098160"/>
      <w:bookmarkStart w:id="21608" w:name="_Toc49099748"/>
      <w:bookmarkStart w:id="21609" w:name="_Toc49106171"/>
      <w:bookmarkStart w:id="21610" w:name="_Toc49108717"/>
      <w:bookmarkStart w:id="21611" w:name="_Toc49109881"/>
      <w:bookmarkStart w:id="21612" w:name="_Toc49111043"/>
      <w:bookmarkStart w:id="21613" w:name="_Toc49328187"/>
      <w:bookmarkStart w:id="21614" w:name="_Toc49433341"/>
      <w:bookmarkStart w:id="21615" w:name="_Toc49434527"/>
      <w:bookmarkStart w:id="21616" w:name="_Toc49435716"/>
      <w:bookmarkStart w:id="21617" w:name="_Toc49436903"/>
      <w:bookmarkStart w:id="21618" w:name="_Toc49454279"/>
      <w:bookmarkStart w:id="21619" w:name="_Toc49455565"/>
      <w:bookmarkStart w:id="21620" w:name="_Toc49456851"/>
      <w:bookmarkStart w:id="21621" w:name="_Toc49458509"/>
      <w:bookmarkStart w:id="21622" w:name="_Toc49864053"/>
      <w:bookmarkStart w:id="21623" w:name="_Toc49865368"/>
      <w:bookmarkStart w:id="21624" w:name="_Toc55546120"/>
      <w:bookmarkStart w:id="21625" w:name="_Toc47867214"/>
      <w:bookmarkStart w:id="21626" w:name="_Toc47868212"/>
      <w:bookmarkStart w:id="21627" w:name="_Toc47869209"/>
      <w:bookmarkStart w:id="21628" w:name="_Toc47870073"/>
      <w:bookmarkStart w:id="21629" w:name="_Toc47870960"/>
      <w:bookmarkStart w:id="21630" w:name="_Toc47984932"/>
      <w:bookmarkStart w:id="21631" w:name="_Toc48223254"/>
      <w:bookmarkStart w:id="21632" w:name="_Toc48499831"/>
      <w:bookmarkStart w:id="21633" w:name="_Toc49064893"/>
      <w:bookmarkStart w:id="21634" w:name="_Toc49067002"/>
      <w:bookmarkStart w:id="21635" w:name="_Toc49098161"/>
      <w:bookmarkStart w:id="21636" w:name="_Toc49099749"/>
      <w:bookmarkStart w:id="21637" w:name="_Toc49106172"/>
      <w:bookmarkStart w:id="21638" w:name="_Toc49108718"/>
      <w:bookmarkStart w:id="21639" w:name="_Toc49109882"/>
      <w:bookmarkStart w:id="21640" w:name="_Toc49111044"/>
      <w:bookmarkStart w:id="21641" w:name="_Toc49328188"/>
      <w:bookmarkStart w:id="21642" w:name="_Toc49433342"/>
      <w:bookmarkStart w:id="21643" w:name="_Toc49434528"/>
      <w:bookmarkStart w:id="21644" w:name="_Toc49435717"/>
      <w:bookmarkStart w:id="21645" w:name="_Toc49436904"/>
      <w:bookmarkStart w:id="21646" w:name="_Toc49454280"/>
      <w:bookmarkStart w:id="21647" w:name="_Toc49455566"/>
      <w:bookmarkStart w:id="21648" w:name="_Toc49456852"/>
      <w:bookmarkStart w:id="21649" w:name="_Toc49458510"/>
      <w:bookmarkStart w:id="21650" w:name="_Toc49864054"/>
      <w:bookmarkStart w:id="21651" w:name="_Toc49865369"/>
      <w:bookmarkStart w:id="21652" w:name="_Toc55546121"/>
      <w:bookmarkStart w:id="21653" w:name="_Toc47867215"/>
      <w:bookmarkStart w:id="21654" w:name="_Toc47868213"/>
      <w:bookmarkStart w:id="21655" w:name="_Toc47869210"/>
      <w:bookmarkStart w:id="21656" w:name="_Toc47870074"/>
      <w:bookmarkStart w:id="21657" w:name="_Toc47870961"/>
      <w:bookmarkStart w:id="21658" w:name="_Toc47984933"/>
      <w:bookmarkStart w:id="21659" w:name="_Toc48223255"/>
      <w:bookmarkStart w:id="21660" w:name="_Toc48499832"/>
      <w:bookmarkStart w:id="21661" w:name="_Toc49064894"/>
      <w:bookmarkStart w:id="21662" w:name="_Toc49067003"/>
      <w:bookmarkStart w:id="21663" w:name="_Toc49098162"/>
      <w:bookmarkStart w:id="21664" w:name="_Toc49099750"/>
      <w:bookmarkStart w:id="21665" w:name="_Toc49106173"/>
      <w:bookmarkStart w:id="21666" w:name="_Toc49108719"/>
      <w:bookmarkStart w:id="21667" w:name="_Toc49109883"/>
      <w:bookmarkStart w:id="21668" w:name="_Toc49111045"/>
      <w:bookmarkStart w:id="21669" w:name="_Toc49328189"/>
      <w:bookmarkStart w:id="21670" w:name="_Toc49433343"/>
      <w:bookmarkStart w:id="21671" w:name="_Toc49434529"/>
      <w:bookmarkStart w:id="21672" w:name="_Toc49435718"/>
      <w:bookmarkStart w:id="21673" w:name="_Toc49436905"/>
      <w:bookmarkStart w:id="21674" w:name="_Toc49454281"/>
      <w:bookmarkStart w:id="21675" w:name="_Toc49455567"/>
      <w:bookmarkStart w:id="21676" w:name="_Toc49456853"/>
      <w:bookmarkStart w:id="21677" w:name="_Toc49458511"/>
      <w:bookmarkStart w:id="21678" w:name="_Toc49864055"/>
      <w:bookmarkStart w:id="21679" w:name="_Toc49865370"/>
      <w:bookmarkStart w:id="21680" w:name="_Toc55546122"/>
      <w:bookmarkStart w:id="21681" w:name="_Toc459802963"/>
      <w:bookmarkStart w:id="21682" w:name="_Toc459807834"/>
      <w:bookmarkStart w:id="21683" w:name="_Toc459817022"/>
      <w:bookmarkStart w:id="21684" w:name="_Toc461375189"/>
      <w:bookmarkStart w:id="21685" w:name="_Toc461698263"/>
      <w:bookmarkStart w:id="21686" w:name="_Toc47867216"/>
      <w:bookmarkStart w:id="21687" w:name="_Toc47868214"/>
      <w:bookmarkStart w:id="21688" w:name="_Toc47869211"/>
      <w:bookmarkStart w:id="21689" w:name="_Toc47870075"/>
      <w:bookmarkStart w:id="21690" w:name="_Toc47870962"/>
      <w:bookmarkStart w:id="21691" w:name="_Toc47984934"/>
      <w:bookmarkStart w:id="21692" w:name="_Toc48223256"/>
      <w:bookmarkStart w:id="21693" w:name="_Toc48499833"/>
      <w:bookmarkStart w:id="21694" w:name="_Toc49064895"/>
      <w:bookmarkStart w:id="21695" w:name="_Toc49067004"/>
      <w:bookmarkStart w:id="21696" w:name="_Toc49098163"/>
      <w:bookmarkStart w:id="21697" w:name="_Toc49099751"/>
      <w:bookmarkStart w:id="21698" w:name="_Toc49106174"/>
      <w:bookmarkStart w:id="21699" w:name="_Toc49108720"/>
      <w:bookmarkStart w:id="21700" w:name="_Toc49109884"/>
      <w:bookmarkStart w:id="21701" w:name="_Toc49111046"/>
      <w:bookmarkStart w:id="21702" w:name="_Toc49328190"/>
      <w:bookmarkStart w:id="21703" w:name="_Toc49433344"/>
      <w:bookmarkStart w:id="21704" w:name="_Toc49434530"/>
      <w:bookmarkStart w:id="21705" w:name="_Toc49435719"/>
      <w:bookmarkStart w:id="21706" w:name="_Toc49436906"/>
      <w:bookmarkStart w:id="21707" w:name="_Toc49454282"/>
      <w:bookmarkStart w:id="21708" w:name="_Toc49455568"/>
      <w:bookmarkStart w:id="21709" w:name="_Toc49456854"/>
      <w:bookmarkStart w:id="21710" w:name="_Toc49458512"/>
      <w:bookmarkStart w:id="21711" w:name="_Toc49864056"/>
      <w:bookmarkStart w:id="21712" w:name="_Toc49865371"/>
      <w:bookmarkStart w:id="21713" w:name="_Toc55546123"/>
      <w:bookmarkStart w:id="21714" w:name="_Toc47867217"/>
      <w:bookmarkStart w:id="21715" w:name="_Toc47868215"/>
      <w:bookmarkStart w:id="21716" w:name="_Toc47869212"/>
      <w:bookmarkStart w:id="21717" w:name="_Toc47870076"/>
      <w:bookmarkStart w:id="21718" w:name="_Toc47870963"/>
      <w:bookmarkStart w:id="21719" w:name="_Toc47984935"/>
      <w:bookmarkStart w:id="21720" w:name="_Toc48223257"/>
      <w:bookmarkStart w:id="21721" w:name="_Toc48499834"/>
      <w:bookmarkStart w:id="21722" w:name="_Toc49064896"/>
      <w:bookmarkStart w:id="21723" w:name="_Toc49067005"/>
      <w:bookmarkStart w:id="21724" w:name="_Toc49098164"/>
      <w:bookmarkStart w:id="21725" w:name="_Toc49099752"/>
      <w:bookmarkStart w:id="21726" w:name="_Toc49106175"/>
      <w:bookmarkStart w:id="21727" w:name="_Toc49108721"/>
      <w:bookmarkStart w:id="21728" w:name="_Toc49109885"/>
      <w:bookmarkStart w:id="21729" w:name="_Toc49111047"/>
      <w:bookmarkStart w:id="21730" w:name="_Toc49328191"/>
      <w:bookmarkStart w:id="21731" w:name="_Toc49433345"/>
      <w:bookmarkStart w:id="21732" w:name="_Toc49434531"/>
      <w:bookmarkStart w:id="21733" w:name="_Toc49435720"/>
      <w:bookmarkStart w:id="21734" w:name="_Toc49436907"/>
      <w:bookmarkStart w:id="21735" w:name="_Toc49454283"/>
      <w:bookmarkStart w:id="21736" w:name="_Toc49455569"/>
      <w:bookmarkStart w:id="21737" w:name="_Toc49456855"/>
      <w:bookmarkStart w:id="21738" w:name="_Toc49458513"/>
      <w:bookmarkStart w:id="21739" w:name="_Toc49864057"/>
      <w:bookmarkStart w:id="21740" w:name="_Toc49865372"/>
      <w:bookmarkStart w:id="21741" w:name="_Toc55546124"/>
      <w:bookmarkStart w:id="21742" w:name="_Toc47867218"/>
      <w:bookmarkStart w:id="21743" w:name="_Toc47868216"/>
      <w:bookmarkStart w:id="21744" w:name="_Toc47869213"/>
      <w:bookmarkStart w:id="21745" w:name="_Toc47870077"/>
      <w:bookmarkStart w:id="21746" w:name="_Toc47870964"/>
      <w:bookmarkStart w:id="21747" w:name="_Toc47984936"/>
      <w:bookmarkStart w:id="21748" w:name="_Toc48223258"/>
      <w:bookmarkStart w:id="21749" w:name="_Toc48499835"/>
      <w:bookmarkStart w:id="21750" w:name="_Toc49064897"/>
      <w:bookmarkStart w:id="21751" w:name="_Toc49067006"/>
      <w:bookmarkStart w:id="21752" w:name="_Toc49098165"/>
      <w:bookmarkStart w:id="21753" w:name="_Toc49099753"/>
      <w:bookmarkStart w:id="21754" w:name="_Toc49106176"/>
      <w:bookmarkStart w:id="21755" w:name="_Toc49108722"/>
      <w:bookmarkStart w:id="21756" w:name="_Toc49109886"/>
      <w:bookmarkStart w:id="21757" w:name="_Toc49111048"/>
      <w:bookmarkStart w:id="21758" w:name="_Toc49328192"/>
      <w:bookmarkStart w:id="21759" w:name="_Toc49433346"/>
      <w:bookmarkStart w:id="21760" w:name="_Toc49434532"/>
      <w:bookmarkStart w:id="21761" w:name="_Toc49435721"/>
      <w:bookmarkStart w:id="21762" w:name="_Toc49436908"/>
      <w:bookmarkStart w:id="21763" w:name="_Toc49454284"/>
      <w:bookmarkStart w:id="21764" w:name="_Toc49455570"/>
      <w:bookmarkStart w:id="21765" w:name="_Toc49456856"/>
      <w:bookmarkStart w:id="21766" w:name="_Toc49458514"/>
      <w:bookmarkStart w:id="21767" w:name="_Toc49864058"/>
      <w:bookmarkStart w:id="21768" w:name="_Toc49865373"/>
      <w:bookmarkStart w:id="21769" w:name="_Toc55546125"/>
      <w:bookmarkStart w:id="21770" w:name="_Toc47867219"/>
      <w:bookmarkStart w:id="21771" w:name="_Toc47868217"/>
      <w:bookmarkStart w:id="21772" w:name="_Toc47869214"/>
      <w:bookmarkStart w:id="21773" w:name="_Toc47870078"/>
      <w:bookmarkStart w:id="21774" w:name="_Toc47870965"/>
      <w:bookmarkStart w:id="21775" w:name="_Toc47984937"/>
      <w:bookmarkStart w:id="21776" w:name="_Toc48223259"/>
      <w:bookmarkStart w:id="21777" w:name="_Toc48499836"/>
      <w:bookmarkStart w:id="21778" w:name="_Toc49064898"/>
      <w:bookmarkStart w:id="21779" w:name="_Toc49067007"/>
      <w:bookmarkStart w:id="21780" w:name="_Toc49098166"/>
      <w:bookmarkStart w:id="21781" w:name="_Toc49099754"/>
      <w:bookmarkStart w:id="21782" w:name="_Toc49106177"/>
      <w:bookmarkStart w:id="21783" w:name="_Toc49108723"/>
      <w:bookmarkStart w:id="21784" w:name="_Toc49109887"/>
      <w:bookmarkStart w:id="21785" w:name="_Toc49111049"/>
      <w:bookmarkStart w:id="21786" w:name="_Toc49328193"/>
      <w:bookmarkStart w:id="21787" w:name="_Toc49433347"/>
      <w:bookmarkStart w:id="21788" w:name="_Toc49434533"/>
      <w:bookmarkStart w:id="21789" w:name="_Toc49435722"/>
      <w:bookmarkStart w:id="21790" w:name="_Toc49436909"/>
      <w:bookmarkStart w:id="21791" w:name="_Toc49454285"/>
      <w:bookmarkStart w:id="21792" w:name="_Toc49455571"/>
      <w:bookmarkStart w:id="21793" w:name="_Toc49456857"/>
      <w:bookmarkStart w:id="21794" w:name="_Toc49458515"/>
      <w:bookmarkStart w:id="21795" w:name="_Toc49864059"/>
      <w:bookmarkStart w:id="21796" w:name="_Toc49865374"/>
      <w:bookmarkStart w:id="21797" w:name="_Toc55546126"/>
      <w:bookmarkStart w:id="21798" w:name="_Toc47867220"/>
      <w:bookmarkStart w:id="21799" w:name="_Toc47868218"/>
      <w:bookmarkStart w:id="21800" w:name="_Toc47869215"/>
      <w:bookmarkStart w:id="21801" w:name="_Toc47870079"/>
      <w:bookmarkStart w:id="21802" w:name="_Toc47870966"/>
      <w:bookmarkStart w:id="21803" w:name="_Toc47984938"/>
      <w:bookmarkStart w:id="21804" w:name="_Toc48223260"/>
      <w:bookmarkStart w:id="21805" w:name="_Toc48499837"/>
      <w:bookmarkStart w:id="21806" w:name="_Toc49064899"/>
      <w:bookmarkStart w:id="21807" w:name="_Toc49067008"/>
      <w:bookmarkStart w:id="21808" w:name="_Toc49098167"/>
      <w:bookmarkStart w:id="21809" w:name="_Toc49099755"/>
      <w:bookmarkStart w:id="21810" w:name="_Toc49106178"/>
      <w:bookmarkStart w:id="21811" w:name="_Toc49108724"/>
      <w:bookmarkStart w:id="21812" w:name="_Toc49109888"/>
      <w:bookmarkStart w:id="21813" w:name="_Toc49111050"/>
      <w:bookmarkStart w:id="21814" w:name="_Toc49328194"/>
      <w:bookmarkStart w:id="21815" w:name="_Toc49433348"/>
      <w:bookmarkStart w:id="21816" w:name="_Toc49434534"/>
      <w:bookmarkStart w:id="21817" w:name="_Toc49435723"/>
      <w:bookmarkStart w:id="21818" w:name="_Toc49436910"/>
      <w:bookmarkStart w:id="21819" w:name="_Toc49454286"/>
      <w:bookmarkStart w:id="21820" w:name="_Toc49455572"/>
      <w:bookmarkStart w:id="21821" w:name="_Toc49456858"/>
      <w:bookmarkStart w:id="21822" w:name="_Toc49458516"/>
      <w:bookmarkStart w:id="21823" w:name="_Toc49864060"/>
      <w:bookmarkStart w:id="21824" w:name="_Toc49865375"/>
      <w:bookmarkStart w:id="21825" w:name="_Toc55546127"/>
      <w:bookmarkStart w:id="21826" w:name="_Toc47867221"/>
      <w:bookmarkStart w:id="21827" w:name="_Toc47868219"/>
      <w:bookmarkStart w:id="21828" w:name="_Toc47869216"/>
      <w:bookmarkStart w:id="21829" w:name="_Toc47870080"/>
      <w:bookmarkStart w:id="21830" w:name="_Toc47870967"/>
      <w:bookmarkStart w:id="21831" w:name="_Toc47984939"/>
      <w:bookmarkStart w:id="21832" w:name="_Toc48223261"/>
      <w:bookmarkStart w:id="21833" w:name="_Toc48499838"/>
      <w:bookmarkStart w:id="21834" w:name="_Toc49064900"/>
      <w:bookmarkStart w:id="21835" w:name="_Toc49067009"/>
      <w:bookmarkStart w:id="21836" w:name="_Toc49098168"/>
      <w:bookmarkStart w:id="21837" w:name="_Toc49099756"/>
      <w:bookmarkStart w:id="21838" w:name="_Toc49106179"/>
      <w:bookmarkStart w:id="21839" w:name="_Toc49108725"/>
      <w:bookmarkStart w:id="21840" w:name="_Toc49109889"/>
      <w:bookmarkStart w:id="21841" w:name="_Toc49111051"/>
      <w:bookmarkStart w:id="21842" w:name="_Toc49328195"/>
      <w:bookmarkStart w:id="21843" w:name="_Toc49433349"/>
      <w:bookmarkStart w:id="21844" w:name="_Toc49434535"/>
      <w:bookmarkStart w:id="21845" w:name="_Toc49435724"/>
      <w:bookmarkStart w:id="21846" w:name="_Toc49436911"/>
      <w:bookmarkStart w:id="21847" w:name="_Toc49454287"/>
      <w:bookmarkStart w:id="21848" w:name="_Toc49455573"/>
      <w:bookmarkStart w:id="21849" w:name="_Toc49456859"/>
      <w:bookmarkStart w:id="21850" w:name="_Toc49458517"/>
      <w:bookmarkStart w:id="21851" w:name="_Toc49864061"/>
      <w:bookmarkStart w:id="21852" w:name="_Toc49865376"/>
      <w:bookmarkStart w:id="21853" w:name="_Toc55546128"/>
      <w:bookmarkStart w:id="21854" w:name="_Toc47867222"/>
      <w:bookmarkStart w:id="21855" w:name="_Toc47868220"/>
      <w:bookmarkStart w:id="21856" w:name="_Toc47869217"/>
      <w:bookmarkStart w:id="21857" w:name="_Toc47870081"/>
      <w:bookmarkStart w:id="21858" w:name="_Toc47870968"/>
      <w:bookmarkStart w:id="21859" w:name="_Toc47984940"/>
      <w:bookmarkStart w:id="21860" w:name="_Toc48223262"/>
      <w:bookmarkStart w:id="21861" w:name="_Toc48499839"/>
      <w:bookmarkStart w:id="21862" w:name="_Toc49064901"/>
      <w:bookmarkStart w:id="21863" w:name="_Toc49067010"/>
      <w:bookmarkStart w:id="21864" w:name="_Toc49098169"/>
      <w:bookmarkStart w:id="21865" w:name="_Toc49099757"/>
      <w:bookmarkStart w:id="21866" w:name="_Toc49106180"/>
      <w:bookmarkStart w:id="21867" w:name="_Toc49108726"/>
      <w:bookmarkStart w:id="21868" w:name="_Toc49109890"/>
      <w:bookmarkStart w:id="21869" w:name="_Toc49111052"/>
      <w:bookmarkStart w:id="21870" w:name="_Toc49328196"/>
      <w:bookmarkStart w:id="21871" w:name="_Toc49433350"/>
      <w:bookmarkStart w:id="21872" w:name="_Toc49434536"/>
      <w:bookmarkStart w:id="21873" w:name="_Toc49435725"/>
      <w:bookmarkStart w:id="21874" w:name="_Toc49436912"/>
      <w:bookmarkStart w:id="21875" w:name="_Toc49454288"/>
      <w:bookmarkStart w:id="21876" w:name="_Toc49455574"/>
      <w:bookmarkStart w:id="21877" w:name="_Toc49456860"/>
      <w:bookmarkStart w:id="21878" w:name="_Toc49458518"/>
      <w:bookmarkStart w:id="21879" w:name="_Toc49864062"/>
      <w:bookmarkStart w:id="21880" w:name="_Toc49865377"/>
      <w:bookmarkStart w:id="21881" w:name="_Toc55546129"/>
      <w:bookmarkStart w:id="21882" w:name="_Toc47867223"/>
      <w:bookmarkStart w:id="21883" w:name="_Toc47868221"/>
      <w:bookmarkStart w:id="21884" w:name="_Toc47869218"/>
      <w:bookmarkStart w:id="21885" w:name="_Toc47870082"/>
      <w:bookmarkStart w:id="21886" w:name="_Toc47870969"/>
      <w:bookmarkStart w:id="21887" w:name="_Toc47984941"/>
      <w:bookmarkStart w:id="21888" w:name="_Toc48223263"/>
      <w:bookmarkStart w:id="21889" w:name="_Toc48499840"/>
      <w:bookmarkStart w:id="21890" w:name="_Toc49064902"/>
      <w:bookmarkStart w:id="21891" w:name="_Toc49067011"/>
      <w:bookmarkStart w:id="21892" w:name="_Toc49098170"/>
      <w:bookmarkStart w:id="21893" w:name="_Toc49099758"/>
      <w:bookmarkStart w:id="21894" w:name="_Toc49106181"/>
      <w:bookmarkStart w:id="21895" w:name="_Toc49108727"/>
      <w:bookmarkStart w:id="21896" w:name="_Toc49109891"/>
      <w:bookmarkStart w:id="21897" w:name="_Toc49111053"/>
      <w:bookmarkStart w:id="21898" w:name="_Toc49328197"/>
      <w:bookmarkStart w:id="21899" w:name="_Toc49433351"/>
      <w:bookmarkStart w:id="21900" w:name="_Toc49434537"/>
      <w:bookmarkStart w:id="21901" w:name="_Toc49435726"/>
      <w:bookmarkStart w:id="21902" w:name="_Toc49436913"/>
      <w:bookmarkStart w:id="21903" w:name="_Toc49454289"/>
      <w:bookmarkStart w:id="21904" w:name="_Toc49455575"/>
      <w:bookmarkStart w:id="21905" w:name="_Toc49456861"/>
      <w:bookmarkStart w:id="21906" w:name="_Toc49458519"/>
      <w:bookmarkStart w:id="21907" w:name="_Toc49864063"/>
      <w:bookmarkStart w:id="21908" w:name="_Toc49865378"/>
      <w:bookmarkStart w:id="21909" w:name="_Toc55546130"/>
      <w:bookmarkStart w:id="21910" w:name="_Toc47867224"/>
      <w:bookmarkStart w:id="21911" w:name="_Toc47868222"/>
      <w:bookmarkStart w:id="21912" w:name="_Toc47869219"/>
      <w:bookmarkStart w:id="21913" w:name="_Toc47870083"/>
      <w:bookmarkStart w:id="21914" w:name="_Toc47870970"/>
      <w:bookmarkStart w:id="21915" w:name="_Toc47984942"/>
      <w:bookmarkStart w:id="21916" w:name="_Toc48223264"/>
      <w:bookmarkStart w:id="21917" w:name="_Toc48499841"/>
      <w:bookmarkStart w:id="21918" w:name="_Toc49064903"/>
      <w:bookmarkStart w:id="21919" w:name="_Toc49067012"/>
      <w:bookmarkStart w:id="21920" w:name="_Toc49098171"/>
      <w:bookmarkStart w:id="21921" w:name="_Toc49099759"/>
      <w:bookmarkStart w:id="21922" w:name="_Toc49106182"/>
      <w:bookmarkStart w:id="21923" w:name="_Toc49108728"/>
      <w:bookmarkStart w:id="21924" w:name="_Toc49109892"/>
      <w:bookmarkStart w:id="21925" w:name="_Toc49111054"/>
      <w:bookmarkStart w:id="21926" w:name="_Toc49328198"/>
      <w:bookmarkStart w:id="21927" w:name="_Toc49433352"/>
      <w:bookmarkStart w:id="21928" w:name="_Toc49434538"/>
      <w:bookmarkStart w:id="21929" w:name="_Toc49435727"/>
      <w:bookmarkStart w:id="21930" w:name="_Toc49436914"/>
      <w:bookmarkStart w:id="21931" w:name="_Toc49454290"/>
      <w:bookmarkStart w:id="21932" w:name="_Toc49455576"/>
      <w:bookmarkStart w:id="21933" w:name="_Toc49456862"/>
      <w:bookmarkStart w:id="21934" w:name="_Toc49458520"/>
      <w:bookmarkStart w:id="21935" w:name="_Toc49864064"/>
      <w:bookmarkStart w:id="21936" w:name="_Toc49865379"/>
      <w:bookmarkStart w:id="21937" w:name="_Toc55546131"/>
      <w:bookmarkStart w:id="21938" w:name="_Toc47867225"/>
      <w:bookmarkStart w:id="21939" w:name="_Toc47868223"/>
      <w:bookmarkStart w:id="21940" w:name="_Toc47869220"/>
      <w:bookmarkStart w:id="21941" w:name="_Toc47870084"/>
      <w:bookmarkStart w:id="21942" w:name="_Toc47870971"/>
      <w:bookmarkStart w:id="21943" w:name="_Toc47984943"/>
      <w:bookmarkStart w:id="21944" w:name="_Toc48223265"/>
      <w:bookmarkStart w:id="21945" w:name="_Toc48499842"/>
      <w:bookmarkStart w:id="21946" w:name="_Toc49064904"/>
      <w:bookmarkStart w:id="21947" w:name="_Toc49067013"/>
      <w:bookmarkStart w:id="21948" w:name="_Toc49098172"/>
      <w:bookmarkStart w:id="21949" w:name="_Toc49099760"/>
      <w:bookmarkStart w:id="21950" w:name="_Toc49106183"/>
      <w:bookmarkStart w:id="21951" w:name="_Toc49108729"/>
      <w:bookmarkStart w:id="21952" w:name="_Toc49109893"/>
      <w:bookmarkStart w:id="21953" w:name="_Toc49111055"/>
      <w:bookmarkStart w:id="21954" w:name="_Toc49328199"/>
      <w:bookmarkStart w:id="21955" w:name="_Toc49433353"/>
      <w:bookmarkStart w:id="21956" w:name="_Toc49434539"/>
      <w:bookmarkStart w:id="21957" w:name="_Toc49435728"/>
      <w:bookmarkStart w:id="21958" w:name="_Toc49436915"/>
      <w:bookmarkStart w:id="21959" w:name="_Toc49454291"/>
      <w:bookmarkStart w:id="21960" w:name="_Toc49455577"/>
      <w:bookmarkStart w:id="21961" w:name="_Toc49456863"/>
      <w:bookmarkStart w:id="21962" w:name="_Toc49458521"/>
      <w:bookmarkStart w:id="21963" w:name="_Toc49864065"/>
      <w:bookmarkStart w:id="21964" w:name="_Toc49865380"/>
      <w:bookmarkStart w:id="21965" w:name="_Toc55546132"/>
      <w:bookmarkStart w:id="21966" w:name="_Toc47867226"/>
      <w:bookmarkStart w:id="21967" w:name="_Toc47868224"/>
      <w:bookmarkStart w:id="21968" w:name="_Toc47869221"/>
      <w:bookmarkStart w:id="21969" w:name="_Toc47870085"/>
      <w:bookmarkStart w:id="21970" w:name="_Toc47870972"/>
      <w:bookmarkStart w:id="21971" w:name="_Toc47984944"/>
      <w:bookmarkStart w:id="21972" w:name="_Toc48223266"/>
      <w:bookmarkStart w:id="21973" w:name="_Toc48499843"/>
      <w:bookmarkStart w:id="21974" w:name="_Toc49064905"/>
      <w:bookmarkStart w:id="21975" w:name="_Toc49067014"/>
      <w:bookmarkStart w:id="21976" w:name="_Toc49098173"/>
      <w:bookmarkStart w:id="21977" w:name="_Toc49099761"/>
      <w:bookmarkStart w:id="21978" w:name="_Toc49106184"/>
      <w:bookmarkStart w:id="21979" w:name="_Toc49108730"/>
      <w:bookmarkStart w:id="21980" w:name="_Toc49109894"/>
      <w:bookmarkStart w:id="21981" w:name="_Toc49111056"/>
      <w:bookmarkStart w:id="21982" w:name="_Toc49328200"/>
      <w:bookmarkStart w:id="21983" w:name="_Toc49433354"/>
      <w:bookmarkStart w:id="21984" w:name="_Toc49434540"/>
      <w:bookmarkStart w:id="21985" w:name="_Toc49435729"/>
      <w:bookmarkStart w:id="21986" w:name="_Toc49436916"/>
      <w:bookmarkStart w:id="21987" w:name="_Toc49454292"/>
      <w:bookmarkStart w:id="21988" w:name="_Toc49455578"/>
      <w:bookmarkStart w:id="21989" w:name="_Toc49456864"/>
      <w:bookmarkStart w:id="21990" w:name="_Toc49458522"/>
      <w:bookmarkStart w:id="21991" w:name="_Toc49864066"/>
      <w:bookmarkStart w:id="21992" w:name="_Toc49865381"/>
      <w:bookmarkStart w:id="21993" w:name="_Toc55546133"/>
      <w:bookmarkStart w:id="21994" w:name="_Toc47867227"/>
      <w:bookmarkStart w:id="21995" w:name="_Toc47868225"/>
      <w:bookmarkStart w:id="21996" w:name="_Toc47869222"/>
      <w:bookmarkStart w:id="21997" w:name="_Toc47870086"/>
      <w:bookmarkStart w:id="21998" w:name="_Toc47870973"/>
      <w:bookmarkStart w:id="21999" w:name="_Toc47984945"/>
      <w:bookmarkStart w:id="22000" w:name="_Toc48223267"/>
      <w:bookmarkStart w:id="22001" w:name="_Toc48499844"/>
      <w:bookmarkStart w:id="22002" w:name="_Toc49064906"/>
      <w:bookmarkStart w:id="22003" w:name="_Toc49067015"/>
      <w:bookmarkStart w:id="22004" w:name="_Toc49098174"/>
      <w:bookmarkStart w:id="22005" w:name="_Toc49099762"/>
      <w:bookmarkStart w:id="22006" w:name="_Toc49106185"/>
      <w:bookmarkStart w:id="22007" w:name="_Toc49108731"/>
      <w:bookmarkStart w:id="22008" w:name="_Toc49109895"/>
      <w:bookmarkStart w:id="22009" w:name="_Toc49111057"/>
      <w:bookmarkStart w:id="22010" w:name="_Toc49328201"/>
      <w:bookmarkStart w:id="22011" w:name="_Toc49433355"/>
      <w:bookmarkStart w:id="22012" w:name="_Toc49434541"/>
      <w:bookmarkStart w:id="22013" w:name="_Toc49435730"/>
      <w:bookmarkStart w:id="22014" w:name="_Toc49436917"/>
      <w:bookmarkStart w:id="22015" w:name="_Toc49454293"/>
      <w:bookmarkStart w:id="22016" w:name="_Toc49455579"/>
      <w:bookmarkStart w:id="22017" w:name="_Toc49456865"/>
      <w:bookmarkStart w:id="22018" w:name="_Toc49458523"/>
      <w:bookmarkStart w:id="22019" w:name="_Toc49864067"/>
      <w:bookmarkStart w:id="22020" w:name="_Toc49865382"/>
      <w:bookmarkStart w:id="22021" w:name="_Toc55546134"/>
      <w:bookmarkStart w:id="22022" w:name="_Toc47867228"/>
      <w:bookmarkStart w:id="22023" w:name="_Toc47868226"/>
      <w:bookmarkStart w:id="22024" w:name="_Toc47869223"/>
      <w:bookmarkStart w:id="22025" w:name="_Toc47870087"/>
      <w:bookmarkStart w:id="22026" w:name="_Toc47870974"/>
      <w:bookmarkStart w:id="22027" w:name="_Toc47984946"/>
      <w:bookmarkStart w:id="22028" w:name="_Toc48223268"/>
      <w:bookmarkStart w:id="22029" w:name="_Toc48499845"/>
      <w:bookmarkStart w:id="22030" w:name="_Toc49064907"/>
      <w:bookmarkStart w:id="22031" w:name="_Toc49067016"/>
      <w:bookmarkStart w:id="22032" w:name="_Toc49098175"/>
      <w:bookmarkStart w:id="22033" w:name="_Toc49099763"/>
      <w:bookmarkStart w:id="22034" w:name="_Toc49106186"/>
      <w:bookmarkStart w:id="22035" w:name="_Toc49108732"/>
      <w:bookmarkStart w:id="22036" w:name="_Toc49109896"/>
      <w:bookmarkStart w:id="22037" w:name="_Toc49111058"/>
      <w:bookmarkStart w:id="22038" w:name="_Toc49328202"/>
      <w:bookmarkStart w:id="22039" w:name="_Toc49433356"/>
      <w:bookmarkStart w:id="22040" w:name="_Toc49434542"/>
      <w:bookmarkStart w:id="22041" w:name="_Toc49435731"/>
      <w:bookmarkStart w:id="22042" w:name="_Toc49436918"/>
      <w:bookmarkStart w:id="22043" w:name="_Toc49454294"/>
      <w:bookmarkStart w:id="22044" w:name="_Toc49455580"/>
      <w:bookmarkStart w:id="22045" w:name="_Toc49456866"/>
      <w:bookmarkStart w:id="22046" w:name="_Toc49458524"/>
      <w:bookmarkStart w:id="22047" w:name="_Toc49864068"/>
      <w:bookmarkStart w:id="22048" w:name="_Toc49865383"/>
      <w:bookmarkStart w:id="22049" w:name="_Toc55546135"/>
      <w:bookmarkStart w:id="22050" w:name="_Toc47867229"/>
      <w:bookmarkStart w:id="22051" w:name="_Toc47868227"/>
      <w:bookmarkStart w:id="22052" w:name="_Toc47869224"/>
      <w:bookmarkStart w:id="22053" w:name="_Toc47870088"/>
      <w:bookmarkStart w:id="22054" w:name="_Toc47870975"/>
      <w:bookmarkStart w:id="22055" w:name="_Toc47984947"/>
      <w:bookmarkStart w:id="22056" w:name="_Toc48223269"/>
      <w:bookmarkStart w:id="22057" w:name="_Toc48499846"/>
      <w:bookmarkStart w:id="22058" w:name="_Toc49064908"/>
      <w:bookmarkStart w:id="22059" w:name="_Toc49067017"/>
      <w:bookmarkStart w:id="22060" w:name="_Toc49098176"/>
      <w:bookmarkStart w:id="22061" w:name="_Toc49099764"/>
      <w:bookmarkStart w:id="22062" w:name="_Toc49106187"/>
      <w:bookmarkStart w:id="22063" w:name="_Toc49108733"/>
      <w:bookmarkStart w:id="22064" w:name="_Toc49109897"/>
      <w:bookmarkStart w:id="22065" w:name="_Toc49111059"/>
      <w:bookmarkStart w:id="22066" w:name="_Toc49328203"/>
      <w:bookmarkStart w:id="22067" w:name="_Toc49433357"/>
      <w:bookmarkStart w:id="22068" w:name="_Toc49434543"/>
      <w:bookmarkStart w:id="22069" w:name="_Toc49435732"/>
      <w:bookmarkStart w:id="22070" w:name="_Toc49436919"/>
      <w:bookmarkStart w:id="22071" w:name="_Toc49454295"/>
      <w:bookmarkStart w:id="22072" w:name="_Toc49455581"/>
      <w:bookmarkStart w:id="22073" w:name="_Toc49456867"/>
      <w:bookmarkStart w:id="22074" w:name="_Toc49458525"/>
      <w:bookmarkStart w:id="22075" w:name="_Toc49864069"/>
      <w:bookmarkStart w:id="22076" w:name="_Toc49865384"/>
      <w:bookmarkStart w:id="22077" w:name="_Toc55546136"/>
      <w:bookmarkStart w:id="22078" w:name="_Toc47867230"/>
      <w:bookmarkStart w:id="22079" w:name="_Toc47868228"/>
      <w:bookmarkStart w:id="22080" w:name="_Toc47869225"/>
      <w:bookmarkStart w:id="22081" w:name="_Toc47870089"/>
      <w:bookmarkStart w:id="22082" w:name="_Toc47870976"/>
      <w:bookmarkStart w:id="22083" w:name="_Toc47984948"/>
      <w:bookmarkStart w:id="22084" w:name="_Toc48223270"/>
      <w:bookmarkStart w:id="22085" w:name="_Toc48499847"/>
      <w:bookmarkStart w:id="22086" w:name="_Toc49064909"/>
      <w:bookmarkStart w:id="22087" w:name="_Toc49067018"/>
      <w:bookmarkStart w:id="22088" w:name="_Toc49098177"/>
      <w:bookmarkStart w:id="22089" w:name="_Toc49099765"/>
      <w:bookmarkStart w:id="22090" w:name="_Toc49106188"/>
      <w:bookmarkStart w:id="22091" w:name="_Toc49108734"/>
      <w:bookmarkStart w:id="22092" w:name="_Toc49109898"/>
      <w:bookmarkStart w:id="22093" w:name="_Toc49111060"/>
      <w:bookmarkStart w:id="22094" w:name="_Toc49328204"/>
      <w:bookmarkStart w:id="22095" w:name="_Toc49433358"/>
      <w:bookmarkStart w:id="22096" w:name="_Toc49434544"/>
      <w:bookmarkStart w:id="22097" w:name="_Toc49435733"/>
      <w:bookmarkStart w:id="22098" w:name="_Toc49436920"/>
      <w:bookmarkStart w:id="22099" w:name="_Toc49454296"/>
      <w:bookmarkStart w:id="22100" w:name="_Toc49455582"/>
      <w:bookmarkStart w:id="22101" w:name="_Toc49456868"/>
      <w:bookmarkStart w:id="22102" w:name="_Toc49458526"/>
      <w:bookmarkStart w:id="22103" w:name="_Toc49864070"/>
      <w:bookmarkStart w:id="22104" w:name="_Toc49865385"/>
      <w:bookmarkStart w:id="22105" w:name="_Toc55546137"/>
      <w:bookmarkStart w:id="22106" w:name="_Toc47867231"/>
      <w:bookmarkStart w:id="22107" w:name="_Toc47868229"/>
      <w:bookmarkStart w:id="22108" w:name="_Toc47869226"/>
      <w:bookmarkStart w:id="22109" w:name="_Toc47870090"/>
      <w:bookmarkStart w:id="22110" w:name="_Toc47870977"/>
      <w:bookmarkStart w:id="22111" w:name="_Toc47984949"/>
      <w:bookmarkStart w:id="22112" w:name="_Toc48223271"/>
      <w:bookmarkStart w:id="22113" w:name="_Toc48499848"/>
      <w:bookmarkStart w:id="22114" w:name="_Toc49064910"/>
      <w:bookmarkStart w:id="22115" w:name="_Toc49067019"/>
      <w:bookmarkStart w:id="22116" w:name="_Toc49098178"/>
      <w:bookmarkStart w:id="22117" w:name="_Toc49099766"/>
      <w:bookmarkStart w:id="22118" w:name="_Toc49106189"/>
      <w:bookmarkStart w:id="22119" w:name="_Toc49108735"/>
      <w:bookmarkStart w:id="22120" w:name="_Toc49109899"/>
      <w:bookmarkStart w:id="22121" w:name="_Toc49111061"/>
      <w:bookmarkStart w:id="22122" w:name="_Toc49328205"/>
      <w:bookmarkStart w:id="22123" w:name="_Toc49433359"/>
      <w:bookmarkStart w:id="22124" w:name="_Toc49434545"/>
      <w:bookmarkStart w:id="22125" w:name="_Toc49435734"/>
      <w:bookmarkStart w:id="22126" w:name="_Toc49436921"/>
      <w:bookmarkStart w:id="22127" w:name="_Toc49454297"/>
      <w:bookmarkStart w:id="22128" w:name="_Toc49455583"/>
      <w:bookmarkStart w:id="22129" w:name="_Toc49456869"/>
      <w:bookmarkStart w:id="22130" w:name="_Toc49458527"/>
      <w:bookmarkStart w:id="22131" w:name="_Toc49864071"/>
      <w:bookmarkStart w:id="22132" w:name="_Toc49865386"/>
      <w:bookmarkStart w:id="22133" w:name="_Toc55546138"/>
      <w:bookmarkStart w:id="22134" w:name="_Toc47867232"/>
      <w:bookmarkStart w:id="22135" w:name="_Toc47868230"/>
      <w:bookmarkStart w:id="22136" w:name="_Toc47869227"/>
      <w:bookmarkStart w:id="22137" w:name="_Toc47870091"/>
      <w:bookmarkStart w:id="22138" w:name="_Toc47870978"/>
      <w:bookmarkStart w:id="22139" w:name="_Toc47984950"/>
      <w:bookmarkStart w:id="22140" w:name="_Toc48223272"/>
      <w:bookmarkStart w:id="22141" w:name="_Toc48499849"/>
      <w:bookmarkStart w:id="22142" w:name="_Toc49064911"/>
      <w:bookmarkStart w:id="22143" w:name="_Toc49067020"/>
      <w:bookmarkStart w:id="22144" w:name="_Toc49098179"/>
      <w:bookmarkStart w:id="22145" w:name="_Toc49099767"/>
      <w:bookmarkStart w:id="22146" w:name="_Toc49106190"/>
      <w:bookmarkStart w:id="22147" w:name="_Toc49108736"/>
      <w:bookmarkStart w:id="22148" w:name="_Toc49109900"/>
      <w:bookmarkStart w:id="22149" w:name="_Toc49111062"/>
      <w:bookmarkStart w:id="22150" w:name="_Toc49328206"/>
      <w:bookmarkStart w:id="22151" w:name="_Toc49433360"/>
      <w:bookmarkStart w:id="22152" w:name="_Toc49434546"/>
      <w:bookmarkStart w:id="22153" w:name="_Toc49435735"/>
      <w:bookmarkStart w:id="22154" w:name="_Toc49436922"/>
      <w:bookmarkStart w:id="22155" w:name="_Toc49454298"/>
      <w:bookmarkStart w:id="22156" w:name="_Toc49455584"/>
      <w:bookmarkStart w:id="22157" w:name="_Toc49456870"/>
      <w:bookmarkStart w:id="22158" w:name="_Toc49458528"/>
      <w:bookmarkStart w:id="22159" w:name="_Toc49864072"/>
      <w:bookmarkStart w:id="22160" w:name="_Toc49865387"/>
      <w:bookmarkStart w:id="22161" w:name="_Toc55546139"/>
      <w:bookmarkStart w:id="22162" w:name="_Toc47867233"/>
      <w:bookmarkStart w:id="22163" w:name="_Toc47868231"/>
      <w:bookmarkStart w:id="22164" w:name="_Toc47869228"/>
      <w:bookmarkStart w:id="22165" w:name="_Toc47870092"/>
      <w:bookmarkStart w:id="22166" w:name="_Toc47870979"/>
      <w:bookmarkStart w:id="22167" w:name="_Toc47984951"/>
      <w:bookmarkStart w:id="22168" w:name="_Toc48223273"/>
      <w:bookmarkStart w:id="22169" w:name="_Toc48499850"/>
      <w:bookmarkStart w:id="22170" w:name="_Toc49064912"/>
      <w:bookmarkStart w:id="22171" w:name="_Toc49067021"/>
      <w:bookmarkStart w:id="22172" w:name="_Toc49098180"/>
      <w:bookmarkStart w:id="22173" w:name="_Toc49099768"/>
      <w:bookmarkStart w:id="22174" w:name="_Toc49106191"/>
      <w:bookmarkStart w:id="22175" w:name="_Toc49108737"/>
      <w:bookmarkStart w:id="22176" w:name="_Toc49109901"/>
      <w:bookmarkStart w:id="22177" w:name="_Toc49111063"/>
      <w:bookmarkStart w:id="22178" w:name="_Toc49328207"/>
      <w:bookmarkStart w:id="22179" w:name="_Toc49433361"/>
      <w:bookmarkStart w:id="22180" w:name="_Toc49434547"/>
      <w:bookmarkStart w:id="22181" w:name="_Toc49435736"/>
      <w:bookmarkStart w:id="22182" w:name="_Toc49436923"/>
      <w:bookmarkStart w:id="22183" w:name="_Toc49454299"/>
      <w:bookmarkStart w:id="22184" w:name="_Toc49455585"/>
      <w:bookmarkStart w:id="22185" w:name="_Toc49456871"/>
      <w:bookmarkStart w:id="22186" w:name="_Toc49458529"/>
      <w:bookmarkStart w:id="22187" w:name="_Toc49864073"/>
      <w:bookmarkStart w:id="22188" w:name="_Toc49865388"/>
      <w:bookmarkStart w:id="22189" w:name="_Toc55546140"/>
      <w:bookmarkStart w:id="22190" w:name="_Toc463732058"/>
      <w:bookmarkStart w:id="22191" w:name="_Toc463732506"/>
      <w:bookmarkStart w:id="22192" w:name="_Toc463884643"/>
      <w:bookmarkStart w:id="22193" w:name="_Toc463913499"/>
      <w:bookmarkStart w:id="22194" w:name="_Toc463914025"/>
      <w:bookmarkStart w:id="22195" w:name="_Toc47867234"/>
      <w:bookmarkStart w:id="22196" w:name="_Toc47868232"/>
      <w:bookmarkStart w:id="22197" w:name="_Toc47869229"/>
      <w:bookmarkStart w:id="22198" w:name="_Toc47870093"/>
      <w:bookmarkStart w:id="22199" w:name="_Toc47870980"/>
      <w:bookmarkStart w:id="22200" w:name="_Toc47984952"/>
      <w:bookmarkStart w:id="22201" w:name="_Toc48223274"/>
      <w:bookmarkStart w:id="22202" w:name="_Toc48499851"/>
      <w:bookmarkStart w:id="22203" w:name="_Toc49064913"/>
      <w:bookmarkStart w:id="22204" w:name="_Toc49067022"/>
      <w:bookmarkStart w:id="22205" w:name="_Toc49098181"/>
      <w:bookmarkStart w:id="22206" w:name="_Toc49099769"/>
      <w:bookmarkStart w:id="22207" w:name="_Toc49106192"/>
      <w:bookmarkStart w:id="22208" w:name="_Toc49108738"/>
      <w:bookmarkStart w:id="22209" w:name="_Toc49109902"/>
      <w:bookmarkStart w:id="22210" w:name="_Toc49111064"/>
      <w:bookmarkStart w:id="22211" w:name="_Toc49328208"/>
      <w:bookmarkStart w:id="22212" w:name="_Toc49433362"/>
      <w:bookmarkStart w:id="22213" w:name="_Toc49434548"/>
      <w:bookmarkStart w:id="22214" w:name="_Toc49435737"/>
      <w:bookmarkStart w:id="22215" w:name="_Toc49436924"/>
      <w:bookmarkStart w:id="22216" w:name="_Toc49454300"/>
      <w:bookmarkStart w:id="22217" w:name="_Toc49455586"/>
      <w:bookmarkStart w:id="22218" w:name="_Toc49456872"/>
      <w:bookmarkStart w:id="22219" w:name="_Toc49458530"/>
      <w:bookmarkStart w:id="22220" w:name="_Toc49864074"/>
      <w:bookmarkStart w:id="22221" w:name="_Toc49865389"/>
      <w:bookmarkStart w:id="22222" w:name="_Toc55546141"/>
      <w:bookmarkStart w:id="22223" w:name="_Toc47867235"/>
      <w:bookmarkStart w:id="22224" w:name="_Toc47868233"/>
      <w:bookmarkStart w:id="22225" w:name="_Toc47869230"/>
      <w:bookmarkStart w:id="22226" w:name="_Toc47870094"/>
      <w:bookmarkStart w:id="22227" w:name="_Toc47870981"/>
      <w:bookmarkStart w:id="22228" w:name="_Toc47984953"/>
      <w:bookmarkStart w:id="22229" w:name="_Toc48223275"/>
      <w:bookmarkStart w:id="22230" w:name="_Toc48499852"/>
      <w:bookmarkStart w:id="22231" w:name="_Toc49064914"/>
      <w:bookmarkStart w:id="22232" w:name="_Toc49067023"/>
      <w:bookmarkStart w:id="22233" w:name="_Toc49098182"/>
      <w:bookmarkStart w:id="22234" w:name="_Toc49099770"/>
      <w:bookmarkStart w:id="22235" w:name="_Toc49106193"/>
      <w:bookmarkStart w:id="22236" w:name="_Toc49108739"/>
      <w:bookmarkStart w:id="22237" w:name="_Toc49109903"/>
      <w:bookmarkStart w:id="22238" w:name="_Toc49111065"/>
      <w:bookmarkStart w:id="22239" w:name="_Toc49328209"/>
      <w:bookmarkStart w:id="22240" w:name="_Toc49433363"/>
      <w:bookmarkStart w:id="22241" w:name="_Toc49434549"/>
      <w:bookmarkStart w:id="22242" w:name="_Toc49435738"/>
      <w:bookmarkStart w:id="22243" w:name="_Toc49436925"/>
      <w:bookmarkStart w:id="22244" w:name="_Toc49454301"/>
      <w:bookmarkStart w:id="22245" w:name="_Toc49455587"/>
      <w:bookmarkStart w:id="22246" w:name="_Toc49456873"/>
      <w:bookmarkStart w:id="22247" w:name="_Toc49458531"/>
      <w:bookmarkStart w:id="22248" w:name="_Toc49864075"/>
      <w:bookmarkStart w:id="22249" w:name="_Toc49865390"/>
      <w:bookmarkStart w:id="22250" w:name="_Toc55546142"/>
      <w:bookmarkStart w:id="22251" w:name="_Toc47867236"/>
      <w:bookmarkStart w:id="22252" w:name="_Toc47868234"/>
      <w:bookmarkStart w:id="22253" w:name="_Toc47869231"/>
      <w:bookmarkStart w:id="22254" w:name="_Toc47870095"/>
      <w:bookmarkStart w:id="22255" w:name="_Toc47870982"/>
      <w:bookmarkStart w:id="22256" w:name="_Toc47984954"/>
      <w:bookmarkStart w:id="22257" w:name="_Toc48223276"/>
      <w:bookmarkStart w:id="22258" w:name="_Toc48499853"/>
      <w:bookmarkStart w:id="22259" w:name="_Toc49064915"/>
      <w:bookmarkStart w:id="22260" w:name="_Toc49067024"/>
      <w:bookmarkStart w:id="22261" w:name="_Toc49098183"/>
      <w:bookmarkStart w:id="22262" w:name="_Toc49099771"/>
      <w:bookmarkStart w:id="22263" w:name="_Toc49106194"/>
      <w:bookmarkStart w:id="22264" w:name="_Toc49108740"/>
      <w:bookmarkStart w:id="22265" w:name="_Toc49109904"/>
      <w:bookmarkStart w:id="22266" w:name="_Toc49111066"/>
      <w:bookmarkStart w:id="22267" w:name="_Toc49328210"/>
      <w:bookmarkStart w:id="22268" w:name="_Toc49433364"/>
      <w:bookmarkStart w:id="22269" w:name="_Toc49434550"/>
      <w:bookmarkStart w:id="22270" w:name="_Toc49435739"/>
      <w:bookmarkStart w:id="22271" w:name="_Toc49436926"/>
      <w:bookmarkStart w:id="22272" w:name="_Toc49454302"/>
      <w:bookmarkStart w:id="22273" w:name="_Toc49455588"/>
      <w:bookmarkStart w:id="22274" w:name="_Toc49456874"/>
      <w:bookmarkStart w:id="22275" w:name="_Toc49458532"/>
      <w:bookmarkStart w:id="22276" w:name="_Toc49864076"/>
      <w:bookmarkStart w:id="22277" w:name="_Toc49865391"/>
      <w:bookmarkStart w:id="22278" w:name="_Toc55546143"/>
      <w:bookmarkStart w:id="22279" w:name="_Toc47867237"/>
      <w:bookmarkStart w:id="22280" w:name="_Toc47868235"/>
      <w:bookmarkStart w:id="22281" w:name="_Toc47869232"/>
      <w:bookmarkStart w:id="22282" w:name="_Toc47870096"/>
      <w:bookmarkStart w:id="22283" w:name="_Toc47870983"/>
      <w:bookmarkStart w:id="22284" w:name="_Toc47984955"/>
      <w:bookmarkStart w:id="22285" w:name="_Toc48223277"/>
      <w:bookmarkStart w:id="22286" w:name="_Toc48499854"/>
      <w:bookmarkStart w:id="22287" w:name="_Toc49064916"/>
      <w:bookmarkStart w:id="22288" w:name="_Toc49067025"/>
      <w:bookmarkStart w:id="22289" w:name="_Toc49098184"/>
      <w:bookmarkStart w:id="22290" w:name="_Toc49099772"/>
      <w:bookmarkStart w:id="22291" w:name="_Toc49106195"/>
      <w:bookmarkStart w:id="22292" w:name="_Toc49108741"/>
      <w:bookmarkStart w:id="22293" w:name="_Toc49109905"/>
      <w:bookmarkStart w:id="22294" w:name="_Toc49111067"/>
      <w:bookmarkStart w:id="22295" w:name="_Toc49328211"/>
      <w:bookmarkStart w:id="22296" w:name="_Toc49433365"/>
      <w:bookmarkStart w:id="22297" w:name="_Toc49434551"/>
      <w:bookmarkStart w:id="22298" w:name="_Toc49435740"/>
      <w:bookmarkStart w:id="22299" w:name="_Toc49436927"/>
      <w:bookmarkStart w:id="22300" w:name="_Toc49454303"/>
      <w:bookmarkStart w:id="22301" w:name="_Toc49455589"/>
      <w:bookmarkStart w:id="22302" w:name="_Toc49456875"/>
      <w:bookmarkStart w:id="22303" w:name="_Toc49458533"/>
      <w:bookmarkStart w:id="22304" w:name="_Toc49864077"/>
      <w:bookmarkStart w:id="22305" w:name="_Toc49865392"/>
      <w:bookmarkStart w:id="22306" w:name="_Toc55546144"/>
      <w:bookmarkStart w:id="22307" w:name="_Toc47867238"/>
      <w:bookmarkStart w:id="22308" w:name="_Toc47868236"/>
      <w:bookmarkStart w:id="22309" w:name="_Toc47869233"/>
      <w:bookmarkStart w:id="22310" w:name="_Toc47870097"/>
      <w:bookmarkStart w:id="22311" w:name="_Toc47870984"/>
      <w:bookmarkStart w:id="22312" w:name="_Toc47984956"/>
      <w:bookmarkStart w:id="22313" w:name="_Toc48223278"/>
      <w:bookmarkStart w:id="22314" w:name="_Toc48499855"/>
      <w:bookmarkStart w:id="22315" w:name="_Toc49064917"/>
      <w:bookmarkStart w:id="22316" w:name="_Toc49067026"/>
      <w:bookmarkStart w:id="22317" w:name="_Toc49098185"/>
      <w:bookmarkStart w:id="22318" w:name="_Toc49099773"/>
      <w:bookmarkStart w:id="22319" w:name="_Toc49106196"/>
      <w:bookmarkStart w:id="22320" w:name="_Toc49108742"/>
      <w:bookmarkStart w:id="22321" w:name="_Toc49109906"/>
      <w:bookmarkStart w:id="22322" w:name="_Toc49111068"/>
      <w:bookmarkStart w:id="22323" w:name="_Toc49328212"/>
      <w:bookmarkStart w:id="22324" w:name="_Toc49433366"/>
      <w:bookmarkStart w:id="22325" w:name="_Toc49434552"/>
      <w:bookmarkStart w:id="22326" w:name="_Toc49435741"/>
      <w:bookmarkStart w:id="22327" w:name="_Toc49436928"/>
      <w:bookmarkStart w:id="22328" w:name="_Toc49454304"/>
      <w:bookmarkStart w:id="22329" w:name="_Toc49455590"/>
      <w:bookmarkStart w:id="22330" w:name="_Toc49456876"/>
      <w:bookmarkStart w:id="22331" w:name="_Toc49458534"/>
      <w:bookmarkStart w:id="22332" w:name="_Toc49864078"/>
      <w:bookmarkStart w:id="22333" w:name="_Toc49865393"/>
      <w:bookmarkStart w:id="22334" w:name="_Toc55546145"/>
      <w:bookmarkStart w:id="22335" w:name="_Toc47867239"/>
      <w:bookmarkStart w:id="22336" w:name="_Toc47868237"/>
      <w:bookmarkStart w:id="22337" w:name="_Toc47869234"/>
      <w:bookmarkStart w:id="22338" w:name="_Toc47870098"/>
      <w:bookmarkStart w:id="22339" w:name="_Toc47870985"/>
      <w:bookmarkStart w:id="22340" w:name="_Toc47984957"/>
      <w:bookmarkStart w:id="22341" w:name="_Toc48223279"/>
      <w:bookmarkStart w:id="22342" w:name="_Toc48499856"/>
      <w:bookmarkStart w:id="22343" w:name="_Toc49064918"/>
      <w:bookmarkStart w:id="22344" w:name="_Toc49067027"/>
      <w:bookmarkStart w:id="22345" w:name="_Toc49098186"/>
      <w:bookmarkStart w:id="22346" w:name="_Toc49099774"/>
      <w:bookmarkStart w:id="22347" w:name="_Toc49106197"/>
      <w:bookmarkStart w:id="22348" w:name="_Toc49108743"/>
      <w:bookmarkStart w:id="22349" w:name="_Toc49109907"/>
      <w:bookmarkStart w:id="22350" w:name="_Toc49111069"/>
      <w:bookmarkStart w:id="22351" w:name="_Toc49328213"/>
      <w:bookmarkStart w:id="22352" w:name="_Toc49433367"/>
      <w:bookmarkStart w:id="22353" w:name="_Toc49434553"/>
      <w:bookmarkStart w:id="22354" w:name="_Toc49435742"/>
      <w:bookmarkStart w:id="22355" w:name="_Toc49436929"/>
      <w:bookmarkStart w:id="22356" w:name="_Toc49454305"/>
      <w:bookmarkStart w:id="22357" w:name="_Toc49455591"/>
      <w:bookmarkStart w:id="22358" w:name="_Toc49456877"/>
      <w:bookmarkStart w:id="22359" w:name="_Toc49458535"/>
      <w:bookmarkStart w:id="22360" w:name="_Toc49864079"/>
      <w:bookmarkStart w:id="22361" w:name="_Toc49865394"/>
      <w:bookmarkStart w:id="22362" w:name="_Toc55546146"/>
      <w:bookmarkStart w:id="22363" w:name="_Toc47867240"/>
      <w:bookmarkStart w:id="22364" w:name="_Toc47868238"/>
      <w:bookmarkStart w:id="22365" w:name="_Toc47869235"/>
      <w:bookmarkStart w:id="22366" w:name="_Toc47870099"/>
      <w:bookmarkStart w:id="22367" w:name="_Toc47870986"/>
      <w:bookmarkStart w:id="22368" w:name="_Toc47984958"/>
      <w:bookmarkStart w:id="22369" w:name="_Toc48223280"/>
      <w:bookmarkStart w:id="22370" w:name="_Toc48499857"/>
      <w:bookmarkStart w:id="22371" w:name="_Toc49064919"/>
      <w:bookmarkStart w:id="22372" w:name="_Toc49067028"/>
      <w:bookmarkStart w:id="22373" w:name="_Toc49098187"/>
      <w:bookmarkStart w:id="22374" w:name="_Toc49099775"/>
      <w:bookmarkStart w:id="22375" w:name="_Toc49106198"/>
      <w:bookmarkStart w:id="22376" w:name="_Toc49108744"/>
      <w:bookmarkStart w:id="22377" w:name="_Toc49109908"/>
      <w:bookmarkStart w:id="22378" w:name="_Toc49111070"/>
      <w:bookmarkStart w:id="22379" w:name="_Toc49328214"/>
      <w:bookmarkStart w:id="22380" w:name="_Toc49433368"/>
      <w:bookmarkStart w:id="22381" w:name="_Toc49434554"/>
      <w:bookmarkStart w:id="22382" w:name="_Toc49435743"/>
      <w:bookmarkStart w:id="22383" w:name="_Toc49436930"/>
      <w:bookmarkStart w:id="22384" w:name="_Toc49454306"/>
      <w:bookmarkStart w:id="22385" w:name="_Toc49455592"/>
      <w:bookmarkStart w:id="22386" w:name="_Toc49456878"/>
      <w:bookmarkStart w:id="22387" w:name="_Toc49458536"/>
      <w:bookmarkStart w:id="22388" w:name="_Toc49864080"/>
      <w:bookmarkStart w:id="22389" w:name="_Toc49865395"/>
      <w:bookmarkStart w:id="22390" w:name="_Toc55546147"/>
      <w:bookmarkStart w:id="22391" w:name="_Toc47867241"/>
      <w:bookmarkStart w:id="22392" w:name="_Toc47868239"/>
      <w:bookmarkStart w:id="22393" w:name="_Toc47869236"/>
      <w:bookmarkStart w:id="22394" w:name="_Toc47870100"/>
      <w:bookmarkStart w:id="22395" w:name="_Toc47870987"/>
      <w:bookmarkStart w:id="22396" w:name="_Toc47984959"/>
      <w:bookmarkStart w:id="22397" w:name="_Toc48223281"/>
      <w:bookmarkStart w:id="22398" w:name="_Toc48499858"/>
      <w:bookmarkStart w:id="22399" w:name="_Toc49064920"/>
      <w:bookmarkStart w:id="22400" w:name="_Toc49067029"/>
      <w:bookmarkStart w:id="22401" w:name="_Toc49098188"/>
      <w:bookmarkStart w:id="22402" w:name="_Toc49099776"/>
      <w:bookmarkStart w:id="22403" w:name="_Toc49106199"/>
      <w:bookmarkStart w:id="22404" w:name="_Toc49108745"/>
      <w:bookmarkStart w:id="22405" w:name="_Toc49109909"/>
      <w:bookmarkStart w:id="22406" w:name="_Toc49111071"/>
      <w:bookmarkStart w:id="22407" w:name="_Toc49328215"/>
      <w:bookmarkStart w:id="22408" w:name="_Toc49433369"/>
      <w:bookmarkStart w:id="22409" w:name="_Toc49434555"/>
      <w:bookmarkStart w:id="22410" w:name="_Toc49435744"/>
      <w:bookmarkStart w:id="22411" w:name="_Toc49436931"/>
      <w:bookmarkStart w:id="22412" w:name="_Toc49454307"/>
      <w:bookmarkStart w:id="22413" w:name="_Toc49455593"/>
      <w:bookmarkStart w:id="22414" w:name="_Toc49456879"/>
      <w:bookmarkStart w:id="22415" w:name="_Toc49458537"/>
      <w:bookmarkStart w:id="22416" w:name="_Toc49864081"/>
      <w:bookmarkStart w:id="22417" w:name="_Toc49865396"/>
      <w:bookmarkStart w:id="22418" w:name="_Toc55546148"/>
      <w:bookmarkStart w:id="22419" w:name="_Toc47867242"/>
      <w:bookmarkStart w:id="22420" w:name="_Toc47868240"/>
      <w:bookmarkStart w:id="22421" w:name="_Toc47869237"/>
      <w:bookmarkStart w:id="22422" w:name="_Toc47870101"/>
      <w:bookmarkStart w:id="22423" w:name="_Toc47870988"/>
      <w:bookmarkStart w:id="22424" w:name="_Toc47984960"/>
      <w:bookmarkStart w:id="22425" w:name="_Toc48223282"/>
      <w:bookmarkStart w:id="22426" w:name="_Toc48499859"/>
      <w:bookmarkStart w:id="22427" w:name="_Toc49064921"/>
      <w:bookmarkStart w:id="22428" w:name="_Toc49067030"/>
      <w:bookmarkStart w:id="22429" w:name="_Toc49098189"/>
      <w:bookmarkStart w:id="22430" w:name="_Toc49099777"/>
      <w:bookmarkStart w:id="22431" w:name="_Toc49106200"/>
      <w:bookmarkStart w:id="22432" w:name="_Toc49108746"/>
      <w:bookmarkStart w:id="22433" w:name="_Toc49109910"/>
      <w:bookmarkStart w:id="22434" w:name="_Toc49111072"/>
      <w:bookmarkStart w:id="22435" w:name="_Toc49328216"/>
      <w:bookmarkStart w:id="22436" w:name="_Toc49433370"/>
      <w:bookmarkStart w:id="22437" w:name="_Toc49434556"/>
      <w:bookmarkStart w:id="22438" w:name="_Toc49435745"/>
      <w:bookmarkStart w:id="22439" w:name="_Toc49436932"/>
      <w:bookmarkStart w:id="22440" w:name="_Toc49454308"/>
      <w:bookmarkStart w:id="22441" w:name="_Toc49455594"/>
      <w:bookmarkStart w:id="22442" w:name="_Toc49456880"/>
      <w:bookmarkStart w:id="22443" w:name="_Toc49458538"/>
      <w:bookmarkStart w:id="22444" w:name="_Toc49864082"/>
      <w:bookmarkStart w:id="22445" w:name="_Toc49865397"/>
      <w:bookmarkStart w:id="22446" w:name="_Toc55546149"/>
      <w:bookmarkStart w:id="22447" w:name="_Toc47867243"/>
      <w:bookmarkStart w:id="22448" w:name="_Toc47868241"/>
      <w:bookmarkStart w:id="22449" w:name="_Toc47869238"/>
      <w:bookmarkStart w:id="22450" w:name="_Toc47870102"/>
      <w:bookmarkStart w:id="22451" w:name="_Toc47870989"/>
      <w:bookmarkStart w:id="22452" w:name="_Toc47984961"/>
      <w:bookmarkStart w:id="22453" w:name="_Toc48223283"/>
      <w:bookmarkStart w:id="22454" w:name="_Toc48499860"/>
      <w:bookmarkStart w:id="22455" w:name="_Toc49064922"/>
      <w:bookmarkStart w:id="22456" w:name="_Toc49067031"/>
      <w:bookmarkStart w:id="22457" w:name="_Toc49098190"/>
      <w:bookmarkStart w:id="22458" w:name="_Toc49099778"/>
      <w:bookmarkStart w:id="22459" w:name="_Toc49106201"/>
      <w:bookmarkStart w:id="22460" w:name="_Toc49108747"/>
      <w:bookmarkStart w:id="22461" w:name="_Toc49109911"/>
      <w:bookmarkStart w:id="22462" w:name="_Toc49111073"/>
      <w:bookmarkStart w:id="22463" w:name="_Toc49328217"/>
      <w:bookmarkStart w:id="22464" w:name="_Toc49433371"/>
      <w:bookmarkStart w:id="22465" w:name="_Toc49434557"/>
      <w:bookmarkStart w:id="22466" w:name="_Toc49435746"/>
      <w:bookmarkStart w:id="22467" w:name="_Toc49436933"/>
      <w:bookmarkStart w:id="22468" w:name="_Toc49454309"/>
      <w:bookmarkStart w:id="22469" w:name="_Toc49455595"/>
      <w:bookmarkStart w:id="22470" w:name="_Toc49456881"/>
      <w:bookmarkStart w:id="22471" w:name="_Toc49458539"/>
      <w:bookmarkStart w:id="22472" w:name="_Toc49864083"/>
      <w:bookmarkStart w:id="22473" w:name="_Toc49865398"/>
      <w:bookmarkStart w:id="22474" w:name="_Toc55546150"/>
      <w:bookmarkStart w:id="22475" w:name="_Toc47867244"/>
      <w:bookmarkStart w:id="22476" w:name="_Toc47868242"/>
      <w:bookmarkStart w:id="22477" w:name="_Toc47869239"/>
      <w:bookmarkStart w:id="22478" w:name="_Toc47870103"/>
      <w:bookmarkStart w:id="22479" w:name="_Toc47870990"/>
      <w:bookmarkStart w:id="22480" w:name="_Toc47984962"/>
      <w:bookmarkStart w:id="22481" w:name="_Toc48223284"/>
      <w:bookmarkStart w:id="22482" w:name="_Toc48499861"/>
      <w:bookmarkStart w:id="22483" w:name="_Toc49064923"/>
      <w:bookmarkStart w:id="22484" w:name="_Toc49067032"/>
      <w:bookmarkStart w:id="22485" w:name="_Toc49098191"/>
      <w:bookmarkStart w:id="22486" w:name="_Toc49099779"/>
      <w:bookmarkStart w:id="22487" w:name="_Toc49106202"/>
      <w:bookmarkStart w:id="22488" w:name="_Toc49108748"/>
      <w:bookmarkStart w:id="22489" w:name="_Toc49109912"/>
      <w:bookmarkStart w:id="22490" w:name="_Toc49111074"/>
      <w:bookmarkStart w:id="22491" w:name="_Toc49328218"/>
      <w:bookmarkStart w:id="22492" w:name="_Toc49433372"/>
      <w:bookmarkStart w:id="22493" w:name="_Toc49434558"/>
      <w:bookmarkStart w:id="22494" w:name="_Toc49435747"/>
      <w:bookmarkStart w:id="22495" w:name="_Toc49436934"/>
      <w:bookmarkStart w:id="22496" w:name="_Toc49454310"/>
      <w:bookmarkStart w:id="22497" w:name="_Toc49455596"/>
      <w:bookmarkStart w:id="22498" w:name="_Toc49456882"/>
      <w:bookmarkStart w:id="22499" w:name="_Toc49458540"/>
      <w:bookmarkStart w:id="22500" w:name="_Toc49864084"/>
      <w:bookmarkStart w:id="22501" w:name="_Toc49865399"/>
      <w:bookmarkStart w:id="22502" w:name="_Toc55546151"/>
      <w:bookmarkStart w:id="22503" w:name="_Toc47867245"/>
      <w:bookmarkStart w:id="22504" w:name="_Toc47868243"/>
      <w:bookmarkStart w:id="22505" w:name="_Toc47869240"/>
      <w:bookmarkStart w:id="22506" w:name="_Toc47870104"/>
      <w:bookmarkStart w:id="22507" w:name="_Toc47870991"/>
      <w:bookmarkStart w:id="22508" w:name="_Toc47984963"/>
      <w:bookmarkStart w:id="22509" w:name="_Toc48223285"/>
      <w:bookmarkStart w:id="22510" w:name="_Toc48499862"/>
      <w:bookmarkStart w:id="22511" w:name="_Toc49064924"/>
      <w:bookmarkStart w:id="22512" w:name="_Toc49067033"/>
      <w:bookmarkStart w:id="22513" w:name="_Toc49098192"/>
      <w:bookmarkStart w:id="22514" w:name="_Toc49099780"/>
      <w:bookmarkStart w:id="22515" w:name="_Toc49106203"/>
      <w:bookmarkStart w:id="22516" w:name="_Toc49108749"/>
      <w:bookmarkStart w:id="22517" w:name="_Toc49109913"/>
      <w:bookmarkStart w:id="22518" w:name="_Toc49111075"/>
      <w:bookmarkStart w:id="22519" w:name="_Toc49328219"/>
      <w:bookmarkStart w:id="22520" w:name="_Toc49433373"/>
      <w:bookmarkStart w:id="22521" w:name="_Toc49434559"/>
      <w:bookmarkStart w:id="22522" w:name="_Toc49435748"/>
      <w:bookmarkStart w:id="22523" w:name="_Toc49436935"/>
      <w:bookmarkStart w:id="22524" w:name="_Toc49454311"/>
      <w:bookmarkStart w:id="22525" w:name="_Toc49455597"/>
      <w:bookmarkStart w:id="22526" w:name="_Toc49456883"/>
      <w:bookmarkStart w:id="22527" w:name="_Toc49458541"/>
      <w:bookmarkStart w:id="22528" w:name="_Toc49864085"/>
      <w:bookmarkStart w:id="22529" w:name="_Toc49865400"/>
      <w:bookmarkStart w:id="22530" w:name="_Toc55546152"/>
      <w:bookmarkStart w:id="22531" w:name="_Toc47867246"/>
      <w:bookmarkStart w:id="22532" w:name="_Toc47868244"/>
      <w:bookmarkStart w:id="22533" w:name="_Toc47869241"/>
      <w:bookmarkStart w:id="22534" w:name="_Toc47870105"/>
      <w:bookmarkStart w:id="22535" w:name="_Toc47870992"/>
      <w:bookmarkStart w:id="22536" w:name="_Toc47984964"/>
      <w:bookmarkStart w:id="22537" w:name="_Toc48223286"/>
      <w:bookmarkStart w:id="22538" w:name="_Toc48499863"/>
      <w:bookmarkStart w:id="22539" w:name="_Toc49064925"/>
      <w:bookmarkStart w:id="22540" w:name="_Toc49067034"/>
      <w:bookmarkStart w:id="22541" w:name="_Toc49098193"/>
      <w:bookmarkStart w:id="22542" w:name="_Toc49099781"/>
      <w:bookmarkStart w:id="22543" w:name="_Toc49106204"/>
      <w:bookmarkStart w:id="22544" w:name="_Toc49108750"/>
      <w:bookmarkStart w:id="22545" w:name="_Toc49109914"/>
      <w:bookmarkStart w:id="22546" w:name="_Toc49111076"/>
      <w:bookmarkStart w:id="22547" w:name="_Toc49328220"/>
      <w:bookmarkStart w:id="22548" w:name="_Toc49433374"/>
      <w:bookmarkStart w:id="22549" w:name="_Toc49434560"/>
      <w:bookmarkStart w:id="22550" w:name="_Toc49435749"/>
      <w:bookmarkStart w:id="22551" w:name="_Toc49436936"/>
      <w:bookmarkStart w:id="22552" w:name="_Toc49454312"/>
      <w:bookmarkStart w:id="22553" w:name="_Toc49455598"/>
      <w:bookmarkStart w:id="22554" w:name="_Toc49456884"/>
      <w:bookmarkStart w:id="22555" w:name="_Toc49458542"/>
      <w:bookmarkStart w:id="22556" w:name="_Toc49864086"/>
      <w:bookmarkStart w:id="22557" w:name="_Toc49865401"/>
      <w:bookmarkStart w:id="22558" w:name="_Toc55546153"/>
      <w:bookmarkStart w:id="22559" w:name="_Toc47867247"/>
      <w:bookmarkStart w:id="22560" w:name="_Toc47868245"/>
      <w:bookmarkStart w:id="22561" w:name="_Toc47869242"/>
      <w:bookmarkStart w:id="22562" w:name="_Toc47870106"/>
      <w:bookmarkStart w:id="22563" w:name="_Toc47870993"/>
      <w:bookmarkStart w:id="22564" w:name="_Toc47984965"/>
      <w:bookmarkStart w:id="22565" w:name="_Toc48223287"/>
      <w:bookmarkStart w:id="22566" w:name="_Toc48499864"/>
      <w:bookmarkStart w:id="22567" w:name="_Toc49064926"/>
      <w:bookmarkStart w:id="22568" w:name="_Toc49067035"/>
      <w:bookmarkStart w:id="22569" w:name="_Toc49098194"/>
      <w:bookmarkStart w:id="22570" w:name="_Toc49099782"/>
      <w:bookmarkStart w:id="22571" w:name="_Toc49106205"/>
      <w:bookmarkStart w:id="22572" w:name="_Toc49108751"/>
      <w:bookmarkStart w:id="22573" w:name="_Toc49109915"/>
      <w:bookmarkStart w:id="22574" w:name="_Toc49111077"/>
      <w:bookmarkStart w:id="22575" w:name="_Toc49328221"/>
      <w:bookmarkStart w:id="22576" w:name="_Toc49433375"/>
      <w:bookmarkStart w:id="22577" w:name="_Toc49434561"/>
      <w:bookmarkStart w:id="22578" w:name="_Toc49435750"/>
      <w:bookmarkStart w:id="22579" w:name="_Toc49436937"/>
      <w:bookmarkStart w:id="22580" w:name="_Toc49454313"/>
      <w:bookmarkStart w:id="22581" w:name="_Toc49455599"/>
      <w:bookmarkStart w:id="22582" w:name="_Toc49456885"/>
      <w:bookmarkStart w:id="22583" w:name="_Toc49458543"/>
      <w:bookmarkStart w:id="22584" w:name="_Toc49864087"/>
      <w:bookmarkStart w:id="22585" w:name="_Toc49865402"/>
      <w:bookmarkStart w:id="22586" w:name="_Toc55546154"/>
      <w:bookmarkStart w:id="22587" w:name="_Toc47867248"/>
      <w:bookmarkStart w:id="22588" w:name="_Toc47868246"/>
      <w:bookmarkStart w:id="22589" w:name="_Toc47869243"/>
      <w:bookmarkStart w:id="22590" w:name="_Toc47870107"/>
      <w:bookmarkStart w:id="22591" w:name="_Toc47870994"/>
      <w:bookmarkStart w:id="22592" w:name="_Toc47984966"/>
      <w:bookmarkStart w:id="22593" w:name="_Toc48223288"/>
      <w:bookmarkStart w:id="22594" w:name="_Toc48499865"/>
      <w:bookmarkStart w:id="22595" w:name="_Toc49064927"/>
      <w:bookmarkStart w:id="22596" w:name="_Toc49067036"/>
      <w:bookmarkStart w:id="22597" w:name="_Toc49098195"/>
      <w:bookmarkStart w:id="22598" w:name="_Toc49099783"/>
      <w:bookmarkStart w:id="22599" w:name="_Toc49106206"/>
      <w:bookmarkStart w:id="22600" w:name="_Toc49108752"/>
      <w:bookmarkStart w:id="22601" w:name="_Toc49109916"/>
      <w:bookmarkStart w:id="22602" w:name="_Toc49111078"/>
      <w:bookmarkStart w:id="22603" w:name="_Toc49328222"/>
      <w:bookmarkStart w:id="22604" w:name="_Toc49433376"/>
      <w:bookmarkStart w:id="22605" w:name="_Toc49434562"/>
      <w:bookmarkStart w:id="22606" w:name="_Toc49435751"/>
      <w:bookmarkStart w:id="22607" w:name="_Toc49436938"/>
      <w:bookmarkStart w:id="22608" w:name="_Toc49454314"/>
      <w:bookmarkStart w:id="22609" w:name="_Toc49455600"/>
      <w:bookmarkStart w:id="22610" w:name="_Toc49456886"/>
      <w:bookmarkStart w:id="22611" w:name="_Toc49458544"/>
      <w:bookmarkStart w:id="22612" w:name="_Toc49864088"/>
      <w:bookmarkStart w:id="22613" w:name="_Toc49865403"/>
      <w:bookmarkStart w:id="22614" w:name="_Toc55546155"/>
      <w:bookmarkStart w:id="22615" w:name="_Toc47867249"/>
      <w:bookmarkStart w:id="22616" w:name="_Toc47868247"/>
      <w:bookmarkStart w:id="22617" w:name="_Toc47869244"/>
      <w:bookmarkStart w:id="22618" w:name="_Toc47870108"/>
      <w:bookmarkStart w:id="22619" w:name="_Toc47870995"/>
      <w:bookmarkStart w:id="22620" w:name="_Toc47984967"/>
      <w:bookmarkStart w:id="22621" w:name="_Toc48223289"/>
      <w:bookmarkStart w:id="22622" w:name="_Toc48499866"/>
      <w:bookmarkStart w:id="22623" w:name="_Toc49064928"/>
      <w:bookmarkStart w:id="22624" w:name="_Toc49067037"/>
      <w:bookmarkStart w:id="22625" w:name="_Toc49098196"/>
      <w:bookmarkStart w:id="22626" w:name="_Toc49099784"/>
      <w:bookmarkStart w:id="22627" w:name="_Toc49106207"/>
      <w:bookmarkStart w:id="22628" w:name="_Toc49108753"/>
      <w:bookmarkStart w:id="22629" w:name="_Toc49109917"/>
      <w:bookmarkStart w:id="22630" w:name="_Toc49111079"/>
      <w:bookmarkStart w:id="22631" w:name="_Toc49328223"/>
      <w:bookmarkStart w:id="22632" w:name="_Toc49433377"/>
      <w:bookmarkStart w:id="22633" w:name="_Toc49434563"/>
      <w:bookmarkStart w:id="22634" w:name="_Toc49435752"/>
      <w:bookmarkStart w:id="22635" w:name="_Toc49436939"/>
      <w:bookmarkStart w:id="22636" w:name="_Toc49454315"/>
      <w:bookmarkStart w:id="22637" w:name="_Toc49455601"/>
      <w:bookmarkStart w:id="22638" w:name="_Toc49456887"/>
      <w:bookmarkStart w:id="22639" w:name="_Toc49458545"/>
      <w:bookmarkStart w:id="22640" w:name="_Toc49864089"/>
      <w:bookmarkStart w:id="22641" w:name="_Toc49865404"/>
      <w:bookmarkStart w:id="22642" w:name="_Toc55546156"/>
      <w:bookmarkStart w:id="22643" w:name="_Toc47867250"/>
      <w:bookmarkStart w:id="22644" w:name="_Toc47868248"/>
      <w:bookmarkStart w:id="22645" w:name="_Toc47869245"/>
      <w:bookmarkStart w:id="22646" w:name="_Toc47870109"/>
      <w:bookmarkStart w:id="22647" w:name="_Toc47870996"/>
      <w:bookmarkStart w:id="22648" w:name="_Toc47984968"/>
      <w:bookmarkStart w:id="22649" w:name="_Toc48223290"/>
      <w:bookmarkStart w:id="22650" w:name="_Toc48499867"/>
      <w:bookmarkStart w:id="22651" w:name="_Toc49064929"/>
      <w:bookmarkStart w:id="22652" w:name="_Toc49067038"/>
      <w:bookmarkStart w:id="22653" w:name="_Toc49098197"/>
      <w:bookmarkStart w:id="22654" w:name="_Toc49099785"/>
      <w:bookmarkStart w:id="22655" w:name="_Toc49106208"/>
      <w:bookmarkStart w:id="22656" w:name="_Toc49108754"/>
      <w:bookmarkStart w:id="22657" w:name="_Toc49109918"/>
      <w:bookmarkStart w:id="22658" w:name="_Toc49111080"/>
      <w:bookmarkStart w:id="22659" w:name="_Toc49328224"/>
      <w:bookmarkStart w:id="22660" w:name="_Toc49433378"/>
      <w:bookmarkStart w:id="22661" w:name="_Toc49434564"/>
      <w:bookmarkStart w:id="22662" w:name="_Toc49435753"/>
      <w:bookmarkStart w:id="22663" w:name="_Toc49436940"/>
      <w:bookmarkStart w:id="22664" w:name="_Toc49454316"/>
      <w:bookmarkStart w:id="22665" w:name="_Toc49455602"/>
      <w:bookmarkStart w:id="22666" w:name="_Toc49456888"/>
      <w:bookmarkStart w:id="22667" w:name="_Toc49458546"/>
      <w:bookmarkStart w:id="22668" w:name="_Toc49864090"/>
      <w:bookmarkStart w:id="22669" w:name="_Toc49865405"/>
      <w:bookmarkStart w:id="22670" w:name="_Toc55546157"/>
      <w:bookmarkStart w:id="22671" w:name="_Toc459802968"/>
      <w:bookmarkStart w:id="22672" w:name="_Toc459807839"/>
      <w:bookmarkStart w:id="22673" w:name="_Toc459817027"/>
      <w:bookmarkStart w:id="22674" w:name="_Toc461375195"/>
      <w:bookmarkStart w:id="22675" w:name="_Toc461698276"/>
      <w:bookmarkStart w:id="22676" w:name="_Toc461973353"/>
      <w:bookmarkStart w:id="22677" w:name="_Toc461999244"/>
      <w:bookmarkStart w:id="22678" w:name="_Toc416544515"/>
      <w:bookmarkStart w:id="22679" w:name="_Toc416770256"/>
      <w:bookmarkStart w:id="22680" w:name="_Toc416544516"/>
      <w:bookmarkStart w:id="22681" w:name="_Toc416770257"/>
      <w:bookmarkStart w:id="22682" w:name="_Toc416544517"/>
      <w:bookmarkStart w:id="22683" w:name="_Toc416770258"/>
      <w:bookmarkStart w:id="22684" w:name="_Toc416544518"/>
      <w:bookmarkStart w:id="22685" w:name="_Toc416770259"/>
      <w:bookmarkStart w:id="22686" w:name="_Toc416544519"/>
      <w:bookmarkStart w:id="22687" w:name="_Toc416770260"/>
      <w:bookmarkStart w:id="22688" w:name="_Toc416544520"/>
      <w:bookmarkStart w:id="22689" w:name="_Toc416770261"/>
      <w:bookmarkStart w:id="22690" w:name="_Toc459802970"/>
      <w:bookmarkStart w:id="22691" w:name="_Toc459807841"/>
      <w:bookmarkStart w:id="22692" w:name="_Toc459817029"/>
      <w:bookmarkStart w:id="22693" w:name="_Toc461375197"/>
      <w:bookmarkStart w:id="22694" w:name="_Toc461698278"/>
      <w:bookmarkStart w:id="22695" w:name="_Toc461973355"/>
      <w:bookmarkStart w:id="22696" w:name="_Toc461999246"/>
      <w:bookmarkStart w:id="22697" w:name="_Toc416544522"/>
      <w:bookmarkStart w:id="22698" w:name="_Toc416770263"/>
      <w:bookmarkStart w:id="22699" w:name="_Toc459802971"/>
      <w:bookmarkStart w:id="22700" w:name="_Toc459807842"/>
      <w:bookmarkStart w:id="22701" w:name="_Toc459817030"/>
      <w:bookmarkStart w:id="22702" w:name="_Toc461375198"/>
      <w:bookmarkStart w:id="22703" w:name="_Toc461698279"/>
      <w:bookmarkStart w:id="22704" w:name="_Toc461973356"/>
      <w:bookmarkStart w:id="22705" w:name="_Toc461999247"/>
      <w:bookmarkStart w:id="22706" w:name="_Toc459802977"/>
      <w:bookmarkStart w:id="22707" w:name="_Toc459807848"/>
      <w:bookmarkStart w:id="22708" w:name="_Toc459817036"/>
      <w:bookmarkStart w:id="22709" w:name="_Toc461375204"/>
      <w:bookmarkStart w:id="22710" w:name="_Toc461698285"/>
      <w:bookmarkStart w:id="22711" w:name="_Toc461973362"/>
      <w:bookmarkStart w:id="22712" w:name="_Toc461999253"/>
      <w:bookmarkStart w:id="22713" w:name="_Toc459802981"/>
      <w:bookmarkStart w:id="22714" w:name="_Toc459807852"/>
      <w:bookmarkStart w:id="22715" w:name="_Toc459817040"/>
      <w:bookmarkStart w:id="22716" w:name="_Toc461375208"/>
      <w:bookmarkStart w:id="22717" w:name="_Toc461698289"/>
      <w:bookmarkStart w:id="22718" w:name="_Toc461973366"/>
      <w:bookmarkStart w:id="22719" w:name="_Toc461999257"/>
      <w:bookmarkStart w:id="22720" w:name="_Toc459802995"/>
      <w:bookmarkStart w:id="22721" w:name="_Toc459807866"/>
      <w:bookmarkStart w:id="22722" w:name="_Toc459817054"/>
      <w:bookmarkStart w:id="22723" w:name="_Toc461375222"/>
      <w:bookmarkStart w:id="22724" w:name="_Toc461698303"/>
      <w:bookmarkStart w:id="22725" w:name="_Toc461973380"/>
      <w:bookmarkStart w:id="22726" w:name="_Toc461999271"/>
      <w:bookmarkStart w:id="22727" w:name="_Toc459802996"/>
      <w:bookmarkStart w:id="22728" w:name="_Toc459807867"/>
      <w:bookmarkStart w:id="22729" w:name="_Toc459817055"/>
      <w:bookmarkStart w:id="22730" w:name="_Toc461375223"/>
      <w:bookmarkStart w:id="22731" w:name="_Toc461698304"/>
      <w:bookmarkStart w:id="22732" w:name="_Toc461973381"/>
      <w:bookmarkStart w:id="22733" w:name="_Toc461999272"/>
      <w:bookmarkStart w:id="22734" w:name="_Toc459802999"/>
      <w:bookmarkStart w:id="22735" w:name="_Toc459807870"/>
      <w:bookmarkStart w:id="22736" w:name="_Toc459817058"/>
      <w:bookmarkStart w:id="22737" w:name="_Toc461375226"/>
      <w:bookmarkStart w:id="22738" w:name="_Toc461698307"/>
      <w:bookmarkStart w:id="22739" w:name="_Toc461973384"/>
      <w:bookmarkStart w:id="22740" w:name="_Toc461999275"/>
      <w:bookmarkStart w:id="22741" w:name="_Toc459803000"/>
      <w:bookmarkStart w:id="22742" w:name="_Toc459807871"/>
      <w:bookmarkStart w:id="22743" w:name="_Toc459817059"/>
      <w:bookmarkStart w:id="22744" w:name="_Toc461375227"/>
      <w:bookmarkStart w:id="22745" w:name="_Toc461698308"/>
      <w:bookmarkStart w:id="22746" w:name="_Toc461973385"/>
      <w:bookmarkStart w:id="22747" w:name="_Toc461999276"/>
      <w:bookmarkStart w:id="22748" w:name="_Toc459803001"/>
      <w:bookmarkStart w:id="22749" w:name="_Toc459807872"/>
      <w:bookmarkStart w:id="22750" w:name="_Toc459817060"/>
      <w:bookmarkStart w:id="22751" w:name="_Toc461375228"/>
      <w:bookmarkStart w:id="22752" w:name="_Toc461698309"/>
      <w:bookmarkStart w:id="22753" w:name="_Toc461973386"/>
      <w:bookmarkStart w:id="22754" w:name="_Toc461999277"/>
      <w:bookmarkStart w:id="22755" w:name="_Toc459803002"/>
      <w:bookmarkStart w:id="22756" w:name="_Toc459807873"/>
      <w:bookmarkStart w:id="22757" w:name="_Toc459817061"/>
      <w:bookmarkStart w:id="22758" w:name="_Toc461375229"/>
      <w:bookmarkStart w:id="22759" w:name="_Toc461698310"/>
      <w:bookmarkStart w:id="22760" w:name="_Toc461973387"/>
      <w:bookmarkStart w:id="22761" w:name="_Toc461999278"/>
      <w:bookmarkStart w:id="22762" w:name="_Toc459803004"/>
      <w:bookmarkStart w:id="22763" w:name="_Toc459807875"/>
      <w:bookmarkStart w:id="22764" w:name="_Toc459817063"/>
      <w:bookmarkStart w:id="22765" w:name="_Toc461375231"/>
      <w:bookmarkStart w:id="22766" w:name="_Toc461698312"/>
      <w:bookmarkStart w:id="22767" w:name="_Toc461973389"/>
      <w:bookmarkStart w:id="22768" w:name="_Toc461999280"/>
      <w:bookmarkStart w:id="22769" w:name="_Toc459803010"/>
      <w:bookmarkStart w:id="22770" w:name="_Toc459807881"/>
      <w:bookmarkStart w:id="22771" w:name="_Toc459817069"/>
      <w:bookmarkStart w:id="22772" w:name="_Toc461375237"/>
      <w:bookmarkStart w:id="22773" w:name="_Toc461698318"/>
      <w:bookmarkStart w:id="22774" w:name="_Toc461973395"/>
      <w:bookmarkStart w:id="22775" w:name="_Toc461999286"/>
      <w:bookmarkStart w:id="22776" w:name="_Toc459803011"/>
      <w:bookmarkStart w:id="22777" w:name="_Toc459807882"/>
      <w:bookmarkStart w:id="22778" w:name="_Toc459817070"/>
      <w:bookmarkStart w:id="22779" w:name="_Toc461375238"/>
      <w:bookmarkStart w:id="22780" w:name="_Toc461698319"/>
      <w:bookmarkStart w:id="22781" w:name="_Toc461973396"/>
      <w:bookmarkStart w:id="22782" w:name="_Toc461999287"/>
      <w:bookmarkStart w:id="22783" w:name="_Toc459803013"/>
      <w:bookmarkStart w:id="22784" w:name="_Toc459807884"/>
      <w:bookmarkStart w:id="22785" w:name="_Toc459817072"/>
      <w:bookmarkStart w:id="22786" w:name="_Toc461375240"/>
      <w:bookmarkStart w:id="22787" w:name="_Toc461698321"/>
      <w:bookmarkStart w:id="22788" w:name="_Toc461973398"/>
      <w:bookmarkStart w:id="22789" w:name="_Toc461999289"/>
      <w:bookmarkStart w:id="22790" w:name="_Toc459803015"/>
      <w:bookmarkStart w:id="22791" w:name="_Toc459807886"/>
      <w:bookmarkStart w:id="22792" w:name="_Toc459817074"/>
      <w:bookmarkStart w:id="22793" w:name="_Toc461375242"/>
      <w:bookmarkStart w:id="22794" w:name="_Toc461698323"/>
      <w:bookmarkStart w:id="22795" w:name="_Toc461973400"/>
      <w:bookmarkStart w:id="22796" w:name="_Toc461999291"/>
      <w:bookmarkStart w:id="22797" w:name="_Toc459803017"/>
      <w:bookmarkStart w:id="22798" w:name="_Toc459807888"/>
      <w:bookmarkStart w:id="22799" w:name="_Toc459817076"/>
      <w:bookmarkStart w:id="22800" w:name="_Toc461375244"/>
      <w:bookmarkStart w:id="22801" w:name="_Toc461698325"/>
      <w:bookmarkStart w:id="22802" w:name="_Toc461973402"/>
      <w:bookmarkStart w:id="22803" w:name="_Toc461999293"/>
      <w:bookmarkStart w:id="22804" w:name="_Toc459803019"/>
      <w:bookmarkStart w:id="22805" w:name="_Toc459807890"/>
      <w:bookmarkStart w:id="22806" w:name="_Toc459817078"/>
      <w:bookmarkStart w:id="22807" w:name="_Toc461375246"/>
      <w:bookmarkStart w:id="22808" w:name="_Toc461698327"/>
      <w:bookmarkStart w:id="22809" w:name="_Toc461973404"/>
      <w:bookmarkStart w:id="22810" w:name="_Toc461999295"/>
      <w:bookmarkStart w:id="22811" w:name="_Toc459803021"/>
      <w:bookmarkStart w:id="22812" w:name="_Toc459807892"/>
      <w:bookmarkStart w:id="22813" w:name="_Toc459817080"/>
      <w:bookmarkStart w:id="22814" w:name="_Toc461375248"/>
      <w:bookmarkStart w:id="22815" w:name="_Toc461698329"/>
      <w:bookmarkStart w:id="22816" w:name="_Toc461973406"/>
      <w:bookmarkStart w:id="22817" w:name="_Toc461999297"/>
      <w:bookmarkStart w:id="22818" w:name="_Toc414022443"/>
      <w:bookmarkStart w:id="22819" w:name="_Toc414436320"/>
      <w:bookmarkStart w:id="22820" w:name="_Toc415143936"/>
      <w:bookmarkStart w:id="22821" w:name="_Toc415498097"/>
      <w:bookmarkStart w:id="22822" w:name="_Toc415650346"/>
      <w:bookmarkStart w:id="22823" w:name="_Toc415662655"/>
      <w:bookmarkStart w:id="22824" w:name="_Toc415666511"/>
      <w:bookmarkStart w:id="22825" w:name="_Toc414022448"/>
      <w:bookmarkStart w:id="22826" w:name="_Toc414436325"/>
      <w:bookmarkStart w:id="22827" w:name="_Toc415143941"/>
      <w:bookmarkStart w:id="22828" w:name="_Toc415498102"/>
      <w:bookmarkStart w:id="22829" w:name="_Toc415650351"/>
      <w:bookmarkStart w:id="22830" w:name="_Toc415662660"/>
      <w:bookmarkStart w:id="22831" w:name="_Toc415666516"/>
      <w:bookmarkStart w:id="22832" w:name="_Toc414022449"/>
      <w:bookmarkStart w:id="22833" w:name="_Toc414436326"/>
      <w:bookmarkStart w:id="22834" w:name="_Toc415143942"/>
      <w:bookmarkStart w:id="22835" w:name="_Toc415498103"/>
      <w:bookmarkStart w:id="22836" w:name="_Toc415650352"/>
      <w:bookmarkStart w:id="22837" w:name="_Toc415662661"/>
      <w:bookmarkStart w:id="22838" w:name="_Toc415666517"/>
      <w:bookmarkStart w:id="22839" w:name="_Toc414022450"/>
      <w:bookmarkStart w:id="22840" w:name="_Toc414436327"/>
      <w:bookmarkStart w:id="22841" w:name="_Toc415143943"/>
      <w:bookmarkStart w:id="22842" w:name="_Toc415498104"/>
      <w:bookmarkStart w:id="22843" w:name="_Toc415650353"/>
      <w:bookmarkStart w:id="22844" w:name="_Toc415662662"/>
      <w:bookmarkStart w:id="22845" w:name="_Toc415666518"/>
      <w:bookmarkStart w:id="22846" w:name="_Toc414022451"/>
      <w:bookmarkStart w:id="22847" w:name="_Toc414436328"/>
      <w:bookmarkStart w:id="22848" w:name="_Toc415143944"/>
      <w:bookmarkStart w:id="22849" w:name="_Toc415498105"/>
      <w:bookmarkStart w:id="22850" w:name="_Toc415650354"/>
      <w:bookmarkStart w:id="22851" w:name="_Toc415662663"/>
      <w:bookmarkStart w:id="22852" w:name="_Toc415666519"/>
      <w:bookmarkStart w:id="22853" w:name="_Toc414022452"/>
      <w:bookmarkStart w:id="22854" w:name="_Toc414436329"/>
      <w:bookmarkStart w:id="22855" w:name="_Toc415143945"/>
      <w:bookmarkStart w:id="22856" w:name="_Toc415498106"/>
      <w:bookmarkStart w:id="22857" w:name="_Toc415650355"/>
      <w:bookmarkStart w:id="22858" w:name="_Toc415662664"/>
      <w:bookmarkStart w:id="22859" w:name="_Toc415666520"/>
      <w:bookmarkStart w:id="22860" w:name="_Toc414022456"/>
      <w:bookmarkStart w:id="22861" w:name="_Toc414436333"/>
      <w:bookmarkStart w:id="22862" w:name="_Toc415143949"/>
      <w:bookmarkStart w:id="22863" w:name="_Toc415498110"/>
      <w:bookmarkStart w:id="22864" w:name="_Toc415650359"/>
      <w:bookmarkStart w:id="22865" w:name="_Toc415662668"/>
      <w:bookmarkStart w:id="22866" w:name="_Toc415666524"/>
      <w:bookmarkStart w:id="22867" w:name="_Toc414022458"/>
      <w:bookmarkStart w:id="22868" w:name="_Toc414436335"/>
      <w:bookmarkStart w:id="22869" w:name="_Toc415143951"/>
      <w:bookmarkStart w:id="22870" w:name="_Toc415498112"/>
      <w:bookmarkStart w:id="22871" w:name="_Toc415650361"/>
      <w:bookmarkStart w:id="22872" w:name="_Toc415662670"/>
      <w:bookmarkStart w:id="22873" w:name="_Toc415666526"/>
      <w:bookmarkStart w:id="22874" w:name="_Toc382394727"/>
      <w:bookmarkStart w:id="22875" w:name="_Toc382401765"/>
      <w:bookmarkStart w:id="22876" w:name="_Toc382394730"/>
      <w:bookmarkStart w:id="22877" w:name="_Toc382401768"/>
      <w:bookmarkStart w:id="22878" w:name="_Toc231312284"/>
      <w:bookmarkStart w:id="22879" w:name="_Toc231636483"/>
      <w:bookmarkStart w:id="22880" w:name="_Toc231636881"/>
      <w:bookmarkStart w:id="22881" w:name="_Toc231637278"/>
      <w:bookmarkStart w:id="22882" w:name="_Toc231638025"/>
      <w:bookmarkStart w:id="22883" w:name="_Toc231725271"/>
      <w:bookmarkStart w:id="22884" w:name="_Toc231739050"/>
      <w:bookmarkStart w:id="22885" w:name="_Toc231747968"/>
      <w:bookmarkStart w:id="22886" w:name="_Toc231748409"/>
      <w:bookmarkStart w:id="22887" w:name="_Toc231785780"/>
      <w:bookmarkStart w:id="22888" w:name="_Toc231787279"/>
      <w:bookmarkStart w:id="22889" w:name="_Toc231809431"/>
      <w:bookmarkStart w:id="22890" w:name="_Toc231820057"/>
      <w:bookmarkStart w:id="22891" w:name="_Toc231822772"/>
      <w:bookmarkStart w:id="22892" w:name="_Toc231824311"/>
      <w:bookmarkStart w:id="22893" w:name="_Toc363140561"/>
      <w:bookmarkStart w:id="22894" w:name="_Toc363140562"/>
      <w:bookmarkStart w:id="22895" w:name="_Toc462411182"/>
      <w:bookmarkStart w:id="22896" w:name="_Toc462411685"/>
      <w:bookmarkStart w:id="22897" w:name="_Toc462412936"/>
      <w:bookmarkStart w:id="22898" w:name="_Toc461698339"/>
      <w:bookmarkStart w:id="22899" w:name="_Toc461973415"/>
      <w:bookmarkStart w:id="22900" w:name="_Toc461999306"/>
      <w:bookmarkStart w:id="22901" w:name="_Toc461698341"/>
      <w:bookmarkStart w:id="22902" w:name="_Toc461973417"/>
      <w:bookmarkStart w:id="22903" w:name="_Toc461999308"/>
      <w:bookmarkStart w:id="22904" w:name="_Toc461698342"/>
      <w:bookmarkStart w:id="22905" w:name="_Toc461973418"/>
      <w:bookmarkStart w:id="22906" w:name="_Toc461999309"/>
      <w:bookmarkStart w:id="22907" w:name="_Toc461698344"/>
      <w:bookmarkStart w:id="22908" w:name="_Toc461973420"/>
      <w:bookmarkStart w:id="22909" w:name="_Toc461999311"/>
      <w:bookmarkStart w:id="22910" w:name="_Toc461698345"/>
      <w:bookmarkStart w:id="22911" w:name="_Toc461973421"/>
      <w:bookmarkStart w:id="22912" w:name="_Toc461999312"/>
      <w:bookmarkStart w:id="22913" w:name="_Toc461698347"/>
      <w:bookmarkStart w:id="22914" w:name="_Toc461973423"/>
      <w:bookmarkStart w:id="22915" w:name="_Toc461999314"/>
      <w:bookmarkStart w:id="22916" w:name="_Toc461698348"/>
      <w:bookmarkStart w:id="22917" w:name="_Toc461973424"/>
      <w:bookmarkStart w:id="22918" w:name="_Toc461999315"/>
      <w:bookmarkStart w:id="22919" w:name="_Toc461698349"/>
      <w:bookmarkStart w:id="22920" w:name="_Toc461973425"/>
      <w:bookmarkStart w:id="22921" w:name="_Toc461999316"/>
      <w:bookmarkStart w:id="22922" w:name="_Toc461698351"/>
      <w:bookmarkStart w:id="22923" w:name="_Toc461973427"/>
      <w:bookmarkStart w:id="22924" w:name="_Toc461999318"/>
      <w:bookmarkStart w:id="22925" w:name="_Toc459803033"/>
      <w:bookmarkStart w:id="22926" w:name="_Toc459807904"/>
      <w:bookmarkStart w:id="22927" w:name="_Toc459817092"/>
      <w:bookmarkStart w:id="22928" w:name="_Toc461375260"/>
      <w:bookmarkStart w:id="22929" w:name="_Toc461698352"/>
      <w:bookmarkStart w:id="22930" w:name="_Toc461973428"/>
      <w:bookmarkStart w:id="22931" w:name="_Toc461999319"/>
      <w:bookmarkStart w:id="22932" w:name="_Toc461698353"/>
      <w:bookmarkStart w:id="22933" w:name="_Toc461973429"/>
      <w:bookmarkStart w:id="22934" w:name="_Toc461999320"/>
      <w:bookmarkStart w:id="22935" w:name="_Toc461698355"/>
      <w:bookmarkStart w:id="22936" w:name="_Toc461973431"/>
      <w:bookmarkStart w:id="22937" w:name="_Toc461999322"/>
      <w:bookmarkStart w:id="22938" w:name="_Toc461698356"/>
      <w:bookmarkStart w:id="22939" w:name="_Toc461973432"/>
      <w:bookmarkStart w:id="22940" w:name="_Toc461999323"/>
      <w:bookmarkStart w:id="22941" w:name="_Toc461698360"/>
      <w:bookmarkStart w:id="22942" w:name="_Toc461973436"/>
      <w:bookmarkStart w:id="22943" w:name="_Toc461999327"/>
      <w:bookmarkStart w:id="22944" w:name="_Toc461698362"/>
      <w:bookmarkStart w:id="22945" w:name="_Toc461973438"/>
      <w:bookmarkStart w:id="22946" w:name="_Toc461999329"/>
      <w:bookmarkStart w:id="22947" w:name="_Toc461698363"/>
      <w:bookmarkStart w:id="22948" w:name="_Toc461973439"/>
      <w:bookmarkStart w:id="22949" w:name="_Toc461999330"/>
      <w:bookmarkStart w:id="22950" w:name="_Toc415498178"/>
      <w:bookmarkStart w:id="22951" w:name="_Toc415650435"/>
      <w:bookmarkStart w:id="22952" w:name="_Toc415662744"/>
      <w:bookmarkStart w:id="22953" w:name="_Toc415666600"/>
      <w:bookmarkStart w:id="22954" w:name="_Toc507528506"/>
      <w:bookmarkStart w:id="22955" w:name="_Toc363140568"/>
      <w:bookmarkStart w:id="22956" w:name="_Toc460936470"/>
      <w:bookmarkStart w:id="22957" w:name="_DTBK42827"/>
      <w:bookmarkStart w:id="22958" w:name="_Toc47802751"/>
      <w:bookmarkStart w:id="22959" w:name="_Toc48630096"/>
      <w:bookmarkStart w:id="22960" w:name="_Ref52123176"/>
      <w:bookmarkStart w:id="22961" w:name="_Ref52685840"/>
      <w:bookmarkStart w:id="22962" w:name="_Ref52718170"/>
      <w:bookmarkStart w:id="22963" w:name="_Toc52800279"/>
      <w:bookmarkStart w:id="22964" w:name="_Ref89490177"/>
      <w:bookmarkStart w:id="22965" w:name="_Toc118116596"/>
      <w:bookmarkStart w:id="22966" w:name="_Ref208139975"/>
      <w:bookmarkStart w:id="22967" w:name="_Ref208150305"/>
      <w:bookmarkStart w:id="22968" w:name="_Ref208758154"/>
      <w:bookmarkStart w:id="22969" w:name="_Ref208758165"/>
      <w:bookmarkStart w:id="22970" w:name="_Ref208759961"/>
      <w:bookmarkStart w:id="22971" w:name="_Ref208763022"/>
      <w:bookmarkStart w:id="22972" w:name="_Ref208763831"/>
      <w:bookmarkStart w:id="22973" w:name="_Ref229833872"/>
      <w:bookmarkStart w:id="22974" w:name="_Ref229902335"/>
      <w:bookmarkStart w:id="22975" w:name="_Ref229910413"/>
      <w:bookmarkStart w:id="22976" w:name="_Ref230005986"/>
      <w:bookmarkStart w:id="22977" w:name="_Ref230169244"/>
      <w:bookmarkStart w:id="22978" w:name="_Ref230969079"/>
      <w:bookmarkStart w:id="22979" w:name="_Ref231307045"/>
      <w:bookmarkStart w:id="22980" w:name="_Ref233863294"/>
      <w:bookmarkStart w:id="22981" w:name="_Ref233948293"/>
      <w:bookmarkStart w:id="22982" w:name="_Ref233960658"/>
      <w:bookmarkStart w:id="22983" w:name="_Ref234049874"/>
      <w:bookmarkEnd w:id="18831"/>
      <w:bookmarkEnd w:id="1883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bookmarkEnd w:id="22955"/>
      <w:r w:rsidRPr="00FB6786">
        <w:lastRenderedPageBreak/>
        <w:t xml:space="preserve">PART </w:t>
      </w:r>
      <w:r w:rsidR="00FA561E">
        <w:t>G</w:t>
      </w:r>
      <w:r w:rsidR="00AC0225" w:rsidRPr="00FB6786">
        <w:t xml:space="preserve"> </w:t>
      </w:r>
      <w:r w:rsidR="00D8058B" w:rsidRPr="00FB6786">
        <w:t>—</w:t>
      </w:r>
      <w:r w:rsidRPr="00FB6786">
        <w:t xml:space="preserve"> PAYMENT</w:t>
      </w:r>
      <w:bookmarkEnd w:id="22956"/>
      <w:r w:rsidR="00F30ADC" w:rsidRPr="00FB6786">
        <w:t xml:space="preserve"> AND SECURITY</w:t>
      </w:r>
    </w:p>
    <w:p w14:paraId="78BA4968" w14:textId="77777777" w:rsidR="00A56205" w:rsidRPr="0038573E" w:rsidRDefault="00B51673" w:rsidP="00300BDB">
      <w:pPr>
        <w:pStyle w:val="Heading1"/>
      </w:pPr>
      <w:bookmarkStart w:id="22984" w:name="_Ref49333526"/>
      <w:bookmarkStart w:id="22985" w:name="_Toc216860960"/>
      <w:bookmarkStart w:id="22986" w:name="_DTBK42828"/>
      <w:bookmarkStart w:id="22987" w:name="_Toc460936471"/>
      <w:bookmarkStart w:id="22988" w:name="_Toc47897721"/>
      <w:bookmarkStart w:id="22989" w:name="_Toc48052675"/>
      <w:bookmarkStart w:id="22990" w:name="_Toc48233373"/>
      <w:bookmarkStart w:id="22991" w:name="_Toc48813243"/>
      <w:bookmarkStart w:id="22992" w:name="_Hlk65429495"/>
      <w:bookmarkEnd w:id="22957"/>
      <w:r w:rsidRPr="0038573E">
        <w:t>Payment</w:t>
      </w:r>
      <w:bookmarkEnd w:id="22984"/>
      <w:bookmarkEnd w:id="22985"/>
    </w:p>
    <w:p w14:paraId="1D9F14B1" w14:textId="77777777" w:rsidR="00292225" w:rsidRDefault="00B51673" w:rsidP="0082601C">
      <w:pPr>
        <w:pStyle w:val="Heading2"/>
      </w:pPr>
      <w:bookmarkStart w:id="22993" w:name="_Ref48931035"/>
      <w:bookmarkStart w:id="22994" w:name="_Toc216860961"/>
      <w:bookmarkEnd w:id="22986"/>
      <w:r w:rsidRPr="003A5ED8">
        <w:t>General</w:t>
      </w:r>
      <w:bookmarkEnd w:id="22993"/>
      <w:bookmarkEnd w:id="22994"/>
    </w:p>
    <w:p w14:paraId="7AE99227" w14:textId="2A2420BC" w:rsidR="006C309E" w:rsidRDefault="00CE1B94" w:rsidP="006C309E">
      <w:pPr>
        <w:pStyle w:val="Heading3"/>
      </w:pPr>
      <w:bookmarkStart w:id="22995" w:name="_DTBK41075"/>
      <w:r>
        <w:t>(</w:t>
      </w:r>
      <w:r w:rsidRPr="00A75B29">
        <w:rPr>
          <w:b/>
          <w:bCs w:val="0"/>
        </w:rPr>
        <w:t>Payment of Contract Sum</w:t>
      </w:r>
      <w:r>
        <w:t xml:space="preserve">): </w:t>
      </w:r>
      <w:r w:rsidR="006C309E">
        <w:t>The Principal must pay the</w:t>
      </w:r>
      <w:r w:rsidR="00375054">
        <w:t xml:space="preserve"> </w:t>
      </w:r>
      <w:r w:rsidR="00BE7857">
        <w:t>Contract</w:t>
      </w:r>
      <w:r w:rsidR="00375054">
        <w:t xml:space="preserve"> </w:t>
      </w:r>
      <w:r w:rsidR="006C309E">
        <w:t>Sum in accordance with this clause</w:t>
      </w:r>
      <w:r w:rsidR="0003336B">
        <w:t xml:space="preserve"> </w:t>
      </w:r>
      <w:r w:rsidR="0003336B">
        <w:fldChar w:fldCharType="begin"/>
      </w:r>
      <w:r w:rsidR="0003336B">
        <w:instrText xml:space="preserve"> REF _Ref49333526 \w \h </w:instrText>
      </w:r>
      <w:r w:rsidR="0003336B">
        <w:fldChar w:fldCharType="separate"/>
      </w:r>
      <w:r w:rsidR="00C1101A">
        <w:t>28</w:t>
      </w:r>
      <w:r w:rsidR="0003336B">
        <w:fldChar w:fldCharType="end"/>
      </w:r>
      <w:r w:rsidR="006C309E">
        <w:t xml:space="preserve">, the Payment Schedule, the </w:t>
      </w:r>
      <w:r w:rsidR="00BE7857">
        <w:t>Soil</w:t>
      </w:r>
      <w:r w:rsidR="006C309E">
        <w:t xml:space="preserve"> Schedule and the Groundwater Schedule for the progressive completion of the </w:t>
      </w:r>
      <w:r w:rsidR="00D50E04">
        <w:t>Contractor's Activities</w:t>
      </w:r>
      <w:r w:rsidR="006C309E">
        <w:t xml:space="preserve">. </w:t>
      </w:r>
    </w:p>
    <w:p w14:paraId="6D98E9C9" w14:textId="310887D4" w:rsidR="006C309E" w:rsidRDefault="00CE1B94" w:rsidP="006C309E">
      <w:pPr>
        <w:pStyle w:val="Heading3"/>
      </w:pPr>
      <w:bookmarkStart w:id="22996" w:name="_DTBK39842"/>
      <w:bookmarkStart w:id="22997" w:name="_DTBK39841"/>
      <w:bookmarkEnd w:id="22995"/>
      <w:r>
        <w:t>(</w:t>
      </w:r>
      <w:r w:rsidR="007F6BA7" w:rsidRPr="00A75B29">
        <w:rPr>
          <w:b/>
          <w:bCs w:val="0"/>
        </w:rPr>
        <w:t>Progressive payment of Contract Sum</w:t>
      </w:r>
      <w:r>
        <w:t xml:space="preserve">): </w:t>
      </w:r>
      <w:r w:rsidR="006C309E">
        <w:t xml:space="preserve">Without limiting this </w:t>
      </w:r>
      <w:r w:rsidR="0003336B">
        <w:t xml:space="preserve">clause </w:t>
      </w:r>
      <w:r w:rsidR="0003336B">
        <w:fldChar w:fldCharType="begin"/>
      </w:r>
      <w:r w:rsidR="0003336B">
        <w:instrText xml:space="preserve"> REF _Ref49333526 \w \h </w:instrText>
      </w:r>
      <w:r w:rsidR="0003336B">
        <w:fldChar w:fldCharType="separate"/>
      </w:r>
      <w:r w:rsidR="00C1101A">
        <w:t>28</w:t>
      </w:r>
      <w:r w:rsidR="0003336B">
        <w:fldChar w:fldCharType="end"/>
      </w:r>
      <w:r w:rsidR="0003336B">
        <w:t>, the Payment Schedule,</w:t>
      </w:r>
      <w:r w:rsidR="006C309E">
        <w:t xml:space="preserve"> the </w:t>
      </w:r>
      <w:r w:rsidR="00BE7857">
        <w:t xml:space="preserve">Soil </w:t>
      </w:r>
      <w:r w:rsidR="006C309E">
        <w:t xml:space="preserve">Schedule and the Groundwater Schedule set out (amongst other things): </w:t>
      </w:r>
    </w:p>
    <w:p w14:paraId="1E4DBB88" w14:textId="2201B968" w:rsidR="006C309E" w:rsidRDefault="006C309E" w:rsidP="000C5FC5">
      <w:pPr>
        <w:pStyle w:val="Heading4"/>
      </w:pPr>
      <w:bookmarkStart w:id="22998" w:name="_DTBK41076"/>
      <w:bookmarkEnd w:id="22996"/>
      <w:r>
        <w:t xml:space="preserve">those parts of the </w:t>
      </w:r>
      <w:r w:rsidR="00D50E04">
        <w:t>Contractor's Activities</w:t>
      </w:r>
      <w:r>
        <w:t xml:space="preserve"> which must be completed before the Contractor may claim a progress payment with respect to that part;</w:t>
      </w:r>
    </w:p>
    <w:p w14:paraId="27201F75" w14:textId="77777777" w:rsidR="006C309E" w:rsidRDefault="006C309E" w:rsidP="000C5FC5">
      <w:pPr>
        <w:pStyle w:val="Heading4"/>
      </w:pPr>
      <w:bookmarkStart w:id="22999" w:name="_DTBK42829"/>
      <w:bookmarkEnd w:id="22998"/>
      <w:r>
        <w:t>the payment the Contractor may claim for each progress payment;</w:t>
      </w:r>
    </w:p>
    <w:p w14:paraId="1663972F" w14:textId="77777777" w:rsidR="006C309E" w:rsidRDefault="006C309E" w:rsidP="000C5FC5">
      <w:pPr>
        <w:pStyle w:val="Heading4"/>
      </w:pPr>
      <w:bookmarkStart w:id="23000" w:name="_DTBK42830"/>
      <w:bookmarkEnd w:id="22999"/>
      <w:r>
        <w:t>any limitations or other constraints on the Contractor's ability to make claims for payment; and</w:t>
      </w:r>
    </w:p>
    <w:p w14:paraId="05ABAB16" w14:textId="37328719" w:rsidR="006C309E" w:rsidRDefault="006C309E" w:rsidP="000C5FC5">
      <w:pPr>
        <w:pStyle w:val="Heading4"/>
      </w:pPr>
      <w:bookmarkStart w:id="23001" w:name="_DTBK41077"/>
      <w:bookmarkEnd w:id="23000"/>
      <w:r>
        <w:t xml:space="preserve">restrictions on the timing and sequencing of the </w:t>
      </w:r>
      <w:r w:rsidR="00D50E04">
        <w:t>Contractor's Activities</w:t>
      </w:r>
      <w:r>
        <w:t xml:space="preserve"> with which the Contractor must comply.</w:t>
      </w:r>
    </w:p>
    <w:p w14:paraId="25CF29A2" w14:textId="4D01BBC9" w:rsidR="006C309E" w:rsidRDefault="00CE1B94" w:rsidP="006C309E">
      <w:pPr>
        <w:pStyle w:val="Heading3"/>
      </w:pPr>
      <w:bookmarkStart w:id="23002" w:name="_DTBK42831"/>
      <w:bookmarkEnd w:id="22997"/>
      <w:bookmarkEnd w:id="23001"/>
      <w:r>
        <w:t>(</w:t>
      </w:r>
      <w:r w:rsidRPr="00776A30">
        <w:rPr>
          <w:b/>
          <w:bCs w:val="0"/>
        </w:rPr>
        <w:t>Contract Sum</w:t>
      </w:r>
      <w:r>
        <w:t xml:space="preserve">): </w:t>
      </w:r>
      <w:r w:rsidR="006C309E">
        <w:t>The parties acknowledge and agree that the</w:t>
      </w:r>
      <w:r w:rsidR="00375054">
        <w:t xml:space="preserve"> </w:t>
      </w:r>
      <w:r w:rsidR="00BE7857">
        <w:t>Contract</w:t>
      </w:r>
      <w:r w:rsidR="00375054">
        <w:t xml:space="preserve"> </w:t>
      </w:r>
      <w:r w:rsidR="006C309E">
        <w:t>Sum:</w:t>
      </w:r>
    </w:p>
    <w:p w14:paraId="177D0000" w14:textId="2875AC64" w:rsidR="006C309E" w:rsidRDefault="006C309E" w:rsidP="000C5FC5">
      <w:pPr>
        <w:pStyle w:val="Heading4"/>
      </w:pPr>
      <w:bookmarkStart w:id="23003" w:name="_DTBK41078"/>
      <w:bookmarkEnd w:id="23002"/>
      <w:r>
        <w:t xml:space="preserve">is a fixed amount (inclusive of escalation and indexation), inclusive of all design and construction related costs necessary to achieve </w:t>
      </w:r>
      <w:r w:rsidR="0003336B">
        <w:t>Completion</w:t>
      </w:r>
      <w:r>
        <w:t xml:space="preserve"> and to carry out and complete the </w:t>
      </w:r>
      <w:r w:rsidR="00D50E04">
        <w:t>Contractor's Activities</w:t>
      </w:r>
      <w:r>
        <w:t xml:space="preserve"> in accordance with this </w:t>
      </w:r>
      <w:r w:rsidR="007D0FDC">
        <w:t>Deed</w:t>
      </w:r>
      <w:r>
        <w:t xml:space="preserve">, subject to the terms of this </w:t>
      </w:r>
      <w:r w:rsidR="007D0FDC">
        <w:t>Deed</w:t>
      </w:r>
      <w:r>
        <w:t xml:space="preserve">; </w:t>
      </w:r>
    </w:p>
    <w:p w14:paraId="3175B2CD" w14:textId="77777777" w:rsidR="006C309E" w:rsidRDefault="006C309E" w:rsidP="000C5FC5">
      <w:pPr>
        <w:pStyle w:val="Heading4"/>
      </w:pPr>
      <w:bookmarkStart w:id="23004" w:name="_DTBK42832"/>
      <w:bookmarkEnd w:id="23003"/>
      <w:r>
        <w:t>is exclusive of GST; and</w:t>
      </w:r>
    </w:p>
    <w:p w14:paraId="0B594229" w14:textId="77777777" w:rsidR="006C309E" w:rsidRDefault="006C309E" w:rsidP="000C5FC5">
      <w:pPr>
        <w:pStyle w:val="Heading4"/>
      </w:pPr>
      <w:bookmarkStart w:id="23005" w:name="_DTBK42833"/>
      <w:bookmarkEnd w:id="23004"/>
      <w:r>
        <w:t xml:space="preserve">will be adjusted only in the circumstances, and to the extent, expressly provided for in this </w:t>
      </w:r>
      <w:r w:rsidR="007D0FDC">
        <w:t>Deed</w:t>
      </w:r>
      <w:r>
        <w:t>.</w:t>
      </w:r>
    </w:p>
    <w:p w14:paraId="4EBE0CEE" w14:textId="77777777" w:rsidR="00E5471A" w:rsidRPr="00471BCA" w:rsidRDefault="00E5471A" w:rsidP="00E5471A">
      <w:pPr>
        <w:pStyle w:val="Heading2"/>
      </w:pPr>
      <w:bookmarkStart w:id="23006" w:name="_Toc67245859"/>
      <w:bookmarkStart w:id="23007" w:name="_Toc67245867"/>
      <w:bookmarkStart w:id="23008" w:name="_Toc67245874"/>
      <w:bookmarkStart w:id="23009" w:name="_Toc67245875"/>
      <w:bookmarkStart w:id="23010" w:name="_Ref81857677"/>
      <w:bookmarkStart w:id="23011" w:name="_Ref81857709"/>
      <w:bookmarkStart w:id="23012" w:name="_Ref81857727"/>
      <w:bookmarkStart w:id="23013" w:name="_Ref81857736"/>
      <w:bookmarkStart w:id="23014" w:name="_Ref81857799"/>
      <w:bookmarkStart w:id="23015" w:name="_Ref81857808"/>
      <w:bookmarkStart w:id="23016" w:name="_Ref81858006"/>
      <w:bookmarkStart w:id="23017" w:name="_Ref81858152"/>
      <w:bookmarkStart w:id="23018" w:name="_Toc216860962"/>
      <w:bookmarkStart w:id="23019" w:name="_DTBK42834"/>
      <w:bookmarkStart w:id="23020" w:name="_Ref48907059"/>
      <w:bookmarkEnd w:id="23005"/>
      <w:bookmarkEnd w:id="23006"/>
      <w:bookmarkEnd w:id="23007"/>
      <w:bookmarkEnd w:id="23008"/>
      <w:bookmarkEnd w:id="23009"/>
      <w:r w:rsidRPr="00471BCA">
        <w:t>Payment claims</w:t>
      </w:r>
      <w:bookmarkEnd w:id="23010"/>
      <w:bookmarkEnd w:id="23011"/>
      <w:bookmarkEnd w:id="23012"/>
      <w:bookmarkEnd w:id="23013"/>
      <w:bookmarkEnd w:id="23014"/>
      <w:bookmarkEnd w:id="23015"/>
      <w:bookmarkEnd w:id="23016"/>
      <w:bookmarkEnd w:id="23017"/>
      <w:bookmarkEnd w:id="23018"/>
    </w:p>
    <w:p w14:paraId="6C02F461" w14:textId="77777777" w:rsidR="00E5471A" w:rsidRPr="00471BCA" w:rsidRDefault="00E5471A" w:rsidP="00E5471A">
      <w:pPr>
        <w:pStyle w:val="Heading3"/>
      </w:pPr>
      <w:bookmarkStart w:id="23021" w:name="_Ref81857690"/>
      <w:bookmarkStart w:id="23022" w:name="_DTBK42835"/>
      <w:bookmarkStart w:id="23023" w:name="_DTBK39843"/>
      <w:bookmarkEnd w:id="23019"/>
      <w:r w:rsidRPr="00471BCA">
        <w:t>(</w:t>
      </w:r>
      <w:r w:rsidRPr="00F30071">
        <w:rPr>
          <w:b/>
        </w:rPr>
        <w:t>Time for payment claim</w:t>
      </w:r>
      <w:r w:rsidRPr="00471BCA">
        <w:t>): The Contractor will be entitled to claim payment progressively on the later of:</w:t>
      </w:r>
      <w:bookmarkEnd w:id="23021"/>
      <w:r w:rsidRPr="00471BCA">
        <w:t xml:space="preserve"> </w:t>
      </w:r>
    </w:p>
    <w:p w14:paraId="486618FC" w14:textId="1D39F37C" w:rsidR="00E5471A" w:rsidRPr="00E60BC5" w:rsidRDefault="00E5471A" w:rsidP="00E5471A">
      <w:pPr>
        <w:pStyle w:val="Heading4"/>
      </w:pPr>
      <w:bookmarkStart w:id="23024" w:name="_DTBK42836"/>
      <w:bookmarkEnd w:id="23022"/>
      <w:r w:rsidRPr="00E60BC5">
        <w:t>satisfaction of the conditions precedent to the Contractor's entitlement to make a payment claim set out in clause</w:t>
      </w:r>
      <w:r w:rsidR="003336C9">
        <w:t xml:space="preserve"> </w:t>
      </w:r>
      <w:r w:rsidR="003336C9">
        <w:fldChar w:fldCharType="begin"/>
      </w:r>
      <w:r w:rsidR="003336C9">
        <w:instrText xml:space="preserve"> REF _Ref81857521 \w \h </w:instrText>
      </w:r>
      <w:r w:rsidR="003336C9">
        <w:fldChar w:fldCharType="separate"/>
      </w:r>
      <w:r w:rsidR="00C1101A">
        <w:t>28.7</w:t>
      </w:r>
      <w:r w:rsidR="003336C9">
        <w:fldChar w:fldCharType="end"/>
      </w:r>
      <w:r w:rsidRPr="00E60BC5">
        <w:t>; and</w:t>
      </w:r>
    </w:p>
    <w:bookmarkEnd w:id="23024"/>
    <w:p w14:paraId="0FD95D2F" w14:textId="77777777" w:rsidR="00E5471A" w:rsidRPr="00E60BC5" w:rsidRDefault="00E5471A" w:rsidP="00E5471A">
      <w:pPr>
        <w:pStyle w:val="Heading4"/>
      </w:pPr>
      <w:r w:rsidRPr="00E60BC5">
        <w:t xml:space="preserve">the 25th day of each month. </w:t>
      </w:r>
    </w:p>
    <w:p w14:paraId="20D87B30" w14:textId="1F2169B8" w:rsidR="00E5471A" w:rsidRPr="00471BCA" w:rsidRDefault="00E5471A" w:rsidP="00E5471A">
      <w:pPr>
        <w:pStyle w:val="Heading3"/>
      </w:pPr>
      <w:bookmarkStart w:id="23025" w:name="_Ref81857589"/>
      <w:bookmarkStart w:id="23026" w:name="_DTBK42837"/>
      <w:bookmarkStart w:id="23027" w:name="_DTBK39844"/>
      <w:bookmarkEnd w:id="23023"/>
      <w:r w:rsidRPr="00471BCA">
        <w:t>(</w:t>
      </w:r>
      <w:r>
        <w:rPr>
          <w:b/>
        </w:rPr>
        <w:t>Form of payment claim</w:t>
      </w:r>
      <w:r w:rsidRPr="00471BCA">
        <w:t xml:space="preserve">): The Contractor must deliver to the </w:t>
      </w:r>
      <w:r w:rsidR="009E4C34">
        <w:t>Principal Representative</w:t>
      </w:r>
      <w:r w:rsidR="00CC162E">
        <w:t xml:space="preserve"> </w:t>
      </w:r>
      <w:r w:rsidRPr="00471BCA">
        <w:t xml:space="preserve">claims for </w:t>
      </w:r>
      <w:r w:rsidRPr="00AF63B4">
        <w:t xml:space="preserve">payment </w:t>
      </w:r>
      <w:r>
        <w:t>which claims for payment must:</w:t>
      </w:r>
      <w:bookmarkEnd w:id="23025"/>
    </w:p>
    <w:bookmarkEnd w:id="23026"/>
    <w:p w14:paraId="2BFAB33C" w14:textId="77777777" w:rsidR="00E5471A" w:rsidRDefault="00E5471A" w:rsidP="00E5471A">
      <w:pPr>
        <w:pStyle w:val="Heading4"/>
      </w:pPr>
      <w:r>
        <w:t>include:</w:t>
      </w:r>
    </w:p>
    <w:p w14:paraId="4BBAD39F" w14:textId="77777777" w:rsidR="00E5471A" w:rsidRDefault="00E5471A" w:rsidP="00E5471A">
      <w:pPr>
        <w:pStyle w:val="Heading5"/>
      </w:pPr>
      <w:bookmarkStart w:id="23028" w:name="_DTBK42838"/>
      <w:r>
        <w:t>detail, for the period to which the payment claim relates:</w:t>
      </w:r>
    </w:p>
    <w:p w14:paraId="595557E5" w14:textId="77777777" w:rsidR="00E5471A" w:rsidRDefault="00E5471A" w:rsidP="00E5471A">
      <w:pPr>
        <w:pStyle w:val="Heading5"/>
      </w:pPr>
      <w:bookmarkStart w:id="23029" w:name="_DTBK42839"/>
      <w:bookmarkEnd w:id="23028"/>
      <w:r>
        <w:t xml:space="preserve">the value of the work carried out to date and incorporated into the Works; </w:t>
      </w:r>
    </w:p>
    <w:p w14:paraId="3A19E3ED" w14:textId="5FE17CDA" w:rsidR="00E5471A" w:rsidRPr="000D6EF7" w:rsidRDefault="00E5471A" w:rsidP="00E5471A">
      <w:pPr>
        <w:pStyle w:val="Heading5"/>
      </w:pPr>
      <w:bookmarkStart w:id="23030" w:name="_DTBK42840"/>
      <w:bookmarkEnd w:id="23029"/>
      <w:r w:rsidRPr="000D6EF7">
        <w:lastRenderedPageBreak/>
        <w:t xml:space="preserve">such information as the </w:t>
      </w:r>
      <w:r w:rsidR="003F5C16">
        <w:t xml:space="preserve">Principal Representative </w:t>
      </w:r>
      <w:r w:rsidRPr="000D6EF7">
        <w:t>may reasonably require</w:t>
      </w:r>
      <w:r>
        <w:t>;</w:t>
      </w:r>
    </w:p>
    <w:p w14:paraId="0E49DEFB" w14:textId="77777777" w:rsidR="00E5471A" w:rsidRDefault="00E5471A" w:rsidP="00E5471A">
      <w:pPr>
        <w:pStyle w:val="Heading4"/>
      </w:pPr>
      <w:bookmarkStart w:id="23031" w:name="_DTBK42841"/>
      <w:bookmarkEnd w:id="23030"/>
      <w:r>
        <w:t xml:space="preserve">indicate the work to which the claim for payment relates; </w:t>
      </w:r>
    </w:p>
    <w:p w14:paraId="42FBFB88" w14:textId="687F9C32" w:rsidR="00E5471A" w:rsidRDefault="00E5471A" w:rsidP="00E5471A">
      <w:pPr>
        <w:pStyle w:val="Heading4"/>
      </w:pPr>
      <w:bookmarkStart w:id="23032" w:name="_DTBK41079"/>
      <w:bookmarkEnd w:id="23031"/>
      <w:r w:rsidRPr="000D6EF7">
        <w:t xml:space="preserve">include any other information that the Contractor must provide the </w:t>
      </w:r>
      <w:r w:rsidR="003F5C16">
        <w:t xml:space="preserve">Principal Representative </w:t>
      </w:r>
      <w:r w:rsidRPr="000D6EF7">
        <w:t xml:space="preserve">with under the </w:t>
      </w:r>
      <w:r>
        <w:t>Soil</w:t>
      </w:r>
      <w:r w:rsidRPr="000D6EF7">
        <w:t xml:space="preserve"> Schedule in connection with the Waste Amounts; </w:t>
      </w:r>
    </w:p>
    <w:p w14:paraId="57ED5AA9" w14:textId="21C3B3A7" w:rsidR="00E5471A" w:rsidRDefault="00E5471A" w:rsidP="00E5471A">
      <w:pPr>
        <w:pStyle w:val="Heading4"/>
      </w:pPr>
      <w:bookmarkStart w:id="23033" w:name="_DTBK41080"/>
      <w:bookmarkEnd w:id="23032"/>
      <w:r w:rsidRPr="000D6EF7">
        <w:t xml:space="preserve">include any other information that the Contractor must provide the </w:t>
      </w:r>
      <w:r w:rsidR="003F5C16">
        <w:t xml:space="preserve">Principal Representative </w:t>
      </w:r>
      <w:r w:rsidRPr="000D6EF7">
        <w:t xml:space="preserve">with under the </w:t>
      </w:r>
      <w:r>
        <w:t>Groundwater</w:t>
      </w:r>
      <w:r w:rsidRPr="000D6EF7">
        <w:t xml:space="preserve"> Schedule in connection with the </w:t>
      </w:r>
      <w:r>
        <w:t>Groundwater</w:t>
      </w:r>
      <w:r w:rsidRPr="000D6EF7">
        <w:t xml:space="preserve"> Amounts; </w:t>
      </w:r>
    </w:p>
    <w:p w14:paraId="47BBDF75" w14:textId="6BCFC6FD" w:rsidR="00E5471A" w:rsidRDefault="00E5471A" w:rsidP="00E5471A">
      <w:pPr>
        <w:pStyle w:val="Heading4"/>
      </w:pPr>
      <w:bookmarkStart w:id="23034" w:name="_DTBK42842"/>
      <w:bookmarkEnd w:id="23033"/>
      <w:r>
        <w:t xml:space="preserve">be in such form as the </w:t>
      </w:r>
      <w:r w:rsidR="003F5C16">
        <w:t xml:space="preserve">Principal Representative </w:t>
      </w:r>
      <w:r>
        <w:t>may require;</w:t>
      </w:r>
    </w:p>
    <w:bookmarkEnd w:id="23034"/>
    <w:p w14:paraId="0D787216" w14:textId="77777777" w:rsidR="00E5471A" w:rsidRPr="00DD7300" w:rsidRDefault="00E5471A" w:rsidP="00E5471A">
      <w:pPr>
        <w:pStyle w:val="Heading4"/>
      </w:pPr>
      <w:r w:rsidRPr="00DD7300">
        <w:t>not include:</w:t>
      </w:r>
    </w:p>
    <w:p w14:paraId="60BD5CA7" w14:textId="77777777" w:rsidR="00E5471A" w:rsidRPr="00DD7300" w:rsidRDefault="00E5471A" w:rsidP="00E5471A">
      <w:pPr>
        <w:pStyle w:val="Heading5"/>
      </w:pPr>
      <w:bookmarkStart w:id="23035" w:name="_DTBK42843"/>
      <w:r w:rsidRPr="00DD7300">
        <w:t xml:space="preserve">any amount which this </w:t>
      </w:r>
      <w:r>
        <w:t>Deed</w:t>
      </w:r>
      <w:r w:rsidRPr="00DD7300">
        <w:t xml:space="preserve"> provides cannot be claimed or is not payable because of the failure by the Contractor to take any action;</w:t>
      </w:r>
    </w:p>
    <w:p w14:paraId="5B986861" w14:textId="77777777" w:rsidR="00E5471A" w:rsidRPr="00DD7300" w:rsidRDefault="00E5471A" w:rsidP="00E5471A">
      <w:pPr>
        <w:pStyle w:val="Heading5"/>
      </w:pPr>
      <w:bookmarkStart w:id="23036" w:name="_DTBK42844"/>
      <w:bookmarkEnd w:id="23035"/>
      <w:r w:rsidRPr="00DD7300">
        <w:t>any amount which represents unliquidated damages claimed against the Principal (whether for breach of contract, in tort or otherwise);</w:t>
      </w:r>
    </w:p>
    <w:p w14:paraId="00E938CB" w14:textId="77777777" w:rsidR="00E5471A" w:rsidRPr="00DD7300" w:rsidRDefault="00E5471A" w:rsidP="00E5471A">
      <w:pPr>
        <w:pStyle w:val="Heading5"/>
      </w:pPr>
      <w:bookmarkStart w:id="23037" w:name="_DTBK42845"/>
      <w:bookmarkEnd w:id="23036"/>
      <w:r w:rsidRPr="00DD7300">
        <w:t xml:space="preserve">any amount which this </w:t>
      </w:r>
      <w:r>
        <w:t xml:space="preserve">Deed </w:t>
      </w:r>
      <w:r w:rsidRPr="00DD7300">
        <w:t>provides is not payable until certain events have occurred or conditions have been satisfied, to the extent those events have not occurred or those conditions have not been satisfied;</w:t>
      </w:r>
    </w:p>
    <w:p w14:paraId="0E347846" w14:textId="77777777" w:rsidR="00E5471A" w:rsidRPr="00DD7300" w:rsidRDefault="00E5471A" w:rsidP="00E5471A">
      <w:pPr>
        <w:pStyle w:val="Heading5"/>
      </w:pPr>
      <w:bookmarkStart w:id="23038" w:name="_DTBK42846"/>
      <w:bookmarkEnd w:id="23037"/>
      <w:r w:rsidRPr="00DD7300">
        <w:t xml:space="preserve">any amount in respect of which the obligation of the Principal to make payment has been suspended under this </w:t>
      </w:r>
      <w:r>
        <w:t>Deed</w:t>
      </w:r>
      <w:r w:rsidRPr="00DD7300">
        <w:t>;</w:t>
      </w:r>
    </w:p>
    <w:p w14:paraId="0DF6D593" w14:textId="77777777" w:rsidR="00E5471A" w:rsidRPr="00DD7300" w:rsidRDefault="00E5471A" w:rsidP="00E5471A">
      <w:pPr>
        <w:pStyle w:val="Heading5"/>
      </w:pPr>
      <w:bookmarkStart w:id="23039" w:name="_DTBK42847"/>
      <w:bookmarkEnd w:id="23038"/>
      <w:r w:rsidRPr="00DD7300">
        <w:t xml:space="preserve">any amount in respect of which the Contractor has failed to provide supporting information as required by this </w:t>
      </w:r>
      <w:r>
        <w:t>Deed</w:t>
      </w:r>
      <w:r w:rsidRPr="00DD7300">
        <w:t>; or</w:t>
      </w:r>
    </w:p>
    <w:p w14:paraId="516C1399" w14:textId="77777777" w:rsidR="00E5471A" w:rsidRPr="00E60BC5" w:rsidRDefault="00E5471A" w:rsidP="00E5471A">
      <w:pPr>
        <w:pStyle w:val="Heading5"/>
      </w:pPr>
      <w:bookmarkStart w:id="23040" w:name="_DTBK42848"/>
      <w:bookmarkEnd w:id="23039"/>
      <w:r w:rsidRPr="00DD7300">
        <w:t xml:space="preserve">any amount for work which is not in accordance with this </w:t>
      </w:r>
      <w:r>
        <w:t>Deed</w:t>
      </w:r>
      <w:r w:rsidRPr="00DD7300">
        <w:t>.</w:t>
      </w:r>
    </w:p>
    <w:p w14:paraId="3A38B6B4" w14:textId="2400633D" w:rsidR="00E5471A" w:rsidRPr="00471BCA" w:rsidRDefault="00E5471A" w:rsidP="00E5471A">
      <w:pPr>
        <w:pStyle w:val="Heading3"/>
      </w:pPr>
      <w:bookmarkStart w:id="23041" w:name="_DTBK39845"/>
      <w:bookmarkEnd w:id="23027"/>
      <w:bookmarkEnd w:id="23040"/>
      <w:r>
        <w:t>(</w:t>
      </w:r>
      <w:r>
        <w:rPr>
          <w:b/>
        </w:rPr>
        <w:t>Business Days</w:t>
      </w:r>
      <w:r>
        <w:t xml:space="preserve">): </w:t>
      </w:r>
      <w:r w:rsidRPr="00471BCA">
        <w:t xml:space="preserve">If the time for any payment claim under the preceding clause </w:t>
      </w:r>
      <w:r w:rsidR="003336C9">
        <w:fldChar w:fldCharType="begin"/>
      </w:r>
      <w:r w:rsidR="003336C9">
        <w:instrText xml:space="preserve"> REF _Ref81857589 \w \h </w:instrText>
      </w:r>
      <w:r w:rsidR="003336C9">
        <w:fldChar w:fldCharType="separate"/>
      </w:r>
      <w:r w:rsidR="00C1101A">
        <w:t>28.2(b)</w:t>
      </w:r>
      <w:r w:rsidR="003336C9">
        <w:fldChar w:fldCharType="end"/>
      </w:r>
      <w:r w:rsidRPr="00471BCA">
        <w:t xml:space="preserve"> falls due on a day which is not a Business Day the Contractor must submit the claim either on the day before or next following that date which is a Business Day.</w:t>
      </w:r>
    </w:p>
    <w:p w14:paraId="2CC5D894" w14:textId="6D543571" w:rsidR="00E5471A" w:rsidRPr="00471BCA" w:rsidRDefault="00E5471A" w:rsidP="00E5471A">
      <w:pPr>
        <w:pStyle w:val="Heading3"/>
      </w:pPr>
      <w:bookmarkStart w:id="23042" w:name="_DTBK39846"/>
      <w:bookmarkEnd w:id="23041"/>
      <w:r w:rsidRPr="00471BCA">
        <w:t>(</w:t>
      </w:r>
      <w:r w:rsidRPr="00F30071">
        <w:rPr>
          <w:b/>
        </w:rPr>
        <w:t>Deemed lodgement date</w:t>
      </w:r>
      <w:r w:rsidRPr="00471BCA">
        <w:t xml:space="preserve">): If the Contractor submits a payment claim before the time for lodgement of that payment claim, the payment claim will be deemed to be received by the </w:t>
      </w:r>
      <w:r w:rsidR="003F5C16">
        <w:t xml:space="preserve">Principal Representative </w:t>
      </w:r>
      <w:r w:rsidRPr="00471BCA">
        <w:t xml:space="preserve">on the date for lodgement of the payment claim under </w:t>
      </w:r>
      <w:r w:rsidR="00AF63B4">
        <w:t xml:space="preserve">this </w:t>
      </w:r>
      <w:r>
        <w:t xml:space="preserve">Deed </w:t>
      </w:r>
      <w:r w:rsidRPr="00471BCA">
        <w:t>or the next Business Day thereafter if the date for lodgement is not a Business Day.</w:t>
      </w:r>
    </w:p>
    <w:p w14:paraId="3D1280A7" w14:textId="77777777" w:rsidR="00E5471A" w:rsidRPr="00471BCA" w:rsidRDefault="00E5471A" w:rsidP="00E5471A">
      <w:pPr>
        <w:pStyle w:val="Heading2"/>
      </w:pPr>
      <w:bookmarkStart w:id="23043" w:name="_Ref81857164"/>
      <w:bookmarkStart w:id="23044" w:name="_Ref81858181"/>
      <w:bookmarkStart w:id="23045" w:name="_Ref81858572"/>
      <w:bookmarkStart w:id="23046" w:name="_Toc216860963"/>
      <w:bookmarkStart w:id="23047" w:name="_DTBK42849"/>
      <w:bookmarkEnd w:id="23042"/>
      <w:r w:rsidRPr="00471BCA">
        <w:t>Payment Certificates</w:t>
      </w:r>
      <w:bookmarkEnd w:id="23043"/>
      <w:bookmarkEnd w:id="23044"/>
      <w:bookmarkEnd w:id="23045"/>
      <w:bookmarkEnd w:id="23046"/>
    </w:p>
    <w:p w14:paraId="09DE6D2C" w14:textId="1DF24BE5" w:rsidR="00E5471A" w:rsidRPr="00471BCA" w:rsidRDefault="00E5471A" w:rsidP="0028713A">
      <w:pPr>
        <w:pStyle w:val="Heading3"/>
        <w:keepNext/>
      </w:pPr>
      <w:bookmarkStart w:id="23048" w:name="_DTBK41081"/>
      <w:bookmarkStart w:id="23049" w:name="_DTBK39847"/>
      <w:bookmarkEnd w:id="23047"/>
      <w:r w:rsidRPr="00471BCA">
        <w:t>(</w:t>
      </w:r>
      <w:r w:rsidRPr="00F30071">
        <w:rPr>
          <w:b/>
        </w:rPr>
        <w:t>Payment certificate</w:t>
      </w:r>
      <w:r w:rsidRPr="00471BCA">
        <w:t>): Within 10 Business Days of receipt of a claim for payment (including the Final Payment Claim made under clause</w:t>
      </w:r>
      <w:r w:rsidR="003336C9">
        <w:t xml:space="preserve"> </w:t>
      </w:r>
      <w:r w:rsidR="003336C9">
        <w:fldChar w:fldCharType="begin"/>
      </w:r>
      <w:r w:rsidR="003336C9">
        <w:instrText xml:space="preserve"> REF _Ref81857611 \w \h </w:instrText>
      </w:r>
      <w:r w:rsidR="003336C9">
        <w:fldChar w:fldCharType="separate"/>
      </w:r>
      <w:r w:rsidR="00C1101A">
        <w:t>28.6</w:t>
      </w:r>
      <w:r w:rsidR="003336C9">
        <w:fldChar w:fldCharType="end"/>
      </w:r>
      <w:r w:rsidRPr="00471BCA">
        <w:t xml:space="preserve">, the </w:t>
      </w:r>
      <w:r w:rsidR="009E4C34">
        <w:lastRenderedPageBreak/>
        <w:t>Principal Representative</w:t>
      </w:r>
      <w:r w:rsidR="00AF63B4" w:rsidRPr="00471BCA" w:rsidDel="00AF63B4">
        <w:t xml:space="preserve"> </w:t>
      </w:r>
      <w:r w:rsidRPr="00471BCA">
        <w:t>must assess the claim and must issue to the Contractor on behalf of the Principal, a payment certificate which sets out:</w:t>
      </w:r>
    </w:p>
    <w:p w14:paraId="350EF70B" w14:textId="77777777" w:rsidR="00E5471A" w:rsidRPr="00E60BC5" w:rsidRDefault="00E5471A" w:rsidP="0028713A">
      <w:pPr>
        <w:pStyle w:val="Heading4"/>
        <w:keepNext/>
      </w:pPr>
      <w:bookmarkStart w:id="23050" w:name="_DTBK42850"/>
      <w:bookmarkEnd w:id="23048"/>
      <w:r w:rsidRPr="00E60BC5">
        <w:t>the payment claim to which it relates;</w:t>
      </w:r>
    </w:p>
    <w:p w14:paraId="1A283478" w14:textId="498BBBCC" w:rsidR="00E5471A" w:rsidRPr="00E60BC5" w:rsidRDefault="00E5471A" w:rsidP="00E5471A">
      <w:pPr>
        <w:pStyle w:val="Heading4"/>
      </w:pPr>
      <w:bookmarkStart w:id="23051" w:name="_DTBK42851"/>
      <w:bookmarkEnd w:id="23050"/>
      <w:r w:rsidRPr="00E60BC5">
        <w:t xml:space="preserve">the amount of the payment which is to be made by the Principal to the Contractor or by the Contractor to the Principal in accordance with </w:t>
      </w:r>
      <w:r w:rsidR="00AF63B4">
        <w:t>this</w:t>
      </w:r>
      <w:r w:rsidR="00AF63B4" w:rsidRPr="00E60BC5">
        <w:t xml:space="preserve"> </w:t>
      </w:r>
      <w:r>
        <w:t>Deed</w:t>
      </w:r>
      <w:r w:rsidRPr="00E60BC5">
        <w:t xml:space="preserve">; </w:t>
      </w:r>
    </w:p>
    <w:bookmarkEnd w:id="23051"/>
    <w:p w14:paraId="1371A069" w14:textId="77777777" w:rsidR="00E5471A" w:rsidRPr="00E60BC5" w:rsidRDefault="00E5471A" w:rsidP="00E5471A">
      <w:pPr>
        <w:pStyle w:val="Heading4"/>
      </w:pPr>
      <w:r w:rsidRPr="00E60BC5">
        <w:t>the calculations employed to arrive at the amount;</w:t>
      </w:r>
    </w:p>
    <w:p w14:paraId="09239432" w14:textId="5A9AB70F" w:rsidR="00E5471A" w:rsidRPr="00E60BC5" w:rsidRDefault="00E5471A" w:rsidP="00E5471A">
      <w:pPr>
        <w:pStyle w:val="Heading4"/>
      </w:pPr>
      <w:bookmarkStart w:id="23052" w:name="_Ref81857863"/>
      <w:bookmarkStart w:id="23053" w:name="_DTBK42852"/>
      <w:r w:rsidRPr="00E60BC5">
        <w:t xml:space="preserve">amounts otherwise due under </w:t>
      </w:r>
      <w:r w:rsidR="00AF63B4">
        <w:t xml:space="preserve">this </w:t>
      </w:r>
      <w:r>
        <w:t xml:space="preserve">Deed </w:t>
      </w:r>
      <w:r w:rsidRPr="00E60BC5">
        <w:t>from:</w:t>
      </w:r>
      <w:bookmarkEnd w:id="23052"/>
    </w:p>
    <w:p w14:paraId="34F8F08C" w14:textId="77777777" w:rsidR="00E5471A" w:rsidRPr="00E60BC5" w:rsidRDefault="00E5471A" w:rsidP="00E5471A">
      <w:pPr>
        <w:pStyle w:val="Heading5"/>
      </w:pPr>
      <w:bookmarkStart w:id="23054" w:name="_DTBK42853"/>
      <w:bookmarkEnd w:id="23053"/>
      <w:r w:rsidRPr="00E60BC5">
        <w:t>the Principal to the Contractor;</w:t>
      </w:r>
    </w:p>
    <w:p w14:paraId="4D30EF0B" w14:textId="77777777" w:rsidR="00E5471A" w:rsidRPr="00E60BC5" w:rsidRDefault="00E5471A" w:rsidP="00E5471A">
      <w:pPr>
        <w:pStyle w:val="Heading5"/>
      </w:pPr>
      <w:bookmarkStart w:id="23055" w:name="_Ref81857886"/>
      <w:bookmarkStart w:id="23056" w:name="_DTBK42854"/>
      <w:bookmarkEnd w:id="23054"/>
      <w:r w:rsidRPr="00E60BC5">
        <w:t>the Contractor to the Principal;</w:t>
      </w:r>
      <w:bookmarkEnd w:id="23055"/>
    </w:p>
    <w:p w14:paraId="694F5E12" w14:textId="7C6D9350" w:rsidR="00E5471A" w:rsidRPr="00E60BC5" w:rsidRDefault="00E5471A" w:rsidP="00E5471A">
      <w:pPr>
        <w:pStyle w:val="Heading4"/>
      </w:pPr>
      <w:bookmarkStart w:id="23057" w:name="_Ref81857651"/>
      <w:bookmarkStart w:id="23058" w:name="_DTBK42855"/>
      <w:bookmarkEnd w:id="23056"/>
      <w:r w:rsidRPr="00E60BC5">
        <w:t xml:space="preserve">amounts paid previously under </w:t>
      </w:r>
      <w:r w:rsidR="00AF63B4">
        <w:t>this</w:t>
      </w:r>
      <w:r w:rsidR="00AF63B4" w:rsidRPr="00E60BC5">
        <w:t xml:space="preserve"> </w:t>
      </w:r>
      <w:r>
        <w:t>Deed</w:t>
      </w:r>
      <w:r w:rsidRPr="00E60BC5">
        <w:t>;</w:t>
      </w:r>
      <w:bookmarkEnd w:id="23057"/>
    </w:p>
    <w:p w14:paraId="24D8DA04" w14:textId="12B94E3D" w:rsidR="00E5471A" w:rsidRPr="00E60BC5" w:rsidRDefault="00E5471A" w:rsidP="00E5471A">
      <w:pPr>
        <w:pStyle w:val="Heading4"/>
      </w:pPr>
      <w:bookmarkStart w:id="23059" w:name="_DTBK42856"/>
      <w:bookmarkEnd w:id="23058"/>
      <w:r w:rsidRPr="00E60BC5">
        <w:t xml:space="preserve">any other amount which the Principal is entitled to retain, deduct, withhold or set-off under </w:t>
      </w:r>
      <w:r w:rsidR="00AF63B4">
        <w:t>this</w:t>
      </w:r>
      <w:r w:rsidR="00AF63B4" w:rsidRPr="00E60BC5">
        <w:t xml:space="preserve"> </w:t>
      </w:r>
      <w:r>
        <w:t>Deed</w:t>
      </w:r>
      <w:r w:rsidRPr="00E60BC5">
        <w:t>;</w:t>
      </w:r>
    </w:p>
    <w:p w14:paraId="2E30A080" w14:textId="645680E5" w:rsidR="00E5471A" w:rsidRPr="00E60BC5" w:rsidRDefault="00E5471A" w:rsidP="00E5471A">
      <w:pPr>
        <w:pStyle w:val="Heading4"/>
      </w:pPr>
      <w:bookmarkStart w:id="23060" w:name="_DTBK42857"/>
      <w:bookmarkEnd w:id="23059"/>
      <w:r w:rsidRPr="00E60BC5">
        <w:t xml:space="preserve">the amount (if any) which the </w:t>
      </w:r>
      <w:r w:rsidR="009E4C34">
        <w:t xml:space="preserve">Principal </w:t>
      </w:r>
      <w:r w:rsidR="00E77DD4">
        <w:t>Representative</w:t>
      </w:r>
      <w:r w:rsidR="00E77DD4" w:rsidRPr="00E60BC5">
        <w:t xml:space="preserve"> believes</w:t>
      </w:r>
      <w:r w:rsidRPr="00E60BC5">
        <w:t xml:space="preserve"> to be payable by the Principal to the Contractor or by the Contractor to the Principal (as the case may be); and</w:t>
      </w:r>
    </w:p>
    <w:p w14:paraId="1A8A0833" w14:textId="4F0FED0F" w:rsidR="00E5471A" w:rsidRPr="00E60BC5" w:rsidRDefault="00E5471A" w:rsidP="00E5471A">
      <w:pPr>
        <w:pStyle w:val="Heading4"/>
      </w:pPr>
      <w:bookmarkStart w:id="23061" w:name="_DTBK42858"/>
      <w:bookmarkEnd w:id="23060"/>
      <w:r w:rsidRPr="00E60BC5">
        <w:t xml:space="preserve">if the amount in clause </w:t>
      </w:r>
      <w:r w:rsidR="003336C9">
        <w:fldChar w:fldCharType="begin"/>
      </w:r>
      <w:r w:rsidR="003336C9">
        <w:instrText xml:space="preserve"> REF _Ref81857651 \w \h </w:instrText>
      </w:r>
      <w:r w:rsidR="003336C9">
        <w:fldChar w:fldCharType="separate"/>
      </w:r>
      <w:r w:rsidR="00C1101A">
        <w:t>28.3(a)(v)</w:t>
      </w:r>
      <w:r w:rsidR="003336C9">
        <w:fldChar w:fldCharType="end"/>
      </w:r>
      <w:r w:rsidRPr="00E60BC5">
        <w:t xml:space="preserve"> is less than the amount claimed in the payment claim:</w:t>
      </w:r>
    </w:p>
    <w:p w14:paraId="3C693AC2" w14:textId="58D7AF1E" w:rsidR="00E5471A" w:rsidRPr="00E60BC5" w:rsidRDefault="00E5471A" w:rsidP="00E5471A">
      <w:pPr>
        <w:pStyle w:val="Heading5"/>
      </w:pPr>
      <w:bookmarkStart w:id="23062" w:name="_DTBK42859"/>
      <w:bookmarkEnd w:id="23061"/>
      <w:r w:rsidRPr="00E60BC5">
        <w:t xml:space="preserve">the reason why the amount in clause </w:t>
      </w:r>
      <w:r w:rsidR="003336C9">
        <w:fldChar w:fldCharType="begin"/>
      </w:r>
      <w:r w:rsidR="003336C9">
        <w:instrText xml:space="preserve"> REF _Ref81857651 \w \h </w:instrText>
      </w:r>
      <w:r w:rsidR="003336C9">
        <w:fldChar w:fldCharType="separate"/>
      </w:r>
      <w:r w:rsidR="00C1101A">
        <w:t>28.3(a)(v)</w:t>
      </w:r>
      <w:r w:rsidR="003336C9">
        <w:fldChar w:fldCharType="end"/>
      </w:r>
      <w:r w:rsidRPr="00E60BC5">
        <w:t xml:space="preserve"> is less than the amount claimed in the payment claim; and</w:t>
      </w:r>
    </w:p>
    <w:p w14:paraId="2C000117" w14:textId="77777777" w:rsidR="00E5471A" w:rsidRPr="00E60BC5" w:rsidRDefault="00E5471A" w:rsidP="00E5471A">
      <w:pPr>
        <w:pStyle w:val="Heading5"/>
      </w:pPr>
      <w:bookmarkStart w:id="23063" w:name="_DTBK42860"/>
      <w:bookmarkEnd w:id="23062"/>
      <w:r w:rsidRPr="00E60BC5">
        <w:t>if the reason for the difference is that the Principal has retained, deducted, withheld or set-off payment for any reason, the reason for the retention, deduction, withholding or set-off.</w:t>
      </w:r>
    </w:p>
    <w:p w14:paraId="17369651" w14:textId="1541DE9B" w:rsidR="00E5471A" w:rsidRPr="00471BCA" w:rsidRDefault="00E5471A" w:rsidP="00E5471A">
      <w:pPr>
        <w:pStyle w:val="Heading3"/>
      </w:pPr>
      <w:bookmarkStart w:id="23064" w:name="_DTBK39848"/>
      <w:bookmarkEnd w:id="23049"/>
      <w:bookmarkEnd w:id="23063"/>
      <w:r>
        <w:t>(</w:t>
      </w:r>
      <w:r w:rsidRPr="00F30071">
        <w:rPr>
          <w:b/>
        </w:rPr>
        <w:t>Failure to claim</w:t>
      </w:r>
      <w:r>
        <w:t xml:space="preserve">): </w:t>
      </w:r>
      <w:r w:rsidRPr="00471BCA">
        <w:t>If the Contractor fails to make a claim for payment under clause</w:t>
      </w:r>
      <w:r w:rsidR="003336C9">
        <w:fldChar w:fldCharType="begin"/>
      </w:r>
      <w:r w:rsidR="003336C9">
        <w:instrText xml:space="preserve"> REF _Ref81857677 \w \h </w:instrText>
      </w:r>
      <w:r w:rsidR="003336C9">
        <w:fldChar w:fldCharType="separate"/>
      </w:r>
      <w:r w:rsidR="00C1101A">
        <w:t>28.2</w:t>
      </w:r>
      <w:r w:rsidR="003336C9">
        <w:fldChar w:fldCharType="end"/>
      </w:r>
      <w:r w:rsidRPr="00471BCA">
        <w:t xml:space="preserve">, the </w:t>
      </w:r>
      <w:r w:rsidR="009E4C34">
        <w:t xml:space="preserve">Principal </w:t>
      </w:r>
      <w:r w:rsidR="00E77DD4">
        <w:t>Representative</w:t>
      </w:r>
      <w:r w:rsidR="00E77DD4" w:rsidRPr="00471BCA">
        <w:t xml:space="preserve"> may</w:t>
      </w:r>
      <w:r w:rsidRPr="00471BCA">
        <w:t xml:space="preserve"> nevertheless issue a payment certificate.</w:t>
      </w:r>
    </w:p>
    <w:p w14:paraId="2431556E" w14:textId="42C677E1" w:rsidR="00E5471A" w:rsidRPr="00471BCA" w:rsidRDefault="00E5471A" w:rsidP="00E5471A">
      <w:pPr>
        <w:pStyle w:val="Heading3"/>
      </w:pPr>
      <w:bookmarkStart w:id="23065" w:name="_DTBK39849"/>
      <w:bookmarkEnd w:id="23064"/>
      <w:r w:rsidRPr="00471BCA">
        <w:t>(</w:t>
      </w:r>
      <w:r>
        <w:rPr>
          <w:b/>
        </w:rPr>
        <w:t>Early</w:t>
      </w:r>
      <w:r w:rsidRPr="00F30071">
        <w:rPr>
          <w:b/>
        </w:rPr>
        <w:t xml:space="preserve"> </w:t>
      </w:r>
      <w:r>
        <w:rPr>
          <w:b/>
        </w:rPr>
        <w:t>claim</w:t>
      </w:r>
      <w:r w:rsidRPr="00471BCA">
        <w:t>): If the Contractor makes a claim for payment earlier than at the times specified under clause</w:t>
      </w:r>
      <w:r w:rsidR="003336C9">
        <w:t xml:space="preserve"> </w:t>
      </w:r>
      <w:r w:rsidR="003336C9">
        <w:fldChar w:fldCharType="begin"/>
      </w:r>
      <w:r w:rsidR="003336C9">
        <w:instrText xml:space="preserve"> REF _Ref81857690 \w \h </w:instrText>
      </w:r>
      <w:r w:rsidR="003336C9">
        <w:fldChar w:fldCharType="separate"/>
      </w:r>
      <w:r w:rsidR="00C1101A">
        <w:t>28.2(a)</w:t>
      </w:r>
      <w:r w:rsidR="003336C9">
        <w:fldChar w:fldCharType="end"/>
      </w:r>
      <w:r w:rsidRPr="00471BCA">
        <w:t xml:space="preserve">, the </w:t>
      </w:r>
      <w:r w:rsidR="009E4C34">
        <w:t xml:space="preserve">Principal </w:t>
      </w:r>
      <w:r w:rsidR="00E77DD4">
        <w:t>Representative</w:t>
      </w:r>
      <w:r w:rsidR="00E77DD4" w:rsidRPr="00471BCA">
        <w:t xml:space="preserve"> will</w:t>
      </w:r>
      <w:r w:rsidRPr="00471BCA">
        <w:t xml:space="preserve"> not be obliged to issue the payment certificate in respect of that claim for payment earlier than it would have been obliged had the Contractor submitted the claim for payment in accordance with </w:t>
      </w:r>
      <w:r>
        <w:t xml:space="preserve">this Deed </w:t>
      </w:r>
      <w:r w:rsidRPr="00471BCA">
        <w:t>.</w:t>
      </w:r>
    </w:p>
    <w:p w14:paraId="13A712B0" w14:textId="1E6D99EB" w:rsidR="00E5471A" w:rsidRPr="00471BCA" w:rsidRDefault="00E5471A" w:rsidP="00E5471A">
      <w:pPr>
        <w:pStyle w:val="Heading3"/>
      </w:pPr>
      <w:bookmarkStart w:id="23066" w:name="_DTBK39850"/>
      <w:bookmarkEnd w:id="23065"/>
      <w:r w:rsidRPr="00471BCA">
        <w:t>(</w:t>
      </w:r>
      <w:r w:rsidRPr="00F30071">
        <w:rPr>
          <w:b/>
        </w:rPr>
        <w:t xml:space="preserve">No prejudice to </w:t>
      </w:r>
      <w:r>
        <w:rPr>
          <w:b/>
        </w:rPr>
        <w:t>deduct</w:t>
      </w:r>
      <w:r w:rsidRPr="00471BCA">
        <w:t xml:space="preserve">): Failure by the </w:t>
      </w:r>
      <w:r w:rsidR="009E4C34">
        <w:t xml:space="preserve">Principal </w:t>
      </w:r>
      <w:r w:rsidR="00E77DD4">
        <w:t>Representative</w:t>
      </w:r>
      <w:r w:rsidR="00E77DD4" w:rsidRPr="00471BCA">
        <w:t xml:space="preserve"> to</w:t>
      </w:r>
      <w:r w:rsidRPr="00471BCA">
        <w:t xml:space="preserve"> set out in a payment certificate an amount which the Principal is entitled to retain, deduct, withhold or set-off from the amount which would otherwise be payable to the Contractor by the Principal will not prejudice the Principal’s right to subsequently exercise its right to retain, deduct, withhold or set-off any amount under </w:t>
      </w:r>
      <w:r w:rsidR="00AF63B4">
        <w:t>this</w:t>
      </w:r>
      <w:r w:rsidR="00AF63B4" w:rsidRPr="00471BCA">
        <w:t xml:space="preserve"> </w:t>
      </w:r>
      <w:r>
        <w:t>Deed</w:t>
      </w:r>
      <w:r w:rsidRPr="00471BCA">
        <w:t>.</w:t>
      </w:r>
    </w:p>
    <w:p w14:paraId="0B84A67C" w14:textId="77777777" w:rsidR="00E5471A" w:rsidRPr="00471BCA" w:rsidRDefault="00E5471A" w:rsidP="00E5471A">
      <w:pPr>
        <w:pStyle w:val="Heading2"/>
      </w:pPr>
      <w:bookmarkStart w:id="23067" w:name="_Toc216860964"/>
      <w:bookmarkStart w:id="23068" w:name="_DTBK42861"/>
      <w:bookmarkEnd w:id="23066"/>
      <w:r w:rsidRPr="00471BCA">
        <w:t>Tax invoice and payment</w:t>
      </w:r>
      <w:bookmarkEnd w:id="23067"/>
    </w:p>
    <w:p w14:paraId="7AF38D87" w14:textId="445978B7" w:rsidR="00E5471A" w:rsidRPr="00471BCA" w:rsidRDefault="00E5471A" w:rsidP="00E5471A">
      <w:pPr>
        <w:pStyle w:val="Heading3"/>
      </w:pPr>
      <w:bookmarkStart w:id="23069" w:name="_DTBK39851"/>
      <w:bookmarkEnd w:id="23068"/>
      <w:r w:rsidRPr="00471BCA">
        <w:t>(</w:t>
      </w:r>
      <w:r w:rsidRPr="00F30071">
        <w:rPr>
          <w:b/>
        </w:rPr>
        <w:t>Tax invoice</w:t>
      </w:r>
      <w:r w:rsidRPr="00471BCA">
        <w:t xml:space="preserve">): </w:t>
      </w:r>
      <w:r>
        <w:t>Within</w:t>
      </w:r>
      <w:r w:rsidRPr="00471BCA">
        <w:t xml:space="preserve"> 5 Business Days of receipt of a payment certificate</w:t>
      </w:r>
      <w:r>
        <w:t>, the Contractor</w:t>
      </w:r>
      <w:r w:rsidRPr="00471BCA">
        <w:t xml:space="preserve"> </w:t>
      </w:r>
      <w:r>
        <w:t xml:space="preserve">must </w:t>
      </w:r>
      <w:r w:rsidRPr="00471BCA">
        <w:t xml:space="preserve">issue a tax invoice in the name of the Principal to the </w:t>
      </w:r>
      <w:r w:rsidR="009E4C34">
        <w:t xml:space="preserve">Principal </w:t>
      </w:r>
      <w:r w:rsidR="009E4C34">
        <w:lastRenderedPageBreak/>
        <w:t>Representative</w:t>
      </w:r>
      <w:r w:rsidR="00AF63B4" w:rsidRPr="00471BCA" w:rsidDel="00AF63B4">
        <w:t xml:space="preserve"> </w:t>
      </w:r>
      <w:r w:rsidRPr="00471BCA">
        <w:t>for the amount stated as then payable in the payment certificate.</w:t>
      </w:r>
    </w:p>
    <w:p w14:paraId="6C8973DE" w14:textId="77777777" w:rsidR="00E5471A" w:rsidRPr="00471BCA" w:rsidRDefault="00E5471A" w:rsidP="00E5471A">
      <w:pPr>
        <w:pStyle w:val="Heading3"/>
      </w:pPr>
      <w:bookmarkStart w:id="23070" w:name="_Ref81858857"/>
      <w:bookmarkStart w:id="23071" w:name="_DTBK39852"/>
      <w:bookmarkEnd w:id="23069"/>
      <w:r w:rsidRPr="00471BCA">
        <w:t>(</w:t>
      </w:r>
      <w:r w:rsidRPr="00F30071">
        <w:rPr>
          <w:b/>
        </w:rPr>
        <w:t>Payment</w:t>
      </w:r>
      <w:r>
        <w:rPr>
          <w:b/>
        </w:rPr>
        <w:t xml:space="preserve"> by the Principal</w:t>
      </w:r>
      <w:r w:rsidRPr="00471BCA">
        <w:t xml:space="preserve">): </w:t>
      </w:r>
      <w:r>
        <w:t>W</w:t>
      </w:r>
      <w:r w:rsidRPr="00471BCA">
        <w:t xml:space="preserve">ithin 20 Business Days following receipt of a payment claim, </w:t>
      </w:r>
      <w:r>
        <w:t>t</w:t>
      </w:r>
      <w:r w:rsidRPr="00471BCA">
        <w:t>he Principal must pay the amount stated in the payment certificate.</w:t>
      </w:r>
      <w:bookmarkEnd w:id="23070"/>
      <w:r w:rsidRPr="00471BCA">
        <w:t xml:space="preserve">  </w:t>
      </w:r>
    </w:p>
    <w:p w14:paraId="702F075A" w14:textId="760A77D0" w:rsidR="00E5471A" w:rsidRPr="00471BCA" w:rsidRDefault="00E5471A" w:rsidP="00E5471A">
      <w:pPr>
        <w:pStyle w:val="Heading3"/>
      </w:pPr>
      <w:bookmarkStart w:id="23072" w:name="_DTBK39853"/>
      <w:bookmarkEnd w:id="23071"/>
      <w:r w:rsidRPr="00471BCA">
        <w:t>(</w:t>
      </w:r>
      <w:r w:rsidRPr="00F30071">
        <w:rPr>
          <w:b/>
        </w:rPr>
        <w:t>Payment by the Contractor</w:t>
      </w:r>
      <w:r w:rsidRPr="00471BCA">
        <w:t xml:space="preserve">): Where a payment certificate indicates that an amount is due from the Contractor to the Principal, the Contractor must pay to the Principal that amount within 7 days of the issue by the </w:t>
      </w:r>
      <w:r w:rsidR="009E4C34">
        <w:t xml:space="preserve">Principal </w:t>
      </w:r>
      <w:r w:rsidR="00E77DD4">
        <w:t>Representative</w:t>
      </w:r>
      <w:r w:rsidR="00E77DD4" w:rsidRPr="00471BCA">
        <w:t xml:space="preserve"> of</w:t>
      </w:r>
      <w:r w:rsidRPr="00471BCA">
        <w:t xml:space="preserve"> the payment certificate or Certificate of </w:t>
      </w:r>
      <w:r>
        <w:t>Close-out</w:t>
      </w:r>
      <w:r w:rsidRPr="00471BCA">
        <w:t xml:space="preserve">.  </w:t>
      </w:r>
    </w:p>
    <w:p w14:paraId="573A03B3" w14:textId="009095FA" w:rsidR="00E5471A" w:rsidRPr="00471BCA" w:rsidRDefault="00E5471A" w:rsidP="00E5471A">
      <w:pPr>
        <w:pStyle w:val="Heading3"/>
      </w:pPr>
      <w:bookmarkStart w:id="23073" w:name="_DTBK39854"/>
      <w:bookmarkEnd w:id="23072"/>
      <w:r w:rsidRPr="00471BCA">
        <w:t>(</w:t>
      </w:r>
      <w:r w:rsidRPr="00F30071">
        <w:rPr>
          <w:b/>
        </w:rPr>
        <w:t>Right to dispute</w:t>
      </w:r>
      <w:r w:rsidRPr="00471BCA">
        <w:t>): A payment made pursuant to clause</w:t>
      </w:r>
      <w:r w:rsidR="003336C9">
        <w:t xml:space="preserve"> </w:t>
      </w:r>
      <w:r w:rsidR="003336C9">
        <w:fldChar w:fldCharType="begin"/>
      </w:r>
      <w:r w:rsidR="003336C9">
        <w:instrText xml:space="preserve"> REF _Ref81857709 \w \h </w:instrText>
      </w:r>
      <w:r w:rsidR="003336C9">
        <w:fldChar w:fldCharType="separate"/>
      </w:r>
      <w:r w:rsidR="00C1101A">
        <w:t>28.2</w:t>
      </w:r>
      <w:r w:rsidR="003336C9">
        <w:fldChar w:fldCharType="end"/>
      </w:r>
      <w:r w:rsidRPr="00471BCA">
        <w:t xml:space="preserve">  will not prejudice the right of either party to dispute under clause </w:t>
      </w:r>
      <w:r w:rsidRPr="00E60BC5">
        <w:fldChar w:fldCharType="begin"/>
      </w:r>
      <w:r w:rsidRPr="00471BCA">
        <w:instrText xml:space="preserve"> REF _Ref371618439 \w \h </w:instrText>
      </w:r>
      <w:r w:rsidRPr="00F30071">
        <w:instrText xml:space="preserve"> \* MERGEFORMAT </w:instrText>
      </w:r>
      <w:r w:rsidRPr="00E60BC5">
        <w:fldChar w:fldCharType="separate"/>
      </w:r>
      <w:r w:rsidR="00C1101A">
        <w:t>42</w:t>
      </w:r>
      <w:r w:rsidRPr="00E60BC5">
        <w:fldChar w:fldCharType="end"/>
      </w:r>
      <w:r w:rsidRPr="00471BCA">
        <w:t xml:space="preserve"> whether the amount so paid is the amount properly due and payable and on determination (whether under clause </w:t>
      </w:r>
      <w:r w:rsidRPr="00E60BC5">
        <w:fldChar w:fldCharType="begin"/>
      </w:r>
      <w:r w:rsidRPr="00471BCA">
        <w:instrText xml:space="preserve"> REF _Ref371618439 \w \h </w:instrText>
      </w:r>
      <w:r w:rsidRPr="00F30071">
        <w:instrText xml:space="preserve"> \* MERGEFORMAT </w:instrText>
      </w:r>
      <w:r w:rsidRPr="00E60BC5">
        <w:fldChar w:fldCharType="separate"/>
      </w:r>
      <w:r w:rsidR="00C1101A">
        <w:t>42</w:t>
      </w:r>
      <w:r w:rsidRPr="00E60BC5">
        <w:fldChar w:fldCharType="end"/>
      </w:r>
      <w:r w:rsidRPr="00471BCA">
        <w:t xml:space="preserve"> or as otherwise agreed) of the amount so properly due and payable, the Principal or the Contractor, as the case may be, will be liable to pay the difference between the amount of such payment and the amount properly due and payable.</w:t>
      </w:r>
    </w:p>
    <w:p w14:paraId="67ACDB8B" w14:textId="77777777" w:rsidR="00E5471A" w:rsidRPr="00471BCA" w:rsidRDefault="00E5471A" w:rsidP="00E5471A">
      <w:pPr>
        <w:pStyle w:val="Heading3"/>
      </w:pPr>
      <w:bookmarkStart w:id="23074" w:name="_DTBK39855"/>
      <w:bookmarkEnd w:id="23073"/>
      <w:r w:rsidRPr="00471BCA">
        <w:t>(</w:t>
      </w:r>
      <w:r w:rsidRPr="00F30071">
        <w:rPr>
          <w:b/>
        </w:rPr>
        <w:t>No admission of liability</w:t>
      </w:r>
      <w:r w:rsidRPr="00471BCA">
        <w:t>): Payment of moneys will not be evidence of the value of work or an admission of liability or evidence that work has been performed satisfactorily but will be a payment on account only.</w:t>
      </w:r>
    </w:p>
    <w:p w14:paraId="6D6F4473" w14:textId="77777777" w:rsidR="00E5471A" w:rsidRPr="00471BCA" w:rsidRDefault="00E5471A" w:rsidP="00E5471A">
      <w:pPr>
        <w:pStyle w:val="Heading2"/>
      </w:pPr>
      <w:bookmarkStart w:id="23075" w:name="_Ref81857185"/>
      <w:bookmarkStart w:id="23076" w:name="_Ref81857756"/>
      <w:bookmarkStart w:id="23077" w:name="_Ref81857769"/>
      <w:bookmarkStart w:id="23078" w:name="_Ref81857776"/>
      <w:bookmarkStart w:id="23079" w:name="_Ref81857786"/>
      <w:bookmarkStart w:id="23080" w:name="_Ref81858017"/>
      <w:bookmarkStart w:id="23081" w:name="_Ref81858169"/>
      <w:bookmarkStart w:id="23082" w:name="_Toc216860965"/>
      <w:bookmarkStart w:id="23083" w:name="_DTBK42862"/>
      <w:bookmarkEnd w:id="23074"/>
      <w:r w:rsidRPr="00471BCA">
        <w:t>Final Payment Claim</w:t>
      </w:r>
      <w:bookmarkEnd w:id="23075"/>
      <w:bookmarkEnd w:id="23076"/>
      <w:bookmarkEnd w:id="23077"/>
      <w:bookmarkEnd w:id="23078"/>
      <w:bookmarkEnd w:id="23079"/>
      <w:bookmarkEnd w:id="23080"/>
      <w:bookmarkEnd w:id="23081"/>
      <w:bookmarkEnd w:id="23082"/>
    </w:p>
    <w:p w14:paraId="60A1F1A0" w14:textId="37ABE042" w:rsidR="00E5471A" w:rsidRPr="00471BCA" w:rsidRDefault="00E5471A" w:rsidP="00E5471A">
      <w:pPr>
        <w:pStyle w:val="Heading3"/>
      </w:pPr>
      <w:bookmarkStart w:id="23084" w:name="_Ref132115535"/>
      <w:bookmarkStart w:id="23085" w:name="_DTBK39856"/>
      <w:bookmarkEnd w:id="23083"/>
      <w:r w:rsidRPr="00471BCA">
        <w:t>(</w:t>
      </w:r>
      <w:r>
        <w:rPr>
          <w:b/>
        </w:rPr>
        <w:t>Timing and form</w:t>
      </w:r>
      <w:r w:rsidRPr="00471BCA">
        <w:t xml:space="preserve">): Within 10 Business Days after </w:t>
      </w:r>
      <w:r>
        <w:t>the expiry</w:t>
      </w:r>
      <w:r w:rsidRPr="00471BCA">
        <w:t xml:space="preserve"> of the </w:t>
      </w:r>
      <w:r>
        <w:t>last Defects Liability Period</w:t>
      </w:r>
      <w:r w:rsidRPr="00471BCA">
        <w:t xml:space="preserve">, the Contractor may provide the </w:t>
      </w:r>
      <w:r w:rsidR="003F5C16">
        <w:t xml:space="preserve">Principal Representative </w:t>
      </w:r>
      <w:r w:rsidRPr="00471BCA">
        <w:t xml:space="preserve">with a final payment claim in such form as the </w:t>
      </w:r>
      <w:r w:rsidR="003F5C16">
        <w:t xml:space="preserve">Principal Representative </w:t>
      </w:r>
      <w:r w:rsidRPr="00471BCA">
        <w:t>may require and endorse it 'Final Payment Claim'</w:t>
      </w:r>
      <w:r w:rsidR="00AF63B4">
        <w:t xml:space="preserve"> (</w:t>
      </w:r>
      <w:r w:rsidR="00AF63B4">
        <w:rPr>
          <w:b/>
          <w:bCs w:val="0"/>
        </w:rPr>
        <w:t>Final Payment Claim</w:t>
      </w:r>
      <w:r w:rsidR="00AF63B4">
        <w:t>)</w:t>
      </w:r>
      <w:r w:rsidRPr="00471BCA">
        <w:t>.</w:t>
      </w:r>
      <w:bookmarkEnd w:id="23084"/>
      <w:r w:rsidRPr="00471BCA">
        <w:t xml:space="preserve"> </w:t>
      </w:r>
    </w:p>
    <w:p w14:paraId="3FBF7F16" w14:textId="46D8DDF4" w:rsidR="00E5471A" w:rsidRDefault="00E5471A" w:rsidP="00E5471A">
      <w:pPr>
        <w:pStyle w:val="Heading3"/>
      </w:pPr>
      <w:bookmarkStart w:id="23086" w:name="_DTBK39857"/>
      <w:bookmarkEnd w:id="23085"/>
      <w:r w:rsidRPr="00471BCA">
        <w:t>(</w:t>
      </w:r>
      <w:r w:rsidRPr="00F30071">
        <w:rPr>
          <w:b/>
        </w:rPr>
        <w:t>All Claims</w:t>
      </w:r>
      <w:r w:rsidRPr="00471BCA">
        <w:t>): In addition to claims for payment required to be included in a payment claim under clause</w:t>
      </w:r>
      <w:r w:rsidR="003336C9">
        <w:t xml:space="preserve"> </w:t>
      </w:r>
      <w:r w:rsidR="003336C9">
        <w:fldChar w:fldCharType="begin"/>
      </w:r>
      <w:r w:rsidR="003336C9">
        <w:instrText xml:space="preserve"> REF _Ref81857727 \w \h </w:instrText>
      </w:r>
      <w:r w:rsidR="003336C9">
        <w:fldChar w:fldCharType="separate"/>
      </w:r>
      <w:r w:rsidR="00C1101A">
        <w:t>28.2</w:t>
      </w:r>
      <w:r w:rsidR="003336C9">
        <w:fldChar w:fldCharType="end"/>
      </w:r>
      <w:r w:rsidRPr="00471BCA">
        <w:t>, the Contractor must include in the Final Payment Claim all other Claims whatsoever in connection with the subject matter of th</w:t>
      </w:r>
      <w:r w:rsidR="00053BEF">
        <w:t>is</w:t>
      </w:r>
      <w:r>
        <w:t xml:space="preserve"> Deed </w:t>
      </w:r>
      <w:r w:rsidRPr="00471BCA">
        <w:t xml:space="preserve">which the Contractor may have against the Principal including damages arising out of any alleged breach of </w:t>
      </w:r>
      <w:r w:rsidR="00AF63B4">
        <w:t>this</w:t>
      </w:r>
      <w:r w:rsidR="00AF63B4" w:rsidRPr="00471BCA">
        <w:t xml:space="preserve"> </w:t>
      </w:r>
      <w:r>
        <w:t>Deed</w:t>
      </w:r>
      <w:r w:rsidRPr="00471BCA">
        <w:t xml:space="preserve">. </w:t>
      </w:r>
    </w:p>
    <w:p w14:paraId="307B416A" w14:textId="74AAB0B5" w:rsidR="00E5471A" w:rsidRPr="00471BCA" w:rsidRDefault="00E5471A" w:rsidP="00E5471A">
      <w:pPr>
        <w:pStyle w:val="Heading3"/>
      </w:pPr>
      <w:bookmarkStart w:id="23087" w:name="_DTBK39858"/>
      <w:bookmarkEnd w:id="23086"/>
      <w:r>
        <w:t>(</w:t>
      </w:r>
      <w:r w:rsidRPr="00F30071">
        <w:rPr>
          <w:b/>
        </w:rPr>
        <w:t>Claims barred</w:t>
      </w:r>
      <w:r>
        <w:t>):</w:t>
      </w:r>
      <w:r w:rsidRPr="00471BCA">
        <w:t xml:space="preserve"> All such Claims, whether under clause </w:t>
      </w:r>
      <w:r w:rsidR="003336C9">
        <w:fldChar w:fldCharType="begin"/>
      </w:r>
      <w:r w:rsidR="003336C9">
        <w:instrText xml:space="preserve"> REF _Ref81857736 \w \h </w:instrText>
      </w:r>
      <w:r w:rsidR="003336C9">
        <w:fldChar w:fldCharType="separate"/>
      </w:r>
      <w:r w:rsidR="00C1101A">
        <w:t>28.2</w:t>
      </w:r>
      <w:r w:rsidR="003336C9">
        <w:fldChar w:fldCharType="end"/>
      </w:r>
      <w:r w:rsidRPr="00471BCA">
        <w:t xml:space="preserve"> or this clause</w:t>
      </w:r>
      <w:r w:rsidR="003336C9">
        <w:fldChar w:fldCharType="begin"/>
      </w:r>
      <w:r w:rsidR="003336C9">
        <w:instrText xml:space="preserve"> REF _Ref81857756 \w \h </w:instrText>
      </w:r>
      <w:r w:rsidR="003336C9">
        <w:fldChar w:fldCharType="separate"/>
      </w:r>
      <w:r w:rsidR="00C1101A">
        <w:t>28.5</w:t>
      </w:r>
      <w:r w:rsidR="003336C9">
        <w:fldChar w:fldCharType="end"/>
      </w:r>
      <w:r w:rsidRPr="00471BCA">
        <w:t xml:space="preserve">, will be barred after the expiration of the period for lodging a Final Payment Claim unless included in the Final Payment Claim and the Principal will be taken as released and forever discharged from such Claims. </w:t>
      </w:r>
    </w:p>
    <w:p w14:paraId="038951DC" w14:textId="4380DEA2" w:rsidR="00E5471A" w:rsidRPr="00471BCA" w:rsidRDefault="00E5471A" w:rsidP="00E5471A">
      <w:pPr>
        <w:pStyle w:val="Heading3"/>
      </w:pPr>
      <w:bookmarkStart w:id="23088" w:name="_DTBK39859"/>
      <w:bookmarkEnd w:id="23087"/>
      <w:r w:rsidRPr="00471BCA">
        <w:t>(</w:t>
      </w:r>
      <w:r w:rsidRPr="00F30071">
        <w:rPr>
          <w:b/>
        </w:rPr>
        <w:t>Right to defend or counter-claim</w:t>
      </w:r>
      <w:r w:rsidRPr="00471BCA">
        <w:t>): Notwithstanding anything else contained in this clause</w:t>
      </w:r>
      <w:r w:rsidR="003336C9">
        <w:t xml:space="preserve"> </w:t>
      </w:r>
      <w:r w:rsidR="003336C9">
        <w:fldChar w:fldCharType="begin"/>
      </w:r>
      <w:r w:rsidR="003336C9">
        <w:instrText xml:space="preserve"> REF _Ref81857769 \w \h </w:instrText>
      </w:r>
      <w:r w:rsidR="003336C9">
        <w:fldChar w:fldCharType="separate"/>
      </w:r>
      <w:r w:rsidR="00C1101A">
        <w:t>28.5</w:t>
      </w:r>
      <w:r w:rsidR="003336C9">
        <w:fldChar w:fldCharType="end"/>
      </w:r>
      <w:r w:rsidRPr="00471BCA">
        <w:t xml:space="preserve">, this clause </w:t>
      </w:r>
      <w:r w:rsidR="003336C9">
        <w:fldChar w:fldCharType="begin"/>
      </w:r>
      <w:r w:rsidR="003336C9">
        <w:instrText xml:space="preserve"> REF _Ref81857776 \w \h </w:instrText>
      </w:r>
      <w:r w:rsidR="003336C9">
        <w:fldChar w:fldCharType="separate"/>
      </w:r>
      <w:r w:rsidR="00C1101A">
        <w:t>28.5</w:t>
      </w:r>
      <w:r w:rsidR="003336C9">
        <w:fldChar w:fldCharType="end"/>
      </w:r>
      <w:r w:rsidRPr="00471BCA">
        <w:t xml:space="preserve"> does not affect the Contractor’s right to defend or set-off by way of counter-claim, a claim made by the Principal or a Principal Associate against the Contractor.</w:t>
      </w:r>
    </w:p>
    <w:p w14:paraId="461609F0" w14:textId="77777777" w:rsidR="00E5471A" w:rsidRPr="00471BCA" w:rsidRDefault="00E5471A" w:rsidP="00E5471A">
      <w:pPr>
        <w:pStyle w:val="Heading2"/>
      </w:pPr>
      <w:bookmarkStart w:id="23089" w:name="_Ref81857203"/>
      <w:bookmarkStart w:id="23090" w:name="_Ref81857611"/>
      <w:bookmarkStart w:id="23091" w:name="_Ref81857927"/>
      <w:bookmarkStart w:id="23092" w:name="_Ref81857936"/>
      <w:bookmarkStart w:id="23093" w:name="_Ref81858194"/>
      <w:bookmarkStart w:id="23094" w:name="_Toc216860966"/>
      <w:bookmarkStart w:id="23095" w:name="_DTBK42863"/>
      <w:bookmarkEnd w:id="23088"/>
      <w:r w:rsidRPr="00471BCA">
        <w:t>Final Certificate</w:t>
      </w:r>
      <w:bookmarkEnd w:id="23089"/>
      <w:bookmarkEnd w:id="23090"/>
      <w:bookmarkEnd w:id="23091"/>
      <w:bookmarkEnd w:id="23092"/>
      <w:bookmarkEnd w:id="23093"/>
      <w:bookmarkEnd w:id="23094"/>
    </w:p>
    <w:p w14:paraId="56880BAF" w14:textId="10F4EFF4" w:rsidR="00E5471A" w:rsidRDefault="00E5471A" w:rsidP="00E5471A">
      <w:pPr>
        <w:pStyle w:val="Heading3"/>
      </w:pPr>
      <w:bookmarkStart w:id="23096" w:name="_Ref132115593"/>
      <w:bookmarkStart w:id="23097" w:name="_DTBK39860"/>
      <w:bookmarkEnd w:id="23095"/>
      <w:r w:rsidRPr="00471BCA">
        <w:t>(</w:t>
      </w:r>
      <w:r w:rsidR="003F5C16" w:rsidRPr="00B7446E">
        <w:rPr>
          <w:b/>
          <w:bCs w:val="0"/>
        </w:rPr>
        <w:t>Principal Representative</w:t>
      </w:r>
      <w:r w:rsidR="003F5C16">
        <w:t xml:space="preserve"> </w:t>
      </w:r>
      <w:r w:rsidRPr="00F30071">
        <w:rPr>
          <w:b/>
        </w:rPr>
        <w:t>to issue Final Certificate</w:t>
      </w:r>
      <w:r w:rsidRPr="00471BCA">
        <w:t xml:space="preserve">): Within 10 Business Days of receipt of the Contractor's Final Payment Claim or, where the Contractor fails to provide such claim, the expiration of the period specified in clause </w:t>
      </w:r>
      <w:r w:rsidR="003336C9">
        <w:fldChar w:fldCharType="begin"/>
      </w:r>
      <w:r w:rsidR="003336C9">
        <w:instrText xml:space="preserve"> REF _Ref81857786 \w \h </w:instrText>
      </w:r>
      <w:r w:rsidR="003336C9">
        <w:fldChar w:fldCharType="separate"/>
      </w:r>
      <w:r w:rsidR="00C1101A">
        <w:t>28.5</w:t>
      </w:r>
      <w:r w:rsidR="003336C9">
        <w:fldChar w:fldCharType="end"/>
      </w:r>
      <w:r w:rsidRPr="00471BCA">
        <w:t xml:space="preserve"> for the lodgement of the Final Payment Claim by the Contractor, the </w:t>
      </w:r>
      <w:r w:rsidR="003F5C16">
        <w:t xml:space="preserve">Principal Representative </w:t>
      </w:r>
      <w:r w:rsidR="00AF63B4" w:rsidRPr="00AF63B4" w:rsidDel="00AF63B4">
        <w:t xml:space="preserve"> </w:t>
      </w:r>
      <w:r w:rsidRPr="00471BCA">
        <w:t xml:space="preserve">must issue to the Contractor on behalf of the Principal a final payment certificate which complies with clause </w:t>
      </w:r>
      <w:r w:rsidR="003336C9">
        <w:fldChar w:fldCharType="begin"/>
      </w:r>
      <w:r w:rsidR="003336C9">
        <w:instrText xml:space="preserve"> REF _Ref81857799 \w \h </w:instrText>
      </w:r>
      <w:r w:rsidR="003336C9">
        <w:fldChar w:fldCharType="separate"/>
      </w:r>
      <w:r w:rsidR="00C1101A">
        <w:t>28.2</w:t>
      </w:r>
      <w:r w:rsidR="003336C9">
        <w:fldChar w:fldCharType="end"/>
      </w:r>
      <w:r w:rsidRPr="00471BCA">
        <w:t xml:space="preserve"> endorsed 'Final Certificate' (</w:t>
      </w:r>
      <w:r w:rsidRPr="00F30071">
        <w:rPr>
          <w:b/>
        </w:rPr>
        <w:t>Final Certificate</w:t>
      </w:r>
      <w:r w:rsidRPr="00471BCA">
        <w:t>).</w:t>
      </w:r>
      <w:bookmarkEnd w:id="23096"/>
      <w:r w:rsidRPr="00471BCA">
        <w:t xml:space="preserve">  </w:t>
      </w:r>
    </w:p>
    <w:p w14:paraId="3C352E10" w14:textId="3F1995C0" w:rsidR="00E5471A" w:rsidRPr="00471BCA" w:rsidRDefault="00E5471A" w:rsidP="00E5471A">
      <w:pPr>
        <w:pStyle w:val="Heading3"/>
      </w:pPr>
      <w:bookmarkStart w:id="23098" w:name="_DTBK39861"/>
      <w:bookmarkEnd w:id="23097"/>
      <w:r>
        <w:lastRenderedPageBreak/>
        <w:t>(</w:t>
      </w:r>
      <w:r w:rsidRPr="00F30071">
        <w:rPr>
          <w:b/>
        </w:rPr>
        <w:t>Amount</w:t>
      </w:r>
      <w:r>
        <w:rPr>
          <w:b/>
        </w:rPr>
        <w:t>s due</w:t>
      </w:r>
      <w:r>
        <w:t xml:space="preserve">): </w:t>
      </w:r>
      <w:r w:rsidRPr="00471BCA">
        <w:t>In addition to satisfying the requirements of clause</w:t>
      </w:r>
      <w:r w:rsidR="003336C9">
        <w:t xml:space="preserve"> </w:t>
      </w:r>
      <w:r w:rsidR="003336C9">
        <w:fldChar w:fldCharType="begin"/>
      </w:r>
      <w:r w:rsidR="003336C9">
        <w:instrText xml:space="preserve"> REF _Ref81857808 \w \h </w:instrText>
      </w:r>
      <w:r w:rsidR="003336C9">
        <w:fldChar w:fldCharType="separate"/>
      </w:r>
      <w:r w:rsidR="00C1101A">
        <w:t>28.2</w:t>
      </w:r>
      <w:r w:rsidR="003336C9">
        <w:fldChar w:fldCharType="end"/>
      </w:r>
      <w:r w:rsidRPr="00471BCA">
        <w:t xml:space="preserve">, the </w:t>
      </w:r>
      <w:r w:rsidR="003F5C16">
        <w:t xml:space="preserve">Principal Representative </w:t>
      </w:r>
      <w:r w:rsidRPr="00471BCA">
        <w:t>must set out in the Final Certificate the amount which is due from the Principal to the Contractor or from the Contractor to the Principal under th</w:t>
      </w:r>
      <w:r w:rsidR="00053BEF">
        <w:t>is</w:t>
      </w:r>
      <w:r w:rsidRPr="00471BCA">
        <w:t xml:space="preserve"> </w:t>
      </w:r>
      <w:r>
        <w:t>Deed</w:t>
      </w:r>
      <w:r w:rsidRPr="00471BCA">
        <w:t xml:space="preserve">. </w:t>
      </w:r>
    </w:p>
    <w:p w14:paraId="5F34EE75" w14:textId="7A53AE46" w:rsidR="00E5471A" w:rsidRDefault="00E5471A" w:rsidP="00E5471A">
      <w:pPr>
        <w:pStyle w:val="Heading3"/>
      </w:pPr>
      <w:bookmarkStart w:id="23099" w:name="_DTBK41082"/>
      <w:bookmarkStart w:id="23100" w:name="_DTBK39862"/>
      <w:bookmarkEnd w:id="23098"/>
      <w:r w:rsidRPr="00471BCA">
        <w:t>(</w:t>
      </w:r>
      <w:r w:rsidR="003F5C16" w:rsidRPr="00B7446E">
        <w:rPr>
          <w:b/>
          <w:bCs w:val="0"/>
        </w:rPr>
        <w:t>Principal Representative</w:t>
      </w:r>
      <w:r w:rsidR="003F5C16">
        <w:t xml:space="preserve"> </w:t>
      </w:r>
      <w:r>
        <w:rPr>
          <w:b/>
        </w:rPr>
        <w:t>to certify</w:t>
      </w:r>
      <w:r w:rsidRPr="00471BCA">
        <w:t xml:space="preserve">): In issuing the Final Certificate the </w:t>
      </w:r>
      <w:r w:rsidR="00B936DF">
        <w:t>Principal Representative</w:t>
      </w:r>
      <w:r w:rsidR="00AF63B4" w:rsidRPr="00AF63B4" w:rsidDel="00AF63B4">
        <w:t xml:space="preserve"> </w:t>
      </w:r>
      <w:r w:rsidRPr="00471BCA">
        <w:t>must</w:t>
      </w:r>
      <w:r>
        <w:t>:</w:t>
      </w:r>
      <w:r w:rsidRPr="00471BCA">
        <w:t xml:space="preserve"> </w:t>
      </w:r>
    </w:p>
    <w:p w14:paraId="0CACE5C2" w14:textId="4209C09E" w:rsidR="00E5471A" w:rsidRDefault="00E5471A" w:rsidP="00E5471A">
      <w:pPr>
        <w:pStyle w:val="Heading4"/>
      </w:pPr>
      <w:bookmarkStart w:id="23101" w:name="_DTBK42864"/>
      <w:bookmarkEnd w:id="23099"/>
      <w:r w:rsidRPr="00471BCA">
        <w:t xml:space="preserve">certify the amount which is due from the Principal to the Contractor or from the Contractor to the Principal arising out of </w:t>
      </w:r>
      <w:r w:rsidR="00AF63B4">
        <w:t xml:space="preserve">this </w:t>
      </w:r>
      <w:r>
        <w:t xml:space="preserve">Deed </w:t>
      </w:r>
      <w:r w:rsidRPr="00471BCA">
        <w:t>or any alleged breach thereof</w:t>
      </w:r>
      <w:r>
        <w:t>; and</w:t>
      </w:r>
      <w:r w:rsidRPr="00471BCA">
        <w:t xml:space="preserve"> </w:t>
      </w:r>
    </w:p>
    <w:p w14:paraId="5FF7027D" w14:textId="0D450049" w:rsidR="00E5471A" w:rsidRPr="00E60BC5" w:rsidRDefault="00E5471A" w:rsidP="00E5471A">
      <w:pPr>
        <w:pStyle w:val="Heading4"/>
      </w:pPr>
      <w:bookmarkStart w:id="23102" w:name="_DTBK41083"/>
      <w:bookmarkEnd w:id="23101"/>
      <w:r w:rsidRPr="00E60BC5">
        <w:t xml:space="preserve">set out such of the allowances or deductions in clauses </w:t>
      </w:r>
      <w:r w:rsidR="003336C9">
        <w:fldChar w:fldCharType="begin"/>
      </w:r>
      <w:r w:rsidR="003336C9">
        <w:instrText xml:space="preserve"> REF _Ref81857863 \w \h </w:instrText>
      </w:r>
      <w:r w:rsidR="003336C9">
        <w:fldChar w:fldCharType="separate"/>
      </w:r>
      <w:r w:rsidR="00C1101A">
        <w:t>28.3(a)(iv)</w:t>
      </w:r>
      <w:r w:rsidR="003336C9">
        <w:fldChar w:fldCharType="end"/>
      </w:r>
      <w:r w:rsidRPr="00E60BC5">
        <w:t xml:space="preserve"> to </w:t>
      </w:r>
      <w:r w:rsidR="003336C9">
        <w:fldChar w:fldCharType="begin"/>
      </w:r>
      <w:r w:rsidR="003336C9">
        <w:instrText xml:space="preserve"> REF _Ref81857886 \w \h </w:instrText>
      </w:r>
      <w:r w:rsidR="003336C9">
        <w:fldChar w:fldCharType="separate"/>
      </w:r>
      <w:r w:rsidR="00C1101A">
        <w:t>28.3(a)(iv)B</w:t>
      </w:r>
      <w:r w:rsidR="003336C9">
        <w:fldChar w:fldCharType="end"/>
      </w:r>
      <w:r w:rsidR="0085508C">
        <w:t xml:space="preserve"> </w:t>
      </w:r>
      <w:r w:rsidRPr="00E60BC5">
        <w:t xml:space="preserve">inclusive as are appropriate to such Final Certificate.  </w:t>
      </w:r>
    </w:p>
    <w:p w14:paraId="22276C66" w14:textId="28264627" w:rsidR="00E5471A" w:rsidRPr="00471BCA" w:rsidRDefault="00E5471A" w:rsidP="00E5471A">
      <w:pPr>
        <w:pStyle w:val="Heading3"/>
      </w:pPr>
      <w:bookmarkStart w:id="23103" w:name="_DTBK39863"/>
      <w:bookmarkEnd w:id="23100"/>
      <w:bookmarkEnd w:id="23102"/>
      <w:r w:rsidRPr="00471BCA">
        <w:t>(</w:t>
      </w:r>
      <w:r w:rsidRPr="00F30071">
        <w:rPr>
          <w:b/>
        </w:rPr>
        <w:t>All Claims made</w:t>
      </w:r>
      <w:r w:rsidRPr="00471BCA">
        <w:t xml:space="preserve">): The Final Certificate will itself be evidence that all the Contractor's Claims under </w:t>
      </w:r>
      <w:r w:rsidR="00AF63B4">
        <w:t xml:space="preserve">this </w:t>
      </w:r>
      <w:r>
        <w:t xml:space="preserve">Deed </w:t>
      </w:r>
      <w:r w:rsidRPr="00471BCA">
        <w:t xml:space="preserve">or otherwise at Law in respect of all Works performed under </w:t>
      </w:r>
      <w:r w:rsidR="00AF63B4">
        <w:t xml:space="preserve">this </w:t>
      </w:r>
      <w:r>
        <w:t xml:space="preserve">Deed </w:t>
      </w:r>
      <w:r w:rsidRPr="00471BCA">
        <w:t xml:space="preserve">at or before the date of the Final Certificate have been made by the Contractor and that there are no other Claims outstanding as at the date of the Final Certificate. </w:t>
      </w:r>
    </w:p>
    <w:p w14:paraId="5D76499D" w14:textId="3BF75DD1" w:rsidR="00E5471A" w:rsidRPr="00471BCA" w:rsidRDefault="00E5471A" w:rsidP="00E5471A">
      <w:pPr>
        <w:pStyle w:val="Heading3"/>
      </w:pPr>
      <w:bookmarkStart w:id="23104" w:name="_DTBK39864"/>
      <w:bookmarkEnd w:id="23103"/>
      <w:r w:rsidRPr="00471BCA">
        <w:t>(</w:t>
      </w:r>
      <w:r>
        <w:rPr>
          <w:b/>
        </w:rPr>
        <w:t>T</w:t>
      </w:r>
      <w:r w:rsidRPr="00F30071">
        <w:rPr>
          <w:b/>
        </w:rPr>
        <w:t>ax invoice</w:t>
      </w:r>
      <w:r w:rsidRPr="00471BCA">
        <w:t xml:space="preserve">): The Contractor must within 5 </w:t>
      </w:r>
      <w:r>
        <w:t>Business Days</w:t>
      </w:r>
      <w:r w:rsidRPr="00471BCA">
        <w:t xml:space="preserve"> of receipt of the Final Certificate issue a tax invoice in the name of the Principal to the </w:t>
      </w:r>
      <w:r w:rsidR="003F5C16">
        <w:t>Principal Representative</w:t>
      </w:r>
      <w:r w:rsidR="00AF63B4" w:rsidRPr="00471BCA" w:rsidDel="00AF63B4">
        <w:t xml:space="preserve"> </w:t>
      </w:r>
      <w:r w:rsidRPr="00471BCA">
        <w:t xml:space="preserve">for the amount stated as then payable in the Final Certificate together with a duly completed and executed release. </w:t>
      </w:r>
    </w:p>
    <w:p w14:paraId="1DF2ED98" w14:textId="7751A3D2" w:rsidR="00E5471A" w:rsidRPr="00471BCA" w:rsidRDefault="00E5471A" w:rsidP="00E5471A">
      <w:pPr>
        <w:pStyle w:val="Heading3"/>
      </w:pPr>
      <w:bookmarkStart w:id="23105" w:name="_Ref81857906"/>
      <w:bookmarkStart w:id="23106" w:name="_DTBK41084"/>
      <w:bookmarkStart w:id="23107" w:name="_DTBK39865"/>
      <w:bookmarkEnd w:id="23104"/>
      <w:r w:rsidRPr="00471BCA">
        <w:t>(</w:t>
      </w:r>
      <w:r w:rsidRPr="00F30071">
        <w:rPr>
          <w:b/>
        </w:rPr>
        <w:t>Payment</w:t>
      </w:r>
      <w:r w:rsidRPr="00471BCA">
        <w:t xml:space="preserve">): Within 20 Business Days </w:t>
      </w:r>
      <w:r>
        <w:t>after</w:t>
      </w:r>
      <w:r w:rsidRPr="00471BCA">
        <w:t xml:space="preserve"> receipt of the Final Payment Claim:</w:t>
      </w:r>
      <w:bookmarkEnd w:id="23105"/>
    </w:p>
    <w:p w14:paraId="0B91A6BB" w14:textId="77777777" w:rsidR="00E5471A" w:rsidRPr="00E60BC5" w:rsidRDefault="00E5471A" w:rsidP="00E5471A">
      <w:pPr>
        <w:pStyle w:val="Heading4"/>
      </w:pPr>
      <w:bookmarkStart w:id="23108" w:name="_DTBK42865"/>
      <w:bookmarkEnd w:id="23106"/>
      <w:r w:rsidRPr="00E60BC5">
        <w:t>the Contractor must pay to the Principal the moneys certified as due and payable in the Final Certificate</w:t>
      </w:r>
      <w:r>
        <w:t>;</w:t>
      </w:r>
      <w:r w:rsidRPr="00E60BC5">
        <w:t xml:space="preserve"> or</w:t>
      </w:r>
    </w:p>
    <w:p w14:paraId="6DB6047C" w14:textId="2258DF48" w:rsidR="00E5471A" w:rsidRPr="00E60BC5" w:rsidRDefault="00E5471A" w:rsidP="00E5471A">
      <w:pPr>
        <w:pStyle w:val="Heading4"/>
      </w:pPr>
      <w:bookmarkStart w:id="23109" w:name="_DTBK42866"/>
      <w:bookmarkEnd w:id="23108"/>
      <w:r w:rsidRPr="00E60BC5">
        <w:t xml:space="preserve">provided the Contractor has provided the </w:t>
      </w:r>
      <w:r w:rsidR="003F5C16">
        <w:t xml:space="preserve">Principal Representative </w:t>
      </w:r>
      <w:r w:rsidRPr="00E60BC5">
        <w:t>with a duly completed and executed release</w:t>
      </w:r>
      <w:r>
        <w:t>,</w:t>
      </w:r>
      <w:r w:rsidRPr="00E60BC5">
        <w:t xml:space="preserve"> the Principal must pay to the Contractor the moneys certified as due and payable in the Final Certificate</w:t>
      </w:r>
      <w:r>
        <w:t>,</w:t>
      </w:r>
    </w:p>
    <w:bookmarkEnd w:id="23109"/>
    <w:p w14:paraId="7AD6FDDB" w14:textId="77777777" w:rsidR="00E5471A" w:rsidRDefault="00E5471A" w:rsidP="00A75B29">
      <w:pPr>
        <w:pStyle w:val="IndentParaLevel2"/>
      </w:pPr>
      <w:r w:rsidRPr="00471BCA">
        <w:t xml:space="preserve">as the case may be.  </w:t>
      </w:r>
    </w:p>
    <w:p w14:paraId="24D5C1A8" w14:textId="0BD8FF1B" w:rsidR="00E5471A" w:rsidRPr="00471BCA" w:rsidRDefault="00E5471A" w:rsidP="00E5471A">
      <w:pPr>
        <w:pStyle w:val="Heading3"/>
      </w:pPr>
      <w:bookmarkStart w:id="23110" w:name="_DTBK39866"/>
      <w:bookmarkEnd w:id="23107"/>
      <w:r>
        <w:t>(</w:t>
      </w:r>
      <w:r w:rsidRPr="00F30071">
        <w:rPr>
          <w:b/>
        </w:rPr>
        <w:t>Release of Security</w:t>
      </w:r>
      <w:r>
        <w:t xml:space="preserve">): </w:t>
      </w:r>
      <w:r w:rsidR="00814C83">
        <w:t xml:space="preserve">Subject to the provision of documents required under clause </w:t>
      </w:r>
      <w:r w:rsidR="00814C83">
        <w:fldChar w:fldCharType="begin"/>
      </w:r>
      <w:r w:rsidR="00814C83">
        <w:instrText xml:space="preserve"> REF _Ref81571122 \w \h </w:instrText>
      </w:r>
      <w:r w:rsidR="00814C83">
        <w:fldChar w:fldCharType="separate"/>
      </w:r>
      <w:r w:rsidR="00C1101A">
        <w:t>20(b)</w:t>
      </w:r>
      <w:r w:rsidR="00814C83">
        <w:fldChar w:fldCharType="end"/>
      </w:r>
      <w:r w:rsidR="00814C83">
        <w:t>, o</w:t>
      </w:r>
      <w:r>
        <w:t>n the date of payment under clause</w:t>
      </w:r>
      <w:r w:rsidR="003336C9">
        <w:t xml:space="preserve"> </w:t>
      </w:r>
      <w:r w:rsidR="003336C9">
        <w:fldChar w:fldCharType="begin"/>
      </w:r>
      <w:r w:rsidR="003336C9">
        <w:instrText xml:space="preserve"> REF _Ref81857906 \w \h </w:instrText>
      </w:r>
      <w:r w:rsidR="003336C9">
        <w:fldChar w:fldCharType="separate"/>
      </w:r>
      <w:r w:rsidR="00C1101A">
        <w:t>28.6(f)</w:t>
      </w:r>
      <w:r w:rsidR="003336C9">
        <w:fldChar w:fldCharType="end"/>
      </w:r>
      <w:r>
        <w:t>, t</w:t>
      </w:r>
      <w:r w:rsidRPr="00471BCA">
        <w:t>he Principal must release to the Contractor any Security, retention moneys or both then held by the Principal.</w:t>
      </w:r>
      <w:r w:rsidRPr="00F30071">
        <w:t xml:space="preserve"> </w:t>
      </w:r>
    </w:p>
    <w:p w14:paraId="377310B1" w14:textId="487BAD67" w:rsidR="00E5471A" w:rsidRPr="00471BCA" w:rsidRDefault="00E5471A" w:rsidP="00E5471A">
      <w:pPr>
        <w:pStyle w:val="Heading3"/>
      </w:pPr>
      <w:bookmarkStart w:id="23111" w:name="_DTBK39867"/>
      <w:bookmarkEnd w:id="23110"/>
      <w:r w:rsidRPr="00471BCA">
        <w:t>(</w:t>
      </w:r>
      <w:r w:rsidRPr="00F30071">
        <w:rPr>
          <w:b/>
        </w:rPr>
        <w:t>Right to defend or counter-claim</w:t>
      </w:r>
      <w:r w:rsidRPr="00471BCA">
        <w:t>): Notwithstanding anything else contained in this clause</w:t>
      </w:r>
      <w:r w:rsidR="003336C9">
        <w:t xml:space="preserve"> </w:t>
      </w:r>
      <w:r w:rsidR="003336C9">
        <w:fldChar w:fldCharType="begin"/>
      </w:r>
      <w:r w:rsidR="003336C9">
        <w:instrText xml:space="preserve"> REF _Ref81857927 \w \h </w:instrText>
      </w:r>
      <w:r w:rsidR="003336C9">
        <w:fldChar w:fldCharType="separate"/>
      </w:r>
      <w:r w:rsidR="00C1101A">
        <w:t>28.6</w:t>
      </w:r>
      <w:r w:rsidR="003336C9">
        <w:fldChar w:fldCharType="end"/>
      </w:r>
      <w:r w:rsidRPr="00471BCA">
        <w:t xml:space="preserve">, this clause </w:t>
      </w:r>
      <w:r w:rsidR="003336C9">
        <w:fldChar w:fldCharType="begin"/>
      </w:r>
      <w:r w:rsidR="003336C9">
        <w:instrText xml:space="preserve"> REF _Ref81857936 \w \h </w:instrText>
      </w:r>
      <w:r w:rsidR="003336C9">
        <w:fldChar w:fldCharType="separate"/>
      </w:r>
      <w:r w:rsidR="00C1101A">
        <w:t>28.6</w:t>
      </w:r>
      <w:r w:rsidR="003336C9">
        <w:fldChar w:fldCharType="end"/>
      </w:r>
      <w:r w:rsidRPr="00471BCA">
        <w:t xml:space="preserve"> does not affect the Contractor’s right to defend or set-off by way of counter-claim, a claim made by the Principal or the Principal Associates against the Contractor.</w:t>
      </w:r>
    </w:p>
    <w:p w14:paraId="2B918AEF" w14:textId="77777777" w:rsidR="00E5471A" w:rsidRPr="00471BCA" w:rsidRDefault="00E5471A" w:rsidP="00E5471A">
      <w:pPr>
        <w:pStyle w:val="Heading2"/>
      </w:pPr>
      <w:bookmarkStart w:id="23112" w:name="_Ref81857521"/>
      <w:bookmarkStart w:id="23113" w:name="_Ref81858407"/>
      <w:bookmarkStart w:id="23114" w:name="_Toc216860967"/>
      <w:bookmarkStart w:id="23115" w:name="_DTBK42867"/>
      <w:bookmarkEnd w:id="23111"/>
      <w:r w:rsidRPr="00471BCA">
        <w:t>Conditions precedent</w:t>
      </w:r>
      <w:bookmarkEnd w:id="23112"/>
      <w:bookmarkEnd w:id="23113"/>
      <w:bookmarkEnd w:id="23114"/>
    </w:p>
    <w:p w14:paraId="098BC4CD" w14:textId="6BFA5D15" w:rsidR="00E5471A" w:rsidRPr="00471BCA" w:rsidRDefault="00E5471A" w:rsidP="00E5471A">
      <w:pPr>
        <w:pStyle w:val="IndentParaLevel1"/>
      </w:pPr>
      <w:bookmarkStart w:id="23116" w:name="_DTBK42868"/>
      <w:bookmarkEnd w:id="23115"/>
      <w:r w:rsidRPr="00471BCA">
        <w:t xml:space="preserve">To the extent permitted by Law, the Contractor is not entitled to make a payment claim under clause </w:t>
      </w:r>
      <w:r w:rsidR="003336C9">
        <w:fldChar w:fldCharType="begin"/>
      </w:r>
      <w:r w:rsidR="003336C9">
        <w:instrText xml:space="preserve"> REF _Ref81858006 \w \h </w:instrText>
      </w:r>
      <w:r w:rsidR="003336C9">
        <w:fldChar w:fldCharType="separate"/>
      </w:r>
      <w:r w:rsidR="00C1101A">
        <w:t>28.2</w:t>
      </w:r>
      <w:r w:rsidR="003336C9">
        <w:fldChar w:fldCharType="end"/>
      </w:r>
      <w:r>
        <w:t xml:space="preserve"> </w:t>
      </w:r>
      <w:r w:rsidRPr="00471BCA">
        <w:t xml:space="preserve">and </w:t>
      </w:r>
      <w:r w:rsidR="003336C9">
        <w:fldChar w:fldCharType="begin"/>
      </w:r>
      <w:r w:rsidR="003336C9">
        <w:instrText xml:space="preserve"> REF _Ref81858017 \w \h </w:instrText>
      </w:r>
      <w:r w:rsidR="003336C9">
        <w:fldChar w:fldCharType="separate"/>
      </w:r>
      <w:r w:rsidR="00C1101A">
        <w:t>28.5</w:t>
      </w:r>
      <w:r w:rsidR="003336C9">
        <w:fldChar w:fldCharType="end"/>
      </w:r>
      <w:r w:rsidRPr="00471BCA">
        <w:t xml:space="preserve"> unless the Contractor has:</w:t>
      </w:r>
    </w:p>
    <w:p w14:paraId="52099502" w14:textId="5437B068" w:rsidR="00E5471A" w:rsidRPr="00E60BC5" w:rsidRDefault="00E5471A" w:rsidP="00E5471A">
      <w:pPr>
        <w:pStyle w:val="Heading3"/>
      </w:pPr>
      <w:bookmarkStart w:id="23117" w:name="_DTBK42869"/>
      <w:bookmarkEnd w:id="23116"/>
      <w:r w:rsidRPr="00E60BC5">
        <w:t>provided the Principal with Security as required by clause</w:t>
      </w:r>
      <w:r w:rsidRPr="00F30071">
        <w:t xml:space="preserve"> </w:t>
      </w:r>
      <w:r w:rsidRPr="00F30071">
        <w:fldChar w:fldCharType="begin"/>
      </w:r>
      <w:r w:rsidRPr="00F30071">
        <w:instrText xml:space="preserve"> REF _Ref38401507 \w \h </w:instrText>
      </w:r>
      <w:r w:rsidRPr="00E60BC5">
        <w:instrText xml:space="preserve"> \* MERGEFORMAT </w:instrText>
      </w:r>
      <w:r w:rsidRPr="00F30071">
        <w:fldChar w:fldCharType="separate"/>
      </w:r>
      <w:r w:rsidR="00C1101A">
        <w:t>31.1</w:t>
      </w:r>
      <w:r w:rsidRPr="00F30071">
        <w:fldChar w:fldCharType="end"/>
      </w:r>
      <w:r w:rsidRPr="00E60BC5">
        <w:t>;</w:t>
      </w:r>
    </w:p>
    <w:p w14:paraId="54A651D4" w14:textId="5502CB40" w:rsidR="00E5471A" w:rsidRPr="00471BCA" w:rsidRDefault="00E5471A" w:rsidP="00E5471A">
      <w:pPr>
        <w:pStyle w:val="Heading3"/>
      </w:pPr>
      <w:bookmarkStart w:id="23118" w:name="_DTBK42870"/>
      <w:bookmarkEnd w:id="23117"/>
      <w:r w:rsidRPr="00471BCA">
        <w:t xml:space="preserve">provided the </w:t>
      </w:r>
      <w:r w:rsidR="003F5C16">
        <w:t xml:space="preserve">Principal Representative </w:t>
      </w:r>
      <w:r w:rsidRPr="00471BCA">
        <w:t>with evidence of effected insurances as required by th</w:t>
      </w:r>
      <w:r w:rsidR="00053BEF">
        <w:t>is</w:t>
      </w:r>
      <w:r w:rsidRPr="00471BCA">
        <w:t xml:space="preserve"> </w:t>
      </w:r>
      <w:r>
        <w:t>Deed</w:t>
      </w:r>
      <w:r w:rsidRPr="00471BCA">
        <w:t>;</w:t>
      </w:r>
    </w:p>
    <w:p w14:paraId="0B9E25A2" w14:textId="3BC40F9B" w:rsidR="00E5471A" w:rsidRPr="00E60BC5" w:rsidRDefault="00E5471A" w:rsidP="00E5471A">
      <w:pPr>
        <w:pStyle w:val="Heading3"/>
      </w:pPr>
      <w:bookmarkStart w:id="23119" w:name="_DTBK42871"/>
      <w:bookmarkEnd w:id="23118"/>
      <w:r w:rsidRPr="00E60BC5">
        <w:lastRenderedPageBreak/>
        <w:t xml:space="preserve">where the Contractor is required to procure deeds pursuant to clause </w:t>
      </w:r>
      <w:r w:rsidRPr="00E60BC5">
        <w:fldChar w:fldCharType="begin"/>
      </w:r>
      <w:r w:rsidRPr="00E60BC5">
        <w:instrText xml:space="preserve"> REF _Ref49271932 \w \h  \* MERGEFORMAT </w:instrText>
      </w:r>
      <w:r w:rsidRPr="00E60BC5">
        <w:fldChar w:fldCharType="separate"/>
      </w:r>
      <w:r w:rsidR="00C1101A">
        <w:t>8.7</w:t>
      </w:r>
      <w:r w:rsidRPr="00E60BC5">
        <w:fldChar w:fldCharType="end"/>
      </w:r>
      <w:r w:rsidRPr="00E60BC5">
        <w:t>, has delivered to the Principal all such deeds executed by the relevant Subcontractors;</w:t>
      </w:r>
    </w:p>
    <w:p w14:paraId="4D1675BE" w14:textId="680D3CE4" w:rsidR="00E5471A" w:rsidRPr="00E60BC5" w:rsidRDefault="00E5471A" w:rsidP="00E5471A">
      <w:pPr>
        <w:pStyle w:val="Heading3"/>
      </w:pPr>
      <w:bookmarkStart w:id="23120" w:name="_DTBK42872"/>
      <w:bookmarkEnd w:id="23119"/>
      <w:r w:rsidRPr="00E60BC5">
        <w:t xml:space="preserve">submitted a </w:t>
      </w:r>
      <w:r>
        <w:t>Bid Program</w:t>
      </w:r>
      <w:r w:rsidRPr="00E60BC5">
        <w:t xml:space="preserve"> and any updated Program required to be provided in accordance with th</w:t>
      </w:r>
      <w:r w:rsidR="00053BEF">
        <w:t>is</w:t>
      </w:r>
      <w:r>
        <w:t xml:space="preserve"> Deed </w:t>
      </w:r>
      <w:r w:rsidRPr="00E60BC5">
        <w:t>which complies with the requirements of th</w:t>
      </w:r>
      <w:r w:rsidR="00053BEF">
        <w:t>is</w:t>
      </w:r>
      <w:r w:rsidRPr="00E60BC5">
        <w:t xml:space="preserve"> </w:t>
      </w:r>
      <w:r>
        <w:t>Deed</w:t>
      </w:r>
      <w:r w:rsidRPr="00E60BC5">
        <w:t>; and</w:t>
      </w:r>
    </w:p>
    <w:bookmarkEnd w:id="23120"/>
    <w:p w14:paraId="71AFD535" w14:textId="517ACD63" w:rsidR="00E5471A" w:rsidRPr="00E60BC5" w:rsidRDefault="00E5471A" w:rsidP="00E5471A">
      <w:pPr>
        <w:pStyle w:val="Heading3"/>
      </w:pPr>
      <w:r w:rsidRPr="00E60BC5">
        <w:t xml:space="preserve">complied with clauses </w:t>
      </w:r>
      <w:r w:rsidRPr="00E60BC5">
        <w:fldChar w:fldCharType="begin"/>
      </w:r>
      <w:r w:rsidRPr="00E60BC5">
        <w:instrText xml:space="preserve"> REF _Ref48922005 \w \h </w:instrText>
      </w:r>
      <w:r w:rsidRPr="00F30071">
        <w:instrText xml:space="preserve"> \* MERGEFORMAT </w:instrText>
      </w:r>
      <w:r w:rsidRPr="00E60BC5">
        <w:fldChar w:fldCharType="separate"/>
      </w:r>
      <w:r w:rsidR="00C1101A">
        <w:t>29.1</w:t>
      </w:r>
      <w:r w:rsidRPr="00E60BC5">
        <w:fldChar w:fldCharType="end"/>
      </w:r>
      <w:r w:rsidRPr="00E60BC5">
        <w:t xml:space="preserve"> and </w:t>
      </w:r>
      <w:r w:rsidRPr="00E60BC5">
        <w:fldChar w:fldCharType="begin"/>
      </w:r>
      <w:r w:rsidRPr="00E60BC5">
        <w:instrText xml:space="preserve"> REF _Ref48922013 \w \h </w:instrText>
      </w:r>
      <w:r w:rsidRPr="00F30071">
        <w:instrText xml:space="preserve"> \* MERGEFORMAT </w:instrText>
      </w:r>
      <w:r w:rsidRPr="00E60BC5">
        <w:fldChar w:fldCharType="separate"/>
      </w:r>
      <w:r w:rsidR="00C1101A">
        <w:t>29.2</w:t>
      </w:r>
      <w:r w:rsidRPr="00E60BC5">
        <w:fldChar w:fldCharType="end"/>
      </w:r>
      <w:r w:rsidRPr="00E60BC5">
        <w:t>.</w:t>
      </w:r>
    </w:p>
    <w:p w14:paraId="7A4BD0A5" w14:textId="77777777" w:rsidR="00D6038D" w:rsidRPr="0038573E" w:rsidRDefault="00D6038D" w:rsidP="00D6038D">
      <w:pPr>
        <w:pStyle w:val="Heading2"/>
      </w:pPr>
      <w:bookmarkStart w:id="23121" w:name="_Ref81858357"/>
      <w:bookmarkStart w:id="23122" w:name="_Toc216860968"/>
      <w:bookmarkStart w:id="23123" w:name="_DTBK42873"/>
      <w:r w:rsidRPr="0038573E">
        <w:t>Unfixed plant and material</w:t>
      </w:r>
      <w:bookmarkEnd w:id="23020"/>
      <w:bookmarkEnd w:id="23121"/>
      <w:bookmarkEnd w:id="23122"/>
      <w:r w:rsidR="009F04C2">
        <w:t xml:space="preserve"> </w:t>
      </w:r>
    </w:p>
    <w:p w14:paraId="49903B28" w14:textId="2EAE7C00" w:rsidR="00D6038D" w:rsidRPr="00471BCA" w:rsidRDefault="0007625C" w:rsidP="00D6038D">
      <w:pPr>
        <w:pStyle w:val="Heading3"/>
      </w:pPr>
      <w:bookmarkStart w:id="23124" w:name="_DTBK42874"/>
      <w:bookmarkStart w:id="23125" w:name="_DTBK39868"/>
      <w:bookmarkEnd w:id="23123"/>
      <w:r w:rsidRPr="00471BCA">
        <w:t>(</w:t>
      </w:r>
      <w:r w:rsidRPr="00F30071">
        <w:rPr>
          <w:b/>
        </w:rPr>
        <w:t>Principal liability</w:t>
      </w:r>
      <w:r w:rsidRPr="00471BCA">
        <w:t xml:space="preserve">): </w:t>
      </w:r>
      <w:r w:rsidR="00FA0987" w:rsidRPr="00FA0987">
        <w:t xml:space="preserve">The value of unfixed plant and materials must not be included in a payment claim under clause </w:t>
      </w:r>
      <w:r w:rsidR="00047A4B">
        <w:fldChar w:fldCharType="begin"/>
      </w:r>
      <w:r w:rsidR="00047A4B">
        <w:instrText xml:space="preserve"> REF _Ref81858152 \w \h </w:instrText>
      </w:r>
      <w:r w:rsidR="00047A4B">
        <w:fldChar w:fldCharType="separate"/>
      </w:r>
      <w:r w:rsidR="00C1101A">
        <w:t>28.2</w:t>
      </w:r>
      <w:r w:rsidR="00047A4B">
        <w:fldChar w:fldCharType="end"/>
      </w:r>
      <w:r w:rsidR="00FA0987" w:rsidRPr="00FA0987">
        <w:t xml:space="preserve"> or </w:t>
      </w:r>
      <w:r w:rsidR="00047A4B">
        <w:fldChar w:fldCharType="begin"/>
      </w:r>
      <w:r w:rsidR="00047A4B">
        <w:instrText xml:space="preserve"> REF _Ref81858169 \w \h </w:instrText>
      </w:r>
      <w:r w:rsidR="00047A4B">
        <w:fldChar w:fldCharType="separate"/>
      </w:r>
      <w:r w:rsidR="00C1101A">
        <w:t>28.5</w:t>
      </w:r>
      <w:r w:rsidR="00047A4B">
        <w:fldChar w:fldCharType="end"/>
      </w:r>
      <w:r w:rsidR="00FA0987" w:rsidRPr="00FA0987">
        <w:t xml:space="preserve"> and the </w:t>
      </w:r>
      <w:r w:rsidR="003F5C16">
        <w:t xml:space="preserve">Principal Representative </w:t>
      </w:r>
      <w:r w:rsidR="00FA0987" w:rsidRPr="00FA0987">
        <w:t xml:space="preserve">will not be required to include this value in a payment certificate under clause </w:t>
      </w:r>
      <w:r w:rsidR="00047A4B">
        <w:fldChar w:fldCharType="begin"/>
      </w:r>
      <w:r w:rsidR="00047A4B">
        <w:instrText xml:space="preserve"> REF _Ref81858181 \w \h </w:instrText>
      </w:r>
      <w:r w:rsidR="00047A4B">
        <w:fldChar w:fldCharType="separate"/>
      </w:r>
      <w:r w:rsidR="00C1101A">
        <w:t>28.3</w:t>
      </w:r>
      <w:r w:rsidR="00047A4B">
        <w:fldChar w:fldCharType="end"/>
      </w:r>
      <w:r w:rsidR="00FA0987" w:rsidRPr="00FA0987">
        <w:t xml:space="preserve"> or</w:t>
      </w:r>
      <w:r w:rsidR="00047A4B">
        <w:t xml:space="preserve"> </w:t>
      </w:r>
      <w:r w:rsidR="00047A4B">
        <w:fldChar w:fldCharType="begin"/>
      </w:r>
      <w:r w:rsidR="00047A4B">
        <w:instrText xml:space="preserve"> REF _Ref81858194 \w \h </w:instrText>
      </w:r>
      <w:r w:rsidR="00047A4B">
        <w:fldChar w:fldCharType="separate"/>
      </w:r>
      <w:r w:rsidR="00C1101A">
        <w:t>28.6</w:t>
      </w:r>
      <w:r w:rsidR="00047A4B">
        <w:fldChar w:fldCharType="end"/>
      </w:r>
      <w:r w:rsidR="00FA0987" w:rsidRPr="00FA0987">
        <w:t>, and the Principal is under no obligation to pay, and the Principal and the Contractor are under no obligation to authorise payment, for such value unless the Contractor</w:t>
      </w:r>
      <w:r w:rsidR="00D6038D" w:rsidRPr="00471BCA">
        <w:t>:</w:t>
      </w:r>
    </w:p>
    <w:p w14:paraId="3D3A590E" w14:textId="4CD83E94" w:rsidR="00D6038D" w:rsidRPr="00E60BC5" w:rsidRDefault="00D6038D" w:rsidP="00AA7D08">
      <w:pPr>
        <w:pStyle w:val="Heading4"/>
      </w:pPr>
      <w:bookmarkStart w:id="23126" w:name="_DTBK42875"/>
      <w:bookmarkEnd w:id="23124"/>
      <w:r w:rsidRPr="00E60BC5">
        <w:t>provides the amount of additional Security stated in the</w:t>
      </w:r>
      <w:r w:rsidR="00DE186E">
        <w:t xml:space="preserve"> </w:t>
      </w:r>
      <w:r w:rsidR="000D756E">
        <w:t>Contract Particulars</w:t>
      </w:r>
      <w:r w:rsidRPr="00E60BC5">
        <w:t xml:space="preserve"> separately approved by the Principal under </w:t>
      </w:r>
      <w:r w:rsidR="00183975" w:rsidRPr="00E60BC5">
        <w:t>c</w:t>
      </w:r>
      <w:r w:rsidRPr="00E60BC5">
        <w:t xml:space="preserve">lause </w:t>
      </w:r>
      <w:r w:rsidR="00750414" w:rsidRPr="00F30071">
        <w:fldChar w:fldCharType="begin"/>
      </w:r>
      <w:r w:rsidR="00750414" w:rsidRPr="00F30071">
        <w:instrText xml:space="preserve"> REF _Ref38447614 \w \h </w:instrText>
      </w:r>
      <w:r w:rsidR="00FB6786" w:rsidRPr="00E60BC5">
        <w:instrText xml:space="preserve"> \* MERGEFORMAT </w:instrText>
      </w:r>
      <w:r w:rsidR="00750414" w:rsidRPr="00F30071">
        <w:fldChar w:fldCharType="separate"/>
      </w:r>
      <w:r w:rsidR="00C1101A">
        <w:t>31.1(a)</w:t>
      </w:r>
      <w:r w:rsidR="00750414" w:rsidRPr="00F30071">
        <w:fldChar w:fldCharType="end"/>
      </w:r>
      <w:r w:rsidRPr="00E60BC5">
        <w:t xml:space="preserve">; </w:t>
      </w:r>
    </w:p>
    <w:p w14:paraId="02773AAB" w14:textId="67E93FCE" w:rsidR="00D6038D" w:rsidRPr="00E60BC5" w:rsidRDefault="00D6038D" w:rsidP="00F30071">
      <w:pPr>
        <w:pStyle w:val="Heading4"/>
      </w:pPr>
      <w:bookmarkStart w:id="23127" w:name="_DTBK42876"/>
      <w:bookmarkEnd w:id="23126"/>
      <w:r w:rsidRPr="00E60BC5">
        <w:t xml:space="preserve">complies with </w:t>
      </w:r>
      <w:r w:rsidR="00ED6584" w:rsidRPr="00F30071">
        <w:t>c</w:t>
      </w:r>
      <w:r w:rsidRPr="00E60BC5">
        <w:t xml:space="preserve">lause </w:t>
      </w:r>
      <w:r w:rsidRPr="00E60BC5">
        <w:fldChar w:fldCharType="begin"/>
      </w:r>
      <w:r w:rsidRPr="00E60BC5">
        <w:instrText xml:space="preserve"> REF _Ref48906897 \w \h </w:instrText>
      </w:r>
      <w:r w:rsidR="002F2AD6" w:rsidRPr="00F30071">
        <w:instrText xml:space="preserve"> \* MERGEFORMAT </w:instrText>
      </w:r>
      <w:r w:rsidRPr="00E60BC5">
        <w:fldChar w:fldCharType="separate"/>
      </w:r>
      <w:r w:rsidR="00C1101A">
        <w:t>57.13</w:t>
      </w:r>
      <w:r w:rsidRPr="00E60BC5">
        <w:fldChar w:fldCharType="end"/>
      </w:r>
      <w:r w:rsidRPr="00E60BC5">
        <w:t>;</w:t>
      </w:r>
    </w:p>
    <w:p w14:paraId="331257A9" w14:textId="2E70CB88" w:rsidR="00D6038D" w:rsidRPr="00E60BC5" w:rsidRDefault="00D6038D" w:rsidP="00F30071">
      <w:pPr>
        <w:pStyle w:val="Heading4"/>
      </w:pPr>
      <w:bookmarkStart w:id="23128" w:name="_DTBK42877"/>
      <w:bookmarkEnd w:id="23127"/>
      <w:r w:rsidRPr="00E60BC5">
        <w:t xml:space="preserve">establishes to the satisfaction of the </w:t>
      </w:r>
      <w:r w:rsidR="009E4C34">
        <w:t>Principal Representative</w:t>
      </w:r>
      <w:r w:rsidRPr="00E60BC5">
        <w:t xml:space="preserve"> that the Contractor has paid for the item, the item has been insured, the item is properly stored, labelled the property of the Principal and is adequately protected; and</w:t>
      </w:r>
    </w:p>
    <w:p w14:paraId="61B9C84F" w14:textId="77777777" w:rsidR="00D6038D" w:rsidRPr="00E60BC5" w:rsidRDefault="00D6038D" w:rsidP="00F30071">
      <w:pPr>
        <w:pStyle w:val="Heading4"/>
      </w:pPr>
      <w:bookmarkStart w:id="23129" w:name="_DTBK42878"/>
      <w:bookmarkEnd w:id="23128"/>
      <w:r w:rsidRPr="00E60BC5">
        <w:t>provides such evidence as the Principal may require that upon payment by the Principal to the Contractor of the amount to be claimed by the Contractor in respect of the item that title in the item will vest in the Principal free of any security interest within the meaning of the PPSA.</w:t>
      </w:r>
    </w:p>
    <w:p w14:paraId="2F466E58" w14:textId="77777777" w:rsidR="00D6038D" w:rsidRPr="00471BCA" w:rsidRDefault="0007625C" w:rsidP="00D6038D">
      <w:pPr>
        <w:pStyle w:val="Heading3"/>
      </w:pPr>
      <w:bookmarkStart w:id="23130" w:name="_DTBK39869"/>
      <w:bookmarkEnd w:id="23125"/>
      <w:bookmarkEnd w:id="23129"/>
      <w:r w:rsidRPr="00471BCA">
        <w:t>(</w:t>
      </w:r>
      <w:r w:rsidRPr="00F30071">
        <w:rPr>
          <w:b/>
        </w:rPr>
        <w:t>Property of the Principal</w:t>
      </w:r>
      <w:r w:rsidRPr="00471BCA">
        <w:t xml:space="preserve">): </w:t>
      </w:r>
      <w:r w:rsidR="00D6038D" w:rsidRPr="00471BCA">
        <w:t>Upon any payment to the Contractor of the amount which includes the value of the item, the item will be the property of the Principal free of any lien or charge.</w:t>
      </w:r>
    </w:p>
    <w:p w14:paraId="3C03F22C" w14:textId="45F79FBD" w:rsidR="00D6038D" w:rsidRPr="00471BCA" w:rsidRDefault="0007625C" w:rsidP="00D6038D">
      <w:pPr>
        <w:pStyle w:val="Heading3"/>
      </w:pPr>
      <w:bookmarkStart w:id="23131" w:name="_DTBK39870"/>
      <w:bookmarkEnd w:id="23130"/>
      <w:r w:rsidRPr="00471BCA">
        <w:t>(</w:t>
      </w:r>
      <w:r w:rsidRPr="00F30071">
        <w:rPr>
          <w:b/>
        </w:rPr>
        <w:t>Release of additional Security</w:t>
      </w:r>
      <w:r w:rsidRPr="00471BCA">
        <w:t xml:space="preserve">): </w:t>
      </w:r>
      <w:r w:rsidR="00D6038D" w:rsidRPr="00471BCA">
        <w:t xml:space="preserve">Any additional Security provided for any item of unfixed plant and materials must be released in accordance with </w:t>
      </w:r>
      <w:r w:rsidR="00B522BC" w:rsidRPr="00471BCA">
        <w:t>c</w:t>
      </w:r>
      <w:r w:rsidR="00D6038D" w:rsidRPr="00471BCA">
        <w:t xml:space="preserve">lause </w:t>
      </w:r>
      <w:r w:rsidR="00750414" w:rsidRPr="00F30071">
        <w:fldChar w:fldCharType="begin"/>
      </w:r>
      <w:r w:rsidR="00750414" w:rsidRPr="00F30071">
        <w:instrText xml:space="preserve"> REF _Ref49333397 \w \h </w:instrText>
      </w:r>
      <w:r w:rsidR="00FB6786" w:rsidRPr="00471BCA">
        <w:instrText xml:space="preserve"> \* MERGEFORMAT </w:instrText>
      </w:r>
      <w:r w:rsidR="00750414" w:rsidRPr="00F30071">
        <w:fldChar w:fldCharType="separate"/>
      </w:r>
      <w:r w:rsidR="00C1101A">
        <w:t>31.4</w:t>
      </w:r>
      <w:r w:rsidR="00750414" w:rsidRPr="00F30071">
        <w:fldChar w:fldCharType="end"/>
      </w:r>
      <w:r w:rsidR="00750414" w:rsidRPr="00F30071">
        <w:t xml:space="preserve"> </w:t>
      </w:r>
      <w:r w:rsidR="00D6038D" w:rsidRPr="00471BCA">
        <w:t xml:space="preserve">once the applicable unfixed plant and materials are incorporated into the </w:t>
      </w:r>
      <w:r w:rsidR="000376EB">
        <w:t xml:space="preserve">Works </w:t>
      </w:r>
      <w:r w:rsidR="00D6038D" w:rsidRPr="00471BCA">
        <w:t>and are fit for their intended purpose.</w:t>
      </w:r>
    </w:p>
    <w:p w14:paraId="7E6E5168" w14:textId="763255C1" w:rsidR="00D6038D" w:rsidRPr="00E60BC5" w:rsidRDefault="0007625C" w:rsidP="00AA7D08">
      <w:pPr>
        <w:pStyle w:val="Heading3"/>
      </w:pPr>
      <w:bookmarkStart w:id="23132" w:name="_DTBK39871"/>
      <w:bookmarkEnd w:id="23131"/>
      <w:r w:rsidRPr="00E60BC5">
        <w:t>(</w:t>
      </w:r>
      <w:r w:rsidRPr="00F30071">
        <w:rPr>
          <w:b/>
        </w:rPr>
        <w:t>Excluded items</w:t>
      </w:r>
      <w:r w:rsidRPr="00E60BC5">
        <w:t xml:space="preserve">): </w:t>
      </w:r>
      <w:r w:rsidR="00D6038D" w:rsidRPr="00E60BC5">
        <w:t xml:space="preserve">Except as provided in this </w:t>
      </w:r>
      <w:r w:rsidR="002D0ADF" w:rsidRPr="00F30071">
        <w:t>c</w:t>
      </w:r>
      <w:r w:rsidR="00D6038D" w:rsidRPr="00E60BC5">
        <w:t xml:space="preserve">lause </w:t>
      </w:r>
      <w:r w:rsidR="00B522BC" w:rsidRPr="00E60BC5">
        <w:fldChar w:fldCharType="begin"/>
      </w:r>
      <w:r w:rsidR="00B522BC" w:rsidRPr="00E60BC5">
        <w:instrText xml:space="preserve"> REF _Ref48907059 \w \h </w:instrText>
      </w:r>
      <w:r w:rsidR="002F2AD6" w:rsidRPr="00F30071">
        <w:instrText xml:space="preserve"> \* MERGEFORMAT </w:instrText>
      </w:r>
      <w:r w:rsidR="00B522BC" w:rsidRPr="00E60BC5">
        <w:fldChar w:fldCharType="separate"/>
      </w:r>
      <w:r w:rsidR="00C1101A">
        <w:t>28.2</w:t>
      </w:r>
      <w:r w:rsidR="00B522BC" w:rsidRPr="00E60BC5">
        <w:fldChar w:fldCharType="end"/>
      </w:r>
      <w:r w:rsidR="00D6038D" w:rsidRPr="00E60BC5">
        <w:t xml:space="preserve">, the Principal will not be obliged to pay for any item of unfixed plant and materials which is not incorporated in the </w:t>
      </w:r>
      <w:r w:rsidR="000376EB">
        <w:t>Works</w:t>
      </w:r>
      <w:r w:rsidR="00D6038D" w:rsidRPr="00E60BC5">
        <w:t>.</w:t>
      </w:r>
    </w:p>
    <w:p w14:paraId="6775D83B" w14:textId="77777777" w:rsidR="00E5471A" w:rsidRPr="00471BCA" w:rsidRDefault="00E5471A" w:rsidP="00E5471A">
      <w:pPr>
        <w:pStyle w:val="Heading2"/>
      </w:pPr>
      <w:bookmarkStart w:id="23133" w:name="_Toc47867253"/>
      <w:bookmarkStart w:id="23134" w:name="_Toc47868251"/>
      <w:bookmarkStart w:id="23135" w:name="_Toc47869248"/>
      <w:bookmarkStart w:id="23136" w:name="_Toc47870112"/>
      <w:bookmarkStart w:id="23137" w:name="_Toc47870999"/>
      <w:bookmarkStart w:id="23138" w:name="_Toc47984971"/>
      <w:bookmarkStart w:id="23139" w:name="_Toc48223293"/>
      <w:bookmarkStart w:id="23140" w:name="_Toc48499870"/>
      <w:bookmarkStart w:id="23141" w:name="_Toc49098209"/>
      <w:bookmarkStart w:id="23142" w:name="_Toc49099797"/>
      <w:bookmarkStart w:id="23143" w:name="_Toc49106220"/>
      <w:bookmarkStart w:id="23144" w:name="_Toc49108766"/>
      <w:bookmarkStart w:id="23145" w:name="_Toc49109930"/>
      <w:bookmarkStart w:id="23146" w:name="_Toc49111092"/>
      <w:bookmarkStart w:id="23147" w:name="_Toc49328236"/>
      <w:bookmarkStart w:id="23148" w:name="_Toc49433390"/>
      <w:bookmarkStart w:id="23149" w:name="_Toc49434576"/>
      <w:bookmarkStart w:id="23150" w:name="_Toc49435765"/>
      <w:bookmarkStart w:id="23151" w:name="_Toc49436952"/>
      <w:bookmarkStart w:id="23152" w:name="_Toc49454328"/>
      <w:bookmarkStart w:id="23153" w:name="_Toc49455614"/>
      <w:bookmarkStart w:id="23154" w:name="_Toc49456900"/>
      <w:bookmarkStart w:id="23155" w:name="_Toc49458558"/>
      <w:bookmarkStart w:id="23156" w:name="_Toc49864102"/>
      <w:bookmarkStart w:id="23157" w:name="_Toc49865417"/>
      <w:bookmarkStart w:id="23158" w:name="_Toc55546169"/>
      <w:bookmarkStart w:id="23159" w:name="_Toc55551093"/>
      <w:bookmarkStart w:id="23160" w:name="_Toc55564279"/>
      <w:bookmarkStart w:id="23161" w:name="_Toc55565444"/>
      <w:bookmarkStart w:id="23162" w:name="_Toc55569782"/>
      <w:bookmarkStart w:id="23163" w:name="_Toc55573510"/>
      <w:bookmarkStart w:id="23164" w:name="_Toc56007481"/>
      <w:bookmarkStart w:id="23165" w:name="_Toc56008779"/>
      <w:bookmarkStart w:id="23166" w:name="_Toc58252895"/>
      <w:bookmarkStart w:id="23167" w:name="_Toc58506526"/>
      <w:bookmarkStart w:id="23168" w:name="_Toc58943512"/>
      <w:bookmarkStart w:id="23169" w:name="_Toc58944686"/>
      <w:bookmarkStart w:id="23170" w:name="_Toc63068019"/>
      <w:bookmarkStart w:id="23171" w:name="_Toc63069251"/>
      <w:bookmarkStart w:id="23172" w:name="_Toc63071165"/>
      <w:bookmarkStart w:id="23173" w:name="_Toc63086788"/>
      <w:bookmarkStart w:id="23174" w:name="_Toc63088022"/>
      <w:bookmarkStart w:id="23175" w:name="_Toc63236682"/>
      <w:bookmarkStart w:id="23176" w:name="_Toc63237917"/>
      <w:bookmarkStart w:id="23177" w:name="_Toc47867254"/>
      <w:bookmarkStart w:id="23178" w:name="_Toc47868252"/>
      <w:bookmarkStart w:id="23179" w:name="_Toc47869249"/>
      <w:bookmarkStart w:id="23180" w:name="_Toc47870113"/>
      <w:bookmarkStart w:id="23181" w:name="_Toc47871000"/>
      <w:bookmarkStart w:id="23182" w:name="_Toc47984972"/>
      <w:bookmarkStart w:id="23183" w:name="_Toc48223294"/>
      <w:bookmarkStart w:id="23184" w:name="_Toc48499871"/>
      <w:bookmarkStart w:id="23185" w:name="_Toc49098210"/>
      <w:bookmarkStart w:id="23186" w:name="_Toc49099798"/>
      <w:bookmarkStart w:id="23187" w:name="_Toc49106221"/>
      <w:bookmarkStart w:id="23188" w:name="_Toc49108767"/>
      <w:bookmarkStart w:id="23189" w:name="_Toc49109931"/>
      <w:bookmarkStart w:id="23190" w:name="_Toc49111093"/>
      <w:bookmarkStart w:id="23191" w:name="_Toc49328237"/>
      <w:bookmarkStart w:id="23192" w:name="_Toc49433391"/>
      <w:bookmarkStart w:id="23193" w:name="_Toc49434577"/>
      <w:bookmarkStart w:id="23194" w:name="_Toc49435766"/>
      <w:bookmarkStart w:id="23195" w:name="_Toc49436953"/>
      <w:bookmarkStart w:id="23196" w:name="_Toc49454329"/>
      <w:bookmarkStart w:id="23197" w:name="_Toc49455615"/>
      <w:bookmarkStart w:id="23198" w:name="_Toc49456901"/>
      <w:bookmarkStart w:id="23199" w:name="_Toc49458559"/>
      <w:bookmarkStart w:id="23200" w:name="_Toc49864103"/>
      <w:bookmarkStart w:id="23201" w:name="_Toc49865418"/>
      <w:bookmarkStart w:id="23202" w:name="_Toc55546170"/>
      <w:bookmarkStart w:id="23203" w:name="_Toc55551094"/>
      <w:bookmarkStart w:id="23204" w:name="_Toc55564280"/>
      <w:bookmarkStart w:id="23205" w:name="_Toc55565445"/>
      <w:bookmarkStart w:id="23206" w:name="_Toc55569783"/>
      <w:bookmarkStart w:id="23207" w:name="_Toc55573511"/>
      <w:bookmarkStart w:id="23208" w:name="_Toc56007482"/>
      <w:bookmarkStart w:id="23209" w:name="_Toc56008780"/>
      <w:bookmarkStart w:id="23210" w:name="_Toc58252896"/>
      <w:bookmarkStart w:id="23211" w:name="_Toc58506527"/>
      <w:bookmarkStart w:id="23212" w:name="_Toc58943513"/>
      <w:bookmarkStart w:id="23213" w:name="_Toc58944687"/>
      <w:bookmarkStart w:id="23214" w:name="_Toc63068020"/>
      <w:bookmarkStart w:id="23215" w:name="_Toc63069252"/>
      <w:bookmarkStart w:id="23216" w:name="_Toc63071166"/>
      <w:bookmarkStart w:id="23217" w:name="_Toc63086789"/>
      <w:bookmarkStart w:id="23218" w:name="_Toc63088023"/>
      <w:bookmarkStart w:id="23219" w:name="_Toc63236683"/>
      <w:bookmarkStart w:id="23220" w:name="_Toc63237918"/>
      <w:bookmarkStart w:id="23221" w:name="_Toc462411190"/>
      <w:bookmarkStart w:id="23222" w:name="_Toc462411693"/>
      <w:bookmarkStart w:id="23223" w:name="_Toc462412944"/>
      <w:bookmarkStart w:id="23224" w:name="_Toc47867255"/>
      <w:bookmarkStart w:id="23225" w:name="_Toc47868253"/>
      <w:bookmarkStart w:id="23226" w:name="_Toc47869250"/>
      <w:bookmarkStart w:id="23227" w:name="_Toc47870114"/>
      <w:bookmarkStart w:id="23228" w:name="_Toc47871001"/>
      <w:bookmarkStart w:id="23229" w:name="_Toc47984973"/>
      <w:bookmarkStart w:id="23230" w:name="_Toc48223295"/>
      <w:bookmarkStart w:id="23231" w:name="_Toc48499872"/>
      <w:bookmarkStart w:id="23232" w:name="_Toc49098211"/>
      <w:bookmarkStart w:id="23233" w:name="_Toc49099799"/>
      <w:bookmarkStart w:id="23234" w:name="_Toc49106222"/>
      <w:bookmarkStart w:id="23235" w:name="_Toc49108768"/>
      <w:bookmarkStart w:id="23236" w:name="_Toc49109932"/>
      <w:bookmarkStart w:id="23237" w:name="_Toc49111094"/>
      <w:bookmarkStart w:id="23238" w:name="_Toc49328238"/>
      <w:bookmarkStart w:id="23239" w:name="_Toc49433392"/>
      <w:bookmarkStart w:id="23240" w:name="_Toc49434578"/>
      <w:bookmarkStart w:id="23241" w:name="_Toc49435767"/>
      <w:bookmarkStart w:id="23242" w:name="_Toc49436954"/>
      <w:bookmarkStart w:id="23243" w:name="_Toc49454330"/>
      <w:bookmarkStart w:id="23244" w:name="_Toc49455616"/>
      <w:bookmarkStart w:id="23245" w:name="_Toc49456902"/>
      <w:bookmarkStart w:id="23246" w:name="_Toc49458560"/>
      <w:bookmarkStart w:id="23247" w:name="_Toc49864104"/>
      <w:bookmarkStart w:id="23248" w:name="_Toc49865419"/>
      <w:bookmarkStart w:id="23249" w:name="_Toc55546171"/>
      <w:bookmarkStart w:id="23250" w:name="_Toc55551095"/>
      <w:bookmarkStart w:id="23251" w:name="_Toc55564281"/>
      <w:bookmarkStart w:id="23252" w:name="_Toc55565446"/>
      <w:bookmarkStart w:id="23253" w:name="_Toc55569784"/>
      <w:bookmarkStart w:id="23254" w:name="_Toc55573512"/>
      <w:bookmarkStart w:id="23255" w:name="_Toc56007483"/>
      <w:bookmarkStart w:id="23256" w:name="_Toc56008781"/>
      <w:bookmarkStart w:id="23257" w:name="_Toc58252897"/>
      <w:bookmarkStart w:id="23258" w:name="_Toc58506528"/>
      <w:bookmarkStart w:id="23259" w:name="_Toc58943514"/>
      <w:bookmarkStart w:id="23260" w:name="_Toc58944688"/>
      <w:bookmarkStart w:id="23261" w:name="_Toc63068021"/>
      <w:bookmarkStart w:id="23262" w:name="_Toc63069253"/>
      <w:bookmarkStart w:id="23263" w:name="_Toc63071167"/>
      <w:bookmarkStart w:id="23264" w:name="_Toc63086790"/>
      <w:bookmarkStart w:id="23265" w:name="_Toc63088024"/>
      <w:bookmarkStart w:id="23266" w:name="_Toc63236684"/>
      <w:bookmarkStart w:id="23267" w:name="_Toc63237919"/>
      <w:bookmarkStart w:id="23268" w:name="_Toc47867256"/>
      <w:bookmarkStart w:id="23269" w:name="_Toc47868254"/>
      <w:bookmarkStart w:id="23270" w:name="_Toc47869251"/>
      <w:bookmarkStart w:id="23271" w:name="_Toc47870115"/>
      <w:bookmarkStart w:id="23272" w:name="_Toc47871002"/>
      <w:bookmarkStart w:id="23273" w:name="_Toc47984974"/>
      <w:bookmarkStart w:id="23274" w:name="_Toc48223296"/>
      <w:bookmarkStart w:id="23275" w:name="_Toc48499873"/>
      <w:bookmarkStart w:id="23276" w:name="_Toc49098212"/>
      <w:bookmarkStart w:id="23277" w:name="_Toc49099800"/>
      <w:bookmarkStart w:id="23278" w:name="_Toc49106223"/>
      <w:bookmarkStart w:id="23279" w:name="_Toc49108769"/>
      <w:bookmarkStart w:id="23280" w:name="_Toc49109933"/>
      <w:bookmarkStart w:id="23281" w:name="_Toc49111095"/>
      <w:bookmarkStart w:id="23282" w:name="_Toc49328239"/>
      <w:bookmarkStart w:id="23283" w:name="_Toc49433393"/>
      <w:bookmarkStart w:id="23284" w:name="_Toc49434579"/>
      <w:bookmarkStart w:id="23285" w:name="_Toc49435768"/>
      <w:bookmarkStart w:id="23286" w:name="_Toc49436955"/>
      <w:bookmarkStart w:id="23287" w:name="_Toc49454331"/>
      <w:bookmarkStart w:id="23288" w:name="_Toc49455617"/>
      <w:bookmarkStart w:id="23289" w:name="_Toc49456903"/>
      <w:bookmarkStart w:id="23290" w:name="_Toc49458561"/>
      <w:bookmarkStart w:id="23291" w:name="_Toc49864105"/>
      <w:bookmarkStart w:id="23292" w:name="_Toc49865420"/>
      <w:bookmarkStart w:id="23293" w:name="_Toc55546172"/>
      <w:bookmarkStart w:id="23294" w:name="_Toc55551096"/>
      <w:bookmarkStart w:id="23295" w:name="_Toc55564282"/>
      <w:bookmarkStart w:id="23296" w:name="_Toc55565447"/>
      <w:bookmarkStart w:id="23297" w:name="_Toc55569785"/>
      <w:bookmarkStart w:id="23298" w:name="_Toc55573513"/>
      <w:bookmarkStart w:id="23299" w:name="_Toc56007484"/>
      <w:bookmarkStart w:id="23300" w:name="_Toc56008782"/>
      <w:bookmarkStart w:id="23301" w:name="_Toc58252898"/>
      <w:bookmarkStart w:id="23302" w:name="_Toc58506529"/>
      <w:bookmarkStart w:id="23303" w:name="_Toc58943515"/>
      <w:bookmarkStart w:id="23304" w:name="_Toc58944689"/>
      <w:bookmarkStart w:id="23305" w:name="_Toc63068022"/>
      <w:bookmarkStart w:id="23306" w:name="_Toc63069254"/>
      <w:bookmarkStart w:id="23307" w:name="_Toc63071168"/>
      <w:bookmarkStart w:id="23308" w:name="_Toc63086791"/>
      <w:bookmarkStart w:id="23309" w:name="_Toc63088025"/>
      <w:bookmarkStart w:id="23310" w:name="_Toc63236685"/>
      <w:bookmarkStart w:id="23311" w:name="_Toc63237920"/>
      <w:bookmarkStart w:id="23312" w:name="_Toc47867257"/>
      <w:bookmarkStart w:id="23313" w:name="_Toc47868255"/>
      <w:bookmarkStart w:id="23314" w:name="_Toc47869252"/>
      <w:bookmarkStart w:id="23315" w:name="_Toc47870116"/>
      <w:bookmarkStart w:id="23316" w:name="_Toc47871003"/>
      <w:bookmarkStart w:id="23317" w:name="_Toc47984975"/>
      <w:bookmarkStart w:id="23318" w:name="_Toc48223297"/>
      <w:bookmarkStart w:id="23319" w:name="_Toc48499874"/>
      <w:bookmarkStart w:id="23320" w:name="_Toc49098213"/>
      <w:bookmarkStart w:id="23321" w:name="_Toc49099801"/>
      <w:bookmarkStart w:id="23322" w:name="_Toc49106224"/>
      <w:bookmarkStart w:id="23323" w:name="_Toc49108770"/>
      <w:bookmarkStart w:id="23324" w:name="_Toc49109934"/>
      <w:bookmarkStart w:id="23325" w:name="_Toc49111096"/>
      <w:bookmarkStart w:id="23326" w:name="_Toc49328240"/>
      <w:bookmarkStart w:id="23327" w:name="_Toc49433394"/>
      <w:bookmarkStart w:id="23328" w:name="_Toc49434580"/>
      <w:bookmarkStart w:id="23329" w:name="_Toc49435769"/>
      <w:bookmarkStart w:id="23330" w:name="_Toc49436956"/>
      <w:bookmarkStart w:id="23331" w:name="_Toc49454332"/>
      <w:bookmarkStart w:id="23332" w:name="_Toc49455618"/>
      <w:bookmarkStart w:id="23333" w:name="_Toc49456904"/>
      <w:bookmarkStart w:id="23334" w:name="_Toc49458562"/>
      <w:bookmarkStart w:id="23335" w:name="_Toc49864106"/>
      <w:bookmarkStart w:id="23336" w:name="_Toc49865421"/>
      <w:bookmarkStart w:id="23337" w:name="_Toc55546173"/>
      <w:bookmarkStart w:id="23338" w:name="_Toc55551097"/>
      <w:bookmarkStart w:id="23339" w:name="_Toc55564283"/>
      <w:bookmarkStart w:id="23340" w:name="_Toc55565448"/>
      <w:bookmarkStart w:id="23341" w:name="_Toc55569786"/>
      <w:bookmarkStart w:id="23342" w:name="_Toc55573514"/>
      <w:bookmarkStart w:id="23343" w:name="_Toc56007485"/>
      <w:bookmarkStart w:id="23344" w:name="_Toc56008783"/>
      <w:bookmarkStart w:id="23345" w:name="_Toc58252899"/>
      <w:bookmarkStart w:id="23346" w:name="_Toc58506530"/>
      <w:bookmarkStart w:id="23347" w:name="_Toc58943516"/>
      <w:bookmarkStart w:id="23348" w:name="_Toc58944690"/>
      <w:bookmarkStart w:id="23349" w:name="_Toc63068023"/>
      <w:bookmarkStart w:id="23350" w:name="_Toc63069255"/>
      <w:bookmarkStart w:id="23351" w:name="_Toc63071169"/>
      <w:bookmarkStart w:id="23352" w:name="_Toc63086792"/>
      <w:bookmarkStart w:id="23353" w:name="_Toc63088026"/>
      <w:bookmarkStart w:id="23354" w:name="_Toc63236686"/>
      <w:bookmarkStart w:id="23355" w:name="_Toc63237921"/>
      <w:bookmarkStart w:id="23356" w:name="_Toc47867258"/>
      <w:bookmarkStart w:id="23357" w:name="_Toc47868256"/>
      <w:bookmarkStart w:id="23358" w:name="_Toc47869253"/>
      <w:bookmarkStart w:id="23359" w:name="_Toc47870117"/>
      <w:bookmarkStart w:id="23360" w:name="_Toc47871004"/>
      <w:bookmarkStart w:id="23361" w:name="_Toc47984976"/>
      <w:bookmarkStart w:id="23362" w:name="_Toc48223298"/>
      <w:bookmarkStart w:id="23363" w:name="_Toc48499875"/>
      <w:bookmarkStart w:id="23364" w:name="_Toc49098214"/>
      <w:bookmarkStart w:id="23365" w:name="_Toc49099802"/>
      <w:bookmarkStart w:id="23366" w:name="_Toc49106225"/>
      <w:bookmarkStart w:id="23367" w:name="_Toc49108771"/>
      <w:bookmarkStart w:id="23368" w:name="_Toc49109935"/>
      <w:bookmarkStart w:id="23369" w:name="_Toc49111097"/>
      <w:bookmarkStart w:id="23370" w:name="_Toc49328241"/>
      <w:bookmarkStart w:id="23371" w:name="_Toc49433395"/>
      <w:bookmarkStart w:id="23372" w:name="_Toc49434581"/>
      <w:bookmarkStart w:id="23373" w:name="_Toc49435770"/>
      <w:bookmarkStart w:id="23374" w:name="_Toc49436957"/>
      <w:bookmarkStart w:id="23375" w:name="_Toc49454333"/>
      <w:bookmarkStart w:id="23376" w:name="_Toc49455619"/>
      <w:bookmarkStart w:id="23377" w:name="_Toc49456905"/>
      <w:bookmarkStart w:id="23378" w:name="_Toc49458563"/>
      <w:bookmarkStart w:id="23379" w:name="_Toc49864107"/>
      <w:bookmarkStart w:id="23380" w:name="_Toc49865422"/>
      <w:bookmarkStart w:id="23381" w:name="_Toc55546174"/>
      <w:bookmarkStart w:id="23382" w:name="_Toc55551098"/>
      <w:bookmarkStart w:id="23383" w:name="_Toc55564284"/>
      <w:bookmarkStart w:id="23384" w:name="_Toc55565449"/>
      <w:bookmarkStart w:id="23385" w:name="_Toc55569787"/>
      <w:bookmarkStart w:id="23386" w:name="_Toc55573515"/>
      <w:bookmarkStart w:id="23387" w:name="_Toc56007486"/>
      <w:bookmarkStart w:id="23388" w:name="_Toc56008784"/>
      <w:bookmarkStart w:id="23389" w:name="_Toc58252900"/>
      <w:bookmarkStart w:id="23390" w:name="_Toc58506531"/>
      <w:bookmarkStart w:id="23391" w:name="_Toc58943517"/>
      <w:bookmarkStart w:id="23392" w:name="_Toc58944691"/>
      <w:bookmarkStart w:id="23393" w:name="_Toc63068024"/>
      <w:bookmarkStart w:id="23394" w:name="_Toc63069256"/>
      <w:bookmarkStart w:id="23395" w:name="_Toc63071170"/>
      <w:bookmarkStart w:id="23396" w:name="_Toc63086793"/>
      <w:bookmarkStart w:id="23397" w:name="_Toc63088027"/>
      <w:bookmarkStart w:id="23398" w:name="_Toc63236687"/>
      <w:bookmarkStart w:id="23399" w:name="_Toc63237922"/>
      <w:bookmarkStart w:id="23400" w:name="_Toc47867259"/>
      <w:bookmarkStart w:id="23401" w:name="_Toc47868257"/>
      <w:bookmarkStart w:id="23402" w:name="_Toc47869254"/>
      <w:bookmarkStart w:id="23403" w:name="_Toc47870118"/>
      <w:bookmarkStart w:id="23404" w:name="_Toc47871005"/>
      <w:bookmarkStart w:id="23405" w:name="_Toc47984977"/>
      <w:bookmarkStart w:id="23406" w:name="_Toc48223299"/>
      <w:bookmarkStart w:id="23407" w:name="_Toc48499876"/>
      <w:bookmarkStart w:id="23408" w:name="_Toc49098215"/>
      <w:bookmarkStart w:id="23409" w:name="_Toc49099803"/>
      <w:bookmarkStart w:id="23410" w:name="_Toc49106226"/>
      <w:bookmarkStart w:id="23411" w:name="_Toc49108772"/>
      <w:bookmarkStart w:id="23412" w:name="_Toc49109936"/>
      <w:bookmarkStart w:id="23413" w:name="_Toc49111098"/>
      <w:bookmarkStart w:id="23414" w:name="_Toc49328242"/>
      <w:bookmarkStart w:id="23415" w:name="_Toc49433396"/>
      <w:bookmarkStart w:id="23416" w:name="_Toc49434582"/>
      <w:bookmarkStart w:id="23417" w:name="_Toc49435771"/>
      <w:bookmarkStart w:id="23418" w:name="_Toc49436958"/>
      <w:bookmarkStart w:id="23419" w:name="_Toc49454334"/>
      <w:bookmarkStart w:id="23420" w:name="_Toc49455620"/>
      <w:bookmarkStart w:id="23421" w:name="_Toc49456906"/>
      <w:bookmarkStart w:id="23422" w:name="_Toc49458564"/>
      <w:bookmarkStart w:id="23423" w:name="_Toc49864108"/>
      <w:bookmarkStart w:id="23424" w:name="_Toc49865423"/>
      <w:bookmarkStart w:id="23425" w:name="_Toc55546175"/>
      <w:bookmarkStart w:id="23426" w:name="_Toc55551099"/>
      <w:bookmarkStart w:id="23427" w:name="_Toc55564285"/>
      <w:bookmarkStart w:id="23428" w:name="_Toc55565450"/>
      <w:bookmarkStart w:id="23429" w:name="_Toc55569788"/>
      <w:bookmarkStart w:id="23430" w:name="_Toc55573516"/>
      <w:bookmarkStart w:id="23431" w:name="_Toc56007487"/>
      <w:bookmarkStart w:id="23432" w:name="_Toc56008785"/>
      <w:bookmarkStart w:id="23433" w:name="_Toc58252901"/>
      <w:bookmarkStart w:id="23434" w:name="_Toc58506532"/>
      <w:bookmarkStart w:id="23435" w:name="_Toc58943518"/>
      <w:bookmarkStart w:id="23436" w:name="_Toc58944692"/>
      <w:bookmarkStart w:id="23437" w:name="_Toc63068025"/>
      <w:bookmarkStart w:id="23438" w:name="_Toc63069257"/>
      <w:bookmarkStart w:id="23439" w:name="_Toc63071171"/>
      <w:bookmarkStart w:id="23440" w:name="_Toc63086794"/>
      <w:bookmarkStart w:id="23441" w:name="_Toc63088028"/>
      <w:bookmarkStart w:id="23442" w:name="_Toc63236688"/>
      <w:bookmarkStart w:id="23443" w:name="_Toc63237923"/>
      <w:bookmarkStart w:id="23444" w:name="_Toc47867260"/>
      <w:bookmarkStart w:id="23445" w:name="_Toc47868258"/>
      <w:bookmarkStart w:id="23446" w:name="_Toc47869255"/>
      <w:bookmarkStart w:id="23447" w:name="_Toc47870119"/>
      <w:bookmarkStart w:id="23448" w:name="_Toc47871006"/>
      <w:bookmarkStart w:id="23449" w:name="_Toc47984978"/>
      <w:bookmarkStart w:id="23450" w:name="_Toc48223300"/>
      <w:bookmarkStart w:id="23451" w:name="_Toc48499877"/>
      <w:bookmarkStart w:id="23452" w:name="_Toc49098216"/>
      <w:bookmarkStart w:id="23453" w:name="_Toc49099804"/>
      <w:bookmarkStart w:id="23454" w:name="_Toc49106227"/>
      <w:bookmarkStart w:id="23455" w:name="_Toc49108773"/>
      <w:bookmarkStart w:id="23456" w:name="_Toc49109937"/>
      <w:bookmarkStart w:id="23457" w:name="_Toc49111099"/>
      <w:bookmarkStart w:id="23458" w:name="_Toc49328243"/>
      <w:bookmarkStart w:id="23459" w:name="_Toc49433397"/>
      <w:bookmarkStart w:id="23460" w:name="_Toc49434583"/>
      <w:bookmarkStart w:id="23461" w:name="_Toc49435772"/>
      <w:bookmarkStart w:id="23462" w:name="_Toc49436959"/>
      <w:bookmarkStart w:id="23463" w:name="_Toc49454335"/>
      <w:bookmarkStart w:id="23464" w:name="_Toc49455621"/>
      <w:bookmarkStart w:id="23465" w:name="_Toc49456907"/>
      <w:bookmarkStart w:id="23466" w:name="_Toc49458565"/>
      <w:bookmarkStart w:id="23467" w:name="_Toc49864109"/>
      <w:bookmarkStart w:id="23468" w:name="_Toc49865424"/>
      <w:bookmarkStart w:id="23469" w:name="_Toc55546176"/>
      <w:bookmarkStart w:id="23470" w:name="_Toc55551100"/>
      <w:bookmarkStart w:id="23471" w:name="_Toc55564286"/>
      <w:bookmarkStart w:id="23472" w:name="_Toc55565451"/>
      <w:bookmarkStart w:id="23473" w:name="_Toc55569789"/>
      <w:bookmarkStart w:id="23474" w:name="_Toc55573517"/>
      <w:bookmarkStart w:id="23475" w:name="_Toc56007488"/>
      <w:bookmarkStart w:id="23476" w:name="_Toc56008786"/>
      <w:bookmarkStart w:id="23477" w:name="_Toc58252902"/>
      <w:bookmarkStart w:id="23478" w:name="_Toc58506533"/>
      <w:bookmarkStart w:id="23479" w:name="_Toc58943519"/>
      <w:bookmarkStart w:id="23480" w:name="_Toc58944693"/>
      <w:bookmarkStart w:id="23481" w:name="_Toc63068026"/>
      <w:bookmarkStart w:id="23482" w:name="_Toc63069258"/>
      <w:bookmarkStart w:id="23483" w:name="_Toc63071172"/>
      <w:bookmarkStart w:id="23484" w:name="_Toc63086795"/>
      <w:bookmarkStart w:id="23485" w:name="_Toc63088029"/>
      <w:bookmarkStart w:id="23486" w:name="_Toc63236689"/>
      <w:bookmarkStart w:id="23487" w:name="_Toc63237924"/>
      <w:bookmarkStart w:id="23488" w:name="_Toc412732308"/>
      <w:bookmarkStart w:id="23489" w:name="_Toc413067776"/>
      <w:bookmarkStart w:id="23490" w:name="_Toc414022542"/>
      <w:bookmarkStart w:id="23491" w:name="_Toc414436419"/>
      <w:bookmarkStart w:id="23492" w:name="_Toc415144040"/>
      <w:bookmarkStart w:id="23493" w:name="_Toc415498213"/>
      <w:bookmarkStart w:id="23494" w:name="_Toc415650470"/>
      <w:bookmarkStart w:id="23495" w:name="_Toc415662779"/>
      <w:bookmarkStart w:id="23496" w:name="_Toc415666635"/>
      <w:bookmarkStart w:id="23497" w:name="_Toc412732309"/>
      <w:bookmarkStart w:id="23498" w:name="_Toc413067777"/>
      <w:bookmarkStart w:id="23499" w:name="_Toc414022543"/>
      <w:bookmarkStart w:id="23500" w:name="_Toc414436420"/>
      <w:bookmarkStart w:id="23501" w:name="_Toc415144041"/>
      <w:bookmarkStart w:id="23502" w:name="_Toc415498214"/>
      <w:bookmarkStart w:id="23503" w:name="_Toc415650471"/>
      <w:bookmarkStart w:id="23504" w:name="_Toc415662780"/>
      <w:bookmarkStart w:id="23505" w:name="_Toc415666636"/>
      <w:bookmarkStart w:id="23506" w:name="_Toc47867261"/>
      <w:bookmarkStart w:id="23507" w:name="_Toc47868259"/>
      <w:bookmarkStart w:id="23508" w:name="_Toc47869256"/>
      <w:bookmarkStart w:id="23509" w:name="_Toc47870120"/>
      <w:bookmarkStart w:id="23510" w:name="_Toc47871007"/>
      <w:bookmarkStart w:id="23511" w:name="_Toc47984979"/>
      <w:bookmarkStart w:id="23512" w:name="_Toc48223301"/>
      <w:bookmarkStart w:id="23513" w:name="_Toc48499878"/>
      <w:bookmarkStart w:id="23514" w:name="_Toc49098217"/>
      <w:bookmarkStart w:id="23515" w:name="_Toc49099805"/>
      <w:bookmarkStart w:id="23516" w:name="_Toc49106228"/>
      <w:bookmarkStart w:id="23517" w:name="_Toc49108774"/>
      <w:bookmarkStart w:id="23518" w:name="_Toc49109938"/>
      <w:bookmarkStart w:id="23519" w:name="_Toc49111100"/>
      <w:bookmarkStart w:id="23520" w:name="_Toc49328244"/>
      <w:bookmarkStart w:id="23521" w:name="_Toc49433398"/>
      <w:bookmarkStart w:id="23522" w:name="_Toc49434584"/>
      <w:bookmarkStart w:id="23523" w:name="_Toc49435773"/>
      <w:bookmarkStart w:id="23524" w:name="_Toc49436960"/>
      <w:bookmarkStart w:id="23525" w:name="_Toc49454336"/>
      <w:bookmarkStart w:id="23526" w:name="_Toc49455622"/>
      <w:bookmarkStart w:id="23527" w:name="_Toc49456908"/>
      <w:bookmarkStart w:id="23528" w:name="_Toc49458566"/>
      <w:bookmarkStart w:id="23529" w:name="_Toc49864110"/>
      <w:bookmarkStart w:id="23530" w:name="_Toc49865425"/>
      <w:bookmarkStart w:id="23531" w:name="_Toc55546177"/>
      <w:bookmarkStart w:id="23532" w:name="_Toc55551101"/>
      <w:bookmarkStart w:id="23533" w:name="_Toc55564287"/>
      <w:bookmarkStart w:id="23534" w:name="_Toc55565452"/>
      <w:bookmarkStart w:id="23535" w:name="_Toc55569790"/>
      <w:bookmarkStart w:id="23536" w:name="_Toc55573518"/>
      <w:bookmarkStart w:id="23537" w:name="_Toc56007489"/>
      <w:bookmarkStart w:id="23538" w:name="_Toc56008787"/>
      <w:bookmarkStart w:id="23539" w:name="_Toc58252903"/>
      <w:bookmarkStart w:id="23540" w:name="_Toc58506534"/>
      <w:bookmarkStart w:id="23541" w:name="_Toc58943520"/>
      <w:bookmarkStart w:id="23542" w:name="_Toc58944694"/>
      <w:bookmarkStart w:id="23543" w:name="_Toc63068027"/>
      <w:bookmarkStart w:id="23544" w:name="_Toc63069259"/>
      <w:bookmarkStart w:id="23545" w:name="_Toc63071173"/>
      <w:bookmarkStart w:id="23546" w:name="_Toc63086796"/>
      <w:bookmarkStart w:id="23547" w:name="_Toc63088030"/>
      <w:bookmarkStart w:id="23548" w:name="_Toc63236690"/>
      <w:bookmarkStart w:id="23549" w:name="_Toc63237925"/>
      <w:bookmarkStart w:id="23550" w:name="_Toc47867262"/>
      <w:bookmarkStart w:id="23551" w:name="_Toc47868260"/>
      <w:bookmarkStart w:id="23552" w:name="_Toc47869257"/>
      <w:bookmarkStart w:id="23553" w:name="_Toc47870121"/>
      <w:bookmarkStart w:id="23554" w:name="_Toc47871008"/>
      <w:bookmarkStart w:id="23555" w:name="_Toc47984980"/>
      <w:bookmarkStart w:id="23556" w:name="_Toc48223302"/>
      <w:bookmarkStart w:id="23557" w:name="_Toc48499879"/>
      <w:bookmarkStart w:id="23558" w:name="_Toc49098218"/>
      <w:bookmarkStart w:id="23559" w:name="_Toc49099806"/>
      <w:bookmarkStart w:id="23560" w:name="_Toc49106229"/>
      <w:bookmarkStart w:id="23561" w:name="_Toc49108775"/>
      <w:bookmarkStart w:id="23562" w:name="_Toc49109939"/>
      <w:bookmarkStart w:id="23563" w:name="_Toc49111101"/>
      <w:bookmarkStart w:id="23564" w:name="_Toc49328245"/>
      <w:bookmarkStart w:id="23565" w:name="_Toc49433399"/>
      <w:bookmarkStart w:id="23566" w:name="_Toc49434585"/>
      <w:bookmarkStart w:id="23567" w:name="_Toc49435774"/>
      <w:bookmarkStart w:id="23568" w:name="_Toc49436961"/>
      <w:bookmarkStart w:id="23569" w:name="_Toc49454337"/>
      <w:bookmarkStart w:id="23570" w:name="_Toc49455623"/>
      <w:bookmarkStart w:id="23571" w:name="_Toc49456909"/>
      <w:bookmarkStart w:id="23572" w:name="_Toc49458567"/>
      <w:bookmarkStart w:id="23573" w:name="_Toc49864111"/>
      <w:bookmarkStart w:id="23574" w:name="_Toc49865426"/>
      <w:bookmarkStart w:id="23575" w:name="_Toc55546178"/>
      <w:bookmarkStart w:id="23576" w:name="_Toc55551102"/>
      <w:bookmarkStart w:id="23577" w:name="_Toc55564288"/>
      <w:bookmarkStart w:id="23578" w:name="_Toc55565453"/>
      <w:bookmarkStart w:id="23579" w:name="_Toc55569791"/>
      <w:bookmarkStart w:id="23580" w:name="_Toc55573519"/>
      <w:bookmarkStart w:id="23581" w:name="_Toc56007490"/>
      <w:bookmarkStart w:id="23582" w:name="_Toc56008788"/>
      <w:bookmarkStart w:id="23583" w:name="_Toc58252904"/>
      <w:bookmarkStart w:id="23584" w:name="_Toc58506535"/>
      <w:bookmarkStart w:id="23585" w:name="_Toc58943521"/>
      <w:bookmarkStart w:id="23586" w:name="_Toc58944695"/>
      <w:bookmarkStart w:id="23587" w:name="_Toc63068028"/>
      <w:bookmarkStart w:id="23588" w:name="_Toc63069260"/>
      <w:bookmarkStart w:id="23589" w:name="_Toc63071174"/>
      <w:bookmarkStart w:id="23590" w:name="_Toc63086797"/>
      <w:bookmarkStart w:id="23591" w:name="_Toc63088031"/>
      <w:bookmarkStart w:id="23592" w:name="_Toc63236691"/>
      <w:bookmarkStart w:id="23593" w:name="_Toc63237926"/>
      <w:bookmarkStart w:id="23594" w:name="_Toc47867263"/>
      <w:bookmarkStart w:id="23595" w:name="_Toc47868261"/>
      <w:bookmarkStart w:id="23596" w:name="_Toc47869258"/>
      <w:bookmarkStart w:id="23597" w:name="_Toc47870122"/>
      <w:bookmarkStart w:id="23598" w:name="_Toc47871009"/>
      <w:bookmarkStart w:id="23599" w:name="_Toc47984981"/>
      <w:bookmarkStart w:id="23600" w:name="_Toc48223303"/>
      <w:bookmarkStart w:id="23601" w:name="_Toc48499880"/>
      <w:bookmarkStart w:id="23602" w:name="_Toc49098219"/>
      <w:bookmarkStart w:id="23603" w:name="_Toc49099807"/>
      <w:bookmarkStart w:id="23604" w:name="_Toc49106230"/>
      <w:bookmarkStart w:id="23605" w:name="_Toc49108776"/>
      <w:bookmarkStart w:id="23606" w:name="_Toc49109940"/>
      <w:bookmarkStart w:id="23607" w:name="_Toc49111102"/>
      <w:bookmarkStart w:id="23608" w:name="_Toc49328246"/>
      <w:bookmarkStart w:id="23609" w:name="_Toc49433400"/>
      <w:bookmarkStart w:id="23610" w:name="_Toc49434586"/>
      <w:bookmarkStart w:id="23611" w:name="_Toc49435775"/>
      <w:bookmarkStart w:id="23612" w:name="_Toc49436962"/>
      <w:bookmarkStart w:id="23613" w:name="_Toc49454338"/>
      <w:bookmarkStart w:id="23614" w:name="_Toc49455624"/>
      <w:bookmarkStart w:id="23615" w:name="_Toc49456910"/>
      <w:bookmarkStart w:id="23616" w:name="_Toc49458568"/>
      <w:bookmarkStart w:id="23617" w:name="_Toc49864112"/>
      <w:bookmarkStart w:id="23618" w:name="_Toc49865427"/>
      <w:bookmarkStart w:id="23619" w:name="_Toc55546179"/>
      <w:bookmarkStart w:id="23620" w:name="_Toc55551103"/>
      <w:bookmarkStart w:id="23621" w:name="_Toc55564289"/>
      <w:bookmarkStart w:id="23622" w:name="_Toc55565454"/>
      <w:bookmarkStart w:id="23623" w:name="_Toc55569792"/>
      <w:bookmarkStart w:id="23624" w:name="_Toc55573520"/>
      <w:bookmarkStart w:id="23625" w:name="_Toc56007491"/>
      <w:bookmarkStart w:id="23626" w:name="_Toc56008789"/>
      <w:bookmarkStart w:id="23627" w:name="_Toc58252905"/>
      <w:bookmarkStart w:id="23628" w:name="_Toc58506536"/>
      <w:bookmarkStart w:id="23629" w:name="_Toc58943522"/>
      <w:bookmarkStart w:id="23630" w:name="_Toc58944696"/>
      <w:bookmarkStart w:id="23631" w:name="_Toc63068029"/>
      <w:bookmarkStart w:id="23632" w:name="_Toc63069261"/>
      <w:bookmarkStart w:id="23633" w:name="_Toc63071175"/>
      <w:bookmarkStart w:id="23634" w:name="_Toc63086798"/>
      <w:bookmarkStart w:id="23635" w:name="_Toc63088032"/>
      <w:bookmarkStart w:id="23636" w:name="_Toc63236692"/>
      <w:bookmarkStart w:id="23637" w:name="_Toc63237927"/>
      <w:bookmarkStart w:id="23638" w:name="_Toc47867264"/>
      <w:bookmarkStart w:id="23639" w:name="_Toc47868262"/>
      <w:bookmarkStart w:id="23640" w:name="_Toc47869259"/>
      <w:bookmarkStart w:id="23641" w:name="_Toc47870123"/>
      <w:bookmarkStart w:id="23642" w:name="_Toc47871010"/>
      <w:bookmarkStart w:id="23643" w:name="_Toc47984982"/>
      <w:bookmarkStart w:id="23644" w:name="_Toc48223304"/>
      <w:bookmarkStart w:id="23645" w:name="_Toc48499881"/>
      <w:bookmarkStart w:id="23646" w:name="_Toc49098220"/>
      <w:bookmarkStart w:id="23647" w:name="_Toc49099808"/>
      <w:bookmarkStart w:id="23648" w:name="_Toc49106231"/>
      <w:bookmarkStart w:id="23649" w:name="_Toc49108777"/>
      <w:bookmarkStart w:id="23650" w:name="_Toc49109941"/>
      <w:bookmarkStart w:id="23651" w:name="_Toc49111103"/>
      <w:bookmarkStart w:id="23652" w:name="_Toc49328247"/>
      <w:bookmarkStart w:id="23653" w:name="_Toc49433401"/>
      <w:bookmarkStart w:id="23654" w:name="_Toc49434587"/>
      <w:bookmarkStart w:id="23655" w:name="_Toc49435776"/>
      <w:bookmarkStart w:id="23656" w:name="_Toc49436963"/>
      <w:bookmarkStart w:id="23657" w:name="_Toc49454339"/>
      <w:bookmarkStart w:id="23658" w:name="_Toc49455625"/>
      <w:bookmarkStart w:id="23659" w:name="_Toc49456911"/>
      <w:bookmarkStart w:id="23660" w:name="_Toc49458569"/>
      <w:bookmarkStart w:id="23661" w:name="_Toc49864113"/>
      <w:bookmarkStart w:id="23662" w:name="_Toc49865428"/>
      <w:bookmarkStart w:id="23663" w:name="_Toc55546180"/>
      <w:bookmarkStart w:id="23664" w:name="_Toc55551104"/>
      <w:bookmarkStart w:id="23665" w:name="_Toc55564290"/>
      <w:bookmarkStart w:id="23666" w:name="_Toc55565455"/>
      <w:bookmarkStart w:id="23667" w:name="_Toc55569793"/>
      <w:bookmarkStart w:id="23668" w:name="_Toc55573521"/>
      <w:bookmarkStart w:id="23669" w:name="_Toc56007492"/>
      <w:bookmarkStart w:id="23670" w:name="_Toc56008790"/>
      <w:bookmarkStart w:id="23671" w:name="_Toc58252906"/>
      <w:bookmarkStart w:id="23672" w:name="_Toc58506537"/>
      <w:bookmarkStart w:id="23673" w:name="_Toc58943523"/>
      <w:bookmarkStart w:id="23674" w:name="_Toc58944697"/>
      <w:bookmarkStart w:id="23675" w:name="_Toc63068030"/>
      <w:bookmarkStart w:id="23676" w:name="_Toc63069262"/>
      <w:bookmarkStart w:id="23677" w:name="_Toc63071176"/>
      <w:bookmarkStart w:id="23678" w:name="_Toc63086799"/>
      <w:bookmarkStart w:id="23679" w:name="_Toc63088033"/>
      <w:bookmarkStart w:id="23680" w:name="_Toc63236693"/>
      <w:bookmarkStart w:id="23681" w:name="_Toc63237928"/>
      <w:bookmarkStart w:id="23682" w:name="_Toc47867265"/>
      <w:bookmarkStart w:id="23683" w:name="_Toc47868263"/>
      <w:bookmarkStart w:id="23684" w:name="_Toc47869260"/>
      <w:bookmarkStart w:id="23685" w:name="_Toc47870124"/>
      <w:bookmarkStart w:id="23686" w:name="_Toc47871011"/>
      <w:bookmarkStart w:id="23687" w:name="_Toc47984983"/>
      <w:bookmarkStart w:id="23688" w:name="_Toc48223305"/>
      <w:bookmarkStart w:id="23689" w:name="_Toc48499882"/>
      <w:bookmarkStart w:id="23690" w:name="_Toc49098221"/>
      <w:bookmarkStart w:id="23691" w:name="_Toc49099809"/>
      <w:bookmarkStart w:id="23692" w:name="_Toc49106232"/>
      <w:bookmarkStart w:id="23693" w:name="_Toc49108778"/>
      <w:bookmarkStart w:id="23694" w:name="_Toc49109942"/>
      <w:bookmarkStart w:id="23695" w:name="_Toc49111104"/>
      <w:bookmarkStart w:id="23696" w:name="_Toc49328248"/>
      <w:bookmarkStart w:id="23697" w:name="_Toc49433402"/>
      <w:bookmarkStart w:id="23698" w:name="_Toc49434588"/>
      <w:bookmarkStart w:id="23699" w:name="_Toc49435777"/>
      <w:bookmarkStart w:id="23700" w:name="_Toc49436964"/>
      <w:bookmarkStart w:id="23701" w:name="_Toc49454340"/>
      <w:bookmarkStart w:id="23702" w:name="_Toc49455626"/>
      <w:bookmarkStart w:id="23703" w:name="_Toc49456912"/>
      <w:bookmarkStart w:id="23704" w:name="_Toc49458570"/>
      <w:bookmarkStart w:id="23705" w:name="_Toc49864114"/>
      <w:bookmarkStart w:id="23706" w:name="_Toc49865429"/>
      <w:bookmarkStart w:id="23707" w:name="_Toc55546181"/>
      <w:bookmarkStart w:id="23708" w:name="_Toc55551105"/>
      <w:bookmarkStart w:id="23709" w:name="_Toc55564291"/>
      <w:bookmarkStart w:id="23710" w:name="_Toc55565456"/>
      <w:bookmarkStart w:id="23711" w:name="_Toc55569794"/>
      <w:bookmarkStart w:id="23712" w:name="_Toc55573522"/>
      <w:bookmarkStart w:id="23713" w:name="_Toc56007493"/>
      <w:bookmarkStart w:id="23714" w:name="_Toc56008791"/>
      <w:bookmarkStart w:id="23715" w:name="_Toc58252907"/>
      <w:bookmarkStart w:id="23716" w:name="_Toc58506538"/>
      <w:bookmarkStart w:id="23717" w:name="_Toc58943524"/>
      <w:bookmarkStart w:id="23718" w:name="_Toc58944698"/>
      <w:bookmarkStart w:id="23719" w:name="_Toc63068031"/>
      <w:bookmarkStart w:id="23720" w:name="_Toc63069263"/>
      <w:bookmarkStart w:id="23721" w:name="_Toc63071177"/>
      <w:bookmarkStart w:id="23722" w:name="_Toc63086800"/>
      <w:bookmarkStart w:id="23723" w:name="_Toc63088034"/>
      <w:bookmarkStart w:id="23724" w:name="_Toc63236694"/>
      <w:bookmarkStart w:id="23725" w:name="_Toc63237929"/>
      <w:bookmarkStart w:id="23726" w:name="_Toc47867266"/>
      <w:bookmarkStart w:id="23727" w:name="_Toc47868264"/>
      <w:bookmarkStart w:id="23728" w:name="_Toc47869261"/>
      <w:bookmarkStart w:id="23729" w:name="_Toc47870125"/>
      <w:bookmarkStart w:id="23730" w:name="_Toc47871012"/>
      <w:bookmarkStart w:id="23731" w:name="_Toc47984984"/>
      <w:bookmarkStart w:id="23732" w:name="_Toc48223306"/>
      <w:bookmarkStart w:id="23733" w:name="_Toc48499883"/>
      <w:bookmarkStart w:id="23734" w:name="_Toc49098222"/>
      <w:bookmarkStart w:id="23735" w:name="_Toc49099810"/>
      <w:bookmarkStart w:id="23736" w:name="_Toc49106233"/>
      <w:bookmarkStart w:id="23737" w:name="_Toc49108779"/>
      <w:bookmarkStart w:id="23738" w:name="_Toc49109943"/>
      <w:bookmarkStart w:id="23739" w:name="_Toc49111105"/>
      <w:bookmarkStart w:id="23740" w:name="_Toc49328249"/>
      <w:bookmarkStart w:id="23741" w:name="_Toc49433403"/>
      <w:bookmarkStart w:id="23742" w:name="_Toc49434589"/>
      <w:bookmarkStart w:id="23743" w:name="_Toc49435778"/>
      <w:bookmarkStart w:id="23744" w:name="_Toc49436965"/>
      <w:bookmarkStart w:id="23745" w:name="_Toc49454341"/>
      <w:bookmarkStart w:id="23746" w:name="_Toc49455627"/>
      <w:bookmarkStart w:id="23747" w:name="_Toc49456913"/>
      <w:bookmarkStart w:id="23748" w:name="_Toc49458571"/>
      <w:bookmarkStart w:id="23749" w:name="_Toc49864115"/>
      <w:bookmarkStart w:id="23750" w:name="_Toc49865430"/>
      <w:bookmarkStart w:id="23751" w:name="_Toc55546182"/>
      <w:bookmarkStart w:id="23752" w:name="_Toc55551106"/>
      <w:bookmarkStart w:id="23753" w:name="_Toc55564292"/>
      <w:bookmarkStart w:id="23754" w:name="_Toc55565457"/>
      <w:bookmarkStart w:id="23755" w:name="_Toc55569795"/>
      <w:bookmarkStart w:id="23756" w:name="_Toc55573523"/>
      <w:bookmarkStart w:id="23757" w:name="_Toc56007494"/>
      <w:bookmarkStart w:id="23758" w:name="_Toc56008792"/>
      <w:bookmarkStart w:id="23759" w:name="_Toc58252908"/>
      <w:bookmarkStart w:id="23760" w:name="_Toc58506539"/>
      <w:bookmarkStart w:id="23761" w:name="_Toc58943525"/>
      <w:bookmarkStart w:id="23762" w:name="_Toc58944699"/>
      <w:bookmarkStart w:id="23763" w:name="_Toc63068032"/>
      <w:bookmarkStart w:id="23764" w:name="_Toc63069264"/>
      <w:bookmarkStart w:id="23765" w:name="_Toc63071178"/>
      <w:bookmarkStart w:id="23766" w:name="_Toc63086801"/>
      <w:bookmarkStart w:id="23767" w:name="_Toc63088035"/>
      <w:bookmarkStart w:id="23768" w:name="_Toc63236695"/>
      <w:bookmarkStart w:id="23769" w:name="_Toc63237930"/>
      <w:bookmarkStart w:id="23770" w:name="_Toc47867267"/>
      <w:bookmarkStart w:id="23771" w:name="_Toc47868265"/>
      <w:bookmarkStart w:id="23772" w:name="_Toc47869262"/>
      <w:bookmarkStart w:id="23773" w:name="_Toc47870126"/>
      <w:bookmarkStart w:id="23774" w:name="_Toc47871013"/>
      <w:bookmarkStart w:id="23775" w:name="_Toc47984985"/>
      <w:bookmarkStart w:id="23776" w:name="_Toc48223307"/>
      <w:bookmarkStart w:id="23777" w:name="_Toc48499884"/>
      <w:bookmarkStart w:id="23778" w:name="_Toc49098223"/>
      <w:bookmarkStart w:id="23779" w:name="_Toc49099811"/>
      <w:bookmarkStart w:id="23780" w:name="_Toc49106234"/>
      <w:bookmarkStart w:id="23781" w:name="_Toc49108780"/>
      <w:bookmarkStart w:id="23782" w:name="_Toc49109944"/>
      <w:bookmarkStart w:id="23783" w:name="_Toc49111106"/>
      <w:bookmarkStart w:id="23784" w:name="_Toc49328250"/>
      <w:bookmarkStart w:id="23785" w:name="_Toc49433404"/>
      <w:bookmarkStart w:id="23786" w:name="_Toc49434590"/>
      <w:bookmarkStart w:id="23787" w:name="_Toc49435779"/>
      <w:bookmarkStart w:id="23788" w:name="_Toc49436966"/>
      <w:bookmarkStart w:id="23789" w:name="_Toc49454342"/>
      <w:bookmarkStart w:id="23790" w:name="_Toc49455628"/>
      <w:bookmarkStart w:id="23791" w:name="_Toc49456914"/>
      <w:bookmarkStart w:id="23792" w:name="_Toc49458572"/>
      <w:bookmarkStart w:id="23793" w:name="_Toc49864116"/>
      <w:bookmarkStart w:id="23794" w:name="_Toc49865431"/>
      <w:bookmarkStart w:id="23795" w:name="_Toc55546183"/>
      <w:bookmarkStart w:id="23796" w:name="_Toc55551107"/>
      <w:bookmarkStart w:id="23797" w:name="_Toc55564293"/>
      <w:bookmarkStart w:id="23798" w:name="_Toc55565458"/>
      <w:bookmarkStart w:id="23799" w:name="_Toc55569796"/>
      <w:bookmarkStart w:id="23800" w:name="_Toc55573524"/>
      <w:bookmarkStart w:id="23801" w:name="_Toc56007495"/>
      <w:bookmarkStart w:id="23802" w:name="_Toc56008793"/>
      <w:bookmarkStart w:id="23803" w:name="_Toc58252909"/>
      <w:bookmarkStart w:id="23804" w:name="_Toc58506540"/>
      <w:bookmarkStart w:id="23805" w:name="_Toc58943526"/>
      <w:bookmarkStart w:id="23806" w:name="_Toc58944700"/>
      <w:bookmarkStart w:id="23807" w:name="_Toc63068033"/>
      <w:bookmarkStart w:id="23808" w:name="_Toc63069265"/>
      <w:bookmarkStart w:id="23809" w:name="_Toc63071179"/>
      <w:bookmarkStart w:id="23810" w:name="_Toc63086802"/>
      <w:bookmarkStart w:id="23811" w:name="_Toc63088036"/>
      <w:bookmarkStart w:id="23812" w:name="_Toc63236696"/>
      <w:bookmarkStart w:id="23813" w:name="_Toc63237931"/>
      <w:bookmarkStart w:id="23814" w:name="_Toc47867268"/>
      <w:bookmarkStart w:id="23815" w:name="_Toc47868266"/>
      <w:bookmarkStart w:id="23816" w:name="_Toc47869263"/>
      <w:bookmarkStart w:id="23817" w:name="_Toc47870127"/>
      <w:bookmarkStart w:id="23818" w:name="_Toc47871014"/>
      <w:bookmarkStart w:id="23819" w:name="_Toc47984986"/>
      <w:bookmarkStart w:id="23820" w:name="_Toc48223308"/>
      <w:bookmarkStart w:id="23821" w:name="_Toc48499885"/>
      <w:bookmarkStart w:id="23822" w:name="_Toc49098224"/>
      <w:bookmarkStart w:id="23823" w:name="_Toc49099812"/>
      <w:bookmarkStart w:id="23824" w:name="_Toc49106235"/>
      <w:bookmarkStart w:id="23825" w:name="_Toc49108781"/>
      <w:bookmarkStart w:id="23826" w:name="_Toc49109945"/>
      <w:bookmarkStart w:id="23827" w:name="_Toc49111107"/>
      <w:bookmarkStart w:id="23828" w:name="_Toc49328251"/>
      <w:bookmarkStart w:id="23829" w:name="_Toc49433405"/>
      <w:bookmarkStart w:id="23830" w:name="_Toc49434591"/>
      <w:bookmarkStart w:id="23831" w:name="_Toc49435780"/>
      <w:bookmarkStart w:id="23832" w:name="_Toc49436967"/>
      <w:bookmarkStart w:id="23833" w:name="_Toc49454343"/>
      <w:bookmarkStart w:id="23834" w:name="_Toc49455629"/>
      <w:bookmarkStart w:id="23835" w:name="_Toc49456915"/>
      <w:bookmarkStart w:id="23836" w:name="_Toc49458573"/>
      <w:bookmarkStart w:id="23837" w:name="_Toc49864117"/>
      <w:bookmarkStart w:id="23838" w:name="_Toc49865432"/>
      <w:bookmarkStart w:id="23839" w:name="_Toc55546184"/>
      <w:bookmarkStart w:id="23840" w:name="_Toc55551108"/>
      <w:bookmarkStart w:id="23841" w:name="_Toc55564294"/>
      <w:bookmarkStart w:id="23842" w:name="_Toc55565459"/>
      <w:bookmarkStart w:id="23843" w:name="_Toc55569797"/>
      <w:bookmarkStart w:id="23844" w:name="_Toc55573525"/>
      <w:bookmarkStart w:id="23845" w:name="_Toc56007496"/>
      <w:bookmarkStart w:id="23846" w:name="_Toc56008794"/>
      <w:bookmarkStart w:id="23847" w:name="_Toc58252910"/>
      <w:bookmarkStart w:id="23848" w:name="_Toc58506541"/>
      <w:bookmarkStart w:id="23849" w:name="_Toc58943527"/>
      <w:bookmarkStart w:id="23850" w:name="_Toc58944701"/>
      <w:bookmarkStart w:id="23851" w:name="_Toc63068034"/>
      <w:bookmarkStart w:id="23852" w:name="_Toc63069266"/>
      <w:bookmarkStart w:id="23853" w:name="_Toc63071180"/>
      <w:bookmarkStart w:id="23854" w:name="_Toc63086803"/>
      <w:bookmarkStart w:id="23855" w:name="_Toc63088037"/>
      <w:bookmarkStart w:id="23856" w:name="_Toc63236697"/>
      <w:bookmarkStart w:id="23857" w:name="_Toc63237932"/>
      <w:bookmarkStart w:id="23858" w:name="_Toc49098225"/>
      <w:bookmarkStart w:id="23859" w:name="_Toc49099813"/>
      <w:bookmarkStart w:id="23860" w:name="_Toc49106236"/>
      <w:bookmarkStart w:id="23861" w:name="_Toc49108782"/>
      <w:bookmarkStart w:id="23862" w:name="_Toc49109946"/>
      <w:bookmarkStart w:id="23863" w:name="_Toc49111108"/>
      <w:bookmarkStart w:id="23864" w:name="_Toc49328252"/>
      <w:bookmarkStart w:id="23865" w:name="_Toc49433406"/>
      <w:bookmarkStart w:id="23866" w:name="_Toc49434592"/>
      <w:bookmarkStart w:id="23867" w:name="_Toc49435781"/>
      <w:bookmarkStart w:id="23868" w:name="_Toc49436968"/>
      <w:bookmarkStart w:id="23869" w:name="_Toc49454344"/>
      <w:bookmarkStart w:id="23870" w:name="_Toc49455630"/>
      <w:bookmarkStart w:id="23871" w:name="_Toc49456916"/>
      <w:bookmarkStart w:id="23872" w:name="_Toc49458574"/>
      <w:bookmarkStart w:id="23873" w:name="_Toc49864118"/>
      <w:bookmarkStart w:id="23874" w:name="_Toc49865433"/>
      <w:bookmarkStart w:id="23875" w:name="_Toc55546185"/>
      <w:bookmarkStart w:id="23876" w:name="_Toc55551109"/>
      <w:bookmarkStart w:id="23877" w:name="_Toc55564295"/>
      <w:bookmarkStart w:id="23878" w:name="_Toc55565460"/>
      <w:bookmarkStart w:id="23879" w:name="_Toc55569798"/>
      <w:bookmarkStart w:id="23880" w:name="_Toc55573526"/>
      <w:bookmarkStart w:id="23881" w:name="_Toc56007497"/>
      <w:bookmarkStart w:id="23882" w:name="_Toc56008795"/>
      <w:bookmarkStart w:id="23883" w:name="_Toc58252911"/>
      <w:bookmarkStart w:id="23884" w:name="_Toc58506542"/>
      <w:bookmarkStart w:id="23885" w:name="_Toc58943528"/>
      <w:bookmarkStart w:id="23886" w:name="_Toc58944702"/>
      <w:bookmarkStart w:id="23887" w:name="_Toc63068035"/>
      <w:bookmarkStart w:id="23888" w:name="_Toc63069267"/>
      <w:bookmarkStart w:id="23889" w:name="_Toc63071181"/>
      <w:bookmarkStart w:id="23890" w:name="_Toc63086804"/>
      <w:bookmarkStart w:id="23891" w:name="_Toc63088038"/>
      <w:bookmarkStart w:id="23892" w:name="_Toc63236698"/>
      <w:bookmarkStart w:id="23893" w:name="_Toc63237933"/>
      <w:bookmarkStart w:id="23894" w:name="_Toc47867270"/>
      <w:bookmarkStart w:id="23895" w:name="_Toc47868268"/>
      <w:bookmarkStart w:id="23896" w:name="_Toc47869265"/>
      <w:bookmarkStart w:id="23897" w:name="_Toc47870129"/>
      <w:bookmarkStart w:id="23898" w:name="_Toc47871016"/>
      <w:bookmarkStart w:id="23899" w:name="_Toc47984988"/>
      <w:bookmarkStart w:id="23900" w:name="_Toc48223310"/>
      <w:bookmarkStart w:id="23901" w:name="_Toc48499887"/>
      <w:bookmarkStart w:id="23902" w:name="_Toc49064941"/>
      <w:bookmarkStart w:id="23903" w:name="_Toc49067050"/>
      <w:bookmarkStart w:id="23904" w:name="_Toc49098226"/>
      <w:bookmarkStart w:id="23905" w:name="_Toc49099814"/>
      <w:bookmarkStart w:id="23906" w:name="_Toc49106237"/>
      <w:bookmarkStart w:id="23907" w:name="_Toc49108783"/>
      <w:bookmarkStart w:id="23908" w:name="_Toc49109947"/>
      <w:bookmarkStart w:id="23909" w:name="_Toc49111109"/>
      <w:bookmarkStart w:id="23910" w:name="_Toc49328253"/>
      <w:bookmarkStart w:id="23911" w:name="_Toc49433407"/>
      <w:bookmarkStart w:id="23912" w:name="_Toc49434593"/>
      <w:bookmarkStart w:id="23913" w:name="_Toc49435782"/>
      <w:bookmarkStart w:id="23914" w:name="_Toc49436969"/>
      <w:bookmarkStart w:id="23915" w:name="_Toc49454345"/>
      <w:bookmarkStart w:id="23916" w:name="_Toc49455631"/>
      <w:bookmarkStart w:id="23917" w:name="_Toc49456917"/>
      <w:bookmarkStart w:id="23918" w:name="_Toc49458575"/>
      <w:bookmarkStart w:id="23919" w:name="_Toc49864119"/>
      <w:bookmarkStart w:id="23920" w:name="_Toc49865434"/>
      <w:bookmarkStart w:id="23921" w:name="_Toc55546186"/>
      <w:bookmarkStart w:id="23922" w:name="_Toc55551110"/>
      <w:bookmarkStart w:id="23923" w:name="_Toc55564296"/>
      <w:bookmarkStart w:id="23924" w:name="_Toc55565461"/>
      <w:bookmarkStart w:id="23925" w:name="_Toc55569799"/>
      <w:bookmarkStart w:id="23926" w:name="_Toc55573527"/>
      <w:bookmarkStart w:id="23927" w:name="_Toc56007498"/>
      <w:bookmarkStart w:id="23928" w:name="_Toc56008796"/>
      <w:bookmarkStart w:id="23929" w:name="_Toc58252912"/>
      <w:bookmarkStart w:id="23930" w:name="_Toc58506543"/>
      <w:bookmarkStart w:id="23931" w:name="_Toc58943529"/>
      <w:bookmarkStart w:id="23932" w:name="_Toc58944703"/>
      <w:bookmarkStart w:id="23933" w:name="_Toc63068036"/>
      <w:bookmarkStart w:id="23934" w:name="_Toc63069268"/>
      <w:bookmarkStart w:id="23935" w:name="_Toc63071182"/>
      <w:bookmarkStart w:id="23936" w:name="_Toc63086805"/>
      <w:bookmarkStart w:id="23937" w:name="_Toc63088039"/>
      <w:bookmarkStart w:id="23938" w:name="_Toc63236699"/>
      <w:bookmarkStart w:id="23939" w:name="_Toc63237934"/>
      <w:bookmarkStart w:id="23940" w:name="_Toc47867271"/>
      <w:bookmarkStart w:id="23941" w:name="_Toc47868269"/>
      <w:bookmarkStart w:id="23942" w:name="_Toc47869266"/>
      <w:bookmarkStart w:id="23943" w:name="_Toc47870130"/>
      <w:bookmarkStart w:id="23944" w:name="_Toc47871017"/>
      <w:bookmarkStart w:id="23945" w:name="_Toc47984989"/>
      <w:bookmarkStart w:id="23946" w:name="_Toc48223311"/>
      <w:bookmarkStart w:id="23947" w:name="_Toc48499888"/>
      <w:bookmarkStart w:id="23948" w:name="_Toc49064942"/>
      <w:bookmarkStart w:id="23949" w:name="_Toc49067051"/>
      <w:bookmarkStart w:id="23950" w:name="_Toc49098227"/>
      <w:bookmarkStart w:id="23951" w:name="_Toc49099815"/>
      <w:bookmarkStart w:id="23952" w:name="_Toc49106238"/>
      <w:bookmarkStart w:id="23953" w:name="_Toc49108784"/>
      <w:bookmarkStart w:id="23954" w:name="_Toc49109948"/>
      <w:bookmarkStart w:id="23955" w:name="_Toc49111110"/>
      <w:bookmarkStart w:id="23956" w:name="_Toc49328254"/>
      <w:bookmarkStart w:id="23957" w:name="_Toc49433408"/>
      <w:bookmarkStart w:id="23958" w:name="_Toc49434594"/>
      <w:bookmarkStart w:id="23959" w:name="_Toc49435783"/>
      <w:bookmarkStart w:id="23960" w:name="_Toc49436970"/>
      <w:bookmarkStart w:id="23961" w:name="_Toc49454346"/>
      <w:bookmarkStart w:id="23962" w:name="_Toc49455632"/>
      <w:bookmarkStart w:id="23963" w:name="_Toc49456918"/>
      <w:bookmarkStart w:id="23964" w:name="_Toc49458576"/>
      <w:bookmarkStart w:id="23965" w:name="_Toc49864120"/>
      <w:bookmarkStart w:id="23966" w:name="_Toc49865435"/>
      <w:bookmarkStart w:id="23967" w:name="_Toc55546187"/>
      <w:bookmarkStart w:id="23968" w:name="_Toc55551111"/>
      <w:bookmarkStart w:id="23969" w:name="_Toc55564297"/>
      <w:bookmarkStart w:id="23970" w:name="_Toc55565462"/>
      <w:bookmarkStart w:id="23971" w:name="_Toc55569800"/>
      <w:bookmarkStart w:id="23972" w:name="_Toc55573528"/>
      <w:bookmarkStart w:id="23973" w:name="_Toc56007499"/>
      <w:bookmarkStart w:id="23974" w:name="_Toc56008797"/>
      <w:bookmarkStart w:id="23975" w:name="_Toc58252913"/>
      <w:bookmarkStart w:id="23976" w:name="_Toc58506544"/>
      <w:bookmarkStart w:id="23977" w:name="_Toc58943530"/>
      <w:bookmarkStart w:id="23978" w:name="_Toc58944704"/>
      <w:bookmarkStart w:id="23979" w:name="_Toc63068037"/>
      <w:bookmarkStart w:id="23980" w:name="_Toc63069269"/>
      <w:bookmarkStart w:id="23981" w:name="_Toc63071183"/>
      <w:bookmarkStart w:id="23982" w:name="_Toc63086806"/>
      <w:bookmarkStart w:id="23983" w:name="_Toc63088040"/>
      <w:bookmarkStart w:id="23984" w:name="_Toc63236700"/>
      <w:bookmarkStart w:id="23985" w:name="_Toc63237935"/>
      <w:bookmarkStart w:id="23986" w:name="_Toc47867272"/>
      <w:bookmarkStart w:id="23987" w:name="_Toc47868270"/>
      <w:bookmarkStart w:id="23988" w:name="_Toc47869267"/>
      <w:bookmarkStart w:id="23989" w:name="_Toc47870131"/>
      <w:bookmarkStart w:id="23990" w:name="_Toc47871018"/>
      <w:bookmarkStart w:id="23991" w:name="_Toc47984990"/>
      <w:bookmarkStart w:id="23992" w:name="_Toc48223312"/>
      <w:bookmarkStart w:id="23993" w:name="_Toc48499889"/>
      <w:bookmarkStart w:id="23994" w:name="_Toc49064943"/>
      <w:bookmarkStart w:id="23995" w:name="_Toc49067052"/>
      <w:bookmarkStart w:id="23996" w:name="_Toc49098228"/>
      <w:bookmarkStart w:id="23997" w:name="_Toc49099816"/>
      <w:bookmarkStart w:id="23998" w:name="_Toc49106239"/>
      <w:bookmarkStart w:id="23999" w:name="_Toc49108785"/>
      <w:bookmarkStart w:id="24000" w:name="_Toc49109949"/>
      <w:bookmarkStart w:id="24001" w:name="_Toc49111111"/>
      <w:bookmarkStart w:id="24002" w:name="_Toc49328255"/>
      <w:bookmarkStart w:id="24003" w:name="_Toc49433409"/>
      <w:bookmarkStart w:id="24004" w:name="_Toc49434595"/>
      <w:bookmarkStart w:id="24005" w:name="_Toc49435784"/>
      <w:bookmarkStart w:id="24006" w:name="_Toc49436971"/>
      <w:bookmarkStart w:id="24007" w:name="_Toc49454347"/>
      <w:bookmarkStart w:id="24008" w:name="_Toc49455633"/>
      <w:bookmarkStart w:id="24009" w:name="_Toc49456919"/>
      <w:bookmarkStart w:id="24010" w:name="_Toc49458577"/>
      <w:bookmarkStart w:id="24011" w:name="_Toc49864121"/>
      <w:bookmarkStart w:id="24012" w:name="_Toc49865436"/>
      <w:bookmarkStart w:id="24013" w:name="_Toc55546188"/>
      <w:bookmarkStart w:id="24014" w:name="_Toc55551112"/>
      <w:bookmarkStart w:id="24015" w:name="_Toc55564298"/>
      <w:bookmarkStart w:id="24016" w:name="_Toc55565463"/>
      <w:bookmarkStart w:id="24017" w:name="_Toc55569801"/>
      <w:bookmarkStart w:id="24018" w:name="_Toc55573529"/>
      <w:bookmarkStart w:id="24019" w:name="_Toc56007500"/>
      <w:bookmarkStart w:id="24020" w:name="_Toc56008798"/>
      <w:bookmarkStart w:id="24021" w:name="_Toc58252914"/>
      <w:bookmarkStart w:id="24022" w:name="_Toc58506545"/>
      <w:bookmarkStart w:id="24023" w:name="_Toc58943531"/>
      <w:bookmarkStart w:id="24024" w:name="_Toc58944705"/>
      <w:bookmarkStart w:id="24025" w:name="_Toc63068038"/>
      <w:bookmarkStart w:id="24026" w:name="_Toc63069270"/>
      <w:bookmarkStart w:id="24027" w:name="_Toc63071184"/>
      <w:bookmarkStart w:id="24028" w:name="_Toc63086807"/>
      <w:bookmarkStart w:id="24029" w:name="_Toc63088041"/>
      <w:bookmarkStart w:id="24030" w:name="_Toc63236701"/>
      <w:bookmarkStart w:id="24031" w:name="_Toc63237936"/>
      <w:bookmarkStart w:id="24032" w:name="_Toc47867273"/>
      <w:bookmarkStart w:id="24033" w:name="_Toc47868271"/>
      <w:bookmarkStart w:id="24034" w:name="_Toc47869268"/>
      <w:bookmarkStart w:id="24035" w:name="_Toc47870132"/>
      <w:bookmarkStart w:id="24036" w:name="_Toc47871019"/>
      <w:bookmarkStart w:id="24037" w:name="_Toc47984991"/>
      <w:bookmarkStart w:id="24038" w:name="_Toc48223313"/>
      <w:bookmarkStart w:id="24039" w:name="_Toc48499890"/>
      <w:bookmarkStart w:id="24040" w:name="_Toc49064944"/>
      <w:bookmarkStart w:id="24041" w:name="_Toc49067053"/>
      <w:bookmarkStart w:id="24042" w:name="_Toc49098229"/>
      <w:bookmarkStart w:id="24043" w:name="_Toc49099817"/>
      <w:bookmarkStart w:id="24044" w:name="_Toc49106240"/>
      <w:bookmarkStart w:id="24045" w:name="_Toc49108786"/>
      <w:bookmarkStart w:id="24046" w:name="_Toc49109950"/>
      <w:bookmarkStart w:id="24047" w:name="_Toc49111112"/>
      <w:bookmarkStart w:id="24048" w:name="_Toc49328256"/>
      <w:bookmarkStart w:id="24049" w:name="_Toc49433410"/>
      <w:bookmarkStart w:id="24050" w:name="_Toc49434596"/>
      <w:bookmarkStart w:id="24051" w:name="_Toc49435785"/>
      <w:bookmarkStart w:id="24052" w:name="_Toc49436972"/>
      <w:bookmarkStart w:id="24053" w:name="_Toc49454348"/>
      <w:bookmarkStart w:id="24054" w:name="_Toc49455634"/>
      <w:bookmarkStart w:id="24055" w:name="_Toc49456920"/>
      <w:bookmarkStart w:id="24056" w:name="_Toc49458578"/>
      <w:bookmarkStart w:id="24057" w:name="_Toc49864122"/>
      <w:bookmarkStart w:id="24058" w:name="_Toc49865437"/>
      <w:bookmarkStart w:id="24059" w:name="_Toc55546189"/>
      <w:bookmarkStart w:id="24060" w:name="_Toc55551113"/>
      <w:bookmarkStart w:id="24061" w:name="_Toc55564299"/>
      <w:bookmarkStart w:id="24062" w:name="_Toc55565464"/>
      <w:bookmarkStart w:id="24063" w:name="_Toc55569802"/>
      <w:bookmarkStart w:id="24064" w:name="_Toc55573530"/>
      <w:bookmarkStart w:id="24065" w:name="_Toc56007501"/>
      <w:bookmarkStart w:id="24066" w:name="_Toc56008799"/>
      <w:bookmarkStart w:id="24067" w:name="_Toc58252915"/>
      <w:bookmarkStart w:id="24068" w:name="_Toc58506546"/>
      <w:bookmarkStart w:id="24069" w:name="_Toc58943532"/>
      <w:bookmarkStart w:id="24070" w:name="_Toc58944706"/>
      <w:bookmarkStart w:id="24071" w:name="_Toc63068039"/>
      <w:bookmarkStart w:id="24072" w:name="_Toc63069271"/>
      <w:bookmarkStart w:id="24073" w:name="_Toc63071185"/>
      <w:bookmarkStart w:id="24074" w:name="_Toc63086808"/>
      <w:bookmarkStart w:id="24075" w:name="_Toc63088042"/>
      <w:bookmarkStart w:id="24076" w:name="_Toc63236702"/>
      <w:bookmarkStart w:id="24077" w:name="_Toc63237937"/>
      <w:bookmarkStart w:id="24078" w:name="_Toc47867274"/>
      <w:bookmarkStart w:id="24079" w:name="_Toc47868272"/>
      <w:bookmarkStart w:id="24080" w:name="_Toc47869269"/>
      <w:bookmarkStart w:id="24081" w:name="_Toc47870133"/>
      <w:bookmarkStart w:id="24082" w:name="_Toc47871020"/>
      <w:bookmarkStart w:id="24083" w:name="_Toc47984992"/>
      <w:bookmarkStart w:id="24084" w:name="_Toc48223314"/>
      <w:bookmarkStart w:id="24085" w:name="_Toc48499891"/>
      <w:bookmarkStart w:id="24086" w:name="_Toc49064945"/>
      <w:bookmarkStart w:id="24087" w:name="_Toc49067054"/>
      <w:bookmarkStart w:id="24088" w:name="_Toc49098230"/>
      <w:bookmarkStart w:id="24089" w:name="_Toc49099818"/>
      <w:bookmarkStart w:id="24090" w:name="_Toc49106241"/>
      <w:bookmarkStart w:id="24091" w:name="_Toc49108787"/>
      <w:bookmarkStart w:id="24092" w:name="_Toc49109951"/>
      <w:bookmarkStart w:id="24093" w:name="_Toc49111113"/>
      <w:bookmarkStart w:id="24094" w:name="_Toc49328257"/>
      <w:bookmarkStart w:id="24095" w:name="_Toc49433411"/>
      <w:bookmarkStart w:id="24096" w:name="_Toc49434597"/>
      <w:bookmarkStart w:id="24097" w:name="_Toc49435786"/>
      <w:bookmarkStart w:id="24098" w:name="_Toc49436973"/>
      <w:bookmarkStart w:id="24099" w:name="_Toc49454349"/>
      <w:bookmarkStart w:id="24100" w:name="_Toc49455635"/>
      <w:bookmarkStart w:id="24101" w:name="_Toc49456921"/>
      <w:bookmarkStart w:id="24102" w:name="_Toc49458579"/>
      <w:bookmarkStart w:id="24103" w:name="_Toc49864123"/>
      <w:bookmarkStart w:id="24104" w:name="_Toc49865438"/>
      <w:bookmarkStart w:id="24105" w:name="_Toc55546190"/>
      <w:bookmarkStart w:id="24106" w:name="_Toc55551114"/>
      <w:bookmarkStart w:id="24107" w:name="_Toc55564300"/>
      <w:bookmarkStart w:id="24108" w:name="_Toc55565465"/>
      <w:bookmarkStart w:id="24109" w:name="_Toc55569803"/>
      <w:bookmarkStart w:id="24110" w:name="_Toc55573531"/>
      <w:bookmarkStart w:id="24111" w:name="_Toc56007502"/>
      <w:bookmarkStart w:id="24112" w:name="_Toc56008800"/>
      <w:bookmarkStart w:id="24113" w:name="_Toc58252916"/>
      <w:bookmarkStart w:id="24114" w:name="_Toc58506547"/>
      <w:bookmarkStart w:id="24115" w:name="_Toc58943533"/>
      <w:bookmarkStart w:id="24116" w:name="_Toc58944707"/>
      <w:bookmarkStart w:id="24117" w:name="_Toc63068040"/>
      <w:bookmarkStart w:id="24118" w:name="_Toc63069272"/>
      <w:bookmarkStart w:id="24119" w:name="_Toc63071186"/>
      <w:bookmarkStart w:id="24120" w:name="_Toc63086809"/>
      <w:bookmarkStart w:id="24121" w:name="_Toc63088043"/>
      <w:bookmarkStart w:id="24122" w:name="_Toc63236703"/>
      <w:bookmarkStart w:id="24123" w:name="_Toc63237938"/>
      <w:bookmarkStart w:id="24124" w:name="_Toc47867275"/>
      <w:bookmarkStart w:id="24125" w:name="_Toc47868273"/>
      <w:bookmarkStart w:id="24126" w:name="_Toc47869270"/>
      <w:bookmarkStart w:id="24127" w:name="_Toc47870134"/>
      <w:bookmarkStart w:id="24128" w:name="_Toc47871021"/>
      <w:bookmarkStart w:id="24129" w:name="_Toc47984993"/>
      <w:bookmarkStart w:id="24130" w:name="_Toc48223315"/>
      <w:bookmarkStart w:id="24131" w:name="_Toc48499892"/>
      <w:bookmarkStart w:id="24132" w:name="_Toc49064946"/>
      <w:bookmarkStart w:id="24133" w:name="_Toc49067055"/>
      <w:bookmarkStart w:id="24134" w:name="_Toc49098231"/>
      <w:bookmarkStart w:id="24135" w:name="_Toc49099819"/>
      <w:bookmarkStart w:id="24136" w:name="_Toc49106242"/>
      <w:bookmarkStart w:id="24137" w:name="_Toc49108788"/>
      <w:bookmarkStart w:id="24138" w:name="_Toc49109952"/>
      <w:bookmarkStart w:id="24139" w:name="_Toc49111114"/>
      <w:bookmarkStart w:id="24140" w:name="_Toc49328258"/>
      <w:bookmarkStart w:id="24141" w:name="_Toc49433412"/>
      <w:bookmarkStart w:id="24142" w:name="_Toc49434598"/>
      <w:bookmarkStart w:id="24143" w:name="_Toc49435787"/>
      <w:bookmarkStart w:id="24144" w:name="_Toc49436974"/>
      <w:bookmarkStart w:id="24145" w:name="_Toc49454350"/>
      <w:bookmarkStart w:id="24146" w:name="_Toc49455636"/>
      <w:bookmarkStart w:id="24147" w:name="_Toc49456922"/>
      <w:bookmarkStart w:id="24148" w:name="_Toc49458580"/>
      <w:bookmarkStart w:id="24149" w:name="_Toc49864124"/>
      <w:bookmarkStart w:id="24150" w:name="_Toc49865439"/>
      <w:bookmarkStart w:id="24151" w:name="_Toc55546191"/>
      <w:bookmarkStart w:id="24152" w:name="_Toc55551115"/>
      <w:bookmarkStart w:id="24153" w:name="_Toc55564301"/>
      <w:bookmarkStart w:id="24154" w:name="_Toc55565466"/>
      <w:bookmarkStart w:id="24155" w:name="_Toc55569804"/>
      <w:bookmarkStart w:id="24156" w:name="_Toc55573532"/>
      <w:bookmarkStart w:id="24157" w:name="_Toc56007503"/>
      <w:bookmarkStart w:id="24158" w:name="_Toc56008801"/>
      <w:bookmarkStart w:id="24159" w:name="_Toc58252917"/>
      <w:bookmarkStart w:id="24160" w:name="_Toc58506548"/>
      <w:bookmarkStart w:id="24161" w:name="_Toc58943534"/>
      <w:bookmarkStart w:id="24162" w:name="_Toc58944708"/>
      <w:bookmarkStart w:id="24163" w:name="_Toc63068041"/>
      <w:bookmarkStart w:id="24164" w:name="_Toc63069273"/>
      <w:bookmarkStart w:id="24165" w:name="_Toc63071187"/>
      <w:bookmarkStart w:id="24166" w:name="_Toc63086810"/>
      <w:bookmarkStart w:id="24167" w:name="_Toc63088044"/>
      <w:bookmarkStart w:id="24168" w:name="_Toc63236704"/>
      <w:bookmarkStart w:id="24169" w:name="_Toc63237939"/>
      <w:bookmarkStart w:id="24170" w:name="_Toc47867276"/>
      <w:bookmarkStart w:id="24171" w:name="_Toc47868274"/>
      <w:bookmarkStart w:id="24172" w:name="_Toc47869271"/>
      <w:bookmarkStart w:id="24173" w:name="_Toc47870135"/>
      <w:bookmarkStart w:id="24174" w:name="_Toc47871022"/>
      <w:bookmarkStart w:id="24175" w:name="_Toc47984994"/>
      <w:bookmarkStart w:id="24176" w:name="_Toc48223316"/>
      <w:bookmarkStart w:id="24177" w:name="_Toc48499893"/>
      <w:bookmarkStart w:id="24178" w:name="_Toc49064947"/>
      <w:bookmarkStart w:id="24179" w:name="_Toc49067056"/>
      <w:bookmarkStart w:id="24180" w:name="_Toc49098232"/>
      <w:bookmarkStart w:id="24181" w:name="_Toc49099820"/>
      <w:bookmarkStart w:id="24182" w:name="_Toc49106243"/>
      <w:bookmarkStart w:id="24183" w:name="_Toc49108789"/>
      <w:bookmarkStart w:id="24184" w:name="_Toc49109953"/>
      <w:bookmarkStart w:id="24185" w:name="_Toc49111115"/>
      <w:bookmarkStart w:id="24186" w:name="_Toc49328259"/>
      <w:bookmarkStart w:id="24187" w:name="_Toc49433413"/>
      <w:bookmarkStart w:id="24188" w:name="_Toc49434599"/>
      <w:bookmarkStart w:id="24189" w:name="_Toc49435788"/>
      <w:bookmarkStart w:id="24190" w:name="_Toc49436975"/>
      <w:bookmarkStart w:id="24191" w:name="_Toc49454351"/>
      <w:bookmarkStart w:id="24192" w:name="_Toc49455637"/>
      <w:bookmarkStart w:id="24193" w:name="_Toc49456923"/>
      <w:bookmarkStart w:id="24194" w:name="_Toc49458581"/>
      <w:bookmarkStart w:id="24195" w:name="_Toc49864125"/>
      <w:bookmarkStart w:id="24196" w:name="_Toc49865440"/>
      <w:bookmarkStart w:id="24197" w:name="_Toc55546192"/>
      <w:bookmarkStart w:id="24198" w:name="_Toc55551116"/>
      <w:bookmarkStart w:id="24199" w:name="_Toc55564302"/>
      <w:bookmarkStart w:id="24200" w:name="_Toc55565467"/>
      <w:bookmarkStart w:id="24201" w:name="_Toc55569805"/>
      <w:bookmarkStart w:id="24202" w:name="_Toc55573533"/>
      <w:bookmarkStart w:id="24203" w:name="_Toc56007504"/>
      <w:bookmarkStart w:id="24204" w:name="_Toc56008802"/>
      <w:bookmarkStart w:id="24205" w:name="_Toc58252918"/>
      <w:bookmarkStart w:id="24206" w:name="_Toc58506549"/>
      <w:bookmarkStart w:id="24207" w:name="_Toc58943535"/>
      <w:bookmarkStart w:id="24208" w:name="_Toc58944709"/>
      <w:bookmarkStart w:id="24209" w:name="_Toc63068042"/>
      <w:bookmarkStart w:id="24210" w:name="_Toc63069274"/>
      <w:bookmarkStart w:id="24211" w:name="_Toc63071188"/>
      <w:bookmarkStart w:id="24212" w:name="_Toc63086811"/>
      <w:bookmarkStart w:id="24213" w:name="_Toc63088045"/>
      <w:bookmarkStart w:id="24214" w:name="_Toc63236705"/>
      <w:bookmarkStart w:id="24215" w:name="_Toc63237940"/>
      <w:bookmarkStart w:id="24216" w:name="_Toc47867277"/>
      <w:bookmarkStart w:id="24217" w:name="_Toc47868275"/>
      <w:bookmarkStart w:id="24218" w:name="_Toc47869272"/>
      <w:bookmarkStart w:id="24219" w:name="_Toc47870136"/>
      <w:bookmarkStart w:id="24220" w:name="_Toc47871023"/>
      <w:bookmarkStart w:id="24221" w:name="_Toc47984995"/>
      <w:bookmarkStart w:id="24222" w:name="_Toc48223317"/>
      <w:bookmarkStart w:id="24223" w:name="_Toc48499894"/>
      <w:bookmarkStart w:id="24224" w:name="_Toc49064948"/>
      <w:bookmarkStart w:id="24225" w:name="_Toc49067057"/>
      <w:bookmarkStart w:id="24226" w:name="_Toc49098233"/>
      <w:bookmarkStart w:id="24227" w:name="_Toc49099821"/>
      <w:bookmarkStart w:id="24228" w:name="_Toc49106244"/>
      <w:bookmarkStart w:id="24229" w:name="_Toc49108790"/>
      <w:bookmarkStart w:id="24230" w:name="_Toc49109954"/>
      <w:bookmarkStart w:id="24231" w:name="_Toc49111116"/>
      <w:bookmarkStart w:id="24232" w:name="_Toc49328260"/>
      <w:bookmarkStart w:id="24233" w:name="_Toc49433414"/>
      <w:bookmarkStart w:id="24234" w:name="_Toc49434600"/>
      <w:bookmarkStart w:id="24235" w:name="_Toc49435789"/>
      <w:bookmarkStart w:id="24236" w:name="_Toc49436976"/>
      <w:bookmarkStart w:id="24237" w:name="_Toc49454352"/>
      <w:bookmarkStart w:id="24238" w:name="_Toc49455638"/>
      <w:bookmarkStart w:id="24239" w:name="_Toc49456924"/>
      <w:bookmarkStart w:id="24240" w:name="_Toc49458582"/>
      <w:bookmarkStart w:id="24241" w:name="_Toc49864126"/>
      <w:bookmarkStart w:id="24242" w:name="_Toc49865441"/>
      <w:bookmarkStart w:id="24243" w:name="_Toc55546193"/>
      <w:bookmarkStart w:id="24244" w:name="_Toc55551117"/>
      <w:bookmarkStart w:id="24245" w:name="_Toc55564303"/>
      <w:bookmarkStart w:id="24246" w:name="_Toc55565468"/>
      <w:bookmarkStart w:id="24247" w:name="_Toc55569806"/>
      <w:bookmarkStart w:id="24248" w:name="_Toc55573534"/>
      <w:bookmarkStart w:id="24249" w:name="_Toc56007505"/>
      <w:bookmarkStart w:id="24250" w:name="_Toc56008803"/>
      <w:bookmarkStart w:id="24251" w:name="_Toc58252919"/>
      <w:bookmarkStart w:id="24252" w:name="_Toc58506550"/>
      <w:bookmarkStart w:id="24253" w:name="_Toc58943536"/>
      <w:bookmarkStart w:id="24254" w:name="_Toc58944710"/>
      <w:bookmarkStart w:id="24255" w:name="_Toc63068043"/>
      <w:bookmarkStart w:id="24256" w:name="_Toc63069275"/>
      <w:bookmarkStart w:id="24257" w:name="_Toc63071189"/>
      <w:bookmarkStart w:id="24258" w:name="_Toc63086812"/>
      <w:bookmarkStart w:id="24259" w:name="_Toc63088046"/>
      <w:bookmarkStart w:id="24260" w:name="_Toc63236706"/>
      <w:bookmarkStart w:id="24261" w:name="_Toc63237941"/>
      <w:bookmarkStart w:id="24262" w:name="_Toc47867278"/>
      <w:bookmarkStart w:id="24263" w:name="_Toc47868276"/>
      <w:bookmarkStart w:id="24264" w:name="_Toc47869273"/>
      <w:bookmarkStart w:id="24265" w:name="_Toc47870137"/>
      <w:bookmarkStart w:id="24266" w:name="_Toc47871024"/>
      <w:bookmarkStart w:id="24267" w:name="_Toc47984996"/>
      <w:bookmarkStart w:id="24268" w:name="_Toc48223318"/>
      <w:bookmarkStart w:id="24269" w:name="_Toc48499895"/>
      <w:bookmarkStart w:id="24270" w:name="_Toc49064949"/>
      <w:bookmarkStart w:id="24271" w:name="_Toc49067058"/>
      <w:bookmarkStart w:id="24272" w:name="_Toc49098234"/>
      <w:bookmarkStart w:id="24273" w:name="_Toc49099822"/>
      <w:bookmarkStart w:id="24274" w:name="_Toc49106245"/>
      <w:bookmarkStart w:id="24275" w:name="_Toc49108791"/>
      <w:bookmarkStart w:id="24276" w:name="_Toc49109955"/>
      <w:bookmarkStart w:id="24277" w:name="_Toc49111117"/>
      <w:bookmarkStart w:id="24278" w:name="_Toc49328261"/>
      <w:bookmarkStart w:id="24279" w:name="_Toc49433415"/>
      <w:bookmarkStart w:id="24280" w:name="_Toc49434601"/>
      <w:bookmarkStart w:id="24281" w:name="_Toc49435790"/>
      <w:bookmarkStart w:id="24282" w:name="_Toc49436977"/>
      <w:bookmarkStart w:id="24283" w:name="_Toc49454353"/>
      <w:bookmarkStart w:id="24284" w:name="_Toc49455639"/>
      <w:bookmarkStart w:id="24285" w:name="_Toc49456925"/>
      <w:bookmarkStart w:id="24286" w:name="_Toc49458583"/>
      <w:bookmarkStart w:id="24287" w:name="_Toc49864127"/>
      <w:bookmarkStart w:id="24288" w:name="_Toc49865442"/>
      <w:bookmarkStart w:id="24289" w:name="_Toc55546194"/>
      <w:bookmarkStart w:id="24290" w:name="_Toc55551118"/>
      <w:bookmarkStart w:id="24291" w:name="_Toc55564304"/>
      <w:bookmarkStart w:id="24292" w:name="_Toc55565469"/>
      <w:bookmarkStart w:id="24293" w:name="_Toc55569807"/>
      <w:bookmarkStart w:id="24294" w:name="_Toc55573535"/>
      <w:bookmarkStart w:id="24295" w:name="_Toc56007506"/>
      <w:bookmarkStart w:id="24296" w:name="_Toc56008804"/>
      <w:bookmarkStart w:id="24297" w:name="_Toc58252920"/>
      <w:bookmarkStart w:id="24298" w:name="_Toc58506551"/>
      <w:bookmarkStart w:id="24299" w:name="_Toc58943537"/>
      <w:bookmarkStart w:id="24300" w:name="_Toc58944711"/>
      <w:bookmarkStart w:id="24301" w:name="_Toc63068044"/>
      <w:bookmarkStart w:id="24302" w:name="_Toc63069276"/>
      <w:bookmarkStart w:id="24303" w:name="_Toc63071190"/>
      <w:bookmarkStart w:id="24304" w:name="_Toc63086813"/>
      <w:bookmarkStart w:id="24305" w:name="_Toc63088047"/>
      <w:bookmarkStart w:id="24306" w:name="_Toc63236707"/>
      <w:bookmarkStart w:id="24307" w:name="_Toc63237942"/>
      <w:bookmarkStart w:id="24308" w:name="_Toc47867279"/>
      <w:bookmarkStart w:id="24309" w:name="_Toc47868277"/>
      <w:bookmarkStart w:id="24310" w:name="_Toc47869274"/>
      <w:bookmarkStart w:id="24311" w:name="_Toc47870138"/>
      <w:bookmarkStart w:id="24312" w:name="_Toc47871025"/>
      <w:bookmarkStart w:id="24313" w:name="_Toc47984997"/>
      <w:bookmarkStart w:id="24314" w:name="_Toc48223319"/>
      <w:bookmarkStart w:id="24315" w:name="_Toc48499896"/>
      <w:bookmarkStart w:id="24316" w:name="_Toc49064950"/>
      <w:bookmarkStart w:id="24317" w:name="_Toc49067059"/>
      <w:bookmarkStart w:id="24318" w:name="_Toc49098235"/>
      <w:bookmarkStart w:id="24319" w:name="_Toc49099823"/>
      <w:bookmarkStart w:id="24320" w:name="_Toc49106246"/>
      <w:bookmarkStart w:id="24321" w:name="_Toc49108792"/>
      <w:bookmarkStart w:id="24322" w:name="_Toc49109956"/>
      <w:bookmarkStart w:id="24323" w:name="_Toc49111118"/>
      <w:bookmarkStart w:id="24324" w:name="_Toc49328262"/>
      <w:bookmarkStart w:id="24325" w:name="_Toc49433416"/>
      <w:bookmarkStart w:id="24326" w:name="_Toc49434602"/>
      <w:bookmarkStart w:id="24327" w:name="_Toc49435791"/>
      <w:bookmarkStart w:id="24328" w:name="_Toc49436978"/>
      <w:bookmarkStart w:id="24329" w:name="_Toc49454354"/>
      <w:bookmarkStart w:id="24330" w:name="_Toc49455640"/>
      <w:bookmarkStart w:id="24331" w:name="_Toc49456926"/>
      <w:bookmarkStart w:id="24332" w:name="_Toc49458584"/>
      <w:bookmarkStart w:id="24333" w:name="_Toc49864128"/>
      <w:bookmarkStart w:id="24334" w:name="_Toc49865443"/>
      <w:bookmarkStart w:id="24335" w:name="_Toc55546195"/>
      <w:bookmarkStart w:id="24336" w:name="_Toc55551119"/>
      <w:bookmarkStart w:id="24337" w:name="_Toc55564305"/>
      <w:bookmarkStart w:id="24338" w:name="_Toc55565470"/>
      <w:bookmarkStart w:id="24339" w:name="_Toc55569808"/>
      <w:bookmarkStart w:id="24340" w:name="_Toc55573536"/>
      <w:bookmarkStart w:id="24341" w:name="_Toc56007507"/>
      <w:bookmarkStart w:id="24342" w:name="_Toc56008805"/>
      <w:bookmarkStart w:id="24343" w:name="_Toc58252921"/>
      <w:bookmarkStart w:id="24344" w:name="_Toc58506552"/>
      <w:bookmarkStart w:id="24345" w:name="_Toc58943538"/>
      <w:bookmarkStart w:id="24346" w:name="_Toc58944712"/>
      <w:bookmarkStart w:id="24347" w:name="_Toc63068045"/>
      <w:bookmarkStart w:id="24348" w:name="_Toc63069277"/>
      <w:bookmarkStart w:id="24349" w:name="_Toc63071191"/>
      <w:bookmarkStart w:id="24350" w:name="_Toc63086814"/>
      <w:bookmarkStart w:id="24351" w:name="_Toc63088048"/>
      <w:bookmarkStart w:id="24352" w:name="_Toc63236708"/>
      <w:bookmarkStart w:id="24353" w:name="_Toc63237943"/>
      <w:bookmarkStart w:id="24354" w:name="_Toc47867280"/>
      <w:bookmarkStart w:id="24355" w:name="_Toc47868278"/>
      <w:bookmarkStart w:id="24356" w:name="_Toc47869275"/>
      <w:bookmarkStart w:id="24357" w:name="_Toc47870139"/>
      <w:bookmarkStart w:id="24358" w:name="_Toc47871026"/>
      <w:bookmarkStart w:id="24359" w:name="_Toc47984998"/>
      <w:bookmarkStart w:id="24360" w:name="_Toc48223320"/>
      <w:bookmarkStart w:id="24361" w:name="_Toc48499897"/>
      <w:bookmarkStart w:id="24362" w:name="_Toc49064951"/>
      <w:bookmarkStart w:id="24363" w:name="_Toc49067060"/>
      <w:bookmarkStart w:id="24364" w:name="_Toc49098236"/>
      <w:bookmarkStart w:id="24365" w:name="_Toc49099824"/>
      <w:bookmarkStart w:id="24366" w:name="_Toc49106247"/>
      <w:bookmarkStart w:id="24367" w:name="_Toc49108793"/>
      <w:bookmarkStart w:id="24368" w:name="_Toc49109957"/>
      <w:bookmarkStart w:id="24369" w:name="_Toc49111119"/>
      <w:bookmarkStart w:id="24370" w:name="_Toc49328263"/>
      <w:bookmarkStart w:id="24371" w:name="_Toc49433417"/>
      <w:bookmarkStart w:id="24372" w:name="_Toc49434603"/>
      <w:bookmarkStart w:id="24373" w:name="_Toc49435792"/>
      <w:bookmarkStart w:id="24374" w:name="_Toc49436979"/>
      <w:bookmarkStart w:id="24375" w:name="_Toc49454355"/>
      <w:bookmarkStart w:id="24376" w:name="_Toc49455641"/>
      <w:bookmarkStart w:id="24377" w:name="_Toc49456927"/>
      <w:bookmarkStart w:id="24378" w:name="_Toc49458585"/>
      <w:bookmarkStart w:id="24379" w:name="_Toc49864129"/>
      <w:bookmarkStart w:id="24380" w:name="_Toc49865444"/>
      <w:bookmarkStart w:id="24381" w:name="_Toc55546196"/>
      <w:bookmarkStart w:id="24382" w:name="_Toc55551120"/>
      <w:bookmarkStart w:id="24383" w:name="_Toc55564306"/>
      <w:bookmarkStart w:id="24384" w:name="_Toc55565471"/>
      <w:bookmarkStart w:id="24385" w:name="_Toc55569809"/>
      <w:bookmarkStart w:id="24386" w:name="_Toc55573537"/>
      <w:bookmarkStart w:id="24387" w:name="_Toc56007508"/>
      <w:bookmarkStart w:id="24388" w:name="_Toc56008806"/>
      <w:bookmarkStart w:id="24389" w:name="_Toc58252922"/>
      <w:bookmarkStart w:id="24390" w:name="_Toc58506553"/>
      <w:bookmarkStart w:id="24391" w:name="_Toc58943539"/>
      <w:bookmarkStart w:id="24392" w:name="_Toc58944713"/>
      <w:bookmarkStart w:id="24393" w:name="_Toc63068046"/>
      <w:bookmarkStart w:id="24394" w:name="_Toc63069278"/>
      <w:bookmarkStart w:id="24395" w:name="_Toc63071192"/>
      <w:bookmarkStart w:id="24396" w:name="_Toc63086815"/>
      <w:bookmarkStart w:id="24397" w:name="_Toc63088049"/>
      <w:bookmarkStart w:id="24398" w:name="_Toc63236709"/>
      <w:bookmarkStart w:id="24399" w:name="_Toc63237944"/>
      <w:bookmarkStart w:id="24400" w:name="_Toc47867281"/>
      <w:bookmarkStart w:id="24401" w:name="_Toc47868279"/>
      <w:bookmarkStart w:id="24402" w:name="_Toc47869276"/>
      <w:bookmarkStart w:id="24403" w:name="_Toc47870140"/>
      <w:bookmarkStart w:id="24404" w:name="_Toc47871027"/>
      <w:bookmarkStart w:id="24405" w:name="_Toc47984999"/>
      <w:bookmarkStart w:id="24406" w:name="_Toc48223321"/>
      <w:bookmarkStart w:id="24407" w:name="_Toc48499898"/>
      <w:bookmarkStart w:id="24408" w:name="_Toc49064952"/>
      <w:bookmarkStart w:id="24409" w:name="_Toc49067061"/>
      <w:bookmarkStart w:id="24410" w:name="_Toc49098237"/>
      <w:bookmarkStart w:id="24411" w:name="_Toc49099825"/>
      <w:bookmarkStart w:id="24412" w:name="_Toc49106248"/>
      <w:bookmarkStart w:id="24413" w:name="_Toc49108794"/>
      <w:bookmarkStart w:id="24414" w:name="_Toc49109958"/>
      <w:bookmarkStart w:id="24415" w:name="_Toc49111120"/>
      <w:bookmarkStart w:id="24416" w:name="_Toc49328264"/>
      <w:bookmarkStart w:id="24417" w:name="_Toc49433418"/>
      <w:bookmarkStart w:id="24418" w:name="_Toc49434604"/>
      <w:bookmarkStart w:id="24419" w:name="_Toc49435793"/>
      <w:bookmarkStart w:id="24420" w:name="_Toc49436980"/>
      <w:bookmarkStart w:id="24421" w:name="_Toc49454356"/>
      <w:bookmarkStart w:id="24422" w:name="_Toc49455642"/>
      <w:bookmarkStart w:id="24423" w:name="_Toc49456928"/>
      <w:bookmarkStart w:id="24424" w:name="_Toc49458586"/>
      <w:bookmarkStart w:id="24425" w:name="_Toc49864130"/>
      <w:bookmarkStart w:id="24426" w:name="_Toc49865445"/>
      <w:bookmarkStart w:id="24427" w:name="_Toc55546197"/>
      <w:bookmarkStart w:id="24428" w:name="_Toc55551121"/>
      <w:bookmarkStart w:id="24429" w:name="_Toc55564307"/>
      <w:bookmarkStart w:id="24430" w:name="_Toc55565472"/>
      <w:bookmarkStart w:id="24431" w:name="_Toc55569810"/>
      <w:bookmarkStart w:id="24432" w:name="_Toc55573538"/>
      <w:bookmarkStart w:id="24433" w:name="_Toc56007509"/>
      <w:bookmarkStart w:id="24434" w:name="_Toc56008807"/>
      <w:bookmarkStart w:id="24435" w:name="_Toc58252923"/>
      <w:bookmarkStart w:id="24436" w:name="_Toc58506554"/>
      <w:bookmarkStart w:id="24437" w:name="_Toc58943540"/>
      <w:bookmarkStart w:id="24438" w:name="_Toc58944714"/>
      <w:bookmarkStart w:id="24439" w:name="_Toc63068047"/>
      <w:bookmarkStart w:id="24440" w:name="_Toc63069279"/>
      <w:bookmarkStart w:id="24441" w:name="_Toc63071193"/>
      <w:bookmarkStart w:id="24442" w:name="_Toc63086816"/>
      <w:bookmarkStart w:id="24443" w:name="_Toc63088050"/>
      <w:bookmarkStart w:id="24444" w:name="_Toc63236710"/>
      <w:bookmarkStart w:id="24445" w:name="_Toc63237945"/>
      <w:bookmarkStart w:id="24446" w:name="_Toc47867282"/>
      <w:bookmarkStart w:id="24447" w:name="_Toc47868280"/>
      <w:bookmarkStart w:id="24448" w:name="_Toc47869277"/>
      <w:bookmarkStart w:id="24449" w:name="_Toc47870141"/>
      <w:bookmarkStart w:id="24450" w:name="_Toc47871028"/>
      <w:bookmarkStart w:id="24451" w:name="_Toc47985000"/>
      <w:bookmarkStart w:id="24452" w:name="_Toc48223322"/>
      <w:bookmarkStart w:id="24453" w:name="_Toc48499899"/>
      <w:bookmarkStart w:id="24454" w:name="_Toc49064953"/>
      <w:bookmarkStart w:id="24455" w:name="_Toc49067062"/>
      <w:bookmarkStart w:id="24456" w:name="_Toc49098238"/>
      <w:bookmarkStart w:id="24457" w:name="_Toc49099826"/>
      <w:bookmarkStart w:id="24458" w:name="_Toc49106249"/>
      <w:bookmarkStart w:id="24459" w:name="_Toc49108795"/>
      <w:bookmarkStart w:id="24460" w:name="_Toc49109959"/>
      <w:bookmarkStart w:id="24461" w:name="_Toc49111121"/>
      <w:bookmarkStart w:id="24462" w:name="_Toc49328265"/>
      <w:bookmarkStart w:id="24463" w:name="_Toc49433419"/>
      <w:bookmarkStart w:id="24464" w:name="_Toc49434605"/>
      <w:bookmarkStart w:id="24465" w:name="_Toc49435794"/>
      <w:bookmarkStart w:id="24466" w:name="_Toc49436981"/>
      <w:bookmarkStart w:id="24467" w:name="_Toc49454357"/>
      <w:bookmarkStart w:id="24468" w:name="_Toc49455643"/>
      <w:bookmarkStart w:id="24469" w:name="_Toc49456929"/>
      <w:bookmarkStart w:id="24470" w:name="_Toc49458587"/>
      <w:bookmarkStart w:id="24471" w:name="_Toc49864131"/>
      <w:bookmarkStart w:id="24472" w:name="_Toc49865446"/>
      <w:bookmarkStart w:id="24473" w:name="_Toc55546198"/>
      <w:bookmarkStart w:id="24474" w:name="_Toc55551122"/>
      <w:bookmarkStart w:id="24475" w:name="_Toc55564308"/>
      <w:bookmarkStart w:id="24476" w:name="_Toc55565473"/>
      <w:bookmarkStart w:id="24477" w:name="_Toc55569811"/>
      <w:bookmarkStart w:id="24478" w:name="_Toc55573539"/>
      <w:bookmarkStart w:id="24479" w:name="_Toc56007510"/>
      <w:bookmarkStart w:id="24480" w:name="_Toc56008808"/>
      <w:bookmarkStart w:id="24481" w:name="_Toc58252924"/>
      <w:bookmarkStart w:id="24482" w:name="_Toc58506555"/>
      <w:bookmarkStart w:id="24483" w:name="_Toc58943541"/>
      <w:bookmarkStart w:id="24484" w:name="_Toc58944715"/>
      <w:bookmarkStart w:id="24485" w:name="_Toc63068048"/>
      <w:bookmarkStart w:id="24486" w:name="_Toc63069280"/>
      <w:bookmarkStart w:id="24487" w:name="_Toc63071194"/>
      <w:bookmarkStart w:id="24488" w:name="_Toc63086817"/>
      <w:bookmarkStart w:id="24489" w:name="_Toc63088051"/>
      <w:bookmarkStart w:id="24490" w:name="_Toc63236711"/>
      <w:bookmarkStart w:id="24491" w:name="_Toc63237946"/>
      <w:bookmarkStart w:id="24492" w:name="_Toc47867283"/>
      <w:bookmarkStart w:id="24493" w:name="_Toc47868281"/>
      <w:bookmarkStart w:id="24494" w:name="_Toc47869278"/>
      <w:bookmarkStart w:id="24495" w:name="_Toc47870142"/>
      <w:bookmarkStart w:id="24496" w:name="_Toc47871029"/>
      <w:bookmarkStart w:id="24497" w:name="_Toc47985001"/>
      <w:bookmarkStart w:id="24498" w:name="_Toc48223323"/>
      <w:bookmarkStart w:id="24499" w:name="_Toc48499900"/>
      <w:bookmarkStart w:id="24500" w:name="_Toc49064954"/>
      <w:bookmarkStart w:id="24501" w:name="_Toc49067063"/>
      <w:bookmarkStart w:id="24502" w:name="_Toc49098239"/>
      <w:bookmarkStart w:id="24503" w:name="_Toc49099827"/>
      <w:bookmarkStart w:id="24504" w:name="_Toc49106250"/>
      <w:bookmarkStart w:id="24505" w:name="_Toc49108796"/>
      <w:bookmarkStart w:id="24506" w:name="_Toc49109960"/>
      <w:bookmarkStart w:id="24507" w:name="_Toc49111122"/>
      <w:bookmarkStart w:id="24508" w:name="_Toc49328266"/>
      <w:bookmarkStart w:id="24509" w:name="_Toc49433420"/>
      <w:bookmarkStart w:id="24510" w:name="_Toc49434606"/>
      <w:bookmarkStart w:id="24511" w:name="_Toc49435795"/>
      <w:bookmarkStart w:id="24512" w:name="_Toc49436982"/>
      <w:bookmarkStart w:id="24513" w:name="_Toc49454358"/>
      <w:bookmarkStart w:id="24514" w:name="_Toc49455644"/>
      <w:bookmarkStart w:id="24515" w:name="_Toc49456930"/>
      <w:bookmarkStart w:id="24516" w:name="_Toc49458588"/>
      <w:bookmarkStart w:id="24517" w:name="_Toc49864132"/>
      <w:bookmarkStart w:id="24518" w:name="_Toc49865447"/>
      <w:bookmarkStart w:id="24519" w:name="_Toc55546199"/>
      <w:bookmarkStart w:id="24520" w:name="_Toc55551123"/>
      <w:bookmarkStart w:id="24521" w:name="_Toc55564309"/>
      <w:bookmarkStart w:id="24522" w:name="_Toc55565474"/>
      <w:bookmarkStart w:id="24523" w:name="_Toc55569812"/>
      <w:bookmarkStart w:id="24524" w:name="_Toc55573540"/>
      <w:bookmarkStart w:id="24525" w:name="_Toc56007511"/>
      <w:bookmarkStart w:id="24526" w:name="_Toc56008809"/>
      <w:bookmarkStart w:id="24527" w:name="_Toc58252925"/>
      <w:bookmarkStart w:id="24528" w:name="_Toc58506556"/>
      <w:bookmarkStart w:id="24529" w:name="_Toc58943542"/>
      <w:bookmarkStart w:id="24530" w:name="_Toc58944716"/>
      <w:bookmarkStart w:id="24531" w:name="_Toc63068049"/>
      <w:bookmarkStart w:id="24532" w:name="_Toc63069281"/>
      <w:bookmarkStart w:id="24533" w:name="_Toc63071195"/>
      <w:bookmarkStart w:id="24534" w:name="_Toc63086818"/>
      <w:bookmarkStart w:id="24535" w:name="_Toc63088052"/>
      <w:bookmarkStart w:id="24536" w:name="_Toc63236712"/>
      <w:bookmarkStart w:id="24537" w:name="_Toc63237947"/>
      <w:bookmarkStart w:id="24538" w:name="_Toc47867284"/>
      <w:bookmarkStart w:id="24539" w:name="_Toc47868282"/>
      <w:bookmarkStart w:id="24540" w:name="_Toc47869279"/>
      <w:bookmarkStart w:id="24541" w:name="_Toc47870143"/>
      <w:bookmarkStart w:id="24542" w:name="_Toc47871030"/>
      <w:bookmarkStart w:id="24543" w:name="_Toc47985002"/>
      <w:bookmarkStart w:id="24544" w:name="_Toc48223324"/>
      <w:bookmarkStart w:id="24545" w:name="_Toc48499901"/>
      <w:bookmarkStart w:id="24546" w:name="_Toc49064955"/>
      <w:bookmarkStart w:id="24547" w:name="_Toc49067064"/>
      <w:bookmarkStart w:id="24548" w:name="_Toc49098240"/>
      <w:bookmarkStart w:id="24549" w:name="_Toc49099828"/>
      <w:bookmarkStart w:id="24550" w:name="_Toc49106251"/>
      <w:bookmarkStart w:id="24551" w:name="_Toc49108797"/>
      <w:bookmarkStart w:id="24552" w:name="_Toc49109961"/>
      <w:bookmarkStart w:id="24553" w:name="_Toc49111123"/>
      <w:bookmarkStart w:id="24554" w:name="_Toc49328267"/>
      <w:bookmarkStart w:id="24555" w:name="_Toc49433421"/>
      <w:bookmarkStart w:id="24556" w:name="_Toc49434607"/>
      <w:bookmarkStart w:id="24557" w:name="_Toc49435796"/>
      <w:bookmarkStart w:id="24558" w:name="_Toc49436983"/>
      <w:bookmarkStart w:id="24559" w:name="_Toc49454359"/>
      <w:bookmarkStart w:id="24560" w:name="_Toc49455645"/>
      <w:bookmarkStart w:id="24561" w:name="_Toc49456931"/>
      <w:bookmarkStart w:id="24562" w:name="_Toc49458589"/>
      <w:bookmarkStart w:id="24563" w:name="_Toc49864133"/>
      <w:bookmarkStart w:id="24564" w:name="_Toc49865448"/>
      <w:bookmarkStart w:id="24565" w:name="_Toc55546200"/>
      <w:bookmarkStart w:id="24566" w:name="_Toc55551124"/>
      <w:bookmarkStart w:id="24567" w:name="_Toc55564310"/>
      <w:bookmarkStart w:id="24568" w:name="_Toc55565475"/>
      <w:bookmarkStart w:id="24569" w:name="_Toc55569813"/>
      <w:bookmarkStart w:id="24570" w:name="_Toc55573541"/>
      <w:bookmarkStart w:id="24571" w:name="_Toc56007512"/>
      <w:bookmarkStart w:id="24572" w:name="_Toc56008810"/>
      <w:bookmarkStart w:id="24573" w:name="_Toc58252926"/>
      <w:bookmarkStart w:id="24574" w:name="_Toc58506557"/>
      <w:bookmarkStart w:id="24575" w:name="_Toc58943543"/>
      <w:bookmarkStart w:id="24576" w:name="_Toc58944717"/>
      <w:bookmarkStart w:id="24577" w:name="_Toc63068050"/>
      <w:bookmarkStart w:id="24578" w:name="_Toc63069282"/>
      <w:bookmarkStart w:id="24579" w:name="_Toc63071196"/>
      <w:bookmarkStart w:id="24580" w:name="_Toc63086819"/>
      <w:bookmarkStart w:id="24581" w:name="_Toc63088053"/>
      <w:bookmarkStart w:id="24582" w:name="_Toc63236713"/>
      <w:bookmarkStart w:id="24583" w:name="_Toc63237948"/>
      <w:bookmarkStart w:id="24584" w:name="_Toc47867285"/>
      <w:bookmarkStart w:id="24585" w:name="_Toc47868283"/>
      <w:bookmarkStart w:id="24586" w:name="_Toc47869280"/>
      <w:bookmarkStart w:id="24587" w:name="_Toc47870144"/>
      <w:bookmarkStart w:id="24588" w:name="_Toc47871031"/>
      <w:bookmarkStart w:id="24589" w:name="_Toc47985003"/>
      <w:bookmarkStart w:id="24590" w:name="_Toc48223325"/>
      <w:bookmarkStart w:id="24591" w:name="_Toc48499902"/>
      <w:bookmarkStart w:id="24592" w:name="_Toc49064956"/>
      <w:bookmarkStart w:id="24593" w:name="_Toc49067065"/>
      <w:bookmarkStart w:id="24594" w:name="_Toc49098241"/>
      <w:bookmarkStart w:id="24595" w:name="_Toc49099829"/>
      <w:bookmarkStart w:id="24596" w:name="_Toc49106252"/>
      <w:bookmarkStart w:id="24597" w:name="_Toc49108798"/>
      <w:bookmarkStart w:id="24598" w:name="_Toc49109962"/>
      <w:bookmarkStart w:id="24599" w:name="_Toc49111124"/>
      <w:bookmarkStart w:id="24600" w:name="_Toc49328268"/>
      <w:bookmarkStart w:id="24601" w:name="_Toc49433422"/>
      <w:bookmarkStart w:id="24602" w:name="_Toc49434608"/>
      <w:bookmarkStart w:id="24603" w:name="_Toc49435797"/>
      <w:bookmarkStart w:id="24604" w:name="_Toc49436984"/>
      <w:bookmarkStart w:id="24605" w:name="_Toc49454360"/>
      <w:bookmarkStart w:id="24606" w:name="_Toc49455646"/>
      <w:bookmarkStart w:id="24607" w:name="_Toc49456932"/>
      <w:bookmarkStart w:id="24608" w:name="_Toc49458590"/>
      <w:bookmarkStart w:id="24609" w:name="_Toc49864134"/>
      <w:bookmarkStart w:id="24610" w:name="_Toc49865449"/>
      <w:bookmarkStart w:id="24611" w:name="_Toc55546201"/>
      <w:bookmarkStart w:id="24612" w:name="_Toc55551125"/>
      <w:bookmarkStart w:id="24613" w:name="_Toc55564311"/>
      <w:bookmarkStart w:id="24614" w:name="_Toc55565476"/>
      <w:bookmarkStart w:id="24615" w:name="_Toc55569814"/>
      <w:bookmarkStart w:id="24616" w:name="_Toc55573542"/>
      <w:bookmarkStart w:id="24617" w:name="_Toc56007513"/>
      <w:bookmarkStart w:id="24618" w:name="_Toc56008811"/>
      <w:bookmarkStart w:id="24619" w:name="_Toc58252927"/>
      <w:bookmarkStart w:id="24620" w:name="_Toc58506558"/>
      <w:bookmarkStart w:id="24621" w:name="_Toc58943544"/>
      <w:bookmarkStart w:id="24622" w:name="_Toc58944718"/>
      <w:bookmarkStart w:id="24623" w:name="_Toc63068051"/>
      <w:bookmarkStart w:id="24624" w:name="_Toc63069283"/>
      <w:bookmarkStart w:id="24625" w:name="_Toc63071197"/>
      <w:bookmarkStart w:id="24626" w:name="_Toc63086820"/>
      <w:bookmarkStart w:id="24627" w:name="_Toc63088054"/>
      <w:bookmarkStart w:id="24628" w:name="_Toc63236714"/>
      <w:bookmarkStart w:id="24629" w:name="_Toc63237949"/>
      <w:bookmarkStart w:id="24630" w:name="_Toc47867286"/>
      <w:bookmarkStart w:id="24631" w:name="_Toc47868284"/>
      <w:bookmarkStart w:id="24632" w:name="_Toc47869281"/>
      <w:bookmarkStart w:id="24633" w:name="_Toc47870145"/>
      <w:bookmarkStart w:id="24634" w:name="_Toc47871032"/>
      <w:bookmarkStart w:id="24635" w:name="_Toc47985004"/>
      <w:bookmarkStart w:id="24636" w:name="_Toc48223326"/>
      <w:bookmarkStart w:id="24637" w:name="_Toc48499903"/>
      <w:bookmarkStart w:id="24638" w:name="_Toc49064957"/>
      <w:bookmarkStart w:id="24639" w:name="_Toc49067066"/>
      <w:bookmarkStart w:id="24640" w:name="_Toc49098242"/>
      <w:bookmarkStart w:id="24641" w:name="_Toc49099830"/>
      <w:bookmarkStart w:id="24642" w:name="_Toc49106253"/>
      <w:bookmarkStart w:id="24643" w:name="_Toc49108799"/>
      <w:bookmarkStart w:id="24644" w:name="_Toc49109963"/>
      <w:bookmarkStart w:id="24645" w:name="_Toc49111125"/>
      <w:bookmarkStart w:id="24646" w:name="_Toc49328269"/>
      <w:bookmarkStart w:id="24647" w:name="_Toc49433423"/>
      <w:bookmarkStart w:id="24648" w:name="_Toc49434609"/>
      <w:bookmarkStart w:id="24649" w:name="_Toc49435798"/>
      <w:bookmarkStart w:id="24650" w:name="_Toc49436985"/>
      <w:bookmarkStart w:id="24651" w:name="_Toc49454361"/>
      <w:bookmarkStart w:id="24652" w:name="_Toc49455647"/>
      <w:bookmarkStart w:id="24653" w:name="_Toc49456933"/>
      <w:bookmarkStart w:id="24654" w:name="_Toc49458591"/>
      <w:bookmarkStart w:id="24655" w:name="_Toc49864135"/>
      <w:bookmarkStart w:id="24656" w:name="_Toc49865450"/>
      <w:bookmarkStart w:id="24657" w:name="_Toc55546202"/>
      <w:bookmarkStart w:id="24658" w:name="_Toc55551126"/>
      <w:bookmarkStart w:id="24659" w:name="_Toc55564312"/>
      <w:bookmarkStart w:id="24660" w:name="_Toc55565477"/>
      <w:bookmarkStart w:id="24661" w:name="_Toc55569815"/>
      <w:bookmarkStart w:id="24662" w:name="_Toc55573543"/>
      <w:bookmarkStart w:id="24663" w:name="_Toc56007514"/>
      <w:bookmarkStart w:id="24664" w:name="_Toc56008812"/>
      <w:bookmarkStart w:id="24665" w:name="_Toc58252928"/>
      <w:bookmarkStart w:id="24666" w:name="_Toc58506559"/>
      <w:bookmarkStart w:id="24667" w:name="_Toc58943545"/>
      <w:bookmarkStart w:id="24668" w:name="_Toc58944719"/>
      <w:bookmarkStart w:id="24669" w:name="_Toc63068052"/>
      <w:bookmarkStart w:id="24670" w:name="_Toc63069284"/>
      <w:bookmarkStart w:id="24671" w:name="_Toc63071198"/>
      <w:bookmarkStart w:id="24672" w:name="_Toc63086821"/>
      <w:bookmarkStart w:id="24673" w:name="_Toc63088055"/>
      <w:bookmarkStart w:id="24674" w:name="_Toc63236715"/>
      <w:bookmarkStart w:id="24675" w:name="_Toc63237950"/>
      <w:bookmarkStart w:id="24676" w:name="_Toc47867287"/>
      <w:bookmarkStart w:id="24677" w:name="_Toc47868285"/>
      <w:bookmarkStart w:id="24678" w:name="_Toc47869282"/>
      <w:bookmarkStart w:id="24679" w:name="_Toc47870146"/>
      <w:bookmarkStart w:id="24680" w:name="_Toc47871033"/>
      <w:bookmarkStart w:id="24681" w:name="_Toc47985005"/>
      <w:bookmarkStart w:id="24682" w:name="_Toc48223327"/>
      <w:bookmarkStart w:id="24683" w:name="_Toc48499904"/>
      <w:bookmarkStart w:id="24684" w:name="_Toc49064958"/>
      <w:bookmarkStart w:id="24685" w:name="_Toc49067067"/>
      <w:bookmarkStart w:id="24686" w:name="_Toc49098243"/>
      <w:bookmarkStart w:id="24687" w:name="_Toc49099831"/>
      <w:bookmarkStart w:id="24688" w:name="_Toc49106254"/>
      <w:bookmarkStart w:id="24689" w:name="_Toc49108800"/>
      <w:bookmarkStart w:id="24690" w:name="_Toc49109964"/>
      <w:bookmarkStart w:id="24691" w:name="_Toc49111126"/>
      <w:bookmarkStart w:id="24692" w:name="_Toc49328270"/>
      <w:bookmarkStart w:id="24693" w:name="_Toc49433424"/>
      <w:bookmarkStart w:id="24694" w:name="_Toc49434610"/>
      <w:bookmarkStart w:id="24695" w:name="_Toc49435799"/>
      <w:bookmarkStart w:id="24696" w:name="_Toc49436986"/>
      <w:bookmarkStart w:id="24697" w:name="_Toc49454362"/>
      <w:bookmarkStart w:id="24698" w:name="_Toc49455648"/>
      <w:bookmarkStart w:id="24699" w:name="_Toc49456934"/>
      <w:bookmarkStart w:id="24700" w:name="_Toc49458592"/>
      <w:bookmarkStart w:id="24701" w:name="_Toc49864136"/>
      <w:bookmarkStart w:id="24702" w:name="_Toc49865451"/>
      <w:bookmarkStart w:id="24703" w:name="_Toc55546203"/>
      <w:bookmarkStart w:id="24704" w:name="_Toc55551127"/>
      <w:bookmarkStart w:id="24705" w:name="_Toc55564313"/>
      <w:bookmarkStart w:id="24706" w:name="_Toc55565478"/>
      <w:bookmarkStart w:id="24707" w:name="_Toc55569816"/>
      <w:bookmarkStart w:id="24708" w:name="_Toc55573544"/>
      <w:bookmarkStart w:id="24709" w:name="_Toc56007515"/>
      <w:bookmarkStart w:id="24710" w:name="_Toc56008813"/>
      <w:bookmarkStart w:id="24711" w:name="_Toc58252929"/>
      <w:bookmarkStart w:id="24712" w:name="_Toc58506560"/>
      <w:bookmarkStart w:id="24713" w:name="_Toc58943546"/>
      <w:bookmarkStart w:id="24714" w:name="_Toc58944720"/>
      <w:bookmarkStart w:id="24715" w:name="_Toc63068053"/>
      <w:bookmarkStart w:id="24716" w:name="_Toc63069285"/>
      <w:bookmarkStart w:id="24717" w:name="_Toc63071199"/>
      <w:bookmarkStart w:id="24718" w:name="_Toc63086822"/>
      <w:bookmarkStart w:id="24719" w:name="_Toc63088056"/>
      <w:bookmarkStart w:id="24720" w:name="_Toc63236716"/>
      <w:bookmarkStart w:id="24721" w:name="_Toc63237951"/>
      <w:bookmarkStart w:id="24722" w:name="_Toc47867288"/>
      <w:bookmarkStart w:id="24723" w:name="_Toc47868286"/>
      <w:bookmarkStart w:id="24724" w:name="_Toc47869283"/>
      <w:bookmarkStart w:id="24725" w:name="_Toc47870147"/>
      <w:bookmarkStart w:id="24726" w:name="_Toc47871034"/>
      <w:bookmarkStart w:id="24727" w:name="_Toc47985006"/>
      <w:bookmarkStart w:id="24728" w:name="_Toc48223328"/>
      <w:bookmarkStart w:id="24729" w:name="_Toc48499905"/>
      <w:bookmarkStart w:id="24730" w:name="_Toc49064959"/>
      <w:bookmarkStart w:id="24731" w:name="_Toc49067068"/>
      <w:bookmarkStart w:id="24732" w:name="_Toc49098244"/>
      <w:bookmarkStart w:id="24733" w:name="_Toc49099832"/>
      <w:bookmarkStart w:id="24734" w:name="_Toc49106255"/>
      <w:bookmarkStart w:id="24735" w:name="_Toc49108801"/>
      <w:bookmarkStart w:id="24736" w:name="_Toc49109965"/>
      <w:bookmarkStart w:id="24737" w:name="_Toc49111127"/>
      <w:bookmarkStart w:id="24738" w:name="_Toc49328271"/>
      <w:bookmarkStart w:id="24739" w:name="_Toc49433425"/>
      <w:bookmarkStart w:id="24740" w:name="_Toc49434611"/>
      <w:bookmarkStart w:id="24741" w:name="_Toc49435800"/>
      <w:bookmarkStart w:id="24742" w:name="_Toc49436987"/>
      <w:bookmarkStart w:id="24743" w:name="_Toc49454363"/>
      <w:bookmarkStart w:id="24744" w:name="_Toc49455649"/>
      <w:bookmarkStart w:id="24745" w:name="_Toc49456935"/>
      <w:bookmarkStart w:id="24746" w:name="_Toc49458593"/>
      <w:bookmarkStart w:id="24747" w:name="_Toc49864137"/>
      <w:bookmarkStart w:id="24748" w:name="_Toc49865452"/>
      <w:bookmarkStart w:id="24749" w:name="_Toc55546204"/>
      <w:bookmarkStart w:id="24750" w:name="_Toc55551128"/>
      <w:bookmarkStart w:id="24751" w:name="_Toc55564314"/>
      <w:bookmarkStart w:id="24752" w:name="_Toc55565479"/>
      <w:bookmarkStart w:id="24753" w:name="_Toc55569817"/>
      <w:bookmarkStart w:id="24754" w:name="_Toc55573545"/>
      <w:bookmarkStart w:id="24755" w:name="_Toc56007516"/>
      <w:bookmarkStart w:id="24756" w:name="_Toc56008814"/>
      <w:bookmarkStart w:id="24757" w:name="_Toc58252930"/>
      <w:bookmarkStart w:id="24758" w:name="_Toc58506561"/>
      <w:bookmarkStart w:id="24759" w:name="_Toc58943547"/>
      <w:bookmarkStart w:id="24760" w:name="_Toc58944721"/>
      <w:bookmarkStart w:id="24761" w:name="_Toc63068054"/>
      <w:bookmarkStart w:id="24762" w:name="_Toc63069286"/>
      <w:bookmarkStart w:id="24763" w:name="_Toc63071200"/>
      <w:bookmarkStart w:id="24764" w:name="_Toc63086823"/>
      <w:bookmarkStart w:id="24765" w:name="_Toc63088057"/>
      <w:bookmarkStart w:id="24766" w:name="_Toc63236717"/>
      <w:bookmarkStart w:id="24767" w:name="_Toc63237952"/>
      <w:bookmarkStart w:id="24768" w:name="_Toc47867289"/>
      <w:bookmarkStart w:id="24769" w:name="_Toc47868287"/>
      <w:bookmarkStart w:id="24770" w:name="_Toc47869284"/>
      <w:bookmarkStart w:id="24771" w:name="_Toc47870148"/>
      <w:bookmarkStart w:id="24772" w:name="_Toc47871035"/>
      <w:bookmarkStart w:id="24773" w:name="_Toc47985007"/>
      <w:bookmarkStart w:id="24774" w:name="_Toc48223329"/>
      <w:bookmarkStart w:id="24775" w:name="_Toc48499906"/>
      <w:bookmarkStart w:id="24776" w:name="_Toc49064960"/>
      <w:bookmarkStart w:id="24777" w:name="_Toc49067069"/>
      <w:bookmarkStart w:id="24778" w:name="_Toc49098245"/>
      <w:bookmarkStart w:id="24779" w:name="_Toc49099833"/>
      <w:bookmarkStart w:id="24780" w:name="_Toc49106256"/>
      <w:bookmarkStart w:id="24781" w:name="_Toc49108802"/>
      <w:bookmarkStart w:id="24782" w:name="_Toc49109966"/>
      <w:bookmarkStart w:id="24783" w:name="_Toc49111128"/>
      <w:bookmarkStart w:id="24784" w:name="_Toc49328272"/>
      <w:bookmarkStart w:id="24785" w:name="_Toc49433426"/>
      <w:bookmarkStart w:id="24786" w:name="_Toc49434612"/>
      <w:bookmarkStart w:id="24787" w:name="_Toc49435801"/>
      <w:bookmarkStart w:id="24788" w:name="_Toc49436988"/>
      <w:bookmarkStart w:id="24789" w:name="_Toc49454364"/>
      <w:bookmarkStart w:id="24790" w:name="_Toc49455650"/>
      <w:bookmarkStart w:id="24791" w:name="_Toc49456936"/>
      <w:bookmarkStart w:id="24792" w:name="_Toc49458594"/>
      <w:bookmarkStart w:id="24793" w:name="_Toc49864138"/>
      <w:bookmarkStart w:id="24794" w:name="_Toc49865453"/>
      <w:bookmarkStart w:id="24795" w:name="_Toc55546205"/>
      <w:bookmarkStart w:id="24796" w:name="_Toc55551129"/>
      <w:bookmarkStart w:id="24797" w:name="_Toc55564315"/>
      <w:bookmarkStart w:id="24798" w:name="_Toc55565480"/>
      <w:bookmarkStart w:id="24799" w:name="_Toc55569818"/>
      <w:bookmarkStart w:id="24800" w:name="_Toc55573546"/>
      <w:bookmarkStart w:id="24801" w:name="_Toc56007517"/>
      <w:bookmarkStart w:id="24802" w:name="_Toc56008815"/>
      <w:bookmarkStart w:id="24803" w:name="_Toc58252931"/>
      <w:bookmarkStart w:id="24804" w:name="_Toc58506562"/>
      <w:bookmarkStart w:id="24805" w:name="_Toc58943548"/>
      <w:bookmarkStart w:id="24806" w:name="_Toc58944722"/>
      <w:bookmarkStart w:id="24807" w:name="_Toc63068055"/>
      <w:bookmarkStart w:id="24808" w:name="_Toc63069287"/>
      <w:bookmarkStart w:id="24809" w:name="_Toc63071201"/>
      <w:bookmarkStart w:id="24810" w:name="_Toc63086824"/>
      <w:bookmarkStart w:id="24811" w:name="_Toc63088058"/>
      <w:bookmarkStart w:id="24812" w:name="_Toc63236718"/>
      <w:bookmarkStart w:id="24813" w:name="_Toc63237953"/>
      <w:bookmarkStart w:id="24814" w:name="_Toc47867290"/>
      <w:bookmarkStart w:id="24815" w:name="_Toc47868288"/>
      <w:bookmarkStart w:id="24816" w:name="_Toc47869285"/>
      <w:bookmarkStart w:id="24817" w:name="_Toc47870149"/>
      <w:bookmarkStart w:id="24818" w:name="_Toc47871036"/>
      <w:bookmarkStart w:id="24819" w:name="_Toc47985008"/>
      <w:bookmarkStart w:id="24820" w:name="_Toc48223330"/>
      <w:bookmarkStart w:id="24821" w:name="_Toc48499907"/>
      <w:bookmarkStart w:id="24822" w:name="_Toc49064961"/>
      <w:bookmarkStart w:id="24823" w:name="_Toc49067070"/>
      <w:bookmarkStart w:id="24824" w:name="_Toc49098246"/>
      <w:bookmarkStart w:id="24825" w:name="_Toc49099834"/>
      <w:bookmarkStart w:id="24826" w:name="_Toc49106257"/>
      <w:bookmarkStart w:id="24827" w:name="_Toc49108803"/>
      <w:bookmarkStart w:id="24828" w:name="_Toc49109967"/>
      <w:bookmarkStart w:id="24829" w:name="_Toc49111129"/>
      <w:bookmarkStart w:id="24830" w:name="_Toc49328273"/>
      <w:bookmarkStart w:id="24831" w:name="_Toc49433427"/>
      <w:bookmarkStart w:id="24832" w:name="_Toc49434613"/>
      <w:bookmarkStart w:id="24833" w:name="_Toc49435802"/>
      <w:bookmarkStart w:id="24834" w:name="_Toc49436989"/>
      <w:bookmarkStart w:id="24835" w:name="_Toc49454365"/>
      <w:bookmarkStart w:id="24836" w:name="_Toc49455651"/>
      <w:bookmarkStart w:id="24837" w:name="_Toc49456937"/>
      <w:bookmarkStart w:id="24838" w:name="_Toc49458595"/>
      <w:bookmarkStart w:id="24839" w:name="_Toc49864139"/>
      <w:bookmarkStart w:id="24840" w:name="_Toc49865454"/>
      <w:bookmarkStart w:id="24841" w:name="_Toc55546206"/>
      <w:bookmarkStart w:id="24842" w:name="_Toc55551130"/>
      <w:bookmarkStart w:id="24843" w:name="_Toc55564316"/>
      <w:bookmarkStart w:id="24844" w:name="_Toc55565481"/>
      <w:bookmarkStart w:id="24845" w:name="_Toc55569819"/>
      <w:bookmarkStart w:id="24846" w:name="_Toc55573547"/>
      <w:bookmarkStart w:id="24847" w:name="_Toc56007518"/>
      <w:bookmarkStart w:id="24848" w:name="_Toc56008816"/>
      <w:bookmarkStart w:id="24849" w:name="_Toc58252932"/>
      <w:bookmarkStart w:id="24850" w:name="_Toc58506563"/>
      <w:bookmarkStart w:id="24851" w:name="_Toc58943549"/>
      <w:bookmarkStart w:id="24852" w:name="_Toc58944723"/>
      <w:bookmarkStart w:id="24853" w:name="_Toc63068056"/>
      <w:bookmarkStart w:id="24854" w:name="_Toc63069288"/>
      <w:bookmarkStart w:id="24855" w:name="_Toc63071202"/>
      <w:bookmarkStart w:id="24856" w:name="_Toc63086825"/>
      <w:bookmarkStart w:id="24857" w:name="_Toc63088059"/>
      <w:bookmarkStart w:id="24858" w:name="_Toc63236719"/>
      <w:bookmarkStart w:id="24859" w:name="_Toc63237954"/>
      <w:bookmarkStart w:id="24860" w:name="_Toc47867291"/>
      <w:bookmarkStart w:id="24861" w:name="_Toc47868289"/>
      <w:bookmarkStart w:id="24862" w:name="_Toc47869286"/>
      <w:bookmarkStart w:id="24863" w:name="_Toc47870150"/>
      <w:bookmarkStart w:id="24864" w:name="_Toc47871037"/>
      <w:bookmarkStart w:id="24865" w:name="_Toc47985009"/>
      <w:bookmarkStart w:id="24866" w:name="_Toc48223331"/>
      <w:bookmarkStart w:id="24867" w:name="_Toc48499908"/>
      <w:bookmarkStart w:id="24868" w:name="_Toc49064962"/>
      <w:bookmarkStart w:id="24869" w:name="_Toc49067071"/>
      <w:bookmarkStart w:id="24870" w:name="_Toc49098247"/>
      <w:bookmarkStart w:id="24871" w:name="_Toc49099835"/>
      <w:bookmarkStart w:id="24872" w:name="_Toc49106258"/>
      <w:bookmarkStart w:id="24873" w:name="_Toc49108804"/>
      <w:bookmarkStart w:id="24874" w:name="_Toc49109968"/>
      <w:bookmarkStart w:id="24875" w:name="_Toc49111130"/>
      <w:bookmarkStart w:id="24876" w:name="_Toc49328274"/>
      <w:bookmarkStart w:id="24877" w:name="_Toc49433428"/>
      <w:bookmarkStart w:id="24878" w:name="_Toc49434614"/>
      <w:bookmarkStart w:id="24879" w:name="_Toc49435803"/>
      <w:bookmarkStart w:id="24880" w:name="_Toc49436990"/>
      <w:bookmarkStart w:id="24881" w:name="_Toc49454366"/>
      <w:bookmarkStart w:id="24882" w:name="_Toc49455652"/>
      <w:bookmarkStart w:id="24883" w:name="_Toc49456938"/>
      <w:bookmarkStart w:id="24884" w:name="_Toc49458596"/>
      <w:bookmarkStart w:id="24885" w:name="_Toc49864140"/>
      <w:bookmarkStart w:id="24886" w:name="_Toc49865455"/>
      <w:bookmarkStart w:id="24887" w:name="_Toc55546207"/>
      <w:bookmarkStart w:id="24888" w:name="_Toc55551131"/>
      <w:bookmarkStart w:id="24889" w:name="_Toc55564317"/>
      <w:bookmarkStart w:id="24890" w:name="_Toc55565482"/>
      <w:bookmarkStart w:id="24891" w:name="_Toc55569820"/>
      <w:bookmarkStart w:id="24892" w:name="_Toc55573548"/>
      <w:bookmarkStart w:id="24893" w:name="_Toc56007519"/>
      <w:bookmarkStart w:id="24894" w:name="_Toc56008817"/>
      <w:bookmarkStart w:id="24895" w:name="_Toc58252933"/>
      <w:bookmarkStart w:id="24896" w:name="_Toc58506564"/>
      <w:bookmarkStart w:id="24897" w:name="_Toc58943550"/>
      <w:bookmarkStart w:id="24898" w:name="_Toc58944724"/>
      <w:bookmarkStart w:id="24899" w:name="_Toc63068057"/>
      <w:bookmarkStart w:id="24900" w:name="_Toc63069289"/>
      <w:bookmarkStart w:id="24901" w:name="_Toc63071203"/>
      <w:bookmarkStart w:id="24902" w:name="_Toc63086826"/>
      <w:bookmarkStart w:id="24903" w:name="_Toc63088060"/>
      <w:bookmarkStart w:id="24904" w:name="_Toc63236720"/>
      <w:bookmarkStart w:id="24905" w:name="_Toc63237955"/>
      <w:bookmarkStart w:id="24906" w:name="_Toc47867292"/>
      <w:bookmarkStart w:id="24907" w:name="_Toc47868290"/>
      <w:bookmarkStart w:id="24908" w:name="_Toc47869287"/>
      <w:bookmarkStart w:id="24909" w:name="_Toc47870151"/>
      <w:bookmarkStart w:id="24910" w:name="_Toc47871038"/>
      <w:bookmarkStart w:id="24911" w:name="_Toc47985010"/>
      <w:bookmarkStart w:id="24912" w:name="_Toc48223332"/>
      <w:bookmarkStart w:id="24913" w:name="_Toc48499909"/>
      <w:bookmarkStart w:id="24914" w:name="_Toc49064963"/>
      <w:bookmarkStart w:id="24915" w:name="_Toc49067072"/>
      <w:bookmarkStart w:id="24916" w:name="_Toc49098248"/>
      <w:bookmarkStart w:id="24917" w:name="_Toc49099836"/>
      <w:bookmarkStart w:id="24918" w:name="_Toc49106259"/>
      <w:bookmarkStart w:id="24919" w:name="_Toc49108805"/>
      <w:bookmarkStart w:id="24920" w:name="_Toc49109969"/>
      <w:bookmarkStart w:id="24921" w:name="_Toc49111131"/>
      <w:bookmarkStart w:id="24922" w:name="_Toc49328275"/>
      <w:bookmarkStart w:id="24923" w:name="_Toc49433429"/>
      <w:bookmarkStart w:id="24924" w:name="_Toc49434615"/>
      <w:bookmarkStart w:id="24925" w:name="_Toc49435804"/>
      <w:bookmarkStart w:id="24926" w:name="_Toc49436991"/>
      <w:bookmarkStart w:id="24927" w:name="_Toc49454367"/>
      <w:bookmarkStart w:id="24928" w:name="_Toc49455653"/>
      <w:bookmarkStart w:id="24929" w:name="_Toc49456939"/>
      <w:bookmarkStart w:id="24930" w:name="_Toc49458597"/>
      <w:bookmarkStart w:id="24931" w:name="_Toc49864141"/>
      <w:bookmarkStart w:id="24932" w:name="_Toc49865456"/>
      <w:bookmarkStart w:id="24933" w:name="_Toc55546208"/>
      <w:bookmarkStart w:id="24934" w:name="_Toc55551132"/>
      <w:bookmarkStart w:id="24935" w:name="_Toc55564318"/>
      <w:bookmarkStart w:id="24936" w:name="_Toc55565483"/>
      <w:bookmarkStart w:id="24937" w:name="_Toc55569821"/>
      <w:bookmarkStart w:id="24938" w:name="_Toc55573549"/>
      <w:bookmarkStart w:id="24939" w:name="_Toc56007520"/>
      <w:bookmarkStart w:id="24940" w:name="_Toc56008818"/>
      <w:bookmarkStart w:id="24941" w:name="_Toc58252934"/>
      <w:bookmarkStart w:id="24942" w:name="_Toc58506565"/>
      <w:bookmarkStart w:id="24943" w:name="_Toc58943551"/>
      <w:bookmarkStart w:id="24944" w:name="_Toc58944725"/>
      <w:bookmarkStart w:id="24945" w:name="_Toc63068058"/>
      <w:bookmarkStart w:id="24946" w:name="_Toc63069290"/>
      <w:bookmarkStart w:id="24947" w:name="_Toc63071204"/>
      <w:bookmarkStart w:id="24948" w:name="_Toc63086827"/>
      <w:bookmarkStart w:id="24949" w:name="_Toc63088061"/>
      <w:bookmarkStart w:id="24950" w:name="_Toc63236721"/>
      <w:bookmarkStart w:id="24951" w:name="_Toc63237956"/>
      <w:bookmarkStart w:id="24952" w:name="_Toc47867293"/>
      <w:bookmarkStart w:id="24953" w:name="_Toc47868291"/>
      <w:bookmarkStart w:id="24954" w:name="_Toc47869288"/>
      <w:bookmarkStart w:id="24955" w:name="_Toc47870152"/>
      <w:bookmarkStart w:id="24956" w:name="_Toc47871039"/>
      <w:bookmarkStart w:id="24957" w:name="_Toc47985011"/>
      <w:bookmarkStart w:id="24958" w:name="_Toc48223333"/>
      <w:bookmarkStart w:id="24959" w:name="_Toc48499910"/>
      <w:bookmarkStart w:id="24960" w:name="_Toc49064964"/>
      <w:bookmarkStart w:id="24961" w:name="_Toc49067073"/>
      <w:bookmarkStart w:id="24962" w:name="_Toc49098249"/>
      <w:bookmarkStart w:id="24963" w:name="_Toc49099837"/>
      <w:bookmarkStart w:id="24964" w:name="_Toc49106260"/>
      <w:bookmarkStart w:id="24965" w:name="_Toc49108806"/>
      <w:bookmarkStart w:id="24966" w:name="_Toc49109970"/>
      <w:bookmarkStart w:id="24967" w:name="_Toc49111132"/>
      <w:bookmarkStart w:id="24968" w:name="_Toc49328276"/>
      <w:bookmarkStart w:id="24969" w:name="_Toc49433430"/>
      <w:bookmarkStart w:id="24970" w:name="_Toc49434616"/>
      <w:bookmarkStart w:id="24971" w:name="_Toc49435805"/>
      <w:bookmarkStart w:id="24972" w:name="_Toc49436992"/>
      <w:bookmarkStart w:id="24973" w:name="_Toc49454368"/>
      <w:bookmarkStart w:id="24974" w:name="_Toc49455654"/>
      <w:bookmarkStart w:id="24975" w:name="_Toc49456940"/>
      <w:bookmarkStart w:id="24976" w:name="_Toc49458598"/>
      <w:bookmarkStart w:id="24977" w:name="_Toc49864142"/>
      <w:bookmarkStart w:id="24978" w:name="_Toc49865457"/>
      <w:bookmarkStart w:id="24979" w:name="_Toc55546209"/>
      <w:bookmarkStart w:id="24980" w:name="_Toc55551133"/>
      <w:bookmarkStart w:id="24981" w:name="_Toc55564319"/>
      <w:bookmarkStart w:id="24982" w:name="_Toc55565484"/>
      <w:bookmarkStart w:id="24983" w:name="_Toc55569822"/>
      <w:bookmarkStart w:id="24984" w:name="_Toc55573550"/>
      <w:bookmarkStart w:id="24985" w:name="_Toc56007521"/>
      <w:bookmarkStart w:id="24986" w:name="_Toc56008819"/>
      <w:bookmarkStart w:id="24987" w:name="_Toc58252935"/>
      <w:bookmarkStart w:id="24988" w:name="_Toc58506566"/>
      <w:bookmarkStart w:id="24989" w:name="_Toc58943552"/>
      <w:bookmarkStart w:id="24990" w:name="_Toc58944726"/>
      <w:bookmarkStart w:id="24991" w:name="_Toc63068059"/>
      <w:bookmarkStart w:id="24992" w:name="_Toc63069291"/>
      <w:bookmarkStart w:id="24993" w:name="_Toc63071205"/>
      <w:bookmarkStart w:id="24994" w:name="_Toc63086828"/>
      <w:bookmarkStart w:id="24995" w:name="_Toc63088062"/>
      <w:bookmarkStart w:id="24996" w:name="_Toc63236722"/>
      <w:bookmarkStart w:id="24997" w:name="_Toc63237957"/>
      <w:bookmarkStart w:id="24998" w:name="_Toc47867294"/>
      <w:bookmarkStart w:id="24999" w:name="_Toc47868292"/>
      <w:bookmarkStart w:id="25000" w:name="_Toc47869289"/>
      <w:bookmarkStart w:id="25001" w:name="_Toc47870153"/>
      <w:bookmarkStart w:id="25002" w:name="_Toc47871040"/>
      <w:bookmarkStart w:id="25003" w:name="_Toc47985012"/>
      <w:bookmarkStart w:id="25004" w:name="_Toc48223334"/>
      <w:bookmarkStart w:id="25005" w:name="_Toc48499911"/>
      <w:bookmarkStart w:id="25006" w:name="_Toc49064965"/>
      <w:bookmarkStart w:id="25007" w:name="_Toc49067074"/>
      <w:bookmarkStart w:id="25008" w:name="_Toc49098250"/>
      <w:bookmarkStart w:id="25009" w:name="_Toc49099838"/>
      <w:bookmarkStart w:id="25010" w:name="_Toc49106261"/>
      <w:bookmarkStart w:id="25011" w:name="_Toc49108807"/>
      <w:bookmarkStart w:id="25012" w:name="_Toc49109971"/>
      <w:bookmarkStart w:id="25013" w:name="_Toc49111133"/>
      <w:bookmarkStart w:id="25014" w:name="_Toc49328277"/>
      <w:bookmarkStart w:id="25015" w:name="_Toc49433431"/>
      <w:bookmarkStart w:id="25016" w:name="_Toc49434617"/>
      <w:bookmarkStart w:id="25017" w:name="_Toc49435806"/>
      <w:bookmarkStart w:id="25018" w:name="_Toc49436993"/>
      <w:bookmarkStart w:id="25019" w:name="_Toc49454369"/>
      <w:bookmarkStart w:id="25020" w:name="_Toc49455655"/>
      <w:bookmarkStart w:id="25021" w:name="_Toc49456941"/>
      <w:bookmarkStart w:id="25022" w:name="_Toc49458599"/>
      <w:bookmarkStart w:id="25023" w:name="_Toc49864143"/>
      <w:bookmarkStart w:id="25024" w:name="_Toc49865458"/>
      <w:bookmarkStart w:id="25025" w:name="_Toc55546210"/>
      <w:bookmarkStart w:id="25026" w:name="_Toc55551134"/>
      <w:bookmarkStart w:id="25027" w:name="_Toc55564320"/>
      <w:bookmarkStart w:id="25028" w:name="_Toc55565485"/>
      <w:bookmarkStart w:id="25029" w:name="_Toc55569823"/>
      <w:bookmarkStart w:id="25030" w:name="_Toc55573551"/>
      <w:bookmarkStart w:id="25031" w:name="_Toc56007522"/>
      <w:bookmarkStart w:id="25032" w:name="_Toc56008820"/>
      <w:bookmarkStart w:id="25033" w:name="_Toc58252936"/>
      <w:bookmarkStart w:id="25034" w:name="_Toc58506567"/>
      <w:bookmarkStart w:id="25035" w:name="_Toc58943553"/>
      <w:bookmarkStart w:id="25036" w:name="_Toc58944727"/>
      <w:bookmarkStart w:id="25037" w:name="_Toc63068060"/>
      <w:bookmarkStart w:id="25038" w:name="_Toc63069292"/>
      <w:bookmarkStart w:id="25039" w:name="_Toc63071206"/>
      <w:bookmarkStart w:id="25040" w:name="_Toc63086829"/>
      <w:bookmarkStart w:id="25041" w:name="_Toc63088063"/>
      <w:bookmarkStart w:id="25042" w:name="_Toc63236723"/>
      <w:bookmarkStart w:id="25043" w:name="_Toc63237958"/>
      <w:bookmarkStart w:id="25044" w:name="_Toc47867295"/>
      <w:bookmarkStart w:id="25045" w:name="_Toc47868293"/>
      <w:bookmarkStart w:id="25046" w:name="_Toc47869290"/>
      <w:bookmarkStart w:id="25047" w:name="_Toc47870154"/>
      <w:bookmarkStart w:id="25048" w:name="_Toc47871041"/>
      <w:bookmarkStart w:id="25049" w:name="_Toc47985013"/>
      <w:bookmarkStart w:id="25050" w:name="_Toc48223335"/>
      <w:bookmarkStart w:id="25051" w:name="_Toc48499912"/>
      <w:bookmarkStart w:id="25052" w:name="_Toc49064966"/>
      <w:bookmarkStart w:id="25053" w:name="_Toc49067075"/>
      <w:bookmarkStart w:id="25054" w:name="_Toc49098251"/>
      <w:bookmarkStart w:id="25055" w:name="_Toc49099839"/>
      <w:bookmarkStart w:id="25056" w:name="_Toc49106262"/>
      <w:bookmarkStart w:id="25057" w:name="_Toc49108808"/>
      <w:bookmarkStart w:id="25058" w:name="_Toc49109972"/>
      <w:bookmarkStart w:id="25059" w:name="_Toc49111134"/>
      <w:bookmarkStart w:id="25060" w:name="_Toc49328278"/>
      <w:bookmarkStart w:id="25061" w:name="_Toc49433432"/>
      <w:bookmarkStart w:id="25062" w:name="_Toc49434618"/>
      <w:bookmarkStart w:id="25063" w:name="_Toc49435807"/>
      <w:bookmarkStart w:id="25064" w:name="_Toc49436994"/>
      <w:bookmarkStart w:id="25065" w:name="_Toc49454370"/>
      <w:bookmarkStart w:id="25066" w:name="_Toc49455656"/>
      <w:bookmarkStart w:id="25067" w:name="_Toc49456942"/>
      <w:bookmarkStart w:id="25068" w:name="_Toc49458600"/>
      <w:bookmarkStart w:id="25069" w:name="_Toc49864144"/>
      <w:bookmarkStart w:id="25070" w:name="_Toc49865459"/>
      <w:bookmarkStart w:id="25071" w:name="_Toc55546211"/>
      <w:bookmarkStart w:id="25072" w:name="_Toc55551135"/>
      <w:bookmarkStart w:id="25073" w:name="_Toc55564321"/>
      <w:bookmarkStart w:id="25074" w:name="_Toc55565486"/>
      <w:bookmarkStart w:id="25075" w:name="_Toc55569824"/>
      <w:bookmarkStart w:id="25076" w:name="_Toc55573552"/>
      <w:bookmarkStart w:id="25077" w:name="_Toc56007523"/>
      <w:bookmarkStart w:id="25078" w:name="_Toc56008821"/>
      <w:bookmarkStart w:id="25079" w:name="_Toc58252937"/>
      <w:bookmarkStart w:id="25080" w:name="_Toc58506568"/>
      <w:bookmarkStart w:id="25081" w:name="_Toc58943554"/>
      <w:bookmarkStart w:id="25082" w:name="_Toc58944728"/>
      <w:bookmarkStart w:id="25083" w:name="_Toc63068061"/>
      <w:bookmarkStart w:id="25084" w:name="_Toc63069293"/>
      <w:bookmarkStart w:id="25085" w:name="_Toc63071207"/>
      <w:bookmarkStart w:id="25086" w:name="_Toc63086830"/>
      <w:bookmarkStart w:id="25087" w:name="_Toc63088064"/>
      <w:bookmarkStart w:id="25088" w:name="_Toc63236724"/>
      <w:bookmarkStart w:id="25089" w:name="_Toc63237959"/>
      <w:bookmarkStart w:id="25090" w:name="_Toc47867296"/>
      <w:bookmarkStart w:id="25091" w:name="_Toc47868294"/>
      <w:bookmarkStart w:id="25092" w:name="_Toc47869291"/>
      <w:bookmarkStart w:id="25093" w:name="_Toc47870155"/>
      <w:bookmarkStart w:id="25094" w:name="_Toc47871042"/>
      <w:bookmarkStart w:id="25095" w:name="_Toc47985014"/>
      <w:bookmarkStart w:id="25096" w:name="_Toc48223336"/>
      <w:bookmarkStart w:id="25097" w:name="_Toc48499913"/>
      <w:bookmarkStart w:id="25098" w:name="_Toc49064967"/>
      <w:bookmarkStart w:id="25099" w:name="_Toc49067076"/>
      <w:bookmarkStart w:id="25100" w:name="_Toc49098252"/>
      <w:bookmarkStart w:id="25101" w:name="_Toc49099840"/>
      <w:bookmarkStart w:id="25102" w:name="_Toc49106263"/>
      <w:bookmarkStart w:id="25103" w:name="_Toc49108809"/>
      <w:bookmarkStart w:id="25104" w:name="_Toc49109973"/>
      <w:bookmarkStart w:id="25105" w:name="_Toc49111135"/>
      <w:bookmarkStart w:id="25106" w:name="_Toc49328279"/>
      <w:bookmarkStart w:id="25107" w:name="_Toc49433433"/>
      <w:bookmarkStart w:id="25108" w:name="_Toc49434619"/>
      <w:bookmarkStart w:id="25109" w:name="_Toc49435808"/>
      <w:bookmarkStart w:id="25110" w:name="_Toc49436995"/>
      <w:bookmarkStart w:id="25111" w:name="_Toc49454371"/>
      <w:bookmarkStart w:id="25112" w:name="_Toc49455657"/>
      <w:bookmarkStart w:id="25113" w:name="_Toc49456943"/>
      <w:bookmarkStart w:id="25114" w:name="_Toc49458601"/>
      <w:bookmarkStart w:id="25115" w:name="_Toc49864145"/>
      <w:bookmarkStart w:id="25116" w:name="_Toc49865460"/>
      <w:bookmarkStart w:id="25117" w:name="_Toc55546212"/>
      <w:bookmarkStart w:id="25118" w:name="_Toc55551136"/>
      <w:bookmarkStart w:id="25119" w:name="_Toc55564322"/>
      <w:bookmarkStart w:id="25120" w:name="_Toc55565487"/>
      <w:bookmarkStart w:id="25121" w:name="_Toc55569825"/>
      <w:bookmarkStart w:id="25122" w:name="_Toc55573553"/>
      <w:bookmarkStart w:id="25123" w:name="_Toc56007524"/>
      <w:bookmarkStart w:id="25124" w:name="_Toc56008822"/>
      <w:bookmarkStart w:id="25125" w:name="_Toc58252938"/>
      <w:bookmarkStart w:id="25126" w:name="_Toc58506569"/>
      <w:bookmarkStart w:id="25127" w:name="_Toc58943555"/>
      <w:bookmarkStart w:id="25128" w:name="_Toc58944729"/>
      <w:bookmarkStart w:id="25129" w:name="_Toc63068062"/>
      <w:bookmarkStart w:id="25130" w:name="_Toc63069294"/>
      <w:bookmarkStart w:id="25131" w:name="_Toc63071208"/>
      <w:bookmarkStart w:id="25132" w:name="_Toc63086831"/>
      <w:bookmarkStart w:id="25133" w:name="_Toc63088065"/>
      <w:bookmarkStart w:id="25134" w:name="_Toc63236725"/>
      <w:bookmarkStart w:id="25135" w:name="_Toc63237960"/>
      <w:bookmarkStart w:id="25136" w:name="_Toc47867297"/>
      <w:bookmarkStart w:id="25137" w:name="_Toc47868295"/>
      <w:bookmarkStart w:id="25138" w:name="_Toc47869292"/>
      <w:bookmarkStart w:id="25139" w:name="_Toc47870156"/>
      <w:bookmarkStart w:id="25140" w:name="_Toc47871043"/>
      <w:bookmarkStart w:id="25141" w:name="_Toc47985015"/>
      <w:bookmarkStart w:id="25142" w:name="_Toc48223337"/>
      <w:bookmarkStart w:id="25143" w:name="_Toc48499914"/>
      <w:bookmarkStart w:id="25144" w:name="_Toc49064968"/>
      <w:bookmarkStart w:id="25145" w:name="_Toc49067077"/>
      <w:bookmarkStart w:id="25146" w:name="_Toc49098253"/>
      <w:bookmarkStart w:id="25147" w:name="_Toc49099841"/>
      <w:bookmarkStart w:id="25148" w:name="_Toc49106264"/>
      <w:bookmarkStart w:id="25149" w:name="_Toc49108810"/>
      <w:bookmarkStart w:id="25150" w:name="_Toc49109974"/>
      <w:bookmarkStart w:id="25151" w:name="_Toc49111136"/>
      <w:bookmarkStart w:id="25152" w:name="_Toc49328280"/>
      <w:bookmarkStart w:id="25153" w:name="_Toc49433434"/>
      <w:bookmarkStart w:id="25154" w:name="_Toc49434620"/>
      <w:bookmarkStart w:id="25155" w:name="_Toc49435809"/>
      <w:bookmarkStart w:id="25156" w:name="_Toc49436996"/>
      <w:bookmarkStart w:id="25157" w:name="_Toc49454372"/>
      <w:bookmarkStart w:id="25158" w:name="_Toc49455658"/>
      <w:bookmarkStart w:id="25159" w:name="_Toc49456944"/>
      <w:bookmarkStart w:id="25160" w:name="_Toc49458602"/>
      <w:bookmarkStart w:id="25161" w:name="_Toc49864146"/>
      <w:bookmarkStart w:id="25162" w:name="_Toc49865461"/>
      <w:bookmarkStart w:id="25163" w:name="_Toc55546213"/>
      <w:bookmarkStart w:id="25164" w:name="_Toc55551137"/>
      <w:bookmarkStart w:id="25165" w:name="_Toc55564323"/>
      <w:bookmarkStart w:id="25166" w:name="_Toc55565488"/>
      <w:bookmarkStart w:id="25167" w:name="_Toc55569826"/>
      <w:bookmarkStart w:id="25168" w:name="_Toc55573554"/>
      <w:bookmarkStart w:id="25169" w:name="_Toc56007525"/>
      <w:bookmarkStart w:id="25170" w:name="_Toc56008823"/>
      <w:bookmarkStart w:id="25171" w:name="_Toc58252939"/>
      <w:bookmarkStart w:id="25172" w:name="_Toc58506570"/>
      <w:bookmarkStart w:id="25173" w:name="_Toc58943556"/>
      <w:bookmarkStart w:id="25174" w:name="_Toc58944730"/>
      <w:bookmarkStart w:id="25175" w:name="_Toc63068063"/>
      <w:bookmarkStart w:id="25176" w:name="_Toc63069295"/>
      <w:bookmarkStart w:id="25177" w:name="_Toc63071209"/>
      <w:bookmarkStart w:id="25178" w:name="_Toc63086832"/>
      <w:bookmarkStart w:id="25179" w:name="_Toc63088066"/>
      <w:bookmarkStart w:id="25180" w:name="_Toc63236726"/>
      <w:bookmarkStart w:id="25181" w:name="_Toc63237961"/>
      <w:bookmarkStart w:id="25182" w:name="_Toc47867298"/>
      <w:bookmarkStart w:id="25183" w:name="_Toc47868296"/>
      <w:bookmarkStart w:id="25184" w:name="_Toc47869293"/>
      <w:bookmarkStart w:id="25185" w:name="_Toc47870157"/>
      <w:bookmarkStart w:id="25186" w:name="_Toc47871044"/>
      <w:bookmarkStart w:id="25187" w:name="_Toc47985016"/>
      <w:bookmarkStart w:id="25188" w:name="_Toc48223338"/>
      <w:bookmarkStart w:id="25189" w:name="_Toc48499915"/>
      <w:bookmarkStart w:id="25190" w:name="_Toc49064969"/>
      <w:bookmarkStart w:id="25191" w:name="_Toc49067078"/>
      <w:bookmarkStart w:id="25192" w:name="_Toc49098254"/>
      <w:bookmarkStart w:id="25193" w:name="_Toc49099842"/>
      <w:bookmarkStart w:id="25194" w:name="_Toc49106265"/>
      <w:bookmarkStart w:id="25195" w:name="_Toc49108811"/>
      <w:bookmarkStart w:id="25196" w:name="_Toc49109975"/>
      <w:bookmarkStart w:id="25197" w:name="_Toc49111137"/>
      <w:bookmarkStart w:id="25198" w:name="_Toc49328281"/>
      <w:bookmarkStart w:id="25199" w:name="_Toc49433435"/>
      <w:bookmarkStart w:id="25200" w:name="_Toc49434621"/>
      <w:bookmarkStart w:id="25201" w:name="_Toc49435810"/>
      <w:bookmarkStart w:id="25202" w:name="_Toc49436997"/>
      <w:bookmarkStart w:id="25203" w:name="_Toc49454373"/>
      <w:bookmarkStart w:id="25204" w:name="_Toc49455659"/>
      <w:bookmarkStart w:id="25205" w:name="_Toc49456945"/>
      <w:bookmarkStart w:id="25206" w:name="_Toc49458603"/>
      <w:bookmarkStart w:id="25207" w:name="_Toc49864147"/>
      <w:bookmarkStart w:id="25208" w:name="_Toc49865462"/>
      <w:bookmarkStart w:id="25209" w:name="_Toc55546214"/>
      <w:bookmarkStart w:id="25210" w:name="_Toc55551138"/>
      <w:bookmarkStart w:id="25211" w:name="_Toc55564324"/>
      <w:bookmarkStart w:id="25212" w:name="_Toc55565489"/>
      <w:bookmarkStart w:id="25213" w:name="_Toc55569827"/>
      <w:bookmarkStart w:id="25214" w:name="_Toc55573555"/>
      <w:bookmarkStart w:id="25215" w:name="_Toc56007526"/>
      <w:bookmarkStart w:id="25216" w:name="_Toc56008824"/>
      <w:bookmarkStart w:id="25217" w:name="_Toc58252940"/>
      <w:bookmarkStart w:id="25218" w:name="_Toc58506571"/>
      <w:bookmarkStart w:id="25219" w:name="_Toc58943557"/>
      <w:bookmarkStart w:id="25220" w:name="_Toc58944731"/>
      <w:bookmarkStart w:id="25221" w:name="_Toc63068064"/>
      <w:bookmarkStart w:id="25222" w:name="_Toc63069296"/>
      <w:bookmarkStart w:id="25223" w:name="_Toc63071210"/>
      <w:bookmarkStart w:id="25224" w:name="_Toc63086833"/>
      <w:bookmarkStart w:id="25225" w:name="_Toc63088067"/>
      <w:bookmarkStart w:id="25226" w:name="_Toc63236727"/>
      <w:bookmarkStart w:id="25227" w:name="_Toc63237962"/>
      <w:bookmarkStart w:id="25228" w:name="_Toc47867299"/>
      <w:bookmarkStart w:id="25229" w:name="_Toc47868297"/>
      <w:bookmarkStart w:id="25230" w:name="_Toc47869294"/>
      <w:bookmarkStart w:id="25231" w:name="_Toc47870158"/>
      <w:bookmarkStart w:id="25232" w:name="_Toc47871045"/>
      <w:bookmarkStart w:id="25233" w:name="_Toc47985017"/>
      <w:bookmarkStart w:id="25234" w:name="_Toc48223339"/>
      <w:bookmarkStart w:id="25235" w:name="_Toc48499916"/>
      <w:bookmarkStart w:id="25236" w:name="_Toc49064970"/>
      <w:bookmarkStart w:id="25237" w:name="_Toc49067079"/>
      <w:bookmarkStart w:id="25238" w:name="_Toc49098255"/>
      <w:bookmarkStart w:id="25239" w:name="_Toc49099843"/>
      <w:bookmarkStart w:id="25240" w:name="_Toc49106266"/>
      <w:bookmarkStart w:id="25241" w:name="_Toc49108812"/>
      <w:bookmarkStart w:id="25242" w:name="_Toc49109976"/>
      <w:bookmarkStart w:id="25243" w:name="_Toc49111138"/>
      <w:bookmarkStart w:id="25244" w:name="_Toc49328282"/>
      <w:bookmarkStart w:id="25245" w:name="_Toc49433436"/>
      <w:bookmarkStart w:id="25246" w:name="_Toc49434622"/>
      <w:bookmarkStart w:id="25247" w:name="_Toc49435811"/>
      <w:bookmarkStart w:id="25248" w:name="_Toc49436998"/>
      <w:bookmarkStart w:id="25249" w:name="_Toc49454374"/>
      <w:bookmarkStart w:id="25250" w:name="_Toc49455660"/>
      <w:bookmarkStart w:id="25251" w:name="_Toc49456946"/>
      <w:bookmarkStart w:id="25252" w:name="_Toc49458604"/>
      <w:bookmarkStart w:id="25253" w:name="_Toc49864148"/>
      <w:bookmarkStart w:id="25254" w:name="_Toc49865463"/>
      <w:bookmarkStart w:id="25255" w:name="_Toc55546215"/>
      <w:bookmarkStart w:id="25256" w:name="_Toc55551139"/>
      <w:bookmarkStart w:id="25257" w:name="_Toc55564325"/>
      <w:bookmarkStart w:id="25258" w:name="_Toc55565490"/>
      <w:bookmarkStart w:id="25259" w:name="_Toc55569828"/>
      <w:bookmarkStart w:id="25260" w:name="_Toc55573556"/>
      <w:bookmarkStart w:id="25261" w:name="_Toc56007527"/>
      <w:bookmarkStart w:id="25262" w:name="_Toc56008825"/>
      <w:bookmarkStart w:id="25263" w:name="_Toc58252941"/>
      <w:bookmarkStart w:id="25264" w:name="_Toc58506572"/>
      <w:bookmarkStart w:id="25265" w:name="_Toc58943558"/>
      <w:bookmarkStart w:id="25266" w:name="_Toc58944732"/>
      <w:bookmarkStart w:id="25267" w:name="_Toc63068065"/>
      <w:bookmarkStart w:id="25268" w:name="_Toc63069297"/>
      <w:bookmarkStart w:id="25269" w:name="_Toc63071211"/>
      <w:bookmarkStart w:id="25270" w:name="_Toc63086834"/>
      <w:bookmarkStart w:id="25271" w:name="_Toc63088068"/>
      <w:bookmarkStart w:id="25272" w:name="_Toc63236728"/>
      <w:bookmarkStart w:id="25273" w:name="_Toc63237963"/>
      <w:bookmarkStart w:id="25274" w:name="_Toc47867300"/>
      <w:bookmarkStart w:id="25275" w:name="_Toc47868298"/>
      <w:bookmarkStart w:id="25276" w:name="_Toc47869295"/>
      <w:bookmarkStart w:id="25277" w:name="_Toc47870159"/>
      <w:bookmarkStart w:id="25278" w:name="_Toc47871046"/>
      <w:bookmarkStart w:id="25279" w:name="_Toc47985018"/>
      <w:bookmarkStart w:id="25280" w:name="_Toc48223340"/>
      <w:bookmarkStart w:id="25281" w:name="_Toc48499917"/>
      <w:bookmarkStart w:id="25282" w:name="_Toc49064971"/>
      <w:bookmarkStart w:id="25283" w:name="_Toc49067080"/>
      <w:bookmarkStart w:id="25284" w:name="_Toc49098256"/>
      <w:bookmarkStart w:id="25285" w:name="_Toc49099844"/>
      <w:bookmarkStart w:id="25286" w:name="_Toc49106267"/>
      <w:bookmarkStart w:id="25287" w:name="_Toc49108813"/>
      <w:bookmarkStart w:id="25288" w:name="_Toc49109977"/>
      <w:bookmarkStart w:id="25289" w:name="_Toc49111139"/>
      <w:bookmarkStart w:id="25290" w:name="_Toc49328283"/>
      <w:bookmarkStart w:id="25291" w:name="_Toc49433437"/>
      <w:bookmarkStart w:id="25292" w:name="_Toc49434623"/>
      <w:bookmarkStart w:id="25293" w:name="_Toc49435812"/>
      <w:bookmarkStart w:id="25294" w:name="_Toc49436999"/>
      <w:bookmarkStart w:id="25295" w:name="_Toc49454375"/>
      <w:bookmarkStart w:id="25296" w:name="_Toc49455661"/>
      <w:bookmarkStart w:id="25297" w:name="_Toc49456947"/>
      <w:bookmarkStart w:id="25298" w:name="_Toc49458605"/>
      <w:bookmarkStart w:id="25299" w:name="_Toc49864149"/>
      <w:bookmarkStart w:id="25300" w:name="_Toc49865464"/>
      <w:bookmarkStart w:id="25301" w:name="_Toc55546216"/>
      <w:bookmarkStart w:id="25302" w:name="_Toc55551140"/>
      <w:bookmarkStart w:id="25303" w:name="_Toc55564326"/>
      <w:bookmarkStart w:id="25304" w:name="_Toc55565491"/>
      <w:bookmarkStart w:id="25305" w:name="_Toc55569829"/>
      <w:bookmarkStart w:id="25306" w:name="_Toc55573557"/>
      <w:bookmarkStart w:id="25307" w:name="_Toc56007528"/>
      <w:bookmarkStart w:id="25308" w:name="_Toc56008826"/>
      <w:bookmarkStart w:id="25309" w:name="_Toc58252942"/>
      <w:bookmarkStart w:id="25310" w:name="_Toc58506573"/>
      <w:bookmarkStart w:id="25311" w:name="_Toc58943559"/>
      <w:bookmarkStart w:id="25312" w:name="_Toc58944733"/>
      <w:bookmarkStart w:id="25313" w:name="_Toc63068066"/>
      <w:bookmarkStart w:id="25314" w:name="_Toc63069298"/>
      <w:bookmarkStart w:id="25315" w:name="_Toc63071212"/>
      <w:bookmarkStart w:id="25316" w:name="_Toc63086835"/>
      <w:bookmarkStart w:id="25317" w:name="_Toc63088069"/>
      <w:bookmarkStart w:id="25318" w:name="_Toc63236729"/>
      <w:bookmarkStart w:id="25319" w:name="_Toc63237964"/>
      <w:bookmarkStart w:id="25320" w:name="_Toc47867301"/>
      <w:bookmarkStart w:id="25321" w:name="_Toc47868299"/>
      <w:bookmarkStart w:id="25322" w:name="_Toc47869296"/>
      <w:bookmarkStart w:id="25323" w:name="_Toc47870160"/>
      <w:bookmarkStart w:id="25324" w:name="_Toc47871047"/>
      <w:bookmarkStart w:id="25325" w:name="_Toc47985019"/>
      <w:bookmarkStart w:id="25326" w:name="_Toc48223341"/>
      <w:bookmarkStart w:id="25327" w:name="_Toc48499918"/>
      <w:bookmarkStart w:id="25328" w:name="_Toc49064972"/>
      <w:bookmarkStart w:id="25329" w:name="_Toc49067081"/>
      <w:bookmarkStart w:id="25330" w:name="_Toc49098257"/>
      <w:bookmarkStart w:id="25331" w:name="_Toc49099845"/>
      <w:bookmarkStart w:id="25332" w:name="_Toc49106268"/>
      <w:bookmarkStart w:id="25333" w:name="_Toc49108814"/>
      <w:bookmarkStart w:id="25334" w:name="_Toc49109978"/>
      <w:bookmarkStart w:id="25335" w:name="_Toc49111140"/>
      <w:bookmarkStart w:id="25336" w:name="_Toc49328284"/>
      <w:bookmarkStart w:id="25337" w:name="_Toc49433438"/>
      <w:bookmarkStart w:id="25338" w:name="_Toc49434624"/>
      <w:bookmarkStart w:id="25339" w:name="_Toc49435813"/>
      <w:bookmarkStart w:id="25340" w:name="_Toc49437000"/>
      <w:bookmarkStart w:id="25341" w:name="_Toc49454376"/>
      <w:bookmarkStart w:id="25342" w:name="_Toc49455662"/>
      <w:bookmarkStart w:id="25343" w:name="_Toc49456948"/>
      <w:bookmarkStart w:id="25344" w:name="_Toc49458606"/>
      <w:bookmarkStart w:id="25345" w:name="_Toc49864150"/>
      <w:bookmarkStart w:id="25346" w:name="_Toc49865465"/>
      <w:bookmarkStart w:id="25347" w:name="_Toc55546217"/>
      <w:bookmarkStart w:id="25348" w:name="_Toc55551141"/>
      <w:bookmarkStart w:id="25349" w:name="_Toc55564327"/>
      <w:bookmarkStart w:id="25350" w:name="_Toc55565492"/>
      <w:bookmarkStart w:id="25351" w:name="_Toc55569830"/>
      <w:bookmarkStart w:id="25352" w:name="_Toc55573558"/>
      <w:bookmarkStart w:id="25353" w:name="_Toc56007529"/>
      <w:bookmarkStart w:id="25354" w:name="_Toc56008827"/>
      <w:bookmarkStart w:id="25355" w:name="_Toc58252943"/>
      <w:bookmarkStart w:id="25356" w:name="_Toc58506574"/>
      <w:bookmarkStart w:id="25357" w:name="_Toc58943560"/>
      <w:bookmarkStart w:id="25358" w:name="_Toc58944734"/>
      <w:bookmarkStart w:id="25359" w:name="_Toc63068067"/>
      <w:bookmarkStart w:id="25360" w:name="_Toc63069299"/>
      <w:bookmarkStart w:id="25361" w:name="_Toc63071213"/>
      <w:bookmarkStart w:id="25362" w:name="_Toc63086836"/>
      <w:bookmarkStart w:id="25363" w:name="_Toc63088070"/>
      <w:bookmarkStart w:id="25364" w:name="_Toc63236730"/>
      <w:bookmarkStart w:id="25365" w:name="_Toc63237965"/>
      <w:bookmarkStart w:id="25366" w:name="_Toc47867302"/>
      <w:bookmarkStart w:id="25367" w:name="_Toc47868300"/>
      <w:bookmarkStart w:id="25368" w:name="_Toc47869297"/>
      <w:bookmarkStart w:id="25369" w:name="_Toc47870161"/>
      <w:bookmarkStart w:id="25370" w:name="_Toc47871048"/>
      <w:bookmarkStart w:id="25371" w:name="_Toc47985020"/>
      <w:bookmarkStart w:id="25372" w:name="_Toc48223342"/>
      <w:bookmarkStart w:id="25373" w:name="_Toc48499919"/>
      <w:bookmarkStart w:id="25374" w:name="_Toc49064973"/>
      <w:bookmarkStart w:id="25375" w:name="_Toc49067082"/>
      <w:bookmarkStart w:id="25376" w:name="_Toc49098258"/>
      <w:bookmarkStart w:id="25377" w:name="_Toc49099846"/>
      <w:bookmarkStart w:id="25378" w:name="_Toc49106269"/>
      <w:bookmarkStart w:id="25379" w:name="_Toc49108815"/>
      <w:bookmarkStart w:id="25380" w:name="_Toc49109979"/>
      <w:bookmarkStart w:id="25381" w:name="_Toc49111141"/>
      <w:bookmarkStart w:id="25382" w:name="_Toc49328285"/>
      <w:bookmarkStart w:id="25383" w:name="_Toc49433439"/>
      <w:bookmarkStart w:id="25384" w:name="_Toc49434625"/>
      <w:bookmarkStart w:id="25385" w:name="_Toc49435814"/>
      <w:bookmarkStart w:id="25386" w:name="_Toc49437001"/>
      <w:bookmarkStart w:id="25387" w:name="_Toc49454377"/>
      <w:bookmarkStart w:id="25388" w:name="_Toc49455663"/>
      <w:bookmarkStart w:id="25389" w:name="_Toc49456949"/>
      <w:bookmarkStart w:id="25390" w:name="_Toc49458607"/>
      <w:bookmarkStart w:id="25391" w:name="_Toc49864151"/>
      <w:bookmarkStart w:id="25392" w:name="_Toc49865466"/>
      <w:bookmarkStart w:id="25393" w:name="_Toc55546218"/>
      <w:bookmarkStart w:id="25394" w:name="_Toc55551142"/>
      <w:bookmarkStart w:id="25395" w:name="_Toc55564328"/>
      <w:bookmarkStart w:id="25396" w:name="_Toc55565493"/>
      <w:bookmarkStart w:id="25397" w:name="_Toc55569831"/>
      <w:bookmarkStart w:id="25398" w:name="_Toc55573559"/>
      <w:bookmarkStart w:id="25399" w:name="_Toc56007530"/>
      <w:bookmarkStart w:id="25400" w:name="_Toc56008828"/>
      <w:bookmarkStart w:id="25401" w:name="_Toc58252944"/>
      <w:bookmarkStart w:id="25402" w:name="_Toc58506575"/>
      <w:bookmarkStart w:id="25403" w:name="_Toc58943561"/>
      <w:bookmarkStart w:id="25404" w:name="_Toc58944735"/>
      <w:bookmarkStart w:id="25405" w:name="_Toc63068068"/>
      <w:bookmarkStart w:id="25406" w:name="_Toc63069300"/>
      <w:bookmarkStart w:id="25407" w:name="_Toc63071214"/>
      <w:bookmarkStart w:id="25408" w:name="_Toc63086837"/>
      <w:bookmarkStart w:id="25409" w:name="_Toc63088071"/>
      <w:bookmarkStart w:id="25410" w:name="_Toc63236731"/>
      <w:bookmarkStart w:id="25411" w:name="_Toc63237966"/>
      <w:bookmarkStart w:id="25412" w:name="_Toc47867303"/>
      <w:bookmarkStart w:id="25413" w:name="_Toc47868301"/>
      <w:bookmarkStart w:id="25414" w:name="_Toc47869298"/>
      <w:bookmarkStart w:id="25415" w:name="_Toc47870162"/>
      <w:bookmarkStart w:id="25416" w:name="_Toc47871049"/>
      <w:bookmarkStart w:id="25417" w:name="_Toc47985021"/>
      <w:bookmarkStart w:id="25418" w:name="_Toc48223343"/>
      <w:bookmarkStart w:id="25419" w:name="_Toc48499920"/>
      <w:bookmarkStart w:id="25420" w:name="_Toc49064974"/>
      <w:bookmarkStart w:id="25421" w:name="_Toc49067083"/>
      <w:bookmarkStart w:id="25422" w:name="_Toc49098259"/>
      <w:bookmarkStart w:id="25423" w:name="_Toc49099847"/>
      <w:bookmarkStart w:id="25424" w:name="_Toc49106270"/>
      <w:bookmarkStart w:id="25425" w:name="_Toc49108816"/>
      <w:bookmarkStart w:id="25426" w:name="_Toc49109980"/>
      <w:bookmarkStart w:id="25427" w:name="_Toc49111142"/>
      <w:bookmarkStart w:id="25428" w:name="_Toc49328286"/>
      <w:bookmarkStart w:id="25429" w:name="_Toc49433440"/>
      <w:bookmarkStart w:id="25430" w:name="_Toc49434626"/>
      <w:bookmarkStart w:id="25431" w:name="_Toc49435815"/>
      <w:bookmarkStart w:id="25432" w:name="_Toc49437002"/>
      <w:bookmarkStart w:id="25433" w:name="_Toc49454378"/>
      <w:bookmarkStart w:id="25434" w:name="_Toc49455664"/>
      <w:bookmarkStart w:id="25435" w:name="_Toc49456950"/>
      <w:bookmarkStart w:id="25436" w:name="_Toc49458608"/>
      <w:bookmarkStart w:id="25437" w:name="_Toc49864152"/>
      <w:bookmarkStart w:id="25438" w:name="_Toc49865467"/>
      <w:bookmarkStart w:id="25439" w:name="_Toc55546219"/>
      <w:bookmarkStart w:id="25440" w:name="_Toc55551143"/>
      <w:bookmarkStart w:id="25441" w:name="_Toc55564329"/>
      <w:bookmarkStart w:id="25442" w:name="_Toc55565494"/>
      <w:bookmarkStart w:id="25443" w:name="_Toc55569832"/>
      <w:bookmarkStart w:id="25444" w:name="_Toc55573560"/>
      <w:bookmarkStart w:id="25445" w:name="_Toc56007531"/>
      <w:bookmarkStart w:id="25446" w:name="_Toc56008829"/>
      <w:bookmarkStart w:id="25447" w:name="_Toc58252945"/>
      <w:bookmarkStart w:id="25448" w:name="_Toc58506576"/>
      <w:bookmarkStart w:id="25449" w:name="_Toc58943562"/>
      <w:bookmarkStart w:id="25450" w:name="_Toc58944736"/>
      <w:bookmarkStart w:id="25451" w:name="_Toc63068069"/>
      <w:bookmarkStart w:id="25452" w:name="_Toc63069301"/>
      <w:bookmarkStart w:id="25453" w:name="_Toc63071215"/>
      <w:bookmarkStart w:id="25454" w:name="_Toc63086838"/>
      <w:bookmarkStart w:id="25455" w:name="_Toc63088072"/>
      <w:bookmarkStart w:id="25456" w:name="_Toc63236732"/>
      <w:bookmarkStart w:id="25457" w:name="_Toc63237967"/>
      <w:bookmarkStart w:id="25458" w:name="_Toc47867304"/>
      <w:bookmarkStart w:id="25459" w:name="_Toc47868302"/>
      <w:bookmarkStart w:id="25460" w:name="_Toc47869299"/>
      <w:bookmarkStart w:id="25461" w:name="_Toc47870163"/>
      <w:bookmarkStart w:id="25462" w:name="_Toc47871050"/>
      <w:bookmarkStart w:id="25463" w:name="_Toc47985022"/>
      <w:bookmarkStart w:id="25464" w:name="_Toc48223344"/>
      <w:bookmarkStart w:id="25465" w:name="_Toc48499921"/>
      <w:bookmarkStart w:id="25466" w:name="_Toc49064975"/>
      <w:bookmarkStart w:id="25467" w:name="_Toc49067084"/>
      <w:bookmarkStart w:id="25468" w:name="_Toc49098260"/>
      <w:bookmarkStart w:id="25469" w:name="_Toc49099848"/>
      <w:bookmarkStart w:id="25470" w:name="_Toc49106271"/>
      <w:bookmarkStart w:id="25471" w:name="_Toc49108817"/>
      <w:bookmarkStart w:id="25472" w:name="_Toc49109981"/>
      <w:bookmarkStart w:id="25473" w:name="_Toc49111143"/>
      <w:bookmarkStart w:id="25474" w:name="_Toc49328287"/>
      <w:bookmarkStart w:id="25475" w:name="_Toc49433441"/>
      <w:bookmarkStart w:id="25476" w:name="_Toc49434627"/>
      <w:bookmarkStart w:id="25477" w:name="_Toc49435816"/>
      <w:bookmarkStart w:id="25478" w:name="_Toc49437003"/>
      <w:bookmarkStart w:id="25479" w:name="_Toc49454379"/>
      <w:bookmarkStart w:id="25480" w:name="_Toc49455665"/>
      <w:bookmarkStart w:id="25481" w:name="_Toc49456951"/>
      <w:bookmarkStart w:id="25482" w:name="_Toc49458609"/>
      <w:bookmarkStart w:id="25483" w:name="_Toc49864153"/>
      <w:bookmarkStart w:id="25484" w:name="_Toc49865468"/>
      <w:bookmarkStart w:id="25485" w:name="_Toc55546220"/>
      <w:bookmarkStart w:id="25486" w:name="_Toc55551144"/>
      <w:bookmarkStart w:id="25487" w:name="_Toc55564330"/>
      <w:bookmarkStart w:id="25488" w:name="_Toc55565495"/>
      <w:bookmarkStart w:id="25489" w:name="_Toc55569833"/>
      <w:bookmarkStart w:id="25490" w:name="_Toc55573561"/>
      <w:bookmarkStart w:id="25491" w:name="_Toc56007532"/>
      <w:bookmarkStart w:id="25492" w:name="_Toc56008830"/>
      <w:bookmarkStart w:id="25493" w:name="_Toc58252946"/>
      <w:bookmarkStart w:id="25494" w:name="_Toc58506577"/>
      <w:bookmarkStart w:id="25495" w:name="_Toc58943563"/>
      <w:bookmarkStart w:id="25496" w:name="_Toc58944737"/>
      <w:bookmarkStart w:id="25497" w:name="_Toc63068070"/>
      <w:bookmarkStart w:id="25498" w:name="_Toc63069302"/>
      <w:bookmarkStart w:id="25499" w:name="_Toc63071216"/>
      <w:bookmarkStart w:id="25500" w:name="_Toc63086839"/>
      <w:bookmarkStart w:id="25501" w:name="_Toc63088073"/>
      <w:bookmarkStart w:id="25502" w:name="_Toc63236733"/>
      <w:bookmarkStart w:id="25503" w:name="_Toc63237968"/>
      <w:bookmarkStart w:id="25504" w:name="_Toc47867305"/>
      <w:bookmarkStart w:id="25505" w:name="_Toc47868303"/>
      <w:bookmarkStart w:id="25506" w:name="_Toc47869300"/>
      <w:bookmarkStart w:id="25507" w:name="_Toc47870164"/>
      <w:bookmarkStart w:id="25508" w:name="_Toc47871051"/>
      <w:bookmarkStart w:id="25509" w:name="_Toc47985023"/>
      <w:bookmarkStart w:id="25510" w:name="_Toc48223345"/>
      <w:bookmarkStart w:id="25511" w:name="_Toc48499922"/>
      <w:bookmarkStart w:id="25512" w:name="_Toc49064976"/>
      <w:bookmarkStart w:id="25513" w:name="_Toc49067085"/>
      <w:bookmarkStart w:id="25514" w:name="_Toc49098261"/>
      <w:bookmarkStart w:id="25515" w:name="_Toc49099849"/>
      <w:bookmarkStart w:id="25516" w:name="_Toc49106272"/>
      <w:bookmarkStart w:id="25517" w:name="_Toc49108818"/>
      <w:bookmarkStart w:id="25518" w:name="_Toc49109982"/>
      <w:bookmarkStart w:id="25519" w:name="_Toc49111144"/>
      <w:bookmarkStart w:id="25520" w:name="_Toc49328288"/>
      <w:bookmarkStart w:id="25521" w:name="_Toc49433442"/>
      <w:bookmarkStart w:id="25522" w:name="_Toc49434628"/>
      <w:bookmarkStart w:id="25523" w:name="_Toc49435817"/>
      <w:bookmarkStart w:id="25524" w:name="_Toc49437004"/>
      <w:bookmarkStart w:id="25525" w:name="_Toc49454380"/>
      <w:bookmarkStart w:id="25526" w:name="_Toc49455666"/>
      <w:bookmarkStart w:id="25527" w:name="_Toc49456952"/>
      <w:bookmarkStart w:id="25528" w:name="_Toc49458610"/>
      <w:bookmarkStart w:id="25529" w:name="_Toc49864154"/>
      <w:bookmarkStart w:id="25530" w:name="_Toc49865469"/>
      <w:bookmarkStart w:id="25531" w:name="_Toc55546221"/>
      <w:bookmarkStart w:id="25532" w:name="_Toc55551145"/>
      <w:bookmarkStart w:id="25533" w:name="_Toc55564331"/>
      <w:bookmarkStart w:id="25534" w:name="_Toc55565496"/>
      <w:bookmarkStart w:id="25535" w:name="_Toc55569834"/>
      <w:bookmarkStart w:id="25536" w:name="_Toc55573562"/>
      <w:bookmarkStart w:id="25537" w:name="_Toc56007533"/>
      <w:bookmarkStart w:id="25538" w:name="_Toc56008831"/>
      <w:bookmarkStart w:id="25539" w:name="_Toc58252947"/>
      <w:bookmarkStart w:id="25540" w:name="_Toc58506578"/>
      <w:bookmarkStart w:id="25541" w:name="_Toc58943564"/>
      <w:bookmarkStart w:id="25542" w:name="_Toc58944738"/>
      <w:bookmarkStart w:id="25543" w:name="_Toc63068071"/>
      <w:bookmarkStart w:id="25544" w:name="_Toc63069303"/>
      <w:bookmarkStart w:id="25545" w:name="_Toc63071217"/>
      <w:bookmarkStart w:id="25546" w:name="_Toc63086840"/>
      <w:bookmarkStart w:id="25547" w:name="_Toc63088074"/>
      <w:bookmarkStart w:id="25548" w:name="_Toc63236734"/>
      <w:bookmarkStart w:id="25549" w:name="_Toc63237969"/>
      <w:bookmarkStart w:id="25550" w:name="_Toc47867306"/>
      <w:bookmarkStart w:id="25551" w:name="_Toc47868304"/>
      <w:bookmarkStart w:id="25552" w:name="_Toc47869301"/>
      <w:bookmarkStart w:id="25553" w:name="_Toc47870165"/>
      <w:bookmarkStart w:id="25554" w:name="_Toc47871052"/>
      <w:bookmarkStart w:id="25555" w:name="_Toc47985024"/>
      <w:bookmarkStart w:id="25556" w:name="_Toc48223346"/>
      <w:bookmarkStart w:id="25557" w:name="_Toc48499923"/>
      <w:bookmarkStart w:id="25558" w:name="_Toc49064977"/>
      <w:bookmarkStart w:id="25559" w:name="_Toc49067086"/>
      <w:bookmarkStart w:id="25560" w:name="_Toc49098262"/>
      <w:bookmarkStart w:id="25561" w:name="_Toc49099850"/>
      <w:bookmarkStart w:id="25562" w:name="_Toc49106273"/>
      <w:bookmarkStart w:id="25563" w:name="_Toc49108819"/>
      <w:bookmarkStart w:id="25564" w:name="_Toc49109983"/>
      <w:bookmarkStart w:id="25565" w:name="_Toc49111145"/>
      <w:bookmarkStart w:id="25566" w:name="_Toc49328289"/>
      <w:bookmarkStart w:id="25567" w:name="_Toc49433443"/>
      <w:bookmarkStart w:id="25568" w:name="_Toc49434629"/>
      <w:bookmarkStart w:id="25569" w:name="_Toc49435818"/>
      <w:bookmarkStart w:id="25570" w:name="_Toc49437005"/>
      <w:bookmarkStart w:id="25571" w:name="_Toc49454381"/>
      <w:bookmarkStart w:id="25572" w:name="_Toc49455667"/>
      <w:bookmarkStart w:id="25573" w:name="_Toc49456953"/>
      <w:bookmarkStart w:id="25574" w:name="_Toc49458611"/>
      <w:bookmarkStart w:id="25575" w:name="_Toc49864155"/>
      <w:bookmarkStart w:id="25576" w:name="_Toc49865470"/>
      <w:bookmarkStart w:id="25577" w:name="_Toc55546222"/>
      <w:bookmarkStart w:id="25578" w:name="_Toc55551146"/>
      <w:bookmarkStart w:id="25579" w:name="_Toc55564332"/>
      <w:bookmarkStart w:id="25580" w:name="_Toc55565497"/>
      <w:bookmarkStart w:id="25581" w:name="_Toc55569835"/>
      <w:bookmarkStart w:id="25582" w:name="_Toc55573563"/>
      <w:bookmarkStart w:id="25583" w:name="_Toc56007534"/>
      <w:bookmarkStart w:id="25584" w:name="_Toc56008832"/>
      <w:bookmarkStart w:id="25585" w:name="_Toc58252948"/>
      <w:bookmarkStart w:id="25586" w:name="_Toc58506579"/>
      <w:bookmarkStart w:id="25587" w:name="_Toc58943565"/>
      <w:bookmarkStart w:id="25588" w:name="_Toc58944739"/>
      <w:bookmarkStart w:id="25589" w:name="_Toc63068072"/>
      <w:bookmarkStart w:id="25590" w:name="_Toc63069304"/>
      <w:bookmarkStart w:id="25591" w:name="_Toc63071218"/>
      <w:bookmarkStart w:id="25592" w:name="_Toc63086841"/>
      <w:bookmarkStart w:id="25593" w:name="_Toc63088075"/>
      <w:bookmarkStart w:id="25594" w:name="_Toc63236735"/>
      <w:bookmarkStart w:id="25595" w:name="_Toc63237970"/>
      <w:bookmarkStart w:id="25596" w:name="_Toc47867307"/>
      <w:bookmarkStart w:id="25597" w:name="_Toc47868305"/>
      <w:bookmarkStart w:id="25598" w:name="_Toc47869302"/>
      <w:bookmarkStart w:id="25599" w:name="_Toc47870166"/>
      <w:bookmarkStart w:id="25600" w:name="_Toc47871053"/>
      <w:bookmarkStart w:id="25601" w:name="_Toc47985025"/>
      <w:bookmarkStart w:id="25602" w:name="_Toc48223347"/>
      <w:bookmarkStart w:id="25603" w:name="_Toc48499924"/>
      <w:bookmarkStart w:id="25604" w:name="_Toc49064978"/>
      <w:bookmarkStart w:id="25605" w:name="_Toc49067087"/>
      <w:bookmarkStart w:id="25606" w:name="_Toc49098263"/>
      <w:bookmarkStart w:id="25607" w:name="_Toc49099851"/>
      <w:bookmarkStart w:id="25608" w:name="_Toc49106274"/>
      <w:bookmarkStart w:id="25609" w:name="_Toc49108820"/>
      <w:bookmarkStart w:id="25610" w:name="_Toc49109984"/>
      <w:bookmarkStart w:id="25611" w:name="_Toc49111146"/>
      <w:bookmarkStart w:id="25612" w:name="_Toc49328290"/>
      <w:bookmarkStart w:id="25613" w:name="_Toc49433444"/>
      <w:bookmarkStart w:id="25614" w:name="_Toc49434630"/>
      <w:bookmarkStart w:id="25615" w:name="_Toc49435819"/>
      <w:bookmarkStart w:id="25616" w:name="_Toc49437006"/>
      <w:bookmarkStart w:id="25617" w:name="_Toc49454382"/>
      <w:bookmarkStart w:id="25618" w:name="_Toc49455668"/>
      <w:bookmarkStart w:id="25619" w:name="_Toc49456954"/>
      <w:bookmarkStart w:id="25620" w:name="_Toc49458612"/>
      <w:bookmarkStart w:id="25621" w:name="_Toc49864156"/>
      <w:bookmarkStart w:id="25622" w:name="_Toc49865471"/>
      <w:bookmarkStart w:id="25623" w:name="_Toc55546223"/>
      <w:bookmarkStart w:id="25624" w:name="_Toc55551147"/>
      <w:bookmarkStart w:id="25625" w:name="_Toc55564333"/>
      <w:bookmarkStart w:id="25626" w:name="_Toc55565498"/>
      <w:bookmarkStart w:id="25627" w:name="_Toc55569836"/>
      <w:bookmarkStart w:id="25628" w:name="_Toc55573564"/>
      <w:bookmarkStart w:id="25629" w:name="_Toc56007535"/>
      <w:bookmarkStart w:id="25630" w:name="_Toc56008833"/>
      <w:bookmarkStart w:id="25631" w:name="_Toc58252949"/>
      <w:bookmarkStart w:id="25632" w:name="_Toc58506580"/>
      <w:bookmarkStart w:id="25633" w:name="_Toc58943566"/>
      <w:bookmarkStart w:id="25634" w:name="_Toc58944740"/>
      <w:bookmarkStart w:id="25635" w:name="_Toc63068073"/>
      <w:bookmarkStart w:id="25636" w:name="_Toc63069305"/>
      <w:bookmarkStart w:id="25637" w:name="_Toc63071219"/>
      <w:bookmarkStart w:id="25638" w:name="_Toc63086842"/>
      <w:bookmarkStart w:id="25639" w:name="_Toc63088076"/>
      <w:bookmarkStart w:id="25640" w:name="_Toc63236736"/>
      <w:bookmarkStart w:id="25641" w:name="_Toc63237971"/>
      <w:bookmarkStart w:id="25642" w:name="_Toc47867308"/>
      <w:bookmarkStart w:id="25643" w:name="_Toc47868306"/>
      <w:bookmarkStart w:id="25644" w:name="_Toc47869303"/>
      <w:bookmarkStart w:id="25645" w:name="_Toc47870167"/>
      <w:bookmarkStart w:id="25646" w:name="_Toc47871054"/>
      <w:bookmarkStart w:id="25647" w:name="_Toc47985026"/>
      <w:bookmarkStart w:id="25648" w:name="_Toc48223348"/>
      <w:bookmarkStart w:id="25649" w:name="_Toc48499925"/>
      <w:bookmarkStart w:id="25650" w:name="_Toc49064979"/>
      <w:bookmarkStart w:id="25651" w:name="_Toc49067088"/>
      <w:bookmarkStart w:id="25652" w:name="_Toc49098264"/>
      <w:bookmarkStart w:id="25653" w:name="_Toc49099852"/>
      <w:bookmarkStart w:id="25654" w:name="_Toc49106275"/>
      <w:bookmarkStart w:id="25655" w:name="_Toc49108821"/>
      <w:bookmarkStart w:id="25656" w:name="_Toc49109985"/>
      <w:bookmarkStart w:id="25657" w:name="_Toc49111147"/>
      <w:bookmarkStart w:id="25658" w:name="_Toc49328291"/>
      <w:bookmarkStart w:id="25659" w:name="_Toc49433445"/>
      <w:bookmarkStart w:id="25660" w:name="_Toc49434631"/>
      <w:bookmarkStart w:id="25661" w:name="_Toc49435820"/>
      <w:bookmarkStart w:id="25662" w:name="_Toc49437007"/>
      <w:bookmarkStart w:id="25663" w:name="_Toc49454383"/>
      <w:bookmarkStart w:id="25664" w:name="_Toc49455669"/>
      <w:bookmarkStart w:id="25665" w:name="_Toc49456955"/>
      <w:bookmarkStart w:id="25666" w:name="_Toc49458613"/>
      <w:bookmarkStart w:id="25667" w:name="_Toc49864157"/>
      <w:bookmarkStart w:id="25668" w:name="_Toc49865472"/>
      <w:bookmarkStart w:id="25669" w:name="_Toc55546224"/>
      <w:bookmarkStart w:id="25670" w:name="_Toc55551148"/>
      <w:bookmarkStart w:id="25671" w:name="_Toc55564334"/>
      <w:bookmarkStart w:id="25672" w:name="_Toc55565499"/>
      <w:bookmarkStart w:id="25673" w:name="_Toc55569837"/>
      <w:bookmarkStart w:id="25674" w:name="_Toc55573565"/>
      <w:bookmarkStart w:id="25675" w:name="_Toc56007536"/>
      <w:bookmarkStart w:id="25676" w:name="_Toc56008834"/>
      <w:bookmarkStart w:id="25677" w:name="_Toc58252950"/>
      <w:bookmarkStart w:id="25678" w:name="_Toc58506581"/>
      <w:bookmarkStart w:id="25679" w:name="_Toc58943567"/>
      <w:bookmarkStart w:id="25680" w:name="_Toc58944741"/>
      <w:bookmarkStart w:id="25681" w:name="_Toc63068074"/>
      <w:bookmarkStart w:id="25682" w:name="_Toc63069306"/>
      <w:bookmarkStart w:id="25683" w:name="_Toc63071220"/>
      <w:bookmarkStart w:id="25684" w:name="_Toc63086843"/>
      <w:bookmarkStart w:id="25685" w:name="_Toc63088077"/>
      <w:bookmarkStart w:id="25686" w:name="_Toc63236737"/>
      <w:bookmarkStart w:id="25687" w:name="_Toc63237972"/>
      <w:bookmarkStart w:id="25688" w:name="_Toc47867309"/>
      <w:bookmarkStart w:id="25689" w:name="_Toc47868307"/>
      <w:bookmarkStart w:id="25690" w:name="_Toc47869304"/>
      <w:bookmarkStart w:id="25691" w:name="_Toc47870168"/>
      <w:bookmarkStart w:id="25692" w:name="_Toc47871055"/>
      <w:bookmarkStart w:id="25693" w:name="_Toc47985027"/>
      <w:bookmarkStart w:id="25694" w:name="_Toc48223349"/>
      <w:bookmarkStart w:id="25695" w:name="_Toc48499926"/>
      <w:bookmarkStart w:id="25696" w:name="_Toc49064980"/>
      <w:bookmarkStart w:id="25697" w:name="_Toc49067089"/>
      <w:bookmarkStart w:id="25698" w:name="_Toc49098265"/>
      <w:bookmarkStart w:id="25699" w:name="_Toc49099853"/>
      <w:bookmarkStart w:id="25700" w:name="_Toc49106276"/>
      <w:bookmarkStart w:id="25701" w:name="_Toc49108822"/>
      <w:bookmarkStart w:id="25702" w:name="_Toc49109986"/>
      <w:bookmarkStart w:id="25703" w:name="_Toc49111148"/>
      <w:bookmarkStart w:id="25704" w:name="_Toc49328292"/>
      <w:bookmarkStart w:id="25705" w:name="_Toc49433446"/>
      <w:bookmarkStart w:id="25706" w:name="_Toc49434632"/>
      <w:bookmarkStart w:id="25707" w:name="_Toc49435821"/>
      <w:bookmarkStart w:id="25708" w:name="_Toc49437008"/>
      <w:bookmarkStart w:id="25709" w:name="_Toc49454384"/>
      <w:bookmarkStart w:id="25710" w:name="_Toc49455670"/>
      <w:bookmarkStart w:id="25711" w:name="_Toc49456956"/>
      <w:bookmarkStart w:id="25712" w:name="_Toc49458614"/>
      <w:bookmarkStart w:id="25713" w:name="_Toc49864158"/>
      <w:bookmarkStart w:id="25714" w:name="_Toc49865473"/>
      <w:bookmarkStart w:id="25715" w:name="_Toc55546225"/>
      <w:bookmarkStart w:id="25716" w:name="_Toc55551149"/>
      <w:bookmarkStart w:id="25717" w:name="_Toc55564335"/>
      <w:bookmarkStart w:id="25718" w:name="_Toc55565500"/>
      <w:bookmarkStart w:id="25719" w:name="_Toc55569838"/>
      <w:bookmarkStart w:id="25720" w:name="_Toc55573566"/>
      <w:bookmarkStart w:id="25721" w:name="_Toc56007537"/>
      <w:bookmarkStart w:id="25722" w:name="_Toc56008835"/>
      <w:bookmarkStart w:id="25723" w:name="_Toc58252951"/>
      <w:bookmarkStart w:id="25724" w:name="_Toc58506582"/>
      <w:bookmarkStart w:id="25725" w:name="_Toc58943568"/>
      <w:bookmarkStart w:id="25726" w:name="_Toc58944742"/>
      <w:bookmarkStart w:id="25727" w:name="_Toc63068075"/>
      <w:bookmarkStart w:id="25728" w:name="_Toc63069307"/>
      <w:bookmarkStart w:id="25729" w:name="_Toc63071221"/>
      <w:bookmarkStart w:id="25730" w:name="_Toc63086844"/>
      <w:bookmarkStart w:id="25731" w:name="_Toc63088078"/>
      <w:bookmarkStart w:id="25732" w:name="_Toc63236738"/>
      <w:bookmarkStart w:id="25733" w:name="_Toc63237973"/>
      <w:bookmarkStart w:id="25734" w:name="_Toc47867310"/>
      <w:bookmarkStart w:id="25735" w:name="_Toc47868308"/>
      <w:bookmarkStart w:id="25736" w:name="_Toc47869305"/>
      <w:bookmarkStart w:id="25737" w:name="_Toc47870169"/>
      <w:bookmarkStart w:id="25738" w:name="_Toc47871056"/>
      <w:bookmarkStart w:id="25739" w:name="_Toc47985028"/>
      <w:bookmarkStart w:id="25740" w:name="_Toc48223350"/>
      <w:bookmarkStart w:id="25741" w:name="_Toc48499927"/>
      <w:bookmarkStart w:id="25742" w:name="_Toc49064981"/>
      <w:bookmarkStart w:id="25743" w:name="_Toc49067090"/>
      <w:bookmarkStart w:id="25744" w:name="_Toc49098266"/>
      <w:bookmarkStart w:id="25745" w:name="_Toc49099854"/>
      <w:bookmarkStart w:id="25746" w:name="_Toc49106277"/>
      <w:bookmarkStart w:id="25747" w:name="_Toc49108823"/>
      <w:bookmarkStart w:id="25748" w:name="_Toc49109987"/>
      <w:bookmarkStart w:id="25749" w:name="_Toc49111149"/>
      <w:bookmarkStart w:id="25750" w:name="_Toc49328293"/>
      <w:bookmarkStart w:id="25751" w:name="_Toc49433447"/>
      <w:bookmarkStart w:id="25752" w:name="_Toc49434633"/>
      <w:bookmarkStart w:id="25753" w:name="_Toc49435822"/>
      <w:bookmarkStart w:id="25754" w:name="_Toc49437009"/>
      <w:bookmarkStart w:id="25755" w:name="_Toc49454385"/>
      <w:bookmarkStart w:id="25756" w:name="_Toc49455671"/>
      <w:bookmarkStart w:id="25757" w:name="_Toc49456957"/>
      <w:bookmarkStart w:id="25758" w:name="_Toc49458615"/>
      <w:bookmarkStart w:id="25759" w:name="_Toc49864159"/>
      <w:bookmarkStart w:id="25760" w:name="_Toc49865474"/>
      <w:bookmarkStart w:id="25761" w:name="_Toc55546226"/>
      <w:bookmarkStart w:id="25762" w:name="_Toc55551150"/>
      <w:bookmarkStart w:id="25763" w:name="_Toc55564336"/>
      <w:bookmarkStart w:id="25764" w:name="_Toc55565501"/>
      <w:bookmarkStart w:id="25765" w:name="_Toc55569839"/>
      <w:bookmarkStart w:id="25766" w:name="_Toc55573567"/>
      <w:bookmarkStart w:id="25767" w:name="_Toc56007538"/>
      <w:bookmarkStart w:id="25768" w:name="_Toc56008836"/>
      <w:bookmarkStart w:id="25769" w:name="_Toc58252952"/>
      <w:bookmarkStart w:id="25770" w:name="_Toc58506583"/>
      <w:bookmarkStart w:id="25771" w:name="_Toc58943569"/>
      <w:bookmarkStart w:id="25772" w:name="_Toc58944743"/>
      <w:bookmarkStart w:id="25773" w:name="_Toc63068076"/>
      <w:bookmarkStart w:id="25774" w:name="_Toc63069308"/>
      <w:bookmarkStart w:id="25775" w:name="_Toc63071222"/>
      <w:bookmarkStart w:id="25776" w:name="_Toc63086845"/>
      <w:bookmarkStart w:id="25777" w:name="_Toc63088079"/>
      <w:bookmarkStart w:id="25778" w:name="_Toc63236739"/>
      <w:bookmarkStart w:id="25779" w:name="_Toc63237974"/>
      <w:bookmarkStart w:id="25780" w:name="_Toc47867311"/>
      <w:bookmarkStart w:id="25781" w:name="_Toc47868309"/>
      <w:bookmarkStart w:id="25782" w:name="_Toc47869306"/>
      <w:bookmarkStart w:id="25783" w:name="_Toc47870170"/>
      <w:bookmarkStart w:id="25784" w:name="_Toc47871057"/>
      <w:bookmarkStart w:id="25785" w:name="_Toc47985029"/>
      <w:bookmarkStart w:id="25786" w:name="_Toc48223351"/>
      <w:bookmarkStart w:id="25787" w:name="_Toc48499928"/>
      <w:bookmarkStart w:id="25788" w:name="_Toc49064982"/>
      <w:bookmarkStart w:id="25789" w:name="_Toc49067091"/>
      <w:bookmarkStart w:id="25790" w:name="_Toc49098267"/>
      <w:bookmarkStart w:id="25791" w:name="_Toc49099855"/>
      <w:bookmarkStart w:id="25792" w:name="_Toc49106278"/>
      <w:bookmarkStart w:id="25793" w:name="_Toc49108824"/>
      <w:bookmarkStart w:id="25794" w:name="_Toc49109988"/>
      <w:bookmarkStart w:id="25795" w:name="_Toc49111150"/>
      <w:bookmarkStart w:id="25796" w:name="_Toc49328294"/>
      <w:bookmarkStart w:id="25797" w:name="_Toc49433448"/>
      <w:bookmarkStart w:id="25798" w:name="_Toc49434634"/>
      <w:bookmarkStart w:id="25799" w:name="_Toc49435823"/>
      <w:bookmarkStart w:id="25800" w:name="_Toc49437010"/>
      <w:bookmarkStart w:id="25801" w:name="_Toc49454386"/>
      <w:bookmarkStart w:id="25802" w:name="_Toc49455672"/>
      <w:bookmarkStart w:id="25803" w:name="_Toc49456958"/>
      <w:bookmarkStart w:id="25804" w:name="_Toc49458616"/>
      <w:bookmarkStart w:id="25805" w:name="_Toc49864160"/>
      <w:bookmarkStart w:id="25806" w:name="_Toc49865475"/>
      <w:bookmarkStart w:id="25807" w:name="_Toc55546227"/>
      <w:bookmarkStart w:id="25808" w:name="_Toc55551151"/>
      <w:bookmarkStart w:id="25809" w:name="_Toc55564337"/>
      <w:bookmarkStart w:id="25810" w:name="_Toc55565502"/>
      <w:bookmarkStart w:id="25811" w:name="_Toc55569840"/>
      <w:bookmarkStart w:id="25812" w:name="_Toc55573568"/>
      <w:bookmarkStart w:id="25813" w:name="_Toc56007539"/>
      <w:bookmarkStart w:id="25814" w:name="_Toc56008837"/>
      <w:bookmarkStart w:id="25815" w:name="_Toc58252953"/>
      <w:bookmarkStart w:id="25816" w:name="_Toc58506584"/>
      <w:bookmarkStart w:id="25817" w:name="_Toc58943570"/>
      <w:bookmarkStart w:id="25818" w:name="_Toc58944744"/>
      <w:bookmarkStart w:id="25819" w:name="_Toc63068077"/>
      <w:bookmarkStart w:id="25820" w:name="_Toc63069309"/>
      <w:bookmarkStart w:id="25821" w:name="_Toc63071223"/>
      <w:bookmarkStart w:id="25822" w:name="_Toc63086846"/>
      <w:bookmarkStart w:id="25823" w:name="_Toc63088080"/>
      <w:bookmarkStart w:id="25824" w:name="_Toc63236740"/>
      <w:bookmarkStart w:id="25825" w:name="_Toc63237975"/>
      <w:bookmarkStart w:id="25826" w:name="_Toc414022549"/>
      <w:bookmarkStart w:id="25827" w:name="_Toc414436426"/>
      <w:bookmarkStart w:id="25828" w:name="_Toc415144047"/>
      <w:bookmarkStart w:id="25829" w:name="_Toc415498220"/>
      <w:bookmarkStart w:id="25830" w:name="_Toc415650478"/>
      <w:bookmarkStart w:id="25831" w:name="_Toc415662787"/>
      <w:bookmarkStart w:id="25832" w:name="_Toc415666643"/>
      <w:bookmarkStart w:id="25833" w:name="_Toc382983326"/>
      <w:bookmarkStart w:id="25834" w:name="_Toc382983989"/>
      <w:bookmarkStart w:id="25835" w:name="_Toc382984652"/>
      <w:bookmarkStart w:id="25836" w:name="_Toc382990742"/>
      <w:bookmarkStart w:id="25837" w:name="_Toc382982664"/>
      <w:bookmarkStart w:id="25838" w:name="_Toc382983327"/>
      <w:bookmarkStart w:id="25839" w:name="_Toc382983990"/>
      <w:bookmarkStart w:id="25840" w:name="_Toc382984653"/>
      <w:bookmarkStart w:id="25841" w:name="_Toc382990743"/>
      <w:bookmarkStart w:id="25842" w:name="hostage__2"/>
      <w:bookmarkStart w:id="25843" w:name="_Toc382982665"/>
      <w:bookmarkStart w:id="25844" w:name="_Toc382983328"/>
      <w:bookmarkStart w:id="25845" w:name="_Toc382983991"/>
      <w:bookmarkStart w:id="25846" w:name="_Toc382984654"/>
      <w:bookmarkStart w:id="25847" w:name="_Toc382990744"/>
      <w:bookmarkStart w:id="25848" w:name="_Toc382982669"/>
      <w:bookmarkStart w:id="25849" w:name="_Toc382983332"/>
      <w:bookmarkStart w:id="25850" w:name="_Toc382983995"/>
      <w:bookmarkStart w:id="25851" w:name="_Toc382984658"/>
      <w:bookmarkStart w:id="25852" w:name="_Toc382990748"/>
      <w:bookmarkStart w:id="25853" w:name="_Toc382982670"/>
      <w:bookmarkStart w:id="25854" w:name="_Toc382983333"/>
      <w:bookmarkStart w:id="25855" w:name="_Toc382983996"/>
      <w:bookmarkStart w:id="25856" w:name="_Toc382984659"/>
      <w:bookmarkStart w:id="25857" w:name="_Toc382990749"/>
      <w:bookmarkStart w:id="25858" w:name="_Toc47867312"/>
      <w:bookmarkStart w:id="25859" w:name="_Toc47868310"/>
      <w:bookmarkStart w:id="25860" w:name="_Toc47869307"/>
      <w:bookmarkStart w:id="25861" w:name="_Toc47870171"/>
      <w:bookmarkStart w:id="25862" w:name="_Toc47871058"/>
      <w:bookmarkStart w:id="25863" w:name="_Toc47985030"/>
      <w:bookmarkStart w:id="25864" w:name="_Toc48223352"/>
      <w:bookmarkStart w:id="25865" w:name="_Toc48499929"/>
      <w:bookmarkStart w:id="25866" w:name="_Toc49064983"/>
      <w:bookmarkStart w:id="25867" w:name="_Toc49067092"/>
      <w:bookmarkStart w:id="25868" w:name="_Toc49098268"/>
      <w:bookmarkStart w:id="25869" w:name="_Toc49099856"/>
      <w:bookmarkStart w:id="25870" w:name="_Toc49106279"/>
      <w:bookmarkStart w:id="25871" w:name="_Toc49108825"/>
      <w:bookmarkStart w:id="25872" w:name="_Toc49109989"/>
      <w:bookmarkStart w:id="25873" w:name="_Toc49111151"/>
      <w:bookmarkStart w:id="25874" w:name="_Toc49328295"/>
      <w:bookmarkStart w:id="25875" w:name="_Toc49433449"/>
      <w:bookmarkStart w:id="25876" w:name="_Toc49434635"/>
      <w:bookmarkStart w:id="25877" w:name="_Toc49435824"/>
      <w:bookmarkStart w:id="25878" w:name="_Toc49437011"/>
      <w:bookmarkStart w:id="25879" w:name="_Toc49454387"/>
      <w:bookmarkStart w:id="25880" w:name="_Toc49455673"/>
      <w:bookmarkStart w:id="25881" w:name="_Toc49456959"/>
      <w:bookmarkStart w:id="25882" w:name="_Toc49458617"/>
      <w:bookmarkStart w:id="25883" w:name="_Toc49864161"/>
      <w:bookmarkStart w:id="25884" w:name="_Toc49865476"/>
      <w:bookmarkStart w:id="25885" w:name="_Toc55546228"/>
      <w:bookmarkStart w:id="25886" w:name="_Toc55551152"/>
      <w:bookmarkStart w:id="25887" w:name="_Toc55564338"/>
      <w:bookmarkStart w:id="25888" w:name="_Toc55565503"/>
      <w:bookmarkStart w:id="25889" w:name="_Toc55569841"/>
      <w:bookmarkStart w:id="25890" w:name="_Toc55573569"/>
      <w:bookmarkStart w:id="25891" w:name="_Toc56007540"/>
      <w:bookmarkStart w:id="25892" w:name="_Toc56008838"/>
      <w:bookmarkStart w:id="25893" w:name="_Toc58252954"/>
      <w:bookmarkStart w:id="25894" w:name="_Toc58506585"/>
      <w:bookmarkStart w:id="25895" w:name="_Toc58943571"/>
      <w:bookmarkStart w:id="25896" w:name="_Toc58944745"/>
      <w:bookmarkStart w:id="25897" w:name="_Toc63068078"/>
      <w:bookmarkStart w:id="25898" w:name="_Toc63069310"/>
      <w:bookmarkStart w:id="25899" w:name="_Toc63071224"/>
      <w:bookmarkStart w:id="25900" w:name="_Toc63086847"/>
      <w:bookmarkStart w:id="25901" w:name="_Toc63088081"/>
      <w:bookmarkStart w:id="25902" w:name="_Toc63236741"/>
      <w:bookmarkStart w:id="25903" w:name="_Toc63237976"/>
      <w:bookmarkStart w:id="25904" w:name="_Toc47867313"/>
      <w:bookmarkStart w:id="25905" w:name="_Toc47868311"/>
      <w:bookmarkStart w:id="25906" w:name="_Toc47869308"/>
      <w:bookmarkStart w:id="25907" w:name="_Toc47870172"/>
      <w:bookmarkStart w:id="25908" w:name="_Toc47871059"/>
      <w:bookmarkStart w:id="25909" w:name="_Toc47985031"/>
      <w:bookmarkStart w:id="25910" w:name="_Toc48223353"/>
      <w:bookmarkStart w:id="25911" w:name="_Toc48499930"/>
      <w:bookmarkStart w:id="25912" w:name="_Toc49064984"/>
      <w:bookmarkStart w:id="25913" w:name="_Toc49067093"/>
      <w:bookmarkStart w:id="25914" w:name="_Toc49098269"/>
      <w:bookmarkStart w:id="25915" w:name="_Toc49099857"/>
      <w:bookmarkStart w:id="25916" w:name="_Toc49106280"/>
      <w:bookmarkStart w:id="25917" w:name="_Toc49108826"/>
      <w:bookmarkStart w:id="25918" w:name="_Toc49109990"/>
      <w:bookmarkStart w:id="25919" w:name="_Toc49111152"/>
      <w:bookmarkStart w:id="25920" w:name="_Toc49328296"/>
      <w:bookmarkStart w:id="25921" w:name="_Toc49433450"/>
      <w:bookmarkStart w:id="25922" w:name="_Toc49434636"/>
      <w:bookmarkStart w:id="25923" w:name="_Toc49435825"/>
      <w:bookmarkStart w:id="25924" w:name="_Toc49437012"/>
      <w:bookmarkStart w:id="25925" w:name="_Toc49454388"/>
      <w:bookmarkStart w:id="25926" w:name="_Toc49455674"/>
      <w:bookmarkStart w:id="25927" w:name="_Toc49456960"/>
      <w:bookmarkStart w:id="25928" w:name="_Toc49458618"/>
      <w:bookmarkStart w:id="25929" w:name="_Toc49864162"/>
      <w:bookmarkStart w:id="25930" w:name="_Toc49865477"/>
      <w:bookmarkStart w:id="25931" w:name="_Toc55546229"/>
      <w:bookmarkStart w:id="25932" w:name="_Toc55551153"/>
      <w:bookmarkStart w:id="25933" w:name="_Toc55564339"/>
      <w:bookmarkStart w:id="25934" w:name="_Toc55565504"/>
      <w:bookmarkStart w:id="25935" w:name="_Toc55569842"/>
      <w:bookmarkStart w:id="25936" w:name="_Toc55573570"/>
      <w:bookmarkStart w:id="25937" w:name="_Toc56007541"/>
      <w:bookmarkStart w:id="25938" w:name="_Toc56008839"/>
      <w:bookmarkStart w:id="25939" w:name="_Toc58252955"/>
      <w:bookmarkStart w:id="25940" w:name="_Toc58506586"/>
      <w:bookmarkStart w:id="25941" w:name="_Toc58943572"/>
      <w:bookmarkStart w:id="25942" w:name="_Toc58944746"/>
      <w:bookmarkStart w:id="25943" w:name="_Toc63068079"/>
      <w:bookmarkStart w:id="25944" w:name="_Toc63069311"/>
      <w:bookmarkStart w:id="25945" w:name="_Toc63071225"/>
      <w:bookmarkStart w:id="25946" w:name="_Toc63086848"/>
      <w:bookmarkStart w:id="25947" w:name="_Toc63088082"/>
      <w:bookmarkStart w:id="25948" w:name="_Toc63236742"/>
      <w:bookmarkStart w:id="25949" w:name="_Toc63237977"/>
      <w:bookmarkStart w:id="25950" w:name="_Toc361329382"/>
      <w:bookmarkStart w:id="25951" w:name="_Toc361329741"/>
      <w:bookmarkStart w:id="25952" w:name="_Toc361408584"/>
      <w:bookmarkStart w:id="25953" w:name="_Toc47867314"/>
      <w:bookmarkStart w:id="25954" w:name="_Toc47868312"/>
      <w:bookmarkStart w:id="25955" w:name="_Toc47869309"/>
      <w:bookmarkStart w:id="25956" w:name="_Toc47870173"/>
      <w:bookmarkStart w:id="25957" w:name="_Toc47871060"/>
      <w:bookmarkStart w:id="25958" w:name="_Toc47985032"/>
      <w:bookmarkStart w:id="25959" w:name="_Toc48223354"/>
      <w:bookmarkStart w:id="25960" w:name="_Toc48499931"/>
      <w:bookmarkStart w:id="25961" w:name="_Toc49064985"/>
      <w:bookmarkStart w:id="25962" w:name="_Toc49067094"/>
      <w:bookmarkStart w:id="25963" w:name="_Toc49098270"/>
      <w:bookmarkStart w:id="25964" w:name="_Toc49099858"/>
      <w:bookmarkStart w:id="25965" w:name="_Toc49106281"/>
      <w:bookmarkStart w:id="25966" w:name="_Toc49108827"/>
      <w:bookmarkStart w:id="25967" w:name="_Toc49109991"/>
      <w:bookmarkStart w:id="25968" w:name="_Toc49111153"/>
      <w:bookmarkStart w:id="25969" w:name="_Toc49328297"/>
      <w:bookmarkStart w:id="25970" w:name="_Toc49433451"/>
      <w:bookmarkStart w:id="25971" w:name="_Toc49434637"/>
      <w:bookmarkStart w:id="25972" w:name="_Toc49435826"/>
      <w:bookmarkStart w:id="25973" w:name="_Toc49437013"/>
      <w:bookmarkStart w:id="25974" w:name="_Toc49454389"/>
      <w:bookmarkStart w:id="25975" w:name="_Toc49455675"/>
      <w:bookmarkStart w:id="25976" w:name="_Toc49456961"/>
      <w:bookmarkStart w:id="25977" w:name="_Toc49458619"/>
      <w:bookmarkStart w:id="25978" w:name="_Toc49864163"/>
      <w:bookmarkStart w:id="25979" w:name="_Toc49865478"/>
      <w:bookmarkStart w:id="25980" w:name="_Toc55546230"/>
      <w:bookmarkStart w:id="25981" w:name="_Toc55551154"/>
      <w:bookmarkStart w:id="25982" w:name="_Toc55564340"/>
      <w:bookmarkStart w:id="25983" w:name="_Toc55565505"/>
      <w:bookmarkStart w:id="25984" w:name="_Toc55569843"/>
      <w:bookmarkStart w:id="25985" w:name="_Toc55573571"/>
      <w:bookmarkStart w:id="25986" w:name="_Toc56007542"/>
      <w:bookmarkStart w:id="25987" w:name="_Toc56008840"/>
      <w:bookmarkStart w:id="25988" w:name="_Toc58252956"/>
      <w:bookmarkStart w:id="25989" w:name="_Toc58506587"/>
      <w:bookmarkStart w:id="25990" w:name="_Toc58943573"/>
      <w:bookmarkStart w:id="25991" w:name="_Toc58944747"/>
      <w:bookmarkStart w:id="25992" w:name="_Toc63068080"/>
      <w:bookmarkStart w:id="25993" w:name="_Toc63069312"/>
      <w:bookmarkStart w:id="25994" w:name="_Toc63071226"/>
      <w:bookmarkStart w:id="25995" w:name="_Toc63086849"/>
      <w:bookmarkStart w:id="25996" w:name="_Toc63088083"/>
      <w:bookmarkStart w:id="25997" w:name="_Toc63236743"/>
      <w:bookmarkStart w:id="25998" w:name="_Toc63237978"/>
      <w:bookmarkStart w:id="25999" w:name="_Toc47867315"/>
      <w:bookmarkStart w:id="26000" w:name="_Toc47868313"/>
      <w:bookmarkStart w:id="26001" w:name="_Toc47869310"/>
      <w:bookmarkStart w:id="26002" w:name="_Toc47870174"/>
      <w:bookmarkStart w:id="26003" w:name="_Toc47871061"/>
      <w:bookmarkStart w:id="26004" w:name="_Toc47985033"/>
      <w:bookmarkStart w:id="26005" w:name="_Toc48223355"/>
      <w:bookmarkStart w:id="26006" w:name="_Toc48499932"/>
      <w:bookmarkStart w:id="26007" w:name="_Toc49064986"/>
      <w:bookmarkStart w:id="26008" w:name="_Toc49067095"/>
      <w:bookmarkStart w:id="26009" w:name="_Toc49098271"/>
      <w:bookmarkStart w:id="26010" w:name="_Toc49099859"/>
      <w:bookmarkStart w:id="26011" w:name="_Toc49106282"/>
      <w:bookmarkStart w:id="26012" w:name="_Toc49108828"/>
      <w:bookmarkStart w:id="26013" w:name="_Toc49109992"/>
      <w:bookmarkStart w:id="26014" w:name="_Toc49111154"/>
      <w:bookmarkStart w:id="26015" w:name="_Toc49328298"/>
      <w:bookmarkStart w:id="26016" w:name="_Toc49433452"/>
      <w:bookmarkStart w:id="26017" w:name="_Toc49434638"/>
      <w:bookmarkStart w:id="26018" w:name="_Toc49435827"/>
      <w:bookmarkStart w:id="26019" w:name="_Toc49437014"/>
      <w:bookmarkStart w:id="26020" w:name="_Toc49454390"/>
      <w:bookmarkStart w:id="26021" w:name="_Toc49455676"/>
      <w:bookmarkStart w:id="26022" w:name="_Toc49456962"/>
      <w:bookmarkStart w:id="26023" w:name="_Toc49458620"/>
      <w:bookmarkStart w:id="26024" w:name="_Toc49864164"/>
      <w:bookmarkStart w:id="26025" w:name="_Toc49865479"/>
      <w:bookmarkStart w:id="26026" w:name="_Toc55546231"/>
      <w:bookmarkStart w:id="26027" w:name="_Toc55551155"/>
      <w:bookmarkStart w:id="26028" w:name="_Toc55564341"/>
      <w:bookmarkStart w:id="26029" w:name="_Toc55565506"/>
      <w:bookmarkStart w:id="26030" w:name="_Toc55569844"/>
      <w:bookmarkStart w:id="26031" w:name="_Toc55573572"/>
      <w:bookmarkStart w:id="26032" w:name="_Toc56007543"/>
      <w:bookmarkStart w:id="26033" w:name="_Toc56008841"/>
      <w:bookmarkStart w:id="26034" w:name="_Toc58252957"/>
      <w:bookmarkStart w:id="26035" w:name="_Toc58506588"/>
      <w:bookmarkStart w:id="26036" w:name="_Toc58943574"/>
      <w:bookmarkStart w:id="26037" w:name="_Toc58944748"/>
      <w:bookmarkStart w:id="26038" w:name="_Toc63068081"/>
      <w:bookmarkStart w:id="26039" w:name="_Toc63069313"/>
      <w:bookmarkStart w:id="26040" w:name="_Toc63071227"/>
      <w:bookmarkStart w:id="26041" w:name="_Toc63086850"/>
      <w:bookmarkStart w:id="26042" w:name="_Toc63088084"/>
      <w:bookmarkStart w:id="26043" w:name="_Toc63236744"/>
      <w:bookmarkStart w:id="26044" w:name="_Toc63237979"/>
      <w:bookmarkStart w:id="26045" w:name="_Toc47867316"/>
      <w:bookmarkStart w:id="26046" w:name="_Toc47868314"/>
      <w:bookmarkStart w:id="26047" w:name="_Toc47869311"/>
      <w:bookmarkStart w:id="26048" w:name="_Toc47870175"/>
      <w:bookmarkStart w:id="26049" w:name="_Toc47871062"/>
      <w:bookmarkStart w:id="26050" w:name="_Toc47985034"/>
      <w:bookmarkStart w:id="26051" w:name="_Toc48223356"/>
      <w:bookmarkStart w:id="26052" w:name="_Toc48499933"/>
      <w:bookmarkStart w:id="26053" w:name="_Toc49064987"/>
      <w:bookmarkStart w:id="26054" w:name="_Toc49067096"/>
      <w:bookmarkStart w:id="26055" w:name="_Toc49098272"/>
      <w:bookmarkStart w:id="26056" w:name="_Toc49099860"/>
      <w:bookmarkStart w:id="26057" w:name="_Toc49106283"/>
      <w:bookmarkStart w:id="26058" w:name="_Toc49108829"/>
      <w:bookmarkStart w:id="26059" w:name="_Toc49109993"/>
      <w:bookmarkStart w:id="26060" w:name="_Toc49111155"/>
      <w:bookmarkStart w:id="26061" w:name="_Toc49328299"/>
      <w:bookmarkStart w:id="26062" w:name="_Toc49433453"/>
      <w:bookmarkStart w:id="26063" w:name="_Toc49434639"/>
      <w:bookmarkStart w:id="26064" w:name="_Toc49435828"/>
      <w:bookmarkStart w:id="26065" w:name="_Toc49437015"/>
      <w:bookmarkStart w:id="26066" w:name="_Toc49454391"/>
      <w:bookmarkStart w:id="26067" w:name="_Toc49455677"/>
      <w:bookmarkStart w:id="26068" w:name="_Toc49456963"/>
      <w:bookmarkStart w:id="26069" w:name="_Toc49458621"/>
      <w:bookmarkStart w:id="26070" w:name="_Toc49864165"/>
      <w:bookmarkStart w:id="26071" w:name="_Toc49865480"/>
      <w:bookmarkStart w:id="26072" w:name="_Toc55546232"/>
      <w:bookmarkStart w:id="26073" w:name="_Toc55551156"/>
      <w:bookmarkStart w:id="26074" w:name="_Toc55564342"/>
      <w:bookmarkStart w:id="26075" w:name="_Toc55565507"/>
      <w:bookmarkStart w:id="26076" w:name="_Toc55569845"/>
      <w:bookmarkStart w:id="26077" w:name="_Toc55573573"/>
      <w:bookmarkStart w:id="26078" w:name="_Toc56007544"/>
      <w:bookmarkStart w:id="26079" w:name="_Toc56008842"/>
      <w:bookmarkStart w:id="26080" w:name="_Toc58252958"/>
      <w:bookmarkStart w:id="26081" w:name="_Toc58506589"/>
      <w:bookmarkStart w:id="26082" w:name="_Toc58943575"/>
      <w:bookmarkStart w:id="26083" w:name="_Toc58944749"/>
      <w:bookmarkStart w:id="26084" w:name="_Toc63068082"/>
      <w:bookmarkStart w:id="26085" w:name="_Toc63069314"/>
      <w:bookmarkStart w:id="26086" w:name="_Toc63071228"/>
      <w:bookmarkStart w:id="26087" w:name="_Toc63086851"/>
      <w:bookmarkStart w:id="26088" w:name="_Toc63088085"/>
      <w:bookmarkStart w:id="26089" w:name="_Toc63236745"/>
      <w:bookmarkStart w:id="26090" w:name="_Toc63237980"/>
      <w:bookmarkStart w:id="26091" w:name="_Toc47867317"/>
      <w:bookmarkStart w:id="26092" w:name="_Toc47868315"/>
      <w:bookmarkStart w:id="26093" w:name="_Toc47869312"/>
      <w:bookmarkStart w:id="26094" w:name="_Toc47870176"/>
      <w:bookmarkStart w:id="26095" w:name="_Toc47871063"/>
      <w:bookmarkStart w:id="26096" w:name="_Toc47985035"/>
      <w:bookmarkStart w:id="26097" w:name="_Toc48223357"/>
      <w:bookmarkStart w:id="26098" w:name="_Toc48499934"/>
      <w:bookmarkStart w:id="26099" w:name="_Toc49064988"/>
      <w:bookmarkStart w:id="26100" w:name="_Toc49067097"/>
      <w:bookmarkStart w:id="26101" w:name="_Toc49098273"/>
      <w:bookmarkStart w:id="26102" w:name="_Toc49099861"/>
      <w:bookmarkStart w:id="26103" w:name="_Toc49106284"/>
      <w:bookmarkStart w:id="26104" w:name="_Toc49108830"/>
      <w:bookmarkStart w:id="26105" w:name="_Toc49109994"/>
      <w:bookmarkStart w:id="26106" w:name="_Toc49111156"/>
      <w:bookmarkStart w:id="26107" w:name="_Toc49328300"/>
      <w:bookmarkStart w:id="26108" w:name="_Toc49433454"/>
      <w:bookmarkStart w:id="26109" w:name="_Toc49434640"/>
      <w:bookmarkStart w:id="26110" w:name="_Toc49435829"/>
      <w:bookmarkStart w:id="26111" w:name="_Toc49437016"/>
      <w:bookmarkStart w:id="26112" w:name="_Toc49454392"/>
      <w:bookmarkStart w:id="26113" w:name="_Toc49455678"/>
      <w:bookmarkStart w:id="26114" w:name="_Toc49456964"/>
      <w:bookmarkStart w:id="26115" w:name="_Toc49458622"/>
      <w:bookmarkStart w:id="26116" w:name="_Toc49864166"/>
      <w:bookmarkStart w:id="26117" w:name="_Toc49865481"/>
      <w:bookmarkStart w:id="26118" w:name="_Toc55546233"/>
      <w:bookmarkStart w:id="26119" w:name="_Toc55551157"/>
      <w:bookmarkStart w:id="26120" w:name="_Toc55564343"/>
      <w:bookmarkStart w:id="26121" w:name="_Toc55565508"/>
      <w:bookmarkStart w:id="26122" w:name="_Toc55569846"/>
      <w:bookmarkStart w:id="26123" w:name="_Toc55573574"/>
      <w:bookmarkStart w:id="26124" w:name="_Toc56007545"/>
      <w:bookmarkStart w:id="26125" w:name="_Toc56008843"/>
      <w:bookmarkStart w:id="26126" w:name="_Toc58252959"/>
      <w:bookmarkStart w:id="26127" w:name="_Toc58506590"/>
      <w:bookmarkStart w:id="26128" w:name="_Toc58943576"/>
      <w:bookmarkStart w:id="26129" w:name="_Toc58944750"/>
      <w:bookmarkStart w:id="26130" w:name="_Toc63068083"/>
      <w:bookmarkStart w:id="26131" w:name="_Toc63069315"/>
      <w:bookmarkStart w:id="26132" w:name="_Toc63071229"/>
      <w:bookmarkStart w:id="26133" w:name="_Toc63086852"/>
      <w:bookmarkStart w:id="26134" w:name="_Toc63088086"/>
      <w:bookmarkStart w:id="26135" w:name="_Toc63236746"/>
      <w:bookmarkStart w:id="26136" w:name="_Toc63237981"/>
      <w:bookmarkStart w:id="26137" w:name="_Toc47867318"/>
      <w:bookmarkStart w:id="26138" w:name="_Toc47868316"/>
      <w:bookmarkStart w:id="26139" w:name="_Toc47869313"/>
      <w:bookmarkStart w:id="26140" w:name="_Toc47870177"/>
      <w:bookmarkStart w:id="26141" w:name="_Toc47871064"/>
      <w:bookmarkStart w:id="26142" w:name="_Toc47985036"/>
      <w:bookmarkStart w:id="26143" w:name="_Toc48223358"/>
      <w:bookmarkStart w:id="26144" w:name="_Toc48499935"/>
      <w:bookmarkStart w:id="26145" w:name="_Toc49064989"/>
      <w:bookmarkStart w:id="26146" w:name="_Toc49067098"/>
      <w:bookmarkStart w:id="26147" w:name="_Toc49098274"/>
      <w:bookmarkStart w:id="26148" w:name="_Toc49099862"/>
      <w:bookmarkStart w:id="26149" w:name="_Toc49106285"/>
      <w:bookmarkStart w:id="26150" w:name="_Toc49108831"/>
      <w:bookmarkStart w:id="26151" w:name="_Toc49109995"/>
      <w:bookmarkStart w:id="26152" w:name="_Toc49111157"/>
      <w:bookmarkStart w:id="26153" w:name="_Toc49328301"/>
      <w:bookmarkStart w:id="26154" w:name="_Toc49433455"/>
      <w:bookmarkStart w:id="26155" w:name="_Toc49434641"/>
      <w:bookmarkStart w:id="26156" w:name="_Toc49435830"/>
      <w:bookmarkStart w:id="26157" w:name="_Toc49437017"/>
      <w:bookmarkStart w:id="26158" w:name="_Toc49454393"/>
      <w:bookmarkStart w:id="26159" w:name="_Toc49455679"/>
      <w:bookmarkStart w:id="26160" w:name="_Toc49456965"/>
      <w:bookmarkStart w:id="26161" w:name="_Toc49458623"/>
      <w:bookmarkStart w:id="26162" w:name="_Toc49864167"/>
      <w:bookmarkStart w:id="26163" w:name="_Toc49865482"/>
      <w:bookmarkStart w:id="26164" w:name="_Toc55546234"/>
      <w:bookmarkStart w:id="26165" w:name="_Toc55551158"/>
      <w:bookmarkStart w:id="26166" w:name="_Toc55564344"/>
      <w:bookmarkStart w:id="26167" w:name="_Toc55565509"/>
      <w:bookmarkStart w:id="26168" w:name="_Toc55569847"/>
      <w:bookmarkStart w:id="26169" w:name="_Toc55573575"/>
      <w:bookmarkStart w:id="26170" w:name="_Toc56007546"/>
      <w:bookmarkStart w:id="26171" w:name="_Toc56008844"/>
      <w:bookmarkStart w:id="26172" w:name="_Toc58252960"/>
      <w:bookmarkStart w:id="26173" w:name="_Toc58506591"/>
      <w:bookmarkStart w:id="26174" w:name="_Toc58943577"/>
      <w:bookmarkStart w:id="26175" w:name="_Toc58944751"/>
      <w:bookmarkStart w:id="26176" w:name="_Toc63068084"/>
      <w:bookmarkStart w:id="26177" w:name="_Toc63069316"/>
      <w:bookmarkStart w:id="26178" w:name="_Toc63071230"/>
      <w:bookmarkStart w:id="26179" w:name="_Toc63086853"/>
      <w:bookmarkStart w:id="26180" w:name="_Toc63088087"/>
      <w:bookmarkStart w:id="26181" w:name="_Toc63236747"/>
      <w:bookmarkStart w:id="26182" w:name="_Toc63237982"/>
      <w:bookmarkStart w:id="26183" w:name="_Toc47867319"/>
      <w:bookmarkStart w:id="26184" w:name="_Toc47868317"/>
      <w:bookmarkStart w:id="26185" w:name="_Toc47869314"/>
      <w:bookmarkStart w:id="26186" w:name="_Toc47870178"/>
      <w:bookmarkStart w:id="26187" w:name="_Toc47871065"/>
      <w:bookmarkStart w:id="26188" w:name="_Toc47985037"/>
      <w:bookmarkStart w:id="26189" w:name="_Toc48223359"/>
      <w:bookmarkStart w:id="26190" w:name="_Toc48499936"/>
      <w:bookmarkStart w:id="26191" w:name="_Toc49064990"/>
      <w:bookmarkStart w:id="26192" w:name="_Toc49067099"/>
      <w:bookmarkStart w:id="26193" w:name="_Toc49098275"/>
      <w:bookmarkStart w:id="26194" w:name="_Toc49099863"/>
      <w:bookmarkStart w:id="26195" w:name="_Toc49106286"/>
      <w:bookmarkStart w:id="26196" w:name="_Toc49108832"/>
      <w:bookmarkStart w:id="26197" w:name="_Toc49109996"/>
      <w:bookmarkStart w:id="26198" w:name="_Toc49111158"/>
      <w:bookmarkStart w:id="26199" w:name="_Toc49328302"/>
      <w:bookmarkStart w:id="26200" w:name="_Toc49433456"/>
      <w:bookmarkStart w:id="26201" w:name="_Toc49434642"/>
      <w:bookmarkStart w:id="26202" w:name="_Toc49435831"/>
      <w:bookmarkStart w:id="26203" w:name="_Toc49437018"/>
      <w:bookmarkStart w:id="26204" w:name="_Toc49454394"/>
      <w:bookmarkStart w:id="26205" w:name="_Toc49455680"/>
      <w:bookmarkStart w:id="26206" w:name="_Toc49456966"/>
      <w:bookmarkStart w:id="26207" w:name="_Toc49458624"/>
      <w:bookmarkStart w:id="26208" w:name="_Toc49864168"/>
      <w:bookmarkStart w:id="26209" w:name="_Toc49865483"/>
      <w:bookmarkStart w:id="26210" w:name="_Toc55546235"/>
      <w:bookmarkStart w:id="26211" w:name="_Toc55551159"/>
      <w:bookmarkStart w:id="26212" w:name="_Toc55564345"/>
      <w:bookmarkStart w:id="26213" w:name="_Toc55565510"/>
      <w:bookmarkStart w:id="26214" w:name="_Toc55569848"/>
      <w:bookmarkStart w:id="26215" w:name="_Toc55573576"/>
      <w:bookmarkStart w:id="26216" w:name="_Toc56007547"/>
      <w:bookmarkStart w:id="26217" w:name="_Toc56008845"/>
      <w:bookmarkStart w:id="26218" w:name="_Toc58252961"/>
      <w:bookmarkStart w:id="26219" w:name="_Toc58506592"/>
      <w:bookmarkStart w:id="26220" w:name="_Toc58943578"/>
      <w:bookmarkStart w:id="26221" w:name="_Toc58944752"/>
      <w:bookmarkStart w:id="26222" w:name="_Toc63068085"/>
      <w:bookmarkStart w:id="26223" w:name="_Toc63069317"/>
      <w:bookmarkStart w:id="26224" w:name="_Toc63071231"/>
      <w:bookmarkStart w:id="26225" w:name="_Toc63086854"/>
      <w:bookmarkStart w:id="26226" w:name="_Toc63088088"/>
      <w:bookmarkStart w:id="26227" w:name="_Toc63236748"/>
      <w:bookmarkStart w:id="26228" w:name="_Toc63237983"/>
      <w:bookmarkStart w:id="26229" w:name="_Toc47867320"/>
      <w:bookmarkStart w:id="26230" w:name="_Toc47868318"/>
      <w:bookmarkStart w:id="26231" w:name="_Toc47869315"/>
      <w:bookmarkStart w:id="26232" w:name="_Toc47870179"/>
      <w:bookmarkStart w:id="26233" w:name="_Toc47871066"/>
      <w:bookmarkStart w:id="26234" w:name="_Toc47985038"/>
      <w:bookmarkStart w:id="26235" w:name="_Toc48223360"/>
      <w:bookmarkStart w:id="26236" w:name="_Toc48499937"/>
      <w:bookmarkStart w:id="26237" w:name="_Toc49064991"/>
      <w:bookmarkStart w:id="26238" w:name="_Toc49067100"/>
      <w:bookmarkStart w:id="26239" w:name="_Toc49098276"/>
      <w:bookmarkStart w:id="26240" w:name="_Toc49099864"/>
      <w:bookmarkStart w:id="26241" w:name="_Toc49106287"/>
      <w:bookmarkStart w:id="26242" w:name="_Toc49108833"/>
      <w:bookmarkStart w:id="26243" w:name="_Toc49109997"/>
      <w:bookmarkStart w:id="26244" w:name="_Toc49111159"/>
      <w:bookmarkStart w:id="26245" w:name="_Toc49328303"/>
      <w:bookmarkStart w:id="26246" w:name="_Toc49433457"/>
      <w:bookmarkStart w:id="26247" w:name="_Toc49434643"/>
      <w:bookmarkStart w:id="26248" w:name="_Toc49435832"/>
      <w:bookmarkStart w:id="26249" w:name="_Toc49437019"/>
      <w:bookmarkStart w:id="26250" w:name="_Toc49454395"/>
      <w:bookmarkStart w:id="26251" w:name="_Toc49455681"/>
      <w:bookmarkStart w:id="26252" w:name="_Toc49456967"/>
      <w:bookmarkStart w:id="26253" w:name="_Toc49458625"/>
      <w:bookmarkStart w:id="26254" w:name="_Toc49864169"/>
      <w:bookmarkStart w:id="26255" w:name="_Toc49865484"/>
      <w:bookmarkStart w:id="26256" w:name="_Toc55546236"/>
      <w:bookmarkStart w:id="26257" w:name="_Toc55551160"/>
      <w:bookmarkStart w:id="26258" w:name="_Toc55564346"/>
      <w:bookmarkStart w:id="26259" w:name="_Toc55565511"/>
      <w:bookmarkStart w:id="26260" w:name="_Toc55569849"/>
      <w:bookmarkStart w:id="26261" w:name="_Toc55573577"/>
      <w:bookmarkStart w:id="26262" w:name="_Toc56007548"/>
      <w:bookmarkStart w:id="26263" w:name="_Toc56008846"/>
      <w:bookmarkStart w:id="26264" w:name="_Toc58252962"/>
      <w:bookmarkStart w:id="26265" w:name="_Toc58506593"/>
      <w:bookmarkStart w:id="26266" w:name="_Toc58943579"/>
      <w:bookmarkStart w:id="26267" w:name="_Toc58944753"/>
      <w:bookmarkStart w:id="26268" w:name="_Toc63068086"/>
      <w:bookmarkStart w:id="26269" w:name="_Toc63069318"/>
      <w:bookmarkStart w:id="26270" w:name="_Toc63071232"/>
      <w:bookmarkStart w:id="26271" w:name="_Toc63086855"/>
      <w:bookmarkStart w:id="26272" w:name="_Toc63088089"/>
      <w:bookmarkStart w:id="26273" w:name="_Toc63236749"/>
      <w:bookmarkStart w:id="26274" w:name="_Toc63237984"/>
      <w:bookmarkStart w:id="26275" w:name="_Toc47867321"/>
      <w:bookmarkStart w:id="26276" w:name="_Toc47868319"/>
      <w:bookmarkStart w:id="26277" w:name="_Toc47869316"/>
      <w:bookmarkStart w:id="26278" w:name="_Toc47870180"/>
      <w:bookmarkStart w:id="26279" w:name="_Toc47871067"/>
      <w:bookmarkStart w:id="26280" w:name="_Toc47985039"/>
      <w:bookmarkStart w:id="26281" w:name="_Toc48223361"/>
      <w:bookmarkStart w:id="26282" w:name="_Toc48499938"/>
      <w:bookmarkStart w:id="26283" w:name="_Toc49064992"/>
      <w:bookmarkStart w:id="26284" w:name="_Toc49067101"/>
      <w:bookmarkStart w:id="26285" w:name="_Toc49098277"/>
      <w:bookmarkStart w:id="26286" w:name="_Toc49099865"/>
      <w:bookmarkStart w:id="26287" w:name="_Toc49106288"/>
      <w:bookmarkStart w:id="26288" w:name="_Toc49108834"/>
      <w:bookmarkStart w:id="26289" w:name="_Toc49109998"/>
      <w:bookmarkStart w:id="26290" w:name="_Toc49111160"/>
      <w:bookmarkStart w:id="26291" w:name="_Toc49328304"/>
      <w:bookmarkStart w:id="26292" w:name="_Toc49433458"/>
      <w:bookmarkStart w:id="26293" w:name="_Toc49434644"/>
      <w:bookmarkStart w:id="26294" w:name="_Toc49435833"/>
      <w:bookmarkStart w:id="26295" w:name="_Toc49437020"/>
      <w:bookmarkStart w:id="26296" w:name="_Toc49454396"/>
      <w:bookmarkStart w:id="26297" w:name="_Toc49455682"/>
      <w:bookmarkStart w:id="26298" w:name="_Toc49456968"/>
      <w:bookmarkStart w:id="26299" w:name="_Toc49458626"/>
      <w:bookmarkStart w:id="26300" w:name="_Toc49864170"/>
      <w:bookmarkStart w:id="26301" w:name="_Toc49865485"/>
      <w:bookmarkStart w:id="26302" w:name="_Toc55546237"/>
      <w:bookmarkStart w:id="26303" w:name="_Toc55551161"/>
      <w:bookmarkStart w:id="26304" w:name="_Toc55564347"/>
      <w:bookmarkStart w:id="26305" w:name="_Toc55565512"/>
      <w:bookmarkStart w:id="26306" w:name="_Toc55569850"/>
      <w:bookmarkStart w:id="26307" w:name="_Toc55573578"/>
      <w:bookmarkStart w:id="26308" w:name="_Toc56007549"/>
      <w:bookmarkStart w:id="26309" w:name="_Toc56008847"/>
      <w:bookmarkStart w:id="26310" w:name="_Toc58252963"/>
      <w:bookmarkStart w:id="26311" w:name="_Toc58506594"/>
      <w:bookmarkStart w:id="26312" w:name="_Toc58943580"/>
      <w:bookmarkStart w:id="26313" w:name="_Toc58944754"/>
      <w:bookmarkStart w:id="26314" w:name="_Toc63068087"/>
      <w:bookmarkStart w:id="26315" w:name="_Toc63069319"/>
      <w:bookmarkStart w:id="26316" w:name="_Toc63071233"/>
      <w:bookmarkStart w:id="26317" w:name="_Toc63086856"/>
      <w:bookmarkStart w:id="26318" w:name="_Toc63088090"/>
      <w:bookmarkStart w:id="26319" w:name="_Toc63236750"/>
      <w:bookmarkStart w:id="26320" w:name="_Toc63237985"/>
      <w:bookmarkStart w:id="26321" w:name="_Toc47867322"/>
      <w:bookmarkStart w:id="26322" w:name="_Toc47868320"/>
      <w:bookmarkStart w:id="26323" w:name="_Toc47869317"/>
      <w:bookmarkStart w:id="26324" w:name="_Toc47870181"/>
      <w:bookmarkStart w:id="26325" w:name="_Toc47871068"/>
      <w:bookmarkStart w:id="26326" w:name="_Toc47985040"/>
      <w:bookmarkStart w:id="26327" w:name="_Toc48223362"/>
      <w:bookmarkStart w:id="26328" w:name="_Toc48499939"/>
      <w:bookmarkStart w:id="26329" w:name="_Toc49064993"/>
      <w:bookmarkStart w:id="26330" w:name="_Toc49067102"/>
      <w:bookmarkStart w:id="26331" w:name="_Toc49098278"/>
      <w:bookmarkStart w:id="26332" w:name="_Toc49099866"/>
      <w:bookmarkStart w:id="26333" w:name="_Toc49106289"/>
      <w:bookmarkStart w:id="26334" w:name="_Toc49108835"/>
      <w:bookmarkStart w:id="26335" w:name="_Toc49109999"/>
      <w:bookmarkStart w:id="26336" w:name="_Toc49111161"/>
      <w:bookmarkStart w:id="26337" w:name="_Toc49328305"/>
      <w:bookmarkStart w:id="26338" w:name="_Toc49433459"/>
      <w:bookmarkStart w:id="26339" w:name="_Toc49434645"/>
      <w:bookmarkStart w:id="26340" w:name="_Toc49435834"/>
      <w:bookmarkStart w:id="26341" w:name="_Toc49437021"/>
      <w:bookmarkStart w:id="26342" w:name="_Toc49454397"/>
      <w:bookmarkStart w:id="26343" w:name="_Toc49455683"/>
      <w:bookmarkStart w:id="26344" w:name="_Toc49456969"/>
      <w:bookmarkStart w:id="26345" w:name="_Toc49458627"/>
      <w:bookmarkStart w:id="26346" w:name="_Toc49864171"/>
      <w:bookmarkStart w:id="26347" w:name="_Toc49865486"/>
      <w:bookmarkStart w:id="26348" w:name="_Toc55546238"/>
      <w:bookmarkStart w:id="26349" w:name="_Toc55551162"/>
      <w:bookmarkStart w:id="26350" w:name="_Toc55564348"/>
      <w:bookmarkStart w:id="26351" w:name="_Toc55565513"/>
      <w:bookmarkStart w:id="26352" w:name="_Toc55569851"/>
      <w:bookmarkStart w:id="26353" w:name="_Toc55573579"/>
      <w:bookmarkStart w:id="26354" w:name="_Toc56007550"/>
      <w:bookmarkStart w:id="26355" w:name="_Toc56008848"/>
      <w:bookmarkStart w:id="26356" w:name="_Toc58252964"/>
      <w:bookmarkStart w:id="26357" w:name="_Toc58506595"/>
      <w:bookmarkStart w:id="26358" w:name="_Toc58943581"/>
      <w:bookmarkStart w:id="26359" w:name="_Toc58944755"/>
      <w:bookmarkStart w:id="26360" w:name="_Toc63068088"/>
      <w:bookmarkStart w:id="26361" w:name="_Toc63069320"/>
      <w:bookmarkStart w:id="26362" w:name="_Toc63071234"/>
      <w:bookmarkStart w:id="26363" w:name="_Toc63086857"/>
      <w:bookmarkStart w:id="26364" w:name="_Toc63088091"/>
      <w:bookmarkStart w:id="26365" w:name="_Toc63236751"/>
      <w:bookmarkStart w:id="26366" w:name="_Toc63237986"/>
      <w:bookmarkStart w:id="26367" w:name="_Toc47867323"/>
      <w:bookmarkStart w:id="26368" w:name="_Toc47868321"/>
      <w:bookmarkStart w:id="26369" w:name="_Toc47869318"/>
      <w:bookmarkStart w:id="26370" w:name="_Toc47870182"/>
      <w:bookmarkStart w:id="26371" w:name="_Toc47871069"/>
      <w:bookmarkStart w:id="26372" w:name="_Toc47985041"/>
      <w:bookmarkStart w:id="26373" w:name="_Toc48223363"/>
      <w:bookmarkStart w:id="26374" w:name="_Toc48499940"/>
      <w:bookmarkStart w:id="26375" w:name="_Toc49064994"/>
      <w:bookmarkStart w:id="26376" w:name="_Toc49067103"/>
      <w:bookmarkStart w:id="26377" w:name="_Toc49098279"/>
      <w:bookmarkStart w:id="26378" w:name="_Toc49099867"/>
      <w:bookmarkStart w:id="26379" w:name="_Toc49106290"/>
      <w:bookmarkStart w:id="26380" w:name="_Toc49108836"/>
      <w:bookmarkStart w:id="26381" w:name="_Toc49110000"/>
      <w:bookmarkStart w:id="26382" w:name="_Toc49111162"/>
      <w:bookmarkStart w:id="26383" w:name="_Toc49328306"/>
      <w:bookmarkStart w:id="26384" w:name="_Toc49433460"/>
      <w:bookmarkStart w:id="26385" w:name="_Toc49434646"/>
      <w:bookmarkStart w:id="26386" w:name="_Toc49435835"/>
      <w:bookmarkStart w:id="26387" w:name="_Toc49437022"/>
      <w:bookmarkStart w:id="26388" w:name="_Toc49454398"/>
      <w:bookmarkStart w:id="26389" w:name="_Toc49455684"/>
      <w:bookmarkStart w:id="26390" w:name="_Toc49456970"/>
      <w:bookmarkStart w:id="26391" w:name="_Toc49458628"/>
      <w:bookmarkStart w:id="26392" w:name="_Toc49864172"/>
      <w:bookmarkStart w:id="26393" w:name="_Toc49865487"/>
      <w:bookmarkStart w:id="26394" w:name="_Toc55546239"/>
      <w:bookmarkStart w:id="26395" w:name="_Toc55551163"/>
      <w:bookmarkStart w:id="26396" w:name="_Toc55564349"/>
      <w:bookmarkStart w:id="26397" w:name="_Toc55565514"/>
      <w:bookmarkStart w:id="26398" w:name="_Toc55569852"/>
      <w:bookmarkStart w:id="26399" w:name="_Toc55573580"/>
      <w:bookmarkStart w:id="26400" w:name="_Toc56007551"/>
      <w:bookmarkStart w:id="26401" w:name="_Toc56008849"/>
      <w:bookmarkStart w:id="26402" w:name="_Toc58252965"/>
      <w:bookmarkStart w:id="26403" w:name="_Toc58506596"/>
      <w:bookmarkStart w:id="26404" w:name="_Toc58943582"/>
      <w:bookmarkStart w:id="26405" w:name="_Toc58944756"/>
      <w:bookmarkStart w:id="26406" w:name="_Toc63068089"/>
      <w:bookmarkStart w:id="26407" w:name="_Toc63069321"/>
      <w:bookmarkStart w:id="26408" w:name="_Toc63071235"/>
      <w:bookmarkStart w:id="26409" w:name="_Toc63086858"/>
      <w:bookmarkStart w:id="26410" w:name="_Toc63088092"/>
      <w:bookmarkStart w:id="26411" w:name="_Toc63236752"/>
      <w:bookmarkStart w:id="26412" w:name="_Toc63237987"/>
      <w:bookmarkStart w:id="26413" w:name="_Toc47867324"/>
      <w:bookmarkStart w:id="26414" w:name="_Toc47868322"/>
      <w:bookmarkStart w:id="26415" w:name="_Toc47869319"/>
      <w:bookmarkStart w:id="26416" w:name="_Toc47870183"/>
      <w:bookmarkStart w:id="26417" w:name="_Toc47871070"/>
      <w:bookmarkStart w:id="26418" w:name="_Toc47985042"/>
      <w:bookmarkStart w:id="26419" w:name="_Toc48223364"/>
      <w:bookmarkStart w:id="26420" w:name="_Toc48499941"/>
      <w:bookmarkStart w:id="26421" w:name="_Toc49064995"/>
      <w:bookmarkStart w:id="26422" w:name="_Toc49067104"/>
      <w:bookmarkStart w:id="26423" w:name="_Toc49098280"/>
      <w:bookmarkStart w:id="26424" w:name="_Toc49099868"/>
      <w:bookmarkStart w:id="26425" w:name="_Toc49106291"/>
      <w:bookmarkStart w:id="26426" w:name="_Toc49108837"/>
      <w:bookmarkStart w:id="26427" w:name="_Toc49110001"/>
      <w:bookmarkStart w:id="26428" w:name="_Toc49111163"/>
      <w:bookmarkStart w:id="26429" w:name="_Toc49328307"/>
      <w:bookmarkStart w:id="26430" w:name="_Toc49433461"/>
      <w:bookmarkStart w:id="26431" w:name="_Toc49434647"/>
      <w:bookmarkStart w:id="26432" w:name="_Toc49435836"/>
      <w:bookmarkStart w:id="26433" w:name="_Toc49437023"/>
      <w:bookmarkStart w:id="26434" w:name="_Toc49454399"/>
      <w:bookmarkStart w:id="26435" w:name="_Toc49455685"/>
      <w:bookmarkStart w:id="26436" w:name="_Toc49456971"/>
      <w:bookmarkStart w:id="26437" w:name="_Toc49458629"/>
      <w:bookmarkStart w:id="26438" w:name="_Toc49864173"/>
      <w:bookmarkStart w:id="26439" w:name="_Toc49865488"/>
      <w:bookmarkStart w:id="26440" w:name="_Toc55546240"/>
      <w:bookmarkStart w:id="26441" w:name="_Toc55551164"/>
      <w:bookmarkStart w:id="26442" w:name="_Toc55564350"/>
      <w:bookmarkStart w:id="26443" w:name="_Toc55565515"/>
      <w:bookmarkStart w:id="26444" w:name="_Toc55569853"/>
      <w:bookmarkStart w:id="26445" w:name="_Toc55573581"/>
      <w:bookmarkStart w:id="26446" w:name="_Toc56007552"/>
      <w:bookmarkStart w:id="26447" w:name="_Toc56008850"/>
      <w:bookmarkStart w:id="26448" w:name="_Toc58252966"/>
      <w:bookmarkStart w:id="26449" w:name="_Toc58506597"/>
      <w:bookmarkStart w:id="26450" w:name="_Toc58943583"/>
      <w:bookmarkStart w:id="26451" w:name="_Toc58944757"/>
      <w:bookmarkStart w:id="26452" w:name="_Toc63068090"/>
      <w:bookmarkStart w:id="26453" w:name="_Toc63069322"/>
      <w:bookmarkStart w:id="26454" w:name="_Toc63071236"/>
      <w:bookmarkStart w:id="26455" w:name="_Toc63086859"/>
      <w:bookmarkStart w:id="26456" w:name="_Toc63088093"/>
      <w:bookmarkStart w:id="26457" w:name="_Toc63236753"/>
      <w:bookmarkStart w:id="26458" w:name="_Toc63237988"/>
      <w:bookmarkStart w:id="26459" w:name="_Toc47867325"/>
      <w:bookmarkStart w:id="26460" w:name="_Toc47868323"/>
      <w:bookmarkStart w:id="26461" w:name="_Toc47869320"/>
      <w:bookmarkStart w:id="26462" w:name="_Toc47870184"/>
      <w:bookmarkStart w:id="26463" w:name="_Toc47871071"/>
      <w:bookmarkStart w:id="26464" w:name="_Toc47985043"/>
      <w:bookmarkStart w:id="26465" w:name="_Toc48223365"/>
      <w:bookmarkStart w:id="26466" w:name="_Toc48499942"/>
      <w:bookmarkStart w:id="26467" w:name="_Toc49064996"/>
      <w:bookmarkStart w:id="26468" w:name="_Toc49067105"/>
      <w:bookmarkStart w:id="26469" w:name="_Toc49098281"/>
      <w:bookmarkStart w:id="26470" w:name="_Toc49099869"/>
      <w:bookmarkStart w:id="26471" w:name="_Toc49106292"/>
      <w:bookmarkStart w:id="26472" w:name="_Toc49108838"/>
      <w:bookmarkStart w:id="26473" w:name="_Toc49110002"/>
      <w:bookmarkStart w:id="26474" w:name="_Toc49111164"/>
      <w:bookmarkStart w:id="26475" w:name="_Toc49328308"/>
      <w:bookmarkStart w:id="26476" w:name="_Toc49433462"/>
      <w:bookmarkStart w:id="26477" w:name="_Toc49434648"/>
      <w:bookmarkStart w:id="26478" w:name="_Toc49435837"/>
      <w:bookmarkStart w:id="26479" w:name="_Toc49437024"/>
      <w:bookmarkStart w:id="26480" w:name="_Toc49454400"/>
      <w:bookmarkStart w:id="26481" w:name="_Toc49455686"/>
      <w:bookmarkStart w:id="26482" w:name="_Toc49456972"/>
      <w:bookmarkStart w:id="26483" w:name="_Toc49458630"/>
      <w:bookmarkStart w:id="26484" w:name="_Toc49864174"/>
      <w:bookmarkStart w:id="26485" w:name="_Toc49865489"/>
      <w:bookmarkStart w:id="26486" w:name="_Toc55546241"/>
      <w:bookmarkStart w:id="26487" w:name="_Toc55551165"/>
      <w:bookmarkStart w:id="26488" w:name="_Toc55564351"/>
      <w:bookmarkStart w:id="26489" w:name="_Toc55565516"/>
      <w:bookmarkStart w:id="26490" w:name="_Toc55569854"/>
      <w:bookmarkStart w:id="26491" w:name="_Toc55573582"/>
      <w:bookmarkStart w:id="26492" w:name="_Toc56007553"/>
      <w:bookmarkStart w:id="26493" w:name="_Toc56008851"/>
      <w:bookmarkStart w:id="26494" w:name="_Toc58252967"/>
      <w:bookmarkStart w:id="26495" w:name="_Toc58506598"/>
      <w:bookmarkStart w:id="26496" w:name="_Toc58943584"/>
      <w:bookmarkStart w:id="26497" w:name="_Toc58944758"/>
      <w:bookmarkStart w:id="26498" w:name="_Toc63068091"/>
      <w:bookmarkStart w:id="26499" w:name="_Toc63069323"/>
      <w:bookmarkStart w:id="26500" w:name="_Toc63071237"/>
      <w:bookmarkStart w:id="26501" w:name="_Toc63086860"/>
      <w:bookmarkStart w:id="26502" w:name="_Toc63088094"/>
      <w:bookmarkStart w:id="26503" w:name="_Toc63236754"/>
      <w:bookmarkStart w:id="26504" w:name="_Toc63237989"/>
      <w:bookmarkStart w:id="26505" w:name="_Toc412732318"/>
      <w:bookmarkStart w:id="26506" w:name="_Toc413067786"/>
      <w:bookmarkStart w:id="26507" w:name="_Toc414022553"/>
      <w:bookmarkStart w:id="26508" w:name="_Toc414436430"/>
      <w:bookmarkStart w:id="26509" w:name="_Toc415144051"/>
      <w:bookmarkStart w:id="26510" w:name="_Toc415498224"/>
      <w:bookmarkStart w:id="26511" w:name="_Toc415650482"/>
      <w:bookmarkStart w:id="26512" w:name="_Toc415662791"/>
      <w:bookmarkStart w:id="26513" w:name="_Toc415666647"/>
      <w:bookmarkStart w:id="26514" w:name="_Toc412732319"/>
      <w:bookmarkStart w:id="26515" w:name="_Toc413067787"/>
      <w:bookmarkStart w:id="26516" w:name="_Toc414022554"/>
      <w:bookmarkStart w:id="26517" w:name="_Toc414436431"/>
      <w:bookmarkStart w:id="26518" w:name="_Toc415144052"/>
      <w:bookmarkStart w:id="26519" w:name="_Toc415498225"/>
      <w:bookmarkStart w:id="26520" w:name="_Toc415650483"/>
      <w:bookmarkStart w:id="26521" w:name="_Toc415662792"/>
      <w:bookmarkStart w:id="26522" w:name="_Toc415666648"/>
      <w:bookmarkStart w:id="26523" w:name="_Toc412732320"/>
      <w:bookmarkStart w:id="26524" w:name="_Toc413067788"/>
      <w:bookmarkStart w:id="26525" w:name="_Toc414022555"/>
      <w:bookmarkStart w:id="26526" w:name="_Toc414436432"/>
      <w:bookmarkStart w:id="26527" w:name="_Toc415144053"/>
      <w:bookmarkStart w:id="26528" w:name="_Toc415498226"/>
      <w:bookmarkStart w:id="26529" w:name="_Toc415650484"/>
      <w:bookmarkStart w:id="26530" w:name="_Toc415662793"/>
      <w:bookmarkStart w:id="26531" w:name="_Toc415666649"/>
      <w:bookmarkStart w:id="26532" w:name="_Toc412732326"/>
      <w:bookmarkStart w:id="26533" w:name="_Toc413067794"/>
      <w:bookmarkStart w:id="26534" w:name="_Toc414022561"/>
      <w:bookmarkStart w:id="26535" w:name="_Toc414436438"/>
      <w:bookmarkStart w:id="26536" w:name="_Toc415144059"/>
      <w:bookmarkStart w:id="26537" w:name="_Toc415498232"/>
      <w:bookmarkStart w:id="26538" w:name="_Toc415650490"/>
      <w:bookmarkStart w:id="26539" w:name="_Toc415662799"/>
      <w:bookmarkStart w:id="26540" w:name="_Toc415666655"/>
      <w:bookmarkStart w:id="26541" w:name="_Ref81858770"/>
      <w:bookmarkStart w:id="26542" w:name="_Toc216860969"/>
      <w:bookmarkStart w:id="26543" w:name="_DTBK42879"/>
      <w:bookmarkStart w:id="26544" w:name="_Ref233956011"/>
      <w:bookmarkStart w:id="26545" w:name="_Ref233989333"/>
      <w:bookmarkStart w:id="26546" w:name="_Ref411841814"/>
      <w:bookmarkStart w:id="26547" w:name="_Ref411843112"/>
      <w:bookmarkStart w:id="26548" w:name="_Ref411843159"/>
      <w:bookmarkStart w:id="26549" w:name="_Toc460936480"/>
      <w:bookmarkStart w:id="26550" w:name="_Ref101676105"/>
      <w:bookmarkStart w:id="26551" w:name="_Ref101676167"/>
      <w:bookmarkStart w:id="26552" w:name="_Toc118116601"/>
      <w:bookmarkEnd w:id="22987"/>
      <w:bookmarkEnd w:id="22988"/>
      <w:bookmarkEnd w:id="22989"/>
      <w:bookmarkEnd w:id="22990"/>
      <w:bookmarkEnd w:id="2299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r w:rsidRPr="00471BCA">
        <w:t>Security of Payment Act</w:t>
      </w:r>
      <w:bookmarkEnd w:id="26541"/>
      <w:bookmarkEnd w:id="26542"/>
    </w:p>
    <w:p w14:paraId="2EF5418D" w14:textId="77777777" w:rsidR="00E5471A" w:rsidRPr="00471BCA" w:rsidRDefault="00E5471A" w:rsidP="00E5471A">
      <w:pPr>
        <w:pStyle w:val="Heading3"/>
      </w:pPr>
      <w:bookmarkStart w:id="26553" w:name="_DTBK42880"/>
      <w:bookmarkStart w:id="26554" w:name="_DTBK39872"/>
      <w:bookmarkEnd w:id="26543"/>
      <w:r w:rsidRPr="00471BCA">
        <w:t>(</w:t>
      </w:r>
      <w:r w:rsidRPr="00F30071">
        <w:rPr>
          <w:b/>
        </w:rPr>
        <w:t>Security of Payment Act</w:t>
      </w:r>
      <w:r w:rsidRPr="00471BCA">
        <w:t xml:space="preserve">): The Contractor </w:t>
      </w:r>
      <w:r>
        <w:t>acknowledges and agrees that</w:t>
      </w:r>
      <w:r w:rsidRPr="00471BCA">
        <w:t>:</w:t>
      </w:r>
    </w:p>
    <w:p w14:paraId="11E08A34" w14:textId="0E545AB4" w:rsidR="00E5471A" w:rsidRPr="00E60BC5" w:rsidRDefault="00E5471A" w:rsidP="00E5471A">
      <w:pPr>
        <w:pStyle w:val="Heading4"/>
      </w:pPr>
      <w:bookmarkStart w:id="26555" w:name="_DTBK42881"/>
      <w:bookmarkEnd w:id="26553"/>
      <w:r w:rsidRPr="00E60BC5">
        <w:t xml:space="preserve">a claim for payment submitted to the </w:t>
      </w:r>
      <w:r w:rsidR="003F5C16">
        <w:t xml:space="preserve">Principal Representative </w:t>
      </w:r>
      <w:r w:rsidRPr="00E60BC5">
        <w:t xml:space="preserve">under clauses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or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rsidRPr="00FA0987">
        <w:t xml:space="preserve"> </w:t>
      </w:r>
      <w:r w:rsidRPr="00E60BC5">
        <w:t xml:space="preserve">which also purports to be a payment claim under the Security of Payment Act is received by the </w:t>
      </w:r>
      <w:r w:rsidR="003F5C16">
        <w:t xml:space="preserve">Principal Representative </w:t>
      </w:r>
      <w:r w:rsidRPr="00E60BC5">
        <w:t>as agent for the Principal;</w:t>
      </w:r>
    </w:p>
    <w:p w14:paraId="6E22A768" w14:textId="417EDB06" w:rsidR="00E5471A" w:rsidRPr="00E60BC5" w:rsidRDefault="00E5471A" w:rsidP="00E5471A">
      <w:pPr>
        <w:pStyle w:val="Heading4"/>
      </w:pPr>
      <w:bookmarkStart w:id="26556" w:name="_Ref81853253"/>
      <w:bookmarkStart w:id="26557" w:name="_DTBK39873"/>
      <w:bookmarkEnd w:id="26555"/>
      <w:r w:rsidRPr="00E60BC5">
        <w:t xml:space="preserve">unless otherwise notified to the Contractor by the Principal in writing, the </w:t>
      </w:r>
      <w:r w:rsidR="003F5C16">
        <w:t xml:space="preserve">Principal Representative </w:t>
      </w:r>
      <w:r w:rsidRPr="00E60BC5">
        <w:t xml:space="preserve">will give progress payment certificates and the </w:t>
      </w:r>
      <w:r w:rsidRPr="00E60BC5">
        <w:lastRenderedPageBreak/>
        <w:t>Final Certificate (</w:t>
      </w:r>
      <w:r w:rsidRPr="00F30071">
        <w:rPr>
          <w:b/>
        </w:rPr>
        <w:t>Payment Certificates</w:t>
      </w:r>
      <w:r w:rsidRPr="00E60BC5">
        <w:t>) and carry out all other functions of the Principal under the Security of Payment Act as the agent of the Principal;</w:t>
      </w:r>
      <w:bookmarkEnd w:id="26556"/>
    </w:p>
    <w:p w14:paraId="427D3BAA" w14:textId="757CE7C7" w:rsidR="00E5471A" w:rsidRPr="00E60BC5" w:rsidRDefault="00E5471A" w:rsidP="00E5471A">
      <w:pPr>
        <w:pStyle w:val="Heading4"/>
      </w:pPr>
      <w:bookmarkStart w:id="26558" w:name="_DTBK42882"/>
      <w:bookmarkEnd w:id="26557"/>
      <w:r w:rsidRPr="00E60BC5">
        <w:t>to the extent permitted by and for the purposes of the Security of Payment Act, the “reference dates” are those of the dates prescribed in clauses</w:t>
      </w:r>
      <w:r w:rsidR="00047A4B">
        <w:t xml:space="preserve">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rsidRPr="00FA0987">
        <w:t xml:space="preserve"> </w:t>
      </w:r>
      <w:r w:rsidRPr="00E60BC5">
        <w:t>on which the Contractor has satisfied the requirements of clause</w:t>
      </w:r>
      <w:r w:rsidR="00047A4B">
        <w:t xml:space="preserve"> </w:t>
      </w:r>
      <w:r w:rsidR="00047A4B">
        <w:fldChar w:fldCharType="begin"/>
      </w:r>
      <w:r w:rsidR="00047A4B">
        <w:instrText xml:space="preserve"> REF _Ref81858407 \w \h </w:instrText>
      </w:r>
      <w:r w:rsidR="00047A4B">
        <w:fldChar w:fldCharType="separate"/>
      </w:r>
      <w:r w:rsidR="00C1101A">
        <w:t>28.7</w:t>
      </w:r>
      <w:r w:rsidR="00047A4B">
        <w:fldChar w:fldCharType="end"/>
      </w:r>
      <w:r w:rsidRPr="00E60BC5">
        <w:t>;</w:t>
      </w:r>
    </w:p>
    <w:p w14:paraId="5966BE66" w14:textId="77777777" w:rsidR="00E5471A" w:rsidRPr="00E60BC5" w:rsidRDefault="00E5471A" w:rsidP="00E5471A">
      <w:pPr>
        <w:pStyle w:val="Heading4"/>
      </w:pPr>
      <w:bookmarkStart w:id="26559" w:name="_DTBK42883"/>
      <w:bookmarkEnd w:id="26558"/>
      <w:r w:rsidRPr="00E60BC5">
        <w:t>a reference to a Payment Certificate is also a reference to a “payment schedule” for the purposes of the Security of Payment Act; and</w:t>
      </w:r>
    </w:p>
    <w:p w14:paraId="55A3407F" w14:textId="705744C4" w:rsidR="00E5471A" w:rsidRPr="00E60BC5" w:rsidRDefault="00E5471A" w:rsidP="00E5471A">
      <w:pPr>
        <w:pStyle w:val="Heading4"/>
      </w:pPr>
      <w:bookmarkStart w:id="26560" w:name="_DTBK42884"/>
      <w:bookmarkEnd w:id="26559"/>
      <w:r w:rsidRPr="00E60BC5">
        <w:t xml:space="preserve">a claim for payment submitted to the </w:t>
      </w:r>
      <w:r w:rsidR="003F5C16">
        <w:t>Principal Representative</w:t>
      </w:r>
      <w:r w:rsidR="00AF63B4" w:rsidRPr="00E60BC5" w:rsidDel="00AF63B4">
        <w:t xml:space="preserve"> </w:t>
      </w:r>
      <w:r w:rsidRPr="00E60BC5">
        <w:t xml:space="preserve">under </w:t>
      </w:r>
      <w:r w:rsidR="00047A4B" w:rsidRPr="00E60BC5">
        <w:t xml:space="preserve">clauses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t xml:space="preserve"> </w:t>
      </w:r>
      <w:r w:rsidRPr="00E60BC5">
        <w:t>is not a document notifying an obligation on the Principal to make any payment and the Principal will have no liability to make a payment of any amount in respect of a claim for payment unless the amount has been included in the Payment Certificate.</w:t>
      </w:r>
    </w:p>
    <w:p w14:paraId="72EE221F" w14:textId="074985C2" w:rsidR="00E5471A" w:rsidRPr="00471BCA" w:rsidRDefault="00E5471A" w:rsidP="00E5471A">
      <w:pPr>
        <w:pStyle w:val="Heading3"/>
      </w:pPr>
      <w:bookmarkStart w:id="26561" w:name="_DTBK41085"/>
      <w:bookmarkStart w:id="26562" w:name="_DTBK39874"/>
      <w:bookmarkEnd w:id="26554"/>
      <w:bookmarkEnd w:id="26560"/>
      <w:r w:rsidRPr="00471BCA">
        <w:t>(</w:t>
      </w:r>
      <w:r>
        <w:rPr>
          <w:b/>
        </w:rPr>
        <w:t>Principal right to retain</w:t>
      </w:r>
      <w:r w:rsidRPr="00471BCA">
        <w:t xml:space="preserve">): Failure by the </w:t>
      </w:r>
      <w:r w:rsidR="003F5C16">
        <w:t>Principal Representative</w:t>
      </w:r>
      <w:r w:rsidR="00AF63B4" w:rsidRPr="00471BCA" w:rsidDel="00AF63B4">
        <w:t xml:space="preserve"> </w:t>
      </w:r>
      <w:r w:rsidRPr="00471BCA">
        <w:t>to set out in a Payment Certificate issued under the Security of Payment Act or otherwise an amount which the Principal is entitled to retain, deduct, withhold or set-off from the amount which would otherwise be payable to the Contractor by the Principal will not prejudice:</w:t>
      </w:r>
    </w:p>
    <w:p w14:paraId="34A0053C" w14:textId="6C2329A7" w:rsidR="00E5471A" w:rsidRPr="00E60BC5" w:rsidRDefault="00E5471A" w:rsidP="00E5471A">
      <w:pPr>
        <w:pStyle w:val="Heading4"/>
      </w:pPr>
      <w:bookmarkStart w:id="26563" w:name="_DTBK42885"/>
      <w:bookmarkEnd w:id="26561"/>
      <w:r w:rsidRPr="00E60BC5">
        <w:t xml:space="preserve">the </w:t>
      </w:r>
      <w:r w:rsidR="003F5C16">
        <w:t>Principal Representative</w:t>
      </w:r>
      <w:r w:rsidR="00AF63B4">
        <w:t xml:space="preserve">'s </w:t>
      </w:r>
      <w:r w:rsidRPr="00E60BC5">
        <w:t>ability or power to set out in a subsequent Payment Certificate an amount which the Principal is entitled to retain, deduct, withhold or set-off from the amount which would otherwise be payable to the Contractor by the Principal; or</w:t>
      </w:r>
    </w:p>
    <w:p w14:paraId="79F59FF1" w14:textId="6931FB30" w:rsidR="00E5471A" w:rsidRPr="00E60BC5" w:rsidRDefault="00E5471A" w:rsidP="00E5471A">
      <w:pPr>
        <w:pStyle w:val="Heading4"/>
      </w:pPr>
      <w:bookmarkStart w:id="26564" w:name="_DTBK42886"/>
      <w:bookmarkEnd w:id="26563"/>
      <w:r w:rsidRPr="00E60BC5">
        <w:t xml:space="preserve">the Principal's right to subsequently exercise its right to retain, deduct, withhold or set-off any amount under </w:t>
      </w:r>
      <w:r w:rsidR="00AF63B4">
        <w:t>this</w:t>
      </w:r>
      <w:r w:rsidR="00AF63B4" w:rsidRPr="00E60BC5">
        <w:t xml:space="preserve"> </w:t>
      </w:r>
      <w:r>
        <w:t>Deed</w:t>
      </w:r>
      <w:r w:rsidRPr="00E60BC5">
        <w:t>.</w:t>
      </w:r>
    </w:p>
    <w:p w14:paraId="5F05D5E3" w14:textId="3D7E4DC2" w:rsidR="00E5471A" w:rsidRPr="00471BCA" w:rsidRDefault="00E5471A" w:rsidP="00E5471A">
      <w:pPr>
        <w:pStyle w:val="Heading3"/>
      </w:pPr>
      <w:bookmarkStart w:id="26565" w:name="_DTBK41086"/>
      <w:bookmarkStart w:id="26566" w:name="_DTBK39875"/>
      <w:bookmarkEnd w:id="26562"/>
      <w:bookmarkEnd w:id="26564"/>
      <w:r w:rsidRPr="00471BCA">
        <w:t>(</w:t>
      </w:r>
      <w:r w:rsidRPr="00F30071">
        <w:rPr>
          <w:b/>
        </w:rPr>
        <w:t xml:space="preserve">Rights under </w:t>
      </w:r>
      <w:r w:rsidR="00AF63B4">
        <w:rPr>
          <w:b/>
        </w:rPr>
        <w:t>this</w:t>
      </w:r>
      <w:r w:rsidR="00AF63B4" w:rsidRPr="00F30071">
        <w:rPr>
          <w:b/>
        </w:rPr>
        <w:t xml:space="preserve"> </w:t>
      </w:r>
      <w:r>
        <w:rPr>
          <w:b/>
        </w:rPr>
        <w:t>Deed)</w:t>
      </w:r>
      <w:r w:rsidRPr="00471BCA">
        <w:t>: Nothing in this</w:t>
      </w:r>
      <w:r>
        <w:t xml:space="preserve"> Deed </w:t>
      </w:r>
      <w:r w:rsidRPr="00471BCA">
        <w:t>will be construed to:</w:t>
      </w:r>
    </w:p>
    <w:p w14:paraId="7DEB50AF" w14:textId="77777777" w:rsidR="00E5471A" w:rsidRPr="00E60BC5" w:rsidRDefault="00E5471A" w:rsidP="00E5471A">
      <w:pPr>
        <w:pStyle w:val="Heading4"/>
      </w:pPr>
      <w:bookmarkStart w:id="26567" w:name="_Ref81858493"/>
      <w:bookmarkStart w:id="26568" w:name="_DTBK42887"/>
      <w:bookmarkEnd w:id="26565"/>
      <w:r w:rsidRPr="00E60BC5">
        <w:t>make any act or omission of the Principal in contravention of the Security of Payment Act (including failure to pay an amount becoming due under the Security of Payment Act), a breach of this</w:t>
      </w:r>
      <w:r>
        <w:t xml:space="preserve"> Deed </w:t>
      </w:r>
      <w:r w:rsidRPr="00E60BC5">
        <w:t>(unless the Principal would have been in breach of this</w:t>
      </w:r>
      <w:r>
        <w:t xml:space="preserve"> Deed </w:t>
      </w:r>
      <w:r w:rsidRPr="00E60BC5">
        <w:t>if the Security of Payment Act had no application); or</w:t>
      </w:r>
      <w:bookmarkEnd w:id="26567"/>
    </w:p>
    <w:p w14:paraId="47834701" w14:textId="1F56857F" w:rsidR="00E5471A" w:rsidRPr="00E60BC5" w:rsidRDefault="00E5471A" w:rsidP="00E5471A">
      <w:pPr>
        <w:pStyle w:val="Heading4"/>
      </w:pPr>
      <w:bookmarkStart w:id="26569" w:name="_DTBK42888"/>
      <w:bookmarkEnd w:id="26568"/>
      <w:r w:rsidRPr="00E60BC5">
        <w:t xml:space="preserve">subject to </w:t>
      </w:r>
      <w:r>
        <w:t>clause</w:t>
      </w:r>
      <w:r w:rsidR="00047A4B">
        <w:t xml:space="preserve"> </w:t>
      </w:r>
      <w:r w:rsidR="00047A4B">
        <w:fldChar w:fldCharType="begin"/>
      </w:r>
      <w:r w:rsidR="00047A4B">
        <w:instrText xml:space="preserve"> REF _Ref81858493 \w \h </w:instrText>
      </w:r>
      <w:r w:rsidR="00047A4B">
        <w:fldChar w:fldCharType="separate"/>
      </w:r>
      <w:r w:rsidR="00C1101A">
        <w:t>28.9(c)(i)</w:t>
      </w:r>
      <w:r w:rsidR="00047A4B">
        <w:fldChar w:fldCharType="end"/>
      </w:r>
      <w:r w:rsidRPr="00E60BC5">
        <w:t>, give to the Contractor rights under this</w:t>
      </w:r>
      <w:r>
        <w:t xml:space="preserve"> Deed </w:t>
      </w:r>
      <w:r w:rsidRPr="00E60BC5">
        <w:t>which extend or are in addition to rights given to the Contractor by the Security of Payment Act in respect of any act or omission of the Principal in contravention of the Security of Payment Act.</w:t>
      </w:r>
    </w:p>
    <w:p w14:paraId="1247CDE7" w14:textId="14A9B896" w:rsidR="00E5471A" w:rsidRPr="00471BCA" w:rsidRDefault="00E5471A" w:rsidP="00E5471A">
      <w:pPr>
        <w:pStyle w:val="Heading3"/>
      </w:pPr>
      <w:bookmarkStart w:id="26570" w:name="_DTBK39876"/>
      <w:bookmarkEnd w:id="26566"/>
      <w:bookmarkEnd w:id="26569"/>
      <w:r w:rsidRPr="00471BCA">
        <w:t>(</w:t>
      </w:r>
      <w:r w:rsidRPr="00F30071">
        <w:rPr>
          <w:b/>
        </w:rPr>
        <w:t>Payment Certificate amount</w:t>
      </w:r>
      <w:r w:rsidRPr="00471BCA">
        <w:t xml:space="preserve">): The Contractor agrees that the amount set out in a Payment Certificate in accordance with </w:t>
      </w:r>
      <w:r w:rsidR="00047A4B" w:rsidRPr="00E60BC5">
        <w:t xml:space="preserve">clause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Pr="00471BCA">
        <w:t xml:space="preserve"> is, to the extent permitted by and for the purposes of the Security of Payment Act, the amount of the “progress payment” calculated in accordance with the terms of </w:t>
      </w:r>
      <w:r w:rsidR="00AF63B4">
        <w:t>this</w:t>
      </w:r>
      <w:r w:rsidR="00AF63B4" w:rsidRPr="00471BCA">
        <w:t xml:space="preserve"> </w:t>
      </w:r>
      <w:r>
        <w:t>Deed</w:t>
      </w:r>
      <w:r w:rsidRPr="00471BCA">
        <w:t xml:space="preserve">, which the Contractor is entitled to in respect of </w:t>
      </w:r>
      <w:r w:rsidR="00AF63B4">
        <w:t>this</w:t>
      </w:r>
      <w:r w:rsidR="00AF63B4" w:rsidRPr="00471BCA">
        <w:t xml:space="preserve"> </w:t>
      </w:r>
      <w:r>
        <w:t>Deed</w:t>
      </w:r>
      <w:r w:rsidRPr="00471BCA">
        <w:t>.</w:t>
      </w:r>
    </w:p>
    <w:p w14:paraId="67B2D6E8" w14:textId="77777777" w:rsidR="00E5471A" w:rsidRPr="00471BCA" w:rsidRDefault="00E5471A" w:rsidP="00E5471A">
      <w:pPr>
        <w:pStyle w:val="Heading3"/>
      </w:pPr>
      <w:bookmarkStart w:id="26571" w:name="_DTBK39877"/>
      <w:bookmarkEnd w:id="26570"/>
      <w:r w:rsidRPr="00471BCA">
        <w:t>(</w:t>
      </w:r>
      <w:r w:rsidRPr="00F30071">
        <w:rPr>
          <w:b/>
        </w:rPr>
        <w:t>Authorised nominating authority</w:t>
      </w:r>
      <w:r w:rsidRPr="00471BCA">
        <w:t xml:space="preserve">): Upon an adjudication application under the Security of Payment Act, the authorised nominating authority for the purposes of the Security of Payment Act will be the Resolution Institute. </w:t>
      </w:r>
    </w:p>
    <w:p w14:paraId="52EB60C4" w14:textId="77777777" w:rsidR="00E5471A" w:rsidRPr="00471BCA" w:rsidRDefault="00E5471A" w:rsidP="00E5471A">
      <w:pPr>
        <w:pStyle w:val="Heading3"/>
      </w:pPr>
      <w:bookmarkStart w:id="26572" w:name="_DTBK41087"/>
      <w:bookmarkStart w:id="26573" w:name="_DTBK39878"/>
      <w:bookmarkEnd w:id="26571"/>
      <w:r w:rsidRPr="00471BCA">
        <w:t>(</w:t>
      </w:r>
      <w:r w:rsidRPr="00F30071">
        <w:rPr>
          <w:b/>
        </w:rPr>
        <w:t>Adjudicator powers</w:t>
      </w:r>
      <w:r w:rsidRPr="00471BCA">
        <w:t xml:space="preserve">): In dealing with any adjudication application made by the Contractor, or any adjudication review application made by either party, </w:t>
      </w:r>
      <w:r w:rsidRPr="00471BCA">
        <w:lastRenderedPageBreak/>
        <w:t>under the Security of Payment Act, an adjudicator or review adjudicator (as applicable) under the Security of Payment Act will:</w:t>
      </w:r>
    </w:p>
    <w:p w14:paraId="2AEC1AEB" w14:textId="78F6AE43" w:rsidR="00E5471A" w:rsidRPr="00E60BC5" w:rsidRDefault="00E5471A" w:rsidP="00E5471A">
      <w:pPr>
        <w:pStyle w:val="Heading4"/>
      </w:pPr>
      <w:bookmarkStart w:id="26574" w:name="_DTBK42889"/>
      <w:bookmarkEnd w:id="26572"/>
      <w:r w:rsidRPr="00E60BC5">
        <w:t xml:space="preserve">have no power to open up, review or revise any Payment Certificate issued under </w:t>
      </w:r>
      <w:r w:rsidR="00AF63B4">
        <w:t xml:space="preserve">this </w:t>
      </w:r>
      <w:r>
        <w:t xml:space="preserve">Deed </w:t>
      </w:r>
      <w:r w:rsidRPr="00E60BC5">
        <w:t xml:space="preserve">by the </w:t>
      </w:r>
      <w:r w:rsidR="003F5C16">
        <w:t>Principal Representative</w:t>
      </w:r>
      <w:r w:rsidR="00AF63B4" w:rsidRPr="00E60BC5" w:rsidDel="00AF63B4">
        <w:t xml:space="preserve"> </w:t>
      </w:r>
      <w:r w:rsidRPr="00E60BC5">
        <w:t>except to the extent required to meet the requirements of section 23 or 28I of the Security of Payment Act (as applicable); and</w:t>
      </w:r>
    </w:p>
    <w:p w14:paraId="3ED1696F" w14:textId="77777777" w:rsidR="00E5471A" w:rsidRPr="00E60BC5" w:rsidRDefault="00E5471A" w:rsidP="00E5471A">
      <w:pPr>
        <w:pStyle w:val="Heading4"/>
      </w:pPr>
      <w:bookmarkStart w:id="26575" w:name="_DTBK42890"/>
      <w:bookmarkEnd w:id="26574"/>
      <w:r w:rsidRPr="00E60BC5">
        <w:t>at all times act impartially between the parties, in accordance with all applicable Laws.</w:t>
      </w:r>
    </w:p>
    <w:p w14:paraId="02C6ACC8" w14:textId="77777777" w:rsidR="00E5471A" w:rsidRPr="00471BCA" w:rsidRDefault="00E5471A" w:rsidP="00E5471A">
      <w:pPr>
        <w:pStyle w:val="Heading3"/>
      </w:pPr>
      <w:bookmarkStart w:id="26576" w:name="_DTBK41088"/>
      <w:bookmarkStart w:id="26577" w:name="_DTBK39879"/>
      <w:bookmarkEnd w:id="26573"/>
      <w:bookmarkEnd w:id="26575"/>
      <w:r w:rsidRPr="00471BCA">
        <w:t>(</w:t>
      </w:r>
      <w:r w:rsidRPr="00F30071">
        <w:rPr>
          <w:b/>
        </w:rPr>
        <w:t xml:space="preserve">Payment of </w:t>
      </w:r>
      <w:r w:rsidRPr="0055203E">
        <w:rPr>
          <w:b/>
        </w:rPr>
        <w:t>a</w:t>
      </w:r>
      <w:r w:rsidRPr="00F30071">
        <w:rPr>
          <w:b/>
        </w:rPr>
        <w:t>djudicated amount</w:t>
      </w:r>
      <w:r w:rsidRPr="00471BCA">
        <w:t>): When an adjudication occurs under the Security of Payment Act, and the Principal has paid an adjudicated amount to the Contractor:</w:t>
      </w:r>
    </w:p>
    <w:p w14:paraId="1ADF25E3" w14:textId="0072ADBB" w:rsidR="00E5471A" w:rsidRPr="00E60BC5" w:rsidRDefault="00E5471A" w:rsidP="00E5471A">
      <w:pPr>
        <w:pStyle w:val="Heading4"/>
      </w:pPr>
      <w:bookmarkStart w:id="26578" w:name="_DTBK42891"/>
      <w:bookmarkEnd w:id="26576"/>
      <w:r w:rsidRPr="00E60BC5">
        <w:t xml:space="preserve">the amount will be taken into account by the </w:t>
      </w:r>
      <w:r w:rsidR="003F5C16">
        <w:t>Principal Representative</w:t>
      </w:r>
      <w:r w:rsidR="00AF63B4" w:rsidRPr="00E60BC5" w:rsidDel="00AF63B4">
        <w:t xml:space="preserve"> </w:t>
      </w:r>
      <w:r w:rsidRPr="00E60BC5">
        <w:t>in issuing a Payment Certificate under clause</w:t>
      </w:r>
      <w:r w:rsidR="00047A4B">
        <w:t xml:space="preserve"> </w:t>
      </w:r>
      <w:r w:rsidR="00047A4B">
        <w:fldChar w:fldCharType="begin"/>
      </w:r>
      <w:r w:rsidR="00047A4B">
        <w:instrText xml:space="preserve"> REF _Ref81858572 \w \h </w:instrText>
      </w:r>
      <w:r w:rsidR="00047A4B">
        <w:fldChar w:fldCharType="separate"/>
      </w:r>
      <w:r w:rsidR="00C1101A">
        <w:t>28.3</w:t>
      </w:r>
      <w:r w:rsidR="00047A4B">
        <w:fldChar w:fldCharType="end"/>
      </w:r>
      <w:r w:rsidRPr="00E60BC5">
        <w:t>;</w:t>
      </w:r>
    </w:p>
    <w:p w14:paraId="7DBD35E7" w14:textId="77777777" w:rsidR="00E5471A" w:rsidRPr="00E60BC5" w:rsidRDefault="00E5471A" w:rsidP="00E5471A">
      <w:pPr>
        <w:pStyle w:val="Heading4"/>
      </w:pPr>
      <w:bookmarkStart w:id="26579" w:name="_DTBK39880"/>
      <w:bookmarkEnd w:id="26578"/>
      <w:r w:rsidRPr="00E60BC5">
        <w:t>if it is subsequently determined pursuant to this</w:t>
      </w:r>
      <w:r>
        <w:t xml:space="preserve"> Deed </w:t>
      </w:r>
      <w:r w:rsidRPr="00E60BC5">
        <w:t>that the Contractor was not entitled under this</w:t>
      </w:r>
      <w:r>
        <w:t xml:space="preserve"> Deed </w:t>
      </w:r>
      <w:r w:rsidRPr="00E60BC5">
        <w:t xml:space="preserve">to payment of some or all of the adjudicated amount that was paid by the Principal (overpayment), the overpayment </w:t>
      </w:r>
      <w:r w:rsidRPr="005B1B45">
        <w:t xml:space="preserve">will be </w:t>
      </w:r>
      <w:r>
        <w:t xml:space="preserve">a </w:t>
      </w:r>
      <w:r w:rsidRPr="009F04C2">
        <w:t>debt due and payable by the Contractor to the Principal which the Contractor must pay to the Principal upon demand and in respect of which the Contractor is not entitled to claim or exercise any set-off, counterclaim, deduction or similar right of defence</w:t>
      </w:r>
      <w:r w:rsidRPr="00E60BC5">
        <w:t>;</w:t>
      </w:r>
    </w:p>
    <w:p w14:paraId="5EC9D7DA" w14:textId="77777777" w:rsidR="00E5471A" w:rsidRPr="00E60BC5" w:rsidRDefault="00E5471A" w:rsidP="00E5471A">
      <w:pPr>
        <w:pStyle w:val="Heading4"/>
      </w:pPr>
      <w:bookmarkStart w:id="26580" w:name="_DTBK42892"/>
      <w:bookmarkEnd w:id="26579"/>
      <w:r w:rsidRPr="00E60BC5">
        <w:t xml:space="preserve">if the adjudicator's determination is quashed, overturned or declared to be void, the adjudicated amount </w:t>
      </w:r>
      <w:r w:rsidRPr="009F04C2">
        <w:t>then becomes a debt due and payable by the Contractor to the Principal upon demand and in respect of which the Contractor is not entitled to claim or exercise any set-off, counterclaim, deduction or similar right of defence</w:t>
      </w:r>
      <w:r w:rsidRPr="00E60BC5">
        <w:t>; and</w:t>
      </w:r>
    </w:p>
    <w:p w14:paraId="006AA6A2" w14:textId="77777777" w:rsidR="00E5471A" w:rsidRPr="00E60BC5" w:rsidRDefault="00E5471A" w:rsidP="00E5471A">
      <w:pPr>
        <w:pStyle w:val="Heading4"/>
      </w:pPr>
      <w:bookmarkStart w:id="26581" w:name="_DTBK42893"/>
      <w:bookmarkEnd w:id="26580"/>
      <w:r w:rsidRPr="00E60BC5">
        <w:t>the Principal:</w:t>
      </w:r>
    </w:p>
    <w:bookmarkEnd w:id="26581"/>
    <w:p w14:paraId="16873F90" w14:textId="77777777" w:rsidR="00E5471A" w:rsidRPr="00E60BC5" w:rsidRDefault="00E5471A" w:rsidP="00E5471A">
      <w:pPr>
        <w:pStyle w:val="Heading5"/>
      </w:pPr>
      <w:r w:rsidRPr="00E60BC5">
        <w:t>is not bound by the adjudication determination;</w:t>
      </w:r>
    </w:p>
    <w:p w14:paraId="5D9E3F51" w14:textId="77777777" w:rsidR="00E5471A" w:rsidRPr="00E60BC5" w:rsidRDefault="00E5471A" w:rsidP="00E5471A">
      <w:pPr>
        <w:pStyle w:val="Heading5"/>
      </w:pPr>
      <w:bookmarkStart w:id="26582" w:name="_DTBK42894"/>
      <w:r w:rsidRPr="00E60BC5">
        <w:t>may reassess the value of the work that was valued by the adjudicator; and</w:t>
      </w:r>
    </w:p>
    <w:p w14:paraId="1AF00120" w14:textId="77777777" w:rsidR="00E5471A" w:rsidRPr="00E60BC5" w:rsidRDefault="00E5471A" w:rsidP="00E5471A">
      <w:pPr>
        <w:pStyle w:val="Heading5"/>
      </w:pPr>
      <w:bookmarkStart w:id="26583" w:name="_DTBK42895"/>
      <w:bookmarkEnd w:id="26582"/>
      <w:r w:rsidRPr="00E60BC5">
        <w:t>may, if it disagrees with the adjudication determination, express its own valuation in any Payment Certificate.</w:t>
      </w:r>
    </w:p>
    <w:p w14:paraId="0467D9A2" w14:textId="07E9A33D" w:rsidR="00E5471A" w:rsidRDefault="00E5471A" w:rsidP="00E5471A">
      <w:pPr>
        <w:pStyle w:val="Heading3"/>
      </w:pPr>
      <w:bookmarkStart w:id="26584" w:name="_Ref81858720"/>
      <w:bookmarkStart w:id="26585" w:name="_DTBK39881"/>
      <w:bookmarkEnd w:id="26577"/>
      <w:bookmarkEnd w:id="26583"/>
      <w:r w:rsidRPr="00471BCA">
        <w:t>(</w:t>
      </w:r>
      <w:r w:rsidRPr="00F30071">
        <w:rPr>
          <w:b/>
        </w:rPr>
        <w:t>Subcontractor suspension</w:t>
      </w:r>
      <w:r w:rsidRPr="00471BCA">
        <w:t xml:space="preserve">): The Contractor must promptly and without delay give the </w:t>
      </w:r>
      <w:r w:rsidR="003F5C16">
        <w:t>Principal Representative</w:t>
      </w:r>
      <w:r w:rsidR="00AF63B4" w:rsidRPr="00471BCA" w:rsidDel="00AF63B4">
        <w:t xml:space="preserve"> </w:t>
      </w:r>
      <w:r w:rsidRPr="00471BCA">
        <w:t>a copy of any written communication in relation to suspension or threatened suspension under the Security of Payment Act which the Contractor receives from a Subcontractor.</w:t>
      </w:r>
      <w:bookmarkEnd w:id="26584"/>
      <w:r w:rsidRPr="00471BCA">
        <w:t xml:space="preserve">  </w:t>
      </w:r>
    </w:p>
    <w:p w14:paraId="1F14C763" w14:textId="1C514A1D" w:rsidR="00E5471A" w:rsidRPr="00471BCA" w:rsidRDefault="00E5471A" w:rsidP="00E5471A">
      <w:pPr>
        <w:pStyle w:val="Heading3"/>
      </w:pPr>
      <w:bookmarkStart w:id="26586" w:name="_DTBK39882"/>
      <w:bookmarkEnd w:id="26585"/>
      <w:r>
        <w:t>(</w:t>
      </w:r>
      <w:r w:rsidRPr="00F30071">
        <w:rPr>
          <w:b/>
        </w:rPr>
        <w:t>Major Default</w:t>
      </w:r>
      <w:r>
        <w:t xml:space="preserve">): </w:t>
      </w:r>
      <w:r w:rsidRPr="00471BCA">
        <w:t xml:space="preserve">The Contractor acknowledges that </w:t>
      </w:r>
      <w:r>
        <w:t xml:space="preserve">a failure to provide the </w:t>
      </w:r>
      <w:r w:rsidR="003F5C16">
        <w:t>Principal Representative</w:t>
      </w:r>
      <w:r w:rsidR="00AF63B4" w:rsidDel="00AF63B4">
        <w:t xml:space="preserve"> </w:t>
      </w:r>
      <w:r>
        <w:t xml:space="preserve">copies of the </w:t>
      </w:r>
      <w:r w:rsidRPr="00D220FE">
        <w:t>written communication</w:t>
      </w:r>
      <w:r>
        <w:t xml:space="preserve"> under clause </w:t>
      </w:r>
      <w:r w:rsidR="00047A4B">
        <w:fldChar w:fldCharType="begin"/>
      </w:r>
      <w:r w:rsidR="00047A4B">
        <w:instrText xml:space="preserve"> REF _Ref81858720 \w \h </w:instrText>
      </w:r>
      <w:r w:rsidR="00047A4B">
        <w:fldChar w:fldCharType="separate"/>
      </w:r>
      <w:r w:rsidR="00C1101A">
        <w:t>28.9(h)</w:t>
      </w:r>
      <w:r w:rsidR="00047A4B">
        <w:fldChar w:fldCharType="end"/>
      </w:r>
      <w:r>
        <w:t xml:space="preserve"> </w:t>
      </w:r>
      <w:r w:rsidRPr="00471BCA">
        <w:t xml:space="preserve">represents a fundamental term of </w:t>
      </w:r>
      <w:r w:rsidR="00AF63B4">
        <w:t>this</w:t>
      </w:r>
      <w:r w:rsidR="00AF63B4" w:rsidRPr="00471BCA">
        <w:t xml:space="preserve"> </w:t>
      </w:r>
      <w:r>
        <w:t>Deed</w:t>
      </w:r>
      <w:r w:rsidRPr="00471BCA">
        <w:t xml:space="preserve">, a breach of which is a Major Default of </w:t>
      </w:r>
      <w:r w:rsidR="00AF63B4">
        <w:t xml:space="preserve">this </w:t>
      </w:r>
      <w:r>
        <w:t xml:space="preserve">Deed </w:t>
      </w:r>
      <w:r w:rsidRPr="00471BCA">
        <w:t xml:space="preserve">by the Contractor. </w:t>
      </w:r>
    </w:p>
    <w:p w14:paraId="7B31E8E5" w14:textId="77777777" w:rsidR="00E5471A" w:rsidRPr="00471BCA" w:rsidRDefault="00E5471A" w:rsidP="00E5471A">
      <w:pPr>
        <w:pStyle w:val="Heading3"/>
      </w:pPr>
      <w:bookmarkStart w:id="26587" w:name="_DTBK41089"/>
      <w:bookmarkStart w:id="26588" w:name="_DTBK39883"/>
      <w:bookmarkEnd w:id="26586"/>
      <w:r w:rsidRPr="00471BCA">
        <w:t>(</w:t>
      </w:r>
      <w:r w:rsidRPr="00F30071">
        <w:rPr>
          <w:b/>
        </w:rPr>
        <w:t>Contractor suspension</w:t>
      </w:r>
      <w:r w:rsidRPr="00471BCA">
        <w:t xml:space="preserve">): If the Contractor suspends the whole or part of the </w:t>
      </w:r>
      <w:r>
        <w:t>Contractor's Activities</w:t>
      </w:r>
      <w:r w:rsidRPr="00471BCA">
        <w:t xml:space="preserve"> pursuant to the Security of Payment Act: </w:t>
      </w:r>
    </w:p>
    <w:p w14:paraId="44C0816B" w14:textId="6CE9215B" w:rsidR="00E5471A" w:rsidRPr="00E60BC5" w:rsidRDefault="00E5471A" w:rsidP="00E5471A">
      <w:pPr>
        <w:pStyle w:val="Heading4"/>
      </w:pPr>
      <w:bookmarkStart w:id="26589" w:name="_DTBK41090"/>
      <w:bookmarkEnd w:id="26587"/>
      <w:r w:rsidRPr="00E60BC5">
        <w:t xml:space="preserve">the suspension will not affect the Contractor's obligation to achieve </w:t>
      </w:r>
      <w:r>
        <w:t>Completion</w:t>
      </w:r>
      <w:r w:rsidRPr="00E60BC5">
        <w:t xml:space="preserve"> by the relevant Date for </w:t>
      </w:r>
      <w:r>
        <w:t>Completion</w:t>
      </w:r>
      <w:r w:rsidRPr="00E60BC5">
        <w:t xml:space="preserve"> but may entitle the Contractor to an extension of time under clause </w:t>
      </w:r>
      <w:r w:rsidRPr="00E60BC5">
        <w:fldChar w:fldCharType="begin"/>
      </w:r>
      <w:r w:rsidRPr="00E60BC5">
        <w:instrText xml:space="preserve"> REF _Ref48921938 \w \h </w:instrText>
      </w:r>
      <w:r w:rsidRPr="00F30071">
        <w:instrText xml:space="preserve"> \* MERGEFORMAT </w:instrText>
      </w:r>
      <w:r w:rsidRPr="00E60BC5">
        <w:fldChar w:fldCharType="separate"/>
      </w:r>
      <w:r w:rsidR="00C1101A">
        <w:t>26.8</w:t>
      </w:r>
      <w:r w:rsidRPr="00E60BC5">
        <w:fldChar w:fldCharType="end"/>
      </w:r>
      <w:r w:rsidRPr="00E60BC5">
        <w:t>;</w:t>
      </w:r>
    </w:p>
    <w:p w14:paraId="2831B2D3" w14:textId="790DCB83" w:rsidR="00E5471A" w:rsidRPr="00E60BC5" w:rsidRDefault="00E5471A" w:rsidP="00E5471A">
      <w:pPr>
        <w:pStyle w:val="Heading4"/>
      </w:pPr>
      <w:bookmarkStart w:id="26590" w:name="_DTBK41091"/>
      <w:bookmarkEnd w:id="26589"/>
      <w:r w:rsidRPr="00E60BC5">
        <w:lastRenderedPageBreak/>
        <w:t xml:space="preserve">except as otherwise provided in section 29(4) of the Security of Payment Act, the Principal will not be liable for any </w:t>
      </w:r>
      <w:r w:rsidR="00AF63B4">
        <w:t>l</w:t>
      </w:r>
      <w:r w:rsidRPr="00E60BC5">
        <w:t>osses including delay or disruption costs whatsoever suffered or incurred by the Contractor as a result of the suspension; and</w:t>
      </w:r>
    </w:p>
    <w:p w14:paraId="15A61109" w14:textId="77777777" w:rsidR="00E5471A" w:rsidRPr="00E60BC5" w:rsidRDefault="00E5471A" w:rsidP="00E5471A">
      <w:pPr>
        <w:pStyle w:val="Heading4"/>
      </w:pPr>
      <w:bookmarkStart w:id="26591" w:name="_DTBK41092"/>
      <w:bookmarkEnd w:id="26590"/>
      <w:r w:rsidRPr="00E60BC5">
        <w:t xml:space="preserve">the Contractor must recommence the part of the </w:t>
      </w:r>
      <w:r>
        <w:t>Contractor's Activities</w:t>
      </w:r>
      <w:r w:rsidRPr="00E60BC5">
        <w:t xml:space="preserve"> suspended within 1 Business Day after the Contractor receives payment of the amount due to be paid to the Contractor pursuant to the Security of Payment Act.</w:t>
      </w:r>
    </w:p>
    <w:p w14:paraId="1EE84B95" w14:textId="24501F44" w:rsidR="00E5471A" w:rsidRPr="00471BCA" w:rsidRDefault="00E5471A" w:rsidP="00E5471A">
      <w:pPr>
        <w:pStyle w:val="Heading3"/>
      </w:pPr>
      <w:bookmarkStart w:id="26592" w:name="_DTBK39884"/>
      <w:bookmarkEnd w:id="26588"/>
      <w:bookmarkEnd w:id="26591"/>
      <w:r w:rsidRPr="00471BCA">
        <w:t>(</w:t>
      </w:r>
      <w:r w:rsidRPr="00F30071">
        <w:rPr>
          <w:b/>
        </w:rPr>
        <w:t>Disclosure</w:t>
      </w:r>
      <w:r w:rsidRPr="00471BCA">
        <w:t>): Neither party may at any time, without the written consent of the other party (</w:t>
      </w:r>
      <w:r w:rsidRPr="00F30071">
        <w:rPr>
          <w:b/>
        </w:rPr>
        <w:t>Disclosing Party</w:t>
      </w:r>
      <w:r w:rsidRPr="00471BCA">
        <w:t>), divulge or suffer or permit its servants, subcontractors or agents to divulge to any person any communication, submission or statement made or evidence or information used by or relied upon by the Disclosing Party or any details thereof in respect of an adjudication application or an adjudication review application made under the Security of Payment Act (in this clause</w:t>
      </w:r>
      <w:r w:rsidR="00047A4B">
        <w:t xml:space="preserve"> </w:t>
      </w:r>
      <w:r w:rsidR="00047A4B">
        <w:fldChar w:fldCharType="begin"/>
      </w:r>
      <w:r w:rsidR="00047A4B">
        <w:instrText xml:space="preserve"> REF _Ref81858770 \w \h </w:instrText>
      </w:r>
      <w:r w:rsidR="00047A4B">
        <w:fldChar w:fldCharType="separate"/>
      </w:r>
      <w:r w:rsidR="00C1101A">
        <w:t>28.9</w:t>
      </w:r>
      <w:r w:rsidR="00047A4B">
        <w:fldChar w:fldCharType="end"/>
      </w:r>
      <w:r w:rsidRPr="00471BCA">
        <w:t xml:space="preserve">, the </w:t>
      </w:r>
      <w:r w:rsidRPr="000C5FC5">
        <w:rPr>
          <w:b/>
        </w:rPr>
        <w:t>SOP</w:t>
      </w:r>
      <w:r>
        <w:t xml:space="preserve"> </w:t>
      </w:r>
      <w:r w:rsidRPr="00F30071">
        <w:rPr>
          <w:b/>
        </w:rPr>
        <w:t>Information</w:t>
      </w:r>
      <w:r w:rsidRPr="00471BCA">
        <w:t>).</w:t>
      </w:r>
    </w:p>
    <w:bookmarkEnd w:id="26592"/>
    <w:p w14:paraId="50A84747" w14:textId="18E5DF65" w:rsidR="00E5471A" w:rsidRPr="00471BCA" w:rsidRDefault="007F60A3" w:rsidP="00E5471A">
      <w:pPr>
        <w:pStyle w:val="Heading3"/>
      </w:pPr>
      <w:r>
        <w:t>(</w:t>
      </w:r>
      <w:r w:rsidRPr="00A75B29">
        <w:rPr>
          <w:b/>
          <w:bCs w:val="0"/>
        </w:rPr>
        <w:t>SOP Information</w:t>
      </w:r>
      <w:r>
        <w:t xml:space="preserve">): </w:t>
      </w:r>
      <w:r w:rsidR="00E5471A" w:rsidRPr="00471BCA">
        <w:t>For the avoidance of doubt:</w:t>
      </w:r>
    </w:p>
    <w:p w14:paraId="62C358D1" w14:textId="77777777" w:rsidR="00E5471A" w:rsidRPr="00E60BC5" w:rsidRDefault="00E5471A" w:rsidP="00E5471A">
      <w:pPr>
        <w:pStyle w:val="Heading4"/>
      </w:pPr>
      <w:bookmarkStart w:id="26593" w:name="_DTBK41093"/>
      <w:r w:rsidRPr="00E60BC5">
        <w:t xml:space="preserve">a party's obligation in respect of the </w:t>
      </w:r>
      <w:r>
        <w:t xml:space="preserve">SOP </w:t>
      </w:r>
      <w:r w:rsidRPr="00E60BC5">
        <w:t xml:space="preserve">Information applies in respect of any subsequent proceedings before a court, arbitrator, expert or tribunal save where a party is unable by requirement of Law to comply with its obligation in respect of the </w:t>
      </w:r>
      <w:r>
        <w:t xml:space="preserve">SOP </w:t>
      </w:r>
      <w:r w:rsidRPr="00E60BC5">
        <w:t>Information;</w:t>
      </w:r>
    </w:p>
    <w:p w14:paraId="7B332496" w14:textId="77777777" w:rsidR="00E5471A" w:rsidRPr="00E60BC5" w:rsidRDefault="00E5471A" w:rsidP="00E5471A">
      <w:pPr>
        <w:pStyle w:val="Heading4"/>
      </w:pPr>
      <w:bookmarkStart w:id="26594" w:name="_DTBK42896"/>
      <w:bookmarkEnd w:id="26593"/>
      <w:r w:rsidRPr="00E60BC5">
        <w:t>a party may divulge or suffer or permit its servants, subcontractors or agents to divulge to any person any communication, submission or statement made or evidence or information used by or relied upon by the other party or any details thereof in respect of an adjudication application or an adjudication review application made under the Security of Payment Act; and</w:t>
      </w:r>
    </w:p>
    <w:p w14:paraId="740F8673" w14:textId="77777777" w:rsidR="00E5471A" w:rsidRPr="00471BCA" w:rsidRDefault="00E5471A" w:rsidP="00E5471A">
      <w:pPr>
        <w:pStyle w:val="Heading4"/>
      </w:pPr>
      <w:bookmarkStart w:id="26595" w:name="_DTBK41094"/>
      <w:bookmarkEnd w:id="26594"/>
      <w:r w:rsidRPr="00471BCA">
        <w:t xml:space="preserve">any </w:t>
      </w:r>
      <w:r>
        <w:t xml:space="preserve">SOP </w:t>
      </w:r>
      <w:r w:rsidRPr="00471BCA">
        <w:t>Information which a party provides or relies upon in respect of an adjudication application or an adjudication review application made under the Security of Payment Act is made without prejudice to that party's right to vary, modify, supplement or withdraw the Information in any subsequent proceedings before a court, arbitrator, expert or tribunal.</w:t>
      </w:r>
    </w:p>
    <w:p w14:paraId="6935F14C" w14:textId="77777777" w:rsidR="00601A0F" w:rsidRPr="0038573E" w:rsidRDefault="00601A0F">
      <w:pPr>
        <w:pStyle w:val="Heading2"/>
      </w:pPr>
      <w:bookmarkStart w:id="26596" w:name="_Ref131650282"/>
      <w:bookmarkStart w:id="26597" w:name="_Toc216860970"/>
      <w:bookmarkStart w:id="26598" w:name="_DTBK42897"/>
      <w:bookmarkEnd w:id="26595"/>
      <w:r w:rsidRPr="0038573E">
        <w:t>Interest</w:t>
      </w:r>
      <w:bookmarkEnd w:id="26544"/>
      <w:bookmarkEnd w:id="26545"/>
      <w:bookmarkEnd w:id="26546"/>
      <w:bookmarkEnd w:id="26547"/>
      <w:bookmarkEnd w:id="26548"/>
      <w:bookmarkEnd w:id="26549"/>
      <w:bookmarkEnd w:id="26596"/>
      <w:bookmarkEnd w:id="26597"/>
    </w:p>
    <w:p w14:paraId="5576EDD0" w14:textId="77777777" w:rsidR="00601A0F" w:rsidRPr="00FB6786" w:rsidRDefault="00601A0F" w:rsidP="00584D78">
      <w:pPr>
        <w:pStyle w:val="Heading3"/>
      </w:pPr>
      <w:bookmarkStart w:id="26599" w:name="_Ref472020025"/>
      <w:bookmarkStart w:id="26600" w:name="_Ref231307958"/>
      <w:bookmarkStart w:id="26601" w:name="_DTBK41095"/>
      <w:bookmarkStart w:id="26602" w:name="_DTBK39885"/>
      <w:bookmarkEnd w:id="26598"/>
      <w:r w:rsidRPr="00FB6786">
        <w:t>(</w:t>
      </w:r>
      <w:r w:rsidRPr="00FB6786">
        <w:rPr>
          <w:b/>
        </w:rPr>
        <w:t>Interest</w:t>
      </w:r>
      <w:r w:rsidRPr="00FB6786">
        <w:t>):</w:t>
      </w:r>
      <w:r w:rsidR="00165E75" w:rsidRPr="00FB6786">
        <w:t xml:space="preserve"> </w:t>
      </w:r>
      <w:r w:rsidR="000216B8" w:rsidRPr="00FB6786">
        <w:t>I</w:t>
      </w:r>
      <w:r w:rsidRPr="00FB6786">
        <w:t xml:space="preserve">f a party fails to pay any amount </w:t>
      </w:r>
      <w:r w:rsidR="008C6D1D" w:rsidRPr="00FB6786">
        <w:t xml:space="preserve">due and </w:t>
      </w:r>
      <w:r w:rsidRPr="00FB6786">
        <w:t xml:space="preserve">payable by that party to the other party within the time required </w:t>
      </w:r>
      <w:r w:rsidRPr="00FB6786">
        <w:rPr>
          <w:lang w:eastAsia="zh-CN"/>
        </w:rPr>
        <w:t xml:space="preserve">under </w:t>
      </w:r>
      <w:r w:rsidR="0092476D" w:rsidRPr="00FB6786">
        <w:t xml:space="preserve">this </w:t>
      </w:r>
      <w:r w:rsidR="005164A7">
        <w:t>Deed</w:t>
      </w:r>
      <w:r w:rsidRPr="00FB6786">
        <w:t>, then it must pay interest on that amount:</w:t>
      </w:r>
      <w:bookmarkEnd w:id="26599"/>
    </w:p>
    <w:p w14:paraId="4E8E3268" w14:textId="77777777" w:rsidR="00601A0F" w:rsidRPr="00FB6786" w:rsidRDefault="00601A0F" w:rsidP="00601A0F">
      <w:pPr>
        <w:pStyle w:val="Heading4"/>
      </w:pPr>
      <w:bookmarkStart w:id="26603" w:name="_DTBK42898"/>
      <w:bookmarkStart w:id="26604" w:name="_Ref231908759"/>
      <w:bookmarkEnd w:id="26600"/>
      <w:bookmarkEnd w:id="26601"/>
      <w:r w:rsidRPr="00FB6786">
        <w:t>from the date on which payment was due and payable until the date on which payment is made;</w:t>
      </w:r>
    </w:p>
    <w:p w14:paraId="4030A48F" w14:textId="77777777" w:rsidR="00601A0F" w:rsidRPr="00FB6786" w:rsidRDefault="00601A0F" w:rsidP="005554C0">
      <w:pPr>
        <w:pStyle w:val="Heading4"/>
      </w:pPr>
      <w:bookmarkStart w:id="26605" w:name="_DTBK42899"/>
      <w:bookmarkEnd w:id="26603"/>
      <w:r w:rsidRPr="00FB6786">
        <w:t>calculated daily at the Overdue Rate; and</w:t>
      </w:r>
    </w:p>
    <w:bookmarkEnd w:id="26605"/>
    <w:p w14:paraId="2525E78E" w14:textId="12B4FE22" w:rsidR="00601A0F" w:rsidRPr="00FB6786" w:rsidRDefault="00601A0F" w:rsidP="00601A0F">
      <w:pPr>
        <w:pStyle w:val="Heading4"/>
        <w:rPr>
          <w:lang w:eastAsia="zh-CN"/>
        </w:rPr>
      </w:pPr>
      <w:r w:rsidRPr="00FB6786">
        <w:t xml:space="preserve">capitalised </w:t>
      </w:r>
      <w:r w:rsidR="005E77D5">
        <w:t>M</w:t>
      </w:r>
      <w:r w:rsidRPr="00FB6786">
        <w:t>onthly.</w:t>
      </w:r>
    </w:p>
    <w:p w14:paraId="3A30F1C0" w14:textId="05A90EA2" w:rsidR="00601A0F" w:rsidRPr="00FB6786" w:rsidRDefault="00601A0F" w:rsidP="00601A0F">
      <w:pPr>
        <w:pStyle w:val="Heading3"/>
      </w:pPr>
      <w:bookmarkStart w:id="26606" w:name="_Ref466988149"/>
      <w:bookmarkStart w:id="26607" w:name="_DTBK39886"/>
      <w:bookmarkEnd w:id="26602"/>
      <w:r w:rsidRPr="00FB6786">
        <w:t>(</w:t>
      </w:r>
      <w:r w:rsidRPr="00FB6786">
        <w:rPr>
          <w:b/>
        </w:rPr>
        <w:t>Sole entitlement</w:t>
      </w:r>
      <w:r w:rsidRPr="00FB6786">
        <w:t>):</w:t>
      </w:r>
      <w:r w:rsidR="00165E75" w:rsidRPr="00FB6786">
        <w:t xml:space="preserve"> </w:t>
      </w:r>
      <w:r w:rsidR="00C97BCB" w:rsidRPr="00FB6786">
        <w:t xml:space="preserve">Subject to clause </w:t>
      </w:r>
      <w:r w:rsidR="00B01E89">
        <w:fldChar w:fldCharType="begin"/>
      </w:r>
      <w:r w:rsidR="00B01E89">
        <w:instrText xml:space="preserve"> REF _Ref139042922 \r \h </w:instrText>
      </w:r>
      <w:r w:rsidR="00B01E89">
        <w:fldChar w:fldCharType="separate"/>
      </w:r>
      <w:r w:rsidR="00C1101A">
        <w:t>41</w:t>
      </w:r>
      <w:r w:rsidR="00B01E89">
        <w:fldChar w:fldCharType="end"/>
      </w:r>
      <w:r w:rsidR="00C97BCB" w:rsidRPr="00FB6786">
        <w:t>,</w:t>
      </w:r>
      <w:r w:rsidR="00272F53" w:rsidRPr="00FB6786">
        <w:t xml:space="preserve"> </w:t>
      </w:r>
      <w:r w:rsidR="00C97BCB" w:rsidRPr="00FB6786">
        <w:t>t</w:t>
      </w:r>
      <w:r w:rsidRPr="00FB6786">
        <w:t xml:space="preserve">he amount specified in clause </w:t>
      </w:r>
      <w:r w:rsidR="008C6D1D" w:rsidRPr="00DD7300">
        <w:fldChar w:fldCharType="begin"/>
      </w:r>
      <w:r w:rsidR="008C6D1D" w:rsidRPr="00FB6786">
        <w:instrText xml:space="preserve"> REF _Ref472020025 \w \h </w:instrText>
      </w:r>
      <w:r w:rsidR="00FB6786">
        <w:instrText xml:space="preserve"> \* MERGEFORMAT </w:instrText>
      </w:r>
      <w:r w:rsidR="008C6D1D" w:rsidRPr="00DD7300">
        <w:fldChar w:fldCharType="separate"/>
      </w:r>
      <w:r w:rsidR="00C1101A">
        <w:t>28.10(a)</w:t>
      </w:r>
      <w:r w:rsidR="008C6D1D" w:rsidRPr="00DD7300">
        <w:fldChar w:fldCharType="end"/>
      </w:r>
      <w:r w:rsidRPr="00FB6786">
        <w:t xml:space="preserve"> will be a party's sole entitlement </w:t>
      </w:r>
      <w:r w:rsidR="008C6D1D" w:rsidRPr="00FB6786">
        <w:t>in respect of the other party's failure to pay an amount due and payable</w:t>
      </w:r>
      <w:r w:rsidR="00931121" w:rsidRPr="00FB6786">
        <w:t>,</w:t>
      </w:r>
      <w:r w:rsidRPr="00FB6786">
        <w:t xml:space="preserve"> including </w:t>
      </w:r>
      <w:r w:rsidR="008C6D1D" w:rsidRPr="00FB6786">
        <w:t xml:space="preserve">interest or </w:t>
      </w:r>
      <w:r w:rsidRPr="00FB6786">
        <w:t xml:space="preserve">damages for loss of use of, or the cost of borrowing, </w:t>
      </w:r>
      <w:r w:rsidR="00FB78A3" w:rsidRPr="00FB6786">
        <w:t>amounts</w:t>
      </w:r>
      <w:r w:rsidRPr="00FB6786">
        <w:t>.</w:t>
      </w:r>
      <w:bookmarkEnd w:id="26606"/>
    </w:p>
    <w:p w14:paraId="02B73150" w14:textId="77777777" w:rsidR="00601A0F" w:rsidRPr="0038573E" w:rsidRDefault="00601A0F" w:rsidP="00601A0F">
      <w:pPr>
        <w:pStyle w:val="Heading2"/>
        <w:rPr>
          <w:lang w:eastAsia="zh-CN"/>
        </w:rPr>
      </w:pPr>
      <w:bookmarkStart w:id="26608" w:name="_Ref369986524"/>
      <w:bookmarkStart w:id="26609" w:name="_Toc460936481"/>
      <w:bookmarkStart w:id="26610" w:name="_Toc216860971"/>
      <w:bookmarkEnd w:id="26607"/>
      <w:r w:rsidRPr="0038573E">
        <w:rPr>
          <w:lang w:eastAsia="zh-CN"/>
        </w:rPr>
        <w:lastRenderedPageBreak/>
        <w:t>Refund</w:t>
      </w:r>
      <w:bookmarkEnd w:id="26608"/>
      <w:bookmarkEnd w:id="26609"/>
      <w:bookmarkEnd w:id="26610"/>
    </w:p>
    <w:p w14:paraId="48EB8661" w14:textId="77777777" w:rsidR="00601A0F" w:rsidRPr="00FB6786" w:rsidRDefault="00601A0F" w:rsidP="00584D78">
      <w:pPr>
        <w:pStyle w:val="IndentParaLevel1"/>
        <w:rPr>
          <w:lang w:eastAsia="zh-CN"/>
        </w:rPr>
      </w:pPr>
      <w:r w:rsidRPr="00FB6786">
        <w:rPr>
          <w:lang w:eastAsia="zh-CN"/>
        </w:rPr>
        <w:t>If:</w:t>
      </w:r>
    </w:p>
    <w:p w14:paraId="0E8F198D" w14:textId="146AA51F" w:rsidR="00601A0F" w:rsidRPr="00FB6786" w:rsidRDefault="00650A51" w:rsidP="00601A0F">
      <w:pPr>
        <w:pStyle w:val="Heading3"/>
      </w:pPr>
      <w:bookmarkStart w:id="26611" w:name="_DTBK39887"/>
      <w:r w:rsidRPr="00FB6786">
        <w:t>(</w:t>
      </w:r>
      <w:r w:rsidR="005E28F1" w:rsidRPr="00FB6786">
        <w:rPr>
          <w:b/>
        </w:rPr>
        <w:t>p</w:t>
      </w:r>
      <w:r w:rsidRPr="00FB6786">
        <w:rPr>
          <w:b/>
        </w:rPr>
        <w:t>ayment</w:t>
      </w:r>
      <w:r w:rsidRPr="00FB6786">
        <w:t xml:space="preserve">): </w:t>
      </w:r>
      <w:r w:rsidR="001550EB" w:rsidRPr="00FB6786">
        <w:t>the Principal</w:t>
      </w:r>
      <w:r w:rsidR="00601A0F" w:rsidRPr="00FB6786">
        <w:t xml:space="preserve"> pays </w:t>
      </w:r>
      <w:r w:rsidR="000216B8" w:rsidRPr="00FB6786">
        <w:t xml:space="preserve">the </w:t>
      </w:r>
      <w:r w:rsidR="001550EB" w:rsidRPr="00FB6786">
        <w:t>Contractor</w:t>
      </w:r>
      <w:r w:rsidR="00601A0F" w:rsidRPr="00FB6786">
        <w:t xml:space="preserve">, or </w:t>
      </w:r>
      <w:r w:rsidR="000216B8" w:rsidRPr="00FB6786">
        <w:t xml:space="preserve">the </w:t>
      </w:r>
      <w:r w:rsidR="001550EB" w:rsidRPr="00FB6786">
        <w:t>Contractor</w:t>
      </w:r>
      <w:r w:rsidR="00601A0F" w:rsidRPr="00FB6786">
        <w:t xml:space="preserve"> pays </w:t>
      </w:r>
      <w:r w:rsidR="001550EB" w:rsidRPr="00FB6786">
        <w:t>the Principal</w:t>
      </w:r>
      <w:r w:rsidR="00A56D6F" w:rsidRPr="00FB6786">
        <w:t>,</w:t>
      </w:r>
      <w:r w:rsidR="00601A0F" w:rsidRPr="00FB6786">
        <w:t xml:space="preserve"> any amount under clause </w:t>
      </w:r>
      <w:r w:rsidR="00047A4B">
        <w:fldChar w:fldCharType="begin"/>
      </w:r>
      <w:r w:rsidR="00047A4B">
        <w:instrText xml:space="preserve"> REF _Ref81858857 \w \h </w:instrText>
      </w:r>
      <w:r w:rsidR="00047A4B">
        <w:fldChar w:fldCharType="separate"/>
      </w:r>
      <w:r w:rsidR="00C1101A">
        <w:t>28.4(b)</w:t>
      </w:r>
      <w:r w:rsidR="00047A4B">
        <w:fldChar w:fldCharType="end"/>
      </w:r>
      <w:r w:rsidR="00601A0F" w:rsidRPr="00FB6786">
        <w:t xml:space="preserve"> or otherwise; and</w:t>
      </w:r>
    </w:p>
    <w:p w14:paraId="22D3E654" w14:textId="77777777" w:rsidR="00601A0F" w:rsidRPr="00FB6786" w:rsidRDefault="00650A51" w:rsidP="00601A0F">
      <w:pPr>
        <w:pStyle w:val="Heading3"/>
      </w:pPr>
      <w:bookmarkStart w:id="26612" w:name="_DTBK39888"/>
      <w:bookmarkEnd w:id="26611"/>
      <w:r w:rsidRPr="00FB6786">
        <w:t>(</w:t>
      </w:r>
      <w:r w:rsidRPr="00FB6786">
        <w:rPr>
          <w:b/>
        </w:rPr>
        <w:t>no entitlement</w:t>
      </w:r>
      <w:r w:rsidRPr="00FB6786">
        <w:t xml:space="preserve">): </w:t>
      </w:r>
      <w:r w:rsidR="00601A0F" w:rsidRPr="00FB6786">
        <w:t>it is subsequently agreed or determined for any reason that the recipient was not entitled to that payment, in whole or in part,</w:t>
      </w:r>
    </w:p>
    <w:p w14:paraId="3637EF85" w14:textId="65CFDE44" w:rsidR="00601A0F" w:rsidRPr="00FB6786" w:rsidRDefault="00601A0F" w:rsidP="00601A0F">
      <w:pPr>
        <w:pStyle w:val="IndentParaLevel1"/>
        <w:rPr>
          <w:lang w:eastAsia="zh-CN"/>
        </w:rPr>
      </w:pPr>
      <w:bookmarkStart w:id="26613" w:name="_DTBK42900"/>
      <w:bookmarkEnd w:id="26612"/>
      <w:r w:rsidRPr="00FB6786">
        <w:rPr>
          <w:lang w:eastAsia="zh-CN"/>
        </w:rPr>
        <w:t xml:space="preserve">the recipient will immediately refund that payment (or such part as constitutes an overpayment) </w:t>
      </w:r>
      <w:r w:rsidR="00E8506E" w:rsidRPr="00FB6786">
        <w:rPr>
          <w:lang w:eastAsia="zh-CN"/>
        </w:rPr>
        <w:t xml:space="preserve">as a debt due and payable </w:t>
      </w:r>
      <w:r w:rsidRPr="00FB6786">
        <w:rPr>
          <w:lang w:eastAsia="zh-CN"/>
        </w:rPr>
        <w:t>to the party that made the payment</w:t>
      </w:r>
      <w:r w:rsidR="00E8506E" w:rsidRPr="00FB6786">
        <w:rPr>
          <w:lang w:eastAsia="zh-CN"/>
        </w:rPr>
        <w:t xml:space="preserve"> together with interest calculated in accordance with clause </w:t>
      </w:r>
      <w:r w:rsidR="00E8506E" w:rsidRPr="00DD7300">
        <w:rPr>
          <w:lang w:eastAsia="zh-CN"/>
        </w:rPr>
        <w:fldChar w:fldCharType="begin"/>
      </w:r>
      <w:r w:rsidR="00E8506E" w:rsidRPr="00FB6786">
        <w:rPr>
          <w:lang w:eastAsia="zh-CN"/>
        </w:rPr>
        <w:instrText xml:space="preserve"> REF _Ref233956011 \w \h </w:instrText>
      </w:r>
      <w:r w:rsidR="00FB6786">
        <w:rPr>
          <w:lang w:eastAsia="zh-CN"/>
        </w:rPr>
        <w:instrText xml:space="preserve"> \* MERGEFORMAT </w:instrText>
      </w:r>
      <w:r w:rsidR="00E8506E" w:rsidRPr="00DD7300">
        <w:rPr>
          <w:lang w:eastAsia="zh-CN"/>
        </w:rPr>
      </w:r>
      <w:r w:rsidR="00E8506E" w:rsidRPr="00DD7300">
        <w:rPr>
          <w:lang w:eastAsia="zh-CN"/>
        </w:rPr>
        <w:fldChar w:fldCharType="separate"/>
      </w:r>
      <w:r w:rsidR="00C1101A">
        <w:rPr>
          <w:lang w:eastAsia="zh-CN"/>
        </w:rPr>
        <w:t>28.9</w:t>
      </w:r>
      <w:r w:rsidR="00E8506E" w:rsidRPr="00DD7300">
        <w:rPr>
          <w:lang w:eastAsia="zh-CN"/>
        </w:rPr>
        <w:fldChar w:fldCharType="end"/>
      </w:r>
      <w:r w:rsidR="00E8506E" w:rsidRPr="00FB6786">
        <w:rPr>
          <w:lang w:eastAsia="zh-CN"/>
        </w:rPr>
        <w:t xml:space="preserve"> on that amount</w:t>
      </w:r>
      <w:r w:rsidRPr="00FB6786">
        <w:rPr>
          <w:lang w:eastAsia="zh-CN"/>
        </w:rPr>
        <w:t>.</w:t>
      </w:r>
    </w:p>
    <w:p w14:paraId="1AEC9457" w14:textId="77777777" w:rsidR="00601A0F" w:rsidRPr="0038573E" w:rsidRDefault="00601A0F" w:rsidP="00601A0F">
      <w:pPr>
        <w:pStyle w:val="Heading2"/>
      </w:pPr>
      <w:bookmarkStart w:id="26614" w:name="_Toc47802759"/>
      <w:bookmarkStart w:id="26615" w:name="_Toc48630104"/>
      <w:bookmarkStart w:id="26616" w:name="_Toc52800287"/>
      <w:bookmarkStart w:id="26617" w:name="_Ref52883176"/>
      <w:bookmarkStart w:id="26618" w:name="_Ref52950052"/>
      <w:bookmarkStart w:id="26619" w:name="_Ref54771098"/>
      <w:bookmarkStart w:id="26620" w:name="_Ref55264973"/>
      <w:bookmarkStart w:id="26621" w:name="_Toc118116603"/>
      <w:bookmarkStart w:id="26622" w:name="_Ref228074676"/>
      <w:bookmarkStart w:id="26623" w:name="_Ref231310918"/>
      <w:bookmarkStart w:id="26624" w:name="_Ref358051802"/>
      <w:bookmarkStart w:id="26625" w:name="_Ref403603312"/>
      <w:bookmarkStart w:id="26626" w:name="_Ref409182299"/>
      <w:bookmarkStart w:id="26627" w:name="_Ref416536719"/>
      <w:bookmarkStart w:id="26628" w:name="_Ref442979821"/>
      <w:bookmarkStart w:id="26629" w:name="_Toc460936482"/>
      <w:bookmarkStart w:id="26630" w:name="_Ref462332185"/>
      <w:bookmarkStart w:id="26631" w:name="_Ref487122517"/>
      <w:bookmarkStart w:id="26632" w:name="_Ref501711396"/>
      <w:bookmarkStart w:id="26633" w:name="_Ref507515381"/>
      <w:bookmarkStart w:id="26634" w:name="_Ref48903119"/>
      <w:bookmarkStart w:id="26635" w:name="_Ref48917379"/>
      <w:bookmarkStart w:id="26636" w:name="_Ref48917386"/>
      <w:bookmarkStart w:id="26637" w:name="_Toc216860972"/>
      <w:bookmarkEnd w:id="26550"/>
      <w:bookmarkEnd w:id="26551"/>
      <w:bookmarkEnd w:id="26552"/>
      <w:bookmarkEnd w:id="26604"/>
      <w:bookmarkEnd w:id="26613"/>
      <w:r w:rsidRPr="0038573E">
        <w:t>Set-off</w:t>
      </w:r>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p>
    <w:p w14:paraId="01038AFA" w14:textId="1E59407A" w:rsidR="00601A0F" w:rsidRPr="00FB6786" w:rsidRDefault="00601A0F" w:rsidP="00584D78">
      <w:pPr>
        <w:pStyle w:val="Heading3"/>
      </w:pPr>
      <w:bookmarkStart w:id="26638" w:name="_Ref363047024"/>
      <w:bookmarkStart w:id="26639" w:name="_Ref365995187"/>
      <w:bookmarkStart w:id="26640" w:name="_DTBK42901"/>
      <w:bookmarkStart w:id="26641" w:name="_Ref89504290"/>
      <w:bookmarkStart w:id="26642" w:name="_DTBK39889"/>
      <w:r w:rsidRPr="00FB6786">
        <w:t>(</w:t>
      </w:r>
      <w:r w:rsidR="001550EB" w:rsidRPr="00FB6786">
        <w:rPr>
          <w:b/>
        </w:rPr>
        <w:t>Principal</w:t>
      </w:r>
      <w:r w:rsidR="000216B8" w:rsidRPr="00FB6786">
        <w:rPr>
          <w:b/>
        </w:rPr>
        <w:t>'s</w:t>
      </w:r>
      <w:r w:rsidRPr="00FB6786">
        <w:rPr>
          <w:b/>
        </w:rPr>
        <w:t xml:space="preserve"> payments</w:t>
      </w:r>
      <w:r w:rsidRPr="00FB6786">
        <w:t>):</w:t>
      </w:r>
      <w:r w:rsidR="00165E75" w:rsidRPr="00FB6786">
        <w:t xml:space="preserve"> </w:t>
      </w:r>
      <w:r w:rsidR="001550EB" w:rsidRPr="00FB6786">
        <w:t>The Principal</w:t>
      </w:r>
      <w:r w:rsidRPr="00FB6786">
        <w:t xml:space="preserve"> may deduct from any </w:t>
      </w:r>
      <w:r w:rsidR="00FB78A3" w:rsidRPr="00FB6786">
        <w:t>amount</w:t>
      </w:r>
      <w:r w:rsidR="008C529A" w:rsidRPr="00FB6786">
        <w:t>s</w:t>
      </w:r>
      <w:r w:rsidR="00FB78A3" w:rsidRPr="00FB6786">
        <w:t xml:space="preserve"> </w:t>
      </w:r>
      <w:r w:rsidRPr="00FB6786">
        <w:t xml:space="preserve">due and payable </w:t>
      </w:r>
      <w:r w:rsidR="005554C0" w:rsidRPr="00FB6786">
        <w:t xml:space="preserve">by </w:t>
      </w:r>
      <w:r w:rsidR="001550EB" w:rsidRPr="00FB6786">
        <w:t>the Principal</w:t>
      </w:r>
      <w:r w:rsidR="005554C0" w:rsidRPr="00FB6786">
        <w:t xml:space="preserve"> </w:t>
      </w:r>
      <w:r w:rsidRPr="00FB6786">
        <w:t xml:space="preserve">to </w:t>
      </w:r>
      <w:r w:rsidR="000216B8" w:rsidRPr="00FB6786">
        <w:t xml:space="preserve">the </w:t>
      </w:r>
      <w:r w:rsidR="001550EB" w:rsidRPr="00FB6786">
        <w:t>Contractor</w:t>
      </w:r>
      <w:r w:rsidRPr="00FB6786">
        <w:t xml:space="preserve"> under any of the Project Documents or otherwise at Law</w:t>
      </w:r>
      <w:r w:rsidR="00D83208">
        <w:t xml:space="preserve"> in connection with the Project</w:t>
      </w:r>
      <w:r w:rsidRPr="00FB6786">
        <w:t>:</w:t>
      </w:r>
      <w:bookmarkEnd w:id="26638"/>
      <w:bookmarkEnd w:id="26639"/>
    </w:p>
    <w:p w14:paraId="7FF7433A" w14:textId="6B33CD8A" w:rsidR="00601A0F" w:rsidRPr="00FB6786" w:rsidRDefault="00601A0F" w:rsidP="00601A0F">
      <w:pPr>
        <w:pStyle w:val="Heading4"/>
      </w:pPr>
      <w:bookmarkStart w:id="26643" w:name="_DTBK42902"/>
      <w:bookmarkEnd w:id="26640"/>
      <w:r w:rsidRPr="00FB6786">
        <w:t xml:space="preserve">any </w:t>
      </w:r>
      <w:r w:rsidR="00FB78A3" w:rsidRPr="00FB6786">
        <w:t xml:space="preserve">amount </w:t>
      </w:r>
      <w:r w:rsidRPr="00FB6786">
        <w:t xml:space="preserve">due and payable by </w:t>
      </w:r>
      <w:r w:rsidR="000216B8" w:rsidRPr="00FB6786">
        <w:t xml:space="preserve">the </w:t>
      </w:r>
      <w:r w:rsidR="001550EB" w:rsidRPr="00FB6786">
        <w:t>Contractor</w:t>
      </w:r>
      <w:r w:rsidRPr="00FB6786">
        <w:t xml:space="preserve"> to </w:t>
      </w:r>
      <w:r w:rsidR="001550EB" w:rsidRPr="00FB6786">
        <w:t>the Principal</w:t>
      </w:r>
      <w:r w:rsidRPr="00FB6786">
        <w:t>;</w:t>
      </w:r>
      <w:r w:rsidR="006A7F61">
        <w:t xml:space="preserve"> and</w:t>
      </w:r>
    </w:p>
    <w:p w14:paraId="2BBF8F64" w14:textId="00D90A16" w:rsidR="00601A0F" w:rsidRPr="00FB6786" w:rsidRDefault="00601A0F">
      <w:pPr>
        <w:pStyle w:val="Heading4"/>
        <w:rPr>
          <w:lang w:eastAsia="zh-CN"/>
        </w:rPr>
      </w:pPr>
      <w:bookmarkStart w:id="26644" w:name="_DTBK42903"/>
      <w:bookmarkEnd w:id="26643"/>
      <w:r w:rsidRPr="00FB6786">
        <w:t xml:space="preserve">the amount of any Claim that </w:t>
      </w:r>
      <w:r w:rsidR="001550EB" w:rsidRPr="00FB6786">
        <w:t>the Principal</w:t>
      </w:r>
      <w:r w:rsidRPr="00FB6786">
        <w:t xml:space="preserve"> may have against </w:t>
      </w:r>
      <w:r w:rsidR="000216B8" w:rsidRPr="00FB6786">
        <w:t xml:space="preserve">the </w:t>
      </w:r>
      <w:r w:rsidR="001550EB" w:rsidRPr="00FB6786">
        <w:t>Contractor</w:t>
      </w:r>
      <w:r w:rsidR="006A7F61">
        <w:t>.</w:t>
      </w:r>
      <w:bookmarkStart w:id="26645" w:name="_DTBK41096"/>
      <w:bookmarkEnd w:id="26644"/>
    </w:p>
    <w:p w14:paraId="6EECBC80" w14:textId="77777777" w:rsidR="00601A0F" w:rsidRPr="00FB6786" w:rsidRDefault="00601A0F">
      <w:pPr>
        <w:pStyle w:val="Heading3"/>
      </w:pPr>
      <w:bookmarkStart w:id="26646" w:name="_Ref89504274"/>
      <w:bookmarkStart w:id="26647" w:name="_DTBK39890"/>
      <w:bookmarkEnd w:id="26641"/>
      <w:bookmarkEnd w:id="26642"/>
      <w:bookmarkEnd w:id="26645"/>
      <w:r w:rsidRPr="00FB6786">
        <w:t>(</w:t>
      </w:r>
      <w:r w:rsidR="001550EB" w:rsidRPr="00FB6786">
        <w:rPr>
          <w:b/>
        </w:rPr>
        <w:t>Contractor</w:t>
      </w:r>
      <w:r w:rsidR="000216B8" w:rsidRPr="00FB6786">
        <w:rPr>
          <w:b/>
        </w:rPr>
        <w:t>'s</w:t>
      </w:r>
      <w:r w:rsidRPr="00FB6786">
        <w:rPr>
          <w:b/>
        </w:rPr>
        <w:t xml:space="preserve"> payments</w:t>
      </w:r>
      <w:r w:rsidRPr="00FB6786">
        <w:t>):</w:t>
      </w:r>
      <w:r w:rsidR="00165E75" w:rsidRPr="00FB6786">
        <w:t xml:space="preserve"> </w:t>
      </w:r>
      <w:r w:rsidR="000216B8" w:rsidRPr="00FB6786">
        <w:t xml:space="preserve">The </w:t>
      </w:r>
      <w:r w:rsidR="001550EB" w:rsidRPr="00FB6786">
        <w:t>Contractor</w:t>
      </w:r>
      <w:r w:rsidRPr="00FB6786">
        <w:t xml:space="preserve"> must make all payments to </w:t>
      </w:r>
      <w:r w:rsidR="001550EB" w:rsidRPr="00FB6786">
        <w:t>the Principal</w:t>
      </w:r>
      <w:r w:rsidRPr="00FB6786">
        <w:t xml:space="preserve"> free from any set-off or counterclaim and without deduction or withholding for or on account of any present or future Tax, unless </w:t>
      </w:r>
      <w:r w:rsidR="000216B8" w:rsidRPr="00FB6786">
        <w:t xml:space="preserve">the </w:t>
      </w:r>
      <w:r w:rsidR="001550EB" w:rsidRPr="00FB6786">
        <w:t>Contractor</w:t>
      </w:r>
      <w:r w:rsidRPr="00FB6786">
        <w:t xml:space="preserve"> is compelled by Law to make such a deduction or withholding.</w:t>
      </w:r>
      <w:bookmarkEnd w:id="26646"/>
    </w:p>
    <w:p w14:paraId="0B087E27" w14:textId="77777777" w:rsidR="00601A0F" w:rsidRPr="00FB6786" w:rsidRDefault="00601A0F" w:rsidP="00584D78">
      <w:pPr>
        <w:pStyle w:val="Heading3"/>
      </w:pPr>
      <w:bookmarkStart w:id="26648" w:name="_DTBK41097"/>
      <w:bookmarkStart w:id="26649" w:name="_DTBK39891"/>
      <w:bookmarkEnd w:id="26647"/>
      <w:r w:rsidRPr="00FB6786">
        <w:t>(</w:t>
      </w:r>
      <w:r w:rsidRPr="00FB6786">
        <w:rPr>
          <w:b/>
        </w:rPr>
        <w:t>Deduction or withholding</w:t>
      </w:r>
      <w:r w:rsidRPr="00FB6786">
        <w:t>):</w:t>
      </w:r>
      <w:r w:rsidR="00165E75" w:rsidRPr="00FB6786">
        <w:t xml:space="preserve"> </w:t>
      </w:r>
      <w:r w:rsidRPr="00FB6786">
        <w:t>If a party is compelled by Law to make a deduction or withholding for the benefit of an Authority, it must:</w:t>
      </w:r>
    </w:p>
    <w:p w14:paraId="5FDC5730" w14:textId="77777777" w:rsidR="00601A0F" w:rsidRPr="00FB6786" w:rsidRDefault="00601A0F" w:rsidP="00601A0F">
      <w:pPr>
        <w:pStyle w:val="Heading4"/>
      </w:pPr>
      <w:bookmarkStart w:id="26650" w:name="_DTBK42904"/>
      <w:bookmarkEnd w:id="26648"/>
      <w:r w:rsidRPr="00FB6786">
        <w:t>remit the deducted or withheld amount to the relevant Authority within the time required by Law; and</w:t>
      </w:r>
    </w:p>
    <w:p w14:paraId="2309AF0C" w14:textId="77777777" w:rsidR="00601A0F" w:rsidRPr="00FB6786" w:rsidRDefault="00601A0F" w:rsidP="00601A0F">
      <w:pPr>
        <w:pStyle w:val="Heading4"/>
      </w:pPr>
      <w:bookmarkStart w:id="26651" w:name="_DTBK42905"/>
      <w:bookmarkEnd w:id="26650"/>
      <w:r w:rsidRPr="00FB6786">
        <w:t>provide to the other party all information and documentation relating to that deduction or withholding, including any information or documentation required to obtain a credit for or repayment of the deducted or withheld amount from an Authority.</w:t>
      </w:r>
    </w:p>
    <w:p w14:paraId="458D1455" w14:textId="018DECB2" w:rsidR="00910F73" w:rsidRPr="00DD7300" w:rsidRDefault="00910F73" w:rsidP="00CB71D2">
      <w:pPr>
        <w:pStyle w:val="Heading3"/>
      </w:pPr>
      <w:bookmarkStart w:id="26652" w:name="_DTBK39892"/>
      <w:bookmarkEnd w:id="26649"/>
      <w:bookmarkEnd w:id="26651"/>
      <w:r w:rsidRPr="00DD7300">
        <w:t>(</w:t>
      </w:r>
      <w:r w:rsidRPr="00F30071">
        <w:rPr>
          <w:b/>
        </w:rPr>
        <w:t>Failure to withhold</w:t>
      </w:r>
      <w:r w:rsidRPr="00DD7300">
        <w:t xml:space="preserve">): Failure by the Principal to deduct from an amount otherwise due to the Contractor any amount which the Principal is entitled to deduct under this clause </w:t>
      </w:r>
      <w:r w:rsidRPr="00DD7300">
        <w:fldChar w:fldCharType="begin"/>
      </w:r>
      <w:r w:rsidRPr="00DD7300">
        <w:instrText xml:space="preserve"> REF _Ref48917379 \w \h </w:instrText>
      </w:r>
      <w:r w:rsidR="00FB6786">
        <w:instrText xml:space="preserve"> \* MERGEFORMAT </w:instrText>
      </w:r>
      <w:r w:rsidRPr="00DD7300">
        <w:fldChar w:fldCharType="separate"/>
      </w:r>
      <w:r w:rsidR="00C1101A">
        <w:t>28.12</w:t>
      </w:r>
      <w:r w:rsidRPr="00DD7300">
        <w:fldChar w:fldCharType="end"/>
      </w:r>
      <w:r w:rsidRPr="00DD7300">
        <w:t xml:space="preserve">, will not prejudice the Principal’s right to subsequently exercise its right of deduction under this clause </w:t>
      </w:r>
      <w:r w:rsidRPr="00DD7300">
        <w:fldChar w:fldCharType="begin"/>
      </w:r>
      <w:r w:rsidRPr="00DD7300">
        <w:instrText xml:space="preserve"> REF _Ref48917386 \w \h </w:instrText>
      </w:r>
      <w:r w:rsidR="00FB6786">
        <w:instrText xml:space="preserve"> \* MERGEFORMAT </w:instrText>
      </w:r>
      <w:r w:rsidRPr="00DD7300">
        <w:fldChar w:fldCharType="separate"/>
      </w:r>
      <w:r w:rsidR="00C1101A">
        <w:t>28.12</w:t>
      </w:r>
      <w:r w:rsidRPr="00DD7300">
        <w:fldChar w:fldCharType="end"/>
      </w:r>
      <w:r w:rsidRPr="00DD7300">
        <w:t>.</w:t>
      </w:r>
    </w:p>
    <w:p w14:paraId="6C873375" w14:textId="77777777" w:rsidR="00BC5083" w:rsidRPr="00471BCA" w:rsidRDefault="00BC5083" w:rsidP="00BC5083">
      <w:pPr>
        <w:pStyle w:val="Heading1"/>
      </w:pPr>
      <w:bookmarkStart w:id="26653" w:name="_Ref81857386"/>
      <w:bookmarkStart w:id="26654" w:name="_Toc216860973"/>
      <w:bookmarkStart w:id="26655" w:name="_DTBK42906"/>
      <w:bookmarkStart w:id="26656" w:name="_Toc460936483"/>
      <w:bookmarkStart w:id="26657" w:name="_Toc47897733"/>
      <w:bookmarkStart w:id="26658" w:name="_Toc48052687"/>
      <w:bookmarkStart w:id="26659" w:name="_Toc48233385"/>
      <w:bookmarkStart w:id="26660" w:name="_Toc48813255"/>
      <w:bookmarkEnd w:id="26652"/>
      <w:r w:rsidRPr="00471BCA">
        <w:t>Payment of workers and subcontractors</w:t>
      </w:r>
      <w:bookmarkEnd w:id="26653"/>
      <w:bookmarkEnd w:id="26654"/>
    </w:p>
    <w:p w14:paraId="19CE13AD" w14:textId="77777777" w:rsidR="00BC5083" w:rsidRPr="00471BCA" w:rsidRDefault="00BC5083" w:rsidP="00BC5083">
      <w:pPr>
        <w:pStyle w:val="Heading2"/>
      </w:pPr>
      <w:bookmarkStart w:id="26661" w:name="_Ref48922005"/>
      <w:bookmarkStart w:id="26662" w:name="_Toc216860974"/>
      <w:bookmarkStart w:id="26663" w:name="_DTBK42907"/>
      <w:bookmarkEnd w:id="26655"/>
      <w:r w:rsidRPr="00471BCA">
        <w:t>Payment of workers</w:t>
      </w:r>
      <w:bookmarkEnd w:id="26661"/>
      <w:bookmarkEnd w:id="26662"/>
    </w:p>
    <w:p w14:paraId="11D5842E" w14:textId="58717C32" w:rsidR="00BC5083" w:rsidRPr="00471BCA" w:rsidRDefault="00BC5083" w:rsidP="00BC5083">
      <w:pPr>
        <w:pStyle w:val="IndentParaLevel1"/>
      </w:pPr>
      <w:bookmarkStart w:id="26664" w:name="_DTBK42908"/>
      <w:bookmarkEnd w:id="26663"/>
      <w:r w:rsidRPr="00471BCA">
        <w:t xml:space="preserve">As a condition precedent to the Contractor's entitlement to make a payment claim, the Contractor must provide to the </w:t>
      </w:r>
      <w:r w:rsidR="009E4C34">
        <w:t>Principal Representative</w:t>
      </w:r>
      <w:r w:rsidRPr="00471BCA">
        <w:t>:</w:t>
      </w:r>
    </w:p>
    <w:p w14:paraId="473C9241" w14:textId="65D49753" w:rsidR="00BC5083" w:rsidRPr="00E60BC5" w:rsidRDefault="00120FA1" w:rsidP="00F30071">
      <w:pPr>
        <w:pStyle w:val="Heading3"/>
      </w:pPr>
      <w:bookmarkStart w:id="26665" w:name="_DTBK39893"/>
      <w:bookmarkEnd w:id="26664"/>
      <w:r>
        <w:t>(</w:t>
      </w:r>
      <w:r w:rsidRPr="00F30071">
        <w:rPr>
          <w:b/>
        </w:rPr>
        <w:t>statutory declaration</w:t>
      </w:r>
      <w:r>
        <w:t xml:space="preserve">): </w:t>
      </w:r>
      <w:r w:rsidR="00BC5083" w:rsidRPr="00E60BC5">
        <w:t>a completed statutory declaration</w:t>
      </w:r>
      <w:r w:rsidR="00DB650F">
        <w:t xml:space="preserve"> in the form of Sch</w:t>
      </w:r>
      <w:r w:rsidR="004946E6">
        <w:t>e</w:t>
      </w:r>
      <w:r w:rsidR="00DB650F">
        <w:t xml:space="preserve">dule </w:t>
      </w:r>
      <w:r w:rsidR="0068100F">
        <w:t>16</w:t>
      </w:r>
      <w:r w:rsidR="00BC5083" w:rsidRPr="00E60BC5">
        <w:t xml:space="preserve"> by the Contractor from time to time made out not earlier than the date of the relevant payment claim for which the payment is to be made; and</w:t>
      </w:r>
      <w:r w:rsidR="00DB650F">
        <w:t xml:space="preserve"> </w:t>
      </w:r>
    </w:p>
    <w:p w14:paraId="79C3B4A1" w14:textId="40D3E513" w:rsidR="00BC5083" w:rsidRPr="00471BCA" w:rsidRDefault="00120FA1" w:rsidP="00BC5083">
      <w:pPr>
        <w:pStyle w:val="Heading3"/>
      </w:pPr>
      <w:bookmarkStart w:id="26666" w:name="_DTBK39894"/>
      <w:bookmarkEnd w:id="26665"/>
      <w:r>
        <w:lastRenderedPageBreak/>
        <w:t>(</w:t>
      </w:r>
      <w:r w:rsidRPr="00F30071">
        <w:rPr>
          <w:b/>
        </w:rPr>
        <w:t>certificates of currency</w:t>
      </w:r>
      <w:r>
        <w:t xml:space="preserve">): </w:t>
      </w:r>
      <w:r w:rsidR="00BC5083" w:rsidRPr="00471BCA">
        <w:t xml:space="preserve">copies of all relevant certificates of currency in respect of workers compensation insurance which the Contractor has in place in connection with the </w:t>
      </w:r>
      <w:r w:rsidR="00D50E04">
        <w:t>Contractor's Activities</w:t>
      </w:r>
      <w:r w:rsidR="00BC5083" w:rsidRPr="00471BCA">
        <w:t>.</w:t>
      </w:r>
    </w:p>
    <w:p w14:paraId="63F58FB4" w14:textId="77777777" w:rsidR="00BC5083" w:rsidRPr="00471BCA" w:rsidRDefault="00BC5083" w:rsidP="00BC5083">
      <w:pPr>
        <w:pStyle w:val="Heading2"/>
      </w:pPr>
      <w:bookmarkStart w:id="26667" w:name="_Ref48922013"/>
      <w:bookmarkStart w:id="26668" w:name="_Toc216860975"/>
      <w:bookmarkStart w:id="26669" w:name="_DTBK42909"/>
      <w:bookmarkEnd w:id="26666"/>
      <w:r w:rsidRPr="00471BCA">
        <w:t>Payment of Subcontractors</w:t>
      </w:r>
      <w:bookmarkEnd w:id="26667"/>
      <w:bookmarkEnd w:id="26668"/>
    </w:p>
    <w:p w14:paraId="5E96D91C" w14:textId="6638CC81" w:rsidR="00BC5083" w:rsidRPr="00471BCA" w:rsidRDefault="00BC5083" w:rsidP="00BC5083">
      <w:pPr>
        <w:pStyle w:val="IndentParaLevel1"/>
      </w:pPr>
      <w:bookmarkStart w:id="26670" w:name="_DTBK41098"/>
      <w:bookmarkEnd w:id="26669"/>
      <w:r w:rsidRPr="00471BCA">
        <w:t xml:space="preserve">As a condition precedent to the Contractor's entitlement to make a claim for payment under clause </w:t>
      </w:r>
      <w:r w:rsidR="00581CE2" w:rsidRPr="00E60BC5">
        <w:fldChar w:fldCharType="begin"/>
      </w:r>
      <w:r w:rsidR="00581CE2" w:rsidRPr="00471BCA">
        <w:instrText xml:space="preserve"> REF _Ref48931035 \w \h </w:instrText>
      </w:r>
      <w:r w:rsidR="002F2AD6" w:rsidRPr="00F30071">
        <w:instrText xml:space="preserve"> \* MERGEFORMAT </w:instrText>
      </w:r>
      <w:r w:rsidR="00581CE2" w:rsidRPr="00E60BC5">
        <w:fldChar w:fldCharType="separate"/>
      </w:r>
      <w:r w:rsidR="00C1101A">
        <w:t>28.1</w:t>
      </w:r>
      <w:r w:rsidR="00581CE2" w:rsidRPr="00E60BC5">
        <w:fldChar w:fldCharType="end"/>
      </w:r>
      <w:r w:rsidRPr="00471BCA">
        <w:t xml:space="preserve">, the Contractor must give to the </w:t>
      </w:r>
      <w:r w:rsidR="009E4C34">
        <w:t xml:space="preserve">Principal </w:t>
      </w:r>
      <w:r w:rsidR="00E77DD4">
        <w:t>Representative</w:t>
      </w:r>
      <w:r w:rsidR="00E77DD4" w:rsidRPr="00471BCA">
        <w:t xml:space="preserve"> a</w:t>
      </w:r>
      <w:r w:rsidRPr="00471BCA">
        <w:t xml:space="preserve"> statutory declaration by the Contractor or, where the Contractor is a corporation, by a representative of the Contractor who is in a position to know the facts declared from time to time that all Subcontractors have been paid all moneys due and payable to them in respect of the </w:t>
      </w:r>
      <w:r w:rsidR="00D50E04">
        <w:t>Contractor's Activities</w:t>
      </w:r>
      <w:r w:rsidRPr="00471BCA">
        <w:t>.</w:t>
      </w:r>
    </w:p>
    <w:p w14:paraId="176E9D9D" w14:textId="77777777" w:rsidR="00581CE2" w:rsidRPr="00471BCA" w:rsidRDefault="00581CE2" w:rsidP="00581CE2">
      <w:pPr>
        <w:pStyle w:val="Heading1"/>
      </w:pPr>
      <w:bookmarkStart w:id="26671" w:name="_Toc216860976"/>
      <w:bookmarkStart w:id="26672" w:name="_DTBK42910"/>
      <w:bookmarkEnd w:id="22992"/>
      <w:bookmarkEnd w:id="26670"/>
      <w:r w:rsidRPr="00471BCA">
        <w:t xml:space="preserve">Provisional </w:t>
      </w:r>
      <w:r w:rsidR="002F2AD6" w:rsidRPr="00471BCA">
        <w:t>Sum Work</w:t>
      </w:r>
      <w:bookmarkEnd w:id="26671"/>
    </w:p>
    <w:p w14:paraId="09A1405E" w14:textId="77777777" w:rsidR="002F2AD6" w:rsidRPr="00471BCA" w:rsidRDefault="00D70556" w:rsidP="002F2AD6">
      <w:pPr>
        <w:pStyle w:val="Heading3"/>
      </w:pPr>
      <w:bookmarkStart w:id="26673" w:name="_DTBK42911"/>
      <w:bookmarkStart w:id="26674" w:name="_DTBK39895"/>
      <w:bookmarkEnd w:id="26672"/>
      <w:r w:rsidRPr="00471BCA">
        <w:t>(</w:t>
      </w:r>
      <w:r w:rsidRPr="00F30071">
        <w:rPr>
          <w:b/>
        </w:rPr>
        <w:t>Provisional Sum</w:t>
      </w:r>
      <w:r w:rsidRPr="00471BCA">
        <w:t xml:space="preserve">): </w:t>
      </w:r>
      <w:r w:rsidR="002F2AD6" w:rsidRPr="00471BCA">
        <w:t xml:space="preserve">The Contractor acknowledges and agrees that: </w:t>
      </w:r>
    </w:p>
    <w:p w14:paraId="0A2F0FB2" w14:textId="7FCAF7D4" w:rsidR="002F2AD6" w:rsidRPr="00E60BC5" w:rsidRDefault="002F2AD6" w:rsidP="00F30071">
      <w:pPr>
        <w:pStyle w:val="Heading4"/>
      </w:pPr>
      <w:bookmarkStart w:id="26675" w:name="_DTBK42912"/>
      <w:bookmarkEnd w:id="26673"/>
      <w:r w:rsidRPr="00E60BC5">
        <w:t xml:space="preserve">a Provisional Sum has been included in the </w:t>
      </w:r>
      <w:r w:rsidR="00BE7857">
        <w:t>Contract</w:t>
      </w:r>
      <w:r w:rsidR="00375054">
        <w:t xml:space="preserve"> </w:t>
      </w:r>
      <w:r w:rsidR="00C857C3">
        <w:t>Sum</w:t>
      </w:r>
      <w:r w:rsidR="00C857C3" w:rsidRPr="00E60BC5">
        <w:t xml:space="preserve"> </w:t>
      </w:r>
      <w:r w:rsidRPr="00E60BC5">
        <w:t>in respect of each Provisional Sum Item; and</w:t>
      </w:r>
    </w:p>
    <w:p w14:paraId="4A79E652" w14:textId="289275A8" w:rsidR="002F2AD6" w:rsidRPr="00E60BC5" w:rsidRDefault="002F2AD6" w:rsidP="00F30071">
      <w:pPr>
        <w:pStyle w:val="Heading4"/>
      </w:pPr>
      <w:bookmarkStart w:id="26676" w:name="_DTBK42913"/>
      <w:bookmarkEnd w:id="26675"/>
      <w:r w:rsidRPr="00E60BC5">
        <w:t xml:space="preserve">unless otherwise provided in </w:t>
      </w:r>
      <w:r w:rsidR="00AF63B4">
        <w:t>this</w:t>
      </w:r>
      <w:r w:rsidR="00AF63B4" w:rsidRPr="00E60BC5">
        <w:t xml:space="preserve"> </w:t>
      </w:r>
      <w:r w:rsidR="005164A7">
        <w:t>Deed</w:t>
      </w:r>
      <w:r w:rsidRPr="00E60BC5">
        <w:t xml:space="preserve">, it must not perform any Provisional Sum Work unless directed to do so by the </w:t>
      </w:r>
      <w:r w:rsidR="009E4C34">
        <w:t>Principal Representative</w:t>
      </w:r>
      <w:r w:rsidRPr="00E60BC5">
        <w:t xml:space="preserve">. </w:t>
      </w:r>
    </w:p>
    <w:p w14:paraId="4185BCA5" w14:textId="15B86867" w:rsidR="002F2AD6" w:rsidRPr="00471BCA" w:rsidRDefault="00D70556" w:rsidP="002F2AD6">
      <w:pPr>
        <w:pStyle w:val="Heading3"/>
      </w:pPr>
      <w:bookmarkStart w:id="26677" w:name="_Ref48931265"/>
      <w:bookmarkStart w:id="26678" w:name="_DTBK39896"/>
      <w:bookmarkEnd w:id="26674"/>
      <w:bookmarkEnd w:id="26676"/>
      <w:r w:rsidRPr="00471BCA">
        <w:t>(</w:t>
      </w:r>
      <w:r w:rsidRPr="00F30071">
        <w:rPr>
          <w:b/>
        </w:rPr>
        <w:t>Provisional Sum Work</w:t>
      </w:r>
      <w:r w:rsidRPr="00471BCA">
        <w:t xml:space="preserve">): </w:t>
      </w:r>
      <w:r w:rsidR="002F2AD6" w:rsidRPr="00471BCA">
        <w:t xml:space="preserve">The </w:t>
      </w:r>
      <w:r w:rsidR="009E4C34">
        <w:t>Principal Representative</w:t>
      </w:r>
      <w:r w:rsidR="002F2AD6" w:rsidRPr="00471BCA">
        <w:t xml:space="preserve"> may, from time to time, at its absolute discretion direct the Contractor to perform Provisional Sum Work.</w:t>
      </w:r>
      <w:bookmarkEnd w:id="26677"/>
    </w:p>
    <w:p w14:paraId="42A2CC26" w14:textId="26899765" w:rsidR="002F2AD6" w:rsidRPr="00471BCA" w:rsidRDefault="00D70556" w:rsidP="002F2AD6">
      <w:pPr>
        <w:pStyle w:val="Heading3"/>
      </w:pPr>
      <w:bookmarkStart w:id="26679" w:name="_DTBK39897"/>
      <w:bookmarkEnd w:id="26678"/>
      <w:r w:rsidRPr="00471BCA">
        <w:t>(</w:t>
      </w:r>
      <w:r w:rsidR="00120FA1">
        <w:rPr>
          <w:b/>
        </w:rPr>
        <w:t>Timing for</w:t>
      </w:r>
      <w:r w:rsidRPr="00F30071">
        <w:rPr>
          <w:b/>
        </w:rPr>
        <w:t xml:space="preserve"> direction</w:t>
      </w:r>
      <w:r w:rsidRPr="00471BCA">
        <w:t xml:space="preserve">): </w:t>
      </w:r>
      <w:r w:rsidR="002F2AD6" w:rsidRPr="00471BCA">
        <w:t xml:space="preserve">Without limiting </w:t>
      </w:r>
      <w:r w:rsidR="00183975" w:rsidRPr="00471BCA">
        <w:t>c</w:t>
      </w:r>
      <w:r w:rsidR="002F2AD6" w:rsidRPr="00471BCA">
        <w:t xml:space="preserve">lause </w:t>
      </w:r>
      <w:r w:rsidR="002F2AD6" w:rsidRPr="00E60BC5">
        <w:fldChar w:fldCharType="begin"/>
      </w:r>
      <w:r w:rsidR="002F2AD6" w:rsidRPr="00471BCA">
        <w:instrText xml:space="preserve"> REF _Ref48931265 \w \h </w:instrText>
      </w:r>
      <w:r w:rsidR="002F2AD6" w:rsidRPr="00F30071">
        <w:instrText xml:space="preserve"> \* MERGEFORMAT </w:instrText>
      </w:r>
      <w:r w:rsidR="002F2AD6" w:rsidRPr="00E60BC5">
        <w:fldChar w:fldCharType="separate"/>
      </w:r>
      <w:r w:rsidR="00C1101A">
        <w:t>30(b)</w:t>
      </w:r>
      <w:r w:rsidR="002F2AD6" w:rsidRPr="00E60BC5">
        <w:fldChar w:fldCharType="end"/>
      </w:r>
      <w:r w:rsidR="002F2AD6" w:rsidRPr="00471BCA">
        <w:t xml:space="preserve">, the </w:t>
      </w:r>
      <w:r w:rsidR="009E4C34">
        <w:t>Principal Representative</w:t>
      </w:r>
      <w:r w:rsidR="002F2AD6" w:rsidRPr="00471BCA">
        <w:t xml:space="preserve"> must give a direction to the Contractor whether or not to proceed with any Provisional Sum Work within 5 Business Days of the Contractor seeking the </w:t>
      </w:r>
      <w:r w:rsidR="003F5C16">
        <w:t xml:space="preserve">Principal Representative's </w:t>
      </w:r>
      <w:r w:rsidR="002F2AD6" w:rsidRPr="00471BCA">
        <w:t>direction in respect of that Provisional Sum Work.</w:t>
      </w:r>
    </w:p>
    <w:p w14:paraId="7A7EAF35" w14:textId="77777777" w:rsidR="002F2AD6" w:rsidRPr="00471BCA" w:rsidRDefault="00120FA1" w:rsidP="002F2AD6">
      <w:pPr>
        <w:pStyle w:val="Heading3"/>
      </w:pPr>
      <w:bookmarkStart w:id="26680" w:name="_DTBK39898"/>
      <w:bookmarkEnd w:id="26679"/>
      <w:r>
        <w:t>(</w:t>
      </w:r>
      <w:r w:rsidRPr="00F30071">
        <w:rPr>
          <w:b/>
        </w:rPr>
        <w:t>No Adjustment Event</w:t>
      </w:r>
      <w:r>
        <w:t xml:space="preserve">): </w:t>
      </w:r>
      <w:r w:rsidR="002F2AD6" w:rsidRPr="00471BCA">
        <w:t>A direction to undertake Provisional Sum Work is not an Adjustment Event.</w:t>
      </w:r>
    </w:p>
    <w:p w14:paraId="6914898D" w14:textId="2DC5BDD3" w:rsidR="00120FA1" w:rsidRDefault="00D70556" w:rsidP="002F2AD6">
      <w:pPr>
        <w:pStyle w:val="Heading3"/>
      </w:pPr>
      <w:bookmarkStart w:id="26681" w:name="_Ref49793964"/>
      <w:bookmarkStart w:id="26682" w:name="_DTBK41099"/>
      <w:bookmarkStart w:id="26683" w:name="_DTBK39899"/>
      <w:bookmarkEnd w:id="26680"/>
      <w:r w:rsidRPr="00471BCA">
        <w:t>(</w:t>
      </w:r>
      <w:r w:rsidR="00BE7857">
        <w:rPr>
          <w:b/>
        </w:rPr>
        <w:t>Contract</w:t>
      </w:r>
      <w:r w:rsidR="00375054">
        <w:rPr>
          <w:b/>
        </w:rPr>
        <w:t xml:space="preserve"> </w:t>
      </w:r>
      <w:r w:rsidR="00C857C3">
        <w:rPr>
          <w:b/>
        </w:rPr>
        <w:t>Sum</w:t>
      </w:r>
      <w:r w:rsidR="00C857C3" w:rsidRPr="00F30071">
        <w:rPr>
          <w:b/>
        </w:rPr>
        <w:t xml:space="preserve"> </w:t>
      </w:r>
      <w:r w:rsidRPr="00F30071">
        <w:rPr>
          <w:b/>
        </w:rPr>
        <w:t>adjustment</w:t>
      </w:r>
      <w:r w:rsidRPr="00471BCA">
        <w:t xml:space="preserve">): </w:t>
      </w:r>
      <w:r w:rsidR="00C857C3">
        <w:t xml:space="preserve">Where </w:t>
      </w:r>
      <w:r w:rsidR="002F2AD6" w:rsidRPr="00471BCA">
        <w:t xml:space="preserve">the </w:t>
      </w:r>
      <w:r w:rsidR="009E4C34">
        <w:t>Principal Representative</w:t>
      </w:r>
      <w:r w:rsidR="00C857C3">
        <w:t xml:space="preserve"> gives </w:t>
      </w:r>
      <w:r w:rsidR="002F2AD6" w:rsidRPr="00471BCA">
        <w:t xml:space="preserve">the Contractor </w:t>
      </w:r>
      <w:r w:rsidR="00C857C3">
        <w:t xml:space="preserve">a direction to perform an item of </w:t>
      </w:r>
      <w:r w:rsidR="002F2AD6" w:rsidRPr="00471BCA">
        <w:t>Provisional Sum Work</w:t>
      </w:r>
      <w:r w:rsidR="00C857C3">
        <w:t>,</w:t>
      </w:r>
      <w:r w:rsidR="002F2AD6" w:rsidRPr="00471BCA">
        <w:t xml:space="preserve"> the</w:t>
      </w:r>
      <w:r w:rsidR="00375054">
        <w:t xml:space="preserve"> </w:t>
      </w:r>
      <w:r w:rsidR="00BE7857">
        <w:t>Contract</w:t>
      </w:r>
      <w:r w:rsidR="00375054">
        <w:t xml:space="preserve"> </w:t>
      </w:r>
      <w:r w:rsidR="002F2AD6" w:rsidRPr="00471BCA">
        <w:t xml:space="preserve">Sum </w:t>
      </w:r>
      <w:r w:rsidR="00C857C3">
        <w:t xml:space="preserve">will be adjusted </w:t>
      </w:r>
      <w:r w:rsidR="002F2AD6" w:rsidRPr="00471BCA">
        <w:t xml:space="preserve">for </w:t>
      </w:r>
      <w:r w:rsidR="00C857C3">
        <w:t xml:space="preserve">the item of </w:t>
      </w:r>
      <w:r w:rsidR="002F2AD6" w:rsidRPr="00471BCA">
        <w:t xml:space="preserve">Provisional Sum </w:t>
      </w:r>
      <w:r w:rsidR="00C857C3">
        <w:t>Work by the difference between:</w:t>
      </w:r>
      <w:bookmarkEnd w:id="26681"/>
      <w:r w:rsidR="002F2AD6" w:rsidRPr="00471BCA">
        <w:t xml:space="preserve"> </w:t>
      </w:r>
    </w:p>
    <w:p w14:paraId="53EDC575" w14:textId="77777777" w:rsidR="00C857C3" w:rsidRPr="00C857C3" w:rsidRDefault="00C857C3" w:rsidP="00C857C3">
      <w:pPr>
        <w:pStyle w:val="Heading4"/>
      </w:pPr>
      <w:bookmarkStart w:id="26684" w:name="_DTBK42914"/>
      <w:bookmarkEnd w:id="26682"/>
      <w:r w:rsidRPr="00C857C3">
        <w:t>the amount allowed for the item of Provisional Sum Work in the Payment Schedule; and</w:t>
      </w:r>
    </w:p>
    <w:bookmarkEnd w:id="26684"/>
    <w:p w14:paraId="63BCEE2C" w14:textId="77777777" w:rsidR="00C857C3" w:rsidRDefault="00C857C3" w:rsidP="00C857C3">
      <w:pPr>
        <w:pStyle w:val="Heading4"/>
      </w:pPr>
      <w:r>
        <w:t xml:space="preserve">either: </w:t>
      </w:r>
    </w:p>
    <w:p w14:paraId="6209F190" w14:textId="77777777" w:rsidR="00C857C3" w:rsidRDefault="00C857C3" w:rsidP="00C857C3">
      <w:pPr>
        <w:pStyle w:val="Heading5"/>
      </w:pPr>
      <w:bookmarkStart w:id="26685" w:name="_DTBK42915"/>
      <w:r>
        <w:t xml:space="preserve">an amount agreed between the Contractor and the Principal; or </w:t>
      </w:r>
    </w:p>
    <w:p w14:paraId="32850A83" w14:textId="16101C06" w:rsidR="00C857C3" w:rsidRDefault="00C857C3" w:rsidP="00C857C3">
      <w:pPr>
        <w:pStyle w:val="Heading5"/>
      </w:pPr>
      <w:bookmarkStart w:id="26686" w:name="_DTBK41100"/>
      <w:bookmarkEnd w:id="26685"/>
      <w:r w:rsidRPr="00C857C3">
        <w:t xml:space="preserve">if they fail to agree, an amount determined by the </w:t>
      </w:r>
      <w:r w:rsidR="003F5C16">
        <w:t xml:space="preserve">Principal Representative </w:t>
      </w:r>
      <w:r w:rsidRPr="00C857C3">
        <w:t>[having regard to the cost estimate provided by the Contractor, the relevant rates and prices included in the Payment Schedule and any other relevant market rates and prices / in accordance with the Adjustment Event Guidelines]</w:t>
      </w:r>
      <w:bookmarkStart w:id="26687" w:name="_Hlk95988449"/>
      <w:r w:rsidRPr="00C857C3">
        <w:t xml:space="preserve">, </w:t>
      </w:r>
      <w:bookmarkEnd w:id="26687"/>
    </w:p>
    <w:p w14:paraId="34F11E54" w14:textId="77777777" w:rsidR="00C857C3" w:rsidRDefault="000469D5" w:rsidP="00A75B29">
      <w:pPr>
        <w:pStyle w:val="IndentParaLevel2"/>
      </w:pPr>
      <w:bookmarkStart w:id="26688" w:name="_DTBK42916"/>
      <w:bookmarkEnd w:id="26686"/>
      <w:r w:rsidRPr="000469D5">
        <w:t>and the difference will be added to or deducted from the</w:t>
      </w:r>
      <w:r w:rsidR="00375054">
        <w:t xml:space="preserve"> </w:t>
      </w:r>
      <w:r w:rsidR="00BE7857">
        <w:t>Contract</w:t>
      </w:r>
      <w:r w:rsidR="00375054">
        <w:t xml:space="preserve"> </w:t>
      </w:r>
      <w:r w:rsidRPr="000469D5">
        <w:t>Sum.</w:t>
      </w:r>
    </w:p>
    <w:p w14:paraId="21255515" w14:textId="77777777" w:rsidR="002F2AD6" w:rsidRPr="00F30071" w:rsidRDefault="00D70556">
      <w:pPr>
        <w:pStyle w:val="Heading3"/>
      </w:pPr>
      <w:bookmarkStart w:id="26689" w:name="_DTBK39900"/>
      <w:bookmarkEnd w:id="26683"/>
      <w:bookmarkEnd w:id="26688"/>
      <w:r w:rsidRPr="00471BCA">
        <w:lastRenderedPageBreak/>
        <w:t>(</w:t>
      </w:r>
      <w:r w:rsidR="00BE7857">
        <w:rPr>
          <w:b/>
        </w:rPr>
        <w:t>Contract</w:t>
      </w:r>
      <w:r w:rsidR="00375054">
        <w:rPr>
          <w:b/>
        </w:rPr>
        <w:t xml:space="preserve"> </w:t>
      </w:r>
      <w:r w:rsidR="000469D5">
        <w:rPr>
          <w:b/>
        </w:rPr>
        <w:t xml:space="preserve">Sum </w:t>
      </w:r>
      <w:r w:rsidRPr="00F30071">
        <w:rPr>
          <w:b/>
        </w:rPr>
        <w:t>reduction</w:t>
      </w:r>
      <w:r w:rsidRPr="00471BCA">
        <w:t xml:space="preserve">): </w:t>
      </w:r>
      <w:r w:rsidR="000469D5">
        <w:t xml:space="preserve">If any item of Provisional Sum Work has not been directed in accordance with this clause by </w:t>
      </w:r>
      <w:r w:rsidR="002F2AD6" w:rsidRPr="00471BCA">
        <w:t xml:space="preserve">the Date of </w:t>
      </w:r>
      <w:r w:rsidR="003F2D37">
        <w:t>Practical Completion</w:t>
      </w:r>
      <w:r w:rsidR="00B92061" w:rsidRPr="00471BCA">
        <w:t xml:space="preserve">, </w:t>
      </w:r>
      <w:r w:rsidR="000469D5">
        <w:t>or, where there are Separable Portions, the last Date of Practical Completion to occur, the</w:t>
      </w:r>
      <w:r w:rsidR="00375054">
        <w:t xml:space="preserve"> </w:t>
      </w:r>
      <w:r w:rsidR="00BE7857">
        <w:t>Contract</w:t>
      </w:r>
      <w:r w:rsidR="00375054">
        <w:t xml:space="preserve"> </w:t>
      </w:r>
      <w:r w:rsidR="000469D5">
        <w:t xml:space="preserve">Sum </w:t>
      </w:r>
      <w:r w:rsidR="002F2AD6" w:rsidRPr="00471BCA">
        <w:t xml:space="preserve">will be reduced by </w:t>
      </w:r>
      <w:r w:rsidR="000469D5">
        <w:t>the</w:t>
      </w:r>
      <w:r w:rsidR="000469D5" w:rsidRPr="00471BCA">
        <w:t xml:space="preserve"> </w:t>
      </w:r>
      <w:r w:rsidR="002F2AD6" w:rsidRPr="00471BCA">
        <w:t xml:space="preserve">amount </w:t>
      </w:r>
      <w:r w:rsidR="000469D5">
        <w:t xml:space="preserve">allowed for that item of Provisional Sum Work in the Payment Schedule. </w:t>
      </w:r>
    </w:p>
    <w:p w14:paraId="303DD4EE" w14:textId="77777777" w:rsidR="00F30ADC" w:rsidRDefault="00F30ADC" w:rsidP="00F30071">
      <w:pPr>
        <w:pStyle w:val="Heading1"/>
        <w:rPr>
          <w:lang w:eastAsia="zh-CN"/>
        </w:rPr>
      </w:pPr>
      <w:bookmarkStart w:id="26690" w:name="_Ref49183783"/>
      <w:bookmarkStart w:id="26691" w:name="_Toc216860977"/>
      <w:bookmarkStart w:id="26692" w:name="_DTBK42917"/>
      <w:bookmarkEnd w:id="26689"/>
      <w:r w:rsidRPr="00E60BC5">
        <w:rPr>
          <w:lang w:eastAsia="zh-CN"/>
        </w:rPr>
        <w:t>Security</w:t>
      </w:r>
      <w:bookmarkEnd w:id="26690"/>
      <w:bookmarkEnd w:id="26691"/>
      <w:r w:rsidR="008B0AF6">
        <w:rPr>
          <w:lang w:eastAsia="zh-CN"/>
        </w:rPr>
        <w:t xml:space="preserve"> </w:t>
      </w:r>
    </w:p>
    <w:p w14:paraId="604EAFEE" w14:textId="77777777" w:rsidR="00741CC2" w:rsidRPr="00471BCA" w:rsidRDefault="00741CC2" w:rsidP="00741CC2">
      <w:pPr>
        <w:pStyle w:val="Heading2"/>
        <w:keepLines/>
        <w:numPr>
          <w:ilvl w:val="1"/>
          <w:numId w:val="356"/>
        </w:numPr>
      </w:pPr>
      <w:bookmarkStart w:id="26693" w:name="_Ref38401507"/>
      <w:bookmarkStart w:id="26694" w:name="_Toc49062968"/>
      <w:bookmarkStart w:id="26695" w:name="_Toc216860978"/>
      <w:bookmarkStart w:id="26696" w:name="_DTBK42918"/>
      <w:bookmarkEnd w:id="26692"/>
      <w:r w:rsidRPr="00471BCA">
        <w:t>Provision of Security</w:t>
      </w:r>
      <w:bookmarkEnd w:id="26693"/>
      <w:bookmarkEnd w:id="26694"/>
      <w:bookmarkEnd w:id="26695"/>
    </w:p>
    <w:p w14:paraId="45C01EB8" w14:textId="227D3CC5" w:rsidR="00151223" w:rsidRPr="00471BCA" w:rsidRDefault="00151223" w:rsidP="00151223">
      <w:pPr>
        <w:pStyle w:val="Heading3"/>
        <w:keepNext/>
        <w:keepLines/>
        <w:numPr>
          <w:ilvl w:val="2"/>
          <w:numId w:val="480"/>
        </w:numPr>
      </w:pPr>
      <w:bookmarkStart w:id="26697" w:name="_Ref49182221"/>
      <w:bookmarkStart w:id="26698" w:name="_Ref78395017"/>
      <w:bookmarkStart w:id="26699" w:name="_DTBK41101"/>
      <w:bookmarkStart w:id="26700" w:name="_DTBK39901"/>
      <w:bookmarkStart w:id="26701" w:name="_Ref38447614"/>
      <w:bookmarkStart w:id="26702" w:name="_Toc49062969"/>
      <w:bookmarkEnd w:id="26696"/>
      <w:r>
        <w:t>(</w:t>
      </w:r>
      <w:r w:rsidRPr="00E04E4D">
        <w:rPr>
          <w:b/>
        </w:rPr>
        <w:t>Security</w:t>
      </w:r>
      <w:r>
        <w:t xml:space="preserve">): </w:t>
      </w:r>
      <w:r w:rsidR="00D70E81">
        <w:t xml:space="preserve">On or before the </w:t>
      </w:r>
      <w:r w:rsidR="00D70E81" w:rsidRPr="00B527F8">
        <w:t>Condition Precedent Deadline</w:t>
      </w:r>
      <w:r w:rsidR="00D70E81">
        <w:t>, t</w:t>
      </w:r>
      <w:r w:rsidRPr="00471BCA">
        <w:t xml:space="preserve">he Contractor must provide to the Principal in accordance with this clause </w:t>
      </w:r>
      <w:r w:rsidRPr="00E60BC5">
        <w:fldChar w:fldCharType="begin"/>
      </w:r>
      <w:r w:rsidRPr="00471BCA">
        <w:instrText xml:space="preserve"> REF _Ref49183783 \w \h </w:instrText>
      </w:r>
      <w:r w:rsidRPr="00E04E4D">
        <w:instrText xml:space="preserve"> \* MERGEFORMAT </w:instrText>
      </w:r>
      <w:r w:rsidRPr="00E60BC5">
        <w:fldChar w:fldCharType="separate"/>
      </w:r>
      <w:r w:rsidR="00C1101A">
        <w:t>31</w:t>
      </w:r>
      <w:r w:rsidRPr="00E60BC5">
        <w:fldChar w:fldCharType="end"/>
      </w:r>
      <w:bookmarkEnd w:id="26697"/>
      <w:r w:rsidRPr="00471BCA">
        <w:t>:</w:t>
      </w:r>
      <w:bookmarkEnd w:id="26698"/>
      <w:r w:rsidR="004900E1">
        <w:t xml:space="preserve">  </w:t>
      </w:r>
    </w:p>
    <w:p w14:paraId="766749D7" w14:textId="2490133F" w:rsidR="00151223" w:rsidRPr="00471BCA" w:rsidRDefault="00151223" w:rsidP="00151223">
      <w:pPr>
        <w:pStyle w:val="Heading4"/>
        <w:keepNext/>
        <w:keepLines/>
        <w:numPr>
          <w:ilvl w:val="3"/>
          <w:numId w:val="480"/>
        </w:numPr>
      </w:pPr>
      <w:bookmarkStart w:id="26703" w:name="_Ref95914967"/>
      <w:bookmarkStart w:id="26704" w:name="_DTBK39902"/>
      <w:bookmarkEnd w:id="26699"/>
      <w:r w:rsidRPr="00471BCA">
        <w:t>one or more Performance Bonds with a</w:t>
      </w:r>
      <w:r w:rsidR="00AF63B4">
        <w:t>n aggregate</w:t>
      </w:r>
      <w:r w:rsidRPr="00471BCA">
        <w:t xml:space="preserve"> face value of 5% of the</w:t>
      </w:r>
      <w:r w:rsidR="00375054">
        <w:t xml:space="preserve"> </w:t>
      </w:r>
      <w:r w:rsidR="00BE7857">
        <w:t>Contract</w:t>
      </w:r>
      <w:r w:rsidR="00375054">
        <w:t xml:space="preserve"> </w:t>
      </w:r>
      <w:r w:rsidR="00031C3D">
        <w:t>Sum</w:t>
      </w:r>
      <w:r w:rsidR="00031C3D" w:rsidRPr="00471BCA">
        <w:t xml:space="preserve"> </w:t>
      </w:r>
      <w:r w:rsidRPr="00471BCA">
        <w:t>(</w:t>
      </w:r>
      <w:r w:rsidRPr="00471BCA">
        <w:rPr>
          <w:b/>
        </w:rPr>
        <w:t>Bond</w:t>
      </w:r>
      <w:r w:rsidRPr="00471BCA">
        <w:t>); and</w:t>
      </w:r>
      <w:bookmarkEnd w:id="26703"/>
      <w:r w:rsidR="004900E1">
        <w:t xml:space="preserve"> </w:t>
      </w:r>
    </w:p>
    <w:p w14:paraId="54FB0F33" w14:textId="3E3F5C68" w:rsidR="00C5202C" w:rsidRDefault="00151223" w:rsidP="00B527F8">
      <w:pPr>
        <w:pStyle w:val="Heading4"/>
        <w:keepNext/>
        <w:keepLines/>
        <w:numPr>
          <w:ilvl w:val="3"/>
          <w:numId w:val="480"/>
        </w:numPr>
      </w:pPr>
      <w:bookmarkStart w:id="26705" w:name="_DTBK39903"/>
      <w:bookmarkEnd w:id="26704"/>
      <w:r w:rsidRPr="00471BCA">
        <w:t>one or more Performance Bonds with a</w:t>
      </w:r>
      <w:r w:rsidR="00AF63B4">
        <w:t>n aggregate</w:t>
      </w:r>
      <w:r w:rsidRPr="00471BCA">
        <w:t xml:space="preserve"> face value of 2.5% of the </w:t>
      </w:r>
      <w:r w:rsidR="00BE7857">
        <w:t>Contract</w:t>
      </w:r>
      <w:r w:rsidR="00375054">
        <w:t xml:space="preserve"> </w:t>
      </w:r>
      <w:r w:rsidR="00031C3D">
        <w:t>Sum</w:t>
      </w:r>
      <w:r w:rsidR="00031C3D" w:rsidRPr="00471BCA">
        <w:t xml:space="preserve"> </w:t>
      </w:r>
      <w:r w:rsidRPr="00471BCA">
        <w:t>(</w:t>
      </w:r>
      <w:r w:rsidRPr="00471BCA">
        <w:rPr>
          <w:b/>
        </w:rPr>
        <w:t>DLP Bond</w:t>
      </w:r>
      <w:r w:rsidRPr="00471BCA">
        <w:t>)</w:t>
      </w:r>
      <w:r w:rsidR="00C5202C">
        <w:t>.</w:t>
      </w:r>
    </w:p>
    <w:p w14:paraId="5C1BDC2D" w14:textId="06285DFE" w:rsidR="00151223" w:rsidRPr="00B67DC6" w:rsidRDefault="00151223" w:rsidP="00B7446E">
      <w:pPr>
        <w:pStyle w:val="Heading3"/>
      </w:pPr>
      <w:bookmarkStart w:id="26706" w:name="_DTBK39904"/>
      <w:bookmarkEnd w:id="26700"/>
      <w:bookmarkEnd w:id="26705"/>
      <w:r>
        <w:t>(</w:t>
      </w:r>
      <w:r w:rsidRPr="00E04E4D">
        <w:rPr>
          <w:b/>
        </w:rPr>
        <w:t>Costs</w:t>
      </w:r>
      <w:r>
        <w:t xml:space="preserve">): </w:t>
      </w:r>
      <w:r w:rsidRPr="00471BCA">
        <w:t xml:space="preserve">The costs (including all stamp duty or other Taxes) of and incidental to the </w:t>
      </w:r>
      <w:r w:rsidRPr="00B67DC6">
        <w:t xml:space="preserve">transfer and retransfer of Security, must be paid by the Contractor.  </w:t>
      </w:r>
    </w:p>
    <w:p w14:paraId="662DE5FB" w14:textId="51BC103F" w:rsidR="00B67DC6" w:rsidRPr="00B7446E" w:rsidRDefault="00B67DC6" w:rsidP="00B7446E">
      <w:pPr>
        <w:pStyle w:val="Heading3"/>
      </w:pPr>
      <w:bookmarkStart w:id="26707" w:name="_Ref105344662"/>
      <w:r w:rsidRPr="00B7446E">
        <w:t>(</w:t>
      </w:r>
      <w:r w:rsidR="00840164">
        <w:rPr>
          <w:b/>
        </w:rPr>
        <w:t>Contract Sum</w:t>
      </w:r>
      <w:r w:rsidR="00840164" w:rsidRPr="00B7446E">
        <w:rPr>
          <w:b/>
        </w:rPr>
        <w:t xml:space="preserve"> </w:t>
      </w:r>
      <w:r w:rsidRPr="00B7446E">
        <w:rPr>
          <w:b/>
        </w:rPr>
        <w:t>adjustments</w:t>
      </w:r>
      <w:r w:rsidRPr="00B7446E">
        <w:t xml:space="preserve">): If, as a consequence of adjustments to the </w:t>
      </w:r>
      <w:r w:rsidR="006A7F61">
        <w:t>Contract Sum</w:t>
      </w:r>
      <w:r w:rsidRPr="00B7446E">
        <w:t xml:space="preserve">, the </w:t>
      </w:r>
      <w:r w:rsidR="006A7F61">
        <w:t>Contract Sum</w:t>
      </w:r>
      <w:r w:rsidRPr="00B7446E">
        <w:t xml:space="preserve"> is adjusted upwards or downwards by [3%] or more, the Principal may direct the Contractor to provide a replacement Security so that the Security provided by the Contractor has an aggregate face value that complies with clause </w:t>
      </w:r>
      <w:r w:rsidR="000A4C5C">
        <w:fldChar w:fldCharType="begin"/>
      </w:r>
      <w:r w:rsidR="000A4C5C">
        <w:instrText xml:space="preserve"> REF _Ref78395017 \w \h </w:instrText>
      </w:r>
      <w:r w:rsidR="000A4C5C">
        <w:fldChar w:fldCharType="separate"/>
      </w:r>
      <w:r w:rsidR="00C1101A">
        <w:t>31.1(a)</w:t>
      </w:r>
      <w:r w:rsidR="000A4C5C">
        <w:fldChar w:fldCharType="end"/>
      </w:r>
      <w:r w:rsidRPr="00B7446E">
        <w:t>. Within 20 Business Days of such direction, the Contractor must provide to the Principal a replacement Security which:</w:t>
      </w:r>
      <w:bookmarkEnd w:id="26707"/>
      <w:r w:rsidRPr="00B7446E">
        <w:t xml:space="preserve"> </w:t>
      </w:r>
    </w:p>
    <w:p w14:paraId="09DCB477" w14:textId="34ADAF24" w:rsidR="00B67DC6" w:rsidRPr="00B7446E" w:rsidRDefault="00B67DC6" w:rsidP="00B7446E">
      <w:pPr>
        <w:pStyle w:val="Heading4"/>
      </w:pPr>
      <w:r w:rsidRPr="00B7446E">
        <w:t xml:space="preserve">is for the amount directed by the Principal under this clause </w:t>
      </w:r>
      <w:r w:rsidRPr="00B7446E">
        <w:fldChar w:fldCharType="begin"/>
      </w:r>
      <w:r w:rsidRPr="00B7446E">
        <w:instrText xml:space="preserve"> REF _Ref105344662 \w \h  \* MERGEFORMAT </w:instrText>
      </w:r>
      <w:r w:rsidRPr="00B7446E">
        <w:fldChar w:fldCharType="separate"/>
      </w:r>
      <w:r w:rsidR="00C1101A">
        <w:t>31.1(c)</w:t>
      </w:r>
      <w:r w:rsidRPr="00B7446E">
        <w:fldChar w:fldCharType="end"/>
      </w:r>
      <w:r w:rsidRPr="00B7446E">
        <w:t>; and</w:t>
      </w:r>
    </w:p>
    <w:p w14:paraId="55AA83C2" w14:textId="7303EA61" w:rsidR="00B67DC6" w:rsidRPr="00471BCA" w:rsidRDefault="00B67DC6" w:rsidP="00B7446E">
      <w:pPr>
        <w:pStyle w:val="Heading4"/>
      </w:pPr>
      <w:r w:rsidRPr="00B7446E">
        <w:t>meets the requirements of the definition of Performance Bond.</w:t>
      </w:r>
    </w:p>
    <w:p w14:paraId="33DA992B" w14:textId="77777777" w:rsidR="00741CC2" w:rsidRPr="00471BCA" w:rsidRDefault="00741CC2" w:rsidP="00741CC2">
      <w:pPr>
        <w:pStyle w:val="Heading2"/>
        <w:numPr>
          <w:ilvl w:val="1"/>
          <w:numId w:val="356"/>
        </w:numPr>
      </w:pPr>
      <w:bookmarkStart w:id="26708" w:name="_Ref81582040"/>
      <w:bookmarkStart w:id="26709" w:name="_Toc216860979"/>
      <w:bookmarkStart w:id="26710" w:name="_DTBK42919"/>
      <w:bookmarkEnd w:id="26706"/>
      <w:r w:rsidRPr="00471BCA">
        <w:t>Form of Security</w:t>
      </w:r>
      <w:bookmarkEnd w:id="26701"/>
      <w:bookmarkEnd w:id="26702"/>
      <w:bookmarkEnd w:id="26708"/>
      <w:bookmarkEnd w:id="26709"/>
    </w:p>
    <w:p w14:paraId="6432D2E5" w14:textId="77777777" w:rsidR="00151223" w:rsidRPr="00471BCA" w:rsidRDefault="00151223" w:rsidP="00151223">
      <w:pPr>
        <w:pStyle w:val="Heading3"/>
        <w:numPr>
          <w:ilvl w:val="2"/>
          <w:numId w:val="480"/>
        </w:numPr>
        <w:rPr>
          <w:b/>
          <w:i/>
        </w:rPr>
      </w:pPr>
      <w:bookmarkStart w:id="26711" w:name="_DTBK39905"/>
      <w:bookmarkStart w:id="26712" w:name="_Ref49188775"/>
      <w:bookmarkEnd w:id="26710"/>
      <w:r w:rsidRPr="00471BCA">
        <w:t>(</w:t>
      </w:r>
      <w:r w:rsidRPr="00E04E4D">
        <w:rPr>
          <w:b/>
        </w:rPr>
        <w:t>Form</w:t>
      </w:r>
      <w:r w:rsidRPr="00471BCA">
        <w:t xml:space="preserve">): The Security must be a Performance Bond approved by the Principal or </w:t>
      </w:r>
      <w:r w:rsidR="00C13A74">
        <w:t>an</w:t>
      </w:r>
      <w:r w:rsidRPr="00471BCA">
        <w:t xml:space="preserve">other form approved by the Principal.  </w:t>
      </w:r>
    </w:p>
    <w:p w14:paraId="0CD197F3" w14:textId="16ADA627" w:rsidR="00151223" w:rsidRDefault="00151223" w:rsidP="00151223">
      <w:pPr>
        <w:pStyle w:val="Heading3"/>
        <w:numPr>
          <w:ilvl w:val="2"/>
          <w:numId w:val="480"/>
        </w:numPr>
      </w:pPr>
      <w:bookmarkStart w:id="26713" w:name="_Ref49794146"/>
      <w:bookmarkStart w:id="26714" w:name="_Ref38878895"/>
      <w:bookmarkStart w:id="26715" w:name="_DTBK39906"/>
      <w:bookmarkEnd w:id="26711"/>
      <w:r w:rsidRPr="00471BCA">
        <w:t>(</w:t>
      </w:r>
      <w:r w:rsidRPr="00E04E4D">
        <w:rPr>
          <w:b/>
        </w:rPr>
        <w:t>Principal approval</w:t>
      </w:r>
      <w:r w:rsidRPr="00471BCA">
        <w:t>): The Principal has discretion to approve or disapprove of the form of an unconditional undertaking and the financial institution or insurance company giving the Security.</w:t>
      </w:r>
      <w:bookmarkEnd w:id="26713"/>
      <w:r w:rsidRPr="00471BCA">
        <w:t xml:space="preserve">  </w:t>
      </w:r>
    </w:p>
    <w:p w14:paraId="5FBF0950" w14:textId="77777777" w:rsidR="00741CC2" w:rsidRPr="00471BCA" w:rsidRDefault="00CA030E" w:rsidP="00151223">
      <w:pPr>
        <w:pStyle w:val="Heading3"/>
        <w:numPr>
          <w:ilvl w:val="2"/>
          <w:numId w:val="356"/>
        </w:numPr>
      </w:pPr>
      <w:bookmarkStart w:id="26716" w:name="_DTBK41102"/>
      <w:bookmarkStart w:id="26717" w:name="_DTBK39907"/>
      <w:bookmarkEnd w:id="26714"/>
      <w:bookmarkEnd w:id="26715"/>
      <w:r w:rsidRPr="00471BCA">
        <w:t>(</w:t>
      </w:r>
      <w:r w:rsidRPr="00F30071">
        <w:rPr>
          <w:b/>
        </w:rPr>
        <w:t>Replacement</w:t>
      </w:r>
      <w:r w:rsidRPr="00471BCA">
        <w:t xml:space="preserve">): </w:t>
      </w:r>
      <w:r w:rsidR="00741CC2" w:rsidRPr="00471BCA">
        <w:t>If at any time:</w:t>
      </w:r>
      <w:bookmarkEnd w:id="26712"/>
    </w:p>
    <w:p w14:paraId="3ED51934" w14:textId="6FB79BA7" w:rsidR="00741CC2" w:rsidRPr="00471BCA" w:rsidRDefault="00741CC2" w:rsidP="00741CC2">
      <w:pPr>
        <w:pStyle w:val="Heading4"/>
        <w:numPr>
          <w:ilvl w:val="3"/>
          <w:numId w:val="356"/>
        </w:numPr>
      </w:pPr>
      <w:bookmarkStart w:id="26718" w:name="_Ref38448979"/>
      <w:bookmarkStart w:id="26719" w:name="_DTBK42920"/>
      <w:bookmarkEnd w:id="26716"/>
      <w:r w:rsidRPr="00471BCA">
        <w:t>the financial institution or insurance company that has given the Security no longer has the Required Rating; or</w:t>
      </w:r>
      <w:bookmarkEnd w:id="26718"/>
    </w:p>
    <w:p w14:paraId="1034C340" w14:textId="77777777" w:rsidR="00741CC2" w:rsidRPr="00471BCA" w:rsidRDefault="00741CC2" w:rsidP="00741CC2">
      <w:pPr>
        <w:pStyle w:val="Heading4"/>
        <w:numPr>
          <w:ilvl w:val="3"/>
          <w:numId w:val="356"/>
        </w:numPr>
      </w:pPr>
      <w:bookmarkStart w:id="26720" w:name="_DTBK42921"/>
      <w:bookmarkEnd w:id="26719"/>
      <w:r w:rsidRPr="00471BCA">
        <w:t xml:space="preserve">the Security is, or may become, unenforceable, </w:t>
      </w:r>
    </w:p>
    <w:p w14:paraId="78C5054D" w14:textId="34EC2E29" w:rsidR="00741CC2" w:rsidRDefault="00741CC2" w:rsidP="00A75B29">
      <w:pPr>
        <w:pStyle w:val="IndentParaLevel2"/>
      </w:pPr>
      <w:bookmarkStart w:id="26721" w:name="_DTBK41313"/>
      <w:bookmarkEnd w:id="26720"/>
      <w:r w:rsidRPr="00471BCA">
        <w:t xml:space="preserve">the Contractor must </w:t>
      </w:r>
      <w:r w:rsidR="00D70E81">
        <w:t xml:space="preserve">promptly notify the Principal of the circumstance and within [10] Business Days of being requested to do so, </w:t>
      </w:r>
      <w:r w:rsidRPr="00471BCA">
        <w:t xml:space="preserve">provide </w:t>
      </w:r>
      <w:r w:rsidR="00D70E81">
        <w:t xml:space="preserve">a </w:t>
      </w:r>
      <w:r w:rsidRPr="00471BCA">
        <w:t xml:space="preserve">replacement Security from a financial institution or insurance company that has the Required Rating and otherwise </w:t>
      </w:r>
      <w:r w:rsidR="00D70E81">
        <w:t>meets the requirements of the definition of Performance Bond</w:t>
      </w:r>
      <w:r w:rsidRPr="00471BCA">
        <w:t xml:space="preserve">. </w:t>
      </w:r>
    </w:p>
    <w:p w14:paraId="2F55B1D6" w14:textId="0FE21BDE" w:rsidR="00D70E81" w:rsidRDefault="00D70E81" w:rsidP="00D70E81">
      <w:pPr>
        <w:pStyle w:val="Heading3"/>
        <w:numPr>
          <w:ilvl w:val="2"/>
          <w:numId w:val="356"/>
        </w:numPr>
      </w:pPr>
      <w:bookmarkStart w:id="26722" w:name="_DTBK41103"/>
      <w:bookmarkStart w:id="26723" w:name="_DTBK39908"/>
      <w:bookmarkEnd w:id="26717"/>
      <w:bookmarkEnd w:id="26721"/>
      <w:r>
        <w:t>(</w:t>
      </w:r>
      <w:r w:rsidRPr="00B527F8">
        <w:rPr>
          <w:b/>
        </w:rPr>
        <w:t>Expiry date</w:t>
      </w:r>
      <w:r>
        <w:t>): If any Security provided under this Deed has an expiry date:</w:t>
      </w:r>
    </w:p>
    <w:p w14:paraId="05943AFC" w14:textId="6675546E" w:rsidR="00D70E81" w:rsidRDefault="00D70E81" w:rsidP="00B527F8">
      <w:pPr>
        <w:pStyle w:val="Heading4"/>
        <w:numPr>
          <w:ilvl w:val="3"/>
          <w:numId w:val="356"/>
        </w:numPr>
      </w:pPr>
      <w:bookmarkStart w:id="26724" w:name="_DTBK42922"/>
      <w:bookmarkEnd w:id="26722"/>
      <w:r>
        <w:lastRenderedPageBreak/>
        <w:t>the Contractor must:</w:t>
      </w:r>
    </w:p>
    <w:p w14:paraId="22A779AA" w14:textId="17CF5544" w:rsidR="00D70E81" w:rsidRDefault="00D70E81" w:rsidP="00B527F8">
      <w:pPr>
        <w:pStyle w:val="Heading5"/>
        <w:numPr>
          <w:ilvl w:val="4"/>
          <w:numId w:val="356"/>
        </w:numPr>
      </w:pPr>
      <w:bookmarkStart w:id="26725" w:name="_DTBK42923"/>
      <w:bookmarkEnd w:id="26724"/>
      <w:r>
        <w:t xml:space="preserve">give the Principal at least 30 Business Days' prior written notice of the date on which it intends to provide a replacement Security under clause </w:t>
      </w:r>
      <w:r>
        <w:fldChar w:fldCharType="begin"/>
      </w:r>
      <w:r>
        <w:instrText xml:space="preserve"> REF _Ref81562706 \w \h </w:instrText>
      </w:r>
      <w:r>
        <w:fldChar w:fldCharType="separate"/>
      </w:r>
      <w:r w:rsidR="00C1101A">
        <w:t>31.2(d)(i)B</w:t>
      </w:r>
      <w:r>
        <w:fldChar w:fldCharType="end"/>
      </w:r>
      <w:r>
        <w:t>; and</w:t>
      </w:r>
    </w:p>
    <w:p w14:paraId="0DF3375E" w14:textId="2DA1D60A" w:rsidR="00D70E81" w:rsidRDefault="00D70E81" w:rsidP="00B527F8">
      <w:pPr>
        <w:pStyle w:val="Heading5"/>
        <w:numPr>
          <w:ilvl w:val="4"/>
          <w:numId w:val="356"/>
        </w:numPr>
      </w:pPr>
      <w:bookmarkStart w:id="26726" w:name="_Ref81562706"/>
      <w:bookmarkStart w:id="26727" w:name="_DTBK41314"/>
      <w:bookmarkEnd w:id="26725"/>
      <w:r>
        <w:t>no later than [10] Business Days prior to the relevant expiry date, provide the Principal with a replacement Security for the same amount as the Security that it is to replace and which satisfies the requirements of the definition of Performance Bond; and</w:t>
      </w:r>
      <w:bookmarkEnd w:id="26726"/>
    </w:p>
    <w:p w14:paraId="7DC0AE0F" w14:textId="25130082" w:rsidR="00D70E81" w:rsidRDefault="00D70E81" w:rsidP="00B527F8">
      <w:pPr>
        <w:pStyle w:val="Heading4"/>
        <w:numPr>
          <w:ilvl w:val="3"/>
          <w:numId w:val="356"/>
        </w:numPr>
      </w:pPr>
      <w:bookmarkStart w:id="26728" w:name="_DTBK42924"/>
      <w:bookmarkEnd w:id="26727"/>
      <w:r>
        <w:t>promptly following receipt of such replacement Security, the Principal must deliver to the Contractor the Security that has been replaced.</w:t>
      </w:r>
    </w:p>
    <w:p w14:paraId="62CEF3D6" w14:textId="77777777" w:rsidR="00741CC2" w:rsidRPr="00471BCA" w:rsidRDefault="006B287F" w:rsidP="00741CC2">
      <w:pPr>
        <w:pStyle w:val="Heading2"/>
        <w:numPr>
          <w:ilvl w:val="1"/>
          <w:numId w:val="356"/>
        </w:numPr>
      </w:pPr>
      <w:bookmarkStart w:id="26729" w:name="_Ref49188874"/>
      <w:bookmarkStart w:id="26730" w:name="_Toc216860980"/>
      <w:bookmarkStart w:id="26731" w:name="_Toc49062972"/>
      <w:bookmarkStart w:id="26732" w:name="_DTBK42925"/>
      <w:bookmarkEnd w:id="26723"/>
      <w:bookmarkEnd w:id="26728"/>
      <w:r w:rsidRPr="00471BCA">
        <w:t>Recourse to</w:t>
      </w:r>
      <w:r w:rsidR="00741CC2" w:rsidRPr="00471BCA">
        <w:t xml:space="preserve"> Security</w:t>
      </w:r>
      <w:bookmarkEnd w:id="26729"/>
      <w:bookmarkEnd w:id="26730"/>
      <w:r w:rsidR="00741CC2" w:rsidRPr="00471BCA">
        <w:t xml:space="preserve"> </w:t>
      </w:r>
      <w:bookmarkEnd w:id="26731"/>
    </w:p>
    <w:p w14:paraId="386D36C7" w14:textId="77777777" w:rsidR="007D2484" w:rsidRPr="00471BCA" w:rsidRDefault="00B230A5" w:rsidP="00741CC2">
      <w:pPr>
        <w:pStyle w:val="Heading3"/>
        <w:numPr>
          <w:ilvl w:val="2"/>
          <w:numId w:val="356"/>
        </w:numPr>
      </w:pPr>
      <w:bookmarkStart w:id="26733" w:name="_Ref49188797"/>
      <w:bookmarkStart w:id="26734" w:name="_DTBK41104"/>
      <w:bookmarkStart w:id="26735" w:name="_DTBK39909"/>
      <w:bookmarkEnd w:id="26732"/>
      <w:r w:rsidRPr="00471BCA">
        <w:t>(</w:t>
      </w:r>
      <w:r w:rsidRPr="00F30071">
        <w:rPr>
          <w:b/>
        </w:rPr>
        <w:t>Recourse</w:t>
      </w:r>
      <w:r w:rsidRPr="00471BCA">
        <w:t xml:space="preserve">): </w:t>
      </w:r>
      <w:r w:rsidR="00741CC2" w:rsidRPr="00471BCA">
        <w:t>Without limiting any of the Principal’s rights, the Principal may have recourse to Security</w:t>
      </w:r>
      <w:r w:rsidR="006B287F" w:rsidRPr="00471BCA">
        <w:t xml:space="preserve"> </w:t>
      </w:r>
      <w:r w:rsidR="00741CC2" w:rsidRPr="00471BCA">
        <w:t>and may at any time convert into money any Security that does not consist of money</w:t>
      </w:r>
      <w:r w:rsidR="00736160" w:rsidRPr="00471BCA">
        <w:t>:</w:t>
      </w:r>
      <w:bookmarkEnd w:id="26733"/>
      <w:r w:rsidR="00741CC2" w:rsidRPr="00471BCA">
        <w:t xml:space="preserve"> </w:t>
      </w:r>
    </w:p>
    <w:p w14:paraId="50DB488F" w14:textId="77777777" w:rsidR="007D2484" w:rsidRPr="00E60BC5" w:rsidRDefault="007D2484" w:rsidP="00F30071">
      <w:pPr>
        <w:pStyle w:val="Heading4"/>
        <w:numPr>
          <w:ilvl w:val="3"/>
          <w:numId w:val="356"/>
        </w:numPr>
      </w:pPr>
      <w:bookmarkStart w:id="26736" w:name="_DTBK42926"/>
      <w:bookmarkEnd w:id="26734"/>
      <w:r w:rsidRPr="00E60BC5">
        <w:t xml:space="preserve">to satisfy amounts due and payable by the Contractor to the Principal; </w:t>
      </w:r>
    </w:p>
    <w:p w14:paraId="077B6EBE" w14:textId="77777777" w:rsidR="007D2484" w:rsidRPr="00E60BC5" w:rsidRDefault="007D2484" w:rsidP="00F30071">
      <w:pPr>
        <w:pStyle w:val="Heading4"/>
        <w:numPr>
          <w:ilvl w:val="3"/>
          <w:numId w:val="356"/>
        </w:numPr>
      </w:pPr>
      <w:bookmarkStart w:id="26737" w:name="_DTBK42927"/>
      <w:bookmarkEnd w:id="26736"/>
      <w:r w:rsidRPr="00E60BC5">
        <w:t xml:space="preserve">in respect of any liquidated damages due in accordance with </w:t>
      </w:r>
      <w:r w:rsidR="00DE186E">
        <w:t>this Deed</w:t>
      </w:r>
      <w:r w:rsidRPr="00E60BC5">
        <w:t xml:space="preserve">; </w:t>
      </w:r>
    </w:p>
    <w:p w14:paraId="25542BDE" w14:textId="63F708B6" w:rsidR="007D2484" w:rsidRPr="00E60BC5" w:rsidRDefault="007D2484" w:rsidP="00F30071">
      <w:pPr>
        <w:pStyle w:val="Heading4"/>
        <w:numPr>
          <w:ilvl w:val="3"/>
          <w:numId w:val="356"/>
        </w:numPr>
      </w:pPr>
      <w:bookmarkStart w:id="26738" w:name="_DTBK41105"/>
      <w:bookmarkEnd w:id="26737"/>
      <w:r w:rsidRPr="00E60BC5">
        <w:t xml:space="preserve">for bona fide Claims by the Principal arising out of or in connection with a Project Document or in connection with the </w:t>
      </w:r>
      <w:r w:rsidR="00D50E04">
        <w:t>Contractor's Activities</w:t>
      </w:r>
      <w:r w:rsidRPr="00E60BC5">
        <w:t>; or</w:t>
      </w:r>
    </w:p>
    <w:p w14:paraId="2923AA02" w14:textId="09DDC3D2" w:rsidR="007D2484" w:rsidRPr="00E60BC5" w:rsidRDefault="007D2484" w:rsidP="00AA7D08">
      <w:pPr>
        <w:pStyle w:val="Heading4"/>
        <w:numPr>
          <w:ilvl w:val="3"/>
          <w:numId w:val="356"/>
        </w:numPr>
      </w:pPr>
      <w:bookmarkStart w:id="26739" w:name="_DTBK42928"/>
      <w:bookmarkEnd w:id="26738"/>
      <w:r w:rsidRPr="00E60BC5">
        <w:t>for the amount of the relevant Security where the</w:t>
      </w:r>
      <w:r w:rsidR="00120FA1">
        <w:t xml:space="preserve"> </w:t>
      </w:r>
      <w:r w:rsidRPr="00E60BC5">
        <w:t xml:space="preserve">Contractor fails to replace a Performance Bond as required by clause </w:t>
      </w:r>
      <w:r w:rsidR="00C62344" w:rsidRPr="00E60BC5">
        <w:fldChar w:fldCharType="begin"/>
      </w:r>
      <w:r w:rsidR="00C62344" w:rsidRPr="00E60BC5">
        <w:instrText xml:space="preserve"> REF _Ref49188775 \w \h </w:instrText>
      </w:r>
      <w:r w:rsidR="00C62344" w:rsidRPr="00F30071">
        <w:instrText xml:space="preserve"> \* MERGEFORMAT </w:instrText>
      </w:r>
      <w:r w:rsidR="00C62344" w:rsidRPr="00E60BC5">
        <w:fldChar w:fldCharType="separate"/>
      </w:r>
      <w:r w:rsidR="00C1101A">
        <w:t>31.2(a)</w:t>
      </w:r>
      <w:r w:rsidR="00C62344" w:rsidRPr="00E60BC5">
        <w:fldChar w:fldCharType="end"/>
      </w:r>
      <w:r w:rsidRPr="00E60BC5">
        <w:t xml:space="preserve">of </w:t>
      </w:r>
      <w:r w:rsidR="00DE186E">
        <w:t xml:space="preserve">this Deed </w:t>
      </w:r>
      <w:r w:rsidRPr="00E60BC5">
        <w:t>.</w:t>
      </w:r>
    </w:p>
    <w:p w14:paraId="583DD7B5" w14:textId="003F2D43" w:rsidR="00741CC2" w:rsidRPr="00471BCA" w:rsidRDefault="00B230A5">
      <w:pPr>
        <w:pStyle w:val="Heading3"/>
        <w:numPr>
          <w:ilvl w:val="2"/>
          <w:numId w:val="356"/>
        </w:numPr>
      </w:pPr>
      <w:bookmarkStart w:id="26740" w:name="_DTBK39910"/>
      <w:bookmarkEnd w:id="26735"/>
      <w:bookmarkEnd w:id="26739"/>
      <w:r w:rsidRPr="00471BCA">
        <w:t>(</w:t>
      </w:r>
      <w:r w:rsidRPr="00F30071">
        <w:rPr>
          <w:b/>
        </w:rPr>
        <w:t>Conversion</w:t>
      </w:r>
      <w:r w:rsidRPr="00471BCA">
        <w:t xml:space="preserve">): </w:t>
      </w:r>
      <w:r w:rsidR="00741CC2" w:rsidRPr="00471BCA">
        <w:t xml:space="preserve">The Principal will not be liable for any </w:t>
      </w:r>
      <w:r w:rsidR="00AF63B4">
        <w:t>l</w:t>
      </w:r>
      <w:r w:rsidR="00741CC2" w:rsidRPr="00471BCA">
        <w:t>oss occasioned by such conversion</w:t>
      </w:r>
      <w:r w:rsidR="007D2484" w:rsidRPr="00471BCA">
        <w:t xml:space="preserve"> under clause </w:t>
      </w:r>
      <w:r w:rsidR="00C62344" w:rsidRPr="00E60BC5">
        <w:fldChar w:fldCharType="begin"/>
      </w:r>
      <w:r w:rsidR="00C62344" w:rsidRPr="00471BCA">
        <w:instrText xml:space="preserve"> REF _Ref49188797 \w \h </w:instrText>
      </w:r>
      <w:r w:rsidR="00C62344" w:rsidRPr="00F30071">
        <w:instrText xml:space="preserve"> \* MERGEFORMAT </w:instrText>
      </w:r>
      <w:r w:rsidR="00C62344" w:rsidRPr="00E60BC5">
        <w:fldChar w:fldCharType="separate"/>
      </w:r>
      <w:r w:rsidR="00C1101A">
        <w:t>31.3(a)</w:t>
      </w:r>
      <w:r w:rsidR="00C62344" w:rsidRPr="00E60BC5">
        <w:fldChar w:fldCharType="end"/>
      </w:r>
      <w:r w:rsidR="00741CC2" w:rsidRPr="00471BCA">
        <w:t xml:space="preserve">.  </w:t>
      </w:r>
    </w:p>
    <w:p w14:paraId="57891172" w14:textId="77777777" w:rsidR="00741CC2" w:rsidRPr="00471BCA" w:rsidRDefault="00B230A5" w:rsidP="00741CC2">
      <w:pPr>
        <w:pStyle w:val="Heading3"/>
        <w:numPr>
          <w:ilvl w:val="2"/>
          <w:numId w:val="356"/>
        </w:numPr>
      </w:pPr>
      <w:bookmarkStart w:id="26741" w:name="_DTBK41106"/>
      <w:bookmarkStart w:id="26742" w:name="_DTBK39911"/>
      <w:bookmarkEnd w:id="26740"/>
      <w:r w:rsidRPr="00471BCA">
        <w:t>(</w:t>
      </w:r>
      <w:r w:rsidR="00120FA1">
        <w:rPr>
          <w:b/>
        </w:rPr>
        <w:t>No restraint</w:t>
      </w:r>
      <w:r w:rsidRPr="00471BCA">
        <w:t xml:space="preserve">): </w:t>
      </w:r>
      <w:r w:rsidR="00741CC2" w:rsidRPr="00471BCA">
        <w:t>The Contractor must not at any time take any steps to enjoin or otherwise restrain:</w:t>
      </w:r>
    </w:p>
    <w:p w14:paraId="406F2253" w14:textId="77777777" w:rsidR="00741CC2" w:rsidRPr="00471BCA" w:rsidRDefault="00741CC2" w:rsidP="00741CC2">
      <w:pPr>
        <w:pStyle w:val="Heading4"/>
        <w:numPr>
          <w:ilvl w:val="3"/>
          <w:numId w:val="356"/>
        </w:numPr>
      </w:pPr>
      <w:bookmarkStart w:id="26743" w:name="_DTBK42929"/>
      <w:bookmarkEnd w:id="26741"/>
      <w:r w:rsidRPr="00471BCA">
        <w:t>any issuer of the Security from paying the Principal pursuant to the Security;</w:t>
      </w:r>
    </w:p>
    <w:p w14:paraId="028490D0" w14:textId="77777777" w:rsidR="00741CC2" w:rsidRPr="00471BCA" w:rsidRDefault="00741CC2" w:rsidP="00741CC2">
      <w:pPr>
        <w:pStyle w:val="Heading4"/>
        <w:numPr>
          <w:ilvl w:val="3"/>
          <w:numId w:val="356"/>
        </w:numPr>
      </w:pPr>
      <w:bookmarkStart w:id="26744" w:name="_DTBK42930"/>
      <w:bookmarkEnd w:id="26743"/>
      <w:r w:rsidRPr="00471BCA">
        <w:t>the Principal from taking any steps (such as making a demand) which may be a precondition to obtaining payment under the Security; or</w:t>
      </w:r>
    </w:p>
    <w:p w14:paraId="32B43A0E" w14:textId="77777777" w:rsidR="00741CC2" w:rsidRPr="00471BCA" w:rsidRDefault="00741CC2" w:rsidP="00741CC2">
      <w:pPr>
        <w:pStyle w:val="Heading4"/>
        <w:numPr>
          <w:ilvl w:val="3"/>
          <w:numId w:val="356"/>
        </w:numPr>
      </w:pPr>
      <w:bookmarkStart w:id="26745" w:name="_DTBK42931"/>
      <w:bookmarkEnd w:id="26744"/>
      <w:r w:rsidRPr="00471BCA">
        <w:t>the Principal using the proceeds of any Security.</w:t>
      </w:r>
    </w:p>
    <w:p w14:paraId="67686389" w14:textId="77777777" w:rsidR="00741CC2" w:rsidRPr="00471BCA" w:rsidRDefault="00741CC2" w:rsidP="00741CC2">
      <w:pPr>
        <w:pStyle w:val="Heading2"/>
        <w:numPr>
          <w:ilvl w:val="1"/>
          <w:numId w:val="356"/>
        </w:numPr>
      </w:pPr>
      <w:bookmarkStart w:id="26746" w:name="_Ref49333397"/>
      <w:bookmarkStart w:id="26747" w:name="_Toc216860981"/>
      <w:bookmarkStart w:id="26748" w:name="_Ref44440933"/>
      <w:bookmarkStart w:id="26749" w:name="_Toc49062975"/>
      <w:bookmarkStart w:id="26750" w:name="_DTBK42932"/>
      <w:bookmarkEnd w:id="26742"/>
      <w:bookmarkEnd w:id="26745"/>
      <w:r w:rsidRPr="00471BCA">
        <w:t>Release of Security</w:t>
      </w:r>
      <w:bookmarkEnd w:id="26746"/>
      <w:bookmarkEnd w:id="26747"/>
      <w:r w:rsidRPr="00471BCA">
        <w:t xml:space="preserve"> </w:t>
      </w:r>
      <w:bookmarkEnd w:id="26748"/>
      <w:bookmarkEnd w:id="26749"/>
    </w:p>
    <w:p w14:paraId="2ABF72C3" w14:textId="3D8C27DD" w:rsidR="001241C2" w:rsidRPr="00471BCA" w:rsidRDefault="007F60A3" w:rsidP="00B7446E">
      <w:pPr>
        <w:pStyle w:val="Heading3"/>
      </w:pPr>
      <w:bookmarkStart w:id="26751" w:name="_DTBK42933"/>
      <w:bookmarkEnd w:id="26750"/>
      <w:r>
        <w:t>(</w:t>
      </w:r>
      <w:r w:rsidRPr="00A75B29">
        <w:rPr>
          <w:b/>
          <w:bCs w:val="0"/>
        </w:rPr>
        <w:t>Release</w:t>
      </w:r>
      <w:r>
        <w:t xml:space="preserve">): </w:t>
      </w:r>
      <w:r w:rsidR="001241C2" w:rsidRPr="00471BCA">
        <w:t xml:space="preserve">Subject to clause </w:t>
      </w:r>
      <w:r w:rsidR="00C62344" w:rsidRPr="00E60BC5">
        <w:fldChar w:fldCharType="begin"/>
      </w:r>
      <w:r w:rsidR="00C62344" w:rsidRPr="00471BCA">
        <w:instrText xml:space="preserve"> REF _Ref49188874 \w \h </w:instrText>
      </w:r>
      <w:r w:rsidR="00C62344" w:rsidRPr="00F30071">
        <w:instrText xml:space="preserve"> \* MERGEFORMAT </w:instrText>
      </w:r>
      <w:r w:rsidR="00C62344" w:rsidRPr="00E60BC5">
        <w:fldChar w:fldCharType="separate"/>
      </w:r>
      <w:r w:rsidR="00C1101A">
        <w:t>31.3</w:t>
      </w:r>
      <w:r w:rsidR="00C62344" w:rsidRPr="00E60BC5">
        <w:fldChar w:fldCharType="end"/>
      </w:r>
      <w:r w:rsidR="001241C2" w:rsidRPr="00471BCA">
        <w:t>, the Principal must:</w:t>
      </w:r>
    </w:p>
    <w:p w14:paraId="0DA25D36" w14:textId="1E716D35" w:rsidR="001241C2" w:rsidRPr="00471BCA" w:rsidRDefault="00120FA1" w:rsidP="00B7446E">
      <w:pPr>
        <w:pStyle w:val="Heading4"/>
      </w:pPr>
      <w:bookmarkStart w:id="26752" w:name="_DTBK39912"/>
      <w:bookmarkEnd w:id="26751"/>
      <w:r>
        <w:t>(</w:t>
      </w:r>
      <w:r w:rsidRPr="00F30071">
        <w:rPr>
          <w:b/>
        </w:rPr>
        <w:t>Bond</w:t>
      </w:r>
      <w:r>
        <w:t xml:space="preserve">): </w:t>
      </w:r>
      <w:r w:rsidR="001241C2" w:rsidRPr="00471BCA">
        <w:t xml:space="preserve">release the </w:t>
      </w:r>
      <w:r w:rsidR="00C62344" w:rsidRPr="00471BCA">
        <w:t>Bond</w:t>
      </w:r>
      <w:r w:rsidR="001241C2" w:rsidRPr="00471BCA">
        <w:t xml:space="preserve"> within 10 Business Days after the Date of </w:t>
      </w:r>
      <w:r w:rsidR="003F2D37">
        <w:t>Practical Completion</w:t>
      </w:r>
      <w:r w:rsidR="001241C2" w:rsidRPr="00471BCA">
        <w:t>;</w:t>
      </w:r>
      <w:r w:rsidR="00B67DC6">
        <w:t xml:space="preserve"> and</w:t>
      </w:r>
    </w:p>
    <w:p w14:paraId="00C12D6B" w14:textId="71E22A4D" w:rsidR="00242360" w:rsidRPr="00242360" w:rsidRDefault="00120FA1" w:rsidP="00B7446E">
      <w:pPr>
        <w:pStyle w:val="Heading4"/>
      </w:pPr>
      <w:bookmarkStart w:id="26753" w:name="_Ref81563193"/>
      <w:bookmarkStart w:id="26754" w:name="_DTBK39913"/>
      <w:bookmarkEnd w:id="26752"/>
      <w:r>
        <w:t>(</w:t>
      </w:r>
      <w:r w:rsidRPr="00F30071">
        <w:rPr>
          <w:b/>
        </w:rPr>
        <w:t>DLP Bond</w:t>
      </w:r>
      <w:r>
        <w:t xml:space="preserve">): </w:t>
      </w:r>
      <w:r w:rsidR="00EF30B7">
        <w:t xml:space="preserve">subject to clause </w:t>
      </w:r>
      <w:r w:rsidR="00EF30B7">
        <w:fldChar w:fldCharType="begin"/>
      </w:r>
      <w:r w:rsidR="00EF30B7">
        <w:instrText xml:space="preserve"> REF _Ref81563318 \w \h </w:instrText>
      </w:r>
      <w:r w:rsidR="00EF30B7">
        <w:fldChar w:fldCharType="separate"/>
      </w:r>
      <w:r w:rsidR="00C1101A">
        <w:t>31.4(b)</w:t>
      </w:r>
      <w:r w:rsidR="00EF30B7">
        <w:fldChar w:fldCharType="end"/>
      </w:r>
      <w:r w:rsidR="00EF30B7">
        <w:t xml:space="preserve">, </w:t>
      </w:r>
      <w:r w:rsidR="001241C2" w:rsidRPr="00471BCA">
        <w:t>release the DLP Bond within 10 Business Days after</w:t>
      </w:r>
      <w:r w:rsidR="00EF30B7">
        <w:t xml:space="preserve"> </w:t>
      </w:r>
      <w:bookmarkStart w:id="26755" w:name="_Ref81858955"/>
      <w:bookmarkEnd w:id="26753"/>
      <w:r w:rsidR="00242360" w:rsidRPr="00242360">
        <w:t xml:space="preserve">the date which is 24 </w:t>
      </w:r>
      <w:r w:rsidR="00AF63B4">
        <w:t>m</w:t>
      </w:r>
      <w:r w:rsidR="00242360" w:rsidRPr="00242360">
        <w:t xml:space="preserve">onths after the Date of </w:t>
      </w:r>
      <w:r w:rsidR="00242360">
        <w:t>Practical Completion</w:t>
      </w:r>
      <w:r w:rsidR="00EF30B7">
        <w:t>.</w:t>
      </w:r>
      <w:bookmarkEnd w:id="26755"/>
    </w:p>
    <w:p w14:paraId="0816D5E5" w14:textId="17E77961" w:rsidR="009E4C34" w:rsidRDefault="00EF30B7">
      <w:pPr>
        <w:pStyle w:val="Heading3"/>
      </w:pPr>
      <w:bookmarkStart w:id="26756" w:name="_Ref81563318"/>
      <w:bookmarkStart w:id="26757" w:name="_DTBK39914"/>
      <w:bookmarkEnd w:id="26754"/>
      <w:r>
        <w:t>(</w:t>
      </w:r>
      <w:r w:rsidRPr="00B527F8">
        <w:rPr>
          <w:b/>
        </w:rPr>
        <w:t>Outstanding Defect Cost Amount</w:t>
      </w:r>
      <w:r>
        <w:t>): If, prior to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xml:space="preserve">, the Principal has required the Contractor to correct one or more </w:t>
      </w:r>
      <w:r>
        <w:lastRenderedPageBreak/>
        <w:t xml:space="preserve">Defects pursuant to clause </w:t>
      </w:r>
      <w:r>
        <w:fldChar w:fldCharType="begin"/>
      </w:r>
      <w:r>
        <w:instrText xml:space="preserve"> REF _Ref81558893 \w \h </w:instrText>
      </w:r>
      <w:r>
        <w:fldChar w:fldCharType="separate"/>
      </w:r>
      <w:r w:rsidR="00C1101A">
        <w:t>27.5(b)</w:t>
      </w:r>
      <w:r>
        <w:fldChar w:fldCharType="end"/>
      </w:r>
      <w:r>
        <w:t xml:space="preserve"> and the Contractor has not corrected such Defects by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the Principal's entitlement to the DLP Bond will, from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xml:space="preserve">, be reduced to </w:t>
      </w:r>
      <w:r w:rsidR="009E4C34">
        <w:t>the higher of:</w:t>
      </w:r>
    </w:p>
    <w:p w14:paraId="4B512AE1" w14:textId="6B0BC5AD" w:rsidR="009E4C34" w:rsidRDefault="009E4C34" w:rsidP="00B7446E">
      <w:pPr>
        <w:pStyle w:val="Heading4"/>
      </w:pPr>
      <w:r>
        <w:t>$[2] million; and  [</w:t>
      </w:r>
      <w:r w:rsidRPr="00B7446E">
        <w:rPr>
          <w:b/>
          <w:bCs w:val="0"/>
          <w:i/>
          <w:iCs/>
          <w:highlight w:val="lightGray"/>
        </w:rPr>
        <w:t>Note: This amount will be determined on a case by case basis.</w:t>
      </w:r>
      <w:r>
        <w:t>]</w:t>
      </w:r>
    </w:p>
    <w:p w14:paraId="0701A6AE" w14:textId="7404246F" w:rsidR="009E4C34" w:rsidRDefault="00EF30B7" w:rsidP="00B7446E">
      <w:pPr>
        <w:pStyle w:val="Heading4"/>
      </w:pPr>
      <w:r>
        <w:t xml:space="preserve">an amount which represents 120% of the reasonable cost of completing the rectification of the relevant Defects (as determined by the </w:t>
      </w:r>
      <w:r w:rsidR="009E4C34">
        <w:t>Principal Representative</w:t>
      </w:r>
      <w:r>
        <w:t xml:space="preserve"> </w:t>
      </w:r>
    </w:p>
    <w:p w14:paraId="6993E71B" w14:textId="10091997" w:rsidR="00EF30B7" w:rsidRDefault="00EF30B7">
      <w:pPr>
        <w:pStyle w:val="Heading3"/>
      </w:pPr>
      <w:r>
        <w:t>(</w:t>
      </w:r>
      <w:r w:rsidRPr="00B527F8">
        <w:rPr>
          <w:b/>
        </w:rPr>
        <w:t>Outstanding Defect Cost Amount</w:t>
      </w:r>
      <w:r>
        <w:t>). The Principal's entitlement to the Security for the Outstanding Defect Cost Amount will cease 20 Business Days after the Date of Close-</w:t>
      </w:r>
      <w:r w:rsidR="00AF63B4">
        <w:t>o</w:t>
      </w:r>
      <w:r>
        <w:t>ut after which the Principal must release such Security to the Contractor.</w:t>
      </w:r>
      <w:bookmarkEnd w:id="26756"/>
      <w:r w:rsidR="009E4C34" w:rsidRPr="009E4C34" w:rsidDel="009409CE">
        <w:t xml:space="preserve"> </w:t>
      </w:r>
    </w:p>
    <w:p w14:paraId="74D770E2" w14:textId="4F59BFC0" w:rsidR="00741CC2" w:rsidRPr="00E60BC5" w:rsidRDefault="00120FA1" w:rsidP="00AA7D08">
      <w:pPr>
        <w:pStyle w:val="Heading3"/>
      </w:pPr>
      <w:bookmarkStart w:id="26758" w:name="_DTBK39915"/>
      <w:bookmarkEnd w:id="26757"/>
      <w:r>
        <w:t>(</w:t>
      </w:r>
      <w:r>
        <w:rPr>
          <w:b/>
        </w:rPr>
        <w:t>Additional Security</w:t>
      </w:r>
      <w:r>
        <w:t xml:space="preserve">): </w:t>
      </w:r>
      <w:r w:rsidR="00017502" w:rsidRPr="00F30071">
        <w:t>i</w:t>
      </w:r>
      <w:r w:rsidR="00741CC2" w:rsidRPr="00E60BC5">
        <w:t xml:space="preserve">f the Contractor has provided additional </w:t>
      </w:r>
      <w:r w:rsidR="00C62344" w:rsidRPr="00E60BC5">
        <w:t>S</w:t>
      </w:r>
      <w:r w:rsidR="00741CC2" w:rsidRPr="00E60BC5">
        <w:t xml:space="preserve">ecurity for any item of unfixed plant and materials pursuant to </w:t>
      </w:r>
      <w:r w:rsidR="00C62344" w:rsidRPr="00E60BC5">
        <w:t>c</w:t>
      </w:r>
      <w:r w:rsidR="00741CC2" w:rsidRPr="00E60BC5">
        <w:t>lause </w:t>
      </w:r>
      <w:r w:rsidR="00C62344" w:rsidRPr="00E60BC5">
        <w:fldChar w:fldCharType="begin"/>
      </w:r>
      <w:r w:rsidR="00C62344" w:rsidRPr="00E60BC5">
        <w:instrText xml:space="preserve"> REF _Ref48907059 \w \h </w:instrText>
      </w:r>
      <w:r w:rsidR="00C62344" w:rsidRPr="00F30071">
        <w:instrText xml:space="preserve"> \* MERGEFORMAT </w:instrText>
      </w:r>
      <w:r w:rsidR="00C62344" w:rsidRPr="00E60BC5">
        <w:fldChar w:fldCharType="separate"/>
      </w:r>
      <w:r w:rsidR="00C1101A">
        <w:t>28.2</w:t>
      </w:r>
      <w:r w:rsidR="00C62344" w:rsidRPr="00E60BC5">
        <w:fldChar w:fldCharType="end"/>
      </w:r>
      <w:r w:rsidR="00741CC2" w:rsidRPr="00E60BC5">
        <w:t>, release that additional</w:t>
      </w:r>
      <w:r w:rsidR="00C62344" w:rsidRPr="00E60BC5">
        <w:t xml:space="preserve"> S</w:t>
      </w:r>
      <w:r w:rsidR="00741CC2" w:rsidRPr="00E60BC5">
        <w:t xml:space="preserve">ecurity within 10 Business Days of the incorporation into the Works of the unfixed plant or materials.  </w:t>
      </w:r>
    </w:p>
    <w:p w14:paraId="0812908E" w14:textId="77777777" w:rsidR="00741CC2" w:rsidRPr="00471BCA" w:rsidRDefault="00741CC2" w:rsidP="00741CC2">
      <w:pPr>
        <w:pStyle w:val="Heading2"/>
        <w:numPr>
          <w:ilvl w:val="1"/>
          <w:numId w:val="356"/>
        </w:numPr>
      </w:pPr>
      <w:bookmarkStart w:id="26759" w:name="_Ref38401509"/>
      <w:bookmarkStart w:id="26760" w:name="_Toc49062976"/>
      <w:bookmarkStart w:id="26761" w:name="_Toc216860982"/>
      <w:bookmarkStart w:id="26762" w:name="_DTBK42934"/>
      <w:bookmarkEnd w:id="26758"/>
      <w:r w:rsidRPr="00471BCA">
        <w:t>Holding of and interest on Security</w:t>
      </w:r>
      <w:bookmarkEnd w:id="26759"/>
      <w:bookmarkEnd w:id="26760"/>
      <w:bookmarkEnd w:id="26761"/>
    </w:p>
    <w:p w14:paraId="4B405434" w14:textId="77777777" w:rsidR="00741CC2" w:rsidRPr="00471BCA" w:rsidRDefault="00B230A5" w:rsidP="00741CC2">
      <w:pPr>
        <w:pStyle w:val="Heading3"/>
        <w:numPr>
          <w:ilvl w:val="2"/>
          <w:numId w:val="356"/>
        </w:numPr>
      </w:pPr>
      <w:bookmarkStart w:id="26763" w:name="_DTBK39916"/>
      <w:bookmarkEnd w:id="26762"/>
      <w:r w:rsidRPr="00471BCA">
        <w:t>(</w:t>
      </w:r>
      <w:r w:rsidRPr="00F30071">
        <w:rPr>
          <w:b/>
        </w:rPr>
        <w:t>Moneys not held on trust</w:t>
      </w:r>
      <w:r w:rsidRPr="00471BCA">
        <w:t xml:space="preserve">): </w:t>
      </w:r>
      <w:r w:rsidR="00741CC2" w:rsidRPr="00471BCA">
        <w:t>The Principal does not hold any Security</w:t>
      </w:r>
      <w:r w:rsidR="006B287F" w:rsidRPr="00471BCA">
        <w:t xml:space="preserve">, </w:t>
      </w:r>
      <w:r w:rsidR="00741CC2" w:rsidRPr="00471BCA">
        <w:t>or any moneys resulting from the conversion of Security, on trust for the Contractor and is not obliged to hold any moneys resulting from the conversion of Security in any particular or defined account.</w:t>
      </w:r>
    </w:p>
    <w:p w14:paraId="7DEB26B4" w14:textId="77777777" w:rsidR="00741CC2" w:rsidRPr="00471BCA" w:rsidRDefault="00B230A5" w:rsidP="00741CC2">
      <w:pPr>
        <w:pStyle w:val="Heading3"/>
        <w:numPr>
          <w:ilvl w:val="2"/>
          <w:numId w:val="356"/>
        </w:numPr>
      </w:pPr>
      <w:bookmarkStart w:id="26764" w:name="_DTBK39917"/>
      <w:bookmarkEnd w:id="26763"/>
      <w:r w:rsidRPr="00471BCA">
        <w:t>(</w:t>
      </w:r>
      <w:r w:rsidRPr="00F30071">
        <w:rPr>
          <w:b/>
        </w:rPr>
        <w:t>Interest</w:t>
      </w:r>
      <w:r w:rsidRPr="00471BCA">
        <w:t xml:space="preserve">): </w:t>
      </w:r>
      <w:r w:rsidR="006B287F" w:rsidRPr="00471BCA">
        <w:t>I</w:t>
      </w:r>
      <w:r w:rsidR="00741CC2" w:rsidRPr="00471BCA">
        <w:t>f the Principal converts any Security into money, any interest earned on those moneys will be retained by the Principal, save that if the Principal is required to repay any of those moneys to the Contractor, the Principal will also pay to the Contractor any interest earned by the Principal on the repaid moneys.</w:t>
      </w:r>
    </w:p>
    <w:p w14:paraId="1398D4FB" w14:textId="487BA65E" w:rsidR="00E23495" w:rsidRDefault="00E23495" w:rsidP="00E23495">
      <w:pPr>
        <w:pStyle w:val="Heading2"/>
        <w:numPr>
          <w:ilvl w:val="1"/>
          <w:numId w:val="356"/>
        </w:numPr>
      </w:pPr>
      <w:bookmarkStart w:id="26765" w:name="_Ref81302713"/>
      <w:bookmarkStart w:id="26766" w:name="_Toc216860983"/>
      <w:bookmarkStart w:id="26767" w:name="_DTBK42935"/>
      <w:bookmarkStart w:id="26768" w:name="_Toc460936484"/>
      <w:bookmarkEnd w:id="26656"/>
      <w:bookmarkEnd w:id="26657"/>
      <w:bookmarkEnd w:id="26658"/>
      <w:bookmarkEnd w:id="26659"/>
      <w:bookmarkEnd w:id="26660"/>
      <w:bookmarkEnd w:id="26764"/>
      <w:r>
        <w:t>Parent Company Guarantees</w:t>
      </w:r>
      <w:bookmarkEnd w:id="26765"/>
      <w:bookmarkEnd w:id="26766"/>
    </w:p>
    <w:p w14:paraId="7D764372" w14:textId="3D06565D" w:rsidR="00313A51" w:rsidRDefault="00313A51" w:rsidP="00313A51">
      <w:pPr>
        <w:ind w:left="964"/>
      </w:pPr>
      <w:bookmarkStart w:id="26769" w:name="_DTBK42936"/>
      <w:bookmarkEnd w:id="26767"/>
      <w:r w:rsidRPr="00F54D87">
        <w:t>[</w:t>
      </w:r>
      <w:r w:rsidRPr="00313A51">
        <w:rPr>
          <w:b/>
          <w:bCs/>
          <w:i/>
          <w:iCs/>
          <w:highlight w:val="lightGray"/>
        </w:rPr>
        <w:t>Drafting Note: Depending on the country of incorporation of the Parent Guarantor, a legal opinion may be sought.</w:t>
      </w:r>
      <w:r w:rsidRPr="00F54D87">
        <w:t>]</w:t>
      </w:r>
    </w:p>
    <w:p w14:paraId="4AAA4601" w14:textId="425CCECC" w:rsidR="00E23495" w:rsidRPr="00E23495" w:rsidRDefault="00E23495" w:rsidP="00A75B29">
      <w:pPr>
        <w:pStyle w:val="IndentParaLevel1"/>
      </w:pPr>
      <w:r>
        <w:t xml:space="preserve">On or before the Condition Precedent </w:t>
      </w:r>
      <w:r w:rsidR="00EF30B7">
        <w:t>Deadline</w:t>
      </w:r>
      <w:r>
        <w:t xml:space="preserve">, the Contractor must: </w:t>
      </w:r>
    </w:p>
    <w:p w14:paraId="0B9550C0" w14:textId="0B831C5E" w:rsidR="00E23495" w:rsidRDefault="00E23495" w:rsidP="00A75B29">
      <w:pPr>
        <w:pStyle w:val="Heading3"/>
        <w:numPr>
          <w:ilvl w:val="2"/>
          <w:numId w:val="356"/>
        </w:numPr>
      </w:pPr>
      <w:bookmarkStart w:id="26770" w:name="_DTBK39918"/>
      <w:bookmarkEnd w:id="26769"/>
      <w:r w:rsidRPr="00471BCA">
        <w:t>(</w:t>
      </w:r>
      <w:r w:rsidRPr="0059060F">
        <w:rPr>
          <w:b/>
        </w:rPr>
        <w:t>provision of guarantee</w:t>
      </w:r>
      <w:r w:rsidRPr="00471BCA">
        <w:t xml:space="preserve">): </w:t>
      </w:r>
      <w:r>
        <w:t xml:space="preserve">provide to the Principal a Parent Company Guarantee duly executed by each Parent Guarantor in favour of the Principal; </w:t>
      </w:r>
      <w:r w:rsidR="00FB5100">
        <w:t>and</w:t>
      </w:r>
    </w:p>
    <w:p w14:paraId="415D7B00" w14:textId="0C08A802" w:rsidR="00D31034" w:rsidRDefault="00B2115F" w:rsidP="00A75B29">
      <w:pPr>
        <w:pStyle w:val="Heading3"/>
        <w:numPr>
          <w:ilvl w:val="2"/>
          <w:numId w:val="356"/>
        </w:numPr>
      </w:pPr>
      <w:bookmarkStart w:id="26771" w:name="_DTBK39919"/>
      <w:bookmarkEnd w:id="26770"/>
      <w:r w:rsidRPr="00B2115F">
        <w:t>(</w:t>
      </w:r>
      <w:r w:rsidRPr="00A75B29">
        <w:rPr>
          <w:b/>
          <w:bCs w:val="0"/>
        </w:rPr>
        <w:t>form and substance satisfactory</w:t>
      </w:r>
      <w:r>
        <w:t xml:space="preserve">): </w:t>
      </w:r>
      <w:r w:rsidRPr="00B2115F">
        <w:t xml:space="preserve">ensure that all stampings, registrations and filings required by Law (or by the law of any foreign jurisdiction) or the </w:t>
      </w:r>
      <w:r w:rsidR="009E4C34">
        <w:t>Principal in</w:t>
      </w:r>
      <w:r w:rsidRPr="00B2115F">
        <w:t xml:space="preserve"> relation to each Parent Company Guarantee have been completed in a form and substance satisfactory to the Principal</w:t>
      </w:r>
      <w:r w:rsidR="00FB5100">
        <w:t>.</w:t>
      </w:r>
    </w:p>
    <w:p w14:paraId="784D0BCD" w14:textId="77777777" w:rsidR="00B74E2B" w:rsidRDefault="00B74E2B">
      <w:pPr>
        <w:spacing w:after="0"/>
        <w:rPr>
          <w:rFonts w:cs="Arial"/>
          <w:b/>
          <w:sz w:val="24"/>
          <w:szCs w:val="22"/>
          <w:lang w:eastAsia="en-AU"/>
        </w:rPr>
      </w:pPr>
      <w:bookmarkStart w:id="26772" w:name="_DTBK41315"/>
      <w:bookmarkEnd w:id="26771"/>
      <w:r>
        <w:br w:type="page"/>
      </w:r>
    </w:p>
    <w:p w14:paraId="39A16BBA" w14:textId="357F8639" w:rsidR="00BA147C" w:rsidRPr="00FB6786" w:rsidRDefault="00BA147C" w:rsidP="00A75B29">
      <w:pPr>
        <w:pStyle w:val="Title"/>
      </w:pPr>
      <w:r w:rsidRPr="00FB6786">
        <w:lastRenderedPageBreak/>
        <w:t xml:space="preserve">PART </w:t>
      </w:r>
      <w:r w:rsidR="00FA561E">
        <w:t>H</w:t>
      </w:r>
      <w:r w:rsidR="00AC0225" w:rsidRPr="00FB6786">
        <w:t xml:space="preserve"> </w:t>
      </w:r>
      <w:r w:rsidR="00D8058B" w:rsidRPr="00FB6786">
        <w:t>—</w:t>
      </w:r>
      <w:r w:rsidRPr="00FB6786">
        <w:t xml:space="preserve"> CHANGE IN CIRCUMSTANCES</w:t>
      </w:r>
      <w:bookmarkEnd w:id="26768"/>
    </w:p>
    <w:p w14:paraId="00AE89A7" w14:textId="77777777" w:rsidR="00601A0F" w:rsidRPr="00FB6786" w:rsidRDefault="00C62A80" w:rsidP="00601A0F">
      <w:pPr>
        <w:pStyle w:val="Heading1"/>
        <w:rPr>
          <w:szCs w:val="26"/>
          <w:lang w:eastAsia="en-AU"/>
        </w:rPr>
      </w:pPr>
      <w:bookmarkStart w:id="26773" w:name="_Toc67245924"/>
      <w:bookmarkStart w:id="26774" w:name="_Toc67245937"/>
      <w:bookmarkStart w:id="26775" w:name="_Toc67245938"/>
      <w:bookmarkStart w:id="26776" w:name="_Toc67245943"/>
      <w:bookmarkStart w:id="26777" w:name="_Toc67245956"/>
      <w:bookmarkStart w:id="26778" w:name="_Toc67245962"/>
      <w:bookmarkStart w:id="26779" w:name="_Toc67245965"/>
      <w:bookmarkStart w:id="26780" w:name="_Toc67245970"/>
      <w:bookmarkStart w:id="26781" w:name="_Toc67245971"/>
      <w:bookmarkStart w:id="26782" w:name="_Ref459209090"/>
      <w:bookmarkStart w:id="26783" w:name="_Ref459209214"/>
      <w:bookmarkStart w:id="26784" w:name="_Ref459209344"/>
      <w:bookmarkStart w:id="26785" w:name="_Ref459209956"/>
      <w:bookmarkStart w:id="26786" w:name="_Ref459210347"/>
      <w:bookmarkStart w:id="26787" w:name="_Ref459210360"/>
      <w:bookmarkStart w:id="26788" w:name="_Ref459210453"/>
      <w:bookmarkStart w:id="26789" w:name="_Toc460936485"/>
      <w:bookmarkStart w:id="26790" w:name="_Ref64903420"/>
      <w:bookmarkStart w:id="26791" w:name="_Ref64903437"/>
      <w:bookmarkStart w:id="26792" w:name="_Ref64903475"/>
      <w:bookmarkStart w:id="26793" w:name="_Toc216860984"/>
      <w:bookmarkStart w:id="26794" w:name="_DTBK42937"/>
      <w:bookmarkStart w:id="26795" w:name="_Hlk65427193"/>
      <w:bookmarkEnd w:id="26772"/>
      <w:bookmarkEnd w:id="26773"/>
      <w:bookmarkEnd w:id="26774"/>
      <w:bookmarkEnd w:id="26775"/>
      <w:bookmarkEnd w:id="26776"/>
      <w:bookmarkEnd w:id="26777"/>
      <w:bookmarkEnd w:id="26778"/>
      <w:bookmarkEnd w:id="26779"/>
      <w:bookmarkEnd w:id="26780"/>
      <w:bookmarkEnd w:id="26781"/>
      <w:r>
        <w:t>Variation</w:t>
      </w:r>
      <w:r w:rsidR="00601A0F" w:rsidRPr="00FB6786">
        <w:t>s</w:t>
      </w:r>
      <w:bookmarkEnd w:id="26782"/>
      <w:bookmarkEnd w:id="26783"/>
      <w:bookmarkEnd w:id="26784"/>
      <w:bookmarkEnd w:id="26785"/>
      <w:bookmarkEnd w:id="26786"/>
      <w:bookmarkEnd w:id="26787"/>
      <w:bookmarkEnd w:id="26788"/>
      <w:bookmarkEnd w:id="26789"/>
      <w:bookmarkEnd w:id="26790"/>
      <w:bookmarkEnd w:id="26791"/>
      <w:bookmarkEnd w:id="26792"/>
      <w:bookmarkEnd w:id="26793"/>
    </w:p>
    <w:p w14:paraId="42E37F4B" w14:textId="77777777" w:rsidR="00601A0F" w:rsidRPr="00FB6786" w:rsidRDefault="00C62A80" w:rsidP="00601A0F">
      <w:pPr>
        <w:pStyle w:val="Heading2"/>
        <w:rPr>
          <w:lang w:eastAsia="zh-CN"/>
        </w:rPr>
      </w:pPr>
      <w:bookmarkStart w:id="26796" w:name="_Ref360011227"/>
      <w:bookmarkStart w:id="26797" w:name="_Ref360200190"/>
      <w:bookmarkStart w:id="26798" w:name="_Ref360437775"/>
      <w:bookmarkStart w:id="26799" w:name="_Ref394235800"/>
      <w:bookmarkStart w:id="26800" w:name="_Toc460936486"/>
      <w:bookmarkStart w:id="26801" w:name="_Ref506893425"/>
      <w:bookmarkStart w:id="26802" w:name="_Toc216860985"/>
      <w:bookmarkStart w:id="26803" w:name="_Ref360010972"/>
      <w:bookmarkStart w:id="26804" w:name="_DTBK42938"/>
      <w:bookmarkEnd w:id="26794"/>
      <w:r>
        <w:rPr>
          <w:lang w:eastAsia="zh-CN"/>
        </w:rPr>
        <w:t>Variation</w:t>
      </w:r>
      <w:r w:rsidR="00601A0F" w:rsidRPr="00FB6786">
        <w:rPr>
          <w:lang w:eastAsia="zh-CN"/>
        </w:rPr>
        <w:t xml:space="preserve"> Request by </w:t>
      </w:r>
      <w:r w:rsidR="000C0A5A" w:rsidRPr="00FB6786">
        <w:rPr>
          <w:lang w:eastAsia="zh-CN"/>
        </w:rPr>
        <w:t xml:space="preserve">the </w:t>
      </w:r>
      <w:r w:rsidR="001550EB" w:rsidRPr="00FB6786">
        <w:rPr>
          <w:lang w:eastAsia="zh-CN"/>
        </w:rPr>
        <w:t>Principal</w:t>
      </w:r>
      <w:bookmarkEnd w:id="26796"/>
      <w:bookmarkEnd w:id="26797"/>
      <w:bookmarkEnd w:id="26798"/>
      <w:bookmarkEnd w:id="26799"/>
      <w:bookmarkEnd w:id="26800"/>
      <w:bookmarkEnd w:id="26801"/>
      <w:bookmarkEnd w:id="26802"/>
    </w:p>
    <w:p w14:paraId="2C973FDB" w14:textId="769B3169" w:rsidR="00601A0F" w:rsidRPr="00FB6786" w:rsidRDefault="00601A0F" w:rsidP="00584D78">
      <w:pPr>
        <w:pStyle w:val="Heading3"/>
      </w:pPr>
      <w:bookmarkStart w:id="26805" w:name="_Ref408930503"/>
      <w:bookmarkStart w:id="26806" w:name="_DTBK41107"/>
      <w:bookmarkStart w:id="26807" w:name="_DTBK39920"/>
      <w:bookmarkStart w:id="26808" w:name="_Ref360011032"/>
      <w:bookmarkStart w:id="26809" w:name="_Ref360019179"/>
      <w:bookmarkStart w:id="26810" w:name="_Ref360019868"/>
      <w:bookmarkEnd w:id="26803"/>
      <w:bookmarkEnd w:id="26804"/>
      <w:r w:rsidRPr="00FB6786">
        <w:t>(</w:t>
      </w:r>
      <w:r w:rsidR="00C62A80">
        <w:rPr>
          <w:b/>
        </w:rPr>
        <w:t>Variation</w:t>
      </w:r>
      <w:r w:rsidRPr="00FB6786">
        <w:rPr>
          <w:b/>
        </w:rPr>
        <w:t xml:space="preserve"> Request</w:t>
      </w:r>
      <w:r w:rsidRPr="00FB6786">
        <w:t>):</w:t>
      </w:r>
      <w:r w:rsidR="00165E75" w:rsidRPr="00FB6786">
        <w:t xml:space="preserve"> </w:t>
      </w:r>
      <w:r w:rsidR="00C16483" w:rsidRPr="00FB6786">
        <w:t xml:space="preserve">Without limiting its rights under clause </w:t>
      </w:r>
      <w:r w:rsidR="00C16483" w:rsidRPr="00DD7300">
        <w:fldChar w:fldCharType="begin"/>
      </w:r>
      <w:r w:rsidR="00C16483" w:rsidRPr="00FB6786">
        <w:instrText xml:space="preserve"> REF _Ref486455450 \w \h </w:instrText>
      </w:r>
      <w:r w:rsidR="00FB6786">
        <w:instrText xml:space="preserve"> \* MERGEFORMAT </w:instrText>
      </w:r>
      <w:r w:rsidR="00C16483" w:rsidRPr="00DD7300">
        <w:fldChar w:fldCharType="separate"/>
      </w:r>
      <w:r w:rsidR="00C1101A">
        <w:t>32.9</w:t>
      </w:r>
      <w:r w:rsidR="00C16483" w:rsidRPr="00DD7300">
        <w:fldChar w:fldCharType="end"/>
      </w:r>
      <w:r w:rsidR="00C16483" w:rsidRPr="00FB6786">
        <w:t xml:space="preserve">, </w:t>
      </w:r>
      <w:r w:rsidR="001550EB" w:rsidRPr="00FB6786">
        <w:t>the Principal</w:t>
      </w:r>
      <w:r w:rsidRPr="00FB6786">
        <w:t xml:space="preserve"> may</w:t>
      </w:r>
      <w:r w:rsidR="00292F84" w:rsidRPr="00FB6786">
        <w:t>,</w:t>
      </w:r>
      <w:r w:rsidRPr="00FB6786">
        <w:t xml:space="preserve"> at any time</w:t>
      </w:r>
      <w:r w:rsidR="00AF63B4">
        <w:t xml:space="preserve"> prior to the issue of the Final Certificate</w:t>
      </w:r>
      <w:r w:rsidR="00292F84" w:rsidRPr="00FB6786">
        <w:t>,</w:t>
      </w:r>
      <w:r w:rsidRPr="00FB6786">
        <w:t xml:space="preserve"> issue to </w:t>
      </w:r>
      <w:r w:rsidR="007F4C78" w:rsidRPr="00FB6786">
        <w:t xml:space="preserve">the </w:t>
      </w:r>
      <w:r w:rsidR="00446E2E" w:rsidRPr="00FB6786">
        <w:t>Contractor</w:t>
      </w:r>
      <w:r w:rsidR="00292F84" w:rsidRPr="00FB6786">
        <w:t>,</w:t>
      </w:r>
      <w:r w:rsidRPr="00FB6786">
        <w:t xml:space="preserve"> a notice entitled "</w:t>
      </w:r>
      <w:r w:rsidR="00C62A80">
        <w:t>Variation</w:t>
      </w:r>
      <w:r w:rsidRPr="00FB6786">
        <w:t xml:space="preserve"> Request" </w:t>
      </w:r>
      <w:r w:rsidR="003D6124" w:rsidRPr="00FB6786">
        <w:t xml:space="preserve">for a </w:t>
      </w:r>
      <w:r w:rsidR="00C62A80">
        <w:t>Variation</w:t>
      </w:r>
      <w:r w:rsidR="003D6124" w:rsidRPr="00FB6786">
        <w:t xml:space="preserve"> </w:t>
      </w:r>
      <w:r w:rsidRPr="00FB6786">
        <w:t>which must include details of:</w:t>
      </w:r>
      <w:bookmarkEnd w:id="26805"/>
    </w:p>
    <w:p w14:paraId="4179912C" w14:textId="77777777" w:rsidR="00601A0F" w:rsidRPr="00FB6786" w:rsidRDefault="00601A0F" w:rsidP="00601A0F">
      <w:pPr>
        <w:pStyle w:val="Heading4"/>
      </w:pPr>
      <w:bookmarkStart w:id="26811" w:name="_DTBK42939"/>
      <w:bookmarkEnd w:id="26806"/>
      <w:r w:rsidRPr="00FB6786">
        <w:t xml:space="preserve">the proposed </w:t>
      </w:r>
      <w:r w:rsidR="00C62A80">
        <w:t>Variation</w:t>
      </w:r>
      <w:r w:rsidRPr="00FB6786">
        <w:t xml:space="preserve"> which </w:t>
      </w:r>
      <w:r w:rsidR="001550EB" w:rsidRPr="00FB6786">
        <w:t>the Principal</w:t>
      </w:r>
      <w:r w:rsidRPr="00FB6786">
        <w:t xml:space="preserve"> is considering;</w:t>
      </w:r>
      <w:r w:rsidR="00EA00AA" w:rsidRPr="00FB6786">
        <w:t xml:space="preserve"> and</w:t>
      </w:r>
    </w:p>
    <w:p w14:paraId="6FC30BF0" w14:textId="590E2BD3" w:rsidR="00EE384E" w:rsidRPr="00FB6786" w:rsidRDefault="00601A0F" w:rsidP="00601A0F">
      <w:pPr>
        <w:pStyle w:val="Heading4"/>
      </w:pPr>
      <w:bookmarkStart w:id="26812" w:name="_DTBK42940"/>
      <w:bookmarkEnd w:id="26811"/>
      <w:r w:rsidRPr="00FB6786">
        <w:t xml:space="preserve">any specific information that </w:t>
      </w:r>
      <w:r w:rsidR="001550EB" w:rsidRPr="00FB6786">
        <w:t>the Principal</w:t>
      </w:r>
      <w:r w:rsidRPr="00FB6786">
        <w:t xml:space="preserve"> requires </w:t>
      </w:r>
      <w:r w:rsidR="007F4C78" w:rsidRPr="00FB6786">
        <w:t xml:space="preserve">the </w:t>
      </w:r>
      <w:r w:rsidR="00446E2E" w:rsidRPr="00FB6786">
        <w:t>Contractor</w:t>
      </w:r>
      <w:r w:rsidRPr="00FB6786">
        <w:t xml:space="preserve"> to include in its </w:t>
      </w:r>
      <w:r w:rsidR="004D6AF7">
        <w:t>Variation Notice</w:t>
      </w:r>
      <w:r w:rsidRPr="00FB6786">
        <w:t xml:space="preserve"> or that may be relevant to the preparation of the </w:t>
      </w:r>
      <w:r w:rsidR="004D6AF7">
        <w:t>Variation Notice</w:t>
      </w:r>
      <w:r w:rsidR="00EE384E" w:rsidRPr="00FB6786">
        <w:t>,</w:t>
      </w:r>
    </w:p>
    <w:p w14:paraId="28ADF6EB" w14:textId="77777777" w:rsidR="00446202" w:rsidRPr="00FB6786" w:rsidRDefault="00446202" w:rsidP="007D1254">
      <w:pPr>
        <w:pStyle w:val="IndentParaLevel2"/>
      </w:pPr>
      <w:bookmarkStart w:id="26813" w:name="_DTBK42941"/>
      <w:bookmarkStart w:id="26814" w:name="_DTBK39921"/>
      <w:bookmarkEnd w:id="26807"/>
      <w:bookmarkEnd w:id="26812"/>
      <w:r w:rsidRPr="00FB6786">
        <w:t>(</w:t>
      </w:r>
      <w:r w:rsidR="00C62A80">
        <w:rPr>
          <w:b/>
        </w:rPr>
        <w:t>Variation</w:t>
      </w:r>
      <w:r w:rsidRPr="00FB6786">
        <w:rPr>
          <w:b/>
        </w:rPr>
        <w:t xml:space="preserve"> Request</w:t>
      </w:r>
      <w:r w:rsidRPr="00FB6786">
        <w:t>)</w:t>
      </w:r>
      <w:r w:rsidR="005300F1" w:rsidRPr="00FB6786">
        <w:t>.</w:t>
      </w:r>
    </w:p>
    <w:p w14:paraId="34E64B3F" w14:textId="77777777" w:rsidR="00601A0F" w:rsidRPr="00FB6786" w:rsidRDefault="00601A0F" w:rsidP="00601A0F">
      <w:pPr>
        <w:pStyle w:val="Heading3"/>
      </w:pPr>
      <w:bookmarkStart w:id="26815" w:name="_DTBK39922"/>
      <w:bookmarkEnd w:id="26813"/>
      <w:r w:rsidRPr="00FB6786">
        <w:t>(</w:t>
      </w:r>
      <w:r w:rsidRPr="00FB6786">
        <w:rPr>
          <w:b/>
        </w:rPr>
        <w:t>No obligation to proceed</w:t>
      </w:r>
      <w:r w:rsidRPr="00FB6786">
        <w:t>):</w:t>
      </w:r>
      <w:r w:rsidR="00165E75" w:rsidRPr="00FB6786">
        <w:t xml:space="preserve"> </w:t>
      </w:r>
      <w:r w:rsidR="001550EB" w:rsidRPr="00FB6786">
        <w:t>The Principal</w:t>
      </w:r>
      <w:r w:rsidRPr="00FB6786">
        <w:t xml:space="preserve"> will not be obliged to proceed with any </w:t>
      </w:r>
      <w:r w:rsidR="00C62A80">
        <w:t>Variation</w:t>
      </w:r>
      <w:r w:rsidRPr="00FB6786">
        <w:t xml:space="preserve"> pro</w:t>
      </w:r>
      <w:r w:rsidR="00FA37AB" w:rsidRPr="00FB6786">
        <w:t xml:space="preserve">posed in a </w:t>
      </w:r>
      <w:r w:rsidR="00C62A80">
        <w:t>Variation</w:t>
      </w:r>
      <w:r w:rsidR="00FA37AB" w:rsidRPr="00FB6786">
        <w:t xml:space="preserve"> Request</w:t>
      </w:r>
      <w:r w:rsidR="00EE384E" w:rsidRPr="00FB6786">
        <w:t>.</w:t>
      </w:r>
    </w:p>
    <w:p w14:paraId="01E17A5F" w14:textId="77777777" w:rsidR="00601A0F" w:rsidRPr="00FB6786" w:rsidRDefault="00C62A80" w:rsidP="00601A0F">
      <w:pPr>
        <w:pStyle w:val="Heading2"/>
      </w:pPr>
      <w:bookmarkStart w:id="26816" w:name="_Toc361408597"/>
      <w:bookmarkStart w:id="26817" w:name="_Toc361408601"/>
      <w:bookmarkStart w:id="26818" w:name="_Toc361408602"/>
      <w:bookmarkStart w:id="26819" w:name="_Toc361408603"/>
      <w:bookmarkStart w:id="26820" w:name="_Toc361408605"/>
      <w:bookmarkStart w:id="26821" w:name="_Toc361408606"/>
      <w:bookmarkStart w:id="26822" w:name="_Ref468362214"/>
      <w:bookmarkStart w:id="26823" w:name="_Ref469339170"/>
      <w:bookmarkStart w:id="26824" w:name="_Toc216860986"/>
      <w:bookmarkStart w:id="26825" w:name="_DTBK42942"/>
      <w:bookmarkEnd w:id="26808"/>
      <w:bookmarkEnd w:id="26809"/>
      <w:bookmarkEnd w:id="26810"/>
      <w:bookmarkEnd w:id="26815"/>
      <w:bookmarkEnd w:id="26816"/>
      <w:bookmarkEnd w:id="26817"/>
      <w:bookmarkEnd w:id="26818"/>
      <w:bookmarkEnd w:id="26819"/>
      <w:bookmarkEnd w:id="26820"/>
      <w:bookmarkEnd w:id="26821"/>
      <w:r>
        <w:t>Variation</w:t>
      </w:r>
      <w:r w:rsidR="00DB3F6D" w:rsidRPr="00FB6786">
        <w:t xml:space="preserve"> Proposal</w:t>
      </w:r>
      <w:bookmarkEnd w:id="26822"/>
      <w:bookmarkEnd w:id="26823"/>
      <w:bookmarkEnd w:id="26824"/>
    </w:p>
    <w:p w14:paraId="422030C1" w14:textId="2CA02423" w:rsidR="003D6124" w:rsidRPr="00FB6786" w:rsidRDefault="00A6443B" w:rsidP="003D6124">
      <w:pPr>
        <w:pStyle w:val="Heading3"/>
      </w:pPr>
      <w:bookmarkStart w:id="26826" w:name="_Ref506907240"/>
      <w:bookmarkStart w:id="26827" w:name="_DTBK41108"/>
      <w:bookmarkStart w:id="26828" w:name="_Ref471329380"/>
      <w:bookmarkStart w:id="26829" w:name="_DTBK39923"/>
      <w:bookmarkEnd w:id="26825"/>
      <w:r w:rsidRPr="00FB6786">
        <w:t>(</w:t>
      </w:r>
      <w:r w:rsidR="004D6AF7">
        <w:rPr>
          <w:b/>
        </w:rPr>
        <w:t>Variation Notice</w:t>
      </w:r>
      <w:r w:rsidRPr="00FB6786">
        <w:t xml:space="preserve">): </w:t>
      </w:r>
      <w:r w:rsidR="000613F0" w:rsidRPr="00FB6786">
        <w:t xml:space="preserve">Subject to clause </w:t>
      </w:r>
      <w:r w:rsidR="000613F0" w:rsidRPr="00DD7300">
        <w:fldChar w:fldCharType="begin"/>
      </w:r>
      <w:r w:rsidR="000613F0" w:rsidRPr="00FB6786">
        <w:instrText xml:space="preserve"> REF _Ref506893576 \w \h </w:instrText>
      </w:r>
      <w:r w:rsidR="00FB6786">
        <w:instrText xml:space="preserve"> \* MERGEFORMAT </w:instrText>
      </w:r>
      <w:r w:rsidR="000613F0" w:rsidRPr="00DD7300">
        <w:fldChar w:fldCharType="separate"/>
      </w:r>
      <w:r w:rsidR="00C1101A">
        <w:t>32.2(b)</w:t>
      </w:r>
      <w:r w:rsidR="000613F0" w:rsidRPr="00DD7300">
        <w:fldChar w:fldCharType="end"/>
      </w:r>
      <w:r w:rsidR="000613F0" w:rsidRPr="00E6267E">
        <w:t>, a</w:t>
      </w:r>
      <w:r w:rsidR="003D6124" w:rsidRPr="00E6267E">
        <w:t>s</w:t>
      </w:r>
      <w:r w:rsidR="003D6124" w:rsidRPr="00FB6786">
        <w:t xml:space="preserve"> a condition precedent to its entitlement to </w:t>
      </w:r>
      <w:r w:rsidR="00E6267E">
        <w:t xml:space="preserve">compensation and </w:t>
      </w:r>
      <w:r w:rsidR="00035735" w:rsidRPr="00F30071">
        <w:t>relief</w:t>
      </w:r>
      <w:r w:rsidR="003D6124" w:rsidRPr="00FB6786">
        <w:t xml:space="preserve">, </w:t>
      </w:r>
      <w:r w:rsidR="007F4C78" w:rsidRPr="00FB6786">
        <w:t xml:space="preserve">the </w:t>
      </w:r>
      <w:r w:rsidR="00446E2E" w:rsidRPr="00FB6786">
        <w:t>Contractor</w:t>
      </w:r>
      <w:r w:rsidR="00601A0F" w:rsidRPr="00FB6786">
        <w:t xml:space="preserve"> must submit a </w:t>
      </w:r>
      <w:r w:rsidR="004D6AF7">
        <w:t>Variation Notice</w:t>
      </w:r>
      <w:r w:rsidR="00601A0F" w:rsidRPr="00FB6786">
        <w:t xml:space="preserve"> </w:t>
      </w:r>
      <w:r w:rsidR="00084606" w:rsidRPr="00FB6786">
        <w:t xml:space="preserve">to </w:t>
      </w:r>
      <w:r w:rsidR="001550EB" w:rsidRPr="00FB6786">
        <w:t>the Principal</w:t>
      </w:r>
      <w:r w:rsidR="00084606" w:rsidRPr="00FB6786">
        <w:t xml:space="preserve"> </w:t>
      </w:r>
      <w:r w:rsidR="00601A0F" w:rsidRPr="00FB6786">
        <w:rPr>
          <w:lang w:eastAsia="zh-CN"/>
        </w:rPr>
        <w:t>entitled "</w:t>
      </w:r>
      <w:r w:rsidR="00C62A80">
        <w:rPr>
          <w:lang w:eastAsia="zh-CN"/>
        </w:rPr>
        <w:t>Variation</w:t>
      </w:r>
      <w:r w:rsidR="00601A0F" w:rsidRPr="00FB6786">
        <w:rPr>
          <w:lang w:eastAsia="zh-CN"/>
        </w:rPr>
        <w:t xml:space="preserve"> Proposal" </w:t>
      </w:r>
      <w:r w:rsidR="00396886">
        <w:t>in accordance with the Adjustment Event Guidelines for</w:t>
      </w:r>
      <w:r w:rsidR="003D6124" w:rsidRPr="00FB6786">
        <w:t>:</w:t>
      </w:r>
      <w:bookmarkEnd w:id="26826"/>
    </w:p>
    <w:p w14:paraId="67FB3654" w14:textId="775975FF" w:rsidR="009F5A6A" w:rsidRPr="00FB6786" w:rsidRDefault="003D6124" w:rsidP="001939B6">
      <w:pPr>
        <w:pStyle w:val="Heading4"/>
      </w:pPr>
      <w:bookmarkStart w:id="26830" w:name="_DTBK42943"/>
      <w:bookmarkEnd w:id="26827"/>
      <w:r w:rsidRPr="00FB6786">
        <w:t xml:space="preserve">a </w:t>
      </w:r>
      <w:r w:rsidR="00C62A80">
        <w:t>Variation</w:t>
      </w:r>
      <w:r w:rsidRPr="00FB6786">
        <w:t xml:space="preserve"> the subject of a </w:t>
      </w:r>
      <w:r w:rsidR="00C62A80">
        <w:t>Variation</w:t>
      </w:r>
      <w:r w:rsidRPr="00FB6786">
        <w:t xml:space="preserve"> Request issued under clause </w:t>
      </w:r>
      <w:r w:rsidRPr="00DD7300">
        <w:fldChar w:fldCharType="begin"/>
      </w:r>
      <w:r w:rsidRPr="00FB6786">
        <w:instrText xml:space="preserve"> REF _Ref506893425 \w \h </w:instrText>
      </w:r>
      <w:r w:rsidR="00FB6786">
        <w:instrText xml:space="preserve"> \* MERGEFORMAT </w:instrText>
      </w:r>
      <w:r w:rsidRPr="00DD7300">
        <w:fldChar w:fldCharType="separate"/>
      </w:r>
      <w:r w:rsidR="00C1101A">
        <w:t>32.1</w:t>
      </w:r>
      <w:r w:rsidRPr="00DD7300">
        <w:fldChar w:fldCharType="end"/>
      </w:r>
      <w:r w:rsidRPr="00FB6786">
        <w:t xml:space="preserve">, </w:t>
      </w:r>
      <w:r w:rsidR="009F5A6A" w:rsidRPr="00FB6786">
        <w:t xml:space="preserve">within 20 Business Days after the receipt of the </w:t>
      </w:r>
      <w:r w:rsidR="00C62A80">
        <w:t>Variation</w:t>
      </w:r>
      <w:r w:rsidR="009F5A6A" w:rsidRPr="00FB6786">
        <w:t xml:space="preserve"> Request</w:t>
      </w:r>
      <w:r w:rsidR="00536AD4" w:rsidRPr="00FB6786">
        <w:t xml:space="preserve">, unless </w:t>
      </w:r>
      <w:r w:rsidR="001550EB" w:rsidRPr="00FB6786">
        <w:t>the Principal</w:t>
      </w:r>
      <w:r w:rsidR="00536AD4" w:rsidRPr="00FB6786">
        <w:t xml:space="preserve"> withdraws </w:t>
      </w:r>
      <w:r w:rsidR="0021016E" w:rsidRPr="00FB6786">
        <w:t xml:space="preserve">that </w:t>
      </w:r>
      <w:r w:rsidR="00C62A80">
        <w:t>Variation</w:t>
      </w:r>
      <w:r w:rsidR="00536AD4" w:rsidRPr="00FB6786">
        <w:t xml:space="preserve"> Request</w:t>
      </w:r>
      <w:r w:rsidR="0021016E" w:rsidRPr="00FB6786">
        <w:t xml:space="preserve"> prior to the expiry of the time period within which </w:t>
      </w:r>
      <w:r w:rsidR="007F4C78" w:rsidRPr="00FB6786">
        <w:t xml:space="preserve">the </w:t>
      </w:r>
      <w:r w:rsidR="00446E2E" w:rsidRPr="00FB6786">
        <w:t>Contractor</w:t>
      </w:r>
      <w:r w:rsidR="0021016E" w:rsidRPr="00FB6786">
        <w:t xml:space="preserve"> must submit a </w:t>
      </w:r>
      <w:r w:rsidR="004D6AF7">
        <w:t>Variation Notice</w:t>
      </w:r>
      <w:r w:rsidR="0021016E" w:rsidRPr="00FB6786">
        <w:t xml:space="preserve"> under this clause </w:t>
      </w:r>
      <w:r w:rsidR="00105C7A" w:rsidRPr="00F30071">
        <w:fldChar w:fldCharType="begin"/>
      </w:r>
      <w:r w:rsidR="00105C7A" w:rsidRPr="00FB6786">
        <w:instrText xml:space="preserve"> REF _Ref471329380 \w \h </w:instrText>
      </w:r>
      <w:r w:rsidR="00FB6786">
        <w:instrText xml:space="preserve"> \* MERGEFORMAT </w:instrText>
      </w:r>
      <w:r w:rsidR="00105C7A" w:rsidRPr="00F30071">
        <w:fldChar w:fldCharType="separate"/>
      </w:r>
      <w:r w:rsidR="00C1101A">
        <w:t>32.2(a)</w:t>
      </w:r>
      <w:r w:rsidR="00105C7A" w:rsidRPr="00F30071">
        <w:fldChar w:fldCharType="end"/>
      </w:r>
      <w:bookmarkEnd w:id="26828"/>
      <w:r w:rsidRPr="00FB6786">
        <w:t xml:space="preserve">, in which case </w:t>
      </w:r>
      <w:r w:rsidR="007F4C78" w:rsidRPr="00FB6786">
        <w:t xml:space="preserve">the </w:t>
      </w:r>
      <w:r w:rsidR="00446E2E" w:rsidRPr="00FB6786">
        <w:t>Contractor</w:t>
      </w:r>
      <w:r w:rsidRPr="00FB6786">
        <w:t xml:space="preserve"> will not be entitled to make any Claim in respect of the </w:t>
      </w:r>
      <w:r w:rsidR="00C62A80">
        <w:t>Variation</w:t>
      </w:r>
      <w:r w:rsidR="009E7193" w:rsidRPr="00FB6786">
        <w:t>;</w:t>
      </w:r>
    </w:p>
    <w:p w14:paraId="2B6019AC" w14:textId="2AE92C71" w:rsidR="00DB3F6D" w:rsidRPr="00FB6786" w:rsidRDefault="00DB3F6D" w:rsidP="0005436D">
      <w:pPr>
        <w:pStyle w:val="Heading4"/>
      </w:pPr>
      <w:bookmarkStart w:id="26831" w:name="_Ref472494532"/>
      <w:bookmarkStart w:id="26832" w:name="_DTBK42944"/>
      <w:bookmarkEnd w:id="26830"/>
      <w:r w:rsidRPr="00FB6786">
        <w:t xml:space="preserve">a </w:t>
      </w:r>
      <w:r w:rsidR="00446E2E" w:rsidRPr="00FB6786">
        <w:t>Principal</w:t>
      </w:r>
      <w:r w:rsidRPr="00FB6786">
        <w:t xml:space="preserve"> Approval Event,</w:t>
      </w:r>
      <w:r w:rsidR="00FB5CE7" w:rsidRPr="00FB6786">
        <w:t xml:space="preserve"> </w:t>
      </w:r>
      <w:r w:rsidRPr="00FB6786">
        <w:t>wit</w:t>
      </w:r>
      <w:r w:rsidR="009F5A6A" w:rsidRPr="00FB6786">
        <w:t>h</w:t>
      </w:r>
      <w:r w:rsidRPr="00FB6786">
        <w:t xml:space="preserve">in 20 Business Days </w:t>
      </w:r>
      <w:r w:rsidR="006005B5" w:rsidRPr="00FB6786">
        <w:t xml:space="preserve">after </w:t>
      </w:r>
      <w:r w:rsidR="002E363B" w:rsidRPr="002E363B">
        <w:t xml:space="preserve">it becomes aware of, or ought reasonably to have become aware of, </w:t>
      </w:r>
      <w:r w:rsidRPr="00FB6786">
        <w:t xml:space="preserve">the </w:t>
      </w:r>
      <w:r w:rsidR="00446E2E" w:rsidRPr="00FB6786">
        <w:t>Principal</w:t>
      </w:r>
      <w:r w:rsidRPr="00FB6786">
        <w:t xml:space="preserve"> Approval Event </w:t>
      </w:r>
      <w:r w:rsidR="00FB5CE7" w:rsidRPr="00FB6786">
        <w:t>occur</w:t>
      </w:r>
      <w:r w:rsidR="00DC7123" w:rsidRPr="00FB6786">
        <w:t>s</w:t>
      </w:r>
      <w:r w:rsidRPr="00FB6786">
        <w:t>;</w:t>
      </w:r>
      <w:bookmarkEnd w:id="26831"/>
    </w:p>
    <w:p w14:paraId="51363F85" w14:textId="4ED02703" w:rsidR="00FF4156" w:rsidRDefault="00B936DF">
      <w:pPr>
        <w:pStyle w:val="Heading4"/>
      </w:pPr>
      <w:bookmarkStart w:id="26833" w:name="_Ref64903367"/>
      <w:bookmarkStart w:id="26834" w:name="_Ref81823762"/>
      <w:bookmarkStart w:id="26835" w:name="_DTBK42945"/>
      <w:bookmarkStart w:id="26836" w:name="_Ref472496435"/>
      <w:bookmarkStart w:id="26837" w:name="_Ref507511852"/>
      <w:bookmarkEnd w:id="26832"/>
      <w:r>
        <w:t>[</w:t>
      </w:r>
      <w:r w:rsidR="00396886" w:rsidRPr="00396886">
        <w:t xml:space="preserve">an Unknown Inaccurate Principal Geotechnical Data, within 20 Business Days after notice under clause </w:t>
      </w:r>
      <w:r w:rsidR="00C91B3B">
        <w:fldChar w:fldCharType="begin"/>
      </w:r>
      <w:r w:rsidR="00C91B3B">
        <w:instrText xml:space="preserve"> REF _Ref64636911 \w \h </w:instrText>
      </w:r>
      <w:r w:rsidR="00C91B3B">
        <w:fldChar w:fldCharType="separate"/>
      </w:r>
      <w:r w:rsidR="00C1101A">
        <w:t>10.2(a)(ii)</w:t>
      </w:r>
      <w:r w:rsidR="00C91B3B">
        <w:fldChar w:fldCharType="end"/>
      </w:r>
      <w:r w:rsidR="00C91B3B">
        <w:t xml:space="preserve"> </w:t>
      </w:r>
      <w:r w:rsidR="00396886" w:rsidRPr="00396886">
        <w:t>in respect of the Unknown Inaccurate Principal Geotechnical Data;</w:t>
      </w:r>
      <w:bookmarkEnd w:id="26833"/>
      <w:bookmarkEnd w:id="26834"/>
      <w:r>
        <w:t>]</w:t>
      </w:r>
    </w:p>
    <w:p w14:paraId="04A600BC" w14:textId="7780E616" w:rsidR="00FF4156" w:rsidRDefault="00FF4156">
      <w:pPr>
        <w:pStyle w:val="Heading4"/>
      </w:pPr>
      <w:bookmarkStart w:id="26838" w:name="_Ref81834246"/>
      <w:bookmarkStart w:id="26839" w:name="_DTBK41109"/>
      <w:bookmarkEnd w:id="26835"/>
      <w:r>
        <w:t>[</w:t>
      </w:r>
      <w:r w:rsidRPr="00396886">
        <w:t xml:space="preserve">an </w:t>
      </w:r>
      <w:r>
        <w:t>AGC Compensation Event</w:t>
      </w:r>
      <w:r w:rsidRPr="00396886">
        <w:t xml:space="preserve">, within </w:t>
      </w:r>
      <w:r>
        <w:t xml:space="preserve">10 </w:t>
      </w:r>
      <w:r w:rsidRPr="00396886">
        <w:t xml:space="preserve">Business Days after notice under clause </w:t>
      </w:r>
      <w:r>
        <w:t>1</w:t>
      </w:r>
      <w:r w:rsidR="00D22046">
        <w:t>2</w:t>
      </w:r>
      <w:r>
        <w:t>.2A</w:t>
      </w:r>
      <w:r>
        <w:fldChar w:fldCharType="begin"/>
      </w:r>
      <w:r>
        <w:instrText xml:space="preserve"> REF _Ref81823880 \n \h </w:instrText>
      </w:r>
      <w:r>
        <w:fldChar w:fldCharType="separate"/>
      </w:r>
      <w:r w:rsidR="00C1101A">
        <w:t>(b)</w:t>
      </w:r>
      <w:r>
        <w:fldChar w:fldCharType="end"/>
      </w:r>
      <w:r>
        <w:t xml:space="preserve"> </w:t>
      </w:r>
      <w:r w:rsidRPr="00396886">
        <w:t xml:space="preserve">in respect of the </w:t>
      </w:r>
      <w:r>
        <w:t>AGC Compensation Event</w:t>
      </w:r>
      <w:r w:rsidRPr="00396886">
        <w:t>;</w:t>
      </w:r>
      <w:r>
        <w:t xml:space="preserve">] </w:t>
      </w:r>
      <w:r w:rsidRPr="00FF4156">
        <w:t>[</w:t>
      </w:r>
      <w:r w:rsidRPr="00B527F8">
        <w:rPr>
          <w:b/>
          <w:i/>
          <w:highlight w:val="lightGray"/>
        </w:rPr>
        <w:t xml:space="preserve">Drafting Note: This clause is to be considered on a project-specific basis and only included where relief provided under the Unknown </w:t>
      </w:r>
      <w:r w:rsidR="004946E6">
        <w:rPr>
          <w:b/>
          <w:i/>
          <w:highlight w:val="lightGray"/>
        </w:rPr>
        <w:t xml:space="preserve">Inaccurate </w:t>
      </w:r>
      <w:r w:rsidRPr="00B527F8">
        <w:rPr>
          <w:b/>
          <w:i/>
          <w:highlight w:val="lightGray"/>
        </w:rPr>
        <w:t>Principal Geotechnical Data regime is insufficient. This regime is intended to provide additional relief for site conditions to contractors. Delete this clause  if additional relief is not required</w:t>
      </w:r>
      <w:r w:rsidRPr="00FF4156">
        <w:t>.]</w:t>
      </w:r>
      <w:bookmarkEnd w:id="26838"/>
    </w:p>
    <w:p w14:paraId="574676D0" w14:textId="29FB95CF" w:rsidR="00EE384E" w:rsidRDefault="00D453AA" w:rsidP="0005436D">
      <w:pPr>
        <w:pStyle w:val="Heading4"/>
      </w:pPr>
      <w:bookmarkStart w:id="26840" w:name="_Ref64903411"/>
      <w:bookmarkStart w:id="26841" w:name="_Ref134193743"/>
      <w:bookmarkStart w:id="26842" w:name="_DTBK42946"/>
      <w:bookmarkEnd w:id="26839"/>
      <w:r w:rsidRPr="00FB6786">
        <w:t xml:space="preserve">a Contamination </w:t>
      </w:r>
      <w:r w:rsidR="00B573AD" w:rsidRPr="00FB6786">
        <w:t xml:space="preserve">Adjustment </w:t>
      </w:r>
      <w:r w:rsidRPr="00FB6786">
        <w:t>Event</w:t>
      </w:r>
      <w:r w:rsidR="00EE396C" w:rsidRPr="00FB6786">
        <w:t>,</w:t>
      </w:r>
      <w:r w:rsidR="00853A3C" w:rsidRPr="00FB6786">
        <w:t xml:space="preserve"> within 20 Business Days </w:t>
      </w:r>
      <w:r w:rsidR="008F00A0" w:rsidRPr="00FB6786">
        <w:t>after</w:t>
      </w:r>
      <w:r w:rsidR="00853A3C" w:rsidRPr="00FB6786">
        <w:t xml:space="preserve"> </w:t>
      </w:r>
      <w:r w:rsidR="00C91B3B">
        <w:t xml:space="preserve">receipt of a notice under clause </w:t>
      </w:r>
      <w:r w:rsidR="00FF7507">
        <w:fldChar w:fldCharType="begin"/>
      </w:r>
      <w:r w:rsidR="00FF7507">
        <w:instrText xml:space="preserve"> REF _Ref134192646 \w \h </w:instrText>
      </w:r>
      <w:r w:rsidR="00FF7507">
        <w:fldChar w:fldCharType="separate"/>
      </w:r>
      <w:r w:rsidR="00C1101A">
        <w:t>12.6(b)</w:t>
      </w:r>
      <w:r w:rsidR="00FF7507">
        <w:fldChar w:fldCharType="end"/>
      </w:r>
      <w:r w:rsidR="00C91B3B">
        <w:t xml:space="preserve"> </w:t>
      </w:r>
      <w:r w:rsidR="00853A3C" w:rsidRPr="00FB6786">
        <w:t xml:space="preserve">in respect of the Contamination </w:t>
      </w:r>
      <w:r w:rsidR="00B573AD" w:rsidRPr="00FB6786">
        <w:t xml:space="preserve">Adjustment </w:t>
      </w:r>
      <w:r w:rsidR="00853A3C" w:rsidRPr="00FB6786">
        <w:t>Event</w:t>
      </w:r>
      <w:bookmarkEnd w:id="26836"/>
      <w:r w:rsidR="00EE384E" w:rsidRPr="00FB6786">
        <w:t>;</w:t>
      </w:r>
      <w:bookmarkEnd w:id="26837"/>
      <w:bookmarkEnd w:id="26840"/>
      <w:bookmarkEnd w:id="26841"/>
    </w:p>
    <w:p w14:paraId="031B69AD" w14:textId="440E552C" w:rsidR="00076022" w:rsidRDefault="00076022" w:rsidP="0005436D">
      <w:pPr>
        <w:pStyle w:val="Heading4"/>
      </w:pPr>
      <w:bookmarkStart w:id="26843" w:name="_Ref134367852"/>
      <w:r>
        <w:lastRenderedPageBreak/>
        <w:t>[Unknown Contamination, within [20] Business Days after notice under clause [</w:t>
      </w:r>
      <w:r w:rsidR="00292682">
        <w:fldChar w:fldCharType="begin"/>
      </w:r>
      <w:r w:rsidR="00292682">
        <w:instrText xml:space="preserve"> REF _Ref81668330 \r \h </w:instrText>
      </w:r>
      <w:r w:rsidR="00292682">
        <w:fldChar w:fldCharType="separate"/>
      </w:r>
      <w:r w:rsidR="00C1101A">
        <w:t>12.9(a)(ii)</w:t>
      </w:r>
      <w:r w:rsidR="00292682">
        <w:fldChar w:fldCharType="end"/>
      </w:r>
      <w:r>
        <w:t>] in respect of the Unknown Contamination;]</w:t>
      </w:r>
      <w:bookmarkEnd w:id="26843"/>
    </w:p>
    <w:p w14:paraId="3E95274A" w14:textId="5D25B141" w:rsidR="00E60D6E" w:rsidRDefault="00B936DF" w:rsidP="0005436D">
      <w:pPr>
        <w:pStyle w:val="Heading4"/>
      </w:pPr>
      <w:bookmarkStart w:id="26844" w:name="_Ref65240411"/>
      <w:bookmarkStart w:id="26845" w:name="_Hlk65139012"/>
      <w:bookmarkStart w:id="26846" w:name="_DTBK41110"/>
      <w:bookmarkEnd w:id="26842"/>
      <w:r>
        <w:t>[</w:t>
      </w:r>
      <w:r w:rsidR="00033D18">
        <w:t xml:space="preserve">an Unknown Utility Service, within [20] Business </w:t>
      </w:r>
      <w:r w:rsidR="00076022">
        <w:t xml:space="preserve">Days </w:t>
      </w:r>
      <w:r w:rsidR="00033D18">
        <w:t>after notice under clause [</w:t>
      </w:r>
      <w:r w:rsidR="005A059C">
        <w:fldChar w:fldCharType="begin"/>
      </w:r>
      <w:r w:rsidR="005A059C">
        <w:instrText xml:space="preserve"> REF _Ref65240360 \w \h </w:instrText>
      </w:r>
      <w:r w:rsidR="005A059C">
        <w:fldChar w:fldCharType="separate"/>
      </w:r>
      <w:r w:rsidR="00C1101A">
        <w:t>13.3(a)(ii)</w:t>
      </w:r>
      <w:r w:rsidR="005A059C">
        <w:fldChar w:fldCharType="end"/>
      </w:r>
      <w:r w:rsidR="00033D18">
        <w:t>] in respect of the Unknown Utility Service;</w:t>
      </w:r>
      <w:bookmarkEnd w:id="26844"/>
      <w:r>
        <w:t xml:space="preserve">] </w:t>
      </w:r>
    </w:p>
    <w:p w14:paraId="4548E9FF" w14:textId="2E3C7EE9" w:rsidR="00BE6516" w:rsidRPr="00FB6786" w:rsidRDefault="00E60D6E" w:rsidP="0005436D">
      <w:pPr>
        <w:pStyle w:val="Heading4"/>
      </w:pPr>
      <w:bookmarkStart w:id="26847" w:name="_Ref134462049"/>
      <w:r>
        <w:t>[</w:t>
      </w:r>
      <w:r w:rsidR="00625292">
        <w:t xml:space="preserve">a change by the Principal to the specifications of an item of Equipment advised by the Principal under </w:t>
      </w:r>
      <w:r w:rsidR="00625292">
        <w:fldChar w:fldCharType="begin"/>
      </w:r>
      <w:r w:rsidR="00625292">
        <w:instrText xml:space="preserve"> REF _Ref134461835 \r \h </w:instrText>
      </w:r>
      <w:r w:rsidR="00625292">
        <w:fldChar w:fldCharType="separate"/>
      </w:r>
      <w:r w:rsidR="00C1101A">
        <w:t>23.2(e)(iv)A</w:t>
      </w:r>
      <w:r w:rsidR="00625292">
        <w:fldChar w:fldCharType="end"/>
      </w:r>
      <w:r w:rsidR="00625292">
        <w:t>, within [20] Business Days of the Principal's direction to change the specifications</w:t>
      </w:r>
      <w:r>
        <w:t xml:space="preserve">]; </w:t>
      </w:r>
      <w:r w:rsidR="00B936DF">
        <w:t>and</w:t>
      </w:r>
      <w:bookmarkEnd w:id="26847"/>
    </w:p>
    <w:p w14:paraId="3476F950" w14:textId="77777777" w:rsidR="00C733FD" w:rsidRDefault="00DC7123" w:rsidP="001939B6">
      <w:pPr>
        <w:pStyle w:val="Heading4"/>
      </w:pPr>
      <w:bookmarkStart w:id="26848" w:name="_Ref472493154"/>
      <w:bookmarkStart w:id="26849" w:name="_Ref507671293"/>
      <w:bookmarkStart w:id="26850" w:name="_DTBK41111"/>
      <w:bookmarkEnd w:id="26845"/>
      <w:bookmarkEnd w:id="26846"/>
      <w:r w:rsidRPr="00FB6786">
        <w:t xml:space="preserve">a </w:t>
      </w:r>
      <w:r w:rsidR="00BF1928" w:rsidRPr="00FB6786">
        <w:t>Chang</w:t>
      </w:r>
      <w:r w:rsidR="00D45B79" w:rsidRPr="00FB6786">
        <w:t>e in Mandatory Requirements</w:t>
      </w:r>
      <w:bookmarkEnd w:id="26848"/>
      <w:r w:rsidR="00D45B79" w:rsidRPr="00FB6786">
        <w:t xml:space="preserve"> </w:t>
      </w:r>
      <w:r w:rsidR="00853A3C" w:rsidRPr="00FB6786">
        <w:t>within 20 Business Days</w:t>
      </w:r>
      <w:r w:rsidR="00C733FD">
        <w:t>:</w:t>
      </w:r>
      <w:r w:rsidR="00853A3C" w:rsidRPr="00FB6786">
        <w:t xml:space="preserve"> </w:t>
      </w:r>
    </w:p>
    <w:p w14:paraId="749DCC07" w14:textId="19B24D63" w:rsidR="00C733FD" w:rsidRDefault="008F00A0" w:rsidP="00C733FD">
      <w:pPr>
        <w:pStyle w:val="Heading5"/>
      </w:pPr>
      <w:r w:rsidRPr="00FB6786">
        <w:t>after</w:t>
      </w:r>
      <w:r w:rsidR="00853A3C" w:rsidRPr="00FB6786">
        <w:t xml:space="preserve"> issuing a notice under clause </w:t>
      </w:r>
      <w:r w:rsidR="00853A3C" w:rsidRPr="00F30071">
        <w:fldChar w:fldCharType="begin"/>
      </w:r>
      <w:r w:rsidR="00853A3C" w:rsidRPr="00FB6786">
        <w:instrText xml:space="preserve"> REF _Ref466985578 \w \h </w:instrText>
      </w:r>
      <w:r w:rsidR="00FB6786">
        <w:instrText xml:space="preserve"> \* MERGEFORMAT </w:instrText>
      </w:r>
      <w:r w:rsidR="00853A3C" w:rsidRPr="00F30071">
        <w:fldChar w:fldCharType="separate"/>
      </w:r>
      <w:r w:rsidR="00C1101A">
        <w:t>33.1(a)</w:t>
      </w:r>
      <w:r w:rsidR="00853A3C" w:rsidRPr="00F30071">
        <w:fldChar w:fldCharType="end"/>
      </w:r>
      <w:r w:rsidR="00853A3C" w:rsidRPr="00FB6786">
        <w:t xml:space="preserve"> in respect of the Change in Mandatory Requirements</w:t>
      </w:r>
      <w:r w:rsidR="00C733FD">
        <w:t>; or</w:t>
      </w:r>
    </w:p>
    <w:p w14:paraId="42C93BA9" w14:textId="4FAD5F4E" w:rsidR="00960B4F" w:rsidRDefault="00C733FD" w:rsidP="00A75B29">
      <w:pPr>
        <w:pStyle w:val="Heading5"/>
      </w:pPr>
      <w:r>
        <w:t xml:space="preserve">where clause </w:t>
      </w:r>
      <w:r>
        <w:fldChar w:fldCharType="begin"/>
      </w:r>
      <w:r>
        <w:instrText xml:space="preserve"> REF _Ref469340233 \w \h </w:instrText>
      </w:r>
      <w:r>
        <w:fldChar w:fldCharType="separate"/>
      </w:r>
      <w:r w:rsidR="00C1101A">
        <w:t>33.1(a)(i)</w:t>
      </w:r>
      <w:r>
        <w:fldChar w:fldCharType="end"/>
      </w:r>
      <w:r>
        <w:t xml:space="preserve"> applies, after the Principal directs the Contractor to comply with the Change in Policy</w:t>
      </w:r>
      <w:r w:rsidR="00B936DF">
        <w:t>,</w:t>
      </w:r>
    </w:p>
    <w:p w14:paraId="13FE6F43" w14:textId="6789E3F0" w:rsidR="00BF1928" w:rsidRPr="00FB6786" w:rsidRDefault="0021016E" w:rsidP="000977C4">
      <w:pPr>
        <w:pStyle w:val="IndentParaLevel2"/>
      </w:pPr>
      <w:bookmarkStart w:id="26851" w:name="_DTBK42947"/>
      <w:bookmarkEnd w:id="26814"/>
      <w:bookmarkEnd w:id="26829"/>
      <w:bookmarkEnd w:id="26849"/>
      <w:bookmarkEnd w:id="26850"/>
      <w:r w:rsidRPr="00FB6786">
        <w:t xml:space="preserve">or such longer period determined by </w:t>
      </w:r>
      <w:r w:rsidR="001550EB" w:rsidRPr="00FB6786">
        <w:t>the Principal</w:t>
      </w:r>
      <w:r w:rsidR="009B25A8" w:rsidRPr="00FB6786">
        <w:t xml:space="preserve"> in accordance with clause </w:t>
      </w:r>
      <w:r w:rsidR="003D6124" w:rsidRPr="00DD7300">
        <w:fldChar w:fldCharType="begin"/>
      </w:r>
      <w:r w:rsidR="003D6124" w:rsidRPr="00FB6786">
        <w:instrText xml:space="preserve"> REF _Ref506893576 \w \h </w:instrText>
      </w:r>
      <w:r w:rsidR="00FB6786">
        <w:instrText xml:space="preserve"> \* MERGEFORMAT </w:instrText>
      </w:r>
      <w:r w:rsidR="003D6124" w:rsidRPr="00DD7300">
        <w:fldChar w:fldCharType="separate"/>
      </w:r>
      <w:r w:rsidR="00C1101A">
        <w:t>32.2(b)</w:t>
      </w:r>
      <w:r w:rsidR="003D6124" w:rsidRPr="00DD7300">
        <w:fldChar w:fldCharType="end"/>
      </w:r>
      <w:r w:rsidR="00EE384E" w:rsidRPr="00FB6786">
        <w:t>.</w:t>
      </w:r>
    </w:p>
    <w:p w14:paraId="22FF1F21" w14:textId="0D422442" w:rsidR="00601A0F" w:rsidRPr="00FB6786" w:rsidRDefault="00A6443B" w:rsidP="00601A0F">
      <w:pPr>
        <w:pStyle w:val="Heading3"/>
      </w:pPr>
      <w:bookmarkStart w:id="26852" w:name="_Ref467517926"/>
      <w:bookmarkStart w:id="26853" w:name="_Ref506893576"/>
      <w:bookmarkStart w:id="26854" w:name="_DTBK39924"/>
      <w:bookmarkEnd w:id="26851"/>
      <w:r w:rsidRPr="00FB6786">
        <w:t>(</w:t>
      </w:r>
      <w:r w:rsidRPr="00FB6786">
        <w:rPr>
          <w:b/>
        </w:rPr>
        <w:t>Extension</w:t>
      </w:r>
      <w:r w:rsidRPr="00FB6786">
        <w:t xml:space="preserve">): </w:t>
      </w:r>
      <w:r w:rsidR="00EE396C" w:rsidRPr="00FB6786">
        <w:t xml:space="preserve">If </w:t>
      </w:r>
      <w:r w:rsidR="00601A0F" w:rsidRPr="00FB6786">
        <w:t xml:space="preserve">the size and complexity of the proposed </w:t>
      </w:r>
      <w:r w:rsidR="00C62A80">
        <w:t>Variation</w:t>
      </w:r>
      <w:r w:rsidR="00601A0F" w:rsidRPr="00FB6786">
        <w:t xml:space="preserve"> and the information to be included in the </w:t>
      </w:r>
      <w:r w:rsidR="00C62A80">
        <w:t>Variation</w:t>
      </w:r>
      <w:r w:rsidR="00371055" w:rsidRPr="00FB6786">
        <w:t xml:space="preserve"> Proposal</w:t>
      </w:r>
      <w:r w:rsidR="006D6C1F" w:rsidRPr="00FB6786">
        <w:t xml:space="preserve">, </w:t>
      </w:r>
      <w:r w:rsidR="00371055" w:rsidRPr="00FB6786">
        <w:t xml:space="preserve">is such that </w:t>
      </w:r>
      <w:r w:rsidR="008F00A0" w:rsidRPr="00FB6786">
        <w:t xml:space="preserve">it is not reasonably practicable for </w:t>
      </w:r>
      <w:r w:rsidR="007F4C78" w:rsidRPr="00FB6786">
        <w:t xml:space="preserve">the </w:t>
      </w:r>
      <w:r w:rsidR="00446E2E" w:rsidRPr="00FB6786">
        <w:t>Contractor</w:t>
      </w:r>
      <w:r w:rsidR="00371055" w:rsidRPr="00FB6786">
        <w:t xml:space="preserve"> to prepare the </w:t>
      </w:r>
      <w:r w:rsidR="00C62A80">
        <w:t>Variation</w:t>
      </w:r>
      <w:r w:rsidR="00371055" w:rsidRPr="00FB6786">
        <w:t xml:space="preserve"> </w:t>
      </w:r>
      <w:r w:rsidR="00271711" w:rsidRPr="00FB6786">
        <w:t xml:space="preserve">Proposal </w:t>
      </w:r>
      <w:r w:rsidR="00371055" w:rsidRPr="00FB6786">
        <w:t xml:space="preserve">within the period referred to in clause </w:t>
      </w:r>
      <w:r w:rsidR="004E53E5" w:rsidRPr="00DD7300">
        <w:fldChar w:fldCharType="begin"/>
      </w:r>
      <w:r w:rsidR="004E53E5" w:rsidRPr="00FB6786">
        <w:instrText xml:space="preserve"> REF _Ref471329380 \w \h </w:instrText>
      </w:r>
      <w:r w:rsidR="008439CC" w:rsidRPr="00FB6786">
        <w:instrText xml:space="preserve"> \* MERGEFORMAT </w:instrText>
      </w:r>
      <w:r w:rsidR="004E53E5" w:rsidRPr="00DD7300">
        <w:fldChar w:fldCharType="separate"/>
      </w:r>
      <w:r w:rsidR="00C1101A">
        <w:t>32.2(a)</w:t>
      </w:r>
      <w:r w:rsidR="004E53E5" w:rsidRPr="00DD7300">
        <w:fldChar w:fldCharType="end"/>
      </w:r>
      <w:r w:rsidR="00C733FD">
        <w:t xml:space="preserve"> </w:t>
      </w:r>
      <w:bookmarkStart w:id="26855" w:name="_Hlk131011755"/>
      <w:r w:rsidR="00C733FD">
        <w:t xml:space="preserve">or clause </w:t>
      </w:r>
      <w:r w:rsidR="00C733FD">
        <w:fldChar w:fldCharType="begin"/>
      </w:r>
      <w:r w:rsidR="00C733FD">
        <w:instrText xml:space="preserve"> REF _Ref131011745 \w \h </w:instrText>
      </w:r>
      <w:r w:rsidR="00C733FD">
        <w:fldChar w:fldCharType="separate"/>
      </w:r>
      <w:r w:rsidR="00C1101A">
        <w:t>32.10(b)</w:t>
      </w:r>
      <w:r w:rsidR="00C733FD">
        <w:fldChar w:fldCharType="end"/>
      </w:r>
      <w:r w:rsidR="00371055" w:rsidRPr="00FB6786">
        <w:t xml:space="preserve">, </w:t>
      </w:r>
      <w:bookmarkEnd w:id="26855"/>
      <w:r w:rsidR="001550EB" w:rsidRPr="00FB6786">
        <w:t>the Principal</w:t>
      </w:r>
      <w:r w:rsidR="006D6C1F" w:rsidRPr="00FB6786">
        <w:t xml:space="preserve"> </w:t>
      </w:r>
      <w:r w:rsidR="00DD503E" w:rsidRPr="00FB6786">
        <w:t>must</w:t>
      </w:r>
      <w:r w:rsidR="0033191C" w:rsidRPr="00FB6786">
        <w:t xml:space="preserve">, on the request of </w:t>
      </w:r>
      <w:r w:rsidR="007F4C78" w:rsidRPr="00FB6786">
        <w:t xml:space="preserve">the </w:t>
      </w:r>
      <w:r w:rsidR="00446E2E" w:rsidRPr="00FB6786">
        <w:t>Contractor</w:t>
      </w:r>
      <w:r w:rsidR="0033191C" w:rsidRPr="00FB6786">
        <w:t>,</w:t>
      </w:r>
      <w:r w:rsidR="006D6C1F" w:rsidRPr="00FB6786">
        <w:t xml:space="preserve"> </w:t>
      </w:r>
      <w:r w:rsidR="00371055" w:rsidRPr="00FB6786">
        <w:t xml:space="preserve">extend the date for submitting the </w:t>
      </w:r>
      <w:r w:rsidR="00C62A80">
        <w:t>Variation</w:t>
      </w:r>
      <w:r w:rsidR="00371055" w:rsidRPr="00FB6786">
        <w:t xml:space="preserve"> Proposal by a reasonable period of time</w:t>
      </w:r>
      <w:bookmarkEnd w:id="26852"/>
      <w:r w:rsidR="00EE384E" w:rsidRPr="00FB6786">
        <w:t>.</w:t>
      </w:r>
      <w:bookmarkEnd w:id="26853"/>
    </w:p>
    <w:p w14:paraId="3059FAE6" w14:textId="77777777" w:rsidR="00697C75" w:rsidRPr="00FB6786" w:rsidRDefault="00C62A80" w:rsidP="00697C75">
      <w:pPr>
        <w:pStyle w:val="Heading2"/>
        <w:rPr>
          <w:lang w:eastAsia="zh-CN"/>
        </w:rPr>
      </w:pPr>
      <w:bookmarkStart w:id="26856" w:name="_Ref467517912"/>
      <w:bookmarkStart w:id="26857" w:name="_Toc216860987"/>
      <w:bookmarkStart w:id="26858" w:name="_DTBK42948"/>
      <w:bookmarkStart w:id="26859" w:name="_Hlk81239985"/>
      <w:bookmarkStart w:id="26860" w:name="_Ref372016161"/>
      <w:bookmarkStart w:id="26861" w:name="_Toc460936489"/>
      <w:bookmarkEnd w:id="26854"/>
      <w:r>
        <w:rPr>
          <w:lang w:eastAsia="zh-CN"/>
        </w:rPr>
        <w:t>Variation</w:t>
      </w:r>
      <w:r w:rsidR="000031ED" w:rsidRPr="00FB6786">
        <w:rPr>
          <w:lang w:eastAsia="zh-CN"/>
        </w:rPr>
        <w:t xml:space="preserve"> Proposal Quote</w:t>
      </w:r>
      <w:bookmarkEnd w:id="26856"/>
      <w:bookmarkEnd w:id="26857"/>
    </w:p>
    <w:p w14:paraId="06FB0F18" w14:textId="1946BEE7" w:rsidR="00C16483" w:rsidRPr="00FB6786" w:rsidRDefault="00371055">
      <w:pPr>
        <w:pStyle w:val="Heading3"/>
      </w:pPr>
      <w:bookmarkStart w:id="26862" w:name="_Ref507507434"/>
      <w:bookmarkStart w:id="26863" w:name="_DTBK41112"/>
      <w:bookmarkStart w:id="26864" w:name="_DTBK39925"/>
      <w:bookmarkEnd w:id="26858"/>
      <w:r w:rsidRPr="00FB6786">
        <w:t>(</w:t>
      </w:r>
      <w:r w:rsidRPr="00FB6786">
        <w:rPr>
          <w:b/>
        </w:rPr>
        <w:t>Payment</w:t>
      </w:r>
      <w:r w:rsidRPr="00FB6786">
        <w:rPr>
          <w:b/>
          <w:spacing w:val="-3"/>
        </w:rPr>
        <w:t xml:space="preserve"> </w:t>
      </w:r>
      <w:r w:rsidRPr="00FB6786">
        <w:rPr>
          <w:b/>
        </w:rPr>
        <w:t>for</w:t>
      </w:r>
      <w:r w:rsidRPr="00FB6786">
        <w:rPr>
          <w:b/>
          <w:spacing w:val="-3"/>
        </w:rPr>
        <w:t xml:space="preserve"> </w:t>
      </w:r>
      <w:r w:rsidR="00C62A80">
        <w:rPr>
          <w:b/>
        </w:rPr>
        <w:t>Variation</w:t>
      </w:r>
      <w:r w:rsidRPr="00FB6786">
        <w:rPr>
          <w:b/>
        </w:rPr>
        <w:t xml:space="preserve"> Proposal</w:t>
      </w:r>
      <w:r w:rsidRPr="00FB6786">
        <w:t>):</w:t>
      </w:r>
      <w:r w:rsidRPr="00FB6786">
        <w:rPr>
          <w:b/>
          <w:spacing w:val="-6"/>
        </w:rPr>
        <w:t xml:space="preserve"> </w:t>
      </w:r>
      <w:r w:rsidRPr="00FB6786">
        <w:t>If</w:t>
      </w:r>
      <w:r w:rsidR="00C16483" w:rsidRPr="00FB6786">
        <w:t>:</w:t>
      </w:r>
      <w:bookmarkEnd w:id="26862"/>
      <w:r w:rsidR="00193B48">
        <w:t xml:space="preserve"> </w:t>
      </w:r>
    </w:p>
    <w:p w14:paraId="687EAE69" w14:textId="77777777" w:rsidR="00C16483" w:rsidRPr="00FB6786" w:rsidRDefault="00BD7691" w:rsidP="001939B6">
      <w:pPr>
        <w:pStyle w:val="Heading4"/>
      </w:pPr>
      <w:bookmarkStart w:id="26865" w:name="_DTBK42949"/>
      <w:bookmarkEnd w:id="26863"/>
      <w:r w:rsidRPr="00FB6786">
        <w:t xml:space="preserve">the </w:t>
      </w:r>
      <w:r w:rsidR="00446E2E" w:rsidRPr="00FB6786">
        <w:t>Contractor</w:t>
      </w:r>
      <w:r w:rsidR="00371055" w:rsidRPr="00FB6786">
        <w:t xml:space="preserve"> is</w:t>
      </w:r>
      <w:r w:rsidR="002F7213" w:rsidRPr="00FB6786">
        <w:t xml:space="preserve"> </w:t>
      </w:r>
      <w:r w:rsidR="005E28F1" w:rsidRPr="00FB6786">
        <w:t xml:space="preserve">entitled </w:t>
      </w:r>
      <w:r w:rsidR="002F7213" w:rsidRPr="00FB6786">
        <w:t xml:space="preserve">to </w:t>
      </w:r>
      <w:r w:rsidR="00371055" w:rsidRPr="00FB6786">
        <w:t xml:space="preserve">prepare a </w:t>
      </w:r>
      <w:r w:rsidR="00C62A80">
        <w:t>Variation</w:t>
      </w:r>
      <w:r w:rsidR="00371055" w:rsidRPr="00FB6786">
        <w:t xml:space="preserve"> Proposal</w:t>
      </w:r>
      <w:r w:rsidR="002F7213" w:rsidRPr="00FB6786">
        <w:t xml:space="preserve"> in accordance with th</w:t>
      </w:r>
      <w:r w:rsidR="001864CB" w:rsidRPr="00FB6786">
        <w:t>is</w:t>
      </w:r>
      <w:r w:rsidR="002F7213" w:rsidRPr="00FB6786">
        <w:t xml:space="preserve"> </w:t>
      </w:r>
      <w:r w:rsidR="005164A7">
        <w:t>Deed</w:t>
      </w:r>
      <w:r w:rsidR="00C16483" w:rsidRPr="00FB6786">
        <w:t>; and</w:t>
      </w:r>
    </w:p>
    <w:p w14:paraId="5EF5CFCE" w14:textId="2CFA051B" w:rsidR="00C16483" w:rsidRPr="00FB6786" w:rsidRDefault="00BD7691" w:rsidP="00C16483">
      <w:pPr>
        <w:pStyle w:val="Heading4"/>
      </w:pPr>
      <w:bookmarkStart w:id="26866" w:name="_Ref507507447"/>
      <w:bookmarkStart w:id="26867" w:name="_DTBK42950"/>
      <w:bookmarkEnd w:id="26865"/>
      <w:r w:rsidRPr="00FB6786">
        <w:t xml:space="preserve">the </w:t>
      </w:r>
      <w:r w:rsidR="00446E2E" w:rsidRPr="00FB6786">
        <w:t>Contractor</w:t>
      </w:r>
      <w:r w:rsidR="00C16483" w:rsidRPr="00FB6786">
        <w:t xml:space="preserve"> is required to engage a third party consultant (other than an employee of </w:t>
      </w:r>
      <w:r w:rsidRPr="00FB6786">
        <w:t xml:space="preserve">the </w:t>
      </w:r>
      <w:r w:rsidR="00446E2E" w:rsidRPr="00FB6786">
        <w:t>Contractor</w:t>
      </w:r>
      <w:r w:rsidR="00C16483" w:rsidRPr="00FB6786">
        <w:t xml:space="preserve"> or any other </w:t>
      </w:r>
      <w:r w:rsidR="00981B62" w:rsidRPr="00FB6786">
        <w:t>Contractor Associate</w:t>
      </w:r>
      <w:r w:rsidR="00C16483" w:rsidRPr="00FB6786">
        <w:t xml:space="preserve">) to provide professional services in respect of the preparation of the </w:t>
      </w:r>
      <w:r w:rsidR="00C62A80">
        <w:t>Variation</w:t>
      </w:r>
      <w:r w:rsidR="00C16483" w:rsidRPr="00FB6786">
        <w:t xml:space="preserve"> Proposal,</w:t>
      </w:r>
      <w:bookmarkEnd w:id="26866"/>
      <w:r w:rsidR="00C16483" w:rsidRPr="00FB6786">
        <w:t xml:space="preserve"> </w:t>
      </w:r>
    </w:p>
    <w:p w14:paraId="37DBED87" w14:textId="33503C2F" w:rsidR="00C733FD" w:rsidRDefault="00E6267E" w:rsidP="00A75B29">
      <w:pPr>
        <w:pStyle w:val="IndentParaLevel2"/>
      </w:pPr>
      <w:bookmarkStart w:id="26868" w:name="_DTBK41113"/>
      <w:bookmarkStart w:id="26869" w:name="_DTBK39926"/>
      <w:bookmarkEnd w:id="26867"/>
      <w:r>
        <w:t xml:space="preserve">this will be an Adjustment Event (Cost) and </w:t>
      </w:r>
      <w:r w:rsidR="0090759B" w:rsidRPr="00FB6786">
        <w:t xml:space="preserve">subject to </w:t>
      </w:r>
      <w:r w:rsidR="00084606" w:rsidRPr="00FB6786">
        <w:t>its compliance with</w:t>
      </w:r>
      <w:r w:rsidR="0090759B" w:rsidRPr="00FB6786">
        <w:t xml:space="preserve"> clause </w:t>
      </w:r>
      <w:r w:rsidR="0090759B" w:rsidRPr="00DD7300">
        <w:fldChar w:fldCharType="begin"/>
      </w:r>
      <w:r w:rsidR="0090759B" w:rsidRPr="00FB6786">
        <w:instrText xml:space="preserve"> REF _Ref467517912 \w \h </w:instrText>
      </w:r>
      <w:r w:rsidR="00FB6786">
        <w:instrText xml:space="preserve"> \* MERGEFORMAT </w:instrText>
      </w:r>
      <w:r w:rsidR="0090759B" w:rsidRPr="00DD7300">
        <w:fldChar w:fldCharType="separate"/>
      </w:r>
      <w:r w:rsidR="00C1101A">
        <w:t>32.3</w:t>
      </w:r>
      <w:r w:rsidR="0090759B" w:rsidRPr="00DD7300">
        <w:fldChar w:fldCharType="end"/>
      </w:r>
      <w:r w:rsidR="0090759B" w:rsidRPr="00FB6786">
        <w:t xml:space="preserve">, </w:t>
      </w:r>
      <w:r w:rsidR="00BD7691" w:rsidRPr="00FB6786">
        <w:t xml:space="preserve">the </w:t>
      </w:r>
      <w:r w:rsidR="00446E2E" w:rsidRPr="00FB6786">
        <w:t>Contractor</w:t>
      </w:r>
      <w:r w:rsidR="00371055" w:rsidRPr="00FB6786">
        <w:t xml:space="preserve"> will be </w:t>
      </w:r>
      <w:r w:rsidR="00FB5CE7" w:rsidRPr="00FB6786">
        <w:t>entitled</w:t>
      </w:r>
      <w:r w:rsidR="00371055" w:rsidRPr="00FB6786">
        <w:t xml:space="preserve"> </w:t>
      </w:r>
      <w:r w:rsidR="00084606" w:rsidRPr="00FB6786">
        <w:t>to claim</w:t>
      </w:r>
      <w:r w:rsidR="00C91B3B">
        <w:t xml:space="preserve"> compensation for the preparation of the </w:t>
      </w:r>
      <w:r w:rsidR="00C62A80">
        <w:t>Variation</w:t>
      </w:r>
      <w:r w:rsidR="00C91B3B">
        <w:t xml:space="preserve"> Proposal</w:t>
      </w:r>
      <w:r w:rsidR="00C733FD">
        <w:t>:</w:t>
      </w:r>
    </w:p>
    <w:p w14:paraId="6A573AF8" w14:textId="2FFCEDA3" w:rsidR="00C733FD" w:rsidRDefault="00C733FD" w:rsidP="00C733FD">
      <w:pPr>
        <w:pStyle w:val="Heading4"/>
      </w:pPr>
      <w:r>
        <w:t xml:space="preserve">as agreed by the Principal under clause </w:t>
      </w:r>
      <w:r>
        <w:fldChar w:fldCharType="begin"/>
      </w:r>
      <w:r>
        <w:instrText xml:space="preserve"> REF _Ref131011935 \w \h </w:instrText>
      </w:r>
      <w:r>
        <w:fldChar w:fldCharType="separate"/>
      </w:r>
      <w:r w:rsidR="00C1101A">
        <w:t>32.3(c)(i)</w:t>
      </w:r>
      <w:r>
        <w:fldChar w:fldCharType="end"/>
      </w:r>
      <w:r>
        <w:t>; or</w:t>
      </w:r>
    </w:p>
    <w:p w14:paraId="1731EDA0" w14:textId="3A8AB814" w:rsidR="001A5888" w:rsidRPr="00FB6786" w:rsidRDefault="00C733FD" w:rsidP="00A75B29">
      <w:pPr>
        <w:pStyle w:val="Heading4"/>
      </w:pPr>
      <w:r>
        <w:t xml:space="preserve">if not </w:t>
      </w:r>
      <w:r w:rsidRPr="00C733FD">
        <w:t xml:space="preserve">agreed by the Principal under clause </w:t>
      </w:r>
      <w:r w:rsidR="0059060F">
        <w:fldChar w:fldCharType="begin"/>
      </w:r>
      <w:r w:rsidR="0059060F">
        <w:instrText xml:space="preserve"> REF _Ref131011935 \w \h </w:instrText>
      </w:r>
      <w:r w:rsidR="0059060F">
        <w:fldChar w:fldCharType="separate"/>
      </w:r>
      <w:r w:rsidR="00C1101A">
        <w:t>32.3(c)(i)</w:t>
      </w:r>
      <w:r w:rsidR="0059060F">
        <w:fldChar w:fldCharType="end"/>
      </w:r>
      <w:r>
        <w:t>, as determined in accordance with</w:t>
      </w:r>
      <w:r w:rsidR="00C91B3B" w:rsidRPr="00C91B3B">
        <w:t xml:space="preserve"> </w:t>
      </w:r>
      <w:r w:rsidR="00C91B3B" w:rsidRPr="00A75B29">
        <w:t>Item [</w:t>
      </w:r>
      <w:r w:rsidR="004D5248" w:rsidRPr="00A75B29">
        <w:t>5</w:t>
      </w:r>
      <w:r w:rsidR="00C91B3B" w:rsidRPr="00A75B29">
        <w:t>]</w:t>
      </w:r>
      <w:r w:rsidR="00C91B3B" w:rsidRPr="00C91B3B">
        <w:t xml:space="preserve"> of Table 1 of the Adjustment Event Guidelines, which will be calculated and determined in accordance with the Adjustment Event Guideline</w:t>
      </w:r>
      <w:r w:rsidR="00C91B3B">
        <w:t>s</w:t>
      </w:r>
      <w:r w:rsidR="0090759B" w:rsidRPr="00FB6786">
        <w:t>.</w:t>
      </w:r>
      <w:bookmarkStart w:id="26870" w:name="_Ref467074619"/>
      <w:bookmarkStart w:id="26871" w:name="_Ref467138014"/>
      <w:r w:rsidR="00E6221B">
        <w:t xml:space="preserve"> </w:t>
      </w:r>
    </w:p>
    <w:p w14:paraId="7175DA28" w14:textId="158CC5E5" w:rsidR="00186953" w:rsidRPr="00FB6786" w:rsidRDefault="00186953" w:rsidP="00256EFE">
      <w:pPr>
        <w:pStyle w:val="Heading3"/>
      </w:pPr>
      <w:bookmarkStart w:id="26872" w:name="_Ref507170504"/>
      <w:bookmarkStart w:id="26873" w:name="_Hlk81240008"/>
      <w:bookmarkStart w:id="26874" w:name="_DTBK39927"/>
      <w:bookmarkStart w:id="26875" w:name="_Ref467137779"/>
      <w:bookmarkEnd w:id="26859"/>
      <w:bookmarkEnd w:id="26864"/>
      <w:bookmarkEnd w:id="26868"/>
      <w:bookmarkEnd w:id="26870"/>
      <w:bookmarkEnd w:id="26871"/>
      <w:r w:rsidRPr="00FB6786">
        <w:t>(</w:t>
      </w:r>
      <w:r w:rsidR="00C733FD">
        <w:rPr>
          <w:b/>
        </w:rPr>
        <w:t>Variation</w:t>
      </w:r>
      <w:r w:rsidR="00C733FD" w:rsidRPr="00FB6786">
        <w:rPr>
          <w:b/>
        </w:rPr>
        <w:t xml:space="preserve"> </w:t>
      </w:r>
      <w:r w:rsidRPr="00FB6786">
        <w:rPr>
          <w:b/>
        </w:rPr>
        <w:t>Proposal Quote</w:t>
      </w:r>
      <w:r w:rsidRPr="00FB6786">
        <w:t xml:space="preserve">): At the same time as </w:t>
      </w:r>
      <w:r w:rsidR="00BD7691" w:rsidRPr="00FB6786">
        <w:t xml:space="preserve">the </w:t>
      </w:r>
      <w:r w:rsidR="00446E2E" w:rsidRPr="00FB6786">
        <w:t>Contractor</w:t>
      </w:r>
      <w:r w:rsidRPr="00FB6786">
        <w:t xml:space="preserve"> submits a </w:t>
      </w:r>
      <w:r w:rsidR="004D6AF7">
        <w:t>Variation Notice</w:t>
      </w:r>
      <w:r w:rsidR="00E6267E">
        <w:t xml:space="preserve"> for the Adjustment Event (Cost) referred to in</w:t>
      </w:r>
      <w:r w:rsidRPr="00FB6786">
        <w:t xml:space="preserve"> </w:t>
      </w:r>
      <w:r w:rsidRPr="00DD7300">
        <w:fldChar w:fldCharType="begin"/>
      </w:r>
      <w:r w:rsidRPr="00FB6786">
        <w:instrText xml:space="preserve"> REF _Ref507507434 \w \h </w:instrText>
      </w:r>
      <w:r w:rsidR="00FB6786">
        <w:instrText xml:space="preserve"> \* MERGEFORMAT </w:instrText>
      </w:r>
      <w:r w:rsidRPr="00DD7300">
        <w:fldChar w:fldCharType="separate"/>
      </w:r>
      <w:r w:rsidR="00C1101A">
        <w:t>32.3(a)</w:t>
      </w:r>
      <w:r w:rsidRPr="00DD7300">
        <w:fldChar w:fldCharType="end"/>
      </w:r>
      <w:r w:rsidRPr="00FB6786">
        <w:t xml:space="preserve"> (</w:t>
      </w:r>
      <w:r w:rsidR="00C62A80">
        <w:rPr>
          <w:b/>
        </w:rPr>
        <w:t>Variation</w:t>
      </w:r>
      <w:r w:rsidRPr="00FB6786">
        <w:rPr>
          <w:b/>
        </w:rPr>
        <w:t xml:space="preserve"> Proposal Quote</w:t>
      </w:r>
      <w:r w:rsidRPr="00FB6786">
        <w:t xml:space="preserve">), </w:t>
      </w:r>
      <w:r w:rsidR="00BD7691" w:rsidRPr="00FB6786">
        <w:t xml:space="preserve">the </w:t>
      </w:r>
      <w:r w:rsidR="00446E2E" w:rsidRPr="00FB6786">
        <w:t>Contractor</w:t>
      </w:r>
      <w:r w:rsidRPr="00FB6786">
        <w:t xml:space="preserve"> must submit details of the relevant third party consultants </w:t>
      </w:r>
      <w:r w:rsidR="00BD7691" w:rsidRPr="00FB6786">
        <w:t xml:space="preserve">the </w:t>
      </w:r>
      <w:r w:rsidR="00446E2E" w:rsidRPr="00FB6786">
        <w:t>Contractor</w:t>
      </w:r>
      <w:r w:rsidRPr="00FB6786">
        <w:t xml:space="preserve"> intends to engage in accordance with clause </w:t>
      </w:r>
      <w:r w:rsidRPr="00DD7300">
        <w:fldChar w:fldCharType="begin"/>
      </w:r>
      <w:r w:rsidRPr="00FB6786">
        <w:instrText xml:space="preserve"> REF _Ref507507447 \w \h </w:instrText>
      </w:r>
      <w:r w:rsidR="00FB6786">
        <w:instrText xml:space="preserve"> \* MERGEFORMAT </w:instrText>
      </w:r>
      <w:r w:rsidRPr="00DD7300">
        <w:fldChar w:fldCharType="separate"/>
      </w:r>
      <w:r w:rsidR="00C1101A">
        <w:t>32.3(a)(ii)</w:t>
      </w:r>
      <w:r w:rsidRPr="00DD7300">
        <w:fldChar w:fldCharType="end"/>
      </w:r>
      <w:r w:rsidRPr="00FB6786">
        <w:t>.</w:t>
      </w:r>
      <w:bookmarkEnd w:id="26872"/>
      <w:r w:rsidRPr="00FB6786">
        <w:t xml:space="preserve"> </w:t>
      </w:r>
      <w:bookmarkEnd w:id="26873"/>
    </w:p>
    <w:p w14:paraId="513F11DD" w14:textId="48A31ADF" w:rsidR="00DB3F6D" w:rsidRPr="00FB6786" w:rsidRDefault="00DB3F6D" w:rsidP="00186953">
      <w:pPr>
        <w:pStyle w:val="Heading3"/>
      </w:pPr>
      <w:bookmarkStart w:id="26876" w:name="_Ref80977548"/>
      <w:bookmarkStart w:id="26877" w:name="_DTBK41114"/>
      <w:bookmarkStart w:id="26878" w:name="_DTBK39928"/>
      <w:bookmarkEnd w:id="26874"/>
      <w:r w:rsidRPr="00FB6786">
        <w:lastRenderedPageBreak/>
        <w:t>(</w:t>
      </w:r>
      <w:r w:rsidR="001550EB" w:rsidRPr="00FB6786">
        <w:rPr>
          <w:b/>
        </w:rPr>
        <w:t>Principal</w:t>
      </w:r>
      <w:r w:rsidRPr="00FB6786">
        <w:rPr>
          <w:b/>
        </w:rPr>
        <w:t xml:space="preserve"> response</w:t>
      </w:r>
      <w:r w:rsidR="001A5888" w:rsidRPr="00FB6786">
        <w:t xml:space="preserve">): </w:t>
      </w:r>
      <w:r w:rsidRPr="00FB6786">
        <w:t xml:space="preserve">Within </w:t>
      </w:r>
      <w:r w:rsidR="00C733FD">
        <w:t>10</w:t>
      </w:r>
      <w:r w:rsidRPr="00FB6786">
        <w:t xml:space="preserve"> Business Days </w:t>
      </w:r>
      <w:r w:rsidR="008F00A0" w:rsidRPr="00FB6786">
        <w:t>after</w:t>
      </w:r>
      <w:r w:rsidRPr="00FB6786">
        <w:t xml:space="preserve"> receipt of </w:t>
      </w:r>
      <w:r w:rsidR="00BD7691" w:rsidRPr="00FB6786">
        <w:t xml:space="preserve">the </w:t>
      </w:r>
      <w:r w:rsidR="00446E2E" w:rsidRPr="00FB6786">
        <w:t>Contractor</w:t>
      </w:r>
      <w:r w:rsidR="00BD7691" w:rsidRPr="00FB6786">
        <w:t>'s</w:t>
      </w:r>
      <w:r w:rsidRPr="00FB6786">
        <w:t xml:space="preserve"> </w:t>
      </w:r>
      <w:r w:rsidR="00C62A80">
        <w:t>Variation</w:t>
      </w:r>
      <w:r w:rsidR="0090759B" w:rsidRPr="00FB6786">
        <w:t xml:space="preserve"> Proposal</w:t>
      </w:r>
      <w:r w:rsidR="00C06C9F" w:rsidRPr="00FB6786">
        <w:t xml:space="preserve"> Quote</w:t>
      </w:r>
      <w:r w:rsidRPr="00FB6786">
        <w:t xml:space="preserve">, </w:t>
      </w:r>
      <w:r w:rsidR="001550EB" w:rsidRPr="00FB6786">
        <w:t>the Principal</w:t>
      </w:r>
      <w:r w:rsidRPr="00FB6786">
        <w:t xml:space="preserve"> </w:t>
      </w:r>
      <w:r w:rsidR="00DD503E" w:rsidRPr="00FB6786">
        <w:t xml:space="preserve">must </w:t>
      </w:r>
      <w:r w:rsidR="0090759B" w:rsidRPr="00FB6786">
        <w:t xml:space="preserve">issue its </w:t>
      </w:r>
      <w:r w:rsidR="004D5248">
        <w:t>Variation</w:t>
      </w:r>
      <w:r w:rsidR="0090759B" w:rsidRPr="00FB6786">
        <w:t xml:space="preserve"> Response in which </w:t>
      </w:r>
      <w:r w:rsidR="001550EB" w:rsidRPr="00FB6786">
        <w:t>the Principal</w:t>
      </w:r>
      <w:r w:rsidR="0090759B" w:rsidRPr="00FB6786">
        <w:t xml:space="preserve"> may</w:t>
      </w:r>
      <w:r w:rsidRPr="00FB6786">
        <w:t>:</w:t>
      </w:r>
      <w:bookmarkEnd w:id="26875"/>
      <w:bookmarkEnd w:id="26876"/>
    </w:p>
    <w:p w14:paraId="7B9D2353" w14:textId="77777777" w:rsidR="00DB3F6D" w:rsidRPr="00FB6786" w:rsidRDefault="00DB3F6D" w:rsidP="0005436D">
      <w:pPr>
        <w:pStyle w:val="Heading4"/>
      </w:pPr>
      <w:bookmarkStart w:id="26879" w:name="_Ref131011935"/>
      <w:bookmarkStart w:id="26880" w:name="_DTBK42951"/>
      <w:bookmarkEnd w:id="26877"/>
      <w:r w:rsidRPr="00FB6786">
        <w:t xml:space="preserve">agree to the </w:t>
      </w:r>
      <w:r w:rsidR="00061FEB" w:rsidRPr="00FB6786">
        <w:t>amount proposed</w:t>
      </w:r>
      <w:r w:rsidRPr="00FB6786">
        <w:t xml:space="preserve"> by </w:t>
      </w:r>
      <w:r w:rsidR="00BD7691" w:rsidRPr="00FB6786">
        <w:t xml:space="preserve">the </w:t>
      </w:r>
      <w:r w:rsidR="00446E2E" w:rsidRPr="00FB6786">
        <w:t>Contractor</w:t>
      </w:r>
      <w:r w:rsidRPr="00FB6786">
        <w:t xml:space="preserve"> in </w:t>
      </w:r>
      <w:r w:rsidR="0090759B" w:rsidRPr="00FB6786">
        <w:t xml:space="preserve">its </w:t>
      </w:r>
      <w:r w:rsidR="00C62A80">
        <w:t>Variation</w:t>
      </w:r>
      <w:r w:rsidR="00186953" w:rsidRPr="00FB6786">
        <w:t xml:space="preserve"> Proposal Quote</w:t>
      </w:r>
      <w:r w:rsidR="0090759B" w:rsidRPr="00FB6786">
        <w:t xml:space="preserve"> </w:t>
      </w:r>
      <w:r w:rsidRPr="00FB6786">
        <w:t xml:space="preserve">in which case </w:t>
      </w:r>
      <w:r w:rsidR="00BD7691" w:rsidRPr="00FB6786">
        <w:t xml:space="preserve">the </w:t>
      </w:r>
      <w:r w:rsidR="00446E2E" w:rsidRPr="00FB6786">
        <w:t>Contractor</w:t>
      </w:r>
      <w:r w:rsidRPr="00FB6786">
        <w:t xml:space="preserve"> must proceed with the preparation of the </w:t>
      </w:r>
      <w:r w:rsidR="00C62A80">
        <w:t>Variation</w:t>
      </w:r>
      <w:r w:rsidRPr="00FB6786">
        <w:t xml:space="preserve"> Proposal; or</w:t>
      </w:r>
      <w:bookmarkEnd w:id="26879"/>
    </w:p>
    <w:p w14:paraId="56611166" w14:textId="77777777" w:rsidR="00DB3F6D" w:rsidRPr="00FB6786" w:rsidRDefault="00DB3F6D" w:rsidP="00584D78">
      <w:pPr>
        <w:pStyle w:val="Heading4"/>
      </w:pPr>
      <w:bookmarkStart w:id="26881" w:name="_DTBK42952"/>
      <w:bookmarkEnd w:id="26880"/>
      <w:r w:rsidRPr="00FB6786">
        <w:t xml:space="preserve">not agree with the </w:t>
      </w:r>
      <w:r w:rsidR="002448F5" w:rsidRPr="00FB6786">
        <w:t>amount proposed</w:t>
      </w:r>
      <w:r w:rsidRPr="00FB6786">
        <w:t xml:space="preserve"> by </w:t>
      </w:r>
      <w:r w:rsidR="00BD7691" w:rsidRPr="00FB6786">
        <w:t xml:space="preserve">the </w:t>
      </w:r>
      <w:r w:rsidR="00446E2E" w:rsidRPr="00FB6786">
        <w:t>Contractor</w:t>
      </w:r>
      <w:r w:rsidRPr="00FB6786">
        <w:t xml:space="preserve"> in </w:t>
      </w:r>
      <w:r w:rsidR="0090759B" w:rsidRPr="00FB6786">
        <w:t xml:space="preserve">its </w:t>
      </w:r>
      <w:r w:rsidR="00C62A80">
        <w:t>Variation</w:t>
      </w:r>
      <w:r w:rsidR="00186953" w:rsidRPr="00FB6786">
        <w:t xml:space="preserve"> Proposal Quote</w:t>
      </w:r>
      <w:r w:rsidR="0090759B" w:rsidRPr="00FB6786">
        <w:t xml:space="preserve"> </w:t>
      </w:r>
      <w:r w:rsidRPr="00FB6786">
        <w:t xml:space="preserve">in which case </w:t>
      </w:r>
      <w:r w:rsidR="001550EB" w:rsidRPr="00FB6786">
        <w:t>the Principal</w:t>
      </w:r>
      <w:r w:rsidR="00BA69EB" w:rsidRPr="00FB6786">
        <w:t xml:space="preserve"> </w:t>
      </w:r>
      <w:r w:rsidR="00262992" w:rsidRPr="00FB6786">
        <w:t xml:space="preserve">must </w:t>
      </w:r>
      <w:r w:rsidR="00BA69EB" w:rsidRPr="00FB6786">
        <w:t>either</w:t>
      </w:r>
      <w:r w:rsidRPr="00FB6786">
        <w:t>:</w:t>
      </w:r>
    </w:p>
    <w:p w14:paraId="64E565C5" w14:textId="3202131C" w:rsidR="0090759B" w:rsidRPr="00FB6786" w:rsidRDefault="00DB3F6D" w:rsidP="00C61D26">
      <w:pPr>
        <w:pStyle w:val="Heading5"/>
      </w:pPr>
      <w:bookmarkStart w:id="26882" w:name="_Ref467137980"/>
      <w:bookmarkStart w:id="26883" w:name="_DTBK41115"/>
      <w:bookmarkEnd w:id="26881"/>
      <w:r w:rsidRPr="00FB6786">
        <w:t>direct</w:t>
      </w:r>
      <w:r w:rsidR="00BD7691" w:rsidRPr="00FB6786">
        <w:rPr>
          <w:spacing w:val="20"/>
        </w:rPr>
        <w:t xml:space="preserve"> </w:t>
      </w:r>
      <w:r w:rsidR="00981B62" w:rsidRPr="00FB6786">
        <w:t>the Contractor</w:t>
      </w:r>
      <w:r w:rsidRPr="00FB6786">
        <w:rPr>
          <w:spacing w:val="-5"/>
        </w:rPr>
        <w:t xml:space="preserve"> </w:t>
      </w:r>
      <w:r w:rsidRPr="00FB6786">
        <w:t>to</w:t>
      </w:r>
      <w:r w:rsidRPr="00FB6786">
        <w:rPr>
          <w:spacing w:val="8"/>
        </w:rPr>
        <w:t xml:space="preserve"> </w:t>
      </w:r>
      <w:r w:rsidRPr="00FB6786">
        <w:t>proceed with</w:t>
      </w:r>
      <w:r w:rsidRPr="00FB6786">
        <w:rPr>
          <w:spacing w:val="6"/>
        </w:rPr>
        <w:t xml:space="preserve"> </w:t>
      </w:r>
      <w:r w:rsidRPr="00FB6786">
        <w:t>the</w:t>
      </w:r>
      <w:r w:rsidRPr="00FB6786">
        <w:rPr>
          <w:spacing w:val="5"/>
        </w:rPr>
        <w:t xml:space="preserve"> </w:t>
      </w:r>
      <w:r w:rsidRPr="00FB6786">
        <w:t>preparation</w:t>
      </w:r>
      <w:r w:rsidRPr="00FB6786">
        <w:rPr>
          <w:spacing w:val="8"/>
        </w:rPr>
        <w:t xml:space="preserve"> </w:t>
      </w:r>
      <w:r w:rsidRPr="00FB6786">
        <w:t>of</w:t>
      </w:r>
      <w:r w:rsidRPr="00FB6786">
        <w:rPr>
          <w:spacing w:val="1"/>
        </w:rPr>
        <w:t xml:space="preserve"> </w:t>
      </w:r>
      <w:r w:rsidRPr="00FB6786">
        <w:t>the</w:t>
      </w:r>
      <w:r w:rsidRPr="00FB6786">
        <w:rPr>
          <w:spacing w:val="-1"/>
        </w:rPr>
        <w:t xml:space="preserve"> </w:t>
      </w:r>
      <w:r w:rsidR="00C62A80">
        <w:t>Variation</w:t>
      </w:r>
      <w:r w:rsidRPr="00FB6786">
        <w:t xml:space="preserve"> Proposal </w:t>
      </w:r>
      <w:r w:rsidR="00BA69EB" w:rsidRPr="00FB6786">
        <w:t xml:space="preserve">and </w:t>
      </w:r>
      <w:r w:rsidR="000613F0" w:rsidRPr="00FB6786">
        <w:t xml:space="preserve">include </w:t>
      </w:r>
      <w:r w:rsidR="00BA69EB" w:rsidRPr="00FB6786">
        <w:t xml:space="preserve">the </w:t>
      </w:r>
      <w:r w:rsidR="00C13A74">
        <w:t xml:space="preserve">reasonable </w:t>
      </w:r>
      <w:r w:rsidR="006B43D9">
        <w:t>C</w:t>
      </w:r>
      <w:r w:rsidR="00C13A74">
        <w:t xml:space="preserve">onsultant </w:t>
      </w:r>
      <w:r w:rsidR="006B43D9">
        <w:t>C</w:t>
      </w:r>
      <w:r w:rsidR="00C13A74">
        <w:t>osts</w:t>
      </w:r>
      <w:r w:rsidR="002448F5" w:rsidRPr="00FB6786">
        <w:t xml:space="preserve"> </w:t>
      </w:r>
      <w:r w:rsidR="00BA69EB" w:rsidRPr="00FB6786">
        <w:t xml:space="preserve">payable for </w:t>
      </w:r>
      <w:r w:rsidR="00DC7123" w:rsidRPr="00FB6786">
        <w:t xml:space="preserve">the preparation of </w:t>
      </w:r>
      <w:r w:rsidR="00BA69EB" w:rsidRPr="00FB6786">
        <w:t xml:space="preserve">the </w:t>
      </w:r>
      <w:r w:rsidR="00C62A80">
        <w:t>Variation</w:t>
      </w:r>
      <w:r w:rsidR="00BA69EB" w:rsidRPr="00FB6786">
        <w:t xml:space="preserve"> </w:t>
      </w:r>
      <w:r w:rsidR="00DC7123" w:rsidRPr="00FB6786">
        <w:t xml:space="preserve">Proposal </w:t>
      </w:r>
      <w:r w:rsidR="0090759B" w:rsidRPr="00FB6786">
        <w:t xml:space="preserve">in its </w:t>
      </w:r>
      <w:r w:rsidR="004D5248">
        <w:t>Variation</w:t>
      </w:r>
      <w:r w:rsidR="0090759B" w:rsidRPr="00FB6786">
        <w:t xml:space="preserve"> Response</w:t>
      </w:r>
      <w:r w:rsidR="007D3A6B">
        <w:t xml:space="preserve">, </w:t>
      </w:r>
      <w:r w:rsidR="007D3A6B" w:rsidRPr="007D3A6B">
        <w:t>as calculated and determined in accordance with Item [</w:t>
      </w:r>
      <w:r w:rsidR="00DE25DA">
        <w:t>7</w:t>
      </w:r>
      <w:r w:rsidR="007D3A6B" w:rsidRPr="007D3A6B">
        <w:t>] of Table 1 of the Adjustment Event Guidelines</w:t>
      </w:r>
      <w:r w:rsidR="0090759B" w:rsidRPr="00FB6786">
        <w:t>; or</w:t>
      </w:r>
    </w:p>
    <w:p w14:paraId="4F7E3019" w14:textId="7318C6FC" w:rsidR="00DB3F6D" w:rsidRPr="00FB6786" w:rsidRDefault="0090759B" w:rsidP="00C61D26">
      <w:pPr>
        <w:pStyle w:val="Heading5"/>
      </w:pPr>
      <w:bookmarkStart w:id="26884" w:name="_DTBK42953"/>
      <w:bookmarkEnd w:id="26882"/>
      <w:bookmarkEnd w:id="26883"/>
      <w:r w:rsidRPr="00FB6786">
        <w:t>unless</w:t>
      </w:r>
      <w:r w:rsidR="00167840" w:rsidRPr="00FB6786">
        <w:t xml:space="preserve"> </w:t>
      </w:r>
      <w:r w:rsidRPr="00FB6786">
        <w:t xml:space="preserve">the </w:t>
      </w:r>
      <w:r w:rsidR="00C62A80">
        <w:t>Variation</w:t>
      </w:r>
      <w:r w:rsidRPr="00FB6786">
        <w:t xml:space="preserve"> Proposal is one in respect of which </w:t>
      </w:r>
      <w:r w:rsidR="001550EB" w:rsidRPr="00FB6786">
        <w:t>the Principal</w:t>
      </w:r>
      <w:r w:rsidRPr="00FB6786">
        <w:t xml:space="preserve"> is required to issue a </w:t>
      </w:r>
      <w:r w:rsidR="00C62A80">
        <w:t>Variation</w:t>
      </w:r>
      <w:r w:rsidRPr="00FB6786">
        <w:t xml:space="preserve"> Order in accordance with </w:t>
      </w:r>
      <w:r w:rsidR="00167840" w:rsidRPr="00FB6786">
        <w:t xml:space="preserve">clause </w:t>
      </w:r>
      <w:r w:rsidR="00186953" w:rsidRPr="00DD7300">
        <w:fldChar w:fldCharType="begin"/>
      </w:r>
      <w:r w:rsidR="00186953" w:rsidRPr="00FB6786">
        <w:instrText xml:space="preserve"> REF _Ref466984247 \w \h </w:instrText>
      </w:r>
      <w:r w:rsidR="00FB6786">
        <w:instrText xml:space="preserve"> \* MERGEFORMAT </w:instrText>
      </w:r>
      <w:r w:rsidR="00186953" w:rsidRPr="00DD7300">
        <w:fldChar w:fldCharType="separate"/>
      </w:r>
      <w:r w:rsidR="00C1101A">
        <w:t>32.5</w:t>
      </w:r>
      <w:r w:rsidR="00186953" w:rsidRPr="00DD7300">
        <w:fldChar w:fldCharType="end"/>
      </w:r>
      <w:r w:rsidR="00167840" w:rsidRPr="00FB6786">
        <w:t xml:space="preserve">, inform </w:t>
      </w:r>
      <w:r w:rsidR="00BD7691" w:rsidRPr="00FB6786">
        <w:t xml:space="preserve">the </w:t>
      </w:r>
      <w:r w:rsidR="00446E2E" w:rsidRPr="00FB6786">
        <w:t>Contractor</w:t>
      </w:r>
      <w:r w:rsidR="00167840" w:rsidRPr="00FB6786">
        <w:t xml:space="preserve"> that it does not wish to proceed with the </w:t>
      </w:r>
      <w:r w:rsidR="00C62A80">
        <w:t>Variation</w:t>
      </w:r>
      <w:r w:rsidR="00167840" w:rsidRPr="00FB6786">
        <w:t>.</w:t>
      </w:r>
    </w:p>
    <w:p w14:paraId="370820C0" w14:textId="77777777" w:rsidR="002448F5" w:rsidRPr="00FB6786" w:rsidRDefault="002448F5" w:rsidP="00C61D26">
      <w:pPr>
        <w:pStyle w:val="Heading3"/>
      </w:pPr>
      <w:bookmarkStart w:id="26885" w:name="_DTBK41116"/>
      <w:bookmarkStart w:id="26886" w:name="_DTBK39929"/>
      <w:bookmarkEnd w:id="26878"/>
      <w:bookmarkEnd w:id="26884"/>
      <w:r w:rsidRPr="00FB6786">
        <w:t>(</w:t>
      </w:r>
      <w:r w:rsidRPr="00FB6786">
        <w:rPr>
          <w:b/>
        </w:rPr>
        <w:t xml:space="preserve">Timing of payment for </w:t>
      </w:r>
      <w:r w:rsidR="00C62A80">
        <w:rPr>
          <w:b/>
        </w:rPr>
        <w:t>Variation</w:t>
      </w:r>
      <w:r w:rsidRPr="00FB6786">
        <w:rPr>
          <w:b/>
        </w:rPr>
        <w:t xml:space="preserve"> Proposal</w:t>
      </w:r>
      <w:r w:rsidRPr="00FB6786">
        <w:t xml:space="preserve">): </w:t>
      </w:r>
      <w:r w:rsidR="00E6267E">
        <w:t>If</w:t>
      </w:r>
      <w:r w:rsidRPr="00FB6786">
        <w:t xml:space="preserve"> </w:t>
      </w:r>
      <w:r w:rsidR="001550EB" w:rsidRPr="00FB6786">
        <w:t>the Principal</w:t>
      </w:r>
      <w:r w:rsidRPr="00FB6786">
        <w:t>:</w:t>
      </w:r>
    </w:p>
    <w:p w14:paraId="4DDD2E48" w14:textId="13398792" w:rsidR="002448F5" w:rsidRPr="00FB6786" w:rsidRDefault="002448F5" w:rsidP="00C61D26">
      <w:pPr>
        <w:pStyle w:val="Heading4"/>
      </w:pPr>
      <w:bookmarkStart w:id="26887" w:name="_DTBK42954"/>
      <w:bookmarkEnd w:id="26885"/>
      <w:r w:rsidRPr="00FB6786">
        <w:t xml:space="preserve">determines not to proceed with a </w:t>
      </w:r>
      <w:r w:rsidR="00C62A80">
        <w:t>Variation</w:t>
      </w:r>
      <w:r w:rsidRPr="00FB6786">
        <w:t xml:space="preserve"> in accordance with clause </w:t>
      </w:r>
      <w:r w:rsidR="00C06C9F" w:rsidRPr="000115A6">
        <w:fldChar w:fldCharType="begin"/>
      </w:r>
      <w:r w:rsidR="00C06C9F" w:rsidRPr="00E6267E">
        <w:instrText xml:space="preserve"> REF _Ref507510074 \w \h </w:instrText>
      </w:r>
      <w:r w:rsidR="00FB6786" w:rsidRPr="00E6267E">
        <w:instrText xml:space="preserve"> \* MERGEFORMAT </w:instrText>
      </w:r>
      <w:r w:rsidR="00C06C9F" w:rsidRPr="000115A6">
        <w:fldChar w:fldCharType="separate"/>
      </w:r>
      <w:r w:rsidR="00C1101A">
        <w:t>32.4(c)(i)C</w:t>
      </w:r>
      <w:r w:rsidR="00C06C9F" w:rsidRPr="000115A6">
        <w:fldChar w:fldCharType="end"/>
      </w:r>
      <w:r w:rsidRPr="00E6267E">
        <w:t xml:space="preserve"> </w:t>
      </w:r>
      <w:r w:rsidR="007D3A6B" w:rsidRPr="00E6267E">
        <w:t xml:space="preserve">the Principal will pay the Contractor </w:t>
      </w:r>
      <w:r w:rsidR="00686255" w:rsidRPr="00E6267E">
        <w:t xml:space="preserve">the </w:t>
      </w:r>
      <w:r w:rsidR="00C13A74">
        <w:t>reasonable consultants costs</w:t>
      </w:r>
      <w:r w:rsidR="00686255" w:rsidRPr="00E6267E">
        <w:t xml:space="preserve"> for</w:t>
      </w:r>
      <w:r w:rsidR="00686255" w:rsidRPr="00FB6786">
        <w:t xml:space="preserve"> the preparation of the </w:t>
      </w:r>
      <w:r w:rsidR="00C62A80">
        <w:t>Variation</w:t>
      </w:r>
      <w:r w:rsidR="00686255" w:rsidRPr="00FB6786">
        <w:t xml:space="preserve"> Proposal</w:t>
      </w:r>
      <w:r w:rsidR="00186953" w:rsidRPr="00FB6786">
        <w:t xml:space="preserve"> </w:t>
      </w:r>
      <w:r w:rsidR="004B4CF7" w:rsidRPr="00FB6786">
        <w:t xml:space="preserve">agreed or </w:t>
      </w:r>
      <w:r w:rsidR="00186953" w:rsidRPr="00FB6786">
        <w:t xml:space="preserve">determined in accordance with clause </w:t>
      </w:r>
      <w:r w:rsidR="000613F0" w:rsidRPr="00DD7300">
        <w:fldChar w:fldCharType="begin"/>
      </w:r>
      <w:r w:rsidR="000613F0" w:rsidRPr="00FB6786">
        <w:instrText xml:space="preserve"> REF _Ref507507434 \w \h </w:instrText>
      </w:r>
      <w:r w:rsidR="00FB6786">
        <w:instrText xml:space="preserve"> \* MERGEFORMAT </w:instrText>
      </w:r>
      <w:r w:rsidR="000613F0" w:rsidRPr="00DD7300">
        <w:fldChar w:fldCharType="separate"/>
      </w:r>
      <w:r w:rsidR="00C1101A">
        <w:t>32.3(a)</w:t>
      </w:r>
      <w:r w:rsidR="000613F0" w:rsidRPr="00DD7300">
        <w:fldChar w:fldCharType="end"/>
      </w:r>
      <w:r w:rsidR="007D3A6B">
        <w:t>,</w:t>
      </w:r>
      <w:r w:rsidR="00B72481" w:rsidRPr="00B72481">
        <w:t xml:space="preserve"> </w:t>
      </w:r>
      <w:r w:rsidR="007D3A6B">
        <w:t>as an amount due and payable</w:t>
      </w:r>
      <w:r w:rsidRPr="00FB6786">
        <w:t>; or</w:t>
      </w:r>
    </w:p>
    <w:p w14:paraId="39455367" w14:textId="4D3BF82D" w:rsidR="00186953" w:rsidRPr="00FB6786" w:rsidRDefault="00186953" w:rsidP="00C61D26">
      <w:pPr>
        <w:pStyle w:val="Heading4"/>
      </w:pPr>
      <w:bookmarkStart w:id="26888" w:name="_DTBK41316"/>
      <w:bookmarkEnd w:id="26887"/>
      <w:r w:rsidRPr="00FB6786">
        <w:t xml:space="preserve">issues a </w:t>
      </w:r>
      <w:r w:rsidR="00C62A80">
        <w:t>Variation</w:t>
      </w:r>
      <w:r w:rsidRPr="00FB6786">
        <w:t xml:space="preserve"> Order in response to the </w:t>
      </w:r>
      <w:r w:rsidR="00C62A80">
        <w:t>Variation</w:t>
      </w:r>
      <w:r w:rsidRPr="00FB6786">
        <w:t xml:space="preserve"> Proposal </w:t>
      </w:r>
      <w:r w:rsidR="001550EB" w:rsidRPr="00FB6786">
        <w:t>the Principal</w:t>
      </w:r>
      <w:r w:rsidRPr="00FB6786">
        <w:t xml:space="preserve"> will pay </w:t>
      </w:r>
      <w:r w:rsidR="00BD7691" w:rsidRPr="00FB6786">
        <w:t xml:space="preserve">the </w:t>
      </w:r>
      <w:r w:rsidR="00446E2E" w:rsidRPr="00FB6786">
        <w:t>Contractor</w:t>
      </w:r>
      <w:r w:rsidRPr="00FB6786">
        <w:t xml:space="preserve"> </w:t>
      </w:r>
      <w:r w:rsidR="00C733FD">
        <w:t xml:space="preserve">the Consultant Costs </w:t>
      </w:r>
      <w:r w:rsidRPr="00FB6786">
        <w:t xml:space="preserve">for </w:t>
      </w:r>
      <w:r w:rsidR="00C733FD">
        <w:t xml:space="preserve">the preparation of </w:t>
      </w:r>
      <w:r w:rsidRPr="00FB6786">
        <w:t xml:space="preserve">the </w:t>
      </w:r>
      <w:r w:rsidR="00C62A80">
        <w:t>Variation</w:t>
      </w:r>
      <w:r w:rsidRPr="00FB6786">
        <w:t xml:space="preserve"> Proposal as part of the payment for the </w:t>
      </w:r>
      <w:r w:rsidR="00C62A80">
        <w:t>Variation</w:t>
      </w:r>
      <w:r w:rsidR="007D3A6B">
        <w:t xml:space="preserve"> [subject to the limitation set out in section [6.2(</w:t>
      </w:r>
      <w:r w:rsidR="00571396">
        <w:t>o</w:t>
      </w:r>
      <w:r w:rsidR="007D3A6B">
        <w:t>)] of the Adjustment Event Guidelines]</w:t>
      </w:r>
      <w:r w:rsidRPr="00FB6786">
        <w:t>.</w:t>
      </w:r>
      <w:r w:rsidR="00E6221B">
        <w:t xml:space="preserve"> </w:t>
      </w:r>
    </w:p>
    <w:p w14:paraId="339D68B1" w14:textId="5ABC7328" w:rsidR="00601A0F" w:rsidRPr="00FB6786" w:rsidRDefault="004D5248" w:rsidP="00C61D26">
      <w:pPr>
        <w:pStyle w:val="Heading2"/>
      </w:pPr>
      <w:bookmarkStart w:id="26889" w:name="_Toc507528528"/>
      <w:bookmarkStart w:id="26890" w:name="_Toc67245983"/>
      <w:bookmarkStart w:id="26891" w:name="_Ref461705100"/>
      <w:bookmarkStart w:id="26892" w:name="_Ref467518040"/>
      <w:bookmarkStart w:id="26893" w:name="_Ref468360882"/>
      <w:bookmarkStart w:id="26894" w:name="_Ref469339948"/>
      <w:bookmarkStart w:id="26895" w:name="_Toc216860988"/>
      <w:bookmarkStart w:id="26896" w:name="_DTBK42955"/>
      <w:bookmarkEnd w:id="26886"/>
      <w:bookmarkEnd w:id="26888"/>
      <w:bookmarkEnd w:id="26889"/>
      <w:bookmarkEnd w:id="26890"/>
      <w:r>
        <w:t>Variation</w:t>
      </w:r>
      <w:r w:rsidR="00601A0F" w:rsidRPr="00FB6786">
        <w:t xml:space="preserve"> Response</w:t>
      </w:r>
      <w:bookmarkEnd w:id="26860"/>
      <w:bookmarkEnd w:id="26861"/>
      <w:bookmarkEnd w:id="26891"/>
      <w:bookmarkEnd w:id="26892"/>
      <w:bookmarkEnd w:id="26893"/>
      <w:bookmarkEnd w:id="26894"/>
      <w:bookmarkEnd w:id="26895"/>
    </w:p>
    <w:p w14:paraId="38C612B6" w14:textId="6658C33E" w:rsidR="004F633D" w:rsidRPr="00FB6786" w:rsidRDefault="00706733" w:rsidP="00C61D26">
      <w:pPr>
        <w:pStyle w:val="Heading3"/>
      </w:pPr>
      <w:bookmarkStart w:id="26897" w:name="_DTBK41117"/>
      <w:bookmarkStart w:id="26898" w:name="_DTBK39930"/>
      <w:bookmarkStart w:id="26899" w:name="_Ref360018100"/>
      <w:bookmarkStart w:id="26900" w:name="_Ref360054750"/>
      <w:bookmarkEnd w:id="26896"/>
      <w:r w:rsidRPr="00FB6786">
        <w:t>(</w:t>
      </w:r>
      <w:r w:rsidR="001550EB" w:rsidRPr="00FB6786">
        <w:rPr>
          <w:b/>
        </w:rPr>
        <w:t>Principal's</w:t>
      </w:r>
      <w:r w:rsidRPr="00FB6786">
        <w:rPr>
          <w:b/>
        </w:rPr>
        <w:t xml:space="preserve"> response to </w:t>
      </w:r>
      <w:r w:rsidR="00C62A80">
        <w:rPr>
          <w:b/>
        </w:rPr>
        <w:t>Variation</w:t>
      </w:r>
      <w:r w:rsidRPr="00FB6786">
        <w:rPr>
          <w:b/>
        </w:rPr>
        <w:t xml:space="preserve"> </w:t>
      </w:r>
      <w:r w:rsidR="002E7E53" w:rsidRPr="00FB6786">
        <w:rPr>
          <w:b/>
        </w:rPr>
        <w:t>Proposal</w:t>
      </w:r>
      <w:r w:rsidR="00FF2365" w:rsidRPr="00FB6786">
        <w:t>):</w:t>
      </w:r>
      <w:r w:rsidR="008479D3" w:rsidRPr="00FB6786">
        <w:t xml:space="preserve"> Subject to clause</w:t>
      </w:r>
      <w:r w:rsidR="00A6443B" w:rsidRPr="00FB6786">
        <w:t xml:space="preserve"> </w:t>
      </w:r>
      <w:r w:rsidR="00625292">
        <w:fldChar w:fldCharType="begin"/>
      </w:r>
      <w:r w:rsidR="00625292">
        <w:instrText xml:space="preserve"> REF _Ref134462921 \w \h </w:instrText>
      </w:r>
      <w:r w:rsidR="00625292">
        <w:fldChar w:fldCharType="separate"/>
      </w:r>
      <w:r w:rsidR="00C1101A">
        <w:t>32.4(b)</w:t>
      </w:r>
      <w:r w:rsidR="00625292">
        <w:fldChar w:fldCharType="end"/>
      </w:r>
      <w:r w:rsidR="008479D3" w:rsidRPr="00FB6786">
        <w:t xml:space="preserve">, </w:t>
      </w:r>
      <w:r w:rsidR="004F633D" w:rsidRPr="00FB6786">
        <w:t xml:space="preserve">once </w:t>
      </w:r>
      <w:r w:rsidR="00017502" w:rsidRPr="00FB6786">
        <w:t xml:space="preserve">the </w:t>
      </w:r>
      <w:r w:rsidR="00446E2E" w:rsidRPr="00FB6786">
        <w:t>Contractor</w:t>
      </w:r>
      <w:r w:rsidR="004F633D" w:rsidRPr="00FB6786">
        <w:t xml:space="preserve"> has provided </w:t>
      </w:r>
      <w:r w:rsidR="001550EB" w:rsidRPr="00FB6786">
        <w:t>the Principal</w:t>
      </w:r>
      <w:r w:rsidR="004F633D" w:rsidRPr="00FB6786">
        <w:t xml:space="preserve"> with the </w:t>
      </w:r>
      <w:r w:rsidR="00C62A80">
        <w:t>Variation</w:t>
      </w:r>
      <w:r w:rsidR="004F633D" w:rsidRPr="00FB6786">
        <w:t xml:space="preserve"> Proposal in accordance with clause </w:t>
      </w:r>
      <w:r w:rsidR="004F633D" w:rsidRPr="00DD7300">
        <w:fldChar w:fldCharType="begin"/>
      </w:r>
      <w:r w:rsidR="004F633D" w:rsidRPr="00FB6786">
        <w:instrText xml:space="preserve"> REF _Ref468362214 \w \h </w:instrText>
      </w:r>
      <w:r w:rsidR="00FB6786">
        <w:instrText xml:space="preserve"> \* MERGEFORMAT </w:instrText>
      </w:r>
      <w:r w:rsidR="004F633D" w:rsidRPr="00DD7300">
        <w:fldChar w:fldCharType="separate"/>
      </w:r>
      <w:r w:rsidR="00C1101A">
        <w:t>32.2</w:t>
      </w:r>
      <w:r w:rsidR="004F633D" w:rsidRPr="00DD7300">
        <w:fldChar w:fldCharType="end"/>
      </w:r>
      <w:r w:rsidR="00C06C9F" w:rsidRPr="00FB6786">
        <w:t xml:space="preserve"> or clause </w:t>
      </w:r>
      <w:r w:rsidR="00C06C9F" w:rsidRPr="00DD7300">
        <w:fldChar w:fldCharType="begin"/>
      </w:r>
      <w:r w:rsidR="00C06C9F" w:rsidRPr="00FB6786">
        <w:instrText xml:space="preserve"> REF _Ref408393245 \w \h </w:instrText>
      </w:r>
      <w:r w:rsidR="00FB6786">
        <w:instrText xml:space="preserve"> \* MERGEFORMAT </w:instrText>
      </w:r>
      <w:r w:rsidR="00C06C9F" w:rsidRPr="00DD7300">
        <w:fldChar w:fldCharType="separate"/>
      </w:r>
      <w:r w:rsidR="00C1101A">
        <w:t>32.10(b)(ii)</w:t>
      </w:r>
      <w:r w:rsidR="00C06C9F" w:rsidRPr="00DD7300">
        <w:fldChar w:fldCharType="end"/>
      </w:r>
      <w:r w:rsidR="004F633D" w:rsidRPr="00FB6786">
        <w:t>:</w:t>
      </w:r>
    </w:p>
    <w:p w14:paraId="21C8A3BD" w14:textId="0C2BDF9A" w:rsidR="004F633D" w:rsidRPr="00FB6786" w:rsidRDefault="00E31E32" w:rsidP="00C61D26">
      <w:pPr>
        <w:pStyle w:val="Heading4"/>
      </w:pPr>
      <w:bookmarkStart w:id="26901" w:name="_DTBK42956"/>
      <w:bookmarkEnd w:id="26897"/>
      <w:r w:rsidRPr="00FB6786">
        <w:t xml:space="preserve">the </w:t>
      </w:r>
      <w:r w:rsidR="00446E2E" w:rsidRPr="00FB6786">
        <w:t>Contractor</w:t>
      </w:r>
      <w:r w:rsidR="004F633D" w:rsidRPr="00FB6786">
        <w:t xml:space="preserve"> must promptly provide </w:t>
      </w:r>
      <w:r w:rsidR="001550EB" w:rsidRPr="00FB6786">
        <w:t>the Principal</w:t>
      </w:r>
      <w:r w:rsidR="004F633D" w:rsidRPr="00FB6786">
        <w:t xml:space="preserve"> with any </w:t>
      </w:r>
      <w:r w:rsidR="006B43D9">
        <w:t>further</w:t>
      </w:r>
      <w:r w:rsidR="006B43D9" w:rsidRPr="00FB6786">
        <w:t xml:space="preserve"> </w:t>
      </w:r>
      <w:r w:rsidR="004F633D" w:rsidRPr="00FB6786">
        <w:t xml:space="preserve">information </w:t>
      </w:r>
      <w:r w:rsidR="001550EB" w:rsidRPr="00FB6786">
        <w:t>the Principal</w:t>
      </w:r>
      <w:r w:rsidR="004F633D" w:rsidRPr="00FB6786">
        <w:t xml:space="preserve"> notifies </w:t>
      </w:r>
      <w:r w:rsidRPr="00FB6786">
        <w:t xml:space="preserve">the </w:t>
      </w:r>
      <w:r w:rsidR="00446E2E" w:rsidRPr="00FB6786">
        <w:t>Contractor</w:t>
      </w:r>
      <w:r w:rsidR="004F633D" w:rsidRPr="00FB6786">
        <w:t xml:space="preserve"> that it reasonably requires to assess the </w:t>
      </w:r>
      <w:r w:rsidR="00C62A80">
        <w:t>Variation</w:t>
      </w:r>
      <w:r w:rsidR="004F633D" w:rsidRPr="00FB6786">
        <w:t xml:space="preserve"> Proposal; and</w:t>
      </w:r>
    </w:p>
    <w:p w14:paraId="293E5869" w14:textId="31958C7C" w:rsidR="00E4192B" w:rsidRPr="00FB6786" w:rsidRDefault="001550EB" w:rsidP="00C61D26">
      <w:pPr>
        <w:pStyle w:val="Heading4"/>
      </w:pPr>
      <w:bookmarkStart w:id="26902" w:name="_DTBK42957"/>
      <w:bookmarkEnd w:id="26901"/>
      <w:r w:rsidRPr="00FB6786">
        <w:t>the Principal</w:t>
      </w:r>
      <w:r w:rsidR="00E4192B" w:rsidRPr="00FB6786">
        <w:t xml:space="preserve"> must issue a </w:t>
      </w:r>
      <w:r w:rsidR="004D5248">
        <w:t>Variation</w:t>
      </w:r>
      <w:r w:rsidR="00E4192B" w:rsidRPr="00FB6786">
        <w:t xml:space="preserve"> Response to the </w:t>
      </w:r>
      <w:r w:rsidR="00C62A80">
        <w:t>Variation</w:t>
      </w:r>
      <w:r w:rsidR="00541059" w:rsidRPr="00FB6786">
        <w:t xml:space="preserve"> Proposal</w:t>
      </w:r>
      <w:r w:rsidR="00E4192B" w:rsidRPr="00FB6786">
        <w:t xml:space="preserve"> </w:t>
      </w:r>
      <w:r w:rsidR="005A62B9">
        <w:t xml:space="preserve">in accordance with the Adjustment Event Guidelines </w:t>
      </w:r>
      <w:r w:rsidR="008479D3" w:rsidRPr="00FB6786">
        <w:t xml:space="preserve">within </w:t>
      </w:r>
      <w:r w:rsidR="00B936DF">
        <w:t>[</w:t>
      </w:r>
      <w:r w:rsidR="008479D3" w:rsidRPr="00FB6786">
        <w:t>20</w:t>
      </w:r>
      <w:r w:rsidR="00B936DF">
        <w:t>]</w:t>
      </w:r>
      <w:r w:rsidR="008479D3" w:rsidRPr="00FB6786">
        <w:t xml:space="preserve"> Business Days after the later of the receipt of the </w:t>
      </w:r>
      <w:r w:rsidR="00C62A80">
        <w:t>Variation</w:t>
      </w:r>
      <w:r w:rsidR="008479D3" w:rsidRPr="00FB6786">
        <w:t xml:space="preserve"> Proposal by </w:t>
      </w:r>
      <w:r w:rsidRPr="00FB6786">
        <w:t>the Principal</w:t>
      </w:r>
      <w:r w:rsidR="008479D3" w:rsidRPr="00FB6786">
        <w:t xml:space="preserve"> and the provision to </w:t>
      </w:r>
      <w:r w:rsidRPr="00FB6786">
        <w:t>the Principal</w:t>
      </w:r>
      <w:r w:rsidR="008479D3" w:rsidRPr="00FB6786">
        <w:t xml:space="preserve"> of any further information reasonably required by </w:t>
      </w:r>
      <w:r w:rsidRPr="00FB6786">
        <w:t>the Principal</w:t>
      </w:r>
      <w:r w:rsidR="008479D3" w:rsidRPr="00FB6786">
        <w:t xml:space="preserve"> to assess the </w:t>
      </w:r>
      <w:r w:rsidR="00C62A80">
        <w:t>Variation</w:t>
      </w:r>
      <w:r w:rsidR="008479D3" w:rsidRPr="00FB6786">
        <w:t xml:space="preserve"> Proposal.</w:t>
      </w:r>
    </w:p>
    <w:p w14:paraId="334F6064" w14:textId="77777777" w:rsidR="00625292" w:rsidRDefault="00625292" w:rsidP="00625292">
      <w:pPr>
        <w:pStyle w:val="Heading3"/>
      </w:pPr>
      <w:bookmarkStart w:id="26903" w:name="_Ref134462921"/>
      <w:bookmarkStart w:id="26904" w:name="_DTBK41118"/>
      <w:bookmarkStart w:id="26905" w:name="_Ref469339523"/>
      <w:bookmarkStart w:id="26906" w:name="_DTBK39932"/>
      <w:bookmarkEnd w:id="26898"/>
      <w:bookmarkEnd w:id="26902"/>
      <w:r w:rsidRPr="00776A30">
        <w:t>(</w:t>
      </w:r>
      <w:r w:rsidRPr="00CE6499">
        <w:rPr>
          <w:b/>
          <w:bCs w:val="0"/>
        </w:rPr>
        <w:t>Extension to response time</w:t>
      </w:r>
      <w:r w:rsidRPr="00CE6499">
        <w:t xml:space="preserve">): </w:t>
      </w:r>
      <w:r w:rsidRPr="00B7446E">
        <w:t xml:space="preserve">The period of time in which the Principal is required to issue a </w:t>
      </w:r>
      <w:r>
        <w:t>Variation Response</w:t>
      </w:r>
      <w:r w:rsidRPr="00B7446E">
        <w:t xml:space="preserve"> to a Variation Proposal will be extended by such period as the Principal reasonably requires</w:t>
      </w:r>
      <w:r w:rsidRPr="00CE6499">
        <w:t xml:space="preserve"> and notifies to the Contractor having regard to the nature of the relevant Variation, the </w:t>
      </w:r>
      <w:r w:rsidRPr="00CE6499">
        <w:lastRenderedPageBreak/>
        <w:t>content and quality of the Variation Proposal, and the time within which any further information was</w:t>
      </w:r>
      <w:r>
        <w:t xml:space="preserve"> provided in respect of the Variation Proposal.</w:t>
      </w:r>
      <w:bookmarkEnd w:id="26903"/>
    </w:p>
    <w:p w14:paraId="4310F48E" w14:textId="1C680D7C" w:rsidR="00766B98" w:rsidRPr="00FB6786" w:rsidRDefault="00776655" w:rsidP="00C61D26">
      <w:pPr>
        <w:pStyle w:val="Heading3"/>
      </w:pPr>
      <w:r w:rsidRPr="00FB6786">
        <w:t>(</w:t>
      </w:r>
      <w:r w:rsidRPr="00FB6786">
        <w:rPr>
          <w:b/>
        </w:rPr>
        <w:t xml:space="preserve">Content of </w:t>
      </w:r>
      <w:r w:rsidR="004D5248">
        <w:rPr>
          <w:b/>
        </w:rPr>
        <w:t>Variation</w:t>
      </w:r>
      <w:r w:rsidRPr="00FB6786">
        <w:rPr>
          <w:b/>
        </w:rPr>
        <w:t xml:space="preserve"> Response</w:t>
      </w:r>
      <w:r w:rsidRPr="00FB6786">
        <w:t xml:space="preserve">): </w:t>
      </w:r>
      <w:r w:rsidR="00ED1935" w:rsidRPr="00FB6786">
        <w:t xml:space="preserve">Subject to clause </w:t>
      </w:r>
      <w:r w:rsidR="0064068B" w:rsidRPr="00DD7300">
        <w:fldChar w:fldCharType="begin"/>
      </w:r>
      <w:r w:rsidR="0064068B" w:rsidRPr="00FB6786">
        <w:instrText xml:space="preserve"> REF _Ref466984247 \w \h </w:instrText>
      </w:r>
      <w:r w:rsidR="00FB6786">
        <w:instrText xml:space="preserve"> \* MERGEFORMAT </w:instrText>
      </w:r>
      <w:r w:rsidR="0064068B" w:rsidRPr="00DD7300">
        <w:fldChar w:fldCharType="separate"/>
      </w:r>
      <w:r w:rsidR="00C1101A">
        <w:t>32.5</w:t>
      </w:r>
      <w:r w:rsidR="0064068B" w:rsidRPr="00DD7300">
        <w:fldChar w:fldCharType="end"/>
      </w:r>
      <w:r w:rsidR="00ED1935" w:rsidRPr="00FB6786">
        <w:t>, i</w:t>
      </w:r>
      <w:r w:rsidRPr="00FB6786">
        <w:t xml:space="preserve">n the </w:t>
      </w:r>
      <w:r w:rsidR="004D5248">
        <w:t>Variation</w:t>
      </w:r>
      <w:r w:rsidRPr="00FB6786">
        <w:t xml:space="preserve"> Response</w:t>
      </w:r>
      <w:r w:rsidR="004B4CF7" w:rsidRPr="00FB6786">
        <w:t>,</w:t>
      </w:r>
      <w:r w:rsidRPr="00FB6786">
        <w:t xml:space="preserve"> </w:t>
      </w:r>
      <w:r w:rsidR="001550EB" w:rsidRPr="00FB6786">
        <w:t>the Principal</w:t>
      </w:r>
      <w:r w:rsidRPr="00FB6786">
        <w:t xml:space="preserve"> must</w:t>
      </w:r>
      <w:r w:rsidR="00766B98" w:rsidRPr="00FB6786">
        <w:t>:</w:t>
      </w:r>
      <w:r w:rsidRPr="00FB6786">
        <w:t xml:space="preserve"> </w:t>
      </w:r>
    </w:p>
    <w:p w14:paraId="7C82CF16" w14:textId="77777777" w:rsidR="000031ED" w:rsidRPr="00DD7300" w:rsidRDefault="000031ED" w:rsidP="00F30071">
      <w:pPr>
        <w:pStyle w:val="Heading4"/>
      </w:pPr>
      <w:bookmarkStart w:id="26907" w:name="_DTBK42958"/>
      <w:bookmarkEnd w:id="26904"/>
      <w:r w:rsidRPr="00DD7300">
        <w:t xml:space="preserve">advise </w:t>
      </w:r>
      <w:r w:rsidR="00E31E32" w:rsidRPr="00DD7300">
        <w:t xml:space="preserve">the </w:t>
      </w:r>
      <w:r w:rsidR="00446E2E" w:rsidRPr="00DD7300">
        <w:t>Contractor</w:t>
      </w:r>
      <w:r w:rsidRPr="00DD7300">
        <w:t xml:space="preserve"> that </w:t>
      </w:r>
      <w:r w:rsidR="001550EB" w:rsidRPr="00DD7300">
        <w:t>the Principal</w:t>
      </w:r>
      <w:r w:rsidR="000424F4" w:rsidRPr="00DD7300">
        <w:t xml:space="preserve"> either</w:t>
      </w:r>
      <w:r w:rsidR="00776655" w:rsidRPr="00DD7300">
        <w:t>:</w:t>
      </w:r>
      <w:bookmarkEnd w:id="26905"/>
    </w:p>
    <w:p w14:paraId="414F8796" w14:textId="0BACD6F2" w:rsidR="00EE384E" w:rsidRPr="00DD7300" w:rsidRDefault="000031ED" w:rsidP="00AA7D08">
      <w:pPr>
        <w:pStyle w:val="Heading5"/>
      </w:pPr>
      <w:bookmarkStart w:id="26908" w:name="_Ref467531929"/>
      <w:bookmarkStart w:id="26909" w:name="_Ref507525129"/>
      <w:bookmarkStart w:id="26910" w:name="_DTBK42959"/>
      <w:bookmarkEnd w:id="26907"/>
      <w:r w:rsidRPr="00DD7300">
        <w:t xml:space="preserve">accepts the </w:t>
      </w:r>
      <w:r w:rsidR="00C62A80">
        <w:t>Variation</w:t>
      </w:r>
      <w:r w:rsidR="00FB534E" w:rsidRPr="00DD7300">
        <w:t xml:space="preserve"> Proposal</w:t>
      </w:r>
      <w:r w:rsidR="00DC7123" w:rsidRPr="00DD7300">
        <w:t>,</w:t>
      </w:r>
      <w:r w:rsidR="00A6443B" w:rsidRPr="00DD7300">
        <w:t xml:space="preserve"> </w:t>
      </w:r>
      <w:r w:rsidR="00776655" w:rsidRPr="00DD7300">
        <w:t xml:space="preserve">in which case the </w:t>
      </w:r>
      <w:r w:rsidR="004D5248">
        <w:t>Variation</w:t>
      </w:r>
      <w:r w:rsidRPr="00DD7300">
        <w:t xml:space="preserve"> Response must b</w:t>
      </w:r>
      <w:r w:rsidR="00776655" w:rsidRPr="00DD7300">
        <w:t>e entitled "</w:t>
      </w:r>
      <w:r w:rsidR="00C62A80">
        <w:t>Variation</w:t>
      </w:r>
      <w:r w:rsidR="00776655" w:rsidRPr="00DD7300">
        <w:t xml:space="preserve"> Order" and </w:t>
      </w:r>
      <w:r w:rsidR="00E31E32" w:rsidRPr="00DD7300">
        <w:t xml:space="preserve">the </w:t>
      </w:r>
      <w:r w:rsidR="00446E2E" w:rsidRPr="00DD7300">
        <w:t>Contractor</w:t>
      </w:r>
      <w:r w:rsidRPr="00DD7300">
        <w:t xml:space="preserve"> </w:t>
      </w:r>
      <w:r w:rsidR="00EF7888" w:rsidRPr="00DD7300">
        <w:t xml:space="preserve">must comply with the </w:t>
      </w:r>
      <w:r w:rsidR="00C62A80">
        <w:t>Variation</w:t>
      </w:r>
      <w:r w:rsidR="00EF7888" w:rsidRPr="00DD7300">
        <w:t xml:space="preserve"> Order </w:t>
      </w:r>
      <w:r w:rsidR="00766B98" w:rsidRPr="00DD7300">
        <w:t xml:space="preserve">and,  </w:t>
      </w:r>
      <w:r w:rsidR="00EF7888" w:rsidRPr="00DD7300">
        <w:t xml:space="preserve">will </w:t>
      </w:r>
      <w:r w:rsidRPr="00DD7300">
        <w:t xml:space="preserve">be entitled to the remedies </w:t>
      </w:r>
      <w:r w:rsidR="00776655" w:rsidRPr="00DD7300">
        <w:t xml:space="preserve">and entitlements </w:t>
      </w:r>
      <w:r w:rsidRPr="00DD7300">
        <w:t xml:space="preserve">set out in the </w:t>
      </w:r>
      <w:r w:rsidR="00C62A80">
        <w:t>Variation</w:t>
      </w:r>
      <w:r w:rsidR="00DC7123" w:rsidRPr="00DD7300">
        <w:t xml:space="preserve"> Proposal </w:t>
      </w:r>
      <w:r w:rsidRPr="00DD7300">
        <w:t>on the terms set out</w:t>
      </w:r>
      <w:r w:rsidR="00A6443B" w:rsidRPr="00DD7300">
        <w:t xml:space="preserve"> in the </w:t>
      </w:r>
      <w:r w:rsidR="00C62A80">
        <w:t>Variation</w:t>
      </w:r>
      <w:r w:rsidR="00DC7123" w:rsidRPr="00DD7300">
        <w:t xml:space="preserve"> Proposal</w:t>
      </w:r>
      <w:bookmarkEnd w:id="26908"/>
      <w:r w:rsidR="00EE384E" w:rsidRPr="00DD7300">
        <w:t>;</w:t>
      </w:r>
      <w:bookmarkEnd w:id="26909"/>
    </w:p>
    <w:p w14:paraId="2311646E" w14:textId="467EC3D9" w:rsidR="00776655" w:rsidRPr="00CE6499" w:rsidRDefault="000031ED" w:rsidP="00F30071">
      <w:pPr>
        <w:pStyle w:val="Heading5"/>
      </w:pPr>
      <w:bookmarkStart w:id="26911" w:name="_Ref485380641"/>
      <w:bookmarkStart w:id="26912" w:name="_DTBK41317"/>
      <w:bookmarkEnd w:id="26910"/>
      <w:r w:rsidRPr="00DD7300">
        <w:t xml:space="preserve">does not accept the </w:t>
      </w:r>
      <w:r w:rsidR="00C62A80">
        <w:t>Variation</w:t>
      </w:r>
      <w:r w:rsidR="00FB534E" w:rsidRPr="00DD7300">
        <w:t xml:space="preserve"> Proposal </w:t>
      </w:r>
      <w:r w:rsidR="005A62B9">
        <w:t xml:space="preserve">on the basis </w:t>
      </w:r>
      <w:r w:rsidR="00CE6499" w:rsidRPr="00CE6499">
        <w:t>that</w:t>
      </w:r>
      <w:r w:rsidR="00776655" w:rsidRPr="00CE6499">
        <w:t>:</w:t>
      </w:r>
      <w:bookmarkEnd w:id="26911"/>
    </w:p>
    <w:p w14:paraId="5D405FEE" w14:textId="77777777" w:rsidR="00CE6499" w:rsidRPr="00B7446E" w:rsidRDefault="00CE6499" w:rsidP="00B7446E">
      <w:pPr>
        <w:pStyle w:val="Heading6"/>
      </w:pPr>
      <w:r w:rsidRPr="00B7446E">
        <w:t>the information contained in the Variation Proposal is not correct;</w:t>
      </w:r>
    </w:p>
    <w:p w14:paraId="13F199BC" w14:textId="5BA21865" w:rsidR="00CE6499" w:rsidRPr="00CE6499" w:rsidRDefault="00CE6499" w:rsidP="00CE6499">
      <w:pPr>
        <w:pStyle w:val="Heading6"/>
      </w:pPr>
      <w:r w:rsidRPr="00B7446E">
        <w:t>the remedies claimed in the Variation Proposal (including any compensation claimed) are not in accordance with or are not calculated in accordance with this Deed; or</w:t>
      </w:r>
    </w:p>
    <w:p w14:paraId="65814D49" w14:textId="77777777" w:rsidR="00CE6499" w:rsidRPr="00B7446E" w:rsidRDefault="00CE6499">
      <w:pPr>
        <w:pStyle w:val="Heading6"/>
      </w:pPr>
      <w:r w:rsidRPr="00B7446E">
        <w:t>the Variation Proposal otherwise fails to comply with this Deed,</w:t>
      </w:r>
    </w:p>
    <w:p w14:paraId="2C7EDDBC" w14:textId="478F019F" w:rsidR="00CE6499" w:rsidRPr="00B7446E" w:rsidRDefault="00CE6499" w:rsidP="00A75B29">
      <w:pPr>
        <w:pStyle w:val="IndentParaLevel4"/>
      </w:pPr>
      <w:r w:rsidRPr="00B7446E">
        <w:t>in which case, the Principal can either:</w:t>
      </w:r>
    </w:p>
    <w:p w14:paraId="6D4688C1" w14:textId="6F75E0F3" w:rsidR="00776655" w:rsidRPr="00DD7300" w:rsidRDefault="00776655" w:rsidP="00CB71D2">
      <w:pPr>
        <w:pStyle w:val="Heading6"/>
      </w:pPr>
      <w:bookmarkStart w:id="26913" w:name="_DTBK42960"/>
      <w:bookmarkEnd w:id="26912"/>
      <w:r w:rsidRPr="00DD7300">
        <w:t xml:space="preserve">direct </w:t>
      </w:r>
      <w:r w:rsidR="00E31E32" w:rsidRPr="00DD7300">
        <w:t xml:space="preserve">the </w:t>
      </w:r>
      <w:r w:rsidR="00446E2E" w:rsidRPr="00DD7300">
        <w:t>Contractor</w:t>
      </w:r>
      <w:r w:rsidRPr="00DD7300">
        <w:t xml:space="preserve"> to amend and resubmit the </w:t>
      </w:r>
      <w:r w:rsidR="00C62A80">
        <w:t>Variation</w:t>
      </w:r>
      <w:r w:rsidRPr="00DD7300">
        <w:t xml:space="preserve"> Proposal</w:t>
      </w:r>
      <w:r w:rsidR="000613F0" w:rsidRPr="00DD7300">
        <w:t xml:space="preserve"> in accordance with clause </w:t>
      </w:r>
      <w:r w:rsidR="000613F0" w:rsidRPr="00DD7300">
        <w:fldChar w:fldCharType="begin"/>
      </w:r>
      <w:r w:rsidR="000613F0" w:rsidRPr="00DD7300">
        <w:instrText xml:space="preserve"> REF _Ref468362214 \w \h </w:instrText>
      </w:r>
      <w:r w:rsidR="00FB6786">
        <w:instrText xml:space="preserve"> \* MERGEFORMAT </w:instrText>
      </w:r>
      <w:r w:rsidR="000613F0" w:rsidRPr="00DD7300">
        <w:fldChar w:fldCharType="separate"/>
      </w:r>
      <w:r w:rsidR="00C1101A">
        <w:t>32.2</w:t>
      </w:r>
      <w:r w:rsidR="000613F0" w:rsidRPr="00DD7300">
        <w:fldChar w:fldCharType="end"/>
      </w:r>
      <w:r w:rsidRPr="00DD7300">
        <w:t>; or</w:t>
      </w:r>
    </w:p>
    <w:p w14:paraId="45F9482D" w14:textId="4469BE7D" w:rsidR="000031ED" w:rsidRPr="00DD7300" w:rsidRDefault="00776655" w:rsidP="00CB71D2">
      <w:pPr>
        <w:pStyle w:val="Heading6"/>
      </w:pPr>
      <w:bookmarkStart w:id="26914" w:name="_Ref467531937"/>
      <w:bookmarkStart w:id="26915" w:name="_DTBK42961"/>
      <w:bookmarkEnd w:id="26913"/>
      <w:r w:rsidRPr="00DD7300">
        <w:t xml:space="preserve">issue </w:t>
      </w:r>
      <w:r w:rsidR="000424F4" w:rsidRPr="00DD7300">
        <w:t xml:space="preserve">a </w:t>
      </w:r>
      <w:r w:rsidR="004D5248">
        <w:t>Variation</w:t>
      </w:r>
      <w:r w:rsidRPr="00DD7300">
        <w:t xml:space="preserve"> Response </w:t>
      </w:r>
      <w:r w:rsidR="00FB534E" w:rsidRPr="00DD7300">
        <w:t>entitled "</w:t>
      </w:r>
      <w:r w:rsidR="00C62A80">
        <w:t>Variation</w:t>
      </w:r>
      <w:r w:rsidRPr="00DD7300">
        <w:t xml:space="preserve"> Order</w:t>
      </w:r>
      <w:r w:rsidR="00FB534E" w:rsidRPr="00DD7300">
        <w:t>"</w:t>
      </w:r>
      <w:r w:rsidR="00C06C9F" w:rsidRPr="00DD7300">
        <w:t xml:space="preserve"> and determine the terms of the </w:t>
      </w:r>
      <w:r w:rsidR="00C62A80">
        <w:t>Variation</w:t>
      </w:r>
      <w:r w:rsidR="00C06C9F" w:rsidRPr="00DD7300">
        <w:t xml:space="preserve"> </w:t>
      </w:r>
      <w:r w:rsidR="00766B98" w:rsidRPr="00DD7300">
        <w:t xml:space="preserve">and, </w:t>
      </w:r>
      <w:r w:rsidR="00C06C9F" w:rsidRPr="00DD7300">
        <w:t xml:space="preserve"> the amount payable for the </w:t>
      </w:r>
      <w:r w:rsidR="00C62A80">
        <w:t>Variation</w:t>
      </w:r>
      <w:r w:rsidR="00C06C9F" w:rsidRPr="00DD7300">
        <w:t xml:space="preserve"> in accordance with </w:t>
      </w:r>
      <w:r w:rsidR="000613F0" w:rsidRPr="00DD7300">
        <w:t xml:space="preserve">this clause </w:t>
      </w:r>
      <w:r w:rsidR="00E6267E">
        <w:fldChar w:fldCharType="begin"/>
      </w:r>
      <w:r w:rsidR="00E6267E">
        <w:instrText xml:space="preserve"> REF _Ref64903420 \w \h </w:instrText>
      </w:r>
      <w:r w:rsidR="00E6267E">
        <w:fldChar w:fldCharType="separate"/>
      </w:r>
      <w:r w:rsidR="00C1101A">
        <w:t>32</w:t>
      </w:r>
      <w:r w:rsidR="00E6267E">
        <w:fldChar w:fldCharType="end"/>
      </w:r>
      <w:r w:rsidR="000424F4" w:rsidRPr="00DD7300">
        <w:t xml:space="preserve">, </w:t>
      </w:r>
      <w:r w:rsidR="00EF7888" w:rsidRPr="00DD7300">
        <w:t xml:space="preserve">in which case </w:t>
      </w:r>
      <w:r w:rsidR="00E31E32" w:rsidRPr="00DD7300">
        <w:t xml:space="preserve">the </w:t>
      </w:r>
      <w:r w:rsidR="00446E2E" w:rsidRPr="00DD7300">
        <w:t>Contractor</w:t>
      </w:r>
      <w:r w:rsidR="00EF7888" w:rsidRPr="00DD7300">
        <w:t xml:space="preserve"> </w:t>
      </w:r>
      <w:r w:rsidR="000424F4" w:rsidRPr="00DD7300">
        <w:t xml:space="preserve">must proceed with the </w:t>
      </w:r>
      <w:r w:rsidR="00C62A80">
        <w:t>Variation</w:t>
      </w:r>
      <w:r w:rsidR="000424F4" w:rsidRPr="00DD7300">
        <w:t xml:space="preserve"> in accordance with the </w:t>
      </w:r>
      <w:r w:rsidR="00C62A80">
        <w:t>Variation</w:t>
      </w:r>
      <w:r w:rsidR="000424F4" w:rsidRPr="00DD7300">
        <w:t xml:space="preserve"> Order </w:t>
      </w:r>
      <w:r w:rsidR="002448F5" w:rsidRPr="00DD7300">
        <w:t xml:space="preserve">and, if it </w:t>
      </w:r>
      <w:r w:rsidR="00B2644D" w:rsidRPr="00DD7300">
        <w:t xml:space="preserve">disputes the </w:t>
      </w:r>
      <w:r w:rsidR="004D5248">
        <w:t>Variation</w:t>
      </w:r>
      <w:r w:rsidR="00B2644D" w:rsidRPr="00DD7300">
        <w:t xml:space="preserve"> Response, it may refer the dispute </w:t>
      </w:r>
      <w:r w:rsidR="000424F4" w:rsidRPr="00DD7300">
        <w:t>for</w:t>
      </w:r>
      <w:r w:rsidR="000424F4" w:rsidRPr="00DD7300">
        <w:rPr>
          <w:w w:val="97"/>
        </w:rPr>
        <w:t xml:space="preserve"> </w:t>
      </w:r>
      <w:r w:rsidR="000424F4" w:rsidRPr="00DD7300">
        <w:t>expert</w:t>
      </w:r>
      <w:r w:rsidR="000424F4" w:rsidRPr="00DD7300">
        <w:rPr>
          <w:spacing w:val="6"/>
        </w:rPr>
        <w:t xml:space="preserve"> </w:t>
      </w:r>
      <w:r w:rsidR="000424F4" w:rsidRPr="00DD7300">
        <w:t>determination</w:t>
      </w:r>
      <w:r w:rsidR="000424F4" w:rsidRPr="00DD7300">
        <w:rPr>
          <w:spacing w:val="23"/>
        </w:rPr>
        <w:t xml:space="preserve"> </w:t>
      </w:r>
      <w:r w:rsidR="000424F4" w:rsidRPr="00DD7300">
        <w:t>in</w:t>
      </w:r>
      <w:r w:rsidR="000424F4" w:rsidRPr="00DD7300">
        <w:rPr>
          <w:spacing w:val="-11"/>
        </w:rPr>
        <w:t xml:space="preserve"> </w:t>
      </w:r>
      <w:r w:rsidR="000424F4" w:rsidRPr="00DD7300">
        <w:t>accordance</w:t>
      </w:r>
      <w:r w:rsidR="000424F4" w:rsidRPr="00DD7300">
        <w:rPr>
          <w:spacing w:val="7"/>
        </w:rPr>
        <w:t xml:space="preserve"> </w:t>
      </w:r>
      <w:r w:rsidR="000424F4" w:rsidRPr="00DD7300">
        <w:t>with</w:t>
      </w:r>
      <w:r w:rsidR="00941544">
        <w:t xml:space="preserve"> clause</w:t>
      </w:r>
      <w:r w:rsidR="000424F4" w:rsidRPr="00DD7300">
        <w:rPr>
          <w:spacing w:val="7"/>
        </w:rPr>
        <w:t xml:space="preserve"> </w:t>
      </w:r>
      <w:r w:rsidR="00941544">
        <w:rPr>
          <w:spacing w:val="7"/>
        </w:rPr>
        <w:fldChar w:fldCharType="begin"/>
      </w:r>
      <w:r w:rsidR="00941544">
        <w:rPr>
          <w:spacing w:val="7"/>
        </w:rPr>
        <w:instrText xml:space="preserve"> REF _Ref49524378 \w \h </w:instrText>
      </w:r>
      <w:r w:rsidR="00941544">
        <w:rPr>
          <w:spacing w:val="7"/>
        </w:rPr>
      </w:r>
      <w:r w:rsidR="00941544">
        <w:rPr>
          <w:spacing w:val="7"/>
        </w:rPr>
        <w:fldChar w:fldCharType="separate"/>
      </w:r>
      <w:r w:rsidR="00C1101A">
        <w:rPr>
          <w:spacing w:val="7"/>
        </w:rPr>
        <w:t>45</w:t>
      </w:r>
      <w:r w:rsidR="00941544">
        <w:rPr>
          <w:spacing w:val="7"/>
        </w:rPr>
        <w:fldChar w:fldCharType="end"/>
      </w:r>
      <w:r w:rsidR="000031ED" w:rsidRPr="00DD7300">
        <w:t>; or</w:t>
      </w:r>
      <w:bookmarkEnd w:id="26914"/>
      <w:r w:rsidR="005A62B9">
        <w:t xml:space="preserve"> </w:t>
      </w:r>
      <w:r w:rsidR="00E6267E">
        <w:t xml:space="preserve"> </w:t>
      </w:r>
    </w:p>
    <w:p w14:paraId="0752CE21" w14:textId="77777777" w:rsidR="000031ED" w:rsidRPr="00DD7300" w:rsidRDefault="000031ED" w:rsidP="00F30071">
      <w:pPr>
        <w:pStyle w:val="Heading5"/>
      </w:pPr>
      <w:bookmarkStart w:id="26916" w:name="_Ref467518102"/>
      <w:bookmarkStart w:id="26917" w:name="_Ref501706179"/>
      <w:bookmarkStart w:id="26918" w:name="_Ref507510074"/>
      <w:bookmarkStart w:id="26919" w:name="_DTBK42962"/>
      <w:bookmarkEnd w:id="26915"/>
      <w:r w:rsidRPr="00DD7300">
        <w:t xml:space="preserve">does not accept the </w:t>
      </w:r>
      <w:r w:rsidR="00C62A80">
        <w:t>Variation</w:t>
      </w:r>
      <w:r w:rsidR="00EF7888" w:rsidRPr="00DD7300">
        <w:t xml:space="preserve"> Pr</w:t>
      </w:r>
      <w:r w:rsidR="00807582" w:rsidRPr="00DD7300">
        <w:t>oposal</w:t>
      </w:r>
      <w:r w:rsidRPr="00DD7300">
        <w:t xml:space="preserve"> because </w:t>
      </w:r>
      <w:r w:rsidR="001550EB" w:rsidRPr="00DD7300">
        <w:t>the Principal</w:t>
      </w:r>
      <w:r w:rsidRPr="00DD7300">
        <w:t xml:space="preserve"> does not wish to proceed with the proposed </w:t>
      </w:r>
      <w:r w:rsidR="00C62A80">
        <w:t>Variation</w:t>
      </w:r>
      <w:r w:rsidR="00A6443B" w:rsidRPr="00DD7300">
        <w:t xml:space="preserve"> </w:t>
      </w:r>
      <w:r w:rsidR="00807582" w:rsidRPr="00DD7300">
        <w:t xml:space="preserve">in which case the </w:t>
      </w:r>
      <w:r w:rsidR="00C62A80">
        <w:t>Variation</w:t>
      </w:r>
      <w:r w:rsidRPr="00DD7300">
        <w:t xml:space="preserve"> Request </w:t>
      </w:r>
      <w:r w:rsidR="00807582" w:rsidRPr="00DD7300">
        <w:t>w</w:t>
      </w:r>
      <w:r w:rsidR="00EF7888" w:rsidRPr="00DD7300">
        <w:t xml:space="preserve">ill be </w:t>
      </w:r>
      <w:r w:rsidR="00807582" w:rsidRPr="00DD7300">
        <w:t>deem</w:t>
      </w:r>
      <w:r w:rsidR="00EF7888" w:rsidRPr="00DD7300">
        <w:t>e</w:t>
      </w:r>
      <w:r w:rsidR="00807582" w:rsidRPr="00DD7300">
        <w:t>d to be withdrawn</w:t>
      </w:r>
      <w:bookmarkEnd w:id="26916"/>
      <w:r w:rsidR="00EE384E" w:rsidRPr="00DD7300">
        <w:t>.</w:t>
      </w:r>
      <w:bookmarkEnd w:id="26917"/>
      <w:bookmarkEnd w:id="26918"/>
    </w:p>
    <w:p w14:paraId="0EBA6B0F" w14:textId="7DE9B536" w:rsidR="000031ED" w:rsidRPr="00FB6786" w:rsidRDefault="00A6443B" w:rsidP="00C61D26">
      <w:pPr>
        <w:pStyle w:val="Heading3"/>
      </w:pPr>
      <w:bookmarkStart w:id="26920" w:name="_Ref471986147"/>
      <w:bookmarkStart w:id="26921" w:name="_DTBK39933"/>
      <w:bookmarkEnd w:id="26906"/>
      <w:bookmarkEnd w:id="26919"/>
      <w:r w:rsidRPr="00FB6786">
        <w:t>(</w:t>
      </w:r>
      <w:r w:rsidRPr="00FB6786">
        <w:rPr>
          <w:b/>
        </w:rPr>
        <w:t xml:space="preserve">Varies </w:t>
      </w:r>
      <w:r w:rsidR="00586181">
        <w:rPr>
          <w:b/>
        </w:rPr>
        <w:t>Deed</w:t>
      </w:r>
      <w:r w:rsidR="00586181" w:rsidRPr="00A75B29">
        <w:rPr>
          <w:bCs w:val="0"/>
        </w:rPr>
        <w:t>)</w:t>
      </w:r>
      <w:r w:rsidRPr="007246A1">
        <w:rPr>
          <w:bCs w:val="0"/>
        </w:rPr>
        <w:t>:</w:t>
      </w:r>
      <w:r w:rsidRPr="00FB6786">
        <w:t xml:space="preserve"> </w:t>
      </w:r>
      <w:r w:rsidR="000031ED" w:rsidRPr="00FB6786">
        <w:t xml:space="preserve">A </w:t>
      </w:r>
      <w:r w:rsidR="00C62A80">
        <w:t>Variation</w:t>
      </w:r>
      <w:r w:rsidR="00807582" w:rsidRPr="00FB6786">
        <w:t xml:space="preserve"> Order </w:t>
      </w:r>
      <w:r w:rsidR="000031ED" w:rsidRPr="00FB6786">
        <w:t xml:space="preserve">provided by </w:t>
      </w:r>
      <w:r w:rsidR="001550EB" w:rsidRPr="00FB6786">
        <w:t>the Principal</w:t>
      </w:r>
      <w:r w:rsidR="008F00A0" w:rsidRPr="00FB6786">
        <w:t xml:space="preserve"> </w:t>
      </w:r>
      <w:r w:rsidR="000031ED" w:rsidRPr="00FB6786">
        <w:t xml:space="preserve">under </w:t>
      </w:r>
      <w:r w:rsidR="00EF7888" w:rsidRPr="00FB6786">
        <w:t xml:space="preserve">clause </w:t>
      </w:r>
      <w:r w:rsidR="00AA0883" w:rsidRPr="00DD7300">
        <w:fldChar w:fldCharType="begin"/>
      </w:r>
      <w:r w:rsidR="00AA0883" w:rsidRPr="00FB6786">
        <w:instrText xml:space="preserve"> REF _Ref467531929 \w \h </w:instrText>
      </w:r>
      <w:r w:rsidR="00FB6786">
        <w:instrText xml:space="preserve"> \* MERGEFORMAT </w:instrText>
      </w:r>
      <w:r w:rsidR="00AA0883" w:rsidRPr="00DD7300">
        <w:fldChar w:fldCharType="separate"/>
      </w:r>
      <w:r w:rsidR="00C1101A">
        <w:t>32.4(c)(i)A</w:t>
      </w:r>
      <w:r w:rsidR="00AA0883" w:rsidRPr="00DD7300">
        <w:fldChar w:fldCharType="end"/>
      </w:r>
      <w:r w:rsidR="00AA0883" w:rsidRPr="00FB6786">
        <w:t xml:space="preserve"> or </w:t>
      </w:r>
      <w:r w:rsidR="00AA0883" w:rsidRPr="00DD7300">
        <w:fldChar w:fldCharType="begin"/>
      </w:r>
      <w:r w:rsidR="00AA0883" w:rsidRPr="00FB6786">
        <w:instrText xml:space="preserve"> REF _Ref467531937 \w \h </w:instrText>
      </w:r>
      <w:r w:rsidR="00FB6786">
        <w:instrText xml:space="preserve"> \* MERGEFORMAT </w:instrText>
      </w:r>
      <w:r w:rsidR="00AA0883" w:rsidRPr="00DD7300">
        <w:fldChar w:fldCharType="separate"/>
      </w:r>
      <w:r w:rsidR="00C1101A">
        <w:t>32.4(c)(i)B.5)</w:t>
      </w:r>
      <w:r w:rsidR="00AA0883" w:rsidRPr="00DD7300">
        <w:fldChar w:fldCharType="end"/>
      </w:r>
      <w:r w:rsidR="000031ED" w:rsidRPr="00FB6786">
        <w:t xml:space="preserve"> has the effect of varying th</w:t>
      </w:r>
      <w:r w:rsidR="002614BF" w:rsidRPr="00FB6786">
        <w:t>is</w:t>
      </w:r>
      <w:r w:rsidR="000031ED" w:rsidRPr="00FB6786">
        <w:t xml:space="preserve"> </w:t>
      </w:r>
      <w:r w:rsidR="005164A7">
        <w:t>Deed</w:t>
      </w:r>
      <w:r w:rsidR="000031ED" w:rsidRPr="00FB6786">
        <w:t xml:space="preserve"> to the extent provided in the relevant </w:t>
      </w:r>
      <w:r w:rsidR="00C62A80">
        <w:t>Variation</w:t>
      </w:r>
      <w:r w:rsidR="00EF7888" w:rsidRPr="00FB6786">
        <w:t xml:space="preserve"> Order</w:t>
      </w:r>
      <w:r w:rsidR="000031ED" w:rsidRPr="00FB6786">
        <w:t xml:space="preserve"> with effect from the date of receipt by </w:t>
      </w:r>
      <w:r w:rsidR="00E31E32" w:rsidRPr="00FB6786">
        <w:t xml:space="preserve">the </w:t>
      </w:r>
      <w:r w:rsidR="00446E2E" w:rsidRPr="00FB6786">
        <w:t>Contractor</w:t>
      </w:r>
      <w:r w:rsidR="000031ED" w:rsidRPr="00FB6786">
        <w:t xml:space="preserve"> of that </w:t>
      </w:r>
      <w:r w:rsidR="00C62A80">
        <w:t>Variation</w:t>
      </w:r>
      <w:r w:rsidR="00EF7888" w:rsidRPr="00FB6786">
        <w:t xml:space="preserve"> Order</w:t>
      </w:r>
      <w:r w:rsidR="000031ED" w:rsidRPr="00FB6786">
        <w:t xml:space="preserve"> or such other date specified in that </w:t>
      </w:r>
      <w:r w:rsidR="00C62A80">
        <w:t>Variation</w:t>
      </w:r>
      <w:r w:rsidR="008F00A0" w:rsidRPr="00FB6786">
        <w:t xml:space="preserve"> Order</w:t>
      </w:r>
      <w:bookmarkEnd w:id="26920"/>
      <w:r w:rsidR="00EE384E" w:rsidRPr="00FB6786">
        <w:t>.</w:t>
      </w:r>
    </w:p>
    <w:p w14:paraId="20A9D23A" w14:textId="2EA0C771" w:rsidR="00601A0F" w:rsidRPr="00FB6786" w:rsidRDefault="00601A0F" w:rsidP="00C61D26">
      <w:pPr>
        <w:pStyle w:val="Heading3"/>
      </w:pPr>
      <w:bookmarkStart w:id="26922" w:name="_Ref133005801"/>
      <w:bookmarkStart w:id="26923" w:name="_DTBK39934"/>
      <w:bookmarkEnd w:id="26899"/>
      <w:bookmarkEnd w:id="26900"/>
      <w:bookmarkEnd w:id="26921"/>
      <w:r w:rsidRPr="00FB6786">
        <w:t>(</w:t>
      </w:r>
      <w:r w:rsidR="00446E2E" w:rsidRPr="00FB6786">
        <w:rPr>
          <w:b/>
        </w:rPr>
        <w:t>Contractor</w:t>
      </w:r>
      <w:r w:rsidRPr="00FB6786">
        <w:rPr>
          <w:b/>
        </w:rPr>
        <w:t xml:space="preserve"> not to proceed</w:t>
      </w:r>
      <w:r w:rsidRPr="00FB6786">
        <w:t>):</w:t>
      </w:r>
      <w:r w:rsidR="00165E75" w:rsidRPr="00FB6786">
        <w:t xml:space="preserve"> </w:t>
      </w:r>
      <w:r w:rsidR="00FB534E" w:rsidRPr="00FB6786">
        <w:t xml:space="preserve">Subject </w:t>
      </w:r>
      <w:r w:rsidR="006B43D9">
        <w:t xml:space="preserve">clause </w:t>
      </w:r>
      <w:r w:rsidR="006B43D9">
        <w:fldChar w:fldCharType="begin"/>
      </w:r>
      <w:r w:rsidR="006B43D9">
        <w:instrText xml:space="preserve"> REF _Ref466984247 \w \h </w:instrText>
      </w:r>
      <w:r w:rsidR="006B43D9">
        <w:fldChar w:fldCharType="separate"/>
      </w:r>
      <w:r w:rsidR="00C1101A">
        <w:t>32.5</w:t>
      </w:r>
      <w:r w:rsidR="006B43D9">
        <w:fldChar w:fldCharType="end"/>
      </w:r>
      <w:r w:rsidR="006B43D9">
        <w:t xml:space="preserve"> </w:t>
      </w:r>
      <w:r w:rsidR="00FB534E" w:rsidRPr="00FB6786">
        <w:t xml:space="preserve">to its rights </w:t>
      </w:r>
      <w:r w:rsidR="007738BC" w:rsidRPr="00FB6786">
        <w:t xml:space="preserve">to make a claim in respect of a </w:t>
      </w:r>
      <w:r w:rsidR="00C62A80">
        <w:t>Variation</w:t>
      </w:r>
      <w:r w:rsidR="007738BC" w:rsidRPr="00FB6786">
        <w:t xml:space="preserve"> Proposal as set out in clause</w:t>
      </w:r>
      <w:r w:rsidR="00FB534E" w:rsidRPr="00FB6786">
        <w:t xml:space="preserve"> </w:t>
      </w:r>
      <w:r w:rsidR="00CC5F96" w:rsidRPr="00DD7300">
        <w:fldChar w:fldCharType="begin"/>
      </w:r>
      <w:r w:rsidR="00CC5F96" w:rsidRPr="00FB6786">
        <w:instrText xml:space="preserve"> REF _Ref467531937 \w \h </w:instrText>
      </w:r>
      <w:r w:rsidR="00FB6786">
        <w:instrText xml:space="preserve"> \* MERGEFORMAT </w:instrText>
      </w:r>
      <w:r w:rsidR="00CC5F96" w:rsidRPr="00DD7300">
        <w:fldChar w:fldCharType="separate"/>
      </w:r>
      <w:r w:rsidR="00C1101A">
        <w:t>32.4(c)(i)B.5)</w:t>
      </w:r>
      <w:r w:rsidR="00CC5F96" w:rsidRPr="00DD7300">
        <w:fldChar w:fldCharType="end"/>
      </w:r>
      <w:r w:rsidR="007738BC" w:rsidRPr="00FB6786">
        <w:t xml:space="preserve">, </w:t>
      </w:r>
      <w:r w:rsidR="00E31E32" w:rsidRPr="00FB6786">
        <w:t xml:space="preserve">the </w:t>
      </w:r>
      <w:r w:rsidR="00446E2E" w:rsidRPr="00FB6786">
        <w:t>Contractor</w:t>
      </w:r>
      <w:r w:rsidRPr="00FB6786">
        <w:t xml:space="preserve"> will have </w:t>
      </w:r>
      <w:r w:rsidR="000613F0" w:rsidRPr="00FB6786">
        <w:t>no</w:t>
      </w:r>
      <w:r w:rsidRPr="00FB6786">
        <w:t xml:space="preserve"> entitlement to make any Claim in </w:t>
      </w:r>
      <w:r w:rsidR="00C06C9F" w:rsidRPr="00FB6786">
        <w:t>connection with</w:t>
      </w:r>
      <w:r w:rsidRPr="00FB6786">
        <w:t xml:space="preserve"> a </w:t>
      </w:r>
      <w:r w:rsidR="00C62A80">
        <w:t>Variation</w:t>
      </w:r>
      <w:r w:rsidRPr="00FB6786">
        <w:t xml:space="preserve"> unless a </w:t>
      </w:r>
      <w:r w:rsidR="004D5248">
        <w:t>Variation</w:t>
      </w:r>
      <w:r w:rsidRPr="00FB6786">
        <w:t xml:space="preserve"> Response entitled "</w:t>
      </w:r>
      <w:r w:rsidR="00C62A80">
        <w:t>Variation</w:t>
      </w:r>
      <w:r w:rsidRPr="00FB6786">
        <w:t xml:space="preserve"> Order" requiring </w:t>
      </w:r>
      <w:r w:rsidR="00E31E32" w:rsidRPr="00FB6786">
        <w:t xml:space="preserve">the </w:t>
      </w:r>
      <w:r w:rsidR="00446E2E" w:rsidRPr="00FB6786">
        <w:lastRenderedPageBreak/>
        <w:t>Contractor</w:t>
      </w:r>
      <w:r w:rsidRPr="00FB6786">
        <w:t xml:space="preserve"> to proceed with the </w:t>
      </w:r>
      <w:r w:rsidR="00C62A80">
        <w:t>Variation</w:t>
      </w:r>
      <w:r w:rsidRPr="00FB6786">
        <w:t xml:space="preserve"> has been issued by </w:t>
      </w:r>
      <w:r w:rsidR="001550EB" w:rsidRPr="00FB6786">
        <w:t>the Principal</w:t>
      </w:r>
      <w:r w:rsidR="005A62B9">
        <w:t xml:space="preserve"> in accordance with the Adjustment Event Guidelines</w:t>
      </w:r>
      <w:r w:rsidR="00EE384E" w:rsidRPr="00FB6786">
        <w:t>.</w:t>
      </w:r>
      <w:bookmarkEnd w:id="26922"/>
    </w:p>
    <w:p w14:paraId="2DF2C241" w14:textId="77777777" w:rsidR="002F4808" w:rsidRPr="00FB6786" w:rsidRDefault="002F4808" w:rsidP="00C61D26">
      <w:pPr>
        <w:pStyle w:val="Heading2"/>
      </w:pPr>
      <w:bookmarkStart w:id="26924" w:name="_Toc67245988"/>
      <w:bookmarkStart w:id="26925" w:name="_Ref466984247"/>
      <w:bookmarkStart w:id="26926" w:name="_Ref467093786"/>
      <w:bookmarkStart w:id="26927" w:name="_Toc216860989"/>
      <w:bookmarkStart w:id="26928" w:name="_DTBK42963"/>
      <w:bookmarkEnd w:id="26923"/>
      <w:bookmarkEnd w:id="26924"/>
      <w:r w:rsidRPr="00FB6786">
        <w:t xml:space="preserve">Mandatory </w:t>
      </w:r>
      <w:r w:rsidR="00C62A80">
        <w:t>Variation</w:t>
      </w:r>
      <w:r w:rsidRPr="00FB6786">
        <w:t xml:space="preserve"> Order</w:t>
      </w:r>
      <w:bookmarkEnd w:id="26925"/>
      <w:bookmarkEnd w:id="26926"/>
      <w:bookmarkEnd w:id="26927"/>
    </w:p>
    <w:p w14:paraId="55130084" w14:textId="53A12941" w:rsidR="00EF7888" w:rsidRPr="00FB6786" w:rsidRDefault="00B2644D">
      <w:pPr>
        <w:pStyle w:val="IndentParaLevel1"/>
      </w:pPr>
      <w:bookmarkStart w:id="26929" w:name="_DTBK42964"/>
      <w:bookmarkEnd w:id="26869"/>
      <w:bookmarkEnd w:id="26928"/>
      <w:r w:rsidRPr="00FB6786">
        <w:t xml:space="preserve">Provided </w:t>
      </w:r>
      <w:r w:rsidR="00E31E32" w:rsidRPr="00FB6786">
        <w:t xml:space="preserve">the </w:t>
      </w:r>
      <w:r w:rsidR="00446E2E" w:rsidRPr="00FB6786">
        <w:t>Contractor</w:t>
      </w:r>
      <w:r w:rsidRPr="00FB6786">
        <w:t xml:space="preserve"> has issued the required </w:t>
      </w:r>
      <w:r w:rsidR="00C62A80">
        <w:t>Variation</w:t>
      </w:r>
      <w:r w:rsidRPr="00FB6786">
        <w:t xml:space="preserve"> Proposal</w:t>
      </w:r>
      <w:r w:rsidR="00C06C9F" w:rsidRPr="00FB6786">
        <w:t xml:space="preserve"> in accordance with this </w:t>
      </w:r>
      <w:r w:rsidR="005164A7">
        <w:t>Deed</w:t>
      </w:r>
      <w:r w:rsidRPr="00FB6786">
        <w:t xml:space="preserve">, </w:t>
      </w:r>
      <w:r w:rsidR="001550EB" w:rsidRPr="00FB6786">
        <w:t>the Principal</w:t>
      </w:r>
      <w:r w:rsidR="00EF7888" w:rsidRPr="00FB6786">
        <w:t xml:space="preserve"> </w:t>
      </w:r>
      <w:r w:rsidR="00A6443B" w:rsidRPr="00FB6786">
        <w:t xml:space="preserve">must issue a </w:t>
      </w:r>
      <w:r w:rsidR="00C62A80">
        <w:t>Variation</w:t>
      </w:r>
      <w:r w:rsidR="00A6443B" w:rsidRPr="00FB6786">
        <w:t xml:space="preserve"> Order under clause </w:t>
      </w:r>
      <w:r w:rsidR="00A6443B" w:rsidRPr="00DD7300">
        <w:fldChar w:fldCharType="begin"/>
      </w:r>
      <w:r w:rsidR="00A6443B" w:rsidRPr="00FB6786">
        <w:instrText xml:space="preserve"> REF _Ref467531929 \w \h </w:instrText>
      </w:r>
      <w:r w:rsidR="00FB6786">
        <w:instrText xml:space="preserve"> \* MERGEFORMAT </w:instrText>
      </w:r>
      <w:r w:rsidR="00A6443B" w:rsidRPr="00DD7300">
        <w:fldChar w:fldCharType="separate"/>
      </w:r>
      <w:r w:rsidR="00C1101A">
        <w:t>32.4(c)(i)A</w:t>
      </w:r>
      <w:r w:rsidR="00A6443B" w:rsidRPr="00DD7300">
        <w:fldChar w:fldCharType="end"/>
      </w:r>
      <w:r w:rsidR="00A6443B" w:rsidRPr="00FB6786">
        <w:t xml:space="preserve"> or clause</w:t>
      </w:r>
      <w:r w:rsidR="00C6441B" w:rsidRPr="00FB6786">
        <w:t xml:space="preserve"> </w:t>
      </w:r>
      <w:r w:rsidR="0062256E" w:rsidRPr="00DD7300">
        <w:fldChar w:fldCharType="begin"/>
      </w:r>
      <w:r w:rsidR="0062256E" w:rsidRPr="00FB6786">
        <w:instrText xml:space="preserve"> REF _Ref467531937 \w \h </w:instrText>
      </w:r>
      <w:r w:rsidR="00FB6786">
        <w:instrText xml:space="preserve"> \* MERGEFORMAT </w:instrText>
      </w:r>
      <w:r w:rsidR="0062256E" w:rsidRPr="00DD7300">
        <w:fldChar w:fldCharType="separate"/>
      </w:r>
      <w:r w:rsidR="00C1101A">
        <w:t>32.4(c)(i)B.5)</w:t>
      </w:r>
      <w:r w:rsidR="0062256E" w:rsidRPr="00DD7300">
        <w:fldChar w:fldCharType="end"/>
      </w:r>
      <w:r w:rsidR="009A5909" w:rsidRPr="00FB6786">
        <w:t xml:space="preserve"> and cannot refuse to proceed with the </w:t>
      </w:r>
      <w:r w:rsidR="00C62A80">
        <w:t>Variation</w:t>
      </w:r>
      <w:r w:rsidR="002448F5" w:rsidRPr="00FB6786">
        <w:t xml:space="preserve"> under clause </w:t>
      </w:r>
      <w:r w:rsidR="002448F5" w:rsidRPr="00DD7300">
        <w:fldChar w:fldCharType="begin"/>
      </w:r>
      <w:r w:rsidR="002448F5" w:rsidRPr="00FB6786">
        <w:instrText xml:space="preserve"> REF _Ref501706179 \w \h </w:instrText>
      </w:r>
      <w:r w:rsidR="00FB6786">
        <w:instrText xml:space="preserve"> \* MERGEFORMAT </w:instrText>
      </w:r>
      <w:r w:rsidR="002448F5" w:rsidRPr="00DD7300">
        <w:fldChar w:fldCharType="separate"/>
      </w:r>
      <w:r w:rsidR="00C1101A">
        <w:t>32.4(c)(i)C</w:t>
      </w:r>
      <w:r w:rsidR="002448F5" w:rsidRPr="00DD7300">
        <w:fldChar w:fldCharType="end"/>
      </w:r>
      <w:r w:rsidRPr="00FB6786">
        <w:t xml:space="preserve"> for</w:t>
      </w:r>
      <w:r w:rsidR="00EF7888" w:rsidRPr="00FB6786">
        <w:t>:</w:t>
      </w:r>
    </w:p>
    <w:p w14:paraId="5507BE0A" w14:textId="77777777" w:rsidR="00064864" w:rsidRPr="00FB6786" w:rsidRDefault="006379CA" w:rsidP="00C61D26">
      <w:pPr>
        <w:pStyle w:val="Heading3"/>
      </w:pPr>
      <w:bookmarkStart w:id="26930" w:name="_DTBK39935"/>
      <w:bookmarkEnd w:id="26929"/>
      <w:r w:rsidRPr="00FB6786">
        <w:t>(</w:t>
      </w:r>
      <w:r w:rsidR="00446E2E" w:rsidRPr="00FB6786">
        <w:rPr>
          <w:b/>
        </w:rPr>
        <w:t>Principal</w:t>
      </w:r>
      <w:r w:rsidRPr="00FB6786">
        <w:rPr>
          <w:b/>
        </w:rPr>
        <w:t xml:space="preserve"> Approval Event</w:t>
      </w:r>
      <w:r w:rsidRPr="00FB6786">
        <w:t xml:space="preserve">): </w:t>
      </w:r>
      <w:r w:rsidR="002F7213" w:rsidRPr="00FB6786">
        <w:t xml:space="preserve">a </w:t>
      </w:r>
      <w:r w:rsidR="00446E2E" w:rsidRPr="00FB6786">
        <w:t>Principal</w:t>
      </w:r>
      <w:r w:rsidR="002F7213" w:rsidRPr="00FB6786">
        <w:t xml:space="preserve"> Approval Event;</w:t>
      </w:r>
      <w:r w:rsidR="008C6D1D" w:rsidRPr="00FB6786">
        <w:t xml:space="preserve"> or</w:t>
      </w:r>
    </w:p>
    <w:p w14:paraId="251269AA" w14:textId="77777777" w:rsidR="00EE384E" w:rsidRPr="00FB6786" w:rsidRDefault="006379CA" w:rsidP="00C61D26">
      <w:pPr>
        <w:pStyle w:val="Heading3"/>
      </w:pPr>
      <w:bookmarkStart w:id="26931" w:name="_DTBK42965"/>
      <w:bookmarkEnd w:id="26930"/>
      <w:r w:rsidRPr="00FB6786">
        <w:t>(</w:t>
      </w:r>
      <w:r w:rsidRPr="00FB6786">
        <w:rPr>
          <w:b/>
        </w:rPr>
        <w:t>other circumstances</w:t>
      </w:r>
      <w:r w:rsidRPr="00FB6786">
        <w:t xml:space="preserve">): </w:t>
      </w:r>
      <w:r w:rsidR="00B2644D" w:rsidRPr="00FB6786">
        <w:t xml:space="preserve">the following </w:t>
      </w:r>
      <w:r w:rsidR="00C62A80">
        <w:t>Variation</w:t>
      </w:r>
      <w:r w:rsidR="00B2644D" w:rsidRPr="00FB6786">
        <w:t>s</w:t>
      </w:r>
      <w:r w:rsidR="00EE384E" w:rsidRPr="00FB6786">
        <w:t>:</w:t>
      </w:r>
    </w:p>
    <w:p w14:paraId="4E6C650A" w14:textId="77777777" w:rsidR="0026723F" w:rsidRPr="00FB6786" w:rsidRDefault="00FB534E" w:rsidP="00C61D26">
      <w:pPr>
        <w:pStyle w:val="Heading4"/>
      </w:pPr>
      <w:bookmarkStart w:id="26932" w:name="_DTBK41119"/>
      <w:bookmarkEnd w:id="26931"/>
      <w:r w:rsidRPr="00FB6786">
        <w:t>a Change in Mandatory Requirements;</w:t>
      </w:r>
    </w:p>
    <w:p w14:paraId="07653C8B" w14:textId="257FCCC1" w:rsidR="00C34138" w:rsidRPr="00FB6786" w:rsidRDefault="00FB534E" w:rsidP="00C61D26">
      <w:pPr>
        <w:pStyle w:val="Heading4"/>
      </w:pPr>
      <w:bookmarkStart w:id="26933" w:name="_Ref501706630"/>
      <w:bookmarkStart w:id="26934" w:name="_DTBK42966"/>
      <w:bookmarkEnd w:id="26932"/>
      <w:r w:rsidRPr="00FB6786">
        <w:t xml:space="preserve">any </w:t>
      </w:r>
      <w:r w:rsidR="00C62A80">
        <w:t>Variation</w:t>
      </w:r>
      <w:r w:rsidRPr="00FB6786">
        <w:t xml:space="preserve"> the subject of </w:t>
      </w:r>
      <w:r w:rsidR="000508A2">
        <w:t xml:space="preserve">clause </w:t>
      </w:r>
      <w:r w:rsidR="000508A2">
        <w:fldChar w:fldCharType="begin"/>
      </w:r>
      <w:r w:rsidR="000508A2">
        <w:instrText xml:space="preserve"> REF _Ref81655770 \w \h </w:instrText>
      </w:r>
      <w:r w:rsidR="000508A2">
        <w:fldChar w:fldCharType="separate"/>
      </w:r>
      <w:r w:rsidR="00C1101A">
        <w:t>36.1(e)</w:t>
      </w:r>
      <w:r w:rsidR="000508A2">
        <w:fldChar w:fldCharType="end"/>
      </w:r>
      <w:r w:rsidR="00C34138" w:rsidRPr="00FB6786">
        <w:t xml:space="preserve">; </w:t>
      </w:r>
      <w:bookmarkEnd w:id="26933"/>
    </w:p>
    <w:p w14:paraId="51D059AA" w14:textId="3FA7693D" w:rsidR="00033D18" w:rsidRDefault="005A62B9" w:rsidP="00C61D26">
      <w:pPr>
        <w:pStyle w:val="Heading4"/>
      </w:pPr>
      <w:bookmarkStart w:id="26935" w:name="_DTBK42967"/>
      <w:bookmarkEnd w:id="26934"/>
      <w:r>
        <w:t>any Unknown Inaccurate Principal Geotechnical Data;</w:t>
      </w:r>
      <w:r w:rsidR="002966C0">
        <w:t xml:space="preserve"> [</w:t>
      </w:r>
      <w:r w:rsidR="002966C0" w:rsidRPr="00B7428B">
        <w:rPr>
          <w:b/>
          <w:i/>
          <w:highlight w:val="lightGray"/>
        </w:rPr>
        <w:t>Drafting Note: This limb should be deleted if AGC Compensation Event applies.</w:t>
      </w:r>
      <w:r w:rsidR="002966C0">
        <w:t>]</w:t>
      </w:r>
    </w:p>
    <w:p w14:paraId="33FE56E6" w14:textId="3C383E3C" w:rsidR="00FF4156" w:rsidRDefault="00FF4156" w:rsidP="00C61D26">
      <w:pPr>
        <w:pStyle w:val="Heading4"/>
      </w:pPr>
      <w:bookmarkStart w:id="26936" w:name="_DTBK41120"/>
      <w:bookmarkEnd w:id="26935"/>
      <w:r>
        <w:t xml:space="preserve">[any AGC Compensation Event;] </w:t>
      </w:r>
      <w:r w:rsidRPr="00FF4156">
        <w:t>[</w:t>
      </w:r>
      <w:r w:rsidRPr="00B527F8">
        <w:rPr>
          <w:b/>
          <w:i/>
          <w:highlight w:val="lightGray"/>
        </w:rPr>
        <w:t xml:space="preserve">Drafting Note: This clause is to be considered on a project-specific basis and only included where relief provided under the Unknown </w:t>
      </w:r>
      <w:r w:rsidR="004946E6">
        <w:rPr>
          <w:b/>
          <w:i/>
          <w:highlight w:val="lightGray"/>
        </w:rPr>
        <w:t xml:space="preserve">Inaccurate </w:t>
      </w:r>
      <w:r w:rsidRPr="00B527F8">
        <w:rPr>
          <w:b/>
          <w:i/>
          <w:highlight w:val="lightGray"/>
        </w:rPr>
        <w:t>Principal Geotechnical Data regime is insufficient. This regime is intended to provide additional relief for site conditions to contractors. Delete this clause  if additional relief is not required.</w:t>
      </w:r>
      <w:r w:rsidRPr="00FF4156">
        <w:t>]</w:t>
      </w:r>
    </w:p>
    <w:p w14:paraId="3B495E8D" w14:textId="106981B5" w:rsidR="000508A2" w:rsidRDefault="00033D18" w:rsidP="00C61D26">
      <w:pPr>
        <w:pStyle w:val="Heading4"/>
      </w:pPr>
      <w:bookmarkStart w:id="26937" w:name="_DTBK42968"/>
      <w:bookmarkEnd w:id="26936"/>
      <w:r>
        <w:t xml:space="preserve">any Unknown Utility Service; </w:t>
      </w:r>
    </w:p>
    <w:p w14:paraId="410CBF4D" w14:textId="0CB458EB" w:rsidR="005A62B9" w:rsidRDefault="000508A2" w:rsidP="00C61D26">
      <w:pPr>
        <w:pStyle w:val="Heading4"/>
      </w:pPr>
      <w:bookmarkStart w:id="26938" w:name="_DTBK42969"/>
      <w:bookmarkEnd w:id="26937"/>
      <w:r>
        <w:t xml:space="preserve">any Unknown Contamination; </w:t>
      </w:r>
      <w:r w:rsidR="005A62B9">
        <w:t>or</w:t>
      </w:r>
      <w:r w:rsidR="00033D18">
        <w:t xml:space="preserve"> </w:t>
      </w:r>
    </w:p>
    <w:p w14:paraId="2113C012" w14:textId="5B02197F" w:rsidR="00064864" w:rsidRPr="00FB6786" w:rsidRDefault="00EA54DD" w:rsidP="00C61D26">
      <w:pPr>
        <w:pStyle w:val="Heading4"/>
      </w:pPr>
      <w:bookmarkStart w:id="26939" w:name="_DTBK42970"/>
      <w:bookmarkEnd w:id="26938"/>
      <w:r w:rsidRPr="00FB6786">
        <w:t xml:space="preserve">a Contamination </w:t>
      </w:r>
      <w:r w:rsidR="00B573AD" w:rsidRPr="00FB6786">
        <w:t>Adjustment</w:t>
      </w:r>
      <w:r w:rsidR="00B573AD" w:rsidRPr="00FB6786" w:rsidDel="00B573AD">
        <w:t xml:space="preserve"> </w:t>
      </w:r>
      <w:r w:rsidRPr="00FB6786">
        <w:t>Event</w:t>
      </w:r>
      <w:r w:rsidR="00193716" w:rsidRPr="00FB6786">
        <w:t xml:space="preserve"> </w:t>
      </w:r>
      <w:r w:rsidR="00F01BF3">
        <w:t xml:space="preserve">the subject of a Contamination Notice as described in clause </w:t>
      </w:r>
      <w:r w:rsidR="00F01BF3">
        <w:fldChar w:fldCharType="begin"/>
      </w:r>
      <w:r w:rsidR="00F01BF3">
        <w:instrText xml:space="preserve"> REF _Ref134199577 \r \h </w:instrText>
      </w:r>
      <w:r w:rsidR="00F01BF3">
        <w:fldChar w:fldCharType="separate"/>
      </w:r>
      <w:r w:rsidR="00C1101A">
        <w:t>12.7(a)</w:t>
      </w:r>
      <w:r w:rsidR="00F01BF3">
        <w:fldChar w:fldCharType="end"/>
      </w:r>
      <w:r w:rsidR="00155680">
        <w:t>.</w:t>
      </w:r>
    </w:p>
    <w:p w14:paraId="0DBC36E1" w14:textId="77777777" w:rsidR="00084606" w:rsidRPr="00FB6786" w:rsidRDefault="00E6267E" w:rsidP="00C61D26">
      <w:pPr>
        <w:pStyle w:val="Heading2"/>
      </w:pPr>
      <w:bookmarkStart w:id="26940" w:name="_Toc47867337"/>
      <w:bookmarkStart w:id="26941" w:name="_Toc47868335"/>
      <w:bookmarkStart w:id="26942" w:name="_Toc47869332"/>
      <w:bookmarkStart w:id="26943" w:name="_Toc47870196"/>
      <w:bookmarkStart w:id="26944" w:name="_Toc47871083"/>
      <w:bookmarkStart w:id="26945" w:name="_Toc47985055"/>
      <w:bookmarkStart w:id="26946" w:name="_Toc48223377"/>
      <w:bookmarkStart w:id="26947" w:name="_Toc48499954"/>
      <w:bookmarkStart w:id="26948" w:name="_Toc49065024"/>
      <w:bookmarkStart w:id="26949" w:name="_Toc49067133"/>
      <w:bookmarkStart w:id="26950" w:name="_Toc49098320"/>
      <w:bookmarkStart w:id="26951" w:name="_Toc49099908"/>
      <w:bookmarkStart w:id="26952" w:name="_Toc49106331"/>
      <w:bookmarkStart w:id="26953" w:name="_Toc49108877"/>
      <w:bookmarkStart w:id="26954" w:name="_Toc49110041"/>
      <w:bookmarkStart w:id="26955" w:name="_Toc49111203"/>
      <w:bookmarkStart w:id="26956" w:name="_Toc49328344"/>
      <w:bookmarkStart w:id="26957" w:name="_Toc49433498"/>
      <w:bookmarkStart w:id="26958" w:name="_Toc49434684"/>
      <w:bookmarkStart w:id="26959" w:name="_Toc49435873"/>
      <w:bookmarkStart w:id="26960" w:name="_Toc49437060"/>
      <w:bookmarkStart w:id="26961" w:name="_Toc49454435"/>
      <w:bookmarkStart w:id="26962" w:name="_Toc49455721"/>
      <w:bookmarkStart w:id="26963" w:name="_Toc49457007"/>
      <w:bookmarkStart w:id="26964" w:name="_Toc49458665"/>
      <w:bookmarkStart w:id="26965" w:name="_Toc49864209"/>
      <w:bookmarkStart w:id="26966" w:name="_Toc49865524"/>
      <w:bookmarkStart w:id="26967" w:name="_Toc55546283"/>
      <w:bookmarkStart w:id="26968" w:name="_Toc55551207"/>
      <w:bookmarkStart w:id="26969" w:name="_Toc55564393"/>
      <w:bookmarkStart w:id="26970" w:name="_Toc55565558"/>
      <w:bookmarkStart w:id="26971" w:name="_Toc55569896"/>
      <w:bookmarkStart w:id="26972" w:name="_Toc55573624"/>
      <w:bookmarkStart w:id="26973" w:name="_Toc56007595"/>
      <w:bookmarkStart w:id="26974" w:name="_Toc56008893"/>
      <w:bookmarkStart w:id="26975" w:name="_Toc58253009"/>
      <w:bookmarkStart w:id="26976" w:name="_Toc58506640"/>
      <w:bookmarkStart w:id="26977" w:name="_Toc58943626"/>
      <w:bookmarkStart w:id="26978" w:name="_Toc58944800"/>
      <w:bookmarkStart w:id="26979" w:name="_Toc63068133"/>
      <w:bookmarkStart w:id="26980" w:name="_Toc63069365"/>
      <w:bookmarkStart w:id="26981" w:name="_Toc63071279"/>
      <w:bookmarkStart w:id="26982" w:name="_Toc63086902"/>
      <w:bookmarkStart w:id="26983" w:name="_Toc63088136"/>
      <w:bookmarkStart w:id="26984" w:name="_Toc63236796"/>
      <w:bookmarkStart w:id="26985" w:name="_Toc63238031"/>
      <w:bookmarkStart w:id="26986" w:name="_Ref67752838"/>
      <w:bookmarkStart w:id="26987" w:name="_Toc216860990"/>
      <w:bookmarkStart w:id="26988" w:name="_Ref471985652"/>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r>
        <w:t>Compensation</w:t>
      </w:r>
      <w:bookmarkEnd w:id="26986"/>
      <w:bookmarkEnd w:id="26987"/>
    </w:p>
    <w:p w14:paraId="0891FC08" w14:textId="55A58207" w:rsidR="00084606" w:rsidRPr="00FB6786" w:rsidRDefault="00670B42" w:rsidP="00C61D26">
      <w:pPr>
        <w:pStyle w:val="Heading3"/>
      </w:pPr>
      <w:bookmarkStart w:id="26989" w:name="_Ref507436999"/>
      <w:bookmarkStart w:id="26990" w:name="_DTBK41121"/>
      <w:r>
        <w:t>(</w:t>
      </w:r>
      <w:r>
        <w:rPr>
          <w:b/>
          <w:bCs w:val="0"/>
        </w:rPr>
        <w:t>Adjustment Event</w:t>
      </w:r>
      <w:r w:rsidRPr="00A75B29">
        <w:t>):</w:t>
      </w:r>
      <w:r>
        <w:rPr>
          <w:b/>
          <w:bCs w:val="0"/>
        </w:rPr>
        <w:t xml:space="preserve"> </w:t>
      </w:r>
      <w:r w:rsidR="00084606" w:rsidRPr="00FB6786">
        <w:t>Subject to clause</w:t>
      </w:r>
      <w:r w:rsidR="00D22046">
        <w:t xml:space="preserve"> </w:t>
      </w:r>
      <w:r w:rsidR="00D22046">
        <w:fldChar w:fldCharType="begin"/>
      </w:r>
      <w:r w:rsidR="00D22046">
        <w:instrText xml:space="preserve"> REF _Ref96340239 \w \h </w:instrText>
      </w:r>
      <w:r w:rsidR="00D22046">
        <w:fldChar w:fldCharType="separate"/>
      </w:r>
      <w:r w:rsidR="00C1101A">
        <w:t>32.6(b)</w:t>
      </w:r>
      <w:r w:rsidR="00D22046">
        <w:fldChar w:fldCharType="end"/>
      </w:r>
      <w:r w:rsidR="00084606" w:rsidRPr="00FB6786">
        <w:t>, where a</w:t>
      </w:r>
      <w:r w:rsidR="0083614A">
        <w:t xml:space="preserve"> </w:t>
      </w:r>
      <w:r w:rsidR="00C62A80">
        <w:t>Variation</w:t>
      </w:r>
      <w:r w:rsidR="00084606" w:rsidRPr="00FB6786">
        <w:t xml:space="preserve"> is a </w:t>
      </w:r>
      <w:r w:rsidR="001550EB" w:rsidRPr="00FB6786">
        <w:t>Principal</w:t>
      </w:r>
      <w:r w:rsidR="00084606" w:rsidRPr="00FB6786">
        <w:t xml:space="preserve"> Initiated </w:t>
      </w:r>
      <w:r w:rsidR="00C62A80">
        <w:t>Variation</w:t>
      </w:r>
      <w:r w:rsidR="00C86C2A">
        <w:t xml:space="preserve"> this will be an Adjustment Event </w:t>
      </w:r>
      <w:r w:rsidR="005C7183">
        <w:t xml:space="preserve">(Cost) and Adjustment Event (Time) </w:t>
      </w:r>
      <w:r w:rsidR="00C86C2A">
        <w:t>and</w:t>
      </w:r>
      <w:r w:rsidR="003F4981" w:rsidRPr="00FB6786">
        <w:t>,</w:t>
      </w:r>
      <w:r w:rsidR="00084606" w:rsidRPr="00FB6786">
        <w:t xml:space="preserve"> without limiting clause </w:t>
      </w:r>
      <w:r w:rsidR="0062256E" w:rsidRPr="00DD7300">
        <w:fldChar w:fldCharType="begin"/>
      </w:r>
      <w:r w:rsidR="0062256E" w:rsidRPr="00FB6786">
        <w:instrText xml:space="preserve"> REF _Ref500438228 \w \h </w:instrText>
      </w:r>
      <w:r w:rsidR="00FB6786">
        <w:instrText xml:space="preserve"> \* MERGEFORMAT </w:instrText>
      </w:r>
      <w:r w:rsidR="0062256E" w:rsidRPr="00DD7300">
        <w:fldChar w:fldCharType="separate"/>
      </w:r>
      <w:r w:rsidR="00C1101A">
        <w:t>32.7(g)</w:t>
      </w:r>
      <w:r w:rsidR="0062256E" w:rsidRPr="00DD7300">
        <w:fldChar w:fldCharType="end"/>
      </w:r>
      <w:r w:rsidR="00084606" w:rsidRPr="00FB6786">
        <w:t xml:space="preserve">, </w:t>
      </w:r>
      <w:r w:rsidR="00B72481">
        <w:t>the</w:t>
      </w:r>
      <w:r w:rsidR="003F4981" w:rsidRPr="00FB6786">
        <w:t xml:space="preserve"> Contractor</w:t>
      </w:r>
      <w:r w:rsidR="00C86C2A">
        <w:t xml:space="preserve"> or the Principal (by way of Savings) will be entitled to claim compensation as set out in Item </w:t>
      </w:r>
      <w:r w:rsidR="00DE25DA">
        <w:t>1</w:t>
      </w:r>
      <w:r w:rsidR="003F4981" w:rsidRPr="00FB6786">
        <w:t xml:space="preserve"> of </w:t>
      </w:r>
      <w:r w:rsidR="00C86C2A">
        <w:t xml:space="preserve">Table 1 of the Adjustment Event Guidelines which will be calculated and </w:t>
      </w:r>
      <w:r w:rsidR="00B72481" w:rsidRPr="00B72481">
        <w:t xml:space="preserve">determined </w:t>
      </w:r>
      <w:r w:rsidR="00C86C2A">
        <w:t>in accordance with the Adjustment Event Guidelines</w:t>
      </w:r>
      <w:r w:rsidR="003F4981" w:rsidRPr="00FB6786">
        <w:t>.</w:t>
      </w:r>
      <w:bookmarkEnd w:id="26989"/>
      <w:r w:rsidR="00E6267E">
        <w:t xml:space="preserve"> </w:t>
      </w:r>
    </w:p>
    <w:p w14:paraId="637E6B69" w14:textId="15F7AD0E" w:rsidR="00F20535" w:rsidRPr="000C5FC5" w:rsidRDefault="00670B42">
      <w:pPr>
        <w:pStyle w:val="Heading3"/>
        <w:rPr>
          <w:szCs w:val="28"/>
        </w:rPr>
      </w:pPr>
      <w:bookmarkStart w:id="26991" w:name="_Ref506893110"/>
      <w:bookmarkStart w:id="26992" w:name="_Ref96340239"/>
      <w:bookmarkStart w:id="26993" w:name="_Ref48289504"/>
      <w:bookmarkStart w:id="26994" w:name="_DTBK42971"/>
      <w:bookmarkStart w:id="26995" w:name="_Ref506806248"/>
      <w:bookmarkEnd w:id="26990"/>
      <w:r>
        <w:t>(</w:t>
      </w:r>
      <w:r w:rsidRPr="00A75B29">
        <w:rPr>
          <w:b/>
          <w:bCs w:val="0"/>
        </w:rPr>
        <w:t>Calculation</w:t>
      </w:r>
      <w:r>
        <w:t xml:space="preserve">): </w:t>
      </w:r>
      <w:r w:rsidR="00084606" w:rsidRPr="00FB6786">
        <w:t xml:space="preserve">Where the </w:t>
      </w:r>
      <w:r w:rsidR="00C62A80">
        <w:t>Variation</w:t>
      </w:r>
      <w:r w:rsidR="00084606" w:rsidRPr="00FB6786">
        <w:t xml:space="preserve"> is</w:t>
      </w:r>
      <w:bookmarkEnd w:id="26991"/>
      <w:r w:rsidR="00F20535">
        <w:t>:</w:t>
      </w:r>
      <w:bookmarkEnd w:id="26992"/>
      <w:r w:rsidR="00B05A8A">
        <w:t xml:space="preserve"> </w:t>
      </w:r>
    </w:p>
    <w:p w14:paraId="7F66E163" w14:textId="4F62149A" w:rsidR="00084606" w:rsidRPr="00FB6786" w:rsidRDefault="00F20535" w:rsidP="000C5FC5">
      <w:pPr>
        <w:pStyle w:val="Heading4"/>
      </w:pPr>
      <w:bookmarkStart w:id="26996" w:name="_Ref65427856"/>
      <w:bookmarkStart w:id="26997" w:name="_Hlk67907714"/>
      <w:bookmarkStart w:id="26998" w:name="_DTBK41126"/>
      <w:bookmarkEnd w:id="26993"/>
      <w:bookmarkEnd w:id="26994"/>
      <w:bookmarkEnd w:id="26995"/>
      <w:r w:rsidRPr="00ED74C4">
        <w:t>[</w:t>
      </w:r>
      <w:r w:rsidR="00C73F7E" w:rsidRPr="00ED74C4">
        <w:t>#</w:t>
      </w:r>
      <w:r w:rsidRPr="00ED74C4">
        <w:rPr>
          <w:b/>
          <w:i/>
        </w:rPr>
        <w:t>insert – to align with the Adjustment Event Guidelines</w:t>
      </w:r>
      <w:r w:rsidRPr="00ED74C4">
        <w:t>]</w:t>
      </w:r>
      <w:r w:rsidR="005156E5" w:rsidRPr="00ED74C4">
        <w:t>.</w:t>
      </w:r>
      <w:bookmarkEnd w:id="26996"/>
      <w:r w:rsidRPr="00F20535">
        <w:t xml:space="preserve"> </w:t>
      </w:r>
      <w:r>
        <w:t>[</w:t>
      </w:r>
      <w:r w:rsidR="00CE3BC3" w:rsidRPr="00B7428B">
        <w:rPr>
          <w:b/>
          <w:i/>
          <w:highlight w:val="lightGray"/>
        </w:rPr>
        <w:t xml:space="preserve">Drafting </w:t>
      </w:r>
      <w:r w:rsidRPr="00B7428B">
        <w:rPr>
          <w:b/>
          <w:i/>
          <w:highlight w:val="lightGray"/>
        </w:rPr>
        <w:t>Note: To be aligned with the Adjustment Event Guidelines and para (b) to pull out any Variations that are calculated differently</w:t>
      </w:r>
      <w:r w:rsidR="004658CD" w:rsidRPr="00B7428B">
        <w:rPr>
          <w:b/>
          <w:i/>
          <w:highlight w:val="lightGray"/>
        </w:rPr>
        <w:t xml:space="preserve"> to the standard Principal Initiated Variations pricing</w:t>
      </w:r>
      <w:r w:rsidR="00CE3BC3" w:rsidRPr="00B7428B">
        <w:rPr>
          <w:b/>
          <w:i/>
          <w:highlight w:val="lightGray"/>
        </w:rPr>
        <w:t xml:space="preserve"> (</w:t>
      </w:r>
      <w:r w:rsidR="00CC162E" w:rsidRPr="00CE3BC3">
        <w:rPr>
          <w:b/>
          <w:i/>
          <w:highlight w:val="lightGray"/>
        </w:rPr>
        <w:t>e.g.</w:t>
      </w:r>
      <w:r w:rsidR="00CE3BC3" w:rsidRPr="00B7428B">
        <w:rPr>
          <w:b/>
          <w:i/>
          <w:highlight w:val="lightGray"/>
        </w:rPr>
        <w:t xml:space="preserve"> where there is to be no margin and/or risk share on direct costs)</w:t>
      </w:r>
      <w:r w:rsidRPr="00B7428B">
        <w:rPr>
          <w:b/>
          <w:i/>
          <w:highlight w:val="lightGray"/>
        </w:rPr>
        <w:t>.</w:t>
      </w:r>
      <w:r>
        <w:t>]</w:t>
      </w:r>
      <w:r w:rsidR="000508A2">
        <w:t xml:space="preserve"> </w:t>
      </w:r>
    </w:p>
    <w:p w14:paraId="28E19112" w14:textId="77777777" w:rsidR="003313EC" w:rsidRPr="00FB6786" w:rsidRDefault="00060479" w:rsidP="00C61D26">
      <w:pPr>
        <w:pStyle w:val="Heading2"/>
      </w:pPr>
      <w:bookmarkStart w:id="26999" w:name="_Ref507511007"/>
      <w:bookmarkStart w:id="27000" w:name="_Ref507511080"/>
      <w:bookmarkStart w:id="27001" w:name="_Ref67583891"/>
      <w:bookmarkStart w:id="27002" w:name="_Toc216860991"/>
      <w:bookmarkStart w:id="27003" w:name="_DTBK42972"/>
      <w:bookmarkStart w:id="27004" w:name="_Hlk65231817"/>
      <w:bookmarkEnd w:id="26997"/>
      <w:bookmarkEnd w:id="26998"/>
      <w:r w:rsidRPr="00FB6786">
        <w:t>Extension of time for</w:t>
      </w:r>
      <w:r w:rsidR="003313EC" w:rsidRPr="00FB6786">
        <w:t xml:space="preserve"> </w:t>
      </w:r>
      <w:bookmarkEnd w:id="26988"/>
      <w:bookmarkEnd w:id="26999"/>
      <w:bookmarkEnd w:id="27000"/>
      <w:r w:rsidR="00C62A80">
        <w:t>Variation</w:t>
      </w:r>
      <w:bookmarkEnd w:id="27001"/>
      <w:bookmarkEnd w:id="27002"/>
    </w:p>
    <w:p w14:paraId="70872DFD" w14:textId="3DC9C0D6" w:rsidR="00EE384E" w:rsidRPr="00FB6786" w:rsidRDefault="0019529B" w:rsidP="00C61D26">
      <w:pPr>
        <w:pStyle w:val="Heading3"/>
      </w:pPr>
      <w:bookmarkStart w:id="27005" w:name="_Ref468363008"/>
      <w:bookmarkStart w:id="27006" w:name="_Ref507572834"/>
      <w:bookmarkStart w:id="27007" w:name="_DTBK39936"/>
      <w:bookmarkEnd w:id="27003"/>
      <w:r w:rsidRPr="00FB6786">
        <w:t>(</w:t>
      </w:r>
      <w:r w:rsidRPr="00FB6786">
        <w:rPr>
          <w:b/>
        </w:rPr>
        <w:t>Extension of time</w:t>
      </w:r>
      <w:r w:rsidRPr="00FB6786">
        <w:t xml:space="preserve">): </w:t>
      </w:r>
      <w:r w:rsidR="00336FF9" w:rsidRPr="00FB6786">
        <w:t xml:space="preserve">Subject to </w:t>
      </w:r>
      <w:r w:rsidR="0064068B" w:rsidRPr="00FB6786">
        <w:t xml:space="preserve">clause </w:t>
      </w:r>
      <w:r w:rsidR="00271667" w:rsidRPr="00DD7300">
        <w:fldChar w:fldCharType="begin"/>
      </w:r>
      <w:r w:rsidR="00271667" w:rsidRPr="00FB6786">
        <w:instrText xml:space="preserve"> REF _Ref491766968 \w \h </w:instrText>
      </w:r>
      <w:r w:rsidR="00FB6786">
        <w:instrText xml:space="preserve"> \* MERGEFORMAT </w:instrText>
      </w:r>
      <w:r w:rsidR="00271667" w:rsidRPr="00DD7300">
        <w:fldChar w:fldCharType="separate"/>
      </w:r>
      <w:r w:rsidR="00C1101A">
        <w:t>26.10</w:t>
      </w:r>
      <w:r w:rsidR="00271667" w:rsidRPr="00DD7300">
        <w:fldChar w:fldCharType="end"/>
      </w:r>
      <w:r w:rsidR="00271667" w:rsidRPr="00FB6786">
        <w:t xml:space="preserve"> and clauses </w:t>
      </w:r>
      <w:r w:rsidR="00F6778B" w:rsidRPr="00DD7300">
        <w:fldChar w:fldCharType="begin"/>
      </w:r>
      <w:r w:rsidR="00F6778B" w:rsidRPr="00FB6786">
        <w:instrText xml:space="preserve"> REF _Ref468361382 \w \h </w:instrText>
      </w:r>
      <w:r w:rsidR="00FB6786">
        <w:instrText xml:space="preserve"> \* MERGEFORMAT </w:instrText>
      </w:r>
      <w:r w:rsidR="00F6778B" w:rsidRPr="00DD7300">
        <w:fldChar w:fldCharType="separate"/>
      </w:r>
      <w:r w:rsidR="00C1101A">
        <w:t>32.7(d)</w:t>
      </w:r>
      <w:r w:rsidR="00F6778B" w:rsidRPr="00DD7300">
        <w:fldChar w:fldCharType="end"/>
      </w:r>
      <w:r w:rsidR="00872D1A" w:rsidRPr="00FB6786">
        <w:t xml:space="preserve"> to </w:t>
      </w:r>
      <w:r w:rsidR="00F6778B" w:rsidRPr="00DD7300">
        <w:fldChar w:fldCharType="begin"/>
      </w:r>
      <w:r w:rsidR="00F6778B" w:rsidRPr="00FB6786">
        <w:instrText xml:space="preserve"> REF _Ref507718651 \w \h </w:instrText>
      </w:r>
      <w:r w:rsidR="00FB6786">
        <w:instrText xml:space="preserve"> \* MERGEFORMAT </w:instrText>
      </w:r>
      <w:r w:rsidR="00F6778B" w:rsidRPr="00DD7300">
        <w:fldChar w:fldCharType="separate"/>
      </w:r>
      <w:r w:rsidR="00C1101A">
        <w:t>32.7(f)</w:t>
      </w:r>
      <w:r w:rsidR="00F6778B" w:rsidRPr="00DD7300">
        <w:fldChar w:fldCharType="end"/>
      </w:r>
      <w:r w:rsidR="001F1FB1" w:rsidRPr="00FB6786">
        <w:t xml:space="preserve">, </w:t>
      </w:r>
      <w:r w:rsidR="0064068B" w:rsidRPr="00FB6786">
        <w:t>the</w:t>
      </w:r>
      <w:r w:rsidR="003313EC" w:rsidRPr="00FB6786">
        <w:t xml:space="preserve"> parties acknowledge and agree that</w:t>
      </w:r>
      <w:bookmarkEnd w:id="27005"/>
      <w:r w:rsidR="00F6778B" w:rsidRPr="00FB6786">
        <w:t xml:space="preserve">, where </w:t>
      </w:r>
      <w:r w:rsidR="007E54A9" w:rsidRPr="00FB6786">
        <w:t xml:space="preserve">the </w:t>
      </w:r>
      <w:r w:rsidR="00446E2E" w:rsidRPr="00FB6786">
        <w:t>Contractor</w:t>
      </w:r>
      <w:r w:rsidR="00F6778B" w:rsidRPr="00FB6786">
        <w:t xml:space="preserve"> will be delayed from carrying out the </w:t>
      </w:r>
      <w:r w:rsidR="00D50E04">
        <w:t>Contractor's Activities</w:t>
      </w:r>
      <w:r w:rsidR="00F6778B" w:rsidRPr="00FB6786">
        <w:t xml:space="preserve"> by a</w:t>
      </w:r>
      <w:r w:rsidR="000D5097">
        <w:t xml:space="preserve"> </w:t>
      </w:r>
      <w:r w:rsidR="00C62A80">
        <w:t>Variation</w:t>
      </w:r>
      <w:r w:rsidR="00F6778B" w:rsidRPr="00FB6786">
        <w:t xml:space="preserve"> or deemed </w:t>
      </w:r>
      <w:r w:rsidR="00C62A80">
        <w:t>Variation</w:t>
      </w:r>
      <w:r w:rsidR="00F6778B" w:rsidRPr="00FB6786">
        <w:t xml:space="preserve"> in a manner which will delay the achievement of </w:t>
      </w:r>
      <w:r w:rsidR="0025059C">
        <w:t>Completion</w:t>
      </w:r>
      <w:r w:rsidR="00F6778B" w:rsidRPr="00FB6786">
        <w:t xml:space="preserve">, </w:t>
      </w:r>
      <w:r w:rsidR="007E54A9" w:rsidRPr="00FB6786">
        <w:t xml:space="preserve">the </w:t>
      </w:r>
      <w:r w:rsidR="00446E2E" w:rsidRPr="00FB6786">
        <w:t>Contractor</w:t>
      </w:r>
      <w:r w:rsidR="00F6778B" w:rsidRPr="00FB6786">
        <w:t xml:space="preserve"> </w:t>
      </w:r>
      <w:r w:rsidR="00F6778B" w:rsidRPr="00FB6786">
        <w:lastRenderedPageBreak/>
        <w:t xml:space="preserve">will be entitled to an extension of time to the Date for </w:t>
      </w:r>
      <w:r w:rsidR="0025059C">
        <w:t>Completion</w:t>
      </w:r>
      <w:r w:rsidR="00F6778B" w:rsidRPr="00FB6786">
        <w:t xml:space="preserve"> for the period of the delay. </w:t>
      </w:r>
      <w:bookmarkEnd w:id="27006"/>
    </w:p>
    <w:p w14:paraId="0CFC2392" w14:textId="6F4CE958" w:rsidR="00F6778B" w:rsidRPr="00FB6786" w:rsidRDefault="00F6778B" w:rsidP="00A75B29">
      <w:pPr>
        <w:pStyle w:val="Heading3"/>
      </w:pPr>
      <w:bookmarkStart w:id="27008" w:name="_Ref507717233"/>
      <w:bookmarkStart w:id="27009" w:name="_DTBK42973"/>
      <w:bookmarkStart w:id="27010" w:name="_DTBK39937"/>
      <w:bookmarkStart w:id="27011" w:name="_Ref468362978"/>
      <w:bookmarkEnd w:id="27007"/>
      <w:r w:rsidRPr="00FB6786">
        <w:t>(</w:t>
      </w:r>
      <w:r w:rsidRPr="00FB6786">
        <w:rPr>
          <w:b/>
        </w:rPr>
        <w:t>Right to agree or determine</w:t>
      </w:r>
      <w:r w:rsidRPr="00FB6786">
        <w:t>): Any</w:t>
      </w:r>
      <w:r w:rsidR="000D5097">
        <w:t xml:space="preserve"> </w:t>
      </w:r>
      <w:r w:rsidR="00C62A80">
        <w:t>Variation</w:t>
      </w:r>
      <w:r w:rsidRPr="00FB6786">
        <w:t xml:space="preserve"> for which </w:t>
      </w:r>
      <w:r w:rsidR="007E54A9" w:rsidRPr="00FB6786">
        <w:t xml:space="preserve">the </w:t>
      </w:r>
      <w:r w:rsidR="00446E2E" w:rsidRPr="00FB6786">
        <w:t>Contractor</w:t>
      </w:r>
      <w:r w:rsidRPr="00FB6786">
        <w:t xml:space="preserve"> is </w:t>
      </w:r>
      <w:r w:rsidR="00455EEB" w:rsidRPr="00FB6786">
        <w:t>entitled</w:t>
      </w:r>
      <w:r w:rsidRPr="00FB6786">
        <w:t xml:space="preserve"> to an extension of time under clause </w:t>
      </w:r>
      <w:r w:rsidRPr="00DD7300">
        <w:fldChar w:fldCharType="begin"/>
      </w:r>
      <w:r w:rsidRPr="00FB6786">
        <w:instrText xml:space="preserve"> REF _Ref507572834 \w \h </w:instrText>
      </w:r>
      <w:r w:rsidR="00FB6786">
        <w:instrText xml:space="preserve"> \* MERGEFORMAT </w:instrText>
      </w:r>
      <w:r w:rsidRPr="00DD7300">
        <w:fldChar w:fldCharType="separate"/>
      </w:r>
      <w:r w:rsidR="00C1101A">
        <w:t>32.7(a)</w:t>
      </w:r>
      <w:r w:rsidRPr="00DD7300">
        <w:fldChar w:fldCharType="end"/>
      </w:r>
      <w:r w:rsidRPr="00FB6786">
        <w:t>:</w:t>
      </w:r>
      <w:bookmarkEnd w:id="27008"/>
    </w:p>
    <w:p w14:paraId="3FED57CE" w14:textId="77777777" w:rsidR="00F6778B" w:rsidRPr="00FB6786" w:rsidRDefault="00F6778B" w:rsidP="00A75B29">
      <w:pPr>
        <w:pStyle w:val="Heading4"/>
      </w:pPr>
      <w:bookmarkStart w:id="27012" w:name="_Ref507717734"/>
      <w:bookmarkStart w:id="27013" w:name="_DTBK42974"/>
      <w:bookmarkEnd w:id="27009"/>
      <w:r w:rsidRPr="00FB6786">
        <w:t xml:space="preserve">may be agreed by </w:t>
      </w:r>
      <w:r w:rsidR="001550EB" w:rsidRPr="00FB6786">
        <w:t>the Principal</w:t>
      </w:r>
      <w:r w:rsidRPr="00FB6786">
        <w:t xml:space="preserve"> and </w:t>
      </w:r>
      <w:r w:rsidR="007E54A9" w:rsidRPr="00FB6786">
        <w:t xml:space="preserve">the </w:t>
      </w:r>
      <w:r w:rsidR="00446E2E" w:rsidRPr="00FB6786">
        <w:t>Contractor</w:t>
      </w:r>
      <w:r w:rsidRPr="00FB6786">
        <w:t xml:space="preserve"> prior to </w:t>
      </w:r>
      <w:r w:rsidR="001550EB" w:rsidRPr="00FB6786">
        <w:t>the Principal</w:t>
      </w:r>
      <w:r w:rsidRPr="00FB6786">
        <w:t xml:space="preserve"> issuing a </w:t>
      </w:r>
      <w:r w:rsidR="00C62A80">
        <w:t>Variation</w:t>
      </w:r>
      <w:r w:rsidRPr="00FB6786">
        <w:t xml:space="preserve"> Order; or</w:t>
      </w:r>
      <w:bookmarkEnd w:id="27012"/>
    </w:p>
    <w:p w14:paraId="0F4E436B" w14:textId="2645F514" w:rsidR="00F6778B" w:rsidRPr="00FB6786" w:rsidRDefault="00F6778B" w:rsidP="00A75B29">
      <w:pPr>
        <w:pStyle w:val="Heading4"/>
      </w:pPr>
      <w:bookmarkStart w:id="27014" w:name="_Ref507719300"/>
      <w:bookmarkStart w:id="27015" w:name="_DTBK42975"/>
      <w:bookmarkEnd w:id="27013"/>
      <w:r w:rsidRPr="00FB6786">
        <w:t xml:space="preserve">subject to clause </w:t>
      </w:r>
      <w:r w:rsidRPr="00DD7300">
        <w:fldChar w:fldCharType="begin"/>
      </w:r>
      <w:r w:rsidRPr="00FB6786">
        <w:instrText xml:space="preserve"> REF _Ref486455450 \w \h </w:instrText>
      </w:r>
      <w:r w:rsidR="00FB6786">
        <w:instrText xml:space="preserve"> \* MERGEFORMAT </w:instrText>
      </w:r>
      <w:r w:rsidRPr="00DD7300">
        <w:fldChar w:fldCharType="separate"/>
      </w:r>
      <w:r w:rsidR="00C1101A">
        <w:t>32.9</w:t>
      </w:r>
      <w:r w:rsidRPr="00DD7300">
        <w:fldChar w:fldCharType="end"/>
      </w:r>
      <w:r w:rsidRPr="00FB6786">
        <w:t xml:space="preserve">, must otherwise be determined by the </w:t>
      </w:r>
      <w:r w:rsidR="003F5C16">
        <w:t xml:space="preserve">Principal Representative </w:t>
      </w:r>
      <w:r w:rsidRPr="00FB6786">
        <w:t xml:space="preserve">in accordance with clause </w:t>
      </w:r>
      <w:r w:rsidRPr="00DD7300">
        <w:fldChar w:fldCharType="begin"/>
      </w:r>
      <w:r w:rsidRPr="00FB6786">
        <w:instrText xml:space="preserve"> REF _Ref501706686 \w \h </w:instrText>
      </w:r>
      <w:r w:rsidR="00FB6786">
        <w:instrText xml:space="preserve"> \* MERGEFORMAT </w:instrText>
      </w:r>
      <w:r w:rsidRPr="00DD7300">
        <w:fldChar w:fldCharType="separate"/>
      </w:r>
      <w:r w:rsidR="00C1101A">
        <w:t>32.7(c)(ii)</w:t>
      </w:r>
      <w:r w:rsidRPr="00DD7300">
        <w:fldChar w:fldCharType="end"/>
      </w:r>
      <w:r w:rsidRPr="00FB6786">
        <w:t>.</w:t>
      </w:r>
      <w:bookmarkEnd w:id="27014"/>
      <w:r w:rsidRPr="00FB6786">
        <w:t xml:space="preserve"> </w:t>
      </w:r>
    </w:p>
    <w:p w14:paraId="487D2195" w14:textId="42DAC8E7" w:rsidR="003313EC" w:rsidRPr="00FB6786" w:rsidRDefault="00BF1412" w:rsidP="00C61D26">
      <w:pPr>
        <w:pStyle w:val="Heading3"/>
      </w:pPr>
      <w:bookmarkStart w:id="27016" w:name="_DTBK41127"/>
      <w:bookmarkStart w:id="27017" w:name="_DTBK39938"/>
      <w:bookmarkEnd w:id="27010"/>
      <w:bookmarkEnd w:id="27015"/>
      <w:r w:rsidRPr="00FB6786">
        <w:t>(</w:t>
      </w:r>
      <w:r w:rsidRPr="00FB6786">
        <w:rPr>
          <w:b/>
        </w:rPr>
        <w:t>Failure to agree</w:t>
      </w:r>
      <w:r w:rsidRPr="00FB6786">
        <w:t xml:space="preserve">): </w:t>
      </w:r>
      <w:r w:rsidR="000306DA" w:rsidRPr="00FB6786">
        <w:t xml:space="preserve">If </w:t>
      </w:r>
      <w:r w:rsidR="003313EC" w:rsidRPr="00FB6786">
        <w:t xml:space="preserve">the </w:t>
      </w:r>
      <w:r w:rsidR="00446E2E" w:rsidRPr="00FB6786">
        <w:t>Principal</w:t>
      </w:r>
      <w:r w:rsidR="003313EC" w:rsidRPr="00FB6786">
        <w:t xml:space="preserve"> and </w:t>
      </w:r>
      <w:r w:rsidR="001550EB" w:rsidRPr="00FB6786">
        <w:t>the Contractor</w:t>
      </w:r>
      <w:r w:rsidR="003313EC" w:rsidRPr="00FB6786">
        <w:t xml:space="preserve"> </w:t>
      </w:r>
      <w:r w:rsidR="00F6778B" w:rsidRPr="00FB6786">
        <w:t xml:space="preserve">do not </w:t>
      </w:r>
      <w:r w:rsidR="003313EC" w:rsidRPr="00FB6786">
        <w:t>agree on the applicable extension of time</w:t>
      </w:r>
      <w:r w:rsidRPr="00FB6786">
        <w:t xml:space="preserve"> under clause </w:t>
      </w:r>
      <w:r w:rsidR="00F6778B" w:rsidRPr="00DD7300">
        <w:fldChar w:fldCharType="begin"/>
      </w:r>
      <w:r w:rsidR="00F6778B" w:rsidRPr="00FB6786">
        <w:instrText xml:space="preserve"> REF _Ref507717233 \w \h </w:instrText>
      </w:r>
      <w:r w:rsidR="00FB6786">
        <w:instrText xml:space="preserve"> \* MERGEFORMAT </w:instrText>
      </w:r>
      <w:r w:rsidR="00F6778B" w:rsidRPr="00DD7300">
        <w:fldChar w:fldCharType="separate"/>
      </w:r>
      <w:r w:rsidR="00C1101A">
        <w:t>32.7(b)</w:t>
      </w:r>
      <w:r w:rsidR="00F6778B" w:rsidRPr="00DD7300">
        <w:fldChar w:fldCharType="end"/>
      </w:r>
      <w:r w:rsidR="007A1D91" w:rsidRPr="00FB6786">
        <w:t>,</w:t>
      </w:r>
      <w:r w:rsidR="000306DA" w:rsidRPr="00FB6786">
        <w:t xml:space="preserve"> </w:t>
      </w:r>
      <w:r w:rsidR="007A1D91" w:rsidRPr="00FB6786">
        <w:t>then</w:t>
      </w:r>
      <w:r w:rsidR="000302DF" w:rsidRPr="00FB6786">
        <w:t>:</w:t>
      </w:r>
      <w:bookmarkEnd w:id="27011"/>
    </w:p>
    <w:p w14:paraId="037E3670" w14:textId="40AF7C19" w:rsidR="00EE384E" w:rsidRPr="00FB6786" w:rsidRDefault="006A402E" w:rsidP="00C61D26">
      <w:pPr>
        <w:pStyle w:val="Heading4"/>
      </w:pPr>
      <w:bookmarkStart w:id="27018" w:name="_DTBK42976"/>
      <w:bookmarkEnd w:id="27016"/>
      <w:r w:rsidRPr="00FB6786">
        <w:t>the Principal</w:t>
      </w:r>
      <w:r w:rsidR="003313EC" w:rsidRPr="00FB6786">
        <w:t xml:space="preserve"> may issue a </w:t>
      </w:r>
      <w:r w:rsidR="00C62A80">
        <w:t>Variation</w:t>
      </w:r>
      <w:r w:rsidR="003313EC" w:rsidRPr="00FB6786">
        <w:t xml:space="preserve"> Order</w:t>
      </w:r>
      <w:r w:rsidR="00F6778B" w:rsidRPr="00FB6786">
        <w:t xml:space="preserve"> in accordance with clause </w:t>
      </w:r>
      <w:r w:rsidR="00F6778B" w:rsidRPr="00DD7300">
        <w:fldChar w:fldCharType="begin"/>
      </w:r>
      <w:r w:rsidR="00F6778B" w:rsidRPr="00FB6786">
        <w:instrText xml:space="preserve"> REF _Ref467531937 \w \h </w:instrText>
      </w:r>
      <w:r w:rsidR="00FB6786">
        <w:instrText xml:space="preserve"> \* MERGEFORMAT </w:instrText>
      </w:r>
      <w:r w:rsidR="00F6778B" w:rsidRPr="00DD7300">
        <w:fldChar w:fldCharType="separate"/>
      </w:r>
      <w:r w:rsidR="00C1101A">
        <w:t>32.4(c)(i)B.5)</w:t>
      </w:r>
      <w:r w:rsidR="00F6778B" w:rsidRPr="00DD7300">
        <w:fldChar w:fldCharType="end"/>
      </w:r>
      <w:r w:rsidR="00F6778B" w:rsidRPr="00FB6786">
        <w:t xml:space="preserve">, for the non-time related aspects of the relevant claim, in which case </w:t>
      </w:r>
      <w:r w:rsidR="007E54A9" w:rsidRPr="00FB6786">
        <w:t xml:space="preserve">the </w:t>
      </w:r>
      <w:r w:rsidR="00446E2E" w:rsidRPr="00FB6786">
        <w:t>Contractor</w:t>
      </w:r>
      <w:r w:rsidR="00F6778B" w:rsidRPr="00FB6786">
        <w:t xml:space="preserve"> must proceed with the </w:t>
      </w:r>
      <w:r w:rsidR="00C62A80">
        <w:t>Variation</w:t>
      </w:r>
      <w:r w:rsidR="00F6778B" w:rsidRPr="00FB6786">
        <w:t xml:space="preserve"> in accordance with the </w:t>
      </w:r>
      <w:r w:rsidR="00C62A80">
        <w:t>Variation</w:t>
      </w:r>
      <w:r w:rsidR="00F6778B" w:rsidRPr="00FB6786">
        <w:t xml:space="preserve"> Order</w:t>
      </w:r>
      <w:r w:rsidR="00EE384E" w:rsidRPr="00FB6786">
        <w:t>;</w:t>
      </w:r>
    </w:p>
    <w:p w14:paraId="1BFB09FB" w14:textId="39F7506A" w:rsidR="003313EC" w:rsidRPr="00FB6786" w:rsidRDefault="006A402E" w:rsidP="00C61D26">
      <w:pPr>
        <w:pStyle w:val="Heading4"/>
      </w:pPr>
      <w:bookmarkStart w:id="27019" w:name="_Ref501706686"/>
      <w:bookmarkStart w:id="27020" w:name="_Ref507719002"/>
      <w:bookmarkStart w:id="27021" w:name="_DTBK41128"/>
      <w:bookmarkEnd w:id="27018"/>
      <w:r w:rsidRPr="00FB6786">
        <w:t>the Principal</w:t>
      </w:r>
      <w:r w:rsidR="003313EC" w:rsidRPr="00FB6786">
        <w:t xml:space="preserve"> </w:t>
      </w:r>
      <w:r w:rsidR="00F6778B" w:rsidRPr="00FB6786">
        <w:t>or</w:t>
      </w:r>
      <w:r w:rsidR="007E54A9" w:rsidRPr="00FB6786">
        <w:t xml:space="preserve"> the </w:t>
      </w:r>
      <w:r w:rsidR="00446E2E" w:rsidRPr="00FB6786">
        <w:t>Contractor</w:t>
      </w:r>
      <w:r w:rsidR="00F6778B" w:rsidRPr="00FB6786">
        <w:t xml:space="preserve"> </w:t>
      </w:r>
      <w:r w:rsidR="003313EC" w:rsidRPr="00FB6786">
        <w:t xml:space="preserve">may have the </w:t>
      </w:r>
      <w:r w:rsidR="003F5C16">
        <w:t xml:space="preserve">Principal Representative </w:t>
      </w:r>
      <w:r w:rsidR="003313EC" w:rsidRPr="00FB6786">
        <w:t xml:space="preserve">determine any extension to the relevant Date for </w:t>
      </w:r>
      <w:r w:rsidR="0025059C">
        <w:t>Completion</w:t>
      </w:r>
      <w:r w:rsidR="003313EC" w:rsidRPr="00FB6786">
        <w:t xml:space="preserve"> to which </w:t>
      </w:r>
      <w:r w:rsidR="007E54A9" w:rsidRPr="00FB6786">
        <w:t xml:space="preserve">the </w:t>
      </w:r>
      <w:r w:rsidR="00446E2E" w:rsidRPr="00FB6786">
        <w:t>Contractor</w:t>
      </w:r>
      <w:r w:rsidR="003313EC" w:rsidRPr="00FB6786">
        <w:t xml:space="preserve"> is</w:t>
      </w:r>
      <w:r w:rsidR="00B2644D" w:rsidRPr="00FB6786">
        <w:t xml:space="preserve"> entitled</w:t>
      </w:r>
      <w:r w:rsidR="00F6778B" w:rsidRPr="00FB6786">
        <w:t xml:space="preserve"> as a consequence of the </w:t>
      </w:r>
      <w:r w:rsidR="00C62A80">
        <w:t>Variation</w:t>
      </w:r>
      <w:r w:rsidR="00F6778B" w:rsidRPr="00FB6786">
        <w:t xml:space="preserve"> Order</w:t>
      </w:r>
      <w:r w:rsidR="004C4058" w:rsidRPr="00FB6786">
        <w:t>;</w:t>
      </w:r>
      <w:bookmarkEnd w:id="27019"/>
      <w:r w:rsidR="00F6778B" w:rsidRPr="00FB6786">
        <w:t xml:space="preserve"> and</w:t>
      </w:r>
      <w:bookmarkEnd w:id="27020"/>
    </w:p>
    <w:p w14:paraId="08BAAADE" w14:textId="6D437CC3" w:rsidR="003313EC" w:rsidRPr="00FB6786" w:rsidRDefault="006A402E" w:rsidP="00C61D26">
      <w:pPr>
        <w:pStyle w:val="Heading4"/>
      </w:pPr>
      <w:bookmarkStart w:id="27022" w:name="_DTBK42977"/>
      <w:bookmarkEnd w:id="27021"/>
      <w:r w:rsidRPr="00FB6786">
        <w:t>the Principal</w:t>
      </w:r>
      <w:r w:rsidR="003313EC" w:rsidRPr="00FB6786">
        <w:t xml:space="preserve"> </w:t>
      </w:r>
      <w:r w:rsidR="00F6778B" w:rsidRPr="00FB6786">
        <w:t xml:space="preserve">will issue a further </w:t>
      </w:r>
      <w:r w:rsidR="00C62A80">
        <w:t>Variation</w:t>
      </w:r>
      <w:r w:rsidR="00F6778B" w:rsidRPr="00FB6786">
        <w:t xml:space="preserve"> Order </w:t>
      </w:r>
      <w:r w:rsidR="003313EC" w:rsidRPr="00FB6786">
        <w:t xml:space="preserve">including the extension of time (if any) determined by the </w:t>
      </w:r>
      <w:r w:rsidR="003F5C16">
        <w:t xml:space="preserve">Principal Representative </w:t>
      </w:r>
      <w:r w:rsidR="00F6778B" w:rsidRPr="00FB6786">
        <w:t xml:space="preserve">under clause </w:t>
      </w:r>
      <w:r w:rsidR="00F6778B" w:rsidRPr="00DD7300">
        <w:fldChar w:fldCharType="begin"/>
      </w:r>
      <w:r w:rsidR="00F6778B" w:rsidRPr="00FB6786">
        <w:instrText xml:space="preserve"> REF _Ref507719002 \w \h </w:instrText>
      </w:r>
      <w:r w:rsidR="00FB6786">
        <w:instrText xml:space="preserve"> \* MERGEFORMAT </w:instrText>
      </w:r>
      <w:r w:rsidR="00F6778B" w:rsidRPr="00DD7300">
        <w:fldChar w:fldCharType="separate"/>
      </w:r>
      <w:r w:rsidR="00C1101A">
        <w:t>32.7(c)(ii)</w:t>
      </w:r>
      <w:r w:rsidR="00F6778B" w:rsidRPr="00DD7300">
        <w:fldChar w:fldCharType="end"/>
      </w:r>
      <w:r w:rsidR="00F6778B" w:rsidRPr="00FB6786">
        <w:t xml:space="preserve"> and any </w:t>
      </w:r>
      <w:r w:rsidR="00117C4A">
        <w:t>entitlements</w:t>
      </w:r>
      <w:r w:rsidR="00117C4A" w:rsidRPr="00FB6786">
        <w:t xml:space="preserve"> </w:t>
      </w:r>
      <w:r w:rsidR="00F6778B" w:rsidRPr="00FB6786">
        <w:t xml:space="preserve">determined by </w:t>
      </w:r>
      <w:r w:rsidR="00EC00C3" w:rsidRPr="00FB6786">
        <w:t>the Principal</w:t>
      </w:r>
      <w:r w:rsidR="00F6778B" w:rsidRPr="00FB6786">
        <w:t xml:space="preserve"> </w:t>
      </w:r>
      <w:r w:rsidR="00670B42">
        <w:t xml:space="preserve">or the Principal Representative </w:t>
      </w:r>
      <w:r w:rsidR="00F6778B" w:rsidRPr="00FB6786">
        <w:t xml:space="preserve">under clause </w:t>
      </w:r>
      <w:r w:rsidR="00F6778B" w:rsidRPr="00DD7300">
        <w:fldChar w:fldCharType="begin"/>
      </w:r>
      <w:r w:rsidR="00F6778B" w:rsidRPr="00FB6786">
        <w:instrText xml:space="preserve"> REF _Ref500438228 \w \h </w:instrText>
      </w:r>
      <w:r w:rsidR="00FB6786">
        <w:instrText xml:space="preserve"> \* MERGEFORMAT </w:instrText>
      </w:r>
      <w:r w:rsidR="00F6778B" w:rsidRPr="00DD7300">
        <w:fldChar w:fldCharType="separate"/>
      </w:r>
      <w:r w:rsidR="00C1101A">
        <w:t>32.7(g)</w:t>
      </w:r>
      <w:r w:rsidR="00F6778B" w:rsidRPr="00DD7300">
        <w:fldChar w:fldCharType="end"/>
      </w:r>
      <w:r w:rsidR="00EE384E" w:rsidRPr="00FB6786">
        <w:t>.</w:t>
      </w:r>
    </w:p>
    <w:p w14:paraId="7C39C177" w14:textId="77777777" w:rsidR="003313EC" w:rsidRPr="00FB6786" w:rsidRDefault="0019529B" w:rsidP="00C61D26">
      <w:pPr>
        <w:pStyle w:val="Heading3"/>
      </w:pPr>
      <w:bookmarkStart w:id="27023" w:name="_Ref468361382"/>
      <w:bookmarkStart w:id="27024" w:name="_DTBK41129"/>
      <w:bookmarkStart w:id="27025" w:name="_DTBK39939"/>
      <w:bookmarkEnd w:id="27017"/>
      <w:bookmarkEnd w:id="27022"/>
      <w:r w:rsidRPr="00FB6786">
        <w:t>(</w:t>
      </w:r>
      <w:r w:rsidRPr="00FB6786">
        <w:rPr>
          <w:b/>
        </w:rPr>
        <w:t xml:space="preserve">Conditions </w:t>
      </w:r>
      <w:r w:rsidR="00EF3985" w:rsidRPr="00FB6786">
        <w:rPr>
          <w:b/>
        </w:rPr>
        <w:t>precedent to extension</w:t>
      </w:r>
      <w:r w:rsidR="00B55DCF" w:rsidRPr="00FB6786">
        <w:rPr>
          <w:b/>
        </w:rPr>
        <w:t>s</w:t>
      </w:r>
      <w:r w:rsidR="00EF3985" w:rsidRPr="00FB6786">
        <w:rPr>
          <w:b/>
        </w:rPr>
        <w:t xml:space="preserve"> of time</w:t>
      </w:r>
      <w:r w:rsidRPr="00FB6786">
        <w:t xml:space="preserve">): </w:t>
      </w:r>
      <w:r w:rsidR="007A1D91" w:rsidRPr="00FB6786">
        <w:t xml:space="preserve">It is a condition precedent to </w:t>
      </w:r>
      <w:r w:rsidR="007E54A9" w:rsidRPr="00FB6786">
        <w:t xml:space="preserve">the </w:t>
      </w:r>
      <w:r w:rsidR="00446E2E" w:rsidRPr="00FB6786">
        <w:t>Contractor</w:t>
      </w:r>
      <w:r w:rsidR="007E54A9" w:rsidRPr="00FB6786">
        <w:t>'s</w:t>
      </w:r>
      <w:r w:rsidR="007A1D91" w:rsidRPr="00FB6786">
        <w:t xml:space="preserve"> entitlement to an extension of time for </w:t>
      </w:r>
      <w:r w:rsidR="003313EC" w:rsidRPr="00FB6786">
        <w:t>a</w:t>
      </w:r>
      <w:r w:rsidR="000D5097">
        <w:t xml:space="preserve"> </w:t>
      </w:r>
      <w:r w:rsidR="00C62A80">
        <w:t>Variation</w:t>
      </w:r>
      <w:r w:rsidR="003313EC" w:rsidRPr="00FB6786">
        <w:t xml:space="preserve"> or an event which is deemed to be a</w:t>
      </w:r>
      <w:r w:rsidR="000D5097">
        <w:t xml:space="preserve"> </w:t>
      </w:r>
      <w:r w:rsidR="00C62A80">
        <w:t>Variation</w:t>
      </w:r>
      <w:r w:rsidR="003313EC" w:rsidRPr="00FB6786">
        <w:t xml:space="preserve"> under this </w:t>
      </w:r>
      <w:r w:rsidR="005164A7">
        <w:t>Deed</w:t>
      </w:r>
      <w:r w:rsidR="00F6778B" w:rsidRPr="00FB6786">
        <w:t xml:space="preserve"> for which </w:t>
      </w:r>
      <w:r w:rsidR="007E54A9" w:rsidRPr="00FB6786">
        <w:t xml:space="preserve">the </w:t>
      </w:r>
      <w:r w:rsidR="00446E2E" w:rsidRPr="00FB6786">
        <w:t>Contractor</w:t>
      </w:r>
      <w:r w:rsidR="00F6778B" w:rsidRPr="00FB6786">
        <w:t xml:space="preserve"> is entitled or required to submit a </w:t>
      </w:r>
      <w:r w:rsidR="00C62A80">
        <w:t>Variation</w:t>
      </w:r>
      <w:r w:rsidR="00F6778B" w:rsidRPr="00FB6786">
        <w:t xml:space="preserve"> Proposal</w:t>
      </w:r>
      <w:r w:rsidR="003313EC" w:rsidRPr="00FB6786">
        <w:t xml:space="preserve"> </w:t>
      </w:r>
      <w:r w:rsidR="007A1D91" w:rsidRPr="00FB6786">
        <w:t>that</w:t>
      </w:r>
      <w:r w:rsidR="003313EC" w:rsidRPr="00FB6786">
        <w:t>:</w:t>
      </w:r>
      <w:bookmarkEnd w:id="27023"/>
    </w:p>
    <w:p w14:paraId="4EBFE29F" w14:textId="77777777" w:rsidR="000306DA" w:rsidRPr="00FB6786" w:rsidRDefault="007E54A9" w:rsidP="00C61D26">
      <w:pPr>
        <w:pStyle w:val="Heading4"/>
      </w:pPr>
      <w:bookmarkStart w:id="27026" w:name="_DTBK42978"/>
      <w:bookmarkEnd w:id="27024"/>
      <w:r w:rsidRPr="00FB6786">
        <w:t xml:space="preserve">the </w:t>
      </w:r>
      <w:r w:rsidR="00446E2E" w:rsidRPr="00FB6786">
        <w:t>Contractor</w:t>
      </w:r>
      <w:r w:rsidR="000306DA" w:rsidRPr="00FB6786">
        <w:t xml:space="preserve"> has submitted a </w:t>
      </w:r>
      <w:r w:rsidR="00C62A80">
        <w:t>Variation</w:t>
      </w:r>
      <w:r w:rsidR="000306DA" w:rsidRPr="00FB6786">
        <w:t xml:space="preserve"> Proposal in accordance with </w:t>
      </w:r>
      <w:r w:rsidR="00F6778B" w:rsidRPr="00FB6786">
        <w:t xml:space="preserve">the relevant timeframe specified in this </w:t>
      </w:r>
      <w:r w:rsidR="005164A7">
        <w:t>Deed</w:t>
      </w:r>
      <w:r w:rsidR="00872D1A" w:rsidRPr="00FB6786">
        <w:t xml:space="preserve"> which includes the claim for an extension of time</w:t>
      </w:r>
      <w:r w:rsidR="000306DA" w:rsidRPr="00FB6786">
        <w:t>;</w:t>
      </w:r>
    </w:p>
    <w:p w14:paraId="3265D949" w14:textId="1C8363E8" w:rsidR="00EE384E" w:rsidRPr="00FB6786" w:rsidRDefault="007E54A9" w:rsidP="00C61D26">
      <w:pPr>
        <w:pStyle w:val="Heading4"/>
      </w:pPr>
      <w:bookmarkStart w:id="27027" w:name="_DTBK41130"/>
      <w:bookmarkEnd w:id="27026"/>
      <w:r w:rsidRPr="00FB6786">
        <w:t xml:space="preserve">the </w:t>
      </w:r>
      <w:r w:rsidR="00446E2E" w:rsidRPr="00FB6786">
        <w:t>Contractor</w:t>
      </w:r>
      <w:r w:rsidR="003313EC" w:rsidRPr="00FB6786">
        <w:t xml:space="preserve"> will be delayed </w:t>
      </w:r>
      <w:r w:rsidR="007A1D91" w:rsidRPr="00FB6786">
        <w:t xml:space="preserve">from carrying out the </w:t>
      </w:r>
      <w:r w:rsidR="00D50E04">
        <w:t>Contractor's Activities</w:t>
      </w:r>
      <w:r w:rsidR="007A1D91" w:rsidRPr="00FB6786">
        <w:t xml:space="preserve"> </w:t>
      </w:r>
      <w:r w:rsidR="003313EC" w:rsidRPr="00FB6786">
        <w:t xml:space="preserve">by the </w:t>
      </w:r>
      <w:r w:rsidR="007A1D91" w:rsidRPr="00FB6786">
        <w:t xml:space="preserve">relevant </w:t>
      </w:r>
      <w:r w:rsidR="00C62A80">
        <w:t>Variation</w:t>
      </w:r>
      <w:r w:rsidR="003313EC" w:rsidRPr="00FB6786">
        <w:t xml:space="preserve"> </w:t>
      </w:r>
      <w:r w:rsidR="007A1D91" w:rsidRPr="00FB6786">
        <w:t xml:space="preserve">or deemed </w:t>
      </w:r>
      <w:r w:rsidR="00C62A80">
        <w:t>Variation</w:t>
      </w:r>
      <w:r w:rsidR="007A1D91" w:rsidRPr="00FB6786">
        <w:t xml:space="preserve"> in a manner which will delay the achievement </w:t>
      </w:r>
      <w:r w:rsidR="00802FCE" w:rsidRPr="00FB6786">
        <w:t xml:space="preserve">of </w:t>
      </w:r>
      <w:r w:rsidR="0025059C">
        <w:t>Completion</w:t>
      </w:r>
      <w:r w:rsidR="00EE384E" w:rsidRPr="00FB6786">
        <w:t>;</w:t>
      </w:r>
    </w:p>
    <w:p w14:paraId="084D921A" w14:textId="779C8F6C" w:rsidR="000306DA" w:rsidRPr="00FB6786" w:rsidRDefault="003313EC" w:rsidP="00C61D26">
      <w:pPr>
        <w:pStyle w:val="Heading4"/>
      </w:pPr>
      <w:bookmarkStart w:id="27028" w:name="_DTBK42979"/>
      <w:bookmarkEnd w:id="27027"/>
      <w:r w:rsidRPr="00FB6786">
        <w:t xml:space="preserve">the </w:t>
      </w:r>
      <w:r w:rsidR="007A1D91" w:rsidRPr="00FB6786">
        <w:t xml:space="preserve">relevant </w:t>
      </w:r>
      <w:r w:rsidR="00C62A80">
        <w:t>Variation</w:t>
      </w:r>
      <w:r w:rsidRPr="00FB6786">
        <w:t xml:space="preserve"> or </w:t>
      </w:r>
      <w:r w:rsidR="007A1D91" w:rsidRPr="00FB6786">
        <w:t xml:space="preserve">deemed </w:t>
      </w:r>
      <w:r w:rsidR="00C62A80">
        <w:t>Variation</w:t>
      </w:r>
      <w:r w:rsidR="007A1D91" w:rsidRPr="00FB6786">
        <w:t xml:space="preserve"> </w:t>
      </w:r>
      <w:r w:rsidRPr="00FB6786">
        <w:t>will cause activities on the critical path contained in the then current Program to be delayed</w:t>
      </w:r>
      <w:r w:rsidR="000306DA" w:rsidRPr="00FB6786">
        <w:t>; and</w:t>
      </w:r>
    </w:p>
    <w:p w14:paraId="22EA94FD" w14:textId="4F0D4A80" w:rsidR="00EE384E" w:rsidRPr="00FB6786" w:rsidRDefault="007E54A9" w:rsidP="00C61D26">
      <w:pPr>
        <w:pStyle w:val="Heading4"/>
      </w:pPr>
      <w:bookmarkStart w:id="27029" w:name="_Ref501706886"/>
      <w:bookmarkStart w:id="27030" w:name="_DTBK42980"/>
      <w:bookmarkEnd w:id="27028"/>
      <w:r w:rsidRPr="00FB6786">
        <w:t xml:space="preserve">the </w:t>
      </w:r>
      <w:r w:rsidR="00446E2E" w:rsidRPr="00FB6786">
        <w:t>Contractor</w:t>
      </w:r>
      <w:r w:rsidR="000306DA" w:rsidRPr="00FB6786">
        <w:t xml:space="preserve">, at the time it submits the relevant </w:t>
      </w:r>
      <w:r w:rsidR="00C62A80">
        <w:t>Variation</w:t>
      </w:r>
      <w:r w:rsidR="000306DA" w:rsidRPr="00FB6786">
        <w:t xml:space="preserve"> Proposal, submits an updated Program to </w:t>
      </w:r>
      <w:r w:rsidR="00EC00C3" w:rsidRPr="00FB6786">
        <w:t>the Principal</w:t>
      </w:r>
      <w:r w:rsidR="000306DA" w:rsidRPr="00FB6786">
        <w:t xml:space="preserve"> and the </w:t>
      </w:r>
      <w:r w:rsidR="003F5C16">
        <w:t xml:space="preserve">Principal Representative </w:t>
      </w:r>
      <w:r w:rsidR="000306DA" w:rsidRPr="00FB6786">
        <w:t>which</w:t>
      </w:r>
      <w:r w:rsidR="00EE384E" w:rsidRPr="00FB6786">
        <w:t>:</w:t>
      </w:r>
      <w:bookmarkEnd w:id="27029"/>
    </w:p>
    <w:p w14:paraId="1C626177" w14:textId="77777777" w:rsidR="00EE384E" w:rsidRPr="00FB6786" w:rsidRDefault="000306DA" w:rsidP="00C61D26">
      <w:pPr>
        <w:pStyle w:val="Heading5"/>
      </w:pPr>
      <w:bookmarkStart w:id="27031" w:name="_DTBK42981"/>
      <w:bookmarkEnd w:id="27030"/>
      <w:r w:rsidRPr="00FB6786">
        <w:t xml:space="preserve">complies with all the relevant requirements of this </w:t>
      </w:r>
      <w:r w:rsidR="005164A7">
        <w:t>Deed</w:t>
      </w:r>
      <w:r w:rsidR="00EE384E" w:rsidRPr="00FB6786">
        <w:t>;</w:t>
      </w:r>
    </w:p>
    <w:p w14:paraId="0541C483" w14:textId="77777777" w:rsidR="000306DA" w:rsidRPr="00FB6786" w:rsidRDefault="000306DA" w:rsidP="00C61D26">
      <w:pPr>
        <w:pStyle w:val="Heading5"/>
      </w:pPr>
      <w:bookmarkStart w:id="27032" w:name="_DTBK42982"/>
      <w:bookmarkEnd w:id="27031"/>
      <w:r w:rsidRPr="00FB6786">
        <w:t xml:space="preserve">takes into account the impact of the relevant </w:t>
      </w:r>
      <w:r w:rsidR="00C62A80">
        <w:t>Variation</w:t>
      </w:r>
      <w:r w:rsidRPr="00FB6786">
        <w:t xml:space="preserve"> or deemed </w:t>
      </w:r>
      <w:r w:rsidR="00C62A80">
        <w:t>Variation</w:t>
      </w:r>
      <w:r w:rsidRPr="00FB6786">
        <w:t xml:space="preserve">; and </w:t>
      </w:r>
    </w:p>
    <w:p w14:paraId="471C847F" w14:textId="4CA20CED" w:rsidR="000306DA" w:rsidRPr="00FB6786" w:rsidRDefault="000306DA" w:rsidP="00C61D26">
      <w:pPr>
        <w:pStyle w:val="Heading5"/>
      </w:pPr>
      <w:bookmarkStart w:id="27033" w:name="_DTBK42983"/>
      <w:bookmarkEnd w:id="27032"/>
      <w:r w:rsidRPr="00FB6786">
        <w:t xml:space="preserve">contains a level of detail which is sufficient to enable </w:t>
      </w:r>
      <w:r w:rsidR="00EC00C3" w:rsidRPr="00FB6786">
        <w:t>the Principal</w:t>
      </w:r>
      <w:r w:rsidRPr="00FB6786">
        <w:t xml:space="preserve"> or the </w:t>
      </w:r>
      <w:r w:rsidR="003F5C16">
        <w:t xml:space="preserve">Principal Representative </w:t>
      </w:r>
      <w:r w:rsidRPr="00FB6786">
        <w:t xml:space="preserve">(as applicable) to determine </w:t>
      </w:r>
      <w:r w:rsidR="006B5635" w:rsidRPr="00FB6786">
        <w:t xml:space="preserve">the </w:t>
      </w:r>
      <w:r w:rsidR="001550EB" w:rsidRPr="00FB6786">
        <w:t>Contractor</w:t>
      </w:r>
      <w:r w:rsidR="006B5635" w:rsidRPr="00FB6786">
        <w:t>'s</w:t>
      </w:r>
      <w:r w:rsidRPr="00FB6786">
        <w:t xml:space="preserve"> entitlement to an extension of time (where applicable)</w:t>
      </w:r>
      <w:r w:rsidR="002154B0" w:rsidRPr="00FB6786">
        <w:t>.</w:t>
      </w:r>
    </w:p>
    <w:p w14:paraId="2C13CABD" w14:textId="5A3638DA" w:rsidR="00872D1A" w:rsidRPr="00FB6786" w:rsidRDefault="00872D1A" w:rsidP="00C61D26">
      <w:pPr>
        <w:pStyle w:val="Heading3"/>
      </w:pPr>
      <w:bookmarkStart w:id="27034" w:name="_Ref499019716"/>
      <w:bookmarkStart w:id="27035" w:name="_Ref501706808"/>
      <w:bookmarkStart w:id="27036" w:name="_Ref503276702"/>
      <w:bookmarkStart w:id="27037" w:name="_DTBK39940"/>
      <w:bookmarkStart w:id="27038" w:name="_Ref485544639"/>
      <w:bookmarkEnd w:id="27025"/>
      <w:bookmarkEnd w:id="27033"/>
      <w:r w:rsidRPr="00FB6786">
        <w:lastRenderedPageBreak/>
        <w:t>(</w:t>
      </w:r>
      <w:r w:rsidR="003F5C16" w:rsidRPr="00B7446E">
        <w:rPr>
          <w:b/>
          <w:bCs w:val="0"/>
        </w:rPr>
        <w:t>Principal Representative</w:t>
      </w:r>
      <w:r w:rsidRPr="00FB6786">
        <w:t xml:space="preserve">): The </w:t>
      </w:r>
      <w:r w:rsidR="003F5C16">
        <w:t xml:space="preserve">Principal Representative </w:t>
      </w:r>
      <w:r w:rsidRPr="00FB6786">
        <w:t>will determine whether the requirements of this clause</w:t>
      </w:r>
      <w:bookmarkEnd w:id="27034"/>
      <w:r w:rsidRPr="00FB6786">
        <w:t xml:space="preserve"> </w:t>
      </w:r>
      <w:r w:rsidR="00670B42">
        <w:fldChar w:fldCharType="begin"/>
      </w:r>
      <w:r w:rsidR="00670B42">
        <w:instrText xml:space="preserve"> REF _Ref67583891 \w \h </w:instrText>
      </w:r>
      <w:r w:rsidR="00670B42">
        <w:fldChar w:fldCharType="separate"/>
      </w:r>
      <w:r w:rsidR="00C1101A">
        <w:t>32.7</w:t>
      </w:r>
      <w:r w:rsidR="00670B42">
        <w:fldChar w:fldCharType="end"/>
      </w:r>
      <w:r w:rsidRPr="00FB6786">
        <w:t xml:space="preserve"> have been satisfied </w:t>
      </w:r>
      <w:r w:rsidR="00F6778B" w:rsidRPr="00FB6786">
        <w:t xml:space="preserve">unless otherwise agreed by </w:t>
      </w:r>
      <w:r w:rsidR="00EC00C3" w:rsidRPr="00FB6786">
        <w:t>the Principal</w:t>
      </w:r>
      <w:r w:rsidR="00F6778B" w:rsidRPr="00FB6786">
        <w:t xml:space="preserve"> and </w:t>
      </w:r>
      <w:r w:rsidR="006B5635" w:rsidRPr="00FB6786">
        <w:t xml:space="preserve">the </w:t>
      </w:r>
      <w:r w:rsidR="001550EB" w:rsidRPr="00FB6786">
        <w:t>Contractor</w:t>
      </w:r>
      <w:bookmarkEnd w:id="27035"/>
      <w:r w:rsidRPr="00FB6786">
        <w:t>.</w:t>
      </w:r>
      <w:bookmarkEnd w:id="27036"/>
      <w:r w:rsidR="00E25E73">
        <w:t xml:space="preserve"> </w:t>
      </w:r>
    </w:p>
    <w:p w14:paraId="0E557CE5" w14:textId="6648797D" w:rsidR="00872D1A" w:rsidRPr="00FB6786" w:rsidRDefault="00872D1A" w:rsidP="00C61D26">
      <w:pPr>
        <w:pStyle w:val="Heading3"/>
      </w:pPr>
      <w:bookmarkStart w:id="27039" w:name="_Ref507718651"/>
      <w:bookmarkStart w:id="27040" w:name="_DTBK39941"/>
      <w:bookmarkEnd w:id="27037"/>
      <w:r w:rsidRPr="00FB6786">
        <w:t>(</w:t>
      </w:r>
      <w:r w:rsidRPr="00FB6786">
        <w:rPr>
          <w:b/>
        </w:rPr>
        <w:t>Updated Program</w:t>
      </w:r>
      <w:r w:rsidRPr="00FB6786">
        <w:t xml:space="preserve">): If the </w:t>
      </w:r>
      <w:r w:rsidR="003F5C16">
        <w:t xml:space="preserve">Principal Representative </w:t>
      </w:r>
      <w:r w:rsidRPr="00FB6786">
        <w:t>determines that the updated Program</w:t>
      </w:r>
      <w:r w:rsidR="00670B42">
        <w:t xml:space="preserve"> submitted</w:t>
      </w:r>
      <w:r w:rsidRPr="00FB6786">
        <w:t xml:space="preserve"> in accordance with clause </w:t>
      </w:r>
      <w:r w:rsidR="00F6778B" w:rsidRPr="00DD7300">
        <w:fldChar w:fldCharType="begin"/>
      </w:r>
      <w:r w:rsidR="00F6778B" w:rsidRPr="00FB6786">
        <w:instrText xml:space="preserve"> REF _Ref501706886 \w \h </w:instrText>
      </w:r>
      <w:r w:rsidR="00FB6786">
        <w:instrText xml:space="preserve"> \* MERGEFORMAT </w:instrText>
      </w:r>
      <w:r w:rsidR="00F6778B" w:rsidRPr="00DD7300">
        <w:fldChar w:fldCharType="separate"/>
      </w:r>
      <w:r w:rsidR="00C1101A">
        <w:t>32.7(d)(iv)</w:t>
      </w:r>
      <w:r w:rsidR="00F6778B" w:rsidRPr="00DD7300">
        <w:fldChar w:fldCharType="end"/>
      </w:r>
      <w:r w:rsidRPr="00FB6786">
        <w:t xml:space="preserve"> does not comply with the requirements of that clause, the </w:t>
      </w:r>
      <w:r w:rsidR="003F5C16">
        <w:t xml:space="preserve">Principal Representative </w:t>
      </w:r>
      <w:r w:rsidRPr="00FB6786">
        <w:t xml:space="preserve">must notify </w:t>
      </w:r>
      <w:r w:rsidR="006B5635" w:rsidRPr="00FB6786">
        <w:t xml:space="preserve">the </w:t>
      </w:r>
      <w:r w:rsidR="001550EB" w:rsidRPr="00FB6786">
        <w:t>Contractor</w:t>
      </w:r>
      <w:r w:rsidRPr="00FB6786">
        <w:t xml:space="preserve"> of that determination together with detailed reasons for the non-compliance, within 5 Business Days after receipt of the relevant </w:t>
      </w:r>
      <w:r w:rsidR="00C62A80">
        <w:t>Variation</w:t>
      </w:r>
      <w:r w:rsidRPr="00FB6786">
        <w:t xml:space="preserve"> Proposal and </w:t>
      </w:r>
      <w:r w:rsidR="006B5635" w:rsidRPr="00FB6786">
        <w:t xml:space="preserve">the </w:t>
      </w:r>
      <w:r w:rsidR="001550EB" w:rsidRPr="00FB6786">
        <w:t>Contractor</w:t>
      </w:r>
      <w:r w:rsidRPr="00FB6786">
        <w:t xml:space="preserve"> will be entitled to update the Program in accordance with clause</w:t>
      </w:r>
      <w:r w:rsidR="00271667" w:rsidRPr="00FB6786">
        <w:t>s</w:t>
      </w:r>
      <w:r w:rsidRPr="00FB6786">
        <w:t xml:space="preserve"> </w:t>
      </w:r>
      <w:r w:rsidRPr="00DD7300">
        <w:fldChar w:fldCharType="begin"/>
      </w:r>
      <w:r w:rsidRPr="00FB6786">
        <w:instrText xml:space="preserve"> REF _Ref501649952 \w \h </w:instrText>
      </w:r>
      <w:r w:rsidR="00FB6786">
        <w:instrText xml:space="preserve"> \* MERGEFORMAT </w:instrText>
      </w:r>
      <w:r w:rsidRPr="00DD7300">
        <w:fldChar w:fldCharType="separate"/>
      </w:r>
      <w:r w:rsidR="00C1101A">
        <w:t>26.7(d)</w:t>
      </w:r>
      <w:r w:rsidRPr="00DD7300">
        <w:fldChar w:fldCharType="end"/>
      </w:r>
      <w:r w:rsidRPr="00FB6786">
        <w:t xml:space="preserve"> to</w:t>
      </w:r>
      <w:r w:rsidR="00271667" w:rsidRPr="00FB6786">
        <w:t xml:space="preserve"> </w:t>
      </w:r>
      <w:r w:rsidR="007108EC" w:rsidRPr="00DD7300">
        <w:fldChar w:fldCharType="begin"/>
      </w:r>
      <w:r w:rsidR="007108EC" w:rsidRPr="00FB6786">
        <w:instrText xml:space="preserve"> REF _Ref500445977 \w \h </w:instrText>
      </w:r>
      <w:r w:rsidR="00FB6786">
        <w:instrText xml:space="preserve"> \* MERGEFORMAT </w:instrText>
      </w:r>
      <w:r w:rsidR="007108EC" w:rsidRPr="00DD7300">
        <w:fldChar w:fldCharType="separate"/>
      </w:r>
      <w:r w:rsidR="00C1101A">
        <w:t>26.7(g)</w:t>
      </w:r>
      <w:r w:rsidR="007108EC" w:rsidRPr="00DD7300">
        <w:fldChar w:fldCharType="end"/>
      </w:r>
      <w:r w:rsidRPr="00FB6786">
        <w:t xml:space="preserve"> as if it was an updated Program submitted under clause </w:t>
      </w:r>
      <w:r w:rsidR="00F44938" w:rsidRPr="00DD7300">
        <w:fldChar w:fldCharType="begin"/>
      </w:r>
      <w:r w:rsidR="00F44938" w:rsidRPr="00FB6786">
        <w:instrText xml:space="preserve"> REF _Ref501707033 \w \h </w:instrText>
      </w:r>
      <w:r w:rsidR="00FB6786">
        <w:instrText xml:space="preserve"> \* MERGEFORMAT </w:instrText>
      </w:r>
      <w:r w:rsidR="00F44938" w:rsidRPr="00DD7300">
        <w:fldChar w:fldCharType="separate"/>
      </w:r>
      <w:r w:rsidR="00C1101A">
        <w:t>26.7(a)(iii)</w:t>
      </w:r>
      <w:r w:rsidR="00F44938" w:rsidRPr="00DD7300">
        <w:fldChar w:fldCharType="end"/>
      </w:r>
      <w:r w:rsidRPr="00FB6786">
        <w:t>.</w:t>
      </w:r>
      <w:bookmarkEnd w:id="27039"/>
    </w:p>
    <w:p w14:paraId="00A51491" w14:textId="778A729F" w:rsidR="002811ED" w:rsidRPr="00FB6786" w:rsidRDefault="002811ED" w:rsidP="00C61D26">
      <w:pPr>
        <w:numPr>
          <w:ilvl w:val="2"/>
          <w:numId w:val="3"/>
        </w:numPr>
        <w:outlineLvl w:val="2"/>
        <w:rPr>
          <w:rFonts w:cs="Arial"/>
          <w:bCs/>
          <w:szCs w:val="26"/>
          <w:lang w:eastAsia="en-AU"/>
        </w:rPr>
      </w:pPr>
      <w:bookmarkStart w:id="27041" w:name="_Ref500438228"/>
      <w:bookmarkStart w:id="27042" w:name="_Ref507511095"/>
      <w:bookmarkStart w:id="27043" w:name="_DTBK41131"/>
      <w:bookmarkStart w:id="27044" w:name="_DTBK39942"/>
      <w:bookmarkEnd w:id="27038"/>
      <w:bookmarkEnd w:id="27040"/>
      <w:r w:rsidRPr="00FB6786">
        <w:rPr>
          <w:rFonts w:cs="Arial"/>
          <w:bCs/>
          <w:szCs w:val="26"/>
          <w:lang w:eastAsia="en-AU"/>
        </w:rPr>
        <w:t>(</w:t>
      </w:r>
      <w:r w:rsidR="00C13A74">
        <w:rPr>
          <w:rFonts w:cs="Arial"/>
          <w:b/>
          <w:bCs/>
          <w:szCs w:val="26"/>
          <w:lang w:eastAsia="en-AU"/>
        </w:rPr>
        <w:t>Cost</w:t>
      </w:r>
      <w:r w:rsidR="00C13A74" w:rsidRPr="00FB6786">
        <w:rPr>
          <w:rFonts w:cs="Arial"/>
          <w:b/>
          <w:bCs/>
          <w:szCs w:val="26"/>
          <w:lang w:eastAsia="en-AU"/>
        </w:rPr>
        <w:t xml:space="preserve"> </w:t>
      </w:r>
      <w:r w:rsidRPr="00FB6786">
        <w:rPr>
          <w:rFonts w:cs="Arial"/>
          <w:b/>
          <w:bCs/>
          <w:szCs w:val="26"/>
          <w:lang w:eastAsia="en-AU"/>
        </w:rPr>
        <w:t>for extension of time</w:t>
      </w:r>
      <w:r w:rsidRPr="00FB6786">
        <w:rPr>
          <w:rFonts w:cs="Arial"/>
          <w:bCs/>
          <w:szCs w:val="26"/>
          <w:lang w:eastAsia="en-AU"/>
        </w:rPr>
        <w:t xml:space="preserve">): </w:t>
      </w:r>
      <w:r w:rsidR="00B2644D" w:rsidRPr="00FB6786">
        <w:rPr>
          <w:rFonts w:cs="Arial"/>
          <w:bCs/>
          <w:szCs w:val="26"/>
          <w:lang w:eastAsia="en-AU"/>
        </w:rPr>
        <w:t xml:space="preserve">Subject to clause </w:t>
      </w:r>
      <w:r w:rsidR="00271667" w:rsidRPr="00DD7300">
        <w:fldChar w:fldCharType="begin"/>
      </w:r>
      <w:r w:rsidR="00271667" w:rsidRPr="00FB6786">
        <w:instrText xml:space="preserve"> REF _Ref491766968 \w \h </w:instrText>
      </w:r>
      <w:r w:rsidR="00FB6786">
        <w:instrText xml:space="preserve"> \* MERGEFORMAT </w:instrText>
      </w:r>
      <w:r w:rsidR="00271667" w:rsidRPr="00DD7300">
        <w:fldChar w:fldCharType="separate"/>
      </w:r>
      <w:r w:rsidR="00C1101A">
        <w:t>26.10</w:t>
      </w:r>
      <w:r w:rsidR="00271667" w:rsidRPr="00DD7300">
        <w:fldChar w:fldCharType="end"/>
      </w:r>
      <w:r w:rsidR="00B2644D" w:rsidRPr="00FB6786">
        <w:rPr>
          <w:rFonts w:cs="Arial"/>
          <w:bCs/>
          <w:szCs w:val="26"/>
          <w:lang w:eastAsia="en-AU"/>
        </w:rPr>
        <w:t>,</w:t>
      </w:r>
      <w:r w:rsidR="004658CD">
        <w:rPr>
          <w:rFonts w:cs="Arial"/>
          <w:bCs/>
          <w:szCs w:val="26"/>
          <w:lang w:eastAsia="en-AU"/>
        </w:rPr>
        <w:t xml:space="preserve"> </w:t>
      </w:r>
      <w:r w:rsidR="00B2644D" w:rsidRPr="00FB6786">
        <w:rPr>
          <w:rFonts w:cs="Arial"/>
          <w:bCs/>
          <w:szCs w:val="26"/>
          <w:lang w:eastAsia="en-AU"/>
        </w:rPr>
        <w:t>t</w:t>
      </w:r>
      <w:r w:rsidRPr="00FB6786">
        <w:rPr>
          <w:rFonts w:cs="Arial"/>
          <w:bCs/>
          <w:szCs w:val="26"/>
          <w:lang w:eastAsia="en-AU"/>
        </w:rPr>
        <w:t>o the extent that:</w:t>
      </w:r>
      <w:bookmarkEnd w:id="27041"/>
      <w:bookmarkEnd w:id="27042"/>
    </w:p>
    <w:p w14:paraId="5812BB11" w14:textId="77777777" w:rsidR="002811ED" w:rsidRPr="00FB6786" w:rsidRDefault="002811ED" w:rsidP="00C61D26">
      <w:pPr>
        <w:pStyle w:val="Heading4"/>
      </w:pPr>
      <w:bookmarkStart w:id="27045" w:name="_DTBK42984"/>
      <w:bookmarkEnd w:id="27043"/>
      <w:r w:rsidRPr="00FB6786">
        <w:rPr>
          <w:bCs w:val="0"/>
        </w:rPr>
        <w:t>the parties have agreed; or</w:t>
      </w:r>
    </w:p>
    <w:p w14:paraId="619F6473" w14:textId="14EFA19E" w:rsidR="002811ED" w:rsidRPr="00FB6786" w:rsidRDefault="00BD1550" w:rsidP="00C61D26">
      <w:pPr>
        <w:pStyle w:val="Heading4"/>
      </w:pPr>
      <w:bookmarkStart w:id="27046" w:name="_DTBK42985"/>
      <w:bookmarkEnd w:id="27045"/>
      <w:r w:rsidRPr="00FB6786">
        <w:rPr>
          <w:bCs w:val="0"/>
        </w:rPr>
        <w:t>the Principal</w:t>
      </w:r>
      <w:r w:rsidR="00F6778B" w:rsidRPr="00FB6786">
        <w:rPr>
          <w:bCs w:val="0"/>
        </w:rPr>
        <w:t xml:space="preserve"> or the </w:t>
      </w:r>
      <w:r w:rsidR="003F5C16">
        <w:t xml:space="preserve">Principal Representative </w:t>
      </w:r>
      <w:r w:rsidR="002811ED" w:rsidRPr="00FB6786">
        <w:rPr>
          <w:bCs w:val="0"/>
        </w:rPr>
        <w:t>has determined,</w:t>
      </w:r>
    </w:p>
    <w:p w14:paraId="3ADD7CF3" w14:textId="5432723B" w:rsidR="002811ED" w:rsidRPr="00FB6786" w:rsidRDefault="002811ED" w:rsidP="00A75B29">
      <w:pPr>
        <w:pStyle w:val="IndentParaLevel2"/>
      </w:pPr>
      <w:bookmarkStart w:id="27047" w:name="_DTBK41132"/>
      <w:bookmarkEnd w:id="27046"/>
      <w:r w:rsidRPr="00FB6786">
        <w:t xml:space="preserve">an extension of time to the Date for </w:t>
      </w:r>
      <w:r w:rsidR="0025059C">
        <w:t>Completion</w:t>
      </w:r>
      <w:r w:rsidRPr="00FB6786">
        <w:t xml:space="preserve"> for a </w:t>
      </w:r>
      <w:r w:rsidR="00C62A80">
        <w:t>Variation</w:t>
      </w:r>
      <w:r w:rsidRPr="00FB6786">
        <w:t xml:space="preserve"> in accordance with this clause</w:t>
      </w:r>
      <w:r w:rsidR="00723D0C" w:rsidRPr="00FB6786">
        <w:t xml:space="preserve"> </w:t>
      </w:r>
      <w:r w:rsidR="00723D0C" w:rsidRPr="00DD7300">
        <w:fldChar w:fldCharType="begin"/>
      </w:r>
      <w:r w:rsidR="00723D0C" w:rsidRPr="00FB6786">
        <w:instrText xml:space="preserve"> REF _Ref507511007 \w \h </w:instrText>
      </w:r>
      <w:r w:rsidR="00FB6786">
        <w:instrText xml:space="preserve"> \* MERGEFORMAT </w:instrText>
      </w:r>
      <w:r w:rsidR="00723D0C" w:rsidRPr="00DD7300">
        <w:fldChar w:fldCharType="separate"/>
      </w:r>
      <w:r w:rsidR="00C1101A">
        <w:t>32.7</w:t>
      </w:r>
      <w:r w:rsidR="00723D0C" w:rsidRPr="00DD7300">
        <w:fldChar w:fldCharType="end"/>
      </w:r>
      <w:r w:rsidRPr="00FB6786">
        <w:t xml:space="preserve">, </w:t>
      </w:r>
      <w:r w:rsidR="008971F4" w:rsidRPr="00FB6786">
        <w:t>in addition to any amounts payable in accordance with clause</w:t>
      </w:r>
      <w:r w:rsidR="001A16A7">
        <w:t xml:space="preserve"> </w:t>
      </w:r>
      <w:r w:rsidR="004658CD">
        <w:fldChar w:fldCharType="begin"/>
      </w:r>
      <w:r w:rsidR="004658CD">
        <w:instrText xml:space="preserve"> REF _Ref67752838 \w \h </w:instrText>
      </w:r>
      <w:r w:rsidR="004658CD">
        <w:fldChar w:fldCharType="separate"/>
      </w:r>
      <w:r w:rsidR="00C1101A">
        <w:t>32.6</w:t>
      </w:r>
      <w:r w:rsidR="004658CD">
        <w:fldChar w:fldCharType="end"/>
      </w:r>
      <w:r w:rsidR="008971F4" w:rsidRPr="00FB6786">
        <w:t xml:space="preserve">, </w:t>
      </w:r>
      <w:r w:rsidR="001A16A7">
        <w:t>the Contractor will be entitled to claim compensation as set out in Item [</w:t>
      </w:r>
      <w:r w:rsidR="004D5248">
        <w:t>6</w:t>
      </w:r>
      <w:r w:rsidR="001A16A7">
        <w:t xml:space="preserve">] of Table 1 of the Adjustment Event Guidelines for </w:t>
      </w:r>
      <w:r w:rsidR="00DF4E95" w:rsidRPr="00FB6786">
        <w:t>that extension of time</w:t>
      </w:r>
      <w:r w:rsidR="001A16A7">
        <w:t>, which will be calculated and</w:t>
      </w:r>
      <w:r w:rsidR="00B72481" w:rsidRPr="00B72481">
        <w:t xml:space="preserve"> determined by the </w:t>
      </w:r>
      <w:r w:rsidR="003F5C16">
        <w:t xml:space="preserve">Principal Representative </w:t>
      </w:r>
      <w:r w:rsidR="001A16A7">
        <w:t>in accordance with the Adjustment Event Guidelines</w:t>
      </w:r>
      <w:r w:rsidRPr="00FB6786">
        <w:t xml:space="preserve">. </w:t>
      </w:r>
    </w:p>
    <w:p w14:paraId="0A7ED7B9" w14:textId="77777777" w:rsidR="00601A0F" w:rsidRPr="00FB6786" w:rsidRDefault="00601A0F" w:rsidP="00C61D26">
      <w:pPr>
        <w:pStyle w:val="Heading2"/>
        <w:rPr>
          <w:lang w:eastAsia="zh-CN"/>
        </w:rPr>
      </w:pPr>
      <w:bookmarkStart w:id="27048" w:name="_Toc507528534"/>
      <w:bookmarkStart w:id="27049" w:name="_Toc361408614"/>
      <w:bookmarkStart w:id="27050" w:name="_Toc361408624"/>
      <w:bookmarkStart w:id="27051" w:name="_Toc361408626"/>
      <w:bookmarkStart w:id="27052" w:name="_Ref361406456"/>
      <w:bookmarkStart w:id="27053" w:name="_Ref394059771"/>
      <w:bookmarkStart w:id="27054" w:name="_Toc460936490"/>
      <w:bookmarkStart w:id="27055" w:name="_Toc216860992"/>
      <w:bookmarkStart w:id="27056" w:name="_DTBK42986"/>
      <w:bookmarkEnd w:id="27004"/>
      <w:bookmarkEnd w:id="27044"/>
      <w:bookmarkEnd w:id="27047"/>
      <w:bookmarkEnd w:id="27048"/>
      <w:bookmarkEnd w:id="27049"/>
      <w:bookmarkEnd w:id="27050"/>
      <w:bookmarkEnd w:id="27051"/>
      <w:r w:rsidRPr="00FB6786">
        <w:rPr>
          <w:lang w:eastAsia="zh-CN"/>
        </w:rPr>
        <w:t xml:space="preserve">Omission by </w:t>
      </w:r>
      <w:bookmarkEnd w:id="27052"/>
      <w:bookmarkEnd w:id="27053"/>
      <w:bookmarkEnd w:id="27054"/>
      <w:r w:rsidR="00446E2E" w:rsidRPr="00FB6786">
        <w:rPr>
          <w:lang w:eastAsia="zh-CN"/>
        </w:rPr>
        <w:t>Principal</w:t>
      </w:r>
      <w:bookmarkEnd w:id="27055"/>
      <w:r w:rsidR="006B5635" w:rsidRPr="00FB6786">
        <w:rPr>
          <w:lang w:eastAsia="zh-CN"/>
        </w:rPr>
        <w:t xml:space="preserve"> </w:t>
      </w:r>
    </w:p>
    <w:p w14:paraId="3F269000" w14:textId="142C0546" w:rsidR="00601A0F" w:rsidRPr="00FB6786" w:rsidRDefault="00601A0F" w:rsidP="00C61D26">
      <w:pPr>
        <w:pStyle w:val="Heading3"/>
      </w:pPr>
      <w:bookmarkStart w:id="27057" w:name="_Ref360054331"/>
      <w:bookmarkStart w:id="27058" w:name="_Ref365995599"/>
      <w:bookmarkStart w:id="27059" w:name="_DTBK39943"/>
      <w:bookmarkEnd w:id="27056"/>
      <w:r w:rsidRPr="00FB6786">
        <w:t>(</w:t>
      </w:r>
      <w:r w:rsidRPr="00FB6786">
        <w:rPr>
          <w:b/>
        </w:rPr>
        <w:t>Scope</w:t>
      </w:r>
      <w:r w:rsidRPr="00FB6786">
        <w:t>):</w:t>
      </w:r>
      <w:r w:rsidR="00165E75" w:rsidRPr="00FB6786">
        <w:t xml:space="preserve"> </w:t>
      </w:r>
      <w:r w:rsidR="00C2703D" w:rsidRPr="00FB6786">
        <w:t xml:space="preserve">Subject to clause </w:t>
      </w:r>
      <w:r w:rsidR="00DD334A" w:rsidRPr="00DD7300">
        <w:fldChar w:fldCharType="begin"/>
      </w:r>
      <w:r w:rsidR="00DD334A" w:rsidRPr="00FB6786">
        <w:instrText xml:space="preserve"> REF _Ref471298631 \w \h </w:instrText>
      </w:r>
      <w:r w:rsidR="00FB6786">
        <w:instrText xml:space="preserve"> \* MERGEFORMAT </w:instrText>
      </w:r>
      <w:r w:rsidR="00DD334A" w:rsidRPr="00DD7300">
        <w:fldChar w:fldCharType="separate"/>
      </w:r>
      <w:r w:rsidR="00C1101A">
        <w:t>32.8(d)</w:t>
      </w:r>
      <w:r w:rsidR="00DD334A" w:rsidRPr="00DD7300">
        <w:fldChar w:fldCharType="end"/>
      </w:r>
      <w:r w:rsidR="00C2703D" w:rsidRPr="00FB6786">
        <w:t>, t</w:t>
      </w:r>
      <w:r w:rsidRPr="00FB6786">
        <w:t xml:space="preserve">he parties acknowledge and agree that </w:t>
      </w:r>
      <w:bookmarkStart w:id="27060" w:name="_Ref360437830"/>
      <w:bookmarkEnd w:id="27057"/>
      <w:r w:rsidRPr="00FB6786">
        <w:t xml:space="preserve">a </w:t>
      </w:r>
      <w:r w:rsidR="00C62A80">
        <w:t>Variation</w:t>
      </w:r>
      <w:r w:rsidRPr="00FB6786">
        <w:t xml:space="preserve"> may decrease, omit, delete or remove any of the </w:t>
      </w:r>
      <w:bookmarkEnd w:id="27058"/>
      <w:bookmarkEnd w:id="27060"/>
      <w:r w:rsidR="00D50E04">
        <w:t>Contractor's Activities</w:t>
      </w:r>
      <w:r w:rsidR="008971F4" w:rsidRPr="00FB6786">
        <w:t xml:space="preserve"> and that </w:t>
      </w:r>
      <w:r w:rsidR="00BD1550" w:rsidRPr="00FB6786">
        <w:t>the Principal</w:t>
      </w:r>
      <w:r w:rsidR="008971F4" w:rsidRPr="00FB6786">
        <w:t xml:space="preserve"> may be entitled to make a Claim for </w:t>
      </w:r>
      <w:r w:rsidR="004C6146">
        <w:t xml:space="preserve">compensation in accordance with the Adjustment Event Guidelines for any such </w:t>
      </w:r>
      <w:r w:rsidR="00C62A80">
        <w:t>Variation</w:t>
      </w:r>
      <w:r w:rsidR="00EE384E" w:rsidRPr="00FB6786">
        <w:t>.</w:t>
      </w:r>
    </w:p>
    <w:p w14:paraId="456F27E4" w14:textId="24DF97AE" w:rsidR="00601A0F" w:rsidRPr="00FB6786" w:rsidRDefault="00601A0F" w:rsidP="00C61D26">
      <w:pPr>
        <w:pStyle w:val="Heading3"/>
      </w:pPr>
      <w:bookmarkStart w:id="27061" w:name="_Ref365996184"/>
      <w:bookmarkStart w:id="27062" w:name="_DTBK39944"/>
      <w:bookmarkEnd w:id="27059"/>
      <w:r w:rsidRPr="00FB6786">
        <w:t>(</w:t>
      </w:r>
      <w:r w:rsidR="00446E2E" w:rsidRPr="00FB6786">
        <w:rPr>
          <w:b/>
        </w:rPr>
        <w:t>Principal</w:t>
      </w:r>
      <w:r w:rsidRPr="00FB6786">
        <w:rPr>
          <w:b/>
        </w:rPr>
        <w:t xml:space="preserve"> Associate to perform</w:t>
      </w:r>
      <w:r w:rsidRPr="00FB6786">
        <w:t>):</w:t>
      </w:r>
      <w:r w:rsidR="00165E75" w:rsidRPr="00FB6786">
        <w:t xml:space="preserve"> </w:t>
      </w:r>
      <w:r w:rsidRPr="00FB6786">
        <w:t xml:space="preserve">The parties acknowledge and agree that the </w:t>
      </w:r>
      <w:r w:rsidR="00446E2E" w:rsidRPr="00FB6786">
        <w:t>Principal</w:t>
      </w:r>
      <w:r w:rsidRPr="00FB6786">
        <w:t xml:space="preserve"> may itself or may engage an</w:t>
      </w:r>
      <w:r w:rsidR="00A52C2D" w:rsidRPr="00FB6786">
        <w:t xml:space="preserve">y </w:t>
      </w:r>
      <w:r w:rsidR="00446E2E" w:rsidRPr="00FB6786">
        <w:t>Principal</w:t>
      </w:r>
      <w:r w:rsidRPr="00FB6786">
        <w:t xml:space="preserve"> Associate </w:t>
      </w:r>
      <w:r w:rsidR="00AF3D25" w:rsidRPr="00FB6786">
        <w:t xml:space="preserve">or </w:t>
      </w:r>
      <w:r w:rsidR="00ED4D90">
        <w:t xml:space="preserve">Direct </w:t>
      </w:r>
      <w:r w:rsidR="00AF3D25" w:rsidRPr="00FB6786">
        <w:t xml:space="preserve">Interface Party </w:t>
      </w:r>
      <w:r w:rsidRPr="00FB6786">
        <w:t xml:space="preserve">to undertake any </w:t>
      </w:r>
      <w:r w:rsidR="00C2703D" w:rsidRPr="00FB6786">
        <w:t xml:space="preserve">decreased, omitted, deleted or removed </w:t>
      </w:r>
      <w:bookmarkEnd w:id="27061"/>
      <w:r w:rsidR="00D50E04">
        <w:t>Contractor's Activities</w:t>
      </w:r>
      <w:r w:rsidR="00EE384E" w:rsidRPr="00FB6786">
        <w:t>.</w:t>
      </w:r>
    </w:p>
    <w:p w14:paraId="545A3224" w14:textId="20FC1CF4" w:rsidR="00601A0F" w:rsidRPr="00FB6786" w:rsidRDefault="00601A0F" w:rsidP="00C61D26">
      <w:pPr>
        <w:pStyle w:val="Heading3"/>
      </w:pPr>
      <w:bookmarkStart w:id="27063" w:name="_DTBK39946"/>
      <w:bookmarkStart w:id="27064" w:name="_DTBK39945"/>
      <w:bookmarkEnd w:id="27062"/>
      <w:r w:rsidRPr="00FB6786">
        <w:t>(</w:t>
      </w:r>
      <w:r w:rsidRPr="00FB6786">
        <w:rPr>
          <w:b/>
        </w:rPr>
        <w:t xml:space="preserve">Coordination with </w:t>
      </w:r>
      <w:r w:rsidR="00D50E04">
        <w:rPr>
          <w:b/>
        </w:rPr>
        <w:t>Contractor's Activities</w:t>
      </w:r>
      <w:r w:rsidRPr="00FB6786">
        <w:t>):</w:t>
      </w:r>
      <w:r w:rsidR="00165E75" w:rsidRPr="00FB6786">
        <w:t xml:space="preserve"> </w:t>
      </w:r>
      <w:r w:rsidR="006B5635" w:rsidRPr="00FB6786">
        <w:t xml:space="preserve">The </w:t>
      </w:r>
      <w:r w:rsidR="001550EB" w:rsidRPr="00FB6786">
        <w:t>Contractor</w:t>
      </w:r>
      <w:r w:rsidRPr="00FB6786">
        <w:t xml:space="preserve"> must:</w:t>
      </w:r>
    </w:p>
    <w:p w14:paraId="23426087" w14:textId="30CABC70" w:rsidR="00EE384E" w:rsidRPr="00FB6786" w:rsidRDefault="00DD334A" w:rsidP="00C61D26">
      <w:pPr>
        <w:pStyle w:val="Heading4"/>
      </w:pPr>
      <w:bookmarkStart w:id="27065" w:name="_DTBK41133"/>
      <w:bookmarkEnd w:id="27063"/>
      <w:r w:rsidRPr="00FB6786">
        <w:t xml:space="preserve">permit the </w:t>
      </w:r>
      <w:r w:rsidR="00446E2E" w:rsidRPr="00FB6786">
        <w:t>Principal</w:t>
      </w:r>
      <w:r w:rsidR="00AF3D25" w:rsidRPr="00FB6786">
        <w:t>,</w:t>
      </w:r>
      <w:r w:rsidR="006240FA" w:rsidRPr="00FB6786">
        <w:t xml:space="preserve"> </w:t>
      </w:r>
      <w:r w:rsidR="005A54CE" w:rsidRPr="00FB6786">
        <w:t xml:space="preserve">a </w:t>
      </w:r>
      <w:r w:rsidR="00446E2E" w:rsidRPr="00FB6786">
        <w:t>Principal</w:t>
      </w:r>
      <w:r w:rsidR="00F474B5" w:rsidRPr="00FB6786">
        <w:t xml:space="preserve"> </w:t>
      </w:r>
      <w:r w:rsidR="00601A0F" w:rsidRPr="00FB6786">
        <w:t xml:space="preserve">Associate </w:t>
      </w:r>
      <w:r w:rsidR="00AF3D25" w:rsidRPr="00FB6786">
        <w:t xml:space="preserve">or </w:t>
      </w:r>
      <w:r w:rsidR="00ED4D90">
        <w:t xml:space="preserve">Direct </w:t>
      </w:r>
      <w:r w:rsidR="00AF3D25" w:rsidRPr="00FB6786">
        <w:t xml:space="preserve">Interface Party </w:t>
      </w:r>
      <w:r w:rsidR="00601A0F" w:rsidRPr="00FB6786">
        <w:t xml:space="preserve">to carry out any </w:t>
      </w:r>
      <w:r w:rsidR="00FB78A3" w:rsidRPr="00FB6786">
        <w:t xml:space="preserve">decreased, </w:t>
      </w:r>
      <w:r w:rsidR="00601A0F" w:rsidRPr="00FB6786">
        <w:t>omitted</w:t>
      </w:r>
      <w:r w:rsidR="00FB78A3" w:rsidRPr="00FB6786">
        <w:t>, deleted or removed</w:t>
      </w:r>
      <w:r w:rsidR="00601A0F" w:rsidRPr="00FB6786">
        <w:t xml:space="preserve"> </w:t>
      </w:r>
      <w:r w:rsidR="00D50E04">
        <w:t>Contractor's Activities</w:t>
      </w:r>
      <w:r w:rsidR="00EE384E" w:rsidRPr="00FB6786">
        <w:t>;</w:t>
      </w:r>
    </w:p>
    <w:p w14:paraId="447DDF87" w14:textId="6CABE070" w:rsidR="00601A0F" w:rsidRPr="00FB6786" w:rsidRDefault="00601A0F" w:rsidP="00C61D26">
      <w:pPr>
        <w:pStyle w:val="Heading4"/>
      </w:pPr>
      <w:bookmarkStart w:id="27066" w:name="_DTBK41134"/>
      <w:bookmarkEnd w:id="27065"/>
      <w:r w:rsidRPr="00FB6786">
        <w:t xml:space="preserve">co-operate with the </w:t>
      </w:r>
      <w:r w:rsidR="00446E2E" w:rsidRPr="00FB6786">
        <w:t>Principal</w:t>
      </w:r>
      <w:r w:rsidR="00AF3D25" w:rsidRPr="00FB6786">
        <w:t xml:space="preserve">, </w:t>
      </w:r>
      <w:r w:rsidRPr="00FB6786">
        <w:t xml:space="preserve">any </w:t>
      </w:r>
      <w:r w:rsidR="00446E2E" w:rsidRPr="00FB6786">
        <w:t>Principal</w:t>
      </w:r>
      <w:r w:rsidR="008011B0" w:rsidRPr="00FB6786">
        <w:t xml:space="preserve"> </w:t>
      </w:r>
      <w:r w:rsidRPr="00FB6786">
        <w:t>Associate</w:t>
      </w:r>
      <w:r w:rsidR="00AF3D25" w:rsidRPr="00FB6786">
        <w:t xml:space="preserve"> and any </w:t>
      </w:r>
      <w:r w:rsidR="00ED4D90">
        <w:t xml:space="preserve">Direct </w:t>
      </w:r>
      <w:r w:rsidR="00AF3D25" w:rsidRPr="00FB6786">
        <w:t>Interface Party</w:t>
      </w:r>
      <w:r w:rsidRPr="00FB6786">
        <w:t xml:space="preserve"> in carrying out any </w:t>
      </w:r>
      <w:r w:rsidR="00FB78A3" w:rsidRPr="00FB6786">
        <w:t xml:space="preserve">decreased, </w:t>
      </w:r>
      <w:r w:rsidRPr="00FB6786">
        <w:t>omitted</w:t>
      </w:r>
      <w:r w:rsidR="00FB78A3" w:rsidRPr="00FB6786">
        <w:t>, deleted or removed</w:t>
      </w:r>
      <w:r w:rsidRPr="00FB6786">
        <w:t xml:space="preserve"> </w:t>
      </w:r>
      <w:r w:rsidR="00D50E04">
        <w:t>Contractor's Activities</w:t>
      </w:r>
      <w:r w:rsidRPr="00FB6786">
        <w:t>; and</w:t>
      </w:r>
    </w:p>
    <w:p w14:paraId="2BF518A2" w14:textId="18CE1B08" w:rsidR="00601A0F" w:rsidRPr="00FB6786" w:rsidRDefault="00601A0F" w:rsidP="00C61D26">
      <w:pPr>
        <w:pStyle w:val="Heading4"/>
      </w:pPr>
      <w:bookmarkStart w:id="27067" w:name="_DTBK41135"/>
      <w:bookmarkEnd w:id="27066"/>
      <w:r w:rsidRPr="00FB6786">
        <w:t xml:space="preserve">co-ordinate and interface the </w:t>
      </w:r>
      <w:r w:rsidR="002811ED" w:rsidRPr="00FB6786">
        <w:t xml:space="preserve">remaining </w:t>
      </w:r>
      <w:r w:rsidR="00D50E04">
        <w:t>Contractor's Activities</w:t>
      </w:r>
      <w:r w:rsidRPr="00FB6786">
        <w:t xml:space="preserve"> with the work carried out or to be carried out by the </w:t>
      </w:r>
      <w:r w:rsidR="00446E2E" w:rsidRPr="00FB6786">
        <w:t>Principal</w:t>
      </w:r>
      <w:r w:rsidR="00AF3D25" w:rsidRPr="00FB6786">
        <w:t>,</w:t>
      </w:r>
      <w:r w:rsidRPr="00FB6786">
        <w:t xml:space="preserve"> any </w:t>
      </w:r>
      <w:r w:rsidR="00446E2E" w:rsidRPr="00FB6786">
        <w:t>Principal</w:t>
      </w:r>
      <w:r w:rsidR="0026265E" w:rsidRPr="00FB6786">
        <w:t xml:space="preserve"> </w:t>
      </w:r>
      <w:r w:rsidR="00FB78A3" w:rsidRPr="00FB6786">
        <w:t xml:space="preserve">Associate </w:t>
      </w:r>
      <w:r w:rsidR="00AF3D25" w:rsidRPr="00FB6786">
        <w:t xml:space="preserve">or any </w:t>
      </w:r>
      <w:r w:rsidR="00ED4D90">
        <w:t xml:space="preserve">Direct </w:t>
      </w:r>
      <w:r w:rsidR="00AF3D25" w:rsidRPr="00FB6786">
        <w:t xml:space="preserve">Interface </w:t>
      </w:r>
      <w:r w:rsidR="00290C5C" w:rsidRPr="00FB6786">
        <w:t xml:space="preserve">Party </w:t>
      </w:r>
      <w:r w:rsidR="002811ED" w:rsidRPr="00FB6786">
        <w:t>in performing</w:t>
      </w:r>
      <w:r w:rsidRPr="00FB6786">
        <w:t xml:space="preserve"> any </w:t>
      </w:r>
      <w:r w:rsidR="00FB78A3" w:rsidRPr="00FB6786">
        <w:t xml:space="preserve">decreased, </w:t>
      </w:r>
      <w:r w:rsidRPr="00FB6786">
        <w:t>omitted</w:t>
      </w:r>
      <w:r w:rsidR="00FB78A3" w:rsidRPr="00FB6786">
        <w:t>, deleted or removed</w:t>
      </w:r>
      <w:r w:rsidRPr="00FB6786">
        <w:t xml:space="preserve"> </w:t>
      </w:r>
      <w:r w:rsidR="00D50E04">
        <w:t>Contractor's Activities</w:t>
      </w:r>
      <w:r w:rsidRPr="00FB6786">
        <w:t>.</w:t>
      </w:r>
    </w:p>
    <w:p w14:paraId="74BEC97A" w14:textId="216A8DE0" w:rsidR="00AA1FA8" w:rsidRPr="00FB6786" w:rsidRDefault="00AA1FA8" w:rsidP="00C61D26">
      <w:pPr>
        <w:pStyle w:val="Heading3"/>
      </w:pPr>
      <w:bookmarkStart w:id="27068" w:name="_Ref471298631"/>
      <w:bookmarkStart w:id="27069" w:name="_DTBK39947"/>
      <w:bookmarkEnd w:id="27064"/>
      <w:bookmarkEnd w:id="27067"/>
      <w:r w:rsidRPr="00FB6786">
        <w:t>(</w:t>
      </w:r>
      <w:r w:rsidRPr="00FB6786">
        <w:rPr>
          <w:b/>
          <w:bCs w:val="0"/>
        </w:rPr>
        <w:t xml:space="preserve">Limits on omission by </w:t>
      </w:r>
      <w:r w:rsidR="00446E2E" w:rsidRPr="00FB6786">
        <w:rPr>
          <w:b/>
          <w:bCs w:val="0"/>
        </w:rPr>
        <w:t>Principal</w:t>
      </w:r>
      <w:r w:rsidRPr="00FB6786">
        <w:t xml:space="preserve">): Notwithstanding anything else in this </w:t>
      </w:r>
      <w:r w:rsidR="005164A7">
        <w:t>Deed</w:t>
      </w:r>
      <w:r w:rsidRPr="00FB6786">
        <w:t xml:space="preserve">, the </w:t>
      </w:r>
      <w:r w:rsidR="00446E2E" w:rsidRPr="00FB6786">
        <w:t>Principal</w:t>
      </w:r>
      <w:r w:rsidRPr="00FB6786">
        <w:t xml:space="preserve"> must not instruct a </w:t>
      </w:r>
      <w:r w:rsidR="00C62A80">
        <w:t>Variation</w:t>
      </w:r>
      <w:r w:rsidRPr="00FB6786">
        <w:t xml:space="preserve"> (whether by issuing a </w:t>
      </w:r>
      <w:r w:rsidR="00C62A80">
        <w:t>Variation</w:t>
      </w:r>
      <w:r w:rsidRPr="00FB6786">
        <w:t xml:space="preserve"> Request or a </w:t>
      </w:r>
      <w:r w:rsidR="004D5248">
        <w:t>Variation</w:t>
      </w:r>
      <w:r w:rsidRPr="00FB6786">
        <w:t xml:space="preserve"> Response entitled "</w:t>
      </w:r>
      <w:r w:rsidR="00C62A80">
        <w:t>Variation</w:t>
      </w:r>
      <w:r w:rsidRPr="00FB6786">
        <w:t xml:space="preserve"> Order", or by </w:t>
      </w:r>
      <w:r w:rsidRPr="00FB6786">
        <w:lastRenderedPageBreak/>
        <w:t xml:space="preserve">some other method) which </w:t>
      </w:r>
      <w:r w:rsidR="00A13783" w:rsidRPr="00FB6786">
        <w:t xml:space="preserve">decreases, </w:t>
      </w:r>
      <w:r w:rsidRPr="00FB6786">
        <w:t>omits</w:t>
      </w:r>
      <w:r w:rsidR="00A13783" w:rsidRPr="00FB6786">
        <w:t>, deletes or removes</w:t>
      </w:r>
      <w:r w:rsidRPr="00FB6786">
        <w:t xml:space="preserve"> all or substantially all of the </w:t>
      </w:r>
      <w:r w:rsidR="00D50E04">
        <w:t>Contractor's Activities</w:t>
      </w:r>
      <w:r w:rsidRPr="00FB6786">
        <w:t>.</w:t>
      </w:r>
      <w:bookmarkEnd w:id="27068"/>
    </w:p>
    <w:p w14:paraId="56444A3A" w14:textId="77777777" w:rsidR="00601A0F" w:rsidRPr="00FB6786" w:rsidRDefault="00BF6BDC" w:rsidP="00C61D26">
      <w:pPr>
        <w:pStyle w:val="Heading2"/>
      </w:pPr>
      <w:bookmarkStart w:id="27070" w:name="_Toc369543702"/>
      <w:bookmarkStart w:id="27071" w:name="_Ref486455450"/>
      <w:bookmarkStart w:id="27072" w:name="_Ref486456219"/>
      <w:bookmarkStart w:id="27073" w:name="_Toc216860993"/>
      <w:bookmarkStart w:id="27074" w:name="_DTBK42987"/>
      <w:bookmarkStart w:id="27075" w:name="_Toc357521373"/>
      <w:bookmarkStart w:id="27076" w:name="_Ref364979380"/>
      <w:bookmarkStart w:id="27077" w:name="_Ref370038897"/>
      <w:bookmarkStart w:id="27078" w:name="_Ref370328919"/>
      <w:bookmarkStart w:id="27079" w:name="_Ref370331522"/>
      <w:bookmarkStart w:id="27080" w:name="_Ref371863249"/>
      <w:bookmarkStart w:id="27081" w:name="_Ref394060467"/>
      <w:bookmarkStart w:id="27082" w:name="_Ref399339122"/>
      <w:bookmarkStart w:id="27083" w:name="_Ref360054377"/>
      <w:bookmarkStart w:id="27084" w:name="_Ref360054508"/>
      <w:bookmarkEnd w:id="27069"/>
      <w:bookmarkEnd w:id="27070"/>
      <w:r w:rsidRPr="00FB6786">
        <w:t xml:space="preserve">Unilateral </w:t>
      </w:r>
      <w:r w:rsidR="00C62A80">
        <w:t>Variation</w:t>
      </w:r>
      <w:r w:rsidR="009A5909" w:rsidRPr="00FB6786">
        <w:t xml:space="preserve"> Order</w:t>
      </w:r>
      <w:bookmarkEnd w:id="27071"/>
      <w:bookmarkEnd w:id="27072"/>
      <w:bookmarkEnd w:id="27073"/>
    </w:p>
    <w:p w14:paraId="14E0651F" w14:textId="724B8EE7" w:rsidR="00EE384E" w:rsidRPr="00FB6786" w:rsidRDefault="00F6778B" w:rsidP="00C61D26">
      <w:pPr>
        <w:pStyle w:val="Heading3"/>
      </w:pPr>
      <w:bookmarkStart w:id="27085" w:name="_Ref399424286"/>
      <w:bookmarkStart w:id="27086" w:name="_DTBK41136"/>
      <w:bookmarkStart w:id="27087" w:name="_DTBK39948"/>
      <w:bookmarkStart w:id="27088" w:name="_Hlk81230721"/>
      <w:bookmarkEnd w:id="27074"/>
      <w:r w:rsidRPr="00FB6786">
        <w:t>(</w:t>
      </w:r>
      <w:r w:rsidR="00C62A80">
        <w:rPr>
          <w:b/>
        </w:rPr>
        <w:t>Variation</w:t>
      </w:r>
      <w:r w:rsidRPr="00FB6786">
        <w:rPr>
          <w:b/>
        </w:rPr>
        <w:t xml:space="preserve"> Order</w:t>
      </w:r>
      <w:r w:rsidRPr="00FB6786">
        <w:t xml:space="preserve">): </w:t>
      </w:r>
      <w:r w:rsidR="005C3E08" w:rsidRPr="00FB6786">
        <w:t xml:space="preserve">Notwithstanding any other term of this </w:t>
      </w:r>
      <w:r w:rsidR="005164A7">
        <w:t>Deed</w:t>
      </w:r>
      <w:r w:rsidR="005C3E08" w:rsidRPr="00FB6786">
        <w:t>, w</w:t>
      </w:r>
      <w:r w:rsidR="00601A0F" w:rsidRPr="00FB6786">
        <w:t>hether or not</w:t>
      </w:r>
      <w:bookmarkEnd w:id="27085"/>
      <w:r w:rsidR="00EE384E" w:rsidRPr="00FB6786">
        <w:t>:</w:t>
      </w:r>
    </w:p>
    <w:p w14:paraId="7F9405C3" w14:textId="77139AE5" w:rsidR="00601A0F" w:rsidRPr="00FB6786" w:rsidRDefault="00BD1550" w:rsidP="00C61D26">
      <w:pPr>
        <w:pStyle w:val="Heading4"/>
      </w:pPr>
      <w:bookmarkStart w:id="27089" w:name="_DTBK42988"/>
      <w:bookmarkEnd w:id="27086"/>
      <w:r w:rsidRPr="00FB6786">
        <w:t>the Principal</w:t>
      </w:r>
      <w:r w:rsidR="00601A0F" w:rsidRPr="00FB6786">
        <w:t xml:space="preserve"> has issued a </w:t>
      </w:r>
      <w:r w:rsidR="00C62A80">
        <w:t>Variation</w:t>
      </w:r>
      <w:r w:rsidR="00601A0F" w:rsidRPr="00FB6786">
        <w:t xml:space="preserve"> Request under clause </w:t>
      </w:r>
      <w:r w:rsidR="00601A0F" w:rsidRPr="00DD7300">
        <w:fldChar w:fldCharType="begin"/>
      </w:r>
      <w:r w:rsidR="00601A0F" w:rsidRPr="00FB6786">
        <w:instrText xml:space="preserve"> REF _Ref394235800 \n \h </w:instrText>
      </w:r>
      <w:r w:rsidR="00FB6786">
        <w:instrText xml:space="preserve"> \* MERGEFORMAT </w:instrText>
      </w:r>
      <w:r w:rsidR="00601A0F" w:rsidRPr="00DD7300">
        <w:fldChar w:fldCharType="separate"/>
      </w:r>
      <w:r w:rsidR="00C1101A">
        <w:t>32.1</w:t>
      </w:r>
      <w:r w:rsidR="00601A0F" w:rsidRPr="00DD7300">
        <w:fldChar w:fldCharType="end"/>
      </w:r>
      <w:r w:rsidR="00601A0F" w:rsidRPr="00FB6786">
        <w:t>;</w:t>
      </w:r>
    </w:p>
    <w:p w14:paraId="6CAE102F" w14:textId="5E73CAEB" w:rsidR="00601A0F" w:rsidRPr="00FB6786" w:rsidRDefault="006B5635" w:rsidP="00C61D26">
      <w:pPr>
        <w:pStyle w:val="Heading4"/>
      </w:pPr>
      <w:bookmarkStart w:id="27090" w:name="_DTBK42989"/>
      <w:bookmarkEnd w:id="27089"/>
      <w:r w:rsidRPr="00FB6786">
        <w:t xml:space="preserve">the </w:t>
      </w:r>
      <w:r w:rsidR="001550EB" w:rsidRPr="00FB6786">
        <w:t>Contractor</w:t>
      </w:r>
      <w:r w:rsidR="00601A0F" w:rsidRPr="00FB6786">
        <w:t xml:space="preserve"> has issued a </w:t>
      </w:r>
      <w:r w:rsidR="00C62A80">
        <w:t>Variation</w:t>
      </w:r>
      <w:r w:rsidR="00601A0F" w:rsidRPr="00FB6786">
        <w:t xml:space="preserve"> Proposal under clause</w:t>
      </w:r>
      <w:r w:rsidR="003E7113" w:rsidRPr="00FB6786">
        <w:t xml:space="preserve"> </w:t>
      </w:r>
      <w:r w:rsidR="00E12A19" w:rsidRPr="00DD7300">
        <w:fldChar w:fldCharType="begin"/>
      </w:r>
      <w:r w:rsidR="00E12A19" w:rsidRPr="00FB6786">
        <w:instrText xml:space="preserve"> REF _Ref468362214 \w \h </w:instrText>
      </w:r>
      <w:r w:rsidR="00FB6786">
        <w:instrText xml:space="preserve"> \* MERGEFORMAT </w:instrText>
      </w:r>
      <w:r w:rsidR="00E12A19" w:rsidRPr="00DD7300">
        <w:fldChar w:fldCharType="separate"/>
      </w:r>
      <w:r w:rsidR="00C1101A">
        <w:t>32.2</w:t>
      </w:r>
      <w:r w:rsidR="00E12A19" w:rsidRPr="00DD7300">
        <w:fldChar w:fldCharType="end"/>
      </w:r>
      <w:r w:rsidR="00601A0F" w:rsidRPr="00FB6786">
        <w:t>; or</w:t>
      </w:r>
    </w:p>
    <w:p w14:paraId="6CAFCF23" w14:textId="7D5E1F45" w:rsidR="00601A0F" w:rsidRPr="00FB6786" w:rsidRDefault="00601A0F" w:rsidP="00C61D26">
      <w:pPr>
        <w:pStyle w:val="Heading4"/>
      </w:pPr>
      <w:bookmarkStart w:id="27091" w:name="_DTBK42990"/>
      <w:bookmarkEnd w:id="27090"/>
      <w:r w:rsidRPr="00FB6786">
        <w:t xml:space="preserve">the parties have reached agreement on any disputed matters in the </w:t>
      </w:r>
      <w:r w:rsidR="00C62A80">
        <w:t>Variation</w:t>
      </w:r>
      <w:r w:rsidRPr="00FB6786">
        <w:t xml:space="preserve"> Proposal in accordance with </w:t>
      </w:r>
      <w:r w:rsidR="00AA0883" w:rsidRPr="00FB6786">
        <w:t xml:space="preserve">this clause </w:t>
      </w:r>
      <w:r w:rsidR="00E6267E">
        <w:fldChar w:fldCharType="begin"/>
      </w:r>
      <w:r w:rsidR="00E6267E">
        <w:instrText xml:space="preserve"> REF _Ref64903420 \w \h </w:instrText>
      </w:r>
      <w:r w:rsidR="00E6267E">
        <w:fldChar w:fldCharType="separate"/>
      </w:r>
      <w:r w:rsidR="00C1101A">
        <w:t>32</w:t>
      </w:r>
      <w:r w:rsidR="00E6267E">
        <w:fldChar w:fldCharType="end"/>
      </w:r>
      <w:r w:rsidRPr="00FB6786">
        <w:t>,</w:t>
      </w:r>
      <w:r w:rsidR="002811ED" w:rsidRPr="00FB6786">
        <w:t xml:space="preserve"> </w:t>
      </w:r>
      <w:r w:rsidR="00E72612">
        <w:t xml:space="preserve">the Adjustment Event Guidelines, </w:t>
      </w:r>
      <w:r w:rsidR="002811ED" w:rsidRPr="00FB6786">
        <w:t>or otherwise,</w:t>
      </w:r>
    </w:p>
    <w:p w14:paraId="2FAA597E" w14:textId="1626A7E3" w:rsidR="00601A0F" w:rsidRPr="00FB6786" w:rsidRDefault="00BD1550" w:rsidP="00E12516">
      <w:pPr>
        <w:pStyle w:val="IndentParaLevel2"/>
      </w:pPr>
      <w:bookmarkStart w:id="27092" w:name="_DTBK42991"/>
      <w:bookmarkEnd w:id="27087"/>
      <w:bookmarkEnd w:id="27091"/>
      <w:r w:rsidRPr="00FB6786">
        <w:t>the Principal</w:t>
      </w:r>
      <w:r w:rsidR="00601A0F" w:rsidRPr="00FB6786">
        <w:t xml:space="preserve"> may at any time </w:t>
      </w:r>
      <w:r w:rsidR="00697C75" w:rsidRPr="00FB6786">
        <w:t xml:space="preserve">direct </w:t>
      </w:r>
      <w:r w:rsidR="006B5635" w:rsidRPr="00FB6786">
        <w:t xml:space="preserve">the </w:t>
      </w:r>
      <w:r w:rsidR="001550EB" w:rsidRPr="00FB6786">
        <w:t>Contractor</w:t>
      </w:r>
      <w:r w:rsidR="00601A0F" w:rsidRPr="00FB6786">
        <w:t xml:space="preserve"> to implement a </w:t>
      </w:r>
      <w:r w:rsidR="00C62A80">
        <w:t>Variation</w:t>
      </w:r>
      <w:r w:rsidR="00601A0F" w:rsidRPr="00FB6786">
        <w:t xml:space="preserve"> by issuing a </w:t>
      </w:r>
      <w:r w:rsidR="00C62A80">
        <w:t>Variation</w:t>
      </w:r>
      <w:r w:rsidR="00601A0F" w:rsidRPr="00FB6786">
        <w:t xml:space="preserve"> Order </w:t>
      </w:r>
      <w:r w:rsidR="00BC0ACF" w:rsidRPr="00FB6786">
        <w:t xml:space="preserve">in the form of a </w:t>
      </w:r>
      <w:r w:rsidR="004D5248">
        <w:t>Variation</w:t>
      </w:r>
      <w:r w:rsidR="00BC0ACF" w:rsidRPr="00FB6786">
        <w:t xml:space="preserve"> Response</w:t>
      </w:r>
      <w:r w:rsidR="00E72612">
        <w:t xml:space="preserve"> in accordance with the Adjustment Event Guidelines</w:t>
      </w:r>
      <w:r w:rsidR="00EE384E" w:rsidRPr="00FB6786">
        <w:t>.</w:t>
      </w:r>
    </w:p>
    <w:p w14:paraId="35380047" w14:textId="22A754CF" w:rsidR="00F6778B" w:rsidRPr="00FB6786" w:rsidRDefault="00F6778B" w:rsidP="00C61D26">
      <w:pPr>
        <w:pStyle w:val="Heading3"/>
      </w:pPr>
      <w:bookmarkStart w:id="27093" w:name="_Ref507705495"/>
      <w:bookmarkStart w:id="27094" w:name="_Ref507719325"/>
      <w:bookmarkStart w:id="27095" w:name="_DTBK39949"/>
      <w:bookmarkEnd w:id="27092"/>
      <w:r w:rsidRPr="00FB6786">
        <w:t>(</w:t>
      </w:r>
      <w:r w:rsidRPr="00FB6786">
        <w:rPr>
          <w:b/>
        </w:rPr>
        <w:t>Extension of time</w:t>
      </w:r>
      <w:r w:rsidRPr="00FB6786">
        <w:t xml:space="preserve">): In circumstances where </w:t>
      </w:r>
      <w:r w:rsidR="00BD1550" w:rsidRPr="00FB6786">
        <w:t>the Principal</w:t>
      </w:r>
      <w:r w:rsidRPr="00FB6786">
        <w:t xml:space="preserve"> has issued a </w:t>
      </w:r>
      <w:r w:rsidR="00C62A80">
        <w:t>Variation</w:t>
      </w:r>
      <w:r w:rsidRPr="00FB6786">
        <w:t xml:space="preserve"> Order and </w:t>
      </w:r>
      <w:r w:rsidR="006B5635" w:rsidRPr="00FB6786">
        <w:t xml:space="preserve">the </w:t>
      </w:r>
      <w:r w:rsidR="001550EB" w:rsidRPr="00FB6786">
        <w:t>Contractor</w:t>
      </w:r>
      <w:r w:rsidRPr="00FB6786">
        <w:t xml:space="preserve"> has not issued a </w:t>
      </w:r>
      <w:r w:rsidR="00C62A80">
        <w:t>Variation</w:t>
      </w:r>
      <w:r w:rsidRPr="00FB6786">
        <w:t xml:space="preserve"> Proposal prior to the </w:t>
      </w:r>
      <w:r w:rsidR="00C62A80">
        <w:t>Variation</w:t>
      </w:r>
      <w:r w:rsidRPr="00FB6786">
        <w:t xml:space="preserve"> Order,</w:t>
      </w:r>
      <w:bookmarkEnd w:id="27093"/>
      <w:r w:rsidRPr="00FB6786">
        <w:t xml:space="preserve"> </w:t>
      </w:r>
      <w:r w:rsidR="00BD1550" w:rsidRPr="00FB6786">
        <w:t>the Principal</w:t>
      </w:r>
      <w:r w:rsidRPr="00FB6786">
        <w:t xml:space="preserve"> may, where it considers that </w:t>
      </w:r>
      <w:r w:rsidR="006B5635" w:rsidRPr="00FB6786">
        <w:t xml:space="preserve">the </w:t>
      </w:r>
      <w:r w:rsidR="001550EB" w:rsidRPr="00FB6786">
        <w:t>Contractor</w:t>
      </w:r>
      <w:r w:rsidRPr="00FB6786">
        <w:t xml:space="preserve"> is </w:t>
      </w:r>
      <w:r w:rsidR="00455EEB" w:rsidRPr="00FB6786">
        <w:t>entitled</w:t>
      </w:r>
      <w:r w:rsidRPr="00FB6786">
        <w:t xml:space="preserve"> to an extension of time for the </w:t>
      </w:r>
      <w:r w:rsidR="00C62A80">
        <w:t>Variation</w:t>
      </w:r>
      <w:r w:rsidRPr="00FB6786">
        <w:t xml:space="preserve"> in accordance with clause </w:t>
      </w:r>
      <w:r w:rsidRPr="00DD7300">
        <w:fldChar w:fldCharType="begin"/>
      </w:r>
      <w:r w:rsidRPr="00FB6786">
        <w:instrText xml:space="preserve"> REF _Ref507572834 \w \h </w:instrText>
      </w:r>
      <w:r w:rsidR="00FB6786">
        <w:instrText xml:space="preserve"> \* MERGEFORMAT </w:instrText>
      </w:r>
      <w:r w:rsidRPr="00DD7300">
        <w:fldChar w:fldCharType="separate"/>
      </w:r>
      <w:r w:rsidR="00C1101A">
        <w:t>32.7(a)</w:t>
      </w:r>
      <w:r w:rsidRPr="00DD7300">
        <w:fldChar w:fldCharType="end"/>
      </w:r>
      <w:r w:rsidR="006E5EA0" w:rsidRPr="00FB6786">
        <w:t xml:space="preserve"> and</w:t>
      </w:r>
      <w:r w:rsidRPr="00FB6786">
        <w:t xml:space="preserve"> without limiting the parties' rights under clause </w:t>
      </w:r>
      <w:r w:rsidR="00732981" w:rsidRPr="00DD7300">
        <w:fldChar w:fldCharType="begin"/>
      </w:r>
      <w:r w:rsidR="00732981" w:rsidRPr="00FB6786">
        <w:instrText xml:space="preserve"> REF _Ref507717734 \w \h </w:instrText>
      </w:r>
      <w:r w:rsidR="00FB6786">
        <w:instrText xml:space="preserve"> \* MERGEFORMAT </w:instrText>
      </w:r>
      <w:r w:rsidR="00732981" w:rsidRPr="00DD7300">
        <w:fldChar w:fldCharType="separate"/>
      </w:r>
      <w:r w:rsidR="00C1101A">
        <w:t>32.7(b)(i)</w:t>
      </w:r>
      <w:r w:rsidR="00732981" w:rsidRPr="00DD7300">
        <w:fldChar w:fldCharType="end"/>
      </w:r>
      <w:r w:rsidRPr="00FB6786">
        <w:t xml:space="preserve">, determine and calculate the extension of time to which </w:t>
      </w:r>
      <w:r w:rsidR="006B5635" w:rsidRPr="00FB6786">
        <w:t xml:space="preserve">the </w:t>
      </w:r>
      <w:r w:rsidR="001550EB" w:rsidRPr="00FB6786">
        <w:t>Contractor</w:t>
      </w:r>
      <w:r w:rsidRPr="00FB6786">
        <w:t xml:space="preserve"> is entitled and </w:t>
      </w:r>
      <w:r w:rsidR="00E12516" w:rsidRPr="00FB6786">
        <w:t xml:space="preserve">the </w:t>
      </w:r>
      <w:r w:rsidR="00B55538">
        <w:t xml:space="preserve">amount of compensation payable to </w:t>
      </w:r>
      <w:r w:rsidR="0056660B" w:rsidRPr="00FB6786">
        <w:t xml:space="preserve">the Contractor </w:t>
      </w:r>
      <w:r w:rsidR="00A924C6">
        <w:t>as set out in Item [</w:t>
      </w:r>
      <w:r w:rsidR="00534DFE">
        <w:t>6</w:t>
      </w:r>
      <w:r w:rsidR="00A924C6">
        <w:t xml:space="preserve">] of Table 1 of the Adjustment Event Guidelines, </w:t>
      </w:r>
      <w:r w:rsidR="00B72481" w:rsidRPr="00B72481">
        <w:t>which will be</w:t>
      </w:r>
      <w:r w:rsidR="00A924C6">
        <w:t xml:space="preserve"> calculated and determined in accordance with the Adjustment Event Guidelines</w:t>
      </w:r>
      <w:r w:rsidR="00B72481">
        <w:t xml:space="preserve"> </w:t>
      </w:r>
      <w:r w:rsidRPr="00FB6786">
        <w:t xml:space="preserve">and include any such determination in the </w:t>
      </w:r>
      <w:r w:rsidR="00C62A80">
        <w:t>Variation</w:t>
      </w:r>
      <w:r w:rsidRPr="00FB6786">
        <w:t xml:space="preserve"> Order.</w:t>
      </w:r>
      <w:bookmarkEnd w:id="27094"/>
      <w:r w:rsidRPr="00FB6786">
        <w:t xml:space="preserve"> </w:t>
      </w:r>
    </w:p>
    <w:p w14:paraId="406F84E6" w14:textId="77DA6880" w:rsidR="00F6778B" w:rsidRPr="00FB6786" w:rsidRDefault="00455EEB" w:rsidP="00C61D26">
      <w:pPr>
        <w:pStyle w:val="Heading3"/>
      </w:pPr>
      <w:bookmarkStart w:id="27096" w:name="_DTBK41137"/>
      <w:bookmarkStart w:id="27097" w:name="_DTBK39950"/>
      <w:bookmarkEnd w:id="27095"/>
      <w:r w:rsidRPr="00FB6786">
        <w:t>(</w:t>
      </w:r>
      <w:r w:rsidRPr="00FB6786">
        <w:rPr>
          <w:b/>
        </w:rPr>
        <w:t>Dispute</w:t>
      </w:r>
      <w:r w:rsidRPr="00FB6786">
        <w:t xml:space="preserve">): If </w:t>
      </w:r>
      <w:r w:rsidR="00815386" w:rsidRPr="00FB6786">
        <w:t xml:space="preserve">the </w:t>
      </w:r>
      <w:r w:rsidR="001550EB" w:rsidRPr="00FB6786">
        <w:t>Contractor</w:t>
      </w:r>
      <w:r w:rsidRPr="00FB6786">
        <w:t xml:space="preserve"> disputes that the extension of time or </w:t>
      </w:r>
      <w:r w:rsidR="00E6267E">
        <w:t>compensation</w:t>
      </w:r>
      <w:r w:rsidR="00E6267E" w:rsidRPr="00F30071">
        <w:t xml:space="preserve"> </w:t>
      </w:r>
      <w:r w:rsidRPr="00FB6786">
        <w:t xml:space="preserve">determined by </w:t>
      </w:r>
      <w:r w:rsidR="00BD1550" w:rsidRPr="00FB6786">
        <w:t>the Principal</w:t>
      </w:r>
      <w:r w:rsidRPr="00FB6786">
        <w:t xml:space="preserve"> under clause </w:t>
      </w:r>
      <w:r w:rsidRPr="00DD7300">
        <w:fldChar w:fldCharType="begin"/>
      </w:r>
      <w:r w:rsidRPr="00FB6786">
        <w:instrText xml:space="preserve"> REF _Ref507719325 \w \h </w:instrText>
      </w:r>
      <w:r w:rsidR="00FB6786">
        <w:instrText xml:space="preserve"> \* MERGEFORMAT </w:instrText>
      </w:r>
      <w:r w:rsidRPr="00DD7300">
        <w:fldChar w:fldCharType="separate"/>
      </w:r>
      <w:r w:rsidR="00C1101A">
        <w:t>32.9(b)</w:t>
      </w:r>
      <w:r w:rsidRPr="00DD7300">
        <w:fldChar w:fldCharType="end"/>
      </w:r>
      <w:r w:rsidRPr="00FB6786">
        <w:t xml:space="preserve"> has been correctly determined in accordance with this </w:t>
      </w:r>
      <w:r w:rsidR="005164A7">
        <w:t>Deed</w:t>
      </w:r>
      <w:r w:rsidRPr="00FB6786">
        <w:t>:</w:t>
      </w:r>
    </w:p>
    <w:p w14:paraId="114A54FB" w14:textId="5A904667" w:rsidR="00F6778B" w:rsidRPr="00FB6786" w:rsidRDefault="00815386" w:rsidP="00C61D26">
      <w:pPr>
        <w:pStyle w:val="Heading4"/>
      </w:pPr>
      <w:bookmarkStart w:id="27098" w:name="_DTBK42992"/>
      <w:bookmarkEnd w:id="27096"/>
      <w:r w:rsidRPr="00FB6786">
        <w:t xml:space="preserve">the </w:t>
      </w:r>
      <w:r w:rsidR="001550EB" w:rsidRPr="00FB6786">
        <w:t>Contractor</w:t>
      </w:r>
      <w:r w:rsidR="00F6778B" w:rsidRPr="00FB6786">
        <w:t xml:space="preserve"> must proceed with the </w:t>
      </w:r>
      <w:r w:rsidR="00C62A80">
        <w:t>Variation</w:t>
      </w:r>
      <w:r w:rsidR="00F6778B" w:rsidRPr="00FB6786">
        <w:t xml:space="preserve"> in accordance with the </w:t>
      </w:r>
      <w:r w:rsidR="00C62A80">
        <w:t>Variation</w:t>
      </w:r>
      <w:r w:rsidR="00F6778B" w:rsidRPr="00FB6786">
        <w:t xml:space="preserve"> Order but may submit a </w:t>
      </w:r>
      <w:r w:rsidR="004D6AF7">
        <w:t>Variation Notice</w:t>
      </w:r>
      <w:r w:rsidR="00F6778B" w:rsidRPr="00FB6786">
        <w:t xml:space="preserve"> to </w:t>
      </w:r>
      <w:r w:rsidR="00BD1550" w:rsidRPr="00FB6786">
        <w:t>the Principal</w:t>
      </w:r>
      <w:r w:rsidR="00F6778B" w:rsidRPr="00FB6786">
        <w:t xml:space="preserve"> and the </w:t>
      </w:r>
      <w:r w:rsidR="00B61F25">
        <w:t xml:space="preserve">Principal </w:t>
      </w:r>
      <w:r w:rsidR="00E77DD4">
        <w:t>Representative in</w:t>
      </w:r>
      <w:r w:rsidR="00A924C6">
        <w:t xml:space="preserve"> accordance with the Adjustment Event Guidelines</w:t>
      </w:r>
      <w:r w:rsidR="00821D47" w:rsidRPr="00FB6786">
        <w:t>;</w:t>
      </w:r>
      <w:r w:rsidR="00F6778B" w:rsidRPr="00FB6786">
        <w:t xml:space="preserve"> and</w:t>
      </w:r>
    </w:p>
    <w:p w14:paraId="6BAAEA76" w14:textId="0EAA8C87" w:rsidR="00E12516" w:rsidRPr="00FB6786" w:rsidRDefault="00E12516" w:rsidP="00E12516">
      <w:pPr>
        <w:pStyle w:val="Heading4"/>
        <w:numPr>
          <w:ilvl w:val="3"/>
          <w:numId w:val="52"/>
        </w:numPr>
      </w:pPr>
      <w:bookmarkStart w:id="27099" w:name="_DTBK41138"/>
      <w:bookmarkEnd w:id="27098"/>
      <w:r w:rsidRPr="00FB6786">
        <w:t xml:space="preserve">the </w:t>
      </w:r>
      <w:r w:rsidR="00B61F25">
        <w:t>Principal Representative</w:t>
      </w:r>
      <w:r w:rsidRPr="00FB6786">
        <w:t xml:space="preserve"> will determine any extension to the relevant Date for </w:t>
      </w:r>
      <w:r w:rsidR="0025059C">
        <w:t>Completion</w:t>
      </w:r>
      <w:r w:rsidRPr="00FB6786">
        <w:t xml:space="preserve"> as a consequence of the </w:t>
      </w:r>
      <w:r w:rsidR="00C62A80">
        <w:t>Variation</w:t>
      </w:r>
      <w:r w:rsidRPr="00FB6786">
        <w:t xml:space="preserve"> Order and the </w:t>
      </w:r>
      <w:r w:rsidR="00A924C6">
        <w:t xml:space="preserve">amount of compensation payable to </w:t>
      </w:r>
      <w:r w:rsidR="0056660B" w:rsidRPr="00FB6786">
        <w:t xml:space="preserve">the Contractor </w:t>
      </w:r>
      <w:r w:rsidR="00A924C6">
        <w:t>as set out in Item [</w:t>
      </w:r>
      <w:r w:rsidR="00534DFE">
        <w:t>6</w:t>
      </w:r>
      <w:r w:rsidR="00A924C6">
        <w:t xml:space="preserve">] of Table 1 of the Adjustment Event Guidelines, </w:t>
      </w:r>
      <w:r w:rsidR="00B72481" w:rsidRPr="00B72481">
        <w:t xml:space="preserve">which will be </w:t>
      </w:r>
      <w:r w:rsidR="00A924C6">
        <w:t>calculated and determined in accordance with the Adjustment Event Guidelines</w:t>
      </w:r>
      <w:r w:rsidRPr="00FB6786">
        <w:t>.</w:t>
      </w:r>
    </w:p>
    <w:p w14:paraId="16F1A36F" w14:textId="2D0753B0" w:rsidR="00F6778B" w:rsidRPr="00FB6786" w:rsidRDefault="00F6778B" w:rsidP="00C61D26">
      <w:pPr>
        <w:pStyle w:val="Heading3"/>
      </w:pPr>
      <w:bookmarkStart w:id="27100" w:name="_DTBK39951"/>
      <w:bookmarkEnd w:id="27097"/>
      <w:bookmarkEnd w:id="27099"/>
      <w:r w:rsidRPr="00FB6786">
        <w:t>(</w:t>
      </w:r>
      <w:r w:rsidR="00117C4A" w:rsidRPr="00F30071">
        <w:rPr>
          <w:b/>
        </w:rPr>
        <w:t>Entitlements</w:t>
      </w:r>
      <w:r w:rsidR="00117C4A" w:rsidRPr="00FB6786">
        <w:rPr>
          <w:b/>
        </w:rPr>
        <w:t xml:space="preserve"> </w:t>
      </w:r>
      <w:r w:rsidRPr="00FB6786">
        <w:rPr>
          <w:b/>
        </w:rPr>
        <w:t>for extension of time</w:t>
      </w:r>
      <w:r w:rsidRPr="00FB6786">
        <w:t xml:space="preserve">): Subject to clause </w:t>
      </w:r>
      <w:r w:rsidR="00821D47" w:rsidRPr="00DD7300">
        <w:fldChar w:fldCharType="begin"/>
      </w:r>
      <w:r w:rsidR="00821D47" w:rsidRPr="00FB6786">
        <w:instrText xml:space="preserve"> REF _Ref491766968 \w \h </w:instrText>
      </w:r>
      <w:r w:rsidR="00FB6786">
        <w:instrText xml:space="preserve"> \* MERGEFORMAT </w:instrText>
      </w:r>
      <w:r w:rsidR="00821D47" w:rsidRPr="00DD7300">
        <w:fldChar w:fldCharType="separate"/>
      </w:r>
      <w:r w:rsidR="00C1101A">
        <w:t>26.10</w:t>
      </w:r>
      <w:r w:rsidR="00821D47" w:rsidRPr="00DD7300">
        <w:fldChar w:fldCharType="end"/>
      </w:r>
      <w:r w:rsidRPr="00FB6786">
        <w:rPr>
          <w:bCs w:val="0"/>
        </w:rPr>
        <w:t>,</w:t>
      </w:r>
      <w:r w:rsidRPr="00FB6786">
        <w:t xml:space="preserve"> </w:t>
      </w:r>
      <w:r w:rsidR="00815386" w:rsidRPr="00FB6786">
        <w:t xml:space="preserve">the </w:t>
      </w:r>
      <w:r w:rsidR="0056660B" w:rsidRPr="00FB6786">
        <w:t xml:space="preserve">Contractor </w:t>
      </w:r>
      <w:r w:rsidR="00A924C6">
        <w:t>will be entitled to compensation as set out in Item [</w:t>
      </w:r>
      <w:r w:rsidR="00534DFE">
        <w:t>6</w:t>
      </w:r>
      <w:r w:rsidR="00A924C6">
        <w:t xml:space="preserve">] of Table 1 of the Adjustment Event Guidelines for </w:t>
      </w:r>
      <w:r w:rsidR="0056660B" w:rsidRPr="00FB6786">
        <w:t>that extension of time</w:t>
      </w:r>
      <w:r w:rsidR="00A924C6">
        <w:t xml:space="preserve">, which will be calculated and </w:t>
      </w:r>
      <w:r w:rsidR="00B72481" w:rsidRPr="00B72481">
        <w:t xml:space="preserve">determined </w:t>
      </w:r>
      <w:r w:rsidR="00A924C6">
        <w:t>in accordance with the Adjustment Event Guidelines</w:t>
      </w:r>
      <w:r w:rsidRPr="00FB6786">
        <w:t>.</w:t>
      </w:r>
    </w:p>
    <w:p w14:paraId="4F17A8D3" w14:textId="77777777" w:rsidR="00601A0F" w:rsidRPr="00FB6786" w:rsidRDefault="00601A0F" w:rsidP="00C61D26">
      <w:pPr>
        <w:pStyle w:val="Heading2"/>
        <w:rPr>
          <w:lang w:eastAsia="zh-CN"/>
        </w:rPr>
      </w:pPr>
      <w:bookmarkStart w:id="27101" w:name="_Toc408301660"/>
      <w:bookmarkStart w:id="27102" w:name="_Toc408302233"/>
      <w:bookmarkStart w:id="27103" w:name="_Toc408304650"/>
      <w:bookmarkStart w:id="27104" w:name="_Toc408325370"/>
      <w:bookmarkStart w:id="27105" w:name="_Toc408326028"/>
      <w:bookmarkStart w:id="27106" w:name="_Toc408580232"/>
      <w:bookmarkStart w:id="27107" w:name="_Toc408846466"/>
      <w:bookmarkStart w:id="27108" w:name="_Toc409014813"/>
      <w:bookmarkStart w:id="27109" w:name="_Toc409096179"/>
      <w:bookmarkStart w:id="27110" w:name="_Ref399246737"/>
      <w:bookmarkStart w:id="27111" w:name="_Ref360055476"/>
      <w:bookmarkStart w:id="27112" w:name="_Ref413057823"/>
      <w:bookmarkStart w:id="27113" w:name="_Toc460936493"/>
      <w:bookmarkStart w:id="27114" w:name="_Ref80883364"/>
      <w:bookmarkStart w:id="27115" w:name="_Toc216860994"/>
      <w:bookmarkStart w:id="27116" w:name="_DTBK42993"/>
      <w:bookmarkEnd w:id="27075"/>
      <w:bookmarkEnd w:id="27076"/>
      <w:bookmarkEnd w:id="27077"/>
      <w:bookmarkEnd w:id="27078"/>
      <w:bookmarkEnd w:id="27079"/>
      <w:bookmarkEnd w:id="27080"/>
      <w:bookmarkEnd w:id="27081"/>
      <w:bookmarkEnd w:id="27082"/>
      <w:bookmarkEnd w:id="27083"/>
      <w:bookmarkEnd w:id="27084"/>
      <w:bookmarkEnd w:id="27088"/>
      <w:bookmarkEnd w:id="27100"/>
      <w:bookmarkEnd w:id="27101"/>
      <w:bookmarkEnd w:id="27102"/>
      <w:bookmarkEnd w:id="27103"/>
      <w:bookmarkEnd w:id="27104"/>
      <w:bookmarkEnd w:id="27105"/>
      <w:bookmarkEnd w:id="27106"/>
      <w:bookmarkEnd w:id="27107"/>
      <w:bookmarkEnd w:id="27108"/>
      <w:bookmarkEnd w:id="27109"/>
      <w:r w:rsidRPr="00FB6786">
        <w:rPr>
          <w:lang w:eastAsia="zh-CN"/>
        </w:rPr>
        <w:t xml:space="preserve">Directions giving rise to </w:t>
      </w:r>
      <w:bookmarkEnd w:id="27110"/>
      <w:bookmarkEnd w:id="27111"/>
      <w:bookmarkEnd w:id="27112"/>
      <w:bookmarkEnd w:id="27113"/>
      <w:r w:rsidR="00C62A80">
        <w:rPr>
          <w:lang w:eastAsia="zh-CN"/>
        </w:rPr>
        <w:t>Variation</w:t>
      </w:r>
      <w:bookmarkEnd w:id="27114"/>
      <w:bookmarkEnd w:id="27115"/>
    </w:p>
    <w:p w14:paraId="59B475C6" w14:textId="7B352078" w:rsidR="002802D5" w:rsidRPr="00FB6786" w:rsidRDefault="002802D5" w:rsidP="00C61D26">
      <w:pPr>
        <w:pStyle w:val="Heading3"/>
      </w:pPr>
      <w:bookmarkStart w:id="27117" w:name="_DTBK39952"/>
      <w:bookmarkStart w:id="27118" w:name="_Ref394060030"/>
      <w:bookmarkEnd w:id="27116"/>
      <w:r w:rsidRPr="00FB6786">
        <w:t>(</w:t>
      </w:r>
      <w:r w:rsidRPr="00FB6786">
        <w:rPr>
          <w:b/>
        </w:rPr>
        <w:t>Direction</w:t>
      </w:r>
      <w:r w:rsidRPr="00FB6786">
        <w:t xml:space="preserve">): In this clause </w:t>
      </w:r>
      <w:r w:rsidRPr="00DD7300">
        <w:fldChar w:fldCharType="begin"/>
      </w:r>
      <w:r w:rsidRPr="00FB6786">
        <w:instrText xml:space="preserve"> REF _Ref399246737 \w \h </w:instrText>
      </w:r>
      <w:r w:rsidR="00FB6786">
        <w:instrText xml:space="preserve"> \* MERGEFORMAT </w:instrText>
      </w:r>
      <w:r w:rsidRPr="00DD7300">
        <w:fldChar w:fldCharType="separate"/>
      </w:r>
      <w:r w:rsidR="00C1101A">
        <w:t>32.10</w:t>
      </w:r>
      <w:r w:rsidRPr="00DD7300">
        <w:fldChar w:fldCharType="end"/>
      </w:r>
      <w:r w:rsidRPr="00FB6786">
        <w:t>, "direction" means any direction, approval, consent, requirement, determination, request, claim, notice, agreement, demand or the like.</w:t>
      </w:r>
    </w:p>
    <w:p w14:paraId="7B1725F0" w14:textId="77777777" w:rsidR="00601A0F" w:rsidRPr="00FB6786" w:rsidRDefault="00D513C2" w:rsidP="00C61D26">
      <w:pPr>
        <w:pStyle w:val="Heading3"/>
      </w:pPr>
      <w:bookmarkStart w:id="27119" w:name="_Ref131011745"/>
      <w:bookmarkStart w:id="27120" w:name="_DTBK41139"/>
      <w:bookmarkStart w:id="27121" w:name="_DTBK39953"/>
      <w:bookmarkEnd w:id="27117"/>
      <w:r w:rsidRPr="00FB6786">
        <w:lastRenderedPageBreak/>
        <w:t>(</w:t>
      </w:r>
      <w:r w:rsidR="00BD1550" w:rsidRPr="00FB6786">
        <w:rPr>
          <w:b/>
        </w:rPr>
        <w:t>Principal</w:t>
      </w:r>
      <w:r w:rsidRPr="00FB6786">
        <w:rPr>
          <w:b/>
        </w:rPr>
        <w:t xml:space="preserve"> direction</w:t>
      </w:r>
      <w:r w:rsidRPr="00FB6786">
        <w:t xml:space="preserve">): </w:t>
      </w:r>
      <w:r w:rsidR="002811ED" w:rsidRPr="00FB6786">
        <w:t>I</w:t>
      </w:r>
      <w:r w:rsidRPr="00FB6786">
        <w:t xml:space="preserve">f </w:t>
      </w:r>
      <w:r w:rsidR="00815386" w:rsidRPr="00FB6786">
        <w:t xml:space="preserve">the </w:t>
      </w:r>
      <w:r w:rsidR="001550EB" w:rsidRPr="00FB6786">
        <w:t>Contractor</w:t>
      </w:r>
      <w:r w:rsidRPr="00FB6786">
        <w:t xml:space="preserve"> considers that a direction by </w:t>
      </w:r>
      <w:r w:rsidR="00BD1550" w:rsidRPr="00FB6786">
        <w:t>the Principal</w:t>
      </w:r>
      <w:r w:rsidRPr="00FB6786">
        <w:t xml:space="preserve"> constitutes or involves a </w:t>
      </w:r>
      <w:r w:rsidR="00C62A80">
        <w:t>Variation</w:t>
      </w:r>
      <w:r w:rsidRPr="00FB6786">
        <w:t xml:space="preserve"> and </w:t>
      </w:r>
      <w:r w:rsidR="00BD1550" w:rsidRPr="00FB6786">
        <w:t>the Principal</w:t>
      </w:r>
      <w:r w:rsidRPr="00FB6786">
        <w:t xml:space="preserve"> has not given that direction by way of a </w:t>
      </w:r>
      <w:r w:rsidR="00C62A80">
        <w:t>Variation</w:t>
      </w:r>
      <w:r w:rsidRPr="00FB6786">
        <w:t xml:space="preserve"> Order, and </w:t>
      </w:r>
      <w:r w:rsidR="00815386" w:rsidRPr="00FB6786">
        <w:t xml:space="preserve">the </w:t>
      </w:r>
      <w:r w:rsidR="001550EB" w:rsidRPr="00FB6786">
        <w:t>Contractor</w:t>
      </w:r>
      <w:r w:rsidRPr="00FB6786">
        <w:t xml:space="preserve"> intends to make a Claim that the direction is a </w:t>
      </w:r>
      <w:r w:rsidR="00C62A80">
        <w:t>Variation</w:t>
      </w:r>
      <w:r w:rsidRPr="00FB6786">
        <w:t xml:space="preserve">, </w:t>
      </w:r>
      <w:r w:rsidR="00815386" w:rsidRPr="00FB6786">
        <w:t>the Contract</w:t>
      </w:r>
      <w:r w:rsidR="006E37EB" w:rsidRPr="00FB6786">
        <w:t>o</w:t>
      </w:r>
      <w:r w:rsidR="00815386" w:rsidRPr="00FB6786">
        <w:t>r</w:t>
      </w:r>
      <w:r w:rsidRPr="00FB6786">
        <w:t xml:space="preserve"> must:</w:t>
      </w:r>
      <w:bookmarkEnd w:id="27118"/>
      <w:bookmarkEnd w:id="27119"/>
    </w:p>
    <w:p w14:paraId="42174F70" w14:textId="77777777" w:rsidR="00601A0F" w:rsidRPr="00FB6786" w:rsidRDefault="00601A0F" w:rsidP="00C61D26">
      <w:pPr>
        <w:pStyle w:val="Heading4"/>
      </w:pPr>
      <w:bookmarkStart w:id="27122" w:name="_Ref394060031"/>
      <w:bookmarkStart w:id="27123" w:name="_DTBK42994"/>
      <w:bookmarkEnd w:id="27120"/>
      <w:r w:rsidRPr="00FB6786">
        <w:t xml:space="preserve">within 10 Business Days </w:t>
      </w:r>
      <w:r w:rsidRPr="00FB6786">
        <w:rPr>
          <w:lang w:eastAsia="zh-CN"/>
        </w:rPr>
        <w:t>after</w:t>
      </w:r>
      <w:r w:rsidRPr="00FB6786">
        <w:t xml:space="preserve"> receiving </w:t>
      </w:r>
      <w:r w:rsidR="00D513C2" w:rsidRPr="00FB6786">
        <w:t>the direction</w:t>
      </w:r>
      <w:r w:rsidR="002802D5" w:rsidRPr="00FB6786">
        <w:t xml:space="preserve"> </w:t>
      </w:r>
      <w:r w:rsidRPr="00FB6786">
        <w:t xml:space="preserve">and before commencing work on the subject matter of the direction, give written notice to </w:t>
      </w:r>
      <w:r w:rsidR="00BD1550" w:rsidRPr="00FB6786">
        <w:t>the Principal</w:t>
      </w:r>
      <w:r w:rsidRPr="00FB6786">
        <w:t xml:space="preserve"> that it considers the direction constitutes or involves a </w:t>
      </w:r>
      <w:r w:rsidR="00C62A80">
        <w:t>Variation</w:t>
      </w:r>
      <w:r w:rsidRPr="00FB6786">
        <w:t>; and</w:t>
      </w:r>
      <w:bookmarkEnd w:id="27122"/>
    </w:p>
    <w:p w14:paraId="134F6138" w14:textId="369949E1" w:rsidR="00601A0F" w:rsidRPr="00FB6786" w:rsidRDefault="00D513C2" w:rsidP="00C61D26">
      <w:pPr>
        <w:pStyle w:val="Heading4"/>
      </w:pPr>
      <w:bookmarkStart w:id="27124" w:name="_Ref408393245"/>
      <w:bookmarkStart w:id="27125" w:name="_DTBK42995"/>
      <w:bookmarkEnd w:id="27123"/>
      <w:r w:rsidRPr="00FB6786">
        <w:t xml:space="preserve">within </w:t>
      </w:r>
      <w:r w:rsidR="002811ED" w:rsidRPr="00FB6786">
        <w:t>10</w:t>
      </w:r>
      <w:r w:rsidRPr="00FB6786">
        <w:t xml:space="preserve"> Business Days after providing the notice under clause </w:t>
      </w:r>
      <w:r w:rsidRPr="00DD7300">
        <w:fldChar w:fldCharType="begin"/>
      </w:r>
      <w:r w:rsidRPr="00FB6786">
        <w:instrText xml:space="preserve"> REF _Ref394060031 \w \h  \* MERGEFORMAT </w:instrText>
      </w:r>
      <w:r w:rsidRPr="00DD7300">
        <w:fldChar w:fldCharType="separate"/>
      </w:r>
      <w:r w:rsidR="00C1101A">
        <w:t>32.10(b)(i)</w:t>
      </w:r>
      <w:r w:rsidRPr="00DD7300">
        <w:fldChar w:fldCharType="end"/>
      </w:r>
      <w:r w:rsidRPr="00FB6786">
        <w:t xml:space="preserve"> and before commencing work on the subject matter of the direction, give </w:t>
      </w:r>
      <w:r w:rsidR="00BD1550" w:rsidRPr="00FB6786">
        <w:t>the Principal</w:t>
      </w:r>
      <w:r w:rsidRPr="00FB6786">
        <w:t xml:space="preserve"> a </w:t>
      </w:r>
      <w:r w:rsidR="00C62A80">
        <w:t>Variation</w:t>
      </w:r>
      <w:r w:rsidRPr="00FB6786">
        <w:t xml:space="preserve"> Proposal in accordance with the requirements set out in clause </w:t>
      </w:r>
      <w:r w:rsidRPr="00DD7300">
        <w:fldChar w:fldCharType="begin"/>
      </w:r>
      <w:r w:rsidRPr="00FB6786">
        <w:instrText xml:space="preserve"> REF _Ref468362214 \r \h </w:instrText>
      </w:r>
      <w:r w:rsidR="00FB6786">
        <w:instrText xml:space="preserve"> \* MERGEFORMAT </w:instrText>
      </w:r>
      <w:r w:rsidRPr="00DD7300">
        <w:fldChar w:fldCharType="separate"/>
      </w:r>
      <w:r w:rsidR="00C1101A">
        <w:t>32.2</w:t>
      </w:r>
      <w:r w:rsidRPr="00DD7300">
        <w:fldChar w:fldCharType="end"/>
      </w:r>
      <w:r w:rsidRPr="00FB6786">
        <w:t xml:space="preserve">, as if that direction by </w:t>
      </w:r>
      <w:r w:rsidR="00BD1550" w:rsidRPr="00FB6786">
        <w:t>the Principal</w:t>
      </w:r>
      <w:r w:rsidRPr="00FB6786">
        <w:t xml:space="preserve"> was a </w:t>
      </w:r>
      <w:r w:rsidR="00C62A80">
        <w:t>Variation</w:t>
      </w:r>
      <w:r w:rsidRPr="00FB6786">
        <w:t xml:space="preserve"> Request issued under clause </w:t>
      </w:r>
      <w:r w:rsidRPr="00DD7300">
        <w:fldChar w:fldCharType="begin"/>
      </w:r>
      <w:r w:rsidRPr="00FB6786">
        <w:instrText xml:space="preserve"> REF _Ref394235800 \w \h </w:instrText>
      </w:r>
      <w:r w:rsidR="00FB6786">
        <w:instrText xml:space="preserve"> \* MERGEFORMAT </w:instrText>
      </w:r>
      <w:r w:rsidRPr="00DD7300">
        <w:fldChar w:fldCharType="separate"/>
      </w:r>
      <w:r w:rsidR="00C1101A">
        <w:t>32.1</w:t>
      </w:r>
      <w:r w:rsidRPr="00DD7300">
        <w:fldChar w:fldCharType="end"/>
      </w:r>
      <w:r w:rsidRPr="00FB6786">
        <w:t>.</w:t>
      </w:r>
      <w:bookmarkEnd w:id="27124"/>
    </w:p>
    <w:p w14:paraId="6751598A" w14:textId="64860CF6" w:rsidR="00601A0F" w:rsidRDefault="00601A0F" w:rsidP="00C61D26">
      <w:pPr>
        <w:pStyle w:val="Heading3"/>
      </w:pPr>
      <w:bookmarkStart w:id="27126" w:name="_Ref360026790"/>
      <w:bookmarkStart w:id="27127" w:name="_DTBK41140"/>
      <w:bookmarkStart w:id="27128" w:name="_DTBK39954"/>
      <w:bookmarkEnd w:id="27121"/>
      <w:bookmarkEnd w:id="27125"/>
      <w:r w:rsidRPr="00FB6786">
        <w:t>(</w:t>
      </w:r>
      <w:r w:rsidRPr="00FB6786">
        <w:rPr>
          <w:b/>
        </w:rPr>
        <w:t>Confirmation</w:t>
      </w:r>
      <w:r w:rsidRPr="00FB6786">
        <w:t>):</w:t>
      </w:r>
      <w:r w:rsidR="00165E75" w:rsidRPr="00FB6786">
        <w:t xml:space="preserve"> </w:t>
      </w:r>
      <w:r w:rsidR="007D5B28" w:rsidRPr="00FB6786">
        <w:t>If, w</w:t>
      </w:r>
      <w:r w:rsidRPr="00FB6786">
        <w:t xml:space="preserve">ithin 10 Business Days after </w:t>
      </w:r>
      <w:r w:rsidR="00B91B7A" w:rsidRPr="00FB6786">
        <w:t>the Principal</w:t>
      </w:r>
      <w:r w:rsidRPr="00FB6786">
        <w:t xml:space="preserve"> receiv</w:t>
      </w:r>
      <w:r w:rsidR="00A13783" w:rsidRPr="00FB6786">
        <w:t>es</w:t>
      </w:r>
      <w:r w:rsidRPr="00FB6786">
        <w:t xml:space="preserve"> a </w:t>
      </w:r>
      <w:r w:rsidR="00C62A80">
        <w:t>Variation</w:t>
      </w:r>
      <w:r w:rsidR="00416F8E" w:rsidRPr="00FB6786">
        <w:t xml:space="preserve"> Proposal </w:t>
      </w:r>
      <w:r w:rsidR="000302DF" w:rsidRPr="00FB6786">
        <w:t xml:space="preserve">in accordance with </w:t>
      </w:r>
      <w:r w:rsidRPr="00FB6786">
        <w:t xml:space="preserve">clause </w:t>
      </w:r>
      <w:r w:rsidRPr="00DD7300">
        <w:fldChar w:fldCharType="begin"/>
      </w:r>
      <w:r w:rsidRPr="00FB6786">
        <w:instrText xml:space="preserve"> REF _Ref408393245 \w \h </w:instrText>
      </w:r>
      <w:r w:rsidR="001F7DFA" w:rsidRPr="00FB6786">
        <w:instrText xml:space="preserve"> \* MERGEFORMAT </w:instrText>
      </w:r>
      <w:r w:rsidRPr="00DD7300">
        <w:fldChar w:fldCharType="separate"/>
      </w:r>
      <w:r w:rsidR="00C1101A">
        <w:t>32.10(b)(ii)</w:t>
      </w:r>
      <w:r w:rsidRPr="00DD7300">
        <w:fldChar w:fldCharType="end"/>
      </w:r>
      <w:r w:rsidR="00670B42">
        <w:t>:</w:t>
      </w:r>
      <w:bookmarkEnd w:id="27126"/>
    </w:p>
    <w:p w14:paraId="349BBB44" w14:textId="56FAF109" w:rsidR="00670B42" w:rsidRPr="00FB6786" w:rsidRDefault="00670B42" w:rsidP="00A75B29">
      <w:pPr>
        <w:pStyle w:val="Heading4"/>
      </w:pPr>
      <w:r>
        <w:t xml:space="preserve">the Principal does not:  </w:t>
      </w:r>
    </w:p>
    <w:p w14:paraId="36E4E5D0" w14:textId="364CBFB6" w:rsidR="00EE384E" w:rsidRPr="00FB6786" w:rsidRDefault="00670B42" w:rsidP="001315F7">
      <w:pPr>
        <w:pStyle w:val="Heading5"/>
      </w:pPr>
      <w:bookmarkStart w:id="27129" w:name="_Ref408389072"/>
      <w:bookmarkStart w:id="27130" w:name="_DTBK42996"/>
      <w:bookmarkEnd w:id="27127"/>
      <w:r>
        <w:t xml:space="preserve">issue a Variation Response </w:t>
      </w:r>
      <w:r w:rsidR="00601A0F" w:rsidRPr="00FB6786">
        <w:t xml:space="preserve">which </w:t>
      </w:r>
      <w:r w:rsidR="002811ED" w:rsidRPr="00FB6786">
        <w:t>is a</w:t>
      </w:r>
      <w:r w:rsidR="00DD334A" w:rsidRPr="00FB6786">
        <w:t xml:space="preserve"> "</w:t>
      </w:r>
      <w:r w:rsidR="00C62A80">
        <w:t>Variation</w:t>
      </w:r>
      <w:r w:rsidR="00601A0F" w:rsidRPr="00FB6786">
        <w:t xml:space="preserve"> Order</w:t>
      </w:r>
      <w:r w:rsidR="00DD334A" w:rsidRPr="00FB6786">
        <w:t>"</w:t>
      </w:r>
      <w:r w:rsidR="00601A0F" w:rsidRPr="00FB6786">
        <w:t xml:space="preserve"> in respect of the relevant direction</w:t>
      </w:r>
      <w:r w:rsidR="00AA0883" w:rsidRPr="00FB6786">
        <w:t xml:space="preserve"> </w:t>
      </w:r>
      <w:r w:rsidR="00CF79D2" w:rsidRPr="00FB6786">
        <w:t xml:space="preserve">in accordance with clause </w:t>
      </w:r>
      <w:r w:rsidR="00CF79D2" w:rsidRPr="00DD7300">
        <w:fldChar w:fldCharType="begin"/>
      </w:r>
      <w:r w:rsidR="00CF79D2" w:rsidRPr="00FB6786">
        <w:instrText xml:space="preserve"> REF _Ref468360882 \w \h </w:instrText>
      </w:r>
      <w:r w:rsidR="00FB6786">
        <w:instrText xml:space="preserve"> \* MERGEFORMAT </w:instrText>
      </w:r>
      <w:r w:rsidR="00CF79D2" w:rsidRPr="00DD7300">
        <w:fldChar w:fldCharType="separate"/>
      </w:r>
      <w:r w:rsidR="00C1101A">
        <w:t>32.4</w:t>
      </w:r>
      <w:r w:rsidR="00CF79D2" w:rsidRPr="00DD7300">
        <w:fldChar w:fldCharType="end"/>
      </w:r>
      <w:bookmarkEnd w:id="27129"/>
      <w:r w:rsidR="00EE384E" w:rsidRPr="00FB6786">
        <w:t>;</w:t>
      </w:r>
    </w:p>
    <w:p w14:paraId="06513EDF" w14:textId="3E1F7EDA" w:rsidR="00601A0F" w:rsidRPr="00FB6786" w:rsidRDefault="00601A0F" w:rsidP="00A75B29">
      <w:pPr>
        <w:pStyle w:val="Heading5"/>
      </w:pPr>
      <w:bookmarkStart w:id="27131" w:name="_Ref360026922"/>
      <w:bookmarkStart w:id="27132" w:name="_DTBK42997"/>
      <w:bookmarkEnd w:id="27130"/>
      <w:r w:rsidRPr="00FB6786">
        <w:t>withdraw the direction; or</w:t>
      </w:r>
      <w:bookmarkEnd w:id="27131"/>
    </w:p>
    <w:p w14:paraId="75E5B079" w14:textId="36C6C3A8" w:rsidR="007D5B28" w:rsidRPr="00FB6786" w:rsidRDefault="00601A0F" w:rsidP="00A75B29">
      <w:pPr>
        <w:pStyle w:val="Heading5"/>
      </w:pPr>
      <w:bookmarkStart w:id="27133" w:name="_DTBK42998"/>
      <w:bookmarkStart w:id="27134" w:name="_Ref443576424"/>
      <w:bookmarkStart w:id="27135" w:name="_Ref360026686"/>
      <w:bookmarkEnd w:id="27132"/>
      <w:r w:rsidRPr="00FB6786">
        <w:t xml:space="preserve">inform </w:t>
      </w:r>
      <w:r w:rsidR="0025029A" w:rsidRPr="00FB6786">
        <w:t xml:space="preserve">the </w:t>
      </w:r>
      <w:r w:rsidR="001550EB" w:rsidRPr="00FB6786">
        <w:t>Contractor</w:t>
      </w:r>
      <w:r w:rsidRPr="00FB6786">
        <w:t xml:space="preserve"> that, in </w:t>
      </w:r>
      <w:r w:rsidR="00BD1550" w:rsidRPr="00FB6786">
        <w:t>the Principal's</w:t>
      </w:r>
      <w:r w:rsidRPr="00FB6786">
        <w:t xml:space="preserve"> view, the direction does not constitute or involve a </w:t>
      </w:r>
      <w:r w:rsidR="00C62A80">
        <w:t>Variation</w:t>
      </w:r>
      <w:r w:rsidR="00FD1228" w:rsidRPr="00FB6786">
        <w:t>,</w:t>
      </w:r>
      <w:r w:rsidRPr="00FB6786">
        <w:t xml:space="preserve"> in which case </w:t>
      </w:r>
      <w:r w:rsidR="0025029A" w:rsidRPr="00FB6786">
        <w:t xml:space="preserve">the </w:t>
      </w:r>
      <w:r w:rsidR="001550EB" w:rsidRPr="00FB6786">
        <w:t>Contractor</w:t>
      </w:r>
      <w:r w:rsidRPr="00FB6786">
        <w:t xml:space="preserve"> must comply with the direction but may refer the matter </w:t>
      </w:r>
      <w:r w:rsidR="00BE328F" w:rsidRPr="00FB6786">
        <w:t>to expert determination</w:t>
      </w:r>
      <w:r w:rsidRPr="00FB6786">
        <w:t xml:space="preserve"> </w:t>
      </w:r>
      <w:r w:rsidR="00A02DE0" w:rsidRPr="00FB6786">
        <w:t>in accordance with clause</w:t>
      </w:r>
      <w:r w:rsidR="00017502" w:rsidRPr="00FB6786">
        <w:t xml:space="preserve"> </w:t>
      </w:r>
      <w:r w:rsidR="00017502" w:rsidRPr="00DD7300">
        <w:fldChar w:fldCharType="begin"/>
      </w:r>
      <w:r w:rsidR="00017502" w:rsidRPr="00FB6786">
        <w:instrText xml:space="preserve"> REF _Ref371623365 \w \h </w:instrText>
      </w:r>
      <w:r w:rsidR="00FB6786">
        <w:instrText xml:space="preserve"> \* MERGEFORMAT </w:instrText>
      </w:r>
      <w:r w:rsidR="00017502" w:rsidRPr="00DD7300">
        <w:fldChar w:fldCharType="separate"/>
      </w:r>
      <w:r w:rsidR="00C1101A">
        <w:t>45</w:t>
      </w:r>
      <w:r w:rsidR="00017502" w:rsidRPr="00DD7300">
        <w:fldChar w:fldCharType="end"/>
      </w:r>
      <w:r w:rsidR="007D5B28" w:rsidRPr="00FB6786">
        <w:t>,</w:t>
      </w:r>
    </w:p>
    <w:p w14:paraId="12461A13" w14:textId="77777777" w:rsidR="006F7E3D" w:rsidRDefault="007D5B28">
      <w:pPr>
        <w:pStyle w:val="IndentParaLevel3"/>
      </w:pPr>
      <w:bookmarkStart w:id="27136" w:name="_DTBK42999"/>
      <w:bookmarkEnd w:id="27128"/>
      <w:bookmarkEnd w:id="27133"/>
      <w:r w:rsidRPr="00FB6786">
        <w:t>the direction will be deemed to be withdrawn</w:t>
      </w:r>
      <w:r w:rsidR="006F7E3D" w:rsidRPr="006F7E3D">
        <w:t xml:space="preserve"> and the Contractor must not comply with the direction; or</w:t>
      </w:r>
    </w:p>
    <w:p w14:paraId="0CFA4AC5" w14:textId="53FA7674" w:rsidR="006F7E3D" w:rsidRDefault="006F7E3D" w:rsidP="006F7E3D">
      <w:pPr>
        <w:pStyle w:val="Heading4"/>
      </w:pPr>
      <w:r>
        <w:t xml:space="preserve">the </w:t>
      </w:r>
      <w:r w:rsidR="003F465C">
        <w:t>Principal</w:t>
      </w:r>
      <w:r>
        <w:t>:</w:t>
      </w:r>
    </w:p>
    <w:p w14:paraId="7913180B" w14:textId="7A990AC1" w:rsidR="006F7E3D" w:rsidRDefault="006F7E3D" w:rsidP="00A75B29">
      <w:pPr>
        <w:pStyle w:val="Heading5"/>
      </w:pPr>
      <w:r>
        <w:t>issues a "</w:t>
      </w:r>
      <w:r w:rsidR="007D5205">
        <w:t>Variation</w:t>
      </w:r>
      <w:r>
        <w:t xml:space="preserve"> Order" in respect of the relevant direction in accordance with clause </w:t>
      </w:r>
      <w:r>
        <w:fldChar w:fldCharType="begin"/>
      </w:r>
      <w:r>
        <w:instrText xml:space="preserve"> REF _Ref507525129 \w \h </w:instrText>
      </w:r>
      <w:r>
        <w:fldChar w:fldCharType="separate"/>
      </w:r>
      <w:r w:rsidR="00C1101A">
        <w:t>32.4(c)(i)A</w:t>
      </w:r>
      <w:r>
        <w:fldChar w:fldCharType="end"/>
      </w:r>
      <w:r>
        <w:t xml:space="preserve">, </w:t>
      </w:r>
      <w:r w:rsidR="009F14FD">
        <w:t>the</w:t>
      </w:r>
      <w:r>
        <w:t xml:space="preserve"> Co</w:t>
      </w:r>
      <w:r w:rsidR="009F14FD">
        <w:t>ntractor</w:t>
      </w:r>
      <w:r>
        <w:t xml:space="preserve"> must comply with the </w:t>
      </w:r>
      <w:r w:rsidR="00F01BF3">
        <w:t xml:space="preserve">Variation </w:t>
      </w:r>
      <w:r>
        <w:t xml:space="preserve">Order in accordance with clause </w:t>
      </w:r>
      <w:r>
        <w:fldChar w:fldCharType="begin"/>
      </w:r>
      <w:r>
        <w:instrText xml:space="preserve"> REF _Ref507525129 \w \h </w:instrText>
      </w:r>
      <w:r>
        <w:fldChar w:fldCharType="separate"/>
      </w:r>
      <w:r w:rsidR="00C1101A">
        <w:t>32.4(c)(i)A</w:t>
      </w:r>
      <w:r>
        <w:fldChar w:fldCharType="end"/>
      </w:r>
      <w:r>
        <w:t>;</w:t>
      </w:r>
    </w:p>
    <w:p w14:paraId="6C8E4BD7" w14:textId="0A0C0E23" w:rsidR="006F7E3D" w:rsidRDefault="006F7E3D" w:rsidP="00A75B29">
      <w:pPr>
        <w:pStyle w:val="Heading5"/>
      </w:pPr>
      <w:r>
        <w:t xml:space="preserve">withdraws the direction, </w:t>
      </w:r>
      <w:r w:rsidR="009F14FD">
        <w:t>the</w:t>
      </w:r>
      <w:r>
        <w:t xml:space="preserve"> Co</w:t>
      </w:r>
      <w:r w:rsidR="009F14FD">
        <w:t>ntractor</w:t>
      </w:r>
      <w:r>
        <w:t xml:space="preserve"> must not comply with the direction; or</w:t>
      </w:r>
    </w:p>
    <w:p w14:paraId="07B00C65" w14:textId="75D7438B" w:rsidR="00601A0F" w:rsidRPr="00FB6786" w:rsidRDefault="006F7E3D" w:rsidP="00A75B29">
      <w:pPr>
        <w:pStyle w:val="Heading5"/>
      </w:pPr>
      <w:r>
        <w:t xml:space="preserve">informs </w:t>
      </w:r>
      <w:r w:rsidR="009F14FD">
        <w:t>the</w:t>
      </w:r>
      <w:r>
        <w:t xml:space="preserve"> Co</w:t>
      </w:r>
      <w:r w:rsidR="009F14FD">
        <w:t>ntractor</w:t>
      </w:r>
      <w:r>
        <w:t xml:space="preserve"> that, in the </w:t>
      </w:r>
      <w:r w:rsidR="009F14FD">
        <w:t>Principal</w:t>
      </w:r>
      <w:r>
        <w:t xml:space="preserve">'s view, the direction does not constitute or involve a Variation, </w:t>
      </w:r>
      <w:r w:rsidR="009F14FD">
        <w:t>the</w:t>
      </w:r>
      <w:r>
        <w:t xml:space="preserve"> Co</w:t>
      </w:r>
      <w:r w:rsidR="009F14FD">
        <w:t>ntractor</w:t>
      </w:r>
      <w:r>
        <w:t xml:space="preserve"> must comply with the direction but may refer the matter to expert determination in accordance with clause</w:t>
      </w:r>
      <w:r w:rsidR="00F73636">
        <w:t xml:space="preserve"> </w:t>
      </w:r>
      <w:r w:rsidR="000E7D48">
        <w:fldChar w:fldCharType="begin"/>
      </w:r>
      <w:r w:rsidR="000E7D48">
        <w:instrText xml:space="preserve"> REF _Ref49171075 \w \h </w:instrText>
      </w:r>
      <w:r w:rsidR="000E7D48">
        <w:fldChar w:fldCharType="separate"/>
      </w:r>
      <w:r w:rsidR="00C1101A">
        <w:t>42.2</w:t>
      </w:r>
      <w:r w:rsidR="000E7D48">
        <w:fldChar w:fldCharType="end"/>
      </w:r>
      <w:r w:rsidR="000E7D48">
        <w:t>.</w:t>
      </w:r>
      <w:bookmarkEnd w:id="27134"/>
    </w:p>
    <w:p w14:paraId="07D82AAE" w14:textId="6157E587" w:rsidR="00601A0F" w:rsidRPr="00FB6786" w:rsidRDefault="00601A0F" w:rsidP="00C61D26">
      <w:pPr>
        <w:pStyle w:val="Heading3"/>
      </w:pPr>
      <w:bookmarkStart w:id="27137" w:name="_Ref131005532"/>
      <w:bookmarkStart w:id="27138" w:name="_DTBK39955"/>
      <w:bookmarkEnd w:id="27135"/>
      <w:bookmarkEnd w:id="27136"/>
      <w:r w:rsidRPr="00FB6786">
        <w:t>(</w:t>
      </w:r>
      <w:r w:rsidRPr="00FB6786">
        <w:rPr>
          <w:b/>
        </w:rPr>
        <w:t xml:space="preserve">Conditions for </w:t>
      </w:r>
      <w:r w:rsidR="001550EB" w:rsidRPr="00FB6786">
        <w:rPr>
          <w:b/>
        </w:rPr>
        <w:t>Contractor</w:t>
      </w:r>
      <w:r w:rsidRPr="00FB6786">
        <w:rPr>
          <w:b/>
        </w:rPr>
        <w:t xml:space="preserve"> claim</w:t>
      </w:r>
      <w:r w:rsidRPr="00FB6786">
        <w:t>):</w:t>
      </w:r>
      <w:r w:rsidR="00165E75" w:rsidRPr="00FB6786">
        <w:t xml:space="preserve"> </w:t>
      </w:r>
      <w:r w:rsidR="009B5014" w:rsidRPr="00FB6786">
        <w:t xml:space="preserve">The </w:t>
      </w:r>
      <w:r w:rsidR="001550EB" w:rsidRPr="00FB6786">
        <w:t>Contractor</w:t>
      </w:r>
      <w:r w:rsidRPr="00FB6786">
        <w:t xml:space="preserve"> is not entitled to make any Claim in respect of </w:t>
      </w:r>
      <w:r w:rsidR="00F87546" w:rsidRPr="00FB6786">
        <w:t xml:space="preserve">a </w:t>
      </w:r>
      <w:r w:rsidR="002C4842" w:rsidRPr="00FB6786">
        <w:t xml:space="preserve">direction </w:t>
      </w:r>
      <w:r w:rsidRPr="00FB6786">
        <w:t xml:space="preserve">that </w:t>
      </w:r>
      <w:r w:rsidR="00A13783" w:rsidRPr="00FB6786">
        <w:t xml:space="preserve">may constitute or involve </w:t>
      </w:r>
      <w:r w:rsidRPr="00FB6786">
        <w:t xml:space="preserve">a </w:t>
      </w:r>
      <w:r w:rsidR="00C62A80">
        <w:t>Variation</w:t>
      </w:r>
      <w:r w:rsidRPr="00FB6786">
        <w:t xml:space="preserve"> unless it has given a </w:t>
      </w:r>
      <w:r w:rsidR="00C62A80">
        <w:t>Variation</w:t>
      </w:r>
      <w:r w:rsidR="00A13783" w:rsidRPr="00FB6786">
        <w:t xml:space="preserve"> Proposal </w:t>
      </w:r>
      <w:r w:rsidR="00A22B04" w:rsidRPr="00FB6786">
        <w:t>under</w:t>
      </w:r>
      <w:r w:rsidRPr="00FB6786">
        <w:t xml:space="preserve"> clause </w:t>
      </w:r>
      <w:r w:rsidRPr="00DD7300">
        <w:fldChar w:fldCharType="begin"/>
      </w:r>
      <w:r w:rsidRPr="00FB6786">
        <w:instrText xml:space="preserve"> REF _Ref408393245 \w \h </w:instrText>
      </w:r>
      <w:r w:rsidR="001F7DFA" w:rsidRPr="00FB6786">
        <w:instrText xml:space="preserve"> \* MERGEFORMAT </w:instrText>
      </w:r>
      <w:r w:rsidRPr="00DD7300">
        <w:fldChar w:fldCharType="separate"/>
      </w:r>
      <w:r w:rsidR="00C1101A">
        <w:t>32.10(b)(ii)</w:t>
      </w:r>
      <w:r w:rsidRPr="00DD7300">
        <w:fldChar w:fldCharType="end"/>
      </w:r>
      <w:r w:rsidR="00B03D82" w:rsidRPr="00FB6786">
        <w:t xml:space="preserve"> within the period identified in that clause.</w:t>
      </w:r>
      <w:bookmarkEnd w:id="27137"/>
    </w:p>
    <w:p w14:paraId="0AE9FA3B" w14:textId="77777777" w:rsidR="00AA1FA8" w:rsidRPr="00FB6786" w:rsidRDefault="00C62A80" w:rsidP="00C61D26">
      <w:pPr>
        <w:pStyle w:val="Heading2"/>
      </w:pPr>
      <w:bookmarkStart w:id="27139" w:name="_Toc415144077"/>
      <w:bookmarkStart w:id="27140" w:name="_Toc415498250"/>
      <w:bookmarkStart w:id="27141" w:name="_Toc415650508"/>
      <w:bookmarkStart w:id="27142" w:name="_Toc415662817"/>
      <w:bookmarkStart w:id="27143" w:name="_Toc415666673"/>
      <w:bookmarkStart w:id="27144" w:name="_Ref465341808"/>
      <w:bookmarkStart w:id="27145" w:name="_Toc216860995"/>
      <w:bookmarkStart w:id="27146" w:name="_DTBK43000"/>
      <w:bookmarkStart w:id="27147" w:name="_Toc460936494"/>
      <w:bookmarkEnd w:id="27138"/>
      <w:bookmarkEnd w:id="27139"/>
      <w:bookmarkEnd w:id="27140"/>
      <w:bookmarkEnd w:id="27141"/>
      <w:bookmarkEnd w:id="27142"/>
      <w:bookmarkEnd w:id="27143"/>
      <w:r>
        <w:lastRenderedPageBreak/>
        <w:t>Variation</w:t>
      </w:r>
      <w:r w:rsidR="00AA1FA8" w:rsidRPr="00FB6786">
        <w:t xml:space="preserve">s proposed by </w:t>
      </w:r>
      <w:r w:rsidR="009B5014" w:rsidRPr="00FB6786">
        <w:t xml:space="preserve">the </w:t>
      </w:r>
      <w:r w:rsidR="001550EB" w:rsidRPr="00FB6786">
        <w:t>Contractor</w:t>
      </w:r>
      <w:bookmarkEnd w:id="27144"/>
      <w:bookmarkEnd w:id="27145"/>
    </w:p>
    <w:p w14:paraId="4D315292" w14:textId="16E53BD6" w:rsidR="00AA1FA8" w:rsidRPr="00FB6786" w:rsidRDefault="00AA1FA8" w:rsidP="00C61D26">
      <w:pPr>
        <w:pStyle w:val="Heading3"/>
      </w:pPr>
      <w:bookmarkStart w:id="27148" w:name="_Ref465338554"/>
      <w:bookmarkStart w:id="27149" w:name="_DTBK39956"/>
      <w:bookmarkEnd w:id="27146"/>
      <w:r w:rsidRPr="00FB6786">
        <w:t>(</w:t>
      </w:r>
      <w:r w:rsidR="001550EB" w:rsidRPr="00FB6786">
        <w:rPr>
          <w:b/>
        </w:rPr>
        <w:t>Contractor</w:t>
      </w:r>
      <w:r w:rsidRPr="00FB6786">
        <w:rPr>
          <w:b/>
        </w:rPr>
        <w:t xml:space="preserve"> may propose a </w:t>
      </w:r>
      <w:r w:rsidR="00C62A80">
        <w:rPr>
          <w:b/>
        </w:rPr>
        <w:t>Variation</w:t>
      </w:r>
      <w:r w:rsidRPr="00FB6786">
        <w:t xml:space="preserve">): </w:t>
      </w:r>
      <w:r w:rsidR="009B5014" w:rsidRPr="00FB6786">
        <w:t xml:space="preserve">The </w:t>
      </w:r>
      <w:r w:rsidR="001550EB" w:rsidRPr="00FB6786">
        <w:t>Contractor</w:t>
      </w:r>
      <w:r w:rsidRPr="00FB6786">
        <w:t xml:space="preserve"> may request </w:t>
      </w:r>
      <w:r w:rsidR="00BD1550" w:rsidRPr="00FB6786">
        <w:t>the Principal</w:t>
      </w:r>
      <w:r w:rsidRPr="00FB6786">
        <w:t xml:space="preserve"> to direct a </w:t>
      </w:r>
      <w:r w:rsidR="00C62A80">
        <w:t>Variation</w:t>
      </w:r>
      <w:r w:rsidRPr="00FB6786">
        <w:t xml:space="preserve"> by submitting a </w:t>
      </w:r>
      <w:r w:rsidR="004D6AF7">
        <w:t>Variation Notice</w:t>
      </w:r>
      <w:r w:rsidRPr="00FB6786">
        <w:t xml:space="preserve"> to </w:t>
      </w:r>
      <w:r w:rsidR="00BD1550" w:rsidRPr="00FB6786">
        <w:t>the Principal</w:t>
      </w:r>
      <w:r w:rsidRPr="00FB6786">
        <w:t xml:space="preserve"> entitled "</w:t>
      </w:r>
      <w:r w:rsidR="001550EB" w:rsidRPr="00FB6786">
        <w:t>Contractor</w:t>
      </w:r>
      <w:r w:rsidR="00DD334A" w:rsidRPr="00FB6786">
        <w:t xml:space="preserve"> </w:t>
      </w:r>
      <w:r w:rsidR="00C62A80">
        <w:t>Variation</w:t>
      </w:r>
      <w:r w:rsidRPr="00FB6786">
        <w:t xml:space="preserve"> Proposal" </w:t>
      </w:r>
      <w:r w:rsidR="000C53D0">
        <w:t xml:space="preserve">in accordance with the Adjustment Event Guidelines </w:t>
      </w:r>
      <w:r w:rsidRPr="00FB6786">
        <w:t>(</w:t>
      </w:r>
      <w:r w:rsidR="001550EB" w:rsidRPr="00FB6786">
        <w:rPr>
          <w:b/>
        </w:rPr>
        <w:t>Contractor</w:t>
      </w:r>
      <w:r w:rsidR="00DD334A" w:rsidRPr="00FB6786">
        <w:rPr>
          <w:b/>
        </w:rPr>
        <w:t xml:space="preserve"> </w:t>
      </w:r>
      <w:r w:rsidR="00C62A80">
        <w:rPr>
          <w:b/>
        </w:rPr>
        <w:t>Variation</w:t>
      </w:r>
      <w:r w:rsidRPr="00FB6786">
        <w:rPr>
          <w:b/>
        </w:rPr>
        <w:t xml:space="preserve"> Proposal</w:t>
      </w:r>
      <w:r w:rsidRPr="00FB6786">
        <w:t>).</w:t>
      </w:r>
      <w:bookmarkEnd w:id="27148"/>
    </w:p>
    <w:p w14:paraId="78397A29" w14:textId="69AF576E" w:rsidR="00AA1FA8" w:rsidRPr="00FB6786" w:rsidRDefault="00AA1FA8" w:rsidP="00C61D26">
      <w:pPr>
        <w:pStyle w:val="Heading3"/>
      </w:pPr>
      <w:bookmarkStart w:id="27150" w:name="_DTBK39957"/>
      <w:bookmarkEnd w:id="27149"/>
      <w:r w:rsidRPr="00FB6786">
        <w:t>(</w:t>
      </w:r>
      <w:r w:rsidR="00BD1550" w:rsidRPr="00FB6786">
        <w:rPr>
          <w:b/>
        </w:rPr>
        <w:t>Principal</w:t>
      </w:r>
      <w:r w:rsidRPr="00FB6786">
        <w:rPr>
          <w:b/>
        </w:rPr>
        <w:t xml:space="preserve"> may approve or reject</w:t>
      </w:r>
      <w:r w:rsidRPr="00FB6786">
        <w:t xml:space="preserve">): Upon receipt of a </w:t>
      </w:r>
      <w:r w:rsidR="001550EB" w:rsidRPr="00FB6786">
        <w:t>Contractor</w:t>
      </w:r>
      <w:r w:rsidR="00DD334A" w:rsidRPr="00FB6786">
        <w:t xml:space="preserve"> </w:t>
      </w:r>
      <w:r w:rsidR="00C62A80">
        <w:t>Variation</w:t>
      </w:r>
      <w:r w:rsidRPr="00FB6786">
        <w:t xml:space="preserve"> Proposal,</w:t>
      </w:r>
      <w:r w:rsidR="00825F3A" w:rsidRPr="00FB6786">
        <w:t xml:space="preserve"> </w:t>
      </w:r>
      <w:r w:rsidR="00BD1550" w:rsidRPr="00FB6786">
        <w:t>the Principal</w:t>
      </w:r>
      <w:r w:rsidRPr="00FB6786">
        <w:t xml:space="preserve"> </w:t>
      </w:r>
      <w:r w:rsidR="007E2D46" w:rsidRPr="00FB6786">
        <w:t>may</w:t>
      </w:r>
      <w:r w:rsidR="002A576A" w:rsidRPr="00FB6786">
        <w:t>,</w:t>
      </w:r>
      <w:r w:rsidR="007E2D46" w:rsidRPr="00FB6786">
        <w:t xml:space="preserve"> but is </w:t>
      </w:r>
      <w:r w:rsidRPr="00FB6786">
        <w:t>under no obligation to</w:t>
      </w:r>
      <w:r w:rsidR="002A576A" w:rsidRPr="00FB6786">
        <w:t>,</w:t>
      </w:r>
      <w:r w:rsidRPr="00FB6786">
        <w:t xml:space="preserve"> issue a </w:t>
      </w:r>
      <w:r w:rsidR="00C62A80">
        <w:t>Variation</w:t>
      </w:r>
      <w:r w:rsidRPr="00FB6786">
        <w:t xml:space="preserve"> Order requiring </w:t>
      </w:r>
      <w:r w:rsidR="005D4C9B" w:rsidRPr="00FB6786">
        <w:t xml:space="preserve">the </w:t>
      </w:r>
      <w:r w:rsidR="001550EB" w:rsidRPr="00FB6786">
        <w:t>Contractor</w:t>
      </w:r>
      <w:r w:rsidRPr="00FB6786">
        <w:t xml:space="preserve"> to proceed with the </w:t>
      </w:r>
      <w:r w:rsidR="00C62A80">
        <w:t>Variation</w:t>
      </w:r>
      <w:r w:rsidRPr="00FB6786">
        <w:t xml:space="preserve"> proposed by </w:t>
      </w:r>
      <w:r w:rsidR="005D4C9B" w:rsidRPr="00FB6786">
        <w:t xml:space="preserve">the </w:t>
      </w:r>
      <w:r w:rsidR="001550EB" w:rsidRPr="00FB6786">
        <w:t>Contractor</w:t>
      </w:r>
      <w:r w:rsidRPr="00FB6786">
        <w:t xml:space="preserve"> under clause </w:t>
      </w:r>
      <w:r w:rsidRPr="00DD7300">
        <w:fldChar w:fldCharType="begin"/>
      </w:r>
      <w:r w:rsidRPr="00FB6786">
        <w:instrText xml:space="preserve"> REF _Ref465338554 \w \h </w:instrText>
      </w:r>
      <w:r w:rsidR="00FB6786">
        <w:instrText xml:space="preserve"> \* MERGEFORMAT </w:instrText>
      </w:r>
      <w:r w:rsidRPr="00DD7300">
        <w:fldChar w:fldCharType="separate"/>
      </w:r>
      <w:r w:rsidR="00C1101A">
        <w:t>32.11(a)</w:t>
      </w:r>
      <w:r w:rsidRPr="00DD7300">
        <w:fldChar w:fldCharType="end"/>
      </w:r>
      <w:r w:rsidRPr="00FB6786">
        <w:t>.</w:t>
      </w:r>
      <w:r w:rsidR="007E2D46" w:rsidRPr="00FB6786">
        <w:t xml:space="preserve"> </w:t>
      </w:r>
    </w:p>
    <w:p w14:paraId="50106FE7" w14:textId="1D5B0E4F" w:rsidR="00AA1FA8" w:rsidRPr="00FB6786" w:rsidRDefault="00AA1FA8" w:rsidP="00C61D26">
      <w:pPr>
        <w:pStyle w:val="Heading3"/>
      </w:pPr>
      <w:bookmarkStart w:id="27151" w:name="_DTBK41141"/>
      <w:bookmarkStart w:id="27152" w:name="_DTBK39958"/>
      <w:bookmarkEnd w:id="27150"/>
      <w:r w:rsidRPr="00FB6786">
        <w:t>(</w:t>
      </w:r>
      <w:r w:rsidR="001550EB" w:rsidRPr="00FB6786">
        <w:rPr>
          <w:b/>
        </w:rPr>
        <w:t>Contractor</w:t>
      </w:r>
      <w:r w:rsidRPr="00FB6786">
        <w:rPr>
          <w:b/>
        </w:rPr>
        <w:t xml:space="preserve"> to bear risks </w:t>
      </w:r>
      <w:r w:rsidR="00A13783" w:rsidRPr="00FB6786">
        <w:rPr>
          <w:b/>
        </w:rPr>
        <w:t>and</w:t>
      </w:r>
      <w:r w:rsidRPr="00FB6786">
        <w:rPr>
          <w:b/>
        </w:rPr>
        <w:t xml:space="preserve"> costs</w:t>
      </w:r>
      <w:r w:rsidRPr="00FB6786">
        <w:t xml:space="preserve">): Unless otherwise agreed in writing by </w:t>
      </w:r>
      <w:r w:rsidR="00BD1550" w:rsidRPr="00FB6786">
        <w:t>the Principal</w:t>
      </w:r>
      <w:r w:rsidRPr="00FB6786">
        <w:t xml:space="preserve">, </w:t>
      </w:r>
      <w:r w:rsidR="005D4C9B" w:rsidRPr="00FB6786">
        <w:t xml:space="preserve">the </w:t>
      </w:r>
      <w:r w:rsidR="001550EB" w:rsidRPr="00FB6786">
        <w:t>Contractor</w:t>
      </w:r>
      <w:r w:rsidRPr="00FB6786">
        <w:t xml:space="preserve"> will</w:t>
      </w:r>
      <w:r w:rsidR="003576FE">
        <w:t xml:space="preserve"> </w:t>
      </w:r>
      <w:r w:rsidR="003576FE" w:rsidRPr="00FB6786">
        <w:t xml:space="preserve">bear all risks and costs associated with a </w:t>
      </w:r>
      <w:r w:rsidR="003576FE">
        <w:t>Variation</w:t>
      </w:r>
      <w:r w:rsidR="003576FE" w:rsidRPr="00FB6786">
        <w:t xml:space="preserve"> proposed by the Contractor</w:t>
      </w:r>
      <w:r w:rsidR="003576FE" w:rsidRPr="003576FE">
        <w:t xml:space="preserve"> </w:t>
      </w:r>
      <w:r w:rsidR="003576FE">
        <w:t>(</w:t>
      </w:r>
      <w:r w:rsidR="003576FE" w:rsidRPr="003576FE">
        <w:t>including if the Principal issues a Variation Order requiring the Contractor to implement the Variation in accordance with the Contractor Variation Proposal</w:t>
      </w:r>
      <w:r w:rsidR="003576FE">
        <w:t>)</w:t>
      </w:r>
      <w:r w:rsidR="003576FE" w:rsidRPr="003576FE">
        <w:t>.</w:t>
      </w:r>
    </w:p>
    <w:p w14:paraId="6C4C25E3" w14:textId="2934B92B" w:rsidR="000C53D0" w:rsidRPr="00FB6786" w:rsidRDefault="000C53D0" w:rsidP="000C5FC5">
      <w:pPr>
        <w:pStyle w:val="Heading3"/>
      </w:pPr>
      <w:bookmarkStart w:id="27153" w:name="_DTBK39959"/>
      <w:bookmarkEnd w:id="27151"/>
      <w:bookmarkEnd w:id="27152"/>
      <w:r w:rsidRPr="000C53D0">
        <w:t>(</w:t>
      </w:r>
      <w:r w:rsidRPr="000C5FC5">
        <w:rPr>
          <w:b/>
        </w:rPr>
        <w:t>Sharing of Savings</w:t>
      </w:r>
      <w:r w:rsidRPr="000C53D0">
        <w:t xml:space="preserve">): If the Principal issues a </w:t>
      </w:r>
      <w:r w:rsidR="00C62A80">
        <w:t>Variation</w:t>
      </w:r>
      <w:r w:rsidRPr="000C53D0">
        <w:t xml:space="preserve"> Order requiring the Contractor to proceed with the </w:t>
      </w:r>
      <w:r w:rsidR="00C62A80">
        <w:t>Variation</w:t>
      </w:r>
      <w:r w:rsidRPr="000C53D0">
        <w:t xml:space="preserve"> proposed by the Contractor under clause </w:t>
      </w:r>
      <w:r>
        <w:fldChar w:fldCharType="begin"/>
      </w:r>
      <w:r>
        <w:instrText xml:space="preserve"> REF _Ref465338554 \w \h </w:instrText>
      </w:r>
      <w:r>
        <w:fldChar w:fldCharType="separate"/>
      </w:r>
      <w:r w:rsidR="00C1101A">
        <w:t>32.11(a)</w:t>
      </w:r>
      <w:r>
        <w:fldChar w:fldCharType="end"/>
      </w:r>
      <w:r w:rsidRPr="000C53D0">
        <w:t xml:space="preserve"> and the </w:t>
      </w:r>
      <w:r w:rsidR="00C62A80">
        <w:t>Variation</w:t>
      </w:r>
      <w:r w:rsidRPr="000C53D0">
        <w:t xml:space="preserve"> will give rise to any Savings, the Principal will be entitled to a share of the Savings (determined in accordance with the Adjustment Event Guidelines) in a percentage of the amount calculated as set out in Item [</w:t>
      </w:r>
      <w:r w:rsidR="004D5248">
        <w:t>7</w:t>
      </w:r>
      <w:r w:rsidRPr="000C53D0">
        <w:t>] of Table 1 of the Adjustment Event Guidelines, which will be calculated and determined in accordance with the Adjustment Event Guidelines.</w:t>
      </w:r>
    </w:p>
    <w:p w14:paraId="40565380" w14:textId="77777777" w:rsidR="00845E77" w:rsidRPr="00845E77" w:rsidRDefault="00845E77" w:rsidP="00845E77">
      <w:pPr>
        <w:pStyle w:val="Heading2"/>
      </w:pPr>
      <w:bookmarkStart w:id="27154" w:name="_Toc47985062"/>
      <w:bookmarkStart w:id="27155" w:name="_Toc48223384"/>
      <w:bookmarkStart w:id="27156" w:name="_Toc48499961"/>
      <w:bookmarkStart w:id="27157" w:name="_Toc49065031"/>
      <w:bookmarkStart w:id="27158" w:name="_Toc49067140"/>
      <w:bookmarkStart w:id="27159" w:name="_Toc49098327"/>
      <w:bookmarkStart w:id="27160" w:name="_Toc49099915"/>
      <w:bookmarkStart w:id="27161" w:name="_Toc49106338"/>
      <w:bookmarkStart w:id="27162" w:name="_Toc49108884"/>
      <w:bookmarkStart w:id="27163" w:name="_Toc49110048"/>
      <w:bookmarkStart w:id="27164" w:name="_Toc49111210"/>
      <w:bookmarkStart w:id="27165" w:name="_Toc49328351"/>
      <w:bookmarkStart w:id="27166" w:name="_Toc49433505"/>
      <w:bookmarkStart w:id="27167" w:name="_Toc49434691"/>
      <w:bookmarkStart w:id="27168" w:name="_Toc49435880"/>
      <w:bookmarkStart w:id="27169" w:name="_Toc49437067"/>
      <w:bookmarkStart w:id="27170" w:name="_Toc49454442"/>
      <w:bookmarkStart w:id="27171" w:name="_Toc49455728"/>
      <w:bookmarkStart w:id="27172" w:name="_Toc49457014"/>
      <w:bookmarkStart w:id="27173" w:name="_Toc49458672"/>
      <w:bookmarkStart w:id="27174" w:name="_Toc49864216"/>
      <w:bookmarkStart w:id="27175" w:name="_Toc49865531"/>
      <w:bookmarkStart w:id="27176" w:name="_Toc55546290"/>
      <w:bookmarkStart w:id="27177" w:name="_Toc55551214"/>
      <w:bookmarkStart w:id="27178" w:name="_Toc55564400"/>
      <w:bookmarkStart w:id="27179" w:name="_Toc55565565"/>
      <w:bookmarkStart w:id="27180" w:name="_Toc55569903"/>
      <w:bookmarkStart w:id="27181" w:name="_Toc55573631"/>
      <w:bookmarkStart w:id="27182" w:name="_Toc56007602"/>
      <w:bookmarkStart w:id="27183" w:name="_Toc56008900"/>
      <w:bookmarkStart w:id="27184" w:name="_Toc58253016"/>
      <w:bookmarkStart w:id="27185" w:name="_Toc58506647"/>
      <w:bookmarkStart w:id="27186" w:name="_Toc58943633"/>
      <w:bookmarkStart w:id="27187" w:name="_Toc58944807"/>
      <w:bookmarkStart w:id="27188" w:name="_Toc63068140"/>
      <w:bookmarkStart w:id="27189" w:name="_Toc63069372"/>
      <w:bookmarkStart w:id="27190" w:name="_Toc63071286"/>
      <w:bookmarkStart w:id="27191" w:name="_Toc63086909"/>
      <w:bookmarkStart w:id="27192" w:name="_Toc63088143"/>
      <w:bookmarkStart w:id="27193" w:name="_Toc63236803"/>
      <w:bookmarkStart w:id="27194" w:name="_Toc63238038"/>
      <w:bookmarkStart w:id="27195" w:name="_Toc507528539"/>
      <w:bookmarkStart w:id="27196" w:name="_Toc461973479"/>
      <w:bookmarkStart w:id="27197" w:name="_Toc461999370"/>
      <w:bookmarkStart w:id="27198" w:name="_Toc461973480"/>
      <w:bookmarkStart w:id="27199" w:name="_Toc461999371"/>
      <w:bookmarkStart w:id="27200" w:name="_Toc461973481"/>
      <w:bookmarkStart w:id="27201" w:name="_Toc461999372"/>
      <w:bookmarkStart w:id="27202" w:name="_Toc461973482"/>
      <w:bookmarkStart w:id="27203" w:name="_Toc461999373"/>
      <w:bookmarkStart w:id="27204" w:name="_Toc461973483"/>
      <w:bookmarkStart w:id="27205" w:name="_Toc461999374"/>
      <w:bookmarkStart w:id="27206" w:name="_Toc461973484"/>
      <w:bookmarkStart w:id="27207" w:name="_Toc461999375"/>
      <w:bookmarkStart w:id="27208" w:name="_Toc461973485"/>
      <w:bookmarkStart w:id="27209" w:name="_Toc461999376"/>
      <w:bookmarkStart w:id="27210" w:name="_Toc67752005"/>
      <w:bookmarkStart w:id="27211" w:name="_Toc67752006"/>
      <w:bookmarkStart w:id="27212" w:name="_Toc67752007"/>
      <w:bookmarkStart w:id="27213" w:name="_Toc67752008"/>
      <w:bookmarkStart w:id="27214" w:name="_Toc67752013"/>
      <w:bookmarkStart w:id="27215" w:name="_Toc67752014"/>
      <w:bookmarkStart w:id="27216" w:name="_Ref65234277"/>
      <w:bookmarkStart w:id="27217" w:name="_Toc216860996"/>
      <w:bookmarkStart w:id="27218" w:name="_DTBK43004"/>
      <w:bookmarkEnd w:id="27147"/>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r w:rsidRPr="00845E77">
        <w:t xml:space="preserve">Pre-Agreed </w:t>
      </w:r>
      <w:r w:rsidR="00C62A80">
        <w:t>Variation</w:t>
      </w:r>
      <w:r w:rsidRPr="00845E77">
        <w:t>s</w:t>
      </w:r>
      <w:bookmarkEnd w:id="27216"/>
      <w:bookmarkEnd w:id="27217"/>
    </w:p>
    <w:p w14:paraId="4ACE2DD7" w14:textId="20D08711" w:rsidR="008F2EB4" w:rsidRPr="000E29EF" w:rsidRDefault="008F2EB4" w:rsidP="00A75B29">
      <w:pPr>
        <w:pStyle w:val="IndentParaLevel1"/>
      </w:pPr>
      <w:bookmarkStart w:id="27219" w:name="_DTBK43005"/>
      <w:bookmarkEnd w:id="27218"/>
      <w:r>
        <w:t xml:space="preserve">The rights and obligations of the parties with respect to the Pre-Agreed Variations are set out in the Pre-Agreed Variations Schedule. </w:t>
      </w:r>
    </w:p>
    <w:p w14:paraId="62C170DD" w14:textId="77777777" w:rsidR="0075042D" w:rsidRPr="00FB6786" w:rsidRDefault="0075042D" w:rsidP="00C61D26">
      <w:pPr>
        <w:pStyle w:val="Heading1"/>
      </w:pPr>
      <w:bookmarkStart w:id="27220" w:name="_Toc507528541"/>
      <w:bookmarkStart w:id="27221" w:name="_Toc63068142"/>
      <w:bookmarkStart w:id="27222" w:name="_Toc63069374"/>
      <w:bookmarkStart w:id="27223" w:name="_Toc63071288"/>
      <w:bookmarkStart w:id="27224" w:name="_Toc63086911"/>
      <w:bookmarkStart w:id="27225" w:name="_Toc63088145"/>
      <w:bookmarkStart w:id="27226" w:name="_Toc63236805"/>
      <w:bookmarkStart w:id="27227" w:name="_Toc63238040"/>
      <w:bookmarkStart w:id="27228" w:name="_Toc49328354"/>
      <w:bookmarkStart w:id="27229" w:name="_Toc49433508"/>
      <w:bookmarkStart w:id="27230" w:name="_Toc49434694"/>
      <w:bookmarkStart w:id="27231" w:name="_Toc49435883"/>
      <w:bookmarkStart w:id="27232" w:name="_Toc49437070"/>
      <w:bookmarkStart w:id="27233" w:name="_Toc49454445"/>
      <w:bookmarkStart w:id="27234" w:name="_Toc49455731"/>
      <w:bookmarkStart w:id="27235" w:name="_Toc49457017"/>
      <w:bookmarkStart w:id="27236" w:name="_Toc49458675"/>
      <w:bookmarkStart w:id="27237" w:name="_Toc49864219"/>
      <w:bookmarkStart w:id="27238" w:name="_Toc49865534"/>
      <w:bookmarkStart w:id="27239" w:name="_Toc55546293"/>
      <w:bookmarkStart w:id="27240" w:name="_Toc55551217"/>
      <w:bookmarkStart w:id="27241" w:name="_Toc55564403"/>
      <w:bookmarkStart w:id="27242" w:name="_Toc55565568"/>
      <w:bookmarkStart w:id="27243" w:name="_Toc55569906"/>
      <w:bookmarkStart w:id="27244" w:name="_Toc55573634"/>
      <w:bookmarkStart w:id="27245" w:name="_Toc56007605"/>
      <w:bookmarkStart w:id="27246" w:name="_Toc56008903"/>
      <w:bookmarkStart w:id="27247" w:name="_Toc58253019"/>
      <w:bookmarkStart w:id="27248" w:name="_Toc58506650"/>
      <w:bookmarkStart w:id="27249" w:name="_Toc58943636"/>
      <w:bookmarkStart w:id="27250" w:name="_Toc58944810"/>
      <w:bookmarkStart w:id="27251" w:name="_Toc63068143"/>
      <w:bookmarkStart w:id="27252" w:name="_Toc63069375"/>
      <w:bookmarkStart w:id="27253" w:name="_Toc63071289"/>
      <w:bookmarkStart w:id="27254" w:name="_Toc63086912"/>
      <w:bookmarkStart w:id="27255" w:name="_Toc63088146"/>
      <w:bookmarkStart w:id="27256" w:name="_Toc63236806"/>
      <w:bookmarkStart w:id="27257" w:name="_Toc63238041"/>
      <w:bookmarkStart w:id="27258" w:name="_Toc48223387"/>
      <w:bookmarkStart w:id="27259" w:name="_Toc48499964"/>
      <w:bookmarkStart w:id="27260" w:name="_Toc49065034"/>
      <w:bookmarkStart w:id="27261" w:name="_Toc49067143"/>
      <w:bookmarkStart w:id="27262" w:name="_Toc49098330"/>
      <w:bookmarkStart w:id="27263" w:name="_Toc49099918"/>
      <w:bookmarkStart w:id="27264" w:name="_Toc49106341"/>
      <w:bookmarkStart w:id="27265" w:name="_Toc49108887"/>
      <w:bookmarkStart w:id="27266" w:name="_Toc49110051"/>
      <w:bookmarkStart w:id="27267" w:name="_Toc49111213"/>
      <w:bookmarkStart w:id="27268" w:name="_Toc49328355"/>
      <w:bookmarkStart w:id="27269" w:name="_Toc49433509"/>
      <w:bookmarkStart w:id="27270" w:name="_Toc49434695"/>
      <w:bookmarkStart w:id="27271" w:name="_Toc49435884"/>
      <w:bookmarkStart w:id="27272" w:name="_Toc49437071"/>
      <w:bookmarkStart w:id="27273" w:name="_Toc49454446"/>
      <w:bookmarkStart w:id="27274" w:name="_Toc49455732"/>
      <w:bookmarkStart w:id="27275" w:name="_Toc49457018"/>
      <w:bookmarkStart w:id="27276" w:name="_Toc49458676"/>
      <w:bookmarkStart w:id="27277" w:name="_Toc49864220"/>
      <w:bookmarkStart w:id="27278" w:name="_Toc49865535"/>
      <w:bookmarkStart w:id="27279" w:name="_Toc55546294"/>
      <w:bookmarkStart w:id="27280" w:name="_Toc55551218"/>
      <w:bookmarkStart w:id="27281" w:name="_Toc55564404"/>
      <w:bookmarkStart w:id="27282" w:name="_Toc55565569"/>
      <w:bookmarkStart w:id="27283" w:name="_Toc55569907"/>
      <w:bookmarkStart w:id="27284" w:name="_Toc55573635"/>
      <w:bookmarkStart w:id="27285" w:name="_Toc56007606"/>
      <w:bookmarkStart w:id="27286" w:name="_Toc56008904"/>
      <w:bookmarkStart w:id="27287" w:name="_Toc58253020"/>
      <w:bookmarkStart w:id="27288" w:name="_Toc58506651"/>
      <w:bookmarkStart w:id="27289" w:name="_Toc58943637"/>
      <w:bookmarkStart w:id="27290" w:name="_Toc58944811"/>
      <w:bookmarkStart w:id="27291" w:name="_Toc63068144"/>
      <w:bookmarkStart w:id="27292" w:name="_Toc63069376"/>
      <w:bookmarkStart w:id="27293" w:name="_Toc63071290"/>
      <w:bookmarkStart w:id="27294" w:name="_Toc63086913"/>
      <w:bookmarkStart w:id="27295" w:name="_Toc63088147"/>
      <w:bookmarkStart w:id="27296" w:name="_Toc63236807"/>
      <w:bookmarkStart w:id="27297" w:name="_Toc63238042"/>
      <w:bookmarkStart w:id="27298" w:name="_Toc48223388"/>
      <w:bookmarkStart w:id="27299" w:name="_Toc48499965"/>
      <w:bookmarkStart w:id="27300" w:name="_Toc49065035"/>
      <w:bookmarkStart w:id="27301" w:name="_Toc49067144"/>
      <w:bookmarkStart w:id="27302" w:name="_Toc49098331"/>
      <w:bookmarkStart w:id="27303" w:name="_Toc49099919"/>
      <w:bookmarkStart w:id="27304" w:name="_Toc49106342"/>
      <w:bookmarkStart w:id="27305" w:name="_Toc49108888"/>
      <w:bookmarkStart w:id="27306" w:name="_Toc49110052"/>
      <w:bookmarkStart w:id="27307" w:name="_Toc49111214"/>
      <w:bookmarkStart w:id="27308" w:name="_Toc49328356"/>
      <w:bookmarkStart w:id="27309" w:name="_Toc49433510"/>
      <w:bookmarkStart w:id="27310" w:name="_Toc49434696"/>
      <w:bookmarkStart w:id="27311" w:name="_Toc49435885"/>
      <w:bookmarkStart w:id="27312" w:name="_Toc49437072"/>
      <w:bookmarkStart w:id="27313" w:name="_Toc49454447"/>
      <w:bookmarkStart w:id="27314" w:name="_Toc49455733"/>
      <w:bookmarkStart w:id="27315" w:name="_Toc49457019"/>
      <w:bookmarkStart w:id="27316" w:name="_Toc49458677"/>
      <w:bookmarkStart w:id="27317" w:name="_Toc49864221"/>
      <w:bookmarkStart w:id="27318" w:name="_Toc49865536"/>
      <w:bookmarkStart w:id="27319" w:name="_Toc55546295"/>
      <w:bookmarkStart w:id="27320" w:name="_Toc55551219"/>
      <w:bookmarkStart w:id="27321" w:name="_Toc55564405"/>
      <w:bookmarkStart w:id="27322" w:name="_Toc55565570"/>
      <w:bookmarkStart w:id="27323" w:name="_Toc55569908"/>
      <w:bookmarkStart w:id="27324" w:name="_Toc55573636"/>
      <w:bookmarkStart w:id="27325" w:name="_Toc56007607"/>
      <w:bookmarkStart w:id="27326" w:name="_Toc56008905"/>
      <w:bookmarkStart w:id="27327" w:name="_Toc58253021"/>
      <w:bookmarkStart w:id="27328" w:name="_Toc58506652"/>
      <w:bookmarkStart w:id="27329" w:name="_Toc58943638"/>
      <w:bookmarkStart w:id="27330" w:name="_Toc58944812"/>
      <w:bookmarkStart w:id="27331" w:name="_Toc63068145"/>
      <w:bookmarkStart w:id="27332" w:name="_Toc63069377"/>
      <w:bookmarkStart w:id="27333" w:name="_Toc63071291"/>
      <w:bookmarkStart w:id="27334" w:name="_Toc63086914"/>
      <w:bookmarkStart w:id="27335" w:name="_Toc63088148"/>
      <w:bookmarkStart w:id="27336" w:name="_Toc63236808"/>
      <w:bookmarkStart w:id="27337" w:name="_Toc63238043"/>
      <w:bookmarkStart w:id="27338" w:name="_Toc48223389"/>
      <w:bookmarkStart w:id="27339" w:name="_Toc48499966"/>
      <w:bookmarkStart w:id="27340" w:name="_Toc49065036"/>
      <w:bookmarkStart w:id="27341" w:name="_Toc49067145"/>
      <w:bookmarkStart w:id="27342" w:name="_Toc49098332"/>
      <w:bookmarkStart w:id="27343" w:name="_Toc49099920"/>
      <w:bookmarkStart w:id="27344" w:name="_Toc49106343"/>
      <w:bookmarkStart w:id="27345" w:name="_Toc49108889"/>
      <w:bookmarkStart w:id="27346" w:name="_Toc49110053"/>
      <w:bookmarkStart w:id="27347" w:name="_Toc49111215"/>
      <w:bookmarkStart w:id="27348" w:name="_Toc49328357"/>
      <w:bookmarkStart w:id="27349" w:name="_Toc49433511"/>
      <w:bookmarkStart w:id="27350" w:name="_Toc49434697"/>
      <w:bookmarkStart w:id="27351" w:name="_Toc49435886"/>
      <w:bookmarkStart w:id="27352" w:name="_Toc49437073"/>
      <w:bookmarkStart w:id="27353" w:name="_Toc49454448"/>
      <w:bookmarkStart w:id="27354" w:name="_Toc49455734"/>
      <w:bookmarkStart w:id="27355" w:name="_Toc49457020"/>
      <w:bookmarkStart w:id="27356" w:name="_Toc49458678"/>
      <w:bookmarkStart w:id="27357" w:name="_Toc49864222"/>
      <w:bookmarkStart w:id="27358" w:name="_Toc49865537"/>
      <w:bookmarkStart w:id="27359" w:name="_Toc55546296"/>
      <w:bookmarkStart w:id="27360" w:name="_Toc55551220"/>
      <w:bookmarkStart w:id="27361" w:name="_Toc55564406"/>
      <w:bookmarkStart w:id="27362" w:name="_Toc55565571"/>
      <w:bookmarkStart w:id="27363" w:name="_Toc55569909"/>
      <w:bookmarkStart w:id="27364" w:name="_Toc55573637"/>
      <w:bookmarkStart w:id="27365" w:name="_Toc56007608"/>
      <w:bookmarkStart w:id="27366" w:name="_Toc56008906"/>
      <w:bookmarkStart w:id="27367" w:name="_Toc58253022"/>
      <w:bookmarkStart w:id="27368" w:name="_Toc58506653"/>
      <w:bookmarkStart w:id="27369" w:name="_Toc58943639"/>
      <w:bookmarkStart w:id="27370" w:name="_Toc58944813"/>
      <w:bookmarkStart w:id="27371" w:name="_Toc63068146"/>
      <w:bookmarkStart w:id="27372" w:name="_Toc63069378"/>
      <w:bookmarkStart w:id="27373" w:name="_Toc63071292"/>
      <w:bookmarkStart w:id="27374" w:name="_Toc63086915"/>
      <w:bookmarkStart w:id="27375" w:name="_Toc63088149"/>
      <w:bookmarkStart w:id="27376" w:name="_Toc63236809"/>
      <w:bookmarkStart w:id="27377" w:name="_Toc63238044"/>
      <w:bookmarkStart w:id="27378" w:name="_Toc48223390"/>
      <w:bookmarkStart w:id="27379" w:name="_Toc48499967"/>
      <w:bookmarkStart w:id="27380" w:name="_Toc49065037"/>
      <w:bookmarkStart w:id="27381" w:name="_Toc49067146"/>
      <w:bookmarkStart w:id="27382" w:name="_Toc49098333"/>
      <w:bookmarkStart w:id="27383" w:name="_Toc49099921"/>
      <w:bookmarkStart w:id="27384" w:name="_Toc49106344"/>
      <w:bookmarkStart w:id="27385" w:name="_Toc49108890"/>
      <w:bookmarkStart w:id="27386" w:name="_Toc49110054"/>
      <w:bookmarkStart w:id="27387" w:name="_Toc49111216"/>
      <w:bookmarkStart w:id="27388" w:name="_Toc49328358"/>
      <w:bookmarkStart w:id="27389" w:name="_Toc49433512"/>
      <w:bookmarkStart w:id="27390" w:name="_Toc49434698"/>
      <w:bookmarkStart w:id="27391" w:name="_Toc49435887"/>
      <w:bookmarkStart w:id="27392" w:name="_Toc49437074"/>
      <w:bookmarkStart w:id="27393" w:name="_Toc49454449"/>
      <w:bookmarkStart w:id="27394" w:name="_Toc49455735"/>
      <w:bookmarkStart w:id="27395" w:name="_Toc49457021"/>
      <w:bookmarkStart w:id="27396" w:name="_Toc49458679"/>
      <w:bookmarkStart w:id="27397" w:name="_Toc49864223"/>
      <w:bookmarkStart w:id="27398" w:name="_Toc49865538"/>
      <w:bookmarkStart w:id="27399" w:name="_Toc55546297"/>
      <w:bookmarkStart w:id="27400" w:name="_Toc55551221"/>
      <w:bookmarkStart w:id="27401" w:name="_Toc55564407"/>
      <w:bookmarkStart w:id="27402" w:name="_Toc55565572"/>
      <w:bookmarkStart w:id="27403" w:name="_Toc55569910"/>
      <w:bookmarkStart w:id="27404" w:name="_Toc55573638"/>
      <w:bookmarkStart w:id="27405" w:name="_Toc56007609"/>
      <w:bookmarkStart w:id="27406" w:name="_Toc56008907"/>
      <w:bookmarkStart w:id="27407" w:name="_Toc58253023"/>
      <w:bookmarkStart w:id="27408" w:name="_Toc58506654"/>
      <w:bookmarkStart w:id="27409" w:name="_Toc58943640"/>
      <w:bookmarkStart w:id="27410" w:name="_Toc58944814"/>
      <w:bookmarkStart w:id="27411" w:name="_Toc63068147"/>
      <w:bookmarkStart w:id="27412" w:name="_Toc63069379"/>
      <w:bookmarkStart w:id="27413" w:name="_Toc63071293"/>
      <w:bookmarkStart w:id="27414" w:name="_Toc63086916"/>
      <w:bookmarkStart w:id="27415" w:name="_Toc63088150"/>
      <w:bookmarkStart w:id="27416" w:name="_Toc63236810"/>
      <w:bookmarkStart w:id="27417" w:name="_Toc63238045"/>
      <w:bookmarkStart w:id="27418" w:name="_Toc48223391"/>
      <w:bookmarkStart w:id="27419" w:name="_Toc48499968"/>
      <w:bookmarkStart w:id="27420" w:name="_Toc49065038"/>
      <w:bookmarkStart w:id="27421" w:name="_Toc49067147"/>
      <w:bookmarkStart w:id="27422" w:name="_Toc49098334"/>
      <w:bookmarkStart w:id="27423" w:name="_Toc49099922"/>
      <w:bookmarkStart w:id="27424" w:name="_Toc49106345"/>
      <w:bookmarkStart w:id="27425" w:name="_Toc49108891"/>
      <w:bookmarkStart w:id="27426" w:name="_Toc49110055"/>
      <w:bookmarkStart w:id="27427" w:name="_Toc49111217"/>
      <w:bookmarkStart w:id="27428" w:name="_Toc49328359"/>
      <w:bookmarkStart w:id="27429" w:name="_Toc49433513"/>
      <w:bookmarkStart w:id="27430" w:name="_Toc49434699"/>
      <w:bookmarkStart w:id="27431" w:name="_Toc49435888"/>
      <w:bookmarkStart w:id="27432" w:name="_Toc49437075"/>
      <w:bookmarkStart w:id="27433" w:name="_Toc49454450"/>
      <w:bookmarkStart w:id="27434" w:name="_Toc49455736"/>
      <w:bookmarkStart w:id="27435" w:name="_Toc49457022"/>
      <w:bookmarkStart w:id="27436" w:name="_Toc49458680"/>
      <w:bookmarkStart w:id="27437" w:name="_Toc49864224"/>
      <w:bookmarkStart w:id="27438" w:name="_Toc49865539"/>
      <w:bookmarkStart w:id="27439" w:name="_Toc55546298"/>
      <w:bookmarkStart w:id="27440" w:name="_Toc55551222"/>
      <w:bookmarkStart w:id="27441" w:name="_Toc55564408"/>
      <w:bookmarkStart w:id="27442" w:name="_Toc55565573"/>
      <w:bookmarkStart w:id="27443" w:name="_Toc55569911"/>
      <w:bookmarkStart w:id="27444" w:name="_Toc55573639"/>
      <w:bookmarkStart w:id="27445" w:name="_Toc56007610"/>
      <w:bookmarkStart w:id="27446" w:name="_Toc56008908"/>
      <w:bookmarkStart w:id="27447" w:name="_Toc58253024"/>
      <w:bookmarkStart w:id="27448" w:name="_Toc58506655"/>
      <w:bookmarkStart w:id="27449" w:name="_Toc58943641"/>
      <w:bookmarkStart w:id="27450" w:name="_Toc58944815"/>
      <w:bookmarkStart w:id="27451" w:name="_Toc63068148"/>
      <w:bookmarkStart w:id="27452" w:name="_Toc63069380"/>
      <w:bookmarkStart w:id="27453" w:name="_Toc63071294"/>
      <w:bookmarkStart w:id="27454" w:name="_Toc63086917"/>
      <w:bookmarkStart w:id="27455" w:name="_Toc63088151"/>
      <w:bookmarkStart w:id="27456" w:name="_Toc63236811"/>
      <w:bookmarkStart w:id="27457" w:name="_Toc63238046"/>
      <w:bookmarkStart w:id="27458" w:name="_Toc48223392"/>
      <w:bookmarkStart w:id="27459" w:name="_Toc48499969"/>
      <w:bookmarkStart w:id="27460" w:name="_Toc49065039"/>
      <w:bookmarkStart w:id="27461" w:name="_Toc49067148"/>
      <w:bookmarkStart w:id="27462" w:name="_Toc49098335"/>
      <w:bookmarkStart w:id="27463" w:name="_Toc49099923"/>
      <w:bookmarkStart w:id="27464" w:name="_Toc49106346"/>
      <w:bookmarkStart w:id="27465" w:name="_Toc49108892"/>
      <w:bookmarkStart w:id="27466" w:name="_Toc49110056"/>
      <w:bookmarkStart w:id="27467" w:name="_Toc49111218"/>
      <w:bookmarkStart w:id="27468" w:name="_Toc49328360"/>
      <w:bookmarkStart w:id="27469" w:name="_Toc49433514"/>
      <w:bookmarkStart w:id="27470" w:name="_Toc49434700"/>
      <w:bookmarkStart w:id="27471" w:name="_Toc49435889"/>
      <w:bookmarkStart w:id="27472" w:name="_Toc49437076"/>
      <w:bookmarkStart w:id="27473" w:name="_Toc49454451"/>
      <w:bookmarkStart w:id="27474" w:name="_Toc49455737"/>
      <w:bookmarkStart w:id="27475" w:name="_Toc49457023"/>
      <w:bookmarkStart w:id="27476" w:name="_Toc49458681"/>
      <w:bookmarkStart w:id="27477" w:name="_Toc49864225"/>
      <w:bookmarkStart w:id="27478" w:name="_Toc49865540"/>
      <w:bookmarkStart w:id="27479" w:name="_Toc55546299"/>
      <w:bookmarkStart w:id="27480" w:name="_Toc55551223"/>
      <w:bookmarkStart w:id="27481" w:name="_Toc55564409"/>
      <w:bookmarkStart w:id="27482" w:name="_Toc55565574"/>
      <w:bookmarkStart w:id="27483" w:name="_Toc55569912"/>
      <w:bookmarkStart w:id="27484" w:name="_Toc55573640"/>
      <w:bookmarkStart w:id="27485" w:name="_Toc56007611"/>
      <w:bookmarkStart w:id="27486" w:name="_Toc56008909"/>
      <w:bookmarkStart w:id="27487" w:name="_Toc58253025"/>
      <w:bookmarkStart w:id="27488" w:name="_Toc58506656"/>
      <w:bookmarkStart w:id="27489" w:name="_Toc58943642"/>
      <w:bookmarkStart w:id="27490" w:name="_Toc58944816"/>
      <w:bookmarkStart w:id="27491" w:name="_Toc63068149"/>
      <w:bookmarkStart w:id="27492" w:name="_Toc63069381"/>
      <w:bookmarkStart w:id="27493" w:name="_Toc63071295"/>
      <w:bookmarkStart w:id="27494" w:name="_Toc63086918"/>
      <w:bookmarkStart w:id="27495" w:name="_Toc63088152"/>
      <w:bookmarkStart w:id="27496" w:name="_Toc63236812"/>
      <w:bookmarkStart w:id="27497" w:name="_Toc63238047"/>
      <w:bookmarkStart w:id="27498" w:name="_Toc63068150"/>
      <w:bookmarkStart w:id="27499" w:name="_Toc63069382"/>
      <w:bookmarkStart w:id="27500" w:name="_Toc63071296"/>
      <w:bookmarkStart w:id="27501" w:name="_Toc63086919"/>
      <w:bookmarkStart w:id="27502" w:name="_Toc63088153"/>
      <w:bookmarkStart w:id="27503" w:name="_Toc63236813"/>
      <w:bookmarkStart w:id="27504" w:name="_Toc63238048"/>
      <w:bookmarkStart w:id="27505" w:name="_Toc63068151"/>
      <w:bookmarkStart w:id="27506" w:name="_Toc63069383"/>
      <w:bookmarkStart w:id="27507" w:name="_Toc63071297"/>
      <w:bookmarkStart w:id="27508" w:name="_Toc63086920"/>
      <w:bookmarkStart w:id="27509" w:name="_Toc63088154"/>
      <w:bookmarkStart w:id="27510" w:name="_Toc63236814"/>
      <w:bookmarkStart w:id="27511" w:name="_Toc63238049"/>
      <w:bookmarkStart w:id="27512" w:name="_Toc463732099"/>
      <w:bookmarkStart w:id="27513" w:name="_Toc463732547"/>
      <w:bookmarkStart w:id="27514" w:name="_Toc463884686"/>
      <w:bookmarkStart w:id="27515" w:name="_Ref49271736"/>
      <w:bookmarkStart w:id="27516" w:name="_Toc216860997"/>
      <w:bookmarkStart w:id="27517" w:name="_DTBK43006"/>
      <w:bookmarkStart w:id="27518" w:name="_Toc460936498"/>
      <w:bookmarkEnd w:id="26795"/>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r w:rsidRPr="00FB6786">
        <w:t xml:space="preserve">Change in </w:t>
      </w:r>
      <w:r w:rsidR="00564E1D" w:rsidRPr="00FB6786">
        <w:t>Law and Change in Policy</w:t>
      </w:r>
      <w:bookmarkEnd w:id="27515"/>
      <w:bookmarkEnd w:id="27516"/>
    </w:p>
    <w:p w14:paraId="3213AD5F" w14:textId="77777777" w:rsidR="000569FB" w:rsidRPr="00FB6786" w:rsidRDefault="000569FB" w:rsidP="00C61D26">
      <w:pPr>
        <w:pStyle w:val="Heading2"/>
      </w:pPr>
      <w:bookmarkStart w:id="27519" w:name="_Ref81854648"/>
      <w:bookmarkStart w:id="27520" w:name="_Toc216860998"/>
      <w:bookmarkStart w:id="27521" w:name="_DTBK43007"/>
      <w:bookmarkEnd w:id="27517"/>
      <w:r w:rsidRPr="00FB6786">
        <w:t>Change in Law and Change in Policy</w:t>
      </w:r>
      <w:bookmarkEnd w:id="27519"/>
      <w:bookmarkEnd w:id="27520"/>
    </w:p>
    <w:p w14:paraId="37EEDC3F" w14:textId="1D055339" w:rsidR="00EE384E" w:rsidRPr="00FB6786" w:rsidRDefault="00E44CA7" w:rsidP="00C61D26">
      <w:pPr>
        <w:pStyle w:val="Heading3"/>
      </w:pPr>
      <w:bookmarkStart w:id="27522" w:name="_Ref466985578"/>
      <w:bookmarkStart w:id="27523" w:name="_Ref81821818"/>
      <w:bookmarkStart w:id="27524" w:name="_DTBK41142"/>
      <w:bookmarkStart w:id="27525" w:name="_DTBK39960"/>
      <w:bookmarkStart w:id="27526" w:name="_Ref461700870"/>
      <w:bookmarkEnd w:id="27521"/>
      <w:r w:rsidRPr="00FB6786">
        <w:t>(</w:t>
      </w:r>
      <w:r w:rsidRPr="00FB6786">
        <w:rPr>
          <w:b/>
        </w:rPr>
        <w:t>Notification</w:t>
      </w:r>
      <w:r w:rsidRPr="00FB6786">
        <w:t xml:space="preserve">): </w:t>
      </w:r>
      <w:r w:rsidR="00046C55" w:rsidRPr="00FB6786">
        <w:t xml:space="preserve">The </w:t>
      </w:r>
      <w:r w:rsidR="001550EB" w:rsidRPr="00FB6786">
        <w:t>Contractor</w:t>
      </w:r>
      <w:r w:rsidR="0075042D" w:rsidRPr="00FB6786">
        <w:t xml:space="preserve"> must </w:t>
      </w:r>
      <w:r w:rsidR="0062728A" w:rsidRPr="00FB6786">
        <w:t>submit</w:t>
      </w:r>
      <w:r w:rsidR="0075042D" w:rsidRPr="00FB6786">
        <w:t xml:space="preserve"> to </w:t>
      </w:r>
      <w:r w:rsidR="00BD1550" w:rsidRPr="00FB6786">
        <w:t>the Principal</w:t>
      </w:r>
      <w:r w:rsidR="0075042D" w:rsidRPr="00FB6786">
        <w:t xml:space="preserve"> a notice within 10 Business Days after becoming aware of any </w:t>
      </w:r>
      <w:r w:rsidR="003E7113" w:rsidRPr="00FB6786">
        <w:t xml:space="preserve">actual or </w:t>
      </w:r>
      <w:r w:rsidRPr="00FB6786">
        <w:t xml:space="preserve">likely </w:t>
      </w:r>
      <w:r w:rsidR="0075042D" w:rsidRPr="00FB6786">
        <w:t xml:space="preserve">Change in </w:t>
      </w:r>
      <w:r w:rsidR="00564E1D" w:rsidRPr="00FB6786">
        <w:t>Law or Change in Policy</w:t>
      </w:r>
      <w:r w:rsidR="0014101A" w:rsidRPr="00FB6786">
        <w:t xml:space="preserve"> which may have an impact on the Project, the </w:t>
      </w:r>
      <w:r w:rsidR="00D50E04">
        <w:t>Contractor's Activities</w:t>
      </w:r>
      <w:r w:rsidR="0014101A" w:rsidRPr="00FB6786">
        <w:t xml:space="preserve"> or the </w:t>
      </w:r>
      <w:r w:rsidR="00290C5C" w:rsidRPr="00FB6786">
        <w:t>Project</w:t>
      </w:r>
      <w:r w:rsidR="0014101A" w:rsidRPr="00FB6786">
        <w:t xml:space="preserve"> Documents </w:t>
      </w:r>
      <w:r w:rsidR="0075042D" w:rsidRPr="00FB6786">
        <w:t>and identify</w:t>
      </w:r>
      <w:bookmarkEnd w:id="27522"/>
      <w:r w:rsidR="00EE384E" w:rsidRPr="00FB6786">
        <w:t>:</w:t>
      </w:r>
      <w:bookmarkEnd w:id="27523"/>
    </w:p>
    <w:p w14:paraId="19C04C9F" w14:textId="77777777" w:rsidR="00670B42" w:rsidRDefault="00670B42" w:rsidP="00670B42">
      <w:pPr>
        <w:pStyle w:val="Heading4"/>
      </w:pPr>
      <w:bookmarkStart w:id="27527" w:name="_Ref469340233"/>
      <w:bookmarkStart w:id="27528" w:name="_Ref81851874"/>
      <w:bookmarkStart w:id="27529" w:name="_Ref466986008"/>
      <w:bookmarkStart w:id="27530" w:name="_DTBK39962"/>
      <w:bookmarkStart w:id="27531" w:name="_DTBK39961"/>
      <w:bookmarkEnd w:id="27524"/>
      <w:bookmarkEnd w:id="27525"/>
      <w:r>
        <w:t>whether it is or will be a Change in Law or a Change in Policy;</w:t>
      </w:r>
    </w:p>
    <w:p w14:paraId="01483C31" w14:textId="4744D2D1" w:rsidR="00670B42" w:rsidRDefault="00670B42" w:rsidP="00670B42">
      <w:pPr>
        <w:pStyle w:val="Heading4"/>
      </w:pPr>
      <w:r>
        <w:t xml:space="preserve">if it is or will be a Change in Policy: </w:t>
      </w:r>
    </w:p>
    <w:p w14:paraId="4B39E1C4" w14:textId="77777777" w:rsidR="00670B42" w:rsidRDefault="00670B42" w:rsidP="00A75B29">
      <w:pPr>
        <w:pStyle w:val="Heading5"/>
        <w:numPr>
          <w:ilvl w:val="4"/>
          <w:numId w:val="6"/>
        </w:numPr>
      </w:pPr>
      <w:r>
        <w:t>whether it is a Change in EPA Standard;</w:t>
      </w:r>
    </w:p>
    <w:p w14:paraId="0696FE5D" w14:textId="77777777" w:rsidR="00670B42" w:rsidRDefault="00670B42" w:rsidP="00A75B29">
      <w:pPr>
        <w:pStyle w:val="Heading5"/>
        <w:numPr>
          <w:ilvl w:val="4"/>
          <w:numId w:val="6"/>
        </w:numPr>
      </w:pPr>
      <w:r>
        <w:t xml:space="preserve">if it is a Change in EPA Standard, whether the Contractor is obliged to comply with the Change in EPA Standard in accordance with an EPA Statutory Instrument; and </w:t>
      </w:r>
    </w:p>
    <w:p w14:paraId="69A8F2C6" w14:textId="77777777" w:rsidR="00670B42" w:rsidRDefault="00670B42" w:rsidP="00A75B29">
      <w:pPr>
        <w:pStyle w:val="Heading5"/>
        <w:numPr>
          <w:ilvl w:val="4"/>
          <w:numId w:val="6"/>
        </w:numPr>
      </w:pPr>
      <w:r>
        <w:t>if it is a Change in Policy that is not a Change in EPA Standard, whether the Contractor is bound to comply with the Change in Policy as a matter of Law; and</w:t>
      </w:r>
    </w:p>
    <w:p w14:paraId="11769097" w14:textId="77777777" w:rsidR="00670B42" w:rsidRDefault="00670B42" w:rsidP="00670B42">
      <w:pPr>
        <w:pStyle w:val="Heading4"/>
      </w:pPr>
      <w:r>
        <w:t>the likely impact (if any):</w:t>
      </w:r>
    </w:p>
    <w:p w14:paraId="0C95B199" w14:textId="04A7A80D" w:rsidR="00670B42" w:rsidRDefault="00670B42" w:rsidP="00A75B29">
      <w:pPr>
        <w:pStyle w:val="Heading5"/>
        <w:numPr>
          <w:ilvl w:val="4"/>
          <w:numId w:val="6"/>
        </w:numPr>
      </w:pPr>
      <w:r>
        <w:lastRenderedPageBreak/>
        <w:t xml:space="preserve">of the Change in Law or Change in Policy on the Project cost and Contractor's Activities </w:t>
      </w:r>
      <w:r w:rsidR="009C62BE">
        <w:t xml:space="preserve">and </w:t>
      </w:r>
      <w:r>
        <w:t xml:space="preserve">in the case of a Change in EPA Standard, whether the Change in EPA Standard has a material adverse effect on the Contractor's Activities; and </w:t>
      </w:r>
    </w:p>
    <w:p w14:paraId="65CAEBA8" w14:textId="36586BE0" w:rsidR="00670B42" w:rsidRDefault="00670B42" w:rsidP="00A75B29">
      <w:pPr>
        <w:pStyle w:val="Heading5"/>
        <w:numPr>
          <w:ilvl w:val="4"/>
          <w:numId w:val="6"/>
        </w:numPr>
      </w:pPr>
      <w:r>
        <w:t>on the Contractor's Activities of not adopting any Change in Policy (if the Contractor is not bound to comply with the Change in Policy as a matter of Law or in accordance with an EPA Statutory Instrument).</w:t>
      </w:r>
    </w:p>
    <w:p w14:paraId="5ABC6614" w14:textId="4AE05830" w:rsidR="00253D99" w:rsidRPr="00FB6786" w:rsidRDefault="00E44CA7" w:rsidP="00C61D26">
      <w:pPr>
        <w:pStyle w:val="Heading3"/>
      </w:pPr>
      <w:bookmarkStart w:id="27532" w:name="_Ref132118546"/>
      <w:r w:rsidRPr="00FB6786">
        <w:t>(</w:t>
      </w:r>
      <w:r w:rsidRPr="00FB6786">
        <w:rPr>
          <w:b/>
        </w:rPr>
        <w:t>Change in Policy</w:t>
      </w:r>
      <w:r w:rsidR="00FF2365" w:rsidRPr="00FB6786">
        <w:t>):</w:t>
      </w:r>
      <w:r w:rsidRPr="00FB6786">
        <w:t xml:space="preserve"> If </w:t>
      </w:r>
      <w:r w:rsidR="00046C55" w:rsidRPr="00FB6786">
        <w:t xml:space="preserve">the </w:t>
      </w:r>
      <w:r w:rsidR="001550EB" w:rsidRPr="00FB6786">
        <w:t>Contractor</w:t>
      </w:r>
      <w:r w:rsidR="00046C55" w:rsidRPr="00FB6786">
        <w:t>'s</w:t>
      </w:r>
      <w:r w:rsidRPr="00FB6786">
        <w:t xml:space="preserve">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00E52697" w:rsidRPr="00FB6786">
        <w:t xml:space="preserve"> </w:t>
      </w:r>
      <w:r w:rsidRPr="00FB6786">
        <w:t xml:space="preserve">is a consequence of a Change in Policy occurring after the date of this </w:t>
      </w:r>
      <w:r w:rsidR="005164A7">
        <w:t>Deed</w:t>
      </w:r>
      <w:r w:rsidRPr="00FB6786">
        <w:t xml:space="preserve"> and </w:t>
      </w:r>
      <w:r w:rsidR="00046C55" w:rsidRPr="00FB6786">
        <w:t xml:space="preserve">the </w:t>
      </w:r>
      <w:r w:rsidR="001550EB" w:rsidRPr="00FB6786">
        <w:t>Contractor</w:t>
      </w:r>
      <w:r w:rsidRPr="00FB6786">
        <w:t xml:space="preserve"> is not obliged to comply with that Change in Policy as a matter of Law</w:t>
      </w:r>
      <w:r w:rsidR="009C62BE">
        <w:t xml:space="preserve"> </w:t>
      </w:r>
      <w:r w:rsidR="009C62BE" w:rsidRPr="009C62BE">
        <w:t>or in accordance with an EPA Statutory Instrument</w:t>
      </w:r>
      <w:r w:rsidRPr="00FB6786">
        <w:t xml:space="preserve">, </w:t>
      </w:r>
      <w:r w:rsidR="00BD1550" w:rsidRPr="00FB6786">
        <w:t>the Principal</w:t>
      </w:r>
      <w:r w:rsidRPr="00FB6786">
        <w:t xml:space="preserve"> </w:t>
      </w:r>
      <w:r w:rsidR="000031ED" w:rsidRPr="00FB6786">
        <w:t>must</w:t>
      </w:r>
      <w:r w:rsidRPr="00FB6786">
        <w:t>,</w:t>
      </w:r>
      <w:r w:rsidR="00E52697" w:rsidRPr="00FB6786">
        <w:t xml:space="preserve"> </w:t>
      </w:r>
      <w:r w:rsidR="000031ED" w:rsidRPr="00FB6786">
        <w:t xml:space="preserve">within </w:t>
      </w:r>
      <w:r w:rsidR="009A5909" w:rsidRPr="00FB6786">
        <w:t>20</w:t>
      </w:r>
      <w:r w:rsidR="000031ED" w:rsidRPr="00FB6786">
        <w:t xml:space="preserve"> Business Days </w:t>
      </w:r>
      <w:r w:rsidR="006005B5" w:rsidRPr="00FB6786">
        <w:t xml:space="preserve">after </w:t>
      </w:r>
      <w:r w:rsidR="000031ED" w:rsidRPr="00FB6786">
        <w:t xml:space="preserve">the date of the notice referred to in </w:t>
      </w:r>
      <w:r w:rsidR="0062728A" w:rsidRPr="00FB6786">
        <w:t xml:space="preserve">clause </w:t>
      </w:r>
      <w:r w:rsidR="0062728A" w:rsidRPr="00F30071">
        <w:fldChar w:fldCharType="begin"/>
      </w:r>
      <w:r w:rsidR="0062728A" w:rsidRPr="00FB6786">
        <w:instrText xml:space="preserve"> REF _Ref466985578 \w \h </w:instrText>
      </w:r>
      <w:r w:rsidR="00FB6786">
        <w:instrText xml:space="preserve"> \* MERGEFORMAT </w:instrText>
      </w:r>
      <w:r w:rsidR="0062728A" w:rsidRPr="00F30071">
        <w:fldChar w:fldCharType="separate"/>
      </w:r>
      <w:r w:rsidR="00C1101A">
        <w:t>33.1(a)</w:t>
      </w:r>
      <w:r w:rsidR="0062728A" w:rsidRPr="00F30071">
        <w:fldChar w:fldCharType="end"/>
      </w:r>
      <w:r w:rsidR="000031ED" w:rsidRPr="00FB6786">
        <w:t xml:space="preserve">, </w:t>
      </w:r>
      <w:r w:rsidRPr="00FB6786">
        <w:t xml:space="preserve">direct </w:t>
      </w:r>
      <w:r w:rsidR="00046C55" w:rsidRPr="00FB6786">
        <w:t xml:space="preserve">the </w:t>
      </w:r>
      <w:r w:rsidR="001550EB" w:rsidRPr="00FB6786">
        <w:t>Contractor</w:t>
      </w:r>
      <w:r w:rsidRPr="00FB6786">
        <w:t xml:space="preserve"> </w:t>
      </w:r>
      <w:r w:rsidR="009C62BE">
        <w:t xml:space="preserve">as to </w:t>
      </w:r>
      <w:r w:rsidR="00FB5CE7" w:rsidRPr="00FB6786">
        <w:t>whether</w:t>
      </w:r>
      <w:r w:rsidR="000031ED" w:rsidRPr="00FB6786">
        <w:t xml:space="preserve"> or not </w:t>
      </w:r>
      <w:r w:rsidR="00046C55" w:rsidRPr="00FB6786">
        <w:t xml:space="preserve">the </w:t>
      </w:r>
      <w:r w:rsidR="001550EB" w:rsidRPr="00FB6786">
        <w:t>Contractor</w:t>
      </w:r>
      <w:r w:rsidR="000031ED" w:rsidRPr="00FB6786">
        <w:t xml:space="preserve"> </w:t>
      </w:r>
      <w:r w:rsidR="00A06F94" w:rsidRPr="00FB6786">
        <w:t xml:space="preserve">is required </w:t>
      </w:r>
      <w:r w:rsidR="000031ED" w:rsidRPr="00FB6786">
        <w:t xml:space="preserve">to comply with the </w:t>
      </w:r>
      <w:r w:rsidR="00FB5CE7" w:rsidRPr="00FB6786">
        <w:t>Change</w:t>
      </w:r>
      <w:r w:rsidR="000031ED" w:rsidRPr="00FB6786">
        <w:t xml:space="preserve"> in Policy</w:t>
      </w:r>
      <w:r w:rsidRPr="00FB6786">
        <w:t>.</w:t>
      </w:r>
      <w:bookmarkEnd w:id="27527"/>
      <w:bookmarkEnd w:id="27528"/>
      <w:bookmarkEnd w:id="27532"/>
    </w:p>
    <w:p w14:paraId="08A4FE30" w14:textId="7A8913EE" w:rsidR="008C632E" w:rsidRPr="00FB6786" w:rsidRDefault="008C632E" w:rsidP="00C61D26">
      <w:pPr>
        <w:pStyle w:val="Heading3"/>
      </w:pPr>
      <w:bookmarkStart w:id="27533" w:name="_Toc463732102"/>
      <w:bookmarkStart w:id="27534" w:name="_Toc463732550"/>
      <w:bookmarkStart w:id="27535" w:name="_Toc463884689"/>
      <w:bookmarkStart w:id="27536" w:name="_Toc463913545"/>
      <w:bookmarkStart w:id="27537" w:name="_Toc463914071"/>
      <w:bookmarkStart w:id="27538" w:name="_Toc463732103"/>
      <w:bookmarkStart w:id="27539" w:name="_Toc463732551"/>
      <w:bookmarkStart w:id="27540" w:name="_Toc463884690"/>
      <w:bookmarkStart w:id="27541" w:name="_Toc463913546"/>
      <w:bookmarkStart w:id="27542" w:name="_Toc463914072"/>
      <w:bookmarkStart w:id="27543" w:name="_Toc463732104"/>
      <w:bookmarkStart w:id="27544" w:name="_Toc463732552"/>
      <w:bookmarkStart w:id="27545" w:name="_Toc463884691"/>
      <w:bookmarkStart w:id="27546" w:name="_Toc463913547"/>
      <w:bookmarkStart w:id="27547" w:name="_Toc463914073"/>
      <w:bookmarkStart w:id="27548" w:name="_Toc463732105"/>
      <w:bookmarkStart w:id="27549" w:name="_Toc463732553"/>
      <w:bookmarkStart w:id="27550" w:name="_Toc463884692"/>
      <w:bookmarkStart w:id="27551" w:name="_Toc463913548"/>
      <w:bookmarkStart w:id="27552" w:name="_Toc463914074"/>
      <w:bookmarkStart w:id="27553" w:name="_Toc463732106"/>
      <w:bookmarkStart w:id="27554" w:name="_Toc463732554"/>
      <w:bookmarkStart w:id="27555" w:name="_Toc463884693"/>
      <w:bookmarkStart w:id="27556" w:name="_Toc463913549"/>
      <w:bookmarkStart w:id="27557" w:name="_Toc463914075"/>
      <w:bookmarkStart w:id="27558" w:name="_Toc463732107"/>
      <w:bookmarkStart w:id="27559" w:name="_Toc463732555"/>
      <w:bookmarkStart w:id="27560" w:name="_Toc463884694"/>
      <w:bookmarkStart w:id="27561" w:name="_Toc463913550"/>
      <w:bookmarkStart w:id="27562" w:name="_Toc463914076"/>
      <w:bookmarkStart w:id="27563" w:name="_Toc463732108"/>
      <w:bookmarkStart w:id="27564" w:name="_Toc463732556"/>
      <w:bookmarkStart w:id="27565" w:name="_Toc463884695"/>
      <w:bookmarkStart w:id="27566" w:name="_Toc463913551"/>
      <w:bookmarkStart w:id="27567" w:name="_Toc463914077"/>
      <w:bookmarkStart w:id="27568" w:name="_DTBK39963"/>
      <w:bookmarkEnd w:id="27526"/>
      <w:bookmarkEnd w:id="27529"/>
      <w:bookmarkEnd w:id="27530"/>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r w:rsidRPr="00FB6786">
        <w:t>(</w:t>
      </w:r>
      <w:r w:rsidR="00995E0B" w:rsidRPr="00FB6786">
        <w:rPr>
          <w:b/>
        </w:rPr>
        <w:t>Principal</w:t>
      </w:r>
      <w:r w:rsidRPr="00FB6786">
        <w:rPr>
          <w:b/>
        </w:rPr>
        <w:t xml:space="preserve"> may request</w:t>
      </w:r>
      <w:r w:rsidRPr="00FB6786">
        <w:t xml:space="preserve">): If </w:t>
      </w:r>
      <w:r w:rsidR="00995E0B" w:rsidRPr="00FB6786">
        <w:t>the Principal</w:t>
      </w:r>
      <w:r w:rsidRPr="00FB6786">
        <w:t xml:space="preserve"> considers that a </w:t>
      </w:r>
      <w:r w:rsidR="00224D00" w:rsidRPr="00FB6786">
        <w:t xml:space="preserve">Change in Law or Change in Policy </w:t>
      </w:r>
      <w:r w:rsidRPr="00FB6786">
        <w:t xml:space="preserve">has occurred and </w:t>
      </w:r>
      <w:r w:rsidR="00046C55" w:rsidRPr="00FB6786">
        <w:t xml:space="preserve">the </w:t>
      </w:r>
      <w:r w:rsidR="001550EB" w:rsidRPr="00FB6786">
        <w:t>Contractor</w:t>
      </w:r>
      <w:r w:rsidRPr="00FB6786">
        <w:t xml:space="preserve"> has not provided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Pr="00FB6786">
        <w:t xml:space="preserve">, </w:t>
      </w:r>
      <w:r w:rsidR="00995E0B" w:rsidRPr="00FB6786">
        <w:t>the Principal</w:t>
      </w:r>
      <w:r w:rsidRPr="00FB6786">
        <w:t xml:space="preserve"> may direct </w:t>
      </w:r>
      <w:r w:rsidR="00995E0B" w:rsidRPr="00FB6786">
        <w:t>the Contractor</w:t>
      </w:r>
      <w:r w:rsidRPr="00FB6786">
        <w:t xml:space="preserve"> to submit a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00E52697" w:rsidRPr="00FB6786">
        <w:t xml:space="preserve"> </w:t>
      </w:r>
      <w:r w:rsidRPr="00FB6786">
        <w:t xml:space="preserve">in respect of that </w:t>
      </w:r>
      <w:r w:rsidR="00224D00" w:rsidRPr="00FB6786">
        <w:t>Change in Law or Change in Policy</w:t>
      </w:r>
      <w:r w:rsidR="00EE384E" w:rsidRPr="00FB6786">
        <w:t>.</w:t>
      </w:r>
    </w:p>
    <w:p w14:paraId="3CB820A6" w14:textId="489D709D" w:rsidR="008C632E" w:rsidRPr="00FB6786" w:rsidRDefault="008C632E" w:rsidP="00C61D26">
      <w:pPr>
        <w:pStyle w:val="Heading3"/>
      </w:pPr>
      <w:bookmarkStart w:id="27569" w:name="_DTBK39964"/>
      <w:bookmarkEnd w:id="27568"/>
      <w:r w:rsidRPr="00FB6786">
        <w:t>(</w:t>
      </w:r>
      <w:r w:rsidR="001550EB" w:rsidRPr="00FB6786">
        <w:rPr>
          <w:b/>
        </w:rPr>
        <w:t>Contractor</w:t>
      </w:r>
      <w:r w:rsidRPr="00FB6786">
        <w:rPr>
          <w:b/>
        </w:rPr>
        <w:t xml:space="preserve"> to comply</w:t>
      </w:r>
      <w:r w:rsidR="00FF2365" w:rsidRPr="00FB6786">
        <w:t>):</w:t>
      </w:r>
      <w:r w:rsidRPr="00FB6786">
        <w:t xml:space="preserve"> </w:t>
      </w:r>
      <w:r w:rsidR="00046C55" w:rsidRPr="00FB6786">
        <w:t xml:space="preserve">The </w:t>
      </w:r>
      <w:r w:rsidR="001550EB" w:rsidRPr="00FB6786">
        <w:t>Contractor</w:t>
      </w:r>
      <w:r w:rsidRPr="00FB6786">
        <w:t xml:space="preserve"> must comply with </w:t>
      </w:r>
      <w:r w:rsidR="00224D00" w:rsidRPr="00FB6786">
        <w:t>a</w:t>
      </w:r>
      <w:r w:rsidRPr="00FB6786">
        <w:t xml:space="preserve"> </w:t>
      </w:r>
      <w:r w:rsidR="00224D00" w:rsidRPr="00FB6786">
        <w:t xml:space="preserve">Change in </w:t>
      </w:r>
      <w:r w:rsidR="00AA0E27" w:rsidRPr="00FB6786">
        <w:t xml:space="preserve">Policy, </w:t>
      </w:r>
      <w:r w:rsidR="00F20C08" w:rsidRPr="00FB6786">
        <w:t xml:space="preserve">unless </w:t>
      </w:r>
      <w:r w:rsidR="00995E0B" w:rsidRPr="00FB6786">
        <w:t>the Principal</w:t>
      </w:r>
      <w:r w:rsidR="00AA0E27" w:rsidRPr="00FB6786">
        <w:t xml:space="preserve"> directs </w:t>
      </w:r>
      <w:r w:rsidR="000C53D0">
        <w:t>the Contractor</w:t>
      </w:r>
      <w:r w:rsidR="00AA0E27" w:rsidRPr="00FB6786">
        <w:t xml:space="preserve"> not to comply with the relevant Change in Policy (as changed) in accordance with clause</w:t>
      </w:r>
      <w:r w:rsidR="00552792">
        <w:t xml:space="preserve"> </w:t>
      </w:r>
      <w:r w:rsidR="00552792">
        <w:fldChar w:fldCharType="begin"/>
      </w:r>
      <w:r w:rsidR="00552792">
        <w:instrText xml:space="preserve"> REF _Ref81851874 \w \h </w:instrText>
      </w:r>
      <w:r w:rsidR="00552792">
        <w:fldChar w:fldCharType="separate"/>
      </w:r>
      <w:r w:rsidR="00C1101A">
        <w:t>33.1(a)(i)</w:t>
      </w:r>
      <w:r w:rsidR="00552792">
        <w:fldChar w:fldCharType="end"/>
      </w:r>
      <w:r w:rsidR="00AA0E27" w:rsidRPr="00FB6786">
        <w:t>.</w:t>
      </w:r>
    </w:p>
    <w:p w14:paraId="7EC95665" w14:textId="2D652DE0" w:rsidR="001C60EB" w:rsidRPr="00FB6786" w:rsidRDefault="001C60EB" w:rsidP="00C61D26">
      <w:pPr>
        <w:pStyle w:val="Heading3"/>
      </w:pPr>
      <w:bookmarkStart w:id="27570" w:name="_DTBK39965"/>
      <w:bookmarkStart w:id="27571" w:name="_Ref465338752"/>
      <w:bookmarkEnd w:id="27569"/>
      <w:r w:rsidRPr="00FB6786">
        <w:t>(</w:t>
      </w:r>
      <w:r w:rsidRPr="00FB6786">
        <w:rPr>
          <w:b/>
        </w:rPr>
        <w:t>Further direction regarding Change in Policy</w:t>
      </w:r>
      <w:r w:rsidRPr="00FB6786">
        <w:t xml:space="preserve">): Notwithstanding any other provision of this </w:t>
      </w:r>
      <w:r w:rsidR="005164A7">
        <w:t>Deed</w:t>
      </w:r>
      <w:r w:rsidRPr="00FB6786">
        <w:t xml:space="preserve">, if </w:t>
      </w:r>
      <w:r w:rsidR="00BD1550" w:rsidRPr="00FB6786">
        <w:t>the Principal</w:t>
      </w:r>
      <w:r w:rsidRPr="00FB6786">
        <w:t xml:space="preserve"> directs </w:t>
      </w:r>
      <w:r w:rsidR="00046C55" w:rsidRPr="00FB6786">
        <w:t xml:space="preserve">the </w:t>
      </w:r>
      <w:r w:rsidR="001550EB" w:rsidRPr="00FB6786">
        <w:t>Contractor</w:t>
      </w:r>
      <w:r w:rsidRPr="00FB6786">
        <w:t xml:space="preserve"> to comply with a Change in Policy in accordance with clause</w:t>
      </w:r>
      <w:r w:rsidR="00552792">
        <w:t xml:space="preserve"> </w:t>
      </w:r>
      <w:r w:rsidR="00552792">
        <w:fldChar w:fldCharType="begin"/>
      </w:r>
      <w:r w:rsidR="00552792">
        <w:instrText xml:space="preserve"> REF _Ref81851874 \w \h </w:instrText>
      </w:r>
      <w:r w:rsidR="00552792">
        <w:fldChar w:fldCharType="separate"/>
      </w:r>
      <w:r w:rsidR="00C1101A">
        <w:t>33.1(a)(i)</w:t>
      </w:r>
      <w:r w:rsidR="00552792">
        <w:fldChar w:fldCharType="end"/>
      </w:r>
      <w:r w:rsidRPr="00FB6786">
        <w:t xml:space="preserve">, </w:t>
      </w:r>
      <w:r w:rsidR="00BD1550" w:rsidRPr="00FB6786">
        <w:t>the Principal</w:t>
      </w:r>
      <w:r w:rsidRPr="00FB6786">
        <w:t xml:space="preserve"> may subsequently direct </w:t>
      </w:r>
      <w:r w:rsidR="00046C55" w:rsidRPr="00FB6786">
        <w:t xml:space="preserve">the </w:t>
      </w:r>
      <w:r w:rsidR="001550EB" w:rsidRPr="00FB6786">
        <w:t>Contractor</w:t>
      </w:r>
      <w:r w:rsidRPr="00FB6786">
        <w:t xml:space="preserve"> not to comply with such Change in Policy at any time.</w:t>
      </w:r>
    </w:p>
    <w:p w14:paraId="0D045595" w14:textId="77777777" w:rsidR="001C60EB" w:rsidRPr="00FB6786" w:rsidRDefault="001C60EB" w:rsidP="00C61D26">
      <w:pPr>
        <w:pStyle w:val="Heading2"/>
      </w:pPr>
      <w:bookmarkStart w:id="27572" w:name="_Toc216860999"/>
      <w:bookmarkStart w:id="27573" w:name="_DTBK43008"/>
      <w:bookmarkEnd w:id="27570"/>
      <w:r w:rsidRPr="00FB6786">
        <w:t>Change in Mandatory Requirements</w:t>
      </w:r>
      <w:bookmarkEnd w:id="27572"/>
    </w:p>
    <w:p w14:paraId="7A53F663" w14:textId="77777777" w:rsidR="0094198C" w:rsidRPr="00FB6786" w:rsidRDefault="001C60EB" w:rsidP="00C61D26">
      <w:pPr>
        <w:pStyle w:val="Heading3"/>
      </w:pPr>
      <w:bookmarkStart w:id="27574" w:name="_Ref462241041"/>
      <w:bookmarkStart w:id="27575" w:name="_DTBK41147"/>
      <w:bookmarkStart w:id="27576" w:name="_DTBK39966"/>
      <w:bookmarkEnd w:id="27573"/>
      <w:r w:rsidRPr="00FB6786">
        <w:rPr>
          <w:bCs w:val="0"/>
        </w:rPr>
        <w:t>(</w:t>
      </w:r>
      <w:r w:rsidRPr="00FB6786">
        <w:rPr>
          <w:b/>
        </w:rPr>
        <w:t>Change in Mandatory Requirements</w:t>
      </w:r>
      <w:r w:rsidRPr="00FB6786">
        <w:rPr>
          <w:bCs w:val="0"/>
        </w:rPr>
        <w:t>): If</w:t>
      </w:r>
      <w:r w:rsidR="00E970F3" w:rsidRPr="00FB6786">
        <w:rPr>
          <w:bCs w:val="0"/>
        </w:rPr>
        <w:t xml:space="preserve"> a Change in Mandatory Requirements occurs</w:t>
      </w:r>
      <w:r w:rsidR="00F20C08" w:rsidRPr="00FB6786">
        <w:rPr>
          <w:bCs w:val="0"/>
        </w:rPr>
        <w:t xml:space="preserve">, </w:t>
      </w:r>
      <w:bookmarkStart w:id="27577" w:name="_Ref501706295"/>
      <w:bookmarkEnd w:id="27574"/>
      <w:r w:rsidR="00F20C08" w:rsidRPr="00FB6786">
        <w:t>it</w:t>
      </w:r>
      <w:r w:rsidR="003164F7" w:rsidRPr="00FB6786">
        <w:t xml:space="preserve"> will be deemed to be a </w:t>
      </w:r>
      <w:r w:rsidR="00C62A80">
        <w:t>Variation</w:t>
      </w:r>
      <w:r w:rsidR="003164F7" w:rsidRPr="00FB6786">
        <w:t xml:space="preserve"> and</w:t>
      </w:r>
      <w:r w:rsidR="0094198C" w:rsidRPr="00FB6786">
        <w:t>:</w:t>
      </w:r>
      <w:bookmarkEnd w:id="27577"/>
    </w:p>
    <w:p w14:paraId="02203C30" w14:textId="46B71816" w:rsidR="0094198C" w:rsidRPr="00FB6786" w:rsidRDefault="00046C55" w:rsidP="00C61D26">
      <w:pPr>
        <w:pStyle w:val="Heading4"/>
      </w:pPr>
      <w:bookmarkStart w:id="27578" w:name="_Ref501706308"/>
      <w:bookmarkStart w:id="27579" w:name="_DTBK43009"/>
      <w:bookmarkEnd w:id="27575"/>
      <w:r w:rsidRPr="00FB6786">
        <w:t xml:space="preserve">the </w:t>
      </w:r>
      <w:r w:rsidR="001550EB" w:rsidRPr="00FB6786">
        <w:t>Contractor</w:t>
      </w:r>
      <w:r w:rsidR="001C60EB" w:rsidRPr="00FB6786">
        <w:t xml:space="preserve"> may submit a </w:t>
      </w:r>
      <w:r w:rsidR="00C62A80">
        <w:t>Variation</w:t>
      </w:r>
      <w:r w:rsidR="001C60EB" w:rsidRPr="00FB6786">
        <w:t xml:space="preserve"> Proposal in accordance with clause </w:t>
      </w:r>
      <w:r w:rsidR="005156E5" w:rsidRPr="00DD7300">
        <w:fldChar w:fldCharType="begin"/>
      </w:r>
      <w:r w:rsidR="005156E5" w:rsidRPr="00FB6786">
        <w:instrText xml:space="preserve"> REF _Ref507671293 \w \h </w:instrText>
      </w:r>
      <w:r w:rsidR="00FB6786">
        <w:instrText xml:space="preserve"> \* MERGEFORMAT </w:instrText>
      </w:r>
      <w:r w:rsidR="005156E5" w:rsidRPr="00DD7300">
        <w:fldChar w:fldCharType="separate"/>
      </w:r>
      <w:r w:rsidR="00C1101A">
        <w:t>32.2(a)(ix)</w:t>
      </w:r>
      <w:r w:rsidR="005156E5" w:rsidRPr="00DD7300">
        <w:fldChar w:fldCharType="end"/>
      </w:r>
      <w:r w:rsidR="0094198C" w:rsidRPr="00FB6786">
        <w:t>;</w:t>
      </w:r>
      <w:r w:rsidR="001C60EB" w:rsidRPr="00FB6786">
        <w:t xml:space="preserve"> and</w:t>
      </w:r>
      <w:bookmarkEnd w:id="27578"/>
      <w:r w:rsidR="001C60EB" w:rsidRPr="00FB6786">
        <w:t xml:space="preserve"> </w:t>
      </w:r>
    </w:p>
    <w:p w14:paraId="29B1B99B" w14:textId="6FC888A2" w:rsidR="001C60EB" w:rsidRPr="00FB6786" w:rsidRDefault="00046C55" w:rsidP="00C61D26">
      <w:pPr>
        <w:pStyle w:val="Heading4"/>
      </w:pPr>
      <w:bookmarkStart w:id="27580" w:name="_DTBK43010"/>
      <w:bookmarkEnd w:id="27579"/>
      <w:r w:rsidRPr="00FB6786">
        <w:t xml:space="preserve">the </w:t>
      </w:r>
      <w:r w:rsidR="001550EB" w:rsidRPr="00FB6786">
        <w:t>Contractor</w:t>
      </w:r>
      <w:r w:rsidR="001C60EB" w:rsidRPr="00FB6786">
        <w:t>'s entitlements will be determined in accordance with clause</w:t>
      </w:r>
      <w:r w:rsidR="003031E7">
        <w:t xml:space="preserve"> </w:t>
      </w:r>
      <w:r w:rsidR="003031E7">
        <w:fldChar w:fldCharType="begin"/>
      </w:r>
      <w:r w:rsidR="003031E7">
        <w:instrText xml:space="preserve"> REF _Ref64903420 \w \h </w:instrText>
      </w:r>
      <w:r w:rsidR="003031E7">
        <w:fldChar w:fldCharType="separate"/>
      </w:r>
      <w:r w:rsidR="00C1101A">
        <w:t>32</w:t>
      </w:r>
      <w:r w:rsidR="003031E7">
        <w:fldChar w:fldCharType="end"/>
      </w:r>
      <w:r w:rsidR="001C60EB" w:rsidRPr="00FB6786">
        <w:t>.</w:t>
      </w:r>
      <w:r w:rsidR="003031E7">
        <w:t xml:space="preserve">  </w:t>
      </w:r>
    </w:p>
    <w:p w14:paraId="222A43AF" w14:textId="07F87ACC" w:rsidR="004F6B17" w:rsidRPr="00FB6786" w:rsidRDefault="0075042D" w:rsidP="00C61D26">
      <w:pPr>
        <w:pStyle w:val="Heading3"/>
      </w:pPr>
      <w:bookmarkStart w:id="27581" w:name="_Ref133005994"/>
      <w:bookmarkStart w:id="27582" w:name="_DTBK39967"/>
      <w:bookmarkEnd w:id="27576"/>
      <w:bookmarkEnd w:id="27580"/>
      <w:r w:rsidRPr="00FB6786">
        <w:t>(</w:t>
      </w:r>
      <w:r w:rsidRPr="00FB6786">
        <w:rPr>
          <w:b/>
        </w:rPr>
        <w:t xml:space="preserve">Conditions for </w:t>
      </w:r>
      <w:r w:rsidR="001550EB" w:rsidRPr="00FB6786">
        <w:rPr>
          <w:b/>
        </w:rPr>
        <w:t>Contractor</w:t>
      </w:r>
      <w:r w:rsidRPr="00FB6786">
        <w:rPr>
          <w:b/>
        </w:rPr>
        <w:t xml:space="preserve"> </w:t>
      </w:r>
      <w:r w:rsidR="001B5FCE" w:rsidRPr="00FB6786">
        <w:rPr>
          <w:b/>
        </w:rPr>
        <w:t>C</w:t>
      </w:r>
      <w:r w:rsidRPr="00FB6786">
        <w:rPr>
          <w:b/>
        </w:rPr>
        <w:t>laim</w:t>
      </w:r>
      <w:r w:rsidRPr="00FB6786">
        <w:t>):</w:t>
      </w:r>
      <w:r w:rsidR="00165E75" w:rsidRPr="00FB6786">
        <w:t xml:space="preserve"> </w:t>
      </w:r>
      <w:r w:rsidR="00046C55" w:rsidRPr="00FB6786">
        <w:t xml:space="preserve">The </w:t>
      </w:r>
      <w:r w:rsidR="001550EB" w:rsidRPr="00FB6786">
        <w:t>Contractor</w:t>
      </w:r>
      <w:r w:rsidRPr="00FB6786">
        <w:t xml:space="preserve"> is not entitled to make any Claim </w:t>
      </w:r>
      <w:r w:rsidR="004F6B17" w:rsidRPr="00FB6786">
        <w:t xml:space="preserve">against </w:t>
      </w:r>
      <w:r w:rsidR="00BD1550" w:rsidRPr="00FB6786">
        <w:t>the Principal</w:t>
      </w:r>
      <w:r w:rsidR="004F6B17" w:rsidRPr="00FB6786">
        <w:t xml:space="preserve"> </w:t>
      </w:r>
      <w:r w:rsidRPr="00FB6786">
        <w:t>in respect of a</w:t>
      </w:r>
      <w:r w:rsidR="00E52697" w:rsidRPr="00FB6786">
        <w:t xml:space="preserve">ny </w:t>
      </w:r>
      <w:r w:rsidRPr="00FB6786">
        <w:t xml:space="preserve">Change in </w:t>
      </w:r>
      <w:r w:rsidR="00E52697" w:rsidRPr="00FB6786">
        <w:t xml:space="preserve">Mandatory Requirements </w:t>
      </w:r>
      <w:r w:rsidR="004F6B17" w:rsidRPr="00FB6786">
        <w:t>(including its impact)</w:t>
      </w:r>
      <w:r w:rsidR="007E0929" w:rsidRPr="00FB6786">
        <w:t xml:space="preserve"> </w:t>
      </w:r>
      <w:r w:rsidR="00DF2003" w:rsidRPr="00FB6786">
        <w:t>unless</w:t>
      </w:r>
      <w:r w:rsidR="00E52697" w:rsidRPr="00FB6786">
        <w:t xml:space="preserve"> it has given notice in accordance with clause</w:t>
      </w:r>
      <w:r w:rsidR="00EB2BBD" w:rsidRPr="00FB6786">
        <w:t>s</w:t>
      </w:r>
      <w:r w:rsidR="00E52697" w:rsidRPr="00FB6786">
        <w:t xml:space="preserve"> </w:t>
      </w:r>
      <w:r w:rsidR="00DD25DD" w:rsidRPr="00DD7300">
        <w:fldChar w:fldCharType="begin"/>
      </w:r>
      <w:r w:rsidR="00DD25DD" w:rsidRPr="00FB6786">
        <w:instrText xml:space="preserve"> REF _Ref466985578 \w \h </w:instrText>
      </w:r>
      <w:r w:rsidR="003E110D" w:rsidRPr="00FB6786">
        <w:instrText xml:space="preserve"> \* MERGEFORMAT </w:instrText>
      </w:r>
      <w:r w:rsidR="00DD25DD" w:rsidRPr="00DD7300">
        <w:fldChar w:fldCharType="separate"/>
      </w:r>
      <w:r w:rsidR="00C1101A">
        <w:t>33.1(a)</w:t>
      </w:r>
      <w:r w:rsidR="00DD25DD" w:rsidRPr="00DD7300">
        <w:fldChar w:fldCharType="end"/>
      </w:r>
      <w:r w:rsidR="00E52697" w:rsidRPr="00FB6786">
        <w:t xml:space="preserve"> and</w:t>
      </w:r>
      <w:r w:rsidR="0062256E" w:rsidRPr="00FB6786">
        <w:t xml:space="preserve"> </w:t>
      </w:r>
      <w:r w:rsidR="00455EEB" w:rsidRPr="00DD7300">
        <w:fldChar w:fldCharType="begin"/>
      </w:r>
      <w:r w:rsidR="00455EEB" w:rsidRPr="00FB6786">
        <w:instrText xml:space="preserve"> REF _Ref507671293 \r \h </w:instrText>
      </w:r>
      <w:r w:rsidR="00FB6786">
        <w:instrText xml:space="preserve"> \* MERGEFORMAT </w:instrText>
      </w:r>
      <w:r w:rsidR="00455EEB" w:rsidRPr="00DD7300">
        <w:fldChar w:fldCharType="separate"/>
      </w:r>
      <w:r w:rsidR="00C1101A">
        <w:t>32.2(a)(ix)</w:t>
      </w:r>
      <w:r w:rsidR="00455EEB" w:rsidRPr="00DD7300">
        <w:fldChar w:fldCharType="end"/>
      </w:r>
      <w:bookmarkEnd w:id="27571"/>
      <w:r w:rsidR="00E52697" w:rsidRPr="00FB6786">
        <w:t>.</w:t>
      </w:r>
      <w:bookmarkEnd w:id="27581"/>
    </w:p>
    <w:p w14:paraId="17D1359B" w14:textId="5C3E8459" w:rsidR="00E35FF8" w:rsidRDefault="00E35FF8" w:rsidP="00E35FF8">
      <w:pPr>
        <w:pStyle w:val="Heading1"/>
        <w:numPr>
          <w:ilvl w:val="0"/>
          <w:numId w:val="0"/>
        </w:numPr>
        <w:ind w:left="964" w:hanging="964"/>
      </w:pPr>
      <w:bookmarkStart w:id="27583" w:name="_Toc459803074"/>
      <w:bookmarkStart w:id="27584" w:name="_Toc459807945"/>
      <w:bookmarkStart w:id="27585" w:name="_Toc459817133"/>
      <w:bookmarkStart w:id="27586" w:name="_Toc461375301"/>
      <w:bookmarkStart w:id="27587" w:name="_Toc461698404"/>
      <w:bookmarkStart w:id="27588" w:name="_Toc461973500"/>
      <w:bookmarkStart w:id="27589" w:name="_Toc461999391"/>
      <w:bookmarkStart w:id="27590" w:name="_Toc459803076"/>
      <w:bookmarkStart w:id="27591" w:name="_Toc459807947"/>
      <w:bookmarkStart w:id="27592" w:name="_Toc459817135"/>
      <w:bookmarkStart w:id="27593" w:name="_Toc461375303"/>
      <w:bookmarkStart w:id="27594" w:name="_Toc461698406"/>
      <w:bookmarkStart w:id="27595" w:name="_Toc461973502"/>
      <w:bookmarkStart w:id="27596" w:name="_Toc461999393"/>
      <w:bookmarkStart w:id="27597" w:name="_Toc459803077"/>
      <w:bookmarkStart w:id="27598" w:name="_Toc459807948"/>
      <w:bookmarkStart w:id="27599" w:name="_Toc459817136"/>
      <w:bookmarkStart w:id="27600" w:name="_Toc461375304"/>
      <w:bookmarkStart w:id="27601" w:name="_Toc461698407"/>
      <w:bookmarkStart w:id="27602" w:name="_Toc461973503"/>
      <w:bookmarkStart w:id="27603" w:name="_Toc461999394"/>
      <w:bookmarkStart w:id="27604" w:name="_Toc447743412"/>
      <w:bookmarkStart w:id="27605" w:name="_Toc447743413"/>
      <w:bookmarkStart w:id="27606" w:name="_Toc447743414"/>
      <w:bookmarkStart w:id="27607" w:name="_Toc459803081"/>
      <w:bookmarkStart w:id="27608" w:name="_Toc459807952"/>
      <w:bookmarkStart w:id="27609" w:name="_Toc459817140"/>
      <w:bookmarkStart w:id="27610" w:name="_Toc461375308"/>
      <w:bookmarkStart w:id="27611" w:name="_Toc461698411"/>
      <w:bookmarkStart w:id="27612" w:name="_Toc461973507"/>
      <w:bookmarkStart w:id="27613" w:name="_Toc461999398"/>
      <w:bookmarkStart w:id="27614" w:name="_Toc459803089"/>
      <w:bookmarkStart w:id="27615" w:name="_Toc459807960"/>
      <w:bookmarkStart w:id="27616" w:name="_Toc459817148"/>
      <w:bookmarkStart w:id="27617" w:name="_Toc461375316"/>
      <w:bookmarkStart w:id="27618" w:name="_Toc461698419"/>
      <w:bookmarkStart w:id="27619" w:name="_Toc461973515"/>
      <w:bookmarkStart w:id="27620" w:name="_Toc461999406"/>
      <w:bookmarkStart w:id="27621" w:name="_Toc459803102"/>
      <w:bookmarkStart w:id="27622" w:name="_Toc459807973"/>
      <w:bookmarkStart w:id="27623" w:name="_Toc459817161"/>
      <w:bookmarkStart w:id="27624" w:name="_Toc461375329"/>
      <w:bookmarkStart w:id="27625" w:name="_Toc461698432"/>
      <w:bookmarkStart w:id="27626" w:name="_Toc461973528"/>
      <w:bookmarkStart w:id="27627" w:name="_Toc461999419"/>
      <w:bookmarkStart w:id="27628" w:name="_Toc459803106"/>
      <w:bookmarkStart w:id="27629" w:name="_Toc459807977"/>
      <w:bookmarkStart w:id="27630" w:name="_Toc459817165"/>
      <w:bookmarkStart w:id="27631" w:name="_Toc461375333"/>
      <w:bookmarkStart w:id="27632" w:name="_Toc461698436"/>
      <w:bookmarkStart w:id="27633" w:name="_Toc461973532"/>
      <w:bookmarkStart w:id="27634" w:name="_Toc461999423"/>
      <w:bookmarkStart w:id="27635" w:name="_Toc447743416"/>
      <w:bookmarkStart w:id="27636" w:name="_Toc416544726"/>
      <w:bookmarkStart w:id="27637" w:name="_Toc416770479"/>
      <w:bookmarkStart w:id="27638" w:name="_Toc463732111"/>
      <w:bookmarkStart w:id="27639" w:name="_Toc463732559"/>
      <w:bookmarkStart w:id="27640" w:name="_Toc463884698"/>
      <w:bookmarkStart w:id="27641" w:name="_Toc463913554"/>
      <w:bookmarkStart w:id="27642" w:name="_Toc463914080"/>
      <w:bookmarkStart w:id="27643" w:name="_Toc47985070"/>
      <w:bookmarkStart w:id="27644" w:name="_Toc48223397"/>
      <w:bookmarkStart w:id="27645" w:name="_Toc48499974"/>
      <w:bookmarkStart w:id="27646" w:name="_Toc49065044"/>
      <w:bookmarkStart w:id="27647" w:name="_Toc49067153"/>
      <w:bookmarkStart w:id="27648" w:name="_Toc49098340"/>
      <w:bookmarkStart w:id="27649" w:name="_Toc49099928"/>
      <w:bookmarkStart w:id="27650" w:name="_Toc49106351"/>
      <w:bookmarkStart w:id="27651" w:name="_Toc49108897"/>
      <w:bookmarkStart w:id="27652" w:name="_Toc49110061"/>
      <w:bookmarkStart w:id="27653" w:name="_Toc49111223"/>
      <w:bookmarkStart w:id="27654" w:name="_Toc49328365"/>
      <w:bookmarkStart w:id="27655" w:name="_Toc49433519"/>
      <w:bookmarkStart w:id="27656" w:name="_Toc49434705"/>
      <w:bookmarkStart w:id="27657" w:name="_Toc49435894"/>
      <w:bookmarkStart w:id="27658" w:name="_Toc49437081"/>
      <w:bookmarkStart w:id="27659" w:name="_Toc49454456"/>
      <w:bookmarkStart w:id="27660" w:name="_Toc49455742"/>
      <w:bookmarkStart w:id="27661" w:name="_Toc49457028"/>
      <w:bookmarkStart w:id="27662" w:name="_Toc49458686"/>
      <w:bookmarkStart w:id="27663" w:name="_Toc49864230"/>
      <w:bookmarkStart w:id="27664" w:name="_Toc49865545"/>
      <w:bookmarkStart w:id="27665" w:name="_Toc55546304"/>
      <w:bookmarkStart w:id="27666" w:name="_Toc55551228"/>
      <w:bookmarkStart w:id="27667" w:name="_Toc55564414"/>
      <w:bookmarkStart w:id="27668" w:name="_Toc55565579"/>
      <w:bookmarkStart w:id="27669" w:name="_Toc55569917"/>
      <w:bookmarkStart w:id="27670" w:name="_Toc55573645"/>
      <w:bookmarkStart w:id="27671" w:name="_Toc56007616"/>
      <w:bookmarkStart w:id="27672" w:name="_Toc56008914"/>
      <w:bookmarkStart w:id="27673" w:name="_Toc58253030"/>
      <w:bookmarkStart w:id="27674" w:name="_Toc58506661"/>
      <w:bookmarkStart w:id="27675" w:name="_Toc58943647"/>
      <w:bookmarkStart w:id="27676" w:name="_Toc58944821"/>
      <w:bookmarkStart w:id="27677" w:name="_Toc63068155"/>
      <w:bookmarkStart w:id="27678" w:name="_Toc63069387"/>
      <w:bookmarkStart w:id="27679" w:name="_Toc63071301"/>
      <w:bookmarkStart w:id="27680" w:name="_Toc63086924"/>
      <w:bookmarkStart w:id="27681" w:name="_Toc63088158"/>
      <w:bookmarkStart w:id="27682" w:name="_Toc63236818"/>
      <w:bookmarkStart w:id="27683" w:name="_Toc63238053"/>
      <w:bookmarkStart w:id="27684" w:name="_Toc408846493"/>
      <w:bookmarkStart w:id="27685" w:name="_Toc409014840"/>
      <w:bookmarkStart w:id="27686" w:name="_Toc409096206"/>
      <w:bookmarkStart w:id="27687" w:name="_Toc47867352"/>
      <w:bookmarkStart w:id="27688" w:name="_Toc47868350"/>
      <w:bookmarkStart w:id="27689" w:name="_Toc47869347"/>
      <w:bookmarkStart w:id="27690" w:name="_Toc47870211"/>
      <w:bookmarkStart w:id="27691" w:name="_Toc47871098"/>
      <w:bookmarkStart w:id="27692" w:name="_Toc47985071"/>
      <w:bookmarkStart w:id="27693" w:name="_Toc48223398"/>
      <w:bookmarkStart w:id="27694" w:name="_Toc48499975"/>
      <w:bookmarkStart w:id="27695" w:name="_Toc49065045"/>
      <w:bookmarkStart w:id="27696" w:name="_Toc49067154"/>
      <w:bookmarkStart w:id="27697" w:name="_Toc49098341"/>
      <w:bookmarkStart w:id="27698" w:name="_Toc49099929"/>
      <w:bookmarkStart w:id="27699" w:name="_Toc49106352"/>
      <w:bookmarkStart w:id="27700" w:name="_Toc49108898"/>
      <w:bookmarkStart w:id="27701" w:name="_Toc49110062"/>
      <w:bookmarkStart w:id="27702" w:name="_Toc49111224"/>
      <w:bookmarkStart w:id="27703" w:name="_Toc49328366"/>
      <w:bookmarkStart w:id="27704" w:name="_Toc49433520"/>
      <w:bookmarkStart w:id="27705" w:name="_Toc49434706"/>
      <w:bookmarkStart w:id="27706" w:name="_Toc49435895"/>
      <w:bookmarkStart w:id="27707" w:name="_Toc49437082"/>
      <w:bookmarkStart w:id="27708" w:name="_Toc49454457"/>
      <w:bookmarkStart w:id="27709" w:name="_Toc49455743"/>
      <w:bookmarkStart w:id="27710" w:name="_Toc49457029"/>
      <w:bookmarkStart w:id="27711" w:name="_Toc49458687"/>
      <w:bookmarkStart w:id="27712" w:name="_Toc49864231"/>
      <w:bookmarkStart w:id="27713" w:name="_Toc49865546"/>
      <w:bookmarkStart w:id="27714" w:name="_Toc55546305"/>
      <w:bookmarkStart w:id="27715" w:name="_Toc55551229"/>
      <w:bookmarkStart w:id="27716" w:name="_Toc55564415"/>
      <w:bookmarkStart w:id="27717" w:name="_Toc55565580"/>
      <w:bookmarkStart w:id="27718" w:name="_Toc55569918"/>
      <w:bookmarkStart w:id="27719" w:name="_Toc55573646"/>
      <w:bookmarkStart w:id="27720" w:name="_Toc56007617"/>
      <w:bookmarkStart w:id="27721" w:name="_Toc56008915"/>
      <w:bookmarkStart w:id="27722" w:name="_Toc58253031"/>
      <w:bookmarkStart w:id="27723" w:name="_Toc58506662"/>
      <w:bookmarkStart w:id="27724" w:name="_Toc58943648"/>
      <w:bookmarkStart w:id="27725" w:name="_Toc58944822"/>
      <w:bookmarkStart w:id="27726" w:name="_Toc63068156"/>
      <w:bookmarkStart w:id="27727" w:name="_Toc63069388"/>
      <w:bookmarkStart w:id="27728" w:name="_Toc63071302"/>
      <w:bookmarkStart w:id="27729" w:name="_Toc63086925"/>
      <w:bookmarkStart w:id="27730" w:name="_Toc63088159"/>
      <w:bookmarkStart w:id="27731" w:name="_Toc63236819"/>
      <w:bookmarkStart w:id="27732" w:name="_Toc63238054"/>
      <w:bookmarkStart w:id="27733" w:name="_Toc47867353"/>
      <w:bookmarkStart w:id="27734" w:name="_Toc47868351"/>
      <w:bookmarkStart w:id="27735" w:name="_Toc47869348"/>
      <w:bookmarkStart w:id="27736" w:name="_Toc47870212"/>
      <w:bookmarkStart w:id="27737" w:name="_Toc47871099"/>
      <w:bookmarkStart w:id="27738" w:name="_Toc47985072"/>
      <w:bookmarkStart w:id="27739" w:name="_Toc48223399"/>
      <w:bookmarkStart w:id="27740" w:name="_Toc48499976"/>
      <w:bookmarkStart w:id="27741" w:name="_Toc49065046"/>
      <w:bookmarkStart w:id="27742" w:name="_Toc49067155"/>
      <w:bookmarkStart w:id="27743" w:name="_Toc49098342"/>
      <w:bookmarkStart w:id="27744" w:name="_Toc49099930"/>
      <w:bookmarkStart w:id="27745" w:name="_Toc49106353"/>
      <w:bookmarkStart w:id="27746" w:name="_Toc49108899"/>
      <w:bookmarkStart w:id="27747" w:name="_Toc49110063"/>
      <w:bookmarkStart w:id="27748" w:name="_Toc49111225"/>
      <w:bookmarkStart w:id="27749" w:name="_Toc49328367"/>
      <w:bookmarkStart w:id="27750" w:name="_Toc49433521"/>
      <w:bookmarkStart w:id="27751" w:name="_Toc49434707"/>
      <w:bookmarkStart w:id="27752" w:name="_Toc49435896"/>
      <w:bookmarkStart w:id="27753" w:name="_Toc49437083"/>
      <w:bookmarkStart w:id="27754" w:name="_Toc49454458"/>
      <w:bookmarkStart w:id="27755" w:name="_Toc49455744"/>
      <w:bookmarkStart w:id="27756" w:name="_Toc49457030"/>
      <w:bookmarkStart w:id="27757" w:name="_Toc49458688"/>
      <w:bookmarkStart w:id="27758" w:name="_Toc49864232"/>
      <w:bookmarkStart w:id="27759" w:name="_Toc49865547"/>
      <w:bookmarkStart w:id="27760" w:name="_Toc55546306"/>
      <w:bookmarkStart w:id="27761" w:name="_Toc55551230"/>
      <w:bookmarkStart w:id="27762" w:name="_Toc55564416"/>
      <w:bookmarkStart w:id="27763" w:name="_Toc55565581"/>
      <w:bookmarkStart w:id="27764" w:name="_Toc55569919"/>
      <w:bookmarkStart w:id="27765" w:name="_Toc55573647"/>
      <w:bookmarkStart w:id="27766" w:name="_Toc56007618"/>
      <w:bookmarkStart w:id="27767" w:name="_Toc56008916"/>
      <w:bookmarkStart w:id="27768" w:name="_Toc58253032"/>
      <w:bookmarkStart w:id="27769" w:name="_Toc58506663"/>
      <w:bookmarkStart w:id="27770" w:name="_Toc58943649"/>
      <w:bookmarkStart w:id="27771" w:name="_Toc58944823"/>
      <w:bookmarkStart w:id="27772" w:name="_Toc63068157"/>
      <w:bookmarkStart w:id="27773" w:name="_Toc63069389"/>
      <w:bookmarkStart w:id="27774" w:name="_Toc63071303"/>
      <w:bookmarkStart w:id="27775" w:name="_Toc63086926"/>
      <w:bookmarkStart w:id="27776" w:name="_Toc63088160"/>
      <w:bookmarkStart w:id="27777" w:name="_Toc63236820"/>
      <w:bookmarkStart w:id="27778" w:name="_Toc63238055"/>
      <w:bookmarkStart w:id="27779" w:name="_Toc47867354"/>
      <w:bookmarkStart w:id="27780" w:name="_Toc47868352"/>
      <w:bookmarkStart w:id="27781" w:name="_Toc47869349"/>
      <w:bookmarkStart w:id="27782" w:name="_Toc47870213"/>
      <w:bookmarkStart w:id="27783" w:name="_Toc47871100"/>
      <w:bookmarkStart w:id="27784" w:name="_Toc47985073"/>
      <w:bookmarkStart w:id="27785" w:name="_Toc48223400"/>
      <w:bookmarkStart w:id="27786" w:name="_Toc48499977"/>
      <w:bookmarkStart w:id="27787" w:name="_Toc49065047"/>
      <w:bookmarkStart w:id="27788" w:name="_Toc49067156"/>
      <w:bookmarkStart w:id="27789" w:name="_Toc49098343"/>
      <w:bookmarkStart w:id="27790" w:name="_Toc49099931"/>
      <w:bookmarkStart w:id="27791" w:name="_Toc49106354"/>
      <w:bookmarkStart w:id="27792" w:name="_Toc49108900"/>
      <w:bookmarkStart w:id="27793" w:name="_Toc49110064"/>
      <w:bookmarkStart w:id="27794" w:name="_Toc49111226"/>
      <w:bookmarkStart w:id="27795" w:name="_Toc49328368"/>
      <w:bookmarkStart w:id="27796" w:name="_Toc49433522"/>
      <w:bookmarkStart w:id="27797" w:name="_Toc49434708"/>
      <w:bookmarkStart w:id="27798" w:name="_Toc49435897"/>
      <w:bookmarkStart w:id="27799" w:name="_Toc49437084"/>
      <w:bookmarkStart w:id="27800" w:name="_Toc49454459"/>
      <w:bookmarkStart w:id="27801" w:name="_Toc49455745"/>
      <w:bookmarkStart w:id="27802" w:name="_Toc49457031"/>
      <w:bookmarkStart w:id="27803" w:name="_Toc49458689"/>
      <w:bookmarkStart w:id="27804" w:name="_Toc49864233"/>
      <w:bookmarkStart w:id="27805" w:name="_Toc49865548"/>
      <w:bookmarkStart w:id="27806" w:name="_Toc55546307"/>
      <w:bookmarkStart w:id="27807" w:name="_Toc55551231"/>
      <w:bookmarkStart w:id="27808" w:name="_Toc55564417"/>
      <w:bookmarkStart w:id="27809" w:name="_Toc55565582"/>
      <w:bookmarkStart w:id="27810" w:name="_Toc55569920"/>
      <w:bookmarkStart w:id="27811" w:name="_Toc55573648"/>
      <w:bookmarkStart w:id="27812" w:name="_Toc56007619"/>
      <w:bookmarkStart w:id="27813" w:name="_Toc56008917"/>
      <w:bookmarkStart w:id="27814" w:name="_Toc58253033"/>
      <w:bookmarkStart w:id="27815" w:name="_Toc58506664"/>
      <w:bookmarkStart w:id="27816" w:name="_Toc58943650"/>
      <w:bookmarkStart w:id="27817" w:name="_Toc58944824"/>
      <w:bookmarkStart w:id="27818" w:name="_Toc63068158"/>
      <w:bookmarkStart w:id="27819" w:name="_Toc63069390"/>
      <w:bookmarkStart w:id="27820" w:name="_Toc63071304"/>
      <w:bookmarkStart w:id="27821" w:name="_Toc63086927"/>
      <w:bookmarkStart w:id="27822" w:name="_Toc63088161"/>
      <w:bookmarkStart w:id="27823" w:name="_Toc63236821"/>
      <w:bookmarkStart w:id="27824" w:name="_Toc63238056"/>
      <w:bookmarkStart w:id="27825" w:name="_Toc47867355"/>
      <w:bookmarkStart w:id="27826" w:name="_Toc47868353"/>
      <w:bookmarkStart w:id="27827" w:name="_Toc47869350"/>
      <w:bookmarkStart w:id="27828" w:name="_Toc47870214"/>
      <w:bookmarkStart w:id="27829" w:name="_Toc47871101"/>
      <w:bookmarkStart w:id="27830" w:name="_Toc47985074"/>
      <w:bookmarkStart w:id="27831" w:name="_Toc48223401"/>
      <w:bookmarkStart w:id="27832" w:name="_Toc48499978"/>
      <w:bookmarkStart w:id="27833" w:name="_Toc49065048"/>
      <w:bookmarkStart w:id="27834" w:name="_Toc49067157"/>
      <w:bookmarkStart w:id="27835" w:name="_Toc49098344"/>
      <w:bookmarkStart w:id="27836" w:name="_Toc49099932"/>
      <w:bookmarkStart w:id="27837" w:name="_Toc49106355"/>
      <w:bookmarkStart w:id="27838" w:name="_Toc49108901"/>
      <w:bookmarkStart w:id="27839" w:name="_Toc49110065"/>
      <w:bookmarkStart w:id="27840" w:name="_Toc49111227"/>
      <w:bookmarkStart w:id="27841" w:name="_Toc49328369"/>
      <w:bookmarkStart w:id="27842" w:name="_Toc49433523"/>
      <w:bookmarkStart w:id="27843" w:name="_Toc49434709"/>
      <w:bookmarkStart w:id="27844" w:name="_Toc49435898"/>
      <w:bookmarkStart w:id="27845" w:name="_Toc49437085"/>
      <w:bookmarkStart w:id="27846" w:name="_Toc49454460"/>
      <w:bookmarkStart w:id="27847" w:name="_Toc49455746"/>
      <w:bookmarkStart w:id="27848" w:name="_Toc49457032"/>
      <w:bookmarkStart w:id="27849" w:name="_Toc49458690"/>
      <w:bookmarkStart w:id="27850" w:name="_Toc49864234"/>
      <w:bookmarkStart w:id="27851" w:name="_Toc49865549"/>
      <w:bookmarkStart w:id="27852" w:name="_Toc55546308"/>
      <w:bookmarkStart w:id="27853" w:name="_Toc55551232"/>
      <w:bookmarkStart w:id="27854" w:name="_Toc55564418"/>
      <w:bookmarkStart w:id="27855" w:name="_Toc55565583"/>
      <w:bookmarkStart w:id="27856" w:name="_Toc55569921"/>
      <w:bookmarkStart w:id="27857" w:name="_Toc55573649"/>
      <w:bookmarkStart w:id="27858" w:name="_Toc56007620"/>
      <w:bookmarkStart w:id="27859" w:name="_Toc56008918"/>
      <w:bookmarkStart w:id="27860" w:name="_Toc58253034"/>
      <w:bookmarkStart w:id="27861" w:name="_Toc58506665"/>
      <w:bookmarkStart w:id="27862" w:name="_Toc58943651"/>
      <w:bookmarkStart w:id="27863" w:name="_Toc58944825"/>
      <w:bookmarkStart w:id="27864" w:name="_Toc63068159"/>
      <w:bookmarkStart w:id="27865" w:name="_Toc63069391"/>
      <w:bookmarkStart w:id="27866" w:name="_Toc63071305"/>
      <w:bookmarkStart w:id="27867" w:name="_Toc63086928"/>
      <w:bookmarkStart w:id="27868" w:name="_Toc63088162"/>
      <w:bookmarkStart w:id="27869" w:name="_Toc63236822"/>
      <w:bookmarkStart w:id="27870" w:name="_Toc63238057"/>
      <w:bookmarkStart w:id="27871" w:name="_Toc47867356"/>
      <w:bookmarkStart w:id="27872" w:name="_Toc47868354"/>
      <w:bookmarkStart w:id="27873" w:name="_Toc47869351"/>
      <w:bookmarkStart w:id="27874" w:name="_Toc47870215"/>
      <w:bookmarkStart w:id="27875" w:name="_Toc47871102"/>
      <w:bookmarkStart w:id="27876" w:name="_Toc47985075"/>
      <w:bookmarkStart w:id="27877" w:name="_Toc48223402"/>
      <w:bookmarkStart w:id="27878" w:name="_Toc48499979"/>
      <w:bookmarkStart w:id="27879" w:name="_Toc49065049"/>
      <w:bookmarkStart w:id="27880" w:name="_Toc49067158"/>
      <w:bookmarkStart w:id="27881" w:name="_Toc49098345"/>
      <w:bookmarkStart w:id="27882" w:name="_Toc49099933"/>
      <w:bookmarkStart w:id="27883" w:name="_Toc49106356"/>
      <w:bookmarkStart w:id="27884" w:name="_Toc49108902"/>
      <w:bookmarkStart w:id="27885" w:name="_Toc49110066"/>
      <w:bookmarkStart w:id="27886" w:name="_Toc49111228"/>
      <w:bookmarkStart w:id="27887" w:name="_Toc49328370"/>
      <w:bookmarkStart w:id="27888" w:name="_Toc49433524"/>
      <w:bookmarkStart w:id="27889" w:name="_Toc49434710"/>
      <w:bookmarkStart w:id="27890" w:name="_Toc49435899"/>
      <w:bookmarkStart w:id="27891" w:name="_Toc49437086"/>
      <w:bookmarkStart w:id="27892" w:name="_Toc49454461"/>
      <w:bookmarkStart w:id="27893" w:name="_Toc49455747"/>
      <w:bookmarkStart w:id="27894" w:name="_Toc49457033"/>
      <w:bookmarkStart w:id="27895" w:name="_Toc49458691"/>
      <w:bookmarkStart w:id="27896" w:name="_Toc49864235"/>
      <w:bookmarkStart w:id="27897" w:name="_Toc49865550"/>
      <w:bookmarkStart w:id="27898" w:name="_Toc55546309"/>
      <w:bookmarkStart w:id="27899" w:name="_Toc55551233"/>
      <w:bookmarkStart w:id="27900" w:name="_Toc55564419"/>
      <w:bookmarkStart w:id="27901" w:name="_Toc55565584"/>
      <w:bookmarkStart w:id="27902" w:name="_Toc55569922"/>
      <w:bookmarkStart w:id="27903" w:name="_Toc55573650"/>
      <w:bookmarkStart w:id="27904" w:name="_Toc56007621"/>
      <w:bookmarkStart w:id="27905" w:name="_Toc56008919"/>
      <w:bookmarkStart w:id="27906" w:name="_Toc58253035"/>
      <w:bookmarkStart w:id="27907" w:name="_Toc58506666"/>
      <w:bookmarkStart w:id="27908" w:name="_Toc58943652"/>
      <w:bookmarkStart w:id="27909" w:name="_Toc58944826"/>
      <w:bookmarkStart w:id="27910" w:name="_Toc63068160"/>
      <w:bookmarkStart w:id="27911" w:name="_Toc63069392"/>
      <w:bookmarkStart w:id="27912" w:name="_Toc63071306"/>
      <w:bookmarkStart w:id="27913" w:name="_Toc63086929"/>
      <w:bookmarkStart w:id="27914" w:name="_Toc63088163"/>
      <w:bookmarkStart w:id="27915" w:name="_Toc63236823"/>
      <w:bookmarkStart w:id="27916" w:name="_Toc63238058"/>
      <w:bookmarkStart w:id="27917" w:name="_Toc47867357"/>
      <w:bookmarkStart w:id="27918" w:name="_Toc47868355"/>
      <w:bookmarkStart w:id="27919" w:name="_Toc47869352"/>
      <w:bookmarkStart w:id="27920" w:name="_Toc47870216"/>
      <w:bookmarkStart w:id="27921" w:name="_Toc47871103"/>
      <w:bookmarkStart w:id="27922" w:name="_Toc47985076"/>
      <w:bookmarkStart w:id="27923" w:name="_Toc48223403"/>
      <w:bookmarkStart w:id="27924" w:name="_Toc48499980"/>
      <w:bookmarkStart w:id="27925" w:name="_Toc49065050"/>
      <w:bookmarkStart w:id="27926" w:name="_Toc49067159"/>
      <w:bookmarkStart w:id="27927" w:name="_Toc49098346"/>
      <w:bookmarkStart w:id="27928" w:name="_Toc49099934"/>
      <w:bookmarkStart w:id="27929" w:name="_Toc49106357"/>
      <w:bookmarkStart w:id="27930" w:name="_Toc49108903"/>
      <w:bookmarkStart w:id="27931" w:name="_Toc49110067"/>
      <w:bookmarkStart w:id="27932" w:name="_Toc49111229"/>
      <w:bookmarkStart w:id="27933" w:name="_Toc49328371"/>
      <w:bookmarkStart w:id="27934" w:name="_Toc49433525"/>
      <w:bookmarkStart w:id="27935" w:name="_Toc49434711"/>
      <w:bookmarkStart w:id="27936" w:name="_Toc49435900"/>
      <w:bookmarkStart w:id="27937" w:name="_Toc49437087"/>
      <w:bookmarkStart w:id="27938" w:name="_Toc49454462"/>
      <w:bookmarkStart w:id="27939" w:name="_Toc49455748"/>
      <w:bookmarkStart w:id="27940" w:name="_Toc49457034"/>
      <w:bookmarkStart w:id="27941" w:name="_Toc49458692"/>
      <w:bookmarkStart w:id="27942" w:name="_Toc49864236"/>
      <w:bookmarkStart w:id="27943" w:name="_Toc49865551"/>
      <w:bookmarkStart w:id="27944" w:name="_Toc55546310"/>
      <w:bookmarkStart w:id="27945" w:name="_Toc55551234"/>
      <w:bookmarkStart w:id="27946" w:name="_Toc55564420"/>
      <w:bookmarkStart w:id="27947" w:name="_Toc55565585"/>
      <w:bookmarkStart w:id="27948" w:name="_Toc55569923"/>
      <w:bookmarkStart w:id="27949" w:name="_Toc55573651"/>
      <w:bookmarkStart w:id="27950" w:name="_Toc56007622"/>
      <w:bookmarkStart w:id="27951" w:name="_Toc56008920"/>
      <w:bookmarkStart w:id="27952" w:name="_Toc58253036"/>
      <w:bookmarkStart w:id="27953" w:name="_Toc58506667"/>
      <w:bookmarkStart w:id="27954" w:name="_Toc58943653"/>
      <w:bookmarkStart w:id="27955" w:name="_Toc58944827"/>
      <w:bookmarkStart w:id="27956" w:name="_Toc63068161"/>
      <w:bookmarkStart w:id="27957" w:name="_Toc63069393"/>
      <w:bookmarkStart w:id="27958" w:name="_Toc63071307"/>
      <w:bookmarkStart w:id="27959" w:name="_Toc63086930"/>
      <w:bookmarkStart w:id="27960" w:name="_Toc63088164"/>
      <w:bookmarkStart w:id="27961" w:name="_Toc63236824"/>
      <w:bookmarkStart w:id="27962" w:name="_Toc63238059"/>
      <w:bookmarkStart w:id="27963" w:name="_Toc47867358"/>
      <w:bookmarkStart w:id="27964" w:name="_Toc47868356"/>
      <w:bookmarkStart w:id="27965" w:name="_Toc47869353"/>
      <w:bookmarkStart w:id="27966" w:name="_Toc47870217"/>
      <w:bookmarkStart w:id="27967" w:name="_Toc47871104"/>
      <w:bookmarkStart w:id="27968" w:name="_Toc47985077"/>
      <w:bookmarkStart w:id="27969" w:name="_Toc48223404"/>
      <w:bookmarkStart w:id="27970" w:name="_Toc48499981"/>
      <w:bookmarkStart w:id="27971" w:name="_Toc49065051"/>
      <w:bookmarkStart w:id="27972" w:name="_Toc49067160"/>
      <w:bookmarkStart w:id="27973" w:name="_Toc49098347"/>
      <w:bookmarkStart w:id="27974" w:name="_Toc49099935"/>
      <w:bookmarkStart w:id="27975" w:name="_Toc49106358"/>
      <w:bookmarkStart w:id="27976" w:name="_Toc49108904"/>
      <w:bookmarkStart w:id="27977" w:name="_Toc49110068"/>
      <w:bookmarkStart w:id="27978" w:name="_Toc49111230"/>
      <w:bookmarkStart w:id="27979" w:name="_Toc49328372"/>
      <w:bookmarkStart w:id="27980" w:name="_Toc49433526"/>
      <w:bookmarkStart w:id="27981" w:name="_Toc49434712"/>
      <w:bookmarkStart w:id="27982" w:name="_Toc49435901"/>
      <w:bookmarkStart w:id="27983" w:name="_Toc49437088"/>
      <w:bookmarkStart w:id="27984" w:name="_Toc49454463"/>
      <w:bookmarkStart w:id="27985" w:name="_Toc49455749"/>
      <w:bookmarkStart w:id="27986" w:name="_Toc49457035"/>
      <w:bookmarkStart w:id="27987" w:name="_Toc49458693"/>
      <w:bookmarkStart w:id="27988" w:name="_Toc49864237"/>
      <w:bookmarkStart w:id="27989" w:name="_Toc49865552"/>
      <w:bookmarkStart w:id="27990" w:name="_Toc55546311"/>
      <w:bookmarkStart w:id="27991" w:name="_Toc55551235"/>
      <w:bookmarkStart w:id="27992" w:name="_Toc55564421"/>
      <w:bookmarkStart w:id="27993" w:name="_Toc55565586"/>
      <w:bookmarkStart w:id="27994" w:name="_Toc55569924"/>
      <w:bookmarkStart w:id="27995" w:name="_Toc55573652"/>
      <w:bookmarkStart w:id="27996" w:name="_Toc56007623"/>
      <w:bookmarkStart w:id="27997" w:name="_Toc56008921"/>
      <w:bookmarkStart w:id="27998" w:name="_Toc58253037"/>
      <w:bookmarkStart w:id="27999" w:name="_Toc58506668"/>
      <w:bookmarkStart w:id="28000" w:name="_Toc58943654"/>
      <w:bookmarkStart w:id="28001" w:name="_Toc58944828"/>
      <w:bookmarkStart w:id="28002" w:name="_Toc63068162"/>
      <w:bookmarkStart w:id="28003" w:name="_Toc63069394"/>
      <w:bookmarkStart w:id="28004" w:name="_Toc63071308"/>
      <w:bookmarkStart w:id="28005" w:name="_Toc63086931"/>
      <w:bookmarkStart w:id="28006" w:name="_Toc63088165"/>
      <w:bookmarkStart w:id="28007" w:name="_Toc63236825"/>
      <w:bookmarkStart w:id="28008" w:name="_Toc63238060"/>
      <w:bookmarkStart w:id="28009" w:name="_Toc47867359"/>
      <w:bookmarkStart w:id="28010" w:name="_Toc47868357"/>
      <w:bookmarkStart w:id="28011" w:name="_Toc47869354"/>
      <w:bookmarkStart w:id="28012" w:name="_Toc47870218"/>
      <w:bookmarkStart w:id="28013" w:name="_Toc47871105"/>
      <w:bookmarkStart w:id="28014" w:name="_Toc47985078"/>
      <w:bookmarkStart w:id="28015" w:name="_Toc48223405"/>
      <w:bookmarkStart w:id="28016" w:name="_Toc48499982"/>
      <w:bookmarkStart w:id="28017" w:name="_Toc49065052"/>
      <w:bookmarkStart w:id="28018" w:name="_Toc49067161"/>
      <w:bookmarkStart w:id="28019" w:name="_Toc49098348"/>
      <w:bookmarkStart w:id="28020" w:name="_Toc49099936"/>
      <w:bookmarkStart w:id="28021" w:name="_Toc49106359"/>
      <w:bookmarkStart w:id="28022" w:name="_Toc49108905"/>
      <w:bookmarkStart w:id="28023" w:name="_Toc49110069"/>
      <w:bookmarkStart w:id="28024" w:name="_Toc49111231"/>
      <w:bookmarkStart w:id="28025" w:name="_Toc49328373"/>
      <w:bookmarkStart w:id="28026" w:name="_Toc49433527"/>
      <w:bookmarkStart w:id="28027" w:name="_Toc49434713"/>
      <w:bookmarkStart w:id="28028" w:name="_Toc49435902"/>
      <w:bookmarkStart w:id="28029" w:name="_Toc49437089"/>
      <w:bookmarkStart w:id="28030" w:name="_Toc49454464"/>
      <w:bookmarkStart w:id="28031" w:name="_Toc49455750"/>
      <w:bookmarkStart w:id="28032" w:name="_Toc49457036"/>
      <w:bookmarkStart w:id="28033" w:name="_Toc49458694"/>
      <w:bookmarkStart w:id="28034" w:name="_Toc49864238"/>
      <w:bookmarkStart w:id="28035" w:name="_Toc49865553"/>
      <w:bookmarkStart w:id="28036" w:name="_Toc55546312"/>
      <w:bookmarkStart w:id="28037" w:name="_Toc55551236"/>
      <w:bookmarkStart w:id="28038" w:name="_Toc55564422"/>
      <w:bookmarkStart w:id="28039" w:name="_Toc55565587"/>
      <w:bookmarkStart w:id="28040" w:name="_Toc55569925"/>
      <w:bookmarkStart w:id="28041" w:name="_Toc55573653"/>
      <w:bookmarkStart w:id="28042" w:name="_Toc56007624"/>
      <w:bookmarkStart w:id="28043" w:name="_Toc56008922"/>
      <w:bookmarkStart w:id="28044" w:name="_Toc58253038"/>
      <w:bookmarkStart w:id="28045" w:name="_Toc58506669"/>
      <w:bookmarkStart w:id="28046" w:name="_Toc58943655"/>
      <w:bookmarkStart w:id="28047" w:name="_Toc58944829"/>
      <w:bookmarkStart w:id="28048" w:name="_Toc63068163"/>
      <w:bookmarkStart w:id="28049" w:name="_Toc63069395"/>
      <w:bookmarkStart w:id="28050" w:name="_Toc63071309"/>
      <w:bookmarkStart w:id="28051" w:name="_Toc63086932"/>
      <w:bookmarkStart w:id="28052" w:name="_Toc63088166"/>
      <w:bookmarkStart w:id="28053" w:name="_Toc63236826"/>
      <w:bookmarkStart w:id="28054" w:name="_Toc63238061"/>
      <w:bookmarkStart w:id="28055" w:name="_Toc47867360"/>
      <w:bookmarkStart w:id="28056" w:name="_Toc47868358"/>
      <w:bookmarkStart w:id="28057" w:name="_Toc47869355"/>
      <w:bookmarkStart w:id="28058" w:name="_Toc47870219"/>
      <w:bookmarkStart w:id="28059" w:name="_Toc47871106"/>
      <w:bookmarkStart w:id="28060" w:name="_Toc47985079"/>
      <w:bookmarkStart w:id="28061" w:name="_Toc48223406"/>
      <w:bookmarkStart w:id="28062" w:name="_Toc48499983"/>
      <w:bookmarkStart w:id="28063" w:name="_Toc49065053"/>
      <w:bookmarkStart w:id="28064" w:name="_Toc49067162"/>
      <w:bookmarkStart w:id="28065" w:name="_Toc49098349"/>
      <w:bookmarkStart w:id="28066" w:name="_Toc49099937"/>
      <w:bookmarkStart w:id="28067" w:name="_Toc49106360"/>
      <w:bookmarkStart w:id="28068" w:name="_Toc49108906"/>
      <w:bookmarkStart w:id="28069" w:name="_Toc49110070"/>
      <w:bookmarkStart w:id="28070" w:name="_Toc49111232"/>
      <w:bookmarkStart w:id="28071" w:name="_Toc49328374"/>
      <w:bookmarkStart w:id="28072" w:name="_Toc49433528"/>
      <w:bookmarkStart w:id="28073" w:name="_Toc49434714"/>
      <w:bookmarkStart w:id="28074" w:name="_Toc49435903"/>
      <w:bookmarkStart w:id="28075" w:name="_Toc49437090"/>
      <w:bookmarkStart w:id="28076" w:name="_Toc49454465"/>
      <w:bookmarkStart w:id="28077" w:name="_Toc49455751"/>
      <w:bookmarkStart w:id="28078" w:name="_Toc49457037"/>
      <w:bookmarkStart w:id="28079" w:name="_Toc49458695"/>
      <w:bookmarkStart w:id="28080" w:name="_Toc49864239"/>
      <w:bookmarkStart w:id="28081" w:name="_Toc49865554"/>
      <w:bookmarkStart w:id="28082" w:name="_Toc55546313"/>
      <w:bookmarkStart w:id="28083" w:name="_Toc55551237"/>
      <w:bookmarkStart w:id="28084" w:name="_Toc55564423"/>
      <w:bookmarkStart w:id="28085" w:name="_Toc55565588"/>
      <w:bookmarkStart w:id="28086" w:name="_Toc55569926"/>
      <w:bookmarkStart w:id="28087" w:name="_Toc55573654"/>
      <w:bookmarkStart w:id="28088" w:name="_Toc56007625"/>
      <w:bookmarkStart w:id="28089" w:name="_Toc56008923"/>
      <w:bookmarkStart w:id="28090" w:name="_Toc58253039"/>
      <w:bookmarkStart w:id="28091" w:name="_Toc58506670"/>
      <w:bookmarkStart w:id="28092" w:name="_Toc58943656"/>
      <w:bookmarkStart w:id="28093" w:name="_Toc58944830"/>
      <w:bookmarkStart w:id="28094" w:name="_Toc63068164"/>
      <w:bookmarkStart w:id="28095" w:name="_Toc63069396"/>
      <w:bookmarkStart w:id="28096" w:name="_Toc63071310"/>
      <w:bookmarkStart w:id="28097" w:name="_Toc63086933"/>
      <w:bookmarkStart w:id="28098" w:name="_Toc63088167"/>
      <w:bookmarkStart w:id="28099" w:name="_Toc63236827"/>
      <w:bookmarkStart w:id="28100" w:name="_Toc63238062"/>
      <w:bookmarkStart w:id="28101" w:name="_Toc47867361"/>
      <w:bookmarkStart w:id="28102" w:name="_Toc47868359"/>
      <w:bookmarkStart w:id="28103" w:name="_Toc47869356"/>
      <w:bookmarkStart w:id="28104" w:name="_Toc47870220"/>
      <w:bookmarkStart w:id="28105" w:name="_Toc47871107"/>
      <w:bookmarkStart w:id="28106" w:name="_Toc47985080"/>
      <w:bookmarkStart w:id="28107" w:name="_Toc48223407"/>
      <w:bookmarkStart w:id="28108" w:name="_Toc48499984"/>
      <w:bookmarkStart w:id="28109" w:name="_Toc49065054"/>
      <w:bookmarkStart w:id="28110" w:name="_Toc49067163"/>
      <w:bookmarkStart w:id="28111" w:name="_Toc49098350"/>
      <w:bookmarkStart w:id="28112" w:name="_Toc49099938"/>
      <w:bookmarkStart w:id="28113" w:name="_Toc49106361"/>
      <w:bookmarkStart w:id="28114" w:name="_Toc49108907"/>
      <w:bookmarkStart w:id="28115" w:name="_Toc49110071"/>
      <w:bookmarkStart w:id="28116" w:name="_Toc49111233"/>
      <w:bookmarkStart w:id="28117" w:name="_Toc49328375"/>
      <w:bookmarkStart w:id="28118" w:name="_Toc49433529"/>
      <w:bookmarkStart w:id="28119" w:name="_Toc49434715"/>
      <w:bookmarkStart w:id="28120" w:name="_Toc49435904"/>
      <w:bookmarkStart w:id="28121" w:name="_Toc49437091"/>
      <w:bookmarkStart w:id="28122" w:name="_Toc49454466"/>
      <w:bookmarkStart w:id="28123" w:name="_Toc49455752"/>
      <w:bookmarkStart w:id="28124" w:name="_Toc49457038"/>
      <w:bookmarkStart w:id="28125" w:name="_Toc49458696"/>
      <w:bookmarkStart w:id="28126" w:name="_Toc49864240"/>
      <w:bookmarkStart w:id="28127" w:name="_Toc49865555"/>
      <w:bookmarkStart w:id="28128" w:name="_Toc55546314"/>
      <w:bookmarkStart w:id="28129" w:name="_Toc55551238"/>
      <w:bookmarkStart w:id="28130" w:name="_Toc55564424"/>
      <w:bookmarkStart w:id="28131" w:name="_Toc55565589"/>
      <w:bookmarkStart w:id="28132" w:name="_Toc55569927"/>
      <w:bookmarkStart w:id="28133" w:name="_Toc55573655"/>
      <w:bookmarkStart w:id="28134" w:name="_Toc56007626"/>
      <w:bookmarkStart w:id="28135" w:name="_Toc56008924"/>
      <w:bookmarkStart w:id="28136" w:name="_Toc58253040"/>
      <w:bookmarkStart w:id="28137" w:name="_Toc58506671"/>
      <w:bookmarkStart w:id="28138" w:name="_Toc58943657"/>
      <w:bookmarkStart w:id="28139" w:name="_Toc58944831"/>
      <w:bookmarkStart w:id="28140" w:name="_Toc63068165"/>
      <w:bookmarkStart w:id="28141" w:name="_Toc63069397"/>
      <w:bookmarkStart w:id="28142" w:name="_Toc63071311"/>
      <w:bookmarkStart w:id="28143" w:name="_Toc63086934"/>
      <w:bookmarkStart w:id="28144" w:name="_Toc63088168"/>
      <w:bookmarkStart w:id="28145" w:name="_Toc63236828"/>
      <w:bookmarkStart w:id="28146" w:name="_Toc63238063"/>
      <w:bookmarkStart w:id="28147" w:name="_Toc47867362"/>
      <w:bookmarkStart w:id="28148" w:name="_Toc47868360"/>
      <w:bookmarkStart w:id="28149" w:name="_Toc47869357"/>
      <w:bookmarkStart w:id="28150" w:name="_Toc47870221"/>
      <w:bookmarkStart w:id="28151" w:name="_Toc47871108"/>
      <w:bookmarkStart w:id="28152" w:name="_Toc47985081"/>
      <w:bookmarkStart w:id="28153" w:name="_Toc48223408"/>
      <w:bookmarkStart w:id="28154" w:name="_Toc48499985"/>
      <w:bookmarkStart w:id="28155" w:name="_Toc49065055"/>
      <w:bookmarkStart w:id="28156" w:name="_Toc49067164"/>
      <w:bookmarkStart w:id="28157" w:name="_Toc49098351"/>
      <w:bookmarkStart w:id="28158" w:name="_Toc49099939"/>
      <w:bookmarkStart w:id="28159" w:name="_Toc49106362"/>
      <w:bookmarkStart w:id="28160" w:name="_Toc49108908"/>
      <w:bookmarkStart w:id="28161" w:name="_Toc49110072"/>
      <w:bookmarkStart w:id="28162" w:name="_Toc49111234"/>
      <w:bookmarkStart w:id="28163" w:name="_Toc49328376"/>
      <w:bookmarkStart w:id="28164" w:name="_Toc49433530"/>
      <w:bookmarkStart w:id="28165" w:name="_Toc49434716"/>
      <w:bookmarkStart w:id="28166" w:name="_Toc49435905"/>
      <w:bookmarkStart w:id="28167" w:name="_Toc49437092"/>
      <w:bookmarkStart w:id="28168" w:name="_Toc49454467"/>
      <w:bookmarkStart w:id="28169" w:name="_Toc49455753"/>
      <w:bookmarkStart w:id="28170" w:name="_Toc49457039"/>
      <w:bookmarkStart w:id="28171" w:name="_Toc49458697"/>
      <w:bookmarkStart w:id="28172" w:name="_Toc49864241"/>
      <w:bookmarkStart w:id="28173" w:name="_Toc49865556"/>
      <w:bookmarkStart w:id="28174" w:name="_Toc55546315"/>
      <w:bookmarkStart w:id="28175" w:name="_Toc55551239"/>
      <w:bookmarkStart w:id="28176" w:name="_Toc55564425"/>
      <w:bookmarkStart w:id="28177" w:name="_Toc55565590"/>
      <w:bookmarkStart w:id="28178" w:name="_Toc55569928"/>
      <w:bookmarkStart w:id="28179" w:name="_Toc55573656"/>
      <w:bookmarkStart w:id="28180" w:name="_Toc56007627"/>
      <w:bookmarkStart w:id="28181" w:name="_Toc56008925"/>
      <w:bookmarkStart w:id="28182" w:name="_Toc58253041"/>
      <w:bookmarkStart w:id="28183" w:name="_Toc58506672"/>
      <w:bookmarkStart w:id="28184" w:name="_Toc58943658"/>
      <w:bookmarkStart w:id="28185" w:name="_Toc58944832"/>
      <w:bookmarkStart w:id="28186" w:name="_Toc63068166"/>
      <w:bookmarkStart w:id="28187" w:name="_Toc63069398"/>
      <w:bookmarkStart w:id="28188" w:name="_Toc63071312"/>
      <w:bookmarkStart w:id="28189" w:name="_Toc63086935"/>
      <w:bookmarkStart w:id="28190" w:name="_Toc63088169"/>
      <w:bookmarkStart w:id="28191" w:name="_Toc63236829"/>
      <w:bookmarkStart w:id="28192" w:name="_Toc63238064"/>
      <w:bookmarkStart w:id="28193" w:name="_Toc47867363"/>
      <w:bookmarkStart w:id="28194" w:name="_Toc47868361"/>
      <w:bookmarkStart w:id="28195" w:name="_Toc47869358"/>
      <w:bookmarkStart w:id="28196" w:name="_Toc47870222"/>
      <w:bookmarkStart w:id="28197" w:name="_Toc47871109"/>
      <w:bookmarkStart w:id="28198" w:name="_Toc47985082"/>
      <w:bookmarkStart w:id="28199" w:name="_Toc48223409"/>
      <w:bookmarkStart w:id="28200" w:name="_Toc48499986"/>
      <w:bookmarkStart w:id="28201" w:name="_Toc49065056"/>
      <w:bookmarkStart w:id="28202" w:name="_Toc49067165"/>
      <w:bookmarkStart w:id="28203" w:name="_Toc49098352"/>
      <w:bookmarkStart w:id="28204" w:name="_Toc49099940"/>
      <w:bookmarkStart w:id="28205" w:name="_Toc49106363"/>
      <w:bookmarkStart w:id="28206" w:name="_Toc49108909"/>
      <w:bookmarkStart w:id="28207" w:name="_Toc49110073"/>
      <w:bookmarkStart w:id="28208" w:name="_Toc49111235"/>
      <w:bookmarkStart w:id="28209" w:name="_Toc49328377"/>
      <w:bookmarkStart w:id="28210" w:name="_Toc49433531"/>
      <w:bookmarkStart w:id="28211" w:name="_Toc49434717"/>
      <w:bookmarkStart w:id="28212" w:name="_Toc49435906"/>
      <w:bookmarkStart w:id="28213" w:name="_Toc49437093"/>
      <w:bookmarkStart w:id="28214" w:name="_Toc49454468"/>
      <w:bookmarkStart w:id="28215" w:name="_Toc49455754"/>
      <w:bookmarkStart w:id="28216" w:name="_Toc49457040"/>
      <w:bookmarkStart w:id="28217" w:name="_Toc49458698"/>
      <w:bookmarkStart w:id="28218" w:name="_Toc49864242"/>
      <w:bookmarkStart w:id="28219" w:name="_Toc49865557"/>
      <w:bookmarkStart w:id="28220" w:name="_Toc55546316"/>
      <w:bookmarkStart w:id="28221" w:name="_Toc55551240"/>
      <w:bookmarkStart w:id="28222" w:name="_Toc55564426"/>
      <w:bookmarkStart w:id="28223" w:name="_Toc55565591"/>
      <w:bookmarkStart w:id="28224" w:name="_Toc55569929"/>
      <w:bookmarkStart w:id="28225" w:name="_Toc55573657"/>
      <w:bookmarkStart w:id="28226" w:name="_Toc56007628"/>
      <w:bookmarkStart w:id="28227" w:name="_Toc56008926"/>
      <w:bookmarkStart w:id="28228" w:name="_Toc58253042"/>
      <w:bookmarkStart w:id="28229" w:name="_Toc58506673"/>
      <w:bookmarkStart w:id="28230" w:name="_Toc58943659"/>
      <w:bookmarkStart w:id="28231" w:name="_Toc58944833"/>
      <w:bookmarkStart w:id="28232" w:name="_Toc63068167"/>
      <w:bookmarkStart w:id="28233" w:name="_Toc63069399"/>
      <w:bookmarkStart w:id="28234" w:name="_Toc63071313"/>
      <w:bookmarkStart w:id="28235" w:name="_Toc63086936"/>
      <w:bookmarkStart w:id="28236" w:name="_Toc63088170"/>
      <w:bookmarkStart w:id="28237" w:name="_Toc63236830"/>
      <w:bookmarkStart w:id="28238" w:name="_Toc63238065"/>
      <w:bookmarkStart w:id="28239" w:name="_Toc408580259"/>
      <w:bookmarkStart w:id="28240" w:name="_Toc408846495"/>
      <w:bookmarkStart w:id="28241" w:name="_Toc409014842"/>
      <w:bookmarkStart w:id="28242" w:name="_Toc409096208"/>
      <w:bookmarkStart w:id="28243" w:name="_Toc47867364"/>
      <w:bookmarkStart w:id="28244" w:name="_Toc47868362"/>
      <w:bookmarkStart w:id="28245" w:name="_Toc47869359"/>
      <w:bookmarkStart w:id="28246" w:name="_Toc47870223"/>
      <w:bookmarkStart w:id="28247" w:name="_Toc47871110"/>
      <w:bookmarkStart w:id="28248" w:name="_Toc47985083"/>
      <w:bookmarkStart w:id="28249" w:name="_Toc48223410"/>
      <w:bookmarkStart w:id="28250" w:name="_Toc48499987"/>
      <w:bookmarkStart w:id="28251" w:name="_Toc49065057"/>
      <w:bookmarkStart w:id="28252" w:name="_Toc49067166"/>
      <w:bookmarkStart w:id="28253" w:name="_Toc49098353"/>
      <w:bookmarkStart w:id="28254" w:name="_Toc49099941"/>
      <w:bookmarkStart w:id="28255" w:name="_Toc49106364"/>
      <w:bookmarkStart w:id="28256" w:name="_Toc49108910"/>
      <w:bookmarkStart w:id="28257" w:name="_Toc49110074"/>
      <w:bookmarkStart w:id="28258" w:name="_Toc49111236"/>
      <w:bookmarkStart w:id="28259" w:name="_Toc49328378"/>
      <w:bookmarkStart w:id="28260" w:name="_Toc49433532"/>
      <w:bookmarkStart w:id="28261" w:name="_Toc49434718"/>
      <w:bookmarkStart w:id="28262" w:name="_Toc49435907"/>
      <w:bookmarkStart w:id="28263" w:name="_Toc49437094"/>
      <w:bookmarkStart w:id="28264" w:name="_Toc49454469"/>
      <w:bookmarkStart w:id="28265" w:name="_Toc49455755"/>
      <w:bookmarkStart w:id="28266" w:name="_Toc49457041"/>
      <w:bookmarkStart w:id="28267" w:name="_Toc49458699"/>
      <w:bookmarkStart w:id="28268" w:name="_Toc49864243"/>
      <w:bookmarkStart w:id="28269" w:name="_Toc49865558"/>
      <w:bookmarkStart w:id="28270" w:name="_Toc55546317"/>
      <w:bookmarkStart w:id="28271" w:name="_Toc55551241"/>
      <w:bookmarkStart w:id="28272" w:name="_Toc55564427"/>
      <w:bookmarkStart w:id="28273" w:name="_Toc55565592"/>
      <w:bookmarkStart w:id="28274" w:name="_Toc55569930"/>
      <w:bookmarkStart w:id="28275" w:name="_Toc55573658"/>
      <w:bookmarkStart w:id="28276" w:name="_Toc56007629"/>
      <w:bookmarkStart w:id="28277" w:name="_Toc56008927"/>
      <w:bookmarkStart w:id="28278" w:name="_Toc58253043"/>
      <w:bookmarkStart w:id="28279" w:name="_Toc58506674"/>
      <w:bookmarkStart w:id="28280" w:name="_Toc58943660"/>
      <w:bookmarkStart w:id="28281" w:name="_Toc58944834"/>
      <w:bookmarkStart w:id="28282" w:name="_Toc63068168"/>
      <w:bookmarkStart w:id="28283" w:name="_Toc63069400"/>
      <w:bookmarkStart w:id="28284" w:name="_Toc63071314"/>
      <w:bookmarkStart w:id="28285" w:name="_Toc63086937"/>
      <w:bookmarkStart w:id="28286" w:name="_Toc63088171"/>
      <w:bookmarkStart w:id="28287" w:name="_Toc63236831"/>
      <w:bookmarkStart w:id="28288" w:name="_Toc63238066"/>
      <w:bookmarkStart w:id="28289" w:name="_Toc47867365"/>
      <w:bookmarkStart w:id="28290" w:name="_Toc47868363"/>
      <w:bookmarkStart w:id="28291" w:name="_Toc47869360"/>
      <w:bookmarkStart w:id="28292" w:name="_Toc47870224"/>
      <w:bookmarkStart w:id="28293" w:name="_Toc47871111"/>
      <w:bookmarkStart w:id="28294" w:name="_Toc47985084"/>
      <w:bookmarkStart w:id="28295" w:name="_Toc48223411"/>
      <w:bookmarkStart w:id="28296" w:name="_Toc48499988"/>
      <w:bookmarkStart w:id="28297" w:name="_Toc49065058"/>
      <w:bookmarkStart w:id="28298" w:name="_Toc49067167"/>
      <w:bookmarkStart w:id="28299" w:name="_Toc49098354"/>
      <w:bookmarkStart w:id="28300" w:name="_Toc49099942"/>
      <w:bookmarkStart w:id="28301" w:name="_Toc49106365"/>
      <w:bookmarkStart w:id="28302" w:name="_Toc49108911"/>
      <w:bookmarkStart w:id="28303" w:name="_Toc49110075"/>
      <w:bookmarkStart w:id="28304" w:name="_Toc49111237"/>
      <w:bookmarkStart w:id="28305" w:name="_Toc49328379"/>
      <w:bookmarkStart w:id="28306" w:name="_Toc49433533"/>
      <w:bookmarkStart w:id="28307" w:name="_Toc49434719"/>
      <w:bookmarkStart w:id="28308" w:name="_Toc49435908"/>
      <w:bookmarkStart w:id="28309" w:name="_Toc49437095"/>
      <w:bookmarkStart w:id="28310" w:name="_Toc49454470"/>
      <w:bookmarkStart w:id="28311" w:name="_Toc49455756"/>
      <w:bookmarkStart w:id="28312" w:name="_Toc49457042"/>
      <w:bookmarkStart w:id="28313" w:name="_Toc49458700"/>
      <w:bookmarkStart w:id="28314" w:name="_Toc49864244"/>
      <w:bookmarkStart w:id="28315" w:name="_Toc49865559"/>
      <w:bookmarkStart w:id="28316" w:name="_Toc55546318"/>
      <w:bookmarkStart w:id="28317" w:name="_Toc55551242"/>
      <w:bookmarkStart w:id="28318" w:name="_Toc55564428"/>
      <w:bookmarkStart w:id="28319" w:name="_Toc55565593"/>
      <w:bookmarkStart w:id="28320" w:name="_Toc55569931"/>
      <w:bookmarkStart w:id="28321" w:name="_Toc55573659"/>
      <w:bookmarkStart w:id="28322" w:name="_Toc56007630"/>
      <w:bookmarkStart w:id="28323" w:name="_Toc56008928"/>
      <w:bookmarkStart w:id="28324" w:name="_Toc58253044"/>
      <w:bookmarkStart w:id="28325" w:name="_Toc58506675"/>
      <w:bookmarkStart w:id="28326" w:name="_Toc58943661"/>
      <w:bookmarkStart w:id="28327" w:name="_Toc58944835"/>
      <w:bookmarkStart w:id="28328" w:name="_Toc63068169"/>
      <w:bookmarkStart w:id="28329" w:name="_Toc63069401"/>
      <w:bookmarkStart w:id="28330" w:name="_Toc63071315"/>
      <w:bookmarkStart w:id="28331" w:name="_Toc63086938"/>
      <w:bookmarkStart w:id="28332" w:name="_Toc63088172"/>
      <w:bookmarkStart w:id="28333" w:name="_Toc63236832"/>
      <w:bookmarkStart w:id="28334" w:name="_Toc63238067"/>
      <w:bookmarkStart w:id="28335" w:name="_Toc47867366"/>
      <w:bookmarkStart w:id="28336" w:name="_Toc47868364"/>
      <w:bookmarkStart w:id="28337" w:name="_Toc47869361"/>
      <w:bookmarkStart w:id="28338" w:name="_Toc47870225"/>
      <w:bookmarkStart w:id="28339" w:name="_Toc47871112"/>
      <w:bookmarkStart w:id="28340" w:name="_Toc47985085"/>
      <w:bookmarkStart w:id="28341" w:name="_Toc48223412"/>
      <w:bookmarkStart w:id="28342" w:name="_Toc48499989"/>
      <w:bookmarkStart w:id="28343" w:name="_Toc49065059"/>
      <w:bookmarkStart w:id="28344" w:name="_Toc49067168"/>
      <w:bookmarkStart w:id="28345" w:name="_Toc49098355"/>
      <w:bookmarkStart w:id="28346" w:name="_Toc49099943"/>
      <w:bookmarkStart w:id="28347" w:name="_Toc49106366"/>
      <w:bookmarkStart w:id="28348" w:name="_Toc49108912"/>
      <w:bookmarkStart w:id="28349" w:name="_Toc49110076"/>
      <w:bookmarkStart w:id="28350" w:name="_Toc49111238"/>
      <w:bookmarkStart w:id="28351" w:name="_Toc49328380"/>
      <w:bookmarkStart w:id="28352" w:name="_Toc49433534"/>
      <w:bookmarkStart w:id="28353" w:name="_Toc49434720"/>
      <w:bookmarkStart w:id="28354" w:name="_Toc49435909"/>
      <w:bookmarkStart w:id="28355" w:name="_Toc49437096"/>
      <w:bookmarkStart w:id="28356" w:name="_Toc49454471"/>
      <w:bookmarkStart w:id="28357" w:name="_Toc49455757"/>
      <w:bookmarkStart w:id="28358" w:name="_Toc49457043"/>
      <w:bookmarkStart w:id="28359" w:name="_Toc49458701"/>
      <w:bookmarkStart w:id="28360" w:name="_Toc49864245"/>
      <w:bookmarkStart w:id="28361" w:name="_Toc49865560"/>
      <w:bookmarkStart w:id="28362" w:name="_Toc55546319"/>
      <w:bookmarkStart w:id="28363" w:name="_Toc55551243"/>
      <w:bookmarkStart w:id="28364" w:name="_Toc55564429"/>
      <w:bookmarkStart w:id="28365" w:name="_Toc55565594"/>
      <w:bookmarkStart w:id="28366" w:name="_Toc55569932"/>
      <w:bookmarkStart w:id="28367" w:name="_Toc55573660"/>
      <w:bookmarkStart w:id="28368" w:name="_Toc56007631"/>
      <w:bookmarkStart w:id="28369" w:name="_Toc56008929"/>
      <w:bookmarkStart w:id="28370" w:name="_Toc58253045"/>
      <w:bookmarkStart w:id="28371" w:name="_Toc58506676"/>
      <w:bookmarkStart w:id="28372" w:name="_Toc58943662"/>
      <w:bookmarkStart w:id="28373" w:name="_Toc58944836"/>
      <w:bookmarkStart w:id="28374" w:name="_Toc63068170"/>
      <w:bookmarkStart w:id="28375" w:name="_Toc63069402"/>
      <w:bookmarkStart w:id="28376" w:name="_Toc63071316"/>
      <w:bookmarkStart w:id="28377" w:name="_Toc63086939"/>
      <w:bookmarkStart w:id="28378" w:name="_Toc63088173"/>
      <w:bookmarkStart w:id="28379" w:name="_Toc63236833"/>
      <w:bookmarkStart w:id="28380" w:name="_Toc63238068"/>
      <w:bookmarkStart w:id="28381" w:name="_Toc47867367"/>
      <w:bookmarkStart w:id="28382" w:name="_Toc47868365"/>
      <w:bookmarkStart w:id="28383" w:name="_Toc47869362"/>
      <w:bookmarkStart w:id="28384" w:name="_Toc47870226"/>
      <w:bookmarkStart w:id="28385" w:name="_Toc47871113"/>
      <w:bookmarkStart w:id="28386" w:name="_Toc47985086"/>
      <w:bookmarkStart w:id="28387" w:name="_Toc48223413"/>
      <w:bookmarkStart w:id="28388" w:name="_Toc48499990"/>
      <w:bookmarkStart w:id="28389" w:name="_Toc49065060"/>
      <w:bookmarkStart w:id="28390" w:name="_Toc49067169"/>
      <w:bookmarkStart w:id="28391" w:name="_Toc49098356"/>
      <w:bookmarkStart w:id="28392" w:name="_Toc49099944"/>
      <w:bookmarkStart w:id="28393" w:name="_Toc49106367"/>
      <w:bookmarkStart w:id="28394" w:name="_Toc49108913"/>
      <w:bookmarkStart w:id="28395" w:name="_Toc49110077"/>
      <w:bookmarkStart w:id="28396" w:name="_Toc49111239"/>
      <w:bookmarkStart w:id="28397" w:name="_Toc49328381"/>
      <w:bookmarkStart w:id="28398" w:name="_Toc49433535"/>
      <w:bookmarkStart w:id="28399" w:name="_Toc49434721"/>
      <w:bookmarkStart w:id="28400" w:name="_Toc49435910"/>
      <w:bookmarkStart w:id="28401" w:name="_Toc49437097"/>
      <w:bookmarkStart w:id="28402" w:name="_Toc49454472"/>
      <w:bookmarkStart w:id="28403" w:name="_Toc49455758"/>
      <w:bookmarkStart w:id="28404" w:name="_Toc49457044"/>
      <w:bookmarkStart w:id="28405" w:name="_Toc49458702"/>
      <w:bookmarkStart w:id="28406" w:name="_Toc49864246"/>
      <w:bookmarkStart w:id="28407" w:name="_Toc49865561"/>
      <w:bookmarkStart w:id="28408" w:name="_Toc55546320"/>
      <w:bookmarkStart w:id="28409" w:name="_Toc55551244"/>
      <w:bookmarkStart w:id="28410" w:name="_Toc55564430"/>
      <w:bookmarkStart w:id="28411" w:name="_Toc55565595"/>
      <w:bookmarkStart w:id="28412" w:name="_Toc55569933"/>
      <w:bookmarkStart w:id="28413" w:name="_Toc55573661"/>
      <w:bookmarkStart w:id="28414" w:name="_Toc56007632"/>
      <w:bookmarkStart w:id="28415" w:name="_Toc56008930"/>
      <w:bookmarkStart w:id="28416" w:name="_Toc58253046"/>
      <w:bookmarkStart w:id="28417" w:name="_Toc58506677"/>
      <w:bookmarkStart w:id="28418" w:name="_Toc58943663"/>
      <w:bookmarkStart w:id="28419" w:name="_Toc58944837"/>
      <w:bookmarkStart w:id="28420" w:name="_Toc63068171"/>
      <w:bookmarkStart w:id="28421" w:name="_Toc63069403"/>
      <w:bookmarkStart w:id="28422" w:name="_Toc63071317"/>
      <w:bookmarkStart w:id="28423" w:name="_Toc63086940"/>
      <w:bookmarkStart w:id="28424" w:name="_Toc63088174"/>
      <w:bookmarkStart w:id="28425" w:name="_Toc63236834"/>
      <w:bookmarkStart w:id="28426" w:name="_Toc63238069"/>
      <w:bookmarkStart w:id="28427" w:name="_Toc47867368"/>
      <w:bookmarkStart w:id="28428" w:name="_Toc47868366"/>
      <w:bookmarkStart w:id="28429" w:name="_Toc47869363"/>
      <w:bookmarkStart w:id="28430" w:name="_Toc47870227"/>
      <w:bookmarkStart w:id="28431" w:name="_Toc47871114"/>
      <w:bookmarkStart w:id="28432" w:name="_Toc47985087"/>
      <w:bookmarkStart w:id="28433" w:name="_Toc48223414"/>
      <w:bookmarkStart w:id="28434" w:name="_Toc48499991"/>
      <w:bookmarkStart w:id="28435" w:name="_Toc49065061"/>
      <w:bookmarkStart w:id="28436" w:name="_Toc49067170"/>
      <w:bookmarkStart w:id="28437" w:name="_Toc49098357"/>
      <w:bookmarkStart w:id="28438" w:name="_Toc49099945"/>
      <w:bookmarkStart w:id="28439" w:name="_Toc49106368"/>
      <w:bookmarkStart w:id="28440" w:name="_Toc49108914"/>
      <w:bookmarkStart w:id="28441" w:name="_Toc49110078"/>
      <w:bookmarkStart w:id="28442" w:name="_Toc49111240"/>
      <w:bookmarkStart w:id="28443" w:name="_Toc49328382"/>
      <w:bookmarkStart w:id="28444" w:name="_Toc49433536"/>
      <w:bookmarkStart w:id="28445" w:name="_Toc49434722"/>
      <w:bookmarkStart w:id="28446" w:name="_Toc49435911"/>
      <w:bookmarkStart w:id="28447" w:name="_Toc49437098"/>
      <w:bookmarkStart w:id="28448" w:name="_Toc49454473"/>
      <w:bookmarkStart w:id="28449" w:name="_Toc49455759"/>
      <w:bookmarkStart w:id="28450" w:name="_Toc49457045"/>
      <w:bookmarkStart w:id="28451" w:name="_Toc49458703"/>
      <w:bookmarkStart w:id="28452" w:name="_Toc49864247"/>
      <w:bookmarkStart w:id="28453" w:name="_Toc49865562"/>
      <w:bookmarkStart w:id="28454" w:name="_Toc55546321"/>
      <w:bookmarkStart w:id="28455" w:name="_Toc55551245"/>
      <w:bookmarkStart w:id="28456" w:name="_Toc55564431"/>
      <w:bookmarkStart w:id="28457" w:name="_Toc55565596"/>
      <w:bookmarkStart w:id="28458" w:name="_Toc55569934"/>
      <w:bookmarkStart w:id="28459" w:name="_Toc55573662"/>
      <w:bookmarkStart w:id="28460" w:name="_Toc56007633"/>
      <w:bookmarkStart w:id="28461" w:name="_Toc56008931"/>
      <w:bookmarkStart w:id="28462" w:name="_Toc58253047"/>
      <w:bookmarkStart w:id="28463" w:name="_Toc58506678"/>
      <w:bookmarkStart w:id="28464" w:name="_Toc58943664"/>
      <w:bookmarkStart w:id="28465" w:name="_Toc58944838"/>
      <w:bookmarkStart w:id="28466" w:name="_Toc63068172"/>
      <w:bookmarkStart w:id="28467" w:name="_Toc63069404"/>
      <w:bookmarkStart w:id="28468" w:name="_Toc63071318"/>
      <w:bookmarkStart w:id="28469" w:name="_Toc63086941"/>
      <w:bookmarkStart w:id="28470" w:name="_Toc63088175"/>
      <w:bookmarkStart w:id="28471" w:name="_Toc63236835"/>
      <w:bookmarkStart w:id="28472" w:name="_Toc63238070"/>
      <w:bookmarkStart w:id="28473" w:name="_Toc47867369"/>
      <w:bookmarkStart w:id="28474" w:name="_Toc47868367"/>
      <w:bookmarkStart w:id="28475" w:name="_Toc47869364"/>
      <w:bookmarkStart w:id="28476" w:name="_Toc47870228"/>
      <w:bookmarkStart w:id="28477" w:name="_Toc47871115"/>
      <w:bookmarkStart w:id="28478" w:name="_Toc47985088"/>
      <w:bookmarkStart w:id="28479" w:name="_Toc48223415"/>
      <w:bookmarkStart w:id="28480" w:name="_Toc48499992"/>
      <w:bookmarkStart w:id="28481" w:name="_Toc49065062"/>
      <w:bookmarkStart w:id="28482" w:name="_Toc49067171"/>
      <w:bookmarkStart w:id="28483" w:name="_Toc49098358"/>
      <w:bookmarkStart w:id="28484" w:name="_Toc49099946"/>
      <w:bookmarkStart w:id="28485" w:name="_Toc49106369"/>
      <w:bookmarkStart w:id="28486" w:name="_Toc49108915"/>
      <w:bookmarkStart w:id="28487" w:name="_Toc49110079"/>
      <w:bookmarkStart w:id="28488" w:name="_Toc49111241"/>
      <w:bookmarkStart w:id="28489" w:name="_Toc49328383"/>
      <w:bookmarkStart w:id="28490" w:name="_Toc49433537"/>
      <w:bookmarkStart w:id="28491" w:name="_Toc49434723"/>
      <w:bookmarkStart w:id="28492" w:name="_Toc49435912"/>
      <w:bookmarkStart w:id="28493" w:name="_Toc49437099"/>
      <w:bookmarkStart w:id="28494" w:name="_Toc49454474"/>
      <w:bookmarkStart w:id="28495" w:name="_Toc49455760"/>
      <w:bookmarkStart w:id="28496" w:name="_Toc49457046"/>
      <w:bookmarkStart w:id="28497" w:name="_Toc49458704"/>
      <w:bookmarkStart w:id="28498" w:name="_Toc49864248"/>
      <w:bookmarkStart w:id="28499" w:name="_Toc49865563"/>
      <w:bookmarkStart w:id="28500" w:name="_Toc55546322"/>
      <w:bookmarkStart w:id="28501" w:name="_Toc55551246"/>
      <w:bookmarkStart w:id="28502" w:name="_Toc55564432"/>
      <w:bookmarkStart w:id="28503" w:name="_Toc55565597"/>
      <w:bookmarkStart w:id="28504" w:name="_Toc55569935"/>
      <w:bookmarkStart w:id="28505" w:name="_Toc55573663"/>
      <w:bookmarkStart w:id="28506" w:name="_Toc56007634"/>
      <w:bookmarkStart w:id="28507" w:name="_Toc56008932"/>
      <w:bookmarkStart w:id="28508" w:name="_Toc58253048"/>
      <w:bookmarkStart w:id="28509" w:name="_Toc58506679"/>
      <w:bookmarkStart w:id="28510" w:name="_Toc58943665"/>
      <w:bookmarkStart w:id="28511" w:name="_Toc58944839"/>
      <w:bookmarkStart w:id="28512" w:name="_Toc63068173"/>
      <w:bookmarkStart w:id="28513" w:name="_Toc63069405"/>
      <w:bookmarkStart w:id="28514" w:name="_Toc63071319"/>
      <w:bookmarkStart w:id="28515" w:name="_Toc63086942"/>
      <w:bookmarkStart w:id="28516" w:name="_Toc63088176"/>
      <w:bookmarkStart w:id="28517" w:name="_Toc63236836"/>
      <w:bookmarkStart w:id="28518" w:name="_Toc63238071"/>
      <w:bookmarkStart w:id="28519" w:name="_Toc47867370"/>
      <w:bookmarkStart w:id="28520" w:name="_Toc47868368"/>
      <w:bookmarkStart w:id="28521" w:name="_Toc47869365"/>
      <w:bookmarkStart w:id="28522" w:name="_Toc47870229"/>
      <w:bookmarkStart w:id="28523" w:name="_Toc47871116"/>
      <w:bookmarkStart w:id="28524" w:name="_Toc47985089"/>
      <w:bookmarkStart w:id="28525" w:name="_Toc48223416"/>
      <w:bookmarkStart w:id="28526" w:name="_Toc48499993"/>
      <w:bookmarkStart w:id="28527" w:name="_Toc49065063"/>
      <w:bookmarkStart w:id="28528" w:name="_Toc49067172"/>
      <w:bookmarkStart w:id="28529" w:name="_Toc49098359"/>
      <w:bookmarkStart w:id="28530" w:name="_Toc49099947"/>
      <w:bookmarkStart w:id="28531" w:name="_Toc49106370"/>
      <w:bookmarkStart w:id="28532" w:name="_Toc49108916"/>
      <w:bookmarkStart w:id="28533" w:name="_Toc49110080"/>
      <w:bookmarkStart w:id="28534" w:name="_Toc49111242"/>
      <w:bookmarkStart w:id="28535" w:name="_Toc49328384"/>
      <w:bookmarkStart w:id="28536" w:name="_Toc49433538"/>
      <w:bookmarkStart w:id="28537" w:name="_Toc49434724"/>
      <w:bookmarkStart w:id="28538" w:name="_Toc49435913"/>
      <w:bookmarkStart w:id="28539" w:name="_Toc49437100"/>
      <w:bookmarkStart w:id="28540" w:name="_Toc49454475"/>
      <w:bookmarkStart w:id="28541" w:name="_Toc49455761"/>
      <w:bookmarkStart w:id="28542" w:name="_Toc49457047"/>
      <w:bookmarkStart w:id="28543" w:name="_Toc49458705"/>
      <w:bookmarkStart w:id="28544" w:name="_Toc49864249"/>
      <w:bookmarkStart w:id="28545" w:name="_Toc49865564"/>
      <w:bookmarkStart w:id="28546" w:name="_Toc55546323"/>
      <w:bookmarkStart w:id="28547" w:name="_Toc55551247"/>
      <w:bookmarkStart w:id="28548" w:name="_Toc55564433"/>
      <w:bookmarkStart w:id="28549" w:name="_Toc55565598"/>
      <w:bookmarkStart w:id="28550" w:name="_Toc55569936"/>
      <w:bookmarkStart w:id="28551" w:name="_Toc55573664"/>
      <w:bookmarkStart w:id="28552" w:name="_Toc56007635"/>
      <w:bookmarkStart w:id="28553" w:name="_Toc56008933"/>
      <w:bookmarkStart w:id="28554" w:name="_Toc58253049"/>
      <w:bookmarkStart w:id="28555" w:name="_Toc58506680"/>
      <w:bookmarkStart w:id="28556" w:name="_Toc58943666"/>
      <w:bookmarkStart w:id="28557" w:name="_Toc58944840"/>
      <w:bookmarkStart w:id="28558" w:name="_Toc63068174"/>
      <w:bookmarkStart w:id="28559" w:name="_Toc63069406"/>
      <w:bookmarkStart w:id="28560" w:name="_Toc63071320"/>
      <w:bookmarkStart w:id="28561" w:name="_Toc63086943"/>
      <w:bookmarkStart w:id="28562" w:name="_Toc63088177"/>
      <w:bookmarkStart w:id="28563" w:name="_Toc63236837"/>
      <w:bookmarkStart w:id="28564" w:name="_Toc63238072"/>
      <w:bookmarkStart w:id="28565" w:name="_Toc47867371"/>
      <w:bookmarkStart w:id="28566" w:name="_Toc47868369"/>
      <w:bookmarkStart w:id="28567" w:name="_Toc47869366"/>
      <w:bookmarkStart w:id="28568" w:name="_Toc47870230"/>
      <w:bookmarkStart w:id="28569" w:name="_Toc47871117"/>
      <w:bookmarkStart w:id="28570" w:name="_Toc47985090"/>
      <w:bookmarkStart w:id="28571" w:name="_Toc48223417"/>
      <w:bookmarkStart w:id="28572" w:name="_Toc48499994"/>
      <w:bookmarkStart w:id="28573" w:name="_Toc49065064"/>
      <w:bookmarkStart w:id="28574" w:name="_Toc49067173"/>
      <w:bookmarkStart w:id="28575" w:name="_Toc49098360"/>
      <w:bookmarkStart w:id="28576" w:name="_Toc49099948"/>
      <w:bookmarkStart w:id="28577" w:name="_Toc49106371"/>
      <w:bookmarkStart w:id="28578" w:name="_Toc49108917"/>
      <w:bookmarkStart w:id="28579" w:name="_Toc49110081"/>
      <w:bookmarkStart w:id="28580" w:name="_Toc49111243"/>
      <w:bookmarkStart w:id="28581" w:name="_Toc49328385"/>
      <w:bookmarkStart w:id="28582" w:name="_Toc49433539"/>
      <w:bookmarkStart w:id="28583" w:name="_Toc49434725"/>
      <w:bookmarkStart w:id="28584" w:name="_Toc49435914"/>
      <w:bookmarkStart w:id="28585" w:name="_Toc49437101"/>
      <w:bookmarkStart w:id="28586" w:name="_Toc49454476"/>
      <w:bookmarkStart w:id="28587" w:name="_Toc49455762"/>
      <w:bookmarkStart w:id="28588" w:name="_Toc49457048"/>
      <w:bookmarkStart w:id="28589" w:name="_Toc49458706"/>
      <w:bookmarkStart w:id="28590" w:name="_Toc49864250"/>
      <w:bookmarkStart w:id="28591" w:name="_Toc49865565"/>
      <w:bookmarkStart w:id="28592" w:name="_Toc55546324"/>
      <w:bookmarkStart w:id="28593" w:name="_Toc55551248"/>
      <w:bookmarkStart w:id="28594" w:name="_Toc55564434"/>
      <w:bookmarkStart w:id="28595" w:name="_Toc55565599"/>
      <w:bookmarkStart w:id="28596" w:name="_Toc55569937"/>
      <w:bookmarkStart w:id="28597" w:name="_Toc55573665"/>
      <w:bookmarkStart w:id="28598" w:name="_Toc56007636"/>
      <w:bookmarkStart w:id="28599" w:name="_Toc56008934"/>
      <w:bookmarkStart w:id="28600" w:name="_Toc58253050"/>
      <w:bookmarkStart w:id="28601" w:name="_Toc58506681"/>
      <w:bookmarkStart w:id="28602" w:name="_Toc58943667"/>
      <w:bookmarkStart w:id="28603" w:name="_Toc58944841"/>
      <w:bookmarkStart w:id="28604" w:name="_Toc63068175"/>
      <w:bookmarkStart w:id="28605" w:name="_Toc63069407"/>
      <w:bookmarkStart w:id="28606" w:name="_Toc63071321"/>
      <w:bookmarkStart w:id="28607" w:name="_Toc63086944"/>
      <w:bookmarkStart w:id="28608" w:name="_Toc63088178"/>
      <w:bookmarkStart w:id="28609" w:name="_Toc63236838"/>
      <w:bookmarkStart w:id="28610" w:name="_Toc63238073"/>
      <w:bookmarkStart w:id="28611" w:name="_Toc47867372"/>
      <w:bookmarkStart w:id="28612" w:name="_Toc47868370"/>
      <w:bookmarkStart w:id="28613" w:name="_Toc47869367"/>
      <w:bookmarkStart w:id="28614" w:name="_Toc47870231"/>
      <w:bookmarkStart w:id="28615" w:name="_Toc47871118"/>
      <w:bookmarkStart w:id="28616" w:name="_Toc47985091"/>
      <w:bookmarkStart w:id="28617" w:name="_Toc48223418"/>
      <w:bookmarkStart w:id="28618" w:name="_Toc48499995"/>
      <w:bookmarkStart w:id="28619" w:name="_Toc49065065"/>
      <w:bookmarkStart w:id="28620" w:name="_Toc49067174"/>
      <w:bookmarkStart w:id="28621" w:name="_Toc49098361"/>
      <w:bookmarkStart w:id="28622" w:name="_Toc49099949"/>
      <w:bookmarkStart w:id="28623" w:name="_Toc49106372"/>
      <w:bookmarkStart w:id="28624" w:name="_Toc49108918"/>
      <w:bookmarkStart w:id="28625" w:name="_Toc49110082"/>
      <w:bookmarkStart w:id="28626" w:name="_Toc49111244"/>
      <w:bookmarkStart w:id="28627" w:name="_Toc49328386"/>
      <w:bookmarkStart w:id="28628" w:name="_Toc49433540"/>
      <w:bookmarkStart w:id="28629" w:name="_Toc49434726"/>
      <w:bookmarkStart w:id="28630" w:name="_Toc49435915"/>
      <w:bookmarkStart w:id="28631" w:name="_Toc49437102"/>
      <w:bookmarkStart w:id="28632" w:name="_Toc49454477"/>
      <w:bookmarkStart w:id="28633" w:name="_Toc49455763"/>
      <w:bookmarkStart w:id="28634" w:name="_Toc49457049"/>
      <w:bookmarkStart w:id="28635" w:name="_Toc49458707"/>
      <w:bookmarkStart w:id="28636" w:name="_Toc49864251"/>
      <w:bookmarkStart w:id="28637" w:name="_Toc49865566"/>
      <w:bookmarkStart w:id="28638" w:name="_Toc55546325"/>
      <w:bookmarkStart w:id="28639" w:name="_Toc55551249"/>
      <w:bookmarkStart w:id="28640" w:name="_Toc55564435"/>
      <w:bookmarkStart w:id="28641" w:name="_Toc55565600"/>
      <w:bookmarkStart w:id="28642" w:name="_Toc55569938"/>
      <w:bookmarkStart w:id="28643" w:name="_Toc55573666"/>
      <w:bookmarkStart w:id="28644" w:name="_Toc56007637"/>
      <w:bookmarkStart w:id="28645" w:name="_Toc56008935"/>
      <w:bookmarkStart w:id="28646" w:name="_Toc58253051"/>
      <w:bookmarkStart w:id="28647" w:name="_Toc58506682"/>
      <w:bookmarkStart w:id="28648" w:name="_Toc58943668"/>
      <w:bookmarkStart w:id="28649" w:name="_Toc58944842"/>
      <w:bookmarkStart w:id="28650" w:name="_Toc63068176"/>
      <w:bookmarkStart w:id="28651" w:name="_Toc63069408"/>
      <w:bookmarkStart w:id="28652" w:name="_Toc63071322"/>
      <w:bookmarkStart w:id="28653" w:name="_Toc63086945"/>
      <w:bookmarkStart w:id="28654" w:name="_Toc63088179"/>
      <w:bookmarkStart w:id="28655" w:name="_Toc63236839"/>
      <w:bookmarkStart w:id="28656" w:name="_Toc63238074"/>
      <w:bookmarkStart w:id="28657" w:name="_Toc47867373"/>
      <w:bookmarkStart w:id="28658" w:name="_Toc47868371"/>
      <w:bookmarkStart w:id="28659" w:name="_Toc47869368"/>
      <w:bookmarkStart w:id="28660" w:name="_Toc47870232"/>
      <w:bookmarkStart w:id="28661" w:name="_Toc47871119"/>
      <w:bookmarkStart w:id="28662" w:name="_Toc47985092"/>
      <w:bookmarkStart w:id="28663" w:name="_Toc48223419"/>
      <w:bookmarkStart w:id="28664" w:name="_Toc48499996"/>
      <w:bookmarkStart w:id="28665" w:name="_Toc49065066"/>
      <w:bookmarkStart w:id="28666" w:name="_Toc49067175"/>
      <w:bookmarkStart w:id="28667" w:name="_Toc49098362"/>
      <w:bookmarkStart w:id="28668" w:name="_Toc49099950"/>
      <w:bookmarkStart w:id="28669" w:name="_Toc49106373"/>
      <w:bookmarkStart w:id="28670" w:name="_Toc49108919"/>
      <w:bookmarkStart w:id="28671" w:name="_Toc49110083"/>
      <w:bookmarkStart w:id="28672" w:name="_Toc49111245"/>
      <w:bookmarkStart w:id="28673" w:name="_Toc49328387"/>
      <w:bookmarkStart w:id="28674" w:name="_Toc49433541"/>
      <w:bookmarkStart w:id="28675" w:name="_Toc49434727"/>
      <w:bookmarkStart w:id="28676" w:name="_Toc49435916"/>
      <w:bookmarkStart w:id="28677" w:name="_Toc49437103"/>
      <w:bookmarkStart w:id="28678" w:name="_Toc49454478"/>
      <w:bookmarkStart w:id="28679" w:name="_Toc49455764"/>
      <w:bookmarkStart w:id="28680" w:name="_Toc49457050"/>
      <w:bookmarkStart w:id="28681" w:name="_Toc49458708"/>
      <w:bookmarkStart w:id="28682" w:name="_Toc49864252"/>
      <w:bookmarkStart w:id="28683" w:name="_Toc49865567"/>
      <w:bookmarkStart w:id="28684" w:name="_Toc55546326"/>
      <w:bookmarkStart w:id="28685" w:name="_Toc55551250"/>
      <w:bookmarkStart w:id="28686" w:name="_Toc55564436"/>
      <w:bookmarkStart w:id="28687" w:name="_Toc55565601"/>
      <w:bookmarkStart w:id="28688" w:name="_Toc55569939"/>
      <w:bookmarkStart w:id="28689" w:name="_Toc55573667"/>
      <w:bookmarkStart w:id="28690" w:name="_Toc56007638"/>
      <w:bookmarkStart w:id="28691" w:name="_Toc56008936"/>
      <w:bookmarkStart w:id="28692" w:name="_Toc58253052"/>
      <w:bookmarkStart w:id="28693" w:name="_Toc58506683"/>
      <w:bookmarkStart w:id="28694" w:name="_Toc58943669"/>
      <w:bookmarkStart w:id="28695" w:name="_Toc58944843"/>
      <w:bookmarkStart w:id="28696" w:name="_Toc63068177"/>
      <w:bookmarkStart w:id="28697" w:name="_Toc63069409"/>
      <w:bookmarkStart w:id="28698" w:name="_Toc63071323"/>
      <w:bookmarkStart w:id="28699" w:name="_Toc63086946"/>
      <w:bookmarkStart w:id="28700" w:name="_Toc63088180"/>
      <w:bookmarkStart w:id="28701" w:name="_Toc63236840"/>
      <w:bookmarkStart w:id="28702" w:name="_Toc63238075"/>
      <w:bookmarkStart w:id="28703" w:name="_Toc47867374"/>
      <w:bookmarkStart w:id="28704" w:name="_Toc47868372"/>
      <w:bookmarkStart w:id="28705" w:name="_Toc47869369"/>
      <w:bookmarkStart w:id="28706" w:name="_Toc47870233"/>
      <w:bookmarkStart w:id="28707" w:name="_Toc47871120"/>
      <w:bookmarkStart w:id="28708" w:name="_Toc47985093"/>
      <w:bookmarkStart w:id="28709" w:name="_Toc48223420"/>
      <w:bookmarkStart w:id="28710" w:name="_Toc48499997"/>
      <w:bookmarkStart w:id="28711" w:name="_Toc49065067"/>
      <w:bookmarkStart w:id="28712" w:name="_Toc49067176"/>
      <w:bookmarkStart w:id="28713" w:name="_Toc49098363"/>
      <w:bookmarkStart w:id="28714" w:name="_Toc49099951"/>
      <w:bookmarkStart w:id="28715" w:name="_Toc49106374"/>
      <w:bookmarkStart w:id="28716" w:name="_Toc49108920"/>
      <w:bookmarkStart w:id="28717" w:name="_Toc49110084"/>
      <w:bookmarkStart w:id="28718" w:name="_Toc49111246"/>
      <w:bookmarkStart w:id="28719" w:name="_Toc49328388"/>
      <w:bookmarkStart w:id="28720" w:name="_Toc49433542"/>
      <w:bookmarkStart w:id="28721" w:name="_Toc49434728"/>
      <w:bookmarkStart w:id="28722" w:name="_Toc49435917"/>
      <w:bookmarkStart w:id="28723" w:name="_Toc49437104"/>
      <w:bookmarkStart w:id="28724" w:name="_Toc49454479"/>
      <w:bookmarkStart w:id="28725" w:name="_Toc49455765"/>
      <w:bookmarkStart w:id="28726" w:name="_Toc49457051"/>
      <w:bookmarkStart w:id="28727" w:name="_Toc49458709"/>
      <w:bookmarkStart w:id="28728" w:name="_Toc49864253"/>
      <w:bookmarkStart w:id="28729" w:name="_Toc49865568"/>
      <w:bookmarkStart w:id="28730" w:name="_Toc55546327"/>
      <w:bookmarkStart w:id="28731" w:name="_Toc55551251"/>
      <w:bookmarkStart w:id="28732" w:name="_Toc55564437"/>
      <w:bookmarkStart w:id="28733" w:name="_Toc55565602"/>
      <w:bookmarkStart w:id="28734" w:name="_Toc55569940"/>
      <w:bookmarkStart w:id="28735" w:name="_Toc55573668"/>
      <w:bookmarkStart w:id="28736" w:name="_Toc56007639"/>
      <w:bookmarkStart w:id="28737" w:name="_Toc56008937"/>
      <w:bookmarkStart w:id="28738" w:name="_Toc58253053"/>
      <w:bookmarkStart w:id="28739" w:name="_Toc58506684"/>
      <w:bookmarkStart w:id="28740" w:name="_Toc58943670"/>
      <w:bookmarkStart w:id="28741" w:name="_Toc58944844"/>
      <w:bookmarkStart w:id="28742" w:name="_Toc63068178"/>
      <w:bookmarkStart w:id="28743" w:name="_Toc63069410"/>
      <w:bookmarkStart w:id="28744" w:name="_Toc63071324"/>
      <w:bookmarkStart w:id="28745" w:name="_Toc63086947"/>
      <w:bookmarkStart w:id="28746" w:name="_Toc63088181"/>
      <w:bookmarkStart w:id="28747" w:name="_Toc63236841"/>
      <w:bookmarkStart w:id="28748" w:name="_Toc63238076"/>
      <w:bookmarkStart w:id="28749" w:name="_Toc47867375"/>
      <w:bookmarkStart w:id="28750" w:name="_Toc47868373"/>
      <w:bookmarkStart w:id="28751" w:name="_Toc47869370"/>
      <w:bookmarkStart w:id="28752" w:name="_Toc47870234"/>
      <w:bookmarkStart w:id="28753" w:name="_Toc47871121"/>
      <w:bookmarkStart w:id="28754" w:name="_Toc47985094"/>
      <w:bookmarkStart w:id="28755" w:name="_Toc48223421"/>
      <w:bookmarkStart w:id="28756" w:name="_Toc48499998"/>
      <w:bookmarkStart w:id="28757" w:name="_Toc49065068"/>
      <w:bookmarkStart w:id="28758" w:name="_Toc49067177"/>
      <w:bookmarkStart w:id="28759" w:name="_Toc49098364"/>
      <w:bookmarkStart w:id="28760" w:name="_Toc49099952"/>
      <w:bookmarkStart w:id="28761" w:name="_Toc49106375"/>
      <w:bookmarkStart w:id="28762" w:name="_Toc49108921"/>
      <w:bookmarkStart w:id="28763" w:name="_Toc49110085"/>
      <w:bookmarkStart w:id="28764" w:name="_Toc49111247"/>
      <w:bookmarkStart w:id="28765" w:name="_Toc49328389"/>
      <w:bookmarkStart w:id="28766" w:name="_Toc49433543"/>
      <w:bookmarkStart w:id="28767" w:name="_Toc49434729"/>
      <w:bookmarkStart w:id="28768" w:name="_Toc49435918"/>
      <w:bookmarkStart w:id="28769" w:name="_Toc49437105"/>
      <w:bookmarkStart w:id="28770" w:name="_Toc49454480"/>
      <w:bookmarkStart w:id="28771" w:name="_Toc49455766"/>
      <w:bookmarkStart w:id="28772" w:name="_Toc49457052"/>
      <w:bookmarkStart w:id="28773" w:name="_Toc49458710"/>
      <w:bookmarkStart w:id="28774" w:name="_Toc49864254"/>
      <w:bookmarkStart w:id="28775" w:name="_Toc49865569"/>
      <w:bookmarkStart w:id="28776" w:name="_Toc55546328"/>
      <w:bookmarkStart w:id="28777" w:name="_Toc55551252"/>
      <w:bookmarkStart w:id="28778" w:name="_Toc55564438"/>
      <w:bookmarkStart w:id="28779" w:name="_Toc55565603"/>
      <w:bookmarkStart w:id="28780" w:name="_Toc55569941"/>
      <w:bookmarkStart w:id="28781" w:name="_Toc55573669"/>
      <w:bookmarkStart w:id="28782" w:name="_Toc56007640"/>
      <w:bookmarkStart w:id="28783" w:name="_Toc56008938"/>
      <w:bookmarkStart w:id="28784" w:name="_Toc58253054"/>
      <w:bookmarkStart w:id="28785" w:name="_Toc58506685"/>
      <w:bookmarkStart w:id="28786" w:name="_Toc58943671"/>
      <w:bookmarkStart w:id="28787" w:name="_Toc58944845"/>
      <w:bookmarkStart w:id="28788" w:name="_Toc63068179"/>
      <w:bookmarkStart w:id="28789" w:name="_Toc63069411"/>
      <w:bookmarkStart w:id="28790" w:name="_Toc63071325"/>
      <w:bookmarkStart w:id="28791" w:name="_Toc63086948"/>
      <w:bookmarkStart w:id="28792" w:name="_Toc63088182"/>
      <w:bookmarkStart w:id="28793" w:name="_Toc63236842"/>
      <w:bookmarkStart w:id="28794" w:name="_Toc63238077"/>
      <w:bookmarkStart w:id="28795" w:name="_Toc47867376"/>
      <w:bookmarkStart w:id="28796" w:name="_Toc47868374"/>
      <w:bookmarkStart w:id="28797" w:name="_Toc47869371"/>
      <w:bookmarkStart w:id="28798" w:name="_Toc47870235"/>
      <w:bookmarkStart w:id="28799" w:name="_Toc47871122"/>
      <w:bookmarkStart w:id="28800" w:name="_Toc47985095"/>
      <w:bookmarkStart w:id="28801" w:name="_Toc48223422"/>
      <w:bookmarkStart w:id="28802" w:name="_Toc48499999"/>
      <w:bookmarkStart w:id="28803" w:name="_Toc49065069"/>
      <w:bookmarkStart w:id="28804" w:name="_Toc49067178"/>
      <w:bookmarkStart w:id="28805" w:name="_Toc49098365"/>
      <w:bookmarkStart w:id="28806" w:name="_Toc49099953"/>
      <w:bookmarkStart w:id="28807" w:name="_Toc49106376"/>
      <w:bookmarkStart w:id="28808" w:name="_Toc49108922"/>
      <w:bookmarkStart w:id="28809" w:name="_Toc49110086"/>
      <w:bookmarkStart w:id="28810" w:name="_Toc49111248"/>
      <w:bookmarkStart w:id="28811" w:name="_Toc49328390"/>
      <w:bookmarkStart w:id="28812" w:name="_Toc49433544"/>
      <w:bookmarkStart w:id="28813" w:name="_Toc49434730"/>
      <w:bookmarkStart w:id="28814" w:name="_Toc49435919"/>
      <w:bookmarkStart w:id="28815" w:name="_Toc49437106"/>
      <w:bookmarkStart w:id="28816" w:name="_Toc49454481"/>
      <w:bookmarkStart w:id="28817" w:name="_Toc49455767"/>
      <w:bookmarkStart w:id="28818" w:name="_Toc49457053"/>
      <w:bookmarkStart w:id="28819" w:name="_Toc49458711"/>
      <w:bookmarkStart w:id="28820" w:name="_Toc49864255"/>
      <w:bookmarkStart w:id="28821" w:name="_Toc49865570"/>
      <w:bookmarkStart w:id="28822" w:name="_Toc55546329"/>
      <w:bookmarkStart w:id="28823" w:name="_Toc55551253"/>
      <w:bookmarkStart w:id="28824" w:name="_Toc55564439"/>
      <w:bookmarkStart w:id="28825" w:name="_Toc55565604"/>
      <w:bookmarkStart w:id="28826" w:name="_Toc55569942"/>
      <w:bookmarkStart w:id="28827" w:name="_Toc55573670"/>
      <w:bookmarkStart w:id="28828" w:name="_Toc56007641"/>
      <w:bookmarkStart w:id="28829" w:name="_Toc56008939"/>
      <w:bookmarkStart w:id="28830" w:name="_Toc58253055"/>
      <w:bookmarkStart w:id="28831" w:name="_Toc58506686"/>
      <w:bookmarkStart w:id="28832" w:name="_Toc58943672"/>
      <w:bookmarkStart w:id="28833" w:name="_Toc58944846"/>
      <w:bookmarkStart w:id="28834" w:name="_Toc63068180"/>
      <w:bookmarkStart w:id="28835" w:name="_Toc63069412"/>
      <w:bookmarkStart w:id="28836" w:name="_Toc63071326"/>
      <w:bookmarkStart w:id="28837" w:name="_Toc63086949"/>
      <w:bookmarkStart w:id="28838" w:name="_Toc63088183"/>
      <w:bookmarkStart w:id="28839" w:name="_Toc63236843"/>
      <w:bookmarkStart w:id="28840" w:name="_Toc63238078"/>
      <w:bookmarkStart w:id="28841" w:name="_Toc47867377"/>
      <w:bookmarkStart w:id="28842" w:name="_Toc47868375"/>
      <w:bookmarkStart w:id="28843" w:name="_Toc47869372"/>
      <w:bookmarkStart w:id="28844" w:name="_Toc47870236"/>
      <w:bookmarkStart w:id="28845" w:name="_Toc47871123"/>
      <w:bookmarkStart w:id="28846" w:name="_Toc47985096"/>
      <w:bookmarkStart w:id="28847" w:name="_Toc48223423"/>
      <w:bookmarkStart w:id="28848" w:name="_Toc48500000"/>
      <w:bookmarkStart w:id="28849" w:name="_Toc49065070"/>
      <w:bookmarkStart w:id="28850" w:name="_Toc49067179"/>
      <w:bookmarkStart w:id="28851" w:name="_Toc49098366"/>
      <w:bookmarkStart w:id="28852" w:name="_Toc49099954"/>
      <w:bookmarkStart w:id="28853" w:name="_Toc49106377"/>
      <w:bookmarkStart w:id="28854" w:name="_Toc49108923"/>
      <w:bookmarkStart w:id="28855" w:name="_Toc49110087"/>
      <w:bookmarkStart w:id="28856" w:name="_Toc49111249"/>
      <w:bookmarkStart w:id="28857" w:name="_Toc49328391"/>
      <w:bookmarkStart w:id="28858" w:name="_Toc49433545"/>
      <w:bookmarkStart w:id="28859" w:name="_Toc49434731"/>
      <w:bookmarkStart w:id="28860" w:name="_Toc49435920"/>
      <w:bookmarkStart w:id="28861" w:name="_Toc49437107"/>
      <w:bookmarkStart w:id="28862" w:name="_Toc49454482"/>
      <w:bookmarkStart w:id="28863" w:name="_Toc49455768"/>
      <w:bookmarkStart w:id="28864" w:name="_Toc49457054"/>
      <w:bookmarkStart w:id="28865" w:name="_Toc49458712"/>
      <w:bookmarkStart w:id="28866" w:name="_Toc49864256"/>
      <w:bookmarkStart w:id="28867" w:name="_Toc49865571"/>
      <w:bookmarkStart w:id="28868" w:name="_Toc55546330"/>
      <w:bookmarkStart w:id="28869" w:name="_Toc55551254"/>
      <w:bookmarkStart w:id="28870" w:name="_Toc55564440"/>
      <w:bookmarkStart w:id="28871" w:name="_Toc55565605"/>
      <w:bookmarkStart w:id="28872" w:name="_Toc55569943"/>
      <w:bookmarkStart w:id="28873" w:name="_Toc55573671"/>
      <w:bookmarkStart w:id="28874" w:name="_Toc56007642"/>
      <w:bookmarkStart w:id="28875" w:name="_Toc56008940"/>
      <w:bookmarkStart w:id="28876" w:name="_Toc58253056"/>
      <w:bookmarkStart w:id="28877" w:name="_Toc58506687"/>
      <w:bookmarkStart w:id="28878" w:name="_Toc58943673"/>
      <w:bookmarkStart w:id="28879" w:name="_Toc58944847"/>
      <w:bookmarkStart w:id="28880" w:name="_Toc63068181"/>
      <w:bookmarkStart w:id="28881" w:name="_Toc63069413"/>
      <w:bookmarkStart w:id="28882" w:name="_Toc63071327"/>
      <w:bookmarkStart w:id="28883" w:name="_Toc63086950"/>
      <w:bookmarkStart w:id="28884" w:name="_Toc63088184"/>
      <w:bookmarkStart w:id="28885" w:name="_Toc63236844"/>
      <w:bookmarkStart w:id="28886" w:name="_Toc63238079"/>
      <w:bookmarkStart w:id="28887" w:name="_Toc47867378"/>
      <w:bookmarkStart w:id="28888" w:name="_Toc47868376"/>
      <w:bookmarkStart w:id="28889" w:name="_Toc47869373"/>
      <w:bookmarkStart w:id="28890" w:name="_Toc47870237"/>
      <w:bookmarkStart w:id="28891" w:name="_Toc47871124"/>
      <w:bookmarkStart w:id="28892" w:name="_Toc47985097"/>
      <w:bookmarkStart w:id="28893" w:name="_Toc48223424"/>
      <w:bookmarkStart w:id="28894" w:name="_Toc48500001"/>
      <w:bookmarkStart w:id="28895" w:name="_Toc49065071"/>
      <w:bookmarkStart w:id="28896" w:name="_Toc49067180"/>
      <w:bookmarkStart w:id="28897" w:name="_Toc49098367"/>
      <w:bookmarkStart w:id="28898" w:name="_Toc49099955"/>
      <w:bookmarkStart w:id="28899" w:name="_Toc49106378"/>
      <w:bookmarkStart w:id="28900" w:name="_Toc49108924"/>
      <w:bookmarkStart w:id="28901" w:name="_Toc49110088"/>
      <w:bookmarkStart w:id="28902" w:name="_Toc49111250"/>
      <w:bookmarkStart w:id="28903" w:name="_Toc49328392"/>
      <w:bookmarkStart w:id="28904" w:name="_Toc49433546"/>
      <w:bookmarkStart w:id="28905" w:name="_Toc49434732"/>
      <w:bookmarkStart w:id="28906" w:name="_Toc49435921"/>
      <w:bookmarkStart w:id="28907" w:name="_Toc49437108"/>
      <w:bookmarkStart w:id="28908" w:name="_Toc49454483"/>
      <w:bookmarkStart w:id="28909" w:name="_Toc49455769"/>
      <w:bookmarkStart w:id="28910" w:name="_Toc49457055"/>
      <w:bookmarkStart w:id="28911" w:name="_Toc49458713"/>
      <w:bookmarkStart w:id="28912" w:name="_Toc49864257"/>
      <w:bookmarkStart w:id="28913" w:name="_Toc49865572"/>
      <w:bookmarkStart w:id="28914" w:name="_Toc55546331"/>
      <w:bookmarkStart w:id="28915" w:name="_Toc55551255"/>
      <w:bookmarkStart w:id="28916" w:name="_Toc55564441"/>
      <w:bookmarkStart w:id="28917" w:name="_Toc55565606"/>
      <w:bookmarkStart w:id="28918" w:name="_Toc55569944"/>
      <w:bookmarkStart w:id="28919" w:name="_Toc55573672"/>
      <w:bookmarkStart w:id="28920" w:name="_Toc56007643"/>
      <w:bookmarkStart w:id="28921" w:name="_Toc56008941"/>
      <w:bookmarkStart w:id="28922" w:name="_Toc58253057"/>
      <w:bookmarkStart w:id="28923" w:name="_Toc58506688"/>
      <w:bookmarkStart w:id="28924" w:name="_Toc58943674"/>
      <w:bookmarkStart w:id="28925" w:name="_Toc58944848"/>
      <w:bookmarkStart w:id="28926" w:name="_Toc63068182"/>
      <w:bookmarkStart w:id="28927" w:name="_Toc63069414"/>
      <w:bookmarkStart w:id="28928" w:name="_Toc63071328"/>
      <w:bookmarkStart w:id="28929" w:name="_Toc63086951"/>
      <w:bookmarkStart w:id="28930" w:name="_Toc63088185"/>
      <w:bookmarkStart w:id="28931" w:name="_Toc63236845"/>
      <w:bookmarkStart w:id="28932" w:name="_Toc63238080"/>
      <w:bookmarkStart w:id="28933" w:name="_Toc47867379"/>
      <w:bookmarkStart w:id="28934" w:name="_Toc47868377"/>
      <w:bookmarkStart w:id="28935" w:name="_Toc47869374"/>
      <w:bookmarkStart w:id="28936" w:name="_Toc47870238"/>
      <w:bookmarkStart w:id="28937" w:name="_Toc47871125"/>
      <w:bookmarkStart w:id="28938" w:name="_Toc47985098"/>
      <w:bookmarkStart w:id="28939" w:name="_Toc48223425"/>
      <w:bookmarkStart w:id="28940" w:name="_Toc48500002"/>
      <w:bookmarkStart w:id="28941" w:name="_Toc49065072"/>
      <w:bookmarkStart w:id="28942" w:name="_Toc49067181"/>
      <w:bookmarkStart w:id="28943" w:name="_Toc49098368"/>
      <w:bookmarkStart w:id="28944" w:name="_Toc49099956"/>
      <w:bookmarkStart w:id="28945" w:name="_Toc49106379"/>
      <w:bookmarkStart w:id="28946" w:name="_Toc49108925"/>
      <w:bookmarkStart w:id="28947" w:name="_Toc49110089"/>
      <w:bookmarkStart w:id="28948" w:name="_Toc49111251"/>
      <w:bookmarkStart w:id="28949" w:name="_Toc49328393"/>
      <w:bookmarkStart w:id="28950" w:name="_Toc49433547"/>
      <w:bookmarkStart w:id="28951" w:name="_Toc49434733"/>
      <w:bookmarkStart w:id="28952" w:name="_Toc49435922"/>
      <w:bookmarkStart w:id="28953" w:name="_Toc49437109"/>
      <w:bookmarkStart w:id="28954" w:name="_Toc49454484"/>
      <w:bookmarkStart w:id="28955" w:name="_Toc49455770"/>
      <w:bookmarkStart w:id="28956" w:name="_Toc49457056"/>
      <w:bookmarkStart w:id="28957" w:name="_Toc49458714"/>
      <w:bookmarkStart w:id="28958" w:name="_Toc49864258"/>
      <w:bookmarkStart w:id="28959" w:name="_Toc49865573"/>
      <w:bookmarkStart w:id="28960" w:name="_Toc55546332"/>
      <w:bookmarkStart w:id="28961" w:name="_Toc55551256"/>
      <w:bookmarkStart w:id="28962" w:name="_Toc55564442"/>
      <w:bookmarkStart w:id="28963" w:name="_Toc55565607"/>
      <w:bookmarkStart w:id="28964" w:name="_Toc55569945"/>
      <w:bookmarkStart w:id="28965" w:name="_Toc55573673"/>
      <w:bookmarkStart w:id="28966" w:name="_Toc56007644"/>
      <w:bookmarkStart w:id="28967" w:name="_Toc56008942"/>
      <w:bookmarkStart w:id="28968" w:name="_Toc58253058"/>
      <w:bookmarkStart w:id="28969" w:name="_Toc58506689"/>
      <w:bookmarkStart w:id="28970" w:name="_Toc58943675"/>
      <w:bookmarkStart w:id="28971" w:name="_Toc58944849"/>
      <w:bookmarkStart w:id="28972" w:name="_Toc63068183"/>
      <w:bookmarkStart w:id="28973" w:name="_Toc63069415"/>
      <w:bookmarkStart w:id="28974" w:name="_Toc63071329"/>
      <w:bookmarkStart w:id="28975" w:name="_Toc63086952"/>
      <w:bookmarkStart w:id="28976" w:name="_Toc63088186"/>
      <w:bookmarkStart w:id="28977" w:name="_Toc63236846"/>
      <w:bookmarkStart w:id="28978" w:name="_Toc63238081"/>
      <w:bookmarkStart w:id="28979" w:name="_Toc47867380"/>
      <w:bookmarkStart w:id="28980" w:name="_Toc47868378"/>
      <w:bookmarkStart w:id="28981" w:name="_Toc47869375"/>
      <w:bookmarkStart w:id="28982" w:name="_Toc47870239"/>
      <w:bookmarkStart w:id="28983" w:name="_Toc47871126"/>
      <w:bookmarkStart w:id="28984" w:name="_Toc47985099"/>
      <w:bookmarkStart w:id="28985" w:name="_Toc48223426"/>
      <w:bookmarkStart w:id="28986" w:name="_Toc48500003"/>
      <w:bookmarkStart w:id="28987" w:name="_Toc49065073"/>
      <w:bookmarkStart w:id="28988" w:name="_Toc49067182"/>
      <w:bookmarkStart w:id="28989" w:name="_Toc49098369"/>
      <w:bookmarkStart w:id="28990" w:name="_Toc49099957"/>
      <w:bookmarkStart w:id="28991" w:name="_Toc49106380"/>
      <w:bookmarkStart w:id="28992" w:name="_Toc49108926"/>
      <w:bookmarkStart w:id="28993" w:name="_Toc49110090"/>
      <w:bookmarkStart w:id="28994" w:name="_Toc49111252"/>
      <w:bookmarkStart w:id="28995" w:name="_Toc49328394"/>
      <w:bookmarkStart w:id="28996" w:name="_Toc49433548"/>
      <w:bookmarkStart w:id="28997" w:name="_Toc49434734"/>
      <w:bookmarkStart w:id="28998" w:name="_Toc49435923"/>
      <w:bookmarkStart w:id="28999" w:name="_Toc49437110"/>
      <w:bookmarkStart w:id="29000" w:name="_Toc49454485"/>
      <w:bookmarkStart w:id="29001" w:name="_Toc49455771"/>
      <w:bookmarkStart w:id="29002" w:name="_Toc49457057"/>
      <w:bookmarkStart w:id="29003" w:name="_Toc49458715"/>
      <w:bookmarkStart w:id="29004" w:name="_Toc49864259"/>
      <w:bookmarkStart w:id="29005" w:name="_Toc49865574"/>
      <w:bookmarkStart w:id="29006" w:name="_Toc55546333"/>
      <w:bookmarkStart w:id="29007" w:name="_Toc55551257"/>
      <w:bookmarkStart w:id="29008" w:name="_Toc55564443"/>
      <w:bookmarkStart w:id="29009" w:name="_Toc55565608"/>
      <w:bookmarkStart w:id="29010" w:name="_Toc55569946"/>
      <w:bookmarkStart w:id="29011" w:name="_Toc55573674"/>
      <w:bookmarkStart w:id="29012" w:name="_Toc56007645"/>
      <w:bookmarkStart w:id="29013" w:name="_Toc56008943"/>
      <w:bookmarkStart w:id="29014" w:name="_Toc58253059"/>
      <w:bookmarkStart w:id="29015" w:name="_Toc58506690"/>
      <w:bookmarkStart w:id="29016" w:name="_Toc58943676"/>
      <w:bookmarkStart w:id="29017" w:name="_Toc58944850"/>
      <w:bookmarkStart w:id="29018" w:name="_Toc63068184"/>
      <w:bookmarkStart w:id="29019" w:name="_Toc63069416"/>
      <w:bookmarkStart w:id="29020" w:name="_Toc63071330"/>
      <w:bookmarkStart w:id="29021" w:name="_Toc63086953"/>
      <w:bookmarkStart w:id="29022" w:name="_Toc63088187"/>
      <w:bookmarkStart w:id="29023" w:name="_Toc63236847"/>
      <w:bookmarkStart w:id="29024" w:name="_Toc63238082"/>
      <w:bookmarkStart w:id="29025" w:name="_Toc47867381"/>
      <w:bookmarkStart w:id="29026" w:name="_Toc47868379"/>
      <w:bookmarkStart w:id="29027" w:name="_Toc47869376"/>
      <w:bookmarkStart w:id="29028" w:name="_Toc47870240"/>
      <w:bookmarkStart w:id="29029" w:name="_Toc47871127"/>
      <w:bookmarkStart w:id="29030" w:name="_Toc47985100"/>
      <w:bookmarkStart w:id="29031" w:name="_Toc48223427"/>
      <w:bookmarkStart w:id="29032" w:name="_Toc48500004"/>
      <w:bookmarkStart w:id="29033" w:name="_Toc49065074"/>
      <w:bookmarkStart w:id="29034" w:name="_Toc49067183"/>
      <w:bookmarkStart w:id="29035" w:name="_Toc49098370"/>
      <w:bookmarkStart w:id="29036" w:name="_Toc49099958"/>
      <w:bookmarkStart w:id="29037" w:name="_Toc49106381"/>
      <w:bookmarkStart w:id="29038" w:name="_Toc49108927"/>
      <w:bookmarkStart w:id="29039" w:name="_Toc49110091"/>
      <w:bookmarkStart w:id="29040" w:name="_Toc49111253"/>
      <w:bookmarkStart w:id="29041" w:name="_Toc49328395"/>
      <w:bookmarkStart w:id="29042" w:name="_Toc49433549"/>
      <w:bookmarkStart w:id="29043" w:name="_Toc49434735"/>
      <w:bookmarkStart w:id="29044" w:name="_Toc49435924"/>
      <w:bookmarkStart w:id="29045" w:name="_Toc49437111"/>
      <w:bookmarkStart w:id="29046" w:name="_Toc49454486"/>
      <w:bookmarkStart w:id="29047" w:name="_Toc49455772"/>
      <w:bookmarkStart w:id="29048" w:name="_Toc49457058"/>
      <w:bookmarkStart w:id="29049" w:name="_Toc49458716"/>
      <w:bookmarkStart w:id="29050" w:name="_Toc49864260"/>
      <w:bookmarkStart w:id="29051" w:name="_Toc49865575"/>
      <w:bookmarkStart w:id="29052" w:name="_Toc55546334"/>
      <w:bookmarkStart w:id="29053" w:name="_Toc55551258"/>
      <w:bookmarkStart w:id="29054" w:name="_Toc55564444"/>
      <w:bookmarkStart w:id="29055" w:name="_Toc55565609"/>
      <w:bookmarkStart w:id="29056" w:name="_Toc55569947"/>
      <w:bookmarkStart w:id="29057" w:name="_Toc55573675"/>
      <w:bookmarkStart w:id="29058" w:name="_Toc56007646"/>
      <w:bookmarkStart w:id="29059" w:name="_Toc56008944"/>
      <w:bookmarkStart w:id="29060" w:name="_Toc58253060"/>
      <w:bookmarkStart w:id="29061" w:name="_Toc58506691"/>
      <w:bookmarkStart w:id="29062" w:name="_Toc58943677"/>
      <w:bookmarkStart w:id="29063" w:name="_Toc58944851"/>
      <w:bookmarkStart w:id="29064" w:name="_Toc63068185"/>
      <w:bookmarkStart w:id="29065" w:name="_Toc63069417"/>
      <w:bookmarkStart w:id="29066" w:name="_Toc63071331"/>
      <w:bookmarkStart w:id="29067" w:name="_Toc63086954"/>
      <w:bookmarkStart w:id="29068" w:name="_Toc63088188"/>
      <w:bookmarkStart w:id="29069" w:name="_Toc63236848"/>
      <w:bookmarkStart w:id="29070" w:name="_Toc63238083"/>
      <w:bookmarkStart w:id="29071" w:name="_Toc47867382"/>
      <w:bookmarkStart w:id="29072" w:name="_Toc47868380"/>
      <w:bookmarkStart w:id="29073" w:name="_Toc47869377"/>
      <w:bookmarkStart w:id="29074" w:name="_Toc47870241"/>
      <w:bookmarkStart w:id="29075" w:name="_Toc47871128"/>
      <w:bookmarkStart w:id="29076" w:name="_Toc47985101"/>
      <w:bookmarkStart w:id="29077" w:name="_Toc48223428"/>
      <w:bookmarkStart w:id="29078" w:name="_Toc48500005"/>
      <w:bookmarkStart w:id="29079" w:name="_Toc49065075"/>
      <w:bookmarkStart w:id="29080" w:name="_Toc49067184"/>
      <w:bookmarkStart w:id="29081" w:name="_Toc49098371"/>
      <w:bookmarkStart w:id="29082" w:name="_Toc49099959"/>
      <w:bookmarkStart w:id="29083" w:name="_Toc49106382"/>
      <w:bookmarkStart w:id="29084" w:name="_Toc49108928"/>
      <w:bookmarkStart w:id="29085" w:name="_Toc49110092"/>
      <w:bookmarkStart w:id="29086" w:name="_Toc49111254"/>
      <w:bookmarkStart w:id="29087" w:name="_Toc49328396"/>
      <w:bookmarkStart w:id="29088" w:name="_Toc49433550"/>
      <w:bookmarkStart w:id="29089" w:name="_Toc49434736"/>
      <w:bookmarkStart w:id="29090" w:name="_Toc49435925"/>
      <w:bookmarkStart w:id="29091" w:name="_Toc49437112"/>
      <w:bookmarkStart w:id="29092" w:name="_Toc49454487"/>
      <w:bookmarkStart w:id="29093" w:name="_Toc49455773"/>
      <w:bookmarkStart w:id="29094" w:name="_Toc49457059"/>
      <w:bookmarkStart w:id="29095" w:name="_Toc49458717"/>
      <w:bookmarkStart w:id="29096" w:name="_Toc49864261"/>
      <w:bookmarkStart w:id="29097" w:name="_Toc49865576"/>
      <w:bookmarkStart w:id="29098" w:name="_Toc55546335"/>
      <w:bookmarkStart w:id="29099" w:name="_Toc55551259"/>
      <w:bookmarkStart w:id="29100" w:name="_Toc55564445"/>
      <w:bookmarkStart w:id="29101" w:name="_Toc55565610"/>
      <w:bookmarkStart w:id="29102" w:name="_Toc55569948"/>
      <w:bookmarkStart w:id="29103" w:name="_Toc55573676"/>
      <w:bookmarkStart w:id="29104" w:name="_Toc56007647"/>
      <w:bookmarkStart w:id="29105" w:name="_Toc56008945"/>
      <w:bookmarkStart w:id="29106" w:name="_Toc58253061"/>
      <w:bookmarkStart w:id="29107" w:name="_Toc58506692"/>
      <w:bookmarkStart w:id="29108" w:name="_Toc58943678"/>
      <w:bookmarkStart w:id="29109" w:name="_Toc58944852"/>
      <w:bookmarkStart w:id="29110" w:name="_Toc63068186"/>
      <w:bookmarkStart w:id="29111" w:name="_Toc63069418"/>
      <w:bookmarkStart w:id="29112" w:name="_Toc63071332"/>
      <w:bookmarkStart w:id="29113" w:name="_Toc63086955"/>
      <w:bookmarkStart w:id="29114" w:name="_Toc63088189"/>
      <w:bookmarkStart w:id="29115" w:name="_Toc63236849"/>
      <w:bookmarkStart w:id="29116" w:name="_Toc63238084"/>
      <w:bookmarkStart w:id="29117" w:name="_Toc47867383"/>
      <w:bookmarkStart w:id="29118" w:name="_Toc47868381"/>
      <w:bookmarkStart w:id="29119" w:name="_Toc47869378"/>
      <w:bookmarkStart w:id="29120" w:name="_Toc47870242"/>
      <w:bookmarkStart w:id="29121" w:name="_Toc47871129"/>
      <w:bookmarkStart w:id="29122" w:name="_Toc47985102"/>
      <w:bookmarkStart w:id="29123" w:name="_Toc48223429"/>
      <w:bookmarkStart w:id="29124" w:name="_Toc48500006"/>
      <w:bookmarkStart w:id="29125" w:name="_Toc49065076"/>
      <w:bookmarkStart w:id="29126" w:name="_Toc49067185"/>
      <w:bookmarkStart w:id="29127" w:name="_Toc49098372"/>
      <w:bookmarkStart w:id="29128" w:name="_Toc49099960"/>
      <w:bookmarkStart w:id="29129" w:name="_Toc49106383"/>
      <w:bookmarkStart w:id="29130" w:name="_Toc49108929"/>
      <w:bookmarkStart w:id="29131" w:name="_Toc49110093"/>
      <w:bookmarkStart w:id="29132" w:name="_Toc49111255"/>
      <w:bookmarkStart w:id="29133" w:name="_Toc49328397"/>
      <w:bookmarkStart w:id="29134" w:name="_Toc49433551"/>
      <w:bookmarkStart w:id="29135" w:name="_Toc49434737"/>
      <w:bookmarkStart w:id="29136" w:name="_Toc49435926"/>
      <w:bookmarkStart w:id="29137" w:name="_Toc49437113"/>
      <w:bookmarkStart w:id="29138" w:name="_Toc49454488"/>
      <w:bookmarkStart w:id="29139" w:name="_Toc49455774"/>
      <w:bookmarkStart w:id="29140" w:name="_Toc49457060"/>
      <w:bookmarkStart w:id="29141" w:name="_Toc49458718"/>
      <w:bookmarkStart w:id="29142" w:name="_Toc49864262"/>
      <w:bookmarkStart w:id="29143" w:name="_Toc49865577"/>
      <w:bookmarkStart w:id="29144" w:name="_Toc55546336"/>
      <w:bookmarkStart w:id="29145" w:name="_Toc55551260"/>
      <w:bookmarkStart w:id="29146" w:name="_Toc55564446"/>
      <w:bookmarkStart w:id="29147" w:name="_Toc55565611"/>
      <w:bookmarkStart w:id="29148" w:name="_Toc55569949"/>
      <w:bookmarkStart w:id="29149" w:name="_Toc55573677"/>
      <w:bookmarkStart w:id="29150" w:name="_Toc56007648"/>
      <w:bookmarkStart w:id="29151" w:name="_Toc56008946"/>
      <w:bookmarkStart w:id="29152" w:name="_Toc58253062"/>
      <w:bookmarkStart w:id="29153" w:name="_Toc58506693"/>
      <w:bookmarkStart w:id="29154" w:name="_Toc58943679"/>
      <w:bookmarkStart w:id="29155" w:name="_Toc58944853"/>
      <w:bookmarkStart w:id="29156" w:name="_Toc63068187"/>
      <w:bookmarkStart w:id="29157" w:name="_Toc63069419"/>
      <w:bookmarkStart w:id="29158" w:name="_Toc63071333"/>
      <w:bookmarkStart w:id="29159" w:name="_Toc63086956"/>
      <w:bookmarkStart w:id="29160" w:name="_Toc63088190"/>
      <w:bookmarkStart w:id="29161" w:name="_Toc63236850"/>
      <w:bookmarkStart w:id="29162" w:name="_Toc63238085"/>
      <w:bookmarkStart w:id="29163" w:name="_Toc47867384"/>
      <w:bookmarkStart w:id="29164" w:name="_Toc47868382"/>
      <w:bookmarkStart w:id="29165" w:name="_Toc47869379"/>
      <w:bookmarkStart w:id="29166" w:name="_Toc47870243"/>
      <w:bookmarkStart w:id="29167" w:name="_Toc47871130"/>
      <w:bookmarkStart w:id="29168" w:name="_Toc47985103"/>
      <w:bookmarkStart w:id="29169" w:name="_Toc48223430"/>
      <w:bookmarkStart w:id="29170" w:name="_Toc48500007"/>
      <w:bookmarkStart w:id="29171" w:name="_Toc49065077"/>
      <w:bookmarkStart w:id="29172" w:name="_Toc49067186"/>
      <w:bookmarkStart w:id="29173" w:name="_Toc49098373"/>
      <w:bookmarkStart w:id="29174" w:name="_Toc49099961"/>
      <w:bookmarkStart w:id="29175" w:name="_Toc49106384"/>
      <w:bookmarkStart w:id="29176" w:name="_Toc49108930"/>
      <w:bookmarkStart w:id="29177" w:name="_Toc49110094"/>
      <w:bookmarkStart w:id="29178" w:name="_Toc49111256"/>
      <w:bookmarkStart w:id="29179" w:name="_Toc49328398"/>
      <w:bookmarkStart w:id="29180" w:name="_Toc49433552"/>
      <w:bookmarkStart w:id="29181" w:name="_Toc49434738"/>
      <w:bookmarkStart w:id="29182" w:name="_Toc49435927"/>
      <w:bookmarkStart w:id="29183" w:name="_Toc49437114"/>
      <w:bookmarkStart w:id="29184" w:name="_Toc49454489"/>
      <w:bookmarkStart w:id="29185" w:name="_Toc49455775"/>
      <w:bookmarkStart w:id="29186" w:name="_Toc49457061"/>
      <w:bookmarkStart w:id="29187" w:name="_Toc49458719"/>
      <w:bookmarkStart w:id="29188" w:name="_Toc49864263"/>
      <w:bookmarkStart w:id="29189" w:name="_Toc49865578"/>
      <w:bookmarkStart w:id="29190" w:name="_Toc55546337"/>
      <w:bookmarkStart w:id="29191" w:name="_Toc55551261"/>
      <w:bookmarkStart w:id="29192" w:name="_Toc55564447"/>
      <w:bookmarkStart w:id="29193" w:name="_Toc55565612"/>
      <w:bookmarkStart w:id="29194" w:name="_Toc55569950"/>
      <w:bookmarkStart w:id="29195" w:name="_Toc55573678"/>
      <w:bookmarkStart w:id="29196" w:name="_Toc56007649"/>
      <w:bookmarkStart w:id="29197" w:name="_Toc56008947"/>
      <w:bookmarkStart w:id="29198" w:name="_Toc58253063"/>
      <w:bookmarkStart w:id="29199" w:name="_Toc58506694"/>
      <w:bookmarkStart w:id="29200" w:name="_Toc58943680"/>
      <w:bookmarkStart w:id="29201" w:name="_Toc58944854"/>
      <w:bookmarkStart w:id="29202" w:name="_Toc63068188"/>
      <w:bookmarkStart w:id="29203" w:name="_Toc63069420"/>
      <w:bookmarkStart w:id="29204" w:name="_Toc63071334"/>
      <w:bookmarkStart w:id="29205" w:name="_Toc63086957"/>
      <w:bookmarkStart w:id="29206" w:name="_Toc63088191"/>
      <w:bookmarkStart w:id="29207" w:name="_Toc63236851"/>
      <w:bookmarkStart w:id="29208" w:name="_Toc63238086"/>
      <w:bookmarkStart w:id="29209" w:name="_Toc47867385"/>
      <w:bookmarkStart w:id="29210" w:name="_Toc47868383"/>
      <w:bookmarkStart w:id="29211" w:name="_Toc47869380"/>
      <w:bookmarkStart w:id="29212" w:name="_Toc47870244"/>
      <w:bookmarkStart w:id="29213" w:name="_Toc47871131"/>
      <w:bookmarkStart w:id="29214" w:name="_Toc47985104"/>
      <w:bookmarkStart w:id="29215" w:name="_Toc48223431"/>
      <w:bookmarkStart w:id="29216" w:name="_Toc48500008"/>
      <w:bookmarkStart w:id="29217" w:name="_Toc49065078"/>
      <w:bookmarkStart w:id="29218" w:name="_Toc49067187"/>
      <w:bookmarkStart w:id="29219" w:name="_Toc49098374"/>
      <w:bookmarkStart w:id="29220" w:name="_Toc49099962"/>
      <w:bookmarkStart w:id="29221" w:name="_Toc49106385"/>
      <w:bookmarkStart w:id="29222" w:name="_Toc49108931"/>
      <w:bookmarkStart w:id="29223" w:name="_Toc49110095"/>
      <w:bookmarkStart w:id="29224" w:name="_Toc49111257"/>
      <w:bookmarkStart w:id="29225" w:name="_Toc49328399"/>
      <w:bookmarkStart w:id="29226" w:name="_Toc49433553"/>
      <w:bookmarkStart w:id="29227" w:name="_Toc49434739"/>
      <w:bookmarkStart w:id="29228" w:name="_Toc49435928"/>
      <w:bookmarkStart w:id="29229" w:name="_Toc49437115"/>
      <w:bookmarkStart w:id="29230" w:name="_Toc49454490"/>
      <w:bookmarkStart w:id="29231" w:name="_Toc49455776"/>
      <w:bookmarkStart w:id="29232" w:name="_Toc49457062"/>
      <w:bookmarkStart w:id="29233" w:name="_Toc49458720"/>
      <w:bookmarkStart w:id="29234" w:name="_Toc49864264"/>
      <w:bookmarkStart w:id="29235" w:name="_Toc49865579"/>
      <w:bookmarkStart w:id="29236" w:name="_Toc55546338"/>
      <w:bookmarkStart w:id="29237" w:name="_Toc55551262"/>
      <w:bookmarkStart w:id="29238" w:name="_Toc55564448"/>
      <w:bookmarkStart w:id="29239" w:name="_Toc55565613"/>
      <w:bookmarkStart w:id="29240" w:name="_Toc55569951"/>
      <w:bookmarkStart w:id="29241" w:name="_Toc55573679"/>
      <w:bookmarkStart w:id="29242" w:name="_Toc56007650"/>
      <w:bookmarkStart w:id="29243" w:name="_Toc56008948"/>
      <w:bookmarkStart w:id="29244" w:name="_Toc58253064"/>
      <w:bookmarkStart w:id="29245" w:name="_Toc58506695"/>
      <w:bookmarkStart w:id="29246" w:name="_Toc58943681"/>
      <w:bookmarkStart w:id="29247" w:name="_Toc58944855"/>
      <w:bookmarkStart w:id="29248" w:name="_Toc63068189"/>
      <w:bookmarkStart w:id="29249" w:name="_Toc63069421"/>
      <w:bookmarkStart w:id="29250" w:name="_Toc63071335"/>
      <w:bookmarkStart w:id="29251" w:name="_Toc63086958"/>
      <w:bookmarkStart w:id="29252" w:name="_Toc63088192"/>
      <w:bookmarkStart w:id="29253" w:name="_Toc63236852"/>
      <w:bookmarkStart w:id="29254" w:name="_Toc63238087"/>
      <w:bookmarkStart w:id="29255" w:name="_Toc47867386"/>
      <w:bookmarkStart w:id="29256" w:name="_Toc47868384"/>
      <w:bookmarkStart w:id="29257" w:name="_Toc47869381"/>
      <w:bookmarkStart w:id="29258" w:name="_Toc47870245"/>
      <w:bookmarkStart w:id="29259" w:name="_Toc47871132"/>
      <w:bookmarkStart w:id="29260" w:name="_Toc47985105"/>
      <w:bookmarkStart w:id="29261" w:name="_Toc48223432"/>
      <w:bookmarkStart w:id="29262" w:name="_Toc48500009"/>
      <w:bookmarkStart w:id="29263" w:name="_Toc49065079"/>
      <w:bookmarkStart w:id="29264" w:name="_Toc49067188"/>
      <w:bookmarkStart w:id="29265" w:name="_Toc49098375"/>
      <w:bookmarkStart w:id="29266" w:name="_Toc49099963"/>
      <w:bookmarkStart w:id="29267" w:name="_Toc49106386"/>
      <w:bookmarkStart w:id="29268" w:name="_Toc49108932"/>
      <w:bookmarkStart w:id="29269" w:name="_Toc49110096"/>
      <w:bookmarkStart w:id="29270" w:name="_Toc49111258"/>
      <w:bookmarkStart w:id="29271" w:name="_Toc49328400"/>
      <w:bookmarkStart w:id="29272" w:name="_Toc49433554"/>
      <w:bookmarkStart w:id="29273" w:name="_Toc49434740"/>
      <w:bookmarkStart w:id="29274" w:name="_Toc49435929"/>
      <w:bookmarkStart w:id="29275" w:name="_Toc49437116"/>
      <w:bookmarkStart w:id="29276" w:name="_Toc49454491"/>
      <w:bookmarkStart w:id="29277" w:name="_Toc49455777"/>
      <w:bookmarkStart w:id="29278" w:name="_Toc49457063"/>
      <w:bookmarkStart w:id="29279" w:name="_Toc49458721"/>
      <w:bookmarkStart w:id="29280" w:name="_Toc49864265"/>
      <w:bookmarkStart w:id="29281" w:name="_Toc49865580"/>
      <w:bookmarkStart w:id="29282" w:name="_Toc55546339"/>
      <w:bookmarkStart w:id="29283" w:name="_Toc55551263"/>
      <w:bookmarkStart w:id="29284" w:name="_Toc55564449"/>
      <w:bookmarkStart w:id="29285" w:name="_Toc55565614"/>
      <w:bookmarkStart w:id="29286" w:name="_Toc55569952"/>
      <w:bookmarkStart w:id="29287" w:name="_Toc55573680"/>
      <w:bookmarkStart w:id="29288" w:name="_Toc56007651"/>
      <w:bookmarkStart w:id="29289" w:name="_Toc56008949"/>
      <w:bookmarkStart w:id="29290" w:name="_Toc58253065"/>
      <w:bookmarkStart w:id="29291" w:name="_Toc58506696"/>
      <w:bookmarkStart w:id="29292" w:name="_Toc58943682"/>
      <w:bookmarkStart w:id="29293" w:name="_Toc58944856"/>
      <w:bookmarkStart w:id="29294" w:name="_Toc63068190"/>
      <w:bookmarkStart w:id="29295" w:name="_Toc63069422"/>
      <w:bookmarkStart w:id="29296" w:name="_Toc63071336"/>
      <w:bookmarkStart w:id="29297" w:name="_Toc63086959"/>
      <w:bookmarkStart w:id="29298" w:name="_Toc63088193"/>
      <w:bookmarkStart w:id="29299" w:name="_Toc63236853"/>
      <w:bookmarkStart w:id="29300" w:name="_Toc63238088"/>
      <w:bookmarkStart w:id="29301" w:name="_Toc47867387"/>
      <w:bookmarkStart w:id="29302" w:name="_Toc47868385"/>
      <w:bookmarkStart w:id="29303" w:name="_Toc47869382"/>
      <w:bookmarkStart w:id="29304" w:name="_Toc47870246"/>
      <w:bookmarkStart w:id="29305" w:name="_Toc47871133"/>
      <w:bookmarkStart w:id="29306" w:name="_Toc47985106"/>
      <w:bookmarkStart w:id="29307" w:name="_Toc48223433"/>
      <w:bookmarkStart w:id="29308" w:name="_Toc48500010"/>
      <w:bookmarkStart w:id="29309" w:name="_Toc49065080"/>
      <w:bookmarkStart w:id="29310" w:name="_Toc49067189"/>
      <w:bookmarkStart w:id="29311" w:name="_Toc49098376"/>
      <w:bookmarkStart w:id="29312" w:name="_Toc49099964"/>
      <w:bookmarkStart w:id="29313" w:name="_Toc49106387"/>
      <w:bookmarkStart w:id="29314" w:name="_Toc49108933"/>
      <w:bookmarkStart w:id="29315" w:name="_Toc49110097"/>
      <w:bookmarkStart w:id="29316" w:name="_Toc49111259"/>
      <w:bookmarkStart w:id="29317" w:name="_Toc49328401"/>
      <w:bookmarkStart w:id="29318" w:name="_Toc49433555"/>
      <w:bookmarkStart w:id="29319" w:name="_Toc49434741"/>
      <w:bookmarkStart w:id="29320" w:name="_Toc49435930"/>
      <w:bookmarkStart w:id="29321" w:name="_Toc49437117"/>
      <w:bookmarkStart w:id="29322" w:name="_Toc49454492"/>
      <w:bookmarkStart w:id="29323" w:name="_Toc49455778"/>
      <w:bookmarkStart w:id="29324" w:name="_Toc49457064"/>
      <w:bookmarkStart w:id="29325" w:name="_Toc49458722"/>
      <w:bookmarkStart w:id="29326" w:name="_Toc49864266"/>
      <w:bookmarkStart w:id="29327" w:name="_Toc49865581"/>
      <w:bookmarkStart w:id="29328" w:name="_Toc55546340"/>
      <w:bookmarkStart w:id="29329" w:name="_Toc55551264"/>
      <w:bookmarkStart w:id="29330" w:name="_Toc55564450"/>
      <w:bookmarkStart w:id="29331" w:name="_Toc55565615"/>
      <w:bookmarkStart w:id="29332" w:name="_Toc55569953"/>
      <w:bookmarkStart w:id="29333" w:name="_Toc55573681"/>
      <w:bookmarkStart w:id="29334" w:name="_Toc56007652"/>
      <w:bookmarkStart w:id="29335" w:name="_Toc56008950"/>
      <w:bookmarkStart w:id="29336" w:name="_Toc58253066"/>
      <w:bookmarkStart w:id="29337" w:name="_Toc58506697"/>
      <w:bookmarkStart w:id="29338" w:name="_Toc58943683"/>
      <w:bookmarkStart w:id="29339" w:name="_Toc58944857"/>
      <w:bookmarkStart w:id="29340" w:name="_Toc63068191"/>
      <w:bookmarkStart w:id="29341" w:name="_Toc63069423"/>
      <w:bookmarkStart w:id="29342" w:name="_Toc63071337"/>
      <w:bookmarkStart w:id="29343" w:name="_Toc63086960"/>
      <w:bookmarkStart w:id="29344" w:name="_Toc63088194"/>
      <w:bookmarkStart w:id="29345" w:name="_Toc63236854"/>
      <w:bookmarkStart w:id="29346" w:name="_Toc63238089"/>
      <w:bookmarkStart w:id="29347" w:name="_Toc47867388"/>
      <w:bookmarkStart w:id="29348" w:name="_Toc47868386"/>
      <w:bookmarkStart w:id="29349" w:name="_Toc47869383"/>
      <w:bookmarkStart w:id="29350" w:name="_Toc47870247"/>
      <w:bookmarkStart w:id="29351" w:name="_Toc47871134"/>
      <w:bookmarkStart w:id="29352" w:name="_Toc47985107"/>
      <w:bookmarkStart w:id="29353" w:name="_Toc48223434"/>
      <w:bookmarkStart w:id="29354" w:name="_Toc48500011"/>
      <w:bookmarkStart w:id="29355" w:name="_Toc49065081"/>
      <w:bookmarkStart w:id="29356" w:name="_Toc49067190"/>
      <w:bookmarkStart w:id="29357" w:name="_Toc49098377"/>
      <w:bookmarkStart w:id="29358" w:name="_Toc49099965"/>
      <w:bookmarkStart w:id="29359" w:name="_Toc49106388"/>
      <w:bookmarkStart w:id="29360" w:name="_Toc49108934"/>
      <w:bookmarkStart w:id="29361" w:name="_Toc49110098"/>
      <w:bookmarkStart w:id="29362" w:name="_Toc49111260"/>
      <w:bookmarkStart w:id="29363" w:name="_Toc49328402"/>
      <w:bookmarkStart w:id="29364" w:name="_Toc49433556"/>
      <w:bookmarkStart w:id="29365" w:name="_Toc49434742"/>
      <w:bookmarkStart w:id="29366" w:name="_Toc49435931"/>
      <w:bookmarkStart w:id="29367" w:name="_Toc49437118"/>
      <w:bookmarkStart w:id="29368" w:name="_Toc49454493"/>
      <w:bookmarkStart w:id="29369" w:name="_Toc49455779"/>
      <w:bookmarkStart w:id="29370" w:name="_Toc49457065"/>
      <w:bookmarkStart w:id="29371" w:name="_Toc49458723"/>
      <w:bookmarkStart w:id="29372" w:name="_Toc49864267"/>
      <w:bookmarkStart w:id="29373" w:name="_Toc49865582"/>
      <w:bookmarkStart w:id="29374" w:name="_Toc55546341"/>
      <w:bookmarkStart w:id="29375" w:name="_Toc55551265"/>
      <w:bookmarkStart w:id="29376" w:name="_Toc55564451"/>
      <w:bookmarkStart w:id="29377" w:name="_Toc55565616"/>
      <w:bookmarkStart w:id="29378" w:name="_Toc55569954"/>
      <w:bookmarkStart w:id="29379" w:name="_Toc55573682"/>
      <w:bookmarkStart w:id="29380" w:name="_Toc56007653"/>
      <w:bookmarkStart w:id="29381" w:name="_Toc56008951"/>
      <w:bookmarkStart w:id="29382" w:name="_Toc58253067"/>
      <w:bookmarkStart w:id="29383" w:name="_Toc58506698"/>
      <w:bookmarkStart w:id="29384" w:name="_Toc58943684"/>
      <w:bookmarkStart w:id="29385" w:name="_Toc58944858"/>
      <w:bookmarkStart w:id="29386" w:name="_Toc63068192"/>
      <w:bookmarkStart w:id="29387" w:name="_Toc63069424"/>
      <w:bookmarkStart w:id="29388" w:name="_Toc63071338"/>
      <w:bookmarkStart w:id="29389" w:name="_Toc63086961"/>
      <w:bookmarkStart w:id="29390" w:name="_Toc63088195"/>
      <w:bookmarkStart w:id="29391" w:name="_Toc63236855"/>
      <w:bookmarkStart w:id="29392" w:name="_Toc63238090"/>
      <w:bookmarkStart w:id="29393" w:name="_Toc47867389"/>
      <w:bookmarkStart w:id="29394" w:name="_Toc47868387"/>
      <w:bookmarkStart w:id="29395" w:name="_Toc47869384"/>
      <w:bookmarkStart w:id="29396" w:name="_Toc47870248"/>
      <w:bookmarkStart w:id="29397" w:name="_Toc47871135"/>
      <w:bookmarkStart w:id="29398" w:name="_Toc47985108"/>
      <w:bookmarkStart w:id="29399" w:name="_Toc48223435"/>
      <w:bookmarkStart w:id="29400" w:name="_Toc48500012"/>
      <w:bookmarkStart w:id="29401" w:name="_Toc49065082"/>
      <w:bookmarkStart w:id="29402" w:name="_Toc49067191"/>
      <w:bookmarkStart w:id="29403" w:name="_Toc49098378"/>
      <w:bookmarkStart w:id="29404" w:name="_Toc49099966"/>
      <w:bookmarkStart w:id="29405" w:name="_Toc49106389"/>
      <w:bookmarkStart w:id="29406" w:name="_Toc49108935"/>
      <w:bookmarkStart w:id="29407" w:name="_Toc49110099"/>
      <w:bookmarkStart w:id="29408" w:name="_Toc49111261"/>
      <w:bookmarkStart w:id="29409" w:name="_Toc49328403"/>
      <w:bookmarkStart w:id="29410" w:name="_Toc49433557"/>
      <w:bookmarkStart w:id="29411" w:name="_Toc49434743"/>
      <w:bookmarkStart w:id="29412" w:name="_Toc49435932"/>
      <w:bookmarkStart w:id="29413" w:name="_Toc49437119"/>
      <w:bookmarkStart w:id="29414" w:name="_Toc49454494"/>
      <w:bookmarkStart w:id="29415" w:name="_Toc49455780"/>
      <w:bookmarkStart w:id="29416" w:name="_Toc49457066"/>
      <w:bookmarkStart w:id="29417" w:name="_Toc49458724"/>
      <w:bookmarkStart w:id="29418" w:name="_Toc49864268"/>
      <w:bookmarkStart w:id="29419" w:name="_Toc49865583"/>
      <w:bookmarkStart w:id="29420" w:name="_Toc55546342"/>
      <w:bookmarkStart w:id="29421" w:name="_Toc55551266"/>
      <w:bookmarkStart w:id="29422" w:name="_Toc55564452"/>
      <w:bookmarkStart w:id="29423" w:name="_Toc55565617"/>
      <w:bookmarkStart w:id="29424" w:name="_Toc55569955"/>
      <w:bookmarkStart w:id="29425" w:name="_Toc55573683"/>
      <w:bookmarkStart w:id="29426" w:name="_Toc56007654"/>
      <w:bookmarkStart w:id="29427" w:name="_Toc56008952"/>
      <w:bookmarkStart w:id="29428" w:name="_Toc58253068"/>
      <w:bookmarkStart w:id="29429" w:name="_Toc58506699"/>
      <w:bookmarkStart w:id="29430" w:name="_Toc58943685"/>
      <w:bookmarkStart w:id="29431" w:name="_Toc58944859"/>
      <w:bookmarkStart w:id="29432" w:name="_Toc63068193"/>
      <w:bookmarkStart w:id="29433" w:name="_Toc63069425"/>
      <w:bookmarkStart w:id="29434" w:name="_Toc63071339"/>
      <w:bookmarkStart w:id="29435" w:name="_Toc63086962"/>
      <w:bookmarkStart w:id="29436" w:name="_Toc63088196"/>
      <w:bookmarkStart w:id="29437" w:name="_Toc63236856"/>
      <w:bookmarkStart w:id="29438" w:name="_Toc63238091"/>
      <w:bookmarkStart w:id="29439" w:name="_Toc47867390"/>
      <w:bookmarkStart w:id="29440" w:name="_Toc47868388"/>
      <w:bookmarkStart w:id="29441" w:name="_Toc47869385"/>
      <w:bookmarkStart w:id="29442" w:name="_Toc47870249"/>
      <w:bookmarkStart w:id="29443" w:name="_Toc47871136"/>
      <w:bookmarkStart w:id="29444" w:name="_Toc47985109"/>
      <w:bookmarkStart w:id="29445" w:name="_Toc48223436"/>
      <w:bookmarkStart w:id="29446" w:name="_Toc48500013"/>
      <w:bookmarkStart w:id="29447" w:name="_Toc49065083"/>
      <w:bookmarkStart w:id="29448" w:name="_Toc49067192"/>
      <w:bookmarkStart w:id="29449" w:name="_Toc49098379"/>
      <w:bookmarkStart w:id="29450" w:name="_Toc49099967"/>
      <w:bookmarkStart w:id="29451" w:name="_Toc49106390"/>
      <w:bookmarkStart w:id="29452" w:name="_Toc49108936"/>
      <w:bookmarkStart w:id="29453" w:name="_Toc49110100"/>
      <w:bookmarkStart w:id="29454" w:name="_Toc49111262"/>
      <w:bookmarkStart w:id="29455" w:name="_Toc49328404"/>
      <w:bookmarkStart w:id="29456" w:name="_Toc49433558"/>
      <w:bookmarkStart w:id="29457" w:name="_Toc49434744"/>
      <w:bookmarkStart w:id="29458" w:name="_Toc49435933"/>
      <w:bookmarkStart w:id="29459" w:name="_Toc49437120"/>
      <w:bookmarkStart w:id="29460" w:name="_Toc49454495"/>
      <w:bookmarkStart w:id="29461" w:name="_Toc49455781"/>
      <w:bookmarkStart w:id="29462" w:name="_Toc49457067"/>
      <w:bookmarkStart w:id="29463" w:name="_Toc49458725"/>
      <w:bookmarkStart w:id="29464" w:name="_Toc49864269"/>
      <w:bookmarkStart w:id="29465" w:name="_Toc49865584"/>
      <w:bookmarkStart w:id="29466" w:name="_Toc55546343"/>
      <w:bookmarkStart w:id="29467" w:name="_Toc55551267"/>
      <w:bookmarkStart w:id="29468" w:name="_Toc55564453"/>
      <w:bookmarkStart w:id="29469" w:name="_Toc55565618"/>
      <w:bookmarkStart w:id="29470" w:name="_Toc55569956"/>
      <w:bookmarkStart w:id="29471" w:name="_Toc55573684"/>
      <w:bookmarkStart w:id="29472" w:name="_Toc56007655"/>
      <w:bookmarkStart w:id="29473" w:name="_Toc56008953"/>
      <w:bookmarkStart w:id="29474" w:name="_Toc58253069"/>
      <w:bookmarkStart w:id="29475" w:name="_Toc58506700"/>
      <w:bookmarkStart w:id="29476" w:name="_Toc58943686"/>
      <w:bookmarkStart w:id="29477" w:name="_Toc58944860"/>
      <w:bookmarkStart w:id="29478" w:name="_Toc63068194"/>
      <w:bookmarkStart w:id="29479" w:name="_Toc63069426"/>
      <w:bookmarkStart w:id="29480" w:name="_Toc63071340"/>
      <w:bookmarkStart w:id="29481" w:name="_Toc63086963"/>
      <w:bookmarkStart w:id="29482" w:name="_Toc63088197"/>
      <w:bookmarkStart w:id="29483" w:name="_Toc63236857"/>
      <w:bookmarkStart w:id="29484" w:name="_Toc63238092"/>
      <w:bookmarkStart w:id="29485" w:name="_Toc47867391"/>
      <w:bookmarkStart w:id="29486" w:name="_Toc47868389"/>
      <w:bookmarkStart w:id="29487" w:name="_Toc47869386"/>
      <w:bookmarkStart w:id="29488" w:name="_Toc47870250"/>
      <w:bookmarkStart w:id="29489" w:name="_Toc47871137"/>
      <w:bookmarkStart w:id="29490" w:name="_Toc47985110"/>
      <w:bookmarkStart w:id="29491" w:name="_Toc48223437"/>
      <w:bookmarkStart w:id="29492" w:name="_Toc48500014"/>
      <w:bookmarkStart w:id="29493" w:name="_Toc49065084"/>
      <w:bookmarkStart w:id="29494" w:name="_Toc49067193"/>
      <w:bookmarkStart w:id="29495" w:name="_Toc49098380"/>
      <w:bookmarkStart w:id="29496" w:name="_Toc49099968"/>
      <w:bookmarkStart w:id="29497" w:name="_Toc49106391"/>
      <w:bookmarkStart w:id="29498" w:name="_Toc49108937"/>
      <w:bookmarkStart w:id="29499" w:name="_Toc49110101"/>
      <w:bookmarkStart w:id="29500" w:name="_Toc49111263"/>
      <w:bookmarkStart w:id="29501" w:name="_Toc49328405"/>
      <w:bookmarkStart w:id="29502" w:name="_Toc49433559"/>
      <w:bookmarkStart w:id="29503" w:name="_Toc49434745"/>
      <w:bookmarkStart w:id="29504" w:name="_Toc49435934"/>
      <w:bookmarkStart w:id="29505" w:name="_Toc49437121"/>
      <w:bookmarkStart w:id="29506" w:name="_Toc49454496"/>
      <w:bookmarkStart w:id="29507" w:name="_Toc49455782"/>
      <w:bookmarkStart w:id="29508" w:name="_Toc49457068"/>
      <w:bookmarkStart w:id="29509" w:name="_Toc49458726"/>
      <w:bookmarkStart w:id="29510" w:name="_Toc49864270"/>
      <w:bookmarkStart w:id="29511" w:name="_Toc49865585"/>
      <w:bookmarkStart w:id="29512" w:name="_Toc55546344"/>
      <w:bookmarkStart w:id="29513" w:name="_Toc55551268"/>
      <w:bookmarkStart w:id="29514" w:name="_Toc55564454"/>
      <w:bookmarkStart w:id="29515" w:name="_Toc55565619"/>
      <w:bookmarkStart w:id="29516" w:name="_Toc55569957"/>
      <w:bookmarkStart w:id="29517" w:name="_Toc55573685"/>
      <w:bookmarkStart w:id="29518" w:name="_Toc56007656"/>
      <w:bookmarkStart w:id="29519" w:name="_Toc56008954"/>
      <w:bookmarkStart w:id="29520" w:name="_Toc58253070"/>
      <w:bookmarkStart w:id="29521" w:name="_Toc58506701"/>
      <w:bookmarkStart w:id="29522" w:name="_Toc58943687"/>
      <w:bookmarkStart w:id="29523" w:name="_Toc58944861"/>
      <w:bookmarkStart w:id="29524" w:name="_Toc63068195"/>
      <w:bookmarkStart w:id="29525" w:name="_Toc63069427"/>
      <w:bookmarkStart w:id="29526" w:name="_Toc63071341"/>
      <w:bookmarkStart w:id="29527" w:name="_Toc63086964"/>
      <w:bookmarkStart w:id="29528" w:name="_Toc63088198"/>
      <w:bookmarkStart w:id="29529" w:name="_Toc63236858"/>
      <w:bookmarkStart w:id="29530" w:name="_Toc63238093"/>
      <w:bookmarkStart w:id="29531" w:name="_Toc47867392"/>
      <w:bookmarkStart w:id="29532" w:name="_Toc47868390"/>
      <w:bookmarkStart w:id="29533" w:name="_Toc47869387"/>
      <w:bookmarkStart w:id="29534" w:name="_Toc47870251"/>
      <w:bookmarkStart w:id="29535" w:name="_Toc47871138"/>
      <w:bookmarkStart w:id="29536" w:name="_Toc47985111"/>
      <w:bookmarkStart w:id="29537" w:name="_Toc48223438"/>
      <w:bookmarkStart w:id="29538" w:name="_Toc48500015"/>
      <w:bookmarkStart w:id="29539" w:name="_Toc49065085"/>
      <w:bookmarkStart w:id="29540" w:name="_Toc49067194"/>
      <w:bookmarkStart w:id="29541" w:name="_Toc49098381"/>
      <w:bookmarkStart w:id="29542" w:name="_Toc49099969"/>
      <w:bookmarkStart w:id="29543" w:name="_Toc49106392"/>
      <w:bookmarkStart w:id="29544" w:name="_Toc49108938"/>
      <w:bookmarkStart w:id="29545" w:name="_Toc49110102"/>
      <w:bookmarkStart w:id="29546" w:name="_Toc49111264"/>
      <w:bookmarkStart w:id="29547" w:name="_Toc49328406"/>
      <w:bookmarkStart w:id="29548" w:name="_Toc49433560"/>
      <w:bookmarkStart w:id="29549" w:name="_Toc49434746"/>
      <w:bookmarkStart w:id="29550" w:name="_Toc49435935"/>
      <w:bookmarkStart w:id="29551" w:name="_Toc49437122"/>
      <w:bookmarkStart w:id="29552" w:name="_Toc49454497"/>
      <w:bookmarkStart w:id="29553" w:name="_Toc49455783"/>
      <w:bookmarkStart w:id="29554" w:name="_Toc49457069"/>
      <w:bookmarkStart w:id="29555" w:name="_Toc49458727"/>
      <w:bookmarkStart w:id="29556" w:name="_Toc49864271"/>
      <w:bookmarkStart w:id="29557" w:name="_Toc49865586"/>
      <w:bookmarkStart w:id="29558" w:name="_Toc55546345"/>
      <w:bookmarkStart w:id="29559" w:name="_Toc55551269"/>
      <w:bookmarkStart w:id="29560" w:name="_Toc55564455"/>
      <w:bookmarkStart w:id="29561" w:name="_Toc55565620"/>
      <w:bookmarkStart w:id="29562" w:name="_Toc55569958"/>
      <w:bookmarkStart w:id="29563" w:name="_Toc55573686"/>
      <w:bookmarkStart w:id="29564" w:name="_Toc56007657"/>
      <w:bookmarkStart w:id="29565" w:name="_Toc56008955"/>
      <w:bookmarkStart w:id="29566" w:name="_Toc58253071"/>
      <w:bookmarkStart w:id="29567" w:name="_Toc58506702"/>
      <w:bookmarkStart w:id="29568" w:name="_Toc58943688"/>
      <w:bookmarkStart w:id="29569" w:name="_Toc58944862"/>
      <w:bookmarkStart w:id="29570" w:name="_Toc63068196"/>
      <w:bookmarkStart w:id="29571" w:name="_Toc63069428"/>
      <w:bookmarkStart w:id="29572" w:name="_Toc63071342"/>
      <w:bookmarkStart w:id="29573" w:name="_Toc63086965"/>
      <w:bookmarkStart w:id="29574" w:name="_Toc63088199"/>
      <w:bookmarkStart w:id="29575" w:name="_Toc63236859"/>
      <w:bookmarkStart w:id="29576" w:name="_Toc63238094"/>
      <w:bookmarkStart w:id="29577" w:name="_Toc47867393"/>
      <w:bookmarkStart w:id="29578" w:name="_Toc47868391"/>
      <w:bookmarkStart w:id="29579" w:name="_Toc47869388"/>
      <w:bookmarkStart w:id="29580" w:name="_Toc47870252"/>
      <w:bookmarkStart w:id="29581" w:name="_Toc47871139"/>
      <w:bookmarkStart w:id="29582" w:name="_Toc47985112"/>
      <w:bookmarkStart w:id="29583" w:name="_Toc48223439"/>
      <w:bookmarkStart w:id="29584" w:name="_Toc48500016"/>
      <w:bookmarkStart w:id="29585" w:name="_Toc49065086"/>
      <w:bookmarkStart w:id="29586" w:name="_Toc49067195"/>
      <w:bookmarkStart w:id="29587" w:name="_Toc49098382"/>
      <w:bookmarkStart w:id="29588" w:name="_Toc49099970"/>
      <w:bookmarkStart w:id="29589" w:name="_Toc49106393"/>
      <w:bookmarkStart w:id="29590" w:name="_Toc49108939"/>
      <w:bookmarkStart w:id="29591" w:name="_Toc49110103"/>
      <w:bookmarkStart w:id="29592" w:name="_Toc49111265"/>
      <w:bookmarkStart w:id="29593" w:name="_Toc49328407"/>
      <w:bookmarkStart w:id="29594" w:name="_Toc49433561"/>
      <w:bookmarkStart w:id="29595" w:name="_Toc49434747"/>
      <w:bookmarkStart w:id="29596" w:name="_Toc49435936"/>
      <w:bookmarkStart w:id="29597" w:name="_Toc49437123"/>
      <w:bookmarkStart w:id="29598" w:name="_Toc49454498"/>
      <w:bookmarkStart w:id="29599" w:name="_Toc49455784"/>
      <w:bookmarkStart w:id="29600" w:name="_Toc49457070"/>
      <w:bookmarkStart w:id="29601" w:name="_Toc49458728"/>
      <w:bookmarkStart w:id="29602" w:name="_Toc49864272"/>
      <w:bookmarkStart w:id="29603" w:name="_Toc49865587"/>
      <w:bookmarkStart w:id="29604" w:name="_Toc55546346"/>
      <w:bookmarkStart w:id="29605" w:name="_Toc55551270"/>
      <w:bookmarkStart w:id="29606" w:name="_Toc55564456"/>
      <w:bookmarkStart w:id="29607" w:name="_Toc55565621"/>
      <w:bookmarkStart w:id="29608" w:name="_Toc55569959"/>
      <w:bookmarkStart w:id="29609" w:name="_Toc55573687"/>
      <w:bookmarkStart w:id="29610" w:name="_Toc56007658"/>
      <w:bookmarkStart w:id="29611" w:name="_Toc56008956"/>
      <w:bookmarkStart w:id="29612" w:name="_Toc58253072"/>
      <w:bookmarkStart w:id="29613" w:name="_Toc58506703"/>
      <w:bookmarkStart w:id="29614" w:name="_Toc58943689"/>
      <w:bookmarkStart w:id="29615" w:name="_Toc58944863"/>
      <w:bookmarkStart w:id="29616" w:name="_Toc63068197"/>
      <w:bookmarkStart w:id="29617" w:name="_Toc63069429"/>
      <w:bookmarkStart w:id="29618" w:name="_Toc63071343"/>
      <w:bookmarkStart w:id="29619" w:name="_Toc63086966"/>
      <w:bookmarkStart w:id="29620" w:name="_Toc63088200"/>
      <w:bookmarkStart w:id="29621" w:name="_Toc63236860"/>
      <w:bookmarkStart w:id="29622" w:name="_Toc63238095"/>
      <w:bookmarkStart w:id="29623" w:name="_Toc47867394"/>
      <w:bookmarkStart w:id="29624" w:name="_Toc47868392"/>
      <w:bookmarkStart w:id="29625" w:name="_Toc47869389"/>
      <w:bookmarkStart w:id="29626" w:name="_Toc47870253"/>
      <w:bookmarkStart w:id="29627" w:name="_Toc47871140"/>
      <w:bookmarkStart w:id="29628" w:name="_Toc47985113"/>
      <w:bookmarkStart w:id="29629" w:name="_Toc48223440"/>
      <w:bookmarkStart w:id="29630" w:name="_Toc48500017"/>
      <w:bookmarkStart w:id="29631" w:name="_Toc49065087"/>
      <w:bookmarkStart w:id="29632" w:name="_Toc49067196"/>
      <w:bookmarkStart w:id="29633" w:name="_Toc49098383"/>
      <w:bookmarkStart w:id="29634" w:name="_Toc49099971"/>
      <w:bookmarkStart w:id="29635" w:name="_Toc49106394"/>
      <w:bookmarkStart w:id="29636" w:name="_Toc49108940"/>
      <w:bookmarkStart w:id="29637" w:name="_Toc49110104"/>
      <w:bookmarkStart w:id="29638" w:name="_Toc49111266"/>
      <w:bookmarkStart w:id="29639" w:name="_Toc49328408"/>
      <w:bookmarkStart w:id="29640" w:name="_Toc49433562"/>
      <w:bookmarkStart w:id="29641" w:name="_Toc49434748"/>
      <w:bookmarkStart w:id="29642" w:name="_Toc49435937"/>
      <w:bookmarkStart w:id="29643" w:name="_Toc49437124"/>
      <w:bookmarkStart w:id="29644" w:name="_Toc49454499"/>
      <w:bookmarkStart w:id="29645" w:name="_Toc49455785"/>
      <w:bookmarkStart w:id="29646" w:name="_Toc49457071"/>
      <w:bookmarkStart w:id="29647" w:name="_Toc49458729"/>
      <w:bookmarkStart w:id="29648" w:name="_Toc49864273"/>
      <w:bookmarkStart w:id="29649" w:name="_Toc49865588"/>
      <w:bookmarkStart w:id="29650" w:name="_Toc55546347"/>
      <w:bookmarkStart w:id="29651" w:name="_Toc55551271"/>
      <w:bookmarkStart w:id="29652" w:name="_Toc55564457"/>
      <w:bookmarkStart w:id="29653" w:name="_Toc55565622"/>
      <w:bookmarkStart w:id="29654" w:name="_Toc55569960"/>
      <w:bookmarkStart w:id="29655" w:name="_Toc55573688"/>
      <w:bookmarkStart w:id="29656" w:name="_Toc56007659"/>
      <w:bookmarkStart w:id="29657" w:name="_Toc56008957"/>
      <w:bookmarkStart w:id="29658" w:name="_Toc58253073"/>
      <w:bookmarkStart w:id="29659" w:name="_Toc58506704"/>
      <w:bookmarkStart w:id="29660" w:name="_Toc58943690"/>
      <w:bookmarkStart w:id="29661" w:name="_Toc58944864"/>
      <w:bookmarkStart w:id="29662" w:name="_Toc63068198"/>
      <w:bookmarkStart w:id="29663" w:name="_Toc63069430"/>
      <w:bookmarkStart w:id="29664" w:name="_Toc63071344"/>
      <w:bookmarkStart w:id="29665" w:name="_Toc63086967"/>
      <w:bookmarkStart w:id="29666" w:name="_Toc63088201"/>
      <w:bookmarkStart w:id="29667" w:name="_Toc63236861"/>
      <w:bookmarkStart w:id="29668" w:name="_Toc63238096"/>
      <w:bookmarkStart w:id="29669" w:name="_Toc47867395"/>
      <w:bookmarkStart w:id="29670" w:name="_Toc47868393"/>
      <w:bookmarkStart w:id="29671" w:name="_Toc47869390"/>
      <w:bookmarkStart w:id="29672" w:name="_Toc47870254"/>
      <w:bookmarkStart w:id="29673" w:name="_Toc47871141"/>
      <w:bookmarkStart w:id="29674" w:name="_Toc47985114"/>
      <w:bookmarkStart w:id="29675" w:name="_Toc48223441"/>
      <w:bookmarkStart w:id="29676" w:name="_Toc48500018"/>
      <w:bookmarkStart w:id="29677" w:name="_Toc49065088"/>
      <w:bookmarkStart w:id="29678" w:name="_Toc49067197"/>
      <w:bookmarkStart w:id="29679" w:name="_Toc49098384"/>
      <w:bookmarkStart w:id="29680" w:name="_Toc49099972"/>
      <w:bookmarkStart w:id="29681" w:name="_Toc49106395"/>
      <w:bookmarkStart w:id="29682" w:name="_Toc49108941"/>
      <w:bookmarkStart w:id="29683" w:name="_Toc49110105"/>
      <w:bookmarkStart w:id="29684" w:name="_Toc49111267"/>
      <w:bookmarkStart w:id="29685" w:name="_Toc49328409"/>
      <w:bookmarkStart w:id="29686" w:name="_Toc49433563"/>
      <w:bookmarkStart w:id="29687" w:name="_Toc49434749"/>
      <w:bookmarkStart w:id="29688" w:name="_Toc49435938"/>
      <w:bookmarkStart w:id="29689" w:name="_Toc49437125"/>
      <w:bookmarkStart w:id="29690" w:name="_Toc49454500"/>
      <w:bookmarkStart w:id="29691" w:name="_Toc49455786"/>
      <w:bookmarkStart w:id="29692" w:name="_Toc49457072"/>
      <w:bookmarkStart w:id="29693" w:name="_Toc49458730"/>
      <w:bookmarkStart w:id="29694" w:name="_Toc49864274"/>
      <w:bookmarkStart w:id="29695" w:name="_Toc49865589"/>
      <w:bookmarkStart w:id="29696" w:name="_Toc55546348"/>
      <w:bookmarkStart w:id="29697" w:name="_Toc55551272"/>
      <w:bookmarkStart w:id="29698" w:name="_Toc55564458"/>
      <w:bookmarkStart w:id="29699" w:name="_Toc55565623"/>
      <w:bookmarkStart w:id="29700" w:name="_Toc55569961"/>
      <w:bookmarkStart w:id="29701" w:name="_Toc55573689"/>
      <w:bookmarkStart w:id="29702" w:name="_Toc56007660"/>
      <w:bookmarkStart w:id="29703" w:name="_Toc56008958"/>
      <w:bookmarkStart w:id="29704" w:name="_Toc58253074"/>
      <w:bookmarkStart w:id="29705" w:name="_Toc58506705"/>
      <w:bookmarkStart w:id="29706" w:name="_Toc58943691"/>
      <w:bookmarkStart w:id="29707" w:name="_Toc58944865"/>
      <w:bookmarkStart w:id="29708" w:name="_Toc63068199"/>
      <w:bookmarkStart w:id="29709" w:name="_Toc63069431"/>
      <w:bookmarkStart w:id="29710" w:name="_Toc63071345"/>
      <w:bookmarkStart w:id="29711" w:name="_Toc63086968"/>
      <w:bookmarkStart w:id="29712" w:name="_Toc63088202"/>
      <w:bookmarkStart w:id="29713" w:name="_Toc63236862"/>
      <w:bookmarkStart w:id="29714" w:name="_Toc63238097"/>
      <w:bookmarkStart w:id="29715" w:name="_Toc47867396"/>
      <w:bookmarkStart w:id="29716" w:name="_Toc47868394"/>
      <w:bookmarkStart w:id="29717" w:name="_Toc47869391"/>
      <w:bookmarkStart w:id="29718" w:name="_Toc47870255"/>
      <w:bookmarkStart w:id="29719" w:name="_Toc47871142"/>
      <w:bookmarkStart w:id="29720" w:name="_Toc47985115"/>
      <w:bookmarkStart w:id="29721" w:name="_Toc48223442"/>
      <w:bookmarkStart w:id="29722" w:name="_Toc48500019"/>
      <w:bookmarkStart w:id="29723" w:name="_Toc49065089"/>
      <w:bookmarkStart w:id="29724" w:name="_Toc49067198"/>
      <w:bookmarkStart w:id="29725" w:name="_Toc49098385"/>
      <w:bookmarkStart w:id="29726" w:name="_Toc49099973"/>
      <w:bookmarkStart w:id="29727" w:name="_Toc49106396"/>
      <w:bookmarkStart w:id="29728" w:name="_Toc49108942"/>
      <w:bookmarkStart w:id="29729" w:name="_Toc49110106"/>
      <w:bookmarkStart w:id="29730" w:name="_Toc49111268"/>
      <w:bookmarkStart w:id="29731" w:name="_Toc49328410"/>
      <w:bookmarkStart w:id="29732" w:name="_Toc49433564"/>
      <w:bookmarkStart w:id="29733" w:name="_Toc49434750"/>
      <w:bookmarkStart w:id="29734" w:name="_Toc49435939"/>
      <w:bookmarkStart w:id="29735" w:name="_Toc49437126"/>
      <w:bookmarkStart w:id="29736" w:name="_Toc49454501"/>
      <w:bookmarkStart w:id="29737" w:name="_Toc49455787"/>
      <w:bookmarkStart w:id="29738" w:name="_Toc49457073"/>
      <w:bookmarkStart w:id="29739" w:name="_Toc49458731"/>
      <w:bookmarkStart w:id="29740" w:name="_Toc49864275"/>
      <w:bookmarkStart w:id="29741" w:name="_Toc49865590"/>
      <w:bookmarkStart w:id="29742" w:name="_Toc55546349"/>
      <w:bookmarkStart w:id="29743" w:name="_Toc55551273"/>
      <w:bookmarkStart w:id="29744" w:name="_Toc55564459"/>
      <w:bookmarkStart w:id="29745" w:name="_Toc55565624"/>
      <w:bookmarkStart w:id="29746" w:name="_Toc55569962"/>
      <w:bookmarkStart w:id="29747" w:name="_Toc55573690"/>
      <w:bookmarkStart w:id="29748" w:name="_Toc56007661"/>
      <w:bookmarkStart w:id="29749" w:name="_Toc56008959"/>
      <w:bookmarkStart w:id="29750" w:name="_Toc58253075"/>
      <w:bookmarkStart w:id="29751" w:name="_Toc58506706"/>
      <w:bookmarkStart w:id="29752" w:name="_Toc58943692"/>
      <w:bookmarkStart w:id="29753" w:name="_Toc58944866"/>
      <w:bookmarkStart w:id="29754" w:name="_Toc63068200"/>
      <w:bookmarkStart w:id="29755" w:name="_Toc63069432"/>
      <w:bookmarkStart w:id="29756" w:name="_Toc63071346"/>
      <w:bookmarkStart w:id="29757" w:name="_Toc63086969"/>
      <w:bookmarkStart w:id="29758" w:name="_Toc63088203"/>
      <w:bookmarkStart w:id="29759" w:name="_Toc63236863"/>
      <w:bookmarkStart w:id="29760" w:name="_Toc63238098"/>
      <w:bookmarkStart w:id="29761" w:name="_Toc47867397"/>
      <w:bookmarkStart w:id="29762" w:name="_Toc47868395"/>
      <w:bookmarkStart w:id="29763" w:name="_Toc47869392"/>
      <w:bookmarkStart w:id="29764" w:name="_Toc47870256"/>
      <w:bookmarkStart w:id="29765" w:name="_Toc47871143"/>
      <w:bookmarkStart w:id="29766" w:name="_Toc47985116"/>
      <w:bookmarkStart w:id="29767" w:name="_Toc48223443"/>
      <w:bookmarkStart w:id="29768" w:name="_Toc48500020"/>
      <w:bookmarkStart w:id="29769" w:name="_Toc49065090"/>
      <w:bookmarkStart w:id="29770" w:name="_Toc49067199"/>
      <w:bookmarkStart w:id="29771" w:name="_Toc49098386"/>
      <w:bookmarkStart w:id="29772" w:name="_Toc49099974"/>
      <w:bookmarkStart w:id="29773" w:name="_Toc49106397"/>
      <w:bookmarkStart w:id="29774" w:name="_Toc49108943"/>
      <w:bookmarkStart w:id="29775" w:name="_Toc49110107"/>
      <w:bookmarkStart w:id="29776" w:name="_Toc49111269"/>
      <w:bookmarkStart w:id="29777" w:name="_Toc49328411"/>
      <w:bookmarkStart w:id="29778" w:name="_Toc49433565"/>
      <w:bookmarkStart w:id="29779" w:name="_Toc49434751"/>
      <w:bookmarkStart w:id="29780" w:name="_Toc49435940"/>
      <w:bookmarkStart w:id="29781" w:name="_Toc49437127"/>
      <w:bookmarkStart w:id="29782" w:name="_Toc49454502"/>
      <w:bookmarkStart w:id="29783" w:name="_Toc49455788"/>
      <w:bookmarkStart w:id="29784" w:name="_Toc49457074"/>
      <w:bookmarkStart w:id="29785" w:name="_Toc49458732"/>
      <w:bookmarkStart w:id="29786" w:name="_Toc49864276"/>
      <w:bookmarkStart w:id="29787" w:name="_Toc49865591"/>
      <w:bookmarkStart w:id="29788" w:name="_Toc55546350"/>
      <w:bookmarkStart w:id="29789" w:name="_Toc55551274"/>
      <w:bookmarkStart w:id="29790" w:name="_Toc55564460"/>
      <w:bookmarkStart w:id="29791" w:name="_Toc55565625"/>
      <w:bookmarkStart w:id="29792" w:name="_Toc55569963"/>
      <w:bookmarkStart w:id="29793" w:name="_Toc55573691"/>
      <w:bookmarkStart w:id="29794" w:name="_Toc56007662"/>
      <w:bookmarkStart w:id="29795" w:name="_Toc56008960"/>
      <w:bookmarkStart w:id="29796" w:name="_Toc58253076"/>
      <w:bookmarkStart w:id="29797" w:name="_Toc58506707"/>
      <w:bookmarkStart w:id="29798" w:name="_Toc58943693"/>
      <w:bookmarkStart w:id="29799" w:name="_Toc58944867"/>
      <w:bookmarkStart w:id="29800" w:name="_Toc63068201"/>
      <w:bookmarkStart w:id="29801" w:name="_Toc63069433"/>
      <w:bookmarkStart w:id="29802" w:name="_Toc63071347"/>
      <w:bookmarkStart w:id="29803" w:name="_Toc63086970"/>
      <w:bookmarkStart w:id="29804" w:name="_Toc63088204"/>
      <w:bookmarkStart w:id="29805" w:name="_Toc63236864"/>
      <w:bookmarkStart w:id="29806" w:name="_Toc63238099"/>
      <w:bookmarkStart w:id="29807" w:name="_Toc47867398"/>
      <w:bookmarkStart w:id="29808" w:name="_Toc47868396"/>
      <w:bookmarkStart w:id="29809" w:name="_Toc47869393"/>
      <w:bookmarkStart w:id="29810" w:name="_Toc47870257"/>
      <w:bookmarkStart w:id="29811" w:name="_Toc47871144"/>
      <w:bookmarkStart w:id="29812" w:name="_Toc47985117"/>
      <w:bookmarkStart w:id="29813" w:name="_Toc48223444"/>
      <w:bookmarkStart w:id="29814" w:name="_Toc48500021"/>
      <w:bookmarkStart w:id="29815" w:name="_Toc49065091"/>
      <w:bookmarkStart w:id="29816" w:name="_Toc49067200"/>
      <w:bookmarkStart w:id="29817" w:name="_Toc49098387"/>
      <w:bookmarkStart w:id="29818" w:name="_Toc49099975"/>
      <w:bookmarkStart w:id="29819" w:name="_Toc49106398"/>
      <w:bookmarkStart w:id="29820" w:name="_Toc49108944"/>
      <w:bookmarkStart w:id="29821" w:name="_Toc49110108"/>
      <w:bookmarkStart w:id="29822" w:name="_Toc49111270"/>
      <w:bookmarkStart w:id="29823" w:name="_Toc49328412"/>
      <w:bookmarkStart w:id="29824" w:name="_Toc49433566"/>
      <w:bookmarkStart w:id="29825" w:name="_Toc49434752"/>
      <w:bookmarkStart w:id="29826" w:name="_Toc49435941"/>
      <w:bookmarkStart w:id="29827" w:name="_Toc49437128"/>
      <w:bookmarkStart w:id="29828" w:name="_Toc49454503"/>
      <w:bookmarkStart w:id="29829" w:name="_Toc49455789"/>
      <w:bookmarkStart w:id="29830" w:name="_Toc49457075"/>
      <w:bookmarkStart w:id="29831" w:name="_Toc49458733"/>
      <w:bookmarkStart w:id="29832" w:name="_Toc49864277"/>
      <w:bookmarkStart w:id="29833" w:name="_Toc49865592"/>
      <w:bookmarkStart w:id="29834" w:name="_Toc55546351"/>
      <w:bookmarkStart w:id="29835" w:name="_Toc55551275"/>
      <w:bookmarkStart w:id="29836" w:name="_Toc55564461"/>
      <w:bookmarkStart w:id="29837" w:name="_Toc55565626"/>
      <w:bookmarkStart w:id="29838" w:name="_Toc55569964"/>
      <w:bookmarkStart w:id="29839" w:name="_Toc55573692"/>
      <w:bookmarkStart w:id="29840" w:name="_Toc56007663"/>
      <w:bookmarkStart w:id="29841" w:name="_Toc56008961"/>
      <w:bookmarkStart w:id="29842" w:name="_Toc58253077"/>
      <w:bookmarkStart w:id="29843" w:name="_Toc58506708"/>
      <w:bookmarkStart w:id="29844" w:name="_Toc58943694"/>
      <w:bookmarkStart w:id="29845" w:name="_Toc58944868"/>
      <w:bookmarkStart w:id="29846" w:name="_Toc63068202"/>
      <w:bookmarkStart w:id="29847" w:name="_Toc63069434"/>
      <w:bookmarkStart w:id="29848" w:name="_Toc63071348"/>
      <w:bookmarkStart w:id="29849" w:name="_Toc63086971"/>
      <w:bookmarkStart w:id="29850" w:name="_Toc63088205"/>
      <w:bookmarkStart w:id="29851" w:name="_Toc63236865"/>
      <w:bookmarkStart w:id="29852" w:name="_Toc63238100"/>
      <w:bookmarkStart w:id="29853" w:name="_Toc47867399"/>
      <w:bookmarkStart w:id="29854" w:name="_Toc47868397"/>
      <w:bookmarkStart w:id="29855" w:name="_Toc47869394"/>
      <w:bookmarkStart w:id="29856" w:name="_Toc47870258"/>
      <w:bookmarkStart w:id="29857" w:name="_Toc47871145"/>
      <w:bookmarkStart w:id="29858" w:name="_Toc47985118"/>
      <w:bookmarkStart w:id="29859" w:name="_Toc48223445"/>
      <w:bookmarkStart w:id="29860" w:name="_Toc48500022"/>
      <w:bookmarkStart w:id="29861" w:name="_Toc49065092"/>
      <w:bookmarkStart w:id="29862" w:name="_Toc49067201"/>
      <w:bookmarkStart w:id="29863" w:name="_Toc49098388"/>
      <w:bookmarkStart w:id="29864" w:name="_Toc49099976"/>
      <w:bookmarkStart w:id="29865" w:name="_Toc49106399"/>
      <w:bookmarkStart w:id="29866" w:name="_Toc49108945"/>
      <w:bookmarkStart w:id="29867" w:name="_Toc49110109"/>
      <w:bookmarkStart w:id="29868" w:name="_Toc49111271"/>
      <w:bookmarkStart w:id="29869" w:name="_Toc49328413"/>
      <w:bookmarkStart w:id="29870" w:name="_Toc49433567"/>
      <w:bookmarkStart w:id="29871" w:name="_Toc49434753"/>
      <w:bookmarkStart w:id="29872" w:name="_Toc49435942"/>
      <w:bookmarkStart w:id="29873" w:name="_Toc49437129"/>
      <w:bookmarkStart w:id="29874" w:name="_Toc49454504"/>
      <w:bookmarkStart w:id="29875" w:name="_Toc49455790"/>
      <w:bookmarkStart w:id="29876" w:name="_Toc49457076"/>
      <w:bookmarkStart w:id="29877" w:name="_Toc49458734"/>
      <w:bookmarkStart w:id="29878" w:name="_Toc49864278"/>
      <w:bookmarkStart w:id="29879" w:name="_Toc49865593"/>
      <w:bookmarkStart w:id="29880" w:name="_Toc55546352"/>
      <w:bookmarkStart w:id="29881" w:name="_Toc55551276"/>
      <w:bookmarkStart w:id="29882" w:name="_Toc55564462"/>
      <w:bookmarkStart w:id="29883" w:name="_Toc55565627"/>
      <w:bookmarkStart w:id="29884" w:name="_Toc55569965"/>
      <w:bookmarkStart w:id="29885" w:name="_Toc55573693"/>
      <w:bookmarkStart w:id="29886" w:name="_Toc56007664"/>
      <w:bookmarkStart w:id="29887" w:name="_Toc56008962"/>
      <w:bookmarkStart w:id="29888" w:name="_Toc58253078"/>
      <w:bookmarkStart w:id="29889" w:name="_Toc58506709"/>
      <w:bookmarkStart w:id="29890" w:name="_Toc58943695"/>
      <w:bookmarkStart w:id="29891" w:name="_Toc58944869"/>
      <w:bookmarkStart w:id="29892" w:name="_Toc63068203"/>
      <w:bookmarkStart w:id="29893" w:name="_Toc63069435"/>
      <w:bookmarkStart w:id="29894" w:name="_Toc63071349"/>
      <w:bookmarkStart w:id="29895" w:name="_Toc63086972"/>
      <w:bookmarkStart w:id="29896" w:name="_Toc63088206"/>
      <w:bookmarkStart w:id="29897" w:name="_Toc63236866"/>
      <w:bookmarkStart w:id="29898" w:name="_Toc63238101"/>
      <w:bookmarkStart w:id="29899" w:name="_Toc47867400"/>
      <w:bookmarkStart w:id="29900" w:name="_Toc47868398"/>
      <w:bookmarkStart w:id="29901" w:name="_Toc47869395"/>
      <w:bookmarkStart w:id="29902" w:name="_Toc47870259"/>
      <w:bookmarkStart w:id="29903" w:name="_Toc47871146"/>
      <w:bookmarkStart w:id="29904" w:name="_Toc47985119"/>
      <w:bookmarkStart w:id="29905" w:name="_Toc48223446"/>
      <w:bookmarkStart w:id="29906" w:name="_Toc48500023"/>
      <w:bookmarkStart w:id="29907" w:name="_Toc49065093"/>
      <w:bookmarkStart w:id="29908" w:name="_Toc49067202"/>
      <w:bookmarkStart w:id="29909" w:name="_Toc49098389"/>
      <w:bookmarkStart w:id="29910" w:name="_Toc49099977"/>
      <w:bookmarkStart w:id="29911" w:name="_Toc49106400"/>
      <w:bookmarkStart w:id="29912" w:name="_Toc49108946"/>
      <w:bookmarkStart w:id="29913" w:name="_Toc49110110"/>
      <w:bookmarkStart w:id="29914" w:name="_Toc49111272"/>
      <w:bookmarkStart w:id="29915" w:name="_Toc49328414"/>
      <w:bookmarkStart w:id="29916" w:name="_Toc49433568"/>
      <w:bookmarkStart w:id="29917" w:name="_Toc49434754"/>
      <w:bookmarkStart w:id="29918" w:name="_Toc49435943"/>
      <w:bookmarkStart w:id="29919" w:name="_Toc49437130"/>
      <w:bookmarkStart w:id="29920" w:name="_Toc49454505"/>
      <w:bookmarkStart w:id="29921" w:name="_Toc49455791"/>
      <w:bookmarkStart w:id="29922" w:name="_Toc49457077"/>
      <w:bookmarkStart w:id="29923" w:name="_Toc49458735"/>
      <w:bookmarkStart w:id="29924" w:name="_Toc49864279"/>
      <w:bookmarkStart w:id="29925" w:name="_Toc49865594"/>
      <w:bookmarkStart w:id="29926" w:name="_Toc55546353"/>
      <w:bookmarkStart w:id="29927" w:name="_Toc55551277"/>
      <w:bookmarkStart w:id="29928" w:name="_Toc55564463"/>
      <w:bookmarkStart w:id="29929" w:name="_Toc55565628"/>
      <w:bookmarkStart w:id="29930" w:name="_Toc55569966"/>
      <w:bookmarkStart w:id="29931" w:name="_Toc55573694"/>
      <w:bookmarkStart w:id="29932" w:name="_Toc56007665"/>
      <w:bookmarkStart w:id="29933" w:name="_Toc56008963"/>
      <w:bookmarkStart w:id="29934" w:name="_Toc58253079"/>
      <w:bookmarkStart w:id="29935" w:name="_Toc58506710"/>
      <w:bookmarkStart w:id="29936" w:name="_Toc58943696"/>
      <w:bookmarkStart w:id="29937" w:name="_Toc58944870"/>
      <w:bookmarkStart w:id="29938" w:name="_Toc63068204"/>
      <w:bookmarkStart w:id="29939" w:name="_Toc63069436"/>
      <w:bookmarkStart w:id="29940" w:name="_Toc63071350"/>
      <w:bookmarkStart w:id="29941" w:name="_Toc63086973"/>
      <w:bookmarkStart w:id="29942" w:name="_Toc63088207"/>
      <w:bookmarkStart w:id="29943" w:name="_Toc63236867"/>
      <w:bookmarkStart w:id="29944" w:name="_Toc63238102"/>
      <w:bookmarkStart w:id="29945" w:name="_Toc47867401"/>
      <w:bookmarkStart w:id="29946" w:name="_Toc47868399"/>
      <w:bookmarkStart w:id="29947" w:name="_Toc47869396"/>
      <w:bookmarkStart w:id="29948" w:name="_Toc47870260"/>
      <w:bookmarkStart w:id="29949" w:name="_Toc47871147"/>
      <w:bookmarkStart w:id="29950" w:name="_Toc47985120"/>
      <w:bookmarkStart w:id="29951" w:name="_Toc48223447"/>
      <w:bookmarkStart w:id="29952" w:name="_Toc48500024"/>
      <w:bookmarkStart w:id="29953" w:name="_Toc49065094"/>
      <w:bookmarkStart w:id="29954" w:name="_Toc49067203"/>
      <w:bookmarkStart w:id="29955" w:name="_Toc49098390"/>
      <w:bookmarkStart w:id="29956" w:name="_Toc49099978"/>
      <w:bookmarkStart w:id="29957" w:name="_Toc49106401"/>
      <w:bookmarkStart w:id="29958" w:name="_Toc49108947"/>
      <w:bookmarkStart w:id="29959" w:name="_Toc49110111"/>
      <w:bookmarkStart w:id="29960" w:name="_Toc49111273"/>
      <w:bookmarkStart w:id="29961" w:name="_Toc49328415"/>
      <w:bookmarkStart w:id="29962" w:name="_Toc49433569"/>
      <w:bookmarkStart w:id="29963" w:name="_Toc49434755"/>
      <w:bookmarkStart w:id="29964" w:name="_Toc49435944"/>
      <w:bookmarkStart w:id="29965" w:name="_Toc49437131"/>
      <w:bookmarkStart w:id="29966" w:name="_Toc49454506"/>
      <w:bookmarkStart w:id="29967" w:name="_Toc49455792"/>
      <w:bookmarkStart w:id="29968" w:name="_Toc49457078"/>
      <w:bookmarkStart w:id="29969" w:name="_Toc49458736"/>
      <w:bookmarkStart w:id="29970" w:name="_Toc49864280"/>
      <w:bookmarkStart w:id="29971" w:name="_Toc49865595"/>
      <w:bookmarkStart w:id="29972" w:name="_Toc55546354"/>
      <w:bookmarkStart w:id="29973" w:name="_Toc55551278"/>
      <w:bookmarkStart w:id="29974" w:name="_Toc55564464"/>
      <w:bookmarkStart w:id="29975" w:name="_Toc55565629"/>
      <w:bookmarkStart w:id="29976" w:name="_Toc55569967"/>
      <w:bookmarkStart w:id="29977" w:name="_Toc55573695"/>
      <w:bookmarkStart w:id="29978" w:name="_Toc56007666"/>
      <w:bookmarkStart w:id="29979" w:name="_Toc56008964"/>
      <w:bookmarkStart w:id="29980" w:name="_Toc58253080"/>
      <w:bookmarkStart w:id="29981" w:name="_Toc58506711"/>
      <w:bookmarkStart w:id="29982" w:name="_Toc58943697"/>
      <w:bookmarkStart w:id="29983" w:name="_Toc58944871"/>
      <w:bookmarkStart w:id="29984" w:name="_Toc63068205"/>
      <w:bookmarkStart w:id="29985" w:name="_Toc63069437"/>
      <w:bookmarkStart w:id="29986" w:name="_Toc63071351"/>
      <w:bookmarkStart w:id="29987" w:name="_Toc63086974"/>
      <w:bookmarkStart w:id="29988" w:name="_Toc63088208"/>
      <w:bookmarkStart w:id="29989" w:name="_Toc63236868"/>
      <w:bookmarkStart w:id="29990" w:name="_Toc63238103"/>
      <w:bookmarkStart w:id="29991" w:name="_Toc414022598"/>
      <w:bookmarkStart w:id="29992" w:name="_Toc414436475"/>
      <w:bookmarkStart w:id="29993" w:name="_Toc415144097"/>
      <w:bookmarkStart w:id="29994" w:name="_Toc415498270"/>
      <w:bookmarkStart w:id="29995" w:name="_Toc415650528"/>
      <w:bookmarkStart w:id="29996" w:name="_Toc415662837"/>
      <w:bookmarkStart w:id="29997" w:name="_Toc415666693"/>
      <w:bookmarkStart w:id="29998" w:name="_Toc461375339"/>
      <w:bookmarkStart w:id="29999" w:name="_Toc461698442"/>
      <w:bookmarkStart w:id="30000" w:name="_Toc461973538"/>
      <w:bookmarkStart w:id="30001" w:name="_Toc461999429"/>
      <w:bookmarkStart w:id="30002" w:name="_Toc461375340"/>
      <w:bookmarkStart w:id="30003" w:name="_Toc461698443"/>
      <w:bookmarkStart w:id="30004" w:name="_Toc461973539"/>
      <w:bookmarkStart w:id="30005" w:name="_Toc461999430"/>
      <w:bookmarkStart w:id="30006" w:name="_Toc461375343"/>
      <w:bookmarkStart w:id="30007" w:name="_Toc461698446"/>
      <w:bookmarkStart w:id="30008" w:name="_Toc461973542"/>
      <w:bookmarkStart w:id="30009" w:name="_Toc461999433"/>
      <w:bookmarkStart w:id="30010" w:name="_Toc47867402"/>
      <w:bookmarkStart w:id="30011" w:name="_Toc47868400"/>
      <w:bookmarkStart w:id="30012" w:name="_Toc47869397"/>
      <w:bookmarkStart w:id="30013" w:name="_Toc47870261"/>
      <w:bookmarkStart w:id="30014" w:name="_Toc47871148"/>
      <w:bookmarkStart w:id="30015" w:name="_Toc47985121"/>
      <w:bookmarkStart w:id="30016" w:name="_Toc48223448"/>
      <w:bookmarkStart w:id="30017" w:name="_Toc48500025"/>
      <w:bookmarkStart w:id="30018" w:name="_Toc49065095"/>
      <w:bookmarkStart w:id="30019" w:name="_Toc49067204"/>
      <w:bookmarkStart w:id="30020" w:name="_Toc49098391"/>
      <w:bookmarkStart w:id="30021" w:name="_Toc49099979"/>
      <w:bookmarkStart w:id="30022" w:name="_Toc49106402"/>
      <w:bookmarkStart w:id="30023" w:name="_Toc49108948"/>
      <w:bookmarkStart w:id="30024" w:name="_Toc49110112"/>
      <w:bookmarkStart w:id="30025" w:name="_Toc49111274"/>
      <w:bookmarkStart w:id="30026" w:name="_Toc49328416"/>
      <w:bookmarkStart w:id="30027" w:name="_Toc49433570"/>
      <w:bookmarkStart w:id="30028" w:name="_Toc49434756"/>
      <w:bookmarkStart w:id="30029" w:name="_Toc49435945"/>
      <w:bookmarkStart w:id="30030" w:name="_Toc49437132"/>
      <w:bookmarkStart w:id="30031" w:name="_Toc49454507"/>
      <w:bookmarkStart w:id="30032" w:name="_Toc49455793"/>
      <w:bookmarkStart w:id="30033" w:name="_Toc49457079"/>
      <w:bookmarkStart w:id="30034" w:name="_Toc49458737"/>
      <w:bookmarkStart w:id="30035" w:name="_Toc49864281"/>
      <w:bookmarkStart w:id="30036" w:name="_Toc49865596"/>
      <w:bookmarkStart w:id="30037" w:name="_Toc55546355"/>
      <w:bookmarkStart w:id="30038" w:name="_Toc55551279"/>
      <w:bookmarkStart w:id="30039" w:name="_Toc55564465"/>
      <w:bookmarkStart w:id="30040" w:name="_Toc55565630"/>
      <w:bookmarkStart w:id="30041" w:name="_Toc55569968"/>
      <w:bookmarkStart w:id="30042" w:name="_Toc55573696"/>
      <w:bookmarkStart w:id="30043" w:name="_Toc56007667"/>
      <w:bookmarkStart w:id="30044" w:name="_Toc56008965"/>
      <w:bookmarkStart w:id="30045" w:name="_Toc58253081"/>
      <w:bookmarkStart w:id="30046" w:name="_Toc58506712"/>
      <w:bookmarkStart w:id="30047" w:name="_Toc58943698"/>
      <w:bookmarkStart w:id="30048" w:name="_Toc58944872"/>
      <w:bookmarkStart w:id="30049" w:name="_Toc63068206"/>
      <w:bookmarkStart w:id="30050" w:name="_Toc63069438"/>
      <w:bookmarkStart w:id="30051" w:name="_Toc63071352"/>
      <w:bookmarkStart w:id="30052" w:name="_Toc63086975"/>
      <w:bookmarkStart w:id="30053" w:name="_Toc63088209"/>
      <w:bookmarkStart w:id="30054" w:name="_Toc63236869"/>
      <w:bookmarkStart w:id="30055" w:name="_Toc63238104"/>
      <w:bookmarkStart w:id="30056" w:name="_Toc47867403"/>
      <w:bookmarkStart w:id="30057" w:name="_Toc47868401"/>
      <w:bookmarkStart w:id="30058" w:name="_Toc47869398"/>
      <w:bookmarkStart w:id="30059" w:name="_Toc47870262"/>
      <w:bookmarkStart w:id="30060" w:name="_Toc47871149"/>
      <w:bookmarkStart w:id="30061" w:name="_Toc47985122"/>
      <w:bookmarkStart w:id="30062" w:name="_Toc48223449"/>
      <w:bookmarkStart w:id="30063" w:name="_Toc48500026"/>
      <w:bookmarkStart w:id="30064" w:name="_Toc49065096"/>
      <w:bookmarkStart w:id="30065" w:name="_Toc49067205"/>
      <w:bookmarkStart w:id="30066" w:name="_Toc49098392"/>
      <w:bookmarkStart w:id="30067" w:name="_Toc49099980"/>
      <w:bookmarkStart w:id="30068" w:name="_Toc49106403"/>
      <w:bookmarkStart w:id="30069" w:name="_Toc49108949"/>
      <w:bookmarkStart w:id="30070" w:name="_Toc49110113"/>
      <w:bookmarkStart w:id="30071" w:name="_Toc49111275"/>
      <w:bookmarkStart w:id="30072" w:name="_Toc49328417"/>
      <w:bookmarkStart w:id="30073" w:name="_Toc49433571"/>
      <w:bookmarkStart w:id="30074" w:name="_Toc49434757"/>
      <w:bookmarkStart w:id="30075" w:name="_Toc49435946"/>
      <w:bookmarkStart w:id="30076" w:name="_Toc49437133"/>
      <w:bookmarkStart w:id="30077" w:name="_Toc49454508"/>
      <w:bookmarkStart w:id="30078" w:name="_Toc49455794"/>
      <w:bookmarkStart w:id="30079" w:name="_Toc49457080"/>
      <w:bookmarkStart w:id="30080" w:name="_Toc49458738"/>
      <w:bookmarkStart w:id="30081" w:name="_Toc49864282"/>
      <w:bookmarkStart w:id="30082" w:name="_Toc49865597"/>
      <w:bookmarkStart w:id="30083" w:name="_Toc55546356"/>
      <w:bookmarkStart w:id="30084" w:name="_Toc55551280"/>
      <w:bookmarkStart w:id="30085" w:name="_Toc55564466"/>
      <w:bookmarkStart w:id="30086" w:name="_Toc55565631"/>
      <w:bookmarkStart w:id="30087" w:name="_Toc55569969"/>
      <w:bookmarkStart w:id="30088" w:name="_Toc55573697"/>
      <w:bookmarkStart w:id="30089" w:name="_Toc56007668"/>
      <w:bookmarkStart w:id="30090" w:name="_Toc56008966"/>
      <w:bookmarkStart w:id="30091" w:name="_Toc58253082"/>
      <w:bookmarkStart w:id="30092" w:name="_Toc58506713"/>
      <w:bookmarkStart w:id="30093" w:name="_Toc58943699"/>
      <w:bookmarkStart w:id="30094" w:name="_Toc58944873"/>
      <w:bookmarkStart w:id="30095" w:name="_Toc63068207"/>
      <w:bookmarkStart w:id="30096" w:name="_Toc63069439"/>
      <w:bookmarkStart w:id="30097" w:name="_Toc63071353"/>
      <w:bookmarkStart w:id="30098" w:name="_Toc63086976"/>
      <w:bookmarkStart w:id="30099" w:name="_Toc63088210"/>
      <w:bookmarkStart w:id="30100" w:name="_Toc63236870"/>
      <w:bookmarkStart w:id="30101" w:name="_Toc63238105"/>
      <w:bookmarkStart w:id="30102" w:name="_Toc47867404"/>
      <w:bookmarkStart w:id="30103" w:name="_Toc47868402"/>
      <w:bookmarkStart w:id="30104" w:name="_Toc47869399"/>
      <w:bookmarkStart w:id="30105" w:name="_Toc47870263"/>
      <w:bookmarkStart w:id="30106" w:name="_Toc47871150"/>
      <w:bookmarkStart w:id="30107" w:name="_Toc47985123"/>
      <w:bookmarkStart w:id="30108" w:name="_Toc48223450"/>
      <w:bookmarkStart w:id="30109" w:name="_Toc48500027"/>
      <w:bookmarkStart w:id="30110" w:name="_Toc49065097"/>
      <w:bookmarkStart w:id="30111" w:name="_Toc49067206"/>
      <w:bookmarkStart w:id="30112" w:name="_Toc49098393"/>
      <w:bookmarkStart w:id="30113" w:name="_Toc49099981"/>
      <w:bookmarkStart w:id="30114" w:name="_Toc49106404"/>
      <w:bookmarkStart w:id="30115" w:name="_Toc49108950"/>
      <w:bookmarkStart w:id="30116" w:name="_Toc49110114"/>
      <w:bookmarkStart w:id="30117" w:name="_Toc49111276"/>
      <w:bookmarkStart w:id="30118" w:name="_Toc49328418"/>
      <w:bookmarkStart w:id="30119" w:name="_Toc49433572"/>
      <w:bookmarkStart w:id="30120" w:name="_Toc49434758"/>
      <w:bookmarkStart w:id="30121" w:name="_Toc49435947"/>
      <w:bookmarkStart w:id="30122" w:name="_Toc49437134"/>
      <w:bookmarkStart w:id="30123" w:name="_Toc49454509"/>
      <w:bookmarkStart w:id="30124" w:name="_Toc49455795"/>
      <w:bookmarkStart w:id="30125" w:name="_Toc49457081"/>
      <w:bookmarkStart w:id="30126" w:name="_Toc49458739"/>
      <w:bookmarkStart w:id="30127" w:name="_Toc49864283"/>
      <w:bookmarkStart w:id="30128" w:name="_Toc49865598"/>
      <w:bookmarkStart w:id="30129" w:name="_Toc55546357"/>
      <w:bookmarkStart w:id="30130" w:name="_Toc55551281"/>
      <w:bookmarkStart w:id="30131" w:name="_Toc55564467"/>
      <w:bookmarkStart w:id="30132" w:name="_Toc55565632"/>
      <w:bookmarkStart w:id="30133" w:name="_Toc55569970"/>
      <w:bookmarkStart w:id="30134" w:name="_Toc55573698"/>
      <w:bookmarkStart w:id="30135" w:name="_Toc56007669"/>
      <w:bookmarkStart w:id="30136" w:name="_Toc56008967"/>
      <w:bookmarkStart w:id="30137" w:name="_Toc58253083"/>
      <w:bookmarkStart w:id="30138" w:name="_Toc58506714"/>
      <w:bookmarkStart w:id="30139" w:name="_Toc58943700"/>
      <w:bookmarkStart w:id="30140" w:name="_Toc58944874"/>
      <w:bookmarkStart w:id="30141" w:name="_Toc63068208"/>
      <w:bookmarkStart w:id="30142" w:name="_Toc63069440"/>
      <w:bookmarkStart w:id="30143" w:name="_Toc63071354"/>
      <w:bookmarkStart w:id="30144" w:name="_Toc63086977"/>
      <w:bookmarkStart w:id="30145" w:name="_Toc63088211"/>
      <w:bookmarkStart w:id="30146" w:name="_Toc63236871"/>
      <w:bookmarkStart w:id="30147" w:name="_Toc63238106"/>
      <w:bookmarkStart w:id="30148" w:name="_Toc461375345"/>
      <w:bookmarkStart w:id="30149" w:name="_Toc461698448"/>
      <w:bookmarkStart w:id="30150" w:name="_Toc461973544"/>
      <w:bookmarkStart w:id="30151" w:name="_Toc461999435"/>
      <w:bookmarkStart w:id="30152" w:name="_Toc461375346"/>
      <w:bookmarkStart w:id="30153" w:name="_Toc461698449"/>
      <w:bookmarkStart w:id="30154" w:name="_Toc461973545"/>
      <w:bookmarkStart w:id="30155" w:name="_Toc461999436"/>
      <w:bookmarkStart w:id="30156" w:name="_Toc461375347"/>
      <w:bookmarkStart w:id="30157" w:name="_Toc461698450"/>
      <w:bookmarkStart w:id="30158" w:name="_Toc461973546"/>
      <w:bookmarkStart w:id="30159" w:name="_Toc461999437"/>
      <w:bookmarkStart w:id="30160" w:name="_Toc461375348"/>
      <w:bookmarkStart w:id="30161" w:name="_Toc461698451"/>
      <w:bookmarkStart w:id="30162" w:name="_Toc461973547"/>
      <w:bookmarkStart w:id="30163" w:name="_Toc461999438"/>
      <w:bookmarkStart w:id="30164" w:name="_Toc461375350"/>
      <w:bookmarkStart w:id="30165" w:name="_Toc461698453"/>
      <w:bookmarkStart w:id="30166" w:name="_Toc461973549"/>
      <w:bookmarkStart w:id="30167" w:name="_Toc461999440"/>
      <w:bookmarkStart w:id="30168" w:name="_Toc461375351"/>
      <w:bookmarkStart w:id="30169" w:name="_Toc461698454"/>
      <w:bookmarkStart w:id="30170" w:name="_Toc461973550"/>
      <w:bookmarkStart w:id="30171" w:name="_Toc461999441"/>
      <w:bookmarkStart w:id="30172" w:name="_Toc461375352"/>
      <w:bookmarkStart w:id="30173" w:name="_Toc461698455"/>
      <w:bookmarkStart w:id="30174" w:name="_Toc461973551"/>
      <w:bookmarkStart w:id="30175" w:name="_Toc461999442"/>
      <w:bookmarkStart w:id="30176" w:name="_Toc461375353"/>
      <w:bookmarkStart w:id="30177" w:name="_Toc461698456"/>
      <w:bookmarkStart w:id="30178" w:name="_Toc461973552"/>
      <w:bookmarkStart w:id="30179" w:name="_Toc461999443"/>
      <w:bookmarkStart w:id="30180" w:name="_Toc216861000"/>
      <w:bookmarkStart w:id="30181" w:name="_Ref358048378"/>
      <w:bookmarkStart w:id="30182" w:name="_Ref361315294"/>
      <w:bookmarkStart w:id="30183" w:name="_Ref396390487"/>
      <w:bookmarkStart w:id="30184" w:name="_Toc460936511"/>
      <w:bookmarkStart w:id="30185" w:name="_Ref49334805"/>
      <w:bookmarkStart w:id="30186" w:name="_DTBK43011"/>
      <w:bookmarkEnd w:id="27518"/>
      <w:bookmarkEnd w:id="2753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bookmarkEnd w:id="28005"/>
      <w:bookmarkEnd w:id="28006"/>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bookmarkEnd w:id="28151"/>
      <w:bookmarkEnd w:id="28152"/>
      <w:bookmarkEnd w:id="28153"/>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bookmarkEnd w:id="28186"/>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bookmarkEnd w:id="28372"/>
      <w:bookmarkEnd w:id="28373"/>
      <w:bookmarkEnd w:id="28374"/>
      <w:bookmarkEnd w:id="28375"/>
      <w:bookmarkEnd w:id="28376"/>
      <w:bookmarkEnd w:id="28377"/>
      <w:bookmarkEnd w:id="28378"/>
      <w:bookmarkEnd w:id="28379"/>
      <w:bookmarkEnd w:id="28380"/>
      <w:bookmarkEnd w:id="28381"/>
      <w:bookmarkEnd w:id="28382"/>
      <w:bookmarkEnd w:id="28383"/>
      <w:bookmarkEnd w:id="28384"/>
      <w:bookmarkEnd w:id="28385"/>
      <w:bookmarkEnd w:id="28386"/>
      <w:bookmarkEnd w:id="28387"/>
      <w:bookmarkEnd w:id="28388"/>
      <w:bookmarkEnd w:id="28389"/>
      <w:bookmarkEnd w:id="28390"/>
      <w:bookmarkEnd w:id="28391"/>
      <w:bookmarkEnd w:id="28392"/>
      <w:bookmarkEnd w:id="28393"/>
      <w:bookmarkEnd w:id="28394"/>
      <w:bookmarkEnd w:id="28395"/>
      <w:bookmarkEnd w:id="28396"/>
      <w:bookmarkEnd w:id="28397"/>
      <w:bookmarkEnd w:id="28398"/>
      <w:bookmarkEnd w:id="28399"/>
      <w:bookmarkEnd w:id="28400"/>
      <w:bookmarkEnd w:id="28401"/>
      <w:bookmarkEnd w:id="28402"/>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r>
        <w:t>33A.</w:t>
      </w:r>
      <w:r>
        <w:tab/>
        <w:t>Pandemics</w:t>
      </w:r>
      <w:bookmarkEnd w:id="30180"/>
    </w:p>
    <w:p w14:paraId="5002450A" w14:textId="65683C72" w:rsidR="00E35FF8" w:rsidRDefault="00E35FF8" w:rsidP="00E35FF8">
      <w:pPr>
        <w:pStyle w:val="Heading2"/>
        <w:numPr>
          <w:ilvl w:val="0"/>
          <w:numId w:val="0"/>
        </w:numPr>
      </w:pPr>
      <w:bookmarkStart w:id="30187" w:name="_Toc216861001"/>
      <w:r>
        <w:t>33A.1</w:t>
      </w:r>
      <w:r>
        <w:tab/>
        <w:t>Initial Pandemic Management Plan</w:t>
      </w:r>
      <w:bookmarkEnd w:id="30187"/>
    </w:p>
    <w:p w14:paraId="021F6049" w14:textId="77777777" w:rsidR="00E35FF8" w:rsidRDefault="00E35FF8" w:rsidP="00E35FF8">
      <w:pPr>
        <w:pStyle w:val="IndentParaLevel1"/>
      </w:pPr>
      <w:r>
        <w:t>The Contractor warrants that:</w:t>
      </w:r>
    </w:p>
    <w:p w14:paraId="08BD8739" w14:textId="77777777" w:rsidR="00E35FF8" w:rsidRDefault="00E35FF8" w:rsidP="00E35FF8">
      <w:pPr>
        <w:pStyle w:val="Heading3"/>
        <w:numPr>
          <w:ilvl w:val="2"/>
          <w:numId w:val="673"/>
        </w:numPr>
      </w:pPr>
      <w:r>
        <w:t>(</w:t>
      </w:r>
      <w:r w:rsidRPr="00A75B29">
        <w:rPr>
          <w:b/>
          <w:bCs w:val="0"/>
        </w:rPr>
        <w:t>Mitigation measures</w:t>
      </w:r>
      <w:r>
        <w:t xml:space="preserve">): the Initial Pandemic Management Plan includes all mitigation measures that the Contractor is implementing with respect to </w:t>
      </w:r>
      <w:r>
        <w:lastRenderedPageBreak/>
        <w:t>COVID-19 (including, supply chain impacts (including supply chain impacts in relation to Key Plant and Equipment) and OHS Legislation), and those in response to any and all:</w:t>
      </w:r>
    </w:p>
    <w:p w14:paraId="69F939BF" w14:textId="77777777" w:rsidR="00E35FF8" w:rsidRDefault="00E35FF8" w:rsidP="00E35FF8">
      <w:pPr>
        <w:pStyle w:val="Heading4"/>
        <w:numPr>
          <w:ilvl w:val="3"/>
          <w:numId w:val="673"/>
        </w:numPr>
      </w:pPr>
      <w:r>
        <w:t>Legislation in response to COVID-19; and</w:t>
      </w:r>
    </w:p>
    <w:p w14:paraId="19295362" w14:textId="77777777" w:rsidR="00E35FF8" w:rsidRDefault="00E35FF8" w:rsidP="00E35FF8">
      <w:pPr>
        <w:pStyle w:val="Heading4"/>
        <w:numPr>
          <w:ilvl w:val="3"/>
          <w:numId w:val="673"/>
        </w:numPr>
      </w:pPr>
      <w:r>
        <w:t>Pandemic Directions in response to COVID-19;</w:t>
      </w:r>
    </w:p>
    <w:p w14:paraId="61709C95" w14:textId="77777777" w:rsidR="00E35FF8" w:rsidRDefault="00E35FF8" w:rsidP="00E35FF8">
      <w:pPr>
        <w:pStyle w:val="IndentParaLevel2"/>
      </w:pPr>
      <w:r>
        <w:t xml:space="preserve">that are in place at the date of this Deed; </w:t>
      </w:r>
    </w:p>
    <w:p w14:paraId="3833F2FF" w14:textId="77777777" w:rsidR="00E35FF8" w:rsidRDefault="00E35FF8" w:rsidP="00E35FF8">
      <w:pPr>
        <w:pStyle w:val="Heading3"/>
        <w:numPr>
          <w:ilvl w:val="2"/>
          <w:numId w:val="673"/>
        </w:numPr>
      </w:pPr>
      <w:r>
        <w:t>(</w:t>
      </w:r>
      <w:r w:rsidRPr="00A75B29">
        <w:rPr>
          <w:b/>
          <w:bCs w:val="0"/>
        </w:rPr>
        <w:t>Allowances</w:t>
      </w:r>
      <w:r>
        <w:t>): without limiting any express entitlement of the Contractor under this Deed, the Program contains sufficient allowances for the assumption by the Contractor of all risk in relation to the impact of COVID-19 on the performance of the Contractor's Activities as at the date of this Deed and the assumption of that risk in respect of the period between the date of this Deed and the Pandemic Impact Date, including for complying with and implementing the Initial Pandemic Management Plan; and</w:t>
      </w:r>
    </w:p>
    <w:p w14:paraId="3BFDE592" w14:textId="77777777" w:rsidR="00E35FF8" w:rsidRDefault="00E35FF8" w:rsidP="00E35FF8">
      <w:pPr>
        <w:pStyle w:val="Heading3"/>
        <w:numPr>
          <w:ilvl w:val="2"/>
          <w:numId w:val="673"/>
        </w:numPr>
      </w:pPr>
      <w:r>
        <w:t>(</w:t>
      </w:r>
      <w:r w:rsidRPr="00A75B29">
        <w:rPr>
          <w:b/>
          <w:bCs w:val="0"/>
        </w:rPr>
        <w:t>Updated Pandemic Management Plan</w:t>
      </w:r>
      <w:r>
        <w:t>): any updated Pandemic Management Plan will include all mitigation measures the Contractor is implementing with respect to any Pandemic (including supply chain impacts (including supply chain impacts in relation to Key Plant and Equipment) and OHS Legislation), and those in response to any and all:</w:t>
      </w:r>
    </w:p>
    <w:p w14:paraId="165CF014" w14:textId="77777777" w:rsidR="00E35FF8" w:rsidRDefault="00E35FF8" w:rsidP="00E35FF8">
      <w:pPr>
        <w:pStyle w:val="Heading4"/>
        <w:numPr>
          <w:ilvl w:val="3"/>
          <w:numId w:val="673"/>
        </w:numPr>
      </w:pPr>
      <w:r>
        <w:t>Pandemic Change in Law; and</w:t>
      </w:r>
    </w:p>
    <w:p w14:paraId="0672E12C" w14:textId="77777777" w:rsidR="00E35FF8" w:rsidRDefault="00E35FF8" w:rsidP="00E35FF8">
      <w:pPr>
        <w:pStyle w:val="Heading4"/>
        <w:numPr>
          <w:ilvl w:val="3"/>
          <w:numId w:val="673"/>
        </w:numPr>
      </w:pPr>
      <w:r>
        <w:t>Pandemic Adjustment Events,</w:t>
      </w:r>
    </w:p>
    <w:p w14:paraId="0035076A" w14:textId="77777777" w:rsidR="00E35FF8" w:rsidRDefault="00E35FF8" w:rsidP="00E35FF8">
      <w:pPr>
        <w:pStyle w:val="IndentParaLevel2"/>
      </w:pPr>
      <w:r>
        <w:t>which are in place or have occurred at the date of the relevant update.</w:t>
      </w:r>
    </w:p>
    <w:p w14:paraId="0D6A2A5A" w14:textId="6AE3D3C1" w:rsidR="00E35FF8" w:rsidRDefault="00E35FF8" w:rsidP="00E35FF8">
      <w:pPr>
        <w:pStyle w:val="Heading2"/>
        <w:numPr>
          <w:ilvl w:val="0"/>
          <w:numId w:val="0"/>
        </w:numPr>
      </w:pPr>
      <w:bookmarkStart w:id="30188" w:name="_Toc216861002"/>
      <w:r>
        <w:t>33A.2</w:t>
      </w:r>
      <w:r>
        <w:tab/>
        <w:t>Pandemic obligations</w:t>
      </w:r>
      <w:bookmarkEnd w:id="30188"/>
      <w:r>
        <w:t xml:space="preserve"> </w:t>
      </w:r>
    </w:p>
    <w:p w14:paraId="3CE7850E" w14:textId="77777777" w:rsidR="00E35FF8" w:rsidRDefault="00E35FF8" w:rsidP="00E35FF8">
      <w:pPr>
        <w:pStyle w:val="Heading3"/>
        <w:numPr>
          <w:ilvl w:val="2"/>
          <w:numId w:val="683"/>
        </w:numPr>
      </w:pPr>
      <w:r>
        <w:t>(</w:t>
      </w:r>
      <w:r w:rsidRPr="00A75B29">
        <w:rPr>
          <w:b/>
          <w:bCs w:val="0"/>
        </w:rPr>
        <w:t>Contractor obligations</w:t>
      </w:r>
      <w:r>
        <w:t>): The Contractor must:</w:t>
      </w:r>
    </w:p>
    <w:p w14:paraId="18E84170" w14:textId="58061BD2" w:rsidR="00E35FF8" w:rsidRDefault="00E35FF8" w:rsidP="00E35FF8">
      <w:pPr>
        <w:pStyle w:val="Heading4"/>
        <w:numPr>
          <w:ilvl w:val="3"/>
          <w:numId w:val="683"/>
        </w:numPr>
      </w:pPr>
      <w:r>
        <w:t xml:space="preserve">without limiting clause </w:t>
      </w:r>
      <w:r>
        <w:fldChar w:fldCharType="begin"/>
      </w:r>
      <w:r>
        <w:instrText xml:space="preserve"> REF _Ref131019649 \w \h </w:instrText>
      </w:r>
      <w:r>
        <w:fldChar w:fldCharType="separate"/>
      </w:r>
      <w:r w:rsidR="00C1101A">
        <w:t>8.2</w:t>
      </w:r>
      <w:r>
        <w:fldChar w:fldCharType="end"/>
      </w:r>
      <w:r>
        <w:t>, upon request, provide the Principal Representative with a copy of each Subcontract for the supply of Key Plant and Equipment;</w:t>
      </w:r>
    </w:p>
    <w:p w14:paraId="21231917" w14:textId="77777777" w:rsidR="00E35FF8" w:rsidRDefault="00E35FF8" w:rsidP="00E35FF8">
      <w:pPr>
        <w:pStyle w:val="Heading4"/>
        <w:numPr>
          <w:ilvl w:val="3"/>
          <w:numId w:val="683"/>
        </w:numPr>
      </w:pPr>
      <w:r>
        <w:t>ensure the Pandemic Management Plan takes into account all Pandemics, Pandemic Changes in Law and Pandemic Adjustment Events for the period during which the Pandemic Change in Law and Pandemic Adjustment Events remain in force or effect and are relevant to the Contractor's Activities;</w:t>
      </w:r>
    </w:p>
    <w:p w14:paraId="5A86520F" w14:textId="77777777" w:rsidR="00E35FF8" w:rsidRDefault="00E35FF8" w:rsidP="00E35FF8">
      <w:pPr>
        <w:pStyle w:val="Heading4"/>
        <w:numPr>
          <w:ilvl w:val="3"/>
          <w:numId w:val="683"/>
        </w:numPr>
      </w:pPr>
      <w:r w:rsidRPr="00791108">
        <w:t xml:space="preserve">proactively monitor the potential impacts of any Pandemics and all relevant Pandemic Changes in Law and Pandemic </w:t>
      </w:r>
      <w:r>
        <w:t>Adjustment</w:t>
      </w:r>
      <w:r w:rsidRPr="00791108">
        <w:t xml:space="preserve"> Events on the </w:t>
      </w:r>
      <w:r>
        <w:t>Contractor's</w:t>
      </w:r>
      <w:r w:rsidRPr="00791108">
        <w:t xml:space="preserve"> Activities; and</w:t>
      </w:r>
    </w:p>
    <w:p w14:paraId="6E06E6F5" w14:textId="77777777" w:rsidR="00E35FF8" w:rsidRDefault="00E35FF8" w:rsidP="00E35FF8">
      <w:pPr>
        <w:pStyle w:val="Heading4"/>
        <w:numPr>
          <w:ilvl w:val="3"/>
          <w:numId w:val="683"/>
        </w:numPr>
      </w:pPr>
      <w:r>
        <w:t>implement mitigation measures to minimise any potential impact of any Pandemics, any relevant Pandemic Change in Law and any Pandemic Adjustment Events on the Contractor's Activities, including:</w:t>
      </w:r>
    </w:p>
    <w:p w14:paraId="19D73938" w14:textId="77777777" w:rsidR="00E35FF8" w:rsidRPr="00A306F7" w:rsidRDefault="00E35FF8" w:rsidP="00E35FF8">
      <w:pPr>
        <w:pStyle w:val="Heading5"/>
        <w:numPr>
          <w:ilvl w:val="4"/>
          <w:numId w:val="683"/>
        </w:numPr>
      </w:pPr>
      <w:r>
        <w:t xml:space="preserve">as set out in the </w:t>
      </w:r>
      <w:r w:rsidRPr="00A306F7">
        <w:t xml:space="preserve">updated </w:t>
      </w:r>
      <w:r>
        <w:t>P</w:t>
      </w:r>
      <w:r w:rsidRPr="00A306F7">
        <w:t xml:space="preserve">lans and otherwise consistent with Best </w:t>
      </w:r>
      <w:r>
        <w:t>D&amp;C</w:t>
      </w:r>
      <w:r w:rsidRPr="00A306F7">
        <w:t xml:space="preserve"> Practices; </w:t>
      </w:r>
      <w:r w:rsidRPr="006779F1">
        <w:rPr>
          <w:b/>
          <w:bCs w:val="0"/>
          <w:i/>
          <w:iCs w:val="0"/>
        </w:rPr>
        <w:t xml:space="preserve"> </w:t>
      </w:r>
    </w:p>
    <w:p w14:paraId="70BAE8B1" w14:textId="77777777" w:rsidR="00E35FF8" w:rsidRDefault="00E35FF8" w:rsidP="00E35FF8">
      <w:pPr>
        <w:pStyle w:val="Heading5"/>
        <w:numPr>
          <w:ilvl w:val="4"/>
          <w:numId w:val="683"/>
        </w:numPr>
      </w:pPr>
      <w:r>
        <w:t xml:space="preserve">sequencing the Contractor's Activities and employing construction, operations and maintenance methodologies and practices that minimise the impacts of any Pandemic, any </w:t>
      </w:r>
      <w:r>
        <w:lastRenderedPageBreak/>
        <w:t>relevant Pandemic Change in Law and any Pandemic Adjustment Events on the Contractor's Activities; and</w:t>
      </w:r>
    </w:p>
    <w:p w14:paraId="4D7DB5DA" w14:textId="77777777" w:rsidR="00E35FF8" w:rsidRDefault="00E35FF8" w:rsidP="00E35FF8">
      <w:pPr>
        <w:pStyle w:val="Heading5"/>
        <w:numPr>
          <w:ilvl w:val="4"/>
          <w:numId w:val="683"/>
        </w:numPr>
      </w:pPr>
      <w:r>
        <w:t>provide, upon request, the Principal Representative with a Monthly report, and any other information reasonably requested by the Principal Representative (excluding any sensitive pricing information), on the status of procurement of Key Plant and Equipment and how the Contractor is mitigating any risks associated with such procurement.</w:t>
      </w:r>
    </w:p>
    <w:p w14:paraId="6AB6473B" w14:textId="77777777" w:rsidR="00E35FF8" w:rsidRDefault="00E35FF8" w:rsidP="00E35FF8">
      <w:pPr>
        <w:pStyle w:val="Heading3"/>
        <w:numPr>
          <w:ilvl w:val="2"/>
          <w:numId w:val="683"/>
        </w:numPr>
      </w:pPr>
      <w:r>
        <w:t>(</w:t>
      </w:r>
      <w:r w:rsidRPr="00A75B29">
        <w:rPr>
          <w:b/>
          <w:bCs w:val="0"/>
        </w:rPr>
        <w:t>Expert review</w:t>
      </w:r>
      <w:r>
        <w:t>): the Principal may submit any updated Pandemic Management Plan provided under this Deed and any other information provided by the Contractor in relation to Pandemic Changes in Law and Pandemic Adjustment Events to an independent expert appointed by the Principal, for review in accordance with the Review Procedures.</w:t>
      </w:r>
    </w:p>
    <w:p w14:paraId="6DD796DF" w14:textId="413F73FF" w:rsidR="00E35FF8" w:rsidRDefault="00E35FF8" w:rsidP="00E35FF8">
      <w:pPr>
        <w:pStyle w:val="Heading2"/>
        <w:numPr>
          <w:ilvl w:val="0"/>
          <w:numId w:val="0"/>
        </w:numPr>
      </w:pPr>
      <w:bookmarkStart w:id="30189" w:name="_Toc216861003"/>
      <w:r>
        <w:t>33A.3</w:t>
      </w:r>
      <w:r>
        <w:tab/>
      </w:r>
      <w:r w:rsidRPr="00A306F7">
        <w:t>Moratorium on Claims</w:t>
      </w:r>
      <w:bookmarkEnd w:id="30189"/>
    </w:p>
    <w:p w14:paraId="02C3CD32" w14:textId="32F03DBC" w:rsidR="00E35FF8" w:rsidRDefault="00E35FF8" w:rsidP="00E35FF8">
      <w:pPr>
        <w:pStyle w:val="Heading3"/>
        <w:numPr>
          <w:ilvl w:val="2"/>
          <w:numId w:val="694"/>
        </w:numPr>
      </w:pPr>
      <w:bookmarkStart w:id="30190" w:name="_Ref131602611"/>
      <w:r>
        <w:t>(</w:t>
      </w:r>
      <w:r w:rsidRPr="00A75B29">
        <w:rPr>
          <w:b/>
          <w:bCs w:val="0"/>
        </w:rPr>
        <w:t>No Claim</w:t>
      </w:r>
      <w:r>
        <w:t xml:space="preserve">): Notwithstanding any other clause of this Deed, the Contractor will not be entitled to make any Claim under clauses </w:t>
      </w:r>
      <w:r>
        <w:fldChar w:fldCharType="begin"/>
      </w:r>
      <w:r>
        <w:instrText xml:space="preserve"> REF _Ref462123816 \w \h </w:instrText>
      </w:r>
      <w:r>
        <w:fldChar w:fldCharType="separate"/>
      </w:r>
      <w:r w:rsidR="00C1101A">
        <w:t>26</w:t>
      </w:r>
      <w:r>
        <w:fldChar w:fldCharType="end"/>
      </w:r>
      <w:r>
        <w:t xml:space="preserve"> or </w:t>
      </w:r>
      <w:r>
        <w:fldChar w:fldCharType="begin"/>
      </w:r>
      <w:r>
        <w:instrText xml:space="preserve"> REF _Ref49271736 \w \h </w:instrText>
      </w:r>
      <w:r>
        <w:fldChar w:fldCharType="separate"/>
      </w:r>
      <w:r w:rsidR="00C1101A">
        <w:t>33</w:t>
      </w:r>
      <w:r>
        <w:fldChar w:fldCharType="end"/>
      </w:r>
      <w:r>
        <w:t xml:space="preserve"> arising out of or in connection with any:</w:t>
      </w:r>
      <w:bookmarkEnd w:id="30190"/>
      <w:r>
        <w:rPr>
          <w:b/>
          <w:bCs w:val="0"/>
          <w:i/>
          <w:iCs/>
        </w:rPr>
        <w:t xml:space="preserve"> </w:t>
      </w:r>
    </w:p>
    <w:p w14:paraId="2CA3A519" w14:textId="77777777" w:rsidR="00E35FF8" w:rsidRDefault="00E35FF8" w:rsidP="00E35FF8">
      <w:pPr>
        <w:pStyle w:val="Heading4"/>
        <w:numPr>
          <w:ilvl w:val="3"/>
          <w:numId w:val="683"/>
        </w:numPr>
      </w:pPr>
      <w:r>
        <w:t>Pandemic Adjustment Event; or</w:t>
      </w:r>
    </w:p>
    <w:p w14:paraId="1D0170D3" w14:textId="77777777" w:rsidR="00E35FF8" w:rsidRDefault="00E35FF8" w:rsidP="00E35FF8">
      <w:pPr>
        <w:pStyle w:val="Heading4"/>
        <w:numPr>
          <w:ilvl w:val="3"/>
          <w:numId w:val="683"/>
        </w:numPr>
      </w:pPr>
      <w:r>
        <w:t>Pandemic Change in Law,</w:t>
      </w:r>
    </w:p>
    <w:p w14:paraId="5B5216BB" w14:textId="77777777" w:rsidR="00E35FF8" w:rsidRDefault="00E35FF8" w:rsidP="00E35FF8">
      <w:pPr>
        <w:pStyle w:val="IndentParaLevel2"/>
      </w:pPr>
      <w:r>
        <w:t xml:space="preserve">that occurs on or before the date which </w:t>
      </w:r>
      <w:r w:rsidRPr="00ED74C4">
        <w:t>is [</w:t>
      </w:r>
      <w:r w:rsidRPr="00ED74C4">
        <w:rPr>
          <w:rFonts w:cs="Arial"/>
          <w:bCs/>
          <w:szCs w:val="26"/>
          <w:lang w:eastAsia="en-AU"/>
        </w:rPr>
        <w:t>##</w:t>
      </w:r>
      <w:r w:rsidRPr="00ED74C4">
        <w:t>] weeks</w:t>
      </w:r>
      <w:r>
        <w:t xml:space="preserve"> after the Contract Date (</w:t>
      </w:r>
      <w:r w:rsidRPr="00A75B29">
        <w:rPr>
          <w:rFonts w:cs="Arial"/>
          <w:b/>
          <w:bCs/>
          <w:szCs w:val="26"/>
          <w:lang w:eastAsia="en-AU"/>
        </w:rPr>
        <w:t>Pandemic Impact Date</w:t>
      </w:r>
      <w:r>
        <w:t>), provided that the Contractor will be entitled to make a Claim on or after the Pandemic Impact Date in respect of a Pandemic Adjustment Event or Pandemic Change in Law (as the case may be) that occurs prior to that date but that is continuing thereafter.</w:t>
      </w:r>
    </w:p>
    <w:p w14:paraId="773EFA18" w14:textId="77777777" w:rsidR="00E35FF8" w:rsidRDefault="00E35FF8" w:rsidP="00E35FF8">
      <w:pPr>
        <w:pStyle w:val="Heading3"/>
        <w:numPr>
          <w:ilvl w:val="2"/>
          <w:numId w:val="694"/>
        </w:numPr>
      </w:pPr>
      <w:r>
        <w:t>(</w:t>
      </w:r>
      <w:r w:rsidRPr="00A75B29">
        <w:rPr>
          <w:b/>
        </w:rPr>
        <w:t>Continuing Event</w:t>
      </w:r>
      <w:r>
        <w:t>): In the case of a Claim in respect of a Pandemic Adjustment Event or Pandemic Change in Law that occurred prior to the Pandemic Impact Date but that is continuing thereafter:</w:t>
      </w:r>
    </w:p>
    <w:p w14:paraId="460D55B7" w14:textId="77777777" w:rsidR="00E35FF8" w:rsidRDefault="00E35FF8" w:rsidP="00E35FF8">
      <w:pPr>
        <w:pStyle w:val="Heading4"/>
        <w:numPr>
          <w:ilvl w:val="3"/>
          <w:numId w:val="683"/>
        </w:numPr>
      </w:pPr>
      <w:r>
        <w:t>the Contractor's entitlement to any extension of time or Adjustment Event (Cost) will be limited as if the Pandemic Adjustment Event or Pandemic Change in Law (as the case may be) occurred on (and not prior to) the Pandemic Impact Date; and</w:t>
      </w:r>
    </w:p>
    <w:p w14:paraId="089E3602" w14:textId="77777777" w:rsidR="00E35FF8" w:rsidRDefault="00E35FF8" w:rsidP="00E35FF8">
      <w:pPr>
        <w:pStyle w:val="Heading4"/>
        <w:numPr>
          <w:ilvl w:val="3"/>
          <w:numId w:val="683"/>
        </w:numPr>
      </w:pPr>
      <w:r>
        <w:t>the Contractor will not be entitled to make any Claim in respect of any increased costs or delay it suffered or incurred prior to the Pandemic Impact Date.</w:t>
      </w:r>
    </w:p>
    <w:p w14:paraId="388AAD1D" w14:textId="77777777" w:rsidR="00E35FF8" w:rsidRDefault="00E35FF8" w:rsidP="00E35FF8">
      <w:pPr>
        <w:pStyle w:val="Heading3"/>
        <w:numPr>
          <w:ilvl w:val="2"/>
          <w:numId w:val="694"/>
        </w:numPr>
      </w:pPr>
      <w:r>
        <w:t>(</w:t>
      </w:r>
      <w:r w:rsidRPr="00A75B29">
        <w:rPr>
          <w:b/>
        </w:rPr>
        <w:t>No compensation Claim</w:t>
      </w:r>
      <w:r>
        <w:t xml:space="preserve">): The Contractor will not be entitled to Claim compensation from the Principal for a Relief Event which is a Pandemic Change in Law or a Pandemic Adjustment Event to the extent that the loss for which compensation is claimed is covered by the proceeds of any monetary entitlements which the Contractor or any relevant Contractor Associate has received or is entitled to recover pursuant to any Legislation with respect to the relevant Pandemic.  </w:t>
      </w:r>
    </w:p>
    <w:p w14:paraId="3B2008D4" w14:textId="3A51D23B" w:rsidR="00E35FF8" w:rsidRDefault="00E35FF8" w:rsidP="00E35FF8">
      <w:pPr>
        <w:pStyle w:val="Heading2"/>
        <w:numPr>
          <w:ilvl w:val="0"/>
          <w:numId w:val="0"/>
        </w:numPr>
      </w:pPr>
      <w:bookmarkStart w:id="30191" w:name="_Toc216861004"/>
      <w:r>
        <w:t>33A.4</w:t>
      </w:r>
      <w:r>
        <w:tab/>
        <w:t>Pandemic Change in Law</w:t>
      </w:r>
      <w:bookmarkEnd w:id="30191"/>
      <w:r>
        <w:t xml:space="preserve"> </w:t>
      </w:r>
    </w:p>
    <w:p w14:paraId="56FF77F1" w14:textId="77777777" w:rsidR="00E35FF8" w:rsidRDefault="00E35FF8" w:rsidP="00E35FF8">
      <w:pPr>
        <w:pStyle w:val="IndentParaLevel1"/>
      </w:pPr>
      <w:r>
        <w:t>If a Pandemic Change in Law occurs:</w:t>
      </w:r>
    </w:p>
    <w:p w14:paraId="21A94AF8" w14:textId="77777777" w:rsidR="00E35FF8" w:rsidRDefault="00E35FF8" w:rsidP="00E35FF8">
      <w:pPr>
        <w:pStyle w:val="Heading3"/>
        <w:numPr>
          <w:ilvl w:val="2"/>
          <w:numId w:val="703"/>
        </w:numPr>
      </w:pPr>
      <w:r>
        <w:lastRenderedPageBreak/>
        <w:t>(</w:t>
      </w:r>
      <w:r w:rsidRPr="00A75B29">
        <w:rPr>
          <w:b/>
          <w:bCs w:val="0"/>
        </w:rPr>
        <w:t>Amended Pandemic Management Plan</w:t>
      </w:r>
      <w:r>
        <w:t xml:space="preserve">): the Contractor must provide an amended Pandemic Management Plan detailing any proposed changes to the Contractor's Pandemic Management Plan arising from the Pandemic Change in Law including details of the steps that the Contractor proposes to take to mitigate and/or resolve the effects of the Pandemic Change in Law; and </w:t>
      </w:r>
    </w:p>
    <w:p w14:paraId="76ADCD94" w14:textId="77777777" w:rsidR="00E35FF8" w:rsidRDefault="00E35FF8" w:rsidP="00E35FF8">
      <w:pPr>
        <w:pStyle w:val="Heading3"/>
        <w:numPr>
          <w:ilvl w:val="2"/>
          <w:numId w:val="694"/>
        </w:numPr>
      </w:pPr>
      <w:r>
        <w:t>(</w:t>
      </w:r>
      <w:r w:rsidRPr="00A75B29">
        <w:rPr>
          <w:b/>
          <w:bCs w:val="0"/>
        </w:rPr>
        <w:t>Existing measures</w:t>
      </w:r>
      <w:r>
        <w:t>): to the extent any measures in the then current Pandemic Management Plan:</w:t>
      </w:r>
    </w:p>
    <w:p w14:paraId="04B49D88" w14:textId="77777777" w:rsidR="00E35FF8" w:rsidRDefault="00E35FF8" w:rsidP="00E35FF8">
      <w:pPr>
        <w:pStyle w:val="Heading4"/>
        <w:numPr>
          <w:ilvl w:val="3"/>
          <w:numId w:val="694"/>
        </w:numPr>
      </w:pPr>
      <w:r>
        <w:t>are required to be changed in order for the Contractor to comply with the Pandemic Change in Law;</w:t>
      </w:r>
    </w:p>
    <w:p w14:paraId="200C1A23" w14:textId="77777777" w:rsidR="00E35FF8" w:rsidRDefault="00E35FF8" w:rsidP="00E35FF8">
      <w:pPr>
        <w:pStyle w:val="Heading4"/>
        <w:numPr>
          <w:ilvl w:val="3"/>
          <w:numId w:val="694"/>
        </w:numPr>
      </w:pPr>
      <w:r>
        <w:t>are no longer necessary following the Pandemic Change in Law in order for the Contractor to comply with Legislation; or</w:t>
      </w:r>
    </w:p>
    <w:p w14:paraId="0B537F3E" w14:textId="77777777" w:rsidR="00E35FF8" w:rsidRDefault="00E35FF8" w:rsidP="00E35FF8">
      <w:pPr>
        <w:pStyle w:val="Heading4"/>
        <w:numPr>
          <w:ilvl w:val="3"/>
          <w:numId w:val="694"/>
        </w:numPr>
      </w:pPr>
      <w:r>
        <w:t>can be reduced and still enable the Contractor to remain compliant with Legislation, and</w:t>
      </w:r>
    </w:p>
    <w:p w14:paraId="1D452ECA" w14:textId="77777777" w:rsidR="00E35FF8" w:rsidRDefault="00E35FF8" w:rsidP="00E35FF8">
      <w:pPr>
        <w:pStyle w:val="IndentParaLevel2"/>
      </w:pPr>
      <w:r>
        <w:t xml:space="preserve">the Contractor or the Principal will be entitled to compensation or the Savings (as the case may be), calculated in accordance with the Adjustment Event Guidelines.   </w:t>
      </w:r>
    </w:p>
    <w:p w14:paraId="4A7348EC" w14:textId="202A1629" w:rsidR="00601A0F" w:rsidRPr="00FB6786" w:rsidRDefault="00B6083B" w:rsidP="00F40661">
      <w:pPr>
        <w:pStyle w:val="Heading1"/>
      </w:pPr>
      <w:bookmarkStart w:id="30192" w:name="_Toc216861005"/>
      <w:r w:rsidRPr="00FB6786">
        <w:t>Suspension</w:t>
      </w:r>
      <w:bookmarkEnd w:id="30192"/>
      <w:r w:rsidRPr="00FB6786">
        <w:t xml:space="preserve"> </w:t>
      </w:r>
      <w:bookmarkEnd w:id="30181"/>
      <w:bookmarkEnd w:id="30182"/>
      <w:bookmarkEnd w:id="30183"/>
      <w:bookmarkEnd w:id="30184"/>
      <w:bookmarkEnd w:id="30185"/>
    </w:p>
    <w:p w14:paraId="43C14FFD" w14:textId="7BBF59BC" w:rsidR="00B6083B" w:rsidRPr="00FB6786" w:rsidRDefault="00A2289B">
      <w:pPr>
        <w:pStyle w:val="Heading2"/>
      </w:pPr>
      <w:bookmarkStart w:id="30193" w:name="_Ref462157453"/>
      <w:bookmarkStart w:id="30194" w:name="_Toc216861006"/>
      <w:bookmarkStart w:id="30195" w:name="_DTBK43012"/>
      <w:bookmarkEnd w:id="30186"/>
      <w:r w:rsidRPr="00FB6786">
        <w:t xml:space="preserve">Principal </w:t>
      </w:r>
      <w:r w:rsidR="00B6083B" w:rsidRPr="00FB6786">
        <w:t>right to suspend</w:t>
      </w:r>
      <w:bookmarkEnd w:id="30193"/>
      <w:bookmarkEnd w:id="30194"/>
    </w:p>
    <w:p w14:paraId="6A2676F9" w14:textId="77777777" w:rsidR="00B6083B" w:rsidRPr="00FB6786" w:rsidRDefault="00B6083B" w:rsidP="002E7A29">
      <w:pPr>
        <w:pStyle w:val="Heading3"/>
      </w:pPr>
      <w:bookmarkStart w:id="30196" w:name="_Ref461700512"/>
      <w:bookmarkStart w:id="30197" w:name="_DTBK43013"/>
      <w:bookmarkStart w:id="30198" w:name="_DTBK39968"/>
      <w:bookmarkEnd w:id="30195"/>
      <w:r w:rsidRPr="00FB6786">
        <w:t>(</w:t>
      </w:r>
      <w:r w:rsidRPr="00FB6786">
        <w:rPr>
          <w:b/>
        </w:rPr>
        <w:t>Suspension</w:t>
      </w:r>
      <w:r w:rsidRPr="00FB6786">
        <w:t>):</w:t>
      </w:r>
      <w:r w:rsidR="00165E75" w:rsidRPr="00FB6786">
        <w:t xml:space="preserve"> </w:t>
      </w:r>
      <w:r w:rsidR="00BD1550" w:rsidRPr="00FB6786">
        <w:t>the Principal</w:t>
      </w:r>
      <w:r w:rsidRPr="00FB6786">
        <w:t>:</w:t>
      </w:r>
      <w:bookmarkEnd w:id="30196"/>
    </w:p>
    <w:p w14:paraId="60AF1508" w14:textId="09A0F70B" w:rsidR="00B6083B" w:rsidRPr="00FB6786" w:rsidRDefault="00B6083B" w:rsidP="002E7A29">
      <w:pPr>
        <w:pStyle w:val="Heading4"/>
        <w:rPr>
          <w:iCs/>
        </w:rPr>
      </w:pPr>
      <w:bookmarkStart w:id="30199" w:name="_Ref461706526"/>
      <w:bookmarkStart w:id="30200" w:name="_DTBK41148"/>
      <w:bookmarkEnd w:id="30197"/>
      <w:r w:rsidRPr="00FB6786">
        <w:t xml:space="preserve">may </w:t>
      </w:r>
      <w:r w:rsidR="00E8506E" w:rsidRPr="00FB6786">
        <w:t>direct</w:t>
      </w:r>
      <w:r w:rsidR="00B806B8" w:rsidRPr="00FB6786">
        <w:t xml:space="preserve"> </w:t>
      </w:r>
      <w:r w:rsidR="00046C55" w:rsidRPr="00FB6786">
        <w:t xml:space="preserve">the </w:t>
      </w:r>
      <w:r w:rsidR="001550EB" w:rsidRPr="00FB6786">
        <w:t>Contractor</w:t>
      </w:r>
      <w:r w:rsidRPr="00FB6786">
        <w:t xml:space="preserve"> to suspend, </w:t>
      </w:r>
      <w:r w:rsidR="001774FD" w:rsidRPr="00FB6786">
        <w:t xml:space="preserve">and </w:t>
      </w:r>
      <w:r w:rsidRPr="00FB6786">
        <w:t xml:space="preserve">after a suspension has been </w:t>
      </w:r>
      <w:r w:rsidR="00E8506E" w:rsidRPr="00FB6786">
        <w:t>directed</w:t>
      </w:r>
      <w:r w:rsidR="0086088F" w:rsidRPr="00FB6786">
        <w:t>,</w:t>
      </w:r>
      <w:r w:rsidRPr="00FB6786">
        <w:t xml:space="preserve"> to recommence, the carrying out of all or a</w:t>
      </w:r>
      <w:r w:rsidR="00D62E7A" w:rsidRPr="00FB6786">
        <w:t>ny</w:t>
      </w:r>
      <w:r w:rsidRPr="00FB6786">
        <w:t xml:space="preserve"> part of the </w:t>
      </w:r>
      <w:r w:rsidR="00D50E04">
        <w:t>Contractor's Activities</w:t>
      </w:r>
      <w:r w:rsidRPr="00FB6786">
        <w:t>; and</w:t>
      </w:r>
      <w:bookmarkEnd w:id="30199"/>
    </w:p>
    <w:p w14:paraId="37C6C74C" w14:textId="49CD7485" w:rsidR="00B6083B" w:rsidRPr="00FB6786" w:rsidRDefault="00B6083B" w:rsidP="002E7A29">
      <w:pPr>
        <w:pStyle w:val="Heading4"/>
        <w:rPr>
          <w:iCs/>
        </w:rPr>
      </w:pPr>
      <w:bookmarkStart w:id="30201" w:name="_DTBK43014"/>
      <w:bookmarkEnd w:id="30200"/>
      <w:r w:rsidRPr="00FB6786">
        <w:t xml:space="preserve">is not required to exercise its power under clause </w:t>
      </w:r>
      <w:r w:rsidR="00F8292E" w:rsidRPr="00DD7300">
        <w:fldChar w:fldCharType="begin"/>
      </w:r>
      <w:r w:rsidR="00F8292E" w:rsidRPr="00FB6786">
        <w:instrText xml:space="preserve"> REF _Ref461700512 \w \h </w:instrText>
      </w:r>
      <w:r w:rsidR="00FB6786">
        <w:instrText xml:space="preserve"> \* MERGEFORMAT </w:instrText>
      </w:r>
      <w:r w:rsidR="00F8292E" w:rsidRPr="00DD7300">
        <w:fldChar w:fldCharType="separate"/>
      </w:r>
      <w:r w:rsidR="00C1101A">
        <w:t>34.1(a)</w:t>
      </w:r>
      <w:r w:rsidR="00F8292E" w:rsidRPr="00DD7300">
        <w:fldChar w:fldCharType="end"/>
      </w:r>
      <w:r w:rsidRPr="00FB6786">
        <w:t xml:space="preserve"> for the benefit of </w:t>
      </w:r>
      <w:r w:rsidR="00046C55" w:rsidRPr="00FB6786">
        <w:t xml:space="preserve">the </w:t>
      </w:r>
      <w:r w:rsidR="001550EB" w:rsidRPr="00FB6786">
        <w:t>Contractor</w:t>
      </w:r>
      <w:r w:rsidRPr="00FB6786">
        <w:t>.</w:t>
      </w:r>
    </w:p>
    <w:p w14:paraId="5FD87DF5" w14:textId="77777777" w:rsidR="00B6083B" w:rsidRPr="00FB6786" w:rsidRDefault="00B6083B" w:rsidP="002E7A29">
      <w:pPr>
        <w:pStyle w:val="Heading3"/>
      </w:pPr>
      <w:bookmarkStart w:id="30202" w:name="_Ref464661577"/>
      <w:bookmarkStart w:id="30203" w:name="_DTBK39969"/>
      <w:bookmarkEnd w:id="30198"/>
      <w:bookmarkEnd w:id="30201"/>
      <w:r w:rsidRPr="00FB6786">
        <w:t>(</w:t>
      </w:r>
      <w:r w:rsidRPr="00FB6786">
        <w:rPr>
          <w:b/>
        </w:rPr>
        <w:t>Result of suspension</w:t>
      </w:r>
      <w:r w:rsidRPr="00FB6786">
        <w:t>):</w:t>
      </w:r>
      <w:bookmarkEnd w:id="30202"/>
    </w:p>
    <w:p w14:paraId="0F65078F" w14:textId="1FCF7684" w:rsidR="00B6083B" w:rsidRPr="00FB6786" w:rsidRDefault="00E453D0" w:rsidP="002E7A29">
      <w:pPr>
        <w:pStyle w:val="Heading4"/>
      </w:pPr>
      <w:bookmarkStart w:id="30204" w:name="_Ref462241075"/>
      <w:bookmarkStart w:id="30205" w:name="_DTBK43015"/>
      <w:r w:rsidRPr="00FB6786">
        <w:t>E</w:t>
      </w:r>
      <w:r w:rsidR="00B6083B" w:rsidRPr="00FB6786">
        <w:t>xcept to the extent the circumstances leading to the suspension</w:t>
      </w:r>
      <w:r w:rsidR="00D62E7A" w:rsidRPr="00FB6786">
        <w:t xml:space="preserve"> under clause </w:t>
      </w:r>
      <w:r w:rsidR="00D62E7A" w:rsidRPr="00DD7300">
        <w:fldChar w:fldCharType="begin"/>
      </w:r>
      <w:r w:rsidR="00D62E7A" w:rsidRPr="00FB6786">
        <w:instrText xml:space="preserve"> REF _Ref461700512 \w \h </w:instrText>
      </w:r>
      <w:r w:rsidR="00FB6786">
        <w:instrText xml:space="preserve"> \* MERGEFORMAT </w:instrText>
      </w:r>
      <w:r w:rsidR="00D62E7A" w:rsidRPr="00DD7300">
        <w:fldChar w:fldCharType="separate"/>
      </w:r>
      <w:r w:rsidR="00C1101A">
        <w:t>34.1(a)</w:t>
      </w:r>
      <w:r w:rsidR="00D62E7A" w:rsidRPr="00DD7300">
        <w:fldChar w:fldCharType="end"/>
      </w:r>
      <w:r w:rsidR="00B6083B" w:rsidRPr="00FB6786">
        <w:t>:</w:t>
      </w:r>
      <w:bookmarkEnd w:id="30204"/>
    </w:p>
    <w:p w14:paraId="31DFAD7A" w14:textId="77777777" w:rsidR="004D14E4" w:rsidRPr="00FB6786" w:rsidRDefault="00541778" w:rsidP="002E7A29">
      <w:pPr>
        <w:pStyle w:val="Heading5"/>
      </w:pPr>
      <w:bookmarkStart w:id="30206" w:name="_DTBK41149"/>
      <w:bookmarkEnd w:id="30205"/>
      <w:r w:rsidRPr="00FB6786">
        <w:t xml:space="preserve">are </w:t>
      </w:r>
      <w:r w:rsidR="00B6083B" w:rsidRPr="00FB6786">
        <w:t xml:space="preserve">caused or contributed to by a </w:t>
      </w:r>
      <w:r w:rsidR="001550EB" w:rsidRPr="00FB6786">
        <w:t>Contractor</w:t>
      </w:r>
      <w:r w:rsidR="00B6083B" w:rsidRPr="00FB6786">
        <w:t xml:space="preserve"> Act or Omission;</w:t>
      </w:r>
      <w:r w:rsidR="008116B3" w:rsidRPr="00FB6786">
        <w:t xml:space="preserve"> or</w:t>
      </w:r>
    </w:p>
    <w:p w14:paraId="6D0EE175" w14:textId="77777777" w:rsidR="00EE384E" w:rsidRPr="00FB6786" w:rsidRDefault="00331898" w:rsidP="002E7A29">
      <w:pPr>
        <w:pStyle w:val="Heading5"/>
      </w:pPr>
      <w:bookmarkStart w:id="30207" w:name="_DTBK43016"/>
      <w:bookmarkEnd w:id="30206"/>
      <w:r w:rsidRPr="00FB6786">
        <w:t>are</w:t>
      </w:r>
      <w:r w:rsidR="008B2B7F" w:rsidRPr="00FB6786">
        <w:t>, or are</w:t>
      </w:r>
      <w:r w:rsidRPr="00FB6786">
        <w:t xml:space="preserve"> caused by</w:t>
      </w:r>
      <w:r w:rsidR="008B2B7F" w:rsidRPr="00FB6786">
        <w:t>,</w:t>
      </w:r>
      <w:r w:rsidRPr="00FB6786">
        <w:t xml:space="preserve"> </w:t>
      </w:r>
      <w:r w:rsidR="00B6083B" w:rsidRPr="00FB6786">
        <w:t>a Force Majeure Event</w:t>
      </w:r>
      <w:r w:rsidR="00EE384E" w:rsidRPr="00FB6786">
        <w:t>,</w:t>
      </w:r>
    </w:p>
    <w:p w14:paraId="6EEC31EC" w14:textId="03236F3D" w:rsidR="00623F2A" w:rsidRDefault="008116B3" w:rsidP="00A75B29">
      <w:pPr>
        <w:pStyle w:val="IndentParaLevel3"/>
      </w:pPr>
      <w:bookmarkStart w:id="30208" w:name="_DTBK41150"/>
      <w:bookmarkStart w:id="30209" w:name="_DTBK39970"/>
      <w:bookmarkEnd w:id="30207"/>
      <w:r w:rsidRPr="00FB6786">
        <w:t xml:space="preserve">a direction </w:t>
      </w:r>
      <w:r w:rsidR="00E453D0" w:rsidRPr="00FB6786">
        <w:t xml:space="preserve">to suspend </w:t>
      </w:r>
      <w:r w:rsidR="00B12E37" w:rsidRPr="00FB6786">
        <w:t xml:space="preserve">all or any part of </w:t>
      </w:r>
      <w:r w:rsidR="00E453D0" w:rsidRPr="00FB6786">
        <w:t xml:space="preserve">the </w:t>
      </w:r>
      <w:r w:rsidR="00D50E04">
        <w:t>Contractor's Activities</w:t>
      </w:r>
      <w:r w:rsidR="00E453D0" w:rsidRPr="00FB6786">
        <w:t xml:space="preserve"> by </w:t>
      </w:r>
      <w:r w:rsidR="00BD1550" w:rsidRPr="00FB6786">
        <w:t>the Principal</w:t>
      </w:r>
      <w:r w:rsidR="00E453D0" w:rsidRPr="00FB6786">
        <w:t xml:space="preserve"> under clause </w:t>
      </w:r>
      <w:r w:rsidR="00E453D0" w:rsidRPr="00DD7300">
        <w:rPr>
          <w:bCs/>
          <w:iCs/>
          <w:szCs w:val="26"/>
        </w:rPr>
        <w:fldChar w:fldCharType="begin"/>
      </w:r>
      <w:r w:rsidR="00E453D0" w:rsidRPr="00FB6786">
        <w:instrText xml:space="preserve"> REF _Ref461700512 \w \h </w:instrText>
      </w:r>
      <w:r w:rsidR="004B2A23" w:rsidRPr="00FB6786">
        <w:instrText xml:space="preserve"> \* MERGEFORMAT </w:instrText>
      </w:r>
      <w:r w:rsidR="00E453D0" w:rsidRPr="00DD7300">
        <w:rPr>
          <w:bCs/>
          <w:iCs/>
          <w:szCs w:val="26"/>
        </w:rPr>
      </w:r>
      <w:r w:rsidR="00E453D0" w:rsidRPr="00DD7300">
        <w:rPr>
          <w:bCs/>
          <w:iCs/>
          <w:szCs w:val="26"/>
        </w:rPr>
        <w:fldChar w:fldCharType="separate"/>
      </w:r>
      <w:r w:rsidR="00C1101A">
        <w:t>34.1(a)</w:t>
      </w:r>
      <w:r w:rsidR="00E453D0" w:rsidRPr="00DD7300">
        <w:rPr>
          <w:bCs/>
          <w:iCs/>
          <w:szCs w:val="26"/>
        </w:rPr>
        <w:fldChar w:fldCharType="end"/>
      </w:r>
      <w:r w:rsidRPr="00FB6786">
        <w:t xml:space="preserve"> will be</w:t>
      </w:r>
      <w:r w:rsidR="00623F2A">
        <w:t xml:space="preserve"> </w:t>
      </w:r>
      <w:r w:rsidR="00E453D0" w:rsidRPr="00FB6786">
        <w:t>a</w:t>
      </w:r>
      <w:r w:rsidR="0082601C">
        <w:t>n</w:t>
      </w:r>
      <w:r w:rsidR="0013152A" w:rsidRPr="00FB6786">
        <w:t xml:space="preserve"> </w:t>
      </w:r>
      <w:r w:rsidR="0005115B" w:rsidRPr="00FB6786">
        <w:t>Adjustment Event (Cost)</w:t>
      </w:r>
      <w:r w:rsidR="00623F2A">
        <w:t>.</w:t>
      </w:r>
    </w:p>
    <w:p w14:paraId="764424A4" w14:textId="2ECBE1D6" w:rsidR="00B6083B" w:rsidRDefault="0086088F">
      <w:pPr>
        <w:pStyle w:val="Heading4"/>
      </w:pPr>
      <w:bookmarkStart w:id="30210" w:name="_Ref465339403"/>
      <w:bookmarkStart w:id="30211" w:name="_DTBK41151"/>
      <w:bookmarkEnd w:id="30208"/>
      <w:r w:rsidRPr="00FB6786">
        <w:t>To the extent the circumstance</w:t>
      </w:r>
      <w:r w:rsidR="006B4627" w:rsidRPr="00FB6786">
        <w:t>s</w:t>
      </w:r>
      <w:r w:rsidR="00B6083B" w:rsidRPr="00FB6786">
        <w:t xml:space="preserve"> leading to the suspension </w:t>
      </w:r>
      <w:r w:rsidR="006B4627" w:rsidRPr="00FB6786">
        <w:t>are</w:t>
      </w:r>
      <w:r w:rsidR="007E7AF3" w:rsidRPr="00FB6786">
        <w:t xml:space="preserve"> </w:t>
      </w:r>
      <w:r w:rsidR="00B6083B" w:rsidRPr="00FB6786">
        <w:t>a Force Majeure Event</w:t>
      </w:r>
      <w:r w:rsidR="00930894" w:rsidRPr="00FB6786">
        <w:t>,</w:t>
      </w:r>
      <w:r w:rsidR="00D62E7A" w:rsidRPr="00FB6786">
        <w:t xml:space="preserve"> </w:t>
      </w:r>
      <w:r w:rsidR="002154B0" w:rsidRPr="00FB6786">
        <w:t>a direction</w:t>
      </w:r>
      <w:r w:rsidR="00B6083B" w:rsidRPr="00FB6786">
        <w:t xml:space="preserve"> to suspend the </w:t>
      </w:r>
      <w:r w:rsidR="00D50E04">
        <w:t>Contractor's Activities</w:t>
      </w:r>
      <w:r w:rsidR="00B6083B" w:rsidRPr="00FB6786">
        <w:t xml:space="preserve"> (while that Force Majeure Event or its effects are subsisting) by </w:t>
      </w:r>
      <w:r w:rsidR="00BD1550" w:rsidRPr="00FB6786">
        <w:t>the Principal</w:t>
      </w:r>
      <w:r w:rsidR="00B6083B" w:rsidRPr="00FB6786">
        <w:t xml:space="preserve"> under clause </w:t>
      </w:r>
      <w:r w:rsidR="004B2A23" w:rsidRPr="00DD7300">
        <w:fldChar w:fldCharType="begin"/>
      </w:r>
      <w:r w:rsidR="004B2A23" w:rsidRPr="00FB6786">
        <w:instrText xml:space="preserve"> REF _Ref461706526 \w \h </w:instrText>
      </w:r>
      <w:r w:rsidR="002E19F3" w:rsidRPr="00FB6786">
        <w:instrText xml:space="preserve"> \* MERGEFORMAT </w:instrText>
      </w:r>
      <w:r w:rsidR="004B2A23" w:rsidRPr="00DD7300">
        <w:fldChar w:fldCharType="separate"/>
      </w:r>
      <w:r w:rsidR="00C1101A">
        <w:t>34.1(a)(i)</w:t>
      </w:r>
      <w:r w:rsidR="004B2A23" w:rsidRPr="00DD7300">
        <w:fldChar w:fldCharType="end"/>
      </w:r>
      <w:r w:rsidR="00B6083B" w:rsidRPr="00FB6786">
        <w:t xml:space="preserve"> will be a Force Majeure Event.</w:t>
      </w:r>
      <w:bookmarkEnd w:id="30210"/>
    </w:p>
    <w:p w14:paraId="2F3E95CD" w14:textId="77777777" w:rsidR="008116B3" w:rsidRPr="00FB6786" w:rsidRDefault="008116B3" w:rsidP="00A2289B">
      <w:pPr>
        <w:pStyle w:val="Heading3"/>
      </w:pPr>
      <w:bookmarkStart w:id="30212" w:name="_Ref130233775"/>
      <w:bookmarkStart w:id="30213" w:name="_DTBK41152"/>
      <w:bookmarkStart w:id="30214" w:name="_DTBK39971"/>
      <w:bookmarkEnd w:id="30203"/>
      <w:bookmarkEnd w:id="30211"/>
      <w:r w:rsidRPr="00FB6786">
        <w:t>(</w:t>
      </w:r>
      <w:r w:rsidRPr="00FB6786">
        <w:rPr>
          <w:b/>
        </w:rPr>
        <w:t>Lift suspension</w:t>
      </w:r>
      <w:r w:rsidRPr="00FB6786">
        <w:t xml:space="preserve">): If a suspension is due to a </w:t>
      </w:r>
      <w:r w:rsidR="001550EB" w:rsidRPr="00FB6786">
        <w:t>Contractor</w:t>
      </w:r>
      <w:r w:rsidRPr="00FB6786">
        <w:t xml:space="preserve"> Act or Omission or Force Majeure Event, </w:t>
      </w:r>
      <w:r w:rsidR="00BD1550" w:rsidRPr="00FB6786">
        <w:t>the Principal</w:t>
      </w:r>
      <w:r w:rsidRPr="00FB6786">
        <w:t xml:space="preserve"> must lift the suspension once the </w:t>
      </w:r>
      <w:r w:rsidR="001550EB" w:rsidRPr="00FB6786">
        <w:t>Contractor</w:t>
      </w:r>
      <w:r w:rsidRPr="00FB6786">
        <w:t xml:space="preserve"> Act or Omission (and its effects) or, the Force Majeure Event (and its effects), no longer prevent</w:t>
      </w:r>
      <w:r w:rsidR="008B2B7F" w:rsidRPr="00FB6786">
        <w:t>s</w:t>
      </w:r>
      <w:r w:rsidRPr="00FB6786">
        <w:t>:</w:t>
      </w:r>
      <w:bookmarkEnd w:id="30212"/>
      <w:r w:rsidRPr="00FB6786">
        <w:t xml:space="preserve"> </w:t>
      </w:r>
    </w:p>
    <w:p w14:paraId="0F059472" w14:textId="0A1C6E32" w:rsidR="008116B3" w:rsidRPr="00FB6786" w:rsidRDefault="00F50894" w:rsidP="00A2289B">
      <w:pPr>
        <w:pStyle w:val="Heading4"/>
      </w:pPr>
      <w:bookmarkStart w:id="30215" w:name="_DTBK41153"/>
      <w:bookmarkEnd w:id="30213"/>
      <w:r w:rsidRPr="00FB6786">
        <w:lastRenderedPageBreak/>
        <w:t xml:space="preserve">the </w:t>
      </w:r>
      <w:r w:rsidR="001550EB" w:rsidRPr="00FB6786">
        <w:t>Contractor</w:t>
      </w:r>
      <w:r w:rsidR="008116B3" w:rsidRPr="00FB6786">
        <w:t xml:space="preserve"> from carrying out all or a material part of the </w:t>
      </w:r>
      <w:r w:rsidR="00D50E04">
        <w:t>Contractor's Activities</w:t>
      </w:r>
      <w:r w:rsidR="008116B3" w:rsidRPr="00FB6786">
        <w:t>; or</w:t>
      </w:r>
    </w:p>
    <w:p w14:paraId="641C8B04" w14:textId="77777777" w:rsidR="008116B3" w:rsidRPr="00FB6786" w:rsidRDefault="00BD1550" w:rsidP="00A2289B">
      <w:pPr>
        <w:pStyle w:val="Heading4"/>
      </w:pPr>
      <w:bookmarkStart w:id="30216" w:name="_DTBK43017"/>
      <w:bookmarkEnd w:id="30215"/>
      <w:r w:rsidRPr="00FB6786">
        <w:t>the Principal</w:t>
      </w:r>
      <w:r w:rsidR="008116B3" w:rsidRPr="00FB6786">
        <w:t xml:space="preserve"> from carrying out all or a material part of its obligations,</w:t>
      </w:r>
    </w:p>
    <w:p w14:paraId="360DFBBC" w14:textId="566428FE" w:rsidR="008116B3" w:rsidRDefault="008116B3" w:rsidP="00A75B29">
      <w:pPr>
        <w:pStyle w:val="IndentParaLevel2"/>
        <w:rPr>
          <w:lang w:eastAsia="en-AU"/>
        </w:rPr>
      </w:pPr>
      <w:bookmarkStart w:id="30217" w:name="_DTBK43018"/>
      <w:bookmarkEnd w:id="30216"/>
      <w:r w:rsidRPr="00FB6786">
        <w:rPr>
          <w:lang w:eastAsia="en-AU"/>
        </w:rPr>
        <w:t>in accordance with the Project Documents.</w:t>
      </w:r>
    </w:p>
    <w:p w14:paraId="7A30EF48" w14:textId="77777777" w:rsidR="00B66DE7" w:rsidRPr="00B7446E" w:rsidRDefault="00B66DE7" w:rsidP="00B66DE7">
      <w:pPr>
        <w:pStyle w:val="Heading2"/>
      </w:pPr>
      <w:bookmarkStart w:id="30218" w:name="_Toc216861007"/>
      <w:r w:rsidRPr="00B7446E">
        <w:t>The Principal may act</w:t>
      </w:r>
      <w:bookmarkEnd w:id="30218"/>
    </w:p>
    <w:p w14:paraId="4258A6F3" w14:textId="77777777" w:rsidR="00B66DE7" w:rsidRPr="00B7446E" w:rsidRDefault="00B66DE7" w:rsidP="00B66DE7">
      <w:pPr>
        <w:pStyle w:val="Heading3"/>
      </w:pPr>
      <w:r w:rsidRPr="00B7446E">
        <w:t xml:space="preserve">If the Contractor fails to perform an obligation under this </w:t>
      </w:r>
      <w:r>
        <w:t>D</w:t>
      </w:r>
      <w:r w:rsidRPr="00B7446E">
        <w:t>eed, then the Principal may take such action as may be necessary to remedy the failure by the Contractor and the Principal may for this purpose enter the Site and any other land on which the Contractor's Activities are being carried out.</w:t>
      </w:r>
    </w:p>
    <w:p w14:paraId="5B8572B6" w14:textId="49B73DEB" w:rsidR="004B4444" w:rsidRPr="00FB6786" w:rsidRDefault="00B66DE7" w:rsidP="00B70BC9">
      <w:pPr>
        <w:pStyle w:val="Heading3"/>
      </w:pPr>
      <w:r w:rsidRPr="00B7446E">
        <w:t>The costs, losses, expenses, damages and liability suffered or incurred by the Principal in so performing such an obligation will be a debt due and payable from the Contractor to the Principal on demand</w:t>
      </w:r>
      <w:r>
        <w:t>.</w:t>
      </w:r>
    </w:p>
    <w:p w14:paraId="457C4951" w14:textId="77777777" w:rsidR="00601A0F" w:rsidRPr="00FB6786" w:rsidRDefault="00601A0F" w:rsidP="00F40661">
      <w:pPr>
        <w:pStyle w:val="Heading1"/>
      </w:pPr>
      <w:bookmarkStart w:id="30219" w:name="_Toc361329419"/>
      <w:bookmarkStart w:id="30220" w:name="_Toc361329778"/>
      <w:bookmarkStart w:id="30221" w:name="_Toc361408655"/>
      <w:bookmarkStart w:id="30222" w:name="_Ref367125236"/>
      <w:bookmarkStart w:id="30223" w:name="_Toc381966583"/>
      <w:bookmarkStart w:id="30224" w:name="_Toc399083789"/>
      <w:bookmarkStart w:id="30225" w:name="_Toc460936520"/>
      <w:bookmarkStart w:id="30226" w:name="_Ref130937152"/>
      <w:bookmarkStart w:id="30227" w:name="_Toc216861008"/>
      <w:bookmarkStart w:id="30228" w:name="_DTBK43019"/>
      <w:bookmarkStart w:id="30229" w:name="_Ref368493323"/>
      <w:bookmarkEnd w:id="30209"/>
      <w:bookmarkEnd w:id="30214"/>
      <w:bookmarkEnd w:id="30217"/>
      <w:bookmarkEnd w:id="30219"/>
      <w:bookmarkEnd w:id="30220"/>
      <w:bookmarkEnd w:id="30221"/>
      <w:r w:rsidRPr="00FB6786">
        <w:t>Probity Investigations</w:t>
      </w:r>
      <w:bookmarkEnd w:id="30222"/>
      <w:bookmarkEnd w:id="30223"/>
      <w:bookmarkEnd w:id="30224"/>
      <w:bookmarkEnd w:id="30225"/>
      <w:r w:rsidR="00A56D6F" w:rsidRPr="00FB6786">
        <w:t xml:space="preserve"> and Probity Events</w:t>
      </w:r>
      <w:bookmarkEnd w:id="30226"/>
      <w:bookmarkEnd w:id="30227"/>
    </w:p>
    <w:p w14:paraId="4C1583C3" w14:textId="77777777" w:rsidR="00601A0F" w:rsidRPr="00FB6786" w:rsidRDefault="00601A0F" w:rsidP="0037175A">
      <w:pPr>
        <w:pStyle w:val="Heading2"/>
      </w:pPr>
      <w:bookmarkStart w:id="30230" w:name="_Toc408846654"/>
      <w:bookmarkStart w:id="30231" w:name="_Toc409015003"/>
      <w:bookmarkStart w:id="30232" w:name="_Toc409096369"/>
      <w:bookmarkStart w:id="30233" w:name="_Toc361219531"/>
      <w:bookmarkStart w:id="30234" w:name="_Toc381966585"/>
      <w:bookmarkStart w:id="30235" w:name="_Toc399083791"/>
      <w:bookmarkStart w:id="30236" w:name="_Ref406599503"/>
      <w:bookmarkStart w:id="30237" w:name="_Toc460936522"/>
      <w:bookmarkStart w:id="30238" w:name="_Ref466457070"/>
      <w:bookmarkStart w:id="30239" w:name="_Ref484531831"/>
      <w:bookmarkStart w:id="30240" w:name="_Toc216861009"/>
      <w:bookmarkStart w:id="30241" w:name="_DTBK43020"/>
      <w:bookmarkEnd w:id="30228"/>
      <w:bookmarkEnd w:id="30230"/>
      <w:bookmarkEnd w:id="30231"/>
      <w:bookmarkEnd w:id="30232"/>
      <w:bookmarkEnd w:id="30233"/>
      <w:r w:rsidRPr="00FB6786">
        <w:t>Probity Investigation</w:t>
      </w:r>
      <w:bookmarkEnd w:id="30234"/>
      <w:bookmarkEnd w:id="30235"/>
      <w:bookmarkEnd w:id="30236"/>
      <w:bookmarkEnd w:id="30237"/>
      <w:bookmarkEnd w:id="30238"/>
      <w:bookmarkEnd w:id="30239"/>
      <w:bookmarkEnd w:id="30240"/>
    </w:p>
    <w:p w14:paraId="4E15641C" w14:textId="4AF515CC" w:rsidR="006D1179" w:rsidRDefault="006D1179" w:rsidP="00A75B29">
      <w:bookmarkStart w:id="30242" w:name="_DTBK41154"/>
      <w:bookmarkStart w:id="30243" w:name="_Ref462175281"/>
      <w:bookmarkEnd w:id="30241"/>
      <w:r w:rsidRPr="006D1179">
        <w:t>[</w:t>
      </w:r>
      <w:r w:rsidRPr="00A75B29">
        <w:rPr>
          <w:b/>
          <w:bCs/>
          <w:i/>
          <w:iCs/>
          <w:highlight w:val="lightGray"/>
        </w:rPr>
        <w:t>Drafting Note: To be amended on a project specific basis depending on nature of asset</w:t>
      </w:r>
      <w:r w:rsidRPr="00A75B29">
        <w:rPr>
          <w:b/>
          <w:bCs/>
          <w:i/>
          <w:iCs/>
        </w:rPr>
        <w:t>.</w:t>
      </w:r>
      <w:r w:rsidRPr="006D1179">
        <w:t>]</w:t>
      </w:r>
    </w:p>
    <w:p w14:paraId="706CB9C9" w14:textId="34A92BC3" w:rsidR="00B94E73" w:rsidRPr="00FB6786" w:rsidRDefault="00601A0F" w:rsidP="00AE546D">
      <w:pPr>
        <w:pStyle w:val="Heading3"/>
        <w:keepNext/>
      </w:pPr>
      <w:bookmarkStart w:id="30244" w:name="_Ref81853477"/>
      <w:bookmarkStart w:id="30245" w:name="_DTBK43021"/>
      <w:bookmarkStart w:id="30246" w:name="_DTBK39972"/>
      <w:bookmarkEnd w:id="30242"/>
      <w:r w:rsidRPr="00FB6786">
        <w:t>(</w:t>
      </w:r>
      <w:r w:rsidRPr="00FB6786">
        <w:rPr>
          <w:b/>
        </w:rPr>
        <w:t>Requirement for Probity Investigation</w:t>
      </w:r>
      <w:r w:rsidRPr="00FB6786">
        <w:t>):</w:t>
      </w:r>
      <w:r w:rsidR="00165E75" w:rsidRPr="00FB6786">
        <w:t xml:space="preserve"> </w:t>
      </w:r>
      <w:r w:rsidR="00995E0B" w:rsidRPr="00FB6786">
        <w:t>The Contractor</w:t>
      </w:r>
      <w:r w:rsidRPr="00FB6786">
        <w:t xml:space="preserve"> agrees that</w:t>
      </w:r>
      <w:r w:rsidR="00971996" w:rsidRPr="00FB6786">
        <w:t xml:space="preserve"> the </w:t>
      </w:r>
      <w:r w:rsidR="00995E0B" w:rsidRPr="00FB6786">
        <w:t>Principal</w:t>
      </w:r>
      <w:r w:rsidR="00971996" w:rsidRPr="00FB6786">
        <w:t xml:space="preserve"> may conduct an investigation into </w:t>
      </w:r>
      <w:r w:rsidR="00B94E73" w:rsidRPr="00FB6786">
        <w:t>the character, integrity or honesty of:</w:t>
      </w:r>
      <w:bookmarkEnd w:id="30243"/>
      <w:bookmarkEnd w:id="30244"/>
    </w:p>
    <w:p w14:paraId="16204E15" w14:textId="3A70BEDD" w:rsidR="00EE384E" w:rsidRPr="00FB6786" w:rsidRDefault="00B94E73" w:rsidP="00AE546D">
      <w:pPr>
        <w:pStyle w:val="Heading4"/>
      </w:pPr>
      <w:bookmarkStart w:id="30247" w:name="_DTBK43022"/>
      <w:bookmarkEnd w:id="30245"/>
      <w:r w:rsidRPr="00FB6786">
        <w:t>a</w:t>
      </w:r>
      <w:r w:rsidR="007E0929" w:rsidRPr="00FB6786">
        <w:t xml:space="preserve"> </w:t>
      </w:r>
      <w:r w:rsidRPr="00FB6786">
        <w:t>Relevant Person</w:t>
      </w:r>
      <w:r w:rsidR="00981B62" w:rsidRPr="00FB6786">
        <w:t xml:space="preserve"> </w:t>
      </w:r>
      <w:r w:rsidRPr="00FB6786">
        <w:t>or any person who is proposed to become a Relevant Person</w:t>
      </w:r>
      <w:r w:rsidR="0064148D" w:rsidRPr="00FB6786">
        <w:t>;</w:t>
      </w:r>
      <w:r w:rsidR="0095171B">
        <w:t xml:space="preserve"> or</w:t>
      </w:r>
    </w:p>
    <w:p w14:paraId="70602B0E" w14:textId="77777777" w:rsidR="009F482E" w:rsidRPr="00FB6786" w:rsidRDefault="00B94E73" w:rsidP="00AE546D">
      <w:pPr>
        <w:pStyle w:val="Heading4"/>
      </w:pPr>
      <w:bookmarkStart w:id="30248" w:name="_DTBK43023"/>
      <w:bookmarkEnd w:id="30247"/>
      <w:r w:rsidRPr="00FB6786">
        <w:t xml:space="preserve">a Subcontractor in respect of whom a Probity Event has </w:t>
      </w:r>
      <w:r w:rsidR="00A55F70" w:rsidRPr="00FB6786">
        <w:t>occurred</w:t>
      </w:r>
      <w:r w:rsidR="009F482E" w:rsidRPr="00FB6786">
        <w:t xml:space="preserve">; </w:t>
      </w:r>
    </w:p>
    <w:bookmarkEnd w:id="30246"/>
    <w:bookmarkEnd w:id="30248"/>
    <w:p w14:paraId="3460B777" w14:textId="77777777" w:rsidR="00B94E73" w:rsidRPr="00FB6786" w:rsidRDefault="00B94E73" w:rsidP="00584D78">
      <w:pPr>
        <w:pStyle w:val="IndentParaLevel2"/>
      </w:pPr>
      <w:r w:rsidRPr="00FB6786">
        <w:t>including:</w:t>
      </w:r>
    </w:p>
    <w:p w14:paraId="7D6B21F9" w14:textId="77777777" w:rsidR="00971996" w:rsidRPr="00FB6786" w:rsidRDefault="00971996" w:rsidP="00AE546D">
      <w:pPr>
        <w:pStyle w:val="Heading4"/>
      </w:pPr>
      <w:bookmarkStart w:id="30249" w:name="_DTBK43024"/>
      <w:r w:rsidRPr="00FB6786">
        <w:t>investigations into commercial structure, business and credit history, prior</w:t>
      </w:r>
      <w:r w:rsidR="00DE186E">
        <w:t xml:space="preserve"> </w:t>
      </w:r>
      <w:r w:rsidR="002348FC">
        <w:t xml:space="preserve">contract </w:t>
      </w:r>
      <w:r w:rsidRPr="00FB6786">
        <w:t>compliance or any criminal records or pending charges; and</w:t>
      </w:r>
    </w:p>
    <w:p w14:paraId="1203542E" w14:textId="77777777" w:rsidR="00B94E73" w:rsidRPr="00FB6786" w:rsidRDefault="00971996" w:rsidP="00AE546D">
      <w:pPr>
        <w:pStyle w:val="Heading4"/>
      </w:pPr>
      <w:bookmarkStart w:id="30250" w:name="_DTBK43025"/>
      <w:bookmarkEnd w:id="30249"/>
      <w:r w:rsidRPr="00FB6786">
        <w:t>interviews of any person or research into any relevant activity that is or might reasonably be expected to be the subject of criminal or other regulatory investigation</w:t>
      </w:r>
      <w:r w:rsidR="00B94E73" w:rsidRPr="00FB6786">
        <w:t>,</w:t>
      </w:r>
    </w:p>
    <w:p w14:paraId="24C132F8" w14:textId="77777777" w:rsidR="00601A0F" w:rsidRPr="00FB6786" w:rsidRDefault="00B94E73" w:rsidP="003A06C4">
      <w:pPr>
        <w:pStyle w:val="IndentParaLevel2"/>
      </w:pPr>
      <w:bookmarkStart w:id="30251" w:name="_DTBK39973"/>
      <w:bookmarkEnd w:id="30250"/>
      <w:r w:rsidRPr="00FB6786">
        <w:t>(</w:t>
      </w:r>
      <w:r w:rsidRPr="00FB6786">
        <w:rPr>
          <w:b/>
        </w:rPr>
        <w:t>Probity Investigation</w:t>
      </w:r>
      <w:r w:rsidRPr="00FB6786">
        <w:t>).</w:t>
      </w:r>
    </w:p>
    <w:p w14:paraId="22CD07CC" w14:textId="77777777" w:rsidR="00601A0F" w:rsidRPr="00FB6786" w:rsidRDefault="00601A0F" w:rsidP="00AE546D">
      <w:pPr>
        <w:pStyle w:val="Heading3"/>
      </w:pPr>
      <w:bookmarkStart w:id="30252" w:name="_DTBK39974"/>
      <w:r w:rsidRPr="00FB6786">
        <w:t>(</w:t>
      </w:r>
      <w:r w:rsidRPr="00FB6786">
        <w:rPr>
          <w:b/>
        </w:rPr>
        <w:t>Consents required for Probity Investigation</w:t>
      </w:r>
      <w:r w:rsidRPr="00FB6786">
        <w:t>):</w:t>
      </w:r>
      <w:r w:rsidR="00165E75" w:rsidRPr="00FB6786">
        <w:t xml:space="preserve"> </w:t>
      </w:r>
      <w:r w:rsidR="00A55D71" w:rsidRPr="00FB6786">
        <w:t xml:space="preserve">The </w:t>
      </w:r>
      <w:r w:rsidR="001550EB" w:rsidRPr="00FB6786">
        <w:t>Contractor</w:t>
      </w:r>
      <w:r w:rsidRPr="00FB6786">
        <w:t xml:space="preserve"> must procure all relevant consents from </w:t>
      </w:r>
      <w:r w:rsidR="00971996" w:rsidRPr="00FB6786">
        <w:t>people who will be</w:t>
      </w:r>
      <w:r w:rsidR="007E0929" w:rsidRPr="00FB6786">
        <w:t xml:space="preserve"> </w:t>
      </w:r>
      <w:r w:rsidR="00971996" w:rsidRPr="00FB6786">
        <w:t>the subject of the Probity Investigation.</w:t>
      </w:r>
    </w:p>
    <w:p w14:paraId="2EB0DD53" w14:textId="15013BA4" w:rsidR="00601A0F" w:rsidRDefault="00601A0F" w:rsidP="00AE546D">
      <w:pPr>
        <w:pStyle w:val="Heading3"/>
      </w:pPr>
      <w:bookmarkStart w:id="30253" w:name="_Ref131025914"/>
      <w:bookmarkStart w:id="30254" w:name="_DTBK39975"/>
      <w:bookmarkEnd w:id="30252"/>
      <w:r w:rsidRPr="00FB6786">
        <w:t>(</w:t>
      </w:r>
      <w:r w:rsidRPr="00FB6786">
        <w:rPr>
          <w:b/>
        </w:rPr>
        <w:t xml:space="preserve">No appointment </w:t>
      </w:r>
      <w:r w:rsidR="008D4C2D" w:rsidRPr="00FB6786">
        <w:rPr>
          <w:b/>
        </w:rPr>
        <w:t xml:space="preserve">of Relevant Person </w:t>
      </w:r>
      <w:r w:rsidRPr="00FB6786">
        <w:rPr>
          <w:b/>
        </w:rPr>
        <w:t>without consent</w:t>
      </w:r>
      <w:r w:rsidRPr="00FB6786">
        <w:t>):</w:t>
      </w:r>
      <w:r w:rsidR="00165E75" w:rsidRPr="00FB6786">
        <w:t xml:space="preserve"> </w:t>
      </w:r>
      <w:r w:rsidR="00A55D71" w:rsidRPr="00FB6786">
        <w:t xml:space="preserve">The </w:t>
      </w:r>
      <w:r w:rsidR="001550EB" w:rsidRPr="00FB6786">
        <w:t>Contractor</w:t>
      </w:r>
      <w:r w:rsidRPr="00FB6786">
        <w:t xml:space="preserve"> must not appoint a person to </w:t>
      </w:r>
      <w:r w:rsidR="00971996" w:rsidRPr="00FB6786">
        <w:t>a</w:t>
      </w:r>
      <w:r w:rsidRPr="00FB6786">
        <w:t xml:space="preserve"> position of Relevant Person unless </w:t>
      </w:r>
      <w:r w:rsidR="00FF7BAF" w:rsidRPr="00FB6786">
        <w:t>the Principal</w:t>
      </w:r>
      <w:r w:rsidRPr="00FB6786">
        <w:t xml:space="preserve"> has given </w:t>
      </w:r>
      <w:r w:rsidR="009152B0" w:rsidRPr="00FB6786">
        <w:t xml:space="preserve">its </w:t>
      </w:r>
      <w:r w:rsidRPr="00FB6786">
        <w:t xml:space="preserve">approval </w:t>
      </w:r>
      <w:r w:rsidR="009152B0" w:rsidRPr="00FB6786">
        <w:t xml:space="preserve">to the appointment </w:t>
      </w:r>
      <w:r w:rsidRPr="00FB6786">
        <w:t xml:space="preserve">(including following a Probity Investigation </w:t>
      </w:r>
      <w:r w:rsidR="00E56932" w:rsidRPr="00FB6786">
        <w:t xml:space="preserve">if required by the </w:t>
      </w:r>
      <w:r w:rsidR="00446E2E" w:rsidRPr="00FB6786">
        <w:t>Principal</w:t>
      </w:r>
      <w:r w:rsidRPr="00FB6786">
        <w:t>).</w:t>
      </w:r>
      <w:bookmarkEnd w:id="30253"/>
    </w:p>
    <w:p w14:paraId="6B59B886" w14:textId="205645CE" w:rsidR="005358BE" w:rsidRPr="00FB6786" w:rsidRDefault="005358BE" w:rsidP="00AE546D">
      <w:pPr>
        <w:pStyle w:val="Heading3"/>
      </w:pPr>
      <w:r w:rsidRPr="005358BE">
        <w:t>(</w:t>
      </w:r>
      <w:r w:rsidRPr="00A75B29">
        <w:rPr>
          <w:b/>
          <w:bCs w:val="0"/>
        </w:rPr>
        <w:t>Relevant Person</w:t>
      </w:r>
      <w:r w:rsidRPr="005358BE">
        <w:t xml:space="preserve">):  For the purpose only of clause </w:t>
      </w:r>
      <w:r>
        <w:fldChar w:fldCharType="begin"/>
      </w:r>
      <w:r>
        <w:instrText xml:space="preserve"> REF _Ref131025914 \w \h </w:instrText>
      </w:r>
      <w:r>
        <w:fldChar w:fldCharType="separate"/>
      </w:r>
      <w:r w:rsidR="00C1101A">
        <w:t>35.1(c)</w:t>
      </w:r>
      <w:r>
        <w:fldChar w:fldCharType="end"/>
      </w:r>
      <w:r w:rsidRPr="005358BE">
        <w:t xml:space="preserve">, a reference to "Relevant Person" will be deemed to exclude paragraph (b) of the definition of </w:t>
      </w:r>
      <w:r w:rsidRPr="005358BE">
        <w:lastRenderedPageBreak/>
        <w:t>Relevant Person (except in relation to a Subcontractor to whom that paragraph applies in respect of whom the Principal has required a Probity Investigation).</w:t>
      </w:r>
    </w:p>
    <w:p w14:paraId="5227862E" w14:textId="77777777" w:rsidR="007E5EE3" w:rsidRPr="00FB6786" w:rsidRDefault="007E5EE3" w:rsidP="00AE546D">
      <w:pPr>
        <w:pStyle w:val="Heading2"/>
      </w:pPr>
      <w:bookmarkStart w:id="30255" w:name="_Toc381966584"/>
      <w:bookmarkStart w:id="30256" w:name="_Toc399083790"/>
      <w:bookmarkStart w:id="30257" w:name="_Ref404027156"/>
      <w:bookmarkStart w:id="30258" w:name="_Ref458596150"/>
      <w:bookmarkStart w:id="30259" w:name="_Toc460936521"/>
      <w:bookmarkStart w:id="30260" w:name="_Toc216861010"/>
      <w:bookmarkStart w:id="30261" w:name="_DTBK43026"/>
      <w:bookmarkStart w:id="30262" w:name="_Toc359098305"/>
      <w:bookmarkStart w:id="30263" w:name="_Toc381966586"/>
      <w:bookmarkStart w:id="30264" w:name="_Toc399083792"/>
      <w:bookmarkStart w:id="30265" w:name="_Toc460936523"/>
      <w:bookmarkEnd w:id="30254"/>
      <w:r w:rsidRPr="00FB6786">
        <w:t>Probity Even</w:t>
      </w:r>
      <w:bookmarkEnd w:id="30255"/>
      <w:bookmarkEnd w:id="30256"/>
      <w:bookmarkEnd w:id="30257"/>
      <w:bookmarkEnd w:id="30258"/>
      <w:bookmarkEnd w:id="30259"/>
      <w:r w:rsidRPr="00FB6786">
        <w:t>t</w:t>
      </w:r>
      <w:bookmarkEnd w:id="30260"/>
    </w:p>
    <w:p w14:paraId="5153620F" w14:textId="77777777" w:rsidR="007E5EE3" w:rsidRPr="00FB6786" w:rsidRDefault="007E5EE3" w:rsidP="00AE546D">
      <w:pPr>
        <w:pStyle w:val="Heading3"/>
      </w:pPr>
      <w:bookmarkStart w:id="30266" w:name="_Ref458596153"/>
      <w:bookmarkStart w:id="30267" w:name="_Ref403574482"/>
      <w:bookmarkStart w:id="30268" w:name="_DTBK39976"/>
      <w:bookmarkEnd w:id="30261"/>
      <w:r w:rsidRPr="00FB6786">
        <w:t>(</w:t>
      </w:r>
      <w:r w:rsidRPr="00FB6786">
        <w:rPr>
          <w:b/>
        </w:rPr>
        <w:t>Notice</w:t>
      </w:r>
      <w:r w:rsidRPr="00FB6786">
        <w:t>):</w:t>
      </w:r>
      <w:bookmarkEnd w:id="30266"/>
      <w:r w:rsidRPr="00FB6786">
        <w:t xml:space="preserve"> </w:t>
      </w:r>
      <w:r w:rsidR="00A55D71" w:rsidRPr="00FB6786">
        <w:t xml:space="preserve">The </w:t>
      </w:r>
      <w:r w:rsidR="001550EB" w:rsidRPr="00FB6786">
        <w:t>Contractor</w:t>
      </w:r>
      <w:r w:rsidRPr="00FB6786">
        <w:t xml:space="preserve"> must give notice to </w:t>
      </w:r>
      <w:r w:rsidR="00FF7BAF" w:rsidRPr="00FB6786">
        <w:t>the Principal</w:t>
      </w:r>
      <w:r w:rsidRPr="00FB6786">
        <w:t xml:space="preserve"> immediately upon becoming aware that a Probity Event has occurred or is likely to occur.</w:t>
      </w:r>
      <w:r w:rsidR="00EE384E" w:rsidRPr="00FB6786">
        <w:t xml:space="preserve"> </w:t>
      </w:r>
      <w:r w:rsidRPr="00FB6786">
        <w:t>The notice must, at a minimum, describe the Probity Event, when the Probity Event occurred or is likely to occur and the circumstances giving rise to the Probity Event</w:t>
      </w:r>
      <w:bookmarkEnd w:id="30267"/>
      <w:r w:rsidR="00EE384E" w:rsidRPr="00FB6786">
        <w:t>.</w:t>
      </w:r>
    </w:p>
    <w:p w14:paraId="06E5C101" w14:textId="4B9BEAA1" w:rsidR="007E5EE3" w:rsidRPr="00FB6786" w:rsidRDefault="007E5EE3" w:rsidP="00AE546D">
      <w:pPr>
        <w:pStyle w:val="Heading3"/>
      </w:pPr>
      <w:bookmarkStart w:id="30269" w:name="_Ref406599438"/>
      <w:bookmarkStart w:id="30270" w:name="_DTBK41155"/>
      <w:bookmarkStart w:id="30271" w:name="_DTBK39977"/>
      <w:bookmarkEnd w:id="30268"/>
      <w:r w:rsidRPr="00FB6786">
        <w:t>(</w:t>
      </w:r>
      <w:r w:rsidRPr="00FB6786">
        <w:rPr>
          <w:b/>
        </w:rPr>
        <w:t>Meeting</w:t>
      </w:r>
      <w:r w:rsidRPr="00FB6786">
        <w:t xml:space="preserve">): </w:t>
      </w:r>
      <w:r w:rsidR="00C246A1" w:rsidRPr="00FB6786">
        <w:t>W</w:t>
      </w:r>
      <w:r w:rsidRPr="00FB6786">
        <w:t>ithin 10 Business Days after receipt of a notice under clause </w:t>
      </w:r>
      <w:r w:rsidRPr="00DD7300">
        <w:fldChar w:fldCharType="begin"/>
      </w:r>
      <w:r w:rsidRPr="00FB6786">
        <w:instrText xml:space="preserve"> REF _Ref403574482 \w \h </w:instrText>
      </w:r>
      <w:r w:rsidR="00FB6786">
        <w:instrText xml:space="preserve"> \* MERGEFORMAT </w:instrText>
      </w:r>
      <w:r w:rsidRPr="00DD7300">
        <w:fldChar w:fldCharType="separate"/>
      </w:r>
      <w:r w:rsidR="00C1101A">
        <w:t>35.2(a)</w:t>
      </w:r>
      <w:r w:rsidRPr="00DD7300">
        <w:fldChar w:fldCharType="end"/>
      </w:r>
      <w:r w:rsidRPr="00FB6786">
        <w:t xml:space="preserve"> or either party becoming aware of a Probity Event</w:t>
      </w:r>
      <w:r w:rsidR="00A96F89" w:rsidRPr="00FB6786">
        <w:t xml:space="preserve"> (including by way of a Probity Investigation undertaken in accordance with clause </w:t>
      </w:r>
      <w:r w:rsidR="007E1118" w:rsidRPr="00DD7300">
        <w:fldChar w:fldCharType="begin"/>
      </w:r>
      <w:r w:rsidR="007E1118" w:rsidRPr="00FB6786">
        <w:instrText xml:space="preserve"> REF _Ref484531831 \w \h </w:instrText>
      </w:r>
      <w:r w:rsidR="00FB6786">
        <w:instrText xml:space="preserve"> \* MERGEFORMAT </w:instrText>
      </w:r>
      <w:r w:rsidR="007E1118" w:rsidRPr="00DD7300">
        <w:fldChar w:fldCharType="separate"/>
      </w:r>
      <w:r w:rsidR="00C1101A">
        <w:t>35.1</w:t>
      </w:r>
      <w:r w:rsidR="007E1118" w:rsidRPr="00DD7300">
        <w:fldChar w:fldCharType="end"/>
      </w:r>
      <w:r w:rsidR="00A96F89" w:rsidRPr="00FB6786">
        <w:t>)</w:t>
      </w:r>
      <w:r w:rsidRPr="00FB6786">
        <w:t>:</w:t>
      </w:r>
      <w:bookmarkEnd w:id="30269"/>
    </w:p>
    <w:p w14:paraId="3729F7E4" w14:textId="77777777" w:rsidR="007E5EE3" w:rsidRPr="00FB6786" w:rsidRDefault="007E5EE3" w:rsidP="00AE546D">
      <w:pPr>
        <w:pStyle w:val="Heading4"/>
      </w:pPr>
      <w:bookmarkStart w:id="30272" w:name="_Ref403574542"/>
      <w:bookmarkStart w:id="30273" w:name="_DTBK43027"/>
      <w:bookmarkEnd w:id="30270"/>
      <w:r w:rsidRPr="00FB6786">
        <w:t xml:space="preserve">the </w:t>
      </w:r>
      <w:r w:rsidR="00FF7BAF" w:rsidRPr="00FB6786">
        <w:t>Principal</w:t>
      </w:r>
      <w:r w:rsidRPr="00FB6786">
        <w:t xml:space="preserve"> and </w:t>
      </w:r>
      <w:r w:rsidR="00FF7BAF" w:rsidRPr="00FB6786">
        <w:t>the Contractor</w:t>
      </w:r>
      <w:r w:rsidRPr="00FB6786">
        <w:t xml:space="preserve"> must meet </w:t>
      </w:r>
      <w:r w:rsidR="003164F7" w:rsidRPr="00FB6786">
        <w:t xml:space="preserve">and attempt </w:t>
      </w:r>
      <w:r w:rsidRPr="00FB6786">
        <w:t>to agree a course of action to Cure or otherwise address the Probity Event (including conducting a Probity Investigation) and the timeframe in which that will occur; and</w:t>
      </w:r>
      <w:bookmarkEnd w:id="30272"/>
    </w:p>
    <w:p w14:paraId="6017A5F7" w14:textId="01CFDB50" w:rsidR="007E5EE3" w:rsidRPr="00FB6786" w:rsidRDefault="00A55D71" w:rsidP="00AE546D">
      <w:pPr>
        <w:pStyle w:val="Heading4"/>
      </w:pPr>
      <w:bookmarkStart w:id="30274" w:name="_Ref403605415"/>
      <w:bookmarkStart w:id="30275" w:name="_DTBK43028"/>
      <w:bookmarkEnd w:id="30273"/>
      <w:r w:rsidRPr="00FB6786">
        <w:t>the Cont</w:t>
      </w:r>
      <w:r w:rsidR="00981B62" w:rsidRPr="00FB6786">
        <w:t>r</w:t>
      </w:r>
      <w:r w:rsidRPr="00FB6786">
        <w:t>actor</w:t>
      </w:r>
      <w:r w:rsidR="007E5EE3" w:rsidRPr="00FB6786">
        <w:t xml:space="preserve"> must comply with any agreement made under clause </w:t>
      </w:r>
      <w:r w:rsidR="007E5EE3" w:rsidRPr="00DD7300">
        <w:fldChar w:fldCharType="begin"/>
      </w:r>
      <w:r w:rsidR="007E5EE3" w:rsidRPr="00FB6786">
        <w:instrText xml:space="preserve"> REF _Ref403574542 \w \h  \* MERGEFORMAT </w:instrText>
      </w:r>
      <w:r w:rsidR="007E5EE3" w:rsidRPr="00DD7300">
        <w:fldChar w:fldCharType="separate"/>
      </w:r>
      <w:r w:rsidR="00C1101A">
        <w:t>35.2(b)(i)</w:t>
      </w:r>
      <w:r w:rsidR="007E5EE3" w:rsidRPr="00DD7300">
        <w:fldChar w:fldCharType="end"/>
      </w:r>
      <w:r w:rsidR="007E5EE3" w:rsidRPr="00FB6786">
        <w:t xml:space="preserve"> </w:t>
      </w:r>
      <w:r w:rsidR="000E5DB4" w:rsidRPr="00FB6786">
        <w:t xml:space="preserve">(if any) </w:t>
      </w:r>
      <w:r w:rsidR="007E5EE3" w:rsidRPr="00FB6786">
        <w:t xml:space="preserve">including in accordance with </w:t>
      </w:r>
      <w:r w:rsidR="000E5DB4" w:rsidRPr="00FB6786">
        <w:t xml:space="preserve">any </w:t>
      </w:r>
      <w:r w:rsidR="007E5EE3" w:rsidRPr="00FB6786">
        <w:t>timeframe agreed.</w:t>
      </w:r>
      <w:bookmarkEnd w:id="30274"/>
    </w:p>
    <w:p w14:paraId="0646E128" w14:textId="11DA2B4C" w:rsidR="007E5EE3" w:rsidRPr="00FB6786" w:rsidRDefault="007E5EE3" w:rsidP="00AE546D">
      <w:pPr>
        <w:pStyle w:val="Heading3"/>
      </w:pPr>
      <w:bookmarkStart w:id="30276" w:name="_Ref408388905"/>
      <w:bookmarkStart w:id="30277" w:name="_DTBK39978"/>
      <w:bookmarkEnd w:id="30271"/>
      <w:bookmarkEnd w:id="30275"/>
      <w:r w:rsidRPr="00FB6786">
        <w:t>(</w:t>
      </w:r>
      <w:r w:rsidRPr="00FB6786">
        <w:rPr>
          <w:b/>
        </w:rPr>
        <w:t>Failure to agree</w:t>
      </w:r>
      <w:r w:rsidRPr="00FB6786">
        <w:t xml:space="preserve">): If the </w:t>
      </w:r>
      <w:r w:rsidR="001550EB" w:rsidRPr="00FB6786">
        <w:t>Contractor</w:t>
      </w:r>
      <w:r w:rsidRPr="00FB6786">
        <w:t xml:space="preserve"> and </w:t>
      </w:r>
      <w:r w:rsidR="005D5CA1" w:rsidRPr="00FB6786">
        <w:t>the Principal</w:t>
      </w:r>
      <w:r w:rsidR="000C646F" w:rsidRPr="00FB6786">
        <w:t xml:space="preserve"> </w:t>
      </w:r>
      <w:r w:rsidRPr="00FB6786">
        <w:t>fail to agree to a course of action under clause </w:t>
      </w:r>
      <w:r w:rsidRPr="00DD7300">
        <w:fldChar w:fldCharType="begin"/>
      </w:r>
      <w:r w:rsidRPr="00FB6786">
        <w:instrText xml:space="preserve"> REF _Ref403574542 \w \h </w:instrText>
      </w:r>
      <w:r w:rsidR="00FB6786">
        <w:instrText xml:space="preserve"> \* MERGEFORMAT </w:instrText>
      </w:r>
      <w:r w:rsidRPr="00DD7300">
        <w:fldChar w:fldCharType="separate"/>
      </w:r>
      <w:r w:rsidR="00C1101A">
        <w:t>35.2(b)(i)</w:t>
      </w:r>
      <w:r w:rsidRPr="00DD7300">
        <w:fldChar w:fldCharType="end"/>
      </w:r>
      <w:r w:rsidRPr="00FB6786">
        <w:t xml:space="preserve">,  must take any action as required by </w:t>
      </w:r>
      <w:r w:rsidR="005D5CA1" w:rsidRPr="00FB6786">
        <w:t>the Principal</w:t>
      </w:r>
      <w:r w:rsidRPr="00FB6786">
        <w:t xml:space="preserve"> to Cure </w:t>
      </w:r>
      <w:r w:rsidR="009152B0" w:rsidRPr="00FB6786">
        <w:t xml:space="preserve">or otherwise address </w:t>
      </w:r>
      <w:r w:rsidRPr="00FB6786">
        <w:t xml:space="preserve">the Probity Event immediately upon being required to do so (including where the Probity Event is in respect of a Subcontractor or Relevant Person, removing or not engaging that Subcontractor or Relevant Person in respect of the Project) and in accordance with any timeframe determined by </w:t>
      </w:r>
      <w:r w:rsidR="005D5CA1" w:rsidRPr="00FB6786">
        <w:t>the Principal</w:t>
      </w:r>
      <w:r w:rsidRPr="00FB6786">
        <w:t>.</w:t>
      </w:r>
      <w:bookmarkEnd w:id="30276"/>
    </w:p>
    <w:p w14:paraId="683868A3" w14:textId="4D547BF4" w:rsidR="007E5EE3" w:rsidRPr="00FB6786" w:rsidRDefault="007E5EE3" w:rsidP="00AE546D">
      <w:pPr>
        <w:pStyle w:val="Heading3"/>
      </w:pPr>
      <w:bookmarkStart w:id="30278" w:name="_DTBK39979"/>
      <w:bookmarkEnd w:id="30277"/>
      <w:r w:rsidRPr="00FB6786">
        <w:t>(</w:t>
      </w:r>
      <w:r w:rsidRPr="00FB6786">
        <w:rPr>
          <w:b/>
        </w:rPr>
        <w:t xml:space="preserve">Failure by </w:t>
      </w:r>
      <w:r w:rsidR="00A55D71" w:rsidRPr="00FB6786">
        <w:rPr>
          <w:b/>
        </w:rPr>
        <w:t xml:space="preserve">the </w:t>
      </w:r>
      <w:r w:rsidR="001550EB" w:rsidRPr="00FB6786">
        <w:rPr>
          <w:b/>
        </w:rPr>
        <w:t>Contractor</w:t>
      </w:r>
      <w:r w:rsidRPr="00FB6786">
        <w:rPr>
          <w:b/>
        </w:rPr>
        <w:t xml:space="preserve"> to act</w:t>
      </w:r>
      <w:r w:rsidRPr="00FB6786">
        <w:t xml:space="preserve">): A failure </w:t>
      </w:r>
      <w:r w:rsidR="00A56D6F" w:rsidRPr="00FB6786">
        <w:t xml:space="preserve">by </w:t>
      </w:r>
      <w:r w:rsidR="00A55D71" w:rsidRPr="00FB6786">
        <w:t xml:space="preserve">the </w:t>
      </w:r>
      <w:r w:rsidR="001550EB" w:rsidRPr="00FB6786">
        <w:t>Contractor</w:t>
      </w:r>
      <w:r w:rsidRPr="00FB6786">
        <w:t xml:space="preserve"> to take any action agreed in accordance with clause </w:t>
      </w:r>
      <w:r w:rsidR="00A56D6F" w:rsidRPr="00DD7300">
        <w:fldChar w:fldCharType="begin"/>
      </w:r>
      <w:r w:rsidR="00A56D6F" w:rsidRPr="00FB6786">
        <w:instrText xml:space="preserve"> REF _Ref403574542 \w \h </w:instrText>
      </w:r>
      <w:r w:rsidR="00FB6786">
        <w:instrText xml:space="preserve"> \* MERGEFORMAT </w:instrText>
      </w:r>
      <w:r w:rsidR="00A56D6F" w:rsidRPr="00DD7300">
        <w:fldChar w:fldCharType="separate"/>
      </w:r>
      <w:r w:rsidR="00C1101A">
        <w:t>35.2(b)(i)</w:t>
      </w:r>
      <w:r w:rsidR="00A56D6F" w:rsidRPr="00DD7300">
        <w:fldChar w:fldCharType="end"/>
      </w:r>
      <w:r w:rsidRPr="00FB6786">
        <w:t xml:space="preserve"> or determined </w:t>
      </w:r>
      <w:r w:rsidR="000728CB" w:rsidRPr="00FB6786">
        <w:t xml:space="preserve">in accordance with </w:t>
      </w:r>
      <w:r w:rsidRPr="00FB6786">
        <w:t xml:space="preserve">clause </w:t>
      </w:r>
      <w:r w:rsidRPr="00DD7300">
        <w:fldChar w:fldCharType="begin"/>
      </w:r>
      <w:r w:rsidRPr="00FB6786">
        <w:instrText xml:space="preserve"> REF _Ref408388905 \w \h </w:instrText>
      </w:r>
      <w:r w:rsidR="00FB6786">
        <w:instrText xml:space="preserve"> \* MERGEFORMAT </w:instrText>
      </w:r>
      <w:r w:rsidRPr="00DD7300">
        <w:fldChar w:fldCharType="separate"/>
      </w:r>
      <w:r w:rsidR="00C1101A">
        <w:t>35.2(c)</w:t>
      </w:r>
      <w:r w:rsidRPr="00DD7300">
        <w:fldChar w:fldCharType="end"/>
      </w:r>
      <w:r w:rsidRPr="00FB6786">
        <w:t xml:space="preserve"> is a Major Default.</w:t>
      </w:r>
    </w:p>
    <w:p w14:paraId="57131C64" w14:textId="77777777" w:rsidR="00601A0F" w:rsidRPr="00FB6786" w:rsidRDefault="00446E2E" w:rsidP="00AE546D">
      <w:pPr>
        <w:pStyle w:val="Heading2"/>
      </w:pPr>
      <w:bookmarkStart w:id="30279" w:name="_Toc216861011"/>
      <w:bookmarkStart w:id="30280" w:name="_DTBK43029"/>
      <w:bookmarkEnd w:id="30278"/>
      <w:r w:rsidRPr="00FB6786">
        <w:t>Principal</w:t>
      </w:r>
      <w:r w:rsidR="00601A0F" w:rsidRPr="00FB6786">
        <w:t xml:space="preserve"> costs of Probity </w:t>
      </w:r>
      <w:r w:rsidR="00A56D6F" w:rsidRPr="00FB6786">
        <w:t xml:space="preserve">Investigation </w:t>
      </w:r>
      <w:r w:rsidR="00601A0F" w:rsidRPr="00FB6786">
        <w:t xml:space="preserve">and Probity </w:t>
      </w:r>
      <w:bookmarkEnd w:id="30262"/>
      <w:bookmarkEnd w:id="30263"/>
      <w:bookmarkEnd w:id="30264"/>
      <w:bookmarkEnd w:id="30265"/>
      <w:r w:rsidR="00A56D6F" w:rsidRPr="00FB6786">
        <w:t>Events</w:t>
      </w:r>
      <w:bookmarkEnd w:id="30279"/>
    </w:p>
    <w:p w14:paraId="133506BE" w14:textId="2B5747DA" w:rsidR="00601A0F" w:rsidRPr="00FB6786" w:rsidRDefault="00601A0F" w:rsidP="00AE546D">
      <w:pPr>
        <w:pStyle w:val="Heading3"/>
      </w:pPr>
      <w:bookmarkStart w:id="30281" w:name="_DTBK39980"/>
      <w:bookmarkEnd w:id="30280"/>
      <w:r w:rsidRPr="00FB6786">
        <w:t>(</w:t>
      </w:r>
      <w:r w:rsidR="00446E2E" w:rsidRPr="00FB6786">
        <w:rPr>
          <w:b/>
        </w:rPr>
        <w:t>Principal</w:t>
      </w:r>
      <w:r w:rsidRPr="00FB6786">
        <w:rPr>
          <w:b/>
        </w:rPr>
        <w:t xml:space="preserve"> </w:t>
      </w:r>
      <w:r w:rsidR="00A56D6F" w:rsidRPr="00FB6786">
        <w:rPr>
          <w:b/>
        </w:rPr>
        <w:t>c</w:t>
      </w:r>
      <w:r w:rsidRPr="00FB6786">
        <w:rPr>
          <w:b/>
        </w:rPr>
        <w:t>osts</w:t>
      </w:r>
      <w:r w:rsidRPr="00FB6786">
        <w:t>):</w:t>
      </w:r>
      <w:r w:rsidR="00165E75" w:rsidRPr="00FB6786">
        <w:t xml:space="preserve"> </w:t>
      </w:r>
      <w:r w:rsidRPr="00FB6786">
        <w:t>Subject to cl</w:t>
      </w:r>
      <w:r w:rsidRPr="00FB6786">
        <w:rPr>
          <w:szCs w:val="24"/>
        </w:rPr>
        <w:t>a</w:t>
      </w:r>
      <w:r w:rsidRPr="00FB6786">
        <w:t>use </w:t>
      </w:r>
      <w:r w:rsidRPr="00DD7300">
        <w:fldChar w:fldCharType="begin"/>
      </w:r>
      <w:r w:rsidRPr="00FB6786">
        <w:instrText xml:space="preserve"> REF _Ref370746417 \w \h  \* MERGEFORMAT </w:instrText>
      </w:r>
      <w:r w:rsidRPr="00DD7300">
        <w:fldChar w:fldCharType="separate"/>
      </w:r>
      <w:r w:rsidR="00C1101A">
        <w:t>35.3(b)</w:t>
      </w:r>
      <w:r w:rsidRPr="00DD7300">
        <w:fldChar w:fldCharType="end"/>
      </w:r>
      <w:r w:rsidRPr="00FB6786">
        <w:t xml:space="preserve">, </w:t>
      </w:r>
      <w:r w:rsidR="00674353">
        <w:t xml:space="preserve">the Contractor must bear all </w:t>
      </w:r>
      <w:r w:rsidRPr="00FB6786">
        <w:t xml:space="preserve">costs incurred by the </w:t>
      </w:r>
      <w:r w:rsidR="00446E2E" w:rsidRPr="00FB6786">
        <w:t>Principal</w:t>
      </w:r>
      <w:r w:rsidRPr="00FB6786">
        <w:t xml:space="preserve"> in connection with a Probity Event or Probity Investigation.</w:t>
      </w:r>
    </w:p>
    <w:p w14:paraId="74505567" w14:textId="4A178A11" w:rsidR="00702367" w:rsidRPr="00FB6786" w:rsidRDefault="00601A0F" w:rsidP="00F30071">
      <w:pPr>
        <w:pStyle w:val="Heading3"/>
        <w:sectPr w:rsidR="00702367" w:rsidRPr="00FB6786" w:rsidSect="005C7E8E">
          <w:pgSz w:w="11906" w:h="16838" w:code="9"/>
          <w:pgMar w:top="1134" w:right="1134" w:bottom="1134" w:left="1418" w:header="567" w:footer="567" w:gutter="0"/>
          <w:cols w:space="708"/>
          <w:docGrid w:linePitch="360"/>
        </w:sectPr>
      </w:pPr>
      <w:bookmarkStart w:id="30282" w:name="_Ref370746417"/>
      <w:bookmarkStart w:id="30283" w:name="_DTBK39981"/>
      <w:bookmarkEnd w:id="30281"/>
      <w:r w:rsidRPr="00FB6786">
        <w:t>(</w:t>
      </w:r>
      <w:r w:rsidR="001550EB" w:rsidRPr="00FB6786">
        <w:rPr>
          <w:b/>
        </w:rPr>
        <w:t>Contractor</w:t>
      </w:r>
      <w:r w:rsidRPr="00FB6786">
        <w:rPr>
          <w:b/>
        </w:rPr>
        <w:t xml:space="preserve"> not liable</w:t>
      </w:r>
      <w:r w:rsidRPr="00FB6786">
        <w:t>):</w:t>
      </w:r>
      <w:r w:rsidR="00165E75" w:rsidRPr="00FB6786">
        <w:t xml:space="preserve"> </w:t>
      </w:r>
      <w:r w:rsidR="00B51615" w:rsidRPr="00FB6786">
        <w:t xml:space="preserve">The </w:t>
      </w:r>
      <w:r w:rsidR="001550EB" w:rsidRPr="00FB6786">
        <w:t>Contractor</w:t>
      </w:r>
      <w:r w:rsidRPr="00FB6786">
        <w:t xml:space="preserve"> will not be liable for the </w:t>
      </w:r>
      <w:r w:rsidR="00446E2E" w:rsidRPr="00FB6786">
        <w:t>Principal</w:t>
      </w:r>
      <w:r w:rsidRPr="00FB6786">
        <w:t>'s costs of any further Probity Investigation</w:t>
      </w:r>
      <w:r w:rsidR="00E56932" w:rsidRPr="00FB6786">
        <w:t>s</w:t>
      </w:r>
      <w:r w:rsidRPr="00FB6786">
        <w:t xml:space="preserve"> required by the </w:t>
      </w:r>
      <w:r w:rsidR="00185359">
        <w:t>Principal</w:t>
      </w:r>
      <w:r w:rsidR="00185359" w:rsidRPr="00FB6786">
        <w:t xml:space="preserve"> </w:t>
      </w:r>
      <w:r w:rsidR="009152B0" w:rsidRPr="00FB6786">
        <w:t xml:space="preserve">if </w:t>
      </w:r>
      <w:r w:rsidRPr="00FB6786">
        <w:t xml:space="preserve">an initial Probity Investigation has </w:t>
      </w:r>
      <w:r w:rsidR="009152B0" w:rsidRPr="00FB6786">
        <w:t xml:space="preserve">already </w:t>
      </w:r>
      <w:r w:rsidRPr="00FB6786">
        <w:t>been undertaken</w:t>
      </w:r>
      <w:r w:rsidR="00A56D6F" w:rsidRPr="00FB6786">
        <w:t xml:space="preserve"> in respect of the same person</w:t>
      </w:r>
      <w:r w:rsidRPr="00FB6786">
        <w:t>.</w:t>
      </w:r>
      <w:bookmarkEnd w:id="30282"/>
    </w:p>
    <w:p w14:paraId="48E93AF7" w14:textId="77777777" w:rsidR="00BA147C" w:rsidRPr="00FB6786" w:rsidRDefault="00BA147C" w:rsidP="00A75B29">
      <w:pPr>
        <w:pStyle w:val="Title"/>
      </w:pPr>
      <w:bookmarkStart w:id="30284" w:name="_Toc460936524"/>
      <w:bookmarkStart w:id="30285" w:name="_DTBK43030"/>
      <w:bookmarkEnd w:id="30283"/>
      <w:r w:rsidRPr="00FB6786">
        <w:lastRenderedPageBreak/>
        <w:t xml:space="preserve">PART </w:t>
      </w:r>
      <w:r w:rsidR="00FA561E">
        <w:t xml:space="preserve">I </w:t>
      </w:r>
      <w:r w:rsidR="004370EE" w:rsidRPr="00FB6786">
        <w:t>—</w:t>
      </w:r>
      <w:r w:rsidRPr="00FB6786">
        <w:t xml:space="preserve"> RISK, INDEMNITIES</w:t>
      </w:r>
      <w:r w:rsidR="00AD4DAC" w:rsidRPr="00FB6786">
        <w:t xml:space="preserve"> </w:t>
      </w:r>
      <w:r w:rsidRPr="00FB6786">
        <w:t>AND INSURANCE</w:t>
      </w:r>
      <w:bookmarkEnd w:id="30284"/>
    </w:p>
    <w:p w14:paraId="3687FAF6" w14:textId="77777777" w:rsidR="00EB7FD2" w:rsidRPr="00FB6786" w:rsidRDefault="00EB7FD2" w:rsidP="00AE546D">
      <w:pPr>
        <w:pStyle w:val="Heading1"/>
      </w:pPr>
      <w:bookmarkStart w:id="30286" w:name="_Ref462209818"/>
      <w:bookmarkStart w:id="30287" w:name="_Toc216861012"/>
      <w:bookmarkStart w:id="30288" w:name="_DTBK43031"/>
      <w:bookmarkStart w:id="30289" w:name="_Ref459210079"/>
      <w:bookmarkStart w:id="30290" w:name="_Ref459210253"/>
      <w:bookmarkStart w:id="30291" w:name="_Ref459210272"/>
      <w:bookmarkStart w:id="30292" w:name="_Ref459210486"/>
      <w:bookmarkStart w:id="30293" w:name="_Ref459210525"/>
      <w:bookmarkStart w:id="30294" w:name="_Ref459210642"/>
      <w:bookmarkStart w:id="30295" w:name="_Ref459210742"/>
      <w:bookmarkStart w:id="30296" w:name="_Toc460936525"/>
      <w:bookmarkStart w:id="30297" w:name="_Hlk67754284"/>
      <w:bookmarkEnd w:id="30229"/>
      <w:bookmarkEnd w:id="30251"/>
      <w:bookmarkEnd w:id="30285"/>
      <w:r w:rsidRPr="00FB6786">
        <w:t>Damage</w:t>
      </w:r>
      <w:bookmarkEnd w:id="30286"/>
      <w:bookmarkEnd w:id="30287"/>
    </w:p>
    <w:p w14:paraId="19B3720E" w14:textId="04188579" w:rsidR="00EA075E" w:rsidRPr="00FB6786" w:rsidRDefault="00EA075E" w:rsidP="0037175A">
      <w:pPr>
        <w:pStyle w:val="Heading2"/>
      </w:pPr>
      <w:bookmarkStart w:id="30298" w:name="_Ref49344029"/>
      <w:bookmarkStart w:id="30299" w:name="_Ref81307770"/>
      <w:bookmarkStart w:id="30300" w:name="_Toc216861013"/>
      <w:bookmarkStart w:id="30301" w:name="_DTBK43032"/>
      <w:bookmarkEnd w:id="30288"/>
      <w:r w:rsidRPr="00FB6786">
        <w:t>Risk of loss or damage</w:t>
      </w:r>
      <w:r w:rsidR="007E0929" w:rsidRPr="00FB6786">
        <w:t xml:space="preserve"> </w:t>
      </w:r>
      <w:r w:rsidRPr="00FB6786">
        <w:t xml:space="preserve">to </w:t>
      </w:r>
      <w:bookmarkEnd w:id="30298"/>
      <w:r w:rsidR="000376EB">
        <w:t>Works</w:t>
      </w:r>
      <w:bookmarkEnd w:id="30299"/>
      <w:bookmarkEnd w:id="30300"/>
    </w:p>
    <w:p w14:paraId="569C293A" w14:textId="288A0602" w:rsidR="004C0BC4" w:rsidRDefault="00120FA1" w:rsidP="00D67764">
      <w:pPr>
        <w:pStyle w:val="Heading3"/>
      </w:pPr>
      <w:bookmarkStart w:id="30302" w:name="_DTBK41156"/>
      <w:bookmarkStart w:id="30303" w:name="_Ref49276637"/>
      <w:bookmarkStart w:id="30304" w:name="_Ref55493699"/>
      <w:bookmarkStart w:id="30305" w:name="_Ref81307700"/>
      <w:bookmarkStart w:id="30306" w:name="_DTBK39982"/>
      <w:bookmarkEnd w:id="30301"/>
      <w:r>
        <w:t>(</w:t>
      </w:r>
      <w:r w:rsidRPr="00F30071">
        <w:rPr>
          <w:b/>
        </w:rPr>
        <w:t>Contractor bears risk</w:t>
      </w:r>
      <w:r>
        <w:t xml:space="preserve">): </w:t>
      </w:r>
      <w:r w:rsidR="004C0BC4">
        <w:t>Subject to clause</w:t>
      </w:r>
      <w:r w:rsidR="00FA63FD">
        <w:t xml:space="preserve"> </w:t>
      </w:r>
      <w:r w:rsidR="00FA63FD">
        <w:fldChar w:fldCharType="begin"/>
      </w:r>
      <w:r w:rsidR="00FA63FD">
        <w:instrText xml:space="preserve"> REF _Ref462209818 \w \h </w:instrText>
      </w:r>
      <w:r w:rsidR="00FA63FD">
        <w:fldChar w:fldCharType="separate"/>
      </w:r>
      <w:r w:rsidR="00C1101A">
        <w:t>36</w:t>
      </w:r>
      <w:r w:rsidR="00FA63FD">
        <w:fldChar w:fldCharType="end"/>
      </w:r>
      <w:r w:rsidR="004C0BC4">
        <w:t>,</w:t>
      </w:r>
      <w:r w:rsidR="00EA075E" w:rsidRPr="00FB6786">
        <w:t xml:space="preserve"> </w:t>
      </w:r>
      <w:r w:rsidR="004A6AF7" w:rsidRPr="00FB6786">
        <w:t xml:space="preserve">the </w:t>
      </w:r>
      <w:r w:rsidR="001550EB" w:rsidRPr="00FB6786">
        <w:t>Contractor</w:t>
      </w:r>
      <w:r w:rsidR="004C0BC4">
        <w:t xml:space="preserve"> is responsible for the care of, and</w:t>
      </w:r>
      <w:r w:rsidR="00EA075E" w:rsidRPr="00FB6786">
        <w:t xml:space="preserve"> bears the risk of </w:t>
      </w:r>
      <w:r w:rsidR="004C0BC4">
        <w:t xml:space="preserve">destruction, </w:t>
      </w:r>
      <w:r w:rsidR="00EA075E" w:rsidRPr="00FB6786">
        <w:t xml:space="preserve">loss </w:t>
      </w:r>
      <w:r w:rsidR="00A55F70" w:rsidRPr="00FB6786">
        <w:t>or damage</w:t>
      </w:r>
      <w:r w:rsidR="00EA075E" w:rsidRPr="00FB6786">
        <w:t xml:space="preserve"> to</w:t>
      </w:r>
      <w:r w:rsidR="004C0BC4">
        <w:t>:</w:t>
      </w:r>
      <w:r w:rsidR="005454C3">
        <w:t xml:space="preserve"> </w:t>
      </w:r>
      <w:r w:rsidR="00FA63FD">
        <w:rPr>
          <w:b/>
          <w:bCs w:val="0"/>
          <w:i/>
          <w:iCs/>
        </w:rPr>
        <w:t xml:space="preserve"> </w:t>
      </w:r>
    </w:p>
    <w:p w14:paraId="68940088" w14:textId="40957A05" w:rsidR="004C0BC4" w:rsidRDefault="00EA075E" w:rsidP="004C0BC4">
      <w:pPr>
        <w:pStyle w:val="Heading4"/>
      </w:pPr>
      <w:bookmarkStart w:id="30307" w:name="_DTBK41157"/>
      <w:bookmarkEnd w:id="30302"/>
      <w:r w:rsidRPr="00FB6786">
        <w:t xml:space="preserve">the </w:t>
      </w:r>
      <w:r w:rsidR="004C0BC4">
        <w:t>Contractor's Activities, the Works, Temporary Works and any Extra Land, from the date of this Deed; and</w:t>
      </w:r>
    </w:p>
    <w:p w14:paraId="3BE53CBC" w14:textId="15F88042" w:rsidR="004C0BC4" w:rsidRDefault="004C0BC4" w:rsidP="004C0BC4">
      <w:pPr>
        <w:pStyle w:val="Heading4"/>
      </w:pPr>
      <w:bookmarkStart w:id="30308" w:name="_DTBK43033"/>
      <w:bookmarkEnd w:id="30307"/>
      <w:r>
        <w:t xml:space="preserve">the relevant parts of the Site, from the date on which access is granted under clause </w:t>
      </w:r>
      <w:r w:rsidR="00D26A8A">
        <w:fldChar w:fldCharType="begin"/>
      </w:r>
      <w:r w:rsidR="00D26A8A">
        <w:instrText xml:space="preserve"> REF _Ref49331480 \w \h </w:instrText>
      </w:r>
      <w:r w:rsidR="00D26A8A">
        <w:fldChar w:fldCharType="separate"/>
      </w:r>
      <w:r w:rsidR="00C1101A">
        <w:t>14.1(a)</w:t>
      </w:r>
      <w:r w:rsidR="00D26A8A">
        <w:fldChar w:fldCharType="end"/>
      </w:r>
      <w:r>
        <w:t>,</w:t>
      </w:r>
    </w:p>
    <w:p w14:paraId="142B4FE4" w14:textId="0935C97A" w:rsidR="00EA075E" w:rsidRPr="00FB6786" w:rsidRDefault="004C0BC4" w:rsidP="00B527F8">
      <w:pPr>
        <w:pStyle w:val="Heading4"/>
        <w:numPr>
          <w:ilvl w:val="0"/>
          <w:numId w:val="0"/>
        </w:numPr>
        <w:ind w:left="1928"/>
      </w:pPr>
      <w:bookmarkStart w:id="30309" w:name="_DTBK41158"/>
      <w:bookmarkEnd w:id="30308"/>
      <w:r>
        <w:t xml:space="preserve">which occurs up to and including </w:t>
      </w:r>
      <w:r w:rsidR="00EB6E72" w:rsidRPr="00EB6E72">
        <w:t xml:space="preserve">the Date of </w:t>
      </w:r>
      <w:r w:rsidR="003F2D37">
        <w:t>Practical Completion</w:t>
      </w:r>
      <w:bookmarkEnd w:id="30303"/>
      <w:r w:rsidR="00EB6E72">
        <w:t>.</w:t>
      </w:r>
      <w:bookmarkEnd w:id="30304"/>
      <w:r w:rsidR="00674353">
        <w:t xml:space="preserve"> </w:t>
      </w:r>
      <w:bookmarkEnd w:id="30305"/>
    </w:p>
    <w:p w14:paraId="5CA49845" w14:textId="1F0D16F7" w:rsidR="00673A3D" w:rsidRPr="00B527F8" w:rsidRDefault="00673A3D">
      <w:pPr>
        <w:pStyle w:val="Heading3"/>
      </w:pPr>
      <w:bookmarkStart w:id="30310" w:name="_Ref81307711"/>
      <w:bookmarkStart w:id="30311" w:name="_DTBK39983"/>
      <w:bookmarkEnd w:id="30306"/>
      <w:bookmarkEnd w:id="30309"/>
      <w:r>
        <w:t>(</w:t>
      </w:r>
      <w:r>
        <w:rPr>
          <w:b/>
          <w:bCs w:val="0"/>
        </w:rPr>
        <w:t>Risk extends to DLP</w:t>
      </w:r>
      <w:r>
        <w:t xml:space="preserve">): </w:t>
      </w:r>
      <w:r w:rsidR="004C0BC4">
        <w:t xml:space="preserve">Subject to clause </w:t>
      </w:r>
      <w:r w:rsidR="004C0BC4">
        <w:fldChar w:fldCharType="begin"/>
      </w:r>
      <w:r w:rsidR="004C0BC4">
        <w:instrText xml:space="preserve"> REF _Ref81655374 \w \h </w:instrText>
      </w:r>
      <w:r w:rsidR="004C0BC4">
        <w:fldChar w:fldCharType="separate"/>
      </w:r>
      <w:r w:rsidR="00C1101A">
        <w:t>36.1(d)</w:t>
      </w:r>
      <w:r w:rsidR="004C0BC4">
        <w:fldChar w:fldCharType="end"/>
      </w:r>
      <w:r w:rsidR="004C0BC4">
        <w:t>, t</w:t>
      </w:r>
      <w:r w:rsidR="004C0BC4" w:rsidRPr="004C0BC4">
        <w:rPr>
          <w:color w:val="000000"/>
          <w:szCs w:val="20"/>
        </w:rPr>
        <w:t xml:space="preserve">he Contractor will also bear the risk of any destruction, loss of or damage to a part of the Works or any other thing referred to in clause </w:t>
      </w:r>
      <w:r w:rsidR="004C0BC4">
        <w:rPr>
          <w:color w:val="000000"/>
          <w:szCs w:val="20"/>
        </w:rPr>
        <w:fldChar w:fldCharType="begin"/>
      </w:r>
      <w:r w:rsidR="004C0BC4">
        <w:rPr>
          <w:color w:val="000000"/>
          <w:szCs w:val="20"/>
        </w:rPr>
        <w:instrText xml:space="preserve"> REF _Ref55493699 \w \h </w:instrText>
      </w:r>
      <w:r w:rsidR="004C0BC4">
        <w:rPr>
          <w:color w:val="000000"/>
          <w:szCs w:val="20"/>
        </w:rPr>
      </w:r>
      <w:r w:rsidR="004C0BC4">
        <w:rPr>
          <w:color w:val="000000"/>
          <w:szCs w:val="20"/>
        </w:rPr>
        <w:fldChar w:fldCharType="separate"/>
      </w:r>
      <w:r w:rsidR="00C1101A">
        <w:rPr>
          <w:color w:val="000000"/>
          <w:szCs w:val="20"/>
        </w:rPr>
        <w:t>36.1(a)</w:t>
      </w:r>
      <w:r w:rsidR="004C0BC4">
        <w:rPr>
          <w:color w:val="000000"/>
          <w:szCs w:val="20"/>
        </w:rPr>
        <w:fldChar w:fldCharType="end"/>
      </w:r>
      <w:r w:rsidR="004C0BC4" w:rsidRPr="004C0BC4">
        <w:rPr>
          <w:color w:val="000000"/>
          <w:szCs w:val="20"/>
        </w:rPr>
        <w:t xml:space="preserve"> caused by, arising out of, or in any way in connection with the performance of those Contractor's Activities (including the rectification of any Defect) occurring</w:t>
      </w:r>
      <w:r w:rsidR="004C0BC4">
        <w:rPr>
          <w:color w:val="000000"/>
          <w:szCs w:val="20"/>
        </w:rPr>
        <w:t xml:space="preserve"> after the Date of Practical Completion</w:t>
      </w:r>
      <w:r>
        <w:rPr>
          <w:color w:val="000000"/>
          <w:szCs w:val="20"/>
        </w:rPr>
        <w:t>.</w:t>
      </w:r>
      <w:r w:rsidR="003A34CE">
        <w:rPr>
          <w:color w:val="000000"/>
          <w:szCs w:val="20"/>
        </w:rPr>
        <w:t xml:space="preserve"> </w:t>
      </w:r>
      <w:bookmarkEnd w:id="30310"/>
    </w:p>
    <w:p w14:paraId="28EB17C9" w14:textId="5284BBE8" w:rsidR="004C0BC4" w:rsidRDefault="005358BE" w:rsidP="004C0BC4">
      <w:pPr>
        <w:pStyle w:val="Heading3"/>
      </w:pPr>
      <w:bookmarkStart w:id="30312" w:name="_DTBK43034"/>
      <w:bookmarkEnd w:id="30311"/>
      <w:r>
        <w:t>(</w:t>
      </w:r>
      <w:r>
        <w:rPr>
          <w:b/>
          <w:bCs w:val="0"/>
        </w:rPr>
        <w:t>Risk</w:t>
      </w:r>
      <w:r w:rsidRPr="00A75B29">
        <w:t>)</w:t>
      </w:r>
      <w:r>
        <w:t>:</w:t>
      </w:r>
      <w:r>
        <w:rPr>
          <w:b/>
          <w:bCs w:val="0"/>
        </w:rPr>
        <w:t xml:space="preserve"> </w:t>
      </w:r>
      <w:r w:rsidR="004C0BC4">
        <w:t xml:space="preserve">Subject to clause </w:t>
      </w:r>
      <w:r w:rsidR="004C0BC4">
        <w:fldChar w:fldCharType="begin"/>
      </w:r>
      <w:r w:rsidR="004C0BC4">
        <w:instrText xml:space="preserve"> REF _Ref81655374 \w \h </w:instrText>
      </w:r>
      <w:r w:rsidR="004C0BC4">
        <w:fldChar w:fldCharType="separate"/>
      </w:r>
      <w:r w:rsidR="00C1101A">
        <w:t>36.1(d)</w:t>
      </w:r>
      <w:r w:rsidR="004C0BC4">
        <w:fldChar w:fldCharType="end"/>
      </w:r>
      <w:r w:rsidR="004C0BC4">
        <w:t xml:space="preserve">, the Contractor must: </w:t>
      </w:r>
    </w:p>
    <w:p w14:paraId="5DFC543B" w14:textId="5BFA9A35" w:rsidR="004C0BC4" w:rsidRDefault="004C0BC4" w:rsidP="00B527F8">
      <w:pPr>
        <w:pStyle w:val="Heading4"/>
      </w:pPr>
      <w:bookmarkStart w:id="30313" w:name="_DTBK43035"/>
      <w:bookmarkEnd w:id="30312"/>
      <w:r>
        <w:t xml:space="preserve">in accordance with clause </w:t>
      </w:r>
      <w:r w:rsidR="00A01FA1">
        <w:rPr>
          <w:highlight w:val="cyan"/>
        </w:rPr>
        <w:fldChar w:fldCharType="begin"/>
      </w:r>
      <w:r w:rsidR="00A01FA1">
        <w:instrText xml:space="preserve"> REF _Ref81655821 \w \h </w:instrText>
      </w:r>
      <w:r w:rsidR="00A01FA1">
        <w:rPr>
          <w:highlight w:val="cyan"/>
        </w:rPr>
      </w:r>
      <w:r w:rsidR="00A01FA1">
        <w:rPr>
          <w:highlight w:val="cyan"/>
        </w:rPr>
        <w:fldChar w:fldCharType="separate"/>
      </w:r>
      <w:r w:rsidR="00C1101A">
        <w:t>36.2</w:t>
      </w:r>
      <w:r w:rsidR="00A01FA1">
        <w:rPr>
          <w:highlight w:val="cyan"/>
        </w:rPr>
        <w:fldChar w:fldCharType="end"/>
      </w:r>
      <w:r>
        <w:t xml:space="preserve">, (at its own cost) promptly make good destruction, loss or damage to anything caused during the period the Contractor is responsible for its care; and </w:t>
      </w:r>
    </w:p>
    <w:p w14:paraId="34384FF3" w14:textId="778CA390" w:rsidR="004C0BC4" w:rsidRDefault="004C0BC4" w:rsidP="00B527F8">
      <w:pPr>
        <w:pStyle w:val="Heading4"/>
      </w:pPr>
      <w:bookmarkStart w:id="30314" w:name="_DTBK43036"/>
      <w:bookmarkEnd w:id="30313"/>
      <w:r>
        <w:t>indemnify the Principal against such destruction, loss or damage.</w:t>
      </w:r>
      <w:r w:rsidR="00E83268">
        <w:t xml:space="preserve"> </w:t>
      </w:r>
    </w:p>
    <w:p w14:paraId="6F5FE20F" w14:textId="0481A17F" w:rsidR="004C0BC4" w:rsidRDefault="005358BE" w:rsidP="004C0BC4">
      <w:pPr>
        <w:pStyle w:val="Heading3"/>
      </w:pPr>
      <w:bookmarkStart w:id="30315" w:name="_Ref81655374"/>
      <w:bookmarkStart w:id="30316" w:name="_DTBK43037"/>
      <w:bookmarkEnd w:id="30314"/>
      <w:r>
        <w:t>(</w:t>
      </w:r>
      <w:r w:rsidRPr="00A75B29">
        <w:rPr>
          <w:b/>
          <w:bCs w:val="0"/>
        </w:rPr>
        <w:t>Limitation</w:t>
      </w:r>
      <w:r>
        <w:t xml:space="preserve">): </w:t>
      </w:r>
      <w:r w:rsidR="004C0BC4">
        <w:t xml:space="preserve">This clause </w:t>
      </w:r>
      <w:r w:rsidR="004C0BC4">
        <w:fldChar w:fldCharType="begin"/>
      </w:r>
      <w:r w:rsidR="004C0BC4">
        <w:instrText xml:space="preserve"> REF _Ref81307770 \w \h </w:instrText>
      </w:r>
      <w:r w:rsidR="004C0BC4">
        <w:fldChar w:fldCharType="separate"/>
      </w:r>
      <w:r w:rsidR="00C1101A">
        <w:t>36.1</w:t>
      </w:r>
      <w:r w:rsidR="004C0BC4">
        <w:fldChar w:fldCharType="end"/>
      </w:r>
      <w:r w:rsidR="004C0BC4">
        <w:t xml:space="preserve"> does not apply to the extent that any destruction, loss or damage for which the Contractor would otherwise have been responsible or bears the risk of or is obliged to indemnify the Principal against under this clause results from an </w:t>
      </w:r>
      <w:r w:rsidR="00AF63B4">
        <w:t xml:space="preserve">Uninsurable </w:t>
      </w:r>
      <w:r w:rsidR="004C0BC4">
        <w:t>Risk.</w:t>
      </w:r>
      <w:bookmarkEnd w:id="30315"/>
    </w:p>
    <w:p w14:paraId="3E555445" w14:textId="0721271D" w:rsidR="004C0BC4" w:rsidRPr="00B527F8" w:rsidRDefault="005358BE">
      <w:pPr>
        <w:pStyle w:val="Heading3"/>
      </w:pPr>
      <w:bookmarkStart w:id="30317" w:name="_Ref81655770"/>
      <w:bookmarkStart w:id="30318" w:name="_DTBK41159"/>
      <w:bookmarkEnd w:id="30316"/>
      <w:r>
        <w:t>(</w:t>
      </w:r>
      <w:r w:rsidRPr="00A75B29">
        <w:rPr>
          <w:b/>
          <w:bCs w:val="0"/>
        </w:rPr>
        <w:t>Uninsurable Risk</w:t>
      </w:r>
      <w:r>
        <w:t xml:space="preserve">): </w:t>
      </w:r>
      <w:r w:rsidR="004C0BC4">
        <w:t xml:space="preserve">Where any destruction, loss or damage arises to any extent from an </w:t>
      </w:r>
      <w:r w:rsidR="00AF63B4">
        <w:t xml:space="preserve">Uninsurable </w:t>
      </w:r>
      <w:r w:rsidR="004C0BC4">
        <w:t xml:space="preserve">Risk, the </w:t>
      </w:r>
      <w:r w:rsidR="003F5C16">
        <w:t xml:space="preserve">Principal Representative </w:t>
      </w:r>
      <w:r w:rsidR="004C0BC4">
        <w:t xml:space="preserve">must direct the Contractor either to make good or repair in whole or in part, or not to make good or repair in whole or in part, the destruction, loss or damage in which event such direction will, to the extent the destruction, loss or damage arises from an </w:t>
      </w:r>
      <w:r w:rsidR="00AF63B4">
        <w:t xml:space="preserve">Uninsurable </w:t>
      </w:r>
      <w:r w:rsidR="004C0BC4">
        <w:t xml:space="preserve">Risk, be treated as if it were a Variation the subject of a direction by the </w:t>
      </w:r>
      <w:r w:rsidR="003F5C16">
        <w:t xml:space="preserve">Principal Representative </w:t>
      </w:r>
      <w:r w:rsidR="004C0BC4">
        <w:t xml:space="preserve">and clause </w:t>
      </w:r>
      <w:r w:rsidR="004225FD">
        <w:fldChar w:fldCharType="begin"/>
      </w:r>
      <w:r w:rsidR="004225FD">
        <w:instrText xml:space="preserve"> REF _Ref459209090 \w \h </w:instrText>
      </w:r>
      <w:r w:rsidR="004225FD">
        <w:fldChar w:fldCharType="separate"/>
      </w:r>
      <w:r w:rsidR="00C1101A">
        <w:t>32</w:t>
      </w:r>
      <w:r w:rsidR="004225FD">
        <w:fldChar w:fldCharType="end"/>
      </w:r>
      <w:r w:rsidR="004C0BC4">
        <w:t xml:space="preserve"> applies.</w:t>
      </w:r>
      <w:bookmarkEnd w:id="30317"/>
      <w:r w:rsidR="00D26A8A">
        <w:t xml:space="preserve"> </w:t>
      </w:r>
    </w:p>
    <w:p w14:paraId="2D2C47B2" w14:textId="34227DA5" w:rsidR="00A01FA1" w:rsidRDefault="00A01FA1" w:rsidP="00B527F8">
      <w:pPr>
        <w:pStyle w:val="Heading2"/>
      </w:pPr>
      <w:bookmarkStart w:id="30319" w:name="_Ref81655821"/>
      <w:bookmarkStart w:id="30320" w:name="_Toc216861014"/>
      <w:bookmarkEnd w:id="30318"/>
      <w:r>
        <w:t>Reinstatement</w:t>
      </w:r>
      <w:bookmarkEnd w:id="30319"/>
      <w:bookmarkEnd w:id="30320"/>
    </w:p>
    <w:p w14:paraId="16C74824" w14:textId="69A446FC" w:rsidR="00A01FA1" w:rsidRDefault="00A01FA1" w:rsidP="00A75B29">
      <w:pPr>
        <w:pStyle w:val="IndentParaLevel1"/>
      </w:pPr>
      <w:bookmarkStart w:id="30321" w:name="_DTBK43038"/>
      <w:r>
        <w:t xml:space="preserve">If, prior to the time the Contractor ceases to be responsible under clause </w:t>
      </w:r>
      <w:r>
        <w:rPr>
          <w:color w:val="000000"/>
        </w:rPr>
        <w:fldChar w:fldCharType="begin"/>
      </w:r>
      <w:r>
        <w:rPr>
          <w:color w:val="000000"/>
        </w:rPr>
        <w:instrText xml:space="preserve"> REF _Ref55493699 \w \h </w:instrText>
      </w:r>
      <w:r>
        <w:rPr>
          <w:color w:val="000000"/>
        </w:rPr>
      </w:r>
      <w:r>
        <w:rPr>
          <w:color w:val="000000"/>
        </w:rPr>
        <w:fldChar w:fldCharType="separate"/>
      </w:r>
      <w:r w:rsidR="00C1101A">
        <w:rPr>
          <w:color w:val="000000"/>
        </w:rPr>
        <w:t>36.1(a)</w:t>
      </w:r>
      <w:r>
        <w:rPr>
          <w:color w:val="000000"/>
        </w:rPr>
        <w:fldChar w:fldCharType="end"/>
      </w:r>
      <w:r>
        <w:rPr>
          <w:color w:val="000000"/>
        </w:rPr>
        <w:t xml:space="preserve"> </w:t>
      </w:r>
      <w:r>
        <w:t xml:space="preserve">for the care of a part of the Works or the Temporary Works or any other thing referred to in clause </w:t>
      </w:r>
      <w:r>
        <w:rPr>
          <w:color w:val="000000"/>
        </w:rPr>
        <w:fldChar w:fldCharType="begin"/>
      </w:r>
      <w:r>
        <w:rPr>
          <w:color w:val="000000"/>
        </w:rPr>
        <w:instrText xml:space="preserve"> REF _Ref55493699 \w \h </w:instrText>
      </w:r>
      <w:r>
        <w:rPr>
          <w:color w:val="000000"/>
        </w:rPr>
      </w:r>
      <w:r>
        <w:rPr>
          <w:color w:val="000000"/>
        </w:rPr>
        <w:fldChar w:fldCharType="separate"/>
      </w:r>
      <w:r w:rsidR="00C1101A">
        <w:rPr>
          <w:color w:val="000000"/>
        </w:rPr>
        <w:t>36.1(a)</w:t>
      </w:r>
      <w:r>
        <w:rPr>
          <w:color w:val="000000"/>
        </w:rPr>
        <w:fldChar w:fldCharType="end"/>
      </w:r>
      <w:r>
        <w:t>, any destruction, damage or loss occurs to the Works or the Temporary Works, the Contractor must:</w:t>
      </w:r>
    </w:p>
    <w:p w14:paraId="762743B3" w14:textId="75AECD07" w:rsidR="00A01FA1" w:rsidRDefault="005358BE" w:rsidP="00B527F8">
      <w:pPr>
        <w:pStyle w:val="Heading3"/>
      </w:pPr>
      <w:bookmarkStart w:id="30322" w:name="_DTBK43039"/>
      <w:bookmarkEnd w:id="30321"/>
      <w:r>
        <w:t>(</w:t>
      </w:r>
      <w:r>
        <w:rPr>
          <w:b/>
          <w:bCs w:val="0"/>
        </w:rPr>
        <w:t>Works and Temporary Works</w:t>
      </w:r>
      <w:r w:rsidRPr="00A75B29">
        <w:t>):</w:t>
      </w:r>
      <w:r>
        <w:rPr>
          <w:b/>
          <w:bCs w:val="0"/>
        </w:rPr>
        <w:t xml:space="preserve"> </w:t>
      </w:r>
      <w:r w:rsidR="00A01FA1">
        <w:t xml:space="preserve">make secure the Works and the Temporary Works and the parts of the Site which are still under the control of the Contractor in accordance with clause </w:t>
      </w:r>
      <w:r w:rsidR="00D26A8A">
        <w:fldChar w:fldCharType="begin"/>
      </w:r>
      <w:r w:rsidR="00D26A8A">
        <w:instrText xml:space="preserve"> REF _Ref81860630 \w \h </w:instrText>
      </w:r>
      <w:r w:rsidR="00D26A8A">
        <w:fldChar w:fldCharType="separate"/>
      </w:r>
      <w:r w:rsidR="00C1101A">
        <w:t>14.2(a)</w:t>
      </w:r>
      <w:r w:rsidR="00D26A8A">
        <w:fldChar w:fldCharType="end"/>
      </w:r>
      <w:r w:rsidR="00A01FA1">
        <w:t>;</w:t>
      </w:r>
    </w:p>
    <w:bookmarkEnd w:id="30322"/>
    <w:p w14:paraId="5B5D13D3" w14:textId="2AB73B84" w:rsidR="00A01FA1" w:rsidRDefault="005358BE" w:rsidP="00B527F8">
      <w:pPr>
        <w:pStyle w:val="Heading3"/>
      </w:pPr>
      <w:r>
        <w:t>(</w:t>
      </w:r>
      <w:r>
        <w:rPr>
          <w:b/>
          <w:bCs w:val="0"/>
        </w:rPr>
        <w:t>notify</w:t>
      </w:r>
      <w:r w:rsidRPr="00A75B29">
        <w:t>):</w:t>
      </w:r>
      <w:r>
        <w:rPr>
          <w:b/>
          <w:bCs w:val="0"/>
        </w:rPr>
        <w:t xml:space="preserve"> </w:t>
      </w:r>
      <w:r w:rsidR="00A01FA1">
        <w:t>notify:</w:t>
      </w:r>
    </w:p>
    <w:p w14:paraId="1CCE71C7" w14:textId="6DC035CC" w:rsidR="00A01FA1" w:rsidRDefault="00A01FA1" w:rsidP="00B527F8">
      <w:pPr>
        <w:pStyle w:val="Heading4"/>
      </w:pPr>
      <w:bookmarkStart w:id="30323" w:name="_DTBK43040"/>
      <w:r>
        <w:lastRenderedPageBreak/>
        <w:t>appropriate Authorities, emergency services and the like; and</w:t>
      </w:r>
    </w:p>
    <w:bookmarkEnd w:id="30323"/>
    <w:p w14:paraId="36EF96E4" w14:textId="603C2D8A" w:rsidR="00A01FA1" w:rsidRDefault="00A01FA1" w:rsidP="00B527F8">
      <w:pPr>
        <w:pStyle w:val="Heading4"/>
      </w:pPr>
      <w:r>
        <w:t>the insurers for assessment,</w:t>
      </w:r>
    </w:p>
    <w:p w14:paraId="207C7A21" w14:textId="77777777" w:rsidR="00A01FA1" w:rsidRDefault="00A01FA1" w:rsidP="00B527F8">
      <w:pPr>
        <w:pStyle w:val="IndentParaLevel2"/>
      </w:pPr>
      <w:bookmarkStart w:id="30324" w:name="_DTBK43041"/>
      <w:r>
        <w:t xml:space="preserve">and comply with their instructions; </w:t>
      </w:r>
    </w:p>
    <w:p w14:paraId="6265FA89" w14:textId="12A5D6D2" w:rsidR="00A01FA1" w:rsidRDefault="005358BE" w:rsidP="00B527F8">
      <w:pPr>
        <w:pStyle w:val="Heading3"/>
      </w:pPr>
      <w:bookmarkStart w:id="30325" w:name="_DTBK43042"/>
      <w:bookmarkEnd w:id="30324"/>
      <w:r>
        <w:t>(</w:t>
      </w:r>
      <w:r w:rsidRPr="00A75B29">
        <w:rPr>
          <w:b/>
          <w:bCs w:val="0"/>
        </w:rPr>
        <w:t>consult</w:t>
      </w:r>
      <w:r>
        <w:t xml:space="preserve">): </w:t>
      </w:r>
      <w:r w:rsidR="00A01FA1">
        <w:t>promptly consult with the Principal to agree on steps to be taken to ensure:</w:t>
      </w:r>
    </w:p>
    <w:p w14:paraId="7D493C99" w14:textId="58FDBD77" w:rsidR="00A01FA1" w:rsidRDefault="00A01FA1" w:rsidP="00B527F8">
      <w:pPr>
        <w:pStyle w:val="Heading4"/>
      </w:pPr>
      <w:bookmarkStart w:id="30326" w:name="_DTBK43043"/>
      <w:bookmarkEnd w:id="30325"/>
      <w:r>
        <w:t>the prompt repair or replacement of the destruction, loss or damage so that:</w:t>
      </w:r>
    </w:p>
    <w:p w14:paraId="519D10EE" w14:textId="0F0067BD" w:rsidR="00427458" w:rsidRDefault="00A01FA1" w:rsidP="00B527F8">
      <w:pPr>
        <w:pStyle w:val="Heading5"/>
      </w:pPr>
      <w:bookmarkStart w:id="30327" w:name="_DTBK43044"/>
      <w:bookmarkEnd w:id="30326"/>
      <w:r>
        <w:t>it complies with the P</w:t>
      </w:r>
      <w:r w:rsidR="000508A2">
        <w:t>SD</w:t>
      </w:r>
      <w:r>
        <w:t>R; and</w:t>
      </w:r>
    </w:p>
    <w:p w14:paraId="7DCDE162" w14:textId="56505DFC" w:rsidR="00A01FA1" w:rsidRDefault="00A01FA1" w:rsidP="00B527F8">
      <w:pPr>
        <w:pStyle w:val="Heading5"/>
      </w:pPr>
      <w:bookmarkStart w:id="30328" w:name="_DTBK43045"/>
      <w:bookmarkEnd w:id="30327"/>
      <w:r>
        <w:t>there is minimal disruption to the Works or the Temporary Works; and</w:t>
      </w:r>
    </w:p>
    <w:p w14:paraId="5E4C75CB" w14:textId="2E56EE16" w:rsidR="00A01FA1" w:rsidRDefault="00A01FA1" w:rsidP="00B527F8">
      <w:pPr>
        <w:pStyle w:val="Heading4"/>
      </w:pPr>
      <w:bookmarkStart w:id="30329" w:name="_DTBK43046"/>
      <w:bookmarkEnd w:id="30328"/>
      <w:r>
        <w:t>that, to the greatest extent possible, the Contractor continues to comply with its obligations under this Deed;</w:t>
      </w:r>
    </w:p>
    <w:p w14:paraId="364FDD11" w14:textId="6A05D4C1" w:rsidR="00A01FA1" w:rsidRDefault="005358BE" w:rsidP="00B527F8">
      <w:pPr>
        <w:pStyle w:val="Heading3"/>
      </w:pPr>
      <w:bookmarkStart w:id="30330" w:name="_DTBK43047"/>
      <w:bookmarkEnd w:id="30329"/>
      <w:r>
        <w:t>(</w:t>
      </w:r>
      <w:r w:rsidRPr="00A75B29">
        <w:rPr>
          <w:b/>
          <w:bCs w:val="0"/>
        </w:rPr>
        <w:t>repair and replacement activities</w:t>
      </w:r>
      <w:r>
        <w:t xml:space="preserve">): </w:t>
      </w:r>
      <w:r w:rsidR="00A01FA1">
        <w:t xml:space="preserve">subject to clause </w:t>
      </w:r>
      <w:r w:rsidR="00A01FA1">
        <w:fldChar w:fldCharType="begin"/>
      </w:r>
      <w:r w:rsidR="00A01FA1">
        <w:instrText xml:space="preserve"> REF _Ref81655770 \w \h </w:instrText>
      </w:r>
      <w:r w:rsidR="00A01FA1">
        <w:fldChar w:fldCharType="separate"/>
      </w:r>
      <w:r w:rsidR="00C1101A">
        <w:t>36.1(e)</w:t>
      </w:r>
      <w:r w:rsidR="00A01FA1">
        <w:fldChar w:fldCharType="end"/>
      </w:r>
      <w:r w:rsidR="00A01FA1">
        <w:t>, manage all repair and replacement activities so as to minimise the impact on the Works or the Temporary Works; and</w:t>
      </w:r>
    </w:p>
    <w:p w14:paraId="434716BE" w14:textId="2A1D7E89" w:rsidR="003A34CE" w:rsidRPr="00B3024F" w:rsidRDefault="005358BE">
      <w:pPr>
        <w:pStyle w:val="Heading3"/>
      </w:pPr>
      <w:bookmarkStart w:id="30331" w:name="_DTBK43048"/>
      <w:bookmarkEnd w:id="30330"/>
      <w:r>
        <w:t>(</w:t>
      </w:r>
      <w:r>
        <w:rPr>
          <w:b/>
          <w:bCs w:val="0"/>
        </w:rPr>
        <w:t>progress</w:t>
      </w:r>
      <w:r w:rsidRPr="00A75B29">
        <w:t>):</w:t>
      </w:r>
      <w:r>
        <w:rPr>
          <w:b/>
          <w:bCs w:val="0"/>
        </w:rPr>
        <w:t xml:space="preserve"> </w:t>
      </w:r>
      <w:r w:rsidR="00A01FA1">
        <w:t xml:space="preserve">keep the </w:t>
      </w:r>
      <w:r w:rsidR="003F5C16">
        <w:t xml:space="preserve">Principal Representative </w:t>
      </w:r>
      <w:r w:rsidR="00A01FA1">
        <w:t>fully informed of the progress of the repair and replacement activities.</w:t>
      </w:r>
    </w:p>
    <w:p w14:paraId="153DCFDB" w14:textId="77777777" w:rsidR="004F2400" w:rsidRPr="004F2400" w:rsidRDefault="004F2400" w:rsidP="004F2400">
      <w:pPr>
        <w:pStyle w:val="Heading2"/>
      </w:pPr>
      <w:bookmarkStart w:id="30332" w:name="_Toc55569988"/>
      <w:bookmarkStart w:id="30333" w:name="_Toc55573716"/>
      <w:bookmarkStart w:id="30334" w:name="_Toc56007687"/>
      <w:bookmarkStart w:id="30335" w:name="_Toc56008985"/>
      <w:bookmarkStart w:id="30336" w:name="_Toc58253101"/>
      <w:bookmarkStart w:id="30337" w:name="_Toc58506732"/>
      <w:bookmarkStart w:id="30338" w:name="_Toc58943718"/>
      <w:bookmarkStart w:id="30339" w:name="_Toc58944892"/>
      <w:bookmarkStart w:id="30340" w:name="_Toc63068226"/>
      <w:bookmarkStart w:id="30341" w:name="_Toc63069458"/>
      <w:bookmarkStart w:id="30342" w:name="_Toc63071372"/>
      <w:bookmarkStart w:id="30343" w:name="_Toc63086995"/>
      <w:bookmarkStart w:id="30344" w:name="_Toc63088229"/>
      <w:bookmarkStart w:id="30345" w:name="_Toc63236889"/>
      <w:bookmarkStart w:id="30346" w:name="_Toc63238124"/>
      <w:bookmarkStart w:id="30347" w:name="_Toc415498181"/>
      <w:bookmarkStart w:id="30348" w:name="_Toc415650438"/>
      <w:bookmarkStart w:id="30349" w:name="_Toc415662747"/>
      <w:bookmarkStart w:id="30350" w:name="_Toc415666603"/>
      <w:bookmarkStart w:id="30351" w:name="_Toc415498182"/>
      <w:bookmarkStart w:id="30352" w:name="_Toc415650439"/>
      <w:bookmarkStart w:id="30353" w:name="_Toc415662748"/>
      <w:bookmarkStart w:id="30354" w:name="_Toc415666604"/>
      <w:bookmarkStart w:id="30355" w:name="_Toc415498192"/>
      <w:bookmarkStart w:id="30356" w:name="_Toc415650449"/>
      <w:bookmarkStart w:id="30357" w:name="_Toc415662758"/>
      <w:bookmarkStart w:id="30358" w:name="_Toc415666614"/>
      <w:bookmarkStart w:id="30359" w:name="_Toc415498193"/>
      <w:bookmarkStart w:id="30360" w:name="_Toc415650450"/>
      <w:bookmarkStart w:id="30361" w:name="_Toc415662759"/>
      <w:bookmarkStart w:id="30362" w:name="_Toc415666615"/>
      <w:bookmarkStart w:id="30363" w:name="_Toc67752037"/>
      <w:bookmarkStart w:id="30364" w:name="_Toc507528573"/>
      <w:bookmarkStart w:id="30365" w:name="_Toc48223470"/>
      <w:bookmarkStart w:id="30366" w:name="_Toc48500032"/>
      <w:bookmarkStart w:id="30367" w:name="_Toc49065116"/>
      <w:bookmarkStart w:id="30368" w:name="_Toc49067225"/>
      <w:bookmarkStart w:id="30369" w:name="_Toc49098412"/>
      <w:bookmarkStart w:id="30370" w:name="_Toc49100000"/>
      <w:bookmarkStart w:id="30371" w:name="_Toc49106424"/>
      <w:bookmarkStart w:id="30372" w:name="_Toc49108970"/>
      <w:bookmarkStart w:id="30373" w:name="_Toc49110134"/>
      <w:bookmarkStart w:id="30374" w:name="_Toc49111296"/>
      <w:bookmarkStart w:id="30375" w:name="_Toc49328438"/>
      <w:bookmarkStart w:id="30376" w:name="_Toc49433592"/>
      <w:bookmarkStart w:id="30377" w:name="_Toc49434778"/>
      <w:bookmarkStart w:id="30378" w:name="_Toc49435967"/>
      <w:bookmarkStart w:id="30379" w:name="_Toc49437154"/>
      <w:bookmarkStart w:id="30380" w:name="_Toc49454529"/>
      <w:bookmarkStart w:id="30381" w:name="_Toc49455815"/>
      <w:bookmarkStart w:id="30382" w:name="_Toc49457101"/>
      <w:bookmarkStart w:id="30383" w:name="_Toc49458759"/>
      <w:bookmarkStart w:id="30384" w:name="_Toc49864303"/>
      <w:bookmarkStart w:id="30385" w:name="_Toc49865618"/>
      <w:bookmarkStart w:id="30386" w:name="_Toc55546377"/>
      <w:bookmarkStart w:id="30387" w:name="_Toc55551301"/>
      <w:bookmarkStart w:id="30388" w:name="_Toc55564487"/>
      <w:bookmarkStart w:id="30389" w:name="_Toc55565652"/>
      <w:bookmarkStart w:id="30390" w:name="_Toc55569991"/>
      <w:bookmarkStart w:id="30391" w:name="_Toc55573719"/>
      <w:bookmarkStart w:id="30392" w:name="_Toc56007690"/>
      <w:bookmarkStart w:id="30393" w:name="_Toc56008988"/>
      <w:bookmarkStart w:id="30394" w:name="_Toc58253104"/>
      <w:bookmarkStart w:id="30395" w:name="_Toc58506735"/>
      <w:bookmarkStart w:id="30396" w:name="_Toc58943721"/>
      <w:bookmarkStart w:id="30397" w:name="_Toc58944895"/>
      <w:bookmarkStart w:id="30398" w:name="_Toc63068229"/>
      <w:bookmarkStart w:id="30399" w:name="_Toc63069461"/>
      <w:bookmarkStart w:id="30400" w:name="_Toc63071375"/>
      <w:bookmarkStart w:id="30401" w:name="_Toc63086998"/>
      <w:bookmarkStart w:id="30402" w:name="_Toc63088232"/>
      <w:bookmarkStart w:id="30403" w:name="_Toc63236892"/>
      <w:bookmarkStart w:id="30404" w:name="_Toc63238127"/>
      <w:bookmarkStart w:id="30405" w:name="_Toc48223471"/>
      <w:bookmarkStart w:id="30406" w:name="_Toc48500033"/>
      <w:bookmarkStart w:id="30407" w:name="_Toc49065117"/>
      <w:bookmarkStart w:id="30408" w:name="_Toc49067226"/>
      <w:bookmarkStart w:id="30409" w:name="_Toc49098413"/>
      <w:bookmarkStart w:id="30410" w:name="_Toc49100001"/>
      <w:bookmarkStart w:id="30411" w:name="_Toc49106425"/>
      <w:bookmarkStart w:id="30412" w:name="_Toc49108971"/>
      <w:bookmarkStart w:id="30413" w:name="_Toc49110135"/>
      <w:bookmarkStart w:id="30414" w:name="_Toc49111297"/>
      <w:bookmarkStart w:id="30415" w:name="_Toc49328439"/>
      <w:bookmarkStart w:id="30416" w:name="_Toc49433593"/>
      <w:bookmarkStart w:id="30417" w:name="_Toc49434779"/>
      <w:bookmarkStart w:id="30418" w:name="_Toc49435968"/>
      <w:bookmarkStart w:id="30419" w:name="_Toc49437155"/>
      <w:bookmarkStart w:id="30420" w:name="_Toc49454530"/>
      <w:bookmarkStart w:id="30421" w:name="_Toc49455816"/>
      <w:bookmarkStart w:id="30422" w:name="_Toc49457102"/>
      <w:bookmarkStart w:id="30423" w:name="_Toc49458760"/>
      <w:bookmarkStart w:id="30424" w:name="_Toc49864304"/>
      <w:bookmarkStart w:id="30425" w:name="_Toc49865619"/>
      <w:bookmarkStart w:id="30426" w:name="_Toc55546378"/>
      <w:bookmarkStart w:id="30427" w:name="_Toc55551302"/>
      <w:bookmarkStart w:id="30428" w:name="_Toc55564488"/>
      <w:bookmarkStart w:id="30429" w:name="_Toc55565653"/>
      <w:bookmarkStart w:id="30430" w:name="_Toc55569992"/>
      <w:bookmarkStart w:id="30431" w:name="_Toc55573720"/>
      <w:bookmarkStart w:id="30432" w:name="_Toc56007691"/>
      <w:bookmarkStart w:id="30433" w:name="_Toc56008989"/>
      <w:bookmarkStart w:id="30434" w:name="_Toc58253105"/>
      <w:bookmarkStart w:id="30435" w:name="_Toc58506736"/>
      <w:bookmarkStart w:id="30436" w:name="_Toc58943722"/>
      <w:bookmarkStart w:id="30437" w:name="_Toc58944896"/>
      <w:bookmarkStart w:id="30438" w:name="_Toc63068230"/>
      <w:bookmarkStart w:id="30439" w:name="_Toc63069462"/>
      <w:bookmarkStart w:id="30440" w:name="_Toc63071376"/>
      <w:bookmarkStart w:id="30441" w:name="_Toc63086999"/>
      <w:bookmarkStart w:id="30442" w:name="_Toc63088233"/>
      <w:bookmarkStart w:id="30443" w:name="_Toc63236893"/>
      <w:bookmarkStart w:id="30444" w:name="_Toc63238128"/>
      <w:bookmarkStart w:id="30445" w:name="_Toc507528575"/>
      <w:bookmarkStart w:id="30446" w:name="_Toc216861015"/>
      <w:bookmarkStart w:id="30447" w:name="_Toc451119933"/>
      <w:bookmarkStart w:id="30448" w:name="_Toc460936531"/>
      <w:bookmarkStart w:id="30449" w:name="_DTBK43049"/>
      <w:bookmarkStart w:id="30450" w:name="_Ref369857388"/>
      <w:bookmarkStart w:id="30451" w:name="_Ref369858336"/>
      <w:bookmarkStart w:id="30452" w:name="_Ref399151369"/>
      <w:bookmarkStart w:id="30453" w:name="_Ref52718195"/>
      <w:bookmarkStart w:id="30454" w:name="_Toc52800282"/>
      <w:bookmarkStart w:id="30455" w:name="_Toc118116599"/>
      <w:bookmarkStart w:id="30456" w:name="_Ref228262426"/>
      <w:bookmarkStart w:id="30457" w:name="_Ref23460120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22983"/>
      <w:bookmarkEnd w:id="30289"/>
      <w:bookmarkEnd w:id="30290"/>
      <w:bookmarkEnd w:id="30291"/>
      <w:bookmarkEnd w:id="30292"/>
      <w:bookmarkEnd w:id="30293"/>
      <w:bookmarkEnd w:id="30294"/>
      <w:bookmarkEnd w:id="30295"/>
      <w:bookmarkEnd w:id="30296"/>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bookmarkEnd w:id="30445"/>
      <w:r w:rsidRPr="004F2400">
        <w:t>Care of the Works in the absence of the Contractor</w:t>
      </w:r>
      <w:bookmarkEnd w:id="30446"/>
    </w:p>
    <w:p w14:paraId="34BDB618" w14:textId="5A83B741" w:rsidR="004F2400" w:rsidRDefault="004F2400" w:rsidP="00B7428B">
      <w:pPr>
        <w:pStyle w:val="IndentParaLevel1"/>
        <w:numPr>
          <w:ilvl w:val="0"/>
          <w:numId w:val="1"/>
        </w:numPr>
        <w:ind w:hanging="964"/>
      </w:pPr>
      <w:r>
        <w:t xml:space="preserve">In the absence of the Contractor or the Contractor's Representative, or where the Contractor or its Associates fail to comply with a direction of the Principal or the </w:t>
      </w:r>
      <w:r w:rsidR="00B61F25">
        <w:t>Principal Representative</w:t>
      </w:r>
      <w:r>
        <w:t xml:space="preserve">, the Principal may take such action as the Principal considers necessary to protect or prevent loss of or damage to the Works, the Temporary Works or any other property or to prevent injury to any person.  The costs reasonably and actually incurred by the Principal in taking such action will be a debt due and payable by the Contractor to the Principal. </w:t>
      </w:r>
    </w:p>
    <w:p w14:paraId="58C6F338" w14:textId="49755153" w:rsidR="00917E6F" w:rsidRPr="00FB6786" w:rsidRDefault="00917E6F" w:rsidP="00E57E0F">
      <w:pPr>
        <w:pStyle w:val="Heading2"/>
        <w:numPr>
          <w:ilvl w:val="1"/>
          <w:numId w:val="11"/>
        </w:numPr>
      </w:pPr>
      <w:bookmarkStart w:id="30458" w:name="_Toc216861016"/>
      <w:r w:rsidRPr="00FB6786">
        <w:t>Damage to third party property</w:t>
      </w:r>
      <w:bookmarkEnd w:id="30447"/>
      <w:bookmarkEnd w:id="30448"/>
      <w:bookmarkEnd w:id="30458"/>
    </w:p>
    <w:p w14:paraId="636D8DB9" w14:textId="1E088C85" w:rsidR="00917E6F" w:rsidRPr="00FB6786" w:rsidRDefault="00917E6F" w:rsidP="00AE546D">
      <w:pPr>
        <w:pStyle w:val="Heading3"/>
      </w:pPr>
      <w:bookmarkStart w:id="30459" w:name="_DTBK39984"/>
      <w:bookmarkEnd w:id="30449"/>
      <w:r w:rsidRPr="00FB6786">
        <w:t>(</w:t>
      </w:r>
      <w:r w:rsidR="001550EB" w:rsidRPr="00FB6786">
        <w:rPr>
          <w:b/>
        </w:rPr>
        <w:t>Contractor</w:t>
      </w:r>
      <w:r w:rsidRPr="00FB6786">
        <w:rPr>
          <w:b/>
        </w:rPr>
        <w:t xml:space="preserve"> interference</w:t>
      </w:r>
      <w:r w:rsidRPr="00FB6786">
        <w:t>):</w:t>
      </w:r>
      <w:r w:rsidR="00165E75" w:rsidRPr="00FB6786">
        <w:t xml:space="preserve"> </w:t>
      </w:r>
      <w:r w:rsidRPr="00FB6786">
        <w:t xml:space="preserve">Other than in accordance with its rights or obligations under </w:t>
      </w:r>
      <w:r w:rsidR="0092476D" w:rsidRPr="00FB6786">
        <w:t xml:space="preserve">this </w:t>
      </w:r>
      <w:r w:rsidR="005164A7">
        <w:t>Deed</w:t>
      </w:r>
      <w:r w:rsidRPr="00FB6786">
        <w:t xml:space="preserve">, </w:t>
      </w:r>
      <w:r w:rsidR="001F3A20" w:rsidRPr="00FB6786">
        <w:t xml:space="preserve">the </w:t>
      </w:r>
      <w:r w:rsidR="001550EB" w:rsidRPr="00FB6786">
        <w:t>Contractor</w:t>
      </w:r>
      <w:r w:rsidRPr="00FB6786">
        <w:t xml:space="preserve"> must not interfere with, obstruct, damage or destroy any property on, under, over, in or in the vicinity of the </w:t>
      </w:r>
      <w:r w:rsidR="00995E7F">
        <w:t>Site</w:t>
      </w:r>
      <w:r w:rsidR="00F266D4">
        <w:t xml:space="preserve"> or Extra Land</w:t>
      </w:r>
      <w:r w:rsidRPr="00FB6786">
        <w:t>.</w:t>
      </w:r>
    </w:p>
    <w:p w14:paraId="7CE2DF00" w14:textId="327C1B36" w:rsidR="00917E6F" w:rsidRPr="00FB6786" w:rsidRDefault="00917E6F" w:rsidP="00AE546D">
      <w:pPr>
        <w:pStyle w:val="Heading3"/>
      </w:pPr>
      <w:bookmarkStart w:id="30460" w:name="_DTBK41160"/>
      <w:bookmarkStart w:id="30461" w:name="_DTBK39985"/>
      <w:bookmarkEnd w:id="30459"/>
      <w:r w:rsidRPr="00FB6786">
        <w:t>(</w:t>
      </w:r>
      <w:r w:rsidR="001550EB" w:rsidRPr="00FB6786">
        <w:rPr>
          <w:b/>
        </w:rPr>
        <w:t>Contractor</w:t>
      </w:r>
      <w:r w:rsidRPr="00FB6786">
        <w:rPr>
          <w:b/>
        </w:rPr>
        <w:t xml:space="preserve"> to rectify and compensate</w:t>
      </w:r>
      <w:r w:rsidRPr="00FB6786">
        <w:t>):</w:t>
      </w:r>
      <w:r w:rsidR="006B0725" w:rsidRPr="00FB6786">
        <w:t xml:space="preserve"> </w:t>
      </w:r>
      <w:r w:rsidR="006B6608" w:rsidRPr="00FB6786">
        <w:t>Subject to the terms of any Direct Interface Deed, i</w:t>
      </w:r>
      <w:r w:rsidRPr="00FB6786">
        <w:t xml:space="preserve">f </w:t>
      </w:r>
      <w:r w:rsidR="001F3A20" w:rsidRPr="00FB6786">
        <w:t xml:space="preserve">the </w:t>
      </w:r>
      <w:r w:rsidR="001550EB" w:rsidRPr="00FB6786">
        <w:t>Contractor</w:t>
      </w:r>
      <w:r w:rsidRPr="00FB6786">
        <w:t xml:space="preserve"> or any </w:t>
      </w:r>
      <w:r w:rsidR="001550EB" w:rsidRPr="00FB6786">
        <w:t>Contractor</w:t>
      </w:r>
      <w:r w:rsidRPr="00FB6786">
        <w:t xml:space="preserve"> Associate interferes with, obstructs, damages or destroys any property (other than the </w:t>
      </w:r>
      <w:r w:rsidR="00D50E04">
        <w:t>Works</w:t>
      </w:r>
      <w:r w:rsidRPr="00FB6786">
        <w:t xml:space="preserve">) on, under, over, in or in the vicinity of the </w:t>
      </w:r>
      <w:r w:rsidR="00995E7F">
        <w:t>Site</w:t>
      </w:r>
      <w:r w:rsidR="00F266D4">
        <w:t xml:space="preserve"> or Extra Land</w:t>
      </w:r>
      <w:r w:rsidR="00995E7F" w:rsidRPr="00FB6786">
        <w:t xml:space="preserve"> </w:t>
      </w:r>
      <w:r w:rsidRPr="00FB6786">
        <w:t xml:space="preserve">other than in accordance with its obligations under </w:t>
      </w:r>
      <w:r w:rsidR="0092476D" w:rsidRPr="00FB6786">
        <w:t xml:space="preserve">this </w:t>
      </w:r>
      <w:r w:rsidR="005164A7">
        <w:t>Deed</w:t>
      </w:r>
      <w:r w:rsidRPr="00FB6786">
        <w:t xml:space="preserve">, </w:t>
      </w:r>
      <w:r w:rsidR="00414404" w:rsidRPr="00FB6786">
        <w:t xml:space="preserve">the </w:t>
      </w:r>
      <w:r w:rsidR="001550EB" w:rsidRPr="00FB6786">
        <w:t>Contractor</w:t>
      </w:r>
      <w:r w:rsidRPr="00FB6786">
        <w:t xml:space="preserve"> must:</w:t>
      </w:r>
    </w:p>
    <w:p w14:paraId="2691F950" w14:textId="77777777" w:rsidR="00917E6F" w:rsidRPr="00FB6786" w:rsidRDefault="00917E6F" w:rsidP="00AE546D">
      <w:pPr>
        <w:pStyle w:val="Heading4"/>
      </w:pPr>
      <w:bookmarkStart w:id="30462" w:name="_DTBK43050"/>
      <w:bookmarkEnd w:id="30460"/>
      <w:r w:rsidRPr="00FB6786">
        <w:t>promptly rectify any such loss or damage; and</w:t>
      </w:r>
    </w:p>
    <w:p w14:paraId="491644B5" w14:textId="77777777" w:rsidR="00917E6F" w:rsidRPr="00FB6786" w:rsidRDefault="00917E6F" w:rsidP="00AE546D">
      <w:pPr>
        <w:pStyle w:val="Heading4"/>
      </w:pPr>
      <w:bookmarkStart w:id="30463" w:name="_DTBK43051"/>
      <w:bookmarkEnd w:id="30462"/>
      <w:r w:rsidRPr="00FB6786">
        <w:t>compensate the affected person for that interference, obstruction, damage or destruction</w:t>
      </w:r>
      <w:r w:rsidR="007E0929" w:rsidRPr="00FB6786">
        <w:t xml:space="preserve"> </w:t>
      </w:r>
      <w:r w:rsidRPr="00FB6786">
        <w:t xml:space="preserve">in accordance with its obligations at Law and any obligations at Law that </w:t>
      </w:r>
      <w:r w:rsidR="005D5CA1" w:rsidRPr="00FB6786">
        <w:t>the Principal</w:t>
      </w:r>
      <w:r w:rsidRPr="00FB6786">
        <w:t xml:space="preserve"> may have to compensate the affected person</w:t>
      </w:r>
      <w:r w:rsidR="0028069D" w:rsidRPr="00FB6786">
        <w:t>.</w:t>
      </w:r>
    </w:p>
    <w:p w14:paraId="68F21959" w14:textId="77777777" w:rsidR="00AF63B4" w:rsidRPr="00B7428B" w:rsidRDefault="00AF63B4" w:rsidP="00AF63B4">
      <w:pPr>
        <w:pStyle w:val="Heading1"/>
      </w:pPr>
      <w:bookmarkStart w:id="30464" w:name="_Toc459803136"/>
      <w:bookmarkStart w:id="30465" w:name="_Toc459808007"/>
      <w:bookmarkStart w:id="30466" w:name="_Toc459817195"/>
      <w:bookmarkStart w:id="30467" w:name="_Toc461375376"/>
      <w:bookmarkStart w:id="30468" w:name="_Toc461698480"/>
      <w:bookmarkStart w:id="30469" w:name="_Toc461973576"/>
      <w:bookmarkStart w:id="30470" w:name="_Toc461999467"/>
      <w:bookmarkStart w:id="30471" w:name="_Toc459803156"/>
      <w:bookmarkStart w:id="30472" w:name="_Toc459808027"/>
      <w:bookmarkStart w:id="30473" w:name="_Toc459817215"/>
      <w:bookmarkStart w:id="30474" w:name="_Toc461375396"/>
      <w:bookmarkStart w:id="30475" w:name="_Toc461698500"/>
      <w:bookmarkStart w:id="30476" w:name="_Toc461973596"/>
      <w:bookmarkStart w:id="30477" w:name="_Toc461999487"/>
      <w:bookmarkStart w:id="30478" w:name="_Toc459803157"/>
      <w:bookmarkStart w:id="30479" w:name="_Toc459808028"/>
      <w:bookmarkStart w:id="30480" w:name="_Toc459817216"/>
      <w:bookmarkStart w:id="30481" w:name="_Toc461375397"/>
      <w:bookmarkStart w:id="30482" w:name="_Toc461698501"/>
      <w:bookmarkStart w:id="30483" w:name="_Toc461973597"/>
      <w:bookmarkStart w:id="30484" w:name="_Toc461999488"/>
      <w:bookmarkStart w:id="30485" w:name="_Toc459803179"/>
      <w:bookmarkStart w:id="30486" w:name="_Toc459808050"/>
      <w:bookmarkStart w:id="30487" w:name="_Toc459817238"/>
      <w:bookmarkStart w:id="30488" w:name="_Toc461375419"/>
      <w:bookmarkStart w:id="30489" w:name="_Toc461698523"/>
      <w:bookmarkStart w:id="30490" w:name="_Toc461973619"/>
      <w:bookmarkStart w:id="30491" w:name="_Toc461999510"/>
      <w:bookmarkStart w:id="30492" w:name="_Toc459803180"/>
      <w:bookmarkStart w:id="30493" w:name="_Toc459808051"/>
      <w:bookmarkStart w:id="30494" w:name="_Toc459817239"/>
      <w:bookmarkStart w:id="30495" w:name="_Toc461375420"/>
      <w:bookmarkStart w:id="30496" w:name="_Toc461698524"/>
      <w:bookmarkStart w:id="30497" w:name="_Toc461973620"/>
      <w:bookmarkStart w:id="30498" w:name="_Toc461999511"/>
      <w:bookmarkStart w:id="30499" w:name="_Toc459803181"/>
      <w:bookmarkStart w:id="30500" w:name="_Toc459808052"/>
      <w:bookmarkStart w:id="30501" w:name="_Toc459817240"/>
      <w:bookmarkStart w:id="30502" w:name="_Toc461375421"/>
      <w:bookmarkStart w:id="30503" w:name="_Toc461698525"/>
      <w:bookmarkStart w:id="30504" w:name="_Toc461973621"/>
      <w:bookmarkStart w:id="30505" w:name="_Toc461999512"/>
      <w:bookmarkStart w:id="30506" w:name="_Toc459803185"/>
      <w:bookmarkStart w:id="30507" w:name="_Toc459808056"/>
      <w:bookmarkStart w:id="30508" w:name="_Toc459817244"/>
      <w:bookmarkStart w:id="30509" w:name="_Toc461375425"/>
      <w:bookmarkStart w:id="30510" w:name="_Toc461698529"/>
      <w:bookmarkStart w:id="30511" w:name="_Toc461973625"/>
      <w:bookmarkStart w:id="30512" w:name="_Toc461999516"/>
      <w:bookmarkStart w:id="30513" w:name="_Toc459803187"/>
      <w:bookmarkStart w:id="30514" w:name="_Toc459808058"/>
      <w:bookmarkStart w:id="30515" w:name="_Toc459817246"/>
      <w:bookmarkStart w:id="30516" w:name="_Toc461375427"/>
      <w:bookmarkStart w:id="30517" w:name="_Toc461698531"/>
      <w:bookmarkStart w:id="30518" w:name="_Toc461973627"/>
      <w:bookmarkStart w:id="30519" w:name="_Toc461999518"/>
      <w:bookmarkStart w:id="30520" w:name="_Toc459803190"/>
      <w:bookmarkStart w:id="30521" w:name="_Toc459808061"/>
      <w:bookmarkStart w:id="30522" w:name="_Toc459817249"/>
      <w:bookmarkStart w:id="30523" w:name="_Toc461375430"/>
      <w:bookmarkStart w:id="30524" w:name="_Toc461698534"/>
      <w:bookmarkStart w:id="30525" w:name="_Toc461973630"/>
      <w:bookmarkStart w:id="30526" w:name="_Toc461999521"/>
      <w:bookmarkStart w:id="30527" w:name="_Ref84861080"/>
      <w:bookmarkStart w:id="30528" w:name="_Toc95434239"/>
      <w:bookmarkStart w:id="30529" w:name="_Toc216861017"/>
      <w:bookmarkStart w:id="30530" w:name="_Ref471380836"/>
      <w:bookmarkStart w:id="30531" w:name="_Toc460936538"/>
      <w:bookmarkStart w:id="30532" w:name="_Ref368416534"/>
      <w:bookmarkStart w:id="30533" w:name="_Toc47802764"/>
      <w:bookmarkStart w:id="30534" w:name="_Toc48630110"/>
      <w:bookmarkStart w:id="30535" w:name="_Ref52240878"/>
      <w:bookmarkStart w:id="30536" w:name="_Ref52326102"/>
      <w:bookmarkStart w:id="30537" w:name="_Toc52800311"/>
      <w:bookmarkStart w:id="30538" w:name="_Toc118116638"/>
      <w:bookmarkStart w:id="30539" w:name="_Ref230934708"/>
      <w:bookmarkStart w:id="30540" w:name="_Ref231311537"/>
      <w:bookmarkStart w:id="30541" w:name="_Toc357085432"/>
      <w:bookmarkStart w:id="30542" w:name="_Toc357156884"/>
      <w:bookmarkStart w:id="30543" w:name="_Toc357157298"/>
      <w:bookmarkStart w:id="30544" w:name="_Toc357161973"/>
      <w:bookmarkStart w:id="30545" w:name="_Toc357521404"/>
      <w:bookmarkStart w:id="30546" w:name="_DTBK43052"/>
      <w:bookmarkEnd w:id="30297"/>
      <w:bookmarkEnd w:id="30461"/>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r w:rsidRPr="00B7428B">
        <w:lastRenderedPageBreak/>
        <w:t>Urgent protection</w:t>
      </w:r>
      <w:bookmarkEnd w:id="30527"/>
      <w:bookmarkEnd w:id="30528"/>
      <w:bookmarkEnd w:id="30529"/>
    </w:p>
    <w:p w14:paraId="2AC35F3F" w14:textId="7A08530E" w:rsidR="00AF63B4" w:rsidRPr="00B7428B" w:rsidRDefault="00ED62F8" w:rsidP="00AF63B4">
      <w:pPr>
        <w:pStyle w:val="Heading3"/>
      </w:pPr>
      <w:r>
        <w:t>(</w:t>
      </w:r>
      <w:r w:rsidRPr="00A75B29">
        <w:rPr>
          <w:b/>
          <w:bCs w:val="0"/>
        </w:rPr>
        <w:t>Urgent protection</w:t>
      </w:r>
      <w:r>
        <w:t xml:space="preserve">): </w:t>
      </w:r>
      <w:r w:rsidR="00AF63B4" w:rsidRPr="00B7428B">
        <w:t xml:space="preserve">If urgent action is necessary to protect, or to prevent or minimise the risks to, the Contractor's Activities, the Works or other property or the health or safety of people and the Contractor fails to take the action, in addition to any other remedies of the Principal, the Principal may take the necessary action.  The costs reasonably and actually incurred by the Principal in taking such action will be </w:t>
      </w:r>
      <w:r w:rsidR="00B936DF">
        <w:t>a debt due and payable from the Contractor to the Principal</w:t>
      </w:r>
      <w:r w:rsidR="00AF63B4" w:rsidRPr="00B7428B">
        <w:t>.</w:t>
      </w:r>
    </w:p>
    <w:p w14:paraId="5B5C225B" w14:textId="685F5D05" w:rsidR="00AF63B4" w:rsidRDefault="00ED62F8" w:rsidP="00B7428B">
      <w:pPr>
        <w:pStyle w:val="Heading3"/>
      </w:pPr>
      <w:r>
        <w:t>(</w:t>
      </w:r>
      <w:r>
        <w:rPr>
          <w:b/>
          <w:bCs w:val="0"/>
        </w:rPr>
        <w:t>P</w:t>
      </w:r>
      <w:r>
        <w:rPr>
          <w:b/>
        </w:rPr>
        <w:t>rior notice</w:t>
      </w:r>
      <w:r>
        <w:t>):</w:t>
      </w:r>
      <w:r>
        <w:rPr>
          <w:b/>
        </w:rPr>
        <w:t xml:space="preserve"> </w:t>
      </w:r>
      <w:r w:rsidR="00AF63B4" w:rsidRPr="00B7428B">
        <w:t xml:space="preserve">If time permits, the </w:t>
      </w:r>
      <w:r w:rsidR="00B61F25">
        <w:t>Principal Representative</w:t>
      </w:r>
      <w:r w:rsidR="00AF63B4" w:rsidRPr="00B7428B">
        <w:t xml:space="preserve"> must give the Contractor prior written notice of the intention to take action pursuant to this clause </w:t>
      </w:r>
      <w:r w:rsidR="00AF63B4" w:rsidRPr="00B7428B">
        <w:fldChar w:fldCharType="begin"/>
      </w:r>
      <w:r w:rsidR="00AF63B4" w:rsidRPr="00B7428B">
        <w:instrText xml:space="preserve"> REF _Ref84861080 \w \h  \* MERGEFORMAT </w:instrText>
      </w:r>
      <w:r w:rsidR="00AF63B4" w:rsidRPr="00B7428B">
        <w:fldChar w:fldCharType="separate"/>
      </w:r>
      <w:r w:rsidR="00C1101A">
        <w:t>37</w:t>
      </w:r>
      <w:r w:rsidR="00AF63B4" w:rsidRPr="00B7428B">
        <w:fldChar w:fldCharType="end"/>
      </w:r>
      <w:r w:rsidR="00AF63B4" w:rsidRPr="00B7428B">
        <w:t>.</w:t>
      </w:r>
    </w:p>
    <w:p w14:paraId="7656BB01" w14:textId="271E958E" w:rsidR="00601A0F" w:rsidRPr="00FB6786" w:rsidRDefault="00601A0F" w:rsidP="00AE546D">
      <w:pPr>
        <w:pStyle w:val="Heading1"/>
      </w:pPr>
      <w:bookmarkStart w:id="30547" w:name="_Toc216861018"/>
      <w:r w:rsidRPr="00FB6786">
        <w:t>Indemnities</w:t>
      </w:r>
      <w:r w:rsidR="00AD4DAC" w:rsidRPr="00FB6786">
        <w:t xml:space="preserve"> and </w:t>
      </w:r>
      <w:r w:rsidR="00E71AB5" w:rsidRPr="00FB6786">
        <w:t>l</w:t>
      </w:r>
      <w:r w:rsidR="00AD4DAC" w:rsidRPr="00FB6786">
        <w:t>imits of liabilities</w:t>
      </w:r>
      <w:bookmarkEnd w:id="30530"/>
      <w:bookmarkEnd w:id="30531"/>
      <w:bookmarkEnd w:id="30547"/>
    </w:p>
    <w:p w14:paraId="7850FABD" w14:textId="77777777" w:rsidR="00601A0F" w:rsidRPr="00FB6786" w:rsidRDefault="00601A0F" w:rsidP="00193886">
      <w:pPr>
        <w:pStyle w:val="Heading2"/>
      </w:pPr>
      <w:bookmarkStart w:id="30548" w:name="_Toc459803193"/>
      <w:bookmarkStart w:id="30549" w:name="_Toc459808064"/>
      <w:bookmarkStart w:id="30550" w:name="_Toc459817252"/>
      <w:bookmarkStart w:id="30551" w:name="_Toc461375433"/>
      <w:bookmarkStart w:id="30552" w:name="_Toc461698537"/>
      <w:bookmarkStart w:id="30553" w:name="_Toc461973633"/>
      <w:bookmarkStart w:id="30554" w:name="_Toc461999524"/>
      <w:bookmarkStart w:id="30555" w:name="_Toc459803194"/>
      <w:bookmarkStart w:id="30556" w:name="_Toc459808065"/>
      <w:bookmarkStart w:id="30557" w:name="_Toc459817253"/>
      <w:bookmarkStart w:id="30558" w:name="_Toc461375434"/>
      <w:bookmarkStart w:id="30559" w:name="_Toc461698538"/>
      <w:bookmarkStart w:id="30560" w:name="_Toc461973634"/>
      <w:bookmarkStart w:id="30561" w:name="_Toc461999525"/>
      <w:bookmarkStart w:id="30562" w:name="_Toc357754789"/>
      <w:bookmarkStart w:id="30563" w:name="_Ref358053625"/>
      <w:bookmarkStart w:id="30564" w:name="_Ref358054328"/>
      <w:bookmarkStart w:id="30565" w:name="_Ref358054412"/>
      <w:bookmarkStart w:id="30566" w:name="_Ref359244671"/>
      <w:bookmarkStart w:id="30567" w:name="_Ref368994815"/>
      <w:bookmarkStart w:id="30568" w:name="_Ref439769326"/>
      <w:bookmarkStart w:id="30569" w:name="_Toc460936540"/>
      <w:bookmarkStart w:id="30570" w:name="_Ref465334683"/>
      <w:bookmarkStart w:id="30571" w:name="_Ref479597258"/>
      <w:bookmarkStart w:id="30572" w:name="_Ref479755823"/>
      <w:bookmarkStart w:id="30573" w:name="_Ref479755861"/>
      <w:bookmarkStart w:id="30574" w:name="_Ref479755963"/>
      <w:bookmarkStart w:id="30575" w:name="_Ref49344912"/>
      <w:bookmarkStart w:id="30576" w:name="_Ref80963037"/>
      <w:bookmarkStart w:id="30577" w:name="_Ref81307899"/>
      <w:bookmarkStart w:id="30578" w:name="_Ref81313754"/>
      <w:bookmarkStart w:id="30579" w:name="_Ref86935549"/>
      <w:bookmarkStart w:id="30580" w:name="_Toc216861019"/>
      <w:bookmarkStart w:id="30581" w:name="_Ref55034481"/>
      <w:bookmarkStart w:id="30582" w:name="_Ref55034560"/>
      <w:bookmarkStart w:id="30583" w:name="_Toc118116640"/>
      <w:bookmarkStart w:id="30584" w:name="_DTBK43053"/>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r w:rsidRPr="00FB6786">
        <w:t>General indemnity</w:t>
      </w:r>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p>
    <w:p w14:paraId="55B01BB8" w14:textId="6937DF46" w:rsidR="00EE384E" w:rsidRPr="00FB6786" w:rsidRDefault="00414404" w:rsidP="00B806B8">
      <w:pPr>
        <w:pStyle w:val="IndentParaLevel1"/>
        <w:rPr>
          <w:lang w:eastAsia="zh-CN"/>
        </w:rPr>
      </w:pPr>
      <w:bookmarkStart w:id="30585" w:name="_Ref358040307"/>
      <w:bookmarkStart w:id="30586" w:name="_Ref86935526"/>
      <w:bookmarkStart w:id="30587" w:name="_DTBK43054"/>
      <w:bookmarkStart w:id="30588" w:name="_Ref358054426"/>
      <w:bookmarkStart w:id="30589" w:name="_Ref55034429"/>
      <w:bookmarkStart w:id="30590" w:name="_Toc118116641"/>
      <w:bookmarkStart w:id="30591" w:name="_Ref245197567"/>
      <w:bookmarkStart w:id="30592" w:name="_Toc47802765"/>
      <w:bookmarkStart w:id="30593" w:name="_Toc48630111"/>
      <w:bookmarkStart w:id="30594" w:name="_Ref52033678"/>
      <w:bookmarkStart w:id="30595" w:name="_Ref52033699"/>
      <w:bookmarkEnd w:id="30581"/>
      <w:bookmarkEnd w:id="30582"/>
      <w:bookmarkEnd w:id="30583"/>
      <w:bookmarkEnd w:id="30584"/>
      <w:r w:rsidRPr="00FB6786">
        <w:rPr>
          <w:lang w:eastAsia="zh-CN"/>
        </w:rPr>
        <w:t xml:space="preserve">The </w:t>
      </w:r>
      <w:r w:rsidR="001550EB" w:rsidRPr="00FB6786">
        <w:rPr>
          <w:lang w:eastAsia="zh-CN"/>
        </w:rPr>
        <w:t>Contractor</w:t>
      </w:r>
      <w:r w:rsidR="00601A0F" w:rsidRPr="00FB6786">
        <w:rPr>
          <w:lang w:eastAsia="zh-CN"/>
        </w:rPr>
        <w:t xml:space="preserve"> indemnifies </w:t>
      </w:r>
      <w:bookmarkEnd w:id="30585"/>
      <w:r w:rsidR="005D5CA1" w:rsidRPr="00FB6786">
        <w:t>the Principal</w:t>
      </w:r>
      <w:r w:rsidR="00F57AAA">
        <w:t xml:space="preserve"> and</w:t>
      </w:r>
      <w:r w:rsidR="00A201A7" w:rsidRPr="00FB6786">
        <w:rPr>
          <w:lang w:eastAsia="zh-CN"/>
        </w:rPr>
        <w:t xml:space="preserve"> </w:t>
      </w:r>
      <w:r w:rsidR="00203A32" w:rsidRPr="00FB6786">
        <w:rPr>
          <w:lang w:eastAsia="zh-CN"/>
        </w:rPr>
        <w:t xml:space="preserve">each </w:t>
      </w:r>
      <w:r w:rsidR="005D5CA1" w:rsidRPr="00FB6786">
        <w:t>Principal</w:t>
      </w:r>
      <w:r w:rsidR="000C646F" w:rsidRPr="00FB6786">
        <w:t xml:space="preserve"> </w:t>
      </w:r>
      <w:r w:rsidR="00132CE1" w:rsidRPr="00FB6786">
        <w:rPr>
          <w:lang w:eastAsia="zh-CN"/>
        </w:rPr>
        <w:t>Associate</w:t>
      </w:r>
      <w:r w:rsidR="00F50441" w:rsidRPr="00FB6786">
        <w:rPr>
          <w:lang w:eastAsia="zh-CN"/>
        </w:rPr>
        <w:t xml:space="preserve"> </w:t>
      </w:r>
      <w:r w:rsidR="00601A0F" w:rsidRPr="00FB6786">
        <w:t>from and against any Claim or Liability suffered or incurred by</w:t>
      </w:r>
      <w:r w:rsidR="007E0929" w:rsidRPr="00FB6786">
        <w:t xml:space="preserve"> </w:t>
      </w:r>
      <w:r w:rsidR="005D5CA1" w:rsidRPr="00FB6786">
        <w:t>the Principal</w:t>
      </w:r>
      <w:r w:rsidR="00A201A7" w:rsidRPr="00FB6786">
        <w:t xml:space="preserve"> </w:t>
      </w:r>
      <w:r w:rsidRPr="00FB6786">
        <w:t>or any</w:t>
      </w:r>
      <w:r w:rsidR="00BA24AF" w:rsidRPr="00FB6786">
        <w:rPr>
          <w:lang w:eastAsia="zh-CN"/>
        </w:rPr>
        <w:t xml:space="preserve"> </w:t>
      </w:r>
      <w:r w:rsidR="005D5CA1" w:rsidRPr="00FB6786">
        <w:t>Principal</w:t>
      </w:r>
      <w:r w:rsidR="00C4138D">
        <w:t xml:space="preserve"> </w:t>
      </w:r>
      <w:r w:rsidR="00660533" w:rsidRPr="00FB6786">
        <w:rPr>
          <w:lang w:eastAsia="zh-CN"/>
        </w:rPr>
        <w:t>Associate</w:t>
      </w:r>
      <w:r w:rsidRPr="00FB6786">
        <w:rPr>
          <w:lang w:eastAsia="zh-CN"/>
        </w:rPr>
        <w:t xml:space="preserve"> (including any Liability incurred to the </w:t>
      </w:r>
      <w:r w:rsidR="00446E2E" w:rsidRPr="00FB6786">
        <w:rPr>
          <w:lang w:eastAsia="zh-CN"/>
        </w:rPr>
        <w:t>Principal</w:t>
      </w:r>
      <w:r w:rsidR="00ED4D90">
        <w:rPr>
          <w:lang w:eastAsia="zh-CN"/>
        </w:rPr>
        <w:t xml:space="preserve"> or</w:t>
      </w:r>
      <w:r w:rsidR="00ED4D90" w:rsidRPr="00FB6786">
        <w:rPr>
          <w:lang w:eastAsia="zh-CN"/>
        </w:rPr>
        <w:t xml:space="preserve"> </w:t>
      </w:r>
      <w:r w:rsidRPr="00FB6786">
        <w:rPr>
          <w:lang w:eastAsia="zh-CN"/>
        </w:rPr>
        <w:t xml:space="preserve">a </w:t>
      </w:r>
      <w:r w:rsidR="00446E2E" w:rsidRPr="00FB6786">
        <w:rPr>
          <w:lang w:eastAsia="zh-CN"/>
        </w:rPr>
        <w:t>Principal</w:t>
      </w:r>
      <w:r w:rsidRPr="00FB6786">
        <w:rPr>
          <w:lang w:eastAsia="zh-CN"/>
        </w:rPr>
        <w:t xml:space="preserve"> Associate</w:t>
      </w:r>
      <w:r w:rsidR="00B806B8" w:rsidRPr="00FB6786">
        <w:rPr>
          <w:lang w:eastAsia="zh-CN"/>
        </w:rPr>
        <w:t>)</w:t>
      </w:r>
      <w:r w:rsidR="00BA24AF" w:rsidRPr="00FB6786">
        <w:rPr>
          <w:lang w:eastAsia="zh-CN"/>
        </w:rPr>
        <w:t>, respectively,</w:t>
      </w:r>
      <w:r w:rsidR="006240FA" w:rsidRPr="00FB6786">
        <w:rPr>
          <w:lang w:eastAsia="zh-CN"/>
        </w:rPr>
        <w:t xml:space="preserve"> </w:t>
      </w:r>
      <w:r w:rsidR="00A77D38" w:rsidRPr="00FB6786">
        <w:t xml:space="preserve">arising </w:t>
      </w:r>
      <w:r w:rsidR="00601A0F" w:rsidRPr="00FB6786">
        <w:rPr>
          <w:lang w:eastAsia="zh-CN"/>
        </w:rPr>
        <w:t>in connection with</w:t>
      </w:r>
      <w:r w:rsidR="00EE384E" w:rsidRPr="00FB6786">
        <w:rPr>
          <w:lang w:eastAsia="zh-CN"/>
        </w:rPr>
        <w:t>:</w:t>
      </w:r>
      <w:bookmarkEnd w:id="30586"/>
    </w:p>
    <w:p w14:paraId="602453CF" w14:textId="4C0247D9" w:rsidR="00601A0F" w:rsidRPr="00FB6786" w:rsidRDefault="00650A51" w:rsidP="00AE546D">
      <w:pPr>
        <w:pStyle w:val="Heading3"/>
      </w:pPr>
      <w:bookmarkStart w:id="30596" w:name="_Ref131028766"/>
      <w:bookmarkStart w:id="30597" w:name="_DTBK39986"/>
      <w:bookmarkEnd w:id="30587"/>
      <w:r w:rsidRPr="00FB6786">
        <w:t>(</w:t>
      </w:r>
      <w:r w:rsidRPr="00FB6786">
        <w:rPr>
          <w:b/>
        </w:rPr>
        <w:t>property damage</w:t>
      </w:r>
      <w:r w:rsidRPr="00FB6786">
        <w:t xml:space="preserve">): </w:t>
      </w:r>
      <w:r w:rsidR="00601A0F" w:rsidRPr="00FB6786">
        <w:t>any loss, damage or destruction to</w:t>
      </w:r>
      <w:r w:rsidR="009F21C9" w:rsidRPr="00FB6786">
        <w:t>,</w:t>
      </w:r>
      <w:r w:rsidR="00601A0F" w:rsidRPr="00FB6786">
        <w:t xml:space="preserve"> </w:t>
      </w:r>
      <w:r w:rsidR="009F21C9" w:rsidRPr="00FB6786">
        <w:t xml:space="preserve">or loss </w:t>
      </w:r>
      <w:r w:rsidR="00AD37A8" w:rsidRPr="00FB6786">
        <w:t xml:space="preserve">of </w:t>
      </w:r>
      <w:r w:rsidR="009F21C9" w:rsidRPr="00FB6786">
        <w:t>use of,</w:t>
      </w:r>
      <w:r w:rsidR="00601A0F" w:rsidRPr="00FB6786">
        <w:t xml:space="preserve"> property including any real or personal property, whether</w:t>
      </w:r>
      <w:r w:rsidR="00E154CF" w:rsidRPr="00FB6786">
        <w:t xml:space="preserve"> the </w:t>
      </w:r>
      <w:r w:rsidR="00D50E04">
        <w:t xml:space="preserve">Works </w:t>
      </w:r>
      <w:r w:rsidR="00E154CF" w:rsidRPr="00FB6786">
        <w:t xml:space="preserve">or other </w:t>
      </w:r>
      <w:r w:rsidR="00601A0F" w:rsidRPr="00FB6786">
        <w:t xml:space="preserve">property belonging to </w:t>
      </w:r>
      <w:r w:rsidR="005D5CA1" w:rsidRPr="00FB6786">
        <w:t>the Principal</w:t>
      </w:r>
      <w:r w:rsidR="00601A0F" w:rsidRPr="00FB6786">
        <w:t xml:space="preserve"> </w:t>
      </w:r>
      <w:r w:rsidR="00414404" w:rsidRPr="00FB6786">
        <w:t xml:space="preserve">or </w:t>
      </w:r>
      <w:r w:rsidR="00D13CF3" w:rsidRPr="00FB6786">
        <w:t xml:space="preserve">a </w:t>
      </w:r>
      <w:r w:rsidR="005D5CA1" w:rsidRPr="00FB6786">
        <w:t>Principal</w:t>
      </w:r>
      <w:r w:rsidR="000C646F" w:rsidRPr="00FB6786">
        <w:t xml:space="preserve"> </w:t>
      </w:r>
      <w:r w:rsidR="00601A0F" w:rsidRPr="00FB6786">
        <w:t>Associate or a third party (</w:t>
      </w:r>
      <w:r w:rsidR="00414404" w:rsidRPr="00FB6786">
        <w:t xml:space="preserve">including the </w:t>
      </w:r>
      <w:r w:rsidR="00446E2E" w:rsidRPr="00FB6786">
        <w:t>Principal</w:t>
      </w:r>
      <w:r w:rsidR="00414404" w:rsidRPr="00FB6786">
        <w:t xml:space="preserve"> or a </w:t>
      </w:r>
      <w:r w:rsidR="00446E2E" w:rsidRPr="00FB6786">
        <w:t>Principal</w:t>
      </w:r>
      <w:r w:rsidR="00414404" w:rsidRPr="00FB6786">
        <w:t xml:space="preserve"> Associate) (</w:t>
      </w:r>
      <w:r w:rsidR="00954DFA" w:rsidRPr="00954DFA">
        <w:t xml:space="preserve">other than property referred to in clause </w:t>
      </w:r>
      <w:r w:rsidR="00954DFA">
        <w:fldChar w:fldCharType="begin"/>
      </w:r>
      <w:r w:rsidR="00954DFA">
        <w:instrText xml:space="preserve"> REF _Ref81307770 \w \h </w:instrText>
      </w:r>
      <w:r w:rsidR="00954DFA">
        <w:fldChar w:fldCharType="separate"/>
      </w:r>
      <w:r w:rsidR="00C1101A">
        <w:t>36.1</w:t>
      </w:r>
      <w:r w:rsidR="00954DFA">
        <w:fldChar w:fldCharType="end"/>
      </w:r>
      <w:r w:rsidR="00954DFA">
        <w:t xml:space="preserve"> </w:t>
      </w:r>
      <w:r w:rsidR="00954DFA" w:rsidRPr="00954DFA">
        <w:t>while the Contractor is responsible for its care</w:t>
      </w:r>
      <w:r w:rsidR="00601A0F" w:rsidRPr="00FB6786">
        <w:t>); or</w:t>
      </w:r>
      <w:bookmarkEnd w:id="30596"/>
    </w:p>
    <w:p w14:paraId="6CB0109A" w14:textId="77777777" w:rsidR="00601A0F" w:rsidRPr="00FB6786" w:rsidRDefault="00650A51" w:rsidP="00AE546D">
      <w:pPr>
        <w:pStyle w:val="Heading3"/>
      </w:pPr>
      <w:bookmarkStart w:id="30598" w:name="_DTBK39987"/>
      <w:bookmarkEnd w:id="30597"/>
      <w:r w:rsidRPr="00FB6786">
        <w:t>(</w:t>
      </w:r>
      <w:r w:rsidRPr="00FB6786">
        <w:rPr>
          <w:b/>
        </w:rPr>
        <w:t>injury, illness or death</w:t>
      </w:r>
      <w:r w:rsidRPr="00FB6786">
        <w:t xml:space="preserve">): </w:t>
      </w:r>
      <w:r w:rsidR="00601A0F" w:rsidRPr="00FB6786">
        <w:t>any injury to, illness or death of, any person,</w:t>
      </w:r>
    </w:p>
    <w:p w14:paraId="3979CD12" w14:textId="77777777" w:rsidR="00601A0F" w:rsidRPr="00FB6786" w:rsidRDefault="009F21C9" w:rsidP="00280E0F">
      <w:pPr>
        <w:pStyle w:val="IndentParaLevel1"/>
        <w:rPr>
          <w:lang w:eastAsia="zh-CN"/>
        </w:rPr>
      </w:pPr>
      <w:bookmarkStart w:id="30599" w:name="_DTBK43055"/>
      <w:bookmarkEnd w:id="30598"/>
      <w:r w:rsidRPr="00FB6786">
        <w:rPr>
          <w:lang w:eastAsia="zh-CN"/>
        </w:rPr>
        <w:t xml:space="preserve">in </w:t>
      </w:r>
      <w:r w:rsidR="005403F6" w:rsidRPr="00FB6786">
        <w:rPr>
          <w:lang w:eastAsia="zh-CN"/>
        </w:rPr>
        <w:t>connection</w:t>
      </w:r>
      <w:r w:rsidRPr="00FB6786">
        <w:rPr>
          <w:lang w:eastAsia="zh-CN"/>
        </w:rPr>
        <w:t xml:space="preserve"> with</w:t>
      </w:r>
      <w:r w:rsidR="00601A0F" w:rsidRPr="00FB6786">
        <w:rPr>
          <w:lang w:eastAsia="zh-CN"/>
        </w:rPr>
        <w:t xml:space="preserve"> </w:t>
      </w:r>
      <w:r w:rsidR="00BC1068" w:rsidRPr="00FB6786">
        <w:rPr>
          <w:lang w:eastAsia="zh-CN"/>
        </w:rPr>
        <w:t xml:space="preserve">any </w:t>
      </w:r>
      <w:r w:rsidR="00A16545" w:rsidRPr="00FB6786">
        <w:rPr>
          <w:lang w:eastAsia="zh-CN"/>
        </w:rPr>
        <w:t>a</w:t>
      </w:r>
      <w:r w:rsidR="000371A2" w:rsidRPr="00FB6786">
        <w:rPr>
          <w:lang w:eastAsia="zh-CN"/>
        </w:rPr>
        <w:t>ct</w:t>
      </w:r>
      <w:r w:rsidR="00AD37A8" w:rsidRPr="00FB6786">
        <w:rPr>
          <w:lang w:eastAsia="zh-CN"/>
        </w:rPr>
        <w:t xml:space="preserve"> or </w:t>
      </w:r>
      <w:r w:rsidR="00A16545" w:rsidRPr="00FB6786">
        <w:rPr>
          <w:lang w:eastAsia="zh-CN"/>
        </w:rPr>
        <w:t>o</w:t>
      </w:r>
      <w:r w:rsidR="00AD37A8" w:rsidRPr="00FB6786">
        <w:rPr>
          <w:lang w:eastAsia="zh-CN"/>
        </w:rPr>
        <w:t>missi</w:t>
      </w:r>
      <w:r w:rsidR="000371A2" w:rsidRPr="00FB6786">
        <w:rPr>
          <w:lang w:eastAsia="zh-CN"/>
        </w:rPr>
        <w:t>on</w:t>
      </w:r>
      <w:r w:rsidR="00AD37A8" w:rsidRPr="00FB6786">
        <w:rPr>
          <w:lang w:eastAsia="zh-CN"/>
        </w:rPr>
        <w:t xml:space="preserve"> </w:t>
      </w:r>
      <w:r w:rsidR="006A162E" w:rsidRPr="00FB6786">
        <w:rPr>
          <w:lang w:eastAsia="zh-CN"/>
        </w:rPr>
        <w:t xml:space="preserve">of </w:t>
      </w:r>
      <w:r w:rsidR="00414404" w:rsidRPr="00FB6786">
        <w:rPr>
          <w:lang w:eastAsia="zh-CN"/>
        </w:rPr>
        <w:t xml:space="preserve">the </w:t>
      </w:r>
      <w:r w:rsidR="001550EB" w:rsidRPr="00FB6786">
        <w:rPr>
          <w:lang w:eastAsia="zh-CN"/>
        </w:rPr>
        <w:t>Contractor</w:t>
      </w:r>
      <w:r w:rsidR="006A162E" w:rsidRPr="00FB6786">
        <w:rPr>
          <w:lang w:eastAsia="zh-CN"/>
        </w:rPr>
        <w:t xml:space="preserve"> </w:t>
      </w:r>
      <w:r w:rsidR="00203A32" w:rsidRPr="00FB6786">
        <w:rPr>
          <w:lang w:eastAsia="zh-CN"/>
        </w:rPr>
        <w:t xml:space="preserve">or any </w:t>
      </w:r>
      <w:r w:rsidR="001550EB" w:rsidRPr="00FB6786">
        <w:rPr>
          <w:lang w:eastAsia="zh-CN"/>
        </w:rPr>
        <w:t>Contractor</w:t>
      </w:r>
      <w:r w:rsidR="00203A32" w:rsidRPr="00FB6786">
        <w:rPr>
          <w:lang w:eastAsia="zh-CN"/>
        </w:rPr>
        <w:t xml:space="preserve"> Associate </w:t>
      </w:r>
      <w:r w:rsidR="00601A0F" w:rsidRPr="00FB6786">
        <w:rPr>
          <w:lang w:eastAsia="zh-CN"/>
        </w:rPr>
        <w:t>in connection with the Project.</w:t>
      </w:r>
    </w:p>
    <w:p w14:paraId="10BCFF63" w14:textId="77777777" w:rsidR="00BC1068" w:rsidRPr="00FB6786" w:rsidRDefault="00BC1068" w:rsidP="005E1E92">
      <w:pPr>
        <w:pStyle w:val="Heading2"/>
        <w:numPr>
          <w:ilvl w:val="1"/>
          <w:numId w:val="15"/>
        </w:numPr>
      </w:pPr>
      <w:bookmarkStart w:id="30600" w:name="_Toc462319660"/>
      <w:bookmarkStart w:id="30601" w:name="_Toc462323265"/>
      <w:bookmarkStart w:id="30602" w:name="_Toc462343239"/>
      <w:bookmarkStart w:id="30603" w:name="_Toc462411252"/>
      <w:bookmarkStart w:id="30604" w:name="_Toc462411755"/>
      <w:bookmarkStart w:id="30605" w:name="_Toc462413006"/>
      <w:bookmarkStart w:id="30606" w:name="_Toc460936541"/>
      <w:bookmarkStart w:id="30607" w:name="_Ref462125729"/>
      <w:bookmarkStart w:id="30608" w:name="_Ref462158376"/>
      <w:bookmarkStart w:id="30609" w:name="_Ref462241799"/>
      <w:bookmarkStart w:id="30610" w:name="_Ref471303764"/>
      <w:bookmarkStart w:id="30611" w:name="_Ref479755838"/>
      <w:bookmarkStart w:id="30612" w:name="_Ref479755876"/>
      <w:bookmarkStart w:id="30613" w:name="_Ref479755953"/>
      <w:bookmarkStart w:id="30614" w:name="_Ref80963050"/>
      <w:bookmarkStart w:id="30615" w:name="_Ref81307912"/>
      <w:bookmarkStart w:id="30616" w:name="_Toc216861020"/>
      <w:bookmarkStart w:id="30617" w:name="_DTBK43056"/>
      <w:bookmarkEnd w:id="30599"/>
      <w:bookmarkEnd w:id="30600"/>
      <w:bookmarkEnd w:id="30601"/>
      <w:bookmarkEnd w:id="30602"/>
      <w:bookmarkEnd w:id="30603"/>
      <w:bookmarkEnd w:id="30604"/>
      <w:bookmarkEnd w:id="30605"/>
      <w:r w:rsidRPr="00FB6786">
        <w:t xml:space="preserve">Indemnity for </w:t>
      </w:r>
      <w:r w:rsidR="001550EB" w:rsidRPr="00FB6786">
        <w:t>Contractor</w:t>
      </w:r>
      <w:r w:rsidRPr="00FB6786">
        <w:t xml:space="preserve"> breach</w:t>
      </w:r>
      <w:bookmarkEnd w:id="30606"/>
      <w:bookmarkEnd w:id="30607"/>
      <w:bookmarkEnd w:id="30608"/>
      <w:bookmarkEnd w:id="30609"/>
      <w:bookmarkEnd w:id="30610"/>
      <w:bookmarkEnd w:id="30611"/>
      <w:bookmarkEnd w:id="30612"/>
      <w:bookmarkEnd w:id="30613"/>
      <w:bookmarkEnd w:id="30614"/>
      <w:bookmarkEnd w:id="30615"/>
      <w:bookmarkEnd w:id="30616"/>
    </w:p>
    <w:p w14:paraId="3D9E3642" w14:textId="364C1F8B" w:rsidR="00262E47" w:rsidRDefault="005454C3" w:rsidP="00B806B8">
      <w:pPr>
        <w:pStyle w:val="IndentParaLevel1"/>
      </w:pPr>
      <w:bookmarkStart w:id="30618" w:name="_DTBK43057"/>
      <w:bookmarkEnd w:id="30617"/>
      <w:r>
        <w:t xml:space="preserve">Subject to clause </w:t>
      </w:r>
      <w:r>
        <w:fldChar w:fldCharType="begin"/>
      </w:r>
      <w:r>
        <w:instrText xml:space="preserve"> REF _Ref466988149 \w \h </w:instrText>
      </w:r>
      <w:r>
        <w:fldChar w:fldCharType="separate"/>
      </w:r>
      <w:r w:rsidR="00C1101A">
        <w:t>28.10(b)</w:t>
      </w:r>
      <w:r>
        <w:fldChar w:fldCharType="end"/>
      </w:r>
      <w:r>
        <w:t>,</w:t>
      </w:r>
      <w:r w:rsidRPr="00FB6786">
        <w:t xml:space="preserve"> </w:t>
      </w:r>
      <w:r w:rsidR="000C71D5">
        <w:t xml:space="preserve">the </w:t>
      </w:r>
      <w:r w:rsidR="001550EB" w:rsidRPr="00FB6786">
        <w:t>Contractor</w:t>
      </w:r>
      <w:r w:rsidR="00BC1068" w:rsidRPr="00FB6786">
        <w:t xml:space="preserve"> indemnifies </w:t>
      </w:r>
      <w:r w:rsidR="005D5CA1" w:rsidRPr="00FB6786">
        <w:t>the Principal</w:t>
      </w:r>
      <w:r w:rsidR="00A201A7" w:rsidRPr="00FB6786">
        <w:t xml:space="preserve"> </w:t>
      </w:r>
      <w:r w:rsidR="00414404" w:rsidRPr="00FB6786">
        <w:t xml:space="preserve">and </w:t>
      </w:r>
      <w:r w:rsidR="006A5AE5" w:rsidRPr="00FB6786">
        <w:t>each</w:t>
      </w:r>
      <w:r w:rsidR="00933C7B" w:rsidRPr="00FB6786">
        <w:t xml:space="preserve"> </w:t>
      </w:r>
      <w:r w:rsidR="005D5CA1" w:rsidRPr="00FB6786">
        <w:t>Principal</w:t>
      </w:r>
      <w:r w:rsidR="00415B4E" w:rsidRPr="00FB6786">
        <w:t xml:space="preserve"> </w:t>
      </w:r>
      <w:r w:rsidR="00933C7B" w:rsidRPr="00FB6786">
        <w:t xml:space="preserve">Associate </w:t>
      </w:r>
      <w:r w:rsidR="009F3C16" w:rsidRPr="00FB6786">
        <w:t>from</w:t>
      </w:r>
      <w:r w:rsidR="00BC1068" w:rsidRPr="00FB6786">
        <w:t xml:space="preserve"> and against any Claim or Liability suffered or incurred by </w:t>
      </w:r>
      <w:r w:rsidR="005D5CA1" w:rsidRPr="00FB6786">
        <w:t>the Principal</w:t>
      </w:r>
      <w:r w:rsidR="00CE14A0" w:rsidRPr="00FB6786">
        <w:t xml:space="preserve"> or </w:t>
      </w:r>
      <w:r w:rsidR="00B806B8" w:rsidRPr="00FB6786">
        <w:rPr>
          <w:lang w:eastAsia="zh-CN"/>
        </w:rPr>
        <w:t>any</w:t>
      </w:r>
      <w:r w:rsidR="00BA24AF" w:rsidRPr="00FB6786">
        <w:rPr>
          <w:lang w:eastAsia="zh-CN"/>
        </w:rPr>
        <w:t xml:space="preserve"> </w:t>
      </w:r>
      <w:r w:rsidR="005D5CA1" w:rsidRPr="00FB6786">
        <w:t>Principal</w:t>
      </w:r>
      <w:r w:rsidR="000C646F" w:rsidRPr="00FB6786">
        <w:t xml:space="preserve"> </w:t>
      </w:r>
      <w:r w:rsidR="00BA24AF" w:rsidRPr="00FB6786">
        <w:rPr>
          <w:lang w:eastAsia="zh-CN"/>
        </w:rPr>
        <w:t>Associate respectively,</w:t>
      </w:r>
      <w:r w:rsidR="00B410EA" w:rsidRPr="00FB6786">
        <w:rPr>
          <w:lang w:eastAsia="zh-CN"/>
        </w:rPr>
        <w:t xml:space="preserve"> </w:t>
      </w:r>
      <w:r w:rsidR="00554B70" w:rsidRPr="00FB6786">
        <w:t>in connection with</w:t>
      </w:r>
      <w:r w:rsidR="006C2DD4">
        <w:t xml:space="preserve"> </w:t>
      </w:r>
      <w:r w:rsidR="006C2DD4" w:rsidRPr="00FB6786">
        <w:t>any breach by the Contractor or any Contractor Associate of any Project Document</w:t>
      </w:r>
      <w:r w:rsidR="006C2DD4">
        <w:t>.</w:t>
      </w:r>
    </w:p>
    <w:p w14:paraId="71FBC9F4" w14:textId="746F5E2F" w:rsidR="005454C3" w:rsidRPr="00FB6786" w:rsidRDefault="005454C3" w:rsidP="00B806B8">
      <w:pPr>
        <w:pStyle w:val="IndentParaLevel1"/>
      </w:pPr>
      <w:r w:rsidRPr="00B4637B">
        <w:rPr>
          <w:b/>
          <w:bCs/>
          <w:i/>
          <w:iCs/>
          <w:highlight w:val="lightGray"/>
        </w:rPr>
        <w:t>[Drafting Note: Sole remedy clauses to be checked on a project specific basis.]</w:t>
      </w:r>
    </w:p>
    <w:p w14:paraId="3A2C6C5F" w14:textId="77777777" w:rsidR="00604832" w:rsidRPr="00FB6786" w:rsidRDefault="00604832" w:rsidP="00AE546D">
      <w:pPr>
        <w:pStyle w:val="Heading2"/>
      </w:pPr>
      <w:bookmarkStart w:id="30619" w:name="_Toc459803198"/>
      <w:bookmarkStart w:id="30620" w:name="_Toc459808069"/>
      <w:bookmarkStart w:id="30621" w:name="_Toc459817257"/>
      <w:bookmarkStart w:id="30622" w:name="_Toc461375438"/>
      <w:bookmarkStart w:id="30623" w:name="_Toc461698542"/>
      <w:bookmarkStart w:id="30624" w:name="_Toc461973638"/>
      <w:bookmarkStart w:id="30625" w:name="_Toc461999529"/>
      <w:bookmarkStart w:id="30626" w:name="_Ref466472421"/>
      <w:bookmarkStart w:id="30627" w:name="_Toc216861021"/>
      <w:bookmarkStart w:id="30628" w:name="_DTBK43058"/>
      <w:bookmarkStart w:id="30629" w:name="_Toc460936542"/>
      <w:bookmarkEnd w:id="30618"/>
      <w:bookmarkEnd w:id="30619"/>
      <w:bookmarkEnd w:id="30620"/>
      <w:bookmarkEnd w:id="30621"/>
      <w:bookmarkEnd w:id="30622"/>
      <w:bookmarkEnd w:id="30623"/>
      <w:bookmarkEnd w:id="30624"/>
      <w:bookmarkEnd w:id="30625"/>
      <w:r w:rsidRPr="00FB6786">
        <w:t xml:space="preserve">Project </w:t>
      </w:r>
      <w:r w:rsidR="007E2683" w:rsidRPr="00FB6786">
        <w:t>Information i</w:t>
      </w:r>
      <w:r w:rsidRPr="00FB6786">
        <w:t>ndemnity</w:t>
      </w:r>
      <w:bookmarkEnd w:id="30626"/>
      <w:r w:rsidR="00794182" w:rsidRPr="00FB6786">
        <w:t xml:space="preserve"> and release</w:t>
      </w:r>
      <w:bookmarkEnd w:id="30627"/>
    </w:p>
    <w:p w14:paraId="5546434A" w14:textId="763D6FCE" w:rsidR="00604832" w:rsidRPr="00FB6786" w:rsidRDefault="00794182" w:rsidP="00AE546D">
      <w:pPr>
        <w:pStyle w:val="Heading3"/>
      </w:pPr>
      <w:bookmarkStart w:id="30630" w:name="_Ref81313769"/>
      <w:bookmarkStart w:id="30631" w:name="_DTBK39988"/>
      <w:bookmarkEnd w:id="30628"/>
      <w:r w:rsidRPr="00FB6786">
        <w:t>(</w:t>
      </w:r>
      <w:r w:rsidRPr="00FB6786">
        <w:rPr>
          <w:b/>
        </w:rPr>
        <w:t>Project Information</w:t>
      </w:r>
      <w:r w:rsidRPr="00FB6786">
        <w:t xml:space="preserve">): </w:t>
      </w:r>
      <w:r w:rsidR="00262E47" w:rsidRPr="00FB6786">
        <w:t xml:space="preserve">The </w:t>
      </w:r>
      <w:r w:rsidR="001550EB" w:rsidRPr="00FB6786">
        <w:t>Contractor</w:t>
      </w:r>
      <w:r w:rsidR="00F748B8" w:rsidRPr="00FB6786">
        <w:t xml:space="preserve"> indemnifies </w:t>
      </w:r>
      <w:r w:rsidR="005D5CA1" w:rsidRPr="00FB6786">
        <w:t>the Principal</w:t>
      </w:r>
      <w:r w:rsidR="00F748B8" w:rsidRPr="00FB6786">
        <w:t xml:space="preserve"> </w:t>
      </w:r>
      <w:r w:rsidR="00262E47" w:rsidRPr="00FB6786">
        <w:t xml:space="preserve">and </w:t>
      </w:r>
      <w:r w:rsidR="00D82A3A" w:rsidRPr="00FB6786">
        <w:t xml:space="preserve">each </w:t>
      </w:r>
      <w:r w:rsidR="005D5CA1" w:rsidRPr="00FB6786">
        <w:t>Principal</w:t>
      </w:r>
      <w:r w:rsidR="000C646F" w:rsidRPr="00FB6786">
        <w:t xml:space="preserve"> </w:t>
      </w:r>
      <w:r w:rsidRPr="00FB6786">
        <w:t xml:space="preserve"> Associate</w:t>
      </w:r>
      <w:r w:rsidR="00F50441" w:rsidRPr="00FB6786">
        <w:rPr>
          <w:lang w:eastAsia="zh-CN"/>
        </w:rPr>
        <w:t xml:space="preserve"> </w:t>
      </w:r>
      <w:r w:rsidR="00B410EA" w:rsidRPr="00FB6786">
        <w:rPr>
          <w:lang w:eastAsia="zh-CN"/>
        </w:rPr>
        <w:t xml:space="preserve">from and </w:t>
      </w:r>
      <w:r w:rsidR="00F748B8" w:rsidRPr="00FB6786">
        <w:t xml:space="preserve">against any Claim or Liability suffered or incurred by </w:t>
      </w:r>
      <w:r w:rsidR="005D5CA1" w:rsidRPr="00FB6786">
        <w:t>the Principal</w:t>
      </w:r>
      <w:r w:rsidR="000C646F" w:rsidRPr="00FB6786">
        <w:t xml:space="preserve"> </w:t>
      </w:r>
      <w:r w:rsidR="00262E47" w:rsidRPr="00FB6786">
        <w:t xml:space="preserve">or any </w:t>
      </w:r>
      <w:r w:rsidR="005D5CA1" w:rsidRPr="00FB6786">
        <w:t>Principal</w:t>
      </w:r>
      <w:r w:rsidR="000C646F" w:rsidRPr="00FB6786">
        <w:t xml:space="preserve"> </w:t>
      </w:r>
      <w:r w:rsidR="00262E47" w:rsidRPr="00FB6786">
        <w:t xml:space="preserve">Associate (including any Liability incurred </w:t>
      </w:r>
      <w:r w:rsidR="000C646F" w:rsidRPr="00FB6786">
        <w:t>by</w:t>
      </w:r>
      <w:r w:rsidR="00262E47" w:rsidRPr="00FB6786">
        <w:t xml:space="preserve"> </w:t>
      </w:r>
      <w:r w:rsidR="00F748B8" w:rsidRPr="00FB6786">
        <w:t xml:space="preserve">the </w:t>
      </w:r>
      <w:r w:rsidR="00446E2E" w:rsidRPr="00FB6786">
        <w:t>Principal</w:t>
      </w:r>
      <w:r w:rsidR="00ED4D90">
        <w:t xml:space="preserve"> or any</w:t>
      </w:r>
      <w:r w:rsidR="00BA24AF" w:rsidRPr="00FB6786">
        <w:t xml:space="preserve"> </w:t>
      </w:r>
      <w:r w:rsidR="00446E2E" w:rsidRPr="00FB6786">
        <w:t>Principal</w:t>
      </w:r>
      <w:r w:rsidR="00F748B8" w:rsidRPr="00FB6786">
        <w:t xml:space="preserve"> </w:t>
      </w:r>
      <w:r w:rsidR="00BA24AF" w:rsidRPr="00FB6786">
        <w:t>Associate</w:t>
      </w:r>
      <w:r w:rsidR="006F5301" w:rsidRPr="00FB6786">
        <w:t xml:space="preserve">, </w:t>
      </w:r>
      <w:r w:rsidR="006F5301" w:rsidRPr="00FB6786">
        <w:rPr>
          <w:lang w:eastAsia="zh-CN"/>
        </w:rPr>
        <w:t xml:space="preserve">respectively, </w:t>
      </w:r>
      <w:r w:rsidR="00604832" w:rsidRPr="00FB6786">
        <w:t>in connection with</w:t>
      </w:r>
      <w:r w:rsidRPr="00FB6786">
        <w:t xml:space="preserve"> the provision of, or the purported reliance upon, or use of, the Project Information by </w:t>
      </w:r>
      <w:r w:rsidR="00262E47" w:rsidRPr="00FB6786">
        <w:t xml:space="preserve">the </w:t>
      </w:r>
      <w:r w:rsidR="001550EB" w:rsidRPr="00FB6786">
        <w:t>Contractor</w:t>
      </w:r>
      <w:r w:rsidRPr="00FB6786">
        <w:t xml:space="preserve">, a </w:t>
      </w:r>
      <w:r w:rsidR="001550EB" w:rsidRPr="00FB6786">
        <w:t>Contractor</w:t>
      </w:r>
      <w:r w:rsidRPr="00FB6786">
        <w:t xml:space="preserve"> Associate or any other person to whom the Project Information is disclosed by </w:t>
      </w:r>
      <w:r w:rsidR="00F503B5" w:rsidRPr="00FB6786">
        <w:t>the Contractor</w:t>
      </w:r>
      <w:r w:rsidRPr="00FB6786">
        <w:t xml:space="preserve">, a </w:t>
      </w:r>
      <w:r w:rsidR="00F503B5" w:rsidRPr="00FB6786">
        <w:t>Contractor</w:t>
      </w:r>
      <w:r w:rsidRPr="00FB6786">
        <w:t xml:space="preserve"> Associate or any person on </w:t>
      </w:r>
      <w:r w:rsidR="00F503B5" w:rsidRPr="00FB6786">
        <w:t>the Contractor</w:t>
      </w:r>
      <w:r w:rsidRPr="00FB6786">
        <w:t xml:space="preserve">'s or a </w:t>
      </w:r>
      <w:r w:rsidR="00F503B5" w:rsidRPr="00FB6786">
        <w:t>Contractor</w:t>
      </w:r>
      <w:r w:rsidRPr="00FB6786">
        <w:t xml:space="preserve"> Associate's behalf</w:t>
      </w:r>
      <w:r w:rsidR="00203A32" w:rsidRPr="00FB6786">
        <w:t>.</w:t>
      </w:r>
      <w:bookmarkEnd w:id="30630"/>
    </w:p>
    <w:p w14:paraId="0390525E" w14:textId="07D45B6D" w:rsidR="00435E58" w:rsidRPr="00FB6786" w:rsidRDefault="00794182" w:rsidP="00AE546D">
      <w:pPr>
        <w:pStyle w:val="Heading3"/>
      </w:pPr>
      <w:bookmarkStart w:id="30632" w:name="_DTBK41161"/>
      <w:bookmarkStart w:id="30633" w:name="_DTBK39989"/>
      <w:bookmarkEnd w:id="30631"/>
      <w:r w:rsidRPr="00FB6786">
        <w:t>(</w:t>
      </w:r>
      <w:r w:rsidR="00992335" w:rsidRPr="00FB6786">
        <w:rPr>
          <w:b/>
        </w:rPr>
        <w:t>F</w:t>
      </w:r>
      <w:r w:rsidRPr="00FB6786">
        <w:rPr>
          <w:b/>
        </w:rPr>
        <w:t>ailure to provide information</w:t>
      </w:r>
      <w:r w:rsidRPr="00FB6786">
        <w:t xml:space="preserve">): </w:t>
      </w:r>
      <w:r w:rsidR="00C97BCB" w:rsidRPr="00FB6786">
        <w:t xml:space="preserve">Save where </w:t>
      </w:r>
      <w:r w:rsidR="00C912BB" w:rsidRPr="00FB6786">
        <w:t xml:space="preserve">the </w:t>
      </w:r>
      <w:r w:rsidR="00446E2E" w:rsidRPr="00FB6786">
        <w:t>Principal</w:t>
      </w:r>
      <w:r w:rsidR="00ED4D90">
        <w:t xml:space="preserve"> or</w:t>
      </w:r>
      <w:r w:rsidR="00ED4D90" w:rsidRPr="00FB6786">
        <w:t xml:space="preserve"> </w:t>
      </w:r>
      <w:r w:rsidR="00435E58" w:rsidRPr="00FB6786">
        <w:t xml:space="preserve">a </w:t>
      </w:r>
      <w:r w:rsidR="00446E2E" w:rsidRPr="00FB6786">
        <w:t>Principal</w:t>
      </w:r>
      <w:r w:rsidR="00435E58" w:rsidRPr="00FB6786">
        <w:t xml:space="preserve"> </w:t>
      </w:r>
      <w:r w:rsidR="00C912BB" w:rsidRPr="00FB6786">
        <w:t xml:space="preserve">has an </w:t>
      </w:r>
      <w:r w:rsidR="00435E58" w:rsidRPr="00FB6786">
        <w:t xml:space="preserve">express obligation under a Project Document to provide or procure the </w:t>
      </w:r>
      <w:r w:rsidR="00435E58" w:rsidRPr="00FB6786">
        <w:lastRenderedPageBreak/>
        <w:t xml:space="preserve">provision of information, data or material relating to the Project to </w:t>
      </w:r>
      <w:r w:rsidR="0087117B" w:rsidRPr="00FB6786">
        <w:t xml:space="preserve">the </w:t>
      </w:r>
      <w:r w:rsidR="001550EB" w:rsidRPr="00FB6786">
        <w:t>Contractor</w:t>
      </w:r>
      <w:r w:rsidR="00435E58" w:rsidRPr="00FB6786">
        <w:t xml:space="preserve"> or a </w:t>
      </w:r>
      <w:r w:rsidR="001550EB" w:rsidRPr="00FB6786">
        <w:t>Contractor</w:t>
      </w:r>
      <w:r w:rsidR="00435E58" w:rsidRPr="00FB6786">
        <w:t xml:space="preserve"> Associate, </w:t>
      </w:r>
      <w:r w:rsidR="0087117B" w:rsidRPr="00FB6786">
        <w:t xml:space="preserve">the </w:t>
      </w:r>
      <w:r w:rsidR="001550EB" w:rsidRPr="00FB6786">
        <w:t>Contractor</w:t>
      </w:r>
      <w:r w:rsidR="00435E58" w:rsidRPr="00FB6786">
        <w:t>:</w:t>
      </w:r>
    </w:p>
    <w:p w14:paraId="52B48384" w14:textId="11758E76" w:rsidR="00435E58" w:rsidRPr="00FB6786" w:rsidRDefault="00794182" w:rsidP="00AE546D">
      <w:pPr>
        <w:pStyle w:val="Heading4"/>
      </w:pPr>
      <w:bookmarkStart w:id="30634" w:name="_DTBK43059"/>
      <w:bookmarkEnd w:id="30632"/>
      <w:r w:rsidRPr="00FB6786">
        <w:t xml:space="preserve">releases the </w:t>
      </w:r>
      <w:r w:rsidR="00446E2E" w:rsidRPr="00FB6786">
        <w:t>Principal</w:t>
      </w:r>
      <w:r w:rsidR="00ED4D90">
        <w:t xml:space="preserve"> and</w:t>
      </w:r>
      <w:r w:rsidRPr="00FB6786">
        <w:t xml:space="preserve"> </w:t>
      </w:r>
      <w:r w:rsidR="00F50441" w:rsidRPr="00FB6786">
        <w:t xml:space="preserve">the </w:t>
      </w:r>
      <w:r w:rsidR="00446E2E" w:rsidRPr="00FB6786">
        <w:t>Principal</w:t>
      </w:r>
      <w:r w:rsidRPr="00FB6786">
        <w:t xml:space="preserve"> Ass</w:t>
      </w:r>
      <w:r w:rsidR="008C5F04" w:rsidRPr="00FB6786">
        <w:t>ociates</w:t>
      </w:r>
      <w:r w:rsidR="006F5301" w:rsidRPr="00FB6786">
        <w:t xml:space="preserve"> </w:t>
      </w:r>
      <w:r w:rsidRPr="00FB6786">
        <w:t>from any Claim</w:t>
      </w:r>
      <w:r w:rsidR="00BC4FB8" w:rsidRPr="00FB6786">
        <w:t xml:space="preserve"> made</w:t>
      </w:r>
      <w:r w:rsidRPr="00FB6786">
        <w:t xml:space="preserve"> by </w:t>
      </w:r>
      <w:r w:rsidR="0087117B" w:rsidRPr="00FB6786">
        <w:t xml:space="preserve">the </w:t>
      </w:r>
      <w:r w:rsidR="001550EB" w:rsidRPr="00FB6786">
        <w:t>Contractor</w:t>
      </w:r>
      <w:r w:rsidR="00435E58" w:rsidRPr="00FB6786">
        <w:t>;</w:t>
      </w:r>
      <w:r w:rsidRPr="00FB6786">
        <w:t xml:space="preserve"> and </w:t>
      </w:r>
    </w:p>
    <w:p w14:paraId="72262E99" w14:textId="75133786" w:rsidR="00EE384E" w:rsidRPr="00FB6786" w:rsidRDefault="00794182" w:rsidP="00AE546D">
      <w:pPr>
        <w:pStyle w:val="Heading4"/>
      </w:pPr>
      <w:bookmarkStart w:id="30635" w:name="_DTBK43060"/>
      <w:bookmarkEnd w:id="30634"/>
      <w:r w:rsidRPr="00FB6786">
        <w:t>indemnif</w:t>
      </w:r>
      <w:r w:rsidR="00D82A3A" w:rsidRPr="00FB6786">
        <w:t>ies</w:t>
      </w:r>
      <w:r w:rsidRPr="00FB6786">
        <w:t xml:space="preserve"> </w:t>
      </w:r>
      <w:r w:rsidR="005D5CA1" w:rsidRPr="00FB6786">
        <w:t>the Principal</w:t>
      </w:r>
      <w:r w:rsidR="00D82A3A" w:rsidRPr="00FB6786">
        <w:t xml:space="preserve"> </w:t>
      </w:r>
      <w:r w:rsidR="0087117B" w:rsidRPr="00FB6786">
        <w:t xml:space="preserve">and each </w:t>
      </w:r>
      <w:r w:rsidR="005D5CA1" w:rsidRPr="00FB6786">
        <w:t>Principal</w:t>
      </w:r>
      <w:r w:rsidR="000C646F" w:rsidRPr="00FB6786">
        <w:t xml:space="preserve"> </w:t>
      </w:r>
      <w:r w:rsidRPr="00FB6786">
        <w:t xml:space="preserve">Associate </w:t>
      </w:r>
      <w:r w:rsidR="00B410EA" w:rsidRPr="00FB6786">
        <w:t xml:space="preserve">from and </w:t>
      </w:r>
      <w:r w:rsidR="00D82A3A" w:rsidRPr="00FB6786">
        <w:t xml:space="preserve">against </w:t>
      </w:r>
      <w:r w:rsidRPr="00FB6786">
        <w:t xml:space="preserve">any Claim made by any </w:t>
      </w:r>
      <w:r w:rsidR="0055171A">
        <w:t xml:space="preserve">Contractor </w:t>
      </w:r>
      <w:r w:rsidRPr="00FB6786">
        <w:t>Associate</w:t>
      </w:r>
      <w:r w:rsidR="00EE384E" w:rsidRPr="00FB6786">
        <w:t>,</w:t>
      </w:r>
    </w:p>
    <w:p w14:paraId="3DD6A702" w14:textId="067DC41A" w:rsidR="00F50441" w:rsidRPr="00FB6786" w:rsidRDefault="00BC4FB8" w:rsidP="001100AA">
      <w:pPr>
        <w:pStyle w:val="Heading4"/>
        <w:numPr>
          <w:ilvl w:val="0"/>
          <w:numId w:val="0"/>
        </w:numPr>
        <w:ind w:left="1928"/>
      </w:pPr>
      <w:bookmarkStart w:id="30636" w:name="_DTBK43061"/>
      <w:bookmarkEnd w:id="30635"/>
      <w:r w:rsidRPr="00FB6786">
        <w:t xml:space="preserve">in connection with </w:t>
      </w:r>
      <w:r w:rsidR="00794182" w:rsidRPr="00FB6786">
        <w:t xml:space="preserve">any failure by the </w:t>
      </w:r>
      <w:r w:rsidR="00446E2E" w:rsidRPr="00FB6786">
        <w:t>Principal</w:t>
      </w:r>
      <w:r w:rsidR="00ED4D90">
        <w:t xml:space="preserve"> or</w:t>
      </w:r>
      <w:r w:rsidR="00D82A3A" w:rsidRPr="00FB6786">
        <w:t xml:space="preserve"> </w:t>
      </w:r>
      <w:r w:rsidR="00B410EA" w:rsidRPr="00FB6786">
        <w:t xml:space="preserve">the </w:t>
      </w:r>
      <w:r w:rsidR="00446E2E" w:rsidRPr="00FB6786">
        <w:t>Principal</w:t>
      </w:r>
      <w:r w:rsidR="00D82A3A" w:rsidRPr="00FB6786">
        <w:t xml:space="preserve"> Associate</w:t>
      </w:r>
      <w:r w:rsidR="006F5301" w:rsidRPr="00FB6786">
        <w:t xml:space="preserve"> </w:t>
      </w:r>
      <w:r w:rsidR="00794182" w:rsidRPr="00FB6786">
        <w:t xml:space="preserve">to make available to </w:t>
      </w:r>
      <w:r w:rsidR="0087117B" w:rsidRPr="00FB6786">
        <w:t xml:space="preserve">the </w:t>
      </w:r>
      <w:r w:rsidR="001550EB" w:rsidRPr="00FB6786">
        <w:t>Contractor</w:t>
      </w:r>
      <w:r w:rsidR="00794182" w:rsidRPr="00FB6786">
        <w:t xml:space="preserve"> any information, data or material relating to the Project</w:t>
      </w:r>
      <w:r w:rsidR="00203A32" w:rsidRPr="00FB6786">
        <w:t>.</w:t>
      </w:r>
    </w:p>
    <w:p w14:paraId="6ED1C247" w14:textId="21F25AD7" w:rsidR="00604832" w:rsidRDefault="00FA3214" w:rsidP="00AE546D">
      <w:pPr>
        <w:pStyle w:val="Heading2"/>
      </w:pPr>
      <w:bookmarkStart w:id="30637" w:name="_Ref466472422"/>
      <w:bookmarkStart w:id="30638" w:name="_Toc216861022"/>
      <w:bookmarkStart w:id="30639" w:name="_DTBK43062"/>
      <w:bookmarkEnd w:id="30633"/>
      <w:bookmarkEnd w:id="30636"/>
      <w:r w:rsidRPr="00FB6786">
        <w:t xml:space="preserve">Utility and Contamination </w:t>
      </w:r>
      <w:r w:rsidR="007E2683" w:rsidRPr="00FB6786">
        <w:t>indemnities</w:t>
      </w:r>
      <w:bookmarkEnd w:id="30637"/>
      <w:bookmarkEnd w:id="30638"/>
    </w:p>
    <w:p w14:paraId="69939CFB" w14:textId="2A3A19B0" w:rsidR="00B61F25" w:rsidRPr="00B7446E" w:rsidRDefault="00B61F25" w:rsidP="00B7446E">
      <w:pPr>
        <w:pStyle w:val="IndentParaLevel1"/>
      </w:pPr>
      <w:r>
        <w:t>[</w:t>
      </w:r>
      <w:r w:rsidRPr="00B7446E">
        <w:rPr>
          <w:b/>
          <w:bCs/>
          <w:i/>
          <w:iCs/>
          <w:highlight w:val="lightGray"/>
        </w:rPr>
        <w:t xml:space="preserve">Drafting Note: The template position is that the utility indemnity is included in this </w:t>
      </w:r>
      <w:r w:rsidR="00316A40">
        <w:rPr>
          <w:b/>
          <w:bCs/>
          <w:i/>
          <w:iCs/>
          <w:highlight w:val="lightGray"/>
        </w:rPr>
        <w:t>Deed</w:t>
      </w:r>
      <w:r w:rsidRPr="00B7446E">
        <w:rPr>
          <w:b/>
          <w:bCs/>
          <w:i/>
          <w:iCs/>
          <w:highlight w:val="lightGray"/>
        </w:rPr>
        <w:t>. However, on a case by case basis, agencies may consider removing this indemnity.</w:t>
      </w:r>
      <w:r>
        <w:t>]</w:t>
      </w:r>
    </w:p>
    <w:p w14:paraId="001713BC" w14:textId="1DA6A159" w:rsidR="00604832" w:rsidRPr="00FB6786" w:rsidRDefault="00604832" w:rsidP="00AE546D">
      <w:pPr>
        <w:pStyle w:val="Heading3"/>
      </w:pPr>
      <w:bookmarkStart w:id="30640" w:name="_DTBK43063"/>
      <w:bookmarkStart w:id="30641" w:name="_DTBK39990"/>
      <w:bookmarkStart w:id="30642" w:name="_Hlk65425488"/>
      <w:bookmarkEnd w:id="30639"/>
      <w:r w:rsidRPr="00FB6786">
        <w:t>(</w:t>
      </w:r>
      <w:r w:rsidRPr="00FB6786">
        <w:rPr>
          <w:b/>
        </w:rPr>
        <w:t>Utility indemnity</w:t>
      </w:r>
      <w:r w:rsidRPr="00FB6786">
        <w:t>)</w:t>
      </w:r>
      <w:r w:rsidR="00C204B1" w:rsidRPr="00FB6786">
        <w:t xml:space="preserve">: </w:t>
      </w:r>
      <w:r w:rsidR="0087117B" w:rsidRPr="00FB6786">
        <w:t xml:space="preserve">The </w:t>
      </w:r>
      <w:r w:rsidR="001550EB" w:rsidRPr="00FB6786">
        <w:t>Contractor</w:t>
      </w:r>
      <w:r w:rsidRPr="00FB6786">
        <w:t xml:space="preserve"> indemnifies </w:t>
      </w:r>
      <w:r w:rsidR="005D5CA1" w:rsidRPr="00FB6786">
        <w:t>the Principal</w:t>
      </w:r>
      <w:r w:rsidRPr="00FB6786">
        <w:t xml:space="preserve"> </w:t>
      </w:r>
      <w:r w:rsidR="0087117B" w:rsidRPr="00FB6786">
        <w:t xml:space="preserve">and </w:t>
      </w:r>
      <w:r w:rsidR="00B410EA" w:rsidRPr="00FB6786">
        <w:t xml:space="preserve">each </w:t>
      </w:r>
      <w:r w:rsidR="005D5CA1" w:rsidRPr="00FB6786">
        <w:t>Principal</w:t>
      </w:r>
      <w:r w:rsidR="000C646F" w:rsidRPr="00FB6786">
        <w:t xml:space="preserve"> </w:t>
      </w:r>
      <w:r w:rsidR="002154B0" w:rsidRPr="00FB6786">
        <w:t>Associate</w:t>
      </w:r>
      <w:r w:rsidR="00660533" w:rsidRPr="00FB6786">
        <w:t>,</w:t>
      </w:r>
      <w:r w:rsidR="00794182" w:rsidRPr="00FB6786">
        <w:t xml:space="preserve"> </w:t>
      </w:r>
      <w:r w:rsidR="00B410EA" w:rsidRPr="00FB6786">
        <w:t xml:space="preserve">from and </w:t>
      </w:r>
      <w:r w:rsidRPr="00FB6786">
        <w:t xml:space="preserve">against any Claim or Liability </w:t>
      </w:r>
      <w:r w:rsidR="007E2683" w:rsidRPr="00FB6786">
        <w:t xml:space="preserve">suffered or incurred by </w:t>
      </w:r>
      <w:r w:rsidR="00203A32" w:rsidRPr="00FB6786">
        <w:t xml:space="preserve">any of </w:t>
      </w:r>
      <w:r w:rsidR="00660533" w:rsidRPr="00FB6786">
        <w:t>them</w:t>
      </w:r>
      <w:r w:rsidR="007E2683" w:rsidRPr="00FB6786">
        <w:t xml:space="preserve"> </w:t>
      </w:r>
      <w:r w:rsidRPr="00FB6786">
        <w:t>in connection with:</w:t>
      </w:r>
    </w:p>
    <w:p w14:paraId="105CC32E" w14:textId="77777777" w:rsidR="00604832" w:rsidRPr="00FB6786" w:rsidRDefault="00604832" w:rsidP="00AE546D">
      <w:pPr>
        <w:pStyle w:val="Heading4"/>
      </w:pPr>
      <w:bookmarkStart w:id="30643" w:name="_DTBK43064"/>
      <w:bookmarkEnd w:id="30640"/>
      <w:r w:rsidRPr="00FB6786">
        <w:t>any disruption to any Utility Infrastructure or disruption to the supply of Utilities;</w:t>
      </w:r>
    </w:p>
    <w:p w14:paraId="51B871CF" w14:textId="77777777" w:rsidR="00604832" w:rsidRPr="00FB6786" w:rsidRDefault="00604832" w:rsidP="00AE546D">
      <w:pPr>
        <w:pStyle w:val="Heading4"/>
      </w:pPr>
      <w:bookmarkStart w:id="30644" w:name="_DTBK43065"/>
      <w:bookmarkEnd w:id="30643"/>
      <w:r w:rsidRPr="00FB6786">
        <w:t>any damage to any Utility Infrastructure; or</w:t>
      </w:r>
    </w:p>
    <w:p w14:paraId="2BF2FF3D" w14:textId="77777777" w:rsidR="00604832" w:rsidRPr="00FB6786" w:rsidRDefault="00604832" w:rsidP="00AE546D">
      <w:pPr>
        <w:pStyle w:val="Heading4"/>
      </w:pPr>
      <w:bookmarkStart w:id="30645" w:name="_DTBK43066"/>
      <w:bookmarkEnd w:id="30644"/>
      <w:r w:rsidRPr="00FB6786">
        <w:t>the removal, relocation or carrying out of works to Utility Infrastructure,</w:t>
      </w:r>
    </w:p>
    <w:p w14:paraId="2436A426" w14:textId="77777777" w:rsidR="00604832" w:rsidRPr="00FB6786" w:rsidRDefault="00604832">
      <w:pPr>
        <w:pStyle w:val="IndentParaLevel2"/>
      </w:pPr>
      <w:bookmarkStart w:id="30646" w:name="_DTBK41162"/>
      <w:bookmarkEnd w:id="30641"/>
      <w:bookmarkEnd w:id="30645"/>
      <w:r w:rsidRPr="00FB6786">
        <w:t xml:space="preserve">to the extent caused or contributed to by </w:t>
      </w:r>
      <w:r w:rsidR="00AD37A8" w:rsidRPr="00FB6786">
        <w:t xml:space="preserve">a </w:t>
      </w:r>
      <w:r w:rsidR="001550EB" w:rsidRPr="00FB6786">
        <w:t>Contractor</w:t>
      </w:r>
      <w:r w:rsidRPr="00FB6786">
        <w:t xml:space="preserve"> </w:t>
      </w:r>
      <w:r w:rsidR="00AD37A8" w:rsidRPr="00FB6786">
        <w:t>Act or Omission</w:t>
      </w:r>
      <w:r w:rsidR="00554B70" w:rsidRPr="00FB6786">
        <w:t>.</w:t>
      </w:r>
    </w:p>
    <w:p w14:paraId="5F44093D" w14:textId="40211A96" w:rsidR="006D2C58" w:rsidRPr="00FB6786" w:rsidRDefault="00604832" w:rsidP="00AE546D">
      <w:pPr>
        <w:pStyle w:val="Heading3"/>
        <w:rPr>
          <w:rFonts w:eastAsia="SimSun"/>
        </w:rPr>
      </w:pPr>
      <w:bookmarkStart w:id="30647" w:name="_Ref444762250"/>
      <w:bookmarkStart w:id="30648" w:name="_DTBK39992"/>
      <w:bookmarkStart w:id="30649" w:name="_DTBK39991"/>
      <w:bookmarkEnd w:id="30646"/>
      <w:r w:rsidRPr="00FB6786">
        <w:rPr>
          <w:rFonts w:eastAsia="SimSun"/>
        </w:rPr>
        <w:t>(</w:t>
      </w:r>
      <w:r w:rsidRPr="00FB6786">
        <w:rPr>
          <w:rFonts w:eastAsia="SimSun"/>
          <w:b/>
        </w:rPr>
        <w:t>Contamination</w:t>
      </w:r>
      <w:r w:rsidRPr="00FB6786">
        <w:rPr>
          <w:rFonts w:eastAsia="SimSun"/>
        </w:rPr>
        <w:t xml:space="preserve"> </w:t>
      </w:r>
      <w:r w:rsidR="00F50441" w:rsidRPr="00FB6786">
        <w:rPr>
          <w:rFonts w:eastAsia="SimSun"/>
          <w:b/>
        </w:rPr>
        <w:t>i</w:t>
      </w:r>
      <w:r w:rsidRPr="00FB6786">
        <w:rPr>
          <w:rFonts w:eastAsia="SimSun"/>
          <w:b/>
        </w:rPr>
        <w:t>ndemnity</w:t>
      </w:r>
      <w:r w:rsidR="00FF2365" w:rsidRPr="00FB6786">
        <w:rPr>
          <w:rFonts w:eastAsia="SimSun"/>
        </w:rPr>
        <w:t xml:space="preserve">): </w:t>
      </w:r>
      <w:r w:rsidR="00D176FD" w:rsidRPr="00FB6786">
        <w:rPr>
          <w:rFonts w:eastAsia="SimSun"/>
        </w:rPr>
        <w:t xml:space="preserve">The </w:t>
      </w:r>
      <w:r w:rsidR="001550EB" w:rsidRPr="00FB6786">
        <w:rPr>
          <w:rFonts w:eastAsia="SimSun"/>
        </w:rPr>
        <w:t>Contractor</w:t>
      </w:r>
      <w:r w:rsidRPr="00FB6786">
        <w:rPr>
          <w:rFonts w:eastAsia="SimSun"/>
        </w:rPr>
        <w:t xml:space="preserve"> indemnifies </w:t>
      </w:r>
      <w:r w:rsidR="005D5CA1" w:rsidRPr="00FB6786">
        <w:t>the Principal</w:t>
      </w:r>
      <w:r w:rsidR="00ED62F8">
        <w:t xml:space="preserve"> and</w:t>
      </w:r>
      <w:r w:rsidR="00660533" w:rsidRPr="00FB6786">
        <w:t xml:space="preserve"> </w:t>
      </w:r>
      <w:r w:rsidR="00203A32" w:rsidRPr="00FB6786">
        <w:t xml:space="preserve">each </w:t>
      </w:r>
      <w:r w:rsidR="005D5CA1" w:rsidRPr="00FB6786">
        <w:t>Principal</w:t>
      </w:r>
      <w:r w:rsidR="00660533" w:rsidRPr="00FB6786">
        <w:t xml:space="preserve"> Associate </w:t>
      </w:r>
      <w:r w:rsidR="00B410EA" w:rsidRPr="00FB6786">
        <w:rPr>
          <w:rFonts w:eastAsia="SimSun"/>
        </w:rPr>
        <w:t xml:space="preserve">from and </w:t>
      </w:r>
      <w:r w:rsidRPr="00FB6786">
        <w:rPr>
          <w:rFonts w:eastAsia="SimSun"/>
        </w:rPr>
        <w:t xml:space="preserve">against any Claim or Liability </w:t>
      </w:r>
      <w:r w:rsidR="007E2683" w:rsidRPr="00FB6786">
        <w:t xml:space="preserve">suffered or incurred by </w:t>
      </w:r>
      <w:r w:rsidR="00203A32" w:rsidRPr="00FB6786">
        <w:t xml:space="preserve">any of </w:t>
      </w:r>
      <w:r w:rsidR="009C02D1" w:rsidRPr="00FB6786">
        <w:t>them</w:t>
      </w:r>
      <w:r w:rsidRPr="00FB6786">
        <w:rPr>
          <w:rFonts w:eastAsia="SimSun"/>
          <w:szCs w:val="28"/>
        </w:rPr>
        <w:t xml:space="preserve"> in connection with any</w:t>
      </w:r>
      <w:bookmarkEnd w:id="30647"/>
      <w:r w:rsidR="007E2683" w:rsidRPr="00FB6786">
        <w:rPr>
          <w:rFonts w:eastAsia="SimSun"/>
          <w:szCs w:val="28"/>
        </w:rPr>
        <w:t xml:space="preserve"> </w:t>
      </w:r>
      <w:r w:rsidRPr="00FB6786">
        <w:rPr>
          <w:rFonts w:eastAsia="SimSun"/>
        </w:rPr>
        <w:t xml:space="preserve">Contamination </w:t>
      </w:r>
      <w:r w:rsidR="006D2C58" w:rsidRPr="00FB6786">
        <w:rPr>
          <w:rFonts w:eastAsia="SimSun"/>
        </w:rPr>
        <w:t>to the extent that:</w:t>
      </w:r>
    </w:p>
    <w:p w14:paraId="50235548" w14:textId="77777777" w:rsidR="006D2C58" w:rsidRPr="00FB6786" w:rsidRDefault="006D2C58" w:rsidP="00AE546D">
      <w:pPr>
        <w:pStyle w:val="Heading4"/>
        <w:rPr>
          <w:rFonts w:eastAsia="SimSun"/>
        </w:rPr>
      </w:pPr>
      <w:bookmarkStart w:id="30650" w:name="_DTBK43067"/>
      <w:bookmarkEnd w:id="30648"/>
      <w:r w:rsidRPr="00FB6786">
        <w:rPr>
          <w:rFonts w:eastAsia="SimSun"/>
        </w:rPr>
        <w:t xml:space="preserve">such Contamination was </w:t>
      </w:r>
      <w:r w:rsidR="00FA308A" w:rsidRPr="00FB6786">
        <w:rPr>
          <w:rFonts w:eastAsia="SimSun"/>
        </w:rPr>
        <w:t>caused</w:t>
      </w:r>
      <w:r w:rsidRPr="00FB6786">
        <w:rPr>
          <w:rFonts w:eastAsia="SimSun"/>
        </w:rPr>
        <w:t xml:space="preserve"> or contributed to by </w:t>
      </w:r>
      <w:r w:rsidR="00DB40F3" w:rsidRPr="00FB6786">
        <w:rPr>
          <w:rFonts w:eastAsia="SimSun"/>
        </w:rPr>
        <w:t xml:space="preserve">the </w:t>
      </w:r>
      <w:r w:rsidR="001550EB" w:rsidRPr="00FB6786">
        <w:rPr>
          <w:rFonts w:eastAsia="SimSun"/>
        </w:rPr>
        <w:t>Contractor</w:t>
      </w:r>
      <w:r w:rsidRPr="00FB6786">
        <w:rPr>
          <w:rFonts w:eastAsia="SimSun"/>
        </w:rPr>
        <w:t xml:space="preserve"> or any </w:t>
      </w:r>
      <w:r w:rsidR="001550EB" w:rsidRPr="00FB6786">
        <w:rPr>
          <w:rFonts w:eastAsia="SimSun"/>
        </w:rPr>
        <w:t>Contractor</w:t>
      </w:r>
      <w:r w:rsidRPr="00FB6786">
        <w:rPr>
          <w:rFonts w:eastAsia="SimSun"/>
        </w:rPr>
        <w:t xml:space="preserve"> Associate; or</w:t>
      </w:r>
    </w:p>
    <w:p w14:paraId="768B891D" w14:textId="4EADB7D7" w:rsidR="00503201" w:rsidRPr="00FB6786" w:rsidRDefault="006D2C58" w:rsidP="00AE546D">
      <w:pPr>
        <w:pStyle w:val="Heading4"/>
        <w:rPr>
          <w:rFonts w:eastAsia="SimSun"/>
        </w:rPr>
      </w:pPr>
      <w:bookmarkStart w:id="30651" w:name="_DTBK43068"/>
      <w:bookmarkEnd w:id="30650"/>
      <w:r w:rsidRPr="00FB6786">
        <w:rPr>
          <w:rFonts w:eastAsia="SimSun"/>
        </w:rPr>
        <w:t xml:space="preserve">where the Contamination is not caused or contributed to by </w:t>
      </w:r>
      <w:r w:rsidR="00DB40F3" w:rsidRPr="00FB6786">
        <w:rPr>
          <w:rFonts w:eastAsia="SimSun"/>
        </w:rPr>
        <w:t xml:space="preserve">the </w:t>
      </w:r>
      <w:r w:rsidR="001550EB" w:rsidRPr="00FB6786">
        <w:rPr>
          <w:rFonts w:eastAsia="SimSun"/>
        </w:rPr>
        <w:t>Contractor</w:t>
      </w:r>
      <w:r w:rsidRPr="00FB6786">
        <w:rPr>
          <w:rFonts w:eastAsia="SimSun"/>
        </w:rPr>
        <w:t xml:space="preserve"> or any </w:t>
      </w:r>
      <w:r w:rsidR="001550EB" w:rsidRPr="00FB6786">
        <w:rPr>
          <w:rFonts w:eastAsia="SimSun"/>
        </w:rPr>
        <w:t>Contractor</w:t>
      </w:r>
      <w:r w:rsidRPr="00FB6786">
        <w:rPr>
          <w:rFonts w:eastAsia="SimSun"/>
        </w:rPr>
        <w:t xml:space="preserve"> Associate, but is emanating or migrating from the </w:t>
      </w:r>
      <w:r w:rsidR="00995E7F">
        <w:rPr>
          <w:rFonts w:eastAsia="SimSun"/>
        </w:rPr>
        <w:t>Site</w:t>
      </w:r>
      <w:r w:rsidR="00995E7F" w:rsidRPr="00FB6786">
        <w:rPr>
          <w:rFonts w:eastAsia="SimSun"/>
        </w:rPr>
        <w:t xml:space="preserve"> </w:t>
      </w:r>
      <w:r w:rsidR="00F266D4">
        <w:rPr>
          <w:rFonts w:eastAsia="SimSun"/>
        </w:rPr>
        <w:t xml:space="preserve">or Extra Land </w:t>
      </w:r>
      <w:r w:rsidR="001F3F72" w:rsidRPr="00FB6786">
        <w:rPr>
          <w:rFonts w:eastAsia="SimSun"/>
        </w:rPr>
        <w:t>and</w:t>
      </w:r>
      <w:r w:rsidRPr="00FB6786">
        <w:rPr>
          <w:rFonts w:eastAsia="SimSun"/>
        </w:rPr>
        <w:t xml:space="preserve"> </w:t>
      </w:r>
      <w:r w:rsidR="00DB40F3" w:rsidRPr="00FB6786">
        <w:rPr>
          <w:rFonts w:eastAsia="SimSun"/>
        </w:rPr>
        <w:t xml:space="preserve">the </w:t>
      </w:r>
      <w:r w:rsidR="001550EB" w:rsidRPr="00FB6786">
        <w:rPr>
          <w:rFonts w:eastAsia="SimSun"/>
        </w:rPr>
        <w:t>Contractor</w:t>
      </w:r>
      <w:r w:rsidRPr="00FB6786">
        <w:rPr>
          <w:rFonts w:eastAsia="SimSun"/>
        </w:rPr>
        <w:t xml:space="preserve"> or a</w:t>
      </w:r>
      <w:r w:rsidR="00DB40F3" w:rsidRPr="00FB6786">
        <w:rPr>
          <w:rFonts w:eastAsia="SimSun"/>
        </w:rPr>
        <w:t>ny</w:t>
      </w:r>
      <w:r w:rsidRPr="00FB6786">
        <w:rPr>
          <w:rFonts w:eastAsia="SimSun"/>
        </w:rPr>
        <w:t xml:space="preserve"> </w:t>
      </w:r>
      <w:r w:rsidR="001550EB" w:rsidRPr="00FB6786">
        <w:rPr>
          <w:rFonts w:eastAsia="SimSun"/>
        </w:rPr>
        <w:t>Contractor</w:t>
      </w:r>
      <w:r w:rsidRPr="00FB6786">
        <w:rPr>
          <w:rFonts w:eastAsia="SimSun"/>
        </w:rPr>
        <w:t xml:space="preserve"> Associate has caused or contributed to such Contamination emanating or migrating from the </w:t>
      </w:r>
      <w:r w:rsidR="00995E7F">
        <w:rPr>
          <w:rFonts w:eastAsia="SimSun"/>
        </w:rPr>
        <w:t>Site</w:t>
      </w:r>
      <w:r w:rsidR="00F266D4">
        <w:rPr>
          <w:rFonts w:eastAsia="SimSun"/>
        </w:rPr>
        <w:t xml:space="preserve"> or Extra Land</w:t>
      </w:r>
      <w:r w:rsidR="00503201" w:rsidRPr="00FB6786">
        <w:rPr>
          <w:rFonts w:eastAsia="SimSun"/>
        </w:rPr>
        <w:t>,</w:t>
      </w:r>
    </w:p>
    <w:p w14:paraId="62181532" w14:textId="54CDD2DD" w:rsidR="00604832" w:rsidRPr="00FB6786" w:rsidRDefault="00503201" w:rsidP="00A75B29">
      <w:pPr>
        <w:pStyle w:val="IndentParaLevel2"/>
        <w:rPr>
          <w:rFonts w:eastAsia="SimSun"/>
        </w:rPr>
      </w:pPr>
      <w:bookmarkStart w:id="30652" w:name="_DTBK41163"/>
      <w:bookmarkEnd w:id="30651"/>
      <w:r w:rsidRPr="00FB6786">
        <w:rPr>
          <w:rFonts w:eastAsia="SimSun"/>
        </w:rPr>
        <w:t xml:space="preserve">whether or not </w:t>
      </w:r>
      <w:r w:rsidR="00DB40F3" w:rsidRPr="00FB6786">
        <w:rPr>
          <w:rFonts w:eastAsia="SimSun"/>
        </w:rPr>
        <w:t>the Contractor</w:t>
      </w:r>
      <w:r w:rsidRPr="00FB6786">
        <w:rPr>
          <w:rFonts w:eastAsia="SimSun"/>
        </w:rPr>
        <w:t xml:space="preserve"> is obliged to Remediate that Contamination in accordance with clause </w:t>
      </w:r>
      <w:r w:rsidRPr="00DD7300">
        <w:rPr>
          <w:rFonts w:eastAsia="SimSun"/>
        </w:rPr>
        <w:fldChar w:fldCharType="begin"/>
      </w:r>
      <w:r w:rsidRPr="00FB6786">
        <w:rPr>
          <w:rFonts w:eastAsia="SimSun"/>
        </w:rPr>
        <w:instrText xml:space="preserve"> REF _Ref478124259 \w \h </w:instrText>
      </w:r>
      <w:r w:rsidR="00FB6786">
        <w:rPr>
          <w:rFonts w:eastAsia="SimSun"/>
        </w:rPr>
        <w:instrText xml:space="preserve"> \* MERGEFORMAT </w:instrText>
      </w:r>
      <w:r w:rsidRPr="00DD7300">
        <w:rPr>
          <w:rFonts w:eastAsia="SimSun"/>
        </w:rPr>
      </w:r>
      <w:r w:rsidRPr="00DD7300">
        <w:rPr>
          <w:rFonts w:eastAsia="SimSun"/>
        </w:rPr>
        <w:fldChar w:fldCharType="separate"/>
      </w:r>
      <w:r w:rsidR="00C1101A">
        <w:rPr>
          <w:rFonts w:eastAsia="SimSun"/>
        </w:rPr>
        <w:t>12.9</w:t>
      </w:r>
      <w:r w:rsidRPr="00DD7300">
        <w:rPr>
          <w:rFonts w:eastAsia="SimSun"/>
        </w:rPr>
        <w:fldChar w:fldCharType="end"/>
      </w:r>
      <w:r w:rsidR="005336C1" w:rsidRPr="00FB6786">
        <w:rPr>
          <w:rFonts w:eastAsia="SimSun"/>
        </w:rPr>
        <w:t>.</w:t>
      </w:r>
      <w:r w:rsidR="0069781C">
        <w:rPr>
          <w:rFonts w:eastAsia="SimSun"/>
        </w:rPr>
        <w:t xml:space="preserve"> </w:t>
      </w:r>
    </w:p>
    <w:p w14:paraId="50F1FC26" w14:textId="77777777" w:rsidR="00C204B1" w:rsidRPr="00FB6786" w:rsidRDefault="00C204B1" w:rsidP="00AE546D">
      <w:pPr>
        <w:pStyle w:val="Heading2"/>
        <w:rPr>
          <w:rFonts w:eastAsia="SimSun"/>
        </w:rPr>
      </w:pPr>
      <w:bookmarkStart w:id="30653" w:name="_Ref471380365"/>
      <w:bookmarkStart w:id="30654" w:name="_Ref471387701"/>
      <w:bookmarkStart w:id="30655" w:name="_Ref65853158"/>
      <w:bookmarkStart w:id="30656" w:name="_Toc216861023"/>
      <w:bookmarkStart w:id="30657" w:name="_DTBK43069"/>
      <w:bookmarkEnd w:id="30642"/>
      <w:bookmarkEnd w:id="30649"/>
      <w:bookmarkEnd w:id="30652"/>
      <w:r w:rsidRPr="00FB6786">
        <w:rPr>
          <w:rFonts w:eastAsia="SimSun"/>
        </w:rPr>
        <w:t xml:space="preserve">Intellectual Property </w:t>
      </w:r>
      <w:r w:rsidR="00C5431E" w:rsidRPr="00FB6786">
        <w:rPr>
          <w:rFonts w:eastAsia="SimSun"/>
        </w:rPr>
        <w:t xml:space="preserve">and Moral Rights </w:t>
      </w:r>
      <w:bookmarkEnd w:id="30653"/>
      <w:bookmarkEnd w:id="30654"/>
      <w:r w:rsidR="00667F94" w:rsidRPr="00FB6786">
        <w:rPr>
          <w:rFonts w:eastAsia="SimSun"/>
        </w:rPr>
        <w:t>indemnity</w:t>
      </w:r>
      <w:bookmarkEnd w:id="30655"/>
      <w:bookmarkEnd w:id="30656"/>
    </w:p>
    <w:p w14:paraId="6E63279A" w14:textId="7C6A2F2E" w:rsidR="009D274E" w:rsidRPr="00FB6786" w:rsidRDefault="009D274E" w:rsidP="000C5FC5">
      <w:pPr>
        <w:pStyle w:val="Heading3"/>
      </w:pPr>
      <w:bookmarkStart w:id="30658" w:name="_Ref466976777"/>
      <w:bookmarkStart w:id="30659" w:name="_DTBK39993"/>
      <w:bookmarkStart w:id="30660" w:name="_Ref153254283"/>
      <w:bookmarkStart w:id="30661" w:name="_Ref462241875"/>
      <w:bookmarkEnd w:id="30588"/>
      <w:bookmarkEnd w:id="30629"/>
      <w:bookmarkEnd w:id="30657"/>
      <w:r w:rsidRPr="00FB6786">
        <w:t>(</w:t>
      </w:r>
      <w:r w:rsidRPr="00FB6786">
        <w:rPr>
          <w:b/>
        </w:rPr>
        <w:t>Definitions</w:t>
      </w:r>
      <w:r w:rsidRPr="00FB6786">
        <w:t xml:space="preserve">): For the purposes of this clause </w:t>
      </w:r>
      <w:r w:rsidRPr="00DD7300">
        <w:rPr>
          <w:bCs w:val="0"/>
        </w:rPr>
        <w:fldChar w:fldCharType="begin"/>
      </w:r>
      <w:r w:rsidRPr="00FB6786">
        <w:instrText xml:space="preserve"> REF _Ref471380365 \w \h </w:instrText>
      </w:r>
      <w:r w:rsidR="00FB6786">
        <w:instrText xml:space="preserve"> \* MERGEFORMAT </w:instrText>
      </w:r>
      <w:r w:rsidRPr="00DD7300">
        <w:rPr>
          <w:bCs w:val="0"/>
        </w:rPr>
      </w:r>
      <w:r w:rsidRPr="00DD7300">
        <w:rPr>
          <w:bCs w:val="0"/>
        </w:rPr>
        <w:fldChar w:fldCharType="separate"/>
      </w:r>
      <w:r w:rsidR="00C1101A">
        <w:t>38.5</w:t>
      </w:r>
      <w:r w:rsidRPr="00DD7300">
        <w:rPr>
          <w:bCs w:val="0"/>
        </w:rPr>
        <w:fldChar w:fldCharType="end"/>
      </w:r>
      <w:r w:rsidRPr="00FB6786">
        <w:t>:</w:t>
      </w:r>
      <w:r w:rsidR="003D72AA" w:rsidRPr="00FB6786" w:rsidDel="003D72AA">
        <w:t xml:space="preserve"> </w:t>
      </w:r>
      <w:bookmarkStart w:id="30662" w:name="_Ref473125398"/>
      <w:r w:rsidRPr="00FB6786">
        <w:t xml:space="preserve">those indemnified are </w:t>
      </w:r>
      <w:r w:rsidR="005D5CA1" w:rsidRPr="00FB6786">
        <w:t>the Principal</w:t>
      </w:r>
      <w:r w:rsidRPr="00FB6786">
        <w:t xml:space="preserve">, each </w:t>
      </w:r>
      <w:r w:rsidR="005D5CA1" w:rsidRPr="00FB6786">
        <w:t>Principal</w:t>
      </w:r>
      <w:r w:rsidR="000C646F" w:rsidRPr="00FB6786">
        <w:t xml:space="preserve"> </w:t>
      </w:r>
      <w:r w:rsidRPr="00FB6786">
        <w:t xml:space="preserve">Associate and any third party duly authorised or licensed by </w:t>
      </w:r>
      <w:r w:rsidR="005D5CA1" w:rsidRPr="00FB6786">
        <w:t>the Principal</w:t>
      </w:r>
      <w:r w:rsidRPr="00FB6786">
        <w:t xml:space="preserve"> to exercise any Intellectual Property Rights assigned, granted or licensed to </w:t>
      </w:r>
      <w:r w:rsidR="005D5CA1" w:rsidRPr="00FB6786">
        <w:t>the Principal</w:t>
      </w:r>
      <w:r w:rsidRPr="00FB6786">
        <w:t xml:space="preserve"> under this </w:t>
      </w:r>
      <w:r w:rsidR="005164A7">
        <w:t>Deed</w:t>
      </w:r>
      <w:r w:rsidRPr="00FB6786">
        <w:t xml:space="preserve"> and any</w:t>
      </w:r>
      <w:r w:rsidR="00C4138D">
        <w:t xml:space="preserve"> Principal</w:t>
      </w:r>
      <w:r w:rsidRPr="00FB6786">
        <w:t xml:space="preserve"> </w:t>
      </w:r>
      <w:r w:rsidR="00B806B8" w:rsidRPr="00FB6786">
        <w:t>Associate</w:t>
      </w:r>
      <w:r w:rsidR="00DB40F3" w:rsidRPr="00FB6786">
        <w:t>s</w:t>
      </w:r>
      <w:r w:rsidR="000C71D5">
        <w:t xml:space="preserve"> or any such third party</w:t>
      </w:r>
      <w:r w:rsidRPr="00FB6786">
        <w:t xml:space="preserve"> (each an </w:t>
      </w:r>
      <w:r w:rsidRPr="00FB6786">
        <w:rPr>
          <w:b/>
        </w:rPr>
        <w:t>Indemnified IP Person</w:t>
      </w:r>
      <w:r w:rsidRPr="00FB6786">
        <w:t>)</w:t>
      </w:r>
      <w:bookmarkEnd w:id="30658"/>
      <w:bookmarkEnd w:id="30662"/>
      <w:r w:rsidR="003D72AA">
        <w:t>.</w:t>
      </w:r>
    </w:p>
    <w:p w14:paraId="6CF32B10" w14:textId="21A9A1F7" w:rsidR="009D274E" w:rsidRPr="00FB6786" w:rsidRDefault="009D274E" w:rsidP="00AE546D">
      <w:pPr>
        <w:pStyle w:val="Heading3"/>
      </w:pPr>
      <w:bookmarkStart w:id="30663" w:name="_Ref81313799"/>
      <w:bookmarkStart w:id="30664" w:name="_DTBK43070"/>
      <w:bookmarkStart w:id="30665" w:name="_DTBK39994"/>
      <w:bookmarkEnd w:id="30659"/>
      <w:r w:rsidRPr="00FB6786">
        <w:t>(</w:t>
      </w:r>
      <w:r w:rsidR="00A54772" w:rsidRPr="00FB6786">
        <w:rPr>
          <w:b/>
        </w:rPr>
        <w:t>I</w:t>
      </w:r>
      <w:r w:rsidRPr="00FB6786">
        <w:rPr>
          <w:b/>
        </w:rPr>
        <w:t>ndemnity</w:t>
      </w:r>
      <w:r w:rsidRPr="00FB6786">
        <w:t xml:space="preserve">): </w:t>
      </w:r>
      <w:r w:rsidR="00DB40F3" w:rsidRPr="00FB6786">
        <w:t xml:space="preserve">The </w:t>
      </w:r>
      <w:r w:rsidR="001550EB" w:rsidRPr="00FB6786">
        <w:t>Contractor</w:t>
      </w:r>
      <w:r w:rsidRPr="00FB6786">
        <w:t xml:space="preserve"> indemnifies </w:t>
      </w:r>
      <w:r w:rsidR="00C52994" w:rsidRPr="00FB6786">
        <w:t>each</w:t>
      </w:r>
      <w:r w:rsidR="001A5855" w:rsidRPr="00FB6786">
        <w:t xml:space="preserve"> </w:t>
      </w:r>
      <w:r w:rsidR="002D4129" w:rsidRPr="00FB6786">
        <w:t xml:space="preserve">Indemnified IP Person </w:t>
      </w:r>
      <w:r w:rsidRPr="00FB6786">
        <w:t>from and against:</w:t>
      </w:r>
      <w:bookmarkEnd w:id="30660"/>
      <w:bookmarkEnd w:id="30663"/>
    </w:p>
    <w:p w14:paraId="47C80936" w14:textId="77777777" w:rsidR="009D274E" w:rsidRPr="00FB6786" w:rsidRDefault="001A5855" w:rsidP="00AE546D">
      <w:pPr>
        <w:pStyle w:val="Heading4"/>
        <w:keepNext/>
      </w:pPr>
      <w:bookmarkStart w:id="30666" w:name="_Ref354756250"/>
      <w:bookmarkStart w:id="30667" w:name="_DTBK43071"/>
      <w:bookmarkEnd w:id="30664"/>
      <w:r w:rsidRPr="00FB6786">
        <w:lastRenderedPageBreak/>
        <w:t>any Claim or Liability suffered or incurred by an Indemnified IP Person in connection with</w:t>
      </w:r>
      <w:r w:rsidR="008B182F" w:rsidRPr="00FB6786">
        <w:t xml:space="preserve"> any alleged or actual infringement or violation of Intellectual Property Rights or Moral Rights</w:t>
      </w:r>
      <w:r w:rsidR="009D274E" w:rsidRPr="00FB6786">
        <w:t>:</w:t>
      </w:r>
      <w:bookmarkEnd w:id="30666"/>
    </w:p>
    <w:p w14:paraId="601634F5" w14:textId="77777777" w:rsidR="009D274E" w:rsidRPr="00FB6786" w:rsidRDefault="009D274E" w:rsidP="00AE546D">
      <w:pPr>
        <w:pStyle w:val="Heading5"/>
      </w:pPr>
      <w:bookmarkStart w:id="30668" w:name="_DTBK43072"/>
      <w:bookmarkEnd w:id="30667"/>
      <w:r w:rsidRPr="00FB6786">
        <w:t xml:space="preserve">by </w:t>
      </w:r>
      <w:r w:rsidR="00DB40F3" w:rsidRPr="00FB6786">
        <w:t xml:space="preserve">the </w:t>
      </w:r>
      <w:r w:rsidR="001550EB" w:rsidRPr="00FB6786">
        <w:t>Contractor</w:t>
      </w:r>
      <w:r w:rsidRPr="00FB6786">
        <w:t xml:space="preserve"> or </w:t>
      </w:r>
      <w:r w:rsidR="00A54772" w:rsidRPr="00FB6786">
        <w:t xml:space="preserve">a </w:t>
      </w:r>
      <w:r w:rsidR="001550EB" w:rsidRPr="00FB6786">
        <w:t>Contractor</w:t>
      </w:r>
      <w:r w:rsidRPr="00FB6786">
        <w:t xml:space="preserve"> Associate in the course of, or incidental to, performing any obligations under the Project Documents other than to the extent such Intellectual Property Rights or Moral Rights (as applicable) comprise </w:t>
      </w:r>
      <w:r w:rsidR="00A77D38" w:rsidRPr="00FB6786">
        <w:t xml:space="preserve">the </w:t>
      </w:r>
      <w:r w:rsidR="00446E2E" w:rsidRPr="00FB6786">
        <w:t>Principal</w:t>
      </w:r>
      <w:r w:rsidRPr="00FB6786">
        <w:t xml:space="preserve"> IP; and</w:t>
      </w:r>
      <w:r w:rsidR="008B182F" w:rsidRPr="00FB6786">
        <w:t xml:space="preserve"> </w:t>
      </w:r>
    </w:p>
    <w:p w14:paraId="4EFA7AC3" w14:textId="77777777" w:rsidR="00EE384E" w:rsidRPr="00FB6786" w:rsidRDefault="009D274E" w:rsidP="00AE546D">
      <w:pPr>
        <w:pStyle w:val="Heading5"/>
      </w:pPr>
      <w:bookmarkStart w:id="30669" w:name="_DTBK43073"/>
      <w:bookmarkEnd w:id="30668"/>
      <w:r w:rsidRPr="00FB6786">
        <w:t xml:space="preserve">by </w:t>
      </w:r>
      <w:r w:rsidR="001A5855" w:rsidRPr="00FB6786">
        <w:t>an Indemnified IP Person</w:t>
      </w:r>
      <w:r w:rsidRPr="00FB6786">
        <w:t xml:space="preserve"> </w:t>
      </w:r>
      <w:r w:rsidR="008B182F" w:rsidRPr="00FB6786">
        <w:t>using, exercising or enjoying</w:t>
      </w:r>
      <w:r w:rsidR="00EE384E" w:rsidRPr="00FB6786">
        <w:t>:</w:t>
      </w:r>
    </w:p>
    <w:p w14:paraId="7A4469EC" w14:textId="63E2BFD0" w:rsidR="008B182F" w:rsidRPr="00FB6786" w:rsidRDefault="008B182F" w:rsidP="00AE546D">
      <w:pPr>
        <w:pStyle w:val="Heading6"/>
      </w:pPr>
      <w:bookmarkStart w:id="30670" w:name="_DTBK43074"/>
      <w:bookmarkEnd w:id="30669"/>
      <w:r w:rsidRPr="00FB6786">
        <w:t xml:space="preserve">the </w:t>
      </w:r>
      <w:r w:rsidR="001550EB" w:rsidRPr="00FB6786">
        <w:t>Contractor</w:t>
      </w:r>
      <w:r w:rsidRPr="00FB6786">
        <w:t xml:space="preserve"> Material</w:t>
      </w:r>
      <w:r w:rsidR="00D50E04">
        <w:t xml:space="preserve"> or</w:t>
      </w:r>
      <w:r w:rsidRPr="00FB6786">
        <w:t xml:space="preserve"> the </w:t>
      </w:r>
      <w:r w:rsidR="00D50E04">
        <w:t>Work</w:t>
      </w:r>
      <w:r w:rsidRPr="00FB6786">
        <w:t xml:space="preserve">s as delivered by or on behalf of </w:t>
      </w:r>
      <w:r w:rsidR="00DB40F3" w:rsidRPr="00FB6786">
        <w:t xml:space="preserve">the </w:t>
      </w:r>
      <w:r w:rsidR="001550EB" w:rsidRPr="00FB6786">
        <w:t>Contractor</w:t>
      </w:r>
      <w:r w:rsidRPr="00FB6786">
        <w:t xml:space="preserve"> to </w:t>
      </w:r>
      <w:r w:rsidR="005D5CA1" w:rsidRPr="00FB6786">
        <w:t>the Principal</w:t>
      </w:r>
      <w:r w:rsidRPr="00FB6786">
        <w:t xml:space="preserve"> or as </w:t>
      </w:r>
      <w:r w:rsidR="0047254C" w:rsidRPr="00FB6786">
        <w:t>amended or changed</w:t>
      </w:r>
      <w:r w:rsidRPr="00FB6786">
        <w:t xml:space="preserve"> from time to time (but not to the extent that any Claim or Liability arises from any </w:t>
      </w:r>
      <w:r w:rsidR="0047254C" w:rsidRPr="00FB6786">
        <w:t>amendment or change</w:t>
      </w:r>
      <w:r w:rsidRPr="00FB6786">
        <w:t xml:space="preserve"> made by the </w:t>
      </w:r>
      <w:r w:rsidR="00446E2E" w:rsidRPr="00FB6786">
        <w:t>Principal</w:t>
      </w:r>
      <w:r w:rsidR="003B6812">
        <w:t>,</w:t>
      </w:r>
      <w:r w:rsidRPr="00FB6786">
        <w:t xml:space="preserve"> or third parties engaged by the </w:t>
      </w:r>
      <w:r w:rsidR="00446E2E" w:rsidRPr="00FB6786">
        <w:t>Principal</w:t>
      </w:r>
      <w:r w:rsidR="003B6812">
        <w:t>,</w:t>
      </w:r>
      <w:r w:rsidRPr="00FB6786">
        <w:t xml:space="preserve"> which is not as directed or approved by </w:t>
      </w:r>
      <w:r w:rsidR="00DB40F3" w:rsidRPr="00FB6786">
        <w:t xml:space="preserve">the </w:t>
      </w:r>
      <w:r w:rsidR="001550EB" w:rsidRPr="00FB6786">
        <w:t>Contractor</w:t>
      </w:r>
      <w:r w:rsidR="00EB6E72">
        <w:t xml:space="preserve">) </w:t>
      </w:r>
      <w:r w:rsidRPr="00FB6786">
        <w:t xml:space="preserve">in connection with this </w:t>
      </w:r>
      <w:r w:rsidR="005164A7">
        <w:t>Deed</w:t>
      </w:r>
      <w:r w:rsidRPr="00FB6786">
        <w:t>; or</w:t>
      </w:r>
    </w:p>
    <w:p w14:paraId="2DA06FD5" w14:textId="77777777" w:rsidR="00EE384E" w:rsidRPr="00FB6786" w:rsidRDefault="009D274E" w:rsidP="00AE546D">
      <w:pPr>
        <w:pStyle w:val="Heading6"/>
      </w:pPr>
      <w:bookmarkStart w:id="30671" w:name="_DTBK43075"/>
      <w:bookmarkEnd w:id="30670"/>
      <w:r w:rsidRPr="00FB6786">
        <w:t xml:space="preserve">its rights in respect of such Intellectual Property Rights or Moral Rights </w:t>
      </w:r>
      <w:r w:rsidR="008B182F" w:rsidRPr="00FB6786">
        <w:t>in the manner authorised by this</w:t>
      </w:r>
      <w:r w:rsidR="00A54772" w:rsidRPr="00FB6786">
        <w:t xml:space="preserve"> </w:t>
      </w:r>
      <w:r w:rsidR="005164A7">
        <w:t>Deed</w:t>
      </w:r>
      <w:r w:rsidR="00EE384E" w:rsidRPr="00FB6786">
        <w:t>;</w:t>
      </w:r>
    </w:p>
    <w:p w14:paraId="7EEF03D5" w14:textId="08FAAD47" w:rsidR="009D274E" w:rsidRPr="00FB6786" w:rsidRDefault="009D274E" w:rsidP="00AE546D">
      <w:pPr>
        <w:pStyle w:val="Heading4"/>
      </w:pPr>
      <w:bookmarkStart w:id="30672" w:name="_DTBK43076"/>
      <w:bookmarkEnd w:id="30671"/>
      <w:r w:rsidRPr="00FB6786">
        <w:t xml:space="preserve">any </w:t>
      </w:r>
      <w:r w:rsidR="001A5855" w:rsidRPr="00FB6786">
        <w:t xml:space="preserve">Claim or </w:t>
      </w:r>
      <w:r w:rsidRPr="00FB6786">
        <w:t xml:space="preserve">Liability suffered or incurred by an Indemnified IP Person </w:t>
      </w:r>
      <w:r w:rsidR="00F748B8" w:rsidRPr="00FB6786">
        <w:t xml:space="preserve">in connection with </w:t>
      </w:r>
      <w:r w:rsidRPr="00FB6786">
        <w:t xml:space="preserve">a breach of the warranties set out in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Pr="00FB6786">
        <w:t>; and</w:t>
      </w:r>
    </w:p>
    <w:p w14:paraId="32731132" w14:textId="7A2ECB3B" w:rsidR="009D274E" w:rsidRPr="00FB6786" w:rsidRDefault="001A5855" w:rsidP="00AE546D">
      <w:pPr>
        <w:pStyle w:val="Heading4"/>
      </w:pPr>
      <w:bookmarkStart w:id="30673" w:name="_DTBK41164"/>
      <w:bookmarkEnd w:id="30672"/>
      <w:r w:rsidRPr="00FB6786">
        <w:t xml:space="preserve">any Claim or Liability suffered or incurred by an Indemnified IP Person in connection with </w:t>
      </w:r>
      <w:r w:rsidR="009D274E" w:rsidRPr="00FB6786">
        <w:t xml:space="preserve">the Intellectual Property Rights necessary for the continuation of the </w:t>
      </w:r>
      <w:r w:rsidR="00D50E04">
        <w:t>Contractor's Activities</w:t>
      </w:r>
      <w:r w:rsidR="009D274E" w:rsidRPr="00FB6786">
        <w:t xml:space="preserve"> being unavailable as a result of or in connection with </w:t>
      </w:r>
      <w:r w:rsidR="00DB40F3" w:rsidRPr="00FB6786">
        <w:t xml:space="preserve">the </w:t>
      </w:r>
      <w:r w:rsidR="001550EB" w:rsidRPr="00FB6786">
        <w:t>Contractor</w:t>
      </w:r>
      <w:r w:rsidR="009D274E" w:rsidRPr="00FB6786">
        <w:t xml:space="preserve"> not fulfilling its obligations under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009D274E" w:rsidRPr="00FB6786">
        <w:t xml:space="preserve">, to obtain the licenses referred to in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0047254C" w:rsidRPr="00FB6786">
        <w:t>.</w:t>
      </w:r>
    </w:p>
    <w:p w14:paraId="036766BC" w14:textId="174115C8" w:rsidR="00A54772" w:rsidRPr="00FB6786" w:rsidRDefault="00A54772" w:rsidP="00AE546D">
      <w:pPr>
        <w:pStyle w:val="Heading3"/>
      </w:pPr>
      <w:bookmarkStart w:id="30674" w:name="_Ref348544270"/>
      <w:bookmarkStart w:id="30675" w:name="_DTBK39995"/>
      <w:bookmarkEnd w:id="30665"/>
      <w:bookmarkEnd w:id="30673"/>
      <w:r w:rsidRPr="00FB6786">
        <w:t>(</w:t>
      </w:r>
      <w:r w:rsidRPr="00FB6786">
        <w:rPr>
          <w:b/>
        </w:rPr>
        <w:t>Moral Rights indemnity</w:t>
      </w:r>
      <w:r w:rsidRPr="00FB6786">
        <w:t xml:space="preserve">): </w:t>
      </w:r>
      <w:r w:rsidR="00DB40F3" w:rsidRPr="00FB6786">
        <w:t xml:space="preserve">The </w:t>
      </w:r>
      <w:r w:rsidR="001550EB" w:rsidRPr="00FB6786">
        <w:t>Contractor</w:t>
      </w:r>
      <w:r w:rsidRPr="00FB6786">
        <w:t xml:space="preserve"> indemnifies each Indemnified IP Person against all Claims which arise in </w:t>
      </w:r>
      <w:r w:rsidR="00F748B8" w:rsidRPr="00FB6786">
        <w:t>connection with</w:t>
      </w:r>
      <w:r w:rsidRPr="00FB6786">
        <w:t xml:space="preserve"> an infringement of Moral Rights resulting from the use, operation or modification of the </w:t>
      </w:r>
      <w:r w:rsidR="00D50E04">
        <w:t>Contractor's Activities</w:t>
      </w:r>
      <w:r w:rsidR="0028713A">
        <w:t xml:space="preserve"> </w:t>
      </w:r>
      <w:r w:rsidRPr="00FB6786">
        <w:t xml:space="preserve">or the </w:t>
      </w:r>
      <w:r w:rsidR="00D50E04">
        <w:t>Works</w:t>
      </w:r>
      <w:r w:rsidR="00EE384E" w:rsidRPr="00FB6786">
        <w:t>.</w:t>
      </w:r>
      <w:bookmarkEnd w:id="30674"/>
    </w:p>
    <w:p w14:paraId="30DCFD49" w14:textId="77777777" w:rsidR="00AD4DAC" w:rsidRPr="00FB6786" w:rsidRDefault="00AD4DAC" w:rsidP="00AE546D">
      <w:pPr>
        <w:pStyle w:val="Heading2"/>
      </w:pPr>
      <w:bookmarkStart w:id="30676" w:name="_Ref471387585"/>
      <w:bookmarkStart w:id="30677" w:name="_Toc216861024"/>
      <w:bookmarkStart w:id="30678" w:name="_DTBK43077"/>
      <w:bookmarkEnd w:id="30675"/>
      <w:r w:rsidRPr="00FB6786">
        <w:t xml:space="preserve">Limits on </w:t>
      </w:r>
      <w:r w:rsidR="001550EB" w:rsidRPr="00FB6786">
        <w:t>Contractor</w:t>
      </w:r>
      <w:r w:rsidRPr="00FB6786">
        <w:t xml:space="preserve"> </w:t>
      </w:r>
      <w:r w:rsidR="00F50441" w:rsidRPr="00FB6786">
        <w:t>L</w:t>
      </w:r>
      <w:r w:rsidRPr="00FB6786">
        <w:t>iability to indemnify</w:t>
      </w:r>
      <w:bookmarkEnd w:id="30661"/>
      <w:bookmarkEnd w:id="30676"/>
      <w:bookmarkEnd w:id="30677"/>
    </w:p>
    <w:p w14:paraId="28ED9BD5" w14:textId="41108AB5" w:rsidR="00EE384E" w:rsidRPr="00FB6786" w:rsidRDefault="00DB40F3" w:rsidP="00584D78">
      <w:pPr>
        <w:pStyle w:val="IndentParaLevel1"/>
      </w:pPr>
      <w:bookmarkStart w:id="30679" w:name="_DTBK43078"/>
      <w:bookmarkEnd w:id="30678"/>
      <w:r w:rsidRPr="00FB6786">
        <w:t xml:space="preserve">The </w:t>
      </w:r>
      <w:r w:rsidR="001550EB" w:rsidRPr="00FB6786">
        <w:t>Contractor</w:t>
      </w:r>
      <w:r w:rsidRPr="00FB6786">
        <w:t>'s</w:t>
      </w:r>
      <w:r w:rsidR="00AD4DAC" w:rsidRPr="00FB6786">
        <w:t xml:space="preserve"> </w:t>
      </w:r>
      <w:r w:rsidR="00F50441" w:rsidRPr="00FB6786">
        <w:t>L</w:t>
      </w:r>
      <w:r w:rsidR="00AD4DAC" w:rsidRPr="00FB6786">
        <w:t xml:space="preserve">iability to indemnify </w:t>
      </w:r>
      <w:r w:rsidR="005D5CA1" w:rsidRPr="00FB6786">
        <w:t>the Principal</w:t>
      </w:r>
      <w:r w:rsidR="00AD4DAC" w:rsidRPr="00FB6786">
        <w:t xml:space="preserve"> </w:t>
      </w:r>
      <w:r w:rsidRPr="00FB6786">
        <w:t xml:space="preserve">and </w:t>
      </w:r>
      <w:r w:rsidR="000D5515" w:rsidRPr="00FB6786">
        <w:t xml:space="preserve">each </w:t>
      </w:r>
      <w:r w:rsidR="005D5CA1" w:rsidRPr="00FB6786">
        <w:t>Principal</w:t>
      </w:r>
      <w:r w:rsidR="00094A2F" w:rsidRPr="00FB6786">
        <w:t xml:space="preserve"> </w:t>
      </w:r>
      <w:r w:rsidR="00AD4DAC" w:rsidRPr="00FB6786">
        <w:t>Associate</w:t>
      </w:r>
      <w:r w:rsidR="00F50441" w:rsidRPr="00FB6786">
        <w:rPr>
          <w:lang w:eastAsia="zh-CN"/>
        </w:rPr>
        <w:t xml:space="preserve"> </w:t>
      </w:r>
      <w:r w:rsidR="00A45360" w:rsidRPr="00FB6786">
        <w:rPr>
          <w:lang w:eastAsia="zh-CN"/>
        </w:rPr>
        <w:t xml:space="preserve">and each other Indemnified IP Person </w:t>
      </w:r>
      <w:r w:rsidR="00AD4DAC" w:rsidRPr="00FB6786">
        <w:t xml:space="preserve">under </w:t>
      </w:r>
      <w:r w:rsidR="00AD37A8" w:rsidRPr="00FB6786">
        <w:t xml:space="preserve">the Project Documents </w:t>
      </w:r>
      <w:r w:rsidR="00AD4DAC" w:rsidRPr="00FB6786">
        <w:t>will be reduced to the extent that any such Liability</w:t>
      </w:r>
      <w:r w:rsidR="00EF14D7" w:rsidRPr="00FB6786">
        <w:t xml:space="preserve"> is caused or contributed to by</w:t>
      </w:r>
      <w:r w:rsidR="00EE384E" w:rsidRPr="00FB6786">
        <w:t>:</w:t>
      </w:r>
    </w:p>
    <w:p w14:paraId="3E800AB4" w14:textId="29860781" w:rsidR="00AD4DAC" w:rsidRPr="00FB6786" w:rsidRDefault="00AD4DAC" w:rsidP="00AE546D">
      <w:pPr>
        <w:pStyle w:val="Heading3"/>
      </w:pPr>
      <w:bookmarkStart w:id="30680" w:name="_Ref470904168"/>
      <w:bookmarkStart w:id="30681" w:name="_DTBK39996"/>
      <w:bookmarkEnd w:id="30679"/>
      <w:r w:rsidRPr="00FB6786">
        <w:t>(</w:t>
      </w:r>
      <w:r w:rsidRPr="00FB6786">
        <w:rPr>
          <w:b/>
        </w:rPr>
        <w:t>breach</w:t>
      </w:r>
      <w:r w:rsidRPr="00FB6786">
        <w:t>):</w:t>
      </w:r>
      <w:r w:rsidR="00165E75" w:rsidRPr="00FB6786">
        <w:t xml:space="preserve"> </w:t>
      </w:r>
      <w:r w:rsidRPr="00FB6786">
        <w:t xml:space="preserve">any breach by </w:t>
      </w:r>
      <w:r w:rsidR="005D5CA1" w:rsidRPr="00FB6786">
        <w:t>the Principal</w:t>
      </w:r>
      <w:r w:rsidRPr="00FB6786">
        <w:t xml:space="preserve"> of any Project Document;</w:t>
      </w:r>
      <w:bookmarkEnd w:id="30680"/>
    </w:p>
    <w:p w14:paraId="51276A70" w14:textId="1EC3379A" w:rsidR="00EE384E" w:rsidRPr="00FB6786" w:rsidRDefault="00AD4DAC" w:rsidP="00AE546D">
      <w:pPr>
        <w:pStyle w:val="Heading3"/>
      </w:pPr>
      <w:bookmarkStart w:id="30682" w:name="_DTBK39998"/>
      <w:bookmarkStart w:id="30683" w:name="_Ref470904172"/>
      <w:bookmarkStart w:id="30684" w:name="_DTBK39997"/>
      <w:bookmarkEnd w:id="30681"/>
      <w:r w:rsidRPr="00FB6786">
        <w:t>(</w:t>
      </w:r>
      <w:r w:rsidR="00684035" w:rsidRPr="00FB6786">
        <w:rPr>
          <w:b/>
        </w:rPr>
        <w:t>certain</w:t>
      </w:r>
      <w:r w:rsidR="00684035" w:rsidRPr="00FB6786">
        <w:t xml:space="preserve"> </w:t>
      </w:r>
      <w:r w:rsidR="00684035" w:rsidRPr="00FB6786">
        <w:rPr>
          <w:b/>
        </w:rPr>
        <w:t>acts or omissions</w:t>
      </w:r>
      <w:r w:rsidRPr="00FB6786">
        <w:t>):</w:t>
      </w:r>
      <w:r w:rsidR="00165E75" w:rsidRPr="00FB6786">
        <w:t xml:space="preserve"> </w:t>
      </w:r>
      <w:r w:rsidRPr="00FB6786">
        <w:t xml:space="preserve">any </w:t>
      </w:r>
      <w:r w:rsidR="004047C5" w:rsidRPr="00FB6786">
        <w:t xml:space="preserve">fraudulent, </w:t>
      </w:r>
      <w:r w:rsidR="00ED62F8">
        <w:t xml:space="preserve">negligent, </w:t>
      </w:r>
      <w:r w:rsidR="004047C5" w:rsidRPr="00FB6786">
        <w:t>reckless, unlawful or malicious act or omission of</w:t>
      </w:r>
      <w:r w:rsidR="00EE384E" w:rsidRPr="00FB6786">
        <w:t>:</w:t>
      </w:r>
    </w:p>
    <w:p w14:paraId="702B3CBA" w14:textId="77777777" w:rsidR="00AD4DAC" w:rsidRPr="00FB6786" w:rsidRDefault="005D5CA1" w:rsidP="00AE546D">
      <w:pPr>
        <w:pStyle w:val="Heading4"/>
      </w:pPr>
      <w:bookmarkStart w:id="30685" w:name="_DTBK43079"/>
      <w:bookmarkEnd w:id="30682"/>
      <w:r w:rsidRPr="00FB6786">
        <w:t>the Principal</w:t>
      </w:r>
      <w:r w:rsidR="004047C5" w:rsidRPr="00FB6786">
        <w:t xml:space="preserve"> </w:t>
      </w:r>
      <w:r w:rsidR="00E41215" w:rsidRPr="00FB6786">
        <w:t xml:space="preserve">or </w:t>
      </w:r>
      <w:r w:rsidR="004047C5" w:rsidRPr="00FB6786">
        <w:t>any</w:t>
      </w:r>
      <w:r w:rsidR="00955E18" w:rsidRPr="00FB6786">
        <w:t xml:space="preserve"> </w:t>
      </w:r>
      <w:r w:rsidRPr="00FB6786">
        <w:t>Principal</w:t>
      </w:r>
      <w:r w:rsidR="000C646F" w:rsidRPr="00FB6786">
        <w:t xml:space="preserve"> </w:t>
      </w:r>
      <w:r w:rsidR="00955E18" w:rsidRPr="00FB6786">
        <w:t>Associate</w:t>
      </w:r>
      <w:r w:rsidR="00AD4DAC" w:rsidRPr="00FB6786">
        <w:t>;</w:t>
      </w:r>
      <w:bookmarkEnd w:id="30683"/>
      <w:r w:rsidR="00F360AD" w:rsidRPr="00FB6786">
        <w:t xml:space="preserve"> or</w:t>
      </w:r>
    </w:p>
    <w:p w14:paraId="45C596F1" w14:textId="1E616B23" w:rsidR="00EE384E" w:rsidRPr="00FB6786" w:rsidRDefault="00F360AD" w:rsidP="00AE546D">
      <w:pPr>
        <w:pStyle w:val="Heading4"/>
      </w:pPr>
      <w:bookmarkStart w:id="30686" w:name="_DTBK43080"/>
      <w:bookmarkEnd w:id="30685"/>
      <w:r w:rsidRPr="00FB6786">
        <w:t xml:space="preserve">in respect of the indemnity provided by </w:t>
      </w:r>
      <w:r w:rsidR="00E41215" w:rsidRPr="00FB6786">
        <w:t xml:space="preserve">the </w:t>
      </w:r>
      <w:r w:rsidR="001550EB" w:rsidRPr="00FB6786">
        <w:t>Contractor</w:t>
      </w:r>
      <w:r w:rsidRPr="00FB6786">
        <w:t xml:space="preserve"> under clause </w:t>
      </w:r>
      <w:r w:rsidRPr="00DD7300">
        <w:fldChar w:fldCharType="begin"/>
      </w:r>
      <w:r w:rsidRPr="00FB6786">
        <w:instrText xml:space="preserve"> REF _Ref471380365 \w \h </w:instrText>
      </w:r>
      <w:r w:rsidR="00FB6786">
        <w:instrText xml:space="preserve"> \* MERGEFORMAT </w:instrText>
      </w:r>
      <w:r w:rsidRPr="00DD7300">
        <w:fldChar w:fldCharType="separate"/>
      </w:r>
      <w:r w:rsidR="00C1101A">
        <w:t>38.5</w:t>
      </w:r>
      <w:r w:rsidRPr="00DD7300">
        <w:fldChar w:fldCharType="end"/>
      </w:r>
      <w:r w:rsidR="00F71FC7" w:rsidRPr="00FB6786">
        <w:t xml:space="preserve"> only, any other</w:t>
      </w:r>
      <w:r w:rsidRPr="00FB6786">
        <w:t xml:space="preserve"> Indemnified IP Person</w:t>
      </w:r>
      <w:r w:rsidR="00EE384E" w:rsidRPr="00FB6786">
        <w:t>;</w:t>
      </w:r>
    </w:p>
    <w:p w14:paraId="483C80A1" w14:textId="163FA00C" w:rsidR="00955B74" w:rsidRPr="00DD7300" w:rsidRDefault="00AD4DAC" w:rsidP="00F30071">
      <w:pPr>
        <w:pStyle w:val="Heading3"/>
        <w:keepNext/>
      </w:pPr>
      <w:bookmarkStart w:id="30687" w:name="_DTBK39999"/>
      <w:bookmarkEnd w:id="30684"/>
      <w:bookmarkEnd w:id="30686"/>
      <w:r w:rsidRPr="00FB6786">
        <w:rPr>
          <w:bCs w:val="0"/>
        </w:rPr>
        <w:lastRenderedPageBreak/>
        <w:t>(</w:t>
      </w:r>
      <w:r w:rsidR="00684035" w:rsidRPr="00FB6786">
        <w:rPr>
          <w:b/>
        </w:rPr>
        <w:t>events</w:t>
      </w:r>
      <w:r w:rsidRPr="00FB6786">
        <w:rPr>
          <w:bCs w:val="0"/>
        </w:rPr>
        <w:t>):</w:t>
      </w:r>
      <w:r w:rsidR="00165E75" w:rsidRPr="00FB6786">
        <w:rPr>
          <w:bCs w:val="0"/>
        </w:rPr>
        <w:t xml:space="preserve"> </w:t>
      </w:r>
      <w:r w:rsidR="00515332" w:rsidRPr="00FB6786">
        <w:rPr>
          <w:bCs w:val="0"/>
        </w:rPr>
        <w:t xml:space="preserve">without limiting clause </w:t>
      </w:r>
      <w:r w:rsidR="00515332" w:rsidRPr="00DD7300">
        <w:rPr>
          <w:bCs w:val="0"/>
        </w:rPr>
        <w:fldChar w:fldCharType="begin"/>
      </w:r>
      <w:r w:rsidR="00515332" w:rsidRPr="00FB6786">
        <w:rPr>
          <w:bCs w:val="0"/>
        </w:rPr>
        <w:instrText xml:space="preserve"> REF _Ref470904168 \w \h </w:instrText>
      </w:r>
      <w:r w:rsidR="00FB6786">
        <w:rPr>
          <w:bCs w:val="0"/>
        </w:rPr>
        <w:instrText xml:space="preserve"> \* MERGEFORMAT </w:instrText>
      </w:r>
      <w:r w:rsidR="00515332" w:rsidRPr="00DD7300">
        <w:rPr>
          <w:bCs w:val="0"/>
        </w:rPr>
      </w:r>
      <w:r w:rsidR="00515332" w:rsidRPr="00DD7300">
        <w:rPr>
          <w:bCs w:val="0"/>
        </w:rPr>
        <w:fldChar w:fldCharType="separate"/>
      </w:r>
      <w:r w:rsidR="00C1101A">
        <w:rPr>
          <w:bCs w:val="0"/>
        </w:rPr>
        <w:t>38.6(a)</w:t>
      </w:r>
      <w:r w:rsidR="00515332" w:rsidRPr="00DD7300">
        <w:rPr>
          <w:bCs w:val="0"/>
        </w:rPr>
        <w:fldChar w:fldCharType="end"/>
      </w:r>
      <w:r w:rsidR="00515332" w:rsidRPr="00FB6786">
        <w:rPr>
          <w:bCs w:val="0"/>
        </w:rPr>
        <w:t xml:space="preserve"> or clause </w:t>
      </w:r>
      <w:r w:rsidR="00515332" w:rsidRPr="00DD7300">
        <w:rPr>
          <w:bCs w:val="0"/>
        </w:rPr>
        <w:fldChar w:fldCharType="begin"/>
      </w:r>
      <w:r w:rsidR="00515332" w:rsidRPr="00FB6786">
        <w:rPr>
          <w:bCs w:val="0"/>
        </w:rPr>
        <w:instrText xml:space="preserve"> REF _Ref470904172 \w \h </w:instrText>
      </w:r>
      <w:r w:rsidR="00FB6786">
        <w:rPr>
          <w:bCs w:val="0"/>
        </w:rPr>
        <w:instrText xml:space="preserve"> \* MERGEFORMAT </w:instrText>
      </w:r>
      <w:r w:rsidR="00515332" w:rsidRPr="00DD7300">
        <w:rPr>
          <w:bCs w:val="0"/>
        </w:rPr>
      </w:r>
      <w:r w:rsidR="00515332" w:rsidRPr="00DD7300">
        <w:rPr>
          <w:bCs w:val="0"/>
        </w:rPr>
        <w:fldChar w:fldCharType="separate"/>
      </w:r>
      <w:r w:rsidR="00C1101A">
        <w:rPr>
          <w:bCs w:val="0"/>
        </w:rPr>
        <w:t>38.6(b)</w:t>
      </w:r>
      <w:r w:rsidR="00515332" w:rsidRPr="00DD7300">
        <w:rPr>
          <w:bCs w:val="0"/>
        </w:rPr>
        <w:fldChar w:fldCharType="end"/>
      </w:r>
      <w:r w:rsidR="00515332" w:rsidRPr="00FB6786">
        <w:rPr>
          <w:bCs w:val="0"/>
        </w:rPr>
        <w:t xml:space="preserve">, </w:t>
      </w:r>
      <w:r w:rsidRPr="00FB6786">
        <w:rPr>
          <w:bCs w:val="0"/>
        </w:rPr>
        <w:t>any</w:t>
      </w:r>
      <w:r w:rsidR="00415B4E" w:rsidRPr="00FB6786">
        <w:rPr>
          <w:bCs w:val="0"/>
        </w:rPr>
        <w:t xml:space="preserve"> </w:t>
      </w:r>
      <w:r w:rsidR="005D169B" w:rsidRPr="00DD7300">
        <w:t>Adjustment Event (Time)</w:t>
      </w:r>
      <w:r w:rsidR="00415B4E" w:rsidRPr="00DD7300">
        <w:t>;</w:t>
      </w:r>
    </w:p>
    <w:p w14:paraId="541F7B9A" w14:textId="20D139A1" w:rsidR="00AD4DAC" w:rsidRPr="00FB6786" w:rsidRDefault="00AD4DAC" w:rsidP="00AE546D">
      <w:pPr>
        <w:pStyle w:val="Heading3"/>
      </w:pPr>
      <w:bookmarkStart w:id="30688" w:name="_DTBK41165"/>
      <w:bookmarkStart w:id="30689" w:name="_DTBK40000"/>
      <w:bookmarkEnd w:id="30687"/>
      <w:r w:rsidRPr="00FB6786">
        <w:t>(</w:t>
      </w:r>
      <w:r w:rsidRPr="00FB6786">
        <w:rPr>
          <w:b/>
        </w:rPr>
        <w:t>compliance with directions</w:t>
      </w:r>
      <w:r w:rsidRPr="00FB6786">
        <w:t>):</w:t>
      </w:r>
      <w:r w:rsidR="00165E75" w:rsidRPr="00FB6786">
        <w:t xml:space="preserve"> </w:t>
      </w:r>
      <w:r w:rsidR="00E41215" w:rsidRPr="00FB6786">
        <w:t xml:space="preserve">the </w:t>
      </w:r>
      <w:r w:rsidR="001550EB" w:rsidRPr="00FB6786">
        <w:t>Contractor</w:t>
      </w:r>
      <w:r w:rsidRPr="00FB6786">
        <w:t xml:space="preserve"> complying strictly with a direction from </w:t>
      </w:r>
      <w:r w:rsidR="005D5CA1" w:rsidRPr="00FB6786">
        <w:t>the Principal</w:t>
      </w:r>
      <w:r w:rsidRPr="00FB6786">
        <w:t xml:space="preserve"> or the </w:t>
      </w:r>
      <w:r w:rsidR="005D5CA1" w:rsidRPr="00FB6786">
        <w:t>Principal</w:t>
      </w:r>
      <w:r w:rsidR="000C646F" w:rsidRPr="00FB6786">
        <w:t xml:space="preserve"> </w:t>
      </w:r>
      <w:r w:rsidRPr="00FB6786">
        <w:t xml:space="preserve">Representative (except to the extent that the direction is a direction to comply with a Project Document, is permitted under a Project Document or was given as a result of a </w:t>
      </w:r>
      <w:r w:rsidR="001550EB" w:rsidRPr="00FB6786">
        <w:t>Contractor</w:t>
      </w:r>
      <w:r w:rsidRPr="00FB6786">
        <w:t xml:space="preserve"> Act or Omission), provided that prior to complying with the direction:</w:t>
      </w:r>
    </w:p>
    <w:p w14:paraId="56D597FD" w14:textId="77777777" w:rsidR="00AD4DAC" w:rsidRPr="00FB6786" w:rsidRDefault="00E41215" w:rsidP="00AE546D">
      <w:pPr>
        <w:pStyle w:val="Heading4"/>
      </w:pPr>
      <w:bookmarkStart w:id="30690" w:name="_Ref462220002"/>
      <w:bookmarkStart w:id="30691" w:name="_DTBK43081"/>
      <w:bookmarkEnd w:id="30688"/>
      <w:r w:rsidRPr="00FB6786">
        <w:t xml:space="preserve">the </w:t>
      </w:r>
      <w:r w:rsidR="001550EB" w:rsidRPr="00FB6786">
        <w:t>Contractor</w:t>
      </w:r>
      <w:r w:rsidR="00AD4DAC" w:rsidRPr="00FB6786">
        <w:t xml:space="preserve"> notified </w:t>
      </w:r>
      <w:r w:rsidR="005D5CA1" w:rsidRPr="00FB6786">
        <w:t>the Principal</w:t>
      </w:r>
      <w:r w:rsidR="00AD4DAC" w:rsidRPr="00FB6786">
        <w:t xml:space="preserve"> or the </w:t>
      </w:r>
      <w:r w:rsidR="005D5CA1" w:rsidRPr="00FB6786">
        <w:t>Principal</w:t>
      </w:r>
      <w:r w:rsidR="000C646F" w:rsidRPr="00FB6786">
        <w:t xml:space="preserve"> </w:t>
      </w:r>
      <w:r w:rsidR="00AD4DAC" w:rsidRPr="00FB6786">
        <w:t xml:space="preserve">Representative (as the case may be) that, in its opinion, compliance with the direction will directly result in a Liability that would otherwise be the subject of an indemnity by </w:t>
      </w:r>
      <w:r w:rsidRPr="00FB6786">
        <w:t xml:space="preserve">the </w:t>
      </w:r>
      <w:r w:rsidR="001550EB" w:rsidRPr="00FB6786">
        <w:t>Contractor</w:t>
      </w:r>
      <w:r w:rsidR="00AD4DAC" w:rsidRPr="00FB6786">
        <w:t xml:space="preserve"> to </w:t>
      </w:r>
      <w:r w:rsidR="005D5CA1" w:rsidRPr="00FB6786">
        <w:t>the Principal</w:t>
      </w:r>
      <w:r w:rsidR="00AD4DAC" w:rsidRPr="00FB6786">
        <w:t xml:space="preserve"> </w:t>
      </w:r>
      <w:r w:rsidRPr="00FB6786">
        <w:t xml:space="preserve">or </w:t>
      </w:r>
      <w:r w:rsidR="00AD4DAC" w:rsidRPr="00FB6786">
        <w:t xml:space="preserve">any </w:t>
      </w:r>
      <w:r w:rsidR="005D5CA1" w:rsidRPr="00FB6786">
        <w:t>Principal</w:t>
      </w:r>
      <w:r w:rsidR="00AD4DAC" w:rsidRPr="00FB6786">
        <w:t xml:space="preserve"> Associate; and</w:t>
      </w:r>
      <w:bookmarkEnd w:id="30690"/>
      <w:r w:rsidR="00AD4DAC" w:rsidRPr="00FB6786">
        <w:t xml:space="preserve"> </w:t>
      </w:r>
    </w:p>
    <w:p w14:paraId="5B34A4F8" w14:textId="6B5EF85F" w:rsidR="00AD4DAC" w:rsidRPr="00FB6786" w:rsidRDefault="00AD4DAC" w:rsidP="00AE546D">
      <w:pPr>
        <w:pStyle w:val="Heading4"/>
      </w:pPr>
      <w:bookmarkStart w:id="30692" w:name="_Ref462161383"/>
      <w:bookmarkStart w:id="30693" w:name="_DTBK43082"/>
      <w:bookmarkEnd w:id="30691"/>
      <w:r w:rsidRPr="00FB6786">
        <w:t xml:space="preserve">notwithstanding having received the notification referred to in clause </w:t>
      </w:r>
      <w:r w:rsidR="002F311C" w:rsidRPr="00DD7300">
        <w:fldChar w:fldCharType="begin"/>
      </w:r>
      <w:r w:rsidR="002F311C" w:rsidRPr="00FB6786">
        <w:instrText xml:space="preserve"> REF _Ref462220002 \w \h </w:instrText>
      </w:r>
      <w:r w:rsidR="00FB6786">
        <w:instrText xml:space="preserve"> \* MERGEFORMAT </w:instrText>
      </w:r>
      <w:r w:rsidR="002F311C" w:rsidRPr="00DD7300">
        <w:fldChar w:fldCharType="separate"/>
      </w:r>
      <w:r w:rsidR="00C1101A">
        <w:t>38.6(d)(i)</w:t>
      </w:r>
      <w:r w:rsidR="002F311C" w:rsidRPr="00DD7300">
        <w:fldChar w:fldCharType="end"/>
      </w:r>
      <w:r w:rsidRPr="00FB6786">
        <w:t xml:space="preserve">, </w:t>
      </w:r>
      <w:r w:rsidR="005D5CA1" w:rsidRPr="00FB6786">
        <w:t>the Principal</w:t>
      </w:r>
      <w:r w:rsidRPr="00FB6786">
        <w:t xml:space="preserve"> or the </w:t>
      </w:r>
      <w:r w:rsidR="005D5CA1" w:rsidRPr="00FB6786">
        <w:t>Principal</w:t>
      </w:r>
      <w:r w:rsidR="000C646F" w:rsidRPr="00FB6786">
        <w:t xml:space="preserve"> </w:t>
      </w:r>
      <w:r w:rsidRPr="00FB6786">
        <w:t xml:space="preserve">Representative (as the case may be) confirms that </w:t>
      </w:r>
      <w:r w:rsidR="00E41215" w:rsidRPr="00FB6786">
        <w:t xml:space="preserve">the </w:t>
      </w:r>
      <w:r w:rsidR="001550EB" w:rsidRPr="00FB6786">
        <w:t>Contractor</w:t>
      </w:r>
      <w:r w:rsidRPr="00FB6786">
        <w:t xml:space="preserve"> should comply or continue to comply with the direction;</w:t>
      </w:r>
      <w:bookmarkEnd w:id="30692"/>
      <w:r w:rsidR="00EF14D7" w:rsidRPr="00FB6786">
        <w:t xml:space="preserve"> or</w:t>
      </w:r>
    </w:p>
    <w:p w14:paraId="0DA992B1" w14:textId="49AB60A9" w:rsidR="00EE384E" w:rsidRPr="00FB6786" w:rsidRDefault="00AD4DAC" w:rsidP="00AE546D">
      <w:pPr>
        <w:pStyle w:val="Heading3"/>
      </w:pPr>
      <w:bookmarkStart w:id="30694" w:name="_DTBK40001"/>
      <w:bookmarkEnd w:id="30689"/>
      <w:bookmarkEnd w:id="30693"/>
      <w:r w:rsidRPr="00FB6786">
        <w:t>(</w:t>
      </w:r>
      <w:r w:rsidRPr="00FB6786">
        <w:rPr>
          <w:b/>
        </w:rPr>
        <w:t>mitigation</w:t>
      </w:r>
      <w:r w:rsidRPr="00FB6786">
        <w:t>):</w:t>
      </w:r>
      <w:r w:rsidR="00165E75" w:rsidRPr="00FB6786">
        <w:t xml:space="preserve"> </w:t>
      </w:r>
      <w:r w:rsidRPr="00FB6786">
        <w:t xml:space="preserve">a failure by </w:t>
      </w:r>
      <w:r w:rsidR="005D5CA1" w:rsidRPr="00FB6786">
        <w:t>the Principal</w:t>
      </w:r>
      <w:r w:rsidR="00ED4D90">
        <w:t xml:space="preserve">, </w:t>
      </w:r>
      <w:r w:rsidR="00DB406B" w:rsidRPr="00FB6786">
        <w:t xml:space="preserve">any </w:t>
      </w:r>
      <w:r w:rsidR="005D5CA1" w:rsidRPr="00FB6786">
        <w:t>Principal</w:t>
      </w:r>
      <w:r w:rsidR="000C646F" w:rsidRPr="00FB6786">
        <w:t xml:space="preserve"> </w:t>
      </w:r>
      <w:r w:rsidR="00515332" w:rsidRPr="00FB6786">
        <w:t>Associate</w:t>
      </w:r>
      <w:r w:rsidR="00ED4D90">
        <w:rPr>
          <w:lang w:eastAsia="zh-CN"/>
        </w:rPr>
        <w:t xml:space="preserve"> </w:t>
      </w:r>
      <w:r w:rsidR="00572DAD" w:rsidRPr="00572DAD">
        <w:rPr>
          <w:lang w:eastAsia="zh-CN"/>
        </w:rPr>
        <w:t xml:space="preserve">or any other Indemnified IP Person (as relevant) </w:t>
      </w:r>
      <w:r w:rsidRPr="00FB6786">
        <w:t xml:space="preserve">to use reasonable endeavours to mitigate the extent or consequences of </w:t>
      </w:r>
      <w:r w:rsidR="00515332" w:rsidRPr="00FB6786">
        <w:t>the</w:t>
      </w:r>
      <w:r w:rsidRPr="00FB6786">
        <w:t xml:space="preserve"> Liability</w:t>
      </w:r>
      <w:r w:rsidR="00EE384E" w:rsidRPr="00FB6786">
        <w:t>,</w:t>
      </w:r>
    </w:p>
    <w:p w14:paraId="3D6D468D" w14:textId="2D33E11A" w:rsidR="00AD4DAC" w:rsidRPr="00FB6786" w:rsidRDefault="00AD4DAC" w:rsidP="00B7428B">
      <w:pPr>
        <w:pStyle w:val="IndentParaLevel2"/>
        <w:numPr>
          <w:ilvl w:val="0"/>
          <w:numId w:val="0"/>
        </w:numPr>
        <w:ind w:left="964"/>
      </w:pPr>
      <w:bookmarkStart w:id="30695" w:name="_DTBK43083"/>
      <w:bookmarkEnd w:id="30694"/>
      <w:r w:rsidRPr="00FB6786">
        <w:t xml:space="preserve">other than to the extent that </w:t>
      </w:r>
      <w:r w:rsidR="00E41215" w:rsidRPr="00FB6786">
        <w:t xml:space="preserve">the </w:t>
      </w:r>
      <w:r w:rsidR="001550EB" w:rsidRPr="00FB6786">
        <w:t>Contractor</w:t>
      </w:r>
      <w:r w:rsidRPr="00FB6786">
        <w:t xml:space="preserve"> </w:t>
      </w:r>
      <w:r w:rsidR="00F55315" w:rsidRPr="00FB6786">
        <w:t xml:space="preserve">or </w:t>
      </w:r>
      <w:r w:rsidR="00955B74" w:rsidRPr="00FB6786">
        <w:t xml:space="preserve">any </w:t>
      </w:r>
      <w:r w:rsidR="001550EB" w:rsidRPr="00FB6786">
        <w:t>Contractor</w:t>
      </w:r>
      <w:r w:rsidR="00955B74" w:rsidRPr="00FB6786">
        <w:t xml:space="preserve"> Associate</w:t>
      </w:r>
      <w:r w:rsidR="00F55315" w:rsidRPr="00FB6786">
        <w:t xml:space="preserve"> </w:t>
      </w:r>
      <w:r w:rsidR="00955B74" w:rsidRPr="00FB6786">
        <w:t xml:space="preserve">is </w:t>
      </w:r>
      <w:r w:rsidRPr="00FB6786">
        <w:t xml:space="preserve">entitled to recover </w:t>
      </w:r>
      <w:r w:rsidR="00F55315" w:rsidRPr="00FB6786">
        <w:t xml:space="preserve">the amount for which they are liable to indemnify </w:t>
      </w:r>
      <w:r w:rsidR="005D5CA1" w:rsidRPr="00FB6786">
        <w:t>the Principal</w:t>
      </w:r>
      <w:r w:rsidR="00B410EA" w:rsidRPr="00FB6786">
        <w:t xml:space="preserve"> </w:t>
      </w:r>
      <w:r w:rsidR="00E41215" w:rsidRPr="00FB6786">
        <w:t xml:space="preserve">or </w:t>
      </w:r>
      <w:r w:rsidR="00C12E59" w:rsidRPr="00FB6786">
        <w:t xml:space="preserve">any </w:t>
      </w:r>
      <w:r w:rsidR="005D5CA1" w:rsidRPr="00FB6786">
        <w:t>Principal</w:t>
      </w:r>
      <w:r w:rsidR="000C646F" w:rsidRPr="00FB6786">
        <w:t xml:space="preserve"> </w:t>
      </w:r>
      <w:r w:rsidR="00F55315" w:rsidRPr="00FB6786">
        <w:t>Associate</w:t>
      </w:r>
      <w:r w:rsidR="003B6812" w:rsidRPr="003B6812">
        <w:t xml:space="preserve"> or any other Indemnified IP Person (as relevant)</w:t>
      </w:r>
      <w:r w:rsidR="00F55315" w:rsidRPr="00FB6786">
        <w:t xml:space="preserve"> </w:t>
      </w:r>
      <w:r w:rsidRPr="00FB6786">
        <w:t xml:space="preserve">under any of the Insurances (or would have been entitled to </w:t>
      </w:r>
      <w:r w:rsidR="00F55315" w:rsidRPr="00FB6786">
        <w:t xml:space="preserve">so </w:t>
      </w:r>
      <w:r w:rsidRPr="00FB6786">
        <w:t xml:space="preserve">recover but </w:t>
      </w:r>
      <w:r w:rsidR="00515332" w:rsidRPr="00FB6786">
        <w:t xml:space="preserve">for </w:t>
      </w:r>
      <w:r w:rsidRPr="00FB6786">
        <w:t>an Insurance Failure Event)</w:t>
      </w:r>
      <w:r w:rsidR="00EE384E" w:rsidRPr="00FB6786">
        <w:t>.</w:t>
      </w:r>
    </w:p>
    <w:p w14:paraId="2438562F" w14:textId="77777777" w:rsidR="00601A0F" w:rsidRPr="00FB6786" w:rsidRDefault="00601A0F" w:rsidP="00AE546D">
      <w:pPr>
        <w:pStyle w:val="Heading2"/>
      </w:pPr>
      <w:bookmarkStart w:id="30696" w:name="_Toc462319664"/>
      <w:bookmarkStart w:id="30697" w:name="_Toc462323269"/>
      <w:bookmarkStart w:id="30698" w:name="_Toc462343243"/>
      <w:bookmarkStart w:id="30699" w:name="_Toc462411256"/>
      <w:bookmarkStart w:id="30700" w:name="_Toc462411759"/>
      <w:bookmarkStart w:id="30701" w:name="_Toc462413010"/>
      <w:bookmarkStart w:id="30702" w:name="_Toc459803200"/>
      <w:bookmarkStart w:id="30703" w:name="_Toc459808071"/>
      <w:bookmarkStart w:id="30704" w:name="_Toc459817259"/>
      <w:bookmarkStart w:id="30705" w:name="_Toc461375440"/>
      <w:bookmarkStart w:id="30706" w:name="_Toc461698544"/>
      <w:bookmarkStart w:id="30707" w:name="_Toc461973641"/>
      <w:bookmarkStart w:id="30708" w:name="_Toc461999532"/>
      <w:bookmarkStart w:id="30709" w:name="_Ref358040900"/>
      <w:bookmarkStart w:id="30710" w:name="_Ref136827266"/>
      <w:bookmarkStart w:id="30711" w:name="_Ref136827437"/>
      <w:bookmarkStart w:id="30712" w:name="_Toc176691907"/>
      <w:bookmarkStart w:id="30713" w:name="_Toc190096041"/>
      <w:bookmarkStart w:id="30714" w:name="_Toc198113304"/>
      <w:bookmarkStart w:id="30715" w:name="_Toc213668010"/>
      <w:bookmarkStart w:id="30716" w:name="_Toc300669011"/>
      <w:bookmarkStart w:id="30717" w:name="_Toc357411103"/>
      <w:bookmarkStart w:id="30718" w:name="_Toc460936543"/>
      <w:bookmarkStart w:id="30719" w:name="_Toc216861025"/>
      <w:bookmarkStart w:id="30720" w:name="_DTBK4308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r w:rsidRPr="00FB6786">
        <w:t>Third party claim under indemnity</w:t>
      </w:r>
      <w:bookmarkEnd w:id="30709"/>
      <w:bookmarkEnd w:id="30710"/>
      <w:bookmarkEnd w:id="30711"/>
      <w:bookmarkEnd w:id="30712"/>
      <w:bookmarkEnd w:id="30713"/>
      <w:bookmarkEnd w:id="30714"/>
      <w:bookmarkEnd w:id="30715"/>
      <w:bookmarkEnd w:id="30716"/>
      <w:bookmarkEnd w:id="30717"/>
      <w:bookmarkEnd w:id="30718"/>
      <w:bookmarkEnd w:id="30719"/>
    </w:p>
    <w:p w14:paraId="204EFD14" w14:textId="63CF8AB4" w:rsidR="00601A0F" w:rsidRPr="00FB6786" w:rsidRDefault="00601A0F" w:rsidP="00AE546D">
      <w:pPr>
        <w:pStyle w:val="Heading3"/>
      </w:pPr>
      <w:bookmarkStart w:id="30721" w:name="_Ref403462565"/>
      <w:bookmarkStart w:id="30722" w:name="_DTBK41166"/>
      <w:bookmarkStart w:id="30723" w:name="_DTBK40002"/>
      <w:bookmarkEnd w:id="30720"/>
      <w:r w:rsidRPr="00FB6786">
        <w:t>(</w:t>
      </w:r>
      <w:r w:rsidRPr="00FB6786">
        <w:rPr>
          <w:b/>
        </w:rPr>
        <w:t>Management of Claims</w:t>
      </w:r>
      <w:r w:rsidRPr="00FB6786">
        <w:t>):</w:t>
      </w:r>
      <w:r w:rsidR="00165E75" w:rsidRPr="00FB6786">
        <w:t xml:space="preserve"> </w:t>
      </w:r>
      <w:r w:rsidRPr="00FB6786">
        <w:t xml:space="preserve">Subject to clause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and </w:t>
      </w:r>
      <w:r w:rsidR="00F50441" w:rsidRPr="00FB6786">
        <w:t xml:space="preserve">clause </w:t>
      </w:r>
      <w:r w:rsidRPr="00DD7300">
        <w:fldChar w:fldCharType="begin"/>
      </w:r>
      <w:r w:rsidRPr="00FB6786">
        <w:instrText xml:space="preserve"> REF _Ref406590904 \w \h </w:instrText>
      </w:r>
      <w:r w:rsidR="00FB6786">
        <w:instrText xml:space="preserve"> \* MERGEFORMAT </w:instrText>
      </w:r>
      <w:r w:rsidRPr="00DD7300">
        <w:fldChar w:fldCharType="separate"/>
      </w:r>
      <w:r w:rsidR="00C1101A">
        <w:t>38.7(d)</w:t>
      </w:r>
      <w:r w:rsidRPr="00DD7300">
        <w:fldChar w:fldCharType="end"/>
      </w:r>
      <w:r w:rsidRPr="00FB6786">
        <w:t xml:space="preserve">, if a Claim is made by a third party against the </w:t>
      </w:r>
      <w:r w:rsidR="00446E2E" w:rsidRPr="00FB6786">
        <w:t>Principal</w:t>
      </w:r>
      <w:r w:rsidR="00ED4D90">
        <w:t xml:space="preserve"> or</w:t>
      </w:r>
      <w:r w:rsidRPr="00FB6786">
        <w:t xml:space="preserve"> any </w:t>
      </w:r>
      <w:r w:rsidR="00446E2E" w:rsidRPr="00FB6786">
        <w:t>Principal</w:t>
      </w:r>
      <w:r w:rsidRPr="00FB6786">
        <w:t xml:space="preserve"> Associate</w:t>
      </w:r>
      <w:r w:rsidR="00E41215" w:rsidRPr="00FB6786">
        <w:rPr>
          <w:lang w:eastAsia="zh-CN"/>
        </w:rPr>
        <w:t xml:space="preserve">, </w:t>
      </w:r>
      <w:r w:rsidR="005D5CA1" w:rsidRPr="00FB6786">
        <w:t>the Principal</w:t>
      </w:r>
      <w:r w:rsidR="000C646F" w:rsidRPr="00FB6786">
        <w:t xml:space="preserve"> </w:t>
      </w:r>
      <w:r w:rsidR="00E41215" w:rsidRPr="00FB6786">
        <w:rPr>
          <w:lang w:eastAsia="zh-CN"/>
        </w:rPr>
        <w:t xml:space="preserve">or any </w:t>
      </w:r>
      <w:r w:rsidR="005D5CA1" w:rsidRPr="00FB6786">
        <w:t xml:space="preserve">Principal </w:t>
      </w:r>
      <w:r w:rsidR="00E41215" w:rsidRPr="00FB6786">
        <w:rPr>
          <w:lang w:eastAsia="zh-CN"/>
        </w:rPr>
        <w:t>Associate</w:t>
      </w:r>
      <w:r w:rsidR="00F50441" w:rsidRPr="00FB6786">
        <w:t xml:space="preserve"> </w:t>
      </w:r>
      <w:r w:rsidR="00F71FC7" w:rsidRPr="00FB6786">
        <w:t xml:space="preserve">(or in respect of the indemnity provided by </w:t>
      </w:r>
      <w:r w:rsidR="00E41215" w:rsidRPr="00FB6786">
        <w:t xml:space="preserve">the </w:t>
      </w:r>
      <w:r w:rsidR="001550EB" w:rsidRPr="00FB6786">
        <w:t>Contractor</w:t>
      </w:r>
      <w:r w:rsidR="00F71FC7" w:rsidRPr="00FB6786">
        <w:t xml:space="preserve"> under clause </w:t>
      </w:r>
      <w:r w:rsidR="00F71FC7" w:rsidRPr="00DD7300">
        <w:fldChar w:fldCharType="begin"/>
      </w:r>
      <w:r w:rsidR="00F71FC7" w:rsidRPr="00FB6786">
        <w:instrText xml:space="preserve"> REF _Ref471380365 \w \h </w:instrText>
      </w:r>
      <w:r w:rsidR="00FB6786">
        <w:instrText xml:space="preserve"> \* MERGEFORMAT </w:instrText>
      </w:r>
      <w:r w:rsidR="00F71FC7" w:rsidRPr="00DD7300">
        <w:fldChar w:fldCharType="separate"/>
      </w:r>
      <w:r w:rsidR="00C1101A">
        <w:t>38.5</w:t>
      </w:r>
      <w:r w:rsidR="00F71FC7" w:rsidRPr="00DD7300">
        <w:fldChar w:fldCharType="end"/>
      </w:r>
      <w:r w:rsidR="00F71FC7" w:rsidRPr="00FB6786">
        <w:t xml:space="preserve"> only, any other Indemnified IP Person) </w:t>
      </w:r>
      <w:r w:rsidRPr="00FB6786">
        <w:t xml:space="preserve">in respect of which and to the extent for which </w:t>
      </w:r>
      <w:r w:rsidR="00E41215" w:rsidRPr="00FB6786">
        <w:t xml:space="preserve">the </w:t>
      </w:r>
      <w:r w:rsidR="001550EB" w:rsidRPr="00FB6786">
        <w:t>Contractor</w:t>
      </w:r>
      <w:r w:rsidRPr="00FB6786">
        <w:t xml:space="preserve"> is required to indemnify </w:t>
      </w:r>
      <w:r w:rsidR="005D5CA1" w:rsidRPr="00FB6786">
        <w:t>the Principal</w:t>
      </w:r>
      <w:r w:rsidR="00F71FC7" w:rsidRPr="00FB6786">
        <w:t xml:space="preserve"> </w:t>
      </w:r>
      <w:r w:rsidR="00E41215" w:rsidRPr="00FB6786">
        <w:t xml:space="preserve">or </w:t>
      </w:r>
      <w:r w:rsidR="00F71FC7" w:rsidRPr="00FB6786">
        <w:t xml:space="preserve">the </w:t>
      </w:r>
      <w:r w:rsidR="005D5CA1" w:rsidRPr="00FB6786">
        <w:t>Principal</w:t>
      </w:r>
      <w:r w:rsidR="00C4138D">
        <w:t xml:space="preserve"> </w:t>
      </w:r>
      <w:r w:rsidRPr="00FB6786">
        <w:t>Associate</w:t>
      </w:r>
      <w:r w:rsidR="00F50441" w:rsidRPr="00FB6786">
        <w:rPr>
          <w:lang w:eastAsia="zh-CN"/>
        </w:rPr>
        <w:t xml:space="preserve"> </w:t>
      </w:r>
      <w:r w:rsidR="00F71FC7" w:rsidRPr="00FB6786">
        <w:t>or other Indemnified IP Person (as applicable)</w:t>
      </w:r>
      <w:r w:rsidRPr="00FB6786">
        <w:t xml:space="preserve"> </w:t>
      </w:r>
      <w:r w:rsidR="00F63797" w:rsidRPr="00FB6786">
        <w:t>under</w:t>
      </w:r>
      <w:r w:rsidRPr="00FB6786">
        <w:t xml:space="preserve"> </w:t>
      </w:r>
      <w:r w:rsidR="0092476D" w:rsidRPr="00FB6786">
        <w:t xml:space="preserve">this </w:t>
      </w:r>
      <w:r w:rsidR="005164A7">
        <w:t>Deed</w:t>
      </w:r>
      <w:r w:rsidRPr="00FB6786">
        <w:t xml:space="preserve">, </w:t>
      </w:r>
      <w:r w:rsidR="005D5CA1" w:rsidRPr="00FB6786">
        <w:t>the Principal</w:t>
      </w:r>
      <w:r w:rsidRPr="00FB6786">
        <w:t xml:space="preserve"> must </w:t>
      </w:r>
      <w:r w:rsidR="00703CBD" w:rsidRPr="00FB6786">
        <w:t>or must procure that</w:t>
      </w:r>
      <w:r w:rsidR="00E41215" w:rsidRPr="00FB6786">
        <w:t xml:space="preserve"> the </w:t>
      </w:r>
      <w:r w:rsidR="00955B74" w:rsidRPr="00FB6786">
        <w:t xml:space="preserve">relevant </w:t>
      </w:r>
      <w:r w:rsidR="00446E2E" w:rsidRPr="00FB6786">
        <w:t>Principal</w:t>
      </w:r>
      <w:r w:rsidR="00703CBD" w:rsidRPr="00FB6786">
        <w:t xml:space="preserve"> Associate</w:t>
      </w:r>
      <w:r w:rsidR="00F71FC7" w:rsidRPr="00FB6786">
        <w:t xml:space="preserve"> or other Indemnified IP Person (as applicable)</w:t>
      </w:r>
      <w:r w:rsidR="00703CBD" w:rsidRPr="00FB6786">
        <w:t xml:space="preserve">, </w:t>
      </w:r>
      <w:r w:rsidRPr="00FB6786">
        <w:t>as soon as reasonably practicable:</w:t>
      </w:r>
      <w:bookmarkEnd w:id="30721"/>
    </w:p>
    <w:p w14:paraId="114F9DFE" w14:textId="77777777" w:rsidR="00601A0F" w:rsidRPr="00FB6786" w:rsidRDefault="0047254C" w:rsidP="00AE546D">
      <w:pPr>
        <w:pStyle w:val="Heading4"/>
      </w:pPr>
      <w:bookmarkStart w:id="30724" w:name="_DTBK43085"/>
      <w:bookmarkStart w:id="30725" w:name="_Ref403462643"/>
      <w:bookmarkEnd w:id="30722"/>
      <w:r w:rsidRPr="00FB6786">
        <w:t>notifies</w:t>
      </w:r>
      <w:r w:rsidR="00601A0F" w:rsidRPr="00FB6786">
        <w:t xml:space="preserve"> </w:t>
      </w:r>
      <w:r w:rsidR="00E41215" w:rsidRPr="00FB6786">
        <w:t xml:space="preserve">the </w:t>
      </w:r>
      <w:r w:rsidR="001550EB" w:rsidRPr="00FB6786">
        <w:t>Contractor</w:t>
      </w:r>
      <w:r w:rsidR="00601A0F" w:rsidRPr="00FB6786">
        <w:t xml:space="preserve"> of the alleged Claim;</w:t>
      </w:r>
    </w:p>
    <w:p w14:paraId="366CD5D1" w14:textId="7204A3F4" w:rsidR="00601A0F" w:rsidRPr="00FB6786" w:rsidRDefault="007773CB" w:rsidP="00AE546D">
      <w:pPr>
        <w:pStyle w:val="Heading4"/>
      </w:pPr>
      <w:bookmarkStart w:id="30726" w:name="_Ref406591026"/>
      <w:bookmarkStart w:id="30727" w:name="_DTBK43086"/>
      <w:bookmarkEnd w:id="30724"/>
      <w:r w:rsidRPr="00FB6786">
        <w:t xml:space="preserve">subject to clause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w:t>
      </w:r>
      <w:r w:rsidR="00601A0F" w:rsidRPr="00FB6786">
        <w:t>give</w:t>
      </w:r>
      <w:r w:rsidR="0047254C" w:rsidRPr="00FB6786">
        <w:t>s</w:t>
      </w:r>
      <w:r w:rsidR="00601A0F" w:rsidRPr="00FB6786">
        <w:t xml:space="preserve"> </w:t>
      </w:r>
      <w:r w:rsidR="00E41215" w:rsidRPr="00FB6786">
        <w:t xml:space="preserve">the </w:t>
      </w:r>
      <w:r w:rsidR="001550EB" w:rsidRPr="00FB6786">
        <w:t>Contractor</w:t>
      </w:r>
      <w:r w:rsidR="00601A0F" w:rsidRPr="00FB6786">
        <w:t xml:space="preserve"> the option to conduct the defence of the Claim; and</w:t>
      </w:r>
      <w:bookmarkEnd w:id="30726"/>
    </w:p>
    <w:p w14:paraId="085383C7" w14:textId="77777777" w:rsidR="00601A0F" w:rsidRPr="00FB6786" w:rsidRDefault="00601A0F" w:rsidP="00AE546D">
      <w:pPr>
        <w:pStyle w:val="Heading4"/>
      </w:pPr>
      <w:bookmarkStart w:id="30728" w:name="_Ref459801243"/>
      <w:bookmarkStart w:id="30729" w:name="_DTBK43087"/>
      <w:bookmarkEnd w:id="30727"/>
      <w:r w:rsidRPr="00FB6786">
        <w:t>provide</w:t>
      </w:r>
      <w:r w:rsidR="0047254C" w:rsidRPr="00FB6786">
        <w:t>s</w:t>
      </w:r>
      <w:r w:rsidRPr="00FB6786">
        <w:t xml:space="preserve"> </w:t>
      </w:r>
      <w:r w:rsidR="00E41215" w:rsidRPr="00FB6786">
        <w:t xml:space="preserve">the </w:t>
      </w:r>
      <w:r w:rsidR="001550EB" w:rsidRPr="00FB6786">
        <w:t>Contractor</w:t>
      </w:r>
      <w:r w:rsidRPr="00FB6786">
        <w:t xml:space="preserve"> (at </w:t>
      </w:r>
      <w:r w:rsidR="00E41215" w:rsidRPr="00FB6786">
        <w:t xml:space="preserve">the </w:t>
      </w:r>
      <w:r w:rsidR="001550EB" w:rsidRPr="00FB6786">
        <w:t>Contractor</w:t>
      </w:r>
      <w:r w:rsidR="00E41215" w:rsidRPr="00FB6786">
        <w:t>'s</w:t>
      </w:r>
      <w:r w:rsidRPr="00FB6786">
        <w:t xml:space="preserve"> expense) with reasonable assistance in negotiating, defending or otherwise taking action or proceedings in respect of that Claim</w:t>
      </w:r>
      <w:r w:rsidR="00CA7E0D" w:rsidRPr="00FB6786">
        <w:t xml:space="preserve">, if </w:t>
      </w:r>
      <w:r w:rsidR="00E41215" w:rsidRPr="00FB6786">
        <w:t xml:space="preserve">the </w:t>
      </w:r>
      <w:r w:rsidR="001550EB" w:rsidRPr="00FB6786">
        <w:t>Contractor</w:t>
      </w:r>
      <w:r w:rsidR="00CA7E0D" w:rsidRPr="00FB6786">
        <w:t xml:space="preserve"> chooses to do so</w:t>
      </w:r>
      <w:r w:rsidRPr="00FB6786">
        <w:t>.</w:t>
      </w:r>
      <w:bookmarkEnd w:id="30725"/>
      <w:bookmarkEnd w:id="30728"/>
    </w:p>
    <w:p w14:paraId="06F31C66" w14:textId="02804F5A" w:rsidR="00836819" w:rsidRPr="00FB6786" w:rsidRDefault="00601A0F" w:rsidP="00AE546D">
      <w:pPr>
        <w:pStyle w:val="Heading3"/>
        <w:keepNext/>
      </w:pPr>
      <w:bookmarkStart w:id="30730" w:name="_DTBK43088"/>
      <w:bookmarkStart w:id="30731" w:name="_DTBK40003"/>
      <w:bookmarkStart w:id="30732" w:name="_Ref403462409"/>
      <w:bookmarkEnd w:id="30723"/>
      <w:bookmarkEnd w:id="30729"/>
      <w:r w:rsidRPr="00FB6786">
        <w:t>(</w:t>
      </w:r>
      <w:r w:rsidRPr="00FB6786">
        <w:rPr>
          <w:b/>
        </w:rPr>
        <w:t>Settling Claims</w:t>
      </w:r>
      <w:r w:rsidRPr="00FB6786">
        <w:t>):</w:t>
      </w:r>
      <w:r w:rsidR="00165E75" w:rsidRPr="00FB6786">
        <w:t xml:space="preserve"> </w:t>
      </w:r>
      <w:r w:rsidR="00415B4E" w:rsidRPr="00FB6786">
        <w:t>T</w:t>
      </w:r>
      <w:r w:rsidR="005D5CA1" w:rsidRPr="00FB6786">
        <w:t>he Principal</w:t>
      </w:r>
      <w:r w:rsidRPr="00FB6786">
        <w:t xml:space="preserve"> must not </w:t>
      </w:r>
      <w:r w:rsidR="00703CBD" w:rsidRPr="00FB6786">
        <w:t xml:space="preserve">and must procure that </w:t>
      </w:r>
      <w:r w:rsidR="00854242" w:rsidRPr="00FB6786">
        <w:t xml:space="preserve">any </w:t>
      </w:r>
      <w:r w:rsidR="00F96ACF" w:rsidRPr="00FB6786">
        <w:t xml:space="preserve">relevant </w:t>
      </w:r>
      <w:r w:rsidR="00446E2E" w:rsidRPr="00FB6786">
        <w:t>Principal</w:t>
      </w:r>
      <w:r w:rsidR="00703CBD" w:rsidRPr="00FB6786">
        <w:t xml:space="preserve"> </w:t>
      </w:r>
      <w:r w:rsidR="00387A4F" w:rsidRPr="00FB6786">
        <w:t>Associate</w:t>
      </w:r>
      <w:r w:rsidR="00ED4D90">
        <w:t xml:space="preserve"> </w:t>
      </w:r>
      <w:r w:rsidR="00F71FC7" w:rsidRPr="00FB6786">
        <w:t xml:space="preserve">or other Indemnified IP Person (as applicable) </w:t>
      </w:r>
      <w:r w:rsidR="00387A4F" w:rsidRPr="00FB6786">
        <w:t>do</w:t>
      </w:r>
      <w:r w:rsidR="00854242" w:rsidRPr="00FB6786">
        <w:t>es</w:t>
      </w:r>
      <w:r w:rsidR="00387A4F" w:rsidRPr="00FB6786">
        <w:t xml:space="preserve"> not </w:t>
      </w:r>
      <w:r w:rsidRPr="00FB6786">
        <w:t>settle a Claim</w:t>
      </w:r>
      <w:r w:rsidR="00836819" w:rsidRPr="00FB6786">
        <w:t>:</w:t>
      </w:r>
    </w:p>
    <w:p w14:paraId="379523E3" w14:textId="62818991" w:rsidR="00836819" w:rsidRPr="00FB6786" w:rsidRDefault="00601A0F" w:rsidP="00AE546D">
      <w:pPr>
        <w:pStyle w:val="Heading4"/>
      </w:pPr>
      <w:bookmarkStart w:id="30733" w:name="_DTBK43089"/>
      <w:bookmarkEnd w:id="30730"/>
      <w:r w:rsidRPr="00FB6786">
        <w:t xml:space="preserve">of the type referred to in clause </w:t>
      </w:r>
      <w:r w:rsidRPr="00DD7300">
        <w:fldChar w:fldCharType="begin"/>
      </w:r>
      <w:r w:rsidRPr="00FB6786">
        <w:instrText xml:space="preserve"> REF _Ref403462565 \w \h </w:instrText>
      </w:r>
      <w:r w:rsidR="00FB6786">
        <w:instrText xml:space="preserve"> \* MERGEFORMAT </w:instrText>
      </w:r>
      <w:r w:rsidRPr="00DD7300">
        <w:fldChar w:fldCharType="separate"/>
      </w:r>
      <w:r w:rsidR="00C1101A">
        <w:t>38.7(a)</w:t>
      </w:r>
      <w:r w:rsidRPr="00DD7300">
        <w:fldChar w:fldCharType="end"/>
      </w:r>
      <w:r w:rsidRPr="00FB6786">
        <w:t xml:space="preserve"> without </w:t>
      </w:r>
      <w:r w:rsidR="00165D81" w:rsidRPr="00FB6786">
        <w:t xml:space="preserve">the </w:t>
      </w:r>
      <w:r w:rsidR="001550EB" w:rsidRPr="00FB6786">
        <w:t>Contractor</w:t>
      </w:r>
      <w:r w:rsidR="00165D81" w:rsidRPr="00FB6786">
        <w:t>'s</w:t>
      </w:r>
      <w:r w:rsidRPr="00FB6786">
        <w:t xml:space="preserve"> involvement in and agreement</w:t>
      </w:r>
      <w:r w:rsidR="00BF08FF" w:rsidRPr="00FB6786">
        <w:t xml:space="preserve"> </w:t>
      </w:r>
      <w:r w:rsidR="00E11493" w:rsidRPr="00FB6786">
        <w:t xml:space="preserve">to </w:t>
      </w:r>
      <w:r w:rsidR="00BF08FF" w:rsidRPr="00FB6786">
        <w:t>(acting reasonably)</w:t>
      </w:r>
      <w:r w:rsidRPr="00FB6786">
        <w:t xml:space="preserve"> any such settlement</w:t>
      </w:r>
      <w:r w:rsidR="00836819" w:rsidRPr="00FB6786">
        <w:t>; and</w:t>
      </w:r>
    </w:p>
    <w:p w14:paraId="6F8E8318" w14:textId="49E9C490" w:rsidR="00836819" w:rsidRPr="00FB6786" w:rsidRDefault="00836819" w:rsidP="00AE546D">
      <w:pPr>
        <w:pStyle w:val="Heading4"/>
      </w:pPr>
      <w:bookmarkStart w:id="30734" w:name="_DTBK43090"/>
      <w:bookmarkEnd w:id="30733"/>
      <w:r w:rsidRPr="00FB6786">
        <w:lastRenderedPageBreak/>
        <w:t xml:space="preserve">managed by the </w:t>
      </w:r>
      <w:r w:rsidR="00446E2E" w:rsidRPr="00FB6786">
        <w:t>Principal</w:t>
      </w:r>
      <w:r w:rsidRPr="00FB6786">
        <w:t xml:space="preserve"> under clause</w:t>
      </w:r>
      <w:r w:rsidR="00EB2BBD" w:rsidRPr="00FB6786">
        <w:t>s</w:t>
      </w:r>
      <w:r w:rsidRPr="00FB6786">
        <w:t xml:space="preserv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or </w:t>
      </w:r>
      <w:r w:rsidRPr="00DD7300">
        <w:fldChar w:fldCharType="begin"/>
      </w:r>
      <w:r w:rsidRPr="00FB6786">
        <w:instrText xml:space="preserve"> REF _Ref406591152 \w \h </w:instrText>
      </w:r>
      <w:r w:rsidR="00FB6786">
        <w:instrText xml:space="preserve"> \* MERGEFORMAT </w:instrText>
      </w:r>
      <w:r w:rsidRPr="00DD7300">
        <w:fldChar w:fldCharType="separate"/>
      </w:r>
      <w:r w:rsidR="00C1101A">
        <w:t>38.7(d)</w:t>
      </w:r>
      <w:r w:rsidRPr="00DD7300">
        <w:fldChar w:fldCharType="end"/>
      </w:r>
      <w:r w:rsidR="00841440" w:rsidRPr="00FB6786">
        <w:t xml:space="preserve">, without </w:t>
      </w:r>
      <w:r w:rsidRPr="00FB6786">
        <w:t>giving</w:t>
      </w:r>
      <w:r w:rsidR="00841440" w:rsidRPr="00FB6786">
        <w:t xml:space="preserve"> </w:t>
      </w:r>
      <w:r w:rsidR="00165D81" w:rsidRPr="00FB6786">
        <w:t xml:space="preserve">the </w:t>
      </w:r>
      <w:r w:rsidR="001550EB" w:rsidRPr="00FB6786">
        <w:t>Contractor</w:t>
      </w:r>
      <w:r w:rsidRPr="00FB6786">
        <w:t xml:space="preserve"> prior notice </w:t>
      </w:r>
      <w:r w:rsidR="00841440" w:rsidRPr="00FB6786">
        <w:t xml:space="preserve">and consulting with </w:t>
      </w:r>
      <w:r w:rsidR="00165D81" w:rsidRPr="00FB6786">
        <w:t xml:space="preserve">the </w:t>
      </w:r>
      <w:r w:rsidR="001550EB" w:rsidRPr="00FB6786">
        <w:t>Contractor</w:t>
      </w:r>
      <w:r w:rsidR="00841440" w:rsidRPr="00FB6786">
        <w:t xml:space="preserve"> in good faith </w:t>
      </w:r>
      <w:r w:rsidRPr="00FB6786">
        <w:t>before agreeing to any compromise or settlement of such a Claim</w:t>
      </w:r>
      <w:r w:rsidR="00841440" w:rsidRPr="00FB6786">
        <w:t>.</w:t>
      </w:r>
    </w:p>
    <w:p w14:paraId="4948226F" w14:textId="77777777" w:rsidR="00601A0F" w:rsidRPr="00FB6786" w:rsidRDefault="00601A0F" w:rsidP="00AE546D">
      <w:pPr>
        <w:pStyle w:val="Heading3"/>
      </w:pPr>
      <w:bookmarkStart w:id="30735" w:name="_Ref438635415"/>
      <w:bookmarkStart w:id="30736" w:name="_DTBK41167"/>
      <w:bookmarkStart w:id="30737" w:name="_DTBK40004"/>
      <w:bookmarkEnd w:id="30731"/>
      <w:bookmarkEnd w:id="30734"/>
      <w:r w:rsidRPr="00FB6786">
        <w:t>(</w:t>
      </w:r>
      <w:r w:rsidRPr="00FB6786">
        <w:rPr>
          <w:b/>
        </w:rPr>
        <w:t>Urgent proceedings</w:t>
      </w:r>
      <w:r w:rsidRPr="00FB6786">
        <w:t>):</w:t>
      </w:r>
      <w:r w:rsidR="00165E75" w:rsidRPr="00FB6786">
        <w:t xml:space="preserve"> </w:t>
      </w:r>
      <w:r w:rsidR="00B86FF0" w:rsidRPr="00FB6786">
        <w:t>If</w:t>
      </w:r>
      <w:r w:rsidRPr="00FB6786">
        <w:t>:</w:t>
      </w:r>
      <w:bookmarkEnd w:id="30732"/>
      <w:bookmarkEnd w:id="30735"/>
    </w:p>
    <w:p w14:paraId="6F5DD9C2" w14:textId="16357517" w:rsidR="00601A0F" w:rsidRPr="00FB6786" w:rsidRDefault="00601A0F" w:rsidP="00AE546D">
      <w:pPr>
        <w:pStyle w:val="Heading4"/>
      </w:pPr>
      <w:bookmarkStart w:id="30738" w:name="_DTBK43091"/>
      <w:bookmarkEnd w:id="30736"/>
      <w:r w:rsidRPr="00FB6786">
        <w:t xml:space="preserve">interlocutory proceedings are commenced against </w:t>
      </w:r>
      <w:r w:rsidR="005D5CA1" w:rsidRPr="00FB6786">
        <w:t>the Principal</w:t>
      </w:r>
      <w:r w:rsidR="00F71FC7" w:rsidRPr="00FB6786">
        <w:t xml:space="preserve">, </w:t>
      </w:r>
      <w:r w:rsidR="004F0DD9" w:rsidRPr="00FB6786">
        <w:t xml:space="preserve">any </w:t>
      </w:r>
      <w:r w:rsidR="005D5CA1" w:rsidRPr="00FB6786">
        <w:t>Principal</w:t>
      </w:r>
      <w:r w:rsidR="00F503B5" w:rsidRPr="00FB6786">
        <w:t xml:space="preserve"> </w:t>
      </w:r>
      <w:r w:rsidR="00F71FC7" w:rsidRPr="00FB6786">
        <w:t>Associate</w:t>
      </w:r>
      <w:r w:rsidR="00B86FF0" w:rsidRPr="00FB6786">
        <w:rPr>
          <w:lang w:eastAsia="zh-CN"/>
        </w:rPr>
        <w:t xml:space="preserve"> </w:t>
      </w:r>
      <w:r w:rsidR="00F71FC7" w:rsidRPr="00FB6786">
        <w:t xml:space="preserve">or </w:t>
      </w:r>
      <w:r w:rsidR="004F0DD9" w:rsidRPr="00FB6786">
        <w:t xml:space="preserve">any </w:t>
      </w:r>
      <w:r w:rsidR="00F71FC7" w:rsidRPr="00FB6786">
        <w:t xml:space="preserve">other Indemnified IP Person (as applicable) </w:t>
      </w:r>
      <w:r w:rsidRPr="00FB6786">
        <w:t>on an urgent basis;</w:t>
      </w:r>
      <w:r w:rsidR="00B86FF0" w:rsidRPr="00FB6786">
        <w:t xml:space="preserve"> and</w:t>
      </w:r>
    </w:p>
    <w:p w14:paraId="7E77D4B8" w14:textId="6B2AC631" w:rsidR="00601A0F" w:rsidRPr="00FB6786" w:rsidRDefault="00601A0F" w:rsidP="00AE546D">
      <w:pPr>
        <w:pStyle w:val="Heading4"/>
      </w:pPr>
      <w:bookmarkStart w:id="30739" w:name="_DTBK43092"/>
      <w:bookmarkEnd w:id="30738"/>
      <w:r w:rsidRPr="00FB6786">
        <w:t xml:space="preserve">the </w:t>
      </w:r>
      <w:r w:rsidR="00446E2E" w:rsidRPr="00FB6786">
        <w:t>Principal</w:t>
      </w:r>
      <w:r w:rsidRPr="00FB6786">
        <w:t xml:space="preserve"> reasonably considers</w:t>
      </w:r>
      <w:r w:rsidR="00F503B5" w:rsidRPr="00FB6786">
        <w:t xml:space="preserve"> </w:t>
      </w:r>
      <w:r w:rsidRPr="00FB6786">
        <w:t xml:space="preserve">that there is insufficient time to notify </w:t>
      </w:r>
      <w:r w:rsidR="00F503B5" w:rsidRPr="00FB6786">
        <w:t>the Contractor</w:t>
      </w:r>
      <w:r w:rsidRPr="00FB6786">
        <w:t xml:space="preserve"> and for </w:t>
      </w:r>
      <w:r w:rsidR="00F503B5" w:rsidRPr="00FB6786">
        <w:t>the Contractor</w:t>
      </w:r>
      <w:r w:rsidRPr="00FB6786">
        <w:t xml:space="preserve"> to notify its requirements under clause </w:t>
      </w:r>
      <w:r w:rsidR="00E45266" w:rsidRPr="00DD7300">
        <w:fldChar w:fldCharType="begin"/>
      </w:r>
      <w:r w:rsidR="00E45266" w:rsidRPr="00FB6786">
        <w:instrText xml:space="preserve"> REF _Ref459801243 \w \h </w:instrText>
      </w:r>
      <w:r w:rsidR="00E45266">
        <w:instrText xml:space="preserve"> \* MERGEFORMAT </w:instrText>
      </w:r>
      <w:r w:rsidR="00E45266" w:rsidRPr="00DD7300">
        <w:fldChar w:fldCharType="separate"/>
      </w:r>
      <w:r w:rsidR="00C1101A">
        <w:t>38.7(a)(iii)</w:t>
      </w:r>
      <w:r w:rsidR="00E45266" w:rsidRPr="00DD7300">
        <w:fldChar w:fldCharType="end"/>
      </w:r>
      <w:r w:rsidRPr="00FB6786">
        <w:t xml:space="preserve">or to commence the defence of such proceedings on behalf of the </w:t>
      </w:r>
      <w:r w:rsidR="00446E2E" w:rsidRPr="00FB6786">
        <w:t>Principal</w:t>
      </w:r>
      <w:r w:rsidR="00B86FF0" w:rsidRPr="00FB6786">
        <w:t xml:space="preserve">, </w:t>
      </w:r>
      <w:r w:rsidR="00446E2E" w:rsidRPr="00FB6786">
        <w:t>Principal</w:t>
      </w:r>
      <w:r w:rsidR="00B86FF0" w:rsidRPr="00FB6786">
        <w:t xml:space="preserve"> Associate</w:t>
      </w:r>
      <w:r w:rsidR="007773CB" w:rsidRPr="00FB6786">
        <w:rPr>
          <w:lang w:eastAsia="zh-CN"/>
        </w:rPr>
        <w:t xml:space="preserve"> </w:t>
      </w:r>
      <w:r w:rsidR="00B86FF0" w:rsidRPr="00FB6786">
        <w:t xml:space="preserve">or </w:t>
      </w:r>
      <w:r w:rsidR="00B806B8" w:rsidRPr="00FB6786">
        <w:t xml:space="preserve">other </w:t>
      </w:r>
      <w:r w:rsidR="00B86FF0" w:rsidRPr="00FB6786">
        <w:t>Indemnified IP Person (as applicable),</w:t>
      </w:r>
    </w:p>
    <w:bookmarkEnd w:id="30737"/>
    <w:bookmarkEnd w:id="30739"/>
    <w:p w14:paraId="562890C0" w14:textId="77777777" w:rsidR="00B86FF0" w:rsidRPr="00FB6786" w:rsidRDefault="00B86FF0" w:rsidP="007749EC">
      <w:pPr>
        <w:pStyle w:val="IndentParaLevel2"/>
      </w:pPr>
      <w:r w:rsidRPr="00FB6786">
        <w:t>then:</w:t>
      </w:r>
    </w:p>
    <w:p w14:paraId="6D4603F8" w14:textId="724AEFE8" w:rsidR="00601A0F" w:rsidRPr="00FB6786" w:rsidRDefault="00B806B8" w:rsidP="00AE546D">
      <w:pPr>
        <w:pStyle w:val="Heading4"/>
      </w:pPr>
      <w:bookmarkStart w:id="30740" w:name="_DTBK43093"/>
      <w:r w:rsidRPr="00FB6786">
        <w:t xml:space="preserve">unless </w:t>
      </w:r>
      <w:r w:rsidR="005D5CA1" w:rsidRPr="00FB6786">
        <w:t>the Principal</w:t>
      </w:r>
      <w:r w:rsidRPr="00FB6786">
        <w:t xml:space="preserve"> and </w:t>
      </w:r>
      <w:r w:rsidR="00165D81" w:rsidRPr="00FB6786">
        <w:t xml:space="preserve">the </w:t>
      </w:r>
      <w:r w:rsidR="001550EB" w:rsidRPr="00FB6786">
        <w:t>Contractor</w:t>
      </w:r>
      <w:r w:rsidRPr="00FB6786">
        <w:t xml:space="preserve"> otherwise agree, </w:t>
      </w:r>
      <w:r w:rsidR="005D5CA1" w:rsidRPr="00FB6786">
        <w:t>the Principal</w:t>
      </w:r>
      <w:r w:rsidR="00F71FC7" w:rsidRPr="00FB6786">
        <w:t xml:space="preserve">, </w:t>
      </w:r>
      <w:r w:rsidR="005D5CA1" w:rsidRPr="00FB6786">
        <w:t>Principal</w:t>
      </w:r>
      <w:r w:rsidR="000C646F" w:rsidRPr="00FB6786">
        <w:t xml:space="preserve"> </w:t>
      </w:r>
      <w:r w:rsidR="00387A4F" w:rsidRPr="00FB6786">
        <w:t>Associate</w:t>
      </w:r>
      <w:r w:rsidR="00ED4D90">
        <w:rPr>
          <w:lang w:eastAsia="zh-CN"/>
        </w:rPr>
        <w:t xml:space="preserve"> </w:t>
      </w:r>
      <w:r w:rsidR="00F71FC7" w:rsidRPr="00FB6786">
        <w:t xml:space="preserve">or other Indemnified IP Person </w:t>
      </w:r>
      <w:r w:rsidR="00387A4F" w:rsidRPr="00FB6786">
        <w:t>(</w:t>
      </w:r>
      <w:r w:rsidR="00F71FC7" w:rsidRPr="00FB6786">
        <w:t>as applicable</w:t>
      </w:r>
      <w:r w:rsidR="00387A4F" w:rsidRPr="00FB6786">
        <w:t xml:space="preserve">) </w:t>
      </w:r>
      <w:r w:rsidR="007773CB" w:rsidRPr="00FB6786">
        <w:t xml:space="preserve">will </w:t>
      </w:r>
      <w:r w:rsidR="00601A0F" w:rsidRPr="00FB6786">
        <w:t>initially defend such proceedings</w:t>
      </w:r>
      <w:r w:rsidR="00761A4E" w:rsidRPr="00FB6786">
        <w:t>; and</w:t>
      </w:r>
    </w:p>
    <w:p w14:paraId="3213225A" w14:textId="6813B3D1" w:rsidR="00761A4E" w:rsidRPr="00FB6786" w:rsidRDefault="00761A4E" w:rsidP="00AE546D">
      <w:pPr>
        <w:pStyle w:val="Heading4"/>
      </w:pPr>
      <w:bookmarkStart w:id="30741" w:name="_DTBK43094"/>
      <w:bookmarkEnd w:id="30740"/>
      <w:r w:rsidRPr="00FB6786">
        <w:t xml:space="preserve">as soon as </w:t>
      </w:r>
      <w:r w:rsidR="007773CB" w:rsidRPr="00FB6786">
        <w:t xml:space="preserve">reasonably </w:t>
      </w:r>
      <w:r w:rsidRPr="00FB6786">
        <w:t xml:space="preserve">practicable after commencement of the proceedings, </w:t>
      </w:r>
      <w:r w:rsidR="005D5CA1" w:rsidRPr="00FB6786">
        <w:t>the Principal</w:t>
      </w:r>
      <w:r w:rsidR="007773CB" w:rsidRPr="00FB6786">
        <w:t xml:space="preserve"> must</w:t>
      </w:r>
      <w:r w:rsidRPr="00FB6786">
        <w:t>,</w:t>
      </w:r>
      <w:r w:rsidR="007773CB" w:rsidRPr="00FB6786">
        <w:t xml:space="preserve"> or must procure that the</w:t>
      </w:r>
      <w:r w:rsidR="005D5CA1" w:rsidRPr="00FB6786">
        <w:t xml:space="preserve"> Principal</w:t>
      </w:r>
      <w:r w:rsidR="000C646F" w:rsidRPr="00FB6786">
        <w:t xml:space="preserve"> </w:t>
      </w:r>
      <w:r w:rsidRPr="00FB6786">
        <w:t>Associate</w:t>
      </w:r>
      <w:r w:rsidR="007773CB" w:rsidRPr="00FB6786">
        <w:rPr>
          <w:lang w:eastAsia="zh-CN"/>
        </w:rPr>
        <w:t xml:space="preserve"> </w:t>
      </w:r>
      <w:r w:rsidRPr="00FB6786">
        <w:t>or other Indemnified IP Person (as applicable)</w:t>
      </w:r>
      <w:r w:rsidR="007773CB" w:rsidRPr="00FB6786">
        <w:t>,</w:t>
      </w:r>
      <w:r w:rsidRPr="00FB6786">
        <w:t xml:space="preserve"> gives </w:t>
      </w:r>
      <w:r w:rsidR="00165D81" w:rsidRPr="00FB6786">
        <w:t xml:space="preserve">the </w:t>
      </w:r>
      <w:r w:rsidR="001550EB" w:rsidRPr="00FB6786">
        <w:t>Contractor</w:t>
      </w:r>
      <w:r w:rsidRPr="00FB6786">
        <w:t xml:space="preserve"> the option to conduct the defence of such proceedings</w:t>
      </w:r>
      <w:r w:rsidR="007773CB" w:rsidRPr="00FB6786">
        <w:t xml:space="preserve">, and if </w:t>
      </w:r>
      <w:r w:rsidR="00165D81" w:rsidRPr="00FB6786">
        <w:t xml:space="preserve">the </w:t>
      </w:r>
      <w:r w:rsidR="001550EB" w:rsidRPr="00FB6786">
        <w:t>Contractor</w:t>
      </w:r>
      <w:r w:rsidR="007773CB" w:rsidRPr="00FB6786">
        <w:t xml:space="preserve"> chooses to do so, clause </w:t>
      </w:r>
      <w:r w:rsidR="007773CB" w:rsidRPr="00DD7300">
        <w:fldChar w:fldCharType="begin"/>
      </w:r>
      <w:r w:rsidR="007773CB" w:rsidRPr="00FB6786">
        <w:instrText xml:space="preserve"> REF _Ref459801243 \w \h </w:instrText>
      </w:r>
      <w:r w:rsidR="00FB6786">
        <w:instrText xml:space="preserve"> \* MERGEFORMAT </w:instrText>
      </w:r>
      <w:r w:rsidR="007773CB" w:rsidRPr="00DD7300">
        <w:fldChar w:fldCharType="separate"/>
      </w:r>
      <w:r w:rsidR="00C1101A">
        <w:t>38.7(a)(iii)</w:t>
      </w:r>
      <w:r w:rsidR="007773CB" w:rsidRPr="00DD7300">
        <w:fldChar w:fldCharType="end"/>
      </w:r>
      <w:r w:rsidR="007773CB" w:rsidRPr="00FB6786">
        <w:t xml:space="preserve"> will then apply</w:t>
      </w:r>
      <w:r w:rsidRPr="00FB6786">
        <w:t>.</w:t>
      </w:r>
    </w:p>
    <w:p w14:paraId="2319A7D8" w14:textId="4F26C657" w:rsidR="00EE384E" w:rsidRPr="00FB6786" w:rsidRDefault="00601A0F" w:rsidP="00AE546D">
      <w:pPr>
        <w:pStyle w:val="Heading3"/>
      </w:pPr>
      <w:bookmarkStart w:id="30742" w:name="_Ref406591152"/>
      <w:bookmarkStart w:id="30743" w:name="_Ref131616633"/>
      <w:bookmarkStart w:id="30744" w:name="_DTBK41168"/>
      <w:bookmarkStart w:id="30745" w:name="_Ref406590904"/>
      <w:bookmarkEnd w:id="30741"/>
      <w:r w:rsidRPr="00FB6786">
        <w:t>(</w:t>
      </w:r>
      <w:r w:rsidRPr="00FB6786">
        <w:rPr>
          <w:b/>
        </w:rPr>
        <w:t>Other matters</w:t>
      </w:r>
      <w:r w:rsidRPr="00FB6786">
        <w:t>):</w:t>
      </w:r>
      <w:r w:rsidR="00165E75" w:rsidRPr="00FB6786">
        <w:t xml:space="preserve"> </w:t>
      </w:r>
      <w:r w:rsidRPr="00FB6786">
        <w:t xml:space="preserve">Clause </w:t>
      </w:r>
      <w:r w:rsidRPr="00DD7300">
        <w:fldChar w:fldCharType="begin"/>
      </w:r>
      <w:r w:rsidRPr="00FB6786">
        <w:instrText xml:space="preserve"> REF _Ref403462565 \w \h </w:instrText>
      </w:r>
      <w:r w:rsidR="00090C58" w:rsidRPr="00FB6786">
        <w:instrText xml:space="preserve"> \* MERGEFORMAT </w:instrText>
      </w:r>
      <w:r w:rsidRPr="00DD7300">
        <w:fldChar w:fldCharType="separate"/>
      </w:r>
      <w:r w:rsidR="00C1101A">
        <w:t>38.7(a)</w:t>
      </w:r>
      <w:r w:rsidRPr="00DD7300">
        <w:fldChar w:fldCharType="end"/>
      </w:r>
      <w:r w:rsidRPr="00FB6786">
        <w:t xml:space="preserve"> does not apply to any Claim which</w:t>
      </w:r>
      <w:bookmarkEnd w:id="30742"/>
      <w:r w:rsidR="00EE384E" w:rsidRPr="00FB6786">
        <w:t>:</w:t>
      </w:r>
      <w:bookmarkEnd w:id="30743"/>
    </w:p>
    <w:p w14:paraId="2A48D872" w14:textId="3B03D64E" w:rsidR="00601A0F" w:rsidRPr="00FB6786" w:rsidRDefault="00601A0F" w:rsidP="00AE546D">
      <w:pPr>
        <w:pStyle w:val="Heading4"/>
      </w:pPr>
      <w:bookmarkStart w:id="30746" w:name="_DTBK43095"/>
      <w:bookmarkEnd w:id="30744"/>
      <w:r w:rsidRPr="00FB6786">
        <w:t xml:space="preserve">the </w:t>
      </w:r>
      <w:r w:rsidR="00446E2E" w:rsidRPr="00FB6786">
        <w:t>Principal</w:t>
      </w:r>
      <w:r w:rsidRPr="00FB6786">
        <w:t xml:space="preserve"> considers should be conducted by the </w:t>
      </w:r>
      <w:r w:rsidR="00446E2E" w:rsidRPr="00FB6786">
        <w:t>Principal</w:t>
      </w:r>
      <w:r w:rsidR="001A5AF0" w:rsidRPr="00FB6786">
        <w:t xml:space="preserve">, a </w:t>
      </w:r>
      <w:r w:rsidR="00446E2E" w:rsidRPr="00FB6786">
        <w:t>Principal</w:t>
      </w:r>
      <w:r w:rsidR="00F71FC7" w:rsidRPr="00FB6786">
        <w:t xml:space="preserve"> Associate</w:t>
      </w:r>
      <w:r w:rsidR="00ED4D90">
        <w:t xml:space="preserve"> </w:t>
      </w:r>
      <w:r w:rsidR="00F71FC7" w:rsidRPr="00FB6786">
        <w:t xml:space="preserve">or other Indemnified IP Person (as applicable) </w:t>
      </w:r>
      <w:r w:rsidRPr="00FB6786">
        <w:t>for public policy reasons; or</w:t>
      </w:r>
    </w:p>
    <w:p w14:paraId="47A45220" w14:textId="622BEA8C" w:rsidR="00601A0F" w:rsidRPr="00FB6786" w:rsidRDefault="00601A0F" w:rsidP="00AE546D">
      <w:pPr>
        <w:pStyle w:val="Heading4"/>
      </w:pPr>
      <w:bookmarkStart w:id="30747" w:name="_Ref447208025"/>
      <w:bookmarkStart w:id="30748" w:name="_DTBK41169"/>
      <w:bookmarkEnd w:id="30746"/>
      <w:r w:rsidRPr="00FB6786">
        <w:t xml:space="preserve">would prevent the continued development or operation of the Project or continued conduct of the </w:t>
      </w:r>
      <w:r w:rsidR="00D50E04">
        <w:t>Contractor's Activities</w:t>
      </w:r>
      <w:r w:rsidRPr="00FB6786">
        <w:t>,</w:t>
      </w:r>
      <w:bookmarkEnd w:id="30747"/>
    </w:p>
    <w:p w14:paraId="05EF5EC2" w14:textId="66DAF96D" w:rsidR="00601A0F" w:rsidRPr="00FB6786" w:rsidRDefault="00601A0F" w:rsidP="00601A0F">
      <w:pPr>
        <w:pStyle w:val="IndentParaLevel2"/>
      </w:pPr>
      <w:bookmarkStart w:id="30749" w:name="_DTBK43096"/>
      <w:bookmarkEnd w:id="30748"/>
      <w:r w:rsidRPr="00FB6786">
        <w:t xml:space="preserve">and the </w:t>
      </w:r>
      <w:r w:rsidR="00446E2E" w:rsidRPr="00FB6786">
        <w:t>Principal</w:t>
      </w:r>
      <w:r w:rsidRPr="00FB6786">
        <w:t xml:space="preserve">, to the extent reasonably practicable, </w:t>
      </w:r>
      <w:r w:rsidR="00387A4F" w:rsidRPr="00FB6786">
        <w:t xml:space="preserve">consults and procures that </w:t>
      </w:r>
      <w:r w:rsidR="00AC2EB2" w:rsidRPr="00FB6786">
        <w:t xml:space="preserve">any </w:t>
      </w:r>
      <w:r w:rsidR="00387A4F" w:rsidRPr="00FB6786">
        <w:t>relevant</w:t>
      </w:r>
      <w:r w:rsidR="00AC2EB2" w:rsidRPr="00FB6786">
        <w:t xml:space="preserve"> </w:t>
      </w:r>
      <w:r w:rsidR="00446E2E" w:rsidRPr="00FB6786">
        <w:t>Principal</w:t>
      </w:r>
      <w:r w:rsidR="00387A4F" w:rsidRPr="00FB6786">
        <w:t xml:space="preserve"> Associate</w:t>
      </w:r>
      <w:r w:rsidR="006F5301" w:rsidRPr="00FB6786">
        <w:rPr>
          <w:lang w:eastAsia="zh-CN"/>
        </w:rPr>
        <w:t xml:space="preserve"> </w:t>
      </w:r>
      <w:r w:rsidR="00F71FC7" w:rsidRPr="00FB6786">
        <w:t xml:space="preserve">or other Indemnified IP Person (as applicable) </w:t>
      </w:r>
      <w:r w:rsidRPr="00FB6786">
        <w:t>consult</w:t>
      </w:r>
      <w:r w:rsidR="00AC2EB2" w:rsidRPr="00FB6786">
        <w:t>s</w:t>
      </w:r>
      <w:r w:rsidRPr="00FB6786">
        <w:t xml:space="preserve"> in good faith with </w:t>
      </w:r>
      <w:r w:rsidR="00F503B5" w:rsidRPr="00FB6786">
        <w:t>the Contractor</w:t>
      </w:r>
      <w:r w:rsidRPr="00FB6786">
        <w:t xml:space="preserve"> </w:t>
      </w:r>
      <w:r w:rsidR="00165D81" w:rsidRPr="00FB6786">
        <w:t>with respect to such Claim</w:t>
      </w:r>
      <w:r w:rsidRPr="00FB6786">
        <w:t>.</w:t>
      </w:r>
    </w:p>
    <w:p w14:paraId="4B12F6BE" w14:textId="5B699604" w:rsidR="00601A0F" w:rsidRPr="00FB6786" w:rsidRDefault="00601A0F" w:rsidP="00AE546D">
      <w:pPr>
        <w:pStyle w:val="Heading3"/>
      </w:pPr>
      <w:bookmarkStart w:id="30750" w:name="_DTBK41170"/>
      <w:bookmarkStart w:id="30751" w:name="_DTBK40005"/>
      <w:bookmarkEnd w:id="30745"/>
      <w:bookmarkEnd w:id="30749"/>
      <w:r w:rsidRPr="00FB6786">
        <w:t>(</w:t>
      </w:r>
      <w:r w:rsidRPr="00FB6786">
        <w:rPr>
          <w:b/>
        </w:rPr>
        <w:t xml:space="preserve">Management of Claims by </w:t>
      </w:r>
      <w:r w:rsidR="00165D81" w:rsidRPr="00FB6786">
        <w:rPr>
          <w:b/>
        </w:rPr>
        <w:t xml:space="preserve">the </w:t>
      </w:r>
      <w:r w:rsidR="001550EB" w:rsidRPr="00FB6786">
        <w:rPr>
          <w:b/>
        </w:rPr>
        <w:t>Contractor</w:t>
      </w:r>
      <w:r w:rsidRPr="00FB6786">
        <w:t>):</w:t>
      </w:r>
      <w:r w:rsidR="00165E75" w:rsidRPr="00FB6786">
        <w:t xml:space="preserve"> </w:t>
      </w:r>
      <w:r w:rsidRPr="00FB6786">
        <w:t xml:space="preserve">In respect of a Claim managed by </w:t>
      </w:r>
      <w:r w:rsidR="006E22D3" w:rsidRPr="00FB6786">
        <w:t xml:space="preserve">the </w:t>
      </w:r>
      <w:r w:rsidR="001550EB" w:rsidRPr="00FB6786">
        <w:t>Contractor</w:t>
      </w:r>
      <w:r w:rsidRPr="00FB6786">
        <w:t xml:space="preserve"> </w:t>
      </w:r>
      <w:r w:rsidR="00F63797" w:rsidRPr="00FB6786">
        <w:t>under</w:t>
      </w:r>
      <w:r w:rsidRPr="00FB6786">
        <w:t xml:space="preserve"> clause </w:t>
      </w:r>
      <w:r w:rsidRPr="00DD7300">
        <w:fldChar w:fldCharType="begin"/>
      </w:r>
      <w:r w:rsidRPr="00FB6786">
        <w:instrText xml:space="preserve"> REF _Ref403462565 \w \h </w:instrText>
      </w:r>
      <w:r w:rsidR="00FB6786">
        <w:instrText xml:space="preserve"> \* MERGEFORMAT </w:instrText>
      </w:r>
      <w:r w:rsidRPr="00DD7300">
        <w:fldChar w:fldCharType="separate"/>
      </w:r>
      <w:r w:rsidR="00C1101A">
        <w:t>38.7(a)</w:t>
      </w:r>
      <w:r w:rsidRPr="00DD7300">
        <w:fldChar w:fldCharType="end"/>
      </w:r>
      <w:r w:rsidRPr="00FB6786">
        <w:t xml:space="preserve">, </w:t>
      </w:r>
      <w:r w:rsidR="006E22D3" w:rsidRPr="00FB6786">
        <w:t xml:space="preserve">the </w:t>
      </w:r>
      <w:r w:rsidR="001550EB" w:rsidRPr="00FB6786">
        <w:t>Contractor</w:t>
      </w:r>
      <w:r w:rsidRPr="00FB6786">
        <w:t xml:space="preserve"> must:</w:t>
      </w:r>
    </w:p>
    <w:p w14:paraId="3190AEB1" w14:textId="77777777" w:rsidR="00601A0F" w:rsidRPr="00FB6786" w:rsidRDefault="00601A0F" w:rsidP="00AE546D">
      <w:pPr>
        <w:pStyle w:val="Heading4"/>
      </w:pPr>
      <w:bookmarkStart w:id="30752" w:name="_DTBK43097"/>
      <w:bookmarkEnd w:id="30750"/>
      <w:r w:rsidRPr="00FB6786">
        <w:t xml:space="preserve">use reasonable endeavours to give </w:t>
      </w:r>
      <w:r w:rsidR="005D5CA1" w:rsidRPr="00FB6786">
        <w:t>the Principal</w:t>
      </w:r>
      <w:r w:rsidRPr="00FB6786">
        <w:t xml:space="preserve"> prior notice before agreeing to any compromise or settlement of such a Claim; and</w:t>
      </w:r>
    </w:p>
    <w:p w14:paraId="168A83B6" w14:textId="77777777" w:rsidR="00601A0F" w:rsidRPr="00FB6786" w:rsidRDefault="00601A0F" w:rsidP="00AE546D">
      <w:pPr>
        <w:pStyle w:val="Heading4"/>
      </w:pPr>
      <w:bookmarkStart w:id="30753" w:name="_DTBK43098"/>
      <w:bookmarkEnd w:id="30752"/>
      <w:r w:rsidRPr="00FB6786">
        <w:t xml:space="preserve">consult in good faith with </w:t>
      </w:r>
      <w:r w:rsidR="005D5CA1" w:rsidRPr="00FB6786">
        <w:t>the Principal</w:t>
      </w:r>
      <w:r w:rsidRPr="00FB6786">
        <w:t xml:space="preserve"> prior to agreeing to any such compromise or settlement.</w:t>
      </w:r>
    </w:p>
    <w:p w14:paraId="5AEB9490" w14:textId="77777777" w:rsidR="00601A0F" w:rsidRPr="00FB6786" w:rsidRDefault="00601A0F" w:rsidP="00AE546D">
      <w:pPr>
        <w:pStyle w:val="Heading2"/>
      </w:pPr>
      <w:bookmarkStart w:id="30754" w:name="_Toc359098178"/>
      <w:bookmarkStart w:id="30755" w:name="_Toc460936544"/>
      <w:bookmarkStart w:id="30756" w:name="_Ref462123835"/>
      <w:bookmarkStart w:id="30757" w:name="_Ref501618391"/>
      <w:bookmarkStart w:id="30758" w:name="_Ref131028737"/>
      <w:bookmarkStart w:id="30759" w:name="_Toc216861026"/>
      <w:bookmarkStart w:id="30760" w:name="_DTBK43099"/>
      <w:bookmarkEnd w:id="30751"/>
      <w:bookmarkEnd w:id="30753"/>
      <w:r w:rsidRPr="00FB6786">
        <w:t>Continuing obligation</w:t>
      </w:r>
      <w:bookmarkEnd w:id="30754"/>
      <w:bookmarkEnd w:id="30755"/>
      <w:bookmarkEnd w:id="30756"/>
      <w:bookmarkEnd w:id="30757"/>
      <w:bookmarkEnd w:id="30758"/>
      <w:bookmarkEnd w:id="30759"/>
    </w:p>
    <w:p w14:paraId="1AAF420A" w14:textId="749E2CB6" w:rsidR="00601A0F" w:rsidRPr="00FB6786" w:rsidRDefault="00650A51" w:rsidP="00AE546D">
      <w:pPr>
        <w:pStyle w:val="Heading3"/>
      </w:pPr>
      <w:bookmarkStart w:id="30761" w:name="_DTBK40006"/>
      <w:bookmarkEnd w:id="30760"/>
      <w:r w:rsidRPr="00FB6786">
        <w:t>(</w:t>
      </w:r>
      <w:r w:rsidRPr="00FB6786">
        <w:rPr>
          <w:b/>
        </w:rPr>
        <w:t>Indemnity continues</w:t>
      </w:r>
      <w:r w:rsidRPr="00FB6786">
        <w:t xml:space="preserve">): </w:t>
      </w:r>
      <w:r w:rsidR="00601A0F" w:rsidRPr="00FB6786">
        <w:t xml:space="preserve">Each indemnity in </w:t>
      </w:r>
      <w:r w:rsidR="00AD37A8" w:rsidRPr="00FB6786">
        <w:t xml:space="preserve">the Project Documents is </w:t>
      </w:r>
      <w:r w:rsidR="00601A0F" w:rsidRPr="00FB6786">
        <w:t>a continuing obligation, separate and independent from the other obligations of the parties</w:t>
      </w:r>
      <w:r w:rsidR="00EE384E" w:rsidRPr="00FB6786">
        <w:t>.</w:t>
      </w:r>
      <w:r w:rsidR="008873C5">
        <w:t xml:space="preserve"> </w:t>
      </w:r>
    </w:p>
    <w:p w14:paraId="5085386C" w14:textId="1C86443A" w:rsidR="00601A0F" w:rsidRPr="00FB6786" w:rsidRDefault="00650A51" w:rsidP="00AE546D">
      <w:pPr>
        <w:pStyle w:val="Heading3"/>
      </w:pPr>
      <w:bookmarkStart w:id="30762" w:name="_DTBK40007"/>
      <w:bookmarkEnd w:id="30761"/>
      <w:r w:rsidRPr="00FB6786">
        <w:lastRenderedPageBreak/>
        <w:t>(</w:t>
      </w:r>
      <w:r w:rsidRPr="00FB6786">
        <w:rPr>
          <w:b/>
        </w:rPr>
        <w:t>Expense not necessary</w:t>
      </w:r>
      <w:r w:rsidRPr="00FB6786">
        <w:t xml:space="preserve">): </w:t>
      </w:r>
      <w:r w:rsidR="00601A0F" w:rsidRPr="00FB6786">
        <w:t xml:space="preserve">It is not necessary for a party to incur expense or to make any payment before enforcing a right of indemnity under </w:t>
      </w:r>
      <w:r w:rsidR="00AD37A8" w:rsidRPr="00FB6786">
        <w:t>the Project Documents</w:t>
      </w:r>
      <w:r w:rsidR="00601A0F" w:rsidRPr="00FB6786">
        <w:t>.</w:t>
      </w:r>
    </w:p>
    <w:p w14:paraId="21D26951" w14:textId="6332E3F0" w:rsidR="00DA08F0" w:rsidRDefault="00650A51" w:rsidP="00AE546D">
      <w:pPr>
        <w:pStyle w:val="Heading3"/>
      </w:pPr>
      <w:bookmarkStart w:id="30763" w:name="_DTBK40008"/>
      <w:bookmarkEnd w:id="30762"/>
      <w:r w:rsidRPr="00FB6786">
        <w:t>(</w:t>
      </w:r>
      <w:r w:rsidRPr="00FB6786">
        <w:rPr>
          <w:b/>
        </w:rPr>
        <w:t>Payment on demand</w:t>
      </w:r>
      <w:r w:rsidRPr="00FB6786">
        <w:t xml:space="preserve">): </w:t>
      </w:r>
      <w:r w:rsidR="00DA08F0" w:rsidRPr="00FB6786">
        <w:t xml:space="preserve">A party must pay on demand </w:t>
      </w:r>
      <w:r w:rsidR="00F55315" w:rsidRPr="00FB6786">
        <w:t xml:space="preserve">as a debt due and payable </w:t>
      </w:r>
      <w:r w:rsidR="00DA08F0" w:rsidRPr="00FB6786">
        <w:t xml:space="preserve">any amount it must pay under an indemnity in </w:t>
      </w:r>
      <w:r w:rsidR="00AD37A8" w:rsidRPr="00FB6786">
        <w:t>the Project Documents</w:t>
      </w:r>
      <w:r w:rsidR="00DA08F0" w:rsidRPr="00FB6786">
        <w:t>.</w:t>
      </w:r>
    </w:p>
    <w:p w14:paraId="14BA52A6" w14:textId="7A6AC96A" w:rsidR="002B757F" w:rsidRDefault="00AF63B4" w:rsidP="002B757F">
      <w:pPr>
        <w:pStyle w:val="Heading3"/>
      </w:pPr>
      <w:bookmarkStart w:id="30764" w:name="_DTBK43100"/>
      <w:bookmarkEnd w:id="30763"/>
      <w:r>
        <w:t>(</w:t>
      </w:r>
      <w:r w:rsidRPr="00B7428B">
        <w:rPr>
          <w:b/>
          <w:bCs w:val="0"/>
        </w:rPr>
        <w:t>Limitation period</w:t>
      </w:r>
      <w:r>
        <w:t xml:space="preserve">): </w:t>
      </w:r>
      <w:r w:rsidR="002B757F">
        <w:t>Despite anything to the contrary in this Deed or any other Project Document, neither the Principal nor any other person who has the benefit of an indemnity or other promise given by the Contractor under the Project Documents, is entitled to bring any Claim whatsoever under, arising out of, or in connection with this Deed or any other Project Document, against the Contractor on or after the date occurring:</w:t>
      </w:r>
    </w:p>
    <w:p w14:paraId="4B0176F5" w14:textId="3CD440AA" w:rsidR="002B757F" w:rsidRDefault="002B757F" w:rsidP="00B527F8">
      <w:pPr>
        <w:pStyle w:val="Heading4"/>
      </w:pPr>
      <w:bookmarkStart w:id="30765" w:name="_DTBK41171"/>
      <w:bookmarkEnd w:id="30764"/>
      <w:r>
        <w:t xml:space="preserve">subject to clause </w:t>
      </w:r>
      <w:r>
        <w:fldChar w:fldCharType="begin"/>
      </w:r>
      <w:r>
        <w:instrText xml:space="preserve"> REF _Ref81489435 \w \h </w:instrText>
      </w:r>
      <w:r>
        <w:fldChar w:fldCharType="separate"/>
      </w:r>
      <w:r w:rsidR="00C1101A">
        <w:t>38.8(d)(ii)</w:t>
      </w:r>
      <w:r>
        <w:fldChar w:fldCharType="end"/>
      </w:r>
      <w:r>
        <w:t>, 15 years after the last Date of Practical Completion; or</w:t>
      </w:r>
    </w:p>
    <w:p w14:paraId="66195587" w14:textId="13D6A338" w:rsidR="00F13EEB" w:rsidRDefault="002B757F" w:rsidP="00F13EEB">
      <w:pPr>
        <w:pStyle w:val="Heading4"/>
      </w:pPr>
      <w:bookmarkStart w:id="30766" w:name="_Ref81489435"/>
      <w:bookmarkStart w:id="30767" w:name="_DTBK43101"/>
      <w:bookmarkEnd w:id="30765"/>
      <w:r>
        <w:t xml:space="preserve">for a Claim arising out of or in connection with any Defect notified under clause </w:t>
      </w:r>
      <w:r w:rsidRPr="00F13EEB">
        <w:rPr>
          <w:bCs w:val="0"/>
        </w:rPr>
        <w:fldChar w:fldCharType="begin"/>
      </w:r>
      <w:r>
        <w:instrText xml:space="preserve"> REF _Ref466383274 \w \h </w:instrText>
      </w:r>
      <w:r w:rsidRPr="00F13EEB">
        <w:rPr>
          <w:bCs w:val="0"/>
        </w:rPr>
      </w:r>
      <w:r w:rsidRPr="00F13EEB">
        <w:rPr>
          <w:bCs w:val="0"/>
        </w:rPr>
        <w:fldChar w:fldCharType="separate"/>
      </w:r>
      <w:r w:rsidR="00C1101A">
        <w:t>27.1</w:t>
      </w:r>
      <w:r w:rsidRPr="00F13EEB">
        <w:rPr>
          <w:bCs w:val="0"/>
        </w:rPr>
        <w:fldChar w:fldCharType="end"/>
      </w:r>
      <w:r>
        <w:t xml:space="preserve"> during the applicable Defects Liability Period, 15 years after the expiry of the applicable Defects Liability Period for that Defect,</w:t>
      </w:r>
      <w:bookmarkEnd w:id="30766"/>
      <w:r w:rsidR="00F13EEB" w:rsidRPr="00F13EEB">
        <w:t xml:space="preserve"> </w:t>
      </w:r>
    </w:p>
    <w:p w14:paraId="11C34C55" w14:textId="77777777" w:rsidR="00EB078C" w:rsidRDefault="002B757F" w:rsidP="00A75B29">
      <w:pPr>
        <w:pStyle w:val="IndentParaLevel2"/>
      </w:pPr>
      <w:bookmarkStart w:id="30768" w:name="_DTBK43102"/>
      <w:bookmarkEnd w:id="30767"/>
      <w:r>
        <w:t>and the Principal and those other parties irrevocably release the Contractor from any such Claims.</w:t>
      </w:r>
      <w:bookmarkStart w:id="30769" w:name="_Toc461973645"/>
      <w:bookmarkStart w:id="30770" w:name="_Toc461999535"/>
      <w:bookmarkStart w:id="30771" w:name="_Toc118116643"/>
      <w:bookmarkStart w:id="30772" w:name="_Ref370629120"/>
      <w:bookmarkStart w:id="30773" w:name="_Toc399664775"/>
      <w:bookmarkStart w:id="30774" w:name="_Toc460936548"/>
      <w:bookmarkStart w:id="30775" w:name="_Ref462125570"/>
      <w:bookmarkStart w:id="30776" w:name="_Ref368416965"/>
      <w:bookmarkEnd w:id="30769"/>
      <w:bookmarkEnd w:id="30770"/>
    </w:p>
    <w:p w14:paraId="201F195A" w14:textId="0222F2A5" w:rsidR="009F21C9" w:rsidRPr="00FB6786" w:rsidRDefault="009F21C9" w:rsidP="00AE546D">
      <w:pPr>
        <w:pStyle w:val="Heading2"/>
      </w:pPr>
      <w:bookmarkStart w:id="30777" w:name="_Toc216861027"/>
      <w:r w:rsidRPr="00FB6786">
        <w:t>Responsibilities as if owner</w:t>
      </w:r>
      <w:bookmarkEnd w:id="30771"/>
      <w:bookmarkEnd w:id="30772"/>
      <w:bookmarkEnd w:id="30773"/>
      <w:bookmarkEnd w:id="30777"/>
    </w:p>
    <w:p w14:paraId="641C4BC3" w14:textId="1050ADFC" w:rsidR="009F21C9" w:rsidRPr="00FB6786" w:rsidRDefault="006E22D3" w:rsidP="00323234">
      <w:pPr>
        <w:pStyle w:val="IndentParaLevel1"/>
      </w:pPr>
      <w:bookmarkStart w:id="30778" w:name="_DTBK43103"/>
      <w:bookmarkEnd w:id="30768"/>
      <w:r w:rsidRPr="00FB6786">
        <w:t xml:space="preserve">The </w:t>
      </w:r>
      <w:r w:rsidR="001550EB" w:rsidRPr="00FB6786">
        <w:t>Contractor</w:t>
      </w:r>
      <w:r w:rsidR="009F21C9" w:rsidRPr="00FB6786">
        <w:t xml:space="preserve"> acknowledges and agrees that it has responsibilities to third parties in connection with persons, property and other aspects of the Project under the other provisions of this</w:t>
      </w:r>
      <w:r w:rsidR="00F20535">
        <w:t xml:space="preserve"> </w:t>
      </w:r>
      <w:r w:rsidR="00BE7857">
        <w:t xml:space="preserve">Deed </w:t>
      </w:r>
      <w:r w:rsidR="009F21C9" w:rsidRPr="00FB6786">
        <w:t xml:space="preserve">which may be the same as it would have if it held the freehold title to the </w:t>
      </w:r>
      <w:r w:rsidR="00995E7F">
        <w:t>Site</w:t>
      </w:r>
      <w:r w:rsidR="009F21C9" w:rsidRPr="00FB6786">
        <w:t>.</w:t>
      </w:r>
    </w:p>
    <w:p w14:paraId="2C936F47" w14:textId="77777777" w:rsidR="005F72ED" w:rsidRPr="00471BCA" w:rsidRDefault="005F72ED" w:rsidP="005F72ED">
      <w:pPr>
        <w:pStyle w:val="Heading2"/>
      </w:pPr>
      <w:bookmarkStart w:id="30779" w:name="_Ref86934494"/>
      <w:bookmarkStart w:id="30780" w:name="_Toc216861028"/>
      <w:bookmarkStart w:id="30781" w:name="_DTBK43104"/>
      <w:bookmarkStart w:id="30782" w:name="_Ref471387621"/>
      <w:bookmarkEnd w:id="30778"/>
      <w:r w:rsidRPr="00471BCA">
        <w:t>Limitation of Liability</w:t>
      </w:r>
      <w:bookmarkEnd w:id="30779"/>
      <w:bookmarkEnd w:id="30780"/>
    </w:p>
    <w:p w14:paraId="2F20BECD" w14:textId="47DCBE7C" w:rsidR="005F72ED" w:rsidRPr="00471BCA" w:rsidRDefault="005F72ED" w:rsidP="00A75B29">
      <w:pPr>
        <w:pStyle w:val="IndentParaLevel1"/>
      </w:pPr>
      <w:bookmarkStart w:id="30783" w:name="_Ref49345464"/>
      <w:bookmarkStart w:id="30784" w:name="_DTBK40009"/>
      <w:bookmarkEnd w:id="30781"/>
      <w:r w:rsidRPr="00471BCA">
        <w:t xml:space="preserve">Subject to clause </w:t>
      </w:r>
      <w:r w:rsidR="00F72F64">
        <w:fldChar w:fldCharType="begin"/>
      </w:r>
      <w:r w:rsidR="00F72F64">
        <w:instrText xml:space="preserve"> REF _Ref86934425 \r \h </w:instrText>
      </w:r>
      <w:r w:rsidR="00F72F64">
        <w:fldChar w:fldCharType="separate"/>
      </w:r>
      <w:r w:rsidR="00C1101A">
        <w:t>38.12</w:t>
      </w:r>
      <w:r w:rsidR="00F72F64">
        <w:fldChar w:fldCharType="end"/>
      </w:r>
      <w:r w:rsidRPr="00471BCA">
        <w:t xml:space="preserve">, the </w:t>
      </w:r>
      <w:r w:rsidR="00F57768">
        <w:t xml:space="preserve">Contractor's total </w:t>
      </w:r>
      <w:r w:rsidRPr="00471BCA">
        <w:t xml:space="preserve">aggregate liability </w:t>
      </w:r>
      <w:r w:rsidR="00F57768">
        <w:t>under</w:t>
      </w:r>
      <w:r w:rsidRPr="00471BCA">
        <w:t xml:space="preserve"> or in connection with th</w:t>
      </w:r>
      <w:r w:rsidR="00053BEF">
        <w:t>is</w:t>
      </w:r>
      <w:r w:rsidRPr="00471BCA">
        <w:t xml:space="preserve"> </w:t>
      </w:r>
      <w:r w:rsidR="005164A7">
        <w:t>Deed</w:t>
      </w:r>
      <w:r w:rsidR="00F57768">
        <w:t xml:space="preserve"> or any </w:t>
      </w:r>
      <w:r w:rsidR="00954DFA">
        <w:t xml:space="preserve">other </w:t>
      </w:r>
      <w:r w:rsidR="00F57768">
        <w:t>Project Document</w:t>
      </w:r>
      <w:r w:rsidRPr="00471BCA">
        <w:t xml:space="preserve">, </w:t>
      </w:r>
      <w:r w:rsidR="00F57768">
        <w:t xml:space="preserve">howsoever caused or arising, whether in contract, tort (including negligence), </w:t>
      </w:r>
      <w:r w:rsidR="00F57768" w:rsidRPr="00536C12">
        <w:t xml:space="preserve">equity, statute, by way of indemnity, contribution, unjust enrichment, warranty or guarantee or otherwise at Law is limited to </w:t>
      </w:r>
      <w:r w:rsidR="00536C12" w:rsidRPr="00B7446E">
        <w:t xml:space="preserve">[50]% of the </w:t>
      </w:r>
      <w:r w:rsidR="007813BA">
        <w:t>Contract Sum</w:t>
      </w:r>
      <w:r w:rsidRPr="00471BCA">
        <w:t xml:space="preserve"> (</w:t>
      </w:r>
      <w:r w:rsidRPr="00471BCA">
        <w:rPr>
          <w:b/>
        </w:rPr>
        <w:t>Limitation of Liability</w:t>
      </w:r>
      <w:r w:rsidRPr="00471BCA">
        <w:t>).</w:t>
      </w:r>
      <w:bookmarkEnd w:id="30783"/>
      <w:r w:rsidRPr="00471BCA">
        <w:t xml:space="preserve">  </w:t>
      </w:r>
    </w:p>
    <w:p w14:paraId="6A39557E" w14:textId="5F21DD66" w:rsidR="00F72F64" w:rsidRDefault="00F72F64" w:rsidP="00B7428B">
      <w:pPr>
        <w:pStyle w:val="Heading2"/>
      </w:pPr>
      <w:bookmarkStart w:id="30785" w:name="_Toc461973658"/>
      <w:bookmarkStart w:id="30786" w:name="_Toc461999548"/>
      <w:bookmarkStart w:id="30787" w:name="_Toc459803206"/>
      <w:bookmarkStart w:id="30788" w:name="_Toc459808077"/>
      <w:bookmarkStart w:id="30789" w:name="_Toc459817265"/>
      <w:bookmarkStart w:id="30790" w:name="_Toc461375448"/>
      <w:bookmarkStart w:id="30791" w:name="_Toc461698552"/>
      <w:bookmarkStart w:id="30792" w:name="_Toc461973659"/>
      <w:bookmarkStart w:id="30793" w:name="_Toc461999549"/>
      <w:bookmarkStart w:id="30794" w:name="_Toc416544757"/>
      <w:bookmarkStart w:id="30795" w:name="_Toc416770510"/>
      <w:bookmarkStart w:id="30796" w:name="_Ref86934517"/>
      <w:bookmarkStart w:id="30797" w:name="_Toc216861029"/>
      <w:bookmarkStart w:id="30798" w:name="_Toc460936552"/>
      <w:bookmarkStart w:id="30799" w:name="_Ref462241513"/>
      <w:bookmarkStart w:id="30800" w:name="_DTBK43116"/>
      <w:bookmarkEnd w:id="30589"/>
      <w:bookmarkEnd w:id="30590"/>
      <w:bookmarkEnd w:id="30591"/>
      <w:bookmarkEnd w:id="30774"/>
      <w:bookmarkEnd w:id="30775"/>
      <w:bookmarkEnd w:id="30776"/>
      <w:bookmarkEnd w:id="30782"/>
      <w:bookmarkEnd w:id="30784"/>
      <w:bookmarkEnd w:id="30785"/>
      <w:bookmarkEnd w:id="30786"/>
      <w:bookmarkEnd w:id="30787"/>
      <w:bookmarkEnd w:id="30788"/>
      <w:bookmarkEnd w:id="30789"/>
      <w:bookmarkEnd w:id="30790"/>
      <w:bookmarkEnd w:id="30791"/>
      <w:bookmarkEnd w:id="30792"/>
      <w:bookmarkEnd w:id="30793"/>
      <w:bookmarkEnd w:id="30794"/>
      <w:bookmarkEnd w:id="30795"/>
      <w:r w:rsidRPr="00FB6786">
        <w:rPr>
          <w:lang w:eastAsia="zh-CN"/>
        </w:rPr>
        <w:t>Indirect or Consequential Loss</w:t>
      </w:r>
      <w:r>
        <w:rPr>
          <w:lang w:eastAsia="zh-CN"/>
        </w:rPr>
        <w:t xml:space="preserve"> - Contractor</w:t>
      </w:r>
      <w:bookmarkEnd w:id="30796"/>
      <w:bookmarkEnd w:id="30797"/>
    </w:p>
    <w:p w14:paraId="6A4396E8" w14:textId="36DF7933" w:rsidR="00F72F64" w:rsidRPr="00FB6786" w:rsidRDefault="00F72F64" w:rsidP="00A75B29">
      <w:pPr>
        <w:pStyle w:val="IndentParaLevel1"/>
      </w:pPr>
      <w:r w:rsidRPr="00FB6786">
        <w:t xml:space="preserve">Subject to </w:t>
      </w:r>
      <w:r w:rsidRPr="00471BCA">
        <w:t xml:space="preserve">clause </w:t>
      </w:r>
      <w:r>
        <w:fldChar w:fldCharType="begin"/>
      </w:r>
      <w:r>
        <w:instrText xml:space="preserve"> REF _Ref86934425 \r \h </w:instrText>
      </w:r>
      <w:r>
        <w:fldChar w:fldCharType="separate"/>
      </w:r>
      <w:r w:rsidR="00C1101A">
        <w:t>38.12</w:t>
      </w:r>
      <w:r>
        <w:fldChar w:fldCharType="end"/>
      </w:r>
      <w:r w:rsidRPr="00FB6786">
        <w:t xml:space="preserve">, but otherwise despite anything to the contrary in this </w:t>
      </w:r>
      <w:r>
        <w:t>Deed</w:t>
      </w:r>
      <w:r w:rsidRPr="00FB6786">
        <w:t xml:space="preserve">, neither the Contractor nor any Contractor Associate has any Liability to the Principal or any Principal Associate (or in respect of the indemnity provided by the Contractor under clause </w:t>
      </w:r>
      <w:r w:rsidRPr="00DD7300">
        <w:fldChar w:fldCharType="begin"/>
      </w:r>
      <w:r w:rsidRPr="00FB6786">
        <w:instrText xml:space="preserve"> REF _Ref471380365 \w \h </w:instrText>
      </w:r>
      <w:r>
        <w:instrText xml:space="preserve"> \* MERGEFORMAT </w:instrText>
      </w:r>
      <w:r w:rsidRPr="00DD7300">
        <w:fldChar w:fldCharType="separate"/>
      </w:r>
      <w:r w:rsidR="00C1101A">
        <w:t>38.5</w:t>
      </w:r>
      <w:r w:rsidRPr="00DD7300">
        <w:fldChar w:fldCharType="end"/>
      </w:r>
      <w:r w:rsidRPr="00FB6786">
        <w:t xml:space="preserve"> only, any other Indemnified IP Person) for any Indirect or Consequential Loss.</w:t>
      </w:r>
    </w:p>
    <w:p w14:paraId="62851DB4" w14:textId="17D2467D" w:rsidR="00F72F64" w:rsidRDefault="00F72F64" w:rsidP="00AE546D">
      <w:pPr>
        <w:pStyle w:val="Heading2"/>
        <w:rPr>
          <w:lang w:eastAsia="zh-CN"/>
        </w:rPr>
      </w:pPr>
      <w:bookmarkStart w:id="30801" w:name="_Ref86934425"/>
      <w:bookmarkStart w:id="30802" w:name="_Toc216861030"/>
      <w:r>
        <w:rPr>
          <w:lang w:eastAsia="zh-CN"/>
        </w:rPr>
        <w:t>Exclusions</w:t>
      </w:r>
      <w:bookmarkEnd w:id="30801"/>
      <w:bookmarkEnd w:id="30802"/>
      <w:r>
        <w:rPr>
          <w:lang w:eastAsia="zh-CN"/>
        </w:rPr>
        <w:t xml:space="preserve"> </w:t>
      </w:r>
    </w:p>
    <w:p w14:paraId="3CB20B05" w14:textId="2F71F2ED" w:rsidR="00F72F64" w:rsidRPr="00471BCA" w:rsidRDefault="00F72F64" w:rsidP="00A75B29">
      <w:pPr>
        <w:pStyle w:val="IndentParaLevel1"/>
      </w:pPr>
      <w:r w:rsidRPr="001A7793">
        <w:t>Clause</w:t>
      </w:r>
      <w:r>
        <w:t>s</w:t>
      </w:r>
      <w:r w:rsidRPr="001A7793">
        <w:t xml:space="preserve"> </w:t>
      </w:r>
      <w:r>
        <w:fldChar w:fldCharType="begin"/>
      </w:r>
      <w:r>
        <w:instrText xml:space="preserve"> REF _Ref86934494 \r \h </w:instrText>
      </w:r>
      <w:r>
        <w:fldChar w:fldCharType="separate"/>
      </w:r>
      <w:r w:rsidR="00C1101A">
        <w:t>38.10</w:t>
      </w:r>
      <w:r>
        <w:fldChar w:fldCharType="end"/>
      </w:r>
      <w:r>
        <w:t xml:space="preserve"> and </w:t>
      </w:r>
      <w:r>
        <w:fldChar w:fldCharType="begin"/>
      </w:r>
      <w:r>
        <w:instrText xml:space="preserve"> REF _Ref86934517 \r \h </w:instrText>
      </w:r>
      <w:r>
        <w:fldChar w:fldCharType="separate"/>
      </w:r>
      <w:r w:rsidR="00C1101A">
        <w:t>38.11</w:t>
      </w:r>
      <w:r>
        <w:fldChar w:fldCharType="end"/>
      </w:r>
      <w:r>
        <w:t xml:space="preserve"> </w:t>
      </w:r>
      <w:r w:rsidRPr="001A7793">
        <w:t xml:space="preserve">do </w:t>
      </w:r>
      <w:r w:rsidRPr="00471BCA">
        <w:t>not apply to exclude or limit any liability of the Contractor arising from or in connection with:</w:t>
      </w:r>
      <w:r>
        <w:t xml:space="preserve"> </w:t>
      </w:r>
    </w:p>
    <w:p w14:paraId="155D90B7" w14:textId="0A947A8E" w:rsidR="00F72F64" w:rsidRDefault="00272487" w:rsidP="00B7428B">
      <w:pPr>
        <w:pStyle w:val="Heading3"/>
      </w:pPr>
      <w:r w:rsidRPr="00272487">
        <w:t>the extent that the parties cannot limit or exclude any Liability at Law</w:t>
      </w:r>
      <w:r w:rsidR="00F72F64">
        <w:t>;</w:t>
      </w:r>
    </w:p>
    <w:p w14:paraId="41858469" w14:textId="470A13EC" w:rsidR="00F72F64" w:rsidRPr="00FB6786" w:rsidRDefault="00F72F64" w:rsidP="00B7428B">
      <w:pPr>
        <w:pStyle w:val="Heading3"/>
      </w:pPr>
      <w:r w:rsidRPr="00FB6786">
        <w:t>the extent to which the Contractor or a Contractor Associate would be entitled and able to recover under any Insurances in respect of such a Liability, or would have been so entitled and able but for an Insurance Failure Event;</w:t>
      </w:r>
    </w:p>
    <w:p w14:paraId="3A35985F" w14:textId="72CB38EF" w:rsidR="00F72F64" w:rsidRPr="00FB6786" w:rsidRDefault="00F72F64" w:rsidP="00B7428B">
      <w:pPr>
        <w:pStyle w:val="Heading3"/>
      </w:pPr>
      <w:r w:rsidRPr="00FB6786">
        <w:t xml:space="preserve">Liability </w:t>
      </w:r>
      <w:r w:rsidR="00272487">
        <w:t>which the extent</w:t>
      </w:r>
      <w:r w:rsidRPr="00FB6786">
        <w:t xml:space="preserve"> the Contractor recovers in accordance with an indemnity under any Project Documents;</w:t>
      </w:r>
    </w:p>
    <w:p w14:paraId="35234164" w14:textId="39907BDA" w:rsidR="00F72F64" w:rsidRPr="00FB6786" w:rsidRDefault="00F72F64" w:rsidP="00B7428B">
      <w:pPr>
        <w:pStyle w:val="Heading3"/>
      </w:pPr>
      <w:r w:rsidRPr="00FB6786">
        <w:lastRenderedPageBreak/>
        <w:t>Liability in connection with:</w:t>
      </w:r>
    </w:p>
    <w:p w14:paraId="24905ABE" w14:textId="77777777" w:rsidR="00F72F64" w:rsidRPr="00FB6786" w:rsidRDefault="00F72F64" w:rsidP="00B7428B">
      <w:pPr>
        <w:pStyle w:val="Heading4"/>
      </w:pPr>
      <w:r w:rsidRPr="00FB6786">
        <w:t>any criminal act or fraud; or</w:t>
      </w:r>
    </w:p>
    <w:p w14:paraId="50F5F474" w14:textId="5CCEFAE5" w:rsidR="00F72F64" w:rsidRPr="00FB6786" w:rsidRDefault="00F72F64" w:rsidP="00B7428B">
      <w:pPr>
        <w:pStyle w:val="Heading4"/>
      </w:pPr>
      <w:r w:rsidRPr="00FB6786">
        <w:t>Wilful Misconduct,</w:t>
      </w:r>
    </w:p>
    <w:p w14:paraId="06AFE048" w14:textId="77777777" w:rsidR="00F72F64" w:rsidRPr="00FB6786" w:rsidRDefault="00F72F64" w:rsidP="00B7428B">
      <w:pPr>
        <w:pStyle w:val="IndentParaLevel2"/>
      </w:pPr>
      <w:r w:rsidRPr="00FB6786">
        <w:t>on the part of the Contractor or any Contractor Associate;</w:t>
      </w:r>
    </w:p>
    <w:p w14:paraId="243BF157" w14:textId="1932D3FA" w:rsidR="00F72F64" w:rsidRPr="00FB6786" w:rsidRDefault="00F72F64" w:rsidP="00B7428B">
      <w:pPr>
        <w:pStyle w:val="Heading3"/>
      </w:pPr>
      <w:r w:rsidRPr="00FB6786">
        <w:t>Liability in connection with any loss of or damage to third party property or any injury to, illness or death of any person;</w:t>
      </w:r>
    </w:p>
    <w:p w14:paraId="36AFEB6B" w14:textId="263643A8" w:rsidR="00F72F64" w:rsidRDefault="00F72F64" w:rsidP="008215BA">
      <w:pPr>
        <w:pStyle w:val="Heading3"/>
      </w:pPr>
      <w:r>
        <w:t>Liability in connection with</w:t>
      </w:r>
      <w:r w:rsidR="00AB7AB1">
        <w:t xml:space="preserve"> clause </w:t>
      </w:r>
      <w:r w:rsidR="00AB7AB1">
        <w:fldChar w:fldCharType="begin"/>
      </w:r>
      <w:r w:rsidR="00AB7AB1">
        <w:instrText xml:space="preserve"> REF _Ref86935549 \r \h </w:instrText>
      </w:r>
      <w:r w:rsidR="00AB7AB1">
        <w:fldChar w:fldCharType="separate"/>
      </w:r>
      <w:r w:rsidR="00C1101A">
        <w:t>38.1</w:t>
      </w:r>
      <w:r w:rsidR="00AB7AB1">
        <w:fldChar w:fldCharType="end"/>
      </w:r>
      <w:r w:rsidR="00AB7AB1">
        <w:t xml:space="preserve"> and </w:t>
      </w:r>
      <w:r w:rsidR="00AB7AB1">
        <w:fldChar w:fldCharType="begin"/>
      </w:r>
      <w:r w:rsidR="00AB7AB1">
        <w:instrText xml:space="preserve"> REF _Ref65853158 \r \h </w:instrText>
      </w:r>
      <w:r w:rsidR="00AB7AB1">
        <w:fldChar w:fldCharType="separate"/>
      </w:r>
      <w:r w:rsidR="00C1101A">
        <w:t>38.5</w:t>
      </w:r>
      <w:r w:rsidR="00AB7AB1">
        <w:fldChar w:fldCharType="end"/>
      </w:r>
      <w:r w:rsidR="00AB7AB1">
        <w:t xml:space="preserve">; </w:t>
      </w:r>
    </w:p>
    <w:p w14:paraId="2AA65F83" w14:textId="29AF08CA" w:rsidR="00F72F64" w:rsidRPr="00FB6786" w:rsidRDefault="00F72F64" w:rsidP="00B7428B">
      <w:pPr>
        <w:pStyle w:val="Heading3"/>
      </w:pPr>
      <w:r>
        <w:t xml:space="preserve">in respect of clause </w:t>
      </w:r>
      <w:r>
        <w:fldChar w:fldCharType="begin"/>
      </w:r>
      <w:r>
        <w:instrText xml:space="preserve"> REF _Ref86934517 \r \h </w:instrText>
      </w:r>
      <w:r>
        <w:fldChar w:fldCharType="separate"/>
      </w:r>
      <w:r w:rsidR="00C1101A">
        <w:t>38.11</w:t>
      </w:r>
      <w:r>
        <w:fldChar w:fldCharType="end"/>
      </w:r>
      <w:r>
        <w:t xml:space="preserve"> only, </w:t>
      </w:r>
      <w:r w:rsidRPr="00FB6786">
        <w:t>Liability expressly imposed on the Contractor or any Contractor Associate under any of the Project Documents to pay the Principal any amounts</w:t>
      </w:r>
      <w:r>
        <w:t xml:space="preserve"> to the extent payable under and calculated in accordance with this Deed, including</w:t>
      </w:r>
      <w:r w:rsidRPr="00FB6786">
        <w:t>:</w:t>
      </w:r>
      <w:r>
        <w:t xml:space="preserve"> </w:t>
      </w:r>
    </w:p>
    <w:p w14:paraId="4BAAF450" w14:textId="2543E7A6" w:rsidR="00F72F64" w:rsidRPr="00FB6786" w:rsidRDefault="00F72F64" w:rsidP="00B7428B">
      <w:pPr>
        <w:pStyle w:val="Heading4"/>
      </w:pPr>
      <w:r w:rsidRPr="00FB6786">
        <w:t xml:space="preserve">any interest under clause </w:t>
      </w:r>
      <w:r w:rsidRPr="006B4C50">
        <w:rPr>
          <w:iCs/>
        </w:rPr>
        <w:fldChar w:fldCharType="begin"/>
      </w:r>
      <w:r w:rsidRPr="00FB6786">
        <w:instrText xml:space="preserve"> REF _Ref411843159 \w \h </w:instrText>
      </w:r>
      <w:r w:rsidRPr="006B4C50">
        <w:rPr>
          <w:iCs/>
        </w:rPr>
        <w:instrText xml:space="preserve"> \* MERGEFORMAT </w:instrText>
      </w:r>
      <w:r w:rsidRPr="006B4C50">
        <w:rPr>
          <w:iCs/>
        </w:rPr>
      </w:r>
      <w:r w:rsidRPr="006B4C50">
        <w:rPr>
          <w:iCs/>
        </w:rPr>
        <w:fldChar w:fldCharType="separate"/>
      </w:r>
      <w:r w:rsidR="00C1101A">
        <w:t>28.9</w:t>
      </w:r>
      <w:r w:rsidRPr="006B4C50">
        <w:rPr>
          <w:iCs/>
        </w:rPr>
        <w:fldChar w:fldCharType="end"/>
      </w:r>
      <w:r w:rsidRPr="00FB6786">
        <w:t>;</w:t>
      </w:r>
    </w:p>
    <w:p w14:paraId="4FF1D4FB" w14:textId="0DE404FA" w:rsidR="00272487" w:rsidRPr="00272487" w:rsidRDefault="00272487" w:rsidP="00272487">
      <w:pPr>
        <w:pStyle w:val="Heading4"/>
      </w:pPr>
      <w:r w:rsidRPr="00272487">
        <w:t xml:space="preserve">any amount expressly payable by </w:t>
      </w:r>
      <w:r>
        <w:t>the Contractor</w:t>
      </w:r>
      <w:r w:rsidRPr="00272487">
        <w:t xml:space="preserve"> to the </w:t>
      </w:r>
      <w:r>
        <w:t xml:space="preserve">Principal </w:t>
      </w:r>
      <w:r w:rsidR="00ED4D90">
        <w:t xml:space="preserve">or </w:t>
      </w:r>
      <w:r w:rsidR="00F57AAA">
        <w:t>a</w:t>
      </w:r>
      <w:r w:rsidRPr="00272487">
        <w:t xml:space="preserve"> </w:t>
      </w:r>
      <w:r>
        <w:t xml:space="preserve">Principal </w:t>
      </w:r>
      <w:r w:rsidRPr="00272487">
        <w:t xml:space="preserve">Associate under clause </w:t>
      </w:r>
      <w:r>
        <w:fldChar w:fldCharType="begin"/>
      </w:r>
      <w:r>
        <w:instrText xml:space="preserve"> REF _Ref131028766 \w \h </w:instrText>
      </w:r>
      <w:r>
        <w:fldChar w:fldCharType="separate"/>
      </w:r>
      <w:r w:rsidR="00C1101A">
        <w:t>38.1(a)</w:t>
      </w:r>
      <w:r>
        <w:fldChar w:fldCharType="end"/>
      </w:r>
      <w:r>
        <w:t xml:space="preserve"> </w:t>
      </w:r>
      <w:r w:rsidRPr="00272487">
        <w:t xml:space="preserve">in respect of property belonging to a </w:t>
      </w:r>
      <w:r>
        <w:t>Principal</w:t>
      </w:r>
      <w:r w:rsidRPr="00272487">
        <w:t xml:space="preserve"> Associate or a third party; </w:t>
      </w:r>
    </w:p>
    <w:p w14:paraId="786B8517" w14:textId="28F601E1" w:rsidR="00F72F64" w:rsidRPr="00FB6786" w:rsidRDefault="00F72F64" w:rsidP="00B7428B">
      <w:pPr>
        <w:pStyle w:val="Heading4"/>
      </w:pPr>
      <w:r w:rsidRPr="00FB6786">
        <w:t xml:space="preserve">any amounts expressly provided to be a debt due and payable under </w:t>
      </w:r>
      <w:r>
        <w:t>this Deed</w:t>
      </w:r>
      <w:r w:rsidR="00272487">
        <w:t xml:space="preserve"> (other than as a result of clause </w:t>
      </w:r>
      <w:r w:rsidR="00272487">
        <w:fldChar w:fldCharType="begin"/>
      </w:r>
      <w:r w:rsidR="00272487">
        <w:instrText xml:space="preserve"> REF _Ref131028737 \w \h </w:instrText>
      </w:r>
      <w:r w:rsidR="00272487">
        <w:fldChar w:fldCharType="separate"/>
      </w:r>
      <w:r w:rsidR="00C1101A">
        <w:t>38.8</w:t>
      </w:r>
      <w:r w:rsidR="00272487">
        <w:fldChar w:fldCharType="end"/>
      </w:r>
      <w:r w:rsidR="00272487">
        <w:t>)</w:t>
      </w:r>
      <w:r w:rsidRPr="00FB6786">
        <w:t>; and</w:t>
      </w:r>
    </w:p>
    <w:p w14:paraId="4FDDB000" w14:textId="6869989D" w:rsidR="00F72F64" w:rsidRPr="00FB6786" w:rsidRDefault="00F72F64" w:rsidP="00B7428B">
      <w:pPr>
        <w:pStyle w:val="Heading4"/>
      </w:pPr>
      <w:r w:rsidRPr="00FB6786">
        <w:t xml:space="preserve">any amounts payable under clause </w:t>
      </w:r>
      <w:r w:rsidRPr="00DD7300">
        <w:fldChar w:fldCharType="begin"/>
      </w:r>
      <w:r w:rsidRPr="00FB6786">
        <w:instrText xml:space="preserve"> REF _Ref369986524 \w \h </w:instrText>
      </w:r>
      <w:r w:rsidRPr="006B4C50">
        <w:rPr>
          <w:iCs/>
        </w:rPr>
        <w:instrText xml:space="preserve"> \* MERGEFORMAT </w:instrText>
      </w:r>
      <w:r w:rsidRPr="00DD7300">
        <w:fldChar w:fldCharType="separate"/>
      </w:r>
      <w:r w:rsidR="00C1101A">
        <w:t>28.11</w:t>
      </w:r>
      <w:r w:rsidRPr="00DD7300">
        <w:fldChar w:fldCharType="end"/>
      </w:r>
      <w:r w:rsidRPr="00FB6786">
        <w:t>;</w:t>
      </w:r>
      <w:r>
        <w:t xml:space="preserve"> </w:t>
      </w:r>
    </w:p>
    <w:p w14:paraId="06B5D887" w14:textId="36F658CE" w:rsidR="00F72F64" w:rsidRDefault="00F72F64" w:rsidP="00B7428B">
      <w:pPr>
        <w:pStyle w:val="Heading3"/>
      </w:pPr>
      <w:r>
        <w:t xml:space="preserve">in respect of clause </w:t>
      </w:r>
      <w:r>
        <w:fldChar w:fldCharType="begin"/>
      </w:r>
      <w:r>
        <w:instrText xml:space="preserve"> REF _Ref86934517 \r \h </w:instrText>
      </w:r>
      <w:r>
        <w:fldChar w:fldCharType="separate"/>
      </w:r>
      <w:r w:rsidR="00C1101A">
        <w:t>38.11</w:t>
      </w:r>
      <w:r>
        <w:fldChar w:fldCharType="end"/>
      </w:r>
      <w:r>
        <w:t xml:space="preserve"> only, any amounts payable and calculated in accordance with:</w:t>
      </w:r>
    </w:p>
    <w:p w14:paraId="0940756F" w14:textId="5E1A3FF7" w:rsidR="00F72F64" w:rsidRDefault="00F72F64" w:rsidP="00B7428B">
      <w:pPr>
        <w:pStyle w:val="Heading4"/>
      </w:pPr>
      <w:r>
        <w:t xml:space="preserve">the Adjustment Event Guidelines; </w:t>
      </w:r>
    </w:p>
    <w:p w14:paraId="08E5D442" w14:textId="77777777" w:rsidR="00F72F64" w:rsidRDefault="00F72F64" w:rsidP="00B7428B">
      <w:pPr>
        <w:pStyle w:val="Heading4"/>
      </w:pPr>
      <w:r>
        <w:t xml:space="preserve">the Payment Schedule; </w:t>
      </w:r>
    </w:p>
    <w:p w14:paraId="740C8C8A" w14:textId="771F4B56" w:rsidR="00F72F64" w:rsidRDefault="00F72F64" w:rsidP="00B7428B">
      <w:pPr>
        <w:pStyle w:val="Heading4"/>
      </w:pPr>
      <w:r>
        <w:t xml:space="preserve">clause </w:t>
      </w:r>
      <w:r w:rsidR="00B01E89">
        <w:fldChar w:fldCharType="begin"/>
      </w:r>
      <w:r w:rsidR="00B01E89">
        <w:instrText xml:space="preserve"> REF _Ref139042923 \r \h </w:instrText>
      </w:r>
      <w:r w:rsidR="00B01E89">
        <w:fldChar w:fldCharType="separate"/>
      </w:r>
      <w:r w:rsidR="00C1101A">
        <w:t>41</w:t>
      </w:r>
      <w:r w:rsidR="00B01E89">
        <w:fldChar w:fldCharType="end"/>
      </w:r>
      <w:r>
        <w:t xml:space="preserve"> in respect of termination; or</w:t>
      </w:r>
    </w:p>
    <w:p w14:paraId="20787C8D" w14:textId="53B667EB" w:rsidR="00F72F64" w:rsidRDefault="00F72F64" w:rsidP="00B7428B">
      <w:pPr>
        <w:pStyle w:val="Heading4"/>
      </w:pPr>
      <w:r>
        <w:t xml:space="preserve">clause </w:t>
      </w:r>
      <w:r>
        <w:rPr>
          <w:iCs/>
        </w:rPr>
        <w:fldChar w:fldCharType="begin"/>
      </w:r>
      <w:r>
        <w:instrText xml:space="preserve"> REF _Ref81313723 \w \h </w:instrText>
      </w:r>
      <w:r>
        <w:rPr>
          <w:iCs/>
        </w:rPr>
      </w:r>
      <w:r>
        <w:rPr>
          <w:iCs/>
        </w:rPr>
        <w:fldChar w:fldCharType="separate"/>
      </w:r>
      <w:r w:rsidR="00C1101A">
        <w:t>26.19</w:t>
      </w:r>
      <w:r>
        <w:rPr>
          <w:iCs/>
        </w:rPr>
        <w:fldChar w:fldCharType="end"/>
      </w:r>
      <w:r>
        <w:t>;</w:t>
      </w:r>
    </w:p>
    <w:p w14:paraId="494EEEC9" w14:textId="532CA962" w:rsidR="00F72F64" w:rsidRDefault="00F72F64" w:rsidP="00B7428B">
      <w:pPr>
        <w:pStyle w:val="Heading3"/>
      </w:pPr>
      <w:r w:rsidRPr="00FB6786">
        <w:t xml:space="preserve">Liability in connection with abandonment of the whole or a substantial part of the </w:t>
      </w:r>
      <w:r>
        <w:t>Contractor's Activities</w:t>
      </w:r>
      <w:r w:rsidRPr="00FB6786">
        <w:t xml:space="preserve"> by the Contractor or any Contractor Associate; and</w:t>
      </w:r>
    </w:p>
    <w:p w14:paraId="742B6C62" w14:textId="23AE78C1" w:rsidR="00F72F64" w:rsidRPr="00FB6786" w:rsidRDefault="00F72F64" w:rsidP="00B7428B">
      <w:pPr>
        <w:pStyle w:val="Heading3"/>
      </w:pPr>
      <w:r w:rsidRPr="00F57768">
        <w:t xml:space="preserve">Liability of the Principal </w:t>
      </w:r>
      <w:r w:rsidRPr="00ED74C4">
        <w:t>to [#].</w:t>
      </w:r>
      <w:r w:rsidRPr="00F57768">
        <w:t xml:space="preserve"> [</w:t>
      </w:r>
      <w:r w:rsidRPr="00B7428B">
        <w:rPr>
          <w:b/>
          <w:i/>
          <w:highlight w:val="lightGray"/>
        </w:rPr>
        <w:t>Drafting Note: This item may be used if there are any specific third party liabilities (that are in addition to those set out above, including economic loss, that the Principal may have as a consequence of the Contractor breaches of this Deed. See Guidance Notes for further detail as to when this may be used</w:t>
      </w:r>
      <w:r w:rsidRPr="00B7428B">
        <w:rPr>
          <w:b/>
          <w:i/>
        </w:rPr>
        <w:t>.</w:t>
      </w:r>
      <w:r>
        <w:t xml:space="preserve">] </w:t>
      </w:r>
    </w:p>
    <w:p w14:paraId="78E6E1E7" w14:textId="5C5E4943" w:rsidR="00F72F64" w:rsidRPr="00F72F64" w:rsidRDefault="00F72F64" w:rsidP="00A75B29">
      <w:pPr>
        <w:pStyle w:val="IndentParaLevel1"/>
        <w:rPr>
          <w:lang w:eastAsia="zh-CN"/>
        </w:rPr>
      </w:pPr>
      <w:r w:rsidRPr="00471BCA">
        <w:t xml:space="preserve">and these amounts or liabilities are not included in assessing the Contractor’s liability for the purposes of clause </w:t>
      </w:r>
      <w:r>
        <w:fldChar w:fldCharType="begin"/>
      </w:r>
      <w:r>
        <w:instrText xml:space="preserve"> REF _Ref86934494 \r \h </w:instrText>
      </w:r>
      <w:r>
        <w:fldChar w:fldCharType="separate"/>
      </w:r>
      <w:r w:rsidR="00C1101A">
        <w:t>38.10</w:t>
      </w:r>
      <w:r>
        <w:fldChar w:fldCharType="end"/>
      </w:r>
      <w:r w:rsidRPr="00471BCA">
        <w:t>.</w:t>
      </w:r>
      <w:r>
        <w:t xml:space="preserve">  </w:t>
      </w:r>
    </w:p>
    <w:p w14:paraId="0953CEDB" w14:textId="4EF32FFF" w:rsidR="00E1617E" w:rsidRPr="00FB6786" w:rsidRDefault="00E1617E" w:rsidP="00AE546D">
      <w:pPr>
        <w:pStyle w:val="Heading2"/>
        <w:rPr>
          <w:lang w:eastAsia="zh-CN"/>
        </w:rPr>
      </w:pPr>
      <w:bookmarkStart w:id="30803" w:name="_Toc216861031"/>
      <w:r w:rsidRPr="00FB6786">
        <w:rPr>
          <w:lang w:eastAsia="zh-CN"/>
        </w:rPr>
        <w:t>Indirect or Consequential Loss</w:t>
      </w:r>
      <w:bookmarkEnd w:id="30798"/>
      <w:bookmarkEnd w:id="30799"/>
      <w:r w:rsidR="00F72F64">
        <w:rPr>
          <w:lang w:eastAsia="zh-CN"/>
        </w:rPr>
        <w:t xml:space="preserve"> - Principal</w:t>
      </w:r>
      <w:bookmarkEnd w:id="30803"/>
    </w:p>
    <w:p w14:paraId="6F336260" w14:textId="5E3CA6C5" w:rsidR="004F1D6E" w:rsidRPr="00FB6786" w:rsidRDefault="004F1D6E" w:rsidP="00AE546D">
      <w:pPr>
        <w:pStyle w:val="Heading3"/>
      </w:pPr>
      <w:bookmarkStart w:id="30804" w:name="_Ref467045420"/>
      <w:bookmarkStart w:id="30805" w:name="_DTBK40015"/>
      <w:bookmarkStart w:id="30806" w:name="_Ref369644380"/>
      <w:bookmarkEnd w:id="30800"/>
      <w:r w:rsidRPr="00FB6786">
        <w:t>(</w:t>
      </w:r>
      <w:r w:rsidRPr="00FB6786">
        <w:rPr>
          <w:b/>
        </w:rPr>
        <w:t xml:space="preserve">No </w:t>
      </w:r>
      <w:r w:rsidR="00A22EC5" w:rsidRPr="00FB6786">
        <w:rPr>
          <w:b/>
        </w:rPr>
        <w:t>L</w:t>
      </w:r>
      <w:r w:rsidRPr="00FB6786">
        <w:rPr>
          <w:b/>
        </w:rPr>
        <w:t xml:space="preserve">iability of </w:t>
      </w:r>
      <w:r w:rsidR="00F503B5" w:rsidRPr="00FB6786">
        <w:rPr>
          <w:b/>
        </w:rPr>
        <w:t>the Principal</w:t>
      </w:r>
      <w:r w:rsidRPr="00FB6786">
        <w:t xml:space="preserve">): Subject </w:t>
      </w:r>
      <w:r w:rsidR="008215BA">
        <w:t xml:space="preserve">only </w:t>
      </w:r>
      <w:r w:rsidRPr="00FB6786">
        <w:t xml:space="preserve">to clause </w:t>
      </w:r>
      <w:r w:rsidR="00FD5298" w:rsidRPr="00DD7300">
        <w:fldChar w:fldCharType="begin"/>
      </w:r>
      <w:r w:rsidR="00FD5298" w:rsidRPr="00FB6786">
        <w:instrText xml:space="preserve"> REF _Ref467045626 \w \h </w:instrText>
      </w:r>
      <w:r w:rsidR="00FB6786">
        <w:instrText xml:space="preserve"> \* MERGEFORMAT </w:instrText>
      </w:r>
      <w:r w:rsidR="00FD5298" w:rsidRPr="00DD7300">
        <w:fldChar w:fldCharType="separate"/>
      </w:r>
      <w:r w:rsidR="00C1101A">
        <w:t>38.13(b)</w:t>
      </w:r>
      <w:r w:rsidR="00FD5298" w:rsidRPr="00DD7300">
        <w:fldChar w:fldCharType="end"/>
      </w:r>
      <w:r w:rsidRPr="00FB6786">
        <w:t xml:space="preserve">, but otherwise despite anything to the contrary in this </w:t>
      </w:r>
      <w:r w:rsidR="005164A7">
        <w:t>Deed</w:t>
      </w:r>
      <w:r w:rsidRPr="00FB6786">
        <w:t xml:space="preserve">, neither </w:t>
      </w:r>
      <w:r w:rsidR="005D5CA1" w:rsidRPr="00FB6786">
        <w:t>the Principal</w:t>
      </w:r>
      <w:r w:rsidRPr="00FB6786">
        <w:t xml:space="preserve"> nor any </w:t>
      </w:r>
      <w:r w:rsidR="005D5CA1" w:rsidRPr="00FB6786">
        <w:t>Principal</w:t>
      </w:r>
      <w:r w:rsidR="000C646F" w:rsidRPr="00FB6786">
        <w:t xml:space="preserve"> </w:t>
      </w:r>
      <w:r w:rsidRPr="00FB6786">
        <w:t xml:space="preserve">Associate has any Liability to </w:t>
      </w:r>
      <w:r w:rsidR="006E22D3" w:rsidRPr="00FB6786">
        <w:t xml:space="preserve">the </w:t>
      </w:r>
      <w:r w:rsidR="001550EB" w:rsidRPr="00FB6786">
        <w:t>Contractor</w:t>
      </w:r>
      <w:r w:rsidRPr="00FB6786">
        <w:t xml:space="preserve"> or </w:t>
      </w:r>
      <w:r w:rsidR="001F22A6" w:rsidRPr="00FB6786">
        <w:t xml:space="preserve">any </w:t>
      </w:r>
      <w:r w:rsidR="001550EB" w:rsidRPr="00FB6786">
        <w:t>Contractor</w:t>
      </w:r>
      <w:r w:rsidRPr="00FB6786">
        <w:t xml:space="preserve"> Associate for any Indirect or Consequential Loss suffered or incurred by </w:t>
      </w:r>
      <w:r w:rsidR="006E22D3" w:rsidRPr="00FB6786">
        <w:t xml:space="preserve">the </w:t>
      </w:r>
      <w:r w:rsidR="001550EB" w:rsidRPr="00FB6786">
        <w:lastRenderedPageBreak/>
        <w:t>Contractor</w:t>
      </w:r>
      <w:r w:rsidRPr="00FB6786">
        <w:t xml:space="preserve"> or </w:t>
      </w:r>
      <w:r w:rsidR="001F22A6" w:rsidRPr="00FB6786">
        <w:t xml:space="preserve">any </w:t>
      </w:r>
      <w:r w:rsidR="001550EB" w:rsidRPr="00FB6786">
        <w:t>Contractor</w:t>
      </w:r>
      <w:r w:rsidR="001F22A6" w:rsidRPr="00FB6786">
        <w:t xml:space="preserve"> </w:t>
      </w:r>
      <w:r w:rsidRPr="00FB6786">
        <w:t xml:space="preserve">Associate as a result of any breach of a Project Document by </w:t>
      </w:r>
      <w:r w:rsidR="005D5CA1" w:rsidRPr="00FB6786">
        <w:t>the Principal</w:t>
      </w:r>
      <w:r w:rsidRPr="00FB6786">
        <w:t xml:space="preserve"> or </w:t>
      </w:r>
      <w:r w:rsidR="001F22A6" w:rsidRPr="00FB6786">
        <w:t xml:space="preserve">any </w:t>
      </w:r>
      <w:r w:rsidR="005D5CA1" w:rsidRPr="00FB6786">
        <w:t>Principal</w:t>
      </w:r>
      <w:r w:rsidR="00415B4E" w:rsidRPr="00FB6786">
        <w:t xml:space="preserve"> </w:t>
      </w:r>
      <w:r w:rsidRPr="00FB6786">
        <w:t>Associate.</w:t>
      </w:r>
      <w:bookmarkEnd w:id="30804"/>
    </w:p>
    <w:p w14:paraId="2151ED45" w14:textId="642E64C7" w:rsidR="004F1D6E" w:rsidRPr="00FB6786" w:rsidRDefault="004F1D6E" w:rsidP="00AE546D">
      <w:pPr>
        <w:pStyle w:val="Heading3"/>
      </w:pPr>
      <w:bookmarkStart w:id="30807" w:name="_Ref467045626"/>
      <w:bookmarkStart w:id="30808" w:name="_DTBK43117"/>
      <w:bookmarkStart w:id="30809" w:name="_DTBK40016"/>
      <w:bookmarkEnd w:id="30805"/>
      <w:r w:rsidRPr="00FB6786">
        <w:t>(</w:t>
      </w:r>
      <w:r w:rsidRPr="00FB6786">
        <w:rPr>
          <w:b/>
        </w:rPr>
        <w:t xml:space="preserve">Exceptions to no </w:t>
      </w:r>
      <w:r w:rsidR="005D5CA1" w:rsidRPr="00FB6786">
        <w:rPr>
          <w:b/>
        </w:rPr>
        <w:t>Principal</w:t>
      </w:r>
      <w:r w:rsidR="000C646F" w:rsidRPr="00FB6786">
        <w:rPr>
          <w:b/>
        </w:rPr>
        <w:t xml:space="preserve"> </w:t>
      </w:r>
      <w:r w:rsidR="00A22EC5" w:rsidRPr="00FB6786">
        <w:rPr>
          <w:b/>
        </w:rPr>
        <w:t>L</w:t>
      </w:r>
      <w:r w:rsidRPr="00FB6786">
        <w:rPr>
          <w:b/>
        </w:rPr>
        <w:t>iability</w:t>
      </w:r>
      <w:r w:rsidR="00FF2365" w:rsidRPr="00FB6786">
        <w:t xml:space="preserve">): </w:t>
      </w:r>
      <w:r w:rsidRPr="00FB6786">
        <w:t xml:space="preserve">The exclusion of Liability of </w:t>
      </w:r>
      <w:r w:rsidR="005D5CA1" w:rsidRPr="00FB6786">
        <w:t>the Principal</w:t>
      </w:r>
      <w:r w:rsidRPr="00FB6786">
        <w:t xml:space="preserve"> and </w:t>
      </w:r>
      <w:r w:rsidR="00030AEA" w:rsidRPr="00FB6786">
        <w:t xml:space="preserve">any </w:t>
      </w:r>
      <w:r w:rsidR="005D5CA1" w:rsidRPr="00FB6786">
        <w:t>Principal</w:t>
      </w:r>
      <w:r w:rsidR="000C646F" w:rsidRPr="00FB6786">
        <w:t xml:space="preserve"> </w:t>
      </w:r>
      <w:r w:rsidRPr="00FB6786">
        <w:t xml:space="preserve">Associate under clause </w:t>
      </w:r>
      <w:r w:rsidR="00FF2365" w:rsidRPr="00DD7300">
        <w:fldChar w:fldCharType="begin"/>
      </w:r>
      <w:r w:rsidR="00FF2365" w:rsidRPr="00FB6786">
        <w:instrText xml:space="preserve"> REF _Ref467045420 \w \h </w:instrText>
      </w:r>
      <w:r w:rsidR="00FB6786">
        <w:instrText xml:space="preserve"> \* MERGEFORMAT </w:instrText>
      </w:r>
      <w:r w:rsidR="00FF2365" w:rsidRPr="00DD7300">
        <w:fldChar w:fldCharType="separate"/>
      </w:r>
      <w:r w:rsidR="00C1101A">
        <w:t>38.13(a)</w:t>
      </w:r>
      <w:r w:rsidR="00FF2365" w:rsidRPr="00DD7300">
        <w:fldChar w:fldCharType="end"/>
      </w:r>
      <w:r w:rsidR="00FF2365" w:rsidRPr="00FB6786">
        <w:t xml:space="preserve"> </w:t>
      </w:r>
      <w:r w:rsidRPr="00FB6786">
        <w:t>does not apply to:</w:t>
      </w:r>
      <w:bookmarkEnd w:id="30807"/>
    </w:p>
    <w:p w14:paraId="0F1FEF61" w14:textId="29A7FCA9" w:rsidR="00AF4EF0" w:rsidRPr="00BC7127" w:rsidRDefault="008215BA" w:rsidP="00AF4EF0">
      <w:pPr>
        <w:pStyle w:val="Heading4"/>
      </w:pPr>
      <w:bookmarkStart w:id="30810" w:name="_DTBK43118"/>
      <w:bookmarkEnd w:id="30808"/>
      <w:r w:rsidRPr="008215BA">
        <w:t>the extent that the parties cannot limit or exclude any Liability at Law</w:t>
      </w:r>
      <w:r w:rsidR="00AF4EF0" w:rsidRPr="00BC7127">
        <w:t xml:space="preserve">;  </w:t>
      </w:r>
    </w:p>
    <w:p w14:paraId="5F083539" w14:textId="77777777" w:rsidR="00EE384E" w:rsidRPr="00FB6786" w:rsidRDefault="004F1D6E" w:rsidP="00AE546D">
      <w:pPr>
        <w:pStyle w:val="Heading4"/>
      </w:pPr>
      <w:bookmarkStart w:id="30811" w:name="_DTBK43119"/>
      <w:bookmarkEnd w:id="30810"/>
      <w:r w:rsidRPr="00FB6786">
        <w:t>Liability arising from</w:t>
      </w:r>
      <w:r w:rsidR="00EE384E" w:rsidRPr="00FB6786">
        <w:t>:</w:t>
      </w:r>
    </w:p>
    <w:p w14:paraId="58EEBEA5" w14:textId="77777777" w:rsidR="002C4842" w:rsidRPr="00FB6786" w:rsidRDefault="004F1D6E" w:rsidP="00AE546D">
      <w:pPr>
        <w:pStyle w:val="Heading5"/>
      </w:pPr>
      <w:bookmarkStart w:id="30812" w:name="_DTBK43120"/>
      <w:bookmarkEnd w:id="30811"/>
      <w:r w:rsidRPr="00FB6786">
        <w:t xml:space="preserve">any criminal act </w:t>
      </w:r>
      <w:r w:rsidR="00154533" w:rsidRPr="00FB6786">
        <w:t>or fraud</w:t>
      </w:r>
      <w:r w:rsidR="002C4842" w:rsidRPr="00FB6786">
        <w:t>;</w:t>
      </w:r>
      <w:r w:rsidR="00154533" w:rsidRPr="00FB6786">
        <w:t xml:space="preserve"> </w:t>
      </w:r>
      <w:r w:rsidR="002C4842" w:rsidRPr="00FB6786">
        <w:t>or</w:t>
      </w:r>
    </w:p>
    <w:p w14:paraId="5A14B235" w14:textId="2C94B4E4" w:rsidR="00EE384E" w:rsidRPr="00FB6786" w:rsidRDefault="002C4842" w:rsidP="00AE546D">
      <w:pPr>
        <w:pStyle w:val="Heading5"/>
      </w:pPr>
      <w:bookmarkStart w:id="30813" w:name="_DTBK43121"/>
      <w:bookmarkEnd w:id="30812"/>
      <w:r w:rsidRPr="00FB6786">
        <w:t>Wilful Misconduct</w:t>
      </w:r>
      <w:r w:rsidR="007D5B28" w:rsidRPr="00FB6786">
        <w:t xml:space="preserve"> </w:t>
      </w:r>
      <w:r w:rsidR="008215BA">
        <w:t>in connection with</w:t>
      </w:r>
      <w:r w:rsidR="008215BA" w:rsidRPr="00FB6786">
        <w:t xml:space="preserve"> </w:t>
      </w:r>
      <w:r w:rsidR="007D5B28" w:rsidRPr="00FB6786">
        <w:t>any Project Document</w:t>
      </w:r>
      <w:r w:rsidR="00EE384E" w:rsidRPr="00FB6786">
        <w:t>,</w:t>
      </w:r>
    </w:p>
    <w:p w14:paraId="6705752A" w14:textId="12896F99" w:rsidR="00EE384E" w:rsidRPr="00FB6786" w:rsidRDefault="00242DA5" w:rsidP="002C4842">
      <w:pPr>
        <w:pStyle w:val="IndentParaLevel3"/>
      </w:pPr>
      <w:bookmarkStart w:id="30814" w:name="_DTBK43122"/>
      <w:bookmarkEnd w:id="30809"/>
      <w:bookmarkEnd w:id="30813"/>
      <w:r w:rsidRPr="00FB6786">
        <w:t xml:space="preserve">on the part of </w:t>
      </w:r>
      <w:r w:rsidR="005D5CA1" w:rsidRPr="00FB6786">
        <w:t>the Principal</w:t>
      </w:r>
      <w:r w:rsidR="004F1D6E" w:rsidRPr="00FB6786">
        <w:t xml:space="preserve"> or </w:t>
      </w:r>
      <w:r w:rsidR="005D5CA1" w:rsidRPr="00FB6786">
        <w:t>Principal</w:t>
      </w:r>
      <w:r w:rsidR="003579C5" w:rsidRPr="00FB6786">
        <w:t xml:space="preserve"> </w:t>
      </w:r>
      <w:r w:rsidR="004F1D6E" w:rsidRPr="00FB6786">
        <w:t>Associate</w:t>
      </w:r>
      <w:r w:rsidR="00EE384E" w:rsidRPr="00FB6786">
        <w:t>;</w:t>
      </w:r>
      <w:r w:rsidR="0056660B" w:rsidRPr="00FB6786">
        <w:t xml:space="preserve"> </w:t>
      </w:r>
    </w:p>
    <w:p w14:paraId="4C92CEE4" w14:textId="77777777" w:rsidR="00224EA8" w:rsidRDefault="002C4842">
      <w:pPr>
        <w:pStyle w:val="Heading4"/>
      </w:pPr>
      <w:bookmarkStart w:id="30815" w:name="_DTBK43123"/>
      <w:bookmarkEnd w:id="30814"/>
      <w:r w:rsidRPr="00FB6786">
        <w:t>Liability arising from any loss of or damage to third party property or injury to, illness or death of any person</w:t>
      </w:r>
      <w:r w:rsidR="00224EA8">
        <w:t xml:space="preserve">; </w:t>
      </w:r>
    </w:p>
    <w:bookmarkEnd w:id="30815"/>
    <w:p w14:paraId="34E82601" w14:textId="5B64D405" w:rsidR="008215BA" w:rsidRDefault="008215BA" w:rsidP="008215BA">
      <w:pPr>
        <w:pStyle w:val="Heading4"/>
      </w:pPr>
      <w:r>
        <w:t xml:space="preserve">Liability arising from any Uninsurable Risk for which the Project Documents require the Principal to indemnify the Contractor pursuant to this Deed; </w:t>
      </w:r>
    </w:p>
    <w:p w14:paraId="689959D3" w14:textId="11CEB440" w:rsidR="008215BA" w:rsidRDefault="008215BA" w:rsidP="008215BA">
      <w:pPr>
        <w:pStyle w:val="Heading4"/>
      </w:pPr>
      <w:r>
        <w:t xml:space="preserve">Liability which the Principal, each Principal Associate and each </w:t>
      </w:r>
      <w:r w:rsidR="00F57AAA">
        <w:t xml:space="preserve">Direct </w:t>
      </w:r>
      <w:r>
        <w:t>Interface Party would be entitled and able to recover under any Insurances, or would have been entitled but for an Insurance Failure Event or a Principal Insurance Breach; and</w:t>
      </w:r>
    </w:p>
    <w:p w14:paraId="3AEAFE90" w14:textId="6FFD6F07" w:rsidR="00224EA8" w:rsidRDefault="00224EA8" w:rsidP="008215BA">
      <w:pPr>
        <w:pStyle w:val="Heading4"/>
      </w:pPr>
      <w:r>
        <w:t>any amounts payable and calculated in accordance with:</w:t>
      </w:r>
    </w:p>
    <w:p w14:paraId="6B5361CE" w14:textId="535AEA06" w:rsidR="003B6812" w:rsidRDefault="003B6812" w:rsidP="00F13EEB">
      <w:pPr>
        <w:pStyle w:val="Heading5"/>
        <w:keepNext/>
      </w:pPr>
      <w:bookmarkStart w:id="30816" w:name="_DTBK43124"/>
      <w:r>
        <w:t xml:space="preserve">clause </w:t>
      </w:r>
      <w:r>
        <w:fldChar w:fldCharType="begin"/>
      </w:r>
      <w:r>
        <w:instrText xml:space="preserve"> REF _Ref131650282 \w \h </w:instrText>
      </w:r>
      <w:r>
        <w:fldChar w:fldCharType="separate"/>
      </w:r>
      <w:r w:rsidR="00C1101A">
        <w:t>28.10</w:t>
      </w:r>
      <w:r>
        <w:fldChar w:fldCharType="end"/>
      </w:r>
      <w:r>
        <w:t>;</w:t>
      </w:r>
    </w:p>
    <w:p w14:paraId="16F4FCD9" w14:textId="6A842A30" w:rsidR="00224EA8" w:rsidRDefault="00224EA8" w:rsidP="00F13EEB">
      <w:pPr>
        <w:pStyle w:val="Heading5"/>
        <w:keepNext/>
      </w:pPr>
      <w:r>
        <w:t xml:space="preserve">the Adjustment Event Guidelines; </w:t>
      </w:r>
    </w:p>
    <w:p w14:paraId="61EFDE81" w14:textId="77777777" w:rsidR="00224EA8" w:rsidRDefault="00224EA8" w:rsidP="00224EA8">
      <w:pPr>
        <w:pStyle w:val="Heading5"/>
      </w:pPr>
      <w:bookmarkStart w:id="30817" w:name="_DTBK43125"/>
      <w:bookmarkEnd w:id="30816"/>
      <w:r>
        <w:t>the Payment Schedule; or</w:t>
      </w:r>
    </w:p>
    <w:bookmarkEnd w:id="30817"/>
    <w:p w14:paraId="576CCB43" w14:textId="069A2765" w:rsidR="00EE384E" w:rsidRPr="00FB6786" w:rsidRDefault="00224EA8" w:rsidP="00B527F8">
      <w:pPr>
        <w:pStyle w:val="Heading5"/>
      </w:pPr>
      <w:r>
        <w:t xml:space="preserve">clause </w:t>
      </w:r>
      <w:r w:rsidR="00B01E89">
        <w:fldChar w:fldCharType="begin"/>
      </w:r>
      <w:r w:rsidR="00B01E89">
        <w:instrText xml:space="preserve"> REF _Ref139042929 \r \h </w:instrText>
      </w:r>
      <w:r w:rsidR="00B01E89">
        <w:fldChar w:fldCharType="separate"/>
      </w:r>
      <w:r w:rsidR="00C1101A">
        <w:t>41</w:t>
      </w:r>
      <w:r w:rsidR="00B01E89">
        <w:fldChar w:fldCharType="end"/>
      </w:r>
      <w:r w:rsidR="006349C8">
        <w:t xml:space="preserve"> in respect of termination</w:t>
      </w:r>
      <w:r w:rsidR="00415B4E" w:rsidRPr="00FB6786">
        <w:t>.</w:t>
      </w:r>
    </w:p>
    <w:p w14:paraId="687C8331" w14:textId="77777777" w:rsidR="00F72F64" w:rsidRPr="00FB6786" w:rsidRDefault="00F72F64" w:rsidP="00F72F64">
      <w:pPr>
        <w:pStyle w:val="Heading2"/>
      </w:pPr>
      <w:bookmarkStart w:id="30818" w:name="_Ref96339991"/>
      <w:bookmarkStart w:id="30819" w:name="_Toc216861032"/>
      <w:bookmarkStart w:id="30820" w:name="_Toc460936545"/>
      <w:bookmarkStart w:id="30821" w:name="_Ref501618449"/>
      <w:bookmarkEnd w:id="30806"/>
      <w:r w:rsidRPr="00FB6786">
        <w:t>Limitation on Principal Liability to the Contractor for Relief Events</w:t>
      </w:r>
      <w:bookmarkEnd w:id="30818"/>
      <w:bookmarkEnd w:id="30819"/>
    </w:p>
    <w:p w14:paraId="0BC1EFC2" w14:textId="77777777" w:rsidR="00F72F64" w:rsidRPr="00FB6786" w:rsidRDefault="00F72F64" w:rsidP="00F72F64">
      <w:pPr>
        <w:pStyle w:val="Heading3"/>
      </w:pPr>
      <w:r w:rsidRPr="00FB6786">
        <w:t>(</w:t>
      </w:r>
      <w:r w:rsidRPr="00FB6786">
        <w:rPr>
          <w:b/>
        </w:rPr>
        <w:t>Failure to mitigate</w:t>
      </w:r>
      <w:r w:rsidRPr="00FB6786">
        <w:t xml:space="preserve">): Notwithstanding any other provision of this </w:t>
      </w:r>
      <w:r>
        <w:t>Deed</w:t>
      </w:r>
      <w:r w:rsidRPr="00FB6786">
        <w:t>, the Principal's Liability to the Contractor in connection with any Relief Event will be reduced to the extent that:</w:t>
      </w:r>
    </w:p>
    <w:p w14:paraId="2A1789BE" w14:textId="4155E148" w:rsidR="00F72F64" w:rsidRPr="00FB6786" w:rsidRDefault="00F72F64" w:rsidP="00F72F64">
      <w:pPr>
        <w:pStyle w:val="Heading4"/>
      </w:pPr>
      <w:r w:rsidRPr="00FB6786">
        <w:t>the Relief Event or the consequences of the Relief Event are caused or contributed to by a Contractor Act or Omission; or</w:t>
      </w:r>
    </w:p>
    <w:p w14:paraId="640C1490" w14:textId="1FBFB5CA" w:rsidR="00F72F64" w:rsidRPr="00FB6786" w:rsidRDefault="00F72F64" w:rsidP="00F72F64">
      <w:pPr>
        <w:pStyle w:val="Heading4"/>
      </w:pPr>
      <w:r w:rsidRPr="00FB6786">
        <w:t xml:space="preserve">the Contractor, or any Contractor Associate, fails to take all reasonable steps which a prudent, competent and experienced contractor in the circumstances of the Contractor or the relevant Contractor Associate exercising </w:t>
      </w:r>
      <w:r>
        <w:t>Best D&amp;C Practices</w:t>
      </w:r>
      <w:r w:rsidRPr="00FB6786">
        <w:t xml:space="preserve"> would have taken to mitigate, minimise or avoid the effects, consequences or duration of the Relief Event.</w:t>
      </w:r>
    </w:p>
    <w:p w14:paraId="3E7DD0A6" w14:textId="77777777" w:rsidR="00F72F64" w:rsidRPr="00FB6786" w:rsidRDefault="00F72F64" w:rsidP="00F72F64">
      <w:pPr>
        <w:pStyle w:val="Heading3"/>
      </w:pPr>
      <w:bookmarkStart w:id="30822" w:name="_Ref133006136"/>
      <w:r w:rsidRPr="00FB6786">
        <w:t>(</w:t>
      </w:r>
      <w:r w:rsidRPr="00FB6786">
        <w:rPr>
          <w:b/>
        </w:rPr>
        <w:t>Insurance</w:t>
      </w:r>
      <w:r w:rsidRPr="00FB6786">
        <w:t xml:space="preserve">): </w:t>
      </w:r>
      <w:r>
        <w:t>T</w:t>
      </w:r>
      <w:r w:rsidRPr="00FB6786">
        <w:t xml:space="preserve">he Contractor will not be entitled to Claim compensation from the Principal for a Relief Event to the extent that the loss for which compensation is claimed is required to be covered by the Insurances as part of an Insured Risk, unless the Contractor has demonstrated that the </w:t>
      </w:r>
      <w:r w:rsidRPr="00FB6786">
        <w:lastRenderedPageBreak/>
        <w:t>compensation is not covered by the proceeds of such Insurance due to a Principal Insurance Breach.</w:t>
      </w:r>
      <w:bookmarkEnd w:id="30822"/>
    </w:p>
    <w:p w14:paraId="1A2AF488" w14:textId="00BF3167" w:rsidR="006F2FF0" w:rsidRPr="00FB6786" w:rsidRDefault="006F2FF0" w:rsidP="00AE546D">
      <w:pPr>
        <w:pStyle w:val="Heading2"/>
      </w:pPr>
      <w:bookmarkStart w:id="30823" w:name="_Toc216861033"/>
      <w:r w:rsidRPr="00FB6786">
        <w:t>Benefits held on trust</w:t>
      </w:r>
      <w:bookmarkEnd w:id="30820"/>
      <w:bookmarkEnd w:id="30821"/>
      <w:bookmarkEnd w:id="30823"/>
    </w:p>
    <w:p w14:paraId="7CF3BB0D" w14:textId="5F801366" w:rsidR="006F2FF0" w:rsidRPr="00AF63B4" w:rsidRDefault="006F2FF0" w:rsidP="00AE546D">
      <w:pPr>
        <w:pStyle w:val="Heading3"/>
      </w:pPr>
      <w:bookmarkStart w:id="30824" w:name="_DTBK41179"/>
      <w:bookmarkStart w:id="30825" w:name="_DTBK40019"/>
      <w:r w:rsidRPr="00AF63B4">
        <w:t>(</w:t>
      </w:r>
      <w:r w:rsidRPr="00AF63B4">
        <w:rPr>
          <w:b/>
        </w:rPr>
        <w:t>Benefit of indemnities</w:t>
      </w:r>
      <w:r w:rsidRPr="00AF63B4">
        <w:t>):</w:t>
      </w:r>
      <w:r w:rsidR="00165E75" w:rsidRPr="00AF63B4">
        <w:t xml:space="preserve"> </w:t>
      </w:r>
      <w:r w:rsidR="005D5CA1" w:rsidRPr="00AF63B4">
        <w:t>The Principal</w:t>
      </w:r>
      <w:r w:rsidRPr="00AF63B4">
        <w:t xml:space="preserve"> holds on trust for </w:t>
      </w:r>
      <w:r w:rsidR="00955B74" w:rsidRPr="00AF63B4">
        <w:t xml:space="preserve">each </w:t>
      </w:r>
      <w:r w:rsidR="005D5CA1" w:rsidRPr="00AF63B4">
        <w:t>Principal</w:t>
      </w:r>
      <w:r w:rsidR="002F7F68" w:rsidRPr="00AF63B4">
        <w:t xml:space="preserve"> </w:t>
      </w:r>
      <w:r w:rsidRPr="00AF63B4">
        <w:t>Associate</w:t>
      </w:r>
      <w:r w:rsidR="00AF63B4" w:rsidRPr="00AF63B4">
        <w:t xml:space="preserve">, </w:t>
      </w:r>
      <w:r w:rsidR="006F5301" w:rsidRPr="00AF63B4">
        <w:rPr>
          <w:lang w:eastAsia="zh-CN"/>
        </w:rPr>
        <w:t xml:space="preserve">and each </w:t>
      </w:r>
      <w:r w:rsidR="006F5301" w:rsidRPr="00AF63B4">
        <w:t xml:space="preserve">other Indemnified IP Person, </w:t>
      </w:r>
      <w:r w:rsidRPr="00AF63B4">
        <w:t>the benefit of:</w:t>
      </w:r>
    </w:p>
    <w:p w14:paraId="2D5BE406" w14:textId="4E54421D" w:rsidR="006F2FF0" w:rsidRPr="00FB6786" w:rsidRDefault="006F2FF0" w:rsidP="00AE546D">
      <w:pPr>
        <w:pStyle w:val="Heading4"/>
      </w:pPr>
      <w:bookmarkStart w:id="30826" w:name="_DTBK43140"/>
      <w:bookmarkEnd w:id="30824"/>
      <w:r w:rsidRPr="00FB6786">
        <w:t xml:space="preserve">each indemnity, release, limitation of Liability and exclusion of Liability given by </w:t>
      </w:r>
      <w:r w:rsidR="000122E0" w:rsidRPr="00FB6786">
        <w:t xml:space="preserve">the </w:t>
      </w:r>
      <w:r w:rsidR="001550EB" w:rsidRPr="00FB6786">
        <w:t>Contractor</w:t>
      </w:r>
      <w:r w:rsidRPr="00FB6786">
        <w:t xml:space="preserve"> under this </w:t>
      </w:r>
      <w:r w:rsidR="005164A7">
        <w:t>Deed</w:t>
      </w:r>
      <w:r w:rsidRPr="00FB6786">
        <w:t xml:space="preserve"> in favour of the </w:t>
      </w:r>
      <w:r w:rsidR="00955B74" w:rsidRPr="00FB6786">
        <w:t xml:space="preserve">relevant </w:t>
      </w:r>
      <w:r w:rsidR="005D5CA1" w:rsidRPr="00FB6786">
        <w:t>Principal</w:t>
      </w:r>
      <w:r w:rsidRPr="00FB6786">
        <w:t xml:space="preserve"> Associate</w:t>
      </w:r>
      <w:r w:rsidR="000122E0" w:rsidRPr="00FB6786">
        <w:rPr>
          <w:lang w:eastAsia="zh-CN"/>
        </w:rPr>
        <w:t xml:space="preserve">, </w:t>
      </w:r>
      <w:r w:rsidR="00F57AAA">
        <w:rPr>
          <w:lang w:eastAsia="zh-CN"/>
        </w:rPr>
        <w:t xml:space="preserve">Direct </w:t>
      </w:r>
      <w:r w:rsidR="00AF63B4">
        <w:rPr>
          <w:lang w:eastAsia="zh-CN"/>
        </w:rPr>
        <w:t xml:space="preserve">Interface Party </w:t>
      </w:r>
      <w:r w:rsidR="000122E0" w:rsidRPr="00FB6786">
        <w:rPr>
          <w:lang w:eastAsia="zh-CN"/>
        </w:rPr>
        <w:t>and</w:t>
      </w:r>
      <w:r w:rsidR="005A54CE" w:rsidRPr="00FB6786">
        <w:rPr>
          <w:lang w:eastAsia="zh-CN"/>
        </w:rPr>
        <w:t xml:space="preserve"> any</w:t>
      </w:r>
      <w:r w:rsidR="00246211" w:rsidRPr="00FB6786">
        <w:rPr>
          <w:lang w:eastAsia="zh-CN"/>
        </w:rPr>
        <w:t xml:space="preserve"> </w:t>
      </w:r>
      <w:r w:rsidR="00246211" w:rsidRPr="00FB6786">
        <w:t>other Indemnified IP Person</w:t>
      </w:r>
      <w:r w:rsidRPr="00FB6786">
        <w:t>; and</w:t>
      </w:r>
    </w:p>
    <w:p w14:paraId="39478F39" w14:textId="798FAD34" w:rsidR="006F2FF0" w:rsidRPr="00FB6786" w:rsidRDefault="006F2FF0" w:rsidP="00AE546D">
      <w:pPr>
        <w:pStyle w:val="Heading4"/>
      </w:pPr>
      <w:bookmarkStart w:id="30827" w:name="_DTBK43141"/>
      <w:bookmarkEnd w:id="30826"/>
      <w:r w:rsidRPr="00FB6786">
        <w:t xml:space="preserve">each right in this </w:t>
      </w:r>
      <w:r w:rsidR="005164A7">
        <w:t>Deed</w:t>
      </w:r>
      <w:r w:rsidRPr="00FB6786">
        <w:t xml:space="preserve"> to the extent that such right is expressly stated to be for the benefit of </w:t>
      </w:r>
      <w:r w:rsidR="005D5CA1" w:rsidRPr="00FB6786">
        <w:t>the Principal</w:t>
      </w:r>
      <w:r w:rsidR="00576C3A" w:rsidRPr="00FB6786">
        <w:t>, a</w:t>
      </w:r>
      <w:r w:rsidR="00290C5C" w:rsidRPr="00FB6786">
        <w:t xml:space="preserve"> </w:t>
      </w:r>
      <w:r w:rsidR="005D5CA1" w:rsidRPr="00FB6786">
        <w:t>Principal</w:t>
      </w:r>
      <w:r w:rsidRPr="00FB6786">
        <w:t xml:space="preserve"> Associate</w:t>
      </w:r>
      <w:r w:rsidR="00AF63B4">
        <w:t xml:space="preserve">, </w:t>
      </w:r>
      <w:r w:rsidR="00F57AAA">
        <w:t xml:space="preserve">Direct </w:t>
      </w:r>
      <w:r w:rsidR="00AF63B4">
        <w:rPr>
          <w:lang w:eastAsia="zh-CN"/>
        </w:rPr>
        <w:t>Interface Party</w:t>
      </w:r>
      <w:r w:rsidR="007D3283" w:rsidRPr="00FB6786">
        <w:rPr>
          <w:lang w:eastAsia="zh-CN"/>
        </w:rPr>
        <w:t xml:space="preserve"> </w:t>
      </w:r>
      <w:r w:rsidR="00576C3A" w:rsidRPr="00FB6786">
        <w:rPr>
          <w:lang w:eastAsia="zh-CN"/>
        </w:rPr>
        <w:t>or any</w:t>
      </w:r>
      <w:r w:rsidR="00246211" w:rsidRPr="00FB6786">
        <w:rPr>
          <w:lang w:eastAsia="zh-CN"/>
        </w:rPr>
        <w:t xml:space="preserve"> </w:t>
      </w:r>
      <w:r w:rsidR="00246211" w:rsidRPr="00FB6786">
        <w:t>other Indemnified IP Person</w:t>
      </w:r>
      <w:r w:rsidRPr="00FB6786">
        <w:t>.</w:t>
      </w:r>
    </w:p>
    <w:p w14:paraId="094E5DC5" w14:textId="6010F202" w:rsidR="006F2FF0" w:rsidRPr="00FB6786" w:rsidRDefault="006F2FF0" w:rsidP="00AE546D">
      <w:pPr>
        <w:pStyle w:val="Heading3"/>
      </w:pPr>
      <w:bookmarkStart w:id="30828" w:name="_Ref467045609"/>
      <w:bookmarkStart w:id="30829" w:name="_DTBK40020"/>
      <w:bookmarkEnd w:id="30825"/>
      <w:bookmarkEnd w:id="30827"/>
      <w:r w:rsidRPr="00FB6786">
        <w:t>(</w:t>
      </w:r>
      <w:r w:rsidR="001550EB" w:rsidRPr="00FB6786">
        <w:rPr>
          <w:b/>
        </w:rPr>
        <w:t>Contractor</w:t>
      </w:r>
      <w:r w:rsidRPr="00FB6786">
        <w:rPr>
          <w:b/>
        </w:rPr>
        <w:t xml:space="preserve"> acknowledgement</w:t>
      </w:r>
      <w:r w:rsidRPr="00FB6786">
        <w:t>):</w:t>
      </w:r>
      <w:r w:rsidR="00165E75" w:rsidRPr="00FB6786">
        <w:t xml:space="preserve"> </w:t>
      </w:r>
      <w:r w:rsidR="000122E0" w:rsidRPr="00FB6786">
        <w:t xml:space="preserve">The </w:t>
      </w:r>
      <w:r w:rsidR="001550EB" w:rsidRPr="00FB6786">
        <w:t>Contractor</w:t>
      </w:r>
      <w:r w:rsidRPr="00FB6786">
        <w:t xml:space="preserve"> acknowledges the existence of such trusts and consents to </w:t>
      </w:r>
      <w:r w:rsidR="001D0EBC" w:rsidRPr="00FB6786">
        <w:t>the Principal</w:t>
      </w:r>
      <w:r w:rsidRPr="00FB6786">
        <w:t xml:space="preserve"> exercising rights in relation to, or otherwise enforcing such indemnities, releases, limitations and rights on behalf of </w:t>
      </w:r>
      <w:r w:rsidR="001D0EBC" w:rsidRPr="00FB6786">
        <w:t>Principa</w:t>
      </w:r>
      <w:r w:rsidR="000C646F" w:rsidRPr="00FB6786">
        <w:t>l</w:t>
      </w:r>
      <w:r w:rsidRPr="00FB6786">
        <w:t xml:space="preserve"> Associates</w:t>
      </w:r>
      <w:r w:rsidR="00AF63B4">
        <w:t xml:space="preserve">, </w:t>
      </w:r>
      <w:r w:rsidR="00F57AAA">
        <w:t xml:space="preserve">Direct </w:t>
      </w:r>
      <w:r w:rsidR="00AF63B4">
        <w:rPr>
          <w:lang w:eastAsia="zh-CN"/>
        </w:rPr>
        <w:t>Interface Party</w:t>
      </w:r>
      <w:r w:rsidR="00F50441" w:rsidRPr="00FB6786">
        <w:rPr>
          <w:lang w:eastAsia="zh-CN"/>
        </w:rPr>
        <w:t xml:space="preserve"> </w:t>
      </w:r>
      <w:r w:rsidR="00246211" w:rsidRPr="00FB6786">
        <w:rPr>
          <w:lang w:eastAsia="zh-CN"/>
        </w:rPr>
        <w:t xml:space="preserve">and each </w:t>
      </w:r>
      <w:r w:rsidR="00246211" w:rsidRPr="00FB6786">
        <w:t>other Indemnified IP Person</w:t>
      </w:r>
      <w:r w:rsidRPr="00FB6786">
        <w:t>.</w:t>
      </w:r>
      <w:bookmarkEnd w:id="30828"/>
    </w:p>
    <w:p w14:paraId="1E6FFCCD" w14:textId="133C5331" w:rsidR="006F2FF0" w:rsidRPr="00FB6786" w:rsidRDefault="006F2FF0" w:rsidP="00AE546D">
      <w:pPr>
        <w:pStyle w:val="Heading3"/>
      </w:pPr>
      <w:bookmarkStart w:id="30830" w:name="_DTBK40021"/>
      <w:bookmarkEnd w:id="30829"/>
      <w:r w:rsidRPr="00FB6786">
        <w:t>(</w:t>
      </w:r>
      <w:r w:rsidRPr="00FB6786">
        <w:rPr>
          <w:b/>
        </w:rPr>
        <w:t>Amendment</w:t>
      </w:r>
      <w:r w:rsidRPr="00FB6786">
        <w:t>):</w:t>
      </w:r>
      <w:r w:rsidR="00165E75" w:rsidRPr="00FB6786">
        <w:t xml:space="preserve"> </w:t>
      </w:r>
      <w:r w:rsidRPr="00FB6786">
        <w:t xml:space="preserve">The parties agree that </w:t>
      </w:r>
      <w:r w:rsidR="001D0EBC" w:rsidRPr="00FB6786">
        <w:t>the Principal</w:t>
      </w:r>
      <w:r w:rsidRPr="00FB6786">
        <w:t xml:space="preserve"> does not require the consent of any </w:t>
      </w:r>
      <w:r w:rsidR="001D0EBC" w:rsidRPr="00FB6786">
        <w:t>Principal</w:t>
      </w:r>
      <w:r w:rsidR="000C646F" w:rsidRPr="00FB6786">
        <w:t xml:space="preserve"> </w:t>
      </w:r>
      <w:r w:rsidRPr="00FB6786">
        <w:t>Associate</w:t>
      </w:r>
      <w:r w:rsidR="00AF63B4">
        <w:t xml:space="preserve">, </w:t>
      </w:r>
      <w:r w:rsidR="00F57AAA">
        <w:t xml:space="preserve">Direct </w:t>
      </w:r>
      <w:r w:rsidR="00AF63B4">
        <w:rPr>
          <w:lang w:eastAsia="zh-CN"/>
        </w:rPr>
        <w:t>Interface Party</w:t>
      </w:r>
      <w:r w:rsidR="00246211" w:rsidRPr="00FB6786">
        <w:rPr>
          <w:lang w:eastAsia="zh-CN"/>
        </w:rPr>
        <w:t xml:space="preserve"> or </w:t>
      </w:r>
      <w:r w:rsidR="00576C3A" w:rsidRPr="00FB6786">
        <w:rPr>
          <w:lang w:eastAsia="zh-CN"/>
        </w:rPr>
        <w:t xml:space="preserve">any </w:t>
      </w:r>
      <w:r w:rsidR="00246211" w:rsidRPr="00FB6786">
        <w:t xml:space="preserve">other Indemnified IP Person </w:t>
      </w:r>
      <w:r w:rsidRPr="00FB6786">
        <w:t>to amend or waive any provision of any Project Document</w:t>
      </w:r>
      <w:r w:rsidR="00EA075E" w:rsidRPr="00FB6786">
        <w:t>.</w:t>
      </w:r>
    </w:p>
    <w:p w14:paraId="2F11B8BE" w14:textId="77777777" w:rsidR="007510F4" w:rsidRPr="00FB6786" w:rsidRDefault="007510F4" w:rsidP="00AE546D">
      <w:pPr>
        <w:pStyle w:val="Heading1"/>
      </w:pPr>
      <w:bookmarkStart w:id="30831" w:name="_Ref52211454"/>
      <w:bookmarkStart w:id="30832" w:name="_Toc52800314"/>
      <w:bookmarkStart w:id="30833" w:name="_Toc118116646"/>
      <w:bookmarkStart w:id="30834" w:name="_Toc460936553"/>
      <w:bookmarkStart w:id="30835" w:name="_Toc216861034"/>
      <w:bookmarkStart w:id="30836" w:name="_DTBK43142"/>
      <w:bookmarkEnd w:id="30592"/>
      <w:bookmarkEnd w:id="30593"/>
      <w:bookmarkEnd w:id="30594"/>
      <w:bookmarkEnd w:id="30595"/>
      <w:bookmarkEnd w:id="30830"/>
      <w:r w:rsidRPr="00FB6786">
        <w:t>Insurance</w:t>
      </w:r>
      <w:bookmarkEnd w:id="30831"/>
      <w:bookmarkEnd w:id="30832"/>
      <w:bookmarkEnd w:id="30833"/>
      <w:bookmarkEnd w:id="30834"/>
      <w:bookmarkEnd w:id="30835"/>
    </w:p>
    <w:p w14:paraId="55E918CE" w14:textId="3ED5E5DD" w:rsidR="007510F4" w:rsidRPr="00FB6786" w:rsidRDefault="007510F4" w:rsidP="00193886">
      <w:pPr>
        <w:pStyle w:val="Heading2"/>
      </w:pPr>
      <w:bookmarkStart w:id="30837" w:name="_Ref361058480"/>
      <w:bookmarkStart w:id="30838" w:name="_Toc460936554"/>
      <w:bookmarkStart w:id="30839" w:name="_Toc216861035"/>
      <w:bookmarkStart w:id="30840" w:name="_DTBK43143"/>
      <w:bookmarkStart w:id="30841" w:name="_Hlk49244065"/>
      <w:bookmarkEnd w:id="30836"/>
      <w:r w:rsidRPr="00FB6786">
        <w:t>Insurances</w:t>
      </w:r>
      <w:bookmarkEnd w:id="30837"/>
      <w:bookmarkEnd w:id="30838"/>
      <w:bookmarkEnd w:id="30839"/>
    </w:p>
    <w:p w14:paraId="6A69711F" w14:textId="4115C140" w:rsidR="00E16E53" w:rsidRPr="00DD7300" w:rsidRDefault="007F71D7" w:rsidP="00F30071">
      <w:pPr>
        <w:pStyle w:val="Heading3"/>
      </w:pPr>
      <w:bookmarkStart w:id="30842" w:name="_DTBK43144"/>
      <w:bookmarkStart w:id="30843" w:name="_Toc47802766"/>
      <w:bookmarkStart w:id="30844" w:name="_Toc48630113"/>
      <w:bookmarkStart w:id="30845" w:name="_Ref50531750"/>
      <w:bookmarkStart w:id="30846" w:name="_Ref52079951"/>
      <w:bookmarkStart w:id="30847" w:name="_Ref52210246"/>
      <w:bookmarkStart w:id="30848" w:name="_Toc52800316"/>
      <w:bookmarkStart w:id="30849" w:name="_Ref52806018"/>
      <w:bookmarkStart w:id="30850" w:name="_Ref89505241"/>
      <w:bookmarkStart w:id="30851" w:name="_Ref89505242"/>
      <w:bookmarkStart w:id="30852" w:name="_Ref89588020"/>
      <w:bookmarkStart w:id="30853" w:name="_Ref107024519"/>
      <w:bookmarkStart w:id="30854" w:name="_Ref107024544"/>
      <w:bookmarkStart w:id="30855" w:name="_Ref107024740"/>
      <w:bookmarkStart w:id="30856" w:name="_Ref107025185"/>
      <w:bookmarkStart w:id="30857" w:name="_Ref107025212"/>
      <w:bookmarkStart w:id="30858" w:name="_Ref107026423"/>
      <w:bookmarkStart w:id="30859" w:name="_Ref112664555"/>
      <w:bookmarkStart w:id="30860" w:name="_Ref112664592"/>
      <w:bookmarkStart w:id="30861" w:name="_Ref112665520"/>
      <w:bookmarkStart w:id="30862" w:name="_Ref113358732"/>
      <w:bookmarkStart w:id="30863" w:name="_Ref113361995"/>
      <w:bookmarkStart w:id="30864" w:name="_Ref113362066"/>
      <w:bookmarkStart w:id="30865" w:name="_Toc118116647"/>
      <w:bookmarkStart w:id="30866" w:name="_Ref211240757"/>
      <w:bookmarkStart w:id="30867" w:name="_Ref211240801"/>
      <w:bookmarkStart w:id="30868" w:name="_Ref214017472"/>
      <w:bookmarkStart w:id="30869" w:name="_Ref214018212"/>
      <w:bookmarkStart w:id="30870" w:name="_Ref214018269"/>
      <w:bookmarkStart w:id="30871" w:name="_Ref214018327"/>
      <w:bookmarkStart w:id="30872" w:name="_Ref214018403"/>
      <w:bookmarkStart w:id="30873" w:name="_Ref214018454"/>
      <w:bookmarkStart w:id="30874" w:name="_Ref214018690"/>
      <w:bookmarkStart w:id="30875" w:name="_Ref214018782"/>
      <w:bookmarkStart w:id="30876" w:name="_Ref214018852"/>
      <w:bookmarkStart w:id="30877" w:name="_Ref214018885"/>
      <w:bookmarkStart w:id="30878" w:name="_Ref214018970"/>
      <w:bookmarkStart w:id="30879" w:name="_Ref214019249"/>
      <w:bookmarkStart w:id="30880" w:name="_Ref228696077"/>
      <w:bookmarkStart w:id="30881" w:name="_Ref228696647"/>
      <w:bookmarkStart w:id="30882" w:name="_Ref228697052"/>
      <w:bookmarkStart w:id="30883" w:name="_Ref233518278"/>
      <w:bookmarkStart w:id="30884" w:name="_Ref246069609"/>
      <w:bookmarkEnd w:id="30840"/>
      <w:r w:rsidRPr="00DD7300">
        <w:t xml:space="preserve">The </w:t>
      </w:r>
      <w:r w:rsidR="001550EB" w:rsidRPr="00DD7300">
        <w:t>Contractor</w:t>
      </w:r>
      <w:r w:rsidR="007510F4" w:rsidRPr="00DD7300">
        <w:t xml:space="preserve"> must </w:t>
      </w:r>
      <w:r w:rsidR="000720E7" w:rsidRPr="00DD7300">
        <w:t xml:space="preserve">procure </w:t>
      </w:r>
      <w:r w:rsidR="007510F4" w:rsidRPr="00DD7300">
        <w:t>and maintain</w:t>
      </w:r>
      <w:r w:rsidR="0007623C" w:rsidRPr="00DD7300">
        <w:t>,</w:t>
      </w:r>
      <w:r w:rsidR="007510F4" w:rsidRPr="00DD7300">
        <w:t xml:space="preserve"> or cause to be </w:t>
      </w:r>
      <w:r w:rsidR="000720E7" w:rsidRPr="00DD7300">
        <w:t xml:space="preserve">procured </w:t>
      </w:r>
      <w:r w:rsidR="00F96ACF" w:rsidRPr="00DD7300">
        <w:t>and maintained</w:t>
      </w:r>
      <w:r w:rsidR="00E16E53" w:rsidRPr="00DD7300">
        <w:t>:</w:t>
      </w:r>
    </w:p>
    <w:p w14:paraId="6A25ADBE" w14:textId="7632D93E" w:rsidR="007510F4" w:rsidRPr="00DD7300" w:rsidRDefault="0007623C" w:rsidP="00F30071">
      <w:pPr>
        <w:pStyle w:val="Heading4"/>
      </w:pPr>
      <w:bookmarkStart w:id="30885" w:name="_DTBK40022"/>
      <w:bookmarkEnd w:id="30842"/>
      <w:r w:rsidRPr="00DD7300">
        <w:t>(</w:t>
      </w:r>
      <w:r w:rsidRPr="00DD7300">
        <w:rPr>
          <w:b/>
        </w:rPr>
        <w:t>Insurances</w:t>
      </w:r>
      <w:r w:rsidRPr="00DD7300">
        <w:t xml:space="preserve">): </w:t>
      </w:r>
      <w:r w:rsidR="007510F4" w:rsidRPr="00DD7300">
        <w:t>the Insurances; and</w:t>
      </w:r>
    </w:p>
    <w:p w14:paraId="4287390D" w14:textId="17235102" w:rsidR="00E16E53" w:rsidRPr="00DD7300" w:rsidRDefault="0007623C" w:rsidP="003447DB">
      <w:pPr>
        <w:pStyle w:val="Heading4"/>
      </w:pPr>
      <w:bookmarkStart w:id="30886" w:name="_DTBK40023"/>
      <w:bookmarkEnd w:id="30885"/>
      <w:r w:rsidRPr="00FB6786">
        <w:t>(</w:t>
      </w:r>
      <w:r w:rsidRPr="003447DB">
        <w:rPr>
          <w:b/>
        </w:rPr>
        <w:t>additional insurances</w:t>
      </w:r>
      <w:r w:rsidRPr="00FB6786">
        <w:t xml:space="preserve">): </w:t>
      </w:r>
      <w:r w:rsidR="007510F4" w:rsidRPr="00FB6786">
        <w:t>any additional insurance</w:t>
      </w:r>
      <w:r w:rsidR="003447DB">
        <w:t xml:space="preserve"> </w:t>
      </w:r>
      <w:r w:rsidR="007510F4" w:rsidRPr="00FB6786">
        <w:t xml:space="preserve">which a prudent </w:t>
      </w:r>
      <w:r w:rsidR="00F87744" w:rsidRPr="00FB6786">
        <w:t xml:space="preserve">developer and prospective operator </w:t>
      </w:r>
      <w:r w:rsidR="007510F4" w:rsidRPr="00FB6786">
        <w:t xml:space="preserve">would </w:t>
      </w:r>
      <w:r w:rsidR="00F87744" w:rsidRPr="00FB6786">
        <w:t xml:space="preserve">procure and </w:t>
      </w:r>
      <w:r w:rsidR="007510F4" w:rsidRPr="00FB6786">
        <w:t>maintain when undertaking works or carrying out activities of a similar nature to the</w:t>
      </w:r>
      <w:r w:rsidR="007E0929" w:rsidRPr="00FB6786">
        <w:t xml:space="preserve"> </w:t>
      </w:r>
      <w:r w:rsidR="00D50E04">
        <w:t>Contractor's Activities</w:t>
      </w:r>
      <w:r w:rsidR="003447DB">
        <w:t>.</w:t>
      </w:r>
    </w:p>
    <w:p w14:paraId="64A1B719" w14:textId="35FA1368" w:rsidR="006D1179" w:rsidRPr="00FB6786" w:rsidRDefault="00DE43E0">
      <w:pPr>
        <w:pStyle w:val="Heading3"/>
      </w:pPr>
      <w:bookmarkStart w:id="30887" w:name="_Ref49247098"/>
      <w:bookmarkStart w:id="30888" w:name="_DTBK40024"/>
      <w:bookmarkEnd w:id="30886"/>
      <w:r w:rsidRPr="00FB6786">
        <w:t>The Principal must procure and maintain, or cause to be procured and maintained, the Insurances (Principal).</w:t>
      </w:r>
      <w:bookmarkEnd w:id="30887"/>
      <w:r w:rsidR="002B4BEE">
        <w:t xml:space="preserve"> [</w:t>
      </w:r>
      <w:r w:rsidR="002B4BEE" w:rsidRPr="00B527F8">
        <w:rPr>
          <w:b/>
          <w:i/>
          <w:highlight w:val="lightGray"/>
        </w:rPr>
        <w:t xml:space="preserve">Drafting Note: </w:t>
      </w:r>
      <w:r w:rsidR="00A6238E" w:rsidRPr="00B527F8">
        <w:rPr>
          <w:b/>
          <w:i/>
          <w:highlight w:val="lightGray"/>
        </w:rPr>
        <w:t>To be considered whether this paragraph should be included on a project specific basis and it will be dependent on the state of the insurance market</w:t>
      </w:r>
      <w:r w:rsidR="00A6238E" w:rsidRPr="00B7428B">
        <w:rPr>
          <w:b/>
          <w:i/>
          <w:highlight w:val="lightGray"/>
        </w:rPr>
        <w:t>.</w:t>
      </w:r>
      <w:r w:rsidR="002B4BEE">
        <w:t>]</w:t>
      </w:r>
    </w:p>
    <w:p w14:paraId="38A3F327" w14:textId="77777777" w:rsidR="007510F4" w:rsidRPr="00FB6786" w:rsidRDefault="007510F4" w:rsidP="00AE546D">
      <w:pPr>
        <w:pStyle w:val="Heading2"/>
      </w:pPr>
      <w:bookmarkStart w:id="30889" w:name="_Toc49106445"/>
      <w:bookmarkStart w:id="30890" w:name="_Toc49108991"/>
      <w:bookmarkStart w:id="30891" w:name="_Toc49110155"/>
      <w:bookmarkStart w:id="30892" w:name="_Toc49111317"/>
      <w:bookmarkStart w:id="30893" w:name="_Toc49328459"/>
      <w:bookmarkStart w:id="30894" w:name="_Toc49433615"/>
      <w:bookmarkStart w:id="30895" w:name="_Toc49434801"/>
      <w:bookmarkStart w:id="30896" w:name="_Toc49435990"/>
      <w:bookmarkStart w:id="30897" w:name="_Toc49437177"/>
      <w:bookmarkStart w:id="30898" w:name="_Toc49454552"/>
      <w:bookmarkStart w:id="30899" w:name="_Toc49455838"/>
      <w:bookmarkStart w:id="30900" w:name="_Toc49457124"/>
      <w:bookmarkStart w:id="30901" w:name="_Toc49458782"/>
      <w:bookmarkStart w:id="30902" w:name="_Toc49864326"/>
      <w:bookmarkStart w:id="30903" w:name="_Toc49865641"/>
      <w:bookmarkStart w:id="30904" w:name="_Toc55546400"/>
      <w:bookmarkStart w:id="30905" w:name="_Toc55551324"/>
      <w:bookmarkStart w:id="30906" w:name="_Toc55564510"/>
      <w:bookmarkStart w:id="30907" w:name="_Toc55565675"/>
      <w:bookmarkStart w:id="30908" w:name="_Toc55570014"/>
      <w:bookmarkStart w:id="30909" w:name="_Toc55573742"/>
      <w:bookmarkStart w:id="30910" w:name="_Toc56007713"/>
      <w:bookmarkStart w:id="30911" w:name="_Toc56009011"/>
      <w:bookmarkStart w:id="30912" w:name="_Toc58253127"/>
      <w:bookmarkStart w:id="30913" w:name="_Toc58506758"/>
      <w:bookmarkStart w:id="30914" w:name="_Toc58943744"/>
      <w:bookmarkStart w:id="30915" w:name="_Toc58944918"/>
      <w:bookmarkStart w:id="30916" w:name="_Toc63068252"/>
      <w:bookmarkStart w:id="30917" w:name="_Toc63069484"/>
      <w:bookmarkStart w:id="30918" w:name="_Toc63071398"/>
      <w:bookmarkStart w:id="30919" w:name="_Toc63087021"/>
      <w:bookmarkStart w:id="30920" w:name="_Toc63088255"/>
      <w:bookmarkStart w:id="30921" w:name="_Toc63236915"/>
      <w:bookmarkStart w:id="30922" w:name="_Toc63238150"/>
      <w:bookmarkStart w:id="30923" w:name="_Toc47985162"/>
      <w:bookmarkStart w:id="30924" w:name="_Toc48223491"/>
      <w:bookmarkStart w:id="30925" w:name="_Toc49065137"/>
      <w:bookmarkStart w:id="30926" w:name="_Toc49067246"/>
      <w:bookmarkStart w:id="30927" w:name="_Toc49098433"/>
      <w:bookmarkStart w:id="30928" w:name="_Toc49100021"/>
      <w:bookmarkStart w:id="30929" w:name="_Toc49106446"/>
      <w:bookmarkStart w:id="30930" w:name="_Toc49108992"/>
      <w:bookmarkStart w:id="30931" w:name="_Toc49110156"/>
      <w:bookmarkStart w:id="30932" w:name="_Toc49111318"/>
      <w:bookmarkStart w:id="30933" w:name="_Toc49328460"/>
      <w:bookmarkStart w:id="30934" w:name="_Toc49433616"/>
      <w:bookmarkStart w:id="30935" w:name="_Toc49434802"/>
      <w:bookmarkStart w:id="30936" w:name="_Toc49435991"/>
      <w:bookmarkStart w:id="30937" w:name="_Toc49437178"/>
      <w:bookmarkStart w:id="30938" w:name="_Toc49454553"/>
      <w:bookmarkStart w:id="30939" w:name="_Toc49455839"/>
      <w:bookmarkStart w:id="30940" w:name="_Toc49457125"/>
      <w:bookmarkStart w:id="30941" w:name="_Toc49458783"/>
      <w:bookmarkStart w:id="30942" w:name="_Toc49864327"/>
      <w:bookmarkStart w:id="30943" w:name="_Toc49865642"/>
      <w:bookmarkStart w:id="30944" w:name="_Toc55546401"/>
      <w:bookmarkStart w:id="30945" w:name="_Toc55551325"/>
      <w:bookmarkStart w:id="30946" w:name="_Toc55564511"/>
      <w:bookmarkStart w:id="30947" w:name="_Toc55565676"/>
      <w:bookmarkStart w:id="30948" w:name="_Toc55570015"/>
      <w:bookmarkStart w:id="30949" w:name="_Toc55573743"/>
      <w:bookmarkStart w:id="30950" w:name="_Toc56007714"/>
      <w:bookmarkStart w:id="30951" w:name="_Toc56009012"/>
      <w:bookmarkStart w:id="30952" w:name="_Toc58253128"/>
      <w:bookmarkStart w:id="30953" w:name="_Toc58506759"/>
      <w:bookmarkStart w:id="30954" w:name="_Toc58943745"/>
      <w:bookmarkStart w:id="30955" w:name="_Toc58944919"/>
      <w:bookmarkStart w:id="30956" w:name="_Toc63068253"/>
      <w:bookmarkStart w:id="30957" w:name="_Toc63069485"/>
      <w:bookmarkStart w:id="30958" w:name="_Toc63071399"/>
      <w:bookmarkStart w:id="30959" w:name="_Toc63087022"/>
      <w:bookmarkStart w:id="30960" w:name="_Toc63088256"/>
      <w:bookmarkStart w:id="30961" w:name="_Toc63236916"/>
      <w:bookmarkStart w:id="30962" w:name="_Toc63238151"/>
      <w:bookmarkStart w:id="30963" w:name="_Toc47867444"/>
      <w:bookmarkStart w:id="30964" w:name="_Toc47868442"/>
      <w:bookmarkStart w:id="30965" w:name="_Toc47869439"/>
      <w:bookmarkStart w:id="30966" w:name="_Toc47870303"/>
      <w:bookmarkStart w:id="30967" w:name="_Toc47871190"/>
      <w:bookmarkStart w:id="30968" w:name="_Toc47985163"/>
      <w:bookmarkStart w:id="30969" w:name="_Toc48223492"/>
      <w:bookmarkStart w:id="30970" w:name="_Toc49065138"/>
      <w:bookmarkStart w:id="30971" w:name="_Toc49067247"/>
      <w:bookmarkStart w:id="30972" w:name="_Toc49098434"/>
      <w:bookmarkStart w:id="30973" w:name="_Toc49100022"/>
      <w:bookmarkStart w:id="30974" w:name="_Toc49106447"/>
      <w:bookmarkStart w:id="30975" w:name="_Toc49108993"/>
      <w:bookmarkStart w:id="30976" w:name="_Toc49110157"/>
      <w:bookmarkStart w:id="30977" w:name="_Toc49111319"/>
      <w:bookmarkStart w:id="30978" w:name="_Toc49328461"/>
      <w:bookmarkStart w:id="30979" w:name="_Toc49433617"/>
      <w:bookmarkStart w:id="30980" w:name="_Toc49434803"/>
      <w:bookmarkStart w:id="30981" w:name="_Toc49435992"/>
      <w:bookmarkStart w:id="30982" w:name="_Toc49437179"/>
      <w:bookmarkStart w:id="30983" w:name="_Toc49454554"/>
      <w:bookmarkStart w:id="30984" w:name="_Toc49455840"/>
      <w:bookmarkStart w:id="30985" w:name="_Toc49457126"/>
      <w:bookmarkStart w:id="30986" w:name="_Toc49458784"/>
      <w:bookmarkStart w:id="30987" w:name="_Toc49864328"/>
      <w:bookmarkStart w:id="30988" w:name="_Toc49865643"/>
      <w:bookmarkStart w:id="30989" w:name="_Toc55546402"/>
      <w:bookmarkStart w:id="30990" w:name="_Toc55551326"/>
      <w:bookmarkStart w:id="30991" w:name="_Toc55564512"/>
      <w:bookmarkStart w:id="30992" w:name="_Toc55565677"/>
      <w:bookmarkStart w:id="30993" w:name="_Toc55570016"/>
      <w:bookmarkStart w:id="30994" w:name="_Toc55573744"/>
      <w:bookmarkStart w:id="30995" w:name="_Toc56007715"/>
      <w:bookmarkStart w:id="30996" w:name="_Toc56009013"/>
      <w:bookmarkStart w:id="30997" w:name="_Toc58253129"/>
      <w:bookmarkStart w:id="30998" w:name="_Toc58506760"/>
      <w:bookmarkStart w:id="30999" w:name="_Toc58943746"/>
      <w:bookmarkStart w:id="31000" w:name="_Toc58944920"/>
      <w:bookmarkStart w:id="31001" w:name="_Toc63068254"/>
      <w:bookmarkStart w:id="31002" w:name="_Toc63069486"/>
      <w:bookmarkStart w:id="31003" w:name="_Toc63071400"/>
      <w:bookmarkStart w:id="31004" w:name="_Toc63087023"/>
      <w:bookmarkStart w:id="31005" w:name="_Toc63088257"/>
      <w:bookmarkStart w:id="31006" w:name="_Toc63236917"/>
      <w:bookmarkStart w:id="31007" w:name="_Toc63238152"/>
      <w:bookmarkStart w:id="31008" w:name="_Toc47867445"/>
      <w:bookmarkStart w:id="31009" w:name="_Toc47868443"/>
      <w:bookmarkStart w:id="31010" w:name="_Toc47869440"/>
      <w:bookmarkStart w:id="31011" w:name="_Toc47870304"/>
      <w:bookmarkStart w:id="31012" w:name="_Toc47871191"/>
      <w:bookmarkStart w:id="31013" w:name="_Toc47985164"/>
      <w:bookmarkStart w:id="31014" w:name="_Toc48223493"/>
      <w:bookmarkStart w:id="31015" w:name="_Toc49065139"/>
      <w:bookmarkStart w:id="31016" w:name="_Toc49067248"/>
      <w:bookmarkStart w:id="31017" w:name="_Toc49098435"/>
      <w:bookmarkStart w:id="31018" w:name="_Toc49100023"/>
      <w:bookmarkStart w:id="31019" w:name="_Toc49106448"/>
      <w:bookmarkStart w:id="31020" w:name="_Toc49108994"/>
      <w:bookmarkStart w:id="31021" w:name="_Toc49110158"/>
      <w:bookmarkStart w:id="31022" w:name="_Toc49111320"/>
      <w:bookmarkStart w:id="31023" w:name="_Toc49328462"/>
      <w:bookmarkStart w:id="31024" w:name="_Toc49433618"/>
      <w:bookmarkStart w:id="31025" w:name="_Toc49434804"/>
      <w:bookmarkStart w:id="31026" w:name="_Toc49435993"/>
      <w:bookmarkStart w:id="31027" w:name="_Toc49437180"/>
      <w:bookmarkStart w:id="31028" w:name="_Toc49454555"/>
      <w:bookmarkStart w:id="31029" w:name="_Toc49455841"/>
      <w:bookmarkStart w:id="31030" w:name="_Toc49457127"/>
      <w:bookmarkStart w:id="31031" w:name="_Toc49458785"/>
      <w:bookmarkStart w:id="31032" w:name="_Toc49864329"/>
      <w:bookmarkStart w:id="31033" w:name="_Toc49865644"/>
      <w:bookmarkStart w:id="31034" w:name="_Toc55546403"/>
      <w:bookmarkStart w:id="31035" w:name="_Toc55551327"/>
      <w:bookmarkStart w:id="31036" w:name="_Toc55564513"/>
      <w:bookmarkStart w:id="31037" w:name="_Toc55565678"/>
      <w:bookmarkStart w:id="31038" w:name="_Toc55570017"/>
      <w:bookmarkStart w:id="31039" w:name="_Toc55573745"/>
      <w:bookmarkStart w:id="31040" w:name="_Toc56007716"/>
      <w:bookmarkStart w:id="31041" w:name="_Toc56009014"/>
      <w:bookmarkStart w:id="31042" w:name="_Toc58253130"/>
      <w:bookmarkStart w:id="31043" w:name="_Toc58506761"/>
      <w:bookmarkStart w:id="31044" w:name="_Toc58943747"/>
      <w:bookmarkStart w:id="31045" w:name="_Toc58944921"/>
      <w:bookmarkStart w:id="31046" w:name="_Toc63068255"/>
      <w:bookmarkStart w:id="31047" w:name="_Toc63069487"/>
      <w:bookmarkStart w:id="31048" w:name="_Toc63071401"/>
      <w:bookmarkStart w:id="31049" w:name="_Toc63087024"/>
      <w:bookmarkStart w:id="31050" w:name="_Toc63088258"/>
      <w:bookmarkStart w:id="31051" w:name="_Toc63236918"/>
      <w:bookmarkStart w:id="31052" w:name="_Toc63238153"/>
      <w:bookmarkStart w:id="31053" w:name="_Toc47867446"/>
      <w:bookmarkStart w:id="31054" w:name="_Toc47868444"/>
      <w:bookmarkStart w:id="31055" w:name="_Toc47869441"/>
      <w:bookmarkStart w:id="31056" w:name="_Toc47870305"/>
      <w:bookmarkStart w:id="31057" w:name="_Toc47871192"/>
      <w:bookmarkStart w:id="31058" w:name="_Toc47985165"/>
      <w:bookmarkStart w:id="31059" w:name="_Toc48223494"/>
      <w:bookmarkStart w:id="31060" w:name="_Toc49065140"/>
      <w:bookmarkStart w:id="31061" w:name="_Toc49067249"/>
      <w:bookmarkStart w:id="31062" w:name="_Toc49098436"/>
      <w:bookmarkStart w:id="31063" w:name="_Toc49100024"/>
      <w:bookmarkStart w:id="31064" w:name="_Toc49106449"/>
      <w:bookmarkStart w:id="31065" w:name="_Toc49108995"/>
      <w:bookmarkStart w:id="31066" w:name="_Toc49110159"/>
      <w:bookmarkStart w:id="31067" w:name="_Toc49111321"/>
      <w:bookmarkStart w:id="31068" w:name="_Toc49328463"/>
      <w:bookmarkStart w:id="31069" w:name="_Toc49433619"/>
      <w:bookmarkStart w:id="31070" w:name="_Toc49434805"/>
      <w:bookmarkStart w:id="31071" w:name="_Toc49435994"/>
      <w:bookmarkStart w:id="31072" w:name="_Toc49437181"/>
      <w:bookmarkStart w:id="31073" w:name="_Toc49454556"/>
      <w:bookmarkStart w:id="31074" w:name="_Toc49455842"/>
      <w:bookmarkStart w:id="31075" w:name="_Toc49457128"/>
      <w:bookmarkStart w:id="31076" w:name="_Toc49458786"/>
      <w:bookmarkStart w:id="31077" w:name="_Toc49864330"/>
      <w:bookmarkStart w:id="31078" w:name="_Toc49865645"/>
      <w:bookmarkStart w:id="31079" w:name="_Toc55546404"/>
      <w:bookmarkStart w:id="31080" w:name="_Toc55551328"/>
      <w:bookmarkStart w:id="31081" w:name="_Toc55564514"/>
      <w:bookmarkStart w:id="31082" w:name="_Toc55565679"/>
      <w:bookmarkStart w:id="31083" w:name="_Toc55570018"/>
      <w:bookmarkStart w:id="31084" w:name="_Toc55573746"/>
      <w:bookmarkStart w:id="31085" w:name="_Toc56007717"/>
      <w:bookmarkStart w:id="31086" w:name="_Toc56009015"/>
      <w:bookmarkStart w:id="31087" w:name="_Toc58253131"/>
      <w:bookmarkStart w:id="31088" w:name="_Toc58506762"/>
      <w:bookmarkStart w:id="31089" w:name="_Toc58943748"/>
      <w:bookmarkStart w:id="31090" w:name="_Toc58944922"/>
      <w:bookmarkStart w:id="31091" w:name="_Toc63068256"/>
      <w:bookmarkStart w:id="31092" w:name="_Toc63069488"/>
      <w:bookmarkStart w:id="31093" w:name="_Toc63071402"/>
      <w:bookmarkStart w:id="31094" w:name="_Toc63087025"/>
      <w:bookmarkStart w:id="31095" w:name="_Toc63088259"/>
      <w:bookmarkStart w:id="31096" w:name="_Toc63236919"/>
      <w:bookmarkStart w:id="31097" w:name="_Toc63238154"/>
      <w:bookmarkStart w:id="31098" w:name="_Toc47802768"/>
      <w:bookmarkStart w:id="31099" w:name="_Toc48630115"/>
      <w:bookmarkStart w:id="31100" w:name="_Toc52800318"/>
      <w:bookmarkStart w:id="31101" w:name="_Toc118116650"/>
      <w:bookmarkStart w:id="31102" w:name="_Ref230068500"/>
      <w:bookmarkStart w:id="31103" w:name="_Ref246069536"/>
      <w:bookmarkStart w:id="31104" w:name="_Ref398737881"/>
      <w:bookmarkStart w:id="31105" w:name="_Toc460936556"/>
      <w:bookmarkStart w:id="31106" w:name="_Ref49271862"/>
      <w:bookmarkStart w:id="31107" w:name="_Toc216861036"/>
      <w:bookmarkStart w:id="31108" w:name="_DTBK43145"/>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r w:rsidRPr="00FB6786">
        <w:t>General insurance requirements</w:t>
      </w:r>
      <w:bookmarkEnd w:id="31098"/>
      <w:bookmarkEnd w:id="31099"/>
      <w:bookmarkEnd w:id="31100"/>
      <w:bookmarkEnd w:id="31101"/>
      <w:bookmarkEnd w:id="31102"/>
      <w:bookmarkEnd w:id="31103"/>
      <w:bookmarkEnd w:id="31104"/>
      <w:bookmarkEnd w:id="31105"/>
      <w:bookmarkEnd w:id="31106"/>
      <w:bookmarkEnd w:id="31107"/>
    </w:p>
    <w:p w14:paraId="04B3E29B" w14:textId="17AF9084" w:rsidR="007510F4" w:rsidRPr="00DD7300" w:rsidRDefault="007F71D7" w:rsidP="00F30071">
      <w:pPr>
        <w:pStyle w:val="Heading3"/>
      </w:pPr>
      <w:bookmarkStart w:id="31109" w:name="_DTBK43146"/>
      <w:bookmarkStart w:id="31110" w:name="_Ref246069538"/>
      <w:bookmarkEnd w:id="31108"/>
      <w:r w:rsidRPr="00DD7300">
        <w:t xml:space="preserve">The </w:t>
      </w:r>
      <w:r w:rsidR="001550EB" w:rsidRPr="00DD7300">
        <w:t>Contractor</w:t>
      </w:r>
      <w:r w:rsidR="007510F4" w:rsidRPr="00DD7300">
        <w:t xml:space="preserve"> must:</w:t>
      </w:r>
    </w:p>
    <w:p w14:paraId="04091A12" w14:textId="79E846B5" w:rsidR="00D25B65" w:rsidRPr="00DD7300" w:rsidRDefault="007510F4" w:rsidP="00F30071">
      <w:pPr>
        <w:pStyle w:val="Heading4"/>
      </w:pPr>
      <w:bookmarkStart w:id="31111" w:name="_Ref462212904"/>
      <w:bookmarkStart w:id="31112" w:name="_Ref416272643"/>
      <w:bookmarkStart w:id="31113" w:name="_DTBK40025"/>
      <w:bookmarkEnd w:id="31109"/>
      <w:r w:rsidRPr="00DD7300">
        <w:t>(</w:t>
      </w:r>
      <w:r w:rsidRPr="00DD7300">
        <w:rPr>
          <w:b/>
        </w:rPr>
        <w:t>Reputable Insurers</w:t>
      </w:r>
      <w:r w:rsidRPr="00DD7300">
        <w:t>):</w:t>
      </w:r>
      <w:r w:rsidR="00165E75" w:rsidRPr="00DD7300">
        <w:t xml:space="preserve"> </w:t>
      </w:r>
      <w:r w:rsidRPr="00DD7300">
        <w:t xml:space="preserve">effect all Insurances with </w:t>
      </w:r>
      <w:r w:rsidR="001658EA" w:rsidRPr="00DD7300">
        <w:t xml:space="preserve">insurance companies </w:t>
      </w:r>
      <w:r w:rsidR="0007623C" w:rsidRPr="00DD7300">
        <w:t xml:space="preserve">which have </w:t>
      </w:r>
      <w:r w:rsidR="00D25B65" w:rsidRPr="00DD7300">
        <w:t>the Required Rating</w:t>
      </w:r>
      <w:r w:rsidR="00577F2D" w:rsidRPr="00DD7300">
        <w:t xml:space="preserve"> (</w:t>
      </w:r>
      <w:r w:rsidR="00577F2D" w:rsidRPr="00DD7300">
        <w:rPr>
          <w:b/>
        </w:rPr>
        <w:t>Reputable Insurer</w:t>
      </w:r>
      <w:r w:rsidR="00577F2D" w:rsidRPr="00DD7300">
        <w:t>)</w:t>
      </w:r>
      <w:r w:rsidR="00D25B65" w:rsidRPr="00DD7300">
        <w:t>;</w:t>
      </w:r>
      <w:bookmarkEnd w:id="31111"/>
    </w:p>
    <w:p w14:paraId="6C39DC22" w14:textId="7FBFB12C" w:rsidR="007510F4" w:rsidRPr="00DD7300" w:rsidRDefault="007510F4" w:rsidP="00F30071">
      <w:pPr>
        <w:pStyle w:val="Heading4"/>
      </w:pPr>
      <w:bookmarkStart w:id="31114" w:name="_DTBK40026"/>
      <w:bookmarkEnd w:id="31112"/>
      <w:bookmarkEnd w:id="31113"/>
      <w:r w:rsidRPr="00DD7300">
        <w:t>(</w:t>
      </w:r>
      <w:r w:rsidRPr="00DD7300">
        <w:rPr>
          <w:b/>
        </w:rPr>
        <w:t>premiums</w:t>
      </w:r>
      <w:r w:rsidRPr="00DD7300">
        <w:t>):</w:t>
      </w:r>
      <w:r w:rsidR="00165E75" w:rsidRPr="00DD7300">
        <w:t xml:space="preserve"> </w:t>
      </w:r>
      <w:r w:rsidRPr="00DD7300">
        <w:t xml:space="preserve">punctually pay all premiums and other amounts payable in connection with the Insurances, and give </w:t>
      </w:r>
      <w:r w:rsidR="001D0EBC" w:rsidRPr="00DD7300">
        <w:t>the Principal</w:t>
      </w:r>
      <w:r w:rsidRPr="00DD7300">
        <w:t xml:space="preserve"> copies of receipts for payment of premiums if and when requested by </w:t>
      </w:r>
      <w:r w:rsidR="001D0EBC" w:rsidRPr="00DD7300">
        <w:t>the Principal</w:t>
      </w:r>
      <w:r w:rsidRPr="00DD7300">
        <w:t>;</w:t>
      </w:r>
    </w:p>
    <w:p w14:paraId="02BEFC04" w14:textId="6B69AC60" w:rsidR="00EE384E" w:rsidRPr="00DD7300" w:rsidRDefault="007510F4" w:rsidP="00F30071">
      <w:pPr>
        <w:pStyle w:val="Heading4"/>
      </w:pPr>
      <w:bookmarkStart w:id="31115" w:name="_DTBK40027"/>
      <w:bookmarkEnd w:id="31114"/>
      <w:r w:rsidRPr="00DD7300">
        <w:lastRenderedPageBreak/>
        <w:t>(</w:t>
      </w:r>
      <w:r w:rsidRPr="00DD7300">
        <w:rPr>
          <w:b/>
        </w:rPr>
        <w:t>no alteration</w:t>
      </w:r>
      <w:r w:rsidRPr="00DD7300">
        <w:t>):</w:t>
      </w:r>
      <w:r w:rsidR="00165E75" w:rsidRPr="00DD7300">
        <w:t xml:space="preserve"> </w:t>
      </w:r>
      <w:r w:rsidRPr="00DD7300">
        <w:t xml:space="preserve">not alter, extend, discontinue or cancel any Insurance, or allow any Insurance to lapse, </w:t>
      </w:r>
      <w:r w:rsidR="005870CD" w:rsidRPr="00DD7300">
        <w:t>if</w:t>
      </w:r>
      <w:r w:rsidRPr="00DD7300">
        <w:t xml:space="preserve"> this would result in the relevant Insurance not meeting the requirements of </w:t>
      </w:r>
      <w:r w:rsidR="0092476D" w:rsidRPr="00DD7300">
        <w:t xml:space="preserve">this </w:t>
      </w:r>
      <w:r w:rsidR="005164A7">
        <w:t>Deed</w:t>
      </w:r>
      <w:r w:rsidRPr="00DD7300">
        <w:t xml:space="preserve">, without </w:t>
      </w:r>
      <w:r w:rsidR="001D0EBC" w:rsidRPr="00DD7300">
        <w:t xml:space="preserve">the </w:t>
      </w:r>
      <w:r w:rsidR="009E496C" w:rsidRPr="00DD7300">
        <w:t>Principal's</w:t>
      </w:r>
      <w:r w:rsidR="00193389" w:rsidRPr="00DD7300">
        <w:t xml:space="preserve"> </w:t>
      </w:r>
      <w:r w:rsidRPr="00DD7300">
        <w:t>approval</w:t>
      </w:r>
      <w:r w:rsidR="00EE384E" w:rsidRPr="00DD7300">
        <w:t>;</w:t>
      </w:r>
    </w:p>
    <w:p w14:paraId="1BF39A52" w14:textId="62BF98A1" w:rsidR="00550B09" w:rsidRDefault="00550B09" w:rsidP="00F30071">
      <w:pPr>
        <w:pStyle w:val="Heading4"/>
      </w:pPr>
      <w:bookmarkStart w:id="31116" w:name="_DTBK43147"/>
      <w:bookmarkStart w:id="31117" w:name="_Ref436316321"/>
      <w:bookmarkEnd w:id="31115"/>
      <w:r>
        <w:t>(</w:t>
      </w:r>
      <w:r w:rsidRPr="00B527F8">
        <w:rPr>
          <w:b/>
          <w:bCs w:val="0"/>
        </w:rPr>
        <w:t>not prejudice</w:t>
      </w:r>
      <w:r>
        <w:t>): not do or permit, or omit to do, anything which prejudices any Insurance;</w:t>
      </w:r>
    </w:p>
    <w:p w14:paraId="73D6DC13" w14:textId="5F93C316" w:rsidR="007510F4" w:rsidRPr="00DD7300" w:rsidRDefault="007510F4" w:rsidP="00F30071">
      <w:pPr>
        <w:pStyle w:val="Heading4"/>
      </w:pPr>
      <w:bookmarkStart w:id="31118" w:name="_DTBK40028"/>
      <w:bookmarkEnd w:id="31116"/>
      <w:r w:rsidRPr="00DD7300">
        <w:t>(</w:t>
      </w:r>
      <w:r w:rsidRPr="00DD7300">
        <w:rPr>
          <w:b/>
        </w:rPr>
        <w:t>rectify</w:t>
      </w:r>
      <w:r w:rsidRPr="00DD7300">
        <w:t>):</w:t>
      </w:r>
      <w:r w:rsidR="00165E75" w:rsidRPr="00DD7300">
        <w:t xml:space="preserve"> </w:t>
      </w:r>
      <w:r w:rsidRPr="00DD7300">
        <w:t xml:space="preserve">promptly rectify </w:t>
      </w:r>
      <w:r w:rsidR="00F87744" w:rsidRPr="00DD7300">
        <w:t xml:space="preserve">any situation </w:t>
      </w:r>
      <w:r w:rsidRPr="00DD7300">
        <w:t xml:space="preserve">which </w:t>
      </w:r>
      <w:r w:rsidR="00AD37A8" w:rsidRPr="00DD7300">
        <w:t>may</w:t>
      </w:r>
      <w:r w:rsidRPr="00DD7300">
        <w:t>, if not rectified, prejudice any Insurance;</w:t>
      </w:r>
      <w:bookmarkEnd w:id="31117"/>
      <w:r w:rsidR="007D4B90" w:rsidRPr="00DD7300">
        <w:t xml:space="preserve"> </w:t>
      </w:r>
    </w:p>
    <w:p w14:paraId="14C5AEB5" w14:textId="775D00D0" w:rsidR="009D013C" w:rsidRPr="00FB6786" w:rsidRDefault="009D013C">
      <w:pPr>
        <w:pStyle w:val="Heading4"/>
      </w:pPr>
      <w:bookmarkStart w:id="31119" w:name="_DTBK40029"/>
      <w:bookmarkEnd w:id="31118"/>
      <w:r w:rsidRPr="00FB6786">
        <w:t>(</w:t>
      </w:r>
      <w:r w:rsidRPr="00FB6786">
        <w:rPr>
          <w:b/>
        </w:rPr>
        <w:t>fully disclose</w:t>
      </w:r>
      <w:r w:rsidRPr="00FB6786">
        <w:t>): fully and promptly disclose all material information to all relevant insurers (and any persons acting on their behalf) relating to the Insurances;</w:t>
      </w:r>
      <w:r w:rsidR="00D507CA" w:rsidRPr="00FB6786">
        <w:t xml:space="preserve"> </w:t>
      </w:r>
    </w:p>
    <w:p w14:paraId="4A5220E2" w14:textId="50AB9696" w:rsidR="00550B09" w:rsidRDefault="007510F4" w:rsidP="00F30071">
      <w:pPr>
        <w:pStyle w:val="Heading4"/>
      </w:pPr>
      <w:bookmarkStart w:id="31120" w:name="_DTBK40030"/>
      <w:bookmarkEnd w:id="31119"/>
      <w:r w:rsidRPr="00DD7300">
        <w:t>(</w:t>
      </w:r>
      <w:r w:rsidRPr="00DD7300">
        <w:rPr>
          <w:b/>
        </w:rPr>
        <w:t>comply</w:t>
      </w:r>
      <w:r w:rsidRPr="00DD7300">
        <w:t>):</w:t>
      </w:r>
      <w:r w:rsidR="00165E75" w:rsidRPr="00DD7300">
        <w:t xml:space="preserve"> </w:t>
      </w:r>
      <w:r w:rsidRPr="00DD7300">
        <w:t xml:space="preserve">comply at all times, with the </w:t>
      </w:r>
      <w:r w:rsidR="00F87744" w:rsidRPr="00DD7300">
        <w:t xml:space="preserve">legal obligations of proponents for, parties to and beneficiaries of contracts of insurance and with </w:t>
      </w:r>
      <w:r w:rsidR="0007623C" w:rsidRPr="00DD7300">
        <w:t xml:space="preserve">the </w:t>
      </w:r>
      <w:r w:rsidRPr="00DD7300">
        <w:t>terms of each Insurance</w:t>
      </w:r>
      <w:r w:rsidR="00550B09">
        <w:t>; and</w:t>
      </w:r>
    </w:p>
    <w:p w14:paraId="03DB31E5" w14:textId="76F14150" w:rsidR="00AF63B4" w:rsidRDefault="00550B09" w:rsidP="00F30071">
      <w:pPr>
        <w:pStyle w:val="Heading4"/>
      </w:pPr>
      <w:bookmarkStart w:id="31121" w:name="_DTBK40031"/>
      <w:bookmarkEnd w:id="31120"/>
      <w:r>
        <w:t>(</w:t>
      </w:r>
      <w:r w:rsidRPr="00B527F8">
        <w:rPr>
          <w:b/>
          <w:bCs w:val="0"/>
        </w:rPr>
        <w:t xml:space="preserve">do everything to enable </w:t>
      </w:r>
      <w:r>
        <w:rPr>
          <w:b/>
          <w:bCs w:val="0"/>
        </w:rPr>
        <w:t>Principal</w:t>
      </w:r>
      <w:r w:rsidRPr="00B527F8">
        <w:rPr>
          <w:b/>
          <w:bCs w:val="0"/>
        </w:rPr>
        <w:t xml:space="preserve"> recovery</w:t>
      </w:r>
      <w:r w:rsidRPr="00550B09">
        <w:t xml:space="preserve">): do everything reasonably required by the </w:t>
      </w:r>
      <w:r>
        <w:t>Principal</w:t>
      </w:r>
      <w:r w:rsidRPr="00550B09">
        <w:t xml:space="preserve"> to whom the benefit of such Insurance may extend, to enable the </w:t>
      </w:r>
      <w:r>
        <w:t>Principal</w:t>
      </w:r>
      <w:r w:rsidRPr="00550B09">
        <w:t xml:space="preserve"> to claim, pursue and recover money due under that Insurance</w:t>
      </w:r>
      <w:r w:rsidR="00A6238E">
        <w:t>.</w:t>
      </w:r>
    </w:p>
    <w:p w14:paraId="1CFB532F" w14:textId="19204484" w:rsidR="007510F4" w:rsidRPr="00DD7300" w:rsidRDefault="00AF63B4" w:rsidP="00B7428B">
      <w:pPr>
        <w:pStyle w:val="Heading3"/>
      </w:pPr>
      <w:r w:rsidRPr="00AF63B4">
        <w:t xml:space="preserve">The Principal must procure and maintain the Insurances (Principal) from the VMIA </w:t>
      </w:r>
    </w:p>
    <w:p w14:paraId="19E9663A" w14:textId="77777777" w:rsidR="007510F4" w:rsidRPr="00FB6786" w:rsidRDefault="007510F4" w:rsidP="00AE546D">
      <w:pPr>
        <w:pStyle w:val="Heading2"/>
      </w:pPr>
      <w:bookmarkStart w:id="31122" w:name="_Toc47985167"/>
      <w:bookmarkStart w:id="31123" w:name="_Toc48223496"/>
      <w:bookmarkStart w:id="31124" w:name="_Toc49065142"/>
      <w:bookmarkStart w:id="31125" w:name="_Toc49067251"/>
      <w:bookmarkStart w:id="31126" w:name="_Toc49098438"/>
      <w:bookmarkStart w:id="31127" w:name="_Toc49100026"/>
      <w:bookmarkStart w:id="31128" w:name="_Toc49106451"/>
      <w:bookmarkStart w:id="31129" w:name="_Toc49108997"/>
      <w:bookmarkStart w:id="31130" w:name="_Toc49110161"/>
      <w:bookmarkStart w:id="31131" w:name="_Toc49111323"/>
      <w:bookmarkStart w:id="31132" w:name="_Toc49328465"/>
      <w:bookmarkStart w:id="31133" w:name="_Toc49433621"/>
      <w:bookmarkStart w:id="31134" w:name="_Toc49434807"/>
      <w:bookmarkStart w:id="31135" w:name="_Toc49435996"/>
      <w:bookmarkStart w:id="31136" w:name="_Toc49437183"/>
      <w:bookmarkStart w:id="31137" w:name="_Toc49454558"/>
      <w:bookmarkStart w:id="31138" w:name="_Toc49455844"/>
      <w:bookmarkStart w:id="31139" w:name="_Toc49457130"/>
      <w:bookmarkStart w:id="31140" w:name="_Toc49458788"/>
      <w:bookmarkStart w:id="31141" w:name="_Toc49864332"/>
      <w:bookmarkStart w:id="31142" w:name="_Toc49865647"/>
      <w:bookmarkStart w:id="31143" w:name="_Toc55546406"/>
      <w:bookmarkStart w:id="31144" w:name="_Toc55551330"/>
      <w:bookmarkStart w:id="31145" w:name="_Toc55564516"/>
      <w:bookmarkStart w:id="31146" w:name="_Toc55565681"/>
      <w:bookmarkStart w:id="31147" w:name="_Toc55570020"/>
      <w:bookmarkStart w:id="31148" w:name="_Toc55573748"/>
      <w:bookmarkStart w:id="31149" w:name="_Toc56007719"/>
      <w:bookmarkStart w:id="31150" w:name="_Toc56009017"/>
      <w:bookmarkStart w:id="31151" w:name="_Toc58253133"/>
      <w:bookmarkStart w:id="31152" w:name="_Toc58506764"/>
      <w:bookmarkStart w:id="31153" w:name="_Toc58943750"/>
      <w:bookmarkStart w:id="31154" w:name="_Toc58944924"/>
      <w:bookmarkStart w:id="31155" w:name="_Toc63068258"/>
      <w:bookmarkStart w:id="31156" w:name="_Toc63069490"/>
      <w:bookmarkStart w:id="31157" w:name="_Toc63071404"/>
      <w:bookmarkStart w:id="31158" w:name="_Toc63087027"/>
      <w:bookmarkStart w:id="31159" w:name="_Toc63088261"/>
      <w:bookmarkStart w:id="31160" w:name="_Toc63236921"/>
      <w:bookmarkStart w:id="31161" w:name="_Toc63238156"/>
      <w:bookmarkStart w:id="31162" w:name="_Toc369543757"/>
      <w:bookmarkStart w:id="31163" w:name="_Toc294087531"/>
      <w:bookmarkStart w:id="31164" w:name="_Ref294909405"/>
      <w:bookmarkStart w:id="31165" w:name="_Ref307835900"/>
      <w:bookmarkStart w:id="31166" w:name="_Toc343099722"/>
      <w:bookmarkStart w:id="31167" w:name="_Ref398737894"/>
      <w:bookmarkStart w:id="31168" w:name="_Toc460936557"/>
      <w:bookmarkStart w:id="31169" w:name="_Toc216861037"/>
      <w:bookmarkStart w:id="31170" w:name="_DTBK43148"/>
      <w:bookmarkStart w:id="31171" w:name="_Ref203804491"/>
      <w:bookmarkStart w:id="31172" w:name="_Toc265485168"/>
      <w:bookmarkStart w:id="31173" w:name="_Toc118116651"/>
      <w:bookmarkEnd w:id="3111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r w:rsidRPr="00FB6786">
        <w:t>Terms of Insurances</w:t>
      </w:r>
      <w:bookmarkEnd w:id="31163"/>
      <w:bookmarkEnd w:id="31164"/>
      <w:bookmarkEnd w:id="31165"/>
      <w:bookmarkEnd w:id="31166"/>
      <w:bookmarkEnd w:id="31167"/>
      <w:bookmarkEnd w:id="31168"/>
      <w:bookmarkEnd w:id="31169"/>
    </w:p>
    <w:p w14:paraId="2A036F8D" w14:textId="77777777" w:rsidR="007510F4" w:rsidRPr="00FB6786" w:rsidRDefault="007F71D7" w:rsidP="00584D78">
      <w:pPr>
        <w:pStyle w:val="IndentParaLevel1"/>
      </w:pPr>
      <w:bookmarkStart w:id="31174" w:name="_DTBK43149"/>
      <w:bookmarkEnd w:id="31170"/>
      <w:r w:rsidRPr="00FB6786">
        <w:t xml:space="preserve">The </w:t>
      </w:r>
      <w:r w:rsidR="001550EB" w:rsidRPr="00FB6786">
        <w:t>Contractor</w:t>
      </w:r>
      <w:r w:rsidR="007510F4" w:rsidRPr="00FB6786">
        <w:t xml:space="preserve"> must ensure that each of the Insurances:</w:t>
      </w:r>
    </w:p>
    <w:p w14:paraId="60DB3BB4" w14:textId="77777777" w:rsidR="007510F4" w:rsidRPr="00FB6786" w:rsidRDefault="007510F4" w:rsidP="00AE546D">
      <w:pPr>
        <w:pStyle w:val="Heading3"/>
      </w:pPr>
      <w:bookmarkStart w:id="31175" w:name="_DTBK40032"/>
      <w:bookmarkEnd w:id="31174"/>
      <w:r w:rsidRPr="00FB6786">
        <w:t>(</w:t>
      </w:r>
      <w:r w:rsidR="0007623C" w:rsidRPr="00FB6786">
        <w:rPr>
          <w:b/>
        </w:rPr>
        <w:t>i</w:t>
      </w:r>
      <w:r w:rsidRPr="00FB6786">
        <w:rPr>
          <w:b/>
        </w:rPr>
        <w:t>nsured</w:t>
      </w:r>
      <w:r w:rsidR="0007623C" w:rsidRPr="00FB6786">
        <w:rPr>
          <w:b/>
        </w:rPr>
        <w:t xml:space="preserve"> persons</w:t>
      </w:r>
      <w:r w:rsidRPr="00FB6786">
        <w:t>):</w:t>
      </w:r>
      <w:r w:rsidR="00165E75" w:rsidRPr="00FB6786">
        <w:t xml:space="preserve"> </w:t>
      </w:r>
      <w:r w:rsidR="00F87744" w:rsidRPr="00FB6786">
        <w:t>includes</w:t>
      </w:r>
      <w:r w:rsidR="00D36F12" w:rsidRPr="00FB6786">
        <w:t>,</w:t>
      </w:r>
      <w:r w:rsidR="00F87744" w:rsidRPr="00FB6786">
        <w:t xml:space="preserve"> </w:t>
      </w:r>
      <w:r w:rsidR="00D36F12" w:rsidRPr="00FB6786">
        <w:t xml:space="preserve">as named insureds, </w:t>
      </w:r>
      <w:r w:rsidR="00F87744" w:rsidRPr="00FB6786">
        <w:t xml:space="preserve">all persons to whom the benefit of its cover is required to extend </w:t>
      </w:r>
      <w:r w:rsidR="005C0E85" w:rsidRPr="00FB6786">
        <w:t xml:space="preserve">under this </w:t>
      </w:r>
      <w:r w:rsidR="005164A7">
        <w:t>Deed</w:t>
      </w:r>
      <w:r w:rsidR="005C0E85" w:rsidRPr="00FB6786">
        <w:t xml:space="preserve"> </w:t>
      </w:r>
      <w:r w:rsidRPr="00FB6786">
        <w:t>as detailed in the Insurance Schedule;</w:t>
      </w:r>
    </w:p>
    <w:p w14:paraId="558E4D2B" w14:textId="77777777" w:rsidR="007510F4" w:rsidRPr="00FB6786" w:rsidRDefault="007510F4" w:rsidP="00AE546D">
      <w:pPr>
        <w:pStyle w:val="Heading3"/>
      </w:pPr>
      <w:bookmarkStart w:id="31176" w:name="_Ref49247123"/>
      <w:bookmarkStart w:id="31177" w:name="_DTBK43150"/>
      <w:bookmarkStart w:id="31178" w:name="_Ref358224007"/>
      <w:bookmarkStart w:id="31179" w:name="_DTBK40033"/>
      <w:bookmarkEnd w:id="31175"/>
      <w:r w:rsidRPr="00FB6786">
        <w:t>(</w:t>
      </w:r>
      <w:r w:rsidRPr="00FB6786">
        <w:rPr>
          <w:b/>
        </w:rPr>
        <w:t>terms</w:t>
      </w:r>
      <w:r w:rsidRPr="00FB6786">
        <w:t>):</w:t>
      </w:r>
      <w:r w:rsidR="00165E75" w:rsidRPr="00FB6786">
        <w:t xml:space="preserve"> </w:t>
      </w:r>
      <w:r w:rsidRPr="00FB6786">
        <w:t>contains terms that:</w:t>
      </w:r>
      <w:bookmarkEnd w:id="31176"/>
    </w:p>
    <w:p w14:paraId="4F335039" w14:textId="77777777" w:rsidR="007510F4" w:rsidRPr="00FB6786" w:rsidRDefault="007510F4" w:rsidP="00AE546D">
      <w:pPr>
        <w:pStyle w:val="Heading4"/>
      </w:pPr>
      <w:bookmarkStart w:id="31180" w:name="_DTBK43151"/>
      <w:bookmarkEnd w:id="31177"/>
      <w:r w:rsidRPr="00FB6786">
        <w:t xml:space="preserve">are acceptable to </w:t>
      </w:r>
      <w:r w:rsidR="001D0EBC" w:rsidRPr="00FB6786">
        <w:t>the Principal</w:t>
      </w:r>
      <w:r w:rsidR="00F87744" w:rsidRPr="00FB6786">
        <w:t>,</w:t>
      </w:r>
      <w:r w:rsidRPr="00FB6786">
        <w:t xml:space="preserve"> </w:t>
      </w:r>
      <w:r w:rsidR="00F87744" w:rsidRPr="00FB6786">
        <w:t>such acceptance not to be unreasonably withheld</w:t>
      </w:r>
      <w:r w:rsidRPr="00FB6786">
        <w:t>; and</w:t>
      </w:r>
    </w:p>
    <w:bookmarkEnd w:id="31180"/>
    <w:p w14:paraId="7E99803B" w14:textId="77777777" w:rsidR="007510F4" w:rsidRPr="00FB6786" w:rsidRDefault="007510F4" w:rsidP="00AE546D">
      <w:pPr>
        <w:pStyle w:val="Heading4"/>
      </w:pPr>
      <w:r w:rsidRPr="00FB6786">
        <w:t>to the extent applicable</w:t>
      </w:r>
      <w:r w:rsidR="000A4F24" w:rsidRPr="00FB6786">
        <w:t>,</w:t>
      </w:r>
      <w:r w:rsidRPr="00FB6786">
        <w:t xml:space="preserve"> are to the effect that the relevant insurer:</w:t>
      </w:r>
      <w:bookmarkEnd w:id="31178"/>
    </w:p>
    <w:p w14:paraId="61D95C5B" w14:textId="4220FE94" w:rsidR="007510F4" w:rsidRPr="00FB6786" w:rsidRDefault="007510F4" w:rsidP="00AE546D">
      <w:pPr>
        <w:pStyle w:val="Heading5"/>
      </w:pPr>
      <w:bookmarkStart w:id="31181" w:name="_DTBK43152"/>
      <w:r w:rsidRPr="00FB6786">
        <w:t xml:space="preserve">does not require the </w:t>
      </w:r>
      <w:r w:rsidR="00446E2E" w:rsidRPr="00FB6786">
        <w:t>Principal</w:t>
      </w:r>
      <w:r w:rsidR="00246211" w:rsidRPr="00FB6786">
        <w:t xml:space="preserve">, </w:t>
      </w:r>
      <w:r w:rsidR="008039B5" w:rsidRPr="00FB6786">
        <w:t xml:space="preserve">any </w:t>
      </w:r>
      <w:r w:rsidR="00446E2E" w:rsidRPr="00FB6786">
        <w:t>Principal</w:t>
      </w:r>
      <w:r w:rsidR="008039B5" w:rsidRPr="00FB6786">
        <w:t xml:space="preserve"> </w:t>
      </w:r>
      <w:r w:rsidRPr="00FB6786">
        <w:t>Associate</w:t>
      </w:r>
      <w:r w:rsidR="00246211" w:rsidRPr="00FB6786">
        <w:t>, any</w:t>
      </w:r>
      <w:r w:rsidR="006240FA" w:rsidRPr="00FB6786">
        <w:t xml:space="preserve"> </w:t>
      </w:r>
      <w:r w:rsidR="0007623C" w:rsidRPr="00FB6786">
        <w:t xml:space="preserve">relevant </w:t>
      </w:r>
      <w:r w:rsidR="00F57AAA">
        <w:t xml:space="preserve">Direct </w:t>
      </w:r>
      <w:r w:rsidR="00246211" w:rsidRPr="00FB6786">
        <w:rPr>
          <w:lang w:eastAsia="zh-CN"/>
        </w:rPr>
        <w:t xml:space="preserve">Interface Party or </w:t>
      </w:r>
      <w:r w:rsidR="00246211" w:rsidRPr="00FB6786">
        <w:t>any Indemnified IP Person</w:t>
      </w:r>
      <w:r w:rsidRPr="00FB6786">
        <w:t xml:space="preserve"> to exhaust </w:t>
      </w:r>
      <w:r w:rsidR="00246211" w:rsidRPr="00FB6786">
        <w:t xml:space="preserve">the </w:t>
      </w:r>
      <w:r w:rsidRPr="00FB6786">
        <w:t xml:space="preserve">indemnities given by </w:t>
      </w:r>
      <w:r w:rsidR="007F71D7" w:rsidRPr="00FB6786">
        <w:t xml:space="preserve">the </w:t>
      </w:r>
      <w:r w:rsidR="001550EB" w:rsidRPr="00FB6786">
        <w:t>Contractor</w:t>
      </w:r>
      <w:r w:rsidRPr="00FB6786">
        <w:t xml:space="preserve"> or any </w:t>
      </w:r>
      <w:r w:rsidR="001550EB" w:rsidRPr="00FB6786">
        <w:t>Contractor</w:t>
      </w:r>
      <w:r w:rsidRPr="00FB6786">
        <w:t xml:space="preserve"> Associate to </w:t>
      </w:r>
      <w:r w:rsidR="00246211" w:rsidRPr="00FB6786">
        <w:t>them</w:t>
      </w:r>
      <w:r w:rsidRPr="00FB6786">
        <w:t xml:space="preserve"> under any Project Document, before the insurer will consider, </w:t>
      </w:r>
      <w:r w:rsidR="00F87744" w:rsidRPr="00FB6786">
        <w:t xml:space="preserve">accept </w:t>
      </w:r>
      <w:r w:rsidRPr="00FB6786">
        <w:t>or pay proceeds in respect of any claim under the Insurance;</w:t>
      </w:r>
    </w:p>
    <w:p w14:paraId="6AB8F1E3" w14:textId="0D38E61E" w:rsidR="007510F4" w:rsidRPr="00FB6786" w:rsidRDefault="007510F4" w:rsidP="00AE546D">
      <w:pPr>
        <w:pStyle w:val="Heading5"/>
      </w:pPr>
      <w:bookmarkStart w:id="31182" w:name="_DTBK43153"/>
      <w:bookmarkEnd w:id="31181"/>
      <w:r w:rsidRPr="00FB6786">
        <w:t>in the case of those Insurances where there is more than one Insured party (but excluding workers’ compensation insurance</w:t>
      </w:r>
      <w:r w:rsidR="00781C00" w:rsidRPr="00781C00">
        <w:t>, motor vehicle insurance</w:t>
      </w:r>
      <w:r w:rsidRPr="00FB6786">
        <w:t xml:space="preserve"> or </w:t>
      </w:r>
      <w:r w:rsidR="00F87744" w:rsidRPr="00FB6786">
        <w:t xml:space="preserve">compulsory third party </w:t>
      </w:r>
      <w:r w:rsidRPr="00FB6786">
        <w:t>motor vehicle insurance), will not impute to any Insured any knowledge or intention or a state of mind possessed or allegedly possessed by any other Insured;</w:t>
      </w:r>
    </w:p>
    <w:p w14:paraId="542481B5" w14:textId="2A3ACA54" w:rsidR="007510F4" w:rsidRPr="00FB6786" w:rsidRDefault="007510F4" w:rsidP="00AE546D">
      <w:pPr>
        <w:pStyle w:val="Heading5"/>
      </w:pPr>
      <w:bookmarkStart w:id="31183" w:name="_DTBK43154"/>
      <w:bookmarkEnd w:id="31182"/>
      <w:r w:rsidRPr="00FB6786">
        <w:t xml:space="preserve">in the case of </w:t>
      </w:r>
      <w:r w:rsidR="00781C00" w:rsidRPr="00781C00">
        <w:t>the contract works (material damage) insurance and industrial special risk insurance</w:t>
      </w:r>
      <w:r w:rsidRPr="00FB6786">
        <w:t xml:space="preserve">, agrees that the interests </w:t>
      </w:r>
      <w:r w:rsidRPr="00FB6786">
        <w:lastRenderedPageBreak/>
        <w:t>of the Insured include the entire assets of the Project and waives any rights of subrogation which it may have against any Insured;</w:t>
      </w:r>
    </w:p>
    <w:p w14:paraId="1790DA58" w14:textId="2C70B37C" w:rsidR="007510F4" w:rsidRPr="00FB6786" w:rsidRDefault="007510F4" w:rsidP="00AE546D">
      <w:pPr>
        <w:pStyle w:val="Heading5"/>
      </w:pPr>
      <w:bookmarkStart w:id="31184" w:name="_DTBK43155"/>
      <w:bookmarkEnd w:id="31183"/>
      <w:r w:rsidRPr="00FB6786">
        <w:t xml:space="preserve">in the case of liability Insurances, </w:t>
      </w:r>
      <w:r w:rsidR="00781C00" w:rsidRPr="00781C00">
        <w:t xml:space="preserve">under which more than one person is Insured (but excluding workers’ compensation insurance, motor vehicle insurance, third party property damage and compulsory third party motor vehicle insurance) </w:t>
      </w:r>
      <w:r w:rsidRPr="00FB6786">
        <w:t>agrees to treat each Insured as a separate Insured as though a separate</w:t>
      </w:r>
      <w:r w:rsidR="00DE186E">
        <w:t xml:space="preserve"> Deed </w:t>
      </w:r>
      <w:r w:rsidRPr="00FB6786">
        <w:t>of insurance had been entered into with each of the Insureds, without increasing the overall limit of indemnity</w:t>
      </w:r>
      <w:r w:rsidR="00955E18" w:rsidRPr="00FB6786">
        <w:t xml:space="preserve"> under the relevant Insurance</w:t>
      </w:r>
      <w:r w:rsidRPr="00FB6786">
        <w:t>;</w:t>
      </w:r>
    </w:p>
    <w:p w14:paraId="2B15106D" w14:textId="7AA27402" w:rsidR="00EE384E" w:rsidRPr="00FB6786" w:rsidRDefault="007510F4" w:rsidP="00AE546D">
      <w:pPr>
        <w:pStyle w:val="Heading5"/>
      </w:pPr>
      <w:bookmarkStart w:id="31185" w:name="_DTBK43156"/>
      <w:bookmarkEnd w:id="31184"/>
      <w:r w:rsidRPr="00FB6786">
        <w:t>except in relation to workers’ compensation insurance</w:t>
      </w:r>
      <w:r w:rsidR="00781C00">
        <w:t>,</w:t>
      </w:r>
      <w:r w:rsidR="00781C00" w:rsidRPr="00781C00">
        <w:t xml:space="preserve"> professional indemnity insurance, motor vehicle insurance, </w:t>
      </w:r>
      <w:r w:rsidR="00F87744" w:rsidRPr="00FB6786">
        <w:t>compulsory third party</w:t>
      </w:r>
      <w:r w:rsidRPr="00FB6786">
        <w:t xml:space="preserve"> motor vehicle insurance</w:t>
      </w:r>
      <w:r w:rsidR="00781C00">
        <w:t xml:space="preserve"> </w:t>
      </w:r>
      <w:r w:rsidR="00781C00" w:rsidRPr="00781C00">
        <w:t>and those insurances which are subject to an aggregate policy limit</w:t>
      </w:r>
      <w:r w:rsidR="00F87744" w:rsidRPr="00FB6786">
        <w:t>,</w:t>
      </w:r>
      <w:r w:rsidRPr="00FB6786">
        <w:t xml:space="preserve"> agrees</w:t>
      </w:r>
      <w:r w:rsidR="001151E0" w:rsidRPr="00FB6786">
        <w:t xml:space="preserve"> </w:t>
      </w:r>
      <w:r w:rsidR="004D5DD4" w:rsidRPr="00FB6786">
        <w:t xml:space="preserve">that </w:t>
      </w:r>
      <w:r w:rsidRPr="00FB6786">
        <w:t xml:space="preserve">no reduction in limits or coverage affecting the Project or the </w:t>
      </w:r>
      <w:r w:rsidR="00D50E04">
        <w:t xml:space="preserve">Works </w:t>
      </w:r>
      <w:r w:rsidRPr="00FB6786">
        <w:t xml:space="preserve"> will be made during the period of insurance, except under the circumstances and to the extent permitted by the </w:t>
      </w:r>
      <w:r w:rsidRPr="00FB6786">
        <w:rPr>
          <w:i/>
        </w:rPr>
        <w:t>Insurance Contracts Act</w:t>
      </w:r>
      <w:r w:rsidRPr="00FB6786">
        <w:t xml:space="preserve"> </w:t>
      </w:r>
      <w:r w:rsidRPr="00FB6786">
        <w:rPr>
          <w:i/>
        </w:rPr>
        <w:t xml:space="preserve">1984 </w:t>
      </w:r>
      <w:r w:rsidRPr="00FB6786">
        <w:t xml:space="preserve">(Cth) </w:t>
      </w:r>
      <w:r w:rsidR="00F87744" w:rsidRPr="00FB6786">
        <w:t xml:space="preserve">or other applicable </w:t>
      </w:r>
      <w:r w:rsidR="000A4F24" w:rsidRPr="00FB6786">
        <w:t>L</w:t>
      </w:r>
      <w:r w:rsidR="00F87744" w:rsidRPr="00FB6786">
        <w:t xml:space="preserve">aw </w:t>
      </w:r>
      <w:r w:rsidRPr="00FB6786">
        <w:t xml:space="preserve">and with not less than 20 Business Days' prior notice to the </w:t>
      </w:r>
      <w:r w:rsidR="00446E2E" w:rsidRPr="00FB6786">
        <w:t>Principal</w:t>
      </w:r>
      <w:r w:rsidRPr="00FB6786">
        <w:t xml:space="preserve"> and </w:t>
      </w:r>
      <w:r w:rsidR="00F503B5" w:rsidRPr="00FB6786">
        <w:t>the Contractor</w:t>
      </w:r>
      <w:r w:rsidR="00EE384E" w:rsidRPr="00FB6786">
        <w:t>;</w:t>
      </w:r>
      <w:r w:rsidR="00251948" w:rsidRPr="00FB6786">
        <w:t xml:space="preserve"> and</w:t>
      </w:r>
    </w:p>
    <w:p w14:paraId="6223F0C0" w14:textId="77777777" w:rsidR="00251948" w:rsidRPr="00FB6786" w:rsidRDefault="00251948" w:rsidP="00AE546D">
      <w:pPr>
        <w:pStyle w:val="Heading5"/>
      </w:pPr>
      <w:bookmarkStart w:id="31186" w:name="_DTBK43157"/>
      <w:bookmarkEnd w:id="31185"/>
      <w:r w:rsidRPr="00FB6786">
        <w:t>will not impute to any Insured any knowledge or intention or a state of mind possessed or allegedly possessed by any other Insured.</w:t>
      </w:r>
    </w:p>
    <w:p w14:paraId="17D7D6B6" w14:textId="77777777" w:rsidR="00EE384E" w:rsidRPr="00FB6786" w:rsidRDefault="007510F4" w:rsidP="00AE546D">
      <w:pPr>
        <w:pStyle w:val="Heading3"/>
      </w:pPr>
      <w:bookmarkStart w:id="31187" w:name="_Ref49247139"/>
      <w:bookmarkStart w:id="31188" w:name="_DTBK40034"/>
      <w:bookmarkEnd w:id="31179"/>
      <w:bookmarkEnd w:id="31186"/>
      <w:r w:rsidRPr="00FB6786">
        <w:t>(</w:t>
      </w:r>
      <w:r w:rsidRPr="00FB6786">
        <w:rPr>
          <w:b/>
        </w:rPr>
        <w:t>nature</w:t>
      </w:r>
      <w:r w:rsidRPr="00FB6786">
        <w:t>):</w:t>
      </w:r>
      <w:r w:rsidR="00165E75" w:rsidRPr="00FB6786">
        <w:t xml:space="preserve"> </w:t>
      </w:r>
      <w:r w:rsidRPr="00FB6786">
        <w:t xml:space="preserve">is appropriate given the nature and objectives of the Project and the responsibilities and entitlements of the various Insureds in connection with </w:t>
      </w:r>
      <w:r w:rsidR="0092476D" w:rsidRPr="00FB6786">
        <w:t xml:space="preserve">this </w:t>
      </w:r>
      <w:r w:rsidR="005164A7">
        <w:t>Deed</w:t>
      </w:r>
      <w:r w:rsidR="00EE384E" w:rsidRPr="00FB6786">
        <w:t>;</w:t>
      </w:r>
      <w:bookmarkEnd w:id="31187"/>
    </w:p>
    <w:p w14:paraId="4E54B93E" w14:textId="77777777" w:rsidR="007510F4" w:rsidRPr="00FB6786" w:rsidRDefault="007510F4" w:rsidP="00AE546D">
      <w:pPr>
        <w:pStyle w:val="Heading3"/>
      </w:pPr>
      <w:bookmarkStart w:id="31189" w:name="_DTBK40035"/>
      <w:bookmarkEnd w:id="31188"/>
      <w:r w:rsidRPr="00FB6786">
        <w:t>(</w:t>
      </w:r>
      <w:r w:rsidRPr="00FB6786">
        <w:rPr>
          <w:b/>
        </w:rPr>
        <w:t>project specific</w:t>
      </w:r>
      <w:r w:rsidRPr="00FB6786">
        <w:t>):</w:t>
      </w:r>
      <w:r w:rsidR="00165E75" w:rsidRPr="00FB6786">
        <w:t xml:space="preserve"> </w:t>
      </w:r>
      <w:r w:rsidR="005870CD" w:rsidRPr="00FB6786">
        <w:t>if</w:t>
      </w:r>
      <w:r w:rsidRPr="00FB6786">
        <w:t xml:space="preserve"> stipulated in the Insurance Schedule, is effected on a project specific basis; and</w:t>
      </w:r>
    </w:p>
    <w:p w14:paraId="2353510C" w14:textId="77777777" w:rsidR="007510F4" w:rsidRPr="00FB6786" w:rsidRDefault="007510F4" w:rsidP="00AE546D">
      <w:pPr>
        <w:pStyle w:val="Heading3"/>
      </w:pPr>
      <w:bookmarkStart w:id="31190" w:name="_DTBK40036"/>
      <w:bookmarkEnd w:id="31189"/>
      <w:r w:rsidRPr="00FB6786">
        <w:t>(</w:t>
      </w:r>
      <w:r w:rsidRPr="00FB6786">
        <w:rPr>
          <w:b/>
        </w:rPr>
        <w:t>consistency</w:t>
      </w:r>
      <w:r w:rsidRPr="00FB6786">
        <w:t>):</w:t>
      </w:r>
      <w:r w:rsidR="00165E75" w:rsidRPr="00FB6786">
        <w:t xml:space="preserve"> </w:t>
      </w:r>
      <w:r w:rsidRPr="00FB6786">
        <w:t>is consistent with the terms set out in the Insurance Schedule or</w:t>
      </w:r>
      <w:r w:rsidR="00F87744" w:rsidRPr="00FB6786">
        <w:t xml:space="preserve">, to the extent of any departure, has </w:t>
      </w:r>
      <w:r w:rsidR="001D0EBC" w:rsidRPr="00FB6786">
        <w:t>the Principal's</w:t>
      </w:r>
      <w:r w:rsidR="00193389" w:rsidRPr="00FB6786">
        <w:t xml:space="preserve"> </w:t>
      </w:r>
      <w:r w:rsidRPr="00FB6786">
        <w:t>written approval.</w:t>
      </w:r>
    </w:p>
    <w:p w14:paraId="3D04F97D" w14:textId="77777777" w:rsidR="007D4B90" w:rsidRPr="00FB6786" w:rsidRDefault="007D4B90" w:rsidP="007D4B90">
      <w:pPr>
        <w:pStyle w:val="Heading2"/>
      </w:pPr>
      <w:bookmarkStart w:id="31191" w:name="_Ref49245083"/>
      <w:bookmarkStart w:id="31192" w:name="_Toc216861038"/>
      <w:bookmarkStart w:id="31193" w:name="_DTBK40037"/>
      <w:bookmarkStart w:id="31194" w:name="_Ref211716753"/>
      <w:bookmarkStart w:id="31195" w:name="_Ref211716731"/>
      <w:bookmarkStart w:id="31196" w:name="_Toc223360650"/>
      <w:bookmarkStart w:id="31197" w:name="_Toc254199581"/>
      <w:bookmarkStart w:id="31198" w:name="_Toc254948213"/>
      <w:bookmarkStart w:id="31199" w:name="_Toc257900524"/>
      <w:bookmarkStart w:id="31200" w:name="_Toc265485169"/>
      <w:bookmarkStart w:id="31201" w:name="_Toc294087533"/>
      <w:bookmarkStart w:id="31202" w:name="_Toc343099724"/>
      <w:bookmarkStart w:id="31203" w:name="_Toc460936558"/>
      <w:bookmarkStart w:id="31204" w:name="_Ref255219250"/>
      <w:bookmarkStart w:id="31205" w:name="_Toc176691910"/>
      <w:bookmarkStart w:id="31206" w:name="_Toc190096044"/>
      <w:bookmarkStart w:id="31207" w:name="_Toc198113307"/>
      <w:bookmarkStart w:id="31208" w:name="_Toc245897789"/>
      <w:bookmarkStart w:id="31209" w:name="_Ref254081452"/>
      <w:bookmarkEnd w:id="31171"/>
      <w:bookmarkEnd w:id="31172"/>
      <w:bookmarkEnd w:id="31190"/>
      <w:r w:rsidRPr="00FB6786">
        <w:t>Procurement of Insurances (Principal)</w:t>
      </w:r>
      <w:bookmarkEnd w:id="31191"/>
      <w:bookmarkEnd w:id="31192"/>
    </w:p>
    <w:p w14:paraId="02E40130" w14:textId="77777777" w:rsidR="007D4B90" w:rsidRPr="00FB6786" w:rsidRDefault="007D4B90" w:rsidP="007D4B90">
      <w:pPr>
        <w:pStyle w:val="Heading3"/>
      </w:pPr>
      <w:bookmarkStart w:id="31210" w:name="_Ref49245133"/>
      <w:bookmarkStart w:id="31211" w:name="_DTBK40038"/>
      <w:r w:rsidRPr="00FB6786">
        <w:t>(</w:t>
      </w:r>
      <w:r w:rsidRPr="00F30071">
        <w:rPr>
          <w:b/>
        </w:rPr>
        <w:t>Required information</w:t>
      </w:r>
      <w:r w:rsidRPr="00FB6786">
        <w:t>):  No later than the</w:t>
      </w:r>
      <w:r w:rsidR="00DE186E">
        <w:t xml:space="preserve"> </w:t>
      </w:r>
      <w:r w:rsidR="000433AF">
        <w:t>Contract Date</w:t>
      </w:r>
      <w:r w:rsidRPr="00FB6786">
        <w:t xml:space="preserve">, </w:t>
      </w:r>
      <w:r w:rsidR="00D507CA" w:rsidRPr="00FB6786">
        <w:t xml:space="preserve">the </w:t>
      </w:r>
      <w:r w:rsidRPr="00FB6786">
        <w:t>Contractor must provide to the Principal all information the Principal reasonably requires for the purpose of procuring the Insurances (Principal).</w:t>
      </w:r>
      <w:bookmarkEnd w:id="31210"/>
    </w:p>
    <w:p w14:paraId="000E3A93" w14:textId="692A0C7B" w:rsidR="007D4B90" w:rsidRPr="00FB6786" w:rsidRDefault="007D4B90" w:rsidP="007D4B90">
      <w:pPr>
        <w:pStyle w:val="Heading3"/>
      </w:pPr>
      <w:bookmarkStart w:id="31212" w:name="_Ref49245154"/>
      <w:bookmarkStart w:id="31213" w:name="_DTBK40039"/>
      <w:bookmarkEnd w:id="31211"/>
      <w:r w:rsidRPr="00FB6786">
        <w:t>(</w:t>
      </w:r>
      <w:r w:rsidRPr="00F30071">
        <w:rPr>
          <w:b/>
        </w:rPr>
        <w:t>Policy terms</w:t>
      </w:r>
      <w:r w:rsidRPr="00FB6786">
        <w:t xml:space="preserve">):  As soon as practicable after receiving the information provided under clause </w:t>
      </w:r>
      <w:r w:rsidR="00BF35C8" w:rsidRPr="00DD7300">
        <w:fldChar w:fldCharType="begin"/>
      </w:r>
      <w:r w:rsidR="00BF35C8" w:rsidRPr="00FB6786">
        <w:instrText xml:space="preserve"> REF _Ref49245133 \w \h </w:instrText>
      </w:r>
      <w:r w:rsidR="00FB6786">
        <w:instrText xml:space="preserve"> \* MERGEFORMAT </w:instrText>
      </w:r>
      <w:r w:rsidR="00BF35C8" w:rsidRPr="00DD7300">
        <w:fldChar w:fldCharType="separate"/>
      </w:r>
      <w:r w:rsidR="00C1101A">
        <w:t>39.4(a)</w:t>
      </w:r>
      <w:r w:rsidR="00BF35C8" w:rsidRPr="00DD7300">
        <w:fldChar w:fldCharType="end"/>
      </w:r>
      <w:r w:rsidRPr="00FB6786">
        <w:t xml:space="preserve"> but in any event not later than the date which is 10 Business Days prior to </w:t>
      </w:r>
      <w:r w:rsidR="00BF35C8" w:rsidRPr="00FB6786">
        <w:t>Condition Precedent Satisfaction Date</w:t>
      </w:r>
      <w:r w:rsidRPr="00FB6786">
        <w:t>, the Principal must provide the Contractor with proposed policy terms for the relevant Insurances (Principal) and details of the premiums payable for those Insurances (Principal).</w:t>
      </w:r>
      <w:bookmarkEnd w:id="31212"/>
    </w:p>
    <w:p w14:paraId="3CE9CC5B" w14:textId="2C1BAE32" w:rsidR="007D4B90" w:rsidRPr="00FB6786" w:rsidRDefault="007D4B90" w:rsidP="00F13EEB">
      <w:pPr>
        <w:pStyle w:val="Heading3"/>
        <w:keepNext/>
      </w:pPr>
      <w:bookmarkStart w:id="31214" w:name="_Ref49246932"/>
      <w:bookmarkStart w:id="31215" w:name="_DTBK41180"/>
      <w:bookmarkStart w:id="31216" w:name="_DTBK40040"/>
      <w:bookmarkEnd w:id="31213"/>
      <w:r w:rsidRPr="00FB6786">
        <w:t>(</w:t>
      </w:r>
      <w:r w:rsidRPr="00F30071">
        <w:rPr>
          <w:b/>
        </w:rPr>
        <w:t>Acceptability of terms</w:t>
      </w:r>
      <w:r w:rsidRPr="00FB6786">
        <w:t xml:space="preserve">):  Within 10 Business Days after receiving the information provided under clause </w:t>
      </w:r>
      <w:r w:rsidR="00BF35C8" w:rsidRPr="00DD7300">
        <w:fldChar w:fldCharType="begin"/>
      </w:r>
      <w:r w:rsidR="00BF35C8" w:rsidRPr="00FB6786">
        <w:instrText xml:space="preserve"> REF _Ref49245154 \w \h </w:instrText>
      </w:r>
      <w:r w:rsidR="00FB6786">
        <w:instrText xml:space="preserve"> \* MERGEFORMAT </w:instrText>
      </w:r>
      <w:r w:rsidR="00BF35C8" w:rsidRPr="00DD7300">
        <w:fldChar w:fldCharType="separate"/>
      </w:r>
      <w:r w:rsidR="00C1101A">
        <w:t>39.4(b)</w:t>
      </w:r>
      <w:r w:rsidR="00BF35C8" w:rsidRPr="00DD7300">
        <w:fldChar w:fldCharType="end"/>
      </w:r>
      <w:r w:rsidRPr="00FB6786">
        <w:t>, the Contractor must advise the Principal whether the proposed policy terms for the Insurances (Principal) are acceptable to the Contractor. If the Contractor:</w:t>
      </w:r>
      <w:bookmarkEnd w:id="31214"/>
      <w:r w:rsidRPr="00FB6786">
        <w:t xml:space="preserve"> </w:t>
      </w:r>
    </w:p>
    <w:p w14:paraId="70519D4F" w14:textId="77777777" w:rsidR="007D4B90" w:rsidRPr="00DD7300" w:rsidRDefault="007D4B90" w:rsidP="00F13EEB">
      <w:pPr>
        <w:pStyle w:val="Heading4"/>
        <w:keepNext/>
      </w:pPr>
      <w:bookmarkStart w:id="31217" w:name="_DTBK40041"/>
      <w:bookmarkEnd w:id="31215"/>
      <w:r w:rsidRPr="00DD7300">
        <w:t xml:space="preserve">advises that the proposed policy terms are acceptable, or does not advise whether or not the proposed policy terms are acceptable within </w:t>
      </w:r>
      <w:r w:rsidRPr="00DD7300">
        <w:lastRenderedPageBreak/>
        <w:t>that 10 Business Day period, the Principal must procure the relevant Insurances (Principal) on the terms proposed, and pay the premiums for such Insurances (Principal); or</w:t>
      </w:r>
    </w:p>
    <w:p w14:paraId="060CE24E" w14:textId="77777777" w:rsidR="007D4B90" w:rsidRPr="00DD7300" w:rsidRDefault="007D4B90" w:rsidP="00F30071">
      <w:pPr>
        <w:pStyle w:val="Heading4"/>
      </w:pPr>
      <w:bookmarkStart w:id="31218" w:name="_DTBK43158"/>
      <w:bookmarkEnd w:id="31217"/>
      <w:r w:rsidRPr="00DD7300">
        <w:t>advises that the proposed policy terms are not acceptable within that 10 Business Day period, it must provide reasons for this to the Principal, following which:</w:t>
      </w:r>
    </w:p>
    <w:p w14:paraId="37526E87" w14:textId="77777777" w:rsidR="007D4B90" w:rsidRPr="00DD7300" w:rsidRDefault="007D4B90" w:rsidP="00F30071">
      <w:pPr>
        <w:pStyle w:val="Heading5"/>
      </w:pPr>
      <w:bookmarkStart w:id="31219" w:name="_Ref49245167"/>
      <w:bookmarkStart w:id="31220" w:name="_DTBK43159"/>
      <w:bookmarkEnd w:id="31218"/>
      <w:r w:rsidRPr="00DD7300">
        <w:t>the parties must, within 10 Business Days, meet to attempt to resolve the matter; and</w:t>
      </w:r>
      <w:bookmarkEnd w:id="31219"/>
    </w:p>
    <w:p w14:paraId="7067009D" w14:textId="04103E45" w:rsidR="007D4B90" w:rsidRPr="00DD7300" w:rsidRDefault="007D4B90" w:rsidP="00CB71D2">
      <w:pPr>
        <w:pStyle w:val="Heading5"/>
      </w:pPr>
      <w:bookmarkStart w:id="31221" w:name="_Ref49245209"/>
      <w:bookmarkStart w:id="31222" w:name="_DTBK43160"/>
      <w:bookmarkEnd w:id="31220"/>
      <w:r w:rsidRPr="00DD7300">
        <w:t xml:space="preserve">if the matter is not resolved at the meeting referred to in clause </w:t>
      </w:r>
      <w:r w:rsidR="00BF35C8" w:rsidRPr="00DD7300">
        <w:fldChar w:fldCharType="begin"/>
      </w:r>
      <w:r w:rsidR="00BF35C8" w:rsidRPr="00DD7300">
        <w:instrText xml:space="preserve"> REF _Ref49245167 \w \h </w:instrText>
      </w:r>
      <w:r w:rsidR="00FB6786">
        <w:instrText xml:space="preserve"> \* MERGEFORMAT </w:instrText>
      </w:r>
      <w:r w:rsidR="00BF35C8" w:rsidRPr="00DD7300">
        <w:fldChar w:fldCharType="separate"/>
      </w:r>
      <w:r w:rsidR="00C1101A">
        <w:t>39.4(c)(ii)A</w:t>
      </w:r>
      <w:r w:rsidR="00BF35C8" w:rsidRPr="00DD7300">
        <w:fldChar w:fldCharType="end"/>
      </w:r>
      <w:r w:rsidRPr="00DD7300">
        <w:t xml:space="preserve">, either party may refer the matter to expert determination in accordance with clause </w:t>
      </w:r>
      <w:r w:rsidR="00BF35C8" w:rsidRPr="00DD7300">
        <w:fldChar w:fldCharType="begin"/>
      </w:r>
      <w:r w:rsidR="00BF35C8" w:rsidRPr="00DD7300">
        <w:instrText xml:space="preserve"> REF _Ref49245198 \w \h </w:instrText>
      </w:r>
      <w:r w:rsidR="00FB6786">
        <w:instrText xml:space="preserve"> \* MERGEFORMAT </w:instrText>
      </w:r>
      <w:r w:rsidR="00BF35C8" w:rsidRPr="00DD7300">
        <w:fldChar w:fldCharType="separate"/>
      </w:r>
      <w:r w:rsidR="00C1101A">
        <w:t>39.4(d)</w:t>
      </w:r>
      <w:r w:rsidR="00BF35C8" w:rsidRPr="00DD7300">
        <w:fldChar w:fldCharType="end"/>
      </w:r>
      <w:r w:rsidRPr="00DD7300">
        <w:t>.</w:t>
      </w:r>
      <w:bookmarkEnd w:id="31221"/>
    </w:p>
    <w:p w14:paraId="3A8F837E" w14:textId="2E140E89" w:rsidR="007D4B90" w:rsidRPr="00FB6786" w:rsidRDefault="007D4B90" w:rsidP="007D4B90">
      <w:pPr>
        <w:pStyle w:val="Heading3"/>
      </w:pPr>
      <w:bookmarkStart w:id="31223" w:name="_Ref49245198"/>
      <w:bookmarkStart w:id="31224" w:name="_DTBK40042"/>
      <w:bookmarkEnd w:id="31216"/>
      <w:bookmarkEnd w:id="31222"/>
      <w:r w:rsidRPr="00FB6786">
        <w:t>(</w:t>
      </w:r>
      <w:r w:rsidRPr="00F30071">
        <w:rPr>
          <w:b/>
        </w:rPr>
        <w:t>During resolution</w:t>
      </w:r>
      <w:r w:rsidRPr="00FB6786">
        <w:t xml:space="preserve">):  If either party refers the matter for resolution in accordance with clause </w:t>
      </w:r>
      <w:r w:rsidR="00BF35C8" w:rsidRPr="00DD7300">
        <w:fldChar w:fldCharType="begin"/>
      </w:r>
      <w:r w:rsidR="00BF35C8" w:rsidRPr="00FB6786">
        <w:instrText xml:space="preserve"> REF _Ref49245209 \w \h </w:instrText>
      </w:r>
      <w:r w:rsidR="00FB6786">
        <w:instrText xml:space="preserve"> \* MERGEFORMAT </w:instrText>
      </w:r>
      <w:r w:rsidR="00BF35C8" w:rsidRPr="00DD7300">
        <w:fldChar w:fldCharType="separate"/>
      </w:r>
      <w:r w:rsidR="00C1101A">
        <w:t>39.4(c)(ii)B</w:t>
      </w:r>
      <w:r w:rsidR="00BF35C8" w:rsidRPr="00DD7300">
        <w:fldChar w:fldCharType="end"/>
      </w:r>
      <w:r w:rsidRPr="00FB6786">
        <w:t xml:space="preserve">, then while the </w:t>
      </w:r>
      <w:r w:rsidR="00C104DB">
        <w:t>Issue</w:t>
      </w:r>
      <w:r w:rsidRPr="00FB6786">
        <w:t xml:space="preserve"> is being resolved, the Principal must place the policy for the relevant Insurances (Principal) in accordance with the terms referred to in clause </w:t>
      </w:r>
      <w:r w:rsidR="00BF35C8" w:rsidRPr="00DD7300">
        <w:fldChar w:fldCharType="begin"/>
      </w:r>
      <w:r w:rsidR="00BF35C8" w:rsidRPr="00FB6786">
        <w:instrText xml:space="preserve"> REF _Ref49245154 \w \h </w:instrText>
      </w:r>
      <w:r w:rsidR="00FB6786">
        <w:instrText xml:space="preserve"> \* MERGEFORMAT </w:instrText>
      </w:r>
      <w:r w:rsidR="00BF35C8" w:rsidRPr="00DD7300">
        <w:fldChar w:fldCharType="separate"/>
      </w:r>
      <w:r w:rsidR="00C1101A">
        <w:t>39.4(b)</w:t>
      </w:r>
      <w:r w:rsidR="00BF35C8" w:rsidRPr="00DD7300">
        <w:fldChar w:fldCharType="end"/>
      </w:r>
      <w:r w:rsidRPr="00FB6786">
        <w:t>.</w:t>
      </w:r>
      <w:bookmarkEnd w:id="31223"/>
    </w:p>
    <w:p w14:paraId="2EB44760" w14:textId="3B601D07" w:rsidR="007D4B90" w:rsidRPr="00FB6786" w:rsidRDefault="007D4B90" w:rsidP="007D4B90">
      <w:pPr>
        <w:pStyle w:val="Heading3"/>
      </w:pPr>
      <w:bookmarkStart w:id="31225" w:name="_DTBK40043"/>
      <w:bookmarkEnd w:id="31224"/>
      <w:r w:rsidRPr="00FB6786">
        <w:t>(</w:t>
      </w:r>
      <w:r w:rsidRPr="00F30071">
        <w:rPr>
          <w:b/>
        </w:rPr>
        <w:t>Prior to expiry</w:t>
      </w:r>
      <w:r w:rsidRPr="00FB6786">
        <w:t xml:space="preserve">):  No later than 3 months prior to the expiry of the period of each policy of the Insurances (Principal), the parties must repeat the procedures under clauses </w:t>
      </w:r>
      <w:r w:rsidR="00CF1409" w:rsidRPr="00DD7300">
        <w:fldChar w:fldCharType="begin"/>
      </w:r>
      <w:r w:rsidR="00CF1409" w:rsidRPr="00FB6786">
        <w:instrText xml:space="preserve"> REF _Ref49245133 \w \h </w:instrText>
      </w:r>
      <w:r w:rsidR="00FB6786">
        <w:instrText xml:space="preserve"> \* MERGEFORMAT </w:instrText>
      </w:r>
      <w:r w:rsidR="00CF1409" w:rsidRPr="00DD7300">
        <w:fldChar w:fldCharType="separate"/>
      </w:r>
      <w:r w:rsidR="00C1101A">
        <w:t>39.4(a)</w:t>
      </w:r>
      <w:r w:rsidR="00CF1409" w:rsidRPr="00DD7300">
        <w:fldChar w:fldCharType="end"/>
      </w:r>
      <w:r w:rsidRPr="00FB6786">
        <w:t xml:space="preserve">, </w:t>
      </w:r>
      <w:r w:rsidR="00CF1409" w:rsidRPr="00DD7300">
        <w:fldChar w:fldCharType="begin"/>
      </w:r>
      <w:r w:rsidR="00CF1409" w:rsidRPr="00FB6786">
        <w:instrText xml:space="preserve"> REF _Ref49245154 \w \h </w:instrText>
      </w:r>
      <w:r w:rsidR="00FB6786">
        <w:instrText xml:space="preserve"> \* MERGEFORMAT </w:instrText>
      </w:r>
      <w:r w:rsidR="00CF1409" w:rsidRPr="00DD7300">
        <w:fldChar w:fldCharType="separate"/>
      </w:r>
      <w:r w:rsidR="00C1101A">
        <w:t>39.4(b)</w:t>
      </w:r>
      <w:r w:rsidR="00CF1409" w:rsidRPr="00DD7300">
        <w:fldChar w:fldCharType="end"/>
      </w:r>
      <w:r w:rsidRPr="00FB6786">
        <w:t xml:space="preserve">, </w:t>
      </w:r>
      <w:r w:rsidR="00CF1409" w:rsidRPr="00DD7300">
        <w:fldChar w:fldCharType="begin"/>
      </w:r>
      <w:r w:rsidR="00CF1409" w:rsidRPr="00FB6786">
        <w:instrText xml:space="preserve"> REF _Ref49246932 \w \h </w:instrText>
      </w:r>
      <w:r w:rsidR="00FB6786">
        <w:instrText xml:space="preserve"> \* MERGEFORMAT </w:instrText>
      </w:r>
      <w:r w:rsidR="00CF1409" w:rsidRPr="00DD7300">
        <w:fldChar w:fldCharType="separate"/>
      </w:r>
      <w:r w:rsidR="00C1101A">
        <w:t>39.4(c)</w:t>
      </w:r>
      <w:r w:rsidR="00CF1409" w:rsidRPr="00DD7300">
        <w:fldChar w:fldCharType="end"/>
      </w:r>
      <w:r w:rsidRPr="00FB6786">
        <w:t xml:space="preserve"> and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FB6786">
        <w:t xml:space="preserve">, subject to clause </w:t>
      </w:r>
      <w:r w:rsidR="00CF1409" w:rsidRPr="00DD7300">
        <w:fldChar w:fldCharType="begin"/>
      </w:r>
      <w:r w:rsidR="00CF1409" w:rsidRPr="00FB6786">
        <w:instrText xml:space="preserve"> REF _Ref49245095 \w \h </w:instrText>
      </w:r>
      <w:r w:rsidR="00FB6786">
        <w:instrText xml:space="preserve"> \* MERGEFORMAT </w:instrText>
      </w:r>
      <w:r w:rsidR="00CF1409" w:rsidRPr="00DD7300">
        <w:fldChar w:fldCharType="separate"/>
      </w:r>
      <w:r w:rsidR="00C1101A">
        <w:t>39.4(f)</w:t>
      </w:r>
      <w:r w:rsidR="00CF1409" w:rsidRPr="00DD7300">
        <w:fldChar w:fldCharType="end"/>
      </w:r>
      <w:r w:rsidRPr="00FB6786">
        <w:t>.</w:t>
      </w:r>
    </w:p>
    <w:p w14:paraId="5522F61B" w14:textId="43505DAA" w:rsidR="007D4B90" w:rsidRPr="00FB6786" w:rsidRDefault="007D4B90" w:rsidP="007D4B90">
      <w:pPr>
        <w:pStyle w:val="Heading3"/>
      </w:pPr>
      <w:bookmarkStart w:id="31226" w:name="_Ref49245095"/>
      <w:bookmarkStart w:id="31227" w:name="_DTBK41181"/>
      <w:bookmarkStart w:id="31228" w:name="_DTBK40044"/>
      <w:bookmarkEnd w:id="31225"/>
      <w:r w:rsidRPr="00FB6786">
        <w:t>(</w:t>
      </w:r>
      <w:r w:rsidRPr="00F30071">
        <w:rPr>
          <w:b/>
        </w:rPr>
        <w:t>Increased premiums</w:t>
      </w:r>
      <w:r w:rsidRPr="00FB6786">
        <w:t xml:space="preserve">):  If the amount of a premium payable for an Insurance (Principal) procured under clause </w:t>
      </w:r>
      <w:r w:rsidR="00CF1409" w:rsidRPr="00DD7300">
        <w:fldChar w:fldCharType="begin"/>
      </w:r>
      <w:r w:rsidR="00CF1409" w:rsidRPr="00FB6786">
        <w:instrText xml:space="preserve"> REF _Ref49245133 \w \h </w:instrText>
      </w:r>
      <w:r w:rsidR="00FB6786">
        <w:instrText xml:space="preserve"> \* MERGEFORMAT </w:instrText>
      </w:r>
      <w:r w:rsidR="00CF1409" w:rsidRPr="00DD7300">
        <w:fldChar w:fldCharType="separate"/>
      </w:r>
      <w:r w:rsidR="00C1101A">
        <w:t>39.4(a)</w:t>
      </w:r>
      <w:r w:rsidR="00CF1409" w:rsidRPr="00DD7300">
        <w:fldChar w:fldCharType="end"/>
      </w:r>
      <w:r w:rsidR="00CF1409" w:rsidRPr="00FB6786">
        <w:t xml:space="preserve">, </w:t>
      </w:r>
      <w:r w:rsidR="00CF1409" w:rsidRPr="00DD7300">
        <w:fldChar w:fldCharType="begin"/>
      </w:r>
      <w:r w:rsidR="00CF1409" w:rsidRPr="00FB6786">
        <w:instrText xml:space="preserve"> REF _Ref49245154 \w \h </w:instrText>
      </w:r>
      <w:r w:rsidR="00FB6786">
        <w:instrText xml:space="preserve"> \* MERGEFORMAT </w:instrText>
      </w:r>
      <w:r w:rsidR="00CF1409" w:rsidRPr="00DD7300">
        <w:fldChar w:fldCharType="separate"/>
      </w:r>
      <w:r w:rsidR="00C1101A">
        <w:t>39.4(b)</w:t>
      </w:r>
      <w:r w:rsidR="00CF1409" w:rsidRPr="00DD7300">
        <w:fldChar w:fldCharType="end"/>
      </w:r>
      <w:r w:rsidR="00CF1409" w:rsidRPr="00FB6786">
        <w:t xml:space="preserve">, </w:t>
      </w:r>
      <w:r w:rsidR="00CF1409" w:rsidRPr="00DD7300">
        <w:fldChar w:fldCharType="begin"/>
      </w:r>
      <w:r w:rsidR="00CF1409" w:rsidRPr="00FB6786">
        <w:instrText xml:space="preserve"> REF _Ref49246932 \w \h </w:instrText>
      </w:r>
      <w:r w:rsidR="00FB6786">
        <w:instrText xml:space="preserve"> \* MERGEFORMAT </w:instrText>
      </w:r>
      <w:r w:rsidR="00CF1409" w:rsidRPr="00DD7300">
        <w:fldChar w:fldCharType="separate"/>
      </w:r>
      <w:r w:rsidR="00C1101A">
        <w:t>39.4(c)</w:t>
      </w:r>
      <w:r w:rsidR="00CF1409" w:rsidRPr="00DD7300">
        <w:fldChar w:fldCharType="end"/>
      </w:r>
      <w:r w:rsidR="00CF1409" w:rsidRPr="00FB6786">
        <w:t xml:space="preserve"> or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00CF1409" w:rsidRPr="00FB6786">
        <w:t xml:space="preserve"> </w:t>
      </w:r>
      <w:r w:rsidRPr="00FB6786">
        <w:t xml:space="preserve">is significantly greater than the premium which was paid for that Insurance (Principal) in the previous period of insurance, and in the Principal's opinion, acting reasonably, the increase in the premium is wholly or partially attributable to an act or omission of the Contractor, or a substantial amendment to the policy terms as compared with previous policies procured or maintained by the Principal or determined under clause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FB6786">
        <w:t>:</w:t>
      </w:r>
      <w:bookmarkEnd w:id="31226"/>
    </w:p>
    <w:p w14:paraId="3948478B" w14:textId="77777777" w:rsidR="007D4B90" w:rsidRPr="00DD7300" w:rsidRDefault="007D4B90" w:rsidP="00F30071">
      <w:pPr>
        <w:pStyle w:val="Heading4"/>
      </w:pPr>
      <w:bookmarkStart w:id="31229" w:name="_Ref49246996"/>
      <w:bookmarkStart w:id="31230" w:name="_DTBK43161"/>
      <w:bookmarkEnd w:id="31227"/>
      <w:r w:rsidRPr="00DD7300">
        <w:t>the Principal must advise the Contractor of its opinion, following which within 10 Business Days</w:t>
      </w:r>
      <w:r w:rsidR="00E63AFB">
        <w:t xml:space="preserve"> the </w:t>
      </w:r>
      <w:r w:rsidR="00E63AFB" w:rsidRPr="00DD7300">
        <w:t>parties must</w:t>
      </w:r>
      <w:r w:rsidRPr="00DD7300">
        <w:t xml:space="preserve"> meet to attempt to resolve the matter; and</w:t>
      </w:r>
      <w:bookmarkEnd w:id="31229"/>
    </w:p>
    <w:p w14:paraId="24ED8241" w14:textId="1B994A1A" w:rsidR="007D4B90" w:rsidRPr="00DD7300" w:rsidRDefault="007D4B90" w:rsidP="00CB71D2">
      <w:pPr>
        <w:pStyle w:val="Heading4"/>
      </w:pPr>
      <w:bookmarkStart w:id="31231" w:name="_DTBK43162"/>
      <w:bookmarkEnd w:id="31230"/>
      <w:r w:rsidRPr="00DD7300">
        <w:t xml:space="preserve">without limiting the Contractor's rights under clause </w:t>
      </w:r>
      <w:r w:rsidR="00CF1409" w:rsidRPr="00DD7300">
        <w:fldChar w:fldCharType="begin"/>
      </w:r>
      <w:r w:rsidR="00CF1409" w:rsidRPr="00DD7300">
        <w:instrText xml:space="preserve"> REF _Ref371623365 \w \h </w:instrText>
      </w:r>
      <w:r w:rsidR="00FB6786">
        <w:instrText xml:space="preserve"> \* MERGEFORMAT </w:instrText>
      </w:r>
      <w:r w:rsidR="00CF1409" w:rsidRPr="00DD7300">
        <w:fldChar w:fldCharType="separate"/>
      </w:r>
      <w:r w:rsidR="00C1101A">
        <w:t>45</w:t>
      </w:r>
      <w:r w:rsidR="00CF1409" w:rsidRPr="00DD7300">
        <w:fldChar w:fldCharType="end"/>
      </w:r>
      <w:r w:rsidRPr="00DD7300">
        <w:t xml:space="preserve">, if the matter is not resolved by the process outlined in clause </w:t>
      </w:r>
      <w:r w:rsidR="00CF1409" w:rsidRPr="00DD7300">
        <w:fldChar w:fldCharType="begin"/>
      </w:r>
      <w:r w:rsidR="00CF1409" w:rsidRPr="00DD7300">
        <w:instrText xml:space="preserve"> REF _Ref49246996 \w \h </w:instrText>
      </w:r>
      <w:r w:rsidR="00FB6786">
        <w:instrText xml:space="preserve"> \* MERGEFORMAT </w:instrText>
      </w:r>
      <w:r w:rsidR="00CF1409" w:rsidRPr="00DD7300">
        <w:fldChar w:fldCharType="separate"/>
      </w:r>
      <w:r w:rsidR="00C1101A">
        <w:t>39.4(f)(i)</w:t>
      </w:r>
      <w:r w:rsidR="00CF1409" w:rsidRPr="00DD7300">
        <w:fldChar w:fldCharType="end"/>
      </w:r>
      <w:r w:rsidRPr="00DD7300">
        <w:t>:</w:t>
      </w:r>
    </w:p>
    <w:p w14:paraId="46AABA86" w14:textId="75B8AAE7" w:rsidR="007D4B90" w:rsidRPr="00DD7300" w:rsidRDefault="007D4B90" w:rsidP="00CB71D2">
      <w:pPr>
        <w:pStyle w:val="Heading5"/>
      </w:pPr>
      <w:bookmarkStart w:id="31232" w:name="_DTBK43163"/>
      <w:bookmarkEnd w:id="31231"/>
      <w:r w:rsidRPr="00DD7300">
        <w:t xml:space="preserve">the Principal will make a reasonable assessment of the amount of the premium increase which is attributable to an act or omission of the Contractor or a substantial amendment to the policy terms as compared with previous policies procured by the Principal or determined under clause </w:t>
      </w:r>
      <w:r w:rsidR="00CF1409" w:rsidRPr="00DD7300">
        <w:fldChar w:fldCharType="begin"/>
      </w:r>
      <w:r w:rsidR="00CF1409" w:rsidRPr="00DD7300">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DD7300">
        <w:t xml:space="preserve">, which amount </w:t>
      </w:r>
      <w:r w:rsidR="00BD2CA5" w:rsidRPr="00BD2CA5">
        <w:t xml:space="preserve">will be </w:t>
      </w:r>
      <w:r w:rsidR="00272960">
        <w:t>a debt due and payable to the Pr</w:t>
      </w:r>
      <w:r w:rsidR="00F20535">
        <w:t>i</w:t>
      </w:r>
      <w:r w:rsidR="00272960">
        <w:t>ncipal</w:t>
      </w:r>
      <w:r w:rsidRPr="00DD7300">
        <w:t>; and</w:t>
      </w:r>
    </w:p>
    <w:p w14:paraId="1EC28863" w14:textId="77777777" w:rsidR="007D4B90" w:rsidRPr="00FB6786" w:rsidRDefault="007D4B90" w:rsidP="007D4B90">
      <w:pPr>
        <w:pStyle w:val="Heading5"/>
      </w:pPr>
      <w:bookmarkStart w:id="31233" w:name="_DTBK43164"/>
      <w:bookmarkEnd w:id="31232"/>
      <w:r w:rsidRPr="00FB6786">
        <w:t>the Principal must advise the Contractor of its assessment as soon as practicable.</w:t>
      </w:r>
    </w:p>
    <w:p w14:paraId="27F71269" w14:textId="0A2D8C08" w:rsidR="004860F7" w:rsidRPr="00DD7300" w:rsidRDefault="004860F7" w:rsidP="00F30071">
      <w:pPr>
        <w:pStyle w:val="Heading3"/>
      </w:pPr>
      <w:bookmarkStart w:id="31234" w:name="_DTBK40045"/>
      <w:bookmarkEnd w:id="31228"/>
      <w:bookmarkEnd w:id="31233"/>
      <w:r w:rsidRPr="00DD7300">
        <w:t>[(</w:t>
      </w:r>
      <w:r w:rsidR="006D446A" w:rsidRPr="00F30071">
        <w:rPr>
          <w:b/>
        </w:rPr>
        <w:t>Contractor to keep informed</w:t>
      </w:r>
      <w:r w:rsidR="006D446A" w:rsidRPr="00DD7300">
        <w:t xml:space="preserve">): </w:t>
      </w:r>
      <w:r w:rsidRPr="00DD7300">
        <w:t>The terms and conditions of the policy may change from time to time.  The terms and conditions are publicly available on VMIA’s website and it is the responsibility of the Contractor to keep itself informed of any changes to these terms and conditions.  If for any reason a change is made to the terms and conditions of the policy, the change will not constitute a breach of th</w:t>
      </w:r>
      <w:r w:rsidR="00053BEF">
        <w:t>is</w:t>
      </w:r>
      <w:r w:rsidRPr="00DD7300">
        <w:t xml:space="preserve"> </w:t>
      </w:r>
      <w:r w:rsidR="005164A7">
        <w:t>Deed</w:t>
      </w:r>
      <w:r w:rsidRPr="00DD7300">
        <w:t xml:space="preserve">.  If the change is material, the Contractor will be entitled to </w:t>
      </w:r>
      <w:r w:rsidR="00272960">
        <w:t>claim compensation as set out in Item [</w:t>
      </w:r>
      <w:r w:rsidR="004D5248">
        <w:t>8</w:t>
      </w:r>
      <w:r w:rsidR="00272960">
        <w:t xml:space="preserve">] of Table 1 of the </w:t>
      </w:r>
      <w:r w:rsidRPr="00DD7300">
        <w:lastRenderedPageBreak/>
        <w:t xml:space="preserve">Adjustment Event </w:t>
      </w:r>
      <w:r w:rsidR="00272960">
        <w:t xml:space="preserve">Guidelines, which will be calculated and determined in accordance with the Adjustment Event guidelines, </w:t>
      </w:r>
      <w:r w:rsidRPr="00DD7300">
        <w:t>provided the Contractor provides no less than 10 Business Days’ notice of its intention to incur such costs.]</w:t>
      </w:r>
      <w:r w:rsidR="006D446A" w:rsidRPr="00F30071">
        <w:t xml:space="preserve"> [</w:t>
      </w:r>
      <w:r w:rsidR="00A245C9" w:rsidRPr="00A245C9">
        <w:rPr>
          <w:b/>
          <w:i/>
          <w:highlight w:val="lightGray"/>
        </w:rPr>
        <w:t>Drafting</w:t>
      </w:r>
      <w:r w:rsidR="00A245C9" w:rsidRPr="00A245C9">
        <w:rPr>
          <w:highlight w:val="lightGray"/>
        </w:rPr>
        <w:t xml:space="preserve"> </w:t>
      </w:r>
      <w:r w:rsidR="006D446A" w:rsidRPr="00A245C9">
        <w:rPr>
          <w:b/>
          <w:i/>
          <w:highlight w:val="lightGray"/>
        </w:rPr>
        <w:t>Note: Optional provision in relation to Insurances (Principal) to be considered on a project-specific basis.</w:t>
      </w:r>
      <w:r w:rsidR="006D446A" w:rsidRPr="00F30071">
        <w:t>]</w:t>
      </w:r>
    </w:p>
    <w:p w14:paraId="4C8A14D2" w14:textId="77777777" w:rsidR="007D4B90" w:rsidRPr="00FB6786" w:rsidRDefault="007D4B90" w:rsidP="007D4B90">
      <w:pPr>
        <w:pStyle w:val="Heading2"/>
      </w:pPr>
      <w:bookmarkStart w:id="31235" w:name="_Ref49247161"/>
      <w:bookmarkStart w:id="31236" w:name="_Toc216861039"/>
      <w:bookmarkStart w:id="31237" w:name="_DTBK43165"/>
      <w:bookmarkEnd w:id="31193"/>
      <w:bookmarkEnd w:id="31234"/>
      <w:r w:rsidRPr="00FB6786">
        <w:t>Limitation of Principal Liability</w:t>
      </w:r>
      <w:bookmarkEnd w:id="31235"/>
      <w:bookmarkEnd w:id="31236"/>
    </w:p>
    <w:p w14:paraId="684D8B7C" w14:textId="77777777" w:rsidR="007D4B90" w:rsidRPr="00FB6786" w:rsidRDefault="007D4B90" w:rsidP="007D4B90">
      <w:pPr>
        <w:pStyle w:val="Heading3"/>
      </w:pPr>
      <w:bookmarkStart w:id="31238" w:name="_Ref133006244"/>
      <w:bookmarkStart w:id="31239" w:name="_DTBK41182"/>
      <w:bookmarkStart w:id="31240" w:name="_DTBK40046"/>
      <w:bookmarkEnd w:id="31237"/>
      <w:r w:rsidRPr="00FB6786">
        <w:t>(</w:t>
      </w:r>
      <w:r w:rsidRPr="00F30071">
        <w:rPr>
          <w:b/>
        </w:rPr>
        <w:t>No Claim</w:t>
      </w:r>
      <w:r w:rsidRPr="00FB6786">
        <w:t>): Notwithstanding the procurement of any Insurances (Principal) by the Principal, the Contractor will not be entitled to make any Claim against the Principal or any of the Principal Associates arising out of or in connection with any Insurances (Principal) other than:</w:t>
      </w:r>
      <w:bookmarkEnd w:id="31238"/>
    </w:p>
    <w:p w14:paraId="01ED1407" w14:textId="77777777" w:rsidR="007D4B90" w:rsidRPr="00DD7300" w:rsidRDefault="007D4B90" w:rsidP="00F30071">
      <w:pPr>
        <w:pStyle w:val="Heading4"/>
      </w:pPr>
      <w:bookmarkStart w:id="31241" w:name="_DTBK43166"/>
      <w:bookmarkEnd w:id="31239"/>
      <w:r w:rsidRPr="00DD7300">
        <w:t>a claim upon VMIA or the applicable Reputable Insurer in its capacity as an insurer under a relevant</w:t>
      </w:r>
      <w:r w:rsidR="00DE186E">
        <w:t xml:space="preserve"> Deed </w:t>
      </w:r>
      <w:r w:rsidRPr="00DD7300">
        <w:t>of insurance; or</w:t>
      </w:r>
    </w:p>
    <w:p w14:paraId="7F260D4E" w14:textId="31370677" w:rsidR="007D4B90" w:rsidRPr="00DD7300" w:rsidRDefault="007D4B90" w:rsidP="00CB71D2">
      <w:pPr>
        <w:pStyle w:val="Heading4"/>
      </w:pPr>
      <w:bookmarkStart w:id="31242" w:name="_DTBK43167"/>
      <w:bookmarkEnd w:id="31241"/>
      <w:r w:rsidRPr="00DD7300">
        <w:t xml:space="preserve">in respect of a failure by the Principal to meet its obligations under clauses </w:t>
      </w:r>
      <w:r w:rsidR="00CF1409" w:rsidRPr="00DD7300">
        <w:fldChar w:fldCharType="begin"/>
      </w:r>
      <w:r w:rsidR="00CF1409" w:rsidRPr="00DD7300">
        <w:instrText xml:space="preserve"> REF _Ref49247098 \w \h </w:instrText>
      </w:r>
      <w:r w:rsidR="00FB6786">
        <w:instrText xml:space="preserve"> \* MERGEFORMAT </w:instrText>
      </w:r>
      <w:r w:rsidR="00CF1409" w:rsidRPr="00DD7300">
        <w:fldChar w:fldCharType="separate"/>
      </w:r>
      <w:r w:rsidR="00C1101A">
        <w:t>39.1(b)</w:t>
      </w:r>
      <w:r w:rsidR="00CF1409" w:rsidRPr="00DD7300">
        <w:fldChar w:fldCharType="end"/>
      </w:r>
      <w:r w:rsidRPr="00DD7300">
        <w:t xml:space="preserve">, </w:t>
      </w:r>
      <w:r w:rsidR="00CF1409" w:rsidRPr="00DD7300">
        <w:fldChar w:fldCharType="begin"/>
      </w:r>
      <w:r w:rsidR="00CF1409" w:rsidRPr="00DD7300">
        <w:instrText xml:space="preserve"> REF _Ref49247123 \w \h </w:instrText>
      </w:r>
      <w:r w:rsidR="00FB6786">
        <w:instrText xml:space="preserve"> \* MERGEFORMAT </w:instrText>
      </w:r>
      <w:r w:rsidR="00CF1409" w:rsidRPr="00DD7300">
        <w:fldChar w:fldCharType="separate"/>
      </w:r>
      <w:r w:rsidR="00C1101A">
        <w:t>39.3(b)</w:t>
      </w:r>
      <w:r w:rsidR="00CF1409" w:rsidRPr="00DD7300">
        <w:fldChar w:fldCharType="end"/>
      </w:r>
      <w:r w:rsidRPr="00DD7300">
        <w:t xml:space="preserve">, </w:t>
      </w:r>
      <w:r w:rsidR="00CF1409" w:rsidRPr="00DD7300">
        <w:fldChar w:fldCharType="begin"/>
      </w:r>
      <w:r w:rsidR="00CF1409" w:rsidRPr="00DD7300">
        <w:instrText xml:space="preserve"> REF _Ref49247139 \w \h </w:instrText>
      </w:r>
      <w:r w:rsidR="00FB6786">
        <w:instrText xml:space="preserve"> \* MERGEFORMAT </w:instrText>
      </w:r>
      <w:r w:rsidR="00CF1409" w:rsidRPr="00DD7300">
        <w:fldChar w:fldCharType="separate"/>
      </w:r>
      <w:r w:rsidR="00C1101A">
        <w:t>39.3(c)</w:t>
      </w:r>
      <w:r w:rsidR="00CF1409" w:rsidRPr="00DD7300">
        <w:fldChar w:fldCharType="end"/>
      </w:r>
      <w:r w:rsidRPr="00DD7300">
        <w:t xml:space="preserve"> or </w:t>
      </w:r>
      <w:r w:rsidR="00E45266">
        <w:fldChar w:fldCharType="begin"/>
      </w:r>
      <w:r w:rsidR="00E45266">
        <w:instrText xml:space="preserve"> REF _Ref49245083 \w \h </w:instrText>
      </w:r>
      <w:r w:rsidR="00E45266">
        <w:fldChar w:fldCharType="separate"/>
      </w:r>
      <w:r w:rsidR="00C1101A">
        <w:t>39.4</w:t>
      </w:r>
      <w:r w:rsidR="00E45266">
        <w:fldChar w:fldCharType="end"/>
      </w:r>
      <w:r w:rsidRPr="00DD7300">
        <w:t xml:space="preserve"> to </w:t>
      </w:r>
      <w:r w:rsidR="00CF1409" w:rsidRPr="00DD7300">
        <w:fldChar w:fldCharType="begin"/>
      </w:r>
      <w:r w:rsidR="00CF1409" w:rsidRPr="00DD7300">
        <w:instrText xml:space="preserve"> REF _Ref49247161 \w \h </w:instrText>
      </w:r>
      <w:r w:rsidR="00FB6786">
        <w:instrText xml:space="preserve"> \* MERGEFORMAT </w:instrText>
      </w:r>
      <w:r w:rsidR="00CF1409" w:rsidRPr="00DD7300">
        <w:fldChar w:fldCharType="separate"/>
      </w:r>
      <w:r w:rsidR="00C1101A">
        <w:t>39.5</w:t>
      </w:r>
      <w:r w:rsidR="00CF1409" w:rsidRPr="00DD7300">
        <w:fldChar w:fldCharType="end"/>
      </w:r>
      <w:r w:rsidRPr="00DD7300">
        <w:t>.</w:t>
      </w:r>
    </w:p>
    <w:p w14:paraId="71D97574" w14:textId="38A166B7" w:rsidR="007D4B90" w:rsidRPr="00DD7300" w:rsidRDefault="007D4B90" w:rsidP="00CB71D2">
      <w:pPr>
        <w:pStyle w:val="Heading3"/>
      </w:pPr>
      <w:bookmarkStart w:id="31243" w:name="_Ref133006254"/>
      <w:bookmarkStart w:id="31244" w:name="_DTBK40047"/>
      <w:bookmarkEnd w:id="31240"/>
      <w:bookmarkEnd w:id="31242"/>
      <w:r w:rsidRPr="00DD7300">
        <w:t>(</w:t>
      </w:r>
      <w:r w:rsidRPr="00F30071">
        <w:rPr>
          <w:b/>
        </w:rPr>
        <w:t>No Claim on the Principal</w:t>
      </w:r>
      <w:r w:rsidRPr="00DD7300">
        <w:t xml:space="preserve">): The Contractor acknowledges and agrees that any refusal or inability of an insurer to meet its contractual obligations, in respect of a claim upon any of the Insurances (Principal), will not of itself constitute a failure of the Principal to meet its obligations under clauses </w:t>
      </w:r>
      <w:r w:rsidR="00CF1409" w:rsidRPr="00DD7300">
        <w:fldChar w:fldCharType="begin"/>
      </w:r>
      <w:r w:rsidR="00CF1409" w:rsidRPr="00DD7300">
        <w:instrText xml:space="preserve"> REF _Ref49247123 \w \h </w:instrText>
      </w:r>
      <w:r w:rsidR="00FB6786">
        <w:instrText xml:space="preserve"> \* MERGEFORMAT </w:instrText>
      </w:r>
      <w:r w:rsidR="00CF1409" w:rsidRPr="00DD7300">
        <w:fldChar w:fldCharType="separate"/>
      </w:r>
      <w:r w:rsidR="00C1101A">
        <w:t>39.3(b)</w:t>
      </w:r>
      <w:r w:rsidR="00CF1409" w:rsidRPr="00DD7300">
        <w:fldChar w:fldCharType="end"/>
      </w:r>
      <w:r w:rsidRPr="00DD7300">
        <w:t xml:space="preserve">, </w:t>
      </w:r>
      <w:r w:rsidR="00CF1409" w:rsidRPr="00DD7300">
        <w:fldChar w:fldCharType="begin"/>
      </w:r>
      <w:r w:rsidR="00CF1409" w:rsidRPr="00DD7300">
        <w:instrText xml:space="preserve"> REF _Ref49247139 \w \h </w:instrText>
      </w:r>
      <w:r w:rsidR="00FB6786">
        <w:instrText xml:space="preserve"> \* MERGEFORMAT </w:instrText>
      </w:r>
      <w:r w:rsidR="00CF1409" w:rsidRPr="00DD7300">
        <w:fldChar w:fldCharType="separate"/>
      </w:r>
      <w:r w:rsidR="00C1101A">
        <w:t>39.3(c)</w:t>
      </w:r>
      <w:r w:rsidR="00CF1409" w:rsidRPr="00DD7300">
        <w:fldChar w:fldCharType="end"/>
      </w:r>
      <w:r w:rsidRPr="00DD7300">
        <w:t xml:space="preserve"> or </w:t>
      </w:r>
      <w:r w:rsidR="00E45266">
        <w:fldChar w:fldCharType="begin"/>
      </w:r>
      <w:r w:rsidR="00E45266">
        <w:instrText xml:space="preserve"> REF _Ref49245083 \w \h </w:instrText>
      </w:r>
      <w:r w:rsidR="00E45266">
        <w:fldChar w:fldCharType="separate"/>
      </w:r>
      <w:r w:rsidR="00C1101A">
        <w:t>39.4</w:t>
      </w:r>
      <w:r w:rsidR="00E45266">
        <w:fldChar w:fldCharType="end"/>
      </w:r>
      <w:r w:rsidRPr="00DD7300">
        <w:t xml:space="preserve"> to </w:t>
      </w:r>
      <w:r w:rsidR="00CF1409" w:rsidRPr="00DD7300">
        <w:fldChar w:fldCharType="begin"/>
      </w:r>
      <w:r w:rsidR="00CF1409" w:rsidRPr="00DD7300">
        <w:instrText xml:space="preserve"> REF _Ref49247161 \w \h </w:instrText>
      </w:r>
      <w:r w:rsidR="00FB6786">
        <w:instrText xml:space="preserve"> \* MERGEFORMAT </w:instrText>
      </w:r>
      <w:r w:rsidR="00CF1409" w:rsidRPr="00DD7300">
        <w:fldChar w:fldCharType="separate"/>
      </w:r>
      <w:r w:rsidR="00C1101A">
        <w:t>39.5</w:t>
      </w:r>
      <w:r w:rsidR="00CF1409" w:rsidRPr="00DD7300">
        <w:fldChar w:fldCharType="end"/>
      </w:r>
      <w:r w:rsidR="00CF1409" w:rsidRPr="00DD7300">
        <w:t xml:space="preserve"> </w:t>
      </w:r>
      <w:r w:rsidRPr="00DD7300">
        <w:t>or any other act or omission of the Principal or any Principal Associate upon which the Contractor may make a Claim.</w:t>
      </w:r>
      <w:bookmarkEnd w:id="31243"/>
    </w:p>
    <w:p w14:paraId="3E7BC752" w14:textId="77777777" w:rsidR="007510F4" w:rsidRPr="00FB6786" w:rsidRDefault="007510F4" w:rsidP="00AE546D">
      <w:pPr>
        <w:pStyle w:val="Heading2"/>
      </w:pPr>
      <w:bookmarkStart w:id="31245" w:name="_Toc216861040"/>
      <w:bookmarkStart w:id="31246" w:name="_DTBK43168"/>
      <w:bookmarkEnd w:id="31244"/>
      <w:r w:rsidRPr="00FB6786">
        <w:t>Insurances primary</w:t>
      </w:r>
      <w:bookmarkEnd w:id="31194"/>
      <w:bookmarkEnd w:id="31195"/>
      <w:bookmarkEnd w:id="31196"/>
      <w:bookmarkEnd w:id="31197"/>
      <w:bookmarkEnd w:id="31198"/>
      <w:bookmarkEnd w:id="31199"/>
      <w:bookmarkEnd w:id="31200"/>
      <w:bookmarkEnd w:id="31201"/>
      <w:bookmarkEnd w:id="31202"/>
      <w:bookmarkEnd w:id="31203"/>
      <w:bookmarkEnd w:id="31245"/>
    </w:p>
    <w:p w14:paraId="2D9A6916" w14:textId="77777777" w:rsidR="007510F4" w:rsidRPr="00FB6786" w:rsidRDefault="007510F4" w:rsidP="00AE546D">
      <w:pPr>
        <w:pStyle w:val="Heading3"/>
      </w:pPr>
      <w:bookmarkStart w:id="31247" w:name="_DTBK40048"/>
      <w:bookmarkEnd w:id="31246"/>
      <w:r w:rsidRPr="00FB6786">
        <w:t>(</w:t>
      </w:r>
      <w:r w:rsidRPr="00FB6786">
        <w:rPr>
          <w:b/>
        </w:rPr>
        <w:t>Enforceability of rights under indemnities</w:t>
      </w:r>
      <w:r w:rsidRPr="00FB6786">
        <w:t>):</w:t>
      </w:r>
      <w:r w:rsidR="00165E75" w:rsidRPr="00FB6786">
        <w:t xml:space="preserve"> </w:t>
      </w:r>
      <w:r w:rsidR="001D0EBC" w:rsidRPr="00FB6786">
        <w:t>T</w:t>
      </w:r>
      <w:r w:rsidR="00E95EB5" w:rsidRPr="00FB6786">
        <w:t>he</w:t>
      </w:r>
      <w:r w:rsidRPr="00FB6786">
        <w:t xml:space="preserve"> </w:t>
      </w:r>
      <w:r w:rsidR="00446E2E" w:rsidRPr="00FB6786">
        <w:t>Principal</w:t>
      </w:r>
      <w:r w:rsidRPr="00FB6786">
        <w:t xml:space="preserve"> is not obliged to make a claim or institute proceedings against any insurer under the Insurances </w:t>
      </w:r>
      <w:r w:rsidR="009E1E1E" w:rsidRPr="00FB6786">
        <w:t xml:space="preserve">or the Insurances (Principal) </w:t>
      </w:r>
      <w:r w:rsidRPr="00FB6786">
        <w:t>before enforcing any of its</w:t>
      </w:r>
      <w:r w:rsidR="00E95EB5" w:rsidRPr="00FB6786">
        <w:t xml:space="preserve"> respective</w:t>
      </w:r>
      <w:r w:rsidRPr="00FB6786">
        <w:t xml:space="preserve"> rights or remedies under the indemnities </w:t>
      </w:r>
      <w:r w:rsidR="00F87744" w:rsidRPr="00FB6786">
        <w:t xml:space="preserve">given or </w:t>
      </w:r>
      <w:r w:rsidRPr="00FB6786">
        <w:t xml:space="preserve">referred to in </w:t>
      </w:r>
      <w:r w:rsidR="0092476D" w:rsidRPr="00FB6786">
        <w:t xml:space="preserve">this </w:t>
      </w:r>
      <w:r w:rsidR="005164A7">
        <w:t>Deed</w:t>
      </w:r>
      <w:r w:rsidRPr="00FB6786">
        <w:t xml:space="preserve"> or generally.</w:t>
      </w:r>
    </w:p>
    <w:p w14:paraId="17BE31BC" w14:textId="77777777" w:rsidR="007510F4" w:rsidRPr="00FB6786" w:rsidRDefault="007510F4" w:rsidP="00AE546D">
      <w:pPr>
        <w:pStyle w:val="Heading3"/>
      </w:pPr>
      <w:bookmarkStart w:id="31248" w:name="_DTBK40049"/>
      <w:bookmarkEnd w:id="31247"/>
      <w:r w:rsidRPr="00FB6786">
        <w:t>(</w:t>
      </w:r>
      <w:r w:rsidR="001550EB" w:rsidRPr="00FB6786">
        <w:rPr>
          <w:b/>
        </w:rPr>
        <w:t>Contractor</w:t>
      </w:r>
      <w:r w:rsidR="00E95EB5" w:rsidRPr="00FB6786">
        <w:rPr>
          <w:b/>
        </w:rPr>
        <w:t>'s</w:t>
      </w:r>
      <w:r w:rsidRPr="00FB6786">
        <w:rPr>
          <w:b/>
        </w:rPr>
        <w:t xml:space="preserve"> obligations not affected</w:t>
      </w:r>
      <w:r w:rsidRPr="00FB6786">
        <w:t>):</w:t>
      </w:r>
      <w:r w:rsidR="00165E75" w:rsidRPr="00FB6786">
        <w:t xml:space="preserve"> </w:t>
      </w:r>
      <w:r w:rsidR="00E95EB5" w:rsidRPr="00FB6786">
        <w:t xml:space="preserve">The </w:t>
      </w:r>
      <w:r w:rsidR="001550EB" w:rsidRPr="00FB6786">
        <w:t>Contractor</w:t>
      </w:r>
      <w:r w:rsidRPr="00FB6786">
        <w:t xml:space="preserve"> is not relieved from and remains fully responsible for its obligations under </w:t>
      </w:r>
      <w:r w:rsidR="0092476D" w:rsidRPr="00FB6786">
        <w:t xml:space="preserve">this </w:t>
      </w:r>
      <w:r w:rsidR="005164A7">
        <w:t>Deed</w:t>
      </w:r>
      <w:r w:rsidRPr="00FB6786">
        <w:t xml:space="preserve"> regardless of whether the Insurances </w:t>
      </w:r>
      <w:r w:rsidR="009E1E1E" w:rsidRPr="00FB6786">
        <w:t xml:space="preserve">or the Insurances (Principal) </w:t>
      </w:r>
      <w:r w:rsidRPr="00FB6786">
        <w:t>respond or fail to respond to any claim and regardless of the reason why any Insurance responds or fails to respond.</w:t>
      </w:r>
    </w:p>
    <w:p w14:paraId="7686AA5F" w14:textId="77777777" w:rsidR="007510F4" w:rsidRPr="00FB6786" w:rsidRDefault="007510F4" w:rsidP="00AE546D">
      <w:pPr>
        <w:pStyle w:val="Heading2"/>
      </w:pPr>
      <w:bookmarkStart w:id="31249" w:name="_Ref358055279"/>
      <w:bookmarkStart w:id="31250" w:name="_Toc460936559"/>
      <w:bookmarkStart w:id="31251" w:name="_Toc216861041"/>
      <w:bookmarkStart w:id="31252" w:name="_DTBK43169"/>
      <w:bookmarkStart w:id="31253" w:name="_Hlk81314430"/>
      <w:bookmarkEnd w:id="31248"/>
      <w:r w:rsidRPr="00FB6786">
        <w:t>Notification and making of claims</w:t>
      </w:r>
      <w:bookmarkEnd w:id="31249"/>
      <w:bookmarkEnd w:id="31250"/>
      <w:bookmarkEnd w:id="31251"/>
    </w:p>
    <w:p w14:paraId="2742FDBE" w14:textId="2D537A6A" w:rsidR="007510F4" w:rsidRPr="00DD7300" w:rsidRDefault="00E95EB5" w:rsidP="00A75B29">
      <w:pPr>
        <w:pStyle w:val="IndentParaLevel1"/>
      </w:pPr>
      <w:bookmarkStart w:id="31254" w:name="_DTBK43170"/>
      <w:bookmarkEnd w:id="31252"/>
      <w:r w:rsidRPr="00DD7300">
        <w:t xml:space="preserve">The </w:t>
      </w:r>
      <w:r w:rsidR="001550EB" w:rsidRPr="00DD7300">
        <w:t>Contractor</w:t>
      </w:r>
      <w:r w:rsidR="007510F4" w:rsidRPr="00DD7300">
        <w:t xml:space="preserve"> must:</w:t>
      </w:r>
    </w:p>
    <w:p w14:paraId="60E27160" w14:textId="402F561F" w:rsidR="00EE384E" w:rsidRPr="00DD7300" w:rsidRDefault="007510F4" w:rsidP="00B527F8">
      <w:pPr>
        <w:pStyle w:val="Heading3"/>
      </w:pPr>
      <w:bookmarkStart w:id="31255" w:name="_Ref406588442"/>
      <w:bookmarkStart w:id="31256" w:name="_Ref81859674"/>
      <w:bookmarkStart w:id="31257" w:name="_Ref358055296"/>
      <w:bookmarkStart w:id="31258" w:name="_DTBK40050"/>
      <w:bookmarkEnd w:id="31254"/>
      <w:r w:rsidRPr="00DD7300">
        <w:t>(</w:t>
      </w:r>
      <w:r w:rsidRPr="00DD7300">
        <w:rPr>
          <w:b/>
        </w:rPr>
        <w:t>notification</w:t>
      </w:r>
      <w:r w:rsidRPr="00DD7300">
        <w:t>):</w:t>
      </w:r>
      <w:r w:rsidR="00165E75" w:rsidRPr="00DD7300">
        <w:t xml:space="preserve"> </w:t>
      </w:r>
      <w:r w:rsidRPr="00DD7300">
        <w:t xml:space="preserve">promptly notify </w:t>
      </w:r>
      <w:r w:rsidR="001D0EBC" w:rsidRPr="00DD7300">
        <w:t>the Principal</w:t>
      </w:r>
      <w:r w:rsidRPr="00DD7300">
        <w:t xml:space="preserve"> of any occurrence</w:t>
      </w:r>
      <w:r w:rsidR="009152B0" w:rsidRPr="00DD7300">
        <w:t>, in connection with the Project,</w:t>
      </w:r>
      <w:r w:rsidRPr="00DD7300">
        <w:t xml:space="preserve"> that may give rise to a claim under any Insurance</w:t>
      </w:r>
      <w:r w:rsidR="00BD037C" w:rsidRPr="00DD7300">
        <w:t xml:space="preserve"> </w:t>
      </w:r>
      <w:r w:rsidR="005870CD" w:rsidRPr="00DD7300">
        <w:t>unless</w:t>
      </w:r>
      <w:r w:rsidRPr="00DD7300">
        <w:t xml:space="preserve"> an Insured's right of indemnity under the relevant Insurance would be prejudiced by giving such notice</w:t>
      </w:r>
      <w:bookmarkEnd w:id="31255"/>
      <w:r w:rsidR="00EE384E" w:rsidRPr="00DD7300">
        <w:t>;</w:t>
      </w:r>
      <w:bookmarkEnd w:id="31256"/>
    </w:p>
    <w:p w14:paraId="6A245BEB" w14:textId="3D7B139F" w:rsidR="007510F4" w:rsidRPr="00DD7300" w:rsidRDefault="007510F4" w:rsidP="00B527F8">
      <w:pPr>
        <w:pStyle w:val="Heading3"/>
      </w:pPr>
      <w:bookmarkStart w:id="31259" w:name="_DTBK40051"/>
      <w:bookmarkEnd w:id="31257"/>
      <w:bookmarkEnd w:id="31258"/>
      <w:r w:rsidRPr="00DD7300">
        <w:t>(</w:t>
      </w:r>
      <w:r w:rsidRPr="00DD7300">
        <w:rPr>
          <w:b/>
        </w:rPr>
        <w:t>subsequent developments</w:t>
      </w:r>
      <w:r w:rsidRPr="00DD7300">
        <w:t>):</w:t>
      </w:r>
      <w:r w:rsidR="00165E75" w:rsidRPr="00DD7300">
        <w:t xml:space="preserve"> </w:t>
      </w:r>
      <w:r w:rsidRPr="00DD7300">
        <w:t xml:space="preserve">keep </w:t>
      </w:r>
      <w:r w:rsidR="001D0EBC" w:rsidRPr="00DD7300">
        <w:t>the Principal</w:t>
      </w:r>
      <w:r w:rsidRPr="00DD7300">
        <w:t xml:space="preserve"> informed of subsequent developments concerning the occurrence notified under clause </w:t>
      </w:r>
      <w:r w:rsidRPr="00DD7300">
        <w:fldChar w:fldCharType="begin"/>
      </w:r>
      <w:r w:rsidRPr="00DD7300">
        <w:instrText xml:space="preserve"> REF _Ref406588442 \w \h </w:instrText>
      </w:r>
      <w:r w:rsidR="00FB6786">
        <w:instrText xml:space="preserve"> \* MERGEFORMAT </w:instrText>
      </w:r>
      <w:r w:rsidRPr="00DD7300">
        <w:fldChar w:fldCharType="separate"/>
      </w:r>
      <w:r w:rsidR="00C1101A">
        <w:t>39.7(a)</w:t>
      </w:r>
      <w:r w:rsidRPr="00DD7300">
        <w:fldChar w:fldCharType="end"/>
      </w:r>
      <w:r w:rsidRPr="00DD7300">
        <w:t>;</w:t>
      </w:r>
    </w:p>
    <w:p w14:paraId="66A98CC4" w14:textId="342D3775" w:rsidR="007510F4" w:rsidRPr="00DD7300" w:rsidRDefault="007510F4" w:rsidP="00B527F8">
      <w:pPr>
        <w:pStyle w:val="Heading3"/>
      </w:pPr>
      <w:bookmarkStart w:id="31260" w:name="_DTBK40052"/>
      <w:bookmarkStart w:id="31261" w:name="_Ref358055314"/>
      <w:bookmarkEnd w:id="31259"/>
      <w:r w:rsidRPr="00DD7300">
        <w:t>(</w:t>
      </w:r>
      <w:r w:rsidRPr="00DD7300">
        <w:rPr>
          <w:b/>
        </w:rPr>
        <w:t>pursue claims</w:t>
      </w:r>
      <w:r w:rsidRPr="00DD7300">
        <w:t>):</w:t>
      </w:r>
      <w:r w:rsidR="00165E75" w:rsidRPr="00DD7300">
        <w:t xml:space="preserve"> </w:t>
      </w:r>
      <w:r w:rsidRPr="00DD7300">
        <w:t xml:space="preserve">subject to clause </w:t>
      </w:r>
      <w:r w:rsidRPr="00DD7300">
        <w:fldChar w:fldCharType="begin"/>
      </w:r>
      <w:r w:rsidRPr="00DD7300">
        <w:instrText xml:space="preserve"> REF _Ref368419454 \w \h </w:instrText>
      </w:r>
      <w:r w:rsidR="00FB6786">
        <w:instrText xml:space="preserve"> \* MERGEFORMAT </w:instrText>
      </w:r>
      <w:r w:rsidRPr="00DD7300">
        <w:fldChar w:fldCharType="separate"/>
      </w:r>
      <w:r w:rsidR="00C1101A">
        <w:t>39.7(d)</w:t>
      </w:r>
      <w:r w:rsidRPr="00DD7300">
        <w:fldChar w:fldCharType="end"/>
      </w:r>
      <w:r w:rsidRPr="00DD7300">
        <w:t>, diligently pursue any claim which it has under any Insurance which has arisen in connection with the Project</w:t>
      </w:r>
      <w:r w:rsidR="0007623C" w:rsidRPr="00DD7300">
        <w:t xml:space="preserve"> and ensure that any </w:t>
      </w:r>
      <w:r w:rsidR="001550EB" w:rsidRPr="00DD7300">
        <w:t>Contractor</w:t>
      </w:r>
      <w:r w:rsidR="0007623C" w:rsidRPr="00DD7300">
        <w:t xml:space="preserve"> Associate which has any </w:t>
      </w:r>
      <w:r w:rsidR="009152B0" w:rsidRPr="00DD7300">
        <w:t xml:space="preserve">such </w:t>
      </w:r>
      <w:r w:rsidR="0007623C" w:rsidRPr="00DD7300">
        <w:t>claim does likewise</w:t>
      </w:r>
      <w:r w:rsidRPr="00DD7300">
        <w:t>; and</w:t>
      </w:r>
    </w:p>
    <w:p w14:paraId="118A19B1" w14:textId="382F90BB" w:rsidR="007510F4" w:rsidRPr="00FB6786" w:rsidRDefault="007510F4" w:rsidP="00B527F8">
      <w:pPr>
        <w:pStyle w:val="Heading3"/>
      </w:pPr>
      <w:bookmarkStart w:id="31262" w:name="_Ref368419454"/>
      <w:bookmarkStart w:id="31263" w:name="_DTBK40053"/>
      <w:bookmarkEnd w:id="31260"/>
      <w:r w:rsidRPr="00FB6786">
        <w:lastRenderedPageBreak/>
        <w:t>(</w:t>
      </w:r>
      <w:r w:rsidR="001D0EBC" w:rsidRPr="00FB6786">
        <w:rPr>
          <w:b/>
        </w:rPr>
        <w:t>Principal</w:t>
      </w:r>
      <w:r w:rsidRPr="00FB6786">
        <w:rPr>
          <w:b/>
        </w:rPr>
        <w:t xml:space="preserve"> consent</w:t>
      </w:r>
      <w:r w:rsidRPr="00FB6786">
        <w:t>):</w:t>
      </w:r>
      <w:r w:rsidR="00165E75" w:rsidRPr="00FB6786">
        <w:t xml:space="preserve"> </w:t>
      </w:r>
      <w:r w:rsidRPr="00FB6786">
        <w:t xml:space="preserve">not compromise, settle, prosecute or enforce any claim of the type referred to under clause </w:t>
      </w:r>
      <w:r w:rsidR="00E45266">
        <w:fldChar w:fldCharType="begin"/>
      </w:r>
      <w:r w:rsidR="00E45266">
        <w:instrText xml:space="preserve"> REF _Ref81859674 \w \h </w:instrText>
      </w:r>
      <w:r w:rsidR="00E45266">
        <w:fldChar w:fldCharType="separate"/>
      </w:r>
      <w:r w:rsidR="00C1101A">
        <w:t>39.7(a)</w:t>
      </w:r>
      <w:r w:rsidR="00E45266">
        <w:fldChar w:fldCharType="end"/>
      </w:r>
      <w:r w:rsidRPr="00FB6786">
        <w:t xml:space="preserve"> under any Insurances without </w:t>
      </w:r>
      <w:r w:rsidR="001D0EBC" w:rsidRPr="00FB6786">
        <w:t xml:space="preserve">the </w:t>
      </w:r>
      <w:r w:rsidR="009E496C" w:rsidRPr="00FB6786">
        <w:t>Principal's</w:t>
      </w:r>
      <w:r w:rsidR="00193389" w:rsidRPr="00FB6786">
        <w:t xml:space="preserve"> </w:t>
      </w:r>
      <w:r w:rsidRPr="00FB6786">
        <w:t>written consent (which must not be unreasonably withheld or delayed)</w:t>
      </w:r>
      <w:bookmarkEnd w:id="31261"/>
      <w:r w:rsidRPr="00FB6786">
        <w:t>.</w:t>
      </w:r>
      <w:bookmarkEnd w:id="31262"/>
    </w:p>
    <w:p w14:paraId="1871E01A" w14:textId="77777777" w:rsidR="007510F4" w:rsidRPr="00FB6786" w:rsidRDefault="007510F4" w:rsidP="00AE546D">
      <w:pPr>
        <w:pStyle w:val="Heading2"/>
      </w:pPr>
      <w:bookmarkStart w:id="31264" w:name="_Toc47871197"/>
      <w:bookmarkStart w:id="31265" w:name="_Toc47985171"/>
      <w:bookmarkStart w:id="31266" w:name="_Toc48223500"/>
      <w:bookmarkStart w:id="31267" w:name="_Toc49065146"/>
      <w:bookmarkStart w:id="31268" w:name="_Toc49067255"/>
      <w:bookmarkStart w:id="31269" w:name="_Toc49098442"/>
      <w:bookmarkStart w:id="31270" w:name="_Toc49100030"/>
      <w:bookmarkStart w:id="31271" w:name="_Toc49106455"/>
      <w:bookmarkStart w:id="31272" w:name="_Toc49109001"/>
      <w:bookmarkStart w:id="31273" w:name="_Toc49110165"/>
      <w:bookmarkStart w:id="31274" w:name="_Toc49111327"/>
      <w:bookmarkStart w:id="31275" w:name="_Toc49328472"/>
      <w:bookmarkStart w:id="31276" w:name="_Toc49433628"/>
      <w:bookmarkStart w:id="31277" w:name="_Toc49434814"/>
      <w:bookmarkStart w:id="31278" w:name="_Toc49436003"/>
      <w:bookmarkStart w:id="31279" w:name="_Toc49437190"/>
      <w:bookmarkStart w:id="31280" w:name="_Toc49454565"/>
      <w:bookmarkStart w:id="31281" w:name="_Toc49455851"/>
      <w:bookmarkStart w:id="31282" w:name="_Toc49457137"/>
      <w:bookmarkStart w:id="31283" w:name="_Toc49458795"/>
      <w:bookmarkStart w:id="31284" w:name="_Toc49864339"/>
      <w:bookmarkStart w:id="31285" w:name="_Toc49865654"/>
      <w:bookmarkStart w:id="31286" w:name="_Toc55546413"/>
      <w:bookmarkStart w:id="31287" w:name="_Toc55551337"/>
      <w:bookmarkStart w:id="31288" w:name="_Toc55564523"/>
      <w:bookmarkStart w:id="31289" w:name="_Toc55565688"/>
      <w:bookmarkStart w:id="31290" w:name="_Toc55570027"/>
      <w:bookmarkStart w:id="31291" w:name="_Toc55573755"/>
      <w:bookmarkStart w:id="31292" w:name="_Toc56007726"/>
      <w:bookmarkStart w:id="31293" w:name="_Toc56009024"/>
      <w:bookmarkStart w:id="31294" w:name="_Toc58253140"/>
      <w:bookmarkStart w:id="31295" w:name="_Toc58506771"/>
      <w:bookmarkStart w:id="31296" w:name="_Toc58943757"/>
      <w:bookmarkStart w:id="31297" w:name="_Toc58944931"/>
      <w:bookmarkStart w:id="31298" w:name="_Toc63068265"/>
      <w:bookmarkStart w:id="31299" w:name="_Toc63069497"/>
      <w:bookmarkStart w:id="31300" w:name="_Toc63071411"/>
      <w:bookmarkStart w:id="31301" w:name="_Toc63087034"/>
      <w:bookmarkStart w:id="31302" w:name="_Toc63088268"/>
      <w:bookmarkStart w:id="31303" w:name="_Toc63236928"/>
      <w:bookmarkStart w:id="31304" w:name="_Toc63238163"/>
      <w:bookmarkStart w:id="31305" w:name="_Toc47867452"/>
      <w:bookmarkStart w:id="31306" w:name="_Toc47868450"/>
      <w:bookmarkStart w:id="31307" w:name="_Toc47869447"/>
      <w:bookmarkStart w:id="31308" w:name="_Toc47870311"/>
      <w:bookmarkStart w:id="31309" w:name="_Toc47871198"/>
      <w:bookmarkStart w:id="31310" w:name="_Toc47985172"/>
      <w:bookmarkStart w:id="31311" w:name="_Toc48223501"/>
      <w:bookmarkStart w:id="31312" w:name="_Toc49065147"/>
      <w:bookmarkStart w:id="31313" w:name="_Toc49067256"/>
      <w:bookmarkStart w:id="31314" w:name="_Toc49098443"/>
      <w:bookmarkStart w:id="31315" w:name="_Toc49100031"/>
      <w:bookmarkStart w:id="31316" w:name="_Toc49106456"/>
      <w:bookmarkStart w:id="31317" w:name="_Toc49109002"/>
      <w:bookmarkStart w:id="31318" w:name="_Toc49110166"/>
      <w:bookmarkStart w:id="31319" w:name="_Toc49111328"/>
      <w:bookmarkStart w:id="31320" w:name="_Toc49328473"/>
      <w:bookmarkStart w:id="31321" w:name="_Toc49433629"/>
      <w:bookmarkStart w:id="31322" w:name="_Toc49434815"/>
      <w:bookmarkStart w:id="31323" w:name="_Toc49436004"/>
      <w:bookmarkStart w:id="31324" w:name="_Toc49437191"/>
      <w:bookmarkStart w:id="31325" w:name="_Toc49454566"/>
      <w:bookmarkStart w:id="31326" w:name="_Toc49455852"/>
      <w:bookmarkStart w:id="31327" w:name="_Toc49457138"/>
      <w:bookmarkStart w:id="31328" w:name="_Toc49458796"/>
      <w:bookmarkStart w:id="31329" w:name="_Toc49864340"/>
      <w:bookmarkStart w:id="31330" w:name="_Toc49865655"/>
      <w:bookmarkStart w:id="31331" w:name="_Toc55546414"/>
      <w:bookmarkStart w:id="31332" w:name="_Toc55551338"/>
      <w:bookmarkStart w:id="31333" w:name="_Toc55564524"/>
      <w:bookmarkStart w:id="31334" w:name="_Toc55565689"/>
      <w:bookmarkStart w:id="31335" w:name="_Toc55570028"/>
      <w:bookmarkStart w:id="31336" w:name="_Toc55573756"/>
      <w:bookmarkStart w:id="31337" w:name="_Toc56007727"/>
      <w:bookmarkStart w:id="31338" w:name="_Toc56009025"/>
      <w:bookmarkStart w:id="31339" w:name="_Toc58253141"/>
      <w:bookmarkStart w:id="31340" w:name="_Toc58506772"/>
      <w:bookmarkStart w:id="31341" w:name="_Toc58943758"/>
      <w:bookmarkStart w:id="31342" w:name="_Toc58944932"/>
      <w:bookmarkStart w:id="31343" w:name="_Toc63068266"/>
      <w:bookmarkStart w:id="31344" w:name="_Toc63069498"/>
      <w:bookmarkStart w:id="31345" w:name="_Toc63071412"/>
      <w:bookmarkStart w:id="31346" w:name="_Toc63087035"/>
      <w:bookmarkStart w:id="31347" w:name="_Toc63088269"/>
      <w:bookmarkStart w:id="31348" w:name="_Toc63236929"/>
      <w:bookmarkStart w:id="31349" w:name="_Toc63238164"/>
      <w:bookmarkStart w:id="31350" w:name="_Toc47867453"/>
      <w:bookmarkStart w:id="31351" w:name="_Toc47868451"/>
      <w:bookmarkStart w:id="31352" w:name="_Toc47869448"/>
      <w:bookmarkStart w:id="31353" w:name="_Toc47870312"/>
      <w:bookmarkStart w:id="31354" w:name="_Toc47871199"/>
      <w:bookmarkStart w:id="31355" w:name="_Toc47985173"/>
      <w:bookmarkStart w:id="31356" w:name="_Toc48223502"/>
      <w:bookmarkStart w:id="31357" w:name="_Toc49065148"/>
      <w:bookmarkStart w:id="31358" w:name="_Toc49067257"/>
      <w:bookmarkStart w:id="31359" w:name="_Toc49098444"/>
      <w:bookmarkStart w:id="31360" w:name="_Toc49100032"/>
      <w:bookmarkStart w:id="31361" w:name="_Toc49106457"/>
      <w:bookmarkStart w:id="31362" w:name="_Toc49109003"/>
      <w:bookmarkStart w:id="31363" w:name="_Toc49110167"/>
      <w:bookmarkStart w:id="31364" w:name="_Toc49111329"/>
      <w:bookmarkStart w:id="31365" w:name="_Toc49328474"/>
      <w:bookmarkStart w:id="31366" w:name="_Toc49433630"/>
      <w:bookmarkStart w:id="31367" w:name="_Toc49434816"/>
      <w:bookmarkStart w:id="31368" w:name="_Toc49436005"/>
      <w:bookmarkStart w:id="31369" w:name="_Toc49437192"/>
      <w:bookmarkStart w:id="31370" w:name="_Toc49454567"/>
      <w:bookmarkStart w:id="31371" w:name="_Toc49455853"/>
      <w:bookmarkStart w:id="31372" w:name="_Toc49457139"/>
      <w:bookmarkStart w:id="31373" w:name="_Toc49458797"/>
      <w:bookmarkStart w:id="31374" w:name="_Toc49864341"/>
      <w:bookmarkStart w:id="31375" w:name="_Toc49865656"/>
      <w:bookmarkStart w:id="31376" w:name="_Toc55546415"/>
      <w:bookmarkStart w:id="31377" w:name="_Toc55551339"/>
      <w:bookmarkStart w:id="31378" w:name="_Toc55564525"/>
      <w:bookmarkStart w:id="31379" w:name="_Toc55565690"/>
      <w:bookmarkStart w:id="31380" w:name="_Toc55570029"/>
      <w:bookmarkStart w:id="31381" w:name="_Toc55573757"/>
      <w:bookmarkStart w:id="31382" w:name="_Toc56007728"/>
      <w:bookmarkStart w:id="31383" w:name="_Toc56009026"/>
      <w:bookmarkStart w:id="31384" w:name="_Toc58253142"/>
      <w:bookmarkStart w:id="31385" w:name="_Toc58506773"/>
      <w:bookmarkStart w:id="31386" w:name="_Toc58943759"/>
      <w:bookmarkStart w:id="31387" w:name="_Toc58944933"/>
      <w:bookmarkStart w:id="31388" w:name="_Toc63068267"/>
      <w:bookmarkStart w:id="31389" w:name="_Toc63069499"/>
      <w:bookmarkStart w:id="31390" w:name="_Toc63071413"/>
      <w:bookmarkStart w:id="31391" w:name="_Toc63087036"/>
      <w:bookmarkStart w:id="31392" w:name="_Toc63088270"/>
      <w:bookmarkStart w:id="31393" w:name="_Toc63236930"/>
      <w:bookmarkStart w:id="31394" w:name="_Toc63238165"/>
      <w:bookmarkStart w:id="31395" w:name="_Toc47867454"/>
      <w:bookmarkStart w:id="31396" w:name="_Toc47868452"/>
      <w:bookmarkStart w:id="31397" w:name="_Toc47869449"/>
      <w:bookmarkStart w:id="31398" w:name="_Toc47870313"/>
      <w:bookmarkStart w:id="31399" w:name="_Toc47871200"/>
      <w:bookmarkStart w:id="31400" w:name="_Toc47985174"/>
      <w:bookmarkStart w:id="31401" w:name="_Toc48223503"/>
      <w:bookmarkStart w:id="31402" w:name="_Toc49065149"/>
      <w:bookmarkStart w:id="31403" w:name="_Toc49067258"/>
      <w:bookmarkStart w:id="31404" w:name="_Toc49098445"/>
      <w:bookmarkStart w:id="31405" w:name="_Toc49100033"/>
      <w:bookmarkStart w:id="31406" w:name="_Toc49106458"/>
      <w:bookmarkStart w:id="31407" w:name="_Toc49109004"/>
      <w:bookmarkStart w:id="31408" w:name="_Toc49110168"/>
      <w:bookmarkStart w:id="31409" w:name="_Toc49111330"/>
      <w:bookmarkStart w:id="31410" w:name="_Toc49328475"/>
      <w:bookmarkStart w:id="31411" w:name="_Toc49433631"/>
      <w:bookmarkStart w:id="31412" w:name="_Toc49434817"/>
      <w:bookmarkStart w:id="31413" w:name="_Toc49436006"/>
      <w:bookmarkStart w:id="31414" w:name="_Toc49437193"/>
      <w:bookmarkStart w:id="31415" w:name="_Toc49454568"/>
      <w:bookmarkStart w:id="31416" w:name="_Toc49455854"/>
      <w:bookmarkStart w:id="31417" w:name="_Toc49457140"/>
      <w:bookmarkStart w:id="31418" w:name="_Toc49458798"/>
      <w:bookmarkStart w:id="31419" w:name="_Toc49864342"/>
      <w:bookmarkStart w:id="31420" w:name="_Toc49865657"/>
      <w:bookmarkStart w:id="31421" w:name="_Toc55546416"/>
      <w:bookmarkStart w:id="31422" w:name="_Toc55551340"/>
      <w:bookmarkStart w:id="31423" w:name="_Toc55564526"/>
      <w:bookmarkStart w:id="31424" w:name="_Toc55565691"/>
      <w:bookmarkStart w:id="31425" w:name="_Toc55570030"/>
      <w:bookmarkStart w:id="31426" w:name="_Toc55573758"/>
      <w:bookmarkStart w:id="31427" w:name="_Toc56007729"/>
      <w:bookmarkStart w:id="31428" w:name="_Toc56009027"/>
      <w:bookmarkStart w:id="31429" w:name="_Toc58253143"/>
      <w:bookmarkStart w:id="31430" w:name="_Toc58506774"/>
      <w:bookmarkStart w:id="31431" w:name="_Toc58943760"/>
      <w:bookmarkStart w:id="31432" w:name="_Toc58944934"/>
      <w:bookmarkStart w:id="31433" w:name="_Toc63068268"/>
      <w:bookmarkStart w:id="31434" w:name="_Toc63069500"/>
      <w:bookmarkStart w:id="31435" w:name="_Toc63071414"/>
      <w:bookmarkStart w:id="31436" w:name="_Toc63087037"/>
      <w:bookmarkStart w:id="31437" w:name="_Toc63088271"/>
      <w:bookmarkStart w:id="31438" w:name="_Toc63236931"/>
      <w:bookmarkStart w:id="31439" w:name="_Toc63238166"/>
      <w:bookmarkStart w:id="31440" w:name="_Toc47867455"/>
      <w:bookmarkStart w:id="31441" w:name="_Toc47868453"/>
      <w:bookmarkStart w:id="31442" w:name="_Toc47869450"/>
      <w:bookmarkStart w:id="31443" w:name="_Toc47870314"/>
      <w:bookmarkStart w:id="31444" w:name="_Toc47871201"/>
      <w:bookmarkStart w:id="31445" w:name="_Toc47985175"/>
      <w:bookmarkStart w:id="31446" w:name="_Toc48223504"/>
      <w:bookmarkStart w:id="31447" w:name="_Toc49065150"/>
      <w:bookmarkStart w:id="31448" w:name="_Toc49067259"/>
      <w:bookmarkStart w:id="31449" w:name="_Toc49098446"/>
      <w:bookmarkStart w:id="31450" w:name="_Toc49100034"/>
      <w:bookmarkStart w:id="31451" w:name="_Toc49106459"/>
      <w:bookmarkStart w:id="31452" w:name="_Toc49109005"/>
      <w:bookmarkStart w:id="31453" w:name="_Toc49110169"/>
      <w:bookmarkStart w:id="31454" w:name="_Toc49111331"/>
      <w:bookmarkStart w:id="31455" w:name="_Toc49328476"/>
      <w:bookmarkStart w:id="31456" w:name="_Toc49433632"/>
      <w:bookmarkStart w:id="31457" w:name="_Toc49434818"/>
      <w:bookmarkStart w:id="31458" w:name="_Toc49436007"/>
      <w:bookmarkStart w:id="31459" w:name="_Toc49437194"/>
      <w:bookmarkStart w:id="31460" w:name="_Toc49454569"/>
      <w:bookmarkStart w:id="31461" w:name="_Toc49455855"/>
      <w:bookmarkStart w:id="31462" w:name="_Toc49457141"/>
      <w:bookmarkStart w:id="31463" w:name="_Toc49458799"/>
      <w:bookmarkStart w:id="31464" w:name="_Toc49864343"/>
      <w:bookmarkStart w:id="31465" w:name="_Toc49865658"/>
      <w:bookmarkStart w:id="31466" w:name="_Toc55546417"/>
      <w:bookmarkStart w:id="31467" w:name="_Toc55551341"/>
      <w:bookmarkStart w:id="31468" w:name="_Toc55564527"/>
      <w:bookmarkStart w:id="31469" w:name="_Toc55565692"/>
      <w:bookmarkStart w:id="31470" w:name="_Toc55570031"/>
      <w:bookmarkStart w:id="31471" w:name="_Toc55573759"/>
      <w:bookmarkStart w:id="31472" w:name="_Toc56007730"/>
      <w:bookmarkStart w:id="31473" w:name="_Toc56009028"/>
      <w:bookmarkStart w:id="31474" w:name="_Toc58253144"/>
      <w:bookmarkStart w:id="31475" w:name="_Toc58506775"/>
      <w:bookmarkStart w:id="31476" w:name="_Toc58943761"/>
      <w:bookmarkStart w:id="31477" w:name="_Toc58944935"/>
      <w:bookmarkStart w:id="31478" w:name="_Toc63068269"/>
      <w:bookmarkStart w:id="31479" w:name="_Toc63069501"/>
      <w:bookmarkStart w:id="31480" w:name="_Toc63071415"/>
      <w:bookmarkStart w:id="31481" w:name="_Toc63087038"/>
      <w:bookmarkStart w:id="31482" w:name="_Toc63088272"/>
      <w:bookmarkStart w:id="31483" w:name="_Toc63236932"/>
      <w:bookmarkStart w:id="31484" w:name="_Toc63238167"/>
      <w:bookmarkStart w:id="31485" w:name="_Toc47867456"/>
      <w:bookmarkStart w:id="31486" w:name="_Toc47868454"/>
      <w:bookmarkStart w:id="31487" w:name="_Toc47869451"/>
      <w:bookmarkStart w:id="31488" w:name="_Toc47870315"/>
      <w:bookmarkStart w:id="31489" w:name="_Toc47871202"/>
      <w:bookmarkStart w:id="31490" w:name="_Toc47985176"/>
      <w:bookmarkStart w:id="31491" w:name="_Toc48223505"/>
      <w:bookmarkStart w:id="31492" w:name="_Toc49065151"/>
      <w:bookmarkStart w:id="31493" w:name="_Toc49067260"/>
      <w:bookmarkStart w:id="31494" w:name="_Toc49098447"/>
      <w:bookmarkStart w:id="31495" w:name="_Toc49100035"/>
      <w:bookmarkStart w:id="31496" w:name="_Toc49106460"/>
      <w:bookmarkStart w:id="31497" w:name="_Toc49109006"/>
      <w:bookmarkStart w:id="31498" w:name="_Toc49110170"/>
      <w:bookmarkStart w:id="31499" w:name="_Toc49111332"/>
      <w:bookmarkStart w:id="31500" w:name="_Toc49328477"/>
      <w:bookmarkStart w:id="31501" w:name="_Toc49433633"/>
      <w:bookmarkStart w:id="31502" w:name="_Toc49434819"/>
      <w:bookmarkStart w:id="31503" w:name="_Toc49436008"/>
      <w:bookmarkStart w:id="31504" w:name="_Toc49437195"/>
      <w:bookmarkStart w:id="31505" w:name="_Toc49454570"/>
      <w:bookmarkStart w:id="31506" w:name="_Toc49455856"/>
      <w:bookmarkStart w:id="31507" w:name="_Toc49457142"/>
      <w:bookmarkStart w:id="31508" w:name="_Toc49458800"/>
      <w:bookmarkStart w:id="31509" w:name="_Toc49864344"/>
      <w:bookmarkStart w:id="31510" w:name="_Toc49865659"/>
      <w:bookmarkStart w:id="31511" w:name="_Toc55546418"/>
      <w:bookmarkStart w:id="31512" w:name="_Toc55551342"/>
      <w:bookmarkStart w:id="31513" w:name="_Toc55564528"/>
      <w:bookmarkStart w:id="31514" w:name="_Toc55565693"/>
      <w:bookmarkStart w:id="31515" w:name="_Toc55570032"/>
      <w:bookmarkStart w:id="31516" w:name="_Toc55573760"/>
      <w:bookmarkStart w:id="31517" w:name="_Toc56007731"/>
      <w:bookmarkStart w:id="31518" w:name="_Toc56009029"/>
      <w:bookmarkStart w:id="31519" w:name="_Toc58253145"/>
      <w:bookmarkStart w:id="31520" w:name="_Toc58506776"/>
      <w:bookmarkStart w:id="31521" w:name="_Toc58943762"/>
      <w:bookmarkStart w:id="31522" w:name="_Toc58944936"/>
      <w:bookmarkStart w:id="31523" w:name="_Toc63068270"/>
      <w:bookmarkStart w:id="31524" w:name="_Toc63069502"/>
      <w:bookmarkStart w:id="31525" w:name="_Toc63071416"/>
      <w:bookmarkStart w:id="31526" w:name="_Toc63087039"/>
      <w:bookmarkStart w:id="31527" w:name="_Toc63088273"/>
      <w:bookmarkStart w:id="31528" w:name="_Toc63236933"/>
      <w:bookmarkStart w:id="31529" w:name="_Toc63238168"/>
      <w:bookmarkStart w:id="31530" w:name="_Toc47867457"/>
      <w:bookmarkStart w:id="31531" w:name="_Toc47868455"/>
      <w:bookmarkStart w:id="31532" w:name="_Toc47869452"/>
      <w:bookmarkStart w:id="31533" w:name="_Toc47870316"/>
      <w:bookmarkStart w:id="31534" w:name="_Toc47871203"/>
      <w:bookmarkStart w:id="31535" w:name="_Toc47985177"/>
      <w:bookmarkStart w:id="31536" w:name="_Toc48223506"/>
      <w:bookmarkStart w:id="31537" w:name="_Toc49065152"/>
      <w:bookmarkStart w:id="31538" w:name="_Toc49067261"/>
      <w:bookmarkStart w:id="31539" w:name="_Toc49098448"/>
      <w:bookmarkStart w:id="31540" w:name="_Toc49100036"/>
      <w:bookmarkStart w:id="31541" w:name="_Toc49106461"/>
      <w:bookmarkStart w:id="31542" w:name="_Toc49109007"/>
      <w:bookmarkStart w:id="31543" w:name="_Toc49110171"/>
      <w:bookmarkStart w:id="31544" w:name="_Toc49111333"/>
      <w:bookmarkStart w:id="31545" w:name="_Toc49328478"/>
      <w:bookmarkStart w:id="31546" w:name="_Toc49433634"/>
      <w:bookmarkStart w:id="31547" w:name="_Toc49434820"/>
      <w:bookmarkStart w:id="31548" w:name="_Toc49436009"/>
      <w:bookmarkStart w:id="31549" w:name="_Toc49437196"/>
      <w:bookmarkStart w:id="31550" w:name="_Toc49454571"/>
      <w:bookmarkStart w:id="31551" w:name="_Toc49455857"/>
      <w:bookmarkStart w:id="31552" w:name="_Toc49457143"/>
      <w:bookmarkStart w:id="31553" w:name="_Toc49458801"/>
      <w:bookmarkStart w:id="31554" w:name="_Toc49864345"/>
      <w:bookmarkStart w:id="31555" w:name="_Toc49865660"/>
      <w:bookmarkStart w:id="31556" w:name="_Toc55546419"/>
      <w:bookmarkStart w:id="31557" w:name="_Toc55551343"/>
      <w:bookmarkStart w:id="31558" w:name="_Toc55564529"/>
      <w:bookmarkStart w:id="31559" w:name="_Toc55565694"/>
      <w:bookmarkStart w:id="31560" w:name="_Toc55570033"/>
      <w:bookmarkStart w:id="31561" w:name="_Toc55573761"/>
      <w:bookmarkStart w:id="31562" w:name="_Toc56007732"/>
      <w:bookmarkStart w:id="31563" w:name="_Toc56009030"/>
      <w:bookmarkStart w:id="31564" w:name="_Toc58253146"/>
      <w:bookmarkStart w:id="31565" w:name="_Toc58506777"/>
      <w:bookmarkStart w:id="31566" w:name="_Toc58943763"/>
      <w:bookmarkStart w:id="31567" w:name="_Toc58944937"/>
      <w:bookmarkStart w:id="31568" w:name="_Toc63068271"/>
      <w:bookmarkStart w:id="31569" w:name="_Toc63069503"/>
      <w:bookmarkStart w:id="31570" w:name="_Toc63071417"/>
      <w:bookmarkStart w:id="31571" w:name="_Toc63087040"/>
      <w:bookmarkStart w:id="31572" w:name="_Toc63088274"/>
      <w:bookmarkStart w:id="31573" w:name="_Toc63236934"/>
      <w:bookmarkStart w:id="31574" w:name="_Toc63238169"/>
      <w:bookmarkStart w:id="31575" w:name="_Toc47867458"/>
      <w:bookmarkStart w:id="31576" w:name="_Toc47868456"/>
      <w:bookmarkStart w:id="31577" w:name="_Toc47869453"/>
      <w:bookmarkStart w:id="31578" w:name="_Toc47870317"/>
      <w:bookmarkStart w:id="31579" w:name="_Toc47871204"/>
      <w:bookmarkStart w:id="31580" w:name="_Toc47985178"/>
      <w:bookmarkStart w:id="31581" w:name="_Toc48223507"/>
      <w:bookmarkStart w:id="31582" w:name="_Toc49065153"/>
      <w:bookmarkStart w:id="31583" w:name="_Toc49067262"/>
      <w:bookmarkStart w:id="31584" w:name="_Toc49098449"/>
      <w:bookmarkStart w:id="31585" w:name="_Toc49100037"/>
      <w:bookmarkStart w:id="31586" w:name="_Toc49106462"/>
      <w:bookmarkStart w:id="31587" w:name="_Toc49109008"/>
      <w:bookmarkStart w:id="31588" w:name="_Toc49110172"/>
      <w:bookmarkStart w:id="31589" w:name="_Toc49111334"/>
      <w:bookmarkStart w:id="31590" w:name="_Toc49328479"/>
      <w:bookmarkStart w:id="31591" w:name="_Toc49433635"/>
      <w:bookmarkStart w:id="31592" w:name="_Toc49434821"/>
      <w:bookmarkStart w:id="31593" w:name="_Toc49436010"/>
      <w:bookmarkStart w:id="31594" w:name="_Toc49437197"/>
      <w:bookmarkStart w:id="31595" w:name="_Toc49454572"/>
      <w:bookmarkStart w:id="31596" w:name="_Toc49455858"/>
      <w:bookmarkStart w:id="31597" w:name="_Toc49457144"/>
      <w:bookmarkStart w:id="31598" w:name="_Toc49458802"/>
      <w:bookmarkStart w:id="31599" w:name="_Toc49864346"/>
      <w:bookmarkStart w:id="31600" w:name="_Toc49865661"/>
      <w:bookmarkStart w:id="31601" w:name="_Toc55546420"/>
      <w:bookmarkStart w:id="31602" w:name="_Toc55551344"/>
      <w:bookmarkStart w:id="31603" w:name="_Toc55564530"/>
      <w:bookmarkStart w:id="31604" w:name="_Toc55565695"/>
      <w:bookmarkStart w:id="31605" w:name="_Toc55570034"/>
      <w:bookmarkStart w:id="31606" w:name="_Toc55573762"/>
      <w:bookmarkStart w:id="31607" w:name="_Toc56007733"/>
      <w:bookmarkStart w:id="31608" w:name="_Toc56009031"/>
      <w:bookmarkStart w:id="31609" w:name="_Toc58253147"/>
      <w:bookmarkStart w:id="31610" w:name="_Toc58506778"/>
      <w:bookmarkStart w:id="31611" w:name="_Toc58943764"/>
      <w:bookmarkStart w:id="31612" w:name="_Toc58944938"/>
      <w:bookmarkStart w:id="31613" w:name="_Toc63068272"/>
      <w:bookmarkStart w:id="31614" w:name="_Toc63069504"/>
      <w:bookmarkStart w:id="31615" w:name="_Toc63071418"/>
      <w:bookmarkStart w:id="31616" w:name="_Toc63087041"/>
      <w:bookmarkStart w:id="31617" w:name="_Toc63088275"/>
      <w:bookmarkStart w:id="31618" w:name="_Toc63236935"/>
      <w:bookmarkStart w:id="31619" w:name="_Toc63238170"/>
      <w:bookmarkStart w:id="31620" w:name="_Toc47867459"/>
      <w:bookmarkStart w:id="31621" w:name="_Toc47868457"/>
      <w:bookmarkStart w:id="31622" w:name="_Toc47869454"/>
      <w:bookmarkStart w:id="31623" w:name="_Toc47870318"/>
      <w:bookmarkStart w:id="31624" w:name="_Toc47871205"/>
      <w:bookmarkStart w:id="31625" w:name="_Toc47985179"/>
      <w:bookmarkStart w:id="31626" w:name="_Toc48223508"/>
      <w:bookmarkStart w:id="31627" w:name="_Toc49065154"/>
      <w:bookmarkStart w:id="31628" w:name="_Toc49067263"/>
      <w:bookmarkStart w:id="31629" w:name="_Toc49098450"/>
      <w:bookmarkStart w:id="31630" w:name="_Toc49100038"/>
      <w:bookmarkStart w:id="31631" w:name="_Toc49106463"/>
      <w:bookmarkStart w:id="31632" w:name="_Toc49109009"/>
      <w:bookmarkStart w:id="31633" w:name="_Toc49110173"/>
      <w:bookmarkStart w:id="31634" w:name="_Toc49111335"/>
      <w:bookmarkStart w:id="31635" w:name="_Toc49328480"/>
      <w:bookmarkStart w:id="31636" w:name="_Toc49433636"/>
      <w:bookmarkStart w:id="31637" w:name="_Toc49434822"/>
      <w:bookmarkStart w:id="31638" w:name="_Toc49436011"/>
      <w:bookmarkStart w:id="31639" w:name="_Toc49437198"/>
      <w:bookmarkStart w:id="31640" w:name="_Toc49454573"/>
      <w:bookmarkStart w:id="31641" w:name="_Toc49455859"/>
      <w:bookmarkStart w:id="31642" w:name="_Toc49457145"/>
      <w:bookmarkStart w:id="31643" w:name="_Toc49458803"/>
      <w:bookmarkStart w:id="31644" w:name="_Toc49864347"/>
      <w:bookmarkStart w:id="31645" w:name="_Toc49865662"/>
      <w:bookmarkStart w:id="31646" w:name="_Toc55546421"/>
      <w:bookmarkStart w:id="31647" w:name="_Toc55551345"/>
      <w:bookmarkStart w:id="31648" w:name="_Toc55564531"/>
      <w:bookmarkStart w:id="31649" w:name="_Toc55565696"/>
      <w:bookmarkStart w:id="31650" w:name="_Toc55570035"/>
      <w:bookmarkStart w:id="31651" w:name="_Toc55573763"/>
      <w:bookmarkStart w:id="31652" w:name="_Toc56007734"/>
      <w:bookmarkStart w:id="31653" w:name="_Toc56009032"/>
      <w:bookmarkStart w:id="31654" w:name="_Toc58253148"/>
      <w:bookmarkStart w:id="31655" w:name="_Toc58506779"/>
      <w:bookmarkStart w:id="31656" w:name="_Toc58943765"/>
      <w:bookmarkStart w:id="31657" w:name="_Toc58944939"/>
      <w:bookmarkStart w:id="31658" w:name="_Toc63068273"/>
      <w:bookmarkStart w:id="31659" w:name="_Toc63069505"/>
      <w:bookmarkStart w:id="31660" w:name="_Toc63071419"/>
      <w:bookmarkStart w:id="31661" w:name="_Toc63087042"/>
      <w:bookmarkStart w:id="31662" w:name="_Toc63088276"/>
      <w:bookmarkStart w:id="31663" w:name="_Toc63236936"/>
      <w:bookmarkStart w:id="31664" w:name="_Toc63238171"/>
      <w:bookmarkStart w:id="31665" w:name="_Toc47871206"/>
      <w:bookmarkStart w:id="31666" w:name="_Toc47985180"/>
      <w:bookmarkStart w:id="31667" w:name="_Toc48223509"/>
      <w:bookmarkStart w:id="31668" w:name="_Toc49065155"/>
      <w:bookmarkStart w:id="31669" w:name="_Toc49067264"/>
      <w:bookmarkStart w:id="31670" w:name="_Toc49098451"/>
      <w:bookmarkStart w:id="31671" w:name="_Toc49100039"/>
      <w:bookmarkStart w:id="31672" w:name="_Toc49106464"/>
      <w:bookmarkStart w:id="31673" w:name="_Toc49109010"/>
      <w:bookmarkStart w:id="31674" w:name="_Toc49110174"/>
      <w:bookmarkStart w:id="31675" w:name="_Toc49111336"/>
      <w:bookmarkStart w:id="31676" w:name="_Toc49328481"/>
      <w:bookmarkStart w:id="31677" w:name="_Toc49433637"/>
      <w:bookmarkStart w:id="31678" w:name="_Toc49434823"/>
      <w:bookmarkStart w:id="31679" w:name="_Toc49436012"/>
      <w:bookmarkStart w:id="31680" w:name="_Toc49437199"/>
      <w:bookmarkStart w:id="31681" w:name="_Toc49454574"/>
      <w:bookmarkStart w:id="31682" w:name="_Toc49455860"/>
      <w:bookmarkStart w:id="31683" w:name="_Toc49457146"/>
      <w:bookmarkStart w:id="31684" w:name="_Toc49458804"/>
      <w:bookmarkStart w:id="31685" w:name="_Toc49864348"/>
      <w:bookmarkStart w:id="31686" w:name="_Toc49865663"/>
      <w:bookmarkStart w:id="31687" w:name="_Toc55546422"/>
      <w:bookmarkStart w:id="31688" w:name="_Toc55551346"/>
      <w:bookmarkStart w:id="31689" w:name="_Toc55564532"/>
      <w:bookmarkStart w:id="31690" w:name="_Toc55565697"/>
      <w:bookmarkStart w:id="31691" w:name="_Toc55570036"/>
      <w:bookmarkStart w:id="31692" w:name="_Toc55573764"/>
      <w:bookmarkStart w:id="31693" w:name="_Toc56007735"/>
      <w:bookmarkStart w:id="31694" w:name="_Toc56009033"/>
      <w:bookmarkStart w:id="31695" w:name="_Toc58253149"/>
      <w:bookmarkStart w:id="31696" w:name="_Toc58506780"/>
      <w:bookmarkStart w:id="31697" w:name="_Toc58943766"/>
      <w:bookmarkStart w:id="31698" w:name="_Toc58944940"/>
      <w:bookmarkStart w:id="31699" w:name="_Toc63068274"/>
      <w:bookmarkStart w:id="31700" w:name="_Toc63069506"/>
      <w:bookmarkStart w:id="31701" w:name="_Toc63071420"/>
      <w:bookmarkStart w:id="31702" w:name="_Toc63087043"/>
      <w:bookmarkStart w:id="31703" w:name="_Toc63088277"/>
      <w:bookmarkStart w:id="31704" w:name="_Toc63236937"/>
      <w:bookmarkStart w:id="31705" w:name="_Toc63238172"/>
      <w:bookmarkStart w:id="31706" w:name="_Toc47867461"/>
      <w:bookmarkStart w:id="31707" w:name="_Toc47868459"/>
      <w:bookmarkStart w:id="31708" w:name="_Toc47869456"/>
      <w:bookmarkStart w:id="31709" w:name="_Toc47870320"/>
      <w:bookmarkStart w:id="31710" w:name="_Toc47871207"/>
      <w:bookmarkStart w:id="31711" w:name="_Toc47985181"/>
      <w:bookmarkStart w:id="31712" w:name="_Toc48223510"/>
      <w:bookmarkStart w:id="31713" w:name="_Toc49065156"/>
      <w:bookmarkStart w:id="31714" w:name="_Toc49067265"/>
      <w:bookmarkStart w:id="31715" w:name="_Toc49098452"/>
      <w:bookmarkStart w:id="31716" w:name="_Toc49100040"/>
      <w:bookmarkStart w:id="31717" w:name="_Toc49106465"/>
      <w:bookmarkStart w:id="31718" w:name="_Toc49109011"/>
      <w:bookmarkStart w:id="31719" w:name="_Toc49110175"/>
      <w:bookmarkStart w:id="31720" w:name="_Toc49111337"/>
      <w:bookmarkStart w:id="31721" w:name="_Toc49328482"/>
      <w:bookmarkStart w:id="31722" w:name="_Toc49433638"/>
      <w:bookmarkStart w:id="31723" w:name="_Toc49434824"/>
      <w:bookmarkStart w:id="31724" w:name="_Toc49436013"/>
      <w:bookmarkStart w:id="31725" w:name="_Toc49437200"/>
      <w:bookmarkStart w:id="31726" w:name="_Toc49454575"/>
      <w:bookmarkStart w:id="31727" w:name="_Toc49455861"/>
      <w:bookmarkStart w:id="31728" w:name="_Toc49457147"/>
      <w:bookmarkStart w:id="31729" w:name="_Toc49458805"/>
      <w:bookmarkStart w:id="31730" w:name="_Toc49864349"/>
      <w:bookmarkStart w:id="31731" w:name="_Toc49865664"/>
      <w:bookmarkStart w:id="31732" w:name="_Toc55546423"/>
      <w:bookmarkStart w:id="31733" w:name="_Toc55551347"/>
      <w:bookmarkStart w:id="31734" w:name="_Toc55564533"/>
      <w:bookmarkStart w:id="31735" w:name="_Toc55565698"/>
      <w:bookmarkStart w:id="31736" w:name="_Toc55570037"/>
      <w:bookmarkStart w:id="31737" w:name="_Toc55573765"/>
      <w:bookmarkStart w:id="31738" w:name="_Toc56007736"/>
      <w:bookmarkStart w:id="31739" w:name="_Toc56009034"/>
      <w:bookmarkStart w:id="31740" w:name="_Toc58253150"/>
      <w:bookmarkStart w:id="31741" w:name="_Toc58506781"/>
      <w:bookmarkStart w:id="31742" w:name="_Toc58943767"/>
      <w:bookmarkStart w:id="31743" w:name="_Toc58944941"/>
      <w:bookmarkStart w:id="31744" w:name="_Toc63068275"/>
      <w:bookmarkStart w:id="31745" w:name="_Toc63069507"/>
      <w:bookmarkStart w:id="31746" w:name="_Toc63071421"/>
      <w:bookmarkStart w:id="31747" w:name="_Toc63087044"/>
      <w:bookmarkStart w:id="31748" w:name="_Toc63088278"/>
      <w:bookmarkStart w:id="31749" w:name="_Toc63236938"/>
      <w:bookmarkStart w:id="31750" w:name="_Toc63238173"/>
      <w:bookmarkStart w:id="31751" w:name="_Toc47867462"/>
      <w:bookmarkStart w:id="31752" w:name="_Toc47868460"/>
      <w:bookmarkStart w:id="31753" w:name="_Toc47869457"/>
      <w:bookmarkStart w:id="31754" w:name="_Toc47870321"/>
      <w:bookmarkStart w:id="31755" w:name="_Toc47871208"/>
      <w:bookmarkStart w:id="31756" w:name="_Toc47985182"/>
      <w:bookmarkStart w:id="31757" w:name="_Toc48223511"/>
      <w:bookmarkStart w:id="31758" w:name="_Toc49065157"/>
      <w:bookmarkStart w:id="31759" w:name="_Toc49067266"/>
      <w:bookmarkStart w:id="31760" w:name="_Toc49098453"/>
      <w:bookmarkStart w:id="31761" w:name="_Toc49100041"/>
      <w:bookmarkStart w:id="31762" w:name="_Toc49106466"/>
      <w:bookmarkStart w:id="31763" w:name="_Toc49109012"/>
      <w:bookmarkStart w:id="31764" w:name="_Toc49110176"/>
      <w:bookmarkStart w:id="31765" w:name="_Toc49111338"/>
      <w:bookmarkStart w:id="31766" w:name="_Toc49328483"/>
      <w:bookmarkStart w:id="31767" w:name="_Toc49433639"/>
      <w:bookmarkStart w:id="31768" w:name="_Toc49434825"/>
      <w:bookmarkStart w:id="31769" w:name="_Toc49436014"/>
      <w:bookmarkStart w:id="31770" w:name="_Toc49437201"/>
      <w:bookmarkStart w:id="31771" w:name="_Toc49454576"/>
      <w:bookmarkStart w:id="31772" w:name="_Toc49455862"/>
      <w:bookmarkStart w:id="31773" w:name="_Toc49457148"/>
      <w:bookmarkStart w:id="31774" w:name="_Toc49458806"/>
      <w:bookmarkStart w:id="31775" w:name="_Toc49864350"/>
      <w:bookmarkStart w:id="31776" w:name="_Toc49865665"/>
      <w:bookmarkStart w:id="31777" w:name="_Toc55546424"/>
      <w:bookmarkStart w:id="31778" w:name="_Toc55551348"/>
      <w:bookmarkStart w:id="31779" w:name="_Toc55564534"/>
      <w:bookmarkStart w:id="31780" w:name="_Toc55565699"/>
      <w:bookmarkStart w:id="31781" w:name="_Toc55570038"/>
      <w:bookmarkStart w:id="31782" w:name="_Toc55573766"/>
      <w:bookmarkStart w:id="31783" w:name="_Toc56007737"/>
      <w:bookmarkStart w:id="31784" w:name="_Toc56009035"/>
      <w:bookmarkStart w:id="31785" w:name="_Toc58253151"/>
      <w:bookmarkStart w:id="31786" w:name="_Toc58506782"/>
      <w:bookmarkStart w:id="31787" w:name="_Toc58943768"/>
      <w:bookmarkStart w:id="31788" w:name="_Toc58944942"/>
      <w:bookmarkStart w:id="31789" w:name="_Toc63068276"/>
      <w:bookmarkStart w:id="31790" w:name="_Toc63069508"/>
      <w:bookmarkStart w:id="31791" w:name="_Toc63071422"/>
      <w:bookmarkStart w:id="31792" w:name="_Toc63087045"/>
      <w:bookmarkStart w:id="31793" w:name="_Toc63088279"/>
      <w:bookmarkStart w:id="31794" w:name="_Toc63236939"/>
      <w:bookmarkStart w:id="31795" w:name="_Toc63238174"/>
      <w:bookmarkStart w:id="31796" w:name="_Ref361403777"/>
      <w:bookmarkStart w:id="31797" w:name="_Ref416789723"/>
      <w:bookmarkStart w:id="31798" w:name="_Toc460936561"/>
      <w:bookmarkStart w:id="31799" w:name="_Toc216861042"/>
      <w:bookmarkStart w:id="31800" w:name="_DTBK43171"/>
      <w:bookmarkStart w:id="31801" w:name="_Ref263947275"/>
      <w:bookmarkEnd w:id="31204"/>
      <w:bookmarkEnd w:id="31205"/>
      <w:bookmarkEnd w:id="31206"/>
      <w:bookmarkEnd w:id="31207"/>
      <w:bookmarkEnd w:id="31208"/>
      <w:bookmarkEnd w:id="31209"/>
      <w:bookmarkEnd w:id="31253"/>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r w:rsidRPr="00FB6786">
        <w:t>Evidence of Insurance</w:t>
      </w:r>
      <w:bookmarkEnd w:id="31796"/>
      <w:r w:rsidRPr="00FB6786">
        <w:t>s</w:t>
      </w:r>
      <w:bookmarkEnd w:id="31797"/>
      <w:bookmarkEnd w:id="31798"/>
      <w:bookmarkEnd w:id="31799"/>
    </w:p>
    <w:p w14:paraId="63AF04E8" w14:textId="291BB24A" w:rsidR="007510F4" w:rsidRPr="00DD7300" w:rsidRDefault="00145AA7" w:rsidP="00F30071">
      <w:pPr>
        <w:pStyle w:val="Heading3"/>
      </w:pPr>
      <w:bookmarkStart w:id="31802" w:name="_DTBK43172"/>
      <w:bookmarkEnd w:id="31800"/>
      <w:r w:rsidRPr="00DD7300">
        <w:t xml:space="preserve">As often as </w:t>
      </w:r>
      <w:r w:rsidR="007510F4" w:rsidRPr="00DD7300">
        <w:t xml:space="preserve">reasonably requested by the </w:t>
      </w:r>
      <w:r w:rsidR="00446E2E" w:rsidRPr="00DD7300">
        <w:t>Principal</w:t>
      </w:r>
      <w:r w:rsidR="006F2246">
        <w:t>,</w:t>
      </w:r>
      <w:r w:rsidR="00E95EB5" w:rsidRPr="00DD7300">
        <w:t xml:space="preserve"> the </w:t>
      </w:r>
      <w:r w:rsidR="001550EB" w:rsidRPr="00DD7300">
        <w:t>Contractor</w:t>
      </w:r>
      <w:r w:rsidR="007510F4" w:rsidRPr="00DD7300">
        <w:t xml:space="preserve"> must give the </w:t>
      </w:r>
      <w:bookmarkEnd w:id="31801"/>
      <w:r w:rsidR="00446E2E" w:rsidRPr="00DD7300">
        <w:t>Principal</w:t>
      </w:r>
      <w:r w:rsidR="00E95EB5" w:rsidRPr="00DD7300">
        <w:t xml:space="preserve"> </w:t>
      </w:r>
      <w:r w:rsidR="007510F4" w:rsidRPr="00DD7300">
        <w:t xml:space="preserve">evidence satisfactory to the </w:t>
      </w:r>
      <w:r w:rsidR="00446E2E" w:rsidRPr="00DD7300">
        <w:t>Principal</w:t>
      </w:r>
      <w:r w:rsidR="007510F4" w:rsidRPr="00DD7300">
        <w:t xml:space="preserve"> that the Insurances have been </w:t>
      </w:r>
      <w:r w:rsidRPr="00DD7300">
        <w:t xml:space="preserve">procured </w:t>
      </w:r>
      <w:r w:rsidR="007510F4" w:rsidRPr="00DD7300">
        <w:t xml:space="preserve">and continue to be maintained in accordance with </w:t>
      </w:r>
      <w:r w:rsidR="000A125B" w:rsidRPr="00DD7300">
        <w:t xml:space="preserve">this </w:t>
      </w:r>
      <w:r w:rsidR="005164A7">
        <w:t>Deed</w:t>
      </w:r>
      <w:r w:rsidR="007510F4" w:rsidRPr="00DD7300">
        <w:t>, including:</w:t>
      </w:r>
    </w:p>
    <w:p w14:paraId="4C5C32B7" w14:textId="3ED1DFF5" w:rsidR="007510F4" w:rsidRPr="00DD7300" w:rsidRDefault="007510F4" w:rsidP="00F30071">
      <w:pPr>
        <w:pStyle w:val="Heading4"/>
      </w:pPr>
      <w:bookmarkStart w:id="31803" w:name="_Ref411843389"/>
      <w:bookmarkStart w:id="31804" w:name="_DTBK40054"/>
      <w:bookmarkEnd w:id="31802"/>
      <w:r w:rsidRPr="00DD7300">
        <w:t>(</w:t>
      </w:r>
      <w:r w:rsidRPr="00DD7300">
        <w:rPr>
          <w:b/>
        </w:rPr>
        <w:t>policies</w:t>
      </w:r>
      <w:r w:rsidRPr="00DD7300">
        <w:t>):</w:t>
      </w:r>
      <w:r w:rsidR="00165E75" w:rsidRPr="00DD7300">
        <w:t xml:space="preserve"> </w:t>
      </w:r>
      <w:r w:rsidRPr="00DD7300">
        <w:t xml:space="preserve">copies of each </w:t>
      </w:r>
      <w:r w:rsidR="007B05A0" w:rsidRPr="00DD7300">
        <w:t>I</w:t>
      </w:r>
      <w:r w:rsidRPr="00DD7300">
        <w:t xml:space="preserve">nsurance policy, or if </w:t>
      </w:r>
      <w:r w:rsidR="00E95EB5" w:rsidRPr="00DD7300">
        <w:t xml:space="preserve">the </w:t>
      </w:r>
      <w:r w:rsidR="001550EB" w:rsidRPr="00DD7300">
        <w:t>Contractor</w:t>
      </w:r>
      <w:r w:rsidRPr="00DD7300">
        <w:t xml:space="preserve"> is unable to provide </w:t>
      </w:r>
      <w:r w:rsidR="00145AA7" w:rsidRPr="00DD7300">
        <w:t xml:space="preserve">a </w:t>
      </w:r>
      <w:r w:rsidRPr="00DD7300">
        <w:t>cop</w:t>
      </w:r>
      <w:r w:rsidR="00145AA7" w:rsidRPr="00DD7300">
        <w:t>y</w:t>
      </w:r>
      <w:r w:rsidRPr="00DD7300">
        <w:t xml:space="preserve"> of an </w:t>
      </w:r>
      <w:r w:rsidR="00781C00">
        <w:t>I</w:t>
      </w:r>
      <w:r w:rsidRPr="00DD7300">
        <w:t xml:space="preserve">nsurance policy, </w:t>
      </w:r>
      <w:r w:rsidR="00E95EB5" w:rsidRPr="00DD7300">
        <w:t xml:space="preserve">the </w:t>
      </w:r>
      <w:r w:rsidR="001550EB" w:rsidRPr="00DD7300">
        <w:t>Contractor</w:t>
      </w:r>
      <w:r w:rsidRPr="00DD7300">
        <w:t xml:space="preserve"> must make such Insurance</w:t>
      </w:r>
      <w:r w:rsidR="0072179D" w:rsidRPr="00DD7300">
        <w:t xml:space="preserve"> </w:t>
      </w:r>
      <w:r w:rsidR="000A4F24" w:rsidRPr="00DD7300">
        <w:t xml:space="preserve">policy </w:t>
      </w:r>
      <w:r w:rsidR="0072179D" w:rsidRPr="00DD7300">
        <w:t xml:space="preserve">available to </w:t>
      </w:r>
      <w:r w:rsidR="00B03D82" w:rsidRPr="00DD7300">
        <w:t xml:space="preserve">the </w:t>
      </w:r>
      <w:r w:rsidR="00AF63B4">
        <w:t>VMIA</w:t>
      </w:r>
      <w:r w:rsidR="0072179D" w:rsidRPr="00DD7300">
        <w:t xml:space="preserve">, the </w:t>
      </w:r>
      <w:r w:rsidR="00446E2E" w:rsidRPr="00DD7300">
        <w:t>Principal</w:t>
      </w:r>
      <w:r w:rsidR="0072179D" w:rsidRPr="00DD7300">
        <w:t xml:space="preserve">'s insurance broker and the </w:t>
      </w:r>
      <w:r w:rsidR="00446E2E" w:rsidRPr="00DD7300">
        <w:t>Principal</w:t>
      </w:r>
      <w:r w:rsidR="0072179D" w:rsidRPr="00DD7300">
        <w:t>'s</w:t>
      </w:r>
      <w:r w:rsidR="007E0929" w:rsidRPr="00DD7300">
        <w:t xml:space="preserve"> </w:t>
      </w:r>
      <w:r w:rsidR="0072179D" w:rsidRPr="00DD7300">
        <w:t xml:space="preserve">lawyers </w:t>
      </w:r>
      <w:r w:rsidRPr="00DD7300">
        <w:t xml:space="preserve">to review confidentially on behalf of the </w:t>
      </w:r>
      <w:r w:rsidR="00446E2E" w:rsidRPr="00DD7300">
        <w:t>Principal</w:t>
      </w:r>
      <w:r w:rsidR="00145AA7" w:rsidRPr="00DD7300">
        <w:t>,</w:t>
      </w:r>
      <w:r w:rsidRPr="00DD7300">
        <w:t xml:space="preserve"> in accordance with the Review Procedures;</w:t>
      </w:r>
      <w:bookmarkEnd w:id="31803"/>
    </w:p>
    <w:p w14:paraId="081268AE" w14:textId="5DBCF499" w:rsidR="00EE384E" w:rsidRPr="00DD7300" w:rsidRDefault="007510F4" w:rsidP="00F30071">
      <w:pPr>
        <w:pStyle w:val="Heading4"/>
      </w:pPr>
      <w:bookmarkStart w:id="31805" w:name="_DTBK40055"/>
      <w:bookmarkEnd w:id="31804"/>
      <w:r w:rsidRPr="00DD7300">
        <w:t>(</w:t>
      </w:r>
      <w:r w:rsidRPr="00DD7300">
        <w:rPr>
          <w:b/>
        </w:rPr>
        <w:t>certificate</w:t>
      </w:r>
      <w:r w:rsidRPr="00DD7300">
        <w:t>):</w:t>
      </w:r>
      <w:r w:rsidR="00165E75" w:rsidRPr="00DD7300">
        <w:t xml:space="preserve"> </w:t>
      </w:r>
      <w:r w:rsidRPr="00DD7300">
        <w:t>signed certificates of currency</w:t>
      </w:r>
      <w:r w:rsidR="00145AA7" w:rsidRPr="00DD7300">
        <w:t xml:space="preserve"> evidencing at </w:t>
      </w:r>
      <w:r w:rsidR="0007623C" w:rsidRPr="00DD7300">
        <w:t xml:space="preserve">a </w:t>
      </w:r>
      <w:r w:rsidR="00145AA7" w:rsidRPr="00DD7300">
        <w:t xml:space="preserve">minimum </w:t>
      </w:r>
      <w:r w:rsidR="0007623C" w:rsidRPr="00DD7300">
        <w:t xml:space="preserve">the </w:t>
      </w:r>
      <w:r w:rsidR="00145AA7" w:rsidRPr="00DD7300">
        <w:t>sum insured, deductible(s), class of policy and any unusual terms</w:t>
      </w:r>
      <w:r w:rsidR="00EE384E" w:rsidRPr="00DD7300">
        <w:t>;</w:t>
      </w:r>
    </w:p>
    <w:p w14:paraId="454698A7" w14:textId="4630A30D" w:rsidR="007510F4" w:rsidRPr="00DD7300" w:rsidRDefault="007510F4" w:rsidP="00F30071">
      <w:pPr>
        <w:pStyle w:val="Heading4"/>
      </w:pPr>
      <w:bookmarkStart w:id="31806" w:name="_DTBK40056"/>
      <w:bookmarkEnd w:id="31805"/>
      <w:r w:rsidRPr="00DD7300">
        <w:t>(</w:t>
      </w:r>
      <w:r w:rsidRPr="00DD7300">
        <w:rPr>
          <w:b/>
        </w:rPr>
        <w:t>all requirements</w:t>
      </w:r>
      <w:r w:rsidRPr="00DD7300">
        <w:t>):</w:t>
      </w:r>
      <w:r w:rsidR="00165E75" w:rsidRPr="00DD7300">
        <w:t xml:space="preserve"> </w:t>
      </w:r>
      <w:r w:rsidRPr="00DD7300">
        <w:t xml:space="preserve">confirmation that all the requirements of the Insurances specified in the Insurance Schedule are </w:t>
      </w:r>
      <w:r w:rsidR="00145AA7" w:rsidRPr="00DD7300">
        <w:t xml:space="preserve">met by </w:t>
      </w:r>
      <w:r w:rsidRPr="00DD7300">
        <w:t>the Insurances; and</w:t>
      </w:r>
    </w:p>
    <w:p w14:paraId="405B1669" w14:textId="163DF813" w:rsidR="00EE384E" w:rsidRPr="00DD7300" w:rsidRDefault="007510F4" w:rsidP="00F30071">
      <w:pPr>
        <w:pStyle w:val="Heading4"/>
      </w:pPr>
      <w:bookmarkStart w:id="31807" w:name="_Ref411843397"/>
      <w:bookmarkStart w:id="31808" w:name="_DTBK40057"/>
      <w:bookmarkEnd w:id="31806"/>
      <w:r w:rsidRPr="00DD7300">
        <w:t>(</w:t>
      </w:r>
      <w:r w:rsidR="00145AA7" w:rsidRPr="00DD7300">
        <w:rPr>
          <w:b/>
        </w:rPr>
        <w:t>particular</w:t>
      </w:r>
      <w:r w:rsidR="00145AA7" w:rsidRPr="00DD7300">
        <w:t xml:space="preserve"> </w:t>
      </w:r>
      <w:r w:rsidRPr="00DD7300">
        <w:rPr>
          <w:b/>
        </w:rPr>
        <w:t>deductibles</w:t>
      </w:r>
      <w:r w:rsidRPr="00DD7300">
        <w:t>):</w:t>
      </w:r>
      <w:r w:rsidR="00165E75" w:rsidRPr="00DD7300">
        <w:t xml:space="preserve"> </w:t>
      </w:r>
      <w:r w:rsidR="00145AA7" w:rsidRPr="00DD7300">
        <w:t xml:space="preserve">such other </w:t>
      </w:r>
      <w:r w:rsidRPr="00DD7300">
        <w:t xml:space="preserve">details of </w:t>
      </w:r>
      <w:r w:rsidR="00145AA7" w:rsidRPr="00DD7300">
        <w:t>the</w:t>
      </w:r>
      <w:r w:rsidRPr="00DD7300">
        <w:t xml:space="preserve"> terms of coverage, erosion and reinstatement of limits</w:t>
      </w:r>
      <w:r w:rsidR="00145AA7" w:rsidRPr="00DD7300">
        <w:t>,</w:t>
      </w:r>
      <w:r w:rsidRPr="00DD7300">
        <w:t xml:space="preserve"> as the </w:t>
      </w:r>
      <w:r w:rsidR="00446E2E" w:rsidRPr="00DD7300">
        <w:t>Principal</w:t>
      </w:r>
      <w:r w:rsidR="00852F44" w:rsidRPr="00DD7300">
        <w:t xml:space="preserve"> </w:t>
      </w:r>
      <w:r w:rsidRPr="00DD7300">
        <w:t>may reasonably require</w:t>
      </w:r>
      <w:bookmarkEnd w:id="31807"/>
      <w:r w:rsidR="00EE384E" w:rsidRPr="00DD7300">
        <w:t>,</w:t>
      </w:r>
    </w:p>
    <w:p w14:paraId="01778886" w14:textId="77777777" w:rsidR="007510F4" w:rsidRPr="00FB6786" w:rsidRDefault="007510F4" w:rsidP="00A75B29">
      <w:pPr>
        <w:pStyle w:val="IndentParaLevel2"/>
      </w:pPr>
      <w:bookmarkStart w:id="31809" w:name="_DTBK43173"/>
      <w:bookmarkEnd w:id="31808"/>
      <w:r w:rsidRPr="00FB6786">
        <w:t xml:space="preserve">to enable the </w:t>
      </w:r>
      <w:r w:rsidR="00446E2E" w:rsidRPr="00FB6786">
        <w:t>Principal</w:t>
      </w:r>
      <w:r w:rsidR="00852F44" w:rsidRPr="00FB6786">
        <w:t xml:space="preserve"> </w:t>
      </w:r>
      <w:r w:rsidRPr="00FB6786">
        <w:t>to satisfy itself that</w:t>
      </w:r>
      <w:r w:rsidR="00955E18" w:rsidRPr="00FB6786">
        <w:t xml:space="preserve"> </w:t>
      </w:r>
      <w:r w:rsidR="00852F44" w:rsidRPr="00FB6786">
        <w:t xml:space="preserve">the </w:t>
      </w:r>
      <w:r w:rsidR="001550EB" w:rsidRPr="00FB6786">
        <w:t>Contractor</w:t>
      </w:r>
      <w:r w:rsidR="00955E18" w:rsidRPr="00FB6786">
        <w:t xml:space="preserve"> is complying with</w:t>
      </w:r>
      <w:r w:rsidRPr="00FB6786">
        <w:t xml:space="preserve"> all of the insurance requirements of the Project under </w:t>
      </w:r>
      <w:r w:rsidR="0092476D" w:rsidRPr="00FB6786">
        <w:t xml:space="preserve">this </w:t>
      </w:r>
      <w:r w:rsidR="005164A7">
        <w:t>Deed</w:t>
      </w:r>
      <w:r w:rsidR="00EE384E" w:rsidRPr="00FB6786">
        <w:t>.</w:t>
      </w:r>
    </w:p>
    <w:p w14:paraId="61BD3001" w14:textId="201FC617" w:rsidR="009E1E1E" w:rsidRPr="00FB6786" w:rsidRDefault="00120FA1" w:rsidP="009E1E1E">
      <w:pPr>
        <w:pStyle w:val="Heading3"/>
      </w:pPr>
      <w:bookmarkStart w:id="31810" w:name="_Ref49247342"/>
      <w:bookmarkStart w:id="31811" w:name="_DTBK43174"/>
      <w:bookmarkStart w:id="31812" w:name="_DTBK40058"/>
      <w:bookmarkEnd w:id="31809"/>
      <w:r>
        <w:t>(</w:t>
      </w:r>
      <w:r w:rsidRPr="00F30071">
        <w:rPr>
          <w:b/>
        </w:rPr>
        <w:t xml:space="preserve">Principal to provide </w:t>
      </w:r>
      <w:r w:rsidRPr="00120FA1">
        <w:rPr>
          <w:b/>
        </w:rPr>
        <w:t>e</w:t>
      </w:r>
      <w:r w:rsidRPr="00F30071">
        <w:rPr>
          <w:b/>
        </w:rPr>
        <w:t>vidence</w:t>
      </w:r>
      <w:r>
        <w:t xml:space="preserve">): </w:t>
      </w:r>
      <w:r w:rsidR="009E1E1E" w:rsidRPr="00FB6786">
        <w:t>The Principal must provide to the Contractor upon inception and each renewal of the Insurances (Principal), satisfactory evidence that the Insurance (Principal) is in force, including:</w:t>
      </w:r>
      <w:bookmarkEnd w:id="31810"/>
    </w:p>
    <w:p w14:paraId="31E78077" w14:textId="77777777" w:rsidR="009E1E1E" w:rsidRPr="00DD7300" w:rsidRDefault="009E1E1E" w:rsidP="00F30071">
      <w:pPr>
        <w:pStyle w:val="Heading4"/>
      </w:pPr>
      <w:bookmarkStart w:id="31813" w:name="_DTBK43175"/>
      <w:bookmarkEnd w:id="31811"/>
      <w:r w:rsidRPr="00DD7300">
        <w:t>copies of each signed insurance policy and certificates of currency:</w:t>
      </w:r>
    </w:p>
    <w:p w14:paraId="19381BF7" w14:textId="77777777" w:rsidR="009E1E1E" w:rsidRPr="00DD7300" w:rsidRDefault="009E1E1E" w:rsidP="00F30071">
      <w:pPr>
        <w:pStyle w:val="Heading5"/>
      </w:pPr>
      <w:bookmarkStart w:id="31814" w:name="_DTBK43176"/>
      <w:bookmarkEnd w:id="31813"/>
      <w:r w:rsidRPr="00DD7300">
        <w:t>issued by the VMIA; and</w:t>
      </w:r>
    </w:p>
    <w:p w14:paraId="18959831" w14:textId="77777777" w:rsidR="009E1E1E" w:rsidRPr="00DD7300" w:rsidRDefault="009E1E1E" w:rsidP="00F30071">
      <w:pPr>
        <w:pStyle w:val="Heading5"/>
      </w:pPr>
      <w:bookmarkStart w:id="31815" w:name="_DTBK40059"/>
      <w:bookmarkEnd w:id="31814"/>
      <w:r w:rsidRPr="00DD7300">
        <w:t>confirming that the Insurance (Principal) in question is current and contains all of the minimum prescribed terms specified in the Insurance Schedule in respect of that insurance;</w:t>
      </w:r>
    </w:p>
    <w:p w14:paraId="3DFC51E3" w14:textId="77777777" w:rsidR="009E1E1E" w:rsidRPr="00DD7300" w:rsidRDefault="009E1E1E" w:rsidP="00F30071">
      <w:pPr>
        <w:pStyle w:val="Heading4"/>
      </w:pPr>
      <w:bookmarkStart w:id="31816" w:name="_DTBK43177"/>
      <w:bookmarkEnd w:id="31815"/>
      <w:r w:rsidRPr="00DD7300">
        <w:t>deductibles, terms of coverage, erosion and reinstatement limits as the other party may reasonably require, to enable the Contractor to satisfy itself that all of the insurance requirements for the Project in accordance with this</w:t>
      </w:r>
      <w:r w:rsidR="00DE186E">
        <w:t xml:space="preserve"> Deed </w:t>
      </w:r>
      <w:r w:rsidRPr="00DD7300">
        <w:t>are complied with; and</w:t>
      </w:r>
    </w:p>
    <w:p w14:paraId="13DE5340" w14:textId="77777777" w:rsidR="009E1E1E" w:rsidRPr="00DD7300" w:rsidRDefault="009E1E1E" w:rsidP="00F30071">
      <w:pPr>
        <w:pStyle w:val="Heading4"/>
      </w:pPr>
      <w:bookmarkStart w:id="31817" w:name="_DTBK40060"/>
      <w:bookmarkEnd w:id="31816"/>
      <w:r w:rsidRPr="00DD7300">
        <w:t>where requested, access to the terms of the Insurances (Principal) procured by a party, for the other party, its brokers and legal advisors.</w:t>
      </w:r>
    </w:p>
    <w:p w14:paraId="532C734C" w14:textId="5995BD44" w:rsidR="009E1E1E" w:rsidRPr="00DD7300" w:rsidRDefault="00120FA1" w:rsidP="00CB71D2">
      <w:pPr>
        <w:pStyle w:val="Heading3"/>
      </w:pPr>
      <w:bookmarkStart w:id="31818" w:name="_DTBK40061"/>
      <w:bookmarkEnd w:id="31812"/>
      <w:bookmarkEnd w:id="31817"/>
      <w:r>
        <w:t>(</w:t>
      </w:r>
      <w:r w:rsidRPr="00F30071">
        <w:rPr>
          <w:b/>
        </w:rPr>
        <w:t>Failure to provide evidence</w:t>
      </w:r>
      <w:r>
        <w:t xml:space="preserve">): </w:t>
      </w:r>
      <w:r w:rsidR="009E1E1E" w:rsidRPr="00DD7300">
        <w:t xml:space="preserve">If the Principal fails to provide satisfactory evidence of insurance in accordance with clause </w:t>
      </w:r>
      <w:r w:rsidR="00CF1409" w:rsidRPr="00DD7300">
        <w:fldChar w:fldCharType="begin"/>
      </w:r>
      <w:r w:rsidR="00CF1409" w:rsidRPr="00DD7300">
        <w:instrText xml:space="preserve"> REF _Ref49247342 \w \h </w:instrText>
      </w:r>
      <w:r w:rsidR="00FB6786">
        <w:instrText xml:space="preserve"> \* MERGEFORMAT </w:instrText>
      </w:r>
      <w:r w:rsidR="00CF1409" w:rsidRPr="00DD7300">
        <w:fldChar w:fldCharType="separate"/>
      </w:r>
      <w:r w:rsidR="00C1101A">
        <w:t>39.8(b)</w:t>
      </w:r>
      <w:r w:rsidR="00CF1409" w:rsidRPr="00DD7300">
        <w:fldChar w:fldCharType="end"/>
      </w:r>
      <w:r w:rsidR="009E1E1E" w:rsidRPr="00DD7300">
        <w:t xml:space="preserve">, within 10 Business Days after the later of the date upon which the relevant Insurance (Principal) is required by this clause </w:t>
      </w:r>
      <w:r w:rsidR="00CF1409" w:rsidRPr="00DD7300">
        <w:fldChar w:fldCharType="begin"/>
      </w:r>
      <w:r w:rsidR="00CF1409" w:rsidRPr="00DD7300">
        <w:instrText xml:space="preserve"> REF _Ref52211454 \w \h </w:instrText>
      </w:r>
      <w:r w:rsidR="00FB6786">
        <w:instrText xml:space="preserve"> \* MERGEFORMAT </w:instrText>
      </w:r>
      <w:r w:rsidR="00CF1409" w:rsidRPr="00DD7300">
        <w:fldChar w:fldCharType="separate"/>
      </w:r>
      <w:r w:rsidR="00C1101A">
        <w:t>39</w:t>
      </w:r>
      <w:r w:rsidR="00CF1409" w:rsidRPr="00DD7300">
        <w:fldChar w:fldCharType="end"/>
      </w:r>
      <w:r w:rsidR="009E1E1E" w:rsidRPr="00DD7300">
        <w:t xml:space="preserve"> to be procured and receipt of notice of such default from the Contractor, the Contractor may procure the Insurance (Principal) and the costs of it doing so, including the premium, brokerage and all taxes, levies </w:t>
      </w:r>
      <w:r w:rsidR="009E1E1E" w:rsidRPr="00DD7300">
        <w:lastRenderedPageBreak/>
        <w:t xml:space="preserve">or other statutory charges, will be </w:t>
      </w:r>
      <w:r w:rsidR="00272960">
        <w:t>a debt due and payable by the Principal to the Contractor</w:t>
      </w:r>
      <w:r w:rsidR="009E1E1E" w:rsidRPr="00DD7300">
        <w:t>.</w:t>
      </w:r>
    </w:p>
    <w:p w14:paraId="6B501B86" w14:textId="77777777" w:rsidR="007510F4" w:rsidRPr="00FB6786" w:rsidRDefault="00446E2E" w:rsidP="00AE546D">
      <w:pPr>
        <w:pStyle w:val="Heading2"/>
      </w:pPr>
      <w:bookmarkStart w:id="31819" w:name="_Toc265485171"/>
      <w:bookmarkStart w:id="31820" w:name="_Toc294087535"/>
      <w:bookmarkStart w:id="31821" w:name="_Toc343099726"/>
      <w:bookmarkStart w:id="31822" w:name="_Ref406591859"/>
      <w:bookmarkStart w:id="31823" w:name="_Toc460936562"/>
      <w:bookmarkStart w:id="31824" w:name="_Ref49247410"/>
      <w:bookmarkStart w:id="31825" w:name="_Toc216861043"/>
      <w:bookmarkStart w:id="31826" w:name="_DTBK43178"/>
      <w:bookmarkEnd w:id="31818"/>
      <w:r w:rsidRPr="00FB6786">
        <w:t>Principal</w:t>
      </w:r>
      <w:r w:rsidR="007510F4" w:rsidRPr="00FB6786">
        <w:t xml:space="preserve"> may effect Insurances</w:t>
      </w:r>
      <w:bookmarkEnd w:id="31819"/>
      <w:bookmarkEnd w:id="31820"/>
      <w:bookmarkEnd w:id="31821"/>
      <w:bookmarkEnd w:id="31822"/>
      <w:bookmarkEnd w:id="31823"/>
      <w:bookmarkEnd w:id="31824"/>
      <w:bookmarkEnd w:id="31825"/>
    </w:p>
    <w:p w14:paraId="7B3CD99D" w14:textId="77777777" w:rsidR="007510F4" w:rsidRPr="00FB6786" w:rsidRDefault="007510F4" w:rsidP="00AE546D">
      <w:pPr>
        <w:pStyle w:val="Heading3"/>
      </w:pPr>
      <w:bookmarkStart w:id="31827" w:name="_DTBK43179"/>
      <w:bookmarkStart w:id="31828" w:name="_DTBK40062"/>
      <w:bookmarkEnd w:id="31826"/>
      <w:r w:rsidRPr="00FB6786">
        <w:t>(</w:t>
      </w:r>
      <w:r w:rsidR="00446E2E" w:rsidRPr="00FB6786">
        <w:rPr>
          <w:b/>
        </w:rPr>
        <w:t>Principal</w:t>
      </w:r>
      <w:r w:rsidRPr="00FB6786">
        <w:rPr>
          <w:b/>
        </w:rPr>
        <w:t xml:space="preserve"> may effect </w:t>
      </w:r>
      <w:r w:rsidR="0007623C" w:rsidRPr="00FB6786">
        <w:rPr>
          <w:b/>
        </w:rPr>
        <w:t>I</w:t>
      </w:r>
      <w:r w:rsidRPr="00FB6786">
        <w:rPr>
          <w:b/>
        </w:rPr>
        <w:t>nsurance</w:t>
      </w:r>
      <w:r w:rsidR="0007623C" w:rsidRPr="00FB6786">
        <w:rPr>
          <w:b/>
        </w:rPr>
        <w:t>s</w:t>
      </w:r>
      <w:r w:rsidRPr="00FB6786">
        <w:t>):</w:t>
      </w:r>
      <w:r w:rsidR="00165E75" w:rsidRPr="00FB6786">
        <w:t xml:space="preserve"> </w:t>
      </w:r>
      <w:r w:rsidR="009E1E1E" w:rsidRPr="00FB6786">
        <w:t>T</w:t>
      </w:r>
      <w:r w:rsidR="001D0EBC" w:rsidRPr="00FB6786">
        <w:t>he Principal</w:t>
      </w:r>
      <w:r w:rsidRPr="00FB6786">
        <w:t xml:space="preserve"> may procure </w:t>
      </w:r>
      <w:r w:rsidR="00145AA7" w:rsidRPr="00FB6786">
        <w:t>or</w:t>
      </w:r>
      <w:r w:rsidRPr="00FB6786">
        <w:t xml:space="preserve"> maintain the relevant Insurances and pay the relevant premiums in connection with such Insurances:</w:t>
      </w:r>
    </w:p>
    <w:p w14:paraId="687558A4" w14:textId="478365B9" w:rsidR="00EE384E" w:rsidRPr="00FB6786" w:rsidRDefault="007510F4" w:rsidP="00AE546D">
      <w:pPr>
        <w:pStyle w:val="Heading4"/>
      </w:pPr>
      <w:bookmarkStart w:id="31829" w:name="_DTBK43180"/>
      <w:bookmarkEnd w:id="31827"/>
      <w:r w:rsidRPr="00FB6786">
        <w:t xml:space="preserve">if </w:t>
      </w:r>
      <w:r w:rsidR="00852F44" w:rsidRPr="00FB6786">
        <w:t xml:space="preserve">the </w:t>
      </w:r>
      <w:r w:rsidR="001550EB" w:rsidRPr="00FB6786">
        <w:t>Contractor</w:t>
      </w:r>
      <w:r w:rsidRPr="00FB6786">
        <w:t xml:space="preserve"> fails to provide evidence satisfactory to </w:t>
      </w:r>
      <w:r w:rsidR="001D0EBC" w:rsidRPr="00FB6786">
        <w:t>the Principal</w:t>
      </w:r>
      <w:r w:rsidRPr="00FB6786">
        <w:t xml:space="preserve"> </w:t>
      </w:r>
      <w:r w:rsidR="009152B0" w:rsidRPr="00FB6786">
        <w:t xml:space="preserve">(acting reasonably) </w:t>
      </w:r>
      <w:r w:rsidR="00955E18" w:rsidRPr="00FB6786">
        <w:t xml:space="preserve">that the Insurances have been procured and continue to be maintained in accordance with this </w:t>
      </w:r>
      <w:r w:rsidR="005164A7">
        <w:t>Deed</w:t>
      </w:r>
      <w:r w:rsidR="00955E18" w:rsidRPr="00FB6786">
        <w:t xml:space="preserve"> </w:t>
      </w:r>
      <w:r w:rsidRPr="00FB6786">
        <w:t xml:space="preserve">within 10 Business Days after a request under clause </w:t>
      </w:r>
      <w:r w:rsidRPr="00DD7300">
        <w:fldChar w:fldCharType="begin"/>
      </w:r>
      <w:r w:rsidRPr="00FB6786">
        <w:instrText xml:space="preserve"> REF _Ref361403777 \w \h  \* MERGEFORMAT </w:instrText>
      </w:r>
      <w:r w:rsidRPr="00DD7300">
        <w:fldChar w:fldCharType="separate"/>
      </w:r>
      <w:r w:rsidR="00C1101A">
        <w:t>39.8</w:t>
      </w:r>
      <w:r w:rsidRPr="00DD7300">
        <w:fldChar w:fldCharType="end"/>
      </w:r>
      <w:r w:rsidR="00EE384E" w:rsidRPr="00FB6786">
        <w:t>;</w:t>
      </w:r>
    </w:p>
    <w:p w14:paraId="78D6681D" w14:textId="02A3E32A" w:rsidR="007510F4" w:rsidRPr="00FB6786" w:rsidRDefault="007510F4" w:rsidP="00AE546D">
      <w:pPr>
        <w:pStyle w:val="Heading4"/>
      </w:pPr>
      <w:bookmarkStart w:id="31830" w:name="_DTBK43181"/>
      <w:bookmarkEnd w:id="31829"/>
      <w:r w:rsidRPr="00FB6786">
        <w:t xml:space="preserve">in the event of any default by </w:t>
      </w:r>
      <w:r w:rsidR="00852F44" w:rsidRPr="00FB6786">
        <w:t xml:space="preserve">the </w:t>
      </w:r>
      <w:r w:rsidR="001550EB" w:rsidRPr="00FB6786">
        <w:t>Contractor</w:t>
      </w:r>
      <w:r w:rsidRPr="00FB6786">
        <w:t xml:space="preserve"> or </w:t>
      </w:r>
      <w:r w:rsidR="006871C7" w:rsidRPr="00FB6786">
        <w:t xml:space="preserve">a </w:t>
      </w:r>
      <w:r w:rsidR="001550EB" w:rsidRPr="00FB6786">
        <w:t>Contractor</w:t>
      </w:r>
      <w:r w:rsidR="006871C7" w:rsidRPr="00FB6786">
        <w:t xml:space="preserve"> </w:t>
      </w:r>
      <w:r w:rsidRPr="00FB6786">
        <w:t xml:space="preserve">Associate in </w:t>
      </w:r>
      <w:r w:rsidR="0007623C" w:rsidRPr="00FB6786">
        <w:t xml:space="preserve">procuring </w:t>
      </w:r>
      <w:r w:rsidRPr="00FB6786">
        <w:t>or maintaining Insurances in accordance with this clause </w:t>
      </w:r>
      <w:r w:rsidRPr="00DD7300">
        <w:fldChar w:fldCharType="begin"/>
      </w:r>
      <w:r w:rsidRPr="00FB6786">
        <w:instrText xml:space="preserve"> REF _Ref52211454 \w \h  \* MERGEFORMAT </w:instrText>
      </w:r>
      <w:r w:rsidRPr="00DD7300">
        <w:fldChar w:fldCharType="separate"/>
      </w:r>
      <w:r w:rsidR="00C1101A">
        <w:t>39</w:t>
      </w:r>
      <w:r w:rsidRPr="00DD7300">
        <w:fldChar w:fldCharType="end"/>
      </w:r>
      <w:r w:rsidRPr="00FB6786">
        <w:t>;</w:t>
      </w:r>
      <w:r w:rsidRPr="00FB6786">
        <w:rPr>
          <w:b/>
        </w:rPr>
        <w:t xml:space="preserve"> </w:t>
      </w:r>
      <w:r w:rsidRPr="00FB6786">
        <w:t xml:space="preserve">or </w:t>
      </w:r>
    </w:p>
    <w:p w14:paraId="546506E3" w14:textId="77777777" w:rsidR="007510F4" w:rsidRPr="00FB6786" w:rsidRDefault="007510F4" w:rsidP="00AE546D">
      <w:pPr>
        <w:pStyle w:val="Heading4"/>
      </w:pPr>
      <w:bookmarkStart w:id="31831" w:name="_DTBK43182"/>
      <w:bookmarkEnd w:id="31830"/>
      <w:r w:rsidRPr="00FB6786">
        <w:t xml:space="preserve">if any Insurance that </w:t>
      </w:r>
      <w:r w:rsidR="00852F44" w:rsidRPr="00FB6786">
        <w:t xml:space="preserve">the </w:t>
      </w:r>
      <w:r w:rsidR="001550EB" w:rsidRPr="00FB6786">
        <w:t>Contractor</w:t>
      </w:r>
      <w:r w:rsidRPr="00FB6786">
        <w:t xml:space="preserve"> is obliged to effect and maintain </w:t>
      </w:r>
      <w:r w:rsidR="00522E17" w:rsidRPr="00FB6786">
        <w:t>under</w:t>
      </w:r>
      <w:r w:rsidRPr="00FB6786">
        <w:t xml:space="preserve"> </w:t>
      </w:r>
      <w:r w:rsidR="0092476D" w:rsidRPr="00FB6786">
        <w:t xml:space="preserve">this </w:t>
      </w:r>
      <w:r w:rsidR="005164A7">
        <w:t>Deed</w:t>
      </w:r>
      <w:r w:rsidRPr="00FB6786">
        <w:t xml:space="preserve"> is terminated</w:t>
      </w:r>
      <w:r w:rsidR="00955E18" w:rsidRPr="00FB6786">
        <w:t xml:space="preserve"> and </w:t>
      </w:r>
      <w:r w:rsidR="00852F44" w:rsidRPr="00FB6786">
        <w:t xml:space="preserve">the </w:t>
      </w:r>
      <w:r w:rsidR="001550EB" w:rsidRPr="00FB6786">
        <w:t>Contractor</w:t>
      </w:r>
      <w:r w:rsidR="00955E18" w:rsidRPr="00FB6786">
        <w:t xml:space="preserve"> has failed to effect and maintain replacement Insurance for that Insurance under this </w:t>
      </w:r>
      <w:r w:rsidR="005164A7">
        <w:t>Deed</w:t>
      </w:r>
      <w:r w:rsidR="00955E18" w:rsidRPr="00FB6786">
        <w:t xml:space="preserve"> on or before the </w:t>
      </w:r>
      <w:r w:rsidR="00FF49A1" w:rsidRPr="00FB6786">
        <w:t>date of that termination</w:t>
      </w:r>
      <w:r w:rsidRPr="00FB6786">
        <w:t>.</w:t>
      </w:r>
    </w:p>
    <w:p w14:paraId="42C61119" w14:textId="2EEDF728" w:rsidR="007510F4" w:rsidRPr="00FB6786" w:rsidRDefault="007510F4" w:rsidP="00AE546D">
      <w:pPr>
        <w:pStyle w:val="Heading3"/>
      </w:pPr>
      <w:bookmarkStart w:id="31832" w:name="_Ref403463849"/>
      <w:bookmarkStart w:id="31833" w:name="_DTBK40063"/>
      <w:bookmarkEnd w:id="31828"/>
      <w:bookmarkEnd w:id="31831"/>
      <w:r w:rsidRPr="00FB6786">
        <w:t>(</w:t>
      </w:r>
      <w:r w:rsidRPr="00FB6786">
        <w:rPr>
          <w:b/>
        </w:rPr>
        <w:t xml:space="preserve">Costs to be recoverable from </w:t>
      </w:r>
      <w:r w:rsidR="00852F44" w:rsidRPr="00FB6786">
        <w:rPr>
          <w:b/>
        </w:rPr>
        <w:t xml:space="preserve">the </w:t>
      </w:r>
      <w:r w:rsidR="001550EB" w:rsidRPr="00FB6786">
        <w:rPr>
          <w:b/>
        </w:rPr>
        <w:t>Contractor</w:t>
      </w:r>
      <w:r w:rsidRPr="00FB6786">
        <w:t>):</w:t>
      </w:r>
      <w:r w:rsidR="00165E75" w:rsidRPr="00FB6786">
        <w:t xml:space="preserve"> </w:t>
      </w:r>
      <w:r w:rsidRPr="00FB6786">
        <w:t xml:space="preserve">Without limiting any other remedies of </w:t>
      </w:r>
      <w:r w:rsidR="001D0EBC" w:rsidRPr="00FB6786">
        <w:t>the Principal</w:t>
      </w:r>
      <w:r w:rsidRPr="00FB6786">
        <w:t xml:space="preserve"> under </w:t>
      </w:r>
      <w:r w:rsidR="0092476D" w:rsidRPr="00FB6786">
        <w:t>this</w:t>
      </w:r>
      <w:r w:rsidR="00375054">
        <w:t xml:space="preserve"> </w:t>
      </w:r>
      <w:r w:rsidR="00476162">
        <w:t>Deed</w:t>
      </w:r>
      <w:r w:rsidR="00476162" w:rsidRPr="00FB6786">
        <w:t xml:space="preserve"> </w:t>
      </w:r>
      <w:r w:rsidRPr="00FB6786">
        <w:t xml:space="preserve">or at Law, </w:t>
      </w:r>
      <w:r w:rsidR="009E1E1E" w:rsidRPr="00FB6786">
        <w:t xml:space="preserve">any costs reasonably incurred by the Principal in taking such action as may be necessary in accordance with this clause </w:t>
      </w:r>
      <w:r w:rsidR="00CF1409" w:rsidRPr="00F30071">
        <w:fldChar w:fldCharType="begin"/>
      </w:r>
      <w:r w:rsidR="00CF1409" w:rsidRPr="00F30071">
        <w:instrText xml:space="preserve"> REF _Ref49247410 \w \h </w:instrText>
      </w:r>
      <w:r w:rsidR="00FB6786">
        <w:instrText xml:space="preserve"> \* MERGEFORMAT </w:instrText>
      </w:r>
      <w:r w:rsidR="00CF1409" w:rsidRPr="00F30071">
        <w:fldChar w:fldCharType="separate"/>
      </w:r>
      <w:r w:rsidR="00C1101A">
        <w:t>39.9</w:t>
      </w:r>
      <w:r w:rsidR="00CF1409" w:rsidRPr="00F30071">
        <w:fldChar w:fldCharType="end"/>
      </w:r>
      <w:r w:rsidR="009E1E1E" w:rsidRPr="00FB6786">
        <w:t xml:space="preserve"> </w:t>
      </w:r>
      <w:r w:rsidR="00AE3366" w:rsidRPr="00FB6786">
        <w:t>will be treated as</w:t>
      </w:r>
      <w:r w:rsidR="00272960">
        <w:t xml:space="preserve"> a debt due and payable by the Contractor to the Principal</w:t>
      </w:r>
      <w:r w:rsidR="00AE3366" w:rsidRPr="00F30071">
        <w:t>.</w:t>
      </w:r>
      <w:bookmarkEnd w:id="31832"/>
    </w:p>
    <w:p w14:paraId="64535B4D" w14:textId="77777777" w:rsidR="007510F4" w:rsidRPr="00FB6786" w:rsidRDefault="007510F4" w:rsidP="00AE546D">
      <w:pPr>
        <w:pStyle w:val="Heading2"/>
      </w:pPr>
      <w:bookmarkStart w:id="31834" w:name="_Toc67246059"/>
      <w:bookmarkStart w:id="31835" w:name="_Toc67246060"/>
      <w:bookmarkStart w:id="31836" w:name="_Toc67246061"/>
      <w:bookmarkStart w:id="31837" w:name="_Toc266202335"/>
      <w:bookmarkStart w:id="31838" w:name="_Toc266354895"/>
      <w:bookmarkStart w:id="31839" w:name="_Toc266714796"/>
      <w:bookmarkStart w:id="31840" w:name="_Toc266715298"/>
      <w:bookmarkStart w:id="31841" w:name="_Toc266716442"/>
      <w:bookmarkStart w:id="31842" w:name="_Toc266716944"/>
      <w:bookmarkStart w:id="31843" w:name="_Toc267044143"/>
      <w:bookmarkStart w:id="31844" w:name="_Toc267044715"/>
      <w:bookmarkStart w:id="31845" w:name="_Toc267045289"/>
      <w:bookmarkStart w:id="31846" w:name="_Toc267045861"/>
      <w:bookmarkStart w:id="31847" w:name="_Toc267046434"/>
      <w:bookmarkStart w:id="31848" w:name="_Toc264249233"/>
      <w:bookmarkStart w:id="31849" w:name="_Toc264249238"/>
      <w:bookmarkStart w:id="31850" w:name="_Toc271023527"/>
      <w:bookmarkStart w:id="31851" w:name="_Toc271031024"/>
      <w:bookmarkStart w:id="31852" w:name="_Toc271036048"/>
      <w:bookmarkStart w:id="31853" w:name="_Toc269921281"/>
      <w:bookmarkStart w:id="31854" w:name="_Toc269922029"/>
      <w:bookmarkStart w:id="31855" w:name="_Toc269922472"/>
      <w:bookmarkStart w:id="31856" w:name="_Toc269922911"/>
      <w:bookmarkStart w:id="31857" w:name="_Toc266202341"/>
      <w:bookmarkStart w:id="31858" w:name="_Toc266354901"/>
      <w:bookmarkStart w:id="31859" w:name="_Toc266714802"/>
      <w:bookmarkStart w:id="31860" w:name="_Toc266715304"/>
      <w:bookmarkStart w:id="31861" w:name="_Toc266716448"/>
      <w:bookmarkStart w:id="31862" w:name="_Toc266716950"/>
      <w:bookmarkStart w:id="31863" w:name="_Toc267044149"/>
      <w:bookmarkStart w:id="31864" w:name="_Toc267044721"/>
      <w:bookmarkStart w:id="31865" w:name="_Toc267045295"/>
      <w:bookmarkStart w:id="31866" w:name="_Toc267045867"/>
      <w:bookmarkStart w:id="31867" w:name="_Toc267046440"/>
      <w:bookmarkStart w:id="31868" w:name="_Toc191138696"/>
      <w:bookmarkStart w:id="31869" w:name="_Toc213668029"/>
      <w:bookmarkStart w:id="31870" w:name="_Toc357754806"/>
      <w:bookmarkStart w:id="31871" w:name="_Toc460936564"/>
      <w:bookmarkStart w:id="31872" w:name="_Toc216861044"/>
      <w:bookmarkStart w:id="31873" w:name="_DTBK43183"/>
      <w:bookmarkEnd w:id="31173"/>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r w:rsidRPr="00FB6786">
        <w:t>Proportionate liability</w:t>
      </w:r>
      <w:bookmarkEnd w:id="31868"/>
      <w:bookmarkEnd w:id="31869"/>
      <w:bookmarkEnd w:id="31870"/>
      <w:bookmarkEnd w:id="31871"/>
      <w:bookmarkEnd w:id="31872"/>
    </w:p>
    <w:p w14:paraId="6CE285B1" w14:textId="0C584AA8" w:rsidR="007510F4" w:rsidRPr="00FB6786" w:rsidRDefault="00801CBA" w:rsidP="00AE546D">
      <w:pPr>
        <w:pStyle w:val="Heading3"/>
      </w:pPr>
      <w:bookmarkStart w:id="31874" w:name="_Ref359154919"/>
      <w:bookmarkStart w:id="31875" w:name="_DTBK40064"/>
      <w:bookmarkEnd w:id="31873"/>
      <w:r w:rsidRPr="00FB6786">
        <w:t>(</w:t>
      </w:r>
      <w:r w:rsidRPr="00FB6786">
        <w:rPr>
          <w:b/>
        </w:rPr>
        <w:t>Reduce or exclude insurance cover</w:t>
      </w:r>
      <w:r w:rsidRPr="00FB6786">
        <w:t xml:space="preserve">): Subject to clause </w:t>
      </w:r>
      <w:r w:rsidRPr="00DD7300">
        <w:fldChar w:fldCharType="begin"/>
      </w:r>
      <w:r w:rsidRPr="00FB6786">
        <w:instrText xml:space="preserve"> REF _Ref463903284 \w \h </w:instrText>
      </w:r>
      <w:r w:rsidR="00FB6786">
        <w:instrText xml:space="preserve"> \* MERGEFORMAT </w:instrText>
      </w:r>
      <w:r w:rsidRPr="00DD7300">
        <w:fldChar w:fldCharType="separate"/>
      </w:r>
      <w:r w:rsidR="00C1101A">
        <w:t>39.10(b)</w:t>
      </w:r>
      <w:r w:rsidRPr="00DD7300">
        <w:fldChar w:fldCharType="end"/>
      </w:r>
      <w:r w:rsidRPr="00FB6786">
        <w:t xml:space="preserve">, </w:t>
      </w:r>
      <w:r w:rsidR="00852F44" w:rsidRPr="00FB6786">
        <w:t xml:space="preserve">the </w:t>
      </w:r>
      <w:r w:rsidR="001550EB" w:rsidRPr="00FB6786">
        <w:t>Contractor</w:t>
      </w:r>
      <w:r w:rsidR="007510F4" w:rsidRPr="00FB6786">
        <w:t xml:space="preserve"> must </w:t>
      </w:r>
      <w:r w:rsidRPr="00FB6786">
        <w:t xml:space="preserve">ensure that </w:t>
      </w:r>
      <w:r w:rsidR="00F2067A" w:rsidRPr="00FB6786">
        <w:t xml:space="preserve">no </w:t>
      </w:r>
      <w:r w:rsidRPr="00FB6786">
        <w:t>Insurance reduce</w:t>
      </w:r>
      <w:r w:rsidR="00F2067A" w:rsidRPr="00FB6786">
        <w:t>s</w:t>
      </w:r>
      <w:r w:rsidRPr="00FB6786">
        <w:t xml:space="preserve"> or exclude</w:t>
      </w:r>
      <w:r w:rsidR="00F2067A" w:rsidRPr="00FB6786">
        <w:t>s</w:t>
      </w:r>
      <w:r w:rsidRPr="00FB6786">
        <w:t xml:space="preserve"> the insurance cover in connection with liabilities governed by Part IVAA of the </w:t>
      </w:r>
      <w:r w:rsidRPr="00FB6786">
        <w:rPr>
          <w:i/>
        </w:rPr>
        <w:t>Wrongs Act 1958</w:t>
      </w:r>
      <w:r w:rsidRPr="00FB6786">
        <w:t xml:space="preserve"> (Vic) or any corresponding </w:t>
      </w:r>
      <w:r w:rsidR="00BC0ACF" w:rsidRPr="00FB6786">
        <w:t>L</w:t>
      </w:r>
      <w:r w:rsidRPr="00FB6786">
        <w:t xml:space="preserve">egislation of another Australian jurisdiction, by reason of the manner in which that </w:t>
      </w:r>
      <w:r w:rsidR="00BC0ACF" w:rsidRPr="00FB6786">
        <w:t>L</w:t>
      </w:r>
      <w:r w:rsidRPr="00FB6786">
        <w:t xml:space="preserve">egislation operates or does not operate, as the case may be, in light of any of the provisions of this </w:t>
      </w:r>
      <w:r w:rsidR="005164A7">
        <w:t>Deed</w:t>
      </w:r>
      <w:r w:rsidRPr="00FB6786">
        <w:t xml:space="preserve"> and the obligations undertaken by </w:t>
      </w:r>
      <w:r w:rsidR="00852F44" w:rsidRPr="00FB6786">
        <w:t xml:space="preserve">the </w:t>
      </w:r>
      <w:r w:rsidR="001550EB" w:rsidRPr="00FB6786">
        <w:t>Contractor</w:t>
      </w:r>
      <w:r w:rsidRPr="00FB6786">
        <w:t xml:space="preserve"> in connection with it</w:t>
      </w:r>
      <w:r w:rsidR="00205FA9" w:rsidRPr="00FB6786">
        <w:t>.</w:t>
      </w:r>
      <w:bookmarkEnd w:id="31874"/>
    </w:p>
    <w:p w14:paraId="492FC6A5" w14:textId="2C0E52CC" w:rsidR="00801CBA" w:rsidRPr="00FB6786" w:rsidRDefault="00801CBA" w:rsidP="00AE546D">
      <w:pPr>
        <w:pStyle w:val="Heading3"/>
      </w:pPr>
      <w:bookmarkStart w:id="31876" w:name="_Ref463903284"/>
      <w:bookmarkStart w:id="31877" w:name="_DTBK40065"/>
      <w:bookmarkEnd w:id="31875"/>
      <w:r w:rsidRPr="00FB6786">
        <w:t>(</w:t>
      </w:r>
      <w:r w:rsidRPr="00FB6786">
        <w:rPr>
          <w:b/>
        </w:rPr>
        <w:t>Non-specific Project Insurance</w:t>
      </w:r>
      <w:r w:rsidRPr="00FB6786">
        <w:t xml:space="preserve">): To the extent that the relevant Insurance is not specific to the Project, </w:t>
      </w:r>
      <w:r w:rsidR="00852F44" w:rsidRPr="00FB6786">
        <w:t xml:space="preserve">the </w:t>
      </w:r>
      <w:r w:rsidR="001550EB" w:rsidRPr="00FB6786">
        <w:t>Contractor</w:t>
      </w:r>
      <w:r w:rsidRPr="00FB6786">
        <w:t xml:space="preserve"> is only required to use its reasonable endeavours to procure </w:t>
      </w:r>
      <w:r w:rsidR="0007623C" w:rsidRPr="00FB6786">
        <w:t>I</w:t>
      </w:r>
      <w:r w:rsidRPr="00FB6786">
        <w:t xml:space="preserve">nsurance on the terms referred to in clause </w:t>
      </w:r>
      <w:r w:rsidRPr="00DD7300">
        <w:fldChar w:fldCharType="begin"/>
      </w:r>
      <w:r w:rsidRPr="00FB6786">
        <w:instrText xml:space="preserve"> REF _Ref359154919 \w \h </w:instrText>
      </w:r>
      <w:r w:rsidR="00FB6786">
        <w:instrText xml:space="preserve"> \* MERGEFORMAT </w:instrText>
      </w:r>
      <w:r w:rsidRPr="00DD7300">
        <w:fldChar w:fldCharType="separate"/>
      </w:r>
      <w:r w:rsidR="00C1101A">
        <w:t>39.10(a)</w:t>
      </w:r>
      <w:r w:rsidRPr="00DD7300">
        <w:fldChar w:fldCharType="end"/>
      </w:r>
      <w:r w:rsidRPr="00FB6786">
        <w:t>.</w:t>
      </w:r>
    </w:p>
    <w:p w14:paraId="48E47EC8" w14:textId="77777777" w:rsidR="00814546" w:rsidRPr="00FB6786" w:rsidRDefault="00814546" w:rsidP="00AE546D">
      <w:pPr>
        <w:pStyle w:val="Heading2"/>
      </w:pPr>
      <w:bookmarkStart w:id="31878" w:name="_Toc408301732"/>
      <w:bookmarkStart w:id="31879" w:name="_Toc408302305"/>
      <w:bookmarkStart w:id="31880" w:name="_Toc408304722"/>
      <w:bookmarkStart w:id="31881" w:name="_Toc408325442"/>
      <w:bookmarkStart w:id="31882" w:name="_Toc408326100"/>
      <w:bookmarkStart w:id="31883" w:name="_Toc408580305"/>
      <w:bookmarkStart w:id="31884" w:name="_Toc408846541"/>
      <w:bookmarkStart w:id="31885" w:name="_Toc409014888"/>
      <w:bookmarkStart w:id="31886" w:name="_Toc409096254"/>
      <w:bookmarkStart w:id="31887" w:name="_Ref471290977"/>
      <w:bookmarkStart w:id="31888" w:name="_Ref471294018"/>
      <w:bookmarkStart w:id="31889" w:name="_Ref471303113"/>
      <w:bookmarkStart w:id="31890" w:name="_Ref471304352"/>
      <w:bookmarkStart w:id="31891" w:name="_Toc216861045"/>
      <w:bookmarkStart w:id="31892" w:name="_DTBK43184"/>
      <w:bookmarkStart w:id="31893" w:name="_Ref230160222"/>
      <w:bookmarkStart w:id="31894" w:name="_Toc357754808"/>
      <w:bookmarkStart w:id="31895" w:name="_Ref359104958"/>
      <w:bookmarkStart w:id="31896" w:name="_Toc460936566"/>
      <w:bookmarkEnd w:id="31876"/>
      <w:bookmarkEnd w:id="31877"/>
      <w:bookmarkEnd w:id="31878"/>
      <w:bookmarkEnd w:id="31879"/>
      <w:bookmarkEnd w:id="31880"/>
      <w:bookmarkEnd w:id="31881"/>
      <w:bookmarkEnd w:id="31882"/>
      <w:bookmarkEnd w:id="31883"/>
      <w:bookmarkEnd w:id="31884"/>
      <w:bookmarkEnd w:id="31885"/>
      <w:bookmarkEnd w:id="31886"/>
      <w:r w:rsidRPr="00FB6786">
        <w:t xml:space="preserve">Liability for </w:t>
      </w:r>
      <w:r w:rsidR="0007623C" w:rsidRPr="00FB6786">
        <w:t>d</w:t>
      </w:r>
      <w:r w:rsidRPr="00FB6786">
        <w:t>eductible</w:t>
      </w:r>
      <w:bookmarkEnd w:id="31887"/>
      <w:bookmarkEnd w:id="31888"/>
      <w:bookmarkEnd w:id="31889"/>
      <w:bookmarkEnd w:id="31890"/>
      <w:r w:rsidR="0007623C" w:rsidRPr="00FB6786">
        <w:t>s and excesses</w:t>
      </w:r>
      <w:bookmarkEnd w:id="31891"/>
    </w:p>
    <w:p w14:paraId="728D3A17" w14:textId="42E3C57C" w:rsidR="00B936DF" w:rsidRPr="00B936DF" w:rsidRDefault="00B936DF" w:rsidP="00B936DF">
      <w:pPr>
        <w:pStyle w:val="Heading3"/>
      </w:pPr>
      <w:bookmarkStart w:id="31897" w:name="_Ref494285966"/>
      <w:bookmarkStart w:id="31898" w:name="_DTBK40067"/>
      <w:bookmarkStart w:id="31899" w:name="_DTBK40066"/>
      <w:bookmarkEnd w:id="31892"/>
      <w:r w:rsidRPr="00B936DF">
        <w:t>(</w:t>
      </w:r>
      <w:r w:rsidRPr="00B936DF">
        <w:rPr>
          <w:b/>
          <w:bCs w:val="0"/>
        </w:rPr>
        <w:t>Contractor liability</w:t>
      </w:r>
      <w:r w:rsidRPr="00B936DF">
        <w:t xml:space="preserve">): Subject to clause </w:t>
      </w:r>
      <w:r>
        <w:fldChar w:fldCharType="begin"/>
      </w:r>
      <w:r>
        <w:instrText xml:space="preserve"> REF _Ref110445295 \w \h  \* MERGEFORMAT </w:instrText>
      </w:r>
      <w:r>
        <w:fldChar w:fldCharType="separate"/>
      </w:r>
      <w:r w:rsidR="00C1101A">
        <w:t>39.11(b)</w:t>
      </w:r>
      <w:r>
        <w:fldChar w:fldCharType="end"/>
      </w:r>
      <w:r w:rsidRPr="00B936DF">
        <w:t xml:space="preserve">, </w:t>
      </w:r>
      <w:r>
        <w:t>the Contractor</w:t>
      </w:r>
      <w:r w:rsidRPr="00B936DF">
        <w:t xml:space="preserve"> must pay or bear all amounts by way of deductibles and excesses which apply to a claim made under any Insurances.</w:t>
      </w:r>
    </w:p>
    <w:p w14:paraId="2EFA6C95" w14:textId="4EBF85E2" w:rsidR="00B936DF" w:rsidRPr="00B936DF" w:rsidRDefault="00B936DF" w:rsidP="00B936DF">
      <w:pPr>
        <w:pStyle w:val="Heading3"/>
      </w:pPr>
      <w:bookmarkStart w:id="31900" w:name="_Ref110445295"/>
      <w:r w:rsidRPr="00B936DF">
        <w:t>(</w:t>
      </w:r>
      <w:r w:rsidRPr="00B936DF">
        <w:rPr>
          <w:b/>
          <w:bCs w:val="0"/>
        </w:rPr>
        <w:t>Principal liability</w:t>
      </w:r>
      <w:r w:rsidRPr="00B936DF">
        <w:t xml:space="preserve">): The </w:t>
      </w:r>
      <w:r>
        <w:t>Principal</w:t>
      </w:r>
      <w:r w:rsidRPr="00B936DF">
        <w:t xml:space="preserve"> must pay all amounts by way of deductibles and excesses which apply to a claim made under any Insurances where the event that is insured in respect of which the claim is made on the Insurances is:</w:t>
      </w:r>
      <w:bookmarkEnd w:id="31900"/>
    </w:p>
    <w:p w14:paraId="58245D14" w14:textId="28B90EFE" w:rsidR="00B936DF" w:rsidRPr="00B936DF" w:rsidRDefault="00B936DF" w:rsidP="00B936DF">
      <w:pPr>
        <w:pStyle w:val="Heading4"/>
      </w:pPr>
      <w:bookmarkStart w:id="31901" w:name="_Ref110445360"/>
      <w:r w:rsidRPr="00B936DF">
        <w:t>a</w:t>
      </w:r>
      <w:r>
        <w:t>n Adjustment Event (Cost)</w:t>
      </w:r>
      <w:r w:rsidRPr="00B936DF">
        <w:t>;</w:t>
      </w:r>
      <w:bookmarkEnd w:id="31901"/>
    </w:p>
    <w:p w14:paraId="0613B703" w14:textId="48A773F7" w:rsidR="00B936DF" w:rsidRPr="00B936DF" w:rsidRDefault="00B936DF" w:rsidP="00B936DF">
      <w:pPr>
        <w:pStyle w:val="Heading4"/>
      </w:pPr>
      <w:bookmarkStart w:id="31902" w:name="_Ref110445366"/>
      <w:r w:rsidRPr="00B936DF">
        <w:t xml:space="preserve">to the extent not covered by clause </w:t>
      </w:r>
      <w:r>
        <w:fldChar w:fldCharType="begin"/>
      </w:r>
      <w:r>
        <w:instrText xml:space="preserve"> REF _Ref110445360 \w \h </w:instrText>
      </w:r>
      <w:r>
        <w:fldChar w:fldCharType="separate"/>
      </w:r>
      <w:r w:rsidR="00C1101A">
        <w:t>39.11(b)(i)</w:t>
      </w:r>
      <w:r>
        <w:fldChar w:fldCharType="end"/>
      </w:r>
      <w:r w:rsidRPr="00B936DF">
        <w:t xml:space="preserve">, caused by a breach of a Project Document by the </w:t>
      </w:r>
      <w:r w:rsidR="003F465C">
        <w:t>Principal</w:t>
      </w:r>
      <w:r w:rsidRPr="00B936DF">
        <w:t xml:space="preserve"> or a </w:t>
      </w:r>
      <w:r w:rsidR="003F465C">
        <w:t>Principal</w:t>
      </w:r>
      <w:r w:rsidRPr="00B936DF">
        <w:t xml:space="preserve"> Associate; or</w:t>
      </w:r>
      <w:bookmarkEnd w:id="31902"/>
    </w:p>
    <w:p w14:paraId="3D60B366" w14:textId="5177026A" w:rsidR="00B936DF" w:rsidRPr="00B936DF" w:rsidRDefault="00B936DF" w:rsidP="00B936DF">
      <w:pPr>
        <w:pStyle w:val="Heading4"/>
      </w:pPr>
      <w:r w:rsidRPr="00B936DF">
        <w:lastRenderedPageBreak/>
        <w:t xml:space="preserve">to the extent not covered by clause </w:t>
      </w:r>
      <w:r>
        <w:fldChar w:fldCharType="begin"/>
      </w:r>
      <w:r>
        <w:instrText xml:space="preserve"> REF _Ref110445360 \w \h </w:instrText>
      </w:r>
      <w:r>
        <w:fldChar w:fldCharType="separate"/>
      </w:r>
      <w:r w:rsidR="00C1101A">
        <w:t>39.11(b)(i)</w:t>
      </w:r>
      <w:r>
        <w:fldChar w:fldCharType="end"/>
      </w:r>
      <w:r>
        <w:t xml:space="preserve"> or </w:t>
      </w:r>
      <w:r>
        <w:fldChar w:fldCharType="begin"/>
      </w:r>
      <w:r>
        <w:instrText xml:space="preserve"> REF _Ref110445366 \w \h </w:instrText>
      </w:r>
      <w:r>
        <w:fldChar w:fldCharType="separate"/>
      </w:r>
      <w:r w:rsidR="00C1101A">
        <w:t>39.11(b)(ii)</w:t>
      </w:r>
      <w:r>
        <w:fldChar w:fldCharType="end"/>
      </w:r>
      <w:r w:rsidRPr="00B936DF">
        <w:t xml:space="preserve">, death, personal injury or loss of or damage to property, to the extent that the Liability of </w:t>
      </w:r>
      <w:r>
        <w:t>the Contractor</w:t>
      </w:r>
      <w:r w:rsidRPr="00B936DF">
        <w:t xml:space="preserve"> is a consequence of a fraudulent, reckless, unlawful</w:t>
      </w:r>
      <w:r w:rsidR="00781C00">
        <w:t>, negligent</w:t>
      </w:r>
      <w:r w:rsidRPr="00B936DF">
        <w:t xml:space="preserve"> or malicious act or omission of the </w:t>
      </w:r>
      <w:r>
        <w:t>Principal</w:t>
      </w:r>
      <w:r w:rsidRPr="00B936DF">
        <w:t xml:space="preserve"> or any </w:t>
      </w:r>
      <w:r>
        <w:t>Principal</w:t>
      </w:r>
      <w:r w:rsidRPr="00B936DF">
        <w:t xml:space="preserve"> Associate.</w:t>
      </w:r>
    </w:p>
    <w:p w14:paraId="00E0AC81" w14:textId="7B2FC45E" w:rsidR="008145CD" w:rsidRPr="00FB6786" w:rsidRDefault="0021790B" w:rsidP="00B527F8">
      <w:pPr>
        <w:pStyle w:val="Heading4"/>
        <w:numPr>
          <w:ilvl w:val="0"/>
          <w:numId w:val="0"/>
        </w:numPr>
        <w:ind w:left="1928"/>
      </w:pPr>
      <w:r>
        <w:t xml:space="preserve"> </w:t>
      </w:r>
      <w:bookmarkStart w:id="31903" w:name="_Hlk95988495"/>
      <w:bookmarkEnd w:id="31897"/>
    </w:p>
    <w:p w14:paraId="6D5577DE" w14:textId="3A82BF03" w:rsidR="0021790B" w:rsidRPr="00FB6786" w:rsidRDefault="0021790B" w:rsidP="00B74E2B">
      <w:pPr>
        <w:pStyle w:val="Heading3"/>
        <w:numPr>
          <w:ilvl w:val="0"/>
          <w:numId w:val="0"/>
        </w:numPr>
        <w:sectPr w:rsidR="0021790B" w:rsidRPr="00FB6786" w:rsidSect="005C7E8E">
          <w:pgSz w:w="11906" w:h="16838" w:code="9"/>
          <w:pgMar w:top="1134" w:right="1134" w:bottom="1134" w:left="1418" w:header="510" w:footer="567" w:gutter="0"/>
          <w:cols w:space="708"/>
          <w:docGrid w:linePitch="360"/>
        </w:sectPr>
      </w:pPr>
      <w:bookmarkStart w:id="31904" w:name="_Toc67246069"/>
      <w:bookmarkStart w:id="31905" w:name="_Toc67246070"/>
      <w:bookmarkStart w:id="31906" w:name="_Toc459803228"/>
      <w:bookmarkStart w:id="31907" w:name="_Toc459808099"/>
      <w:bookmarkStart w:id="31908" w:name="_Toc459817288"/>
      <w:bookmarkStart w:id="31909" w:name="_Toc461375471"/>
      <w:bookmarkStart w:id="31910" w:name="_Toc461698589"/>
      <w:bookmarkStart w:id="31911" w:name="_Toc461973696"/>
      <w:bookmarkStart w:id="31912" w:name="_Toc461999587"/>
      <w:bookmarkStart w:id="31913" w:name="_Toc459803229"/>
      <w:bookmarkStart w:id="31914" w:name="_Toc459808100"/>
      <w:bookmarkStart w:id="31915" w:name="_Toc459817289"/>
      <w:bookmarkStart w:id="31916" w:name="_Toc461375472"/>
      <w:bookmarkStart w:id="31917" w:name="_Toc461698590"/>
      <w:bookmarkStart w:id="31918" w:name="_Toc461973697"/>
      <w:bookmarkStart w:id="31919" w:name="_Toc461999588"/>
      <w:bookmarkStart w:id="31920" w:name="_Toc459803233"/>
      <w:bookmarkStart w:id="31921" w:name="_Toc459808104"/>
      <w:bookmarkStart w:id="31922" w:name="_Toc459817293"/>
      <w:bookmarkStart w:id="31923" w:name="_Toc461375476"/>
      <w:bookmarkStart w:id="31924" w:name="_Toc461698594"/>
      <w:bookmarkStart w:id="31925" w:name="_Toc461973701"/>
      <w:bookmarkStart w:id="31926" w:name="_Toc461999592"/>
      <w:bookmarkStart w:id="31927" w:name="_Toc459803234"/>
      <w:bookmarkStart w:id="31928" w:name="_Toc459808105"/>
      <w:bookmarkStart w:id="31929" w:name="_Toc459817294"/>
      <w:bookmarkStart w:id="31930" w:name="_Toc461375477"/>
      <w:bookmarkStart w:id="31931" w:name="_Toc461698595"/>
      <w:bookmarkStart w:id="31932" w:name="_Toc461973702"/>
      <w:bookmarkStart w:id="31933" w:name="_Toc461999593"/>
      <w:bookmarkStart w:id="31934" w:name="_Toc459803235"/>
      <w:bookmarkStart w:id="31935" w:name="_Toc459808106"/>
      <w:bookmarkStart w:id="31936" w:name="_Toc459817295"/>
      <w:bookmarkStart w:id="31937" w:name="_Toc461375478"/>
      <w:bookmarkStart w:id="31938" w:name="_Toc461698596"/>
      <w:bookmarkStart w:id="31939" w:name="_Toc461973703"/>
      <w:bookmarkStart w:id="31940" w:name="_Toc461999594"/>
      <w:bookmarkStart w:id="31941" w:name="_Toc459803236"/>
      <w:bookmarkStart w:id="31942" w:name="_Toc459808107"/>
      <w:bookmarkStart w:id="31943" w:name="_Toc459817296"/>
      <w:bookmarkStart w:id="31944" w:name="_Toc461375479"/>
      <w:bookmarkStart w:id="31945" w:name="_Toc461698597"/>
      <w:bookmarkStart w:id="31946" w:name="_Toc461973704"/>
      <w:bookmarkStart w:id="31947" w:name="_Toc461999595"/>
      <w:bookmarkStart w:id="31948" w:name="_Toc459803237"/>
      <w:bookmarkStart w:id="31949" w:name="_Toc459808108"/>
      <w:bookmarkStart w:id="31950" w:name="_Toc459817297"/>
      <w:bookmarkStart w:id="31951" w:name="_Toc461375480"/>
      <w:bookmarkStart w:id="31952" w:name="_Toc461698598"/>
      <w:bookmarkStart w:id="31953" w:name="_Toc461973705"/>
      <w:bookmarkStart w:id="31954" w:name="_Toc461999596"/>
      <w:bookmarkStart w:id="31955" w:name="_Toc459803238"/>
      <w:bookmarkStart w:id="31956" w:name="_Toc459808109"/>
      <w:bookmarkStart w:id="31957" w:name="_Toc459817298"/>
      <w:bookmarkStart w:id="31958" w:name="_Toc461375481"/>
      <w:bookmarkStart w:id="31959" w:name="_Toc461698599"/>
      <w:bookmarkStart w:id="31960" w:name="_Toc461973706"/>
      <w:bookmarkStart w:id="31961" w:name="_Toc461999597"/>
      <w:bookmarkStart w:id="31962" w:name="_Toc459803239"/>
      <w:bookmarkStart w:id="31963" w:name="_Toc459808110"/>
      <w:bookmarkStart w:id="31964" w:name="_Toc459817299"/>
      <w:bookmarkStart w:id="31965" w:name="_Toc461375482"/>
      <w:bookmarkStart w:id="31966" w:name="_Toc461698600"/>
      <w:bookmarkStart w:id="31967" w:name="_Toc461973707"/>
      <w:bookmarkStart w:id="31968" w:name="_Toc461999598"/>
      <w:bookmarkStart w:id="31969" w:name="_Toc459803243"/>
      <w:bookmarkStart w:id="31970" w:name="_Toc459808114"/>
      <w:bookmarkStart w:id="31971" w:name="_Toc459817303"/>
      <w:bookmarkStart w:id="31972" w:name="_Toc461375486"/>
      <w:bookmarkStart w:id="31973" w:name="_Toc461698604"/>
      <w:bookmarkStart w:id="31974" w:name="_Toc461973711"/>
      <w:bookmarkStart w:id="31975" w:name="_Toc461999602"/>
      <w:bookmarkStart w:id="31976" w:name="_Toc414022642"/>
      <w:bookmarkStart w:id="31977" w:name="_Toc414436519"/>
      <w:bookmarkStart w:id="31978" w:name="_Toc415144141"/>
      <w:bookmarkStart w:id="31979" w:name="_Toc415498314"/>
      <w:bookmarkStart w:id="31980" w:name="_Toc415650572"/>
      <w:bookmarkStart w:id="31981" w:name="_Toc415662881"/>
      <w:bookmarkStart w:id="31982" w:name="_Toc415666737"/>
      <w:bookmarkStart w:id="31983" w:name="_Toc414022645"/>
      <w:bookmarkStart w:id="31984" w:name="_Toc414436522"/>
      <w:bookmarkStart w:id="31985" w:name="_Toc415144144"/>
      <w:bookmarkStart w:id="31986" w:name="_Toc415498317"/>
      <w:bookmarkStart w:id="31987" w:name="_Toc415650575"/>
      <w:bookmarkStart w:id="31988" w:name="_Toc415662884"/>
      <w:bookmarkStart w:id="31989" w:name="_Toc415666740"/>
      <w:bookmarkStart w:id="31990" w:name="_Toc459803250"/>
      <w:bookmarkStart w:id="31991" w:name="_Toc459808121"/>
      <w:bookmarkStart w:id="31992" w:name="_Toc459817310"/>
      <w:bookmarkStart w:id="31993" w:name="_Toc461375493"/>
      <w:bookmarkStart w:id="31994" w:name="_Toc461698611"/>
      <w:bookmarkStart w:id="31995" w:name="_Toc461973718"/>
      <w:bookmarkStart w:id="31996" w:name="_Toc461999609"/>
      <w:bookmarkStart w:id="31997" w:name="_Toc67246076"/>
      <w:bookmarkStart w:id="31998" w:name="_Toc67246077"/>
      <w:bookmarkStart w:id="31999" w:name="_Toc67246080"/>
      <w:bookmarkStart w:id="32000" w:name="_Toc460936570"/>
      <w:bookmarkStart w:id="32001" w:name="_Toc403136794"/>
      <w:bookmarkStart w:id="32002" w:name="_Ref406592149"/>
      <w:bookmarkStart w:id="32003" w:name="_Toc413161290"/>
      <w:bookmarkStart w:id="32004" w:name="_Toc415053843"/>
      <w:bookmarkEnd w:id="30841"/>
      <w:bookmarkEnd w:id="31893"/>
      <w:bookmarkEnd w:id="31894"/>
      <w:bookmarkEnd w:id="31895"/>
      <w:bookmarkEnd w:id="31896"/>
      <w:bookmarkEnd w:id="31898"/>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bookmarkEnd w:id="31989"/>
      <w:bookmarkEnd w:id="31990"/>
      <w:bookmarkEnd w:id="31991"/>
      <w:bookmarkEnd w:id="31992"/>
      <w:bookmarkEnd w:id="31993"/>
      <w:bookmarkEnd w:id="31994"/>
      <w:bookmarkEnd w:id="31995"/>
      <w:bookmarkEnd w:id="31996"/>
      <w:bookmarkEnd w:id="31997"/>
      <w:bookmarkEnd w:id="31998"/>
      <w:bookmarkEnd w:id="31999"/>
    </w:p>
    <w:p w14:paraId="02E474EA" w14:textId="77777777" w:rsidR="00BA147C" w:rsidRPr="00FB6786" w:rsidRDefault="00BA147C" w:rsidP="00A75B29">
      <w:pPr>
        <w:pStyle w:val="Title"/>
      </w:pPr>
      <w:bookmarkStart w:id="32005" w:name="_DTBK43187"/>
      <w:bookmarkEnd w:id="31899"/>
      <w:r w:rsidRPr="00FB6786">
        <w:lastRenderedPageBreak/>
        <w:t xml:space="preserve">PART </w:t>
      </w:r>
      <w:r w:rsidR="00FA561E">
        <w:t>J</w:t>
      </w:r>
      <w:r w:rsidR="00AC0225" w:rsidRPr="00FB6786">
        <w:t xml:space="preserve"> —</w:t>
      </w:r>
      <w:r w:rsidRPr="00FB6786">
        <w:t xml:space="preserve"> DEFAULT</w:t>
      </w:r>
      <w:r w:rsidR="00AC0225" w:rsidRPr="00FB6786">
        <w:t xml:space="preserve"> AND</w:t>
      </w:r>
      <w:r w:rsidRPr="00FB6786">
        <w:t xml:space="preserve"> TERMINATION</w:t>
      </w:r>
      <w:bookmarkEnd w:id="32000"/>
    </w:p>
    <w:p w14:paraId="1165F2D4" w14:textId="77777777" w:rsidR="007510F4" w:rsidRPr="00FB6786" w:rsidRDefault="007510F4" w:rsidP="00AE546D">
      <w:pPr>
        <w:pStyle w:val="Heading1"/>
      </w:pPr>
      <w:bookmarkStart w:id="32006" w:name="_Ref359221662"/>
      <w:bookmarkStart w:id="32007" w:name="_Toc460936571"/>
      <w:bookmarkStart w:id="32008" w:name="_Toc216861046"/>
      <w:bookmarkStart w:id="32009" w:name="_DTBK43188"/>
      <w:bookmarkEnd w:id="32005"/>
      <w:r w:rsidRPr="00FB6786">
        <w:t>Major Default</w:t>
      </w:r>
      <w:bookmarkEnd w:id="32006"/>
      <w:bookmarkEnd w:id="32007"/>
      <w:bookmarkEnd w:id="32008"/>
    </w:p>
    <w:p w14:paraId="0F215CE1" w14:textId="77777777" w:rsidR="007510F4" w:rsidRPr="00FB6786" w:rsidRDefault="00FC70B2" w:rsidP="00AE546D">
      <w:pPr>
        <w:pStyle w:val="Heading2"/>
      </w:pPr>
      <w:bookmarkStart w:id="32010" w:name="_Toc460936572"/>
      <w:bookmarkStart w:id="32011" w:name="_Ref131030563"/>
      <w:bookmarkStart w:id="32012" w:name="_Ref131030795"/>
      <w:bookmarkStart w:id="32013" w:name="_Toc216861047"/>
      <w:bookmarkStart w:id="32014" w:name="_DTBK43189"/>
      <w:bookmarkEnd w:id="32009"/>
      <w:r w:rsidRPr="00FB6786">
        <w:t xml:space="preserve">Events deemed </w:t>
      </w:r>
      <w:r w:rsidR="005403F6" w:rsidRPr="00FB6786">
        <w:t>capable</w:t>
      </w:r>
      <w:r w:rsidRPr="00FB6786">
        <w:t xml:space="preserve"> </w:t>
      </w:r>
      <w:r w:rsidR="007510F4" w:rsidRPr="00FB6786">
        <w:t xml:space="preserve">of </w:t>
      </w:r>
      <w:r w:rsidRPr="00FB6786">
        <w:t>C</w:t>
      </w:r>
      <w:r w:rsidR="007510F4" w:rsidRPr="00FB6786">
        <w:t>ure</w:t>
      </w:r>
      <w:bookmarkEnd w:id="32010"/>
      <w:bookmarkEnd w:id="32011"/>
      <w:bookmarkEnd w:id="32012"/>
      <w:bookmarkEnd w:id="32013"/>
    </w:p>
    <w:p w14:paraId="0DF4CE27" w14:textId="0A263CF4" w:rsidR="007510F4" w:rsidRPr="00FB6786" w:rsidRDefault="007510F4" w:rsidP="00584D78">
      <w:pPr>
        <w:pStyle w:val="IndentParaLevel1"/>
      </w:pPr>
      <w:bookmarkStart w:id="32015" w:name="_DTBK43190"/>
      <w:bookmarkEnd w:id="32014"/>
      <w:r w:rsidRPr="00FB6786">
        <w:t xml:space="preserve">The parties acknowledge and agree that the following paragraphs of the definition of Major Default will, for the purposes of this clause </w:t>
      </w:r>
      <w:r w:rsidRPr="00DD7300">
        <w:fldChar w:fldCharType="begin"/>
      </w:r>
      <w:r w:rsidRPr="00FB6786">
        <w:instrText xml:space="preserve"> REF _Ref359221662 \n \h  \* MERGEFORMAT </w:instrText>
      </w:r>
      <w:r w:rsidRPr="00DD7300">
        <w:fldChar w:fldCharType="separate"/>
      </w:r>
      <w:r w:rsidR="00C1101A">
        <w:t>40</w:t>
      </w:r>
      <w:r w:rsidRPr="00DD7300">
        <w:fldChar w:fldCharType="end"/>
      </w:r>
      <w:r w:rsidRPr="00FB6786">
        <w:t xml:space="preserve">, be deemed to be capable of </w:t>
      </w:r>
      <w:r w:rsidR="00A34255" w:rsidRPr="00FB6786">
        <w:t>C</w:t>
      </w:r>
      <w:r w:rsidRPr="00FB6786">
        <w:t xml:space="preserve">ure notwithstanding that </w:t>
      </w:r>
      <w:r w:rsidR="00EB1CA3" w:rsidRPr="00FB6786">
        <w:t xml:space="preserve">they </w:t>
      </w:r>
      <w:r w:rsidRPr="00FB6786">
        <w:t>may not, as a matter of fact, be capable of remedy or cure:</w:t>
      </w:r>
    </w:p>
    <w:p w14:paraId="03955A4E" w14:textId="45120188" w:rsidR="007510F4" w:rsidRPr="00FB6786" w:rsidRDefault="00E73C69" w:rsidP="00A5794F">
      <w:pPr>
        <w:pStyle w:val="Heading3"/>
      </w:pPr>
      <w:bookmarkStart w:id="32016" w:name="_DTBK43191"/>
      <w:bookmarkEnd w:id="32015"/>
      <w:r w:rsidRPr="00FB6786">
        <w:t>(</w:t>
      </w:r>
      <w:r w:rsidRPr="00FB6786">
        <w:rPr>
          <w:b/>
        </w:rPr>
        <w:t xml:space="preserve">late </w:t>
      </w:r>
      <w:r w:rsidR="003F2D37">
        <w:rPr>
          <w:b/>
        </w:rPr>
        <w:t>Practical Completion</w:t>
      </w:r>
      <w:r w:rsidRPr="00FB6786">
        <w:t xml:space="preserve">): </w:t>
      </w:r>
      <w:r w:rsidR="007510F4" w:rsidRPr="00FB6786">
        <w:t xml:space="preserve">paragraph </w:t>
      </w:r>
      <w:r w:rsidR="0062256E" w:rsidRPr="00DD7300">
        <w:fldChar w:fldCharType="begin"/>
      </w:r>
      <w:r w:rsidR="0062256E" w:rsidRPr="00FB6786">
        <w:instrText xml:space="preserve"> REF _Ref507527804 \n \h </w:instrText>
      </w:r>
      <w:r w:rsidR="00FB6786">
        <w:instrText xml:space="preserve"> \* MERGEFORMAT </w:instrText>
      </w:r>
      <w:r w:rsidR="0062256E" w:rsidRPr="00DD7300">
        <w:fldChar w:fldCharType="separate"/>
      </w:r>
      <w:r w:rsidR="00C1101A">
        <w:t>(a)</w:t>
      </w:r>
      <w:r w:rsidR="0062256E" w:rsidRPr="00DD7300">
        <w:fldChar w:fldCharType="end"/>
      </w:r>
      <w:r w:rsidR="007510F4" w:rsidRPr="00FB6786">
        <w:t xml:space="preserve"> (late </w:t>
      </w:r>
      <w:r w:rsidR="003F2D37">
        <w:t>Practical Completion</w:t>
      </w:r>
      <w:r w:rsidR="007510F4" w:rsidRPr="00FB6786">
        <w:t>);</w:t>
      </w:r>
    </w:p>
    <w:p w14:paraId="4B5B7F24" w14:textId="7DEF5BE4" w:rsidR="00BE68D5" w:rsidRDefault="00E73C69" w:rsidP="00BE68D5">
      <w:pPr>
        <w:pStyle w:val="Heading3"/>
      </w:pPr>
      <w:bookmarkStart w:id="32017" w:name="_DTBK40068"/>
      <w:bookmarkEnd w:id="32016"/>
      <w:r w:rsidRPr="00FB6786">
        <w:t>(</w:t>
      </w:r>
      <w:r w:rsidRPr="00FB6786">
        <w:rPr>
          <w:b/>
        </w:rPr>
        <w:t xml:space="preserve">Local </w:t>
      </w:r>
      <w:r w:rsidR="00781C00">
        <w:rPr>
          <w:b/>
        </w:rPr>
        <w:t>Jobs First</w:t>
      </w:r>
      <w:r w:rsidR="00781C00" w:rsidRPr="00FB6786">
        <w:rPr>
          <w:b/>
        </w:rPr>
        <w:t xml:space="preserve"> </w:t>
      </w:r>
      <w:r w:rsidRPr="00FB6786">
        <w:rPr>
          <w:b/>
        </w:rPr>
        <w:t>Requirements</w:t>
      </w:r>
      <w:r w:rsidRPr="00FB6786">
        <w:t xml:space="preserve">): </w:t>
      </w:r>
      <w:r w:rsidR="007B716C" w:rsidRPr="00FB6786">
        <w:t xml:space="preserve">paragraph </w:t>
      </w:r>
      <w:r w:rsidR="007B716C" w:rsidRPr="00DD7300">
        <w:fldChar w:fldCharType="begin"/>
      </w:r>
      <w:r w:rsidR="007B716C" w:rsidRPr="00FB6786">
        <w:instrText xml:space="preserve"> REF _Ref367804285 \r \h </w:instrText>
      </w:r>
      <w:r w:rsidR="00FB6786">
        <w:instrText xml:space="preserve"> \* MERGEFORMAT </w:instrText>
      </w:r>
      <w:r w:rsidR="007B716C" w:rsidRPr="00DD7300">
        <w:fldChar w:fldCharType="separate"/>
      </w:r>
      <w:r w:rsidR="00C1101A">
        <w:t>(m)</w:t>
      </w:r>
      <w:r w:rsidR="007B716C" w:rsidRPr="00DD7300">
        <w:fldChar w:fldCharType="end"/>
      </w:r>
      <w:r w:rsidR="008B3B11">
        <w:t xml:space="preserve"> </w:t>
      </w:r>
      <w:r w:rsidR="008B3B11" w:rsidRPr="002C605F">
        <w:t>(Default not Cured)</w:t>
      </w:r>
      <w:r w:rsidR="007B716C" w:rsidRPr="00FB6786">
        <w:t xml:space="preserve">, </w:t>
      </w:r>
      <w:r w:rsidR="00FF1FC3" w:rsidRPr="00FB6786">
        <w:t xml:space="preserve">in respect of </w:t>
      </w:r>
      <w:r w:rsidR="00A279E8" w:rsidRPr="00FB6786">
        <w:t xml:space="preserve">a breach of the Local </w:t>
      </w:r>
      <w:r w:rsidR="00781C00">
        <w:t>Jobs First</w:t>
      </w:r>
      <w:r w:rsidR="00BE5E38">
        <w:t xml:space="preserve"> </w:t>
      </w:r>
      <w:r w:rsidR="00A279E8" w:rsidRPr="00FB6786">
        <w:t>Requirements</w:t>
      </w:r>
      <w:r w:rsidR="00BE06CF" w:rsidRPr="00FB6786">
        <w:t xml:space="preserve"> or the LIDP</w:t>
      </w:r>
      <w:r w:rsidR="00BE68D5">
        <w:t>; and</w:t>
      </w:r>
    </w:p>
    <w:p w14:paraId="102957F4" w14:textId="10D33D6D" w:rsidR="00A279E8" w:rsidRPr="006779F1" w:rsidRDefault="00781C00" w:rsidP="000C5FC5">
      <w:pPr>
        <w:pStyle w:val="Heading3"/>
      </w:pPr>
      <w:bookmarkStart w:id="32018" w:name="_DTBK40069"/>
      <w:bookmarkEnd w:id="32017"/>
      <w:r w:rsidRPr="00781C00">
        <w:rPr>
          <w:bCs w:val="0"/>
        </w:rPr>
        <w:t>(</w:t>
      </w:r>
      <w:r w:rsidRPr="00A75B29">
        <w:rPr>
          <w:b/>
        </w:rPr>
        <w:t>Social Procurement Framework</w:t>
      </w:r>
      <w:r w:rsidRPr="00781C00">
        <w:rPr>
          <w:bCs w:val="0"/>
        </w:rPr>
        <w:t xml:space="preserve">): </w:t>
      </w:r>
      <w:r w:rsidR="009D54BA" w:rsidRPr="00FB6786">
        <w:t xml:space="preserve">paragraph </w:t>
      </w:r>
      <w:r w:rsidR="009D54BA" w:rsidRPr="00DD7300">
        <w:fldChar w:fldCharType="begin"/>
      </w:r>
      <w:r w:rsidR="009D54BA" w:rsidRPr="00FB6786">
        <w:instrText xml:space="preserve"> REF _Ref367804285 \r \h </w:instrText>
      </w:r>
      <w:r w:rsidR="009D54BA">
        <w:instrText xml:space="preserve"> \* MERGEFORMAT </w:instrText>
      </w:r>
      <w:r w:rsidR="009D54BA" w:rsidRPr="00DD7300">
        <w:fldChar w:fldCharType="separate"/>
      </w:r>
      <w:r w:rsidR="00C1101A">
        <w:t>(m)</w:t>
      </w:r>
      <w:r w:rsidR="009D54BA" w:rsidRPr="00DD7300">
        <w:fldChar w:fldCharType="end"/>
      </w:r>
      <w:r w:rsidR="008B3B11">
        <w:t xml:space="preserve"> </w:t>
      </w:r>
      <w:r w:rsidR="008B3B11" w:rsidRPr="002C605F">
        <w:t>(Default not Cured)</w:t>
      </w:r>
      <w:r w:rsidR="009D54BA">
        <w:t xml:space="preserve">, </w:t>
      </w:r>
      <w:r w:rsidRPr="00781C00">
        <w:rPr>
          <w:bCs w:val="0"/>
        </w:rPr>
        <w:t xml:space="preserve">in respect of a breach of the Social Procurement Commitments, the Social Procurement Commitment Schedule or a failure by </w:t>
      </w:r>
      <w:r w:rsidR="00145169">
        <w:rPr>
          <w:bCs w:val="0"/>
        </w:rPr>
        <w:t xml:space="preserve">the Contractor </w:t>
      </w:r>
      <w:r w:rsidRPr="00781C00">
        <w:rPr>
          <w:bCs w:val="0"/>
        </w:rPr>
        <w:t xml:space="preserve">to meet the Social Procurement Target; and </w:t>
      </w:r>
    </w:p>
    <w:p w14:paraId="6B6E952D" w14:textId="56AFCB34" w:rsidR="00781C00" w:rsidRPr="00FB6786" w:rsidRDefault="00781C00" w:rsidP="000C5FC5">
      <w:pPr>
        <w:pStyle w:val="Heading3"/>
      </w:pPr>
      <w:r w:rsidRPr="00781C00">
        <w:t>(</w:t>
      </w:r>
      <w:r w:rsidRPr="00A75B29">
        <w:rPr>
          <w:b/>
          <w:bCs w:val="0"/>
        </w:rPr>
        <w:t>Fair Jobs Code</w:t>
      </w:r>
      <w:r w:rsidRPr="00781C00">
        <w:t xml:space="preserve">): </w:t>
      </w:r>
      <w:r w:rsidR="008B3B11" w:rsidRPr="00FB6786">
        <w:t xml:space="preserve">paragraph </w:t>
      </w:r>
      <w:r w:rsidR="008B3B11" w:rsidRPr="00DD7300">
        <w:fldChar w:fldCharType="begin"/>
      </w:r>
      <w:r w:rsidR="008B3B11" w:rsidRPr="00FB6786">
        <w:instrText xml:space="preserve"> REF _Ref367804285 \r \h </w:instrText>
      </w:r>
      <w:r w:rsidR="008B3B11">
        <w:instrText xml:space="preserve"> \* MERGEFORMAT </w:instrText>
      </w:r>
      <w:r w:rsidR="008B3B11" w:rsidRPr="00DD7300">
        <w:fldChar w:fldCharType="separate"/>
      </w:r>
      <w:r w:rsidR="008B3B11">
        <w:t>(m)</w:t>
      </w:r>
      <w:r w:rsidR="008B3B11" w:rsidRPr="00DD7300">
        <w:fldChar w:fldCharType="end"/>
      </w:r>
      <w:r w:rsidR="008B3B11" w:rsidRPr="008B3B11">
        <w:t xml:space="preserve"> </w:t>
      </w:r>
      <w:r w:rsidR="008B3B11" w:rsidRPr="002C605F">
        <w:t>(Default not Cured)</w:t>
      </w:r>
      <w:r w:rsidRPr="00781C00">
        <w:t>, in respect of a breach of section 3 (</w:t>
      </w:r>
      <w:r w:rsidRPr="00A75B29">
        <w:rPr>
          <w:i/>
          <w:iCs/>
        </w:rPr>
        <w:t>Fair Jobs Code</w:t>
      </w:r>
      <w:r w:rsidRPr="00781C00">
        <w:t>) of Schedule 1</w:t>
      </w:r>
      <w:r w:rsidR="008B3B11">
        <w:t>2</w:t>
      </w:r>
      <w:r w:rsidRPr="00781C00">
        <w:t xml:space="preserve"> (</w:t>
      </w:r>
      <w:r w:rsidRPr="00A75B29">
        <w:rPr>
          <w:i/>
          <w:iCs/>
        </w:rPr>
        <w:t>Relevant State Policies</w:t>
      </w:r>
      <w:r w:rsidRPr="00781C00">
        <w:t>).</w:t>
      </w:r>
    </w:p>
    <w:p w14:paraId="1D1FF73F" w14:textId="77777777" w:rsidR="00F86726" w:rsidRPr="00FB6786" w:rsidRDefault="00F86726" w:rsidP="00AE546D">
      <w:pPr>
        <w:pStyle w:val="Heading2"/>
      </w:pPr>
      <w:bookmarkStart w:id="32019" w:name="_Toc55546436"/>
      <w:bookmarkStart w:id="32020" w:name="_Toc55551360"/>
      <w:bookmarkStart w:id="32021" w:name="_Toc55564546"/>
      <w:bookmarkStart w:id="32022" w:name="_Toc55565711"/>
      <w:bookmarkStart w:id="32023" w:name="_Toc55570050"/>
      <w:bookmarkStart w:id="32024" w:name="_Toc55573778"/>
      <w:bookmarkStart w:id="32025" w:name="_Toc56007749"/>
      <w:bookmarkStart w:id="32026" w:name="_Toc56009047"/>
      <w:bookmarkStart w:id="32027" w:name="_Toc58253163"/>
      <w:bookmarkStart w:id="32028" w:name="_Toc58506794"/>
      <w:bookmarkStart w:id="32029" w:name="_Toc58943780"/>
      <w:bookmarkStart w:id="32030" w:name="_Toc58944954"/>
      <w:bookmarkStart w:id="32031" w:name="_Toc63068288"/>
      <w:bookmarkStart w:id="32032" w:name="_Toc63069520"/>
      <w:bookmarkStart w:id="32033" w:name="_Toc63071434"/>
      <w:bookmarkStart w:id="32034" w:name="_Toc63087057"/>
      <w:bookmarkStart w:id="32035" w:name="_Toc63088291"/>
      <w:bookmarkStart w:id="32036" w:name="_Toc63236951"/>
      <w:bookmarkStart w:id="32037" w:name="_Toc63238186"/>
      <w:bookmarkStart w:id="32038" w:name="_Ref49177401"/>
      <w:bookmarkStart w:id="32039" w:name="_Ref49179485"/>
      <w:bookmarkStart w:id="32040" w:name="_Toc216861048"/>
      <w:bookmarkStart w:id="32041" w:name="_DTBK43192"/>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r w:rsidRPr="00FB6786">
        <w:t>Notice of Default</w:t>
      </w:r>
      <w:bookmarkEnd w:id="32038"/>
      <w:bookmarkEnd w:id="32039"/>
      <w:bookmarkEnd w:id="32040"/>
    </w:p>
    <w:p w14:paraId="6E5CE9ED" w14:textId="77777777" w:rsidR="00F86726" w:rsidRPr="00FB6786" w:rsidRDefault="003F0D82" w:rsidP="00AE546D">
      <w:pPr>
        <w:pStyle w:val="Heading3"/>
      </w:pPr>
      <w:bookmarkStart w:id="32042" w:name="_Ref492303782"/>
      <w:bookmarkStart w:id="32043" w:name="_DTBK41184"/>
      <w:bookmarkStart w:id="32044" w:name="_DTBK40070"/>
      <w:bookmarkEnd w:id="32041"/>
      <w:r w:rsidRPr="00FB6786">
        <w:t>(</w:t>
      </w:r>
      <w:r w:rsidRPr="00FB6786">
        <w:rPr>
          <w:b/>
        </w:rPr>
        <w:t>Default Notice</w:t>
      </w:r>
      <w:r w:rsidRPr="00FB6786">
        <w:t xml:space="preserve">): </w:t>
      </w:r>
      <w:r w:rsidR="00F86726" w:rsidRPr="00FB6786">
        <w:t xml:space="preserve">If </w:t>
      </w:r>
      <w:r w:rsidR="006870CA" w:rsidRPr="00FB6786">
        <w:t>the Principal</w:t>
      </w:r>
      <w:r w:rsidR="00F86726" w:rsidRPr="00FB6786">
        <w:t xml:space="preserve"> considers that a Default has occurred, the</w:t>
      </w:r>
      <w:r w:rsidR="006870CA" w:rsidRPr="00FB6786">
        <w:t xml:space="preserve"> Principal</w:t>
      </w:r>
      <w:r w:rsidR="000C646F" w:rsidRPr="00FB6786">
        <w:t xml:space="preserve"> </w:t>
      </w:r>
      <w:r w:rsidR="00F86726" w:rsidRPr="00FB6786">
        <w:t xml:space="preserve">Representative may give </w:t>
      </w:r>
      <w:r w:rsidR="00117EF5" w:rsidRPr="00FB6786">
        <w:t xml:space="preserve">the </w:t>
      </w:r>
      <w:r w:rsidR="001550EB" w:rsidRPr="00FB6786">
        <w:t>Contractor</w:t>
      </w:r>
      <w:r w:rsidR="00F86726" w:rsidRPr="00FB6786">
        <w:t xml:space="preserve"> a notice in writing:</w:t>
      </w:r>
      <w:bookmarkEnd w:id="32042"/>
    </w:p>
    <w:p w14:paraId="7D871238" w14:textId="77777777" w:rsidR="00F86726" w:rsidRPr="00FB6786" w:rsidRDefault="00F86726" w:rsidP="00AE546D">
      <w:pPr>
        <w:pStyle w:val="Heading4"/>
      </w:pPr>
      <w:bookmarkStart w:id="32045" w:name="_DTBK43193"/>
      <w:bookmarkEnd w:id="32043"/>
      <w:r w:rsidRPr="00FB6786">
        <w:t>stating that a Default has occurred;</w:t>
      </w:r>
    </w:p>
    <w:p w14:paraId="41D2E88D" w14:textId="77777777" w:rsidR="00F86726" w:rsidRPr="00FB6786" w:rsidRDefault="00F86726" w:rsidP="00AE546D">
      <w:pPr>
        <w:pStyle w:val="Heading4"/>
      </w:pPr>
      <w:bookmarkStart w:id="32046" w:name="_DTBK43194"/>
      <w:bookmarkEnd w:id="32045"/>
      <w:r w:rsidRPr="00FB6786">
        <w:t>identifying and providing details of the Default; and</w:t>
      </w:r>
    </w:p>
    <w:p w14:paraId="53304CF4" w14:textId="77777777" w:rsidR="00F86726" w:rsidRPr="00FB6786" w:rsidRDefault="00F86726" w:rsidP="00AE546D">
      <w:pPr>
        <w:pStyle w:val="Heading4"/>
      </w:pPr>
      <w:bookmarkStart w:id="32047" w:name="_DTBK43195"/>
      <w:bookmarkEnd w:id="32046"/>
      <w:r w:rsidRPr="00FB6786">
        <w:t xml:space="preserve">requiring </w:t>
      </w:r>
      <w:r w:rsidR="00117EF5" w:rsidRPr="00FB6786">
        <w:t xml:space="preserve">the </w:t>
      </w:r>
      <w:r w:rsidR="001550EB" w:rsidRPr="00FB6786">
        <w:t>Contractor</w:t>
      </w:r>
      <w:r w:rsidRPr="00FB6786">
        <w:t xml:space="preserve"> to Cure the Default where it is capable of Cure, or comply with any reasonable requirements of </w:t>
      </w:r>
      <w:r w:rsidR="006870CA" w:rsidRPr="00FB6786">
        <w:t>the Principal</w:t>
      </w:r>
      <w:r w:rsidRPr="00FB6786">
        <w:t xml:space="preserve"> where </w:t>
      </w:r>
      <w:r w:rsidR="00B806B8" w:rsidRPr="00FB6786">
        <w:t xml:space="preserve">the Default </w:t>
      </w:r>
      <w:r w:rsidRPr="00FB6786">
        <w:t>is not</w:t>
      </w:r>
      <w:r w:rsidR="00B806B8" w:rsidRPr="00FB6786">
        <w:t xml:space="preserve"> capable of Cure</w:t>
      </w:r>
      <w:r w:rsidRPr="00FB6786">
        <w:t xml:space="preserve">, within 20 Business Days </w:t>
      </w:r>
      <w:r w:rsidR="009679D8" w:rsidRPr="00FB6786">
        <w:t xml:space="preserve">(or such longer period as is stated in the notice) </w:t>
      </w:r>
      <w:r w:rsidRPr="00FB6786">
        <w:t xml:space="preserve">of </w:t>
      </w:r>
      <w:r w:rsidR="00117EF5" w:rsidRPr="00FB6786">
        <w:t xml:space="preserve">the </w:t>
      </w:r>
      <w:r w:rsidR="001550EB" w:rsidRPr="00FB6786">
        <w:t>Contractor</w:t>
      </w:r>
      <w:r w:rsidRPr="00FB6786">
        <w:t xml:space="preserve"> receiving that notice</w:t>
      </w:r>
      <w:r w:rsidR="00FA08F9" w:rsidRPr="00FB6786">
        <w:t>,</w:t>
      </w:r>
    </w:p>
    <w:p w14:paraId="7F04FD69" w14:textId="77777777" w:rsidR="00FA08F9" w:rsidRPr="00FB6786" w:rsidRDefault="00FA08F9" w:rsidP="00A75B29">
      <w:pPr>
        <w:pStyle w:val="IndentParaLevel2"/>
      </w:pPr>
      <w:bookmarkStart w:id="32048" w:name="_DTBK43196"/>
      <w:bookmarkStart w:id="32049" w:name="_DTBK40071"/>
      <w:bookmarkEnd w:id="32047"/>
      <w:r w:rsidRPr="00FB6786">
        <w:t xml:space="preserve">(a </w:t>
      </w:r>
      <w:r w:rsidRPr="00A75B29">
        <w:rPr>
          <w:b/>
          <w:bCs/>
        </w:rPr>
        <w:t>Default Notice</w:t>
      </w:r>
      <w:r w:rsidRPr="00FB6786">
        <w:t>).</w:t>
      </w:r>
    </w:p>
    <w:p w14:paraId="7D7A9E00" w14:textId="77777777" w:rsidR="007228BF" w:rsidRPr="00FB6786" w:rsidRDefault="003F0D82" w:rsidP="00AE546D">
      <w:pPr>
        <w:pStyle w:val="Heading3"/>
      </w:pPr>
      <w:bookmarkStart w:id="32050" w:name="_Ref492762378"/>
      <w:bookmarkStart w:id="32051" w:name="_DTBK41185"/>
      <w:bookmarkStart w:id="32052" w:name="_DTBK40072"/>
      <w:bookmarkEnd w:id="32044"/>
      <w:bookmarkEnd w:id="32048"/>
      <w:r w:rsidRPr="00FB6786">
        <w:t>(</w:t>
      </w:r>
      <w:r w:rsidRPr="00FB6786">
        <w:rPr>
          <w:b/>
        </w:rPr>
        <w:t>Default</w:t>
      </w:r>
      <w:r w:rsidR="00C412FD" w:rsidRPr="00FB6786">
        <w:rPr>
          <w:b/>
        </w:rPr>
        <w:t xml:space="preserve"> will become Major Default</w:t>
      </w:r>
      <w:r w:rsidR="00C412FD" w:rsidRPr="00FB6786">
        <w:t xml:space="preserve">): </w:t>
      </w:r>
      <w:r w:rsidR="007228BF" w:rsidRPr="00FB6786">
        <w:t xml:space="preserve">If </w:t>
      </w:r>
      <w:r w:rsidR="00117EF5" w:rsidRPr="00FB6786">
        <w:t xml:space="preserve">the </w:t>
      </w:r>
      <w:r w:rsidR="001550EB" w:rsidRPr="00FB6786">
        <w:t>Contractor</w:t>
      </w:r>
      <w:r w:rsidR="007228BF" w:rsidRPr="00FB6786">
        <w:t>:</w:t>
      </w:r>
      <w:bookmarkEnd w:id="32050"/>
    </w:p>
    <w:p w14:paraId="640C65C0" w14:textId="77777777" w:rsidR="007228BF" w:rsidRPr="00FB6786" w:rsidRDefault="007228BF" w:rsidP="00AE546D">
      <w:pPr>
        <w:pStyle w:val="Heading4"/>
      </w:pPr>
      <w:bookmarkStart w:id="32053" w:name="_DTBK43197"/>
      <w:bookmarkEnd w:id="32051"/>
      <w:r w:rsidRPr="00FB6786">
        <w:t>fails to Cure the Default; or</w:t>
      </w:r>
    </w:p>
    <w:p w14:paraId="4AA86B6A" w14:textId="77777777" w:rsidR="007228BF" w:rsidRPr="00FB6786" w:rsidRDefault="007228BF" w:rsidP="00AE546D">
      <w:pPr>
        <w:pStyle w:val="Heading4"/>
      </w:pPr>
      <w:bookmarkStart w:id="32054" w:name="_DTBK43198"/>
      <w:bookmarkEnd w:id="32053"/>
      <w:r w:rsidRPr="00FB6786">
        <w:t xml:space="preserve">if the Default is not capable of Cure, fails to comply with the reasonable requirements of </w:t>
      </w:r>
      <w:r w:rsidR="006870CA" w:rsidRPr="00FB6786">
        <w:t>the Principal</w:t>
      </w:r>
      <w:r w:rsidRPr="00FB6786">
        <w:t>,</w:t>
      </w:r>
    </w:p>
    <w:p w14:paraId="3A2D943B" w14:textId="77777777" w:rsidR="007228BF" w:rsidRPr="00FB6786" w:rsidRDefault="00AC7D49" w:rsidP="007749EC">
      <w:pPr>
        <w:pStyle w:val="IndentParaLevel2"/>
      </w:pPr>
      <w:bookmarkStart w:id="32055" w:name="_DTBK43199"/>
      <w:bookmarkEnd w:id="32049"/>
      <w:bookmarkEnd w:id="32052"/>
      <w:bookmarkEnd w:id="32054"/>
      <w:r w:rsidRPr="00FB6786">
        <w:t>in accordance with the Default Notice</w:t>
      </w:r>
      <w:r w:rsidR="007228BF" w:rsidRPr="00FB6786">
        <w:t>, the Default will become</w:t>
      </w:r>
      <w:r w:rsidR="00EB26F3" w:rsidRPr="00FB6786">
        <w:t xml:space="preserve"> a Major Default.</w:t>
      </w:r>
    </w:p>
    <w:p w14:paraId="019C634B" w14:textId="77777777" w:rsidR="007510F4" w:rsidRPr="00FB6786" w:rsidRDefault="007510F4" w:rsidP="00AE546D">
      <w:pPr>
        <w:pStyle w:val="Heading2"/>
      </w:pPr>
      <w:bookmarkStart w:id="32056" w:name="_Toc382922953"/>
      <w:bookmarkStart w:id="32057" w:name="_Toc382982750"/>
      <w:bookmarkStart w:id="32058" w:name="_Toc382983413"/>
      <w:bookmarkStart w:id="32059" w:name="_Toc382984076"/>
      <w:bookmarkStart w:id="32060" w:name="_Toc382984739"/>
      <w:bookmarkStart w:id="32061" w:name="_Toc382990871"/>
      <w:bookmarkStart w:id="32062" w:name="_Toc382922954"/>
      <w:bookmarkStart w:id="32063" w:name="_Toc382982751"/>
      <w:bookmarkStart w:id="32064" w:name="_Toc382983414"/>
      <w:bookmarkStart w:id="32065" w:name="_Toc382984077"/>
      <w:bookmarkStart w:id="32066" w:name="_Toc382984740"/>
      <w:bookmarkStart w:id="32067" w:name="_Toc382990872"/>
      <w:bookmarkStart w:id="32068" w:name="_Toc382982753"/>
      <w:bookmarkStart w:id="32069" w:name="_Toc382983416"/>
      <w:bookmarkStart w:id="32070" w:name="_Toc382984079"/>
      <w:bookmarkStart w:id="32071" w:name="_Toc382984742"/>
      <w:bookmarkStart w:id="32072" w:name="_Toc382990874"/>
      <w:bookmarkStart w:id="32073" w:name="_Ref358834224"/>
      <w:bookmarkStart w:id="32074" w:name="_Toc460936573"/>
      <w:bookmarkStart w:id="32075" w:name="_Toc216861049"/>
      <w:bookmarkStart w:id="32076" w:name="_DTBK43200"/>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r w:rsidRPr="00FB6786">
        <w:t>Notice of Major Default</w:t>
      </w:r>
      <w:bookmarkEnd w:id="32073"/>
      <w:bookmarkEnd w:id="32074"/>
      <w:bookmarkEnd w:id="32075"/>
    </w:p>
    <w:p w14:paraId="6799EF23" w14:textId="77777777" w:rsidR="007510F4" w:rsidRPr="00FB6786" w:rsidRDefault="007510F4" w:rsidP="00AE546D">
      <w:pPr>
        <w:pStyle w:val="Heading3"/>
      </w:pPr>
      <w:bookmarkStart w:id="32077" w:name="_Ref359108204"/>
      <w:bookmarkStart w:id="32078" w:name="_DTBK43201"/>
      <w:bookmarkStart w:id="32079" w:name="_DTBK40073"/>
      <w:bookmarkEnd w:id="32076"/>
      <w:r w:rsidRPr="00FB6786">
        <w:t>(</w:t>
      </w:r>
      <w:r w:rsidR="001550EB" w:rsidRPr="00FB6786">
        <w:rPr>
          <w:b/>
        </w:rPr>
        <w:t>Contractor</w:t>
      </w:r>
      <w:r w:rsidR="00117EF5" w:rsidRPr="00FB6786">
        <w:rPr>
          <w:b/>
        </w:rPr>
        <w:t>'s</w:t>
      </w:r>
      <w:r w:rsidRPr="00FB6786">
        <w:rPr>
          <w:b/>
        </w:rPr>
        <w:t xml:space="preserve"> obligations</w:t>
      </w:r>
      <w:r w:rsidRPr="00FB6786">
        <w:t>):</w:t>
      </w:r>
      <w:r w:rsidR="00165E75" w:rsidRPr="00FB6786">
        <w:t xml:space="preserve"> </w:t>
      </w:r>
      <w:r w:rsidR="00117EF5" w:rsidRPr="00FB6786">
        <w:t xml:space="preserve">The </w:t>
      </w:r>
      <w:r w:rsidR="001550EB" w:rsidRPr="00FB6786">
        <w:t>Contractor</w:t>
      </w:r>
      <w:r w:rsidRPr="00FB6786">
        <w:t xml:space="preserve"> must:</w:t>
      </w:r>
      <w:bookmarkEnd w:id="32077"/>
    </w:p>
    <w:p w14:paraId="17780914" w14:textId="77777777" w:rsidR="007510F4" w:rsidRPr="00FB6786" w:rsidRDefault="007510F4" w:rsidP="00AE546D">
      <w:pPr>
        <w:pStyle w:val="Heading4"/>
      </w:pPr>
      <w:bookmarkStart w:id="32080" w:name="_DTBK43202"/>
      <w:bookmarkEnd w:id="32078"/>
      <w:r w:rsidRPr="00FB6786">
        <w:t xml:space="preserve">promptly notify </w:t>
      </w:r>
      <w:r w:rsidR="006870CA" w:rsidRPr="00FB6786">
        <w:t>the Principal</w:t>
      </w:r>
      <w:r w:rsidRPr="00FB6786">
        <w:t xml:space="preserve"> upon the occurrence of a Major Default; and</w:t>
      </w:r>
    </w:p>
    <w:p w14:paraId="730110C4" w14:textId="77777777" w:rsidR="007510F4" w:rsidRPr="00FB6786" w:rsidRDefault="007510F4" w:rsidP="00AE546D">
      <w:pPr>
        <w:pStyle w:val="Heading4"/>
      </w:pPr>
      <w:bookmarkStart w:id="32081" w:name="_DTBK43203"/>
      <w:bookmarkEnd w:id="32080"/>
      <w:r w:rsidRPr="00FB6786">
        <w:t>immediately take steps to mitigate, minimise or avoid the effects, consequences and duration of the Major Default.</w:t>
      </w:r>
    </w:p>
    <w:p w14:paraId="0AED1A81" w14:textId="70712872" w:rsidR="007510F4" w:rsidRPr="00FB6786" w:rsidRDefault="007510F4" w:rsidP="00AE546D">
      <w:pPr>
        <w:pStyle w:val="Heading3"/>
        <w:keepNext/>
      </w:pPr>
      <w:bookmarkStart w:id="32082" w:name="_Ref358834205"/>
      <w:bookmarkStart w:id="32083" w:name="_Ref366062140"/>
      <w:bookmarkStart w:id="32084" w:name="_Ref362363182"/>
      <w:bookmarkStart w:id="32085" w:name="_DTBK41186"/>
      <w:bookmarkStart w:id="32086" w:name="_DTBK40074"/>
      <w:bookmarkEnd w:id="32079"/>
      <w:bookmarkEnd w:id="32081"/>
      <w:r w:rsidRPr="00FB6786">
        <w:lastRenderedPageBreak/>
        <w:t>(</w:t>
      </w:r>
      <w:r w:rsidRPr="00FB6786">
        <w:rPr>
          <w:b/>
        </w:rPr>
        <w:t>Major</w:t>
      </w:r>
      <w:r w:rsidRPr="00FB6786">
        <w:t xml:space="preserve"> </w:t>
      </w:r>
      <w:r w:rsidRPr="00FB6786">
        <w:rPr>
          <w:b/>
        </w:rPr>
        <w:t>Default Notice</w:t>
      </w:r>
      <w:r w:rsidRPr="00FB6786">
        <w:t>):</w:t>
      </w:r>
      <w:r w:rsidR="00165E75" w:rsidRPr="00FB6786">
        <w:t xml:space="preserve"> </w:t>
      </w:r>
      <w:r w:rsidRPr="00FB6786">
        <w:t xml:space="preserve">If </w:t>
      </w:r>
      <w:r w:rsidR="00117EF5" w:rsidRPr="00FB6786">
        <w:t xml:space="preserve">the </w:t>
      </w:r>
      <w:r w:rsidR="001550EB" w:rsidRPr="00FB6786">
        <w:t>Contractor</w:t>
      </w:r>
      <w:r w:rsidRPr="00FB6786">
        <w:t xml:space="preserve"> notifies </w:t>
      </w:r>
      <w:r w:rsidR="006870CA" w:rsidRPr="00FB6786">
        <w:t>the Principal</w:t>
      </w:r>
      <w:r w:rsidRPr="00FB6786">
        <w:t xml:space="preserve"> of a Major Default under clause </w:t>
      </w:r>
      <w:r w:rsidRPr="00DD7300">
        <w:fldChar w:fldCharType="begin"/>
      </w:r>
      <w:r w:rsidRPr="00FB6786">
        <w:instrText xml:space="preserve"> REF _Ref359108204 \w \h </w:instrText>
      </w:r>
      <w:r w:rsidR="00FB6786">
        <w:instrText xml:space="preserve"> \* MERGEFORMAT </w:instrText>
      </w:r>
      <w:r w:rsidRPr="00DD7300">
        <w:fldChar w:fldCharType="separate"/>
      </w:r>
      <w:r w:rsidR="00C1101A">
        <w:t>40.3(a)</w:t>
      </w:r>
      <w:r w:rsidRPr="00DD7300">
        <w:fldChar w:fldCharType="end"/>
      </w:r>
      <w:r w:rsidRPr="00FB6786">
        <w:t xml:space="preserve"> or if </w:t>
      </w:r>
      <w:r w:rsidR="006870CA" w:rsidRPr="00FB6786">
        <w:t>the Principal</w:t>
      </w:r>
      <w:r w:rsidR="000C646F" w:rsidRPr="00FB6786">
        <w:t xml:space="preserve"> </w:t>
      </w:r>
      <w:r w:rsidRPr="00FB6786">
        <w:t xml:space="preserve">considers that a Major Default has occurred, </w:t>
      </w:r>
      <w:r w:rsidR="006870CA" w:rsidRPr="00FB6786">
        <w:t>the Principal</w:t>
      </w:r>
      <w:r w:rsidRPr="00FB6786">
        <w:t xml:space="preserve"> may give </w:t>
      </w:r>
      <w:r w:rsidR="00117EF5" w:rsidRPr="00FB6786">
        <w:t xml:space="preserve">the </w:t>
      </w:r>
      <w:r w:rsidR="001550EB" w:rsidRPr="00FB6786">
        <w:t>Contractor</w:t>
      </w:r>
      <w:r w:rsidRPr="00FB6786">
        <w:t xml:space="preserve"> a notice</w:t>
      </w:r>
      <w:bookmarkEnd w:id="32082"/>
      <w:r w:rsidRPr="00FB6786">
        <w:t>:</w:t>
      </w:r>
      <w:bookmarkEnd w:id="32083"/>
    </w:p>
    <w:p w14:paraId="451E7E89" w14:textId="77777777" w:rsidR="007510F4" w:rsidRPr="00FB6786" w:rsidRDefault="007510F4" w:rsidP="00AE546D">
      <w:pPr>
        <w:pStyle w:val="Heading4"/>
      </w:pPr>
      <w:bookmarkStart w:id="32087" w:name="_DTBK43204"/>
      <w:bookmarkStart w:id="32088" w:name="_Ref360798798"/>
      <w:bookmarkEnd w:id="32084"/>
      <w:bookmarkEnd w:id="32085"/>
      <w:r w:rsidRPr="00FB6786">
        <w:t>stating that a Major Default has occurred;</w:t>
      </w:r>
    </w:p>
    <w:p w14:paraId="3DE92609" w14:textId="77777777" w:rsidR="007510F4" w:rsidRPr="00FB6786" w:rsidRDefault="007510F4" w:rsidP="00AE546D">
      <w:pPr>
        <w:pStyle w:val="Heading4"/>
      </w:pPr>
      <w:bookmarkStart w:id="32089" w:name="_DTBK43205"/>
      <w:bookmarkEnd w:id="32087"/>
      <w:r w:rsidRPr="00FB6786">
        <w:t>identifying and providing details of the Major Default; and</w:t>
      </w:r>
    </w:p>
    <w:p w14:paraId="34650010" w14:textId="77777777" w:rsidR="007510F4" w:rsidRPr="00FB6786" w:rsidRDefault="007510F4" w:rsidP="00AE546D">
      <w:pPr>
        <w:pStyle w:val="Heading4"/>
      </w:pPr>
      <w:bookmarkStart w:id="32090" w:name="_Ref363656717"/>
      <w:bookmarkStart w:id="32091" w:name="_DTBK43206"/>
      <w:bookmarkEnd w:id="32089"/>
      <w:r w:rsidRPr="00FB6786">
        <w:t>if the Major Default:</w:t>
      </w:r>
      <w:bookmarkEnd w:id="32090"/>
    </w:p>
    <w:p w14:paraId="21C022A8" w14:textId="162A653A" w:rsidR="00EE384E" w:rsidRPr="00FB6786" w:rsidRDefault="007510F4" w:rsidP="00AE546D">
      <w:pPr>
        <w:pStyle w:val="Heading5"/>
      </w:pPr>
      <w:bookmarkStart w:id="32092" w:name="_DTBK43207"/>
      <w:bookmarkEnd w:id="32091"/>
      <w:r w:rsidRPr="00FB6786">
        <w:t xml:space="preserve">is capable of </w:t>
      </w:r>
      <w:r w:rsidR="003E1102" w:rsidRPr="00FB6786">
        <w:t>Cure</w:t>
      </w:r>
      <w:r w:rsidRPr="00FB6786">
        <w:t xml:space="preserve">, stating a date by which </w:t>
      </w:r>
      <w:r w:rsidR="00117EF5" w:rsidRPr="00FB6786">
        <w:t xml:space="preserve">the </w:t>
      </w:r>
      <w:r w:rsidR="001550EB" w:rsidRPr="00FB6786">
        <w:t>Contractor</w:t>
      </w:r>
      <w:r w:rsidRPr="00FB6786">
        <w:t xml:space="preserve"> must </w:t>
      </w:r>
      <w:r w:rsidR="003E1102" w:rsidRPr="00FB6786">
        <w:t>Cure</w:t>
      </w:r>
      <w:r w:rsidRPr="00FB6786">
        <w:t xml:space="preserve"> the Major Default (which</w:t>
      </w:r>
      <w:r w:rsidR="00681C52" w:rsidRPr="00FB6786">
        <w:t xml:space="preserve">, subject to clause </w:t>
      </w:r>
      <w:r w:rsidR="00A24239">
        <w:fldChar w:fldCharType="begin"/>
      </w:r>
      <w:r w:rsidR="00A24239">
        <w:instrText xml:space="preserve"> REF _Ref49524490 \w \h </w:instrText>
      </w:r>
      <w:r w:rsidR="00A24239">
        <w:fldChar w:fldCharType="separate"/>
      </w:r>
      <w:r w:rsidR="00C1101A">
        <w:t>40.4(h)</w:t>
      </w:r>
      <w:r w:rsidR="00A24239">
        <w:fldChar w:fldCharType="end"/>
      </w:r>
      <w:r w:rsidR="00681C52" w:rsidRPr="00FB6786">
        <w:t>,</w:t>
      </w:r>
      <w:r w:rsidRPr="00FB6786">
        <w:t xml:space="preserve"> must allow for a reasonable period of time to </w:t>
      </w:r>
      <w:r w:rsidR="003E1102" w:rsidRPr="00FB6786">
        <w:t>Cure</w:t>
      </w:r>
      <w:r w:rsidRPr="00FB6786">
        <w:t xml:space="preserve"> the Major Default in the circumstances)</w:t>
      </w:r>
      <w:r w:rsidR="00EE384E" w:rsidRPr="00FB6786">
        <w:t>;</w:t>
      </w:r>
    </w:p>
    <w:p w14:paraId="4F01E758" w14:textId="4DEE35E5" w:rsidR="009D54BA" w:rsidRDefault="009D54BA" w:rsidP="00AE546D">
      <w:pPr>
        <w:pStyle w:val="Heading5"/>
      </w:pPr>
      <w:bookmarkStart w:id="32093" w:name="_Ref470876928"/>
      <w:bookmarkStart w:id="32094" w:name="_DTBK43208"/>
      <w:bookmarkStart w:id="32095" w:name="_Ref366078351"/>
      <w:bookmarkEnd w:id="32092"/>
      <w:r w:rsidRPr="009D54BA">
        <w:t>is deemed capable of Cure under clause</w:t>
      </w:r>
      <w:r w:rsidR="009C2DFD">
        <w:t xml:space="preserve"> </w:t>
      </w:r>
      <w:r w:rsidR="009C2DFD">
        <w:fldChar w:fldCharType="begin"/>
      </w:r>
      <w:r w:rsidR="009C2DFD">
        <w:instrText xml:space="preserve"> REF _Ref131030563 \w \h </w:instrText>
      </w:r>
      <w:r w:rsidR="009C2DFD">
        <w:fldChar w:fldCharType="separate"/>
      </w:r>
      <w:r w:rsidR="00C1101A">
        <w:t>40.1</w:t>
      </w:r>
      <w:r w:rsidR="009C2DFD">
        <w:fldChar w:fldCharType="end"/>
      </w:r>
      <w:r w:rsidRPr="009D54BA">
        <w:t xml:space="preserve">, stating any reasonable requirements of the </w:t>
      </w:r>
      <w:r w:rsidR="00D908ED">
        <w:t>Principal</w:t>
      </w:r>
      <w:r w:rsidRPr="009D54BA">
        <w:t xml:space="preserve"> to overcome the consequences of the Major Default (which will include the applicable requirements under clause</w:t>
      </w:r>
      <w:r w:rsidR="009C2DFD">
        <w:t xml:space="preserve"> </w:t>
      </w:r>
      <w:r w:rsidR="009C2DFD">
        <w:fldChar w:fldCharType="begin"/>
      </w:r>
      <w:r w:rsidR="009C2DFD">
        <w:instrText xml:space="preserve"> REF _Ref503263090 \w \h </w:instrText>
      </w:r>
      <w:r w:rsidR="009C2DFD">
        <w:fldChar w:fldCharType="separate"/>
      </w:r>
      <w:r w:rsidR="00C1101A">
        <w:t>40.4(b)</w:t>
      </w:r>
      <w:r w:rsidR="009C2DFD">
        <w:fldChar w:fldCharType="end"/>
      </w:r>
      <w:r w:rsidRPr="009D54BA">
        <w:t xml:space="preserve">) and a date by which </w:t>
      </w:r>
      <w:r w:rsidR="00D908ED">
        <w:t>the</w:t>
      </w:r>
      <w:r w:rsidRPr="009D54BA">
        <w:t xml:space="preserve"> Co</w:t>
      </w:r>
      <w:r w:rsidR="00D908ED">
        <w:t>ntractor</w:t>
      </w:r>
      <w:r w:rsidRPr="009D54BA">
        <w:t xml:space="preserve"> must comply with those requirements (which, subject to clause</w:t>
      </w:r>
      <w:r w:rsidR="009C2DFD">
        <w:t xml:space="preserve"> </w:t>
      </w:r>
      <w:r w:rsidR="009C2DFD">
        <w:fldChar w:fldCharType="begin"/>
      </w:r>
      <w:r w:rsidR="009C2DFD">
        <w:instrText xml:space="preserve"> REF _Ref81856761 \w \h </w:instrText>
      </w:r>
      <w:r w:rsidR="009C2DFD">
        <w:fldChar w:fldCharType="separate"/>
      </w:r>
      <w:r w:rsidR="00C1101A">
        <w:t>40.4(h)</w:t>
      </w:r>
      <w:r w:rsidR="009C2DFD">
        <w:fldChar w:fldCharType="end"/>
      </w:r>
      <w:r w:rsidRPr="009D54BA">
        <w:t xml:space="preserve">, must allow for a reasonable period of time to comply with the </w:t>
      </w:r>
      <w:r w:rsidR="00D908ED">
        <w:t>Principal's</w:t>
      </w:r>
      <w:r w:rsidRPr="009D54BA">
        <w:t xml:space="preserve"> requirements in the circumstances); </w:t>
      </w:r>
    </w:p>
    <w:p w14:paraId="62FE4D63" w14:textId="1672E149" w:rsidR="007510F4" w:rsidRPr="00FB6786" w:rsidRDefault="007510F4" w:rsidP="00AE546D">
      <w:pPr>
        <w:pStyle w:val="Heading5"/>
      </w:pPr>
      <w:r w:rsidRPr="00FB6786">
        <w:t xml:space="preserve">is not capable of </w:t>
      </w:r>
      <w:r w:rsidR="003E1102" w:rsidRPr="00FB6786">
        <w:t>Cure</w:t>
      </w:r>
      <w:r w:rsidRPr="00FB6786">
        <w:t xml:space="preserve">, stating any reasonable requirements of </w:t>
      </w:r>
      <w:r w:rsidR="006870CA" w:rsidRPr="00FB6786">
        <w:t>the Principal</w:t>
      </w:r>
      <w:r w:rsidRPr="00FB6786">
        <w:t xml:space="preserve"> </w:t>
      </w:r>
      <w:r w:rsidR="0054642B" w:rsidRPr="00FB6786">
        <w:t xml:space="preserve">to overcome the consequences of, or compensate </w:t>
      </w:r>
      <w:r w:rsidR="006870CA" w:rsidRPr="00FB6786">
        <w:t>the Principal</w:t>
      </w:r>
      <w:r w:rsidR="0054642B" w:rsidRPr="00FB6786">
        <w:t xml:space="preserve"> for, the </w:t>
      </w:r>
      <w:r w:rsidRPr="00FB6786">
        <w:t xml:space="preserve">Major Default and a date by which </w:t>
      </w:r>
      <w:r w:rsidR="00117EF5" w:rsidRPr="00FB6786">
        <w:t xml:space="preserve">the </w:t>
      </w:r>
      <w:r w:rsidR="001550EB" w:rsidRPr="00FB6786">
        <w:t>Contractor</w:t>
      </w:r>
      <w:r w:rsidRPr="00FB6786">
        <w:t xml:space="preserve"> must comply with those requirements (which</w:t>
      </w:r>
      <w:r w:rsidR="00681C52" w:rsidRPr="00FB6786">
        <w:t xml:space="preserve">, subject to clause </w:t>
      </w:r>
      <w:r w:rsidR="00A24239">
        <w:fldChar w:fldCharType="begin"/>
      </w:r>
      <w:r w:rsidR="00A24239">
        <w:instrText xml:space="preserve"> REF _Ref49524490 \w \h </w:instrText>
      </w:r>
      <w:r w:rsidR="00A24239">
        <w:fldChar w:fldCharType="separate"/>
      </w:r>
      <w:r w:rsidR="00C1101A">
        <w:t>40.4(h)</w:t>
      </w:r>
      <w:r w:rsidR="00A24239">
        <w:fldChar w:fldCharType="end"/>
      </w:r>
      <w:r w:rsidR="00681C52" w:rsidRPr="00FB6786">
        <w:t>,</w:t>
      </w:r>
      <w:r w:rsidRPr="00FB6786">
        <w:t xml:space="preserve"> must allow for a reasonable period of time to comply with </w:t>
      </w:r>
      <w:r w:rsidR="006870CA" w:rsidRPr="00FB6786">
        <w:t>the Principal's</w:t>
      </w:r>
      <w:r w:rsidRPr="00FB6786">
        <w:t xml:space="preserve"> requirements in the circumstances); or</w:t>
      </w:r>
      <w:bookmarkEnd w:id="32093"/>
    </w:p>
    <w:p w14:paraId="50EBBE4F" w14:textId="781BF01B" w:rsidR="00251FEC" w:rsidRPr="00FB6786" w:rsidRDefault="007510F4" w:rsidP="00AE546D">
      <w:pPr>
        <w:pStyle w:val="Heading5"/>
      </w:pPr>
      <w:bookmarkStart w:id="32096" w:name="_Ref471305969"/>
      <w:bookmarkStart w:id="32097" w:name="_DTBK43209"/>
      <w:bookmarkEnd w:id="32094"/>
      <w:r w:rsidRPr="00FB6786">
        <w:t xml:space="preserve">is not capable of </w:t>
      </w:r>
      <w:r w:rsidR="003E1102" w:rsidRPr="00FB6786">
        <w:t>Cure</w:t>
      </w:r>
      <w:r w:rsidRPr="00FB6786">
        <w:t xml:space="preserve"> and </w:t>
      </w:r>
      <w:r w:rsidR="006870CA" w:rsidRPr="00FB6786">
        <w:t>the Principal</w:t>
      </w:r>
      <w:r w:rsidRPr="00FB6786">
        <w:t xml:space="preserve"> has formed the view (acting reasonably) that there are no reasonable requirements that can be met by </w:t>
      </w:r>
      <w:r w:rsidR="00117EF5" w:rsidRPr="00FB6786">
        <w:t xml:space="preserve">the </w:t>
      </w:r>
      <w:r w:rsidR="001550EB" w:rsidRPr="00FB6786">
        <w:t>Contractor</w:t>
      </w:r>
      <w:r w:rsidRPr="00FB6786">
        <w:t xml:space="preserve"> to overcome the consequences of, or compensate </w:t>
      </w:r>
      <w:r w:rsidR="006870CA" w:rsidRPr="00FB6786">
        <w:t>the Principal</w:t>
      </w:r>
      <w:r w:rsidRPr="00FB6786">
        <w:t xml:space="preserve"> for, </w:t>
      </w:r>
      <w:r w:rsidR="00836819" w:rsidRPr="00FB6786">
        <w:t xml:space="preserve">that </w:t>
      </w:r>
      <w:r w:rsidRPr="00FB6786">
        <w:t xml:space="preserve">Major Default, </w:t>
      </w:r>
      <w:r w:rsidR="00FE1A39" w:rsidRPr="00FB6786">
        <w:t>stating</w:t>
      </w:r>
      <w:r w:rsidRPr="00FB6786">
        <w:t xml:space="preserve"> that </w:t>
      </w:r>
      <w:r w:rsidR="00FE1A39" w:rsidRPr="00FB6786">
        <w:t>to be the case</w:t>
      </w:r>
      <w:r w:rsidRPr="00FB6786">
        <w:t xml:space="preserve"> along with its reasons for forming that view</w:t>
      </w:r>
      <w:bookmarkEnd w:id="32096"/>
      <w:r w:rsidR="00251FEC" w:rsidRPr="00FB6786">
        <w:t>,</w:t>
      </w:r>
    </w:p>
    <w:p w14:paraId="7EF0B363" w14:textId="77777777" w:rsidR="007510F4" w:rsidRPr="00FB6786" w:rsidRDefault="00251FEC" w:rsidP="007228BF">
      <w:pPr>
        <w:pStyle w:val="IndentParaLevel2"/>
      </w:pPr>
      <w:bookmarkStart w:id="32098" w:name="_DTBK43210"/>
      <w:bookmarkStart w:id="32099" w:name="_DTBK40075"/>
      <w:bookmarkEnd w:id="32086"/>
      <w:bookmarkEnd w:id="32097"/>
      <w:r w:rsidRPr="00FB6786">
        <w:t xml:space="preserve">(a </w:t>
      </w:r>
      <w:r w:rsidRPr="00FB6786">
        <w:rPr>
          <w:b/>
        </w:rPr>
        <w:t>Major Default Notice</w:t>
      </w:r>
      <w:r w:rsidRPr="00FB6786">
        <w:t>)</w:t>
      </w:r>
      <w:r w:rsidR="00EE384E" w:rsidRPr="00FB6786">
        <w:t>.</w:t>
      </w:r>
    </w:p>
    <w:p w14:paraId="731EE33C" w14:textId="77777777" w:rsidR="007510F4" w:rsidRPr="00FB6786" w:rsidRDefault="007510F4" w:rsidP="00AE546D">
      <w:pPr>
        <w:pStyle w:val="Heading3"/>
      </w:pPr>
      <w:bookmarkStart w:id="32100" w:name="_Ref406588646"/>
      <w:bookmarkStart w:id="32101" w:name="_Ref359155956"/>
      <w:bookmarkStart w:id="32102" w:name="_DTBK40076"/>
      <w:bookmarkEnd w:id="32095"/>
      <w:bookmarkEnd w:id="32098"/>
      <w:r w:rsidRPr="00FB6786">
        <w:t>(</w:t>
      </w:r>
      <w:r w:rsidRPr="00FB6786">
        <w:rPr>
          <w:b/>
        </w:rPr>
        <w:t>Unreasonable requirements</w:t>
      </w:r>
      <w:r w:rsidRPr="00FB6786">
        <w:t>):</w:t>
      </w:r>
      <w:r w:rsidR="00165E75" w:rsidRPr="00FB6786">
        <w:t xml:space="preserve"> </w:t>
      </w:r>
      <w:r w:rsidRPr="00FB6786">
        <w:t xml:space="preserve">If </w:t>
      </w:r>
      <w:r w:rsidR="00117EF5" w:rsidRPr="00FB6786">
        <w:t xml:space="preserve">the </w:t>
      </w:r>
      <w:r w:rsidR="001550EB" w:rsidRPr="00FB6786">
        <w:t>Contractor</w:t>
      </w:r>
      <w:r w:rsidR="00FE1A39" w:rsidRPr="00FB6786">
        <w:t>,</w:t>
      </w:r>
      <w:r w:rsidRPr="00FB6786">
        <w:t xml:space="preserve"> </w:t>
      </w:r>
      <w:r w:rsidR="00F70B50" w:rsidRPr="00FB6786">
        <w:t xml:space="preserve">acting </w:t>
      </w:r>
      <w:r w:rsidRPr="00FB6786">
        <w:t>in good faith</w:t>
      </w:r>
      <w:bookmarkEnd w:id="32100"/>
      <w:r w:rsidR="00FE1A39" w:rsidRPr="00FB6786">
        <w:t>,</w:t>
      </w:r>
      <w:r w:rsidR="00F70B50" w:rsidRPr="00FB6786">
        <w:t xml:space="preserve"> disputes the </w:t>
      </w:r>
      <w:r w:rsidR="00232DCA" w:rsidRPr="00FB6786">
        <w:t>M</w:t>
      </w:r>
      <w:r w:rsidR="00F70B50" w:rsidRPr="00FB6786">
        <w:t xml:space="preserve">ajor Default Notice, </w:t>
      </w:r>
      <w:r w:rsidRPr="00FB6786">
        <w:t xml:space="preserve">it must promptly notify </w:t>
      </w:r>
      <w:r w:rsidR="006870CA" w:rsidRPr="00FB6786">
        <w:t>the Principal</w:t>
      </w:r>
      <w:r w:rsidR="00F70B50" w:rsidRPr="00FB6786">
        <w:t xml:space="preserve"> including the reasons why</w:t>
      </w:r>
      <w:r w:rsidRPr="00FB6786">
        <w:t>.</w:t>
      </w:r>
      <w:bookmarkEnd w:id="32101"/>
    </w:p>
    <w:p w14:paraId="030061D2" w14:textId="6D329FE1" w:rsidR="00EE384E" w:rsidRPr="00FB6786" w:rsidRDefault="007510F4" w:rsidP="00AE546D">
      <w:pPr>
        <w:pStyle w:val="Heading3"/>
      </w:pPr>
      <w:bookmarkStart w:id="32103" w:name="_Ref406592334"/>
      <w:bookmarkStart w:id="32104" w:name="_DTBK43211"/>
      <w:bookmarkStart w:id="32105" w:name="_Ref359155975"/>
      <w:bookmarkStart w:id="32106" w:name="_DTBK40077"/>
      <w:bookmarkEnd w:id="32102"/>
      <w:r w:rsidRPr="00FB6786">
        <w:t>(</w:t>
      </w:r>
      <w:r w:rsidR="00F503B5" w:rsidRPr="00FB6786">
        <w:rPr>
          <w:b/>
        </w:rPr>
        <w:t>Principal</w:t>
      </w:r>
      <w:r w:rsidRPr="00FB6786">
        <w:rPr>
          <w:b/>
        </w:rPr>
        <w:t xml:space="preserve"> to act in good faith</w:t>
      </w:r>
      <w:r w:rsidRPr="00FB6786">
        <w:t>):</w:t>
      </w:r>
      <w:r w:rsidR="00165E75" w:rsidRPr="00FB6786">
        <w:t xml:space="preserve"> </w:t>
      </w:r>
      <w:r w:rsidR="006870CA" w:rsidRPr="00FB6786">
        <w:t>The Principal</w:t>
      </w:r>
      <w:r w:rsidRPr="00FB6786">
        <w:t xml:space="preserve"> must</w:t>
      </w:r>
      <w:r w:rsidR="00FE1A39" w:rsidRPr="00FB6786">
        <w:t>,</w:t>
      </w:r>
      <w:r w:rsidRPr="00FB6786">
        <w:t xml:space="preserve"> in good faith</w:t>
      </w:r>
      <w:r w:rsidR="00FE1A39" w:rsidRPr="00FB6786">
        <w:t>,</w:t>
      </w:r>
      <w:r w:rsidRPr="00FB6786">
        <w:t xml:space="preserve"> consider </w:t>
      </w:r>
      <w:r w:rsidR="00117EF5" w:rsidRPr="00FB6786">
        <w:t xml:space="preserve">the </w:t>
      </w:r>
      <w:r w:rsidR="001550EB" w:rsidRPr="00FB6786">
        <w:t>Contractor</w:t>
      </w:r>
      <w:r w:rsidR="00117EF5" w:rsidRPr="00FB6786">
        <w:t>'s</w:t>
      </w:r>
      <w:r w:rsidRPr="00FB6786">
        <w:t xml:space="preserve"> notice under clause </w:t>
      </w:r>
      <w:r w:rsidRPr="00DD7300">
        <w:fldChar w:fldCharType="begin"/>
      </w:r>
      <w:r w:rsidRPr="00FB6786">
        <w:instrText xml:space="preserve"> REF _Ref406588646 \w \h </w:instrText>
      </w:r>
      <w:r w:rsidR="00613652" w:rsidRPr="00FB6786">
        <w:instrText xml:space="preserve"> \* MERGEFORMAT </w:instrText>
      </w:r>
      <w:r w:rsidRPr="00DD7300">
        <w:fldChar w:fldCharType="separate"/>
      </w:r>
      <w:r w:rsidR="00C1101A">
        <w:t>40.3(c)</w:t>
      </w:r>
      <w:r w:rsidRPr="00DD7300">
        <w:fldChar w:fldCharType="end"/>
      </w:r>
      <w:r w:rsidRPr="00FB6786">
        <w:t xml:space="preserve"> and</w:t>
      </w:r>
      <w:r w:rsidR="00EF14D7" w:rsidRPr="00FB6786">
        <w:t xml:space="preserve"> must</w:t>
      </w:r>
      <w:bookmarkEnd w:id="32103"/>
      <w:r w:rsidR="00EE384E" w:rsidRPr="00FB6786">
        <w:t>:</w:t>
      </w:r>
    </w:p>
    <w:p w14:paraId="40B573DB" w14:textId="77777777" w:rsidR="007510F4" w:rsidRPr="00FB6786" w:rsidRDefault="007510F4" w:rsidP="00AE546D">
      <w:pPr>
        <w:pStyle w:val="Heading4"/>
      </w:pPr>
      <w:bookmarkStart w:id="32107" w:name="_DTBK43212"/>
      <w:bookmarkEnd w:id="32104"/>
      <w:r w:rsidRPr="00FB6786">
        <w:t xml:space="preserve">make any changes to the Major Default Notice that it considers reasonable as a consequence of </w:t>
      </w:r>
      <w:r w:rsidR="00117EF5" w:rsidRPr="00FB6786">
        <w:t xml:space="preserve">the </w:t>
      </w:r>
      <w:r w:rsidR="001550EB" w:rsidRPr="00FB6786">
        <w:t>Contractor</w:t>
      </w:r>
      <w:r w:rsidR="00117EF5" w:rsidRPr="00FB6786">
        <w:t>'s</w:t>
      </w:r>
      <w:r w:rsidRPr="00FB6786">
        <w:t xml:space="preserve"> notice</w:t>
      </w:r>
      <w:r w:rsidR="00FF49A1" w:rsidRPr="00FB6786">
        <w:t xml:space="preserve"> (if any)</w:t>
      </w:r>
      <w:r w:rsidRPr="00FB6786">
        <w:t>; and</w:t>
      </w:r>
    </w:p>
    <w:p w14:paraId="0C2A65BE" w14:textId="77777777" w:rsidR="007510F4" w:rsidRPr="00FB6786" w:rsidRDefault="007510F4" w:rsidP="00AE546D">
      <w:pPr>
        <w:pStyle w:val="Heading4"/>
      </w:pPr>
      <w:bookmarkStart w:id="32108" w:name="_DTBK43213"/>
      <w:bookmarkEnd w:id="32107"/>
      <w:r w:rsidRPr="00FB6786">
        <w:t xml:space="preserve">notify </w:t>
      </w:r>
      <w:r w:rsidR="00117EF5" w:rsidRPr="00FB6786">
        <w:t xml:space="preserve">the </w:t>
      </w:r>
      <w:r w:rsidR="001550EB" w:rsidRPr="00FB6786">
        <w:t>Contractor</w:t>
      </w:r>
      <w:r w:rsidRPr="00FB6786">
        <w:t xml:space="preserve"> of </w:t>
      </w:r>
      <w:r w:rsidR="00FF49A1" w:rsidRPr="00FB6786">
        <w:t xml:space="preserve">any </w:t>
      </w:r>
      <w:r w:rsidRPr="00FB6786">
        <w:t>such changes.</w:t>
      </w:r>
      <w:bookmarkEnd w:id="32105"/>
    </w:p>
    <w:p w14:paraId="518DD196" w14:textId="77777777" w:rsidR="00F70B50" w:rsidRPr="00FB6786" w:rsidRDefault="007510F4" w:rsidP="00AE546D">
      <w:pPr>
        <w:pStyle w:val="Heading3"/>
      </w:pPr>
      <w:bookmarkStart w:id="32109" w:name="_Ref503263048"/>
      <w:bookmarkStart w:id="32110" w:name="_DTBK41187"/>
      <w:bookmarkStart w:id="32111" w:name="_Ref406592406"/>
      <w:bookmarkStart w:id="32112" w:name="_DTBK40078"/>
      <w:bookmarkEnd w:id="32106"/>
      <w:bookmarkEnd w:id="32108"/>
      <w:r w:rsidRPr="00FB6786">
        <w:t>(</w:t>
      </w:r>
      <w:r w:rsidRPr="00FB6786">
        <w:rPr>
          <w:b/>
        </w:rPr>
        <w:t xml:space="preserve">Major Default not capable of </w:t>
      </w:r>
      <w:r w:rsidR="00FC70B2" w:rsidRPr="00FB6786">
        <w:rPr>
          <w:b/>
        </w:rPr>
        <w:t>C</w:t>
      </w:r>
      <w:r w:rsidRPr="00FB6786">
        <w:rPr>
          <w:b/>
        </w:rPr>
        <w:t>ure</w:t>
      </w:r>
      <w:r w:rsidRPr="00FB6786">
        <w:t>):</w:t>
      </w:r>
      <w:r w:rsidR="00165E75" w:rsidRPr="00FB6786">
        <w:t xml:space="preserve"> </w:t>
      </w:r>
      <w:r w:rsidR="00F70B50" w:rsidRPr="00FB6786">
        <w:t>If:</w:t>
      </w:r>
      <w:bookmarkEnd w:id="32109"/>
    </w:p>
    <w:p w14:paraId="48AE3DBC" w14:textId="488CD12D" w:rsidR="00F70B50" w:rsidRPr="00FB6786" w:rsidRDefault="006870CA" w:rsidP="00AE546D">
      <w:pPr>
        <w:pStyle w:val="Heading4"/>
      </w:pPr>
      <w:bookmarkStart w:id="32113" w:name="_DTBK43214"/>
      <w:bookmarkEnd w:id="32110"/>
      <w:r w:rsidRPr="00FB6786">
        <w:t>the Principal</w:t>
      </w:r>
      <w:r w:rsidR="00F70B50" w:rsidRPr="00FB6786">
        <w:t xml:space="preserve"> issues a notice in accordance with clause </w:t>
      </w:r>
      <w:r w:rsidR="00232DCA" w:rsidRPr="00DD7300">
        <w:fldChar w:fldCharType="begin"/>
      </w:r>
      <w:r w:rsidR="00232DCA" w:rsidRPr="00FB6786">
        <w:instrText xml:space="preserve"> REF _Ref471305969 \w \h </w:instrText>
      </w:r>
      <w:r w:rsidR="00FB6786">
        <w:instrText xml:space="preserve"> \* MERGEFORMAT </w:instrText>
      </w:r>
      <w:r w:rsidR="00232DCA" w:rsidRPr="00DD7300">
        <w:fldChar w:fldCharType="separate"/>
      </w:r>
      <w:r w:rsidR="00C1101A">
        <w:t>40.3(b)(iii)D</w:t>
      </w:r>
      <w:r w:rsidR="00232DCA" w:rsidRPr="00DD7300">
        <w:fldChar w:fldCharType="end"/>
      </w:r>
      <w:r w:rsidR="00F70B50" w:rsidRPr="00FB6786">
        <w:t xml:space="preserve">, that there are no reasonable requirements that can be met by </w:t>
      </w:r>
      <w:r w:rsidR="00D52F98" w:rsidRPr="00FB6786">
        <w:t xml:space="preserve">the </w:t>
      </w:r>
      <w:r w:rsidR="001550EB" w:rsidRPr="00FB6786">
        <w:t>Contractor</w:t>
      </w:r>
      <w:r w:rsidR="00F70B50" w:rsidRPr="00FB6786">
        <w:t xml:space="preserve"> to overcome the consequences of, or compensate </w:t>
      </w:r>
      <w:r w:rsidRPr="00FB6786">
        <w:t>the Principal</w:t>
      </w:r>
      <w:r w:rsidR="00F70B50" w:rsidRPr="00FB6786">
        <w:t xml:space="preserve"> for, a </w:t>
      </w:r>
      <w:r w:rsidR="00F70B50" w:rsidRPr="00FB6786">
        <w:lastRenderedPageBreak/>
        <w:t xml:space="preserve">Major Default </w:t>
      </w:r>
      <w:r w:rsidR="00BF08FF" w:rsidRPr="00FB6786">
        <w:t>not capable of Cure</w:t>
      </w:r>
      <w:r w:rsidR="00FE1A39" w:rsidRPr="00FB6786">
        <w:t>,</w:t>
      </w:r>
      <w:r w:rsidR="00BF08FF" w:rsidRPr="00FB6786">
        <w:t xml:space="preserve"> </w:t>
      </w:r>
      <w:r w:rsidR="00F70B50" w:rsidRPr="00FB6786">
        <w:t xml:space="preserve">and this is disputed by </w:t>
      </w:r>
      <w:r w:rsidR="00D52F98" w:rsidRPr="00FB6786">
        <w:t xml:space="preserve">the </w:t>
      </w:r>
      <w:r w:rsidR="001550EB" w:rsidRPr="00FB6786">
        <w:t>Contractor</w:t>
      </w:r>
      <w:r w:rsidR="00F70B50" w:rsidRPr="00FB6786">
        <w:t xml:space="preserve"> in accordance with clause </w:t>
      </w:r>
      <w:r w:rsidR="00F70B50" w:rsidRPr="00DD7300">
        <w:fldChar w:fldCharType="begin"/>
      </w:r>
      <w:r w:rsidR="00F70B50" w:rsidRPr="00FB6786">
        <w:instrText xml:space="preserve"> REF _Ref406588646 \w \h  \* MERGEFORMAT </w:instrText>
      </w:r>
      <w:r w:rsidR="00F70B50" w:rsidRPr="00DD7300">
        <w:fldChar w:fldCharType="separate"/>
      </w:r>
      <w:r w:rsidR="00C1101A">
        <w:t>40.3(c)</w:t>
      </w:r>
      <w:r w:rsidR="00F70B50" w:rsidRPr="00DD7300">
        <w:fldChar w:fldCharType="end"/>
      </w:r>
      <w:r w:rsidR="00F70B50" w:rsidRPr="00FB6786">
        <w:t>; and</w:t>
      </w:r>
    </w:p>
    <w:p w14:paraId="5F8331C2" w14:textId="32C69A6C" w:rsidR="00EE384E" w:rsidRPr="00FB6786" w:rsidRDefault="007510F4" w:rsidP="00AE546D">
      <w:pPr>
        <w:pStyle w:val="Heading4"/>
      </w:pPr>
      <w:bookmarkStart w:id="32114" w:name="_DTBK40079"/>
      <w:bookmarkEnd w:id="32113"/>
      <w:r w:rsidRPr="00FB6786">
        <w:t xml:space="preserve">having considered </w:t>
      </w:r>
      <w:r w:rsidR="00D52F98" w:rsidRPr="00FB6786">
        <w:t xml:space="preserve">the </w:t>
      </w:r>
      <w:r w:rsidR="001550EB" w:rsidRPr="00FB6786">
        <w:t>Contractor</w:t>
      </w:r>
      <w:r w:rsidR="00D52F98" w:rsidRPr="00FB6786">
        <w:t>'s</w:t>
      </w:r>
      <w:r w:rsidRPr="00FB6786">
        <w:t xml:space="preserve"> notice </w:t>
      </w:r>
      <w:r w:rsidR="004542D6" w:rsidRPr="00FB6786">
        <w:t xml:space="preserve">issued </w:t>
      </w:r>
      <w:r w:rsidRPr="00FB6786">
        <w:t xml:space="preserve">under clause </w:t>
      </w:r>
      <w:r w:rsidRPr="00DD7300">
        <w:fldChar w:fldCharType="begin"/>
      </w:r>
      <w:r w:rsidRPr="00FB6786">
        <w:instrText xml:space="preserve"> REF _Ref406588646 \w \h </w:instrText>
      </w:r>
      <w:r w:rsidR="00613652" w:rsidRPr="00FB6786">
        <w:instrText xml:space="preserve"> \* MERGEFORMAT </w:instrText>
      </w:r>
      <w:r w:rsidRPr="00DD7300">
        <w:fldChar w:fldCharType="separate"/>
      </w:r>
      <w:r w:rsidR="00C1101A">
        <w:t>40.3(c)</w:t>
      </w:r>
      <w:r w:rsidRPr="00DD7300">
        <w:fldChar w:fldCharType="end"/>
      </w:r>
      <w:r w:rsidR="009E7054" w:rsidRPr="00FB6786">
        <w:t>,</w:t>
      </w:r>
      <w:r w:rsidR="00B853CC" w:rsidRPr="00FB6786">
        <w:t xml:space="preserve"> and subject to clause </w:t>
      </w:r>
      <w:r w:rsidR="00B853CC" w:rsidRPr="00DD7300">
        <w:fldChar w:fldCharType="begin"/>
      </w:r>
      <w:r w:rsidR="00B853CC" w:rsidRPr="00FB6786">
        <w:instrText xml:space="preserve"> REF _Ref414377794 \w \h </w:instrText>
      </w:r>
      <w:r w:rsidR="00FB6786">
        <w:instrText xml:space="preserve"> \* MERGEFORMAT </w:instrText>
      </w:r>
      <w:r w:rsidR="00B853CC" w:rsidRPr="00DD7300">
        <w:fldChar w:fldCharType="separate"/>
      </w:r>
      <w:r w:rsidR="00C1101A">
        <w:t>40.3(f)</w:t>
      </w:r>
      <w:r w:rsidR="00B853CC" w:rsidRPr="00DD7300">
        <w:fldChar w:fldCharType="end"/>
      </w:r>
      <w:r w:rsidRPr="00FB6786">
        <w:t xml:space="preserve">, </w:t>
      </w:r>
      <w:r w:rsidR="006870CA" w:rsidRPr="00FB6786">
        <w:t>the Principal</w:t>
      </w:r>
      <w:r w:rsidRPr="00FB6786">
        <w:t xml:space="preserve"> maintains the view (acting </w:t>
      </w:r>
      <w:r w:rsidR="005D0C7C" w:rsidRPr="00FB6786">
        <w:t>in good faith</w:t>
      </w:r>
      <w:r w:rsidRPr="00FB6786">
        <w:t xml:space="preserve">) that there are no reasonable requirements that can be met by </w:t>
      </w:r>
      <w:r w:rsidR="00D52F98" w:rsidRPr="00FB6786">
        <w:t xml:space="preserve">the </w:t>
      </w:r>
      <w:r w:rsidR="001550EB" w:rsidRPr="00FB6786">
        <w:t>Contractor</w:t>
      </w:r>
      <w:r w:rsidRPr="00FB6786">
        <w:t xml:space="preserve"> to </w:t>
      </w:r>
      <w:r w:rsidR="000D453F" w:rsidRPr="00FB6786">
        <w:t xml:space="preserve">overcome </w:t>
      </w:r>
      <w:r w:rsidRPr="00FB6786">
        <w:t xml:space="preserve">the consequences of, or compensate </w:t>
      </w:r>
      <w:r w:rsidR="006870CA" w:rsidRPr="00FB6786">
        <w:t>the Principal</w:t>
      </w:r>
      <w:r w:rsidRPr="00FB6786">
        <w:t xml:space="preserve"> for, </w:t>
      </w:r>
      <w:r w:rsidR="00BF08FF" w:rsidRPr="00FB6786">
        <w:t>that</w:t>
      </w:r>
      <w:r w:rsidRPr="00FB6786">
        <w:t xml:space="preserve"> Major Default</w:t>
      </w:r>
      <w:r w:rsidR="00EE384E" w:rsidRPr="00FB6786">
        <w:t>,</w:t>
      </w:r>
    </w:p>
    <w:p w14:paraId="4718BEDC" w14:textId="77777777" w:rsidR="007510F4" w:rsidRPr="00FB6786" w:rsidRDefault="006870CA" w:rsidP="00A75B29">
      <w:pPr>
        <w:pStyle w:val="IndentParaLevel2"/>
      </w:pPr>
      <w:bookmarkStart w:id="32115" w:name="_DTBK43215"/>
      <w:bookmarkEnd w:id="32114"/>
      <w:r w:rsidRPr="00FB6786">
        <w:t>the Principal</w:t>
      </w:r>
      <w:r w:rsidR="007510F4" w:rsidRPr="00FB6786">
        <w:t xml:space="preserve"> must notify </w:t>
      </w:r>
      <w:r w:rsidR="00D52F98" w:rsidRPr="00FB6786">
        <w:t xml:space="preserve">the </w:t>
      </w:r>
      <w:r w:rsidR="001550EB" w:rsidRPr="00FB6786">
        <w:t>Contractor</w:t>
      </w:r>
      <w:r w:rsidR="007510F4" w:rsidRPr="00FB6786">
        <w:t xml:space="preserve"> of this determination and the Major Default will be a Default Termination Event</w:t>
      </w:r>
      <w:bookmarkEnd w:id="32111"/>
      <w:r w:rsidR="00EE384E" w:rsidRPr="00FB6786">
        <w:t>.</w:t>
      </w:r>
    </w:p>
    <w:p w14:paraId="1B5EE088" w14:textId="443F68D3" w:rsidR="007510F4" w:rsidRPr="00FB6786" w:rsidRDefault="007510F4" w:rsidP="00AE546D">
      <w:pPr>
        <w:pStyle w:val="Heading3"/>
        <w:keepNext/>
      </w:pPr>
      <w:bookmarkStart w:id="32116" w:name="_Ref414377794"/>
      <w:bookmarkStart w:id="32117" w:name="_DTBK41188"/>
      <w:bookmarkStart w:id="32118" w:name="_DTBK40080"/>
      <w:bookmarkEnd w:id="32112"/>
      <w:bookmarkEnd w:id="32115"/>
      <w:r w:rsidRPr="00FB6786">
        <w:t>(</w:t>
      </w:r>
      <w:r w:rsidRPr="00FB6786">
        <w:rPr>
          <w:b/>
        </w:rPr>
        <w:t xml:space="preserve">Notify </w:t>
      </w:r>
      <w:r w:rsidR="00F503B5" w:rsidRPr="00FB6786">
        <w:rPr>
          <w:b/>
        </w:rPr>
        <w:t>Contractor</w:t>
      </w:r>
      <w:r w:rsidRPr="00FB6786">
        <w:rPr>
          <w:b/>
        </w:rPr>
        <w:t xml:space="preserve"> and the </w:t>
      </w:r>
      <w:r w:rsidR="00B61F25">
        <w:rPr>
          <w:b/>
        </w:rPr>
        <w:t>Principal Representative</w:t>
      </w:r>
      <w:r w:rsidRPr="00FB6786">
        <w:t>):</w:t>
      </w:r>
      <w:r w:rsidR="00165E75" w:rsidRPr="00FB6786">
        <w:t xml:space="preserve"> </w:t>
      </w:r>
      <w:r w:rsidRPr="00FB6786">
        <w:t xml:space="preserve">Prior to </w:t>
      </w:r>
      <w:r w:rsidR="00F70B50" w:rsidRPr="00FB6786">
        <w:t xml:space="preserve">issuing a notice under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xml:space="preserve">, </w:t>
      </w:r>
      <w:r w:rsidR="00F503B5" w:rsidRPr="00FB6786">
        <w:t>the Principal</w:t>
      </w:r>
      <w:r w:rsidRPr="00FB6786">
        <w:t xml:space="preserve"> must:</w:t>
      </w:r>
      <w:bookmarkEnd w:id="32116"/>
    </w:p>
    <w:p w14:paraId="21D87662" w14:textId="140F17C6" w:rsidR="007510F4" w:rsidRPr="00FB6786" w:rsidRDefault="007510F4" w:rsidP="00AE546D">
      <w:pPr>
        <w:pStyle w:val="Heading4"/>
      </w:pPr>
      <w:bookmarkStart w:id="32119" w:name="_Ref407116417"/>
      <w:bookmarkStart w:id="32120" w:name="_DTBK43216"/>
      <w:bookmarkEnd w:id="32117"/>
      <w:r w:rsidRPr="00FB6786">
        <w:t xml:space="preserve">notify </w:t>
      </w:r>
      <w:r w:rsidR="00D52F98" w:rsidRPr="00FB6786">
        <w:t xml:space="preserve">the </w:t>
      </w:r>
      <w:r w:rsidR="001550EB" w:rsidRPr="00FB6786">
        <w:t>Contractor</w:t>
      </w:r>
      <w:r w:rsidRPr="00FB6786">
        <w:t xml:space="preserve"> and the </w:t>
      </w:r>
      <w:r w:rsidR="00B61F25">
        <w:t xml:space="preserve">Principal </w:t>
      </w:r>
      <w:r w:rsidR="00E77DD4">
        <w:t>Representative</w:t>
      </w:r>
      <w:r w:rsidR="00E77DD4" w:rsidRPr="00FB6786">
        <w:t xml:space="preserve"> that</w:t>
      </w:r>
      <w:r w:rsidRPr="00FB6786">
        <w:t xml:space="preserve"> it proposes to form a view </w:t>
      </w:r>
      <w:r w:rsidR="00522E17" w:rsidRPr="00FB6786">
        <w:t>under</w:t>
      </w:r>
      <w:r w:rsidRPr="00FB6786">
        <w:t xml:space="preserve">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and</w:t>
      </w:r>
      <w:r w:rsidR="00EF14D7" w:rsidRPr="00FB6786">
        <w:t xml:space="preserve"> in the case of</w:t>
      </w:r>
      <w:r w:rsidRPr="00FB6786">
        <w:t>:</w:t>
      </w:r>
      <w:bookmarkEnd w:id="32119"/>
    </w:p>
    <w:p w14:paraId="08425131" w14:textId="77777777" w:rsidR="007510F4" w:rsidRPr="00FB6786" w:rsidRDefault="00D52F98" w:rsidP="00AE546D">
      <w:pPr>
        <w:pStyle w:val="Heading5"/>
      </w:pPr>
      <w:bookmarkStart w:id="32121" w:name="_DTBK43217"/>
      <w:bookmarkEnd w:id="32120"/>
      <w:r w:rsidRPr="00FB6786">
        <w:t xml:space="preserve">the </w:t>
      </w:r>
      <w:r w:rsidR="001550EB" w:rsidRPr="00FB6786">
        <w:t>Contractor</w:t>
      </w:r>
      <w:r w:rsidR="007510F4" w:rsidRPr="00FB6786">
        <w:t xml:space="preserve">, advise </w:t>
      </w:r>
      <w:r w:rsidRPr="00FB6786">
        <w:t xml:space="preserve">the </w:t>
      </w:r>
      <w:r w:rsidR="001550EB" w:rsidRPr="00FB6786">
        <w:t>Contractor</w:t>
      </w:r>
      <w:r w:rsidR="007510F4" w:rsidRPr="00FB6786">
        <w:t xml:space="preserve"> that it may submit to </w:t>
      </w:r>
      <w:r w:rsidR="006870CA" w:rsidRPr="00FB6786">
        <w:t>the Principal</w:t>
      </w:r>
      <w:r w:rsidR="007510F4" w:rsidRPr="00FB6786">
        <w:t>; and</w:t>
      </w:r>
    </w:p>
    <w:p w14:paraId="73317221" w14:textId="0B6031E8" w:rsidR="007510F4" w:rsidRPr="00FB6786" w:rsidRDefault="007510F4" w:rsidP="00AE546D">
      <w:pPr>
        <w:pStyle w:val="Heading5"/>
      </w:pPr>
      <w:bookmarkStart w:id="32122" w:name="_DTBK43218"/>
      <w:bookmarkEnd w:id="32121"/>
      <w:r w:rsidRPr="00FB6786">
        <w:t xml:space="preserve">the </w:t>
      </w:r>
      <w:r w:rsidR="00B61F25">
        <w:t>Principal Representative</w:t>
      </w:r>
      <w:r w:rsidRPr="00FB6786">
        <w:t xml:space="preserve">, require the </w:t>
      </w:r>
      <w:r w:rsidR="00B61F25">
        <w:t xml:space="preserve">Principal </w:t>
      </w:r>
      <w:r w:rsidR="00E77DD4">
        <w:t>Representative</w:t>
      </w:r>
      <w:r w:rsidR="00E77DD4" w:rsidRPr="00FB6786">
        <w:t xml:space="preserve"> to</w:t>
      </w:r>
      <w:r w:rsidRPr="00FB6786">
        <w:t xml:space="preserve"> submit to </w:t>
      </w:r>
      <w:r w:rsidR="006870CA" w:rsidRPr="00FB6786">
        <w:t>the Principal</w:t>
      </w:r>
      <w:r w:rsidRPr="00FB6786">
        <w:t>,</w:t>
      </w:r>
    </w:p>
    <w:p w14:paraId="4AF45812" w14:textId="4DD51FA2" w:rsidR="007510F4" w:rsidRPr="00FB6786" w:rsidRDefault="007510F4" w:rsidP="007510F4">
      <w:pPr>
        <w:pStyle w:val="IndentParaLevel3"/>
      </w:pPr>
      <w:bookmarkStart w:id="32123" w:name="_DTBK43219"/>
      <w:bookmarkEnd w:id="32099"/>
      <w:bookmarkEnd w:id="32118"/>
      <w:bookmarkEnd w:id="32122"/>
      <w:r w:rsidRPr="00FB6786">
        <w:t xml:space="preserve">any comments or other information within 10 Business Days </w:t>
      </w:r>
      <w:r w:rsidR="0048429D" w:rsidRPr="00FB6786">
        <w:t xml:space="preserve">after </w:t>
      </w:r>
      <w:r w:rsidRPr="00FB6786">
        <w:t xml:space="preserve">the date of the notice under this clause </w:t>
      </w:r>
      <w:r w:rsidRPr="00DD7300">
        <w:fldChar w:fldCharType="begin"/>
      </w:r>
      <w:r w:rsidRPr="00FB6786">
        <w:instrText xml:space="preserve"> REF _Ref407116417 \w \h </w:instrText>
      </w:r>
      <w:r w:rsidR="00613652" w:rsidRPr="00FB6786">
        <w:instrText xml:space="preserve"> \* MERGEFORMAT </w:instrText>
      </w:r>
      <w:r w:rsidRPr="00DD7300">
        <w:fldChar w:fldCharType="separate"/>
      </w:r>
      <w:r w:rsidR="00C1101A">
        <w:t>40.3(f)(i)</w:t>
      </w:r>
      <w:r w:rsidRPr="00DD7300">
        <w:fldChar w:fldCharType="end"/>
      </w:r>
      <w:r w:rsidRPr="00FB6786">
        <w:t xml:space="preserve"> (or such later date as determined by </w:t>
      </w:r>
      <w:r w:rsidR="006870CA" w:rsidRPr="00FB6786">
        <w:t>the Principal</w:t>
      </w:r>
      <w:r w:rsidR="00532C54" w:rsidRPr="00FB6786">
        <w:t xml:space="preserve"> (acting reasonably)</w:t>
      </w:r>
      <w:r w:rsidRPr="00FB6786">
        <w:t xml:space="preserve">), which </w:t>
      </w:r>
      <w:r w:rsidR="00D52F98" w:rsidRPr="00FB6786">
        <w:t xml:space="preserve">the </w:t>
      </w:r>
      <w:r w:rsidR="001550EB" w:rsidRPr="00FB6786">
        <w:t>Contractor</w:t>
      </w:r>
      <w:r w:rsidRPr="00FB6786">
        <w:t xml:space="preserve"> or </w:t>
      </w:r>
      <w:r w:rsidR="000D453F" w:rsidRPr="00FB6786">
        <w:t xml:space="preserve">the </w:t>
      </w:r>
      <w:r w:rsidR="00B61F25">
        <w:t>Principal Representative</w:t>
      </w:r>
      <w:r w:rsidR="00B61F25" w:rsidDel="00B61F25">
        <w:t xml:space="preserve"> </w:t>
      </w:r>
      <w:r w:rsidRPr="00FB6786">
        <w:t xml:space="preserve">(as the case may be) considers may be relevant to </w:t>
      </w:r>
      <w:r w:rsidR="006870CA" w:rsidRPr="00FB6786">
        <w:t>the Principal</w:t>
      </w:r>
      <w:r w:rsidRPr="00FB6786">
        <w:t xml:space="preserve"> forming or not forming a view in accordance</w:t>
      </w:r>
      <w:r w:rsidR="00D234BF" w:rsidRPr="00FB6786">
        <w:t xml:space="preserve"> with</w:t>
      </w:r>
      <w:r w:rsidRPr="00FB6786">
        <w:t xml:space="preserve">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and</w:t>
      </w:r>
    </w:p>
    <w:p w14:paraId="1AE37C97" w14:textId="0D7FE74A" w:rsidR="007510F4" w:rsidRPr="00FB6786" w:rsidRDefault="007510F4" w:rsidP="00AE546D">
      <w:pPr>
        <w:pStyle w:val="Heading4"/>
      </w:pPr>
      <w:bookmarkStart w:id="32124" w:name="_DTBK43220"/>
      <w:bookmarkEnd w:id="32123"/>
      <w:r w:rsidRPr="00FB6786">
        <w:t xml:space="preserve">consider any comments or other information submitted by </w:t>
      </w:r>
      <w:r w:rsidR="00D52F98" w:rsidRPr="00FB6786">
        <w:t xml:space="preserve">the </w:t>
      </w:r>
      <w:r w:rsidR="001550EB" w:rsidRPr="00FB6786">
        <w:t>Contractor</w:t>
      </w:r>
      <w:r w:rsidRPr="00FB6786">
        <w:t xml:space="preserve"> and the </w:t>
      </w:r>
      <w:r w:rsidR="00B61F25">
        <w:t xml:space="preserve">Principal </w:t>
      </w:r>
      <w:r w:rsidR="00E77DD4">
        <w:t>Representative</w:t>
      </w:r>
      <w:r w:rsidR="00E77DD4" w:rsidRPr="00FB6786">
        <w:t xml:space="preserve"> under</w:t>
      </w:r>
      <w:r w:rsidRPr="00FB6786">
        <w:t xml:space="preserve"> clause </w:t>
      </w:r>
      <w:r w:rsidRPr="00DD7300">
        <w:fldChar w:fldCharType="begin"/>
      </w:r>
      <w:r w:rsidRPr="00FB6786">
        <w:instrText xml:space="preserve"> REF _Ref407116417 \w \h </w:instrText>
      </w:r>
      <w:r w:rsidR="00FB6786">
        <w:instrText xml:space="preserve"> \* MERGEFORMAT </w:instrText>
      </w:r>
      <w:r w:rsidRPr="00DD7300">
        <w:fldChar w:fldCharType="separate"/>
      </w:r>
      <w:r w:rsidR="00C1101A">
        <w:t>40.3(f)(i)</w:t>
      </w:r>
      <w:r w:rsidRPr="00DD7300">
        <w:fldChar w:fldCharType="end"/>
      </w:r>
      <w:r w:rsidR="00EE384E" w:rsidRPr="00FB6786">
        <w:t>.</w:t>
      </w:r>
    </w:p>
    <w:p w14:paraId="242F5C5D" w14:textId="77777777" w:rsidR="00EE384E" w:rsidRPr="00FB6786" w:rsidRDefault="007510F4" w:rsidP="00AE546D">
      <w:pPr>
        <w:pStyle w:val="Heading3"/>
      </w:pPr>
      <w:bookmarkStart w:id="32125" w:name="_Ref470260419"/>
      <w:bookmarkStart w:id="32126" w:name="_DTBK41189"/>
      <w:bookmarkStart w:id="32127" w:name="_DTBK40081"/>
      <w:bookmarkStart w:id="32128" w:name="_Ref359155990"/>
      <w:bookmarkStart w:id="32129" w:name="_Ref366057251"/>
      <w:bookmarkEnd w:id="32124"/>
      <w:r w:rsidRPr="00FB6786">
        <w:t>(</w:t>
      </w:r>
      <w:r w:rsidR="001550EB" w:rsidRPr="00FB6786">
        <w:rPr>
          <w:b/>
        </w:rPr>
        <w:t>Contractor</w:t>
      </w:r>
      <w:r w:rsidRPr="00FB6786">
        <w:rPr>
          <w:b/>
        </w:rPr>
        <w:t xml:space="preserve"> not satisfied</w:t>
      </w:r>
      <w:r w:rsidRPr="00FB6786">
        <w:t>):</w:t>
      </w:r>
      <w:r w:rsidR="00165E75" w:rsidRPr="00FB6786">
        <w:t xml:space="preserve"> </w:t>
      </w:r>
      <w:r w:rsidRPr="00FB6786">
        <w:t xml:space="preserve">If </w:t>
      </w:r>
      <w:r w:rsidR="00D52F98" w:rsidRPr="00FB6786">
        <w:t xml:space="preserve">the </w:t>
      </w:r>
      <w:r w:rsidR="001550EB" w:rsidRPr="00FB6786">
        <w:t>Contractor</w:t>
      </w:r>
      <w:r w:rsidRPr="00FB6786">
        <w:t xml:space="preserve"> is not satisfied with</w:t>
      </w:r>
      <w:bookmarkEnd w:id="32125"/>
      <w:r w:rsidR="00EE384E" w:rsidRPr="00FB6786">
        <w:t>:</w:t>
      </w:r>
    </w:p>
    <w:p w14:paraId="47F71568" w14:textId="26197106" w:rsidR="007510F4" w:rsidRPr="00FB6786" w:rsidRDefault="007510F4" w:rsidP="00AE546D">
      <w:pPr>
        <w:pStyle w:val="Heading4"/>
      </w:pPr>
      <w:bookmarkStart w:id="32130" w:name="_DTBK43221"/>
      <w:bookmarkEnd w:id="32126"/>
      <w:r w:rsidRPr="00FB6786">
        <w:t xml:space="preserve">the changes (if any) made by </w:t>
      </w:r>
      <w:r w:rsidR="006870CA" w:rsidRPr="00FB6786">
        <w:t>the Principal</w:t>
      </w:r>
      <w:r w:rsidR="000C646F" w:rsidRPr="00FB6786">
        <w:t xml:space="preserve"> </w:t>
      </w:r>
      <w:r w:rsidRPr="00FB6786">
        <w:t xml:space="preserve">under clause </w:t>
      </w:r>
      <w:r w:rsidRPr="00DD7300">
        <w:fldChar w:fldCharType="begin"/>
      </w:r>
      <w:r w:rsidRPr="00FB6786">
        <w:instrText xml:space="preserve"> REF _Ref359155975 \w \h </w:instrText>
      </w:r>
      <w:r w:rsidR="00FB6786">
        <w:instrText xml:space="preserve"> \* MERGEFORMAT </w:instrText>
      </w:r>
      <w:r w:rsidRPr="00DD7300">
        <w:fldChar w:fldCharType="separate"/>
      </w:r>
      <w:r w:rsidR="00C1101A">
        <w:t>40.3(d)</w:t>
      </w:r>
      <w:r w:rsidRPr="00DD7300">
        <w:fldChar w:fldCharType="end"/>
      </w:r>
      <w:r w:rsidRPr="00FB6786">
        <w:t>; or</w:t>
      </w:r>
    </w:p>
    <w:p w14:paraId="6CFD0468" w14:textId="28986DCF" w:rsidR="00EE384E" w:rsidRPr="00FB6786" w:rsidRDefault="006870CA" w:rsidP="00AE546D">
      <w:pPr>
        <w:pStyle w:val="Heading4"/>
      </w:pPr>
      <w:bookmarkStart w:id="32131" w:name="_DTBK43222"/>
      <w:bookmarkEnd w:id="32130"/>
      <w:r w:rsidRPr="00FB6786">
        <w:t xml:space="preserve">the </w:t>
      </w:r>
      <w:r w:rsidR="009E496C" w:rsidRPr="00FB6786">
        <w:t>Principal's</w:t>
      </w:r>
      <w:r w:rsidR="007510F4" w:rsidRPr="00FB6786">
        <w:t xml:space="preserve"> determination under clause </w:t>
      </w:r>
      <w:r w:rsidR="007510F4" w:rsidRPr="00DD7300">
        <w:fldChar w:fldCharType="begin"/>
      </w:r>
      <w:r w:rsidR="007510F4" w:rsidRPr="00FB6786">
        <w:instrText xml:space="preserve"> REF _Ref406592406 \w \h </w:instrText>
      </w:r>
      <w:r w:rsidR="00FB6786">
        <w:instrText xml:space="preserve"> \* MERGEFORMAT </w:instrText>
      </w:r>
      <w:r w:rsidR="007510F4" w:rsidRPr="00DD7300">
        <w:fldChar w:fldCharType="separate"/>
      </w:r>
      <w:r w:rsidR="00C1101A">
        <w:t>40.3(e)</w:t>
      </w:r>
      <w:r w:rsidR="007510F4" w:rsidRPr="00DD7300">
        <w:fldChar w:fldCharType="end"/>
      </w:r>
      <w:r w:rsidR="00EE384E" w:rsidRPr="00FB6786">
        <w:t>,</w:t>
      </w:r>
    </w:p>
    <w:p w14:paraId="419EEA84" w14:textId="5BC08FF0" w:rsidR="00CD5B3E" w:rsidRPr="00FB6786" w:rsidRDefault="00D52F98" w:rsidP="00232DCA">
      <w:pPr>
        <w:pStyle w:val="IndentParaLevel2"/>
      </w:pPr>
      <w:bookmarkStart w:id="32132" w:name="_DTBK43223"/>
      <w:bookmarkEnd w:id="32127"/>
      <w:bookmarkEnd w:id="32131"/>
      <w:r w:rsidRPr="00FB6786">
        <w:t xml:space="preserve">the </w:t>
      </w:r>
      <w:r w:rsidR="001550EB" w:rsidRPr="00FB6786">
        <w:t>Contractor</w:t>
      </w:r>
      <w:r w:rsidR="007510F4" w:rsidRPr="00FB6786">
        <w:t xml:space="preserve"> may refer the matter to expert determination </w:t>
      </w:r>
      <w:bookmarkEnd w:id="32128"/>
      <w:r w:rsidR="00793081" w:rsidRPr="00FB6786">
        <w:t>in accordance with clause</w:t>
      </w:r>
      <w:r w:rsidR="00415B4E" w:rsidRPr="00FB6786">
        <w:t xml:space="preserve"> </w:t>
      </w:r>
      <w:r w:rsidR="00415B4E" w:rsidRPr="00DD7300">
        <w:fldChar w:fldCharType="begin"/>
      </w:r>
      <w:r w:rsidR="00415B4E" w:rsidRPr="00FB6786">
        <w:instrText xml:space="preserve"> REF _Ref371623365 \w \h </w:instrText>
      </w:r>
      <w:r w:rsidR="00FB6786">
        <w:instrText xml:space="preserve"> \* MERGEFORMAT </w:instrText>
      </w:r>
      <w:r w:rsidR="00415B4E" w:rsidRPr="00DD7300">
        <w:fldChar w:fldCharType="separate"/>
      </w:r>
      <w:r w:rsidR="00C1101A">
        <w:t>45</w:t>
      </w:r>
      <w:r w:rsidR="00415B4E" w:rsidRPr="00DD7300">
        <w:fldChar w:fldCharType="end"/>
      </w:r>
      <w:r w:rsidR="00EE384E" w:rsidRPr="00FB6786">
        <w:t>.</w:t>
      </w:r>
    </w:p>
    <w:p w14:paraId="0897909D" w14:textId="77777777" w:rsidR="007510F4" w:rsidRPr="00FB6786" w:rsidRDefault="009D3453" w:rsidP="009D3453">
      <w:pPr>
        <w:pStyle w:val="Heading2"/>
      </w:pPr>
      <w:bookmarkStart w:id="32133" w:name="_Ref359265844"/>
      <w:bookmarkStart w:id="32134" w:name="_Toc363841754"/>
      <w:bookmarkStart w:id="32135" w:name="_Toc460936574"/>
      <w:bookmarkStart w:id="32136" w:name="_Ref358834214"/>
      <w:bookmarkStart w:id="32137" w:name="_Ref358834218"/>
      <w:bookmarkStart w:id="32138" w:name="_Ref49334168"/>
      <w:bookmarkStart w:id="32139" w:name="_Toc216861050"/>
      <w:bookmarkStart w:id="32140" w:name="_DTBK43224"/>
      <w:bookmarkEnd w:id="32129"/>
      <w:bookmarkEnd w:id="32132"/>
      <w:r w:rsidRPr="00FB6786">
        <w:t xml:space="preserve">Contractor </w:t>
      </w:r>
      <w:r w:rsidR="007510F4" w:rsidRPr="00FB6786">
        <w:t xml:space="preserve">to provide </w:t>
      </w:r>
      <w:r w:rsidR="003E1102" w:rsidRPr="00FB6786">
        <w:t>Cure</w:t>
      </w:r>
      <w:r w:rsidR="007510F4" w:rsidRPr="00FB6786">
        <w:t xml:space="preserve"> </w:t>
      </w:r>
      <w:r w:rsidR="000D453F" w:rsidRPr="00FB6786">
        <w:t>P</w:t>
      </w:r>
      <w:r w:rsidR="007510F4" w:rsidRPr="00FB6786">
        <w:t>rogram and comply with Major Default Notice</w:t>
      </w:r>
      <w:bookmarkEnd w:id="32133"/>
      <w:bookmarkEnd w:id="32134"/>
      <w:bookmarkEnd w:id="32135"/>
      <w:bookmarkEnd w:id="32136"/>
      <w:bookmarkEnd w:id="32137"/>
      <w:bookmarkEnd w:id="32138"/>
      <w:bookmarkEnd w:id="32139"/>
    </w:p>
    <w:p w14:paraId="39939587" w14:textId="33B87D6D" w:rsidR="007510F4" w:rsidRPr="00FB6786" w:rsidRDefault="007510F4" w:rsidP="009D3453">
      <w:pPr>
        <w:pStyle w:val="Heading3"/>
      </w:pPr>
      <w:bookmarkStart w:id="32141" w:name="_Ref363663592"/>
      <w:bookmarkStart w:id="32142" w:name="_DTBK41190"/>
      <w:bookmarkStart w:id="32143" w:name="_DTBK40082"/>
      <w:bookmarkEnd w:id="32140"/>
      <w:r w:rsidRPr="00FB6786">
        <w:t>(</w:t>
      </w:r>
      <w:r w:rsidR="003E1102" w:rsidRPr="00FB6786">
        <w:rPr>
          <w:b/>
        </w:rPr>
        <w:t>Cure</w:t>
      </w:r>
      <w:r w:rsidRPr="00FB6786">
        <w:rPr>
          <w:b/>
        </w:rPr>
        <w:t xml:space="preserve"> </w:t>
      </w:r>
      <w:r w:rsidR="000D453F" w:rsidRPr="00FB6786">
        <w:rPr>
          <w:b/>
        </w:rPr>
        <w:t>P</w:t>
      </w:r>
      <w:r w:rsidRPr="00FB6786">
        <w:rPr>
          <w:b/>
        </w:rPr>
        <w:t>rogram</w:t>
      </w:r>
      <w:r w:rsidRPr="00FB6786">
        <w:t>):</w:t>
      </w:r>
      <w:r w:rsidR="000D453F" w:rsidRPr="00FB6786">
        <w:t xml:space="preserve"> </w:t>
      </w:r>
      <w:r w:rsidR="00EA508C" w:rsidRPr="00FB6786">
        <w:t xml:space="preserve">Subject to clause </w:t>
      </w:r>
      <w:r w:rsidR="00EA508C" w:rsidRPr="00DD7300">
        <w:fldChar w:fldCharType="begin"/>
      </w:r>
      <w:r w:rsidR="00EA508C" w:rsidRPr="00FB6786">
        <w:instrText xml:space="preserve"> REF _Ref473834874 \w \h </w:instrText>
      </w:r>
      <w:r w:rsidR="00FB6786">
        <w:instrText xml:space="preserve"> \* MERGEFORMAT </w:instrText>
      </w:r>
      <w:r w:rsidR="00EA508C" w:rsidRPr="00DD7300">
        <w:fldChar w:fldCharType="separate"/>
      </w:r>
      <w:r w:rsidR="00C1101A">
        <w:t>40.4(c)</w:t>
      </w:r>
      <w:r w:rsidR="00EA508C" w:rsidRPr="00DD7300">
        <w:fldChar w:fldCharType="end"/>
      </w:r>
      <w:r w:rsidR="00EA508C" w:rsidRPr="00FB6786">
        <w:t>,</w:t>
      </w:r>
      <w:r w:rsidR="00165E75" w:rsidRPr="00FB6786">
        <w:t xml:space="preserve"> </w:t>
      </w:r>
      <w:r w:rsidR="00EA508C" w:rsidRPr="00FB6786">
        <w:t>i</w:t>
      </w:r>
      <w:r w:rsidRPr="00FB6786">
        <w:t xml:space="preserve">f </w:t>
      </w:r>
      <w:r w:rsidR="006870CA" w:rsidRPr="00FB6786">
        <w:t>the Principal</w:t>
      </w:r>
      <w:r w:rsidRPr="00FB6786">
        <w:t xml:space="preserve"> gives a Major Default Notice to </w:t>
      </w:r>
      <w:r w:rsidR="00D52F98" w:rsidRPr="00FB6786">
        <w:t xml:space="preserve">the </w:t>
      </w:r>
      <w:r w:rsidR="001550EB" w:rsidRPr="00FB6786">
        <w:t>Contractor</w:t>
      </w:r>
      <w:r w:rsidRPr="00FB6786">
        <w:t xml:space="preserve">, then notwithstanding its rights under clauses </w:t>
      </w:r>
      <w:r w:rsidRPr="00DD7300">
        <w:fldChar w:fldCharType="begin"/>
      </w:r>
      <w:r w:rsidRPr="00FB6786">
        <w:instrText xml:space="preserve"> REF _Ref359155956 \w \h  \* MERGEFORMAT </w:instrText>
      </w:r>
      <w:r w:rsidRPr="00DD7300">
        <w:fldChar w:fldCharType="separate"/>
      </w:r>
      <w:r w:rsidR="00C1101A">
        <w:t>40.3(c)</w:t>
      </w:r>
      <w:r w:rsidRPr="00DD7300">
        <w:fldChar w:fldCharType="end"/>
      </w:r>
      <w:r w:rsidRPr="00FB6786">
        <w:t xml:space="preserve"> to </w:t>
      </w:r>
      <w:r w:rsidRPr="00DD7300">
        <w:fldChar w:fldCharType="begin"/>
      </w:r>
      <w:r w:rsidRPr="00FB6786">
        <w:instrText xml:space="preserve"> REF _Ref366057251 \w \h  \* MERGEFORMAT </w:instrText>
      </w:r>
      <w:r w:rsidRPr="00DD7300">
        <w:fldChar w:fldCharType="separate"/>
      </w:r>
      <w:r w:rsidR="00C1101A">
        <w:t>40.3(g)</w:t>
      </w:r>
      <w:r w:rsidRPr="00DD7300">
        <w:fldChar w:fldCharType="end"/>
      </w:r>
      <w:r w:rsidRPr="00FB6786">
        <w:t>, within 10 Business Days</w:t>
      </w:r>
      <w:r w:rsidR="0048429D" w:rsidRPr="00FB6786">
        <w:t xml:space="preserve"> after receipt of the Major Default Notice, </w:t>
      </w:r>
      <w:r w:rsidR="00D52F98" w:rsidRPr="00FB6786">
        <w:t xml:space="preserve">the </w:t>
      </w:r>
      <w:r w:rsidR="001550EB" w:rsidRPr="00FB6786">
        <w:t>Contractor</w:t>
      </w:r>
      <w:r w:rsidR="0048429D" w:rsidRPr="00FB6786">
        <w:t xml:space="preserve"> must</w:t>
      </w:r>
      <w:r w:rsidRPr="00FB6786">
        <w:t>:</w:t>
      </w:r>
      <w:bookmarkEnd w:id="32141"/>
    </w:p>
    <w:p w14:paraId="6DDC2240" w14:textId="52409D7D" w:rsidR="007510F4" w:rsidRPr="00FB6786" w:rsidRDefault="005870CD" w:rsidP="009D3453">
      <w:pPr>
        <w:pStyle w:val="Heading4"/>
      </w:pPr>
      <w:bookmarkStart w:id="32144" w:name="_Ref361855393"/>
      <w:bookmarkStart w:id="32145" w:name="_DTBK43225"/>
      <w:bookmarkEnd w:id="32142"/>
      <w:r w:rsidRPr="00FB6786">
        <w:t>if</w:t>
      </w:r>
      <w:r w:rsidR="007510F4" w:rsidRPr="00FB6786">
        <w:t xml:space="preserve"> the Major Default is capable of </w:t>
      </w:r>
      <w:r w:rsidR="003E1102" w:rsidRPr="00FB6786">
        <w:t>Cure</w:t>
      </w:r>
      <w:r w:rsidR="007510F4" w:rsidRPr="00FB6786">
        <w:t xml:space="preserve">, unless the relevant Major Default is a failure to pay </w:t>
      </w:r>
      <w:r w:rsidR="00FF49A1" w:rsidRPr="00FB6786">
        <w:t>amounts</w:t>
      </w:r>
      <w:r w:rsidR="007510F4" w:rsidRPr="00FB6786">
        <w:t xml:space="preserve">, give </w:t>
      </w:r>
      <w:r w:rsidR="006870CA" w:rsidRPr="00FB6786">
        <w:t>the Principal</w:t>
      </w:r>
      <w:r w:rsidR="007510F4" w:rsidRPr="00FB6786">
        <w:t xml:space="preserve"> a program to </w:t>
      </w:r>
      <w:r w:rsidR="003E1102" w:rsidRPr="00FB6786">
        <w:t>Cure</w:t>
      </w:r>
      <w:r w:rsidR="007510F4" w:rsidRPr="00FB6786">
        <w:t xml:space="preserve"> the Major Default; </w:t>
      </w:r>
      <w:bookmarkEnd w:id="32144"/>
    </w:p>
    <w:p w14:paraId="501FA456" w14:textId="1EF21976" w:rsidR="009C2DFD" w:rsidRPr="009C2DFD" w:rsidRDefault="009C2DFD" w:rsidP="009C2DFD">
      <w:pPr>
        <w:pStyle w:val="Heading4"/>
      </w:pPr>
      <w:bookmarkStart w:id="32146" w:name="_DTBK43226"/>
      <w:bookmarkStart w:id="32147" w:name="_Ref359157594"/>
      <w:bookmarkEnd w:id="32145"/>
      <w:r w:rsidRPr="009C2DFD">
        <w:t>in the case of a Major Default that is deemed capable of Cure under clause</w:t>
      </w:r>
      <w:r>
        <w:t xml:space="preserve"> </w:t>
      </w:r>
      <w:r>
        <w:fldChar w:fldCharType="begin"/>
      </w:r>
      <w:r>
        <w:instrText xml:space="preserve"> REF _Ref131030795 \w \h </w:instrText>
      </w:r>
      <w:r>
        <w:fldChar w:fldCharType="separate"/>
      </w:r>
      <w:r w:rsidR="00C1101A">
        <w:t>40.1</w:t>
      </w:r>
      <w:r>
        <w:fldChar w:fldCharType="end"/>
      </w:r>
      <w:r w:rsidRPr="009C2DFD">
        <w:t xml:space="preserve">, give the </w:t>
      </w:r>
      <w:r w:rsidR="003F465C">
        <w:t>Principal</w:t>
      </w:r>
      <w:r w:rsidRPr="009C2DFD">
        <w:t xml:space="preserve"> a program to comply with any reasonable </w:t>
      </w:r>
      <w:r w:rsidRPr="009C2DFD">
        <w:lastRenderedPageBreak/>
        <w:t xml:space="preserve">requirements of the </w:t>
      </w:r>
      <w:r w:rsidR="003F465C">
        <w:t>Principal</w:t>
      </w:r>
      <w:r w:rsidRPr="009C2DFD">
        <w:t xml:space="preserve"> (which may include a plan to replace the Subcontractor causing the Major Default); and</w:t>
      </w:r>
    </w:p>
    <w:p w14:paraId="311AD2A8" w14:textId="273FFC62" w:rsidR="007510F4" w:rsidRPr="00FB6786" w:rsidRDefault="005870CD" w:rsidP="009D3453">
      <w:pPr>
        <w:pStyle w:val="Heading4"/>
      </w:pPr>
      <w:r w:rsidRPr="00FB6786">
        <w:t>if</w:t>
      </w:r>
      <w:r w:rsidR="007510F4" w:rsidRPr="00FB6786">
        <w:t xml:space="preserve"> the Major Default is not capable of </w:t>
      </w:r>
      <w:r w:rsidR="003E1102" w:rsidRPr="00FB6786">
        <w:t>Cure</w:t>
      </w:r>
      <w:r w:rsidR="007510F4" w:rsidRPr="00FB6786">
        <w:t xml:space="preserve">, </w:t>
      </w:r>
      <w:r w:rsidR="00FE1A39" w:rsidRPr="00FB6786">
        <w:t xml:space="preserve">and </w:t>
      </w:r>
      <w:r w:rsidR="006870CA" w:rsidRPr="00FB6786">
        <w:t>the Principal</w:t>
      </w:r>
      <w:r w:rsidR="000C646F" w:rsidRPr="00FB6786">
        <w:t xml:space="preserve"> </w:t>
      </w:r>
      <w:r w:rsidR="00FE1A39" w:rsidRPr="00FB6786">
        <w:t xml:space="preserve">has not issued a notice under clause </w:t>
      </w:r>
      <w:r w:rsidR="00FE1A39" w:rsidRPr="00DD7300">
        <w:fldChar w:fldCharType="begin"/>
      </w:r>
      <w:r w:rsidR="00FE1A39" w:rsidRPr="00FB6786">
        <w:instrText xml:space="preserve"> REF _Ref503263048 \w \h </w:instrText>
      </w:r>
      <w:r w:rsidR="00FB6786">
        <w:instrText xml:space="preserve"> \* MERGEFORMAT </w:instrText>
      </w:r>
      <w:r w:rsidR="00FE1A39" w:rsidRPr="00DD7300">
        <w:fldChar w:fldCharType="separate"/>
      </w:r>
      <w:r w:rsidR="00C1101A">
        <w:t>40.3(e)</w:t>
      </w:r>
      <w:r w:rsidR="00FE1A39" w:rsidRPr="00DD7300">
        <w:fldChar w:fldCharType="end"/>
      </w:r>
      <w:r w:rsidR="00FE1A39" w:rsidRPr="00FB6786">
        <w:t>,</w:t>
      </w:r>
      <w:r w:rsidR="0029278B" w:rsidRPr="00FB6786">
        <w:t xml:space="preserve"> </w:t>
      </w:r>
      <w:r w:rsidR="007510F4" w:rsidRPr="00FB6786">
        <w:t xml:space="preserve">give </w:t>
      </w:r>
      <w:r w:rsidR="006870CA" w:rsidRPr="00FB6786">
        <w:t>the Principal</w:t>
      </w:r>
      <w:r w:rsidR="007510F4" w:rsidRPr="00FB6786">
        <w:t xml:space="preserve"> a program to comply with any reasonable requirements of </w:t>
      </w:r>
      <w:r w:rsidR="006870CA" w:rsidRPr="00FB6786">
        <w:t>the Principal</w:t>
      </w:r>
      <w:r w:rsidR="0098629E">
        <w:t xml:space="preserve"> </w:t>
      </w:r>
      <w:r w:rsidR="007510F4" w:rsidRPr="00FB6786">
        <w:t>(which may include a plan to replace the Subcontractor causing the Major Default),</w:t>
      </w:r>
    </w:p>
    <w:p w14:paraId="6D1055F7" w14:textId="1B6FF0BA" w:rsidR="007510F4" w:rsidRPr="00FB6786" w:rsidRDefault="004542D6" w:rsidP="007510F4">
      <w:pPr>
        <w:pStyle w:val="IndentParaLevel2"/>
      </w:pPr>
      <w:bookmarkStart w:id="32148" w:name="_DTBK43227"/>
      <w:bookmarkEnd w:id="32143"/>
      <w:bookmarkEnd w:id="32146"/>
      <w:r w:rsidRPr="00FB6786">
        <w:t xml:space="preserve">(in each case, a </w:t>
      </w:r>
      <w:r w:rsidRPr="00FB6786">
        <w:rPr>
          <w:b/>
        </w:rPr>
        <w:t>Cure Program</w:t>
      </w:r>
      <w:r w:rsidRPr="00FB6786">
        <w:t xml:space="preserve">) </w:t>
      </w:r>
      <w:r w:rsidR="00FE1A39" w:rsidRPr="00FB6786">
        <w:t>that complies</w:t>
      </w:r>
      <w:r w:rsidR="007510F4" w:rsidRPr="00FB6786">
        <w:t xml:space="preserve"> with the terms of the Major Default Notice</w:t>
      </w:r>
      <w:r w:rsidR="00FE1A39" w:rsidRPr="00FB6786">
        <w:t xml:space="preserve"> and clause </w:t>
      </w:r>
      <w:r w:rsidR="00FE1A39" w:rsidRPr="00DD7300">
        <w:fldChar w:fldCharType="begin"/>
      </w:r>
      <w:r w:rsidR="00FE1A39" w:rsidRPr="00FB6786">
        <w:instrText xml:space="preserve"> REF _Ref503263090 \w \h </w:instrText>
      </w:r>
      <w:r w:rsidR="00FB6786">
        <w:instrText xml:space="preserve"> \* MERGEFORMAT </w:instrText>
      </w:r>
      <w:r w:rsidR="00FE1A39" w:rsidRPr="00DD7300">
        <w:fldChar w:fldCharType="separate"/>
      </w:r>
      <w:r w:rsidR="00C1101A">
        <w:t>40.4(b)</w:t>
      </w:r>
      <w:r w:rsidR="00FE1A39" w:rsidRPr="00DD7300">
        <w:fldChar w:fldCharType="end"/>
      </w:r>
      <w:r w:rsidR="007510F4" w:rsidRPr="00FB6786">
        <w:t xml:space="preserve"> for review by </w:t>
      </w:r>
      <w:r w:rsidR="006870CA" w:rsidRPr="00FB6786">
        <w:t>the Principal</w:t>
      </w:r>
      <w:r w:rsidR="007510F4" w:rsidRPr="00FB6786">
        <w:t xml:space="preserve"> in accordance with the Review Procedures.</w:t>
      </w:r>
      <w:bookmarkEnd w:id="32147"/>
    </w:p>
    <w:p w14:paraId="26BEC3E4" w14:textId="4E8A56C8" w:rsidR="007510F4" w:rsidRPr="00FB6786" w:rsidRDefault="007510F4" w:rsidP="009D3453">
      <w:pPr>
        <w:pStyle w:val="Heading3"/>
      </w:pPr>
      <w:bookmarkStart w:id="32149" w:name="_Ref503263090"/>
      <w:bookmarkStart w:id="32150" w:name="_DTBK41191"/>
      <w:bookmarkStart w:id="32151" w:name="_DTBK40083"/>
      <w:bookmarkEnd w:id="32148"/>
      <w:r w:rsidRPr="00FB6786">
        <w:t>(</w:t>
      </w:r>
      <w:r w:rsidRPr="00FB6786">
        <w:rPr>
          <w:b/>
        </w:rPr>
        <w:t xml:space="preserve">Content of </w:t>
      </w:r>
      <w:r w:rsidR="003E1102" w:rsidRPr="00FB6786">
        <w:rPr>
          <w:b/>
        </w:rPr>
        <w:t>Cure</w:t>
      </w:r>
      <w:r w:rsidRPr="00FB6786">
        <w:rPr>
          <w:b/>
        </w:rPr>
        <w:t xml:space="preserve"> </w:t>
      </w:r>
      <w:r w:rsidR="000D453F" w:rsidRPr="00FB6786">
        <w:rPr>
          <w:b/>
        </w:rPr>
        <w:t>P</w:t>
      </w:r>
      <w:r w:rsidRPr="00FB6786">
        <w:rPr>
          <w:b/>
        </w:rPr>
        <w:t>rogram</w:t>
      </w:r>
      <w:r w:rsidRPr="00FB6786">
        <w:t>):</w:t>
      </w:r>
      <w:r w:rsidR="00165E75" w:rsidRPr="00FB6786">
        <w:t xml:space="preserve"> </w:t>
      </w:r>
      <w:r w:rsidRPr="00FB6786">
        <w:t xml:space="preserve">Any </w:t>
      </w:r>
      <w:r w:rsidR="00E1684C" w:rsidRPr="00FB6786">
        <w:t>Cure P</w:t>
      </w:r>
      <w:r w:rsidRPr="00FB6786">
        <w:t xml:space="preserve">rogram provided to </w:t>
      </w:r>
      <w:r w:rsidR="006870CA" w:rsidRPr="00FB6786">
        <w:t>the Principal</w:t>
      </w:r>
      <w:r w:rsidRPr="00FB6786">
        <w:t xml:space="preserve"> under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Pr="00FB6786">
        <w:t xml:space="preserve"> must include:</w:t>
      </w:r>
      <w:bookmarkEnd w:id="32149"/>
    </w:p>
    <w:p w14:paraId="7F6DCFAD" w14:textId="77777777" w:rsidR="007510F4" w:rsidRPr="00FB6786" w:rsidRDefault="007510F4" w:rsidP="009D3453">
      <w:pPr>
        <w:pStyle w:val="Heading4"/>
      </w:pPr>
      <w:bookmarkStart w:id="32152" w:name="_DTBK43228"/>
      <w:bookmarkEnd w:id="32150"/>
      <w:r w:rsidRPr="00FB6786">
        <w:t xml:space="preserve">each task to be undertaken, the date by which each task is to be completed and the additional resources and personnel (if applicable) to be applied to </w:t>
      </w:r>
      <w:r w:rsidR="00FC70B2" w:rsidRPr="00FB6786">
        <w:t>C</w:t>
      </w:r>
      <w:r w:rsidRPr="00FB6786">
        <w:t>ure the Major Default; and</w:t>
      </w:r>
    </w:p>
    <w:p w14:paraId="32C5157C" w14:textId="77777777" w:rsidR="007510F4" w:rsidRPr="00FB6786" w:rsidRDefault="007510F4" w:rsidP="009D3453">
      <w:pPr>
        <w:pStyle w:val="Heading4"/>
      </w:pPr>
      <w:bookmarkStart w:id="32153" w:name="_DTBK41192"/>
      <w:bookmarkEnd w:id="32152"/>
      <w:r w:rsidRPr="00FB6786">
        <w:t xml:space="preserve">any temporary measures that will be undertaken while the Major Default is being </w:t>
      </w:r>
      <w:r w:rsidR="00FC70B2" w:rsidRPr="00FB6786">
        <w:t>C</w:t>
      </w:r>
      <w:r w:rsidRPr="00FB6786">
        <w:t>ured to ameliorate the impact of the Major Default.</w:t>
      </w:r>
    </w:p>
    <w:p w14:paraId="4DD616C7" w14:textId="40469749" w:rsidR="0011207B" w:rsidRPr="00FB6786" w:rsidRDefault="0011207B" w:rsidP="009D3453">
      <w:pPr>
        <w:pStyle w:val="Heading3"/>
      </w:pPr>
      <w:bookmarkStart w:id="32154" w:name="_Ref473834874"/>
      <w:bookmarkStart w:id="32155" w:name="_DTBK40084"/>
      <w:bookmarkEnd w:id="32151"/>
      <w:bookmarkEnd w:id="32153"/>
      <w:r w:rsidRPr="00FB6786">
        <w:t>(</w:t>
      </w:r>
      <w:r w:rsidRPr="00FB6786">
        <w:rPr>
          <w:b/>
        </w:rPr>
        <w:t>Existing Remediation Plan</w:t>
      </w:r>
      <w:r w:rsidRPr="00FB6786">
        <w:t>)</w:t>
      </w:r>
      <w:r w:rsidR="00E1466F" w:rsidRPr="00FB6786">
        <w:t>:</w:t>
      </w:r>
      <w:r w:rsidRPr="00FB6786">
        <w:t xml:space="preserve"> Where the Major Default is a failure by </w:t>
      </w:r>
      <w:r w:rsidR="0029278B" w:rsidRPr="00FB6786">
        <w:t xml:space="preserve">the </w:t>
      </w:r>
      <w:r w:rsidR="001550EB" w:rsidRPr="00FB6786">
        <w:t>Contractor</w:t>
      </w:r>
      <w:r w:rsidRPr="00FB6786">
        <w:t xml:space="preserve"> to achieve </w:t>
      </w:r>
      <w:r w:rsidR="003F2D37">
        <w:t>Practical Completion</w:t>
      </w:r>
      <w:r w:rsidRPr="00FB6786">
        <w:t xml:space="preserve"> by </w:t>
      </w:r>
      <w:r w:rsidR="000561F6" w:rsidRPr="00FB6786">
        <w:t xml:space="preserve">the </w:t>
      </w:r>
      <w:r w:rsidRPr="00FB6786">
        <w:t xml:space="preserve">Date for </w:t>
      </w:r>
      <w:r w:rsidR="003F2D37">
        <w:t>Practical Completion</w:t>
      </w:r>
      <w:r w:rsidRPr="00FB6786">
        <w:t xml:space="preserve"> and </w:t>
      </w:r>
      <w:r w:rsidR="0029278B" w:rsidRPr="00FB6786">
        <w:t xml:space="preserve">the </w:t>
      </w:r>
      <w:r w:rsidR="001550EB" w:rsidRPr="00FB6786">
        <w:t>Contractor</w:t>
      </w:r>
      <w:r w:rsidRPr="00FB6786">
        <w:t xml:space="preserve"> has provided a </w:t>
      </w:r>
      <w:r w:rsidR="00EA508C" w:rsidRPr="00FB6786">
        <w:t>R</w:t>
      </w:r>
      <w:r w:rsidRPr="00FB6786">
        <w:t>e</w:t>
      </w:r>
      <w:r w:rsidR="00EA508C" w:rsidRPr="00FB6786">
        <w:t>m</w:t>
      </w:r>
      <w:r w:rsidRPr="00FB6786">
        <w:t xml:space="preserve">ediation Plan in accordance with clause </w:t>
      </w:r>
      <w:r w:rsidR="00E1466F" w:rsidRPr="00DD7300">
        <w:fldChar w:fldCharType="begin"/>
      </w:r>
      <w:r w:rsidR="00E1466F" w:rsidRPr="00FB6786">
        <w:instrText xml:space="preserve"> REF _Ref462120716 \w \h </w:instrText>
      </w:r>
      <w:r w:rsidR="00FB6786">
        <w:instrText xml:space="preserve"> \* MERGEFORMAT </w:instrText>
      </w:r>
      <w:r w:rsidR="00E1466F" w:rsidRPr="00DD7300">
        <w:fldChar w:fldCharType="separate"/>
      </w:r>
      <w:r w:rsidR="00C1101A">
        <w:t>26.3(e)(ii)</w:t>
      </w:r>
      <w:r w:rsidR="00E1466F" w:rsidRPr="00DD7300">
        <w:fldChar w:fldCharType="end"/>
      </w:r>
      <w:r w:rsidR="00D13EB7" w:rsidRPr="00FB6786">
        <w:t xml:space="preserve"> or an Amended Remediation Plan in accordance with clause </w:t>
      </w:r>
      <w:r w:rsidR="00D13EB7" w:rsidRPr="00DD7300">
        <w:fldChar w:fldCharType="begin"/>
      </w:r>
      <w:r w:rsidR="00D13EB7" w:rsidRPr="00FB6786">
        <w:instrText xml:space="preserve"> REF _Ref462120055 \r \h </w:instrText>
      </w:r>
      <w:r w:rsidR="00FB6786">
        <w:instrText xml:space="preserve"> \* MERGEFORMAT </w:instrText>
      </w:r>
      <w:r w:rsidR="00D13EB7" w:rsidRPr="00DD7300">
        <w:fldChar w:fldCharType="separate"/>
      </w:r>
      <w:r w:rsidR="00C1101A">
        <w:t>26.3(j)</w:t>
      </w:r>
      <w:r w:rsidR="00D13EB7" w:rsidRPr="00DD7300">
        <w:fldChar w:fldCharType="end"/>
      </w:r>
      <w:r w:rsidR="00EA508C" w:rsidRPr="00FB6786">
        <w:t xml:space="preserve">, </w:t>
      </w:r>
      <w:r w:rsidRPr="00FB6786">
        <w:t xml:space="preserve">which has </w:t>
      </w:r>
      <w:r w:rsidR="00EA508C" w:rsidRPr="00FB6786">
        <w:t>a date by</w:t>
      </w:r>
      <w:r w:rsidRPr="00FB6786">
        <w:t xml:space="preserve"> which </w:t>
      </w:r>
      <w:r w:rsidR="003F2D37">
        <w:t>Practical Completion</w:t>
      </w:r>
      <w:r w:rsidRPr="00FB6786">
        <w:t xml:space="preserve"> will be achieved</w:t>
      </w:r>
      <w:r w:rsidR="000561F6" w:rsidRPr="00FB6786">
        <w:t xml:space="preserve"> </w:t>
      </w:r>
      <w:r w:rsidRPr="00FB6786">
        <w:t xml:space="preserve">which is after the Date for </w:t>
      </w:r>
      <w:r w:rsidR="003F2D37">
        <w:t>Practical Completion</w:t>
      </w:r>
      <w:r w:rsidRPr="00FB6786">
        <w:t xml:space="preserve">, </w:t>
      </w:r>
      <w:r w:rsidR="0029278B" w:rsidRPr="00FB6786">
        <w:t xml:space="preserve">the </w:t>
      </w:r>
      <w:r w:rsidR="001550EB" w:rsidRPr="00FB6786">
        <w:t>Contractor</w:t>
      </w:r>
      <w:r w:rsidRPr="00FB6786">
        <w:t xml:space="preserve"> may submit </w:t>
      </w:r>
      <w:r w:rsidR="000561F6" w:rsidRPr="00FB6786">
        <w:t xml:space="preserve">that </w:t>
      </w:r>
      <w:r w:rsidRPr="00FB6786">
        <w:t xml:space="preserve">Remediation Plan </w:t>
      </w:r>
      <w:r w:rsidR="00D13EB7" w:rsidRPr="00FB6786">
        <w:t xml:space="preserve">or Amended Remediation Plan (as applicable) </w:t>
      </w:r>
      <w:r w:rsidRPr="00FB6786">
        <w:t>as the Cure Program for the Major Default</w:t>
      </w:r>
      <w:r w:rsidR="00EA508C" w:rsidRPr="00FB6786">
        <w:t xml:space="preserve"> for review in accordance with the Review Procedures</w:t>
      </w:r>
      <w:bookmarkEnd w:id="32154"/>
      <w:r w:rsidR="00FE1A39" w:rsidRPr="00FB6786">
        <w:t xml:space="preserve"> to satisfy the requirements of clause </w:t>
      </w:r>
      <w:r w:rsidR="00FE1A39" w:rsidRPr="00DD7300">
        <w:fldChar w:fldCharType="begin"/>
      </w:r>
      <w:r w:rsidR="00FE1A39" w:rsidRPr="00FB6786">
        <w:instrText xml:space="preserve"> REF _Ref503263090 \w \h </w:instrText>
      </w:r>
      <w:r w:rsidR="00FB6786">
        <w:instrText xml:space="preserve"> \* MERGEFORMAT </w:instrText>
      </w:r>
      <w:r w:rsidR="00FE1A39" w:rsidRPr="00DD7300">
        <w:fldChar w:fldCharType="separate"/>
      </w:r>
      <w:r w:rsidR="00C1101A">
        <w:t>40.4(b)</w:t>
      </w:r>
      <w:r w:rsidR="00FE1A39" w:rsidRPr="00DD7300">
        <w:fldChar w:fldCharType="end"/>
      </w:r>
      <w:r w:rsidR="00EE384E" w:rsidRPr="00FB6786">
        <w:t>.</w:t>
      </w:r>
    </w:p>
    <w:p w14:paraId="2934BD3E" w14:textId="18C0ECB2" w:rsidR="007510F4" w:rsidRPr="00FB6786" w:rsidRDefault="007510F4" w:rsidP="009D3453">
      <w:pPr>
        <w:pStyle w:val="Heading3"/>
      </w:pPr>
      <w:bookmarkStart w:id="32156" w:name="_Ref485545465"/>
      <w:bookmarkStart w:id="32157" w:name="_DTBK40085"/>
      <w:bookmarkEnd w:id="32155"/>
      <w:r w:rsidRPr="00FB6786">
        <w:t>(</w:t>
      </w:r>
      <w:r w:rsidRPr="00FB6786">
        <w:rPr>
          <w:b/>
        </w:rPr>
        <w:t>Comply</w:t>
      </w:r>
      <w:r w:rsidRPr="00FB6786">
        <w:t>):</w:t>
      </w:r>
      <w:r w:rsidR="00165E75" w:rsidRPr="00FB6786">
        <w:t xml:space="preserve"> </w:t>
      </w:r>
      <w:r w:rsidRPr="00FB6786">
        <w:t xml:space="preserve">Notwithstanding the fact that it may have exercised its rights under clauses </w:t>
      </w:r>
      <w:r w:rsidRPr="00DD7300">
        <w:fldChar w:fldCharType="begin"/>
      </w:r>
      <w:r w:rsidRPr="00FB6786">
        <w:instrText xml:space="preserve"> REF _Ref359155956 \w \h  \* MERGEFORMAT </w:instrText>
      </w:r>
      <w:r w:rsidRPr="00DD7300">
        <w:fldChar w:fldCharType="separate"/>
      </w:r>
      <w:r w:rsidR="00C1101A">
        <w:t>40.3(c)</w:t>
      </w:r>
      <w:r w:rsidRPr="00DD7300">
        <w:fldChar w:fldCharType="end"/>
      </w:r>
      <w:r w:rsidRPr="00FB6786">
        <w:t xml:space="preserve"> to </w:t>
      </w:r>
      <w:r w:rsidRPr="00DD7300">
        <w:fldChar w:fldCharType="begin"/>
      </w:r>
      <w:r w:rsidRPr="00FB6786">
        <w:instrText xml:space="preserve"> REF _Ref366057251 \w \h  \* MERGEFORMAT </w:instrText>
      </w:r>
      <w:r w:rsidRPr="00DD7300">
        <w:fldChar w:fldCharType="separate"/>
      </w:r>
      <w:r w:rsidR="00C1101A">
        <w:t>40.3(g)</w:t>
      </w:r>
      <w:r w:rsidRPr="00DD7300">
        <w:fldChar w:fldCharType="end"/>
      </w:r>
      <w:r w:rsidRPr="00FB6786">
        <w:t xml:space="preserve">, </w:t>
      </w:r>
      <w:r w:rsidR="0029278B" w:rsidRPr="00FB6786">
        <w:t xml:space="preserve">the </w:t>
      </w:r>
      <w:r w:rsidR="001550EB" w:rsidRPr="00FB6786">
        <w:t>Contractor</w:t>
      </w:r>
      <w:r w:rsidRPr="00FB6786">
        <w:t xml:space="preserve"> must comply with the Major Default Notice and any </w:t>
      </w:r>
      <w:r w:rsidR="00E1684C" w:rsidRPr="00FB6786">
        <w:t>Cure Program</w:t>
      </w:r>
      <w:r w:rsidRPr="00FB6786">
        <w:t xml:space="preserve"> provided under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000561F6" w:rsidRPr="00FB6786">
        <w:t xml:space="preserve"> or clause </w:t>
      </w:r>
      <w:r w:rsidR="000561F6" w:rsidRPr="00DD7300">
        <w:fldChar w:fldCharType="begin"/>
      </w:r>
      <w:r w:rsidR="000561F6" w:rsidRPr="00FB6786">
        <w:instrText xml:space="preserve"> REF _Ref473834874 \w \h </w:instrText>
      </w:r>
      <w:r w:rsidR="00FB6786">
        <w:instrText xml:space="preserve"> \* MERGEFORMAT </w:instrText>
      </w:r>
      <w:r w:rsidR="000561F6" w:rsidRPr="00DD7300">
        <w:fldChar w:fldCharType="separate"/>
      </w:r>
      <w:r w:rsidR="00C1101A">
        <w:t>40.4(c)</w:t>
      </w:r>
      <w:r w:rsidR="000561F6" w:rsidRPr="00DD7300">
        <w:fldChar w:fldCharType="end"/>
      </w:r>
      <w:r w:rsidRPr="00FB6786">
        <w:t xml:space="preserve"> as reviewed by the</w:t>
      </w:r>
      <w:r w:rsidR="006870CA" w:rsidRPr="00FB6786">
        <w:t xml:space="preserve"> Principal</w:t>
      </w:r>
      <w:r w:rsidR="000C646F" w:rsidRPr="00FB6786">
        <w:t xml:space="preserve"> </w:t>
      </w:r>
      <w:r w:rsidRPr="00FB6786">
        <w:t>Representative in accordance with the Review Procedures.</w:t>
      </w:r>
      <w:bookmarkEnd w:id="32156"/>
    </w:p>
    <w:p w14:paraId="674CAB0B" w14:textId="7B418439" w:rsidR="00EF0EB8" w:rsidRPr="00FB6786" w:rsidRDefault="00EF0EB8" w:rsidP="009D3453">
      <w:pPr>
        <w:pStyle w:val="Heading3"/>
      </w:pPr>
      <w:bookmarkStart w:id="32158" w:name="_Ref359157391"/>
      <w:bookmarkStart w:id="32159" w:name="_DTBK41193"/>
      <w:bookmarkStart w:id="32160" w:name="_DTBK40086"/>
      <w:bookmarkEnd w:id="32157"/>
      <w:r w:rsidRPr="00FB6786">
        <w:t>(</w:t>
      </w:r>
      <w:r w:rsidRPr="00FB6786">
        <w:rPr>
          <w:b/>
        </w:rPr>
        <w:t>Extension of Major Default Notice</w:t>
      </w:r>
      <w:r w:rsidRPr="00FB6786">
        <w:t xml:space="preserve">): Subject to clause </w:t>
      </w:r>
      <w:r w:rsidRPr="00DD7300">
        <w:fldChar w:fldCharType="begin"/>
      </w:r>
      <w:r w:rsidRPr="00FB6786">
        <w:instrText xml:space="preserve"> REF _Ref358834064 \w \h </w:instrText>
      </w:r>
      <w:r w:rsidR="00FB6786">
        <w:instrText xml:space="preserve"> \* MERGEFORMAT </w:instrText>
      </w:r>
      <w:r w:rsidRPr="00DD7300">
        <w:fldChar w:fldCharType="separate"/>
      </w:r>
      <w:r w:rsidR="00C1101A">
        <w:t>40.4(g)</w:t>
      </w:r>
      <w:r w:rsidRPr="00DD7300">
        <w:fldChar w:fldCharType="end"/>
      </w:r>
      <w:r w:rsidRPr="00FB6786">
        <w:t xml:space="preserve"> and clause</w:t>
      </w:r>
      <w:r w:rsidR="00A24239">
        <w:t xml:space="preserv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if </w:t>
      </w:r>
      <w:r w:rsidR="0029278B" w:rsidRPr="00FB6786">
        <w:t xml:space="preserve">the </w:t>
      </w:r>
      <w:r w:rsidR="001550EB" w:rsidRPr="00FB6786">
        <w:t>Contractor</w:t>
      </w:r>
      <w:r w:rsidRPr="00FB6786">
        <w:t xml:space="preserve"> has been diligently pursuing:</w:t>
      </w:r>
      <w:bookmarkEnd w:id="32158"/>
    </w:p>
    <w:p w14:paraId="034AB5B1" w14:textId="77777777" w:rsidR="00EF0EB8" w:rsidRPr="00FB6786" w:rsidRDefault="00EF0EB8" w:rsidP="009D3453">
      <w:pPr>
        <w:pStyle w:val="Heading4"/>
      </w:pPr>
      <w:bookmarkStart w:id="32161" w:name="_DTBK43229"/>
      <w:bookmarkEnd w:id="32159"/>
      <w:r w:rsidRPr="00FB6786">
        <w:t>if the Major Default is capable of Cure, the Cure of that Major Default; or</w:t>
      </w:r>
    </w:p>
    <w:p w14:paraId="642901F8" w14:textId="77777777" w:rsidR="00EF0EB8" w:rsidRPr="00FB6786" w:rsidRDefault="00EF0EB8" w:rsidP="009D3453">
      <w:pPr>
        <w:pStyle w:val="Heading4"/>
      </w:pPr>
      <w:bookmarkStart w:id="32162" w:name="_DTBK43230"/>
      <w:bookmarkEnd w:id="32161"/>
      <w:r w:rsidRPr="00FB6786">
        <w:t xml:space="preserve">if the Major Default is not capable of Cure, compliance with any reasonable requirements of </w:t>
      </w:r>
      <w:r w:rsidR="006870CA" w:rsidRPr="00FB6786">
        <w:t>the Principal</w:t>
      </w:r>
      <w:r w:rsidRPr="00FB6786">
        <w:t>,</w:t>
      </w:r>
    </w:p>
    <w:p w14:paraId="143D698E" w14:textId="77777777" w:rsidR="00EF0EB8" w:rsidRPr="00FB6786" w:rsidRDefault="0029278B" w:rsidP="00EF0EB8">
      <w:pPr>
        <w:pStyle w:val="IndentParaLevel2"/>
      </w:pPr>
      <w:bookmarkStart w:id="32163" w:name="_DTBK43231"/>
      <w:bookmarkEnd w:id="32160"/>
      <w:bookmarkEnd w:id="32162"/>
      <w:r w:rsidRPr="00FB6786">
        <w:t xml:space="preserve">the </w:t>
      </w:r>
      <w:r w:rsidR="001550EB" w:rsidRPr="00FB6786">
        <w:t>Contractor</w:t>
      </w:r>
      <w:r w:rsidR="00EF0EB8" w:rsidRPr="00FB6786">
        <w:t xml:space="preserve"> may request that </w:t>
      </w:r>
      <w:r w:rsidR="006870CA" w:rsidRPr="00FB6786">
        <w:t>the Principal</w:t>
      </w:r>
      <w:r w:rsidR="00EF0EB8" w:rsidRPr="00FB6786">
        <w:t xml:space="preserve"> extend the </w:t>
      </w:r>
      <w:r w:rsidR="00E1684C" w:rsidRPr="00FB6786">
        <w:t>Cure Program</w:t>
      </w:r>
      <w:r w:rsidR="00EF0EB8" w:rsidRPr="00FB6786">
        <w:t xml:space="preserve"> and the time stated in the Major Default Notice will be extended by such period as </w:t>
      </w:r>
      <w:r w:rsidR="006870CA" w:rsidRPr="00FB6786">
        <w:t>the Principal</w:t>
      </w:r>
      <w:r w:rsidR="00EF0EB8" w:rsidRPr="00FB6786">
        <w:t xml:space="preserve"> determines is required (acting reasonably) to enable </w:t>
      </w:r>
      <w:r w:rsidRPr="00FB6786">
        <w:t xml:space="preserve">the </w:t>
      </w:r>
      <w:r w:rsidR="001550EB" w:rsidRPr="00FB6786">
        <w:t>Contractor</w:t>
      </w:r>
      <w:r w:rsidR="00EF0EB8" w:rsidRPr="00FB6786">
        <w:t xml:space="preserve"> to either Cure the Major Default or comply with any reasonable requirements of </w:t>
      </w:r>
      <w:r w:rsidR="006870CA" w:rsidRPr="00FB6786">
        <w:t>the Principal</w:t>
      </w:r>
      <w:r w:rsidR="00EF0EB8" w:rsidRPr="00FB6786">
        <w:t>.</w:t>
      </w:r>
    </w:p>
    <w:p w14:paraId="13072AA1" w14:textId="43E7D0A5" w:rsidR="00EF0EB8" w:rsidRPr="00FB6786" w:rsidRDefault="00EF0EB8" w:rsidP="009D3453">
      <w:pPr>
        <w:pStyle w:val="Heading3"/>
      </w:pPr>
      <w:bookmarkStart w:id="32164" w:name="_DTBK40087"/>
      <w:bookmarkEnd w:id="32163"/>
      <w:r w:rsidRPr="00FB6786">
        <w:t>(</w:t>
      </w:r>
      <w:r w:rsidRPr="00FB6786">
        <w:rPr>
          <w:b/>
        </w:rPr>
        <w:t>Request for further information</w:t>
      </w:r>
      <w:r w:rsidRPr="00FB6786">
        <w:t xml:space="preserve">): </w:t>
      </w:r>
      <w:r w:rsidR="006870CA" w:rsidRPr="00FB6786">
        <w:t>The Principal</w:t>
      </w:r>
      <w:r w:rsidRPr="00FB6786">
        <w:t xml:space="preserve"> may request, and </w:t>
      </w:r>
      <w:r w:rsidR="0029278B" w:rsidRPr="00FB6786">
        <w:t xml:space="preserve">the </w:t>
      </w:r>
      <w:r w:rsidR="001550EB" w:rsidRPr="00FB6786">
        <w:t>Contractor</w:t>
      </w:r>
      <w:r w:rsidRPr="00FB6786">
        <w:t xml:space="preserve"> must provide, any further information reasonably required by </w:t>
      </w:r>
      <w:r w:rsidR="006870CA" w:rsidRPr="00FB6786">
        <w:t>the Principal</w:t>
      </w:r>
      <w:r w:rsidRPr="00FB6786">
        <w:t xml:space="preserve"> in respect of </w:t>
      </w:r>
      <w:r w:rsidR="0029278B" w:rsidRPr="00FB6786">
        <w:t xml:space="preserve">the </w:t>
      </w:r>
      <w:r w:rsidR="001550EB" w:rsidRPr="00FB6786">
        <w:t>Contractor</w:t>
      </w:r>
      <w:r w:rsidR="0029278B" w:rsidRPr="00FB6786">
        <w:t>'s</w:t>
      </w:r>
      <w:r w:rsidRPr="00FB6786">
        <w:t xml:space="preserve"> Cure of the Major Default </w:t>
      </w:r>
      <w:r w:rsidR="009C2DFD" w:rsidRPr="009C2DFD">
        <w:t xml:space="preserve">or compliance with the reasonable requirements of the </w:t>
      </w:r>
      <w:r w:rsidR="003F465C">
        <w:t>Principal</w:t>
      </w:r>
      <w:r w:rsidR="009C2DFD" w:rsidRPr="009C2DFD">
        <w:t xml:space="preserve"> </w:t>
      </w:r>
      <w:r w:rsidRPr="00FB6786">
        <w:t xml:space="preserve">to enable </w:t>
      </w:r>
      <w:r w:rsidR="006870CA" w:rsidRPr="00FB6786">
        <w:t>the Principal</w:t>
      </w:r>
      <w:r w:rsidRPr="00FB6786">
        <w:t xml:space="preserve"> to determine the required extension under clause </w:t>
      </w:r>
      <w:r w:rsidRPr="00DD7300">
        <w:fldChar w:fldCharType="begin"/>
      </w:r>
      <w:r w:rsidRPr="00FB6786">
        <w:instrText xml:space="preserve"> REF _Ref359157391 \w \h </w:instrText>
      </w:r>
      <w:r w:rsidR="00FB6786">
        <w:instrText xml:space="preserve"> \* MERGEFORMAT </w:instrText>
      </w:r>
      <w:r w:rsidRPr="00DD7300">
        <w:fldChar w:fldCharType="separate"/>
      </w:r>
      <w:r w:rsidR="00C1101A">
        <w:t>40.4(e)</w:t>
      </w:r>
      <w:r w:rsidRPr="00DD7300">
        <w:fldChar w:fldCharType="end"/>
      </w:r>
      <w:r w:rsidRPr="00FB6786">
        <w:t xml:space="preserve"> (if any)</w:t>
      </w:r>
      <w:r w:rsidR="00EE384E" w:rsidRPr="00FB6786">
        <w:t>.</w:t>
      </w:r>
    </w:p>
    <w:p w14:paraId="14FB2541" w14:textId="30EAC4B1" w:rsidR="00EF0EB8" w:rsidRPr="00FB6786" w:rsidRDefault="00EF0EB8" w:rsidP="009D3453">
      <w:pPr>
        <w:pStyle w:val="Heading3"/>
      </w:pPr>
      <w:bookmarkStart w:id="32165" w:name="_Ref358834064"/>
      <w:bookmarkStart w:id="32166" w:name="_DTBK40088"/>
      <w:bookmarkEnd w:id="32164"/>
      <w:r w:rsidRPr="00FB6786">
        <w:lastRenderedPageBreak/>
        <w:t>(</w:t>
      </w:r>
      <w:r w:rsidRPr="00FB6786">
        <w:rPr>
          <w:b/>
        </w:rPr>
        <w:t>Limitation</w:t>
      </w:r>
      <w:r w:rsidRPr="00FB6786">
        <w:t xml:space="preserve">): Unless otherwise agreed by </w:t>
      </w:r>
      <w:r w:rsidR="006870CA" w:rsidRPr="00FB6786">
        <w:t>the Principal</w:t>
      </w:r>
      <w:r w:rsidRPr="00FB6786">
        <w:t xml:space="preserve">, </w:t>
      </w:r>
      <w:r w:rsidR="0029278B" w:rsidRPr="00FB6786">
        <w:t xml:space="preserve">the </w:t>
      </w:r>
      <w:r w:rsidR="001550EB" w:rsidRPr="00FB6786">
        <w:t>Contractor</w:t>
      </w:r>
      <w:r w:rsidRPr="00FB6786">
        <w:t xml:space="preserve"> is only entitled to one extension under clause </w:t>
      </w:r>
      <w:r w:rsidRPr="00DD7300">
        <w:fldChar w:fldCharType="begin"/>
      </w:r>
      <w:r w:rsidRPr="00FB6786">
        <w:instrText xml:space="preserve"> REF _Ref359157391 \w \h </w:instrText>
      </w:r>
      <w:r w:rsidR="00FB6786">
        <w:instrText xml:space="preserve"> \* MERGEFORMAT </w:instrText>
      </w:r>
      <w:r w:rsidRPr="00DD7300">
        <w:fldChar w:fldCharType="separate"/>
      </w:r>
      <w:r w:rsidR="00C1101A">
        <w:t>40.4(e)</w:t>
      </w:r>
      <w:r w:rsidRPr="00DD7300">
        <w:fldChar w:fldCharType="end"/>
      </w:r>
      <w:r w:rsidRPr="00FB6786">
        <w:t xml:space="preserve"> in connection with the same Major Default.</w:t>
      </w:r>
      <w:bookmarkEnd w:id="32165"/>
    </w:p>
    <w:p w14:paraId="01D0DC06" w14:textId="1C3B157D" w:rsidR="00A83F46" w:rsidRPr="00DD7300" w:rsidRDefault="007510F4" w:rsidP="00F30071">
      <w:pPr>
        <w:pStyle w:val="Heading3"/>
      </w:pPr>
      <w:bookmarkStart w:id="32167" w:name="_Ref368997368"/>
      <w:bookmarkStart w:id="32168" w:name="_Ref81856761"/>
      <w:bookmarkStart w:id="32169" w:name="_DTBK40089"/>
      <w:bookmarkEnd w:id="32166"/>
      <w:r w:rsidRPr="00FB6786">
        <w:rPr>
          <w:bCs w:val="0"/>
        </w:rPr>
        <w:t>(</w:t>
      </w:r>
      <w:r w:rsidRPr="00FB6786">
        <w:rPr>
          <w:b/>
        </w:rPr>
        <w:t xml:space="preserve">Maximum </w:t>
      </w:r>
      <w:r w:rsidR="003E1102" w:rsidRPr="00FB6786">
        <w:rPr>
          <w:b/>
        </w:rPr>
        <w:t>Cure</w:t>
      </w:r>
      <w:r w:rsidRPr="00FB6786">
        <w:rPr>
          <w:b/>
        </w:rPr>
        <w:t xml:space="preserve"> period</w:t>
      </w:r>
      <w:r w:rsidRPr="00FB6786">
        <w:rPr>
          <w:bCs w:val="0"/>
        </w:rPr>
        <w:t>):</w:t>
      </w:r>
      <w:r w:rsidR="00EC2F51" w:rsidRPr="00FB6786">
        <w:rPr>
          <w:bCs w:val="0"/>
        </w:rPr>
        <w:t xml:space="preserve"> </w:t>
      </w:r>
      <w:r w:rsidR="00CD5657" w:rsidRPr="00FB6786">
        <w:rPr>
          <w:bCs w:val="0"/>
        </w:rPr>
        <w:t xml:space="preserve">Subject to </w:t>
      </w:r>
      <w:r w:rsidR="00EF0EB8" w:rsidRPr="00FB6786">
        <w:rPr>
          <w:bCs w:val="0"/>
        </w:rPr>
        <w:t xml:space="preserve">clause </w:t>
      </w:r>
      <w:r w:rsidR="00EF0EB8" w:rsidRPr="00DD7300">
        <w:fldChar w:fldCharType="begin"/>
      </w:r>
      <w:r w:rsidR="00EF0EB8" w:rsidRPr="00FB6786">
        <w:rPr>
          <w:bCs w:val="0"/>
        </w:rPr>
        <w:instrText xml:space="preserve"> REF _Ref366078352 \w \h </w:instrText>
      </w:r>
      <w:r w:rsidR="009213E2" w:rsidRPr="00FB6786">
        <w:rPr>
          <w:bCs w:val="0"/>
        </w:rPr>
        <w:instrText xml:space="preserve"> \* MERGEFORMAT </w:instrText>
      </w:r>
      <w:r w:rsidR="00EF0EB8" w:rsidRPr="00DD7300">
        <w:fldChar w:fldCharType="separate"/>
      </w:r>
      <w:r w:rsidR="00C1101A">
        <w:rPr>
          <w:bCs w:val="0"/>
        </w:rPr>
        <w:t>40.5(a)</w:t>
      </w:r>
      <w:r w:rsidR="00EF0EB8" w:rsidRPr="00DD7300">
        <w:fldChar w:fldCharType="end"/>
      </w:r>
      <w:r w:rsidR="00EF0EB8" w:rsidRPr="00FB6786">
        <w:rPr>
          <w:bCs w:val="0"/>
        </w:rPr>
        <w:t xml:space="preserve">, </w:t>
      </w:r>
      <w:r w:rsidR="00A83F46" w:rsidRPr="00FB6786">
        <w:rPr>
          <w:bCs w:val="0"/>
        </w:rPr>
        <w:t>t</w:t>
      </w:r>
      <w:r w:rsidRPr="00FB6786">
        <w:rPr>
          <w:bCs w:val="0"/>
        </w:rPr>
        <w:t xml:space="preserve">he maximum period of time which </w:t>
      </w:r>
      <w:r w:rsidR="0029278B" w:rsidRPr="00FB6786">
        <w:rPr>
          <w:bCs w:val="0"/>
        </w:rPr>
        <w:t xml:space="preserve">the </w:t>
      </w:r>
      <w:r w:rsidR="001550EB" w:rsidRPr="00FB6786">
        <w:rPr>
          <w:bCs w:val="0"/>
        </w:rPr>
        <w:t>Contractor</w:t>
      </w:r>
      <w:r w:rsidRPr="00FB6786">
        <w:rPr>
          <w:bCs w:val="0"/>
        </w:rPr>
        <w:t xml:space="preserve"> may be given to </w:t>
      </w:r>
      <w:r w:rsidR="003E1102" w:rsidRPr="00FB6786">
        <w:rPr>
          <w:bCs w:val="0"/>
        </w:rPr>
        <w:t>Cure</w:t>
      </w:r>
      <w:r w:rsidRPr="00FB6786">
        <w:rPr>
          <w:bCs w:val="0"/>
        </w:rPr>
        <w:t xml:space="preserve"> a Major Default</w:t>
      </w:r>
      <w:r w:rsidR="00BE6FC7" w:rsidRPr="00FB6786">
        <w:rPr>
          <w:bCs w:val="0"/>
        </w:rPr>
        <w:t xml:space="preserve"> (or comply with the reasonable requirements of </w:t>
      </w:r>
      <w:r w:rsidR="006870CA" w:rsidRPr="00FB6786">
        <w:rPr>
          <w:bCs w:val="0"/>
        </w:rPr>
        <w:t>the Principal</w:t>
      </w:r>
      <w:r w:rsidR="00BE6FC7" w:rsidRPr="00FB6786">
        <w:rPr>
          <w:bCs w:val="0"/>
        </w:rPr>
        <w:t xml:space="preserve"> where the Major Default is not capable of Cure)</w:t>
      </w:r>
      <w:r w:rsidR="00EF0EB8" w:rsidRPr="00FB6786">
        <w:rPr>
          <w:bCs w:val="0"/>
        </w:rPr>
        <w:t xml:space="preserve">, including any extension granted under clause </w:t>
      </w:r>
      <w:r w:rsidR="00EF0EB8" w:rsidRPr="00DD7300">
        <w:fldChar w:fldCharType="begin"/>
      </w:r>
      <w:r w:rsidR="00EF0EB8" w:rsidRPr="00FB6786">
        <w:rPr>
          <w:bCs w:val="0"/>
        </w:rPr>
        <w:instrText xml:space="preserve"> REF _Ref359157391 \w \h </w:instrText>
      </w:r>
      <w:r w:rsidR="009213E2" w:rsidRPr="00FB6786">
        <w:rPr>
          <w:bCs w:val="0"/>
        </w:rPr>
        <w:instrText xml:space="preserve"> \* MERGEFORMAT </w:instrText>
      </w:r>
      <w:r w:rsidR="00EF0EB8" w:rsidRPr="00DD7300">
        <w:fldChar w:fldCharType="separate"/>
      </w:r>
      <w:r w:rsidR="00C1101A">
        <w:rPr>
          <w:bCs w:val="0"/>
        </w:rPr>
        <w:t>40.4(e)</w:t>
      </w:r>
      <w:r w:rsidR="00EF0EB8" w:rsidRPr="00DD7300">
        <w:fldChar w:fldCharType="end"/>
      </w:r>
      <w:r w:rsidR="00EF0EB8" w:rsidRPr="00FB6786">
        <w:rPr>
          <w:bCs w:val="0"/>
        </w:rPr>
        <w:t xml:space="preserve">, </w:t>
      </w:r>
      <w:r w:rsidRPr="00FB6786">
        <w:rPr>
          <w:bCs w:val="0"/>
        </w:rPr>
        <w:t xml:space="preserve">will </w:t>
      </w:r>
      <w:r w:rsidRPr="00ED74C4">
        <w:rPr>
          <w:bCs w:val="0"/>
        </w:rPr>
        <w:t>be</w:t>
      </w:r>
      <w:r w:rsidR="00415B4E" w:rsidRPr="00ED74C4">
        <w:rPr>
          <w:bCs w:val="0"/>
        </w:rPr>
        <w:t xml:space="preserve"> </w:t>
      </w:r>
      <w:bookmarkStart w:id="32170" w:name="_Ref49524490"/>
      <w:bookmarkEnd w:id="32167"/>
      <w:r w:rsidR="00A775BD" w:rsidRPr="00ED74C4">
        <w:t>[</w:t>
      </w:r>
      <w:r w:rsidR="00E02365" w:rsidRPr="00ED74C4">
        <w:t>#</w:t>
      </w:r>
      <w:r w:rsidR="00A775BD" w:rsidRPr="00ED74C4">
        <w:t>]</w:t>
      </w:r>
      <w:r w:rsidR="003E1102" w:rsidRPr="00ED74C4">
        <w:t xml:space="preserve"> </w:t>
      </w:r>
      <w:r w:rsidR="00355A97" w:rsidRPr="00ED74C4">
        <w:t>m</w:t>
      </w:r>
      <w:r w:rsidR="003E1102" w:rsidRPr="00ED74C4">
        <w:t>onths</w:t>
      </w:r>
      <w:r w:rsidR="003E1102" w:rsidRPr="00DD7300">
        <w:t xml:space="preserve"> in the aggregate from the date of the applicable Major Default Notice</w:t>
      </w:r>
      <w:r w:rsidR="00415B4E" w:rsidRPr="00DD7300">
        <w:t>.</w:t>
      </w:r>
      <w:bookmarkEnd w:id="32168"/>
      <w:bookmarkEnd w:id="32170"/>
      <w:r w:rsidR="009C2DFD" w:rsidRPr="009C2DFD">
        <w:t xml:space="preserve"> </w:t>
      </w:r>
      <w:r w:rsidR="00C018CE" w:rsidRPr="00A75B29">
        <w:rPr>
          <w:b/>
          <w:bCs w:val="0"/>
          <w:i/>
          <w:iCs/>
          <w:highlight w:val="lightGray"/>
        </w:rPr>
        <w:t>[Drafting note: To be considered whether a maximum cure period for Major Defaults other than failure to achieve Practical Completion by the Date for Practical Completion (para (a) in the definition of Major Default).]</w:t>
      </w:r>
    </w:p>
    <w:p w14:paraId="44958881" w14:textId="77777777" w:rsidR="007510F4" w:rsidRPr="00FB6786" w:rsidRDefault="007510F4" w:rsidP="009D3453">
      <w:pPr>
        <w:pStyle w:val="Heading2"/>
      </w:pPr>
      <w:bookmarkStart w:id="32171" w:name="_Toc47985196"/>
      <w:bookmarkStart w:id="32172" w:name="_Toc48223525"/>
      <w:bookmarkStart w:id="32173" w:name="_Toc49065171"/>
      <w:bookmarkStart w:id="32174" w:name="_Toc49067280"/>
      <w:bookmarkStart w:id="32175" w:name="_Toc49098467"/>
      <w:bookmarkStart w:id="32176" w:name="_Toc49100055"/>
      <w:bookmarkStart w:id="32177" w:name="_Toc49106480"/>
      <w:bookmarkStart w:id="32178" w:name="_Toc49109026"/>
      <w:bookmarkStart w:id="32179" w:name="_Toc49110190"/>
      <w:bookmarkStart w:id="32180" w:name="_Toc49111353"/>
      <w:bookmarkStart w:id="32181" w:name="_Toc49328498"/>
      <w:bookmarkStart w:id="32182" w:name="_Toc49433654"/>
      <w:bookmarkStart w:id="32183" w:name="_Toc49434840"/>
      <w:bookmarkStart w:id="32184" w:name="_Toc49436029"/>
      <w:bookmarkStart w:id="32185" w:name="_Toc49437216"/>
      <w:bookmarkStart w:id="32186" w:name="_Toc49454591"/>
      <w:bookmarkStart w:id="32187" w:name="_Toc49455877"/>
      <w:bookmarkStart w:id="32188" w:name="_Toc49457163"/>
      <w:bookmarkStart w:id="32189" w:name="_Toc49458821"/>
      <w:bookmarkStart w:id="32190" w:name="_Toc49864365"/>
      <w:bookmarkStart w:id="32191" w:name="_Toc49865680"/>
      <w:bookmarkStart w:id="32192" w:name="_Toc55546440"/>
      <w:bookmarkStart w:id="32193" w:name="_Toc55551364"/>
      <w:bookmarkStart w:id="32194" w:name="_Toc55564550"/>
      <w:bookmarkStart w:id="32195" w:name="_Toc55565715"/>
      <w:bookmarkStart w:id="32196" w:name="_Toc55570054"/>
      <w:bookmarkStart w:id="32197" w:name="_Toc55573782"/>
      <w:bookmarkStart w:id="32198" w:name="_Toc56007753"/>
      <w:bookmarkStart w:id="32199" w:name="_Toc56009051"/>
      <w:bookmarkStart w:id="32200" w:name="_Toc58253167"/>
      <w:bookmarkStart w:id="32201" w:name="_Toc58506798"/>
      <w:bookmarkStart w:id="32202" w:name="_Toc58943784"/>
      <w:bookmarkStart w:id="32203" w:name="_Toc58944958"/>
      <w:bookmarkStart w:id="32204" w:name="_Toc63068292"/>
      <w:bookmarkStart w:id="32205" w:name="_Toc63069524"/>
      <w:bookmarkStart w:id="32206" w:name="_Toc63071438"/>
      <w:bookmarkStart w:id="32207" w:name="_Toc63087061"/>
      <w:bookmarkStart w:id="32208" w:name="_Toc63088295"/>
      <w:bookmarkStart w:id="32209" w:name="_Toc63236955"/>
      <w:bookmarkStart w:id="32210" w:name="_Toc63238190"/>
      <w:bookmarkStart w:id="32211" w:name="_Toc47985197"/>
      <w:bookmarkStart w:id="32212" w:name="_Toc48223526"/>
      <w:bookmarkStart w:id="32213" w:name="_Toc49065172"/>
      <w:bookmarkStart w:id="32214" w:name="_Toc49067281"/>
      <w:bookmarkStart w:id="32215" w:name="_Toc49098468"/>
      <w:bookmarkStart w:id="32216" w:name="_Toc49100056"/>
      <w:bookmarkStart w:id="32217" w:name="_Toc49106481"/>
      <w:bookmarkStart w:id="32218" w:name="_Toc49109027"/>
      <w:bookmarkStart w:id="32219" w:name="_Toc49110191"/>
      <w:bookmarkStart w:id="32220" w:name="_Toc49111354"/>
      <w:bookmarkStart w:id="32221" w:name="_Toc49328499"/>
      <w:bookmarkStart w:id="32222" w:name="_Toc49433655"/>
      <w:bookmarkStart w:id="32223" w:name="_Toc49434841"/>
      <w:bookmarkStart w:id="32224" w:name="_Toc49436030"/>
      <w:bookmarkStart w:id="32225" w:name="_Toc49437217"/>
      <w:bookmarkStart w:id="32226" w:name="_Toc49454592"/>
      <w:bookmarkStart w:id="32227" w:name="_Toc49455878"/>
      <w:bookmarkStart w:id="32228" w:name="_Toc49457164"/>
      <w:bookmarkStart w:id="32229" w:name="_Toc49458822"/>
      <w:bookmarkStart w:id="32230" w:name="_Toc49864366"/>
      <w:bookmarkStart w:id="32231" w:name="_Toc49865681"/>
      <w:bookmarkStart w:id="32232" w:name="_Toc55546441"/>
      <w:bookmarkStart w:id="32233" w:name="_Toc55551365"/>
      <w:bookmarkStart w:id="32234" w:name="_Toc55564551"/>
      <w:bookmarkStart w:id="32235" w:name="_Toc55565716"/>
      <w:bookmarkStart w:id="32236" w:name="_Toc55570055"/>
      <w:bookmarkStart w:id="32237" w:name="_Toc55573783"/>
      <w:bookmarkStart w:id="32238" w:name="_Toc56007754"/>
      <w:bookmarkStart w:id="32239" w:name="_Toc56009052"/>
      <w:bookmarkStart w:id="32240" w:name="_Toc58253168"/>
      <w:bookmarkStart w:id="32241" w:name="_Toc58506799"/>
      <w:bookmarkStart w:id="32242" w:name="_Toc58943785"/>
      <w:bookmarkStart w:id="32243" w:name="_Toc58944959"/>
      <w:bookmarkStart w:id="32244" w:name="_Toc63068293"/>
      <w:bookmarkStart w:id="32245" w:name="_Toc63069525"/>
      <w:bookmarkStart w:id="32246" w:name="_Toc63071439"/>
      <w:bookmarkStart w:id="32247" w:name="_Toc63087062"/>
      <w:bookmarkStart w:id="32248" w:name="_Toc63088296"/>
      <w:bookmarkStart w:id="32249" w:name="_Toc63236956"/>
      <w:bookmarkStart w:id="32250" w:name="_Toc63238191"/>
      <w:bookmarkStart w:id="32251" w:name="_Ref359157392"/>
      <w:bookmarkStart w:id="32252" w:name="_Ref359157430"/>
      <w:bookmarkStart w:id="32253" w:name="_Toc363841755"/>
      <w:bookmarkStart w:id="32254" w:name="_Toc460936575"/>
      <w:bookmarkStart w:id="32255" w:name="_Ref501617618"/>
      <w:bookmarkStart w:id="32256" w:name="_Ref501617627"/>
      <w:bookmarkStart w:id="32257" w:name="_Toc216861051"/>
      <w:bookmarkStart w:id="32258" w:name="_DTBK43232"/>
      <w:bookmarkStart w:id="32259" w:name="_DTBK40090"/>
      <w:bookmarkEnd w:id="32169"/>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r w:rsidRPr="00FB6786">
        <w:t xml:space="preserve">Extension </w:t>
      </w:r>
      <w:bookmarkEnd w:id="32251"/>
      <w:bookmarkEnd w:id="32252"/>
      <w:bookmarkEnd w:id="32253"/>
      <w:bookmarkEnd w:id="32254"/>
      <w:r w:rsidR="00CF74D5" w:rsidRPr="00FB6786">
        <w:t xml:space="preserve">of Cure Program </w:t>
      </w:r>
      <w:r w:rsidR="00EF0EB8" w:rsidRPr="00FB6786">
        <w:t xml:space="preserve">for </w:t>
      </w:r>
      <w:r w:rsidR="005D169B" w:rsidRPr="00FB6786">
        <w:t>Adjustment Event (Time)</w:t>
      </w:r>
      <w:bookmarkEnd w:id="32255"/>
      <w:bookmarkEnd w:id="32256"/>
      <w:bookmarkEnd w:id="32257"/>
    </w:p>
    <w:p w14:paraId="37A28ACB" w14:textId="26D4D04A" w:rsidR="00EE384E" w:rsidRPr="00FB6786" w:rsidRDefault="007510F4" w:rsidP="009D3453">
      <w:pPr>
        <w:pStyle w:val="Heading3"/>
      </w:pPr>
      <w:bookmarkStart w:id="32260" w:name="_Ref366078352"/>
      <w:bookmarkStart w:id="32261" w:name="_Ref131616653"/>
      <w:bookmarkStart w:id="32262" w:name="_DTBK41194"/>
      <w:bookmarkStart w:id="32263" w:name="_DTBK40091"/>
      <w:bookmarkEnd w:id="32258"/>
      <w:r w:rsidRPr="00FB6786">
        <w:t>(</w:t>
      </w:r>
      <w:r w:rsidRPr="00FB6786">
        <w:rPr>
          <w:b/>
        </w:rPr>
        <w:t xml:space="preserve">Impact of </w:t>
      </w:r>
      <w:r w:rsidR="005D169B" w:rsidRPr="00FB6786">
        <w:rPr>
          <w:b/>
        </w:rPr>
        <w:t>Adjustment Event (Time)</w:t>
      </w:r>
      <w:r w:rsidRPr="00FB6786">
        <w:t>):</w:t>
      </w:r>
      <w:r w:rsidR="00165E75" w:rsidRPr="00FB6786">
        <w:t xml:space="preserve"> </w:t>
      </w:r>
      <w:r w:rsidR="0026788D" w:rsidRPr="00FB6786">
        <w:t xml:space="preserve">To the extent that </w:t>
      </w:r>
      <w:r w:rsidR="007A3EB8" w:rsidRPr="00FB6786">
        <w:t xml:space="preserve">the </w:t>
      </w:r>
      <w:r w:rsidR="001550EB" w:rsidRPr="00FB6786">
        <w:t>Contractor</w:t>
      </w:r>
      <w:r w:rsidRPr="00FB6786">
        <w:t xml:space="preserve"> </w:t>
      </w:r>
      <w:r w:rsidR="00EF0EB8" w:rsidRPr="00FB6786">
        <w:t>is</w:t>
      </w:r>
      <w:r w:rsidRPr="00FB6786">
        <w:t xml:space="preserve"> prevented from carrying out </w:t>
      </w:r>
      <w:r w:rsidR="00DE2545" w:rsidRPr="00FB6786">
        <w:t xml:space="preserve">its </w:t>
      </w:r>
      <w:r w:rsidRPr="00FB6786">
        <w:t xml:space="preserve">obligations in accordance with </w:t>
      </w:r>
      <w:r w:rsidR="00E1684C" w:rsidRPr="00FB6786">
        <w:t xml:space="preserve">a Cure Program </w:t>
      </w:r>
      <w:r w:rsidRPr="00FB6786">
        <w:t>as a direct result of a</w:t>
      </w:r>
      <w:r w:rsidR="00CF74D5" w:rsidRPr="00FB6786">
        <w:t>n</w:t>
      </w:r>
      <w:r w:rsidRPr="00FB6786">
        <w:t xml:space="preserve"> </w:t>
      </w:r>
      <w:r w:rsidR="005D169B" w:rsidRPr="00FB6786">
        <w:t>Adjustment Event (Time)</w:t>
      </w:r>
      <w:r w:rsidRPr="00FB6786">
        <w:t xml:space="preserve">, then, </w:t>
      </w:r>
      <w:r w:rsidR="00EF0EB8" w:rsidRPr="00FB6786">
        <w:t xml:space="preserve">subject to clause </w:t>
      </w:r>
      <w:r w:rsidR="00EF0EB8" w:rsidRPr="00DD7300">
        <w:fldChar w:fldCharType="begin"/>
      </w:r>
      <w:r w:rsidR="00EF0EB8" w:rsidRPr="00FB6786">
        <w:instrText xml:space="preserve"> REF _Ref470878521 \w \h </w:instrText>
      </w:r>
      <w:r w:rsidR="00FB6786">
        <w:instrText xml:space="preserve"> \* MERGEFORMAT </w:instrText>
      </w:r>
      <w:r w:rsidR="00EF0EB8" w:rsidRPr="00DD7300">
        <w:fldChar w:fldCharType="separate"/>
      </w:r>
      <w:r w:rsidR="00C1101A">
        <w:t>40.5(b)</w:t>
      </w:r>
      <w:r w:rsidR="00EF0EB8" w:rsidRPr="00DD7300">
        <w:fldChar w:fldCharType="end"/>
      </w:r>
      <w:r w:rsidR="00EF0EB8" w:rsidRPr="00FB6786">
        <w:t>,</w:t>
      </w:r>
      <w:r w:rsidR="00E1684C" w:rsidRPr="00FB6786">
        <w:t xml:space="preserve"> </w:t>
      </w:r>
      <w:r w:rsidR="006870CA" w:rsidRPr="00FB6786">
        <w:t>the Principal</w:t>
      </w:r>
      <w:r w:rsidR="00BF747E" w:rsidRPr="00FB6786">
        <w:t xml:space="preserve"> </w:t>
      </w:r>
      <w:r w:rsidR="00DD503E" w:rsidRPr="00FB6786">
        <w:t>must</w:t>
      </w:r>
      <w:r w:rsidR="00BF747E" w:rsidRPr="00FB6786">
        <w:t xml:space="preserve"> extend </w:t>
      </w:r>
      <w:r w:rsidRPr="00FB6786">
        <w:t xml:space="preserve">the periods identified in clause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and the time set out in the Major Default Notice</w:t>
      </w:r>
      <w:bookmarkEnd w:id="32260"/>
      <w:r w:rsidR="00EE384E" w:rsidRPr="00FB6786">
        <w:t>:</w:t>
      </w:r>
      <w:bookmarkEnd w:id="32261"/>
    </w:p>
    <w:p w14:paraId="71B354A0" w14:textId="77777777" w:rsidR="007510F4" w:rsidRPr="00FB6786" w:rsidRDefault="007510F4" w:rsidP="009D3453">
      <w:pPr>
        <w:pStyle w:val="Heading4"/>
      </w:pPr>
      <w:bookmarkStart w:id="32264" w:name="_DTBK40092"/>
      <w:bookmarkEnd w:id="32262"/>
      <w:r w:rsidRPr="00FB6786">
        <w:t xml:space="preserve">to reflect the period </w:t>
      </w:r>
      <w:r w:rsidR="007A3EB8" w:rsidRPr="00FB6786">
        <w:t xml:space="preserve">the </w:t>
      </w:r>
      <w:r w:rsidR="001550EB" w:rsidRPr="00FB6786">
        <w:t>Contractor</w:t>
      </w:r>
      <w:r w:rsidRPr="00FB6786">
        <w:t xml:space="preserve"> </w:t>
      </w:r>
      <w:r w:rsidR="00EF0EB8" w:rsidRPr="00FB6786">
        <w:t>is</w:t>
      </w:r>
      <w:r w:rsidRPr="00FB6786">
        <w:t xml:space="preserve"> prevented from carrying out </w:t>
      </w:r>
      <w:r w:rsidR="00EF0EB8" w:rsidRPr="00FB6786">
        <w:t xml:space="preserve">its </w:t>
      </w:r>
      <w:r w:rsidRPr="00FB6786">
        <w:t xml:space="preserve">obligations in accordance with the </w:t>
      </w:r>
      <w:r w:rsidR="003E1102" w:rsidRPr="00FB6786">
        <w:t>Cure</w:t>
      </w:r>
      <w:r w:rsidRPr="00FB6786">
        <w:t xml:space="preserve"> </w:t>
      </w:r>
      <w:r w:rsidR="00E1684C" w:rsidRPr="00FB6786">
        <w:t>P</w:t>
      </w:r>
      <w:r w:rsidRPr="00FB6786">
        <w:t xml:space="preserve">rogram </w:t>
      </w:r>
      <w:r w:rsidR="0026788D" w:rsidRPr="00FB6786">
        <w:t>as a consequence of that</w:t>
      </w:r>
      <w:r w:rsidRPr="00FB6786">
        <w:t xml:space="preserve"> </w:t>
      </w:r>
      <w:r w:rsidR="005D169B" w:rsidRPr="00FB6786">
        <w:t>Adjustment Event (Time)</w:t>
      </w:r>
      <w:r w:rsidRPr="00FB6786">
        <w:t>; or</w:t>
      </w:r>
    </w:p>
    <w:p w14:paraId="07C277E3" w14:textId="4666093C" w:rsidR="00EE384E" w:rsidRPr="00FB6786" w:rsidRDefault="007510F4" w:rsidP="009D3453">
      <w:pPr>
        <w:pStyle w:val="Heading4"/>
      </w:pPr>
      <w:bookmarkStart w:id="32265" w:name="_DTBK40093"/>
      <w:bookmarkEnd w:id="32264"/>
      <w:r w:rsidRPr="00FB6786">
        <w:t xml:space="preserve">without limiting clause </w:t>
      </w:r>
      <w:r w:rsidR="006F6ED4" w:rsidRPr="00DD7300">
        <w:fldChar w:fldCharType="begin"/>
      </w:r>
      <w:r w:rsidR="006F6ED4" w:rsidRPr="00FB6786">
        <w:instrText xml:space="preserve"> REF _Ref459210742 \w \h </w:instrText>
      </w:r>
      <w:r w:rsidR="00FB6786">
        <w:instrText xml:space="preserve"> \* MERGEFORMAT </w:instrText>
      </w:r>
      <w:r w:rsidR="006F6ED4" w:rsidRPr="00DD7300">
        <w:fldChar w:fldCharType="separate"/>
      </w:r>
      <w:r w:rsidR="00C1101A">
        <w:t>36</w:t>
      </w:r>
      <w:r w:rsidR="006F6ED4" w:rsidRPr="00DD7300">
        <w:fldChar w:fldCharType="end"/>
      </w:r>
      <w:r w:rsidRPr="00FB6786">
        <w:t xml:space="preserve">, in respect of loss or damage caused by that </w:t>
      </w:r>
      <w:r w:rsidR="005D169B" w:rsidRPr="00FB6786">
        <w:t>Adjustment Event (Time)</w:t>
      </w:r>
      <w:r w:rsidR="00CF74D5" w:rsidRPr="00FB6786" w:rsidDel="00CF74D5">
        <w:t xml:space="preserve"> </w:t>
      </w:r>
      <w:r w:rsidRPr="00FB6786">
        <w:t xml:space="preserve">for the period from the commencement of that loss or damage until the earlier of the date the necessary repairs or </w:t>
      </w:r>
      <w:r w:rsidR="000D453F" w:rsidRPr="00FB6786">
        <w:t xml:space="preserve">reinstatement </w:t>
      </w:r>
      <w:r w:rsidRPr="00FB6786">
        <w:t>have been completed or ought reasonably to have been completed</w:t>
      </w:r>
      <w:r w:rsidR="002E0302" w:rsidRPr="00FB6786">
        <w:t xml:space="preserve"> had </w:t>
      </w:r>
      <w:r w:rsidR="007A3EB8" w:rsidRPr="00FB6786">
        <w:t xml:space="preserve">the </w:t>
      </w:r>
      <w:r w:rsidR="001550EB" w:rsidRPr="00FB6786">
        <w:t>Contractor</w:t>
      </w:r>
      <w:r w:rsidR="002E0302" w:rsidRPr="00FB6786">
        <w:t xml:space="preserve"> complied with </w:t>
      </w:r>
      <w:r w:rsidR="00F81404" w:rsidRPr="00FB6786">
        <w:t>its</w:t>
      </w:r>
      <w:r w:rsidR="002E0302" w:rsidRPr="00FB6786">
        <w:t xml:space="preserve"> obligations under this </w:t>
      </w:r>
      <w:r w:rsidR="005164A7">
        <w:t>Deed</w:t>
      </w:r>
      <w:r w:rsidR="00EE384E" w:rsidRPr="00FB6786">
        <w:t>,</w:t>
      </w:r>
    </w:p>
    <w:bookmarkEnd w:id="32259"/>
    <w:bookmarkEnd w:id="32263"/>
    <w:bookmarkEnd w:id="32265"/>
    <w:p w14:paraId="4A7DF962" w14:textId="77777777" w:rsidR="007510F4" w:rsidRPr="00FB6786" w:rsidRDefault="007510F4" w:rsidP="009D57AD">
      <w:pPr>
        <w:pStyle w:val="IndentParaLevel2"/>
      </w:pPr>
      <w:r w:rsidRPr="00FB6786">
        <w:t>provided that:</w:t>
      </w:r>
    </w:p>
    <w:p w14:paraId="5DD50E19" w14:textId="155244D1" w:rsidR="007510F4" w:rsidRPr="00FB6786" w:rsidRDefault="007A3EB8" w:rsidP="00A75B29">
      <w:pPr>
        <w:pStyle w:val="Heading4"/>
      </w:pPr>
      <w:bookmarkStart w:id="32266" w:name="_DTBK43233"/>
      <w:bookmarkStart w:id="32267" w:name="_DTBK40094"/>
      <w:r w:rsidRPr="00FB6786">
        <w:t xml:space="preserve">the </w:t>
      </w:r>
      <w:r w:rsidR="001550EB" w:rsidRPr="00FB6786">
        <w:t>Contractor</w:t>
      </w:r>
      <w:r w:rsidR="007510F4" w:rsidRPr="00FB6786">
        <w:t xml:space="preserve"> is entitled to be granted</w:t>
      </w:r>
      <w:r w:rsidR="00DB6E02" w:rsidRPr="00FB6786">
        <w:t xml:space="preserve"> </w:t>
      </w:r>
      <w:r w:rsidR="007510F4" w:rsidRPr="00FB6786">
        <w:t xml:space="preserve">an extension of time </w:t>
      </w:r>
      <w:r w:rsidR="004744E2" w:rsidRPr="00FB6786">
        <w:t>under</w:t>
      </w:r>
      <w:r w:rsidR="007510F4" w:rsidRPr="00FB6786">
        <w:t xml:space="preserve"> clause </w:t>
      </w:r>
      <w:r w:rsidR="00EF0EB8" w:rsidRPr="00DD7300">
        <w:rPr>
          <w:iCs/>
        </w:rPr>
        <w:fldChar w:fldCharType="begin"/>
      </w:r>
      <w:r w:rsidR="00EF0EB8" w:rsidRPr="00FB6786">
        <w:instrText xml:space="preserve"> REF _Ref468363149 \w \h </w:instrText>
      </w:r>
      <w:r w:rsidR="00FB6786">
        <w:instrText xml:space="preserve"> \* MERGEFORMAT </w:instrText>
      </w:r>
      <w:r w:rsidR="00EF0EB8" w:rsidRPr="00DD7300">
        <w:rPr>
          <w:iCs/>
        </w:rPr>
      </w:r>
      <w:r w:rsidR="00EF0EB8" w:rsidRPr="00DD7300">
        <w:rPr>
          <w:iCs/>
        </w:rPr>
        <w:fldChar w:fldCharType="separate"/>
      </w:r>
      <w:r w:rsidR="00C1101A">
        <w:t>26.8</w:t>
      </w:r>
      <w:r w:rsidR="00EF0EB8" w:rsidRPr="00DD7300">
        <w:rPr>
          <w:iCs/>
        </w:rPr>
        <w:fldChar w:fldCharType="end"/>
      </w:r>
      <w:r w:rsidR="007510F4" w:rsidRPr="00FB6786">
        <w:t xml:space="preserve"> or </w:t>
      </w:r>
      <w:r w:rsidR="000D453F" w:rsidRPr="00FB6786">
        <w:t xml:space="preserve">clause </w:t>
      </w:r>
      <w:r w:rsidR="00C42A69" w:rsidRPr="00DD7300">
        <w:rPr>
          <w:iCs/>
        </w:rPr>
        <w:fldChar w:fldCharType="begin"/>
      </w:r>
      <w:r w:rsidR="00C42A69" w:rsidRPr="00FB6786">
        <w:instrText xml:space="preserve"> REF _Ref462163309 \w \h </w:instrText>
      </w:r>
      <w:r w:rsidR="00FB6786">
        <w:instrText xml:space="preserve"> \* MERGEFORMAT </w:instrText>
      </w:r>
      <w:r w:rsidR="00C42A69" w:rsidRPr="00DD7300">
        <w:rPr>
          <w:iCs/>
        </w:rPr>
      </w:r>
      <w:r w:rsidR="00C42A69" w:rsidRPr="00DD7300">
        <w:rPr>
          <w:iCs/>
        </w:rPr>
        <w:fldChar w:fldCharType="separate"/>
      </w:r>
      <w:r w:rsidR="00C1101A">
        <w:t>26.9</w:t>
      </w:r>
      <w:r w:rsidR="00C42A69" w:rsidRPr="00DD7300">
        <w:rPr>
          <w:iCs/>
        </w:rPr>
        <w:fldChar w:fldCharType="end"/>
      </w:r>
      <w:r w:rsidR="00DB6E02" w:rsidRPr="00FB6786">
        <w:t xml:space="preserve"> </w:t>
      </w:r>
      <w:r w:rsidR="007510F4" w:rsidRPr="00FB6786">
        <w:t>(as applicable) for th</w:t>
      </w:r>
      <w:r w:rsidR="00F70B50" w:rsidRPr="00FB6786">
        <w:t>e relevant</w:t>
      </w:r>
      <w:r w:rsidR="007510F4" w:rsidRPr="00FB6786">
        <w:t xml:space="preserve"> </w:t>
      </w:r>
      <w:r w:rsidR="005D169B" w:rsidRPr="00FB6786">
        <w:t>Adjustment Event (Time)</w:t>
      </w:r>
      <w:r w:rsidR="007510F4" w:rsidRPr="00FB6786">
        <w:t>;</w:t>
      </w:r>
      <w:r w:rsidR="00EF14D7" w:rsidRPr="00FB6786">
        <w:t xml:space="preserve"> and</w:t>
      </w:r>
    </w:p>
    <w:p w14:paraId="518ACBB1" w14:textId="3A724145" w:rsidR="007510F4" w:rsidRPr="00FB6786" w:rsidRDefault="007A3EB8" w:rsidP="00A3086B">
      <w:pPr>
        <w:pStyle w:val="Heading4"/>
        <w:rPr>
          <w:rFonts w:cs="Arial"/>
          <w:szCs w:val="26"/>
        </w:rPr>
      </w:pPr>
      <w:bookmarkStart w:id="32268" w:name="_DTBK43234"/>
      <w:bookmarkEnd w:id="32266"/>
      <w:r w:rsidRPr="00FB6786">
        <w:t xml:space="preserve">the </w:t>
      </w:r>
      <w:r w:rsidR="001550EB" w:rsidRPr="00FB6786">
        <w:t>Contractor</w:t>
      </w:r>
      <w:r w:rsidR="007510F4" w:rsidRPr="00FB6786">
        <w:t xml:space="preserve"> demonstrates to </w:t>
      </w:r>
      <w:r w:rsidR="006870CA" w:rsidRPr="00FB6786">
        <w:t>the Principal's</w:t>
      </w:r>
      <w:r w:rsidR="007510F4" w:rsidRPr="00FB6786">
        <w:t xml:space="preserve"> satisfaction (acting reasonably) that </w:t>
      </w:r>
      <w:r w:rsidRPr="00FB6786">
        <w:t xml:space="preserve">the </w:t>
      </w:r>
      <w:r w:rsidR="001550EB" w:rsidRPr="00FB6786">
        <w:t>Contractor</w:t>
      </w:r>
      <w:r w:rsidR="007510F4" w:rsidRPr="00FB6786">
        <w:t xml:space="preserve"> has diligently pursued and, to the extent reasonably possible, continues to diligently pursue the </w:t>
      </w:r>
      <w:r w:rsidR="00E1684C" w:rsidRPr="00FB6786">
        <w:t>Cure P</w:t>
      </w:r>
      <w:r w:rsidR="007510F4" w:rsidRPr="00FB6786">
        <w:t xml:space="preserve">rogram </w:t>
      </w:r>
      <w:r w:rsidR="003C0C7F" w:rsidRPr="00FB6786">
        <w:rPr>
          <w:rFonts w:cs="Arial"/>
          <w:szCs w:val="26"/>
        </w:rPr>
        <w:t xml:space="preserve">in accordance with </w:t>
      </w:r>
      <w:r w:rsidR="007510F4" w:rsidRPr="00FB6786">
        <w:rPr>
          <w:rFonts w:cs="Arial"/>
          <w:szCs w:val="26"/>
        </w:rPr>
        <w:t xml:space="preserve">clause </w:t>
      </w:r>
      <w:r w:rsidR="000D453F" w:rsidRPr="00DD7300">
        <w:rPr>
          <w:rFonts w:cs="Arial"/>
          <w:szCs w:val="26"/>
        </w:rPr>
        <w:fldChar w:fldCharType="begin"/>
      </w:r>
      <w:r w:rsidR="000D453F" w:rsidRPr="00FB6786">
        <w:rPr>
          <w:rFonts w:cs="Arial"/>
          <w:szCs w:val="26"/>
        </w:rPr>
        <w:instrText xml:space="preserve"> REF _Ref485545465 \w \h </w:instrText>
      </w:r>
      <w:r w:rsidR="00FB6786">
        <w:rPr>
          <w:rFonts w:cs="Arial"/>
          <w:szCs w:val="26"/>
        </w:rPr>
        <w:instrText xml:space="preserve"> \* MERGEFORMAT </w:instrText>
      </w:r>
      <w:r w:rsidR="000D453F" w:rsidRPr="00DD7300">
        <w:rPr>
          <w:rFonts w:cs="Arial"/>
          <w:szCs w:val="26"/>
        </w:rPr>
      </w:r>
      <w:r w:rsidR="000D453F" w:rsidRPr="00DD7300">
        <w:rPr>
          <w:rFonts w:cs="Arial"/>
          <w:szCs w:val="26"/>
        </w:rPr>
        <w:fldChar w:fldCharType="separate"/>
      </w:r>
      <w:r w:rsidR="00C1101A">
        <w:rPr>
          <w:rFonts w:cs="Arial"/>
          <w:szCs w:val="26"/>
        </w:rPr>
        <w:t>40.4(d)</w:t>
      </w:r>
      <w:r w:rsidR="000D453F" w:rsidRPr="00DD7300">
        <w:rPr>
          <w:rFonts w:cs="Arial"/>
          <w:szCs w:val="26"/>
        </w:rPr>
        <w:fldChar w:fldCharType="end"/>
      </w:r>
      <w:r w:rsidR="007510F4" w:rsidRPr="00FB6786">
        <w:rPr>
          <w:rFonts w:cs="Arial"/>
          <w:szCs w:val="26"/>
        </w:rPr>
        <w:t>.</w:t>
      </w:r>
    </w:p>
    <w:p w14:paraId="54B533BF" w14:textId="07AFECA1" w:rsidR="00F70B50" w:rsidRPr="00FB6786" w:rsidRDefault="00EF0EB8" w:rsidP="00A3086B">
      <w:pPr>
        <w:pStyle w:val="Heading3"/>
      </w:pPr>
      <w:bookmarkStart w:id="32269" w:name="_Ref470878521"/>
      <w:bookmarkStart w:id="32270" w:name="_DTBK40095"/>
      <w:bookmarkEnd w:id="32268"/>
      <w:r w:rsidRPr="00FB6786">
        <w:t>(</w:t>
      </w:r>
      <w:r w:rsidRPr="00FB6786">
        <w:rPr>
          <w:b/>
        </w:rPr>
        <w:t>Limitation on extension</w:t>
      </w:r>
      <w:r w:rsidRPr="00FB6786">
        <w:t>)</w:t>
      </w:r>
      <w:r w:rsidR="002A3A48" w:rsidRPr="00FB6786">
        <w:t>:</w:t>
      </w:r>
      <w:r w:rsidRPr="00FB6786">
        <w:t xml:space="preserve"> </w:t>
      </w:r>
      <w:r w:rsidR="007A3EB8" w:rsidRPr="00FB6786">
        <w:t xml:space="preserve">The </w:t>
      </w:r>
      <w:r w:rsidR="001550EB" w:rsidRPr="00FB6786">
        <w:t>Contractor</w:t>
      </w:r>
      <w:r w:rsidRPr="00FB6786">
        <w:t xml:space="preserve"> will not be</w:t>
      </w:r>
      <w:bookmarkEnd w:id="32269"/>
      <w:r w:rsidRPr="00FB6786">
        <w:t xml:space="preserve"> entitled to an extension to the periods identified in clause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and the time set out in the Major Default Notice for a</w:t>
      </w:r>
      <w:r w:rsidR="00CF74D5" w:rsidRPr="00FB6786">
        <w:t>n</w:t>
      </w:r>
      <w:r w:rsidRPr="00FB6786">
        <w:t xml:space="preserve"> </w:t>
      </w:r>
      <w:r w:rsidR="005D169B" w:rsidRPr="00FB6786">
        <w:t>Adjustment Event (Time)</w:t>
      </w:r>
      <w:r w:rsidR="00CF74D5" w:rsidRPr="00FB6786" w:rsidDel="00CF74D5">
        <w:t xml:space="preserve"> </w:t>
      </w:r>
      <w:r w:rsidRPr="00FB6786">
        <w:t xml:space="preserve">beyond the period of any extension of time or relief from performance that </w:t>
      </w:r>
      <w:r w:rsidR="007A3EB8" w:rsidRPr="00FB6786">
        <w:t xml:space="preserve">the </w:t>
      </w:r>
      <w:r w:rsidR="001550EB" w:rsidRPr="00FB6786">
        <w:t>Contractor</w:t>
      </w:r>
      <w:r w:rsidRPr="00FB6786">
        <w:t xml:space="preserve"> is granted for that </w:t>
      </w:r>
      <w:r w:rsidR="005D169B" w:rsidRPr="00FB6786">
        <w:t>Adjustment Event (Time)</w:t>
      </w:r>
      <w:r w:rsidR="00CF74D5" w:rsidRPr="00FB6786">
        <w:t xml:space="preserve"> </w:t>
      </w:r>
      <w:r w:rsidRPr="00FB6786">
        <w:t xml:space="preserve">under clause </w:t>
      </w:r>
      <w:r w:rsidRPr="00DD7300">
        <w:fldChar w:fldCharType="begin"/>
      </w:r>
      <w:r w:rsidRPr="00FB6786">
        <w:instrText xml:space="preserve"> REF _Ref468363149 \w \h </w:instrText>
      </w:r>
      <w:r w:rsidR="00FB6786">
        <w:instrText xml:space="preserve"> \* MERGEFORMAT </w:instrText>
      </w:r>
      <w:r w:rsidRPr="00DD7300">
        <w:fldChar w:fldCharType="separate"/>
      </w:r>
      <w:r w:rsidR="00C1101A">
        <w:t>26.8</w:t>
      </w:r>
      <w:r w:rsidRPr="00DD7300">
        <w:fldChar w:fldCharType="end"/>
      </w:r>
      <w:r w:rsidR="00415B4E" w:rsidRPr="00FB6786">
        <w:t xml:space="preserve"> or</w:t>
      </w:r>
      <w:r w:rsidRPr="00FB6786">
        <w:t xml:space="preserve"> </w:t>
      </w:r>
      <w:r w:rsidR="00D53E20" w:rsidRPr="00FB6786">
        <w:t>clause</w:t>
      </w:r>
      <w:r w:rsidRPr="00FB6786">
        <w:t xml:space="preserve"> </w:t>
      </w:r>
      <w:r w:rsidRPr="00DD7300">
        <w:fldChar w:fldCharType="begin"/>
      </w:r>
      <w:r w:rsidRPr="00FB6786">
        <w:instrText xml:space="preserve"> REF _Ref462163309 \w \h </w:instrText>
      </w:r>
      <w:r w:rsidR="00FB6786">
        <w:instrText xml:space="preserve"> \* MERGEFORMAT </w:instrText>
      </w:r>
      <w:r w:rsidRPr="00DD7300">
        <w:fldChar w:fldCharType="separate"/>
      </w:r>
      <w:r w:rsidR="00C1101A">
        <w:t>26.9</w:t>
      </w:r>
      <w:r w:rsidRPr="00DD7300">
        <w:fldChar w:fldCharType="end"/>
      </w:r>
      <w:r w:rsidR="00415B4E" w:rsidRPr="00FB6786">
        <w:t xml:space="preserve"> </w:t>
      </w:r>
      <w:r w:rsidR="007D3313" w:rsidRPr="00FB6786">
        <w:t>(as applicable)</w:t>
      </w:r>
      <w:r w:rsidRPr="00FB6786">
        <w:t>.</w:t>
      </w:r>
    </w:p>
    <w:p w14:paraId="468EF62F" w14:textId="77777777" w:rsidR="007510F4" w:rsidRPr="00FB6786" w:rsidRDefault="007510F4" w:rsidP="009D3453">
      <w:pPr>
        <w:pStyle w:val="Heading2"/>
        <w:tabs>
          <w:tab w:val="left" w:pos="5954"/>
        </w:tabs>
      </w:pPr>
      <w:bookmarkStart w:id="32271" w:name="_Ref368422373"/>
      <w:bookmarkStart w:id="32272" w:name="_Toc460936576"/>
      <w:bookmarkStart w:id="32273" w:name="_Toc216861052"/>
      <w:bookmarkStart w:id="32274" w:name="_DTBK43235"/>
      <w:bookmarkStart w:id="32275" w:name="_Hlk86063030"/>
      <w:bookmarkEnd w:id="32088"/>
      <w:bookmarkEnd w:id="32270"/>
      <w:r w:rsidRPr="00FB6786">
        <w:t>Default Termination Event</w:t>
      </w:r>
      <w:bookmarkEnd w:id="32271"/>
      <w:bookmarkEnd w:id="32272"/>
      <w:bookmarkEnd w:id="32273"/>
    </w:p>
    <w:p w14:paraId="75875412" w14:textId="06CDBC23" w:rsidR="007510F4" w:rsidRPr="00FB6786" w:rsidRDefault="00AC1294" w:rsidP="009D57AD">
      <w:pPr>
        <w:pStyle w:val="IndentParaLevel1"/>
      </w:pPr>
      <w:bookmarkStart w:id="32276" w:name="_DTBK43236"/>
      <w:bookmarkEnd w:id="32267"/>
      <w:bookmarkEnd w:id="32274"/>
      <w:r w:rsidRPr="00FB6786">
        <w:t>I</w:t>
      </w:r>
      <w:r w:rsidR="007510F4" w:rsidRPr="00FB6786">
        <w:t xml:space="preserve">f any Default Termination Event occurs, </w:t>
      </w:r>
      <w:r w:rsidR="006870CA" w:rsidRPr="00FB6786">
        <w:t>the Principal</w:t>
      </w:r>
      <w:r w:rsidR="000C646F" w:rsidRPr="00FB6786">
        <w:t xml:space="preserve"> </w:t>
      </w:r>
      <w:r w:rsidR="007510F4" w:rsidRPr="00FB6786">
        <w:t xml:space="preserve">may, without limiting any rights or remedies it has under </w:t>
      </w:r>
      <w:r w:rsidR="00FF49A1" w:rsidRPr="00FB6786">
        <w:t>any Project Document</w:t>
      </w:r>
      <w:r w:rsidR="007510F4" w:rsidRPr="00FB6786">
        <w:t xml:space="preserve"> or at Law (other than rights of termination), elect to:</w:t>
      </w:r>
    </w:p>
    <w:p w14:paraId="63B11F10" w14:textId="6C91704A" w:rsidR="007510F4" w:rsidRPr="00FB6786" w:rsidRDefault="00C172E2" w:rsidP="009D3453">
      <w:pPr>
        <w:pStyle w:val="Heading3"/>
      </w:pPr>
      <w:bookmarkStart w:id="32277" w:name="_DTBK40096"/>
      <w:bookmarkEnd w:id="32276"/>
      <w:r w:rsidRPr="00FB6786">
        <w:t>(</w:t>
      </w:r>
      <w:r w:rsidRPr="00FB6786">
        <w:rPr>
          <w:b/>
        </w:rPr>
        <w:t>terminate</w:t>
      </w:r>
      <w:r w:rsidRPr="00FB6786">
        <w:t xml:space="preserve">): </w:t>
      </w:r>
      <w:r w:rsidR="007510F4" w:rsidRPr="00FB6786">
        <w:t xml:space="preserve">terminate </w:t>
      </w:r>
      <w:r w:rsidR="0092476D" w:rsidRPr="00FB6786">
        <w:t xml:space="preserve">this </w:t>
      </w:r>
      <w:r w:rsidR="005164A7">
        <w:t>Deed</w:t>
      </w:r>
      <w:r w:rsidR="007510F4" w:rsidRPr="00FB6786">
        <w:t xml:space="preserve"> </w:t>
      </w:r>
      <w:r w:rsidR="002A3A48" w:rsidRPr="00FB6786">
        <w:t>under clause </w:t>
      </w:r>
      <w:r w:rsidR="002A3A48" w:rsidRPr="00DD7300">
        <w:fldChar w:fldCharType="begin"/>
      </w:r>
      <w:r w:rsidR="002A3A48" w:rsidRPr="00FB6786">
        <w:instrText xml:space="preserve"> REF _Ref361404135 \n \h  \* MERGEFORMAT </w:instrText>
      </w:r>
      <w:r w:rsidR="002A3A48" w:rsidRPr="00DD7300">
        <w:fldChar w:fldCharType="separate"/>
      </w:r>
      <w:r w:rsidR="00C1101A">
        <w:t>41.3</w:t>
      </w:r>
      <w:r w:rsidR="002A3A48" w:rsidRPr="00DD7300">
        <w:fldChar w:fldCharType="end"/>
      </w:r>
      <w:r w:rsidR="002A3A48" w:rsidRPr="00FB6786">
        <w:t xml:space="preserve"> </w:t>
      </w:r>
      <w:r w:rsidR="007510F4" w:rsidRPr="00FB6786">
        <w:t>at any time after the occurrence of a Default Termination Event; or</w:t>
      </w:r>
    </w:p>
    <w:p w14:paraId="1736759E" w14:textId="56D2438B" w:rsidR="00204465" w:rsidRPr="00B7446E" w:rsidRDefault="00204465" w:rsidP="00204465">
      <w:pPr>
        <w:pStyle w:val="Heading3"/>
      </w:pPr>
      <w:bookmarkStart w:id="32278" w:name="_Ref105500510"/>
      <w:bookmarkStart w:id="32279" w:name="_Ref81653722"/>
      <w:bookmarkStart w:id="32280" w:name="_DTBK40097"/>
      <w:bookmarkEnd w:id="32277"/>
      <w:r w:rsidRPr="00B7446E">
        <w:rPr>
          <w:bCs w:val="0"/>
        </w:rPr>
        <w:lastRenderedPageBreak/>
        <w:t>(</w:t>
      </w:r>
      <w:r w:rsidRPr="00B7446E">
        <w:rPr>
          <w:b/>
          <w:bCs w:val="0"/>
        </w:rPr>
        <w:t>take out</w:t>
      </w:r>
      <w:r w:rsidRPr="00B7446E">
        <w:t>): take out of the hands of the Contractor the whole or part of the work remaining to be completed on and from the date of the notice.</w:t>
      </w:r>
      <w:bookmarkEnd w:id="32278"/>
    </w:p>
    <w:p w14:paraId="1F4AE95F" w14:textId="77777777" w:rsidR="00204465" w:rsidRPr="00B7446E" w:rsidRDefault="00204465" w:rsidP="00204465">
      <w:pPr>
        <w:pStyle w:val="Heading2"/>
      </w:pPr>
      <w:bookmarkStart w:id="32281" w:name="_Ref38450524"/>
      <w:bookmarkStart w:id="32282" w:name="_Toc46419034"/>
      <w:bookmarkStart w:id="32283" w:name="_Toc216861053"/>
      <w:r w:rsidRPr="00B7446E">
        <w:t>Procedure when the Principal takes over work</w:t>
      </w:r>
      <w:bookmarkEnd w:id="32281"/>
      <w:bookmarkEnd w:id="32282"/>
      <w:bookmarkEnd w:id="32283"/>
    </w:p>
    <w:p w14:paraId="17E7931E" w14:textId="3177FE22" w:rsidR="00204465" w:rsidRPr="00B7446E" w:rsidRDefault="00204465" w:rsidP="00204465">
      <w:pPr>
        <w:pStyle w:val="Heading3"/>
        <w:keepNext/>
        <w:keepLines/>
        <w:numPr>
          <w:ilvl w:val="2"/>
          <w:numId w:val="624"/>
        </w:numPr>
      </w:pPr>
      <w:r w:rsidRPr="00B7446E">
        <w:t>If the Principal takes work out of the hands of the Contractor under Clause </w:t>
      </w:r>
      <w:r w:rsidRPr="00B7446E">
        <w:fldChar w:fldCharType="begin"/>
      </w:r>
      <w:r w:rsidRPr="00B7446E">
        <w:instrText xml:space="preserve"> REF _Ref105500510 \r \h  \* MERGEFORMAT </w:instrText>
      </w:r>
      <w:r w:rsidRPr="00B7446E">
        <w:fldChar w:fldCharType="separate"/>
      </w:r>
      <w:r w:rsidR="00C1101A">
        <w:t>40.6(b)</w:t>
      </w:r>
      <w:r w:rsidRPr="00B7446E">
        <w:fldChar w:fldCharType="end"/>
      </w:r>
      <w:r w:rsidRPr="00B7446E">
        <w:t>:</w:t>
      </w:r>
    </w:p>
    <w:p w14:paraId="2A03A2D1" w14:textId="77777777" w:rsidR="00204465" w:rsidRPr="00B7446E" w:rsidRDefault="00204465" w:rsidP="00B7446E">
      <w:pPr>
        <w:pStyle w:val="Heading4"/>
        <w:keepNext/>
        <w:keepLines/>
        <w:numPr>
          <w:ilvl w:val="3"/>
          <w:numId w:val="624"/>
        </w:numPr>
      </w:pPr>
      <w:r w:rsidRPr="00B7446E">
        <w:t>the Contractor will not be entitled to any further payment in respect of the work taken out of the hands of the Contractor</w:t>
      </w:r>
      <w:r w:rsidRPr="00B7446E">
        <w:rPr>
          <w:snapToGrid w:val="0"/>
        </w:rPr>
        <w:t>;</w:t>
      </w:r>
      <w:r w:rsidRPr="00B7446E">
        <w:t xml:space="preserve"> </w:t>
      </w:r>
    </w:p>
    <w:p w14:paraId="6889F940" w14:textId="77777777" w:rsidR="00204465" w:rsidRPr="00B7446E" w:rsidRDefault="00204465" w:rsidP="00B7446E">
      <w:pPr>
        <w:pStyle w:val="Heading4"/>
        <w:keepNext/>
        <w:keepLines/>
        <w:numPr>
          <w:ilvl w:val="3"/>
          <w:numId w:val="624"/>
        </w:numPr>
      </w:pPr>
      <w:r w:rsidRPr="00B7446E">
        <w:t>the Principal may complete that work itself or by engaging another person and the Principal may without payment of compensation take possession of:</w:t>
      </w:r>
    </w:p>
    <w:p w14:paraId="102BF77A" w14:textId="77777777" w:rsidR="00204465" w:rsidRPr="00B7446E" w:rsidRDefault="00204465" w:rsidP="00204465">
      <w:pPr>
        <w:pStyle w:val="Heading5"/>
        <w:keepNext/>
        <w:keepLines/>
        <w:numPr>
          <w:ilvl w:val="4"/>
          <w:numId w:val="624"/>
        </w:numPr>
      </w:pPr>
      <w:r w:rsidRPr="00B7446E">
        <w:t>the Site and such of the Constructional Plant and other things on or in the vicinity of the Site; and</w:t>
      </w:r>
    </w:p>
    <w:p w14:paraId="01C1B407" w14:textId="77777777" w:rsidR="00204465" w:rsidRPr="00B7446E" w:rsidRDefault="00204465" w:rsidP="00204465">
      <w:pPr>
        <w:pStyle w:val="Heading5"/>
        <w:keepNext/>
        <w:keepLines/>
        <w:numPr>
          <w:ilvl w:val="4"/>
          <w:numId w:val="624"/>
        </w:numPr>
      </w:pPr>
      <w:r w:rsidRPr="00B7446E">
        <w:t>the Contractor's Material and other documents, information, materials and the like produced or held by the Contractor,</w:t>
      </w:r>
    </w:p>
    <w:p w14:paraId="7F242690" w14:textId="77777777" w:rsidR="00204465" w:rsidRPr="00B7446E" w:rsidRDefault="00204465" w:rsidP="00204465">
      <w:pPr>
        <w:pStyle w:val="IndentParaLevel3"/>
        <w:numPr>
          <w:ilvl w:val="2"/>
          <w:numId w:val="357"/>
        </w:numPr>
      </w:pPr>
      <w:r w:rsidRPr="00B7446E">
        <w:t>which are reasonably required by the Principal to facilitate completion of the work.  The Principal must keep records of the cost of completing the work; and</w:t>
      </w:r>
    </w:p>
    <w:p w14:paraId="28E86118" w14:textId="595112B7" w:rsidR="00204465" w:rsidRPr="00B7446E" w:rsidRDefault="00204465" w:rsidP="00B7446E">
      <w:pPr>
        <w:pStyle w:val="Heading4"/>
        <w:numPr>
          <w:ilvl w:val="3"/>
          <w:numId w:val="624"/>
        </w:numPr>
      </w:pPr>
      <w:r w:rsidRPr="00B7446E">
        <w:t xml:space="preserve">the </w:t>
      </w:r>
      <w:r w:rsidR="00B61F25">
        <w:t>Principal Representative</w:t>
      </w:r>
      <w:r w:rsidRPr="00B7446E">
        <w:t xml:space="preserve"> will determine a reasonable adjustment to the </w:t>
      </w:r>
      <w:r w:rsidR="007813BA">
        <w:t>Contract Sum</w:t>
      </w:r>
      <w:r w:rsidRPr="00B7446E">
        <w:t xml:space="preserve"> to the extent necessary and appropriate to reflect the work taken out of the hands of the Contractor.</w:t>
      </w:r>
    </w:p>
    <w:p w14:paraId="75E1AD28" w14:textId="0B4715B5" w:rsidR="00204465" w:rsidRPr="00B7446E" w:rsidRDefault="00204465" w:rsidP="00204465">
      <w:pPr>
        <w:pStyle w:val="Heading3"/>
        <w:numPr>
          <w:ilvl w:val="2"/>
          <w:numId w:val="624"/>
        </w:numPr>
      </w:pPr>
      <w:r w:rsidRPr="00B7446E">
        <w:t>If the Principal takes possession of Constructional Plant, Contractor's Material or other things, the Principal must maintain them (provided that this must not extend to maintenance for fair wear and tear) and the Principal must return to the Contractor the Constructional Plant and any things taken under this Clause </w:t>
      </w:r>
      <w:r w:rsidRPr="00B7446E">
        <w:fldChar w:fldCharType="begin"/>
      </w:r>
      <w:r w:rsidRPr="00B7446E">
        <w:instrText xml:space="preserve"> REF _Ref38450524 \r \h  \* MERGEFORMAT </w:instrText>
      </w:r>
      <w:r w:rsidRPr="00B7446E">
        <w:fldChar w:fldCharType="separate"/>
      </w:r>
      <w:r w:rsidR="00C1101A">
        <w:t>40.7</w:t>
      </w:r>
      <w:r w:rsidRPr="00B7446E">
        <w:fldChar w:fldCharType="end"/>
      </w:r>
      <w:r w:rsidRPr="00B7446E">
        <w:t xml:space="preserve"> which are surplus and the Contractor's Material.</w:t>
      </w:r>
    </w:p>
    <w:p w14:paraId="6DBCD6C2" w14:textId="63691F02" w:rsidR="00204465" w:rsidRPr="00B7446E" w:rsidRDefault="00204465">
      <w:pPr>
        <w:pStyle w:val="Heading3"/>
        <w:numPr>
          <w:ilvl w:val="2"/>
          <w:numId w:val="624"/>
        </w:numPr>
      </w:pPr>
      <w:bookmarkStart w:id="32284" w:name="_Ref39679611"/>
      <w:r w:rsidRPr="00B7446E">
        <w:t>When work taken out of the hands of the Contractor under Clause </w:t>
      </w:r>
      <w:r w:rsidRPr="00B7446E">
        <w:fldChar w:fldCharType="begin"/>
      </w:r>
      <w:r w:rsidRPr="00B7446E">
        <w:instrText xml:space="preserve"> REF _Ref105500510 \r \h  \* MERGEFORMAT </w:instrText>
      </w:r>
      <w:r w:rsidRPr="00B7446E">
        <w:fldChar w:fldCharType="separate"/>
      </w:r>
      <w:r w:rsidR="00C1101A">
        <w:t>40.6(b)</w:t>
      </w:r>
      <w:r w:rsidRPr="00B7446E">
        <w:fldChar w:fldCharType="end"/>
      </w:r>
      <w:r w:rsidRPr="00B7446E">
        <w:t xml:space="preserve"> is completed:</w:t>
      </w:r>
      <w:bookmarkEnd w:id="32284"/>
    </w:p>
    <w:p w14:paraId="0087BACE" w14:textId="78043F24" w:rsidR="00204465" w:rsidRPr="00B7446E" w:rsidRDefault="00204465" w:rsidP="00B7446E">
      <w:pPr>
        <w:pStyle w:val="Heading4"/>
        <w:numPr>
          <w:ilvl w:val="3"/>
          <w:numId w:val="624"/>
        </w:numPr>
      </w:pPr>
      <w:r w:rsidRPr="00B7446E">
        <w:t xml:space="preserve">the </w:t>
      </w:r>
      <w:r w:rsidR="00B61F25">
        <w:t>Principal Representative</w:t>
      </w:r>
      <w:r w:rsidRPr="00B7446E">
        <w:t xml:space="preserve"> must ascertain the cost incurred by the Principal in completing the work and must issue a certificate to the Principal and the Contractor certifying the amount of that cost, and setting out the calculations employed to arrive at that cost; and</w:t>
      </w:r>
    </w:p>
    <w:p w14:paraId="32FE1541" w14:textId="7F7D2227" w:rsidR="002078FA" w:rsidRPr="002078FA" w:rsidRDefault="00204465" w:rsidP="00A75B29">
      <w:pPr>
        <w:pStyle w:val="Heading4"/>
        <w:numPr>
          <w:ilvl w:val="3"/>
          <w:numId w:val="627"/>
        </w:numPr>
      </w:pPr>
      <w:r w:rsidRPr="00B7446E">
        <w:t xml:space="preserve">the cost incurred by the Principal will </w:t>
      </w:r>
      <w:r w:rsidR="00B61F25">
        <w:t xml:space="preserve">be a debt due from the Contractor to the Principal.  </w:t>
      </w:r>
      <w:bookmarkStart w:id="32285" w:name="_DTBK43266"/>
      <w:bookmarkStart w:id="32286" w:name="_Ref358047262"/>
      <w:bookmarkStart w:id="32287" w:name="_Ref358048635"/>
      <w:bookmarkStart w:id="32288" w:name="_Ref358143632"/>
      <w:bookmarkEnd w:id="32279"/>
      <w:bookmarkEnd w:id="32280"/>
      <w:r w:rsidR="003B6812">
        <w:t xml:space="preserve"> </w:t>
      </w:r>
    </w:p>
    <w:p w14:paraId="3294FA8F" w14:textId="77777777" w:rsidR="00F01BF3" w:rsidRDefault="00F01BF3" w:rsidP="00F01BF3">
      <w:pPr>
        <w:pStyle w:val="Heading2"/>
      </w:pPr>
      <w:bookmarkStart w:id="32289" w:name="_Toc416544789"/>
      <w:bookmarkStart w:id="32290" w:name="_Toc416770542"/>
      <w:bookmarkStart w:id="32291" w:name="_Toc416544790"/>
      <w:bookmarkStart w:id="32292" w:name="_Toc416770543"/>
      <w:bookmarkStart w:id="32293" w:name="_Toc416544791"/>
      <w:bookmarkStart w:id="32294" w:name="_Toc416770544"/>
      <w:bookmarkStart w:id="32295" w:name="_Toc416544792"/>
      <w:bookmarkStart w:id="32296" w:name="_Toc416770545"/>
      <w:bookmarkStart w:id="32297" w:name="_Toc416544793"/>
      <w:bookmarkStart w:id="32298" w:name="_Toc416770546"/>
      <w:bookmarkStart w:id="32299" w:name="_Toc416544794"/>
      <w:bookmarkStart w:id="32300" w:name="_Toc416770547"/>
      <w:bookmarkStart w:id="32301" w:name="_Toc416544795"/>
      <w:bookmarkStart w:id="32302" w:name="_Toc416770548"/>
      <w:bookmarkStart w:id="32303" w:name="_Toc416544796"/>
      <w:bookmarkStart w:id="32304" w:name="_Toc416770549"/>
      <w:bookmarkStart w:id="32305" w:name="_Toc416544797"/>
      <w:bookmarkStart w:id="32306" w:name="_Toc416770550"/>
      <w:bookmarkStart w:id="32307" w:name="_Toc416544798"/>
      <w:bookmarkStart w:id="32308" w:name="_Toc416770551"/>
      <w:bookmarkStart w:id="32309" w:name="_Toc416544799"/>
      <w:bookmarkStart w:id="32310" w:name="_Toc416770552"/>
      <w:bookmarkStart w:id="32311" w:name="_Toc416544800"/>
      <w:bookmarkStart w:id="32312" w:name="_Toc416770553"/>
      <w:bookmarkStart w:id="32313" w:name="_Toc416544801"/>
      <w:bookmarkStart w:id="32314" w:name="_Toc416770554"/>
      <w:bookmarkStart w:id="32315" w:name="_Toc416544802"/>
      <w:bookmarkStart w:id="32316" w:name="_Toc416770555"/>
      <w:bookmarkStart w:id="32317" w:name="_Toc416544803"/>
      <w:bookmarkStart w:id="32318" w:name="_Toc416770556"/>
      <w:bookmarkStart w:id="32319" w:name="_Toc416544804"/>
      <w:bookmarkStart w:id="32320" w:name="_Toc416770557"/>
      <w:bookmarkStart w:id="32321" w:name="_Toc416544805"/>
      <w:bookmarkStart w:id="32322" w:name="_Toc416770558"/>
      <w:bookmarkStart w:id="32323" w:name="_Toc416544806"/>
      <w:bookmarkStart w:id="32324" w:name="_Toc416770559"/>
      <w:bookmarkStart w:id="32325" w:name="_Toc416544807"/>
      <w:bookmarkStart w:id="32326" w:name="_Toc416770560"/>
      <w:bookmarkStart w:id="32327" w:name="_Toc416544808"/>
      <w:bookmarkStart w:id="32328" w:name="_Toc416770561"/>
      <w:bookmarkStart w:id="32329" w:name="_Toc416544809"/>
      <w:bookmarkStart w:id="32330" w:name="_Toc416770562"/>
      <w:bookmarkStart w:id="32331" w:name="_Toc416544810"/>
      <w:bookmarkStart w:id="32332" w:name="_Toc416770563"/>
      <w:bookmarkStart w:id="32333" w:name="_Toc416544811"/>
      <w:bookmarkStart w:id="32334" w:name="_Toc416770564"/>
      <w:bookmarkStart w:id="32335" w:name="_Toc415650614"/>
      <w:bookmarkStart w:id="32336" w:name="_Toc415662923"/>
      <w:bookmarkStart w:id="32337" w:name="_Toc415666779"/>
      <w:bookmarkStart w:id="32338" w:name="_Ref139042917"/>
      <w:bookmarkStart w:id="32339" w:name="_Ref139042919"/>
      <w:bookmarkStart w:id="32340" w:name="_Toc216861054"/>
      <w:bookmarkStart w:id="32341" w:name="_Ref363047139"/>
      <w:bookmarkStart w:id="32342" w:name="_Toc460936579"/>
      <w:bookmarkEnd w:id="32275"/>
      <w:bookmarkEnd w:id="32285"/>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bookmarkEnd w:id="32336"/>
      <w:bookmarkEnd w:id="32337"/>
      <w:r w:rsidRPr="00EA1501">
        <w:t>Default of the Principal</w:t>
      </w:r>
      <w:bookmarkEnd w:id="32338"/>
      <w:bookmarkEnd w:id="32339"/>
      <w:bookmarkEnd w:id="32340"/>
    </w:p>
    <w:p w14:paraId="185D14C5" w14:textId="2E94BEDB" w:rsidR="00F01BF3" w:rsidRPr="00B7428B" w:rsidRDefault="00F01BF3" w:rsidP="00F01BF3">
      <w:pPr>
        <w:pStyle w:val="IndentParaLevel1"/>
      </w:pPr>
      <w:r>
        <w:t xml:space="preserve">If the Principal commits a Substantial Breach of this Deed, the Contractor may give the Principal a default notice in accordance with clause </w:t>
      </w:r>
      <w:r>
        <w:fldChar w:fldCharType="begin"/>
      </w:r>
      <w:r>
        <w:instrText xml:space="preserve"> REF _Ref139042916 \r \h </w:instrText>
      </w:r>
      <w:r>
        <w:fldChar w:fldCharType="separate"/>
      </w:r>
      <w:r w:rsidR="00C1101A">
        <w:t>40.9</w:t>
      </w:r>
      <w:r>
        <w:fldChar w:fldCharType="end"/>
      </w:r>
      <w:r>
        <w:t>.</w:t>
      </w:r>
    </w:p>
    <w:p w14:paraId="45F294B8" w14:textId="77777777" w:rsidR="00F01BF3" w:rsidRDefault="00F01BF3" w:rsidP="00F01BF3">
      <w:pPr>
        <w:pStyle w:val="Heading2"/>
      </w:pPr>
      <w:bookmarkStart w:id="32343" w:name="_Ref139042916"/>
      <w:bookmarkStart w:id="32344" w:name="_Ref139042920"/>
      <w:bookmarkStart w:id="32345" w:name="_Toc216861055"/>
      <w:r w:rsidRPr="00EA1501">
        <w:t>Requirements of a default notice by the Contractor</w:t>
      </w:r>
      <w:bookmarkEnd w:id="32343"/>
      <w:bookmarkEnd w:id="32344"/>
      <w:bookmarkEnd w:id="32345"/>
    </w:p>
    <w:p w14:paraId="064037CE" w14:textId="64FF606D" w:rsidR="00F01BF3" w:rsidRDefault="00F01BF3" w:rsidP="00F01BF3">
      <w:pPr>
        <w:pStyle w:val="IndentParaLevel1"/>
      </w:pPr>
      <w:r>
        <w:t xml:space="preserve">A notice given under clause </w:t>
      </w:r>
      <w:r>
        <w:fldChar w:fldCharType="begin"/>
      </w:r>
      <w:r>
        <w:instrText xml:space="preserve"> REF _Ref139042917 \r \h </w:instrText>
      </w:r>
      <w:r>
        <w:fldChar w:fldCharType="separate"/>
      </w:r>
      <w:r w:rsidR="00C1101A">
        <w:t>40.8</w:t>
      </w:r>
      <w:r>
        <w:fldChar w:fldCharType="end"/>
      </w:r>
      <w:r>
        <w:t xml:space="preserve"> must:</w:t>
      </w:r>
    </w:p>
    <w:p w14:paraId="68A98EF5" w14:textId="42FC8BDD" w:rsidR="00F01BF3" w:rsidRDefault="00F01BF3" w:rsidP="00F01BF3">
      <w:pPr>
        <w:pStyle w:val="Heading3"/>
      </w:pPr>
      <w:r w:rsidRPr="00812CD1">
        <w:t>state</w:t>
      </w:r>
      <w:r>
        <w:t xml:space="preserve"> that it is a notice under clause </w:t>
      </w:r>
      <w:r>
        <w:fldChar w:fldCharType="begin"/>
      </w:r>
      <w:r>
        <w:instrText xml:space="preserve"> REF _Ref139042919 \r \h </w:instrText>
      </w:r>
      <w:r>
        <w:fldChar w:fldCharType="separate"/>
      </w:r>
      <w:r w:rsidR="00C1101A">
        <w:t>40.8</w:t>
      </w:r>
      <w:r>
        <w:fldChar w:fldCharType="end"/>
      </w:r>
      <w:r>
        <w:t xml:space="preserve"> of this Deed;</w:t>
      </w:r>
    </w:p>
    <w:p w14:paraId="4BDE44E4" w14:textId="77777777" w:rsidR="00F01BF3" w:rsidRDefault="00F01BF3" w:rsidP="00F01BF3">
      <w:pPr>
        <w:pStyle w:val="Heading3"/>
      </w:pPr>
      <w:r>
        <w:t>specify the particulars of the alleged Substantial Breach; and</w:t>
      </w:r>
    </w:p>
    <w:p w14:paraId="2905AA48" w14:textId="77777777" w:rsidR="00F01BF3" w:rsidRPr="00B7428B" w:rsidRDefault="00F01BF3" w:rsidP="00F01BF3">
      <w:pPr>
        <w:pStyle w:val="Heading3"/>
      </w:pPr>
      <w:r>
        <w:lastRenderedPageBreak/>
        <w:t>specify the time and date by which the Principal must remedy the breach (which must not be less than 20 Business Days after the notice is given to the Principal).</w:t>
      </w:r>
    </w:p>
    <w:p w14:paraId="5962629F" w14:textId="77777777" w:rsidR="00F01BF3" w:rsidRDefault="00F01BF3" w:rsidP="00F01BF3">
      <w:pPr>
        <w:pStyle w:val="Heading2"/>
      </w:pPr>
      <w:bookmarkStart w:id="32346" w:name="_Toc216861056"/>
      <w:r>
        <w:t>Rights of the Contractor</w:t>
      </w:r>
      <w:bookmarkEnd w:id="32346"/>
    </w:p>
    <w:p w14:paraId="2E6E5F21" w14:textId="0E712D4F" w:rsidR="00F01BF3" w:rsidRDefault="00F01BF3" w:rsidP="00F01BF3">
      <w:pPr>
        <w:pStyle w:val="Heading3"/>
      </w:pPr>
      <w:r>
        <w:t xml:space="preserve">If by the time specified in a notice given under clause </w:t>
      </w:r>
      <w:r>
        <w:fldChar w:fldCharType="begin"/>
      </w:r>
      <w:r>
        <w:instrText xml:space="preserve"> REF _Ref139042920 \r \h </w:instrText>
      </w:r>
      <w:r>
        <w:fldChar w:fldCharType="separate"/>
      </w:r>
      <w:r w:rsidR="00C1101A">
        <w:t>40.9</w:t>
      </w:r>
      <w:r>
        <w:fldChar w:fldCharType="end"/>
      </w:r>
      <w:r>
        <w:t xml:space="preserve">, the Principal fails to remedy the breach, the Contractor may by notice in writing to the Principal suspend the whole or any part of the Contractor's Activities and this will be an Adjustment Event (Cost). The Contractor </w:t>
      </w:r>
      <w:r w:rsidRPr="00FB6786">
        <w:t>will be entitled to claim</w:t>
      </w:r>
      <w:r>
        <w:t xml:space="preserve"> compensation for the suspension </w:t>
      </w:r>
      <w:r w:rsidRPr="00C91B3B">
        <w:t>as set out in Item [</w:t>
      </w:r>
      <w:r>
        <w:t>3</w:t>
      </w:r>
      <w:r w:rsidRPr="00C91B3B">
        <w:t>] of Table 1 of the Adjustment Event Guidelines, which will be calculated and determined in accordance with the Adjustment Event Guideline</w:t>
      </w:r>
      <w:r>
        <w:t xml:space="preserve">s, except to the extent the Contractor fails to take reasonable steps to mitigate those costs. </w:t>
      </w:r>
    </w:p>
    <w:p w14:paraId="5B444802" w14:textId="77777777" w:rsidR="00F01BF3" w:rsidRDefault="00F01BF3" w:rsidP="00F01BF3">
      <w:pPr>
        <w:pStyle w:val="Heading3"/>
      </w:pPr>
      <w:r>
        <w:t>The Contractor must lift the suspension when the Principal remedies the breach.</w:t>
      </w:r>
    </w:p>
    <w:p w14:paraId="2C8AE96B" w14:textId="77777777" w:rsidR="007510F4" w:rsidRPr="00FB6786" w:rsidRDefault="007510F4" w:rsidP="009D3453">
      <w:pPr>
        <w:pStyle w:val="Heading1"/>
      </w:pPr>
      <w:bookmarkStart w:id="32347" w:name="_Ref139042918"/>
      <w:bookmarkStart w:id="32348" w:name="_Ref139042921"/>
      <w:bookmarkStart w:id="32349" w:name="_Ref139042922"/>
      <w:bookmarkStart w:id="32350" w:name="_Ref139042923"/>
      <w:bookmarkStart w:id="32351" w:name="_Ref139042929"/>
      <w:bookmarkStart w:id="32352" w:name="_Ref139043087"/>
      <w:bookmarkStart w:id="32353" w:name="_Toc216861057"/>
      <w:r w:rsidRPr="00FB6786">
        <w:t>Termination</w:t>
      </w:r>
      <w:bookmarkEnd w:id="32286"/>
      <w:bookmarkEnd w:id="32287"/>
      <w:bookmarkEnd w:id="32288"/>
      <w:bookmarkEnd w:id="32341"/>
      <w:bookmarkEnd w:id="32342"/>
      <w:bookmarkEnd w:id="32347"/>
      <w:bookmarkEnd w:id="32348"/>
      <w:bookmarkEnd w:id="32349"/>
      <w:bookmarkEnd w:id="32350"/>
      <w:bookmarkEnd w:id="32351"/>
      <w:bookmarkEnd w:id="32352"/>
      <w:bookmarkEnd w:id="32353"/>
    </w:p>
    <w:p w14:paraId="68296BD6" w14:textId="77777777" w:rsidR="007510F4" w:rsidRPr="00FB6786" w:rsidRDefault="007510F4" w:rsidP="009D3453">
      <w:pPr>
        <w:pStyle w:val="Heading2"/>
      </w:pPr>
      <w:bookmarkStart w:id="32354" w:name="_Ref416708117"/>
      <w:bookmarkStart w:id="32355" w:name="_Toc460936580"/>
      <w:bookmarkStart w:id="32356" w:name="_Toc216861058"/>
      <w:bookmarkStart w:id="32357" w:name="_DTBK43267"/>
      <w:r w:rsidRPr="00FB6786">
        <w:t>Sole basis</w:t>
      </w:r>
      <w:bookmarkEnd w:id="32354"/>
      <w:bookmarkEnd w:id="32355"/>
      <w:bookmarkEnd w:id="32356"/>
    </w:p>
    <w:p w14:paraId="181AD2E7" w14:textId="62E5F8A0" w:rsidR="007510F4" w:rsidRPr="00FB6786" w:rsidRDefault="007510F4" w:rsidP="009D3453">
      <w:pPr>
        <w:pStyle w:val="Heading3"/>
      </w:pPr>
      <w:bookmarkStart w:id="32358" w:name="_Ref403466253"/>
      <w:bookmarkStart w:id="32359" w:name="_DTBK40098"/>
      <w:bookmarkEnd w:id="32357"/>
      <w:r w:rsidRPr="00FB6786">
        <w:t>(</w:t>
      </w:r>
      <w:r w:rsidRPr="00FB6786">
        <w:rPr>
          <w:b/>
        </w:rPr>
        <w:t>Sole basis</w:t>
      </w:r>
      <w:r w:rsidRPr="00FB6786">
        <w:t>):</w:t>
      </w:r>
      <w:r w:rsidR="00165E75" w:rsidRPr="00FB6786">
        <w:t xml:space="preserve"> </w:t>
      </w:r>
      <w:r w:rsidRPr="00FB6786">
        <w:t xml:space="preserve">Clauses </w:t>
      </w:r>
      <w:r w:rsidRPr="00DD7300">
        <w:fldChar w:fldCharType="begin"/>
      </w:r>
      <w:r w:rsidRPr="00FB6786">
        <w:instrText xml:space="preserve"> REF _Ref84253961 \w \h </w:instrText>
      </w:r>
      <w:r w:rsidR="00FB6786">
        <w:instrText xml:space="preserve"> \* MERGEFORMAT </w:instrText>
      </w:r>
      <w:r w:rsidRPr="00DD7300">
        <w:fldChar w:fldCharType="separate"/>
      </w:r>
      <w:r w:rsidR="00C1101A">
        <w:t>3</w:t>
      </w:r>
      <w:r w:rsidRPr="00DD7300">
        <w:fldChar w:fldCharType="end"/>
      </w:r>
      <w:r w:rsidRPr="00FB6786">
        <w:t xml:space="preserve"> and </w:t>
      </w:r>
      <w:r w:rsidRPr="00DD7300">
        <w:fldChar w:fldCharType="begin"/>
      </w:r>
      <w:r w:rsidRPr="00FB6786">
        <w:instrText xml:space="preserve"> REF _Ref359221662 \w \h </w:instrText>
      </w:r>
      <w:r w:rsidR="00FB6786">
        <w:instrText xml:space="preserve"> \* MERGEFORMAT </w:instrText>
      </w:r>
      <w:r w:rsidRPr="00DD7300">
        <w:fldChar w:fldCharType="separate"/>
      </w:r>
      <w:r w:rsidR="00C1101A">
        <w:t>40</w:t>
      </w:r>
      <w:r w:rsidRPr="00DD7300">
        <w:fldChar w:fldCharType="end"/>
      </w:r>
      <w:r w:rsidRPr="00FB6786">
        <w:t xml:space="preserve"> and this clause </w:t>
      </w:r>
      <w:r w:rsidR="00F01BF3">
        <w:fldChar w:fldCharType="begin"/>
      </w:r>
      <w:r w:rsidR="00F01BF3">
        <w:instrText xml:space="preserve"> REF _Ref139042918 \r \h </w:instrText>
      </w:r>
      <w:r w:rsidR="00F01BF3">
        <w:fldChar w:fldCharType="separate"/>
      </w:r>
      <w:r w:rsidR="00C1101A">
        <w:t>41</w:t>
      </w:r>
      <w:r w:rsidR="00F01BF3">
        <w:fldChar w:fldCharType="end"/>
      </w:r>
      <w:r w:rsidRPr="00FB6786">
        <w:t xml:space="preserve"> set out the sole bases at Law or otherwise upon which </w:t>
      </w:r>
      <w:r w:rsidR="006870CA" w:rsidRPr="00FB6786">
        <w:t>the Principal</w:t>
      </w:r>
      <w:r w:rsidRPr="00FB6786">
        <w:t xml:space="preserve"> is entitled to terminate, rescind or accept a repudiation of </w:t>
      </w:r>
      <w:r w:rsidR="0092476D" w:rsidRPr="00FB6786">
        <w:t xml:space="preserve">this </w:t>
      </w:r>
      <w:r w:rsidR="005164A7">
        <w:t>Deed</w:t>
      </w:r>
      <w:r w:rsidRPr="00FB6786">
        <w:t>.</w:t>
      </w:r>
      <w:bookmarkEnd w:id="32358"/>
    </w:p>
    <w:p w14:paraId="58199972" w14:textId="0CD410A3" w:rsidR="007510F4" w:rsidRDefault="007510F4" w:rsidP="009D3453">
      <w:pPr>
        <w:pStyle w:val="Heading3"/>
      </w:pPr>
      <w:bookmarkStart w:id="32360" w:name="_Ref416708113"/>
      <w:bookmarkStart w:id="32361" w:name="_DTBK40099"/>
      <w:bookmarkEnd w:id="32359"/>
      <w:r w:rsidRPr="00FB6786">
        <w:t>(</w:t>
      </w:r>
      <w:r w:rsidRPr="00FB6786">
        <w:rPr>
          <w:b/>
        </w:rPr>
        <w:t>No right to terminate</w:t>
      </w:r>
      <w:r w:rsidRPr="00FB6786">
        <w:t>):</w:t>
      </w:r>
      <w:r w:rsidR="00165E75" w:rsidRPr="00FB6786">
        <w:t xml:space="preserve"> </w:t>
      </w:r>
      <w:r w:rsidR="007A3EB8" w:rsidRPr="00FB6786">
        <w:t xml:space="preserve">The </w:t>
      </w:r>
      <w:r w:rsidR="001550EB" w:rsidRPr="00FB6786">
        <w:t>Contractor</w:t>
      </w:r>
      <w:r w:rsidR="00E42C45" w:rsidRPr="00FB6786">
        <w:t xml:space="preserve"> </w:t>
      </w:r>
      <w:bookmarkEnd w:id="32360"/>
      <w:r w:rsidRPr="00FB6786">
        <w:t xml:space="preserve">acknowledges and agrees that </w:t>
      </w:r>
      <w:r w:rsidR="007A3EB8" w:rsidRPr="00FB6786">
        <w:t xml:space="preserve">the </w:t>
      </w:r>
      <w:r w:rsidR="001550EB" w:rsidRPr="00FB6786">
        <w:t>Contractor</w:t>
      </w:r>
      <w:r w:rsidR="00E42C45" w:rsidRPr="00FB6786">
        <w:t xml:space="preserve"> </w:t>
      </w:r>
      <w:r w:rsidRPr="00FB6786">
        <w:t>has no right to, and will not, terminate</w:t>
      </w:r>
      <w:r w:rsidR="00C25E69">
        <w:t xml:space="preserve">, surrender, rescind or accept </w:t>
      </w:r>
      <w:r w:rsidR="00A25B0B">
        <w:t>repudiation</w:t>
      </w:r>
      <w:r w:rsidR="00C25E69">
        <w:t xml:space="preserve"> of</w:t>
      </w:r>
      <w:r w:rsidRPr="00FB6786">
        <w:t xml:space="preserve"> </w:t>
      </w:r>
      <w:r w:rsidR="00E42C45" w:rsidRPr="00FB6786">
        <w:t xml:space="preserve">any Project Document notwithstanding any other provision of this </w:t>
      </w:r>
      <w:r w:rsidR="005164A7">
        <w:t>Deed</w:t>
      </w:r>
      <w:r w:rsidR="00E42C45" w:rsidRPr="00FB6786">
        <w:t xml:space="preserve"> or any other Project Document or any rights </w:t>
      </w:r>
      <w:r w:rsidR="007A3EB8" w:rsidRPr="00FB6786">
        <w:t xml:space="preserve">the </w:t>
      </w:r>
      <w:r w:rsidR="001550EB" w:rsidRPr="00FB6786">
        <w:t>Contractor</w:t>
      </w:r>
      <w:r w:rsidR="00E42C45" w:rsidRPr="00FB6786">
        <w:t xml:space="preserve"> would have at Law </w:t>
      </w:r>
      <w:r w:rsidR="00AB7BC5" w:rsidRPr="00FB6786">
        <w:t xml:space="preserve">or otherwise (including for repudiation) </w:t>
      </w:r>
      <w:r w:rsidR="00E42C45" w:rsidRPr="00FB6786">
        <w:t xml:space="preserve">but for this clause </w:t>
      </w:r>
      <w:r w:rsidR="00E42C45" w:rsidRPr="00DD7300">
        <w:fldChar w:fldCharType="begin"/>
      </w:r>
      <w:r w:rsidR="00E42C45" w:rsidRPr="00FB6786">
        <w:instrText xml:space="preserve"> REF _Ref416708113 \w \h </w:instrText>
      </w:r>
      <w:r w:rsidR="00FB6786">
        <w:instrText xml:space="preserve"> \* MERGEFORMAT </w:instrText>
      </w:r>
      <w:r w:rsidR="00E42C45" w:rsidRPr="00DD7300">
        <w:fldChar w:fldCharType="separate"/>
      </w:r>
      <w:r w:rsidR="00C1101A">
        <w:t>41.1(b)</w:t>
      </w:r>
      <w:r w:rsidR="00E42C45" w:rsidRPr="00DD7300">
        <w:fldChar w:fldCharType="end"/>
      </w:r>
      <w:r w:rsidR="00EE384E" w:rsidRPr="00FB6786">
        <w:t>.</w:t>
      </w:r>
      <w:r w:rsidR="00C25E69">
        <w:t xml:space="preserve"> </w:t>
      </w:r>
    </w:p>
    <w:p w14:paraId="692086B9" w14:textId="77777777" w:rsidR="007510F4" w:rsidRPr="00FB6786" w:rsidRDefault="007510F4" w:rsidP="009D3453">
      <w:pPr>
        <w:pStyle w:val="Heading2"/>
      </w:pPr>
      <w:bookmarkStart w:id="32362" w:name="_Toc81664913"/>
      <w:bookmarkStart w:id="32363" w:name="_Toc462411304"/>
      <w:bookmarkStart w:id="32364" w:name="_Toc462411807"/>
      <w:bookmarkStart w:id="32365" w:name="_Toc462413058"/>
      <w:bookmarkStart w:id="32366" w:name="_Ref359108642"/>
      <w:bookmarkStart w:id="32367" w:name="_Ref359109738"/>
      <w:bookmarkStart w:id="32368" w:name="_Toc460936581"/>
      <w:bookmarkStart w:id="32369" w:name="_Toc216861059"/>
      <w:bookmarkEnd w:id="32361"/>
      <w:bookmarkEnd w:id="32362"/>
      <w:bookmarkEnd w:id="32363"/>
      <w:bookmarkEnd w:id="32364"/>
      <w:bookmarkEnd w:id="32365"/>
      <w:r w:rsidRPr="00FB6786">
        <w:t>Termination for convenience</w:t>
      </w:r>
      <w:bookmarkEnd w:id="32366"/>
      <w:bookmarkEnd w:id="32367"/>
      <w:bookmarkEnd w:id="32368"/>
      <w:bookmarkEnd w:id="32369"/>
    </w:p>
    <w:p w14:paraId="1FDD5F05" w14:textId="77777777" w:rsidR="007510F4" w:rsidRPr="00FB6786" w:rsidRDefault="007510F4" w:rsidP="009D3453">
      <w:pPr>
        <w:pStyle w:val="Heading3"/>
      </w:pPr>
      <w:bookmarkStart w:id="32370" w:name="_Ref358367976"/>
      <w:bookmarkStart w:id="32371" w:name="_Ref63070239"/>
      <w:bookmarkStart w:id="32372" w:name="_Ref406588720"/>
      <w:bookmarkStart w:id="32373" w:name="_DTBK41198"/>
      <w:bookmarkStart w:id="32374" w:name="_DTBK40100"/>
      <w:r w:rsidRPr="00FB6786">
        <w:t>(</w:t>
      </w:r>
      <w:r w:rsidRPr="00FB6786">
        <w:rPr>
          <w:b/>
        </w:rPr>
        <w:t>Termination for convenience notice</w:t>
      </w:r>
      <w:r w:rsidRPr="00FB6786">
        <w:t>):</w:t>
      </w:r>
      <w:r w:rsidR="00165E75" w:rsidRPr="00FB6786">
        <w:t xml:space="preserve"> </w:t>
      </w:r>
      <w:r w:rsidRPr="00FB6786">
        <w:t xml:space="preserve">The </w:t>
      </w:r>
      <w:r w:rsidR="00446E2E" w:rsidRPr="00FB6786">
        <w:t>Principal</w:t>
      </w:r>
      <w:r w:rsidRPr="00FB6786">
        <w:t xml:space="preserve"> may</w:t>
      </w:r>
      <w:bookmarkEnd w:id="32370"/>
      <w:r w:rsidR="00415B4E" w:rsidRPr="00FB6786">
        <w:t>:</w:t>
      </w:r>
      <w:bookmarkEnd w:id="32371"/>
      <w:bookmarkEnd w:id="32372"/>
    </w:p>
    <w:p w14:paraId="0A93074E" w14:textId="77777777" w:rsidR="007510F4" w:rsidRPr="00FB6786" w:rsidRDefault="007510F4" w:rsidP="009D3453">
      <w:pPr>
        <w:pStyle w:val="Heading4"/>
      </w:pPr>
      <w:bookmarkStart w:id="32375" w:name="_DTBK43268"/>
      <w:bookmarkEnd w:id="32373"/>
      <w:r w:rsidRPr="00FB6786">
        <w:t xml:space="preserve">at any time, for its convenience, and for any reason, terminate </w:t>
      </w:r>
      <w:r w:rsidR="0092476D" w:rsidRPr="00FB6786">
        <w:t xml:space="preserve">this </w:t>
      </w:r>
      <w:r w:rsidR="005164A7">
        <w:t>Deed</w:t>
      </w:r>
      <w:r w:rsidRPr="00FB6786">
        <w:t xml:space="preserve"> by giving </w:t>
      </w:r>
      <w:r w:rsidR="008364E8" w:rsidRPr="00FB6786">
        <w:t xml:space="preserve">the </w:t>
      </w:r>
      <w:r w:rsidR="001550EB" w:rsidRPr="00FB6786">
        <w:t>Contractor</w:t>
      </w:r>
      <w:r w:rsidRPr="00FB6786">
        <w:t xml:space="preserve"> not less than 60 Business Days' notice; and</w:t>
      </w:r>
    </w:p>
    <w:p w14:paraId="458BEF90" w14:textId="77777777" w:rsidR="007510F4" w:rsidRPr="00FB6786" w:rsidRDefault="007510F4" w:rsidP="009D3453">
      <w:pPr>
        <w:pStyle w:val="Heading4"/>
      </w:pPr>
      <w:bookmarkStart w:id="32376" w:name="_DTBK43269"/>
      <w:bookmarkEnd w:id="32375"/>
      <w:r w:rsidRPr="00FB6786">
        <w:t>thereafter, complete any uncompleted part of the Project, either itself or by engaging others to do so</w:t>
      </w:r>
      <w:r w:rsidR="00EE384E" w:rsidRPr="00FB6786">
        <w:t>.</w:t>
      </w:r>
    </w:p>
    <w:p w14:paraId="247231F1" w14:textId="0E24776C" w:rsidR="007510F4" w:rsidRPr="00FB6786" w:rsidRDefault="007510F4" w:rsidP="009D3453">
      <w:pPr>
        <w:pStyle w:val="Heading3"/>
      </w:pPr>
      <w:bookmarkStart w:id="32377" w:name="_DTBK41199"/>
      <w:bookmarkEnd w:id="32374"/>
      <w:bookmarkEnd w:id="32376"/>
      <w:r w:rsidRPr="00FB6786">
        <w:t>(</w:t>
      </w:r>
      <w:r w:rsidRPr="00FB6786">
        <w:rPr>
          <w:b/>
        </w:rPr>
        <w:t>Date of termination</w:t>
      </w:r>
      <w:r w:rsidRPr="00FB6786">
        <w:t>):</w:t>
      </w:r>
      <w:r w:rsidR="00165E75" w:rsidRPr="00FB6786">
        <w:t xml:space="preserve"> </w:t>
      </w:r>
      <w:r w:rsidRPr="00FB6786">
        <w:t xml:space="preserve">Termination of </w:t>
      </w:r>
      <w:r w:rsidR="0092476D" w:rsidRPr="00FB6786">
        <w:t xml:space="preserve">this </w:t>
      </w:r>
      <w:r w:rsidR="005164A7">
        <w:t>Deed</w:t>
      </w:r>
      <w:r w:rsidRPr="00FB6786">
        <w:t xml:space="preserve"> for convenience will take effect upon the date specified in the notice given under clause </w:t>
      </w:r>
      <w:r w:rsidRPr="00DD7300">
        <w:fldChar w:fldCharType="begin"/>
      </w:r>
      <w:r w:rsidRPr="00FB6786">
        <w:instrText xml:space="preserve"> REF _Ref406588720 \w \h </w:instrText>
      </w:r>
      <w:r w:rsidR="00FB6786">
        <w:instrText xml:space="preserve"> \* MERGEFORMAT </w:instrText>
      </w:r>
      <w:r w:rsidRPr="00DD7300">
        <w:fldChar w:fldCharType="separate"/>
      </w:r>
      <w:r w:rsidR="00C1101A">
        <w:t>41.2(a)</w:t>
      </w:r>
      <w:r w:rsidRPr="00DD7300">
        <w:fldChar w:fldCharType="end"/>
      </w:r>
      <w:r w:rsidR="00EE384E" w:rsidRPr="00FB6786">
        <w:t>.</w:t>
      </w:r>
    </w:p>
    <w:p w14:paraId="4BF2C118" w14:textId="0F0D5104" w:rsidR="005454B8" w:rsidRDefault="00CD6417" w:rsidP="005454B8">
      <w:pPr>
        <w:pStyle w:val="Heading3"/>
      </w:pPr>
      <w:bookmarkStart w:id="32378" w:name="_DTBK41200"/>
      <w:bookmarkEnd w:id="32377"/>
      <w:r>
        <w:t>(</w:t>
      </w:r>
      <w:r w:rsidR="00F3515B">
        <w:rPr>
          <w:b/>
          <w:bCs w:val="0"/>
        </w:rPr>
        <w:t xml:space="preserve">Without </w:t>
      </w:r>
      <w:r w:rsidR="00F3515B" w:rsidRPr="00F3515B">
        <w:rPr>
          <w:b/>
          <w:bCs w:val="0"/>
        </w:rPr>
        <w:t>prejudice</w:t>
      </w:r>
      <w:r w:rsidR="00F3515B">
        <w:t xml:space="preserve">): </w:t>
      </w:r>
      <w:r w:rsidR="005454B8" w:rsidRPr="00F3515B">
        <w:t>The</w:t>
      </w:r>
      <w:r w:rsidR="005454B8" w:rsidRPr="00FB6786">
        <w:t xml:space="preserve"> termination of </w:t>
      </w:r>
      <w:r w:rsidR="00AF63B4">
        <w:t xml:space="preserve">this </w:t>
      </w:r>
      <w:r w:rsidR="00DE186E">
        <w:t xml:space="preserve">Deed </w:t>
      </w:r>
      <w:r w:rsidR="005454B8" w:rsidRPr="00FB6786">
        <w:t xml:space="preserve">by the Principal pursuant to this </w:t>
      </w:r>
      <w:r w:rsidR="00C146AC" w:rsidRPr="00F30071">
        <w:t>c</w:t>
      </w:r>
      <w:r w:rsidR="005454B8" w:rsidRPr="00FB6786">
        <w:t>lause </w:t>
      </w:r>
      <w:r w:rsidR="0099419C" w:rsidRPr="00F30071">
        <w:fldChar w:fldCharType="begin"/>
      </w:r>
      <w:r w:rsidR="0099419C" w:rsidRPr="00F30071">
        <w:instrText xml:space="preserve"> REF _Ref359108642 \w \h  \* MERGEFORMAT </w:instrText>
      </w:r>
      <w:r w:rsidR="0099419C" w:rsidRPr="00F30071">
        <w:fldChar w:fldCharType="separate"/>
      </w:r>
      <w:r w:rsidR="00C1101A">
        <w:t>41.2</w:t>
      </w:r>
      <w:r w:rsidR="0099419C" w:rsidRPr="00F30071">
        <w:fldChar w:fldCharType="end"/>
      </w:r>
      <w:r w:rsidR="00C146AC" w:rsidRPr="00F30071">
        <w:t>,</w:t>
      </w:r>
      <w:r w:rsidR="005454B8" w:rsidRPr="00FB6786">
        <w:t xml:space="preserve"> will be without prejudice to the Principal's right to recover damages in respect of any prior breach of</w:t>
      </w:r>
      <w:r w:rsidR="00DE186E">
        <w:t xml:space="preserve"> </w:t>
      </w:r>
      <w:r w:rsidR="00C7223B">
        <w:t xml:space="preserve">this </w:t>
      </w:r>
      <w:r w:rsidR="00DE186E">
        <w:t xml:space="preserve">Deed </w:t>
      </w:r>
      <w:r w:rsidR="005454B8" w:rsidRPr="00FB6786">
        <w:t>by the Contractor.</w:t>
      </w:r>
    </w:p>
    <w:p w14:paraId="3AE687B1" w14:textId="33A53903" w:rsidR="00866C4A" w:rsidRDefault="00866C4A" w:rsidP="005454B8">
      <w:pPr>
        <w:pStyle w:val="Heading3"/>
      </w:pPr>
      <w:bookmarkStart w:id="32379" w:name="_Ref63069902"/>
      <w:bookmarkStart w:id="32380" w:name="_DTBK41201"/>
      <w:bookmarkStart w:id="32381" w:name="_DTBK40101"/>
      <w:bookmarkEnd w:id="32378"/>
      <w:r>
        <w:t>(</w:t>
      </w:r>
      <w:r>
        <w:rPr>
          <w:b/>
          <w:bCs w:val="0"/>
        </w:rPr>
        <w:t xml:space="preserve">Payment on </w:t>
      </w:r>
      <w:r w:rsidR="001E4DC8">
        <w:rPr>
          <w:b/>
          <w:bCs w:val="0"/>
        </w:rPr>
        <w:t>t</w:t>
      </w:r>
      <w:r>
        <w:rPr>
          <w:b/>
          <w:bCs w:val="0"/>
        </w:rPr>
        <w:t xml:space="preserve">ermination for </w:t>
      </w:r>
      <w:r w:rsidR="001E4DC8">
        <w:rPr>
          <w:b/>
          <w:bCs w:val="0"/>
        </w:rPr>
        <w:t>c</w:t>
      </w:r>
      <w:r>
        <w:rPr>
          <w:b/>
          <w:bCs w:val="0"/>
        </w:rPr>
        <w:t>onvenience</w:t>
      </w:r>
      <w:r>
        <w:t>):  If this Deed is terminated for convenience under clause</w:t>
      </w:r>
      <w:r w:rsidR="00DF710B">
        <w:t xml:space="preserve"> </w:t>
      </w:r>
      <w:r w:rsidR="00DF710B">
        <w:fldChar w:fldCharType="begin"/>
      </w:r>
      <w:r w:rsidR="00DF710B">
        <w:instrText xml:space="preserve"> REF _Ref63070239 \w \h </w:instrText>
      </w:r>
      <w:r w:rsidR="00DF710B">
        <w:fldChar w:fldCharType="separate"/>
      </w:r>
      <w:r w:rsidR="00C1101A">
        <w:t>41.2(a)</w:t>
      </w:r>
      <w:r w:rsidR="00DF710B">
        <w:fldChar w:fldCharType="end"/>
      </w:r>
      <w:r>
        <w:t xml:space="preserve">, the </w:t>
      </w:r>
      <w:r w:rsidR="00B90C47">
        <w:t xml:space="preserve">Contractor will be entitled to payment of the following amounts </w:t>
      </w:r>
      <w:r w:rsidR="00AF63B4">
        <w:t>(</w:t>
      </w:r>
      <w:r w:rsidR="00AF63B4" w:rsidRPr="00B7428B">
        <w:rPr>
          <w:b/>
          <w:bCs w:val="0"/>
        </w:rPr>
        <w:t>Termination for Convenience Payment</w:t>
      </w:r>
      <w:r w:rsidR="00AF63B4">
        <w:t xml:space="preserve">) </w:t>
      </w:r>
      <w:r w:rsidR="00B90C47">
        <w:t>as honestly and fairly determined by the Principal Representative</w:t>
      </w:r>
      <w:r>
        <w:t>:</w:t>
      </w:r>
      <w:bookmarkEnd w:id="32379"/>
    </w:p>
    <w:p w14:paraId="78A768A1" w14:textId="7CE238E4" w:rsidR="00866C4A" w:rsidRDefault="00DA01CB" w:rsidP="00A75B29">
      <w:pPr>
        <w:pStyle w:val="Heading4"/>
      </w:pPr>
      <w:bookmarkStart w:id="32382" w:name="_DTBK41202"/>
      <w:bookmarkEnd w:id="32380"/>
      <w:r w:rsidRPr="00DA01CB">
        <w:t xml:space="preserve">for work carried out prior to the date of termination, the amount which would have been payable if </w:t>
      </w:r>
      <w:r w:rsidR="00D016F4" w:rsidRPr="00DA01CB">
        <w:t>the</w:t>
      </w:r>
      <w:r w:rsidRPr="00DA01CB">
        <w:t xml:space="preserve"> </w:t>
      </w:r>
      <w:r>
        <w:t>Deed</w:t>
      </w:r>
      <w:r w:rsidRPr="00DA01CB">
        <w:t xml:space="preserve"> had not been terminated and the </w:t>
      </w:r>
      <w:r>
        <w:t>C</w:t>
      </w:r>
      <w:r w:rsidRPr="00DA01CB">
        <w:t xml:space="preserve">ontractor had submitted a payment claim in accordance with </w:t>
      </w:r>
      <w:r>
        <w:t>this Deed</w:t>
      </w:r>
      <w:r w:rsidRPr="00DA01CB">
        <w:t xml:space="preserve"> </w:t>
      </w:r>
      <w:r w:rsidRPr="00DA01CB">
        <w:lastRenderedPageBreak/>
        <w:t xml:space="preserve">for work carried out in accordance with </w:t>
      </w:r>
      <w:r>
        <w:t>this Deed</w:t>
      </w:r>
      <w:r w:rsidRPr="00DA01CB">
        <w:t xml:space="preserve"> to the date of termination</w:t>
      </w:r>
      <w:r w:rsidR="00866C4A">
        <w:t xml:space="preserve">, </w:t>
      </w:r>
      <w:bookmarkStart w:id="32383" w:name="_Ref67248558"/>
      <w:r w:rsidR="00866C4A">
        <w:t xml:space="preserve">payable in accordance with clause </w:t>
      </w:r>
      <w:r w:rsidR="00866C4A">
        <w:fldChar w:fldCharType="begin"/>
      </w:r>
      <w:r w:rsidR="00866C4A">
        <w:instrText xml:space="preserve"> REF _Ref48931035 \w \h </w:instrText>
      </w:r>
      <w:r w:rsidR="00866C4A">
        <w:fldChar w:fldCharType="separate"/>
      </w:r>
      <w:r w:rsidR="00C1101A">
        <w:t>28.1</w:t>
      </w:r>
      <w:r w:rsidR="00866C4A">
        <w:fldChar w:fldCharType="end"/>
      </w:r>
      <w:r w:rsidR="00866C4A">
        <w:t xml:space="preserve"> for the </w:t>
      </w:r>
      <w:r w:rsidR="00D50E04">
        <w:t>Contractor's Activities</w:t>
      </w:r>
      <w:r w:rsidR="00866C4A">
        <w:t xml:space="preserve"> performed prior to the date of termination (to the extent not included in an amount previously paid by the Principal to the Contractor).  In considering any such amounts that may be payable, the </w:t>
      </w:r>
      <w:r w:rsidR="00B61F25">
        <w:t>Principal Representative</w:t>
      </w:r>
      <w:r w:rsidR="00E77DD4">
        <w:t xml:space="preserve"> </w:t>
      </w:r>
      <w:r w:rsidR="00866C4A">
        <w:t xml:space="preserve">must estimate the amount which would have been payable if </w:t>
      </w:r>
      <w:r w:rsidR="00AF63B4">
        <w:t xml:space="preserve">this </w:t>
      </w:r>
      <w:r w:rsidR="001F224F">
        <w:t>Deed</w:t>
      </w:r>
      <w:r w:rsidR="00866C4A">
        <w:t xml:space="preserve"> had not been terminated (on a pro rata basis);</w:t>
      </w:r>
      <w:bookmarkEnd w:id="32383"/>
      <w:r w:rsidR="00063504">
        <w:t xml:space="preserve"> </w:t>
      </w:r>
      <w:bookmarkStart w:id="32384" w:name="_Hlk95988530"/>
      <w:r w:rsidR="004946E6">
        <w:t xml:space="preserve"> </w:t>
      </w:r>
      <w:bookmarkEnd w:id="32384"/>
    </w:p>
    <w:p w14:paraId="4965DC1A" w14:textId="77777777" w:rsidR="00866C4A" w:rsidRDefault="00866C4A" w:rsidP="00A75B29">
      <w:pPr>
        <w:pStyle w:val="Heading4"/>
      </w:pPr>
      <w:bookmarkStart w:id="32385" w:name="_Ref63069901"/>
      <w:bookmarkStart w:id="32386" w:name="_DTBK43271"/>
      <w:bookmarkEnd w:id="32382"/>
      <w:r>
        <w:t>the cost of plant or materials reasonably ordered by the Contractor for the Works for which the Contractor is legally bound to pay provided that:</w:t>
      </w:r>
      <w:bookmarkEnd w:id="32385"/>
    </w:p>
    <w:p w14:paraId="63B9B5C6" w14:textId="51470128" w:rsidR="00866C4A" w:rsidRDefault="00866C4A" w:rsidP="00A75B29">
      <w:pPr>
        <w:pStyle w:val="Heading5"/>
      </w:pPr>
      <w:bookmarkStart w:id="32387" w:name="_DTBK43272"/>
      <w:bookmarkEnd w:id="32386"/>
      <w:r>
        <w:t xml:space="preserve">the value of the plant or materials is not included in the amount payable under </w:t>
      </w:r>
      <w:r w:rsidR="00BE68D5">
        <w:fldChar w:fldCharType="begin"/>
      </w:r>
      <w:r w:rsidR="00BE68D5">
        <w:instrText xml:space="preserve"> REF _Ref67248558 \w \h </w:instrText>
      </w:r>
      <w:r w:rsidR="00F13EEB">
        <w:instrText xml:space="preserve"> \* MERGEFORMAT </w:instrText>
      </w:r>
      <w:r w:rsidR="00BE68D5">
        <w:fldChar w:fldCharType="separate"/>
      </w:r>
      <w:r w:rsidR="00C1101A">
        <w:t>41.2(d)(i)</w:t>
      </w:r>
      <w:r w:rsidR="00BE68D5">
        <w:fldChar w:fldCharType="end"/>
      </w:r>
      <w:r>
        <w:t>; and</w:t>
      </w:r>
    </w:p>
    <w:p w14:paraId="667F4F15" w14:textId="77777777" w:rsidR="00866C4A" w:rsidRDefault="00866C4A" w:rsidP="00A75B29">
      <w:pPr>
        <w:pStyle w:val="Heading5"/>
      </w:pPr>
      <w:bookmarkStart w:id="32388" w:name="_DTBK43273"/>
      <w:bookmarkEnd w:id="32387"/>
      <w:r>
        <w:t>title in the plant and materials will vest in the Principal upon payment;</w:t>
      </w:r>
    </w:p>
    <w:p w14:paraId="3D09D6E2" w14:textId="768F36A0" w:rsidR="00866C4A" w:rsidRDefault="00866C4A" w:rsidP="00A75B29">
      <w:pPr>
        <w:pStyle w:val="Heading4"/>
      </w:pPr>
      <w:bookmarkStart w:id="32389" w:name="_Toc49098475"/>
      <w:bookmarkStart w:id="32390" w:name="_Toc49100063"/>
      <w:bookmarkStart w:id="32391" w:name="_Toc49106488"/>
      <w:bookmarkStart w:id="32392" w:name="_Toc49109034"/>
      <w:bookmarkStart w:id="32393" w:name="_Toc49110198"/>
      <w:bookmarkStart w:id="32394" w:name="_Toc49111361"/>
      <w:bookmarkStart w:id="32395" w:name="_Toc49328506"/>
      <w:bookmarkStart w:id="32396" w:name="_Toc49433662"/>
      <w:bookmarkStart w:id="32397" w:name="_Toc49434848"/>
      <w:bookmarkStart w:id="32398" w:name="_Toc49436037"/>
      <w:bookmarkStart w:id="32399" w:name="_Toc49437224"/>
      <w:bookmarkStart w:id="32400" w:name="_Toc49454599"/>
      <w:bookmarkStart w:id="32401" w:name="_Toc49455885"/>
      <w:bookmarkStart w:id="32402" w:name="_Toc49457171"/>
      <w:bookmarkStart w:id="32403" w:name="_Toc49458829"/>
      <w:bookmarkStart w:id="32404" w:name="_Toc49864373"/>
      <w:bookmarkStart w:id="32405" w:name="_Toc49865688"/>
      <w:bookmarkStart w:id="32406" w:name="_Toc55546448"/>
      <w:bookmarkStart w:id="32407" w:name="_Toc55551372"/>
      <w:bookmarkStart w:id="32408" w:name="_Toc55564558"/>
      <w:bookmarkStart w:id="32409" w:name="_Toc55565723"/>
      <w:bookmarkStart w:id="32410" w:name="_Toc55570062"/>
      <w:bookmarkStart w:id="32411" w:name="_Toc55573790"/>
      <w:bookmarkStart w:id="32412" w:name="_Toc56007761"/>
      <w:bookmarkStart w:id="32413" w:name="_Toc56009059"/>
      <w:bookmarkStart w:id="32414" w:name="_Toc58253175"/>
      <w:bookmarkStart w:id="32415" w:name="_Toc58506806"/>
      <w:bookmarkStart w:id="32416" w:name="_Toc58943792"/>
      <w:bookmarkStart w:id="32417" w:name="_Toc58944966"/>
      <w:bookmarkStart w:id="32418" w:name="_Toc63068300"/>
      <w:bookmarkStart w:id="32419" w:name="_Toc63069532"/>
      <w:bookmarkStart w:id="32420" w:name="_Ref59108362"/>
      <w:bookmarkStart w:id="32421" w:name="_DTBK41203"/>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bookmarkEnd w:id="32417"/>
      <w:bookmarkEnd w:id="32418"/>
      <w:bookmarkEnd w:id="32419"/>
      <w:r>
        <w:t xml:space="preserve">costs reasonably incurred by the Contractor in the expectation of completing the whole of the </w:t>
      </w:r>
      <w:r w:rsidR="00D50E04">
        <w:t>Contractor's Activities</w:t>
      </w:r>
      <w:r>
        <w:t xml:space="preserve"> and not included in any payment by the Principal; and</w:t>
      </w:r>
      <w:bookmarkEnd w:id="32420"/>
    </w:p>
    <w:p w14:paraId="3D85786A" w14:textId="6F2F8E36" w:rsidR="00866C4A" w:rsidRDefault="00866C4A" w:rsidP="00A75B29">
      <w:pPr>
        <w:pStyle w:val="Heading4"/>
      </w:pPr>
      <w:bookmarkStart w:id="32422" w:name="_Ref38450945"/>
      <w:bookmarkStart w:id="32423" w:name="_DTBK41204"/>
      <w:bookmarkEnd w:id="32421"/>
      <w:r>
        <w:t xml:space="preserve">the reasonable cost of removing from the Site all labour, </w:t>
      </w:r>
      <w:r w:rsidRPr="00E04EE0">
        <w:t>Constructional Plant and</w:t>
      </w:r>
      <w:r>
        <w:t xml:space="preserve"> other things used in connection with the </w:t>
      </w:r>
      <w:r w:rsidR="00D50E04">
        <w:t>Contractor's Activities</w:t>
      </w:r>
      <w:r>
        <w:t>,</w:t>
      </w:r>
      <w:bookmarkEnd w:id="32422"/>
    </w:p>
    <w:p w14:paraId="44694BF4" w14:textId="162B9E97" w:rsidR="00866C4A" w:rsidRDefault="00866C4A" w:rsidP="00A75B29">
      <w:pPr>
        <w:pStyle w:val="IndentParaLevel2"/>
      </w:pPr>
      <w:bookmarkStart w:id="32424" w:name="_DTBK43274"/>
      <w:bookmarkEnd w:id="32423"/>
      <w:r>
        <w:t>but in no case will the Contractor be entitled to any payment in relation to loss of profit</w:t>
      </w:r>
      <w:r w:rsidR="005C72F5">
        <w:t>.</w:t>
      </w:r>
      <w:r w:rsidR="001A46A7">
        <w:t xml:space="preserve"> </w:t>
      </w:r>
    </w:p>
    <w:p w14:paraId="1693BA7E" w14:textId="2822A728" w:rsidR="00866C4A" w:rsidRDefault="00B90C47" w:rsidP="00A75B29">
      <w:pPr>
        <w:pStyle w:val="Heading3"/>
      </w:pPr>
      <w:bookmarkStart w:id="32425" w:name="_Ref133006579"/>
      <w:bookmarkEnd w:id="32424"/>
      <w:r>
        <w:t>(</w:t>
      </w:r>
      <w:r w:rsidRPr="00A75B29">
        <w:rPr>
          <w:b/>
          <w:bCs w:val="0"/>
        </w:rPr>
        <w:t>Contractor obligations</w:t>
      </w:r>
      <w:r>
        <w:t xml:space="preserve">): The Contractor </w:t>
      </w:r>
      <w:r w:rsidR="00866C4A">
        <w:t>must:</w:t>
      </w:r>
      <w:bookmarkEnd w:id="32425"/>
    </w:p>
    <w:p w14:paraId="3C662800" w14:textId="0D712FEA" w:rsidR="00692FDA" w:rsidRDefault="00866C4A" w:rsidP="00A75B29">
      <w:pPr>
        <w:pStyle w:val="Heading4"/>
      </w:pPr>
      <w:bookmarkStart w:id="32426" w:name="_DTBK43275"/>
      <w:r>
        <w:t xml:space="preserve">take all reasonable steps to mitigate the costs referred to in clauses </w:t>
      </w:r>
      <w:r w:rsidR="00692FDA">
        <w:fldChar w:fldCharType="begin"/>
      </w:r>
      <w:r w:rsidR="00692FDA">
        <w:instrText xml:space="preserve"> REF _Ref63069901 \w \h </w:instrText>
      </w:r>
      <w:r w:rsidR="00692FDA">
        <w:fldChar w:fldCharType="separate"/>
      </w:r>
      <w:r w:rsidR="00C1101A">
        <w:t>41.2(d)(ii)</w:t>
      </w:r>
      <w:r w:rsidR="00692FDA">
        <w:fldChar w:fldCharType="end"/>
      </w:r>
      <w:r w:rsidR="00692FDA">
        <w:t xml:space="preserve"> to </w:t>
      </w:r>
      <w:r w:rsidR="00692FDA">
        <w:fldChar w:fldCharType="begin"/>
      </w:r>
      <w:r w:rsidR="00692FDA">
        <w:instrText xml:space="preserve"> REF _Ref38450945 \w \h </w:instrText>
      </w:r>
      <w:r w:rsidR="00692FDA">
        <w:fldChar w:fldCharType="separate"/>
      </w:r>
      <w:r w:rsidR="00C1101A">
        <w:t>41.2(d)(iv)</w:t>
      </w:r>
      <w:r w:rsidR="00692FDA">
        <w:fldChar w:fldCharType="end"/>
      </w:r>
      <w:r w:rsidR="00692FDA">
        <w:t>;</w:t>
      </w:r>
    </w:p>
    <w:p w14:paraId="361952A1" w14:textId="77777777" w:rsidR="00692FDA" w:rsidRDefault="00692FDA" w:rsidP="00A75B29">
      <w:pPr>
        <w:pStyle w:val="Heading4"/>
      </w:pPr>
      <w:bookmarkStart w:id="32427" w:name="_DTBK43276"/>
      <w:bookmarkEnd w:id="32426"/>
      <w:r>
        <w:t>immediately hand over to the Principal all copies of documents provided to the Contractor by the Principal; and</w:t>
      </w:r>
    </w:p>
    <w:p w14:paraId="0483C109" w14:textId="0A5B5384" w:rsidR="00866C4A" w:rsidRDefault="00692FDA" w:rsidP="00A75B29">
      <w:pPr>
        <w:pStyle w:val="Heading4"/>
      </w:pPr>
      <w:bookmarkStart w:id="32428" w:name="_DTBK43277"/>
      <w:bookmarkEnd w:id="32427"/>
      <w:r>
        <w:t xml:space="preserve">cause to be delivered to the Principal any plant and materials referred to in clause </w:t>
      </w:r>
      <w:r>
        <w:fldChar w:fldCharType="begin"/>
      </w:r>
      <w:r>
        <w:instrText xml:space="preserve"> REF _Ref63069901 \w \h </w:instrText>
      </w:r>
      <w:r>
        <w:fldChar w:fldCharType="separate"/>
      </w:r>
      <w:r w:rsidR="00C1101A">
        <w:t>41.2(d)(ii)</w:t>
      </w:r>
      <w:r>
        <w:fldChar w:fldCharType="end"/>
      </w:r>
      <w:r>
        <w:t xml:space="preserve"> or any unfixed plant and materials for which the Principal has paid pursuant to clause </w:t>
      </w:r>
      <w:r>
        <w:fldChar w:fldCharType="begin"/>
      </w:r>
      <w:r>
        <w:instrText xml:space="preserve"> REF _Ref48907059 \w \h </w:instrText>
      </w:r>
      <w:r>
        <w:fldChar w:fldCharType="separate"/>
      </w:r>
      <w:r w:rsidR="00C1101A">
        <w:t>28.2</w:t>
      </w:r>
      <w:r>
        <w:fldChar w:fldCharType="end"/>
      </w:r>
      <w:r w:rsidR="00BE68D5">
        <w:t>;</w:t>
      </w:r>
    </w:p>
    <w:p w14:paraId="4D9121E1" w14:textId="562C4EF0" w:rsidR="00692FDA" w:rsidRDefault="00B90C47" w:rsidP="00A75B29">
      <w:pPr>
        <w:pStyle w:val="Heading3"/>
      </w:pPr>
      <w:bookmarkStart w:id="32429" w:name="_Ref133006586"/>
      <w:bookmarkStart w:id="32430" w:name="_DTBK43278"/>
      <w:bookmarkEnd w:id="32428"/>
      <w:r>
        <w:t>(</w:t>
      </w:r>
      <w:r w:rsidRPr="00A75B29">
        <w:rPr>
          <w:b/>
          <w:bCs w:val="0"/>
        </w:rPr>
        <w:t>Limitation</w:t>
      </w:r>
      <w:r>
        <w:t xml:space="preserve">): The </w:t>
      </w:r>
      <w:r w:rsidR="00692FDA">
        <w:t xml:space="preserve">amount to which the Contractor is entitled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692FDA">
        <w:t xml:space="preserve"> will be a limitation upon the Principal's liability to the Contractor arising out of, or in any way in connection with, the termination of </w:t>
      </w:r>
      <w:r w:rsidR="00AF63B4">
        <w:t xml:space="preserve">this </w:t>
      </w:r>
      <w:r w:rsidR="001F224F">
        <w:t>Deed</w:t>
      </w:r>
      <w:r w:rsidR="00692FDA">
        <w:t xml:space="preserve"> and the Contractor may not make any Claim against the Principal arising out of, or in any way in connection with, the termination of </w:t>
      </w:r>
      <w:r w:rsidR="00AF63B4">
        <w:t xml:space="preserve">this </w:t>
      </w:r>
      <w:r w:rsidR="001F224F">
        <w:t>Deed</w:t>
      </w:r>
      <w:r w:rsidR="00692FDA">
        <w:t xml:space="preserve"> other than for the amount payable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BE68D5">
        <w:t>;</w:t>
      </w:r>
      <w:bookmarkEnd w:id="32429"/>
    </w:p>
    <w:p w14:paraId="53CD83A3" w14:textId="41DC9681" w:rsidR="00692FDA" w:rsidRDefault="00B90C47" w:rsidP="00A75B29">
      <w:pPr>
        <w:pStyle w:val="Heading3"/>
      </w:pPr>
      <w:bookmarkStart w:id="32431" w:name="_Ref133006589"/>
      <w:bookmarkStart w:id="32432" w:name="_DTBK43279"/>
      <w:bookmarkEnd w:id="32430"/>
      <w:r>
        <w:t>(</w:t>
      </w:r>
      <w:r w:rsidRPr="00A75B29">
        <w:rPr>
          <w:b/>
          <w:bCs w:val="0"/>
        </w:rPr>
        <w:t>Release of Security</w:t>
      </w:r>
      <w:r>
        <w:t xml:space="preserve">): After </w:t>
      </w:r>
      <w:r w:rsidR="00692FDA">
        <w:t xml:space="preserve">the Contractor has satisfied its obligations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692FDA">
        <w:t>, the Principal must release any Security then held by the Principal</w:t>
      </w:r>
      <w:r>
        <w:t>.</w:t>
      </w:r>
      <w:bookmarkEnd w:id="32431"/>
    </w:p>
    <w:p w14:paraId="0E3FE853" w14:textId="2571C764" w:rsidR="00692FDA" w:rsidRDefault="00B90C47" w:rsidP="00A75B29">
      <w:pPr>
        <w:pStyle w:val="Heading3"/>
      </w:pPr>
      <w:bookmarkStart w:id="32433" w:name="_Ref133006591"/>
      <w:bookmarkStart w:id="32434" w:name="_DTBK43280"/>
      <w:bookmarkEnd w:id="32432"/>
      <w:r>
        <w:t>(</w:t>
      </w:r>
      <w:r w:rsidRPr="00A75B29">
        <w:rPr>
          <w:b/>
          <w:bCs w:val="0"/>
        </w:rPr>
        <w:t>Survival</w:t>
      </w:r>
      <w:r>
        <w:t xml:space="preserve">): Clauses </w:t>
      </w:r>
      <w:r w:rsidR="00692FDA">
        <w:fldChar w:fldCharType="begin"/>
      </w:r>
      <w:r w:rsidR="00692FDA">
        <w:instrText xml:space="preserve"> REF _Ref63069902 \w \h </w:instrText>
      </w:r>
      <w:r w:rsidR="00692FDA">
        <w:fldChar w:fldCharType="separate"/>
      </w:r>
      <w:r w:rsidR="00C1101A">
        <w:t>41.2(d)</w:t>
      </w:r>
      <w:r w:rsidR="00692FDA">
        <w:fldChar w:fldCharType="end"/>
      </w:r>
      <w:r>
        <w:t xml:space="preserve">, </w:t>
      </w:r>
      <w:r>
        <w:fldChar w:fldCharType="begin"/>
      </w:r>
      <w:r>
        <w:instrText xml:space="preserve"> REF _Ref133006579 \w \h </w:instrText>
      </w:r>
      <w:r>
        <w:fldChar w:fldCharType="separate"/>
      </w:r>
      <w:r w:rsidR="00C1101A">
        <w:t>41.2(e)</w:t>
      </w:r>
      <w:r>
        <w:fldChar w:fldCharType="end"/>
      </w:r>
      <w:r>
        <w:t xml:space="preserve">, </w:t>
      </w:r>
      <w:r>
        <w:fldChar w:fldCharType="begin"/>
      </w:r>
      <w:r>
        <w:instrText xml:space="preserve"> REF _Ref133006586 \w \h </w:instrText>
      </w:r>
      <w:r>
        <w:fldChar w:fldCharType="separate"/>
      </w:r>
      <w:r w:rsidR="00C1101A">
        <w:t>41.2(f)</w:t>
      </w:r>
      <w:r>
        <w:fldChar w:fldCharType="end"/>
      </w:r>
      <w:r>
        <w:t xml:space="preserve">, </w:t>
      </w:r>
      <w:r>
        <w:fldChar w:fldCharType="begin"/>
      </w:r>
      <w:r>
        <w:instrText xml:space="preserve"> REF _Ref133006589 \w \h </w:instrText>
      </w:r>
      <w:r>
        <w:fldChar w:fldCharType="separate"/>
      </w:r>
      <w:r w:rsidR="00C1101A">
        <w:t>41.2(g)</w:t>
      </w:r>
      <w:r>
        <w:fldChar w:fldCharType="end"/>
      </w:r>
      <w:r>
        <w:t xml:space="preserve"> and this clause </w:t>
      </w:r>
      <w:r>
        <w:fldChar w:fldCharType="begin"/>
      </w:r>
      <w:r>
        <w:instrText xml:space="preserve"> REF _Ref133006591 \w \h </w:instrText>
      </w:r>
      <w:r>
        <w:fldChar w:fldCharType="separate"/>
      </w:r>
      <w:r w:rsidR="00C1101A">
        <w:t>41.2(h)</w:t>
      </w:r>
      <w:r>
        <w:fldChar w:fldCharType="end"/>
      </w:r>
      <w:r w:rsidR="00692FDA">
        <w:t xml:space="preserve"> survive termination of </w:t>
      </w:r>
      <w:r w:rsidR="00AF63B4">
        <w:t xml:space="preserve">this </w:t>
      </w:r>
      <w:r w:rsidR="001F224F">
        <w:t>Deed.</w:t>
      </w:r>
      <w:bookmarkEnd w:id="32433"/>
    </w:p>
    <w:p w14:paraId="7B9ED6DE" w14:textId="77777777" w:rsidR="007510F4" w:rsidRPr="00FB6786" w:rsidRDefault="007510F4" w:rsidP="009D3453">
      <w:pPr>
        <w:pStyle w:val="Heading2"/>
      </w:pPr>
      <w:bookmarkStart w:id="32435" w:name="_Toc63071446"/>
      <w:bookmarkStart w:id="32436" w:name="_Toc63087069"/>
      <w:bookmarkStart w:id="32437" w:name="_Toc63088303"/>
      <w:bookmarkStart w:id="32438" w:name="_Toc63236963"/>
      <w:bookmarkStart w:id="32439" w:name="_Toc63238198"/>
      <w:bookmarkStart w:id="32440" w:name="_Toc47985205"/>
      <w:bookmarkStart w:id="32441" w:name="_Toc48223534"/>
      <w:bookmarkStart w:id="32442" w:name="_Toc49065180"/>
      <w:bookmarkStart w:id="32443" w:name="_Toc49067289"/>
      <w:bookmarkStart w:id="32444" w:name="_Toc49098478"/>
      <w:bookmarkStart w:id="32445" w:name="_Toc49100066"/>
      <w:bookmarkStart w:id="32446" w:name="_Toc49106491"/>
      <w:bookmarkStart w:id="32447" w:name="_Toc49109037"/>
      <w:bookmarkStart w:id="32448" w:name="_Toc49110201"/>
      <w:bookmarkStart w:id="32449" w:name="_Toc49111364"/>
      <w:bookmarkStart w:id="32450" w:name="_Toc49328509"/>
      <w:bookmarkStart w:id="32451" w:name="_Toc49433665"/>
      <w:bookmarkStart w:id="32452" w:name="_Toc49434851"/>
      <w:bookmarkStart w:id="32453" w:name="_Toc49436040"/>
      <w:bookmarkStart w:id="32454" w:name="_Toc49437227"/>
      <w:bookmarkStart w:id="32455" w:name="_Toc49454602"/>
      <w:bookmarkStart w:id="32456" w:name="_Toc49455888"/>
      <w:bookmarkStart w:id="32457" w:name="_Toc49457174"/>
      <w:bookmarkStart w:id="32458" w:name="_Toc49458832"/>
      <w:bookmarkStart w:id="32459" w:name="_Toc49864376"/>
      <w:bookmarkStart w:id="32460" w:name="_Toc49865691"/>
      <w:bookmarkStart w:id="32461" w:name="_Toc55546450"/>
      <w:bookmarkStart w:id="32462" w:name="_Toc55551374"/>
      <w:bookmarkStart w:id="32463" w:name="_Toc55564560"/>
      <w:bookmarkStart w:id="32464" w:name="_Toc55565725"/>
      <w:bookmarkStart w:id="32465" w:name="_Toc55570064"/>
      <w:bookmarkStart w:id="32466" w:name="_Toc55573792"/>
      <w:bookmarkStart w:id="32467" w:name="_Toc56007763"/>
      <w:bookmarkStart w:id="32468" w:name="_Toc56009061"/>
      <w:bookmarkStart w:id="32469" w:name="_Toc58253177"/>
      <w:bookmarkStart w:id="32470" w:name="_Toc58506808"/>
      <w:bookmarkStart w:id="32471" w:name="_Toc58943794"/>
      <w:bookmarkStart w:id="32472" w:name="_Toc58944968"/>
      <w:bookmarkStart w:id="32473" w:name="_Toc63068302"/>
      <w:bookmarkStart w:id="32474" w:name="_Toc63069534"/>
      <w:bookmarkStart w:id="32475" w:name="_Toc63071448"/>
      <w:bookmarkStart w:id="32476" w:name="_Toc63087071"/>
      <w:bookmarkStart w:id="32477" w:name="_Toc63088305"/>
      <w:bookmarkStart w:id="32478" w:name="_Toc63236965"/>
      <w:bookmarkStart w:id="32479" w:name="_Toc63238200"/>
      <w:bookmarkStart w:id="32480" w:name="_Ref359108737"/>
      <w:bookmarkStart w:id="32481" w:name="_Ref359108843"/>
      <w:bookmarkStart w:id="32482" w:name="_Ref361403134"/>
      <w:bookmarkStart w:id="32483" w:name="_Ref361404135"/>
      <w:bookmarkStart w:id="32484" w:name="_Toc460936583"/>
      <w:bookmarkStart w:id="32485" w:name="_Toc216861060"/>
      <w:bookmarkStart w:id="32486" w:name="_DTBK43281"/>
      <w:bookmarkEnd w:id="32381"/>
      <w:bookmarkEnd w:id="32434"/>
      <w:bookmarkEnd w:id="32435"/>
      <w:bookmarkEnd w:id="32436"/>
      <w:bookmarkEnd w:id="32437"/>
      <w:bookmarkEnd w:id="32438"/>
      <w:bookmarkEnd w:id="32439"/>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r w:rsidRPr="00FB6786">
        <w:t xml:space="preserve">Termination for </w:t>
      </w:r>
      <w:bookmarkEnd w:id="32480"/>
      <w:bookmarkEnd w:id="32481"/>
      <w:r w:rsidRPr="00FB6786">
        <w:t>Default Termination Event</w:t>
      </w:r>
      <w:bookmarkEnd w:id="32482"/>
      <w:bookmarkEnd w:id="32483"/>
      <w:bookmarkEnd w:id="32484"/>
      <w:bookmarkEnd w:id="32485"/>
    </w:p>
    <w:p w14:paraId="17A5FC7C" w14:textId="77777777" w:rsidR="007510F4" w:rsidRDefault="007510F4" w:rsidP="009D3453">
      <w:pPr>
        <w:pStyle w:val="Heading3"/>
      </w:pPr>
      <w:bookmarkStart w:id="32487" w:name="_Ref359261659"/>
      <w:bookmarkStart w:id="32488" w:name="_Ref365235823"/>
      <w:bookmarkStart w:id="32489" w:name="_DTBK40102"/>
      <w:bookmarkEnd w:id="32486"/>
      <w:r w:rsidRPr="00FB6786">
        <w:t>(</w:t>
      </w:r>
      <w:r w:rsidRPr="00FB6786">
        <w:rPr>
          <w:b/>
        </w:rPr>
        <w:t>Termination for Default Termination Event</w:t>
      </w:r>
      <w:r w:rsidRPr="00FB6786">
        <w:t>):</w:t>
      </w:r>
      <w:r w:rsidR="00165E75" w:rsidRPr="00FB6786">
        <w:t xml:space="preserve"> </w:t>
      </w:r>
      <w:r w:rsidR="00AC1294" w:rsidRPr="00FB6786">
        <w:t>I</w:t>
      </w:r>
      <w:r w:rsidRPr="00FB6786">
        <w:t xml:space="preserve">f a Default Termination Event occurs, </w:t>
      </w:r>
      <w:r w:rsidR="00F503B5" w:rsidRPr="00FB6786">
        <w:t>the Principal</w:t>
      </w:r>
      <w:r w:rsidRPr="00FB6786">
        <w:t xml:space="preserve"> may terminate </w:t>
      </w:r>
      <w:r w:rsidR="0092476D" w:rsidRPr="00FB6786">
        <w:t xml:space="preserve">this </w:t>
      </w:r>
      <w:r w:rsidR="005164A7">
        <w:t>Deed</w:t>
      </w:r>
      <w:r w:rsidRPr="00FB6786">
        <w:t xml:space="preserve"> by giving notice to </w:t>
      </w:r>
      <w:r w:rsidR="008364E8" w:rsidRPr="00FB6786">
        <w:t xml:space="preserve">the </w:t>
      </w:r>
      <w:r w:rsidR="001550EB" w:rsidRPr="00FB6786">
        <w:t>Contractor</w:t>
      </w:r>
      <w:bookmarkStart w:id="32490" w:name="_Ref359274061"/>
      <w:bookmarkEnd w:id="32487"/>
      <w:r w:rsidRPr="00FB6786">
        <w:t>.</w:t>
      </w:r>
      <w:bookmarkEnd w:id="32488"/>
      <w:bookmarkEnd w:id="32490"/>
    </w:p>
    <w:p w14:paraId="55D3E202" w14:textId="72CA3C18" w:rsidR="00BE68D5" w:rsidRDefault="00BE68D5" w:rsidP="00BE68D5">
      <w:pPr>
        <w:pStyle w:val="Heading3"/>
        <w:numPr>
          <w:ilvl w:val="2"/>
          <w:numId w:val="6"/>
        </w:numPr>
      </w:pPr>
      <w:bookmarkStart w:id="32491" w:name="_DTBK41205"/>
      <w:bookmarkEnd w:id="32489"/>
      <w:r>
        <w:lastRenderedPageBreak/>
        <w:t>(</w:t>
      </w:r>
      <w:r>
        <w:rPr>
          <w:b/>
          <w:bCs w:val="0"/>
        </w:rPr>
        <w:t>Date of termination</w:t>
      </w:r>
      <w:r>
        <w:t xml:space="preserve">): Termination of this Deed for a Default Termination Event will take effect upon the date specified in the notice given under clause </w:t>
      </w:r>
      <w:r>
        <w:fldChar w:fldCharType="begin"/>
      </w:r>
      <w:r>
        <w:instrText xml:space="preserve"> REF _Ref365235823 \w \h </w:instrText>
      </w:r>
      <w:r>
        <w:fldChar w:fldCharType="separate"/>
      </w:r>
      <w:r w:rsidR="00C1101A">
        <w:t>41.3(a)</w:t>
      </w:r>
      <w:r>
        <w:fldChar w:fldCharType="end"/>
      </w:r>
      <w:r>
        <w:t>.</w:t>
      </w:r>
    </w:p>
    <w:p w14:paraId="3C925313" w14:textId="7D6F8C12" w:rsidR="00BE68D5" w:rsidRPr="00FB6786" w:rsidRDefault="00BE68D5" w:rsidP="000C5FC5">
      <w:pPr>
        <w:pStyle w:val="Heading3"/>
        <w:numPr>
          <w:ilvl w:val="2"/>
          <w:numId w:val="6"/>
        </w:numPr>
      </w:pPr>
      <w:bookmarkStart w:id="32492" w:name="_Ref65829850"/>
      <w:bookmarkStart w:id="32493" w:name="_DTBK40103"/>
      <w:bookmarkEnd w:id="32491"/>
      <w:r>
        <w:t>(</w:t>
      </w:r>
      <w:r>
        <w:rPr>
          <w:b/>
          <w:bCs w:val="0"/>
        </w:rPr>
        <w:t>Payment on termination for Default Termination Event</w:t>
      </w:r>
      <w:r>
        <w:t xml:space="preserve">): If </w:t>
      </w:r>
      <w:r w:rsidR="00AF63B4">
        <w:t xml:space="preserve">this </w:t>
      </w:r>
      <w:r>
        <w:t xml:space="preserve">Deed is terminated pursuant to clause </w:t>
      </w:r>
      <w:r>
        <w:fldChar w:fldCharType="begin"/>
      </w:r>
      <w:r>
        <w:instrText xml:space="preserve"> REF _Ref365235823 \w \h </w:instrText>
      </w:r>
      <w:r>
        <w:fldChar w:fldCharType="separate"/>
      </w:r>
      <w:r w:rsidR="00C1101A">
        <w:t>41.3(a)</w:t>
      </w:r>
      <w:r>
        <w:fldChar w:fldCharType="end"/>
      </w:r>
      <w:r w:rsidR="00B82E75">
        <w:t xml:space="preserve"> or 45.11 (b)</w:t>
      </w:r>
      <w:r>
        <w:t xml:space="preserve">the rights and liabilities of the parties will be the same as they would have been at common law had the defaulting party repudiated </w:t>
      </w:r>
      <w:r w:rsidR="00AF63B4">
        <w:t xml:space="preserve">this </w:t>
      </w:r>
      <w:r>
        <w:t xml:space="preserve">Deed and the other party elected to treat </w:t>
      </w:r>
      <w:r w:rsidR="00AF63B4">
        <w:t xml:space="preserve">this </w:t>
      </w:r>
      <w:r>
        <w:t>Deed as at an end and recover damages</w:t>
      </w:r>
      <w:r w:rsidR="00AF63B4">
        <w:t xml:space="preserve"> (</w:t>
      </w:r>
      <w:r w:rsidR="00AF63B4" w:rsidRPr="00B7428B">
        <w:rPr>
          <w:b/>
          <w:bCs w:val="0"/>
        </w:rPr>
        <w:t xml:space="preserve">Default </w:t>
      </w:r>
      <w:r w:rsidR="00AF63B4">
        <w:rPr>
          <w:b/>
          <w:bCs w:val="0"/>
        </w:rPr>
        <w:t xml:space="preserve">Termination </w:t>
      </w:r>
      <w:r w:rsidR="00AF63B4" w:rsidRPr="00B7428B">
        <w:rPr>
          <w:b/>
          <w:bCs w:val="0"/>
        </w:rPr>
        <w:t>Payment</w:t>
      </w:r>
      <w:r w:rsidR="00AF63B4">
        <w:t>)</w:t>
      </w:r>
      <w:r>
        <w:t>.  Without limiting the forgoing the Contractor will not be entitled to a quantum meruit.</w:t>
      </w:r>
      <w:bookmarkEnd w:id="32492"/>
      <w:r>
        <w:t xml:space="preserve"> </w:t>
      </w:r>
    </w:p>
    <w:p w14:paraId="5489CC67" w14:textId="308B36A2" w:rsidR="00612DBD" w:rsidRPr="00547AE3" w:rsidRDefault="00806196" w:rsidP="00612DBD">
      <w:pPr>
        <w:pStyle w:val="Heading3"/>
      </w:pPr>
      <w:bookmarkStart w:id="32494" w:name="_DTBK41206"/>
      <w:bookmarkStart w:id="32495" w:name="_DTBK40104"/>
      <w:bookmarkStart w:id="32496" w:name="_Ref358834254"/>
      <w:bookmarkEnd w:id="32493"/>
      <w:r>
        <w:t>(</w:t>
      </w:r>
      <w:r w:rsidR="00C7223B">
        <w:rPr>
          <w:b/>
          <w:bCs w:val="0"/>
        </w:rPr>
        <w:t>Post termination obligations</w:t>
      </w:r>
      <w:r>
        <w:t xml:space="preserve">): </w:t>
      </w:r>
      <w:r w:rsidR="00612DBD" w:rsidRPr="00806196">
        <w:t>If</w:t>
      </w:r>
      <w:r w:rsidR="00612DBD" w:rsidRPr="00547AE3">
        <w:t xml:space="preserve"> </w:t>
      </w:r>
      <w:r w:rsidR="00AF63B4">
        <w:t xml:space="preserve">this </w:t>
      </w:r>
      <w:r w:rsidR="00DE186E">
        <w:t xml:space="preserve">Deed </w:t>
      </w:r>
      <w:r w:rsidR="00612DBD" w:rsidRPr="00547AE3">
        <w:t>is terminated for any reason:</w:t>
      </w:r>
    </w:p>
    <w:p w14:paraId="457376B7" w14:textId="67BBBD57" w:rsidR="00612DBD" w:rsidRPr="00547AE3" w:rsidRDefault="00612DBD" w:rsidP="00612DBD">
      <w:pPr>
        <w:pStyle w:val="Heading4"/>
      </w:pPr>
      <w:bookmarkStart w:id="32497" w:name="_DTBK41207"/>
      <w:bookmarkEnd w:id="32494"/>
      <w:r w:rsidRPr="00547AE3">
        <w:t>the Principal may, without payment of compensation, take possession of the Design Document</w:t>
      </w:r>
      <w:r w:rsidR="004F2400">
        <w:t>ation</w:t>
      </w:r>
      <w:r w:rsidRPr="00547AE3">
        <w:t xml:space="preserve"> and all other documents relevant to the Works; and</w:t>
      </w:r>
    </w:p>
    <w:p w14:paraId="6A0DE3F0" w14:textId="77777777" w:rsidR="00B82E75" w:rsidRPr="00B7446E" w:rsidRDefault="00B82E75" w:rsidP="00B82E75">
      <w:pPr>
        <w:pStyle w:val="Heading4"/>
      </w:pPr>
      <w:bookmarkStart w:id="32498" w:name="_DTBK43282"/>
      <w:bookmarkEnd w:id="32497"/>
      <w:r w:rsidRPr="00B7446E">
        <w:t xml:space="preserve">the Contractor must: </w:t>
      </w:r>
    </w:p>
    <w:p w14:paraId="31EE506B" w14:textId="77777777" w:rsidR="00B82E75" w:rsidRPr="00B7446E" w:rsidRDefault="00B82E75" w:rsidP="00B82E75">
      <w:pPr>
        <w:pStyle w:val="Heading5"/>
      </w:pPr>
      <w:r w:rsidRPr="00B7446E">
        <w:t>take such action as is necessary to make the Site safe prior to de-mobilisation from Site;</w:t>
      </w:r>
    </w:p>
    <w:p w14:paraId="1E8FF7BC" w14:textId="77777777" w:rsidR="00B82E75" w:rsidRPr="00B7446E" w:rsidRDefault="00B82E75" w:rsidP="00B82E75">
      <w:pPr>
        <w:pStyle w:val="Heading5"/>
      </w:pPr>
      <w:r w:rsidRPr="00B7446E">
        <w:t>providing sufficient information to the Principal and such other persons notified by the Principal to determine the condition of the Works and the Site, at the time;</w:t>
      </w:r>
    </w:p>
    <w:p w14:paraId="141F9921" w14:textId="77777777" w:rsidR="00B82E75" w:rsidRPr="00B7446E" w:rsidRDefault="00B82E75" w:rsidP="00B7446E">
      <w:pPr>
        <w:pStyle w:val="Heading5"/>
      </w:pPr>
      <w:r w:rsidRPr="00B7446E">
        <w:t>procuring the novation or, if such novation cannot be procured, the assignment of:</w:t>
      </w:r>
    </w:p>
    <w:p w14:paraId="1B423273" w14:textId="77777777" w:rsidR="00B82E75" w:rsidRPr="00B7446E" w:rsidRDefault="00B82E75" w:rsidP="00B7446E">
      <w:pPr>
        <w:pStyle w:val="Heading6"/>
      </w:pPr>
      <w:r w:rsidRPr="00B7446E">
        <w:t>any Subcontracts; and</w:t>
      </w:r>
    </w:p>
    <w:p w14:paraId="559626BD" w14:textId="77777777" w:rsidR="00B82E75" w:rsidRPr="00B7446E" w:rsidRDefault="00B82E75" w:rsidP="00B7446E">
      <w:pPr>
        <w:pStyle w:val="Heading6"/>
      </w:pPr>
      <w:r w:rsidRPr="00B7446E">
        <w:t>any leases, subleases and licences (other than those to which the Principal is a counterparty),</w:t>
      </w:r>
    </w:p>
    <w:p w14:paraId="7C590D01" w14:textId="77777777" w:rsidR="00B82E75" w:rsidRPr="00B7446E" w:rsidRDefault="00B82E75" w:rsidP="00B82E75">
      <w:pPr>
        <w:pStyle w:val="Heading5"/>
        <w:numPr>
          <w:ilvl w:val="0"/>
          <w:numId w:val="0"/>
        </w:numPr>
        <w:ind w:left="3856"/>
      </w:pPr>
      <w:r w:rsidRPr="00B7446E">
        <w:t>as the Principal may nominate, which are material to the performance of the Works after termination;</w:t>
      </w:r>
    </w:p>
    <w:p w14:paraId="7F54D23A" w14:textId="65CCB0D1" w:rsidR="00B82E75" w:rsidRPr="00B7446E" w:rsidRDefault="00B82E75" w:rsidP="00B7446E">
      <w:pPr>
        <w:pStyle w:val="Heading4"/>
      </w:pPr>
      <w:r w:rsidRPr="00B7446E">
        <w:t xml:space="preserve">granting or procuring the grant to the Principal or a nominee of the Principal a licence or sub-licence to such Intellectual Property Rights as will enable the </w:t>
      </w:r>
      <w:r w:rsidR="003F465C">
        <w:t>Principal</w:t>
      </w:r>
      <w:r w:rsidRPr="00B7446E">
        <w:t xml:space="preserve"> to perform the Works to the standards specified in this Deed after the termination; and</w:t>
      </w:r>
    </w:p>
    <w:p w14:paraId="3BED8266" w14:textId="77777777" w:rsidR="00B936DF" w:rsidRDefault="00B82E75" w:rsidP="00A75B29">
      <w:pPr>
        <w:pStyle w:val="Heading4"/>
      </w:pPr>
      <w:r w:rsidRPr="00B7446E">
        <w:t>doing all other acts and things reasonably required to enable the Principal to be in a position to perform the Works after the termination to the standards specified in this Deed, with minimum disruption.</w:t>
      </w:r>
      <w:r w:rsidRPr="00B7446E" w:rsidDel="00B82E75">
        <w:t xml:space="preserve"> </w:t>
      </w:r>
      <w:r w:rsidR="00B61F25" w:rsidRPr="00B61F25" w:rsidDel="00B34389">
        <w:t xml:space="preserve"> </w:t>
      </w:r>
      <w:bookmarkStart w:id="32499" w:name="_DTBK40105"/>
      <w:bookmarkEnd w:id="32495"/>
      <w:bookmarkEnd w:id="32498"/>
    </w:p>
    <w:p w14:paraId="43852838" w14:textId="1A581DFF" w:rsidR="007510F4" w:rsidRPr="00FB6786" w:rsidRDefault="00806196">
      <w:pPr>
        <w:pStyle w:val="Heading3"/>
      </w:pPr>
      <w:r>
        <w:t>(</w:t>
      </w:r>
      <w:r w:rsidRPr="00806196">
        <w:rPr>
          <w:b/>
          <w:bCs w:val="0"/>
        </w:rPr>
        <w:t>Survival</w:t>
      </w:r>
      <w:r>
        <w:t xml:space="preserve">): </w:t>
      </w:r>
      <w:r w:rsidR="00612DBD" w:rsidRPr="00806196">
        <w:t>This</w:t>
      </w:r>
      <w:r w:rsidR="00612DBD" w:rsidRPr="00547AE3">
        <w:t xml:space="preserve"> Clause </w:t>
      </w:r>
      <w:r w:rsidR="00612DBD" w:rsidRPr="00C14890">
        <w:fldChar w:fldCharType="begin"/>
      </w:r>
      <w:r w:rsidR="00612DBD" w:rsidRPr="00547AE3">
        <w:instrText xml:space="preserve"> REF _Ref361403134 \r \h </w:instrText>
      </w:r>
      <w:r w:rsidR="00612DBD" w:rsidRPr="00ED1DA2">
        <w:instrText xml:space="preserve"> \* MERGEFORMAT </w:instrText>
      </w:r>
      <w:r w:rsidR="00612DBD" w:rsidRPr="00C14890">
        <w:fldChar w:fldCharType="separate"/>
      </w:r>
      <w:r w:rsidR="00C1101A">
        <w:t>41.3</w:t>
      </w:r>
      <w:r w:rsidR="00612DBD" w:rsidRPr="00C14890">
        <w:fldChar w:fldCharType="end"/>
      </w:r>
      <w:r w:rsidR="00612DBD" w:rsidRPr="00547AE3">
        <w:t xml:space="preserve"> survives termination of th</w:t>
      </w:r>
      <w:r w:rsidR="004F2400">
        <w:t>is</w:t>
      </w:r>
      <w:r w:rsidR="00612DBD" w:rsidRPr="00547AE3">
        <w:t xml:space="preserve"> </w:t>
      </w:r>
      <w:r w:rsidR="005164A7">
        <w:t>Deed</w:t>
      </w:r>
      <w:r w:rsidR="00612DBD" w:rsidRPr="00547AE3">
        <w:t xml:space="preserve">. </w:t>
      </w:r>
      <w:bookmarkEnd w:id="32496"/>
    </w:p>
    <w:p w14:paraId="6664C548" w14:textId="77777777" w:rsidR="007510F4" w:rsidRPr="00FB6786" w:rsidRDefault="007510F4" w:rsidP="009D3453">
      <w:pPr>
        <w:pStyle w:val="Heading2"/>
      </w:pPr>
      <w:bookmarkStart w:id="32500" w:name="_Toc47985207"/>
      <w:bookmarkStart w:id="32501" w:name="_Toc48223536"/>
      <w:bookmarkStart w:id="32502" w:name="_Toc49065182"/>
      <w:bookmarkStart w:id="32503" w:name="_Toc49067291"/>
      <w:bookmarkStart w:id="32504" w:name="_Toc49098480"/>
      <w:bookmarkStart w:id="32505" w:name="_Toc49100068"/>
      <w:bookmarkStart w:id="32506" w:name="_Toc49106493"/>
      <w:bookmarkStart w:id="32507" w:name="_Toc49109039"/>
      <w:bookmarkStart w:id="32508" w:name="_Toc49110203"/>
      <w:bookmarkStart w:id="32509" w:name="_Toc49111366"/>
      <w:bookmarkStart w:id="32510" w:name="_Toc49328511"/>
      <w:bookmarkStart w:id="32511" w:name="_Toc49433667"/>
      <w:bookmarkStart w:id="32512" w:name="_Toc49434853"/>
      <w:bookmarkStart w:id="32513" w:name="_Toc49436042"/>
      <w:bookmarkStart w:id="32514" w:name="_Toc49437229"/>
      <w:bookmarkStart w:id="32515" w:name="_Toc49454604"/>
      <w:bookmarkStart w:id="32516" w:name="_Toc49455890"/>
      <w:bookmarkStart w:id="32517" w:name="_Toc49457176"/>
      <w:bookmarkStart w:id="32518" w:name="_Toc49458834"/>
      <w:bookmarkStart w:id="32519" w:name="_Toc49864378"/>
      <w:bookmarkStart w:id="32520" w:name="_Toc49865693"/>
      <w:bookmarkStart w:id="32521" w:name="_Toc55546452"/>
      <w:bookmarkStart w:id="32522" w:name="_Toc55551376"/>
      <w:bookmarkStart w:id="32523" w:name="_Toc55564562"/>
      <w:bookmarkStart w:id="32524" w:name="_Toc55565727"/>
      <w:bookmarkStart w:id="32525" w:name="_Toc55570066"/>
      <w:bookmarkStart w:id="32526" w:name="_Toc55573794"/>
      <w:bookmarkStart w:id="32527" w:name="_Toc56007765"/>
      <w:bookmarkStart w:id="32528" w:name="_Toc56009063"/>
      <w:bookmarkStart w:id="32529" w:name="_Toc58253179"/>
      <w:bookmarkStart w:id="32530" w:name="_Toc58506810"/>
      <w:bookmarkStart w:id="32531" w:name="_Toc58943796"/>
      <w:bookmarkStart w:id="32532" w:name="_Toc58944970"/>
      <w:bookmarkStart w:id="32533" w:name="_Toc63068304"/>
      <w:bookmarkStart w:id="32534" w:name="_Toc63069536"/>
      <w:bookmarkStart w:id="32535" w:name="_Toc63071450"/>
      <w:bookmarkStart w:id="32536" w:name="_Toc63087073"/>
      <w:bookmarkStart w:id="32537" w:name="_Toc63088307"/>
      <w:bookmarkStart w:id="32538" w:name="_Toc63236967"/>
      <w:bookmarkStart w:id="32539" w:name="_Toc63238202"/>
      <w:bookmarkStart w:id="32540" w:name="_Toc47867486"/>
      <w:bookmarkStart w:id="32541" w:name="_Toc47868484"/>
      <w:bookmarkStart w:id="32542" w:name="_Toc47869481"/>
      <w:bookmarkStart w:id="32543" w:name="_Toc47870345"/>
      <w:bookmarkStart w:id="32544" w:name="_Toc47871232"/>
      <w:bookmarkStart w:id="32545" w:name="_Toc47985208"/>
      <w:bookmarkStart w:id="32546" w:name="_Toc48223537"/>
      <w:bookmarkStart w:id="32547" w:name="_Toc49065183"/>
      <w:bookmarkStart w:id="32548" w:name="_Toc49067292"/>
      <w:bookmarkStart w:id="32549" w:name="_Toc49098481"/>
      <w:bookmarkStart w:id="32550" w:name="_Toc49100069"/>
      <w:bookmarkStart w:id="32551" w:name="_Toc49106494"/>
      <w:bookmarkStart w:id="32552" w:name="_Toc49109040"/>
      <w:bookmarkStart w:id="32553" w:name="_Toc49110204"/>
      <w:bookmarkStart w:id="32554" w:name="_Toc49111367"/>
      <w:bookmarkStart w:id="32555" w:name="_Toc49328512"/>
      <w:bookmarkStart w:id="32556" w:name="_Toc49433668"/>
      <w:bookmarkStart w:id="32557" w:name="_Toc49434854"/>
      <w:bookmarkStart w:id="32558" w:name="_Toc49436043"/>
      <w:bookmarkStart w:id="32559" w:name="_Toc49437230"/>
      <w:bookmarkStart w:id="32560" w:name="_Toc49454605"/>
      <w:bookmarkStart w:id="32561" w:name="_Toc49455891"/>
      <w:bookmarkStart w:id="32562" w:name="_Toc49457177"/>
      <w:bookmarkStart w:id="32563" w:name="_Toc49458835"/>
      <w:bookmarkStart w:id="32564" w:name="_Toc49864379"/>
      <w:bookmarkStart w:id="32565" w:name="_Toc49865694"/>
      <w:bookmarkStart w:id="32566" w:name="_Toc55546453"/>
      <w:bookmarkStart w:id="32567" w:name="_Toc55551377"/>
      <w:bookmarkStart w:id="32568" w:name="_Toc55564563"/>
      <w:bookmarkStart w:id="32569" w:name="_Toc55565728"/>
      <w:bookmarkStart w:id="32570" w:name="_Toc55570067"/>
      <w:bookmarkStart w:id="32571" w:name="_Toc55573795"/>
      <w:bookmarkStart w:id="32572" w:name="_Toc56007766"/>
      <w:bookmarkStart w:id="32573" w:name="_Toc56009064"/>
      <w:bookmarkStart w:id="32574" w:name="_Toc58253180"/>
      <w:bookmarkStart w:id="32575" w:name="_Toc58506811"/>
      <w:bookmarkStart w:id="32576" w:name="_Toc58943797"/>
      <w:bookmarkStart w:id="32577" w:name="_Toc58944971"/>
      <w:bookmarkStart w:id="32578" w:name="_Toc63068305"/>
      <w:bookmarkStart w:id="32579" w:name="_Toc63069537"/>
      <w:bookmarkStart w:id="32580" w:name="_Toc63071451"/>
      <w:bookmarkStart w:id="32581" w:name="_Toc63087074"/>
      <w:bookmarkStart w:id="32582" w:name="_Toc63088308"/>
      <w:bookmarkStart w:id="32583" w:name="_Toc63236968"/>
      <w:bookmarkStart w:id="32584" w:name="_Toc63238203"/>
      <w:bookmarkStart w:id="32585" w:name="_Toc213668072"/>
      <w:bookmarkStart w:id="32586" w:name="_Toc260432062"/>
      <w:bookmarkStart w:id="32587" w:name="_Ref366078350"/>
      <w:bookmarkStart w:id="32588" w:name="_Toc460936586"/>
      <w:bookmarkStart w:id="32589" w:name="_Ref14830060"/>
      <w:bookmarkStart w:id="32590" w:name="_Ref22723972"/>
      <w:bookmarkStart w:id="32591" w:name="_Toc176691980"/>
      <w:bookmarkStart w:id="32592" w:name="_Toc190096114"/>
      <w:bookmarkStart w:id="32593" w:name="_Toc198113376"/>
      <w:bookmarkStart w:id="32594" w:name="_Toc216861061"/>
      <w:bookmarkStart w:id="32595" w:name="_DTBK43283"/>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r w:rsidRPr="00FB6786">
        <w:t>Payment</w:t>
      </w:r>
      <w:bookmarkEnd w:id="32585"/>
      <w:bookmarkEnd w:id="32586"/>
      <w:r w:rsidRPr="00FB6786">
        <w:t xml:space="preserve"> on termination</w:t>
      </w:r>
      <w:bookmarkEnd w:id="32587"/>
      <w:bookmarkEnd w:id="32588"/>
      <w:bookmarkEnd w:id="32589"/>
      <w:bookmarkEnd w:id="32590"/>
      <w:bookmarkEnd w:id="32591"/>
      <w:bookmarkEnd w:id="32592"/>
      <w:bookmarkEnd w:id="32593"/>
      <w:bookmarkEnd w:id="32594"/>
    </w:p>
    <w:p w14:paraId="42F14C4C" w14:textId="6F19E0B5" w:rsidR="00EE384E" w:rsidRPr="00FB6786" w:rsidRDefault="003F54BF" w:rsidP="009D3453">
      <w:pPr>
        <w:pStyle w:val="Heading3"/>
      </w:pPr>
      <w:bookmarkStart w:id="32596" w:name="_DTBK41208"/>
      <w:bookmarkStart w:id="32597" w:name="_Ref149763015"/>
      <w:bookmarkStart w:id="32598" w:name="_Ref63765868"/>
      <w:bookmarkStart w:id="32599" w:name="_DTBK40106"/>
      <w:bookmarkEnd w:id="32595"/>
      <w:r w:rsidRPr="00FB6786">
        <w:t>(</w:t>
      </w:r>
      <w:r w:rsidRPr="00FB6786">
        <w:rPr>
          <w:b/>
        </w:rPr>
        <w:t>T</w:t>
      </w:r>
      <w:r w:rsidR="00E00060" w:rsidRPr="00FB6786">
        <w:rPr>
          <w:b/>
        </w:rPr>
        <w:t>ermination Payment</w:t>
      </w:r>
      <w:r w:rsidRPr="00FB6786">
        <w:t xml:space="preserve">): </w:t>
      </w:r>
      <w:r w:rsidR="00E00060" w:rsidRPr="00FB6786">
        <w:t xml:space="preserve">Subject to clause </w:t>
      </w:r>
      <w:r w:rsidR="00E00060" w:rsidRPr="00DD7300">
        <w:fldChar w:fldCharType="begin"/>
      </w:r>
      <w:r w:rsidR="00E00060" w:rsidRPr="00FB6786">
        <w:instrText xml:space="preserve"> REF _Ref369094781 \w \h  \* MERGEFORMAT </w:instrText>
      </w:r>
      <w:r w:rsidR="00E00060" w:rsidRPr="00DD7300">
        <w:fldChar w:fldCharType="separate"/>
      </w:r>
      <w:r w:rsidR="00C1101A">
        <w:t>41.4(c)</w:t>
      </w:r>
      <w:r w:rsidR="00E00060" w:rsidRPr="00DD7300">
        <w:fldChar w:fldCharType="end"/>
      </w:r>
      <w:r w:rsidR="00EE384E" w:rsidRPr="00FB6786">
        <w:t>:</w:t>
      </w:r>
    </w:p>
    <w:p w14:paraId="3E08E417" w14:textId="77777777" w:rsidR="00E00060" w:rsidRPr="00FB6786" w:rsidRDefault="00E00060" w:rsidP="009D3453">
      <w:pPr>
        <w:pStyle w:val="Heading4"/>
      </w:pPr>
      <w:bookmarkStart w:id="32600" w:name="_DTBK43284"/>
      <w:bookmarkEnd w:id="32596"/>
      <w:r w:rsidRPr="00FB6786">
        <w:t xml:space="preserve">if the </w:t>
      </w:r>
      <w:r w:rsidR="00DC18AA">
        <w:t>t</w:t>
      </w:r>
      <w:r w:rsidRPr="00FB6786">
        <w:t xml:space="preserve">ermination </w:t>
      </w:r>
      <w:r w:rsidR="00DC18AA">
        <w:t>p</w:t>
      </w:r>
      <w:r w:rsidRPr="00FB6786">
        <w:t xml:space="preserve">ayment is a positive amount, </w:t>
      </w:r>
      <w:r w:rsidR="006870CA" w:rsidRPr="00FB6786">
        <w:t>the Principal</w:t>
      </w:r>
      <w:r w:rsidRPr="00FB6786">
        <w:t xml:space="preserve"> must pay to </w:t>
      </w:r>
      <w:r w:rsidR="008364E8" w:rsidRPr="00FB6786">
        <w:t xml:space="preserve">the </w:t>
      </w:r>
      <w:r w:rsidR="001550EB" w:rsidRPr="00FB6786">
        <w:t>Contractor</w:t>
      </w:r>
      <w:r w:rsidRPr="00FB6786">
        <w:t>; and</w:t>
      </w:r>
    </w:p>
    <w:p w14:paraId="76231015" w14:textId="77777777" w:rsidR="00EE384E" w:rsidRPr="00FB6786" w:rsidRDefault="00E00060" w:rsidP="009D3453">
      <w:pPr>
        <w:pStyle w:val="Heading4"/>
      </w:pPr>
      <w:bookmarkStart w:id="32601" w:name="_DTBK43285"/>
      <w:bookmarkEnd w:id="32600"/>
      <w:r w:rsidRPr="00FB6786">
        <w:t xml:space="preserve">if the </w:t>
      </w:r>
      <w:r w:rsidR="00DC18AA">
        <w:t>t</w:t>
      </w:r>
      <w:r w:rsidRPr="00FB6786">
        <w:t xml:space="preserve">ermination </w:t>
      </w:r>
      <w:r w:rsidR="00DC18AA">
        <w:t>p</w:t>
      </w:r>
      <w:r w:rsidRPr="00FB6786">
        <w:t xml:space="preserve">ayment is a negative amount, </w:t>
      </w:r>
      <w:r w:rsidR="008364E8" w:rsidRPr="00FB6786">
        <w:t xml:space="preserve">the </w:t>
      </w:r>
      <w:r w:rsidR="001550EB" w:rsidRPr="00FB6786">
        <w:t>Contractor</w:t>
      </w:r>
      <w:r w:rsidRPr="00FB6786">
        <w:t xml:space="preserve"> must pay to </w:t>
      </w:r>
      <w:r w:rsidR="006870CA" w:rsidRPr="00FB6786">
        <w:t>the Principal</w:t>
      </w:r>
      <w:r w:rsidR="007475AA" w:rsidRPr="00FB6786">
        <w:t xml:space="preserve"> the absolute value of</w:t>
      </w:r>
      <w:r w:rsidR="00EE384E" w:rsidRPr="00FB6786">
        <w:t>,</w:t>
      </w:r>
    </w:p>
    <w:p w14:paraId="3A2CEBA4" w14:textId="3518D4C5" w:rsidR="00E00060" w:rsidRPr="00FB6786" w:rsidRDefault="007475AA" w:rsidP="00A75B29">
      <w:pPr>
        <w:pStyle w:val="IndentParaLevel2"/>
      </w:pPr>
      <w:bookmarkStart w:id="32602" w:name="_DTBK43286"/>
      <w:bookmarkEnd w:id="32601"/>
      <w:r w:rsidRPr="00FB6786">
        <w:lastRenderedPageBreak/>
        <w:t>in accordance with</w:t>
      </w:r>
      <w:r w:rsidR="007B44FB">
        <w:t xml:space="preserve"> clause</w:t>
      </w:r>
      <w:r w:rsidRPr="00FB6786">
        <w:t xml:space="preserve"> </w:t>
      </w:r>
      <w:r w:rsidR="007B44FB">
        <w:fldChar w:fldCharType="begin"/>
      </w:r>
      <w:r w:rsidR="007B44FB">
        <w:instrText xml:space="preserve"> REF _Ref55568042 \w \h </w:instrText>
      </w:r>
      <w:r w:rsidR="007B44FB">
        <w:fldChar w:fldCharType="separate"/>
      </w:r>
      <w:r w:rsidR="00C1101A">
        <w:t>41.4(b)</w:t>
      </w:r>
      <w:r w:rsidR="007B44FB">
        <w:fldChar w:fldCharType="end"/>
      </w:r>
      <w:r w:rsidRPr="00FB6786">
        <w:t xml:space="preserve"> and as a debt due and payable, </w:t>
      </w:r>
      <w:r w:rsidR="00E00060" w:rsidRPr="00FB6786">
        <w:t>the relevant Termination Payment, being:</w:t>
      </w:r>
    </w:p>
    <w:p w14:paraId="6858CFB6" w14:textId="7B9E4843" w:rsidR="003F54BF" w:rsidRPr="00FB6786" w:rsidRDefault="003F54BF" w:rsidP="009D3453">
      <w:pPr>
        <w:pStyle w:val="Heading4"/>
      </w:pPr>
      <w:bookmarkStart w:id="32603" w:name="_DTBK43287"/>
      <w:bookmarkEnd w:id="32602"/>
      <w:r w:rsidRPr="00FB6786">
        <w:t xml:space="preserve">for termination of this </w:t>
      </w:r>
      <w:r w:rsidR="005164A7">
        <w:t>Deed</w:t>
      </w:r>
      <w:r w:rsidRPr="00FB6786">
        <w:t xml:space="preserve"> for convenience under clause </w:t>
      </w:r>
      <w:r w:rsidRPr="00DD7300">
        <w:fldChar w:fldCharType="begin"/>
      </w:r>
      <w:r w:rsidRPr="00FB6786">
        <w:instrText xml:space="preserve"> REF _Ref359108642 \r \h </w:instrText>
      </w:r>
      <w:r w:rsidR="00FB6786">
        <w:instrText xml:space="preserve"> \* MERGEFORMAT </w:instrText>
      </w:r>
      <w:r w:rsidRPr="00DD7300">
        <w:fldChar w:fldCharType="separate"/>
      </w:r>
      <w:r w:rsidR="00C1101A">
        <w:t>41.2</w:t>
      </w:r>
      <w:r w:rsidRPr="00DD7300">
        <w:fldChar w:fldCharType="end"/>
      </w:r>
      <w:r w:rsidRPr="00FB6786">
        <w:t xml:space="preserve">, the </w:t>
      </w:r>
      <w:r w:rsidR="00AF63B4">
        <w:t xml:space="preserve">Termination for Convenience Payment </w:t>
      </w:r>
      <w:r w:rsidRPr="00FB6786">
        <w:t>calculated under</w:t>
      </w:r>
      <w:r w:rsidR="001F224F">
        <w:t xml:space="preserve"> clause </w:t>
      </w:r>
      <w:r w:rsidR="00955D7E">
        <w:fldChar w:fldCharType="begin"/>
      </w:r>
      <w:r w:rsidR="00955D7E">
        <w:instrText xml:space="preserve"> REF _Ref63069902 \w \h </w:instrText>
      </w:r>
      <w:r w:rsidR="00955D7E">
        <w:fldChar w:fldCharType="separate"/>
      </w:r>
      <w:r w:rsidR="00C1101A">
        <w:t>41.2(d)</w:t>
      </w:r>
      <w:r w:rsidR="00955D7E">
        <w:fldChar w:fldCharType="end"/>
      </w:r>
      <w:r w:rsidRPr="00FB6786">
        <w:t>;</w:t>
      </w:r>
      <w:r w:rsidR="009C753C">
        <w:t xml:space="preserve"> or</w:t>
      </w:r>
    </w:p>
    <w:p w14:paraId="61673F13" w14:textId="084B1374" w:rsidR="00955D7E" w:rsidRPr="00FB6786" w:rsidRDefault="00955D7E" w:rsidP="009D3453">
      <w:pPr>
        <w:pStyle w:val="Heading4"/>
      </w:pPr>
      <w:bookmarkStart w:id="32604" w:name="_DTBK43288"/>
      <w:bookmarkEnd w:id="32603"/>
      <w:r>
        <w:t xml:space="preserve">for termination of this Deed for Default Termination Event under clause </w:t>
      </w:r>
      <w:r>
        <w:fldChar w:fldCharType="begin"/>
      </w:r>
      <w:r>
        <w:instrText xml:space="preserve"> REF _Ref361403134 \w \h </w:instrText>
      </w:r>
      <w:r>
        <w:fldChar w:fldCharType="separate"/>
      </w:r>
      <w:r w:rsidR="00C1101A">
        <w:t>41.3</w:t>
      </w:r>
      <w:r>
        <w:fldChar w:fldCharType="end"/>
      </w:r>
      <w:r>
        <w:t xml:space="preserve">, the </w:t>
      </w:r>
      <w:r w:rsidR="00AF63B4">
        <w:t xml:space="preserve">Default Termination Payment </w:t>
      </w:r>
      <w:r>
        <w:t>under clause</w:t>
      </w:r>
      <w:r w:rsidR="00806196">
        <w:t xml:space="preserve"> </w:t>
      </w:r>
      <w:r w:rsidR="00BE68D5">
        <w:fldChar w:fldCharType="begin"/>
      </w:r>
      <w:r w:rsidR="00BE68D5">
        <w:instrText xml:space="preserve"> REF _Ref65829850 \w \h </w:instrText>
      </w:r>
      <w:r w:rsidR="00BE68D5">
        <w:fldChar w:fldCharType="separate"/>
      </w:r>
      <w:r w:rsidR="00C1101A">
        <w:t>41.3(c)</w:t>
      </w:r>
      <w:r w:rsidR="00BE68D5">
        <w:fldChar w:fldCharType="end"/>
      </w:r>
      <w:r>
        <w:t>.</w:t>
      </w:r>
      <w:r w:rsidR="00C7223B">
        <w:t xml:space="preserve"> </w:t>
      </w:r>
    </w:p>
    <w:p w14:paraId="50EB9A9C" w14:textId="5CEA8436" w:rsidR="00E31E41" w:rsidRPr="00FB6786" w:rsidRDefault="00E31E41" w:rsidP="00AA7D08">
      <w:pPr>
        <w:pStyle w:val="Heading3"/>
      </w:pPr>
      <w:bookmarkStart w:id="32605" w:name="_Ref471307415"/>
      <w:bookmarkStart w:id="32606" w:name="_DTBK40107"/>
      <w:bookmarkEnd w:id="32597"/>
      <w:bookmarkEnd w:id="32598"/>
      <w:bookmarkEnd w:id="32599"/>
      <w:bookmarkEnd w:id="32604"/>
      <w:r w:rsidRPr="00FB6786">
        <w:t>(</w:t>
      </w:r>
      <w:r w:rsidRPr="00612DBD">
        <w:rPr>
          <w:b/>
          <w:bCs w:val="0"/>
        </w:rPr>
        <w:t>Timing</w:t>
      </w:r>
      <w:r w:rsidRPr="00FB6786">
        <w:t>):</w:t>
      </w:r>
      <w:r w:rsidR="00165E75" w:rsidRPr="00FB6786">
        <w:t xml:space="preserve"> </w:t>
      </w:r>
      <w:r w:rsidR="00AB7BC5" w:rsidRPr="00FB6786">
        <w:t xml:space="preserve">Subject to clause </w:t>
      </w:r>
      <w:r w:rsidR="00AB7BC5" w:rsidRPr="00DD7300">
        <w:rPr>
          <w:bCs w:val="0"/>
        </w:rPr>
        <w:fldChar w:fldCharType="begin"/>
      </w:r>
      <w:r w:rsidR="00AB7BC5" w:rsidRPr="00FB6786">
        <w:instrText xml:space="preserve"> REF _Ref501692138 \w \h </w:instrText>
      </w:r>
      <w:r w:rsidR="00FB6786">
        <w:instrText xml:space="preserve"> \* MERGEFORMAT </w:instrText>
      </w:r>
      <w:r w:rsidR="00AB7BC5" w:rsidRPr="00DD7300">
        <w:rPr>
          <w:bCs w:val="0"/>
        </w:rPr>
      </w:r>
      <w:r w:rsidR="00AB7BC5" w:rsidRPr="00DD7300">
        <w:rPr>
          <w:bCs w:val="0"/>
        </w:rPr>
        <w:fldChar w:fldCharType="separate"/>
      </w:r>
      <w:r w:rsidR="00C1101A">
        <w:t>41.4(c)</w:t>
      </w:r>
      <w:r w:rsidR="00AB7BC5" w:rsidRPr="00DD7300">
        <w:rPr>
          <w:bCs w:val="0"/>
        </w:rPr>
        <w:fldChar w:fldCharType="end"/>
      </w:r>
      <w:r w:rsidR="00AB7BC5" w:rsidRPr="00FB6786">
        <w:t xml:space="preserve">, the </w:t>
      </w:r>
      <w:r w:rsidRPr="00FB6786">
        <w:t xml:space="preserve">relevant party must make the </w:t>
      </w:r>
      <w:r w:rsidR="00AF63B4">
        <w:t>T</w:t>
      </w:r>
      <w:r w:rsidR="008B1A01" w:rsidRPr="00FB6786">
        <w:t>ermination</w:t>
      </w:r>
      <w:r w:rsidRPr="00FB6786">
        <w:t xml:space="preserve"> </w:t>
      </w:r>
      <w:r w:rsidR="00AF63B4">
        <w:t>P</w:t>
      </w:r>
      <w:r w:rsidRPr="00FB6786">
        <w:t xml:space="preserve">ayment </w:t>
      </w:r>
      <w:r w:rsidR="00AB7BC5" w:rsidRPr="00FB6786">
        <w:t xml:space="preserve">on the date (if any) specified in </w:t>
      </w:r>
      <w:r w:rsidR="00DC18AA">
        <w:t xml:space="preserve">clauses </w:t>
      </w:r>
      <w:r w:rsidR="00DC18AA">
        <w:fldChar w:fldCharType="begin"/>
      </w:r>
      <w:r w:rsidR="00DC18AA">
        <w:instrText xml:space="preserve"> REF _Ref359108642 \w \h </w:instrText>
      </w:r>
      <w:r w:rsidR="00DC18AA">
        <w:fldChar w:fldCharType="separate"/>
      </w:r>
      <w:r w:rsidR="00C1101A">
        <w:t>41.2</w:t>
      </w:r>
      <w:r w:rsidR="00DC18AA">
        <w:fldChar w:fldCharType="end"/>
      </w:r>
      <w:r w:rsidR="007E1FEB">
        <w:t xml:space="preserve"> </w:t>
      </w:r>
      <w:r w:rsidR="00DC18AA">
        <w:t xml:space="preserve">or </w:t>
      </w:r>
      <w:r w:rsidR="00DC18AA">
        <w:fldChar w:fldCharType="begin"/>
      </w:r>
      <w:r w:rsidR="00DC18AA">
        <w:instrText xml:space="preserve"> REF _Ref361403134 \w \h </w:instrText>
      </w:r>
      <w:r w:rsidR="00DC18AA">
        <w:fldChar w:fldCharType="separate"/>
      </w:r>
      <w:r w:rsidR="00C1101A">
        <w:t>41.3</w:t>
      </w:r>
      <w:r w:rsidR="00DC18AA">
        <w:fldChar w:fldCharType="end"/>
      </w:r>
      <w:r w:rsidR="00DC18AA">
        <w:t xml:space="preserve"> (as applicable)</w:t>
      </w:r>
      <w:r w:rsidR="00AB7BC5" w:rsidRPr="00FB6786">
        <w:t xml:space="preserve">, or if no such date is specified, </w:t>
      </w:r>
      <w:r w:rsidRPr="00FB6786">
        <w:t>no later than 20 Business Days after</w:t>
      </w:r>
      <w:r w:rsidR="00612DBD">
        <w:t xml:space="preserve"> </w:t>
      </w:r>
      <w:bookmarkStart w:id="32607" w:name="_Ref55568042"/>
      <w:bookmarkEnd w:id="32605"/>
      <w:r w:rsidRPr="00FB6786">
        <w:t xml:space="preserve">the date on which the amount of the relevant </w:t>
      </w:r>
      <w:r w:rsidR="00AF63B4">
        <w:t>T</w:t>
      </w:r>
      <w:r w:rsidRPr="00FB6786">
        <w:t xml:space="preserve">ermination </w:t>
      </w:r>
      <w:r w:rsidR="00AF63B4">
        <w:t>P</w:t>
      </w:r>
      <w:r w:rsidRPr="00FB6786">
        <w:t xml:space="preserve">ayment is agreed by the </w:t>
      </w:r>
      <w:r w:rsidR="00446E2E" w:rsidRPr="00FB6786">
        <w:t>Principal</w:t>
      </w:r>
      <w:r w:rsidRPr="00FB6786">
        <w:t xml:space="preserve"> and </w:t>
      </w:r>
      <w:r w:rsidR="00F503B5" w:rsidRPr="00FB6786">
        <w:t>the Contractor</w:t>
      </w:r>
      <w:r w:rsidRPr="00FB6786">
        <w:t xml:space="preserve"> or, failing agreement, is determined by an independent expert in accordance with clause </w:t>
      </w:r>
      <w:r w:rsidR="0049607A" w:rsidRPr="00DD7300">
        <w:fldChar w:fldCharType="begin"/>
      </w:r>
      <w:r w:rsidR="0049607A" w:rsidRPr="00FB6786">
        <w:instrText xml:space="preserve"> REF _Ref371623365 \w \h </w:instrText>
      </w:r>
      <w:r w:rsidR="00FB6786">
        <w:instrText xml:space="preserve"> \* MERGEFORMAT </w:instrText>
      </w:r>
      <w:r w:rsidR="0049607A" w:rsidRPr="00DD7300">
        <w:fldChar w:fldCharType="separate"/>
      </w:r>
      <w:r w:rsidR="00C1101A">
        <w:t>45</w:t>
      </w:r>
      <w:r w:rsidR="0049607A" w:rsidRPr="00DD7300">
        <w:fldChar w:fldCharType="end"/>
      </w:r>
      <w:r w:rsidR="007B2B59" w:rsidRPr="00FB6786">
        <w:t>.</w:t>
      </w:r>
      <w:bookmarkEnd w:id="32607"/>
    </w:p>
    <w:p w14:paraId="79974349" w14:textId="0B1A54B3" w:rsidR="007510F4" w:rsidRPr="00FB6786" w:rsidRDefault="007510F4" w:rsidP="009D3453">
      <w:pPr>
        <w:pStyle w:val="Heading3"/>
      </w:pPr>
      <w:bookmarkStart w:id="32608" w:name="_Ref369094781"/>
      <w:bookmarkStart w:id="32609" w:name="_Ref149763222"/>
      <w:bookmarkStart w:id="32610" w:name="_Ref204748161"/>
      <w:bookmarkStart w:id="32611" w:name="_Ref369094488"/>
      <w:bookmarkStart w:id="32612" w:name="_Ref492507822"/>
      <w:bookmarkStart w:id="32613" w:name="_Ref501692138"/>
      <w:bookmarkStart w:id="32614" w:name="_DTBK40108"/>
      <w:bookmarkEnd w:id="32606"/>
      <w:r w:rsidRPr="00FB6786">
        <w:t>(</w:t>
      </w:r>
      <w:r w:rsidR="001550EB" w:rsidRPr="00FB6786">
        <w:rPr>
          <w:b/>
        </w:rPr>
        <w:t>Contractor</w:t>
      </w:r>
      <w:r w:rsidRPr="00FB6786">
        <w:rPr>
          <w:b/>
        </w:rPr>
        <w:t xml:space="preserve"> obligations</w:t>
      </w:r>
      <w:r w:rsidRPr="00FB6786">
        <w:t>):</w:t>
      </w:r>
      <w:r w:rsidR="00165E75" w:rsidRPr="00FB6786">
        <w:t xml:space="preserve"> </w:t>
      </w:r>
      <w:r w:rsidR="006870CA" w:rsidRPr="00FB6786">
        <w:t>The Principal</w:t>
      </w:r>
      <w:r w:rsidRPr="00FB6786">
        <w:t xml:space="preserve">'s obligation to </w:t>
      </w:r>
      <w:r w:rsidR="003F54BF" w:rsidRPr="00FB6786">
        <w:t>make</w:t>
      </w:r>
      <w:r w:rsidRPr="00FB6786">
        <w:t xml:space="preserve"> a </w:t>
      </w:r>
      <w:r w:rsidR="00AF63B4">
        <w:t>T</w:t>
      </w:r>
      <w:r w:rsidRPr="00FB6786">
        <w:t xml:space="preserve">ermination </w:t>
      </w:r>
      <w:r w:rsidR="00AF63B4">
        <w:t>P</w:t>
      </w:r>
      <w:r w:rsidRPr="00FB6786">
        <w:t xml:space="preserve">ayment </w:t>
      </w:r>
      <w:r w:rsidR="003F54BF" w:rsidRPr="00FB6786">
        <w:t xml:space="preserve">to </w:t>
      </w:r>
      <w:r w:rsidR="007B2B59" w:rsidRPr="00FB6786">
        <w:t xml:space="preserve">the </w:t>
      </w:r>
      <w:r w:rsidR="001550EB" w:rsidRPr="00FB6786">
        <w:t>Contractor</w:t>
      </w:r>
      <w:r w:rsidR="003F54BF" w:rsidRPr="00FB6786">
        <w:t xml:space="preserve"> </w:t>
      </w:r>
      <w:r w:rsidRPr="00FB6786">
        <w:t xml:space="preserve">under clause </w:t>
      </w:r>
      <w:r w:rsidRPr="00DD7300">
        <w:fldChar w:fldCharType="begin"/>
      </w:r>
      <w:r w:rsidRPr="00FB6786">
        <w:instrText xml:space="preserve"> REF _Ref149763015 \w \h </w:instrText>
      </w:r>
      <w:r w:rsidR="00FB6786">
        <w:instrText xml:space="preserve"> \* MERGEFORMAT </w:instrText>
      </w:r>
      <w:r w:rsidRPr="00DD7300">
        <w:fldChar w:fldCharType="separate"/>
      </w:r>
      <w:r w:rsidR="00C1101A">
        <w:t>41.4(a)</w:t>
      </w:r>
      <w:r w:rsidRPr="00DD7300">
        <w:fldChar w:fldCharType="end"/>
      </w:r>
      <w:r w:rsidRPr="00FB6786">
        <w:t xml:space="preserve"> is subject to </w:t>
      </w:r>
      <w:r w:rsidR="007B2B59" w:rsidRPr="00FB6786">
        <w:t xml:space="preserve">the </w:t>
      </w:r>
      <w:r w:rsidR="001550EB" w:rsidRPr="00FB6786">
        <w:t>Contractor</w:t>
      </w:r>
      <w:r w:rsidRPr="00FB6786">
        <w:t xml:space="preserve"> having </w:t>
      </w:r>
      <w:r w:rsidR="003F54BF" w:rsidRPr="00FB6786">
        <w:t xml:space="preserve">delivered up the vacated </w:t>
      </w:r>
      <w:r w:rsidR="00995E7F">
        <w:rPr>
          <w:szCs w:val="22"/>
        </w:rPr>
        <w:t>Site</w:t>
      </w:r>
      <w:r w:rsidR="00995E7F" w:rsidRPr="00FB6786">
        <w:t xml:space="preserve"> </w:t>
      </w:r>
      <w:r w:rsidR="003F54BF" w:rsidRPr="00FB6786">
        <w:t xml:space="preserve">and the </w:t>
      </w:r>
      <w:r w:rsidR="00D50E04">
        <w:t>Works</w:t>
      </w:r>
      <w:r w:rsidR="003F54BF" w:rsidRPr="00FB6786">
        <w:t xml:space="preserve"> to </w:t>
      </w:r>
      <w:r w:rsidR="006870CA" w:rsidRPr="00FB6786">
        <w:t>the Principal</w:t>
      </w:r>
      <w:bookmarkEnd w:id="32608"/>
      <w:bookmarkEnd w:id="32609"/>
      <w:bookmarkEnd w:id="32610"/>
      <w:bookmarkEnd w:id="32611"/>
      <w:bookmarkEnd w:id="32612"/>
      <w:bookmarkEnd w:id="32613"/>
      <w:r w:rsidR="004A3ACF" w:rsidRPr="00FB6786">
        <w:t>.</w:t>
      </w:r>
    </w:p>
    <w:p w14:paraId="3AFD47F3" w14:textId="24DB5FB9" w:rsidR="006B4627" w:rsidRDefault="006B4627" w:rsidP="009D3453">
      <w:pPr>
        <w:pStyle w:val="Heading3"/>
      </w:pPr>
      <w:bookmarkStart w:id="32615" w:name="_Ref492763503"/>
      <w:bookmarkStart w:id="32616" w:name="_DTBK40109"/>
      <w:bookmarkEnd w:id="32614"/>
      <w:r w:rsidRPr="00FB6786">
        <w:t>(</w:t>
      </w:r>
      <w:r w:rsidR="00F503B5" w:rsidRPr="00FB6786">
        <w:rPr>
          <w:b/>
        </w:rPr>
        <w:t>Principal's</w:t>
      </w:r>
      <w:r w:rsidRPr="00FB6786">
        <w:rPr>
          <w:b/>
        </w:rPr>
        <w:t xml:space="preserve"> rights</w:t>
      </w:r>
      <w:r w:rsidRPr="00FB6786">
        <w:t>):</w:t>
      </w:r>
      <w:r w:rsidR="00C909DF" w:rsidRPr="00FB6786">
        <w:t xml:space="preserve"> </w:t>
      </w:r>
      <w:r w:rsidR="00AB7BC5" w:rsidRPr="00FB6786">
        <w:t>I</w:t>
      </w:r>
      <w:r w:rsidRPr="00FB6786">
        <w:t xml:space="preserve">f </w:t>
      </w:r>
      <w:r w:rsidR="006870CA" w:rsidRPr="00FB6786">
        <w:t>the Principal</w:t>
      </w:r>
      <w:r w:rsidRPr="00FB6786">
        <w:t xml:space="preserve"> is not satisfied that </w:t>
      </w:r>
      <w:r w:rsidR="007B2B59" w:rsidRPr="00FB6786">
        <w:t xml:space="preserve">the </w:t>
      </w:r>
      <w:r w:rsidR="001550EB" w:rsidRPr="00FB6786">
        <w:t>Contractor</w:t>
      </w:r>
      <w:r w:rsidRPr="00FB6786">
        <w:t xml:space="preserve"> has satisfied its obligations under clause </w:t>
      </w:r>
      <w:r w:rsidRPr="00DD7300">
        <w:fldChar w:fldCharType="begin"/>
      </w:r>
      <w:r w:rsidRPr="00FB6786">
        <w:instrText xml:space="preserve"> REF _Ref492507822 \w \h </w:instrText>
      </w:r>
      <w:r w:rsidR="00FB6786">
        <w:instrText xml:space="preserve"> \* MERGEFORMAT </w:instrText>
      </w:r>
      <w:r w:rsidRPr="00DD7300">
        <w:fldChar w:fldCharType="separate"/>
      </w:r>
      <w:r w:rsidR="00C1101A">
        <w:t>41.4(c)</w:t>
      </w:r>
      <w:r w:rsidRPr="00DD7300">
        <w:fldChar w:fldCharType="end"/>
      </w:r>
      <w:r w:rsidRPr="00FB6786">
        <w:t>,</w:t>
      </w:r>
      <w:r w:rsidR="002A576A" w:rsidRPr="00FB6786">
        <w:t xml:space="preserve"> and otherwise met all </w:t>
      </w:r>
      <w:r w:rsidR="00AB7BC5" w:rsidRPr="00FB6786">
        <w:t xml:space="preserve">other </w:t>
      </w:r>
      <w:r w:rsidR="002A576A" w:rsidRPr="00FB6786">
        <w:t xml:space="preserve">obligations that </w:t>
      </w:r>
      <w:r w:rsidR="007B2B59" w:rsidRPr="00FB6786">
        <w:t xml:space="preserve">the </w:t>
      </w:r>
      <w:r w:rsidR="001550EB" w:rsidRPr="00FB6786">
        <w:t>Contractor</w:t>
      </w:r>
      <w:r w:rsidR="002A576A" w:rsidRPr="00FB6786">
        <w:t xml:space="preserve"> is required to meet </w:t>
      </w:r>
      <w:r w:rsidR="00AB7BC5" w:rsidRPr="00FB6786">
        <w:t xml:space="preserve">to </w:t>
      </w:r>
      <w:r w:rsidR="006870CA" w:rsidRPr="00FB6786">
        <w:t>the Principal</w:t>
      </w:r>
      <w:r w:rsidR="00DF03B9" w:rsidRPr="00FB6786">
        <w:t xml:space="preserve"> </w:t>
      </w:r>
      <w:r w:rsidR="00AB7BC5" w:rsidRPr="00FB6786">
        <w:t xml:space="preserve">under this </w:t>
      </w:r>
      <w:r w:rsidR="005164A7">
        <w:t>Deed</w:t>
      </w:r>
      <w:r w:rsidR="002A576A" w:rsidRPr="00FB6786">
        <w:t>,</w:t>
      </w:r>
      <w:r w:rsidRPr="00FB6786">
        <w:t xml:space="preserve"> </w:t>
      </w:r>
      <w:r w:rsidR="007B2B59" w:rsidRPr="00FB6786">
        <w:t xml:space="preserve">the </w:t>
      </w:r>
      <w:r w:rsidR="001550EB" w:rsidRPr="00FB6786">
        <w:t>Contractor</w:t>
      </w:r>
      <w:r w:rsidRPr="00FB6786">
        <w:t xml:space="preserve"> will be Liable to </w:t>
      </w:r>
      <w:r w:rsidR="006870CA" w:rsidRPr="00FB6786">
        <w:t>the Principal</w:t>
      </w:r>
      <w:r w:rsidRPr="00FB6786">
        <w:t xml:space="preserve"> for the amount that is reasonably necessary to cover </w:t>
      </w:r>
      <w:r w:rsidR="006870CA" w:rsidRPr="00FB6786">
        <w:t>the Principal's</w:t>
      </w:r>
      <w:r w:rsidRPr="00FB6786">
        <w:t xml:space="preserve"> expected costs of performing (or procuring other</w:t>
      </w:r>
      <w:r w:rsidR="00C909DF" w:rsidRPr="00FB6786">
        <w:t>s to perform) those obligations</w:t>
      </w:r>
      <w:r w:rsidR="002A576A" w:rsidRPr="00FB6786">
        <w:t xml:space="preserve"> as a debt due and payable</w:t>
      </w:r>
      <w:r w:rsidR="00C909DF" w:rsidRPr="00FB6786">
        <w:t xml:space="preserve"> by </w:t>
      </w:r>
      <w:r w:rsidR="007B2B59" w:rsidRPr="00FB6786">
        <w:t xml:space="preserve">the </w:t>
      </w:r>
      <w:r w:rsidR="001550EB" w:rsidRPr="00FB6786">
        <w:t>Contractor</w:t>
      </w:r>
      <w:r w:rsidR="00C909DF" w:rsidRPr="00FB6786">
        <w:t xml:space="preserve"> to </w:t>
      </w:r>
      <w:r w:rsidR="006870CA" w:rsidRPr="00FB6786">
        <w:t>the Principal</w:t>
      </w:r>
      <w:r w:rsidRPr="00FB6786">
        <w:t>.</w:t>
      </w:r>
      <w:bookmarkEnd w:id="32615"/>
    </w:p>
    <w:p w14:paraId="21BDF5A5" w14:textId="2B7FEF0A" w:rsidR="007515CC" w:rsidRPr="00FB6786" w:rsidRDefault="007515CC">
      <w:pPr>
        <w:pStyle w:val="Heading3"/>
      </w:pPr>
      <w:bookmarkStart w:id="32617" w:name="_DTBK40110"/>
      <w:bookmarkEnd w:id="32616"/>
      <w:r>
        <w:t>(</w:t>
      </w:r>
      <w:r>
        <w:rPr>
          <w:b/>
        </w:rPr>
        <w:t>Interest</w:t>
      </w:r>
      <w:r>
        <w:t xml:space="preserve">): In respect of </w:t>
      </w:r>
      <w:r w:rsidR="00AF63B4">
        <w:t>T</w:t>
      </w:r>
      <w:r>
        <w:t xml:space="preserve">ermination </w:t>
      </w:r>
      <w:r w:rsidR="00AF63B4">
        <w:t>P</w:t>
      </w:r>
      <w:r>
        <w:t xml:space="preserve">ayments calculated under clause </w:t>
      </w:r>
      <w:r w:rsidR="003972FC">
        <w:fldChar w:fldCharType="begin"/>
      </w:r>
      <w:r w:rsidR="003972FC">
        <w:instrText xml:space="preserve"> REF _Ref139043087 \r \h </w:instrText>
      </w:r>
      <w:r w:rsidR="003972FC">
        <w:fldChar w:fldCharType="separate"/>
      </w:r>
      <w:r w:rsidR="00C1101A">
        <w:t>41</w:t>
      </w:r>
      <w:r w:rsidR="003972FC">
        <w:fldChar w:fldCharType="end"/>
      </w:r>
      <w:r>
        <w:t xml:space="preserve">, interest accrues in respect of any </w:t>
      </w:r>
      <w:r w:rsidR="00AF63B4">
        <w:t>T</w:t>
      </w:r>
      <w:r>
        <w:t xml:space="preserve">ermination </w:t>
      </w:r>
      <w:r w:rsidR="00AF63B4">
        <w:t>P</w:t>
      </w:r>
      <w:r>
        <w:t>ayment calculated under clauses</w:t>
      </w:r>
      <w:r w:rsidRPr="00F30071">
        <w:t xml:space="preserve"> </w:t>
      </w:r>
      <w:r>
        <w:t xml:space="preserve"> </w:t>
      </w:r>
      <w:r>
        <w:fldChar w:fldCharType="begin"/>
      </w:r>
      <w:r>
        <w:instrText xml:space="preserve"> REF _Ref63069902 \w \h </w:instrText>
      </w:r>
      <w:r>
        <w:fldChar w:fldCharType="separate"/>
      </w:r>
      <w:r w:rsidR="00C1101A">
        <w:t>41.2(d)</w:t>
      </w:r>
      <w:r>
        <w:fldChar w:fldCharType="end"/>
      </w:r>
      <w:r w:rsidR="007E1FEB">
        <w:t xml:space="preserve"> </w:t>
      </w:r>
      <w:r>
        <w:t xml:space="preserve">and </w:t>
      </w:r>
      <w:r w:rsidR="00BE68D5">
        <w:fldChar w:fldCharType="begin"/>
      </w:r>
      <w:r w:rsidR="00BE68D5">
        <w:instrText xml:space="preserve"> REF _Ref65829850 \w \h </w:instrText>
      </w:r>
      <w:r w:rsidR="00BE68D5">
        <w:fldChar w:fldCharType="separate"/>
      </w:r>
      <w:r w:rsidR="00C1101A">
        <w:t>41.3(c)</w:t>
      </w:r>
      <w:r w:rsidR="00BE68D5">
        <w:fldChar w:fldCharType="end"/>
      </w:r>
      <w:r>
        <w:t xml:space="preserve"> from and including the date of termination to (but excluding) the date on which the </w:t>
      </w:r>
      <w:r w:rsidR="00AF63B4">
        <w:t>T</w:t>
      </w:r>
      <w:r>
        <w:t xml:space="preserve">ermination </w:t>
      </w:r>
      <w:r w:rsidR="00AF63B4">
        <w:t>P</w:t>
      </w:r>
      <w:r>
        <w:t xml:space="preserve">ayment is paid in full.  Interest is payable on the date on which the </w:t>
      </w:r>
      <w:r w:rsidR="00AF63B4">
        <w:t>T</w:t>
      </w:r>
      <w:r>
        <w:t xml:space="preserve">ermination </w:t>
      </w:r>
      <w:r w:rsidR="00AF63B4">
        <w:t>P</w:t>
      </w:r>
      <w:r>
        <w:t>ayment is paid.</w:t>
      </w:r>
      <w:r w:rsidR="00C7223B">
        <w:t xml:space="preserve"> </w:t>
      </w:r>
    </w:p>
    <w:p w14:paraId="0F856F8B" w14:textId="0A3944C1" w:rsidR="007510F4" w:rsidRPr="00FB6786" w:rsidRDefault="007510F4" w:rsidP="009D3453">
      <w:pPr>
        <w:pStyle w:val="Heading2"/>
      </w:pPr>
      <w:bookmarkStart w:id="32618" w:name="_Toc47985210"/>
      <w:bookmarkStart w:id="32619" w:name="_Toc48223539"/>
      <w:bookmarkStart w:id="32620" w:name="_Toc49065185"/>
      <w:bookmarkStart w:id="32621" w:name="_Toc49067294"/>
      <w:bookmarkStart w:id="32622" w:name="_Toc49098483"/>
      <w:bookmarkStart w:id="32623" w:name="_Toc49100071"/>
      <w:bookmarkStart w:id="32624" w:name="_Toc49106496"/>
      <w:bookmarkStart w:id="32625" w:name="_Toc49109042"/>
      <w:bookmarkStart w:id="32626" w:name="_Toc49110206"/>
      <w:bookmarkStart w:id="32627" w:name="_Toc49111369"/>
      <w:bookmarkStart w:id="32628" w:name="_Toc49328514"/>
      <w:bookmarkStart w:id="32629" w:name="_Toc49433670"/>
      <w:bookmarkStart w:id="32630" w:name="_Toc49434856"/>
      <w:bookmarkStart w:id="32631" w:name="_Toc49436045"/>
      <w:bookmarkStart w:id="32632" w:name="_Toc49437232"/>
      <w:bookmarkStart w:id="32633" w:name="_Toc49454607"/>
      <w:bookmarkStart w:id="32634" w:name="_Toc49455893"/>
      <w:bookmarkStart w:id="32635" w:name="_Toc49457179"/>
      <w:bookmarkStart w:id="32636" w:name="_Toc49458837"/>
      <w:bookmarkStart w:id="32637" w:name="_Toc49864381"/>
      <w:bookmarkStart w:id="32638" w:name="_Toc49865696"/>
      <w:bookmarkStart w:id="32639" w:name="_Toc55546455"/>
      <w:bookmarkStart w:id="32640" w:name="_Toc55551379"/>
      <w:bookmarkStart w:id="32641" w:name="_Toc55564565"/>
      <w:bookmarkStart w:id="32642" w:name="_Toc55565730"/>
      <w:bookmarkStart w:id="32643" w:name="_Toc55570069"/>
      <w:bookmarkStart w:id="32644" w:name="_Toc55573797"/>
      <w:bookmarkStart w:id="32645" w:name="_Toc56007768"/>
      <w:bookmarkStart w:id="32646" w:name="_Toc56009066"/>
      <w:bookmarkStart w:id="32647" w:name="_Toc58253182"/>
      <w:bookmarkStart w:id="32648" w:name="_Toc58506813"/>
      <w:bookmarkStart w:id="32649" w:name="_Toc58943799"/>
      <w:bookmarkStart w:id="32650" w:name="_Toc58944973"/>
      <w:bookmarkStart w:id="32651" w:name="_Toc63068307"/>
      <w:bookmarkStart w:id="32652" w:name="_Toc63069539"/>
      <w:bookmarkStart w:id="32653" w:name="_Toc63071453"/>
      <w:bookmarkStart w:id="32654" w:name="_Toc63087076"/>
      <w:bookmarkStart w:id="32655" w:name="_Toc63088310"/>
      <w:bookmarkStart w:id="32656" w:name="_Toc63236970"/>
      <w:bookmarkStart w:id="32657" w:name="_Toc63238205"/>
      <w:bookmarkStart w:id="32658" w:name="_Toc48223540"/>
      <w:bookmarkStart w:id="32659" w:name="_Toc49065186"/>
      <w:bookmarkStart w:id="32660" w:name="_Toc49067295"/>
      <w:bookmarkStart w:id="32661" w:name="_Toc49098484"/>
      <w:bookmarkStart w:id="32662" w:name="_Toc49100072"/>
      <w:bookmarkStart w:id="32663" w:name="_Toc49106497"/>
      <w:bookmarkStart w:id="32664" w:name="_Toc49109043"/>
      <w:bookmarkStart w:id="32665" w:name="_Toc49110207"/>
      <w:bookmarkStart w:id="32666" w:name="_Toc49111370"/>
      <w:bookmarkStart w:id="32667" w:name="_Toc49328515"/>
      <w:bookmarkStart w:id="32668" w:name="_Toc49433671"/>
      <w:bookmarkStart w:id="32669" w:name="_Toc49434857"/>
      <w:bookmarkStart w:id="32670" w:name="_Toc49436046"/>
      <w:bookmarkStart w:id="32671" w:name="_Toc49437233"/>
      <w:bookmarkStart w:id="32672" w:name="_Toc49454608"/>
      <w:bookmarkStart w:id="32673" w:name="_Toc49455894"/>
      <w:bookmarkStart w:id="32674" w:name="_Toc49457180"/>
      <w:bookmarkStart w:id="32675" w:name="_Toc49458838"/>
      <w:bookmarkStart w:id="32676" w:name="_Toc49864382"/>
      <w:bookmarkStart w:id="32677" w:name="_Toc49865697"/>
      <w:bookmarkStart w:id="32678" w:name="_Toc55546456"/>
      <w:bookmarkStart w:id="32679" w:name="_Toc55551380"/>
      <w:bookmarkStart w:id="32680" w:name="_Toc55564566"/>
      <w:bookmarkStart w:id="32681" w:name="_Toc55565731"/>
      <w:bookmarkStart w:id="32682" w:name="_Toc55570070"/>
      <w:bookmarkStart w:id="32683" w:name="_Toc55573798"/>
      <w:bookmarkStart w:id="32684" w:name="_Toc56007769"/>
      <w:bookmarkStart w:id="32685" w:name="_Toc56009067"/>
      <w:bookmarkStart w:id="32686" w:name="_Toc58253183"/>
      <w:bookmarkStart w:id="32687" w:name="_Toc58506814"/>
      <w:bookmarkStart w:id="32688" w:name="_Toc58943800"/>
      <w:bookmarkStart w:id="32689" w:name="_Toc58944974"/>
      <w:bookmarkStart w:id="32690" w:name="_Toc63068308"/>
      <w:bookmarkStart w:id="32691" w:name="_Toc63069540"/>
      <w:bookmarkStart w:id="32692" w:name="_Toc63071454"/>
      <w:bookmarkStart w:id="32693" w:name="_Toc63087077"/>
      <w:bookmarkStart w:id="32694" w:name="_Toc63088311"/>
      <w:bookmarkStart w:id="32695" w:name="_Toc63236971"/>
      <w:bookmarkStart w:id="32696" w:name="_Toc63238206"/>
      <w:bookmarkStart w:id="32697" w:name="_Toc48223541"/>
      <w:bookmarkStart w:id="32698" w:name="_Toc49065187"/>
      <w:bookmarkStart w:id="32699" w:name="_Toc49067296"/>
      <w:bookmarkStart w:id="32700" w:name="_Toc49098485"/>
      <w:bookmarkStart w:id="32701" w:name="_Toc49100073"/>
      <w:bookmarkStart w:id="32702" w:name="_Toc49106498"/>
      <w:bookmarkStart w:id="32703" w:name="_Toc49109044"/>
      <w:bookmarkStart w:id="32704" w:name="_Toc49110208"/>
      <w:bookmarkStart w:id="32705" w:name="_Toc49111371"/>
      <w:bookmarkStart w:id="32706" w:name="_Toc49328516"/>
      <w:bookmarkStart w:id="32707" w:name="_Toc49433672"/>
      <w:bookmarkStart w:id="32708" w:name="_Toc49434858"/>
      <w:bookmarkStart w:id="32709" w:name="_Toc49436047"/>
      <w:bookmarkStart w:id="32710" w:name="_Toc49437234"/>
      <w:bookmarkStart w:id="32711" w:name="_Toc49454609"/>
      <w:bookmarkStart w:id="32712" w:name="_Toc49455895"/>
      <w:bookmarkStart w:id="32713" w:name="_Toc49457181"/>
      <w:bookmarkStart w:id="32714" w:name="_Toc49458839"/>
      <w:bookmarkStart w:id="32715" w:name="_Toc49864383"/>
      <w:bookmarkStart w:id="32716" w:name="_Toc49865698"/>
      <w:bookmarkStart w:id="32717" w:name="_Toc55546457"/>
      <w:bookmarkStart w:id="32718" w:name="_Toc55551381"/>
      <w:bookmarkStart w:id="32719" w:name="_Toc55564567"/>
      <w:bookmarkStart w:id="32720" w:name="_Toc55565732"/>
      <w:bookmarkStart w:id="32721" w:name="_Toc55570071"/>
      <w:bookmarkStart w:id="32722" w:name="_Toc55573799"/>
      <w:bookmarkStart w:id="32723" w:name="_Toc56007770"/>
      <w:bookmarkStart w:id="32724" w:name="_Toc56009068"/>
      <w:bookmarkStart w:id="32725" w:name="_Toc58253184"/>
      <w:bookmarkStart w:id="32726" w:name="_Toc58506815"/>
      <w:bookmarkStart w:id="32727" w:name="_Toc58943801"/>
      <w:bookmarkStart w:id="32728" w:name="_Toc58944975"/>
      <w:bookmarkStart w:id="32729" w:name="_Toc63068309"/>
      <w:bookmarkStart w:id="32730" w:name="_Toc63069541"/>
      <w:bookmarkStart w:id="32731" w:name="_Toc63071455"/>
      <w:bookmarkStart w:id="32732" w:name="_Toc63087078"/>
      <w:bookmarkStart w:id="32733" w:name="_Toc63088312"/>
      <w:bookmarkStart w:id="32734" w:name="_Toc63236972"/>
      <w:bookmarkStart w:id="32735" w:name="_Toc63238207"/>
      <w:bookmarkStart w:id="32736" w:name="_Toc48223542"/>
      <w:bookmarkStart w:id="32737" w:name="_Toc49065188"/>
      <w:bookmarkStart w:id="32738" w:name="_Toc49067297"/>
      <w:bookmarkStart w:id="32739" w:name="_Toc49098486"/>
      <w:bookmarkStart w:id="32740" w:name="_Toc49100074"/>
      <w:bookmarkStart w:id="32741" w:name="_Toc49106499"/>
      <w:bookmarkStart w:id="32742" w:name="_Toc49109045"/>
      <w:bookmarkStart w:id="32743" w:name="_Toc49110209"/>
      <w:bookmarkStart w:id="32744" w:name="_Toc49111372"/>
      <w:bookmarkStart w:id="32745" w:name="_Toc49328517"/>
      <w:bookmarkStart w:id="32746" w:name="_Toc49433673"/>
      <w:bookmarkStart w:id="32747" w:name="_Toc49434859"/>
      <w:bookmarkStart w:id="32748" w:name="_Toc49436048"/>
      <w:bookmarkStart w:id="32749" w:name="_Toc49437235"/>
      <w:bookmarkStart w:id="32750" w:name="_Toc49454610"/>
      <w:bookmarkStart w:id="32751" w:name="_Toc49455896"/>
      <w:bookmarkStart w:id="32752" w:name="_Toc49457182"/>
      <w:bookmarkStart w:id="32753" w:name="_Toc49458840"/>
      <w:bookmarkStart w:id="32754" w:name="_Toc49864384"/>
      <w:bookmarkStart w:id="32755" w:name="_Toc49865699"/>
      <w:bookmarkStart w:id="32756" w:name="_Toc55546458"/>
      <w:bookmarkStart w:id="32757" w:name="_Toc55551382"/>
      <w:bookmarkStart w:id="32758" w:name="_Toc55564568"/>
      <w:bookmarkStart w:id="32759" w:name="_Toc55565733"/>
      <w:bookmarkStart w:id="32760" w:name="_Toc55570072"/>
      <w:bookmarkStart w:id="32761" w:name="_Toc55573800"/>
      <w:bookmarkStart w:id="32762" w:name="_Toc56007771"/>
      <w:bookmarkStart w:id="32763" w:name="_Toc56009069"/>
      <w:bookmarkStart w:id="32764" w:name="_Toc58253185"/>
      <w:bookmarkStart w:id="32765" w:name="_Toc58506816"/>
      <w:bookmarkStart w:id="32766" w:name="_Toc58943802"/>
      <w:bookmarkStart w:id="32767" w:name="_Toc58944976"/>
      <w:bookmarkStart w:id="32768" w:name="_Toc63068310"/>
      <w:bookmarkStart w:id="32769" w:name="_Toc63069542"/>
      <w:bookmarkStart w:id="32770" w:name="_Toc63071456"/>
      <w:bookmarkStart w:id="32771" w:name="_Toc63087079"/>
      <w:bookmarkStart w:id="32772" w:name="_Toc63088313"/>
      <w:bookmarkStart w:id="32773" w:name="_Toc63236973"/>
      <w:bookmarkStart w:id="32774" w:name="_Toc63238208"/>
      <w:bookmarkStart w:id="32775" w:name="_Toc48223543"/>
      <w:bookmarkStart w:id="32776" w:name="_Toc49065189"/>
      <w:bookmarkStart w:id="32777" w:name="_Toc49067298"/>
      <w:bookmarkStart w:id="32778" w:name="_Toc49098487"/>
      <w:bookmarkStart w:id="32779" w:name="_Toc49100075"/>
      <w:bookmarkStart w:id="32780" w:name="_Toc49106500"/>
      <w:bookmarkStart w:id="32781" w:name="_Toc49109046"/>
      <w:bookmarkStart w:id="32782" w:name="_Toc49110210"/>
      <w:bookmarkStart w:id="32783" w:name="_Toc49111373"/>
      <w:bookmarkStart w:id="32784" w:name="_Toc49328518"/>
      <w:bookmarkStart w:id="32785" w:name="_Toc49433674"/>
      <w:bookmarkStart w:id="32786" w:name="_Toc49434860"/>
      <w:bookmarkStart w:id="32787" w:name="_Toc49436049"/>
      <w:bookmarkStart w:id="32788" w:name="_Toc49437236"/>
      <w:bookmarkStart w:id="32789" w:name="_Toc49454611"/>
      <w:bookmarkStart w:id="32790" w:name="_Toc49455897"/>
      <w:bookmarkStart w:id="32791" w:name="_Toc49457183"/>
      <w:bookmarkStart w:id="32792" w:name="_Toc49458841"/>
      <w:bookmarkStart w:id="32793" w:name="_Toc49864385"/>
      <w:bookmarkStart w:id="32794" w:name="_Toc49865700"/>
      <w:bookmarkStart w:id="32795" w:name="_Toc55546459"/>
      <w:bookmarkStart w:id="32796" w:name="_Toc55551383"/>
      <w:bookmarkStart w:id="32797" w:name="_Toc55564569"/>
      <w:bookmarkStart w:id="32798" w:name="_Toc55565734"/>
      <w:bookmarkStart w:id="32799" w:name="_Toc55570073"/>
      <w:bookmarkStart w:id="32800" w:name="_Toc55573801"/>
      <w:bookmarkStart w:id="32801" w:name="_Toc56007772"/>
      <w:bookmarkStart w:id="32802" w:name="_Toc56009070"/>
      <w:bookmarkStart w:id="32803" w:name="_Toc58253186"/>
      <w:bookmarkStart w:id="32804" w:name="_Toc58506817"/>
      <w:bookmarkStart w:id="32805" w:name="_Toc58943803"/>
      <w:bookmarkStart w:id="32806" w:name="_Toc58944977"/>
      <w:bookmarkStart w:id="32807" w:name="_Toc63068311"/>
      <w:bookmarkStart w:id="32808" w:name="_Toc63069543"/>
      <w:bookmarkStart w:id="32809" w:name="_Toc63071457"/>
      <w:bookmarkStart w:id="32810" w:name="_Toc63087080"/>
      <w:bookmarkStart w:id="32811" w:name="_Toc63088314"/>
      <w:bookmarkStart w:id="32812" w:name="_Toc63236974"/>
      <w:bookmarkStart w:id="32813" w:name="_Toc63238209"/>
      <w:bookmarkStart w:id="32814" w:name="_Toc48223544"/>
      <w:bookmarkStart w:id="32815" w:name="_Toc49065190"/>
      <w:bookmarkStart w:id="32816" w:name="_Toc49067299"/>
      <w:bookmarkStart w:id="32817" w:name="_Toc49098488"/>
      <w:bookmarkStart w:id="32818" w:name="_Toc49100076"/>
      <w:bookmarkStart w:id="32819" w:name="_Toc49106501"/>
      <w:bookmarkStart w:id="32820" w:name="_Toc49109047"/>
      <w:bookmarkStart w:id="32821" w:name="_Toc49110211"/>
      <w:bookmarkStart w:id="32822" w:name="_Toc49111374"/>
      <w:bookmarkStart w:id="32823" w:name="_Toc49328519"/>
      <w:bookmarkStart w:id="32824" w:name="_Toc49433675"/>
      <w:bookmarkStart w:id="32825" w:name="_Toc49434861"/>
      <w:bookmarkStart w:id="32826" w:name="_Toc49436050"/>
      <w:bookmarkStart w:id="32827" w:name="_Toc49437237"/>
      <w:bookmarkStart w:id="32828" w:name="_Toc49454612"/>
      <w:bookmarkStart w:id="32829" w:name="_Toc49455898"/>
      <w:bookmarkStart w:id="32830" w:name="_Toc49457184"/>
      <w:bookmarkStart w:id="32831" w:name="_Toc49458842"/>
      <w:bookmarkStart w:id="32832" w:name="_Toc49864386"/>
      <w:bookmarkStart w:id="32833" w:name="_Toc49865701"/>
      <w:bookmarkStart w:id="32834" w:name="_Toc55546460"/>
      <w:bookmarkStart w:id="32835" w:name="_Toc55551384"/>
      <w:bookmarkStart w:id="32836" w:name="_Toc55564570"/>
      <w:bookmarkStart w:id="32837" w:name="_Toc55565735"/>
      <w:bookmarkStart w:id="32838" w:name="_Toc55570074"/>
      <w:bookmarkStart w:id="32839" w:name="_Toc55573802"/>
      <w:bookmarkStart w:id="32840" w:name="_Toc56007773"/>
      <w:bookmarkStart w:id="32841" w:name="_Toc56009071"/>
      <w:bookmarkStart w:id="32842" w:name="_Toc58253187"/>
      <w:bookmarkStart w:id="32843" w:name="_Toc58506818"/>
      <w:bookmarkStart w:id="32844" w:name="_Toc58943804"/>
      <w:bookmarkStart w:id="32845" w:name="_Toc58944978"/>
      <w:bookmarkStart w:id="32846" w:name="_Toc63068312"/>
      <w:bookmarkStart w:id="32847" w:name="_Toc63069544"/>
      <w:bookmarkStart w:id="32848" w:name="_Toc63071458"/>
      <w:bookmarkStart w:id="32849" w:name="_Toc63087081"/>
      <w:bookmarkStart w:id="32850" w:name="_Toc63088315"/>
      <w:bookmarkStart w:id="32851" w:name="_Toc63236975"/>
      <w:bookmarkStart w:id="32852" w:name="_Toc63238210"/>
      <w:bookmarkStart w:id="32853" w:name="_Toc48223545"/>
      <w:bookmarkStart w:id="32854" w:name="_Toc49065191"/>
      <w:bookmarkStart w:id="32855" w:name="_Toc49067300"/>
      <w:bookmarkStart w:id="32856" w:name="_Toc49098489"/>
      <w:bookmarkStart w:id="32857" w:name="_Toc49100077"/>
      <w:bookmarkStart w:id="32858" w:name="_Toc49106502"/>
      <w:bookmarkStart w:id="32859" w:name="_Toc49109048"/>
      <w:bookmarkStart w:id="32860" w:name="_Toc49110212"/>
      <w:bookmarkStart w:id="32861" w:name="_Toc49111375"/>
      <w:bookmarkStart w:id="32862" w:name="_Toc49328520"/>
      <w:bookmarkStart w:id="32863" w:name="_Toc49433676"/>
      <w:bookmarkStart w:id="32864" w:name="_Toc49434862"/>
      <w:bookmarkStart w:id="32865" w:name="_Toc49436051"/>
      <w:bookmarkStart w:id="32866" w:name="_Toc49437238"/>
      <w:bookmarkStart w:id="32867" w:name="_Toc49454613"/>
      <w:bookmarkStart w:id="32868" w:name="_Toc49455899"/>
      <w:bookmarkStart w:id="32869" w:name="_Toc49457185"/>
      <w:bookmarkStart w:id="32870" w:name="_Toc49458843"/>
      <w:bookmarkStart w:id="32871" w:name="_Toc49864387"/>
      <w:bookmarkStart w:id="32872" w:name="_Toc49865702"/>
      <w:bookmarkStart w:id="32873" w:name="_Toc55546461"/>
      <w:bookmarkStart w:id="32874" w:name="_Toc55551385"/>
      <w:bookmarkStart w:id="32875" w:name="_Toc55564571"/>
      <w:bookmarkStart w:id="32876" w:name="_Toc55565736"/>
      <w:bookmarkStart w:id="32877" w:name="_Toc55570075"/>
      <w:bookmarkStart w:id="32878" w:name="_Toc55573803"/>
      <w:bookmarkStart w:id="32879" w:name="_Toc56007774"/>
      <w:bookmarkStart w:id="32880" w:name="_Toc56009072"/>
      <w:bookmarkStart w:id="32881" w:name="_Toc58253188"/>
      <w:bookmarkStart w:id="32882" w:name="_Toc58506819"/>
      <w:bookmarkStart w:id="32883" w:name="_Toc58943805"/>
      <w:bookmarkStart w:id="32884" w:name="_Toc58944979"/>
      <w:bookmarkStart w:id="32885" w:name="_Toc63068313"/>
      <w:bookmarkStart w:id="32886" w:name="_Toc63069545"/>
      <w:bookmarkStart w:id="32887" w:name="_Toc63071459"/>
      <w:bookmarkStart w:id="32888" w:name="_Toc63087082"/>
      <w:bookmarkStart w:id="32889" w:name="_Toc63088316"/>
      <w:bookmarkStart w:id="32890" w:name="_Toc63236976"/>
      <w:bookmarkStart w:id="32891" w:name="_Toc63238211"/>
      <w:bookmarkStart w:id="32892" w:name="_Toc48223546"/>
      <w:bookmarkStart w:id="32893" w:name="_Toc49065192"/>
      <w:bookmarkStart w:id="32894" w:name="_Toc49067301"/>
      <w:bookmarkStart w:id="32895" w:name="_Toc49098490"/>
      <w:bookmarkStart w:id="32896" w:name="_Toc49100078"/>
      <w:bookmarkStart w:id="32897" w:name="_Toc49106503"/>
      <w:bookmarkStart w:id="32898" w:name="_Toc49109049"/>
      <w:bookmarkStart w:id="32899" w:name="_Toc49110213"/>
      <w:bookmarkStart w:id="32900" w:name="_Toc49111376"/>
      <w:bookmarkStart w:id="32901" w:name="_Toc49328521"/>
      <w:bookmarkStart w:id="32902" w:name="_Toc49433677"/>
      <w:bookmarkStart w:id="32903" w:name="_Toc49434863"/>
      <w:bookmarkStart w:id="32904" w:name="_Toc49436052"/>
      <w:bookmarkStart w:id="32905" w:name="_Toc49437239"/>
      <w:bookmarkStart w:id="32906" w:name="_Toc49454614"/>
      <w:bookmarkStart w:id="32907" w:name="_Toc49455900"/>
      <w:bookmarkStart w:id="32908" w:name="_Toc49457186"/>
      <w:bookmarkStart w:id="32909" w:name="_Toc49458844"/>
      <w:bookmarkStart w:id="32910" w:name="_Toc49864388"/>
      <w:bookmarkStart w:id="32911" w:name="_Toc49865703"/>
      <w:bookmarkStart w:id="32912" w:name="_Toc55546462"/>
      <w:bookmarkStart w:id="32913" w:name="_Toc55551386"/>
      <w:bookmarkStart w:id="32914" w:name="_Toc55564572"/>
      <w:bookmarkStart w:id="32915" w:name="_Toc55565737"/>
      <w:bookmarkStart w:id="32916" w:name="_Toc55570076"/>
      <w:bookmarkStart w:id="32917" w:name="_Toc55573804"/>
      <w:bookmarkStart w:id="32918" w:name="_Toc56007775"/>
      <w:bookmarkStart w:id="32919" w:name="_Toc56009073"/>
      <w:bookmarkStart w:id="32920" w:name="_Toc58253189"/>
      <w:bookmarkStart w:id="32921" w:name="_Toc58506820"/>
      <w:bookmarkStart w:id="32922" w:name="_Toc58943806"/>
      <w:bookmarkStart w:id="32923" w:name="_Toc58944980"/>
      <w:bookmarkStart w:id="32924" w:name="_Toc63068314"/>
      <w:bookmarkStart w:id="32925" w:name="_Toc63069546"/>
      <w:bookmarkStart w:id="32926" w:name="_Toc63071460"/>
      <w:bookmarkStart w:id="32927" w:name="_Toc63087083"/>
      <w:bookmarkStart w:id="32928" w:name="_Toc63088317"/>
      <w:bookmarkStart w:id="32929" w:name="_Toc63236977"/>
      <w:bookmarkStart w:id="32930" w:name="_Toc63238212"/>
      <w:bookmarkStart w:id="32931" w:name="_Toc460936588"/>
      <w:bookmarkStart w:id="32932" w:name="_Toc216861062"/>
      <w:bookmarkStart w:id="32933" w:name="_DTBK43289"/>
      <w:bookmarkEnd w:id="32617"/>
      <w:bookmarkEnd w:id="32618"/>
      <w:bookmarkEnd w:id="32619"/>
      <w:bookmarkEnd w:id="32620"/>
      <w:bookmarkEnd w:id="32621"/>
      <w:bookmarkEnd w:id="32622"/>
      <w:bookmarkEnd w:id="32623"/>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r w:rsidRPr="00FB6786">
        <w:t>Waiver</w:t>
      </w:r>
      <w:bookmarkEnd w:id="32931"/>
      <w:bookmarkEnd w:id="32932"/>
    </w:p>
    <w:p w14:paraId="0D14EE9B" w14:textId="0375368C" w:rsidR="00EE384E" w:rsidRPr="00FB6786" w:rsidRDefault="007510F4" w:rsidP="009D57AD">
      <w:pPr>
        <w:pStyle w:val="IndentParaLevel1"/>
      </w:pPr>
      <w:bookmarkStart w:id="32934" w:name="_DTBK43290"/>
      <w:bookmarkEnd w:id="32933"/>
      <w:r w:rsidRPr="00FB6786">
        <w:t xml:space="preserve">If </w:t>
      </w:r>
      <w:r w:rsidR="0092476D" w:rsidRPr="00FB6786">
        <w:t xml:space="preserve">this </w:t>
      </w:r>
      <w:r w:rsidR="005164A7">
        <w:t>Deed</w:t>
      </w:r>
      <w:r w:rsidRPr="00FB6786">
        <w:t xml:space="preserve"> is terminated </w:t>
      </w:r>
      <w:r w:rsidR="003F54BF" w:rsidRPr="00FB6786">
        <w:t>then</w:t>
      </w:r>
      <w:r w:rsidR="002A3A48" w:rsidRPr="00FB6786">
        <w:t>,</w:t>
      </w:r>
      <w:r w:rsidR="003F54BF" w:rsidRPr="00FB6786">
        <w:t xml:space="preserve"> </w:t>
      </w:r>
      <w:r w:rsidRPr="00FB6786">
        <w:t xml:space="preserve">subject to clause </w:t>
      </w:r>
      <w:r w:rsidR="007475AA" w:rsidRPr="00DD7300">
        <w:fldChar w:fldCharType="begin"/>
      </w:r>
      <w:r w:rsidR="007475AA" w:rsidRPr="00FB6786">
        <w:instrText xml:space="preserve"> REF _Ref366078350 \w \h </w:instrText>
      </w:r>
      <w:r w:rsidR="00FB6786">
        <w:instrText xml:space="preserve"> \* MERGEFORMAT </w:instrText>
      </w:r>
      <w:r w:rsidR="007475AA" w:rsidRPr="00DD7300">
        <w:fldChar w:fldCharType="separate"/>
      </w:r>
      <w:r w:rsidR="00C1101A">
        <w:t>41.4</w:t>
      </w:r>
      <w:r w:rsidR="007475AA" w:rsidRPr="00DD7300">
        <w:fldChar w:fldCharType="end"/>
      </w:r>
      <w:r w:rsidR="00EE384E" w:rsidRPr="00FB6786">
        <w:t>:</w:t>
      </w:r>
    </w:p>
    <w:p w14:paraId="7712723E" w14:textId="77777777" w:rsidR="007510F4" w:rsidRPr="00FB6786" w:rsidRDefault="00BB00BB" w:rsidP="009D3453">
      <w:pPr>
        <w:pStyle w:val="Heading3"/>
      </w:pPr>
      <w:bookmarkStart w:id="32935" w:name="_DTBK40111"/>
      <w:bookmarkEnd w:id="32934"/>
      <w:r w:rsidRPr="00FB6786">
        <w:t>(</w:t>
      </w:r>
      <w:r w:rsidRPr="00FB6786">
        <w:rPr>
          <w:b/>
        </w:rPr>
        <w:t>waiver of rights to Claim</w:t>
      </w:r>
      <w:r w:rsidRPr="00FB6786">
        <w:t xml:space="preserve">): </w:t>
      </w:r>
      <w:r w:rsidR="007B2B59" w:rsidRPr="00FB6786">
        <w:t xml:space="preserve">the </w:t>
      </w:r>
      <w:r w:rsidR="001550EB" w:rsidRPr="00FB6786">
        <w:t>Contractor</w:t>
      </w:r>
      <w:r w:rsidR="007510F4" w:rsidRPr="00FB6786">
        <w:t xml:space="preserve"> waives any right it might otherwise have to make any Claim against </w:t>
      </w:r>
      <w:r w:rsidR="006870CA" w:rsidRPr="00FB6786">
        <w:t>the Principal</w:t>
      </w:r>
      <w:r w:rsidR="007510F4" w:rsidRPr="00FB6786">
        <w:t xml:space="preserve"> or any </w:t>
      </w:r>
      <w:r w:rsidR="006870CA" w:rsidRPr="00FB6786">
        <w:t>Principal</w:t>
      </w:r>
      <w:r w:rsidR="006871C7" w:rsidRPr="00FB6786">
        <w:t xml:space="preserve"> </w:t>
      </w:r>
      <w:r w:rsidR="007510F4" w:rsidRPr="00FB6786">
        <w:t>Associate; and</w:t>
      </w:r>
    </w:p>
    <w:p w14:paraId="19B5AEBC" w14:textId="77777777" w:rsidR="007510F4" w:rsidRPr="00FB6786" w:rsidRDefault="00BB00BB" w:rsidP="009D3453">
      <w:pPr>
        <w:pStyle w:val="Heading3"/>
      </w:pPr>
      <w:bookmarkStart w:id="32936" w:name="_DTBK40112"/>
      <w:bookmarkEnd w:id="32935"/>
      <w:r w:rsidRPr="00FB6786">
        <w:t>(</w:t>
      </w:r>
      <w:r w:rsidRPr="00FB6786">
        <w:rPr>
          <w:b/>
        </w:rPr>
        <w:t>no further Liability</w:t>
      </w:r>
      <w:r w:rsidRPr="00FB6786">
        <w:t xml:space="preserve">): </w:t>
      </w:r>
      <w:r w:rsidR="00415B4E" w:rsidRPr="00FB6786">
        <w:t>t</w:t>
      </w:r>
      <w:r w:rsidR="006870CA" w:rsidRPr="00FB6786">
        <w:t>he Principal</w:t>
      </w:r>
      <w:r w:rsidR="007510F4" w:rsidRPr="00FB6786">
        <w:t xml:space="preserve"> and </w:t>
      </w:r>
      <w:r w:rsidR="00F53AE2" w:rsidRPr="00FB6786">
        <w:t>each</w:t>
      </w:r>
      <w:r w:rsidR="006C1F48" w:rsidRPr="00FB6786">
        <w:t xml:space="preserve"> </w:t>
      </w:r>
      <w:r w:rsidR="006870CA" w:rsidRPr="00FB6786">
        <w:t>Principal</w:t>
      </w:r>
      <w:r w:rsidR="000C646F" w:rsidRPr="00FB6786">
        <w:t xml:space="preserve"> </w:t>
      </w:r>
      <w:r w:rsidR="007510F4" w:rsidRPr="00FB6786">
        <w:t xml:space="preserve">Associate will have no further Liability to </w:t>
      </w:r>
      <w:r w:rsidR="007B2B59" w:rsidRPr="00FB6786">
        <w:t xml:space="preserve">the </w:t>
      </w:r>
      <w:r w:rsidR="001550EB" w:rsidRPr="00FB6786">
        <w:t>Contractor</w:t>
      </w:r>
      <w:r w:rsidR="007510F4" w:rsidRPr="00FB6786">
        <w:t xml:space="preserve"> or any </w:t>
      </w:r>
      <w:r w:rsidR="001550EB" w:rsidRPr="00FB6786">
        <w:t>Contractor</w:t>
      </w:r>
      <w:r w:rsidR="002B0ADA" w:rsidRPr="00FB6786">
        <w:t xml:space="preserve"> </w:t>
      </w:r>
      <w:r w:rsidR="007510F4" w:rsidRPr="00FB6786">
        <w:t>Associate,</w:t>
      </w:r>
    </w:p>
    <w:p w14:paraId="69FD1FA9" w14:textId="77777777" w:rsidR="007510F4" w:rsidRDefault="007510F4" w:rsidP="003F54BF">
      <w:pPr>
        <w:pStyle w:val="IndentParaLevel1"/>
      </w:pPr>
      <w:bookmarkStart w:id="32937" w:name="_DTBK43291"/>
      <w:bookmarkEnd w:id="32936"/>
      <w:r w:rsidRPr="00FB6786">
        <w:t>by reason, or as a result, of the termination or the circumstances relating to the termination, or otherwise in connection with the Project</w:t>
      </w:r>
      <w:r w:rsidR="003F54BF" w:rsidRPr="00FB6786">
        <w:t>.</w:t>
      </w:r>
    </w:p>
    <w:p w14:paraId="4E7D69DE" w14:textId="77777777" w:rsidR="00B74E2B" w:rsidRDefault="00B74E2B">
      <w:pPr>
        <w:spacing w:after="0"/>
        <w:rPr>
          <w:rFonts w:cs="Arial"/>
          <w:b/>
          <w:sz w:val="24"/>
          <w:szCs w:val="22"/>
          <w:lang w:eastAsia="en-AU"/>
        </w:rPr>
      </w:pPr>
      <w:bookmarkStart w:id="32938" w:name="_Toc408580192"/>
      <w:bookmarkStart w:id="32939" w:name="_Toc408846426"/>
      <w:bookmarkStart w:id="32940" w:name="_Toc409014772"/>
      <w:bookmarkStart w:id="32941" w:name="_Toc409096138"/>
      <w:bookmarkStart w:id="32942" w:name="_Toc47867493"/>
      <w:bookmarkStart w:id="32943" w:name="_Toc47868491"/>
      <w:bookmarkStart w:id="32944" w:name="_Toc47867494"/>
      <w:bookmarkStart w:id="32945" w:name="_Toc47868492"/>
      <w:bookmarkStart w:id="32946" w:name="_Toc47867495"/>
      <w:bookmarkStart w:id="32947" w:name="_Toc47868493"/>
      <w:bookmarkStart w:id="32948" w:name="_Toc47867496"/>
      <w:bookmarkStart w:id="32949" w:name="_Toc47868494"/>
      <w:bookmarkStart w:id="32950" w:name="_Toc47867497"/>
      <w:bookmarkStart w:id="32951" w:name="_Toc47868495"/>
      <w:bookmarkStart w:id="32952" w:name="_Toc47867498"/>
      <w:bookmarkStart w:id="32953" w:name="_Toc47868496"/>
      <w:bookmarkStart w:id="32954" w:name="_Toc47867499"/>
      <w:bookmarkStart w:id="32955" w:name="_Toc47868497"/>
      <w:bookmarkStart w:id="32956" w:name="_Toc403564255"/>
      <w:bookmarkStart w:id="32957" w:name="_Toc403585651"/>
      <w:bookmarkStart w:id="32958" w:name="_Toc403589339"/>
      <w:bookmarkStart w:id="32959" w:name="_Toc403597811"/>
      <w:bookmarkStart w:id="32960" w:name="_Toc403598334"/>
      <w:bookmarkStart w:id="32961" w:name="_Toc403598857"/>
      <w:bookmarkStart w:id="32962" w:name="_Toc403599381"/>
      <w:bookmarkStart w:id="32963" w:name="_Toc403599904"/>
      <w:bookmarkStart w:id="32964" w:name="_Toc403600427"/>
      <w:bookmarkStart w:id="32965" w:name="_Toc403733873"/>
      <w:bookmarkStart w:id="32966" w:name="_Toc403735351"/>
      <w:bookmarkStart w:id="32967" w:name="_Toc403735907"/>
      <w:bookmarkStart w:id="32968" w:name="_Toc403751071"/>
      <w:bookmarkStart w:id="32969" w:name="_Toc403762640"/>
      <w:bookmarkStart w:id="32970" w:name="_Toc403764765"/>
      <w:bookmarkStart w:id="32971" w:name="_Toc403564256"/>
      <w:bookmarkStart w:id="32972" w:name="_Toc403585652"/>
      <w:bookmarkStart w:id="32973" w:name="_Toc403589340"/>
      <w:bookmarkStart w:id="32974" w:name="_Toc403597812"/>
      <w:bookmarkStart w:id="32975" w:name="_Toc403598335"/>
      <w:bookmarkStart w:id="32976" w:name="_Toc403598858"/>
      <w:bookmarkStart w:id="32977" w:name="_Toc403599382"/>
      <w:bookmarkStart w:id="32978" w:name="_Toc403599905"/>
      <w:bookmarkStart w:id="32979" w:name="_Toc403600428"/>
      <w:bookmarkStart w:id="32980" w:name="_Toc403733874"/>
      <w:bookmarkStart w:id="32981" w:name="_Toc403735352"/>
      <w:bookmarkStart w:id="32982" w:name="_Toc403735908"/>
      <w:bookmarkStart w:id="32983" w:name="_Toc403751072"/>
      <w:bookmarkStart w:id="32984" w:name="_Toc403762641"/>
      <w:bookmarkStart w:id="32985" w:name="_Toc403764766"/>
      <w:bookmarkStart w:id="32986" w:name="_Toc403564257"/>
      <w:bookmarkStart w:id="32987" w:name="_Toc403585653"/>
      <w:bookmarkStart w:id="32988" w:name="_Toc403589341"/>
      <w:bookmarkStart w:id="32989" w:name="_Toc403597813"/>
      <w:bookmarkStart w:id="32990" w:name="_Toc403598336"/>
      <w:bookmarkStart w:id="32991" w:name="_Toc403598859"/>
      <w:bookmarkStart w:id="32992" w:name="_Toc403599383"/>
      <w:bookmarkStart w:id="32993" w:name="_Toc403599906"/>
      <w:bookmarkStart w:id="32994" w:name="_Toc403600429"/>
      <w:bookmarkStart w:id="32995" w:name="_Toc403733875"/>
      <w:bookmarkStart w:id="32996" w:name="_Toc403735353"/>
      <w:bookmarkStart w:id="32997" w:name="_Toc403735909"/>
      <w:bookmarkStart w:id="32998" w:name="_Toc403751073"/>
      <w:bookmarkStart w:id="32999" w:name="_Toc403762642"/>
      <w:bookmarkStart w:id="33000" w:name="_Toc403764767"/>
      <w:bookmarkStart w:id="33001" w:name="_Toc403564258"/>
      <w:bookmarkStart w:id="33002" w:name="_Toc403585654"/>
      <w:bookmarkStart w:id="33003" w:name="_Toc403589342"/>
      <w:bookmarkStart w:id="33004" w:name="_Toc403597814"/>
      <w:bookmarkStart w:id="33005" w:name="_Toc403598337"/>
      <w:bookmarkStart w:id="33006" w:name="_Toc403598860"/>
      <w:bookmarkStart w:id="33007" w:name="_Toc403599384"/>
      <w:bookmarkStart w:id="33008" w:name="_Toc403599907"/>
      <w:bookmarkStart w:id="33009" w:name="_Toc403600430"/>
      <w:bookmarkStart w:id="33010" w:name="_Toc403733876"/>
      <w:bookmarkStart w:id="33011" w:name="_Toc403735354"/>
      <w:bookmarkStart w:id="33012" w:name="_Toc403735910"/>
      <w:bookmarkStart w:id="33013" w:name="_Toc403751074"/>
      <w:bookmarkStart w:id="33014" w:name="_Toc403762643"/>
      <w:bookmarkStart w:id="33015" w:name="_Toc403764768"/>
      <w:bookmarkStart w:id="33016" w:name="_Toc403564259"/>
      <w:bookmarkStart w:id="33017" w:name="_Toc403585655"/>
      <w:bookmarkStart w:id="33018" w:name="_Toc403589343"/>
      <w:bookmarkStart w:id="33019" w:name="_Toc403597815"/>
      <w:bookmarkStart w:id="33020" w:name="_Toc403598338"/>
      <w:bookmarkStart w:id="33021" w:name="_Toc403598861"/>
      <w:bookmarkStart w:id="33022" w:name="_Toc403599385"/>
      <w:bookmarkStart w:id="33023" w:name="_Toc403599908"/>
      <w:bookmarkStart w:id="33024" w:name="_Toc403600431"/>
      <w:bookmarkStart w:id="33025" w:name="_Toc403733877"/>
      <w:bookmarkStart w:id="33026" w:name="_Toc403735355"/>
      <w:bookmarkStart w:id="33027" w:name="_Toc403735911"/>
      <w:bookmarkStart w:id="33028" w:name="_Toc403751075"/>
      <w:bookmarkStart w:id="33029" w:name="_Toc403762644"/>
      <w:bookmarkStart w:id="33030" w:name="_Toc403764769"/>
      <w:bookmarkStart w:id="33031" w:name="_Toc403564260"/>
      <w:bookmarkStart w:id="33032" w:name="_Toc403585656"/>
      <w:bookmarkStart w:id="33033" w:name="_Toc403589344"/>
      <w:bookmarkStart w:id="33034" w:name="_Toc403597816"/>
      <w:bookmarkStart w:id="33035" w:name="_Toc403598339"/>
      <w:bookmarkStart w:id="33036" w:name="_Toc403598862"/>
      <w:bookmarkStart w:id="33037" w:name="_Toc403599386"/>
      <w:bookmarkStart w:id="33038" w:name="_Toc403599909"/>
      <w:bookmarkStart w:id="33039" w:name="_Toc403600432"/>
      <w:bookmarkStart w:id="33040" w:name="_Toc403733878"/>
      <w:bookmarkStart w:id="33041" w:name="_Toc403735356"/>
      <w:bookmarkStart w:id="33042" w:name="_Toc403735912"/>
      <w:bookmarkStart w:id="33043" w:name="_Toc403751076"/>
      <w:bookmarkStart w:id="33044" w:name="_Toc403762645"/>
      <w:bookmarkStart w:id="33045" w:name="_Toc403764770"/>
      <w:bookmarkStart w:id="33046" w:name="_Toc403564261"/>
      <w:bookmarkStart w:id="33047" w:name="_Toc403585657"/>
      <w:bookmarkStart w:id="33048" w:name="_Toc403589345"/>
      <w:bookmarkStart w:id="33049" w:name="_Toc403597817"/>
      <w:bookmarkStart w:id="33050" w:name="_Toc403598340"/>
      <w:bookmarkStart w:id="33051" w:name="_Toc403598863"/>
      <w:bookmarkStart w:id="33052" w:name="_Toc403599387"/>
      <w:bookmarkStart w:id="33053" w:name="_Toc403599910"/>
      <w:bookmarkStart w:id="33054" w:name="_Toc403600433"/>
      <w:bookmarkStart w:id="33055" w:name="_Toc403733879"/>
      <w:bookmarkStart w:id="33056" w:name="_Toc403735357"/>
      <w:bookmarkStart w:id="33057" w:name="_Toc403735913"/>
      <w:bookmarkStart w:id="33058" w:name="_Toc403751077"/>
      <w:bookmarkStart w:id="33059" w:name="_Toc403762646"/>
      <w:bookmarkStart w:id="33060" w:name="_Toc403764771"/>
      <w:bookmarkStart w:id="33061" w:name="_Toc403564262"/>
      <w:bookmarkStart w:id="33062" w:name="_Toc403585658"/>
      <w:bookmarkStart w:id="33063" w:name="_Toc403589346"/>
      <w:bookmarkStart w:id="33064" w:name="_Toc403597818"/>
      <w:bookmarkStart w:id="33065" w:name="_Toc403598341"/>
      <w:bookmarkStart w:id="33066" w:name="_Toc403598864"/>
      <w:bookmarkStart w:id="33067" w:name="_Toc403599388"/>
      <w:bookmarkStart w:id="33068" w:name="_Toc403599911"/>
      <w:bookmarkStart w:id="33069" w:name="_Toc403600434"/>
      <w:bookmarkStart w:id="33070" w:name="_Toc403733880"/>
      <w:bookmarkStart w:id="33071" w:name="_Toc403735358"/>
      <w:bookmarkStart w:id="33072" w:name="_Toc403735914"/>
      <w:bookmarkStart w:id="33073" w:name="_Toc403751078"/>
      <w:bookmarkStart w:id="33074" w:name="_Toc403762647"/>
      <w:bookmarkStart w:id="33075" w:name="_Toc403764772"/>
      <w:bookmarkStart w:id="33076" w:name="_Toc403564263"/>
      <w:bookmarkStart w:id="33077" w:name="_Toc403585659"/>
      <w:bookmarkStart w:id="33078" w:name="_Toc403589347"/>
      <w:bookmarkStart w:id="33079" w:name="_Toc403597819"/>
      <w:bookmarkStart w:id="33080" w:name="_Toc403598342"/>
      <w:bookmarkStart w:id="33081" w:name="_Toc403598865"/>
      <w:bookmarkStart w:id="33082" w:name="_Toc403599389"/>
      <w:bookmarkStart w:id="33083" w:name="_Toc403599912"/>
      <w:bookmarkStart w:id="33084" w:name="_Toc403600435"/>
      <w:bookmarkStart w:id="33085" w:name="_Toc403733881"/>
      <w:bookmarkStart w:id="33086" w:name="_Toc403735359"/>
      <w:bookmarkStart w:id="33087" w:name="_Toc403735915"/>
      <w:bookmarkStart w:id="33088" w:name="_Toc403751079"/>
      <w:bookmarkStart w:id="33089" w:name="_Toc403762648"/>
      <w:bookmarkStart w:id="33090" w:name="_Toc403764773"/>
      <w:bookmarkStart w:id="33091" w:name="_Toc403564264"/>
      <w:bookmarkStart w:id="33092" w:name="_Toc403585660"/>
      <w:bookmarkStart w:id="33093" w:name="_Toc403589348"/>
      <w:bookmarkStart w:id="33094" w:name="_Toc403597820"/>
      <w:bookmarkStart w:id="33095" w:name="_Toc403598343"/>
      <w:bookmarkStart w:id="33096" w:name="_Toc403598866"/>
      <w:bookmarkStart w:id="33097" w:name="_Toc403599390"/>
      <w:bookmarkStart w:id="33098" w:name="_Toc403599913"/>
      <w:bookmarkStart w:id="33099" w:name="_Toc403600436"/>
      <w:bookmarkStart w:id="33100" w:name="_Toc403733882"/>
      <w:bookmarkStart w:id="33101" w:name="_Toc403735360"/>
      <w:bookmarkStart w:id="33102" w:name="_Toc403735916"/>
      <w:bookmarkStart w:id="33103" w:name="_Toc403751080"/>
      <w:bookmarkStart w:id="33104" w:name="_Toc403762649"/>
      <w:bookmarkStart w:id="33105" w:name="_Toc403764774"/>
      <w:bookmarkStart w:id="33106" w:name="_Toc403564265"/>
      <w:bookmarkStart w:id="33107" w:name="_Toc403585661"/>
      <w:bookmarkStart w:id="33108" w:name="_Toc403589349"/>
      <w:bookmarkStart w:id="33109" w:name="_Toc403597821"/>
      <w:bookmarkStart w:id="33110" w:name="_Toc403598344"/>
      <w:bookmarkStart w:id="33111" w:name="_Toc403598867"/>
      <w:bookmarkStart w:id="33112" w:name="_Toc403599391"/>
      <w:bookmarkStart w:id="33113" w:name="_Toc403599914"/>
      <w:bookmarkStart w:id="33114" w:name="_Toc403600437"/>
      <w:bookmarkStart w:id="33115" w:name="_Toc403733883"/>
      <w:bookmarkStart w:id="33116" w:name="_Toc403735361"/>
      <w:bookmarkStart w:id="33117" w:name="_Toc403735917"/>
      <w:bookmarkStart w:id="33118" w:name="_Toc403751081"/>
      <w:bookmarkStart w:id="33119" w:name="_Toc403762650"/>
      <w:bookmarkStart w:id="33120" w:name="_Toc403764775"/>
      <w:bookmarkStart w:id="33121" w:name="_Toc403564266"/>
      <w:bookmarkStart w:id="33122" w:name="_Toc403585662"/>
      <w:bookmarkStart w:id="33123" w:name="_Toc403589350"/>
      <w:bookmarkStart w:id="33124" w:name="_Toc403597822"/>
      <w:bookmarkStart w:id="33125" w:name="_Toc403598345"/>
      <w:bookmarkStart w:id="33126" w:name="_Toc403598868"/>
      <w:bookmarkStart w:id="33127" w:name="_Toc403599392"/>
      <w:bookmarkStart w:id="33128" w:name="_Toc403599915"/>
      <w:bookmarkStart w:id="33129" w:name="_Toc403600438"/>
      <w:bookmarkStart w:id="33130" w:name="_Toc403733884"/>
      <w:bookmarkStart w:id="33131" w:name="_Toc403735362"/>
      <w:bookmarkStart w:id="33132" w:name="_Toc403735918"/>
      <w:bookmarkStart w:id="33133" w:name="_Toc403751082"/>
      <w:bookmarkStart w:id="33134" w:name="_Toc403762651"/>
      <w:bookmarkStart w:id="33135" w:name="_Toc403764776"/>
      <w:bookmarkStart w:id="33136" w:name="_Toc403564267"/>
      <w:bookmarkStart w:id="33137" w:name="_Toc403585663"/>
      <w:bookmarkStart w:id="33138" w:name="_Toc403589351"/>
      <w:bookmarkStart w:id="33139" w:name="_Toc403597823"/>
      <w:bookmarkStart w:id="33140" w:name="_Toc403598346"/>
      <w:bookmarkStart w:id="33141" w:name="_Toc403598869"/>
      <w:bookmarkStart w:id="33142" w:name="_Toc403599393"/>
      <w:bookmarkStart w:id="33143" w:name="_Toc403599916"/>
      <w:bookmarkStart w:id="33144" w:name="_Toc403600439"/>
      <w:bookmarkStart w:id="33145" w:name="_Toc403733885"/>
      <w:bookmarkStart w:id="33146" w:name="_Toc403735363"/>
      <w:bookmarkStart w:id="33147" w:name="_Toc403735919"/>
      <w:bookmarkStart w:id="33148" w:name="_Toc403751083"/>
      <w:bookmarkStart w:id="33149" w:name="_Toc403762652"/>
      <w:bookmarkStart w:id="33150" w:name="_Toc403764777"/>
      <w:bookmarkStart w:id="33151" w:name="_Toc403564270"/>
      <w:bookmarkStart w:id="33152" w:name="_Toc403585666"/>
      <w:bookmarkStart w:id="33153" w:name="_Toc403589354"/>
      <w:bookmarkStart w:id="33154" w:name="_Toc403597826"/>
      <w:bookmarkStart w:id="33155" w:name="_Toc403598349"/>
      <w:bookmarkStart w:id="33156" w:name="_Toc403598872"/>
      <w:bookmarkStart w:id="33157" w:name="_Toc403599396"/>
      <w:bookmarkStart w:id="33158" w:name="_Toc403599919"/>
      <w:bookmarkStart w:id="33159" w:name="_Toc403600442"/>
      <w:bookmarkStart w:id="33160" w:name="_Toc403733888"/>
      <w:bookmarkStart w:id="33161" w:name="_Toc403735366"/>
      <w:bookmarkStart w:id="33162" w:name="_Toc403735922"/>
      <w:bookmarkStart w:id="33163" w:name="_Toc403751086"/>
      <w:bookmarkStart w:id="33164" w:name="_Toc403762655"/>
      <w:bookmarkStart w:id="33165" w:name="_Toc403764780"/>
      <w:bookmarkStart w:id="33166" w:name="_Toc403564271"/>
      <w:bookmarkStart w:id="33167" w:name="_Toc403585667"/>
      <w:bookmarkStart w:id="33168" w:name="_Toc403589355"/>
      <w:bookmarkStart w:id="33169" w:name="_Toc403597827"/>
      <w:bookmarkStart w:id="33170" w:name="_Toc403598350"/>
      <w:bookmarkStart w:id="33171" w:name="_Toc403598873"/>
      <w:bookmarkStart w:id="33172" w:name="_Toc403599397"/>
      <w:bookmarkStart w:id="33173" w:name="_Toc403599920"/>
      <w:bookmarkStart w:id="33174" w:name="_Toc403600443"/>
      <w:bookmarkStart w:id="33175" w:name="_Toc403733889"/>
      <w:bookmarkStart w:id="33176" w:name="_Toc403735367"/>
      <w:bookmarkStart w:id="33177" w:name="_Toc403735923"/>
      <w:bookmarkStart w:id="33178" w:name="_Toc403751087"/>
      <w:bookmarkStart w:id="33179" w:name="_Toc403762656"/>
      <w:bookmarkStart w:id="33180" w:name="_Toc403764781"/>
      <w:bookmarkStart w:id="33181" w:name="_Toc403564272"/>
      <w:bookmarkStart w:id="33182" w:name="_Toc403585668"/>
      <w:bookmarkStart w:id="33183" w:name="_Toc403589356"/>
      <w:bookmarkStart w:id="33184" w:name="_Toc403597828"/>
      <w:bookmarkStart w:id="33185" w:name="_Toc403598351"/>
      <w:bookmarkStart w:id="33186" w:name="_Toc403598874"/>
      <w:bookmarkStart w:id="33187" w:name="_Toc403599398"/>
      <w:bookmarkStart w:id="33188" w:name="_Toc403599921"/>
      <w:bookmarkStart w:id="33189" w:name="_Toc403600444"/>
      <w:bookmarkStart w:id="33190" w:name="_Toc403733890"/>
      <w:bookmarkStart w:id="33191" w:name="_Toc403735368"/>
      <w:bookmarkStart w:id="33192" w:name="_Toc403735924"/>
      <w:bookmarkStart w:id="33193" w:name="_Toc403751088"/>
      <w:bookmarkStart w:id="33194" w:name="_Toc403762657"/>
      <w:bookmarkStart w:id="33195" w:name="_Toc403764782"/>
      <w:bookmarkStart w:id="33196" w:name="_Toc403564273"/>
      <w:bookmarkStart w:id="33197" w:name="_Toc403585669"/>
      <w:bookmarkStart w:id="33198" w:name="_Toc403589357"/>
      <w:bookmarkStart w:id="33199" w:name="_Toc403597829"/>
      <w:bookmarkStart w:id="33200" w:name="_Toc403598352"/>
      <w:bookmarkStart w:id="33201" w:name="_Toc403598875"/>
      <w:bookmarkStart w:id="33202" w:name="_Toc403599399"/>
      <w:bookmarkStart w:id="33203" w:name="_Toc403599922"/>
      <w:bookmarkStart w:id="33204" w:name="_Toc403600445"/>
      <w:bookmarkStart w:id="33205" w:name="_Toc403733891"/>
      <w:bookmarkStart w:id="33206" w:name="_Toc403735369"/>
      <w:bookmarkStart w:id="33207" w:name="_Toc403735925"/>
      <w:bookmarkStart w:id="33208" w:name="_Toc403751089"/>
      <w:bookmarkStart w:id="33209" w:name="_Toc403762658"/>
      <w:bookmarkStart w:id="33210" w:name="_Toc403764783"/>
      <w:bookmarkStart w:id="33211" w:name="_Toc403564274"/>
      <w:bookmarkStart w:id="33212" w:name="_Toc403585670"/>
      <w:bookmarkStart w:id="33213" w:name="_Toc403589358"/>
      <w:bookmarkStart w:id="33214" w:name="_Toc403597830"/>
      <w:bookmarkStart w:id="33215" w:name="_Toc403598353"/>
      <w:bookmarkStart w:id="33216" w:name="_Toc403598876"/>
      <w:bookmarkStart w:id="33217" w:name="_Toc403599400"/>
      <w:bookmarkStart w:id="33218" w:name="_Toc403599923"/>
      <w:bookmarkStart w:id="33219" w:name="_Toc403600446"/>
      <w:bookmarkStart w:id="33220" w:name="_Toc403733892"/>
      <w:bookmarkStart w:id="33221" w:name="_Toc403735370"/>
      <w:bookmarkStart w:id="33222" w:name="_Toc403735926"/>
      <w:bookmarkStart w:id="33223" w:name="_Toc403751090"/>
      <w:bookmarkStart w:id="33224" w:name="_Toc403762659"/>
      <w:bookmarkStart w:id="33225" w:name="_Toc403764784"/>
      <w:bookmarkStart w:id="33226" w:name="_Toc403564275"/>
      <w:bookmarkStart w:id="33227" w:name="_Toc403585671"/>
      <w:bookmarkStart w:id="33228" w:name="_Toc403589359"/>
      <w:bookmarkStart w:id="33229" w:name="_Toc403597831"/>
      <w:bookmarkStart w:id="33230" w:name="_Toc403598354"/>
      <w:bookmarkStart w:id="33231" w:name="_Toc403598877"/>
      <w:bookmarkStart w:id="33232" w:name="_Toc403599401"/>
      <w:bookmarkStart w:id="33233" w:name="_Toc403599924"/>
      <w:bookmarkStart w:id="33234" w:name="_Toc403600447"/>
      <w:bookmarkStart w:id="33235" w:name="_Toc403733893"/>
      <w:bookmarkStart w:id="33236" w:name="_Toc403735371"/>
      <w:bookmarkStart w:id="33237" w:name="_Toc403735927"/>
      <w:bookmarkStart w:id="33238" w:name="_Toc403751091"/>
      <w:bookmarkStart w:id="33239" w:name="_Toc403762660"/>
      <w:bookmarkStart w:id="33240" w:name="_Toc403764785"/>
      <w:bookmarkStart w:id="33241" w:name="_Toc403564276"/>
      <w:bookmarkStart w:id="33242" w:name="_Toc403585672"/>
      <w:bookmarkStart w:id="33243" w:name="_Toc403589360"/>
      <w:bookmarkStart w:id="33244" w:name="_Toc403597832"/>
      <w:bookmarkStart w:id="33245" w:name="_Toc403598355"/>
      <w:bookmarkStart w:id="33246" w:name="_Toc403598878"/>
      <w:bookmarkStart w:id="33247" w:name="_Toc403599402"/>
      <w:bookmarkStart w:id="33248" w:name="_Toc403599925"/>
      <w:bookmarkStart w:id="33249" w:name="_Toc403600448"/>
      <w:bookmarkStart w:id="33250" w:name="_Toc403733894"/>
      <w:bookmarkStart w:id="33251" w:name="_Toc403735372"/>
      <w:bookmarkStart w:id="33252" w:name="_Toc403735928"/>
      <w:bookmarkStart w:id="33253" w:name="_Toc403751092"/>
      <w:bookmarkStart w:id="33254" w:name="_Toc403762661"/>
      <w:bookmarkStart w:id="33255" w:name="_Toc403764786"/>
      <w:bookmarkStart w:id="33256" w:name="_Toc403564277"/>
      <w:bookmarkStart w:id="33257" w:name="_Toc403585673"/>
      <w:bookmarkStart w:id="33258" w:name="_Toc403589361"/>
      <w:bookmarkStart w:id="33259" w:name="_Toc403597833"/>
      <w:bookmarkStart w:id="33260" w:name="_Toc403598356"/>
      <w:bookmarkStart w:id="33261" w:name="_Toc403598879"/>
      <w:bookmarkStart w:id="33262" w:name="_Toc403599403"/>
      <w:bookmarkStart w:id="33263" w:name="_Toc403599926"/>
      <w:bookmarkStart w:id="33264" w:name="_Toc403600449"/>
      <w:bookmarkStart w:id="33265" w:name="_Toc403733895"/>
      <w:bookmarkStart w:id="33266" w:name="_Toc403735373"/>
      <w:bookmarkStart w:id="33267" w:name="_Toc403735929"/>
      <w:bookmarkStart w:id="33268" w:name="_Toc403751093"/>
      <w:bookmarkStart w:id="33269" w:name="_Toc403762662"/>
      <w:bookmarkStart w:id="33270" w:name="_Toc403764787"/>
      <w:bookmarkStart w:id="33271" w:name="_Toc403564278"/>
      <w:bookmarkStart w:id="33272" w:name="_Toc403585674"/>
      <w:bookmarkStart w:id="33273" w:name="_Toc403589362"/>
      <w:bookmarkStart w:id="33274" w:name="_Toc403597834"/>
      <w:bookmarkStart w:id="33275" w:name="_Toc403598357"/>
      <w:bookmarkStart w:id="33276" w:name="_Toc403598880"/>
      <w:bookmarkStart w:id="33277" w:name="_Toc403599404"/>
      <w:bookmarkStart w:id="33278" w:name="_Toc403599927"/>
      <w:bookmarkStart w:id="33279" w:name="_Toc403600450"/>
      <w:bookmarkStart w:id="33280" w:name="_Toc403733896"/>
      <w:bookmarkStart w:id="33281" w:name="_Toc403735374"/>
      <w:bookmarkStart w:id="33282" w:name="_Toc403735930"/>
      <w:bookmarkStart w:id="33283" w:name="_Toc403751094"/>
      <w:bookmarkStart w:id="33284" w:name="_Toc403762663"/>
      <w:bookmarkStart w:id="33285" w:name="_Toc403764788"/>
      <w:bookmarkStart w:id="33286" w:name="_Toc403564279"/>
      <w:bookmarkStart w:id="33287" w:name="_Toc403585675"/>
      <w:bookmarkStart w:id="33288" w:name="_Toc403589363"/>
      <w:bookmarkStart w:id="33289" w:name="_Toc403597835"/>
      <w:bookmarkStart w:id="33290" w:name="_Toc403598358"/>
      <w:bookmarkStart w:id="33291" w:name="_Toc403598881"/>
      <w:bookmarkStart w:id="33292" w:name="_Toc403599405"/>
      <w:bookmarkStart w:id="33293" w:name="_Toc403599928"/>
      <w:bookmarkStart w:id="33294" w:name="_Toc403600451"/>
      <w:bookmarkStart w:id="33295" w:name="_Toc403733897"/>
      <w:bookmarkStart w:id="33296" w:name="_Toc403735375"/>
      <w:bookmarkStart w:id="33297" w:name="_Toc403735931"/>
      <w:bookmarkStart w:id="33298" w:name="_Toc403751095"/>
      <w:bookmarkStart w:id="33299" w:name="_Toc403762664"/>
      <w:bookmarkStart w:id="33300" w:name="_Toc403764789"/>
      <w:bookmarkStart w:id="33301" w:name="_Toc403564280"/>
      <w:bookmarkStart w:id="33302" w:name="_Toc403585676"/>
      <w:bookmarkStart w:id="33303" w:name="_Toc403589364"/>
      <w:bookmarkStart w:id="33304" w:name="_Toc403597836"/>
      <w:bookmarkStart w:id="33305" w:name="_Toc403598359"/>
      <w:bookmarkStart w:id="33306" w:name="_Toc403598882"/>
      <w:bookmarkStart w:id="33307" w:name="_Toc403599406"/>
      <w:bookmarkStart w:id="33308" w:name="_Toc403599929"/>
      <w:bookmarkStart w:id="33309" w:name="_Toc403600452"/>
      <w:bookmarkStart w:id="33310" w:name="_Toc403733898"/>
      <w:bookmarkStart w:id="33311" w:name="_Toc403735376"/>
      <w:bookmarkStart w:id="33312" w:name="_Toc403735932"/>
      <w:bookmarkStart w:id="33313" w:name="_Toc403751096"/>
      <w:bookmarkStart w:id="33314" w:name="_Toc403762665"/>
      <w:bookmarkStart w:id="33315" w:name="_Toc403764790"/>
      <w:bookmarkStart w:id="33316" w:name="_Toc363140585"/>
      <w:bookmarkStart w:id="33317" w:name="_Toc47867503"/>
      <w:bookmarkStart w:id="33318" w:name="_Toc47868501"/>
      <w:bookmarkStart w:id="33319" w:name="_Toc47867504"/>
      <w:bookmarkStart w:id="33320" w:name="_Toc47868502"/>
      <w:bookmarkStart w:id="33321" w:name="_Toc47867506"/>
      <w:bookmarkStart w:id="33322" w:name="_Toc47868504"/>
      <w:bookmarkStart w:id="33323" w:name="_Toc47867507"/>
      <w:bookmarkStart w:id="33324" w:name="_Toc47868505"/>
      <w:bookmarkStart w:id="33325" w:name="_Toc47867509"/>
      <w:bookmarkStart w:id="33326" w:name="_Toc47868507"/>
      <w:bookmarkStart w:id="33327" w:name="_Toc47867510"/>
      <w:bookmarkStart w:id="33328" w:name="_Toc47868508"/>
      <w:bookmarkStart w:id="33329" w:name="_Toc47867511"/>
      <w:bookmarkStart w:id="33330" w:name="_Toc47868509"/>
      <w:bookmarkStart w:id="33331" w:name="_Toc47867512"/>
      <w:bookmarkStart w:id="33332" w:name="_Toc47868510"/>
      <w:bookmarkStart w:id="33333" w:name="_Toc47867513"/>
      <w:bookmarkStart w:id="33334" w:name="_Toc47868511"/>
      <w:bookmarkStart w:id="33335" w:name="_Toc47867514"/>
      <w:bookmarkStart w:id="33336" w:name="_Toc47868512"/>
      <w:bookmarkStart w:id="33337" w:name="_Toc47867515"/>
      <w:bookmarkStart w:id="33338" w:name="_Toc47868513"/>
      <w:bookmarkStart w:id="33339" w:name="_Toc47867516"/>
      <w:bookmarkStart w:id="33340" w:name="_Toc47868514"/>
      <w:bookmarkStart w:id="33341" w:name="_Toc47867517"/>
      <w:bookmarkStart w:id="33342" w:name="_Toc47868515"/>
      <w:bookmarkStart w:id="33343" w:name="_Toc47867518"/>
      <w:bookmarkStart w:id="33344" w:name="_Toc47868516"/>
      <w:bookmarkStart w:id="33345" w:name="_Toc47867519"/>
      <w:bookmarkStart w:id="33346" w:name="_Toc47868517"/>
      <w:bookmarkStart w:id="33347" w:name="_Toc47867520"/>
      <w:bookmarkStart w:id="33348" w:name="_Toc47868518"/>
      <w:bookmarkStart w:id="33349" w:name="_Toc47867521"/>
      <w:bookmarkStart w:id="33350" w:name="_Toc47868519"/>
      <w:bookmarkStart w:id="33351" w:name="_Toc47867522"/>
      <w:bookmarkStart w:id="33352" w:name="_Toc47868520"/>
      <w:bookmarkStart w:id="33353" w:name="_Toc47867523"/>
      <w:bookmarkStart w:id="33354" w:name="_Toc47868521"/>
      <w:bookmarkStart w:id="33355" w:name="_Toc47867524"/>
      <w:bookmarkStart w:id="33356" w:name="_Toc47868522"/>
      <w:bookmarkStart w:id="33357" w:name="_Toc47867525"/>
      <w:bookmarkStart w:id="33358" w:name="_Toc47868523"/>
      <w:bookmarkStart w:id="33359" w:name="_Toc47867526"/>
      <w:bookmarkStart w:id="33360" w:name="_Toc47868524"/>
      <w:bookmarkStart w:id="33361" w:name="_Toc47867527"/>
      <w:bookmarkStart w:id="33362" w:name="_Toc47868525"/>
      <w:bookmarkStart w:id="33363" w:name="_Toc507528634"/>
      <w:bookmarkStart w:id="33364" w:name="_Toc47867529"/>
      <w:bookmarkStart w:id="33365" w:name="_Toc47868527"/>
      <w:bookmarkStart w:id="33366" w:name="_Toc47867530"/>
      <w:bookmarkStart w:id="33367" w:name="_Toc47868528"/>
      <w:bookmarkStart w:id="33368" w:name="_Toc47867531"/>
      <w:bookmarkStart w:id="33369" w:name="_Toc47868529"/>
      <w:bookmarkStart w:id="33370" w:name="_Toc47867532"/>
      <w:bookmarkStart w:id="33371" w:name="_Toc47868530"/>
      <w:bookmarkStart w:id="33372" w:name="_Toc47867533"/>
      <w:bookmarkStart w:id="33373" w:name="_Toc47868531"/>
      <w:bookmarkStart w:id="33374" w:name="_Toc47867535"/>
      <w:bookmarkStart w:id="33375" w:name="_Toc47868533"/>
      <w:bookmarkStart w:id="33376" w:name="_Toc47867536"/>
      <w:bookmarkStart w:id="33377" w:name="_Toc47868534"/>
      <w:bookmarkStart w:id="33378" w:name="_Toc47867538"/>
      <w:bookmarkStart w:id="33379" w:name="_Toc47868536"/>
      <w:bookmarkStart w:id="33380" w:name="_Toc47867539"/>
      <w:bookmarkStart w:id="33381" w:name="_Toc47868537"/>
      <w:bookmarkStart w:id="33382" w:name="_Toc47867540"/>
      <w:bookmarkStart w:id="33383" w:name="_Toc47868538"/>
      <w:bookmarkStart w:id="33384" w:name="_Toc47867541"/>
      <w:bookmarkStart w:id="33385" w:name="_Toc47868539"/>
      <w:bookmarkStart w:id="33386" w:name="_Toc47867542"/>
      <w:bookmarkStart w:id="33387" w:name="_Toc47868540"/>
      <w:bookmarkStart w:id="33388" w:name="_Toc47867544"/>
      <w:bookmarkStart w:id="33389" w:name="_Toc47868542"/>
      <w:bookmarkStart w:id="33390" w:name="_Toc47867545"/>
      <w:bookmarkStart w:id="33391" w:name="_Toc47868543"/>
      <w:bookmarkStart w:id="33392" w:name="_Toc363140591"/>
      <w:bookmarkStart w:id="33393" w:name="_Toc47867547"/>
      <w:bookmarkStart w:id="33394" w:name="_Toc47868545"/>
      <w:bookmarkStart w:id="33395" w:name="_Toc47867548"/>
      <w:bookmarkStart w:id="33396" w:name="_Toc47868546"/>
      <w:bookmarkStart w:id="33397" w:name="_Toc47867549"/>
      <w:bookmarkStart w:id="33398" w:name="_Toc47868547"/>
      <w:bookmarkStart w:id="33399" w:name="_Toc47867550"/>
      <w:bookmarkStart w:id="33400" w:name="_Toc47868548"/>
      <w:bookmarkStart w:id="33401" w:name="_Toc47867551"/>
      <w:bookmarkStart w:id="33402" w:name="_Toc47868549"/>
      <w:bookmarkStart w:id="33403" w:name="_Toc47867552"/>
      <w:bookmarkStart w:id="33404" w:name="_Toc47868550"/>
      <w:bookmarkStart w:id="33405" w:name="_Toc47867553"/>
      <w:bookmarkStart w:id="33406" w:name="_Toc47868551"/>
      <w:bookmarkStart w:id="33407" w:name="_Toc47867555"/>
      <w:bookmarkStart w:id="33408" w:name="_Toc47868553"/>
      <w:bookmarkStart w:id="33409" w:name="_Toc47867556"/>
      <w:bookmarkStart w:id="33410" w:name="_Toc47868554"/>
      <w:bookmarkStart w:id="33411" w:name="_Toc47867557"/>
      <w:bookmarkStart w:id="33412" w:name="_Toc47868555"/>
      <w:bookmarkStart w:id="33413" w:name="_Toc47867558"/>
      <w:bookmarkStart w:id="33414" w:name="_Toc47868556"/>
      <w:bookmarkStart w:id="33415" w:name="_Toc47867559"/>
      <w:bookmarkStart w:id="33416" w:name="_Toc47868557"/>
      <w:bookmarkStart w:id="33417" w:name="_Toc47867560"/>
      <w:bookmarkStart w:id="33418" w:name="_Toc47868558"/>
      <w:bookmarkStart w:id="33419" w:name="_Toc47867561"/>
      <w:bookmarkStart w:id="33420" w:name="_Toc47868559"/>
      <w:bookmarkStart w:id="33421" w:name="_Toc47867562"/>
      <w:bookmarkStart w:id="33422" w:name="_Toc47868560"/>
      <w:bookmarkStart w:id="33423" w:name="_Toc47867563"/>
      <w:bookmarkStart w:id="33424" w:name="_Toc47868561"/>
      <w:bookmarkStart w:id="33425" w:name="_Toc47867565"/>
      <w:bookmarkStart w:id="33426" w:name="_Toc47868563"/>
      <w:bookmarkStart w:id="33427" w:name="_Toc47867566"/>
      <w:bookmarkStart w:id="33428" w:name="_Toc47868564"/>
      <w:bookmarkStart w:id="33429" w:name="_Toc47867568"/>
      <w:bookmarkStart w:id="33430" w:name="_Toc47868566"/>
      <w:bookmarkStart w:id="33431" w:name="_Toc47867569"/>
      <w:bookmarkStart w:id="33432" w:name="_Toc47868567"/>
      <w:bookmarkStart w:id="33433" w:name="_Toc47867570"/>
      <w:bookmarkStart w:id="33434" w:name="_Toc47868568"/>
      <w:bookmarkStart w:id="33435" w:name="_Toc47867571"/>
      <w:bookmarkStart w:id="33436" w:name="_Toc47868569"/>
      <w:bookmarkStart w:id="33437" w:name="_Toc47867572"/>
      <w:bookmarkStart w:id="33438" w:name="_Toc47868570"/>
      <w:bookmarkStart w:id="33439" w:name="_Toc47867574"/>
      <w:bookmarkStart w:id="33440" w:name="_Toc47868572"/>
      <w:bookmarkStart w:id="33441" w:name="_Toc47867575"/>
      <w:bookmarkStart w:id="33442" w:name="_Toc47868573"/>
      <w:bookmarkStart w:id="33443" w:name="_Toc47867576"/>
      <w:bookmarkStart w:id="33444" w:name="_Toc47868574"/>
      <w:bookmarkStart w:id="33445" w:name="_Toc47867577"/>
      <w:bookmarkStart w:id="33446" w:name="_Toc47868575"/>
      <w:bookmarkStart w:id="33447" w:name="_Toc47867578"/>
      <w:bookmarkStart w:id="33448" w:name="_Toc47868576"/>
      <w:bookmarkStart w:id="33449" w:name="_Toc47867579"/>
      <w:bookmarkStart w:id="33450" w:name="_Toc47868577"/>
      <w:bookmarkStart w:id="33451" w:name="_Toc47867580"/>
      <w:bookmarkStart w:id="33452" w:name="_Toc47868578"/>
      <w:bookmarkStart w:id="33453" w:name="_Toc47867582"/>
      <w:bookmarkStart w:id="33454" w:name="_Toc47868580"/>
      <w:bookmarkStart w:id="33455" w:name="_Toc47867583"/>
      <w:bookmarkStart w:id="33456" w:name="_Toc47868581"/>
      <w:bookmarkStart w:id="33457" w:name="_Toc47867584"/>
      <w:bookmarkStart w:id="33458" w:name="_Toc47868582"/>
      <w:bookmarkStart w:id="33459" w:name="_Toc47867585"/>
      <w:bookmarkStart w:id="33460" w:name="_Toc47868583"/>
      <w:bookmarkStart w:id="33461" w:name="_Toc47867586"/>
      <w:bookmarkStart w:id="33462" w:name="_Toc47868584"/>
      <w:bookmarkStart w:id="33463" w:name="_Toc463913643"/>
      <w:bookmarkStart w:id="33464" w:name="_Toc463914169"/>
      <w:bookmarkStart w:id="33465" w:name="_Toc463913644"/>
      <w:bookmarkStart w:id="33466" w:name="_Toc463914170"/>
      <w:bookmarkStart w:id="33467" w:name="_Toc463913645"/>
      <w:bookmarkStart w:id="33468" w:name="_Toc463914171"/>
      <w:bookmarkStart w:id="33469" w:name="_Toc463913646"/>
      <w:bookmarkStart w:id="33470" w:name="_Toc463914172"/>
      <w:bookmarkStart w:id="33471" w:name="_Toc463913647"/>
      <w:bookmarkStart w:id="33472" w:name="_Toc463914173"/>
      <w:bookmarkStart w:id="33473" w:name="_Toc463913648"/>
      <w:bookmarkStart w:id="33474" w:name="_Toc463914174"/>
      <w:bookmarkStart w:id="33475" w:name="_Toc463913649"/>
      <w:bookmarkStart w:id="33476" w:name="_Toc463914175"/>
      <w:bookmarkStart w:id="33477" w:name="_Toc463913650"/>
      <w:bookmarkStart w:id="33478" w:name="_Toc463914176"/>
      <w:bookmarkStart w:id="33479" w:name="_Toc463913651"/>
      <w:bookmarkStart w:id="33480" w:name="_Toc463914177"/>
      <w:bookmarkStart w:id="33481" w:name="_Toc461698647"/>
      <w:bookmarkStart w:id="33482" w:name="_Toc461973754"/>
      <w:bookmarkStart w:id="33483" w:name="_Toc461999645"/>
      <w:bookmarkStart w:id="33484" w:name="_Toc47867590"/>
      <w:bookmarkStart w:id="33485" w:name="_Toc47868588"/>
      <w:bookmarkStart w:id="33486" w:name="_Toc47867591"/>
      <w:bookmarkStart w:id="33487" w:name="_Toc47868589"/>
      <w:bookmarkStart w:id="33488" w:name="_Toc47867592"/>
      <w:bookmarkStart w:id="33489" w:name="_Toc47868590"/>
      <w:bookmarkStart w:id="33490" w:name="_Toc47867593"/>
      <w:bookmarkStart w:id="33491" w:name="_Toc47868591"/>
      <w:bookmarkStart w:id="33492" w:name="_Toc47867594"/>
      <w:bookmarkStart w:id="33493" w:name="_Toc47868592"/>
      <w:bookmarkStart w:id="33494" w:name="_Toc47867595"/>
      <w:bookmarkStart w:id="33495" w:name="_Toc47868593"/>
      <w:bookmarkStart w:id="33496" w:name="_Toc47867596"/>
      <w:bookmarkStart w:id="33497" w:name="_Toc47868594"/>
      <w:bookmarkStart w:id="33498" w:name="_Toc47867597"/>
      <w:bookmarkStart w:id="33499" w:name="_Toc47868595"/>
      <w:bookmarkStart w:id="33500" w:name="_Toc47867598"/>
      <w:bookmarkStart w:id="33501" w:name="_Toc47868596"/>
      <w:bookmarkStart w:id="33502" w:name="_Toc47867599"/>
      <w:bookmarkStart w:id="33503" w:name="_Toc47868597"/>
      <w:bookmarkStart w:id="33504" w:name="_Toc47867600"/>
      <w:bookmarkStart w:id="33505" w:name="_Toc47868598"/>
      <w:bookmarkStart w:id="33506" w:name="_Toc47867602"/>
      <w:bookmarkStart w:id="33507" w:name="_Toc47868600"/>
      <w:bookmarkStart w:id="33508" w:name="_Toc47867603"/>
      <w:bookmarkStart w:id="33509" w:name="_Toc47868601"/>
      <w:bookmarkStart w:id="33510" w:name="_Toc47867604"/>
      <w:bookmarkStart w:id="33511" w:name="_Toc47868602"/>
      <w:bookmarkStart w:id="33512" w:name="_Toc47867605"/>
      <w:bookmarkStart w:id="33513" w:name="_Toc47868603"/>
      <w:bookmarkStart w:id="33514" w:name="_Toc47867606"/>
      <w:bookmarkStart w:id="33515" w:name="_Toc47868604"/>
      <w:bookmarkStart w:id="33516" w:name="_Toc47867607"/>
      <w:bookmarkStart w:id="33517" w:name="_Toc47868605"/>
      <w:bookmarkStart w:id="33518" w:name="_Toc47867608"/>
      <w:bookmarkStart w:id="33519" w:name="_Toc47868606"/>
      <w:bookmarkStart w:id="33520" w:name="_Toc47867609"/>
      <w:bookmarkStart w:id="33521" w:name="_Toc47868607"/>
      <w:bookmarkStart w:id="33522" w:name="_Toc47867610"/>
      <w:bookmarkStart w:id="33523" w:name="_Toc47868608"/>
      <w:bookmarkStart w:id="33524" w:name="_Toc47867611"/>
      <w:bookmarkStart w:id="33525" w:name="_Toc47868609"/>
      <w:bookmarkStart w:id="33526" w:name="_Toc460936605"/>
      <w:bookmarkStart w:id="33527" w:name="_DTBK43292"/>
      <w:bookmarkStart w:id="33528" w:name="_Ref358221311"/>
      <w:bookmarkStart w:id="33529" w:name="_Toc47802757"/>
      <w:bookmarkStart w:id="33530" w:name="_Toc48630102"/>
      <w:bookmarkStart w:id="33531" w:name="_Toc52800285"/>
      <w:bookmarkStart w:id="33532" w:name="_Ref52883170"/>
      <w:bookmarkStart w:id="33533" w:name="_Ref54769808"/>
      <w:bookmarkStart w:id="33534" w:name="_Ref54771095"/>
      <w:bookmarkStart w:id="33535" w:name="_Ref55265945"/>
      <w:bookmarkStart w:id="33536" w:name="_Ref88394182"/>
      <w:bookmarkStart w:id="33537" w:name="_Ref88465416"/>
      <w:bookmarkStart w:id="33538" w:name="_Ref88465449"/>
      <w:bookmarkStart w:id="33539" w:name="_Ref89570377"/>
      <w:bookmarkStart w:id="33540" w:name="_Ref105901671"/>
      <w:bookmarkStart w:id="33541" w:name="_Toc118116604"/>
      <w:bookmarkStart w:id="33542" w:name="_Ref209500057"/>
      <w:bookmarkStart w:id="33543" w:name="_Ref214117805"/>
      <w:bookmarkStart w:id="33544" w:name="_Ref214117853"/>
      <w:bookmarkStart w:id="33545" w:name="_Ref214117892"/>
      <w:bookmarkStart w:id="33546" w:name="_Ref214117915"/>
      <w:bookmarkStart w:id="33547" w:name="_Ref214118193"/>
      <w:bookmarkStart w:id="33548" w:name="_Ref214118263"/>
      <w:bookmarkStart w:id="33549" w:name="_Ref214118297"/>
      <w:bookmarkStart w:id="33550" w:name="_Ref214118327"/>
      <w:bookmarkStart w:id="33551" w:name="_Ref229910373"/>
      <w:bookmarkStart w:id="33552" w:name="_Ref231652515"/>
      <w:bookmarkEnd w:id="30450"/>
      <w:bookmarkEnd w:id="30451"/>
      <w:bookmarkEnd w:id="30452"/>
      <w:bookmarkEnd w:id="30453"/>
      <w:bookmarkEnd w:id="30454"/>
      <w:bookmarkEnd w:id="30455"/>
      <w:bookmarkEnd w:id="30456"/>
      <w:bookmarkEnd w:id="30457"/>
      <w:bookmarkEnd w:id="32001"/>
      <w:bookmarkEnd w:id="32002"/>
      <w:bookmarkEnd w:id="32003"/>
      <w:bookmarkEnd w:id="32004"/>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r>
        <w:br w:type="page"/>
      </w:r>
    </w:p>
    <w:p w14:paraId="0EACB33C" w14:textId="2CE0FE02" w:rsidR="00BA147C" w:rsidRPr="00FB6786" w:rsidRDefault="00BA147C" w:rsidP="00A75B29">
      <w:pPr>
        <w:pStyle w:val="Title"/>
      </w:pPr>
      <w:r w:rsidRPr="00FB6786">
        <w:lastRenderedPageBreak/>
        <w:t xml:space="preserve">PART </w:t>
      </w:r>
      <w:r w:rsidR="00FA561E">
        <w:t>K</w:t>
      </w:r>
      <w:r w:rsidR="00512C0D" w:rsidRPr="00FB6786">
        <w:t xml:space="preserve"> </w:t>
      </w:r>
      <w:r w:rsidR="00AC0225" w:rsidRPr="00FB6786">
        <w:t>—</w:t>
      </w:r>
      <w:r w:rsidRPr="00FB6786">
        <w:t xml:space="preserve"> </w:t>
      </w:r>
      <w:r w:rsidR="00272960">
        <w:t>ISSUE</w:t>
      </w:r>
      <w:r w:rsidR="00272960" w:rsidRPr="00FB6786">
        <w:t xml:space="preserve"> </w:t>
      </w:r>
      <w:r w:rsidRPr="00FB6786">
        <w:t>RESOLUTION</w:t>
      </w:r>
      <w:bookmarkEnd w:id="33526"/>
    </w:p>
    <w:p w14:paraId="1264CC0F" w14:textId="77777777" w:rsidR="007510F4" w:rsidRPr="00FB6786" w:rsidRDefault="00272960" w:rsidP="009D3453">
      <w:pPr>
        <w:pStyle w:val="Heading1"/>
      </w:pPr>
      <w:bookmarkStart w:id="33553" w:name="_Toc363140599"/>
      <w:bookmarkStart w:id="33554" w:name="_Toc363140600"/>
      <w:bookmarkStart w:id="33555" w:name="_Toc361329372"/>
      <w:bookmarkStart w:id="33556" w:name="_Toc361329731"/>
      <w:bookmarkStart w:id="33557" w:name="_Toc361408574"/>
      <w:bookmarkStart w:id="33558" w:name="_Ref360436823"/>
      <w:bookmarkStart w:id="33559" w:name="_Ref371618439"/>
      <w:bookmarkStart w:id="33560" w:name="_Toc460936606"/>
      <w:bookmarkStart w:id="33561" w:name="_Toc216861063"/>
      <w:bookmarkStart w:id="33562" w:name="_Ref55484718"/>
      <w:bookmarkStart w:id="33563" w:name="_Ref358051608"/>
      <w:bookmarkStart w:id="33564" w:name="_Ref358051988"/>
      <w:bookmarkStart w:id="33565" w:name="_Ref358052001"/>
      <w:bookmarkStart w:id="33566" w:name="_Ref358052297"/>
      <w:bookmarkStart w:id="33567" w:name="_DTBK43293"/>
      <w:bookmarkStart w:id="33568" w:name="_Hlk63266228"/>
      <w:bookmarkEnd w:id="33527"/>
      <w:bookmarkEnd w:id="33553"/>
      <w:bookmarkEnd w:id="33554"/>
      <w:bookmarkEnd w:id="33555"/>
      <w:bookmarkEnd w:id="33556"/>
      <w:bookmarkEnd w:id="33557"/>
      <w:r>
        <w:t>Issue</w:t>
      </w:r>
      <w:r w:rsidRPr="0038573E">
        <w:t xml:space="preserve"> </w:t>
      </w:r>
      <w:r w:rsidR="00256C0B" w:rsidRPr="0038573E">
        <w:t>r</w:t>
      </w:r>
      <w:r w:rsidR="007510F4" w:rsidRPr="0038573E">
        <w:t>esolution</w:t>
      </w:r>
      <w:bookmarkEnd w:id="33558"/>
      <w:r w:rsidR="007510F4" w:rsidRPr="0038573E">
        <w:t xml:space="preserve"> procedure</w:t>
      </w:r>
      <w:bookmarkEnd w:id="33559"/>
      <w:bookmarkEnd w:id="33560"/>
      <w:bookmarkEnd w:id="33561"/>
      <w:r w:rsidR="0019391A">
        <w:t xml:space="preserve"> </w:t>
      </w:r>
      <w:bookmarkEnd w:id="33562"/>
    </w:p>
    <w:p w14:paraId="3FF504F6" w14:textId="77777777" w:rsidR="00CB71D2" w:rsidRPr="0038573E" w:rsidRDefault="00CB71D2" w:rsidP="00CB71D2">
      <w:pPr>
        <w:pStyle w:val="Heading2"/>
      </w:pPr>
      <w:bookmarkStart w:id="33569" w:name="_Toc49433681"/>
      <w:bookmarkStart w:id="33570" w:name="_Toc49434867"/>
      <w:bookmarkStart w:id="33571" w:name="_Toc49436056"/>
      <w:bookmarkStart w:id="33572" w:name="_Toc49437243"/>
      <w:bookmarkStart w:id="33573" w:name="_Toc49454618"/>
      <w:bookmarkStart w:id="33574" w:name="_Toc49455904"/>
      <w:bookmarkStart w:id="33575" w:name="_Toc49457190"/>
      <w:bookmarkStart w:id="33576" w:name="_Toc49458848"/>
      <w:bookmarkStart w:id="33577" w:name="_Toc49864392"/>
      <w:bookmarkStart w:id="33578" w:name="_Toc49865707"/>
      <w:bookmarkStart w:id="33579" w:name="_Toc55546466"/>
      <w:bookmarkStart w:id="33580" w:name="_Toc55551390"/>
      <w:bookmarkStart w:id="33581" w:name="_Toc55564576"/>
      <w:bookmarkStart w:id="33582" w:name="_Toc55565741"/>
      <w:bookmarkStart w:id="33583" w:name="_Toc55570080"/>
      <w:bookmarkStart w:id="33584" w:name="_Toc55573808"/>
      <w:bookmarkStart w:id="33585" w:name="_Toc56007779"/>
      <w:bookmarkStart w:id="33586" w:name="_Toc56009077"/>
      <w:bookmarkStart w:id="33587" w:name="_Toc58253193"/>
      <w:bookmarkStart w:id="33588" w:name="_Toc58506824"/>
      <w:bookmarkStart w:id="33589" w:name="_Toc58943810"/>
      <w:bookmarkStart w:id="33590" w:name="_Toc58944984"/>
      <w:bookmarkStart w:id="33591" w:name="_Toc63068318"/>
      <w:bookmarkStart w:id="33592" w:name="_Toc63069550"/>
      <w:bookmarkStart w:id="33593" w:name="_Toc63071464"/>
      <w:bookmarkStart w:id="33594" w:name="_Toc63087088"/>
      <w:bookmarkStart w:id="33595" w:name="_Toc63088322"/>
      <w:bookmarkStart w:id="33596" w:name="_Toc63236982"/>
      <w:bookmarkStart w:id="33597" w:name="_Toc63238217"/>
      <w:bookmarkStart w:id="33598" w:name="_Ref49523549"/>
      <w:bookmarkStart w:id="33599" w:name="_Toc216861064"/>
      <w:bookmarkStart w:id="33600" w:name="_DTBK43294"/>
      <w:bookmarkStart w:id="33601" w:name="_Toc507720698"/>
      <w:bookmarkStart w:id="33602" w:name="_Ref147745604"/>
      <w:bookmarkStart w:id="33603" w:name="_Toc176691996"/>
      <w:bookmarkStart w:id="33604" w:name="_Toc190096130"/>
      <w:bookmarkStart w:id="33605" w:name="_Toc198113400"/>
      <w:bookmarkStart w:id="33606" w:name="_Toc532044520"/>
      <w:bookmarkStart w:id="33607" w:name="_Ref14830714"/>
      <w:bookmarkStart w:id="33608" w:name="_Ref14831293"/>
      <w:bookmarkStart w:id="33609" w:name="_Ref16323620"/>
      <w:bookmarkStart w:id="33610" w:name="_Ref16324279"/>
      <w:bookmarkStart w:id="33611" w:name="_Toc213668086"/>
      <w:bookmarkStart w:id="33612" w:name="_Toc300669103"/>
      <w:bookmarkStart w:id="33613" w:name="_Toc357411188"/>
      <w:bookmarkEnd w:id="33563"/>
      <w:bookmarkEnd w:id="33564"/>
      <w:bookmarkEnd w:id="33565"/>
      <w:bookmarkEnd w:id="33566"/>
      <w:bookmarkEnd w:id="33567"/>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bookmarkEnd w:id="33597"/>
      <w:r w:rsidRPr="0038573E">
        <w:t>Early identification and collaborative resolution of disputes</w:t>
      </w:r>
      <w:bookmarkEnd w:id="33598"/>
      <w:bookmarkEnd w:id="33599"/>
      <w:r w:rsidR="00100E6F" w:rsidRPr="0038573E">
        <w:t xml:space="preserve"> </w:t>
      </w:r>
    </w:p>
    <w:p w14:paraId="35CC1CF9" w14:textId="77777777" w:rsidR="00CB71D2" w:rsidRDefault="00CB71D2" w:rsidP="00CB71D2">
      <w:pPr>
        <w:pStyle w:val="IndentParaLevel1"/>
        <w:numPr>
          <w:ilvl w:val="0"/>
          <w:numId w:val="0"/>
        </w:numPr>
        <w:ind w:left="993"/>
      </w:pPr>
      <w:bookmarkStart w:id="33614" w:name="_DTBK43295"/>
      <w:bookmarkEnd w:id="33600"/>
      <w:r>
        <w:t>The parties agree:</w:t>
      </w:r>
    </w:p>
    <w:p w14:paraId="72803A7F" w14:textId="77777777" w:rsidR="00CB71D2" w:rsidRDefault="005B68B2" w:rsidP="00CB71D2">
      <w:pPr>
        <w:pStyle w:val="Heading3"/>
      </w:pPr>
      <w:bookmarkStart w:id="33615" w:name="_DTBK40113"/>
      <w:bookmarkEnd w:id="33614"/>
      <w:r>
        <w:t>(</w:t>
      </w:r>
      <w:r w:rsidRPr="00F30071">
        <w:rPr>
          <w:b/>
        </w:rPr>
        <w:t>objectives</w:t>
      </w:r>
      <w:r>
        <w:t xml:space="preserve">): </w:t>
      </w:r>
      <w:r w:rsidR="00CB71D2">
        <w:t xml:space="preserve">to </w:t>
      </w:r>
      <w:r w:rsidR="00CB71D2" w:rsidRPr="00F30071">
        <w:t>use their best endeavours to</w:t>
      </w:r>
      <w:r w:rsidR="00CB71D2">
        <w:t xml:space="preserve"> adhere to behaviours promoted to:</w:t>
      </w:r>
    </w:p>
    <w:p w14:paraId="3C510343" w14:textId="77777777" w:rsidR="00CB71D2" w:rsidRDefault="00CB71D2" w:rsidP="00CB71D2">
      <w:pPr>
        <w:pStyle w:val="Heading4"/>
      </w:pPr>
      <w:bookmarkStart w:id="33616" w:name="_DTBK43296"/>
      <w:r>
        <w:t xml:space="preserve">facilitate the avoidance of </w:t>
      </w:r>
      <w:r w:rsidR="00272960">
        <w:t>Issues</w:t>
      </w:r>
      <w:r>
        <w:t>; and</w:t>
      </w:r>
    </w:p>
    <w:p w14:paraId="0AF6F530" w14:textId="77777777" w:rsidR="00CB71D2" w:rsidRDefault="00CB71D2" w:rsidP="00CB71D2">
      <w:pPr>
        <w:pStyle w:val="Heading4"/>
      </w:pPr>
      <w:bookmarkStart w:id="33617" w:name="_DTBK43297"/>
      <w:bookmarkEnd w:id="33616"/>
      <w:r>
        <w:t xml:space="preserve">where </w:t>
      </w:r>
      <w:r w:rsidR="00272960">
        <w:t xml:space="preserve">an Issue </w:t>
      </w:r>
      <w:r>
        <w:t xml:space="preserve">does arise between the parties, achieve the expeditious, efficient and cost effective resolution of that </w:t>
      </w:r>
      <w:r w:rsidR="00272960">
        <w:t>Issue</w:t>
      </w:r>
      <w:r>
        <w:t xml:space="preserve">; </w:t>
      </w:r>
    </w:p>
    <w:p w14:paraId="3F28EFBB" w14:textId="7C1B214E" w:rsidR="00CB71D2" w:rsidRDefault="00812CD1" w:rsidP="00CB71D2">
      <w:pPr>
        <w:pStyle w:val="Heading3"/>
      </w:pPr>
      <w:bookmarkStart w:id="33618" w:name="_DTBK43298"/>
      <w:bookmarkStart w:id="33619" w:name="_Hlk49258459"/>
      <w:bookmarkEnd w:id="33615"/>
      <w:bookmarkEnd w:id="33617"/>
      <w:r>
        <w:t>(</w:t>
      </w:r>
      <w:r w:rsidRPr="00A75B29">
        <w:rPr>
          <w:b/>
          <w:bCs w:val="0"/>
        </w:rPr>
        <w:t>achievement of objectives</w:t>
      </w:r>
      <w:r>
        <w:t xml:space="preserve">): </w:t>
      </w:r>
      <w:r w:rsidR="00CB71D2">
        <w:t>that the achievement of these objectives is best achieved by:</w:t>
      </w:r>
    </w:p>
    <w:p w14:paraId="2081A2BD" w14:textId="77777777" w:rsidR="00CB71D2" w:rsidRDefault="00CB71D2" w:rsidP="00CB71D2">
      <w:pPr>
        <w:pStyle w:val="Heading4"/>
      </w:pPr>
      <w:bookmarkStart w:id="33620" w:name="_DTBK43299"/>
      <w:bookmarkEnd w:id="33618"/>
      <w:r>
        <w:t xml:space="preserve">notifying each other of </w:t>
      </w:r>
      <w:r w:rsidR="00272960">
        <w:t xml:space="preserve">Issues </w:t>
      </w:r>
      <w:r>
        <w:t xml:space="preserve">as soon as they arise, so as to promote the resolution of such </w:t>
      </w:r>
      <w:r w:rsidR="00272960">
        <w:t xml:space="preserve">Issues </w:t>
      </w:r>
      <w:r>
        <w:t>within the shortest possible timeframe;</w:t>
      </w:r>
    </w:p>
    <w:p w14:paraId="284D0347" w14:textId="77777777" w:rsidR="00CB71D2" w:rsidRDefault="00CB71D2" w:rsidP="00CB71D2">
      <w:pPr>
        <w:pStyle w:val="Heading4"/>
      </w:pPr>
      <w:bookmarkStart w:id="33621" w:name="_Ref49368645"/>
      <w:bookmarkStart w:id="33622" w:name="_DTBK43300"/>
      <w:bookmarkEnd w:id="33620"/>
      <w:r>
        <w:t>ensuring that all claims and defences are made in good faith, both regarding liability and quantum;</w:t>
      </w:r>
      <w:bookmarkEnd w:id="33621"/>
      <w:r w:rsidR="00381784">
        <w:t xml:space="preserve"> and</w:t>
      </w:r>
    </w:p>
    <w:p w14:paraId="2D8393BC" w14:textId="77777777" w:rsidR="00CB71D2" w:rsidRDefault="00CB71D2" w:rsidP="00CB71D2">
      <w:pPr>
        <w:pStyle w:val="Heading4"/>
      </w:pPr>
      <w:bookmarkStart w:id="33623" w:name="_DTBK43301"/>
      <w:bookmarkEnd w:id="33622"/>
      <w:r>
        <w:t>undertaking an honest and early joint assessment of the true merits of the claims and defences so as to avoid claims lingering unresolved and to avoid a claims environment</w:t>
      </w:r>
      <w:bookmarkEnd w:id="33619"/>
      <w:r>
        <w:t>; and</w:t>
      </w:r>
    </w:p>
    <w:p w14:paraId="2BC75E14" w14:textId="7F8B225B" w:rsidR="00CB71D2" w:rsidRDefault="00812CD1" w:rsidP="00CB71D2">
      <w:pPr>
        <w:pStyle w:val="Heading3"/>
      </w:pPr>
      <w:bookmarkStart w:id="33624" w:name="_DTBK43302"/>
      <w:bookmarkEnd w:id="33623"/>
      <w:r>
        <w:t>(</w:t>
      </w:r>
      <w:r w:rsidRPr="00A75B29">
        <w:rPr>
          <w:b/>
          <w:bCs w:val="0"/>
        </w:rPr>
        <w:t>transparency</w:t>
      </w:r>
      <w:r>
        <w:t xml:space="preserve">): </w:t>
      </w:r>
      <w:r w:rsidR="00CB71D2">
        <w:t xml:space="preserve">that their engagement at each stage of the </w:t>
      </w:r>
      <w:r w:rsidR="00381784">
        <w:t>dispute</w:t>
      </w:r>
      <w:r w:rsidR="00CB71D2">
        <w:t xml:space="preserve"> resolution procedure required by clause </w:t>
      </w:r>
      <w:r w:rsidR="00CB71D2">
        <w:fldChar w:fldCharType="begin"/>
      </w:r>
      <w:r w:rsidR="00CB71D2">
        <w:instrText xml:space="preserve"> REF _Ref49171075 \r \h </w:instrText>
      </w:r>
      <w:r w:rsidR="00CB71D2">
        <w:fldChar w:fldCharType="separate"/>
      </w:r>
      <w:r w:rsidR="00C1101A">
        <w:t>42.2</w:t>
      </w:r>
      <w:r w:rsidR="00CB71D2">
        <w:fldChar w:fldCharType="end"/>
      </w:r>
      <w:r w:rsidR="00CB71D2">
        <w:t>, is to be based on the principle of full and timely disclosure of each party's position on an open and transparent basis.</w:t>
      </w:r>
    </w:p>
    <w:p w14:paraId="1A70E362" w14:textId="3E12151F" w:rsidR="00CB71D2" w:rsidRDefault="00CB71D2" w:rsidP="00CB71D2">
      <w:pPr>
        <w:pStyle w:val="Heading2"/>
      </w:pPr>
      <w:bookmarkStart w:id="33625" w:name="_Ref49171075"/>
      <w:bookmarkStart w:id="33626" w:name="_Toc216861065"/>
      <w:bookmarkEnd w:id="33624"/>
      <w:r w:rsidRPr="0038573E">
        <w:t>Procedure</w:t>
      </w:r>
      <w:bookmarkEnd w:id="33601"/>
      <w:bookmarkEnd w:id="33625"/>
      <w:bookmarkEnd w:id="33626"/>
    </w:p>
    <w:p w14:paraId="56C1268B" w14:textId="53AA7F45" w:rsidR="00C104DB" w:rsidRPr="00A306F7" w:rsidRDefault="00C104DB" w:rsidP="00A75B29">
      <w:pPr>
        <w:pStyle w:val="IndentParaLevel1"/>
      </w:pPr>
      <w:r w:rsidRPr="00C104DB">
        <w:t xml:space="preserve">Unless a Project Document provides otherwise or the parties otherwise agree, the parties acknowledge and agree that any dispute between the </w:t>
      </w:r>
      <w:r w:rsidR="009F14FD">
        <w:t>Principal</w:t>
      </w:r>
      <w:r w:rsidRPr="00C104DB">
        <w:t xml:space="preserve"> and </w:t>
      </w:r>
      <w:r w:rsidR="009F14FD">
        <w:t>the</w:t>
      </w:r>
      <w:r w:rsidRPr="00C104DB">
        <w:t xml:space="preserve"> Co</w:t>
      </w:r>
      <w:r w:rsidR="009F14FD">
        <w:t>ntractor</w:t>
      </w:r>
      <w:r w:rsidRPr="00C104DB">
        <w:t xml:space="preserve"> arising in connection with:</w:t>
      </w:r>
    </w:p>
    <w:p w14:paraId="7C5AA41D" w14:textId="1F493518" w:rsidR="00C104DB" w:rsidRDefault="00CB71D2" w:rsidP="00CB71D2">
      <w:pPr>
        <w:pStyle w:val="Heading3"/>
      </w:pPr>
      <w:bookmarkStart w:id="33627" w:name="_DTBK40114"/>
      <w:bookmarkStart w:id="33628" w:name="_Ref49366106"/>
      <w:r>
        <w:t>(</w:t>
      </w:r>
      <w:r w:rsidR="00C104DB">
        <w:rPr>
          <w:b/>
        </w:rPr>
        <w:t>the Project</w:t>
      </w:r>
      <w:r>
        <w:t xml:space="preserve">): </w:t>
      </w:r>
      <w:r w:rsidR="00C104DB">
        <w:t>the Project (including</w:t>
      </w:r>
      <w:r>
        <w:t xml:space="preserve"> questions concerning a Project Document's existence, meaning or validity</w:t>
      </w:r>
      <w:r w:rsidR="00C104DB">
        <w:t>); or</w:t>
      </w:r>
    </w:p>
    <w:p w14:paraId="453B35A5" w14:textId="56868E9E" w:rsidR="00C104DB" w:rsidRDefault="00C104DB" w:rsidP="00CB71D2">
      <w:pPr>
        <w:pStyle w:val="Heading3"/>
      </w:pPr>
      <w:r>
        <w:t>(</w:t>
      </w:r>
      <w:r w:rsidRPr="00A75B29">
        <w:rPr>
          <w:b/>
          <w:bCs w:val="0"/>
        </w:rPr>
        <w:t>decisions of Principal Representative</w:t>
      </w:r>
      <w:r>
        <w:t xml:space="preserve">): </w:t>
      </w:r>
      <w:r w:rsidR="00CB71D2">
        <w:t xml:space="preserve">any decision of the </w:t>
      </w:r>
      <w:r w:rsidR="003F5C16">
        <w:t xml:space="preserve">Principal Representative </w:t>
      </w:r>
      <w:r w:rsidR="00CB71D2">
        <w:t>which is not final and binding on the parties</w:t>
      </w:r>
      <w:r>
        <w:t>,</w:t>
      </w:r>
    </w:p>
    <w:p w14:paraId="77CFF054" w14:textId="0C54447E" w:rsidR="00CB71D2" w:rsidRDefault="00C104DB" w:rsidP="00A75B29">
      <w:pPr>
        <w:pStyle w:val="IndentParaLevel1"/>
      </w:pPr>
      <w:r>
        <w:t>(</w:t>
      </w:r>
      <w:r w:rsidRPr="00C104DB">
        <w:t xml:space="preserve">each an </w:t>
      </w:r>
      <w:r w:rsidRPr="00A75B29">
        <w:rPr>
          <w:b/>
        </w:rPr>
        <w:t>Issue</w:t>
      </w:r>
      <w:r w:rsidRPr="00C104DB">
        <w:t>) must only be resolved in accordance with the following procedure:</w:t>
      </w:r>
      <w:r w:rsidR="007B44FB">
        <w:t xml:space="preserve"> </w:t>
      </w:r>
    </w:p>
    <w:p w14:paraId="7F43BC86" w14:textId="17D45564" w:rsidR="00CB71D2" w:rsidRDefault="00CB71D2" w:rsidP="00CB71D2">
      <w:pPr>
        <w:pStyle w:val="Heading3"/>
      </w:pPr>
      <w:bookmarkStart w:id="33629" w:name="_Ref49405369"/>
      <w:bookmarkStart w:id="33630" w:name="_DTBK41209"/>
      <w:bookmarkStart w:id="33631" w:name="_DTBK40115"/>
      <w:bookmarkEnd w:id="33627"/>
      <w:r>
        <w:t>(</w:t>
      </w:r>
      <w:r w:rsidRPr="00CE1115">
        <w:rPr>
          <w:b/>
        </w:rPr>
        <w:t xml:space="preserve">Referral to </w:t>
      </w:r>
      <w:r w:rsidR="00272960">
        <w:rPr>
          <w:b/>
        </w:rPr>
        <w:t>I</w:t>
      </w:r>
      <w:r w:rsidRPr="00CE1115">
        <w:rPr>
          <w:b/>
        </w:rPr>
        <w:t>RT</w:t>
      </w:r>
      <w:r>
        <w:t xml:space="preserve">): </w:t>
      </w:r>
      <w:r w:rsidR="00C104DB">
        <w:t xml:space="preserve">first, the Issue must be referred to </w:t>
      </w:r>
      <w:r w:rsidR="00C104DB" w:rsidRPr="009F14FD">
        <w:t>the IR</w:t>
      </w:r>
      <w:r w:rsidR="009F14FD" w:rsidRPr="009F14FD">
        <w:t>T</w:t>
      </w:r>
      <w:r w:rsidR="00C104DB">
        <w:t xml:space="preserve"> in accordanc</w:t>
      </w:r>
      <w:r w:rsidR="009F14FD">
        <w:t>e</w:t>
      </w:r>
      <w:r w:rsidR="00C104DB">
        <w:t xml:space="preserve"> with clause </w:t>
      </w:r>
      <w:r w:rsidR="00C104DB">
        <w:fldChar w:fldCharType="begin"/>
      </w:r>
      <w:r w:rsidR="00C104DB">
        <w:instrText xml:space="preserve"> REF _Ref49230948 \w \h </w:instrText>
      </w:r>
      <w:r w:rsidR="00C104DB">
        <w:fldChar w:fldCharType="separate"/>
      </w:r>
      <w:r w:rsidR="00C1101A">
        <w:t>43</w:t>
      </w:r>
      <w:r w:rsidR="00C104DB">
        <w:fldChar w:fldCharType="end"/>
      </w:r>
      <w:r w:rsidR="00C104DB">
        <w:t>, if</w:t>
      </w:r>
      <w:r>
        <w:t>:</w:t>
      </w:r>
      <w:bookmarkEnd w:id="33628"/>
      <w:bookmarkEnd w:id="33629"/>
    </w:p>
    <w:p w14:paraId="64A4642D" w14:textId="11D38E99" w:rsidR="00CB71D2" w:rsidRPr="00ED74C4" w:rsidRDefault="00C104DB" w:rsidP="00C104DB">
      <w:pPr>
        <w:pStyle w:val="Heading4"/>
      </w:pPr>
      <w:bookmarkStart w:id="33632" w:name="_Ref49401713"/>
      <w:bookmarkStart w:id="33633" w:name="_DTBK41210"/>
      <w:bookmarkEnd w:id="33630"/>
      <w:r w:rsidRPr="00C104DB">
        <w:t>the Issue is referred to this clause ‎</w:t>
      </w:r>
      <w:r w:rsidR="005B3F47">
        <w:fldChar w:fldCharType="begin"/>
      </w:r>
      <w:r w:rsidR="005B3F47">
        <w:instrText xml:space="preserve"> REF _Ref49171075 \w \h </w:instrText>
      </w:r>
      <w:r w:rsidR="005B3F47">
        <w:fldChar w:fldCharType="separate"/>
      </w:r>
      <w:r w:rsidR="00C1101A">
        <w:t>42.2</w:t>
      </w:r>
      <w:r w:rsidR="005B3F47">
        <w:fldChar w:fldCharType="end"/>
      </w:r>
      <w:r w:rsidRPr="00C104DB">
        <w:t xml:space="preserve"> under any </w:t>
      </w:r>
      <w:r>
        <w:t xml:space="preserve">of </w:t>
      </w:r>
      <w:r w:rsidR="00CB71D2" w:rsidRPr="00E46BD5">
        <w:t>clause</w:t>
      </w:r>
      <w:r w:rsidR="00CB71D2">
        <w:t>s</w:t>
      </w:r>
      <w:r w:rsidR="00CB71D2" w:rsidRPr="00E46BD5">
        <w:t xml:space="preserve"> </w:t>
      </w:r>
      <w:r w:rsidR="00CB71D2">
        <w:t>[</w:t>
      </w:r>
      <w:r w:rsidR="00F80598">
        <w:fldChar w:fldCharType="begin"/>
      </w:r>
      <w:r w:rsidR="00F80598">
        <w:instrText xml:space="preserve"> REF _Ref66198195 \w \h </w:instrText>
      </w:r>
      <w:r w:rsidR="00F80598">
        <w:fldChar w:fldCharType="separate"/>
      </w:r>
      <w:r w:rsidR="00C1101A">
        <w:t>10.2</w:t>
      </w:r>
      <w:r w:rsidR="00F80598">
        <w:fldChar w:fldCharType="end"/>
      </w:r>
      <w:r w:rsidR="00F80598">
        <w:t xml:space="preserve">, </w:t>
      </w:r>
      <w:r w:rsidR="00F80598">
        <w:fldChar w:fldCharType="begin"/>
      </w:r>
      <w:r w:rsidR="00F80598">
        <w:instrText xml:space="preserve"> REF _Ref66198258 \w \h </w:instrText>
      </w:r>
      <w:r w:rsidR="00F80598">
        <w:fldChar w:fldCharType="separate"/>
      </w:r>
      <w:r w:rsidR="00C1101A">
        <w:t>12.6</w:t>
      </w:r>
      <w:r w:rsidR="00F80598">
        <w:fldChar w:fldCharType="end"/>
      </w:r>
      <w:r w:rsidR="00F80598">
        <w:t xml:space="preserve"> or </w:t>
      </w:r>
      <w:r w:rsidR="00F80598">
        <w:fldChar w:fldCharType="begin"/>
      </w:r>
      <w:r w:rsidR="00F80598">
        <w:instrText xml:space="preserve"> REF _Ref66198262 \w \h </w:instrText>
      </w:r>
      <w:r w:rsidR="00F80598">
        <w:fldChar w:fldCharType="separate"/>
      </w:r>
      <w:r w:rsidR="00C1101A">
        <w:t>13</w:t>
      </w:r>
      <w:r w:rsidR="00F80598">
        <w:fldChar w:fldCharType="end"/>
      </w:r>
      <w:r w:rsidR="00CB71D2" w:rsidRPr="00ED74C4">
        <w:t xml:space="preserve">] </w:t>
      </w:r>
      <w:r w:rsidR="00BE68D5" w:rsidRPr="00ED74C4">
        <w:t>[</w:t>
      </w:r>
      <w:r w:rsidR="00AF63B4" w:rsidRPr="00ED74C4">
        <w:t>#</w:t>
      </w:r>
      <w:r w:rsidR="00BE68D5" w:rsidRPr="00ED74C4">
        <w:rPr>
          <w:b/>
          <w:i/>
        </w:rPr>
        <w:t xml:space="preserve">insert applicable Claim clause references where Claim is to be referred to </w:t>
      </w:r>
      <w:r w:rsidR="00AF63B4" w:rsidRPr="00ED74C4">
        <w:rPr>
          <w:b/>
          <w:i/>
        </w:rPr>
        <w:t xml:space="preserve">the </w:t>
      </w:r>
      <w:r w:rsidR="00BE68D5" w:rsidRPr="00ED74C4">
        <w:rPr>
          <w:b/>
          <w:i/>
        </w:rPr>
        <w:t>IRT immediately</w:t>
      </w:r>
      <w:r w:rsidR="00BE68D5" w:rsidRPr="00ED74C4">
        <w:t>]</w:t>
      </w:r>
      <w:r w:rsidRPr="00ED74C4">
        <w:t>;</w:t>
      </w:r>
      <w:bookmarkEnd w:id="33632"/>
      <w:r w:rsidR="005B3F47" w:rsidRPr="00ED74C4">
        <w:rPr>
          <w:b/>
          <w:bCs w:val="0"/>
          <w:i/>
          <w:iCs/>
        </w:rPr>
        <w:t xml:space="preserve"> </w:t>
      </w:r>
    </w:p>
    <w:p w14:paraId="7A0618F2" w14:textId="77777777" w:rsidR="00C104DB" w:rsidRPr="00ED74C4" w:rsidRDefault="00C104DB" w:rsidP="00C104DB">
      <w:pPr>
        <w:pStyle w:val="Heading4"/>
      </w:pPr>
      <w:r w:rsidRPr="00ED74C4">
        <w:t xml:space="preserve">[#insert any other Issues that the parties require be referred to the IRT]; </w:t>
      </w:r>
    </w:p>
    <w:p w14:paraId="121672CE" w14:textId="65B0FFC3" w:rsidR="00C104DB" w:rsidRDefault="00C104DB" w:rsidP="00C104DB">
      <w:pPr>
        <w:pStyle w:val="Heading4"/>
      </w:pPr>
      <w:r>
        <w:lastRenderedPageBreak/>
        <w:t xml:space="preserve">the </w:t>
      </w:r>
      <w:r w:rsidRPr="005B3F47">
        <w:t>parties</w:t>
      </w:r>
      <w:r>
        <w:t xml:space="preserve"> otherwise agree that the Issue will be referred to the IRT in accordance with clause </w:t>
      </w:r>
      <w:r>
        <w:fldChar w:fldCharType="begin"/>
      </w:r>
      <w:r>
        <w:instrText xml:space="preserve"> REF _Ref49230948 \w \h </w:instrText>
      </w:r>
      <w:r>
        <w:fldChar w:fldCharType="separate"/>
      </w:r>
      <w:r w:rsidR="00C1101A">
        <w:t>43</w:t>
      </w:r>
      <w:r>
        <w:fldChar w:fldCharType="end"/>
      </w:r>
      <w:r>
        <w:t xml:space="preserve">; </w:t>
      </w:r>
    </w:p>
    <w:p w14:paraId="00D96FBC" w14:textId="7E2B5C4F" w:rsidR="00C104DB" w:rsidRDefault="00C104DB" w:rsidP="00C104DB">
      <w:pPr>
        <w:pStyle w:val="Heading3"/>
      </w:pPr>
      <w:r>
        <w:t>(</w:t>
      </w:r>
      <w:r w:rsidRPr="00A75B29">
        <w:rPr>
          <w:b/>
          <w:bCs w:val="0"/>
        </w:rPr>
        <w:t>negotiation</w:t>
      </w:r>
      <w:r w:rsidRPr="00C104DB">
        <w:t>): second, the Issue must be the subject of</w:t>
      </w:r>
      <w:r>
        <w:t xml:space="preserve"> negotiation as required by clause </w:t>
      </w:r>
      <w:r>
        <w:fldChar w:fldCharType="begin"/>
      </w:r>
      <w:r>
        <w:instrText xml:space="preserve"> REF _Ref81853882 \w \h </w:instrText>
      </w:r>
      <w:r>
        <w:fldChar w:fldCharType="separate"/>
      </w:r>
      <w:r w:rsidR="00C1101A">
        <w:t>44</w:t>
      </w:r>
      <w:r>
        <w:fldChar w:fldCharType="end"/>
      </w:r>
      <w:r>
        <w:t>;</w:t>
      </w:r>
    </w:p>
    <w:p w14:paraId="178B06E5" w14:textId="5A29E714" w:rsidR="00C104DB" w:rsidRDefault="00C104DB" w:rsidP="00C104DB">
      <w:pPr>
        <w:pStyle w:val="Heading3"/>
      </w:pPr>
      <w:r>
        <w:t>(</w:t>
      </w:r>
      <w:r w:rsidRPr="00B4637B">
        <w:rPr>
          <w:b/>
        </w:rPr>
        <w:t>expert determination</w:t>
      </w:r>
      <w:r>
        <w:t xml:space="preserve">): third, if the Issue remains unresolved (in whole or in part) after the expiration of the relevant period for resolution referred to in clause </w:t>
      </w:r>
      <w:r>
        <w:fldChar w:fldCharType="begin"/>
      </w:r>
      <w:r>
        <w:instrText xml:space="preserve"> REF _Ref81853882 \w \h </w:instrText>
      </w:r>
      <w:r>
        <w:fldChar w:fldCharType="separate"/>
      </w:r>
      <w:r w:rsidR="00C1101A">
        <w:t>44</w:t>
      </w:r>
      <w:r>
        <w:fldChar w:fldCharType="end"/>
      </w:r>
      <w:r>
        <w:t xml:space="preserve"> and either party wishes to pursue the Issue:</w:t>
      </w:r>
    </w:p>
    <w:p w14:paraId="4B944027" w14:textId="70C89A5B" w:rsidR="00C104DB" w:rsidRDefault="00C104DB" w:rsidP="00C104DB">
      <w:pPr>
        <w:pStyle w:val="Heading4"/>
      </w:pPr>
      <w:bookmarkStart w:id="33634" w:name="_Ref131033314"/>
      <w:r>
        <w:t xml:space="preserve">if the Issue is expressly referred to in a Project Document to be an Issue which may be referred to expert determination in accordance with clause </w:t>
      </w:r>
      <w:r>
        <w:fldChar w:fldCharType="begin"/>
      </w:r>
      <w:r>
        <w:instrText xml:space="preserve"> REF _Ref49171075 \w \h </w:instrText>
      </w:r>
      <w:r>
        <w:fldChar w:fldCharType="separate"/>
      </w:r>
      <w:r w:rsidR="00C1101A">
        <w:t>42.2</w:t>
      </w:r>
      <w:r>
        <w:fldChar w:fldCharType="end"/>
      </w:r>
      <w:r>
        <w:t xml:space="preserve">, the Issue must be referred to expert determination in accordance with clause </w:t>
      </w:r>
      <w:r>
        <w:fldChar w:fldCharType="begin"/>
      </w:r>
      <w:r>
        <w:instrText xml:space="preserve"> REF _Ref49524378 \w \h </w:instrText>
      </w:r>
      <w:r>
        <w:fldChar w:fldCharType="separate"/>
      </w:r>
      <w:r w:rsidR="00C1101A">
        <w:t>45</w:t>
      </w:r>
      <w:r>
        <w:fldChar w:fldCharType="end"/>
      </w:r>
      <w:r>
        <w:t>; or</w:t>
      </w:r>
      <w:bookmarkEnd w:id="33634"/>
    </w:p>
    <w:p w14:paraId="116E0484" w14:textId="730115EA" w:rsidR="00C104DB" w:rsidRDefault="00C104DB" w:rsidP="00C104DB">
      <w:pPr>
        <w:pStyle w:val="Heading4"/>
      </w:pPr>
      <w:bookmarkStart w:id="33635" w:name="_Ref131035015"/>
      <w:r>
        <w:t xml:space="preserve">if clause </w:t>
      </w:r>
      <w:r>
        <w:fldChar w:fldCharType="begin"/>
      </w:r>
      <w:r>
        <w:instrText xml:space="preserve"> REF _Ref131033314 \w \h </w:instrText>
      </w:r>
      <w:r>
        <w:fldChar w:fldCharType="separate"/>
      </w:r>
      <w:r w:rsidR="00C1101A">
        <w:t>42.2(e)(i)</w:t>
      </w:r>
      <w:r>
        <w:fldChar w:fldCharType="end"/>
      </w:r>
      <w:r>
        <w:t xml:space="preserve"> does not apply:</w:t>
      </w:r>
      <w:bookmarkEnd w:id="33635"/>
    </w:p>
    <w:p w14:paraId="44B00874" w14:textId="603DC104" w:rsidR="00C104DB" w:rsidRDefault="00C104DB" w:rsidP="00C104DB">
      <w:pPr>
        <w:pStyle w:val="Heading5"/>
      </w:pPr>
      <w:bookmarkStart w:id="33636" w:name="_Ref131033387"/>
      <w:r>
        <w:t xml:space="preserve">the parties may either agree that the Issue will be referred to expert determination in accordance with clause </w:t>
      </w:r>
      <w:r>
        <w:fldChar w:fldCharType="begin"/>
      </w:r>
      <w:r>
        <w:instrText xml:space="preserve"> REF _Ref49524378 \w \h </w:instrText>
      </w:r>
      <w:r>
        <w:fldChar w:fldCharType="separate"/>
      </w:r>
      <w:r w:rsidR="00C1101A">
        <w:t>45</w:t>
      </w:r>
      <w:r>
        <w:fldChar w:fldCharType="end"/>
      </w:r>
      <w:r>
        <w:t>; or</w:t>
      </w:r>
      <w:bookmarkEnd w:id="33636"/>
    </w:p>
    <w:p w14:paraId="30413570" w14:textId="1EAED690" w:rsidR="00C104DB" w:rsidRDefault="00C104DB" w:rsidP="00C104DB">
      <w:pPr>
        <w:pStyle w:val="Heading5"/>
      </w:pPr>
      <w:r>
        <w:t xml:space="preserve">if the parties do not agree in accordance with clause </w:t>
      </w:r>
      <w:r>
        <w:fldChar w:fldCharType="begin"/>
      </w:r>
      <w:r>
        <w:instrText xml:space="preserve"> REF _Ref131033387 \w \h </w:instrText>
      </w:r>
      <w:r>
        <w:fldChar w:fldCharType="separate"/>
      </w:r>
      <w:r w:rsidR="00C1101A">
        <w:t>42.2(e)(ii)A</w:t>
      </w:r>
      <w:r>
        <w:fldChar w:fldCharType="end"/>
      </w:r>
      <w:r>
        <w:t xml:space="preserve"> to refer the Issue to expert determination, either party may refer the Issue to arbitration in accordance with clause </w:t>
      </w:r>
      <w:r>
        <w:fldChar w:fldCharType="begin"/>
      </w:r>
      <w:r>
        <w:instrText xml:space="preserve"> REF _Ref368423005 \w \h </w:instrText>
      </w:r>
      <w:r>
        <w:fldChar w:fldCharType="separate"/>
      </w:r>
      <w:r w:rsidR="00C1101A">
        <w:t>46</w:t>
      </w:r>
      <w:r>
        <w:fldChar w:fldCharType="end"/>
      </w:r>
      <w:r>
        <w:t>; and</w:t>
      </w:r>
    </w:p>
    <w:p w14:paraId="07D86E2B" w14:textId="6D774EDA" w:rsidR="00C104DB" w:rsidRDefault="00C104DB">
      <w:pPr>
        <w:pStyle w:val="Heading3"/>
      </w:pPr>
      <w:bookmarkStart w:id="33637" w:name="_Ref131033307"/>
      <w:r>
        <w:t>(</w:t>
      </w:r>
      <w:r w:rsidRPr="00B4637B">
        <w:rPr>
          <w:b/>
          <w:bCs w:val="0"/>
        </w:rPr>
        <w:t>arbitration</w:t>
      </w:r>
      <w:r>
        <w:t xml:space="preserve">): fourth, if the Issue has been referred to expert determination in accordance with clause </w:t>
      </w:r>
      <w:r>
        <w:rPr>
          <w:bCs w:val="0"/>
        </w:rPr>
        <w:fldChar w:fldCharType="begin"/>
      </w:r>
      <w:r>
        <w:instrText xml:space="preserve"> REF _Ref49171075 \w \h </w:instrText>
      </w:r>
      <w:r>
        <w:rPr>
          <w:bCs w:val="0"/>
        </w:rPr>
      </w:r>
      <w:r>
        <w:rPr>
          <w:bCs w:val="0"/>
        </w:rPr>
        <w:fldChar w:fldCharType="separate"/>
      </w:r>
      <w:r w:rsidR="00C1101A">
        <w:t>42.2</w:t>
      </w:r>
      <w:r>
        <w:rPr>
          <w:bCs w:val="0"/>
        </w:rPr>
        <w:fldChar w:fldCharType="end"/>
      </w:r>
      <w:r>
        <w:t xml:space="preserve"> or clause </w:t>
      </w:r>
      <w:r>
        <w:rPr>
          <w:bCs w:val="0"/>
        </w:rPr>
        <w:fldChar w:fldCharType="begin"/>
      </w:r>
      <w:r>
        <w:instrText xml:space="preserve"> REF _Ref131033387 \w \h </w:instrText>
      </w:r>
      <w:r>
        <w:rPr>
          <w:bCs w:val="0"/>
        </w:rPr>
      </w:r>
      <w:r>
        <w:rPr>
          <w:bCs w:val="0"/>
        </w:rPr>
        <w:fldChar w:fldCharType="separate"/>
      </w:r>
      <w:r w:rsidR="00C1101A">
        <w:t>42.2(e)(ii)A</w:t>
      </w:r>
      <w:r>
        <w:rPr>
          <w:bCs w:val="0"/>
        </w:rPr>
        <w:fldChar w:fldCharType="end"/>
      </w:r>
      <w:r>
        <w:t xml:space="preserve">, either party may subsequently refer the </w:t>
      </w:r>
      <w:bookmarkEnd w:id="33637"/>
      <w:r>
        <w:t xml:space="preserve">Issue to arbitration in the circumstances stated in clause </w:t>
      </w:r>
      <w:r>
        <w:fldChar w:fldCharType="begin"/>
      </w:r>
      <w:r>
        <w:instrText xml:space="preserve"> REF _Ref368423005 \w \h </w:instrText>
      </w:r>
      <w:r>
        <w:fldChar w:fldCharType="separate"/>
      </w:r>
      <w:r w:rsidR="00C1101A">
        <w:t>46</w:t>
      </w:r>
      <w:r>
        <w:fldChar w:fldCharType="end"/>
      </w:r>
      <w:r>
        <w:t>.</w:t>
      </w:r>
    </w:p>
    <w:p w14:paraId="438D9FC0" w14:textId="33586D46" w:rsidR="00CB71D2" w:rsidRDefault="00FB155E" w:rsidP="00CB71D2">
      <w:pPr>
        <w:pStyle w:val="Heading1"/>
      </w:pPr>
      <w:bookmarkStart w:id="33638" w:name="_Ref49230948"/>
      <w:bookmarkStart w:id="33639" w:name="_Toc216861066"/>
      <w:bookmarkStart w:id="33640" w:name="_DTBK43309"/>
      <w:bookmarkStart w:id="33641" w:name="_Toc507720700"/>
      <w:bookmarkEnd w:id="33631"/>
      <w:bookmarkEnd w:id="33633"/>
      <w:r>
        <w:t>Issue</w:t>
      </w:r>
      <w:r w:rsidRPr="0038573E">
        <w:t xml:space="preserve"> </w:t>
      </w:r>
      <w:r w:rsidR="00CB71D2" w:rsidRPr="0038573E">
        <w:t>Resolution Team</w:t>
      </w:r>
      <w:bookmarkEnd w:id="33638"/>
      <w:bookmarkEnd w:id="33639"/>
    </w:p>
    <w:p w14:paraId="18E45FE6" w14:textId="06D2B5BC" w:rsidR="00D8407D" w:rsidRPr="00D8407D" w:rsidRDefault="00D8407D" w:rsidP="00D8407D">
      <w:pPr>
        <w:pStyle w:val="Heading2"/>
      </w:pPr>
      <w:bookmarkStart w:id="33642" w:name="_Ref132120769"/>
      <w:bookmarkStart w:id="33643" w:name="_Toc216861067"/>
      <w:r w:rsidRPr="00D8407D">
        <w:t>Referral to the IRT</w:t>
      </w:r>
      <w:bookmarkEnd w:id="33642"/>
      <w:bookmarkEnd w:id="33643"/>
    </w:p>
    <w:p w14:paraId="68489A6F" w14:textId="79DEE8AA" w:rsidR="00D8407D" w:rsidRDefault="00D8407D" w:rsidP="00A75B29">
      <w:pPr>
        <w:pStyle w:val="Heading3"/>
      </w:pPr>
      <w:bookmarkStart w:id="33644" w:name="_Ref131651784"/>
      <w:r>
        <w:t>(</w:t>
      </w:r>
      <w:r w:rsidRPr="00A75B29">
        <w:rPr>
          <w:b/>
          <w:bCs w:val="0"/>
        </w:rPr>
        <w:t>Referral to IRT</w:t>
      </w:r>
      <w:r>
        <w:t xml:space="preserve">): If an Issue arises and clause </w:t>
      </w:r>
      <w:r>
        <w:fldChar w:fldCharType="begin"/>
      </w:r>
      <w:r>
        <w:instrText xml:space="preserve"> REF _Ref49405369 \w \h </w:instrText>
      </w:r>
      <w:r>
        <w:fldChar w:fldCharType="separate"/>
      </w:r>
      <w:r w:rsidR="00C1101A">
        <w:t>42.2(c)</w:t>
      </w:r>
      <w:r>
        <w:fldChar w:fldCharType="end"/>
      </w:r>
      <w:r>
        <w:t xml:space="preserve"> applies, then a party must, if it wants to pursue the Issue, give notice to the other party requesting that the </w:t>
      </w:r>
      <w:r w:rsidR="009F14FD">
        <w:t>Issue</w:t>
      </w:r>
      <w:r>
        <w:t xml:space="preserve"> be referred for resolution to the IRT.</w:t>
      </w:r>
      <w:bookmarkEnd w:id="33644"/>
      <w:r>
        <w:t xml:space="preserve">  </w:t>
      </w:r>
    </w:p>
    <w:p w14:paraId="6DF871B3" w14:textId="07C6E82F" w:rsidR="00D8407D" w:rsidRDefault="00D8407D" w:rsidP="00D8407D">
      <w:pPr>
        <w:pStyle w:val="Heading3"/>
      </w:pPr>
      <w:r w:rsidRPr="00B4637B">
        <w:t>(</w:t>
      </w:r>
      <w:r>
        <w:rPr>
          <w:b/>
          <w:bCs w:val="0"/>
        </w:rPr>
        <w:t>Contents of</w:t>
      </w:r>
      <w:r>
        <w:rPr>
          <w:b/>
        </w:rPr>
        <w:t xml:space="preserve"> Notice</w:t>
      </w:r>
      <w:r>
        <w:t xml:space="preserve">): A notice under clause </w:t>
      </w:r>
      <w:r>
        <w:fldChar w:fldCharType="begin"/>
      </w:r>
      <w:r>
        <w:instrText xml:space="preserve"> REF _Ref131651784 \w \h </w:instrText>
      </w:r>
      <w:r>
        <w:fldChar w:fldCharType="separate"/>
      </w:r>
      <w:r w:rsidR="00C1101A">
        <w:t>43.1(a)</w:t>
      </w:r>
      <w:r>
        <w:fldChar w:fldCharType="end"/>
      </w:r>
      <w:r>
        <w:t xml:space="preserve"> must:</w:t>
      </w:r>
    </w:p>
    <w:p w14:paraId="6F2ECD6C" w14:textId="6C189F57" w:rsidR="00D8407D" w:rsidRDefault="00D8407D" w:rsidP="00D8407D">
      <w:pPr>
        <w:pStyle w:val="Heading4"/>
        <w:numPr>
          <w:ilvl w:val="3"/>
          <w:numId w:val="736"/>
        </w:numPr>
        <w:ind w:left="2880" w:hanging="964"/>
      </w:pPr>
      <w:r>
        <w:t xml:space="preserve">state that it is a notice under clause </w:t>
      </w:r>
      <w:r>
        <w:fldChar w:fldCharType="begin"/>
      </w:r>
      <w:r>
        <w:instrText xml:space="preserve"> REF _Ref131651784 \w \h </w:instrText>
      </w:r>
      <w:r>
        <w:fldChar w:fldCharType="separate"/>
      </w:r>
      <w:r w:rsidR="00C1101A">
        <w:t>43.1(a)</w:t>
      </w:r>
      <w:r>
        <w:fldChar w:fldCharType="end"/>
      </w:r>
      <w:r>
        <w:t>; and</w:t>
      </w:r>
    </w:p>
    <w:p w14:paraId="6264F43D" w14:textId="699A6431" w:rsidR="00D8407D" w:rsidRPr="00A306F7" w:rsidRDefault="00D8407D" w:rsidP="00A75B29">
      <w:pPr>
        <w:pStyle w:val="Heading4"/>
        <w:numPr>
          <w:ilvl w:val="3"/>
          <w:numId w:val="736"/>
        </w:numPr>
        <w:ind w:left="2880" w:hanging="964"/>
      </w:pPr>
      <w:r>
        <w:t xml:space="preserve">include or be accompanied by particulars of the matters which are the subject of the </w:t>
      </w:r>
      <w:r w:rsidR="009F14FD">
        <w:t>Issue</w:t>
      </w:r>
      <w:r>
        <w:t>.</w:t>
      </w:r>
    </w:p>
    <w:p w14:paraId="2B366118" w14:textId="77777777" w:rsidR="00CB71D2" w:rsidRPr="0038573E" w:rsidRDefault="00CB71D2" w:rsidP="00CB71D2">
      <w:pPr>
        <w:pStyle w:val="Heading2"/>
      </w:pPr>
      <w:bookmarkStart w:id="33645" w:name="_Ref64902740"/>
      <w:bookmarkStart w:id="33646" w:name="_Toc216861068"/>
      <w:bookmarkStart w:id="33647" w:name="_DTBK43310"/>
      <w:bookmarkEnd w:id="33640"/>
      <w:r w:rsidRPr="0038573E">
        <w:t>Composition</w:t>
      </w:r>
      <w:bookmarkEnd w:id="33645"/>
      <w:bookmarkEnd w:id="33646"/>
    </w:p>
    <w:p w14:paraId="60378F1D" w14:textId="788D4A33" w:rsidR="00CB71D2" w:rsidRDefault="00120FA1" w:rsidP="00CB71D2">
      <w:pPr>
        <w:pStyle w:val="Heading3"/>
      </w:pPr>
      <w:bookmarkStart w:id="33648" w:name="_Ref49438918"/>
      <w:bookmarkStart w:id="33649" w:name="_DTBK41216"/>
      <w:bookmarkStart w:id="33650" w:name="_DTBK40124"/>
      <w:bookmarkEnd w:id="33647"/>
      <w:r>
        <w:t>(</w:t>
      </w:r>
      <w:r w:rsidRPr="00F30071">
        <w:rPr>
          <w:b/>
        </w:rPr>
        <w:t>Composition</w:t>
      </w:r>
      <w:r>
        <w:t xml:space="preserve">): </w:t>
      </w:r>
      <w:r w:rsidR="00CB71D2">
        <w:t xml:space="preserve">The </w:t>
      </w:r>
      <w:r w:rsidR="001A46A7">
        <w:t>I</w:t>
      </w:r>
      <w:r w:rsidR="00CB71D2">
        <w:t xml:space="preserve">RT in respect of each </w:t>
      </w:r>
      <w:r w:rsidR="00FB155E">
        <w:t xml:space="preserve">Issue </w:t>
      </w:r>
      <w:r w:rsidR="00CB71D2">
        <w:t xml:space="preserve">under </w:t>
      </w:r>
      <w:r w:rsidR="00D8407D">
        <w:t xml:space="preserve">clause </w:t>
      </w:r>
      <w:r w:rsidR="00D8407D">
        <w:fldChar w:fldCharType="begin"/>
      </w:r>
      <w:r w:rsidR="00D8407D">
        <w:instrText xml:space="preserve"> REF _Ref49405369 \w \h </w:instrText>
      </w:r>
      <w:r w:rsidR="00D8407D">
        <w:fldChar w:fldCharType="separate"/>
      </w:r>
      <w:r w:rsidR="00C1101A">
        <w:t>42.2(c)</w:t>
      </w:r>
      <w:r w:rsidR="00D8407D">
        <w:fldChar w:fldCharType="end"/>
      </w:r>
      <w:r w:rsidR="00CB71D2">
        <w:t xml:space="preserve"> must comprise:</w:t>
      </w:r>
      <w:bookmarkEnd w:id="33648"/>
    </w:p>
    <w:p w14:paraId="4E7A2A9E" w14:textId="77777777" w:rsidR="00CB71D2" w:rsidRDefault="00CB71D2" w:rsidP="00CB71D2">
      <w:pPr>
        <w:pStyle w:val="Heading4"/>
      </w:pPr>
      <w:bookmarkStart w:id="33651" w:name="_DTBK43311"/>
      <w:bookmarkEnd w:id="33649"/>
      <w:r>
        <w:t xml:space="preserve">the Principal Representative and the Contractor Representative; </w:t>
      </w:r>
    </w:p>
    <w:p w14:paraId="3FC1DC7F" w14:textId="77777777" w:rsidR="00CB71D2" w:rsidRDefault="00CB71D2" w:rsidP="00CB71D2">
      <w:pPr>
        <w:pStyle w:val="Heading4"/>
      </w:pPr>
      <w:bookmarkStart w:id="33652" w:name="_Ref49248198"/>
      <w:bookmarkStart w:id="33653" w:name="_DTBK43312"/>
      <w:bookmarkEnd w:id="33651"/>
      <w:r>
        <w:t xml:space="preserve">a nominated senior representative of each party with authority to resolve the particular </w:t>
      </w:r>
      <w:r w:rsidR="00FB155E">
        <w:t xml:space="preserve">Issue </w:t>
      </w:r>
      <w:r>
        <w:t>(including on the terms notified by the other party); and</w:t>
      </w:r>
      <w:bookmarkEnd w:id="33652"/>
    </w:p>
    <w:p w14:paraId="0B34B999" w14:textId="77777777" w:rsidR="00CB71D2" w:rsidRDefault="00CB71D2" w:rsidP="00CB71D2">
      <w:pPr>
        <w:pStyle w:val="Heading4"/>
      </w:pPr>
      <w:bookmarkStart w:id="33654" w:name="_Ref49248208"/>
      <w:bookmarkStart w:id="33655" w:name="_DTBK43313"/>
      <w:bookmarkEnd w:id="33653"/>
      <w:r>
        <w:lastRenderedPageBreak/>
        <w:t xml:space="preserve">a nominated representative of each party that is best and properly placed to speak to the facts and circumstances of the particular </w:t>
      </w:r>
      <w:r w:rsidR="00FB155E">
        <w:t>Issue</w:t>
      </w:r>
      <w:r>
        <w:t>,</w:t>
      </w:r>
      <w:bookmarkEnd w:id="33654"/>
    </w:p>
    <w:p w14:paraId="00C0E4AC" w14:textId="5942674F" w:rsidR="00CB71D2" w:rsidRDefault="00CB71D2" w:rsidP="00A75B29">
      <w:pPr>
        <w:pStyle w:val="IndentParaLevel2"/>
      </w:pPr>
      <w:bookmarkStart w:id="33656" w:name="_DTBK40126"/>
      <w:bookmarkStart w:id="33657" w:name="_DTBK40125"/>
      <w:bookmarkEnd w:id="33655"/>
      <w:r>
        <w:t xml:space="preserve">(together the </w:t>
      </w:r>
      <w:r w:rsidR="00FB155E" w:rsidRPr="00A75B29">
        <w:rPr>
          <w:b/>
          <w:bCs/>
        </w:rPr>
        <w:t>I</w:t>
      </w:r>
      <w:r w:rsidRPr="00A75B29">
        <w:rPr>
          <w:b/>
          <w:bCs/>
        </w:rPr>
        <w:t>RT Representatives</w:t>
      </w:r>
      <w:r>
        <w:t>).</w:t>
      </w:r>
      <w:r w:rsidR="00371D6D">
        <w:t xml:space="preserve">  </w:t>
      </w:r>
      <w:r w:rsidR="00371D6D" w:rsidRPr="00A75B29">
        <w:rPr>
          <w:b/>
          <w:bCs/>
          <w:i/>
          <w:iCs/>
        </w:rPr>
        <w:t>[</w:t>
      </w:r>
      <w:r w:rsidR="00371D6D" w:rsidRPr="00A75B29">
        <w:rPr>
          <w:b/>
          <w:bCs/>
          <w:i/>
          <w:iCs/>
          <w:highlight w:val="lightGray"/>
        </w:rPr>
        <w:t>Drafting note: Depending on the size of the project, the parties may consider including an independent member on the IRT.</w:t>
      </w:r>
      <w:r w:rsidR="00371D6D" w:rsidRPr="00A75B29">
        <w:rPr>
          <w:b/>
          <w:bCs/>
          <w:i/>
          <w:iCs/>
        </w:rPr>
        <w:t>]</w:t>
      </w:r>
    </w:p>
    <w:p w14:paraId="031155E8" w14:textId="5E6A8629" w:rsidR="00CB71D2" w:rsidRPr="00CE1115" w:rsidRDefault="00120FA1" w:rsidP="00CB71D2">
      <w:pPr>
        <w:pStyle w:val="Heading3"/>
      </w:pPr>
      <w:bookmarkStart w:id="33658" w:name="_DTBK40127"/>
      <w:bookmarkEnd w:id="33650"/>
      <w:bookmarkEnd w:id="33656"/>
      <w:r>
        <w:t>(</w:t>
      </w:r>
      <w:r w:rsidRPr="00F30071">
        <w:rPr>
          <w:b/>
        </w:rPr>
        <w:t>Notice</w:t>
      </w:r>
      <w:r>
        <w:t xml:space="preserve">): </w:t>
      </w:r>
      <w:r w:rsidR="00CB71D2" w:rsidRPr="00314BEA">
        <w:t xml:space="preserve">Each party must notify the other of its nominated representatives under clauses </w:t>
      </w:r>
      <w:r w:rsidR="00CB71D2" w:rsidRPr="00314BEA">
        <w:fldChar w:fldCharType="begin"/>
      </w:r>
      <w:r w:rsidR="00CB71D2" w:rsidRPr="00804E58">
        <w:instrText xml:space="preserve"> REF _Ref49248198 \w \h </w:instrText>
      </w:r>
      <w:r w:rsidR="00CB71D2">
        <w:instrText xml:space="preserve"> \* MERGEFORMAT </w:instrText>
      </w:r>
      <w:r w:rsidR="00CB71D2" w:rsidRPr="00314BEA">
        <w:fldChar w:fldCharType="separate"/>
      </w:r>
      <w:r w:rsidR="00C1101A">
        <w:t>43.2(a)(ii)</w:t>
      </w:r>
      <w:r w:rsidR="00CB71D2" w:rsidRPr="00314BEA">
        <w:fldChar w:fldCharType="end"/>
      </w:r>
      <w:r w:rsidR="00CB71D2" w:rsidRPr="00314BEA">
        <w:t xml:space="preserve"> and </w:t>
      </w:r>
      <w:r w:rsidR="00CB71D2" w:rsidRPr="00314BEA">
        <w:fldChar w:fldCharType="begin"/>
      </w:r>
      <w:r w:rsidR="00CB71D2" w:rsidRPr="00804E58">
        <w:instrText xml:space="preserve"> REF _Ref49248208 \w \h </w:instrText>
      </w:r>
      <w:r w:rsidR="00CB71D2">
        <w:instrText xml:space="preserve"> \* MERGEFORMAT </w:instrText>
      </w:r>
      <w:r w:rsidR="00CB71D2" w:rsidRPr="00314BEA">
        <w:fldChar w:fldCharType="separate"/>
      </w:r>
      <w:r w:rsidR="00C1101A">
        <w:t>43.2(a)(iii)</w:t>
      </w:r>
      <w:r w:rsidR="00CB71D2" w:rsidRPr="00314BEA">
        <w:fldChar w:fldCharType="end"/>
      </w:r>
      <w:r w:rsidR="00CB71D2" w:rsidRPr="00314BEA">
        <w:t xml:space="preserve"> within 2 Business Days of </w:t>
      </w:r>
      <w:r w:rsidR="00CB71D2">
        <w:t xml:space="preserve">the date of the referral under </w:t>
      </w:r>
      <w:r w:rsidR="00D8407D">
        <w:t xml:space="preserve">clause </w:t>
      </w:r>
      <w:r w:rsidR="00D8407D">
        <w:fldChar w:fldCharType="begin"/>
      </w:r>
      <w:r w:rsidR="00D8407D">
        <w:instrText xml:space="preserve"> REF _Ref49405369 \w \h </w:instrText>
      </w:r>
      <w:r w:rsidR="00D8407D">
        <w:fldChar w:fldCharType="separate"/>
      </w:r>
      <w:r w:rsidR="00C1101A">
        <w:t>42.2(c)</w:t>
      </w:r>
      <w:r w:rsidR="00D8407D">
        <w:fldChar w:fldCharType="end"/>
      </w:r>
      <w:r w:rsidR="00CB71D2">
        <w:t>.</w:t>
      </w:r>
    </w:p>
    <w:p w14:paraId="4B195A55" w14:textId="77777777" w:rsidR="00CB71D2" w:rsidRPr="0038573E" w:rsidRDefault="00CB71D2" w:rsidP="00CB71D2">
      <w:pPr>
        <w:pStyle w:val="Heading2"/>
      </w:pPr>
      <w:bookmarkStart w:id="33659" w:name="_Ref49238763"/>
      <w:bookmarkStart w:id="33660" w:name="_Toc216861069"/>
      <w:bookmarkStart w:id="33661" w:name="_DTBK43314"/>
      <w:bookmarkEnd w:id="33658"/>
      <w:r w:rsidRPr="0038573E">
        <w:t>Main objectives</w:t>
      </w:r>
      <w:bookmarkEnd w:id="33659"/>
      <w:bookmarkEnd w:id="33660"/>
    </w:p>
    <w:p w14:paraId="26AB44EF" w14:textId="1F74EB26" w:rsidR="00CB71D2" w:rsidRDefault="00CB71D2" w:rsidP="00CB71D2">
      <w:pPr>
        <w:pStyle w:val="IndentParaLevel1"/>
        <w:numPr>
          <w:ilvl w:val="0"/>
          <w:numId w:val="1"/>
        </w:numPr>
      </w:pPr>
      <w:bookmarkStart w:id="33662" w:name="_DTBK43315"/>
      <w:bookmarkEnd w:id="33657"/>
      <w:bookmarkEnd w:id="33661"/>
      <w:r>
        <w:t xml:space="preserve">The main objectives of the </w:t>
      </w:r>
      <w:r w:rsidR="00FB155E">
        <w:t>I</w:t>
      </w:r>
      <w:r>
        <w:t xml:space="preserve">RT Representatives in dealing with </w:t>
      </w:r>
      <w:r w:rsidR="00FB155E">
        <w:t xml:space="preserve">Issues </w:t>
      </w:r>
      <w:r>
        <w:t>are to:</w:t>
      </w:r>
    </w:p>
    <w:p w14:paraId="13804C16" w14:textId="24DE4EDD" w:rsidR="00CB71D2" w:rsidRDefault="0055505C" w:rsidP="00CB71D2">
      <w:pPr>
        <w:pStyle w:val="Heading3"/>
      </w:pPr>
      <w:bookmarkStart w:id="33663" w:name="_DTBK43316"/>
      <w:bookmarkEnd w:id="33662"/>
      <w:r>
        <w:t>(</w:t>
      </w:r>
      <w:r w:rsidRPr="00A75B29">
        <w:rPr>
          <w:b/>
          <w:bCs w:val="0"/>
        </w:rPr>
        <w:t>participation</w:t>
      </w:r>
      <w:r>
        <w:t xml:space="preserve">): </w:t>
      </w:r>
      <w:r w:rsidR="00CB71D2">
        <w:t>participate fully and effectively in good faith in the process;</w:t>
      </w:r>
      <w:r w:rsidR="00FB155E">
        <w:t xml:space="preserve"> </w:t>
      </w:r>
    </w:p>
    <w:p w14:paraId="3BF39181" w14:textId="0DF2ABAB" w:rsidR="00CB71D2" w:rsidRDefault="0055505C" w:rsidP="00CB71D2">
      <w:pPr>
        <w:pStyle w:val="Heading3"/>
      </w:pPr>
      <w:bookmarkStart w:id="33664" w:name="_DTBK43317"/>
      <w:bookmarkEnd w:id="33663"/>
      <w:r>
        <w:t>(</w:t>
      </w:r>
      <w:r w:rsidRPr="00A75B29">
        <w:rPr>
          <w:b/>
          <w:bCs w:val="0"/>
        </w:rPr>
        <w:t>best for project basis</w:t>
      </w:r>
      <w:r>
        <w:t xml:space="preserve">): </w:t>
      </w:r>
      <w:r w:rsidR="00CB71D2">
        <w:t xml:space="preserve">identify and resolve or mitigate the underlying cause of the </w:t>
      </w:r>
      <w:r w:rsidR="00FB155E">
        <w:t xml:space="preserve">Issue </w:t>
      </w:r>
      <w:r w:rsidR="00CB71D2">
        <w:t>on a</w:t>
      </w:r>
      <w:r w:rsidR="008B0AF6">
        <w:t xml:space="preserve"> best for project and value for money basis</w:t>
      </w:r>
      <w:r w:rsidR="00CB71D2">
        <w:t>;</w:t>
      </w:r>
    </w:p>
    <w:p w14:paraId="0A21CD78" w14:textId="27656AE3" w:rsidR="00CB71D2" w:rsidRDefault="0055505C" w:rsidP="00CB71D2">
      <w:pPr>
        <w:pStyle w:val="Heading3"/>
      </w:pPr>
      <w:bookmarkStart w:id="33665" w:name="_DTBK43318"/>
      <w:bookmarkEnd w:id="33664"/>
      <w:r>
        <w:t>(</w:t>
      </w:r>
      <w:r w:rsidRPr="00A75B29">
        <w:rPr>
          <w:b/>
          <w:bCs w:val="0"/>
        </w:rPr>
        <w:t>fair resolution</w:t>
      </w:r>
      <w:r>
        <w:t xml:space="preserve">): </w:t>
      </w:r>
      <w:r w:rsidR="00CB71D2">
        <w:t xml:space="preserve">promote the fair resolution of </w:t>
      </w:r>
      <w:r w:rsidR="00FB155E">
        <w:t xml:space="preserve">Issues </w:t>
      </w:r>
      <w:r w:rsidR="00CB71D2">
        <w:t>according to the substantial merits of the matter;</w:t>
      </w:r>
    </w:p>
    <w:p w14:paraId="4DD432A2" w14:textId="6004A413" w:rsidR="00CB71D2" w:rsidRDefault="0055505C" w:rsidP="00CB71D2">
      <w:pPr>
        <w:pStyle w:val="Heading3"/>
      </w:pPr>
      <w:bookmarkStart w:id="33666" w:name="_DTBK43319"/>
      <w:bookmarkEnd w:id="33665"/>
      <w:r>
        <w:t>(</w:t>
      </w:r>
      <w:r w:rsidRPr="00A75B29">
        <w:rPr>
          <w:b/>
          <w:bCs w:val="0"/>
        </w:rPr>
        <w:t>efficiency</w:t>
      </w:r>
      <w:r>
        <w:t xml:space="preserve">): </w:t>
      </w:r>
      <w:r w:rsidR="00CB71D2">
        <w:t xml:space="preserve">act as speedily and with as little formality and technicality as practicable, and minimise the cost to the parties; </w:t>
      </w:r>
    </w:p>
    <w:p w14:paraId="60A759F9" w14:textId="4EC6E5E9" w:rsidR="00CB71D2" w:rsidRDefault="0055505C" w:rsidP="00CB71D2">
      <w:pPr>
        <w:pStyle w:val="Heading3"/>
      </w:pPr>
      <w:bookmarkStart w:id="33667" w:name="_DTBK43320"/>
      <w:bookmarkEnd w:id="33666"/>
      <w:r>
        <w:t>(</w:t>
      </w:r>
      <w:r w:rsidRPr="00A75B29">
        <w:rPr>
          <w:b/>
          <w:bCs w:val="0"/>
        </w:rPr>
        <w:t>expertise</w:t>
      </w:r>
      <w:r>
        <w:t xml:space="preserve">): </w:t>
      </w:r>
      <w:r w:rsidR="00CB71D2">
        <w:t xml:space="preserve">make appropriate use of the expertise and experience of each </w:t>
      </w:r>
      <w:r w:rsidR="00FB155E">
        <w:t>I</w:t>
      </w:r>
      <w:r w:rsidR="00CB71D2">
        <w:t xml:space="preserve">RT Representative; </w:t>
      </w:r>
    </w:p>
    <w:p w14:paraId="0F339F98" w14:textId="636DC7E0" w:rsidR="00FB155E" w:rsidRDefault="0055505C">
      <w:pPr>
        <w:pStyle w:val="Heading3"/>
      </w:pPr>
      <w:bookmarkStart w:id="33668" w:name="_DTBK43321"/>
      <w:bookmarkEnd w:id="33667"/>
      <w:r>
        <w:t>(</w:t>
      </w:r>
      <w:r w:rsidRPr="00A75B29">
        <w:rPr>
          <w:b/>
          <w:bCs w:val="0"/>
        </w:rPr>
        <w:t>achievement of Project Objectives</w:t>
      </w:r>
      <w:r>
        <w:t xml:space="preserve">): </w:t>
      </w:r>
      <w:r w:rsidR="00FB155E" w:rsidRPr="00FB155E">
        <w:t>make and consider proposals for how to resolve the Issue so as to maximise achievement of the Project Objectives;</w:t>
      </w:r>
    </w:p>
    <w:bookmarkEnd w:id="33668"/>
    <w:p w14:paraId="4A7E408B" w14:textId="4E0C8D32" w:rsidR="00CB71D2" w:rsidRDefault="0055505C" w:rsidP="00CB71D2">
      <w:pPr>
        <w:pStyle w:val="Heading3"/>
      </w:pPr>
      <w:r>
        <w:t>(</w:t>
      </w:r>
      <w:r w:rsidRPr="00A75B29">
        <w:rPr>
          <w:b/>
          <w:bCs w:val="0"/>
        </w:rPr>
        <w:t>true matters</w:t>
      </w:r>
      <w:r>
        <w:t xml:space="preserve">): </w:t>
      </w:r>
      <w:r w:rsidR="00CB71D2">
        <w:t>agree matters known to be true;</w:t>
      </w:r>
    </w:p>
    <w:p w14:paraId="687EE26B" w14:textId="0B91BB7C" w:rsidR="00CB71D2" w:rsidRDefault="0055505C" w:rsidP="00CB71D2">
      <w:pPr>
        <w:pStyle w:val="Heading3"/>
      </w:pPr>
      <w:bookmarkStart w:id="33669" w:name="_DTBK43322"/>
      <w:r>
        <w:t>(</w:t>
      </w:r>
      <w:r w:rsidRPr="00A75B29">
        <w:rPr>
          <w:b/>
          <w:bCs w:val="0"/>
        </w:rPr>
        <w:t>questions of liability</w:t>
      </w:r>
      <w:r>
        <w:t xml:space="preserve">): </w:t>
      </w:r>
      <w:r w:rsidR="00CB71D2">
        <w:t xml:space="preserve">agree questions of liability when the substance of the issue is quantum; </w:t>
      </w:r>
    </w:p>
    <w:p w14:paraId="66C11F7A" w14:textId="6C3E4EBF" w:rsidR="00CB71D2" w:rsidRDefault="0055505C" w:rsidP="00CB71D2">
      <w:pPr>
        <w:pStyle w:val="Heading3"/>
      </w:pPr>
      <w:bookmarkStart w:id="33670" w:name="_DTBK43323"/>
      <w:bookmarkEnd w:id="33669"/>
      <w:r>
        <w:t>(</w:t>
      </w:r>
      <w:r w:rsidRPr="00A75B29">
        <w:rPr>
          <w:b/>
          <w:bCs w:val="0"/>
        </w:rPr>
        <w:t>technical arguments</w:t>
      </w:r>
      <w:r>
        <w:t xml:space="preserve">): </w:t>
      </w:r>
      <w:r w:rsidR="00CB71D2" w:rsidRPr="00F048F1">
        <w:t>avoid reliance on technical arguments unless a party's interests would be prejudiced by the failure to comply with the particular technical requirement</w:t>
      </w:r>
      <w:r w:rsidR="00CB71D2">
        <w:t>; and</w:t>
      </w:r>
      <w:r w:rsidR="00CB71D2" w:rsidRPr="00F048F1">
        <w:t xml:space="preserve"> </w:t>
      </w:r>
    </w:p>
    <w:p w14:paraId="19E167C9" w14:textId="6AE04148" w:rsidR="00CB71D2" w:rsidRPr="0038573E" w:rsidRDefault="0055505C" w:rsidP="00CB71D2">
      <w:pPr>
        <w:pStyle w:val="Heading3"/>
      </w:pPr>
      <w:bookmarkStart w:id="33671" w:name="_Ref49407671"/>
      <w:bookmarkStart w:id="33672" w:name="_DTBK43324"/>
      <w:bookmarkEnd w:id="33670"/>
      <w:r>
        <w:t>(</w:t>
      </w:r>
      <w:r w:rsidRPr="00A75B29">
        <w:rPr>
          <w:b/>
          <w:bCs w:val="0"/>
        </w:rPr>
        <w:t>good faith</w:t>
      </w:r>
      <w:r>
        <w:t xml:space="preserve">): </w:t>
      </w:r>
      <w:r w:rsidR="00CB71D2" w:rsidRPr="0038573E">
        <w:t xml:space="preserve">seek to ensure that only those aspects of a claim or defence that </w:t>
      </w:r>
      <w:bookmarkEnd w:id="33671"/>
      <w:r w:rsidR="00CB71D2" w:rsidRPr="0038573E">
        <w:t>are made in good faith, have a  genuine legal, technical or factual basis, and are for an amount of compensation that is consistent with the amount that could reasonably be expected to be recovered, are pursued.</w:t>
      </w:r>
    </w:p>
    <w:p w14:paraId="77574309" w14:textId="77777777" w:rsidR="00CB71D2" w:rsidRPr="0038573E" w:rsidRDefault="00CB71D2" w:rsidP="00CB71D2">
      <w:pPr>
        <w:pStyle w:val="Heading2"/>
      </w:pPr>
      <w:bookmarkStart w:id="33673" w:name="_Ref49355823"/>
      <w:bookmarkStart w:id="33674" w:name="_Toc216861070"/>
      <w:bookmarkStart w:id="33675" w:name="_DTBK43325"/>
      <w:bookmarkEnd w:id="33672"/>
      <w:r w:rsidRPr="0038573E">
        <w:t>Functions and responsibilities</w:t>
      </w:r>
      <w:bookmarkEnd w:id="33673"/>
      <w:bookmarkEnd w:id="33674"/>
    </w:p>
    <w:p w14:paraId="69B3B93C" w14:textId="1AA6FDE3" w:rsidR="00CB71D2" w:rsidRDefault="0055505C" w:rsidP="00CB71D2">
      <w:pPr>
        <w:pStyle w:val="Heading3"/>
      </w:pPr>
      <w:bookmarkStart w:id="33676" w:name="_Ref49438823"/>
      <w:bookmarkStart w:id="33677" w:name="_DTBK41217"/>
      <w:bookmarkEnd w:id="33675"/>
      <w:r>
        <w:t>(</w:t>
      </w:r>
      <w:r>
        <w:rPr>
          <w:b/>
          <w:bCs w:val="0"/>
        </w:rPr>
        <w:t>R</w:t>
      </w:r>
      <w:r w:rsidRPr="002732D0">
        <w:rPr>
          <w:b/>
          <w:bCs w:val="0"/>
        </w:rPr>
        <w:t>esolution or Bespoke Resolution Procedure</w:t>
      </w:r>
      <w:r>
        <w:t xml:space="preserve">): </w:t>
      </w:r>
      <w:r w:rsidR="00CB71D2">
        <w:t xml:space="preserve">For each </w:t>
      </w:r>
      <w:r w:rsidR="00FB155E">
        <w:t xml:space="preserve">Issue </w:t>
      </w:r>
      <w:r w:rsidR="00CB71D2">
        <w:t xml:space="preserve">under clause </w:t>
      </w:r>
      <w:r w:rsidR="00CB71D2">
        <w:fldChar w:fldCharType="begin"/>
      </w:r>
      <w:r w:rsidR="00CB71D2">
        <w:instrText xml:space="preserve"> REF _Ref49405369 \w \h </w:instrText>
      </w:r>
      <w:r w:rsidR="00CB71D2">
        <w:fldChar w:fldCharType="separate"/>
      </w:r>
      <w:r w:rsidR="00C1101A">
        <w:t>42.2(c)</w:t>
      </w:r>
      <w:r w:rsidR="00CB71D2">
        <w:fldChar w:fldCharType="end"/>
      </w:r>
      <w:r w:rsidR="00CB71D2">
        <w:t xml:space="preserve">, the relevant </w:t>
      </w:r>
      <w:r w:rsidR="00FB155E">
        <w:t>I</w:t>
      </w:r>
      <w:r w:rsidR="00CB71D2">
        <w:t xml:space="preserve">RT Representatives must attempt, acting consistently with the applicable </w:t>
      </w:r>
      <w:r w:rsidR="004225FD">
        <w:t xml:space="preserve">Relationship </w:t>
      </w:r>
      <w:r w:rsidR="00CB71D2">
        <w:t xml:space="preserve">Principles, the objectives in clause </w:t>
      </w:r>
      <w:r w:rsidR="00CB71D2">
        <w:fldChar w:fldCharType="begin"/>
      </w:r>
      <w:r w:rsidR="00CB71D2">
        <w:instrText xml:space="preserve"> REF _Ref49238763 \r \h </w:instrText>
      </w:r>
      <w:r w:rsidR="00CB71D2">
        <w:fldChar w:fldCharType="separate"/>
      </w:r>
      <w:r w:rsidR="00C1101A">
        <w:t>43.3</w:t>
      </w:r>
      <w:r w:rsidR="00CB71D2">
        <w:fldChar w:fldCharType="end"/>
      </w:r>
      <w:r w:rsidR="00CB71D2">
        <w:t xml:space="preserve"> and on a genuinely collaborative and good faith basis, to:</w:t>
      </w:r>
      <w:bookmarkEnd w:id="33676"/>
      <w:r w:rsidR="0085508C">
        <w:t xml:space="preserve"> </w:t>
      </w:r>
    </w:p>
    <w:p w14:paraId="2ED63480" w14:textId="2212E731" w:rsidR="00CB71D2" w:rsidRDefault="00CB71D2" w:rsidP="00CB71D2">
      <w:pPr>
        <w:pStyle w:val="Heading4"/>
      </w:pPr>
      <w:bookmarkStart w:id="33678" w:name="_DTBK43326"/>
      <w:bookmarkEnd w:id="33677"/>
      <w:r>
        <w:t xml:space="preserve">resolve the </w:t>
      </w:r>
      <w:r w:rsidR="00FB155E">
        <w:t>Issue</w:t>
      </w:r>
      <w:r>
        <w:t xml:space="preserve">; or </w:t>
      </w:r>
    </w:p>
    <w:p w14:paraId="6AA8D615" w14:textId="7E51BAB0" w:rsidR="00CB71D2" w:rsidRDefault="00CB71D2" w:rsidP="00CB71D2">
      <w:pPr>
        <w:pStyle w:val="Heading4"/>
      </w:pPr>
      <w:bookmarkStart w:id="33679" w:name="_Ref55496112"/>
      <w:bookmarkStart w:id="33680" w:name="_DTBK40128"/>
      <w:bookmarkEnd w:id="33678"/>
      <w:r>
        <w:t xml:space="preserve">if they cannot resolve the </w:t>
      </w:r>
      <w:r w:rsidR="00FB155E">
        <w:t>Issue</w:t>
      </w:r>
      <w:r>
        <w:t xml:space="preserve">, set up any procedure the </w:t>
      </w:r>
      <w:r w:rsidR="00FB155E">
        <w:t>I</w:t>
      </w:r>
      <w:r>
        <w:t xml:space="preserve">RT considers most suitable to resolve the </w:t>
      </w:r>
      <w:r w:rsidR="00FB155E">
        <w:t>Issue</w:t>
      </w:r>
      <w:r w:rsidR="00FB155E" w:rsidDel="00C510D5">
        <w:t xml:space="preserve"> </w:t>
      </w:r>
      <w:r>
        <w:t>(</w:t>
      </w:r>
      <w:r w:rsidRPr="00F048F1">
        <w:rPr>
          <w:b/>
        </w:rPr>
        <w:t xml:space="preserve">Bespoke </w:t>
      </w:r>
      <w:r>
        <w:rPr>
          <w:b/>
        </w:rPr>
        <w:t xml:space="preserve">Resolution </w:t>
      </w:r>
      <w:r w:rsidRPr="00F048F1">
        <w:rPr>
          <w:b/>
        </w:rPr>
        <w:t>Procedure</w:t>
      </w:r>
      <w:r>
        <w:t>).</w:t>
      </w:r>
      <w:bookmarkEnd w:id="33679"/>
    </w:p>
    <w:p w14:paraId="6A29DDAF" w14:textId="2073EBA0" w:rsidR="00CB71D2" w:rsidRDefault="0055505C" w:rsidP="00CB71D2">
      <w:pPr>
        <w:pStyle w:val="Heading3"/>
      </w:pPr>
      <w:bookmarkStart w:id="33681" w:name="_Ref131652237"/>
      <w:bookmarkStart w:id="33682" w:name="_DTBK43327"/>
      <w:bookmarkEnd w:id="33680"/>
      <w:r>
        <w:lastRenderedPageBreak/>
        <w:t>(</w:t>
      </w:r>
      <w:r w:rsidRPr="00A75B29">
        <w:rPr>
          <w:b/>
          <w:bCs w:val="0"/>
        </w:rPr>
        <w:t>Agreement</w:t>
      </w:r>
      <w:r>
        <w:t xml:space="preserve">): </w:t>
      </w:r>
      <w:r w:rsidR="00CB71D2">
        <w:t>A</w:t>
      </w:r>
      <w:r w:rsidR="00CB71D2" w:rsidRPr="00694166">
        <w:t xml:space="preserve">ny agreement </w:t>
      </w:r>
      <w:r w:rsidR="00CB71D2">
        <w:t xml:space="preserve">resolving the </w:t>
      </w:r>
      <w:r w:rsidR="00FB155E">
        <w:t>Issue</w:t>
      </w:r>
      <w:r w:rsidR="00FB155E" w:rsidDel="00C510D5">
        <w:t xml:space="preserve"> </w:t>
      </w:r>
      <w:r w:rsidR="00CB71D2">
        <w:t xml:space="preserve">(in whole or in part) or any Bespoke Resolution Procedure </w:t>
      </w:r>
      <w:r w:rsidR="00CB71D2" w:rsidRPr="00694166">
        <w:t xml:space="preserve">reached between the </w:t>
      </w:r>
      <w:r w:rsidR="00FB155E">
        <w:t>I</w:t>
      </w:r>
      <w:r w:rsidR="00CB71D2">
        <w:t>RT Representatives</w:t>
      </w:r>
      <w:r w:rsidR="00CB71D2" w:rsidRPr="00694166">
        <w:t xml:space="preserve"> will be re</w:t>
      </w:r>
      <w:r w:rsidR="00CB71D2">
        <w:t>corded in</w:t>
      </w:r>
      <w:r w:rsidR="00CB71D2" w:rsidRPr="00694166">
        <w:t xml:space="preserve"> writing, signed by or on behalf of each party and will be</w:t>
      </w:r>
      <w:r w:rsidR="00CB71D2">
        <w:t xml:space="preserve"> final and</w:t>
      </w:r>
      <w:r w:rsidR="00CB71D2" w:rsidRPr="00694166">
        <w:t xml:space="preserve"> binding on the parties</w:t>
      </w:r>
      <w:r w:rsidR="00CB71D2">
        <w:t>.</w:t>
      </w:r>
      <w:bookmarkEnd w:id="33681"/>
    </w:p>
    <w:p w14:paraId="632A7EA7" w14:textId="6B0A8962" w:rsidR="00CB71D2" w:rsidRDefault="0055505C" w:rsidP="00CB71D2">
      <w:pPr>
        <w:pStyle w:val="Heading3"/>
      </w:pPr>
      <w:bookmarkStart w:id="33683" w:name="_DTBK43328"/>
      <w:bookmarkEnd w:id="33682"/>
      <w:r>
        <w:t>(</w:t>
      </w:r>
      <w:r w:rsidRPr="00A75B29">
        <w:rPr>
          <w:b/>
          <w:bCs w:val="0"/>
        </w:rPr>
        <w:t>Bespoke Resolution Procedure</w:t>
      </w:r>
      <w:r>
        <w:t xml:space="preserve">): </w:t>
      </w:r>
      <w:r w:rsidR="00CB71D2">
        <w:t>A Bespoke Resolution Procedure:</w:t>
      </w:r>
    </w:p>
    <w:bookmarkEnd w:id="33683"/>
    <w:p w14:paraId="7049C513" w14:textId="77777777" w:rsidR="00CB71D2" w:rsidRDefault="00CB71D2" w:rsidP="00CB71D2">
      <w:pPr>
        <w:pStyle w:val="Heading4"/>
      </w:pPr>
      <w:r>
        <w:t>may include:</w:t>
      </w:r>
    </w:p>
    <w:p w14:paraId="591A6622" w14:textId="1A230C01" w:rsidR="00CB71D2" w:rsidRDefault="00CB71D2" w:rsidP="00CB71D2">
      <w:pPr>
        <w:pStyle w:val="Heading5"/>
      </w:pPr>
      <w:bookmarkStart w:id="33684" w:name="_DTBK43329"/>
      <w:r>
        <w:t xml:space="preserve">an agreed timetable for a party to provide further specified factual details, support or evidence for any relief claimed, including any agreed changes to the claim notification procedures under </w:t>
      </w:r>
      <w:r w:rsidR="00AF63B4">
        <w:t xml:space="preserve">this </w:t>
      </w:r>
      <w:r w:rsidR="00DE186E">
        <w:t xml:space="preserve">Deed </w:t>
      </w:r>
      <w:r>
        <w:t xml:space="preserve">that would otherwise apply to the </w:t>
      </w:r>
      <w:r w:rsidR="00FB155E">
        <w:t>Issue</w:t>
      </w:r>
      <w:r>
        <w:t>;</w:t>
      </w:r>
    </w:p>
    <w:p w14:paraId="64CD067C" w14:textId="77777777" w:rsidR="00CB71D2" w:rsidRDefault="00CB71D2" w:rsidP="00CB71D2">
      <w:pPr>
        <w:pStyle w:val="Heading5"/>
      </w:pPr>
      <w:bookmarkStart w:id="33685" w:name="_DTBK43330"/>
      <w:bookmarkEnd w:id="33684"/>
      <w:r>
        <w:t xml:space="preserve">the identification of specific issues for preliminary determination (such as whether condition precedent or time bar requirements have been satisfied); </w:t>
      </w:r>
    </w:p>
    <w:p w14:paraId="287E9E9C" w14:textId="77777777" w:rsidR="00CB71D2" w:rsidRDefault="00CB71D2" w:rsidP="00CB71D2">
      <w:pPr>
        <w:pStyle w:val="Heading5"/>
      </w:pPr>
      <w:bookmarkStart w:id="33686" w:name="_DTBK43331"/>
      <w:bookmarkEnd w:id="33685"/>
      <w:r>
        <w:t xml:space="preserve">an agreed process for the interim assessment of any relief claimed; </w:t>
      </w:r>
    </w:p>
    <w:bookmarkEnd w:id="33686"/>
    <w:p w14:paraId="1C979F2A" w14:textId="77777777" w:rsidR="00CB71D2" w:rsidRDefault="00CB71D2" w:rsidP="00CB71D2">
      <w:pPr>
        <w:pStyle w:val="Heading5"/>
      </w:pPr>
      <w:r w:rsidRPr="00C550B7">
        <w:t xml:space="preserve">seeking a binding or non-binding advisory opinion from </w:t>
      </w:r>
      <w:r>
        <w:t>a</w:t>
      </w:r>
      <w:r w:rsidRPr="00C550B7">
        <w:t xml:space="preserve">greed </w:t>
      </w:r>
      <w:r>
        <w:t>counsel</w:t>
      </w:r>
      <w:r w:rsidRPr="00C550B7">
        <w:t>;</w:t>
      </w:r>
      <w:r w:rsidRPr="003E5BD2">
        <w:t xml:space="preserve"> </w:t>
      </w:r>
    </w:p>
    <w:p w14:paraId="7FC1D596" w14:textId="77777777" w:rsidR="00CB71D2" w:rsidRDefault="00CB71D2" w:rsidP="00CB71D2">
      <w:pPr>
        <w:pStyle w:val="Heading5"/>
      </w:pPr>
      <w:bookmarkStart w:id="33687" w:name="_DTBK43332"/>
      <w:r>
        <w:t>seeking joint technical advice from an independent third party such as a programming expert or a quantity surveyor;</w:t>
      </w:r>
    </w:p>
    <w:p w14:paraId="3F44078B" w14:textId="76C68B64" w:rsidR="00D8407D" w:rsidRDefault="00D8407D" w:rsidP="00CB71D2">
      <w:pPr>
        <w:pStyle w:val="Heading5"/>
      </w:pPr>
      <w:bookmarkStart w:id="33688" w:name="_DTBK43333"/>
      <w:bookmarkEnd w:id="33687"/>
      <w:r>
        <w:t>a standstill on notice r</w:t>
      </w:r>
      <w:r w:rsidR="0055505C">
        <w:t>e</w:t>
      </w:r>
      <w:r>
        <w:t>quirements;</w:t>
      </w:r>
    </w:p>
    <w:p w14:paraId="4A2BD8B2" w14:textId="06D271C1" w:rsidR="00CB71D2" w:rsidRDefault="00CB71D2" w:rsidP="00CB71D2">
      <w:pPr>
        <w:pStyle w:val="Heading5"/>
      </w:pPr>
      <w:r w:rsidRPr="00C550B7">
        <w:t xml:space="preserve">referring the </w:t>
      </w:r>
      <w:r w:rsidR="00FB155E">
        <w:t>Issue</w:t>
      </w:r>
      <w:r w:rsidR="00FB155E" w:rsidRPr="00C550B7">
        <w:t xml:space="preserve"> </w:t>
      </w:r>
      <w:r w:rsidRPr="00447F58">
        <w:t xml:space="preserve">to </w:t>
      </w:r>
      <w:r>
        <w:t>e</w:t>
      </w:r>
      <w:r w:rsidRPr="00447F58">
        <w:t xml:space="preserve">xpert </w:t>
      </w:r>
      <w:r>
        <w:t>d</w:t>
      </w:r>
      <w:r w:rsidRPr="00447F58">
        <w:t xml:space="preserve">etermination in accordance with </w:t>
      </w:r>
      <w:r w:rsidR="00FD601A">
        <w:t xml:space="preserve">clause </w:t>
      </w:r>
      <w:r w:rsidR="00FD601A">
        <w:fldChar w:fldCharType="begin"/>
      </w:r>
      <w:r w:rsidR="00FD601A">
        <w:instrText xml:space="preserve"> REF _Ref49524378 \w \h </w:instrText>
      </w:r>
      <w:r w:rsidR="00FD601A">
        <w:fldChar w:fldCharType="separate"/>
      </w:r>
      <w:r w:rsidR="00C1101A">
        <w:t>45</w:t>
      </w:r>
      <w:r w:rsidR="00FD601A">
        <w:fldChar w:fldCharType="end"/>
      </w:r>
      <w:r w:rsidR="00FD601A">
        <w:t xml:space="preserve"> </w:t>
      </w:r>
      <w:r w:rsidRPr="00447F58">
        <w:t xml:space="preserve">as may be adjusted by the </w:t>
      </w:r>
      <w:r w:rsidR="00FB155E">
        <w:t>I</w:t>
      </w:r>
      <w:r w:rsidRPr="00447F58">
        <w:t xml:space="preserve">RT Representatives to suit the </w:t>
      </w:r>
      <w:r w:rsidR="00FB155E">
        <w:t>Issue</w:t>
      </w:r>
      <w:r>
        <w:t xml:space="preserve">; </w:t>
      </w:r>
    </w:p>
    <w:p w14:paraId="1C46C9E1" w14:textId="2C19EA55" w:rsidR="00CB71D2" w:rsidRDefault="00CB71D2" w:rsidP="00CB71D2">
      <w:pPr>
        <w:pStyle w:val="Heading5"/>
      </w:pPr>
      <w:bookmarkStart w:id="33689" w:name="_DTBK43335"/>
      <w:bookmarkEnd w:id="33688"/>
      <w:r>
        <w:t>referring the Issue directly to arbitration under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rsidR="00D8407D">
        <w:t xml:space="preserve"> </w:t>
      </w:r>
      <w:r w:rsidR="00D8407D" w:rsidRPr="00D8407D">
        <w:t>as may be adjusted by the IRT Representatives to suit the Issu</w:t>
      </w:r>
      <w:r w:rsidR="00D8407D">
        <w:t>e</w:t>
      </w:r>
      <w:r>
        <w:t>; and</w:t>
      </w:r>
    </w:p>
    <w:p w14:paraId="62BB77DB" w14:textId="77777777" w:rsidR="00CB71D2" w:rsidRPr="0038573E" w:rsidRDefault="00CB71D2" w:rsidP="00CB71D2">
      <w:pPr>
        <w:pStyle w:val="Heading4"/>
      </w:pPr>
      <w:bookmarkStart w:id="33690" w:name="_DTBK43336"/>
      <w:bookmarkEnd w:id="33689"/>
      <w:r>
        <w:t xml:space="preserve">must specify when the Bespoke Resolution Procedure is taken to be </w:t>
      </w:r>
      <w:r w:rsidRPr="0038573E">
        <w:t>concluded.</w:t>
      </w:r>
    </w:p>
    <w:p w14:paraId="4CF1F276" w14:textId="77777777" w:rsidR="00CB71D2" w:rsidRPr="0038573E" w:rsidRDefault="00CB71D2" w:rsidP="00CB71D2">
      <w:pPr>
        <w:pStyle w:val="Heading1"/>
      </w:pPr>
      <w:bookmarkStart w:id="33691" w:name="_Ref81853882"/>
      <w:bookmarkStart w:id="33692" w:name="_Toc216861071"/>
      <w:bookmarkStart w:id="33693" w:name="_DTBK43337"/>
      <w:bookmarkEnd w:id="33690"/>
      <w:r w:rsidRPr="0038573E">
        <w:t>Senior negotiations</w:t>
      </w:r>
      <w:bookmarkEnd w:id="33641"/>
      <w:bookmarkEnd w:id="33691"/>
      <w:bookmarkEnd w:id="33692"/>
    </w:p>
    <w:p w14:paraId="78EF73E7" w14:textId="222729FE" w:rsidR="00CB71D2" w:rsidRDefault="00CB71D2" w:rsidP="00CB71D2">
      <w:pPr>
        <w:pStyle w:val="Heading3"/>
      </w:pPr>
      <w:bookmarkStart w:id="33694" w:name="_Ref49245182"/>
      <w:bookmarkStart w:id="33695" w:name="_Ref49437437"/>
      <w:bookmarkStart w:id="33696" w:name="_DTBK40129"/>
      <w:bookmarkEnd w:id="33693"/>
      <w:r w:rsidRPr="00E32CAC">
        <w:t>(</w:t>
      </w:r>
      <w:r w:rsidR="00D8407D">
        <w:rPr>
          <w:b/>
        </w:rPr>
        <w:t>Notification</w:t>
      </w:r>
      <w:r w:rsidRPr="00E32CAC">
        <w:t>):</w:t>
      </w:r>
      <w:r>
        <w:t xml:space="preserve"> </w:t>
      </w:r>
      <w:r w:rsidR="00D8407D" w:rsidRPr="00D8407D">
        <w:t>If an Issue arises (and where clause ‎</w:t>
      </w:r>
      <w:r w:rsidR="003563A6">
        <w:fldChar w:fldCharType="begin"/>
      </w:r>
      <w:r w:rsidR="003563A6">
        <w:instrText xml:space="preserve"> REF _Ref49405369 \w \h </w:instrText>
      </w:r>
      <w:r w:rsidR="003563A6">
        <w:fldChar w:fldCharType="separate"/>
      </w:r>
      <w:r w:rsidR="00C1101A">
        <w:t>42.2(c)</w:t>
      </w:r>
      <w:r w:rsidR="003563A6">
        <w:fldChar w:fldCharType="end"/>
      </w:r>
      <w:r w:rsidR="00D8407D" w:rsidRPr="00D8407D">
        <w:t xml:space="preserve"> applies, the Issue remains unresolved (in whole or in part) on the IRT End Date) then a party must, if it wants to pursue the Issue, and in the case of </w:t>
      </w:r>
      <w:r w:rsidR="009F14FD">
        <w:t>the Contractor</w:t>
      </w:r>
      <w:r w:rsidR="00D8407D" w:rsidRPr="00D8407D">
        <w:t xml:space="preserve"> provided that it has satisfied the requirements referred to in </w:t>
      </w:r>
      <w:r w:rsidR="003563A6" w:rsidRPr="00D8407D">
        <w:t>clause ‎</w:t>
      </w:r>
      <w:r w:rsidR="003563A6">
        <w:fldChar w:fldCharType="begin"/>
      </w:r>
      <w:r w:rsidR="003563A6">
        <w:instrText xml:space="preserve"> REF _Ref49405369 \w \h </w:instrText>
      </w:r>
      <w:r w:rsidR="003563A6">
        <w:fldChar w:fldCharType="separate"/>
      </w:r>
      <w:r w:rsidR="00C1101A">
        <w:t>42.2(c)</w:t>
      </w:r>
      <w:r w:rsidR="003563A6">
        <w:fldChar w:fldCharType="end"/>
      </w:r>
      <w:r w:rsidR="003563A6">
        <w:t xml:space="preserve"> </w:t>
      </w:r>
      <w:r w:rsidR="00D8407D" w:rsidRPr="00D8407D">
        <w:t xml:space="preserve">where applicable, give notice to the other party requesting that the Issue be referred for resolution by </w:t>
      </w:r>
      <w:bookmarkStart w:id="33697" w:name="_Ref49368859"/>
      <w:bookmarkEnd w:id="33694"/>
      <w:r>
        <w:t xml:space="preserve">between the Chief Executive Officers or Managing Directors (or equivalent) of the Contractor and the </w:t>
      </w:r>
      <w:r w:rsidR="00FB155E">
        <w:t xml:space="preserve">Principal </w:t>
      </w:r>
      <w:r>
        <w:t>(</w:t>
      </w:r>
      <w:r w:rsidRPr="0059735D">
        <w:rPr>
          <w:b/>
        </w:rPr>
        <w:t>Representatives</w:t>
      </w:r>
      <w:r>
        <w:t>).</w:t>
      </w:r>
      <w:bookmarkEnd w:id="33695"/>
      <w:bookmarkEnd w:id="33697"/>
    </w:p>
    <w:p w14:paraId="47DE4B52" w14:textId="184E36F5" w:rsidR="003563A6" w:rsidRDefault="003563A6" w:rsidP="003563A6">
      <w:pPr>
        <w:pStyle w:val="Heading3"/>
      </w:pPr>
      <w:r>
        <w:t>(</w:t>
      </w:r>
      <w:r w:rsidRPr="00A75B29">
        <w:rPr>
          <w:b/>
          <w:bCs w:val="0"/>
        </w:rPr>
        <w:t>Contents of Notice</w:t>
      </w:r>
      <w:r>
        <w:t xml:space="preserve">): A notice under clause </w:t>
      </w:r>
      <w:r>
        <w:fldChar w:fldCharType="begin"/>
      </w:r>
      <w:r>
        <w:instrText xml:space="preserve"> REF _Ref49437437 \w \h </w:instrText>
      </w:r>
      <w:r>
        <w:fldChar w:fldCharType="separate"/>
      </w:r>
      <w:r w:rsidR="00C1101A">
        <w:t>44(a)</w:t>
      </w:r>
      <w:r>
        <w:fldChar w:fldCharType="end"/>
      </w:r>
      <w:r>
        <w:t xml:space="preserve"> must:</w:t>
      </w:r>
    </w:p>
    <w:p w14:paraId="35FC6D32" w14:textId="71374FC8" w:rsidR="003563A6" w:rsidRDefault="003563A6" w:rsidP="00A75B29">
      <w:pPr>
        <w:pStyle w:val="Heading4"/>
      </w:pPr>
      <w:r>
        <w:t xml:space="preserve">state that it is a notice under clause </w:t>
      </w:r>
      <w:r>
        <w:fldChar w:fldCharType="begin"/>
      </w:r>
      <w:r>
        <w:instrText xml:space="preserve"> REF _Ref49437437 \w \h </w:instrText>
      </w:r>
      <w:r>
        <w:fldChar w:fldCharType="separate"/>
      </w:r>
      <w:r w:rsidR="00C1101A">
        <w:t>44(a)</w:t>
      </w:r>
      <w:r>
        <w:fldChar w:fldCharType="end"/>
      </w:r>
      <w:r>
        <w:t>; and</w:t>
      </w:r>
    </w:p>
    <w:p w14:paraId="2FF5D9ED" w14:textId="738A3FD5" w:rsidR="003563A6" w:rsidRDefault="003563A6" w:rsidP="00A75B29">
      <w:pPr>
        <w:pStyle w:val="Heading4"/>
      </w:pPr>
      <w:r>
        <w:t>include or be accompanied by particulars of the matters which are the subject of the</w:t>
      </w:r>
      <w:r w:rsidR="009F14FD">
        <w:t xml:space="preserve"> Issue</w:t>
      </w:r>
      <w:r>
        <w:t xml:space="preserve">. </w:t>
      </w:r>
    </w:p>
    <w:p w14:paraId="153E595C" w14:textId="02ED049B" w:rsidR="00CB71D2" w:rsidRDefault="00CB71D2" w:rsidP="00CB71D2">
      <w:pPr>
        <w:pStyle w:val="Heading3"/>
      </w:pPr>
      <w:bookmarkStart w:id="33698" w:name="_DTBK41218"/>
      <w:bookmarkStart w:id="33699" w:name="_DTBK40130"/>
      <w:bookmarkEnd w:id="33696"/>
      <w:r>
        <w:lastRenderedPageBreak/>
        <w:t>(</w:t>
      </w:r>
      <w:r w:rsidRPr="0059735D">
        <w:rPr>
          <w:b/>
        </w:rPr>
        <w:t xml:space="preserve">Attempt to resolve </w:t>
      </w:r>
      <w:r>
        <w:rPr>
          <w:b/>
        </w:rPr>
        <w:t>Issue</w:t>
      </w:r>
      <w:r>
        <w:t xml:space="preserve">): If an </w:t>
      </w:r>
      <w:r w:rsidR="00FB155E">
        <w:t>Issue</w:t>
      </w:r>
      <w:r w:rsidR="00FB155E" w:rsidRPr="00D36232">
        <w:t xml:space="preserve"> </w:t>
      </w:r>
      <w:r>
        <w:t xml:space="preserve">is referred to negotiation under clause </w:t>
      </w:r>
      <w:r>
        <w:fldChar w:fldCharType="begin"/>
      </w:r>
      <w:r>
        <w:instrText xml:space="preserve"> REF _Ref49368859 \w \h </w:instrText>
      </w:r>
      <w:r>
        <w:fldChar w:fldCharType="separate"/>
      </w:r>
      <w:r w:rsidR="00C1101A">
        <w:t>44(a)</w:t>
      </w:r>
      <w:r>
        <w:fldChar w:fldCharType="end"/>
      </w:r>
      <w:r>
        <w:t>, then:</w:t>
      </w:r>
    </w:p>
    <w:p w14:paraId="13F6DC64" w14:textId="587F092D" w:rsidR="00CB71D2" w:rsidRPr="001D7237" w:rsidRDefault="00CB71D2" w:rsidP="00CB71D2">
      <w:pPr>
        <w:pStyle w:val="Heading4"/>
      </w:pPr>
      <w:bookmarkStart w:id="33700" w:name="_Ref49437438"/>
      <w:bookmarkStart w:id="33701" w:name="_DTBK41320"/>
      <w:bookmarkEnd w:id="33698"/>
      <w:r>
        <w:t xml:space="preserve">the Representatives must meet and attempt in good faith to resolve the </w:t>
      </w:r>
      <w:r w:rsidR="00FB155E">
        <w:t>Issue</w:t>
      </w:r>
      <w:r w:rsidR="00FB155E" w:rsidRPr="00D36232">
        <w:t xml:space="preserve"> </w:t>
      </w:r>
      <w:r>
        <w:t>(in whole or in part) within [</w:t>
      </w:r>
      <w:r w:rsidR="003563A6">
        <w:t>10</w:t>
      </w:r>
      <w:r>
        <w:t xml:space="preserve">] Business Days after the date on which the notice under clause </w:t>
      </w:r>
      <w:r w:rsidR="006276EE">
        <w:fldChar w:fldCharType="begin"/>
      </w:r>
      <w:r w:rsidR="006276EE">
        <w:instrText xml:space="preserve"> REF _Ref49437437 \w \h </w:instrText>
      </w:r>
      <w:r w:rsidR="006276EE">
        <w:fldChar w:fldCharType="separate"/>
      </w:r>
      <w:r w:rsidR="00C1101A">
        <w:t>44(a)</w:t>
      </w:r>
      <w:r w:rsidR="006276EE">
        <w:fldChar w:fldCharType="end"/>
      </w:r>
      <w:r>
        <w:t xml:space="preserve"> is received </w:t>
      </w:r>
      <w:r w:rsidRPr="00512810">
        <w:t>or such later</w:t>
      </w:r>
      <w:r>
        <w:t xml:space="preserve"> date as the parties may agree</w:t>
      </w:r>
      <w:r w:rsidRPr="00512810">
        <w:t>; and</w:t>
      </w:r>
      <w:bookmarkEnd w:id="33700"/>
    </w:p>
    <w:p w14:paraId="0071A420" w14:textId="77777777" w:rsidR="00CB71D2" w:rsidRPr="00694166" w:rsidRDefault="00CB71D2" w:rsidP="00CB71D2">
      <w:pPr>
        <w:pStyle w:val="Heading4"/>
      </w:pPr>
      <w:bookmarkStart w:id="33702" w:name="_DTBK43338"/>
      <w:bookmarkEnd w:id="33701"/>
      <w:r w:rsidRPr="00694166">
        <w:t xml:space="preserve">any agreement reached between the Representatives will be reduced to writing, signed by or on behalf of each party and will be </w:t>
      </w:r>
      <w:r>
        <w:t xml:space="preserve">final and </w:t>
      </w:r>
      <w:r w:rsidRPr="00694166">
        <w:t>binding on the parties.</w:t>
      </w:r>
    </w:p>
    <w:p w14:paraId="2E086D0F" w14:textId="387422AA" w:rsidR="00812CD1" w:rsidRPr="00812CD1" w:rsidRDefault="00CB71D2">
      <w:pPr>
        <w:pStyle w:val="Heading3"/>
      </w:pPr>
      <w:bookmarkStart w:id="33703" w:name="_Ref139040587"/>
      <w:bookmarkStart w:id="33704" w:name="_DTBK40131"/>
      <w:bookmarkEnd w:id="33699"/>
      <w:bookmarkEnd w:id="33702"/>
      <w:r w:rsidRPr="004E5F14">
        <w:t>(</w:t>
      </w:r>
      <w:r w:rsidRPr="00CE1115">
        <w:rPr>
          <w:b/>
        </w:rPr>
        <w:t>Meeting</w:t>
      </w:r>
      <w:r w:rsidRPr="004E5F14">
        <w:t xml:space="preserve">): The Representatives may agree to </w:t>
      </w:r>
      <w:r w:rsidRPr="00CE1115">
        <w:t>call a meeting of the Project Control Group or the Senior Representatives Group</w:t>
      </w:r>
      <w:r w:rsidRPr="004E5F14">
        <w:t xml:space="preserve"> to assist in the resolution of the </w:t>
      </w:r>
      <w:r w:rsidR="00FB155E">
        <w:t>Issue</w:t>
      </w:r>
      <w:r w:rsidR="00FB155E" w:rsidRPr="00D36232">
        <w:t xml:space="preserve"> </w:t>
      </w:r>
      <w:r w:rsidRPr="004E5F14">
        <w:t>by the Representatives in accordance with clause</w:t>
      </w:r>
      <w:r w:rsidR="006276EE">
        <w:t xml:space="preserve"> </w:t>
      </w:r>
      <w:r w:rsidR="006276EE">
        <w:fldChar w:fldCharType="begin"/>
      </w:r>
      <w:r w:rsidR="006276EE">
        <w:instrText xml:space="preserve"> REF _Ref49437438 \w \h </w:instrText>
      </w:r>
      <w:r w:rsidR="006276EE">
        <w:fldChar w:fldCharType="separate"/>
      </w:r>
      <w:r w:rsidR="00C1101A">
        <w:t>44(c)(i)</w:t>
      </w:r>
      <w:r w:rsidR="006276EE">
        <w:fldChar w:fldCharType="end"/>
      </w:r>
      <w:r w:rsidRPr="004E5F14">
        <w:t xml:space="preserve">, which </w:t>
      </w:r>
      <w:r w:rsidRPr="00CE1115">
        <w:t>meeting</w:t>
      </w:r>
      <w:r w:rsidRPr="004E5F14">
        <w:t xml:space="preserve"> must, unless otherwise agreed, take place within the 10 Business Days referred to in clause</w:t>
      </w:r>
      <w:r w:rsidR="006276EE">
        <w:t xml:space="preserve"> </w:t>
      </w:r>
      <w:r w:rsidR="006276EE">
        <w:fldChar w:fldCharType="begin"/>
      </w:r>
      <w:r w:rsidR="006276EE">
        <w:instrText xml:space="preserve"> REF _Ref49437438 \w \h </w:instrText>
      </w:r>
      <w:r w:rsidR="006276EE">
        <w:fldChar w:fldCharType="separate"/>
      </w:r>
      <w:r w:rsidR="00C1101A">
        <w:t>44(c)(i)</w:t>
      </w:r>
      <w:r w:rsidR="006276EE">
        <w:fldChar w:fldCharType="end"/>
      </w:r>
      <w:r w:rsidRPr="004E5F14">
        <w:t>.</w:t>
      </w:r>
      <w:bookmarkEnd w:id="33703"/>
    </w:p>
    <w:p w14:paraId="37CA07AC" w14:textId="77777777" w:rsidR="007510F4" w:rsidRPr="0038573E" w:rsidRDefault="007510F4" w:rsidP="009D3453">
      <w:pPr>
        <w:pStyle w:val="Heading1"/>
      </w:pPr>
      <w:bookmarkStart w:id="33705" w:name="_Toc49433690"/>
      <w:bookmarkStart w:id="33706" w:name="_Toc49434876"/>
      <w:bookmarkStart w:id="33707" w:name="_Toc49436065"/>
      <w:bookmarkStart w:id="33708" w:name="_Toc49437252"/>
      <w:bookmarkStart w:id="33709" w:name="_Toc49454627"/>
      <w:bookmarkStart w:id="33710" w:name="_Toc49455913"/>
      <w:bookmarkStart w:id="33711" w:name="_Toc49457199"/>
      <w:bookmarkStart w:id="33712" w:name="_Toc49458857"/>
      <w:bookmarkStart w:id="33713" w:name="_Toc49864401"/>
      <w:bookmarkStart w:id="33714" w:name="_Toc49865716"/>
      <w:bookmarkStart w:id="33715" w:name="_Toc55546475"/>
      <w:bookmarkStart w:id="33716" w:name="_Toc55551399"/>
      <w:bookmarkStart w:id="33717" w:name="_Toc55564585"/>
      <w:bookmarkStart w:id="33718" w:name="_Toc55565750"/>
      <w:bookmarkStart w:id="33719" w:name="_Toc55570089"/>
      <w:bookmarkStart w:id="33720" w:name="_Toc55573817"/>
      <w:bookmarkStart w:id="33721" w:name="_Toc56007788"/>
      <w:bookmarkStart w:id="33722" w:name="_Toc56009086"/>
      <w:bookmarkStart w:id="33723" w:name="_Toc58253202"/>
      <w:bookmarkStart w:id="33724" w:name="_Toc58506833"/>
      <w:bookmarkStart w:id="33725" w:name="_Toc58943819"/>
      <w:bookmarkStart w:id="33726" w:name="_Toc58944993"/>
      <w:bookmarkStart w:id="33727" w:name="_Toc63068327"/>
      <w:bookmarkStart w:id="33728" w:name="_Toc63069559"/>
      <w:bookmarkStart w:id="33729" w:name="_Toc63071473"/>
      <w:bookmarkStart w:id="33730" w:name="_Toc63087097"/>
      <w:bookmarkStart w:id="33731" w:name="_Toc63088331"/>
      <w:bookmarkStart w:id="33732" w:name="_Toc63236991"/>
      <w:bookmarkStart w:id="33733" w:name="_Toc63238226"/>
      <w:bookmarkStart w:id="33734" w:name="_Toc49433691"/>
      <w:bookmarkStart w:id="33735" w:name="_Toc49434877"/>
      <w:bookmarkStart w:id="33736" w:name="_Toc49436066"/>
      <w:bookmarkStart w:id="33737" w:name="_Toc49437253"/>
      <w:bookmarkStart w:id="33738" w:name="_Toc49454628"/>
      <w:bookmarkStart w:id="33739" w:name="_Toc49455914"/>
      <w:bookmarkStart w:id="33740" w:name="_Toc49457200"/>
      <w:bookmarkStart w:id="33741" w:name="_Toc49458858"/>
      <w:bookmarkStart w:id="33742" w:name="_Toc49864402"/>
      <w:bookmarkStart w:id="33743" w:name="_Toc49865717"/>
      <w:bookmarkStart w:id="33744" w:name="_Toc55546476"/>
      <w:bookmarkStart w:id="33745" w:name="_Toc55551400"/>
      <w:bookmarkStart w:id="33746" w:name="_Toc55564586"/>
      <w:bookmarkStart w:id="33747" w:name="_Toc55565751"/>
      <w:bookmarkStart w:id="33748" w:name="_Toc55570090"/>
      <w:bookmarkStart w:id="33749" w:name="_Toc55573818"/>
      <w:bookmarkStart w:id="33750" w:name="_Toc56007789"/>
      <w:bookmarkStart w:id="33751" w:name="_Toc56009087"/>
      <w:bookmarkStart w:id="33752" w:name="_Toc58253203"/>
      <w:bookmarkStart w:id="33753" w:name="_Toc58506834"/>
      <w:bookmarkStart w:id="33754" w:name="_Toc58943820"/>
      <w:bookmarkStart w:id="33755" w:name="_Toc58944994"/>
      <w:bookmarkStart w:id="33756" w:name="_Toc63068328"/>
      <w:bookmarkStart w:id="33757" w:name="_Toc63069560"/>
      <w:bookmarkStart w:id="33758" w:name="_Toc63071474"/>
      <w:bookmarkStart w:id="33759" w:name="_Toc63087098"/>
      <w:bookmarkStart w:id="33760" w:name="_Toc63088332"/>
      <w:bookmarkStart w:id="33761" w:name="_Toc63236992"/>
      <w:bookmarkStart w:id="33762" w:name="_Toc63238227"/>
      <w:bookmarkStart w:id="33763" w:name="_Toc49433692"/>
      <w:bookmarkStart w:id="33764" w:name="_Toc49434878"/>
      <w:bookmarkStart w:id="33765" w:name="_Toc49436067"/>
      <w:bookmarkStart w:id="33766" w:name="_Toc49437254"/>
      <w:bookmarkStart w:id="33767" w:name="_Toc49454629"/>
      <w:bookmarkStart w:id="33768" w:name="_Toc49455915"/>
      <w:bookmarkStart w:id="33769" w:name="_Toc49457201"/>
      <w:bookmarkStart w:id="33770" w:name="_Toc49458859"/>
      <w:bookmarkStart w:id="33771" w:name="_Toc49864403"/>
      <w:bookmarkStart w:id="33772" w:name="_Toc49865718"/>
      <w:bookmarkStart w:id="33773" w:name="_Toc55546477"/>
      <w:bookmarkStart w:id="33774" w:name="_Toc55551401"/>
      <w:bookmarkStart w:id="33775" w:name="_Toc55564587"/>
      <w:bookmarkStart w:id="33776" w:name="_Toc55565752"/>
      <w:bookmarkStart w:id="33777" w:name="_Toc55570091"/>
      <w:bookmarkStart w:id="33778" w:name="_Toc55573819"/>
      <w:bookmarkStart w:id="33779" w:name="_Toc56007790"/>
      <w:bookmarkStart w:id="33780" w:name="_Toc56009088"/>
      <w:bookmarkStart w:id="33781" w:name="_Toc58253204"/>
      <w:bookmarkStart w:id="33782" w:name="_Toc58506835"/>
      <w:bookmarkStart w:id="33783" w:name="_Toc58943821"/>
      <w:bookmarkStart w:id="33784" w:name="_Toc58944995"/>
      <w:bookmarkStart w:id="33785" w:name="_Toc63068329"/>
      <w:bookmarkStart w:id="33786" w:name="_Toc63069561"/>
      <w:bookmarkStart w:id="33787" w:name="_Toc63071475"/>
      <w:bookmarkStart w:id="33788" w:name="_Toc63087099"/>
      <w:bookmarkStart w:id="33789" w:name="_Toc63088333"/>
      <w:bookmarkStart w:id="33790" w:name="_Toc63236993"/>
      <w:bookmarkStart w:id="33791" w:name="_Toc63238228"/>
      <w:bookmarkStart w:id="33792" w:name="_Toc49433693"/>
      <w:bookmarkStart w:id="33793" w:name="_Toc49434879"/>
      <w:bookmarkStart w:id="33794" w:name="_Toc49436068"/>
      <w:bookmarkStart w:id="33795" w:name="_Toc49437255"/>
      <w:bookmarkStart w:id="33796" w:name="_Toc49454630"/>
      <w:bookmarkStart w:id="33797" w:name="_Toc49455916"/>
      <w:bookmarkStart w:id="33798" w:name="_Toc49457202"/>
      <w:bookmarkStart w:id="33799" w:name="_Toc49458860"/>
      <w:bookmarkStart w:id="33800" w:name="_Toc49864404"/>
      <w:bookmarkStart w:id="33801" w:name="_Toc49865719"/>
      <w:bookmarkStart w:id="33802" w:name="_Toc55546478"/>
      <w:bookmarkStart w:id="33803" w:name="_Toc55551402"/>
      <w:bookmarkStart w:id="33804" w:name="_Toc55564588"/>
      <w:bookmarkStart w:id="33805" w:name="_Toc55565753"/>
      <w:bookmarkStart w:id="33806" w:name="_Toc55570092"/>
      <w:bookmarkStart w:id="33807" w:name="_Toc55573820"/>
      <w:bookmarkStart w:id="33808" w:name="_Toc56007791"/>
      <w:bookmarkStart w:id="33809" w:name="_Toc56009089"/>
      <w:bookmarkStart w:id="33810" w:name="_Toc58253205"/>
      <w:bookmarkStart w:id="33811" w:name="_Toc58506836"/>
      <w:bookmarkStart w:id="33812" w:name="_Toc58943822"/>
      <w:bookmarkStart w:id="33813" w:name="_Toc58944996"/>
      <w:bookmarkStart w:id="33814" w:name="_Toc63068330"/>
      <w:bookmarkStart w:id="33815" w:name="_Toc63069562"/>
      <w:bookmarkStart w:id="33816" w:name="_Toc63071476"/>
      <w:bookmarkStart w:id="33817" w:name="_Toc63087100"/>
      <w:bookmarkStart w:id="33818" w:name="_Toc63088334"/>
      <w:bookmarkStart w:id="33819" w:name="_Toc63236994"/>
      <w:bookmarkStart w:id="33820" w:name="_Toc63238229"/>
      <w:bookmarkStart w:id="33821" w:name="_Toc49433694"/>
      <w:bookmarkStart w:id="33822" w:name="_Toc49434880"/>
      <w:bookmarkStart w:id="33823" w:name="_Toc49436069"/>
      <w:bookmarkStart w:id="33824" w:name="_Toc49437256"/>
      <w:bookmarkStart w:id="33825" w:name="_Toc49454631"/>
      <w:bookmarkStart w:id="33826" w:name="_Toc49455917"/>
      <w:bookmarkStart w:id="33827" w:name="_Toc49457203"/>
      <w:bookmarkStart w:id="33828" w:name="_Toc49458861"/>
      <w:bookmarkStart w:id="33829" w:name="_Toc49864405"/>
      <w:bookmarkStart w:id="33830" w:name="_Toc49865720"/>
      <w:bookmarkStart w:id="33831" w:name="_Toc55546479"/>
      <w:bookmarkStart w:id="33832" w:name="_Toc55551403"/>
      <w:bookmarkStart w:id="33833" w:name="_Toc55564589"/>
      <w:bookmarkStart w:id="33834" w:name="_Toc55565754"/>
      <w:bookmarkStart w:id="33835" w:name="_Toc55570093"/>
      <w:bookmarkStart w:id="33836" w:name="_Toc55573821"/>
      <w:bookmarkStart w:id="33837" w:name="_Toc56007792"/>
      <w:bookmarkStart w:id="33838" w:name="_Toc56009090"/>
      <w:bookmarkStart w:id="33839" w:name="_Toc58253206"/>
      <w:bookmarkStart w:id="33840" w:name="_Toc58506837"/>
      <w:bookmarkStart w:id="33841" w:name="_Toc58943823"/>
      <w:bookmarkStart w:id="33842" w:name="_Toc58944997"/>
      <w:bookmarkStart w:id="33843" w:name="_Toc63068331"/>
      <w:bookmarkStart w:id="33844" w:name="_Toc63069563"/>
      <w:bookmarkStart w:id="33845" w:name="_Toc63071477"/>
      <w:bookmarkStart w:id="33846" w:name="_Toc63087101"/>
      <w:bookmarkStart w:id="33847" w:name="_Toc63088335"/>
      <w:bookmarkStart w:id="33848" w:name="_Toc63236995"/>
      <w:bookmarkStart w:id="33849" w:name="_Toc63238230"/>
      <w:bookmarkStart w:id="33850" w:name="_Toc49433695"/>
      <w:bookmarkStart w:id="33851" w:name="_Toc49434881"/>
      <w:bookmarkStart w:id="33852" w:name="_Toc49436070"/>
      <w:bookmarkStart w:id="33853" w:name="_Toc49437257"/>
      <w:bookmarkStart w:id="33854" w:name="_Toc49454632"/>
      <w:bookmarkStart w:id="33855" w:name="_Toc49455918"/>
      <w:bookmarkStart w:id="33856" w:name="_Toc49457204"/>
      <w:bookmarkStart w:id="33857" w:name="_Toc49458862"/>
      <w:bookmarkStart w:id="33858" w:name="_Toc49864406"/>
      <w:bookmarkStart w:id="33859" w:name="_Toc49865721"/>
      <w:bookmarkStart w:id="33860" w:name="_Toc55546480"/>
      <w:bookmarkStart w:id="33861" w:name="_Toc55551404"/>
      <w:bookmarkStart w:id="33862" w:name="_Toc55564590"/>
      <w:bookmarkStart w:id="33863" w:name="_Toc55565755"/>
      <w:bookmarkStart w:id="33864" w:name="_Toc55570094"/>
      <w:bookmarkStart w:id="33865" w:name="_Toc55573822"/>
      <w:bookmarkStart w:id="33866" w:name="_Toc56007793"/>
      <w:bookmarkStart w:id="33867" w:name="_Toc56009091"/>
      <w:bookmarkStart w:id="33868" w:name="_Toc58253207"/>
      <w:bookmarkStart w:id="33869" w:name="_Toc58506838"/>
      <w:bookmarkStart w:id="33870" w:name="_Toc58943824"/>
      <w:bookmarkStart w:id="33871" w:name="_Toc58944998"/>
      <w:bookmarkStart w:id="33872" w:name="_Toc63068332"/>
      <w:bookmarkStart w:id="33873" w:name="_Toc63069564"/>
      <w:bookmarkStart w:id="33874" w:name="_Toc63071478"/>
      <w:bookmarkStart w:id="33875" w:name="_Toc63087102"/>
      <w:bookmarkStart w:id="33876" w:name="_Toc63088336"/>
      <w:bookmarkStart w:id="33877" w:name="_Toc63236996"/>
      <w:bookmarkStart w:id="33878" w:name="_Toc63238231"/>
      <w:bookmarkStart w:id="33879" w:name="_Toc49433696"/>
      <w:bookmarkStart w:id="33880" w:name="_Toc49434882"/>
      <w:bookmarkStart w:id="33881" w:name="_Toc49436071"/>
      <w:bookmarkStart w:id="33882" w:name="_Toc49437258"/>
      <w:bookmarkStart w:id="33883" w:name="_Toc49454633"/>
      <w:bookmarkStart w:id="33884" w:name="_Toc49455919"/>
      <w:bookmarkStart w:id="33885" w:name="_Toc49457205"/>
      <w:bookmarkStart w:id="33886" w:name="_Toc49458863"/>
      <w:bookmarkStart w:id="33887" w:name="_Toc49864407"/>
      <w:bookmarkStart w:id="33888" w:name="_Toc49865722"/>
      <w:bookmarkStart w:id="33889" w:name="_Toc55546481"/>
      <w:bookmarkStart w:id="33890" w:name="_Toc55551405"/>
      <w:bookmarkStart w:id="33891" w:name="_Toc55564591"/>
      <w:bookmarkStart w:id="33892" w:name="_Toc55565756"/>
      <w:bookmarkStart w:id="33893" w:name="_Toc55570095"/>
      <w:bookmarkStart w:id="33894" w:name="_Toc55573823"/>
      <w:bookmarkStart w:id="33895" w:name="_Toc56007794"/>
      <w:bookmarkStart w:id="33896" w:name="_Toc56009092"/>
      <w:bookmarkStart w:id="33897" w:name="_Toc58253208"/>
      <w:bookmarkStart w:id="33898" w:name="_Toc58506839"/>
      <w:bookmarkStart w:id="33899" w:name="_Toc58943825"/>
      <w:bookmarkStart w:id="33900" w:name="_Toc58944999"/>
      <w:bookmarkStart w:id="33901" w:name="_Toc63068333"/>
      <w:bookmarkStart w:id="33902" w:name="_Toc63069565"/>
      <w:bookmarkStart w:id="33903" w:name="_Toc63071479"/>
      <w:bookmarkStart w:id="33904" w:name="_Toc63087103"/>
      <w:bookmarkStart w:id="33905" w:name="_Toc63088337"/>
      <w:bookmarkStart w:id="33906" w:name="_Toc63236997"/>
      <w:bookmarkStart w:id="33907" w:name="_Toc63238232"/>
      <w:bookmarkStart w:id="33908" w:name="_Toc49433697"/>
      <w:bookmarkStart w:id="33909" w:name="_Toc49434883"/>
      <w:bookmarkStart w:id="33910" w:name="_Toc49436072"/>
      <w:bookmarkStart w:id="33911" w:name="_Toc49437259"/>
      <w:bookmarkStart w:id="33912" w:name="_Toc49454634"/>
      <w:bookmarkStart w:id="33913" w:name="_Toc49455920"/>
      <w:bookmarkStart w:id="33914" w:name="_Toc49457206"/>
      <w:bookmarkStart w:id="33915" w:name="_Toc49458864"/>
      <w:bookmarkStart w:id="33916" w:name="_Toc49864408"/>
      <w:bookmarkStart w:id="33917" w:name="_Toc49865723"/>
      <w:bookmarkStart w:id="33918" w:name="_Toc55546482"/>
      <w:bookmarkStart w:id="33919" w:name="_Toc55551406"/>
      <w:bookmarkStart w:id="33920" w:name="_Toc55564592"/>
      <w:bookmarkStart w:id="33921" w:name="_Toc55565757"/>
      <w:bookmarkStart w:id="33922" w:name="_Toc55570096"/>
      <w:bookmarkStart w:id="33923" w:name="_Toc55573824"/>
      <w:bookmarkStart w:id="33924" w:name="_Toc56007795"/>
      <w:bookmarkStart w:id="33925" w:name="_Toc56009093"/>
      <w:bookmarkStart w:id="33926" w:name="_Toc58253209"/>
      <w:bookmarkStart w:id="33927" w:name="_Toc58506840"/>
      <w:bookmarkStart w:id="33928" w:name="_Toc58943826"/>
      <w:bookmarkStart w:id="33929" w:name="_Toc58945000"/>
      <w:bookmarkStart w:id="33930" w:name="_Toc63068334"/>
      <w:bookmarkStart w:id="33931" w:name="_Toc63069566"/>
      <w:bookmarkStart w:id="33932" w:name="_Toc63071480"/>
      <w:bookmarkStart w:id="33933" w:name="_Toc63087104"/>
      <w:bookmarkStart w:id="33934" w:name="_Toc63088338"/>
      <w:bookmarkStart w:id="33935" w:name="_Toc63236998"/>
      <w:bookmarkStart w:id="33936" w:name="_Toc63238233"/>
      <w:bookmarkStart w:id="33937" w:name="_Toc49433698"/>
      <w:bookmarkStart w:id="33938" w:name="_Toc49434884"/>
      <w:bookmarkStart w:id="33939" w:name="_Toc49436073"/>
      <w:bookmarkStart w:id="33940" w:name="_Toc49437260"/>
      <w:bookmarkStart w:id="33941" w:name="_Toc49454635"/>
      <w:bookmarkStart w:id="33942" w:name="_Toc49455921"/>
      <w:bookmarkStart w:id="33943" w:name="_Toc49457207"/>
      <w:bookmarkStart w:id="33944" w:name="_Toc49458865"/>
      <w:bookmarkStart w:id="33945" w:name="_Toc49864409"/>
      <w:bookmarkStart w:id="33946" w:name="_Toc49865724"/>
      <w:bookmarkStart w:id="33947" w:name="_Toc55546483"/>
      <w:bookmarkStart w:id="33948" w:name="_Toc55551407"/>
      <w:bookmarkStart w:id="33949" w:name="_Toc55564593"/>
      <w:bookmarkStart w:id="33950" w:name="_Toc55565758"/>
      <w:bookmarkStart w:id="33951" w:name="_Toc55570097"/>
      <w:bookmarkStart w:id="33952" w:name="_Toc55573825"/>
      <w:bookmarkStart w:id="33953" w:name="_Toc56007796"/>
      <w:bookmarkStart w:id="33954" w:name="_Toc56009094"/>
      <w:bookmarkStart w:id="33955" w:name="_Toc58253210"/>
      <w:bookmarkStart w:id="33956" w:name="_Toc58506841"/>
      <w:bookmarkStart w:id="33957" w:name="_Toc58943827"/>
      <w:bookmarkStart w:id="33958" w:name="_Toc58945001"/>
      <w:bookmarkStart w:id="33959" w:name="_Toc63068335"/>
      <w:bookmarkStart w:id="33960" w:name="_Toc63069567"/>
      <w:bookmarkStart w:id="33961" w:name="_Toc63071481"/>
      <w:bookmarkStart w:id="33962" w:name="_Toc63087105"/>
      <w:bookmarkStart w:id="33963" w:name="_Toc63088339"/>
      <w:bookmarkStart w:id="33964" w:name="_Toc63236999"/>
      <w:bookmarkStart w:id="33965" w:name="_Toc63238234"/>
      <w:bookmarkStart w:id="33966" w:name="_Toc49433699"/>
      <w:bookmarkStart w:id="33967" w:name="_Toc49434885"/>
      <w:bookmarkStart w:id="33968" w:name="_Toc49436074"/>
      <w:bookmarkStart w:id="33969" w:name="_Toc49437261"/>
      <w:bookmarkStart w:id="33970" w:name="_Toc49454636"/>
      <w:bookmarkStart w:id="33971" w:name="_Toc49455922"/>
      <w:bookmarkStart w:id="33972" w:name="_Toc49457208"/>
      <w:bookmarkStart w:id="33973" w:name="_Toc49458866"/>
      <w:bookmarkStart w:id="33974" w:name="_Toc49864410"/>
      <w:bookmarkStart w:id="33975" w:name="_Toc49865725"/>
      <w:bookmarkStart w:id="33976" w:name="_Toc55546484"/>
      <w:bookmarkStart w:id="33977" w:name="_Toc55551408"/>
      <w:bookmarkStart w:id="33978" w:name="_Toc55564594"/>
      <w:bookmarkStart w:id="33979" w:name="_Toc55565759"/>
      <w:bookmarkStart w:id="33980" w:name="_Toc55570098"/>
      <w:bookmarkStart w:id="33981" w:name="_Toc55573826"/>
      <w:bookmarkStart w:id="33982" w:name="_Toc56007797"/>
      <w:bookmarkStart w:id="33983" w:name="_Toc56009095"/>
      <w:bookmarkStart w:id="33984" w:name="_Toc58253211"/>
      <w:bookmarkStart w:id="33985" w:name="_Toc58506842"/>
      <w:bookmarkStart w:id="33986" w:name="_Toc58943828"/>
      <w:bookmarkStart w:id="33987" w:name="_Toc58945002"/>
      <w:bookmarkStart w:id="33988" w:name="_Toc63068336"/>
      <w:bookmarkStart w:id="33989" w:name="_Toc63069568"/>
      <w:bookmarkStart w:id="33990" w:name="_Toc63071482"/>
      <w:bookmarkStart w:id="33991" w:name="_Toc63087106"/>
      <w:bookmarkStart w:id="33992" w:name="_Toc63088340"/>
      <w:bookmarkStart w:id="33993" w:name="_Toc63237000"/>
      <w:bookmarkStart w:id="33994" w:name="_Toc63238235"/>
      <w:bookmarkStart w:id="33995" w:name="_Toc49433700"/>
      <w:bookmarkStart w:id="33996" w:name="_Toc49434886"/>
      <w:bookmarkStart w:id="33997" w:name="_Toc49436075"/>
      <w:bookmarkStart w:id="33998" w:name="_Toc49437262"/>
      <w:bookmarkStart w:id="33999" w:name="_Toc49454637"/>
      <w:bookmarkStart w:id="34000" w:name="_Toc49455923"/>
      <w:bookmarkStart w:id="34001" w:name="_Toc49457209"/>
      <w:bookmarkStart w:id="34002" w:name="_Toc49458867"/>
      <w:bookmarkStart w:id="34003" w:name="_Toc49864411"/>
      <w:bookmarkStart w:id="34004" w:name="_Toc49865726"/>
      <w:bookmarkStart w:id="34005" w:name="_Toc55546485"/>
      <w:bookmarkStart w:id="34006" w:name="_Toc55551409"/>
      <w:bookmarkStart w:id="34007" w:name="_Toc55564595"/>
      <w:bookmarkStart w:id="34008" w:name="_Toc55565760"/>
      <w:bookmarkStart w:id="34009" w:name="_Toc55570099"/>
      <w:bookmarkStart w:id="34010" w:name="_Toc55573827"/>
      <w:bookmarkStart w:id="34011" w:name="_Toc56007798"/>
      <w:bookmarkStart w:id="34012" w:name="_Toc56009096"/>
      <w:bookmarkStart w:id="34013" w:name="_Toc58253212"/>
      <w:bookmarkStart w:id="34014" w:name="_Toc58506843"/>
      <w:bookmarkStart w:id="34015" w:name="_Toc58943829"/>
      <w:bookmarkStart w:id="34016" w:name="_Toc58945003"/>
      <w:bookmarkStart w:id="34017" w:name="_Toc63068337"/>
      <w:bookmarkStart w:id="34018" w:name="_Toc63069569"/>
      <w:bookmarkStart w:id="34019" w:name="_Toc63071483"/>
      <w:bookmarkStart w:id="34020" w:name="_Toc63087107"/>
      <w:bookmarkStart w:id="34021" w:name="_Toc63088341"/>
      <w:bookmarkStart w:id="34022" w:name="_Toc63237001"/>
      <w:bookmarkStart w:id="34023" w:name="_Toc63238236"/>
      <w:bookmarkStart w:id="34024" w:name="_Toc49433701"/>
      <w:bookmarkStart w:id="34025" w:name="_Toc49434887"/>
      <w:bookmarkStart w:id="34026" w:name="_Toc49436076"/>
      <w:bookmarkStart w:id="34027" w:name="_Toc49437263"/>
      <w:bookmarkStart w:id="34028" w:name="_Toc49454638"/>
      <w:bookmarkStart w:id="34029" w:name="_Toc49455924"/>
      <w:bookmarkStart w:id="34030" w:name="_Toc49457210"/>
      <w:bookmarkStart w:id="34031" w:name="_Toc49458868"/>
      <w:bookmarkStart w:id="34032" w:name="_Toc49864412"/>
      <w:bookmarkStart w:id="34033" w:name="_Toc49865727"/>
      <w:bookmarkStart w:id="34034" w:name="_Toc55546486"/>
      <w:bookmarkStart w:id="34035" w:name="_Toc55551410"/>
      <w:bookmarkStart w:id="34036" w:name="_Toc55564596"/>
      <w:bookmarkStart w:id="34037" w:name="_Toc55565761"/>
      <w:bookmarkStart w:id="34038" w:name="_Toc55570100"/>
      <w:bookmarkStart w:id="34039" w:name="_Toc55573828"/>
      <w:bookmarkStart w:id="34040" w:name="_Toc56007799"/>
      <w:bookmarkStart w:id="34041" w:name="_Toc56009097"/>
      <w:bookmarkStart w:id="34042" w:name="_Toc58253213"/>
      <w:bookmarkStart w:id="34043" w:name="_Toc58506844"/>
      <w:bookmarkStart w:id="34044" w:name="_Toc58943830"/>
      <w:bookmarkStart w:id="34045" w:name="_Toc58945004"/>
      <w:bookmarkStart w:id="34046" w:name="_Toc63068338"/>
      <w:bookmarkStart w:id="34047" w:name="_Toc63069570"/>
      <w:bookmarkStart w:id="34048" w:name="_Toc63071484"/>
      <w:bookmarkStart w:id="34049" w:name="_Toc63087108"/>
      <w:bookmarkStart w:id="34050" w:name="_Toc63088342"/>
      <w:bookmarkStart w:id="34051" w:name="_Toc63237002"/>
      <w:bookmarkStart w:id="34052" w:name="_Toc63238237"/>
      <w:bookmarkStart w:id="34053" w:name="_Toc49433702"/>
      <w:bookmarkStart w:id="34054" w:name="_Toc49434888"/>
      <w:bookmarkStart w:id="34055" w:name="_Toc49436077"/>
      <w:bookmarkStart w:id="34056" w:name="_Toc49437264"/>
      <w:bookmarkStart w:id="34057" w:name="_Toc49454639"/>
      <w:bookmarkStart w:id="34058" w:name="_Toc49455925"/>
      <w:bookmarkStart w:id="34059" w:name="_Toc49457211"/>
      <w:bookmarkStart w:id="34060" w:name="_Toc49458869"/>
      <w:bookmarkStart w:id="34061" w:name="_Toc49864413"/>
      <w:bookmarkStart w:id="34062" w:name="_Toc49865728"/>
      <w:bookmarkStart w:id="34063" w:name="_Toc55546487"/>
      <w:bookmarkStart w:id="34064" w:name="_Toc55551411"/>
      <w:bookmarkStart w:id="34065" w:name="_Toc55564597"/>
      <w:bookmarkStart w:id="34066" w:name="_Toc55565762"/>
      <w:bookmarkStart w:id="34067" w:name="_Toc55570101"/>
      <w:bookmarkStart w:id="34068" w:name="_Toc55573829"/>
      <w:bookmarkStart w:id="34069" w:name="_Toc56007800"/>
      <w:bookmarkStart w:id="34070" w:name="_Toc56009098"/>
      <w:bookmarkStart w:id="34071" w:name="_Toc58253214"/>
      <w:bookmarkStart w:id="34072" w:name="_Toc58506845"/>
      <w:bookmarkStart w:id="34073" w:name="_Toc58943831"/>
      <w:bookmarkStart w:id="34074" w:name="_Toc58945005"/>
      <w:bookmarkStart w:id="34075" w:name="_Toc63068339"/>
      <w:bookmarkStart w:id="34076" w:name="_Toc63069571"/>
      <w:bookmarkStart w:id="34077" w:name="_Toc63071485"/>
      <w:bookmarkStart w:id="34078" w:name="_Toc63087109"/>
      <w:bookmarkStart w:id="34079" w:name="_Toc63088343"/>
      <w:bookmarkStart w:id="34080" w:name="_Toc63237003"/>
      <w:bookmarkStart w:id="34081" w:name="_Toc63238238"/>
      <w:bookmarkStart w:id="34082" w:name="_Toc49433703"/>
      <w:bookmarkStart w:id="34083" w:name="_Toc49434889"/>
      <w:bookmarkStart w:id="34084" w:name="_Toc49436078"/>
      <w:bookmarkStart w:id="34085" w:name="_Toc49437265"/>
      <w:bookmarkStart w:id="34086" w:name="_Toc49454640"/>
      <w:bookmarkStart w:id="34087" w:name="_Toc49455926"/>
      <w:bookmarkStart w:id="34088" w:name="_Toc49457212"/>
      <w:bookmarkStart w:id="34089" w:name="_Toc49458870"/>
      <w:bookmarkStart w:id="34090" w:name="_Toc49864414"/>
      <w:bookmarkStart w:id="34091" w:name="_Toc49865729"/>
      <w:bookmarkStart w:id="34092" w:name="_Toc55546488"/>
      <w:bookmarkStart w:id="34093" w:name="_Toc55551412"/>
      <w:bookmarkStart w:id="34094" w:name="_Toc55564598"/>
      <w:bookmarkStart w:id="34095" w:name="_Toc55565763"/>
      <w:bookmarkStart w:id="34096" w:name="_Toc55570102"/>
      <w:bookmarkStart w:id="34097" w:name="_Toc55573830"/>
      <w:bookmarkStart w:id="34098" w:name="_Toc56007801"/>
      <w:bookmarkStart w:id="34099" w:name="_Toc56009099"/>
      <w:bookmarkStart w:id="34100" w:name="_Toc58253215"/>
      <w:bookmarkStart w:id="34101" w:name="_Toc58506846"/>
      <w:bookmarkStart w:id="34102" w:name="_Toc58943832"/>
      <w:bookmarkStart w:id="34103" w:name="_Toc58945006"/>
      <w:bookmarkStart w:id="34104" w:name="_Toc63068340"/>
      <w:bookmarkStart w:id="34105" w:name="_Toc63069572"/>
      <w:bookmarkStart w:id="34106" w:name="_Toc63071486"/>
      <w:bookmarkStart w:id="34107" w:name="_Toc63087110"/>
      <w:bookmarkStart w:id="34108" w:name="_Toc63088344"/>
      <w:bookmarkStart w:id="34109" w:name="_Toc63237004"/>
      <w:bookmarkStart w:id="34110" w:name="_Toc63238239"/>
      <w:bookmarkStart w:id="34111" w:name="_Toc49433704"/>
      <w:bookmarkStart w:id="34112" w:name="_Toc49434890"/>
      <w:bookmarkStart w:id="34113" w:name="_Toc49436079"/>
      <w:bookmarkStart w:id="34114" w:name="_Toc49437266"/>
      <w:bookmarkStart w:id="34115" w:name="_Toc49454641"/>
      <w:bookmarkStart w:id="34116" w:name="_Toc49455927"/>
      <w:bookmarkStart w:id="34117" w:name="_Toc49457213"/>
      <w:bookmarkStart w:id="34118" w:name="_Toc49458871"/>
      <w:bookmarkStart w:id="34119" w:name="_Toc49864415"/>
      <w:bookmarkStart w:id="34120" w:name="_Toc49865730"/>
      <w:bookmarkStart w:id="34121" w:name="_Toc55546489"/>
      <w:bookmarkStart w:id="34122" w:name="_Toc55551413"/>
      <w:bookmarkStart w:id="34123" w:name="_Toc55564599"/>
      <w:bookmarkStart w:id="34124" w:name="_Toc55565764"/>
      <w:bookmarkStart w:id="34125" w:name="_Toc55570103"/>
      <w:bookmarkStart w:id="34126" w:name="_Toc55573831"/>
      <w:bookmarkStart w:id="34127" w:name="_Toc56007802"/>
      <w:bookmarkStart w:id="34128" w:name="_Toc56009100"/>
      <w:bookmarkStart w:id="34129" w:name="_Toc58253216"/>
      <w:bookmarkStart w:id="34130" w:name="_Toc58506847"/>
      <w:bookmarkStart w:id="34131" w:name="_Toc58943833"/>
      <w:bookmarkStart w:id="34132" w:name="_Toc58945007"/>
      <w:bookmarkStart w:id="34133" w:name="_Toc63068341"/>
      <w:bookmarkStart w:id="34134" w:name="_Toc63069573"/>
      <w:bookmarkStart w:id="34135" w:name="_Toc63071487"/>
      <w:bookmarkStart w:id="34136" w:name="_Toc63087111"/>
      <w:bookmarkStart w:id="34137" w:name="_Toc63088345"/>
      <w:bookmarkStart w:id="34138" w:name="_Toc63237005"/>
      <w:bookmarkStart w:id="34139" w:name="_Toc63238240"/>
      <w:bookmarkStart w:id="34140" w:name="_Toc49433705"/>
      <w:bookmarkStart w:id="34141" w:name="_Toc49434891"/>
      <w:bookmarkStart w:id="34142" w:name="_Toc49436080"/>
      <w:bookmarkStart w:id="34143" w:name="_Toc49437267"/>
      <w:bookmarkStart w:id="34144" w:name="_Toc49454642"/>
      <w:bookmarkStart w:id="34145" w:name="_Toc49455928"/>
      <w:bookmarkStart w:id="34146" w:name="_Toc49457214"/>
      <w:bookmarkStart w:id="34147" w:name="_Toc49458872"/>
      <w:bookmarkStart w:id="34148" w:name="_Toc49864416"/>
      <w:bookmarkStart w:id="34149" w:name="_Toc49865731"/>
      <w:bookmarkStart w:id="34150" w:name="_Toc55546490"/>
      <w:bookmarkStart w:id="34151" w:name="_Toc55551414"/>
      <w:bookmarkStart w:id="34152" w:name="_Toc55564600"/>
      <w:bookmarkStart w:id="34153" w:name="_Toc55565765"/>
      <w:bookmarkStart w:id="34154" w:name="_Toc55570104"/>
      <w:bookmarkStart w:id="34155" w:name="_Toc55573832"/>
      <w:bookmarkStart w:id="34156" w:name="_Toc56007803"/>
      <w:bookmarkStart w:id="34157" w:name="_Toc56009101"/>
      <w:bookmarkStart w:id="34158" w:name="_Toc58253217"/>
      <w:bookmarkStart w:id="34159" w:name="_Toc58506848"/>
      <w:bookmarkStart w:id="34160" w:name="_Toc58943834"/>
      <w:bookmarkStart w:id="34161" w:name="_Toc58945008"/>
      <w:bookmarkStart w:id="34162" w:name="_Toc63068342"/>
      <w:bookmarkStart w:id="34163" w:name="_Toc63069574"/>
      <w:bookmarkStart w:id="34164" w:name="_Toc63071488"/>
      <w:bookmarkStart w:id="34165" w:name="_Toc63087112"/>
      <w:bookmarkStart w:id="34166" w:name="_Toc63088346"/>
      <w:bookmarkStart w:id="34167" w:name="_Toc63237006"/>
      <w:bookmarkStart w:id="34168" w:name="_Toc63238241"/>
      <w:bookmarkStart w:id="34169" w:name="_Toc49433706"/>
      <w:bookmarkStart w:id="34170" w:name="_Toc49434892"/>
      <w:bookmarkStart w:id="34171" w:name="_Toc49436081"/>
      <w:bookmarkStart w:id="34172" w:name="_Toc49437268"/>
      <w:bookmarkStart w:id="34173" w:name="_Toc49454643"/>
      <w:bookmarkStart w:id="34174" w:name="_Toc49455929"/>
      <w:bookmarkStart w:id="34175" w:name="_Toc49457215"/>
      <w:bookmarkStart w:id="34176" w:name="_Toc49458873"/>
      <w:bookmarkStart w:id="34177" w:name="_Toc49864417"/>
      <w:bookmarkStart w:id="34178" w:name="_Toc49865732"/>
      <w:bookmarkStart w:id="34179" w:name="_Toc55546491"/>
      <w:bookmarkStart w:id="34180" w:name="_Toc55551415"/>
      <w:bookmarkStart w:id="34181" w:name="_Toc55564601"/>
      <w:bookmarkStart w:id="34182" w:name="_Toc55565766"/>
      <w:bookmarkStart w:id="34183" w:name="_Toc55570105"/>
      <w:bookmarkStart w:id="34184" w:name="_Toc55573833"/>
      <w:bookmarkStart w:id="34185" w:name="_Toc56007804"/>
      <w:bookmarkStart w:id="34186" w:name="_Toc56009102"/>
      <w:bookmarkStart w:id="34187" w:name="_Toc58253218"/>
      <w:bookmarkStart w:id="34188" w:name="_Toc58506849"/>
      <w:bookmarkStart w:id="34189" w:name="_Toc58943835"/>
      <w:bookmarkStart w:id="34190" w:name="_Toc58945009"/>
      <w:bookmarkStart w:id="34191" w:name="_Toc63068343"/>
      <w:bookmarkStart w:id="34192" w:name="_Toc63069575"/>
      <w:bookmarkStart w:id="34193" w:name="_Toc63071489"/>
      <w:bookmarkStart w:id="34194" w:name="_Toc63087113"/>
      <w:bookmarkStart w:id="34195" w:name="_Toc63088347"/>
      <w:bookmarkStart w:id="34196" w:name="_Toc63237007"/>
      <w:bookmarkStart w:id="34197" w:name="_Toc63238242"/>
      <w:bookmarkStart w:id="34198" w:name="_Toc49433707"/>
      <w:bookmarkStart w:id="34199" w:name="_Toc49434893"/>
      <w:bookmarkStart w:id="34200" w:name="_Toc49436082"/>
      <w:bookmarkStart w:id="34201" w:name="_Toc49437269"/>
      <w:bookmarkStart w:id="34202" w:name="_Toc49454644"/>
      <w:bookmarkStart w:id="34203" w:name="_Toc49455930"/>
      <w:bookmarkStart w:id="34204" w:name="_Toc49457216"/>
      <w:bookmarkStart w:id="34205" w:name="_Toc49458874"/>
      <w:bookmarkStart w:id="34206" w:name="_Toc49864418"/>
      <w:bookmarkStart w:id="34207" w:name="_Toc49865733"/>
      <w:bookmarkStart w:id="34208" w:name="_Toc55546492"/>
      <w:bookmarkStart w:id="34209" w:name="_Toc55551416"/>
      <w:bookmarkStart w:id="34210" w:name="_Toc55564602"/>
      <w:bookmarkStart w:id="34211" w:name="_Toc55565767"/>
      <w:bookmarkStart w:id="34212" w:name="_Toc55570106"/>
      <w:bookmarkStart w:id="34213" w:name="_Toc55573834"/>
      <w:bookmarkStart w:id="34214" w:name="_Toc56007805"/>
      <w:bookmarkStart w:id="34215" w:name="_Toc56009103"/>
      <w:bookmarkStart w:id="34216" w:name="_Toc58253219"/>
      <w:bookmarkStart w:id="34217" w:name="_Toc58506850"/>
      <w:bookmarkStart w:id="34218" w:name="_Toc58943836"/>
      <w:bookmarkStart w:id="34219" w:name="_Toc58945010"/>
      <w:bookmarkStart w:id="34220" w:name="_Toc63068344"/>
      <w:bookmarkStart w:id="34221" w:name="_Toc63069576"/>
      <w:bookmarkStart w:id="34222" w:name="_Toc63071490"/>
      <w:bookmarkStart w:id="34223" w:name="_Toc63087114"/>
      <w:bookmarkStart w:id="34224" w:name="_Toc63088348"/>
      <w:bookmarkStart w:id="34225" w:name="_Toc63237008"/>
      <w:bookmarkStart w:id="34226" w:name="_Toc63238243"/>
      <w:bookmarkStart w:id="34227" w:name="_Toc49433708"/>
      <w:bookmarkStart w:id="34228" w:name="_Toc49434894"/>
      <w:bookmarkStart w:id="34229" w:name="_Toc49436083"/>
      <w:bookmarkStart w:id="34230" w:name="_Toc49437270"/>
      <w:bookmarkStart w:id="34231" w:name="_Toc49454645"/>
      <w:bookmarkStart w:id="34232" w:name="_Toc49455931"/>
      <w:bookmarkStart w:id="34233" w:name="_Toc49457217"/>
      <w:bookmarkStart w:id="34234" w:name="_Toc49458875"/>
      <w:bookmarkStart w:id="34235" w:name="_Toc49864419"/>
      <w:bookmarkStart w:id="34236" w:name="_Toc49865734"/>
      <w:bookmarkStart w:id="34237" w:name="_Toc55546493"/>
      <w:bookmarkStart w:id="34238" w:name="_Toc55551417"/>
      <w:bookmarkStart w:id="34239" w:name="_Toc55564603"/>
      <w:bookmarkStart w:id="34240" w:name="_Toc55565768"/>
      <w:bookmarkStart w:id="34241" w:name="_Toc55570107"/>
      <w:bookmarkStart w:id="34242" w:name="_Toc55573835"/>
      <w:bookmarkStart w:id="34243" w:name="_Toc56007806"/>
      <w:bookmarkStart w:id="34244" w:name="_Toc56009104"/>
      <w:bookmarkStart w:id="34245" w:name="_Toc58253220"/>
      <w:bookmarkStart w:id="34246" w:name="_Toc58506851"/>
      <w:bookmarkStart w:id="34247" w:name="_Toc58943837"/>
      <w:bookmarkStart w:id="34248" w:name="_Toc58945011"/>
      <w:bookmarkStart w:id="34249" w:name="_Toc63068345"/>
      <w:bookmarkStart w:id="34250" w:name="_Toc63069577"/>
      <w:bookmarkStart w:id="34251" w:name="_Toc63071491"/>
      <w:bookmarkStart w:id="34252" w:name="_Toc63087115"/>
      <w:bookmarkStart w:id="34253" w:name="_Toc63088349"/>
      <w:bookmarkStart w:id="34254" w:name="_Toc63237009"/>
      <w:bookmarkStart w:id="34255" w:name="_Toc63238244"/>
      <w:bookmarkStart w:id="34256" w:name="_Toc49433709"/>
      <w:bookmarkStart w:id="34257" w:name="_Toc49434895"/>
      <w:bookmarkStart w:id="34258" w:name="_Toc49436084"/>
      <w:bookmarkStart w:id="34259" w:name="_Toc49437271"/>
      <w:bookmarkStart w:id="34260" w:name="_Toc49454646"/>
      <w:bookmarkStart w:id="34261" w:name="_Toc49455932"/>
      <w:bookmarkStart w:id="34262" w:name="_Toc49457218"/>
      <w:bookmarkStart w:id="34263" w:name="_Toc49458876"/>
      <w:bookmarkStart w:id="34264" w:name="_Toc49864420"/>
      <w:bookmarkStart w:id="34265" w:name="_Toc49865735"/>
      <w:bookmarkStart w:id="34266" w:name="_Toc55546494"/>
      <w:bookmarkStart w:id="34267" w:name="_Toc55551418"/>
      <w:bookmarkStart w:id="34268" w:name="_Toc55564604"/>
      <w:bookmarkStart w:id="34269" w:name="_Toc55565769"/>
      <w:bookmarkStart w:id="34270" w:name="_Toc55570108"/>
      <w:bookmarkStart w:id="34271" w:name="_Toc55573836"/>
      <w:bookmarkStart w:id="34272" w:name="_Toc56007807"/>
      <w:bookmarkStart w:id="34273" w:name="_Toc56009105"/>
      <w:bookmarkStart w:id="34274" w:name="_Toc58253221"/>
      <w:bookmarkStart w:id="34275" w:name="_Toc58506852"/>
      <w:bookmarkStart w:id="34276" w:name="_Toc58943838"/>
      <w:bookmarkStart w:id="34277" w:name="_Toc58945012"/>
      <w:bookmarkStart w:id="34278" w:name="_Toc63068346"/>
      <w:bookmarkStart w:id="34279" w:name="_Toc63069578"/>
      <w:bookmarkStart w:id="34280" w:name="_Toc63071492"/>
      <w:bookmarkStart w:id="34281" w:name="_Toc63087116"/>
      <w:bookmarkStart w:id="34282" w:name="_Toc63088350"/>
      <w:bookmarkStart w:id="34283" w:name="_Toc63237010"/>
      <w:bookmarkStart w:id="34284" w:name="_Toc63238245"/>
      <w:bookmarkStart w:id="34285" w:name="_Toc49433710"/>
      <w:bookmarkStart w:id="34286" w:name="_Toc49434896"/>
      <w:bookmarkStart w:id="34287" w:name="_Toc49436085"/>
      <w:bookmarkStart w:id="34288" w:name="_Toc49437272"/>
      <w:bookmarkStart w:id="34289" w:name="_Toc49454647"/>
      <w:bookmarkStart w:id="34290" w:name="_Toc49455933"/>
      <w:bookmarkStart w:id="34291" w:name="_Toc49457219"/>
      <w:bookmarkStart w:id="34292" w:name="_Toc49458877"/>
      <w:bookmarkStart w:id="34293" w:name="_Toc49864421"/>
      <w:bookmarkStart w:id="34294" w:name="_Toc49865736"/>
      <w:bookmarkStart w:id="34295" w:name="_Toc55546495"/>
      <w:bookmarkStart w:id="34296" w:name="_Toc55551419"/>
      <w:bookmarkStart w:id="34297" w:name="_Toc55564605"/>
      <w:bookmarkStart w:id="34298" w:name="_Toc55565770"/>
      <w:bookmarkStart w:id="34299" w:name="_Toc55570109"/>
      <w:bookmarkStart w:id="34300" w:name="_Toc55573837"/>
      <w:bookmarkStart w:id="34301" w:name="_Toc56007808"/>
      <w:bookmarkStart w:id="34302" w:name="_Toc56009106"/>
      <w:bookmarkStart w:id="34303" w:name="_Toc58253222"/>
      <w:bookmarkStart w:id="34304" w:name="_Toc58506853"/>
      <w:bookmarkStart w:id="34305" w:name="_Toc58943839"/>
      <w:bookmarkStart w:id="34306" w:name="_Toc58945013"/>
      <w:bookmarkStart w:id="34307" w:name="_Toc63068347"/>
      <w:bookmarkStart w:id="34308" w:name="_Toc63069579"/>
      <w:bookmarkStart w:id="34309" w:name="_Toc63071493"/>
      <w:bookmarkStart w:id="34310" w:name="_Toc63087117"/>
      <w:bookmarkStart w:id="34311" w:name="_Toc63088351"/>
      <w:bookmarkStart w:id="34312" w:name="_Toc63237011"/>
      <w:bookmarkStart w:id="34313" w:name="_Toc63238246"/>
      <w:bookmarkStart w:id="34314" w:name="_Toc49433711"/>
      <w:bookmarkStart w:id="34315" w:name="_Toc49434897"/>
      <w:bookmarkStart w:id="34316" w:name="_Toc49436086"/>
      <w:bookmarkStart w:id="34317" w:name="_Toc49437273"/>
      <w:bookmarkStart w:id="34318" w:name="_Toc49454648"/>
      <w:bookmarkStart w:id="34319" w:name="_Toc49455934"/>
      <w:bookmarkStart w:id="34320" w:name="_Toc49457220"/>
      <w:bookmarkStart w:id="34321" w:name="_Toc49458878"/>
      <w:bookmarkStart w:id="34322" w:name="_Toc49864422"/>
      <w:bookmarkStart w:id="34323" w:name="_Toc49865737"/>
      <w:bookmarkStart w:id="34324" w:name="_Toc55546496"/>
      <w:bookmarkStart w:id="34325" w:name="_Toc55551420"/>
      <w:bookmarkStart w:id="34326" w:name="_Toc55564606"/>
      <w:bookmarkStart w:id="34327" w:name="_Toc55565771"/>
      <w:bookmarkStart w:id="34328" w:name="_Toc55570110"/>
      <w:bookmarkStart w:id="34329" w:name="_Toc55573838"/>
      <w:bookmarkStart w:id="34330" w:name="_Toc56007809"/>
      <w:bookmarkStart w:id="34331" w:name="_Toc56009107"/>
      <w:bookmarkStart w:id="34332" w:name="_Toc58253223"/>
      <w:bookmarkStart w:id="34333" w:name="_Toc58506854"/>
      <w:bookmarkStart w:id="34334" w:name="_Toc58943840"/>
      <w:bookmarkStart w:id="34335" w:name="_Toc58945014"/>
      <w:bookmarkStart w:id="34336" w:name="_Toc63068348"/>
      <w:bookmarkStart w:id="34337" w:name="_Toc63069580"/>
      <w:bookmarkStart w:id="34338" w:name="_Toc63071494"/>
      <w:bookmarkStart w:id="34339" w:name="_Toc63087118"/>
      <w:bookmarkStart w:id="34340" w:name="_Toc63088352"/>
      <w:bookmarkStart w:id="34341" w:name="_Toc63237012"/>
      <w:bookmarkStart w:id="34342" w:name="_Toc63238247"/>
      <w:bookmarkStart w:id="34343" w:name="_Toc49433712"/>
      <w:bookmarkStart w:id="34344" w:name="_Toc49434898"/>
      <w:bookmarkStart w:id="34345" w:name="_Toc49436087"/>
      <w:bookmarkStart w:id="34346" w:name="_Toc49437274"/>
      <w:bookmarkStart w:id="34347" w:name="_Toc49454649"/>
      <w:bookmarkStart w:id="34348" w:name="_Toc49455935"/>
      <w:bookmarkStart w:id="34349" w:name="_Toc49457221"/>
      <w:bookmarkStart w:id="34350" w:name="_Toc49458879"/>
      <w:bookmarkStart w:id="34351" w:name="_Toc49864423"/>
      <w:bookmarkStart w:id="34352" w:name="_Toc49865738"/>
      <w:bookmarkStart w:id="34353" w:name="_Toc55546497"/>
      <w:bookmarkStart w:id="34354" w:name="_Toc55551421"/>
      <w:bookmarkStart w:id="34355" w:name="_Toc55564607"/>
      <w:bookmarkStart w:id="34356" w:name="_Toc55565772"/>
      <w:bookmarkStart w:id="34357" w:name="_Toc55570111"/>
      <w:bookmarkStart w:id="34358" w:name="_Toc55573839"/>
      <w:bookmarkStart w:id="34359" w:name="_Toc56007810"/>
      <w:bookmarkStart w:id="34360" w:name="_Toc56009108"/>
      <w:bookmarkStart w:id="34361" w:name="_Toc58253224"/>
      <w:bookmarkStart w:id="34362" w:name="_Toc58506855"/>
      <w:bookmarkStart w:id="34363" w:name="_Toc58943841"/>
      <w:bookmarkStart w:id="34364" w:name="_Toc58945015"/>
      <w:bookmarkStart w:id="34365" w:name="_Toc63068349"/>
      <w:bookmarkStart w:id="34366" w:name="_Toc63069581"/>
      <w:bookmarkStart w:id="34367" w:name="_Toc63071495"/>
      <w:bookmarkStart w:id="34368" w:name="_Toc63087119"/>
      <w:bookmarkStart w:id="34369" w:name="_Toc63088353"/>
      <w:bookmarkStart w:id="34370" w:name="_Toc63237013"/>
      <w:bookmarkStart w:id="34371" w:name="_Toc63238248"/>
      <w:bookmarkStart w:id="34372" w:name="_Ref371623365"/>
      <w:bookmarkStart w:id="34373" w:name="_Toc460936610"/>
      <w:bookmarkStart w:id="34374" w:name="_Ref49524378"/>
      <w:bookmarkStart w:id="34375" w:name="_Toc216861072"/>
      <w:bookmarkStart w:id="34376" w:name="_DTBK43339"/>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bookmarkEnd w:id="34366"/>
      <w:bookmarkEnd w:id="34367"/>
      <w:bookmarkEnd w:id="34368"/>
      <w:bookmarkEnd w:id="34369"/>
      <w:bookmarkEnd w:id="34370"/>
      <w:bookmarkEnd w:id="34371"/>
      <w:r w:rsidRPr="0038573E">
        <w:t>Expert determination</w:t>
      </w:r>
      <w:bookmarkEnd w:id="34372"/>
      <w:bookmarkEnd w:id="34373"/>
      <w:r w:rsidR="006276EE" w:rsidRPr="0038573E">
        <w:t xml:space="preserve"> procedure</w:t>
      </w:r>
      <w:bookmarkEnd w:id="34374"/>
      <w:bookmarkEnd w:id="34375"/>
      <w:r w:rsidR="00C707B2" w:rsidRPr="0038573E">
        <w:t xml:space="preserve"> </w:t>
      </w:r>
    </w:p>
    <w:p w14:paraId="5C9514D8" w14:textId="77777777" w:rsidR="00897E6A" w:rsidRPr="003A5ED8" w:rsidRDefault="00897E6A" w:rsidP="00F30071">
      <w:pPr>
        <w:pStyle w:val="Heading2"/>
      </w:pPr>
      <w:bookmarkStart w:id="34377" w:name="_Ref55568655"/>
      <w:bookmarkStart w:id="34378" w:name="_Toc216861073"/>
      <w:bookmarkStart w:id="34379" w:name="_DTBK43340"/>
      <w:bookmarkStart w:id="34380" w:name="_Ref38452997"/>
      <w:bookmarkStart w:id="34381" w:name="_Ref371620751"/>
      <w:bookmarkStart w:id="34382" w:name="_Toc460936612"/>
      <w:bookmarkStart w:id="34383" w:name="_Ref147763540"/>
      <w:bookmarkStart w:id="34384" w:name="_Ref177215365"/>
      <w:bookmarkStart w:id="34385" w:name="_Ref168357804"/>
      <w:bookmarkStart w:id="34386" w:name="_Ref302912159"/>
      <w:bookmarkStart w:id="34387" w:name="_Ref369445517"/>
      <w:bookmarkEnd w:id="34376"/>
      <w:r w:rsidRPr="003A5ED8">
        <w:t>Referral and selection of expert</w:t>
      </w:r>
      <w:bookmarkEnd w:id="34377"/>
      <w:bookmarkEnd w:id="34378"/>
    </w:p>
    <w:p w14:paraId="7FA789D0" w14:textId="362EAEFE" w:rsidR="003563A6" w:rsidRDefault="003563A6" w:rsidP="003563A6">
      <w:pPr>
        <w:pStyle w:val="Heading3"/>
      </w:pPr>
      <w:bookmarkStart w:id="34388" w:name="_Ref131652997"/>
      <w:bookmarkStart w:id="34389" w:name="_DTBK41220"/>
      <w:bookmarkStart w:id="34390" w:name="_DTBK40134"/>
      <w:bookmarkEnd w:id="34379"/>
      <w:r>
        <w:t>(</w:t>
      </w:r>
      <w:r w:rsidRPr="00A75B29">
        <w:rPr>
          <w:b/>
          <w:bCs w:val="0"/>
        </w:rPr>
        <w:t xml:space="preserve">Referral to expert </w:t>
      </w:r>
      <w:r>
        <w:rPr>
          <w:b/>
          <w:bCs w:val="0"/>
        </w:rPr>
        <w:t>determination</w:t>
      </w:r>
      <w:r>
        <w:t>): If:</w:t>
      </w:r>
      <w:bookmarkEnd w:id="34388"/>
    </w:p>
    <w:p w14:paraId="595EF735" w14:textId="39787460" w:rsidR="003563A6" w:rsidRDefault="003563A6" w:rsidP="00A75B29">
      <w:pPr>
        <w:pStyle w:val="Heading4"/>
      </w:pPr>
      <w:r>
        <w:t xml:space="preserve">clause </w:t>
      </w:r>
      <w:r>
        <w:fldChar w:fldCharType="begin"/>
      </w:r>
      <w:r>
        <w:instrText xml:space="preserve"> REF _Ref49405369 \w \h </w:instrText>
      </w:r>
      <w:r>
        <w:fldChar w:fldCharType="separate"/>
      </w:r>
      <w:r w:rsidR="00C1101A">
        <w:t>42.2(c)</w:t>
      </w:r>
      <w:r>
        <w:fldChar w:fldCharType="end"/>
      </w:r>
      <w:r>
        <w:t xml:space="preserve"> applies and the IRT agree a Bespoke Resolution Procedure involving expert determination under this clause </w:t>
      </w:r>
      <w:r>
        <w:fldChar w:fldCharType="begin"/>
      </w:r>
      <w:r>
        <w:instrText xml:space="preserve"> REF _Ref49524378 \w \h </w:instrText>
      </w:r>
      <w:r>
        <w:fldChar w:fldCharType="separate"/>
      </w:r>
      <w:r w:rsidR="00C1101A">
        <w:t>45</w:t>
      </w:r>
      <w:r>
        <w:fldChar w:fldCharType="end"/>
      </w:r>
      <w:r>
        <w:t xml:space="preserve"> (subject to any agreed adjustments to suit the </w:t>
      </w:r>
      <w:r w:rsidR="009F14FD">
        <w:t>Issue</w:t>
      </w:r>
      <w:r>
        <w:t xml:space="preserve">), then the </w:t>
      </w:r>
      <w:r w:rsidR="009F14FD">
        <w:t>Issue</w:t>
      </w:r>
      <w:r>
        <w:t xml:space="preserve"> is referred to expert determination under this clause (subject to any agreed adjustments to suit the </w:t>
      </w:r>
      <w:r w:rsidR="009F14FD">
        <w:t>Issue</w:t>
      </w:r>
      <w:r>
        <w:t xml:space="preserve">) on the date specified in the agreement under clause </w:t>
      </w:r>
      <w:r>
        <w:fldChar w:fldCharType="begin"/>
      </w:r>
      <w:r>
        <w:instrText xml:space="preserve"> REF _Ref131652237 \w \h </w:instrText>
      </w:r>
      <w:r>
        <w:fldChar w:fldCharType="separate"/>
      </w:r>
      <w:r w:rsidR="00C1101A">
        <w:t>43.4(b)</w:t>
      </w:r>
      <w:r>
        <w:fldChar w:fldCharType="end"/>
      </w:r>
      <w:r>
        <w:t xml:space="preserve"> or if no such date is specified on the date of the agreement itself; or</w:t>
      </w:r>
    </w:p>
    <w:p w14:paraId="2B3E95D4" w14:textId="77777777" w:rsidR="003563A6" w:rsidRDefault="003563A6" w:rsidP="00A75B29">
      <w:pPr>
        <w:pStyle w:val="Heading4"/>
      </w:pPr>
      <w:r>
        <w:t>an Issue:</w:t>
      </w:r>
    </w:p>
    <w:p w14:paraId="1B06BD3C" w14:textId="14972769" w:rsidR="003563A6" w:rsidRDefault="003563A6" w:rsidP="00A75B29">
      <w:pPr>
        <w:pStyle w:val="Heading5"/>
      </w:pPr>
      <w:r>
        <w:t xml:space="preserve">remains unresolved (in whole or in part) within 10 Business Days after the date on which the notice under clause </w:t>
      </w:r>
      <w:r>
        <w:fldChar w:fldCharType="begin"/>
      </w:r>
      <w:r>
        <w:instrText xml:space="preserve"> REF _Ref49437437 \w \h </w:instrText>
      </w:r>
      <w:r>
        <w:fldChar w:fldCharType="separate"/>
      </w:r>
      <w:r w:rsidR="00C1101A">
        <w:t>44(a)</w:t>
      </w:r>
      <w:r>
        <w:fldChar w:fldCharType="end"/>
      </w:r>
      <w:r>
        <w:t xml:space="preserve"> is received or such later date as the parties may agree; and</w:t>
      </w:r>
    </w:p>
    <w:p w14:paraId="6C966AC1" w14:textId="39218345" w:rsidR="003563A6" w:rsidRDefault="003563A6" w:rsidP="00A75B29">
      <w:pPr>
        <w:pStyle w:val="Heading5"/>
      </w:pPr>
      <w:r>
        <w:t xml:space="preserve">either clause </w:t>
      </w:r>
      <w:r>
        <w:fldChar w:fldCharType="begin"/>
      </w:r>
      <w:r>
        <w:instrText xml:space="preserve"> REF _Ref49171075 \w \h </w:instrText>
      </w:r>
      <w:r>
        <w:fldChar w:fldCharType="separate"/>
      </w:r>
      <w:r w:rsidR="00C1101A">
        <w:t>42.2</w:t>
      </w:r>
      <w:r>
        <w:fldChar w:fldCharType="end"/>
      </w:r>
      <w:r>
        <w:t xml:space="preserve"> applies or the parties agree to refer the </w:t>
      </w:r>
      <w:r w:rsidR="009F14FD">
        <w:t>Issue</w:t>
      </w:r>
      <w:r>
        <w:t xml:space="preserve"> to expert determination under clause </w:t>
      </w:r>
      <w:r>
        <w:fldChar w:fldCharType="begin"/>
      </w:r>
      <w:r>
        <w:instrText xml:space="preserve"> REF _Ref131033387 \w \h </w:instrText>
      </w:r>
      <w:r>
        <w:fldChar w:fldCharType="separate"/>
      </w:r>
      <w:r w:rsidR="00C1101A">
        <w:t>42.2(e)(ii)A</w:t>
      </w:r>
      <w:r>
        <w:fldChar w:fldCharType="end"/>
      </w:r>
      <w:r>
        <w:t>,</w:t>
      </w:r>
    </w:p>
    <w:p w14:paraId="618A64A6" w14:textId="37811AF3" w:rsidR="003563A6" w:rsidRDefault="003563A6" w:rsidP="00A75B29">
      <w:pPr>
        <w:pStyle w:val="Heading4"/>
        <w:numPr>
          <w:ilvl w:val="0"/>
          <w:numId w:val="0"/>
        </w:numPr>
        <w:ind w:left="2892"/>
      </w:pPr>
      <w:r>
        <w:t xml:space="preserve">then if a party wants to pursue the </w:t>
      </w:r>
      <w:r w:rsidR="009F14FD">
        <w:t>Issu</w:t>
      </w:r>
      <w:r>
        <w:t xml:space="preserve">e, that party must refer the </w:t>
      </w:r>
      <w:r w:rsidR="009F14FD">
        <w:t>Issu</w:t>
      </w:r>
      <w:r>
        <w:t xml:space="preserve">e to expert determination within 20 Business Days after the date on which the notice under clause </w:t>
      </w:r>
      <w:r>
        <w:fldChar w:fldCharType="begin"/>
      </w:r>
      <w:r>
        <w:instrText xml:space="preserve"> REF _Ref49437437 \w \h </w:instrText>
      </w:r>
      <w:r>
        <w:fldChar w:fldCharType="separate"/>
      </w:r>
      <w:r w:rsidR="00C1101A">
        <w:t>44(a)</w:t>
      </w:r>
      <w:r>
        <w:fldChar w:fldCharType="end"/>
      </w:r>
      <w:r>
        <w:t xml:space="preserve"> is received or such later date as the parties may agree.</w:t>
      </w:r>
    </w:p>
    <w:p w14:paraId="5E4D879F" w14:textId="248568EF" w:rsidR="00427E4D" w:rsidRPr="002C290F" w:rsidRDefault="003313D9" w:rsidP="00427E4D">
      <w:pPr>
        <w:pStyle w:val="Heading3"/>
      </w:pPr>
      <w:bookmarkStart w:id="34391" w:name="_Hlk142563296"/>
      <w:r w:rsidRPr="0038573E">
        <w:t>(</w:t>
      </w:r>
      <w:r w:rsidR="00D47A5B" w:rsidRPr="00F30071">
        <w:rPr>
          <w:b/>
        </w:rPr>
        <w:t>E</w:t>
      </w:r>
      <w:r w:rsidRPr="00F30071">
        <w:rPr>
          <w:b/>
        </w:rPr>
        <w:t>xpert appointment</w:t>
      </w:r>
      <w:r w:rsidRPr="0038573E">
        <w:t xml:space="preserve">): </w:t>
      </w:r>
      <w:r w:rsidR="00427E4D" w:rsidRPr="0038573E">
        <w:t xml:space="preserve">Where the </w:t>
      </w:r>
      <w:r w:rsidR="00FB155E">
        <w:t>I</w:t>
      </w:r>
      <w:r w:rsidR="00427E4D" w:rsidRPr="0038573E">
        <w:t>RT Representatives agree that a Bespoke Resolution Procedure is</w:t>
      </w:r>
      <w:r w:rsidR="00427E4D" w:rsidRPr="002C290F">
        <w:t xml:space="preserve"> to involve expert determination</w:t>
      </w:r>
      <w:r w:rsidR="00EF7558">
        <w:t>, the expert will be</w:t>
      </w:r>
      <w:r w:rsidR="00427E4D" w:rsidRPr="002C290F">
        <w:t>:</w:t>
      </w:r>
      <w:bookmarkEnd w:id="34380"/>
      <w:r w:rsidR="00427E4D" w:rsidRPr="002C290F">
        <w:t xml:space="preserve"> </w:t>
      </w:r>
    </w:p>
    <w:p w14:paraId="5F58C0D7" w14:textId="51475EB3" w:rsidR="00427E4D" w:rsidRPr="002C290F" w:rsidRDefault="00427E4D" w:rsidP="00427E4D">
      <w:pPr>
        <w:pStyle w:val="Heading4"/>
      </w:pPr>
      <w:bookmarkStart w:id="34392" w:name="_DTBK43341"/>
      <w:bookmarkEnd w:id="34389"/>
      <w:r w:rsidRPr="002C290F">
        <w:t>as agreed between the parties; or</w:t>
      </w:r>
    </w:p>
    <w:p w14:paraId="6AEAEF64" w14:textId="77777777" w:rsidR="00427E4D" w:rsidRPr="002C290F" w:rsidRDefault="00427E4D" w:rsidP="00427E4D">
      <w:pPr>
        <w:pStyle w:val="Heading4"/>
      </w:pPr>
      <w:bookmarkStart w:id="34393" w:name="_DTBK41221"/>
      <w:bookmarkEnd w:id="34392"/>
      <w:r w:rsidRPr="002C290F">
        <w:t>as appointed by the President of the Victorian Chapter of the Resolution Institute (or the person acting in that position at the time) if the parties agree to that method of appointment.</w:t>
      </w:r>
    </w:p>
    <w:p w14:paraId="4CD99CFD" w14:textId="7E43CF30" w:rsidR="007510F4" w:rsidRPr="00FB6786" w:rsidRDefault="007510F4" w:rsidP="009D3453">
      <w:pPr>
        <w:pStyle w:val="Heading3"/>
      </w:pPr>
      <w:bookmarkStart w:id="34394" w:name="_Toc49454651"/>
      <w:bookmarkStart w:id="34395" w:name="_Toc49455937"/>
      <w:bookmarkStart w:id="34396" w:name="_Toc49457223"/>
      <w:bookmarkStart w:id="34397" w:name="_Toc49458881"/>
      <w:bookmarkStart w:id="34398" w:name="_Toc49864425"/>
      <w:bookmarkStart w:id="34399" w:name="_Toc49865740"/>
      <w:bookmarkStart w:id="34400" w:name="_Toc49454652"/>
      <w:bookmarkStart w:id="34401" w:name="_Toc49455938"/>
      <w:bookmarkStart w:id="34402" w:name="_Toc49457224"/>
      <w:bookmarkStart w:id="34403" w:name="_Toc49458882"/>
      <w:bookmarkStart w:id="34404" w:name="_Toc49864426"/>
      <w:bookmarkStart w:id="34405" w:name="_Toc49865741"/>
      <w:bookmarkStart w:id="34406" w:name="_Toc49454653"/>
      <w:bookmarkStart w:id="34407" w:name="_Toc49455939"/>
      <w:bookmarkStart w:id="34408" w:name="_Toc49457225"/>
      <w:bookmarkStart w:id="34409" w:name="_Toc49458883"/>
      <w:bookmarkStart w:id="34410" w:name="_Toc49864427"/>
      <w:bookmarkStart w:id="34411" w:name="_Toc49865742"/>
      <w:bookmarkStart w:id="34412" w:name="_Toc49454654"/>
      <w:bookmarkStart w:id="34413" w:name="_Toc49455940"/>
      <w:bookmarkStart w:id="34414" w:name="_Toc49457226"/>
      <w:bookmarkStart w:id="34415" w:name="_Toc49458884"/>
      <w:bookmarkStart w:id="34416" w:name="_Toc49864428"/>
      <w:bookmarkStart w:id="34417" w:name="_Toc49865743"/>
      <w:bookmarkStart w:id="34418" w:name="_Toc49454655"/>
      <w:bookmarkStart w:id="34419" w:name="_Toc49455941"/>
      <w:bookmarkStart w:id="34420" w:name="_Toc49457227"/>
      <w:bookmarkStart w:id="34421" w:name="_Toc49458885"/>
      <w:bookmarkStart w:id="34422" w:name="_Toc49864429"/>
      <w:bookmarkStart w:id="34423" w:name="_Toc49865744"/>
      <w:bookmarkStart w:id="34424" w:name="_Ref443576699"/>
      <w:bookmarkStart w:id="34425" w:name="_Ref485547135"/>
      <w:bookmarkStart w:id="34426" w:name="_Ref503265625"/>
      <w:bookmarkStart w:id="34427" w:name="_DTBK40136"/>
      <w:bookmarkStart w:id="34428" w:name="_Ref371620840"/>
      <w:bookmarkEnd w:id="34381"/>
      <w:bookmarkEnd w:id="34382"/>
      <w:bookmarkEnd w:id="34390"/>
      <w:bookmarkEnd w:id="34391"/>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r w:rsidRPr="00FB6786">
        <w:t>(</w:t>
      </w:r>
      <w:r w:rsidRPr="00FB6786">
        <w:rPr>
          <w:b/>
        </w:rPr>
        <w:t>Agreement</w:t>
      </w:r>
      <w:r w:rsidRPr="00FB6786">
        <w:t>):</w:t>
      </w:r>
      <w:r w:rsidR="00616016" w:rsidRPr="00FB6786">
        <w:t xml:space="preserve"> </w:t>
      </w:r>
      <w:r w:rsidRPr="00FB6786">
        <w:t xml:space="preserve">Within </w:t>
      </w:r>
      <w:r w:rsidR="0073744E" w:rsidRPr="00FB6786">
        <w:t>5</w:t>
      </w:r>
      <w:r w:rsidRPr="00FB6786">
        <w:t xml:space="preserve"> Business Days after the date on which a</w:t>
      </w:r>
      <w:r w:rsidR="0082601C">
        <w:t>n</w:t>
      </w:r>
      <w:r w:rsidRPr="00FB6786">
        <w:t xml:space="preserve"> </w:t>
      </w:r>
      <w:r w:rsidR="00FB155E">
        <w:t>Issue</w:t>
      </w:r>
      <w:r w:rsidR="00FB155E" w:rsidRPr="00FB6786">
        <w:t xml:space="preserve"> </w:t>
      </w:r>
      <w:r w:rsidRPr="00FB6786">
        <w:t xml:space="preserve">is referred to expert determination </w:t>
      </w:r>
      <w:r w:rsidR="00260FF6" w:rsidRPr="00FB6786">
        <w:t>under</w:t>
      </w:r>
      <w:r w:rsidR="00616016" w:rsidRPr="00FB6786">
        <w:t xml:space="preserve"> clause</w:t>
      </w:r>
      <w:r w:rsidR="00F66F3B">
        <w:t xml:space="preserve"> </w:t>
      </w:r>
      <w:r w:rsidR="00F66F3B">
        <w:fldChar w:fldCharType="begin"/>
      </w:r>
      <w:r w:rsidR="00F66F3B">
        <w:instrText xml:space="preserve"> REF _Ref131652997 \w \h </w:instrText>
      </w:r>
      <w:r w:rsidR="00F66F3B">
        <w:fldChar w:fldCharType="separate"/>
      </w:r>
      <w:r w:rsidR="00F66F3B">
        <w:t>45.1(a)</w:t>
      </w:r>
      <w:r w:rsidR="00F66F3B">
        <w:fldChar w:fldCharType="end"/>
      </w:r>
      <w:r w:rsidR="00B8105A" w:rsidRPr="00FB6786">
        <w:t xml:space="preserve">, </w:t>
      </w:r>
      <w:r w:rsidRPr="00FB6786">
        <w:t xml:space="preserve">the </w:t>
      </w:r>
      <w:r w:rsidR="007B44FB">
        <w:t>Prin</w:t>
      </w:r>
      <w:r w:rsidR="0082601C">
        <w:t>ci</w:t>
      </w:r>
      <w:r w:rsidR="007B44FB">
        <w:t>pal</w:t>
      </w:r>
      <w:r w:rsidR="007B44FB" w:rsidRPr="00FB6786">
        <w:t xml:space="preserve"> </w:t>
      </w:r>
      <w:r w:rsidRPr="00FB6786">
        <w:t xml:space="preserve">and </w:t>
      </w:r>
      <w:r w:rsidR="007B44FB">
        <w:lastRenderedPageBreak/>
        <w:t>Contractor</w:t>
      </w:r>
      <w:r w:rsidRPr="00FB6786">
        <w:t xml:space="preserve"> must endeavour to agree on the expert to be appointed to determine the </w:t>
      </w:r>
      <w:bookmarkEnd w:id="34424"/>
      <w:bookmarkEnd w:id="34425"/>
      <w:r w:rsidR="00FB155E">
        <w:t>Issue</w:t>
      </w:r>
      <w:r w:rsidR="00EE384E" w:rsidRPr="00FB6786">
        <w:t>.</w:t>
      </w:r>
      <w:bookmarkStart w:id="34429" w:name="_Toc49454656"/>
      <w:bookmarkStart w:id="34430" w:name="_Toc49455942"/>
      <w:bookmarkStart w:id="34431" w:name="_Toc49457228"/>
      <w:bookmarkStart w:id="34432" w:name="_Toc49458886"/>
      <w:bookmarkStart w:id="34433" w:name="_Toc49864430"/>
      <w:bookmarkStart w:id="34434" w:name="_Toc49865745"/>
      <w:bookmarkEnd w:id="34426"/>
      <w:bookmarkEnd w:id="34429"/>
      <w:bookmarkEnd w:id="34430"/>
      <w:bookmarkEnd w:id="34431"/>
      <w:bookmarkEnd w:id="34432"/>
      <w:bookmarkEnd w:id="34433"/>
      <w:bookmarkEnd w:id="34434"/>
    </w:p>
    <w:p w14:paraId="536864E2" w14:textId="445D684E" w:rsidR="007510F4" w:rsidRPr="00FB6786" w:rsidRDefault="007510F4" w:rsidP="009D3453">
      <w:pPr>
        <w:pStyle w:val="Heading3"/>
      </w:pPr>
      <w:bookmarkStart w:id="34435" w:name="_Ref411530019"/>
      <w:bookmarkStart w:id="34436" w:name="_DTBK40137"/>
      <w:bookmarkEnd w:id="34427"/>
      <w:r w:rsidRPr="00FB6786">
        <w:t>(</w:t>
      </w:r>
      <w:r w:rsidRPr="00FB6786">
        <w:rPr>
          <w:b/>
        </w:rPr>
        <w:t>Exchange of lists of 3 preferred experts</w:t>
      </w:r>
      <w:r w:rsidRPr="00FB6786">
        <w:t>):</w:t>
      </w:r>
      <w:r w:rsidR="00165E75" w:rsidRPr="00FB6786">
        <w:t xml:space="preserve"> </w:t>
      </w:r>
      <w:r w:rsidR="007C7C3C" w:rsidRPr="00FB6786">
        <w:t>If</w:t>
      </w:r>
      <w:r w:rsidRPr="00FB6786">
        <w:t xml:space="preserve"> the </w:t>
      </w:r>
      <w:r w:rsidR="007B44FB">
        <w:t>Prin</w:t>
      </w:r>
      <w:r w:rsidR="0082601C">
        <w:t>ci</w:t>
      </w:r>
      <w:r w:rsidR="007B44FB">
        <w:t>pal</w:t>
      </w:r>
      <w:r w:rsidR="007B44FB" w:rsidRPr="00FB6786">
        <w:t xml:space="preserve"> </w:t>
      </w:r>
      <w:r w:rsidRPr="00FB6786">
        <w:t xml:space="preserve">and </w:t>
      </w:r>
      <w:r w:rsidR="007B44FB">
        <w:t>Contractor</w:t>
      </w:r>
      <w:r w:rsidRPr="00FB6786">
        <w:t xml:space="preserve"> are unable to agree on an expert to determine the </w:t>
      </w:r>
      <w:r w:rsidR="00FB155E">
        <w:t>Issue</w:t>
      </w:r>
      <w:r w:rsidR="00FB155E" w:rsidRPr="00FB6786">
        <w:t xml:space="preserve"> </w:t>
      </w:r>
      <w:r w:rsidR="007C7C3C" w:rsidRPr="00FB6786">
        <w:t>within th</w:t>
      </w:r>
      <w:r w:rsidR="00B8105A" w:rsidRPr="00FB6786">
        <w:t>e</w:t>
      </w:r>
      <w:r w:rsidR="0073744E" w:rsidRPr="00FB6786">
        <w:t xml:space="preserve"> 5</w:t>
      </w:r>
      <w:r w:rsidR="007C7C3C" w:rsidRPr="00FB6786">
        <w:t xml:space="preserve"> Business Day period</w:t>
      </w:r>
      <w:r w:rsidR="00B8105A" w:rsidRPr="00FB6786">
        <w:t xml:space="preserve"> referred to in clause </w:t>
      </w:r>
      <w:r w:rsidR="00256C0B" w:rsidRPr="00DD7300">
        <w:fldChar w:fldCharType="begin"/>
      </w:r>
      <w:r w:rsidR="00256C0B" w:rsidRPr="00FB6786">
        <w:instrText xml:space="preserve"> REF _Ref485547135 \w \h </w:instrText>
      </w:r>
      <w:r w:rsidR="00FB6786">
        <w:instrText xml:space="preserve"> \* MERGEFORMAT </w:instrText>
      </w:r>
      <w:r w:rsidR="00256C0B" w:rsidRPr="00DD7300">
        <w:fldChar w:fldCharType="separate"/>
      </w:r>
      <w:r w:rsidR="00C1101A">
        <w:t>45.1(c)</w:t>
      </w:r>
      <w:r w:rsidR="00256C0B" w:rsidRPr="00DD7300">
        <w:fldChar w:fldCharType="end"/>
      </w:r>
      <w:r w:rsidRPr="00FB6786">
        <w:t xml:space="preserve">, the </w:t>
      </w:r>
      <w:r w:rsidR="007B44FB">
        <w:t>Prin</w:t>
      </w:r>
      <w:r w:rsidR="0082601C">
        <w:t>ci</w:t>
      </w:r>
      <w:r w:rsidR="007B44FB">
        <w:t>pal</w:t>
      </w:r>
      <w:r w:rsidR="007B44FB" w:rsidRPr="00FB6786">
        <w:t xml:space="preserve"> </w:t>
      </w:r>
      <w:r w:rsidRPr="00FB6786">
        <w:t xml:space="preserve">and </w:t>
      </w:r>
      <w:r w:rsidR="007B44FB">
        <w:t>Contractor</w:t>
      </w:r>
      <w:r w:rsidRPr="00FB6786">
        <w:t xml:space="preserve"> must exchange lists of 3 persons (in order of preference) who, if appointed, would satisfy the requirements of clause </w:t>
      </w:r>
      <w:r w:rsidRPr="00DD7300">
        <w:fldChar w:fldCharType="begin"/>
      </w:r>
      <w:r w:rsidRPr="00FB6786">
        <w:instrText xml:space="preserve"> REF _Ref406593319 \w \h </w:instrText>
      </w:r>
      <w:r w:rsidR="00694166" w:rsidRPr="00FB6786">
        <w:instrText xml:space="preserve"> \* MERGEFORMAT </w:instrText>
      </w:r>
      <w:r w:rsidRPr="00DD7300">
        <w:fldChar w:fldCharType="separate"/>
      </w:r>
      <w:r w:rsidR="00C1101A">
        <w:t>45.1(g)</w:t>
      </w:r>
      <w:r w:rsidRPr="00DD7300">
        <w:fldChar w:fldCharType="end"/>
      </w:r>
      <w:r w:rsidR="007C7C3C" w:rsidRPr="00FB6786">
        <w:t xml:space="preserve"> on or before the date which is </w:t>
      </w:r>
      <w:r w:rsidR="0073744E" w:rsidRPr="00FB6786">
        <w:t>10</w:t>
      </w:r>
      <w:r w:rsidR="007C7C3C" w:rsidRPr="00FB6786">
        <w:t xml:space="preserve"> Business Days after the date on which the </w:t>
      </w:r>
      <w:r w:rsidR="00FB155E">
        <w:t>Issue</w:t>
      </w:r>
      <w:r w:rsidR="00FB155E" w:rsidRPr="00FB6786">
        <w:t xml:space="preserve"> </w:t>
      </w:r>
      <w:r w:rsidR="007C7C3C" w:rsidRPr="00FB6786">
        <w:t xml:space="preserve">is referred to expert determination </w:t>
      </w:r>
      <w:r w:rsidR="00B8105A" w:rsidRPr="00FB6786">
        <w:t>under clause</w:t>
      </w:r>
      <w:r w:rsidR="007B44FB">
        <w:t xml:space="preserve">  </w:t>
      </w:r>
      <w:r w:rsidR="007B44FB">
        <w:fldChar w:fldCharType="begin"/>
      </w:r>
      <w:r w:rsidR="007B44FB">
        <w:instrText xml:space="preserve"> REF _Ref55496112 \w \h </w:instrText>
      </w:r>
      <w:r w:rsidR="007B44FB">
        <w:fldChar w:fldCharType="separate"/>
      </w:r>
      <w:r w:rsidR="00C1101A">
        <w:t>43.4(a)(ii)</w:t>
      </w:r>
      <w:r w:rsidR="007B44FB">
        <w:fldChar w:fldCharType="end"/>
      </w:r>
      <w:r w:rsidR="007B44FB">
        <w:t>.</w:t>
      </w:r>
      <w:bookmarkStart w:id="34437" w:name="_Toc49454657"/>
      <w:bookmarkStart w:id="34438" w:name="_Toc49455943"/>
      <w:bookmarkStart w:id="34439" w:name="_Toc49457229"/>
      <w:bookmarkStart w:id="34440" w:name="_Toc49458887"/>
      <w:bookmarkStart w:id="34441" w:name="_Toc49864431"/>
      <w:bookmarkStart w:id="34442" w:name="_Toc49865746"/>
      <w:bookmarkEnd w:id="34428"/>
      <w:bookmarkEnd w:id="34435"/>
      <w:bookmarkEnd w:id="34437"/>
      <w:bookmarkEnd w:id="34438"/>
      <w:bookmarkEnd w:id="34439"/>
      <w:bookmarkEnd w:id="34440"/>
      <w:bookmarkEnd w:id="34441"/>
      <w:bookmarkEnd w:id="34442"/>
    </w:p>
    <w:p w14:paraId="66F31D2C" w14:textId="77777777" w:rsidR="007510F4" w:rsidRPr="00FB6786" w:rsidRDefault="007510F4" w:rsidP="009D3453">
      <w:pPr>
        <w:pStyle w:val="Heading3"/>
      </w:pPr>
      <w:bookmarkStart w:id="34443" w:name="_Ref503265626"/>
      <w:bookmarkStart w:id="34444" w:name="_DTBK41222"/>
      <w:bookmarkStart w:id="34445" w:name="_DTBK40138"/>
      <w:bookmarkEnd w:id="34436"/>
      <w:r w:rsidRPr="00FB6786">
        <w:t>(</w:t>
      </w:r>
      <w:r w:rsidRPr="00FB6786">
        <w:rPr>
          <w:b/>
        </w:rPr>
        <w:t>Appointment of person who appears on both lists</w:t>
      </w:r>
      <w:r w:rsidRPr="00FB6786">
        <w:t>):</w:t>
      </w:r>
      <w:r w:rsidR="00165E75" w:rsidRPr="00FB6786">
        <w:t xml:space="preserve"> </w:t>
      </w:r>
      <w:r w:rsidRPr="00FB6786">
        <w:t>If:</w:t>
      </w:r>
      <w:bookmarkStart w:id="34446" w:name="_Toc49454658"/>
      <w:bookmarkStart w:id="34447" w:name="_Toc49455944"/>
      <w:bookmarkStart w:id="34448" w:name="_Toc49457230"/>
      <w:bookmarkStart w:id="34449" w:name="_Toc49458888"/>
      <w:bookmarkStart w:id="34450" w:name="_Toc49864432"/>
      <w:bookmarkStart w:id="34451" w:name="_Toc49865747"/>
      <w:bookmarkEnd w:id="34443"/>
      <w:bookmarkEnd w:id="34446"/>
      <w:bookmarkEnd w:id="34447"/>
      <w:bookmarkEnd w:id="34448"/>
      <w:bookmarkEnd w:id="34449"/>
      <w:bookmarkEnd w:id="34450"/>
      <w:bookmarkEnd w:id="34451"/>
    </w:p>
    <w:p w14:paraId="17B3107B" w14:textId="54810408" w:rsidR="007510F4" w:rsidRPr="00FB6786" w:rsidRDefault="007510F4" w:rsidP="009D3453">
      <w:pPr>
        <w:pStyle w:val="Heading4"/>
      </w:pPr>
      <w:bookmarkStart w:id="34452" w:name="_DTBK43342"/>
      <w:bookmarkEnd w:id="34444"/>
      <w:r w:rsidRPr="00FB6786">
        <w:t xml:space="preserve">a person appears on both lists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 that person will be deemed to be the expert to determine a</w:t>
      </w:r>
      <w:r w:rsidR="00FB155E">
        <w:t>n Issue</w:t>
      </w:r>
      <w:r w:rsidRPr="00FB6786">
        <w:t xml:space="preserve">; </w:t>
      </w:r>
      <w:r w:rsidR="0073744E" w:rsidRPr="00FB6786">
        <w:t>or</w:t>
      </w:r>
      <w:bookmarkStart w:id="34453" w:name="_Toc49454659"/>
      <w:bookmarkStart w:id="34454" w:name="_Toc49455945"/>
      <w:bookmarkStart w:id="34455" w:name="_Toc49457231"/>
      <w:bookmarkStart w:id="34456" w:name="_Toc49458889"/>
      <w:bookmarkStart w:id="34457" w:name="_Toc49864433"/>
      <w:bookmarkStart w:id="34458" w:name="_Toc49865748"/>
      <w:bookmarkEnd w:id="34453"/>
      <w:bookmarkEnd w:id="34454"/>
      <w:bookmarkEnd w:id="34455"/>
      <w:bookmarkEnd w:id="34456"/>
      <w:bookmarkEnd w:id="34457"/>
      <w:bookmarkEnd w:id="34458"/>
    </w:p>
    <w:p w14:paraId="4B8BFCF3" w14:textId="1E7940F4" w:rsidR="007510F4" w:rsidRPr="00FB6786" w:rsidRDefault="007510F4" w:rsidP="009D3453">
      <w:pPr>
        <w:pStyle w:val="Heading4"/>
      </w:pPr>
      <w:bookmarkStart w:id="34459" w:name="_DTBK43343"/>
      <w:bookmarkEnd w:id="34452"/>
      <w:r w:rsidRPr="00FB6786">
        <w:t xml:space="preserve">more than one person appears on both lists, the person given the highest order of priority by the party that </w:t>
      </w:r>
      <w:r w:rsidR="00C707B2">
        <w:t>made the Claim under clause</w:t>
      </w:r>
      <w:r w:rsidR="007B44FB">
        <w:t xml:space="preserve"> </w:t>
      </w:r>
      <w:r w:rsidR="007B44FB">
        <w:fldChar w:fldCharType="begin"/>
      </w:r>
      <w:r w:rsidR="007B44FB">
        <w:instrText xml:space="preserve"> REF _Ref49171075 \w \h </w:instrText>
      </w:r>
      <w:r w:rsidR="007B44FB">
        <w:fldChar w:fldCharType="separate"/>
      </w:r>
      <w:r w:rsidR="00C1101A">
        <w:t>42.2</w:t>
      </w:r>
      <w:r w:rsidR="007B44FB">
        <w:fldChar w:fldCharType="end"/>
      </w:r>
      <w:r w:rsidRPr="00FB6786">
        <w:t xml:space="preserve"> will be deemed to be the expert to determine </w:t>
      </w:r>
      <w:r w:rsidR="00B8105A" w:rsidRPr="00FB6786">
        <w:t>the</w:t>
      </w:r>
      <w:r w:rsidRPr="00FB6786">
        <w:t xml:space="preserve"> </w:t>
      </w:r>
      <w:r w:rsidR="00FB155E">
        <w:t>Issue</w:t>
      </w:r>
      <w:r w:rsidRPr="00FB6786">
        <w:t>.</w:t>
      </w:r>
      <w:bookmarkStart w:id="34460" w:name="_Toc49454660"/>
      <w:bookmarkStart w:id="34461" w:name="_Toc49455946"/>
      <w:bookmarkStart w:id="34462" w:name="_Toc49457232"/>
      <w:bookmarkStart w:id="34463" w:name="_Toc49458890"/>
      <w:bookmarkStart w:id="34464" w:name="_Toc49864434"/>
      <w:bookmarkStart w:id="34465" w:name="_Toc49865749"/>
      <w:bookmarkEnd w:id="34460"/>
      <w:bookmarkEnd w:id="34461"/>
      <w:bookmarkEnd w:id="34462"/>
      <w:bookmarkEnd w:id="34463"/>
      <w:bookmarkEnd w:id="34464"/>
      <w:bookmarkEnd w:id="34465"/>
    </w:p>
    <w:p w14:paraId="5473CDF1" w14:textId="7DB0427F" w:rsidR="007510F4" w:rsidRPr="00FB6786" w:rsidRDefault="007510F4" w:rsidP="009D3453">
      <w:pPr>
        <w:pStyle w:val="Heading3"/>
      </w:pPr>
      <w:bookmarkStart w:id="34466" w:name="_Ref443576702"/>
      <w:bookmarkStart w:id="34467" w:name="_DTBK41223"/>
      <w:bookmarkStart w:id="34468" w:name="_DTBK40139"/>
      <w:bookmarkEnd w:id="34445"/>
      <w:bookmarkEnd w:id="34459"/>
      <w:r w:rsidRPr="00FB6786">
        <w:t>(</w:t>
      </w:r>
      <w:r w:rsidRPr="00FB6786">
        <w:rPr>
          <w:b/>
        </w:rPr>
        <w:t>Appointment if no person appears on both lists</w:t>
      </w:r>
      <w:r w:rsidRPr="00FB6786">
        <w:t>):</w:t>
      </w:r>
      <w:r w:rsidR="00165E75" w:rsidRPr="00FB6786">
        <w:t xml:space="preserve"> </w:t>
      </w:r>
      <w:r w:rsidRPr="00FB6786">
        <w:t xml:space="preserve">If no person appears on both lists, the party </w:t>
      </w:r>
      <w:r w:rsidR="00063B54" w:rsidRPr="00FB6786">
        <w:t>that</w:t>
      </w:r>
      <w:r w:rsidRPr="00FB6786">
        <w:t xml:space="preserve"> </w:t>
      </w:r>
      <w:r w:rsidR="00C707B2">
        <w:t>made the Claim under clause</w:t>
      </w:r>
      <w:r w:rsidR="007B44FB">
        <w:t xml:space="preserve"> </w:t>
      </w:r>
      <w:r w:rsidR="007B44FB">
        <w:fldChar w:fldCharType="begin"/>
      </w:r>
      <w:r w:rsidR="007B44FB">
        <w:instrText xml:space="preserve"> REF _Ref49405369 \w \h </w:instrText>
      </w:r>
      <w:r w:rsidR="007B44FB">
        <w:fldChar w:fldCharType="separate"/>
      </w:r>
      <w:r w:rsidR="00C1101A">
        <w:t>42.2(c)</w:t>
      </w:r>
      <w:r w:rsidR="007B44FB">
        <w:fldChar w:fldCharType="end"/>
      </w:r>
      <w:r w:rsidR="00C707B2" w:rsidRPr="00FB6786">
        <w:t xml:space="preserve"> </w:t>
      </w:r>
      <w:r w:rsidRPr="00FB6786">
        <w:t xml:space="preserve"> must procure:</w:t>
      </w:r>
      <w:bookmarkStart w:id="34469" w:name="_Toc49454661"/>
      <w:bookmarkStart w:id="34470" w:name="_Toc49455947"/>
      <w:bookmarkStart w:id="34471" w:name="_Toc49457233"/>
      <w:bookmarkStart w:id="34472" w:name="_Toc49458891"/>
      <w:bookmarkStart w:id="34473" w:name="_Toc49864435"/>
      <w:bookmarkStart w:id="34474" w:name="_Toc49865750"/>
      <w:bookmarkEnd w:id="34466"/>
      <w:bookmarkEnd w:id="34469"/>
      <w:bookmarkEnd w:id="34470"/>
      <w:bookmarkEnd w:id="34471"/>
      <w:bookmarkEnd w:id="34472"/>
      <w:bookmarkEnd w:id="34473"/>
      <w:bookmarkEnd w:id="34474"/>
    </w:p>
    <w:p w14:paraId="79B08451" w14:textId="46974381" w:rsidR="007510F4" w:rsidRPr="00FB6786" w:rsidRDefault="007510F4" w:rsidP="009D3453">
      <w:pPr>
        <w:pStyle w:val="Heading4"/>
      </w:pPr>
      <w:bookmarkStart w:id="34475" w:name="_Ref371620820"/>
      <w:bookmarkStart w:id="34476" w:name="_DTBK43344"/>
      <w:bookmarkEnd w:id="34467"/>
      <w:r w:rsidRPr="00FB6786">
        <w:t xml:space="preserve">the president (or the senior non-executive officer, howsoever described) of the institute or governing body for the technical or professional discipline </w:t>
      </w:r>
      <w:r w:rsidR="007C7C3C" w:rsidRPr="00FB6786">
        <w:t xml:space="preserve">that is </w:t>
      </w:r>
      <w:r w:rsidRPr="00FB6786">
        <w:t xml:space="preserve">the subject of the relevant </w:t>
      </w:r>
      <w:r w:rsidR="00C104DB">
        <w:t>Issue</w:t>
      </w:r>
      <w:r w:rsidRPr="00FB6786">
        <w:t xml:space="preserve"> to nominate the expert, having regard to, but not being bound by, those persons proposed by the parties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 or</w:t>
      </w:r>
      <w:bookmarkStart w:id="34477" w:name="_Toc49454662"/>
      <w:bookmarkStart w:id="34478" w:name="_Toc49455948"/>
      <w:bookmarkStart w:id="34479" w:name="_Toc49457234"/>
      <w:bookmarkStart w:id="34480" w:name="_Toc49458892"/>
      <w:bookmarkStart w:id="34481" w:name="_Toc49864436"/>
      <w:bookmarkStart w:id="34482" w:name="_Toc49865751"/>
      <w:bookmarkEnd w:id="34475"/>
      <w:bookmarkEnd w:id="34477"/>
      <w:bookmarkEnd w:id="34478"/>
      <w:bookmarkEnd w:id="34479"/>
      <w:bookmarkEnd w:id="34480"/>
      <w:bookmarkEnd w:id="34481"/>
      <w:bookmarkEnd w:id="34482"/>
    </w:p>
    <w:bookmarkEnd w:id="34476"/>
    <w:p w14:paraId="03D11B9A" w14:textId="77777777" w:rsidR="00B8105A" w:rsidRPr="00FB6786" w:rsidRDefault="007510F4" w:rsidP="009D3453">
      <w:pPr>
        <w:pStyle w:val="Heading4"/>
      </w:pPr>
      <w:r w:rsidRPr="00FB6786">
        <w:t>if</w:t>
      </w:r>
      <w:r w:rsidR="00B8105A" w:rsidRPr="00FB6786">
        <w:t>:</w:t>
      </w:r>
      <w:bookmarkStart w:id="34483" w:name="_Toc49454663"/>
      <w:bookmarkStart w:id="34484" w:name="_Toc49455949"/>
      <w:bookmarkStart w:id="34485" w:name="_Toc49457235"/>
      <w:bookmarkStart w:id="34486" w:name="_Toc49458893"/>
      <w:bookmarkStart w:id="34487" w:name="_Toc49864437"/>
      <w:bookmarkStart w:id="34488" w:name="_Toc49865752"/>
      <w:bookmarkEnd w:id="34483"/>
      <w:bookmarkEnd w:id="34484"/>
      <w:bookmarkEnd w:id="34485"/>
      <w:bookmarkEnd w:id="34486"/>
      <w:bookmarkEnd w:id="34487"/>
      <w:bookmarkEnd w:id="34488"/>
    </w:p>
    <w:p w14:paraId="081CA64F" w14:textId="77777777" w:rsidR="00EE384E" w:rsidRPr="00FB6786" w:rsidRDefault="007510F4" w:rsidP="009D3453">
      <w:pPr>
        <w:pStyle w:val="Heading5"/>
      </w:pPr>
      <w:bookmarkStart w:id="34489" w:name="_DTBK43345"/>
      <w:r w:rsidRPr="00FB6786">
        <w:t xml:space="preserve">there is no governing body for the technical or professional discipline </w:t>
      </w:r>
      <w:r w:rsidR="007C7C3C" w:rsidRPr="00FB6786">
        <w:t xml:space="preserve">that is </w:t>
      </w:r>
      <w:r w:rsidRPr="00FB6786">
        <w:t xml:space="preserve">the subject of the relevant </w:t>
      </w:r>
      <w:r w:rsidR="00FB155E">
        <w:t>Issue</w:t>
      </w:r>
      <w:r w:rsidR="00EE384E" w:rsidRPr="00FB6786">
        <w:t>;</w:t>
      </w:r>
      <w:bookmarkStart w:id="34490" w:name="_Toc49454664"/>
      <w:bookmarkStart w:id="34491" w:name="_Toc49455950"/>
      <w:bookmarkStart w:id="34492" w:name="_Toc49457236"/>
      <w:bookmarkStart w:id="34493" w:name="_Toc49458894"/>
      <w:bookmarkStart w:id="34494" w:name="_Toc49864438"/>
      <w:bookmarkStart w:id="34495" w:name="_Toc49865753"/>
      <w:bookmarkEnd w:id="34490"/>
      <w:bookmarkEnd w:id="34491"/>
      <w:bookmarkEnd w:id="34492"/>
      <w:bookmarkEnd w:id="34493"/>
      <w:bookmarkEnd w:id="34494"/>
      <w:bookmarkEnd w:id="34495"/>
    </w:p>
    <w:p w14:paraId="4E24E37D" w14:textId="77777777" w:rsidR="00B8105A" w:rsidRPr="00FB6786" w:rsidRDefault="007510F4" w:rsidP="009D3453">
      <w:pPr>
        <w:pStyle w:val="Heading5"/>
      </w:pPr>
      <w:bookmarkStart w:id="34496" w:name="_DTBK43346"/>
      <w:bookmarkEnd w:id="34489"/>
      <w:r w:rsidRPr="00FB6786">
        <w:t>such governing body advises that</w:t>
      </w:r>
      <w:r w:rsidR="00B8105A" w:rsidRPr="00FB6786">
        <w:t xml:space="preserve"> it will not nominate an expert; or</w:t>
      </w:r>
      <w:bookmarkStart w:id="34497" w:name="_Toc49454665"/>
      <w:bookmarkStart w:id="34498" w:name="_Toc49455951"/>
      <w:bookmarkStart w:id="34499" w:name="_Toc49457237"/>
      <w:bookmarkStart w:id="34500" w:name="_Toc49458895"/>
      <w:bookmarkStart w:id="34501" w:name="_Toc49864439"/>
      <w:bookmarkStart w:id="34502" w:name="_Toc49865754"/>
      <w:bookmarkEnd w:id="34497"/>
      <w:bookmarkEnd w:id="34498"/>
      <w:bookmarkEnd w:id="34499"/>
      <w:bookmarkEnd w:id="34500"/>
      <w:bookmarkEnd w:id="34501"/>
      <w:bookmarkEnd w:id="34502"/>
    </w:p>
    <w:p w14:paraId="7838147D" w14:textId="77777777" w:rsidR="00B8105A" w:rsidRPr="00FB6786" w:rsidRDefault="00B8105A" w:rsidP="009D3453">
      <w:pPr>
        <w:pStyle w:val="Heading5"/>
      </w:pPr>
      <w:bookmarkStart w:id="34503" w:name="_DTBK43347"/>
      <w:bookmarkEnd w:id="34496"/>
      <w:r w:rsidRPr="00FB6786">
        <w:t xml:space="preserve">there are multiple technical or professional disciplines that are the subject </w:t>
      </w:r>
      <w:r w:rsidR="00D53E20" w:rsidRPr="00FB6786">
        <w:t>of</w:t>
      </w:r>
      <w:r w:rsidRPr="00FB6786">
        <w:t xml:space="preserve"> the </w:t>
      </w:r>
      <w:r w:rsidR="00FB155E">
        <w:t>Issue</w:t>
      </w:r>
      <w:r w:rsidRPr="00FB6786">
        <w:t>,</w:t>
      </w:r>
      <w:bookmarkStart w:id="34504" w:name="_Toc49454666"/>
      <w:bookmarkStart w:id="34505" w:name="_Toc49455952"/>
      <w:bookmarkStart w:id="34506" w:name="_Toc49457238"/>
      <w:bookmarkStart w:id="34507" w:name="_Toc49458896"/>
      <w:bookmarkStart w:id="34508" w:name="_Toc49864440"/>
      <w:bookmarkStart w:id="34509" w:name="_Toc49865755"/>
      <w:bookmarkEnd w:id="34504"/>
      <w:bookmarkEnd w:id="34505"/>
      <w:bookmarkEnd w:id="34506"/>
      <w:bookmarkEnd w:id="34507"/>
      <w:bookmarkEnd w:id="34508"/>
      <w:bookmarkEnd w:id="34509"/>
    </w:p>
    <w:p w14:paraId="1A76F6B3" w14:textId="54E6C50B" w:rsidR="007510F4" w:rsidRPr="00FB6786" w:rsidRDefault="007510F4" w:rsidP="00B8105A">
      <w:pPr>
        <w:pStyle w:val="Heading5"/>
        <w:numPr>
          <w:ilvl w:val="0"/>
          <w:numId w:val="0"/>
        </w:numPr>
        <w:ind w:left="2892"/>
      </w:pPr>
      <w:bookmarkStart w:id="34510" w:name="_DTBK41224"/>
      <w:bookmarkEnd w:id="34503"/>
      <w:r w:rsidRPr="00FB6786">
        <w:t xml:space="preserve">the President of the Australian Centre for International Commercial Arbitration to nominate a person to act as the expert, having regard to, but not being bound by, those persons proposed by the parties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w:t>
      </w:r>
      <w:bookmarkStart w:id="34511" w:name="_Toc49454667"/>
      <w:bookmarkStart w:id="34512" w:name="_Toc49455953"/>
      <w:bookmarkStart w:id="34513" w:name="_Toc49457239"/>
      <w:bookmarkStart w:id="34514" w:name="_Toc49458897"/>
      <w:bookmarkStart w:id="34515" w:name="_Toc49864441"/>
      <w:bookmarkStart w:id="34516" w:name="_Toc49865756"/>
      <w:bookmarkEnd w:id="34511"/>
      <w:bookmarkEnd w:id="34512"/>
      <w:bookmarkEnd w:id="34513"/>
      <w:bookmarkEnd w:id="34514"/>
      <w:bookmarkEnd w:id="34515"/>
      <w:bookmarkEnd w:id="34516"/>
    </w:p>
    <w:p w14:paraId="60E2EB18" w14:textId="19293C36" w:rsidR="007510F4" w:rsidRPr="00FB6786" w:rsidRDefault="007510F4" w:rsidP="007510F4">
      <w:pPr>
        <w:pStyle w:val="IndentParaLevel2"/>
      </w:pPr>
      <w:bookmarkStart w:id="34517" w:name="_DTBK43348"/>
      <w:bookmarkEnd w:id="34468"/>
      <w:bookmarkEnd w:id="34510"/>
      <w:r w:rsidRPr="00FB6786">
        <w:t xml:space="preserve">within 7 Business Days after the exchange of </w:t>
      </w:r>
      <w:r w:rsidR="009F5835" w:rsidRPr="00FB6786">
        <w:t xml:space="preserve">the </w:t>
      </w:r>
      <w:r w:rsidR="00667F94" w:rsidRPr="00FB6786">
        <w:t xml:space="preserve">lists </w:t>
      </w:r>
      <w:r w:rsidRPr="00FB6786">
        <w:t xml:space="preserve">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00EE384E" w:rsidRPr="00FB6786">
        <w:t>.</w:t>
      </w:r>
      <w:bookmarkStart w:id="34518" w:name="_Toc49454668"/>
      <w:bookmarkStart w:id="34519" w:name="_Toc49455954"/>
      <w:bookmarkStart w:id="34520" w:name="_Toc49457240"/>
      <w:bookmarkStart w:id="34521" w:name="_Toc49458898"/>
      <w:bookmarkStart w:id="34522" w:name="_Toc49864442"/>
      <w:bookmarkStart w:id="34523" w:name="_Toc49865757"/>
      <w:bookmarkEnd w:id="34518"/>
      <w:bookmarkEnd w:id="34519"/>
      <w:bookmarkEnd w:id="34520"/>
      <w:bookmarkEnd w:id="34521"/>
      <w:bookmarkEnd w:id="34522"/>
      <w:bookmarkEnd w:id="34523"/>
    </w:p>
    <w:p w14:paraId="7C61EF27" w14:textId="77777777" w:rsidR="007510F4" w:rsidRPr="00FB6786" w:rsidRDefault="007510F4" w:rsidP="009D3453">
      <w:pPr>
        <w:pStyle w:val="Heading3"/>
      </w:pPr>
      <w:bookmarkStart w:id="34524" w:name="_Ref406593319"/>
      <w:bookmarkStart w:id="34525" w:name="_DTBK40140"/>
      <w:bookmarkEnd w:id="34517"/>
      <w:r w:rsidRPr="00FB6786">
        <w:t>(</w:t>
      </w:r>
      <w:r w:rsidRPr="00FB6786">
        <w:rPr>
          <w:b/>
        </w:rPr>
        <w:t>Appropriate skills</w:t>
      </w:r>
      <w:r w:rsidRPr="00FB6786">
        <w:t>):</w:t>
      </w:r>
      <w:r w:rsidR="00165E75" w:rsidRPr="00FB6786">
        <w:t xml:space="preserve"> </w:t>
      </w:r>
      <w:r w:rsidRPr="00FB6786">
        <w:t>It is the intention of the parties that the expert appointed to determine a</w:t>
      </w:r>
      <w:r w:rsidR="0082601C">
        <w:t>n</w:t>
      </w:r>
      <w:r w:rsidRPr="00FB6786">
        <w:t xml:space="preserve"> </w:t>
      </w:r>
      <w:r w:rsidR="00FB155E">
        <w:t>Issue</w:t>
      </w:r>
      <w:r w:rsidR="00FB155E" w:rsidRPr="00FB6786">
        <w:t xml:space="preserve"> </w:t>
      </w:r>
      <w:r w:rsidRPr="00FB6786">
        <w:t xml:space="preserve">will be an independent person with appropriate skills having regard to the nature of the matters in </w:t>
      </w:r>
      <w:r w:rsidR="00FB155E">
        <w:t>Issue</w:t>
      </w:r>
      <w:r w:rsidRPr="00FB6786">
        <w:t>.</w:t>
      </w:r>
      <w:bookmarkStart w:id="34526" w:name="_Toc49454669"/>
      <w:bookmarkStart w:id="34527" w:name="_Toc49455955"/>
      <w:bookmarkStart w:id="34528" w:name="_Toc49457241"/>
      <w:bookmarkStart w:id="34529" w:name="_Toc49458899"/>
      <w:bookmarkStart w:id="34530" w:name="_Toc49864443"/>
      <w:bookmarkStart w:id="34531" w:name="_Toc49865758"/>
      <w:bookmarkEnd w:id="34524"/>
      <w:bookmarkEnd w:id="34526"/>
      <w:bookmarkEnd w:id="34527"/>
      <w:bookmarkEnd w:id="34528"/>
      <w:bookmarkEnd w:id="34529"/>
      <w:bookmarkEnd w:id="34530"/>
      <w:bookmarkEnd w:id="34531"/>
    </w:p>
    <w:p w14:paraId="54209989" w14:textId="318CED7D" w:rsidR="007510F4" w:rsidRPr="00FB6786" w:rsidRDefault="007510F4" w:rsidP="009D3453">
      <w:pPr>
        <w:pStyle w:val="Heading3"/>
      </w:pPr>
      <w:bookmarkStart w:id="34532" w:name="_Ref443576656"/>
      <w:bookmarkStart w:id="34533" w:name="_DTBK40141"/>
      <w:bookmarkEnd w:id="34525"/>
      <w:r w:rsidRPr="00FB6786">
        <w:t>(</w:t>
      </w:r>
      <w:r w:rsidRPr="00FB6786">
        <w:rPr>
          <w:b/>
        </w:rPr>
        <w:t>No entitlement to challenge appointment</w:t>
      </w:r>
      <w:r w:rsidRPr="00FB6786">
        <w:t>):</w:t>
      </w:r>
      <w:r w:rsidR="00165E75" w:rsidRPr="00FB6786">
        <w:t xml:space="preserve"> </w:t>
      </w:r>
      <w:r w:rsidRPr="00FB6786">
        <w:t xml:space="preserve">Neither party will be entitled to challenge the appointment of an expert under this clause </w:t>
      </w:r>
      <w:r w:rsidR="007B44FB">
        <w:fldChar w:fldCharType="begin"/>
      </w:r>
      <w:r w:rsidR="007B44FB">
        <w:instrText xml:space="preserve"> REF _Ref55568655 \w \h </w:instrText>
      </w:r>
      <w:r w:rsidR="007B44FB">
        <w:fldChar w:fldCharType="separate"/>
      </w:r>
      <w:r w:rsidR="00C1101A">
        <w:t>45.1</w:t>
      </w:r>
      <w:r w:rsidR="007B44FB">
        <w:fldChar w:fldCharType="end"/>
      </w:r>
      <w:r w:rsidR="00C707B2">
        <w:t xml:space="preserve"> </w:t>
      </w:r>
      <w:r w:rsidRPr="00FB6786">
        <w:t xml:space="preserve">on the basis that the expert does not satisfy the requirements of clause </w:t>
      </w:r>
      <w:r w:rsidRPr="00DD7300">
        <w:fldChar w:fldCharType="begin"/>
      </w:r>
      <w:r w:rsidRPr="00FB6786">
        <w:instrText xml:space="preserve"> REF _Ref406593319 \w \h </w:instrText>
      </w:r>
      <w:r w:rsidR="00694166" w:rsidRPr="00FB6786">
        <w:instrText xml:space="preserve"> \* MERGEFORMAT </w:instrText>
      </w:r>
      <w:r w:rsidRPr="00DD7300">
        <w:fldChar w:fldCharType="separate"/>
      </w:r>
      <w:r w:rsidR="00C1101A">
        <w:t>45.1(g)</w:t>
      </w:r>
      <w:r w:rsidRPr="00DD7300">
        <w:fldChar w:fldCharType="end"/>
      </w:r>
      <w:r w:rsidRPr="00FB6786">
        <w:t>.</w:t>
      </w:r>
      <w:bookmarkStart w:id="34534" w:name="_Toc49454670"/>
      <w:bookmarkStart w:id="34535" w:name="_Toc49455956"/>
      <w:bookmarkStart w:id="34536" w:name="_Toc49457242"/>
      <w:bookmarkStart w:id="34537" w:name="_Toc49458900"/>
      <w:bookmarkStart w:id="34538" w:name="_Toc49864444"/>
      <w:bookmarkStart w:id="34539" w:name="_Toc49865759"/>
      <w:bookmarkEnd w:id="34532"/>
      <w:bookmarkEnd w:id="34534"/>
      <w:bookmarkEnd w:id="34535"/>
      <w:bookmarkEnd w:id="34536"/>
      <w:bookmarkEnd w:id="34537"/>
      <w:bookmarkEnd w:id="34538"/>
      <w:bookmarkEnd w:id="34539"/>
    </w:p>
    <w:p w14:paraId="01AF0C0B" w14:textId="66EB915B" w:rsidR="00063B54" w:rsidRPr="00FB6786" w:rsidRDefault="00063B54" w:rsidP="009D3453">
      <w:pPr>
        <w:pStyle w:val="Heading3"/>
      </w:pPr>
      <w:bookmarkStart w:id="34540" w:name="_DTBK40142"/>
      <w:bookmarkEnd w:id="34533"/>
      <w:r w:rsidRPr="00FB6786">
        <w:t>(</w:t>
      </w:r>
      <w:r w:rsidRPr="00FB6786">
        <w:rPr>
          <w:b/>
        </w:rPr>
        <w:t>No conflict of interest</w:t>
      </w:r>
      <w:r w:rsidRPr="00FB6786">
        <w:t>): An expert agreed or determined in this clause</w:t>
      </w:r>
      <w:r w:rsidR="007B44FB">
        <w:t xml:space="preserve"> </w:t>
      </w:r>
      <w:r w:rsidR="007B44FB">
        <w:fldChar w:fldCharType="begin"/>
      </w:r>
      <w:r w:rsidR="007B44FB">
        <w:instrText xml:space="preserve"> REF _Ref55568655 \w \h </w:instrText>
      </w:r>
      <w:r w:rsidR="007B44FB">
        <w:fldChar w:fldCharType="separate"/>
      </w:r>
      <w:r w:rsidR="00C1101A">
        <w:t>45.1</w:t>
      </w:r>
      <w:r w:rsidR="007B44FB">
        <w:fldChar w:fldCharType="end"/>
      </w:r>
      <w:r w:rsidRPr="00FB6786">
        <w:t xml:space="preserve"> appointed by the parties cannot have any conflict of interest or any relationship </w:t>
      </w:r>
      <w:r w:rsidRPr="00FB6786">
        <w:lastRenderedPageBreak/>
        <w:t>with either party or their Associates that a reasonable person may regard as giving rise to the possibility of bias.</w:t>
      </w:r>
      <w:bookmarkStart w:id="34541" w:name="_Toc49454671"/>
      <w:bookmarkStart w:id="34542" w:name="_Toc49455957"/>
      <w:bookmarkStart w:id="34543" w:name="_Toc49457243"/>
      <w:bookmarkStart w:id="34544" w:name="_Toc49458901"/>
      <w:bookmarkStart w:id="34545" w:name="_Toc49864445"/>
      <w:bookmarkStart w:id="34546" w:name="_Toc49865760"/>
      <w:bookmarkEnd w:id="34541"/>
      <w:bookmarkEnd w:id="34542"/>
      <w:bookmarkEnd w:id="34543"/>
      <w:bookmarkEnd w:id="34544"/>
      <w:bookmarkEnd w:id="34545"/>
      <w:bookmarkEnd w:id="34546"/>
    </w:p>
    <w:p w14:paraId="336DAB5C" w14:textId="77777777" w:rsidR="007510F4" w:rsidRPr="00FB6786" w:rsidRDefault="007510F4" w:rsidP="009D3453">
      <w:pPr>
        <w:pStyle w:val="Heading3"/>
      </w:pPr>
      <w:bookmarkStart w:id="34547" w:name="_DTBK41225"/>
      <w:bookmarkEnd w:id="34540"/>
      <w:r w:rsidRPr="00FB6786">
        <w:t>(</w:t>
      </w:r>
      <w:r w:rsidRPr="00FB6786">
        <w:rPr>
          <w:b/>
        </w:rPr>
        <w:t>Not an arbitration agreement</w:t>
      </w:r>
      <w:r w:rsidRPr="00FB6786">
        <w:t>):</w:t>
      </w:r>
      <w:r w:rsidR="00165E75" w:rsidRPr="00FB6786">
        <w:t xml:space="preserve"> </w:t>
      </w:r>
      <w:r w:rsidRPr="00FB6786">
        <w:t xml:space="preserve">Any agreement for expert determination under </w:t>
      </w:r>
      <w:r w:rsidR="0092476D" w:rsidRPr="00FB6786">
        <w:t>this Deed</w:t>
      </w:r>
      <w:r w:rsidRPr="00FB6786">
        <w:t xml:space="preserve"> will not constitute an arbitration agreement</w:t>
      </w:r>
      <w:r w:rsidR="007C7C3C" w:rsidRPr="00FB6786">
        <w:t xml:space="preserve"> including</w:t>
      </w:r>
      <w:r w:rsidRPr="00FB6786">
        <w:t xml:space="preserve"> for the purposes of the </w:t>
      </w:r>
      <w:r w:rsidRPr="00FB6786">
        <w:rPr>
          <w:i/>
        </w:rPr>
        <w:t xml:space="preserve">Commercial Arbitration Act 2011 </w:t>
      </w:r>
      <w:r w:rsidRPr="00FB6786">
        <w:t>(V</w:t>
      </w:r>
      <w:r w:rsidR="00193389" w:rsidRPr="00FB6786">
        <w:t>ic</w:t>
      </w:r>
      <w:r w:rsidRPr="00FB6786">
        <w:t>).</w:t>
      </w:r>
      <w:bookmarkStart w:id="34548" w:name="_Toc49454672"/>
      <w:bookmarkStart w:id="34549" w:name="_Toc49455958"/>
      <w:bookmarkStart w:id="34550" w:name="_Toc49457244"/>
      <w:bookmarkStart w:id="34551" w:name="_Toc49458902"/>
      <w:bookmarkStart w:id="34552" w:name="_Toc49864446"/>
      <w:bookmarkStart w:id="34553" w:name="_Toc49865761"/>
      <w:bookmarkEnd w:id="34548"/>
      <w:bookmarkEnd w:id="34549"/>
      <w:bookmarkEnd w:id="34550"/>
      <w:bookmarkEnd w:id="34551"/>
      <w:bookmarkEnd w:id="34552"/>
      <w:bookmarkEnd w:id="34553"/>
    </w:p>
    <w:p w14:paraId="1153A618" w14:textId="77777777" w:rsidR="007510F4" w:rsidRPr="00FB6786" w:rsidRDefault="007510F4" w:rsidP="009D3453">
      <w:pPr>
        <w:pStyle w:val="Heading3"/>
      </w:pPr>
      <w:bookmarkStart w:id="34554" w:name="_Ref443576718"/>
      <w:bookmarkStart w:id="34555" w:name="_DTBK40143"/>
      <w:bookmarkEnd w:id="34547"/>
      <w:r w:rsidRPr="00FB6786">
        <w:t>(</w:t>
      </w:r>
      <w:r w:rsidRPr="00FB6786">
        <w:rPr>
          <w:b/>
        </w:rPr>
        <w:t>Agreement</w:t>
      </w:r>
      <w:r w:rsidRPr="00FB6786">
        <w:t>):</w:t>
      </w:r>
      <w:r w:rsidR="00165E75" w:rsidRPr="00FB6786">
        <w:t xml:space="preserve"> </w:t>
      </w:r>
      <w:r w:rsidRPr="00FB6786">
        <w:t xml:space="preserve">Within 7 Business Days </w:t>
      </w:r>
      <w:r w:rsidR="0048429D" w:rsidRPr="00FB6786">
        <w:t xml:space="preserve">after </w:t>
      </w:r>
      <w:r w:rsidRPr="00FB6786">
        <w:t xml:space="preserve">the </w:t>
      </w:r>
      <w:r w:rsidR="00063B54" w:rsidRPr="00FB6786">
        <w:t xml:space="preserve">expert has notified the </w:t>
      </w:r>
      <w:r w:rsidR="007B44FB">
        <w:t>Prin</w:t>
      </w:r>
      <w:r w:rsidR="0082601C">
        <w:t>ci</w:t>
      </w:r>
      <w:r w:rsidR="007B44FB">
        <w:t>pal</w:t>
      </w:r>
      <w:r w:rsidR="007B44FB" w:rsidRPr="00FB6786">
        <w:t xml:space="preserve"> </w:t>
      </w:r>
      <w:r w:rsidR="00063B54" w:rsidRPr="00FB6786">
        <w:t xml:space="preserve">and </w:t>
      </w:r>
      <w:r w:rsidR="007B44FB">
        <w:t>Contractor</w:t>
      </w:r>
      <w:r w:rsidR="00063B54" w:rsidRPr="00FB6786">
        <w:t xml:space="preserve"> that they are available to be appointed as the expert in respect of the </w:t>
      </w:r>
      <w:r w:rsidR="00FB155E">
        <w:t>Issue</w:t>
      </w:r>
      <w:r w:rsidRPr="00FB6786">
        <w:t xml:space="preserve">, the </w:t>
      </w:r>
      <w:r w:rsidR="007B44FB">
        <w:t>Principal</w:t>
      </w:r>
      <w:r w:rsidR="007B44FB" w:rsidRPr="00FB6786">
        <w:t xml:space="preserve"> </w:t>
      </w:r>
      <w:r w:rsidRPr="00FB6786">
        <w:t xml:space="preserve">and </w:t>
      </w:r>
      <w:r w:rsidR="007B44FB">
        <w:t>Contractor</w:t>
      </w:r>
      <w:r w:rsidRPr="00FB6786">
        <w:t xml:space="preserve"> must enter into an agreement with the expert on the terms of the Expert Determination Agreement or such other terms as the expert may </w:t>
      </w:r>
      <w:r w:rsidR="00B8105A" w:rsidRPr="00FB6786">
        <w:t xml:space="preserve">reasonably </w:t>
      </w:r>
      <w:r w:rsidRPr="00FB6786">
        <w:t>require.</w:t>
      </w:r>
      <w:bookmarkStart w:id="34556" w:name="_Toc49454673"/>
      <w:bookmarkStart w:id="34557" w:name="_Toc49455959"/>
      <w:bookmarkStart w:id="34558" w:name="_Toc49457245"/>
      <w:bookmarkStart w:id="34559" w:name="_Toc49458903"/>
      <w:bookmarkStart w:id="34560" w:name="_Toc49864447"/>
      <w:bookmarkStart w:id="34561" w:name="_Toc49865762"/>
      <w:bookmarkEnd w:id="34554"/>
      <w:bookmarkEnd w:id="34556"/>
      <w:bookmarkEnd w:id="34557"/>
      <w:bookmarkEnd w:id="34558"/>
      <w:bookmarkEnd w:id="34559"/>
      <w:bookmarkEnd w:id="34560"/>
      <w:bookmarkEnd w:id="34561"/>
    </w:p>
    <w:p w14:paraId="51179DA4" w14:textId="365ABFF3" w:rsidR="00063B54" w:rsidRDefault="00063B54" w:rsidP="009D3453">
      <w:pPr>
        <w:pStyle w:val="Heading3"/>
      </w:pPr>
      <w:bookmarkStart w:id="34562" w:name="_DTBK41226"/>
      <w:bookmarkEnd w:id="34555"/>
      <w:r w:rsidRPr="00FB6786">
        <w:t>(</w:t>
      </w:r>
      <w:r w:rsidRPr="00FB6786">
        <w:rPr>
          <w:b/>
        </w:rPr>
        <w:t>Expert not available</w:t>
      </w:r>
      <w:r w:rsidRPr="00FB6786">
        <w:t xml:space="preserve">) If an expert agreed between the parties or otherwise deemed or determined to be appointed in respect of the </w:t>
      </w:r>
      <w:r w:rsidR="00FB155E">
        <w:t>Issue</w:t>
      </w:r>
      <w:r w:rsidR="00FB155E" w:rsidRPr="00FB6786">
        <w:t xml:space="preserve"> </w:t>
      </w:r>
      <w:r w:rsidRPr="00FB6786">
        <w:t xml:space="preserve">under clause </w:t>
      </w:r>
      <w:r w:rsidRPr="00DD7300">
        <w:fldChar w:fldCharType="begin"/>
      </w:r>
      <w:r w:rsidRPr="00FB6786">
        <w:instrText xml:space="preserve"> REF _Ref503265625 \w \h </w:instrText>
      </w:r>
      <w:r w:rsidR="00FB6786">
        <w:instrText xml:space="preserve"> \* MERGEFORMAT </w:instrText>
      </w:r>
      <w:r w:rsidRPr="00DD7300">
        <w:fldChar w:fldCharType="separate"/>
      </w:r>
      <w:r w:rsidR="00C1101A">
        <w:t>45.1(c)</w:t>
      </w:r>
      <w:r w:rsidRPr="00DD7300">
        <w:fldChar w:fldCharType="end"/>
      </w:r>
      <w:r w:rsidRPr="00FB6786">
        <w:t xml:space="preserve">, </w:t>
      </w:r>
      <w:r w:rsidRPr="00DD7300">
        <w:fldChar w:fldCharType="begin"/>
      </w:r>
      <w:r w:rsidRPr="00FB6786">
        <w:instrText xml:space="preserve"> REF _Ref503265626 \w \h </w:instrText>
      </w:r>
      <w:r w:rsidR="00FB6786">
        <w:instrText xml:space="preserve"> \* MERGEFORMAT </w:instrText>
      </w:r>
      <w:r w:rsidRPr="00DD7300">
        <w:fldChar w:fldCharType="separate"/>
      </w:r>
      <w:r w:rsidR="00C1101A">
        <w:t>45.1(e)</w:t>
      </w:r>
      <w:r w:rsidRPr="00DD7300">
        <w:fldChar w:fldCharType="end"/>
      </w:r>
      <w:r w:rsidRPr="00FB6786">
        <w:t xml:space="preserve"> or clause </w:t>
      </w:r>
      <w:r w:rsidRPr="00DD7300">
        <w:fldChar w:fldCharType="begin"/>
      </w:r>
      <w:r w:rsidRPr="00FB6786">
        <w:instrText xml:space="preserve"> REF _Ref443576702 \w \h </w:instrText>
      </w:r>
      <w:r w:rsidR="00FB6786">
        <w:instrText xml:space="preserve"> \* MERGEFORMAT </w:instrText>
      </w:r>
      <w:r w:rsidRPr="00DD7300">
        <w:fldChar w:fldCharType="separate"/>
      </w:r>
      <w:r w:rsidR="00C1101A">
        <w:t>45.1(f)</w:t>
      </w:r>
      <w:r w:rsidRPr="00DD7300">
        <w:fldChar w:fldCharType="end"/>
      </w:r>
      <w:r w:rsidRPr="00FB6786">
        <w:t xml:space="preserve"> is not available to be appointed as the expert for that </w:t>
      </w:r>
      <w:r w:rsidR="00FB155E">
        <w:t>Issue</w:t>
      </w:r>
      <w:r w:rsidRPr="00FB6786">
        <w:t xml:space="preserve">, the parties </w:t>
      </w:r>
      <w:r w:rsidR="003A5F35" w:rsidRPr="00FB6786">
        <w:t>must</w:t>
      </w:r>
      <w:r w:rsidRPr="00FB6786">
        <w:t xml:space="preserve"> appoint a different expert by repeating the process in clause </w:t>
      </w:r>
      <w:r w:rsidR="007B44FB">
        <w:t xml:space="preserve"> </w:t>
      </w:r>
      <w:r w:rsidR="007B44FB">
        <w:fldChar w:fldCharType="begin"/>
      </w:r>
      <w:r w:rsidR="007B44FB">
        <w:instrText xml:space="preserve"> REF _Ref55496112 \w \h </w:instrText>
      </w:r>
      <w:r w:rsidR="007B44FB">
        <w:fldChar w:fldCharType="separate"/>
      </w:r>
      <w:r w:rsidR="00C1101A">
        <w:t>43.4(a)(ii)</w:t>
      </w:r>
      <w:r w:rsidR="007B44FB">
        <w:fldChar w:fldCharType="end"/>
      </w:r>
      <w:r w:rsidRPr="00FB6786">
        <w:t xml:space="preserve"> save that, if the parties have already exchanged a list of 3 persons in accordance with clause </w:t>
      </w:r>
      <w:r w:rsidRPr="00DD7300">
        <w:fldChar w:fldCharType="begin"/>
      </w:r>
      <w:r w:rsidRPr="00FB6786">
        <w:instrText xml:space="preserve"> REF _Ref411530019 \w \h </w:instrText>
      </w:r>
      <w:r w:rsidR="00FB6786">
        <w:instrText xml:space="preserve"> \* MERGEFORMAT </w:instrText>
      </w:r>
      <w:r w:rsidRPr="00DD7300">
        <w:fldChar w:fldCharType="separate"/>
      </w:r>
      <w:r w:rsidR="00C1101A">
        <w:t>45.1(d)</w:t>
      </w:r>
      <w:r w:rsidRPr="00DD7300">
        <w:fldChar w:fldCharType="end"/>
      </w:r>
      <w:r w:rsidRPr="00FB6786">
        <w:t xml:space="preserve"> and there is another expert who appears on both lists, the person given the next highest order of priority by the party that gave the notice under clause</w:t>
      </w:r>
      <w:r w:rsidR="007B44FB">
        <w:t xml:space="preserve"> </w:t>
      </w:r>
      <w:r w:rsidR="007B44FB">
        <w:fldChar w:fldCharType="begin"/>
      </w:r>
      <w:r w:rsidR="007B44FB">
        <w:instrText xml:space="preserve"> REF _Ref49405369 \w \h </w:instrText>
      </w:r>
      <w:r w:rsidR="007B44FB">
        <w:fldChar w:fldCharType="separate"/>
      </w:r>
      <w:r w:rsidR="00C1101A">
        <w:t>42.2(c)</w:t>
      </w:r>
      <w:r w:rsidR="007B44FB">
        <w:fldChar w:fldCharType="end"/>
      </w:r>
      <w:r w:rsidRPr="00FB6786">
        <w:t xml:space="preserve"> will be deemed to be the expert.</w:t>
      </w:r>
      <w:bookmarkStart w:id="34563" w:name="_Toc49454674"/>
      <w:bookmarkStart w:id="34564" w:name="_Toc49455960"/>
      <w:bookmarkStart w:id="34565" w:name="_Toc49457246"/>
      <w:bookmarkStart w:id="34566" w:name="_Toc49458904"/>
      <w:bookmarkStart w:id="34567" w:name="_Toc49864448"/>
      <w:bookmarkStart w:id="34568" w:name="_Toc49865763"/>
      <w:bookmarkEnd w:id="34563"/>
      <w:bookmarkEnd w:id="34564"/>
      <w:bookmarkEnd w:id="34565"/>
      <w:bookmarkEnd w:id="34566"/>
      <w:bookmarkEnd w:id="34567"/>
      <w:bookmarkEnd w:id="34568"/>
    </w:p>
    <w:p w14:paraId="62B4D440" w14:textId="7A4918E5" w:rsidR="000E7D48" w:rsidRDefault="000E7D48" w:rsidP="000E7D48">
      <w:pPr>
        <w:pStyle w:val="Heading2"/>
      </w:pPr>
      <w:bookmarkStart w:id="34569" w:name="_Toc216861074"/>
      <w:r>
        <w:t>Rules of expert determination</w:t>
      </w:r>
      <w:bookmarkEnd w:id="34569"/>
    </w:p>
    <w:p w14:paraId="614D0412" w14:textId="33D07A3D" w:rsidR="000E7D48" w:rsidRPr="00A306F7" w:rsidRDefault="000E7D48" w:rsidP="00A75B29">
      <w:pPr>
        <w:pStyle w:val="IndentParaLevel1"/>
        <w:numPr>
          <w:ilvl w:val="0"/>
          <w:numId w:val="1"/>
        </w:numPr>
      </w:pPr>
      <w:bookmarkStart w:id="34570" w:name="_Hlk132205930"/>
      <w:r>
        <w:t>The expert determination process will be administered in accordance with, and the expert will be required to act, under the terms of the Expert Determination Agreement.</w:t>
      </w:r>
    </w:p>
    <w:p w14:paraId="12077BE4" w14:textId="77777777" w:rsidR="007510F4" w:rsidRPr="0038573E" w:rsidRDefault="007510F4" w:rsidP="009D3453">
      <w:pPr>
        <w:pStyle w:val="Heading2"/>
      </w:pPr>
      <w:bookmarkStart w:id="34571" w:name="_Toc507528650"/>
      <w:bookmarkStart w:id="34572" w:name="_Toc49454675"/>
      <w:bookmarkStart w:id="34573" w:name="_Toc49455961"/>
      <w:bookmarkStart w:id="34574" w:name="_Toc49457247"/>
      <w:bookmarkStart w:id="34575" w:name="_Toc49458905"/>
      <w:bookmarkStart w:id="34576" w:name="_Toc49864449"/>
      <w:bookmarkStart w:id="34577" w:name="_Toc49865764"/>
      <w:bookmarkStart w:id="34578" w:name="_Toc55546500"/>
      <w:bookmarkStart w:id="34579" w:name="_Toc55551424"/>
      <w:bookmarkStart w:id="34580" w:name="_Toc55564610"/>
      <w:bookmarkStart w:id="34581" w:name="_Toc55565775"/>
      <w:bookmarkStart w:id="34582" w:name="_Toc55570114"/>
      <w:bookmarkStart w:id="34583" w:name="_Toc55573842"/>
      <w:bookmarkStart w:id="34584" w:name="_Toc56007813"/>
      <w:bookmarkStart w:id="34585" w:name="_Toc56009111"/>
      <w:bookmarkStart w:id="34586" w:name="_Toc58253227"/>
      <w:bookmarkStart w:id="34587" w:name="_Toc58506858"/>
      <w:bookmarkStart w:id="34588" w:name="_Toc58943844"/>
      <w:bookmarkStart w:id="34589" w:name="_Toc58945018"/>
      <w:bookmarkStart w:id="34590" w:name="_Toc63068352"/>
      <w:bookmarkStart w:id="34591" w:name="_Toc63069584"/>
      <w:bookmarkStart w:id="34592" w:name="_Toc63071498"/>
      <w:bookmarkStart w:id="34593" w:name="_Toc63087122"/>
      <w:bookmarkStart w:id="34594" w:name="_Toc63088356"/>
      <w:bookmarkStart w:id="34595" w:name="_Toc63237016"/>
      <w:bookmarkStart w:id="34596" w:name="_Toc63238251"/>
      <w:bookmarkStart w:id="34597" w:name="_Toc49454676"/>
      <w:bookmarkStart w:id="34598" w:name="_Toc49455962"/>
      <w:bookmarkStart w:id="34599" w:name="_Toc49457248"/>
      <w:bookmarkStart w:id="34600" w:name="_Toc49458906"/>
      <w:bookmarkStart w:id="34601" w:name="_Toc49864450"/>
      <w:bookmarkStart w:id="34602" w:name="_Toc49865765"/>
      <w:bookmarkStart w:id="34603" w:name="_Toc55546501"/>
      <w:bookmarkStart w:id="34604" w:name="_Toc55551425"/>
      <w:bookmarkStart w:id="34605" w:name="_Toc55564611"/>
      <w:bookmarkStart w:id="34606" w:name="_Toc55565776"/>
      <w:bookmarkStart w:id="34607" w:name="_Toc55570115"/>
      <w:bookmarkStart w:id="34608" w:name="_Toc55573843"/>
      <w:bookmarkStart w:id="34609" w:name="_Toc56007814"/>
      <w:bookmarkStart w:id="34610" w:name="_Toc56009112"/>
      <w:bookmarkStart w:id="34611" w:name="_Toc58253228"/>
      <w:bookmarkStart w:id="34612" w:name="_Toc58506859"/>
      <w:bookmarkStart w:id="34613" w:name="_Toc58943845"/>
      <w:bookmarkStart w:id="34614" w:name="_Toc58945019"/>
      <w:bookmarkStart w:id="34615" w:name="_Toc63068353"/>
      <w:bookmarkStart w:id="34616" w:name="_Toc63069585"/>
      <w:bookmarkStart w:id="34617" w:name="_Toc63071499"/>
      <w:bookmarkStart w:id="34618" w:name="_Toc63087123"/>
      <w:bookmarkStart w:id="34619" w:name="_Toc63088357"/>
      <w:bookmarkStart w:id="34620" w:name="_Toc63237017"/>
      <w:bookmarkStart w:id="34621" w:name="_Toc63238252"/>
      <w:bookmarkStart w:id="34622" w:name="_Ref371621061"/>
      <w:bookmarkStart w:id="34623" w:name="_Toc460936615"/>
      <w:bookmarkStart w:id="34624" w:name="_Toc55403835"/>
      <w:bookmarkStart w:id="34625" w:name="_Toc55404496"/>
      <w:bookmarkStart w:id="34626" w:name="_Toc216861075"/>
      <w:bookmarkStart w:id="34627" w:name="_DTBK43349"/>
      <w:bookmarkEnd w:id="34562"/>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r w:rsidRPr="0038573E">
        <w:t>Expert finding</w:t>
      </w:r>
      <w:bookmarkStart w:id="34628" w:name="_Toc49454677"/>
      <w:bookmarkStart w:id="34629" w:name="_Toc49455963"/>
      <w:bookmarkStart w:id="34630" w:name="_Toc49457249"/>
      <w:bookmarkStart w:id="34631" w:name="_Toc49458907"/>
      <w:bookmarkStart w:id="34632" w:name="_Toc49864451"/>
      <w:bookmarkStart w:id="34633" w:name="_Toc49865766"/>
      <w:bookmarkEnd w:id="34622"/>
      <w:bookmarkEnd w:id="34623"/>
      <w:bookmarkEnd w:id="34624"/>
      <w:bookmarkEnd w:id="34625"/>
      <w:bookmarkEnd w:id="34626"/>
      <w:bookmarkEnd w:id="34628"/>
      <w:bookmarkEnd w:id="34629"/>
      <w:bookmarkEnd w:id="34630"/>
      <w:bookmarkEnd w:id="34631"/>
      <w:bookmarkEnd w:id="34632"/>
      <w:bookmarkEnd w:id="34633"/>
    </w:p>
    <w:p w14:paraId="44288F1A" w14:textId="77777777" w:rsidR="007510F4" w:rsidRPr="00FB6786" w:rsidRDefault="007510F4" w:rsidP="009D3453">
      <w:pPr>
        <w:pStyle w:val="Heading3"/>
      </w:pPr>
      <w:bookmarkStart w:id="34634" w:name="_Ref436318559"/>
      <w:bookmarkStart w:id="34635" w:name="_DTBK43350"/>
      <w:bookmarkStart w:id="34636" w:name="_Ref371621230"/>
      <w:bookmarkStart w:id="34637" w:name="_DTBK40144"/>
      <w:bookmarkEnd w:id="34627"/>
      <w:r w:rsidRPr="0038573E">
        <w:t>(</w:t>
      </w:r>
      <w:r w:rsidRPr="0038573E">
        <w:rPr>
          <w:b/>
        </w:rPr>
        <w:t>Notification</w:t>
      </w:r>
      <w:r w:rsidRPr="00FB6786">
        <w:t>):</w:t>
      </w:r>
      <w:r w:rsidR="00165E75" w:rsidRPr="00FB6786">
        <w:t xml:space="preserve"> </w:t>
      </w:r>
      <w:r w:rsidR="00BE68D5">
        <w:t>T</w:t>
      </w:r>
      <w:r w:rsidRPr="00FB6786">
        <w:t xml:space="preserve">he determination of the expert(s) must be in writing and will be final and binding on the </w:t>
      </w:r>
      <w:r w:rsidR="007B44FB">
        <w:t>Pr</w:t>
      </w:r>
      <w:r w:rsidR="002518D3">
        <w:t>i</w:t>
      </w:r>
      <w:r w:rsidR="007B44FB">
        <w:t>ncipal</w:t>
      </w:r>
      <w:r w:rsidR="007B44FB" w:rsidRPr="00FB6786">
        <w:t xml:space="preserve"> </w:t>
      </w:r>
      <w:r w:rsidRPr="00FB6786">
        <w:t xml:space="preserve">and </w:t>
      </w:r>
      <w:r w:rsidR="007B44FB">
        <w:t>Contractor</w:t>
      </w:r>
      <w:r w:rsidR="00A8006F" w:rsidRPr="00FB6786">
        <w:t xml:space="preserve"> </w:t>
      </w:r>
      <w:r w:rsidRPr="00FB6786">
        <w:t>unless:</w:t>
      </w:r>
      <w:bookmarkStart w:id="34638" w:name="_Toc49454678"/>
      <w:bookmarkStart w:id="34639" w:name="_Toc49455964"/>
      <w:bookmarkStart w:id="34640" w:name="_Toc49457250"/>
      <w:bookmarkStart w:id="34641" w:name="_Toc49458908"/>
      <w:bookmarkStart w:id="34642" w:name="_Toc49864452"/>
      <w:bookmarkStart w:id="34643" w:name="_Toc49865767"/>
      <w:bookmarkEnd w:id="34634"/>
      <w:bookmarkEnd w:id="34638"/>
      <w:bookmarkEnd w:id="34639"/>
      <w:bookmarkEnd w:id="34640"/>
      <w:bookmarkEnd w:id="34641"/>
      <w:bookmarkEnd w:id="34642"/>
      <w:bookmarkEnd w:id="34643"/>
    </w:p>
    <w:p w14:paraId="6306B7E7" w14:textId="77777777" w:rsidR="00EE384E" w:rsidRPr="00FB6786" w:rsidRDefault="007510F4" w:rsidP="009D3453">
      <w:pPr>
        <w:pStyle w:val="Heading4"/>
      </w:pPr>
      <w:bookmarkStart w:id="34644" w:name="_Ref470802256"/>
      <w:bookmarkStart w:id="34645" w:name="_DTBK40596"/>
      <w:bookmarkStart w:id="34646" w:name="_DTBK40595"/>
      <w:bookmarkEnd w:id="34635"/>
      <w:r w:rsidRPr="00FB6786">
        <w:t>the expert determination includes</w:t>
      </w:r>
      <w:bookmarkEnd w:id="34644"/>
      <w:r w:rsidR="00EE384E" w:rsidRPr="00FB6786">
        <w:t>:</w:t>
      </w:r>
      <w:bookmarkStart w:id="34647" w:name="_Toc49454679"/>
      <w:bookmarkStart w:id="34648" w:name="_Toc49455965"/>
      <w:bookmarkStart w:id="34649" w:name="_Toc49457251"/>
      <w:bookmarkStart w:id="34650" w:name="_Toc49458909"/>
      <w:bookmarkStart w:id="34651" w:name="_Toc49864453"/>
      <w:bookmarkStart w:id="34652" w:name="_Toc49865768"/>
      <w:bookmarkEnd w:id="34647"/>
      <w:bookmarkEnd w:id="34648"/>
      <w:bookmarkEnd w:id="34649"/>
      <w:bookmarkEnd w:id="34650"/>
      <w:bookmarkEnd w:id="34651"/>
      <w:bookmarkEnd w:id="34652"/>
    </w:p>
    <w:p w14:paraId="13CA027F" w14:textId="77777777" w:rsidR="007510F4" w:rsidRPr="00FB6786" w:rsidRDefault="007510F4" w:rsidP="009D3453">
      <w:pPr>
        <w:pStyle w:val="Heading5"/>
      </w:pPr>
      <w:bookmarkStart w:id="34653" w:name="_Ref470802260"/>
      <w:bookmarkStart w:id="34654" w:name="_DTBK43351"/>
      <w:bookmarkEnd w:id="34645"/>
      <w:r w:rsidRPr="00FB6786">
        <w:t>payment of compensation and the amount claimed, or subsequently determined by the expert to be payable, is equal to or greater than $</w:t>
      </w:r>
      <w:r w:rsidR="0075550F" w:rsidRPr="00FB6786">
        <w:t>2</w:t>
      </w:r>
      <w:r w:rsidRPr="00FB6786">
        <w:t>,000,000; or</w:t>
      </w:r>
      <w:bookmarkEnd w:id="34653"/>
      <w:r w:rsidRPr="00FB6786">
        <w:t xml:space="preserve"> </w:t>
      </w:r>
      <w:bookmarkStart w:id="34655" w:name="_Toc49454680"/>
      <w:bookmarkStart w:id="34656" w:name="_Toc49455966"/>
      <w:bookmarkStart w:id="34657" w:name="_Toc49457252"/>
      <w:bookmarkStart w:id="34658" w:name="_Toc49458910"/>
      <w:bookmarkStart w:id="34659" w:name="_Toc49864454"/>
      <w:bookmarkStart w:id="34660" w:name="_Toc49865769"/>
      <w:bookmarkEnd w:id="34655"/>
      <w:bookmarkEnd w:id="34656"/>
      <w:bookmarkEnd w:id="34657"/>
      <w:bookmarkEnd w:id="34658"/>
      <w:bookmarkEnd w:id="34659"/>
      <w:bookmarkEnd w:id="34660"/>
    </w:p>
    <w:p w14:paraId="47CE72FD" w14:textId="77777777" w:rsidR="007510F4" w:rsidRPr="00FB6786" w:rsidRDefault="007510F4" w:rsidP="009D3453">
      <w:pPr>
        <w:pStyle w:val="Heading5"/>
      </w:pPr>
      <w:bookmarkStart w:id="34661" w:name="_Ref470802262"/>
      <w:bookmarkStart w:id="34662" w:name="_DTBK41227"/>
      <w:bookmarkEnd w:id="34654"/>
      <w:r w:rsidRPr="00FB6786">
        <w:t xml:space="preserve">an extension of the Date for </w:t>
      </w:r>
      <w:r w:rsidR="0025059C">
        <w:t>Completion</w:t>
      </w:r>
      <w:r w:rsidRPr="00FB6786">
        <w:t xml:space="preserve"> or rejection of an extension to the Date for </w:t>
      </w:r>
      <w:r w:rsidR="0025059C">
        <w:t>Completion</w:t>
      </w:r>
      <w:r w:rsidR="00B8105A" w:rsidRPr="00FB6786">
        <w:t>, where</w:t>
      </w:r>
      <w:r w:rsidRPr="00FB6786">
        <w:t xml:space="preserve"> the period of the extension that was claimed is more than 5 Business Days; </w:t>
      </w:r>
      <w:r w:rsidR="00662C4B" w:rsidRPr="00FB6786">
        <w:t>and</w:t>
      </w:r>
      <w:bookmarkStart w:id="34663" w:name="_Toc49454681"/>
      <w:bookmarkStart w:id="34664" w:name="_Toc49455967"/>
      <w:bookmarkStart w:id="34665" w:name="_Toc49457253"/>
      <w:bookmarkStart w:id="34666" w:name="_Toc49458911"/>
      <w:bookmarkStart w:id="34667" w:name="_Toc49864455"/>
      <w:bookmarkStart w:id="34668" w:name="_Toc49865770"/>
      <w:bookmarkEnd w:id="34661"/>
      <w:bookmarkEnd w:id="34663"/>
      <w:bookmarkEnd w:id="34664"/>
      <w:bookmarkEnd w:id="34665"/>
      <w:bookmarkEnd w:id="34666"/>
      <w:bookmarkEnd w:id="34667"/>
      <w:bookmarkEnd w:id="34668"/>
    </w:p>
    <w:p w14:paraId="561E3E3B" w14:textId="77777777" w:rsidR="007510F4" w:rsidRPr="00FB6786" w:rsidRDefault="007510F4" w:rsidP="009D3453">
      <w:pPr>
        <w:pStyle w:val="Heading4"/>
      </w:pPr>
      <w:bookmarkStart w:id="34669" w:name="_Ref470802830"/>
      <w:bookmarkStart w:id="34670" w:name="_DTBK43352"/>
      <w:bookmarkEnd w:id="34646"/>
      <w:bookmarkEnd w:id="34662"/>
      <w:r w:rsidRPr="00FB6786">
        <w:t xml:space="preserve">within 10 Business Days after receipt of the determination, a party gives notice to the other party of its dissatisfaction </w:t>
      </w:r>
      <w:r w:rsidR="00B8105A" w:rsidRPr="00FB6786">
        <w:t>with the expert's determination</w:t>
      </w:r>
      <w:bookmarkEnd w:id="34636"/>
      <w:bookmarkEnd w:id="34669"/>
      <w:r w:rsidR="0073744E" w:rsidRPr="00FB6786">
        <w:t>.</w:t>
      </w:r>
      <w:bookmarkStart w:id="34671" w:name="_Toc49454682"/>
      <w:bookmarkStart w:id="34672" w:name="_Toc49455968"/>
      <w:bookmarkStart w:id="34673" w:name="_Toc49457254"/>
      <w:bookmarkStart w:id="34674" w:name="_Toc49458912"/>
      <w:bookmarkStart w:id="34675" w:name="_Toc49864456"/>
      <w:bookmarkStart w:id="34676" w:name="_Toc49865771"/>
      <w:bookmarkEnd w:id="34671"/>
      <w:bookmarkEnd w:id="34672"/>
      <w:bookmarkEnd w:id="34673"/>
      <w:bookmarkEnd w:id="34674"/>
      <w:bookmarkEnd w:id="34675"/>
      <w:bookmarkEnd w:id="34676"/>
    </w:p>
    <w:p w14:paraId="614653F8" w14:textId="77777777" w:rsidR="007510F4" w:rsidRPr="00FB6786" w:rsidRDefault="007510F4" w:rsidP="009D3453">
      <w:pPr>
        <w:pStyle w:val="Heading3"/>
      </w:pPr>
      <w:bookmarkStart w:id="34677" w:name="_Ref65846154"/>
      <w:bookmarkStart w:id="34678" w:name="_DTBK41228"/>
      <w:bookmarkStart w:id="34679" w:name="_DTBK40145"/>
      <w:bookmarkEnd w:id="34637"/>
      <w:bookmarkEnd w:id="34670"/>
      <w:r w:rsidRPr="00FB6786">
        <w:t>(</w:t>
      </w:r>
      <w:r w:rsidRPr="00FB6786">
        <w:rPr>
          <w:b/>
        </w:rPr>
        <w:t>Amendment to determination</w:t>
      </w:r>
      <w:r w:rsidRPr="00FB6786">
        <w:t>):</w:t>
      </w:r>
      <w:r w:rsidR="00165E75" w:rsidRPr="00FB6786">
        <w:t xml:space="preserve"> </w:t>
      </w:r>
      <w:r w:rsidRPr="00FB6786">
        <w:t xml:space="preserve">Upon submission by any party, the expert may amend </w:t>
      </w:r>
      <w:r w:rsidR="0075550F" w:rsidRPr="00FB6786">
        <w:t>its</w:t>
      </w:r>
      <w:r w:rsidRPr="00FB6786">
        <w:t xml:space="preserve"> determination to correct:</w:t>
      </w:r>
      <w:bookmarkStart w:id="34680" w:name="_Toc49454683"/>
      <w:bookmarkStart w:id="34681" w:name="_Toc49455969"/>
      <w:bookmarkStart w:id="34682" w:name="_Toc49457255"/>
      <w:bookmarkStart w:id="34683" w:name="_Toc49458913"/>
      <w:bookmarkStart w:id="34684" w:name="_Toc49864457"/>
      <w:bookmarkStart w:id="34685" w:name="_Toc49865772"/>
      <w:bookmarkEnd w:id="34677"/>
      <w:bookmarkEnd w:id="34680"/>
      <w:bookmarkEnd w:id="34681"/>
      <w:bookmarkEnd w:id="34682"/>
      <w:bookmarkEnd w:id="34683"/>
      <w:bookmarkEnd w:id="34684"/>
      <w:bookmarkEnd w:id="34685"/>
    </w:p>
    <w:bookmarkEnd w:id="34678"/>
    <w:p w14:paraId="62103891" w14:textId="77777777" w:rsidR="007510F4" w:rsidRPr="00FB6786" w:rsidRDefault="007510F4" w:rsidP="009D3453">
      <w:pPr>
        <w:pStyle w:val="Heading4"/>
      </w:pPr>
      <w:r w:rsidRPr="00FB6786">
        <w:t>a clerical mistake;</w:t>
      </w:r>
      <w:bookmarkStart w:id="34686" w:name="_Toc49454684"/>
      <w:bookmarkStart w:id="34687" w:name="_Toc49455970"/>
      <w:bookmarkStart w:id="34688" w:name="_Toc49457256"/>
      <w:bookmarkStart w:id="34689" w:name="_Toc49458914"/>
      <w:bookmarkStart w:id="34690" w:name="_Toc49864458"/>
      <w:bookmarkStart w:id="34691" w:name="_Toc49865773"/>
      <w:bookmarkEnd w:id="34686"/>
      <w:bookmarkEnd w:id="34687"/>
      <w:bookmarkEnd w:id="34688"/>
      <w:bookmarkEnd w:id="34689"/>
      <w:bookmarkEnd w:id="34690"/>
      <w:bookmarkEnd w:id="34691"/>
    </w:p>
    <w:p w14:paraId="23570CF6" w14:textId="77777777" w:rsidR="007510F4" w:rsidRPr="00FB6786" w:rsidRDefault="007510F4" w:rsidP="009D3453">
      <w:pPr>
        <w:pStyle w:val="Heading4"/>
      </w:pPr>
      <w:r w:rsidRPr="00FB6786">
        <w:t>an error from an accidental slip or omission;</w:t>
      </w:r>
      <w:bookmarkStart w:id="34692" w:name="_Toc49454685"/>
      <w:bookmarkStart w:id="34693" w:name="_Toc49455971"/>
      <w:bookmarkStart w:id="34694" w:name="_Toc49457257"/>
      <w:bookmarkStart w:id="34695" w:name="_Toc49458915"/>
      <w:bookmarkStart w:id="34696" w:name="_Toc49864459"/>
      <w:bookmarkStart w:id="34697" w:name="_Toc49865774"/>
      <w:bookmarkEnd w:id="34692"/>
      <w:bookmarkEnd w:id="34693"/>
      <w:bookmarkEnd w:id="34694"/>
      <w:bookmarkEnd w:id="34695"/>
      <w:bookmarkEnd w:id="34696"/>
      <w:bookmarkEnd w:id="34697"/>
    </w:p>
    <w:p w14:paraId="5D98FDA0" w14:textId="77777777" w:rsidR="007510F4" w:rsidRPr="00FB6786" w:rsidRDefault="007510F4" w:rsidP="009D3453">
      <w:pPr>
        <w:pStyle w:val="Heading4"/>
      </w:pPr>
      <w:bookmarkStart w:id="34698" w:name="_DTBK43353"/>
      <w:r w:rsidRPr="00FB6786">
        <w:t>a material miscalculation of figures or a material mistake in the description of any person, thing or matter; or</w:t>
      </w:r>
      <w:bookmarkStart w:id="34699" w:name="_Toc49454686"/>
      <w:bookmarkStart w:id="34700" w:name="_Toc49455972"/>
      <w:bookmarkStart w:id="34701" w:name="_Toc49457258"/>
      <w:bookmarkStart w:id="34702" w:name="_Toc49458916"/>
      <w:bookmarkStart w:id="34703" w:name="_Toc49864460"/>
      <w:bookmarkStart w:id="34704" w:name="_Toc49865775"/>
      <w:bookmarkEnd w:id="34699"/>
      <w:bookmarkEnd w:id="34700"/>
      <w:bookmarkEnd w:id="34701"/>
      <w:bookmarkEnd w:id="34702"/>
      <w:bookmarkEnd w:id="34703"/>
      <w:bookmarkEnd w:id="34704"/>
    </w:p>
    <w:p w14:paraId="5146CF2C" w14:textId="77777777" w:rsidR="007510F4" w:rsidRPr="00FB6786" w:rsidRDefault="007510F4" w:rsidP="009D3453">
      <w:pPr>
        <w:pStyle w:val="Heading4"/>
      </w:pPr>
      <w:bookmarkStart w:id="34705" w:name="_DTBK43354"/>
      <w:bookmarkEnd w:id="34698"/>
      <w:r w:rsidRPr="00FB6786">
        <w:lastRenderedPageBreak/>
        <w:t>a defect in form.</w:t>
      </w:r>
      <w:bookmarkStart w:id="34706" w:name="_Toc49454687"/>
      <w:bookmarkStart w:id="34707" w:name="_Toc49455973"/>
      <w:bookmarkStart w:id="34708" w:name="_Toc49457259"/>
      <w:bookmarkStart w:id="34709" w:name="_Toc49458917"/>
      <w:bookmarkStart w:id="34710" w:name="_Toc49864461"/>
      <w:bookmarkStart w:id="34711" w:name="_Toc49865776"/>
      <w:bookmarkEnd w:id="34706"/>
      <w:bookmarkEnd w:id="34707"/>
      <w:bookmarkEnd w:id="34708"/>
      <w:bookmarkEnd w:id="34709"/>
      <w:bookmarkEnd w:id="34710"/>
      <w:bookmarkEnd w:id="34711"/>
    </w:p>
    <w:p w14:paraId="2486A1FA" w14:textId="45F8898F" w:rsidR="007510F4" w:rsidRPr="00FB6786" w:rsidRDefault="007510F4" w:rsidP="009D3453">
      <w:pPr>
        <w:pStyle w:val="Heading3"/>
      </w:pPr>
      <w:bookmarkStart w:id="34712" w:name="_Ref65846176"/>
      <w:bookmarkStart w:id="34713" w:name="_DTBK40146"/>
      <w:bookmarkEnd w:id="34679"/>
      <w:bookmarkEnd w:id="34705"/>
      <w:r w:rsidRPr="00FB6786">
        <w:t>(</w:t>
      </w:r>
      <w:r w:rsidRPr="00FB6786">
        <w:rPr>
          <w:b/>
        </w:rPr>
        <w:t>Binding on an interim basis</w:t>
      </w:r>
      <w:r w:rsidRPr="00FB6786">
        <w:t>):</w:t>
      </w:r>
      <w:r w:rsidR="00165E75" w:rsidRPr="00FB6786">
        <w:t xml:space="preserve"> </w:t>
      </w:r>
      <w:r w:rsidRPr="00FB6786">
        <w:t xml:space="preserve">Notwithstanding any challenge made under clause </w:t>
      </w:r>
      <w:r w:rsidR="0075550F" w:rsidRPr="00DD7300">
        <w:fldChar w:fldCharType="begin"/>
      </w:r>
      <w:r w:rsidR="0075550F" w:rsidRPr="00FB6786">
        <w:instrText xml:space="preserve"> REF _Ref371621061 \w \h </w:instrText>
      </w:r>
      <w:r w:rsidR="00FB6786">
        <w:instrText xml:space="preserve"> \* MERGEFORMAT </w:instrText>
      </w:r>
      <w:r w:rsidR="0075550F" w:rsidRPr="00DD7300">
        <w:fldChar w:fldCharType="separate"/>
      </w:r>
      <w:r w:rsidR="00C1101A">
        <w:t>45.3</w:t>
      </w:r>
      <w:r w:rsidR="0075550F" w:rsidRPr="00DD7300">
        <w:fldChar w:fldCharType="end"/>
      </w:r>
      <w:r w:rsidRPr="00FB6786">
        <w:t xml:space="preserve"> to the determination of </w:t>
      </w:r>
      <w:r w:rsidR="00B8105A" w:rsidRPr="00FB6786">
        <w:t xml:space="preserve">an </w:t>
      </w:r>
      <w:r w:rsidRPr="00FB6786">
        <w:t>expert, the determination of the expert will be binding on the parties until it is overturned, reversed, varied or otherwise changed by the determination of an arbitrator or a court</w:t>
      </w:r>
      <w:r w:rsidR="00B8105A" w:rsidRPr="00FB6786">
        <w:t xml:space="preserve"> in accordance with this Deed</w:t>
      </w:r>
      <w:r w:rsidRPr="00FB6786">
        <w:t>.</w:t>
      </w:r>
      <w:bookmarkStart w:id="34714" w:name="_Toc49454688"/>
      <w:bookmarkStart w:id="34715" w:name="_Toc49455974"/>
      <w:bookmarkStart w:id="34716" w:name="_Toc49457260"/>
      <w:bookmarkStart w:id="34717" w:name="_Toc49458918"/>
      <w:bookmarkStart w:id="34718" w:name="_Toc49864462"/>
      <w:bookmarkStart w:id="34719" w:name="_Toc49865777"/>
      <w:bookmarkEnd w:id="34712"/>
      <w:bookmarkEnd w:id="34714"/>
      <w:bookmarkEnd w:id="34715"/>
      <w:bookmarkEnd w:id="34716"/>
      <w:bookmarkEnd w:id="34717"/>
      <w:bookmarkEnd w:id="34718"/>
      <w:bookmarkEnd w:id="34719"/>
    </w:p>
    <w:p w14:paraId="5C00C93D" w14:textId="77777777" w:rsidR="007510F4" w:rsidRPr="0038573E" w:rsidRDefault="007510F4" w:rsidP="009D3453">
      <w:pPr>
        <w:pStyle w:val="Heading2"/>
      </w:pPr>
      <w:bookmarkStart w:id="34720" w:name="_Ref416541663"/>
      <w:bookmarkStart w:id="34721" w:name="_Toc460936616"/>
      <w:bookmarkStart w:id="34722" w:name="_Toc55403836"/>
      <w:bookmarkStart w:id="34723" w:name="_Toc55404497"/>
      <w:bookmarkStart w:id="34724" w:name="_Toc216861076"/>
      <w:bookmarkStart w:id="34725" w:name="_DTBK43355"/>
      <w:bookmarkEnd w:id="34713"/>
      <w:r w:rsidRPr="0038573E">
        <w:t>Proportiona</w:t>
      </w:r>
      <w:r w:rsidR="00B4042D" w:rsidRPr="0038573E">
        <w:t>te</w:t>
      </w:r>
      <w:r w:rsidRPr="0038573E">
        <w:t xml:space="preserve"> liability</w:t>
      </w:r>
      <w:bookmarkStart w:id="34726" w:name="_Toc49454689"/>
      <w:bookmarkStart w:id="34727" w:name="_Toc49455975"/>
      <w:bookmarkStart w:id="34728" w:name="_Toc49457261"/>
      <w:bookmarkStart w:id="34729" w:name="_Toc49458919"/>
      <w:bookmarkStart w:id="34730" w:name="_Toc49864463"/>
      <w:bookmarkStart w:id="34731" w:name="_Toc49865778"/>
      <w:bookmarkEnd w:id="34720"/>
      <w:bookmarkEnd w:id="34721"/>
      <w:bookmarkEnd w:id="34722"/>
      <w:bookmarkEnd w:id="34723"/>
      <w:bookmarkEnd w:id="34724"/>
      <w:bookmarkEnd w:id="34726"/>
      <w:bookmarkEnd w:id="34727"/>
      <w:bookmarkEnd w:id="34728"/>
      <w:bookmarkEnd w:id="34729"/>
      <w:bookmarkEnd w:id="34730"/>
      <w:bookmarkEnd w:id="34731"/>
    </w:p>
    <w:p w14:paraId="253505B3" w14:textId="4812892E" w:rsidR="007510F4" w:rsidRPr="0038573E" w:rsidRDefault="000E05E6" w:rsidP="007510F4">
      <w:pPr>
        <w:pStyle w:val="IndentParaLevel1"/>
      </w:pPr>
      <w:bookmarkStart w:id="34732" w:name="_DTBK43356"/>
      <w:bookmarkEnd w:id="34725"/>
      <w:r w:rsidRPr="0038573E">
        <w:t>T</w:t>
      </w:r>
      <w:r w:rsidR="007510F4" w:rsidRPr="0038573E">
        <w:t>he expert will have no power to apply or to have regard to the provisions of any proportiona</w:t>
      </w:r>
      <w:r w:rsidR="00B4042D" w:rsidRPr="0038573E">
        <w:t>te</w:t>
      </w:r>
      <w:r w:rsidR="007510F4" w:rsidRPr="0038573E">
        <w:t xml:space="preserve"> liability </w:t>
      </w:r>
      <w:r w:rsidR="007647F8" w:rsidRPr="0038573E">
        <w:t>L</w:t>
      </w:r>
      <w:r w:rsidR="007510F4" w:rsidRPr="0038573E">
        <w:t xml:space="preserve">egislation which might, in the absence of this clause </w:t>
      </w:r>
      <w:r w:rsidR="007510F4" w:rsidRPr="003A5ED8">
        <w:fldChar w:fldCharType="begin"/>
      </w:r>
      <w:r w:rsidR="007510F4" w:rsidRPr="0038573E">
        <w:instrText xml:space="preserve"> REF _Ref416541663 \r \h </w:instrText>
      </w:r>
      <w:r w:rsidR="00FB6786" w:rsidRPr="0038573E">
        <w:instrText xml:space="preserve"> \* MERGEFORMAT </w:instrText>
      </w:r>
      <w:r w:rsidR="007510F4" w:rsidRPr="003A5ED8">
        <w:fldChar w:fldCharType="separate"/>
      </w:r>
      <w:r w:rsidR="00C1101A">
        <w:t>45.4</w:t>
      </w:r>
      <w:r w:rsidR="007510F4" w:rsidRPr="003A5ED8">
        <w:fldChar w:fldCharType="end"/>
      </w:r>
      <w:r w:rsidR="007510F4" w:rsidRPr="0038573E">
        <w:t xml:space="preserve">, have applied to any </w:t>
      </w:r>
      <w:r w:rsidR="007A6C44">
        <w:t>Issue</w:t>
      </w:r>
      <w:r w:rsidR="007A6C44" w:rsidRPr="0038573E">
        <w:t xml:space="preserve"> </w:t>
      </w:r>
      <w:r w:rsidR="007510F4" w:rsidRPr="0038573E">
        <w:t xml:space="preserve">referred to expert determination </w:t>
      </w:r>
      <w:r w:rsidR="00E47C49" w:rsidRPr="0038573E">
        <w:t>under</w:t>
      </w:r>
      <w:r w:rsidR="007510F4" w:rsidRPr="0038573E">
        <w:t xml:space="preserve"> this clause </w:t>
      </w:r>
      <w:r w:rsidR="007510F4" w:rsidRPr="003A5ED8">
        <w:fldChar w:fldCharType="begin"/>
      </w:r>
      <w:r w:rsidR="007510F4" w:rsidRPr="0038573E">
        <w:instrText xml:space="preserve"> REF _Ref371623365 \n \h  \* MERGEFORMAT </w:instrText>
      </w:r>
      <w:r w:rsidR="007510F4" w:rsidRPr="003A5ED8">
        <w:fldChar w:fldCharType="separate"/>
      </w:r>
      <w:r w:rsidR="00C1101A">
        <w:t>45</w:t>
      </w:r>
      <w:r w:rsidR="007510F4" w:rsidRPr="003A5ED8">
        <w:fldChar w:fldCharType="end"/>
      </w:r>
      <w:r w:rsidR="007510F4" w:rsidRPr="0038573E">
        <w:t>.</w:t>
      </w:r>
      <w:bookmarkStart w:id="34733" w:name="_Toc49454690"/>
      <w:bookmarkStart w:id="34734" w:name="_Toc49455976"/>
      <w:bookmarkStart w:id="34735" w:name="_Toc49457262"/>
      <w:bookmarkStart w:id="34736" w:name="_Toc49458920"/>
      <w:bookmarkStart w:id="34737" w:name="_Toc49864464"/>
      <w:bookmarkStart w:id="34738" w:name="_Toc49865779"/>
      <w:bookmarkEnd w:id="34733"/>
      <w:bookmarkEnd w:id="34734"/>
      <w:bookmarkEnd w:id="34735"/>
      <w:bookmarkEnd w:id="34736"/>
      <w:bookmarkEnd w:id="34737"/>
      <w:bookmarkEnd w:id="34738"/>
    </w:p>
    <w:p w14:paraId="7E286403" w14:textId="77777777" w:rsidR="007510F4" w:rsidRPr="0038573E" w:rsidRDefault="007510F4" w:rsidP="009D3453">
      <w:pPr>
        <w:pStyle w:val="Heading2"/>
      </w:pPr>
      <w:bookmarkStart w:id="34739" w:name="_Toc416544833"/>
      <w:bookmarkStart w:id="34740" w:name="_Toc416770586"/>
      <w:bookmarkStart w:id="34741" w:name="_Toc460936617"/>
      <w:bookmarkStart w:id="34742" w:name="_Toc55403837"/>
      <w:bookmarkStart w:id="34743" w:name="_Toc55404498"/>
      <w:bookmarkStart w:id="34744" w:name="_Ref65846223"/>
      <w:bookmarkStart w:id="34745" w:name="_Toc216861077"/>
      <w:bookmarkStart w:id="34746" w:name="_DTBK43357"/>
      <w:bookmarkEnd w:id="34732"/>
      <w:bookmarkEnd w:id="34739"/>
      <w:bookmarkEnd w:id="34740"/>
      <w:r w:rsidRPr="0038573E">
        <w:t>Liability of expert</w:t>
      </w:r>
      <w:bookmarkStart w:id="34747" w:name="_Toc49454691"/>
      <w:bookmarkStart w:id="34748" w:name="_Toc49455977"/>
      <w:bookmarkStart w:id="34749" w:name="_Toc49457263"/>
      <w:bookmarkStart w:id="34750" w:name="_Toc49458921"/>
      <w:bookmarkStart w:id="34751" w:name="_Toc49864465"/>
      <w:bookmarkStart w:id="34752" w:name="_Toc49865780"/>
      <w:bookmarkEnd w:id="34741"/>
      <w:bookmarkEnd w:id="34742"/>
      <w:bookmarkEnd w:id="34743"/>
      <w:bookmarkEnd w:id="34744"/>
      <w:bookmarkEnd w:id="34745"/>
      <w:bookmarkEnd w:id="34747"/>
      <w:bookmarkEnd w:id="34748"/>
      <w:bookmarkEnd w:id="34749"/>
      <w:bookmarkEnd w:id="34750"/>
      <w:bookmarkEnd w:id="34751"/>
      <w:bookmarkEnd w:id="34752"/>
    </w:p>
    <w:p w14:paraId="6E91CBEF" w14:textId="77777777" w:rsidR="007510F4" w:rsidRPr="0038573E" w:rsidRDefault="007510F4" w:rsidP="009D3453">
      <w:pPr>
        <w:pStyle w:val="Heading3"/>
      </w:pPr>
      <w:bookmarkStart w:id="34753" w:name="_DTBK43358"/>
      <w:bookmarkStart w:id="34754" w:name="_DTBK40147"/>
      <w:bookmarkEnd w:id="34746"/>
      <w:r w:rsidRPr="0038573E">
        <w:t>(</w:t>
      </w:r>
      <w:r w:rsidRPr="0038573E">
        <w:rPr>
          <w:b/>
        </w:rPr>
        <w:t>Liability of expert</w:t>
      </w:r>
      <w:r w:rsidRPr="0038573E">
        <w:t>):</w:t>
      </w:r>
      <w:r w:rsidR="00165E75" w:rsidRPr="0038573E">
        <w:t xml:space="preserve"> </w:t>
      </w:r>
      <w:r w:rsidRPr="0038573E">
        <w:t>The parties agree:</w:t>
      </w:r>
      <w:bookmarkStart w:id="34755" w:name="_Toc49454692"/>
      <w:bookmarkStart w:id="34756" w:name="_Toc49455978"/>
      <w:bookmarkStart w:id="34757" w:name="_Toc49457264"/>
      <w:bookmarkStart w:id="34758" w:name="_Toc49458922"/>
      <w:bookmarkStart w:id="34759" w:name="_Toc49864466"/>
      <w:bookmarkStart w:id="34760" w:name="_Toc49865781"/>
      <w:bookmarkEnd w:id="34755"/>
      <w:bookmarkEnd w:id="34756"/>
      <w:bookmarkEnd w:id="34757"/>
      <w:bookmarkEnd w:id="34758"/>
      <w:bookmarkEnd w:id="34759"/>
      <w:bookmarkEnd w:id="34760"/>
    </w:p>
    <w:p w14:paraId="6A4991F9" w14:textId="77777777" w:rsidR="007510F4" w:rsidRPr="00FB6786" w:rsidRDefault="007510F4" w:rsidP="009D3453">
      <w:pPr>
        <w:pStyle w:val="Heading4"/>
      </w:pPr>
      <w:bookmarkStart w:id="34761" w:name="_DTBK43359"/>
      <w:bookmarkEnd w:id="34753"/>
      <w:r w:rsidRPr="0038573E">
        <w:t>that the</w:t>
      </w:r>
      <w:r w:rsidRPr="00FB6786">
        <w:t xml:space="preserve"> expert will have no liability in connection with the expert determination; and</w:t>
      </w:r>
      <w:bookmarkStart w:id="34762" w:name="_Toc49454693"/>
      <w:bookmarkStart w:id="34763" w:name="_Toc49455979"/>
      <w:bookmarkStart w:id="34764" w:name="_Toc49457265"/>
      <w:bookmarkStart w:id="34765" w:name="_Toc49458923"/>
      <w:bookmarkStart w:id="34766" w:name="_Toc49864467"/>
      <w:bookmarkStart w:id="34767" w:name="_Toc49865782"/>
      <w:bookmarkEnd w:id="34762"/>
      <w:bookmarkEnd w:id="34763"/>
      <w:bookmarkEnd w:id="34764"/>
      <w:bookmarkEnd w:id="34765"/>
      <w:bookmarkEnd w:id="34766"/>
      <w:bookmarkEnd w:id="34767"/>
    </w:p>
    <w:p w14:paraId="2371EAEE" w14:textId="77777777" w:rsidR="00605320" w:rsidRPr="00FB6786" w:rsidRDefault="007510F4" w:rsidP="009D3453">
      <w:pPr>
        <w:pStyle w:val="Heading4"/>
      </w:pPr>
      <w:bookmarkStart w:id="34768" w:name="_DTBK43360"/>
      <w:bookmarkEnd w:id="34761"/>
      <w:r w:rsidRPr="00FB6786">
        <w:t xml:space="preserve">to indemnify the expert against any </w:t>
      </w:r>
      <w:r w:rsidR="00605320" w:rsidRPr="00FB6786">
        <w:t>l</w:t>
      </w:r>
      <w:r w:rsidRPr="00FB6786">
        <w:t xml:space="preserve">iability in connection with the expert determination, </w:t>
      </w:r>
      <w:bookmarkStart w:id="34769" w:name="_Toc49454694"/>
      <w:bookmarkStart w:id="34770" w:name="_Toc49455980"/>
      <w:bookmarkStart w:id="34771" w:name="_Toc49457266"/>
      <w:bookmarkStart w:id="34772" w:name="_Toc49458924"/>
      <w:bookmarkStart w:id="34773" w:name="_Toc49864468"/>
      <w:bookmarkStart w:id="34774" w:name="_Toc49865783"/>
      <w:bookmarkEnd w:id="34769"/>
      <w:bookmarkEnd w:id="34770"/>
      <w:bookmarkEnd w:id="34771"/>
      <w:bookmarkEnd w:id="34772"/>
      <w:bookmarkEnd w:id="34773"/>
      <w:bookmarkEnd w:id="34774"/>
    </w:p>
    <w:p w14:paraId="644E6E65" w14:textId="77777777" w:rsidR="007510F4" w:rsidRPr="00FB6786" w:rsidRDefault="00605320" w:rsidP="00DB3619">
      <w:pPr>
        <w:pStyle w:val="IndentParaLevel2"/>
      </w:pPr>
      <w:bookmarkStart w:id="34775" w:name="_DTBK43361"/>
      <w:bookmarkEnd w:id="34754"/>
      <w:bookmarkEnd w:id="34768"/>
      <w:r w:rsidRPr="00FB6786">
        <w:t xml:space="preserve">except in the case of fraud on the part of the expert, </w:t>
      </w:r>
      <w:r w:rsidR="007510F4" w:rsidRPr="00FB6786">
        <w:t xml:space="preserve">in which case a Claim may be made against </w:t>
      </w:r>
      <w:r w:rsidR="0075550F" w:rsidRPr="00FB6786">
        <w:t>the expert</w:t>
      </w:r>
      <w:r w:rsidR="007510F4" w:rsidRPr="00FB6786">
        <w:t xml:space="preserve"> by any person who is party to the </w:t>
      </w:r>
      <w:r w:rsidR="007A6C44">
        <w:t>Issue</w:t>
      </w:r>
      <w:r w:rsidR="007510F4" w:rsidRPr="00FB6786">
        <w:t>.</w:t>
      </w:r>
      <w:bookmarkStart w:id="34776" w:name="_Toc49454695"/>
      <w:bookmarkStart w:id="34777" w:name="_Toc49455981"/>
      <w:bookmarkStart w:id="34778" w:name="_Toc49457267"/>
      <w:bookmarkStart w:id="34779" w:name="_Toc49458925"/>
      <w:bookmarkStart w:id="34780" w:name="_Toc49864469"/>
      <w:bookmarkStart w:id="34781" w:name="_Toc49865784"/>
      <w:bookmarkEnd w:id="34776"/>
      <w:bookmarkEnd w:id="34777"/>
      <w:bookmarkEnd w:id="34778"/>
      <w:bookmarkEnd w:id="34779"/>
      <w:bookmarkEnd w:id="34780"/>
      <w:bookmarkEnd w:id="34781"/>
    </w:p>
    <w:p w14:paraId="2FEE12E7" w14:textId="77777777" w:rsidR="007510F4" w:rsidRPr="00FB6786" w:rsidRDefault="007510F4" w:rsidP="009D3453">
      <w:pPr>
        <w:pStyle w:val="Heading3"/>
      </w:pPr>
      <w:bookmarkStart w:id="34782" w:name="_DTBK40148"/>
      <w:bookmarkEnd w:id="34775"/>
      <w:r w:rsidRPr="00FB6786">
        <w:t>(</w:t>
      </w:r>
      <w:r w:rsidRPr="00FB6786">
        <w:rPr>
          <w:b/>
        </w:rPr>
        <w:t>Engagement</w:t>
      </w:r>
      <w:r w:rsidRPr="00FB6786">
        <w:t>):</w:t>
      </w:r>
      <w:r w:rsidR="00165E75" w:rsidRPr="00FB6786">
        <w:t xml:space="preserve"> </w:t>
      </w:r>
      <w:r w:rsidRPr="00FB6786">
        <w:t xml:space="preserve">The </w:t>
      </w:r>
      <w:r w:rsidR="00C707B2">
        <w:t>Principal</w:t>
      </w:r>
      <w:r w:rsidR="00C707B2" w:rsidRPr="00FB6786">
        <w:t xml:space="preserve"> </w:t>
      </w:r>
      <w:r w:rsidRPr="00FB6786">
        <w:t>and</w:t>
      </w:r>
      <w:r w:rsidR="00C707B2">
        <w:t xml:space="preserve"> the Contractor</w:t>
      </w:r>
      <w:r w:rsidRPr="00FB6786">
        <w:t xml:space="preserve"> must jointly engage the expert to provide services in connection with the expert determination </w:t>
      </w:r>
      <w:r w:rsidR="0075550F" w:rsidRPr="00FB6786">
        <w:t xml:space="preserve">process </w:t>
      </w:r>
      <w:r w:rsidRPr="00FB6786">
        <w:t>and each party will seek a separate Tax Invoice equal to its share of the costs of the expert.</w:t>
      </w:r>
      <w:bookmarkStart w:id="34783" w:name="_Toc49454696"/>
      <w:bookmarkStart w:id="34784" w:name="_Toc49455982"/>
      <w:bookmarkStart w:id="34785" w:name="_Toc49457268"/>
      <w:bookmarkStart w:id="34786" w:name="_Toc49458926"/>
      <w:bookmarkStart w:id="34787" w:name="_Toc49864470"/>
      <w:bookmarkStart w:id="34788" w:name="_Toc49865785"/>
      <w:bookmarkEnd w:id="34783"/>
      <w:bookmarkEnd w:id="34784"/>
      <w:bookmarkEnd w:id="34785"/>
      <w:bookmarkEnd w:id="34786"/>
      <w:bookmarkEnd w:id="34787"/>
      <w:bookmarkEnd w:id="34788"/>
    </w:p>
    <w:p w14:paraId="5B57E535" w14:textId="77777777" w:rsidR="007510F4" w:rsidRPr="00FB6786" w:rsidRDefault="007510F4" w:rsidP="009D3453">
      <w:pPr>
        <w:pStyle w:val="Heading2"/>
      </w:pPr>
      <w:bookmarkStart w:id="34789" w:name="_Ref371620759"/>
      <w:bookmarkStart w:id="34790" w:name="_Toc460936618"/>
      <w:bookmarkStart w:id="34791" w:name="_Toc55403838"/>
      <w:bookmarkStart w:id="34792" w:name="_Toc55404499"/>
      <w:bookmarkStart w:id="34793" w:name="_Toc216861078"/>
      <w:bookmarkStart w:id="34794" w:name="_DTBK43362"/>
      <w:bookmarkEnd w:id="34782"/>
      <w:r w:rsidRPr="00FB6786">
        <w:t>Costs</w:t>
      </w:r>
      <w:bookmarkStart w:id="34795" w:name="_Toc49454697"/>
      <w:bookmarkStart w:id="34796" w:name="_Toc49455983"/>
      <w:bookmarkStart w:id="34797" w:name="_Toc49457269"/>
      <w:bookmarkStart w:id="34798" w:name="_Toc49458927"/>
      <w:bookmarkStart w:id="34799" w:name="_Toc49864471"/>
      <w:bookmarkStart w:id="34800" w:name="_Toc49865786"/>
      <w:bookmarkEnd w:id="34789"/>
      <w:bookmarkEnd w:id="34790"/>
      <w:bookmarkEnd w:id="34791"/>
      <w:bookmarkEnd w:id="34792"/>
      <w:bookmarkEnd w:id="34793"/>
      <w:bookmarkEnd w:id="34795"/>
      <w:bookmarkEnd w:id="34796"/>
      <w:bookmarkEnd w:id="34797"/>
      <w:bookmarkEnd w:id="34798"/>
      <w:bookmarkEnd w:id="34799"/>
      <w:bookmarkEnd w:id="34800"/>
    </w:p>
    <w:p w14:paraId="5601126C" w14:textId="77777777" w:rsidR="007510F4" w:rsidRPr="00FB6786" w:rsidRDefault="007510F4" w:rsidP="009D57AD">
      <w:pPr>
        <w:pStyle w:val="IndentParaLevel1"/>
      </w:pPr>
      <w:bookmarkStart w:id="34801" w:name="_DTBK43363"/>
      <w:bookmarkEnd w:id="34794"/>
      <w:r w:rsidRPr="00FB6786">
        <w:t xml:space="preserve">The </w:t>
      </w:r>
      <w:r w:rsidR="000D3178">
        <w:t>Principal</w:t>
      </w:r>
      <w:r w:rsidR="000D3178" w:rsidRPr="00FB6786">
        <w:t xml:space="preserve"> </w:t>
      </w:r>
      <w:r w:rsidRPr="00FB6786">
        <w:t xml:space="preserve">and </w:t>
      </w:r>
      <w:r w:rsidR="000D3178">
        <w:t>the Contractor</w:t>
      </w:r>
      <w:r w:rsidRPr="00FB6786">
        <w:t xml:space="preserve"> must:</w:t>
      </w:r>
      <w:bookmarkStart w:id="34802" w:name="_Toc49454698"/>
      <w:bookmarkStart w:id="34803" w:name="_Toc49455984"/>
      <w:bookmarkStart w:id="34804" w:name="_Toc49457270"/>
      <w:bookmarkStart w:id="34805" w:name="_Toc49458928"/>
      <w:bookmarkStart w:id="34806" w:name="_Toc49864472"/>
      <w:bookmarkStart w:id="34807" w:name="_Toc49865787"/>
      <w:bookmarkEnd w:id="34802"/>
      <w:bookmarkEnd w:id="34803"/>
      <w:bookmarkEnd w:id="34804"/>
      <w:bookmarkEnd w:id="34805"/>
      <w:bookmarkEnd w:id="34806"/>
      <w:bookmarkEnd w:id="34807"/>
    </w:p>
    <w:p w14:paraId="022C8FDB" w14:textId="77777777" w:rsidR="007510F4" w:rsidRPr="00FB6786" w:rsidRDefault="000C20CD" w:rsidP="009D3453">
      <w:pPr>
        <w:pStyle w:val="Heading3"/>
      </w:pPr>
      <w:bookmarkStart w:id="34808" w:name="_DTBK40149"/>
      <w:bookmarkEnd w:id="34801"/>
      <w:r w:rsidRPr="00FB6786">
        <w:t>(</w:t>
      </w:r>
      <w:r w:rsidRPr="00FB6786">
        <w:rPr>
          <w:b/>
        </w:rPr>
        <w:t xml:space="preserve">costs of </w:t>
      </w:r>
      <w:r w:rsidR="007B44FB">
        <w:rPr>
          <w:b/>
        </w:rPr>
        <w:t>Principal</w:t>
      </w:r>
      <w:r w:rsidR="007B44FB" w:rsidRPr="00FB6786">
        <w:rPr>
          <w:b/>
        </w:rPr>
        <w:t xml:space="preserve"> </w:t>
      </w:r>
      <w:r w:rsidRPr="00FB6786">
        <w:rPr>
          <w:b/>
        </w:rPr>
        <w:t xml:space="preserve">and </w:t>
      </w:r>
      <w:r w:rsidR="007B44FB">
        <w:rPr>
          <w:b/>
        </w:rPr>
        <w:t>Contractor</w:t>
      </w:r>
      <w:r w:rsidRPr="00FB6786">
        <w:t xml:space="preserve">): </w:t>
      </w:r>
      <w:r w:rsidR="007510F4" w:rsidRPr="00FB6786">
        <w:t>bear their own costs in connection with the expert determination proceedings; and</w:t>
      </w:r>
      <w:bookmarkStart w:id="34809" w:name="_Toc49454699"/>
      <w:bookmarkStart w:id="34810" w:name="_Toc49455985"/>
      <w:bookmarkStart w:id="34811" w:name="_Toc49457271"/>
      <w:bookmarkStart w:id="34812" w:name="_Toc49458929"/>
      <w:bookmarkStart w:id="34813" w:name="_Toc49864473"/>
      <w:bookmarkStart w:id="34814" w:name="_Toc49865788"/>
      <w:bookmarkEnd w:id="34809"/>
      <w:bookmarkEnd w:id="34810"/>
      <w:bookmarkEnd w:id="34811"/>
      <w:bookmarkEnd w:id="34812"/>
      <w:bookmarkEnd w:id="34813"/>
      <w:bookmarkEnd w:id="34814"/>
    </w:p>
    <w:p w14:paraId="02977724" w14:textId="77777777" w:rsidR="007510F4" w:rsidRPr="00FB6786" w:rsidRDefault="000C20CD" w:rsidP="009D3453">
      <w:pPr>
        <w:pStyle w:val="Heading3"/>
      </w:pPr>
      <w:bookmarkStart w:id="34815" w:name="_DTBK40150"/>
      <w:bookmarkEnd w:id="34808"/>
      <w:r w:rsidRPr="00FB6786">
        <w:t>(</w:t>
      </w:r>
      <w:r w:rsidRPr="00FB6786">
        <w:rPr>
          <w:b/>
        </w:rPr>
        <w:t>costs of expert</w:t>
      </w:r>
      <w:r w:rsidRPr="00FB6786">
        <w:t xml:space="preserve">): </w:t>
      </w:r>
      <w:r w:rsidR="007510F4" w:rsidRPr="00FB6786">
        <w:t>pay an equal portion of the costs of the expert.</w:t>
      </w:r>
      <w:bookmarkStart w:id="34816" w:name="_Toc49454700"/>
      <w:bookmarkStart w:id="34817" w:name="_Toc49455986"/>
      <w:bookmarkStart w:id="34818" w:name="_Toc49457272"/>
      <w:bookmarkStart w:id="34819" w:name="_Toc49458930"/>
      <w:bookmarkStart w:id="34820" w:name="_Toc49864474"/>
      <w:bookmarkStart w:id="34821" w:name="_Toc49865789"/>
      <w:bookmarkEnd w:id="34816"/>
      <w:bookmarkEnd w:id="34817"/>
      <w:bookmarkEnd w:id="34818"/>
      <w:bookmarkEnd w:id="34819"/>
      <w:bookmarkEnd w:id="34820"/>
      <w:bookmarkEnd w:id="34821"/>
    </w:p>
    <w:p w14:paraId="07C24480" w14:textId="77777777" w:rsidR="007510F4" w:rsidRDefault="007510F4" w:rsidP="009D3453">
      <w:pPr>
        <w:pStyle w:val="Heading1"/>
      </w:pPr>
      <w:bookmarkStart w:id="34822" w:name="_Ref368423005"/>
      <w:bookmarkStart w:id="34823" w:name="_Ref358881764"/>
      <w:bookmarkStart w:id="34824" w:name="_Ref368423963"/>
      <w:bookmarkStart w:id="34825" w:name="_Ref358874292"/>
      <w:bookmarkStart w:id="34826" w:name="_Toc460936619"/>
      <w:bookmarkStart w:id="34827" w:name="_Toc216861079"/>
      <w:bookmarkStart w:id="34828" w:name="_DTBK43364"/>
      <w:bookmarkEnd w:id="34383"/>
      <w:bookmarkEnd w:id="34384"/>
      <w:bookmarkEnd w:id="34385"/>
      <w:bookmarkEnd w:id="34386"/>
      <w:bookmarkEnd w:id="34387"/>
      <w:bookmarkEnd w:id="34815"/>
      <w:r w:rsidRPr="00FB6786">
        <w:t>Arbitration</w:t>
      </w:r>
      <w:bookmarkEnd w:id="34822"/>
      <w:bookmarkEnd w:id="34823"/>
      <w:bookmarkEnd w:id="34824"/>
      <w:bookmarkEnd w:id="34825"/>
      <w:bookmarkEnd w:id="34826"/>
      <w:bookmarkEnd w:id="34827"/>
    </w:p>
    <w:p w14:paraId="42CA9140" w14:textId="1EBBCD66" w:rsidR="00381784" w:rsidRPr="00901F2B" w:rsidRDefault="00381784" w:rsidP="00381784">
      <w:pPr>
        <w:pStyle w:val="Heading2"/>
      </w:pPr>
      <w:bookmarkStart w:id="34829" w:name="_Toc507720709"/>
      <w:bookmarkStart w:id="34830" w:name="_Ref49437436"/>
      <w:bookmarkStart w:id="34831" w:name="_Toc216861080"/>
      <w:bookmarkStart w:id="34832" w:name="_DTBK43365"/>
      <w:bookmarkStart w:id="34833" w:name="_Hlk49432093"/>
      <w:bookmarkEnd w:id="34828"/>
      <w:r>
        <w:t>Reference to arbitration</w:t>
      </w:r>
      <w:bookmarkEnd w:id="34829"/>
      <w:bookmarkEnd w:id="34830"/>
      <w:bookmarkEnd w:id="34831"/>
      <w:r w:rsidR="00D7029D">
        <w:t xml:space="preserve"> </w:t>
      </w:r>
    </w:p>
    <w:p w14:paraId="4979BAB9" w14:textId="77777777" w:rsidR="008F2CF0" w:rsidRDefault="00381784" w:rsidP="00381784">
      <w:pPr>
        <w:pStyle w:val="IndentParaLevel1"/>
        <w:numPr>
          <w:ilvl w:val="0"/>
          <w:numId w:val="1"/>
        </w:numPr>
      </w:pPr>
      <w:bookmarkStart w:id="34834" w:name="_DTBK43366"/>
      <w:bookmarkEnd w:id="34832"/>
      <w:r w:rsidRPr="008736E9">
        <w:t>If</w:t>
      </w:r>
      <w:r w:rsidR="008F2CF0">
        <w:t>:</w:t>
      </w:r>
      <w:r>
        <w:t xml:space="preserve"> </w:t>
      </w:r>
    </w:p>
    <w:p w14:paraId="007AB247" w14:textId="4DA6CB1F" w:rsidR="008F2CF0" w:rsidRPr="008F2CF0" w:rsidRDefault="008F2CF0" w:rsidP="008F2CF0">
      <w:pPr>
        <w:pStyle w:val="Heading3"/>
      </w:pPr>
      <w:r w:rsidRPr="008F2CF0">
        <w:t>(</w:t>
      </w:r>
      <w:r w:rsidRPr="00A75B29">
        <w:rPr>
          <w:b/>
          <w:bCs w:val="0"/>
        </w:rPr>
        <w:t xml:space="preserve">referral direct from </w:t>
      </w:r>
      <w:r w:rsidR="009F14FD">
        <w:rPr>
          <w:b/>
          <w:bCs w:val="0"/>
        </w:rPr>
        <w:t>I</w:t>
      </w:r>
      <w:r w:rsidRPr="00A75B29">
        <w:rPr>
          <w:b/>
          <w:bCs w:val="0"/>
        </w:rPr>
        <w:t>RT</w:t>
      </w:r>
      <w:r w:rsidRPr="008F2CF0">
        <w:t xml:space="preserve">) clause </w:t>
      </w:r>
      <w:r>
        <w:fldChar w:fldCharType="begin"/>
      </w:r>
      <w:r>
        <w:instrText xml:space="preserve"> REF _Ref49405369 \w \h </w:instrText>
      </w:r>
      <w:r>
        <w:fldChar w:fldCharType="separate"/>
      </w:r>
      <w:r w:rsidR="00C1101A">
        <w:t>42.2(c)</w:t>
      </w:r>
      <w:r>
        <w:fldChar w:fldCharType="end"/>
      </w:r>
      <w:r w:rsidRPr="008F2CF0">
        <w:t xml:space="preserve"> applies and the </w:t>
      </w:r>
      <w:r w:rsidR="009F14FD">
        <w:t>I</w:t>
      </w:r>
      <w:r w:rsidRPr="008F2CF0">
        <w:t xml:space="preserve">RT agree a Bespoke Resolution Procedure involving arbitration under this clause </w:t>
      </w:r>
      <w:r w:rsidR="00D7029D">
        <w:fldChar w:fldCharType="begin"/>
      </w:r>
      <w:r w:rsidR="00D7029D">
        <w:instrText xml:space="preserve"> REF _Ref368423005 \w \h </w:instrText>
      </w:r>
      <w:r w:rsidR="00D7029D">
        <w:fldChar w:fldCharType="separate"/>
      </w:r>
      <w:r w:rsidR="00C1101A">
        <w:t>46</w:t>
      </w:r>
      <w:r w:rsidR="00D7029D">
        <w:fldChar w:fldCharType="end"/>
      </w:r>
      <w:r w:rsidRPr="008F2CF0">
        <w:t xml:space="preserve"> (subject to any agreed adjustments to suit the </w:t>
      </w:r>
      <w:r w:rsidR="009F14FD">
        <w:t>Issue</w:t>
      </w:r>
      <w:r w:rsidRPr="008F2CF0">
        <w:t xml:space="preserve">), then the </w:t>
      </w:r>
      <w:r w:rsidR="009F14FD">
        <w:t>Issu</w:t>
      </w:r>
      <w:r w:rsidRPr="008F2CF0">
        <w:t xml:space="preserve">e is referred to arbitration under this clause (subject to any agreed adjustments to suit the </w:t>
      </w:r>
      <w:r w:rsidR="009F14FD">
        <w:t>Issu</w:t>
      </w:r>
      <w:r w:rsidRPr="008F2CF0">
        <w:t xml:space="preserve">e) on the date specified in the agreement under </w:t>
      </w:r>
      <w:r w:rsidR="00D7029D">
        <w:t xml:space="preserve">clause </w:t>
      </w:r>
      <w:r w:rsidR="00D7029D">
        <w:fldChar w:fldCharType="begin"/>
      </w:r>
      <w:r w:rsidR="00D7029D">
        <w:instrText xml:space="preserve"> REF _Ref131652237 \w \h </w:instrText>
      </w:r>
      <w:r w:rsidR="00D7029D">
        <w:fldChar w:fldCharType="separate"/>
      </w:r>
      <w:r w:rsidR="00C1101A">
        <w:t>43.4(b)</w:t>
      </w:r>
      <w:r w:rsidR="00D7029D">
        <w:fldChar w:fldCharType="end"/>
      </w:r>
      <w:r w:rsidRPr="008F2CF0">
        <w:t>) or if no such date is specified on the date of the agreement itself; or</w:t>
      </w:r>
    </w:p>
    <w:p w14:paraId="7DCE70B8" w14:textId="0E1D46C7" w:rsidR="00D7029D" w:rsidRDefault="0000402F" w:rsidP="00D7029D">
      <w:pPr>
        <w:pStyle w:val="Heading3"/>
      </w:pPr>
      <w:r w:rsidRPr="0000402F">
        <w:t>(</w:t>
      </w:r>
      <w:r w:rsidRPr="00A75B29">
        <w:rPr>
          <w:b/>
          <w:bCs w:val="0"/>
        </w:rPr>
        <w:t>no referral to expert determination</w:t>
      </w:r>
      <w:r w:rsidRPr="0000402F">
        <w:t>):</w:t>
      </w:r>
      <w:r>
        <w:t xml:space="preserve"> </w:t>
      </w:r>
      <w:r w:rsidR="00D7029D">
        <w:t>a</w:t>
      </w:r>
      <w:r w:rsidR="009F14FD">
        <w:t>n</w:t>
      </w:r>
      <w:r w:rsidR="00D7029D">
        <w:t xml:space="preserve"> </w:t>
      </w:r>
      <w:r w:rsidR="009F14FD">
        <w:t>Issu</w:t>
      </w:r>
      <w:r w:rsidR="00D7029D">
        <w:t>e:</w:t>
      </w:r>
    </w:p>
    <w:p w14:paraId="73C74FEE" w14:textId="4D768FEF" w:rsidR="00D7029D" w:rsidRDefault="00D7029D" w:rsidP="00D7029D">
      <w:pPr>
        <w:pStyle w:val="Heading4"/>
      </w:pPr>
      <w:r>
        <w:lastRenderedPageBreak/>
        <w:t xml:space="preserve">which has been referred to the Representatives for negotiation under clause </w:t>
      </w:r>
      <w:r>
        <w:fldChar w:fldCharType="begin"/>
      </w:r>
      <w:r>
        <w:instrText xml:space="preserve"> REF _Ref81853882 \w \h </w:instrText>
      </w:r>
      <w:r>
        <w:fldChar w:fldCharType="separate"/>
      </w:r>
      <w:r w:rsidR="00C1101A">
        <w:t>44</w:t>
      </w:r>
      <w:r>
        <w:fldChar w:fldCharType="end"/>
      </w:r>
      <w:r>
        <w:t xml:space="preserve"> remains unresolved (in whole or in part) after the expiration of the period for negotiation referred to in clause</w:t>
      </w:r>
      <w:r>
        <w:fldChar w:fldCharType="begin"/>
      </w:r>
      <w:r>
        <w:instrText xml:space="preserve"> REF _Ref49437438 \w \h </w:instrText>
      </w:r>
      <w:r>
        <w:fldChar w:fldCharType="separate"/>
      </w:r>
      <w:r w:rsidR="00C1101A">
        <w:t>44(c)(i)</w:t>
      </w:r>
      <w:r>
        <w:fldChar w:fldCharType="end"/>
      </w:r>
      <w:r>
        <w:t>; and</w:t>
      </w:r>
    </w:p>
    <w:p w14:paraId="40525EDD" w14:textId="5288349E" w:rsidR="00D7029D" w:rsidRDefault="00D7029D" w:rsidP="00D7029D">
      <w:pPr>
        <w:pStyle w:val="Heading4"/>
      </w:pPr>
      <w:r>
        <w:t>is not a</w:t>
      </w:r>
      <w:r w:rsidR="009F14FD">
        <w:t>n</w:t>
      </w:r>
      <w:r>
        <w:t xml:space="preserve"> </w:t>
      </w:r>
      <w:r w:rsidR="009F14FD">
        <w:t>Issu</w:t>
      </w:r>
      <w:r>
        <w:t>e which the parties:</w:t>
      </w:r>
    </w:p>
    <w:p w14:paraId="330E1270" w14:textId="3F129BEE" w:rsidR="00D7029D" w:rsidRDefault="00D7029D" w:rsidP="00D7029D">
      <w:pPr>
        <w:pStyle w:val="Heading5"/>
      </w:pPr>
      <w:r>
        <w:t xml:space="preserve">must refer to expert determination under clause </w:t>
      </w:r>
      <w:r>
        <w:fldChar w:fldCharType="begin"/>
      </w:r>
      <w:r>
        <w:instrText xml:space="preserve"> REF _Ref49171075 \w \h </w:instrText>
      </w:r>
      <w:r>
        <w:fldChar w:fldCharType="separate"/>
      </w:r>
      <w:r w:rsidR="00C1101A">
        <w:t>42.2</w:t>
      </w:r>
      <w:r>
        <w:fldChar w:fldCharType="end"/>
      </w:r>
      <w:r>
        <w:t>; or</w:t>
      </w:r>
    </w:p>
    <w:p w14:paraId="3DE61779" w14:textId="179CF42A" w:rsidR="00D7029D" w:rsidRDefault="00D7029D" w:rsidP="00D7029D">
      <w:pPr>
        <w:pStyle w:val="Heading5"/>
      </w:pPr>
      <w:r>
        <w:t xml:space="preserve">have agreed to refer to expert determination under clause </w:t>
      </w:r>
      <w:r>
        <w:fldChar w:fldCharType="begin"/>
      </w:r>
      <w:r>
        <w:instrText xml:space="preserve"> REF _Ref49171075 \w \h </w:instrText>
      </w:r>
      <w:r>
        <w:fldChar w:fldCharType="separate"/>
      </w:r>
      <w:r w:rsidR="00C1101A">
        <w:t>42.2</w:t>
      </w:r>
      <w:r>
        <w:fldChar w:fldCharType="end"/>
      </w:r>
      <w:r>
        <w:t>,</w:t>
      </w:r>
    </w:p>
    <w:p w14:paraId="3F1F4D0E" w14:textId="38E39AD1" w:rsidR="00D7029D" w:rsidRDefault="00D7029D" w:rsidP="00A75B29">
      <w:pPr>
        <w:pStyle w:val="IndentParaLevel2"/>
      </w:pPr>
      <w:r w:rsidRPr="003B2F60">
        <w:t xml:space="preserve">either party may refer the </w:t>
      </w:r>
      <w:r w:rsidR="009F14FD">
        <w:t>Issu</w:t>
      </w:r>
      <w:r w:rsidRPr="003B2F60">
        <w:t>e to arbitration by notice to that effect to the other party within 30 Business Days after the date on which the notice under clause</w:t>
      </w:r>
      <w:r w:rsidR="008616F3">
        <w:t xml:space="preserve"> </w:t>
      </w:r>
      <w:r w:rsidR="008616F3">
        <w:fldChar w:fldCharType="begin"/>
      </w:r>
      <w:r w:rsidR="008616F3">
        <w:instrText xml:space="preserve"> REF _Ref49437437 \w \h </w:instrText>
      </w:r>
      <w:r w:rsidR="008616F3">
        <w:fldChar w:fldCharType="separate"/>
      </w:r>
      <w:r w:rsidR="00C1101A">
        <w:t>44(a)</w:t>
      </w:r>
      <w:r w:rsidR="008616F3">
        <w:fldChar w:fldCharType="end"/>
      </w:r>
      <w:r w:rsidRPr="003B2F60">
        <w:t xml:space="preserve"> is received or such later date as the parties may agree; or</w:t>
      </w:r>
      <w:r>
        <w:t xml:space="preserve"> </w:t>
      </w:r>
    </w:p>
    <w:p w14:paraId="2EDBF298" w14:textId="1E4364D0" w:rsidR="00D7029D" w:rsidRPr="00A75B29" w:rsidRDefault="00D7029D" w:rsidP="00D7029D">
      <w:pPr>
        <w:pStyle w:val="Heading3"/>
        <w:numPr>
          <w:ilvl w:val="2"/>
          <w:numId w:val="739"/>
        </w:numPr>
        <w:rPr>
          <w:u w:val="double"/>
        </w:rPr>
      </w:pPr>
      <w:r>
        <w:t>(</w:t>
      </w:r>
      <w:r>
        <w:rPr>
          <w:b/>
        </w:rPr>
        <w:t>after referral to expert determination</w:t>
      </w:r>
      <w:r>
        <w:t>): a</w:t>
      </w:r>
      <w:r w:rsidR="00BE5E38">
        <w:t>n</w:t>
      </w:r>
      <w:r>
        <w:t xml:space="preserve"> </w:t>
      </w:r>
      <w:r w:rsidR="009F14FD">
        <w:t>Issu</w:t>
      </w:r>
      <w:r>
        <w:t xml:space="preserve">e has been referred to expert determination under clause </w:t>
      </w:r>
      <w:r>
        <w:fldChar w:fldCharType="begin"/>
      </w:r>
      <w:r>
        <w:instrText xml:space="preserve"> REF _Ref131652997 \w \h </w:instrText>
      </w:r>
      <w:r>
        <w:fldChar w:fldCharType="separate"/>
      </w:r>
      <w:r w:rsidR="00C1101A">
        <w:t>45.1(a)</w:t>
      </w:r>
      <w:r>
        <w:fldChar w:fldCharType="end"/>
      </w:r>
      <w:r>
        <w:t xml:space="preserve"> and:</w:t>
      </w:r>
    </w:p>
    <w:p w14:paraId="46F68942" w14:textId="4A793303" w:rsidR="00D7029D" w:rsidRDefault="00D7029D" w:rsidP="00D7029D">
      <w:pPr>
        <w:pStyle w:val="Heading4"/>
        <w:numPr>
          <w:ilvl w:val="3"/>
          <w:numId w:val="736"/>
        </w:numPr>
        <w:ind w:left="2880" w:hanging="964"/>
      </w:pPr>
      <w:r>
        <w:t xml:space="preserve">a determination is not made by the expert within 22 Business Days after the execution of the Expert Determination Agreement by the expert, either party may refer the </w:t>
      </w:r>
      <w:r w:rsidR="009F14FD">
        <w:t>Issu</w:t>
      </w:r>
      <w:r>
        <w:t>e to arbitration by notice to that effect to the other party, within 30 Business Days after the execution of the Expert Determination Agreement by the expert;</w:t>
      </w:r>
    </w:p>
    <w:p w14:paraId="7AFC9339" w14:textId="1157AE86" w:rsidR="00D7029D" w:rsidRDefault="00D7029D" w:rsidP="00D7029D">
      <w:pPr>
        <w:pStyle w:val="Heading4"/>
        <w:numPr>
          <w:ilvl w:val="3"/>
          <w:numId w:val="736"/>
        </w:numPr>
        <w:ind w:left="2880" w:hanging="964"/>
      </w:pPr>
      <w:r>
        <w:t xml:space="preserve">no expert enters into the Expert Determination Agreement with the parties in accordance with clause </w:t>
      </w:r>
      <w:r>
        <w:fldChar w:fldCharType="begin"/>
      </w:r>
      <w:r>
        <w:instrText xml:space="preserve"> REF _Ref443576718 \w \h </w:instrText>
      </w:r>
      <w:r>
        <w:fldChar w:fldCharType="separate"/>
      </w:r>
      <w:r w:rsidR="00C1101A">
        <w:t>45.1(k)</w:t>
      </w:r>
      <w:r>
        <w:fldChar w:fldCharType="end"/>
      </w:r>
      <w:r>
        <w:t xml:space="preserve"> within 30 Business Days after the date on which the </w:t>
      </w:r>
      <w:r w:rsidR="009F14FD">
        <w:t>Issu</w:t>
      </w:r>
      <w:r>
        <w:t xml:space="preserve">e is referred to expert determination under clause </w:t>
      </w:r>
      <w:r>
        <w:fldChar w:fldCharType="begin"/>
      </w:r>
      <w:r>
        <w:instrText xml:space="preserve"> REF _Ref131652997 \w \h </w:instrText>
      </w:r>
      <w:r>
        <w:fldChar w:fldCharType="separate"/>
      </w:r>
      <w:r w:rsidR="00C1101A">
        <w:t>45.1(a)</w:t>
      </w:r>
      <w:r>
        <w:fldChar w:fldCharType="end"/>
      </w:r>
      <w:r>
        <w:t xml:space="preserve">, either party may refer the </w:t>
      </w:r>
      <w:r w:rsidR="009F14FD">
        <w:t>Issu</w:t>
      </w:r>
      <w:r>
        <w:t xml:space="preserve">e to arbitration by notice to that effect to the other party within 35 Business Days after the date on which the </w:t>
      </w:r>
      <w:r w:rsidR="009F14FD">
        <w:t>Issu</w:t>
      </w:r>
      <w:r>
        <w:t>e was referred to expert determination; or</w:t>
      </w:r>
    </w:p>
    <w:p w14:paraId="46A8E146" w14:textId="54930F9E" w:rsidR="00D7029D" w:rsidRPr="00B4637B" w:rsidRDefault="00D7029D" w:rsidP="00D7029D">
      <w:pPr>
        <w:pStyle w:val="Heading4"/>
        <w:numPr>
          <w:ilvl w:val="3"/>
          <w:numId w:val="736"/>
        </w:numPr>
        <w:ind w:left="2880" w:hanging="964"/>
      </w:pPr>
      <w:r>
        <w:t>a notice of dissatisfaction in respect of the expert's determination is given under clause </w:t>
      </w:r>
      <w:r>
        <w:fldChar w:fldCharType="begin"/>
      </w:r>
      <w:r>
        <w:instrText xml:space="preserve"> REF _Ref371621061 \w \h </w:instrText>
      </w:r>
      <w:r>
        <w:fldChar w:fldCharType="separate"/>
      </w:r>
      <w:r w:rsidR="00C1101A">
        <w:t>45.3</w:t>
      </w:r>
      <w:r>
        <w:fldChar w:fldCharType="end"/>
      </w:r>
      <w:r>
        <w:t xml:space="preserve">, either party may refer the </w:t>
      </w:r>
      <w:r w:rsidR="009F14FD">
        <w:t>Issu</w:t>
      </w:r>
      <w:r>
        <w:t>e to arbitration by notice to that effect to the other party, within 35 Business Days after a party gives notice to the other party of its dissatisfaction with the expert's determination in accordance with clause </w:t>
      </w:r>
      <w:r>
        <w:fldChar w:fldCharType="begin"/>
      </w:r>
      <w:r>
        <w:instrText xml:space="preserve"> REF _Ref371621061 \w \h </w:instrText>
      </w:r>
      <w:r>
        <w:fldChar w:fldCharType="separate"/>
      </w:r>
      <w:r w:rsidR="00C1101A">
        <w:t>45.3</w:t>
      </w:r>
      <w:r>
        <w:fldChar w:fldCharType="end"/>
      </w:r>
      <w:r>
        <w:t xml:space="preserve"> in which case the arbitration will be by way of hearing de novo</w:t>
      </w:r>
    </w:p>
    <w:p w14:paraId="74EB9867" w14:textId="77777777" w:rsidR="00381784" w:rsidRDefault="00381784" w:rsidP="00381784">
      <w:pPr>
        <w:pStyle w:val="Heading2"/>
      </w:pPr>
      <w:bookmarkStart w:id="34835" w:name="_Toc507720710"/>
      <w:bookmarkStart w:id="34836" w:name="_Toc216861081"/>
      <w:bookmarkStart w:id="34837" w:name="_DTBK43367"/>
      <w:bookmarkEnd w:id="34834"/>
      <w:r>
        <w:t>Arbitration</w:t>
      </w:r>
      <w:bookmarkEnd w:id="34835"/>
      <w:bookmarkEnd w:id="34836"/>
    </w:p>
    <w:p w14:paraId="0D42A66D" w14:textId="7A1EC121" w:rsidR="00381784" w:rsidRDefault="00381784" w:rsidP="00381784">
      <w:pPr>
        <w:pStyle w:val="Heading3"/>
      </w:pPr>
      <w:bookmarkStart w:id="34838" w:name="_DTBK40151"/>
      <w:bookmarkEnd w:id="34837"/>
      <w:r>
        <w:t>(</w:t>
      </w:r>
      <w:r w:rsidRPr="00A96B13">
        <w:rPr>
          <w:b/>
        </w:rPr>
        <w:t>ACICA Rules</w:t>
      </w:r>
      <w:r>
        <w:t xml:space="preserve">): Arbitration in accordance with this clause </w:t>
      </w:r>
      <w:r w:rsidR="009700CD">
        <w:fldChar w:fldCharType="begin"/>
      </w:r>
      <w:r w:rsidR="009700CD">
        <w:instrText xml:space="preserve"> REF _Ref368423005 \w \h </w:instrText>
      </w:r>
      <w:r w:rsidR="009700CD">
        <w:fldChar w:fldCharType="separate"/>
      </w:r>
      <w:r w:rsidR="00C1101A">
        <w:t>46</w:t>
      </w:r>
      <w:r w:rsidR="009700CD">
        <w:fldChar w:fldCharType="end"/>
      </w:r>
      <w:r w:rsidR="009700CD">
        <w:t xml:space="preserve"> </w:t>
      </w:r>
      <w:r>
        <w:t>will be conducted in accordance with the arbitration rules of the Australian Centre for International Commercial Arbitration (known as the ACICA Rules) and as otherwise set out in this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t>.</w:t>
      </w:r>
      <w:r w:rsidR="006B043B">
        <w:t xml:space="preserve"> </w:t>
      </w:r>
    </w:p>
    <w:p w14:paraId="50F75294" w14:textId="77777777" w:rsidR="00381784" w:rsidRDefault="00381784" w:rsidP="00381784">
      <w:pPr>
        <w:pStyle w:val="Heading3"/>
      </w:pPr>
      <w:bookmarkStart w:id="34839" w:name="_DTBK40152"/>
      <w:bookmarkEnd w:id="34838"/>
      <w:r>
        <w:t>(</w:t>
      </w:r>
      <w:r w:rsidRPr="00A96B13">
        <w:rPr>
          <w:b/>
        </w:rPr>
        <w:t>Seat</w:t>
      </w:r>
      <w:r>
        <w:t>): The seat of the arbitration will be Melbourne, Victoria.</w:t>
      </w:r>
    </w:p>
    <w:p w14:paraId="3B27CD56" w14:textId="77777777" w:rsidR="00381784" w:rsidRPr="00F73658" w:rsidRDefault="00381784" w:rsidP="00381784">
      <w:pPr>
        <w:pStyle w:val="Heading3"/>
      </w:pPr>
      <w:bookmarkStart w:id="34840" w:name="_DTBK40153"/>
      <w:bookmarkEnd w:id="34839"/>
      <w:r>
        <w:t>(</w:t>
      </w:r>
      <w:r w:rsidRPr="00A96B13">
        <w:rPr>
          <w:b/>
        </w:rPr>
        <w:t>Language</w:t>
      </w:r>
      <w:r>
        <w:t>): The language of the arbitration will be English.</w:t>
      </w:r>
    </w:p>
    <w:p w14:paraId="00FD205B" w14:textId="77777777" w:rsidR="00381784" w:rsidRPr="006B4CAD" w:rsidRDefault="00381784" w:rsidP="00381784">
      <w:pPr>
        <w:pStyle w:val="Heading2"/>
      </w:pPr>
      <w:bookmarkStart w:id="34841" w:name="_Toc507720711"/>
      <w:bookmarkStart w:id="34842" w:name="_Toc216861082"/>
      <w:bookmarkStart w:id="34843" w:name="_DTBK43368"/>
      <w:bookmarkEnd w:id="34840"/>
      <w:r>
        <w:t xml:space="preserve">Appointment </w:t>
      </w:r>
      <w:r w:rsidRPr="006B4CAD">
        <w:t>of arbitrator</w:t>
      </w:r>
      <w:bookmarkEnd w:id="34841"/>
      <w:bookmarkEnd w:id="34842"/>
    </w:p>
    <w:p w14:paraId="09CEFACF" w14:textId="2FDFBFDB" w:rsidR="00381784" w:rsidRPr="006B4CAD" w:rsidRDefault="00381784" w:rsidP="00381784">
      <w:pPr>
        <w:pStyle w:val="IndentParaLevel1"/>
        <w:numPr>
          <w:ilvl w:val="0"/>
          <w:numId w:val="1"/>
        </w:numPr>
      </w:pPr>
      <w:bookmarkStart w:id="34844" w:name="_DTBK41229"/>
      <w:bookmarkEnd w:id="34843"/>
      <w:r>
        <w:t xml:space="preserve">The parties will endeavour to agree </w:t>
      </w:r>
      <w:r w:rsidRPr="004069B0">
        <w:t xml:space="preserve">on the person to be appointed as arbitrator, but if no such agreement is reached within </w:t>
      </w:r>
      <w:r w:rsidRPr="006B6F47">
        <w:t>14</w:t>
      </w:r>
      <w:r w:rsidRPr="004069B0">
        <w:t xml:space="preserve"> Business</w:t>
      </w:r>
      <w:r>
        <w:t xml:space="preserve"> Days after the Issue is referred </w:t>
      </w:r>
      <w:r w:rsidR="009D195C">
        <w:t xml:space="preserve">or deemed to be referred </w:t>
      </w:r>
      <w:r>
        <w:t xml:space="preserve">to arbitration </w:t>
      </w:r>
      <w:r>
        <w:rPr>
          <w:lang w:eastAsia="zh-CN"/>
        </w:rPr>
        <w:t>under</w:t>
      </w:r>
      <w:r>
        <w:t xml:space="preserve"> clause</w:t>
      </w:r>
      <w:r w:rsidR="00427E4D">
        <w:t xml:space="preserve"> </w:t>
      </w:r>
      <w:r w:rsidR="00427E4D">
        <w:fldChar w:fldCharType="begin"/>
      </w:r>
      <w:r w:rsidR="00427E4D">
        <w:instrText xml:space="preserve"> REF _Ref49437436 \r \h </w:instrText>
      </w:r>
      <w:r w:rsidR="00427E4D">
        <w:fldChar w:fldCharType="separate"/>
      </w:r>
      <w:r w:rsidR="00C1101A">
        <w:t>46.1</w:t>
      </w:r>
      <w:r w:rsidR="00427E4D">
        <w:fldChar w:fldCharType="end"/>
      </w:r>
      <w:r>
        <w:t xml:space="preserve">, the arbitrator will be appointed by the </w:t>
      </w:r>
      <w:r w:rsidRPr="006B4CAD">
        <w:t>Australian Centre for International Commercial Arbitration</w:t>
      </w:r>
      <w:r>
        <w:t>.</w:t>
      </w:r>
    </w:p>
    <w:p w14:paraId="64789012" w14:textId="77777777" w:rsidR="00381784" w:rsidRDefault="00381784" w:rsidP="00381784">
      <w:pPr>
        <w:pStyle w:val="Heading2"/>
      </w:pPr>
      <w:bookmarkStart w:id="34845" w:name="_Toc507720712"/>
      <w:bookmarkStart w:id="34846" w:name="_Toc216861083"/>
      <w:bookmarkStart w:id="34847" w:name="_DTBK43369"/>
      <w:bookmarkEnd w:id="34844"/>
      <w:r>
        <w:lastRenderedPageBreak/>
        <w:t xml:space="preserve">General principles </w:t>
      </w:r>
      <w:r w:rsidRPr="006B4CAD">
        <w:t>for conduct of arbitration</w:t>
      </w:r>
      <w:bookmarkEnd w:id="34845"/>
      <w:bookmarkEnd w:id="34846"/>
    </w:p>
    <w:p w14:paraId="003BE2B7" w14:textId="77777777" w:rsidR="00381784" w:rsidRDefault="00381784" w:rsidP="00381784">
      <w:pPr>
        <w:pStyle w:val="Heading3"/>
      </w:pPr>
      <w:bookmarkStart w:id="34848" w:name="_Ref49437848"/>
      <w:bookmarkStart w:id="34849" w:name="_DTBK41230"/>
      <w:bookmarkStart w:id="34850" w:name="_DTBK40154"/>
      <w:bookmarkEnd w:id="34847"/>
      <w:r>
        <w:t>(</w:t>
      </w:r>
      <w:r w:rsidRPr="00013360">
        <w:rPr>
          <w:b/>
        </w:rPr>
        <w:t>Conduct of arbitration</w:t>
      </w:r>
      <w:r>
        <w:t>): The parties agree that:</w:t>
      </w:r>
      <w:bookmarkEnd w:id="34848"/>
      <w:r>
        <w:t xml:space="preserve"> </w:t>
      </w:r>
    </w:p>
    <w:p w14:paraId="14752BF3" w14:textId="77777777" w:rsidR="00381784" w:rsidRDefault="00381784" w:rsidP="00381784">
      <w:pPr>
        <w:pStyle w:val="Heading4"/>
      </w:pPr>
      <w:bookmarkStart w:id="34851" w:name="_Ref49437796"/>
      <w:bookmarkStart w:id="34852" w:name="_DTBK43370"/>
      <w:bookmarkEnd w:id="34849"/>
      <w:r>
        <w:t xml:space="preserve">they have chosen arbitration for the purposes of achieving a just, quick and cost-effective resolution of any Unresolved </w:t>
      </w:r>
      <w:r w:rsidR="007A6C44">
        <w:t>Issue</w:t>
      </w:r>
      <w:r>
        <w:t>;</w:t>
      </w:r>
      <w:bookmarkEnd w:id="34851"/>
    </w:p>
    <w:p w14:paraId="6E23B5DC" w14:textId="09FBCE46" w:rsidR="00381784" w:rsidRDefault="00381784" w:rsidP="00381784">
      <w:pPr>
        <w:pStyle w:val="Heading4"/>
      </w:pPr>
      <w:bookmarkStart w:id="34853" w:name="_DTBK43371"/>
      <w:bookmarkEnd w:id="34852"/>
      <w:r>
        <w:t xml:space="preserve">any arbitration conducted in accordance with this clause </w:t>
      </w:r>
      <w:r w:rsidR="009700CD">
        <w:fldChar w:fldCharType="begin"/>
      </w:r>
      <w:r w:rsidR="009700CD">
        <w:instrText xml:space="preserve"> REF _Ref368423005 \w \h </w:instrText>
      </w:r>
      <w:r w:rsidR="009700CD">
        <w:fldChar w:fldCharType="separate"/>
      </w:r>
      <w:r w:rsidR="00C1101A">
        <w:t>46</w:t>
      </w:r>
      <w:r w:rsidR="009700CD">
        <w:fldChar w:fldCharType="end"/>
      </w:r>
      <w:r w:rsidR="009700CD">
        <w:t xml:space="preserve"> </w:t>
      </w:r>
      <w:r>
        <w:t xml:space="preserve">will not necessarily mimic court proceedings of the seat of the arbitration or the place where hearings take place (if different), and the practices of those courts will not regulate the conduct of the proceedings before the arbitrator; </w:t>
      </w:r>
    </w:p>
    <w:p w14:paraId="6B04A40C" w14:textId="77777777" w:rsidR="00381784" w:rsidRDefault="00381784" w:rsidP="00381784">
      <w:pPr>
        <w:pStyle w:val="Heading4"/>
      </w:pPr>
      <w:bookmarkStart w:id="34854" w:name="_Ref49242632"/>
      <w:bookmarkStart w:id="34855" w:name="_DTBK43372"/>
      <w:bookmarkEnd w:id="34853"/>
      <w:r>
        <w:t>specific issues will be identified for preliminary determination, where efficient to do so;</w:t>
      </w:r>
      <w:bookmarkEnd w:id="34854"/>
      <w:r>
        <w:t xml:space="preserve"> and</w:t>
      </w:r>
    </w:p>
    <w:p w14:paraId="2C165EC4" w14:textId="087728A9" w:rsidR="00381784" w:rsidRDefault="00381784" w:rsidP="00381784">
      <w:pPr>
        <w:pStyle w:val="Heading4"/>
      </w:pPr>
      <w:bookmarkStart w:id="34856" w:name="_DTBK43373"/>
      <w:bookmarkEnd w:id="34855"/>
      <w:r>
        <w:t xml:space="preserve">in conducting the arbitration, the arbitrator must take into account the parties' intentions as set out in clauses </w:t>
      </w:r>
      <w:r w:rsidR="0066543C">
        <w:fldChar w:fldCharType="begin"/>
      </w:r>
      <w:r w:rsidR="0066543C">
        <w:instrText xml:space="preserve"> REF _Ref49437796 \w \h </w:instrText>
      </w:r>
      <w:r w:rsidR="0066543C">
        <w:fldChar w:fldCharType="separate"/>
      </w:r>
      <w:r w:rsidR="00C1101A">
        <w:t>46.4(a)(i)</w:t>
      </w:r>
      <w:r w:rsidR="0066543C">
        <w:fldChar w:fldCharType="end"/>
      </w:r>
      <w:r w:rsidRPr="00857DDC">
        <w:t xml:space="preserve"> </w:t>
      </w:r>
      <w:r>
        <w:t xml:space="preserve">to </w:t>
      </w:r>
      <w:r>
        <w:fldChar w:fldCharType="begin"/>
      </w:r>
      <w:r>
        <w:instrText xml:space="preserve"> REF _Ref49242632 \w \h </w:instrText>
      </w:r>
      <w:r>
        <w:fldChar w:fldCharType="separate"/>
      </w:r>
      <w:r w:rsidR="00C1101A">
        <w:t>46.4(a)(iii)</w:t>
      </w:r>
      <w:r>
        <w:fldChar w:fldCharType="end"/>
      </w:r>
      <w:r>
        <w:t>.</w:t>
      </w:r>
    </w:p>
    <w:p w14:paraId="713E4929" w14:textId="77777777" w:rsidR="00381784" w:rsidRDefault="00381784" w:rsidP="00381784">
      <w:pPr>
        <w:pStyle w:val="Heading3"/>
      </w:pPr>
      <w:bookmarkStart w:id="34857" w:name="_DTBK40155"/>
      <w:bookmarkEnd w:id="34850"/>
      <w:bookmarkEnd w:id="34856"/>
      <w:r>
        <w:t>(</w:t>
      </w:r>
      <w:r w:rsidRPr="00013360">
        <w:rPr>
          <w:b/>
        </w:rPr>
        <w:t>Evidence</w:t>
      </w:r>
      <w:r>
        <w:rPr>
          <w:b/>
        </w:rPr>
        <w:t xml:space="preserve"> in writing</w:t>
      </w:r>
      <w:r>
        <w:t>): All evidence in chief must be in writing unless otherwise ordered by the arbitrator.</w:t>
      </w:r>
    </w:p>
    <w:p w14:paraId="7D89A06D" w14:textId="77777777" w:rsidR="00381784" w:rsidRDefault="00381784" w:rsidP="00381784">
      <w:pPr>
        <w:pStyle w:val="Heading3"/>
      </w:pPr>
      <w:bookmarkStart w:id="34858" w:name="_DTBK40156"/>
      <w:bookmarkEnd w:id="34857"/>
      <w:r>
        <w:t>(</w:t>
      </w:r>
      <w:r>
        <w:rPr>
          <w:b/>
        </w:rPr>
        <w:t>Evidence and d</w:t>
      </w:r>
      <w:r w:rsidRPr="00013360">
        <w:rPr>
          <w:b/>
        </w:rPr>
        <w:t>iscovery</w:t>
      </w:r>
      <w:r>
        <w:t xml:space="preserve">): The rules for evidence and discovery will be the IBA Rules on Evidence, current as at the date of </w:t>
      </w:r>
      <w:r w:rsidRPr="00721E79">
        <w:t xml:space="preserve">the referral of the </w:t>
      </w:r>
      <w:r w:rsidR="007A6C44">
        <w:t>Issue</w:t>
      </w:r>
      <w:r w:rsidR="007A6C44" w:rsidRPr="00721E79">
        <w:t xml:space="preserve"> </w:t>
      </w:r>
      <w:r w:rsidRPr="00721E79">
        <w:t xml:space="preserve">to </w:t>
      </w:r>
      <w:r>
        <w:t>arbitration.</w:t>
      </w:r>
    </w:p>
    <w:p w14:paraId="23DC8397" w14:textId="77777777" w:rsidR="00381784" w:rsidRDefault="00381784" w:rsidP="00381784">
      <w:pPr>
        <w:pStyle w:val="Heading3"/>
      </w:pPr>
      <w:bookmarkStart w:id="34859" w:name="_DTBK41231"/>
      <w:bookmarkStart w:id="34860" w:name="_DTBK40157"/>
      <w:bookmarkEnd w:id="34858"/>
      <w:r>
        <w:t>(</w:t>
      </w:r>
      <w:r w:rsidRPr="00013360">
        <w:rPr>
          <w:b/>
        </w:rPr>
        <w:t>Oral hearing</w:t>
      </w:r>
      <w:r>
        <w:t>): The oral hearing must be conducted as follows:</w:t>
      </w:r>
    </w:p>
    <w:p w14:paraId="5DB0F36C" w14:textId="77777777" w:rsidR="00381784" w:rsidRDefault="00381784" w:rsidP="00381784">
      <w:pPr>
        <w:pStyle w:val="Heading4"/>
      </w:pPr>
      <w:bookmarkStart w:id="34861" w:name="_DTBK43374"/>
      <w:bookmarkEnd w:id="34859"/>
      <w:r>
        <w:t>any oral hearing must take place in Melbourne, Victoria and all outstanding issues must be addressed at the oral hearing;</w:t>
      </w:r>
    </w:p>
    <w:p w14:paraId="68775F95" w14:textId="139CAB51" w:rsidR="00381784" w:rsidRDefault="00381784" w:rsidP="00381784">
      <w:pPr>
        <w:pStyle w:val="Heading4"/>
      </w:pPr>
      <w:bookmarkStart w:id="34862" w:name="_Ref49437897"/>
      <w:bookmarkStart w:id="34863" w:name="_DTBK43375"/>
      <w:bookmarkEnd w:id="34861"/>
      <w:r>
        <w:t xml:space="preserve">the date and duration of the oral hearing must be fixed by the arbitrator at the first preliminary conference. The arbitrator must have regard to the principles set out in clause </w:t>
      </w:r>
      <w:r w:rsidR="0066543C">
        <w:fldChar w:fldCharType="begin"/>
      </w:r>
      <w:r w:rsidR="0066543C">
        <w:instrText xml:space="preserve"> REF _Ref49437848 \w \h </w:instrText>
      </w:r>
      <w:r w:rsidR="0066543C">
        <w:fldChar w:fldCharType="separate"/>
      </w:r>
      <w:r w:rsidR="00C1101A">
        <w:t>46.4(a)</w:t>
      </w:r>
      <w:r w:rsidR="0066543C">
        <w:fldChar w:fldCharType="end"/>
      </w:r>
      <w:r>
        <w:t xml:space="preserve"> when determining the duration of the oral hearing;</w:t>
      </w:r>
      <w:bookmarkEnd w:id="34862"/>
    </w:p>
    <w:bookmarkEnd w:id="34863"/>
    <w:p w14:paraId="469ABFCE" w14:textId="77777777" w:rsidR="00381784" w:rsidRDefault="00381784" w:rsidP="00381784">
      <w:pPr>
        <w:pStyle w:val="Heading4"/>
      </w:pPr>
      <w:r>
        <w:t>oral evidence in chief at the hearing will be permitted only with the permission of the arbitrator for good cause;</w:t>
      </w:r>
    </w:p>
    <w:p w14:paraId="39BD1229" w14:textId="77777777" w:rsidR="00381784" w:rsidRPr="004069B0" w:rsidRDefault="00381784" w:rsidP="00381784">
      <w:pPr>
        <w:pStyle w:val="Heading4"/>
      </w:pPr>
      <w:bookmarkStart w:id="34864" w:name="_DTBK43376"/>
      <w:r>
        <w:t xml:space="preserve">the oral hearing must be conducted on a stop clock basis with the effect that the time available to the parties must be split equally between the parties so that each party has the same time to conduct its case unless, in the opinion of the arbitrator, such a split would breach the rules of natural </w:t>
      </w:r>
      <w:r w:rsidRPr="004069B0">
        <w:t>justice or is otherwise unfair to one of the parties;</w:t>
      </w:r>
    </w:p>
    <w:p w14:paraId="256E7DF2" w14:textId="77777777" w:rsidR="00381784" w:rsidRDefault="00381784" w:rsidP="00381784">
      <w:pPr>
        <w:pStyle w:val="Heading4"/>
      </w:pPr>
      <w:bookmarkStart w:id="34865" w:name="_DTBK40158"/>
      <w:bookmarkEnd w:id="34864"/>
      <w:r w:rsidRPr="004069B0">
        <w:t xml:space="preserve">not less than </w:t>
      </w:r>
      <w:r w:rsidRPr="006B6F47">
        <w:t>28</w:t>
      </w:r>
      <w:r w:rsidRPr="004069B0">
        <w:t xml:space="preserve"> days prior</w:t>
      </w:r>
      <w:r>
        <w:t xml:space="preserve"> to the date fixed for oral hearing each party must give notice of those witnesses (both factual and expert) of the other party that it wishes to attend the hearing for cross examination;</w:t>
      </w:r>
    </w:p>
    <w:p w14:paraId="1AE27898" w14:textId="47741983" w:rsidR="00381784" w:rsidRDefault="00381784" w:rsidP="00381784">
      <w:pPr>
        <w:pStyle w:val="Heading4"/>
      </w:pPr>
      <w:bookmarkStart w:id="34866" w:name="_DTBK43377"/>
      <w:bookmarkEnd w:id="34865"/>
      <w:r>
        <w:t>in exceptional circumstances the arbitrator may amend the date and extend the time for the oral hearing set in accordance with clause</w:t>
      </w:r>
      <w:r w:rsidR="003313D9">
        <w:t xml:space="preserve"> </w:t>
      </w:r>
      <w:r w:rsidR="003313D9">
        <w:fldChar w:fldCharType="begin"/>
      </w:r>
      <w:r w:rsidR="003313D9">
        <w:instrText xml:space="preserve"> REF _Ref49437897 \w \h </w:instrText>
      </w:r>
      <w:r w:rsidR="003313D9">
        <w:fldChar w:fldCharType="separate"/>
      </w:r>
      <w:r w:rsidR="00C1101A">
        <w:t>46.4(d)(ii)</w:t>
      </w:r>
      <w:r w:rsidR="003313D9">
        <w:fldChar w:fldCharType="end"/>
      </w:r>
      <w:r>
        <w:t>;</w:t>
      </w:r>
    </w:p>
    <w:p w14:paraId="7D392439" w14:textId="77777777" w:rsidR="00381784" w:rsidRDefault="00381784" w:rsidP="00381784">
      <w:pPr>
        <w:pStyle w:val="Heading4"/>
      </w:pPr>
      <w:bookmarkStart w:id="34867" w:name="_DTBK43378"/>
      <w:bookmarkEnd w:id="34866"/>
      <w:r>
        <w:t>a party will not be bound to accept the written evidence of a witness submitted on behalf of the opposing party which is not challenged in cross-examination; and</w:t>
      </w:r>
    </w:p>
    <w:p w14:paraId="142FAA14" w14:textId="77777777" w:rsidR="00381784" w:rsidRDefault="00381784" w:rsidP="00381784">
      <w:pPr>
        <w:pStyle w:val="Heading4"/>
      </w:pPr>
      <w:bookmarkStart w:id="34868" w:name="_DTBK43379"/>
      <w:bookmarkEnd w:id="34867"/>
      <w:r>
        <w:lastRenderedPageBreak/>
        <w:t>each party is expected to put its case on significant issues in cross</w:t>
      </w:r>
      <w:r>
        <w:noBreakHyphen/>
        <w:t>examination of a relevant witness called by the opposing party or, if it seeks to challenge the evidence of a witness not called for cross-examination by reference to other evidence, to identify that evidence in its written opening submissions so that the opposing party may know the nature of and basis for the challenge to the written evidence of a witness.</w:t>
      </w:r>
    </w:p>
    <w:p w14:paraId="039C6F0D" w14:textId="77777777" w:rsidR="00381784" w:rsidRDefault="00381784" w:rsidP="00381784">
      <w:pPr>
        <w:pStyle w:val="Heading3"/>
      </w:pPr>
      <w:bookmarkStart w:id="34869" w:name="_DTBK40159"/>
      <w:bookmarkEnd w:id="34860"/>
      <w:bookmarkEnd w:id="34868"/>
      <w:r>
        <w:t>(</w:t>
      </w:r>
      <w:r w:rsidRPr="00013360">
        <w:rPr>
          <w:b/>
        </w:rPr>
        <w:t>Experts</w:t>
      </w:r>
      <w:r>
        <w:t>): Unless otherwise ordered, each party may only rely upon one expert witness in connection with any recognised area of specialisation.</w:t>
      </w:r>
    </w:p>
    <w:p w14:paraId="235CF887" w14:textId="77777777" w:rsidR="00381784" w:rsidRDefault="00381784" w:rsidP="00381784">
      <w:pPr>
        <w:pStyle w:val="Heading2"/>
      </w:pPr>
      <w:bookmarkStart w:id="34870" w:name="_Toc507720713"/>
      <w:bookmarkStart w:id="34871" w:name="_Ref49437922"/>
      <w:bookmarkStart w:id="34872" w:name="_Toc216861084"/>
      <w:bookmarkStart w:id="34873" w:name="_DTBK43380"/>
      <w:bookmarkEnd w:id="34869"/>
      <w:r w:rsidRPr="006B4CAD">
        <w:t>Proportiona</w:t>
      </w:r>
      <w:r>
        <w:t>te</w:t>
      </w:r>
      <w:r w:rsidRPr="006B4CAD">
        <w:t xml:space="preserve"> liability</w:t>
      </w:r>
      <w:bookmarkEnd w:id="34870"/>
      <w:bookmarkEnd w:id="34871"/>
      <w:bookmarkEnd w:id="34872"/>
    </w:p>
    <w:p w14:paraId="40B70C5D" w14:textId="75278784" w:rsidR="00381784" w:rsidRPr="006B4CAD" w:rsidRDefault="00381784" w:rsidP="00381784">
      <w:pPr>
        <w:pStyle w:val="IndentParaLevel1"/>
        <w:numPr>
          <w:ilvl w:val="0"/>
          <w:numId w:val="1"/>
        </w:numPr>
      </w:pPr>
      <w:bookmarkStart w:id="34874" w:name="_DTBK43381"/>
      <w:bookmarkEnd w:id="34873"/>
      <w:r>
        <w:t>T</w:t>
      </w:r>
      <w:r w:rsidRPr="006B4CAD">
        <w:t>he arbitrator will have no power to apply or to have regard to the provisions of any proportiona</w:t>
      </w:r>
      <w:r>
        <w:t>te</w:t>
      </w:r>
      <w:r w:rsidRPr="006B4CAD">
        <w:t xml:space="preserve"> liability </w:t>
      </w:r>
      <w:r w:rsidR="007A6C44">
        <w:t>L</w:t>
      </w:r>
      <w:r w:rsidR="00BE68D5">
        <w:t>aws</w:t>
      </w:r>
      <w:r w:rsidR="007A6C44" w:rsidRPr="006B4CAD">
        <w:t xml:space="preserve"> </w:t>
      </w:r>
      <w:r w:rsidRPr="006B4CAD">
        <w:t xml:space="preserve">which might, in the absence of this </w:t>
      </w:r>
      <w:r>
        <w:t>clause</w:t>
      </w:r>
      <w:r w:rsidR="003313D9">
        <w:t xml:space="preserve"> </w:t>
      </w:r>
      <w:r w:rsidR="003313D9">
        <w:fldChar w:fldCharType="begin"/>
      </w:r>
      <w:r w:rsidR="003313D9">
        <w:instrText xml:space="preserve"> REF _Ref49437922 \w \h </w:instrText>
      </w:r>
      <w:r w:rsidR="003313D9">
        <w:fldChar w:fldCharType="separate"/>
      </w:r>
      <w:r w:rsidR="00C1101A">
        <w:t>46.5</w:t>
      </w:r>
      <w:r w:rsidR="003313D9">
        <w:fldChar w:fldCharType="end"/>
      </w:r>
      <w:r w:rsidRPr="006B4CAD">
        <w:t xml:space="preserve">, have applied to any </w:t>
      </w:r>
      <w:r w:rsidR="007A6C44">
        <w:t>Issue</w:t>
      </w:r>
      <w:r w:rsidR="007A6C44" w:rsidRPr="006B4CAD">
        <w:t xml:space="preserve"> </w:t>
      </w:r>
      <w:r w:rsidRPr="006B4CAD">
        <w:t xml:space="preserve">referred to arbitration </w:t>
      </w:r>
      <w:r>
        <w:t xml:space="preserve">under </w:t>
      </w:r>
      <w:r w:rsidRPr="006B4CAD">
        <w:t>this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rsidRPr="006B4CAD">
        <w:t>.</w:t>
      </w:r>
    </w:p>
    <w:p w14:paraId="496223E7" w14:textId="77777777" w:rsidR="00381784" w:rsidRDefault="00381784" w:rsidP="00381784">
      <w:pPr>
        <w:pStyle w:val="Heading2"/>
      </w:pPr>
      <w:bookmarkStart w:id="34875" w:name="_Toc507720714"/>
      <w:bookmarkStart w:id="34876" w:name="_Toc216861085"/>
      <w:bookmarkStart w:id="34877" w:name="_DTBK43382"/>
      <w:bookmarkEnd w:id="34874"/>
      <w:r>
        <w:t>Extension of ambit of arbitration proceedings</w:t>
      </w:r>
      <w:bookmarkEnd w:id="34875"/>
      <w:bookmarkEnd w:id="34876"/>
    </w:p>
    <w:p w14:paraId="55081FC5" w14:textId="77777777" w:rsidR="00381784" w:rsidRDefault="00381784" w:rsidP="00381784">
      <w:pPr>
        <w:pStyle w:val="Heading3"/>
      </w:pPr>
      <w:bookmarkStart w:id="34878" w:name="_Ref49437941"/>
      <w:bookmarkStart w:id="34879" w:name="_DTBK41232"/>
      <w:bookmarkStart w:id="34880" w:name="_DTBK40160"/>
      <w:bookmarkEnd w:id="34877"/>
      <w:r>
        <w:t>(</w:t>
      </w:r>
      <w:r w:rsidRPr="009D57AD">
        <w:rPr>
          <w:b/>
        </w:rPr>
        <w:t xml:space="preserve">Extending </w:t>
      </w:r>
      <w:r>
        <w:rPr>
          <w:b/>
        </w:rPr>
        <w:t>issues</w:t>
      </w:r>
      <w:r>
        <w:t>): If:</w:t>
      </w:r>
      <w:bookmarkEnd w:id="34878"/>
    </w:p>
    <w:p w14:paraId="33B7B404" w14:textId="35C749A5" w:rsidR="00381784" w:rsidRDefault="00381784" w:rsidP="00381784">
      <w:pPr>
        <w:pStyle w:val="Heading4"/>
      </w:pPr>
      <w:bookmarkStart w:id="34881" w:name="_DTBK43383"/>
      <w:bookmarkEnd w:id="34879"/>
      <w:r>
        <w:t xml:space="preserve">an </w:t>
      </w:r>
      <w:r w:rsidR="007A6C44">
        <w:t xml:space="preserve">Issue </w:t>
      </w:r>
      <w:r>
        <w:t>is referred to arbitration under this clause </w:t>
      </w:r>
      <w:r w:rsidR="0083699D">
        <w:fldChar w:fldCharType="begin"/>
      </w:r>
      <w:r w:rsidR="0083699D">
        <w:instrText xml:space="preserve"> REF _Ref368423005 \w \h </w:instrText>
      </w:r>
      <w:r w:rsidR="0083699D">
        <w:fldChar w:fldCharType="separate"/>
      </w:r>
      <w:r w:rsidR="00C1101A">
        <w:t>46</w:t>
      </w:r>
      <w:r w:rsidR="0083699D">
        <w:fldChar w:fldCharType="end"/>
      </w:r>
      <w:r>
        <w:t xml:space="preserve">; and </w:t>
      </w:r>
    </w:p>
    <w:p w14:paraId="2981C310" w14:textId="63E4A916" w:rsidR="00381784" w:rsidRDefault="00381784" w:rsidP="00381784">
      <w:pPr>
        <w:pStyle w:val="Heading4"/>
      </w:pPr>
      <w:bookmarkStart w:id="34882" w:name="_DTBK40161"/>
      <w:bookmarkEnd w:id="34881"/>
      <w:r>
        <w:t xml:space="preserve">there is some other </w:t>
      </w:r>
      <w:r w:rsidR="007A6C44">
        <w:t xml:space="preserve">Issue </w:t>
      </w:r>
      <w:r>
        <w:t xml:space="preserve">also between the parties to and </w:t>
      </w:r>
      <w:r>
        <w:rPr>
          <w:lang w:eastAsia="zh-CN"/>
        </w:rPr>
        <w:t xml:space="preserve">under </w:t>
      </w:r>
      <w:r>
        <w:t>this Deed (whenever occurring),</w:t>
      </w:r>
    </w:p>
    <w:p w14:paraId="72250CD5" w14:textId="77777777" w:rsidR="00381784" w:rsidRDefault="00381784" w:rsidP="00381784">
      <w:pPr>
        <w:pStyle w:val="IndentParaLevel2"/>
        <w:numPr>
          <w:ilvl w:val="1"/>
          <w:numId w:val="1"/>
        </w:numPr>
      </w:pPr>
      <w:bookmarkStart w:id="34883" w:name="_DTBK43384"/>
      <w:bookmarkEnd w:id="34880"/>
      <w:bookmarkEnd w:id="34882"/>
      <w:r>
        <w:t xml:space="preserve">the arbitrator may, upon application being made to the arbitrator by one or both of the parties at any time before a final award is made in relation to the Issue </w:t>
      </w:r>
      <w:r w:rsidRPr="00721E79">
        <w:t>that has been referred to arbitration</w:t>
      </w:r>
      <w:r>
        <w:t>, make an order directing that the arbitration be extended so as to include the other Issue.</w:t>
      </w:r>
    </w:p>
    <w:p w14:paraId="126A4749" w14:textId="59B0887A" w:rsidR="00381784" w:rsidRPr="00193080" w:rsidRDefault="00381784" w:rsidP="00381784">
      <w:pPr>
        <w:pStyle w:val="Heading3"/>
      </w:pPr>
      <w:bookmarkStart w:id="34884" w:name="_DTBK40162"/>
      <w:bookmarkEnd w:id="34883"/>
      <w:r>
        <w:t>(</w:t>
      </w:r>
      <w:r>
        <w:rPr>
          <w:b/>
        </w:rPr>
        <w:t xml:space="preserve">Arbitrator's </w:t>
      </w:r>
      <w:r w:rsidRPr="00884CF8">
        <w:rPr>
          <w:b/>
        </w:rPr>
        <w:t>order</w:t>
      </w:r>
      <w:r>
        <w:t xml:space="preserve">): </w:t>
      </w:r>
      <w:r w:rsidRPr="008736E9">
        <w:t>An</w:t>
      </w:r>
      <w:r>
        <w:t xml:space="preserve"> arbitrator may make an order </w:t>
      </w:r>
      <w:r>
        <w:rPr>
          <w:lang w:eastAsia="zh-CN"/>
        </w:rPr>
        <w:t>under</w:t>
      </w:r>
      <w:r>
        <w:t xml:space="preserve"> clause </w:t>
      </w:r>
      <w:r w:rsidR="003313D9">
        <w:fldChar w:fldCharType="begin"/>
      </w:r>
      <w:r w:rsidR="003313D9">
        <w:instrText xml:space="preserve"> REF _Ref49437941 \w \h </w:instrText>
      </w:r>
      <w:r w:rsidR="003313D9">
        <w:fldChar w:fldCharType="separate"/>
      </w:r>
      <w:r w:rsidR="00C1101A">
        <w:t>46.6(a)</w:t>
      </w:r>
      <w:r w:rsidR="003313D9">
        <w:fldChar w:fldCharType="end"/>
      </w:r>
      <w:r>
        <w:t xml:space="preserve"> on such terms and conditions (if any) as the arbitrator thinks fit.</w:t>
      </w:r>
    </w:p>
    <w:p w14:paraId="123D7165" w14:textId="77777777" w:rsidR="00381784" w:rsidRDefault="00381784" w:rsidP="00381784">
      <w:pPr>
        <w:pStyle w:val="Heading2"/>
      </w:pPr>
      <w:bookmarkStart w:id="34885" w:name="_Toc507720715"/>
      <w:bookmarkStart w:id="34886" w:name="_Toc216861086"/>
      <w:bookmarkStart w:id="34887" w:name="_DTBK43385"/>
      <w:bookmarkEnd w:id="34884"/>
      <w:r>
        <w:t>Award final and binding</w:t>
      </w:r>
      <w:bookmarkEnd w:id="34885"/>
      <w:bookmarkEnd w:id="34886"/>
    </w:p>
    <w:p w14:paraId="5A33FA2B" w14:textId="7C8BACC2" w:rsidR="00381784" w:rsidRDefault="00381784" w:rsidP="00381784">
      <w:pPr>
        <w:pStyle w:val="Heading3"/>
      </w:pPr>
      <w:bookmarkStart w:id="34888" w:name="_DTBK40163"/>
      <w:bookmarkEnd w:id="34887"/>
      <w:r>
        <w:t>(</w:t>
      </w:r>
      <w:r>
        <w:rPr>
          <w:b/>
        </w:rPr>
        <w:t xml:space="preserve">Final </w:t>
      </w:r>
      <w:r w:rsidRPr="008736E9">
        <w:rPr>
          <w:b/>
        </w:rPr>
        <w:t>and binding</w:t>
      </w:r>
      <w:r>
        <w:t xml:space="preserve">): </w:t>
      </w:r>
      <w:r w:rsidRPr="008736E9">
        <w:t>Subject</w:t>
      </w:r>
      <w:r>
        <w:t xml:space="preserve"> to clause</w:t>
      </w:r>
      <w:r w:rsidR="003313D9">
        <w:t xml:space="preserve"> </w:t>
      </w:r>
      <w:r w:rsidR="003313D9">
        <w:fldChar w:fldCharType="begin"/>
      </w:r>
      <w:r w:rsidR="003313D9">
        <w:instrText xml:space="preserve"> REF _Ref49437977 \w \h </w:instrText>
      </w:r>
      <w:r w:rsidR="003313D9">
        <w:fldChar w:fldCharType="separate"/>
      </w:r>
      <w:r w:rsidR="00C1101A">
        <w:t>46.7(b)</w:t>
      </w:r>
      <w:r w:rsidR="003313D9">
        <w:fldChar w:fldCharType="end"/>
      </w:r>
      <w:r>
        <w:t>, any award will be final and binding on the parties.</w:t>
      </w:r>
    </w:p>
    <w:p w14:paraId="17113298" w14:textId="50568BB1" w:rsidR="00381784" w:rsidRPr="00902A6E" w:rsidRDefault="00381784" w:rsidP="00381784">
      <w:pPr>
        <w:pStyle w:val="Heading3"/>
      </w:pPr>
      <w:bookmarkStart w:id="34889" w:name="_Ref49437977"/>
      <w:bookmarkStart w:id="34890" w:name="_DTBK40164"/>
      <w:bookmarkEnd w:id="34888"/>
      <w:r>
        <w:t>(</w:t>
      </w:r>
      <w:r w:rsidRPr="008736E9">
        <w:rPr>
          <w:b/>
        </w:rPr>
        <w:t>Appeal</w:t>
      </w:r>
      <w:r>
        <w:t xml:space="preserve">): </w:t>
      </w:r>
      <w:r w:rsidRPr="008736E9">
        <w:t>Each</w:t>
      </w:r>
      <w:r>
        <w:t xml:space="preserve"> party consents to any appeal to a court where that appeal is made under the </w:t>
      </w:r>
      <w:r w:rsidRPr="00461062">
        <w:rPr>
          <w:i/>
        </w:rPr>
        <w:t xml:space="preserve">Commercial Arbitration Act 2011 </w:t>
      </w:r>
      <w:r w:rsidRPr="00037C9D">
        <w:t>(V</w:t>
      </w:r>
      <w:r>
        <w:t>ic</w:t>
      </w:r>
      <w:r w:rsidRPr="00037C9D">
        <w:t>)</w:t>
      </w:r>
      <w:r>
        <w:t xml:space="preserve"> on a question of law arising in connection with an arbitral award made in accordance with this clause </w:t>
      </w:r>
      <w:r w:rsidR="0083699D">
        <w:fldChar w:fldCharType="begin"/>
      </w:r>
      <w:r w:rsidR="0083699D">
        <w:instrText xml:space="preserve"> REF _Ref368423005 \w \h </w:instrText>
      </w:r>
      <w:r w:rsidR="0083699D">
        <w:fldChar w:fldCharType="separate"/>
      </w:r>
      <w:r w:rsidR="00C1101A">
        <w:t>46</w:t>
      </w:r>
      <w:r w:rsidR="0083699D">
        <w:fldChar w:fldCharType="end"/>
      </w:r>
      <w:r>
        <w:t>.</w:t>
      </w:r>
      <w:bookmarkEnd w:id="34889"/>
    </w:p>
    <w:p w14:paraId="09CEA513" w14:textId="77777777" w:rsidR="00381784" w:rsidRPr="006B4CAD" w:rsidRDefault="00381784" w:rsidP="00381784">
      <w:pPr>
        <w:pStyle w:val="Heading2"/>
      </w:pPr>
      <w:bookmarkStart w:id="34891" w:name="_Toc507720716"/>
      <w:bookmarkStart w:id="34892" w:name="_Toc216861087"/>
      <w:bookmarkEnd w:id="34890"/>
      <w:r w:rsidRPr="006B4CAD">
        <w:t>Continue to perform</w:t>
      </w:r>
      <w:bookmarkEnd w:id="34891"/>
      <w:bookmarkEnd w:id="34892"/>
    </w:p>
    <w:p w14:paraId="579F71B0" w14:textId="77777777" w:rsidR="00381784" w:rsidRDefault="00381784" w:rsidP="00381784">
      <w:pPr>
        <w:pStyle w:val="IndentParaLevel1"/>
        <w:numPr>
          <w:ilvl w:val="0"/>
          <w:numId w:val="1"/>
        </w:numPr>
      </w:pPr>
      <w:bookmarkStart w:id="34893" w:name="_DTBK41321"/>
      <w:r w:rsidRPr="006B4CAD">
        <w:t xml:space="preserve">Notwithstanding the existence of an </w:t>
      </w:r>
      <w:r>
        <w:t xml:space="preserve">Unresolved </w:t>
      </w:r>
      <w:r w:rsidR="007A6C44">
        <w:t>Issue</w:t>
      </w:r>
      <w:r w:rsidRPr="006B4CAD">
        <w:t xml:space="preserve">, each party must continue to perform its obligations </w:t>
      </w:r>
      <w:r>
        <w:rPr>
          <w:lang w:eastAsia="zh-CN"/>
        </w:rPr>
        <w:t>under</w:t>
      </w:r>
      <w:r w:rsidRPr="006B4CAD">
        <w:t xml:space="preserve"> the </w:t>
      </w:r>
      <w:r>
        <w:t>[</w:t>
      </w:r>
      <w:r w:rsidRPr="006B4CAD">
        <w:t>Project Documents</w:t>
      </w:r>
      <w:r>
        <w:t>]</w:t>
      </w:r>
      <w:r w:rsidRPr="006B4CAD">
        <w:t>.</w:t>
      </w:r>
    </w:p>
    <w:p w14:paraId="1AD95816" w14:textId="77777777" w:rsidR="00381784" w:rsidRPr="00881A65" w:rsidRDefault="00381784" w:rsidP="00381784">
      <w:pPr>
        <w:pStyle w:val="Heading2"/>
      </w:pPr>
      <w:bookmarkStart w:id="34894" w:name="_Toc507720717"/>
      <w:bookmarkStart w:id="34895" w:name="_Toc216861088"/>
      <w:bookmarkStart w:id="34896" w:name="_DTBK43386"/>
      <w:bookmarkEnd w:id="34893"/>
      <w:r w:rsidRPr="00881A65">
        <w:t>Governing law of arbitration agreement</w:t>
      </w:r>
      <w:bookmarkEnd w:id="34894"/>
      <w:bookmarkEnd w:id="34895"/>
    </w:p>
    <w:p w14:paraId="1F151418" w14:textId="77777777" w:rsidR="00381784" w:rsidRPr="00315FB1" w:rsidRDefault="00381784" w:rsidP="00381784">
      <w:pPr>
        <w:pStyle w:val="IndentParaLevel1"/>
        <w:numPr>
          <w:ilvl w:val="0"/>
          <w:numId w:val="1"/>
        </w:numPr>
      </w:pPr>
      <w:bookmarkStart w:id="34897" w:name="_DTBK43387"/>
      <w:bookmarkEnd w:id="34896"/>
      <w:r w:rsidRPr="00881A65">
        <w:t xml:space="preserve">The </w:t>
      </w:r>
      <w:r>
        <w:t>L</w:t>
      </w:r>
      <w:r w:rsidRPr="00881A65">
        <w:t xml:space="preserve">aw governing this arbitration agreement is the law of </w:t>
      </w:r>
      <w:r>
        <w:t>Victoria</w:t>
      </w:r>
      <w:r w:rsidRPr="00A15395">
        <w:t>, Australia.</w:t>
      </w:r>
    </w:p>
    <w:p w14:paraId="06B096DE" w14:textId="77777777" w:rsidR="00381784" w:rsidRPr="006B4CAD" w:rsidRDefault="00381784" w:rsidP="00381784">
      <w:pPr>
        <w:pStyle w:val="Heading2"/>
      </w:pPr>
      <w:bookmarkStart w:id="34898" w:name="_Toc507720718"/>
      <w:bookmarkStart w:id="34899" w:name="_Toc216861089"/>
      <w:bookmarkStart w:id="34900" w:name="_DTBK43388"/>
      <w:bookmarkEnd w:id="34897"/>
      <w:r>
        <w:t xml:space="preserve">Interlocutory </w:t>
      </w:r>
      <w:r w:rsidRPr="006B4CAD">
        <w:t>relief</w:t>
      </w:r>
      <w:bookmarkEnd w:id="34898"/>
      <w:bookmarkEnd w:id="34899"/>
    </w:p>
    <w:p w14:paraId="3F987454" w14:textId="727CA9A5" w:rsidR="00381784" w:rsidRDefault="00381784" w:rsidP="00381784">
      <w:pPr>
        <w:pStyle w:val="IndentParaLevel1"/>
        <w:numPr>
          <w:ilvl w:val="0"/>
          <w:numId w:val="1"/>
        </w:numPr>
      </w:pPr>
      <w:bookmarkStart w:id="34901" w:name="_DTBK43389"/>
      <w:bookmarkEnd w:id="34900"/>
      <w:r>
        <w:t xml:space="preserve">This clause </w:t>
      </w:r>
      <w:r w:rsidR="0083699D">
        <w:fldChar w:fldCharType="begin"/>
      </w:r>
      <w:r w:rsidR="0083699D">
        <w:instrText xml:space="preserve"> REF _Ref368423005 \w \h </w:instrText>
      </w:r>
      <w:r w:rsidR="0083699D">
        <w:fldChar w:fldCharType="separate"/>
      </w:r>
      <w:r w:rsidR="00C1101A">
        <w:t>46</w:t>
      </w:r>
      <w:r w:rsidR="0083699D">
        <w:fldChar w:fldCharType="end"/>
      </w:r>
      <w:r>
        <w:t xml:space="preserve"> does not prevent a party from seeking urgent interlocutory relief from a court of competent jurisdiction where, in that party's reasonable opinion, that action is necessary to protect that party's rights.</w:t>
      </w:r>
    </w:p>
    <w:p w14:paraId="56B37E66" w14:textId="77777777" w:rsidR="00381784" w:rsidRDefault="00381784" w:rsidP="00381784">
      <w:pPr>
        <w:pStyle w:val="Heading2"/>
      </w:pPr>
      <w:bookmarkStart w:id="34902" w:name="_Toc507720719"/>
      <w:bookmarkStart w:id="34903" w:name="_Toc216861090"/>
      <w:bookmarkEnd w:id="34901"/>
      <w:r>
        <w:lastRenderedPageBreak/>
        <w:t>Consolidation</w:t>
      </w:r>
      <w:bookmarkEnd w:id="34902"/>
      <w:bookmarkEnd w:id="34903"/>
    </w:p>
    <w:p w14:paraId="3F04FEA0" w14:textId="77777777" w:rsidR="00381784" w:rsidRPr="00CE1115" w:rsidRDefault="00381784" w:rsidP="00381784">
      <w:pPr>
        <w:pStyle w:val="IndentParaLevel1"/>
        <w:numPr>
          <w:ilvl w:val="0"/>
          <w:numId w:val="0"/>
        </w:numPr>
        <w:spacing w:after="0"/>
        <w:ind w:left="964"/>
        <w:rPr>
          <w:sz w:val="24"/>
          <w:szCs w:val="24"/>
        </w:rPr>
      </w:pPr>
      <w:bookmarkStart w:id="34904" w:name="_DTBK43390"/>
      <w:r>
        <w:t xml:space="preserve">The parties agree that section 27C of the </w:t>
      </w:r>
      <w:r w:rsidRPr="00C510D5">
        <w:rPr>
          <w:i/>
        </w:rPr>
        <w:t xml:space="preserve">Commercial Arbitration Act 2011 </w:t>
      </w:r>
      <w:r w:rsidRPr="00037C9D">
        <w:t>(V</w:t>
      </w:r>
      <w:r>
        <w:t>ic</w:t>
      </w:r>
      <w:r w:rsidRPr="00037C9D">
        <w:t>)</w:t>
      </w:r>
      <w:r>
        <w:t xml:space="preserve"> will apply.</w:t>
      </w:r>
      <w:bookmarkEnd w:id="34833"/>
    </w:p>
    <w:p w14:paraId="3DA9055C" w14:textId="77777777" w:rsidR="00CB71D2" w:rsidRDefault="00CB71D2">
      <w:pPr>
        <w:spacing w:after="0"/>
        <w:rPr>
          <w:rFonts w:cs="Arial"/>
          <w:b/>
          <w:sz w:val="24"/>
          <w:szCs w:val="22"/>
          <w:lang w:eastAsia="en-AU"/>
        </w:rPr>
      </w:pPr>
      <w:bookmarkStart w:id="34905" w:name="_Ref358874440"/>
      <w:bookmarkStart w:id="34906" w:name="_Toc460936620"/>
      <w:bookmarkEnd w:id="33568"/>
      <w:bookmarkEnd w:id="34904"/>
      <w:r>
        <w:br w:type="page"/>
      </w:r>
    </w:p>
    <w:p w14:paraId="183F6DF8" w14:textId="77777777" w:rsidR="00AE0F2D" w:rsidRPr="00FB6786" w:rsidRDefault="00BA147C" w:rsidP="00A75B29">
      <w:pPr>
        <w:pStyle w:val="Title"/>
      </w:pPr>
      <w:bookmarkStart w:id="34907" w:name="_Toc447743511"/>
      <w:bookmarkStart w:id="34908" w:name="_Toc460936632"/>
      <w:bookmarkStart w:id="34909" w:name="_DTBK43391"/>
      <w:bookmarkEnd w:id="34905"/>
      <w:bookmarkEnd w:id="34906"/>
      <w:bookmarkEnd w:id="34907"/>
      <w:r w:rsidRPr="00FB6786">
        <w:lastRenderedPageBreak/>
        <w:t xml:space="preserve">PART </w:t>
      </w:r>
      <w:r w:rsidR="00FA561E">
        <w:t>L</w:t>
      </w:r>
      <w:r w:rsidR="00AC0225" w:rsidRPr="00FB6786">
        <w:t xml:space="preserve"> —</w:t>
      </w:r>
      <w:r w:rsidRPr="00FB6786">
        <w:t xml:space="preserve"> CORPORATE OBLIGATIONS</w:t>
      </w:r>
      <w:bookmarkEnd w:id="34908"/>
    </w:p>
    <w:p w14:paraId="546A8AE0" w14:textId="77777777" w:rsidR="007510F4" w:rsidRPr="00FB6786" w:rsidRDefault="00203A10" w:rsidP="009D3453">
      <w:pPr>
        <w:pStyle w:val="Heading1"/>
        <w:rPr>
          <w:lang w:eastAsia="zh-CN"/>
        </w:rPr>
      </w:pPr>
      <w:bookmarkStart w:id="34910" w:name="_Ref462242133"/>
      <w:bookmarkStart w:id="34911" w:name="_Toc216861091"/>
      <w:bookmarkStart w:id="34912" w:name="_DTBK43392"/>
      <w:bookmarkEnd w:id="34909"/>
      <w:r w:rsidRPr="00FB6786">
        <w:t>Corporate representations, warranties and obligations</w:t>
      </w:r>
      <w:bookmarkEnd w:id="34910"/>
      <w:bookmarkEnd w:id="34911"/>
    </w:p>
    <w:p w14:paraId="165E8DAB" w14:textId="77777777" w:rsidR="007510F4" w:rsidRPr="00FB6786" w:rsidRDefault="00446E2E" w:rsidP="00001BFF">
      <w:pPr>
        <w:pStyle w:val="Heading2"/>
      </w:pPr>
      <w:bookmarkStart w:id="34913" w:name="_Toc47802775"/>
      <w:bookmarkStart w:id="34914" w:name="_Toc48630122"/>
      <w:bookmarkStart w:id="34915" w:name="_Toc52800328"/>
      <w:bookmarkStart w:id="34916" w:name="_Toc118116661"/>
      <w:bookmarkStart w:id="34917" w:name="_Toc460936634"/>
      <w:bookmarkStart w:id="34918" w:name="_Toc216861092"/>
      <w:bookmarkStart w:id="34919" w:name="_DTBK43393"/>
      <w:bookmarkStart w:id="34920" w:name="_Ref106976639"/>
      <w:bookmarkStart w:id="34921" w:name="_Toc118116664"/>
      <w:bookmarkStart w:id="34922" w:name="_Ref234048923"/>
      <w:bookmarkStart w:id="34923" w:name="_Toc47802778"/>
      <w:bookmarkStart w:id="34924" w:name="_Toc48630124"/>
      <w:bookmarkStart w:id="34925" w:name="_Toc52800330"/>
      <w:bookmarkEnd w:id="34912"/>
      <w:r w:rsidRPr="00FB6786">
        <w:t>Principal</w:t>
      </w:r>
      <w:r w:rsidR="007510F4" w:rsidRPr="00FB6786">
        <w:t>'s representations and warranties</w:t>
      </w:r>
      <w:bookmarkEnd w:id="34913"/>
      <w:bookmarkEnd w:id="34914"/>
      <w:bookmarkEnd w:id="34915"/>
      <w:bookmarkEnd w:id="34916"/>
      <w:bookmarkEnd w:id="34917"/>
      <w:bookmarkEnd w:id="34918"/>
    </w:p>
    <w:p w14:paraId="446D87E0" w14:textId="77777777" w:rsidR="007510F4" w:rsidRPr="00FB6786" w:rsidRDefault="007510F4" w:rsidP="009D57AD">
      <w:pPr>
        <w:pStyle w:val="IndentParaLevel1"/>
      </w:pPr>
      <w:bookmarkStart w:id="34926" w:name="_DTBK43394"/>
      <w:bookmarkStart w:id="34927" w:name="_Toc47802776"/>
      <w:bookmarkStart w:id="34928" w:name="_Toc48630123"/>
      <w:bookmarkEnd w:id="34919"/>
      <w:r w:rsidRPr="00FB6786">
        <w:t xml:space="preserve">The </w:t>
      </w:r>
      <w:r w:rsidR="00446E2E" w:rsidRPr="00FB6786">
        <w:t>Principal</w:t>
      </w:r>
      <w:r w:rsidRPr="00FB6786">
        <w:t xml:space="preserve"> represents and warrants for the benefit of </w:t>
      </w:r>
      <w:r w:rsidR="00F503B5" w:rsidRPr="00FB6786">
        <w:t>the Contractor</w:t>
      </w:r>
      <w:r w:rsidR="006E37EB" w:rsidRPr="00FB6786">
        <w:t xml:space="preserve"> </w:t>
      </w:r>
      <w:r w:rsidRPr="00FB6786">
        <w:t>that:</w:t>
      </w:r>
    </w:p>
    <w:p w14:paraId="39028367" w14:textId="0EA04DE5" w:rsidR="007510F4" w:rsidRPr="00FB6786" w:rsidRDefault="007510F4" w:rsidP="009D3453">
      <w:pPr>
        <w:pStyle w:val="Heading3"/>
      </w:pPr>
      <w:bookmarkStart w:id="34929" w:name="_DTBK40165"/>
      <w:bookmarkEnd w:id="34926"/>
      <w:r w:rsidRPr="00FB6786">
        <w:t>(</w:t>
      </w:r>
      <w:r w:rsidRPr="00FB6786">
        <w:rPr>
          <w:b/>
        </w:rPr>
        <w:t>power to execute</w:t>
      </w:r>
      <w:r w:rsidRPr="00FB6786">
        <w:t>):</w:t>
      </w:r>
      <w:r w:rsidR="00165E75" w:rsidRPr="00FB6786">
        <w:t xml:space="preserve"> </w:t>
      </w:r>
      <w:r w:rsidRPr="00FB6786">
        <w:t>it has the power to execute, deliver and perform its obligations under the Project Documents and all necessary action has been taken to authorise that execution, delivery and performance;</w:t>
      </w:r>
    </w:p>
    <w:p w14:paraId="3077D6E4" w14:textId="3F79A46B" w:rsidR="007510F4" w:rsidRPr="00FB6786" w:rsidRDefault="007510F4" w:rsidP="009D3453">
      <w:pPr>
        <w:pStyle w:val="Heading3"/>
      </w:pPr>
      <w:bookmarkStart w:id="34930" w:name="_DTBK40166"/>
      <w:bookmarkEnd w:id="34929"/>
      <w:r w:rsidRPr="00FB6786">
        <w:t>(</w:t>
      </w:r>
      <w:r w:rsidRPr="00FB6786">
        <w:rPr>
          <w:b/>
        </w:rPr>
        <w:t>validity</w:t>
      </w:r>
      <w:r w:rsidRPr="00FB6786">
        <w:t>):</w:t>
      </w:r>
      <w:r w:rsidR="00D53E20" w:rsidRPr="00FB6786">
        <w:t xml:space="preserve"> </w:t>
      </w:r>
      <w:r w:rsidR="00B825FA" w:rsidRPr="00FB6786">
        <w:t xml:space="preserve">each of </w:t>
      </w:r>
      <w:r w:rsidR="00D53E20" w:rsidRPr="00FB6786">
        <w:t>its</w:t>
      </w:r>
      <w:r w:rsidR="00B825FA" w:rsidRPr="00FB6786">
        <w:t xml:space="preserve"> obligation</w:t>
      </w:r>
      <w:r w:rsidR="00DE2545" w:rsidRPr="00FB6786">
        <w:t>s</w:t>
      </w:r>
      <w:r w:rsidR="00B825FA" w:rsidRPr="00FB6786">
        <w:t xml:space="preserve"> under </w:t>
      </w:r>
      <w:r w:rsidRPr="00FB6786">
        <w:t xml:space="preserve">each Project Document </w:t>
      </w:r>
      <w:r w:rsidR="00B825FA" w:rsidRPr="00FB6786">
        <w:t xml:space="preserve">is </w:t>
      </w:r>
      <w:r w:rsidRPr="00FB6786">
        <w:t xml:space="preserve">valid and legally binding </w:t>
      </w:r>
      <w:r w:rsidR="006E7213" w:rsidRPr="00FB6786">
        <w:t xml:space="preserve">on it </w:t>
      </w:r>
      <w:r w:rsidRPr="00FB6786">
        <w:t>in accordance with its terms; and</w:t>
      </w:r>
    </w:p>
    <w:p w14:paraId="007BC5D1" w14:textId="411AFB05" w:rsidR="007510F4" w:rsidRPr="00FB6786" w:rsidRDefault="007510F4" w:rsidP="009D3453">
      <w:pPr>
        <w:pStyle w:val="Heading3"/>
      </w:pPr>
      <w:bookmarkStart w:id="34931" w:name="_DTBK40167"/>
      <w:bookmarkEnd w:id="34930"/>
      <w:r w:rsidRPr="00FB6786">
        <w:t>(</w:t>
      </w:r>
      <w:r w:rsidRPr="00FB6786">
        <w:rPr>
          <w:b/>
        </w:rPr>
        <w:t>legality</w:t>
      </w:r>
      <w:r w:rsidRPr="00FB6786">
        <w:t>):</w:t>
      </w:r>
      <w:r w:rsidR="00165E75" w:rsidRPr="00FB6786">
        <w:t xml:space="preserve"> </w:t>
      </w:r>
      <w:r w:rsidRPr="00FB6786">
        <w:t xml:space="preserve">the execution, delivery, and </w:t>
      </w:r>
      <w:r w:rsidR="00B54D72" w:rsidRPr="00FB6786">
        <w:t xml:space="preserve">performing </w:t>
      </w:r>
      <w:r w:rsidR="00D53E20" w:rsidRPr="00FB6786">
        <w:t>its</w:t>
      </w:r>
      <w:r w:rsidRPr="00FB6786">
        <w:t xml:space="preserve"> obligations under each Project Document does not violate any Law to which the </w:t>
      </w:r>
      <w:r w:rsidR="00446E2E" w:rsidRPr="00FB6786">
        <w:t>Principal</w:t>
      </w:r>
      <w:r w:rsidRPr="00FB6786">
        <w:t xml:space="preserve"> is subject.</w:t>
      </w:r>
    </w:p>
    <w:p w14:paraId="2760A65D" w14:textId="70E1510A" w:rsidR="007510F4" w:rsidRDefault="00995E0B" w:rsidP="009D3453">
      <w:pPr>
        <w:pStyle w:val="Heading2"/>
      </w:pPr>
      <w:bookmarkStart w:id="34932" w:name="_Toc52800329"/>
      <w:bookmarkStart w:id="34933" w:name="_Ref107028870"/>
      <w:bookmarkStart w:id="34934" w:name="_Ref107028900"/>
      <w:bookmarkStart w:id="34935" w:name="_Ref107028930"/>
      <w:bookmarkStart w:id="34936" w:name="_Ref107028959"/>
      <w:bookmarkStart w:id="34937" w:name="_Ref107029014"/>
      <w:bookmarkStart w:id="34938" w:name="_Ref107029067"/>
      <w:bookmarkStart w:id="34939" w:name="_Ref107029090"/>
      <w:bookmarkStart w:id="34940" w:name="_Toc118116662"/>
      <w:bookmarkStart w:id="34941" w:name="_Ref359921652"/>
      <w:bookmarkStart w:id="34942" w:name="_Ref435783869"/>
      <w:bookmarkStart w:id="34943" w:name="_Toc460936635"/>
      <w:bookmarkStart w:id="34944" w:name="_Toc216861093"/>
      <w:bookmarkStart w:id="34945" w:name="_DTBK43395"/>
      <w:bookmarkStart w:id="34946" w:name="_Hlk81240031"/>
      <w:bookmarkEnd w:id="34931"/>
      <w:r w:rsidRPr="00FB6786">
        <w:t>Contractor's</w:t>
      </w:r>
      <w:r w:rsidR="007510F4" w:rsidRPr="00FB6786">
        <w:t xml:space="preserve"> representations and warranties</w:t>
      </w:r>
      <w:bookmarkEnd w:id="34927"/>
      <w:bookmarkEnd w:id="34928"/>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p>
    <w:p w14:paraId="41DB038B" w14:textId="77777777" w:rsidR="007510F4" w:rsidRPr="00FB6786" w:rsidRDefault="00995E0B" w:rsidP="009D57AD">
      <w:pPr>
        <w:pStyle w:val="IndentParaLevel1"/>
      </w:pPr>
      <w:bookmarkStart w:id="34947" w:name="_Ref251748267"/>
      <w:bookmarkStart w:id="34948" w:name="_DTBK43396"/>
      <w:bookmarkEnd w:id="34945"/>
      <w:r w:rsidRPr="00FB6786">
        <w:t>The Contractor</w:t>
      </w:r>
      <w:r w:rsidR="007510F4" w:rsidRPr="00FB6786">
        <w:t xml:space="preserve"> represents and warrants for the benefit of the </w:t>
      </w:r>
      <w:r w:rsidR="00B92061">
        <w:t>Principal</w:t>
      </w:r>
      <w:r w:rsidR="00BF2CFB" w:rsidRPr="00FB6786">
        <w:t xml:space="preserve"> that:</w:t>
      </w:r>
      <w:bookmarkEnd w:id="34947"/>
    </w:p>
    <w:p w14:paraId="0A23D4F6" w14:textId="77777777" w:rsidR="007510F4" w:rsidRPr="00FB6786" w:rsidRDefault="007510F4" w:rsidP="009D3453">
      <w:pPr>
        <w:pStyle w:val="Heading3"/>
      </w:pPr>
      <w:bookmarkStart w:id="34949" w:name="_DTBK40168"/>
      <w:bookmarkEnd w:id="34946"/>
      <w:bookmarkEnd w:id="34948"/>
      <w:r w:rsidRPr="00FB6786">
        <w:t>(</w:t>
      </w:r>
      <w:r w:rsidRPr="00FB6786">
        <w:rPr>
          <w:b/>
        </w:rPr>
        <w:t>power to execute and perform</w:t>
      </w:r>
      <w:r w:rsidRPr="00FB6786">
        <w:t>):</w:t>
      </w:r>
      <w:r w:rsidR="00165E75" w:rsidRPr="00FB6786">
        <w:t xml:space="preserve"> </w:t>
      </w:r>
      <w:r w:rsidRPr="00FB6786">
        <w:t xml:space="preserve">it has the power to execute, deliver and </w:t>
      </w:r>
      <w:r w:rsidR="00B54D72" w:rsidRPr="00FB6786">
        <w:t xml:space="preserve">perform </w:t>
      </w:r>
      <w:r w:rsidR="00D53E20" w:rsidRPr="00FB6786">
        <w:t>its</w:t>
      </w:r>
      <w:r w:rsidRPr="00FB6786">
        <w:t xml:space="preserve"> obligations under the Project Documents and all necessary action has been taken to authorise that execution, delivery and performance;</w:t>
      </w:r>
    </w:p>
    <w:p w14:paraId="1BAD9AEA" w14:textId="77777777" w:rsidR="007510F4" w:rsidRPr="00FB6786" w:rsidRDefault="007510F4" w:rsidP="009D3453">
      <w:pPr>
        <w:pStyle w:val="Heading3"/>
      </w:pPr>
      <w:bookmarkStart w:id="34950" w:name="_DTBK40169"/>
      <w:bookmarkEnd w:id="34949"/>
      <w:r w:rsidRPr="00FB6786">
        <w:t>(</w:t>
      </w:r>
      <w:r w:rsidRPr="00FB6786">
        <w:rPr>
          <w:b/>
        </w:rPr>
        <w:t>legality</w:t>
      </w:r>
      <w:r w:rsidRPr="00FB6786">
        <w:t>):</w:t>
      </w:r>
      <w:r w:rsidR="00165E75" w:rsidRPr="00FB6786">
        <w:t xml:space="preserve"> </w:t>
      </w:r>
      <w:r w:rsidRPr="00FB6786">
        <w:t xml:space="preserve">the execution, delivery and </w:t>
      </w:r>
      <w:r w:rsidR="00B54D72" w:rsidRPr="00FB6786">
        <w:t xml:space="preserve">performance </w:t>
      </w:r>
      <w:r w:rsidRPr="00FB6786">
        <w:t xml:space="preserve">of </w:t>
      </w:r>
      <w:r w:rsidR="00D53E20" w:rsidRPr="00FB6786">
        <w:t>its</w:t>
      </w:r>
      <w:r w:rsidRPr="00FB6786">
        <w:t xml:space="preserve"> obligations under each Project Document to which it is a party does not and will not violate any Law, or any document or agreement to which it is a party or which is binding on it or any of its assets;</w:t>
      </w:r>
    </w:p>
    <w:p w14:paraId="6E1CC9AA" w14:textId="77777777" w:rsidR="007510F4" w:rsidRPr="00FB6786" w:rsidRDefault="007510F4" w:rsidP="009D3453">
      <w:pPr>
        <w:pStyle w:val="Heading3"/>
      </w:pPr>
      <w:bookmarkStart w:id="34951" w:name="_DTBK40170"/>
      <w:bookmarkEnd w:id="34950"/>
      <w:r w:rsidRPr="00FB6786">
        <w:t>(</w:t>
      </w:r>
      <w:r w:rsidRPr="00FB6786">
        <w:rPr>
          <w:b/>
        </w:rPr>
        <w:t>validity</w:t>
      </w:r>
      <w:r w:rsidRPr="00FB6786">
        <w:t>):</w:t>
      </w:r>
      <w:r w:rsidR="00165E75" w:rsidRPr="00FB6786">
        <w:t xml:space="preserve"> </w:t>
      </w:r>
      <w:r w:rsidR="006E7213" w:rsidRPr="00FB6786">
        <w:t xml:space="preserve">each of </w:t>
      </w:r>
      <w:r w:rsidR="00D53E20" w:rsidRPr="00FB6786">
        <w:t>its</w:t>
      </w:r>
      <w:r w:rsidR="006E7213" w:rsidRPr="00FB6786">
        <w:t xml:space="preserve"> obligation</w:t>
      </w:r>
      <w:r w:rsidR="00DE2545" w:rsidRPr="00FB6786">
        <w:t>s</w:t>
      </w:r>
      <w:r w:rsidR="006E7213" w:rsidRPr="00FB6786">
        <w:t xml:space="preserve"> under each Project Document is valid and legally binding on it in accordance with its terms</w:t>
      </w:r>
      <w:r w:rsidRPr="00FB6786">
        <w:t>;</w:t>
      </w:r>
    </w:p>
    <w:p w14:paraId="6171639C" w14:textId="77777777" w:rsidR="007510F4" w:rsidRPr="00FB6786" w:rsidRDefault="007510F4" w:rsidP="009D3453">
      <w:pPr>
        <w:pStyle w:val="Heading3"/>
      </w:pPr>
      <w:bookmarkStart w:id="34952" w:name="_Ref55233616"/>
      <w:bookmarkStart w:id="34953" w:name="_DTBK40171"/>
      <w:bookmarkEnd w:id="34951"/>
      <w:r w:rsidRPr="00FB6786">
        <w:t>(</w:t>
      </w:r>
      <w:r w:rsidRPr="00FB6786">
        <w:rPr>
          <w:b/>
        </w:rPr>
        <w:t>registration</w:t>
      </w:r>
      <w:r w:rsidRPr="00FB6786">
        <w:t>):</w:t>
      </w:r>
      <w:r w:rsidR="00165E75" w:rsidRPr="00FB6786">
        <w:t xml:space="preserve"> </w:t>
      </w:r>
      <w:r w:rsidRPr="00FB6786">
        <w:t>it is duly registered, properly constituted and remains in existence;</w:t>
      </w:r>
      <w:bookmarkEnd w:id="34952"/>
    </w:p>
    <w:p w14:paraId="56074464" w14:textId="77777777" w:rsidR="007510F4" w:rsidRPr="00FB6786" w:rsidRDefault="007510F4" w:rsidP="009D3453">
      <w:pPr>
        <w:pStyle w:val="Heading3"/>
      </w:pPr>
      <w:bookmarkStart w:id="34954" w:name="_DTBK40172"/>
      <w:bookmarkEnd w:id="34953"/>
      <w:r w:rsidRPr="00FB6786">
        <w:t>(</w:t>
      </w:r>
      <w:r w:rsidRPr="00FB6786">
        <w:rPr>
          <w:b/>
        </w:rPr>
        <w:t>necessary licences</w:t>
      </w:r>
      <w:r w:rsidRPr="00FB6786">
        <w:t>):</w:t>
      </w:r>
      <w:r w:rsidR="00165E75" w:rsidRPr="00FB6786">
        <w:t xml:space="preserve"> </w:t>
      </w:r>
      <w:r w:rsidRPr="00FB6786">
        <w:t xml:space="preserve">it holds and will continue to hold all licences, registrations, accreditations and certifications that it is required by Law to hold in order to lawfully execute, deliver and </w:t>
      </w:r>
      <w:r w:rsidR="00B54D72" w:rsidRPr="00FB6786">
        <w:t xml:space="preserve">perform </w:t>
      </w:r>
      <w:r w:rsidRPr="00FB6786">
        <w:t>its obligations under the Project Documents to which it is a party;</w:t>
      </w:r>
    </w:p>
    <w:p w14:paraId="6FD79FAB" w14:textId="7258F074" w:rsidR="007510F4" w:rsidRPr="00FB6786" w:rsidRDefault="007510F4" w:rsidP="009D3453">
      <w:pPr>
        <w:pStyle w:val="Heading3"/>
      </w:pPr>
      <w:bookmarkStart w:id="34955" w:name="_DTBK40173"/>
      <w:bookmarkEnd w:id="34954"/>
      <w:r w:rsidRPr="00FB6786">
        <w:t>(</w:t>
      </w:r>
      <w:r w:rsidRPr="00FB6786">
        <w:rPr>
          <w:b/>
        </w:rPr>
        <w:t>no trust relationship</w:t>
      </w:r>
      <w:r w:rsidRPr="00FB6786">
        <w:t>):</w:t>
      </w:r>
      <w:r w:rsidR="00165E75" w:rsidRPr="00FB6786">
        <w:t xml:space="preserve"> </w:t>
      </w:r>
      <w:r w:rsidR="00890021" w:rsidRPr="00FB6786">
        <w:t xml:space="preserve">unless otherwise expressly </w:t>
      </w:r>
      <w:r w:rsidRPr="00FB6786">
        <w:t xml:space="preserve">stated </w:t>
      </w:r>
      <w:r w:rsidR="00764C4F" w:rsidRPr="00FB6786">
        <w:t xml:space="preserve">or permitted </w:t>
      </w:r>
      <w:r w:rsidRPr="00FB6786">
        <w:t xml:space="preserve">in </w:t>
      </w:r>
      <w:r w:rsidR="0092476D" w:rsidRPr="00FB6786">
        <w:t xml:space="preserve">this </w:t>
      </w:r>
      <w:r w:rsidR="005164A7">
        <w:t>Deed</w:t>
      </w:r>
      <w:r w:rsidRPr="00FB6786">
        <w:t xml:space="preserve">, it is not the trustee or Responsible </w:t>
      </w:r>
      <w:r w:rsidR="008B7286" w:rsidRPr="00FB6786">
        <w:t>Entity</w:t>
      </w:r>
      <w:r w:rsidRPr="00FB6786">
        <w:t xml:space="preserve"> of any trust nor does it hold any property subject to or impressed by any trust;</w:t>
      </w:r>
    </w:p>
    <w:p w14:paraId="675B4598" w14:textId="121A6205" w:rsidR="007510F4" w:rsidRPr="00FB6786" w:rsidRDefault="007510F4" w:rsidP="009D3453">
      <w:pPr>
        <w:pStyle w:val="Heading3"/>
      </w:pPr>
      <w:bookmarkStart w:id="34956" w:name="_Toc47867644"/>
      <w:bookmarkStart w:id="34957" w:name="_Toc47868642"/>
      <w:bookmarkStart w:id="34958" w:name="_Toc47869516"/>
      <w:bookmarkStart w:id="34959" w:name="_Toc47870380"/>
      <w:bookmarkStart w:id="34960" w:name="_Toc47871267"/>
      <w:bookmarkStart w:id="34961" w:name="_Toc47867645"/>
      <w:bookmarkStart w:id="34962" w:name="_Toc47868643"/>
      <w:bookmarkStart w:id="34963" w:name="_Toc47869517"/>
      <w:bookmarkStart w:id="34964" w:name="_Toc47870381"/>
      <w:bookmarkStart w:id="34965" w:name="_Toc47871268"/>
      <w:bookmarkStart w:id="34966" w:name="_Toc47867646"/>
      <w:bookmarkStart w:id="34967" w:name="_Toc47868644"/>
      <w:bookmarkStart w:id="34968" w:name="_Toc47869518"/>
      <w:bookmarkStart w:id="34969" w:name="_Toc47870382"/>
      <w:bookmarkStart w:id="34970" w:name="_Toc47871269"/>
      <w:bookmarkStart w:id="34971" w:name="_Ref107029018"/>
      <w:bookmarkStart w:id="34972" w:name="_DTBK4017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r w:rsidRPr="00FB6786">
        <w:t>(</w:t>
      </w:r>
      <w:r w:rsidRPr="00FB6786">
        <w:rPr>
          <w:b/>
        </w:rPr>
        <w:t>no material change</w:t>
      </w:r>
      <w:r w:rsidRPr="00FB6786">
        <w:t>):</w:t>
      </w:r>
      <w:r w:rsidR="00165E75" w:rsidRPr="00FB6786">
        <w:t xml:space="preserve"> </w:t>
      </w:r>
      <w:r w:rsidRPr="00FB6786">
        <w:t xml:space="preserve">except as expressly disclosed to </w:t>
      </w:r>
      <w:r w:rsidR="006870CA" w:rsidRPr="00FB6786">
        <w:t>the Principal</w:t>
      </w:r>
      <w:r w:rsidRPr="00FB6786">
        <w:t xml:space="preserve"> in suc</w:t>
      </w:r>
      <w:r w:rsidR="003D6E25" w:rsidRPr="00FB6786">
        <w:t xml:space="preserve">h detail as </w:t>
      </w:r>
      <w:r w:rsidR="006870CA" w:rsidRPr="00FB6786">
        <w:t>the Principal</w:t>
      </w:r>
      <w:r w:rsidR="003D6E25" w:rsidRPr="00FB6786">
        <w:t xml:space="preserve"> requires </w:t>
      </w:r>
      <w:r w:rsidR="00DD689B" w:rsidRPr="00FB6786">
        <w:t>(</w:t>
      </w:r>
      <w:r w:rsidR="003D6E25" w:rsidRPr="00FB6786">
        <w:t xml:space="preserve">and by </w:t>
      </w:r>
      <w:r w:rsidRPr="00FB6786">
        <w:t xml:space="preserve">specific reference to this clause </w:t>
      </w:r>
      <w:r w:rsidRPr="00DD7300">
        <w:fldChar w:fldCharType="begin"/>
      </w:r>
      <w:r w:rsidRPr="00FB6786">
        <w:instrText xml:space="preserve"> REF _Ref107029018 \w \h </w:instrText>
      </w:r>
      <w:r w:rsidR="00FB6786">
        <w:instrText xml:space="preserve"> \* MERGEFORMAT </w:instrText>
      </w:r>
      <w:r w:rsidRPr="00DD7300">
        <w:fldChar w:fldCharType="separate"/>
      </w:r>
      <w:r w:rsidR="00C1101A">
        <w:t>47.2(g)</w:t>
      </w:r>
      <w:r w:rsidRPr="00DD7300">
        <w:fldChar w:fldCharType="end"/>
      </w:r>
      <w:r w:rsidR="00DD689B" w:rsidRPr="00FB6786">
        <w:t>)</w:t>
      </w:r>
      <w:r w:rsidR="003D6E25" w:rsidRPr="00FB6786">
        <w:t>,</w:t>
      </w:r>
      <w:r w:rsidRPr="00FB6786">
        <w:t xml:space="preserve"> there has been no material change in the financial condition of </w:t>
      </w:r>
      <w:r w:rsidR="00BF2CFB" w:rsidRPr="00FB6786">
        <w:t xml:space="preserve">the </w:t>
      </w:r>
      <w:r w:rsidR="001550EB" w:rsidRPr="00FB6786">
        <w:t>Contractor</w:t>
      </w:r>
      <w:r w:rsidRPr="00FB6786">
        <w:t xml:space="preserve"> (since its incorporation) </w:t>
      </w:r>
      <w:r w:rsidR="00764C4F" w:rsidRPr="00FB6786">
        <w:t>or the Significant</w:t>
      </w:r>
      <w:r w:rsidRPr="00FB6786">
        <w:t xml:space="preserve"> Subcontractors (since the date of their last audited accounts) which would prejudice the ability of </w:t>
      </w:r>
      <w:r w:rsidR="00BF2CFB" w:rsidRPr="00FB6786">
        <w:t xml:space="preserve">the </w:t>
      </w:r>
      <w:r w:rsidR="001550EB" w:rsidRPr="00FB6786">
        <w:t>Contractor</w:t>
      </w:r>
      <w:r w:rsidRPr="00FB6786">
        <w:t xml:space="preserve"> to perform its obligations under the Project Documents;</w:t>
      </w:r>
      <w:bookmarkEnd w:id="34971"/>
      <w:r w:rsidR="009D195C">
        <w:t xml:space="preserve"> </w:t>
      </w:r>
      <w:r w:rsidR="009D195C" w:rsidRPr="00105F52">
        <w:t>[</w:t>
      </w:r>
      <w:r w:rsidR="009D195C" w:rsidRPr="00B4637B">
        <w:rPr>
          <w:b/>
          <w:bCs w:val="0"/>
          <w:i/>
          <w:iCs/>
          <w:highlight w:val="lightGray"/>
        </w:rPr>
        <w:t>Drafting Note: If there are any crucial Subcontractors, please consider whether to include them in this clause.]</w:t>
      </w:r>
    </w:p>
    <w:p w14:paraId="3389C52B" w14:textId="77777777" w:rsidR="003D6E25" w:rsidRPr="00FB6786" w:rsidRDefault="007510F4" w:rsidP="009D3453">
      <w:pPr>
        <w:pStyle w:val="Heading3"/>
      </w:pPr>
      <w:bookmarkStart w:id="34973" w:name="_DTBK40175"/>
      <w:bookmarkStart w:id="34974" w:name="_Ref107029096"/>
      <w:bookmarkStart w:id="34975" w:name="_Ref359109184"/>
      <w:bookmarkEnd w:id="34972"/>
      <w:r w:rsidRPr="00FB6786">
        <w:t>(</w:t>
      </w:r>
      <w:r w:rsidRPr="00FB6786">
        <w:rPr>
          <w:b/>
        </w:rPr>
        <w:t>information true and correct</w:t>
      </w:r>
      <w:r w:rsidRPr="00FB6786">
        <w:t>):</w:t>
      </w:r>
      <w:r w:rsidR="00165E75" w:rsidRPr="00FB6786">
        <w:t xml:space="preserve"> </w:t>
      </w:r>
      <w:r w:rsidRPr="00FB6786">
        <w:t xml:space="preserve">all information that has been provided to </w:t>
      </w:r>
      <w:r w:rsidR="006870CA" w:rsidRPr="00FB6786">
        <w:t>the Principal</w:t>
      </w:r>
      <w:r w:rsidRPr="00FB6786">
        <w:t xml:space="preserve"> is true and correct at the time it </w:t>
      </w:r>
      <w:r w:rsidR="003D6E25" w:rsidRPr="00FB6786">
        <w:t>was</w:t>
      </w:r>
      <w:r w:rsidRPr="00FB6786">
        <w:t xml:space="preserve"> provided to </w:t>
      </w:r>
      <w:r w:rsidR="006870CA" w:rsidRPr="00FB6786">
        <w:t>the Principal</w:t>
      </w:r>
      <w:r w:rsidR="003D6E25" w:rsidRPr="00FB6786">
        <w:t>;</w:t>
      </w:r>
    </w:p>
    <w:p w14:paraId="475DC59B" w14:textId="23825042" w:rsidR="009B77FC" w:rsidRPr="00FB6786" w:rsidRDefault="003D6E25" w:rsidP="009D3453">
      <w:pPr>
        <w:pStyle w:val="Heading3"/>
      </w:pPr>
      <w:bookmarkStart w:id="34976" w:name="_DTBK40176"/>
      <w:bookmarkEnd w:id="34973"/>
      <w:r w:rsidRPr="00FB6786">
        <w:lastRenderedPageBreak/>
        <w:t>(</w:t>
      </w:r>
      <w:r w:rsidRPr="00FB6786">
        <w:rPr>
          <w:b/>
        </w:rPr>
        <w:t>material facts</w:t>
      </w:r>
      <w:r w:rsidRPr="00FB6786">
        <w:t xml:space="preserve">): </w:t>
      </w:r>
      <w:r w:rsidR="00E009AF" w:rsidRPr="00FB6786">
        <w:t xml:space="preserve">it </w:t>
      </w:r>
      <w:r w:rsidR="007510F4" w:rsidRPr="00FB6786">
        <w:t xml:space="preserve">is not aware of any material facts or circumstances that have not been disclosed to </w:t>
      </w:r>
      <w:r w:rsidR="006870CA" w:rsidRPr="00FB6786">
        <w:t>the Principal</w:t>
      </w:r>
      <w:r w:rsidR="000C646F" w:rsidRPr="00FB6786">
        <w:t xml:space="preserve"> </w:t>
      </w:r>
      <w:r w:rsidR="009B77FC" w:rsidRPr="00FB6786">
        <w:t xml:space="preserve">that may have a material adverse effect on </w:t>
      </w:r>
      <w:r w:rsidR="00334FCB" w:rsidRPr="00FB6786">
        <w:t xml:space="preserve">the </w:t>
      </w:r>
      <w:r w:rsidR="001550EB" w:rsidRPr="00FB6786">
        <w:t>Contractor</w:t>
      </w:r>
      <w:r w:rsidR="00334FCB" w:rsidRPr="00FB6786">
        <w:t>'s</w:t>
      </w:r>
      <w:r w:rsidR="009B77FC" w:rsidRPr="00FB6786">
        <w:t xml:space="preserve"> ability to meet its obligations under </w:t>
      </w:r>
      <w:r w:rsidR="0079236F" w:rsidRPr="00FB6786">
        <w:t>the Project Documents</w:t>
      </w:r>
      <w:r w:rsidR="009B77FC" w:rsidRPr="00FB6786">
        <w:t>;</w:t>
      </w:r>
    </w:p>
    <w:p w14:paraId="126F9AE0" w14:textId="62B26CD8" w:rsidR="007510F4" w:rsidRPr="00FB6786" w:rsidRDefault="009B77FC" w:rsidP="00B74E2B">
      <w:pPr>
        <w:pStyle w:val="Heading3"/>
      </w:pPr>
      <w:bookmarkStart w:id="34977" w:name="_DTBK40177"/>
      <w:bookmarkEnd w:id="34976"/>
      <w:r w:rsidRPr="00FB6786">
        <w:t>(</w:t>
      </w:r>
      <w:r w:rsidR="00B75DA3" w:rsidRPr="00FB6786">
        <w:rPr>
          <w:b/>
        </w:rPr>
        <w:t>disclosure</w:t>
      </w:r>
      <w:r w:rsidRPr="00FB6786">
        <w:rPr>
          <w:b/>
        </w:rPr>
        <w:t xml:space="preserve"> prior to the </w:t>
      </w:r>
      <w:r w:rsidR="00586181">
        <w:rPr>
          <w:b/>
        </w:rPr>
        <w:t>Deed)</w:t>
      </w:r>
      <w:r w:rsidRPr="00FB6786">
        <w:t>:</w:t>
      </w:r>
      <w:r w:rsidR="000140F2" w:rsidRPr="00FB6786">
        <w:t xml:space="preserve"> </w:t>
      </w:r>
      <w:r w:rsidR="00DE2545" w:rsidRPr="00FB6786">
        <w:t>it</w:t>
      </w:r>
      <w:r w:rsidRPr="00FB6786">
        <w:t xml:space="preserve"> is not aware of any material facts or circumstances that have not been disclosed to </w:t>
      </w:r>
      <w:r w:rsidR="004C74D8" w:rsidRPr="00FB6786">
        <w:t>the Principal</w:t>
      </w:r>
      <w:r w:rsidRPr="00FB6786">
        <w:t xml:space="preserve"> as at the date of this </w:t>
      </w:r>
      <w:r w:rsidR="005164A7">
        <w:t>Deed</w:t>
      </w:r>
      <w:r w:rsidRPr="00FB6786">
        <w:t xml:space="preserve"> </w:t>
      </w:r>
      <w:r w:rsidR="00DD689B" w:rsidRPr="00FB6786">
        <w:t xml:space="preserve">and </w:t>
      </w:r>
      <w:r w:rsidR="007510F4" w:rsidRPr="00FB6786">
        <w:t xml:space="preserve">which </w:t>
      </w:r>
      <w:r w:rsidRPr="00FB6786">
        <w:t xml:space="preserve">had </w:t>
      </w:r>
      <w:r w:rsidR="00D04EBC" w:rsidRPr="00FB6786">
        <w:t xml:space="preserve">they </w:t>
      </w:r>
      <w:r w:rsidRPr="00FB6786">
        <w:t xml:space="preserve">been </w:t>
      </w:r>
      <w:r w:rsidR="007510F4" w:rsidRPr="00FB6786">
        <w:t>disclosed</w:t>
      </w:r>
      <w:r w:rsidR="00E009AF" w:rsidRPr="00FB6786">
        <w:t>, may have</w:t>
      </w:r>
      <w:r w:rsidR="007510F4" w:rsidRPr="00FB6786">
        <w:t xml:space="preserve"> </w:t>
      </w:r>
      <w:r w:rsidRPr="00FB6786">
        <w:t xml:space="preserve">made </w:t>
      </w:r>
      <w:r w:rsidR="007510F4" w:rsidRPr="00FB6786">
        <w:t xml:space="preserve">a prudent person </w:t>
      </w:r>
      <w:r w:rsidRPr="00FB6786">
        <w:t xml:space="preserve">in </w:t>
      </w:r>
      <w:r w:rsidR="004C74D8" w:rsidRPr="00FB6786">
        <w:t xml:space="preserve">the </w:t>
      </w:r>
      <w:r w:rsidR="009E496C" w:rsidRPr="00FB6786">
        <w:t>Principal's position</w:t>
      </w:r>
      <w:r w:rsidRPr="00FB6786">
        <w:t xml:space="preserve">, </w:t>
      </w:r>
      <w:r w:rsidR="007510F4" w:rsidRPr="00FB6786">
        <w:t xml:space="preserve">considering whether or not to enter into </w:t>
      </w:r>
      <w:r w:rsidR="0079236F" w:rsidRPr="00FB6786">
        <w:t>the Project Documents</w:t>
      </w:r>
      <w:r w:rsidRPr="00FB6786">
        <w:t xml:space="preserve">, determine not to enter into </w:t>
      </w:r>
      <w:r w:rsidR="0079236F" w:rsidRPr="00FB6786">
        <w:t>the Project Documents</w:t>
      </w:r>
      <w:bookmarkStart w:id="34978" w:name="_Ref55292308"/>
      <w:bookmarkEnd w:id="34974"/>
      <w:bookmarkEnd w:id="34975"/>
      <w:r w:rsidR="00987639">
        <w:t>.</w:t>
      </w:r>
      <w:bookmarkEnd w:id="34977"/>
    </w:p>
    <w:p w14:paraId="5E952C0F" w14:textId="77777777" w:rsidR="007510F4" w:rsidRPr="00FB6786" w:rsidRDefault="007510F4" w:rsidP="009D3453">
      <w:pPr>
        <w:pStyle w:val="Heading2"/>
      </w:pPr>
      <w:bookmarkStart w:id="34979" w:name="_Toc118116663"/>
      <w:bookmarkStart w:id="34980" w:name="_Ref234436985"/>
      <w:bookmarkStart w:id="34981" w:name="_Toc460936636"/>
      <w:bookmarkStart w:id="34982" w:name="_Toc216861094"/>
      <w:bookmarkStart w:id="34983" w:name="_DTBK43397"/>
      <w:bookmarkEnd w:id="34978"/>
      <w:r w:rsidRPr="00FB6786">
        <w:t>Repetition of representation and warranties</w:t>
      </w:r>
      <w:bookmarkEnd w:id="34979"/>
      <w:bookmarkEnd w:id="34980"/>
      <w:bookmarkEnd w:id="34981"/>
      <w:bookmarkEnd w:id="34982"/>
    </w:p>
    <w:p w14:paraId="1BC82D7E" w14:textId="77777777" w:rsidR="007510F4" w:rsidRPr="00FB6786" w:rsidRDefault="00C65EA6" w:rsidP="009D3453">
      <w:pPr>
        <w:pStyle w:val="Heading3"/>
      </w:pPr>
      <w:bookmarkStart w:id="34984" w:name="_DTBK41234"/>
      <w:bookmarkStart w:id="34985" w:name="_DTBK40178"/>
      <w:bookmarkEnd w:id="34983"/>
      <w:r w:rsidRPr="00FB6786">
        <w:t>(</w:t>
      </w:r>
      <w:r w:rsidRPr="00FB6786">
        <w:rPr>
          <w:b/>
        </w:rPr>
        <w:t>Repeating representations and warranties</w:t>
      </w:r>
      <w:r w:rsidRPr="00FB6786">
        <w:t xml:space="preserve">): </w:t>
      </w:r>
      <w:r w:rsidR="007510F4" w:rsidRPr="00FB6786">
        <w:t xml:space="preserve">Unless otherwise expressly stated in </w:t>
      </w:r>
      <w:r w:rsidR="0092476D" w:rsidRPr="00FB6786">
        <w:t xml:space="preserve">this </w:t>
      </w:r>
      <w:r w:rsidR="005164A7">
        <w:t>Deed</w:t>
      </w:r>
      <w:r w:rsidR="007510F4" w:rsidRPr="00FB6786">
        <w:t xml:space="preserve">, each representation and warranty given by </w:t>
      </w:r>
      <w:r w:rsidR="00334FCB" w:rsidRPr="00FB6786">
        <w:t xml:space="preserve">the </w:t>
      </w:r>
      <w:r w:rsidR="001550EB" w:rsidRPr="00FB6786">
        <w:t>Contractor</w:t>
      </w:r>
      <w:r w:rsidR="00334FCB" w:rsidRPr="00FB6786">
        <w:t xml:space="preserve"> </w:t>
      </w:r>
      <w:r w:rsidR="007510F4" w:rsidRPr="00FB6786">
        <w:t xml:space="preserve">under </w:t>
      </w:r>
      <w:r w:rsidR="0092476D" w:rsidRPr="00FB6786">
        <w:t xml:space="preserve">this </w:t>
      </w:r>
      <w:r w:rsidR="00DE186E">
        <w:t>Deed:</w:t>
      </w:r>
    </w:p>
    <w:p w14:paraId="6985FFC8" w14:textId="540C3A53" w:rsidR="007510F4" w:rsidRPr="00FB6786" w:rsidRDefault="007510F4" w:rsidP="009D3453">
      <w:pPr>
        <w:pStyle w:val="Heading4"/>
      </w:pPr>
      <w:bookmarkStart w:id="34986" w:name="_DTBK43398"/>
      <w:bookmarkEnd w:id="34984"/>
      <w:r w:rsidRPr="00FB6786">
        <w:t xml:space="preserve">is made on the date of </w:t>
      </w:r>
      <w:r w:rsidR="0092476D" w:rsidRPr="00FB6786">
        <w:t xml:space="preserve">this </w:t>
      </w:r>
      <w:r w:rsidR="005164A7">
        <w:t>Deed</w:t>
      </w:r>
      <w:r w:rsidRPr="00FB6786">
        <w:t>; and</w:t>
      </w:r>
    </w:p>
    <w:p w14:paraId="54B280A9" w14:textId="1F9E6E6B" w:rsidR="007510F4" w:rsidRPr="00FB6786" w:rsidRDefault="009663BA" w:rsidP="009D3453">
      <w:pPr>
        <w:pStyle w:val="Heading4"/>
      </w:pPr>
      <w:bookmarkStart w:id="34987" w:name="_DTBK40179"/>
      <w:bookmarkEnd w:id="34986"/>
      <w:r w:rsidRPr="00FB6786">
        <w:t xml:space="preserve">subject to clause </w:t>
      </w:r>
      <w:r w:rsidRPr="00DD7300">
        <w:fldChar w:fldCharType="begin"/>
      </w:r>
      <w:r w:rsidRPr="00FB6786">
        <w:instrText xml:space="preserve"> REF _Ref466475810 \w \h </w:instrText>
      </w:r>
      <w:r w:rsidR="00FB6786">
        <w:instrText xml:space="preserve"> \* MERGEFORMAT </w:instrText>
      </w:r>
      <w:r w:rsidRPr="00DD7300">
        <w:fldChar w:fldCharType="separate"/>
      </w:r>
      <w:r w:rsidR="00C1101A">
        <w:t>47.3(b)</w:t>
      </w:r>
      <w:r w:rsidRPr="00DD7300">
        <w:fldChar w:fldCharType="end"/>
      </w:r>
      <w:r w:rsidRPr="00FB6786">
        <w:t>,</w:t>
      </w:r>
      <w:r w:rsidR="007510F4" w:rsidRPr="00FB6786">
        <w:t xml:space="preserve"> is repeated each day </w:t>
      </w:r>
      <w:bookmarkStart w:id="34988" w:name="_Hlk133254116"/>
      <w:r w:rsidR="007510F4" w:rsidRPr="00FB6786">
        <w:t xml:space="preserve">during the period from the date of </w:t>
      </w:r>
      <w:r w:rsidR="0092476D" w:rsidRPr="00FB6786">
        <w:t xml:space="preserve">this </w:t>
      </w:r>
      <w:r w:rsidR="005164A7">
        <w:t>Deed</w:t>
      </w:r>
      <w:r w:rsidR="007510F4" w:rsidRPr="00FB6786">
        <w:t xml:space="preserve"> to the</w:t>
      </w:r>
      <w:r w:rsidR="00DF03B9" w:rsidRPr="00FB6786">
        <w:t xml:space="preserve"> date </w:t>
      </w:r>
      <w:r w:rsidR="00AC35C2">
        <w:t>of expiration of the last Defects Liability Period</w:t>
      </w:r>
      <w:bookmarkEnd w:id="34988"/>
      <w:r w:rsidR="007510F4" w:rsidRPr="00FB6786">
        <w:t>.</w:t>
      </w:r>
    </w:p>
    <w:p w14:paraId="5EFEA78A" w14:textId="1F568D01" w:rsidR="009A711F" w:rsidRPr="00FB6786" w:rsidRDefault="00C65EA6" w:rsidP="009D3453">
      <w:pPr>
        <w:pStyle w:val="Heading3"/>
      </w:pPr>
      <w:bookmarkStart w:id="34989" w:name="_DTBK41235"/>
      <w:bookmarkStart w:id="34990" w:name="_Ref466475810"/>
      <w:bookmarkStart w:id="34991" w:name="_DTBK40180"/>
      <w:bookmarkEnd w:id="34985"/>
      <w:bookmarkEnd w:id="34987"/>
      <w:r w:rsidRPr="00FB6786">
        <w:t>(</w:t>
      </w:r>
      <w:r w:rsidRPr="00FB6786">
        <w:rPr>
          <w:b/>
        </w:rPr>
        <w:t>Limited repetition</w:t>
      </w:r>
      <w:r w:rsidRPr="00FB6786">
        <w:t xml:space="preserve">): </w:t>
      </w:r>
      <w:r w:rsidR="007510F4" w:rsidRPr="00FB6786">
        <w:t xml:space="preserve">The warranty given by </w:t>
      </w:r>
      <w:r w:rsidR="00F503B5" w:rsidRPr="00FB6786">
        <w:t>the Contractor</w:t>
      </w:r>
      <w:r w:rsidR="006E37EB" w:rsidRPr="00FB6786">
        <w:t xml:space="preserve"> </w:t>
      </w:r>
      <w:r w:rsidR="007510F4" w:rsidRPr="00FB6786">
        <w:t>under</w:t>
      </w:r>
    </w:p>
    <w:p w14:paraId="6A6E324C" w14:textId="3F59CE2F" w:rsidR="00230847" w:rsidRPr="00FB6786" w:rsidRDefault="006F6ED4" w:rsidP="009D3453">
      <w:pPr>
        <w:pStyle w:val="Heading4"/>
      </w:pPr>
      <w:bookmarkStart w:id="34992" w:name="_DTBK41236"/>
      <w:bookmarkEnd w:id="34989"/>
      <w:r w:rsidRPr="00FB6786">
        <w:t>clause</w:t>
      </w:r>
      <w:r w:rsidR="007E0929" w:rsidRPr="00FB6786">
        <w:t xml:space="preserve"> </w:t>
      </w:r>
      <w:r w:rsidR="0067671B" w:rsidRPr="00DD7300">
        <w:fldChar w:fldCharType="begin"/>
      </w:r>
      <w:r w:rsidR="0067671B" w:rsidRPr="00FB6786">
        <w:instrText xml:space="preserve"> REF _Ref483905202 \r \h </w:instrText>
      </w:r>
      <w:r w:rsidR="00FB6786">
        <w:instrText xml:space="preserve"> \* MERGEFORMAT </w:instrText>
      </w:r>
      <w:r w:rsidR="0067671B" w:rsidRPr="00DD7300">
        <w:fldChar w:fldCharType="separate"/>
      </w:r>
      <w:r w:rsidR="00C1101A">
        <w:t>5.5(b)</w:t>
      </w:r>
      <w:r w:rsidR="0067671B" w:rsidRPr="00DD7300">
        <w:fldChar w:fldCharType="end"/>
      </w:r>
      <w:r w:rsidRPr="00FB6786">
        <w:t xml:space="preserve"> </w:t>
      </w:r>
      <w:r w:rsidR="007510F4" w:rsidRPr="00FB6786">
        <w:t xml:space="preserve">in respect of </w:t>
      </w:r>
      <w:r w:rsidR="00C65EA6" w:rsidRPr="00FB6786">
        <w:t xml:space="preserve">each </w:t>
      </w:r>
      <w:r w:rsidR="007510F4" w:rsidRPr="00FB6786">
        <w:t xml:space="preserve">Returned Asset is </w:t>
      </w:r>
      <w:r w:rsidR="00C65EA6" w:rsidRPr="00FB6786">
        <w:t xml:space="preserve">given </w:t>
      </w:r>
      <w:r w:rsidR="00B75DA3" w:rsidRPr="00FB6786">
        <w:t xml:space="preserve">only </w:t>
      </w:r>
      <w:r w:rsidR="007510F4" w:rsidRPr="00FB6786">
        <w:t xml:space="preserve">as at the </w:t>
      </w:r>
      <w:r w:rsidR="00C65EA6" w:rsidRPr="00FB6786">
        <w:t>D</w:t>
      </w:r>
      <w:r w:rsidR="007510F4" w:rsidRPr="00FB6786">
        <w:t xml:space="preserve">ate of </w:t>
      </w:r>
      <w:r w:rsidR="00505ECF">
        <w:t>Returned Works Completion</w:t>
      </w:r>
      <w:r w:rsidR="00801631" w:rsidRPr="00FB6786">
        <w:t xml:space="preserve"> </w:t>
      </w:r>
      <w:r w:rsidR="007510F4" w:rsidRPr="00FB6786">
        <w:t>of the relevant Returned Asset</w:t>
      </w:r>
      <w:bookmarkEnd w:id="34990"/>
      <w:r w:rsidR="009A711F" w:rsidRPr="00FB6786">
        <w:t>;</w:t>
      </w:r>
      <w:r w:rsidR="004600D5" w:rsidRPr="00FB6786">
        <w:t xml:space="preserve"> and</w:t>
      </w:r>
      <w:r w:rsidR="009A711F" w:rsidRPr="00FB6786">
        <w:t xml:space="preserve"> </w:t>
      </w:r>
    </w:p>
    <w:p w14:paraId="208C6D4C" w14:textId="172939B2" w:rsidR="009A711F" w:rsidRPr="00FB6786" w:rsidRDefault="009A711F" w:rsidP="00A75B29">
      <w:pPr>
        <w:pStyle w:val="Heading4"/>
      </w:pPr>
      <w:bookmarkStart w:id="34993" w:name="_DTBK43399"/>
      <w:bookmarkEnd w:id="34992"/>
      <w:r w:rsidRPr="00FB6786">
        <w:t xml:space="preserve">clause </w:t>
      </w:r>
      <w:r w:rsidRPr="00DD7300">
        <w:fldChar w:fldCharType="begin"/>
      </w:r>
      <w:r w:rsidRPr="00FB6786">
        <w:instrText xml:space="preserve"> REF _Ref107029096 \w \h </w:instrText>
      </w:r>
      <w:r w:rsidR="00FB6786">
        <w:instrText xml:space="preserve"> \* MERGEFORMAT </w:instrText>
      </w:r>
      <w:r w:rsidRPr="00DD7300">
        <w:fldChar w:fldCharType="separate"/>
      </w:r>
      <w:r w:rsidR="00C1101A">
        <w:t>47.2(h)</w:t>
      </w:r>
      <w:r w:rsidRPr="00DD7300">
        <w:fldChar w:fldCharType="end"/>
      </w:r>
      <w:r w:rsidRPr="00FB6786">
        <w:t xml:space="preserve"> is not repeated </w:t>
      </w:r>
      <w:r w:rsidRPr="00483AF3">
        <w:t>after</w:t>
      </w:r>
      <w:r w:rsidRPr="00FB6786">
        <w:t xml:space="preserve"> the date of this </w:t>
      </w:r>
      <w:r w:rsidR="005164A7">
        <w:t>Deed</w:t>
      </w:r>
      <w:r w:rsidRPr="00FB6786">
        <w:t>.</w:t>
      </w:r>
    </w:p>
    <w:p w14:paraId="4649AE5D" w14:textId="6B43D65B" w:rsidR="007510F4" w:rsidRPr="00FB6786" w:rsidRDefault="001550EB">
      <w:pPr>
        <w:pStyle w:val="Heading2"/>
      </w:pPr>
      <w:bookmarkStart w:id="34994" w:name="_Toc416544853"/>
      <w:bookmarkStart w:id="34995" w:name="_Toc416770606"/>
      <w:bookmarkStart w:id="34996" w:name="_Toc382394946"/>
      <w:bookmarkStart w:id="34997" w:name="_Toc382401991"/>
      <w:bookmarkStart w:id="34998" w:name="_Toc449872054"/>
      <w:bookmarkStart w:id="34999" w:name="_Toc448321267"/>
      <w:bookmarkStart w:id="35000" w:name="_Toc448321268"/>
      <w:bookmarkStart w:id="35001" w:name="_Toc448321269"/>
      <w:bookmarkStart w:id="35002" w:name="_Toc448321270"/>
      <w:bookmarkStart w:id="35003" w:name="_Toc448321271"/>
      <w:bookmarkStart w:id="35004" w:name="_Toc47985245"/>
      <w:bookmarkStart w:id="35005" w:name="_Toc48223580"/>
      <w:bookmarkStart w:id="35006" w:name="_Toc49111410"/>
      <w:bookmarkStart w:id="35007" w:name="_Toc49328556"/>
      <w:bookmarkStart w:id="35008" w:name="_Toc49433738"/>
      <w:bookmarkStart w:id="35009" w:name="_Toc49434924"/>
      <w:bookmarkStart w:id="35010" w:name="_Toc49436114"/>
      <w:bookmarkStart w:id="35011" w:name="_Toc49437301"/>
      <w:bookmarkStart w:id="35012" w:name="_Toc49454718"/>
      <w:bookmarkStart w:id="35013" w:name="_Toc49456004"/>
      <w:bookmarkStart w:id="35014" w:name="_Toc49457290"/>
      <w:bookmarkStart w:id="35015" w:name="_Toc49458948"/>
      <w:bookmarkStart w:id="35016" w:name="_Toc49864492"/>
      <w:bookmarkStart w:id="35017" w:name="_Toc49865807"/>
      <w:bookmarkStart w:id="35018" w:name="_Toc55546523"/>
      <w:bookmarkStart w:id="35019" w:name="_Toc55551447"/>
      <w:bookmarkStart w:id="35020" w:name="_Toc55564633"/>
      <w:bookmarkStart w:id="35021" w:name="_Toc55565798"/>
      <w:bookmarkStart w:id="35022" w:name="_Toc55570137"/>
      <w:bookmarkStart w:id="35023" w:name="_Toc55573865"/>
      <w:bookmarkStart w:id="35024" w:name="_Toc56007836"/>
      <w:bookmarkStart w:id="35025" w:name="_Toc56009134"/>
      <w:bookmarkStart w:id="35026" w:name="_Toc58253250"/>
      <w:bookmarkStart w:id="35027" w:name="_Toc58506881"/>
      <w:bookmarkStart w:id="35028" w:name="_Toc58943867"/>
      <w:bookmarkStart w:id="35029" w:name="_Toc58945041"/>
      <w:bookmarkStart w:id="35030" w:name="_Toc63068375"/>
      <w:bookmarkStart w:id="35031" w:name="_Toc63069607"/>
      <w:bookmarkStart w:id="35032" w:name="_Toc63071521"/>
      <w:bookmarkStart w:id="35033" w:name="_Toc63087145"/>
      <w:bookmarkStart w:id="35034" w:name="_Toc63088379"/>
      <w:bookmarkStart w:id="35035" w:name="_Toc63237039"/>
      <w:bookmarkStart w:id="35036" w:name="_Toc63238274"/>
      <w:bookmarkStart w:id="35037" w:name="_Toc52353317"/>
      <w:bookmarkStart w:id="35038" w:name="_Toc52596144"/>
      <w:bookmarkStart w:id="35039" w:name="_Toc47867650"/>
      <w:bookmarkStart w:id="35040" w:name="_Toc47868648"/>
      <w:bookmarkStart w:id="35041" w:name="_Toc47869522"/>
      <w:bookmarkStart w:id="35042" w:name="_Toc47870386"/>
      <w:bookmarkStart w:id="35043" w:name="_Toc47871273"/>
      <w:bookmarkStart w:id="35044" w:name="_Toc47985246"/>
      <w:bookmarkStart w:id="35045" w:name="_Toc48223581"/>
      <w:bookmarkStart w:id="35046" w:name="_Toc49111411"/>
      <w:bookmarkStart w:id="35047" w:name="_Toc49328557"/>
      <w:bookmarkStart w:id="35048" w:name="_Toc49433739"/>
      <w:bookmarkStart w:id="35049" w:name="_Toc49434925"/>
      <w:bookmarkStart w:id="35050" w:name="_Toc49436115"/>
      <w:bookmarkStart w:id="35051" w:name="_Toc49437302"/>
      <w:bookmarkStart w:id="35052" w:name="_Toc49454719"/>
      <w:bookmarkStart w:id="35053" w:name="_Toc49456005"/>
      <w:bookmarkStart w:id="35054" w:name="_Toc49457291"/>
      <w:bookmarkStart w:id="35055" w:name="_Toc49458949"/>
      <w:bookmarkStart w:id="35056" w:name="_Toc49864493"/>
      <w:bookmarkStart w:id="35057" w:name="_Toc49865808"/>
      <w:bookmarkStart w:id="35058" w:name="_Toc55546524"/>
      <w:bookmarkStart w:id="35059" w:name="_Toc55551448"/>
      <w:bookmarkStart w:id="35060" w:name="_Toc55564634"/>
      <w:bookmarkStart w:id="35061" w:name="_Toc55565799"/>
      <w:bookmarkStart w:id="35062" w:name="_Toc55570138"/>
      <w:bookmarkStart w:id="35063" w:name="_Toc55573866"/>
      <w:bookmarkStart w:id="35064" w:name="_Toc56007837"/>
      <w:bookmarkStart w:id="35065" w:name="_Toc56009135"/>
      <w:bookmarkStart w:id="35066" w:name="_Toc58253251"/>
      <w:bookmarkStart w:id="35067" w:name="_Toc58506882"/>
      <w:bookmarkStart w:id="35068" w:name="_Toc58943868"/>
      <w:bookmarkStart w:id="35069" w:name="_Toc58945042"/>
      <w:bookmarkStart w:id="35070" w:name="_Toc63068376"/>
      <w:bookmarkStart w:id="35071" w:name="_Toc63069608"/>
      <w:bookmarkStart w:id="35072" w:name="_Toc63071522"/>
      <w:bookmarkStart w:id="35073" w:name="_Toc63087146"/>
      <w:bookmarkStart w:id="35074" w:name="_Toc63088380"/>
      <w:bookmarkStart w:id="35075" w:name="_Toc63237040"/>
      <w:bookmarkStart w:id="35076" w:name="_Toc63238275"/>
      <w:bookmarkStart w:id="35077" w:name="_Toc47867651"/>
      <w:bookmarkStart w:id="35078" w:name="_Toc47868649"/>
      <w:bookmarkStart w:id="35079" w:name="_Toc47869523"/>
      <w:bookmarkStart w:id="35080" w:name="_Toc47870387"/>
      <w:bookmarkStart w:id="35081" w:name="_Toc47871274"/>
      <w:bookmarkStart w:id="35082" w:name="_Toc47985247"/>
      <w:bookmarkStart w:id="35083" w:name="_Toc48223582"/>
      <w:bookmarkStart w:id="35084" w:name="_Toc49111412"/>
      <w:bookmarkStart w:id="35085" w:name="_Toc49328558"/>
      <w:bookmarkStart w:id="35086" w:name="_Toc49433740"/>
      <w:bookmarkStart w:id="35087" w:name="_Toc49434926"/>
      <w:bookmarkStart w:id="35088" w:name="_Toc49436116"/>
      <w:bookmarkStart w:id="35089" w:name="_Toc49437303"/>
      <w:bookmarkStart w:id="35090" w:name="_Toc49454720"/>
      <w:bookmarkStart w:id="35091" w:name="_Toc49456006"/>
      <w:bookmarkStart w:id="35092" w:name="_Toc49457292"/>
      <w:bookmarkStart w:id="35093" w:name="_Toc49458950"/>
      <w:bookmarkStart w:id="35094" w:name="_Toc49864494"/>
      <w:bookmarkStart w:id="35095" w:name="_Toc49865809"/>
      <w:bookmarkStart w:id="35096" w:name="_Toc55546525"/>
      <w:bookmarkStart w:id="35097" w:name="_Toc55551449"/>
      <w:bookmarkStart w:id="35098" w:name="_Toc55564635"/>
      <w:bookmarkStart w:id="35099" w:name="_Toc55565800"/>
      <w:bookmarkStart w:id="35100" w:name="_Toc55570139"/>
      <w:bookmarkStart w:id="35101" w:name="_Toc55573867"/>
      <w:bookmarkStart w:id="35102" w:name="_Toc56007838"/>
      <w:bookmarkStart w:id="35103" w:name="_Toc56009136"/>
      <w:bookmarkStart w:id="35104" w:name="_Toc58253252"/>
      <w:bookmarkStart w:id="35105" w:name="_Toc58506883"/>
      <w:bookmarkStart w:id="35106" w:name="_Toc58943869"/>
      <w:bookmarkStart w:id="35107" w:name="_Toc58945043"/>
      <w:bookmarkStart w:id="35108" w:name="_Toc63068377"/>
      <w:bookmarkStart w:id="35109" w:name="_Toc63069609"/>
      <w:bookmarkStart w:id="35110" w:name="_Toc63071523"/>
      <w:bookmarkStart w:id="35111" w:name="_Toc63087147"/>
      <w:bookmarkStart w:id="35112" w:name="_Toc63088381"/>
      <w:bookmarkStart w:id="35113" w:name="_Toc63237041"/>
      <w:bookmarkStart w:id="35114" w:name="_Toc63238276"/>
      <w:bookmarkStart w:id="35115" w:name="_Toc47867652"/>
      <w:bookmarkStart w:id="35116" w:name="_Toc47868650"/>
      <w:bookmarkStart w:id="35117" w:name="_Toc47869524"/>
      <w:bookmarkStart w:id="35118" w:name="_Toc47870388"/>
      <w:bookmarkStart w:id="35119" w:name="_Toc47871275"/>
      <w:bookmarkStart w:id="35120" w:name="_Toc47985248"/>
      <w:bookmarkStart w:id="35121" w:name="_Toc48223583"/>
      <w:bookmarkStart w:id="35122" w:name="_Toc49111413"/>
      <w:bookmarkStart w:id="35123" w:name="_Toc49328559"/>
      <w:bookmarkStart w:id="35124" w:name="_Toc49433741"/>
      <w:bookmarkStart w:id="35125" w:name="_Toc49434927"/>
      <w:bookmarkStart w:id="35126" w:name="_Toc49436117"/>
      <w:bookmarkStart w:id="35127" w:name="_Toc49437304"/>
      <w:bookmarkStart w:id="35128" w:name="_Toc49454721"/>
      <w:bookmarkStart w:id="35129" w:name="_Toc49456007"/>
      <w:bookmarkStart w:id="35130" w:name="_Toc49457293"/>
      <w:bookmarkStart w:id="35131" w:name="_Toc49458951"/>
      <w:bookmarkStart w:id="35132" w:name="_Toc49864495"/>
      <w:bookmarkStart w:id="35133" w:name="_Toc49865810"/>
      <w:bookmarkStart w:id="35134" w:name="_Toc55546526"/>
      <w:bookmarkStart w:id="35135" w:name="_Toc55551450"/>
      <w:bookmarkStart w:id="35136" w:name="_Toc55564636"/>
      <w:bookmarkStart w:id="35137" w:name="_Toc55565801"/>
      <w:bookmarkStart w:id="35138" w:name="_Toc55570140"/>
      <w:bookmarkStart w:id="35139" w:name="_Toc55573868"/>
      <w:bookmarkStart w:id="35140" w:name="_Toc56007839"/>
      <w:bookmarkStart w:id="35141" w:name="_Toc56009137"/>
      <w:bookmarkStart w:id="35142" w:name="_Toc58253253"/>
      <w:bookmarkStart w:id="35143" w:name="_Toc58506884"/>
      <w:bookmarkStart w:id="35144" w:name="_Toc58943870"/>
      <w:bookmarkStart w:id="35145" w:name="_Toc58945044"/>
      <w:bookmarkStart w:id="35146" w:name="_Toc63068378"/>
      <w:bookmarkStart w:id="35147" w:name="_Toc63069610"/>
      <w:bookmarkStart w:id="35148" w:name="_Toc63071524"/>
      <w:bookmarkStart w:id="35149" w:name="_Toc63087148"/>
      <w:bookmarkStart w:id="35150" w:name="_Toc63088382"/>
      <w:bookmarkStart w:id="35151" w:name="_Toc63237042"/>
      <w:bookmarkStart w:id="35152" w:name="_Toc63238277"/>
      <w:bookmarkStart w:id="35153" w:name="_Toc47867653"/>
      <w:bookmarkStart w:id="35154" w:name="_Toc47868651"/>
      <w:bookmarkStart w:id="35155" w:name="_Toc47869525"/>
      <w:bookmarkStart w:id="35156" w:name="_Toc47870389"/>
      <w:bookmarkStart w:id="35157" w:name="_Toc47871276"/>
      <w:bookmarkStart w:id="35158" w:name="_Toc47985249"/>
      <w:bookmarkStart w:id="35159" w:name="_Toc48223584"/>
      <w:bookmarkStart w:id="35160" w:name="_Toc49111414"/>
      <w:bookmarkStart w:id="35161" w:name="_Toc49328560"/>
      <w:bookmarkStart w:id="35162" w:name="_Toc49433742"/>
      <w:bookmarkStart w:id="35163" w:name="_Toc49434928"/>
      <w:bookmarkStart w:id="35164" w:name="_Toc49436118"/>
      <w:bookmarkStart w:id="35165" w:name="_Toc49437305"/>
      <w:bookmarkStart w:id="35166" w:name="_Toc49454722"/>
      <w:bookmarkStart w:id="35167" w:name="_Toc49456008"/>
      <w:bookmarkStart w:id="35168" w:name="_Toc49457294"/>
      <w:bookmarkStart w:id="35169" w:name="_Toc49458952"/>
      <w:bookmarkStart w:id="35170" w:name="_Toc49864496"/>
      <w:bookmarkStart w:id="35171" w:name="_Toc49865811"/>
      <w:bookmarkStart w:id="35172" w:name="_Toc55546527"/>
      <w:bookmarkStart w:id="35173" w:name="_Toc55551451"/>
      <w:bookmarkStart w:id="35174" w:name="_Toc55564637"/>
      <w:bookmarkStart w:id="35175" w:name="_Toc55565802"/>
      <w:bookmarkStart w:id="35176" w:name="_Toc55570141"/>
      <w:bookmarkStart w:id="35177" w:name="_Toc55573869"/>
      <w:bookmarkStart w:id="35178" w:name="_Toc56007840"/>
      <w:bookmarkStart w:id="35179" w:name="_Toc56009138"/>
      <w:bookmarkStart w:id="35180" w:name="_Toc58253254"/>
      <w:bookmarkStart w:id="35181" w:name="_Toc58506885"/>
      <w:bookmarkStart w:id="35182" w:name="_Toc58943871"/>
      <w:bookmarkStart w:id="35183" w:name="_Toc58945045"/>
      <w:bookmarkStart w:id="35184" w:name="_Toc63068379"/>
      <w:bookmarkStart w:id="35185" w:name="_Toc63069611"/>
      <w:bookmarkStart w:id="35186" w:name="_Toc63071525"/>
      <w:bookmarkStart w:id="35187" w:name="_Toc63087149"/>
      <w:bookmarkStart w:id="35188" w:name="_Toc63088383"/>
      <w:bookmarkStart w:id="35189" w:name="_Toc63237043"/>
      <w:bookmarkStart w:id="35190" w:name="_Toc63238278"/>
      <w:bookmarkStart w:id="35191" w:name="_Toc47867654"/>
      <w:bookmarkStart w:id="35192" w:name="_Toc47868652"/>
      <w:bookmarkStart w:id="35193" w:name="_Toc47869526"/>
      <w:bookmarkStart w:id="35194" w:name="_Toc47870390"/>
      <w:bookmarkStart w:id="35195" w:name="_Toc47871277"/>
      <w:bookmarkStart w:id="35196" w:name="_Toc47985250"/>
      <w:bookmarkStart w:id="35197" w:name="_Toc48223585"/>
      <w:bookmarkStart w:id="35198" w:name="_Toc49111415"/>
      <w:bookmarkStart w:id="35199" w:name="_Toc49328561"/>
      <w:bookmarkStart w:id="35200" w:name="_Toc49433743"/>
      <w:bookmarkStart w:id="35201" w:name="_Toc49434929"/>
      <w:bookmarkStart w:id="35202" w:name="_Toc49436119"/>
      <w:bookmarkStart w:id="35203" w:name="_Toc49437306"/>
      <w:bookmarkStart w:id="35204" w:name="_Toc49454723"/>
      <w:bookmarkStart w:id="35205" w:name="_Toc49456009"/>
      <w:bookmarkStart w:id="35206" w:name="_Toc49457295"/>
      <w:bookmarkStart w:id="35207" w:name="_Toc49458953"/>
      <w:bookmarkStart w:id="35208" w:name="_Toc49864497"/>
      <w:bookmarkStart w:id="35209" w:name="_Toc49865812"/>
      <w:bookmarkStart w:id="35210" w:name="_Toc55546528"/>
      <w:bookmarkStart w:id="35211" w:name="_Toc55551452"/>
      <w:bookmarkStart w:id="35212" w:name="_Toc55564638"/>
      <w:bookmarkStart w:id="35213" w:name="_Toc55565803"/>
      <w:bookmarkStart w:id="35214" w:name="_Toc55570142"/>
      <w:bookmarkStart w:id="35215" w:name="_Toc55573870"/>
      <w:bookmarkStart w:id="35216" w:name="_Toc56007841"/>
      <w:bookmarkStart w:id="35217" w:name="_Toc56009139"/>
      <w:bookmarkStart w:id="35218" w:name="_Toc58253255"/>
      <w:bookmarkStart w:id="35219" w:name="_Toc58506886"/>
      <w:bookmarkStart w:id="35220" w:name="_Toc58943872"/>
      <w:bookmarkStart w:id="35221" w:name="_Toc58945046"/>
      <w:bookmarkStart w:id="35222" w:name="_Toc63068380"/>
      <w:bookmarkStart w:id="35223" w:name="_Toc63069612"/>
      <w:bookmarkStart w:id="35224" w:name="_Toc63071526"/>
      <w:bookmarkStart w:id="35225" w:name="_Toc63087150"/>
      <w:bookmarkStart w:id="35226" w:name="_Toc63088384"/>
      <w:bookmarkStart w:id="35227" w:name="_Toc63237044"/>
      <w:bookmarkStart w:id="35228" w:name="_Toc63238279"/>
      <w:bookmarkStart w:id="35229" w:name="_Toc47867655"/>
      <w:bookmarkStart w:id="35230" w:name="_Toc47868653"/>
      <w:bookmarkStart w:id="35231" w:name="_Toc47869527"/>
      <w:bookmarkStart w:id="35232" w:name="_Toc47870391"/>
      <w:bookmarkStart w:id="35233" w:name="_Toc47871278"/>
      <w:bookmarkStart w:id="35234" w:name="_Toc47985251"/>
      <w:bookmarkStart w:id="35235" w:name="_Toc48223586"/>
      <w:bookmarkStart w:id="35236" w:name="_Toc49111416"/>
      <w:bookmarkStart w:id="35237" w:name="_Toc49328562"/>
      <w:bookmarkStart w:id="35238" w:name="_Toc49433744"/>
      <w:bookmarkStart w:id="35239" w:name="_Toc49434930"/>
      <w:bookmarkStart w:id="35240" w:name="_Toc49436120"/>
      <w:bookmarkStart w:id="35241" w:name="_Toc49437307"/>
      <w:bookmarkStart w:id="35242" w:name="_Toc49454724"/>
      <w:bookmarkStart w:id="35243" w:name="_Toc49456010"/>
      <w:bookmarkStart w:id="35244" w:name="_Toc49457296"/>
      <w:bookmarkStart w:id="35245" w:name="_Toc49458954"/>
      <w:bookmarkStart w:id="35246" w:name="_Toc49864498"/>
      <w:bookmarkStart w:id="35247" w:name="_Toc49865813"/>
      <w:bookmarkStart w:id="35248" w:name="_Toc55546529"/>
      <w:bookmarkStart w:id="35249" w:name="_Toc55551453"/>
      <w:bookmarkStart w:id="35250" w:name="_Toc55564639"/>
      <w:bookmarkStart w:id="35251" w:name="_Toc55565804"/>
      <w:bookmarkStart w:id="35252" w:name="_Toc55570143"/>
      <w:bookmarkStart w:id="35253" w:name="_Toc55573871"/>
      <w:bookmarkStart w:id="35254" w:name="_Toc56007842"/>
      <w:bookmarkStart w:id="35255" w:name="_Toc56009140"/>
      <w:bookmarkStart w:id="35256" w:name="_Toc58253256"/>
      <w:bookmarkStart w:id="35257" w:name="_Toc58506887"/>
      <w:bookmarkStart w:id="35258" w:name="_Toc58943873"/>
      <w:bookmarkStart w:id="35259" w:name="_Toc58945047"/>
      <w:bookmarkStart w:id="35260" w:name="_Toc63068381"/>
      <w:bookmarkStart w:id="35261" w:name="_Toc63069613"/>
      <w:bookmarkStart w:id="35262" w:name="_Toc63071527"/>
      <w:bookmarkStart w:id="35263" w:name="_Toc63087151"/>
      <w:bookmarkStart w:id="35264" w:name="_Toc63088385"/>
      <w:bookmarkStart w:id="35265" w:name="_Toc63237045"/>
      <w:bookmarkStart w:id="35266" w:name="_Toc63238280"/>
      <w:bookmarkStart w:id="35267" w:name="_Toc47867656"/>
      <w:bookmarkStart w:id="35268" w:name="_Toc47868654"/>
      <w:bookmarkStart w:id="35269" w:name="_Toc47869528"/>
      <w:bookmarkStart w:id="35270" w:name="_Toc47870392"/>
      <w:bookmarkStart w:id="35271" w:name="_Toc47871279"/>
      <w:bookmarkStart w:id="35272" w:name="_Toc47985252"/>
      <w:bookmarkStart w:id="35273" w:name="_Toc48223587"/>
      <w:bookmarkStart w:id="35274" w:name="_Toc49111417"/>
      <w:bookmarkStart w:id="35275" w:name="_Toc49328563"/>
      <w:bookmarkStart w:id="35276" w:name="_Toc49433745"/>
      <w:bookmarkStart w:id="35277" w:name="_Toc49434931"/>
      <w:bookmarkStart w:id="35278" w:name="_Toc49436121"/>
      <w:bookmarkStart w:id="35279" w:name="_Toc49437308"/>
      <w:bookmarkStart w:id="35280" w:name="_Toc49454725"/>
      <w:bookmarkStart w:id="35281" w:name="_Toc49456011"/>
      <w:bookmarkStart w:id="35282" w:name="_Toc49457297"/>
      <w:bookmarkStart w:id="35283" w:name="_Toc49458955"/>
      <w:bookmarkStart w:id="35284" w:name="_Toc49864499"/>
      <w:bookmarkStart w:id="35285" w:name="_Toc49865814"/>
      <w:bookmarkStart w:id="35286" w:name="_Toc55546530"/>
      <w:bookmarkStart w:id="35287" w:name="_Toc55551454"/>
      <w:bookmarkStart w:id="35288" w:name="_Toc55564640"/>
      <w:bookmarkStart w:id="35289" w:name="_Toc55565805"/>
      <w:bookmarkStart w:id="35290" w:name="_Toc55570144"/>
      <w:bookmarkStart w:id="35291" w:name="_Toc55573872"/>
      <w:bookmarkStart w:id="35292" w:name="_Toc56007843"/>
      <w:bookmarkStart w:id="35293" w:name="_Toc56009141"/>
      <w:bookmarkStart w:id="35294" w:name="_Toc58253257"/>
      <w:bookmarkStart w:id="35295" w:name="_Toc58506888"/>
      <w:bookmarkStart w:id="35296" w:name="_Toc58943874"/>
      <w:bookmarkStart w:id="35297" w:name="_Toc58945048"/>
      <w:bookmarkStart w:id="35298" w:name="_Toc63068382"/>
      <w:bookmarkStart w:id="35299" w:name="_Toc63069614"/>
      <w:bookmarkStart w:id="35300" w:name="_Toc63071528"/>
      <w:bookmarkStart w:id="35301" w:name="_Toc63087152"/>
      <w:bookmarkStart w:id="35302" w:name="_Toc63088386"/>
      <w:bookmarkStart w:id="35303" w:name="_Toc63237046"/>
      <w:bookmarkStart w:id="35304" w:name="_Toc63238281"/>
      <w:bookmarkStart w:id="35305" w:name="_Toc460936639"/>
      <w:bookmarkStart w:id="35306" w:name="_Toc216861095"/>
      <w:bookmarkStart w:id="35307" w:name="_DTBK43400"/>
      <w:bookmarkEnd w:id="34920"/>
      <w:bookmarkEnd w:id="34921"/>
      <w:bookmarkEnd w:id="34922"/>
      <w:bookmarkEnd w:id="34923"/>
      <w:bookmarkEnd w:id="34924"/>
      <w:bookmarkEnd w:id="34925"/>
      <w:bookmarkEnd w:id="34991"/>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bookmarkEnd w:id="35304"/>
      <w:r w:rsidRPr="00FB6786">
        <w:t>Contractor</w:t>
      </w:r>
      <w:r w:rsidR="00334FCB" w:rsidRPr="00FB6786">
        <w:t xml:space="preserve"> </w:t>
      </w:r>
      <w:r w:rsidR="007510F4" w:rsidRPr="00FB6786">
        <w:t>name and branding</w:t>
      </w:r>
      <w:bookmarkEnd w:id="35305"/>
      <w:bookmarkEnd w:id="35306"/>
    </w:p>
    <w:p w14:paraId="13B2F0A4" w14:textId="6376A5B4" w:rsidR="007510F4" w:rsidRPr="00FB6786" w:rsidRDefault="00334FCB" w:rsidP="00323234">
      <w:pPr>
        <w:pStyle w:val="IndentParaLevel1"/>
      </w:pPr>
      <w:bookmarkStart w:id="35308" w:name="_DTBK43401"/>
      <w:bookmarkEnd w:id="35307"/>
      <w:r w:rsidRPr="00FB6786">
        <w:t xml:space="preserve">The </w:t>
      </w:r>
      <w:r w:rsidR="001550EB" w:rsidRPr="00FB6786">
        <w:t>Contractor</w:t>
      </w:r>
      <w:r w:rsidRPr="00FB6786">
        <w:t xml:space="preserve"> </w:t>
      </w:r>
      <w:r w:rsidR="007510F4" w:rsidRPr="00FB6786">
        <w:t>must</w:t>
      </w:r>
      <w:r w:rsidR="003720CA" w:rsidRPr="00FB6786">
        <w:t xml:space="preserve"> not </w:t>
      </w:r>
      <w:r w:rsidR="007510F4" w:rsidRPr="00FB6786">
        <w:t xml:space="preserve">display its </w:t>
      </w:r>
      <w:r w:rsidR="0001742E" w:rsidRPr="00FB6786">
        <w:t xml:space="preserve">or any </w:t>
      </w:r>
      <w:r w:rsidR="001550EB" w:rsidRPr="00FB6786">
        <w:t>Contractor</w:t>
      </w:r>
      <w:r w:rsidRPr="00FB6786">
        <w:t xml:space="preserve"> </w:t>
      </w:r>
      <w:r w:rsidR="007510F4" w:rsidRPr="00FB6786">
        <w:t>Associates' livery, name/corporate image</w:t>
      </w:r>
      <w:r w:rsidR="00B54D72" w:rsidRPr="00FB6786">
        <w:t>s</w:t>
      </w:r>
      <w:r w:rsidR="007510F4" w:rsidRPr="00FB6786">
        <w:t xml:space="preserve"> or brand</w:t>
      </w:r>
      <w:r w:rsidR="00B54D72" w:rsidRPr="00FB6786">
        <w:t>s</w:t>
      </w:r>
      <w:r w:rsidR="007510F4" w:rsidRPr="00FB6786">
        <w:t xml:space="preserve"> on the Works, </w:t>
      </w:r>
      <w:r w:rsidR="00D04EBC" w:rsidRPr="00FB6786">
        <w:t xml:space="preserve"> the </w:t>
      </w:r>
      <w:r w:rsidR="00995E7F">
        <w:t>Site</w:t>
      </w:r>
      <w:r w:rsidR="00995E7F" w:rsidRPr="00FB6786">
        <w:t xml:space="preserve"> </w:t>
      </w:r>
      <w:r w:rsidR="007510F4" w:rsidRPr="00FB6786">
        <w:t xml:space="preserve">or any material or assets visible to the public </w:t>
      </w:r>
      <w:r w:rsidR="003720CA" w:rsidRPr="00FB6786">
        <w:t>other than as set out</w:t>
      </w:r>
      <w:r w:rsidR="007510F4" w:rsidRPr="00FB6786">
        <w:t xml:space="preserve"> in the </w:t>
      </w:r>
      <w:r w:rsidR="00617E7B">
        <w:t>PSDR</w:t>
      </w:r>
      <w:r w:rsidR="003720CA" w:rsidRPr="00FB6786">
        <w:t>.</w:t>
      </w:r>
    </w:p>
    <w:p w14:paraId="52C688A9" w14:textId="77777777" w:rsidR="00673A9B" w:rsidRPr="00FB6786" w:rsidRDefault="00673A9B" w:rsidP="009D3453">
      <w:pPr>
        <w:pStyle w:val="Heading1"/>
      </w:pPr>
      <w:bookmarkStart w:id="35309" w:name="_Toc414022711"/>
      <w:bookmarkStart w:id="35310" w:name="_Toc414436588"/>
      <w:bookmarkStart w:id="35311" w:name="_Toc415144212"/>
      <w:bookmarkStart w:id="35312" w:name="_Toc415498386"/>
      <w:bookmarkStart w:id="35313" w:name="_Toc415650671"/>
      <w:bookmarkStart w:id="35314" w:name="_Toc415662980"/>
      <w:bookmarkStart w:id="35315" w:name="_Toc415666836"/>
      <w:bookmarkStart w:id="35316" w:name="_Toc414022713"/>
      <w:bookmarkStart w:id="35317" w:name="_Toc414436590"/>
      <w:bookmarkStart w:id="35318" w:name="_Toc415144214"/>
      <w:bookmarkStart w:id="35319" w:name="_Toc415498388"/>
      <w:bookmarkStart w:id="35320" w:name="_Toc415650673"/>
      <w:bookmarkStart w:id="35321" w:name="_Toc415662982"/>
      <w:bookmarkStart w:id="35322" w:name="_Toc415666838"/>
      <w:bookmarkStart w:id="35323" w:name="_Toc459208703"/>
      <w:bookmarkStart w:id="35324" w:name="_Toc459803353"/>
      <w:bookmarkStart w:id="35325" w:name="_Toc459808224"/>
      <w:bookmarkStart w:id="35326" w:name="_Toc459817413"/>
      <w:bookmarkStart w:id="35327" w:name="_Toc461375597"/>
      <w:bookmarkStart w:id="35328" w:name="_Toc461698716"/>
      <w:bookmarkStart w:id="35329" w:name="_Toc461973823"/>
      <w:bookmarkStart w:id="35330" w:name="_Toc459208713"/>
      <w:bookmarkStart w:id="35331" w:name="_Toc459803363"/>
      <w:bookmarkStart w:id="35332" w:name="_Toc459808234"/>
      <w:bookmarkStart w:id="35333" w:name="_Toc459817423"/>
      <w:bookmarkStart w:id="35334" w:name="_Toc461375607"/>
      <w:bookmarkStart w:id="35335" w:name="_Toc461698726"/>
      <w:bookmarkStart w:id="35336" w:name="_Toc461973833"/>
      <w:bookmarkStart w:id="35337" w:name="_Toc459208720"/>
      <w:bookmarkStart w:id="35338" w:name="_Toc459803370"/>
      <w:bookmarkStart w:id="35339" w:name="_Toc459808241"/>
      <w:bookmarkStart w:id="35340" w:name="_Toc459817430"/>
      <w:bookmarkStart w:id="35341" w:name="_Toc461375614"/>
      <w:bookmarkStart w:id="35342" w:name="_Toc461698733"/>
      <w:bookmarkStart w:id="35343" w:name="_Toc461973840"/>
      <w:bookmarkStart w:id="35344" w:name="_Toc409014960"/>
      <w:bookmarkStart w:id="35345" w:name="_Toc409096326"/>
      <w:bookmarkStart w:id="35346" w:name="_Toc403589513"/>
      <w:bookmarkStart w:id="35347" w:name="_Toc403597987"/>
      <w:bookmarkStart w:id="35348" w:name="_Toc403598510"/>
      <w:bookmarkStart w:id="35349" w:name="_Toc403599033"/>
      <w:bookmarkStart w:id="35350" w:name="_Toc403599557"/>
      <w:bookmarkStart w:id="35351" w:name="_Toc403600080"/>
      <w:bookmarkStart w:id="35352" w:name="_Toc403600603"/>
      <w:bookmarkStart w:id="35353" w:name="_Toc403734049"/>
      <w:bookmarkStart w:id="35354" w:name="_Toc403735527"/>
      <w:bookmarkStart w:id="35355" w:name="_Toc403736083"/>
      <w:bookmarkStart w:id="35356" w:name="_Toc403751247"/>
      <w:bookmarkStart w:id="35357" w:name="_Toc403762817"/>
      <w:bookmarkStart w:id="35358" w:name="_Toc403764942"/>
      <w:bookmarkStart w:id="35359" w:name="_Ref462126204"/>
      <w:bookmarkStart w:id="35360" w:name="_Toc216861096"/>
      <w:bookmarkStart w:id="35361" w:name="_DTBK43402"/>
      <w:bookmarkStart w:id="35362" w:name="_Ref52352243"/>
      <w:bookmarkStart w:id="35363" w:name="_Toc52800336"/>
      <w:bookmarkStart w:id="35364" w:name="_Ref89506240"/>
      <w:bookmarkStart w:id="35365" w:name="_Toc118116676"/>
      <w:bookmarkStart w:id="35366" w:name="_Toc357162048"/>
      <w:bookmarkStart w:id="35367" w:name="_Ref359244263"/>
      <w:bookmarkStart w:id="35368" w:name="_Ref370966653"/>
      <w:bookmarkStart w:id="35369" w:name="_Toc460936649"/>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r w:rsidRPr="00FB6786">
        <w:t>Assignment and change in control</w:t>
      </w:r>
      <w:bookmarkEnd w:id="35359"/>
      <w:bookmarkEnd w:id="35360"/>
    </w:p>
    <w:p w14:paraId="2575A75E" w14:textId="386A4A44" w:rsidR="007510F4" w:rsidRPr="00FB6786" w:rsidRDefault="007510F4" w:rsidP="009D3453">
      <w:pPr>
        <w:pStyle w:val="Heading2"/>
      </w:pPr>
      <w:bookmarkStart w:id="35370" w:name="_Ref471980252"/>
      <w:bookmarkStart w:id="35371" w:name="_Toc216861097"/>
      <w:bookmarkStart w:id="35372" w:name="_DTBK43403"/>
      <w:bookmarkEnd w:id="35361"/>
      <w:r w:rsidRPr="00FB6786">
        <w:t xml:space="preserve">Assignment, amendments to Project Documents and other dealings by </w:t>
      </w:r>
      <w:bookmarkEnd w:id="35362"/>
      <w:bookmarkEnd w:id="35363"/>
      <w:bookmarkEnd w:id="35364"/>
      <w:bookmarkEnd w:id="35365"/>
      <w:r w:rsidR="001550EB" w:rsidRPr="00FB6786">
        <w:t>Contractor</w:t>
      </w:r>
      <w:bookmarkEnd w:id="35366"/>
      <w:bookmarkEnd w:id="35367"/>
      <w:bookmarkEnd w:id="35368"/>
      <w:bookmarkEnd w:id="35369"/>
      <w:bookmarkEnd w:id="35370"/>
      <w:bookmarkEnd w:id="35371"/>
    </w:p>
    <w:p w14:paraId="2DA2912C" w14:textId="2820E324" w:rsidR="007510F4" w:rsidRPr="00FB6786" w:rsidRDefault="007510F4" w:rsidP="009D3453">
      <w:pPr>
        <w:pStyle w:val="Heading3"/>
      </w:pPr>
      <w:bookmarkStart w:id="35373" w:name="_Ref361057057"/>
      <w:bookmarkStart w:id="35374" w:name="_DTBK41237"/>
      <w:bookmarkStart w:id="35375" w:name="_DTBK40181"/>
      <w:bookmarkEnd w:id="35372"/>
      <w:r w:rsidRPr="00FB6786">
        <w:t>(</w:t>
      </w:r>
      <w:r w:rsidRPr="00FB6786">
        <w:rPr>
          <w:b/>
        </w:rPr>
        <w:t xml:space="preserve">Restrictions on </w:t>
      </w:r>
      <w:r w:rsidR="001550EB" w:rsidRPr="00FB6786">
        <w:rPr>
          <w:b/>
        </w:rPr>
        <w:t>Contractor</w:t>
      </w:r>
      <w:r w:rsidRPr="00FB6786">
        <w:t>):</w:t>
      </w:r>
      <w:r w:rsidR="00165E75" w:rsidRPr="00FB6786">
        <w:t xml:space="preserve"> </w:t>
      </w:r>
      <w:r w:rsidR="00FB4D7A">
        <w:t>U</w:t>
      </w:r>
      <w:r w:rsidR="00890021" w:rsidRPr="00FB6786">
        <w:t xml:space="preserve">nless otherwise </w:t>
      </w:r>
      <w:r w:rsidRPr="00FB6786">
        <w:t xml:space="preserve">expressly permitted by </w:t>
      </w:r>
      <w:r w:rsidR="0092476D" w:rsidRPr="00FB6786">
        <w:t xml:space="preserve">this </w:t>
      </w:r>
      <w:r w:rsidR="005164A7">
        <w:t>Deed</w:t>
      </w:r>
      <w:r w:rsidRPr="00FB6786">
        <w:t xml:space="preserve">, </w:t>
      </w:r>
      <w:r w:rsidR="00390E6F" w:rsidRPr="00FB6786">
        <w:t xml:space="preserve">the </w:t>
      </w:r>
      <w:r w:rsidR="001550EB" w:rsidRPr="00FB6786">
        <w:t>Contractor</w:t>
      </w:r>
      <w:r w:rsidR="00390E6F" w:rsidRPr="00FB6786">
        <w:t xml:space="preserve"> </w:t>
      </w:r>
      <w:r w:rsidRPr="00FB6786">
        <w:t>must not:</w:t>
      </w:r>
      <w:bookmarkEnd w:id="35373"/>
    </w:p>
    <w:p w14:paraId="50A81E86" w14:textId="4AEACFD1" w:rsidR="007510F4" w:rsidRPr="00FB6786" w:rsidRDefault="007510F4" w:rsidP="009D3453">
      <w:pPr>
        <w:pStyle w:val="Heading4"/>
      </w:pPr>
      <w:bookmarkStart w:id="35376" w:name="_Ref359099526"/>
      <w:bookmarkStart w:id="35377" w:name="_DTBK43404"/>
      <w:bookmarkEnd w:id="35374"/>
      <w:r w:rsidRPr="00FB6786">
        <w:t xml:space="preserve">assign, sell, novate, transfer, mortgage or charge, create or allow to exist any security interest over, or otherwise deal with all or any part of its interest in, or obligations </w:t>
      </w:r>
      <w:r w:rsidR="00764C4F" w:rsidRPr="00FB6786">
        <w:t xml:space="preserve">or rights </w:t>
      </w:r>
      <w:r w:rsidRPr="00FB6786">
        <w:t xml:space="preserve">under </w:t>
      </w:r>
      <w:r w:rsidRPr="00FB6786">
        <w:rPr>
          <w:lang w:eastAsia="zh-CN"/>
        </w:rPr>
        <w:t xml:space="preserve">any of the Project Documents, the whole or any part of the </w:t>
      </w:r>
      <w:r w:rsidR="009C753C">
        <w:rPr>
          <w:szCs w:val="22"/>
        </w:rPr>
        <w:t>Site</w:t>
      </w:r>
      <w:r w:rsidRPr="00FB6786">
        <w:rPr>
          <w:lang w:eastAsia="zh-CN"/>
        </w:rPr>
        <w:t xml:space="preserve"> or the whole or any part of the </w:t>
      </w:r>
      <w:r w:rsidR="009C753C">
        <w:rPr>
          <w:lang w:eastAsia="zh-CN"/>
        </w:rPr>
        <w:t>Works</w:t>
      </w:r>
      <w:r w:rsidRPr="00FB6786">
        <w:t>;</w:t>
      </w:r>
      <w:bookmarkEnd w:id="35376"/>
    </w:p>
    <w:p w14:paraId="5CA7D6D7" w14:textId="258B251A" w:rsidR="007510F4" w:rsidRPr="00FB6786" w:rsidRDefault="007510F4" w:rsidP="009D3453">
      <w:pPr>
        <w:pStyle w:val="Heading4"/>
      </w:pPr>
      <w:bookmarkStart w:id="35378" w:name="_DTBK43405"/>
      <w:bookmarkEnd w:id="35377"/>
      <w:r w:rsidRPr="00FB6786">
        <w:t xml:space="preserve">lease, license, transfer, sell, dispose of, part with possession of, or otherwise deal with any of the Project Documents, the whole or any part of the </w:t>
      </w:r>
      <w:r w:rsidR="00520477">
        <w:rPr>
          <w:szCs w:val="22"/>
        </w:rPr>
        <w:t>Site</w:t>
      </w:r>
      <w:r w:rsidRPr="00FB6786">
        <w:t xml:space="preserve"> or the whole or any part of the </w:t>
      </w:r>
      <w:r w:rsidR="00520477">
        <w:t>Works</w:t>
      </w:r>
      <w:r w:rsidRPr="00FB6786">
        <w:t>;</w:t>
      </w:r>
    </w:p>
    <w:p w14:paraId="2DE9DFFB" w14:textId="397EB484" w:rsidR="007510F4" w:rsidRPr="00FB6786" w:rsidRDefault="007510F4" w:rsidP="009D3453">
      <w:pPr>
        <w:pStyle w:val="Heading4"/>
      </w:pPr>
      <w:bookmarkStart w:id="35379" w:name="_Ref359219819"/>
      <w:bookmarkStart w:id="35380" w:name="_DTBK43406"/>
      <w:bookmarkEnd w:id="35378"/>
      <w:r w:rsidRPr="00FB6786">
        <w:t xml:space="preserve">make or permit any </w:t>
      </w:r>
      <w:r w:rsidR="004924F2" w:rsidRPr="00FB6786">
        <w:t xml:space="preserve">amendment to, </w:t>
      </w:r>
      <w:r w:rsidRPr="00FB6786">
        <w:t xml:space="preserve">replacement of </w:t>
      </w:r>
      <w:r w:rsidR="004924F2" w:rsidRPr="00FB6786">
        <w:t xml:space="preserve">or waiver of any provision of </w:t>
      </w:r>
      <w:r w:rsidRPr="00FB6786">
        <w:rPr>
          <w:lang w:eastAsia="zh-CN"/>
        </w:rPr>
        <w:t>any of the Project Documents</w:t>
      </w:r>
      <w:r w:rsidRPr="00FB6786">
        <w:t>;</w:t>
      </w:r>
      <w:bookmarkEnd w:id="35379"/>
    </w:p>
    <w:p w14:paraId="00426CEA" w14:textId="21F87510" w:rsidR="007510F4" w:rsidRPr="00FB6786" w:rsidRDefault="007510F4" w:rsidP="009D3453">
      <w:pPr>
        <w:pStyle w:val="Heading4"/>
      </w:pPr>
      <w:bookmarkStart w:id="35381" w:name="_DTBK43407"/>
      <w:bookmarkEnd w:id="35380"/>
      <w:r w:rsidRPr="00FB6786">
        <w:lastRenderedPageBreak/>
        <w:t xml:space="preserve">terminate, surrender, rescind or accept repudiation of </w:t>
      </w:r>
      <w:r w:rsidRPr="00FB6786">
        <w:rPr>
          <w:lang w:eastAsia="zh-CN"/>
        </w:rPr>
        <w:t>any of the Project Documents</w:t>
      </w:r>
      <w:r w:rsidRPr="00FB6786">
        <w:t>; or</w:t>
      </w:r>
    </w:p>
    <w:p w14:paraId="0F59007D" w14:textId="6E082F8F" w:rsidR="00EE384E" w:rsidRPr="00FB6786" w:rsidRDefault="007510F4" w:rsidP="009D3453">
      <w:pPr>
        <w:pStyle w:val="Heading4"/>
      </w:pPr>
      <w:bookmarkStart w:id="35382" w:name="_Ref359219843"/>
      <w:bookmarkStart w:id="35383" w:name="_DTBK43408"/>
      <w:bookmarkEnd w:id="35381"/>
      <w:r w:rsidRPr="00FB6786">
        <w:t xml:space="preserve">enter into any agreement or arrangement which affects the operation or interpretation of </w:t>
      </w:r>
      <w:r w:rsidRPr="00FB6786">
        <w:rPr>
          <w:lang w:eastAsia="zh-CN"/>
        </w:rPr>
        <w:t>any of the Project Documents</w:t>
      </w:r>
      <w:bookmarkEnd w:id="35382"/>
      <w:r w:rsidR="00EE384E" w:rsidRPr="00FB6786">
        <w:t>,</w:t>
      </w:r>
    </w:p>
    <w:p w14:paraId="647466B8" w14:textId="74E22575" w:rsidR="007510F4" w:rsidRPr="00FB6786" w:rsidRDefault="007510F4" w:rsidP="007510F4">
      <w:pPr>
        <w:pStyle w:val="IndentParaLevel2"/>
        <w:rPr>
          <w:lang w:eastAsia="zh-CN"/>
        </w:rPr>
      </w:pPr>
      <w:bookmarkStart w:id="35384" w:name="_DTBK40183"/>
      <w:bookmarkStart w:id="35385" w:name="_DTBK40182"/>
      <w:bookmarkEnd w:id="35375"/>
      <w:bookmarkEnd w:id="35383"/>
      <w:r w:rsidRPr="00FB6786">
        <w:rPr>
          <w:lang w:eastAsia="zh-CN"/>
        </w:rPr>
        <w:t xml:space="preserve">(each an </w:t>
      </w:r>
      <w:r w:rsidRPr="00FB6786">
        <w:rPr>
          <w:b/>
          <w:lang w:eastAsia="zh-CN"/>
        </w:rPr>
        <w:t xml:space="preserve">Amendment </w:t>
      </w:r>
      <w:r w:rsidRPr="00FB6786">
        <w:rPr>
          <w:lang w:eastAsia="zh-CN"/>
        </w:rPr>
        <w:t>for the purpose of this clause</w:t>
      </w:r>
      <w:r w:rsidR="00BE328F" w:rsidRPr="00FB6786">
        <w:rPr>
          <w:lang w:eastAsia="zh-CN"/>
        </w:rPr>
        <w:t xml:space="preserve"> </w:t>
      </w:r>
      <w:r w:rsidR="00BE328F" w:rsidRPr="00DD7300">
        <w:rPr>
          <w:lang w:eastAsia="zh-CN"/>
        </w:rPr>
        <w:fldChar w:fldCharType="begin"/>
      </w:r>
      <w:r w:rsidR="00BE328F" w:rsidRPr="00FB6786">
        <w:rPr>
          <w:lang w:eastAsia="zh-CN"/>
        </w:rPr>
        <w:instrText xml:space="preserve"> REF _Ref462126204 \w \h </w:instrText>
      </w:r>
      <w:r w:rsidR="00FB6786">
        <w:rPr>
          <w:lang w:eastAsia="zh-CN"/>
        </w:rPr>
        <w:instrText xml:space="preserve"> \* MERGEFORMAT </w:instrText>
      </w:r>
      <w:r w:rsidR="00BE328F" w:rsidRPr="00DD7300">
        <w:rPr>
          <w:lang w:eastAsia="zh-CN"/>
        </w:rPr>
      </w:r>
      <w:r w:rsidR="00BE328F" w:rsidRPr="00DD7300">
        <w:rPr>
          <w:lang w:eastAsia="zh-CN"/>
        </w:rPr>
        <w:fldChar w:fldCharType="separate"/>
      </w:r>
      <w:r w:rsidR="00C1101A">
        <w:rPr>
          <w:lang w:eastAsia="zh-CN"/>
        </w:rPr>
        <w:t>48</w:t>
      </w:r>
      <w:r w:rsidR="00BE328F" w:rsidRPr="00DD7300">
        <w:rPr>
          <w:lang w:eastAsia="zh-CN"/>
        </w:rPr>
        <w:fldChar w:fldCharType="end"/>
      </w:r>
      <w:r w:rsidRPr="00FB6786">
        <w:rPr>
          <w:lang w:eastAsia="zh-CN"/>
        </w:rPr>
        <w:t>).</w:t>
      </w:r>
    </w:p>
    <w:p w14:paraId="60958899" w14:textId="1043FE2B" w:rsidR="007510F4" w:rsidRPr="00FB6786" w:rsidRDefault="007510F4" w:rsidP="009D3453">
      <w:pPr>
        <w:pStyle w:val="Heading3"/>
      </w:pPr>
      <w:bookmarkStart w:id="35386" w:name="_Ref368663435"/>
      <w:bookmarkStart w:id="35387" w:name="_DTBK41238"/>
      <w:bookmarkStart w:id="35388" w:name="_DTBK40184"/>
      <w:bookmarkEnd w:id="35384"/>
      <w:r w:rsidRPr="00FB6786">
        <w:t>(</w:t>
      </w:r>
      <w:r w:rsidRPr="00FB6786">
        <w:rPr>
          <w:b/>
        </w:rPr>
        <w:t>Notice of intended Amendment</w:t>
      </w:r>
      <w:r w:rsidRPr="00FB6786">
        <w:t>):</w:t>
      </w:r>
      <w:r w:rsidR="00165E75" w:rsidRPr="00FB6786">
        <w:t xml:space="preserve"> </w:t>
      </w:r>
      <w:r w:rsidRPr="00FB6786">
        <w:t xml:space="preserve">If </w:t>
      </w:r>
      <w:r w:rsidR="00390E6F" w:rsidRPr="00FB6786">
        <w:t xml:space="preserve">the </w:t>
      </w:r>
      <w:r w:rsidR="001550EB" w:rsidRPr="00FB6786">
        <w:t>Contractor</w:t>
      </w:r>
      <w:r w:rsidR="00390E6F" w:rsidRPr="00FB6786">
        <w:t xml:space="preserve"> </w:t>
      </w:r>
      <w:r w:rsidRPr="00FB6786">
        <w:t xml:space="preserve">requires an Amendment, it must submit to </w:t>
      </w:r>
      <w:r w:rsidR="004C74D8" w:rsidRPr="00FB6786">
        <w:t>the Principal</w:t>
      </w:r>
      <w:r w:rsidR="000C646F" w:rsidRPr="00FB6786">
        <w:t xml:space="preserve"> </w:t>
      </w:r>
      <w:r w:rsidRPr="00FB6786">
        <w:t xml:space="preserve">a request seeking </w:t>
      </w:r>
      <w:r w:rsidR="004C74D8" w:rsidRPr="00FB6786">
        <w:t>the Principal</w:t>
      </w:r>
      <w:r w:rsidR="00B54D72" w:rsidRPr="00FB6786">
        <w:t xml:space="preserve">'s </w:t>
      </w:r>
      <w:r w:rsidRPr="00FB6786">
        <w:t>consent.</w:t>
      </w:r>
      <w:r w:rsidR="00EE384E" w:rsidRPr="00FB6786">
        <w:t xml:space="preserve"> </w:t>
      </w:r>
      <w:r w:rsidRPr="00FB6786">
        <w:t>Such a request must set out:</w:t>
      </w:r>
      <w:bookmarkEnd w:id="35386"/>
    </w:p>
    <w:p w14:paraId="63A64D3E" w14:textId="418859F9" w:rsidR="007510F4" w:rsidRPr="00FB6786" w:rsidRDefault="007510F4" w:rsidP="009D3453">
      <w:pPr>
        <w:pStyle w:val="Heading4"/>
      </w:pPr>
      <w:bookmarkStart w:id="35389" w:name="_DTBK43409"/>
      <w:bookmarkEnd w:id="35387"/>
      <w:r w:rsidRPr="00FB6786">
        <w:t>the proposed Amendment and the reasons for it;</w:t>
      </w:r>
    </w:p>
    <w:p w14:paraId="7DEE206E" w14:textId="00C6D18B" w:rsidR="007510F4" w:rsidRPr="00FB6786" w:rsidRDefault="007510F4">
      <w:pPr>
        <w:pStyle w:val="Heading4"/>
      </w:pPr>
      <w:bookmarkStart w:id="35390" w:name="_DTBK43410"/>
      <w:bookmarkEnd w:id="35389"/>
      <w:r w:rsidRPr="00FB6786">
        <w:t xml:space="preserve">the response or anticipated response of any other party to the </w:t>
      </w:r>
      <w:r w:rsidR="00511A1D" w:rsidRPr="00FB6786">
        <w:t xml:space="preserve">relevant </w:t>
      </w:r>
      <w:r w:rsidRPr="00FB6786">
        <w:t>Project Documents regarding the proposed Amendment;</w:t>
      </w:r>
    </w:p>
    <w:p w14:paraId="335F2528" w14:textId="6CDF67AC" w:rsidR="007510F4" w:rsidRPr="00FB6786" w:rsidRDefault="007510F4">
      <w:pPr>
        <w:pStyle w:val="Heading4"/>
      </w:pPr>
      <w:bookmarkStart w:id="35391" w:name="_DTBK43411"/>
      <w:bookmarkEnd w:id="35390"/>
      <w:r w:rsidRPr="00FB6786">
        <w:t xml:space="preserve">the response or anticipated response of any </w:t>
      </w:r>
      <w:r w:rsidR="00511A1D" w:rsidRPr="00FB6786">
        <w:t xml:space="preserve">relevant </w:t>
      </w:r>
      <w:r w:rsidRPr="00FB6786">
        <w:t xml:space="preserve">assignee or incoming party </w:t>
      </w:r>
      <w:r w:rsidR="00511A1D" w:rsidRPr="00FB6786">
        <w:t>to</w:t>
      </w:r>
      <w:r w:rsidRPr="00FB6786">
        <w:t xml:space="preserve"> the Project Documents to the proposed Amendment; and</w:t>
      </w:r>
    </w:p>
    <w:p w14:paraId="6421397C" w14:textId="27EC0607" w:rsidR="007510F4" w:rsidRPr="00FB6786" w:rsidRDefault="007510F4">
      <w:pPr>
        <w:pStyle w:val="Heading4"/>
      </w:pPr>
      <w:bookmarkStart w:id="35392" w:name="_DTBK43412"/>
      <w:bookmarkEnd w:id="35391"/>
      <w:r w:rsidRPr="00FB6786">
        <w:t xml:space="preserve">copies of any documents relevant to </w:t>
      </w:r>
      <w:r w:rsidR="00390E6F" w:rsidRPr="00FB6786">
        <w:t xml:space="preserve">the </w:t>
      </w:r>
      <w:r w:rsidR="001550EB" w:rsidRPr="00FB6786">
        <w:t>Contractor</w:t>
      </w:r>
      <w:r w:rsidR="00390E6F" w:rsidRPr="00FB6786">
        <w:t>’s request</w:t>
      </w:r>
      <w:r w:rsidRPr="00FB6786">
        <w:t>.</w:t>
      </w:r>
    </w:p>
    <w:p w14:paraId="69A72E99" w14:textId="22D73EB6" w:rsidR="007510F4" w:rsidRPr="00FB6786" w:rsidRDefault="007510F4" w:rsidP="009C753C">
      <w:pPr>
        <w:pStyle w:val="Heading3"/>
      </w:pPr>
      <w:bookmarkStart w:id="35393" w:name="_Ref368663776"/>
      <w:bookmarkStart w:id="35394" w:name="_DTBK43413"/>
      <w:bookmarkStart w:id="35395" w:name="_DTBK40185"/>
      <w:bookmarkEnd w:id="35388"/>
      <w:bookmarkEnd w:id="35392"/>
      <w:r w:rsidRPr="00FB6786">
        <w:t>(</w:t>
      </w:r>
      <w:r w:rsidR="003A09BA" w:rsidRPr="00FB6786">
        <w:rPr>
          <w:b/>
        </w:rPr>
        <w:t>Principal</w:t>
      </w:r>
      <w:r w:rsidR="00BF2CFB" w:rsidRPr="00FB6786">
        <w:rPr>
          <w:b/>
        </w:rPr>
        <w:t xml:space="preserve"> </w:t>
      </w:r>
      <w:r w:rsidRPr="00FB6786">
        <w:rPr>
          <w:b/>
        </w:rPr>
        <w:t>to advise</w:t>
      </w:r>
      <w:r w:rsidRPr="00FB6786">
        <w:t>):</w:t>
      </w:r>
      <w:r w:rsidR="00165E75" w:rsidRPr="00FB6786">
        <w:t xml:space="preserve"> </w:t>
      </w:r>
      <w:r w:rsidR="004C74D8" w:rsidRPr="00FB6786">
        <w:t>The Principal</w:t>
      </w:r>
      <w:r w:rsidRPr="00FB6786">
        <w:t xml:space="preserve"> must advise </w:t>
      </w:r>
      <w:r w:rsidR="00390E6F" w:rsidRPr="00FB6786">
        <w:t xml:space="preserve">the </w:t>
      </w:r>
      <w:r w:rsidR="001550EB" w:rsidRPr="00FB6786">
        <w:t>Contractor</w:t>
      </w:r>
      <w:r w:rsidR="00390E6F" w:rsidRPr="00FB6786">
        <w:t xml:space="preserve"> </w:t>
      </w:r>
      <w:r w:rsidRPr="00FB6786">
        <w:t>within:</w:t>
      </w:r>
      <w:bookmarkEnd w:id="35393"/>
    </w:p>
    <w:p w14:paraId="4DB39AA4" w14:textId="4FB78FE2" w:rsidR="007510F4" w:rsidRPr="00FB6786" w:rsidRDefault="007510F4">
      <w:pPr>
        <w:pStyle w:val="Heading4"/>
      </w:pPr>
      <w:bookmarkStart w:id="35396" w:name="_Ref403421792"/>
      <w:bookmarkStart w:id="35397" w:name="_DTBK43414"/>
      <w:bookmarkEnd w:id="35394"/>
      <w:r w:rsidRPr="00FB6786">
        <w:t xml:space="preserve">15 Business Days after receiving </w:t>
      </w:r>
      <w:r w:rsidR="00B54D72" w:rsidRPr="00FB6786">
        <w:t xml:space="preserve">the </w:t>
      </w:r>
      <w:r w:rsidRPr="00FB6786">
        <w:t xml:space="preserve">request under clause </w:t>
      </w:r>
      <w:r w:rsidRPr="00DD7300">
        <w:fldChar w:fldCharType="begin"/>
      </w:r>
      <w:r w:rsidRPr="00FB6786">
        <w:instrText xml:space="preserve"> REF _Ref368663435 \w \h  \* MERGEFORMAT </w:instrText>
      </w:r>
      <w:r w:rsidRPr="00DD7300">
        <w:fldChar w:fldCharType="separate"/>
      </w:r>
      <w:r w:rsidR="00C1101A">
        <w:t>48.1(b)</w:t>
      </w:r>
      <w:r w:rsidRPr="00DD7300">
        <w:fldChar w:fldCharType="end"/>
      </w:r>
      <w:r w:rsidRPr="00FB6786">
        <w:t xml:space="preserve"> if it requires further information from </w:t>
      </w:r>
      <w:r w:rsidR="00390E6F" w:rsidRPr="00FB6786">
        <w:t xml:space="preserve">the </w:t>
      </w:r>
      <w:r w:rsidR="001550EB" w:rsidRPr="00FB6786">
        <w:t>Contractor</w:t>
      </w:r>
      <w:r w:rsidR="00390E6F" w:rsidRPr="00FB6786">
        <w:t xml:space="preserve"> </w:t>
      </w:r>
      <w:r w:rsidRPr="00FB6786">
        <w:t xml:space="preserve">regarding the proposed Amendment, in which case </w:t>
      </w:r>
      <w:r w:rsidR="00390E6F" w:rsidRPr="00FB6786">
        <w:t xml:space="preserve">the </w:t>
      </w:r>
      <w:r w:rsidR="001550EB" w:rsidRPr="00FB6786">
        <w:t>Contractor</w:t>
      </w:r>
      <w:r w:rsidR="00390E6F" w:rsidRPr="00FB6786">
        <w:t xml:space="preserve"> </w:t>
      </w:r>
      <w:r w:rsidRPr="00FB6786">
        <w:t xml:space="preserve">must provide the additional information sought by </w:t>
      </w:r>
      <w:r w:rsidR="004C74D8" w:rsidRPr="00FB6786">
        <w:t>the Principal</w:t>
      </w:r>
      <w:r w:rsidR="000C646F" w:rsidRPr="00FB6786">
        <w:t xml:space="preserve"> </w:t>
      </w:r>
      <w:r w:rsidRPr="00FB6786">
        <w:t xml:space="preserve">within a further period of </w:t>
      </w:r>
      <w:r w:rsidR="00511A1D" w:rsidRPr="00FB6786">
        <w:t>10</w:t>
      </w:r>
      <w:r w:rsidRPr="00FB6786">
        <w:t xml:space="preserve"> Business Days after receiving </w:t>
      </w:r>
      <w:r w:rsidR="004C74D8" w:rsidRPr="00FB6786">
        <w:t>the Principal</w:t>
      </w:r>
      <w:r w:rsidRPr="00FB6786">
        <w:t>'s request for further information; and</w:t>
      </w:r>
      <w:bookmarkEnd w:id="35396"/>
    </w:p>
    <w:p w14:paraId="7E407777" w14:textId="2CFE42E1" w:rsidR="007510F4" w:rsidRPr="00FB6786" w:rsidRDefault="007510F4">
      <w:pPr>
        <w:pStyle w:val="Heading4"/>
      </w:pPr>
      <w:bookmarkStart w:id="35398" w:name="_Ref501692935"/>
      <w:bookmarkStart w:id="35399" w:name="_DTBK43415"/>
      <w:bookmarkEnd w:id="35397"/>
      <w:r w:rsidRPr="00FB6786">
        <w:t xml:space="preserve">10 Business Days after </w:t>
      </w:r>
      <w:r w:rsidR="00511A1D" w:rsidRPr="00FB6786">
        <w:t xml:space="preserve">the later of receiving </w:t>
      </w:r>
      <w:r w:rsidR="00390E6F" w:rsidRPr="00FB6786">
        <w:t xml:space="preserve">the </w:t>
      </w:r>
      <w:r w:rsidR="001550EB" w:rsidRPr="00FB6786">
        <w:t>Contractor</w:t>
      </w:r>
      <w:r w:rsidR="00390E6F" w:rsidRPr="00FB6786">
        <w:t xml:space="preserve">'s </w:t>
      </w:r>
      <w:r w:rsidRPr="00FB6786">
        <w:t xml:space="preserve">request under clause </w:t>
      </w:r>
      <w:r w:rsidRPr="00DD7300">
        <w:fldChar w:fldCharType="begin"/>
      </w:r>
      <w:r w:rsidRPr="00FB6786">
        <w:instrText xml:space="preserve"> REF _Ref368663435 \w \h  \* MERGEFORMAT </w:instrText>
      </w:r>
      <w:r w:rsidRPr="00DD7300">
        <w:fldChar w:fldCharType="separate"/>
      </w:r>
      <w:r w:rsidR="00C1101A">
        <w:t>48.1(b)</w:t>
      </w:r>
      <w:r w:rsidRPr="00DD7300">
        <w:fldChar w:fldCharType="end"/>
      </w:r>
      <w:r w:rsidRPr="00FB6786">
        <w:t xml:space="preserve"> or the additional information requested by </w:t>
      </w:r>
      <w:r w:rsidR="001E183E" w:rsidRPr="00FB6786">
        <w:t>the Principal</w:t>
      </w:r>
      <w:r w:rsidRPr="00FB6786">
        <w:t xml:space="preserve"> under clause </w:t>
      </w:r>
      <w:r w:rsidRPr="00DD7300">
        <w:fldChar w:fldCharType="begin"/>
      </w:r>
      <w:r w:rsidRPr="00FB6786">
        <w:instrText xml:space="preserve"> REF _Ref403421792 \w \h  \* MERGEFORMAT </w:instrText>
      </w:r>
      <w:r w:rsidRPr="00DD7300">
        <w:fldChar w:fldCharType="separate"/>
      </w:r>
      <w:r w:rsidR="00C1101A">
        <w:t>48.1(c)(i)</w:t>
      </w:r>
      <w:r w:rsidRPr="00DD7300">
        <w:fldChar w:fldCharType="end"/>
      </w:r>
      <w:r w:rsidRPr="00FB6786">
        <w:t xml:space="preserve"> that:</w:t>
      </w:r>
      <w:bookmarkEnd w:id="35398"/>
    </w:p>
    <w:p w14:paraId="0A341408" w14:textId="6B99BF6E" w:rsidR="007510F4" w:rsidRPr="00FB6786" w:rsidRDefault="007510F4" w:rsidP="009C753C">
      <w:pPr>
        <w:pStyle w:val="Heading5"/>
      </w:pPr>
      <w:bookmarkStart w:id="35400" w:name="_DTBK43416"/>
      <w:bookmarkEnd w:id="35399"/>
      <w:r w:rsidRPr="00FB6786">
        <w:t>it consents to the proposed Amendment; or</w:t>
      </w:r>
    </w:p>
    <w:p w14:paraId="0AF13DDE" w14:textId="73098A0C" w:rsidR="007510F4" w:rsidRPr="00FB6786" w:rsidRDefault="007510F4" w:rsidP="009C753C">
      <w:pPr>
        <w:pStyle w:val="Heading5"/>
      </w:pPr>
      <w:bookmarkStart w:id="35401" w:name="_DTBK43417"/>
      <w:bookmarkEnd w:id="35400"/>
      <w:r w:rsidRPr="00FB6786">
        <w:t>the proposed Amendment is unacceptable to it and the reasons why the proposed Amendment is unacceptable</w:t>
      </w:r>
      <w:r w:rsidR="00511A1D" w:rsidRPr="00FB6786">
        <w:t xml:space="preserve">, in which case the </w:t>
      </w:r>
      <w:r w:rsidR="00B54D72" w:rsidRPr="00FB6786">
        <w:t xml:space="preserve">proposed </w:t>
      </w:r>
      <w:r w:rsidR="00511A1D" w:rsidRPr="00FB6786">
        <w:t>Amendment will not be made</w:t>
      </w:r>
      <w:r w:rsidRPr="00FB6786">
        <w:t>.</w:t>
      </w:r>
    </w:p>
    <w:p w14:paraId="63DF21A6" w14:textId="2D0F1D04" w:rsidR="007510F4" w:rsidRPr="00FB6786" w:rsidRDefault="007510F4" w:rsidP="009C753C">
      <w:pPr>
        <w:pStyle w:val="Heading3"/>
      </w:pPr>
      <w:bookmarkStart w:id="35402" w:name="_DTBK41239"/>
      <w:bookmarkStart w:id="35403" w:name="_DTBK40186"/>
      <w:bookmarkEnd w:id="35395"/>
      <w:bookmarkEnd w:id="35401"/>
      <w:r w:rsidRPr="00FB6786">
        <w:t>(</w:t>
      </w:r>
      <w:r w:rsidRPr="00FB6786">
        <w:rPr>
          <w:b/>
        </w:rPr>
        <w:t>Failure to respond</w:t>
      </w:r>
      <w:r w:rsidRPr="00FB6786">
        <w:t>):</w:t>
      </w:r>
      <w:r w:rsidR="00165E75" w:rsidRPr="00FB6786">
        <w:t xml:space="preserve"> </w:t>
      </w:r>
      <w:r w:rsidRPr="00FB6786">
        <w:t xml:space="preserve">If </w:t>
      </w:r>
      <w:r w:rsidR="001E183E" w:rsidRPr="00FB6786">
        <w:t>the Principal</w:t>
      </w:r>
      <w:r w:rsidRPr="00FB6786">
        <w:t xml:space="preserve"> fails to respond for any reason within the relevant period specified under clause </w:t>
      </w:r>
      <w:r w:rsidR="00764C4F" w:rsidRPr="00DD7300">
        <w:fldChar w:fldCharType="begin"/>
      </w:r>
      <w:r w:rsidR="00764C4F" w:rsidRPr="00FB6786">
        <w:instrText xml:space="preserve"> REF _Ref501692935 \w \h </w:instrText>
      </w:r>
      <w:r w:rsidR="00FB6786">
        <w:instrText xml:space="preserve"> \* MERGEFORMAT </w:instrText>
      </w:r>
      <w:r w:rsidR="00764C4F" w:rsidRPr="00DD7300">
        <w:fldChar w:fldCharType="separate"/>
      </w:r>
      <w:r w:rsidR="00C1101A">
        <w:t>48.1(c)(ii)</w:t>
      </w:r>
      <w:r w:rsidR="00764C4F" w:rsidRPr="00DD7300">
        <w:fldChar w:fldCharType="end"/>
      </w:r>
      <w:r w:rsidRPr="00FB6786">
        <w:t xml:space="preserve"> in relation to a proposed Amendment i</w:t>
      </w:r>
      <w:r w:rsidR="00511A1D" w:rsidRPr="00FB6786">
        <w:t>n respect of a Project Document</w:t>
      </w:r>
      <w:r w:rsidRPr="00FB6786">
        <w:t>:</w:t>
      </w:r>
    </w:p>
    <w:p w14:paraId="021AB965" w14:textId="5941571A" w:rsidR="007510F4" w:rsidRPr="00FB6786" w:rsidRDefault="00390E6F">
      <w:pPr>
        <w:pStyle w:val="Heading4"/>
      </w:pPr>
      <w:bookmarkStart w:id="35404" w:name="_DTBK43418"/>
      <w:bookmarkEnd w:id="35402"/>
      <w:r w:rsidRPr="00FB6786">
        <w:t xml:space="preserve">the </w:t>
      </w:r>
      <w:r w:rsidR="001550EB" w:rsidRPr="00FB6786">
        <w:t>Contractor</w:t>
      </w:r>
      <w:r w:rsidRPr="00FB6786">
        <w:t xml:space="preserve"> </w:t>
      </w:r>
      <w:r w:rsidR="00B54D72" w:rsidRPr="00FB6786">
        <w:t xml:space="preserve">must </w:t>
      </w:r>
      <w:r w:rsidR="007510F4" w:rsidRPr="00FB6786">
        <w:t>send a reminder notice; and</w:t>
      </w:r>
    </w:p>
    <w:p w14:paraId="52383468" w14:textId="6EB1E057" w:rsidR="00511A1D" w:rsidRPr="00FB6786" w:rsidRDefault="007510F4" w:rsidP="00B527F8">
      <w:pPr>
        <w:pStyle w:val="Heading4"/>
      </w:pPr>
      <w:bookmarkStart w:id="35405" w:name="_DTBK43419"/>
      <w:bookmarkEnd w:id="35404"/>
      <w:r w:rsidRPr="00FB6786">
        <w:t>if that notice is not responded to within 7 Business</w:t>
      </w:r>
      <w:r w:rsidR="00511A1D" w:rsidRPr="00FB6786">
        <w:t xml:space="preserve"> Days</w:t>
      </w:r>
      <w:r w:rsidR="00B54D72" w:rsidRPr="00FB6786">
        <w:t>,</w:t>
      </w:r>
      <w:r w:rsidR="00511A1D" w:rsidRPr="00FB6786">
        <w:t xml:space="preserve"> if the relevant Project Document for which the Amendment is sought</w:t>
      </w:r>
      <w:r w:rsidR="00520477">
        <w:t xml:space="preserve"> </w:t>
      </w:r>
      <w:r w:rsidR="001E183E" w:rsidRPr="00FB6786">
        <w:t>the Principal</w:t>
      </w:r>
      <w:r w:rsidR="00511A1D" w:rsidRPr="00FB6786">
        <w:t xml:space="preserve"> will be deemed to have determined that the proposed Amendment is unacceptable, in which case the proposed Amendment will not be made.</w:t>
      </w:r>
    </w:p>
    <w:p w14:paraId="062A789F" w14:textId="01246990" w:rsidR="007510F4" w:rsidRPr="00FB6786" w:rsidRDefault="007510F4" w:rsidP="009D3453">
      <w:pPr>
        <w:pStyle w:val="Heading2"/>
      </w:pPr>
      <w:bookmarkStart w:id="35406" w:name="_Toc369543839"/>
      <w:bookmarkStart w:id="35407" w:name="_Toc369543841"/>
      <w:bookmarkStart w:id="35408" w:name="_Toc47867660"/>
      <w:bookmarkStart w:id="35409" w:name="_Toc47868658"/>
      <w:bookmarkStart w:id="35410" w:name="_Toc47869532"/>
      <w:bookmarkStart w:id="35411" w:name="_Toc47870396"/>
      <w:bookmarkStart w:id="35412" w:name="_Toc47871283"/>
      <w:bookmarkStart w:id="35413" w:name="_Toc47985256"/>
      <w:bookmarkStart w:id="35414" w:name="_Toc48223591"/>
      <w:bookmarkStart w:id="35415" w:name="_Toc49065226"/>
      <w:bookmarkStart w:id="35416" w:name="_Toc49067335"/>
      <w:bookmarkStart w:id="35417" w:name="_Toc49098524"/>
      <w:bookmarkStart w:id="35418" w:name="_Toc49100112"/>
      <w:bookmarkStart w:id="35419" w:name="_Toc49106537"/>
      <w:bookmarkStart w:id="35420" w:name="_Toc49109083"/>
      <w:bookmarkStart w:id="35421" w:name="_Toc49110247"/>
      <w:bookmarkStart w:id="35422" w:name="_Toc49111421"/>
      <w:bookmarkStart w:id="35423" w:name="_Toc49328567"/>
      <w:bookmarkStart w:id="35424" w:name="_Toc49433749"/>
      <w:bookmarkStart w:id="35425" w:name="_Toc49434935"/>
      <w:bookmarkStart w:id="35426" w:name="_Toc49436125"/>
      <w:bookmarkStart w:id="35427" w:name="_Toc49437312"/>
      <w:bookmarkStart w:id="35428" w:name="_Toc49454729"/>
      <w:bookmarkStart w:id="35429" w:name="_Toc49456015"/>
      <w:bookmarkStart w:id="35430" w:name="_Toc49457301"/>
      <w:bookmarkStart w:id="35431" w:name="_Toc49458959"/>
      <w:bookmarkStart w:id="35432" w:name="_Toc49864503"/>
      <w:bookmarkStart w:id="35433" w:name="_Toc49865818"/>
      <w:bookmarkStart w:id="35434" w:name="_Toc55546534"/>
      <w:bookmarkStart w:id="35435" w:name="_Toc55551458"/>
      <w:bookmarkStart w:id="35436" w:name="_Toc55564644"/>
      <w:bookmarkStart w:id="35437" w:name="_Toc55565809"/>
      <w:bookmarkStart w:id="35438" w:name="_Toc55570148"/>
      <w:bookmarkStart w:id="35439" w:name="_Toc55573876"/>
      <w:bookmarkStart w:id="35440" w:name="_Toc56007847"/>
      <w:bookmarkStart w:id="35441" w:name="_Toc56009145"/>
      <w:bookmarkStart w:id="35442" w:name="_Toc58253261"/>
      <w:bookmarkStart w:id="35443" w:name="_Toc58506892"/>
      <w:bookmarkStart w:id="35444" w:name="_Toc58943878"/>
      <w:bookmarkStart w:id="35445" w:name="_Toc58945052"/>
      <w:bookmarkStart w:id="35446" w:name="_Toc63068386"/>
      <w:bookmarkStart w:id="35447" w:name="_Toc63069618"/>
      <w:bookmarkStart w:id="35448" w:name="_Toc63071532"/>
      <w:bookmarkStart w:id="35449" w:name="_Toc63087156"/>
      <w:bookmarkStart w:id="35450" w:name="_Toc63088390"/>
      <w:bookmarkStart w:id="35451" w:name="_Toc63237050"/>
      <w:bookmarkStart w:id="35452" w:name="_Toc63238285"/>
      <w:bookmarkStart w:id="35453" w:name="_Toc47867661"/>
      <w:bookmarkStart w:id="35454" w:name="_Toc47868659"/>
      <w:bookmarkStart w:id="35455" w:name="_Toc47869533"/>
      <w:bookmarkStart w:id="35456" w:name="_Toc47870397"/>
      <w:bookmarkStart w:id="35457" w:name="_Toc47871284"/>
      <w:bookmarkStart w:id="35458" w:name="_Toc47985257"/>
      <w:bookmarkStart w:id="35459" w:name="_Toc48223592"/>
      <w:bookmarkStart w:id="35460" w:name="_Toc49065227"/>
      <w:bookmarkStart w:id="35461" w:name="_Toc49067336"/>
      <w:bookmarkStart w:id="35462" w:name="_Toc49098525"/>
      <w:bookmarkStart w:id="35463" w:name="_Toc49100113"/>
      <w:bookmarkStart w:id="35464" w:name="_Toc49106538"/>
      <w:bookmarkStart w:id="35465" w:name="_Toc49109084"/>
      <w:bookmarkStart w:id="35466" w:name="_Toc49110248"/>
      <w:bookmarkStart w:id="35467" w:name="_Toc49111422"/>
      <w:bookmarkStart w:id="35468" w:name="_Toc49328568"/>
      <w:bookmarkStart w:id="35469" w:name="_Toc49433750"/>
      <w:bookmarkStart w:id="35470" w:name="_Toc49434936"/>
      <w:bookmarkStart w:id="35471" w:name="_Toc49436126"/>
      <w:bookmarkStart w:id="35472" w:name="_Toc49437313"/>
      <w:bookmarkStart w:id="35473" w:name="_Toc49454730"/>
      <w:bookmarkStart w:id="35474" w:name="_Toc49456016"/>
      <w:bookmarkStart w:id="35475" w:name="_Toc49457302"/>
      <w:bookmarkStart w:id="35476" w:name="_Toc49458960"/>
      <w:bookmarkStart w:id="35477" w:name="_Toc49864504"/>
      <w:bookmarkStart w:id="35478" w:name="_Toc49865819"/>
      <w:bookmarkStart w:id="35479" w:name="_Toc55546535"/>
      <w:bookmarkStart w:id="35480" w:name="_Toc55551459"/>
      <w:bookmarkStart w:id="35481" w:name="_Toc55564645"/>
      <w:bookmarkStart w:id="35482" w:name="_Toc55565810"/>
      <w:bookmarkStart w:id="35483" w:name="_Toc55570149"/>
      <w:bookmarkStart w:id="35484" w:name="_Toc55573877"/>
      <w:bookmarkStart w:id="35485" w:name="_Toc56007848"/>
      <w:bookmarkStart w:id="35486" w:name="_Toc56009146"/>
      <w:bookmarkStart w:id="35487" w:name="_Toc58253262"/>
      <w:bookmarkStart w:id="35488" w:name="_Toc58506893"/>
      <w:bookmarkStart w:id="35489" w:name="_Toc58943879"/>
      <w:bookmarkStart w:id="35490" w:name="_Toc58945053"/>
      <w:bookmarkStart w:id="35491" w:name="_Toc63068387"/>
      <w:bookmarkStart w:id="35492" w:name="_Toc63069619"/>
      <w:bookmarkStart w:id="35493" w:name="_Toc63071533"/>
      <w:bookmarkStart w:id="35494" w:name="_Toc63087157"/>
      <w:bookmarkStart w:id="35495" w:name="_Toc63088391"/>
      <w:bookmarkStart w:id="35496" w:name="_Toc63237051"/>
      <w:bookmarkStart w:id="35497" w:name="_Toc63238286"/>
      <w:bookmarkStart w:id="35498" w:name="_Toc47867662"/>
      <w:bookmarkStart w:id="35499" w:name="_Toc47868660"/>
      <w:bookmarkStart w:id="35500" w:name="_Toc47869534"/>
      <w:bookmarkStart w:id="35501" w:name="_Toc47870398"/>
      <w:bookmarkStart w:id="35502" w:name="_Toc47871285"/>
      <w:bookmarkStart w:id="35503" w:name="_Toc47985258"/>
      <w:bookmarkStart w:id="35504" w:name="_Toc48223593"/>
      <w:bookmarkStart w:id="35505" w:name="_Toc49065228"/>
      <w:bookmarkStart w:id="35506" w:name="_Toc49067337"/>
      <w:bookmarkStart w:id="35507" w:name="_Toc49098526"/>
      <w:bookmarkStart w:id="35508" w:name="_Toc49100114"/>
      <w:bookmarkStart w:id="35509" w:name="_Toc49106539"/>
      <w:bookmarkStart w:id="35510" w:name="_Toc49109085"/>
      <w:bookmarkStart w:id="35511" w:name="_Toc49110249"/>
      <w:bookmarkStart w:id="35512" w:name="_Toc49111423"/>
      <w:bookmarkStart w:id="35513" w:name="_Toc49328569"/>
      <w:bookmarkStart w:id="35514" w:name="_Toc49433751"/>
      <w:bookmarkStart w:id="35515" w:name="_Toc49434937"/>
      <w:bookmarkStart w:id="35516" w:name="_Toc49436127"/>
      <w:bookmarkStart w:id="35517" w:name="_Toc49437314"/>
      <w:bookmarkStart w:id="35518" w:name="_Toc49454731"/>
      <w:bookmarkStart w:id="35519" w:name="_Toc49456017"/>
      <w:bookmarkStart w:id="35520" w:name="_Toc49457303"/>
      <w:bookmarkStart w:id="35521" w:name="_Toc49458961"/>
      <w:bookmarkStart w:id="35522" w:name="_Toc49864505"/>
      <w:bookmarkStart w:id="35523" w:name="_Toc49865820"/>
      <w:bookmarkStart w:id="35524" w:name="_Toc55546536"/>
      <w:bookmarkStart w:id="35525" w:name="_Toc55551460"/>
      <w:bookmarkStart w:id="35526" w:name="_Toc55564646"/>
      <w:bookmarkStart w:id="35527" w:name="_Toc55565811"/>
      <w:bookmarkStart w:id="35528" w:name="_Toc55570150"/>
      <w:bookmarkStart w:id="35529" w:name="_Toc55573878"/>
      <w:bookmarkStart w:id="35530" w:name="_Toc56007849"/>
      <w:bookmarkStart w:id="35531" w:name="_Toc56009147"/>
      <w:bookmarkStart w:id="35532" w:name="_Toc58253263"/>
      <w:bookmarkStart w:id="35533" w:name="_Toc58506894"/>
      <w:bookmarkStart w:id="35534" w:name="_Toc58943880"/>
      <w:bookmarkStart w:id="35535" w:name="_Toc58945054"/>
      <w:bookmarkStart w:id="35536" w:name="_Toc63068388"/>
      <w:bookmarkStart w:id="35537" w:name="_Toc63069620"/>
      <w:bookmarkStart w:id="35538" w:name="_Toc63071534"/>
      <w:bookmarkStart w:id="35539" w:name="_Toc63087158"/>
      <w:bookmarkStart w:id="35540" w:name="_Toc63088392"/>
      <w:bookmarkStart w:id="35541" w:name="_Toc63237052"/>
      <w:bookmarkStart w:id="35542" w:name="_Toc63238287"/>
      <w:bookmarkStart w:id="35543" w:name="_Toc47867663"/>
      <w:bookmarkStart w:id="35544" w:name="_Toc47868661"/>
      <w:bookmarkStart w:id="35545" w:name="_Toc47869535"/>
      <w:bookmarkStart w:id="35546" w:name="_Toc47870399"/>
      <w:bookmarkStart w:id="35547" w:name="_Toc47871286"/>
      <w:bookmarkStart w:id="35548" w:name="_Toc47985259"/>
      <w:bookmarkStart w:id="35549" w:name="_Toc48223594"/>
      <w:bookmarkStart w:id="35550" w:name="_Toc49065229"/>
      <w:bookmarkStart w:id="35551" w:name="_Toc49067338"/>
      <w:bookmarkStart w:id="35552" w:name="_Toc49098527"/>
      <w:bookmarkStart w:id="35553" w:name="_Toc49100115"/>
      <w:bookmarkStart w:id="35554" w:name="_Toc49106540"/>
      <w:bookmarkStart w:id="35555" w:name="_Toc49109086"/>
      <w:bookmarkStart w:id="35556" w:name="_Toc49110250"/>
      <w:bookmarkStart w:id="35557" w:name="_Toc49111424"/>
      <w:bookmarkStart w:id="35558" w:name="_Toc49328570"/>
      <w:bookmarkStart w:id="35559" w:name="_Toc49433752"/>
      <w:bookmarkStart w:id="35560" w:name="_Toc49434938"/>
      <w:bookmarkStart w:id="35561" w:name="_Toc49436128"/>
      <w:bookmarkStart w:id="35562" w:name="_Toc49437315"/>
      <w:bookmarkStart w:id="35563" w:name="_Toc49454732"/>
      <w:bookmarkStart w:id="35564" w:name="_Toc49456018"/>
      <w:bookmarkStart w:id="35565" w:name="_Toc49457304"/>
      <w:bookmarkStart w:id="35566" w:name="_Toc49458962"/>
      <w:bookmarkStart w:id="35567" w:name="_Toc49864506"/>
      <w:bookmarkStart w:id="35568" w:name="_Toc49865821"/>
      <w:bookmarkStart w:id="35569" w:name="_Toc55546537"/>
      <w:bookmarkStart w:id="35570" w:name="_Toc55551461"/>
      <w:bookmarkStart w:id="35571" w:name="_Toc55564647"/>
      <w:bookmarkStart w:id="35572" w:name="_Toc55565812"/>
      <w:bookmarkStart w:id="35573" w:name="_Toc55570151"/>
      <w:bookmarkStart w:id="35574" w:name="_Toc55573879"/>
      <w:bookmarkStart w:id="35575" w:name="_Toc56007850"/>
      <w:bookmarkStart w:id="35576" w:name="_Toc56009148"/>
      <w:bookmarkStart w:id="35577" w:name="_Toc58253264"/>
      <w:bookmarkStart w:id="35578" w:name="_Toc58506895"/>
      <w:bookmarkStart w:id="35579" w:name="_Toc58943881"/>
      <w:bookmarkStart w:id="35580" w:name="_Toc58945055"/>
      <w:bookmarkStart w:id="35581" w:name="_Toc63068389"/>
      <w:bookmarkStart w:id="35582" w:name="_Toc63069621"/>
      <w:bookmarkStart w:id="35583" w:name="_Toc63071535"/>
      <w:bookmarkStart w:id="35584" w:name="_Toc63087159"/>
      <w:bookmarkStart w:id="35585" w:name="_Toc63088393"/>
      <w:bookmarkStart w:id="35586" w:name="_Toc63237053"/>
      <w:bookmarkStart w:id="35587" w:name="_Toc63238288"/>
      <w:bookmarkStart w:id="35588" w:name="_Toc369543844"/>
      <w:bookmarkStart w:id="35589" w:name="_Ref234684339"/>
      <w:bookmarkStart w:id="35590" w:name="_Toc357162053"/>
      <w:bookmarkStart w:id="35591" w:name="_Ref357763656"/>
      <w:bookmarkStart w:id="35592" w:name="_Toc460936652"/>
      <w:bookmarkStart w:id="35593" w:name="_Ref58514728"/>
      <w:bookmarkStart w:id="35594" w:name="_Toc216861098"/>
      <w:bookmarkStart w:id="35595" w:name="_DTBK43420"/>
      <w:bookmarkEnd w:id="35403"/>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bookmarkEnd w:id="35588"/>
      <w:r w:rsidRPr="00FB6786">
        <w:t xml:space="preserve">Restrictions on </w:t>
      </w:r>
      <w:bookmarkEnd w:id="35589"/>
      <w:bookmarkEnd w:id="35590"/>
      <w:bookmarkEnd w:id="35591"/>
      <w:bookmarkEnd w:id="35592"/>
      <w:r w:rsidR="003A5ED8">
        <w:t>Changes in Control</w:t>
      </w:r>
      <w:bookmarkEnd w:id="35593"/>
      <w:bookmarkEnd w:id="35594"/>
    </w:p>
    <w:p w14:paraId="26622C47" w14:textId="193707B9" w:rsidR="007510F4" w:rsidRPr="00DD7300" w:rsidRDefault="00164C6F">
      <w:pPr>
        <w:pStyle w:val="IndentParaLevel1"/>
      </w:pPr>
      <w:bookmarkStart w:id="35596" w:name="_Ref246089964"/>
      <w:bookmarkStart w:id="35597" w:name="_DTBK41240"/>
      <w:bookmarkEnd w:id="35385"/>
      <w:bookmarkEnd w:id="35595"/>
      <w:r>
        <w:t>The</w:t>
      </w:r>
      <w:r w:rsidR="000D3CE9" w:rsidRPr="00FB6786">
        <w:t xml:space="preserve"> </w:t>
      </w:r>
      <w:r w:rsidR="001550EB" w:rsidRPr="00FB6786">
        <w:t>Contractor</w:t>
      </w:r>
      <w:r w:rsidR="000D3CE9" w:rsidRPr="00FB6786">
        <w:t xml:space="preserve"> must </w:t>
      </w:r>
      <w:r w:rsidR="00D468DD" w:rsidRPr="00FB6786">
        <w:t xml:space="preserve">not </w:t>
      </w:r>
      <w:r w:rsidR="007510F4" w:rsidRPr="00FB6786">
        <w:t xml:space="preserve">at any time, permit or suffer any Change in Control </w:t>
      </w:r>
      <w:r w:rsidR="000D3CE9" w:rsidRPr="00FB6786">
        <w:t>and must ensure that any Parent Guarantor does not at any time, permit or suffer any Change in Control of that Parent Guarantor</w:t>
      </w:r>
      <w:r w:rsidR="00DB1AA0" w:rsidRPr="00FB6786">
        <w:t>,</w:t>
      </w:r>
      <w:bookmarkEnd w:id="35596"/>
      <w:r w:rsidR="007510F4" w:rsidRPr="00FB6786">
        <w:t xml:space="preserve"> </w:t>
      </w:r>
      <w:r w:rsidR="007510F4" w:rsidRPr="00DD7300">
        <w:t>without</w:t>
      </w:r>
      <w:r w:rsidR="009E06DA" w:rsidRPr="00DD7300">
        <w:t xml:space="preserve"> </w:t>
      </w:r>
      <w:r w:rsidR="001E183E" w:rsidRPr="00DD7300">
        <w:t>the Principal</w:t>
      </w:r>
      <w:r w:rsidR="007510F4" w:rsidRPr="00DD7300">
        <w:t>'s prior consent</w:t>
      </w:r>
      <w:r w:rsidR="00DD689B" w:rsidRPr="00DD7300">
        <w:t>,</w:t>
      </w:r>
      <w:r w:rsidR="007510F4" w:rsidRPr="00DD7300">
        <w:t xml:space="preserve"> which must be requested by notice from </w:t>
      </w:r>
      <w:r w:rsidR="000D3CE9" w:rsidRPr="00DD7300">
        <w:t xml:space="preserve">the </w:t>
      </w:r>
      <w:r w:rsidR="001550EB" w:rsidRPr="00DD7300">
        <w:t>Contractor</w:t>
      </w:r>
      <w:r w:rsidR="000D3CE9" w:rsidRPr="00DD7300">
        <w:t xml:space="preserve"> to </w:t>
      </w:r>
      <w:r w:rsidR="001E183E" w:rsidRPr="00DD7300">
        <w:t>the Principal</w:t>
      </w:r>
      <w:r w:rsidR="00D468DD" w:rsidRPr="00DD7300">
        <w:t xml:space="preserve"> and which must be provided unless clause </w:t>
      </w:r>
      <w:r w:rsidR="00D468DD" w:rsidRPr="00DD7300">
        <w:fldChar w:fldCharType="begin"/>
      </w:r>
      <w:r w:rsidR="00D468DD" w:rsidRPr="00DD7300">
        <w:instrText xml:space="preserve"> REF _Ref234692957 \w \h </w:instrText>
      </w:r>
      <w:r w:rsidR="00FB6786">
        <w:instrText xml:space="preserve"> \* MERGEFORMAT </w:instrText>
      </w:r>
      <w:r w:rsidR="00D468DD" w:rsidRPr="00DD7300">
        <w:fldChar w:fldCharType="separate"/>
      </w:r>
      <w:r w:rsidR="00C1101A">
        <w:t>48.3</w:t>
      </w:r>
      <w:r w:rsidR="00D468DD" w:rsidRPr="00DD7300">
        <w:fldChar w:fldCharType="end"/>
      </w:r>
      <w:r w:rsidR="00D468DD" w:rsidRPr="00DD7300">
        <w:t xml:space="preserve"> applies</w:t>
      </w:r>
      <w:r w:rsidR="007510F4" w:rsidRPr="00DD7300">
        <w:t>.</w:t>
      </w:r>
      <w:r w:rsidR="00520477">
        <w:t xml:space="preserve"> </w:t>
      </w:r>
    </w:p>
    <w:p w14:paraId="1F496255" w14:textId="77777777" w:rsidR="007510F4" w:rsidRPr="00FB6786" w:rsidRDefault="00E434F1" w:rsidP="00E434F1">
      <w:pPr>
        <w:pStyle w:val="Heading2"/>
      </w:pPr>
      <w:bookmarkStart w:id="35598" w:name="_Ref234692957"/>
      <w:bookmarkStart w:id="35599" w:name="_Toc357162054"/>
      <w:bookmarkStart w:id="35600" w:name="_Toc460936653"/>
      <w:bookmarkStart w:id="35601" w:name="_Toc216861099"/>
      <w:bookmarkStart w:id="35602" w:name="_DTBK43421"/>
      <w:bookmarkEnd w:id="35597"/>
      <w:r w:rsidRPr="00FB6786">
        <w:lastRenderedPageBreak/>
        <w:t xml:space="preserve">Principal </w:t>
      </w:r>
      <w:r w:rsidR="007510F4" w:rsidRPr="00FB6786">
        <w:t>right to withhold consent</w:t>
      </w:r>
      <w:bookmarkEnd w:id="35598"/>
      <w:bookmarkEnd w:id="35599"/>
      <w:bookmarkEnd w:id="35600"/>
      <w:bookmarkEnd w:id="35601"/>
    </w:p>
    <w:p w14:paraId="5D4E15BE" w14:textId="77777777" w:rsidR="007510F4" w:rsidRPr="00FB6786" w:rsidRDefault="005119BD" w:rsidP="009D57AD">
      <w:pPr>
        <w:pStyle w:val="IndentParaLevel1"/>
      </w:pPr>
      <w:bookmarkStart w:id="35603" w:name="_DTBK41241"/>
      <w:bookmarkEnd w:id="35602"/>
      <w:r>
        <w:t>T</w:t>
      </w:r>
      <w:r w:rsidR="001E183E" w:rsidRPr="00FB6786">
        <w:t>he Principal</w:t>
      </w:r>
      <w:r w:rsidR="007510F4" w:rsidRPr="00FB6786">
        <w:t xml:space="preserve"> may only </w:t>
      </w:r>
      <w:r w:rsidR="00D468DD" w:rsidRPr="00FB6786">
        <w:t xml:space="preserve">withhold its </w:t>
      </w:r>
      <w:r w:rsidR="007510F4" w:rsidRPr="00FB6786">
        <w:t xml:space="preserve">consent to a </w:t>
      </w:r>
      <w:r w:rsidR="003A5ED8">
        <w:t>Change in Control</w:t>
      </w:r>
      <w:r w:rsidR="007510F4" w:rsidRPr="00FB6786">
        <w:t xml:space="preserve"> if </w:t>
      </w:r>
      <w:r w:rsidR="001E183E" w:rsidRPr="00FB6786">
        <w:t>the Principal</w:t>
      </w:r>
      <w:r w:rsidR="000C646F" w:rsidRPr="00FB6786">
        <w:t xml:space="preserve"> </w:t>
      </w:r>
      <w:r w:rsidR="007510F4" w:rsidRPr="00FB6786">
        <w:t>is of the opinion (acting reasonably) that:</w:t>
      </w:r>
    </w:p>
    <w:p w14:paraId="17A50313" w14:textId="77777777" w:rsidR="007510F4" w:rsidRPr="00FB6786" w:rsidRDefault="007510F4" w:rsidP="009D3453">
      <w:pPr>
        <w:pStyle w:val="Heading3"/>
      </w:pPr>
      <w:bookmarkStart w:id="35604" w:name="_DTBK43422"/>
      <w:bookmarkStart w:id="35605" w:name="_DTBK40187"/>
      <w:bookmarkEnd w:id="35603"/>
      <w:r w:rsidRPr="00FB6786">
        <w:t>(</w:t>
      </w:r>
      <w:r w:rsidRPr="00FB6786">
        <w:rPr>
          <w:b/>
        </w:rPr>
        <w:t>solvency and no conflict</w:t>
      </w:r>
      <w:r w:rsidRPr="00FB6786">
        <w:t>):</w:t>
      </w:r>
      <w:r w:rsidR="00165E75" w:rsidRPr="00FB6786">
        <w:t xml:space="preserve"> </w:t>
      </w:r>
      <w:r w:rsidR="003721AE">
        <w:t>the person or persons who propose to directly or indirectly acquire an interest in the Contractor or the Parent Guarantor (as applicable):</w:t>
      </w:r>
    </w:p>
    <w:p w14:paraId="3073BCB5" w14:textId="68AA16AC" w:rsidR="007510F4" w:rsidRPr="00FB6786" w:rsidRDefault="003721AE" w:rsidP="009D3453">
      <w:pPr>
        <w:pStyle w:val="Heading4"/>
      </w:pPr>
      <w:bookmarkStart w:id="35606" w:name="_DTBK43423"/>
      <w:bookmarkEnd w:id="35604"/>
      <w:r>
        <w:t>are</w:t>
      </w:r>
      <w:r w:rsidR="007510F4" w:rsidRPr="00FB6786">
        <w:t xml:space="preserve"> or are not </w:t>
      </w:r>
      <w:r w:rsidR="007510F4" w:rsidRPr="00505ECF">
        <w:t>Solvent</w:t>
      </w:r>
      <w:r w:rsidR="007510F4" w:rsidRPr="00FB6786">
        <w:t xml:space="preserve"> and reputable; </w:t>
      </w:r>
    </w:p>
    <w:p w14:paraId="631B2632" w14:textId="3B472288" w:rsidR="007510F4" w:rsidRDefault="007510F4" w:rsidP="009D3453">
      <w:pPr>
        <w:pStyle w:val="Heading4"/>
      </w:pPr>
      <w:bookmarkStart w:id="35607" w:name="_DTBK43424"/>
      <w:bookmarkEnd w:id="35606"/>
      <w:r w:rsidRPr="00FB6786">
        <w:t xml:space="preserve">has or have an interest or duty which conflicts or may conflict in a material way with the interests of the </w:t>
      </w:r>
      <w:r w:rsidR="00446E2E" w:rsidRPr="00FB6786">
        <w:t>Principal</w:t>
      </w:r>
      <w:r w:rsidRPr="00FB6786">
        <w:t>; or</w:t>
      </w:r>
    </w:p>
    <w:p w14:paraId="33049339" w14:textId="4D2787C8" w:rsidR="009D195C" w:rsidRPr="00FB6786" w:rsidRDefault="009D195C">
      <w:pPr>
        <w:pStyle w:val="Heading4"/>
      </w:pPr>
      <w:r w:rsidRPr="009D195C">
        <w:t xml:space="preserve">is an unsuitable Entity, having regard to the activities or business of that Entity, and its compatibility with the obligations of </w:t>
      </w:r>
      <w:r w:rsidR="009F14FD">
        <w:t>the</w:t>
      </w:r>
      <w:r w:rsidRPr="009D195C">
        <w:t xml:space="preserve"> Co</w:t>
      </w:r>
      <w:r w:rsidR="009F14FD">
        <w:t>ntractor</w:t>
      </w:r>
      <w:r w:rsidRPr="009D195C">
        <w:t xml:space="preserve"> under the Project Documents; </w:t>
      </w:r>
    </w:p>
    <w:p w14:paraId="23954015" w14:textId="77777777" w:rsidR="007510F4" w:rsidRPr="00FB6786" w:rsidRDefault="007510F4" w:rsidP="009D3453">
      <w:pPr>
        <w:pStyle w:val="Heading3"/>
      </w:pPr>
      <w:bookmarkStart w:id="35608" w:name="_DTBK41242"/>
      <w:bookmarkStart w:id="35609" w:name="_DTBK40188"/>
      <w:bookmarkEnd w:id="35605"/>
      <w:bookmarkEnd w:id="35607"/>
      <w:r w:rsidRPr="00FB6786">
        <w:t>(</w:t>
      </w:r>
      <w:r w:rsidRPr="00FB6786">
        <w:rPr>
          <w:b/>
        </w:rPr>
        <w:t>negative effects</w:t>
      </w:r>
      <w:r w:rsidRPr="00FB6786">
        <w:t>):</w:t>
      </w:r>
      <w:r w:rsidR="00165E75" w:rsidRPr="00FB6786">
        <w:t xml:space="preserve"> </w:t>
      </w:r>
      <w:r w:rsidRPr="00FB6786">
        <w:t xml:space="preserve">the proposed </w:t>
      </w:r>
      <w:r w:rsidR="003D1879">
        <w:t>Change in Control</w:t>
      </w:r>
      <w:r w:rsidRPr="00FB6786">
        <w:t>:</w:t>
      </w:r>
    </w:p>
    <w:p w14:paraId="2FC81908" w14:textId="77777777" w:rsidR="007510F4" w:rsidRPr="00FB6786" w:rsidRDefault="007510F4" w:rsidP="009D3453">
      <w:pPr>
        <w:pStyle w:val="Heading4"/>
      </w:pPr>
      <w:bookmarkStart w:id="35610" w:name="_DTBK43425"/>
      <w:bookmarkEnd w:id="35608"/>
      <w:r w:rsidRPr="00FB6786">
        <w:t>is against the public interest;</w:t>
      </w:r>
    </w:p>
    <w:p w14:paraId="2A75129D" w14:textId="19ED22C3" w:rsidR="007510F4" w:rsidRPr="00FB6786" w:rsidRDefault="007510F4" w:rsidP="009D3453">
      <w:pPr>
        <w:pStyle w:val="Heading4"/>
      </w:pPr>
      <w:bookmarkStart w:id="35611" w:name="_DTBK43426"/>
      <w:bookmarkEnd w:id="35610"/>
      <w:r w:rsidRPr="00FB6786">
        <w:t xml:space="preserve">would adversely affect the ability or capability of </w:t>
      </w:r>
      <w:r w:rsidR="000D3CE9" w:rsidRPr="00FB6786">
        <w:t xml:space="preserve">the </w:t>
      </w:r>
      <w:r w:rsidR="001550EB" w:rsidRPr="00FB6786">
        <w:t>Contractor</w:t>
      </w:r>
      <w:r w:rsidR="00516256" w:rsidRPr="00FB6786">
        <w:t xml:space="preserve"> or a Parent Guarantor</w:t>
      </w:r>
      <w:r w:rsidRPr="00FB6786">
        <w:t xml:space="preserve"> to perform its obligations </w:t>
      </w:r>
      <w:r w:rsidR="00E47C49" w:rsidRPr="00FB6786">
        <w:rPr>
          <w:lang w:eastAsia="zh-CN"/>
        </w:rPr>
        <w:t>under</w:t>
      </w:r>
      <w:r w:rsidRPr="00FB6786">
        <w:t xml:space="preserve"> </w:t>
      </w:r>
      <w:r w:rsidR="007E485E">
        <w:t>this Deed, the Parent Company Guarantee or a Significant Subcontract</w:t>
      </w:r>
      <w:r w:rsidRPr="00FB6786">
        <w:t>;</w:t>
      </w:r>
    </w:p>
    <w:p w14:paraId="6857C82E" w14:textId="77777777" w:rsidR="004924F2" w:rsidRPr="00FB6786" w:rsidRDefault="004924F2" w:rsidP="009D3453">
      <w:pPr>
        <w:pStyle w:val="Heading4"/>
      </w:pPr>
      <w:bookmarkStart w:id="35612" w:name="_DTBK43427"/>
      <w:bookmarkEnd w:id="35611"/>
      <w:r w:rsidRPr="00FB6786">
        <w:t>could lead to a Probity Event;</w:t>
      </w:r>
    </w:p>
    <w:p w14:paraId="03F45029" w14:textId="77777777" w:rsidR="009D195C" w:rsidRDefault="007510F4" w:rsidP="009D3453">
      <w:pPr>
        <w:pStyle w:val="Heading4"/>
      </w:pPr>
      <w:bookmarkStart w:id="35613" w:name="_DTBK41243"/>
      <w:bookmarkEnd w:id="35612"/>
      <w:r w:rsidRPr="00FB6786">
        <w:t>would, in respect of</w:t>
      </w:r>
      <w:r w:rsidR="009D195C">
        <w:t>:</w:t>
      </w:r>
      <w:r w:rsidRPr="00FB6786">
        <w:t xml:space="preserve"> </w:t>
      </w:r>
    </w:p>
    <w:p w14:paraId="24932722" w14:textId="6299FA3A" w:rsidR="0017478D" w:rsidRPr="00A75B29" w:rsidRDefault="007510F4" w:rsidP="00A75B29">
      <w:pPr>
        <w:pStyle w:val="Heading5"/>
        <w:rPr>
          <w:u w:val="double"/>
        </w:rPr>
      </w:pPr>
      <w:r w:rsidRPr="00715101">
        <w:t xml:space="preserve">a Change in Control of </w:t>
      </w:r>
      <w:r w:rsidR="000D3CE9" w:rsidRPr="00715101">
        <w:t xml:space="preserve">the </w:t>
      </w:r>
      <w:r w:rsidR="001550EB" w:rsidRPr="00715101">
        <w:t>Contractor</w:t>
      </w:r>
      <w:r w:rsidR="000D3CE9" w:rsidRPr="00715101">
        <w:t xml:space="preserve"> or Parent Guarantor</w:t>
      </w:r>
      <w:r w:rsidRPr="00715101">
        <w:t xml:space="preserve"> result in the </w:t>
      </w:r>
      <w:r w:rsidR="001550EB" w:rsidRPr="00715101">
        <w:t>Contractor</w:t>
      </w:r>
      <w:r w:rsidR="000D3CE9" w:rsidRPr="00715101">
        <w:t xml:space="preserve"> or Parent Guarantor </w:t>
      </w:r>
      <w:r w:rsidRPr="00715101">
        <w:t>being Controlled</w:t>
      </w:r>
      <w:r w:rsidR="007D5205" w:rsidRPr="00715101">
        <w:t>,</w:t>
      </w:r>
    </w:p>
    <w:p w14:paraId="3C50FF38" w14:textId="77777777" w:rsidR="0017478D" w:rsidRDefault="0017478D" w:rsidP="0017478D">
      <w:pPr>
        <w:pStyle w:val="Heading5"/>
        <w:numPr>
          <w:ilvl w:val="0"/>
          <w:numId w:val="0"/>
        </w:numPr>
        <w:ind w:left="2892"/>
      </w:pPr>
      <w:r>
        <w:t>by a person that:</w:t>
      </w:r>
    </w:p>
    <w:p w14:paraId="0A5BE635" w14:textId="77777777" w:rsidR="0017478D" w:rsidRPr="003708A1" w:rsidRDefault="0017478D" w:rsidP="0017478D">
      <w:pPr>
        <w:pStyle w:val="Heading5"/>
      </w:pPr>
      <w:r>
        <w:t xml:space="preserve">is or are not Solvent and reputable; </w:t>
      </w:r>
      <w:r>
        <w:rPr>
          <w:b/>
          <w:i/>
        </w:rPr>
        <w:t xml:space="preserve"> </w:t>
      </w:r>
    </w:p>
    <w:p w14:paraId="5709D35F" w14:textId="279043A2" w:rsidR="007510F4" w:rsidRDefault="007510F4" w:rsidP="009D3453">
      <w:pPr>
        <w:pStyle w:val="Heading5"/>
      </w:pPr>
      <w:bookmarkStart w:id="35614" w:name="_DTBK43428"/>
      <w:bookmarkEnd w:id="35613"/>
      <w:r w:rsidRPr="00FB6786">
        <w:t xml:space="preserve">has an interest or duty which conflicts or may conflict in a material way with the interests of the </w:t>
      </w:r>
      <w:r w:rsidR="00446E2E" w:rsidRPr="00FB6786">
        <w:t>Principal</w:t>
      </w:r>
      <w:r w:rsidRPr="00FB6786">
        <w:t xml:space="preserve">; </w:t>
      </w:r>
      <w:r w:rsidR="0017478D">
        <w:t xml:space="preserve"> </w:t>
      </w:r>
    </w:p>
    <w:p w14:paraId="293BF269" w14:textId="4113A03D" w:rsidR="0017478D" w:rsidRPr="009D195C" w:rsidRDefault="0017478D" w:rsidP="0017478D">
      <w:pPr>
        <w:pStyle w:val="Heading5"/>
      </w:pPr>
      <w:r w:rsidRPr="009D195C">
        <w:t xml:space="preserve">is an unsuitable Entity, having regard to the activities or business of that Entity, and its compatibility with the obligations of </w:t>
      </w:r>
      <w:r w:rsidRPr="0017478D">
        <w:t xml:space="preserve">the Contractor or Parent Guarantor </w:t>
      </w:r>
      <w:r w:rsidRPr="009D195C">
        <w:t>under the Project Documents; or</w:t>
      </w:r>
    </w:p>
    <w:p w14:paraId="2EFEC418" w14:textId="666BA5E6" w:rsidR="007510F4" w:rsidRPr="00FB6786" w:rsidRDefault="007510F4" w:rsidP="009D3453">
      <w:pPr>
        <w:pStyle w:val="Heading5"/>
      </w:pPr>
      <w:bookmarkStart w:id="35615" w:name="_DTBK43429"/>
      <w:bookmarkEnd w:id="35614"/>
      <w:r w:rsidRPr="00FB6786">
        <w:t xml:space="preserve">does not have a sufficient level of financial, </w:t>
      </w:r>
      <w:r w:rsidR="0017478D">
        <w:t xml:space="preserve">commercial, </w:t>
      </w:r>
      <w:r w:rsidRPr="00FB6786">
        <w:t>managerial and technical capacity</w:t>
      </w:r>
      <w:r w:rsidR="0017478D" w:rsidRPr="0017478D">
        <w:t>, expertise or experience and contractual and financing arrangements with third parties in place</w:t>
      </w:r>
      <w:r w:rsidRPr="00FB6786">
        <w:t xml:space="preserve"> to deliver the Project;</w:t>
      </w:r>
    </w:p>
    <w:p w14:paraId="7EB5ABB9" w14:textId="77777777" w:rsidR="007510F4" w:rsidRPr="00FB6786" w:rsidRDefault="007510F4" w:rsidP="009D3453">
      <w:pPr>
        <w:pStyle w:val="Heading4"/>
      </w:pPr>
      <w:bookmarkStart w:id="35616" w:name="_DTBK43430"/>
      <w:bookmarkEnd w:id="35615"/>
      <w:r w:rsidRPr="00FB6786">
        <w:t>would have a material adverse effect on the Project; or</w:t>
      </w:r>
    </w:p>
    <w:p w14:paraId="1A89E4B3" w14:textId="356608DB" w:rsidR="007510F4" w:rsidRPr="00FB6786" w:rsidRDefault="007510F4" w:rsidP="009D3453">
      <w:pPr>
        <w:pStyle w:val="Heading4"/>
      </w:pPr>
      <w:bookmarkStart w:id="35617" w:name="_DTBK43431"/>
      <w:bookmarkEnd w:id="35616"/>
      <w:r w:rsidRPr="00FB6786">
        <w:t xml:space="preserve">would increase the liability of, or risks accepted by, the </w:t>
      </w:r>
      <w:r w:rsidR="00446E2E" w:rsidRPr="00FB6786">
        <w:t>Principal</w:t>
      </w:r>
      <w:r w:rsidRPr="00FB6786">
        <w:t xml:space="preserve"> under </w:t>
      </w:r>
      <w:r w:rsidR="007E485E">
        <w:t>this Deed, a Parent Company Guarantee, a Significant Subcontract</w:t>
      </w:r>
      <w:r w:rsidRPr="00FB6786">
        <w:t xml:space="preserve"> or in any other way in connection with the Project.</w:t>
      </w:r>
    </w:p>
    <w:p w14:paraId="753BD3C0" w14:textId="32453368" w:rsidR="003C6C36" w:rsidRDefault="003C6C36" w:rsidP="00E434F1">
      <w:pPr>
        <w:pStyle w:val="Heading2"/>
      </w:pPr>
      <w:bookmarkStart w:id="35618" w:name="_Toc363140770"/>
      <w:bookmarkStart w:id="35619" w:name="_Toc363140771"/>
      <w:bookmarkStart w:id="35620" w:name="_Toc58506898"/>
      <w:bookmarkStart w:id="35621" w:name="_Toc58943884"/>
      <w:bookmarkStart w:id="35622" w:name="_Toc58945058"/>
      <w:bookmarkStart w:id="35623" w:name="_Toc63068392"/>
      <w:bookmarkStart w:id="35624" w:name="_Toc63069624"/>
      <w:bookmarkStart w:id="35625" w:name="_Toc63071538"/>
      <w:bookmarkStart w:id="35626" w:name="_Toc63087162"/>
      <w:bookmarkStart w:id="35627" w:name="_Toc63088396"/>
      <w:bookmarkStart w:id="35628" w:name="_Toc63237056"/>
      <w:bookmarkStart w:id="35629" w:name="_Toc63238291"/>
      <w:bookmarkStart w:id="35630" w:name="_Toc58506899"/>
      <w:bookmarkStart w:id="35631" w:name="_Toc58943885"/>
      <w:bookmarkStart w:id="35632" w:name="_Toc58945059"/>
      <w:bookmarkStart w:id="35633" w:name="_Toc63068393"/>
      <w:bookmarkStart w:id="35634" w:name="_Toc63069625"/>
      <w:bookmarkStart w:id="35635" w:name="_Toc63071539"/>
      <w:bookmarkStart w:id="35636" w:name="_Toc63087163"/>
      <w:bookmarkStart w:id="35637" w:name="_Toc63088397"/>
      <w:bookmarkStart w:id="35638" w:name="_Toc63237057"/>
      <w:bookmarkStart w:id="35639" w:name="_Toc63238292"/>
      <w:bookmarkStart w:id="35640" w:name="_Toc58506900"/>
      <w:bookmarkStart w:id="35641" w:name="_Toc58943886"/>
      <w:bookmarkStart w:id="35642" w:name="_Toc58945060"/>
      <w:bookmarkStart w:id="35643" w:name="_Toc63068394"/>
      <w:bookmarkStart w:id="35644" w:name="_Toc63069626"/>
      <w:bookmarkStart w:id="35645" w:name="_Toc63071540"/>
      <w:bookmarkStart w:id="35646" w:name="_Toc63087164"/>
      <w:bookmarkStart w:id="35647" w:name="_Toc63088398"/>
      <w:bookmarkStart w:id="35648" w:name="_Toc63237058"/>
      <w:bookmarkStart w:id="35649" w:name="_Toc63238293"/>
      <w:bookmarkStart w:id="35650" w:name="_Toc58506901"/>
      <w:bookmarkStart w:id="35651" w:name="_Toc58943887"/>
      <w:bookmarkStart w:id="35652" w:name="_Toc58945061"/>
      <w:bookmarkStart w:id="35653" w:name="_Toc63068395"/>
      <w:bookmarkStart w:id="35654" w:name="_Toc63069627"/>
      <w:bookmarkStart w:id="35655" w:name="_Toc63071541"/>
      <w:bookmarkStart w:id="35656" w:name="_Toc63087165"/>
      <w:bookmarkStart w:id="35657" w:name="_Toc63088399"/>
      <w:bookmarkStart w:id="35658" w:name="_Toc63237059"/>
      <w:bookmarkStart w:id="35659" w:name="_Toc63238294"/>
      <w:bookmarkStart w:id="35660" w:name="_Toc58506902"/>
      <w:bookmarkStart w:id="35661" w:name="_Toc58943888"/>
      <w:bookmarkStart w:id="35662" w:name="_Toc58945062"/>
      <w:bookmarkStart w:id="35663" w:name="_Toc63068396"/>
      <w:bookmarkStart w:id="35664" w:name="_Toc63069628"/>
      <w:bookmarkStart w:id="35665" w:name="_Toc63071542"/>
      <w:bookmarkStart w:id="35666" w:name="_Toc63087166"/>
      <w:bookmarkStart w:id="35667" w:name="_Toc63088400"/>
      <w:bookmarkStart w:id="35668" w:name="_Toc63237060"/>
      <w:bookmarkStart w:id="35669" w:name="_Toc63238295"/>
      <w:bookmarkStart w:id="35670" w:name="_Toc58506903"/>
      <w:bookmarkStart w:id="35671" w:name="_Toc58943889"/>
      <w:bookmarkStart w:id="35672" w:name="_Toc58945063"/>
      <w:bookmarkStart w:id="35673" w:name="_Toc63068397"/>
      <w:bookmarkStart w:id="35674" w:name="_Toc63069629"/>
      <w:bookmarkStart w:id="35675" w:name="_Toc63071543"/>
      <w:bookmarkStart w:id="35676" w:name="_Toc63087167"/>
      <w:bookmarkStart w:id="35677" w:name="_Toc63088401"/>
      <w:bookmarkStart w:id="35678" w:name="_Toc63237061"/>
      <w:bookmarkStart w:id="35679" w:name="_Toc63238296"/>
      <w:bookmarkStart w:id="35680" w:name="_Toc58506904"/>
      <w:bookmarkStart w:id="35681" w:name="_Toc58943890"/>
      <w:bookmarkStart w:id="35682" w:name="_Toc58945064"/>
      <w:bookmarkStart w:id="35683" w:name="_Toc63068398"/>
      <w:bookmarkStart w:id="35684" w:name="_Toc63069630"/>
      <w:bookmarkStart w:id="35685" w:name="_Toc63071544"/>
      <w:bookmarkStart w:id="35686" w:name="_Toc63087168"/>
      <w:bookmarkStart w:id="35687" w:name="_Toc63088402"/>
      <w:bookmarkStart w:id="35688" w:name="_Toc63237062"/>
      <w:bookmarkStart w:id="35689" w:name="_Toc63238297"/>
      <w:bookmarkStart w:id="35690" w:name="_Toc58506905"/>
      <w:bookmarkStart w:id="35691" w:name="_Toc58943891"/>
      <w:bookmarkStart w:id="35692" w:name="_Toc58945065"/>
      <w:bookmarkStart w:id="35693" w:name="_Toc63068399"/>
      <w:bookmarkStart w:id="35694" w:name="_Toc63069631"/>
      <w:bookmarkStart w:id="35695" w:name="_Toc63071545"/>
      <w:bookmarkStart w:id="35696" w:name="_Toc63087169"/>
      <w:bookmarkStart w:id="35697" w:name="_Toc63088403"/>
      <w:bookmarkStart w:id="35698" w:name="_Toc63237063"/>
      <w:bookmarkStart w:id="35699" w:name="_Toc63238298"/>
      <w:bookmarkStart w:id="35700" w:name="_Toc451073640"/>
      <w:bookmarkStart w:id="35701" w:name="_Toc451111942"/>
      <w:bookmarkStart w:id="35702" w:name="_Toc58506906"/>
      <w:bookmarkStart w:id="35703" w:name="_Toc58943892"/>
      <w:bookmarkStart w:id="35704" w:name="_Toc58945066"/>
      <w:bookmarkStart w:id="35705" w:name="_Toc63068400"/>
      <w:bookmarkStart w:id="35706" w:name="_Toc63069632"/>
      <w:bookmarkStart w:id="35707" w:name="_Toc63071546"/>
      <w:bookmarkStart w:id="35708" w:name="_Toc63087170"/>
      <w:bookmarkStart w:id="35709" w:name="_Toc63088404"/>
      <w:bookmarkStart w:id="35710" w:name="_Toc63237064"/>
      <w:bookmarkStart w:id="35711" w:name="_Toc63238299"/>
      <w:bookmarkStart w:id="35712" w:name="_Toc58506907"/>
      <w:bookmarkStart w:id="35713" w:name="_Toc58943893"/>
      <w:bookmarkStart w:id="35714" w:name="_Toc58945067"/>
      <w:bookmarkStart w:id="35715" w:name="_Toc63068401"/>
      <w:bookmarkStart w:id="35716" w:name="_Toc63069633"/>
      <w:bookmarkStart w:id="35717" w:name="_Toc63071547"/>
      <w:bookmarkStart w:id="35718" w:name="_Toc63087171"/>
      <w:bookmarkStart w:id="35719" w:name="_Toc63088405"/>
      <w:bookmarkStart w:id="35720" w:name="_Toc63237065"/>
      <w:bookmarkStart w:id="35721" w:name="_Toc63238300"/>
      <w:bookmarkStart w:id="35722" w:name="_Toc58506908"/>
      <w:bookmarkStart w:id="35723" w:name="_Toc58943894"/>
      <w:bookmarkStart w:id="35724" w:name="_Toc58945068"/>
      <w:bookmarkStart w:id="35725" w:name="_Toc63068402"/>
      <w:bookmarkStart w:id="35726" w:name="_Toc63069634"/>
      <w:bookmarkStart w:id="35727" w:name="_Toc63071548"/>
      <w:bookmarkStart w:id="35728" w:name="_Toc63087172"/>
      <w:bookmarkStart w:id="35729" w:name="_Toc63088406"/>
      <w:bookmarkStart w:id="35730" w:name="_Toc63237066"/>
      <w:bookmarkStart w:id="35731" w:name="_Toc63238301"/>
      <w:bookmarkStart w:id="35732" w:name="_Toc58506909"/>
      <w:bookmarkStart w:id="35733" w:name="_Toc58943895"/>
      <w:bookmarkStart w:id="35734" w:name="_Toc58945069"/>
      <w:bookmarkStart w:id="35735" w:name="_Toc63068403"/>
      <w:bookmarkStart w:id="35736" w:name="_Toc63069635"/>
      <w:bookmarkStart w:id="35737" w:name="_Toc63071549"/>
      <w:bookmarkStart w:id="35738" w:name="_Toc63087173"/>
      <w:bookmarkStart w:id="35739" w:name="_Toc63088407"/>
      <w:bookmarkStart w:id="35740" w:name="_Toc63237067"/>
      <w:bookmarkStart w:id="35741" w:name="_Toc63238302"/>
      <w:bookmarkStart w:id="35742" w:name="_Toc58506910"/>
      <w:bookmarkStart w:id="35743" w:name="_Toc58943896"/>
      <w:bookmarkStart w:id="35744" w:name="_Toc58945070"/>
      <w:bookmarkStart w:id="35745" w:name="_Toc63068404"/>
      <w:bookmarkStart w:id="35746" w:name="_Toc63069636"/>
      <w:bookmarkStart w:id="35747" w:name="_Toc63071550"/>
      <w:bookmarkStart w:id="35748" w:name="_Toc63087174"/>
      <w:bookmarkStart w:id="35749" w:name="_Toc63088408"/>
      <w:bookmarkStart w:id="35750" w:name="_Toc63237068"/>
      <w:bookmarkStart w:id="35751" w:name="_Toc63238303"/>
      <w:bookmarkStart w:id="35752" w:name="_Toc58506911"/>
      <w:bookmarkStart w:id="35753" w:name="_Toc58943897"/>
      <w:bookmarkStart w:id="35754" w:name="_Toc58945071"/>
      <w:bookmarkStart w:id="35755" w:name="_Toc63068405"/>
      <w:bookmarkStart w:id="35756" w:name="_Toc63069637"/>
      <w:bookmarkStart w:id="35757" w:name="_Toc63071551"/>
      <w:bookmarkStart w:id="35758" w:name="_Toc63087175"/>
      <w:bookmarkStart w:id="35759" w:name="_Toc63088409"/>
      <w:bookmarkStart w:id="35760" w:name="_Toc63237069"/>
      <w:bookmarkStart w:id="35761" w:name="_Toc63238304"/>
      <w:bookmarkStart w:id="35762" w:name="_Toc58506912"/>
      <w:bookmarkStart w:id="35763" w:name="_Toc58943898"/>
      <w:bookmarkStart w:id="35764" w:name="_Toc58945072"/>
      <w:bookmarkStart w:id="35765" w:name="_Toc63068406"/>
      <w:bookmarkStart w:id="35766" w:name="_Toc63069638"/>
      <w:bookmarkStart w:id="35767" w:name="_Toc63071552"/>
      <w:bookmarkStart w:id="35768" w:name="_Toc63087176"/>
      <w:bookmarkStart w:id="35769" w:name="_Toc63088410"/>
      <w:bookmarkStart w:id="35770" w:name="_Toc63237070"/>
      <w:bookmarkStart w:id="35771" w:name="_Toc63238305"/>
      <w:bookmarkStart w:id="35772" w:name="_Toc58506913"/>
      <w:bookmarkStart w:id="35773" w:name="_Toc58943899"/>
      <w:bookmarkStart w:id="35774" w:name="_Toc58945073"/>
      <w:bookmarkStart w:id="35775" w:name="_Toc63068407"/>
      <w:bookmarkStart w:id="35776" w:name="_Toc63069639"/>
      <w:bookmarkStart w:id="35777" w:name="_Toc63071553"/>
      <w:bookmarkStart w:id="35778" w:name="_Toc63087177"/>
      <w:bookmarkStart w:id="35779" w:name="_Toc63088411"/>
      <w:bookmarkStart w:id="35780" w:name="_Toc63237071"/>
      <w:bookmarkStart w:id="35781" w:name="_Toc63238306"/>
      <w:bookmarkStart w:id="35782" w:name="_Toc58506914"/>
      <w:bookmarkStart w:id="35783" w:name="_Toc58943900"/>
      <w:bookmarkStart w:id="35784" w:name="_Toc58945074"/>
      <w:bookmarkStart w:id="35785" w:name="_Toc63068408"/>
      <w:bookmarkStart w:id="35786" w:name="_Toc63069640"/>
      <w:bookmarkStart w:id="35787" w:name="_Toc63071554"/>
      <w:bookmarkStart w:id="35788" w:name="_Toc63087178"/>
      <w:bookmarkStart w:id="35789" w:name="_Toc63088412"/>
      <w:bookmarkStart w:id="35790" w:name="_Toc63237072"/>
      <w:bookmarkStart w:id="35791" w:name="_Toc63238307"/>
      <w:bookmarkStart w:id="35792" w:name="_Toc47985265"/>
      <w:bookmarkStart w:id="35793" w:name="_Toc48223600"/>
      <w:bookmarkStart w:id="35794" w:name="_Toc49065235"/>
      <w:bookmarkStart w:id="35795" w:name="_Toc49067344"/>
      <w:bookmarkStart w:id="35796" w:name="_Toc49098533"/>
      <w:bookmarkStart w:id="35797" w:name="_Toc49100121"/>
      <w:bookmarkStart w:id="35798" w:name="_Toc49106546"/>
      <w:bookmarkStart w:id="35799" w:name="_Toc49109092"/>
      <w:bookmarkStart w:id="35800" w:name="_Toc49110256"/>
      <w:bookmarkStart w:id="35801" w:name="_Toc49111430"/>
      <w:bookmarkStart w:id="35802" w:name="_Toc49328576"/>
      <w:bookmarkStart w:id="35803" w:name="_Toc49433758"/>
      <w:bookmarkStart w:id="35804" w:name="_Toc49434944"/>
      <w:bookmarkStart w:id="35805" w:name="_Toc49436134"/>
      <w:bookmarkStart w:id="35806" w:name="_Toc49437321"/>
      <w:bookmarkStart w:id="35807" w:name="_Toc49454738"/>
      <w:bookmarkStart w:id="35808" w:name="_Toc49456024"/>
      <w:bookmarkStart w:id="35809" w:name="_Toc49457310"/>
      <w:bookmarkStart w:id="35810" w:name="_Toc49458968"/>
      <w:bookmarkStart w:id="35811" w:name="_Toc49864512"/>
      <w:bookmarkStart w:id="35812" w:name="_Toc49865827"/>
      <w:bookmarkStart w:id="35813" w:name="_Toc55546543"/>
      <w:bookmarkStart w:id="35814" w:name="_Toc55551467"/>
      <w:bookmarkStart w:id="35815" w:name="_Toc55564653"/>
      <w:bookmarkStart w:id="35816" w:name="_Toc55565818"/>
      <w:bookmarkStart w:id="35817" w:name="_Toc55570157"/>
      <w:bookmarkStart w:id="35818" w:name="_Toc55573885"/>
      <w:bookmarkStart w:id="35819" w:name="_Toc56007856"/>
      <w:bookmarkStart w:id="35820" w:name="_Toc56009154"/>
      <w:bookmarkStart w:id="35821" w:name="_Toc58253270"/>
      <w:bookmarkStart w:id="35822" w:name="_Toc58506915"/>
      <w:bookmarkStart w:id="35823" w:name="_Toc58943901"/>
      <w:bookmarkStart w:id="35824" w:name="_Toc58945075"/>
      <w:bookmarkStart w:id="35825" w:name="_Toc63068409"/>
      <w:bookmarkStart w:id="35826" w:name="_Toc63069641"/>
      <w:bookmarkStart w:id="35827" w:name="_Toc63071555"/>
      <w:bookmarkStart w:id="35828" w:name="_Toc63087179"/>
      <w:bookmarkStart w:id="35829" w:name="_Toc63088413"/>
      <w:bookmarkStart w:id="35830" w:name="_Toc63237073"/>
      <w:bookmarkStart w:id="35831" w:name="_Toc63238308"/>
      <w:bookmarkStart w:id="35832" w:name="_Toc47867670"/>
      <w:bookmarkStart w:id="35833" w:name="_Toc47868668"/>
      <w:bookmarkStart w:id="35834" w:name="_Toc47869542"/>
      <w:bookmarkStart w:id="35835" w:name="_Toc47870406"/>
      <w:bookmarkStart w:id="35836" w:name="_Toc47871293"/>
      <w:bookmarkStart w:id="35837" w:name="_Toc47985266"/>
      <w:bookmarkStart w:id="35838" w:name="_Toc48223601"/>
      <w:bookmarkStart w:id="35839" w:name="_Toc49065236"/>
      <w:bookmarkStart w:id="35840" w:name="_Toc49067345"/>
      <w:bookmarkStart w:id="35841" w:name="_Toc49098534"/>
      <w:bookmarkStart w:id="35842" w:name="_Toc49100122"/>
      <w:bookmarkStart w:id="35843" w:name="_Toc49106547"/>
      <w:bookmarkStart w:id="35844" w:name="_Toc49109093"/>
      <w:bookmarkStart w:id="35845" w:name="_Toc49110257"/>
      <w:bookmarkStart w:id="35846" w:name="_Toc49111431"/>
      <w:bookmarkStart w:id="35847" w:name="_Toc49328577"/>
      <w:bookmarkStart w:id="35848" w:name="_Toc49433759"/>
      <w:bookmarkStart w:id="35849" w:name="_Toc49434945"/>
      <w:bookmarkStart w:id="35850" w:name="_Toc49436135"/>
      <w:bookmarkStart w:id="35851" w:name="_Toc49437322"/>
      <w:bookmarkStart w:id="35852" w:name="_Toc49454739"/>
      <w:bookmarkStart w:id="35853" w:name="_Toc49456025"/>
      <w:bookmarkStart w:id="35854" w:name="_Toc49457311"/>
      <w:bookmarkStart w:id="35855" w:name="_Toc49458969"/>
      <w:bookmarkStart w:id="35856" w:name="_Toc49864513"/>
      <w:bookmarkStart w:id="35857" w:name="_Toc49865828"/>
      <w:bookmarkStart w:id="35858" w:name="_Toc55546544"/>
      <w:bookmarkStart w:id="35859" w:name="_Toc55551468"/>
      <w:bookmarkStart w:id="35860" w:name="_Toc55564654"/>
      <w:bookmarkStart w:id="35861" w:name="_Toc55565819"/>
      <w:bookmarkStart w:id="35862" w:name="_Toc55570158"/>
      <w:bookmarkStart w:id="35863" w:name="_Toc55573886"/>
      <w:bookmarkStart w:id="35864" w:name="_Toc56007857"/>
      <w:bookmarkStart w:id="35865" w:name="_Toc56009155"/>
      <w:bookmarkStart w:id="35866" w:name="_Toc58253271"/>
      <w:bookmarkStart w:id="35867" w:name="_Toc58506916"/>
      <w:bookmarkStart w:id="35868" w:name="_Toc58943902"/>
      <w:bookmarkStart w:id="35869" w:name="_Toc58945076"/>
      <w:bookmarkStart w:id="35870" w:name="_Toc63068410"/>
      <w:bookmarkStart w:id="35871" w:name="_Toc63069642"/>
      <w:bookmarkStart w:id="35872" w:name="_Toc63071556"/>
      <w:bookmarkStart w:id="35873" w:name="_Toc63087180"/>
      <w:bookmarkStart w:id="35874" w:name="_Toc63088414"/>
      <w:bookmarkStart w:id="35875" w:name="_Toc63237074"/>
      <w:bookmarkStart w:id="35876" w:name="_Toc63238309"/>
      <w:bookmarkStart w:id="35877" w:name="_Toc47867671"/>
      <w:bookmarkStart w:id="35878" w:name="_Toc47868669"/>
      <w:bookmarkStart w:id="35879" w:name="_Toc47869543"/>
      <w:bookmarkStart w:id="35880" w:name="_Toc47870407"/>
      <w:bookmarkStart w:id="35881" w:name="_Toc47871294"/>
      <w:bookmarkStart w:id="35882" w:name="_Toc47985267"/>
      <w:bookmarkStart w:id="35883" w:name="_Toc48223602"/>
      <w:bookmarkStart w:id="35884" w:name="_Toc49065237"/>
      <w:bookmarkStart w:id="35885" w:name="_Toc49067346"/>
      <w:bookmarkStart w:id="35886" w:name="_Toc49098535"/>
      <w:bookmarkStart w:id="35887" w:name="_Toc49100123"/>
      <w:bookmarkStart w:id="35888" w:name="_Toc49106548"/>
      <w:bookmarkStart w:id="35889" w:name="_Toc49109094"/>
      <w:bookmarkStart w:id="35890" w:name="_Toc49110258"/>
      <w:bookmarkStart w:id="35891" w:name="_Toc49111432"/>
      <w:bookmarkStart w:id="35892" w:name="_Toc49328578"/>
      <w:bookmarkStart w:id="35893" w:name="_Toc49433760"/>
      <w:bookmarkStart w:id="35894" w:name="_Toc49434946"/>
      <w:bookmarkStart w:id="35895" w:name="_Toc49436136"/>
      <w:bookmarkStart w:id="35896" w:name="_Toc49437323"/>
      <w:bookmarkStart w:id="35897" w:name="_Toc49454740"/>
      <w:bookmarkStart w:id="35898" w:name="_Toc49456026"/>
      <w:bookmarkStart w:id="35899" w:name="_Toc49457312"/>
      <w:bookmarkStart w:id="35900" w:name="_Toc49458970"/>
      <w:bookmarkStart w:id="35901" w:name="_Toc49864514"/>
      <w:bookmarkStart w:id="35902" w:name="_Toc49865829"/>
      <w:bookmarkStart w:id="35903" w:name="_Toc55546545"/>
      <w:bookmarkStart w:id="35904" w:name="_Toc55551469"/>
      <w:bookmarkStart w:id="35905" w:name="_Toc55564655"/>
      <w:bookmarkStart w:id="35906" w:name="_Toc55565820"/>
      <w:bookmarkStart w:id="35907" w:name="_Toc55570159"/>
      <w:bookmarkStart w:id="35908" w:name="_Toc55573887"/>
      <w:bookmarkStart w:id="35909" w:name="_Toc56007858"/>
      <w:bookmarkStart w:id="35910" w:name="_Toc56009156"/>
      <w:bookmarkStart w:id="35911" w:name="_Toc58253272"/>
      <w:bookmarkStart w:id="35912" w:name="_Toc58506917"/>
      <w:bookmarkStart w:id="35913" w:name="_Toc58943903"/>
      <w:bookmarkStart w:id="35914" w:name="_Toc58945077"/>
      <w:bookmarkStart w:id="35915" w:name="_Toc63068411"/>
      <w:bookmarkStart w:id="35916" w:name="_Toc63069643"/>
      <w:bookmarkStart w:id="35917" w:name="_Toc63071557"/>
      <w:bookmarkStart w:id="35918" w:name="_Toc63087181"/>
      <w:bookmarkStart w:id="35919" w:name="_Toc63088415"/>
      <w:bookmarkStart w:id="35920" w:name="_Toc63237075"/>
      <w:bookmarkStart w:id="35921" w:name="_Toc63238310"/>
      <w:bookmarkStart w:id="35922" w:name="_Toc47867672"/>
      <w:bookmarkStart w:id="35923" w:name="_Toc47868670"/>
      <w:bookmarkStart w:id="35924" w:name="_Toc47869544"/>
      <w:bookmarkStart w:id="35925" w:name="_Toc47870408"/>
      <w:bookmarkStart w:id="35926" w:name="_Toc47871295"/>
      <w:bookmarkStart w:id="35927" w:name="_Toc47985268"/>
      <w:bookmarkStart w:id="35928" w:name="_Toc48223603"/>
      <w:bookmarkStart w:id="35929" w:name="_Toc49065238"/>
      <w:bookmarkStart w:id="35930" w:name="_Toc49067347"/>
      <w:bookmarkStart w:id="35931" w:name="_Toc49098536"/>
      <w:bookmarkStart w:id="35932" w:name="_Toc49100124"/>
      <w:bookmarkStart w:id="35933" w:name="_Toc49106549"/>
      <w:bookmarkStart w:id="35934" w:name="_Toc49109095"/>
      <w:bookmarkStart w:id="35935" w:name="_Toc49110259"/>
      <w:bookmarkStart w:id="35936" w:name="_Toc49111433"/>
      <w:bookmarkStart w:id="35937" w:name="_Toc49328579"/>
      <w:bookmarkStart w:id="35938" w:name="_Toc49433761"/>
      <w:bookmarkStart w:id="35939" w:name="_Toc49434947"/>
      <w:bookmarkStart w:id="35940" w:name="_Toc49436137"/>
      <w:bookmarkStart w:id="35941" w:name="_Toc49437324"/>
      <w:bookmarkStart w:id="35942" w:name="_Toc49454741"/>
      <w:bookmarkStart w:id="35943" w:name="_Toc49456027"/>
      <w:bookmarkStart w:id="35944" w:name="_Toc49457313"/>
      <w:bookmarkStart w:id="35945" w:name="_Toc49458971"/>
      <w:bookmarkStart w:id="35946" w:name="_Toc49864515"/>
      <w:bookmarkStart w:id="35947" w:name="_Toc49865830"/>
      <w:bookmarkStart w:id="35948" w:name="_Toc55546546"/>
      <w:bookmarkStart w:id="35949" w:name="_Toc55551470"/>
      <w:bookmarkStart w:id="35950" w:name="_Toc55564656"/>
      <w:bookmarkStart w:id="35951" w:name="_Toc55565821"/>
      <w:bookmarkStart w:id="35952" w:name="_Toc55570160"/>
      <w:bookmarkStart w:id="35953" w:name="_Toc55573888"/>
      <w:bookmarkStart w:id="35954" w:name="_Toc56007859"/>
      <w:bookmarkStart w:id="35955" w:name="_Toc56009157"/>
      <w:bookmarkStart w:id="35956" w:name="_Toc58253273"/>
      <w:bookmarkStart w:id="35957" w:name="_Toc58506918"/>
      <w:bookmarkStart w:id="35958" w:name="_Toc58943904"/>
      <w:bookmarkStart w:id="35959" w:name="_Toc58945078"/>
      <w:bookmarkStart w:id="35960" w:name="_Toc63068412"/>
      <w:bookmarkStart w:id="35961" w:name="_Toc63069644"/>
      <w:bookmarkStart w:id="35962" w:name="_Toc63071558"/>
      <w:bookmarkStart w:id="35963" w:name="_Toc63087182"/>
      <w:bookmarkStart w:id="35964" w:name="_Toc63088416"/>
      <w:bookmarkStart w:id="35965" w:name="_Toc63237076"/>
      <w:bookmarkStart w:id="35966" w:name="_Toc63238311"/>
      <w:bookmarkStart w:id="35967" w:name="_Toc47867673"/>
      <w:bookmarkStart w:id="35968" w:name="_Toc47868671"/>
      <w:bookmarkStart w:id="35969" w:name="_Toc47869545"/>
      <w:bookmarkStart w:id="35970" w:name="_Toc47870409"/>
      <w:bookmarkStart w:id="35971" w:name="_Toc47871296"/>
      <w:bookmarkStart w:id="35972" w:name="_Toc47985269"/>
      <w:bookmarkStart w:id="35973" w:name="_Toc48223604"/>
      <w:bookmarkStart w:id="35974" w:name="_Toc49065239"/>
      <w:bookmarkStart w:id="35975" w:name="_Toc49067348"/>
      <w:bookmarkStart w:id="35976" w:name="_Toc49098537"/>
      <w:bookmarkStart w:id="35977" w:name="_Toc49100125"/>
      <w:bookmarkStart w:id="35978" w:name="_Toc49106550"/>
      <w:bookmarkStart w:id="35979" w:name="_Toc49109096"/>
      <w:bookmarkStart w:id="35980" w:name="_Toc49110260"/>
      <w:bookmarkStart w:id="35981" w:name="_Toc49111434"/>
      <w:bookmarkStart w:id="35982" w:name="_Toc49328580"/>
      <w:bookmarkStart w:id="35983" w:name="_Toc49433762"/>
      <w:bookmarkStart w:id="35984" w:name="_Toc49434948"/>
      <w:bookmarkStart w:id="35985" w:name="_Toc49436138"/>
      <w:bookmarkStart w:id="35986" w:name="_Toc49437325"/>
      <w:bookmarkStart w:id="35987" w:name="_Toc49454742"/>
      <w:bookmarkStart w:id="35988" w:name="_Toc49456028"/>
      <w:bookmarkStart w:id="35989" w:name="_Toc49457314"/>
      <w:bookmarkStart w:id="35990" w:name="_Toc49458972"/>
      <w:bookmarkStart w:id="35991" w:name="_Toc49864516"/>
      <w:bookmarkStart w:id="35992" w:name="_Toc49865831"/>
      <w:bookmarkStart w:id="35993" w:name="_Toc55546547"/>
      <w:bookmarkStart w:id="35994" w:name="_Toc55551471"/>
      <w:bookmarkStart w:id="35995" w:name="_Toc55564657"/>
      <w:bookmarkStart w:id="35996" w:name="_Toc55565822"/>
      <w:bookmarkStart w:id="35997" w:name="_Toc55570161"/>
      <w:bookmarkStart w:id="35998" w:name="_Toc55573889"/>
      <w:bookmarkStart w:id="35999" w:name="_Toc56007860"/>
      <w:bookmarkStart w:id="36000" w:name="_Toc56009158"/>
      <w:bookmarkStart w:id="36001" w:name="_Toc58253274"/>
      <w:bookmarkStart w:id="36002" w:name="_Toc58506919"/>
      <w:bookmarkStart w:id="36003" w:name="_Toc58943905"/>
      <w:bookmarkStart w:id="36004" w:name="_Toc58945079"/>
      <w:bookmarkStart w:id="36005" w:name="_Toc63068413"/>
      <w:bookmarkStart w:id="36006" w:name="_Toc63069645"/>
      <w:bookmarkStart w:id="36007" w:name="_Toc63071559"/>
      <w:bookmarkStart w:id="36008" w:name="_Toc63087183"/>
      <w:bookmarkStart w:id="36009" w:name="_Toc63088417"/>
      <w:bookmarkStart w:id="36010" w:name="_Toc63237077"/>
      <w:bookmarkStart w:id="36011" w:name="_Toc63238312"/>
      <w:bookmarkStart w:id="36012" w:name="_Toc47867674"/>
      <w:bookmarkStart w:id="36013" w:name="_Toc47868672"/>
      <w:bookmarkStart w:id="36014" w:name="_Toc47869546"/>
      <w:bookmarkStart w:id="36015" w:name="_Toc47870410"/>
      <w:bookmarkStart w:id="36016" w:name="_Toc47871297"/>
      <w:bookmarkStart w:id="36017" w:name="_Toc47985270"/>
      <w:bookmarkStart w:id="36018" w:name="_Toc48223605"/>
      <w:bookmarkStart w:id="36019" w:name="_Toc49065240"/>
      <w:bookmarkStart w:id="36020" w:name="_Toc49067349"/>
      <w:bookmarkStart w:id="36021" w:name="_Toc49098538"/>
      <w:bookmarkStart w:id="36022" w:name="_Toc49100126"/>
      <w:bookmarkStart w:id="36023" w:name="_Toc49106551"/>
      <w:bookmarkStart w:id="36024" w:name="_Toc49109097"/>
      <w:bookmarkStart w:id="36025" w:name="_Toc49110261"/>
      <w:bookmarkStart w:id="36026" w:name="_Toc49111435"/>
      <w:bookmarkStart w:id="36027" w:name="_Toc49328581"/>
      <w:bookmarkStart w:id="36028" w:name="_Toc49433763"/>
      <w:bookmarkStart w:id="36029" w:name="_Toc49434949"/>
      <w:bookmarkStart w:id="36030" w:name="_Toc49436139"/>
      <w:bookmarkStart w:id="36031" w:name="_Toc49437326"/>
      <w:bookmarkStart w:id="36032" w:name="_Toc49454743"/>
      <w:bookmarkStart w:id="36033" w:name="_Toc49456029"/>
      <w:bookmarkStart w:id="36034" w:name="_Toc49457315"/>
      <w:bookmarkStart w:id="36035" w:name="_Toc49458973"/>
      <w:bookmarkStart w:id="36036" w:name="_Toc49864517"/>
      <w:bookmarkStart w:id="36037" w:name="_Toc49865832"/>
      <w:bookmarkStart w:id="36038" w:name="_Toc55546548"/>
      <w:bookmarkStart w:id="36039" w:name="_Toc55551472"/>
      <w:bookmarkStart w:id="36040" w:name="_Toc55564658"/>
      <w:bookmarkStart w:id="36041" w:name="_Toc55565823"/>
      <w:bookmarkStart w:id="36042" w:name="_Toc55570162"/>
      <w:bookmarkStart w:id="36043" w:name="_Toc55573890"/>
      <w:bookmarkStart w:id="36044" w:name="_Toc56007861"/>
      <w:bookmarkStart w:id="36045" w:name="_Toc56009159"/>
      <w:bookmarkStart w:id="36046" w:name="_Toc58253275"/>
      <w:bookmarkStart w:id="36047" w:name="_Toc58506920"/>
      <w:bookmarkStart w:id="36048" w:name="_Toc58943906"/>
      <w:bookmarkStart w:id="36049" w:name="_Toc58945080"/>
      <w:bookmarkStart w:id="36050" w:name="_Toc63068414"/>
      <w:bookmarkStart w:id="36051" w:name="_Toc63069646"/>
      <w:bookmarkStart w:id="36052" w:name="_Toc63071560"/>
      <w:bookmarkStart w:id="36053" w:name="_Toc63087184"/>
      <w:bookmarkStart w:id="36054" w:name="_Toc63088418"/>
      <w:bookmarkStart w:id="36055" w:name="_Toc63237078"/>
      <w:bookmarkStart w:id="36056" w:name="_Toc63238313"/>
      <w:bookmarkStart w:id="36057" w:name="_Toc47867675"/>
      <w:bookmarkStart w:id="36058" w:name="_Toc47868673"/>
      <w:bookmarkStart w:id="36059" w:name="_Toc47869547"/>
      <w:bookmarkStart w:id="36060" w:name="_Toc47870411"/>
      <w:bookmarkStart w:id="36061" w:name="_Toc47871298"/>
      <w:bookmarkStart w:id="36062" w:name="_Toc47985271"/>
      <w:bookmarkStart w:id="36063" w:name="_Toc48223606"/>
      <w:bookmarkStart w:id="36064" w:name="_Toc49065241"/>
      <w:bookmarkStart w:id="36065" w:name="_Toc49067350"/>
      <w:bookmarkStart w:id="36066" w:name="_Toc49098539"/>
      <w:bookmarkStart w:id="36067" w:name="_Toc49100127"/>
      <w:bookmarkStart w:id="36068" w:name="_Toc49106552"/>
      <w:bookmarkStart w:id="36069" w:name="_Toc49109098"/>
      <w:bookmarkStart w:id="36070" w:name="_Toc49110262"/>
      <w:bookmarkStart w:id="36071" w:name="_Toc49111436"/>
      <w:bookmarkStart w:id="36072" w:name="_Toc49328582"/>
      <w:bookmarkStart w:id="36073" w:name="_Toc49433764"/>
      <w:bookmarkStart w:id="36074" w:name="_Toc49434950"/>
      <w:bookmarkStart w:id="36075" w:name="_Toc49436140"/>
      <w:bookmarkStart w:id="36076" w:name="_Toc49437327"/>
      <w:bookmarkStart w:id="36077" w:name="_Toc49454744"/>
      <w:bookmarkStart w:id="36078" w:name="_Toc49456030"/>
      <w:bookmarkStart w:id="36079" w:name="_Toc49457316"/>
      <w:bookmarkStart w:id="36080" w:name="_Toc49458974"/>
      <w:bookmarkStart w:id="36081" w:name="_Toc49864518"/>
      <w:bookmarkStart w:id="36082" w:name="_Toc49865833"/>
      <w:bookmarkStart w:id="36083" w:name="_Toc55546549"/>
      <w:bookmarkStart w:id="36084" w:name="_Toc55551473"/>
      <w:bookmarkStart w:id="36085" w:name="_Toc55564659"/>
      <w:bookmarkStart w:id="36086" w:name="_Toc55565824"/>
      <w:bookmarkStart w:id="36087" w:name="_Toc55570163"/>
      <w:bookmarkStart w:id="36088" w:name="_Toc55573891"/>
      <w:bookmarkStart w:id="36089" w:name="_Toc56007862"/>
      <w:bookmarkStart w:id="36090" w:name="_Toc56009160"/>
      <w:bookmarkStart w:id="36091" w:name="_Toc58253276"/>
      <w:bookmarkStart w:id="36092" w:name="_Toc58506921"/>
      <w:bookmarkStart w:id="36093" w:name="_Toc58943907"/>
      <w:bookmarkStart w:id="36094" w:name="_Toc58945081"/>
      <w:bookmarkStart w:id="36095" w:name="_Toc63068415"/>
      <w:bookmarkStart w:id="36096" w:name="_Toc63069647"/>
      <w:bookmarkStart w:id="36097" w:name="_Toc63071561"/>
      <w:bookmarkStart w:id="36098" w:name="_Toc63087185"/>
      <w:bookmarkStart w:id="36099" w:name="_Toc63088419"/>
      <w:bookmarkStart w:id="36100" w:name="_Toc63237079"/>
      <w:bookmarkStart w:id="36101" w:name="_Toc63238314"/>
      <w:bookmarkStart w:id="36102" w:name="_Toc47867676"/>
      <w:bookmarkStart w:id="36103" w:name="_Toc47868674"/>
      <w:bookmarkStart w:id="36104" w:name="_Toc47869548"/>
      <w:bookmarkStart w:id="36105" w:name="_Toc47870412"/>
      <w:bookmarkStart w:id="36106" w:name="_Toc47871299"/>
      <w:bookmarkStart w:id="36107" w:name="_Toc47985272"/>
      <w:bookmarkStart w:id="36108" w:name="_Toc48223607"/>
      <w:bookmarkStart w:id="36109" w:name="_Toc49065242"/>
      <w:bookmarkStart w:id="36110" w:name="_Toc49067351"/>
      <w:bookmarkStart w:id="36111" w:name="_Toc49098540"/>
      <w:bookmarkStart w:id="36112" w:name="_Toc49100128"/>
      <w:bookmarkStart w:id="36113" w:name="_Toc49106553"/>
      <w:bookmarkStart w:id="36114" w:name="_Toc49109099"/>
      <w:bookmarkStart w:id="36115" w:name="_Toc49110263"/>
      <w:bookmarkStart w:id="36116" w:name="_Toc49111437"/>
      <w:bookmarkStart w:id="36117" w:name="_Toc49328583"/>
      <w:bookmarkStart w:id="36118" w:name="_Toc49433765"/>
      <w:bookmarkStart w:id="36119" w:name="_Toc49434951"/>
      <w:bookmarkStart w:id="36120" w:name="_Toc49436141"/>
      <w:bookmarkStart w:id="36121" w:name="_Toc49437328"/>
      <w:bookmarkStart w:id="36122" w:name="_Toc49454745"/>
      <w:bookmarkStart w:id="36123" w:name="_Toc49456031"/>
      <w:bookmarkStart w:id="36124" w:name="_Toc49457317"/>
      <w:bookmarkStart w:id="36125" w:name="_Toc49458975"/>
      <w:bookmarkStart w:id="36126" w:name="_Toc49864519"/>
      <w:bookmarkStart w:id="36127" w:name="_Toc49865834"/>
      <w:bookmarkStart w:id="36128" w:name="_Toc55546550"/>
      <w:bookmarkStart w:id="36129" w:name="_Toc55551474"/>
      <w:bookmarkStart w:id="36130" w:name="_Toc55564660"/>
      <w:bookmarkStart w:id="36131" w:name="_Toc55565825"/>
      <w:bookmarkStart w:id="36132" w:name="_Toc55570164"/>
      <w:bookmarkStart w:id="36133" w:name="_Toc55573892"/>
      <w:bookmarkStart w:id="36134" w:name="_Toc56007863"/>
      <w:bookmarkStart w:id="36135" w:name="_Toc56009161"/>
      <w:bookmarkStart w:id="36136" w:name="_Toc58253277"/>
      <w:bookmarkStart w:id="36137" w:name="_Toc58506922"/>
      <w:bookmarkStart w:id="36138" w:name="_Toc58943908"/>
      <w:bookmarkStart w:id="36139" w:name="_Toc58945082"/>
      <w:bookmarkStart w:id="36140" w:name="_Toc63068416"/>
      <w:bookmarkStart w:id="36141" w:name="_Toc63069648"/>
      <w:bookmarkStart w:id="36142" w:name="_Toc63071562"/>
      <w:bookmarkStart w:id="36143" w:name="_Toc63087186"/>
      <w:bookmarkStart w:id="36144" w:name="_Toc63088420"/>
      <w:bookmarkStart w:id="36145" w:name="_Toc63237080"/>
      <w:bookmarkStart w:id="36146" w:name="_Toc63238315"/>
      <w:bookmarkStart w:id="36147" w:name="_Toc485587447"/>
      <w:bookmarkStart w:id="36148" w:name="_Ref132121489"/>
      <w:bookmarkStart w:id="36149" w:name="_Ref132122314"/>
      <w:bookmarkStart w:id="36150" w:name="_Ref132122370"/>
      <w:bookmarkStart w:id="36151" w:name="_Ref132124315"/>
      <w:bookmarkStart w:id="36152" w:name="_Toc216861100"/>
      <w:bookmarkStart w:id="36153" w:name="_DTBK43432"/>
      <w:bookmarkStart w:id="36154" w:name="_Toc460936658"/>
      <w:bookmarkEnd w:id="35609"/>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bookmarkEnd w:id="35630"/>
      <w:bookmarkEnd w:id="35631"/>
      <w:bookmarkEnd w:id="35632"/>
      <w:bookmarkEnd w:id="35633"/>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bookmarkEnd w:id="35670"/>
      <w:bookmarkEnd w:id="35671"/>
      <w:bookmarkEnd w:id="35672"/>
      <w:bookmarkEnd w:id="35673"/>
      <w:bookmarkEnd w:id="35674"/>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bookmarkEnd w:id="36147"/>
      <w:r>
        <w:lastRenderedPageBreak/>
        <w:t>On-market acquisitions</w:t>
      </w:r>
      <w:bookmarkEnd w:id="36148"/>
      <w:bookmarkEnd w:id="36149"/>
      <w:bookmarkEnd w:id="36150"/>
      <w:bookmarkEnd w:id="36151"/>
      <w:bookmarkEnd w:id="36152"/>
      <w:r w:rsidR="00B163E5">
        <w:t xml:space="preserve"> </w:t>
      </w:r>
    </w:p>
    <w:p w14:paraId="3467A0B6" w14:textId="3CA91584" w:rsidR="003C6C36" w:rsidRDefault="003C6C36" w:rsidP="00A75B29">
      <w:pPr>
        <w:pStyle w:val="Heading3"/>
      </w:pPr>
      <w:bookmarkStart w:id="36155" w:name="_Ref132127117"/>
      <w:bookmarkStart w:id="36156" w:name="_DTBK41244"/>
      <w:bookmarkStart w:id="36157" w:name="_DTBK40189"/>
      <w:bookmarkEnd w:id="36153"/>
      <w:r>
        <w:t>(</w:t>
      </w:r>
      <w:r w:rsidRPr="00A75B29">
        <w:rPr>
          <w:b/>
          <w:bCs w:val="0"/>
        </w:rPr>
        <w:t>On-market acquisitions</w:t>
      </w:r>
      <w:r>
        <w:t>): If:</w:t>
      </w:r>
      <w:bookmarkEnd w:id="36155"/>
    </w:p>
    <w:p w14:paraId="068D3911" w14:textId="75C5E7C6" w:rsidR="003C6C36" w:rsidRDefault="003C6C36" w:rsidP="00A75B29">
      <w:pPr>
        <w:pStyle w:val="Heading4"/>
      </w:pPr>
      <w:bookmarkStart w:id="36158" w:name="_DTBK41245"/>
      <w:bookmarkEnd w:id="36156"/>
      <w:r>
        <w:t>a Change in Control occurs due to the transfer of shares or other interests which are listed on a stock exchange; and</w:t>
      </w:r>
    </w:p>
    <w:p w14:paraId="72D2F792" w14:textId="790E6EED" w:rsidR="003C6C36" w:rsidRDefault="003C6C36" w:rsidP="00A75B29">
      <w:pPr>
        <w:pStyle w:val="Heading4"/>
      </w:pPr>
      <w:bookmarkStart w:id="36159" w:name="_DTBK41246"/>
      <w:bookmarkEnd w:id="36158"/>
      <w:r>
        <w:t xml:space="preserve">the consent of the Principal is required under this Deed but could not have been obtained prior to </w:t>
      </w:r>
      <w:r w:rsidR="00C73677">
        <w:t>the Change in Control</w:t>
      </w:r>
      <w:r>
        <w:t>,</w:t>
      </w:r>
    </w:p>
    <w:p w14:paraId="2CDF8C6D" w14:textId="73E731F9" w:rsidR="0000402F" w:rsidRDefault="003C6C36" w:rsidP="00A75B29">
      <w:pPr>
        <w:pStyle w:val="IndentParaLevel2"/>
      </w:pPr>
      <w:bookmarkStart w:id="36160" w:name="_DTBK41247"/>
      <w:bookmarkEnd w:id="36159"/>
      <w:r>
        <w:t xml:space="preserve">that consent must be sought immediately after the </w:t>
      </w:r>
      <w:r w:rsidR="00C73677">
        <w:t>Change in Control</w:t>
      </w:r>
      <w:r>
        <w:t>.</w:t>
      </w:r>
    </w:p>
    <w:p w14:paraId="7571F3F5" w14:textId="09547574" w:rsidR="00E846A4" w:rsidRPr="0094386B" w:rsidRDefault="00E846A4" w:rsidP="00A75B29">
      <w:pPr>
        <w:pStyle w:val="Heading3"/>
      </w:pPr>
      <w:bookmarkStart w:id="36161" w:name="_Ref132122707"/>
      <w:r w:rsidRPr="00E846A4">
        <w:t>(</w:t>
      </w:r>
      <w:r w:rsidRPr="00A75B29">
        <w:rPr>
          <w:b/>
          <w:bCs w:val="0"/>
        </w:rPr>
        <w:t>On-market acquisitions proposed Additional or Replacement Security</w:t>
      </w:r>
      <w:r w:rsidRPr="00E846A4">
        <w:t xml:space="preserve">): Where a Change in Control referred to in </w:t>
      </w:r>
      <w:r w:rsidRPr="0094386B">
        <w:t xml:space="preserve">clause </w:t>
      </w:r>
      <w:r w:rsidR="0094386B" w:rsidRPr="00A75B29">
        <w:fldChar w:fldCharType="begin"/>
      </w:r>
      <w:r w:rsidR="0094386B" w:rsidRPr="00A75B29">
        <w:instrText xml:space="preserve"> REF _Ref132122370 \w \h </w:instrText>
      </w:r>
      <w:r w:rsidR="0094386B" w:rsidRPr="0094386B">
        <w:instrText xml:space="preserve"> \* MERGEFORMAT </w:instrText>
      </w:r>
      <w:r w:rsidR="0094386B" w:rsidRPr="00A75B29">
        <w:fldChar w:fldCharType="separate"/>
      </w:r>
      <w:r w:rsidR="00C1101A">
        <w:t>48.4</w:t>
      </w:r>
      <w:r w:rsidR="0094386B" w:rsidRPr="00A75B29">
        <w:fldChar w:fldCharType="end"/>
      </w:r>
      <w:r w:rsidRPr="0094386B">
        <w:t xml:space="preserve"> is a Change in Control within the meaning of paragraphs </w:t>
      </w:r>
      <w:r w:rsidR="0094386B" w:rsidRPr="00A75B29">
        <w:fldChar w:fldCharType="begin"/>
      </w:r>
      <w:r w:rsidR="0094386B" w:rsidRPr="00A75B29">
        <w:instrText xml:space="preserve"> REF _Ref130470429 \w \h </w:instrText>
      </w:r>
      <w:r w:rsidR="0094386B">
        <w:instrText xml:space="preserve"> \* MERGEFORMAT </w:instrText>
      </w:r>
      <w:r w:rsidR="0094386B" w:rsidRPr="00A75B29">
        <w:fldChar w:fldCharType="separate"/>
      </w:r>
      <w:r w:rsidR="00C1101A">
        <w:t>(b)</w:t>
      </w:r>
      <w:r w:rsidR="0094386B" w:rsidRPr="00A75B29">
        <w:fldChar w:fldCharType="end"/>
      </w:r>
      <w:r w:rsidRPr="0094386B">
        <w:t xml:space="preserve"> or </w:t>
      </w:r>
      <w:r w:rsidR="0094386B" w:rsidRPr="00A75B29">
        <w:fldChar w:fldCharType="begin"/>
      </w:r>
      <w:r w:rsidR="0094386B" w:rsidRPr="00A75B29">
        <w:instrText xml:space="preserve"> REF _Ref132122647 \w \h </w:instrText>
      </w:r>
      <w:r w:rsidR="0094386B">
        <w:instrText xml:space="preserve"> \* MERGEFORMAT </w:instrText>
      </w:r>
      <w:r w:rsidR="0094386B" w:rsidRPr="00A75B29">
        <w:fldChar w:fldCharType="separate"/>
      </w:r>
      <w:r w:rsidR="00C1101A">
        <w:t>(c)</w:t>
      </w:r>
      <w:r w:rsidR="0094386B" w:rsidRPr="00A75B29">
        <w:fldChar w:fldCharType="end"/>
      </w:r>
      <w:r w:rsidRPr="0094386B">
        <w:t xml:space="preserve"> of the definition of Change in Control, in seeking the consent of the Principal, the Contractor must provide details of any </w:t>
      </w:r>
      <w:r w:rsidRPr="00DC10D2">
        <w:t>additional</w:t>
      </w:r>
      <w:r w:rsidRPr="0094386B">
        <w:t xml:space="preserve"> or replacement Parent Company Guarantee or Performance Bond which it proposes to procure so that the security available to the Contractor and the Principal in respect of the obligations of the Contractor or the Parent Guarantor in respect of which the Change in Control has occurred, under the Project Documents to which the Contractor or Parent Guarant</w:t>
      </w:r>
      <w:r w:rsidR="00BE5E38">
        <w:t>o</w:t>
      </w:r>
      <w:r w:rsidRPr="0094386B">
        <w:t>r is a party, is not adversely affected by the Change in Control.</w:t>
      </w:r>
      <w:bookmarkEnd w:id="36161"/>
      <w:r w:rsidRPr="0094386B">
        <w:t xml:space="preserve"> </w:t>
      </w:r>
    </w:p>
    <w:p w14:paraId="2FA900D4" w14:textId="3BD40B7C" w:rsidR="00E846A4" w:rsidRPr="00E846A4" w:rsidRDefault="00E846A4" w:rsidP="00A75B29">
      <w:pPr>
        <w:pStyle w:val="Heading3"/>
      </w:pPr>
      <w:bookmarkStart w:id="36162" w:name="_Ref132125712"/>
      <w:r w:rsidRPr="0094386B">
        <w:t>(</w:t>
      </w:r>
      <w:r w:rsidRPr="00A75B29">
        <w:rPr>
          <w:b/>
          <w:bCs w:val="0"/>
        </w:rPr>
        <w:t>Principal's consent to on-market acquisitions</w:t>
      </w:r>
      <w:r w:rsidRPr="0094386B">
        <w:t xml:space="preserve">): If the Contractor is required to seek the consent of the Principal to a Change in Control under </w:t>
      </w:r>
      <w:r w:rsidRPr="00B43802">
        <w:t xml:space="preserve">clause </w:t>
      </w:r>
      <w:bookmarkStart w:id="36163" w:name="_Hlk132123020"/>
      <w:r w:rsidR="00B43802" w:rsidRPr="00A75B29">
        <w:fldChar w:fldCharType="begin"/>
      </w:r>
      <w:r w:rsidR="00B43802" w:rsidRPr="00A75B29">
        <w:instrText xml:space="preserve"> REF _Ref132127117 \w \h </w:instrText>
      </w:r>
      <w:r w:rsidR="00B43802">
        <w:instrText xml:space="preserve"> \* MERGEFORMAT </w:instrText>
      </w:r>
      <w:r w:rsidR="00B43802" w:rsidRPr="00A75B29">
        <w:fldChar w:fldCharType="separate"/>
      </w:r>
      <w:r w:rsidR="00C1101A">
        <w:t>48.4(a)</w:t>
      </w:r>
      <w:r w:rsidR="00B43802" w:rsidRPr="00A75B29">
        <w:fldChar w:fldCharType="end"/>
      </w:r>
      <w:r w:rsidR="009563DB" w:rsidRPr="009563DB">
        <w:rPr>
          <w:b/>
          <w:bCs w:val="0"/>
          <w:i/>
          <w:iCs/>
        </w:rPr>
        <w:t xml:space="preserve"> </w:t>
      </w:r>
      <w:bookmarkEnd w:id="36163"/>
      <w:r w:rsidRPr="0094386B">
        <w:t>and</w:t>
      </w:r>
      <w:r w:rsidRPr="00E846A4">
        <w:t xml:space="preserve"> the Contractor receives any notice under clause </w:t>
      </w:r>
      <w:r w:rsidR="00B43802">
        <w:fldChar w:fldCharType="begin"/>
      </w:r>
      <w:r w:rsidR="00B43802">
        <w:instrText xml:space="preserve"> REF _Ref131657623 \w \h </w:instrText>
      </w:r>
      <w:r w:rsidR="00B43802">
        <w:fldChar w:fldCharType="separate"/>
      </w:r>
      <w:r w:rsidR="00C1101A">
        <w:t>48.5</w:t>
      </w:r>
      <w:r w:rsidR="00B43802">
        <w:fldChar w:fldCharType="end"/>
      </w:r>
      <w:r w:rsidR="00791ACD">
        <w:t xml:space="preserve"> </w:t>
      </w:r>
      <w:r w:rsidRPr="00E846A4">
        <w:t>that the Principal:</w:t>
      </w:r>
      <w:bookmarkEnd w:id="36162"/>
      <w:r w:rsidRPr="00E846A4">
        <w:t xml:space="preserve"> </w:t>
      </w:r>
    </w:p>
    <w:p w14:paraId="0191A48E" w14:textId="3F1FD42C" w:rsidR="00E846A4" w:rsidRPr="00A306F7" w:rsidRDefault="00E846A4" w:rsidP="00A75B29">
      <w:pPr>
        <w:pStyle w:val="Heading4"/>
      </w:pPr>
      <w:bookmarkStart w:id="36164" w:name="_Ref132124335"/>
      <w:r w:rsidRPr="00A306F7">
        <w:t xml:space="preserve">provides a conditional consent to the </w:t>
      </w:r>
      <w:r w:rsidR="001611F5">
        <w:t>Change in Control</w:t>
      </w:r>
      <w:r w:rsidRPr="00A306F7">
        <w:t xml:space="preserve"> in accordance with clause</w:t>
      </w:r>
      <w:r w:rsidR="00791ACD">
        <w:t xml:space="preserve"> </w:t>
      </w:r>
      <w:r w:rsidR="00791ACD">
        <w:fldChar w:fldCharType="begin"/>
      </w:r>
      <w:r w:rsidR="00791ACD">
        <w:instrText xml:space="preserve"> REF _Ref132123055 \w \h </w:instrText>
      </w:r>
      <w:r w:rsidR="00791ACD">
        <w:fldChar w:fldCharType="separate"/>
      </w:r>
      <w:r w:rsidR="00C1101A">
        <w:t>48.5(b)</w:t>
      </w:r>
      <w:r w:rsidR="00791ACD">
        <w:fldChar w:fldCharType="end"/>
      </w:r>
      <w:r w:rsidRPr="00A306F7">
        <w:t>, the Contractor must procure the Additional or Replacement Security within the time required by the Principal; or</w:t>
      </w:r>
      <w:bookmarkEnd w:id="36164"/>
    </w:p>
    <w:p w14:paraId="1ECC4F51" w14:textId="50DD0C72" w:rsidR="00B163E5" w:rsidRPr="00A306F7" w:rsidRDefault="00E846A4" w:rsidP="00A75B29">
      <w:pPr>
        <w:pStyle w:val="Heading4"/>
      </w:pPr>
      <w:bookmarkStart w:id="36165" w:name="_Ref132124611"/>
      <w:r w:rsidRPr="00A306F7">
        <w:t xml:space="preserve">does not consent to the Change in Control, the Contractor must procure that the person to whom Control has passed, ceases to have the Control which resulted in the Change in Control within 60 Business Days after receiving the Principal's notice under clause </w:t>
      </w:r>
      <w:r w:rsidR="00DB2175">
        <w:fldChar w:fldCharType="begin"/>
      </w:r>
      <w:r w:rsidR="00DB2175">
        <w:instrText xml:space="preserve"> REF _Ref234692957 \w \h </w:instrText>
      </w:r>
      <w:r w:rsidR="00DB2175">
        <w:fldChar w:fldCharType="separate"/>
      </w:r>
      <w:r w:rsidR="00C1101A">
        <w:t>48.3</w:t>
      </w:r>
      <w:r w:rsidR="00DB2175">
        <w:fldChar w:fldCharType="end"/>
      </w:r>
      <w:r w:rsidR="00DB2175">
        <w:t xml:space="preserve"> </w:t>
      </w:r>
      <w:r w:rsidRPr="00A306F7">
        <w:t>that the Principal does not consent to the Change in Control.</w:t>
      </w:r>
      <w:bookmarkEnd w:id="36165"/>
    </w:p>
    <w:p w14:paraId="3E4412BA" w14:textId="04E156DD" w:rsidR="009850A6" w:rsidRDefault="009850A6" w:rsidP="00B163E5">
      <w:pPr>
        <w:pStyle w:val="Heading2"/>
      </w:pPr>
      <w:bookmarkStart w:id="36166" w:name="_Ref131657623"/>
      <w:bookmarkStart w:id="36167" w:name="_Toc216861101"/>
      <w:r>
        <w:t>Consent to a Change in Control</w:t>
      </w:r>
      <w:bookmarkEnd w:id="36166"/>
      <w:bookmarkEnd w:id="36167"/>
    </w:p>
    <w:p w14:paraId="4FBD2B2D" w14:textId="6403A707" w:rsidR="00E846A4" w:rsidRDefault="00E846A4" w:rsidP="00E846A4">
      <w:pPr>
        <w:pStyle w:val="IndentParaLevel1"/>
      </w:pPr>
      <w:r>
        <w:t>The Principal must advise the Contractor, within 10 Business Days (or such longer period as the Principal reasonably requests given the nature of the proposed Change in Control) after receiving the Contractor's request for consent under cl</w:t>
      </w:r>
      <w:r w:rsidRPr="00791ACD">
        <w:t xml:space="preserve">ause </w:t>
      </w:r>
      <w:r w:rsidR="00791ACD" w:rsidRPr="00A75B29">
        <w:fldChar w:fldCharType="begin"/>
      </w:r>
      <w:r w:rsidR="00791ACD" w:rsidRPr="00A75B29">
        <w:instrText xml:space="preserve"> REF _Ref132122707 \w \h </w:instrText>
      </w:r>
      <w:r w:rsidR="00791ACD">
        <w:instrText xml:space="preserve"> \* MERGEFORMAT </w:instrText>
      </w:r>
      <w:r w:rsidR="00791ACD" w:rsidRPr="00A75B29">
        <w:fldChar w:fldCharType="separate"/>
      </w:r>
      <w:r w:rsidR="00C1101A">
        <w:t>48.4(b)</w:t>
      </w:r>
      <w:r w:rsidR="00791ACD" w:rsidRPr="00A75B29">
        <w:fldChar w:fldCharType="end"/>
      </w:r>
      <w:r w:rsidRPr="00791ACD">
        <w:t>, that</w:t>
      </w:r>
      <w:r>
        <w:t>:</w:t>
      </w:r>
    </w:p>
    <w:p w14:paraId="272E40C8" w14:textId="77777777" w:rsidR="00E846A4" w:rsidRDefault="00E846A4" w:rsidP="00A75B29">
      <w:pPr>
        <w:pStyle w:val="Heading3"/>
      </w:pPr>
      <w:bookmarkStart w:id="36168" w:name="_Ref132127097"/>
      <w:r>
        <w:t>(</w:t>
      </w:r>
      <w:r w:rsidRPr="00A75B29">
        <w:rPr>
          <w:b/>
          <w:bCs w:val="0"/>
        </w:rPr>
        <w:t>consent</w:t>
      </w:r>
      <w:r>
        <w:t>): it consents to the Change in Control;</w:t>
      </w:r>
      <w:bookmarkEnd w:id="36168"/>
    </w:p>
    <w:p w14:paraId="3477ED8F" w14:textId="396A2753" w:rsidR="00E846A4" w:rsidRDefault="00E846A4" w:rsidP="00A75B29">
      <w:pPr>
        <w:pStyle w:val="Heading3"/>
      </w:pPr>
      <w:bookmarkStart w:id="36169" w:name="_Ref132123055"/>
      <w:r>
        <w:t>(</w:t>
      </w:r>
      <w:r w:rsidRPr="00A75B29">
        <w:rPr>
          <w:b/>
          <w:bCs w:val="0"/>
        </w:rPr>
        <w:t>conditional consent</w:t>
      </w:r>
      <w:r>
        <w:t xml:space="preserve">): </w:t>
      </w:r>
      <w:r w:rsidRPr="00A306F7">
        <w:t xml:space="preserve">where clause </w:t>
      </w:r>
      <w:r w:rsidR="009563DB" w:rsidRPr="00A75B29">
        <w:fldChar w:fldCharType="begin"/>
      </w:r>
      <w:r w:rsidR="009563DB" w:rsidRPr="00A75B29">
        <w:instrText xml:space="preserve"> REF _Ref132125712 \w \h </w:instrText>
      </w:r>
      <w:r w:rsidR="009563DB">
        <w:instrText xml:space="preserve"> \* MERGEFORMAT </w:instrText>
      </w:r>
      <w:r w:rsidR="009563DB" w:rsidRPr="00A75B29">
        <w:fldChar w:fldCharType="separate"/>
      </w:r>
      <w:r w:rsidR="00C1101A">
        <w:t>48.4(c)</w:t>
      </w:r>
      <w:r w:rsidR="009563DB" w:rsidRPr="00A75B29">
        <w:fldChar w:fldCharType="end"/>
      </w:r>
      <w:r w:rsidRPr="00A306F7">
        <w:t xml:space="preserve"> applies</w:t>
      </w:r>
      <w:r>
        <w:t xml:space="preserve">, without limiting clause </w:t>
      </w:r>
      <w:r w:rsidR="004243A9" w:rsidRPr="00A75B29">
        <w:fldChar w:fldCharType="begin"/>
      </w:r>
      <w:r w:rsidR="004243A9" w:rsidRPr="00A75B29">
        <w:instrText xml:space="preserve"> REF _Ref132125806 \w \h </w:instrText>
      </w:r>
      <w:r w:rsidR="004243A9">
        <w:instrText xml:space="preserve"> \* MERGEFORMAT </w:instrText>
      </w:r>
      <w:r w:rsidR="004243A9" w:rsidRPr="00A75B29">
        <w:fldChar w:fldCharType="separate"/>
      </w:r>
      <w:r w:rsidR="00C1101A">
        <w:t>57.7(a)</w:t>
      </w:r>
      <w:r w:rsidR="004243A9" w:rsidRPr="00A75B29">
        <w:fldChar w:fldCharType="end"/>
      </w:r>
      <w:r w:rsidRPr="00A306F7">
        <w:t>, it consents</w:t>
      </w:r>
      <w:r>
        <w:t xml:space="preserve"> to the Change in Control conditional upon the Contractor procuring, in respect of the obligations of the Contractor or Parent Guarantor to which the Change in Control has occurred, under the Project Documents to which the Contractor or Parent Guarantor (as applicable) is a party, an additional or replacement Parent Company Guarantee from an entity and on such terms, or Performance Bonds for an amount, acceptable to the Principal (Additional or Replacement Security);</w:t>
      </w:r>
      <w:bookmarkEnd w:id="36169"/>
      <w:r>
        <w:t xml:space="preserve">  </w:t>
      </w:r>
    </w:p>
    <w:p w14:paraId="77E14390" w14:textId="52F37D12" w:rsidR="00E846A4" w:rsidRDefault="00E846A4" w:rsidP="00A75B29">
      <w:pPr>
        <w:pStyle w:val="Heading3"/>
      </w:pPr>
      <w:r>
        <w:t>(</w:t>
      </w:r>
      <w:r w:rsidRPr="00A75B29">
        <w:rPr>
          <w:b/>
          <w:bCs w:val="0"/>
        </w:rPr>
        <w:t>unacceptable</w:t>
      </w:r>
      <w:r>
        <w:t xml:space="preserve">): in accordance </w:t>
      </w:r>
      <w:r w:rsidRPr="00A306F7">
        <w:t xml:space="preserve">with clause </w:t>
      </w:r>
      <w:r w:rsidR="006D7EB0" w:rsidRPr="00A75B29">
        <w:fldChar w:fldCharType="begin"/>
      </w:r>
      <w:r w:rsidR="006D7EB0" w:rsidRPr="00A75B29">
        <w:instrText xml:space="preserve"> REF _Ref234692957 \w \h </w:instrText>
      </w:r>
      <w:r w:rsidR="006D7EB0">
        <w:instrText xml:space="preserve"> \* MERGEFORMAT </w:instrText>
      </w:r>
      <w:r w:rsidR="006D7EB0" w:rsidRPr="00A75B29">
        <w:fldChar w:fldCharType="separate"/>
      </w:r>
      <w:r w:rsidR="00C1101A">
        <w:t>48.3</w:t>
      </w:r>
      <w:r w:rsidR="006D7EB0" w:rsidRPr="00A75B29">
        <w:fldChar w:fldCharType="end"/>
      </w:r>
      <w:r w:rsidRPr="00A306F7">
        <w:t>, the Principal</w:t>
      </w:r>
      <w:r>
        <w:t xml:space="preserve"> does not consent to the Change in Control and the reasons why the Change in Control is unacceptable; or</w:t>
      </w:r>
    </w:p>
    <w:p w14:paraId="17E9E97F" w14:textId="77777777" w:rsidR="00E846A4" w:rsidRDefault="00E846A4" w:rsidP="00A75B29">
      <w:pPr>
        <w:pStyle w:val="Heading3"/>
      </w:pPr>
      <w:r>
        <w:lastRenderedPageBreak/>
        <w:t>(</w:t>
      </w:r>
      <w:r w:rsidRPr="00A75B29">
        <w:rPr>
          <w:b/>
          <w:bCs w:val="0"/>
        </w:rPr>
        <w:t>further information</w:t>
      </w:r>
      <w:r>
        <w:t>): it requires further information from the Contractor regarding the Change in Control, in which case:</w:t>
      </w:r>
    </w:p>
    <w:p w14:paraId="03AF5C1F" w14:textId="77777777" w:rsidR="00E846A4" w:rsidRDefault="00E846A4" w:rsidP="00A75B29">
      <w:pPr>
        <w:pStyle w:val="Heading4"/>
      </w:pPr>
      <w:r>
        <w:t>the Contractor must provide the additional information sought by the Principal within a further period of 10 Business Days after the Principal's request for the further information; and</w:t>
      </w:r>
    </w:p>
    <w:p w14:paraId="796DC077" w14:textId="367E977E" w:rsidR="00E846A4" w:rsidRDefault="00E846A4" w:rsidP="00A75B29">
      <w:pPr>
        <w:pStyle w:val="Heading4"/>
      </w:pPr>
      <w:r>
        <w:t xml:space="preserve">the Principal must respond in terms of clause </w:t>
      </w:r>
      <w:r w:rsidR="00B43802">
        <w:fldChar w:fldCharType="begin"/>
      </w:r>
      <w:r w:rsidR="00B43802">
        <w:instrText xml:space="preserve"> REF _Ref132127097 \w \h </w:instrText>
      </w:r>
      <w:r w:rsidR="00B43802">
        <w:fldChar w:fldCharType="separate"/>
      </w:r>
      <w:r w:rsidR="00C1101A">
        <w:t>48.5(a)</w:t>
      </w:r>
      <w:r w:rsidR="00B43802">
        <w:fldChar w:fldCharType="end"/>
      </w:r>
      <w:r>
        <w:t xml:space="preserve"> or clause </w:t>
      </w:r>
      <w:r w:rsidR="004243A9" w:rsidRPr="00A75B29">
        <w:fldChar w:fldCharType="begin"/>
      </w:r>
      <w:r w:rsidR="004243A9" w:rsidRPr="00A75B29">
        <w:instrText xml:space="preserve"> REF _Ref132123055 \w \h </w:instrText>
      </w:r>
      <w:r w:rsidR="004243A9">
        <w:instrText xml:space="preserve"> \* MERGEFORMAT </w:instrText>
      </w:r>
      <w:r w:rsidR="004243A9" w:rsidRPr="00A75B29">
        <w:fldChar w:fldCharType="separate"/>
      </w:r>
      <w:r w:rsidR="00C1101A">
        <w:t>48.5(b)</w:t>
      </w:r>
      <w:r w:rsidR="004243A9" w:rsidRPr="00A75B29">
        <w:fldChar w:fldCharType="end"/>
      </w:r>
      <w:r w:rsidRPr="00A306F7">
        <w:t xml:space="preserve"> within 10 Business</w:t>
      </w:r>
      <w:r>
        <w:t xml:space="preserve"> Days after the receipt of such further information from the Contractor.</w:t>
      </w:r>
    </w:p>
    <w:p w14:paraId="1F0B893B" w14:textId="444FA39A" w:rsidR="00B163E5" w:rsidRDefault="00B163E5" w:rsidP="00A75B29">
      <w:pPr>
        <w:pStyle w:val="Heading2"/>
      </w:pPr>
      <w:bookmarkStart w:id="36170" w:name="_Toc216861102"/>
      <w:r>
        <w:t>Costs relating to a Change in Control</w:t>
      </w:r>
      <w:bookmarkEnd w:id="36170"/>
    </w:p>
    <w:p w14:paraId="45075C1C" w14:textId="7D4138B4" w:rsidR="00B163E5" w:rsidRPr="00F94CA8" w:rsidRDefault="009F14FD" w:rsidP="00A75B29">
      <w:pPr>
        <w:pStyle w:val="IndentParaLevel1"/>
      </w:pPr>
      <w:r>
        <w:t>The</w:t>
      </w:r>
      <w:r w:rsidR="00B163E5">
        <w:t xml:space="preserve"> Co</w:t>
      </w:r>
      <w:r>
        <w:t>ntractor</w:t>
      </w:r>
      <w:r w:rsidR="00B163E5">
        <w:t xml:space="preserve"> must pay to the </w:t>
      </w:r>
      <w:r w:rsidR="003F465C">
        <w:t>Principal</w:t>
      </w:r>
      <w:r w:rsidR="00B163E5">
        <w:t xml:space="preserve"> the </w:t>
      </w:r>
      <w:r w:rsidR="003F465C">
        <w:t>Principal'</w:t>
      </w:r>
      <w:r w:rsidR="00B163E5">
        <w:t>s costs (including legal and financial advisers' fees) reasonably incurred in relation to considering or consenting to a proposed Change in Control.</w:t>
      </w:r>
    </w:p>
    <w:p w14:paraId="371770AF" w14:textId="590D7B30" w:rsidR="007510F4" w:rsidRPr="00FB6786" w:rsidRDefault="007510F4" w:rsidP="00E434F1">
      <w:pPr>
        <w:pStyle w:val="Heading2"/>
      </w:pPr>
      <w:bookmarkStart w:id="36171" w:name="_Toc216861103"/>
      <w:bookmarkEnd w:id="36160"/>
      <w:r w:rsidRPr="00FB6786">
        <w:t xml:space="preserve">Assignment by the </w:t>
      </w:r>
      <w:bookmarkEnd w:id="36154"/>
      <w:r w:rsidR="00446E2E" w:rsidRPr="00FB6786">
        <w:t>Principal</w:t>
      </w:r>
      <w:bookmarkEnd w:id="36171"/>
    </w:p>
    <w:p w14:paraId="194AB242" w14:textId="10EB7221" w:rsidR="007510F4" w:rsidRPr="00FB6786" w:rsidRDefault="007510F4" w:rsidP="00E434F1">
      <w:pPr>
        <w:pStyle w:val="Heading3"/>
      </w:pPr>
      <w:bookmarkStart w:id="36172" w:name="_DTBK40190"/>
      <w:r w:rsidRPr="00FB6786">
        <w:t>(</w:t>
      </w:r>
      <w:r w:rsidR="007B34F9">
        <w:rPr>
          <w:b/>
        </w:rPr>
        <w:t>Contractor</w:t>
      </w:r>
      <w:r w:rsidR="007B34F9" w:rsidRPr="00FB6786">
        <w:rPr>
          <w:b/>
        </w:rPr>
        <w:t xml:space="preserve"> </w:t>
      </w:r>
      <w:r w:rsidRPr="00FB6786">
        <w:rPr>
          <w:b/>
        </w:rPr>
        <w:t>consent required</w:t>
      </w:r>
      <w:r w:rsidRPr="00FB6786">
        <w:t>):</w:t>
      </w:r>
      <w:r w:rsidR="00165E75" w:rsidRPr="00FB6786">
        <w:t xml:space="preserve"> </w:t>
      </w:r>
      <w:r w:rsidRPr="00FB6786">
        <w:t xml:space="preserve">Subject to clause </w:t>
      </w:r>
      <w:r w:rsidRPr="00DD7300">
        <w:fldChar w:fldCharType="begin"/>
      </w:r>
      <w:r w:rsidRPr="00FB6786">
        <w:instrText xml:space="preserve"> REF _Ref369093272 \w \h </w:instrText>
      </w:r>
      <w:r w:rsidR="00FB6786">
        <w:instrText xml:space="preserve"> \* MERGEFORMAT </w:instrText>
      </w:r>
      <w:r w:rsidRPr="00DD7300">
        <w:fldChar w:fldCharType="separate"/>
      </w:r>
      <w:r w:rsidR="00C1101A">
        <w:t>48.7(b)</w:t>
      </w:r>
      <w:r w:rsidRPr="00DD7300">
        <w:fldChar w:fldCharType="end"/>
      </w:r>
      <w:r w:rsidRPr="00FB6786">
        <w:t xml:space="preserve">, the </w:t>
      </w:r>
      <w:r w:rsidR="00446E2E" w:rsidRPr="00FB6786">
        <w:t>Principal</w:t>
      </w:r>
      <w:r w:rsidRPr="00FB6786">
        <w:t xml:space="preserve"> </w:t>
      </w:r>
      <w:r w:rsidR="00C1473C" w:rsidRPr="00FB6786">
        <w:t xml:space="preserve">does </w:t>
      </w:r>
      <w:r w:rsidRPr="00FB6786">
        <w:t>not sell, transfer or assign or otherwise dispose of all or any part of its interest in the Project Documents</w:t>
      </w:r>
      <w:r w:rsidR="004E7938" w:rsidRPr="00FB6786">
        <w:t xml:space="preserve"> </w:t>
      </w:r>
      <w:r w:rsidRPr="00FB6786">
        <w:t xml:space="preserve">without </w:t>
      </w:r>
      <w:r w:rsidR="00C07ADC" w:rsidRPr="00FB6786">
        <w:t>the Contractor</w:t>
      </w:r>
      <w:r w:rsidR="00890021" w:rsidRPr="00FB6786">
        <w:t xml:space="preserve">'s </w:t>
      </w:r>
      <w:r w:rsidRPr="00FB6786">
        <w:t>prior consent.</w:t>
      </w:r>
    </w:p>
    <w:p w14:paraId="61A548CB" w14:textId="55DEB541" w:rsidR="007510F4" w:rsidRPr="00FB6786" w:rsidRDefault="007510F4" w:rsidP="00E434F1">
      <w:pPr>
        <w:pStyle w:val="Heading3"/>
      </w:pPr>
      <w:bookmarkStart w:id="36173" w:name="_Ref369093272"/>
      <w:bookmarkStart w:id="36174" w:name="_DTBK41248"/>
      <w:bookmarkStart w:id="36175" w:name="_DTBK40191"/>
      <w:bookmarkEnd w:id="36172"/>
      <w:r w:rsidRPr="00FB6786">
        <w:t>(</w:t>
      </w:r>
      <w:r w:rsidRPr="00FB6786">
        <w:rPr>
          <w:b/>
        </w:rPr>
        <w:t>No consent required</w:t>
      </w:r>
      <w:r w:rsidRPr="00FB6786">
        <w:t>):</w:t>
      </w:r>
      <w:r w:rsidR="00165E75" w:rsidRPr="00FB6786">
        <w:t xml:space="preserve"> </w:t>
      </w:r>
      <w:r w:rsidRPr="00FB6786">
        <w:t xml:space="preserve">The </w:t>
      </w:r>
      <w:r w:rsidR="00446E2E" w:rsidRPr="00FB6786">
        <w:t>Principal</w:t>
      </w:r>
      <w:r w:rsidRPr="00FB6786">
        <w:t xml:space="preserve"> may sell, transfer or assign or otherwise dispose of all or any part of its interest in the Project Documents </w:t>
      </w:r>
      <w:r w:rsidR="00D04EBC" w:rsidRPr="00FB6786">
        <w:t xml:space="preserve">and </w:t>
      </w:r>
      <w:r w:rsidR="00C07ADC" w:rsidRPr="00FB6786">
        <w:t>the Contractor</w:t>
      </w:r>
      <w:r w:rsidR="00D04EBC" w:rsidRPr="00FB6786">
        <w:t xml:space="preserve"> hereby</w:t>
      </w:r>
      <w:r w:rsidRPr="00FB6786">
        <w:t xml:space="preserve"> consent</w:t>
      </w:r>
      <w:r w:rsidR="00D04EBC" w:rsidRPr="00FB6786">
        <w:t>s to that sale, transfer, assignment or disposal</w:t>
      </w:r>
      <w:r w:rsidRPr="00FB6786">
        <w:t>, if:</w:t>
      </w:r>
      <w:bookmarkEnd w:id="36173"/>
    </w:p>
    <w:p w14:paraId="1CE68424" w14:textId="77777777" w:rsidR="007510F4" w:rsidRPr="00FB6786" w:rsidRDefault="00C1473C" w:rsidP="00E434F1">
      <w:pPr>
        <w:pStyle w:val="Heading4"/>
      </w:pPr>
      <w:bookmarkStart w:id="36176" w:name="_DTBK43433"/>
      <w:bookmarkEnd w:id="36174"/>
      <w:r w:rsidRPr="00FB6786">
        <w:t xml:space="preserve">the </w:t>
      </w:r>
      <w:r w:rsidR="00446E2E" w:rsidRPr="00FB6786">
        <w:t>Principal</w:t>
      </w:r>
      <w:r w:rsidRPr="00FB6786">
        <w:t xml:space="preserve"> </w:t>
      </w:r>
      <w:r w:rsidR="007510F4" w:rsidRPr="00FB6786">
        <w:t xml:space="preserve">has provided </w:t>
      </w:r>
      <w:r w:rsidR="00C07ADC" w:rsidRPr="00FB6786">
        <w:t>the Contractor</w:t>
      </w:r>
      <w:r w:rsidR="007510F4" w:rsidRPr="00FB6786">
        <w:t xml:space="preserve"> with details of the proposed transferee and the terms and conditions of the proposed transfer;</w:t>
      </w:r>
    </w:p>
    <w:p w14:paraId="4E4A536E" w14:textId="5BDC57C7" w:rsidR="00520477" w:rsidRDefault="007510F4" w:rsidP="00520477">
      <w:pPr>
        <w:pStyle w:val="Heading4"/>
      </w:pPr>
      <w:bookmarkStart w:id="36177" w:name="_DTBK41249"/>
      <w:bookmarkEnd w:id="36176"/>
      <w:r w:rsidRPr="00FB6786">
        <w:t xml:space="preserve">the proposed transferee is an Authority </w:t>
      </w:r>
      <w:r w:rsidR="00993CBB" w:rsidRPr="00FB6786">
        <w:t xml:space="preserve">(including any Minister) </w:t>
      </w:r>
      <w:r w:rsidRPr="00FB6786">
        <w:t>which is an agent of, or the obligations of which are supported by</w:t>
      </w:r>
      <w:r w:rsidR="00993CBB" w:rsidRPr="00FB6786">
        <w:t>,</w:t>
      </w:r>
      <w:r w:rsidRPr="00FB6786">
        <w:t xml:space="preserve"> the </w:t>
      </w:r>
      <w:r w:rsidR="00993CBB" w:rsidRPr="00FB6786">
        <w:t xml:space="preserve">Crown in the right of the </w:t>
      </w:r>
      <w:r w:rsidRPr="00FB6786">
        <w:t>State</w:t>
      </w:r>
      <w:r w:rsidR="00993CBB" w:rsidRPr="00FB6786">
        <w:t xml:space="preserve"> of Victoria</w:t>
      </w:r>
      <w:r w:rsidRPr="00FB6786">
        <w:t>; and</w:t>
      </w:r>
    </w:p>
    <w:p w14:paraId="7D39BA75" w14:textId="0082C40C" w:rsidR="00520477" w:rsidRPr="00520477" w:rsidRDefault="007510F4">
      <w:pPr>
        <w:pStyle w:val="Heading4"/>
      </w:pPr>
      <w:bookmarkStart w:id="36178" w:name="_DTBK43434"/>
      <w:bookmarkEnd w:id="36177"/>
      <w:r w:rsidRPr="000508A2">
        <w:rPr>
          <w:bCs w:val="0"/>
        </w:rPr>
        <w:t>the proposed transferee has agreed to be bound by the relevant Project Documents.</w:t>
      </w:r>
    </w:p>
    <w:p w14:paraId="27A6DC90" w14:textId="77777777" w:rsidR="007510F4" w:rsidRPr="00FB6786" w:rsidRDefault="007510F4" w:rsidP="00E434F1">
      <w:pPr>
        <w:pStyle w:val="Heading1"/>
      </w:pPr>
      <w:bookmarkStart w:id="36179" w:name="_Toc459208755"/>
      <w:bookmarkStart w:id="36180" w:name="_Toc459803405"/>
      <w:bookmarkStart w:id="36181" w:name="_Toc459808276"/>
      <w:bookmarkStart w:id="36182" w:name="_Toc459817465"/>
      <w:bookmarkStart w:id="36183" w:name="_Toc461375664"/>
      <w:bookmarkStart w:id="36184" w:name="_Toc461698783"/>
      <w:bookmarkStart w:id="36185" w:name="_Toc461973891"/>
      <w:bookmarkStart w:id="36186" w:name="_Toc461999711"/>
      <w:bookmarkStart w:id="36187" w:name="_Toc459208756"/>
      <w:bookmarkStart w:id="36188" w:name="_Toc459803406"/>
      <w:bookmarkStart w:id="36189" w:name="_Toc459808277"/>
      <w:bookmarkStart w:id="36190" w:name="_Toc459817466"/>
      <w:bookmarkStart w:id="36191" w:name="_Toc461375665"/>
      <w:bookmarkStart w:id="36192" w:name="_Toc461698784"/>
      <w:bookmarkStart w:id="36193" w:name="_Toc461973892"/>
      <w:bookmarkStart w:id="36194" w:name="_Toc461999712"/>
      <w:bookmarkStart w:id="36195" w:name="_Toc459208758"/>
      <w:bookmarkStart w:id="36196" w:name="_Toc459803408"/>
      <w:bookmarkStart w:id="36197" w:name="_Toc459808279"/>
      <w:bookmarkStart w:id="36198" w:name="_Toc459817468"/>
      <w:bookmarkStart w:id="36199" w:name="_Toc461375667"/>
      <w:bookmarkStart w:id="36200" w:name="_Toc461698786"/>
      <w:bookmarkStart w:id="36201" w:name="_Toc461973894"/>
      <w:bookmarkStart w:id="36202" w:name="_Toc461999714"/>
      <w:bookmarkStart w:id="36203" w:name="_Toc459208759"/>
      <w:bookmarkStart w:id="36204" w:name="_Toc459803409"/>
      <w:bookmarkStart w:id="36205" w:name="_Toc459808280"/>
      <w:bookmarkStart w:id="36206" w:name="_Toc459817469"/>
      <w:bookmarkStart w:id="36207" w:name="_Toc461375668"/>
      <w:bookmarkStart w:id="36208" w:name="_Toc461698787"/>
      <w:bookmarkStart w:id="36209" w:name="_Toc461973895"/>
      <w:bookmarkStart w:id="36210" w:name="_Toc461999715"/>
      <w:bookmarkStart w:id="36211" w:name="_Toc459208760"/>
      <w:bookmarkStart w:id="36212" w:name="_Toc459803410"/>
      <w:bookmarkStart w:id="36213" w:name="_Toc459808281"/>
      <w:bookmarkStart w:id="36214" w:name="_Toc459817470"/>
      <w:bookmarkStart w:id="36215" w:name="_Toc461375669"/>
      <w:bookmarkStart w:id="36216" w:name="_Toc461698788"/>
      <w:bookmarkStart w:id="36217" w:name="_Toc461973896"/>
      <w:bookmarkStart w:id="36218" w:name="_Toc461999716"/>
      <w:bookmarkStart w:id="36219" w:name="_Toc459208767"/>
      <w:bookmarkStart w:id="36220" w:name="_Toc459803417"/>
      <w:bookmarkStart w:id="36221" w:name="_Toc459808288"/>
      <w:bookmarkStart w:id="36222" w:name="_Toc459817477"/>
      <w:bookmarkStart w:id="36223" w:name="_Toc461375676"/>
      <w:bookmarkStart w:id="36224" w:name="_Toc461698795"/>
      <w:bookmarkStart w:id="36225" w:name="_Toc461973903"/>
      <w:bookmarkStart w:id="36226" w:name="_Toc461999723"/>
      <w:bookmarkStart w:id="36227" w:name="_Toc47867678"/>
      <w:bookmarkStart w:id="36228" w:name="_Toc47868676"/>
      <w:bookmarkStart w:id="36229" w:name="_Toc47869550"/>
      <w:bookmarkStart w:id="36230" w:name="_Toc47870414"/>
      <w:bookmarkStart w:id="36231" w:name="_Toc47871301"/>
      <w:bookmarkStart w:id="36232" w:name="_Toc47985274"/>
      <w:bookmarkStart w:id="36233" w:name="_Toc48223609"/>
      <w:bookmarkStart w:id="36234" w:name="_Toc48500051"/>
      <w:bookmarkStart w:id="36235" w:name="_Toc49065244"/>
      <w:bookmarkStart w:id="36236" w:name="_Toc49067353"/>
      <w:bookmarkStart w:id="36237" w:name="_Toc49098542"/>
      <w:bookmarkStart w:id="36238" w:name="_Toc49100130"/>
      <w:bookmarkStart w:id="36239" w:name="_Toc49106555"/>
      <w:bookmarkStart w:id="36240" w:name="_Toc49109101"/>
      <w:bookmarkStart w:id="36241" w:name="_Toc49110265"/>
      <w:bookmarkStart w:id="36242" w:name="_Toc49111439"/>
      <w:bookmarkStart w:id="36243" w:name="_Toc49328585"/>
      <w:bookmarkStart w:id="36244" w:name="_Toc49433767"/>
      <w:bookmarkStart w:id="36245" w:name="_Toc49434953"/>
      <w:bookmarkStart w:id="36246" w:name="_Toc49436143"/>
      <w:bookmarkStart w:id="36247" w:name="_Toc49437330"/>
      <w:bookmarkStart w:id="36248" w:name="_Toc49454747"/>
      <w:bookmarkStart w:id="36249" w:name="_Toc49456033"/>
      <w:bookmarkStart w:id="36250" w:name="_Toc49457319"/>
      <w:bookmarkStart w:id="36251" w:name="_Toc49458977"/>
      <w:bookmarkStart w:id="36252" w:name="_Toc49864521"/>
      <w:bookmarkStart w:id="36253" w:name="_Toc49865836"/>
      <w:bookmarkStart w:id="36254" w:name="_Toc55546552"/>
      <w:bookmarkStart w:id="36255" w:name="_Toc55551476"/>
      <w:bookmarkStart w:id="36256" w:name="_Toc55564662"/>
      <w:bookmarkStart w:id="36257" w:name="_Toc55565827"/>
      <w:bookmarkStart w:id="36258" w:name="_Toc55570166"/>
      <w:bookmarkStart w:id="36259" w:name="_Toc55573894"/>
      <w:bookmarkStart w:id="36260" w:name="_Toc56007865"/>
      <w:bookmarkStart w:id="36261" w:name="_Toc56009163"/>
      <w:bookmarkStart w:id="36262" w:name="_Toc58253279"/>
      <w:bookmarkStart w:id="36263" w:name="_Toc58506924"/>
      <w:bookmarkStart w:id="36264" w:name="_Toc58943910"/>
      <w:bookmarkStart w:id="36265" w:name="_Toc58945084"/>
      <w:bookmarkStart w:id="36266" w:name="_Toc63068418"/>
      <w:bookmarkStart w:id="36267" w:name="_Toc63069650"/>
      <w:bookmarkStart w:id="36268" w:name="_Toc63071564"/>
      <w:bookmarkStart w:id="36269" w:name="_Toc63087188"/>
      <w:bookmarkStart w:id="36270" w:name="_Toc63088422"/>
      <w:bookmarkStart w:id="36271" w:name="_Toc63237082"/>
      <w:bookmarkStart w:id="36272" w:name="_Toc63238317"/>
      <w:bookmarkStart w:id="36273" w:name="_Toc47867679"/>
      <w:bookmarkStart w:id="36274" w:name="_Toc47868677"/>
      <w:bookmarkStart w:id="36275" w:name="_Toc47869551"/>
      <w:bookmarkStart w:id="36276" w:name="_Toc47870415"/>
      <w:bookmarkStart w:id="36277" w:name="_Toc47871302"/>
      <w:bookmarkStart w:id="36278" w:name="_Toc47985275"/>
      <w:bookmarkStart w:id="36279" w:name="_Toc48223610"/>
      <w:bookmarkStart w:id="36280" w:name="_Toc48500052"/>
      <w:bookmarkStart w:id="36281" w:name="_Toc49065245"/>
      <w:bookmarkStart w:id="36282" w:name="_Toc49067354"/>
      <w:bookmarkStart w:id="36283" w:name="_Toc49098543"/>
      <w:bookmarkStart w:id="36284" w:name="_Toc49100131"/>
      <w:bookmarkStart w:id="36285" w:name="_Toc49106556"/>
      <w:bookmarkStart w:id="36286" w:name="_Toc49109102"/>
      <w:bookmarkStart w:id="36287" w:name="_Toc49110266"/>
      <w:bookmarkStart w:id="36288" w:name="_Toc49111440"/>
      <w:bookmarkStart w:id="36289" w:name="_Toc49328586"/>
      <w:bookmarkStart w:id="36290" w:name="_Toc49433768"/>
      <w:bookmarkStart w:id="36291" w:name="_Toc49434954"/>
      <w:bookmarkStart w:id="36292" w:name="_Toc49436144"/>
      <w:bookmarkStart w:id="36293" w:name="_Toc49437331"/>
      <w:bookmarkStart w:id="36294" w:name="_Toc49454748"/>
      <w:bookmarkStart w:id="36295" w:name="_Toc49456034"/>
      <w:bookmarkStart w:id="36296" w:name="_Toc49457320"/>
      <w:bookmarkStart w:id="36297" w:name="_Toc49458978"/>
      <w:bookmarkStart w:id="36298" w:name="_Toc49864522"/>
      <w:bookmarkStart w:id="36299" w:name="_Toc49865837"/>
      <w:bookmarkStart w:id="36300" w:name="_Toc55546553"/>
      <w:bookmarkStart w:id="36301" w:name="_Toc55551477"/>
      <w:bookmarkStart w:id="36302" w:name="_Toc55564663"/>
      <w:bookmarkStart w:id="36303" w:name="_Toc55565828"/>
      <w:bookmarkStart w:id="36304" w:name="_Toc55570167"/>
      <w:bookmarkStart w:id="36305" w:name="_Toc55573895"/>
      <w:bookmarkStart w:id="36306" w:name="_Toc56007866"/>
      <w:bookmarkStart w:id="36307" w:name="_Toc56009164"/>
      <w:bookmarkStart w:id="36308" w:name="_Toc58253280"/>
      <w:bookmarkStart w:id="36309" w:name="_Toc58506925"/>
      <w:bookmarkStart w:id="36310" w:name="_Toc58943911"/>
      <w:bookmarkStart w:id="36311" w:name="_Toc58945085"/>
      <w:bookmarkStart w:id="36312" w:name="_Toc63068419"/>
      <w:bookmarkStart w:id="36313" w:name="_Toc63069651"/>
      <w:bookmarkStart w:id="36314" w:name="_Toc63071565"/>
      <w:bookmarkStart w:id="36315" w:name="_Toc63087189"/>
      <w:bookmarkStart w:id="36316" w:name="_Toc63088423"/>
      <w:bookmarkStart w:id="36317" w:name="_Toc63237083"/>
      <w:bookmarkStart w:id="36318" w:name="_Toc63238318"/>
      <w:bookmarkStart w:id="36319" w:name="_Toc47867680"/>
      <w:bookmarkStart w:id="36320" w:name="_Toc47868678"/>
      <w:bookmarkStart w:id="36321" w:name="_Toc47869552"/>
      <w:bookmarkStart w:id="36322" w:name="_Toc47870416"/>
      <w:bookmarkStart w:id="36323" w:name="_Toc47871303"/>
      <w:bookmarkStart w:id="36324" w:name="_Toc47985276"/>
      <w:bookmarkStart w:id="36325" w:name="_Toc48223611"/>
      <w:bookmarkStart w:id="36326" w:name="_Toc48500053"/>
      <w:bookmarkStart w:id="36327" w:name="_Toc49065246"/>
      <w:bookmarkStart w:id="36328" w:name="_Toc49067355"/>
      <w:bookmarkStart w:id="36329" w:name="_Toc49098544"/>
      <w:bookmarkStart w:id="36330" w:name="_Toc49100132"/>
      <w:bookmarkStart w:id="36331" w:name="_Toc49106557"/>
      <w:bookmarkStart w:id="36332" w:name="_Toc49109103"/>
      <w:bookmarkStart w:id="36333" w:name="_Toc49110267"/>
      <w:bookmarkStart w:id="36334" w:name="_Toc49111441"/>
      <w:bookmarkStart w:id="36335" w:name="_Toc49328587"/>
      <w:bookmarkStart w:id="36336" w:name="_Toc49433769"/>
      <w:bookmarkStart w:id="36337" w:name="_Toc49434955"/>
      <w:bookmarkStart w:id="36338" w:name="_Toc49436145"/>
      <w:bookmarkStart w:id="36339" w:name="_Toc49437332"/>
      <w:bookmarkStart w:id="36340" w:name="_Toc49454749"/>
      <w:bookmarkStart w:id="36341" w:name="_Toc49456035"/>
      <w:bookmarkStart w:id="36342" w:name="_Toc49457321"/>
      <w:bookmarkStart w:id="36343" w:name="_Toc49458979"/>
      <w:bookmarkStart w:id="36344" w:name="_Toc49864523"/>
      <w:bookmarkStart w:id="36345" w:name="_Toc49865838"/>
      <w:bookmarkStart w:id="36346" w:name="_Toc55546554"/>
      <w:bookmarkStart w:id="36347" w:name="_Toc55551478"/>
      <w:bookmarkStart w:id="36348" w:name="_Toc55564664"/>
      <w:bookmarkStart w:id="36349" w:name="_Toc55565829"/>
      <w:bookmarkStart w:id="36350" w:name="_Toc55570168"/>
      <w:bookmarkStart w:id="36351" w:name="_Toc55573896"/>
      <w:bookmarkStart w:id="36352" w:name="_Toc56007867"/>
      <w:bookmarkStart w:id="36353" w:name="_Toc56009165"/>
      <w:bookmarkStart w:id="36354" w:name="_Toc58253281"/>
      <w:bookmarkStart w:id="36355" w:name="_Toc58506926"/>
      <w:bookmarkStart w:id="36356" w:name="_Toc58943912"/>
      <w:bookmarkStart w:id="36357" w:name="_Toc58945086"/>
      <w:bookmarkStart w:id="36358" w:name="_Toc63068420"/>
      <w:bookmarkStart w:id="36359" w:name="_Toc63069652"/>
      <w:bookmarkStart w:id="36360" w:name="_Toc63071566"/>
      <w:bookmarkStart w:id="36361" w:name="_Toc63087190"/>
      <w:bookmarkStart w:id="36362" w:name="_Toc63088424"/>
      <w:bookmarkStart w:id="36363" w:name="_Toc63237084"/>
      <w:bookmarkStart w:id="36364" w:name="_Toc63238319"/>
      <w:bookmarkStart w:id="36365" w:name="_Toc47867681"/>
      <w:bookmarkStart w:id="36366" w:name="_Toc47868679"/>
      <w:bookmarkStart w:id="36367" w:name="_Toc47869553"/>
      <w:bookmarkStart w:id="36368" w:name="_Toc47870417"/>
      <w:bookmarkStart w:id="36369" w:name="_Toc47871304"/>
      <w:bookmarkStart w:id="36370" w:name="_Toc47985277"/>
      <w:bookmarkStart w:id="36371" w:name="_Toc48223612"/>
      <w:bookmarkStart w:id="36372" w:name="_Toc48500054"/>
      <w:bookmarkStart w:id="36373" w:name="_Toc49065247"/>
      <w:bookmarkStart w:id="36374" w:name="_Toc49067356"/>
      <w:bookmarkStart w:id="36375" w:name="_Toc49098545"/>
      <w:bookmarkStart w:id="36376" w:name="_Toc49100133"/>
      <w:bookmarkStart w:id="36377" w:name="_Toc49106558"/>
      <w:bookmarkStart w:id="36378" w:name="_Toc49109104"/>
      <w:bookmarkStart w:id="36379" w:name="_Toc49110268"/>
      <w:bookmarkStart w:id="36380" w:name="_Toc49111442"/>
      <w:bookmarkStart w:id="36381" w:name="_Toc49328588"/>
      <w:bookmarkStart w:id="36382" w:name="_Toc49433770"/>
      <w:bookmarkStart w:id="36383" w:name="_Toc49434956"/>
      <w:bookmarkStart w:id="36384" w:name="_Toc49436146"/>
      <w:bookmarkStart w:id="36385" w:name="_Toc49437333"/>
      <w:bookmarkStart w:id="36386" w:name="_Toc49454750"/>
      <w:bookmarkStart w:id="36387" w:name="_Toc49456036"/>
      <w:bookmarkStart w:id="36388" w:name="_Toc49457322"/>
      <w:bookmarkStart w:id="36389" w:name="_Toc49458980"/>
      <w:bookmarkStart w:id="36390" w:name="_Toc49864524"/>
      <w:bookmarkStart w:id="36391" w:name="_Toc49865839"/>
      <w:bookmarkStart w:id="36392" w:name="_Toc55546555"/>
      <w:bookmarkStart w:id="36393" w:name="_Toc55551479"/>
      <w:bookmarkStart w:id="36394" w:name="_Toc55564665"/>
      <w:bookmarkStart w:id="36395" w:name="_Toc55565830"/>
      <w:bookmarkStart w:id="36396" w:name="_Toc55570169"/>
      <w:bookmarkStart w:id="36397" w:name="_Toc55573897"/>
      <w:bookmarkStart w:id="36398" w:name="_Toc56007868"/>
      <w:bookmarkStart w:id="36399" w:name="_Toc56009166"/>
      <w:bookmarkStart w:id="36400" w:name="_Toc58253282"/>
      <w:bookmarkStart w:id="36401" w:name="_Toc58506927"/>
      <w:bookmarkStart w:id="36402" w:name="_Toc58943913"/>
      <w:bookmarkStart w:id="36403" w:name="_Toc58945087"/>
      <w:bookmarkStart w:id="36404" w:name="_Toc63068421"/>
      <w:bookmarkStart w:id="36405" w:name="_Toc63069653"/>
      <w:bookmarkStart w:id="36406" w:name="_Toc63071567"/>
      <w:bookmarkStart w:id="36407" w:name="_Toc63087191"/>
      <w:bookmarkStart w:id="36408" w:name="_Toc63088425"/>
      <w:bookmarkStart w:id="36409" w:name="_Toc63237085"/>
      <w:bookmarkStart w:id="36410" w:name="_Toc63238320"/>
      <w:bookmarkStart w:id="36411" w:name="_Toc47867682"/>
      <w:bookmarkStart w:id="36412" w:name="_Toc47868680"/>
      <w:bookmarkStart w:id="36413" w:name="_Toc47869554"/>
      <w:bookmarkStart w:id="36414" w:name="_Toc47870418"/>
      <w:bookmarkStart w:id="36415" w:name="_Toc47871305"/>
      <w:bookmarkStart w:id="36416" w:name="_Toc47985278"/>
      <w:bookmarkStart w:id="36417" w:name="_Toc48223613"/>
      <w:bookmarkStart w:id="36418" w:name="_Toc48500055"/>
      <w:bookmarkStart w:id="36419" w:name="_Toc49065248"/>
      <w:bookmarkStart w:id="36420" w:name="_Toc49067357"/>
      <w:bookmarkStart w:id="36421" w:name="_Toc49098546"/>
      <w:bookmarkStart w:id="36422" w:name="_Toc49100134"/>
      <w:bookmarkStart w:id="36423" w:name="_Toc49106559"/>
      <w:bookmarkStart w:id="36424" w:name="_Toc49109105"/>
      <w:bookmarkStart w:id="36425" w:name="_Toc49110269"/>
      <w:bookmarkStart w:id="36426" w:name="_Toc49111443"/>
      <w:bookmarkStart w:id="36427" w:name="_Toc49328589"/>
      <w:bookmarkStart w:id="36428" w:name="_Toc49433771"/>
      <w:bookmarkStart w:id="36429" w:name="_Toc49434957"/>
      <w:bookmarkStart w:id="36430" w:name="_Toc49436147"/>
      <w:bookmarkStart w:id="36431" w:name="_Toc49437334"/>
      <w:bookmarkStart w:id="36432" w:name="_Toc49454751"/>
      <w:bookmarkStart w:id="36433" w:name="_Toc49456037"/>
      <w:bookmarkStart w:id="36434" w:name="_Toc49457323"/>
      <w:bookmarkStart w:id="36435" w:name="_Toc49458981"/>
      <w:bookmarkStart w:id="36436" w:name="_Toc49864525"/>
      <w:bookmarkStart w:id="36437" w:name="_Toc49865840"/>
      <w:bookmarkStart w:id="36438" w:name="_Toc55546556"/>
      <w:bookmarkStart w:id="36439" w:name="_Toc55551480"/>
      <w:bookmarkStart w:id="36440" w:name="_Toc55564666"/>
      <w:bookmarkStart w:id="36441" w:name="_Toc55565831"/>
      <w:bookmarkStart w:id="36442" w:name="_Toc55570170"/>
      <w:bookmarkStart w:id="36443" w:name="_Toc55573898"/>
      <w:bookmarkStart w:id="36444" w:name="_Toc56007869"/>
      <w:bookmarkStart w:id="36445" w:name="_Toc56009167"/>
      <w:bookmarkStart w:id="36446" w:name="_Toc58253283"/>
      <w:bookmarkStart w:id="36447" w:name="_Toc58506928"/>
      <w:bookmarkStart w:id="36448" w:name="_Toc58943914"/>
      <w:bookmarkStart w:id="36449" w:name="_Toc58945088"/>
      <w:bookmarkStart w:id="36450" w:name="_Toc63068422"/>
      <w:bookmarkStart w:id="36451" w:name="_Toc63069654"/>
      <w:bookmarkStart w:id="36452" w:name="_Toc63071568"/>
      <w:bookmarkStart w:id="36453" w:name="_Toc63087192"/>
      <w:bookmarkStart w:id="36454" w:name="_Toc63088426"/>
      <w:bookmarkStart w:id="36455" w:name="_Toc63237086"/>
      <w:bookmarkStart w:id="36456" w:name="_Toc63238321"/>
      <w:bookmarkStart w:id="36457" w:name="_Toc47867683"/>
      <w:bookmarkStart w:id="36458" w:name="_Toc47868681"/>
      <w:bookmarkStart w:id="36459" w:name="_Toc47869555"/>
      <w:bookmarkStart w:id="36460" w:name="_Toc47870419"/>
      <w:bookmarkStart w:id="36461" w:name="_Toc47871306"/>
      <w:bookmarkStart w:id="36462" w:name="_Toc47985279"/>
      <w:bookmarkStart w:id="36463" w:name="_Toc48223614"/>
      <w:bookmarkStart w:id="36464" w:name="_Toc48500056"/>
      <w:bookmarkStart w:id="36465" w:name="_Toc49065249"/>
      <w:bookmarkStart w:id="36466" w:name="_Toc49067358"/>
      <w:bookmarkStart w:id="36467" w:name="_Toc49098547"/>
      <w:bookmarkStart w:id="36468" w:name="_Toc49100135"/>
      <w:bookmarkStart w:id="36469" w:name="_Toc49106560"/>
      <w:bookmarkStart w:id="36470" w:name="_Toc49109106"/>
      <w:bookmarkStart w:id="36471" w:name="_Toc49110270"/>
      <w:bookmarkStart w:id="36472" w:name="_Toc49111444"/>
      <w:bookmarkStart w:id="36473" w:name="_Toc49328590"/>
      <w:bookmarkStart w:id="36474" w:name="_Toc49433772"/>
      <w:bookmarkStart w:id="36475" w:name="_Toc49434958"/>
      <w:bookmarkStart w:id="36476" w:name="_Toc49436148"/>
      <w:bookmarkStart w:id="36477" w:name="_Toc49437335"/>
      <w:bookmarkStart w:id="36478" w:name="_Toc49454752"/>
      <w:bookmarkStart w:id="36479" w:name="_Toc49456038"/>
      <w:bookmarkStart w:id="36480" w:name="_Toc49457324"/>
      <w:bookmarkStart w:id="36481" w:name="_Toc49458982"/>
      <w:bookmarkStart w:id="36482" w:name="_Toc49864526"/>
      <w:bookmarkStart w:id="36483" w:name="_Toc49865841"/>
      <w:bookmarkStart w:id="36484" w:name="_Toc55546557"/>
      <w:bookmarkStart w:id="36485" w:name="_Toc55551481"/>
      <w:bookmarkStart w:id="36486" w:name="_Toc55564667"/>
      <w:bookmarkStart w:id="36487" w:name="_Toc55565832"/>
      <w:bookmarkStart w:id="36488" w:name="_Toc55570171"/>
      <w:bookmarkStart w:id="36489" w:name="_Toc55573899"/>
      <w:bookmarkStart w:id="36490" w:name="_Toc56007870"/>
      <w:bookmarkStart w:id="36491" w:name="_Toc56009168"/>
      <w:bookmarkStart w:id="36492" w:name="_Toc58253284"/>
      <w:bookmarkStart w:id="36493" w:name="_Toc58506929"/>
      <w:bookmarkStart w:id="36494" w:name="_Toc58943915"/>
      <w:bookmarkStart w:id="36495" w:name="_Toc58945089"/>
      <w:bookmarkStart w:id="36496" w:name="_Toc63068423"/>
      <w:bookmarkStart w:id="36497" w:name="_Toc63069655"/>
      <w:bookmarkStart w:id="36498" w:name="_Toc63071569"/>
      <w:bookmarkStart w:id="36499" w:name="_Toc63087193"/>
      <w:bookmarkStart w:id="36500" w:name="_Toc63088427"/>
      <w:bookmarkStart w:id="36501" w:name="_Toc63237087"/>
      <w:bookmarkStart w:id="36502" w:name="_Toc63238322"/>
      <w:bookmarkStart w:id="36503" w:name="_Toc47867684"/>
      <w:bookmarkStart w:id="36504" w:name="_Toc47868682"/>
      <w:bookmarkStart w:id="36505" w:name="_Toc47869556"/>
      <w:bookmarkStart w:id="36506" w:name="_Toc47870420"/>
      <w:bookmarkStart w:id="36507" w:name="_Toc47871307"/>
      <w:bookmarkStart w:id="36508" w:name="_Toc47985280"/>
      <w:bookmarkStart w:id="36509" w:name="_Toc48223615"/>
      <w:bookmarkStart w:id="36510" w:name="_Toc48500057"/>
      <w:bookmarkStart w:id="36511" w:name="_Toc49065250"/>
      <w:bookmarkStart w:id="36512" w:name="_Toc49067359"/>
      <w:bookmarkStart w:id="36513" w:name="_Toc49098548"/>
      <w:bookmarkStart w:id="36514" w:name="_Toc49100136"/>
      <w:bookmarkStart w:id="36515" w:name="_Toc49106561"/>
      <w:bookmarkStart w:id="36516" w:name="_Toc49109107"/>
      <w:bookmarkStart w:id="36517" w:name="_Toc49110271"/>
      <w:bookmarkStart w:id="36518" w:name="_Toc49111445"/>
      <w:bookmarkStart w:id="36519" w:name="_Toc49328591"/>
      <w:bookmarkStart w:id="36520" w:name="_Toc49433773"/>
      <w:bookmarkStart w:id="36521" w:name="_Toc49434959"/>
      <w:bookmarkStart w:id="36522" w:name="_Toc49436149"/>
      <w:bookmarkStart w:id="36523" w:name="_Toc49437336"/>
      <w:bookmarkStart w:id="36524" w:name="_Toc49454753"/>
      <w:bookmarkStart w:id="36525" w:name="_Toc49456039"/>
      <w:bookmarkStart w:id="36526" w:name="_Toc49457325"/>
      <w:bookmarkStart w:id="36527" w:name="_Toc49458983"/>
      <w:bookmarkStart w:id="36528" w:name="_Toc49864527"/>
      <w:bookmarkStart w:id="36529" w:name="_Toc49865842"/>
      <w:bookmarkStart w:id="36530" w:name="_Toc55546558"/>
      <w:bookmarkStart w:id="36531" w:name="_Toc55551482"/>
      <w:bookmarkStart w:id="36532" w:name="_Toc55564668"/>
      <w:bookmarkStart w:id="36533" w:name="_Toc55565833"/>
      <w:bookmarkStart w:id="36534" w:name="_Toc55570172"/>
      <w:bookmarkStart w:id="36535" w:name="_Toc55573900"/>
      <w:bookmarkStart w:id="36536" w:name="_Toc56007871"/>
      <w:bookmarkStart w:id="36537" w:name="_Toc56009169"/>
      <w:bookmarkStart w:id="36538" w:name="_Toc58253285"/>
      <w:bookmarkStart w:id="36539" w:name="_Toc58506930"/>
      <w:bookmarkStart w:id="36540" w:name="_Toc58943916"/>
      <w:bookmarkStart w:id="36541" w:name="_Toc58945090"/>
      <w:bookmarkStart w:id="36542" w:name="_Toc63068424"/>
      <w:bookmarkStart w:id="36543" w:name="_Toc63069656"/>
      <w:bookmarkStart w:id="36544" w:name="_Toc63071570"/>
      <w:bookmarkStart w:id="36545" w:name="_Toc63087194"/>
      <w:bookmarkStart w:id="36546" w:name="_Toc63088428"/>
      <w:bookmarkStart w:id="36547" w:name="_Toc63237088"/>
      <w:bookmarkStart w:id="36548" w:name="_Toc63238323"/>
      <w:bookmarkStart w:id="36549" w:name="_Toc47867685"/>
      <w:bookmarkStart w:id="36550" w:name="_Toc47868683"/>
      <w:bookmarkStart w:id="36551" w:name="_Toc47869557"/>
      <w:bookmarkStart w:id="36552" w:name="_Toc47870421"/>
      <w:bookmarkStart w:id="36553" w:name="_Toc47871308"/>
      <w:bookmarkStart w:id="36554" w:name="_Toc47985281"/>
      <w:bookmarkStart w:id="36555" w:name="_Toc48223616"/>
      <w:bookmarkStart w:id="36556" w:name="_Toc48500058"/>
      <w:bookmarkStart w:id="36557" w:name="_Toc49065251"/>
      <w:bookmarkStart w:id="36558" w:name="_Toc49067360"/>
      <w:bookmarkStart w:id="36559" w:name="_Toc49098549"/>
      <w:bookmarkStart w:id="36560" w:name="_Toc49100137"/>
      <w:bookmarkStart w:id="36561" w:name="_Toc49106562"/>
      <w:bookmarkStart w:id="36562" w:name="_Toc49109108"/>
      <w:bookmarkStart w:id="36563" w:name="_Toc49110272"/>
      <w:bookmarkStart w:id="36564" w:name="_Toc49111446"/>
      <w:bookmarkStart w:id="36565" w:name="_Toc49328592"/>
      <w:bookmarkStart w:id="36566" w:name="_Toc49433774"/>
      <w:bookmarkStart w:id="36567" w:name="_Toc49434960"/>
      <w:bookmarkStart w:id="36568" w:name="_Toc49436150"/>
      <w:bookmarkStart w:id="36569" w:name="_Toc49437337"/>
      <w:bookmarkStart w:id="36570" w:name="_Toc49454754"/>
      <w:bookmarkStart w:id="36571" w:name="_Toc49456040"/>
      <w:bookmarkStart w:id="36572" w:name="_Toc49457326"/>
      <w:bookmarkStart w:id="36573" w:name="_Toc49458984"/>
      <w:bookmarkStart w:id="36574" w:name="_Toc49864528"/>
      <w:bookmarkStart w:id="36575" w:name="_Toc49865843"/>
      <w:bookmarkStart w:id="36576" w:name="_Toc55546559"/>
      <w:bookmarkStart w:id="36577" w:name="_Toc55551483"/>
      <w:bookmarkStart w:id="36578" w:name="_Toc55564669"/>
      <w:bookmarkStart w:id="36579" w:name="_Toc55565834"/>
      <w:bookmarkStart w:id="36580" w:name="_Toc55570173"/>
      <w:bookmarkStart w:id="36581" w:name="_Toc55573901"/>
      <w:bookmarkStart w:id="36582" w:name="_Toc56007872"/>
      <w:bookmarkStart w:id="36583" w:name="_Toc56009170"/>
      <w:bookmarkStart w:id="36584" w:name="_Toc58253286"/>
      <w:bookmarkStart w:id="36585" w:name="_Toc58506931"/>
      <w:bookmarkStart w:id="36586" w:name="_Toc58943917"/>
      <w:bookmarkStart w:id="36587" w:name="_Toc58945091"/>
      <w:bookmarkStart w:id="36588" w:name="_Toc63068425"/>
      <w:bookmarkStart w:id="36589" w:name="_Toc63069657"/>
      <w:bookmarkStart w:id="36590" w:name="_Toc63071571"/>
      <w:bookmarkStart w:id="36591" w:name="_Toc63087195"/>
      <w:bookmarkStart w:id="36592" w:name="_Toc63088429"/>
      <w:bookmarkStart w:id="36593" w:name="_Toc63237089"/>
      <w:bookmarkStart w:id="36594" w:name="_Toc63238324"/>
      <w:bookmarkStart w:id="36595" w:name="_Toc47867686"/>
      <w:bookmarkStart w:id="36596" w:name="_Toc47868684"/>
      <w:bookmarkStart w:id="36597" w:name="_Toc47869558"/>
      <w:bookmarkStart w:id="36598" w:name="_Toc47870422"/>
      <w:bookmarkStart w:id="36599" w:name="_Toc47871309"/>
      <w:bookmarkStart w:id="36600" w:name="_Toc47985282"/>
      <w:bookmarkStart w:id="36601" w:name="_Toc48223617"/>
      <w:bookmarkStart w:id="36602" w:name="_Toc48500059"/>
      <w:bookmarkStart w:id="36603" w:name="_Toc49065252"/>
      <w:bookmarkStart w:id="36604" w:name="_Toc49067361"/>
      <w:bookmarkStart w:id="36605" w:name="_Toc49098550"/>
      <w:bookmarkStart w:id="36606" w:name="_Toc49100138"/>
      <w:bookmarkStart w:id="36607" w:name="_Toc49106563"/>
      <w:bookmarkStart w:id="36608" w:name="_Toc49109109"/>
      <w:bookmarkStart w:id="36609" w:name="_Toc49110273"/>
      <w:bookmarkStart w:id="36610" w:name="_Toc49111447"/>
      <w:bookmarkStart w:id="36611" w:name="_Toc49328593"/>
      <w:bookmarkStart w:id="36612" w:name="_Toc49433775"/>
      <w:bookmarkStart w:id="36613" w:name="_Toc49434961"/>
      <w:bookmarkStart w:id="36614" w:name="_Toc49436151"/>
      <w:bookmarkStart w:id="36615" w:name="_Toc49437338"/>
      <w:bookmarkStart w:id="36616" w:name="_Toc49454755"/>
      <w:bookmarkStart w:id="36617" w:name="_Toc49456041"/>
      <w:bookmarkStart w:id="36618" w:name="_Toc49457327"/>
      <w:bookmarkStart w:id="36619" w:name="_Toc49458985"/>
      <w:bookmarkStart w:id="36620" w:name="_Toc49864529"/>
      <w:bookmarkStart w:id="36621" w:name="_Toc49865844"/>
      <w:bookmarkStart w:id="36622" w:name="_Toc55546560"/>
      <w:bookmarkStart w:id="36623" w:name="_Toc55551484"/>
      <w:bookmarkStart w:id="36624" w:name="_Toc55564670"/>
      <w:bookmarkStart w:id="36625" w:name="_Toc55565835"/>
      <w:bookmarkStart w:id="36626" w:name="_Toc55570174"/>
      <w:bookmarkStart w:id="36627" w:name="_Toc55573902"/>
      <w:bookmarkStart w:id="36628" w:name="_Toc56007873"/>
      <w:bookmarkStart w:id="36629" w:name="_Toc56009171"/>
      <w:bookmarkStart w:id="36630" w:name="_Toc58253287"/>
      <w:bookmarkStart w:id="36631" w:name="_Toc58506932"/>
      <w:bookmarkStart w:id="36632" w:name="_Toc58943918"/>
      <w:bookmarkStart w:id="36633" w:name="_Toc58945092"/>
      <w:bookmarkStart w:id="36634" w:name="_Toc63068426"/>
      <w:bookmarkStart w:id="36635" w:name="_Toc63069658"/>
      <w:bookmarkStart w:id="36636" w:name="_Toc63071572"/>
      <w:bookmarkStart w:id="36637" w:name="_Toc63087196"/>
      <w:bookmarkStart w:id="36638" w:name="_Toc63088430"/>
      <w:bookmarkStart w:id="36639" w:name="_Toc63237090"/>
      <w:bookmarkStart w:id="36640" w:name="_Toc63238325"/>
      <w:bookmarkStart w:id="36641" w:name="_Toc47867687"/>
      <w:bookmarkStart w:id="36642" w:name="_Toc47868685"/>
      <w:bookmarkStart w:id="36643" w:name="_Toc47869559"/>
      <w:bookmarkStart w:id="36644" w:name="_Toc47870423"/>
      <w:bookmarkStart w:id="36645" w:name="_Toc47871310"/>
      <w:bookmarkStart w:id="36646" w:name="_Toc47985283"/>
      <w:bookmarkStart w:id="36647" w:name="_Toc48223618"/>
      <w:bookmarkStart w:id="36648" w:name="_Toc48500060"/>
      <w:bookmarkStart w:id="36649" w:name="_Toc49065253"/>
      <w:bookmarkStart w:id="36650" w:name="_Toc49067362"/>
      <w:bookmarkStart w:id="36651" w:name="_Toc49098551"/>
      <w:bookmarkStart w:id="36652" w:name="_Toc49100139"/>
      <w:bookmarkStart w:id="36653" w:name="_Toc49106564"/>
      <w:bookmarkStart w:id="36654" w:name="_Toc49109110"/>
      <w:bookmarkStart w:id="36655" w:name="_Toc49110274"/>
      <w:bookmarkStart w:id="36656" w:name="_Toc49111448"/>
      <w:bookmarkStart w:id="36657" w:name="_Toc49328594"/>
      <w:bookmarkStart w:id="36658" w:name="_Toc49433776"/>
      <w:bookmarkStart w:id="36659" w:name="_Toc49434962"/>
      <w:bookmarkStart w:id="36660" w:name="_Toc49436152"/>
      <w:bookmarkStart w:id="36661" w:name="_Toc49437339"/>
      <w:bookmarkStart w:id="36662" w:name="_Toc49454756"/>
      <w:bookmarkStart w:id="36663" w:name="_Toc49456042"/>
      <w:bookmarkStart w:id="36664" w:name="_Toc49457328"/>
      <w:bookmarkStart w:id="36665" w:name="_Toc49458986"/>
      <w:bookmarkStart w:id="36666" w:name="_Toc49864530"/>
      <w:bookmarkStart w:id="36667" w:name="_Toc49865845"/>
      <w:bookmarkStart w:id="36668" w:name="_Toc55546561"/>
      <w:bookmarkStart w:id="36669" w:name="_Toc55551485"/>
      <w:bookmarkStart w:id="36670" w:name="_Toc55564671"/>
      <w:bookmarkStart w:id="36671" w:name="_Toc55565836"/>
      <w:bookmarkStart w:id="36672" w:name="_Toc55570175"/>
      <w:bookmarkStart w:id="36673" w:name="_Toc55573903"/>
      <w:bookmarkStart w:id="36674" w:name="_Toc56007874"/>
      <w:bookmarkStart w:id="36675" w:name="_Toc56009172"/>
      <w:bookmarkStart w:id="36676" w:name="_Toc58253288"/>
      <w:bookmarkStart w:id="36677" w:name="_Toc58506933"/>
      <w:bookmarkStart w:id="36678" w:name="_Toc58943919"/>
      <w:bookmarkStart w:id="36679" w:name="_Toc58945093"/>
      <w:bookmarkStart w:id="36680" w:name="_Toc63068427"/>
      <w:bookmarkStart w:id="36681" w:name="_Toc63069659"/>
      <w:bookmarkStart w:id="36682" w:name="_Toc63071573"/>
      <w:bookmarkStart w:id="36683" w:name="_Toc63087197"/>
      <w:bookmarkStart w:id="36684" w:name="_Toc63088431"/>
      <w:bookmarkStart w:id="36685" w:name="_Toc63237091"/>
      <w:bookmarkStart w:id="36686" w:name="_Toc63238326"/>
      <w:bookmarkStart w:id="36687" w:name="_Toc47867688"/>
      <w:bookmarkStart w:id="36688" w:name="_Toc47868686"/>
      <w:bookmarkStart w:id="36689" w:name="_Toc47869560"/>
      <w:bookmarkStart w:id="36690" w:name="_Toc47870424"/>
      <w:bookmarkStart w:id="36691" w:name="_Toc47871311"/>
      <w:bookmarkStart w:id="36692" w:name="_Toc47985284"/>
      <w:bookmarkStart w:id="36693" w:name="_Toc48223619"/>
      <w:bookmarkStart w:id="36694" w:name="_Toc48500061"/>
      <w:bookmarkStart w:id="36695" w:name="_Toc49065254"/>
      <w:bookmarkStart w:id="36696" w:name="_Toc49067363"/>
      <w:bookmarkStart w:id="36697" w:name="_Toc49098552"/>
      <w:bookmarkStart w:id="36698" w:name="_Toc49100140"/>
      <w:bookmarkStart w:id="36699" w:name="_Toc49106565"/>
      <w:bookmarkStart w:id="36700" w:name="_Toc49109111"/>
      <w:bookmarkStart w:id="36701" w:name="_Toc49110275"/>
      <w:bookmarkStart w:id="36702" w:name="_Toc49111449"/>
      <w:bookmarkStart w:id="36703" w:name="_Toc49328595"/>
      <w:bookmarkStart w:id="36704" w:name="_Toc49433777"/>
      <w:bookmarkStart w:id="36705" w:name="_Toc49434963"/>
      <w:bookmarkStart w:id="36706" w:name="_Toc49436153"/>
      <w:bookmarkStart w:id="36707" w:name="_Toc49437340"/>
      <w:bookmarkStart w:id="36708" w:name="_Toc49454757"/>
      <w:bookmarkStart w:id="36709" w:name="_Toc49456043"/>
      <w:bookmarkStart w:id="36710" w:name="_Toc49457329"/>
      <w:bookmarkStart w:id="36711" w:name="_Toc49458987"/>
      <w:bookmarkStart w:id="36712" w:name="_Toc49864531"/>
      <w:bookmarkStart w:id="36713" w:name="_Toc49865846"/>
      <w:bookmarkStart w:id="36714" w:name="_Toc55546562"/>
      <w:bookmarkStart w:id="36715" w:name="_Toc55551486"/>
      <w:bookmarkStart w:id="36716" w:name="_Toc55564672"/>
      <w:bookmarkStart w:id="36717" w:name="_Toc55565837"/>
      <w:bookmarkStart w:id="36718" w:name="_Toc55570176"/>
      <w:bookmarkStart w:id="36719" w:name="_Toc55573904"/>
      <w:bookmarkStart w:id="36720" w:name="_Toc56007875"/>
      <w:bookmarkStart w:id="36721" w:name="_Toc56009173"/>
      <w:bookmarkStart w:id="36722" w:name="_Toc58253289"/>
      <w:bookmarkStart w:id="36723" w:name="_Toc58506934"/>
      <w:bookmarkStart w:id="36724" w:name="_Toc58943920"/>
      <w:bookmarkStart w:id="36725" w:name="_Toc58945094"/>
      <w:bookmarkStart w:id="36726" w:name="_Toc63068428"/>
      <w:bookmarkStart w:id="36727" w:name="_Toc63069660"/>
      <w:bookmarkStart w:id="36728" w:name="_Toc63071574"/>
      <w:bookmarkStart w:id="36729" w:name="_Toc63087198"/>
      <w:bookmarkStart w:id="36730" w:name="_Toc63088432"/>
      <w:bookmarkStart w:id="36731" w:name="_Toc63237092"/>
      <w:bookmarkStart w:id="36732" w:name="_Toc63238327"/>
      <w:bookmarkStart w:id="36733" w:name="_Toc507528689"/>
      <w:bookmarkStart w:id="36734" w:name="_Toc485587452"/>
      <w:bookmarkStart w:id="36735" w:name="_Toc47867689"/>
      <w:bookmarkStart w:id="36736" w:name="_Toc47868687"/>
      <w:bookmarkStart w:id="36737" w:name="_Toc47869561"/>
      <w:bookmarkStart w:id="36738" w:name="_Toc47870425"/>
      <w:bookmarkStart w:id="36739" w:name="_Toc47871312"/>
      <w:bookmarkStart w:id="36740" w:name="_Toc47985285"/>
      <w:bookmarkStart w:id="36741" w:name="_Toc48223620"/>
      <w:bookmarkStart w:id="36742" w:name="_Toc48500062"/>
      <w:bookmarkStart w:id="36743" w:name="_Toc49065255"/>
      <w:bookmarkStart w:id="36744" w:name="_Toc49067364"/>
      <w:bookmarkStart w:id="36745" w:name="_Toc49098553"/>
      <w:bookmarkStart w:id="36746" w:name="_Toc49100141"/>
      <w:bookmarkStart w:id="36747" w:name="_Toc49106566"/>
      <w:bookmarkStart w:id="36748" w:name="_Toc49109112"/>
      <w:bookmarkStart w:id="36749" w:name="_Toc49110276"/>
      <w:bookmarkStart w:id="36750" w:name="_Toc49111450"/>
      <w:bookmarkStart w:id="36751" w:name="_Toc49328596"/>
      <w:bookmarkStart w:id="36752" w:name="_Toc49433778"/>
      <w:bookmarkStart w:id="36753" w:name="_Toc49434964"/>
      <w:bookmarkStart w:id="36754" w:name="_Toc49436154"/>
      <w:bookmarkStart w:id="36755" w:name="_Toc49437341"/>
      <w:bookmarkStart w:id="36756" w:name="_Toc49454758"/>
      <w:bookmarkStart w:id="36757" w:name="_Toc49456044"/>
      <w:bookmarkStart w:id="36758" w:name="_Toc49457330"/>
      <w:bookmarkStart w:id="36759" w:name="_Toc49458988"/>
      <w:bookmarkStart w:id="36760" w:name="_Toc49864532"/>
      <w:bookmarkStart w:id="36761" w:name="_Toc49865847"/>
      <w:bookmarkStart w:id="36762" w:name="_Toc55546563"/>
      <w:bookmarkStart w:id="36763" w:name="_Toc55551487"/>
      <w:bookmarkStart w:id="36764" w:name="_Toc55564673"/>
      <w:bookmarkStart w:id="36765" w:name="_Toc55565838"/>
      <w:bookmarkStart w:id="36766" w:name="_Toc55570177"/>
      <w:bookmarkStart w:id="36767" w:name="_Toc55573905"/>
      <w:bookmarkStart w:id="36768" w:name="_Toc56007876"/>
      <w:bookmarkStart w:id="36769" w:name="_Toc56009174"/>
      <w:bookmarkStart w:id="36770" w:name="_Toc58253290"/>
      <w:bookmarkStart w:id="36771" w:name="_Toc58506935"/>
      <w:bookmarkStart w:id="36772" w:name="_Toc58943921"/>
      <w:bookmarkStart w:id="36773" w:name="_Toc58945095"/>
      <w:bookmarkStart w:id="36774" w:name="_Toc63068429"/>
      <w:bookmarkStart w:id="36775" w:name="_Toc63069661"/>
      <w:bookmarkStart w:id="36776" w:name="_Toc63071575"/>
      <w:bookmarkStart w:id="36777" w:name="_Toc63087199"/>
      <w:bookmarkStart w:id="36778" w:name="_Toc63088433"/>
      <w:bookmarkStart w:id="36779" w:name="_Toc63237093"/>
      <w:bookmarkStart w:id="36780" w:name="_Toc63238328"/>
      <w:bookmarkStart w:id="36781" w:name="_Toc47867690"/>
      <w:bookmarkStart w:id="36782" w:name="_Toc47868688"/>
      <w:bookmarkStart w:id="36783" w:name="_Toc47869562"/>
      <w:bookmarkStart w:id="36784" w:name="_Toc47870426"/>
      <w:bookmarkStart w:id="36785" w:name="_Toc47871313"/>
      <w:bookmarkStart w:id="36786" w:name="_Toc47985286"/>
      <w:bookmarkStart w:id="36787" w:name="_Toc48223621"/>
      <w:bookmarkStart w:id="36788" w:name="_Toc48500063"/>
      <w:bookmarkStart w:id="36789" w:name="_Toc49065256"/>
      <w:bookmarkStart w:id="36790" w:name="_Toc49067365"/>
      <w:bookmarkStart w:id="36791" w:name="_Toc49098554"/>
      <w:bookmarkStart w:id="36792" w:name="_Toc49100142"/>
      <w:bookmarkStart w:id="36793" w:name="_Toc49106567"/>
      <w:bookmarkStart w:id="36794" w:name="_Toc49109113"/>
      <w:bookmarkStart w:id="36795" w:name="_Toc49110277"/>
      <w:bookmarkStart w:id="36796" w:name="_Toc49111451"/>
      <w:bookmarkStart w:id="36797" w:name="_Toc49328597"/>
      <w:bookmarkStart w:id="36798" w:name="_Toc49433779"/>
      <w:bookmarkStart w:id="36799" w:name="_Toc49434965"/>
      <w:bookmarkStart w:id="36800" w:name="_Toc49436155"/>
      <w:bookmarkStart w:id="36801" w:name="_Toc49437342"/>
      <w:bookmarkStart w:id="36802" w:name="_Toc49454759"/>
      <w:bookmarkStart w:id="36803" w:name="_Toc49456045"/>
      <w:bookmarkStart w:id="36804" w:name="_Toc49457331"/>
      <w:bookmarkStart w:id="36805" w:name="_Toc49458989"/>
      <w:bookmarkStart w:id="36806" w:name="_Toc49864533"/>
      <w:bookmarkStart w:id="36807" w:name="_Toc49865848"/>
      <w:bookmarkStart w:id="36808" w:name="_Toc55546564"/>
      <w:bookmarkStart w:id="36809" w:name="_Toc55551488"/>
      <w:bookmarkStart w:id="36810" w:name="_Toc55564674"/>
      <w:bookmarkStart w:id="36811" w:name="_Toc55565839"/>
      <w:bookmarkStart w:id="36812" w:name="_Toc55570178"/>
      <w:bookmarkStart w:id="36813" w:name="_Toc55573906"/>
      <w:bookmarkStart w:id="36814" w:name="_Toc56007877"/>
      <w:bookmarkStart w:id="36815" w:name="_Toc56009175"/>
      <w:bookmarkStart w:id="36816" w:name="_Toc58253291"/>
      <w:bookmarkStart w:id="36817" w:name="_Toc58506936"/>
      <w:bookmarkStart w:id="36818" w:name="_Toc58943922"/>
      <w:bookmarkStart w:id="36819" w:name="_Toc58945096"/>
      <w:bookmarkStart w:id="36820" w:name="_Toc63068430"/>
      <w:bookmarkStart w:id="36821" w:name="_Toc63069662"/>
      <w:bookmarkStart w:id="36822" w:name="_Toc63071576"/>
      <w:bookmarkStart w:id="36823" w:name="_Toc63087200"/>
      <w:bookmarkStart w:id="36824" w:name="_Toc63088434"/>
      <w:bookmarkStart w:id="36825" w:name="_Toc63237094"/>
      <w:bookmarkStart w:id="36826" w:name="_Toc63238329"/>
      <w:bookmarkStart w:id="36827" w:name="_Toc47867691"/>
      <w:bookmarkStart w:id="36828" w:name="_Toc47868689"/>
      <w:bookmarkStart w:id="36829" w:name="_Toc47869563"/>
      <w:bookmarkStart w:id="36830" w:name="_Toc47870427"/>
      <w:bookmarkStart w:id="36831" w:name="_Toc47871314"/>
      <w:bookmarkStart w:id="36832" w:name="_Toc47985287"/>
      <w:bookmarkStart w:id="36833" w:name="_Toc48223622"/>
      <w:bookmarkStart w:id="36834" w:name="_Toc48500064"/>
      <w:bookmarkStart w:id="36835" w:name="_Toc49065257"/>
      <w:bookmarkStart w:id="36836" w:name="_Toc49067366"/>
      <w:bookmarkStart w:id="36837" w:name="_Toc49098555"/>
      <w:bookmarkStart w:id="36838" w:name="_Toc49100143"/>
      <w:bookmarkStart w:id="36839" w:name="_Toc49106568"/>
      <w:bookmarkStart w:id="36840" w:name="_Toc49109114"/>
      <w:bookmarkStart w:id="36841" w:name="_Toc49110278"/>
      <w:bookmarkStart w:id="36842" w:name="_Toc49111452"/>
      <w:bookmarkStart w:id="36843" w:name="_Toc49328598"/>
      <w:bookmarkStart w:id="36844" w:name="_Toc49433780"/>
      <w:bookmarkStart w:id="36845" w:name="_Toc49434966"/>
      <w:bookmarkStart w:id="36846" w:name="_Toc49436156"/>
      <w:bookmarkStart w:id="36847" w:name="_Toc49437343"/>
      <w:bookmarkStart w:id="36848" w:name="_Toc49454760"/>
      <w:bookmarkStart w:id="36849" w:name="_Toc49456046"/>
      <w:bookmarkStart w:id="36850" w:name="_Toc49457332"/>
      <w:bookmarkStart w:id="36851" w:name="_Toc49458990"/>
      <w:bookmarkStart w:id="36852" w:name="_Toc49864534"/>
      <w:bookmarkStart w:id="36853" w:name="_Toc49865849"/>
      <w:bookmarkStart w:id="36854" w:name="_Toc55546565"/>
      <w:bookmarkStart w:id="36855" w:name="_Toc55551489"/>
      <w:bookmarkStart w:id="36856" w:name="_Toc55564675"/>
      <w:bookmarkStart w:id="36857" w:name="_Toc55565840"/>
      <w:bookmarkStart w:id="36858" w:name="_Toc55570179"/>
      <w:bookmarkStart w:id="36859" w:name="_Toc55573907"/>
      <w:bookmarkStart w:id="36860" w:name="_Toc56007878"/>
      <w:bookmarkStart w:id="36861" w:name="_Toc56009176"/>
      <w:bookmarkStart w:id="36862" w:name="_Toc58253292"/>
      <w:bookmarkStart w:id="36863" w:name="_Toc58506937"/>
      <w:bookmarkStart w:id="36864" w:name="_Toc58943923"/>
      <w:bookmarkStart w:id="36865" w:name="_Toc58945097"/>
      <w:bookmarkStart w:id="36866" w:name="_Toc63068431"/>
      <w:bookmarkStart w:id="36867" w:name="_Toc63069663"/>
      <w:bookmarkStart w:id="36868" w:name="_Toc63071577"/>
      <w:bookmarkStart w:id="36869" w:name="_Toc63087201"/>
      <w:bookmarkStart w:id="36870" w:name="_Toc63088435"/>
      <w:bookmarkStart w:id="36871" w:name="_Toc63237095"/>
      <w:bookmarkStart w:id="36872" w:name="_Toc63238330"/>
      <w:bookmarkStart w:id="36873" w:name="_Toc47867692"/>
      <w:bookmarkStart w:id="36874" w:name="_Toc47868690"/>
      <w:bookmarkStart w:id="36875" w:name="_Toc47869564"/>
      <w:bookmarkStart w:id="36876" w:name="_Toc47870428"/>
      <w:bookmarkStart w:id="36877" w:name="_Toc47871315"/>
      <w:bookmarkStart w:id="36878" w:name="_Toc47985288"/>
      <w:bookmarkStart w:id="36879" w:name="_Toc48223623"/>
      <w:bookmarkStart w:id="36880" w:name="_Toc48500065"/>
      <w:bookmarkStart w:id="36881" w:name="_Toc49065258"/>
      <w:bookmarkStart w:id="36882" w:name="_Toc49067367"/>
      <w:bookmarkStart w:id="36883" w:name="_Toc49098556"/>
      <w:bookmarkStart w:id="36884" w:name="_Toc49100144"/>
      <w:bookmarkStart w:id="36885" w:name="_Toc49106569"/>
      <w:bookmarkStart w:id="36886" w:name="_Toc49109115"/>
      <w:bookmarkStart w:id="36887" w:name="_Toc49110279"/>
      <w:bookmarkStart w:id="36888" w:name="_Toc49111453"/>
      <w:bookmarkStart w:id="36889" w:name="_Toc49328599"/>
      <w:bookmarkStart w:id="36890" w:name="_Toc49433781"/>
      <w:bookmarkStart w:id="36891" w:name="_Toc49434967"/>
      <w:bookmarkStart w:id="36892" w:name="_Toc49436157"/>
      <w:bookmarkStart w:id="36893" w:name="_Toc49437344"/>
      <w:bookmarkStart w:id="36894" w:name="_Toc49454761"/>
      <w:bookmarkStart w:id="36895" w:name="_Toc49456047"/>
      <w:bookmarkStart w:id="36896" w:name="_Toc49457333"/>
      <w:bookmarkStart w:id="36897" w:name="_Toc49458991"/>
      <w:bookmarkStart w:id="36898" w:name="_Toc49864535"/>
      <w:bookmarkStart w:id="36899" w:name="_Toc49865850"/>
      <w:bookmarkStart w:id="36900" w:name="_Toc55546566"/>
      <w:bookmarkStart w:id="36901" w:name="_Toc55551490"/>
      <w:bookmarkStart w:id="36902" w:name="_Toc55564676"/>
      <w:bookmarkStart w:id="36903" w:name="_Toc55565841"/>
      <w:bookmarkStart w:id="36904" w:name="_Toc55570180"/>
      <w:bookmarkStart w:id="36905" w:name="_Toc55573908"/>
      <w:bookmarkStart w:id="36906" w:name="_Toc56007879"/>
      <w:bookmarkStart w:id="36907" w:name="_Toc56009177"/>
      <w:bookmarkStart w:id="36908" w:name="_Toc58253293"/>
      <w:bookmarkStart w:id="36909" w:name="_Toc58506938"/>
      <w:bookmarkStart w:id="36910" w:name="_Toc58943924"/>
      <w:bookmarkStart w:id="36911" w:name="_Toc58945098"/>
      <w:bookmarkStart w:id="36912" w:name="_Toc63068432"/>
      <w:bookmarkStart w:id="36913" w:name="_Toc63069664"/>
      <w:bookmarkStart w:id="36914" w:name="_Toc63071578"/>
      <w:bookmarkStart w:id="36915" w:name="_Toc63087202"/>
      <w:bookmarkStart w:id="36916" w:name="_Toc63088436"/>
      <w:bookmarkStart w:id="36917" w:name="_Toc63237096"/>
      <w:bookmarkStart w:id="36918" w:name="_Toc63238331"/>
      <w:bookmarkStart w:id="36919" w:name="_Toc47867693"/>
      <w:bookmarkStart w:id="36920" w:name="_Toc47868691"/>
      <w:bookmarkStart w:id="36921" w:name="_Toc47869565"/>
      <w:bookmarkStart w:id="36922" w:name="_Toc47870429"/>
      <w:bookmarkStart w:id="36923" w:name="_Toc47871316"/>
      <w:bookmarkStart w:id="36924" w:name="_Toc47985289"/>
      <w:bookmarkStart w:id="36925" w:name="_Toc48223624"/>
      <w:bookmarkStart w:id="36926" w:name="_Toc48500066"/>
      <w:bookmarkStart w:id="36927" w:name="_Toc49065259"/>
      <w:bookmarkStart w:id="36928" w:name="_Toc49067368"/>
      <w:bookmarkStart w:id="36929" w:name="_Toc49098557"/>
      <w:bookmarkStart w:id="36930" w:name="_Toc49100145"/>
      <w:bookmarkStart w:id="36931" w:name="_Toc49106570"/>
      <w:bookmarkStart w:id="36932" w:name="_Toc49109116"/>
      <w:bookmarkStart w:id="36933" w:name="_Toc49110280"/>
      <w:bookmarkStart w:id="36934" w:name="_Toc49111454"/>
      <w:bookmarkStart w:id="36935" w:name="_Toc49328600"/>
      <w:bookmarkStart w:id="36936" w:name="_Toc49433782"/>
      <w:bookmarkStart w:id="36937" w:name="_Toc49434968"/>
      <w:bookmarkStart w:id="36938" w:name="_Toc49436158"/>
      <w:bookmarkStart w:id="36939" w:name="_Toc49437345"/>
      <w:bookmarkStart w:id="36940" w:name="_Toc49454762"/>
      <w:bookmarkStart w:id="36941" w:name="_Toc49456048"/>
      <w:bookmarkStart w:id="36942" w:name="_Toc49457334"/>
      <w:bookmarkStart w:id="36943" w:name="_Toc49458992"/>
      <w:bookmarkStart w:id="36944" w:name="_Toc49864536"/>
      <w:bookmarkStart w:id="36945" w:name="_Toc49865851"/>
      <w:bookmarkStart w:id="36946" w:name="_Toc55546567"/>
      <w:bookmarkStart w:id="36947" w:name="_Toc55551491"/>
      <w:bookmarkStart w:id="36948" w:name="_Toc55564677"/>
      <w:bookmarkStart w:id="36949" w:name="_Toc55565842"/>
      <w:bookmarkStart w:id="36950" w:name="_Toc55570181"/>
      <w:bookmarkStart w:id="36951" w:name="_Toc55573909"/>
      <w:bookmarkStart w:id="36952" w:name="_Toc56007880"/>
      <w:bookmarkStart w:id="36953" w:name="_Toc56009178"/>
      <w:bookmarkStart w:id="36954" w:name="_Toc58253294"/>
      <w:bookmarkStart w:id="36955" w:name="_Toc58506939"/>
      <w:bookmarkStart w:id="36956" w:name="_Toc58943925"/>
      <w:bookmarkStart w:id="36957" w:name="_Toc58945099"/>
      <w:bookmarkStart w:id="36958" w:name="_Toc63068433"/>
      <w:bookmarkStart w:id="36959" w:name="_Toc63069665"/>
      <w:bookmarkStart w:id="36960" w:name="_Toc63071579"/>
      <w:bookmarkStart w:id="36961" w:name="_Toc63087203"/>
      <w:bookmarkStart w:id="36962" w:name="_Toc63088437"/>
      <w:bookmarkStart w:id="36963" w:name="_Toc63237097"/>
      <w:bookmarkStart w:id="36964" w:name="_Toc63238332"/>
      <w:bookmarkStart w:id="36965" w:name="_Toc47867694"/>
      <w:bookmarkStart w:id="36966" w:name="_Toc47868692"/>
      <w:bookmarkStart w:id="36967" w:name="_Toc47869566"/>
      <w:bookmarkStart w:id="36968" w:name="_Toc47870430"/>
      <w:bookmarkStart w:id="36969" w:name="_Toc47871317"/>
      <w:bookmarkStart w:id="36970" w:name="_Toc47985290"/>
      <w:bookmarkStart w:id="36971" w:name="_Toc48223625"/>
      <w:bookmarkStart w:id="36972" w:name="_Toc48500067"/>
      <w:bookmarkStart w:id="36973" w:name="_Toc49065260"/>
      <w:bookmarkStart w:id="36974" w:name="_Toc49067369"/>
      <w:bookmarkStart w:id="36975" w:name="_Toc49098558"/>
      <w:bookmarkStart w:id="36976" w:name="_Toc49100146"/>
      <w:bookmarkStart w:id="36977" w:name="_Toc49106571"/>
      <w:bookmarkStart w:id="36978" w:name="_Toc49109117"/>
      <w:bookmarkStart w:id="36979" w:name="_Toc49110281"/>
      <w:bookmarkStart w:id="36980" w:name="_Toc49111455"/>
      <w:bookmarkStart w:id="36981" w:name="_Toc49328601"/>
      <w:bookmarkStart w:id="36982" w:name="_Toc49433783"/>
      <w:bookmarkStart w:id="36983" w:name="_Toc49434969"/>
      <w:bookmarkStart w:id="36984" w:name="_Toc49436159"/>
      <w:bookmarkStart w:id="36985" w:name="_Toc49437346"/>
      <w:bookmarkStart w:id="36986" w:name="_Toc49454763"/>
      <w:bookmarkStart w:id="36987" w:name="_Toc49456049"/>
      <w:bookmarkStart w:id="36988" w:name="_Toc49457335"/>
      <w:bookmarkStart w:id="36989" w:name="_Toc49458993"/>
      <w:bookmarkStart w:id="36990" w:name="_Toc49864537"/>
      <w:bookmarkStart w:id="36991" w:name="_Toc49865852"/>
      <w:bookmarkStart w:id="36992" w:name="_Toc55546568"/>
      <w:bookmarkStart w:id="36993" w:name="_Toc55551492"/>
      <w:bookmarkStart w:id="36994" w:name="_Toc55564678"/>
      <w:bookmarkStart w:id="36995" w:name="_Toc55565843"/>
      <w:bookmarkStart w:id="36996" w:name="_Toc55570182"/>
      <w:bookmarkStart w:id="36997" w:name="_Toc55573910"/>
      <w:bookmarkStart w:id="36998" w:name="_Toc56007881"/>
      <w:bookmarkStart w:id="36999" w:name="_Toc56009179"/>
      <w:bookmarkStart w:id="37000" w:name="_Toc58253295"/>
      <w:bookmarkStart w:id="37001" w:name="_Toc58506940"/>
      <w:bookmarkStart w:id="37002" w:name="_Toc58943926"/>
      <w:bookmarkStart w:id="37003" w:name="_Toc58945100"/>
      <w:bookmarkStart w:id="37004" w:name="_Toc63068434"/>
      <w:bookmarkStart w:id="37005" w:name="_Toc63069666"/>
      <w:bookmarkStart w:id="37006" w:name="_Toc63071580"/>
      <w:bookmarkStart w:id="37007" w:name="_Toc63087204"/>
      <w:bookmarkStart w:id="37008" w:name="_Toc63088438"/>
      <w:bookmarkStart w:id="37009" w:name="_Toc63237098"/>
      <w:bookmarkStart w:id="37010" w:name="_Toc63238333"/>
      <w:bookmarkStart w:id="37011" w:name="_Toc47867695"/>
      <w:bookmarkStart w:id="37012" w:name="_Toc47868693"/>
      <w:bookmarkStart w:id="37013" w:name="_Toc47869567"/>
      <w:bookmarkStart w:id="37014" w:name="_Toc47870431"/>
      <w:bookmarkStart w:id="37015" w:name="_Toc47871318"/>
      <w:bookmarkStart w:id="37016" w:name="_Toc47985291"/>
      <w:bookmarkStart w:id="37017" w:name="_Toc48223626"/>
      <w:bookmarkStart w:id="37018" w:name="_Toc48500068"/>
      <w:bookmarkStart w:id="37019" w:name="_Toc49065261"/>
      <w:bookmarkStart w:id="37020" w:name="_Toc49067370"/>
      <w:bookmarkStart w:id="37021" w:name="_Toc49098559"/>
      <w:bookmarkStart w:id="37022" w:name="_Toc49100147"/>
      <w:bookmarkStart w:id="37023" w:name="_Toc49106572"/>
      <w:bookmarkStart w:id="37024" w:name="_Toc49109118"/>
      <w:bookmarkStart w:id="37025" w:name="_Toc49110282"/>
      <w:bookmarkStart w:id="37026" w:name="_Toc49111456"/>
      <w:bookmarkStart w:id="37027" w:name="_Toc49328602"/>
      <w:bookmarkStart w:id="37028" w:name="_Toc49433784"/>
      <w:bookmarkStart w:id="37029" w:name="_Toc49434970"/>
      <w:bookmarkStart w:id="37030" w:name="_Toc49436160"/>
      <w:bookmarkStart w:id="37031" w:name="_Toc49437347"/>
      <w:bookmarkStart w:id="37032" w:name="_Toc49454764"/>
      <w:bookmarkStart w:id="37033" w:name="_Toc49456050"/>
      <w:bookmarkStart w:id="37034" w:name="_Toc49457336"/>
      <w:bookmarkStart w:id="37035" w:name="_Toc49458994"/>
      <w:bookmarkStart w:id="37036" w:name="_Toc49864538"/>
      <w:bookmarkStart w:id="37037" w:name="_Toc49865853"/>
      <w:bookmarkStart w:id="37038" w:name="_Toc55546569"/>
      <w:bookmarkStart w:id="37039" w:name="_Toc55551493"/>
      <w:bookmarkStart w:id="37040" w:name="_Toc55564679"/>
      <w:bookmarkStart w:id="37041" w:name="_Toc55565844"/>
      <w:bookmarkStart w:id="37042" w:name="_Toc55570183"/>
      <w:bookmarkStart w:id="37043" w:name="_Toc55573911"/>
      <w:bookmarkStart w:id="37044" w:name="_Toc56007882"/>
      <w:bookmarkStart w:id="37045" w:name="_Toc56009180"/>
      <w:bookmarkStart w:id="37046" w:name="_Toc58253296"/>
      <w:bookmarkStart w:id="37047" w:name="_Toc58506941"/>
      <w:bookmarkStart w:id="37048" w:name="_Toc58943927"/>
      <w:bookmarkStart w:id="37049" w:name="_Toc58945101"/>
      <w:bookmarkStart w:id="37050" w:name="_Toc63068435"/>
      <w:bookmarkStart w:id="37051" w:name="_Toc63069667"/>
      <w:bookmarkStart w:id="37052" w:name="_Toc63071581"/>
      <w:bookmarkStart w:id="37053" w:name="_Toc63087205"/>
      <w:bookmarkStart w:id="37054" w:name="_Toc63088439"/>
      <w:bookmarkStart w:id="37055" w:name="_Toc63237099"/>
      <w:bookmarkStart w:id="37056" w:name="_Toc63238334"/>
      <w:bookmarkStart w:id="37057" w:name="_Toc47867696"/>
      <w:bookmarkStart w:id="37058" w:name="_Toc47868694"/>
      <w:bookmarkStart w:id="37059" w:name="_Toc47869568"/>
      <w:bookmarkStart w:id="37060" w:name="_Toc47870432"/>
      <w:bookmarkStart w:id="37061" w:name="_Toc47871319"/>
      <w:bookmarkStart w:id="37062" w:name="_Toc47985292"/>
      <w:bookmarkStart w:id="37063" w:name="_Toc48223627"/>
      <w:bookmarkStart w:id="37064" w:name="_Toc48500069"/>
      <w:bookmarkStart w:id="37065" w:name="_Toc49065262"/>
      <w:bookmarkStart w:id="37066" w:name="_Toc49067371"/>
      <w:bookmarkStart w:id="37067" w:name="_Toc49098560"/>
      <w:bookmarkStart w:id="37068" w:name="_Toc49100148"/>
      <w:bookmarkStart w:id="37069" w:name="_Toc49106573"/>
      <w:bookmarkStart w:id="37070" w:name="_Toc49109119"/>
      <w:bookmarkStart w:id="37071" w:name="_Toc49110283"/>
      <w:bookmarkStart w:id="37072" w:name="_Toc49111457"/>
      <w:bookmarkStart w:id="37073" w:name="_Toc49328603"/>
      <w:bookmarkStart w:id="37074" w:name="_Toc49433785"/>
      <w:bookmarkStart w:id="37075" w:name="_Toc49434971"/>
      <w:bookmarkStart w:id="37076" w:name="_Toc49436161"/>
      <w:bookmarkStart w:id="37077" w:name="_Toc49437348"/>
      <w:bookmarkStart w:id="37078" w:name="_Toc49454765"/>
      <w:bookmarkStart w:id="37079" w:name="_Toc49456051"/>
      <w:bookmarkStart w:id="37080" w:name="_Toc49457337"/>
      <w:bookmarkStart w:id="37081" w:name="_Toc49458995"/>
      <w:bookmarkStart w:id="37082" w:name="_Toc49864539"/>
      <w:bookmarkStart w:id="37083" w:name="_Toc49865854"/>
      <w:bookmarkStart w:id="37084" w:name="_Toc55546570"/>
      <w:bookmarkStart w:id="37085" w:name="_Toc55551494"/>
      <w:bookmarkStart w:id="37086" w:name="_Toc55564680"/>
      <w:bookmarkStart w:id="37087" w:name="_Toc55565845"/>
      <w:bookmarkStart w:id="37088" w:name="_Toc55570184"/>
      <w:bookmarkStart w:id="37089" w:name="_Toc55573912"/>
      <w:bookmarkStart w:id="37090" w:name="_Toc56007883"/>
      <w:bookmarkStart w:id="37091" w:name="_Toc56009181"/>
      <w:bookmarkStart w:id="37092" w:name="_Toc58253297"/>
      <w:bookmarkStart w:id="37093" w:name="_Toc58506942"/>
      <w:bookmarkStart w:id="37094" w:name="_Toc58943928"/>
      <w:bookmarkStart w:id="37095" w:name="_Toc58945102"/>
      <w:bookmarkStart w:id="37096" w:name="_Toc63068436"/>
      <w:bookmarkStart w:id="37097" w:name="_Toc63069668"/>
      <w:bookmarkStart w:id="37098" w:name="_Toc63071582"/>
      <w:bookmarkStart w:id="37099" w:name="_Toc63087206"/>
      <w:bookmarkStart w:id="37100" w:name="_Toc63088440"/>
      <w:bookmarkStart w:id="37101" w:name="_Toc63237100"/>
      <w:bookmarkStart w:id="37102" w:name="_Toc63238335"/>
      <w:bookmarkStart w:id="37103" w:name="_Toc47867697"/>
      <w:bookmarkStart w:id="37104" w:name="_Toc47868695"/>
      <w:bookmarkStart w:id="37105" w:name="_Toc47869569"/>
      <w:bookmarkStart w:id="37106" w:name="_Toc47870433"/>
      <w:bookmarkStart w:id="37107" w:name="_Toc47871320"/>
      <w:bookmarkStart w:id="37108" w:name="_Toc47985293"/>
      <w:bookmarkStart w:id="37109" w:name="_Toc48223628"/>
      <w:bookmarkStart w:id="37110" w:name="_Toc48500070"/>
      <w:bookmarkStart w:id="37111" w:name="_Toc49065263"/>
      <w:bookmarkStart w:id="37112" w:name="_Toc49067372"/>
      <w:bookmarkStart w:id="37113" w:name="_Toc49098561"/>
      <w:bookmarkStart w:id="37114" w:name="_Toc49100149"/>
      <w:bookmarkStart w:id="37115" w:name="_Toc49106574"/>
      <w:bookmarkStart w:id="37116" w:name="_Toc49109120"/>
      <w:bookmarkStart w:id="37117" w:name="_Toc49110284"/>
      <w:bookmarkStart w:id="37118" w:name="_Toc49111458"/>
      <w:bookmarkStart w:id="37119" w:name="_Toc49328604"/>
      <w:bookmarkStart w:id="37120" w:name="_Toc49433786"/>
      <w:bookmarkStart w:id="37121" w:name="_Toc49434972"/>
      <w:bookmarkStart w:id="37122" w:name="_Toc49436162"/>
      <w:bookmarkStart w:id="37123" w:name="_Toc49437349"/>
      <w:bookmarkStart w:id="37124" w:name="_Toc49454766"/>
      <w:bookmarkStart w:id="37125" w:name="_Toc49456052"/>
      <w:bookmarkStart w:id="37126" w:name="_Toc49457338"/>
      <w:bookmarkStart w:id="37127" w:name="_Toc49458996"/>
      <w:bookmarkStart w:id="37128" w:name="_Toc49864540"/>
      <w:bookmarkStart w:id="37129" w:name="_Toc49865855"/>
      <w:bookmarkStart w:id="37130" w:name="_Toc55546571"/>
      <w:bookmarkStart w:id="37131" w:name="_Toc55551495"/>
      <w:bookmarkStart w:id="37132" w:name="_Toc55564681"/>
      <w:bookmarkStart w:id="37133" w:name="_Toc55565846"/>
      <w:bookmarkStart w:id="37134" w:name="_Toc55570185"/>
      <w:bookmarkStart w:id="37135" w:name="_Toc55573913"/>
      <w:bookmarkStart w:id="37136" w:name="_Toc56007884"/>
      <w:bookmarkStart w:id="37137" w:name="_Toc56009182"/>
      <w:bookmarkStart w:id="37138" w:name="_Toc58253298"/>
      <w:bookmarkStart w:id="37139" w:name="_Toc58506943"/>
      <w:bookmarkStart w:id="37140" w:name="_Toc58943929"/>
      <w:bookmarkStart w:id="37141" w:name="_Toc58945103"/>
      <w:bookmarkStart w:id="37142" w:name="_Toc63068437"/>
      <w:bookmarkStart w:id="37143" w:name="_Toc63069669"/>
      <w:bookmarkStart w:id="37144" w:name="_Toc63071583"/>
      <w:bookmarkStart w:id="37145" w:name="_Toc63087207"/>
      <w:bookmarkStart w:id="37146" w:name="_Toc63088441"/>
      <w:bookmarkStart w:id="37147" w:name="_Toc63237101"/>
      <w:bookmarkStart w:id="37148" w:name="_Toc63238336"/>
      <w:bookmarkStart w:id="37149" w:name="_Toc47867698"/>
      <w:bookmarkStart w:id="37150" w:name="_Toc47868696"/>
      <w:bookmarkStart w:id="37151" w:name="_Toc47869570"/>
      <w:bookmarkStart w:id="37152" w:name="_Toc47870434"/>
      <w:bookmarkStart w:id="37153" w:name="_Toc47871321"/>
      <w:bookmarkStart w:id="37154" w:name="_Toc47985294"/>
      <w:bookmarkStart w:id="37155" w:name="_Toc48223629"/>
      <w:bookmarkStart w:id="37156" w:name="_Toc48500071"/>
      <w:bookmarkStart w:id="37157" w:name="_Toc49065264"/>
      <w:bookmarkStart w:id="37158" w:name="_Toc49067373"/>
      <w:bookmarkStart w:id="37159" w:name="_Toc49098562"/>
      <w:bookmarkStart w:id="37160" w:name="_Toc49100150"/>
      <w:bookmarkStart w:id="37161" w:name="_Toc49106575"/>
      <w:bookmarkStart w:id="37162" w:name="_Toc49109121"/>
      <w:bookmarkStart w:id="37163" w:name="_Toc49110285"/>
      <w:bookmarkStart w:id="37164" w:name="_Toc49111459"/>
      <w:bookmarkStart w:id="37165" w:name="_Toc49328605"/>
      <w:bookmarkStart w:id="37166" w:name="_Toc49433787"/>
      <w:bookmarkStart w:id="37167" w:name="_Toc49434973"/>
      <w:bookmarkStart w:id="37168" w:name="_Toc49436163"/>
      <w:bookmarkStart w:id="37169" w:name="_Toc49437350"/>
      <w:bookmarkStart w:id="37170" w:name="_Toc49454767"/>
      <w:bookmarkStart w:id="37171" w:name="_Toc49456053"/>
      <w:bookmarkStart w:id="37172" w:name="_Toc49457339"/>
      <w:bookmarkStart w:id="37173" w:name="_Toc49458997"/>
      <w:bookmarkStart w:id="37174" w:name="_Toc49864541"/>
      <w:bookmarkStart w:id="37175" w:name="_Toc49865856"/>
      <w:bookmarkStart w:id="37176" w:name="_Toc55546572"/>
      <w:bookmarkStart w:id="37177" w:name="_Toc55551496"/>
      <w:bookmarkStart w:id="37178" w:name="_Toc55564682"/>
      <w:bookmarkStart w:id="37179" w:name="_Toc55565847"/>
      <w:bookmarkStart w:id="37180" w:name="_Toc55570186"/>
      <w:bookmarkStart w:id="37181" w:name="_Toc55573914"/>
      <w:bookmarkStart w:id="37182" w:name="_Toc56007885"/>
      <w:bookmarkStart w:id="37183" w:name="_Toc56009183"/>
      <w:bookmarkStart w:id="37184" w:name="_Toc58253299"/>
      <w:bookmarkStart w:id="37185" w:name="_Toc58506944"/>
      <w:bookmarkStart w:id="37186" w:name="_Toc58943930"/>
      <w:bookmarkStart w:id="37187" w:name="_Toc58945104"/>
      <w:bookmarkStart w:id="37188" w:name="_Toc63068438"/>
      <w:bookmarkStart w:id="37189" w:name="_Toc63069670"/>
      <w:bookmarkStart w:id="37190" w:name="_Toc63071584"/>
      <w:bookmarkStart w:id="37191" w:name="_Toc63087208"/>
      <w:bookmarkStart w:id="37192" w:name="_Toc63088442"/>
      <w:bookmarkStart w:id="37193" w:name="_Toc63237102"/>
      <w:bookmarkStart w:id="37194" w:name="_Toc63238337"/>
      <w:bookmarkStart w:id="37195" w:name="_Toc47867699"/>
      <w:bookmarkStart w:id="37196" w:name="_Toc47868697"/>
      <w:bookmarkStart w:id="37197" w:name="_Toc47869571"/>
      <w:bookmarkStart w:id="37198" w:name="_Toc47870435"/>
      <w:bookmarkStart w:id="37199" w:name="_Toc47871322"/>
      <w:bookmarkStart w:id="37200" w:name="_Toc47985295"/>
      <w:bookmarkStart w:id="37201" w:name="_Toc48223630"/>
      <w:bookmarkStart w:id="37202" w:name="_Toc48500072"/>
      <w:bookmarkStart w:id="37203" w:name="_Toc49065265"/>
      <w:bookmarkStart w:id="37204" w:name="_Toc49067374"/>
      <w:bookmarkStart w:id="37205" w:name="_Toc49098563"/>
      <w:bookmarkStart w:id="37206" w:name="_Toc49100151"/>
      <w:bookmarkStart w:id="37207" w:name="_Toc49106576"/>
      <w:bookmarkStart w:id="37208" w:name="_Toc49109122"/>
      <w:bookmarkStart w:id="37209" w:name="_Toc49110286"/>
      <w:bookmarkStart w:id="37210" w:name="_Toc49111460"/>
      <w:bookmarkStart w:id="37211" w:name="_Toc49328606"/>
      <w:bookmarkStart w:id="37212" w:name="_Toc49433788"/>
      <w:bookmarkStart w:id="37213" w:name="_Toc49434974"/>
      <w:bookmarkStart w:id="37214" w:name="_Toc49436164"/>
      <w:bookmarkStart w:id="37215" w:name="_Toc49437351"/>
      <w:bookmarkStart w:id="37216" w:name="_Toc49454768"/>
      <w:bookmarkStart w:id="37217" w:name="_Toc49456054"/>
      <w:bookmarkStart w:id="37218" w:name="_Toc49457340"/>
      <w:bookmarkStart w:id="37219" w:name="_Toc49458998"/>
      <w:bookmarkStart w:id="37220" w:name="_Toc49864542"/>
      <w:bookmarkStart w:id="37221" w:name="_Toc49865857"/>
      <w:bookmarkStart w:id="37222" w:name="_Toc55546573"/>
      <w:bookmarkStart w:id="37223" w:name="_Toc55551497"/>
      <w:bookmarkStart w:id="37224" w:name="_Toc55564683"/>
      <w:bookmarkStart w:id="37225" w:name="_Toc55565848"/>
      <w:bookmarkStart w:id="37226" w:name="_Toc55570187"/>
      <w:bookmarkStart w:id="37227" w:name="_Toc55573915"/>
      <w:bookmarkStart w:id="37228" w:name="_Toc56007886"/>
      <w:bookmarkStart w:id="37229" w:name="_Toc56009184"/>
      <w:bookmarkStart w:id="37230" w:name="_Toc58253300"/>
      <w:bookmarkStart w:id="37231" w:name="_Toc58506945"/>
      <w:bookmarkStart w:id="37232" w:name="_Toc58943931"/>
      <w:bookmarkStart w:id="37233" w:name="_Toc58945105"/>
      <w:bookmarkStart w:id="37234" w:name="_Toc63068439"/>
      <w:bookmarkStart w:id="37235" w:name="_Toc63069671"/>
      <w:bookmarkStart w:id="37236" w:name="_Toc63071585"/>
      <w:bookmarkStart w:id="37237" w:name="_Toc63087209"/>
      <w:bookmarkStart w:id="37238" w:name="_Toc63088443"/>
      <w:bookmarkStart w:id="37239" w:name="_Toc63237103"/>
      <w:bookmarkStart w:id="37240" w:name="_Toc63238338"/>
      <w:bookmarkStart w:id="37241" w:name="_Toc47867700"/>
      <w:bookmarkStart w:id="37242" w:name="_Toc47868698"/>
      <w:bookmarkStart w:id="37243" w:name="_Toc47869572"/>
      <w:bookmarkStart w:id="37244" w:name="_Toc47870436"/>
      <w:bookmarkStart w:id="37245" w:name="_Toc47871323"/>
      <w:bookmarkStart w:id="37246" w:name="_Toc47985296"/>
      <w:bookmarkStart w:id="37247" w:name="_Toc48223631"/>
      <w:bookmarkStart w:id="37248" w:name="_Toc48500073"/>
      <w:bookmarkStart w:id="37249" w:name="_Toc49065266"/>
      <w:bookmarkStart w:id="37250" w:name="_Toc49067375"/>
      <w:bookmarkStart w:id="37251" w:name="_Toc49098564"/>
      <w:bookmarkStart w:id="37252" w:name="_Toc49100152"/>
      <w:bookmarkStart w:id="37253" w:name="_Toc49106577"/>
      <w:bookmarkStart w:id="37254" w:name="_Toc49109123"/>
      <w:bookmarkStart w:id="37255" w:name="_Toc49110287"/>
      <w:bookmarkStart w:id="37256" w:name="_Toc49111461"/>
      <w:bookmarkStart w:id="37257" w:name="_Toc49328607"/>
      <w:bookmarkStart w:id="37258" w:name="_Toc49433789"/>
      <w:bookmarkStart w:id="37259" w:name="_Toc49434975"/>
      <w:bookmarkStart w:id="37260" w:name="_Toc49436165"/>
      <w:bookmarkStart w:id="37261" w:name="_Toc49437352"/>
      <w:bookmarkStart w:id="37262" w:name="_Toc49454769"/>
      <w:bookmarkStart w:id="37263" w:name="_Toc49456055"/>
      <w:bookmarkStart w:id="37264" w:name="_Toc49457341"/>
      <w:bookmarkStart w:id="37265" w:name="_Toc49458999"/>
      <w:bookmarkStart w:id="37266" w:name="_Toc49864543"/>
      <w:bookmarkStart w:id="37267" w:name="_Toc49865858"/>
      <w:bookmarkStart w:id="37268" w:name="_Toc55546574"/>
      <w:bookmarkStart w:id="37269" w:name="_Toc55551498"/>
      <w:bookmarkStart w:id="37270" w:name="_Toc55564684"/>
      <w:bookmarkStart w:id="37271" w:name="_Toc55565849"/>
      <w:bookmarkStart w:id="37272" w:name="_Toc55570188"/>
      <w:bookmarkStart w:id="37273" w:name="_Toc55573916"/>
      <w:bookmarkStart w:id="37274" w:name="_Toc56007887"/>
      <w:bookmarkStart w:id="37275" w:name="_Toc56009185"/>
      <w:bookmarkStart w:id="37276" w:name="_Toc58253301"/>
      <w:bookmarkStart w:id="37277" w:name="_Toc58506946"/>
      <w:bookmarkStart w:id="37278" w:name="_Toc58943932"/>
      <w:bookmarkStart w:id="37279" w:name="_Toc58945106"/>
      <w:bookmarkStart w:id="37280" w:name="_Toc63068440"/>
      <w:bookmarkStart w:id="37281" w:name="_Toc63069672"/>
      <w:bookmarkStart w:id="37282" w:name="_Toc63071586"/>
      <w:bookmarkStart w:id="37283" w:name="_Toc63087210"/>
      <w:bookmarkStart w:id="37284" w:name="_Toc63088444"/>
      <w:bookmarkStart w:id="37285" w:name="_Toc63237104"/>
      <w:bookmarkStart w:id="37286" w:name="_Toc63238339"/>
      <w:bookmarkStart w:id="37287" w:name="_Toc47867701"/>
      <w:bookmarkStart w:id="37288" w:name="_Toc47868699"/>
      <w:bookmarkStart w:id="37289" w:name="_Toc47869573"/>
      <w:bookmarkStart w:id="37290" w:name="_Toc47870437"/>
      <w:bookmarkStart w:id="37291" w:name="_Toc47871324"/>
      <w:bookmarkStart w:id="37292" w:name="_Toc47985297"/>
      <w:bookmarkStart w:id="37293" w:name="_Toc48223632"/>
      <w:bookmarkStart w:id="37294" w:name="_Toc48500074"/>
      <w:bookmarkStart w:id="37295" w:name="_Toc49065267"/>
      <w:bookmarkStart w:id="37296" w:name="_Toc49067376"/>
      <w:bookmarkStart w:id="37297" w:name="_Toc49098565"/>
      <w:bookmarkStart w:id="37298" w:name="_Toc49100153"/>
      <w:bookmarkStart w:id="37299" w:name="_Toc49106578"/>
      <w:bookmarkStart w:id="37300" w:name="_Toc49109124"/>
      <w:bookmarkStart w:id="37301" w:name="_Toc49110288"/>
      <w:bookmarkStart w:id="37302" w:name="_Toc49111462"/>
      <w:bookmarkStart w:id="37303" w:name="_Toc49328608"/>
      <w:bookmarkStart w:id="37304" w:name="_Toc49433790"/>
      <w:bookmarkStart w:id="37305" w:name="_Toc49434976"/>
      <w:bookmarkStart w:id="37306" w:name="_Toc49436166"/>
      <w:bookmarkStart w:id="37307" w:name="_Toc49437353"/>
      <w:bookmarkStart w:id="37308" w:name="_Toc49454770"/>
      <w:bookmarkStart w:id="37309" w:name="_Toc49456056"/>
      <w:bookmarkStart w:id="37310" w:name="_Toc49457342"/>
      <w:bookmarkStart w:id="37311" w:name="_Toc49459000"/>
      <w:bookmarkStart w:id="37312" w:name="_Toc49864544"/>
      <w:bookmarkStart w:id="37313" w:name="_Toc49865859"/>
      <w:bookmarkStart w:id="37314" w:name="_Toc55546575"/>
      <w:bookmarkStart w:id="37315" w:name="_Toc55551499"/>
      <w:bookmarkStart w:id="37316" w:name="_Toc55564685"/>
      <w:bookmarkStart w:id="37317" w:name="_Toc55565850"/>
      <w:bookmarkStart w:id="37318" w:name="_Toc55570189"/>
      <w:bookmarkStart w:id="37319" w:name="_Toc55573917"/>
      <w:bookmarkStart w:id="37320" w:name="_Toc56007888"/>
      <w:bookmarkStart w:id="37321" w:name="_Toc56009186"/>
      <w:bookmarkStart w:id="37322" w:name="_Toc58253302"/>
      <w:bookmarkStart w:id="37323" w:name="_Toc58506947"/>
      <w:bookmarkStart w:id="37324" w:name="_Toc58943933"/>
      <w:bookmarkStart w:id="37325" w:name="_Toc58945107"/>
      <w:bookmarkStart w:id="37326" w:name="_Toc63068441"/>
      <w:bookmarkStart w:id="37327" w:name="_Toc63069673"/>
      <w:bookmarkStart w:id="37328" w:name="_Toc63071587"/>
      <w:bookmarkStart w:id="37329" w:name="_Toc63087211"/>
      <w:bookmarkStart w:id="37330" w:name="_Toc63088445"/>
      <w:bookmarkStart w:id="37331" w:name="_Toc63237105"/>
      <w:bookmarkStart w:id="37332" w:name="_Toc63238340"/>
      <w:bookmarkStart w:id="37333" w:name="_Toc47867702"/>
      <w:bookmarkStart w:id="37334" w:name="_Toc47868700"/>
      <w:bookmarkStart w:id="37335" w:name="_Toc47869574"/>
      <w:bookmarkStart w:id="37336" w:name="_Toc47870438"/>
      <w:bookmarkStart w:id="37337" w:name="_Toc47871325"/>
      <w:bookmarkStart w:id="37338" w:name="_Toc47985298"/>
      <w:bookmarkStart w:id="37339" w:name="_Toc48223633"/>
      <w:bookmarkStart w:id="37340" w:name="_Toc48500075"/>
      <w:bookmarkStart w:id="37341" w:name="_Toc49065268"/>
      <w:bookmarkStart w:id="37342" w:name="_Toc49067377"/>
      <w:bookmarkStart w:id="37343" w:name="_Toc49098566"/>
      <w:bookmarkStart w:id="37344" w:name="_Toc49100154"/>
      <w:bookmarkStart w:id="37345" w:name="_Toc49106579"/>
      <w:bookmarkStart w:id="37346" w:name="_Toc49109125"/>
      <w:bookmarkStart w:id="37347" w:name="_Toc49110289"/>
      <w:bookmarkStart w:id="37348" w:name="_Toc49111463"/>
      <w:bookmarkStart w:id="37349" w:name="_Toc49328609"/>
      <w:bookmarkStart w:id="37350" w:name="_Toc49433791"/>
      <w:bookmarkStart w:id="37351" w:name="_Toc49434977"/>
      <w:bookmarkStart w:id="37352" w:name="_Toc49436167"/>
      <w:bookmarkStart w:id="37353" w:name="_Toc49437354"/>
      <w:bookmarkStart w:id="37354" w:name="_Toc49454771"/>
      <w:bookmarkStart w:id="37355" w:name="_Toc49456057"/>
      <w:bookmarkStart w:id="37356" w:name="_Toc49457343"/>
      <w:bookmarkStart w:id="37357" w:name="_Toc49459001"/>
      <w:bookmarkStart w:id="37358" w:name="_Toc49864545"/>
      <w:bookmarkStart w:id="37359" w:name="_Toc49865860"/>
      <w:bookmarkStart w:id="37360" w:name="_Toc55546576"/>
      <w:bookmarkStart w:id="37361" w:name="_Toc55551500"/>
      <w:bookmarkStart w:id="37362" w:name="_Toc55564686"/>
      <w:bookmarkStart w:id="37363" w:name="_Toc55565851"/>
      <w:bookmarkStart w:id="37364" w:name="_Toc55570190"/>
      <w:bookmarkStart w:id="37365" w:name="_Toc55573918"/>
      <w:bookmarkStart w:id="37366" w:name="_Toc56007889"/>
      <w:bookmarkStart w:id="37367" w:name="_Toc56009187"/>
      <w:bookmarkStart w:id="37368" w:name="_Toc58253303"/>
      <w:bookmarkStart w:id="37369" w:name="_Toc58506948"/>
      <w:bookmarkStart w:id="37370" w:name="_Toc58943934"/>
      <w:bookmarkStart w:id="37371" w:name="_Toc58945108"/>
      <w:bookmarkStart w:id="37372" w:name="_Toc63068442"/>
      <w:bookmarkStart w:id="37373" w:name="_Toc63069674"/>
      <w:bookmarkStart w:id="37374" w:name="_Toc63071588"/>
      <w:bookmarkStart w:id="37375" w:name="_Toc63087212"/>
      <w:bookmarkStart w:id="37376" w:name="_Toc63088446"/>
      <w:bookmarkStart w:id="37377" w:name="_Toc63237106"/>
      <w:bookmarkStart w:id="37378" w:name="_Toc63238341"/>
      <w:bookmarkStart w:id="37379" w:name="_Toc47867703"/>
      <w:bookmarkStart w:id="37380" w:name="_Toc47868701"/>
      <w:bookmarkStart w:id="37381" w:name="_Toc47869575"/>
      <w:bookmarkStart w:id="37382" w:name="_Toc47870439"/>
      <w:bookmarkStart w:id="37383" w:name="_Toc47871326"/>
      <w:bookmarkStart w:id="37384" w:name="_Toc47985299"/>
      <w:bookmarkStart w:id="37385" w:name="_Toc48223634"/>
      <w:bookmarkStart w:id="37386" w:name="_Toc48500076"/>
      <w:bookmarkStart w:id="37387" w:name="_Toc49065269"/>
      <w:bookmarkStart w:id="37388" w:name="_Toc49067378"/>
      <w:bookmarkStart w:id="37389" w:name="_Toc49098567"/>
      <w:bookmarkStart w:id="37390" w:name="_Toc49100155"/>
      <w:bookmarkStart w:id="37391" w:name="_Toc49106580"/>
      <w:bookmarkStart w:id="37392" w:name="_Toc49109126"/>
      <w:bookmarkStart w:id="37393" w:name="_Toc49110290"/>
      <w:bookmarkStart w:id="37394" w:name="_Toc49111464"/>
      <w:bookmarkStart w:id="37395" w:name="_Toc49328610"/>
      <w:bookmarkStart w:id="37396" w:name="_Toc49433792"/>
      <w:bookmarkStart w:id="37397" w:name="_Toc49434978"/>
      <w:bookmarkStart w:id="37398" w:name="_Toc49436168"/>
      <w:bookmarkStart w:id="37399" w:name="_Toc49437355"/>
      <w:bookmarkStart w:id="37400" w:name="_Toc49454772"/>
      <w:bookmarkStart w:id="37401" w:name="_Toc49456058"/>
      <w:bookmarkStart w:id="37402" w:name="_Toc49457344"/>
      <w:bookmarkStart w:id="37403" w:name="_Toc49459002"/>
      <w:bookmarkStart w:id="37404" w:name="_Toc49864546"/>
      <w:bookmarkStart w:id="37405" w:name="_Toc49865861"/>
      <w:bookmarkStart w:id="37406" w:name="_Toc55546577"/>
      <w:bookmarkStart w:id="37407" w:name="_Toc55551501"/>
      <w:bookmarkStart w:id="37408" w:name="_Toc55564687"/>
      <w:bookmarkStart w:id="37409" w:name="_Toc55565852"/>
      <w:bookmarkStart w:id="37410" w:name="_Toc55570191"/>
      <w:bookmarkStart w:id="37411" w:name="_Toc55573919"/>
      <w:bookmarkStart w:id="37412" w:name="_Toc56007890"/>
      <w:bookmarkStart w:id="37413" w:name="_Toc56009188"/>
      <w:bookmarkStart w:id="37414" w:name="_Toc58253304"/>
      <w:bookmarkStart w:id="37415" w:name="_Toc58506949"/>
      <w:bookmarkStart w:id="37416" w:name="_Toc58943935"/>
      <w:bookmarkStart w:id="37417" w:name="_Toc58945109"/>
      <w:bookmarkStart w:id="37418" w:name="_Toc63068443"/>
      <w:bookmarkStart w:id="37419" w:name="_Toc63069675"/>
      <w:bookmarkStart w:id="37420" w:name="_Toc63071589"/>
      <w:bookmarkStart w:id="37421" w:name="_Toc63087213"/>
      <w:bookmarkStart w:id="37422" w:name="_Toc63088447"/>
      <w:bookmarkStart w:id="37423" w:name="_Toc63237107"/>
      <w:bookmarkStart w:id="37424" w:name="_Toc63238342"/>
      <w:bookmarkStart w:id="37425" w:name="_Toc47867704"/>
      <w:bookmarkStart w:id="37426" w:name="_Toc47868702"/>
      <w:bookmarkStart w:id="37427" w:name="_Toc47869576"/>
      <w:bookmarkStart w:id="37428" w:name="_Toc47870440"/>
      <w:bookmarkStart w:id="37429" w:name="_Toc47871327"/>
      <w:bookmarkStart w:id="37430" w:name="_Toc47985300"/>
      <w:bookmarkStart w:id="37431" w:name="_Toc48223635"/>
      <w:bookmarkStart w:id="37432" w:name="_Toc48500077"/>
      <w:bookmarkStart w:id="37433" w:name="_Toc49065270"/>
      <w:bookmarkStart w:id="37434" w:name="_Toc49067379"/>
      <w:bookmarkStart w:id="37435" w:name="_Toc49098568"/>
      <w:bookmarkStart w:id="37436" w:name="_Toc49100156"/>
      <w:bookmarkStart w:id="37437" w:name="_Toc49106581"/>
      <w:bookmarkStart w:id="37438" w:name="_Toc49109127"/>
      <w:bookmarkStart w:id="37439" w:name="_Toc49110291"/>
      <w:bookmarkStart w:id="37440" w:name="_Toc49111465"/>
      <w:bookmarkStart w:id="37441" w:name="_Toc49328611"/>
      <w:bookmarkStart w:id="37442" w:name="_Toc49433793"/>
      <w:bookmarkStart w:id="37443" w:name="_Toc49434979"/>
      <w:bookmarkStart w:id="37444" w:name="_Toc49436169"/>
      <w:bookmarkStart w:id="37445" w:name="_Toc49437356"/>
      <w:bookmarkStart w:id="37446" w:name="_Toc49454773"/>
      <w:bookmarkStart w:id="37447" w:name="_Toc49456059"/>
      <w:bookmarkStart w:id="37448" w:name="_Toc49457345"/>
      <w:bookmarkStart w:id="37449" w:name="_Toc49459003"/>
      <w:bookmarkStart w:id="37450" w:name="_Toc49864547"/>
      <w:bookmarkStart w:id="37451" w:name="_Toc49865862"/>
      <w:bookmarkStart w:id="37452" w:name="_Toc55546578"/>
      <w:bookmarkStart w:id="37453" w:name="_Toc55551502"/>
      <w:bookmarkStart w:id="37454" w:name="_Toc55564688"/>
      <w:bookmarkStart w:id="37455" w:name="_Toc55565853"/>
      <w:bookmarkStart w:id="37456" w:name="_Toc55570192"/>
      <w:bookmarkStart w:id="37457" w:name="_Toc55573920"/>
      <w:bookmarkStart w:id="37458" w:name="_Toc56007891"/>
      <w:bookmarkStart w:id="37459" w:name="_Toc56009189"/>
      <w:bookmarkStart w:id="37460" w:name="_Toc58253305"/>
      <w:bookmarkStart w:id="37461" w:name="_Toc58506950"/>
      <w:bookmarkStart w:id="37462" w:name="_Toc58943936"/>
      <w:bookmarkStart w:id="37463" w:name="_Toc58945110"/>
      <w:bookmarkStart w:id="37464" w:name="_Toc63068444"/>
      <w:bookmarkStart w:id="37465" w:name="_Toc63069676"/>
      <w:bookmarkStart w:id="37466" w:name="_Toc63071590"/>
      <w:bookmarkStart w:id="37467" w:name="_Toc63087214"/>
      <w:bookmarkStart w:id="37468" w:name="_Toc63088448"/>
      <w:bookmarkStart w:id="37469" w:name="_Toc63237108"/>
      <w:bookmarkStart w:id="37470" w:name="_Toc63238343"/>
      <w:bookmarkStart w:id="37471" w:name="_Toc47867705"/>
      <w:bookmarkStart w:id="37472" w:name="_Toc47868703"/>
      <w:bookmarkStart w:id="37473" w:name="_Toc47869577"/>
      <w:bookmarkStart w:id="37474" w:name="_Toc47870441"/>
      <w:bookmarkStart w:id="37475" w:name="_Toc47871328"/>
      <w:bookmarkStart w:id="37476" w:name="_Toc47985301"/>
      <w:bookmarkStart w:id="37477" w:name="_Toc48223636"/>
      <w:bookmarkStart w:id="37478" w:name="_Toc48500078"/>
      <w:bookmarkStart w:id="37479" w:name="_Toc49065271"/>
      <w:bookmarkStart w:id="37480" w:name="_Toc49067380"/>
      <w:bookmarkStart w:id="37481" w:name="_Toc49098569"/>
      <w:bookmarkStart w:id="37482" w:name="_Toc49100157"/>
      <w:bookmarkStart w:id="37483" w:name="_Toc49106582"/>
      <w:bookmarkStart w:id="37484" w:name="_Toc49109128"/>
      <w:bookmarkStart w:id="37485" w:name="_Toc49110292"/>
      <w:bookmarkStart w:id="37486" w:name="_Toc49111466"/>
      <w:bookmarkStart w:id="37487" w:name="_Toc49328612"/>
      <w:bookmarkStart w:id="37488" w:name="_Toc49433794"/>
      <w:bookmarkStart w:id="37489" w:name="_Toc49434980"/>
      <w:bookmarkStart w:id="37490" w:name="_Toc49436170"/>
      <w:bookmarkStart w:id="37491" w:name="_Toc49437357"/>
      <w:bookmarkStart w:id="37492" w:name="_Toc49454774"/>
      <w:bookmarkStart w:id="37493" w:name="_Toc49456060"/>
      <w:bookmarkStart w:id="37494" w:name="_Toc49457346"/>
      <w:bookmarkStart w:id="37495" w:name="_Toc49459004"/>
      <w:bookmarkStart w:id="37496" w:name="_Toc49864548"/>
      <w:bookmarkStart w:id="37497" w:name="_Toc49865863"/>
      <w:bookmarkStart w:id="37498" w:name="_Toc55546579"/>
      <w:bookmarkStart w:id="37499" w:name="_Toc55551503"/>
      <w:bookmarkStart w:id="37500" w:name="_Toc55564689"/>
      <w:bookmarkStart w:id="37501" w:name="_Toc55565854"/>
      <w:bookmarkStart w:id="37502" w:name="_Toc55570193"/>
      <w:bookmarkStart w:id="37503" w:name="_Toc55573921"/>
      <w:bookmarkStart w:id="37504" w:name="_Toc56007892"/>
      <w:bookmarkStart w:id="37505" w:name="_Toc56009190"/>
      <w:bookmarkStart w:id="37506" w:name="_Toc58253306"/>
      <w:bookmarkStart w:id="37507" w:name="_Toc58506951"/>
      <w:bookmarkStart w:id="37508" w:name="_Toc58943937"/>
      <w:bookmarkStart w:id="37509" w:name="_Toc58945111"/>
      <w:bookmarkStart w:id="37510" w:name="_Toc63068445"/>
      <w:bookmarkStart w:id="37511" w:name="_Toc63069677"/>
      <w:bookmarkStart w:id="37512" w:name="_Toc63071591"/>
      <w:bookmarkStart w:id="37513" w:name="_Toc63087215"/>
      <w:bookmarkStart w:id="37514" w:name="_Toc63088449"/>
      <w:bookmarkStart w:id="37515" w:name="_Toc63237109"/>
      <w:bookmarkStart w:id="37516" w:name="_Toc63238344"/>
      <w:bookmarkStart w:id="37517" w:name="_Toc47867706"/>
      <w:bookmarkStart w:id="37518" w:name="_Toc47868704"/>
      <w:bookmarkStart w:id="37519" w:name="_Toc47869578"/>
      <w:bookmarkStart w:id="37520" w:name="_Toc47870442"/>
      <w:bookmarkStart w:id="37521" w:name="_Toc47871329"/>
      <w:bookmarkStart w:id="37522" w:name="_Toc47985302"/>
      <w:bookmarkStart w:id="37523" w:name="_Toc48223637"/>
      <w:bookmarkStart w:id="37524" w:name="_Toc48500079"/>
      <w:bookmarkStart w:id="37525" w:name="_Toc49065272"/>
      <w:bookmarkStart w:id="37526" w:name="_Toc49067381"/>
      <w:bookmarkStart w:id="37527" w:name="_Toc49098570"/>
      <w:bookmarkStart w:id="37528" w:name="_Toc49100158"/>
      <w:bookmarkStart w:id="37529" w:name="_Toc49106583"/>
      <w:bookmarkStart w:id="37530" w:name="_Toc49109129"/>
      <w:bookmarkStart w:id="37531" w:name="_Toc49110293"/>
      <w:bookmarkStart w:id="37532" w:name="_Toc49111467"/>
      <w:bookmarkStart w:id="37533" w:name="_Toc49328613"/>
      <w:bookmarkStart w:id="37534" w:name="_Toc49433795"/>
      <w:bookmarkStart w:id="37535" w:name="_Toc49434981"/>
      <w:bookmarkStart w:id="37536" w:name="_Toc49436171"/>
      <w:bookmarkStart w:id="37537" w:name="_Toc49437358"/>
      <w:bookmarkStart w:id="37538" w:name="_Toc49454775"/>
      <w:bookmarkStart w:id="37539" w:name="_Toc49456061"/>
      <w:bookmarkStart w:id="37540" w:name="_Toc49457347"/>
      <w:bookmarkStart w:id="37541" w:name="_Toc49459005"/>
      <w:bookmarkStart w:id="37542" w:name="_Toc49864549"/>
      <w:bookmarkStart w:id="37543" w:name="_Toc49865864"/>
      <w:bookmarkStart w:id="37544" w:name="_Toc55546580"/>
      <w:bookmarkStart w:id="37545" w:name="_Toc55551504"/>
      <w:bookmarkStart w:id="37546" w:name="_Toc55564690"/>
      <w:bookmarkStart w:id="37547" w:name="_Toc55565855"/>
      <w:bookmarkStart w:id="37548" w:name="_Toc55570194"/>
      <w:bookmarkStart w:id="37549" w:name="_Toc55573922"/>
      <w:bookmarkStart w:id="37550" w:name="_Toc56007893"/>
      <w:bookmarkStart w:id="37551" w:name="_Toc56009191"/>
      <w:bookmarkStart w:id="37552" w:name="_Toc58253307"/>
      <w:bookmarkStart w:id="37553" w:name="_Toc58506952"/>
      <w:bookmarkStart w:id="37554" w:name="_Toc58943938"/>
      <w:bookmarkStart w:id="37555" w:name="_Toc58945112"/>
      <w:bookmarkStart w:id="37556" w:name="_Toc63068446"/>
      <w:bookmarkStart w:id="37557" w:name="_Toc63069678"/>
      <w:bookmarkStart w:id="37558" w:name="_Toc63071592"/>
      <w:bookmarkStart w:id="37559" w:name="_Toc63087216"/>
      <w:bookmarkStart w:id="37560" w:name="_Toc63088450"/>
      <w:bookmarkStart w:id="37561" w:name="_Toc63237110"/>
      <w:bookmarkStart w:id="37562" w:name="_Toc63238345"/>
      <w:bookmarkStart w:id="37563" w:name="_Toc47867707"/>
      <w:bookmarkStart w:id="37564" w:name="_Toc47868705"/>
      <w:bookmarkStart w:id="37565" w:name="_Toc47869579"/>
      <w:bookmarkStart w:id="37566" w:name="_Toc47870443"/>
      <w:bookmarkStart w:id="37567" w:name="_Toc47871330"/>
      <w:bookmarkStart w:id="37568" w:name="_Toc47985303"/>
      <w:bookmarkStart w:id="37569" w:name="_Toc48223638"/>
      <w:bookmarkStart w:id="37570" w:name="_Toc48500080"/>
      <w:bookmarkStart w:id="37571" w:name="_Toc49065273"/>
      <w:bookmarkStart w:id="37572" w:name="_Toc49067382"/>
      <w:bookmarkStart w:id="37573" w:name="_Toc49098571"/>
      <w:bookmarkStart w:id="37574" w:name="_Toc49100159"/>
      <w:bookmarkStart w:id="37575" w:name="_Toc49106584"/>
      <w:bookmarkStart w:id="37576" w:name="_Toc49109130"/>
      <w:bookmarkStart w:id="37577" w:name="_Toc49110294"/>
      <w:bookmarkStart w:id="37578" w:name="_Toc49111468"/>
      <w:bookmarkStart w:id="37579" w:name="_Toc49328614"/>
      <w:bookmarkStart w:id="37580" w:name="_Toc49433796"/>
      <w:bookmarkStart w:id="37581" w:name="_Toc49434982"/>
      <w:bookmarkStart w:id="37582" w:name="_Toc49436172"/>
      <w:bookmarkStart w:id="37583" w:name="_Toc49437359"/>
      <w:bookmarkStart w:id="37584" w:name="_Toc49454776"/>
      <w:bookmarkStart w:id="37585" w:name="_Toc49456062"/>
      <w:bookmarkStart w:id="37586" w:name="_Toc49457348"/>
      <w:bookmarkStart w:id="37587" w:name="_Toc49459006"/>
      <w:bookmarkStart w:id="37588" w:name="_Toc49864550"/>
      <w:bookmarkStart w:id="37589" w:name="_Toc49865865"/>
      <w:bookmarkStart w:id="37590" w:name="_Toc55546581"/>
      <w:bookmarkStart w:id="37591" w:name="_Toc55551505"/>
      <w:bookmarkStart w:id="37592" w:name="_Toc55564691"/>
      <w:bookmarkStart w:id="37593" w:name="_Toc55565856"/>
      <w:bookmarkStart w:id="37594" w:name="_Toc55570195"/>
      <w:bookmarkStart w:id="37595" w:name="_Toc55573923"/>
      <w:bookmarkStart w:id="37596" w:name="_Toc56007894"/>
      <w:bookmarkStart w:id="37597" w:name="_Toc56009192"/>
      <w:bookmarkStart w:id="37598" w:name="_Toc58253308"/>
      <w:bookmarkStart w:id="37599" w:name="_Toc58506953"/>
      <w:bookmarkStart w:id="37600" w:name="_Toc58943939"/>
      <w:bookmarkStart w:id="37601" w:name="_Toc58945113"/>
      <w:bookmarkStart w:id="37602" w:name="_Toc63068447"/>
      <w:bookmarkStart w:id="37603" w:name="_Toc63069679"/>
      <w:bookmarkStart w:id="37604" w:name="_Toc63071593"/>
      <w:bookmarkStart w:id="37605" w:name="_Toc63087217"/>
      <w:bookmarkStart w:id="37606" w:name="_Toc63088451"/>
      <w:bookmarkStart w:id="37607" w:name="_Toc63237111"/>
      <w:bookmarkStart w:id="37608" w:name="_Toc63238346"/>
      <w:bookmarkStart w:id="37609" w:name="_Toc47867708"/>
      <w:bookmarkStart w:id="37610" w:name="_Toc47868706"/>
      <w:bookmarkStart w:id="37611" w:name="_Toc47869580"/>
      <w:bookmarkStart w:id="37612" w:name="_Toc47870444"/>
      <w:bookmarkStart w:id="37613" w:name="_Toc47871331"/>
      <w:bookmarkStart w:id="37614" w:name="_Toc47985304"/>
      <w:bookmarkStart w:id="37615" w:name="_Toc48223639"/>
      <w:bookmarkStart w:id="37616" w:name="_Toc48500081"/>
      <w:bookmarkStart w:id="37617" w:name="_Toc49065274"/>
      <w:bookmarkStart w:id="37618" w:name="_Toc49067383"/>
      <w:bookmarkStart w:id="37619" w:name="_Toc49098572"/>
      <w:bookmarkStart w:id="37620" w:name="_Toc49100160"/>
      <w:bookmarkStart w:id="37621" w:name="_Toc49106585"/>
      <w:bookmarkStart w:id="37622" w:name="_Toc49109131"/>
      <w:bookmarkStart w:id="37623" w:name="_Toc49110295"/>
      <w:bookmarkStart w:id="37624" w:name="_Toc49111469"/>
      <w:bookmarkStart w:id="37625" w:name="_Toc49328615"/>
      <w:bookmarkStart w:id="37626" w:name="_Toc49433797"/>
      <w:bookmarkStart w:id="37627" w:name="_Toc49434983"/>
      <w:bookmarkStart w:id="37628" w:name="_Toc49436173"/>
      <w:bookmarkStart w:id="37629" w:name="_Toc49437360"/>
      <w:bookmarkStart w:id="37630" w:name="_Toc49454777"/>
      <w:bookmarkStart w:id="37631" w:name="_Toc49456063"/>
      <w:bookmarkStart w:id="37632" w:name="_Toc49457349"/>
      <w:bookmarkStart w:id="37633" w:name="_Toc49459007"/>
      <w:bookmarkStart w:id="37634" w:name="_Toc49864551"/>
      <w:bookmarkStart w:id="37635" w:name="_Toc49865866"/>
      <w:bookmarkStart w:id="37636" w:name="_Toc55546582"/>
      <w:bookmarkStart w:id="37637" w:name="_Toc55551506"/>
      <w:bookmarkStart w:id="37638" w:name="_Toc55564692"/>
      <w:bookmarkStart w:id="37639" w:name="_Toc55565857"/>
      <w:bookmarkStart w:id="37640" w:name="_Toc55570196"/>
      <w:bookmarkStart w:id="37641" w:name="_Toc55573924"/>
      <w:bookmarkStart w:id="37642" w:name="_Toc56007895"/>
      <w:bookmarkStart w:id="37643" w:name="_Toc56009193"/>
      <w:bookmarkStart w:id="37644" w:name="_Toc58253309"/>
      <w:bookmarkStart w:id="37645" w:name="_Toc58506954"/>
      <w:bookmarkStart w:id="37646" w:name="_Toc58943940"/>
      <w:bookmarkStart w:id="37647" w:name="_Toc58945114"/>
      <w:bookmarkStart w:id="37648" w:name="_Toc63068448"/>
      <w:bookmarkStart w:id="37649" w:name="_Toc63069680"/>
      <w:bookmarkStart w:id="37650" w:name="_Toc63071594"/>
      <w:bookmarkStart w:id="37651" w:name="_Toc63087218"/>
      <w:bookmarkStart w:id="37652" w:name="_Toc63088452"/>
      <w:bookmarkStart w:id="37653" w:name="_Toc63237112"/>
      <w:bookmarkStart w:id="37654" w:name="_Toc63238347"/>
      <w:bookmarkStart w:id="37655" w:name="_Toc47867709"/>
      <w:bookmarkStart w:id="37656" w:name="_Toc47868707"/>
      <w:bookmarkStart w:id="37657" w:name="_Toc47869581"/>
      <w:bookmarkStart w:id="37658" w:name="_Toc47870445"/>
      <w:bookmarkStart w:id="37659" w:name="_Toc47871332"/>
      <w:bookmarkStart w:id="37660" w:name="_Toc47985305"/>
      <w:bookmarkStart w:id="37661" w:name="_Toc48223640"/>
      <w:bookmarkStart w:id="37662" w:name="_Toc48500082"/>
      <w:bookmarkStart w:id="37663" w:name="_Toc49065275"/>
      <w:bookmarkStart w:id="37664" w:name="_Toc49067384"/>
      <w:bookmarkStart w:id="37665" w:name="_Toc49098573"/>
      <w:bookmarkStart w:id="37666" w:name="_Toc49100161"/>
      <w:bookmarkStart w:id="37667" w:name="_Toc49106586"/>
      <w:bookmarkStart w:id="37668" w:name="_Toc49109132"/>
      <w:bookmarkStart w:id="37669" w:name="_Toc49110296"/>
      <w:bookmarkStart w:id="37670" w:name="_Toc49111470"/>
      <w:bookmarkStart w:id="37671" w:name="_Toc49328616"/>
      <w:bookmarkStart w:id="37672" w:name="_Toc49433798"/>
      <w:bookmarkStart w:id="37673" w:name="_Toc49434984"/>
      <w:bookmarkStart w:id="37674" w:name="_Toc49436174"/>
      <w:bookmarkStart w:id="37675" w:name="_Toc49437361"/>
      <w:bookmarkStart w:id="37676" w:name="_Toc49454778"/>
      <w:bookmarkStart w:id="37677" w:name="_Toc49456064"/>
      <w:bookmarkStart w:id="37678" w:name="_Toc49457350"/>
      <w:bookmarkStart w:id="37679" w:name="_Toc49459008"/>
      <w:bookmarkStart w:id="37680" w:name="_Toc49864552"/>
      <w:bookmarkStart w:id="37681" w:name="_Toc49865867"/>
      <w:bookmarkStart w:id="37682" w:name="_Toc55546583"/>
      <w:bookmarkStart w:id="37683" w:name="_Toc55551507"/>
      <w:bookmarkStart w:id="37684" w:name="_Toc55564693"/>
      <w:bookmarkStart w:id="37685" w:name="_Toc55565858"/>
      <w:bookmarkStart w:id="37686" w:name="_Toc55570197"/>
      <w:bookmarkStart w:id="37687" w:name="_Toc55573925"/>
      <w:bookmarkStart w:id="37688" w:name="_Toc56007896"/>
      <w:bookmarkStart w:id="37689" w:name="_Toc56009194"/>
      <w:bookmarkStart w:id="37690" w:name="_Toc58253310"/>
      <w:bookmarkStart w:id="37691" w:name="_Toc58506955"/>
      <w:bookmarkStart w:id="37692" w:name="_Toc58943941"/>
      <w:bookmarkStart w:id="37693" w:name="_Toc58945115"/>
      <w:bookmarkStart w:id="37694" w:name="_Toc63068449"/>
      <w:bookmarkStart w:id="37695" w:name="_Toc63069681"/>
      <w:bookmarkStart w:id="37696" w:name="_Toc63071595"/>
      <w:bookmarkStart w:id="37697" w:name="_Toc63087219"/>
      <w:bookmarkStart w:id="37698" w:name="_Toc63088453"/>
      <w:bookmarkStart w:id="37699" w:name="_Toc63237113"/>
      <w:bookmarkStart w:id="37700" w:name="_Toc63238348"/>
      <w:bookmarkStart w:id="37701" w:name="_Toc47867710"/>
      <w:bookmarkStart w:id="37702" w:name="_Toc47868708"/>
      <w:bookmarkStart w:id="37703" w:name="_Toc47869582"/>
      <w:bookmarkStart w:id="37704" w:name="_Toc47870446"/>
      <w:bookmarkStart w:id="37705" w:name="_Toc47871333"/>
      <w:bookmarkStart w:id="37706" w:name="_Toc47985306"/>
      <w:bookmarkStart w:id="37707" w:name="_Toc48223641"/>
      <w:bookmarkStart w:id="37708" w:name="_Toc48500083"/>
      <w:bookmarkStart w:id="37709" w:name="_Toc49065276"/>
      <w:bookmarkStart w:id="37710" w:name="_Toc49067385"/>
      <w:bookmarkStart w:id="37711" w:name="_Toc49098574"/>
      <w:bookmarkStart w:id="37712" w:name="_Toc49100162"/>
      <w:bookmarkStart w:id="37713" w:name="_Toc49106587"/>
      <w:bookmarkStart w:id="37714" w:name="_Toc49109133"/>
      <w:bookmarkStart w:id="37715" w:name="_Toc49110297"/>
      <w:bookmarkStart w:id="37716" w:name="_Toc49111471"/>
      <w:bookmarkStart w:id="37717" w:name="_Toc49328617"/>
      <w:bookmarkStart w:id="37718" w:name="_Toc49433799"/>
      <w:bookmarkStart w:id="37719" w:name="_Toc49434985"/>
      <w:bookmarkStart w:id="37720" w:name="_Toc49436175"/>
      <w:bookmarkStart w:id="37721" w:name="_Toc49437362"/>
      <w:bookmarkStart w:id="37722" w:name="_Toc49454779"/>
      <w:bookmarkStart w:id="37723" w:name="_Toc49456065"/>
      <w:bookmarkStart w:id="37724" w:name="_Toc49457351"/>
      <w:bookmarkStart w:id="37725" w:name="_Toc49459009"/>
      <w:bookmarkStart w:id="37726" w:name="_Toc49864553"/>
      <w:bookmarkStart w:id="37727" w:name="_Toc49865868"/>
      <w:bookmarkStart w:id="37728" w:name="_Toc55546584"/>
      <w:bookmarkStart w:id="37729" w:name="_Toc55551508"/>
      <w:bookmarkStart w:id="37730" w:name="_Toc55564694"/>
      <w:bookmarkStart w:id="37731" w:name="_Toc55565859"/>
      <w:bookmarkStart w:id="37732" w:name="_Toc55570198"/>
      <w:bookmarkStart w:id="37733" w:name="_Toc55573926"/>
      <w:bookmarkStart w:id="37734" w:name="_Toc56007897"/>
      <w:bookmarkStart w:id="37735" w:name="_Toc56009195"/>
      <w:bookmarkStart w:id="37736" w:name="_Toc58253311"/>
      <w:bookmarkStart w:id="37737" w:name="_Toc58506956"/>
      <w:bookmarkStart w:id="37738" w:name="_Toc58943942"/>
      <w:bookmarkStart w:id="37739" w:name="_Toc58945116"/>
      <w:bookmarkStart w:id="37740" w:name="_Toc63068450"/>
      <w:bookmarkStart w:id="37741" w:name="_Toc63069682"/>
      <w:bookmarkStart w:id="37742" w:name="_Toc63071596"/>
      <w:bookmarkStart w:id="37743" w:name="_Toc63087220"/>
      <w:bookmarkStart w:id="37744" w:name="_Toc63088454"/>
      <w:bookmarkStart w:id="37745" w:name="_Toc63237114"/>
      <w:bookmarkStart w:id="37746" w:name="_Toc63238349"/>
      <w:bookmarkStart w:id="37747" w:name="_Toc47867711"/>
      <w:bookmarkStart w:id="37748" w:name="_Toc47868709"/>
      <w:bookmarkStart w:id="37749" w:name="_Toc47869583"/>
      <w:bookmarkStart w:id="37750" w:name="_Toc47870447"/>
      <w:bookmarkStart w:id="37751" w:name="_Toc47871334"/>
      <w:bookmarkStart w:id="37752" w:name="_Toc47985307"/>
      <w:bookmarkStart w:id="37753" w:name="_Toc48223642"/>
      <w:bookmarkStart w:id="37754" w:name="_Toc48500084"/>
      <w:bookmarkStart w:id="37755" w:name="_Toc49065277"/>
      <w:bookmarkStart w:id="37756" w:name="_Toc49067386"/>
      <w:bookmarkStart w:id="37757" w:name="_Toc49098575"/>
      <w:bookmarkStart w:id="37758" w:name="_Toc49100163"/>
      <w:bookmarkStart w:id="37759" w:name="_Toc49106588"/>
      <w:bookmarkStart w:id="37760" w:name="_Toc49109134"/>
      <w:bookmarkStart w:id="37761" w:name="_Toc49110298"/>
      <w:bookmarkStart w:id="37762" w:name="_Toc49111472"/>
      <w:bookmarkStart w:id="37763" w:name="_Toc49328618"/>
      <w:bookmarkStart w:id="37764" w:name="_Toc49433800"/>
      <w:bookmarkStart w:id="37765" w:name="_Toc49434986"/>
      <w:bookmarkStart w:id="37766" w:name="_Toc49436176"/>
      <w:bookmarkStart w:id="37767" w:name="_Toc49437363"/>
      <w:bookmarkStart w:id="37768" w:name="_Toc49454780"/>
      <w:bookmarkStart w:id="37769" w:name="_Toc49456066"/>
      <w:bookmarkStart w:id="37770" w:name="_Toc49457352"/>
      <w:bookmarkStart w:id="37771" w:name="_Toc49459010"/>
      <w:bookmarkStart w:id="37772" w:name="_Toc49864554"/>
      <w:bookmarkStart w:id="37773" w:name="_Toc49865869"/>
      <w:bookmarkStart w:id="37774" w:name="_Toc55546585"/>
      <w:bookmarkStart w:id="37775" w:name="_Toc55551509"/>
      <w:bookmarkStart w:id="37776" w:name="_Toc55564695"/>
      <w:bookmarkStart w:id="37777" w:name="_Toc55565860"/>
      <w:bookmarkStart w:id="37778" w:name="_Toc55570199"/>
      <w:bookmarkStart w:id="37779" w:name="_Toc55573927"/>
      <w:bookmarkStart w:id="37780" w:name="_Toc56007898"/>
      <w:bookmarkStart w:id="37781" w:name="_Toc56009196"/>
      <w:bookmarkStart w:id="37782" w:name="_Toc58253312"/>
      <w:bookmarkStart w:id="37783" w:name="_Toc58506957"/>
      <w:bookmarkStart w:id="37784" w:name="_Toc58943943"/>
      <w:bookmarkStart w:id="37785" w:name="_Toc58945117"/>
      <w:bookmarkStart w:id="37786" w:name="_Toc63068451"/>
      <w:bookmarkStart w:id="37787" w:name="_Toc63069683"/>
      <w:bookmarkStart w:id="37788" w:name="_Toc63071597"/>
      <w:bookmarkStart w:id="37789" w:name="_Toc63087221"/>
      <w:bookmarkStart w:id="37790" w:name="_Toc63088455"/>
      <w:bookmarkStart w:id="37791" w:name="_Toc63237115"/>
      <w:bookmarkStart w:id="37792" w:name="_Toc63238350"/>
      <w:bookmarkStart w:id="37793" w:name="_Toc47867712"/>
      <w:bookmarkStart w:id="37794" w:name="_Toc47868710"/>
      <w:bookmarkStart w:id="37795" w:name="_Toc47869584"/>
      <w:bookmarkStart w:id="37796" w:name="_Toc47870448"/>
      <w:bookmarkStart w:id="37797" w:name="_Toc47871335"/>
      <w:bookmarkStart w:id="37798" w:name="_Toc47985308"/>
      <w:bookmarkStart w:id="37799" w:name="_Toc48223643"/>
      <w:bookmarkStart w:id="37800" w:name="_Toc48500085"/>
      <w:bookmarkStart w:id="37801" w:name="_Toc49065278"/>
      <w:bookmarkStart w:id="37802" w:name="_Toc49067387"/>
      <w:bookmarkStart w:id="37803" w:name="_Toc49098576"/>
      <w:bookmarkStart w:id="37804" w:name="_Toc49100164"/>
      <w:bookmarkStart w:id="37805" w:name="_Toc49106589"/>
      <w:bookmarkStart w:id="37806" w:name="_Toc49109135"/>
      <w:bookmarkStart w:id="37807" w:name="_Toc49110299"/>
      <w:bookmarkStart w:id="37808" w:name="_Toc49111473"/>
      <w:bookmarkStart w:id="37809" w:name="_Toc49328619"/>
      <w:bookmarkStart w:id="37810" w:name="_Toc49433801"/>
      <w:bookmarkStart w:id="37811" w:name="_Toc49434987"/>
      <w:bookmarkStart w:id="37812" w:name="_Toc49436177"/>
      <w:bookmarkStart w:id="37813" w:name="_Toc49437364"/>
      <w:bookmarkStart w:id="37814" w:name="_Toc49454781"/>
      <w:bookmarkStart w:id="37815" w:name="_Toc49456067"/>
      <w:bookmarkStart w:id="37816" w:name="_Toc49457353"/>
      <w:bookmarkStart w:id="37817" w:name="_Toc49459011"/>
      <w:bookmarkStart w:id="37818" w:name="_Toc49864555"/>
      <w:bookmarkStart w:id="37819" w:name="_Toc49865870"/>
      <w:bookmarkStart w:id="37820" w:name="_Toc55546586"/>
      <w:bookmarkStart w:id="37821" w:name="_Toc55551510"/>
      <w:bookmarkStart w:id="37822" w:name="_Toc55564696"/>
      <w:bookmarkStart w:id="37823" w:name="_Toc55565861"/>
      <w:bookmarkStart w:id="37824" w:name="_Toc55570200"/>
      <w:bookmarkStart w:id="37825" w:name="_Toc55573928"/>
      <w:bookmarkStart w:id="37826" w:name="_Toc56007899"/>
      <w:bookmarkStart w:id="37827" w:name="_Toc56009197"/>
      <w:bookmarkStart w:id="37828" w:name="_Toc58253313"/>
      <w:bookmarkStart w:id="37829" w:name="_Toc58506958"/>
      <w:bookmarkStart w:id="37830" w:name="_Toc58943944"/>
      <w:bookmarkStart w:id="37831" w:name="_Toc58945118"/>
      <w:bookmarkStart w:id="37832" w:name="_Toc63068452"/>
      <w:bookmarkStart w:id="37833" w:name="_Toc63069684"/>
      <w:bookmarkStart w:id="37834" w:name="_Toc63071598"/>
      <w:bookmarkStart w:id="37835" w:name="_Toc63087222"/>
      <w:bookmarkStart w:id="37836" w:name="_Toc63088456"/>
      <w:bookmarkStart w:id="37837" w:name="_Toc63237116"/>
      <w:bookmarkStart w:id="37838" w:name="_Toc63238351"/>
      <w:bookmarkStart w:id="37839" w:name="_Toc47867713"/>
      <w:bookmarkStart w:id="37840" w:name="_Toc47868711"/>
      <w:bookmarkStart w:id="37841" w:name="_Toc47869585"/>
      <w:bookmarkStart w:id="37842" w:name="_Toc47870449"/>
      <w:bookmarkStart w:id="37843" w:name="_Toc47871336"/>
      <w:bookmarkStart w:id="37844" w:name="_Toc47985309"/>
      <w:bookmarkStart w:id="37845" w:name="_Toc48223644"/>
      <w:bookmarkStart w:id="37846" w:name="_Toc48500086"/>
      <w:bookmarkStart w:id="37847" w:name="_Toc49065279"/>
      <w:bookmarkStart w:id="37848" w:name="_Toc49067388"/>
      <w:bookmarkStart w:id="37849" w:name="_Toc49098577"/>
      <w:bookmarkStart w:id="37850" w:name="_Toc49100165"/>
      <w:bookmarkStart w:id="37851" w:name="_Toc49106590"/>
      <w:bookmarkStart w:id="37852" w:name="_Toc49109136"/>
      <w:bookmarkStart w:id="37853" w:name="_Toc49110300"/>
      <w:bookmarkStart w:id="37854" w:name="_Toc49111474"/>
      <w:bookmarkStart w:id="37855" w:name="_Toc49328620"/>
      <w:bookmarkStart w:id="37856" w:name="_Toc49433802"/>
      <w:bookmarkStart w:id="37857" w:name="_Toc49434988"/>
      <w:bookmarkStart w:id="37858" w:name="_Toc49436178"/>
      <w:bookmarkStart w:id="37859" w:name="_Toc49437365"/>
      <w:bookmarkStart w:id="37860" w:name="_Toc49454782"/>
      <w:bookmarkStart w:id="37861" w:name="_Toc49456068"/>
      <w:bookmarkStart w:id="37862" w:name="_Toc49457354"/>
      <w:bookmarkStart w:id="37863" w:name="_Toc49459012"/>
      <w:bookmarkStart w:id="37864" w:name="_Toc49864556"/>
      <w:bookmarkStart w:id="37865" w:name="_Toc49865871"/>
      <w:bookmarkStart w:id="37866" w:name="_Toc55546587"/>
      <w:bookmarkStart w:id="37867" w:name="_Toc55551511"/>
      <w:bookmarkStart w:id="37868" w:name="_Toc55564697"/>
      <w:bookmarkStart w:id="37869" w:name="_Toc55565862"/>
      <w:bookmarkStart w:id="37870" w:name="_Toc55570201"/>
      <w:bookmarkStart w:id="37871" w:name="_Toc55573929"/>
      <w:bookmarkStart w:id="37872" w:name="_Toc56007900"/>
      <w:bookmarkStart w:id="37873" w:name="_Toc56009198"/>
      <w:bookmarkStart w:id="37874" w:name="_Toc58253314"/>
      <w:bookmarkStart w:id="37875" w:name="_Toc58506959"/>
      <w:bookmarkStart w:id="37876" w:name="_Toc58943945"/>
      <w:bookmarkStart w:id="37877" w:name="_Toc58945119"/>
      <w:bookmarkStart w:id="37878" w:name="_Toc63068453"/>
      <w:bookmarkStart w:id="37879" w:name="_Toc63069685"/>
      <w:bookmarkStart w:id="37880" w:name="_Toc63071599"/>
      <w:bookmarkStart w:id="37881" w:name="_Toc63087223"/>
      <w:bookmarkStart w:id="37882" w:name="_Toc63088457"/>
      <w:bookmarkStart w:id="37883" w:name="_Toc63237117"/>
      <w:bookmarkStart w:id="37884" w:name="_Toc63238352"/>
      <w:bookmarkStart w:id="37885" w:name="_Toc47867714"/>
      <w:bookmarkStart w:id="37886" w:name="_Toc47868712"/>
      <w:bookmarkStart w:id="37887" w:name="_Toc47869586"/>
      <w:bookmarkStart w:id="37888" w:name="_Toc47870450"/>
      <w:bookmarkStart w:id="37889" w:name="_Toc47871337"/>
      <w:bookmarkStart w:id="37890" w:name="_Toc47985310"/>
      <w:bookmarkStart w:id="37891" w:name="_Toc48223645"/>
      <w:bookmarkStart w:id="37892" w:name="_Toc48500087"/>
      <w:bookmarkStart w:id="37893" w:name="_Toc49065280"/>
      <w:bookmarkStart w:id="37894" w:name="_Toc49067389"/>
      <w:bookmarkStart w:id="37895" w:name="_Toc49098578"/>
      <w:bookmarkStart w:id="37896" w:name="_Toc49100166"/>
      <w:bookmarkStart w:id="37897" w:name="_Toc49106591"/>
      <w:bookmarkStart w:id="37898" w:name="_Toc49109137"/>
      <w:bookmarkStart w:id="37899" w:name="_Toc49110301"/>
      <w:bookmarkStart w:id="37900" w:name="_Toc49111475"/>
      <w:bookmarkStart w:id="37901" w:name="_Toc49328621"/>
      <w:bookmarkStart w:id="37902" w:name="_Toc49433803"/>
      <w:bookmarkStart w:id="37903" w:name="_Toc49434989"/>
      <w:bookmarkStart w:id="37904" w:name="_Toc49436179"/>
      <w:bookmarkStart w:id="37905" w:name="_Toc49437366"/>
      <w:bookmarkStart w:id="37906" w:name="_Toc49454783"/>
      <w:bookmarkStart w:id="37907" w:name="_Toc49456069"/>
      <w:bookmarkStart w:id="37908" w:name="_Toc49457355"/>
      <w:bookmarkStart w:id="37909" w:name="_Toc49459013"/>
      <w:bookmarkStart w:id="37910" w:name="_Toc49864557"/>
      <w:bookmarkStart w:id="37911" w:name="_Toc49865872"/>
      <w:bookmarkStart w:id="37912" w:name="_Toc55546588"/>
      <w:bookmarkStart w:id="37913" w:name="_Toc55551512"/>
      <w:bookmarkStart w:id="37914" w:name="_Toc55564698"/>
      <w:bookmarkStart w:id="37915" w:name="_Toc55565863"/>
      <w:bookmarkStart w:id="37916" w:name="_Toc55570202"/>
      <w:bookmarkStart w:id="37917" w:name="_Toc55573930"/>
      <w:bookmarkStart w:id="37918" w:name="_Toc56007901"/>
      <w:bookmarkStart w:id="37919" w:name="_Toc56009199"/>
      <w:bookmarkStart w:id="37920" w:name="_Toc58253315"/>
      <w:bookmarkStart w:id="37921" w:name="_Toc58506960"/>
      <w:bookmarkStart w:id="37922" w:name="_Toc58943946"/>
      <w:bookmarkStart w:id="37923" w:name="_Toc58945120"/>
      <w:bookmarkStart w:id="37924" w:name="_Toc63068454"/>
      <w:bookmarkStart w:id="37925" w:name="_Toc63069686"/>
      <w:bookmarkStart w:id="37926" w:name="_Toc63071600"/>
      <w:bookmarkStart w:id="37927" w:name="_Toc63087224"/>
      <w:bookmarkStart w:id="37928" w:name="_Toc63088458"/>
      <w:bookmarkStart w:id="37929" w:name="_Toc63237118"/>
      <w:bookmarkStart w:id="37930" w:name="_Toc63238353"/>
      <w:bookmarkStart w:id="37931" w:name="_Toc47867715"/>
      <w:bookmarkStart w:id="37932" w:name="_Toc47868713"/>
      <w:bookmarkStart w:id="37933" w:name="_Toc47869587"/>
      <w:bookmarkStart w:id="37934" w:name="_Toc47870451"/>
      <w:bookmarkStart w:id="37935" w:name="_Toc47871338"/>
      <w:bookmarkStart w:id="37936" w:name="_Toc47985311"/>
      <w:bookmarkStart w:id="37937" w:name="_Toc48223646"/>
      <w:bookmarkStart w:id="37938" w:name="_Toc48500088"/>
      <w:bookmarkStart w:id="37939" w:name="_Toc49065281"/>
      <w:bookmarkStart w:id="37940" w:name="_Toc49067390"/>
      <w:bookmarkStart w:id="37941" w:name="_Toc49098579"/>
      <w:bookmarkStart w:id="37942" w:name="_Toc49100167"/>
      <w:bookmarkStart w:id="37943" w:name="_Toc49106592"/>
      <w:bookmarkStart w:id="37944" w:name="_Toc49109138"/>
      <w:bookmarkStart w:id="37945" w:name="_Toc49110302"/>
      <w:bookmarkStart w:id="37946" w:name="_Toc49111476"/>
      <w:bookmarkStart w:id="37947" w:name="_Toc49328622"/>
      <w:bookmarkStart w:id="37948" w:name="_Toc49433804"/>
      <w:bookmarkStart w:id="37949" w:name="_Toc49434990"/>
      <w:bookmarkStart w:id="37950" w:name="_Toc49436180"/>
      <w:bookmarkStart w:id="37951" w:name="_Toc49437367"/>
      <w:bookmarkStart w:id="37952" w:name="_Toc49454784"/>
      <w:bookmarkStart w:id="37953" w:name="_Toc49456070"/>
      <w:bookmarkStart w:id="37954" w:name="_Toc49457356"/>
      <w:bookmarkStart w:id="37955" w:name="_Toc49459014"/>
      <w:bookmarkStart w:id="37956" w:name="_Toc49864558"/>
      <w:bookmarkStart w:id="37957" w:name="_Toc49865873"/>
      <w:bookmarkStart w:id="37958" w:name="_Toc55546589"/>
      <w:bookmarkStart w:id="37959" w:name="_Toc55551513"/>
      <w:bookmarkStart w:id="37960" w:name="_Toc55564699"/>
      <w:bookmarkStart w:id="37961" w:name="_Toc55565864"/>
      <w:bookmarkStart w:id="37962" w:name="_Toc55570203"/>
      <w:bookmarkStart w:id="37963" w:name="_Toc55573931"/>
      <w:bookmarkStart w:id="37964" w:name="_Toc56007902"/>
      <w:bookmarkStart w:id="37965" w:name="_Toc56009200"/>
      <w:bookmarkStart w:id="37966" w:name="_Toc58253316"/>
      <w:bookmarkStart w:id="37967" w:name="_Toc58506961"/>
      <w:bookmarkStart w:id="37968" w:name="_Toc58943947"/>
      <w:bookmarkStart w:id="37969" w:name="_Toc58945121"/>
      <w:bookmarkStart w:id="37970" w:name="_Toc63068455"/>
      <w:bookmarkStart w:id="37971" w:name="_Toc63069687"/>
      <w:bookmarkStart w:id="37972" w:name="_Toc63071601"/>
      <w:bookmarkStart w:id="37973" w:name="_Toc63087225"/>
      <w:bookmarkStart w:id="37974" w:name="_Toc63088459"/>
      <w:bookmarkStart w:id="37975" w:name="_Toc63237119"/>
      <w:bookmarkStart w:id="37976" w:name="_Toc63238354"/>
      <w:bookmarkStart w:id="37977" w:name="_Toc47867716"/>
      <w:bookmarkStart w:id="37978" w:name="_Toc47868714"/>
      <w:bookmarkStart w:id="37979" w:name="_Toc47869588"/>
      <w:bookmarkStart w:id="37980" w:name="_Toc47870452"/>
      <w:bookmarkStart w:id="37981" w:name="_Toc47871339"/>
      <w:bookmarkStart w:id="37982" w:name="_Toc47985312"/>
      <w:bookmarkStart w:id="37983" w:name="_Toc48223647"/>
      <w:bookmarkStart w:id="37984" w:name="_Toc48500089"/>
      <w:bookmarkStart w:id="37985" w:name="_Toc49065282"/>
      <w:bookmarkStart w:id="37986" w:name="_Toc49067391"/>
      <w:bookmarkStart w:id="37987" w:name="_Toc49098580"/>
      <w:bookmarkStart w:id="37988" w:name="_Toc49100168"/>
      <w:bookmarkStart w:id="37989" w:name="_Toc49106593"/>
      <w:bookmarkStart w:id="37990" w:name="_Toc49109139"/>
      <w:bookmarkStart w:id="37991" w:name="_Toc49110303"/>
      <w:bookmarkStart w:id="37992" w:name="_Toc49111477"/>
      <w:bookmarkStart w:id="37993" w:name="_Toc49328623"/>
      <w:bookmarkStart w:id="37994" w:name="_Toc49433805"/>
      <w:bookmarkStart w:id="37995" w:name="_Toc49434991"/>
      <w:bookmarkStart w:id="37996" w:name="_Toc49436181"/>
      <w:bookmarkStart w:id="37997" w:name="_Toc49437368"/>
      <w:bookmarkStart w:id="37998" w:name="_Toc49454785"/>
      <w:bookmarkStart w:id="37999" w:name="_Toc49456071"/>
      <w:bookmarkStart w:id="38000" w:name="_Toc49457357"/>
      <w:bookmarkStart w:id="38001" w:name="_Toc49459015"/>
      <w:bookmarkStart w:id="38002" w:name="_Toc49864559"/>
      <w:bookmarkStart w:id="38003" w:name="_Toc49865874"/>
      <w:bookmarkStart w:id="38004" w:name="_Toc55546590"/>
      <w:bookmarkStart w:id="38005" w:name="_Toc55551514"/>
      <w:bookmarkStart w:id="38006" w:name="_Toc55564700"/>
      <w:bookmarkStart w:id="38007" w:name="_Toc55565865"/>
      <w:bookmarkStart w:id="38008" w:name="_Toc55570204"/>
      <w:bookmarkStart w:id="38009" w:name="_Toc55573932"/>
      <w:bookmarkStart w:id="38010" w:name="_Toc56007903"/>
      <w:bookmarkStart w:id="38011" w:name="_Toc56009201"/>
      <w:bookmarkStart w:id="38012" w:name="_Toc58253317"/>
      <w:bookmarkStart w:id="38013" w:name="_Toc58506962"/>
      <w:bookmarkStart w:id="38014" w:name="_Toc58943948"/>
      <w:bookmarkStart w:id="38015" w:name="_Toc58945122"/>
      <w:bookmarkStart w:id="38016" w:name="_Toc63068456"/>
      <w:bookmarkStart w:id="38017" w:name="_Toc63069688"/>
      <w:bookmarkStart w:id="38018" w:name="_Toc63071602"/>
      <w:bookmarkStart w:id="38019" w:name="_Toc63087226"/>
      <w:bookmarkStart w:id="38020" w:name="_Toc63088460"/>
      <w:bookmarkStart w:id="38021" w:name="_Toc63237120"/>
      <w:bookmarkStart w:id="38022" w:name="_Toc63238355"/>
      <w:bookmarkStart w:id="38023" w:name="_Toc47867717"/>
      <w:bookmarkStart w:id="38024" w:name="_Toc47868715"/>
      <w:bookmarkStart w:id="38025" w:name="_Toc47869589"/>
      <w:bookmarkStart w:id="38026" w:name="_Toc47870453"/>
      <w:bookmarkStart w:id="38027" w:name="_Toc47871340"/>
      <w:bookmarkStart w:id="38028" w:name="_Toc47985313"/>
      <w:bookmarkStart w:id="38029" w:name="_Toc48223648"/>
      <w:bookmarkStart w:id="38030" w:name="_Toc48500090"/>
      <w:bookmarkStart w:id="38031" w:name="_Toc49065283"/>
      <w:bookmarkStart w:id="38032" w:name="_Toc49067392"/>
      <w:bookmarkStart w:id="38033" w:name="_Toc49098581"/>
      <w:bookmarkStart w:id="38034" w:name="_Toc49100169"/>
      <w:bookmarkStart w:id="38035" w:name="_Toc49106594"/>
      <w:bookmarkStart w:id="38036" w:name="_Toc49109140"/>
      <w:bookmarkStart w:id="38037" w:name="_Toc49110304"/>
      <w:bookmarkStart w:id="38038" w:name="_Toc49111478"/>
      <w:bookmarkStart w:id="38039" w:name="_Toc49328624"/>
      <w:bookmarkStart w:id="38040" w:name="_Toc49433806"/>
      <w:bookmarkStart w:id="38041" w:name="_Toc49434992"/>
      <w:bookmarkStart w:id="38042" w:name="_Toc49436182"/>
      <w:bookmarkStart w:id="38043" w:name="_Toc49437369"/>
      <w:bookmarkStart w:id="38044" w:name="_Toc49454786"/>
      <w:bookmarkStart w:id="38045" w:name="_Toc49456072"/>
      <w:bookmarkStart w:id="38046" w:name="_Toc49457358"/>
      <w:bookmarkStart w:id="38047" w:name="_Toc49459016"/>
      <w:bookmarkStart w:id="38048" w:name="_Toc49864560"/>
      <w:bookmarkStart w:id="38049" w:name="_Toc49865875"/>
      <w:bookmarkStart w:id="38050" w:name="_Toc55546591"/>
      <w:bookmarkStart w:id="38051" w:name="_Toc55551515"/>
      <w:bookmarkStart w:id="38052" w:name="_Toc55564701"/>
      <w:bookmarkStart w:id="38053" w:name="_Toc55565866"/>
      <w:bookmarkStart w:id="38054" w:name="_Toc55570205"/>
      <w:bookmarkStart w:id="38055" w:name="_Toc55573933"/>
      <w:bookmarkStart w:id="38056" w:name="_Toc56007904"/>
      <w:bookmarkStart w:id="38057" w:name="_Toc56009202"/>
      <w:bookmarkStart w:id="38058" w:name="_Toc58253318"/>
      <w:bookmarkStart w:id="38059" w:name="_Toc58506963"/>
      <w:bookmarkStart w:id="38060" w:name="_Toc58943949"/>
      <w:bookmarkStart w:id="38061" w:name="_Toc58945123"/>
      <w:bookmarkStart w:id="38062" w:name="_Toc63068457"/>
      <w:bookmarkStart w:id="38063" w:name="_Toc63069689"/>
      <w:bookmarkStart w:id="38064" w:name="_Toc63071603"/>
      <w:bookmarkStart w:id="38065" w:name="_Toc63087227"/>
      <w:bookmarkStart w:id="38066" w:name="_Toc63088461"/>
      <w:bookmarkStart w:id="38067" w:name="_Toc63237121"/>
      <w:bookmarkStart w:id="38068" w:name="_Toc63238356"/>
      <w:bookmarkStart w:id="38069" w:name="_Toc47867718"/>
      <w:bookmarkStart w:id="38070" w:name="_Toc47868716"/>
      <w:bookmarkStart w:id="38071" w:name="_Toc47869590"/>
      <w:bookmarkStart w:id="38072" w:name="_Toc47870454"/>
      <w:bookmarkStart w:id="38073" w:name="_Toc47871341"/>
      <w:bookmarkStart w:id="38074" w:name="_Toc47985314"/>
      <w:bookmarkStart w:id="38075" w:name="_Toc48223649"/>
      <w:bookmarkStart w:id="38076" w:name="_Toc48500091"/>
      <w:bookmarkStart w:id="38077" w:name="_Toc49065284"/>
      <w:bookmarkStart w:id="38078" w:name="_Toc49067393"/>
      <w:bookmarkStart w:id="38079" w:name="_Toc49098582"/>
      <w:bookmarkStart w:id="38080" w:name="_Toc49100170"/>
      <w:bookmarkStart w:id="38081" w:name="_Toc49106595"/>
      <w:bookmarkStart w:id="38082" w:name="_Toc49109141"/>
      <w:bookmarkStart w:id="38083" w:name="_Toc49110305"/>
      <w:bookmarkStart w:id="38084" w:name="_Toc49111479"/>
      <w:bookmarkStart w:id="38085" w:name="_Toc49328625"/>
      <w:bookmarkStart w:id="38086" w:name="_Toc49433807"/>
      <w:bookmarkStart w:id="38087" w:name="_Toc49434993"/>
      <w:bookmarkStart w:id="38088" w:name="_Toc49436183"/>
      <w:bookmarkStart w:id="38089" w:name="_Toc49437370"/>
      <w:bookmarkStart w:id="38090" w:name="_Toc49454787"/>
      <w:bookmarkStart w:id="38091" w:name="_Toc49456073"/>
      <w:bookmarkStart w:id="38092" w:name="_Toc49457359"/>
      <w:bookmarkStart w:id="38093" w:name="_Toc49459017"/>
      <w:bookmarkStart w:id="38094" w:name="_Toc49864561"/>
      <w:bookmarkStart w:id="38095" w:name="_Toc49865876"/>
      <w:bookmarkStart w:id="38096" w:name="_Toc55546592"/>
      <w:bookmarkStart w:id="38097" w:name="_Toc55551516"/>
      <w:bookmarkStart w:id="38098" w:name="_Toc55564702"/>
      <w:bookmarkStart w:id="38099" w:name="_Toc55565867"/>
      <w:bookmarkStart w:id="38100" w:name="_Toc55570206"/>
      <w:bookmarkStart w:id="38101" w:name="_Toc55573934"/>
      <w:bookmarkStart w:id="38102" w:name="_Toc56007905"/>
      <w:bookmarkStart w:id="38103" w:name="_Toc56009203"/>
      <w:bookmarkStart w:id="38104" w:name="_Toc58253319"/>
      <w:bookmarkStart w:id="38105" w:name="_Toc58506964"/>
      <w:bookmarkStart w:id="38106" w:name="_Toc58943950"/>
      <w:bookmarkStart w:id="38107" w:name="_Toc58945124"/>
      <w:bookmarkStart w:id="38108" w:name="_Toc63068458"/>
      <w:bookmarkStart w:id="38109" w:name="_Toc63069690"/>
      <w:bookmarkStart w:id="38110" w:name="_Toc63071604"/>
      <w:bookmarkStart w:id="38111" w:name="_Toc63087228"/>
      <w:bookmarkStart w:id="38112" w:name="_Toc63088462"/>
      <w:bookmarkStart w:id="38113" w:name="_Toc63237122"/>
      <w:bookmarkStart w:id="38114" w:name="_Toc63238357"/>
      <w:bookmarkStart w:id="38115" w:name="_Toc463732256"/>
      <w:bookmarkStart w:id="38116" w:name="_Toc463732704"/>
      <w:bookmarkStart w:id="38117" w:name="_Toc463884843"/>
      <w:bookmarkStart w:id="38118" w:name="_Toc463913707"/>
      <w:bookmarkStart w:id="38119" w:name="_Toc463914233"/>
      <w:bookmarkStart w:id="38120" w:name="_Toc463732257"/>
      <w:bookmarkStart w:id="38121" w:name="_Toc463732705"/>
      <w:bookmarkStart w:id="38122" w:name="_Toc463884844"/>
      <w:bookmarkStart w:id="38123" w:name="_Toc463913708"/>
      <w:bookmarkStart w:id="38124" w:name="_Toc463914234"/>
      <w:bookmarkStart w:id="38125" w:name="_Toc463732258"/>
      <w:bookmarkStart w:id="38126" w:name="_Toc463732706"/>
      <w:bookmarkStart w:id="38127" w:name="_Toc463884845"/>
      <w:bookmarkStart w:id="38128" w:name="_Toc463913709"/>
      <w:bookmarkStart w:id="38129" w:name="_Toc463914235"/>
      <w:bookmarkStart w:id="38130" w:name="_Toc463732259"/>
      <w:bookmarkStart w:id="38131" w:name="_Toc463732707"/>
      <w:bookmarkStart w:id="38132" w:name="_Toc463884846"/>
      <w:bookmarkStart w:id="38133" w:name="_Toc463913710"/>
      <w:bookmarkStart w:id="38134" w:name="_Toc463914236"/>
      <w:bookmarkStart w:id="38135" w:name="_Toc463732260"/>
      <w:bookmarkStart w:id="38136" w:name="_Toc463732708"/>
      <w:bookmarkStart w:id="38137" w:name="_Toc463884847"/>
      <w:bookmarkStart w:id="38138" w:name="_Toc463913711"/>
      <w:bookmarkStart w:id="38139" w:name="_Toc463914237"/>
      <w:bookmarkStart w:id="38140" w:name="_Toc463732261"/>
      <w:bookmarkStart w:id="38141" w:name="_Toc463732709"/>
      <w:bookmarkStart w:id="38142" w:name="_Toc463884848"/>
      <w:bookmarkStart w:id="38143" w:name="_Toc463913712"/>
      <w:bookmarkStart w:id="38144" w:name="_Toc463914238"/>
      <w:bookmarkStart w:id="38145" w:name="_Toc463732262"/>
      <w:bookmarkStart w:id="38146" w:name="_Toc463732710"/>
      <w:bookmarkStart w:id="38147" w:name="_Toc463884849"/>
      <w:bookmarkStart w:id="38148" w:name="_Toc463913713"/>
      <w:bookmarkStart w:id="38149" w:name="_Toc463914239"/>
      <w:bookmarkStart w:id="38150" w:name="_Toc463732263"/>
      <w:bookmarkStart w:id="38151" w:name="_Toc463732711"/>
      <w:bookmarkStart w:id="38152" w:name="_Toc463884850"/>
      <w:bookmarkStart w:id="38153" w:name="_Toc463913714"/>
      <w:bookmarkStart w:id="38154" w:name="_Toc463914240"/>
      <w:bookmarkStart w:id="38155" w:name="_Toc463732264"/>
      <w:bookmarkStart w:id="38156" w:name="_Toc463732712"/>
      <w:bookmarkStart w:id="38157" w:name="_Toc463884851"/>
      <w:bookmarkStart w:id="38158" w:name="_Toc463913715"/>
      <w:bookmarkStart w:id="38159" w:name="_Toc463914241"/>
      <w:bookmarkStart w:id="38160" w:name="_Toc463732265"/>
      <w:bookmarkStart w:id="38161" w:name="_Toc463732713"/>
      <w:bookmarkStart w:id="38162" w:name="_Toc463884852"/>
      <w:bookmarkStart w:id="38163" w:name="_Toc463913716"/>
      <w:bookmarkStart w:id="38164" w:name="_Toc463914242"/>
      <w:bookmarkStart w:id="38165" w:name="_Toc463732266"/>
      <w:bookmarkStart w:id="38166" w:name="_Toc463732714"/>
      <w:bookmarkStart w:id="38167" w:name="_Toc463884853"/>
      <w:bookmarkStart w:id="38168" w:name="_Toc463913717"/>
      <w:bookmarkStart w:id="38169" w:name="_Toc463914243"/>
      <w:bookmarkStart w:id="38170" w:name="_Toc463732267"/>
      <w:bookmarkStart w:id="38171" w:name="_Toc463732715"/>
      <w:bookmarkStart w:id="38172" w:name="_Toc463884854"/>
      <w:bookmarkStart w:id="38173" w:name="_Toc463913718"/>
      <w:bookmarkStart w:id="38174" w:name="_Toc463914244"/>
      <w:bookmarkStart w:id="38175" w:name="_Toc463732268"/>
      <w:bookmarkStart w:id="38176" w:name="_Toc463732716"/>
      <w:bookmarkStart w:id="38177" w:name="_Toc463884855"/>
      <w:bookmarkStart w:id="38178" w:name="_Toc463913719"/>
      <w:bookmarkStart w:id="38179" w:name="_Toc463914245"/>
      <w:bookmarkStart w:id="38180" w:name="_Toc463732269"/>
      <w:bookmarkStart w:id="38181" w:name="_Toc463732717"/>
      <w:bookmarkStart w:id="38182" w:name="_Toc463884856"/>
      <w:bookmarkStart w:id="38183" w:name="_Toc463913720"/>
      <w:bookmarkStart w:id="38184" w:name="_Toc463914246"/>
      <w:bookmarkStart w:id="38185" w:name="_Toc416544899"/>
      <w:bookmarkStart w:id="38186" w:name="_Toc416770653"/>
      <w:bookmarkStart w:id="38187" w:name="_Toc316363467"/>
      <w:bookmarkStart w:id="38188" w:name="_Toc460936670"/>
      <w:bookmarkStart w:id="38189" w:name="_Ref472496157"/>
      <w:bookmarkStart w:id="38190" w:name="_Ref49765697"/>
      <w:bookmarkStart w:id="38191" w:name="_Toc216861104"/>
      <w:bookmarkEnd w:id="36157"/>
      <w:bookmarkEnd w:id="36175"/>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bookmarkEnd w:id="36387"/>
      <w:bookmarkEnd w:id="36388"/>
      <w:bookmarkEnd w:id="36389"/>
      <w:bookmarkEnd w:id="36390"/>
      <w:bookmarkEnd w:id="3639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bookmarkEnd w:id="36779"/>
      <w:bookmarkEnd w:id="36780"/>
      <w:bookmarkEnd w:id="36781"/>
      <w:bookmarkEnd w:id="36782"/>
      <w:bookmarkEnd w:id="36783"/>
      <w:bookmarkEnd w:id="36784"/>
      <w:bookmarkEnd w:id="36785"/>
      <w:bookmarkEnd w:id="36786"/>
      <w:bookmarkEnd w:id="36787"/>
      <w:bookmarkEnd w:id="36788"/>
      <w:bookmarkEnd w:id="36789"/>
      <w:bookmarkEnd w:id="36790"/>
      <w:bookmarkEnd w:id="36791"/>
      <w:bookmarkEnd w:id="36792"/>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bookmarkEnd w:id="36812"/>
      <w:bookmarkEnd w:id="36813"/>
      <w:bookmarkEnd w:id="36814"/>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bookmarkEnd w:id="36914"/>
      <w:bookmarkEnd w:id="36915"/>
      <w:bookmarkEnd w:id="36916"/>
      <w:bookmarkEnd w:id="36917"/>
      <w:bookmarkEnd w:id="36918"/>
      <w:bookmarkEnd w:id="36919"/>
      <w:bookmarkEnd w:id="36920"/>
      <w:bookmarkEnd w:id="36921"/>
      <w:bookmarkEnd w:id="36922"/>
      <w:bookmarkEnd w:id="36923"/>
      <w:bookmarkEnd w:id="36924"/>
      <w:bookmarkEnd w:id="36925"/>
      <w:bookmarkEnd w:id="36926"/>
      <w:bookmarkEnd w:id="36927"/>
      <w:bookmarkEnd w:id="36928"/>
      <w:bookmarkEnd w:id="36929"/>
      <w:bookmarkEnd w:id="36930"/>
      <w:bookmarkEnd w:id="36931"/>
      <w:bookmarkEnd w:id="36932"/>
      <w:bookmarkEnd w:id="36933"/>
      <w:bookmarkEnd w:id="36934"/>
      <w:bookmarkEnd w:id="36935"/>
      <w:bookmarkEnd w:id="36936"/>
      <w:bookmarkEnd w:id="36937"/>
      <w:bookmarkEnd w:id="36938"/>
      <w:bookmarkEnd w:id="36939"/>
      <w:bookmarkEnd w:id="36940"/>
      <w:bookmarkEnd w:id="36941"/>
      <w:bookmarkEnd w:id="36942"/>
      <w:bookmarkEnd w:id="36943"/>
      <w:bookmarkEnd w:id="36944"/>
      <w:bookmarkEnd w:id="36945"/>
      <w:bookmarkEnd w:id="36946"/>
      <w:bookmarkEnd w:id="36947"/>
      <w:bookmarkEnd w:id="36948"/>
      <w:bookmarkEnd w:id="36949"/>
      <w:bookmarkEnd w:id="36950"/>
      <w:bookmarkEnd w:id="36951"/>
      <w:bookmarkEnd w:id="36952"/>
      <w:bookmarkEnd w:id="36953"/>
      <w:bookmarkEnd w:id="36954"/>
      <w:bookmarkEnd w:id="36955"/>
      <w:bookmarkEnd w:id="36956"/>
      <w:bookmarkEnd w:id="36957"/>
      <w:bookmarkEnd w:id="36958"/>
      <w:bookmarkEnd w:id="36959"/>
      <w:bookmarkEnd w:id="36960"/>
      <w:bookmarkEnd w:id="36961"/>
      <w:bookmarkEnd w:id="36962"/>
      <w:bookmarkEnd w:id="36963"/>
      <w:bookmarkEnd w:id="36964"/>
      <w:bookmarkEnd w:id="36965"/>
      <w:bookmarkEnd w:id="36966"/>
      <w:bookmarkEnd w:id="36967"/>
      <w:bookmarkEnd w:id="36968"/>
      <w:bookmarkEnd w:id="36969"/>
      <w:bookmarkEnd w:id="36970"/>
      <w:bookmarkEnd w:id="36971"/>
      <w:bookmarkEnd w:id="36972"/>
      <w:bookmarkEnd w:id="36973"/>
      <w:bookmarkEnd w:id="36974"/>
      <w:bookmarkEnd w:id="36975"/>
      <w:bookmarkEnd w:id="36976"/>
      <w:bookmarkEnd w:id="36977"/>
      <w:bookmarkEnd w:id="36978"/>
      <w:bookmarkEnd w:id="36979"/>
      <w:bookmarkEnd w:id="36980"/>
      <w:bookmarkEnd w:id="36981"/>
      <w:bookmarkEnd w:id="36982"/>
      <w:bookmarkEnd w:id="36983"/>
      <w:bookmarkEnd w:id="36984"/>
      <w:bookmarkEnd w:id="36985"/>
      <w:bookmarkEnd w:id="36986"/>
      <w:bookmarkEnd w:id="36987"/>
      <w:bookmarkEnd w:id="36988"/>
      <w:bookmarkEnd w:id="36989"/>
      <w:bookmarkEnd w:id="36990"/>
      <w:bookmarkEnd w:id="36991"/>
      <w:bookmarkEnd w:id="36992"/>
      <w:bookmarkEnd w:id="36993"/>
      <w:bookmarkEnd w:id="36994"/>
      <w:bookmarkEnd w:id="36995"/>
      <w:bookmarkEnd w:id="36996"/>
      <w:bookmarkEnd w:id="36997"/>
      <w:bookmarkEnd w:id="36998"/>
      <w:bookmarkEnd w:id="36999"/>
      <w:bookmarkEnd w:id="37000"/>
      <w:bookmarkEnd w:id="37001"/>
      <w:bookmarkEnd w:id="37002"/>
      <w:bookmarkEnd w:id="37003"/>
      <w:bookmarkEnd w:id="37004"/>
      <w:bookmarkEnd w:id="37005"/>
      <w:bookmarkEnd w:id="37006"/>
      <w:bookmarkEnd w:id="37007"/>
      <w:bookmarkEnd w:id="37008"/>
      <w:bookmarkEnd w:id="37009"/>
      <w:bookmarkEnd w:id="37010"/>
      <w:bookmarkEnd w:id="37011"/>
      <w:bookmarkEnd w:id="37012"/>
      <w:bookmarkEnd w:id="37013"/>
      <w:bookmarkEnd w:id="37014"/>
      <w:bookmarkEnd w:id="37015"/>
      <w:bookmarkEnd w:id="37016"/>
      <w:bookmarkEnd w:id="37017"/>
      <w:bookmarkEnd w:id="37018"/>
      <w:bookmarkEnd w:id="37019"/>
      <w:bookmarkEnd w:id="37020"/>
      <w:bookmarkEnd w:id="37021"/>
      <w:bookmarkEnd w:id="37022"/>
      <w:bookmarkEnd w:id="37023"/>
      <w:bookmarkEnd w:id="37024"/>
      <w:bookmarkEnd w:id="37025"/>
      <w:bookmarkEnd w:id="37026"/>
      <w:bookmarkEnd w:id="37027"/>
      <w:bookmarkEnd w:id="37028"/>
      <w:bookmarkEnd w:id="37029"/>
      <w:bookmarkEnd w:id="37030"/>
      <w:bookmarkEnd w:id="37031"/>
      <w:bookmarkEnd w:id="37032"/>
      <w:bookmarkEnd w:id="37033"/>
      <w:bookmarkEnd w:id="37034"/>
      <w:bookmarkEnd w:id="37035"/>
      <w:bookmarkEnd w:id="37036"/>
      <w:bookmarkEnd w:id="37037"/>
      <w:bookmarkEnd w:id="37038"/>
      <w:bookmarkEnd w:id="37039"/>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bookmarkEnd w:id="37414"/>
      <w:bookmarkEnd w:id="37415"/>
      <w:bookmarkEnd w:id="37416"/>
      <w:bookmarkEnd w:id="37417"/>
      <w:bookmarkEnd w:id="37418"/>
      <w:bookmarkEnd w:id="37419"/>
      <w:bookmarkEnd w:id="37420"/>
      <w:bookmarkEnd w:id="37421"/>
      <w:bookmarkEnd w:id="37422"/>
      <w:bookmarkEnd w:id="37423"/>
      <w:bookmarkEnd w:id="37424"/>
      <w:bookmarkEnd w:id="37425"/>
      <w:bookmarkEnd w:id="37426"/>
      <w:bookmarkEnd w:id="37427"/>
      <w:bookmarkEnd w:id="37428"/>
      <w:bookmarkEnd w:id="37429"/>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bookmarkEnd w:id="37448"/>
      <w:bookmarkEnd w:id="37449"/>
      <w:bookmarkEnd w:id="37450"/>
      <w:bookmarkEnd w:id="37451"/>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bookmarkEnd w:id="37644"/>
      <w:bookmarkEnd w:id="37645"/>
      <w:bookmarkEnd w:id="37646"/>
      <w:bookmarkEnd w:id="37647"/>
      <w:bookmarkEnd w:id="37648"/>
      <w:bookmarkEnd w:id="37649"/>
      <w:bookmarkEnd w:id="37650"/>
      <w:bookmarkEnd w:id="37651"/>
      <w:bookmarkEnd w:id="37652"/>
      <w:bookmarkEnd w:id="37653"/>
      <w:bookmarkEnd w:id="37654"/>
      <w:bookmarkEnd w:id="37655"/>
      <w:bookmarkEnd w:id="37656"/>
      <w:bookmarkEnd w:id="37657"/>
      <w:bookmarkEnd w:id="37658"/>
      <w:bookmarkEnd w:id="37659"/>
      <w:bookmarkEnd w:id="37660"/>
      <w:bookmarkEnd w:id="37661"/>
      <w:bookmarkEnd w:id="37662"/>
      <w:bookmarkEnd w:id="37663"/>
      <w:bookmarkEnd w:id="37664"/>
      <w:bookmarkEnd w:id="37665"/>
      <w:bookmarkEnd w:id="37666"/>
      <w:bookmarkEnd w:id="37667"/>
      <w:bookmarkEnd w:id="37668"/>
      <w:bookmarkEnd w:id="37669"/>
      <w:bookmarkEnd w:id="37670"/>
      <w:bookmarkEnd w:id="37671"/>
      <w:bookmarkEnd w:id="37672"/>
      <w:bookmarkEnd w:id="37673"/>
      <w:bookmarkEnd w:id="37674"/>
      <w:bookmarkEnd w:id="37675"/>
      <w:bookmarkEnd w:id="37676"/>
      <w:bookmarkEnd w:id="37677"/>
      <w:bookmarkEnd w:id="37678"/>
      <w:bookmarkEnd w:id="37679"/>
      <w:bookmarkEnd w:id="37680"/>
      <w:bookmarkEnd w:id="37681"/>
      <w:bookmarkEnd w:id="37682"/>
      <w:bookmarkEnd w:id="37683"/>
      <w:bookmarkEnd w:id="37684"/>
      <w:bookmarkEnd w:id="37685"/>
      <w:bookmarkEnd w:id="37686"/>
      <w:bookmarkEnd w:id="37687"/>
      <w:bookmarkEnd w:id="37688"/>
      <w:bookmarkEnd w:id="37689"/>
      <w:bookmarkEnd w:id="37690"/>
      <w:bookmarkEnd w:id="37691"/>
      <w:bookmarkEnd w:id="37692"/>
      <w:bookmarkEnd w:id="37693"/>
      <w:bookmarkEnd w:id="37694"/>
      <w:bookmarkEnd w:id="37695"/>
      <w:bookmarkEnd w:id="37696"/>
      <w:bookmarkEnd w:id="37697"/>
      <w:bookmarkEnd w:id="37698"/>
      <w:bookmarkEnd w:id="37699"/>
      <w:bookmarkEnd w:id="37700"/>
      <w:bookmarkEnd w:id="37701"/>
      <w:bookmarkEnd w:id="37702"/>
      <w:bookmarkEnd w:id="37703"/>
      <w:bookmarkEnd w:id="37704"/>
      <w:bookmarkEnd w:id="37705"/>
      <w:bookmarkEnd w:id="37706"/>
      <w:bookmarkEnd w:id="37707"/>
      <w:bookmarkEnd w:id="37708"/>
      <w:bookmarkEnd w:id="37709"/>
      <w:bookmarkEnd w:id="37710"/>
      <w:bookmarkEnd w:id="37711"/>
      <w:bookmarkEnd w:id="37712"/>
      <w:bookmarkEnd w:id="37713"/>
      <w:bookmarkEnd w:id="37714"/>
      <w:bookmarkEnd w:id="37715"/>
      <w:bookmarkEnd w:id="37716"/>
      <w:bookmarkEnd w:id="37717"/>
      <w:bookmarkEnd w:id="37718"/>
      <w:bookmarkEnd w:id="37719"/>
      <w:bookmarkEnd w:id="37720"/>
      <w:bookmarkEnd w:id="37721"/>
      <w:bookmarkEnd w:id="37722"/>
      <w:bookmarkEnd w:id="37723"/>
      <w:bookmarkEnd w:id="37724"/>
      <w:bookmarkEnd w:id="37725"/>
      <w:bookmarkEnd w:id="37726"/>
      <w:bookmarkEnd w:id="37727"/>
      <w:bookmarkEnd w:id="37728"/>
      <w:bookmarkEnd w:id="37729"/>
      <w:bookmarkEnd w:id="37730"/>
      <w:bookmarkEnd w:id="37731"/>
      <w:bookmarkEnd w:id="37732"/>
      <w:bookmarkEnd w:id="37733"/>
      <w:bookmarkEnd w:id="37734"/>
      <w:bookmarkEnd w:id="37735"/>
      <w:bookmarkEnd w:id="37736"/>
      <w:bookmarkEnd w:id="37737"/>
      <w:bookmarkEnd w:id="37738"/>
      <w:bookmarkEnd w:id="37739"/>
      <w:bookmarkEnd w:id="37740"/>
      <w:bookmarkEnd w:id="37741"/>
      <w:bookmarkEnd w:id="37742"/>
      <w:bookmarkEnd w:id="37743"/>
      <w:bookmarkEnd w:id="37744"/>
      <w:bookmarkEnd w:id="37745"/>
      <w:bookmarkEnd w:id="37746"/>
      <w:bookmarkEnd w:id="37747"/>
      <w:bookmarkEnd w:id="37748"/>
      <w:bookmarkEnd w:id="37749"/>
      <w:bookmarkEnd w:id="37750"/>
      <w:bookmarkEnd w:id="37751"/>
      <w:bookmarkEnd w:id="37752"/>
      <w:bookmarkEnd w:id="37753"/>
      <w:bookmarkEnd w:id="37754"/>
      <w:bookmarkEnd w:id="37755"/>
      <w:bookmarkEnd w:id="37756"/>
      <w:bookmarkEnd w:id="37757"/>
      <w:bookmarkEnd w:id="37758"/>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r w:rsidRPr="00FB6786">
        <w:t>Accounts</w:t>
      </w:r>
      <w:bookmarkEnd w:id="38188"/>
      <w:bookmarkEnd w:id="38189"/>
      <w:bookmarkEnd w:id="38190"/>
      <w:bookmarkEnd w:id="38191"/>
    </w:p>
    <w:p w14:paraId="47685A4D" w14:textId="77777777" w:rsidR="007510F4" w:rsidRPr="00FB6786" w:rsidRDefault="007510F4" w:rsidP="00E434F1">
      <w:pPr>
        <w:pStyle w:val="Heading2"/>
        <w:rPr>
          <w:lang w:eastAsia="zh-CN"/>
        </w:rPr>
      </w:pPr>
      <w:bookmarkStart w:id="38192" w:name="_Ref359221118"/>
      <w:bookmarkStart w:id="38193" w:name="_Toc460936671"/>
      <w:bookmarkStart w:id="38194" w:name="_Toc216861105"/>
      <w:bookmarkStart w:id="38195" w:name="_DTBK43435"/>
      <w:r w:rsidRPr="00FB6786">
        <w:rPr>
          <w:lang w:eastAsia="zh-CN"/>
        </w:rPr>
        <w:t>Accounting records</w:t>
      </w:r>
      <w:bookmarkEnd w:id="38192"/>
      <w:bookmarkEnd w:id="38193"/>
      <w:bookmarkEnd w:id="38194"/>
    </w:p>
    <w:p w14:paraId="095D1B96" w14:textId="0C8F9569" w:rsidR="00FD600A" w:rsidRDefault="007510F4" w:rsidP="00B42E54">
      <w:pPr>
        <w:pStyle w:val="Heading3"/>
      </w:pPr>
      <w:bookmarkStart w:id="38196" w:name="_Ref359063066"/>
      <w:bookmarkStart w:id="38197" w:name="_DTBK40192"/>
      <w:bookmarkEnd w:id="38195"/>
      <w:r w:rsidRPr="00FB6786">
        <w:t>(</w:t>
      </w:r>
      <w:r w:rsidRPr="00FB6786">
        <w:rPr>
          <w:b/>
        </w:rPr>
        <w:t>Proper books of account</w:t>
      </w:r>
      <w:r w:rsidRPr="00FB6786">
        <w:t>):</w:t>
      </w:r>
      <w:r w:rsidR="00165E75" w:rsidRPr="00FB6786">
        <w:t xml:space="preserve"> </w:t>
      </w:r>
      <w:r w:rsidR="00C1473C" w:rsidRPr="00FB6786">
        <w:t xml:space="preserve">The </w:t>
      </w:r>
      <w:r w:rsidR="001550EB" w:rsidRPr="00FB6786">
        <w:t>Contractor</w:t>
      </w:r>
      <w:r w:rsidRPr="00FB6786">
        <w:t xml:space="preserve"> must</w:t>
      </w:r>
      <w:r w:rsidR="00823548" w:rsidRPr="00FB6786" w:rsidDel="00823548">
        <w:t xml:space="preserve"> </w:t>
      </w:r>
      <w:r w:rsidR="00BA61E3" w:rsidRPr="00FB6786">
        <w:t xml:space="preserve">keep proper </w:t>
      </w:r>
      <w:r w:rsidR="00D04EBC" w:rsidRPr="00FB6786">
        <w:t xml:space="preserve">books and </w:t>
      </w:r>
      <w:r w:rsidR="00527C90" w:rsidRPr="00FB6786">
        <w:t>accounts</w:t>
      </w:r>
      <w:r w:rsidR="00C05721">
        <w:t xml:space="preserve"> </w:t>
      </w:r>
      <w:r w:rsidR="00C05721" w:rsidRPr="00C05721">
        <w:t xml:space="preserve">and all other records in connection with the Project at </w:t>
      </w:r>
      <w:r w:rsidR="00012009">
        <w:t>its</w:t>
      </w:r>
      <w:r w:rsidR="00C05721" w:rsidRPr="00C05721">
        <w:t xml:space="preserve"> office</w:t>
      </w:r>
      <w:r w:rsidR="00C05721">
        <w:t>.</w:t>
      </w:r>
    </w:p>
    <w:p w14:paraId="53F7F446" w14:textId="6975776A" w:rsidR="007510F4" w:rsidRPr="00FB6786" w:rsidRDefault="007510F4" w:rsidP="00E434F1">
      <w:pPr>
        <w:pStyle w:val="Heading3"/>
      </w:pPr>
      <w:bookmarkStart w:id="38198" w:name="_DTBK40193"/>
      <w:bookmarkEnd w:id="38196"/>
      <w:bookmarkEnd w:id="38197"/>
      <w:r w:rsidRPr="00FB6786">
        <w:t>(</w:t>
      </w:r>
      <w:r w:rsidRPr="00FB6786">
        <w:rPr>
          <w:b/>
        </w:rPr>
        <w:t>Annual audit</w:t>
      </w:r>
      <w:r w:rsidRPr="00FB6786">
        <w:t>):</w:t>
      </w:r>
      <w:r w:rsidR="00165E75" w:rsidRPr="00FB6786">
        <w:t xml:space="preserve"> </w:t>
      </w:r>
      <w:r w:rsidR="00734CFD" w:rsidRPr="00FB6786">
        <w:t xml:space="preserve"> </w:t>
      </w:r>
      <w:r w:rsidR="000D4BF7" w:rsidRPr="00FB6786">
        <w:t>T</w:t>
      </w:r>
      <w:r w:rsidR="00D20F5B" w:rsidRPr="00FB6786">
        <w:t xml:space="preserve">he </w:t>
      </w:r>
      <w:r w:rsidR="00734CFD" w:rsidRPr="00FB6786">
        <w:t xml:space="preserve">Contractor </w:t>
      </w:r>
      <w:r w:rsidR="00C1473C" w:rsidRPr="00FB6786">
        <w:t>must</w:t>
      </w:r>
      <w:r w:rsidR="004042F1" w:rsidRPr="00FB6786">
        <w:t xml:space="preserve"> have </w:t>
      </w:r>
      <w:r w:rsidR="00C1473C" w:rsidRPr="00FB6786">
        <w:t xml:space="preserve">its </w:t>
      </w:r>
      <w:r w:rsidR="004042F1" w:rsidRPr="00FB6786">
        <w:t>accounts</w:t>
      </w:r>
      <w:r w:rsidR="00BA61E3" w:rsidRPr="00FB6786">
        <w:t xml:space="preserve"> </w:t>
      </w:r>
      <w:r w:rsidRPr="00FB6786">
        <w:t>audited annually on both an unconsolidated basis and on a consolidated basis</w:t>
      </w:r>
      <w:r w:rsidR="00FF2365" w:rsidRPr="00FB6786">
        <w:t xml:space="preserve"> (to the extent that </w:t>
      </w:r>
      <w:r w:rsidR="00C1473C" w:rsidRPr="00FB6786">
        <w:t xml:space="preserve">the </w:t>
      </w:r>
      <w:r w:rsidR="001550EB" w:rsidRPr="00FB6786">
        <w:t>Contractor</w:t>
      </w:r>
      <w:r w:rsidR="00C1473C" w:rsidRPr="00FB6786">
        <w:t xml:space="preserve"> is </w:t>
      </w:r>
      <w:r w:rsidRPr="00FB6786">
        <w:t>part of a consolidated entity, within the meaning of the Corporations Act).</w:t>
      </w:r>
      <w:r w:rsidR="00B163E5">
        <w:t xml:space="preserve"> [</w:t>
      </w:r>
      <w:r w:rsidR="00B163E5">
        <w:rPr>
          <w:b/>
          <w:bCs w:val="0"/>
          <w:i/>
          <w:iCs/>
          <w:highlight w:val="lightGray"/>
        </w:rPr>
        <w:t xml:space="preserve">Drafting </w:t>
      </w:r>
      <w:r w:rsidR="00B163E5" w:rsidRPr="00B4637B">
        <w:rPr>
          <w:b/>
          <w:bCs w:val="0"/>
          <w:i/>
          <w:iCs/>
          <w:highlight w:val="lightGray"/>
        </w:rPr>
        <w:t xml:space="preserve">Note: Audited account requirements will be considered in light of the </w:t>
      </w:r>
      <w:r w:rsidR="00B163E5">
        <w:rPr>
          <w:b/>
          <w:bCs w:val="0"/>
          <w:i/>
          <w:iCs/>
          <w:highlight w:val="lightGray"/>
        </w:rPr>
        <w:t>bidders</w:t>
      </w:r>
      <w:r w:rsidR="00B163E5" w:rsidRPr="00B4637B">
        <w:rPr>
          <w:b/>
          <w:bCs w:val="0"/>
          <w:i/>
          <w:iCs/>
          <w:highlight w:val="lightGray"/>
        </w:rPr>
        <w:t xml:space="preserve"> and the timing for their statements to be prepared.  The position set out above is the general requirement, if this is not possible, </w:t>
      </w:r>
      <w:r w:rsidR="00B163E5">
        <w:rPr>
          <w:b/>
          <w:bCs w:val="0"/>
          <w:i/>
          <w:iCs/>
          <w:highlight w:val="lightGray"/>
        </w:rPr>
        <w:t xml:space="preserve">Agencies may seek to </w:t>
      </w:r>
      <w:r w:rsidR="00B163E5" w:rsidRPr="00B4637B">
        <w:rPr>
          <w:b/>
          <w:bCs w:val="0"/>
          <w:i/>
          <w:iCs/>
          <w:highlight w:val="lightGray"/>
        </w:rPr>
        <w:t>understand what is available.]</w:t>
      </w:r>
    </w:p>
    <w:p w14:paraId="6A6316C4" w14:textId="77777777" w:rsidR="004E7938" w:rsidRPr="00FB6786" w:rsidRDefault="007510F4" w:rsidP="00E434F1">
      <w:pPr>
        <w:pStyle w:val="Heading3"/>
      </w:pPr>
      <w:bookmarkStart w:id="38199" w:name="_DTBK41250"/>
      <w:bookmarkStart w:id="38200" w:name="_DTBK40194"/>
      <w:bookmarkEnd w:id="38198"/>
      <w:r w:rsidRPr="00FB6786">
        <w:t>(</w:t>
      </w:r>
      <w:r w:rsidRPr="00FB6786">
        <w:rPr>
          <w:b/>
        </w:rPr>
        <w:t>Accounting principles</w:t>
      </w:r>
      <w:r w:rsidRPr="00FB6786">
        <w:t>):</w:t>
      </w:r>
      <w:r w:rsidR="00165E75" w:rsidRPr="00FB6786">
        <w:t xml:space="preserve"> </w:t>
      </w:r>
      <w:r w:rsidR="00CD38FE" w:rsidRPr="00FB6786">
        <w:t>T</w:t>
      </w:r>
      <w:r w:rsidR="00C1473C" w:rsidRPr="00FB6786">
        <w:t xml:space="preserve">he </w:t>
      </w:r>
      <w:r w:rsidR="001550EB" w:rsidRPr="00FB6786">
        <w:t>Contractor</w:t>
      </w:r>
      <w:r w:rsidR="00C1473C" w:rsidRPr="00FB6786">
        <w:t xml:space="preserve"> </w:t>
      </w:r>
      <w:r w:rsidR="004042F1" w:rsidRPr="00FB6786">
        <w:t>must ensure that its a</w:t>
      </w:r>
      <w:r w:rsidR="00734CFD" w:rsidRPr="00FB6786">
        <w:t>ccounts</w:t>
      </w:r>
      <w:r w:rsidR="004042F1" w:rsidRPr="00FB6786">
        <w:t xml:space="preserve"> </w:t>
      </w:r>
      <w:r w:rsidRPr="00FB6786">
        <w:t>are prepared</w:t>
      </w:r>
      <w:r w:rsidR="004E7938" w:rsidRPr="00FB6786">
        <w:t>:</w:t>
      </w:r>
    </w:p>
    <w:p w14:paraId="766D4846" w14:textId="77777777" w:rsidR="004E7938" w:rsidRPr="00FB6786" w:rsidRDefault="007510F4" w:rsidP="00E434F1">
      <w:pPr>
        <w:pStyle w:val="Heading4"/>
      </w:pPr>
      <w:bookmarkStart w:id="38201" w:name="_DTBK43436"/>
      <w:bookmarkEnd w:id="38199"/>
      <w:r w:rsidRPr="00FB6786">
        <w:t>in accordance with the Corporations Act and generally accepted Australian accounting principles and practices</w:t>
      </w:r>
      <w:r w:rsidR="004E7938" w:rsidRPr="00FB6786">
        <w:t>;</w:t>
      </w:r>
      <w:r w:rsidR="007E0929" w:rsidRPr="00FB6786">
        <w:t xml:space="preserve"> </w:t>
      </w:r>
      <w:r w:rsidR="004E7938" w:rsidRPr="00FB6786">
        <w:t xml:space="preserve">and </w:t>
      </w:r>
    </w:p>
    <w:p w14:paraId="597A94EC" w14:textId="77777777" w:rsidR="004E7938" w:rsidRPr="00FB6786" w:rsidRDefault="004E7938" w:rsidP="00E434F1">
      <w:pPr>
        <w:pStyle w:val="Heading4"/>
      </w:pPr>
      <w:bookmarkStart w:id="38202" w:name="_DTBK43437"/>
      <w:bookmarkEnd w:id="38201"/>
      <w:r w:rsidRPr="00FB6786">
        <w:lastRenderedPageBreak/>
        <w:t>in a manner which</w:t>
      </w:r>
      <w:r w:rsidR="0071590B" w:rsidRPr="00FB6786">
        <w:t xml:space="preserve"> </w:t>
      </w:r>
      <w:r w:rsidR="007510F4" w:rsidRPr="00FB6786">
        <w:t xml:space="preserve">fairly represent its operations and financial </w:t>
      </w:r>
      <w:r w:rsidR="0071590B" w:rsidRPr="00FB6786">
        <w:t xml:space="preserve">position </w:t>
      </w:r>
      <w:r w:rsidR="007510F4" w:rsidRPr="00FB6786">
        <w:t>or consolidated financial position (as the case may be)</w:t>
      </w:r>
      <w:r w:rsidR="004042F1" w:rsidRPr="00FB6786">
        <w:t>.</w:t>
      </w:r>
    </w:p>
    <w:p w14:paraId="4EB0065D" w14:textId="77777777" w:rsidR="00293BB1" w:rsidRPr="00FB6786" w:rsidRDefault="007510F4" w:rsidP="00E434F1">
      <w:pPr>
        <w:pStyle w:val="Heading3"/>
      </w:pPr>
      <w:bookmarkStart w:id="38203" w:name="_Ref408928825"/>
      <w:bookmarkStart w:id="38204" w:name="_DTBK40195"/>
      <w:bookmarkEnd w:id="38200"/>
      <w:bookmarkEnd w:id="38202"/>
      <w:r w:rsidRPr="00FB6786">
        <w:t>(</w:t>
      </w:r>
      <w:r w:rsidRPr="00FB6786">
        <w:rPr>
          <w:b/>
        </w:rPr>
        <w:t xml:space="preserve">Availability of </w:t>
      </w:r>
      <w:r w:rsidR="00527C90" w:rsidRPr="00FB6786">
        <w:rPr>
          <w:b/>
        </w:rPr>
        <w:t>accounts</w:t>
      </w:r>
      <w:r w:rsidRPr="00FB6786">
        <w:t>):</w:t>
      </w:r>
      <w:r w:rsidR="00165E75" w:rsidRPr="00FB6786">
        <w:t xml:space="preserve"> </w:t>
      </w:r>
      <w:r w:rsidR="00C1473C" w:rsidRPr="00FB6786">
        <w:t xml:space="preserve">The </w:t>
      </w:r>
      <w:r w:rsidR="001550EB" w:rsidRPr="00FB6786">
        <w:t>Contractor</w:t>
      </w:r>
      <w:r w:rsidR="00C1473C" w:rsidRPr="00FB6786">
        <w:t xml:space="preserve"> </w:t>
      </w:r>
      <w:r w:rsidR="004042F1" w:rsidRPr="00FB6786">
        <w:t xml:space="preserve">must ensure that its </w:t>
      </w:r>
      <w:r w:rsidR="00D04EBC" w:rsidRPr="00FB6786">
        <w:t xml:space="preserve">books and </w:t>
      </w:r>
      <w:r w:rsidR="004042F1" w:rsidRPr="00FB6786">
        <w:t>a</w:t>
      </w:r>
      <w:r w:rsidRPr="00FB6786">
        <w:t xml:space="preserve">ccounts </w:t>
      </w:r>
      <w:r w:rsidR="00D04EBC" w:rsidRPr="00FB6786">
        <w:t>and all other records</w:t>
      </w:r>
      <w:r w:rsidR="00DD689B" w:rsidRPr="00FB6786">
        <w:t>,</w:t>
      </w:r>
      <w:r w:rsidR="00D04EBC" w:rsidRPr="00FB6786">
        <w:t xml:space="preserve"> </w:t>
      </w:r>
      <w:r w:rsidR="004042F1" w:rsidRPr="00FB6786">
        <w:t xml:space="preserve">and the </w:t>
      </w:r>
      <w:r w:rsidR="00D04EBC" w:rsidRPr="00FB6786">
        <w:t xml:space="preserve">books and </w:t>
      </w:r>
      <w:r w:rsidR="004042F1" w:rsidRPr="00FB6786">
        <w:t xml:space="preserve">accounts </w:t>
      </w:r>
      <w:r w:rsidR="00D04EBC" w:rsidRPr="00FB6786">
        <w:t>and all other records in connection with the Project</w:t>
      </w:r>
      <w:r w:rsidR="00DD689B" w:rsidRPr="00FB6786">
        <w:t>,</w:t>
      </w:r>
      <w:r w:rsidR="004042F1" w:rsidRPr="00FB6786">
        <w:t xml:space="preserve"> </w:t>
      </w:r>
      <w:r w:rsidRPr="00FB6786">
        <w:t xml:space="preserve">are available to the </w:t>
      </w:r>
      <w:r w:rsidR="00446E2E" w:rsidRPr="00FB6786">
        <w:t>Principal</w:t>
      </w:r>
      <w:r w:rsidRPr="00FB6786">
        <w:t xml:space="preserve"> and any person authorised by the </w:t>
      </w:r>
      <w:r w:rsidR="00446E2E" w:rsidRPr="00FB6786">
        <w:t>Principal</w:t>
      </w:r>
      <w:r w:rsidRPr="00FB6786">
        <w:t xml:space="preserve"> at any time during Business Hours (subject to receiving 2 Business Days' notice from the </w:t>
      </w:r>
      <w:r w:rsidR="00446E2E" w:rsidRPr="00FB6786">
        <w:t>Principal</w:t>
      </w:r>
      <w:r w:rsidRPr="00FB6786">
        <w:t>) for examination, audit, inspection, transcription and copying</w:t>
      </w:r>
      <w:r w:rsidR="00293BB1" w:rsidRPr="00FB6786">
        <w:t>.</w:t>
      </w:r>
    </w:p>
    <w:p w14:paraId="51F0F573" w14:textId="33A79F15" w:rsidR="007510F4" w:rsidRPr="00FB6786" w:rsidRDefault="007510F4" w:rsidP="00E434F1">
      <w:pPr>
        <w:pStyle w:val="Heading3"/>
      </w:pPr>
      <w:bookmarkStart w:id="38205" w:name="_DTBK40196"/>
      <w:bookmarkEnd w:id="38203"/>
      <w:bookmarkEnd w:id="38204"/>
      <w:r w:rsidRPr="00FB6786">
        <w:t>(</w:t>
      </w:r>
      <w:r w:rsidRPr="00FB6786">
        <w:rPr>
          <w:b/>
        </w:rPr>
        <w:t xml:space="preserve">Availability of </w:t>
      </w:r>
      <w:r w:rsidR="00527C90" w:rsidRPr="00FB6786">
        <w:rPr>
          <w:b/>
        </w:rPr>
        <w:t xml:space="preserve">accounts </w:t>
      </w:r>
      <w:r w:rsidRPr="00FB6786">
        <w:rPr>
          <w:b/>
        </w:rPr>
        <w:t xml:space="preserve">if </w:t>
      </w:r>
      <w:r w:rsidR="005164A7">
        <w:rPr>
          <w:b/>
        </w:rPr>
        <w:t>Deed</w:t>
      </w:r>
      <w:r w:rsidR="002A59F2" w:rsidRPr="00FB6786">
        <w:rPr>
          <w:b/>
        </w:rPr>
        <w:t xml:space="preserve"> </w:t>
      </w:r>
      <w:r w:rsidRPr="00FB6786">
        <w:rPr>
          <w:b/>
        </w:rPr>
        <w:t>is terminated</w:t>
      </w:r>
      <w:r w:rsidRPr="00FB6786">
        <w:t>):</w:t>
      </w:r>
      <w:r w:rsidR="00165E75" w:rsidRPr="00FB6786">
        <w:t xml:space="preserve"> </w:t>
      </w:r>
      <w:r w:rsidR="005A22E1" w:rsidRPr="00FB6786">
        <w:t>I</w:t>
      </w:r>
      <w:r w:rsidRPr="00FB6786">
        <w:t xml:space="preserve">f </w:t>
      </w:r>
      <w:r w:rsidR="0092476D" w:rsidRPr="00FB6786">
        <w:t xml:space="preserve">this </w:t>
      </w:r>
      <w:r w:rsidR="005164A7">
        <w:t>Deed</w:t>
      </w:r>
      <w:r w:rsidR="004042F1" w:rsidRPr="00FB6786">
        <w:t xml:space="preserve"> is terminated, </w:t>
      </w:r>
      <w:r w:rsidR="00C1473C" w:rsidRPr="00FB6786">
        <w:t xml:space="preserve">the </w:t>
      </w:r>
      <w:r w:rsidR="001550EB" w:rsidRPr="00FB6786">
        <w:t>Contractor</w:t>
      </w:r>
      <w:r w:rsidR="00C1473C" w:rsidRPr="00FB6786">
        <w:t xml:space="preserve"> </w:t>
      </w:r>
      <w:r w:rsidR="004042F1" w:rsidRPr="00FB6786">
        <w:t>must</w:t>
      </w:r>
      <w:r w:rsidR="00D04EBC" w:rsidRPr="00FB6786">
        <w:t xml:space="preserve"> give</w:t>
      </w:r>
      <w:r w:rsidR="00C40A58" w:rsidRPr="00FB6786">
        <w:t xml:space="preserve"> access to all of its books and accounts and all other records</w:t>
      </w:r>
      <w:r w:rsidR="00D04EBC" w:rsidRPr="00FB6786">
        <w:t xml:space="preserve"> in connection with the Project</w:t>
      </w:r>
      <w:r w:rsidR="00C40A58" w:rsidRPr="00FB6786">
        <w:t xml:space="preserve">, </w:t>
      </w:r>
      <w:r w:rsidR="007A5DA3" w:rsidRPr="00FB6786">
        <w:t xml:space="preserve">to </w:t>
      </w:r>
      <w:r w:rsidR="00C40A58" w:rsidRPr="00FB6786">
        <w:t xml:space="preserve">the </w:t>
      </w:r>
      <w:r w:rsidR="00446E2E" w:rsidRPr="00FB6786">
        <w:t>Principal</w:t>
      </w:r>
      <w:r w:rsidR="00C40A58" w:rsidRPr="00FB6786">
        <w:t xml:space="preserve"> and any </w:t>
      </w:r>
      <w:r w:rsidR="00446E2E" w:rsidRPr="00FB6786">
        <w:t>Principal</w:t>
      </w:r>
      <w:r w:rsidR="00C40A58" w:rsidRPr="00FB6786">
        <w:t xml:space="preserve"> Associate</w:t>
      </w:r>
      <w:r w:rsidR="00D04EBC" w:rsidRPr="00FB6786">
        <w:t xml:space="preserve"> </w:t>
      </w:r>
      <w:r w:rsidR="00721E79" w:rsidRPr="00FB6786">
        <w:t>where it is</w:t>
      </w:r>
      <w:r w:rsidRPr="00FB6786">
        <w:t xml:space="preserve"> necessary for the carrying out of the </w:t>
      </w:r>
      <w:r w:rsidR="00D50E04">
        <w:t>Contractor's Activities</w:t>
      </w:r>
      <w:r w:rsidRPr="00FB6786">
        <w:t>.</w:t>
      </w:r>
    </w:p>
    <w:p w14:paraId="24052A8D" w14:textId="77777777" w:rsidR="007510F4" w:rsidRPr="00FB6786" w:rsidRDefault="007510F4" w:rsidP="00E434F1">
      <w:pPr>
        <w:pStyle w:val="Heading2"/>
        <w:rPr>
          <w:lang w:eastAsia="zh-CN"/>
        </w:rPr>
      </w:pPr>
      <w:bookmarkStart w:id="38206" w:name="_Toc47985317"/>
      <w:bookmarkStart w:id="38207" w:name="_Toc48223652"/>
      <w:bookmarkStart w:id="38208" w:name="_Toc49065287"/>
      <w:bookmarkStart w:id="38209" w:name="_Toc49067396"/>
      <w:bookmarkStart w:id="38210" w:name="_Toc49098585"/>
      <w:bookmarkStart w:id="38211" w:name="_Toc49100173"/>
      <w:bookmarkStart w:id="38212" w:name="_Toc49106598"/>
      <w:bookmarkStart w:id="38213" w:name="_Toc49109144"/>
      <w:bookmarkStart w:id="38214" w:name="_Toc49110308"/>
      <w:bookmarkStart w:id="38215" w:name="_Toc49111482"/>
      <w:bookmarkStart w:id="38216" w:name="_Toc49328628"/>
      <w:bookmarkStart w:id="38217" w:name="_Toc49433810"/>
      <w:bookmarkStart w:id="38218" w:name="_Toc49434996"/>
      <w:bookmarkStart w:id="38219" w:name="_Toc49436186"/>
      <w:bookmarkStart w:id="38220" w:name="_Toc49437373"/>
      <w:bookmarkStart w:id="38221" w:name="_Toc49454790"/>
      <w:bookmarkStart w:id="38222" w:name="_Toc49456076"/>
      <w:bookmarkStart w:id="38223" w:name="_Toc49457362"/>
      <w:bookmarkStart w:id="38224" w:name="_Toc49459020"/>
      <w:bookmarkStart w:id="38225" w:name="_Toc49864564"/>
      <w:bookmarkStart w:id="38226" w:name="_Toc49865879"/>
      <w:bookmarkStart w:id="38227" w:name="_Toc55546595"/>
      <w:bookmarkStart w:id="38228" w:name="_Toc55551519"/>
      <w:bookmarkStart w:id="38229" w:name="_Toc55564705"/>
      <w:bookmarkStart w:id="38230" w:name="_Toc55565870"/>
      <w:bookmarkStart w:id="38231" w:name="_Toc55570209"/>
      <w:bookmarkStart w:id="38232" w:name="_Toc55573937"/>
      <w:bookmarkStart w:id="38233" w:name="_Toc56007908"/>
      <w:bookmarkStart w:id="38234" w:name="_Toc56009206"/>
      <w:bookmarkStart w:id="38235" w:name="_Toc58253322"/>
      <w:bookmarkStart w:id="38236" w:name="_Toc58506967"/>
      <w:bookmarkStart w:id="38237" w:name="_Toc58943953"/>
      <w:bookmarkStart w:id="38238" w:name="_Toc58945127"/>
      <w:bookmarkStart w:id="38239" w:name="_Toc63068461"/>
      <w:bookmarkStart w:id="38240" w:name="_Toc63069693"/>
      <w:bookmarkStart w:id="38241" w:name="_Toc63071607"/>
      <w:bookmarkStart w:id="38242" w:name="_Toc63087231"/>
      <w:bookmarkStart w:id="38243" w:name="_Toc63088465"/>
      <w:bookmarkStart w:id="38244" w:name="_Toc63237125"/>
      <w:bookmarkStart w:id="38245" w:name="_Toc63238360"/>
      <w:bookmarkStart w:id="38246" w:name="_Toc47867722"/>
      <w:bookmarkStart w:id="38247" w:name="_Toc47868720"/>
      <w:bookmarkStart w:id="38248" w:name="_Toc47869594"/>
      <w:bookmarkStart w:id="38249" w:name="_Toc47870458"/>
      <w:bookmarkStart w:id="38250" w:name="_Toc47871345"/>
      <w:bookmarkStart w:id="38251" w:name="_Toc47985318"/>
      <w:bookmarkStart w:id="38252" w:name="_Toc48223653"/>
      <w:bookmarkStart w:id="38253" w:name="_Toc49065288"/>
      <w:bookmarkStart w:id="38254" w:name="_Toc49067397"/>
      <w:bookmarkStart w:id="38255" w:name="_Toc49098586"/>
      <w:bookmarkStart w:id="38256" w:name="_Toc49100174"/>
      <w:bookmarkStart w:id="38257" w:name="_Toc49106599"/>
      <w:bookmarkStart w:id="38258" w:name="_Toc49109145"/>
      <w:bookmarkStart w:id="38259" w:name="_Toc49110309"/>
      <w:bookmarkStart w:id="38260" w:name="_Toc49111483"/>
      <w:bookmarkStart w:id="38261" w:name="_Toc49328629"/>
      <w:bookmarkStart w:id="38262" w:name="_Toc49433811"/>
      <w:bookmarkStart w:id="38263" w:name="_Toc49434997"/>
      <w:bookmarkStart w:id="38264" w:name="_Toc49436187"/>
      <w:bookmarkStart w:id="38265" w:name="_Toc49437374"/>
      <w:bookmarkStart w:id="38266" w:name="_Toc49454791"/>
      <w:bookmarkStart w:id="38267" w:name="_Toc49456077"/>
      <w:bookmarkStart w:id="38268" w:name="_Toc49457363"/>
      <w:bookmarkStart w:id="38269" w:name="_Toc49459021"/>
      <w:bookmarkStart w:id="38270" w:name="_Toc49864565"/>
      <w:bookmarkStart w:id="38271" w:name="_Toc49865880"/>
      <w:bookmarkStart w:id="38272" w:name="_Toc55546596"/>
      <w:bookmarkStart w:id="38273" w:name="_Toc55551520"/>
      <w:bookmarkStart w:id="38274" w:name="_Toc55564706"/>
      <w:bookmarkStart w:id="38275" w:name="_Toc55565871"/>
      <w:bookmarkStart w:id="38276" w:name="_Toc55570210"/>
      <w:bookmarkStart w:id="38277" w:name="_Toc55573938"/>
      <w:bookmarkStart w:id="38278" w:name="_Toc56007909"/>
      <w:bookmarkStart w:id="38279" w:name="_Toc56009207"/>
      <w:bookmarkStart w:id="38280" w:name="_Toc58253323"/>
      <w:bookmarkStart w:id="38281" w:name="_Toc58506968"/>
      <w:bookmarkStart w:id="38282" w:name="_Toc58943954"/>
      <w:bookmarkStart w:id="38283" w:name="_Toc58945128"/>
      <w:bookmarkStart w:id="38284" w:name="_Toc63068462"/>
      <w:bookmarkStart w:id="38285" w:name="_Toc63069694"/>
      <w:bookmarkStart w:id="38286" w:name="_Toc63071608"/>
      <w:bookmarkStart w:id="38287" w:name="_Toc63087232"/>
      <w:bookmarkStart w:id="38288" w:name="_Toc63088466"/>
      <w:bookmarkStart w:id="38289" w:name="_Toc63237126"/>
      <w:bookmarkStart w:id="38290" w:name="_Toc63238361"/>
      <w:bookmarkStart w:id="38291" w:name="_Toc460936673"/>
      <w:bookmarkStart w:id="38292" w:name="_Ref492740511"/>
      <w:bookmarkStart w:id="38293" w:name="_Toc216861106"/>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bookmarkEnd w:id="38290"/>
      <w:r w:rsidRPr="00FB6786">
        <w:rPr>
          <w:lang w:eastAsia="zh-CN"/>
        </w:rPr>
        <w:t>Financial statements</w:t>
      </w:r>
      <w:bookmarkEnd w:id="38291"/>
      <w:bookmarkEnd w:id="38292"/>
      <w:bookmarkEnd w:id="38293"/>
    </w:p>
    <w:p w14:paraId="753E1AAB" w14:textId="558A2665" w:rsidR="007510F4" w:rsidRPr="00FB6786" w:rsidRDefault="007510F4" w:rsidP="00A75B29">
      <w:pPr>
        <w:pStyle w:val="IndentParaLevel1"/>
      </w:pPr>
      <w:bookmarkStart w:id="38294" w:name="_DTBK40197"/>
      <w:r w:rsidRPr="00FB6786">
        <w:t xml:space="preserve">As soon as practicable (and in any event not later than 120 days) after the close of each Financial Year, </w:t>
      </w:r>
      <w:r w:rsidR="00C1473C" w:rsidRPr="00FB6786">
        <w:t xml:space="preserve">the </w:t>
      </w:r>
      <w:r w:rsidR="001550EB" w:rsidRPr="00FB6786">
        <w:t>Contractor</w:t>
      </w:r>
      <w:r w:rsidR="00C1473C" w:rsidRPr="00FB6786">
        <w:t xml:space="preserve"> </w:t>
      </w:r>
      <w:r w:rsidRPr="00FB6786">
        <w:t xml:space="preserve">must give to </w:t>
      </w:r>
      <w:r w:rsidR="001E183E" w:rsidRPr="00FB6786">
        <w:t>the Principal</w:t>
      </w:r>
      <w:r w:rsidRPr="00FB6786">
        <w:t xml:space="preserve"> certified copies of the consolidated (if applicable) and unconsolidated audited financial statements for the previous Financial Year.</w:t>
      </w:r>
    </w:p>
    <w:p w14:paraId="6A91FBD8" w14:textId="77777777" w:rsidR="007510F4" w:rsidRPr="00FB6786" w:rsidRDefault="007510F4" w:rsidP="00E434F1">
      <w:pPr>
        <w:pStyle w:val="Heading2"/>
      </w:pPr>
      <w:bookmarkStart w:id="38295" w:name="_Toc47985320"/>
      <w:bookmarkStart w:id="38296" w:name="_Toc48223655"/>
      <w:bookmarkStart w:id="38297" w:name="_Toc49065290"/>
      <w:bookmarkStart w:id="38298" w:name="_Toc49067399"/>
      <w:bookmarkStart w:id="38299" w:name="_Toc49098588"/>
      <w:bookmarkStart w:id="38300" w:name="_Toc49100176"/>
      <w:bookmarkStart w:id="38301" w:name="_Toc49106601"/>
      <w:bookmarkStart w:id="38302" w:name="_Toc49109147"/>
      <w:bookmarkStart w:id="38303" w:name="_Toc49110311"/>
      <w:bookmarkStart w:id="38304" w:name="_Toc49111485"/>
      <w:bookmarkStart w:id="38305" w:name="_Toc49328631"/>
      <w:bookmarkStart w:id="38306" w:name="_Toc49433813"/>
      <w:bookmarkStart w:id="38307" w:name="_Toc49434999"/>
      <w:bookmarkStart w:id="38308" w:name="_Toc49436189"/>
      <w:bookmarkStart w:id="38309" w:name="_Toc49437376"/>
      <w:bookmarkStart w:id="38310" w:name="_Toc49454793"/>
      <w:bookmarkStart w:id="38311" w:name="_Toc49456079"/>
      <w:bookmarkStart w:id="38312" w:name="_Toc49457365"/>
      <w:bookmarkStart w:id="38313" w:name="_Toc49459023"/>
      <w:bookmarkStart w:id="38314" w:name="_Toc49864567"/>
      <w:bookmarkStart w:id="38315" w:name="_Toc49865882"/>
      <w:bookmarkStart w:id="38316" w:name="_Toc55546598"/>
      <w:bookmarkStart w:id="38317" w:name="_Toc55551522"/>
      <w:bookmarkStart w:id="38318" w:name="_Toc55564708"/>
      <w:bookmarkStart w:id="38319" w:name="_Toc55565873"/>
      <w:bookmarkStart w:id="38320" w:name="_Toc55570212"/>
      <w:bookmarkStart w:id="38321" w:name="_Toc55573940"/>
      <w:bookmarkStart w:id="38322" w:name="_Toc56007911"/>
      <w:bookmarkStart w:id="38323" w:name="_Toc56009209"/>
      <w:bookmarkStart w:id="38324" w:name="_Toc58253325"/>
      <w:bookmarkStart w:id="38325" w:name="_Toc58506970"/>
      <w:bookmarkStart w:id="38326" w:name="_Toc58943956"/>
      <w:bookmarkStart w:id="38327" w:name="_Toc58945130"/>
      <w:bookmarkStart w:id="38328" w:name="_Toc63068464"/>
      <w:bookmarkStart w:id="38329" w:name="_Toc63069696"/>
      <w:bookmarkStart w:id="38330" w:name="_Toc63071610"/>
      <w:bookmarkStart w:id="38331" w:name="_Toc63087234"/>
      <w:bookmarkStart w:id="38332" w:name="_Toc63088468"/>
      <w:bookmarkStart w:id="38333" w:name="_Toc63237128"/>
      <w:bookmarkStart w:id="38334" w:name="_Toc63238363"/>
      <w:bookmarkStart w:id="38335" w:name="_Ref369512676"/>
      <w:bookmarkStart w:id="38336" w:name="_Toc460936674"/>
      <w:bookmarkStart w:id="38337" w:name="_Toc216861107"/>
      <w:bookmarkStart w:id="38338" w:name="_DTBK43438"/>
      <w:bookmarkStart w:id="38339" w:name="_Hlk81240054"/>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r w:rsidRPr="00FB6786">
        <w:t>Other information</w:t>
      </w:r>
      <w:bookmarkEnd w:id="38335"/>
      <w:bookmarkEnd w:id="38336"/>
      <w:bookmarkEnd w:id="38337"/>
    </w:p>
    <w:p w14:paraId="7D7772B2" w14:textId="77777777" w:rsidR="007510F4" w:rsidRPr="00FB6786" w:rsidRDefault="007359BA" w:rsidP="009D57AD">
      <w:pPr>
        <w:pStyle w:val="IndentParaLevel1"/>
      </w:pPr>
      <w:bookmarkStart w:id="38340" w:name="_DTBK43439"/>
      <w:bookmarkEnd w:id="38338"/>
      <w:r w:rsidRPr="00FB6786">
        <w:t xml:space="preserve">The </w:t>
      </w:r>
      <w:r w:rsidR="001550EB" w:rsidRPr="00FB6786">
        <w:t>Contractor</w:t>
      </w:r>
      <w:r w:rsidRPr="00FB6786">
        <w:t xml:space="preserve"> </w:t>
      </w:r>
      <w:r w:rsidR="007510F4" w:rsidRPr="00FB6786">
        <w:t xml:space="preserve">must give to </w:t>
      </w:r>
      <w:r w:rsidR="001E183E" w:rsidRPr="00FB6786">
        <w:t>the Principal</w:t>
      </w:r>
      <w:r w:rsidR="007510F4" w:rsidRPr="00FB6786">
        <w:t xml:space="preserve"> the following information:</w:t>
      </w:r>
    </w:p>
    <w:p w14:paraId="6A77FFB6" w14:textId="77777777" w:rsidR="00AC35C2" w:rsidRDefault="00AC35C2">
      <w:pPr>
        <w:pStyle w:val="Heading3"/>
      </w:pPr>
      <w:bookmarkStart w:id="38341" w:name="_DTBK40198"/>
      <w:bookmarkEnd w:id="38339"/>
      <w:bookmarkEnd w:id="38340"/>
      <w:r w:rsidRPr="00FB6786">
        <w:rPr>
          <w:bCs w:val="0"/>
        </w:rPr>
        <w:t>(</w:t>
      </w:r>
      <w:r w:rsidRPr="00FB6786">
        <w:rPr>
          <w:b/>
          <w:bCs w:val="0"/>
        </w:rPr>
        <w:t>copies</w:t>
      </w:r>
      <w:r w:rsidRPr="00FB6786">
        <w:rPr>
          <w:bCs w:val="0"/>
        </w:rPr>
        <w:t xml:space="preserve">): copies of all documents or information given or received by </w:t>
      </w:r>
      <w:r>
        <w:rPr>
          <w:bCs w:val="0"/>
        </w:rPr>
        <w:t>the Contractor</w:t>
      </w:r>
      <w:r w:rsidRPr="00FB6786">
        <w:rPr>
          <w:bCs w:val="0"/>
        </w:rPr>
        <w:t xml:space="preserve"> to or from the Australian Securities &amp; Investments Commission or Australian Stock Exchange Limited, promptly after the information is first given or received</w:t>
      </w:r>
    </w:p>
    <w:p w14:paraId="1899DC6F" w14:textId="6549E49F" w:rsidR="00EE384E" w:rsidRPr="00FB6786" w:rsidRDefault="007510F4" w:rsidP="00E434F1">
      <w:pPr>
        <w:pStyle w:val="Heading3"/>
      </w:pPr>
      <w:bookmarkStart w:id="38342" w:name="_Hlk81240059"/>
      <w:bookmarkStart w:id="38343" w:name="_DTBK40199"/>
      <w:bookmarkEnd w:id="38341"/>
      <w:r w:rsidRPr="00FB6786">
        <w:t>(</w:t>
      </w:r>
      <w:r w:rsidRPr="00FB6786">
        <w:rPr>
          <w:b/>
        </w:rPr>
        <w:t>material changes</w:t>
      </w:r>
      <w:r w:rsidRPr="00FB6786">
        <w:t>):</w:t>
      </w:r>
      <w:r w:rsidR="00165E75" w:rsidRPr="00FB6786">
        <w:t xml:space="preserve"> </w:t>
      </w:r>
      <w:r w:rsidRPr="00FB6786">
        <w:t xml:space="preserve">details of any material change in the financial condition of </w:t>
      </w:r>
      <w:r w:rsidR="00E01FB2" w:rsidRPr="00FB6786">
        <w:t xml:space="preserve">the </w:t>
      </w:r>
      <w:r w:rsidR="001550EB" w:rsidRPr="00FB6786">
        <w:t>Contractor</w:t>
      </w:r>
      <w:r w:rsidR="009E496C">
        <w:t xml:space="preserve"> </w:t>
      </w:r>
      <w:r w:rsidRPr="00FB6786">
        <w:t xml:space="preserve">or a </w:t>
      </w:r>
      <w:r w:rsidR="00DF03B9" w:rsidRPr="00FB6786">
        <w:t>Significant</w:t>
      </w:r>
      <w:r w:rsidR="00DF03B9" w:rsidRPr="00FB6786" w:rsidDel="00DF03B9">
        <w:t xml:space="preserve"> </w:t>
      </w:r>
      <w:r w:rsidR="005B6968" w:rsidRPr="00FB6786">
        <w:t>Subc</w:t>
      </w:r>
      <w:r w:rsidRPr="00FB6786">
        <w:t>ontractor (</w:t>
      </w:r>
      <w:r w:rsidR="00D20F5B" w:rsidRPr="00FB6786">
        <w:t xml:space="preserve">in each case, </w:t>
      </w:r>
      <w:r w:rsidRPr="00FB6786">
        <w:t xml:space="preserve">since the date of their last audited accounts) which would prejudice the ability of </w:t>
      </w:r>
      <w:r w:rsidR="00E01FB2" w:rsidRPr="00FB6786">
        <w:t xml:space="preserve">the </w:t>
      </w:r>
      <w:r w:rsidR="001550EB" w:rsidRPr="00FB6786">
        <w:t>Contractor</w:t>
      </w:r>
      <w:r w:rsidR="00E01FB2" w:rsidRPr="00FB6786">
        <w:t xml:space="preserve"> </w:t>
      </w:r>
      <w:r w:rsidRPr="00FB6786">
        <w:t>to perform its obligations under the Project Documents</w:t>
      </w:r>
      <w:r w:rsidR="00B163E5" w:rsidRPr="00B163E5">
        <w:t xml:space="preserve"> as soon as reasonably practicable after becoming aware of those details</w:t>
      </w:r>
      <w:r w:rsidR="00EE384E" w:rsidRPr="00FB6786">
        <w:t>;</w:t>
      </w:r>
      <w:r w:rsidR="005A22E1" w:rsidRPr="00FB6786">
        <w:t xml:space="preserve"> and</w:t>
      </w:r>
    </w:p>
    <w:p w14:paraId="61AA56B4" w14:textId="37AD69AE" w:rsidR="007510F4" w:rsidRPr="00FB6786" w:rsidRDefault="007510F4" w:rsidP="00E434F1">
      <w:pPr>
        <w:pStyle w:val="Heading3"/>
        <w:rPr>
          <w:lang w:eastAsia="zh-CN"/>
        </w:rPr>
      </w:pPr>
      <w:bookmarkStart w:id="38344" w:name="_DTBK43440"/>
      <w:bookmarkEnd w:id="38342"/>
      <w:bookmarkEnd w:id="38343"/>
      <w:r w:rsidRPr="00FB6786">
        <w:t>(</w:t>
      </w:r>
      <w:r w:rsidRPr="00FB6786">
        <w:rPr>
          <w:b/>
        </w:rPr>
        <w:t>other information</w:t>
      </w:r>
      <w:r w:rsidRPr="00FB6786">
        <w:t>):</w:t>
      </w:r>
      <w:r w:rsidR="00165E75" w:rsidRPr="00FB6786">
        <w:t xml:space="preserve"> </w:t>
      </w:r>
      <w:r w:rsidR="00721E79" w:rsidRPr="00FB6786">
        <w:t xml:space="preserve">without limiting clause </w:t>
      </w:r>
      <w:r w:rsidR="00721E79" w:rsidRPr="00DD7300">
        <w:fldChar w:fldCharType="begin"/>
      </w:r>
      <w:r w:rsidR="00721E79" w:rsidRPr="00FB6786">
        <w:instrText xml:space="preserve"> REF _Ref503266348 \w \h </w:instrText>
      </w:r>
      <w:r w:rsidR="00FB6786">
        <w:instrText xml:space="preserve"> \* MERGEFORMAT </w:instrText>
      </w:r>
      <w:r w:rsidR="00721E79" w:rsidRPr="00DD7300">
        <w:fldChar w:fldCharType="separate"/>
      </w:r>
      <w:r w:rsidR="00C1101A">
        <w:t>5.3</w:t>
      </w:r>
      <w:r w:rsidR="00721E79" w:rsidRPr="00DD7300">
        <w:fldChar w:fldCharType="end"/>
      </w:r>
      <w:r w:rsidR="00721E79" w:rsidRPr="00FB6786">
        <w:t>,</w:t>
      </w:r>
      <w:r w:rsidR="00624673" w:rsidRPr="00FB6786">
        <w:t xml:space="preserve"> </w:t>
      </w:r>
      <w:r w:rsidRPr="00FB6786">
        <w:t xml:space="preserve">such other information relating to the Project </w:t>
      </w:r>
      <w:r w:rsidR="00E01FB2" w:rsidRPr="00FB6786">
        <w:t xml:space="preserve">as </w:t>
      </w:r>
      <w:r w:rsidR="001E183E" w:rsidRPr="00FB6786">
        <w:t>the Principal</w:t>
      </w:r>
      <w:r w:rsidR="000C646F" w:rsidRPr="00FB6786">
        <w:t xml:space="preserve"> </w:t>
      </w:r>
      <w:r w:rsidRPr="00FB6786">
        <w:t>may reasonably require from time to time</w:t>
      </w:r>
      <w:r w:rsidR="00B163E5" w:rsidRPr="00B163E5">
        <w:t xml:space="preserve"> as soon as reasonably practicable after the </w:t>
      </w:r>
      <w:r w:rsidR="003F465C">
        <w:t>Principal</w:t>
      </w:r>
      <w:r w:rsidR="00B163E5" w:rsidRPr="00B163E5">
        <w:t xml:space="preserve"> has requested such information</w:t>
      </w:r>
      <w:r w:rsidRPr="00FB6786">
        <w:t>.</w:t>
      </w:r>
    </w:p>
    <w:p w14:paraId="5ECD2310" w14:textId="77777777" w:rsidR="00C07DC7" w:rsidRPr="00FB6786" w:rsidRDefault="00AE3DC8" w:rsidP="00E434F1">
      <w:pPr>
        <w:pStyle w:val="Heading2"/>
        <w:rPr>
          <w:lang w:eastAsia="zh-CN"/>
        </w:rPr>
      </w:pPr>
      <w:bookmarkStart w:id="38345" w:name="_Toc216861108"/>
      <w:bookmarkStart w:id="38346" w:name="_DTBK43441"/>
      <w:bookmarkEnd w:id="38344"/>
      <w:r w:rsidRPr="00FB6786">
        <w:rPr>
          <w:lang w:eastAsia="zh-CN"/>
        </w:rPr>
        <w:t>Information Management System</w:t>
      </w:r>
      <w:bookmarkEnd w:id="38345"/>
    </w:p>
    <w:p w14:paraId="0BEEED05" w14:textId="56C125F3" w:rsidR="00D83C34" w:rsidRDefault="00D83C34" w:rsidP="00E434F1">
      <w:pPr>
        <w:pStyle w:val="IndentParaLevel1"/>
      </w:pPr>
      <w:bookmarkStart w:id="38347" w:name="_DTBK41251"/>
      <w:bookmarkEnd w:id="38346"/>
      <w:r w:rsidRPr="00D83C34">
        <w:t>[</w:t>
      </w:r>
      <w:r w:rsidRPr="00B527F8">
        <w:rPr>
          <w:b/>
          <w:i/>
          <w:highlight w:val="lightGray"/>
        </w:rPr>
        <w:t>Drafting Note: To be included on a project specific basis as required</w:t>
      </w:r>
      <w:r w:rsidRPr="00D83C34">
        <w:t>.]</w:t>
      </w:r>
    </w:p>
    <w:p w14:paraId="7EC6F753" w14:textId="5FDBBD02" w:rsidR="00C07DC7" w:rsidRPr="00FB6786" w:rsidRDefault="001F1516" w:rsidP="00E434F1">
      <w:pPr>
        <w:pStyle w:val="IndentParaLevel1"/>
      </w:pPr>
      <w:bookmarkStart w:id="38348" w:name="_DTBK41252"/>
      <w:bookmarkEnd w:id="38347"/>
      <w:r w:rsidRPr="00FB6786">
        <w:t>The Contractor</w:t>
      </w:r>
      <w:r w:rsidR="00C07DC7" w:rsidRPr="00FB6786">
        <w:t xml:space="preserve"> must implement and maintain the I</w:t>
      </w:r>
      <w:r w:rsidR="00AE3DC8" w:rsidRPr="00FB6786">
        <w:t xml:space="preserve">nformation </w:t>
      </w:r>
      <w:r w:rsidR="00C07DC7" w:rsidRPr="00FB6786">
        <w:t>M</w:t>
      </w:r>
      <w:r w:rsidR="00AE3DC8" w:rsidRPr="00FB6786">
        <w:t xml:space="preserve">anagement </w:t>
      </w:r>
      <w:r w:rsidR="00C07DC7" w:rsidRPr="00FB6786">
        <w:t>S</w:t>
      </w:r>
      <w:r w:rsidR="00AE3DC8" w:rsidRPr="00FB6786">
        <w:t>ystem</w:t>
      </w:r>
      <w:r w:rsidR="00C07DC7" w:rsidRPr="00FB6786">
        <w:t xml:space="preserve"> for all </w:t>
      </w:r>
      <w:r w:rsidRPr="00FB6786">
        <w:t>Contractor</w:t>
      </w:r>
      <w:r w:rsidR="00C07DC7" w:rsidRPr="00FB6786">
        <w:t xml:space="preserve"> Material and Project Information that:</w:t>
      </w:r>
    </w:p>
    <w:p w14:paraId="320B152D" w14:textId="77777777" w:rsidR="00C07DC7" w:rsidRPr="00FB6786" w:rsidRDefault="00AE3DC8" w:rsidP="00E434F1">
      <w:pPr>
        <w:pStyle w:val="Heading3"/>
      </w:pPr>
      <w:bookmarkStart w:id="38349" w:name="_DTBK40200"/>
      <w:bookmarkEnd w:id="38348"/>
      <w:r w:rsidRPr="00FB6786">
        <w:t>(</w:t>
      </w:r>
      <w:r w:rsidR="00617E7B">
        <w:rPr>
          <w:b/>
        </w:rPr>
        <w:t>PSDR</w:t>
      </w:r>
      <w:r w:rsidRPr="00FB6786">
        <w:rPr>
          <w:b/>
        </w:rPr>
        <w:t xml:space="preserve"> requirements</w:t>
      </w:r>
      <w:r w:rsidRPr="00FB6786">
        <w:t xml:space="preserve">): </w:t>
      </w:r>
      <w:r w:rsidR="00C07DC7" w:rsidRPr="00FB6786">
        <w:t xml:space="preserve">is in accordance with the requirements set out </w:t>
      </w:r>
      <w:r w:rsidR="00C07DC7" w:rsidRPr="00ED74C4">
        <w:t>in [</w:t>
      </w:r>
      <w:r w:rsidR="00E02365" w:rsidRPr="00ED74C4">
        <w:t>#</w:t>
      </w:r>
      <w:r w:rsidR="00C07DC7" w:rsidRPr="00ED74C4">
        <w:t>] of</w:t>
      </w:r>
      <w:r w:rsidR="00C07DC7" w:rsidRPr="00FB6786">
        <w:t xml:space="preserve"> the </w:t>
      </w:r>
      <w:r w:rsidR="00617E7B">
        <w:t>PSDR</w:t>
      </w:r>
      <w:r w:rsidR="00C07DC7" w:rsidRPr="00FB6786">
        <w:t>;</w:t>
      </w:r>
    </w:p>
    <w:p w14:paraId="6E383A15" w14:textId="77777777" w:rsidR="00C07DC7" w:rsidRPr="00FB6786" w:rsidRDefault="00AE3DC8" w:rsidP="00E434F1">
      <w:pPr>
        <w:pStyle w:val="Heading3"/>
      </w:pPr>
      <w:bookmarkStart w:id="38350" w:name="_DTBK40201"/>
      <w:bookmarkEnd w:id="38349"/>
      <w:r w:rsidRPr="00FB6786">
        <w:t>(</w:t>
      </w:r>
      <w:r w:rsidRPr="00FB6786">
        <w:rPr>
          <w:b/>
        </w:rPr>
        <w:t>safe, secure and compatible</w:t>
      </w:r>
      <w:r w:rsidRPr="00FB6786">
        <w:t xml:space="preserve">): </w:t>
      </w:r>
      <w:r w:rsidR="00C07DC7" w:rsidRPr="00FB6786">
        <w:t xml:space="preserve">is safe and secure and compatible with the </w:t>
      </w:r>
      <w:r w:rsidR="00446E2E" w:rsidRPr="00FB6786">
        <w:t>Principal</w:t>
      </w:r>
      <w:r w:rsidR="00C07DC7" w:rsidRPr="00FB6786">
        <w:t xml:space="preserve">'s document management systems as advised by the </w:t>
      </w:r>
      <w:r w:rsidR="00446E2E" w:rsidRPr="00FB6786">
        <w:t>Principal</w:t>
      </w:r>
      <w:r w:rsidR="00C07DC7" w:rsidRPr="00FB6786">
        <w:t>;</w:t>
      </w:r>
    </w:p>
    <w:p w14:paraId="7E19368E" w14:textId="77777777" w:rsidR="00EE384E" w:rsidRPr="00FB6786" w:rsidRDefault="00AE3DC8" w:rsidP="00E434F1">
      <w:pPr>
        <w:pStyle w:val="Heading3"/>
      </w:pPr>
      <w:bookmarkStart w:id="38351" w:name="_DTBK40202"/>
      <w:bookmarkEnd w:id="38350"/>
      <w:r w:rsidRPr="00FB6786">
        <w:t>(</w:t>
      </w:r>
      <w:r w:rsidRPr="00FB6786">
        <w:rPr>
          <w:b/>
        </w:rPr>
        <w:t>user friendly</w:t>
      </w:r>
      <w:r w:rsidRPr="00FB6786">
        <w:t xml:space="preserve">): </w:t>
      </w:r>
      <w:r w:rsidR="00C07DC7" w:rsidRPr="00FB6786">
        <w:t xml:space="preserve">enables the </w:t>
      </w:r>
      <w:r w:rsidR="00446E2E" w:rsidRPr="00FB6786">
        <w:t>Principal</w:t>
      </w:r>
      <w:r w:rsidR="00C07DC7" w:rsidRPr="00FB6786">
        <w:t xml:space="preserve"> and </w:t>
      </w:r>
      <w:r w:rsidR="00D378DE" w:rsidRPr="00FB6786">
        <w:t xml:space="preserve">any </w:t>
      </w:r>
      <w:r w:rsidR="00446E2E" w:rsidRPr="00FB6786">
        <w:t>Principal</w:t>
      </w:r>
      <w:r w:rsidR="00D378DE" w:rsidRPr="00FB6786">
        <w:t xml:space="preserve"> </w:t>
      </w:r>
      <w:r w:rsidR="00C07DC7" w:rsidRPr="00FB6786">
        <w:t xml:space="preserve">Associate to quickly and easily retrieve, review and utilise the </w:t>
      </w:r>
      <w:r w:rsidR="001F1516" w:rsidRPr="00FB6786">
        <w:t>Contractor</w:t>
      </w:r>
      <w:r w:rsidR="00C07DC7" w:rsidRPr="00FB6786">
        <w:t xml:space="preserve"> Material</w:t>
      </w:r>
      <w:r w:rsidR="00EE384E" w:rsidRPr="00FB6786">
        <w:t>;</w:t>
      </w:r>
    </w:p>
    <w:p w14:paraId="284EDA67" w14:textId="77777777" w:rsidR="00C07DC7" w:rsidRPr="00FB6786" w:rsidRDefault="00AE3DC8" w:rsidP="00E434F1">
      <w:pPr>
        <w:pStyle w:val="Heading3"/>
      </w:pPr>
      <w:bookmarkStart w:id="38352" w:name="_DTBK40203"/>
      <w:bookmarkEnd w:id="38351"/>
      <w:r w:rsidRPr="00FB6786">
        <w:lastRenderedPageBreak/>
        <w:t>(</w:t>
      </w:r>
      <w:r w:rsidRPr="00FB6786">
        <w:rPr>
          <w:b/>
        </w:rPr>
        <w:t>tracks distribution</w:t>
      </w:r>
      <w:r w:rsidRPr="00FB6786">
        <w:t xml:space="preserve">): </w:t>
      </w:r>
      <w:r w:rsidR="00C07DC7" w:rsidRPr="00FB6786">
        <w:t xml:space="preserve">tracks the distribution of all </w:t>
      </w:r>
      <w:r w:rsidR="001F1516" w:rsidRPr="00FB6786">
        <w:t>Contractor</w:t>
      </w:r>
      <w:r w:rsidR="00C07DC7" w:rsidRPr="00FB6786">
        <w:t xml:space="preserve"> Material and Project Information to any </w:t>
      </w:r>
      <w:r w:rsidR="001F1516" w:rsidRPr="00FB6786">
        <w:t>Contractor</w:t>
      </w:r>
      <w:r w:rsidR="00D378DE" w:rsidRPr="00FB6786">
        <w:t xml:space="preserve"> </w:t>
      </w:r>
      <w:r w:rsidR="00C07DC7" w:rsidRPr="00FB6786">
        <w:t>Associate; and</w:t>
      </w:r>
    </w:p>
    <w:p w14:paraId="741D5BC9" w14:textId="77777777" w:rsidR="00BF2CFB" w:rsidRPr="00FB6786" w:rsidRDefault="00AE3DC8" w:rsidP="00E434F1">
      <w:pPr>
        <w:pStyle w:val="Heading3"/>
      </w:pPr>
      <w:bookmarkStart w:id="38353" w:name="_DTBK40204"/>
      <w:bookmarkEnd w:id="38352"/>
      <w:r w:rsidRPr="00FB6786">
        <w:t>(</w:t>
      </w:r>
      <w:r w:rsidRPr="00FB6786">
        <w:rPr>
          <w:b/>
        </w:rPr>
        <w:t>meets standards</w:t>
      </w:r>
      <w:r w:rsidRPr="00FB6786">
        <w:t>):</w:t>
      </w:r>
      <w:r w:rsidR="00721E79" w:rsidRPr="00FB6786">
        <w:t xml:space="preserve"> </w:t>
      </w:r>
      <w:r w:rsidR="00C07DC7" w:rsidRPr="00FB6786">
        <w:t xml:space="preserve">is in accordance with the standards </w:t>
      </w:r>
      <w:r w:rsidR="00721E79" w:rsidRPr="00FB6786">
        <w:t>in</w:t>
      </w:r>
      <w:r w:rsidR="00C07DC7" w:rsidRPr="00FB6786">
        <w:t xml:space="preserve"> the </w:t>
      </w:r>
      <w:r w:rsidR="00326F62" w:rsidRPr="00FB6786">
        <w:rPr>
          <w:i/>
        </w:rPr>
        <w:t>Public</w:t>
      </w:r>
      <w:r w:rsidR="00C07DC7" w:rsidRPr="00FB6786">
        <w:rPr>
          <w:i/>
        </w:rPr>
        <w:t xml:space="preserve"> Records Act</w:t>
      </w:r>
      <w:r w:rsidR="00C07DC7" w:rsidRPr="00FB6786">
        <w:t xml:space="preserve"> </w:t>
      </w:r>
      <w:r w:rsidR="00326F62" w:rsidRPr="00FB6786">
        <w:rPr>
          <w:i/>
        </w:rPr>
        <w:t>1973</w:t>
      </w:r>
      <w:r w:rsidR="00C07DC7" w:rsidRPr="00FB6786">
        <w:t xml:space="preserve"> (</w:t>
      </w:r>
      <w:r w:rsidR="00326F62" w:rsidRPr="00FB6786">
        <w:t>Vic</w:t>
      </w:r>
      <w:r w:rsidR="00C07DC7" w:rsidRPr="00FB6786">
        <w:t>).</w:t>
      </w:r>
      <w:r w:rsidR="00EC5014" w:rsidRPr="00FB6786">
        <w:t xml:space="preserve"> </w:t>
      </w:r>
    </w:p>
    <w:p w14:paraId="25571AF8" w14:textId="77777777" w:rsidR="007510F4" w:rsidRPr="00FB6786" w:rsidRDefault="007510F4" w:rsidP="00E434F1">
      <w:pPr>
        <w:pStyle w:val="Heading1"/>
      </w:pPr>
      <w:bookmarkStart w:id="38354" w:name="_Toc462323403"/>
      <w:bookmarkStart w:id="38355" w:name="_Toc462343378"/>
      <w:bookmarkStart w:id="38356" w:name="_Toc462405997"/>
      <w:bookmarkStart w:id="38357" w:name="_Toc462411392"/>
      <w:bookmarkStart w:id="38358" w:name="_Toc462411895"/>
      <w:bookmarkStart w:id="38359" w:name="_Toc462413146"/>
      <w:bookmarkStart w:id="38360" w:name="_Ref52799619"/>
      <w:bookmarkStart w:id="38361" w:name="_Toc52800367"/>
      <w:bookmarkStart w:id="38362" w:name="_Toc118116713"/>
      <w:bookmarkStart w:id="38363" w:name="_Ref359244008"/>
      <w:bookmarkStart w:id="38364" w:name="_Toc460936675"/>
      <w:bookmarkStart w:id="38365" w:name="_Ref462157736"/>
      <w:bookmarkStart w:id="38366" w:name="_Ref462165201"/>
      <w:bookmarkStart w:id="38367" w:name="_Toc216861109"/>
      <w:bookmarkStart w:id="38368" w:name="_DTBK43442"/>
      <w:bookmarkEnd w:id="38353"/>
      <w:bookmarkEnd w:id="38354"/>
      <w:bookmarkEnd w:id="38355"/>
      <w:bookmarkEnd w:id="38356"/>
      <w:bookmarkEnd w:id="38357"/>
      <w:bookmarkEnd w:id="38358"/>
      <w:bookmarkEnd w:id="38359"/>
      <w:r w:rsidRPr="00FB6786">
        <w:t xml:space="preserve">Confidential Information and </w:t>
      </w:r>
      <w:bookmarkEnd w:id="38360"/>
      <w:bookmarkEnd w:id="38361"/>
      <w:bookmarkEnd w:id="38362"/>
      <w:bookmarkEnd w:id="38363"/>
      <w:bookmarkEnd w:id="38364"/>
      <w:r w:rsidR="00203A10" w:rsidRPr="00FB6786">
        <w:t>privacy</w:t>
      </w:r>
      <w:bookmarkEnd w:id="38365"/>
      <w:bookmarkEnd w:id="38366"/>
      <w:bookmarkEnd w:id="38367"/>
    </w:p>
    <w:p w14:paraId="19B253C5" w14:textId="77777777" w:rsidR="007510F4" w:rsidRPr="00FB6786" w:rsidRDefault="007510F4" w:rsidP="00E434F1">
      <w:pPr>
        <w:pStyle w:val="Heading2"/>
      </w:pPr>
      <w:bookmarkStart w:id="38369" w:name="_Toc51998223"/>
      <w:bookmarkStart w:id="38370" w:name="_Ref52264528"/>
      <w:bookmarkStart w:id="38371" w:name="_Toc52800368"/>
      <w:bookmarkStart w:id="38372" w:name="_Toc118116714"/>
      <w:bookmarkStart w:id="38373" w:name="_Ref360045111"/>
      <w:bookmarkStart w:id="38374" w:name="_Toc460936676"/>
      <w:bookmarkStart w:id="38375" w:name="_Ref463897112"/>
      <w:bookmarkStart w:id="38376" w:name="_Toc216861110"/>
      <w:bookmarkStart w:id="38377" w:name="_DTBK43443"/>
      <w:bookmarkEnd w:id="38368"/>
      <w:r w:rsidRPr="00FB6786">
        <w:t xml:space="preserve">Confidential Information and disclosure by </w:t>
      </w:r>
      <w:bookmarkEnd w:id="38369"/>
      <w:bookmarkEnd w:id="38370"/>
      <w:bookmarkEnd w:id="38371"/>
      <w:bookmarkEnd w:id="38372"/>
      <w:r w:rsidRPr="00FB6786">
        <w:t xml:space="preserve">the </w:t>
      </w:r>
      <w:bookmarkEnd w:id="38373"/>
      <w:bookmarkEnd w:id="38374"/>
      <w:bookmarkEnd w:id="38375"/>
      <w:r w:rsidR="00446E2E" w:rsidRPr="00FB6786">
        <w:t>Principal</w:t>
      </w:r>
      <w:bookmarkEnd w:id="38376"/>
    </w:p>
    <w:p w14:paraId="69445E77" w14:textId="517EB102" w:rsidR="007510F4" w:rsidRPr="00FB6786" w:rsidRDefault="007510F4" w:rsidP="00E434F1">
      <w:pPr>
        <w:pStyle w:val="Heading3"/>
      </w:pPr>
      <w:bookmarkStart w:id="38378" w:name="_Ref208127901"/>
      <w:bookmarkStart w:id="38379" w:name="_Ref363220309"/>
      <w:bookmarkStart w:id="38380" w:name="_DTBK41253"/>
      <w:bookmarkStart w:id="38381" w:name="_DTBK40205"/>
      <w:bookmarkEnd w:id="38377"/>
      <w:r w:rsidRPr="00FB6786">
        <w:t>(</w:t>
      </w:r>
      <w:r w:rsidRPr="00FB6786">
        <w:rPr>
          <w:b/>
        </w:rPr>
        <w:t>Public Disclosure Obligations</w:t>
      </w:r>
      <w:r w:rsidRPr="00FB6786">
        <w:t>):</w:t>
      </w:r>
      <w:r w:rsidR="00165E75" w:rsidRPr="00FB6786">
        <w:t xml:space="preserve"> </w:t>
      </w:r>
      <w:r w:rsidR="004C108F" w:rsidRPr="00FB6786">
        <w:t>Subject t</w:t>
      </w:r>
      <w:r w:rsidR="00853E88" w:rsidRPr="00FB6786">
        <w:t>o clause</w:t>
      </w:r>
      <w:r w:rsidR="00E45266">
        <w:t xml:space="preserve"> </w:t>
      </w:r>
      <w:r w:rsidR="00E45266">
        <w:fldChar w:fldCharType="begin"/>
      </w:r>
      <w:r w:rsidR="00E45266">
        <w:instrText xml:space="preserve"> REF _Ref81859950 \w \h </w:instrText>
      </w:r>
      <w:r w:rsidR="00E45266">
        <w:fldChar w:fldCharType="separate"/>
      </w:r>
      <w:r w:rsidR="00C1101A">
        <w:t>50.1(c)</w:t>
      </w:r>
      <w:r w:rsidR="00E45266">
        <w:fldChar w:fldCharType="end"/>
      </w:r>
      <w:r w:rsidR="00853E88" w:rsidRPr="00FB6786">
        <w:t xml:space="preserve">, </w:t>
      </w:r>
      <w:r w:rsidRPr="00FB6786">
        <w:t xml:space="preserve">the </w:t>
      </w:r>
      <w:r w:rsidR="00446E2E" w:rsidRPr="00FB6786">
        <w:t>Principal</w:t>
      </w:r>
      <w:r w:rsidRPr="00FB6786">
        <w:t xml:space="preserve"> and any Authority may disclose any information in connection with the Project (including any Confidential Information):</w:t>
      </w:r>
      <w:bookmarkEnd w:id="38378"/>
      <w:bookmarkEnd w:id="38379"/>
    </w:p>
    <w:p w14:paraId="7EE8FA61" w14:textId="77777777" w:rsidR="007510F4" w:rsidRPr="00FB6786" w:rsidRDefault="007510F4" w:rsidP="00E434F1">
      <w:pPr>
        <w:pStyle w:val="Heading4"/>
      </w:pPr>
      <w:bookmarkStart w:id="38382" w:name="_Ref359242438"/>
      <w:bookmarkStart w:id="38383" w:name="_DTBK43444"/>
      <w:bookmarkEnd w:id="38380"/>
      <w:r w:rsidRPr="00FB6786">
        <w:t>in accordance with Laws;</w:t>
      </w:r>
      <w:bookmarkEnd w:id="38382"/>
    </w:p>
    <w:p w14:paraId="4ADA64CE" w14:textId="77777777" w:rsidR="007510F4" w:rsidRPr="00FB6786" w:rsidRDefault="007510F4" w:rsidP="00E434F1">
      <w:pPr>
        <w:pStyle w:val="Heading4"/>
      </w:pPr>
      <w:bookmarkStart w:id="38384" w:name="_Ref407178155"/>
      <w:bookmarkStart w:id="38385" w:name="_DTBK41254"/>
      <w:bookmarkStart w:id="38386" w:name="_Ref368427518"/>
      <w:bookmarkEnd w:id="38383"/>
      <w:r w:rsidRPr="00FB6786">
        <w:t>to satisfy the disclosure requirements of the Victorian</w:t>
      </w:r>
      <w:r w:rsidR="007E0929" w:rsidRPr="00FB6786">
        <w:t xml:space="preserve"> </w:t>
      </w:r>
      <w:r w:rsidRPr="00FB6786">
        <w:t>Auditor-General;</w:t>
      </w:r>
      <w:bookmarkEnd w:id="38384"/>
    </w:p>
    <w:p w14:paraId="375A1F8F" w14:textId="77777777" w:rsidR="007510F4" w:rsidRPr="00FB6786" w:rsidRDefault="007510F4" w:rsidP="00E434F1">
      <w:pPr>
        <w:pStyle w:val="Heading4"/>
      </w:pPr>
      <w:bookmarkStart w:id="38387" w:name="_Ref407178158"/>
      <w:bookmarkStart w:id="38388" w:name="_DTBK41255"/>
      <w:bookmarkEnd w:id="38385"/>
      <w:r w:rsidRPr="00FB6786">
        <w:t>to satisfy the requirements of Parliamentary accountability;</w:t>
      </w:r>
      <w:bookmarkEnd w:id="38386"/>
      <w:bookmarkEnd w:id="38387"/>
    </w:p>
    <w:p w14:paraId="177979EF" w14:textId="7190CF02" w:rsidR="007510F4" w:rsidRPr="00FB6786" w:rsidRDefault="005870CD" w:rsidP="00E434F1">
      <w:pPr>
        <w:pStyle w:val="Heading4"/>
      </w:pPr>
      <w:bookmarkStart w:id="38389" w:name="_Ref399770737"/>
      <w:bookmarkStart w:id="38390" w:name="_DTBK41256"/>
      <w:bookmarkEnd w:id="38388"/>
      <w:r w:rsidRPr="00FB6786">
        <w:t>if</w:t>
      </w:r>
      <w:r w:rsidR="007510F4" w:rsidRPr="00FB6786">
        <w:t xml:space="preserve"> the disclosure is in the course of the official duties of the responsible Minister, </w:t>
      </w:r>
      <w:r w:rsidR="000E5A69" w:rsidRPr="00FB6786">
        <w:t xml:space="preserve">the Treasurer of Victoria </w:t>
      </w:r>
      <w:r w:rsidR="007510F4" w:rsidRPr="00FB6786">
        <w:t>or the Attorney General;</w:t>
      </w:r>
      <w:bookmarkEnd w:id="38389"/>
      <w:r w:rsidR="00241F66" w:rsidRPr="00FB6786">
        <w:t xml:space="preserve"> </w:t>
      </w:r>
      <w:r w:rsidR="00D83C34" w:rsidRPr="00D83C34">
        <w:t>[</w:t>
      </w:r>
      <w:r w:rsidR="00D83C34" w:rsidRPr="00B527F8">
        <w:rPr>
          <w:b/>
          <w:i/>
          <w:highlight w:val="lightGray"/>
        </w:rPr>
        <w:t>Drafting Note: To be updated as required on a project specific basis to include relevant Victorian Government departments</w:t>
      </w:r>
      <w:r w:rsidR="00D83C34" w:rsidRPr="00D83C34">
        <w:t>.]</w:t>
      </w:r>
    </w:p>
    <w:p w14:paraId="2A477628" w14:textId="77777777" w:rsidR="00EE384E" w:rsidRPr="00FB6786" w:rsidRDefault="007510F4" w:rsidP="00E434F1">
      <w:pPr>
        <w:pStyle w:val="Heading4"/>
      </w:pPr>
      <w:bookmarkStart w:id="38391" w:name="_DTBK43445"/>
      <w:bookmarkEnd w:id="38390"/>
      <w:r w:rsidRPr="00FB6786">
        <w:t xml:space="preserve">to any </w:t>
      </w:r>
      <w:r w:rsidR="00446E2E" w:rsidRPr="00FB6786">
        <w:t>Principal</w:t>
      </w:r>
      <w:r w:rsidR="00A94D0D" w:rsidRPr="00FB6786">
        <w:t xml:space="preserve"> </w:t>
      </w:r>
      <w:r w:rsidRPr="00FB6786">
        <w:t>Associate</w:t>
      </w:r>
      <w:r w:rsidR="00994C33" w:rsidRPr="00FB6786">
        <w:t>, any Authority</w:t>
      </w:r>
      <w:r w:rsidRPr="00FB6786">
        <w:t xml:space="preserve"> or any person authorised or nominated by the </w:t>
      </w:r>
      <w:r w:rsidR="00446E2E" w:rsidRPr="00FB6786">
        <w:t>Principal</w:t>
      </w:r>
      <w:r w:rsidRPr="00FB6786">
        <w:t xml:space="preserve"> to the extent necessary for the purpose of the Project provided they agree to maintain the confidentiality of any Confidential Information</w:t>
      </w:r>
      <w:r w:rsidR="00EE384E" w:rsidRPr="00FB6786">
        <w:t>;</w:t>
      </w:r>
    </w:p>
    <w:p w14:paraId="128C9614" w14:textId="77777777" w:rsidR="007510F4" w:rsidRPr="00FB6786" w:rsidRDefault="007510F4" w:rsidP="00E434F1">
      <w:pPr>
        <w:pStyle w:val="Heading4"/>
      </w:pPr>
      <w:bookmarkStart w:id="38392" w:name="_Ref368427524"/>
      <w:bookmarkStart w:id="38393" w:name="_DTBK43446"/>
      <w:bookmarkEnd w:id="38391"/>
      <w:r w:rsidRPr="00FB6786">
        <w:t xml:space="preserve">in annual reports of the </w:t>
      </w:r>
      <w:r w:rsidR="00446E2E" w:rsidRPr="00FB6786">
        <w:t>Principal</w:t>
      </w:r>
      <w:r w:rsidRPr="00FB6786">
        <w:t>;</w:t>
      </w:r>
      <w:bookmarkEnd w:id="38392"/>
    </w:p>
    <w:p w14:paraId="366643ED" w14:textId="77777777" w:rsidR="007510F4" w:rsidRPr="00FB6786" w:rsidRDefault="007510F4" w:rsidP="00E434F1">
      <w:pPr>
        <w:pStyle w:val="Heading4"/>
      </w:pPr>
      <w:bookmarkStart w:id="38394" w:name="_Ref407178169"/>
      <w:bookmarkStart w:id="38395" w:name="_DTBK43447"/>
      <w:bookmarkStart w:id="38396" w:name="_Ref365292802"/>
      <w:bookmarkEnd w:id="38393"/>
      <w:r w:rsidRPr="00FB6786">
        <w:t xml:space="preserve">in accordance with policies of the </w:t>
      </w:r>
      <w:r w:rsidR="00446E2E" w:rsidRPr="00FB6786">
        <w:t>Principal</w:t>
      </w:r>
      <w:r w:rsidRPr="00FB6786">
        <w:t xml:space="preserve"> or any Authority;</w:t>
      </w:r>
      <w:bookmarkEnd w:id="38394"/>
    </w:p>
    <w:p w14:paraId="0C489997" w14:textId="6B96843C" w:rsidR="007510F4" w:rsidRPr="00FB6786" w:rsidRDefault="007510F4" w:rsidP="00E434F1">
      <w:pPr>
        <w:pStyle w:val="Heading4"/>
      </w:pPr>
      <w:bookmarkStart w:id="38397" w:name="_Ref407178161"/>
      <w:bookmarkStart w:id="38398" w:name="_DTBK43448"/>
      <w:bookmarkEnd w:id="38395"/>
      <w:r w:rsidRPr="00FB6786">
        <w:t xml:space="preserve">to any person who </w:t>
      </w:r>
      <w:r w:rsidR="007C7C3C" w:rsidRPr="00FB6786">
        <w:t xml:space="preserve">is bidding for or </w:t>
      </w:r>
      <w:r w:rsidRPr="00FB6786">
        <w:t xml:space="preserve">undertakes works similar to the Works after </w:t>
      </w:r>
      <w:r w:rsidR="00AF63B4">
        <w:t xml:space="preserve">the </w:t>
      </w:r>
      <w:r w:rsidR="00EE4482">
        <w:t>termination</w:t>
      </w:r>
      <w:r w:rsidR="0095171B">
        <w:t xml:space="preserve"> </w:t>
      </w:r>
      <w:r w:rsidRPr="00FB6786">
        <w:t>and their</w:t>
      </w:r>
      <w:r w:rsidR="007C7C3C" w:rsidRPr="00FB6786">
        <w:t xml:space="preserve"> actual and/or potential</w:t>
      </w:r>
      <w:r w:rsidRPr="00FB6786">
        <w:t xml:space="preserve"> Associates, provided </w:t>
      </w:r>
      <w:r w:rsidR="007C7C3C" w:rsidRPr="00FB6786">
        <w:t xml:space="preserve">the relevant person agrees </w:t>
      </w:r>
      <w:r w:rsidRPr="00FB6786">
        <w:t>to maintain the confidentiality of the Confidential Information; or</w:t>
      </w:r>
      <w:bookmarkEnd w:id="38396"/>
      <w:bookmarkEnd w:id="38397"/>
    </w:p>
    <w:p w14:paraId="5838FC10" w14:textId="77777777" w:rsidR="007510F4" w:rsidRPr="00FB6786" w:rsidRDefault="007510F4" w:rsidP="00E434F1">
      <w:pPr>
        <w:pStyle w:val="Heading4"/>
      </w:pPr>
      <w:bookmarkStart w:id="38399" w:name="_DTBK43449"/>
      <w:bookmarkEnd w:id="38398"/>
      <w:r w:rsidRPr="00FB6786">
        <w:t>to satisfy any other recognised public requirement,</w:t>
      </w:r>
      <w:r w:rsidR="007955E3" w:rsidRPr="00FB6786">
        <w:t xml:space="preserve"> </w:t>
      </w:r>
    </w:p>
    <w:p w14:paraId="1D2AD339" w14:textId="77777777" w:rsidR="00BF2CFB" w:rsidRPr="00FB6786" w:rsidRDefault="007510F4" w:rsidP="00E434F1">
      <w:pPr>
        <w:pStyle w:val="IndentParaLevel2"/>
      </w:pPr>
      <w:bookmarkStart w:id="38400" w:name="_DTBK43450"/>
      <w:bookmarkEnd w:id="38381"/>
      <w:bookmarkEnd w:id="38399"/>
      <w:r w:rsidRPr="00FB6786">
        <w:t>(</w:t>
      </w:r>
      <w:r w:rsidRPr="00FB6786">
        <w:rPr>
          <w:b/>
        </w:rPr>
        <w:t>Public Disclosure Obligations</w:t>
      </w:r>
      <w:r w:rsidRPr="00FB6786">
        <w:t xml:space="preserve">) and </w:t>
      </w:r>
      <w:r w:rsidR="001F1516" w:rsidRPr="00FB6786">
        <w:t>the Contractor</w:t>
      </w:r>
      <w:r w:rsidR="001F1516" w:rsidRPr="00FB6786" w:rsidDel="001F1516">
        <w:t xml:space="preserve"> </w:t>
      </w:r>
      <w:r w:rsidRPr="00FB6786">
        <w:t xml:space="preserve">must use all reasonable endeavours to assist the </w:t>
      </w:r>
      <w:r w:rsidR="00446E2E" w:rsidRPr="00FB6786">
        <w:t>Principal</w:t>
      </w:r>
      <w:r w:rsidRPr="00FB6786">
        <w:t xml:space="preserve"> </w:t>
      </w:r>
      <w:r w:rsidR="00163943" w:rsidRPr="00FB6786">
        <w:t>and</w:t>
      </w:r>
      <w:r w:rsidRPr="00FB6786">
        <w:t xml:space="preserve"> an</w:t>
      </w:r>
      <w:r w:rsidR="00D20F5B" w:rsidRPr="00FB6786">
        <w:t>y</w:t>
      </w:r>
      <w:r w:rsidRPr="00FB6786">
        <w:t xml:space="preserve"> Authority in meeting its Public Disclosure Obligations.</w:t>
      </w:r>
    </w:p>
    <w:p w14:paraId="0EF5EA48" w14:textId="54974830" w:rsidR="00380941" w:rsidRPr="00FB6786" w:rsidRDefault="00380941" w:rsidP="00E434F1">
      <w:pPr>
        <w:pStyle w:val="Heading3"/>
      </w:pPr>
      <w:bookmarkStart w:id="38401" w:name="_Ref492848519"/>
      <w:bookmarkStart w:id="38402" w:name="_DTBK41257"/>
      <w:bookmarkStart w:id="38403" w:name="_Ref406597729"/>
      <w:bookmarkStart w:id="38404" w:name="_Ref359159957"/>
      <w:bookmarkEnd w:id="38400"/>
      <w:r w:rsidRPr="00FB6786">
        <w:t>(</w:t>
      </w:r>
      <w:r w:rsidRPr="00FB6786">
        <w:rPr>
          <w:b/>
        </w:rPr>
        <w:t>Other purposes</w:t>
      </w:r>
      <w:r w:rsidRPr="00FB6786">
        <w:t>):</w:t>
      </w:r>
      <w:r w:rsidR="006B0725" w:rsidRPr="00FB6786">
        <w:t xml:space="preserve"> </w:t>
      </w:r>
      <w:r w:rsidR="00B163E5">
        <w:t xml:space="preserve">Subject to clause </w:t>
      </w:r>
      <w:r w:rsidR="00B163E5">
        <w:fldChar w:fldCharType="begin"/>
      </w:r>
      <w:r w:rsidR="00B163E5">
        <w:instrText xml:space="preserve"> REF _Ref131655694 \w \h </w:instrText>
      </w:r>
      <w:r w:rsidR="00B163E5">
        <w:fldChar w:fldCharType="separate"/>
      </w:r>
      <w:r w:rsidR="00C1101A">
        <w:t>50.1(d)</w:t>
      </w:r>
      <w:r w:rsidR="00B163E5">
        <w:fldChar w:fldCharType="end"/>
      </w:r>
      <w:r w:rsidR="00B163E5">
        <w:t>, t</w:t>
      </w:r>
      <w:r w:rsidRPr="00FB6786">
        <w:t xml:space="preserve">he </w:t>
      </w:r>
      <w:r w:rsidR="00446E2E" w:rsidRPr="00FB6786">
        <w:t>Principal</w:t>
      </w:r>
      <w:r w:rsidRPr="00FB6786">
        <w:t xml:space="preserve"> or any Authority may disclose any information in connection with the Project (including any Confidential Information ) in connection </w:t>
      </w:r>
      <w:r w:rsidR="0053046A" w:rsidRPr="00FB6786">
        <w:t>with:</w:t>
      </w:r>
      <w:bookmarkEnd w:id="38401"/>
    </w:p>
    <w:p w14:paraId="0B2984F5" w14:textId="2F904884" w:rsidR="00380941" w:rsidRPr="00FB6786" w:rsidRDefault="00380941" w:rsidP="00E434F1">
      <w:pPr>
        <w:pStyle w:val="Heading4"/>
      </w:pPr>
      <w:bookmarkStart w:id="38405" w:name="_DTBK43451"/>
      <w:bookmarkEnd w:id="38402"/>
      <w:r w:rsidRPr="00FB6786">
        <w:t xml:space="preserve">any </w:t>
      </w:r>
      <w:r w:rsidR="00ED4D90">
        <w:t xml:space="preserve">Direct </w:t>
      </w:r>
      <w:r w:rsidRPr="00FB6786">
        <w:t xml:space="preserve">Interface Works or any future road, transport or infrastructure project or transaction undertaken in Victoria that may be investigated, assessed, constructed, operated or maintained from time to time including any equipment, computer hardware, computer software and computer or telecommunications systems and any complementary works or services associated with them but excluding this Project; </w:t>
      </w:r>
      <w:r w:rsidR="00994C33" w:rsidRPr="00FB6786">
        <w:t>or</w:t>
      </w:r>
    </w:p>
    <w:p w14:paraId="52DE5257" w14:textId="6795C23B" w:rsidR="003E266B" w:rsidRPr="00F30071" w:rsidRDefault="00380941" w:rsidP="00F30071">
      <w:pPr>
        <w:pStyle w:val="Heading4"/>
      </w:pPr>
      <w:bookmarkStart w:id="38406" w:name="_DTBK43452"/>
      <w:bookmarkEnd w:id="38405"/>
      <w:r w:rsidRPr="00FB6786">
        <w:rPr>
          <w:bCs w:val="0"/>
        </w:rPr>
        <w:lastRenderedPageBreak/>
        <w:t xml:space="preserve">the requirements of </w:t>
      </w:r>
      <w:r w:rsidR="00D20F5B" w:rsidRPr="00FB6786">
        <w:rPr>
          <w:bCs w:val="0"/>
        </w:rPr>
        <w:t xml:space="preserve">any </w:t>
      </w:r>
      <w:r w:rsidRPr="00FB6786">
        <w:rPr>
          <w:bCs w:val="0"/>
        </w:rPr>
        <w:t>Project Document</w:t>
      </w:r>
      <w:r w:rsidR="00C05721">
        <w:rPr>
          <w:bCs w:val="0"/>
        </w:rPr>
        <w:t xml:space="preserve"> </w:t>
      </w:r>
      <w:r w:rsidR="00C05721" w:rsidRPr="00C05721">
        <w:rPr>
          <w:bCs w:val="0"/>
        </w:rPr>
        <w:t>(including any tender process required to be conducted under the Adjustment Event Guidelines)</w:t>
      </w:r>
      <w:r w:rsidR="00EE384E" w:rsidRPr="00FB6786">
        <w:rPr>
          <w:bCs w:val="0"/>
        </w:rPr>
        <w:t>.</w:t>
      </w:r>
    </w:p>
    <w:p w14:paraId="4EE53913" w14:textId="3CF9C796" w:rsidR="00D83C34" w:rsidRDefault="00D83C34" w:rsidP="00A75B29">
      <w:pPr>
        <w:pStyle w:val="IndentParaLevel2"/>
      </w:pPr>
      <w:bookmarkStart w:id="38407" w:name="_DTBK41258"/>
      <w:bookmarkStart w:id="38408" w:name="_Ref463894906"/>
      <w:bookmarkEnd w:id="38406"/>
      <w:r w:rsidRPr="00D83C34">
        <w:t>[</w:t>
      </w:r>
      <w:r w:rsidRPr="00A75B29">
        <w:rPr>
          <w:b/>
          <w:bCs/>
          <w:i/>
          <w:iCs/>
          <w:highlight w:val="lightGray"/>
        </w:rPr>
        <w:t xml:space="preserve">Drafting Note: Clause </w:t>
      </w:r>
      <w:r w:rsidR="00E45266" w:rsidRPr="00A75B29">
        <w:rPr>
          <w:b/>
          <w:bCs/>
          <w:i/>
          <w:iCs/>
          <w:highlight w:val="lightGray"/>
        </w:rPr>
        <w:fldChar w:fldCharType="begin"/>
      </w:r>
      <w:r w:rsidR="00E45266" w:rsidRPr="00A75B29">
        <w:rPr>
          <w:b/>
          <w:bCs/>
          <w:i/>
          <w:iCs/>
          <w:highlight w:val="lightGray"/>
        </w:rPr>
        <w:instrText xml:space="preserve"> REF _Ref492848519 \w \h </w:instrText>
      </w:r>
      <w:r w:rsidR="00DC10D2" w:rsidRPr="00A75B29">
        <w:rPr>
          <w:b/>
          <w:bCs/>
          <w:i/>
          <w:iCs/>
          <w:highlight w:val="lightGray"/>
        </w:rPr>
        <w:instrText xml:space="preserve"> \* MERGEFORMAT </w:instrText>
      </w:r>
      <w:r w:rsidR="00E45266" w:rsidRPr="00A75B29">
        <w:rPr>
          <w:b/>
          <w:bCs/>
          <w:i/>
          <w:iCs/>
          <w:highlight w:val="lightGray"/>
        </w:rPr>
      </w:r>
      <w:r w:rsidR="00E45266" w:rsidRPr="00A75B29">
        <w:rPr>
          <w:b/>
          <w:bCs/>
          <w:i/>
          <w:iCs/>
          <w:highlight w:val="lightGray"/>
        </w:rPr>
        <w:fldChar w:fldCharType="separate"/>
      </w:r>
      <w:r w:rsidR="00C1101A">
        <w:rPr>
          <w:b/>
          <w:bCs/>
          <w:i/>
          <w:iCs/>
          <w:highlight w:val="lightGray"/>
        </w:rPr>
        <w:t>50.1(b)</w:t>
      </w:r>
      <w:r w:rsidR="00E45266" w:rsidRPr="00A75B29">
        <w:rPr>
          <w:b/>
          <w:bCs/>
          <w:i/>
          <w:iCs/>
          <w:highlight w:val="lightGray"/>
        </w:rPr>
        <w:fldChar w:fldCharType="end"/>
      </w:r>
      <w:r w:rsidRPr="00A75B29">
        <w:rPr>
          <w:b/>
          <w:bCs/>
          <w:i/>
          <w:iCs/>
          <w:highlight w:val="lightGray"/>
        </w:rPr>
        <w:t xml:space="preserve"> has been prepared, by way of example, for a road project, but will be updated by the </w:t>
      </w:r>
      <w:r w:rsidR="004946E6" w:rsidRPr="00A75B29">
        <w:rPr>
          <w:b/>
          <w:bCs/>
          <w:i/>
          <w:iCs/>
          <w:highlight w:val="lightGray"/>
        </w:rPr>
        <w:t>Principal</w:t>
      </w:r>
      <w:r w:rsidRPr="00A75B29">
        <w:rPr>
          <w:b/>
          <w:bCs/>
          <w:i/>
          <w:iCs/>
          <w:highlight w:val="lightGray"/>
        </w:rPr>
        <w:t xml:space="preserve"> on a project specific basis to align with the Project.]</w:t>
      </w:r>
    </w:p>
    <w:p w14:paraId="3609BB4F" w14:textId="7B965EF3" w:rsidR="007510F4" w:rsidRPr="00FB6786" w:rsidRDefault="007510F4" w:rsidP="00C3369F">
      <w:pPr>
        <w:pStyle w:val="Heading3"/>
      </w:pPr>
      <w:bookmarkStart w:id="38409" w:name="_Ref81859950"/>
      <w:bookmarkStart w:id="38410" w:name="_DTBK41259"/>
      <w:bookmarkStart w:id="38411" w:name="_DTBK40206"/>
      <w:bookmarkEnd w:id="38407"/>
      <w:r w:rsidRPr="00FB6786">
        <w:t>(</w:t>
      </w:r>
      <w:r w:rsidRPr="00FB6786">
        <w:rPr>
          <w:b/>
        </w:rPr>
        <w:t>Commercially sensitive information</w:t>
      </w:r>
      <w:r w:rsidRPr="00FB6786">
        <w:t>):</w:t>
      </w:r>
      <w:r w:rsidR="00165E75" w:rsidRPr="00FB6786">
        <w:t xml:space="preserve"> </w:t>
      </w:r>
      <w:r w:rsidR="00C7799F">
        <w:t>Unless o</w:t>
      </w:r>
      <w:r w:rsidR="00C7799F" w:rsidRPr="00FB6786">
        <w:t xml:space="preserve">therwise </w:t>
      </w:r>
      <w:r w:rsidR="00C05721">
        <w:t xml:space="preserve"> </w:t>
      </w:r>
      <w:r w:rsidR="00897347" w:rsidRPr="00FB6786">
        <w:t xml:space="preserve">expressly </w:t>
      </w:r>
      <w:r w:rsidR="00163943" w:rsidRPr="00FB6786">
        <w:t xml:space="preserve">entitled to do so in accordance with </w:t>
      </w:r>
      <w:r w:rsidR="0092476D" w:rsidRPr="00FB6786">
        <w:t xml:space="preserve">this </w:t>
      </w:r>
      <w:r w:rsidR="005164A7">
        <w:t>Deed</w:t>
      </w:r>
      <w:r w:rsidRPr="00FB6786">
        <w:t xml:space="preserve">, the </w:t>
      </w:r>
      <w:r w:rsidR="00446E2E" w:rsidRPr="00FB6786">
        <w:t>Principal</w:t>
      </w:r>
      <w:r w:rsidRPr="00FB6786">
        <w:t xml:space="preserve"> must not publish or disclose any Commercially Sensitive Information without </w:t>
      </w:r>
      <w:r w:rsidR="001F1516" w:rsidRPr="00FB6786">
        <w:t>the Contractor</w:t>
      </w:r>
      <w:r w:rsidR="00897347" w:rsidRPr="00FB6786">
        <w:t xml:space="preserve">'s </w:t>
      </w:r>
      <w:r w:rsidRPr="00FB6786">
        <w:t xml:space="preserve">prior written consent (which consent will not be unreasonably withheld or delayed), </w:t>
      </w:r>
      <w:r w:rsidR="00D14030" w:rsidRPr="00FB6786">
        <w:t>unless</w:t>
      </w:r>
      <w:r w:rsidRPr="00FB6786">
        <w:t xml:space="preserve"> </w:t>
      </w:r>
      <w:r w:rsidR="007C7C3C" w:rsidRPr="00FB6786">
        <w:t xml:space="preserve">that </w:t>
      </w:r>
      <w:r w:rsidRPr="00FB6786">
        <w:t>Commercially Sensitive Information:</w:t>
      </w:r>
      <w:bookmarkEnd w:id="38403"/>
      <w:bookmarkEnd w:id="38408"/>
      <w:bookmarkEnd w:id="38409"/>
    </w:p>
    <w:p w14:paraId="2E638829" w14:textId="77777777" w:rsidR="007510F4" w:rsidRPr="00FB6786" w:rsidRDefault="007510F4" w:rsidP="00E434F1">
      <w:pPr>
        <w:pStyle w:val="Heading4"/>
      </w:pPr>
      <w:bookmarkStart w:id="38412" w:name="_DTBK43453"/>
      <w:bookmarkEnd w:id="38410"/>
      <w:r w:rsidRPr="00FB6786">
        <w:t>is required or authorised to be disclosed under Law;</w:t>
      </w:r>
    </w:p>
    <w:p w14:paraId="3B6B6B28" w14:textId="77777777" w:rsidR="007510F4" w:rsidRPr="00FB6786" w:rsidRDefault="007510F4" w:rsidP="00E434F1">
      <w:pPr>
        <w:pStyle w:val="Heading4"/>
      </w:pPr>
      <w:bookmarkStart w:id="38413" w:name="_DTBK43454"/>
      <w:bookmarkEnd w:id="38412"/>
      <w:r w:rsidRPr="00FB6786">
        <w:t>is reasonably necessary for the enforcement of the criminal law;</w:t>
      </w:r>
    </w:p>
    <w:p w14:paraId="22FAA457" w14:textId="77777777" w:rsidR="007510F4" w:rsidRPr="00FB6786" w:rsidRDefault="007510F4" w:rsidP="00E434F1">
      <w:pPr>
        <w:pStyle w:val="Heading4"/>
      </w:pPr>
      <w:bookmarkStart w:id="38414" w:name="_DTBK43455"/>
      <w:bookmarkEnd w:id="38413"/>
      <w:r w:rsidRPr="00FB6786">
        <w:t xml:space="preserve">is disclosed to the </w:t>
      </w:r>
      <w:r w:rsidR="00446E2E" w:rsidRPr="00FB6786">
        <w:t>Principal</w:t>
      </w:r>
      <w:r w:rsidRPr="00FB6786">
        <w:t>'s solicitors, auditors, insurers or advisers;</w:t>
      </w:r>
    </w:p>
    <w:bookmarkEnd w:id="38414"/>
    <w:p w14:paraId="047F6A09" w14:textId="77777777" w:rsidR="007510F4" w:rsidRPr="00FB6786" w:rsidRDefault="007510F4" w:rsidP="00E434F1">
      <w:pPr>
        <w:pStyle w:val="Heading4"/>
      </w:pPr>
      <w:r w:rsidRPr="00FB6786">
        <w:t>is generally available to the public;</w:t>
      </w:r>
    </w:p>
    <w:p w14:paraId="2713993D" w14:textId="77777777" w:rsidR="007510F4" w:rsidRPr="00FB6786" w:rsidRDefault="007510F4" w:rsidP="00E434F1">
      <w:pPr>
        <w:pStyle w:val="Heading4"/>
      </w:pPr>
      <w:bookmarkStart w:id="38415" w:name="_DTBK43456"/>
      <w:r w:rsidRPr="00FB6786">
        <w:t xml:space="preserve">is in the possession of the </w:t>
      </w:r>
      <w:r w:rsidR="00446E2E" w:rsidRPr="00FB6786">
        <w:t>Principal</w:t>
      </w:r>
      <w:r w:rsidRPr="00FB6786">
        <w:t xml:space="preserve"> without restriction in relation to disclosure before the date of receipt from </w:t>
      </w:r>
      <w:r w:rsidR="001F1516" w:rsidRPr="00FB6786">
        <w:t>the Contractor</w:t>
      </w:r>
      <w:r w:rsidRPr="00FB6786">
        <w:t>;</w:t>
      </w:r>
    </w:p>
    <w:p w14:paraId="35EA74F4" w14:textId="77777777" w:rsidR="00EE384E" w:rsidRPr="00FB6786" w:rsidRDefault="007510F4" w:rsidP="00E434F1">
      <w:pPr>
        <w:pStyle w:val="Heading4"/>
      </w:pPr>
      <w:bookmarkStart w:id="38416" w:name="_DTBK41260"/>
      <w:bookmarkEnd w:id="38415"/>
      <w:r w:rsidRPr="00FB6786">
        <w:t>is disclosed by the responsible Minister in reporting to the Legislative Assembly or its committees</w:t>
      </w:r>
      <w:r w:rsidR="00EE384E" w:rsidRPr="00FB6786">
        <w:t>;</w:t>
      </w:r>
    </w:p>
    <w:p w14:paraId="7E958C87" w14:textId="77777777" w:rsidR="003D2507" w:rsidRPr="00FB6786" w:rsidRDefault="00D20F5B" w:rsidP="00E434F1">
      <w:pPr>
        <w:pStyle w:val="Heading4"/>
      </w:pPr>
      <w:bookmarkStart w:id="38417" w:name="_DTBK43457"/>
      <w:bookmarkEnd w:id="38416"/>
      <w:r w:rsidRPr="00FB6786">
        <w:t xml:space="preserve">is </w:t>
      </w:r>
      <w:r w:rsidR="003D2507" w:rsidRPr="00FB6786">
        <w:t>required to be made</w:t>
      </w:r>
      <w:r w:rsidR="005D56A8" w:rsidRPr="00FB6786">
        <w:t xml:space="preserve"> available</w:t>
      </w:r>
      <w:r w:rsidR="003D2507" w:rsidRPr="00FB6786">
        <w:t xml:space="preserve"> to a court in the course of proceedings to which the </w:t>
      </w:r>
      <w:r w:rsidR="00446E2E" w:rsidRPr="00FB6786">
        <w:t>Principal</w:t>
      </w:r>
      <w:r w:rsidR="003D2507" w:rsidRPr="00FB6786">
        <w:t xml:space="preserve"> or a </w:t>
      </w:r>
      <w:r w:rsidR="00446E2E" w:rsidRPr="00FB6786">
        <w:t>Principal</w:t>
      </w:r>
      <w:r w:rsidR="003D2507" w:rsidRPr="00FB6786">
        <w:t xml:space="preserve"> Associate is a party;</w:t>
      </w:r>
    </w:p>
    <w:p w14:paraId="4A3D19B8" w14:textId="77777777" w:rsidR="007510F4" w:rsidRPr="00FB6786" w:rsidRDefault="007510F4" w:rsidP="00E434F1">
      <w:pPr>
        <w:pStyle w:val="Heading4"/>
      </w:pPr>
      <w:bookmarkStart w:id="38418" w:name="_DTBK43458"/>
      <w:bookmarkEnd w:id="38417"/>
      <w:r w:rsidRPr="00FB6786">
        <w:t>is disclosed to the ombudsman or for a purpose in relation to the protection of the public revenue; or</w:t>
      </w:r>
    </w:p>
    <w:p w14:paraId="2510794B" w14:textId="31DFE05B" w:rsidR="007510F4" w:rsidRPr="00FB6786" w:rsidRDefault="007510F4" w:rsidP="00E434F1">
      <w:pPr>
        <w:pStyle w:val="Heading4"/>
      </w:pPr>
      <w:bookmarkStart w:id="38419" w:name="_DTBK43459"/>
      <w:bookmarkEnd w:id="38418"/>
      <w:r w:rsidRPr="00FB6786">
        <w:t xml:space="preserve">is required to be published or disclosed to enable the </w:t>
      </w:r>
      <w:r w:rsidR="00446E2E" w:rsidRPr="00FB6786">
        <w:t>Principal</w:t>
      </w:r>
      <w:r w:rsidRPr="00FB6786">
        <w:t xml:space="preserve"> to comply with the Public Disclosure Obligations under clauses </w:t>
      </w:r>
      <w:r w:rsidRPr="00DD7300">
        <w:fldChar w:fldCharType="begin"/>
      </w:r>
      <w:r w:rsidRPr="00FB6786">
        <w:instrText xml:space="preserve"> REF _Ref359242438 \w \h  \* MERGEFORMAT </w:instrText>
      </w:r>
      <w:r w:rsidRPr="00DD7300">
        <w:fldChar w:fldCharType="separate"/>
      </w:r>
      <w:r w:rsidR="00C1101A">
        <w:t>50.1(a)(i)</w:t>
      </w:r>
      <w:r w:rsidRPr="00DD7300">
        <w:fldChar w:fldCharType="end"/>
      </w:r>
      <w:r w:rsidRPr="00FB6786">
        <w:t xml:space="preserve">, </w:t>
      </w:r>
      <w:r w:rsidRPr="00DD7300">
        <w:fldChar w:fldCharType="begin"/>
      </w:r>
      <w:r w:rsidRPr="00FB6786">
        <w:instrText xml:space="preserve"> REF _Ref407178155 \w \h  \* MERGEFORMAT </w:instrText>
      </w:r>
      <w:r w:rsidRPr="00DD7300">
        <w:fldChar w:fldCharType="separate"/>
      </w:r>
      <w:r w:rsidR="00C1101A">
        <w:t>50.1(a)(ii)</w:t>
      </w:r>
      <w:r w:rsidRPr="00DD7300">
        <w:fldChar w:fldCharType="end"/>
      </w:r>
      <w:r w:rsidRPr="00FB6786">
        <w:t xml:space="preserve">, </w:t>
      </w:r>
      <w:r w:rsidRPr="00DD7300">
        <w:fldChar w:fldCharType="begin"/>
      </w:r>
      <w:r w:rsidRPr="00FB6786">
        <w:instrText xml:space="preserve"> REF _Ref407178158 \w \h  \* MERGEFORMAT </w:instrText>
      </w:r>
      <w:r w:rsidRPr="00DD7300">
        <w:fldChar w:fldCharType="separate"/>
      </w:r>
      <w:r w:rsidR="00C1101A">
        <w:t>50.1(a)(iii)</w:t>
      </w:r>
      <w:r w:rsidRPr="00DD7300">
        <w:fldChar w:fldCharType="end"/>
      </w:r>
      <w:r w:rsidRPr="00FB6786">
        <w:t xml:space="preserve">, </w:t>
      </w:r>
      <w:r w:rsidRPr="00DD7300">
        <w:fldChar w:fldCharType="begin"/>
      </w:r>
      <w:r w:rsidRPr="00FB6786">
        <w:instrText xml:space="preserve"> REF _Ref399770737 \w \h  \* MERGEFORMAT </w:instrText>
      </w:r>
      <w:r w:rsidRPr="00DD7300">
        <w:fldChar w:fldCharType="separate"/>
      </w:r>
      <w:r w:rsidR="00C1101A">
        <w:t>50.1(a)(iv)</w:t>
      </w:r>
      <w:r w:rsidRPr="00DD7300">
        <w:fldChar w:fldCharType="end"/>
      </w:r>
      <w:r w:rsidRPr="00FB6786">
        <w:t xml:space="preserve"> or </w:t>
      </w:r>
      <w:r w:rsidRPr="00DD7300">
        <w:fldChar w:fldCharType="begin"/>
      </w:r>
      <w:r w:rsidRPr="00FB6786">
        <w:instrText xml:space="preserve"> REF _Ref407178169 \w \h  \* MERGEFORMAT </w:instrText>
      </w:r>
      <w:r w:rsidRPr="00DD7300">
        <w:fldChar w:fldCharType="separate"/>
      </w:r>
      <w:r w:rsidR="00C1101A">
        <w:t>50.1(a)(vii)</w:t>
      </w:r>
      <w:r w:rsidRPr="00DD7300">
        <w:fldChar w:fldCharType="end"/>
      </w:r>
      <w:r w:rsidR="00EE384E" w:rsidRPr="00FB6786">
        <w:t>.</w:t>
      </w:r>
      <w:bookmarkEnd w:id="38404"/>
    </w:p>
    <w:p w14:paraId="0409F6BC" w14:textId="77777777" w:rsidR="007510F4" w:rsidRPr="00FB6786" w:rsidRDefault="007510F4" w:rsidP="00E434F1">
      <w:pPr>
        <w:pStyle w:val="Heading3"/>
      </w:pPr>
      <w:bookmarkStart w:id="38420" w:name="_Ref131655694"/>
      <w:bookmarkStart w:id="38421" w:name="_DTBK40207"/>
      <w:bookmarkEnd w:id="38411"/>
      <w:bookmarkEnd w:id="38419"/>
      <w:r w:rsidRPr="00FB6786">
        <w:t>(</w:t>
      </w:r>
      <w:r w:rsidRPr="00FB6786">
        <w:rPr>
          <w:b/>
        </w:rPr>
        <w:t>Exercise of licence</w:t>
      </w:r>
      <w:r w:rsidRPr="00FB6786">
        <w:t>):</w:t>
      </w:r>
      <w:r w:rsidR="00165E75" w:rsidRPr="00FB6786">
        <w:t xml:space="preserve"> </w:t>
      </w:r>
      <w:r w:rsidRPr="00FB6786">
        <w:t xml:space="preserve">Nothing in </w:t>
      </w:r>
      <w:r w:rsidR="0092476D" w:rsidRPr="00FB6786">
        <w:t xml:space="preserve">this </w:t>
      </w:r>
      <w:r w:rsidR="005164A7">
        <w:t>Deed</w:t>
      </w:r>
      <w:r w:rsidRPr="00FB6786">
        <w:t xml:space="preserve"> prevents the </w:t>
      </w:r>
      <w:r w:rsidR="00446E2E" w:rsidRPr="00FB6786">
        <w:t>Principal</w:t>
      </w:r>
      <w:r w:rsidRPr="00FB6786">
        <w:t xml:space="preserve"> and any sublicensees using or disclosing any information</w:t>
      </w:r>
      <w:r w:rsidR="007E0929" w:rsidRPr="00FB6786">
        <w:t xml:space="preserve"> </w:t>
      </w:r>
      <w:r w:rsidRPr="00FB6786">
        <w:t>to the extent necessary or desirable for, or in connection with, the exercise of any licence granted under</w:t>
      </w:r>
      <w:r w:rsidR="00673A9B" w:rsidRPr="00FB6786">
        <w:t xml:space="preserve"> this </w:t>
      </w:r>
      <w:r w:rsidR="005164A7">
        <w:t>Deed</w:t>
      </w:r>
      <w:r w:rsidRPr="00FB6786">
        <w:t>.</w:t>
      </w:r>
      <w:bookmarkEnd w:id="38420"/>
    </w:p>
    <w:p w14:paraId="0D4B3E86" w14:textId="77777777" w:rsidR="007510F4" w:rsidRPr="00FB6786" w:rsidRDefault="00163943" w:rsidP="00E434F1">
      <w:pPr>
        <w:pStyle w:val="Heading2"/>
      </w:pPr>
      <w:bookmarkStart w:id="38422" w:name="_Toc216861111"/>
      <w:bookmarkStart w:id="38423" w:name="_Ref365294574"/>
      <w:bookmarkStart w:id="38424" w:name="_Toc460936677"/>
      <w:bookmarkStart w:id="38425" w:name="_DTBK43460"/>
      <w:bookmarkStart w:id="38426" w:name="_Ref210230462"/>
      <w:bookmarkStart w:id="38427" w:name="_Ref251151591"/>
      <w:bookmarkEnd w:id="38421"/>
      <w:r w:rsidRPr="00FB6786">
        <w:t>Restricted disclosure of information</w:t>
      </w:r>
      <w:bookmarkEnd w:id="38422"/>
      <w:r w:rsidRPr="00FB6786">
        <w:t xml:space="preserve"> </w:t>
      </w:r>
      <w:bookmarkEnd w:id="38423"/>
      <w:bookmarkEnd w:id="38424"/>
    </w:p>
    <w:p w14:paraId="1AAA6550" w14:textId="3E0C9E0A" w:rsidR="004C108F" w:rsidRPr="00FB6786" w:rsidRDefault="007510F4" w:rsidP="00E434F1">
      <w:pPr>
        <w:pStyle w:val="Heading3"/>
      </w:pPr>
      <w:bookmarkStart w:id="38428" w:name="_Ref503190864"/>
      <w:bookmarkStart w:id="38429" w:name="_DTBK41261"/>
      <w:bookmarkStart w:id="38430" w:name="_DTBK40208"/>
      <w:bookmarkStart w:id="38431" w:name="_Ref359109953"/>
      <w:bookmarkEnd w:id="38425"/>
      <w:r w:rsidRPr="00FB6786">
        <w:t>(</w:t>
      </w:r>
      <w:r w:rsidRPr="00FB6786">
        <w:rPr>
          <w:b/>
        </w:rPr>
        <w:t>Confidentia</w:t>
      </w:r>
      <w:r w:rsidR="005D56A8" w:rsidRPr="00FB6786">
        <w:rPr>
          <w:b/>
        </w:rPr>
        <w:t>l</w:t>
      </w:r>
      <w:r w:rsidRPr="00FB6786">
        <w:rPr>
          <w:b/>
        </w:rPr>
        <w:t xml:space="preserve"> </w:t>
      </w:r>
      <w:r w:rsidR="000C718B" w:rsidRPr="00FB6786">
        <w:rPr>
          <w:b/>
        </w:rPr>
        <w:t>Information</w:t>
      </w:r>
      <w:r w:rsidRPr="00FB6786">
        <w:t>):</w:t>
      </w:r>
      <w:r w:rsidR="00165E75" w:rsidRPr="00FB6786">
        <w:t xml:space="preserve"> </w:t>
      </w:r>
      <w:r w:rsidRPr="00FB6786">
        <w:t xml:space="preserve">Subject to clause </w:t>
      </w:r>
      <w:r w:rsidRPr="00DD7300">
        <w:fldChar w:fldCharType="begin"/>
      </w:r>
      <w:r w:rsidRPr="00FB6786">
        <w:instrText xml:space="preserve"> REF _Ref359109993 \w \h </w:instrText>
      </w:r>
      <w:r w:rsidR="00FB6786">
        <w:instrText xml:space="preserve"> \* MERGEFORMAT </w:instrText>
      </w:r>
      <w:r w:rsidRPr="00DD7300">
        <w:fldChar w:fldCharType="separate"/>
      </w:r>
      <w:r w:rsidR="00C1101A">
        <w:t>50.2(b)</w:t>
      </w:r>
      <w:r w:rsidRPr="00DD7300">
        <w:fldChar w:fldCharType="end"/>
      </w:r>
      <w:r w:rsidRPr="00FB6786">
        <w:t xml:space="preserve"> and clause </w:t>
      </w:r>
      <w:r w:rsidR="00163943" w:rsidRPr="00DD7300">
        <w:fldChar w:fldCharType="begin"/>
      </w:r>
      <w:r w:rsidR="00163943" w:rsidRPr="00FB6786">
        <w:instrText xml:space="preserve"> REF _Ref503270394 \w \h </w:instrText>
      </w:r>
      <w:r w:rsidR="00FB6786">
        <w:instrText xml:space="preserve"> \* MERGEFORMAT </w:instrText>
      </w:r>
      <w:r w:rsidR="00163943" w:rsidRPr="00DD7300">
        <w:fldChar w:fldCharType="separate"/>
      </w:r>
      <w:r w:rsidR="00C1101A">
        <w:t>50.4</w:t>
      </w:r>
      <w:r w:rsidR="00163943" w:rsidRPr="00DD7300">
        <w:fldChar w:fldCharType="end"/>
      </w:r>
      <w:r w:rsidR="008B28BD" w:rsidRPr="00FB6786">
        <w:t xml:space="preserve"> and other than where the information is in the public domain, </w:t>
      </w:r>
      <w:r w:rsidR="00E01FB2" w:rsidRPr="00FB6786">
        <w:t xml:space="preserve">the </w:t>
      </w:r>
      <w:r w:rsidR="001550EB" w:rsidRPr="00FB6786">
        <w:t>Contractor</w:t>
      </w:r>
      <w:r w:rsidR="00E01FB2" w:rsidRPr="00FB6786">
        <w:t xml:space="preserve"> </w:t>
      </w:r>
      <w:r w:rsidRPr="00FB6786">
        <w:t>must treat as secret and confidential</w:t>
      </w:r>
      <w:r w:rsidR="004C108F" w:rsidRPr="00FB6786">
        <w:t xml:space="preserve"> and must not, and must procure that </w:t>
      </w:r>
      <w:r w:rsidR="005D56A8" w:rsidRPr="00FB6786">
        <w:t xml:space="preserve">each </w:t>
      </w:r>
      <w:r w:rsidR="001550EB" w:rsidRPr="00FB6786">
        <w:t>Contractor</w:t>
      </w:r>
      <w:r w:rsidR="00E01FB2" w:rsidRPr="00FB6786">
        <w:t xml:space="preserve"> </w:t>
      </w:r>
      <w:r w:rsidR="004C108F" w:rsidRPr="00FB6786">
        <w:t>Associate do</w:t>
      </w:r>
      <w:r w:rsidR="00D77C6A" w:rsidRPr="00FB6786">
        <w:t>es</w:t>
      </w:r>
      <w:r w:rsidR="004C108F" w:rsidRPr="00FB6786">
        <w:t xml:space="preserve"> not, without </w:t>
      </w:r>
      <w:r w:rsidR="001E183E" w:rsidRPr="00FB6786">
        <w:t>the Principal</w:t>
      </w:r>
      <w:r w:rsidR="004C108F" w:rsidRPr="00FB6786">
        <w:t>'s written consent, make public or disclose to any person any:</w:t>
      </w:r>
      <w:bookmarkEnd w:id="38428"/>
    </w:p>
    <w:p w14:paraId="15FD5E3F" w14:textId="77777777" w:rsidR="004C108F" w:rsidRPr="00FB6786" w:rsidRDefault="004C108F" w:rsidP="00E434F1">
      <w:pPr>
        <w:pStyle w:val="Heading4"/>
      </w:pPr>
      <w:bookmarkStart w:id="38432" w:name="_DTBK43461"/>
      <w:bookmarkEnd w:id="38429"/>
      <w:r w:rsidRPr="00FB6786">
        <w:t>Project Documents;</w:t>
      </w:r>
    </w:p>
    <w:p w14:paraId="3415427F" w14:textId="77777777" w:rsidR="004C108F" w:rsidRPr="00FB6786" w:rsidRDefault="004C108F" w:rsidP="00E434F1">
      <w:pPr>
        <w:pStyle w:val="Heading4"/>
      </w:pPr>
      <w:bookmarkStart w:id="38433" w:name="_DTBK43462"/>
      <w:bookmarkEnd w:id="38432"/>
      <w:r w:rsidRPr="00FB6786">
        <w:t>Project Information;</w:t>
      </w:r>
    </w:p>
    <w:p w14:paraId="2EA4D10A" w14:textId="77777777" w:rsidR="004C108F" w:rsidRPr="00FB6786" w:rsidRDefault="004C108F" w:rsidP="00E434F1">
      <w:pPr>
        <w:pStyle w:val="Heading4"/>
      </w:pPr>
      <w:bookmarkStart w:id="38434" w:name="_DTBK43463"/>
      <w:bookmarkEnd w:id="38433"/>
      <w:r w:rsidRPr="00FB6786">
        <w:t>information provided by:</w:t>
      </w:r>
    </w:p>
    <w:p w14:paraId="03F42A61" w14:textId="77777777" w:rsidR="004C108F" w:rsidRPr="00FB6786" w:rsidRDefault="004C108F" w:rsidP="00E434F1">
      <w:pPr>
        <w:pStyle w:val="Heading5"/>
      </w:pPr>
      <w:bookmarkStart w:id="38435" w:name="_DTBK43464"/>
      <w:bookmarkEnd w:id="38434"/>
      <w:r w:rsidRPr="00FB6786">
        <w:t xml:space="preserve">the </w:t>
      </w:r>
      <w:r w:rsidR="00446E2E" w:rsidRPr="00FB6786">
        <w:t>Principal</w:t>
      </w:r>
      <w:r w:rsidRPr="00FB6786">
        <w:t xml:space="preserve"> or any </w:t>
      </w:r>
      <w:r w:rsidR="00446E2E" w:rsidRPr="00FB6786">
        <w:t>Principal</w:t>
      </w:r>
      <w:r w:rsidR="00734CFD" w:rsidRPr="00FB6786">
        <w:t xml:space="preserve"> Associate</w:t>
      </w:r>
      <w:r w:rsidRPr="00FB6786">
        <w:t xml:space="preserve"> to </w:t>
      </w:r>
      <w:r w:rsidR="001F1516" w:rsidRPr="00FB6786">
        <w:t>the Contractor</w:t>
      </w:r>
      <w:r w:rsidR="00E01FB2" w:rsidRPr="00FB6786">
        <w:t xml:space="preserve"> or any </w:t>
      </w:r>
      <w:r w:rsidR="001550EB" w:rsidRPr="00FB6786">
        <w:t>Contractor</w:t>
      </w:r>
      <w:r w:rsidR="00E01FB2" w:rsidRPr="00FB6786">
        <w:t xml:space="preserve"> </w:t>
      </w:r>
      <w:r w:rsidR="009E496C" w:rsidRPr="00FB6786">
        <w:t>Associate; or</w:t>
      </w:r>
    </w:p>
    <w:p w14:paraId="490A7220" w14:textId="77777777" w:rsidR="009E496C" w:rsidRPr="00FB6786" w:rsidRDefault="001F1516">
      <w:pPr>
        <w:pStyle w:val="Heading5"/>
      </w:pPr>
      <w:bookmarkStart w:id="38436" w:name="_DTBK43465"/>
      <w:bookmarkEnd w:id="38435"/>
      <w:r w:rsidRPr="00FB6786">
        <w:lastRenderedPageBreak/>
        <w:t>the Contractor</w:t>
      </w:r>
      <w:r w:rsidR="004C108F" w:rsidRPr="00FB6786">
        <w:t xml:space="preserve"> or any </w:t>
      </w:r>
      <w:r w:rsidRPr="00FB6786">
        <w:t>Contractor</w:t>
      </w:r>
      <w:r w:rsidR="004C108F" w:rsidRPr="00FB6786">
        <w:t xml:space="preserve"> Associate to the </w:t>
      </w:r>
      <w:r w:rsidRPr="00FB6786">
        <w:t>Principal</w:t>
      </w:r>
      <w:r w:rsidR="00E01FB2" w:rsidRPr="00FB6786">
        <w:t xml:space="preserve"> </w:t>
      </w:r>
      <w:r w:rsidR="004C108F" w:rsidRPr="00FB6786">
        <w:t xml:space="preserve">or any </w:t>
      </w:r>
      <w:r w:rsidRPr="00FB6786">
        <w:t>Principal</w:t>
      </w:r>
      <w:r w:rsidR="00E01FB2" w:rsidRPr="00FB6786">
        <w:t xml:space="preserve"> Associate;</w:t>
      </w:r>
    </w:p>
    <w:p w14:paraId="30C919E1" w14:textId="77777777" w:rsidR="00EE384E" w:rsidRPr="00FB6786" w:rsidRDefault="004C108F" w:rsidP="00956EBA">
      <w:pPr>
        <w:pStyle w:val="IndentParaLevel2"/>
        <w:numPr>
          <w:ilvl w:val="0"/>
          <w:numId w:val="0"/>
        </w:numPr>
        <w:ind w:left="2892"/>
      </w:pPr>
      <w:bookmarkStart w:id="38437" w:name="_DTBK43466"/>
      <w:bookmarkEnd w:id="38436"/>
      <w:r w:rsidRPr="00FB6786">
        <w:t xml:space="preserve">in connection with the Project, whether provided prior to or after the date of this </w:t>
      </w:r>
      <w:r w:rsidR="005164A7">
        <w:t>Deed</w:t>
      </w:r>
      <w:r w:rsidR="00EE384E" w:rsidRPr="00FB6786">
        <w:t>;</w:t>
      </w:r>
    </w:p>
    <w:p w14:paraId="2DF2A7ED" w14:textId="77777777" w:rsidR="00EE384E" w:rsidRPr="00FB6786" w:rsidRDefault="00E434F1" w:rsidP="00E434F1">
      <w:pPr>
        <w:pStyle w:val="Heading4"/>
      </w:pPr>
      <w:bookmarkStart w:id="38438" w:name="_DTBK43467"/>
      <w:bookmarkEnd w:id="38437"/>
      <w:r w:rsidRPr="00FB6786">
        <w:t xml:space="preserve">Contractor </w:t>
      </w:r>
      <w:r w:rsidR="004C108F" w:rsidRPr="00FB6786">
        <w:t>Material</w:t>
      </w:r>
      <w:r w:rsidR="00EE384E" w:rsidRPr="00FB6786">
        <w:t>;</w:t>
      </w:r>
    </w:p>
    <w:p w14:paraId="51210B1C" w14:textId="77777777" w:rsidR="004C108F" w:rsidRPr="00FB6786" w:rsidRDefault="004C108F" w:rsidP="00E434F1">
      <w:pPr>
        <w:pStyle w:val="Heading4"/>
      </w:pPr>
      <w:bookmarkStart w:id="38439" w:name="_DTBK43468"/>
      <w:bookmarkEnd w:id="38438"/>
      <w:r w:rsidRPr="00FB6786">
        <w:t xml:space="preserve">Personal Information; </w:t>
      </w:r>
      <w:r w:rsidR="00055C84" w:rsidRPr="00FB6786">
        <w:t>or</w:t>
      </w:r>
    </w:p>
    <w:p w14:paraId="7BB40D1B" w14:textId="77777777" w:rsidR="00185E93" w:rsidRPr="00FB6786" w:rsidRDefault="004C108F" w:rsidP="00E434F1">
      <w:pPr>
        <w:pStyle w:val="Heading4"/>
      </w:pPr>
      <w:bookmarkStart w:id="38440" w:name="_DTBK41262"/>
      <w:bookmarkEnd w:id="38439"/>
      <w:r w:rsidRPr="00FB6786">
        <w:t xml:space="preserve">other information in connection with the Project which </w:t>
      </w:r>
      <w:r w:rsidR="00C00084" w:rsidRPr="00FB6786">
        <w:t xml:space="preserve">the </w:t>
      </w:r>
      <w:r w:rsidR="001550EB" w:rsidRPr="00FB6786">
        <w:t>Contractor</w:t>
      </w:r>
      <w:r w:rsidR="00C00084" w:rsidRPr="00FB6786">
        <w:t xml:space="preserve"> </w:t>
      </w:r>
      <w:r w:rsidRPr="00FB6786">
        <w:t xml:space="preserve">is required to keep confidential in complying with </w:t>
      </w:r>
      <w:r w:rsidR="00002850" w:rsidRPr="00FB6786">
        <w:t xml:space="preserve">the information </w:t>
      </w:r>
      <w:r w:rsidR="008B1A01" w:rsidRPr="00FB6786">
        <w:t>privacy</w:t>
      </w:r>
      <w:r w:rsidR="00002850" w:rsidRPr="00FB6786">
        <w:t xml:space="preserve"> principles set out in the </w:t>
      </w:r>
      <w:r w:rsidR="00002850" w:rsidRPr="00FB6786">
        <w:rPr>
          <w:i/>
        </w:rPr>
        <w:t>Privacy and Data Protection Act 2014</w:t>
      </w:r>
      <w:r w:rsidR="00002850" w:rsidRPr="00FB6786">
        <w:t xml:space="preserve"> (Vic) (as in force from time to time) </w:t>
      </w:r>
      <w:r w:rsidRPr="00FB6786">
        <w:t xml:space="preserve">or any </w:t>
      </w:r>
      <w:r w:rsidR="00002850" w:rsidRPr="00FB6786">
        <w:t xml:space="preserve">other </w:t>
      </w:r>
      <w:r w:rsidRPr="00FB6786">
        <w:t>applicable Law</w:t>
      </w:r>
      <w:r w:rsidR="00185E93" w:rsidRPr="00FB6786">
        <w:t>,</w:t>
      </w:r>
    </w:p>
    <w:p w14:paraId="4567C024" w14:textId="77777777" w:rsidR="004C108F" w:rsidRPr="00FB6786" w:rsidRDefault="004C108F" w:rsidP="00956EBA">
      <w:pPr>
        <w:pStyle w:val="IndentParaLevel2"/>
      </w:pPr>
      <w:bookmarkStart w:id="38441" w:name="_DTBK43469"/>
      <w:bookmarkStart w:id="38442" w:name="_DTBK40209"/>
      <w:bookmarkEnd w:id="38430"/>
      <w:bookmarkEnd w:id="38440"/>
      <w:r w:rsidRPr="00FB6786">
        <w:t>(</w:t>
      </w:r>
      <w:r w:rsidRPr="00FB6786">
        <w:rPr>
          <w:b/>
        </w:rPr>
        <w:t>Confidential Information</w:t>
      </w:r>
      <w:r w:rsidRPr="00FB6786">
        <w:t>)</w:t>
      </w:r>
      <w:r w:rsidR="00EE384E" w:rsidRPr="00FB6786">
        <w:t>.</w:t>
      </w:r>
    </w:p>
    <w:p w14:paraId="3842FE52" w14:textId="02AC14E4" w:rsidR="007510F4" w:rsidRDefault="007510F4" w:rsidP="00E434F1">
      <w:pPr>
        <w:pStyle w:val="Heading3"/>
      </w:pPr>
      <w:bookmarkStart w:id="38443" w:name="_Ref359109993"/>
      <w:bookmarkStart w:id="38444" w:name="_DTBK41263"/>
      <w:bookmarkStart w:id="38445" w:name="_DTBK40210"/>
      <w:bookmarkEnd w:id="38431"/>
      <w:bookmarkEnd w:id="38441"/>
      <w:r w:rsidRPr="00FB6786">
        <w:t>(</w:t>
      </w:r>
      <w:r w:rsidRPr="00FB6786">
        <w:rPr>
          <w:b/>
        </w:rPr>
        <w:t>Disclosure of Confidential Information</w:t>
      </w:r>
      <w:r w:rsidRPr="00FB6786">
        <w:t>):</w:t>
      </w:r>
      <w:r w:rsidR="00165E75" w:rsidRPr="00FB6786">
        <w:t xml:space="preserve"> </w:t>
      </w:r>
      <w:r w:rsidR="00994C33" w:rsidRPr="00FB6786">
        <w:t>S</w:t>
      </w:r>
      <w:r w:rsidRPr="00FB6786">
        <w:t xml:space="preserve">ubject to clause </w:t>
      </w:r>
      <w:r w:rsidRPr="00DD7300">
        <w:fldChar w:fldCharType="begin"/>
      </w:r>
      <w:r w:rsidRPr="00FB6786">
        <w:instrText xml:space="preserve"> REF _Ref359109976 \w \h </w:instrText>
      </w:r>
      <w:r w:rsidR="00FB6786">
        <w:instrText xml:space="preserve"> \* MERGEFORMAT </w:instrText>
      </w:r>
      <w:r w:rsidRPr="00DD7300">
        <w:fldChar w:fldCharType="separate"/>
      </w:r>
      <w:r w:rsidR="00C1101A">
        <w:t>50.2(c)</w:t>
      </w:r>
      <w:r w:rsidRPr="00DD7300">
        <w:fldChar w:fldCharType="end"/>
      </w:r>
      <w:r w:rsidR="00163943" w:rsidRPr="00FB6786">
        <w:t xml:space="preserve"> and without limiting </w:t>
      </w:r>
      <w:r w:rsidR="00C00084" w:rsidRPr="00FB6786">
        <w:t xml:space="preserve">the </w:t>
      </w:r>
      <w:r w:rsidR="001550EB" w:rsidRPr="00FB6786">
        <w:t>Contractor</w:t>
      </w:r>
      <w:r w:rsidR="00C00084" w:rsidRPr="00FB6786">
        <w:t xml:space="preserve">’s </w:t>
      </w:r>
      <w:r w:rsidR="00163943" w:rsidRPr="00FB6786">
        <w:t xml:space="preserve">obligations under clause </w:t>
      </w:r>
      <w:r w:rsidR="00163943" w:rsidRPr="00DD7300">
        <w:fldChar w:fldCharType="begin"/>
      </w:r>
      <w:r w:rsidR="00163943" w:rsidRPr="00FB6786">
        <w:instrText xml:space="preserve"> REF _Ref503270448 \w \h </w:instrText>
      </w:r>
      <w:r w:rsidR="00FB6786">
        <w:instrText xml:space="preserve"> \* MERGEFORMAT </w:instrText>
      </w:r>
      <w:r w:rsidR="00163943" w:rsidRPr="00DD7300">
        <w:fldChar w:fldCharType="separate"/>
      </w:r>
      <w:r w:rsidR="00C1101A">
        <w:t>50.3</w:t>
      </w:r>
      <w:r w:rsidR="00163943" w:rsidRPr="00DD7300">
        <w:fldChar w:fldCharType="end"/>
      </w:r>
      <w:r w:rsidR="00163943" w:rsidRPr="00FB6786">
        <w:t xml:space="preserve"> in respect of Personal Information</w:t>
      </w:r>
      <w:r w:rsidRPr="00FB6786">
        <w:t xml:space="preserve">, </w:t>
      </w:r>
      <w:r w:rsidR="00C7799F">
        <w:t>the Contractor</w:t>
      </w:r>
      <w:r w:rsidR="00C00084" w:rsidRPr="00FB6786">
        <w:t xml:space="preserve"> </w:t>
      </w:r>
      <w:r w:rsidRPr="00FB6786">
        <w:t>may disclose Confidential Information:</w:t>
      </w:r>
      <w:bookmarkEnd w:id="38443"/>
    </w:p>
    <w:p w14:paraId="15832C4D" w14:textId="77A599B5" w:rsidR="00E45266" w:rsidRPr="00FB6786" w:rsidRDefault="00E45266" w:rsidP="00B527F8">
      <w:pPr>
        <w:pStyle w:val="Heading4"/>
      </w:pPr>
      <w:bookmarkStart w:id="38446" w:name="_Ref81860124"/>
      <w:bookmarkStart w:id="38447" w:name="_DTBK43470"/>
      <w:bookmarkEnd w:id="38444"/>
      <w:r>
        <w:t>to a Contractor Associate to the extent necessary for the purpose of undertaking the Project;</w:t>
      </w:r>
      <w:bookmarkEnd w:id="38446"/>
    </w:p>
    <w:p w14:paraId="4064DB34" w14:textId="6438CE7F" w:rsidR="00163943" w:rsidRPr="00FB6786" w:rsidRDefault="00163943" w:rsidP="00E434F1">
      <w:pPr>
        <w:pStyle w:val="Heading4"/>
      </w:pPr>
      <w:bookmarkStart w:id="38448" w:name="_Ref466473881"/>
      <w:bookmarkStart w:id="38449" w:name="_Ref484085887"/>
      <w:bookmarkStart w:id="38450" w:name="_DTBK43471"/>
      <w:bookmarkEnd w:id="38447"/>
      <w:r w:rsidRPr="00FB6786">
        <w:t xml:space="preserve">to </w:t>
      </w:r>
      <w:r w:rsidR="00F57AAA" w:rsidRPr="00FB6786">
        <w:t>a</w:t>
      </w:r>
      <w:r w:rsidR="00F57AAA">
        <w:t xml:space="preserve"> Direct</w:t>
      </w:r>
      <w:r w:rsidR="00F57AAA" w:rsidRPr="00FB6786">
        <w:t xml:space="preserve"> </w:t>
      </w:r>
      <w:r w:rsidR="00D13EB7" w:rsidRPr="00FB6786">
        <w:t xml:space="preserve">Interface Party, to the extent required in order to comply with </w:t>
      </w:r>
      <w:r w:rsidR="00BA565F">
        <w:t>the Contractor</w:t>
      </w:r>
      <w:r w:rsidR="00BA565F" w:rsidRPr="00FB6786">
        <w:t xml:space="preserve">’s </w:t>
      </w:r>
      <w:r w:rsidR="00D13EB7" w:rsidRPr="00FB6786">
        <w:t xml:space="preserve">obligations with respect to </w:t>
      </w:r>
      <w:r w:rsidR="00F57AAA">
        <w:t xml:space="preserve">Direct </w:t>
      </w:r>
      <w:r w:rsidR="00D13EB7" w:rsidRPr="00FB6786">
        <w:t>Interface Parties under the Project Documents</w:t>
      </w:r>
      <w:bookmarkEnd w:id="38448"/>
      <w:bookmarkEnd w:id="38449"/>
      <w:r w:rsidRPr="00FB6786">
        <w:t>; or</w:t>
      </w:r>
    </w:p>
    <w:bookmarkEnd w:id="38450"/>
    <w:p w14:paraId="783A2C29" w14:textId="6EEAE870" w:rsidR="007510F4" w:rsidRPr="00FB6786" w:rsidRDefault="00163943" w:rsidP="00E434F1">
      <w:pPr>
        <w:pStyle w:val="Heading4"/>
      </w:pPr>
      <w:r w:rsidRPr="00FB6786">
        <w:t xml:space="preserve">in accordance with clause </w:t>
      </w:r>
      <w:r w:rsidRPr="00DD7300">
        <w:fldChar w:fldCharType="begin"/>
      </w:r>
      <w:r w:rsidRPr="00FB6786">
        <w:instrText xml:space="preserve"> REF _Ref503270494 \w \h </w:instrText>
      </w:r>
      <w:r w:rsidR="00FB6786">
        <w:instrText xml:space="preserve"> \* MERGEFORMAT </w:instrText>
      </w:r>
      <w:r w:rsidRPr="00DD7300">
        <w:fldChar w:fldCharType="separate"/>
      </w:r>
      <w:r w:rsidR="00C1101A">
        <w:t>50.4</w:t>
      </w:r>
      <w:r w:rsidRPr="00DD7300">
        <w:fldChar w:fldCharType="end"/>
      </w:r>
      <w:r w:rsidR="00A708A9" w:rsidRPr="00FB6786">
        <w:t>,</w:t>
      </w:r>
    </w:p>
    <w:p w14:paraId="6ABD0BAA" w14:textId="7BB548DB" w:rsidR="00A708A9" w:rsidRPr="00FB6786" w:rsidRDefault="00A708A9" w:rsidP="00A708A9">
      <w:pPr>
        <w:pStyle w:val="IndentParaLevel2"/>
      </w:pPr>
      <w:bookmarkStart w:id="38451" w:name="_DTBK43472"/>
      <w:bookmarkEnd w:id="38442"/>
      <w:bookmarkEnd w:id="38445"/>
      <w:r w:rsidRPr="00FB6786">
        <w:t xml:space="preserve">without seeking </w:t>
      </w:r>
      <w:r w:rsidR="00BA565F">
        <w:t>the Principal's</w:t>
      </w:r>
      <w:r w:rsidR="00C00084" w:rsidRPr="00FB6786">
        <w:t xml:space="preserve"> </w:t>
      </w:r>
      <w:r w:rsidRPr="00FB6786">
        <w:t>consent to such disclosure.</w:t>
      </w:r>
    </w:p>
    <w:p w14:paraId="717572D0" w14:textId="77777777" w:rsidR="00EE384E" w:rsidRPr="00FB6786" w:rsidRDefault="007510F4">
      <w:pPr>
        <w:pStyle w:val="Heading3"/>
      </w:pPr>
      <w:bookmarkStart w:id="38452" w:name="_DTBK41264"/>
      <w:bookmarkStart w:id="38453" w:name="_Ref359109976"/>
      <w:bookmarkStart w:id="38454" w:name="_DTBK40211"/>
      <w:bookmarkEnd w:id="38451"/>
      <w:r w:rsidRPr="00FB6786">
        <w:t>(</w:t>
      </w:r>
      <w:r w:rsidRPr="00FB6786">
        <w:rPr>
          <w:b/>
        </w:rPr>
        <w:t>Confidentiality deed</w:t>
      </w:r>
      <w:r w:rsidRPr="00FB6786">
        <w:t>):</w:t>
      </w:r>
      <w:r w:rsidR="00165E75" w:rsidRPr="00FB6786">
        <w:t xml:space="preserve"> </w:t>
      </w:r>
      <w:r w:rsidRPr="00DC10D2">
        <w:t>Before</w:t>
      </w:r>
      <w:r w:rsidRPr="00FB6786">
        <w:t xml:space="preserve"> disclosing any Confidential Information</w:t>
      </w:r>
      <w:r w:rsidR="00901101" w:rsidRPr="00FB6786">
        <w:t xml:space="preserve"> in accordance with</w:t>
      </w:r>
      <w:r w:rsidR="00EE384E" w:rsidRPr="00FB6786">
        <w:t>:</w:t>
      </w:r>
    </w:p>
    <w:p w14:paraId="41C291A5" w14:textId="75994F09" w:rsidR="00EE384E" w:rsidRPr="00FB6786" w:rsidRDefault="00527216" w:rsidP="00E434F1">
      <w:pPr>
        <w:pStyle w:val="Heading4"/>
      </w:pPr>
      <w:bookmarkStart w:id="38455" w:name="_DTBK43473"/>
      <w:bookmarkEnd w:id="38452"/>
      <w:r w:rsidRPr="00FB6786">
        <w:t>clause</w:t>
      </w:r>
      <w:r w:rsidR="00E45266">
        <w:t xml:space="preserve"> </w:t>
      </w:r>
      <w:r w:rsidR="00E45266">
        <w:fldChar w:fldCharType="begin"/>
      </w:r>
      <w:r w:rsidR="00E45266">
        <w:instrText xml:space="preserve"> REF _Ref81860124 \w \h </w:instrText>
      </w:r>
      <w:r w:rsidR="00E45266">
        <w:fldChar w:fldCharType="separate"/>
      </w:r>
      <w:r w:rsidR="00C1101A">
        <w:t>50.2(b)(i)</w:t>
      </w:r>
      <w:r w:rsidR="00E45266">
        <w:fldChar w:fldCharType="end"/>
      </w:r>
      <w:r w:rsidRPr="00FB6786">
        <w:t xml:space="preserve">, </w:t>
      </w:r>
      <w:r w:rsidR="009A711F" w:rsidRPr="00FB6786">
        <w:t xml:space="preserve">if </w:t>
      </w:r>
      <w:r w:rsidRPr="00FB6786">
        <w:t xml:space="preserve">the relevant </w:t>
      </w:r>
      <w:r w:rsidR="001E183E" w:rsidRPr="00FB6786">
        <w:t>Contractor</w:t>
      </w:r>
      <w:r w:rsidR="00644ACA" w:rsidRPr="00FB6786">
        <w:t xml:space="preserve"> </w:t>
      </w:r>
      <w:r w:rsidR="00C00084" w:rsidRPr="00FB6786">
        <w:t xml:space="preserve">Associate </w:t>
      </w:r>
      <w:r w:rsidRPr="00FB6786">
        <w:t xml:space="preserve">is not already subject to an agreement with </w:t>
      </w:r>
      <w:r w:rsidR="00C00084" w:rsidRPr="00FB6786">
        <w:t xml:space="preserve">the </w:t>
      </w:r>
      <w:r w:rsidR="001550EB" w:rsidRPr="00FB6786">
        <w:t>Contractor</w:t>
      </w:r>
      <w:r w:rsidR="001F1516" w:rsidRPr="00FB6786">
        <w:t xml:space="preserve"> </w:t>
      </w:r>
      <w:r w:rsidRPr="00FB6786">
        <w:t>in which it agrees to maintain the confidentiality of any disclosed Confidential Information</w:t>
      </w:r>
      <w:r w:rsidR="00EE384E" w:rsidRPr="00FB6786">
        <w:t>;</w:t>
      </w:r>
      <w:r w:rsidR="00D74399">
        <w:t xml:space="preserve"> or</w:t>
      </w:r>
    </w:p>
    <w:p w14:paraId="605A38FC" w14:textId="03BC4C79" w:rsidR="00EE384E" w:rsidRPr="00FB6786" w:rsidRDefault="00D13EB7" w:rsidP="00E434F1">
      <w:pPr>
        <w:pStyle w:val="Heading4"/>
      </w:pPr>
      <w:bookmarkStart w:id="38456" w:name="_DTBK43474"/>
      <w:bookmarkEnd w:id="38455"/>
      <w:r w:rsidRPr="00FB6786">
        <w:t xml:space="preserve">clause </w:t>
      </w:r>
      <w:r w:rsidRPr="00DD7300">
        <w:fldChar w:fldCharType="begin"/>
      </w:r>
      <w:r w:rsidRPr="00FB6786">
        <w:instrText xml:space="preserve"> REF _Ref484085887 \w \h </w:instrText>
      </w:r>
      <w:r w:rsidR="00FB6786">
        <w:instrText xml:space="preserve"> \* MERGEFORMAT </w:instrText>
      </w:r>
      <w:r w:rsidRPr="00DD7300">
        <w:fldChar w:fldCharType="separate"/>
      </w:r>
      <w:r w:rsidR="00C1101A">
        <w:t>50.2(b)(ii)</w:t>
      </w:r>
      <w:r w:rsidRPr="00DD7300">
        <w:fldChar w:fldCharType="end"/>
      </w:r>
      <w:r w:rsidRPr="00FB6786">
        <w:t xml:space="preserve">, if the relevant </w:t>
      </w:r>
      <w:r w:rsidR="00F57AAA">
        <w:t xml:space="preserve">Direct </w:t>
      </w:r>
      <w:r w:rsidRPr="00FB6786">
        <w:t xml:space="preserve">Interface Party is not already subject to an agreement with </w:t>
      </w:r>
      <w:r w:rsidR="001E183E" w:rsidRPr="00FB6786">
        <w:t>the Contractor</w:t>
      </w:r>
      <w:r w:rsidRPr="00FB6786">
        <w:t xml:space="preserve"> (or the </w:t>
      </w:r>
      <w:r w:rsidR="00C05721">
        <w:t>Principal</w:t>
      </w:r>
      <w:r w:rsidRPr="00FB6786">
        <w:t>) in which it agrees to maintain the confidentiality of any disclosed Confidential Information</w:t>
      </w:r>
      <w:r w:rsidR="00EE384E" w:rsidRPr="00FB6786">
        <w:t>,</w:t>
      </w:r>
    </w:p>
    <w:p w14:paraId="004917C8" w14:textId="14A20CA1" w:rsidR="007510F4" w:rsidRPr="00FB6786" w:rsidRDefault="00C00084" w:rsidP="00A75B29">
      <w:pPr>
        <w:pStyle w:val="IndentParaLevel2"/>
      </w:pPr>
      <w:bookmarkStart w:id="38457" w:name="_DTBK41265"/>
      <w:bookmarkEnd w:id="38456"/>
      <w:r w:rsidRPr="00FB6786">
        <w:t xml:space="preserve">the </w:t>
      </w:r>
      <w:r w:rsidR="00BA565F">
        <w:t>Contractor</w:t>
      </w:r>
      <w:r w:rsidRPr="00FB6786">
        <w:t xml:space="preserve"> </w:t>
      </w:r>
      <w:r w:rsidR="007510F4" w:rsidRPr="00FB6786">
        <w:t xml:space="preserve">must ensure that the person to whom the information is disclosed enters into a confidentiality deed with </w:t>
      </w:r>
      <w:r w:rsidRPr="00FB6786">
        <w:t xml:space="preserve">the </w:t>
      </w:r>
      <w:r w:rsidR="00BA565F">
        <w:t>Contractor</w:t>
      </w:r>
      <w:r w:rsidRPr="00FB6786">
        <w:t xml:space="preserve"> </w:t>
      </w:r>
      <w:r w:rsidR="007510F4" w:rsidRPr="00FB6786">
        <w:t xml:space="preserve">on terms reasonably acceptable to the </w:t>
      </w:r>
      <w:r w:rsidR="00BA565F">
        <w:t>Principal</w:t>
      </w:r>
      <w:r w:rsidR="007510F4" w:rsidRPr="00FB6786">
        <w:t>.</w:t>
      </w:r>
      <w:bookmarkEnd w:id="38453"/>
    </w:p>
    <w:p w14:paraId="0F220D48" w14:textId="79B6EB9C" w:rsidR="00163943" w:rsidRPr="00FB6786" w:rsidRDefault="00163943" w:rsidP="00E434F1">
      <w:pPr>
        <w:pStyle w:val="Heading3"/>
      </w:pPr>
      <w:bookmarkStart w:id="38458" w:name="_Ref49336486"/>
      <w:bookmarkStart w:id="38459" w:name="_DTBK41266"/>
      <w:bookmarkStart w:id="38460" w:name="_DTBK40212"/>
      <w:bookmarkEnd w:id="38454"/>
      <w:bookmarkEnd w:id="38457"/>
      <w:r w:rsidRPr="00FB6786">
        <w:t>(</w:t>
      </w:r>
      <w:r w:rsidRPr="00FB6786">
        <w:rPr>
          <w:b/>
        </w:rPr>
        <w:t>Public statements</w:t>
      </w:r>
      <w:r w:rsidRPr="00FB6786">
        <w:t xml:space="preserve">): Subject to clause </w:t>
      </w:r>
      <w:r w:rsidRPr="00DD7300">
        <w:fldChar w:fldCharType="begin"/>
      </w:r>
      <w:r w:rsidRPr="00FB6786">
        <w:instrText xml:space="preserve"> REF _Ref503270648 \w \h </w:instrText>
      </w:r>
      <w:r w:rsidR="00FB6786">
        <w:instrText xml:space="preserve"> \* MERGEFORMAT </w:instrText>
      </w:r>
      <w:r w:rsidRPr="00DD7300">
        <w:fldChar w:fldCharType="separate"/>
      </w:r>
      <w:r w:rsidR="00C1101A">
        <w:t>50.4</w:t>
      </w:r>
      <w:r w:rsidRPr="00DD7300">
        <w:fldChar w:fldCharType="end"/>
      </w:r>
      <w:r w:rsidRPr="00FB6786">
        <w:t xml:space="preserve">, </w:t>
      </w:r>
      <w:r w:rsidR="00C00084" w:rsidRPr="00FB6786">
        <w:t xml:space="preserve">the </w:t>
      </w:r>
      <w:r w:rsidR="001550EB" w:rsidRPr="00FB6786">
        <w:t>Contractor</w:t>
      </w:r>
      <w:r w:rsidR="00C00084" w:rsidRPr="00FB6786">
        <w:t xml:space="preserve"> </w:t>
      </w:r>
      <w:r w:rsidRPr="00FB6786">
        <w:t>must:</w:t>
      </w:r>
      <w:bookmarkEnd w:id="38458"/>
    </w:p>
    <w:p w14:paraId="28642A6C" w14:textId="77777777" w:rsidR="00163943" w:rsidRPr="00FB6786" w:rsidRDefault="00163943" w:rsidP="00E434F1">
      <w:pPr>
        <w:pStyle w:val="Heading4"/>
      </w:pPr>
      <w:bookmarkStart w:id="38461" w:name="_Ref503270922"/>
      <w:bookmarkStart w:id="38462" w:name="_DTBK43475"/>
      <w:bookmarkEnd w:id="38459"/>
      <w:r w:rsidRPr="00FB6786">
        <w:t xml:space="preserve">not make any public disclosures, announcements or statements in relation to the Project or the </w:t>
      </w:r>
      <w:r w:rsidR="00446E2E" w:rsidRPr="00FB6786">
        <w:t>Principal</w:t>
      </w:r>
      <w:r w:rsidRPr="00FB6786">
        <w:t xml:space="preserve">'s or any </w:t>
      </w:r>
      <w:r w:rsidR="00446E2E" w:rsidRPr="00FB6786">
        <w:t>Principal</w:t>
      </w:r>
      <w:r w:rsidRPr="00FB6786">
        <w:t xml:space="preserve"> Associates' involvement in the Project, without </w:t>
      </w:r>
      <w:r w:rsidR="001E183E" w:rsidRPr="00FB6786">
        <w:t>the Principal</w:t>
      </w:r>
      <w:r w:rsidRPr="00FB6786">
        <w:t>'s written consent;</w:t>
      </w:r>
      <w:bookmarkEnd w:id="38461"/>
    </w:p>
    <w:p w14:paraId="25BC39F9" w14:textId="4E7AE96E" w:rsidR="00163943" w:rsidRPr="00FB6786" w:rsidRDefault="00163943" w:rsidP="00E434F1">
      <w:pPr>
        <w:pStyle w:val="Heading4"/>
      </w:pPr>
      <w:bookmarkStart w:id="38463" w:name="_DTBK43476"/>
      <w:bookmarkEnd w:id="38462"/>
      <w:r w:rsidRPr="00FB6786">
        <w:t xml:space="preserve">comply with any terms and conditions that </w:t>
      </w:r>
      <w:r w:rsidR="001E183E" w:rsidRPr="00FB6786">
        <w:t>the Principal</w:t>
      </w:r>
      <w:r w:rsidRPr="00FB6786">
        <w:t xml:space="preserve"> imposes on </w:t>
      </w:r>
      <w:r w:rsidR="00C00084" w:rsidRPr="00FB6786">
        <w:t xml:space="preserve">the </w:t>
      </w:r>
      <w:r w:rsidR="001550EB" w:rsidRPr="00FB6786">
        <w:t>Contractor</w:t>
      </w:r>
      <w:r w:rsidR="00C00084" w:rsidRPr="00FB6786">
        <w:t xml:space="preserve"> </w:t>
      </w:r>
      <w:r w:rsidRPr="00FB6786">
        <w:t xml:space="preserve">in granting its consent under clause </w:t>
      </w:r>
      <w:r w:rsidR="001C1203" w:rsidRPr="00DD7300">
        <w:fldChar w:fldCharType="begin"/>
      </w:r>
      <w:r w:rsidR="001C1203" w:rsidRPr="00FB6786">
        <w:instrText xml:space="preserve"> REF _Ref503270922 \w \h </w:instrText>
      </w:r>
      <w:r w:rsidR="00FB6786">
        <w:instrText xml:space="preserve"> \* MERGEFORMAT </w:instrText>
      </w:r>
      <w:r w:rsidR="001C1203" w:rsidRPr="00DD7300">
        <w:fldChar w:fldCharType="separate"/>
      </w:r>
      <w:r w:rsidR="00C1101A">
        <w:t>50.2(d)(i)</w:t>
      </w:r>
      <w:r w:rsidR="001C1203" w:rsidRPr="00DD7300">
        <w:fldChar w:fldCharType="end"/>
      </w:r>
      <w:r w:rsidR="002103C6" w:rsidRPr="00FB6786">
        <w:t>;</w:t>
      </w:r>
    </w:p>
    <w:p w14:paraId="4108CF1D" w14:textId="77777777" w:rsidR="00163943" w:rsidRPr="00FB6786" w:rsidRDefault="00163943" w:rsidP="00E434F1">
      <w:pPr>
        <w:pStyle w:val="Heading4"/>
      </w:pPr>
      <w:bookmarkStart w:id="38464" w:name="_DTBK43477"/>
      <w:bookmarkEnd w:id="38463"/>
      <w:r w:rsidRPr="00FB6786">
        <w:lastRenderedPageBreak/>
        <w:t xml:space="preserve">use all reasonable endeavours to agree with </w:t>
      </w:r>
      <w:r w:rsidR="001E183E" w:rsidRPr="00FB6786">
        <w:t>the Principal</w:t>
      </w:r>
      <w:r w:rsidRPr="00FB6786">
        <w:t xml:space="preserve"> the wording and timing of all public disclosures, announcements or statements to be made by it or any </w:t>
      </w:r>
      <w:r w:rsidR="001550EB" w:rsidRPr="00FB6786">
        <w:t>Contractor</w:t>
      </w:r>
      <w:r w:rsidR="00C00084" w:rsidRPr="00FB6786">
        <w:t xml:space="preserve"> </w:t>
      </w:r>
      <w:r w:rsidRPr="00FB6786">
        <w:t xml:space="preserve">Associate relating to the Project or the </w:t>
      </w:r>
      <w:r w:rsidR="00446E2E" w:rsidRPr="00FB6786">
        <w:t>Principal</w:t>
      </w:r>
      <w:r w:rsidRPr="00FB6786">
        <w:t xml:space="preserve">'s or any </w:t>
      </w:r>
      <w:r w:rsidR="00446E2E" w:rsidRPr="00FB6786">
        <w:t>Principal</w:t>
      </w:r>
      <w:r w:rsidRPr="00FB6786">
        <w:t xml:space="preserve"> Associates' involvement in the Project before the relevant disclosure, announcement or statement is made; and</w:t>
      </w:r>
    </w:p>
    <w:p w14:paraId="09FE5438" w14:textId="04CC8DAA" w:rsidR="00163943" w:rsidRPr="00FB6786" w:rsidRDefault="00163943" w:rsidP="00E434F1">
      <w:pPr>
        <w:pStyle w:val="Heading4"/>
      </w:pPr>
      <w:bookmarkStart w:id="38465" w:name="_DTBK43478"/>
      <w:bookmarkEnd w:id="38464"/>
      <w:r w:rsidRPr="00FB6786">
        <w:t xml:space="preserve">as soon as practicable, give to </w:t>
      </w:r>
      <w:r w:rsidR="001E183E" w:rsidRPr="00FB6786">
        <w:t>the Principal</w:t>
      </w:r>
      <w:r w:rsidRPr="00FB6786">
        <w:t xml:space="preserve"> a copy of any public disclosure, announcement or statement agreed to or approved by </w:t>
      </w:r>
      <w:r w:rsidR="001E183E" w:rsidRPr="00FB6786">
        <w:t xml:space="preserve">the Principal </w:t>
      </w:r>
      <w:r w:rsidRPr="00FB6786">
        <w:rPr>
          <w:lang w:eastAsia="zh-CN"/>
        </w:rPr>
        <w:t>under</w:t>
      </w:r>
      <w:r w:rsidRPr="00FB6786">
        <w:t xml:space="preserve"> this clause </w:t>
      </w:r>
      <w:r w:rsidR="001C1203" w:rsidRPr="00DD7300">
        <w:fldChar w:fldCharType="begin"/>
      </w:r>
      <w:r w:rsidR="001C1203" w:rsidRPr="00FB6786">
        <w:instrText xml:space="preserve"> REF _Ref503270922 \w \h </w:instrText>
      </w:r>
      <w:r w:rsidR="00FB6786">
        <w:instrText xml:space="preserve"> \* MERGEFORMAT </w:instrText>
      </w:r>
      <w:r w:rsidR="001C1203" w:rsidRPr="00DD7300">
        <w:fldChar w:fldCharType="separate"/>
      </w:r>
      <w:r w:rsidR="00C1101A">
        <w:t>50.2(d)(i)</w:t>
      </w:r>
      <w:r w:rsidR="001C1203" w:rsidRPr="00DD7300">
        <w:fldChar w:fldCharType="end"/>
      </w:r>
      <w:r w:rsidRPr="00FB6786">
        <w:t xml:space="preserve"> or for which </w:t>
      </w:r>
      <w:r w:rsidR="001E183E" w:rsidRPr="00FB6786">
        <w:t>the Principal</w:t>
      </w:r>
      <w:r w:rsidRPr="00FB6786">
        <w:t xml:space="preserve">'s consent or approval was not required </w:t>
      </w:r>
      <w:r w:rsidRPr="00FB6786">
        <w:rPr>
          <w:lang w:eastAsia="zh-CN"/>
        </w:rPr>
        <w:t>under</w:t>
      </w:r>
      <w:r w:rsidRPr="00FB6786">
        <w:t xml:space="preserve"> clause </w:t>
      </w:r>
      <w:r w:rsidR="001C1203" w:rsidRPr="00DD7300">
        <w:fldChar w:fldCharType="begin"/>
      </w:r>
      <w:r w:rsidR="001C1203" w:rsidRPr="00FB6786">
        <w:instrText xml:space="preserve"> REF _Ref503271020 \w \h </w:instrText>
      </w:r>
      <w:r w:rsidR="00FB6786">
        <w:instrText xml:space="preserve"> \* MERGEFORMAT </w:instrText>
      </w:r>
      <w:r w:rsidR="001C1203" w:rsidRPr="00DD7300">
        <w:fldChar w:fldCharType="separate"/>
      </w:r>
      <w:r w:rsidR="00C1101A">
        <w:t>50.4</w:t>
      </w:r>
      <w:r w:rsidR="001C1203" w:rsidRPr="00DD7300">
        <w:fldChar w:fldCharType="end"/>
      </w:r>
      <w:r w:rsidRPr="00FB6786">
        <w:t>.</w:t>
      </w:r>
    </w:p>
    <w:p w14:paraId="7CF1A329" w14:textId="77777777" w:rsidR="007510F4" w:rsidRPr="00FB6786" w:rsidRDefault="007510F4" w:rsidP="00E434F1">
      <w:pPr>
        <w:pStyle w:val="Heading2"/>
      </w:pPr>
      <w:bookmarkStart w:id="38466" w:name="_Toc460936678"/>
      <w:bookmarkStart w:id="38467" w:name="_Ref503270448"/>
      <w:bookmarkStart w:id="38468" w:name="_Toc216861112"/>
      <w:bookmarkStart w:id="38469" w:name="_DTBK43479"/>
      <w:bookmarkEnd w:id="38460"/>
      <w:bookmarkEnd w:id="38465"/>
      <w:r w:rsidRPr="00FB6786">
        <w:t>Personal Information</w:t>
      </w:r>
      <w:bookmarkEnd w:id="38466"/>
      <w:bookmarkEnd w:id="38467"/>
      <w:bookmarkEnd w:id="38468"/>
    </w:p>
    <w:p w14:paraId="5D0D4C49" w14:textId="77777777" w:rsidR="007510F4" w:rsidRPr="00FB6786" w:rsidRDefault="00BD78FD" w:rsidP="00162178">
      <w:pPr>
        <w:pStyle w:val="IndentParaLevel1"/>
        <w:keepNext/>
      </w:pPr>
      <w:bookmarkStart w:id="38470" w:name="_DTBK43480"/>
      <w:bookmarkEnd w:id="38469"/>
      <w:r w:rsidRPr="00FB6786">
        <w:t xml:space="preserve">The </w:t>
      </w:r>
      <w:r w:rsidR="001550EB" w:rsidRPr="00FB6786">
        <w:t>Contractor</w:t>
      </w:r>
      <w:r w:rsidRPr="00FB6786">
        <w:t xml:space="preserve"> </w:t>
      </w:r>
      <w:r w:rsidR="007510F4" w:rsidRPr="00FB6786">
        <w:t>must:</w:t>
      </w:r>
    </w:p>
    <w:p w14:paraId="6234780A" w14:textId="77777777" w:rsidR="007510F4" w:rsidRPr="00FB6786" w:rsidRDefault="00C172E2" w:rsidP="00E434F1">
      <w:pPr>
        <w:pStyle w:val="Heading3"/>
      </w:pPr>
      <w:bookmarkStart w:id="38471" w:name="_DTBK40213"/>
      <w:bookmarkEnd w:id="38470"/>
      <w:r w:rsidRPr="00FB6786">
        <w:t>(</w:t>
      </w:r>
      <w:r w:rsidRPr="00FB6786">
        <w:rPr>
          <w:b/>
        </w:rPr>
        <w:t>collection</w:t>
      </w:r>
      <w:r w:rsidRPr="00FB6786">
        <w:t xml:space="preserve">): </w:t>
      </w:r>
      <w:r w:rsidR="007510F4" w:rsidRPr="00FB6786">
        <w:t xml:space="preserve">not collect any Personal Information except in accordance with the </w:t>
      </w:r>
      <w:r w:rsidR="00617E7B">
        <w:t>PSDR</w:t>
      </w:r>
      <w:r w:rsidR="007510F4" w:rsidRPr="00FB6786">
        <w:t>, all Laws and Standards;</w:t>
      </w:r>
    </w:p>
    <w:p w14:paraId="11EE0A93" w14:textId="522F78D2" w:rsidR="007510F4" w:rsidRPr="00FB6786" w:rsidRDefault="00C172E2" w:rsidP="00E434F1">
      <w:pPr>
        <w:pStyle w:val="Heading3"/>
      </w:pPr>
      <w:bookmarkStart w:id="38472" w:name="_DTBK40214"/>
      <w:bookmarkEnd w:id="38471"/>
      <w:r w:rsidRPr="00FB6786">
        <w:t>(</w:t>
      </w:r>
      <w:r w:rsidRPr="00FB6786">
        <w:rPr>
          <w:b/>
        </w:rPr>
        <w:t>disclosure</w:t>
      </w:r>
      <w:r w:rsidRPr="00FB6786">
        <w:t xml:space="preserve">): </w:t>
      </w:r>
      <w:r w:rsidR="007510F4" w:rsidRPr="00FB6786">
        <w:t xml:space="preserve">not disclose any Personal Information to any person other than as is necessary to </w:t>
      </w:r>
      <w:r w:rsidR="004B6E83" w:rsidRPr="00FB6786">
        <w:t xml:space="preserve">undertake the </w:t>
      </w:r>
      <w:r w:rsidR="00D50E04">
        <w:t>Contractor's Activities</w:t>
      </w:r>
      <w:r w:rsidR="004B6E83" w:rsidRPr="00FB6786">
        <w:t xml:space="preserve"> </w:t>
      </w:r>
      <w:r w:rsidR="007510F4" w:rsidRPr="00FB6786">
        <w:t xml:space="preserve">or to comply with Laws, and then only in accordance with the </w:t>
      </w:r>
      <w:r w:rsidR="00617E7B">
        <w:t>PSDR</w:t>
      </w:r>
      <w:r w:rsidR="007510F4" w:rsidRPr="00FB6786">
        <w:t>, all Laws and Standards; and</w:t>
      </w:r>
    </w:p>
    <w:p w14:paraId="7418754D" w14:textId="307C2875" w:rsidR="007510F4" w:rsidRPr="00FB6786" w:rsidRDefault="00C172E2" w:rsidP="00E434F1">
      <w:pPr>
        <w:pStyle w:val="Heading3"/>
      </w:pPr>
      <w:bookmarkStart w:id="38473" w:name="_DTBK40215"/>
      <w:bookmarkEnd w:id="38472"/>
      <w:r w:rsidRPr="00FB6786">
        <w:t>(</w:t>
      </w:r>
      <w:r w:rsidRPr="00FB6786">
        <w:rPr>
          <w:b/>
        </w:rPr>
        <w:t>records</w:t>
      </w:r>
      <w:r w:rsidRPr="00FB6786">
        <w:t xml:space="preserve">): </w:t>
      </w:r>
      <w:r w:rsidR="007510F4" w:rsidRPr="00FB6786">
        <w:t xml:space="preserve">keep, and make available to </w:t>
      </w:r>
      <w:r w:rsidR="001E183E" w:rsidRPr="00FB6786">
        <w:t>the Principal</w:t>
      </w:r>
      <w:r w:rsidR="00BD78FD" w:rsidRPr="00FB6786">
        <w:t xml:space="preserve">, </w:t>
      </w:r>
      <w:r w:rsidR="007510F4" w:rsidRPr="00FB6786">
        <w:t xml:space="preserve">on request, records detailing the recipient of any Personal Information </w:t>
      </w:r>
      <w:r w:rsidR="00BD78FD" w:rsidRPr="00FB6786">
        <w:t xml:space="preserve">the </w:t>
      </w:r>
      <w:r w:rsidR="001550EB" w:rsidRPr="00FB6786">
        <w:t>Contractor</w:t>
      </w:r>
      <w:r w:rsidR="00BD78FD" w:rsidRPr="00FB6786">
        <w:t xml:space="preserve"> </w:t>
      </w:r>
      <w:r w:rsidR="007510F4" w:rsidRPr="00FB6786">
        <w:t>has disclosed, the date of disclosure and the Personal Information that has been disclosed</w:t>
      </w:r>
      <w:r w:rsidR="00EE384E" w:rsidRPr="00FB6786">
        <w:t>.</w:t>
      </w:r>
    </w:p>
    <w:p w14:paraId="69590B3F" w14:textId="77777777" w:rsidR="007510F4" w:rsidRPr="00FB6786" w:rsidRDefault="001C1203" w:rsidP="00E434F1">
      <w:pPr>
        <w:pStyle w:val="Heading2"/>
      </w:pPr>
      <w:bookmarkStart w:id="38474" w:name="_Toc382229570"/>
      <w:bookmarkStart w:id="38475" w:name="_Toc382313743"/>
      <w:bookmarkStart w:id="38476" w:name="_Toc382395003"/>
      <w:bookmarkStart w:id="38477" w:name="_Toc382402048"/>
      <w:bookmarkStart w:id="38478" w:name="_Toc382229572"/>
      <w:bookmarkStart w:id="38479" w:name="_Toc382313745"/>
      <w:bookmarkStart w:id="38480" w:name="_Toc382395005"/>
      <w:bookmarkStart w:id="38481" w:name="_Toc382402050"/>
      <w:bookmarkStart w:id="38482" w:name="_Toc382229575"/>
      <w:bookmarkStart w:id="38483" w:name="_Toc382313748"/>
      <w:bookmarkStart w:id="38484" w:name="_Toc382395008"/>
      <w:bookmarkStart w:id="38485" w:name="_Toc382402053"/>
      <w:bookmarkStart w:id="38486" w:name="_Toc460936679"/>
      <w:bookmarkStart w:id="38487" w:name="_Ref503270394"/>
      <w:bookmarkStart w:id="38488" w:name="_Ref503270494"/>
      <w:bookmarkStart w:id="38489" w:name="_Ref503270648"/>
      <w:bookmarkStart w:id="38490" w:name="_Ref503271020"/>
      <w:bookmarkStart w:id="38491" w:name="_Toc216861113"/>
      <w:bookmarkStart w:id="38492" w:name="_DTBK43481"/>
      <w:bookmarkEnd w:id="38473"/>
      <w:bookmarkEnd w:id="38474"/>
      <w:bookmarkEnd w:id="38475"/>
      <w:bookmarkEnd w:id="38476"/>
      <w:bookmarkEnd w:id="38477"/>
      <w:bookmarkEnd w:id="38478"/>
      <w:bookmarkEnd w:id="38479"/>
      <w:bookmarkEnd w:id="38480"/>
      <w:bookmarkEnd w:id="38481"/>
      <w:bookmarkEnd w:id="38482"/>
      <w:bookmarkEnd w:id="38483"/>
      <w:bookmarkEnd w:id="38484"/>
      <w:bookmarkEnd w:id="38485"/>
      <w:r w:rsidRPr="00FB6786">
        <w:t>Permitted disclosure without consent</w:t>
      </w:r>
      <w:bookmarkEnd w:id="38426"/>
      <w:bookmarkEnd w:id="38427"/>
      <w:bookmarkEnd w:id="38486"/>
      <w:bookmarkEnd w:id="38487"/>
      <w:bookmarkEnd w:id="38488"/>
      <w:bookmarkEnd w:id="38489"/>
      <w:bookmarkEnd w:id="38490"/>
      <w:bookmarkEnd w:id="38491"/>
    </w:p>
    <w:p w14:paraId="18116EE5" w14:textId="209D073C" w:rsidR="007510F4" w:rsidRPr="00FB6786" w:rsidRDefault="00BD78FD" w:rsidP="001939B6">
      <w:pPr>
        <w:pStyle w:val="IndentParaLevel1"/>
      </w:pPr>
      <w:bookmarkStart w:id="38493" w:name="_Ref359237981"/>
      <w:bookmarkStart w:id="38494" w:name="_DTBK43482"/>
      <w:bookmarkStart w:id="38495" w:name="_Ref251683578"/>
      <w:bookmarkEnd w:id="38492"/>
      <w:r w:rsidRPr="00FB6786">
        <w:t xml:space="preserve">The </w:t>
      </w:r>
      <w:r w:rsidR="00BA565F">
        <w:t>Contractor</w:t>
      </w:r>
      <w:r w:rsidR="00BA565F" w:rsidRPr="00FB6786">
        <w:t xml:space="preserve"> </w:t>
      </w:r>
      <w:r w:rsidR="007510F4" w:rsidRPr="00FB6786">
        <w:t xml:space="preserve">will not be required to obtain the </w:t>
      </w:r>
      <w:r w:rsidR="00BA565F">
        <w:t>Principal's</w:t>
      </w:r>
      <w:r w:rsidRPr="00FB6786">
        <w:t xml:space="preserve"> </w:t>
      </w:r>
      <w:r w:rsidR="007510F4" w:rsidRPr="00FB6786">
        <w:t xml:space="preserve">consent or approval </w:t>
      </w:r>
      <w:r w:rsidR="001C1203" w:rsidRPr="00FB6786">
        <w:t xml:space="preserve">to any disclosure of Confidential Information or the information referred to in clause </w:t>
      </w:r>
      <w:r w:rsidR="005A22E1" w:rsidRPr="00DD7300">
        <w:fldChar w:fldCharType="begin"/>
      </w:r>
      <w:r w:rsidR="005A22E1" w:rsidRPr="00FB6786">
        <w:instrText xml:space="preserve"> REF _Ref49336486 \w \h </w:instrText>
      </w:r>
      <w:r w:rsidR="00FB6786">
        <w:instrText xml:space="preserve"> \* MERGEFORMAT </w:instrText>
      </w:r>
      <w:r w:rsidR="005A22E1" w:rsidRPr="00DD7300">
        <w:fldChar w:fldCharType="separate"/>
      </w:r>
      <w:r w:rsidR="00C1101A">
        <w:t>50.2(d)</w:t>
      </w:r>
      <w:r w:rsidR="005A22E1" w:rsidRPr="00DD7300">
        <w:fldChar w:fldCharType="end"/>
      </w:r>
      <w:r w:rsidR="001C1203" w:rsidRPr="00FB6786">
        <w:t xml:space="preserve"> </w:t>
      </w:r>
      <w:r w:rsidR="00C05721">
        <w:t xml:space="preserve">to </w:t>
      </w:r>
      <w:r w:rsidR="001C1203" w:rsidRPr="00FB6786">
        <w:t>the extent that any disclosure, announcement or statement and the information contained in it is</w:t>
      </w:r>
      <w:r w:rsidR="007510F4" w:rsidRPr="00FB6786">
        <w:t>:</w:t>
      </w:r>
      <w:bookmarkEnd w:id="38493"/>
    </w:p>
    <w:p w14:paraId="6FD7F618" w14:textId="214914F1" w:rsidR="007510F4" w:rsidRPr="00FB6786" w:rsidRDefault="001C1203" w:rsidP="00E434F1">
      <w:pPr>
        <w:pStyle w:val="Heading3"/>
      </w:pPr>
      <w:bookmarkStart w:id="38496" w:name="_DTBK43483"/>
      <w:bookmarkEnd w:id="38494"/>
      <w:r w:rsidRPr="00F30071">
        <w:t>(</w:t>
      </w:r>
      <w:r w:rsidR="003517F9" w:rsidRPr="00FB6786">
        <w:rPr>
          <w:b/>
        </w:rPr>
        <w:t>r</w:t>
      </w:r>
      <w:r w:rsidRPr="00FB6786">
        <w:rPr>
          <w:b/>
        </w:rPr>
        <w:t>equired by Law</w:t>
      </w:r>
      <w:r w:rsidRPr="00F30071">
        <w:t>)</w:t>
      </w:r>
      <w:r w:rsidRPr="00FB6786">
        <w:t xml:space="preserve">: </w:t>
      </w:r>
      <w:r w:rsidR="007510F4" w:rsidRPr="00FB6786">
        <w:t xml:space="preserve">required by Law, provided that </w:t>
      </w:r>
      <w:r w:rsidR="00BA565F">
        <w:t>it</w:t>
      </w:r>
      <w:r w:rsidR="007510F4" w:rsidRPr="00FB6786">
        <w:t>:</w:t>
      </w:r>
    </w:p>
    <w:p w14:paraId="4B08EBAE" w14:textId="0BB5346D" w:rsidR="007510F4" w:rsidRPr="00FB6786" w:rsidRDefault="007510F4" w:rsidP="00E434F1">
      <w:pPr>
        <w:pStyle w:val="Heading4"/>
      </w:pPr>
      <w:bookmarkStart w:id="38497" w:name="_DTBK43484"/>
      <w:bookmarkEnd w:id="38496"/>
      <w:r w:rsidRPr="00FB6786">
        <w:t xml:space="preserve">notifies the </w:t>
      </w:r>
      <w:r w:rsidR="00BA565F">
        <w:t>Principal</w:t>
      </w:r>
      <w:r w:rsidR="00BD78FD" w:rsidRPr="00FB6786">
        <w:t xml:space="preserve"> </w:t>
      </w:r>
      <w:r w:rsidRPr="00FB6786">
        <w:t>of the requirement to make that disclosure prior to such disclosure; and</w:t>
      </w:r>
    </w:p>
    <w:p w14:paraId="304660E2" w14:textId="77777777" w:rsidR="007510F4" w:rsidRPr="00FB6786" w:rsidRDefault="007510F4" w:rsidP="00E434F1">
      <w:pPr>
        <w:pStyle w:val="Heading4"/>
      </w:pPr>
      <w:bookmarkStart w:id="38498" w:name="_DTBK43485"/>
      <w:bookmarkEnd w:id="38497"/>
      <w:r w:rsidRPr="00FB6786">
        <w:t>takes all reasonable steps to minimise the extent of the disclosure and to ensure the information is disclosed on a basis that the recipient agrees to maintain the confidentiality of the information;</w:t>
      </w:r>
    </w:p>
    <w:p w14:paraId="16FF7C72" w14:textId="77777777" w:rsidR="007510F4" w:rsidRPr="00FB6786" w:rsidRDefault="001C1203" w:rsidP="00E434F1">
      <w:pPr>
        <w:pStyle w:val="Heading3"/>
      </w:pPr>
      <w:bookmarkStart w:id="38499" w:name="_DTBK40216"/>
      <w:bookmarkEnd w:id="38498"/>
      <w:r w:rsidRPr="00FB6786">
        <w:t>(</w:t>
      </w:r>
      <w:r w:rsidR="003517F9" w:rsidRPr="00FB6786">
        <w:rPr>
          <w:b/>
        </w:rPr>
        <w:t>r</w:t>
      </w:r>
      <w:r w:rsidRPr="00FB6786">
        <w:rPr>
          <w:b/>
        </w:rPr>
        <w:t>equired for advice</w:t>
      </w:r>
      <w:r w:rsidRPr="00FB6786">
        <w:t xml:space="preserve">): </w:t>
      </w:r>
      <w:r w:rsidR="007510F4" w:rsidRPr="00FB6786">
        <w:t>required to obtain legal or other advice from its advisers provided any such adviser is under a duty of confidentiality;</w:t>
      </w:r>
    </w:p>
    <w:p w14:paraId="6255D9AF" w14:textId="41A8E907" w:rsidR="00EE384E" w:rsidRPr="00FB6786" w:rsidRDefault="001C1203" w:rsidP="00E434F1">
      <w:pPr>
        <w:pStyle w:val="Heading3"/>
      </w:pPr>
      <w:bookmarkStart w:id="38500" w:name="_DTBK43486"/>
      <w:bookmarkEnd w:id="38499"/>
      <w:r w:rsidRPr="00FB6786">
        <w:t>(</w:t>
      </w:r>
      <w:r w:rsidR="003517F9" w:rsidRPr="00FB6786">
        <w:rPr>
          <w:b/>
        </w:rPr>
        <w:t>r</w:t>
      </w:r>
      <w:r w:rsidRPr="00FB6786">
        <w:rPr>
          <w:b/>
        </w:rPr>
        <w:t>equired by court</w:t>
      </w:r>
      <w:r w:rsidRPr="00FB6786">
        <w:t>):</w:t>
      </w:r>
      <w:r w:rsidR="00C47709" w:rsidRPr="00FB6786">
        <w:t xml:space="preserve"> </w:t>
      </w:r>
      <w:r w:rsidR="007510F4" w:rsidRPr="00FB6786">
        <w:t xml:space="preserve">required to be made to a court in the course of proceedings to which </w:t>
      </w:r>
      <w:r w:rsidR="00BD78FD" w:rsidRPr="00FB6786">
        <w:t xml:space="preserve">the </w:t>
      </w:r>
      <w:r w:rsidR="00BA565F">
        <w:t>Contractor</w:t>
      </w:r>
      <w:r w:rsidR="00BD78FD" w:rsidRPr="00FB6786">
        <w:t xml:space="preserve"> </w:t>
      </w:r>
      <w:r w:rsidR="007510F4" w:rsidRPr="00FB6786">
        <w:t>is a party</w:t>
      </w:r>
      <w:r w:rsidR="00EE384E" w:rsidRPr="00FB6786">
        <w:t>;</w:t>
      </w:r>
    </w:p>
    <w:p w14:paraId="128CF83A" w14:textId="77777777" w:rsidR="007510F4" w:rsidRPr="00FB6786" w:rsidRDefault="001C1203" w:rsidP="00E434F1">
      <w:pPr>
        <w:pStyle w:val="Heading3"/>
      </w:pPr>
      <w:bookmarkStart w:id="38501" w:name="_DTBK40217"/>
      <w:bookmarkEnd w:id="38500"/>
      <w:r w:rsidRPr="00FB6786">
        <w:t>(</w:t>
      </w:r>
      <w:r w:rsidR="003517F9" w:rsidRPr="00FB6786">
        <w:rPr>
          <w:b/>
        </w:rPr>
        <w:t>p</w:t>
      </w:r>
      <w:r w:rsidRPr="00FB6786">
        <w:rPr>
          <w:b/>
        </w:rPr>
        <w:t>ublic domain</w:t>
      </w:r>
      <w:r w:rsidRPr="00FB6786">
        <w:t>):</w:t>
      </w:r>
      <w:r w:rsidR="00C47709" w:rsidRPr="00FB6786">
        <w:t xml:space="preserve"> </w:t>
      </w:r>
      <w:r w:rsidR="008B28BD" w:rsidRPr="00FB6786">
        <w:t xml:space="preserve">in respect of information that is already in </w:t>
      </w:r>
      <w:r w:rsidR="00D53E20" w:rsidRPr="00FB6786">
        <w:t>the</w:t>
      </w:r>
      <w:r w:rsidR="008B28BD" w:rsidRPr="00FB6786">
        <w:t xml:space="preserve"> public domain; </w:t>
      </w:r>
      <w:r w:rsidR="007510F4" w:rsidRPr="00FB6786">
        <w:t>or</w:t>
      </w:r>
    </w:p>
    <w:p w14:paraId="451B80E4" w14:textId="77777777" w:rsidR="007510F4" w:rsidRPr="00FB6786" w:rsidRDefault="001C1203" w:rsidP="00E434F1">
      <w:pPr>
        <w:pStyle w:val="Heading3"/>
      </w:pPr>
      <w:bookmarkStart w:id="38502" w:name="_DTBK43487"/>
      <w:bookmarkStart w:id="38503" w:name="_DTBK40218"/>
      <w:bookmarkEnd w:id="38501"/>
      <w:r w:rsidRPr="00FB6786">
        <w:t>(</w:t>
      </w:r>
      <w:r w:rsidR="003517F9" w:rsidRPr="00FB6786">
        <w:rPr>
          <w:b/>
        </w:rPr>
        <w:t>s</w:t>
      </w:r>
      <w:r w:rsidRPr="00FB6786">
        <w:rPr>
          <w:b/>
        </w:rPr>
        <w:t>tock exchange</w:t>
      </w:r>
      <w:r w:rsidRPr="00FB6786">
        <w:t>):</w:t>
      </w:r>
      <w:r w:rsidR="00C47709" w:rsidRPr="00FB6786">
        <w:t xml:space="preserve"> </w:t>
      </w:r>
      <w:r w:rsidR="007510F4" w:rsidRPr="00FB6786">
        <w:t>required by a relevant stock exchange, subject to:</w:t>
      </w:r>
    </w:p>
    <w:p w14:paraId="4B2C9108" w14:textId="08008A90" w:rsidR="00BD78FD" w:rsidRPr="00FB6786" w:rsidRDefault="007510F4" w:rsidP="00E434F1">
      <w:pPr>
        <w:pStyle w:val="Heading4"/>
      </w:pPr>
      <w:bookmarkStart w:id="38504" w:name="_DTBK43488"/>
      <w:bookmarkEnd w:id="38502"/>
      <w:r w:rsidRPr="00FB6786">
        <w:t xml:space="preserve">such disclosure, announcement or statement </w:t>
      </w:r>
      <w:bookmarkStart w:id="38505" w:name="_Ref251653903"/>
      <w:bookmarkEnd w:id="38495"/>
      <w:r w:rsidRPr="00FB6786">
        <w:t>not referring to</w:t>
      </w:r>
      <w:r w:rsidR="00BA565F">
        <w:t xml:space="preserve"> the Principal's or any Principal's Associates' involvement in the Project; and</w:t>
      </w:r>
      <w:r w:rsidRPr="00FB6786">
        <w:t xml:space="preserve"> </w:t>
      </w:r>
    </w:p>
    <w:p w14:paraId="12D21C66" w14:textId="212E3797" w:rsidR="007510F4" w:rsidRPr="00FB6786" w:rsidRDefault="00BD78FD" w:rsidP="00E434F1">
      <w:pPr>
        <w:pStyle w:val="Heading4"/>
      </w:pPr>
      <w:bookmarkStart w:id="38506" w:name="_DTBK43489"/>
      <w:bookmarkEnd w:id="38504"/>
      <w:bookmarkEnd w:id="38505"/>
      <w:r w:rsidRPr="00FB6786">
        <w:lastRenderedPageBreak/>
        <w:t xml:space="preserve">the </w:t>
      </w:r>
      <w:r w:rsidR="00BA565F">
        <w:t>Contractor</w:t>
      </w:r>
      <w:r w:rsidRPr="00FB6786">
        <w:t xml:space="preserve"> </w:t>
      </w:r>
      <w:r w:rsidR="007510F4" w:rsidRPr="00FB6786">
        <w:t xml:space="preserve">having used all reasonable endeavours to obtain the </w:t>
      </w:r>
      <w:r w:rsidR="00BA565F">
        <w:t>Principal's</w:t>
      </w:r>
      <w:r w:rsidRPr="00FB6786">
        <w:t xml:space="preserve"> </w:t>
      </w:r>
      <w:r w:rsidR="007510F4" w:rsidRPr="00FB6786">
        <w:t>consent within a timeframe sufficient to allow it to meet the timeframe imposed by the relevant stock exchange.</w:t>
      </w:r>
    </w:p>
    <w:p w14:paraId="21983B31" w14:textId="77777777" w:rsidR="00315FB1" w:rsidRPr="00FB6786" w:rsidRDefault="007510F4" w:rsidP="00E434F1">
      <w:pPr>
        <w:pStyle w:val="Heading2"/>
        <w:rPr>
          <w:i/>
        </w:rPr>
      </w:pPr>
      <w:bookmarkStart w:id="38507" w:name="_Ref359274495"/>
      <w:bookmarkStart w:id="38508" w:name="_Toc460936680"/>
      <w:bookmarkStart w:id="38509" w:name="_Toc216861114"/>
      <w:bookmarkEnd w:id="38503"/>
      <w:bookmarkEnd w:id="38506"/>
      <w:r w:rsidRPr="00FB6786">
        <w:t>Privacy</w:t>
      </w:r>
      <w:bookmarkEnd w:id="38507"/>
      <w:bookmarkEnd w:id="38508"/>
      <w:bookmarkEnd w:id="38509"/>
    </w:p>
    <w:p w14:paraId="68237AE0" w14:textId="7C624ACB" w:rsidR="007510F4" w:rsidRPr="00FB6786" w:rsidRDefault="007510F4" w:rsidP="00C3369F">
      <w:pPr>
        <w:pStyle w:val="Heading3"/>
      </w:pPr>
      <w:bookmarkStart w:id="38510" w:name="_Ref462309328"/>
      <w:bookmarkStart w:id="38511" w:name="_DTBK40219"/>
      <w:r w:rsidRPr="00FB6786">
        <w:t>(</w:t>
      </w:r>
      <w:r w:rsidRPr="00FB6786">
        <w:rPr>
          <w:b/>
        </w:rPr>
        <w:t>Privacy</w:t>
      </w:r>
      <w:r w:rsidRPr="00FB6786">
        <w:t>):</w:t>
      </w:r>
      <w:r w:rsidR="009850A6" w:rsidRPr="009850A6">
        <w:t xml:space="preserve"> Without limiting any </w:t>
      </w:r>
      <w:r w:rsidR="00BE5E38" w:rsidRPr="009850A6">
        <w:t>obligations</w:t>
      </w:r>
      <w:r w:rsidR="009850A6" w:rsidRPr="009850A6">
        <w:t xml:space="preserve"> in respect of privacy set out in the [PSDR / Delivery Requirements]</w:t>
      </w:r>
      <w:r w:rsidR="009850A6">
        <w:t>,</w:t>
      </w:r>
      <w:r w:rsidR="009850A6" w:rsidRPr="009850A6">
        <w:t xml:space="preserve"> </w:t>
      </w:r>
      <w:r w:rsidR="009850A6">
        <w:t>t</w:t>
      </w:r>
      <w:r w:rsidR="00BD78FD" w:rsidRPr="00FB6786">
        <w:t xml:space="preserve">he </w:t>
      </w:r>
      <w:r w:rsidR="001550EB" w:rsidRPr="00FB6786">
        <w:t>Contractor</w:t>
      </w:r>
      <w:r w:rsidR="00BD78FD" w:rsidRPr="00FB6786">
        <w:t xml:space="preserve"> </w:t>
      </w:r>
      <w:r w:rsidRPr="00FB6786">
        <w:t xml:space="preserve">agrees to, and will ensure that </w:t>
      </w:r>
      <w:r w:rsidR="001C1203" w:rsidRPr="00FB6786">
        <w:t>all</w:t>
      </w:r>
      <w:r w:rsidRPr="00FB6786">
        <w:t xml:space="preserve"> Subcontract</w:t>
      </w:r>
      <w:r w:rsidR="001C1203" w:rsidRPr="00FB6786">
        <w:t>s</w:t>
      </w:r>
      <w:r w:rsidRPr="00FB6786">
        <w:t xml:space="preserve"> contain terms which require the Subcontractor to, be bound </w:t>
      </w:r>
      <w:r w:rsidR="009E496C" w:rsidRPr="00FB6786">
        <w:t>by the</w:t>
      </w:r>
      <w:r w:rsidRPr="00FB6786">
        <w:t xml:space="preserve"> </w:t>
      </w:r>
      <w:r w:rsidR="00F9788A" w:rsidRPr="00FB6786">
        <w:t xml:space="preserve">Information </w:t>
      </w:r>
      <w:r w:rsidRPr="00FB6786">
        <w:t xml:space="preserve">Privacy Principles and any applicable </w:t>
      </w:r>
      <w:r w:rsidR="00002850" w:rsidRPr="00FB6786">
        <w:t xml:space="preserve">code of practice defined in, and approved under, the </w:t>
      </w:r>
      <w:r w:rsidR="00002850" w:rsidRPr="00FB6786">
        <w:rPr>
          <w:i/>
        </w:rPr>
        <w:t>Privacy and Data Protection Act 2014</w:t>
      </w:r>
      <w:r w:rsidR="00002850" w:rsidRPr="00FB6786">
        <w:t xml:space="preserve"> (Vic) (</w:t>
      </w:r>
      <w:r w:rsidRPr="00FB6786">
        <w:rPr>
          <w:b/>
        </w:rPr>
        <w:t>Privacy Code</w:t>
      </w:r>
      <w:r w:rsidR="00002850" w:rsidRPr="00FB6786">
        <w:t>)</w:t>
      </w:r>
      <w:r w:rsidRPr="00FB6786">
        <w:t xml:space="preserve"> with respect to any act done, or practice engaged in, by it in connection with </w:t>
      </w:r>
      <w:r w:rsidR="0092476D" w:rsidRPr="00FB6786">
        <w:t xml:space="preserve">this </w:t>
      </w:r>
      <w:r w:rsidR="005164A7">
        <w:t>Deed</w:t>
      </w:r>
      <w:r w:rsidRPr="00FB6786">
        <w:t xml:space="preserve"> or the Subcontract (as the case may be), in the same way as the </w:t>
      </w:r>
      <w:r w:rsidR="00446E2E" w:rsidRPr="00FB6786">
        <w:t>Principal</w:t>
      </w:r>
      <w:r w:rsidRPr="00FB6786">
        <w:t xml:space="preserve"> would be bound by the </w:t>
      </w:r>
      <w:r w:rsidR="00F9788A" w:rsidRPr="00FB6786">
        <w:t xml:space="preserve">Information </w:t>
      </w:r>
      <w:r w:rsidRPr="00FB6786">
        <w:t xml:space="preserve">Privacy Principles and any applicable Privacy Code in connection with that act or practice had it been directly done or engaged in by the </w:t>
      </w:r>
      <w:r w:rsidR="002B1259">
        <w:t>Principal</w:t>
      </w:r>
      <w:r w:rsidRPr="00FB6786">
        <w:t>.</w:t>
      </w:r>
      <w:bookmarkEnd w:id="38510"/>
    </w:p>
    <w:p w14:paraId="342DC66E" w14:textId="6E8B85E4" w:rsidR="00BE06CF" w:rsidRPr="00FB6786" w:rsidRDefault="00BE06CF" w:rsidP="00E434F1">
      <w:pPr>
        <w:pStyle w:val="Heading3"/>
      </w:pPr>
      <w:bookmarkStart w:id="38512" w:name="_DTBK40220"/>
      <w:bookmarkStart w:id="38513" w:name="_Ref399245131"/>
      <w:bookmarkEnd w:id="38511"/>
      <w:r w:rsidRPr="00FB6786">
        <w:t>(</w:t>
      </w:r>
      <w:r w:rsidRPr="00FB6786">
        <w:rPr>
          <w:b/>
        </w:rPr>
        <w:t>Notice</w:t>
      </w:r>
      <w:r w:rsidRPr="00FB6786">
        <w:t xml:space="preserve">): </w:t>
      </w:r>
      <w:r w:rsidR="00BD78FD" w:rsidRPr="00FB6786">
        <w:t xml:space="preserve">The </w:t>
      </w:r>
      <w:r w:rsidR="001550EB" w:rsidRPr="00FB6786">
        <w:t>Contractor</w:t>
      </w:r>
      <w:r w:rsidR="00BD78FD" w:rsidRPr="00FB6786">
        <w:t xml:space="preserve"> </w:t>
      </w:r>
      <w:r w:rsidRPr="00FB6786">
        <w:t xml:space="preserve">must immediately notify </w:t>
      </w:r>
      <w:r w:rsidR="001E183E" w:rsidRPr="00FB6786">
        <w:t xml:space="preserve">the Principal </w:t>
      </w:r>
      <w:r w:rsidR="00BD78FD" w:rsidRPr="00FB6786">
        <w:t xml:space="preserve">if </w:t>
      </w:r>
      <w:r w:rsidRPr="00FB6786">
        <w:t xml:space="preserve">it becomes aware of any breach of clause </w:t>
      </w:r>
      <w:r w:rsidRPr="00DD7300">
        <w:fldChar w:fldCharType="begin"/>
      </w:r>
      <w:r w:rsidRPr="00FB6786">
        <w:instrText xml:space="preserve"> REF _Ref462309328 \w \h </w:instrText>
      </w:r>
      <w:r w:rsidR="00FB6786">
        <w:instrText xml:space="preserve"> \* MERGEFORMAT </w:instrText>
      </w:r>
      <w:r w:rsidRPr="00DD7300">
        <w:fldChar w:fldCharType="separate"/>
      </w:r>
      <w:r w:rsidR="00C1101A">
        <w:t>50.5(a)</w:t>
      </w:r>
      <w:r w:rsidRPr="00DD7300">
        <w:fldChar w:fldCharType="end"/>
      </w:r>
      <w:r w:rsidRPr="00FB6786">
        <w:t xml:space="preserve"> by it or any </w:t>
      </w:r>
      <w:r w:rsidR="001C1203" w:rsidRPr="00FB6786">
        <w:t>Subcontractor</w:t>
      </w:r>
      <w:r w:rsidRPr="00FB6786">
        <w:t>.</w:t>
      </w:r>
    </w:p>
    <w:p w14:paraId="5B2248BE" w14:textId="77777777" w:rsidR="007510F4" w:rsidRPr="00FB6786" w:rsidRDefault="007510F4" w:rsidP="00E434F1">
      <w:pPr>
        <w:pStyle w:val="Heading3"/>
      </w:pPr>
      <w:bookmarkStart w:id="38514" w:name="_DTBK40221"/>
      <w:bookmarkEnd w:id="38512"/>
      <w:r w:rsidRPr="00FB6786">
        <w:t>(</w:t>
      </w:r>
      <w:r w:rsidRPr="00FB6786">
        <w:rPr>
          <w:b/>
        </w:rPr>
        <w:t>Release and indemnity</w:t>
      </w:r>
      <w:r w:rsidRPr="00FB6786">
        <w:t>):</w:t>
      </w:r>
      <w:r w:rsidR="00165E75" w:rsidRPr="00FB6786">
        <w:t xml:space="preserve"> </w:t>
      </w:r>
      <w:r w:rsidR="00BD78FD" w:rsidRPr="00FB6786">
        <w:t xml:space="preserve">The </w:t>
      </w:r>
      <w:r w:rsidR="001550EB" w:rsidRPr="00FB6786">
        <w:t>Contractor</w:t>
      </w:r>
      <w:r w:rsidR="00BD78FD" w:rsidRPr="00FB6786">
        <w:t xml:space="preserve"> </w:t>
      </w:r>
      <w:r w:rsidRPr="00FB6786">
        <w:t xml:space="preserve">must release, indemnify and keep indemnified on demand the </w:t>
      </w:r>
      <w:r w:rsidR="00446E2E" w:rsidRPr="00FB6786">
        <w:t>Principal</w:t>
      </w:r>
      <w:r w:rsidRPr="00FB6786">
        <w:t xml:space="preserve"> and </w:t>
      </w:r>
      <w:r w:rsidR="00BA700F" w:rsidRPr="00FB6786">
        <w:t xml:space="preserve">any </w:t>
      </w:r>
      <w:r w:rsidR="00446E2E" w:rsidRPr="00FB6786">
        <w:t>Principal</w:t>
      </w:r>
      <w:r w:rsidR="00BA700F" w:rsidRPr="00FB6786">
        <w:t xml:space="preserve"> </w:t>
      </w:r>
      <w:r w:rsidRPr="00FB6786">
        <w:t xml:space="preserve">Associate from and against any Claim or Liability which the </w:t>
      </w:r>
      <w:r w:rsidR="00446E2E" w:rsidRPr="00FB6786">
        <w:t>Principal</w:t>
      </w:r>
      <w:r w:rsidRPr="00FB6786">
        <w:t xml:space="preserve"> or any </w:t>
      </w:r>
      <w:r w:rsidR="00446E2E" w:rsidRPr="00FB6786">
        <w:t>Principal</w:t>
      </w:r>
      <w:r w:rsidR="008A4DA7" w:rsidRPr="00FB6786">
        <w:t xml:space="preserve"> </w:t>
      </w:r>
      <w:r w:rsidRPr="00FB6786">
        <w:t>Associate suffer</w:t>
      </w:r>
      <w:r w:rsidR="008A4DA7" w:rsidRPr="00FB6786">
        <w:t>s</w:t>
      </w:r>
      <w:r w:rsidRPr="00FB6786">
        <w:t xml:space="preserve"> or incur</w:t>
      </w:r>
      <w:r w:rsidR="008A4DA7" w:rsidRPr="00FB6786">
        <w:t>s</w:t>
      </w:r>
      <w:r w:rsidRPr="00FB6786">
        <w:t xml:space="preserve"> resulting from any act done or practice engaged in by </w:t>
      </w:r>
      <w:r w:rsidR="00BD78FD" w:rsidRPr="00FB6786">
        <w:t xml:space="preserve">the </w:t>
      </w:r>
      <w:r w:rsidR="001550EB" w:rsidRPr="00FB6786">
        <w:t>Contractor</w:t>
      </w:r>
      <w:r w:rsidR="00BD78FD" w:rsidRPr="00FB6786">
        <w:t xml:space="preserve"> </w:t>
      </w:r>
      <w:r w:rsidRPr="00FB6786">
        <w:t xml:space="preserve">or any </w:t>
      </w:r>
      <w:r w:rsidR="001C1203" w:rsidRPr="00FB6786">
        <w:t>Subcontractor</w:t>
      </w:r>
      <w:r w:rsidRPr="00FB6786">
        <w:t xml:space="preserve"> in connection with the Project, which would, had that act or practice been done or engaged in by the </w:t>
      </w:r>
      <w:r w:rsidR="00446E2E" w:rsidRPr="00FB6786">
        <w:t>Principal</w:t>
      </w:r>
      <w:r w:rsidRPr="00FB6786">
        <w:t xml:space="preserve">, have contravened one or more of the </w:t>
      </w:r>
      <w:r w:rsidR="00F9788A" w:rsidRPr="00FB6786">
        <w:t xml:space="preserve">Information </w:t>
      </w:r>
      <w:r w:rsidRPr="00FB6786">
        <w:t>Privacy Principles or any applicable Privacy Code.</w:t>
      </w:r>
      <w:bookmarkEnd w:id="38513"/>
    </w:p>
    <w:p w14:paraId="4D4D989C" w14:textId="77777777" w:rsidR="007510F4" w:rsidRPr="00FB6786" w:rsidRDefault="007510F4" w:rsidP="00E434F1">
      <w:pPr>
        <w:pStyle w:val="Heading1"/>
      </w:pPr>
      <w:bookmarkStart w:id="38515" w:name="_Ref462164810"/>
      <w:bookmarkStart w:id="38516" w:name="_Ref462165130"/>
      <w:bookmarkStart w:id="38517" w:name="_Ref462165144"/>
      <w:bookmarkStart w:id="38518" w:name="_Ref462165307"/>
      <w:bookmarkStart w:id="38519" w:name="_Ref359109687"/>
      <w:bookmarkStart w:id="38520" w:name="_Toc460936681"/>
      <w:bookmarkStart w:id="38521" w:name="_Toc216861115"/>
      <w:bookmarkEnd w:id="38514"/>
      <w:r w:rsidRPr="00FB6786">
        <w:t>Intellectual Property</w:t>
      </w:r>
      <w:bookmarkEnd w:id="38515"/>
      <w:bookmarkEnd w:id="38516"/>
      <w:bookmarkEnd w:id="38517"/>
      <w:bookmarkEnd w:id="38518"/>
      <w:bookmarkEnd w:id="38519"/>
      <w:bookmarkEnd w:id="38520"/>
      <w:bookmarkEnd w:id="38521"/>
    </w:p>
    <w:p w14:paraId="34E46E9E" w14:textId="405366C8" w:rsidR="00317836" w:rsidRDefault="00317836" w:rsidP="00317836">
      <w:pPr>
        <w:pStyle w:val="Heading2"/>
      </w:pPr>
      <w:bookmarkStart w:id="38522" w:name="_Ref65853086"/>
      <w:bookmarkStart w:id="38523" w:name="_Toc216861116"/>
      <w:bookmarkStart w:id="38524" w:name="_DTBK43490"/>
      <w:r>
        <w:t>Intellectual Property Rights granted to the Principal</w:t>
      </w:r>
      <w:bookmarkEnd w:id="38522"/>
      <w:bookmarkEnd w:id="38523"/>
    </w:p>
    <w:p w14:paraId="3A7463FD" w14:textId="49085919" w:rsidR="00317836" w:rsidRPr="00317836" w:rsidRDefault="00DC10D2" w:rsidP="00317836">
      <w:pPr>
        <w:pStyle w:val="Heading3"/>
      </w:pPr>
      <w:r>
        <w:t>(</w:t>
      </w:r>
      <w:r w:rsidRPr="00A75B29">
        <w:rPr>
          <w:b/>
        </w:rPr>
        <w:t>Licence</w:t>
      </w:r>
      <w:r>
        <w:t xml:space="preserve">): </w:t>
      </w:r>
      <w:bookmarkStart w:id="38525" w:name="_Ref65853013"/>
      <w:bookmarkStart w:id="38526" w:name="_DTBK43491"/>
      <w:bookmarkEnd w:id="38524"/>
      <w:r w:rsidR="00317836" w:rsidRPr="00317836">
        <w:t>The Contractor grants to the Principal a world-wide, perpetual, irrevocable, non- exclusive, transferable, royalty-free licence (including the right to sublicense) to use, reproduce, modify, adapt, develop, communicate to the public and otherwise exploit any Works, and to exercise all or any of the Intellectual Property Rights in any Works (as applicable), for the purposes of:</w:t>
      </w:r>
      <w:bookmarkEnd w:id="38525"/>
    </w:p>
    <w:p w14:paraId="1E2CAA6B" w14:textId="518B1A0E" w:rsidR="00317836" w:rsidRDefault="00317836">
      <w:pPr>
        <w:pStyle w:val="Heading4"/>
      </w:pPr>
      <w:bookmarkStart w:id="38527" w:name="_Ref66191348"/>
      <w:bookmarkStart w:id="38528" w:name="_DTBK41267"/>
      <w:bookmarkEnd w:id="38526"/>
      <w:r>
        <w:t xml:space="preserve">the </w:t>
      </w:r>
      <w:r w:rsidR="0095171B">
        <w:t>P</w:t>
      </w:r>
      <w:r>
        <w:t xml:space="preserve">roject in connection with which they are developed or otherwise made available to the Principal (and including, where </w:t>
      </w:r>
      <w:r w:rsidR="00AF63B4">
        <w:t xml:space="preserve">this </w:t>
      </w:r>
      <w:r>
        <w:t xml:space="preserve">Deed is terminated or the whole or part of the relevant </w:t>
      </w:r>
      <w:r w:rsidR="00D50E04">
        <w:t>Contractor's Activities</w:t>
      </w:r>
      <w:r>
        <w:t xml:space="preserve"> </w:t>
      </w:r>
      <w:r w:rsidR="0095171B">
        <w:t xml:space="preserve">is </w:t>
      </w:r>
      <w:r>
        <w:t>taken out of the hands of the Contractor for any reason, to perform or complete any of th</w:t>
      </w:r>
      <w:r w:rsidR="00BE68D5">
        <w:t>e</w:t>
      </w:r>
      <w:r>
        <w:t xml:space="preserve"> </w:t>
      </w:r>
      <w:r w:rsidR="00D50E04">
        <w:t>Contractor's Activities</w:t>
      </w:r>
      <w:r>
        <w:t xml:space="preserve"> which ha</w:t>
      </w:r>
      <w:r w:rsidR="00BE68D5">
        <w:t>s</w:t>
      </w:r>
      <w:r>
        <w:t xml:space="preserve"> not been performed or completed, or not been performed or completed in accordance with </w:t>
      </w:r>
      <w:r w:rsidR="00AF63B4">
        <w:t xml:space="preserve">this </w:t>
      </w:r>
      <w:r>
        <w:t>Deed);</w:t>
      </w:r>
      <w:bookmarkEnd w:id="38527"/>
    </w:p>
    <w:p w14:paraId="3292859E" w14:textId="77777777" w:rsidR="00317836" w:rsidRDefault="00317836" w:rsidP="00317836">
      <w:pPr>
        <w:pStyle w:val="Heading4"/>
      </w:pPr>
      <w:bookmarkStart w:id="38529" w:name="_Ref65853580"/>
      <w:bookmarkStart w:id="38530" w:name="_DTBK43492"/>
      <w:bookmarkEnd w:id="38528"/>
      <w:r>
        <w:t>the use or enjoyment of any Works (as applicable), including additions or alterations to the Works, including the integration of any of them with any other assets or infrastructure;</w:t>
      </w:r>
      <w:bookmarkEnd w:id="38529"/>
    </w:p>
    <w:p w14:paraId="3A1CC176" w14:textId="7FB17A4B" w:rsidR="00317836" w:rsidRDefault="00317836">
      <w:pPr>
        <w:pStyle w:val="Heading4"/>
      </w:pPr>
      <w:bookmarkStart w:id="38531" w:name="_DTBK43493"/>
      <w:bookmarkEnd w:id="38530"/>
      <w:r>
        <w:t>accessing, using, publishing or storing any Data vested in the Principal under clause</w:t>
      </w:r>
      <w:r w:rsidR="00DB740A">
        <w:t xml:space="preserve"> </w:t>
      </w:r>
      <w:r w:rsidR="00DB740A">
        <w:fldChar w:fldCharType="begin"/>
      </w:r>
      <w:r w:rsidR="00DB740A">
        <w:instrText xml:space="preserve"> REF _Ref66191359 \w \h </w:instrText>
      </w:r>
      <w:r w:rsidR="00DB740A">
        <w:fldChar w:fldCharType="separate"/>
      </w:r>
      <w:r w:rsidR="00C1101A">
        <w:t>51.5</w:t>
      </w:r>
      <w:r w:rsidR="00DB740A">
        <w:fldChar w:fldCharType="end"/>
      </w:r>
      <w:r>
        <w:t>;</w:t>
      </w:r>
      <w:r w:rsidR="00BB36A9">
        <w:t xml:space="preserve"> </w:t>
      </w:r>
    </w:p>
    <w:p w14:paraId="7C369525" w14:textId="459D6DA6" w:rsidR="00317836" w:rsidRDefault="00317836">
      <w:pPr>
        <w:pStyle w:val="Heading4"/>
      </w:pPr>
      <w:bookmarkStart w:id="38532" w:name="_DTBK43494"/>
      <w:bookmarkEnd w:id="38531"/>
      <w:r>
        <w:t xml:space="preserve">the exercise of the Principal's rights in accordance with </w:t>
      </w:r>
      <w:r w:rsidR="00AF63B4">
        <w:t xml:space="preserve">this </w:t>
      </w:r>
      <w:r>
        <w:t>Deed;</w:t>
      </w:r>
    </w:p>
    <w:p w14:paraId="55049F01" w14:textId="77777777" w:rsidR="00317836" w:rsidRDefault="00317836">
      <w:pPr>
        <w:pStyle w:val="Heading4"/>
      </w:pPr>
      <w:bookmarkStart w:id="38533" w:name="_DTBK43495"/>
      <w:bookmarkEnd w:id="38532"/>
      <w:r>
        <w:lastRenderedPageBreak/>
        <w:t>the Principal's business, operations or activities, including the procurement, design, supply, construction, installation, production, commissioning, completion, operation, maintenance, repair and alteration of any thing (including infrastructure, equipment, computer hardware, computer software and computer or telecommunications systems) whether or not that thing interfaces or interoperates with, or is located (in whole or in part) under, on or above any Works; and</w:t>
      </w:r>
    </w:p>
    <w:bookmarkEnd w:id="38533"/>
    <w:p w14:paraId="2D54DF3A" w14:textId="5A06504D" w:rsidR="00317836" w:rsidRDefault="00317836" w:rsidP="000C5FC5">
      <w:pPr>
        <w:pStyle w:val="Heading4"/>
      </w:pPr>
      <w:r>
        <w:t>a tender process for the procurement of any thing or integration referred to in, any of the preceding</w:t>
      </w:r>
      <w:r w:rsidR="0087496B">
        <w:t xml:space="preserve"> </w:t>
      </w:r>
      <w:r>
        <w:t>sub-paragraphs of this clause</w:t>
      </w:r>
      <w:r w:rsidR="0087496B">
        <w:t xml:space="preserve"> </w:t>
      </w:r>
      <w:r w:rsidR="0087496B">
        <w:fldChar w:fldCharType="begin"/>
      </w:r>
      <w:r w:rsidR="0087496B">
        <w:instrText xml:space="preserve"> REF _Ref65853086 \w \h </w:instrText>
      </w:r>
      <w:r w:rsidR="0087496B">
        <w:fldChar w:fldCharType="separate"/>
      </w:r>
      <w:r w:rsidR="00C1101A">
        <w:t>51.1</w:t>
      </w:r>
      <w:r w:rsidR="0087496B">
        <w:fldChar w:fldCharType="end"/>
      </w:r>
      <w:r>
        <w:t>.</w:t>
      </w:r>
    </w:p>
    <w:p w14:paraId="2C048332" w14:textId="1B541201" w:rsidR="00BB36A9" w:rsidRDefault="0087496B" w:rsidP="00E434F1">
      <w:pPr>
        <w:pStyle w:val="Heading3"/>
      </w:pPr>
      <w:r>
        <w:t xml:space="preserve">Each part </w:t>
      </w:r>
      <w:r w:rsidR="00BB36A9" w:rsidRPr="00BB36A9">
        <w:t xml:space="preserve">of this clause </w:t>
      </w:r>
      <w:r w:rsidR="00BB36A9">
        <w:fldChar w:fldCharType="begin"/>
      </w:r>
      <w:r w:rsidR="00BB36A9">
        <w:instrText xml:space="preserve"> REF _Ref65853086 \w \h </w:instrText>
      </w:r>
      <w:r w:rsidR="00BB36A9">
        <w:fldChar w:fldCharType="separate"/>
      </w:r>
      <w:r w:rsidR="00C1101A">
        <w:t>51.1</w:t>
      </w:r>
      <w:r w:rsidR="00BB36A9">
        <w:fldChar w:fldCharType="end"/>
      </w:r>
      <w:r w:rsidR="00BB36A9" w:rsidRPr="00BB36A9">
        <w:t xml:space="preserve"> </w:t>
      </w:r>
      <w:r>
        <w:t>is</w:t>
      </w:r>
      <w:r w:rsidRPr="00BB36A9">
        <w:t xml:space="preserve"> </w:t>
      </w:r>
      <w:r w:rsidR="00BB36A9" w:rsidRPr="00BB36A9">
        <w:t xml:space="preserve">to be construed as </w:t>
      </w:r>
      <w:r>
        <w:t xml:space="preserve">a </w:t>
      </w:r>
      <w:r w:rsidR="00BB36A9" w:rsidRPr="00BB36A9">
        <w:t>separate and independent ground on which the licence may be exercised, and without limiting each other or any other part of this clause</w:t>
      </w:r>
      <w:r w:rsidR="00BB36A9">
        <w:t>.</w:t>
      </w:r>
    </w:p>
    <w:p w14:paraId="4429E7CF" w14:textId="75CF1579" w:rsidR="00BB36A9" w:rsidRDefault="00BB36A9" w:rsidP="000C5FC5">
      <w:pPr>
        <w:pStyle w:val="Heading2"/>
      </w:pPr>
      <w:bookmarkStart w:id="38534" w:name="_Toc216861117"/>
      <w:bookmarkStart w:id="38535" w:name="_DTBK43496"/>
      <w:r w:rsidRPr="00BB36A9">
        <w:t>Intellectual Property indemnity</w:t>
      </w:r>
      <w:bookmarkEnd w:id="38534"/>
    </w:p>
    <w:p w14:paraId="16AED774" w14:textId="4A712B41" w:rsidR="00BB36A9" w:rsidRDefault="008A5F0C" w:rsidP="00A75B29">
      <w:pPr>
        <w:pStyle w:val="IndentParaLevel1"/>
      </w:pPr>
      <w:bookmarkStart w:id="38536" w:name="_DTBK41268"/>
      <w:bookmarkStart w:id="38537" w:name="_DTBK40222"/>
      <w:bookmarkEnd w:id="38535"/>
      <w:r w:rsidRPr="00FB6786">
        <w:t>The rights and obligations of the parties with respect to Intellectual Property</w:t>
      </w:r>
      <w:r w:rsidR="00AF63B4">
        <w:t xml:space="preserve"> Rights</w:t>
      </w:r>
      <w:r w:rsidRPr="00FB6786">
        <w:t xml:space="preserve"> </w:t>
      </w:r>
      <w:r w:rsidR="00BB36A9">
        <w:t xml:space="preserve">indemnities is </w:t>
      </w:r>
      <w:r w:rsidRPr="00FB6786">
        <w:t xml:space="preserve">set out in </w:t>
      </w:r>
      <w:r w:rsidR="00BB36A9">
        <w:t xml:space="preserve">clause </w:t>
      </w:r>
      <w:r w:rsidR="00BB36A9">
        <w:fldChar w:fldCharType="begin"/>
      </w:r>
      <w:r w:rsidR="00BB36A9">
        <w:instrText xml:space="preserve"> REF _Ref65853158 \w \h </w:instrText>
      </w:r>
      <w:r w:rsidR="00BB36A9">
        <w:fldChar w:fldCharType="separate"/>
      </w:r>
      <w:r w:rsidR="00C1101A">
        <w:t>38.5</w:t>
      </w:r>
      <w:r w:rsidR="00BB36A9">
        <w:fldChar w:fldCharType="end"/>
      </w:r>
      <w:r w:rsidRPr="00FB6786">
        <w:t>.</w:t>
      </w:r>
    </w:p>
    <w:p w14:paraId="4C8C3C28" w14:textId="77777777" w:rsidR="00BB36A9" w:rsidRDefault="00BB36A9" w:rsidP="00BB36A9">
      <w:pPr>
        <w:pStyle w:val="Heading2"/>
      </w:pPr>
      <w:bookmarkStart w:id="38538" w:name="_Ref66191356"/>
      <w:bookmarkStart w:id="38539" w:name="_Toc216861118"/>
      <w:bookmarkStart w:id="38540" w:name="_DTBK43497"/>
      <w:bookmarkEnd w:id="38536"/>
      <w:r>
        <w:t>Background IP Rights and Third Party IP Rights</w:t>
      </w:r>
      <w:bookmarkEnd w:id="38538"/>
      <w:bookmarkEnd w:id="38539"/>
      <w:r>
        <w:t xml:space="preserve"> </w:t>
      </w:r>
    </w:p>
    <w:p w14:paraId="3AEC9B28" w14:textId="5F8DDD60" w:rsidR="00BB36A9" w:rsidRDefault="00BB36A9" w:rsidP="00A75B29">
      <w:pPr>
        <w:pStyle w:val="IndentParaLevel1"/>
      </w:pPr>
      <w:bookmarkStart w:id="38541" w:name="_DTBK41269"/>
      <w:bookmarkEnd w:id="38540"/>
      <w:r w:rsidRPr="00BB36A9">
        <w:t xml:space="preserve">To the extent the Intellectual Property Rights in or relating to Works are Background IP Rights or Third Party IP Rights, the Contractor will grant, or  will procure that the relevant third party grant or grant, to the Principal a licence (including the right for the Principal to sublicense) in respect of those Intellectual Property Rights on the terms of clause </w:t>
      </w:r>
      <w:r>
        <w:fldChar w:fldCharType="begin"/>
      </w:r>
      <w:r>
        <w:instrText xml:space="preserve"> REF _Ref65853086 \w \h </w:instrText>
      </w:r>
      <w:r>
        <w:fldChar w:fldCharType="separate"/>
      </w:r>
      <w:r w:rsidR="00C1101A">
        <w:t>51.1</w:t>
      </w:r>
      <w:r>
        <w:fldChar w:fldCharType="end"/>
      </w:r>
      <w:r w:rsidRPr="00BB36A9">
        <w:t>.</w:t>
      </w:r>
    </w:p>
    <w:p w14:paraId="22091218" w14:textId="77777777" w:rsidR="00411322" w:rsidRDefault="00411322" w:rsidP="00411322">
      <w:pPr>
        <w:pStyle w:val="Heading2"/>
      </w:pPr>
      <w:bookmarkStart w:id="38542" w:name="_Ref65250083"/>
      <w:bookmarkStart w:id="38543" w:name="_Toc216861119"/>
      <w:bookmarkStart w:id="38544" w:name="_DTBK43498"/>
      <w:bookmarkEnd w:id="38541"/>
      <w:r>
        <w:t>Moral Rights</w:t>
      </w:r>
      <w:bookmarkEnd w:id="38542"/>
      <w:bookmarkEnd w:id="38543"/>
    </w:p>
    <w:p w14:paraId="5107DDE9" w14:textId="72329F9C" w:rsidR="00411322" w:rsidRDefault="00411322" w:rsidP="00A75B29">
      <w:pPr>
        <w:pStyle w:val="Heading3"/>
      </w:pPr>
      <w:bookmarkStart w:id="38545" w:name="_DTBK43499"/>
      <w:bookmarkEnd w:id="38544"/>
      <w:r>
        <w:t>The</w:t>
      </w:r>
      <w:r>
        <w:rPr>
          <w:spacing w:val="-3"/>
        </w:rPr>
        <w:t xml:space="preserve"> </w:t>
      </w:r>
      <w:r>
        <w:t>Contractor:</w:t>
      </w:r>
    </w:p>
    <w:p w14:paraId="35D92084" w14:textId="7C79BCDD" w:rsidR="00411322" w:rsidRDefault="00411322" w:rsidP="00A75B29">
      <w:pPr>
        <w:pStyle w:val="Heading4"/>
      </w:pPr>
      <w:bookmarkStart w:id="38546" w:name="_DTBK41270"/>
      <w:bookmarkEnd w:id="38545"/>
      <w:r>
        <w:t xml:space="preserve">must ensure that it does not infringe any Moral Right of any author of any work in performing the </w:t>
      </w:r>
      <w:r w:rsidR="00D50E04">
        <w:t>Contractor's Activities</w:t>
      </w:r>
      <w:r>
        <w:t>;</w:t>
      </w:r>
    </w:p>
    <w:p w14:paraId="65C13EDE" w14:textId="77777777" w:rsidR="00411322" w:rsidRDefault="00411322" w:rsidP="00A75B29">
      <w:pPr>
        <w:pStyle w:val="Heading4"/>
      </w:pPr>
      <w:bookmarkStart w:id="38547" w:name="_DTBK43500"/>
      <w:bookmarkEnd w:id="38546"/>
      <w:r>
        <w:t>must ensure that it obtains an irrevocable and unconditional written consent (on the terms reasonably required by the Principal), for the benefit of the Principal and the Contractor, from the author of any work forming part of the Works to the Principal and its sub-licensees doing or authorising the doing of an act or making or authorising the making of an omission (whether occurring before or after this consent is given), anywhere in the world which, but for the consent, infringes or may infringe that author's Moral Rights in the work (including the right to make any adaptation or distortion of the work, and to subject to the work to any treatment, with or without attribution to the author); and</w:t>
      </w:r>
    </w:p>
    <w:p w14:paraId="4195BF76" w14:textId="294ED7CD" w:rsidR="00411322" w:rsidRDefault="00411322" w:rsidP="00A75B29">
      <w:pPr>
        <w:pStyle w:val="Heading4"/>
      </w:pPr>
      <w:bookmarkStart w:id="38548" w:name="_DTBK43501"/>
      <w:bookmarkEnd w:id="38547"/>
      <w:r>
        <w:t>must not (and must not encourage or permit anyone else to) apply any duress to any person or make a statement to any person knowing that the statement is false or misleading in a material particular, or knowing that a matter or thing has been omitted from the statement without which  the statement is false or misleading in a material particular, in procuring consents under clause</w:t>
      </w:r>
      <w:r w:rsidR="0087496B">
        <w:t xml:space="preserve"> </w:t>
      </w:r>
      <w:r w:rsidR="0087496B">
        <w:fldChar w:fldCharType="begin"/>
      </w:r>
      <w:r w:rsidR="0087496B">
        <w:instrText xml:space="preserve"> REF _Ref65250083 \w \h </w:instrText>
      </w:r>
      <w:r w:rsidR="0087496B">
        <w:fldChar w:fldCharType="separate"/>
      </w:r>
      <w:r w:rsidR="00C1101A">
        <w:t>51.4</w:t>
      </w:r>
      <w:r w:rsidR="0087496B">
        <w:fldChar w:fldCharType="end"/>
      </w:r>
      <w:r w:rsidR="0087496B">
        <w:t>(a)(ii)</w:t>
      </w:r>
      <w:r>
        <w:t>.</w:t>
      </w:r>
    </w:p>
    <w:p w14:paraId="28DEF287" w14:textId="7E4BE6F4" w:rsidR="00055907" w:rsidRDefault="00055907" w:rsidP="00A75B29">
      <w:pPr>
        <w:pStyle w:val="Heading3"/>
      </w:pPr>
      <w:bookmarkStart w:id="38549" w:name="_DTBK43502"/>
      <w:bookmarkEnd w:id="38548"/>
      <w:r>
        <w:t xml:space="preserve">This clause </w:t>
      </w:r>
      <w:r>
        <w:fldChar w:fldCharType="begin"/>
      </w:r>
      <w:r>
        <w:instrText xml:space="preserve"> REF _Ref65250083 \w \h </w:instrText>
      </w:r>
      <w:r>
        <w:fldChar w:fldCharType="separate"/>
      </w:r>
      <w:r w:rsidR="00C1101A">
        <w:t>51.4</w:t>
      </w:r>
      <w:r>
        <w:fldChar w:fldCharType="end"/>
      </w:r>
      <w:r>
        <w:t xml:space="preserve"> survives the termination or expiration of </w:t>
      </w:r>
      <w:r w:rsidR="00AF63B4">
        <w:t xml:space="preserve">this </w:t>
      </w:r>
      <w:r>
        <w:t>Deed.</w:t>
      </w:r>
    </w:p>
    <w:p w14:paraId="0C0AE4A9" w14:textId="25EDFF75" w:rsidR="00411322" w:rsidRDefault="00055907" w:rsidP="00A75B29">
      <w:pPr>
        <w:pStyle w:val="Heading3"/>
      </w:pPr>
      <w:bookmarkStart w:id="38550" w:name="_DTBK40597"/>
      <w:bookmarkEnd w:id="38537"/>
      <w:bookmarkEnd w:id="38549"/>
      <w:r>
        <w:t xml:space="preserve">Where used in this clause </w:t>
      </w:r>
      <w:r>
        <w:fldChar w:fldCharType="begin"/>
      </w:r>
      <w:r>
        <w:instrText xml:space="preserve"> REF _Ref65250083 \w \h </w:instrText>
      </w:r>
      <w:r>
        <w:fldChar w:fldCharType="separate"/>
      </w:r>
      <w:r w:rsidR="00C1101A">
        <w:t>51.4</w:t>
      </w:r>
      <w:r>
        <w:fldChar w:fldCharType="end"/>
      </w:r>
      <w:r>
        <w:t xml:space="preserve">, the term "work" has the meaning given in section 189 of the </w:t>
      </w:r>
      <w:r w:rsidRPr="00A75B29">
        <w:rPr>
          <w:i/>
          <w:iCs/>
        </w:rPr>
        <w:t>Copyright Act 1968</w:t>
      </w:r>
      <w:r>
        <w:t xml:space="preserve"> (Cth). </w:t>
      </w:r>
    </w:p>
    <w:p w14:paraId="18F2E30A" w14:textId="77777777" w:rsidR="000B3455" w:rsidRDefault="000B3455" w:rsidP="000B3455">
      <w:pPr>
        <w:pStyle w:val="Heading2"/>
      </w:pPr>
      <w:bookmarkStart w:id="38551" w:name="_Ref66191359"/>
      <w:bookmarkStart w:id="38552" w:name="_Toc216861120"/>
      <w:bookmarkStart w:id="38553" w:name="_DTBK43503"/>
      <w:bookmarkEnd w:id="38550"/>
      <w:r>
        <w:lastRenderedPageBreak/>
        <w:t>Data</w:t>
      </w:r>
      <w:bookmarkEnd w:id="38551"/>
      <w:bookmarkEnd w:id="38552"/>
    </w:p>
    <w:p w14:paraId="38FCC096" w14:textId="5CB9F1D2" w:rsidR="000B3455" w:rsidRDefault="000B3455" w:rsidP="00A75B29">
      <w:pPr>
        <w:pStyle w:val="Heading3"/>
      </w:pPr>
      <w:bookmarkStart w:id="38554" w:name="_Ref66191280"/>
      <w:bookmarkStart w:id="38555" w:name="_DTBK43504"/>
      <w:bookmarkEnd w:id="38553"/>
      <w:r>
        <w:t xml:space="preserve">All Data and Intellectual Property Rights in the Data vests in the Principal. The Contractor assigns all such Intellectual Property Rights to the Principal now and as they may arise in future. The Principal grants to the Contractor an irrevocable licence (with  the right to sub-license to its subcontractors) to use and reproduce the Data for the purpose of performing its obligations under </w:t>
      </w:r>
      <w:r w:rsidR="00AF63B4">
        <w:t xml:space="preserve">this </w:t>
      </w:r>
      <w:r>
        <w:t>Deed.</w:t>
      </w:r>
      <w:bookmarkEnd w:id="38554"/>
    </w:p>
    <w:p w14:paraId="53751F0C" w14:textId="6339D175" w:rsidR="000B3455" w:rsidRDefault="000B3455" w:rsidP="00A75B29">
      <w:pPr>
        <w:pStyle w:val="Heading3"/>
      </w:pPr>
      <w:bookmarkStart w:id="38556" w:name="_DTBK43505"/>
      <w:bookmarkEnd w:id="38555"/>
      <w:r>
        <w:t>The Contractor must do all things and execute such documents reasonably required to perfect such assignment, and assist the Principal in releasing Data to the public (including by making datasets available), upon request by the Principal.</w:t>
      </w:r>
    </w:p>
    <w:p w14:paraId="4F34E00E" w14:textId="0EDE454A" w:rsidR="000B3455" w:rsidRPr="000B3455" w:rsidRDefault="000B3455" w:rsidP="00A75B29">
      <w:pPr>
        <w:pStyle w:val="Heading3"/>
      </w:pPr>
      <w:bookmarkStart w:id="38557" w:name="_DTBK43506"/>
      <w:bookmarkEnd w:id="38556"/>
      <w:r>
        <w:t xml:space="preserve">The Contractor must only use, copy or supply Data to the extent necessary to perform its obligations under </w:t>
      </w:r>
      <w:r w:rsidR="00AF63B4">
        <w:t xml:space="preserve">this </w:t>
      </w:r>
      <w:r>
        <w:t>Deed.</w:t>
      </w:r>
    </w:p>
    <w:p w14:paraId="5B50D894" w14:textId="02CFBD89" w:rsidR="009850A6" w:rsidRPr="00FB6786" w:rsidRDefault="009850A6" w:rsidP="009850A6">
      <w:pPr>
        <w:pStyle w:val="Heading1"/>
      </w:pPr>
      <w:bookmarkStart w:id="38558" w:name="_Toc216861121"/>
      <w:bookmarkEnd w:id="38557"/>
      <w:r>
        <w:t>Common</w:t>
      </w:r>
      <w:r w:rsidR="00921D38">
        <w:t>w</w:t>
      </w:r>
      <w:r>
        <w:t>ealth</w:t>
      </w:r>
      <w:r w:rsidR="00921D38">
        <w:t xml:space="preserve"> Requirements</w:t>
      </w:r>
      <w:bookmarkEnd w:id="38558"/>
    </w:p>
    <w:p w14:paraId="2A58D627"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w:t>
      </w:r>
    </w:p>
    <w:p w14:paraId="2D1C6BD0" w14:textId="77777777" w:rsidR="009850A6" w:rsidRDefault="009850A6" w:rsidP="009850A6">
      <w:pPr>
        <w:pStyle w:val="Heading2"/>
      </w:pPr>
      <w:bookmarkStart w:id="38559" w:name="_Toc482803722"/>
      <w:bookmarkStart w:id="38560" w:name="_Toc474409213"/>
      <w:bookmarkStart w:id="38561" w:name="_Toc131429071"/>
      <w:bookmarkStart w:id="38562" w:name="_Toc216861122"/>
      <w:bookmarkEnd w:id="38559"/>
      <w:bookmarkEnd w:id="38560"/>
      <w:r>
        <w:t>Compliance with Commonwealth Funding Conditions</w:t>
      </w:r>
      <w:bookmarkEnd w:id="38561"/>
      <w:bookmarkEnd w:id="38562"/>
    </w:p>
    <w:p w14:paraId="3660D5A4"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 To maintain clause numbering, to be [Not Used] if no Commonwealth funding is contemplated on a project.]</w:t>
      </w:r>
    </w:p>
    <w:p w14:paraId="3BF0CE91" w14:textId="1FC5C063" w:rsidR="009850A6" w:rsidRDefault="009850A6" w:rsidP="009850A6">
      <w:pPr>
        <w:pStyle w:val="Heading3"/>
        <w:numPr>
          <w:ilvl w:val="2"/>
          <w:numId w:val="740"/>
        </w:numPr>
        <w:ind w:left="1957" w:hanging="964"/>
      </w:pPr>
      <w:r>
        <w:t>(</w:t>
      </w:r>
      <w:r>
        <w:rPr>
          <w:b/>
        </w:rPr>
        <w:t>Acknowledgement</w:t>
      </w:r>
      <w:r>
        <w:t xml:space="preserve">): </w:t>
      </w:r>
      <w:r w:rsidR="009F14FD">
        <w:t>The</w:t>
      </w:r>
      <w:r>
        <w:t xml:space="preserve"> Co</w:t>
      </w:r>
      <w:r w:rsidR="009F14FD">
        <w:t>ntractor</w:t>
      </w:r>
      <w:r>
        <w:t xml:space="preserve"> acknowledges that the Commonwealth of Australia may contribute to the funding for the Project.</w:t>
      </w:r>
    </w:p>
    <w:p w14:paraId="20317049" w14:textId="15449E7D" w:rsidR="009850A6" w:rsidRDefault="009850A6" w:rsidP="009850A6">
      <w:pPr>
        <w:pStyle w:val="Heading3"/>
        <w:numPr>
          <w:ilvl w:val="2"/>
          <w:numId w:val="740"/>
        </w:numPr>
        <w:ind w:left="1957" w:hanging="964"/>
      </w:pPr>
      <w:r>
        <w:t>(</w:t>
      </w:r>
      <w:r>
        <w:rPr>
          <w:b/>
        </w:rPr>
        <w:t>Compliance</w:t>
      </w:r>
      <w:r>
        <w:t xml:space="preserve">): </w:t>
      </w:r>
      <w:r w:rsidR="009F14FD">
        <w:t>The</w:t>
      </w:r>
      <w:r>
        <w:t xml:space="preserve"> Co</w:t>
      </w:r>
      <w:r w:rsidR="009F14FD">
        <w:t>ntractor</w:t>
      </w:r>
      <w:r>
        <w:t xml:space="preserve"> must comply with any Commonwealth Funding Conditions.</w:t>
      </w:r>
    </w:p>
    <w:p w14:paraId="23AD71AB" w14:textId="77777777" w:rsidR="009850A6" w:rsidRDefault="009850A6" w:rsidP="009850A6">
      <w:pPr>
        <w:pStyle w:val="Heading2"/>
      </w:pPr>
      <w:bookmarkStart w:id="38563" w:name="_Ref462157589"/>
      <w:bookmarkStart w:id="38564" w:name="_Toc131429072"/>
      <w:bookmarkStart w:id="38565" w:name="_Toc216861123"/>
      <w:r>
        <w:t>WHS Accreditation Scheme</w:t>
      </w:r>
      <w:bookmarkEnd w:id="38563"/>
      <w:bookmarkEnd w:id="38564"/>
      <w:bookmarkEnd w:id="38565"/>
    </w:p>
    <w:p w14:paraId="4FEE7C18"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 To maintain clause numbering, to be [Not Used] if no Commonwealth funding is contemplated on a project.]</w:t>
      </w:r>
    </w:p>
    <w:p w14:paraId="0B1B8FCB" w14:textId="1AA0D4E9" w:rsidR="009850A6" w:rsidRDefault="009850A6" w:rsidP="009850A6">
      <w:pPr>
        <w:pStyle w:val="IndentParaLevel1"/>
        <w:keepNext/>
        <w:numPr>
          <w:ilvl w:val="0"/>
          <w:numId w:val="1"/>
        </w:numPr>
      </w:pPr>
      <w:r>
        <w:t xml:space="preserve">In relation to the Commonwealth Funded Building Work that is the subject of this Deed, </w:t>
      </w:r>
      <w:r w:rsidR="009F14FD">
        <w:t>The</w:t>
      </w:r>
      <w:r>
        <w:t xml:space="preserve"> Co</w:t>
      </w:r>
      <w:r w:rsidR="009F14FD">
        <w:t>ntractor</w:t>
      </w:r>
      <w:r>
        <w:t>:</w:t>
      </w:r>
    </w:p>
    <w:p w14:paraId="3B6827E0" w14:textId="0DC46499" w:rsidR="009850A6" w:rsidRDefault="009850A6" w:rsidP="00A75B29">
      <w:pPr>
        <w:pStyle w:val="Heading3"/>
      </w:pPr>
      <w:r>
        <w:rPr>
          <w:lang w:eastAsia="zh-CN"/>
        </w:rPr>
        <w:t>(</w:t>
      </w:r>
      <w:r>
        <w:rPr>
          <w:b/>
          <w:lang w:eastAsia="zh-CN"/>
        </w:rPr>
        <w:t>WHS accreditation</w:t>
      </w:r>
      <w:r>
        <w:rPr>
          <w:lang w:eastAsia="zh-CN"/>
        </w:rPr>
        <w:t xml:space="preserve">): </w:t>
      </w:r>
      <w:r>
        <w:t xml:space="preserve">warrants that </w:t>
      </w:r>
      <w:r w:rsidRPr="00C524E9">
        <w:t>the Contractor</w:t>
      </w:r>
      <w:r w:rsidR="00EE439B" w:rsidRPr="00C524E9">
        <w:t xml:space="preserve"> </w:t>
      </w:r>
      <w:bookmarkStart w:id="38566" w:name="_Hlk131682413"/>
      <w:r w:rsidR="00EE439B" w:rsidRPr="00C524E9">
        <w:t>[and</w:t>
      </w:r>
      <w:r w:rsidR="00EE439B">
        <w:t xml:space="preserve"> </w:t>
      </w:r>
      <w:r w:rsidR="00C524E9">
        <w:t>each</w:t>
      </w:r>
      <w:r w:rsidR="00EE439B">
        <w:t xml:space="preserve"> Subcontractor]</w:t>
      </w:r>
      <w:r>
        <w:t xml:space="preserve"> </w:t>
      </w:r>
      <w:bookmarkEnd w:id="38566"/>
      <w:r>
        <w:t xml:space="preserve">is accredited under the WHS Accreditation </w:t>
      </w:r>
      <w:r w:rsidRPr="0082477C">
        <w:t>Scheme</w:t>
      </w:r>
      <w:r>
        <w:t>; and</w:t>
      </w:r>
      <w:r w:rsidR="009F14FD">
        <w:t xml:space="preserve"> </w:t>
      </w:r>
      <w:bookmarkStart w:id="38567" w:name="_Hlk131682427"/>
      <w:r w:rsidR="009F14FD" w:rsidRPr="00A75B29">
        <w:rPr>
          <w:b/>
          <w:bCs w:val="0"/>
          <w:i/>
          <w:iCs/>
        </w:rPr>
        <w:t>[</w:t>
      </w:r>
      <w:bookmarkEnd w:id="38567"/>
    </w:p>
    <w:p w14:paraId="25CEA101" w14:textId="57CB6729" w:rsidR="009850A6" w:rsidRDefault="009850A6" w:rsidP="00A75B29">
      <w:pPr>
        <w:pStyle w:val="Heading3"/>
      </w:pPr>
      <w:r>
        <w:rPr>
          <w:lang w:eastAsia="zh-CN"/>
        </w:rPr>
        <w:t>(</w:t>
      </w:r>
      <w:r>
        <w:rPr>
          <w:b/>
          <w:lang w:eastAsia="zh-CN"/>
        </w:rPr>
        <w:t>Contractor requirements</w:t>
      </w:r>
      <w:r>
        <w:rPr>
          <w:lang w:eastAsia="zh-CN"/>
        </w:rPr>
        <w:t xml:space="preserve">): </w:t>
      </w:r>
      <w:r w:rsidRPr="00C524E9">
        <w:t>must ensure that the</w:t>
      </w:r>
      <w:r w:rsidR="00C524E9" w:rsidRPr="00C524E9">
        <w:t xml:space="preserve"> </w:t>
      </w:r>
      <w:r w:rsidRPr="00C524E9">
        <w:t>Contractor</w:t>
      </w:r>
      <w:r w:rsidR="00C524E9" w:rsidRPr="00C524E9">
        <w:t xml:space="preserve">, </w:t>
      </w:r>
      <w:r w:rsidR="0082297B">
        <w:t>[</w:t>
      </w:r>
      <w:r w:rsidR="00C524E9" w:rsidRPr="00C524E9">
        <w:t>and procure that each Subcontractor</w:t>
      </w:r>
      <w:r w:rsidR="0082297B">
        <w:t>]</w:t>
      </w:r>
      <w:r w:rsidRPr="00C524E9">
        <w:t>:</w:t>
      </w:r>
    </w:p>
    <w:p w14:paraId="03037B09" w14:textId="77777777" w:rsidR="009850A6" w:rsidRDefault="009850A6" w:rsidP="00A75B29">
      <w:pPr>
        <w:pStyle w:val="Heading4"/>
      </w:pPr>
      <w:r>
        <w:t>maintains accreditation under the WHS Accreditation Scheme at all times whilst carrying out Building Work in respect of the Project; and</w:t>
      </w:r>
    </w:p>
    <w:p w14:paraId="3793A950" w14:textId="77777777" w:rsidR="009850A6" w:rsidRDefault="009850A6" w:rsidP="00A75B29">
      <w:pPr>
        <w:pStyle w:val="Heading4"/>
      </w:pPr>
      <w:r>
        <w:t xml:space="preserve">complies </w:t>
      </w:r>
      <w:r w:rsidRPr="0082477C">
        <w:t>at</w:t>
      </w:r>
      <w:r>
        <w:t xml:space="preserve"> all times whilst carrying Building Work with all conditions of its WHS Accreditation Scheme accreditation.</w:t>
      </w:r>
    </w:p>
    <w:p w14:paraId="36D33FE0" w14:textId="77777777" w:rsidR="009850A6" w:rsidRDefault="009850A6" w:rsidP="009850A6">
      <w:pPr>
        <w:pStyle w:val="Heading2"/>
      </w:pPr>
      <w:bookmarkStart w:id="38568" w:name="_Toc131429073"/>
      <w:bookmarkStart w:id="38569" w:name="_Toc216861124"/>
      <w:r>
        <w:lastRenderedPageBreak/>
        <w:t>Impact of Future Commonwealth Funding</w:t>
      </w:r>
      <w:bookmarkEnd w:id="38568"/>
      <w:bookmarkEnd w:id="38569"/>
    </w:p>
    <w:p w14:paraId="61464EBD" w14:textId="31942366" w:rsidR="009850A6" w:rsidRDefault="009850A6" w:rsidP="00A75B29">
      <w:pPr>
        <w:pStyle w:val="Heading3"/>
      </w:pPr>
      <w:bookmarkStart w:id="38570" w:name="_Ref125012357"/>
      <w:r>
        <w:t>(</w:t>
      </w:r>
      <w:r w:rsidRPr="00D7261F">
        <w:rPr>
          <w:b/>
        </w:rPr>
        <w:t>Future works</w:t>
      </w:r>
      <w:r>
        <w:t xml:space="preserve">): The requirements in clause </w:t>
      </w:r>
      <w:r>
        <w:fldChar w:fldCharType="begin"/>
      </w:r>
      <w:r>
        <w:instrText xml:space="preserve"> REF _Ref462157589 \w \h </w:instrText>
      </w:r>
      <w:r>
        <w:fldChar w:fldCharType="separate"/>
      </w:r>
      <w:r w:rsidR="00C1101A">
        <w:t>52.2</w:t>
      </w:r>
      <w:r>
        <w:fldChar w:fldCharType="end"/>
      </w:r>
      <w:r>
        <w:t xml:space="preserve"> apply in respect of any Building Work that is the subject of this Deed that becomes Commonwealth Funded Building Work after the date of this Deed or the date of any subsequent Subcontract (</w:t>
      </w:r>
      <w:r w:rsidRPr="00A52D87">
        <w:rPr>
          <w:b/>
        </w:rPr>
        <w:t>Future Commonwealth Funded Building Work</w:t>
      </w:r>
      <w:r>
        <w:t>).</w:t>
      </w:r>
      <w:bookmarkEnd w:id="38570"/>
      <w:r>
        <w:t xml:space="preserve"> </w:t>
      </w:r>
    </w:p>
    <w:p w14:paraId="614784BF" w14:textId="73CD4C08" w:rsidR="009850A6" w:rsidRDefault="009850A6" w:rsidP="00A75B29">
      <w:pPr>
        <w:pStyle w:val="Heading3"/>
      </w:pPr>
      <w:r>
        <w:t>(</w:t>
      </w:r>
      <w:r>
        <w:rPr>
          <w:b/>
        </w:rPr>
        <w:t>Co</w:t>
      </w:r>
      <w:r w:rsidR="009F14FD">
        <w:rPr>
          <w:b/>
        </w:rPr>
        <w:t>ntractor</w:t>
      </w:r>
      <w:r w:rsidRPr="00D7261F">
        <w:rPr>
          <w:b/>
        </w:rPr>
        <w:t xml:space="preserve"> obligations</w:t>
      </w:r>
      <w:r>
        <w:t xml:space="preserve">): </w:t>
      </w:r>
      <w:r w:rsidR="009F14FD">
        <w:t>The</w:t>
      </w:r>
      <w:r>
        <w:t xml:space="preserve"> Co</w:t>
      </w:r>
      <w:r w:rsidR="009F14FD">
        <w:t>ntractor</w:t>
      </w:r>
      <w:r>
        <w:t xml:space="preserve">: </w:t>
      </w:r>
    </w:p>
    <w:p w14:paraId="0FBC764C" w14:textId="06A5F9E1" w:rsidR="009850A6" w:rsidRDefault="009850A6" w:rsidP="00A75B29">
      <w:pPr>
        <w:pStyle w:val="Heading4"/>
      </w:pPr>
      <w:bookmarkStart w:id="38571" w:name="_Ref125011346"/>
      <w:r>
        <w:t>must, and must ensure that all Co</w:t>
      </w:r>
      <w:r w:rsidR="009F14FD">
        <w:t>ntractor</w:t>
      </w:r>
      <w:r>
        <w:t xml:space="preserve"> Associates, take all reasonably necessary steps to ensure compliance with the requirements in clause </w:t>
      </w:r>
      <w:r>
        <w:fldChar w:fldCharType="begin"/>
      </w:r>
      <w:r>
        <w:instrText xml:space="preserve"> REF _Ref462157589 \w \h </w:instrText>
      </w:r>
      <w:r>
        <w:fldChar w:fldCharType="separate"/>
      </w:r>
      <w:r w:rsidR="00C1101A">
        <w:t>52.2</w:t>
      </w:r>
      <w:r>
        <w:fldChar w:fldCharType="end"/>
      </w:r>
      <w:r>
        <w:t xml:space="preserve"> if building work becomes Future Commonwealth Funded Building Work; and</w:t>
      </w:r>
      <w:bookmarkEnd w:id="38571"/>
      <w:r>
        <w:t xml:space="preserve"> </w:t>
      </w:r>
    </w:p>
    <w:p w14:paraId="4C12EC18" w14:textId="685AFFBE" w:rsidR="009850A6" w:rsidRDefault="009850A6" w:rsidP="00A75B29">
      <w:pPr>
        <w:pStyle w:val="Heading4"/>
      </w:pPr>
      <w:bookmarkStart w:id="38572" w:name="_Ref126762723"/>
      <w:r>
        <w:t xml:space="preserve">without limiting clause </w:t>
      </w:r>
      <w:r>
        <w:fldChar w:fldCharType="begin"/>
      </w:r>
      <w:r>
        <w:instrText xml:space="preserve"> REF _Ref125011346 \w \h </w:instrText>
      </w:r>
      <w:r>
        <w:fldChar w:fldCharType="separate"/>
      </w:r>
      <w:r w:rsidR="00C1101A">
        <w:t>52.3(b)(i)</w:t>
      </w:r>
      <w:r>
        <w:fldChar w:fldCharType="end"/>
      </w:r>
      <w:r>
        <w:t>, must not enter into a Subcontract for building work unless the Subcontract requires the Subcontractor to take all reasonable steps to apply and comply with the FSC Act in respect of any Future Commonwealth Funded Building Work.</w:t>
      </w:r>
      <w:bookmarkEnd w:id="38572"/>
      <w:r>
        <w:t xml:space="preserve">      </w:t>
      </w:r>
    </w:p>
    <w:p w14:paraId="15D47864" w14:textId="2921DC67" w:rsidR="009850A6" w:rsidRPr="00FB6786" w:rsidRDefault="009850A6" w:rsidP="009850A6">
      <w:pPr>
        <w:pStyle w:val="Heading1"/>
      </w:pPr>
      <w:bookmarkStart w:id="38573" w:name="_Toc216861125"/>
      <w:r>
        <w:t>Relevant State Policies</w:t>
      </w:r>
      <w:bookmarkEnd w:id="38573"/>
    </w:p>
    <w:p w14:paraId="34B8A053" w14:textId="67B22A9A" w:rsidR="009850A6" w:rsidRPr="00537FC1" w:rsidRDefault="009850A6" w:rsidP="009850A6">
      <w:pPr>
        <w:pStyle w:val="IndentParaLevel1"/>
        <w:keepNext/>
        <w:numPr>
          <w:ilvl w:val="0"/>
          <w:numId w:val="741"/>
        </w:numPr>
      </w:pPr>
      <w:r>
        <w:t xml:space="preserve">Without limiting the remainder of this Deed, </w:t>
      </w:r>
      <w:r w:rsidR="009F14FD">
        <w:t>the</w:t>
      </w:r>
      <w:r>
        <w:t xml:space="preserve"> Co</w:t>
      </w:r>
      <w:r w:rsidR="009F14FD">
        <w:t>ntractor</w:t>
      </w:r>
      <w:r>
        <w:t xml:space="preserve"> must comply with Schedule 12 (</w:t>
      </w:r>
      <w:r w:rsidRPr="00B4637B">
        <w:rPr>
          <w:i/>
          <w:iCs/>
        </w:rPr>
        <w:t>Relevant State Policies Schedule)</w:t>
      </w:r>
      <w:r>
        <w:t xml:space="preserve">. </w:t>
      </w:r>
      <w:r>
        <w:rPr>
          <w:color w:val="0000FF"/>
          <w:u w:val="double"/>
        </w:rPr>
        <w:t xml:space="preserve"> </w:t>
      </w:r>
    </w:p>
    <w:p w14:paraId="2A028426" w14:textId="5D808602" w:rsidR="007A56EE" w:rsidRPr="006C5108" w:rsidRDefault="006E7F6C" w:rsidP="007A4B7D">
      <w:pPr>
        <w:pStyle w:val="Heading1"/>
        <w:numPr>
          <w:ilvl w:val="0"/>
          <w:numId w:val="0"/>
        </w:numPr>
      </w:pPr>
      <w:bookmarkStart w:id="38574" w:name="_Toc216861126"/>
      <w:r>
        <w:t>53A</w:t>
      </w:r>
      <w:r>
        <w:tab/>
      </w:r>
      <w:r w:rsidR="007A56EE" w:rsidRPr="006C5108">
        <w:t>Reporting Criminal and Unlawful Conduct Obligations</w:t>
      </w:r>
      <w:bookmarkEnd w:id="38574"/>
    </w:p>
    <w:p w14:paraId="3D947CF2" w14:textId="0248C66C" w:rsidR="007A56EE" w:rsidRPr="00BA2DDA" w:rsidRDefault="006E7F6C" w:rsidP="007A4B7D">
      <w:pPr>
        <w:pStyle w:val="Heading2"/>
        <w:numPr>
          <w:ilvl w:val="0"/>
          <w:numId w:val="0"/>
        </w:numPr>
      </w:pPr>
      <w:bookmarkStart w:id="38575" w:name="_Toc216861127"/>
      <w:r>
        <w:t>53A.1</w:t>
      </w:r>
      <w:r>
        <w:tab/>
      </w:r>
      <w:r w:rsidR="007A56EE" w:rsidRPr="00BA2DDA">
        <w:t>Policy objectives and application</w:t>
      </w:r>
      <w:bookmarkEnd w:id="38575"/>
    </w:p>
    <w:p w14:paraId="048A3346" w14:textId="77777777" w:rsidR="007A56EE" w:rsidRPr="00267C9B" w:rsidRDefault="007A56EE" w:rsidP="007A56EE">
      <w:pPr>
        <w:pStyle w:val="Heading3"/>
      </w:pPr>
      <w:r w:rsidRPr="009C6817">
        <w:t>The Victorian Government has implemented the RCUC Policy to provide for the reporting of and responding to Criminal</w:t>
      </w:r>
      <w:r>
        <w:t xml:space="preserve"> and</w:t>
      </w:r>
      <w:r w:rsidRPr="009C6817">
        <w:t xml:space="preserve"> Unlawful Conduct in connection with Public Construction procurement.</w:t>
      </w:r>
    </w:p>
    <w:p w14:paraId="44DDB25C" w14:textId="77777777" w:rsidR="007A56EE" w:rsidRDefault="007A56EE" w:rsidP="007A56EE">
      <w:pPr>
        <w:pStyle w:val="Heading3"/>
      </w:pPr>
      <w:r>
        <w:t>The Contractor acknowledges that:</w:t>
      </w:r>
    </w:p>
    <w:p w14:paraId="08105A87" w14:textId="77777777" w:rsidR="007A56EE" w:rsidRDefault="007A56EE" w:rsidP="007A56EE">
      <w:pPr>
        <w:pStyle w:val="Heading4"/>
      </w:pPr>
      <w:r w:rsidRPr="007C055C">
        <w:t>it has reviewed and understands its obligations under the</w:t>
      </w:r>
      <w:r>
        <w:t xml:space="preserve"> RCUC Policy; and</w:t>
      </w:r>
    </w:p>
    <w:p w14:paraId="766D9E1E" w14:textId="77777777" w:rsidR="007A56EE" w:rsidRDefault="007A56EE" w:rsidP="007A56EE">
      <w:pPr>
        <w:pStyle w:val="Heading4"/>
      </w:pPr>
      <w:r>
        <w:t xml:space="preserve">the RCUC Policy: </w:t>
      </w:r>
    </w:p>
    <w:p w14:paraId="6657E420" w14:textId="77777777" w:rsidR="007A56EE" w:rsidRDefault="007A56EE" w:rsidP="007A56EE">
      <w:pPr>
        <w:pStyle w:val="Heading5"/>
      </w:pPr>
      <w:r>
        <w:t>applies to the work under the Contract; and</w:t>
      </w:r>
    </w:p>
    <w:p w14:paraId="54D789F3" w14:textId="77777777" w:rsidR="007A56EE" w:rsidRDefault="007A56EE" w:rsidP="007A56EE">
      <w:pPr>
        <w:pStyle w:val="Heading5"/>
      </w:pPr>
      <w:r>
        <w:t xml:space="preserve">does not limit in any way the Contractor's </w:t>
      </w:r>
      <w:r w:rsidRPr="009C6817">
        <w:t>or its officers</w:t>
      </w:r>
      <w:r>
        <w:t>’</w:t>
      </w:r>
      <w:r w:rsidRPr="009C6817">
        <w:t>, employees</w:t>
      </w:r>
      <w:r>
        <w:t>’</w:t>
      </w:r>
      <w:r w:rsidRPr="009C6817">
        <w:t>, agents</w:t>
      </w:r>
      <w:r>
        <w:t>’</w:t>
      </w:r>
      <w:r w:rsidRPr="009C6817">
        <w:t xml:space="preserve"> and Subcontractors</w:t>
      </w:r>
      <w:r>
        <w:t>’</w:t>
      </w:r>
      <w:r w:rsidRPr="009C6817">
        <w:t xml:space="preserve"> (</w:t>
      </w:r>
      <w:r w:rsidRPr="009C6817">
        <w:rPr>
          <w:b/>
        </w:rPr>
        <w:t>Personnel</w:t>
      </w:r>
      <w:r w:rsidRPr="009C6817">
        <w:t>) obligations under this Contract</w:t>
      </w:r>
      <w:r>
        <w:t xml:space="preserve">, at law or under any other policy. </w:t>
      </w:r>
    </w:p>
    <w:p w14:paraId="6BD3FF73" w14:textId="77777777" w:rsidR="007A56EE" w:rsidRDefault="007A56EE" w:rsidP="007A56EE">
      <w:pPr>
        <w:pStyle w:val="Heading3"/>
      </w:pPr>
      <w:r>
        <w:t xml:space="preserve">The Contractor must, and must ensure that each of its </w:t>
      </w:r>
      <w:r w:rsidRPr="00C1027E">
        <w:t>Personnel</w:t>
      </w:r>
      <w:r>
        <w:t xml:space="preserve">: </w:t>
      </w:r>
    </w:p>
    <w:p w14:paraId="3EFBC641" w14:textId="77777777" w:rsidR="007A56EE" w:rsidRDefault="007A56EE" w:rsidP="007A56EE">
      <w:pPr>
        <w:pStyle w:val="Heading4"/>
      </w:pPr>
      <w:r w:rsidRPr="00742E22">
        <w:t>comply with the</w:t>
      </w:r>
      <w:r>
        <w:t xml:space="preserve"> RCUC Policy;</w:t>
      </w:r>
    </w:p>
    <w:p w14:paraId="5BF17F9B" w14:textId="77777777" w:rsidR="007A56EE" w:rsidRDefault="007A56EE" w:rsidP="007A56EE">
      <w:pPr>
        <w:pStyle w:val="Heading4"/>
      </w:pPr>
      <w:r w:rsidRPr="00CF0766">
        <w:t xml:space="preserve">take all </w:t>
      </w:r>
      <w:r>
        <w:t>reasonably practicable</w:t>
      </w:r>
      <w:r w:rsidRPr="00CF0766">
        <w:t xml:space="preserve"> steps to ensure that workplaces connected with </w:t>
      </w:r>
      <w:r>
        <w:t>the work under the Contract:</w:t>
      </w:r>
    </w:p>
    <w:p w14:paraId="5AB94EE6" w14:textId="77777777" w:rsidR="007A56EE" w:rsidRPr="00277B18" w:rsidRDefault="007A56EE" w:rsidP="007A56EE">
      <w:pPr>
        <w:pStyle w:val="Heading5"/>
      </w:pPr>
      <w:r>
        <w:t>are safe, respectful, inclusive and fr</w:t>
      </w:r>
      <w:r w:rsidRPr="00277B18" w:rsidDel="001E24E2">
        <w:t xml:space="preserve">ee from </w:t>
      </w:r>
      <w:r w:rsidRPr="00277B18">
        <w:t>Criminal</w:t>
      </w:r>
      <w:r>
        <w:t xml:space="preserve"> Conduct and Unlawful</w:t>
      </w:r>
      <w:r w:rsidRPr="00277B18">
        <w:t xml:space="preserve"> Conduct</w:t>
      </w:r>
      <w:r>
        <w:t>; and</w:t>
      </w:r>
    </w:p>
    <w:p w14:paraId="1214B57C" w14:textId="77777777" w:rsidR="007A56EE" w:rsidRDefault="007A56EE" w:rsidP="007A56EE">
      <w:pPr>
        <w:pStyle w:val="Heading5"/>
      </w:pPr>
      <w:r>
        <w:lastRenderedPageBreak/>
        <w:t>comply</w:t>
      </w:r>
      <w:r w:rsidRPr="00E567B0">
        <w:t xml:space="preserve"> with </w:t>
      </w:r>
      <w:r>
        <w:t xml:space="preserve">all laws regulating conduct that constitutes </w:t>
      </w:r>
      <w:r w:rsidRPr="00277B18">
        <w:t>Criminal</w:t>
      </w:r>
      <w:r>
        <w:t xml:space="preserve"> Conduct and Unlawful</w:t>
      </w:r>
      <w:r w:rsidRPr="00277B18">
        <w:t xml:space="preserve"> Conduct</w:t>
      </w:r>
      <w:r>
        <w:t>, including in relation to occupational health and safety and</w:t>
      </w:r>
      <w:r w:rsidRPr="00E567B0">
        <w:t xml:space="preserve"> </w:t>
      </w:r>
      <w:r>
        <w:t>workplace</w:t>
      </w:r>
      <w:r w:rsidRPr="00E567B0">
        <w:t xml:space="preserve"> relations</w:t>
      </w:r>
      <w:r>
        <w:t>; and</w:t>
      </w:r>
    </w:p>
    <w:p w14:paraId="3F83070D" w14:textId="77777777" w:rsidR="007A56EE" w:rsidRDefault="007A56EE" w:rsidP="007A56EE">
      <w:pPr>
        <w:pStyle w:val="Heading4"/>
      </w:pPr>
      <w:r>
        <w:t xml:space="preserve">proactively </w:t>
      </w:r>
      <w:r w:rsidRPr="00E567B0">
        <w:t>report and</w:t>
      </w:r>
      <w:r>
        <w:t xml:space="preserve"> provide evidence of Criminal Conduct and Unlawful Conduct in accordance with the RCUC Policy; </w:t>
      </w:r>
    </w:p>
    <w:p w14:paraId="20B24F9F" w14:textId="77777777" w:rsidR="007A56EE" w:rsidRDefault="007A56EE" w:rsidP="007A56EE">
      <w:pPr>
        <w:pStyle w:val="Heading4"/>
      </w:pPr>
      <w:r>
        <w:t>immediately advise the Principal of any report made by the Contractor to the WIV or a Relevant Regulator under the RCUC Policy unless prohibited by law; and</w:t>
      </w:r>
    </w:p>
    <w:p w14:paraId="73A54EB1" w14:textId="50782974" w:rsidR="007A56EE" w:rsidRDefault="007A56EE" w:rsidP="007A56EE">
      <w:pPr>
        <w:pStyle w:val="Heading4"/>
      </w:pPr>
      <w:r w:rsidRPr="00531EAF">
        <w:t xml:space="preserve">on request from the Principal, promptly provide information regarding the policies, frameworks, or systems it has established to monitor and assess compliance with the </w:t>
      </w:r>
      <w:r>
        <w:t>RCUC Policy</w:t>
      </w:r>
      <w:r w:rsidRPr="00531EAF">
        <w:t xml:space="preserve">, as well as its compliance with </w:t>
      </w:r>
      <w:r>
        <w:t xml:space="preserve">this clause </w:t>
      </w:r>
      <w:r w:rsidR="00537FC1">
        <w:t>53A</w:t>
      </w:r>
      <w:r w:rsidRPr="007211D8">
        <w:t>.</w:t>
      </w:r>
    </w:p>
    <w:p w14:paraId="27C8C487" w14:textId="77777777" w:rsidR="007A56EE" w:rsidRDefault="007A56EE" w:rsidP="007A56EE">
      <w:pPr>
        <w:pStyle w:val="Heading3"/>
      </w:pPr>
      <w:r>
        <w:t>The Contractor must:</w:t>
      </w:r>
    </w:p>
    <w:p w14:paraId="5C283BFE" w14:textId="74839255" w:rsidR="007A56EE" w:rsidRDefault="007A56EE" w:rsidP="007A56EE">
      <w:pPr>
        <w:pStyle w:val="Heading4"/>
      </w:pPr>
      <w:r>
        <w:t xml:space="preserve">prepare and maintain records demonstrating compliance with this clause </w:t>
      </w:r>
      <w:r w:rsidR="00537FC1">
        <w:t>53A</w:t>
      </w:r>
      <w:r>
        <w:t xml:space="preserve"> and the RCUC Policy and make those records available to the Principal upon request;</w:t>
      </w:r>
    </w:p>
    <w:p w14:paraId="0E926E05" w14:textId="142E4905" w:rsidR="007A56EE" w:rsidRDefault="007A56EE" w:rsidP="007A56EE">
      <w:pPr>
        <w:pStyle w:val="Heading4"/>
      </w:pPr>
      <w:r>
        <w:t xml:space="preserve">immediately notify the Principal upon becoming aware of any actual or suspected breach of this clause </w:t>
      </w:r>
      <w:r w:rsidR="00537FC1">
        <w:t>53A</w:t>
      </w:r>
      <w:r>
        <w:t>; and</w:t>
      </w:r>
    </w:p>
    <w:p w14:paraId="22937B21" w14:textId="5BE00C26" w:rsidR="007A56EE" w:rsidRDefault="007A56EE" w:rsidP="007A56EE">
      <w:pPr>
        <w:pStyle w:val="Heading4"/>
      </w:pPr>
      <w:r>
        <w:t xml:space="preserve">ensure that each subcontract includes conditions and obligations which are substantially the same as the conditions and obligations under this clause </w:t>
      </w:r>
      <w:r w:rsidR="00537FC1">
        <w:t xml:space="preserve">53A </w:t>
      </w:r>
      <w:r>
        <w:t>and which require Subcontractors to comply with the requirements of the RCUC Policy.</w:t>
      </w:r>
    </w:p>
    <w:p w14:paraId="0EE75524" w14:textId="41A9281B" w:rsidR="007A56EE" w:rsidRPr="00BA2DDA" w:rsidRDefault="006E7F6C" w:rsidP="006E7F6C">
      <w:pPr>
        <w:pStyle w:val="Heading2"/>
        <w:numPr>
          <w:ilvl w:val="0"/>
          <w:numId w:val="0"/>
        </w:numPr>
      </w:pPr>
      <w:bookmarkStart w:id="38576" w:name="_Toc216861128"/>
      <w:r>
        <w:t>53A.2</w:t>
      </w:r>
      <w:r>
        <w:tab/>
      </w:r>
      <w:r w:rsidR="007A56EE" w:rsidRPr="00BA2DDA">
        <w:t>Reporting Obligations</w:t>
      </w:r>
      <w:bookmarkEnd w:id="38576"/>
    </w:p>
    <w:p w14:paraId="5BBA09BD" w14:textId="77777777" w:rsidR="007A56EE" w:rsidRDefault="007A56EE" w:rsidP="007A4B7D">
      <w:pPr>
        <w:pStyle w:val="Heading3"/>
        <w:numPr>
          <w:ilvl w:val="2"/>
          <w:numId w:val="809"/>
        </w:numPr>
      </w:pPr>
      <w:r>
        <w:t xml:space="preserve">The Contractor must </w:t>
      </w:r>
      <w:r w:rsidRPr="00AE6AC9">
        <w:t>promptly</w:t>
      </w:r>
      <w:r>
        <w:t xml:space="preserve">, and in any event within 2 Business Days of becoming aware of an allegation, </w:t>
      </w:r>
      <w:r w:rsidRPr="00267C9B">
        <w:t xml:space="preserve">report any </w:t>
      </w:r>
      <w:r w:rsidRPr="009C6817">
        <w:t>allegation of</w:t>
      </w:r>
      <w:r w:rsidRPr="00267C9B">
        <w:t xml:space="preserve"> Criminal </w:t>
      </w:r>
      <w:r>
        <w:t xml:space="preserve">Conduct </w:t>
      </w:r>
      <w:r w:rsidRPr="00267C9B">
        <w:t xml:space="preserve">or Unlawful Conduct to the WIV </w:t>
      </w:r>
      <w:r w:rsidRPr="009C6817">
        <w:t>or any other appropriate Relevant Regulator</w:t>
      </w:r>
      <w:r>
        <w:t>.</w:t>
      </w:r>
    </w:p>
    <w:p w14:paraId="0B147254" w14:textId="77777777" w:rsidR="007A56EE" w:rsidRDefault="007A56EE" w:rsidP="007A56EE">
      <w:pPr>
        <w:pStyle w:val="Heading3"/>
      </w:pPr>
      <w:r>
        <w:t xml:space="preserve">The Contractor must notify the WIV of any report </w:t>
      </w:r>
      <w:r w:rsidRPr="00500354">
        <w:t>of</w:t>
      </w:r>
      <w:r>
        <w:t xml:space="preserve"> Criminal Conduct or Unlawful Conduct made </w:t>
      </w:r>
      <w:r w:rsidRPr="00267C9B">
        <w:t>to a</w:t>
      </w:r>
      <w:r w:rsidRPr="009C6817">
        <w:t xml:space="preserve"> Relevant Regulator</w:t>
      </w:r>
      <w:r w:rsidRPr="00267C9B">
        <w:t xml:space="preserve"> within </w:t>
      </w:r>
      <w:r>
        <w:t>2 Business Days</w:t>
      </w:r>
      <w:r w:rsidRPr="00267C9B">
        <w:t xml:space="preserve"> of the Contractor making that report, including</w:t>
      </w:r>
      <w:r>
        <w:t xml:space="preserve"> any corrective or remedial action taken (or to be taken) by the Contractor, unless the Relevant Regulator otherwise directs.  </w:t>
      </w:r>
    </w:p>
    <w:p w14:paraId="2A72ABC0" w14:textId="77777777" w:rsidR="007A56EE" w:rsidRDefault="007A56EE" w:rsidP="007A56EE">
      <w:pPr>
        <w:pStyle w:val="Heading3"/>
      </w:pPr>
      <w:r w:rsidRPr="001F7CB9">
        <w:rPr>
          <w:color w:val="000000"/>
        </w:rPr>
        <w:t>The Contractor must take all reasonable and appropriate steps to</w:t>
      </w:r>
      <w:r>
        <w:t xml:space="preserve"> secure, collate, document, maintain, and preserve any evidence or records relating to any allegation of Criminal Conduct or Unlawful Conduct.</w:t>
      </w:r>
    </w:p>
    <w:p w14:paraId="0C33B72D" w14:textId="15061746" w:rsidR="007A56EE" w:rsidRDefault="006E7F6C" w:rsidP="006E7F6C">
      <w:pPr>
        <w:pStyle w:val="Heading2"/>
        <w:numPr>
          <w:ilvl w:val="0"/>
          <w:numId w:val="0"/>
        </w:numPr>
      </w:pPr>
      <w:bookmarkStart w:id="38577" w:name="_Toc216861129"/>
      <w:r>
        <w:t>53A.3</w:t>
      </w:r>
      <w:r>
        <w:tab/>
      </w:r>
      <w:r w:rsidR="007A56EE" w:rsidRPr="00BA2DDA">
        <w:t xml:space="preserve">Addressing Criminal </w:t>
      </w:r>
      <w:r w:rsidR="007A56EE">
        <w:t xml:space="preserve">Conduct </w:t>
      </w:r>
      <w:r w:rsidR="007A56EE" w:rsidRPr="00BA2DDA">
        <w:t>or Unlawful Conduct</w:t>
      </w:r>
      <w:bookmarkEnd w:id="38577"/>
    </w:p>
    <w:p w14:paraId="3706E555" w14:textId="3D3EF6C8" w:rsidR="007A56EE" w:rsidRPr="006D01DA" w:rsidRDefault="007A56EE" w:rsidP="007A4B7D">
      <w:pPr>
        <w:pStyle w:val="IndentParaLevel1"/>
        <w:keepNext/>
        <w:numPr>
          <w:ilvl w:val="0"/>
          <w:numId w:val="741"/>
        </w:numPr>
      </w:pPr>
      <w:r w:rsidRPr="00425FA5">
        <w:t>If the Contract is part of a project valued at $20 million or more</w:t>
      </w:r>
      <w:r>
        <w:t>, t</w:t>
      </w:r>
      <w:r w:rsidRPr="00531EAF">
        <w:t>he Contractor</w:t>
      </w:r>
      <w:r w:rsidRPr="006D01DA">
        <w:t xml:space="preserve"> must</w:t>
      </w:r>
      <w:r>
        <w:t xml:space="preserve"> </w:t>
      </w:r>
      <w:r w:rsidRPr="006D01DA">
        <w:t>implement</w:t>
      </w:r>
      <w:r w:rsidR="005D328D">
        <w:t xml:space="preserve"> </w:t>
      </w:r>
      <w:r w:rsidRPr="006D01DA">
        <w:t>proactive and reactive measures to:</w:t>
      </w:r>
    </w:p>
    <w:p w14:paraId="1E98B942" w14:textId="77777777" w:rsidR="007A56EE" w:rsidRDefault="007A56EE" w:rsidP="007A4B7D">
      <w:pPr>
        <w:pStyle w:val="Heading3"/>
        <w:numPr>
          <w:ilvl w:val="2"/>
          <w:numId w:val="811"/>
        </w:numPr>
      </w:pPr>
      <w:r w:rsidRPr="006D01DA">
        <w:t xml:space="preserve">prevent and respond to Criminal </w:t>
      </w:r>
      <w:r>
        <w:t>Conduct and</w:t>
      </w:r>
      <w:r w:rsidRPr="006D01DA">
        <w:t xml:space="preserve"> Unlawful Conduct;</w:t>
      </w:r>
    </w:p>
    <w:p w14:paraId="6407E879" w14:textId="77777777" w:rsidR="007A56EE" w:rsidRPr="006D01DA" w:rsidRDefault="007A56EE" w:rsidP="007A56EE">
      <w:pPr>
        <w:pStyle w:val="Heading3"/>
      </w:pPr>
      <w:r>
        <w:t xml:space="preserve">ensure the Contractor has appropriate visibility of subcontracting arrangements of its Subcontractors, including a right to reject any subcontracting arrangements by its </w:t>
      </w:r>
      <w:r w:rsidRPr="00267C9B">
        <w:t xml:space="preserve">Subcontractors, to ensure compliance with </w:t>
      </w:r>
      <w:r w:rsidRPr="00267C9B">
        <w:lastRenderedPageBreak/>
        <w:t xml:space="preserve">the requirements of the RCUC Policy to </w:t>
      </w:r>
      <w:r w:rsidRPr="009C6817">
        <w:t>prevent and/or minimise</w:t>
      </w:r>
      <w:r w:rsidRPr="00267C9B">
        <w:t xml:space="preserve"> Criminal</w:t>
      </w:r>
      <w:r>
        <w:t xml:space="preserve"> Conduct</w:t>
      </w:r>
      <w:r w:rsidRPr="00A86E93">
        <w:t xml:space="preserve"> and Unlawful Conduct</w:t>
      </w:r>
      <w:r>
        <w:t xml:space="preserve">; </w:t>
      </w:r>
    </w:p>
    <w:p w14:paraId="1E6E5F72" w14:textId="77777777" w:rsidR="007A56EE" w:rsidRPr="006D01DA" w:rsidRDefault="007A56EE" w:rsidP="007A56EE">
      <w:pPr>
        <w:pStyle w:val="Heading3"/>
      </w:pPr>
      <w:r w:rsidRPr="006D01DA">
        <w:t xml:space="preserve">take appropriate action in response to any Criminal </w:t>
      </w:r>
      <w:r>
        <w:t xml:space="preserve">Conduct </w:t>
      </w:r>
      <w:r w:rsidRPr="006D01DA">
        <w:t xml:space="preserve">or Unlawful Conduct, having regard to any advice or guidance from the </w:t>
      </w:r>
      <w:r w:rsidRPr="00531EAF">
        <w:t>Relevant Regulator</w:t>
      </w:r>
      <w:r w:rsidRPr="006D01DA">
        <w:t xml:space="preserve"> or law enforcement agency;</w:t>
      </w:r>
    </w:p>
    <w:p w14:paraId="0B506B10" w14:textId="77777777" w:rsidR="007A56EE" w:rsidRPr="006D01DA" w:rsidRDefault="007A56EE" w:rsidP="007A56EE">
      <w:pPr>
        <w:pStyle w:val="Heading3"/>
      </w:pPr>
      <w:r w:rsidRPr="006D01DA">
        <w:t xml:space="preserve">as part of the reporting of any Criminal </w:t>
      </w:r>
      <w:r>
        <w:t xml:space="preserve">Conduct </w:t>
      </w:r>
      <w:r w:rsidRPr="006D01DA">
        <w:t>or Unlawful Conduct, notify the WIV of any rectification actions taken in relation to that report; and</w:t>
      </w:r>
    </w:p>
    <w:p w14:paraId="272805B4" w14:textId="77777777" w:rsidR="007A56EE" w:rsidRDefault="007A56EE" w:rsidP="007A56EE">
      <w:pPr>
        <w:pStyle w:val="Heading3"/>
      </w:pPr>
      <w:r w:rsidRPr="006D01DA">
        <w:t xml:space="preserve">undertake corrective or preventative actions to stop and prevent the recurrence of Criminal </w:t>
      </w:r>
      <w:r>
        <w:t>Conduct and</w:t>
      </w:r>
      <w:r w:rsidRPr="006D01DA">
        <w:t xml:space="preserve"> Unlawful Conduct.</w:t>
      </w:r>
    </w:p>
    <w:p w14:paraId="456F8968" w14:textId="27C1ACE9" w:rsidR="007A56EE" w:rsidRPr="00BA2DDA" w:rsidRDefault="006E7F6C" w:rsidP="006E7F6C">
      <w:pPr>
        <w:pStyle w:val="Heading2"/>
        <w:numPr>
          <w:ilvl w:val="0"/>
          <w:numId w:val="0"/>
        </w:numPr>
      </w:pPr>
      <w:bookmarkStart w:id="38578" w:name="_Toc216861130"/>
      <w:r>
        <w:t>53A.4</w:t>
      </w:r>
      <w:r>
        <w:tab/>
      </w:r>
      <w:r w:rsidR="007A56EE" w:rsidRPr="00BA2DDA">
        <w:t>Promote, support and work with the WIV</w:t>
      </w:r>
      <w:bookmarkEnd w:id="38578"/>
    </w:p>
    <w:p w14:paraId="62F72B67" w14:textId="77777777" w:rsidR="007A56EE" w:rsidRPr="004E7A93" w:rsidRDefault="007A56EE" w:rsidP="007A56EE">
      <w:pPr>
        <w:ind w:left="964"/>
        <w:rPr>
          <w:lang w:eastAsia="en-AU"/>
        </w:rPr>
      </w:pPr>
      <w:r w:rsidRPr="004E7A93">
        <w:rPr>
          <w:lang w:eastAsia="en-AU"/>
        </w:rPr>
        <w:t>The Contractor</w:t>
      </w:r>
      <w:r>
        <w:rPr>
          <w:lang w:eastAsia="en-AU"/>
        </w:rPr>
        <w:t xml:space="preserve"> </w:t>
      </w:r>
      <w:r w:rsidRPr="004E7A93">
        <w:rPr>
          <w:lang w:eastAsia="en-AU"/>
        </w:rPr>
        <w:t>must cooperate with, and provide any assistance reasonably required by</w:t>
      </w:r>
      <w:r>
        <w:rPr>
          <w:lang w:eastAsia="en-AU"/>
        </w:rPr>
        <w:t xml:space="preserve"> the </w:t>
      </w:r>
      <w:r w:rsidRPr="004E7A93">
        <w:rPr>
          <w:lang w:eastAsia="en-AU"/>
        </w:rPr>
        <w:t>WIV, including but not limited to:</w:t>
      </w:r>
    </w:p>
    <w:p w14:paraId="3F48F957" w14:textId="77777777" w:rsidR="007A56EE" w:rsidRPr="004E7A93" w:rsidRDefault="007A56EE" w:rsidP="007A4B7D">
      <w:pPr>
        <w:pStyle w:val="Heading3"/>
        <w:numPr>
          <w:ilvl w:val="2"/>
          <w:numId w:val="812"/>
        </w:numPr>
      </w:pPr>
      <w:r w:rsidRPr="004E7A93">
        <w:t xml:space="preserve">distributing communications and training materials to its employees, agents, and </w:t>
      </w:r>
      <w:r>
        <w:t>S</w:t>
      </w:r>
      <w:r w:rsidRPr="004E7A93">
        <w:t>ubcontractors regarding the role of</w:t>
      </w:r>
      <w:r>
        <w:t xml:space="preserve"> the</w:t>
      </w:r>
      <w:r w:rsidRPr="004E7A93">
        <w:t xml:space="preserve"> WIV and the procedures for reporting Criminal</w:t>
      </w:r>
      <w:r>
        <w:t xml:space="preserve"> Conduct</w:t>
      </w:r>
      <w:r w:rsidRPr="004E7A93">
        <w:t xml:space="preserve"> and Unlawful Conduct;</w:t>
      </w:r>
    </w:p>
    <w:p w14:paraId="6D926029" w14:textId="77777777" w:rsidR="007A56EE" w:rsidRPr="004E7A93" w:rsidRDefault="007A56EE" w:rsidP="007A56EE">
      <w:pPr>
        <w:pStyle w:val="Heading3"/>
      </w:pPr>
      <w:r w:rsidRPr="004E7A93">
        <w:t>displaying education and awareness materials and tools developed by</w:t>
      </w:r>
      <w:r>
        <w:t xml:space="preserve"> the</w:t>
      </w:r>
      <w:r w:rsidRPr="004E7A93">
        <w:t xml:space="preserve"> WIV at prominent locations on site, including worksite entry and exit points, rest areas, and other common facilities;</w:t>
      </w:r>
      <w:r>
        <w:t xml:space="preserve"> and</w:t>
      </w:r>
    </w:p>
    <w:p w14:paraId="237FF1C4" w14:textId="77777777" w:rsidR="007A56EE" w:rsidRPr="004E7A93" w:rsidRDefault="007A56EE" w:rsidP="007A56EE">
      <w:pPr>
        <w:pStyle w:val="Heading3"/>
      </w:pPr>
      <w:r w:rsidRPr="004E7A93">
        <w:t xml:space="preserve">promptly responding to any request for information or assistance made by </w:t>
      </w:r>
      <w:r>
        <w:t xml:space="preserve">the </w:t>
      </w:r>
      <w:r w:rsidRPr="004E7A93">
        <w:t>WIV.</w:t>
      </w:r>
    </w:p>
    <w:p w14:paraId="7E6AC331" w14:textId="54983CB5" w:rsidR="007A56EE" w:rsidRDefault="006E7F6C" w:rsidP="006E7F6C">
      <w:pPr>
        <w:pStyle w:val="Heading2"/>
        <w:numPr>
          <w:ilvl w:val="0"/>
          <w:numId w:val="0"/>
        </w:numPr>
      </w:pPr>
      <w:bookmarkStart w:id="38579" w:name="_Toc216861131"/>
      <w:r>
        <w:t>53A.5</w:t>
      </w:r>
      <w:r>
        <w:tab/>
      </w:r>
      <w:r w:rsidR="007A56EE" w:rsidRPr="00531EAF">
        <w:t xml:space="preserve">Systems </w:t>
      </w:r>
      <w:r w:rsidR="007A56EE">
        <w:t>a</w:t>
      </w:r>
      <w:r w:rsidR="007A56EE" w:rsidRPr="00531EAF">
        <w:t>nd Processes</w:t>
      </w:r>
      <w:bookmarkEnd w:id="38579"/>
      <w:r w:rsidR="007A56EE" w:rsidRPr="00531EAF">
        <w:t xml:space="preserve"> </w:t>
      </w:r>
    </w:p>
    <w:p w14:paraId="60CF2A95" w14:textId="77777777" w:rsidR="007A56EE" w:rsidRPr="00531EAF" w:rsidRDefault="007A56EE" w:rsidP="007A56EE">
      <w:pPr>
        <w:ind w:left="964"/>
      </w:pPr>
      <w:r w:rsidRPr="00C67064">
        <w:t>If the Contract is part of a project valued at $20 million or more</w:t>
      </w:r>
      <w:r>
        <w:t>, t</w:t>
      </w:r>
      <w:r w:rsidRPr="00531EAF">
        <w:t>he Contractor must establish and maintain systems and processes to support compliance with the RCUC policy, including but not limited to:</w:t>
      </w:r>
    </w:p>
    <w:p w14:paraId="06A172AB" w14:textId="77777777" w:rsidR="007A56EE" w:rsidRPr="00531EAF" w:rsidRDefault="007A56EE" w:rsidP="007A4B7D">
      <w:pPr>
        <w:pStyle w:val="Heading3"/>
        <w:numPr>
          <w:ilvl w:val="2"/>
          <w:numId w:val="813"/>
        </w:numPr>
      </w:pPr>
      <w:r w:rsidRPr="00531EAF">
        <w:t xml:space="preserve">educating its </w:t>
      </w:r>
      <w:r w:rsidRPr="001D43AB">
        <w:t>Personnel</w:t>
      </w:r>
      <w:r w:rsidRPr="00531EAF">
        <w:t xml:space="preserve"> about their obligations under the RCUC Policy and what constitutes Criminal </w:t>
      </w:r>
      <w:r>
        <w:t xml:space="preserve">Conduct </w:t>
      </w:r>
      <w:r w:rsidRPr="00531EAF">
        <w:t>and Unlawful Conduct;</w:t>
      </w:r>
    </w:p>
    <w:p w14:paraId="7AB8CA1B" w14:textId="77777777" w:rsidR="007A56EE" w:rsidRPr="00531EAF" w:rsidRDefault="007A56EE" w:rsidP="007A56EE">
      <w:pPr>
        <w:pStyle w:val="Heading3"/>
      </w:pPr>
      <w:r w:rsidRPr="00531EAF">
        <w:t xml:space="preserve">actively monitoring compliance with the RCUC Policy using </w:t>
      </w:r>
      <w:r w:rsidRPr="001D43AB">
        <w:t>appropriate systems and processes</w:t>
      </w:r>
      <w:r w:rsidRPr="00531EAF">
        <w:t>;</w:t>
      </w:r>
    </w:p>
    <w:p w14:paraId="1E2E72A9" w14:textId="77777777" w:rsidR="007A56EE" w:rsidRPr="00531EAF" w:rsidRDefault="007A56EE" w:rsidP="007A56EE">
      <w:pPr>
        <w:pStyle w:val="Heading3"/>
      </w:pPr>
      <w:r w:rsidRPr="00531EAF">
        <w:t>working collaboratively with departments and public bodies to support implementation of the RCUC Policy; and</w:t>
      </w:r>
    </w:p>
    <w:p w14:paraId="76F172D1" w14:textId="338E1C7E" w:rsidR="007A56EE" w:rsidRPr="001D43AB" w:rsidRDefault="007A56EE" w:rsidP="007A56EE">
      <w:pPr>
        <w:pStyle w:val="Heading3"/>
      </w:pPr>
      <w:r w:rsidRPr="00531EAF">
        <w:t xml:space="preserve">maintaining records to demonstrate compliance with this clause </w:t>
      </w:r>
      <w:r w:rsidR="001F2E92">
        <w:t>53A</w:t>
      </w:r>
      <w:r w:rsidRPr="00531EAF">
        <w:t xml:space="preserve"> and the RCUC Policy.</w:t>
      </w:r>
    </w:p>
    <w:p w14:paraId="27CEA953" w14:textId="43001AA8" w:rsidR="007A56EE" w:rsidRDefault="006E7F6C" w:rsidP="006E7F6C">
      <w:pPr>
        <w:pStyle w:val="Heading2"/>
        <w:numPr>
          <w:ilvl w:val="0"/>
          <w:numId w:val="0"/>
        </w:numPr>
      </w:pPr>
      <w:bookmarkStart w:id="38580" w:name="_Toc216861132"/>
      <w:r>
        <w:t>53A.6</w:t>
      </w:r>
      <w:r>
        <w:tab/>
      </w:r>
      <w:r w:rsidR="007A56EE">
        <w:t>Consequences of non-compliance</w:t>
      </w:r>
      <w:bookmarkEnd w:id="38580"/>
    </w:p>
    <w:p w14:paraId="3E42901F" w14:textId="69ECC017" w:rsidR="007A56EE" w:rsidRPr="00F153AF" w:rsidRDefault="007A56EE" w:rsidP="007A56EE">
      <w:pPr>
        <w:ind w:left="964"/>
      </w:pPr>
      <w:r>
        <w:t xml:space="preserve">Notwithstanding any other clause in this Contract, if the Contractor or its Personnel </w:t>
      </w:r>
      <w:r w:rsidRPr="00F153AF">
        <w:t>breach</w:t>
      </w:r>
      <w:r>
        <w:t>es</w:t>
      </w:r>
      <w:r w:rsidRPr="00F153AF">
        <w:t xml:space="preserve"> this </w:t>
      </w:r>
      <w:r>
        <w:t xml:space="preserve">clause </w:t>
      </w:r>
      <w:r w:rsidR="001F2E92">
        <w:t>53A</w:t>
      </w:r>
      <w:r>
        <w:t xml:space="preserve">, </w:t>
      </w:r>
      <w:r w:rsidRPr="00F153AF">
        <w:t>the Principal</w:t>
      </w:r>
      <w:r>
        <w:t xml:space="preserve"> may, </w:t>
      </w:r>
      <w:r w:rsidRPr="00F153AF">
        <w:t>in its absolute discretion, to do any or all of the following:</w:t>
      </w:r>
    </w:p>
    <w:p w14:paraId="1A9FCD3B" w14:textId="77777777" w:rsidR="007A56EE" w:rsidRDefault="007A56EE" w:rsidP="007A4B7D">
      <w:pPr>
        <w:pStyle w:val="Heading3"/>
        <w:numPr>
          <w:ilvl w:val="2"/>
          <w:numId w:val="814"/>
        </w:numPr>
      </w:pPr>
      <w:r>
        <w:t>require the Contractor to implement any corrective or remedial action to rectify the breach, including the removal of any individual or subcontractor involved with the Criminal Conduct or Unlawful Conduct;</w:t>
      </w:r>
    </w:p>
    <w:p w14:paraId="7F910D59" w14:textId="77777777" w:rsidR="007A56EE" w:rsidRDefault="007A56EE" w:rsidP="007A56EE">
      <w:pPr>
        <w:pStyle w:val="Heading3"/>
      </w:pPr>
      <w:r>
        <w:lastRenderedPageBreak/>
        <w:t xml:space="preserve">request or recommend the suspension or removal of the Contractor from pre-qualification schemes and panel arrangements related to </w:t>
      </w:r>
      <w:r w:rsidRPr="00B674D4">
        <w:t>Public Construction procurement</w:t>
      </w:r>
      <w:r>
        <w:t>;</w:t>
      </w:r>
    </w:p>
    <w:p w14:paraId="7ABA0305" w14:textId="77777777" w:rsidR="007A56EE" w:rsidRDefault="007A56EE" w:rsidP="007A56EE">
      <w:pPr>
        <w:pStyle w:val="Heading3"/>
      </w:pPr>
      <w:r>
        <w:t>share information about the Contractor with other departments, agencies and the Construction Supplier Register;</w:t>
      </w:r>
    </w:p>
    <w:p w14:paraId="4D12C20A" w14:textId="77777777" w:rsidR="007A56EE" w:rsidRDefault="007A56EE" w:rsidP="007A56EE">
      <w:pPr>
        <w:pStyle w:val="Heading3"/>
      </w:pPr>
      <w:r w:rsidRPr="00F153AF">
        <w:t>suspend the Contract until such time as the breach has been remedied to the satisfaction of the Principal</w:t>
      </w:r>
      <w:r>
        <w:t>;</w:t>
      </w:r>
    </w:p>
    <w:p w14:paraId="63AAD0C6" w14:textId="77777777" w:rsidR="007A56EE" w:rsidRDefault="007A56EE" w:rsidP="007A56EE">
      <w:pPr>
        <w:pStyle w:val="Heading3"/>
      </w:pPr>
      <w:r w:rsidRPr="00F153AF">
        <w:t xml:space="preserve">by written </w:t>
      </w:r>
      <w:r>
        <w:t>n</w:t>
      </w:r>
      <w:r w:rsidRPr="00F153AF">
        <w:t xml:space="preserve">otice immediately </w:t>
      </w:r>
      <w:r>
        <w:t>terminate the Contract; and/or</w:t>
      </w:r>
    </w:p>
    <w:p w14:paraId="2B181F49" w14:textId="77777777" w:rsidR="007A56EE" w:rsidRPr="004F2445" w:rsidRDefault="007A56EE" w:rsidP="007A56EE">
      <w:pPr>
        <w:pStyle w:val="Heading3"/>
      </w:pPr>
      <w:r w:rsidRPr="00F153AF">
        <w:t xml:space="preserve">exercise any </w:t>
      </w:r>
      <w:r>
        <w:t xml:space="preserve">other </w:t>
      </w:r>
      <w:r w:rsidRPr="00F153AF">
        <w:t xml:space="preserve">rights under </w:t>
      </w:r>
      <w:r>
        <w:t>the</w:t>
      </w:r>
      <w:r w:rsidRPr="00F153AF">
        <w:t xml:space="preserve"> Contract</w:t>
      </w:r>
      <w:r>
        <w:t xml:space="preserve"> or at law.</w:t>
      </w:r>
    </w:p>
    <w:p w14:paraId="577507D0" w14:textId="27652626" w:rsidR="007A56EE" w:rsidRPr="00531EAF" w:rsidRDefault="006E7F6C" w:rsidP="006E7F6C">
      <w:pPr>
        <w:pStyle w:val="Heading2"/>
        <w:numPr>
          <w:ilvl w:val="0"/>
          <w:numId w:val="0"/>
        </w:numPr>
      </w:pPr>
      <w:bookmarkStart w:id="38581" w:name="_Toc216861133"/>
      <w:r>
        <w:t>53A.7</w:t>
      </w:r>
      <w:r>
        <w:tab/>
      </w:r>
      <w:r w:rsidR="007A56EE">
        <w:t>Definitions</w:t>
      </w:r>
      <w:bookmarkEnd w:id="38581"/>
    </w:p>
    <w:p w14:paraId="3FB99DAA" w14:textId="385295B4" w:rsidR="007A56EE" w:rsidRDefault="007A56EE" w:rsidP="007A56EE">
      <w:pPr>
        <w:spacing w:before="240"/>
        <w:ind w:left="680" w:firstLine="284"/>
      </w:pPr>
      <w:r>
        <w:t xml:space="preserve">In this clause </w:t>
      </w:r>
      <w:r w:rsidR="00C66376">
        <w:t>53A</w:t>
      </w:r>
      <w:r>
        <w:t>:</w:t>
      </w:r>
    </w:p>
    <w:p w14:paraId="4EE25A33" w14:textId="77777777" w:rsidR="007A56EE" w:rsidRDefault="007A56EE" w:rsidP="007A4B7D">
      <w:pPr>
        <w:pStyle w:val="Heading3"/>
        <w:numPr>
          <w:ilvl w:val="2"/>
          <w:numId w:val="815"/>
        </w:numPr>
      </w:pPr>
      <w:r w:rsidRPr="00C66376">
        <w:rPr>
          <w:b/>
        </w:rPr>
        <w:t>Criminal</w:t>
      </w:r>
      <w:r>
        <w:t xml:space="preserve"> </w:t>
      </w:r>
      <w:r w:rsidRPr="00C66376">
        <w:rPr>
          <w:b/>
        </w:rPr>
        <w:t>Conduct</w:t>
      </w:r>
      <w:r>
        <w:t xml:space="preserve"> has the same meaning as under the RCUC Policy. </w:t>
      </w:r>
    </w:p>
    <w:p w14:paraId="5CAB2F64" w14:textId="77777777" w:rsidR="007A56EE" w:rsidRPr="00267C9B" w:rsidRDefault="007A56EE" w:rsidP="007A56EE">
      <w:pPr>
        <w:pStyle w:val="Heading3"/>
      </w:pPr>
      <w:r w:rsidRPr="00267C9B">
        <w:rPr>
          <w:b/>
        </w:rPr>
        <w:t>Public Construction</w:t>
      </w:r>
      <w:r w:rsidRPr="00267C9B">
        <w:t xml:space="preserve"> </w:t>
      </w:r>
      <w:r w:rsidRPr="000C5E86">
        <w:t>has the same meaning as under the RCUC Policy</w:t>
      </w:r>
      <w:r>
        <w:t>.</w:t>
      </w:r>
    </w:p>
    <w:p w14:paraId="2E45F981" w14:textId="77777777" w:rsidR="007A56EE" w:rsidRPr="000C5E86" w:rsidRDefault="007A56EE" w:rsidP="007A56EE">
      <w:pPr>
        <w:pStyle w:val="Heading3"/>
      </w:pPr>
      <w:r w:rsidRPr="000C5E86">
        <w:rPr>
          <w:b/>
        </w:rPr>
        <w:t>Relevant Regulator</w:t>
      </w:r>
      <w:r w:rsidRPr="000C5E86">
        <w:t xml:space="preserve"> includes each of the regulatory authorities or law enforcement agencies described in the RCUC Policy.</w:t>
      </w:r>
    </w:p>
    <w:p w14:paraId="4D818C19" w14:textId="65CBC6F1" w:rsidR="007A56EE" w:rsidRPr="00BB3AD9" w:rsidRDefault="007A56EE" w:rsidP="007A56EE">
      <w:pPr>
        <w:pStyle w:val="Heading3"/>
      </w:pPr>
      <w:r>
        <w:rPr>
          <w:b/>
        </w:rPr>
        <w:t xml:space="preserve">RCUC Policy </w:t>
      </w:r>
      <w:r w:rsidRPr="00BB3AD9">
        <w:t xml:space="preserve">means the </w:t>
      </w:r>
      <w:r w:rsidR="00C66376">
        <w:t xml:space="preserve">Reporting Criminal and Unlawful Conduct on Public Construction Projects </w:t>
      </w:r>
      <w:r w:rsidRPr="00BB3AD9">
        <w:t xml:space="preserve">policy of the Victorian Government </w:t>
      </w:r>
      <w:r>
        <w:t>dated</w:t>
      </w:r>
      <w:r w:rsidR="00C66376">
        <w:t xml:space="preserve"> December 2025</w:t>
      </w:r>
      <w:r>
        <w:t xml:space="preserve"> as updated from time to time and available at</w:t>
      </w:r>
      <w:r w:rsidR="001F2E92">
        <w:t xml:space="preserve"> </w:t>
      </w:r>
      <w:hyperlink r:id="rId24" w:history="1">
        <w:r w:rsidR="00B662BE" w:rsidRPr="00D45835">
          <w:rPr>
            <w:rStyle w:val="Hyperlink"/>
          </w:rPr>
          <w:t>https://www.vic.gov.au/reporting-criminal-and-unlawful-conduct-public-construction-projects-policy</w:t>
        </w:r>
      </w:hyperlink>
      <w:r w:rsidR="00B662BE">
        <w:t xml:space="preserve"> </w:t>
      </w:r>
      <w:r w:rsidR="001F2E92">
        <w:t>(or such other location as notified by the Principal)</w:t>
      </w:r>
      <w:r>
        <w:t>.</w:t>
      </w:r>
    </w:p>
    <w:p w14:paraId="7DE88ACC" w14:textId="77777777" w:rsidR="007A56EE" w:rsidRPr="00D22063" w:rsidRDefault="007A56EE" w:rsidP="007A56EE">
      <w:pPr>
        <w:pStyle w:val="Heading3"/>
      </w:pPr>
      <w:r>
        <w:rPr>
          <w:rStyle w:val="Strong"/>
        </w:rPr>
        <w:t>Subcontractor</w:t>
      </w:r>
      <w:r>
        <w:t xml:space="preserve"> means any person engaged by the Contractor in connection with the work under the Contract and includes consultants.</w:t>
      </w:r>
    </w:p>
    <w:p w14:paraId="5D21ADA4" w14:textId="77777777" w:rsidR="007A56EE" w:rsidRDefault="007A56EE" w:rsidP="007A56EE">
      <w:pPr>
        <w:pStyle w:val="Heading3"/>
      </w:pPr>
      <w:r w:rsidRPr="00C90FD1">
        <w:rPr>
          <w:b/>
        </w:rPr>
        <w:t>Unlawful</w:t>
      </w:r>
      <w:r>
        <w:t xml:space="preserve"> </w:t>
      </w:r>
      <w:r w:rsidRPr="00C90FD1">
        <w:rPr>
          <w:b/>
        </w:rPr>
        <w:t>Conduct</w:t>
      </w:r>
      <w:r>
        <w:t xml:space="preserve"> has the meaning given in the RCUC Policy.</w:t>
      </w:r>
    </w:p>
    <w:p w14:paraId="5F8908A1" w14:textId="44D370E9" w:rsidR="007A56EE" w:rsidRPr="00B4637B" w:rsidRDefault="007A56EE" w:rsidP="007A4B7D">
      <w:pPr>
        <w:pStyle w:val="Heading3"/>
      </w:pPr>
      <w:r w:rsidRPr="002F2DD2">
        <w:rPr>
          <w:b/>
        </w:rPr>
        <w:t>WIV</w:t>
      </w:r>
      <w:r w:rsidRPr="002F2DD2">
        <w:t xml:space="preserve"> means Workforce </w:t>
      </w:r>
      <w:r w:rsidRPr="00D22063">
        <w:t xml:space="preserve">Inspectorate Victoria, or any successor body responsible for receiving, referring or coordinating reports of Criminal Conduct </w:t>
      </w:r>
      <w:r>
        <w:t>and</w:t>
      </w:r>
      <w:r w:rsidRPr="00D22063">
        <w:t xml:space="preserve"> Unlawful Conduct in connection with Public Construction.</w:t>
      </w:r>
      <w:r w:rsidRPr="002F2DD2">
        <w:t xml:space="preserve"> </w:t>
      </w:r>
    </w:p>
    <w:p w14:paraId="5F8C8BD9" w14:textId="4002FC61" w:rsidR="009850A6" w:rsidRDefault="009850A6" w:rsidP="009850A6">
      <w:pPr>
        <w:pStyle w:val="Heading1"/>
      </w:pPr>
      <w:bookmarkStart w:id="38582" w:name="_Toc216861134"/>
      <w:r>
        <w:t>Data and cyber security</w:t>
      </w:r>
      <w:bookmarkEnd w:id="38582"/>
      <w:r>
        <w:t xml:space="preserve"> </w:t>
      </w:r>
    </w:p>
    <w:p w14:paraId="6D48AAC9" w14:textId="67026BC3" w:rsidR="009850A6" w:rsidRPr="00A75B29" w:rsidRDefault="009850A6" w:rsidP="009850A6">
      <w:pPr>
        <w:pStyle w:val="IndentParaLevel1"/>
        <w:numPr>
          <w:ilvl w:val="0"/>
          <w:numId w:val="0"/>
        </w:numPr>
        <w:ind w:left="990"/>
        <w:rPr>
          <w:b/>
          <w:bCs/>
          <w:i/>
          <w:iCs/>
          <w:highlight w:val="lightGray"/>
        </w:rPr>
      </w:pPr>
      <w:bookmarkStart w:id="38583" w:name="_Hlk131657173"/>
      <w:r w:rsidRPr="00A75B29">
        <w:rPr>
          <w:b/>
          <w:bCs/>
          <w:i/>
          <w:iCs/>
          <w:highlight w:val="lightGray"/>
        </w:rPr>
        <w:t>[Drafting Note: This clause is to be included on a project-specific basis. Where this clause is not applicable, ensure that the definitions of "Cyber Security Incident" and "Relevant Entity" are also deleted.]</w:t>
      </w:r>
    </w:p>
    <w:p w14:paraId="17CCD17D" w14:textId="77777777" w:rsidR="009850A6" w:rsidRPr="00921D38" w:rsidRDefault="009850A6" w:rsidP="00A75B29">
      <w:pPr>
        <w:pStyle w:val="Heading2"/>
      </w:pPr>
      <w:bookmarkStart w:id="38584" w:name="_BPDC_LN_INS_1097"/>
      <w:bookmarkStart w:id="38585" w:name="_BPDC_PR_INS_1098"/>
      <w:bookmarkStart w:id="38586" w:name="_Toc131429078"/>
      <w:bookmarkStart w:id="38587" w:name="_Toc216861135"/>
      <w:bookmarkEnd w:id="38584"/>
      <w:bookmarkEnd w:id="38585"/>
      <w:r w:rsidRPr="00921D38">
        <w:t>Cyber security</w:t>
      </w:r>
      <w:bookmarkEnd w:id="38586"/>
      <w:bookmarkEnd w:id="38587"/>
    </w:p>
    <w:p w14:paraId="278D749D" w14:textId="614439CA" w:rsidR="009850A6" w:rsidRPr="00A75B29" w:rsidRDefault="009850A6" w:rsidP="009850A6">
      <w:pPr>
        <w:pStyle w:val="IndentParaLevel1"/>
        <w:numPr>
          <w:ilvl w:val="0"/>
          <w:numId w:val="742"/>
        </w:numPr>
        <w:rPr>
          <w:u w:val="double"/>
        </w:rPr>
      </w:pPr>
      <w:bookmarkStart w:id="38588" w:name="_BPDC_LN_INS_1095"/>
      <w:bookmarkStart w:id="38589" w:name="_BPDC_PR_INS_1096"/>
      <w:bookmarkEnd w:id="38588"/>
      <w:bookmarkEnd w:id="38589"/>
      <w:r w:rsidRPr="0082477C">
        <w:t xml:space="preserve">Without limiting </w:t>
      </w:r>
      <w:r w:rsidR="007235D8" w:rsidRPr="0082477C">
        <w:t>the</w:t>
      </w:r>
      <w:r w:rsidRPr="0082477C">
        <w:t xml:space="preserve"> Co</w:t>
      </w:r>
      <w:r w:rsidR="007235D8" w:rsidRPr="0082477C">
        <w:t>ntractor</w:t>
      </w:r>
      <w:r w:rsidRPr="0082477C">
        <w:t xml:space="preserve">'s obligations under this Deed: </w:t>
      </w:r>
    </w:p>
    <w:p w14:paraId="78BF7A75" w14:textId="3CE452AD" w:rsidR="009850A6" w:rsidRPr="00A75B29" w:rsidRDefault="003F465C" w:rsidP="00A75B29">
      <w:pPr>
        <w:pStyle w:val="Heading3"/>
      </w:pPr>
      <w:bookmarkStart w:id="38590" w:name="_BPDC_LN_INS_1093"/>
      <w:bookmarkStart w:id="38591" w:name="_BPDC_PR_INS_1094"/>
      <w:bookmarkStart w:id="38592" w:name="_Ref127177071"/>
      <w:bookmarkEnd w:id="38590"/>
      <w:bookmarkEnd w:id="38591"/>
      <w:r w:rsidRPr="00921D38">
        <w:t>t</w:t>
      </w:r>
      <w:r w:rsidR="007235D8" w:rsidRPr="00921D38">
        <w:t xml:space="preserve">he </w:t>
      </w:r>
      <w:r w:rsidR="007235D8" w:rsidRPr="0082477C">
        <w:t>Contractor</w:t>
      </w:r>
      <w:r w:rsidR="009850A6" w:rsidRPr="00921D38">
        <w:t xml:space="preserve"> must notify the </w:t>
      </w:r>
      <w:r w:rsidR="007235D8" w:rsidRPr="00921D38">
        <w:t>Principal</w:t>
      </w:r>
      <w:r w:rsidR="009850A6" w:rsidRPr="00921D38">
        <w:t>, as soon as possible and in any case, no later than four hours, after becoming aware that:</w:t>
      </w:r>
      <w:bookmarkEnd w:id="38592"/>
    </w:p>
    <w:p w14:paraId="64C9C905" w14:textId="61A634BD" w:rsidR="009850A6" w:rsidRPr="00A75B29" w:rsidRDefault="009850A6" w:rsidP="00A75B29">
      <w:pPr>
        <w:pStyle w:val="Heading4"/>
      </w:pPr>
      <w:bookmarkStart w:id="38593" w:name="_BPDC_LN_INS_1091"/>
      <w:bookmarkStart w:id="38594" w:name="_BPDC_PR_INS_1092"/>
      <w:bookmarkEnd w:id="38593"/>
      <w:bookmarkEnd w:id="38594"/>
      <w:r w:rsidRPr="00921D38">
        <w:t xml:space="preserve">a Cyber Security Incident affecting the </w:t>
      </w:r>
      <w:r w:rsidR="007235D8" w:rsidRPr="00921D38">
        <w:t>Works</w:t>
      </w:r>
      <w:r w:rsidRPr="00921D38">
        <w:t xml:space="preserve"> or the </w:t>
      </w:r>
      <w:r w:rsidR="007235D8" w:rsidRPr="00921D38">
        <w:t>Contractor's</w:t>
      </w:r>
      <w:r w:rsidRPr="00921D38">
        <w:t xml:space="preserve"> Activities has occurred or is occurring; and</w:t>
      </w:r>
    </w:p>
    <w:p w14:paraId="2C31C206" w14:textId="33766035" w:rsidR="009850A6" w:rsidRPr="00A75B29" w:rsidRDefault="009850A6" w:rsidP="00A75B29">
      <w:pPr>
        <w:pStyle w:val="Heading4"/>
      </w:pPr>
      <w:bookmarkStart w:id="38595" w:name="_BPDC_LN_INS_1089"/>
      <w:bookmarkStart w:id="38596" w:name="_BPDC_PR_INS_1090"/>
      <w:bookmarkEnd w:id="38595"/>
      <w:bookmarkEnd w:id="38596"/>
      <w:r w:rsidRPr="00921D38">
        <w:lastRenderedPageBreak/>
        <w:t xml:space="preserve">the Cyber Security Incident has had, or is having, a significant impact (whether directly or indirectly) on the </w:t>
      </w:r>
      <w:r w:rsidR="007235D8" w:rsidRPr="00921D38">
        <w:t>Works</w:t>
      </w:r>
      <w:r w:rsidRPr="00921D38">
        <w:t xml:space="preserve">, </w:t>
      </w:r>
      <w:r w:rsidR="007235D8" w:rsidRPr="00921D38">
        <w:t>the</w:t>
      </w:r>
      <w:r w:rsidRPr="00921D38">
        <w:t xml:space="preserve"> Co</w:t>
      </w:r>
      <w:r w:rsidR="007235D8" w:rsidRPr="00921D38">
        <w:t>ntractor</w:t>
      </w:r>
      <w:r w:rsidRPr="00921D38">
        <w:t xml:space="preserve">'s ability to perform its obligations under any Project Document, or the quality of the </w:t>
      </w:r>
      <w:r w:rsidR="007235D8" w:rsidRPr="00921D38">
        <w:t>Contractor's</w:t>
      </w:r>
      <w:r w:rsidRPr="00921D38">
        <w:t xml:space="preserve"> Activities,</w:t>
      </w:r>
    </w:p>
    <w:p w14:paraId="0BED27AA" w14:textId="7DDA5041" w:rsidR="009850A6" w:rsidRPr="00A75B29" w:rsidRDefault="009850A6" w:rsidP="00A75B29">
      <w:pPr>
        <w:pStyle w:val="IndentParaLevel2"/>
        <w:rPr>
          <w:u w:val="double"/>
        </w:rPr>
      </w:pPr>
      <w:bookmarkStart w:id="38597" w:name="_BPDC_LN_INS_1087"/>
      <w:bookmarkStart w:id="38598" w:name="_BPDC_PR_INS_1088"/>
      <w:bookmarkEnd w:id="38597"/>
      <w:bookmarkEnd w:id="38598"/>
      <w:r>
        <w:t xml:space="preserve">where "significant impact" means any material disruption to the availability of essential goods or services provided in connection with the </w:t>
      </w:r>
      <w:r w:rsidR="007235D8">
        <w:t>Work</w:t>
      </w:r>
      <w:r>
        <w:t xml:space="preserve">s or the </w:t>
      </w:r>
      <w:r w:rsidR="007235D8">
        <w:t xml:space="preserve">Contractor's </w:t>
      </w:r>
      <w:r>
        <w:t xml:space="preserve">Activities, or (in relation to the </w:t>
      </w:r>
      <w:r w:rsidR="007235D8">
        <w:t>Works</w:t>
      </w:r>
      <w:r>
        <w:t xml:space="preserve">) any other impact which is taken to be a “significant impact” on all or any part of the </w:t>
      </w:r>
      <w:r w:rsidR="007235D8">
        <w:t>Works</w:t>
      </w:r>
      <w:r>
        <w:t xml:space="preserve"> by reason of section 30BEA of the </w:t>
      </w:r>
      <w:r>
        <w:rPr>
          <w:i/>
          <w:iCs/>
        </w:rPr>
        <w:t>Security of Critical Infrastructure Act 2018</w:t>
      </w:r>
      <w:r>
        <w:t xml:space="preserve"> (Cth).</w:t>
      </w:r>
    </w:p>
    <w:p w14:paraId="2417632D" w14:textId="3B710D88" w:rsidR="009850A6" w:rsidRPr="00A75B29" w:rsidRDefault="003F465C" w:rsidP="00A75B29">
      <w:pPr>
        <w:pStyle w:val="Heading3"/>
      </w:pPr>
      <w:bookmarkStart w:id="38599" w:name="_BPDC_LN_INS_1085"/>
      <w:bookmarkStart w:id="38600" w:name="_BPDC_PR_INS_1086"/>
      <w:bookmarkEnd w:id="38599"/>
      <w:bookmarkEnd w:id="38600"/>
      <w:r w:rsidRPr="00921D38">
        <w:t>t</w:t>
      </w:r>
      <w:r w:rsidR="007235D8" w:rsidRPr="00921D38">
        <w:t>he C</w:t>
      </w:r>
      <w:r w:rsidR="009850A6" w:rsidRPr="00921D38">
        <w:t>o</w:t>
      </w:r>
      <w:r w:rsidR="007235D8" w:rsidRPr="00921D38">
        <w:t>ntractor</w:t>
      </w:r>
      <w:r w:rsidR="009850A6" w:rsidRPr="00921D38">
        <w:t xml:space="preserve"> must notify the </w:t>
      </w:r>
      <w:r w:rsidR="007235D8" w:rsidRPr="00921D38">
        <w:t>Principal</w:t>
      </w:r>
      <w:r w:rsidR="009850A6" w:rsidRPr="00921D38">
        <w:t>, as soon as possible and in any case, no later than 24 hours, after becoming aware that:</w:t>
      </w:r>
    </w:p>
    <w:p w14:paraId="30447497" w14:textId="26D74C29" w:rsidR="009850A6" w:rsidRPr="00A75B29" w:rsidRDefault="009850A6" w:rsidP="00A75B29">
      <w:pPr>
        <w:pStyle w:val="Heading4"/>
      </w:pPr>
      <w:bookmarkStart w:id="38601" w:name="_BPDC_LN_INS_1083"/>
      <w:bookmarkStart w:id="38602" w:name="_BPDC_PR_INS_1084"/>
      <w:bookmarkEnd w:id="38601"/>
      <w:bookmarkEnd w:id="38602"/>
      <w:r w:rsidRPr="00921D38">
        <w:t xml:space="preserve">a Cyber Security Incident affecting the </w:t>
      </w:r>
      <w:r w:rsidR="007235D8" w:rsidRPr="00921D38">
        <w:t>Work</w:t>
      </w:r>
      <w:r w:rsidRPr="00921D38">
        <w:t xml:space="preserve">s or the </w:t>
      </w:r>
      <w:r w:rsidR="007235D8" w:rsidRPr="00921D38">
        <w:t xml:space="preserve">Contractor's </w:t>
      </w:r>
      <w:r w:rsidRPr="00921D38">
        <w:t>Activities has occurred, is occurring, or is imminent; and</w:t>
      </w:r>
    </w:p>
    <w:p w14:paraId="4D398405" w14:textId="77777777" w:rsidR="009850A6" w:rsidRPr="00A75B29" w:rsidRDefault="009850A6" w:rsidP="00A75B29">
      <w:pPr>
        <w:pStyle w:val="Heading4"/>
      </w:pPr>
      <w:bookmarkStart w:id="38603" w:name="_BPDC_LN_INS_1081"/>
      <w:bookmarkStart w:id="38604" w:name="_BPDC_PR_INS_1082"/>
      <w:bookmarkEnd w:id="38603"/>
      <w:bookmarkEnd w:id="38604"/>
      <w:r w:rsidRPr="00921D38">
        <w:t>the Cyber Security Incident has had, is having, or is likely to have, an impact on:</w:t>
      </w:r>
    </w:p>
    <w:p w14:paraId="328A9261" w14:textId="1B42B736" w:rsidR="009850A6" w:rsidRPr="00A75B29" w:rsidRDefault="009850A6" w:rsidP="00A75B29">
      <w:pPr>
        <w:pStyle w:val="Heading5"/>
      </w:pPr>
      <w:bookmarkStart w:id="38605" w:name="_BPDC_LN_INS_1079"/>
      <w:bookmarkStart w:id="38606" w:name="_BPDC_PR_INS_1080"/>
      <w:bookmarkEnd w:id="38605"/>
      <w:bookmarkEnd w:id="38606"/>
      <w:r w:rsidRPr="00921D38">
        <w:t xml:space="preserve">the availability, integrity, or reliability of the </w:t>
      </w:r>
      <w:r w:rsidR="007235D8" w:rsidRPr="00921D38">
        <w:t>Works</w:t>
      </w:r>
      <w:r w:rsidRPr="00921D38">
        <w:t>;</w:t>
      </w:r>
    </w:p>
    <w:p w14:paraId="091E4F8F" w14:textId="74E7F9FF" w:rsidR="009850A6" w:rsidRPr="00ED74C4" w:rsidRDefault="009850A6" w:rsidP="00A75B29">
      <w:pPr>
        <w:pStyle w:val="Heading5"/>
      </w:pPr>
      <w:bookmarkStart w:id="38607" w:name="_BPDC_LN_INS_1077"/>
      <w:bookmarkStart w:id="38608" w:name="_BPDC_PR_INS_1078"/>
      <w:bookmarkEnd w:id="38607"/>
      <w:bookmarkEnd w:id="38608"/>
      <w:r w:rsidRPr="00921D38">
        <w:t xml:space="preserve">the confidentiality of data or information about the Project or the </w:t>
      </w:r>
      <w:r w:rsidR="007235D8" w:rsidRPr="00921D38">
        <w:t>Works</w:t>
      </w:r>
      <w:r w:rsidRPr="00921D38">
        <w:t xml:space="preserve"> or data or information </w:t>
      </w:r>
      <w:r w:rsidRPr="00ED74C4">
        <w:t xml:space="preserve">stored within [any systems forming part of the </w:t>
      </w:r>
      <w:r w:rsidR="007235D8" w:rsidRPr="00ED74C4">
        <w:t>Work</w:t>
      </w:r>
      <w:r w:rsidRPr="00ED74C4">
        <w:t xml:space="preserve">s or used to perform the </w:t>
      </w:r>
      <w:r w:rsidR="007235D8" w:rsidRPr="00ED74C4">
        <w:t>Contractor's</w:t>
      </w:r>
      <w:r w:rsidRPr="00ED74C4">
        <w:t xml:space="preserve"> Activities]; </w:t>
      </w:r>
      <w:bookmarkStart w:id="38609" w:name="_Toc482803759"/>
      <w:bookmarkStart w:id="38610" w:name="_Toc482803760"/>
      <w:bookmarkStart w:id="38611" w:name="_Toc498361387"/>
      <w:bookmarkStart w:id="38612" w:name="_Toc498362974"/>
      <w:bookmarkStart w:id="38613" w:name="_Toc498361392"/>
      <w:bookmarkStart w:id="38614" w:name="_Toc498362979"/>
      <w:bookmarkStart w:id="38615" w:name="_Toc498361394"/>
      <w:bookmarkStart w:id="38616" w:name="_Toc498362981"/>
      <w:bookmarkStart w:id="38617" w:name="_Ref463874978"/>
      <w:bookmarkEnd w:id="38609"/>
      <w:bookmarkEnd w:id="38610"/>
      <w:bookmarkEnd w:id="38611"/>
      <w:bookmarkEnd w:id="38612"/>
      <w:bookmarkEnd w:id="38613"/>
      <w:bookmarkEnd w:id="38614"/>
      <w:bookmarkEnd w:id="38615"/>
      <w:bookmarkEnd w:id="38616"/>
    </w:p>
    <w:p w14:paraId="6ADEDCE4" w14:textId="6746C439" w:rsidR="009850A6" w:rsidRPr="00A75B29" w:rsidRDefault="007235D8" w:rsidP="00A75B29">
      <w:pPr>
        <w:pStyle w:val="Heading5"/>
      </w:pPr>
      <w:bookmarkStart w:id="38618" w:name="_BPDC_LN_INS_1075"/>
      <w:bookmarkStart w:id="38619" w:name="_BPDC_PR_INS_1076"/>
      <w:bookmarkEnd w:id="38618"/>
      <w:bookmarkEnd w:id="38619"/>
      <w:r w:rsidRPr="00921D38">
        <w:t xml:space="preserve">The </w:t>
      </w:r>
      <w:r w:rsidR="009850A6" w:rsidRPr="00921D38">
        <w:t>Co</w:t>
      </w:r>
      <w:r w:rsidRPr="00921D38">
        <w:t>ntractor</w:t>
      </w:r>
      <w:r w:rsidR="009850A6" w:rsidRPr="00921D38">
        <w:t xml:space="preserve">'s ability to perform its obligations under this Deed; or </w:t>
      </w:r>
    </w:p>
    <w:p w14:paraId="02CCFCA9" w14:textId="4BD57BFE" w:rsidR="009850A6" w:rsidRPr="00921D38" w:rsidRDefault="009850A6" w:rsidP="00A75B29">
      <w:pPr>
        <w:pStyle w:val="Heading5"/>
      </w:pPr>
      <w:bookmarkStart w:id="38620" w:name="_BPDC_LN_INS_1073"/>
      <w:bookmarkStart w:id="38621" w:name="_BPDC_PR_INS_1074"/>
      <w:bookmarkEnd w:id="38620"/>
      <w:bookmarkEnd w:id="38621"/>
      <w:r w:rsidRPr="00921D38">
        <w:t>the quality of the</w:t>
      </w:r>
      <w:r w:rsidR="00921D38">
        <w:t xml:space="preserve"> Co</w:t>
      </w:r>
      <w:r w:rsidR="00FF4C66">
        <w:t>n</w:t>
      </w:r>
      <w:r w:rsidR="00921D38">
        <w:t>tractor's Activities</w:t>
      </w:r>
      <w:r w:rsidRPr="00921D38">
        <w:t xml:space="preserve">; and </w:t>
      </w:r>
      <w:bookmarkEnd w:id="38617"/>
      <w:r w:rsidRPr="00A75B29">
        <w:t xml:space="preserve"> </w:t>
      </w:r>
      <w:bookmarkStart w:id="38622" w:name="_BPDC_LN_INS_1071"/>
      <w:bookmarkStart w:id="38623" w:name="_BPDC_PR_INS_1072"/>
      <w:bookmarkEnd w:id="38622"/>
      <w:bookmarkEnd w:id="38623"/>
    </w:p>
    <w:p w14:paraId="0D058D2E" w14:textId="7E871D9C" w:rsidR="009850A6" w:rsidRPr="00A75B29" w:rsidRDefault="003F465C" w:rsidP="00A75B29">
      <w:pPr>
        <w:pStyle w:val="Heading3"/>
        <w:rPr>
          <w:u w:val="double"/>
        </w:rPr>
      </w:pPr>
      <w:r w:rsidRPr="0082477C">
        <w:t>t</w:t>
      </w:r>
      <w:r w:rsidR="007235D8" w:rsidRPr="0082477C">
        <w:t>he</w:t>
      </w:r>
      <w:r w:rsidR="009850A6" w:rsidRPr="0082477C">
        <w:t xml:space="preserve"> Co</w:t>
      </w:r>
      <w:r w:rsidR="007235D8" w:rsidRPr="0082477C">
        <w:t>ntractor</w:t>
      </w:r>
      <w:r w:rsidR="009850A6" w:rsidRPr="0082477C">
        <w:t xml:space="preserve"> must, in relation to any Cyber Security Incident of the type referred to in clause </w:t>
      </w:r>
      <w:r w:rsidR="009850A6" w:rsidRPr="006A0571">
        <w:fldChar w:fldCharType="begin"/>
      </w:r>
      <w:r w:rsidR="009850A6" w:rsidRPr="0082477C">
        <w:instrText xml:space="preserve"> REF _Ref127177071 \w \h </w:instrText>
      </w:r>
      <w:r w:rsidR="009850A6" w:rsidRPr="006A0571">
        <w:fldChar w:fldCharType="separate"/>
      </w:r>
      <w:r w:rsidR="00C1101A">
        <w:t>54.1(a)</w:t>
      </w:r>
      <w:r w:rsidR="009850A6" w:rsidRPr="006A0571">
        <w:fldChar w:fldCharType="end"/>
      </w:r>
      <w:r w:rsidR="009850A6" w:rsidRPr="0082477C">
        <w:t>:</w:t>
      </w:r>
    </w:p>
    <w:p w14:paraId="2905D084" w14:textId="6E86DF0B" w:rsidR="009850A6" w:rsidRPr="00A75B29" w:rsidRDefault="009850A6" w:rsidP="00A75B29">
      <w:pPr>
        <w:pStyle w:val="Heading4"/>
      </w:pPr>
      <w:bookmarkStart w:id="38624" w:name="_BPDC_LN_INS_1069"/>
      <w:bookmarkStart w:id="38625" w:name="_BPDC_PR_INS_1070"/>
      <w:bookmarkEnd w:id="38624"/>
      <w:bookmarkEnd w:id="38625"/>
      <w:r w:rsidRPr="0082477C">
        <w:t xml:space="preserve">provide the </w:t>
      </w:r>
      <w:r w:rsidR="007235D8" w:rsidRPr="0082477C">
        <w:t>Principal</w:t>
      </w:r>
      <w:r w:rsidRPr="0082477C">
        <w:t xml:space="preserve"> with full details of that Cyber Security Incident;</w:t>
      </w:r>
    </w:p>
    <w:p w14:paraId="5F1D2844" w14:textId="7E30422E" w:rsidR="009850A6" w:rsidRPr="00A75B29" w:rsidRDefault="009850A6" w:rsidP="00A75B29">
      <w:pPr>
        <w:pStyle w:val="Heading4"/>
      </w:pPr>
      <w:bookmarkStart w:id="38626" w:name="_BPDC_LN_INS_1067"/>
      <w:bookmarkStart w:id="38627" w:name="_BPDC_PR_INS_1068"/>
      <w:bookmarkEnd w:id="38626"/>
      <w:bookmarkEnd w:id="38627"/>
      <w:r w:rsidRPr="0082477C">
        <w:t xml:space="preserve">to the extent permitted by Law, comply with all reasonable directions of the </w:t>
      </w:r>
      <w:r w:rsidR="007235D8" w:rsidRPr="0082477C">
        <w:t>Principal</w:t>
      </w:r>
      <w:r w:rsidRPr="0082477C">
        <w:t xml:space="preserve"> in relation to the management of the Cyber Security Incident; </w:t>
      </w:r>
    </w:p>
    <w:p w14:paraId="7C9E9EDD" w14:textId="1D6F7A82" w:rsidR="009850A6" w:rsidRPr="00A75B29" w:rsidRDefault="009850A6" w:rsidP="00A75B29">
      <w:pPr>
        <w:pStyle w:val="Heading4"/>
      </w:pPr>
      <w:bookmarkStart w:id="38628" w:name="_BPDC_LN_INS_1065"/>
      <w:bookmarkStart w:id="38629" w:name="_BPDC_PR_INS_1066"/>
      <w:bookmarkEnd w:id="38628"/>
      <w:bookmarkEnd w:id="38629"/>
      <w:r w:rsidRPr="0082477C">
        <w:t xml:space="preserve">keep the </w:t>
      </w:r>
      <w:r w:rsidR="007235D8" w:rsidRPr="0082477C">
        <w:t>Principal</w:t>
      </w:r>
      <w:r w:rsidRPr="0082477C">
        <w:t xml:space="preserve"> updated regarding the status and management of the Cyber Security Incident;</w:t>
      </w:r>
    </w:p>
    <w:p w14:paraId="6C418ADB" w14:textId="43C034C1" w:rsidR="009850A6" w:rsidRPr="00A75B29" w:rsidRDefault="009850A6" w:rsidP="00A75B29">
      <w:pPr>
        <w:pStyle w:val="Heading4"/>
      </w:pPr>
      <w:bookmarkStart w:id="38630" w:name="_BPDC_LN_INS_1063"/>
      <w:bookmarkStart w:id="38631" w:name="_BPDC_PR_INS_1064"/>
      <w:bookmarkEnd w:id="38630"/>
      <w:bookmarkEnd w:id="38631"/>
      <w:r w:rsidRPr="0082477C">
        <w:t xml:space="preserve">unless required to do so by Law, not notify any third party of the Cyber Security Incident without the </w:t>
      </w:r>
      <w:r w:rsidR="007235D8" w:rsidRPr="0082477C">
        <w:t>Principal'</w:t>
      </w:r>
      <w:r w:rsidRPr="0082477C">
        <w:t>s prior written consent; and</w:t>
      </w:r>
    </w:p>
    <w:p w14:paraId="2978D617" w14:textId="4A583653" w:rsidR="009850A6" w:rsidRPr="00A75B29" w:rsidRDefault="009850A6" w:rsidP="00A75B29">
      <w:pPr>
        <w:pStyle w:val="Heading4"/>
      </w:pPr>
      <w:bookmarkStart w:id="38632" w:name="_BPDC_LN_INS_1061"/>
      <w:bookmarkStart w:id="38633" w:name="_BPDC_PR_INS_1062"/>
      <w:bookmarkEnd w:id="38632"/>
      <w:bookmarkEnd w:id="38633"/>
      <w:r w:rsidRPr="0082477C">
        <w:t xml:space="preserve">where the </w:t>
      </w:r>
      <w:r w:rsidR="007235D8" w:rsidRPr="0082477C">
        <w:t>Principal</w:t>
      </w:r>
      <w:r w:rsidRPr="0082477C">
        <w:t xml:space="preserve"> requires, notify the Cyber Security Incident to the Australian Signals Directorate or other persons in accordance with the </w:t>
      </w:r>
      <w:r w:rsidR="007235D8" w:rsidRPr="0082477C">
        <w:t>Principal'</w:t>
      </w:r>
      <w:r w:rsidRPr="0082477C">
        <w:t>s reasonable directions.</w:t>
      </w:r>
    </w:p>
    <w:p w14:paraId="1BBA04CD" w14:textId="77777777" w:rsidR="009850A6" w:rsidRPr="00921D38" w:rsidRDefault="009850A6" w:rsidP="00A75B29">
      <w:pPr>
        <w:pStyle w:val="Heading2"/>
      </w:pPr>
      <w:bookmarkStart w:id="38634" w:name="_BPDC_LN_INS_1059"/>
      <w:bookmarkStart w:id="38635" w:name="_BPDC_PR_INS_1060"/>
      <w:bookmarkStart w:id="38636" w:name="_Toc131429079"/>
      <w:bookmarkStart w:id="38637" w:name="_Toc216861136"/>
      <w:bookmarkEnd w:id="38634"/>
      <w:bookmarkEnd w:id="38635"/>
      <w:r w:rsidRPr="00921D38">
        <w:t>Security of Critical Infrastructure Laws</w:t>
      </w:r>
      <w:bookmarkEnd w:id="38636"/>
      <w:bookmarkEnd w:id="38637"/>
    </w:p>
    <w:p w14:paraId="4A56FB26" w14:textId="1B1B1191" w:rsidR="009850A6" w:rsidRPr="00A75B29" w:rsidRDefault="009850A6" w:rsidP="009850A6">
      <w:pPr>
        <w:pStyle w:val="IndentParaLevel1"/>
        <w:numPr>
          <w:ilvl w:val="0"/>
          <w:numId w:val="742"/>
        </w:numPr>
        <w:rPr>
          <w:u w:val="double"/>
        </w:rPr>
      </w:pPr>
      <w:bookmarkStart w:id="38638" w:name="_BPDC_LN_INS_1057"/>
      <w:bookmarkStart w:id="38639" w:name="_BPDC_PR_INS_1058"/>
      <w:bookmarkEnd w:id="38638"/>
      <w:bookmarkEnd w:id="38639"/>
      <w:r>
        <w:t>Without limiting clause</w:t>
      </w:r>
      <w:r w:rsidR="00FF4C66">
        <w:t xml:space="preserve"> </w:t>
      </w:r>
      <w:r w:rsidR="00FF4C66">
        <w:fldChar w:fldCharType="begin"/>
      </w:r>
      <w:r w:rsidR="00FF4C66">
        <w:instrText xml:space="preserve"> REF _Ref132107409 \w \h </w:instrText>
      </w:r>
      <w:r w:rsidR="00FF4C66">
        <w:fldChar w:fldCharType="separate"/>
      </w:r>
      <w:r w:rsidR="00C1101A">
        <w:t>5.1</w:t>
      </w:r>
      <w:r w:rsidR="00FF4C66">
        <w:fldChar w:fldCharType="end"/>
      </w:r>
      <w:r>
        <w:t xml:space="preserve">, to the extent that the Security of Critical Infrastructure Laws apply to any of the </w:t>
      </w:r>
      <w:r w:rsidR="007235D8">
        <w:t>Principal</w:t>
      </w:r>
      <w:r>
        <w:t xml:space="preserve">, </w:t>
      </w:r>
      <w:r w:rsidR="007235D8">
        <w:t>the</w:t>
      </w:r>
      <w:r>
        <w:t xml:space="preserve"> Co</w:t>
      </w:r>
      <w:r w:rsidR="007235D8">
        <w:t>ntractor</w:t>
      </w:r>
      <w:r>
        <w:t xml:space="preserve"> or any </w:t>
      </w:r>
      <w:r w:rsidRPr="0082477C">
        <w:t>Co</w:t>
      </w:r>
      <w:r w:rsidR="007235D8" w:rsidRPr="0082477C">
        <w:t>ntractor</w:t>
      </w:r>
      <w:r w:rsidRPr="0082477C">
        <w:t xml:space="preserve"> Associates in connection with the </w:t>
      </w:r>
      <w:r w:rsidR="007235D8" w:rsidRPr="0082477C">
        <w:t>Contractor's</w:t>
      </w:r>
      <w:r w:rsidRPr="0082477C">
        <w:t xml:space="preserve"> Activities or the </w:t>
      </w:r>
      <w:r w:rsidR="007235D8" w:rsidRPr="0082477C">
        <w:t>Works</w:t>
      </w:r>
      <w:r w:rsidRPr="0082477C">
        <w:t xml:space="preserve">, </w:t>
      </w:r>
      <w:r w:rsidR="007235D8" w:rsidRPr="0082477C">
        <w:t>the</w:t>
      </w:r>
      <w:r w:rsidRPr="0082477C">
        <w:t xml:space="preserve"> Co</w:t>
      </w:r>
      <w:r w:rsidR="007235D8" w:rsidRPr="0082477C">
        <w:t>ntractor</w:t>
      </w:r>
      <w:r w:rsidRPr="0082477C">
        <w:t xml:space="preserve"> must: </w:t>
      </w:r>
    </w:p>
    <w:p w14:paraId="05EDB002" w14:textId="0A9A97AE" w:rsidR="009850A6" w:rsidRPr="00A75B29" w:rsidRDefault="009850A6" w:rsidP="00A75B29">
      <w:pPr>
        <w:pStyle w:val="Heading3"/>
      </w:pPr>
      <w:bookmarkStart w:id="38640" w:name="_BPDC_LN_INS_1055"/>
      <w:bookmarkStart w:id="38641" w:name="_BPDC_PR_INS_1056"/>
      <w:bookmarkEnd w:id="38640"/>
      <w:bookmarkEnd w:id="38641"/>
      <w:r w:rsidRPr="0082477C">
        <w:lastRenderedPageBreak/>
        <w:t>comply with, and ensure that any Co</w:t>
      </w:r>
      <w:r w:rsidR="007235D8" w:rsidRPr="0082477C">
        <w:t>ntractor</w:t>
      </w:r>
      <w:r w:rsidRPr="0082477C">
        <w:t xml:space="preserve"> Ass</w:t>
      </w:r>
      <w:r w:rsidRPr="00FF4C66">
        <w:t xml:space="preserve">ociates comply with, </w:t>
      </w:r>
      <w:r w:rsidR="007235D8" w:rsidRPr="00FF4C66">
        <w:t xml:space="preserve">the </w:t>
      </w:r>
      <w:r w:rsidRPr="00FF4C66">
        <w:t>Co</w:t>
      </w:r>
      <w:r w:rsidR="007235D8" w:rsidRPr="00FF4C66">
        <w:t>ntractor</w:t>
      </w:r>
      <w:r w:rsidRPr="00FF4C66">
        <w:t xml:space="preserve">'s and any </w:t>
      </w:r>
      <w:r w:rsidR="007235D8" w:rsidRPr="00FF4C66">
        <w:t>Contractor</w:t>
      </w:r>
      <w:r w:rsidRPr="00FF4C66">
        <w:t xml:space="preserve"> Associates' respective obligations as a Relevant Entity or a Reporting Entity (as the case may be) under the Security of Critical Infrastructure Laws and generally; </w:t>
      </w:r>
    </w:p>
    <w:p w14:paraId="0A85EFFB" w14:textId="10330F6F" w:rsidR="009850A6" w:rsidRPr="00A75B29" w:rsidRDefault="009850A6" w:rsidP="00A75B29">
      <w:pPr>
        <w:pStyle w:val="Heading3"/>
      </w:pPr>
      <w:bookmarkStart w:id="38642" w:name="_BPDC_LN_INS_1053"/>
      <w:bookmarkStart w:id="38643" w:name="_BPDC_PR_INS_1054"/>
      <w:bookmarkEnd w:id="38642"/>
      <w:bookmarkEnd w:id="38643"/>
      <w:r w:rsidRPr="00FF4C66">
        <w:t xml:space="preserve">in respect of the </w:t>
      </w:r>
      <w:r w:rsidR="007235D8" w:rsidRPr="00FF4C66">
        <w:t>Principal'</w:t>
      </w:r>
      <w:r w:rsidRPr="00FF4C66">
        <w:t>s obligations as a Relevant Entity or Reporting Entity (as the case may be) under the Security of Critical Infrastructure Laws:</w:t>
      </w:r>
    </w:p>
    <w:p w14:paraId="4F542CF3" w14:textId="324F9BD2" w:rsidR="009850A6" w:rsidRPr="00A75B29" w:rsidRDefault="009850A6" w:rsidP="00A75B29">
      <w:pPr>
        <w:pStyle w:val="Heading4"/>
      </w:pPr>
      <w:bookmarkStart w:id="38644" w:name="_BPDC_LN_INS_1051"/>
      <w:bookmarkStart w:id="38645" w:name="_BPDC_PR_INS_1052"/>
      <w:bookmarkEnd w:id="38644"/>
      <w:bookmarkEnd w:id="38645"/>
      <w:r w:rsidRPr="00FF4C66">
        <w:t xml:space="preserve">do all things reasonably required by the </w:t>
      </w:r>
      <w:r w:rsidR="007235D8" w:rsidRPr="00FF4C66">
        <w:t>Principal</w:t>
      </w:r>
      <w:r w:rsidRPr="00FF4C66">
        <w:t>, and ensure that any Co</w:t>
      </w:r>
      <w:r w:rsidR="007235D8" w:rsidRPr="00FF4C66">
        <w:t>ntractor</w:t>
      </w:r>
      <w:r w:rsidRPr="00FF4C66">
        <w:t xml:space="preserve"> Associates do all things reasonably required by the </w:t>
      </w:r>
      <w:r w:rsidR="007235D8" w:rsidRPr="00FF4C66">
        <w:t>Principal</w:t>
      </w:r>
      <w:r w:rsidRPr="00FF4C66">
        <w:t xml:space="preserve">, to assist the </w:t>
      </w:r>
      <w:r w:rsidR="007235D8" w:rsidRPr="00FF4C66">
        <w:t>Principal</w:t>
      </w:r>
      <w:r w:rsidRPr="00FF4C66">
        <w:t xml:space="preserve"> in complying with the </w:t>
      </w:r>
      <w:r w:rsidR="007235D8" w:rsidRPr="00FF4C66">
        <w:t>Principal'</w:t>
      </w:r>
      <w:r w:rsidRPr="00FF4C66">
        <w:t>s obligations; and</w:t>
      </w:r>
    </w:p>
    <w:p w14:paraId="6B4D4C07" w14:textId="11F850CA" w:rsidR="009850A6" w:rsidRPr="00A75B29" w:rsidRDefault="009850A6" w:rsidP="00A75B29">
      <w:pPr>
        <w:pStyle w:val="Heading4"/>
      </w:pPr>
      <w:bookmarkStart w:id="38646" w:name="_BPDC_LN_INS_1049"/>
      <w:bookmarkStart w:id="38647" w:name="_BPDC_PR_INS_1050"/>
      <w:bookmarkEnd w:id="38646"/>
      <w:bookmarkEnd w:id="38647"/>
      <w:r w:rsidRPr="00FF4C66">
        <w:t xml:space="preserve">not do anything, and ensure that any </w:t>
      </w:r>
      <w:r w:rsidR="00E368FC">
        <w:t>Contractor</w:t>
      </w:r>
      <w:r w:rsidRPr="00FF4C66">
        <w:t xml:space="preserve"> Associates do not do anything, which would preclude or prevent the </w:t>
      </w:r>
      <w:r w:rsidR="007235D8" w:rsidRPr="00FF4C66">
        <w:t>Principal</w:t>
      </w:r>
      <w:r w:rsidRPr="00FF4C66">
        <w:t xml:space="preserve"> from complying with its obligations;</w:t>
      </w:r>
    </w:p>
    <w:p w14:paraId="0F6A9C03" w14:textId="7F50C04A" w:rsidR="009850A6" w:rsidRPr="00A75B29" w:rsidRDefault="009850A6" w:rsidP="00A75B29">
      <w:pPr>
        <w:pStyle w:val="Heading3"/>
      </w:pPr>
      <w:bookmarkStart w:id="38648" w:name="_BPDC_LN_INS_1047"/>
      <w:bookmarkStart w:id="38649" w:name="_BPDC_PR_INS_1048"/>
      <w:bookmarkEnd w:id="38648"/>
      <w:bookmarkEnd w:id="38649"/>
      <w:r w:rsidRPr="00FF4C66">
        <w:t>comply with, and ensure that any Co</w:t>
      </w:r>
      <w:r w:rsidR="007235D8" w:rsidRPr="00FF4C66">
        <w:t>ntractor</w:t>
      </w:r>
      <w:r w:rsidRPr="00FF4C66">
        <w:t xml:space="preserve"> Associates comply with, any "critical infrastructure risk management program" or "incident response plan" (each as defined in the </w:t>
      </w:r>
      <w:r w:rsidRPr="00FE611F">
        <w:rPr>
          <w:i/>
          <w:iCs/>
        </w:rPr>
        <w:t>Security of Critical Infrastructure Act 2018</w:t>
      </w:r>
      <w:r w:rsidRPr="00FF4C66">
        <w:t xml:space="preserve"> (Cth)) provided to </w:t>
      </w:r>
      <w:r w:rsidR="007235D8" w:rsidRPr="00FF4C66">
        <w:t xml:space="preserve">the </w:t>
      </w:r>
      <w:r w:rsidRPr="00FF4C66">
        <w:t>Co</w:t>
      </w:r>
      <w:r w:rsidR="007235D8" w:rsidRPr="00FF4C66">
        <w:t>ntractor</w:t>
      </w:r>
      <w:r w:rsidRPr="00FF4C66">
        <w:t xml:space="preserve"> by the </w:t>
      </w:r>
      <w:r w:rsidR="007235D8" w:rsidRPr="00FF4C66">
        <w:t>Principal</w:t>
      </w:r>
      <w:r w:rsidRPr="00FF4C66">
        <w:t xml:space="preserve">, to the extent relating to the </w:t>
      </w:r>
      <w:r w:rsidR="007235D8" w:rsidRPr="00FF4C66">
        <w:t>Contractor's</w:t>
      </w:r>
      <w:r w:rsidRPr="00FF4C66">
        <w:t xml:space="preserve"> Activities or the </w:t>
      </w:r>
      <w:r w:rsidR="007235D8" w:rsidRPr="00FF4C66">
        <w:t>Work</w:t>
      </w:r>
      <w:r w:rsidRPr="00FF4C66">
        <w:t>s;</w:t>
      </w:r>
    </w:p>
    <w:p w14:paraId="07EFCF1F" w14:textId="5CA56CBD" w:rsidR="009850A6" w:rsidRPr="00A75B29" w:rsidRDefault="009850A6" w:rsidP="00A75B29">
      <w:pPr>
        <w:pStyle w:val="Heading3"/>
      </w:pPr>
      <w:bookmarkStart w:id="38650" w:name="_BPDC_LN_INS_1045"/>
      <w:bookmarkStart w:id="38651" w:name="_BPDC_PR_INS_1046"/>
      <w:bookmarkEnd w:id="38650"/>
      <w:bookmarkEnd w:id="38651"/>
      <w:r w:rsidRPr="00FF4C66">
        <w:t>comply with, and ensure that any Co</w:t>
      </w:r>
      <w:r w:rsidR="007235D8" w:rsidRPr="00FF4C66">
        <w:t>ntractor</w:t>
      </w:r>
      <w:r w:rsidRPr="00FF4C66">
        <w:t xml:space="preserve"> Associates comply with, any lawful notice, direction or request issued to the </w:t>
      </w:r>
      <w:r w:rsidR="007235D8" w:rsidRPr="00FF4C66">
        <w:t>Principal</w:t>
      </w:r>
      <w:r w:rsidRPr="00FF4C66">
        <w:t xml:space="preserve"> under the Security of Critical Infrastructure Laws in relation to the </w:t>
      </w:r>
      <w:r w:rsidR="007235D8" w:rsidRPr="00FF4C66">
        <w:t>Contractor's</w:t>
      </w:r>
      <w:r w:rsidRPr="00FF4C66">
        <w:t xml:space="preserve"> Activities or the </w:t>
      </w:r>
      <w:r w:rsidR="007235D8" w:rsidRPr="00FF4C66">
        <w:t>Work</w:t>
      </w:r>
      <w:r w:rsidRPr="00FF4C66">
        <w:t xml:space="preserve">s, where the </w:t>
      </w:r>
      <w:r w:rsidR="007235D8" w:rsidRPr="00FF4C66">
        <w:t>Principal</w:t>
      </w:r>
      <w:r w:rsidRPr="00FF4C66">
        <w:t xml:space="preserve"> provides a copy of such notice to </w:t>
      </w:r>
      <w:r w:rsidR="007235D8" w:rsidRPr="00FF4C66">
        <w:t>the</w:t>
      </w:r>
      <w:r w:rsidRPr="00FF4C66">
        <w:t xml:space="preserve"> Co</w:t>
      </w:r>
      <w:r w:rsidR="007235D8" w:rsidRPr="00FF4C66">
        <w:t>ntractor</w:t>
      </w:r>
      <w:r w:rsidRPr="00FF4C66">
        <w:t>; and</w:t>
      </w:r>
    </w:p>
    <w:p w14:paraId="15E99C4D" w14:textId="0C7964E8" w:rsidR="009850A6" w:rsidRPr="00A75B29" w:rsidRDefault="009850A6" w:rsidP="00A75B29">
      <w:pPr>
        <w:pStyle w:val="Heading3"/>
      </w:pPr>
      <w:bookmarkStart w:id="38652" w:name="_BPDC_LN_INS_1043"/>
      <w:bookmarkStart w:id="38653" w:name="_BPDC_PR_INS_1044"/>
      <w:bookmarkEnd w:id="38652"/>
      <w:bookmarkEnd w:id="38653"/>
      <w:r w:rsidRPr="00FF4C66">
        <w:t xml:space="preserve">where </w:t>
      </w:r>
      <w:r w:rsidR="007235D8" w:rsidRPr="00FF4C66">
        <w:t>the</w:t>
      </w:r>
      <w:r w:rsidRPr="00FF4C66">
        <w:t xml:space="preserve"> Co</w:t>
      </w:r>
      <w:r w:rsidR="007235D8" w:rsidRPr="00FF4C66">
        <w:t>ntractor</w:t>
      </w:r>
      <w:r w:rsidRPr="00FF4C66">
        <w:t xml:space="preserve"> receives a notice, direction or request under the Security of Critical Infrastructure Laws in relation to the </w:t>
      </w:r>
      <w:r w:rsidR="007235D8" w:rsidRPr="00FF4C66">
        <w:t>Work</w:t>
      </w:r>
      <w:r w:rsidRPr="00FF4C66">
        <w:t xml:space="preserve">s or </w:t>
      </w:r>
      <w:r w:rsidR="007235D8" w:rsidRPr="00FF4C66">
        <w:t>Contractor's</w:t>
      </w:r>
      <w:r w:rsidRPr="00FF4C66">
        <w:t xml:space="preserve"> Activities:</w:t>
      </w:r>
    </w:p>
    <w:p w14:paraId="3E1DE6C0" w14:textId="25808467" w:rsidR="009850A6" w:rsidRPr="00A75B29" w:rsidRDefault="009850A6" w:rsidP="00A75B29">
      <w:pPr>
        <w:pStyle w:val="Heading4"/>
      </w:pPr>
      <w:bookmarkStart w:id="38654" w:name="_BPDC_LN_INS_1041"/>
      <w:bookmarkStart w:id="38655" w:name="_BPDC_PR_INS_1042"/>
      <w:bookmarkEnd w:id="38654"/>
      <w:bookmarkEnd w:id="38655"/>
      <w:r w:rsidRPr="00FF4C66">
        <w:t xml:space="preserve">notify the </w:t>
      </w:r>
      <w:r w:rsidR="007235D8" w:rsidRPr="00FF4C66">
        <w:t>Principal</w:t>
      </w:r>
      <w:r w:rsidRPr="00FF4C66">
        <w:t xml:space="preserve"> of that notice, direction or request as soon as practicable after </w:t>
      </w:r>
      <w:r w:rsidR="007235D8" w:rsidRPr="00FF4C66">
        <w:t>the</w:t>
      </w:r>
      <w:r w:rsidRPr="00FF4C66">
        <w:t xml:space="preserve"> Co</w:t>
      </w:r>
      <w:r w:rsidR="007235D8" w:rsidRPr="00FF4C66">
        <w:t>ntractor</w:t>
      </w:r>
      <w:r w:rsidRPr="00FF4C66">
        <w:t xml:space="preserve"> receives it; and</w:t>
      </w:r>
    </w:p>
    <w:p w14:paraId="3A846AFA" w14:textId="44FF7FAB" w:rsidR="00411322" w:rsidRPr="000B3455" w:rsidRDefault="009850A6" w:rsidP="00A75B29">
      <w:pPr>
        <w:pStyle w:val="Heading4"/>
      </w:pPr>
      <w:bookmarkStart w:id="38656" w:name="_BPDC_LN_INS_1039"/>
      <w:bookmarkStart w:id="38657" w:name="_BPDC_PR_INS_1040"/>
      <w:bookmarkEnd w:id="38656"/>
      <w:bookmarkEnd w:id="38657"/>
      <w:r w:rsidRPr="00A306F7">
        <w:t xml:space="preserve">not respond to such notice, direction or request without the </w:t>
      </w:r>
      <w:r w:rsidR="007235D8" w:rsidRPr="00A306F7">
        <w:t>Principal</w:t>
      </w:r>
      <w:r w:rsidRPr="00A306F7">
        <w:t>'s prior written consent (unless required by Law to do so).</w:t>
      </w:r>
      <w:bookmarkEnd w:id="38583"/>
    </w:p>
    <w:p w14:paraId="0508D643" w14:textId="77777777" w:rsidR="007510F4" w:rsidRPr="00FB6786" w:rsidRDefault="007510F4" w:rsidP="00E434F1">
      <w:pPr>
        <w:pStyle w:val="Heading1"/>
      </w:pPr>
      <w:bookmarkStart w:id="38658" w:name="_Toc47870469"/>
      <w:bookmarkStart w:id="38659" w:name="_Toc47871356"/>
      <w:bookmarkStart w:id="38660" w:name="_Toc63068474"/>
      <w:bookmarkStart w:id="38661" w:name="_Toc63069706"/>
      <w:bookmarkStart w:id="38662" w:name="_Toc63071620"/>
      <w:bookmarkStart w:id="38663" w:name="_Toc63087244"/>
      <w:bookmarkStart w:id="38664" w:name="_Toc63088478"/>
      <w:bookmarkStart w:id="38665" w:name="_Toc63237138"/>
      <w:bookmarkStart w:id="38666" w:name="_Toc63238373"/>
      <w:bookmarkStart w:id="38667" w:name="_Toc47867734"/>
      <w:bookmarkStart w:id="38668" w:name="_Toc47868732"/>
      <w:bookmarkStart w:id="38669" w:name="_Toc47869606"/>
      <w:bookmarkStart w:id="38670" w:name="_Toc47870470"/>
      <w:bookmarkStart w:id="38671" w:name="_Toc47871357"/>
      <w:bookmarkStart w:id="38672" w:name="_Toc49111496"/>
      <w:bookmarkStart w:id="38673" w:name="_Toc49328642"/>
      <w:bookmarkStart w:id="38674" w:name="_Toc49433824"/>
      <w:bookmarkStart w:id="38675" w:name="_Toc49435010"/>
      <w:bookmarkStart w:id="38676" w:name="_Toc49436200"/>
      <w:bookmarkStart w:id="38677" w:name="_Toc49437387"/>
      <w:bookmarkStart w:id="38678" w:name="_Toc49454804"/>
      <w:bookmarkStart w:id="38679" w:name="_Toc49456090"/>
      <w:bookmarkStart w:id="38680" w:name="_Toc49457376"/>
      <w:bookmarkStart w:id="38681" w:name="_Toc49459034"/>
      <w:bookmarkStart w:id="38682" w:name="_Toc49864578"/>
      <w:bookmarkStart w:id="38683" w:name="_Toc49865893"/>
      <w:bookmarkStart w:id="38684" w:name="_Toc55546609"/>
      <w:bookmarkStart w:id="38685" w:name="_Toc55551533"/>
      <w:bookmarkStart w:id="38686" w:name="_Toc55564719"/>
      <w:bookmarkStart w:id="38687" w:name="_Toc55565884"/>
      <w:bookmarkStart w:id="38688" w:name="_Toc55570223"/>
      <w:bookmarkStart w:id="38689" w:name="_Toc55573951"/>
      <w:bookmarkStart w:id="38690" w:name="_Toc56007922"/>
      <w:bookmarkStart w:id="38691" w:name="_Toc56009220"/>
      <w:bookmarkStart w:id="38692" w:name="_Toc58253336"/>
      <w:bookmarkStart w:id="38693" w:name="_Toc58506981"/>
      <w:bookmarkStart w:id="38694" w:name="_Toc58943967"/>
      <w:bookmarkStart w:id="38695" w:name="_Toc58945141"/>
      <w:bookmarkStart w:id="38696" w:name="_Toc63068475"/>
      <w:bookmarkStart w:id="38697" w:name="_Toc63069707"/>
      <w:bookmarkStart w:id="38698" w:name="_Toc63071621"/>
      <w:bookmarkStart w:id="38699" w:name="_Toc63087245"/>
      <w:bookmarkStart w:id="38700" w:name="_Toc63088479"/>
      <w:bookmarkStart w:id="38701" w:name="_Toc63237139"/>
      <w:bookmarkStart w:id="38702" w:name="_Toc63238374"/>
      <w:bookmarkStart w:id="38703" w:name="_Toc47870471"/>
      <w:bookmarkStart w:id="38704" w:name="_Toc47871358"/>
      <w:bookmarkStart w:id="38705" w:name="_Toc63068476"/>
      <w:bookmarkStart w:id="38706" w:name="_Toc63069708"/>
      <w:bookmarkStart w:id="38707" w:name="_Toc63071622"/>
      <w:bookmarkStart w:id="38708" w:name="_Toc63087246"/>
      <w:bookmarkStart w:id="38709" w:name="_Toc63088480"/>
      <w:bookmarkStart w:id="38710" w:name="_Toc63237140"/>
      <w:bookmarkStart w:id="38711" w:name="_Toc63238375"/>
      <w:bookmarkStart w:id="38712" w:name="_Toc47867736"/>
      <w:bookmarkStart w:id="38713" w:name="_Toc47868734"/>
      <w:bookmarkStart w:id="38714" w:name="_Toc47869608"/>
      <w:bookmarkStart w:id="38715" w:name="_Toc47870472"/>
      <w:bookmarkStart w:id="38716" w:name="_Toc47871359"/>
      <w:bookmarkStart w:id="38717" w:name="_Toc63068477"/>
      <w:bookmarkStart w:id="38718" w:name="_Toc63069709"/>
      <w:bookmarkStart w:id="38719" w:name="_Toc63071623"/>
      <w:bookmarkStart w:id="38720" w:name="_Toc63087247"/>
      <w:bookmarkStart w:id="38721" w:name="_Toc63088481"/>
      <w:bookmarkStart w:id="38722" w:name="_Toc63237141"/>
      <w:bookmarkStart w:id="38723" w:name="_Toc63238376"/>
      <w:bookmarkStart w:id="38724" w:name="_Toc47867737"/>
      <w:bookmarkStart w:id="38725" w:name="_Toc47868735"/>
      <w:bookmarkStart w:id="38726" w:name="_Toc47869609"/>
      <w:bookmarkStart w:id="38727" w:name="_Toc47870473"/>
      <w:bookmarkStart w:id="38728" w:name="_Toc47871360"/>
      <w:bookmarkStart w:id="38729" w:name="_Toc63068478"/>
      <w:bookmarkStart w:id="38730" w:name="_Toc63069710"/>
      <w:bookmarkStart w:id="38731" w:name="_Toc63071624"/>
      <w:bookmarkStart w:id="38732" w:name="_Toc63087248"/>
      <w:bookmarkStart w:id="38733" w:name="_Toc63088482"/>
      <w:bookmarkStart w:id="38734" w:name="_Toc63237142"/>
      <w:bookmarkStart w:id="38735" w:name="_Toc63238377"/>
      <w:bookmarkStart w:id="38736" w:name="_Toc47867738"/>
      <w:bookmarkStart w:id="38737" w:name="_Toc47868736"/>
      <w:bookmarkStart w:id="38738" w:name="_Toc47869610"/>
      <w:bookmarkStart w:id="38739" w:name="_Toc47870474"/>
      <w:bookmarkStart w:id="38740" w:name="_Toc47871361"/>
      <w:bookmarkStart w:id="38741" w:name="_Toc63068479"/>
      <w:bookmarkStart w:id="38742" w:name="_Toc63069711"/>
      <w:bookmarkStart w:id="38743" w:name="_Toc63071625"/>
      <w:bookmarkStart w:id="38744" w:name="_Toc63087249"/>
      <w:bookmarkStart w:id="38745" w:name="_Toc63088483"/>
      <w:bookmarkStart w:id="38746" w:name="_Toc63237143"/>
      <w:bookmarkStart w:id="38747" w:name="_Toc63238378"/>
      <w:bookmarkStart w:id="38748" w:name="_Toc47870475"/>
      <w:bookmarkStart w:id="38749" w:name="_Toc47871362"/>
      <w:bookmarkStart w:id="38750" w:name="_Toc63068480"/>
      <w:bookmarkStart w:id="38751" w:name="_Toc63069712"/>
      <w:bookmarkStart w:id="38752" w:name="_Toc63071626"/>
      <w:bookmarkStart w:id="38753" w:name="_Toc63087250"/>
      <w:bookmarkStart w:id="38754" w:name="_Toc63088484"/>
      <w:bookmarkStart w:id="38755" w:name="_Toc63237144"/>
      <w:bookmarkStart w:id="38756" w:name="_Toc63238379"/>
      <w:bookmarkStart w:id="38757" w:name="_Toc47867740"/>
      <w:bookmarkStart w:id="38758" w:name="_Toc47868738"/>
      <w:bookmarkStart w:id="38759" w:name="_Toc47869612"/>
      <w:bookmarkStart w:id="38760" w:name="_Toc47870476"/>
      <w:bookmarkStart w:id="38761" w:name="_Toc47871363"/>
      <w:bookmarkStart w:id="38762" w:name="_Toc63068481"/>
      <w:bookmarkStart w:id="38763" w:name="_Toc63069713"/>
      <w:bookmarkStart w:id="38764" w:name="_Toc63071627"/>
      <w:bookmarkStart w:id="38765" w:name="_Toc63087251"/>
      <w:bookmarkStart w:id="38766" w:name="_Toc63088485"/>
      <w:bookmarkStart w:id="38767" w:name="_Toc63237145"/>
      <w:bookmarkStart w:id="38768" w:name="_Toc63238380"/>
      <w:bookmarkStart w:id="38769" w:name="_Toc47867741"/>
      <w:bookmarkStart w:id="38770" w:name="_Toc47868739"/>
      <w:bookmarkStart w:id="38771" w:name="_Toc47869613"/>
      <w:bookmarkStart w:id="38772" w:name="_Toc47870477"/>
      <w:bookmarkStart w:id="38773" w:name="_Toc47871364"/>
      <w:bookmarkStart w:id="38774" w:name="_Toc63068482"/>
      <w:bookmarkStart w:id="38775" w:name="_Toc63069714"/>
      <w:bookmarkStart w:id="38776" w:name="_Toc63071628"/>
      <w:bookmarkStart w:id="38777" w:name="_Toc63087252"/>
      <w:bookmarkStart w:id="38778" w:name="_Toc63088486"/>
      <w:bookmarkStart w:id="38779" w:name="_Toc63237146"/>
      <w:bookmarkStart w:id="38780" w:name="_Toc63238381"/>
      <w:bookmarkStart w:id="38781" w:name="_Toc47867742"/>
      <w:bookmarkStart w:id="38782" w:name="_Toc47868740"/>
      <w:bookmarkStart w:id="38783" w:name="_Toc47869614"/>
      <w:bookmarkStart w:id="38784" w:name="_Toc47870478"/>
      <w:bookmarkStart w:id="38785" w:name="_Toc47871365"/>
      <w:bookmarkStart w:id="38786" w:name="_Toc63068483"/>
      <w:bookmarkStart w:id="38787" w:name="_Toc63069715"/>
      <w:bookmarkStart w:id="38788" w:name="_Toc63071629"/>
      <w:bookmarkStart w:id="38789" w:name="_Toc63087253"/>
      <w:bookmarkStart w:id="38790" w:name="_Toc63088487"/>
      <w:bookmarkStart w:id="38791" w:name="_Toc63237147"/>
      <w:bookmarkStart w:id="38792" w:name="_Toc63238382"/>
      <w:bookmarkStart w:id="38793" w:name="_Toc47867743"/>
      <w:bookmarkStart w:id="38794" w:name="_Toc47868741"/>
      <w:bookmarkStart w:id="38795" w:name="_Toc47869615"/>
      <w:bookmarkStart w:id="38796" w:name="_Toc47870479"/>
      <w:bookmarkStart w:id="38797" w:name="_Toc47871366"/>
      <w:bookmarkStart w:id="38798" w:name="_Toc63068484"/>
      <w:bookmarkStart w:id="38799" w:name="_Toc63069716"/>
      <w:bookmarkStart w:id="38800" w:name="_Toc63071630"/>
      <w:bookmarkStart w:id="38801" w:name="_Toc63087254"/>
      <w:bookmarkStart w:id="38802" w:name="_Toc63088488"/>
      <w:bookmarkStart w:id="38803" w:name="_Toc63237148"/>
      <w:bookmarkStart w:id="38804" w:name="_Toc63238383"/>
      <w:bookmarkStart w:id="38805" w:name="_Toc47867744"/>
      <w:bookmarkStart w:id="38806" w:name="_Toc47868742"/>
      <w:bookmarkStart w:id="38807" w:name="_Toc47869616"/>
      <w:bookmarkStart w:id="38808" w:name="_Toc47870480"/>
      <w:bookmarkStart w:id="38809" w:name="_Toc47871367"/>
      <w:bookmarkStart w:id="38810" w:name="_Toc63068485"/>
      <w:bookmarkStart w:id="38811" w:name="_Toc63069717"/>
      <w:bookmarkStart w:id="38812" w:name="_Toc63071631"/>
      <w:bookmarkStart w:id="38813" w:name="_Toc63087255"/>
      <w:bookmarkStart w:id="38814" w:name="_Toc63088489"/>
      <w:bookmarkStart w:id="38815" w:name="_Toc63237149"/>
      <w:bookmarkStart w:id="38816" w:name="_Toc63238384"/>
      <w:bookmarkStart w:id="38817" w:name="_Toc47867745"/>
      <w:bookmarkStart w:id="38818" w:name="_Toc47868743"/>
      <w:bookmarkStart w:id="38819" w:name="_Toc47869617"/>
      <w:bookmarkStart w:id="38820" w:name="_Toc47870481"/>
      <w:bookmarkStart w:id="38821" w:name="_Toc47871368"/>
      <w:bookmarkStart w:id="38822" w:name="_Toc63068486"/>
      <w:bookmarkStart w:id="38823" w:name="_Toc63069718"/>
      <w:bookmarkStart w:id="38824" w:name="_Toc63071632"/>
      <w:bookmarkStart w:id="38825" w:name="_Toc63087256"/>
      <w:bookmarkStart w:id="38826" w:name="_Toc63088490"/>
      <w:bookmarkStart w:id="38827" w:name="_Toc63237150"/>
      <w:bookmarkStart w:id="38828" w:name="_Toc63238385"/>
      <w:bookmarkStart w:id="38829" w:name="_Toc47870482"/>
      <w:bookmarkStart w:id="38830" w:name="_Toc47871369"/>
      <w:bookmarkStart w:id="38831" w:name="_Toc63068487"/>
      <w:bookmarkStart w:id="38832" w:name="_Toc63069719"/>
      <w:bookmarkStart w:id="38833" w:name="_Toc63071633"/>
      <w:bookmarkStart w:id="38834" w:name="_Toc63087257"/>
      <w:bookmarkStart w:id="38835" w:name="_Toc63088491"/>
      <w:bookmarkStart w:id="38836" w:name="_Toc63237151"/>
      <w:bookmarkStart w:id="38837" w:name="_Toc63238386"/>
      <w:bookmarkStart w:id="38838" w:name="_Toc47867747"/>
      <w:bookmarkStart w:id="38839" w:name="_Toc47868745"/>
      <w:bookmarkStart w:id="38840" w:name="_Toc47869619"/>
      <w:bookmarkStart w:id="38841" w:name="_Toc47870483"/>
      <w:bookmarkStart w:id="38842" w:name="_Toc47871370"/>
      <w:bookmarkStart w:id="38843" w:name="_Toc63068488"/>
      <w:bookmarkStart w:id="38844" w:name="_Toc63069720"/>
      <w:bookmarkStart w:id="38845" w:name="_Toc63071634"/>
      <w:bookmarkStart w:id="38846" w:name="_Toc63087258"/>
      <w:bookmarkStart w:id="38847" w:name="_Toc63088492"/>
      <w:bookmarkStart w:id="38848" w:name="_Toc63237152"/>
      <w:bookmarkStart w:id="38849" w:name="_Toc63238387"/>
      <w:bookmarkStart w:id="38850" w:name="_Toc47867748"/>
      <w:bookmarkStart w:id="38851" w:name="_Toc47868746"/>
      <w:bookmarkStart w:id="38852" w:name="_Toc47869620"/>
      <w:bookmarkStart w:id="38853" w:name="_Toc47870484"/>
      <w:bookmarkStart w:id="38854" w:name="_Toc47871371"/>
      <w:bookmarkStart w:id="38855" w:name="_Toc63068489"/>
      <w:bookmarkStart w:id="38856" w:name="_Toc63069721"/>
      <w:bookmarkStart w:id="38857" w:name="_Toc63071635"/>
      <w:bookmarkStart w:id="38858" w:name="_Toc63087259"/>
      <w:bookmarkStart w:id="38859" w:name="_Toc63088493"/>
      <w:bookmarkStart w:id="38860" w:name="_Toc63237153"/>
      <w:bookmarkStart w:id="38861" w:name="_Toc63238388"/>
      <w:bookmarkStart w:id="38862" w:name="_Toc47870485"/>
      <w:bookmarkStart w:id="38863" w:name="_Toc47871372"/>
      <w:bookmarkStart w:id="38864" w:name="_Toc63068490"/>
      <w:bookmarkStart w:id="38865" w:name="_Toc63069722"/>
      <w:bookmarkStart w:id="38866" w:name="_Toc63071636"/>
      <w:bookmarkStart w:id="38867" w:name="_Toc63087260"/>
      <w:bookmarkStart w:id="38868" w:name="_Toc63088494"/>
      <w:bookmarkStart w:id="38869" w:name="_Toc63237154"/>
      <w:bookmarkStart w:id="38870" w:name="_Toc63238389"/>
      <w:bookmarkStart w:id="38871" w:name="_Toc47867750"/>
      <w:bookmarkStart w:id="38872" w:name="_Toc47868748"/>
      <w:bookmarkStart w:id="38873" w:name="_Toc47869622"/>
      <w:bookmarkStart w:id="38874" w:name="_Toc47870486"/>
      <w:bookmarkStart w:id="38875" w:name="_Toc47871373"/>
      <w:bookmarkStart w:id="38876" w:name="_Toc63068491"/>
      <w:bookmarkStart w:id="38877" w:name="_Toc63069723"/>
      <w:bookmarkStart w:id="38878" w:name="_Toc63071637"/>
      <w:bookmarkStart w:id="38879" w:name="_Toc63087261"/>
      <w:bookmarkStart w:id="38880" w:name="_Toc63088495"/>
      <w:bookmarkStart w:id="38881" w:name="_Toc63237155"/>
      <w:bookmarkStart w:id="38882" w:name="_Toc63238390"/>
      <w:bookmarkStart w:id="38883" w:name="_Toc47870487"/>
      <w:bookmarkStart w:id="38884" w:name="_Toc47871374"/>
      <w:bookmarkStart w:id="38885" w:name="_Toc63068492"/>
      <w:bookmarkStart w:id="38886" w:name="_Toc63069724"/>
      <w:bookmarkStart w:id="38887" w:name="_Toc63071638"/>
      <w:bookmarkStart w:id="38888" w:name="_Toc63087262"/>
      <w:bookmarkStart w:id="38889" w:name="_Toc63088496"/>
      <w:bookmarkStart w:id="38890" w:name="_Toc63237156"/>
      <w:bookmarkStart w:id="38891" w:name="_Toc63238391"/>
      <w:bookmarkStart w:id="38892" w:name="_Toc47867752"/>
      <w:bookmarkStart w:id="38893" w:name="_Toc47868750"/>
      <w:bookmarkStart w:id="38894" w:name="_Toc47869624"/>
      <w:bookmarkStart w:id="38895" w:name="_Toc47870488"/>
      <w:bookmarkStart w:id="38896" w:name="_Toc47871375"/>
      <w:bookmarkStart w:id="38897" w:name="_Toc63068493"/>
      <w:bookmarkStart w:id="38898" w:name="_Toc63069725"/>
      <w:bookmarkStart w:id="38899" w:name="_Toc63071639"/>
      <w:bookmarkStart w:id="38900" w:name="_Toc63087263"/>
      <w:bookmarkStart w:id="38901" w:name="_Toc63088497"/>
      <w:bookmarkStart w:id="38902" w:name="_Toc63237157"/>
      <w:bookmarkStart w:id="38903" w:name="_Toc63238392"/>
      <w:bookmarkStart w:id="38904" w:name="_Toc47867753"/>
      <w:bookmarkStart w:id="38905" w:name="_Toc47868751"/>
      <w:bookmarkStart w:id="38906" w:name="_Toc47869625"/>
      <w:bookmarkStart w:id="38907" w:name="_Toc47870489"/>
      <w:bookmarkStart w:id="38908" w:name="_Toc47871376"/>
      <w:bookmarkStart w:id="38909" w:name="_Toc63068494"/>
      <w:bookmarkStart w:id="38910" w:name="_Toc63069726"/>
      <w:bookmarkStart w:id="38911" w:name="_Toc63071640"/>
      <w:bookmarkStart w:id="38912" w:name="_Toc63087264"/>
      <w:bookmarkStart w:id="38913" w:name="_Toc63088498"/>
      <w:bookmarkStart w:id="38914" w:name="_Toc63237158"/>
      <w:bookmarkStart w:id="38915" w:name="_Toc63238393"/>
      <w:bookmarkStart w:id="38916" w:name="_Toc47867754"/>
      <w:bookmarkStart w:id="38917" w:name="_Toc47868752"/>
      <w:bookmarkStart w:id="38918" w:name="_Toc47869626"/>
      <w:bookmarkStart w:id="38919" w:name="_Toc47870490"/>
      <w:bookmarkStart w:id="38920" w:name="_Toc47871377"/>
      <w:bookmarkStart w:id="38921" w:name="_Toc63068495"/>
      <w:bookmarkStart w:id="38922" w:name="_Toc63069727"/>
      <w:bookmarkStart w:id="38923" w:name="_Toc63071641"/>
      <w:bookmarkStart w:id="38924" w:name="_Toc63087265"/>
      <w:bookmarkStart w:id="38925" w:name="_Toc63088499"/>
      <w:bookmarkStart w:id="38926" w:name="_Toc63237159"/>
      <w:bookmarkStart w:id="38927" w:name="_Toc63238394"/>
      <w:bookmarkStart w:id="38928" w:name="_Toc47867755"/>
      <w:bookmarkStart w:id="38929" w:name="_Toc47868753"/>
      <w:bookmarkStart w:id="38930" w:name="_Toc47869627"/>
      <w:bookmarkStart w:id="38931" w:name="_Toc47870491"/>
      <w:bookmarkStart w:id="38932" w:name="_Toc47871378"/>
      <w:bookmarkStart w:id="38933" w:name="_Toc63068496"/>
      <w:bookmarkStart w:id="38934" w:name="_Toc63069728"/>
      <w:bookmarkStart w:id="38935" w:name="_Toc63071642"/>
      <w:bookmarkStart w:id="38936" w:name="_Toc63087266"/>
      <w:bookmarkStart w:id="38937" w:name="_Toc63088500"/>
      <w:bookmarkStart w:id="38938" w:name="_Toc63237160"/>
      <w:bookmarkStart w:id="38939" w:name="_Toc63238395"/>
      <w:bookmarkStart w:id="38940" w:name="_Toc47867756"/>
      <w:bookmarkStart w:id="38941" w:name="_Toc47868754"/>
      <w:bookmarkStart w:id="38942" w:name="_Toc47869628"/>
      <w:bookmarkStart w:id="38943" w:name="_Toc47870492"/>
      <w:bookmarkStart w:id="38944" w:name="_Toc47871379"/>
      <w:bookmarkStart w:id="38945" w:name="_Toc63068497"/>
      <w:bookmarkStart w:id="38946" w:name="_Toc63069729"/>
      <w:bookmarkStart w:id="38947" w:name="_Toc63071643"/>
      <w:bookmarkStart w:id="38948" w:name="_Toc63087267"/>
      <w:bookmarkStart w:id="38949" w:name="_Toc63088501"/>
      <w:bookmarkStart w:id="38950" w:name="_Toc63237161"/>
      <w:bookmarkStart w:id="38951" w:name="_Toc63238396"/>
      <w:bookmarkStart w:id="38952" w:name="_Toc47867757"/>
      <w:bookmarkStart w:id="38953" w:name="_Toc47868755"/>
      <w:bookmarkStart w:id="38954" w:name="_Toc47869629"/>
      <w:bookmarkStart w:id="38955" w:name="_Toc47870493"/>
      <w:bookmarkStart w:id="38956" w:name="_Toc47871380"/>
      <w:bookmarkStart w:id="38957" w:name="_Toc63068498"/>
      <w:bookmarkStart w:id="38958" w:name="_Toc63069730"/>
      <w:bookmarkStart w:id="38959" w:name="_Toc63071644"/>
      <w:bookmarkStart w:id="38960" w:name="_Toc63087268"/>
      <w:bookmarkStart w:id="38961" w:name="_Toc63088502"/>
      <w:bookmarkStart w:id="38962" w:name="_Toc63237162"/>
      <w:bookmarkStart w:id="38963" w:name="_Toc63238397"/>
      <w:bookmarkStart w:id="38964" w:name="_Toc47867758"/>
      <w:bookmarkStart w:id="38965" w:name="_Toc47868756"/>
      <w:bookmarkStart w:id="38966" w:name="_Toc47869630"/>
      <w:bookmarkStart w:id="38967" w:name="_Toc47870494"/>
      <w:bookmarkStart w:id="38968" w:name="_Toc47871381"/>
      <w:bookmarkStart w:id="38969" w:name="_Toc63068499"/>
      <w:bookmarkStart w:id="38970" w:name="_Toc63069731"/>
      <w:bookmarkStart w:id="38971" w:name="_Toc63071645"/>
      <w:bookmarkStart w:id="38972" w:name="_Toc63087269"/>
      <w:bookmarkStart w:id="38973" w:name="_Toc63088503"/>
      <w:bookmarkStart w:id="38974" w:name="_Toc63237163"/>
      <w:bookmarkStart w:id="38975" w:name="_Toc63238398"/>
      <w:bookmarkStart w:id="38976" w:name="_Toc47867759"/>
      <w:bookmarkStart w:id="38977" w:name="_Toc47868757"/>
      <w:bookmarkStart w:id="38978" w:name="_Toc47869631"/>
      <w:bookmarkStart w:id="38979" w:name="_Toc47870495"/>
      <w:bookmarkStart w:id="38980" w:name="_Toc47871382"/>
      <w:bookmarkStart w:id="38981" w:name="_Toc63068500"/>
      <w:bookmarkStart w:id="38982" w:name="_Toc63069732"/>
      <w:bookmarkStart w:id="38983" w:name="_Toc63071646"/>
      <w:bookmarkStart w:id="38984" w:name="_Toc63087270"/>
      <w:bookmarkStart w:id="38985" w:name="_Toc63088504"/>
      <w:bookmarkStart w:id="38986" w:name="_Toc63237164"/>
      <w:bookmarkStart w:id="38987" w:name="_Toc63238399"/>
      <w:bookmarkStart w:id="38988" w:name="_Toc47867760"/>
      <w:bookmarkStart w:id="38989" w:name="_Toc47868758"/>
      <w:bookmarkStart w:id="38990" w:name="_Toc47869632"/>
      <w:bookmarkStart w:id="38991" w:name="_Toc47870496"/>
      <w:bookmarkStart w:id="38992" w:name="_Toc47871383"/>
      <w:bookmarkStart w:id="38993" w:name="_Toc63068501"/>
      <w:bookmarkStart w:id="38994" w:name="_Toc63069733"/>
      <w:bookmarkStart w:id="38995" w:name="_Toc63071647"/>
      <w:bookmarkStart w:id="38996" w:name="_Toc63087271"/>
      <w:bookmarkStart w:id="38997" w:name="_Toc63088505"/>
      <w:bookmarkStart w:id="38998" w:name="_Toc63237165"/>
      <w:bookmarkStart w:id="38999" w:name="_Toc63238400"/>
      <w:bookmarkStart w:id="39000" w:name="_Toc47870497"/>
      <w:bookmarkStart w:id="39001" w:name="_Toc47871384"/>
      <w:bookmarkStart w:id="39002" w:name="_Toc63068502"/>
      <w:bookmarkStart w:id="39003" w:name="_Toc63069734"/>
      <w:bookmarkStart w:id="39004" w:name="_Toc63071648"/>
      <w:bookmarkStart w:id="39005" w:name="_Toc63087272"/>
      <w:bookmarkStart w:id="39006" w:name="_Toc63088506"/>
      <w:bookmarkStart w:id="39007" w:name="_Toc63237166"/>
      <w:bookmarkStart w:id="39008" w:name="_Toc63238401"/>
      <w:bookmarkStart w:id="39009" w:name="_Toc47867762"/>
      <w:bookmarkStart w:id="39010" w:name="_Toc47868760"/>
      <w:bookmarkStart w:id="39011" w:name="_Toc47869634"/>
      <w:bookmarkStart w:id="39012" w:name="_Toc47870498"/>
      <w:bookmarkStart w:id="39013" w:name="_Toc47871385"/>
      <w:bookmarkStart w:id="39014" w:name="_Toc63068503"/>
      <w:bookmarkStart w:id="39015" w:name="_Toc63069735"/>
      <w:bookmarkStart w:id="39016" w:name="_Toc63071649"/>
      <w:bookmarkStart w:id="39017" w:name="_Toc63087273"/>
      <w:bookmarkStart w:id="39018" w:name="_Toc63088507"/>
      <w:bookmarkStart w:id="39019" w:name="_Toc63237167"/>
      <w:bookmarkStart w:id="39020" w:name="_Toc63238402"/>
      <w:bookmarkStart w:id="39021" w:name="_Toc47867763"/>
      <w:bookmarkStart w:id="39022" w:name="_Toc47868761"/>
      <w:bookmarkStart w:id="39023" w:name="_Toc47869635"/>
      <w:bookmarkStart w:id="39024" w:name="_Toc47870499"/>
      <w:bookmarkStart w:id="39025" w:name="_Toc47871386"/>
      <w:bookmarkStart w:id="39026" w:name="_Toc63068504"/>
      <w:bookmarkStart w:id="39027" w:name="_Toc63069736"/>
      <w:bookmarkStart w:id="39028" w:name="_Toc63071650"/>
      <w:bookmarkStart w:id="39029" w:name="_Toc63087274"/>
      <w:bookmarkStart w:id="39030" w:name="_Toc63088508"/>
      <w:bookmarkStart w:id="39031" w:name="_Toc63237168"/>
      <w:bookmarkStart w:id="39032" w:name="_Toc63238403"/>
      <w:bookmarkStart w:id="39033" w:name="_Toc47867764"/>
      <w:bookmarkStart w:id="39034" w:name="_Toc47868762"/>
      <w:bookmarkStart w:id="39035" w:name="_Toc47869636"/>
      <w:bookmarkStart w:id="39036" w:name="_Toc47870500"/>
      <w:bookmarkStart w:id="39037" w:name="_Toc47871387"/>
      <w:bookmarkStart w:id="39038" w:name="_Toc63068505"/>
      <w:bookmarkStart w:id="39039" w:name="_Toc63069737"/>
      <w:bookmarkStart w:id="39040" w:name="_Toc63071651"/>
      <w:bookmarkStart w:id="39041" w:name="_Toc63087275"/>
      <w:bookmarkStart w:id="39042" w:name="_Toc63088509"/>
      <w:bookmarkStart w:id="39043" w:name="_Toc63237169"/>
      <w:bookmarkStart w:id="39044" w:name="_Toc63238404"/>
      <w:bookmarkStart w:id="39045" w:name="_Toc47867765"/>
      <w:bookmarkStart w:id="39046" w:name="_Toc47868763"/>
      <w:bookmarkStart w:id="39047" w:name="_Toc47869637"/>
      <w:bookmarkStart w:id="39048" w:name="_Toc47870501"/>
      <w:bookmarkStart w:id="39049" w:name="_Toc47871388"/>
      <w:bookmarkStart w:id="39050" w:name="_Toc63068506"/>
      <w:bookmarkStart w:id="39051" w:name="_Toc63069738"/>
      <w:bookmarkStart w:id="39052" w:name="_Toc63071652"/>
      <w:bookmarkStart w:id="39053" w:name="_Toc63087276"/>
      <w:bookmarkStart w:id="39054" w:name="_Toc63088510"/>
      <w:bookmarkStart w:id="39055" w:name="_Toc63237170"/>
      <w:bookmarkStart w:id="39056" w:name="_Toc63238405"/>
      <w:bookmarkStart w:id="39057" w:name="_Toc47867766"/>
      <w:bookmarkStart w:id="39058" w:name="_Toc47868764"/>
      <w:bookmarkStart w:id="39059" w:name="_Toc47869638"/>
      <w:bookmarkStart w:id="39060" w:name="_Toc47870502"/>
      <w:bookmarkStart w:id="39061" w:name="_Toc47871389"/>
      <w:bookmarkStart w:id="39062" w:name="_Toc63068507"/>
      <w:bookmarkStart w:id="39063" w:name="_Toc63069739"/>
      <w:bookmarkStart w:id="39064" w:name="_Toc63071653"/>
      <w:bookmarkStart w:id="39065" w:name="_Toc63087277"/>
      <w:bookmarkStart w:id="39066" w:name="_Toc63088511"/>
      <w:bookmarkStart w:id="39067" w:name="_Toc63237171"/>
      <w:bookmarkStart w:id="39068" w:name="_Toc63238406"/>
      <w:bookmarkStart w:id="39069" w:name="_Toc47867767"/>
      <w:bookmarkStart w:id="39070" w:name="_Toc47868765"/>
      <w:bookmarkStart w:id="39071" w:name="_Toc47869639"/>
      <w:bookmarkStart w:id="39072" w:name="_Toc47870503"/>
      <w:bookmarkStart w:id="39073" w:name="_Toc47871390"/>
      <w:bookmarkStart w:id="39074" w:name="_Toc63068508"/>
      <w:bookmarkStart w:id="39075" w:name="_Toc63069740"/>
      <w:bookmarkStart w:id="39076" w:name="_Toc63071654"/>
      <w:bookmarkStart w:id="39077" w:name="_Toc63087278"/>
      <w:bookmarkStart w:id="39078" w:name="_Toc63088512"/>
      <w:bookmarkStart w:id="39079" w:name="_Toc63237172"/>
      <w:bookmarkStart w:id="39080" w:name="_Toc63238407"/>
      <w:bookmarkStart w:id="39081" w:name="_Toc47867768"/>
      <w:bookmarkStart w:id="39082" w:name="_Toc47868766"/>
      <w:bookmarkStart w:id="39083" w:name="_Toc47869640"/>
      <w:bookmarkStart w:id="39084" w:name="_Toc47870504"/>
      <w:bookmarkStart w:id="39085" w:name="_Toc47871391"/>
      <w:bookmarkStart w:id="39086" w:name="_Toc63068509"/>
      <w:bookmarkStart w:id="39087" w:name="_Toc63069741"/>
      <w:bookmarkStart w:id="39088" w:name="_Toc63071655"/>
      <w:bookmarkStart w:id="39089" w:name="_Toc63087279"/>
      <w:bookmarkStart w:id="39090" w:name="_Toc63088513"/>
      <w:bookmarkStart w:id="39091" w:name="_Toc63237173"/>
      <w:bookmarkStart w:id="39092" w:name="_Toc63238408"/>
      <w:bookmarkStart w:id="39093" w:name="_Toc47867769"/>
      <w:bookmarkStart w:id="39094" w:name="_Toc47868767"/>
      <w:bookmarkStart w:id="39095" w:name="_Toc47869641"/>
      <w:bookmarkStart w:id="39096" w:name="_Toc47870505"/>
      <w:bookmarkStart w:id="39097" w:name="_Toc47871392"/>
      <w:bookmarkStart w:id="39098" w:name="_Toc63068510"/>
      <w:bookmarkStart w:id="39099" w:name="_Toc63069742"/>
      <w:bookmarkStart w:id="39100" w:name="_Toc63071656"/>
      <w:bookmarkStart w:id="39101" w:name="_Toc63087280"/>
      <w:bookmarkStart w:id="39102" w:name="_Toc63088514"/>
      <w:bookmarkStart w:id="39103" w:name="_Toc63237174"/>
      <w:bookmarkStart w:id="39104" w:name="_Toc63238409"/>
      <w:bookmarkStart w:id="39105" w:name="_Toc47870506"/>
      <w:bookmarkStart w:id="39106" w:name="_Toc47871393"/>
      <w:bookmarkStart w:id="39107" w:name="_Toc63068511"/>
      <w:bookmarkStart w:id="39108" w:name="_Toc63069743"/>
      <w:bookmarkStart w:id="39109" w:name="_Toc63071657"/>
      <w:bookmarkStart w:id="39110" w:name="_Toc63087281"/>
      <w:bookmarkStart w:id="39111" w:name="_Toc63088515"/>
      <w:bookmarkStart w:id="39112" w:name="_Toc63237175"/>
      <w:bookmarkStart w:id="39113" w:name="_Toc63238410"/>
      <w:bookmarkStart w:id="39114" w:name="_Toc47867771"/>
      <w:bookmarkStart w:id="39115" w:name="_Toc47868769"/>
      <w:bookmarkStart w:id="39116" w:name="_Toc47869643"/>
      <w:bookmarkStart w:id="39117" w:name="_Toc47870507"/>
      <w:bookmarkStart w:id="39118" w:name="_Toc47871394"/>
      <w:bookmarkStart w:id="39119" w:name="_Toc63068512"/>
      <w:bookmarkStart w:id="39120" w:name="_Toc63069744"/>
      <w:bookmarkStart w:id="39121" w:name="_Toc63071658"/>
      <w:bookmarkStart w:id="39122" w:name="_Toc63087282"/>
      <w:bookmarkStart w:id="39123" w:name="_Toc63088516"/>
      <w:bookmarkStart w:id="39124" w:name="_Toc63237176"/>
      <w:bookmarkStart w:id="39125" w:name="_Toc63238411"/>
      <w:bookmarkStart w:id="39126" w:name="_Toc47867772"/>
      <w:bookmarkStart w:id="39127" w:name="_Toc47868770"/>
      <w:bookmarkStart w:id="39128" w:name="_Toc47869644"/>
      <w:bookmarkStart w:id="39129" w:name="_Toc47870508"/>
      <w:bookmarkStart w:id="39130" w:name="_Toc47871395"/>
      <w:bookmarkStart w:id="39131" w:name="_Toc63068513"/>
      <w:bookmarkStart w:id="39132" w:name="_Toc63069745"/>
      <w:bookmarkStart w:id="39133" w:name="_Toc63071659"/>
      <w:bookmarkStart w:id="39134" w:name="_Toc63087283"/>
      <w:bookmarkStart w:id="39135" w:name="_Toc63088517"/>
      <w:bookmarkStart w:id="39136" w:name="_Toc63237177"/>
      <w:bookmarkStart w:id="39137" w:name="_Toc63238412"/>
      <w:bookmarkStart w:id="39138" w:name="_Toc47867773"/>
      <w:bookmarkStart w:id="39139" w:name="_Toc47868771"/>
      <w:bookmarkStart w:id="39140" w:name="_Toc47869645"/>
      <w:bookmarkStart w:id="39141" w:name="_Toc47870509"/>
      <w:bookmarkStart w:id="39142" w:name="_Toc47871396"/>
      <w:bookmarkStart w:id="39143" w:name="_Toc63068514"/>
      <w:bookmarkStart w:id="39144" w:name="_Toc63069746"/>
      <w:bookmarkStart w:id="39145" w:name="_Toc63071660"/>
      <w:bookmarkStart w:id="39146" w:name="_Toc63087284"/>
      <w:bookmarkStart w:id="39147" w:name="_Toc63088518"/>
      <w:bookmarkStart w:id="39148" w:name="_Toc63237178"/>
      <w:bookmarkStart w:id="39149" w:name="_Toc63238413"/>
      <w:bookmarkStart w:id="39150" w:name="_Toc47867774"/>
      <w:bookmarkStart w:id="39151" w:name="_Toc47868772"/>
      <w:bookmarkStart w:id="39152" w:name="_Toc47869646"/>
      <w:bookmarkStart w:id="39153" w:name="_Toc47870510"/>
      <w:bookmarkStart w:id="39154" w:name="_Toc47871397"/>
      <w:bookmarkStart w:id="39155" w:name="_Toc63068515"/>
      <w:bookmarkStart w:id="39156" w:name="_Toc63069747"/>
      <w:bookmarkStart w:id="39157" w:name="_Toc63071661"/>
      <w:bookmarkStart w:id="39158" w:name="_Toc63087285"/>
      <w:bookmarkStart w:id="39159" w:name="_Toc63088519"/>
      <w:bookmarkStart w:id="39160" w:name="_Toc63237179"/>
      <w:bookmarkStart w:id="39161" w:name="_Toc63238414"/>
      <w:bookmarkStart w:id="39162" w:name="_Toc461375711"/>
      <w:bookmarkStart w:id="39163" w:name="_Toc461698830"/>
      <w:bookmarkStart w:id="39164" w:name="_Toc461973938"/>
      <w:bookmarkStart w:id="39165" w:name="_Toc461999767"/>
      <w:bookmarkStart w:id="39166" w:name="_Toc47870511"/>
      <w:bookmarkStart w:id="39167" w:name="_Toc47871398"/>
      <w:bookmarkStart w:id="39168" w:name="_Toc63068516"/>
      <w:bookmarkStart w:id="39169" w:name="_Toc63069748"/>
      <w:bookmarkStart w:id="39170" w:name="_Toc63071662"/>
      <w:bookmarkStart w:id="39171" w:name="_Toc63087286"/>
      <w:bookmarkStart w:id="39172" w:name="_Toc63088520"/>
      <w:bookmarkStart w:id="39173" w:name="_Toc63237180"/>
      <w:bookmarkStart w:id="39174" w:name="_Toc63238415"/>
      <w:bookmarkStart w:id="39175" w:name="_Toc47867776"/>
      <w:bookmarkStart w:id="39176" w:name="_Toc47868774"/>
      <w:bookmarkStart w:id="39177" w:name="_Toc47869648"/>
      <w:bookmarkStart w:id="39178" w:name="_Toc47870512"/>
      <w:bookmarkStart w:id="39179" w:name="_Toc47871399"/>
      <w:bookmarkStart w:id="39180" w:name="_Toc49111501"/>
      <w:bookmarkStart w:id="39181" w:name="_Toc49328647"/>
      <w:bookmarkStart w:id="39182" w:name="_Toc49433829"/>
      <w:bookmarkStart w:id="39183" w:name="_Toc49435015"/>
      <w:bookmarkStart w:id="39184" w:name="_Toc49436205"/>
      <w:bookmarkStart w:id="39185" w:name="_Toc49437392"/>
      <w:bookmarkStart w:id="39186" w:name="_Toc49454809"/>
      <w:bookmarkStart w:id="39187" w:name="_Toc49456095"/>
      <w:bookmarkStart w:id="39188" w:name="_Toc49457381"/>
      <w:bookmarkStart w:id="39189" w:name="_Toc49459039"/>
      <w:bookmarkStart w:id="39190" w:name="_Toc63068517"/>
      <w:bookmarkStart w:id="39191" w:name="_Toc63069749"/>
      <w:bookmarkStart w:id="39192" w:name="_Toc63071663"/>
      <w:bookmarkStart w:id="39193" w:name="_Toc63087287"/>
      <w:bookmarkStart w:id="39194" w:name="_Toc63088521"/>
      <w:bookmarkStart w:id="39195" w:name="_Toc63237181"/>
      <w:bookmarkStart w:id="39196" w:name="_Toc63238416"/>
      <w:bookmarkStart w:id="39197" w:name="_Toc47870513"/>
      <w:bookmarkStart w:id="39198" w:name="_Toc47871400"/>
      <w:bookmarkStart w:id="39199" w:name="_Toc49864586"/>
      <w:bookmarkStart w:id="39200" w:name="_Toc49865901"/>
      <w:bookmarkStart w:id="39201" w:name="_Toc55546617"/>
      <w:bookmarkStart w:id="39202" w:name="_Toc55551541"/>
      <w:bookmarkStart w:id="39203" w:name="_Toc55564727"/>
      <w:bookmarkStart w:id="39204" w:name="_Toc55565892"/>
      <w:bookmarkStart w:id="39205" w:name="_Toc55570231"/>
      <w:bookmarkStart w:id="39206" w:name="_Toc55573959"/>
      <w:bookmarkStart w:id="39207" w:name="_Toc56007930"/>
      <w:bookmarkStart w:id="39208" w:name="_Toc56009228"/>
      <w:bookmarkStart w:id="39209" w:name="_Toc58253344"/>
      <w:bookmarkStart w:id="39210" w:name="_Toc58506989"/>
      <w:bookmarkStart w:id="39211" w:name="_Toc58943975"/>
      <w:bookmarkStart w:id="39212" w:name="_Toc58945149"/>
      <w:bookmarkStart w:id="39213" w:name="_Toc63068518"/>
      <w:bookmarkStart w:id="39214" w:name="_Toc63069750"/>
      <w:bookmarkStart w:id="39215" w:name="_Toc63071664"/>
      <w:bookmarkStart w:id="39216" w:name="_Toc63087288"/>
      <w:bookmarkStart w:id="39217" w:name="_Toc63088522"/>
      <w:bookmarkStart w:id="39218" w:name="_Toc63237182"/>
      <w:bookmarkStart w:id="39219" w:name="_Toc63238417"/>
      <w:bookmarkStart w:id="39220" w:name="_Toc47867778"/>
      <w:bookmarkStart w:id="39221" w:name="_Toc47868776"/>
      <w:bookmarkStart w:id="39222" w:name="_Toc47869650"/>
      <w:bookmarkStart w:id="39223" w:name="_Toc47870514"/>
      <w:bookmarkStart w:id="39224" w:name="_Toc47871401"/>
      <w:bookmarkStart w:id="39225" w:name="_Toc49864587"/>
      <w:bookmarkStart w:id="39226" w:name="_Toc49865902"/>
      <w:bookmarkStart w:id="39227" w:name="_Toc55546618"/>
      <w:bookmarkStart w:id="39228" w:name="_Toc55551542"/>
      <w:bookmarkStart w:id="39229" w:name="_Toc55564728"/>
      <w:bookmarkStart w:id="39230" w:name="_Toc55565893"/>
      <w:bookmarkStart w:id="39231" w:name="_Toc55570232"/>
      <w:bookmarkStart w:id="39232" w:name="_Toc55573960"/>
      <w:bookmarkStart w:id="39233" w:name="_Toc56007931"/>
      <w:bookmarkStart w:id="39234" w:name="_Toc56009229"/>
      <w:bookmarkStart w:id="39235" w:name="_Toc58253345"/>
      <w:bookmarkStart w:id="39236" w:name="_Toc58506990"/>
      <w:bookmarkStart w:id="39237" w:name="_Toc58943976"/>
      <w:bookmarkStart w:id="39238" w:name="_Toc58945150"/>
      <w:bookmarkStart w:id="39239" w:name="_Toc63068519"/>
      <w:bookmarkStart w:id="39240" w:name="_Toc63069751"/>
      <w:bookmarkStart w:id="39241" w:name="_Toc63071665"/>
      <w:bookmarkStart w:id="39242" w:name="_Toc63087289"/>
      <w:bookmarkStart w:id="39243" w:name="_Toc63088523"/>
      <w:bookmarkStart w:id="39244" w:name="_Toc63237183"/>
      <w:bookmarkStart w:id="39245" w:name="_Toc63238418"/>
      <w:bookmarkStart w:id="39246" w:name="_Toc47867779"/>
      <w:bookmarkStart w:id="39247" w:name="_Toc47868777"/>
      <w:bookmarkStart w:id="39248" w:name="_Toc47869651"/>
      <w:bookmarkStart w:id="39249" w:name="_Toc47870515"/>
      <w:bookmarkStart w:id="39250" w:name="_Toc47871402"/>
      <w:bookmarkStart w:id="39251" w:name="_Toc49864588"/>
      <w:bookmarkStart w:id="39252" w:name="_Toc49865903"/>
      <w:bookmarkStart w:id="39253" w:name="_Toc55546619"/>
      <w:bookmarkStart w:id="39254" w:name="_Toc55551543"/>
      <w:bookmarkStart w:id="39255" w:name="_Toc55564729"/>
      <w:bookmarkStart w:id="39256" w:name="_Toc55565894"/>
      <w:bookmarkStart w:id="39257" w:name="_Toc55570233"/>
      <w:bookmarkStart w:id="39258" w:name="_Toc55573961"/>
      <w:bookmarkStart w:id="39259" w:name="_Toc56007932"/>
      <w:bookmarkStart w:id="39260" w:name="_Toc56009230"/>
      <w:bookmarkStart w:id="39261" w:name="_Toc58253346"/>
      <w:bookmarkStart w:id="39262" w:name="_Toc58506991"/>
      <w:bookmarkStart w:id="39263" w:name="_Toc58943977"/>
      <w:bookmarkStart w:id="39264" w:name="_Toc58945151"/>
      <w:bookmarkStart w:id="39265" w:name="_Toc63068520"/>
      <w:bookmarkStart w:id="39266" w:name="_Toc63069752"/>
      <w:bookmarkStart w:id="39267" w:name="_Toc63071666"/>
      <w:bookmarkStart w:id="39268" w:name="_Toc63087290"/>
      <w:bookmarkStart w:id="39269" w:name="_Toc63088524"/>
      <w:bookmarkStart w:id="39270" w:name="_Toc63237184"/>
      <w:bookmarkStart w:id="39271" w:name="_Toc63238419"/>
      <w:bookmarkStart w:id="39272" w:name="_Toc47867780"/>
      <w:bookmarkStart w:id="39273" w:name="_Toc47868778"/>
      <w:bookmarkStart w:id="39274" w:name="_Toc47869652"/>
      <w:bookmarkStart w:id="39275" w:name="_Toc47870516"/>
      <w:bookmarkStart w:id="39276" w:name="_Toc47871403"/>
      <w:bookmarkStart w:id="39277" w:name="_Toc49864589"/>
      <w:bookmarkStart w:id="39278" w:name="_Toc49865904"/>
      <w:bookmarkStart w:id="39279" w:name="_Toc55546620"/>
      <w:bookmarkStart w:id="39280" w:name="_Toc55551544"/>
      <w:bookmarkStart w:id="39281" w:name="_Toc55564730"/>
      <w:bookmarkStart w:id="39282" w:name="_Toc55565895"/>
      <w:bookmarkStart w:id="39283" w:name="_Toc55570234"/>
      <w:bookmarkStart w:id="39284" w:name="_Toc55573962"/>
      <w:bookmarkStart w:id="39285" w:name="_Toc56007933"/>
      <w:bookmarkStart w:id="39286" w:name="_Toc56009231"/>
      <w:bookmarkStart w:id="39287" w:name="_Toc58253347"/>
      <w:bookmarkStart w:id="39288" w:name="_Toc58506992"/>
      <w:bookmarkStart w:id="39289" w:name="_Toc58943978"/>
      <w:bookmarkStart w:id="39290" w:name="_Toc58945152"/>
      <w:bookmarkStart w:id="39291" w:name="_Toc63068521"/>
      <w:bookmarkStart w:id="39292" w:name="_Toc63069753"/>
      <w:bookmarkStart w:id="39293" w:name="_Toc63071667"/>
      <w:bookmarkStart w:id="39294" w:name="_Toc63087291"/>
      <w:bookmarkStart w:id="39295" w:name="_Toc63088525"/>
      <w:bookmarkStart w:id="39296" w:name="_Toc63237185"/>
      <w:bookmarkStart w:id="39297" w:name="_Toc63238420"/>
      <w:bookmarkStart w:id="39298" w:name="_Toc47867781"/>
      <w:bookmarkStart w:id="39299" w:name="_Toc47868779"/>
      <w:bookmarkStart w:id="39300" w:name="_Toc47869653"/>
      <w:bookmarkStart w:id="39301" w:name="_Toc47870517"/>
      <w:bookmarkStart w:id="39302" w:name="_Toc47871404"/>
      <w:bookmarkStart w:id="39303" w:name="_Toc49864590"/>
      <w:bookmarkStart w:id="39304" w:name="_Toc49865905"/>
      <w:bookmarkStart w:id="39305" w:name="_Toc55546621"/>
      <w:bookmarkStart w:id="39306" w:name="_Toc55551545"/>
      <w:bookmarkStart w:id="39307" w:name="_Toc55564731"/>
      <w:bookmarkStart w:id="39308" w:name="_Toc55565896"/>
      <w:bookmarkStart w:id="39309" w:name="_Toc55570235"/>
      <w:bookmarkStart w:id="39310" w:name="_Toc55573963"/>
      <w:bookmarkStart w:id="39311" w:name="_Toc56007934"/>
      <w:bookmarkStart w:id="39312" w:name="_Toc56009232"/>
      <w:bookmarkStart w:id="39313" w:name="_Toc58253348"/>
      <w:bookmarkStart w:id="39314" w:name="_Toc58506993"/>
      <w:bookmarkStart w:id="39315" w:name="_Toc58943979"/>
      <w:bookmarkStart w:id="39316" w:name="_Toc58945153"/>
      <w:bookmarkStart w:id="39317" w:name="_Toc63068522"/>
      <w:bookmarkStart w:id="39318" w:name="_Toc63069754"/>
      <w:bookmarkStart w:id="39319" w:name="_Toc63071668"/>
      <w:bookmarkStart w:id="39320" w:name="_Toc63087292"/>
      <w:bookmarkStart w:id="39321" w:name="_Toc63088526"/>
      <w:bookmarkStart w:id="39322" w:name="_Toc63237186"/>
      <w:bookmarkStart w:id="39323" w:name="_Toc63238421"/>
      <w:bookmarkStart w:id="39324" w:name="_Toc47870518"/>
      <w:bookmarkStart w:id="39325" w:name="_Toc47871405"/>
      <w:bookmarkStart w:id="39326" w:name="_Toc49864591"/>
      <w:bookmarkStart w:id="39327" w:name="_Toc49865906"/>
      <w:bookmarkStart w:id="39328" w:name="_Toc55546622"/>
      <w:bookmarkStart w:id="39329" w:name="_Toc55551546"/>
      <w:bookmarkStart w:id="39330" w:name="_Toc55564732"/>
      <w:bookmarkStart w:id="39331" w:name="_Toc55565897"/>
      <w:bookmarkStart w:id="39332" w:name="_Toc55570236"/>
      <w:bookmarkStart w:id="39333" w:name="_Toc55573964"/>
      <w:bookmarkStart w:id="39334" w:name="_Toc56007935"/>
      <w:bookmarkStart w:id="39335" w:name="_Toc56009233"/>
      <w:bookmarkStart w:id="39336" w:name="_Toc58253349"/>
      <w:bookmarkStart w:id="39337" w:name="_Toc58506994"/>
      <w:bookmarkStart w:id="39338" w:name="_Toc58943980"/>
      <w:bookmarkStart w:id="39339" w:name="_Toc58945154"/>
      <w:bookmarkStart w:id="39340" w:name="_Toc63068523"/>
      <w:bookmarkStart w:id="39341" w:name="_Toc63069755"/>
      <w:bookmarkStart w:id="39342" w:name="_Toc63071669"/>
      <w:bookmarkStart w:id="39343" w:name="_Toc63087293"/>
      <w:bookmarkStart w:id="39344" w:name="_Toc63088527"/>
      <w:bookmarkStart w:id="39345" w:name="_Toc63237187"/>
      <w:bookmarkStart w:id="39346" w:name="_Toc63238422"/>
      <w:bookmarkStart w:id="39347" w:name="_Toc47867783"/>
      <w:bookmarkStart w:id="39348" w:name="_Toc47868781"/>
      <w:bookmarkStart w:id="39349" w:name="_Toc47869655"/>
      <w:bookmarkStart w:id="39350" w:name="_Toc47870519"/>
      <w:bookmarkStart w:id="39351" w:name="_Toc47871406"/>
      <w:bookmarkStart w:id="39352" w:name="_Toc49864592"/>
      <w:bookmarkStart w:id="39353" w:name="_Toc49865907"/>
      <w:bookmarkStart w:id="39354" w:name="_Toc55546623"/>
      <w:bookmarkStart w:id="39355" w:name="_Toc55551547"/>
      <w:bookmarkStart w:id="39356" w:name="_Toc55564733"/>
      <w:bookmarkStart w:id="39357" w:name="_Toc55565898"/>
      <w:bookmarkStart w:id="39358" w:name="_Toc55570237"/>
      <w:bookmarkStart w:id="39359" w:name="_Toc55573965"/>
      <w:bookmarkStart w:id="39360" w:name="_Toc56007936"/>
      <w:bookmarkStart w:id="39361" w:name="_Toc56009234"/>
      <w:bookmarkStart w:id="39362" w:name="_Toc58253350"/>
      <w:bookmarkStart w:id="39363" w:name="_Toc58506995"/>
      <w:bookmarkStart w:id="39364" w:name="_Toc58943981"/>
      <w:bookmarkStart w:id="39365" w:name="_Toc58945155"/>
      <w:bookmarkStart w:id="39366" w:name="_Toc63068524"/>
      <w:bookmarkStart w:id="39367" w:name="_Toc63069756"/>
      <w:bookmarkStart w:id="39368" w:name="_Toc63071670"/>
      <w:bookmarkStart w:id="39369" w:name="_Toc63087294"/>
      <w:bookmarkStart w:id="39370" w:name="_Toc63088528"/>
      <w:bookmarkStart w:id="39371" w:name="_Toc63237188"/>
      <w:bookmarkStart w:id="39372" w:name="_Toc63238423"/>
      <w:bookmarkStart w:id="39373" w:name="_Toc47867784"/>
      <w:bookmarkStart w:id="39374" w:name="_Toc47868782"/>
      <w:bookmarkStart w:id="39375" w:name="_Toc47869656"/>
      <w:bookmarkStart w:id="39376" w:name="_Toc47870520"/>
      <w:bookmarkStart w:id="39377" w:name="_Toc47871407"/>
      <w:bookmarkStart w:id="39378" w:name="_Toc49864593"/>
      <w:bookmarkStart w:id="39379" w:name="_Toc49865908"/>
      <w:bookmarkStart w:id="39380" w:name="_Toc55546624"/>
      <w:bookmarkStart w:id="39381" w:name="_Toc55551548"/>
      <w:bookmarkStart w:id="39382" w:name="_Toc55564734"/>
      <w:bookmarkStart w:id="39383" w:name="_Toc55565899"/>
      <w:bookmarkStart w:id="39384" w:name="_Toc55570238"/>
      <w:bookmarkStart w:id="39385" w:name="_Toc55573966"/>
      <w:bookmarkStart w:id="39386" w:name="_Toc56007937"/>
      <w:bookmarkStart w:id="39387" w:name="_Toc56009235"/>
      <w:bookmarkStart w:id="39388" w:name="_Toc58253351"/>
      <w:bookmarkStart w:id="39389" w:name="_Toc58506996"/>
      <w:bookmarkStart w:id="39390" w:name="_Toc58943982"/>
      <w:bookmarkStart w:id="39391" w:name="_Toc58945156"/>
      <w:bookmarkStart w:id="39392" w:name="_Toc63068525"/>
      <w:bookmarkStart w:id="39393" w:name="_Toc63069757"/>
      <w:bookmarkStart w:id="39394" w:name="_Toc63071671"/>
      <w:bookmarkStart w:id="39395" w:name="_Toc63087295"/>
      <w:bookmarkStart w:id="39396" w:name="_Toc63088529"/>
      <w:bookmarkStart w:id="39397" w:name="_Toc63237189"/>
      <w:bookmarkStart w:id="39398" w:name="_Toc63238424"/>
      <w:bookmarkStart w:id="39399" w:name="_Toc47867785"/>
      <w:bookmarkStart w:id="39400" w:name="_Toc47868783"/>
      <w:bookmarkStart w:id="39401" w:name="_Toc47869657"/>
      <w:bookmarkStart w:id="39402" w:name="_Toc47870521"/>
      <w:bookmarkStart w:id="39403" w:name="_Toc47871408"/>
      <w:bookmarkStart w:id="39404" w:name="_Toc49864594"/>
      <w:bookmarkStart w:id="39405" w:name="_Toc49865909"/>
      <w:bookmarkStart w:id="39406" w:name="_Toc55546625"/>
      <w:bookmarkStart w:id="39407" w:name="_Toc55551549"/>
      <w:bookmarkStart w:id="39408" w:name="_Toc55564735"/>
      <w:bookmarkStart w:id="39409" w:name="_Toc55565900"/>
      <w:bookmarkStart w:id="39410" w:name="_Toc55570239"/>
      <w:bookmarkStart w:id="39411" w:name="_Toc55573967"/>
      <w:bookmarkStart w:id="39412" w:name="_Toc56007938"/>
      <w:bookmarkStart w:id="39413" w:name="_Toc56009236"/>
      <w:bookmarkStart w:id="39414" w:name="_Toc58253352"/>
      <w:bookmarkStart w:id="39415" w:name="_Toc58506997"/>
      <w:bookmarkStart w:id="39416" w:name="_Toc58943983"/>
      <w:bookmarkStart w:id="39417" w:name="_Toc58945157"/>
      <w:bookmarkStart w:id="39418" w:name="_Toc63068526"/>
      <w:bookmarkStart w:id="39419" w:name="_Toc63069758"/>
      <w:bookmarkStart w:id="39420" w:name="_Toc63071672"/>
      <w:bookmarkStart w:id="39421" w:name="_Toc63087296"/>
      <w:bookmarkStart w:id="39422" w:name="_Toc63088530"/>
      <w:bookmarkStart w:id="39423" w:name="_Toc63237190"/>
      <w:bookmarkStart w:id="39424" w:name="_Toc63238425"/>
      <w:bookmarkStart w:id="39425" w:name="_Toc47867786"/>
      <w:bookmarkStart w:id="39426" w:name="_Toc47868784"/>
      <w:bookmarkStart w:id="39427" w:name="_Toc47869658"/>
      <w:bookmarkStart w:id="39428" w:name="_Toc47870522"/>
      <w:bookmarkStart w:id="39429" w:name="_Toc47871409"/>
      <w:bookmarkStart w:id="39430" w:name="_Toc49864595"/>
      <w:bookmarkStart w:id="39431" w:name="_Toc49865910"/>
      <w:bookmarkStart w:id="39432" w:name="_Toc55546626"/>
      <w:bookmarkStart w:id="39433" w:name="_Toc55551550"/>
      <w:bookmarkStart w:id="39434" w:name="_Toc55564736"/>
      <w:bookmarkStart w:id="39435" w:name="_Toc55565901"/>
      <w:bookmarkStart w:id="39436" w:name="_Toc55570240"/>
      <w:bookmarkStart w:id="39437" w:name="_Toc55573968"/>
      <w:bookmarkStart w:id="39438" w:name="_Toc56007939"/>
      <w:bookmarkStart w:id="39439" w:name="_Toc56009237"/>
      <w:bookmarkStart w:id="39440" w:name="_Toc58253353"/>
      <w:bookmarkStart w:id="39441" w:name="_Toc58506998"/>
      <w:bookmarkStart w:id="39442" w:name="_Toc58943984"/>
      <w:bookmarkStart w:id="39443" w:name="_Toc58945158"/>
      <w:bookmarkStart w:id="39444" w:name="_Toc63068527"/>
      <w:bookmarkStart w:id="39445" w:name="_Toc63069759"/>
      <w:bookmarkStart w:id="39446" w:name="_Toc63071673"/>
      <w:bookmarkStart w:id="39447" w:name="_Toc63087297"/>
      <w:bookmarkStart w:id="39448" w:name="_Toc63088531"/>
      <w:bookmarkStart w:id="39449" w:name="_Toc63237191"/>
      <w:bookmarkStart w:id="39450" w:name="_Toc63238426"/>
      <w:bookmarkStart w:id="39451" w:name="_Toc47867787"/>
      <w:bookmarkStart w:id="39452" w:name="_Toc47868785"/>
      <w:bookmarkStart w:id="39453" w:name="_Toc47869659"/>
      <w:bookmarkStart w:id="39454" w:name="_Toc47870523"/>
      <w:bookmarkStart w:id="39455" w:name="_Toc47871410"/>
      <w:bookmarkStart w:id="39456" w:name="_Toc49864596"/>
      <w:bookmarkStart w:id="39457" w:name="_Toc49865911"/>
      <w:bookmarkStart w:id="39458" w:name="_Toc55546627"/>
      <w:bookmarkStart w:id="39459" w:name="_Toc55551551"/>
      <w:bookmarkStart w:id="39460" w:name="_Toc55564737"/>
      <w:bookmarkStart w:id="39461" w:name="_Toc55565902"/>
      <w:bookmarkStart w:id="39462" w:name="_Toc55570241"/>
      <w:bookmarkStart w:id="39463" w:name="_Toc55573969"/>
      <w:bookmarkStart w:id="39464" w:name="_Toc56007940"/>
      <w:bookmarkStart w:id="39465" w:name="_Toc56009238"/>
      <w:bookmarkStart w:id="39466" w:name="_Toc58253354"/>
      <w:bookmarkStart w:id="39467" w:name="_Toc58506999"/>
      <w:bookmarkStart w:id="39468" w:name="_Toc58943985"/>
      <w:bookmarkStart w:id="39469" w:name="_Toc58945159"/>
      <w:bookmarkStart w:id="39470" w:name="_Toc63068528"/>
      <w:bookmarkStart w:id="39471" w:name="_Toc63069760"/>
      <w:bookmarkStart w:id="39472" w:name="_Toc63071674"/>
      <w:bookmarkStart w:id="39473" w:name="_Toc63087298"/>
      <w:bookmarkStart w:id="39474" w:name="_Toc63088532"/>
      <w:bookmarkStart w:id="39475" w:name="_Toc63237192"/>
      <w:bookmarkStart w:id="39476" w:name="_Toc63238427"/>
      <w:bookmarkStart w:id="39477" w:name="_Toc47867788"/>
      <w:bookmarkStart w:id="39478" w:name="_Toc47868786"/>
      <w:bookmarkStart w:id="39479" w:name="_Toc47869660"/>
      <w:bookmarkStart w:id="39480" w:name="_Toc47870524"/>
      <w:bookmarkStart w:id="39481" w:name="_Toc47871411"/>
      <w:bookmarkStart w:id="39482" w:name="_Toc49864597"/>
      <w:bookmarkStart w:id="39483" w:name="_Toc49865912"/>
      <w:bookmarkStart w:id="39484" w:name="_Toc55546628"/>
      <w:bookmarkStart w:id="39485" w:name="_Toc55551552"/>
      <w:bookmarkStart w:id="39486" w:name="_Toc55564738"/>
      <w:bookmarkStart w:id="39487" w:name="_Toc55565903"/>
      <w:bookmarkStart w:id="39488" w:name="_Toc55570242"/>
      <w:bookmarkStart w:id="39489" w:name="_Toc55573970"/>
      <w:bookmarkStart w:id="39490" w:name="_Toc56007941"/>
      <w:bookmarkStart w:id="39491" w:name="_Toc56009239"/>
      <w:bookmarkStart w:id="39492" w:name="_Toc58253355"/>
      <w:bookmarkStart w:id="39493" w:name="_Toc58507000"/>
      <w:bookmarkStart w:id="39494" w:name="_Toc58943986"/>
      <w:bookmarkStart w:id="39495" w:name="_Toc58945160"/>
      <w:bookmarkStart w:id="39496" w:name="_Toc63068529"/>
      <w:bookmarkStart w:id="39497" w:name="_Toc63069761"/>
      <w:bookmarkStart w:id="39498" w:name="_Toc63071675"/>
      <w:bookmarkStart w:id="39499" w:name="_Toc63087299"/>
      <w:bookmarkStart w:id="39500" w:name="_Toc63088533"/>
      <w:bookmarkStart w:id="39501" w:name="_Toc63237193"/>
      <w:bookmarkStart w:id="39502" w:name="_Toc63238428"/>
      <w:bookmarkStart w:id="39503" w:name="_Toc47867789"/>
      <w:bookmarkStart w:id="39504" w:name="_Toc47868787"/>
      <w:bookmarkStart w:id="39505" w:name="_Toc47869661"/>
      <w:bookmarkStart w:id="39506" w:name="_Toc47870525"/>
      <w:bookmarkStart w:id="39507" w:name="_Toc47871412"/>
      <w:bookmarkStart w:id="39508" w:name="_Toc49864598"/>
      <w:bookmarkStart w:id="39509" w:name="_Toc49865913"/>
      <w:bookmarkStart w:id="39510" w:name="_Toc55546629"/>
      <w:bookmarkStart w:id="39511" w:name="_Toc55551553"/>
      <w:bookmarkStart w:id="39512" w:name="_Toc55564739"/>
      <w:bookmarkStart w:id="39513" w:name="_Toc55565904"/>
      <w:bookmarkStart w:id="39514" w:name="_Toc55570243"/>
      <w:bookmarkStart w:id="39515" w:name="_Toc55573971"/>
      <w:bookmarkStart w:id="39516" w:name="_Toc56007942"/>
      <w:bookmarkStart w:id="39517" w:name="_Toc56009240"/>
      <w:bookmarkStart w:id="39518" w:name="_Toc58253356"/>
      <w:bookmarkStart w:id="39519" w:name="_Toc58507001"/>
      <w:bookmarkStart w:id="39520" w:name="_Toc58943987"/>
      <w:bookmarkStart w:id="39521" w:name="_Toc58945161"/>
      <w:bookmarkStart w:id="39522" w:name="_Toc63068530"/>
      <w:bookmarkStart w:id="39523" w:name="_Toc63069762"/>
      <w:bookmarkStart w:id="39524" w:name="_Toc63071676"/>
      <w:bookmarkStart w:id="39525" w:name="_Toc63087300"/>
      <w:bookmarkStart w:id="39526" w:name="_Toc63088534"/>
      <w:bookmarkStart w:id="39527" w:name="_Toc63237194"/>
      <w:bookmarkStart w:id="39528" w:name="_Toc63238429"/>
      <w:bookmarkStart w:id="39529" w:name="_Toc47867790"/>
      <w:bookmarkStart w:id="39530" w:name="_Toc47868788"/>
      <w:bookmarkStart w:id="39531" w:name="_Toc47869662"/>
      <w:bookmarkStart w:id="39532" w:name="_Toc47870526"/>
      <w:bookmarkStart w:id="39533" w:name="_Toc47871413"/>
      <w:bookmarkStart w:id="39534" w:name="_Toc49864599"/>
      <w:bookmarkStart w:id="39535" w:name="_Toc49865914"/>
      <w:bookmarkStart w:id="39536" w:name="_Toc55546630"/>
      <w:bookmarkStart w:id="39537" w:name="_Toc55551554"/>
      <w:bookmarkStart w:id="39538" w:name="_Toc55564740"/>
      <w:bookmarkStart w:id="39539" w:name="_Toc55565905"/>
      <w:bookmarkStart w:id="39540" w:name="_Toc55570244"/>
      <w:bookmarkStart w:id="39541" w:name="_Toc55573972"/>
      <w:bookmarkStart w:id="39542" w:name="_Toc56007943"/>
      <w:bookmarkStart w:id="39543" w:name="_Toc56009241"/>
      <w:bookmarkStart w:id="39544" w:name="_Toc58253357"/>
      <w:bookmarkStart w:id="39545" w:name="_Toc58507002"/>
      <w:bookmarkStart w:id="39546" w:name="_Toc58943988"/>
      <w:bookmarkStart w:id="39547" w:name="_Toc58945162"/>
      <w:bookmarkStart w:id="39548" w:name="_Toc63068531"/>
      <w:bookmarkStart w:id="39549" w:name="_Toc63069763"/>
      <w:bookmarkStart w:id="39550" w:name="_Toc63071677"/>
      <w:bookmarkStart w:id="39551" w:name="_Toc63087301"/>
      <w:bookmarkStart w:id="39552" w:name="_Toc63088535"/>
      <w:bookmarkStart w:id="39553" w:name="_Toc63237195"/>
      <w:bookmarkStart w:id="39554" w:name="_Toc63238430"/>
      <w:bookmarkStart w:id="39555" w:name="_Toc47867791"/>
      <w:bookmarkStart w:id="39556" w:name="_Toc47868789"/>
      <w:bookmarkStart w:id="39557" w:name="_Toc47869663"/>
      <w:bookmarkStart w:id="39558" w:name="_Toc47870527"/>
      <w:bookmarkStart w:id="39559" w:name="_Toc47871414"/>
      <w:bookmarkStart w:id="39560" w:name="_Toc49864600"/>
      <w:bookmarkStart w:id="39561" w:name="_Toc49865915"/>
      <w:bookmarkStart w:id="39562" w:name="_Toc55546631"/>
      <w:bookmarkStart w:id="39563" w:name="_Toc55551555"/>
      <w:bookmarkStart w:id="39564" w:name="_Toc55564741"/>
      <w:bookmarkStart w:id="39565" w:name="_Toc55565906"/>
      <w:bookmarkStart w:id="39566" w:name="_Toc55570245"/>
      <w:bookmarkStart w:id="39567" w:name="_Toc55573973"/>
      <w:bookmarkStart w:id="39568" w:name="_Toc56007944"/>
      <w:bookmarkStart w:id="39569" w:name="_Toc56009242"/>
      <w:bookmarkStart w:id="39570" w:name="_Toc58253358"/>
      <w:bookmarkStart w:id="39571" w:name="_Toc58507003"/>
      <w:bookmarkStart w:id="39572" w:name="_Toc58943989"/>
      <w:bookmarkStart w:id="39573" w:name="_Toc58945163"/>
      <w:bookmarkStart w:id="39574" w:name="_Toc63068532"/>
      <w:bookmarkStart w:id="39575" w:name="_Toc63069764"/>
      <w:bookmarkStart w:id="39576" w:name="_Toc63071678"/>
      <w:bookmarkStart w:id="39577" w:name="_Toc63087302"/>
      <w:bookmarkStart w:id="39578" w:name="_Toc63088536"/>
      <w:bookmarkStart w:id="39579" w:name="_Toc63237196"/>
      <w:bookmarkStart w:id="39580" w:name="_Toc63238431"/>
      <w:bookmarkStart w:id="39581" w:name="_Toc47867792"/>
      <w:bookmarkStart w:id="39582" w:name="_Toc47868790"/>
      <w:bookmarkStart w:id="39583" w:name="_Toc47869664"/>
      <w:bookmarkStart w:id="39584" w:name="_Toc47870528"/>
      <w:bookmarkStart w:id="39585" w:name="_Toc47871415"/>
      <w:bookmarkStart w:id="39586" w:name="_Toc49864601"/>
      <w:bookmarkStart w:id="39587" w:name="_Toc49865916"/>
      <w:bookmarkStart w:id="39588" w:name="_Toc55546632"/>
      <w:bookmarkStart w:id="39589" w:name="_Toc55551556"/>
      <w:bookmarkStart w:id="39590" w:name="_Toc55564742"/>
      <w:bookmarkStart w:id="39591" w:name="_Toc55565907"/>
      <w:bookmarkStart w:id="39592" w:name="_Toc55570246"/>
      <w:bookmarkStart w:id="39593" w:name="_Toc55573974"/>
      <w:bookmarkStart w:id="39594" w:name="_Toc56007945"/>
      <w:bookmarkStart w:id="39595" w:name="_Toc56009243"/>
      <w:bookmarkStart w:id="39596" w:name="_Toc58253359"/>
      <w:bookmarkStart w:id="39597" w:name="_Toc58507004"/>
      <w:bookmarkStart w:id="39598" w:name="_Toc58943990"/>
      <w:bookmarkStart w:id="39599" w:name="_Toc58945164"/>
      <w:bookmarkStart w:id="39600" w:name="_Toc63068533"/>
      <w:bookmarkStart w:id="39601" w:name="_Toc63069765"/>
      <w:bookmarkStart w:id="39602" w:name="_Toc63071679"/>
      <w:bookmarkStart w:id="39603" w:name="_Toc63087303"/>
      <w:bookmarkStart w:id="39604" w:name="_Toc63088537"/>
      <w:bookmarkStart w:id="39605" w:name="_Toc63237197"/>
      <w:bookmarkStart w:id="39606" w:name="_Toc63238432"/>
      <w:bookmarkStart w:id="39607" w:name="_Toc47867793"/>
      <w:bookmarkStart w:id="39608" w:name="_Toc47868791"/>
      <w:bookmarkStart w:id="39609" w:name="_Toc47869665"/>
      <w:bookmarkStart w:id="39610" w:name="_Toc47870529"/>
      <w:bookmarkStart w:id="39611" w:name="_Toc47871416"/>
      <w:bookmarkStart w:id="39612" w:name="_Toc49864602"/>
      <w:bookmarkStart w:id="39613" w:name="_Toc49865917"/>
      <w:bookmarkStart w:id="39614" w:name="_Toc55546633"/>
      <w:bookmarkStart w:id="39615" w:name="_Toc55551557"/>
      <w:bookmarkStart w:id="39616" w:name="_Toc55564743"/>
      <w:bookmarkStart w:id="39617" w:name="_Toc55565908"/>
      <w:bookmarkStart w:id="39618" w:name="_Toc55570247"/>
      <w:bookmarkStart w:id="39619" w:name="_Toc55573975"/>
      <w:bookmarkStart w:id="39620" w:name="_Toc56007946"/>
      <w:bookmarkStart w:id="39621" w:name="_Toc56009244"/>
      <w:bookmarkStart w:id="39622" w:name="_Toc58253360"/>
      <w:bookmarkStart w:id="39623" w:name="_Toc58507005"/>
      <w:bookmarkStart w:id="39624" w:name="_Toc58943991"/>
      <w:bookmarkStart w:id="39625" w:name="_Toc58945165"/>
      <w:bookmarkStart w:id="39626" w:name="_Toc63068534"/>
      <w:bookmarkStart w:id="39627" w:name="_Toc63069766"/>
      <w:bookmarkStart w:id="39628" w:name="_Toc63071680"/>
      <w:bookmarkStart w:id="39629" w:name="_Toc63087304"/>
      <w:bookmarkStart w:id="39630" w:name="_Toc63088538"/>
      <w:bookmarkStart w:id="39631" w:name="_Toc63237198"/>
      <w:bookmarkStart w:id="39632" w:name="_Toc63238433"/>
      <w:bookmarkStart w:id="39633" w:name="_Toc47867794"/>
      <w:bookmarkStart w:id="39634" w:name="_Toc47868792"/>
      <w:bookmarkStart w:id="39635" w:name="_Toc47869666"/>
      <w:bookmarkStart w:id="39636" w:name="_Toc47870530"/>
      <w:bookmarkStart w:id="39637" w:name="_Toc47871417"/>
      <w:bookmarkStart w:id="39638" w:name="_Toc49864603"/>
      <w:bookmarkStart w:id="39639" w:name="_Toc49865918"/>
      <w:bookmarkStart w:id="39640" w:name="_Toc55546634"/>
      <w:bookmarkStart w:id="39641" w:name="_Toc55551558"/>
      <w:bookmarkStart w:id="39642" w:name="_Toc55564744"/>
      <w:bookmarkStart w:id="39643" w:name="_Toc55565909"/>
      <w:bookmarkStart w:id="39644" w:name="_Toc55570248"/>
      <w:bookmarkStart w:id="39645" w:name="_Toc55573976"/>
      <w:bookmarkStart w:id="39646" w:name="_Toc56007947"/>
      <w:bookmarkStart w:id="39647" w:name="_Toc56009245"/>
      <w:bookmarkStart w:id="39648" w:name="_Toc58253361"/>
      <w:bookmarkStart w:id="39649" w:name="_Toc58507006"/>
      <w:bookmarkStart w:id="39650" w:name="_Toc58943992"/>
      <w:bookmarkStart w:id="39651" w:name="_Toc58945166"/>
      <w:bookmarkStart w:id="39652" w:name="_Toc63068535"/>
      <w:bookmarkStart w:id="39653" w:name="_Toc63069767"/>
      <w:bookmarkStart w:id="39654" w:name="_Toc63071681"/>
      <w:bookmarkStart w:id="39655" w:name="_Toc63087305"/>
      <w:bookmarkStart w:id="39656" w:name="_Toc63088539"/>
      <w:bookmarkStart w:id="39657" w:name="_Toc63237199"/>
      <w:bookmarkStart w:id="39658" w:name="_Toc63238434"/>
      <w:bookmarkStart w:id="39659" w:name="_Toc47867795"/>
      <w:bookmarkStart w:id="39660" w:name="_Toc47868793"/>
      <w:bookmarkStart w:id="39661" w:name="_Toc47869667"/>
      <w:bookmarkStart w:id="39662" w:name="_Toc47870531"/>
      <w:bookmarkStart w:id="39663" w:name="_Toc47871418"/>
      <w:bookmarkStart w:id="39664" w:name="_Toc49864604"/>
      <w:bookmarkStart w:id="39665" w:name="_Toc49865919"/>
      <w:bookmarkStart w:id="39666" w:name="_Toc55546635"/>
      <w:bookmarkStart w:id="39667" w:name="_Toc55551559"/>
      <w:bookmarkStart w:id="39668" w:name="_Toc55564745"/>
      <w:bookmarkStart w:id="39669" w:name="_Toc55565910"/>
      <w:bookmarkStart w:id="39670" w:name="_Toc55570249"/>
      <w:bookmarkStart w:id="39671" w:name="_Toc55573977"/>
      <w:bookmarkStart w:id="39672" w:name="_Toc56007948"/>
      <w:bookmarkStart w:id="39673" w:name="_Toc56009246"/>
      <w:bookmarkStart w:id="39674" w:name="_Toc58253362"/>
      <w:bookmarkStart w:id="39675" w:name="_Toc58507007"/>
      <w:bookmarkStart w:id="39676" w:name="_Toc58943993"/>
      <w:bookmarkStart w:id="39677" w:name="_Toc58945167"/>
      <w:bookmarkStart w:id="39678" w:name="_Toc63068536"/>
      <w:bookmarkStart w:id="39679" w:name="_Toc63069768"/>
      <w:bookmarkStart w:id="39680" w:name="_Toc63071682"/>
      <w:bookmarkStart w:id="39681" w:name="_Toc63087306"/>
      <w:bookmarkStart w:id="39682" w:name="_Toc63088540"/>
      <w:bookmarkStart w:id="39683" w:name="_Toc63237200"/>
      <w:bookmarkStart w:id="39684" w:name="_Toc63238435"/>
      <w:bookmarkStart w:id="39685" w:name="_Toc47867796"/>
      <w:bookmarkStart w:id="39686" w:name="_Toc47868794"/>
      <w:bookmarkStart w:id="39687" w:name="_Toc47869668"/>
      <w:bookmarkStart w:id="39688" w:name="_Toc47870532"/>
      <w:bookmarkStart w:id="39689" w:name="_Toc47871419"/>
      <w:bookmarkStart w:id="39690" w:name="_Toc49864605"/>
      <w:bookmarkStart w:id="39691" w:name="_Toc49865920"/>
      <w:bookmarkStart w:id="39692" w:name="_Toc55546636"/>
      <w:bookmarkStart w:id="39693" w:name="_Toc55551560"/>
      <w:bookmarkStart w:id="39694" w:name="_Toc55564746"/>
      <w:bookmarkStart w:id="39695" w:name="_Toc55565911"/>
      <w:bookmarkStart w:id="39696" w:name="_Toc55570250"/>
      <w:bookmarkStart w:id="39697" w:name="_Toc55573978"/>
      <w:bookmarkStart w:id="39698" w:name="_Toc56007949"/>
      <w:bookmarkStart w:id="39699" w:name="_Toc56009247"/>
      <w:bookmarkStart w:id="39700" w:name="_Toc58253363"/>
      <w:bookmarkStart w:id="39701" w:name="_Toc58507008"/>
      <w:bookmarkStart w:id="39702" w:name="_Toc58943994"/>
      <w:bookmarkStart w:id="39703" w:name="_Toc58945168"/>
      <w:bookmarkStart w:id="39704" w:name="_Toc63068537"/>
      <w:bookmarkStart w:id="39705" w:name="_Toc63069769"/>
      <w:bookmarkStart w:id="39706" w:name="_Toc63071683"/>
      <w:bookmarkStart w:id="39707" w:name="_Toc63087307"/>
      <w:bookmarkStart w:id="39708" w:name="_Toc63088541"/>
      <w:bookmarkStart w:id="39709" w:name="_Toc63237201"/>
      <w:bookmarkStart w:id="39710" w:name="_Toc63238436"/>
      <w:bookmarkStart w:id="39711" w:name="_Toc47867797"/>
      <w:bookmarkStart w:id="39712" w:name="_Toc47868795"/>
      <w:bookmarkStart w:id="39713" w:name="_Toc47869669"/>
      <w:bookmarkStart w:id="39714" w:name="_Toc47870533"/>
      <w:bookmarkStart w:id="39715" w:name="_Toc47871420"/>
      <w:bookmarkStart w:id="39716" w:name="_Toc49864606"/>
      <w:bookmarkStart w:id="39717" w:name="_Toc49865921"/>
      <w:bookmarkStart w:id="39718" w:name="_Toc55546637"/>
      <w:bookmarkStart w:id="39719" w:name="_Toc55551561"/>
      <w:bookmarkStart w:id="39720" w:name="_Toc55564747"/>
      <w:bookmarkStart w:id="39721" w:name="_Toc55565912"/>
      <w:bookmarkStart w:id="39722" w:name="_Toc55570251"/>
      <w:bookmarkStart w:id="39723" w:name="_Toc55573979"/>
      <w:bookmarkStart w:id="39724" w:name="_Toc56007950"/>
      <w:bookmarkStart w:id="39725" w:name="_Toc56009248"/>
      <w:bookmarkStart w:id="39726" w:name="_Toc58253364"/>
      <w:bookmarkStart w:id="39727" w:name="_Toc58507009"/>
      <w:bookmarkStart w:id="39728" w:name="_Toc58943995"/>
      <w:bookmarkStart w:id="39729" w:name="_Toc58945169"/>
      <w:bookmarkStart w:id="39730" w:name="_Toc63068538"/>
      <w:bookmarkStart w:id="39731" w:name="_Toc63069770"/>
      <w:bookmarkStart w:id="39732" w:name="_Toc63071684"/>
      <w:bookmarkStart w:id="39733" w:name="_Toc63087308"/>
      <w:bookmarkStart w:id="39734" w:name="_Toc63088542"/>
      <w:bookmarkStart w:id="39735" w:name="_Toc63237202"/>
      <w:bookmarkStart w:id="39736" w:name="_Toc63238437"/>
      <w:bookmarkStart w:id="39737" w:name="_Toc485587478"/>
      <w:bookmarkStart w:id="39738" w:name="_Toc47870534"/>
      <w:bookmarkStart w:id="39739" w:name="_Toc47871421"/>
      <w:bookmarkStart w:id="39740" w:name="_Toc49864607"/>
      <w:bookmarkStart w:id="39741" w:name="_Toc49865922"/>
      <w:bookmarkStart w:id="39742" w:name="_Toc55546638"/>
      <w:bookmarkStart w:id="39743" w:name="_Toc55551562"/>
      <w:bookmarkStart w:id="39744" w:name="_Toc55564748"/>
      <w:bookmarkStart w:id="39745" w:name="_Toc55565913"/>
      <w:bookmarkStart w:id="39746" w:name="_Toc55570252"/>
      <w:bookmarkStart w:id="39747" w:name="_Toc55573980"/>
      <w:bookmarkStart w:id="39748" w:name="_Toc56007951"/>
      <w:bookmarkStart w:id="39749" w:name="_Toc56009249"/>
      <w:bookmarkStart w:id="39750" w:name="_Toc58253365"/>
      <w:bookmarkStart w:id="39751" w:name="_Toc58507010"/>
      <w:bookmarkStart w:id="39752" w:name="_Toc58943996"/>
      <w:bookmarkStart w:id="39753" w:name="_Toc58945170"/>
      <w:bookmarkStart w:id="39754" w:name="_Toc63068539"/>
      <w:bookmarkStart w:id="39755" w:name="_Toc63069771"/>
      <w:bookmarkStart w:id="39756" w:name="_Toc63071685"/>
      <w:bookmarkStart w:id="39757" w:name="_Toc63087309"/>
      <w:bookmarkStart w:id="39758" w:name="_Toc63088543"/>
      <w:bookmarkStart w:id="39759" w:name="_Toc63237203"/>
      <w:bookmarkStart w:id="39760" w:name="_Toc63238438"/>
      <w:bookmarkStart w:id="39761" w:name="_Toc47867799"/>
      <w:bookmarkStart w:id="39762" w:name="_Toc47868797"/>
      <w:bookmarkStart w:id="39763" w:name="_Toc47869671"/>
      <w:bookmarkStart w:id="39764" w:name="_Toc47870535"/>
      <w:bookmarkStart w:id="39765" w:name="_Toc47871422"/>
      <w:bookmarkStart w:id="39766" w:name="_Toc49864608"/>
      <w:bookmarkStart w:id="39767" w:name="_Toc49865923"/>
      <w:bookmarkStart w:id="39768" w:name="_Toc55546639"/>
      <w:bookmarkStart w:id="39769" w:name="_Toc55551563"/>
      <w:bookmarkStart w:id="39770" w:name="_Toc55564749"/>
      <w:bookmarkStart w:id="39771" w:name="_Toc55565914"/>
      <w:bookmarkStart w:id="39772" w:name="_Toc55570253"/>
      <w:bookmarkStart w:id="39773" w:name="_Toc55573981"/>
      <w:bookmarkStart w:id="39774" w:name="_Toc56007952"/>
      <w:bookmarkStart w:id="39775" w:name="_Toc56009250"/>
      <w:bookmarkStart w:id="39776" w:name="_Toc58253366"/>
      <w:bookmarkStart w:id="39777" w:name="_Toc58507011"/>
      <w:bookmarkStart w:id="39778" w:name="_Toc58943997"/>
      <w:bookmarkStart w:id="39779" w:name="_Toc58945171"/>
      <w:bookmarkStart w:id="39780" w:name="_Toc63068540"/>
      <w:bookmarkStart w:id="39781" w:name="_Toc63069772"/>
      <w:bookmarkStart w:id="39782" w:name="_Toc63071686"/>
      <w:bookmarkStart w:id="39783" w:name="_Toc63087310"/>
      <w:bookmarkStart w:id="39784" w:name="_Toc63088544"/>
      <w:bookmarkStart w:id="39785" w:name="_Toc63237204"/>
      <w:bookmarkStart w:id="39786" w:name="_Toc63238439"/>
      <w:bookmarkStart w:id="39787" w:name="_Toc47870536"/>
      <w:bookmarkStart w:id="39788" w:name="_Toc47871423"/>
      <w:bookmarkStart w:id="39789" w:name="_Toc49864609"/>
      <w:bookmarkStart w:id="39790" w:name="_Toc49865924"/>
      <w:bookmarkStart w:id="39791" w:name="_Toc55546640"/>
      <w:bookmarkStart w:id="39792" w:name="_Toc55551564"/>
      <w:bookmarkStart w:id="39793" w:name="_Toc55564750"/>
      <w:bookmarkStart w:id="39794" w:name="_Toc55565915"/>
      <w:bookmarkStart w:id="39795" w:name="_Toc55570254"/>
      <w:bookmarkStart w:id="39796" w:name="_Toc55573982"/>
      <w:bookmarkStart w:id="39797" w:name="_Toc56007953"/>
      <w:bookmarkStart w:id="39798" w:name="_Toc56009251"/>
      <w:bookmarkStart w:id="39799" w:name="_Toc58253367"/>
      <w:bookmarkStart w:id="39800" w:name="_Toc58507012"/>
      <w:bookmarkStart w:id="39801" w:name="_Toc58943998"/>
      <w:bookmarkStart w:id="39802" w:name="_Toc58945172"/>
      <w:bookmarkStart w:id="39803" w:name="_Toc63068541"/>
      <w:bookmarkStart w:id="39804" w:name="_Toc63069773"/>
      <w:bookmarkStart w:id="39805" w:name="_Toc63071687"/>
      <w:bookmarkStart w:id="39806" w:name="_Toc63087311"/>
      <w:bookmarkStart w:id="39807" w:name="_Toc63088545"/>
      <w:bookmarkStart w:id="39808" w:name="_Toc63237205"/>
      <w:bookmarkStart w:id="39809" w:name="_Toc63238440"/>
      <w:bookmarkStart w:id="39810" w:name="_Toc47867801"/>
      <w:bookmarkStart w:id="39811" w:name="_Toc47868799"/>
      <w:bookmarkStart w:id="39812" w:name="_Toc47869673"/>
      <w:bookmarkStart w:id="39813" w:name="_Toc47870537"/>
      <w:bookmarkStart w:id="39814" w:name="_Toc47871424"/>
      <w:bookmarkStart w:id="39815" w:name="_Toc49864610"/>
      <w:bookmarkStart w:id="39816" w:name="_Toc49865925"/>
      <w:bookmarkStart w:id="39817" w:name="_Toc55546641"/>
      <w:bookmarkStart w:id="39818" w:name="_Toc55551565"/>
      <w:bookmarkStart w:id="39819" w:name="_Toc55564751"/>
      <w:bookmarkStart w:id="39820" w:name="_Toc55565916"/>
      <w:bookmarkStart w:id="39821" w:name="_Toc55570255"/>
      <w:bookmarkStart w:id="39822" w:name="_Toc55573983"/>
      <w:bookmarkStart w:id="39823" w:name="_Toc56007954"/>
      <w:bookmarkStart w:id="39824" w:name="_Toc56009252"/>
      <w:bookmarkStart w:id="39825" w:name="_Toc58253368"/>
      <w:bookmarkStart w:id="39826" w:name="_Toc58507013"/>
      <w:bookmarkStart w:id="39827" w:name="_Toc58943999"/>
      <w:bookmarkStart w:id="39828" w:name="_Toc58945173"/>
      <w:bookmarkStart w:id="39829" w:name="_Toc63068542"/>
      <w:bookmarkStart w:id="39830" w:name="_Toc63069774"/>
      <w:bookmarkStart w:id="39831" w:name="_Toc63071688"/>
      <w:bookmarkStart w:id="39832" w:name="_Toc63087312"/>
      <w:bookmarkStart w:id="39833" w:name="_Toc63088546"/>
      <w:bookmarkStart w:id="39834" w:name="_Toc63237206"/>
      <w:bookmarkStart w:id="39835" w:name="_Toc63238441"/>
      <w:bookmarkStart w:id="39836" w:name="_Toc47867802"/>
      <w:bookmarkStart w:id="39837" w:name="_Toc47868800"/>
      <w:bookmarkStart w:id="39838" w:name="_Toc47869674"/>
      <w:bookmarkStart w:id="39839" w:name="_Toc47870538"/>
      <w:bookmarkStart w:id="39840" w:name="_Toc47871425"/>
      <w:bookmarkStart w:id="39841" w:name="_Toc49864611"/>
      <w:bookmarkStart w:id="39842" w:name="_Toc49865926"/>
      <w:bookmarkStart w:id="39843" w:name="_Toc55546642"/>
      <w:bookmarkStart w:id="39844" w:name="_Toc55551566"/>
      <w:bookmarkStart w:id="39845" w:name="_Toc55564752"/>
      <w:bookmarkStart w:id="39846" w:name="_Toc55565917"/>
      <w:bookmarkStart w:id="39847" w:name="_Toc55570256"/>
      <w:bookmarkStart w:id="39848" w:name="_Toc55573984"/>
      <w:bookmarkStart w:id="39849" w:name="_Toc56007955"/>
      <w:bookmarkStart w:id="39850" w:name="_Toc56009253"/>
      <w:bookmarkStart w:id="39851" w:name="_Toc58253369"/>
      <w:bookmarkStart w:id="39852" w:name="_Toc58507014"/>
      <w:bookmarkStart w:id="39853" w:name="_Toc58944000"/>
      <w:bookmarkStart w:id="39854" w:name="_Toc58945174"/>
      <w:bookmarkStart w:id="39855" w:name="_Toc63068543"/>
      <w:bookmarkStart w:id="39856" w:name="_Toc63069775"/>
      <w:bookmarkStart w:id="39857" w:name="_Toc63071689"/>
      <w:bookmarkStart w:id="39858" w:name="_Toc63087313"/>
      <w:bookmarkStart w:id="39859" w:name="_Toc63088547"/>
      <w:bookmarkStart w:id="39860" w:name="_Toc63237207"/>
      <w:bookmarkStart w:id="39861" w:name="_Toc63238442"/>
      <w:bookmarkStart w:id="39862" w:name="_Toc47867803"/>
      <w:bookmarkStart w:id="39863" w:name="_Toc47868801"/>
      <w:bookmarkStart w:id="39864" w:name="_Toc47869675"/>
      <w:bookmarkStart w:id="39865" w:name="_Toc47870539"/>
      <w:bookmarkStart w:id="39866" w:name="_Toc47871426"/>
      <w:bookmarkStart w:id="39867" w:name="_Toc49864612"/>
      <w:bookmarkStart w:id="39868" w:name="_Toc49865927"/>
      <w:bookmarkStart w:id="39869" w:name="_Toc55546643"/>
      <w:bookmarkStart w:id="39870" w:name="_Toc55551567"/>
      <w:bookmarkStart w:id="39871" w:name="_Toc55564753"/>
      <w:bookmarkStart w:id="39872" w:name="_Toc55565918"/>
      <w:bookmarkStart w:id="39873" w:name="_Toc55570257"/>
      <w:bookmarkStart w:id="39874" w:name="_Toc55573985"/>
      <w:bookmarkStart w:id="39875" w:name="_Toc56007956"/>
      <w:bookmarkStart w:id="39876" w:name="_Toc56009254"/>
      <w:bookmarkStart w:id="39877" w:name="_Toc58253370"/>
      <w:bookmarkStart w:id="39878" w:name="_Toc58507015"/>
      <w:bookmarkStart w:id="39879" w:name="_Toc58944001"/>
      <w:bookmarkStart w:id="39880" w:name="_Toc58945175"/>
      <w:bookmarkStart w:id="39881" w:name="_Toc63068544"/>
      <w:bookmarkStart w:id="39882" w:name="_Toc63069776"/>
      <w:bookmarkStart w:id="39883" w:name="_Toc63071690"/>
      <w:bookmarkStart w:id="39884" w:name="_Toc63087314"/>
      <w:bookmarkStart w:id="39885" w:name="_Toc63088548"/>
      <w:bookmarkStart w:id="39886" w:name="_Toc63237208"/>
      <w:bookmarkStart w:id="39887" w:name="_Toc63238443"/>
      <w:bookmarkStart w:id="39888" w:name="_Toc47867804"/>
      <w:bookmarkStart w:id="39889" w:name="_Toc47868802"/>
      <w:bookmarkStart w:id="39890" w:name="_Toc47869676"/>
      <w:bookmarkStart w:id="39891" w:name="_Toc47870540"/>
      <w:bookmarkStart w:id="39892" w:name="_Toc47871427"/>
      <w:bookmarkStart w:id="39893" w:name="_Toc49864613"/>
      <w:bookmarkStart w:id="39894" w:name="_Toc49865928"/>
      <w:bookmarkStart w:id="39895" w:name="_Toc55546644"/>
      <w:bookmarkStart w:id="39896" w:name="_Toc55551568"/>
      <w:bookmarkStart w:id="39897" w:name="_Toc55564754"/>
      <w:bookmarkStart w:id="39898" w:name="_Toc55565919"/>
      <w:bookmarkStart w:id="39899" w:name="_Toc55570258"/>
      <w:bookmarkStart w:id="39900" w:name="_Toc55573986"/>
      <w:bookmarkStart w:id="39901" w:name="_Toc56007957"/>
      <w:bookmarkStart w:id="39902" w:name="_Toc56009255"/>
      <w:bookmarkStart w:id="39903" w:name="_Toc58253371"/>
      <w:bookmarkStart w:id="39904" w:name="_Toc58507016"/>
      <w:bookmarkStart w:id="39905" w:name="_Toc58944002"/>
      <w:bookmarkStart w:id="39906" w:name="_Toc58945176"/>
      <w:bookmarkStart w:id="39907" w:name="_Toc63068545"/>
      <w:bookmarkStart w:id="39908" w:name="_Toc63069777"/>
      <w:bookmarkStart w:id="39909" w:name="_Toc63071691"/>
      <w:bookmarkStart w:id="39910" w:name="_Toc63087315"/>
      <w:bookmarkStart w:id="39911" w:name="_Toc63088549"/>
      <w:bookmarkStart w:id="39912" w:name="_Toc63237209"/>
      <w:bookmarkStart w:id="39913" w:name="_Toc63238444"/>
      <w:bookmarkStart w:id="39914" w:name="_Toc47867805"/>
      <w:bookmarkStart w:id="39915" w:name="_Toc47868803"/>
      <w:bookmarkStart w:id="39916" w:name="_Toc47869677"/>
      <w:bookmarkStart w:id="39917" w:name="_Toc47870541"/>
      <w:bookmarkStart w:id="39918" w:name="_Toc47871428"/>
      <w:bookmarkStart w:id="39919" w:name="_Toc49864614"/>
      <w:bookmarkStart w:id="39920" w:name="_Toc49865929"/>
      <w:bookmarkStart w:id="39921" w:name="_Toc55546645"/>
      <w:bookmarkStart w:id="39922" w:name="_Toc55551569"/>
      <w:bookmarkStart w:id="39923" w:name="_Toc55564755"/>
      <w:bookmarkStart w:id="39924" w:name="_Toc55565920"/>
      <w:bookmarkStart w:id="39925" w:name="_Toc55570259"/>
      <w:bookmarkStart w:id="39926" w:name="_Toc55573987"/>
      <w:bookmarkStart w:id="39927" w:name="_Toc56007958"/>
      <w:bookmarkStart w:id="39928" w:name="_Toc56009256"/>
      <w:bookmarkStart w:id="39929" w:name="_Toc58253372"/>
      <w:bookmarkStart w:id="39930" w:name="_Toc58507017"/>
      <w:bookmarkStart w:id="39931" w:name="_Toc58944003"/>
      <w:bookmarkStart w:id="39932" w:name="_Toc58945177"/>
      <w:bookmarkStart w:id="39933" w:name="_Toc63068546"/>
      <w:bookmarkStart w:id="39934" w:name="_Toc63069778"/>
      <w:bookmarkStart w:id="39935" w:name="_Toc63071692"/>
      <w:bookmarkStart w:id="39936" w:name="_Toc63087316"/>
      <w:bookmarkStart w:id="39937" w:name="_Toc63088550"/>
      <w:bookmarkStart w:id="39938" w:name="_Toc63237210"/>
      <w:bookmarkStart w:id="39939" w:name="_Toc63238445"/>
      <w:bookmarkStart w:id="39940" w:name="_Toc47867806"/>
      <w:bookmarkStart w:id="39941" w:name="_Toc47868804"/>
      <w:bookmarkStart w:id="39942" w:name="_Toc47869678"/>
      <w:bookmarkStart w:id="39943" w:name="_Toc47870542"/>
      <w:bookmarkStart w:id="39944" w:name="_Toc47871429"/>
      <w:bookmarkStart w:id="39945" w:name="_Toc49864615"/>
      <w:bookmarkStart w:id="39946" w:name="_Toc49865930"/>
      <w:bookmarkStart w:id="39947" w:name="_Toc55546646"/>
      <w:bookmarkStart w:id="39948" w:name="_Toc55551570"/>
      <w:bookmarkStart w:id="39949" w:name="_Toc55564756"/>
      <w:bookmarkStart w:id="39950" w:name="_Toc55565921"/>
      <w:bookmarkStart w:id="39951" w:name="_Toc55570260"/>
      <w:bookmarkStart w:id="39952" w:name="_Toc55573988"/>
      <w:bookmarkStart w:id="39953" w:name="_Toc56007959"/>
      <w:bookmarkStart w:id="39954" w:name="_Toc56009257"/>
      <w:bookmarkStart w:id="39955" w:name="_Toc58253373"/>
      <w:bookmarkStart w:id="39956" w:name="_Toc58507018"/>
      <w:bookmarkStart w:id="39957" w:name="_Toc58944004"/>
      <w:bookmarkStart w:id="39958" w:name="_Toc58945178"/>
      <w:bookmarkStart w:id="39959" w:name="_Toc63068547"/>
      <w:bookmarkStart w:id="39960" w:name="_Toc63069779"/>
      <w:bookmarkStart w:id="39961" w:name="_Toc63071693"/>
      <w:bookmarkStart w:id="39962" w:name="_Toc63087317"/>
      <w:bookmarkStart w:id="39963" w:name="_Toc63088551"/>
      <w:bookmarkStart w:id="39964" w:name="_Toc63237211"/>
      <w:bookmarkStart w:id="39965" w:name="_Toc63238446"/>
      <w:bookmarkStart w:id="39966" w:name="_Toc47867807"/>
      <w:bookmarkStart w:id="39967" w:name="_Toc47868805"/>
      <w:bookmarkStart w:id="39968" w:name="_Toc47869679"/>
      <w:bookmarkStart w:id="39969" w:name="_Toc47870543"/>
      <w:bookmarkStart w:id="39970" w:name="_Toc47871430"/>
      <w:bookmarkStart w:id="39971" w:name="_Toc49864616"/>
      <w:bookmarkStart w:id="39972" w:name="_Toc49865931"/>
      <w:bookmarkStart w:id="39973" w:name="_Toc55546647"/>
      <w:bookmarkStart w:id="39974" w:name="_Toc55551571"/>
      <w:bookmarkStart w:id="39975" w:name="_Toc55564757"/>
      <w:bookmarkStart w:id="39976" w:name="_Toc55565922"/>
      <w:bookmarkStart w:id="39977" w:name="_Toc55570261"/>
      <w:bookmarkStart w:id="39978" w:name="_Toc55573989"/>
      <w:bookmarkStart w:id="39979" w:name="_Toc56007960"/>
      <w:bookmarkStart w:id="39980" w:name="_Toc56009258"/>
      <w:bookmarkStart w:id="39981" w:name="_Toc58253374"/>
      <w:bookmarkStart w:id="39982" w:name="_Toc58507019"/>
      <w:bookmarkStart w:id="39983" w:name="_Toc58944005"/>
      <w:bookmarkStart w:id="39984" w:name="_Toc58945179"/>
      <w:bookmarkStart w:id="39985" w:name="_Toc63068548"/>
      <w:bookmarkStart w:id="39986" w:name="_Toc63069780"/>
      <w:bookmarkStart w:id="39987" w:name="_Toc63071694"/>
      <w:bookmarkStart w:id="39988" w:name="_Toc63087318"/>
      <w:bookmarkStart w:id="39989" w:name="_Toc63088552"/>
      <w:bookmarkStart w:id="39990" w:name="_Toc63237212"/>
      <w:bookmarkStart w:id="39991" w:name="_Toc63238447"/>
      <w:bookmarkStart w:id="39992" w:name="_Toc47867808"/>
      <w:bookmarkStart w:id="39993" w:name="_Toc47868806"/>
      <w:bookmarkStart w:id="39994" w:name="_Toc47869680"/>
      <w:bookmarkStart w:id="39995" w:name="_Toc47870544"/>
      <w:bookmarkStart w:id="39996" w:name="_Toc47871431"/>
      <w:bookmarkStart w:id="39997" w:name="_Toc49864617"/>
      <w:bookmarkStart w:id="39998" w:name="_Toc49865932"/>
      <w:bookmarkStart w:id="39999" w:name="_Toc55546648"/>
      <w:bookmarkStart w:id="40000" w:name="_Toc55551572"/>
      <w:bookmarkStart w:id="40001" w:name="_Toc55564758"/>
      <w:bookmarkStart w:id="40002" w:name="_Toc55565923"/>
      <w:bookmarkStart w:id="40003" w:name="_Toc55570262"/>
      <w:bookmarkStart w:id="40004" w:name="_Toc55573990"/>
      <w:bookmarkStart w:id="40005" w:name="_Toc56007961"/>
      <w:bookmarkStart w:id="40006" w:name="_Toc56009259"/>
      <w:bookmarkStart w:id="40007" w:name="_Toc58253375"/>
      <w:bookmarkStart w:id="40008" w:name="_Toc58507020"/>
      <w:bookmarkStart w:id="40009" w:name="_Toc58944006"/>
      <w:bookmarkStart w:id="40010" w:name="_Toc58945180"/>
      <w:bookmarkStart w:id="40011" w:name="_Toc63068549"/>
      <w:bookmarkStart w:id="40012" w:name="_Toc63069781"/>
      <w:bookmarkStart w:id="40013" w:name="_Toc63071695"/>
      <w:bookmarkStart w:id="40014" w:name="_Toc63087319"/>
      <w:bookmarkStart w:id="40015" w:name="_Toc63088553"/>
      <w:bookmarkStart w:id="40016" w:name="_Toc63237213"/>
      <w:bookmarkStart w:id="40017" w:name="_Toc63238448"/>
      <w:bookmarkStart w:id="40018" w:name="_Toc47870545"/>
      <w:bookmarkStart w:id="40019" w:name="_Toc47871432"/>
      <w:bookmarkStart w:id="40020" w:name="_Toc49864618"/>
      <w:bookmarkStart w:id="40021" w:name="_Toc49865933"/>
      <w:bookmarkStart w:id="40022" w:name="_Toc55546649"/>
      <w:bookmarkStart w:id="40023" w:name="_Toc55551573"/>
      <w:bookmarkStart w:id="40024" w:name="_Toc55564759"/>
      <w:bookmarkStart w:id="40025" w:name="_Toc55565924"/>
      <w:bookmarkStart w:id="40026" w:name="_Toc55570263"/>
      <w:bookmarkStart w:id="40027" w:name="_Toc55573991"/>
      <w:bookmarkStart w:id="40028" w:name="_Toc56007962"/>
      <w:bookmarkStart w:id="40029" w:name="_Toc56009260"/>
      <w:bookmarkStart w:id="40030" w:name="_Toc58253376"/>
      <w:bookmarkStart w:id="40031" w:name="_Toc58507021"/>
      <w:bookmarkStart w:id="40032" w:name="_Toc58944007"/>
      <w:bookmarkStart w:id="40033" w:name="_Toc58945181"/>
      <w:bookmarkStart w:id="40034" w:name="_Toc63068550"/>
      <w:bookmarkStart w:id="40035" w:name="_Toc63069782"/>
      <w:bookmarkStart w:id="40036" w:name="_Toc63071696"/>
      <w:bookmarkStart w:id="40037" w:name="_Toc63087320"/>
      <w:bookmarkStart w:id="40038" w:name="_Toc63088554"/>
      <w:bookmarkStart w:id="40039" w:name="_Toc63237214"/>
      <w:bookmarkStart w:id="40040" w:name="_Toc63238449"/>
      <w:bookmarkStart w:id="40041" w:name="_Toc47870546"/>
      <w:bookmarkStart w:id="40042" w:name="_Toc47871433"/>
      <w:bookmarkStart w:id="40043" w:name="_Toc63068551"/>
      <w:bookmarkStart w:id="40044" w:name="_Toc63069783"/>
      <w:bookmarkStart w:id="40045" w:name="_Toc63071697"/>
      <w:bookmarkStart w:id="40046" w:name="_Toc63087321"/>
      <w:bookmarkStart w:id="40047" w:name="_Toc63088555"/>
      <w:bookmarkStart w:id="40048" w:name="_Toc63237215"/>
      <w:bookmarkStart w:id="40049" w:name="_Toc63238450"/>
      <w:bookmarkStart w:id="40050" w:name="_Toc47870547"/>
      <w:bookmarkStart w:id="40051" w:name="_Toc47871434"/>
      <w:bookmarkStart w:id="40052" w:name="_Toc63068552"/>
      <w:bookmarkStart w:id="40053" w:name="_Toc63069784"/>
      <w:bookmarkStart w:id="40054" w:name="_Toc63071698"/>
      <w:bookmarkStart w:id="40055" w:name="_Toc63087322"/>
      <w:bookmarkStart w:id="40056" w:name="_Toc63088556"/>
      <w:bookmarkStart w:id="40057" w:name="_Toc63237216"/>
      <w:bookmarkStart w:id="40058" w:name="_Toc63238451"/>
      <w:bookmarkStart w:id="40059" w:name="_Toc47870548"/>
      <w:bookmarkStart w:id="40060" w:name="_Toc47871435"/>
      <w:bookmarkStart w:id="40061" w:name="_Toc63068553"/>
      <w:bookmarkStart w:id="40062" w:name="_Toc63069785"/>
      <w:bookmarkStart w:id="40063" w:name="_Toc63071699"/>
      <w:bookmarkStart w:id="40064" w:name="_Toc63087323"/>
      <w:bookmarkStart w:id="40065" w:name="_Toc63088557"/>
      <w:bookmarkStart w:id="40066" w:name="_Toc63237217"/>
      <w:bookmarkStart w:id="40067" w:name="_Toc63238452"/>
      <w:bookmarkStart w:id="40068" w:name="_Toc47867813"/>
      <w:bookmarkStart w:id="40069" w:name="_Toc47868811"/>
      <w:bookmarkStart w:id="40070" w:name="_Toc47869685"/>
      <w:bookmarkStart w:id="40071" w:name="_Toc47870549"/>
      <w:bookmarkStart w:id="40072" w:name="_Toc47871436"/>
      <w:bookmarkStart w:id="40073" w:name="_Toc63068554"/>
      <w:bookmarkStart w:id="40074" w:name="_Toc63069786"/>
      <w:bookmarkStart w:id="40075" w:name="_Toc63071700"/>
      <w:bookmarkStart w:id="40076" w:name="_Toc63087324"/>
      <w:bookmarkStart w:id="40077" w:name="_Toc63088558"/>
      <w:bookmarkStart w:id="40078" w:name="_Toc63237218"/>
      <w:bookmarkStart w:id="40079" w:name="_Toc63238453"/>
      <w:bookmarkStart w:id="40080" w:name="_Toc47867814"/>
      <w:bookmarkStart w:id="40081" w:name="_Toc47868812"/>
      <w:bookmarkStart w:id="40082" w:name="_Toc47869686"/>
      <w:bookmarkStart w:id="40083" w:name="_Toc47870550"/>
      <w:bookmarkStart w:id="40084" w:name="_Toc47871437"/>
      <w:bookmarkStart w:id="40085" w:name="_Toc63068555"/>
      <w:bookmarkStart w:id="40086" w:name="_Toc63069787"/>
      <w:bookmarkStart w:id="40087" w:name="_Toc63071701"/>
      <w:bookmarkStart w:id="40088" w:name="_Toc63087325"/>
      <w:bookmarkStart w:id="40089" w:name="_Toc63088559"/>
      <w:bookmarkStart w:id="40090" w:name="_Toc63237219"/>
      <w:bookmarkStart w:id="40091" w:name="_Toc63238454"/>
      <w:bookmarkStart w:id="40092" w:name="_Toc47867815"/>
      <w:bookmarkStart w:id="40093" w:name="_Toc47868813"/>
      <w:bookmarkStart w:id="40094" w:name="_Toc47869687"/>
      <w:bookmarkStart w:id="40095" w:name="_Toc47870551"/>
      <w:bookmarkStart w:id="40096" w:name="_Toc47871438"/>
      <w:bookmarkStart w:id="40097" w:name="_Toc63068556"/>
      <w:bookmarkStart w:id="40098" w:name="_Toc63069788"/>
      <w:bookmarkStart w:id="40099" w:name="_Toc63071702"/>
      <w:bookmarkStart w:id="40100" w:name="_Toc63087326"/>
      <w:bookmarkStart w:id="40101" w:name="_Toc63088560"/>
      <w:bookmarkStart w:id="40102" w:name="_Toc63237220"/>
      <w:bookmarkStart w:id="40103" w:name="_Toc63238455"/>
      <w:bookmarkStart w:id="40104" w:name="_Toc47867816"/>
      <w:bookmarkStart w:id="40105" w:name="_Toc47868814"/>
      <w:bookmarkStart w:id="40106" w:name="_Toc47869688"/>
      <w:bookmarkStart w:id="40107" w:name="_Toc47870552"/>
      <w:bookmarkStart w:id="40108" w:name="_Toc47871439"/>
      <w:bookmarkStart w:id="40109" w:name="_Toc63068557"/>
      <w:bookmarkStart w:id="40110" w:name="_Toc63069789"/>
      <w:bookmarkStart w:id="40111" w:name="_Toc63071703"/>
      <w:bookmarkStart w:id="40112" w:name="_Toc63087327"/>
      <w:bookmarkStart w:id="40113" w:name="_Toc63088561"/>
      <w:bookmarkStart w:id="40114" w:name="_Toc63237221"/>
      <w:bookmarkStart w:id="40115" w:name="_Toc63238456"/>
      <w:bookmarkStart w:id="40116" w:name="_Toc47867817"/>
      <w:bookmarkStart w:id="40117" w:name="_Toc47868815"/>
      <w:bookmarkStart w:id="40118" w:name="_Toc47869689"/>
      <w:bookmarkStart w:id="40119" w:name="_Toc47870553"/>
      <w:bookmarkStart w:id="40120" w:name="_Toc47871440"/>
      <w:bookmarkStart w:id="40121" w:name="_Toc63068558"/>
      <w:bookmarkStart w:id="40122" w:name="_Toc63069790"/>
      <w:bookmarkStart w:id="40123" w:name="_Toc63071704"/>
      <w:bookmarkStart w:id="40124" w:name="_Toc63087328"/>
      <w:bookmarkStart w:id="40125" w:name="_Toc63088562"/>
      <w:bookmarkStart w:id="40126" w:name="_Toc63237222"/>
      <w:bookmarkStart w:id="40127" w:name="_Toc63238457"/>
      <w:bookmarkStart w:id="40128" w:name="_Toc47867818"/>
      <w:bookmarkStart w:id="40129" w:name="_Toc47868816"/>
      <w:bookmarkStart w:id="40130" w:name="_Toc47869690"/>
      <w:bookmarkStart w:id="40131" w:name="_Toc47870554"/>
      <w:bookmarkStart w:id="40132" w:name="_Toc47871441"/>
      <w:bookmarkStart w:id="40133" w:name="_Toc63068559"/>
      <w:bookmarkStart w:id="40134" w:name="_Toc63069791"/>
      <w:bookmarkStart w:id="40135" w:name="_Toc63071705"/>
      <w:bookmarkStart w:id="40136" w:name="_Toc63087329"/>
      <w:bookmarkStart w:id="40137" w:name="_Toc63088563"/>
      <w:bookmarkStart w:id="40138" w:name="_Toc63237223"/>
      <w:bookmarkStart w:id="40139" w:name="_Toc63238458"/>
      <w:bookmarkStart w:id="40140" w:name="_Toc47867819"/>
      <w:bookmarkStart w:id="40141" w:name="_Toc47868817"/>
      <w:bookmarkStart w:id="40142" w:name="_Toc47869691"/>
      <w:bookmarkStart w:id="40143" w:name="_Toc47870555"/>
      <w:bookmarkStart w:id="40144" w:name="_Toc47871442"/>
      <w:bookmarkStart w:id="40145" w:name="_Toc63068560"/>
      <w:bookmarkStart w:id="40146" w:name="_Toc63069792"/>
      <w:bookmarkStart w:id="40147" w:name="_Toc63071706"/>
      <w:bookmarkStart w:id="40148" w:name="_Toc63087330"/>
      <w:bookmarkStart w:id="40149" w:name="_Toc63088564"/>
      <w:bookmarkStart w:id="40150" w:name="_Toc63237224"/>
      <w:bookmarkStart w:id="40151" w:name="_Toc63238459"/>
      <w:bookmarkStart w:id="40152" w:name="_Toc47867820"/>
      <w:bookmarkStart w:id="40153" w:name="_Toc47868818"/>
      <w:bookmarkStart w:id="40154" w:name="_Toc47869692"/>
      <w:bookmarkStart w:id="40155" w:name="_Toc47870556"/>
      <w:bookmarkStart w:id="40156" w:name="_Toc47871443"/>
      <w:bookmarkStart w:id="40157" w:name="_Toc63068561"/>
      <w:bookmarkStart w:id="40158" w:name="_Toc63069793"/>
      <w:bookmarkStart w:id="40159" w:name="_Toc63071707"/>
      <w:bookmarkStart w:id="40160" w:name="_Toc63087331"/>
      <w:bookmarkStart w:id="40161" w:name="_Toc63088565"/>
      <w:bookmarkStart w:id="40162" w:name="_Toc63237225"/>
      <w:bookmarkStart w:id="40163" w:name="_Toc63238460"/>
      <w:bookmarkStart w:id="40164" w:name="_Toc47867821"/>
      <w:bookmarkStart w:id="40165" w:name="_Toc47868819"/>
      <w:bookmarkStart w:id="40166" w:name="_Toc47869693"/>
      <w:bookmarkStart w:id="40167" w:name="_Toc47870557"/>
      <w:bookmarkStart w:id="40168" w:name="_Toc47871444"/>
      <w:bookmarkStart w:id="40169" w:name="_Toc63068562"/>
      <w:bookmarkStart w:id="40170" w:name="_Toc63069794"/>
      <w:bookmarkStart w:id="40171" w:name="_Toc63071708"/>
      <w:bookmarkStart w:id="40172" w:name="_Toc63087332"/>
      <w:bookmarkStart w:id="40173" w:name="_Toc63088566"/>
      <w:bookmarkStart w:id="40174" w:name="_Toc63237226"/>
      <w:bookmarkStart w:id="40175" w:name="_Toc63238461"/>
      <w:bookmarkStart w:id="40176" w:name="_Toc47867822"/>
      <w:bookmarkStart w:id="40177" w:name="_Toc47868820"/>
      <w:bookmarkStart w:id="40178" w:name="_Toc47869694"/>
      <w:bookmarkStart w:id="40179" w:name="_Toc47870558"/>
      <w:bookmarkStart w:id="40180" w:name="_Toc47871445"/>
      <w:bookmarkStart w:id="40181" w:name="_Toc63068563"/>
      <w:bookmarkStart w:id="40182" w:name="_Toc63069795"/>
      <w:bookmarkStart w:id="40183" w:name="_Toc63071709"/>
      <w:bookmarkStart w:id="40184" w:name="_Toc63087333"/>
      <w:bookmarkStart w:id="40185" w:name="_Toc63088567"/>
      <w:bookmarkStart w:id="40186" w:name="_Toc63237227"/>
      <w:bookmarkStart w:id="40187" w:name="_Toc63238462"/>
      <w:bookmarkStart w:id="40188" w:name="_Toc47870559"/>
      <w:bookmarkStart w:id="40189" w:name="_Toc47871446"/>
      <w:bookmarkStart w:id="40190" w:name="_Toc63068564"/>
      <w:bookmarkStart w:id="40191" w:name="_Toc63069796"/>
      <w:bookmarkStart w:id="40192" w:name="_Toc63071710"/>
      <w:bookmarkStart w:id="40193" w:name="_Toc63087334"/>
      <w:bookmarkStart w:id="40194" w:name="_Toc63088568"/>
      <w:bookmarkStart w:id="40195" w:name="_Toc63237228"/>
      <w:bookmarkStart w:id="40196" w:name="_Toc63238463"/>
      <w:bookmarkStart w:id="40197" w:name="_Toc47870560"/>
      <w:bookmarkStart w:id="40198" w:name="_Toc47871447"/>
      <w:bookmarkStart w:id="40199" w:name="_Toc63068565"/>
      <w:bookmarkStart w:id="40200" w:name="_Toc63069797"/>
      <w:bookmarkStart w:id="40201" w:name="_Toc63071711"/>
      <w:bookmarkStart w:id="40202" w:name="_Toc63087335"/>
      <w:bookmarkStart w:id="40203" w:name="_Toc63088569"/>
      <w:bookmarkStart w:id="40204" w:name="_Toc63237229"/>
      <w:bookmarkStart w:id="40205" w:name="_Toc63238464"/>
      <w:bookmarkStart w:id="40206" w:name="_Toc47870561"/>
      <w:bookmarkStart w:id="40207" w:name="_Toc47871448"/>
      <w:bookmarkStart w:id="40208" w:name="_Toc63068566"/>
      <w:bookmarkStart w:id="40209" w:name="_Toc63069798"/>
      <w:bookmarkStart w:id="40210" w:name="_Toc63071712"/>
      <w:bookmarkStart w:id="40211" w:name="_Toc63087336"/>
      <w:bookmarkStart w:id="40212" w:name="_Toc63088570"/>
      <w:bookmarkStart w:id="40213" w:name="_Toc63237230"/>
      <w:bookmarkStart w:id="40214" w:name="_Toc63238465"/>
      <w:bookmarkStart w:id="40215" w:name="_Toc47870562"/>
      <w:bookmarkStart w:id="40216" w:name="_Toc47871449"/>
      <w:bookmarkStart w:id="40217" w:name="_Toc63068567"/>
      <w:bookmarkStart w:id="40218" w:name="_Toc63069799"/>
      <w:bookmarkStart w:id="40219" w:name="_Toc63071713"/>
      <w:bookmarkStart w:id="40220" w:name="_Toc63087337"/>
      <w:bookmarkStart w:id="40221" w:name="_Toc63088571"/>
      <w:bookmarkStart w:id="40222" w:name="_Toc63237231"/>
      <w:bookmarkStart w:id="40223" w:name="_Toc63238466"/>
      <w:bookmarkStart w:id="40224" w:name="_Toc47870563"/>
      <w:bookmarkStart w:id="40225" w:name="_Toc47871450"/>
      <w:bookmarkStart w:id="40226" w:name="_Toc63068568"/>
      <w:bookmarkStart w:id="40227" w:name="_Toc63069800"/>
      <w:bookmarkStart w:id="40228" w:name="_Toc63071714"/>
      <w:bookmarkStart w:id="40229" w:name="_Toc63087338"/>
      <w:bookmarkStart w:id="40230" w:name="_Toc63088572"/>
      <w:bookmarkStart w:id="40231" w:name="_Toc63237232"/>
      <w:bookmarkStart w:id="40232" w:name="_Toc63238467"/>
      <w:bookmarkStart w:id="40233" w:name="_Toc47870564"/>
      <w:bookmarkStart w:id="40234" w:name="_Toc47871451"/>
      <w:bookmarkStart w:id="40235" w:name="_Toc63068569"/>
      <w:bookmarkStart w:id="40236" w:name="_Toc63069801"/>
      <w:bookmarkStart w:id="40237" w:name="_Toc63071715"/>
      <w:bookmarkStart w:id="40238" w:name="_Toc63087339"/>
      <w:bookmarkStart w:id="40239" w:name="_Toc63088573"/>
      <w:bookmarkStart w:id="40240" w:name="_Toc63237233"/>
      <w:bookmarkStart w:id="40241" w:name="_Toc63238468"/>
      <w:bookmarkStart w:id="40242" w:name="_Toc47870565"/>
      <w:bookmarkStart w:id="40243" w:name="_Toc47871452"/>
      <w:bookmarkStart w:id="40244" w:name="_Toc63068570"/>
      <w:bookmarkStart w:id="40245" w:name="_Toc63069802"/>
      <w:bookmarkStart w:id="40246" w:name="_Toc63071716"/>
      <w:bookmarkStart w:id="40247" w:name="_Toc63087340"/>
      <w:bookmarkStart w:id="40248" w:name="_Toc63088574"/>
      <w:bookmarkStart w:id="40249" w:name="_Toc63237234"/>
      <w:bookmarkStart w:id="40250" w:name="_Toc63238469"/>
      <w:bookmarkStart w:id="40251" w:name="_Toc47867824"/>
      <w:bookmarkStart w:id="40252" w:name="_Toc47868822"/>
      <w:bookmarkStart w:id="40253" w:name="_Toc47869696"/>
      <w:bookmarkStart w:id="40254" w:name="_Toc47870566"/>
      <w:bookmarkStart w:id="40255" w:name="_Toc47871453"/>
      <w:bookmarkStart w:id="40256" w:name="_Toc63068571"/>
      <w:bookmarkStart w:id="40257" w:name="_Toc63069803"/>
      <w:bookmarkStart w:id="40258" w:name="_Toc63071717"/>
      <w:bookmarkStart w:id="40259" w:name="_Toc63087341"/>
      <w:bookmarkStart w:id="40260" w:name="_Toc63088575"/>
      <w:bookmarkStart w:id="40261" w:name="_Toc63237235"/>
      <w:bookmarkStart w:id="40262" w:name="_Toc63238470"/>
      <w:bookmarkStart w:id="40263" w:name="_Toc47867825"/>
      <w:bookmarkStart w:id="40264" w:name="_Toc47868823"/>
      <w:bookmarkStart w:id="40265" w:name="_Toc47869697"/>
      <w:bookmarkStart w:id="40266" w:name="_Toc47870567"/>
      <w:bookmarkStart w:id="40267" w:name="_Toc47871454"/>
      <w:bookmarkStart w:id="40268" w:name="_Toc63068572"/>
      <w:bookmarkStart w:id="40269" w:name="_Toc63069804"/>
      <w:bookmarkStart w:id="40270" w:name="_Toc63071718"/>
      <w:bookmarkStart w:id="40271" w:name="_Toc63087342"/>
      <w:bookmarkStart w:id="40272" w:name="_Toc63088576"/>
      <w:bookmarkStart w:id="40273" w:name="_Toc63237236"/>
      <w:bookmarkStart w:id="40274" w:name="_Toc63238471"/>
      <w:bookmarkStart w:id="40275" w:name="_Toc47867826"/>
      <w:bookmarkStart w:id="40276" w:name="_Toc47868824"/>
      <w:bookmarkStart w:id="40277" w:name="_Toc47869698"/>
      <w:bookmarkStart w:id="40278" w:name="_Toc47870568"/>
      <w:bookmarkStart w:id="40279" w:name="_Toc47871455"/>
      <w:bookmarkStart w:id="40280" w:name="_Toc63068573"/>
      <w:bookmarkStart w:id="40281" w:name="_Toc63069805"/>
      <w:bookmarkStart w:id="40282" w:name="_Toc63071719"/>
      <w:bookmarkStart w:id="40283" w:name="_Toc63087343"/>
      <w:bookmarkStart w:id="40284" w:name="_Toc63088577"/>
      <w:bookmarkStart w:id="40285" w:name="_Toc63237237"/>
      <w:bookmarkStart w:id="40286" w:name="_Toc63238472"/>
      <w:bookmarkStart w:id="40287" w:name="_Toc47867827"/>
      <w:bookmarkStart w:id="40288" w:name="_Toc47868825"/>
      <w:bookmarkStart w:id="40289" w:name="_Toc47869699"/>
      <w:bookmarkStart w:id="40290" w:name="_Toc47870569"/>
      <w:bookmarkStart w:id="40291" w:name="_Toc47871456"/>
      <w:bookmarkStart w:id="40292" w:name="_Toc63068574"/>
      <w:bookmarkStart w:id="40293" w:name="_Toc63069806"/>
      <w:bookmarkStart w:id="40294" w:name="_Toc63071720"/>
      <w:bookmarkStart w:id="40295" w:name="_Toc63087344"/>
      <w:bookmarkStart w:id="40296" w:name="_Toc63088578"/>
      <w:bookmarkStart w:id="40297" w:name="_Toc63237238"/>
      <w:bookmarkStart w:id="40298" w:name="_Toc63238473"/>
      <w:bookmarkStart w:id="40299" w:name="_Toc47867828"/>
      <w:bookmarkStart w:id="40300" w:name="_Toc47868826"/>
      <w:bookmarkStart w:id="40301" w:name="_Toc47869700"/>
      <w:bookmarkStart w:id="40302" w:name="_Toc47870570"/>
      <w:bookmarkStart w:id="40303" w:name="_Toc47871457"/>
      <w:bookmarkStart w:id="40304" w:name="_Toc63068575"/>
      <w:bookmarkStart w:id="40305" w:name="_Toc63069807"/>
      <w:bookmarkStart w:id="40306" w:name="_Toc63071721"/>
      <w:bookmarkStart w:id="40307" w:name="_Toc63087345"/>
      <w:bookmarkStart w:id="40308" w:name="_Toc63088579"/>
      <w:bookmarkStart w:id="40309" w:name="_Toc63237239"/>
      <w:bookmarkStart w:id="40310" w:name="_Toc63238474"/>
      <w:bookmarkStart w:id="40311" w:name="_Toc47867829"/>
      <w:bookmarkStart w:id="40312" w:name="_Toc47868827"/>
      <w:bookmarkStart w:id="40313" w:name="_Toc47869701"/>
      <w:bookmarkStart w:id="40314" w:name="_Toc47870571"/>
      <w:bookmarkStart w:id="40315" w:name="_Toc47871458"/>
      <w:bookmarkStart w:id="40316" w:name="_Toc49454817"/>
      <w:bookmarkStart w:id="40317" w:name="_Toc49456103"/>
      <w:bookmarkStart w:id="40318" w:name="_Toc49457389"/>
      <w:bookmarkStart w:id="40319" w:name="_Toc49459047"/>
      <w:bookmarkStart w:id="40320" w:name="_Toc49864623"/>
      <w:bookmarkStart w:id="40321" w:name="_Toc49865938"/>
      <w:bookmarkStart w:id="40322" w:name="_Toc55546654"/>
      <w:bookmarkStart w:id="40323" w:name="_Toc55551578"/>
      <w:bookmarkStart w:id="40324" w:name="_Toc55564764"/>
      <w:bookmarkStart w:id="40325" w:name="_Toc55565929"/>
      <w:bookmarkStart w:id="40326" w:name="_Toc55570268"/>
      <w:bookmarkStart w:id="40327" w:name="_Toc55573996"/>
      <w:bookmarkStart w:id="40328" w:name="_Toc56007967"/>
      <w:bookmarkStart w:id="40329" w:name="_Toc56009265"/>
      <w:bookmarkStart w:id="40330" w:name="_Toc58253381"/>
      <w:bookmarkStart w:id="40331" w:name="_Toc58507026"/>
      <w:bookmarkStart w:id="40332" w:name="_Toc58944012"/>
      <w:bookmarkStart w:id="40333" w:name="_Toc58945186"/>
      <w:bookmarkStart w:id="40334" w:name="_Toc63068576"/>
      <w:bookmarkStart w:id="40335" w:name="_Toc63069808"/>
      <w:bookmarkStart w:id="40336" w:name="_Toc63071722"/>
      <w:bookmarkStart w:id="40337" w:name="_Toc63087346"/>
      <w:bookmarkStart w:id="40338" w:name="_Toc63088580"/>
      <w:bookmarkStart w:id="40339" w:name="_Toc63237240"/>
      <w:bookmarkStart w:id="40340" w:name="_Toc63238475"/>
      <w:bookmarkStart w:id="40341" w:name="_Toc47870572"/>
      <w:bookmarkStart w:id="40342" w:name="_Toc47871459"/>
      <w:bookmarkStart w:id="40343" w:name="_Toc49454818"/>
      <w:bookmarkStart w:id="40344" w:name="_Toc49456104"/>
      <w:bookmarkStart w:id="40345" w:name="_Toc49457390"/>
      <w:bookmarkStart w:id="40346" w:name="_Toc49459048"/>
      <w:bookmarkStart w:id="40347" w:name="_Toc49864624"/>
      <w:bookmarkStart w:id="40348" w:name="_Toc49865939"/>
      <w:bookmarkStart w:id="40349" w:name="_Toc55546655"/>
      <w:bookmarkStart w:id="40350" w:name="_Toc55551579"/>
      <w:bookmarkStart w:id="40351" w:name="_Toc55564765"/>
      <w:bookmarkStart w:id="40352" w:name="_Toc55565930"/>
      <w:bookmarkStart w:id="40353" w:name="_Toc55570269"/>
      <w:bookmarkStart w:id="40354" w:name="_Toc55573997"/>
      <w:bookmarkStart w:id="40355" w:name="_Toc56007968"/>
      <w:bookmarkStart w:id="40356" w:name="_Toc56009266"/>
      <w:bookmarkStart w:id="40357" w:name="_Toc58253382"/>
      <w:bookmarkStart w:id="40358" w:name="_Toc58507027"/>
      <w:bookmarkStart w:id="40359" w:name="_Toc58944013"/>
      <w:bookmarkStart w:id="40360" w:name="_Toc58945187"/>
      <w:bookmarkStart w:id="40361" w:name="_Toc63068577"/>
      <w:bookmarkStart w:id="40362" w:name="_Toc63069809"/>
      <w:bookmarkStart w:id="40363" w:name="_Toc63071723"/>
      <w:bookmarkStart w:id="40364" w:name="_Toc63087347"/>
      <w:bookmarkStart w:id="40365" w:name="_Toc63088581"/>
      <w:bookmarkStart w:id="40366" w:name="_Toc63237241"/>
      <w:bookmarkStart w:id="40367" w:name="_Toc63238476"/>
      <w:bookmarkStart w:id="40368" w:name="_Toc47870573"/>
      <w:bookmarkStart w:id="40369" w:name="_Toc47871460"/>
      <w:bookmarkStart w:id="40370" w:name="_Toc49111508"/>
      <w:bookmarkStart w:id="40371" w:name="_Toc49328654"/>
      <w:bookmarkStart w:id="40372" w:name="_Toc49433836"/>
      <w:bookmarkStart w:id="40373" w:name="_Toc49435022"/>
      <w:bookmarkStart w:id="40374" w:name="_Toc49436212"/>
      <w:bookmarkStart w:id="40375" w:name="_Toc49437399"/>
      <w:bookmarkStart w:id="40376" w:name="_Toc49454819"/>
      <w:bookmarkStart w:id="40377" w:name="_Toc49456105"/>
      <w:bookmarkStart w:id="40378" w:name="_Toc49457391"/>
      <w:bookmarkStart w:id="40379" w:name="_Toc49459049"/>
      <w:bookmarkStart w:id="40380" w:name="_Toc49864625"/>
      <w:bookmarkStart w:id="40381" w:name="_Toc49865940"/>
      <w:bookmarkStart w:id="40382" w:name="_Toc55546656"/>
      <w:bookmarkStart w:id="40383" w:name="_Toc55551580"/>
      <w:bookmarkStart w:id="40384" w:name="_Toc55564766"/>
      <w:bookmarkStart w:id="40385" w:name="_Toc55565931"/>
      <w:bookmarkStart w:id="40386" w:name="_Toc55570270"/>
      <w:bookmarkStart w:id="40387" w:name="_Toc55573998"/>
      <w:bookmarkStart w:id="40388" w:name="_Toc56007969"/>
      <w:bookmarkStart w:id="40389" w:name="_Toc56009267"/>
      <w:bookmarkStart w:id="40390" w:name="_Toc58253383"/>
      <w:bookmarkStart w:id="40391" w:name="_Toc58507028"/>
      <w:bookmarkStart w:id="40392" w:name="_Toc58944014"/>
      <w:bookmarkStart w:id="40393" w:name="_Toc58945188"/>
      <w:bookmarkStart w:id="40394" w:name="_Toc63068578"/>
      <w:bookmarkStart w:id="40395" w:name="_Toc63069810"/>
      <w:bookmarkStart w:id="40396" w:name="_Toc63071724"/>
      <w:bookmarkStart w:id="40397" w:name="_Toc63087348"/>
      <w:bookmarkStart w:id="40398" w:name="_Toc63088582"/>
      <w:bookmarkStart w:id="40399" w:name="_Toc63237242"/>
      <w:bookmarkStart w:id="40400" w:name="_Toc63238477"/>
      <w:bookmarkStart w:id="40401" w:name="_Toc47870574"/>
      <w:bookmarkStart w:id="40402" w:name="_Toc47871461"/>
      <w:bookmarkStart w:id="40403" w:name="_Toc49454820"/>
      <w:bookmarkStart w:id="40404" w:name="_Toc49456106"/>
      <w:bookmarkStart w:id="40405" w:name="_Toc49457392"/>
      <w:bookmarkStart w:id="40406" w:name="_Toc49459050"/>
      <w:bookmarkStart w:id="40407" w:name="_Toc49864626"/>
      <w:bookmarkStart w:id="40408" w:name="_Toc49865941"/>
      <w:bookmarkStart w:id="40409" w:name="_Toc55546657"/>
      <w:bookmarkStart w:id="40410" w:name="_Toc55551581"/>
      <w:bookmarkStart w:id="40411" w:name="_Toc55564767"/>
      <w:bookmarkStart w:id="40412" w:name="_Toc55565932"/>
      <w:bookmarkStart w:id="40413" w:name="_Toc55570271"/>
      <w:bookmarkStart w:id="40414" w:name="_Toc55573999"/>
      <w:bookmarkStart w:id="40415" w:name="_Toc56007970"/>
      <w:bookmarkStart w:id="40416" w:name="_Toc56009268"/>
      <w:bookmarkStart w:id="40417" w:name="_Toc58253384"/>
      <w:bookmarkStart w:id="40418" w:name="_Toc58507029"/>
      <w:bookmarkStart w:id="40419" w:name="_Toc58944015"/>
      <w:bookmarkStart w:id="40420" w:name="_Toc58945189"/>
      <w:bookmarkStart w:id="40421" w:name="_Toc63068579"/>
      <w:bookmarkStart w:id="40422" w:name="_Toc63069811"/>
      <w:bookmarkStart w:id="40423" w:name="_Toc63071725"/>
      <w:bookmarkStart w:id="40424" w:name="_Toc63087349"/>
      <w:bookmarkStart w:id="40425" w:name="_Toc63088583"/>
      <w:bookmarkStart w:id="40426" w:name="_Toc63237243"/>
      <w:bookmarkStart w:id="40427" w:name="_Toc63238478"/>
      <w:bookmarkStart w:id="40428" w:name="_Toc47870575"/>
      <w:bookmarkStart w:id="40429" w:name="_Toc47871462"/>
      <w:bookmarkStart w:id="40430" w:name="_Toc49454821"/>
      <w:bookmarkStart w:id="40431" w:name="_Toc49456107"/>
      <w:bookmarkStart w:id="40432" w:name="_Toc49457393"/>
      <w:bookmarkStart w:id="40433" w:name="_Toc49459051"/>
      <w:bookmarkStart w:id="40434" w:name="_Toc49864627"/>
      <w:bookmarkStart w:id="40435" w:name="_Toc49865942"/>
      <w:bookmarkStart w:id="40436" w:name="_Toc55546658"/>
      <w:bookmarkStart w:id="40437" w:name="_Toc55551582"/>
      <w:bookmarkStart w:id="40438" w:name="_Toc55564768"/>
      <w:bookmarkStart w:id="40439" w:name="_Toc55565933"/>
      <w:bookmarkStart w:id="40440" w:name="_Toc55570272"/>
      <w:bookmarkStart w:id="40441" w:name="_Toc55574000"/>
      <w:bookmarkStart w:id="40442" w:name="_Toc56007971"/>
      <w:bookmarkStart w:id="40443" w:name="_Toc56009269"/>
      <w:bookmarkStart w:id="40444" w:name="_Toc58253385"/>
      <w:bookmarkStart w:id="40445" w:name="_Toc58507030"/>
      <w:bookmarkStart w:id="40446" w:name="_Toc58944016"/>
      <w:bookmarkStart w:id="40447" w:name="_Toc58945190"/>
      <w:bookmarkStart w:id="40448" w:name="_Toc63068580"/>
      <w:bookmarkStart w:id="40449" w:name="_Toc63069812"/>
      <w:bookmarkStart w:id="40450" w:name="_Toc63071726"/>
      <w:bookmarkStart w:id="40451" w:name="_Toc63087350"/>
      <w:bookmarkStart w:id="40452" w:name="_Toc63088584"/>
      <w:bookmarkStart w:id="40453" w:name="_Toc63237244"/>
      <w:bookmarkStart w:id="40454" w:name="_Toc63238479"/>
      <w:bookmarkStart w:id="40455" w:name="_Toc47870576"/>
      <w:bookmarkStart w:id="40456" w:name="_Toc47871463"/>
      <w:bookmarkStart w:id="40457" w:name="_Toc49454822"/>
      <w:bookmarkStart w:id="40458" w:name="_Toc49456108"/>
      <w:bookmarkStart w:id="40459" w:name="_Toc49457394"/>
      <w:bookmarkStart w:id="40460" w:name="_Toc49459052"/>
      <w:bookmarkStart w:id="40461" w:name="_Toc49864628"/>
      <w:bookmarkStart w:id="40462" w:name="_Toc49865943"/>
      <w:bookmarkStart w:id="40463" w:name="_Toc55546659"/>
      <w:bookmarkStart w:id="40464" w:name="_Toc55551583"/>
      <w:bookmarkStart w:id="40465" w:name="_Toc55564769"/>
      <w:bookmarkStart w:id="40466" w:name="_Toc55565934"/>
      <w:bookmarkStart w:id="40467" w:name="_Toc55570273"/>
      <w:bookmarkStart w:id="40468" w:name="_Toc55574001"/>
      <w:bookmarkStart w:id="40469" w:name="_Toc56007972"/>
      <w:bookmarkStart w:id="40470" w:name="_Toc56009270"/>
      <w:bookmarkStart w:id="40471" w:name="_Toc58253386"/>
      <w:bookmarkStart w:id="40472" w:name="_Toc58507031"/>
      <w:bookmarkStart w:id="40473" w:name="_Toc58944017"/>
      <w:bookmarkStart w:id="40474" w:name="_Toc58945191"/>
      <w:bookmarkStart w:id="40475" w:name="_Toc63068581"/>
      <w:bookmarkStart w:id="40476" w:name="_Toc63069813"/>
      <w:bookmarkStart w:id="40477" w:name="_Toc63071727"/>
      <w:bookmarkStart w:id="40478" w:name="_Toc63087351"/>
      <w:bookmarkStart w:id="40479" w:name="_Toc63088585"/>
      <w:bookmarkStart w:id="40480" w:name="_Toc63237245"/>
      <w:bookmarkStart w:id="40481" w:name="_Toc63238480"/>
      <w:bookmarkStart w:id="40482" w:name="_Toc47870577"/>
      <w:bookmarkStart w:id="40483" w:name="_Toc47871464"/>
      <w:bookmarkStart w:id="40484" w:name="_Toc49454823"/>
      <w:bookmarkStart w:id="40485" w:name="_Toc49456109"/>
      <w:bookmarkStart w:id="40486" w:name="_Toc49457395"/>
      <w:bookmarkStart w:id="40487" w:name="_Toc49459053"/>
      <w:bookmarkStart w:id="40488" w:name="_Toc49864629"/>
      <w:bookmarkStart w:id="40489" w:name="_Toc49865944"/>
      <w:bookmarkStart w:id="40490" w:name="_Toc55546660"/>
      <w:bookmarkStart w:id="40491" w:name="_Toc55551584"/>
      <w:bookmarkStart w:id="40492" w:name="_Toc55564770"/>
      <w:bookmarkStart w:id="40493" w:name="_Toc55565935"/>
      <w:bookmarkStart w:id="40494" w:name="_Toc55570274"/>
      <w:bookmarkStart w:id="40495" w:name="_Toc55574002"/>
      <w:bookmarkStart w:id="40496" w:name="_Toc56007973"/>
      <w:bookmarkStart w:id="40497" w:name="_Toc56009271"/>
      <w:bookmarkStart w:id="40498" w:name="_Toc58253387"/>
      <w:bookmarkStart w:id="40499" w:name="_Toc58507032"/>
      <w:bookmarkStart w:id="40500" w:name="_Toc58944018"/>
      <w:bookmarkStart w:id="40501" w:name="_Toc58945192"/>
      <w:bookmarkStart w:id="40502" w:name="_Toc63068582"/>
      <w:bookmarkStart w:id="40503" w:name="_Toc63069814"/>
      <w:bookmarkStart w:id="40504" w:name="_Toc63071728"/>
      <w:bookmarkStart w:id="40505" w:name="_Toc63087352"/>
      <w:bookmarkStart w:id="40506" w:name="_Toc63088586"/>
      <w:bookmarkStart w:id="40507" w:name="_Toc63237246"/>
      <w:bookmarkStart w:id="40508" w:name="_Toc63238481"/>
      <w:bookmarkStart w:id="40509" w:name="_Toc47870578"/>
      <w:bookmarkStart w:id="40510" w:name="_Toc47871465"/>
      <w:bookmarkStart w:id="40511" w:name="_Toc49454824"/>
      <w:bookmarkStart w:id="40512" w:name="_Toc49456110"/>
      <w:bookmarkStart w:id="40513" w:name="_Toc49457396"/>
      <w:bookmarkStart w:id="40514" w:name="_Toc49459054"/>
      <w:bookmarkStart w:id="40515" w:name="_Toc49864630"/>
      <w:bookmarkStart w:id="40516" w:name="_Toc49865945"/>
      <w:bookmarkStart w:id="40517" w:name="_Toc55546661"/>
      <w:bookmarkStart w:id="40518" w:name="_Toc55551585"/>
      <w:bookmarkStart w:id="40519" w:name="_Toc55564771"/>
      <w:bookmarkStart w:id="40520" w:name="_Toc55565936"/>
      <w:bookmarkStart w:id="40521" w:name="_Toc55570275"/>
      <w:bookmarkStart w:id="40522" w:name="_Toc55574003"/>
      <w:bookmarkStart w:id="40523" w:name="_Toc56007974"/>
      <w:bookmarkStart w:id="40524" w:name="_Toc56009272"/>
      <w:bookmarkStart w:id="40525" w:name="_Toc58253388"/>
      <w:bookmarkStart w:id="40526" w:name="_Toc58507033"/>
      <w:bookmarkStart w:id="40527" w:name="_Toc58944019"/>
      <w:bookmarkStart w:id="40528" w:name="_Toc58945193"/>
      <w:bookmarkStart w:id="40529" w:name="_Toc63068583"/>
      <w:bookmarkStart w:id="40530" w:name="_Toc63069815"/>
      <w:bookmarkStart w:id="40531" w:name="_Toc63071729"/>
      <w:bookmarkStart w:id="40532" w:name="_Toc63087353"/>
      <w:bookmarkStart w:id="40533" w:name="_Toc63088587"/>
      <w:bookmarkStart w:id="40534" w:name="_Toc63237247"/>
      <w:bookmarkStart w:id="40535" w:name="_Toc63238482"/>
      <w:bookmarkStart w:id="40536" w:name="_Toc47870579"/>
      <w:bookmarkStart w:id="40537" w:name="_Toc47871466"/>
      <w:bookmarkStart w:id="40538" w:name="_Toc49454825"/>
      <w:bookmarkStart w:id="40539" w:name="_Toc49456111"/>
      <w:bookmarkStart w:id="40540" w:name="_Toc49457397"/>
      <w:bookmarkStart w:id="40541" w:name="_Toc49459055"/>
      <w:bookmarkStart w:id="40542" w:name="_Toc49864631"/>
      <w:bookmarkStart w:id="40543" w:name="_Toc49865946"/>
      <w:bookmarkStart w:id="40544" w:name="_Toc55546662"/>
      <w:bookmarkStart w:id="40545" w:name="_Toc55551586"/>
      <w:bookmarkStart w:id="40546" w:name="_Toc55564772"/>
      <w:bookmarkStart w:id="40547" w:name="_Toc55565937"/>
      <w:bookmarkStart w:id="40548" w:name="_Toc55570276"/>
      <w:bookmarkStart w:id="40549" w:name="_Toc55574004"/>
      <w:bookmarkStart w:id="40550" w:name="_Toc56007975"/>
      <w:bookmarkStart w:id="40551" w:name="_Toc56009273"/>
      <w:bookmarkStart w:id="40552" w:name="_Toc58253389"/>
      <w:bookmarkStart w:id="40553" w:name="_Toc58507034"/>
      <w:bookmarkStart w:id="40554" w:name="_Toc58944020"/>
      <w:bookmarkStart w:id="40555" w:name="_Toc58945194"/>
      <w:bookmarkStart w:id="40556" w:name="_Toc63068584"/>
      <w:bookmarkStart w:id="40557" w:name="_Toc63069816"/>
      <w:bookmarkStart w:id="40558" w:name="_Toc63071730"/>
      <w:bookmarkStart w:id="40559" w:name="_Toc63087354"/>
      <w:bookmarkStart w:id="40560" w:name="_Toc63088588"/>
      <w:bookmarkStart w:id="40561" w:name="_Toc63237248"/>
      <w:bookmarkStart w:id="40562" w:name="_Toc63238483"/>
      <w:bookmarkStart w:id="40563" w:name="_Toc47870580"/>
      <w:bookmarkStart w:id="40564" w:name="_Toc47871467"/>
      <w:bookmarkStart w:id="40565" w:name="_Toc49454826"/>
      <w:bookmarkStart w:id="40566" w:name="_Toc49456112"/>
      <w:bookmarkStart w:id="40567" w:name="_Toc49457398"/>
      <w:bookmarkStart w:id="40568" w:name="_Toc49459056"/>
      <w:bookmarkStart w:id="40569" w:name="_Toc49864632"/>
      <w:bookmarkStart w:id="40570" w:name="_Toc49865947"/>
      <w:bookmarkStart w:id="40571" w:name="_Toc55546663"/>
      <w:bookmarkStart w:id="40572" w:name="_Toc55551587"/>
      <w:bookmarkStart w:id="40573" w:name="_Toc55564773"/>
      <w:bookmarkStart w:id="40574" w:name="_Toc55565938"/>
      <w:bookmarkStart w:id="40575" w:name="_Toc55570277"/>
      <w:bookmarkStart w:id="40576" w:name="_Toc55574005"/>
      <w:bookmarkStart w:id="40577" w:name="_Toc56007976"/>
      <w:bookmarkStart w:id="40578" w:name="_Toc56009274"/>
      <w:bookmarkStart w:id="40579" w:name="_Toc58253390"/>
      <w:bookmarkStart w:id="40580" w:name="_Toc58507035"/>
      <w:bookmarkStart w:id="40581" w:name="_Toc58944021"/>
      <w:bookmarkStart w:id="40582" w:name="_Toc58945195"/>
      <w:bookmarkStart w:id="40583" w:name="_Toc63068585"/>
      <w:bookmarkStart w:id="40584" w:name="_Toc63069817"/>
      <w:bookmarkStart w:id="40585" w:name="_Toc63071731"/>
      <w:bookmarkStart w:id="40586" w:name="_Toc63087355"/>
      <w:bookmarkStart w:id="40587" w:name="_Toc63088589"/>
      <w:bookmarkStart w:id="40588" w:name="_Toc63237249"/>
      <w:bookmarkStart w:id="40589" w:name="_Toc63238484"/>
      <w:bookmarkStart w:id="40590" w:name="_Toc47870581"/>
      <w:bookmarkStart w:id="40591" w:name="_Toc47871468"/>
      <w:bookmarkStart w:id="40592" w:name="_Toc49454827"/>
      <w:bookmarkStart w:id="40593" w:name="_Toc49456113"/>
      <w:bookmarkStart w:id="40594" w:name="_Toc49457399"/>
      <w:bookmarkStart w:id="40595" w:name="_Toc49459057"/>
      <w:bookmarkStart w:id="40596" w:name="_Toc49864633"/>
      <w:bookmarkStart w:id="40597" w:name="_Toc49865948"/>
      <w:bookmarkStart w:id="40598" w:name="_Toc55546664"/>
      <w:bookmarkStart w:id="40599" w:name="_Toc55551588"/>
      <w:bookmarkStart w:id="40600" w:name="_Toc55564774"/>
      <w:bookmarkStart w:id="40601" w:name="_Toc55565939"/>
      <w:bookmarkStart w:id="40602" w:name="_Toc55570278"/>
      <w:bookmarkStart w:id="40603" w:name="_Toc55574006"/>
      <w:bookmarkStart w:id="40604" w:name="_Toc56007977"/>
      <w:bookmarkStart w:id="40605" w:name="_Toc56009275"/>
      <w:bookmarkStart w:id="40606" w:name="_Toc58253391"/>
      <w:bookmarkStart w:id="40607" w:name="_Toc58507036"/>
      <w:bookmarkStart w:id="40608" w:name="_Toc58944022"/>
      <w:bookmarkStart w:id="40609" w:name="_Toc58945196"/>
      <w:bookmarkStart w:id="40610" w:name="_Toc63068586"/>
      <w:bookmarkStart w:id="40611" w:name="_Toc63069818"/>
      <w:bookmarkStart w:id="40612" w:name="_Toc63071732"/>
      <w:bookmarkStart w:id="40613" w:name="_Toc63087356"/>
      <w:bookmarkStart w:id="40614" w:name="_Toc63088590"/>
      <w:bookmarkStart w:id="40615" w:name="_Toc63237250"/>
      <w:bookmarkStart w:id="40616" w:name="_Toc63238485"/>
      <w:bookmarkStart w:id="40617" w:name="_Toc47870582"/>
      <w:bookmarkStart w:id="40618" w:name="_Toc47871469"/>
      <w:bookmarkStart w:id="40619" w:name="_Toc49454828"/>
      <w:bookmarkStart w:id="40620" w:name="_Toc49456114"/>
      <w:bookmarkStart w:id="40621" w:name="_Toc49457400"/>
      <w:bookmarkStart w:id="40622" w:name="_Toc49459058"/>
      <w:bookmarkStart w:id="40623" w:name="_Toc49864634"/>
      <w:bookmarkStart w:id="40624" w:name="_Toc49865949"/>
      <w:bookmarkStart w:id="40625" w:name="_Toc55546665"/>
      <w:bookmarkStart w:id="40626" w:name="_Toc55551589"/>
      <w:bookmarkStart w:id="40627" w:name="_Toc55564775"/>
      <w:bookmarkStart w:id="40628" w:name="_Toc55565940"/>
      <w:bookmarkStart w:id="40629" w:name="_Toc55570279"/>
      <w:bookmarkStart w:id="40630" w:name="_Toc55574007"/>
      <w:bookmarkStart w:id="40631" w:name="_Toc56007978"/>
      <w:bookmarkStart w:id="40632" w:name="_Toc56009276"/>
      <w:bookmarkStart w:id="40633" w:name="_Toc58253392"/>
      <w:bookmarkStart w:id="40634" w:name="_Toc58507037"/>
      <w:bookmarkStart w:id="40635" w:name="_Toc58944023"/>
      <w:bookmarkStart w:id="40636" w:name="_Toc58945197"/>
      <w:bookmarkStart w:id="40637" w:name="_Toc63068587"/>
      <w:bookmarkStart w:id="40638" w:name="_Toc63069819"/>
      <w:bookmarkStart w:id="40639" w:name="_Toc63071733"/>
      <w:bookmarkStart w:id="40640" w:name="_Toc63087357"/>
      <w:bookmarkStart w:id="40641" w:name="_Toc63088591"/>
      <w:bookmarkStart w:id="40642" w:name="_Toc63237251"/>
      <w:bookmarkStart w:id="40643" w:name="_Toc63238486"/>
      <w:bookmarkStart w:id="40644" w:name="_Toc47870583"/>
      <w:bookmarkStart w:id="40645" w:name="_Toc47871470"/>
      <w:bookmarkStart w:id="40646" w:name="_Toc49454829"/>
      <w:bookmarkStart w:id="40647" w:name="_Toc49456115"/>
      <w:bookmarkStart w:id="40648" w:name="_Toc49457401"/>
      <w:bookmarkStart w:id="40649" w:name="_Toc49459059"/>
      <w:bookmarkStart w:id="40650" w:name="_Toc49864635"/>
      <w:bookmarkStart w:id="40651" w:name="_Toc49865950"/>
      <w:bookmarkStart w:id="40652" w:name="_Toc55546666"/>
      <w:bookmarkStart w:id="40653" w:name="_Toc55551590"/>
      <w:bookmarkStart w:id="40654" w:name="_Toc55564776"/>
      <w:bookmarkStart w:id="40655" w:name="_Toc55565941"/>
      <w:bookmarkStart w:id="40656" w:name="_Toc55570280"/>
      <w:bookmarkStart w:id="40657" w:name="_Toc55574008"/>
      <w:bookmarkStart w:id="40658" w:name="_Toc56007979"/>
      <w:bookmarkStart w:id="40659" w:name="_Toc56009277"/>
      <w:bookmarkStart w:id="40660" w:name="_Toc58253393"/>
      <w:bookmarkStart w:id="40661" w:name="_Toc58507038"/>
      <w:bookmarkStart w:id="40662" w:name="_Toc58944024"/>
      <w:bookmarkStart w:id="40663" w:name="_Toc58945198"/>
      <w:bookmarkStart w:id="40664" w:name="_Toc63068588"/>
      <w:bookmarkStart w:id="40665" w:name="_Toc63069820"/>
      <w:bookmarkStart w:id="40666" w:name="_Toc63071734"/>
      <w:bookmarkStart w:id="40667" w:name="_Toc63087358"/>
      <w:bookmarkStart w:id="40668" w:name="_Toc63088592"/>
      <w:bookmarkStart w:id="40669" w:name="_Toc63237252"/>
      <w:bookmarkStart w:id="40670" w:name="_Toc63238487"/>
      <w:bookmarkStart w:id="40671" w:name="_Toc47870584"/>
      <w:bookmarkStart w:id="40672" w:name="_Toc47871471"/>
      <w:bookmarkStart w:id="40673" w:name="_Toc49454830"/>
      <w:bookmarkStart w:id="40674" w:name="_Toc49456116"/>
      <w:bookmarkStart w:id="40675" w:name="_Toc49457402"/>
      <w:bookmarkStart w:id="40676" w:name="_Toc49459060"/>
      <w:bookmarkStart w:id="40677" w:name="_Toc49864636"/>
      <w:bookmarkStart w:id="40678" w:name="_Toc49865951"/>
      <w:bookmarkStart w:id="40679" w:name="_Toc55546667"/>
      <w:bookmarkStart w:id="40680" w:name="_Toc55551591"/>
      <w:bookmarkStart w:id="40681" w:name="_Toc55564777"/>
      <w:bookmarkStart w:id="40682" w:name="_Toc55565942"/>
      <w:bookmarkStart w:id="40683" w:name="_Toc55570281"/>
      <w:bookmarkStart w:id="40684" w:name="_Toc55574009"/>
      <w:bookmarkStart w:id="40685" w:name="_Toc56007980"/>
      <w:bookmarkStart w:id="40686" w:name="_Toc56009278"/>
      <w:bookmarkStart w:id="40687" w:name="_Toc58253394"/>
      <w:bookmarkStart w:id="40688" w:name="_Toc58507039"/>
      <w:bookmarkStart w:id="40689" w:name="_Toc58944025"/>
      <w:bookmarkStart w:id="40690" w:name="_Toc58945199"/>
      <w:bookmarkStart w:id="40691" w:name="_Toc63068589"/>
      <w:bookmarkStart w:id="40692" w:name="_Toc63069821"/>
      <w:bookmarkStart w:id="40693" w:name="_Toc63071735"/>
      <w:bookmarkStart w:id="40694" w:name="_Toc63087359"/>
      <w:bookmarkStart w:id="40695" w:name="_Toc63088593"/>
      <w:bookmarkStart w:id="40696" w:name="_Toc63237253"/>
      <w:bookmarkStart w:id="40697" w:name="_Toc63238488"/>
      <w:bookmarkStart w:id="40698" w:name="_Toc47870585"/>
      <w:bookmarkStart w:id="40699" w:name="_Toc47871472"/>
      <w:bookmarkStart w:id="40700" w:name="_Toc49454831"/>
      <w:bookmarkStart w:id="40701" w:name="_Toc49456117"/>
      <w:bookmarkStart w:id="40702" w:name="_Toc49457403"/>
      <w:bookmarkStart w:id="40703" w:name="_Toc49459061"/>
      <w:bookmarkStart w:id="40704" w:name="_Toc49864637"/>
      <w:bookmarkStart w:id="40705" w:name="_Toc49865952"/>
      <w:bookmarkStart w:id="40706" w:name="_Toc55546668"/>
      <w:bookmarkStart w:id="40707" w:name="_Toc55551592"/>
      <w:bookmarkStart w:id="40708" w:name="_Toc55564778"/>
      <w:bookmarkStart w:id="40709" w:name="_Toc55565943"/>
      <w:bookmarkStart w:id="40710" w:name="_Toc55570282"/>
      <w:bookmarkStart w:id="40711" w:name="_Toc55574010"/>
      <w:bookmarkStart w:id="40712" w:name="_Toc56007981"/>
      <w:bookmarkStart w:id="40713" w:name="_Toc56009279"/>
      <w:bookmarkStart w:id="40714" w:name="_Toc58253395"/>
      <w:bookmarkStart w:id="40715" w:name="_Toc58507040"/>
      <w:bookmarkStart w:id="40716" w:name="_Toc58944026"/>
      <w:bookmarkStart w:id="40717" w:name="_Toc58945200"/>
      <w:bookmarkStart w:id="40718" w:name="_Toc63068590"/>
      <w:bookmarkStart w:id="40719" w:name="_Toc63069822"/>
      <w:bookmarkStart w:id="40720" w:name="_Toc63071736"/>
      <w:bookmarkStart w:id="40721" w:name="_Toc63087360"/>
      <w:bookmarkStart w:id="40722" w:name="_Toc63088594"/>
      <w:bookmarkStart w:id="40723" w:name="_Toc63237254"/>
      <w:bookmarkStart w:id="40724" w:name="_Toc63238489"/>
      <w:bookmarkStart w:id="40725" w:name="_Toc47870586"/>
      <w:bookmarkStart w:id="40726" w:name="_Toc47871473"/>
      <w:bookmarkStart w:id="40727" w:name="_Toc49454832"/>
      <w:bookmarkStart w:id="40728" w:name="_Toc49456118"/>
      <w:bookmarkStart w:id="40729" w:name="_Toc49457404"/>
      <w:bookmarkStart w:id="40730" w:name="_Toc49459062"/>
      <w:bookmarkStart w:id="40731" w:name="_Toc49864638"/>
      <w:bookmarkStart w:id="40732" w:name="_Toc49865953"/>
      <w:bookmarkStart w:id="40733" w:name="_Toc55546669"/>
      <w:bookmarkStart w:id="40734" w:name="_Toc55551593"/>
      <w:bookmarkStart w:id="40735" w:name="_Toc55564779"/>
      <w:bookmarkStart w:id="40736" w:name="_Toc55565944"/>
      <w:bookmarkStart w:id="40737" w:name="_Toc55570283"/>
      <w:bookmarkStart w:id="40738" w:name="_Toc55574011"/>
      <w:bookmarkStart w:id="40739" w:name="_Toc56007982"/>
      <w:bookmarkStart w:id="40740" w:name="_Toc56009280"/>
      <w:bookmarkStart w:id="40741" w:name="_Toc58253396"/>
      <w:bookmarkStart w:id="40742" w:name="_Toc58507041"/>
      <w:bookmarkStart w:id="40743" w:name="_Toc58944027"/>
      <w:bookmarkStart w:id="40744" w:name="_Toc58945201"/>
      <w:bookmarkStart w:id="40745" w:name="_Toc63068591"/>
      <w:bookmarkStart w:id="40746" w:name="_Toc63069823"/>
      <w:bookmarkStart w:id="40747" w:name="_Toc63071737"/>
      <w:bookmarkStart w:id="40748" w:name="_Toc63087361"/>
      <w:bookmarkStart w:id="40749" w:name="_Toc63088595"/>
      <w:bookmarkStart w:id="40750" w:name="_Toc63237255"/>
      <w:bookmarkStart w:id="40751" w:name="_Toc63238490"/>
      <w:bookmarkStart w:id="40752" w:name="_Toc47870587"/>
      <w:bookmarkStart w:id="40753" w:name="_Toc47871474"/>
      <w:bookmarkStart w:id="40754" w:name="_Toc49454833"/>
      <w:bookmarkStart w:id="40755" w:name="_Toc49456119"/>
      <w:bookmarkStart w:id="40756" w:name="_Toc49457405"/>
      <w:bookmarkStart w:id="40757" w:name="_Toc49459063"/>
      <w:bookmarkStart w:id="40758" w:name="_Toc49864639"/>
      <w:bookmarkStart w:id="40759" w:name="_Toc49865954"/>
      <w:bookmarkStart w:id="40760" w:name="_Toc55546670"/>
      <w:bookmarkStart w:id="40761" w:name="_Toc55551594"/>
      <w:bookmarkStart w:id="40762" w:name="_Toc55564780"/>
      <w:bookmarkStart w:id="40763" w:name="_Toc55565945"/>
      <w:bookmarkStart w:id="40764" w:name="_Toc55570284"/>
      <w:bookmarkStart w:id="40765" w:name="_Toc55574012"/>
      <w:bookmarkStart w:id="40766" w:name="_Toc56007983"/>
      <w:bookmarkStart w:id="40767" w:name="_Toc56009281"/>
      <w:bookmarkStart w:id="40768" w:name="_Toc58253397"/>
      <w:bookmarkStart w:id="40769" w:name="_Toc58507042"/>
      <w:bookmarkStart w:id="40770" w:name="_Toc58944028"/>
      <w:bookmarkStart w:id="40771" w:name="_Toc58945202"/>
      <w:bookmarkStart w:id="40772" w:name="_Toc63068592"/>
      <w:bookmarkStart w:id="40773" w:name="_Toc63069824"/>
      <w:bookmarkStart w:id="40774" w:name="_Toc63071738"/>
      <w:bookmarkStart w:id="40775" w:name="_Toc63087362"/>
      <w:bookmarkStart w:id="40776" w:name="_Toc63088596"/>
      <w:bookmarkStart w:id="40777" w:name="_Toc63237256"/>
      <w:bookmarkStart w:id="40778" w:name="_Toc63238491"/>
      <w:bookmarkStart w:id="40779" w:name="_Toc47870588"/>
      <w:bookmarkStart w:id="40780" w:name="_Toc47871475"/>
      <w:bookmarkStart w:id="40781" w:name="_Toc49454834"/>
      <w:bookmarkStart w:id="40782" w:name="_Toc49456120"/>
      <w:bookmarkStart w:id="40783" w:name="_Toc49457406"/>
      <w:bookmarkStart w:id="40784" w:name="_Toc49459064"/>
      <w:bookmarkStart w:id="40785" w:name="_Toc49864640"/>
      <w:bookmarkStart w:id="40786" w:name="_Toc49865955"/>
      <w:bookmarkStart w:id="40787" w:name="_Toc55546671"/>
      <w:bookmarkStart w:id="40788" w:name="_Toc55551595"/>
      <w:bookmarkStart w:id="40789" w:name="_Toc55564781"/>
      <w:bookmarkStart w:id="40790" w:name="_Toc55565946"/>
      <w:bookmarkStart w:id="40791" w:name="_Toc55570285"/>
      <w:bookmarkStart w:id="40792" w:name="_Toc55574013"/>
      <w:bookmarkStart w:id="40793" w:name="_Toc56007984"/>
      <w:bookmarkStart w:id="40794" w:name="_Toc56009282"/>
      <w:bookmarkStart w:id="40795" w:name="_Toc58253398"/>
      <w:bookmarkStart w:id="40796" w:name="_Toc58507043"/>
      <w:bookmarkStart w:id="40797" w:name="_Toc58944029"/>
      <w:bookmarkStart w:id="40798" w:name="_Toc58945203"/>
      <w:bookmarkStart w:id="40799" w:name="_Toc63068593"/>
      <w:bookmarkStart w:id="40800" w:name="_Toc63069825"/>
      <w:bookmarkStart w:id="40801" w:name="_Toc63071739"/>
      <w:bookmarkStart w:id="40802" w:name="_Toc63087363"/>
      <w:bookmarkStart w:id="40803" w:name="_Toc63088597"/>
      <w:bookmarkStart w:id="40804" w:name="_Toc63237257"/>
      <w:bookmarkStart w:id="40805" w:name="_Toc63238492"/>
      <w:bookmarkStart w:id="40806" w:name="_Toc47870589"/>
      <w:bookmarkStart w:id="40807" w:name="_Toc47871476"/>
      <w:bookmarkStart w:id="40808" w:name="_Toc49454835"/>
      <w:bookmarkStart w:id="40809" w:name="_Toc49456121"/>
      <w:bookmarkStart w:id="40810" w:name="_Toc49457407"/>
      <w:bookmarkStart w:id="40811" w:name="_Toc49459065"/>
      <w:bookmarkStart w:id="40812" w:name="_Toc49864641"/>
      <w:bookmarkStart w:id="40813" w:name="_Toc49865956"/>
      <w:bookmarkStart w:id="40814" w:name="_Toc55546672"/>
      <w:bookmarkStart w:id="40815" w:name="_Toc55551596"/>
      <w:bookmarkStart w:id="40816" w:name="_Toc55564782"/>
      <w:bookmarkStart w:id="40817" w:name="_Toc55565947"/>
      <w:bookmarkStart w:id="40818" w:name="_Toc55570286"/>
      <w:bookmarkStart w:id="40819" w:name="_Toc55574014"/>
      <w:bookmarkStart w:id="40820" w:name="_Toc56007985"/>
      <w:bookmarkStart w:id="40821" w:name="_Toc56009283"/>
      <w:bookmarkStart w:id="40822" w:name="_Toc58253399"/>
      <w:bookmarkStart w:id="40823" w:name="_Toc58507044"/>
      <w:bookmarkStart w:id="40824" w:name="_Toc58944030"/>
      <w:bookmarkStart w:id="40825" w:name="_Toc58945204"/>
      <w:bookmarkStart w:id="40826" w:name="_Toc63068594"/>
      <w:bookmarkStart w:id="40827" w:name="_Toc63069826"/>
      <w:bookmarkStart w:id="40828" w:name="_Toc63071740"/>
      <w:bookmarkStart w:id="40829" w:name="_Toc63087364"/>
      <w:bookmarkStart w:id="40830" w:name="_Toc63088598"/>
      <w:bookmarkStart w:id="40831" w:name="_Toc63237258"/>
      <w:bookmarkStart w:id="40832" w:name="_Toc63238493"/>
      <w:bookmarkStart w:id="40833" w:name="_Toc47870590"/>
      <w:bookmarkStart w:id="40834" w:name="_Toc47871477"/>
      <w:bookmarkStart w:id="40835" w:name="_Toc49454836"/>
      <w:bookmarkStart w:id="40836" w:name="_Toc49456122"/>
      <w:bookmarkStart w:id="40837" w:name="_Toc49457408"/>
      <w:bookmarkStart w:id="40838" w:name="_Toc49459066"/>
      <w:bookmarkStart w:id="40839" w:name="_Toc49864642"/>
      <w:bookmarkStart w:id="40840" w:name="_Toc49865957"/>
      <w:bookmarkStart w:id="40841" w:name="_Toc55546673"/>
      <w:bookmarkStart w:id="40842" w:name="_Toc55551597"/>
      <w:bookmarkStart w:id="40843" w:name="_Toc55564783"/>
      <w:bookmarkStart w:id="40844" w:name="_Toc55565948"/>
      <w:bookmarkStart w:id="40845" w:name="_Toc55570287"/>
      <w:bookmarkStart w:id="40846" w:name="_Toc55574015"/>
      <w:bookmarkStart w:id="40847" w:name="_Toc56007986"/>
      <w:bookmarkStart w:id="40848" w:name="_Toc56009284"/>
      <w:bookmarkStart w:id="40849" w:name="_Toc58253400"/>
      <w:bookmarkStart w:id="40850" w:name="_Toc58507045"/>
      <w:bookmarkStart w:id="40851" w:name="_Toc58944031"/>
      <w:bookmarkStart w:id="40852" w:name="_Toc58945205"/>
      <w:bookmarkStart w:id="40853" w:name="_Toc63068595"/>
      <w:bookmarkStart w:id="40854" w:name="_Toc63069827"/>
      <w:bookmarkStart w:id="40855" w:name="_Toc63071741"/>
      <w:bookmarkStart w:id="40856" w:name="_Toc63087365"/>
      <w:bookmarkStart w:id="40857" w:name="_Toc63088599"/>
      <w:bookmarkStart w:id="40858" w:name="_Toc63237259"/>
      <w:bookmarkStart w:id="40859" w:name="_Toc63238494"/>
      <w:bookmarkStart w:id="40860" w:name="_Toc47867834"/>
      <w:bookmarkStart w:id="40861" w:name="_Toc47868832"/>
      <w:bookmarkStart w:id="40862" w:name="_Toc47869706"/>
      <w:bookmarkStart w:id="40863" w:name="_Toc47870591"/>
      <w:bookmarkStart w:id="40864" w:name="_Toc47871478"/>
      <w:bookmarkStart w:id="40865" w:name="_Toc49454837"/>
      <w:bookmarkStart w:id="40866" w:name="_Toc49456123"/>
      <w:bookmarkStart w:id="40867" w:name="_Toc49457409"/>
      <w:bookmarkStart w:id="40868" w:name="_Toc49459067"/>
      <w:bookmarkStart w:id="40869" w:name="_Toc49864643"/>
      <w:bookmarkStart w:id="40870" w:name="_Toc49865958"/>
      <w:bookmarkStart w:id="40871" w:name="_Toc55546674"/>
      <w:bookmarkStart w:id="40872" w:name="_Toc55551598"/>
      <w:bookmarkStart w:id="40873" w:name="_Toc55564784"/>
      <w:bookmarkStart w:id="40874" w:name="_Toc55565949"/>
      <w:bookmarkStart w:id="40875" w:name="_Toc55570288"/>
      <w:bookmarkStart w:id="40876" w:name="_Toc55574016"/>
      <w:bookmarkStart w:id="40877" w:name="_Toc56007987"/>
      <w:bookmarkStart w:id="40878" w:name="_Toc56009285"/>
      <w:bookmarkStart w:id="40879" w:name="_Toc58253401"/>
      <w:bookmarkStart w:id="40880" w:name="_Toc58507046"/>
      <w:bookmarkStart w:id="40881" w:name="_Toc58944032"/>
      <w:bookmarkStart w:id="40882" w:name="_Toc58945206"/>
      <w:bookmarkStart w:id="40883" w:name="_Toc63068596"/>
      <w:bookmarkStart w:id="40884" w:name="_Toc63069828"/>
      <w:bookmarkStart w:id="40885" w:name="_Toc63071742"/>
      <w:bookmarkStart w:id="40886" w:name="_Toc63087366"/>
      <w:bookmarkStart w:id="40887" w:name="_Toc63088600"/>
      <w:bookmarkStart w:id="40888" w:name="_Toc63237260"/>
      <w:bookmarkStart w:id="40889" w:name="_Toc63238495"/>
      <w:bookmarkStart w:id="40890" w:name="_Toc47867835"/>
      <w:bookmarkStart w:id="40891" w:name="_Toc47868833"/>
      <w:bookmarkStart w:id="40892" w:name="_Toc47869707"/>
      <w:bookmarkStart w:id="40893" w:name="_Toc47870592"/>
      <w:bookmarkStart w:id="40894" w:name="_Toc47871479"/>
      <w:bookmarkStart w:id="40895" w:name="_Toc49454838"/>
      <w:bookmarkStart w:id="40896" w:name="_Toc49456124"/>
      <w:bookmarkStart w:id="40897" w:name="_Toc49457410"/>
      <w:bookmarkStart w:id="40898" w:name="_Toc49459068"/>
      <w:bookmarkStart w:id="40899" w:name="_Toc49864644"/>
      <w:bookmarkStart w:id="40900" w:name="_Toc49865959"/>
      <w:bookmarkStart w:id="40901" w:name="_Toc55546675"/>
      <w:bookmarkStart w:id="40902" w:name="_Toc55551599"/>
      <w:bookmarkStart w:id="40903" w:name="_Toc55564785"/>
      <w:bookmarkStart w:id="40904" w:name="_Toc55565950"/>
      <w:bookmarkStart w:id="40905" w:name="_Toc55570289"/>
      <w:bookmarkStart w:id="40906" w:name="_Toc55574017"/>
      <w:bookmarkStart w:id="40907" w:name="_Toc56007988"/>
      <w:bookmarkStart w:id="40908" w:name="_Toc56009286"/>
      <w:bookmarkStart w:id="40909" w:name="_Toc58253402"/>
      <w:bookmarkStart w:id="40910" w:name="_Toc58507047"/>
      <w:bookmarkStart w:id="40911" w:name="_Toc58944033"/>
      <w:bookmarkStart w:id="40912" w:name="_Toc58945207"/>
      <w:bookmarkStart w:id="40913" w:name="_Toc63068597"/>
      <w:bookmarkStart w:id="40914" w:name="_Toc63069829"/>
      <w:bookmarkStart w:id="40915" w:name="_Toc63071743"/>
      <w:bookmarkStart w:id="40916" w:name="_Toc63087367"/>
      <w:bookmarkStart w:id="40917" w:name="_Toc63088601"/>
      <w:bookmarkStart w:id="40918" w:name="_Toc63237261"/>
      <w:bookmarkStart w:id="40919" w:name="_Toc63238496"/>
      <w:bookmarkStart w:id="40920" w:name="_Toc47867836"/>
      <w:bookmarkStart w:id="40921" w:name="_Toc47868834"/>
      <w:bookmarkStart w:id="40922" w:name="_Toc47869708"/>
      <w:bookmarkStart w:id="40923" w:name="_Toc47870593"/>
      <w:bookmarkStart w:id="40924" w:name="_Toc47871480"/>
      <w:bookmarkStart w:id="40925" w:name="_Toc49454839"/>
      <w:bookmarkStart w:id="40926" w:name="_Toc49456125"/>
      <w:bookmarkStart w:id="40927" w:name="_Toc49457411"/>
      <w:bookmarkStart w:id="40928" w:name="_Toc49459069"/>
      <w:bookmarkStart w:id="40929" w:name="_Toc49864645"/>
      <w:bookmarkStart w:id="40930" w:name="_Toc49865960"/>
      <w:bookmarkStart w:id="40931" w:name="_Toc55546676"/>
      <w:bookmarkStart w:id="40932" w:name="_Toc55551600"/>
      <w:bookmarkStart w:id="40933" w:name="_Toc55564786"/>
      <w:bookmarkStart w:id="40934" w:name="_Toc55565951"/>
      <w:bookmarkStart w:id="40935" w:name="_Toc55570290"/>
      <w:bookmarkStart w:id="40936" w:name="_Toc55574018"/>
      <w:bookmarkStart w:id="40937" w:name="_Toc56007989"/>
      <w:bookmarkStart w:id="40938" w:name="_Toc56009287"/>
      <w:bookmarkStart w:id="40939" w:name="_Toc58253403"/>
      <w:bookmarkStart w:id="40940" w:name="_Toc58507048"/>
      <w:bookmarkStart w:id="40941" w:name="_Toc58944034"/>
      <w:bookmarkStart w:id="40942" w:name="_Toc58945208"/>
      <w:bookmarkStart w:id="40943" w:name="_Toc63068598"/>
      <w:bookmarkStart w:id="40944" w:name="_Toc63069830"/>
      <w:bookmarkStart w:id="40945" w:name="_Toc63071744"/>
      <w:bookmarkStart w:id="40946" w:name="_Toc63087368"/>
      <w:bookmarkStart w:id="40947" w:name="_Toc63088602"/>
      <w:bookmarkStart w:id="40948" w:name="_Toc63237262"/>
      <w:bookmarkStart w:id="40949" w:name="_Toc63238497"/>
      <w:bookmarkStart w:id="40950" w:name="_Toc47870594"/>
      <w:bookmarkStart w:id="40951" w:name="_Toc47871481"/>
      <w:bookmarkStart w:id="40952" w:name="_Toc49454840"/>
      <w:bookmarkStart w:id="40953" w:name="_Toc49456126"/>
      <w:bookmarkStart w:id="40954" w:name="_Toc49457412"/>
      <w:bookmarkStart w:id="40955" w:name="_Toc49459070"/>
      <w:bookmarkStart w:id="40956" w:name="_Toc49864646"/>
      <w:bookmarkStart w:id="40957" w:name="_Toc49865961"/>
      <w:bookmarkStart w:id="40958" w:name="_Toc55546677"/>
      <w:bookmarkStart w:id="40959" w:name="_Toc55551601"/>
      <w:bookmarkStart w:id="40960" w:name="_Toc55564787"/>
      <w:bookmarkStart w:id="40961" w:name="_Toc55565952"/>
      <w:bookmarkStart w:id="40962" w:name="_Toc55570291"/>
      <w:bookmarkStart w:id="40963" w:name="_Toc55574019"/>
      <w:bookmarkStart w:id="40964" w:name="_Toc56007990"/>
      <w:bookmarkStart w:id="40965" w:name="_Toc56009288"/>
      <w:bookmarkStart w:id="40966" w:name="_Toc58253404"/>
      <w:bookmarkStart w:id="40967" w:name="_Toc58507049"/>
      <w:bookmarkStart w:id="40968" w:name="_Toc58944035"/>
      <w:bookmarkStart w:id="40969" w:name="_Toc58945209"/>
      <w:bookmarkStart w:id="40970" w:name="_Toc63068599"/>
      <w:bookmarkStart w:id="40971" w:name="_Toc63069831"/>
      <w:bookmarkStart w:id="40972" w:name="_Toc63071745"/>
      <w:bookmarkStart w:id="40973" w:name="_Toc63087369"/>
      <w:bookmarkStart w:id="40974" w:name="_Toc63088603"/>
      <w:bookmarkStart w:id="40975" w:name="_Toc63237263"/>
      <w:bookmarkStart w:id="40976" w:name="_Toc63238498"/>
      <w:bookmarkStart w:id="40977" w:name="_Toc47870595"/>
      <w:bookmarkStart w:id="40978" w:name="_Toc47871482"/>
      <w:bookmarkStart w:id="40979" w:name="_Toc49454841"/>
      <w:bookmarkStart w:id="40980" w:name="_Toc49456127"/>
      <w:bookmarkStart w:id="40981" w:name="_Toc49457413"/>
      <w:bookmarkStart w:id="40982" w:name="_Toc49459071"/>
      <w:bookmarkStart w:id="40983" w:name="_Toc49864647"/>
      <w:bookmarkStart w:id="40984" w:name="_Toc49865962"/>
      <w:bookmarkStart w:id="40985" w:name="_Toc55546678"/>
      <w:bookmarkStart w:id="40986" w:name="_Toc55551602"/>
      <w:bookmarkStart w:id="40987" w:name="_Toc55564788"/>
      <w:bookmarkStart w:id="40988" w:name="_Toc55565953"/>
      <w:bookmarkStart w:id="40989" w:name="_Toc55570292"/>
      <w:bookmarkStart w:id="40990" w:name="_Toc55574020"/>
      <w:bookmarkStart w:id="40991" w:name="_Toc56007991"/>
      <w:bookmarkStart w:id="40992" w:name="_Toc56009289"/>
      <w:bookmarkStart w:id="40993" w:name="_Toc58253405"/>
      <w:bookmarkStart w:id="40994" w:name="_Toc58507050"/>
      <w:bookmarkStart w:id="40995" w:name="_Toc58944036"/>
      <w:bookmarkStart w:id="40996" w:name="_Toc58945210"/>
      <w:bookmarkStart w:id="40997" w:name="_Toc63068600"/>
      <w:bookmarkStart w:id="40998" w:name="_Toc63069832"/>
      <w:bookmarkStart w:id="40999" w:name="_Toc63071746"/>
      <w:bookmarkStart w:id="41000" w:name="_Toc63087370"/>
      <w:bookmarkStart w:id="41001" w:name="_Toc63088604"/>
      <w:bookmarkStart w:id="41002" w:name="_Toc63237264"/>
      <w:bookmarkStart w:id="41003" w:name="_Toc63238499"/>
      <w:bookmarkStart w:id="41004" w:name="_Toc47867839"/>
      <w:bookmarkStart w:id="41005" w:name="_Toc47868837"/>
      <w:bookmarkStart w:id="41006" w:name="_Toc47869711"/>
      <w:bookmarkStart w:id="41007" w:name="_Toc47870596"/>
      <w:bookmarkStart w:id="41008" w:name="_Toc47871483"/>
      <w:bookmarkStart w:id="41009" w:name="_Toc49454842"/>
      <w:bookmarkStart w:id="41010" w:name="_Toc49456128"/>
      <w:bookmarkStart w:id="41011" w:name="_Toc49457414"/>
      <w:bookmarkStart w:id="41012" w:name="_Toc49459072"/>
      <w:bookmarkStart w:id="41013" w:name="_Toc49864648"/>
      <w:bookmarkStart w:id="41014" w:name="_Toc49865963"/>
      <w:bookmarkStart w:id="41015" w:name="_Toc55546679"/>
      <w:bookmarkStart w:id="41016" w:name="_Toc55551603"/>
      <w:bookmarkStart w:id="41017" w:name="_Toc55564789"/>
      <w:bookmarkStart w:id="41018" w:name="_Toc55565954"/>
      <w:bookmarkStart w:id="41019" w:name="_Toc55570293"/>
      <w:bookmarkStart w:id="41020" w:name="_Toc55574021"/>
      <w:bookmarkStart w:id="41021" w:name="_Toc56007992"/>
      <w:bookmarkStart w:id="41022" w:name="_Toc56009290"/>
      <w:bookmarkStart w:id="41023" w:name="_Toc58253406"/>
      <w:bookmarkStart w:id="41024" w:name="_Toc58507051"/>
      <w:bookmarkStart w:id="41025" w:name="_Toc58944037"/>
      <w:bookmarkStart w:id="41026" w:name="_Toc58945211"/>
      <w:bookmarkStart w:id="41027" w:name="_Toc63068601"/>
      <w:bookmarkStart w:id="41028" w:name="_Toc63069833"/>
      <w:bookmarkStart w:id="41029" w:name="_Toc63071747"/>
      <w:bookmarkStart w:id="41030" w:name="_Toc63087371"/>
      <w:bookmarkStart w:id="41031" w:name="_Toc63088605"/>
      <w:bookmarkStart w:id="41032" w:name="_Toc63237265"/>
      <w:bookmarkStart w:id="41033" w:name="_Toc63238500"/>
      <w:bookmarkStart w:id="41034" w:name="_Toc47867840"/>
      <w:bookmarkStart w:id="41035" w:name="_Toc47868838"/>
      <w:bookmarkStart w:id="41036" w:name="_Toc47869712"/>
      <w:bookmarkStart w:id="41037" w:name="_Toc47870597"/>
      <w:bookmarkStart w:id="41038" w:name="_Toc47871484"/>
      <w:bookmarkStart w:id="41039" w:name="_Toc49454843"/>
      <w:bookmarkStart w:id="41040" w:name="_Toc49456129"/>
      <w:bookmarkStart w:id="41041" w:name="_Toc49457415"/>
      <w:bookmarkStart w:id="41042" w:name="_Toc49459073"/>
      <w:bookmarkStart w:id="41043" w:name="_Toc49864649"/>
      <w:bookmarkStart w:id="41044" w:name="_Toc49865964"/>
      <w:bookmarkStart w:id="41045" w:name="_Toc55546680"/>
      <w:bookmarkStart w:id="41046" w:name="_Toc55551604"/>
      <w:bookmarkStart w:id="41047" w:name="_Toc55564790"/>
      <w:bookmarkStart w:id="41048" w:name="_Toc55565955"/>
      <w:bookmarkStart w:id="41049" w:name="_Toc55570294"/>
      <w:bookmarkStart w:id="41050" w:name="_Toc55574022"/>
      <w:bookmarkStart w:id="41051" w:name="_Toc56007993"/>
      <w:bookmarkStart w:id="41052" w:name="_Toc56009291"/>
      <w:bookmarkStart w:id="41053" w:name="_Toc58253407"/>
      <w:bookmarkStart w:id="41054" w:name="_Toc58507052"/>
      <w:bookmarkStart w:id="41055" w:name="_Toc58944038"/>
      <w:bookmarkStart w:id="41056" w:name="_Toc58945212"/>
      <w:bookmarkStart w:id="41057" w:name="_Toc63068602"/>
      <w:bookmarkStart w:id="41058" w:name="_Toc63069834"/>
      <w:bookmarkStart w:id="41059" w:name="_Toc63071748"/>
      <w:bookmarkStart w:id="41060" w:name="_Toc63087372"/>
      <w:bookmarkStart w:id="41061" w:name="_Toc63088606"/>
      <w:bookmarkStart w:id="41062" w:name="_Toc63237266"/>
      <w:bookmarkStart w:id="41063" w:name="_Toc63238501"/>
      <w:bookmarkStart w:id="41064" w:name="_Toc47867841"/>
      <w:bookmarkStart w:id="41065" w:name="_Toc47868839"/>
      <w:bookmarkStart w:id="41066" w:name="_Toc47869713"/>
      <w:bookmarkStart w:id="41067" w:name="_Toc47870598"/>
      <w:bookmarkStart w:id="41068" w:name="_Toc47871485"/>
      <w:bookmarkStart w:id="41069" w:name="_Toc49454844"/>
      <w:bookmarkStart w:id="41070" w:name="_Toc49456130"/>
      <w:bookmarkStart w:id="41071" w:name="_Toc49457416"/>
      <w:bookmarkStart w:id="41072" w:name="_Toc49459074"/>
      <w:bookmarkStart w:id="41073" w:name="_Toc49864650"/>
      <w:bookmarkStart w:id="41074" w:name="_Toc49865965"/>
      <w:bookmarkStart w:id="41075" w:name="_Toc55546681"/>
      <w:bookmarkStart w:id="41076" w:name="_Toc55551605"/>
      <w:bookmarkStart w:id="41077" w:name="_Toc55564791"/>
      <w:bookmarkStart w:id="41078" w:name="_Toc55565956"/>
      <w:bookmarkStart w:id="41079" w:name="_Toc55570295"/>
      <w:bookmarkStart w:id="41080" w:name="_Toc55574023"/>
      <w:bookmarkStart w:id="41081" w:name="_Toc56007994"/>
      <w:bookmarkStart w:id="41082" w:name="_Toc56009292"/>
      <w:bookmarkStart w:id="41083" w:name="_Toc58253408"/>
      <w:bookmarkStart w:id="41084" w:name="_Toc58507053"/>
      <w:bookmarkStart w:id="41085" w:name="_Toc58944039"/>
      <w:bookmarkStart w:id="41086" w:name="_Toc58945213"/>
      <w:bookmarkStart w:id="41087" w:name="_Toc63068603"/>
      <w:bookmarkStart w:id="41088" w:name="_Toc63069835"/>
      <w:bookmarkStart w:id="41089" w:name="_Toc63071749"/>
      <w:bookmarkStart w:id="41090" w:name="_Toc63087373"/>
      <w:bookmarkStart w:id="41091" w:name="_Toc63088607"/>
      <w:bookmarkStart w:id="41092" w:name="_Toc63237267"/>
      <w:bookmarkStart w:id="41093" w:name="_Toc63238502"/>
      <w:bookmarkStart w:id="41094" w:name="_Toc47867842"/>
      <w:bookmarkStart w:id="41095" w:name="_Toc47868840"/>
      <w:bookmarkStart w:id="41096" w:name="_Toc47869714"/>
      <w:bookmarkStart w:id="41097" w:name="_Toc47870599"/>
      <w:bookmarkStart w:id="41098" w:name="_Toc47871486"/>
      <w:bookmarkStart w:id="41099" w:name="_Toc49454845"/>
      <w:bookmarkStart w:id="41100" w:name="_Toc49456131"/>
      <w:bookmarkStart w:id="41101" w:name="_Toc49457417"/>
      <w:bookmarkStart w:id="41102" w:name="_Toc49459075"/>
      <w:bookmarkStart w:id="41103" w:name="_Toc49864651"/>
      <w:bookmarkStart w:id="41104" w:name="_Toc49865966"/>
      <w:bookmarkStart w:id="41105" w:name="_Toc55546682"/>
      <w:bookmarkStart w:id="41106" w:name="_Toc55551606"/>
      <w:bookmarkStart w:id="41107" w:name="_Toc55564792"/>
      <w:bookmarkStart w:id="41108" w:name="_Toc55565957"/>
      <w:bookmarkStart w:id="41109" w:name="_Toc55570296"/>
      <w:bookmarkStart w:id="41110" w:name="_Toc55574024"/>
      <w:bookmarkStart w:id="41111" w:name="_Toc56007995"/>
      <w:bookmarkStart w:id="41112" w:name="_Toc56009293"/>
      <w:bookmarkStart w:id="41113" w:name="_Toc58253409"/>
      <w:bookmarkStart w:id="41114" w:name="_Toc58507054"/>
      <w:bookmarkStart w:id="41115" w:name="_Toc58944040"/>
      <w:bookmarkStart w:id="41116" w:name="_Toc58945214"/>
      <w:bookmarkStart w:id="41117" w:name="_Toc63068604"/>
      <w:bookmarkStart w:id="41118" w:name="_Toc63069836"/>
      <w:bookmarkStart w:id="41119" w:name="_Toc63071750"/>
      <w:bookmarkStart w:id="41120" w:name="_Toc63087374"/>
      <w:bookmarkStart w:id="41121" w:name="_Toc63088608"/>
      <w:bookmarkStart w:id="41122" w:name="_Toc63237268"/>
      <w:bookmarkStart w:id="41123" w:name="_Toc63238503"/>
      <w:bookmarkStart w:id="41124" w:name="_Toc47867843"/>
      <w:bookmarkStart w:id="41125" w:name="_Toc47868841"/>
      <w:bookmarkStart w:id="41126" w:name="_Toc47869715"/>
      <w:bookmarkStart w:id="41127" w:name="_Toc47870600"/>
      <w:bookmarkStart w:id="41128" w:name="_Toc47871487"/>
      <w:bookmarkStart w:id="41129" w:name="_Toc49454846"/>
      <w:bookmarkStart w:id="41130" w:name="_Toc49456132"/>
      <w:bookmarkStart w:id="41131" w:name="_Toc49457418"/>
      <w:bookmarkStart w:id="41132" w:name="_Toc49459076"/>
      <w:bookmarkStart w:id="41133" w:name="_Toc49864652"/>
      <w:bookmarkStart w:id="41134" w:name="_Toc49865967"/>
      <w:bookmarkStart w:id="41135" w:name="_Toc55546683"/>
      <w:bookmarkStart w:id="41136" w:name="_Toc55551607"/>
      <w:bookmarkStart w:id="41137" w:name="_Toc55564793"/>
      <w:bookmarkStart w:id="41138" w:name="_Toc55565958"/>
      <w:bookmarkStart w:id="41139" w:name="_Toc55570297"/>
      <w:bookmarkStart w:id="41140" w:name="_Toc55574025"/>
      <w:bookmarkStart w:id="41141" w:name="_Toc56007996"/>
      <w:bookmarkStart w:id="41142" w:name="_Toc56009294"/>
      <w:bookmarkStart w:id="41143" w:name="_Toc58253410"/>
      <w:bookmarkStart w:id="41144" w:name="_Toc58507055"/>
      <w:bookmarkStart w:id="41145" w:name="_Toc58944041"/>
      <w:bookmarkStart w:id="41146" w:name="_Toc58945215"/>
      <w:bookmarkStart w:id="41147" w:name="_Toc63068605"/>
      <w:bookmarkStart w:id="41148" w:name="_Toc63069837"/>
      <w:bookmarkStart w:id="41149" w:name="_Toc63071751"/>
      <w:bookmarkStart w:id="41150" w:name="_Toc63087375"/>
      <w:bookmarkStart w:id="41151" w:name="_Toc63088609"/>
      <w:bookmarkStart w:id="41152" w:name="_Toc63237269"/>
      <w:bookmarkStart w:id="41153" w:name="_Toc63238504"/>
      <w:bookmarkStart w:id="41154" w:name="_Toc47867844"/>
      <w:bookmarkStart w:id="41155" w:name="_Toc47868842"/>
      <w:bookmarkStart w:id="41156" w:name="_Toc47869716"/>
      <w:bookmarkStart w:id="41157" w:name="_Toc47870601"/>
      <w:bookmarkStart w:id="41158" w:name="_Toc47871488"/>
      <w:bookmarkStart w:id="41159" w:name="_Toc49454847"/>
      <w:bookmarkStart w:id="41160" w:name="_Toc49456133"/>
      <w:bookmarkStart w:id="41161" w:name="_Toc49457419"/>
      <w:bookmarkStart w:id="41162" w:name="_Toc49459077"/>
      <w:bookmarkStart w:id="41163" w:name="_Toc49864653"/>
      <w:bookmarkStart w:id="41164" w:name="_Toc49865968"/>
      <w:bookmarkStart w:id="41165" w:name="_Toc55546684"/>
      <w:bookmarkStart w:id="41166" w:name="_Toc55551608"/>
      <w:bookmarkStart w:id="41167" w:name="_Toc55564794"/>
      <w:bookmarkStart w:id="41168" w:name="_Toc55565959"/>
      <w:bookmarkStart w:id="41169" w:name="_Toc55570298"/>
      <w:bookmarkStart w:id="41170" w:name="_Toc55574026"/>
      <w:bookmarkStart w:id="41171" w:name="_Toc56007997"/>
      <w:bookmarkStart w:id="41172" w:name="_Toc56009295"/>
      <w:bookmarkStart w:id="41173" w:name="_Toc58253411"/>
      <w:bookmarkStart w:id="41174" w:name="_Toc58507056"/>
      <w:bookmarkStart w:id="41175" w:name="_Toc58944042"/>
      <w:bookmarkStart w:id="41176" w:name="_Toc58945216"/>
      <w:bookmarkStart w:id="41177" w:name="_Toc63068606"/>
      <w:bookmarkStart w:id="41178" w:name="_Toc63069838"/>
      <w:bookmarkStart w:id="41179" w:name="_Toc63071752"/>
      <w:bookmarkStart w:id="41180" w:name="_Toc63087376"/>
      <w:bookmarkStart w:id="41181" w:name="_Toc63088610"/>
      <w:bookmarkStart w:id="41182" w:name="_Toc63237270"/>
      <w:bookmarkStart w:id="41183" w:name="_Toc63238505"/>
      <w:bookmarkStart w:id="41184" w:name="_Toc47867845"/>
      <w:bookmarkStart w:id="41185" w:name="_Toc47868843"/>
      <w:bookmarkStart w:id="41186" w:name="_Toc47869717"/>
      <w:bookmarkStart w:id="41187" w:name="_Toc47870602"/>
      <w:bookmarkStart w:id="41188" w:name="_Toc47871489"/>
      <w:bookmarkStart w:id="41189" w:name="_Toc49454848"/>
      <w:bookmarkStart w:id="41190" w:name="_Toc49456134"/>
      <w:bookmarkStart w:id="41191" w:name="_Toc49457420"/>
      <w:bookmarkStart w:id="41192" w:name="_Toc49459078"/>
      <w:bookmarkStart w:id="41193" w:name="_Toc49864654"/>
      <w:bookmarkStart w:id="41194" w:name="_Toc49865969"/>
      <w:bookmarkStart w:id="41195" w:name="_Toc55546685"/>
      <w:bookmarkStart w:id="41196" w:name="_Toc55551609"/>
      <w:bookmarkStart w:id="41197" w:name="_Toc55564795"/>
      <w:bookmarkStart w:id="41198" w:name="_Toc55565960"/>
      <w:bookmarkStart w:id="41199" w:name="_Toc55570299"/>
      <w:bookmarkStart w:id="41200" w:name="_Toc55574027"/>
      <w:bookmarkStart w:id="41201" w:name="_Toc56007998"/>
      <w:bookmarkStart w:id="41202" w:name="_Toc56009296"/>
      <w:bookmarkStart w:id="41203" w:name="_Toc58253412"/>
      <w:bookmarkStart w:id="41204" w:name="_Toc58507057"/>
      <w:bookmarkStart w:id="41205" w:name="_Toc58944043"/>
      <w:bookmarkStart w:id="41206" w:name="_Toc58945217"/>
      <w:bookmarkStart w:id="41207" w:name="_Toc63068607"/>
      <w:bookmarkStart w:id="41208" w:name="_Toc63069839"/>
      <w:bookmarkStart w:id="41209" w:name="_Toc63071753"/>
      <w:bookmarkStart w:id="41210" w:name="_Toc63087377"/>
      <w:bookmarkStart w:id="41211" w:name="_Toc63088611"/>
      <w:bookmarkStart w:id="41212" w:name="_Toc63237271"/>
      <w:bookmarkStart w:id="41213" w:name="_Toc63238506"/>
      <w:bookmarkStart w:id="41214" w:name="_Toc47867846"/>
      <w:bookmarkStart w:id="41215" w:name="_Toc47868844"/>
      <w:bookmarkStart w:id="41216" w:name="_Toc47869718"/>
      <w:bookmarkStart w:id="41217" w:name="_Toc47870603"/>
      <w:bookmarkStart w:id="41218" w:name="_Toc47871490"/>
      <w:bookmarkStart w:id="41219" w:name="_Toc49454849"/>
      <w:bookmarkStart w:id="41220" w:name="_Toc49456135"/>
      <w:bookmarkStart w:id="41221" w:name="_Toc49457421"/>
      <w:bookmarkStart w:id="41222" w:name="_Toc49459079"/>
      <w:bookmarkStart w:id="41223" w:name="_Toc49864655"/>
      <w:bookmarkStart w:id="41224" w:name="_Toc49865970"/>
      <w:bookmarkStart w:id="41225" w:name="_Toc55546686"/>
      <w:bookmarkStart w:id="41226" w:name="_Toc55551610"/>
      <w:bookmarkStart w:id="41227" w:name="_Toc55564796"/>
      <w:bookmarkStart w:id="41228" w:name="_Toc55565961"/>
      <w:bookmarkStart w:id="41229" w:name="_Toc55570300"/>
      <w:bookmarkStart w:id="41230" w:name="_Toc55574028"/>
      <w:bookmarkStart w:id="41231" w:name="_Toc56007999"/>
      <w:bookmarkStart w:id="41232" w:name="_Toc56009297"/>
      <w:bookmarkStart w:id="41233" w:name="_Toc58253413"/>
      <w:bookmarkStart w:id="41234" w:name="_Toc58507058"/>
      <w:bookmarkStart w:id="41235" w:name="_Toc58944044"/>
      <w:bookmarkStart w:id="41236" w:name="_Toc58945218"/>
      <w:bookmarkStart w:id="41237" w:name="_Toc63068608"/>
      <w:bookmarkStart w:id="41238" w:name="_Toc63069840"/>
      <w:bookmarkStart w:id="41239" w:name="_Toc63071754"/>
      <w:bookmarkStart w:id="41240" w:name="_Toc63087378"/>
      <w:bookmarkStart w:id="41241" w:name="_Toc63088612"/>
      <w:bookmarkStart w:id="41242" w:name="_Toc63237272"/>
      <w:bookmarkStart w:id="41243" w:name="_Toc63238507"/>
      <w:bookmarkStart w:id="41244" w:name="_Toc47867847"/>
      <w:bookmarkStart w:id="41245" w:name="_Toc47868845"/>
      <w:bookmarkStart w:id="41246" w:name="_Toc47869719"/>
      <w:bookmarkStart w:id="41247" w:name="_Toc47870604"/>
      <w:bookmarkStart w:id="41248" w:name="_Toc47871491"/>
      <w:bookmarkStart w:id="41249" w:name="_Toc49454850"/>
      <w:bookmarkStart w:id="41250" w:name="_Toc49456136"/>
      <w:bookmarkStart w:id="41251" w:name="_Toc49457422"/>
      <w:bookmarkStart w:id="41252" w:name="_Toc49459080"/>
      <w:bookmarkStart w:id="41253" w:name="_Toc49864656"/>
      <w:bookmarkStart w:id="41254" w:name="_Toc49865971"/>
      <w:bookmarkStart w:id="41255" w:name="_Toc55546687"/>
      <w:bookmarkStart w:id="41256" w:name="_Toc55551611"/>
      <w:bookmarkStart w:id="41257" w:name="_Toc55564797"/>
      <w:bookmarkStart w:id="41258" w:name="_Toc55565962"/>
      <w:bookmarkStart w:id="41259" w:name="_Toc55570301"/>
      <w:bookmarkStart w:id="41260" w:name="_Toc55574029"/>
      <w:bookmarkStart w:id="41261" w:name="_Toc56008000"/>
      <w:bookmarkStart w:id="41262" w:name="_Toc56009298"/>
      <w:bookmarkStart w:id="41263" w:name="_Toc58253414"/>
      <w:bookmarkStart w:id="41264" w:name="_Toc58507059"/>
      <w:bookmarkStart w:id="41265" w:name="_Toc58944045"/>
      <w:bookmarkStart w:id="41266" w:name="_Toc58945219"/>
      <w:bookmarkStart w:id="41267" w:name="_Toc63068609"/>
      <w:bookmarkStart w:id="41268" w:name="_Toc63069841"/>
      <w:bookmarkStart w:id="41269" w:name="_Toc63071755"/>
      <w:bookmarkStart w:id="41270" w:name="_Toc63087379"/>
      <w:bookmarkStart w:id="41271" w:name="_Toc63088613"/>
      <w:bookmarkStart w:id="41272" w:name="_Toc63237273"/>
      <w:bookmarkStart w:id="41273" w:name="_Toc63238508"/>
      <w:bookmarkStart w:id="41274" w:name="_Toc485587484"/>
      <w:bookmarkStart w:id="41275" w:name="_Toc47870605"/>
      <w:bookmarkStart w:id="41276" w:name="_Toc47871492"/>
      <w:bookmarkStart w:id="41277" w:name="_Toc49454851"/>
      <w:bookmarkStart w:id="41278" w:name="_Toc49456137"/>
      <w:bookmarkStart w:id="41279" w:name="_Toc49457423"/>
      <w:bookmarkStart w:id="41280" w:name="_Toc49459081"/>
      <w:bookmarkStart w:id="41281" w:name="_Toc49864657"/>
      <w:bookmarkStart w:id="41282" w:name="_Toc49865972"/>
      <w:bookmarkStart w:id="41283" w:name="_Toc55546688"/>
      <w:bookmarkStart w:id="41284" w:name="_Toc55551612"/>
      <w:bookmarkStart w:id="41285" w:name="_Toc55564798"/>
      <w:bookmarkStart w:id="41286" w:name="_Toc55565963"/>
      <w:bookmarkStart w:id="41287" w:name="_Toc55570302"/>
      <w:bookmarkStart w:id="41288" w:name="_Toc55574030"/>
      <w:bookmarkStart w:id="41289" w:name="_Toc56008001"/>
      <w:bookmarkStart w:id="41290" w:name="_Toc56009299"/>
      <w:bookmarkStart w:id="41291" w:name="_Toc58253415"/>
      <w:bookmarkStart w:id="41292" w:name="_Toc58507060"/>
      <w:bookmarkStart w:id="41293" w:name="_Toc58944046"/>
      <w:bookmarkStart w:id="41294" w:name="_Toc58945220"/>
      <w:bookmarkStart w:id="41295" w:name="_Toc63068610"/>
      <w:bookmarkStart w:id="41296" w:name="_Toc63069842"/>
      <w:bookmarkStart w:id="41297" w:name="_Toc63071756"/>
      <w:bookmarkStart w:id="41298" w:name="_Toc63087380"/>
      <w:bookmarkStart w:id="41299" w:name="_Toc63088614"/>
      <w:bookmarkStart w:id="41300" w:name="_Toc63237274"/>
      <w:bookmarkStart w:id="41301" w:name="_Toc63238509"/>
      <w:bookmarkStart w:id="41302" w:name="_Toc47870606"/>
      <w:bookmarkStart w:id="41303" w:name="_Toc47871493"/>
      <w:bookmarkStart w:id="41304" w:name="_Toc49454852"/>
      <w:bookmarkStart w:id="41305" w:name="_Toc49456138"/>
      <w:bookmarkStart w:id="41306" w:name="_Toc49457424"/>
      <w:bookmarkStart w:id="41307" w:name="_Toc49459082"/>
      <w:bookmarkStart w:id="41308" w:name="_Toc49864658"/>
      <w:bookmarkStart w:id="41309" w:name="_Toc49865973"/>
      <w:bookmarkStart w:id="41310" w:name="_Toc55546689"/>
      <w:bookmarkStart w:id="41311" w:name="_Toc55551613"/>
      <w:bookmarkStart w:id="41312" w:name="_Toc55564799"/>
      <w:bookmarkStart w:id="41313" w:name="_Toc55565964"/>
      <w:bookmarkStart w:id="41314" w:name="_Toc55570303"/>
      <w:bookmarkStart w:id="41315" w:name="_Toc55574031"/>
      <w:bookmarkStart w:id="41316" w:name="_Toc56008002"/>
      <w:bookmarkStart w:id="41317" w:name="_Toc56009300"/>
      <w:bookmarkStart w:id="41318" w:name="_Toc58253416"/>
      <w:bookmarkStart w:id="41319" w:name="_Toc58507061"/>
      <w:bookmarkStart w:id="41320" w:name="_Toc58944047"/>
      <w:bookmarkStart w:id="41321" w:name="_Toc58945221"/>
      <w:bookmarkStart w:id="41322" w:name="_Toc63068611"/>
      <w:bookmarkStart w:id="41323" w:name="_Toc63069843"/>
      <w:bookmarkStart w:id="41324" w:name="_Toc63071757"/>
      <w:bookmarkStart w:id="41325" w:name="_Toc63087381"/>
      <w:bookmarkStart w:id="41326" w:name="_Toc63088615"/>
      <w:bookmarkStart w:id="41327" w:name="_Toc63237275"/>
      <w:bookmarkStart w:id="41328" w:name="_Toc63238510"/>
      <w:bookmarkStart w:id="41329" w:name="_Toc47870607"/>
      <w:bookmarkStart w:id="41330" w:name="_Toc47871494"/>
      <w:bookmarkStart w:id="41331" w:name="_Toc49454853"/>
      <w:bookmarkStart w:id="41332" w:name="_Toc49456139"/>
      <w:bookmarkStart w:id="41333" w:name="_Toc49457425"/>
      <w:bookmarkStart w:id="41334" w:name="_Toc49459083"/>
      <w:bookmarkStart w:id="41335" w:name="_Toc49864659"/>
      <w:bookmarkStart w:id="41336" w:name="_Toc49865974"/>
      <w:bookmarkStart w:id="41337" w:name="_Toc55546690"/>
      <w:bookmarkStart w:id="41338" w:name="_Toc55551614"/>
      <w:bookmarkStart w:id="41339" w:name="_Toc55564800"/>
      <w:bookmarkStart w:id="41340" w:name="_Toc55565965"/>
      <w:bookmarkStart w:id="41341" w:name="_Toc55570304"/>
      <w:bookmarkStart w:id="41342" w:name="_Toc55574032"/>
      <w:bookmarkStart w:id="41343" w:name="_Toc56008003"/>
      <w:bookmarkStart w:id="41344" w:name="_Toc56009301"/>
      <w:bookmarkStart w:id="41345" w:name="_Toc58253417"/>
      <w:bookmarkStart w:id="41346" w:name="_Toc58507062"/>
      <w:bookmarkStart w:id="41347" w:name="_Toc58944048"/>
      <w:bookmarkStart w:id="41348" w:name="_Toc58945222"/>
      <w:bookmarkStart w:id="41349" w:name="_Toc63068612"/>
      <w:bookmarkStart w:id="41350" w:name="_Toc63069844"/>
      <w:bookmarkStart w:id="41351" w:name="_Toc63071758"/>
      <w:bookmarkStart w:id="41352" w:name="_Toc63087382"/>
      <w:bookmarkStart w:id="41353" w:name="_Toc63088616"/>
      <w:bookmarkStart w:id="41354" w:name="_Toc63237276"/>
      <w:bookmarkStart w:id="41355" w:name="_Toc63238511"/>
      <w:bookmarkStart w:id="41356" w:name="_Toc47867851"/>
      <w:bookmarkStart w:id="41357" w:name="_Toc47868849"/>
      <w:bookmarkStart w:id="41358" w:name="_Toc47869723"/>
      <w:bookmarkStart w:id="41359" w:name="_Toc47870608"/>
      <w:bookmarkStart w:id="41360" w:name="_Toc47871495"/>
      <w:bookmarkStart w:id="41361" w:name="_Toc49454854"/>
      <w:bookmarkStart w:id="41362" w:name="_Toc49456140"/>
      <w:bookmarkStart w:id="41363" w:name="_Toc49457426"/>
      <w:bookmarkStart w:id="41364" w:name="_Toc49459084"/>
      <w:bookmarkStart w:id="41365" w:name="_Toc49864660"/>
      <w:bookmarkStart w:id="41366" w:name="_Toc49865975"/>
      <w:bookmarkStart w:id="41367" w:name="_Toc55546691"/>
      <w:bookmarkStart w:id="41368" w:name="_Toc55551615"/>
      <w:bookmarkStart w:id="41369" w:name="_Toc55564801"/>
      <w:bookmarkStart w:id="41370" w:name="_Toc55565966"/>
      <w:bookmarkStart w:id="41371" w:name="_Toc55570305"/>
      <w:bookmarkStart w:id="41372" w:name="_Toc55574033"/>
      <w:bookmarkStart w:id="41373" w:name="_Toc56008004"/>
      <w:bookmarkStart w:id="41374" w:name="_Toc56009302"/>
      <w:bookmarkStart w:id="41375" w:name="_Toc58253418"/>
      <w:bookmarkStart w:id="41376" w:name="_Toc58507063"/>
      <w:bookmarkStart w:id="41377" w:name="_Toc58944049"/>
      <w:bookmarkStart w:id="41378" w:name="_Toc58945223"/>
      <w:bookmarkStart w:id="41379" w:name="_Toc63068613"/>
      <w:bookmarkStart w:id="41380" w:name="_Toc63069845"/>
      <w:bookmarkStart w:id="41381" w:name="_Toc63071759"/>
      <w:bookmarkStart w:id="41382" w:name="_Toc63087383"/>
      <w:bookmarkStart w:id="41383" w:name="_Toc63088617"/>
      <w:bookmarkStart w:id="41384" w:name="_Toc63237277"/>
      <w:bookmarkStart w:id="41385" w:name="_Toc63238512"/>
      <w:bookmarkStart w:id="41386" w:name="_Toc47867852"/>
      <w:bookmarkStart w:id="41387" w:name="_Toc47868850"/>
      <w:bookmarkStart w:id="41388" w:name="_Toc47869724"/>
      <w:bookmarkStart w:id="41389" w:name="_Toc47870609"/>
      <w:bookmarkStart w:id="41390" w:name="_Toc47871496"/>
      <w:bookmarkStart w:id="41391" w:name="_Toc49454855"/>
      <w:bookmarkStart w:id="41392" w:name="_Toc49456141"/>
      <w:bookmarkStart w:id="41393" w:name="_Toc49457427"/>
      <w:bookmarkStart w:id="41394" w:name="_Toc49459085"/>
      <w:bookmarkStart w:id="41395" w:name="_Toc49864661"/>
      <w:bookmarkStart w:id="41396" w:name="_Toc49865976"/>
      <w:bookmarkStart w:id="41397" w:name="_Toc55546692"/>
      <w:bookmarkStart w:id="41398" w:name="_Toc55551616"/>
      <w:bookmarkStart w:id="41399" w:name="_Toc55564802"/>
      <w:bookmarkStart w:id="41400" w:name="_Toc55565967"/>
      <w:bookmarkStart w:id="41401" w:name="_Toc55570306"/>
      <w:bookmarkStart w:id="41402" w:name="_Toc55574034"/>
      <w:bookmarkStart w:id="41403" w:name="_Toc56008005"/>
      <w:bookmarkStart w:id="41404" w:name="_Toc56009303"/>
      <w:bookmarkStart w:id="41405" w:name="_Toc58253419"/>
      <w:bookmarkStart w:id="41406" w:name="_Toc58507064"/>
      <w:bookmarkStart w:id="41407" w:name="_Toc58944050"/>
      <w:bookmarkStart w:id="41408" w:name="_Toc58945224"/>
      <w:bookmarkStart w:id="41409" w:name="_Toc63068614"/>
      <w:bookmarkStart w:id="41410" w:name="_Toc63069846"/>
      <w:bookmarkStart w:id="41411" w:name="_Toc63071760"/>
      <w:bookmarkStart w:id="41412" w:name="_Toc63087384"/>
      <w:bookmarkStart w:id="41413" w:name="_Toc63088618"/>
      <w:bookmarkStart w:id="41414" w:name="_Toc63237278"/>
      <w:bookmarkStart w:id="41415" w:name="_Toc63238513"/>
      <w:bookmarkStart w:id="41416" w:name="_Toc47867853"/>
      <w:bookmarkStart w:id="41417" w:name="_Toc47868851"/>
      <w:bookmarkStart w:id="41418" w:name="_Toc47869725"/>
      <w:bookmarkStart w:id="41419" w:name="_Toc47870610"/>
      <w:bookmarkStart w:id="41420" w:name="_Toc47871497"/>
      <w:bookmarkStart w:id="41421" w:name="_Toc49454856"/>
      <w:bookmarkStart w:id="41422" w:name="_Toc49456142"/>
      <w:bookmarkStart w:id="41423" w:name="_Toc49457428"/>
      <w:bookmarkStart w:id="41424" w:name="_Toc49459086"/>
      <w:bookmarkStart w:id="41425" w:name="_Toc49864662"/>
      <w:bookmarkStart w:id="41426" w:name="_Toc49865977"/>
      <w:bookmarkStart w:id="41427" w:name="_Toc55546693"/>
      <w:bookmarkStart w:id="41428" w:name="_Toc55551617"/>
      <w:bookmarkStart w:id="41429" w:name="_Toc55564803"/>
      <w:bookmarkStart w:id="41430" w:name="_Toc55565968"/>
      <w:bookmarkStart w:id="41431" w:name="_Toc55570307"/>
      <w:bookmarkStart w:id="41432" w:name="_Toc55574035"/>
      <w:bookmarkStart w:id="41433" w:name="_Toc56008006"/>
      <w:bookmarkStart w:id="41434" w:name="_Toc56009304"/>
      <w:bookmarkStart w:id="41435" w:name="_Toc58253420"/>
      <w:bookmarkStart w:id="41436" w:name="_Toc58507065"/>
      <w:bookmarkStart w:id="41437" w:name="_Toc58944051"/>
      <w:bookmarkStart w:id="41438" w:name="_Toc58945225"/>
      <w:bookmarkStart w:id="41439" w:name="_Toc63068615"/>
      <w:bookmarkStart w:id="41440" w:name="_Toc63069847"/>
      <w:bookmarkStart w:id="41441" w:name="_Toc63071761"/>
      <w:bookmarkStart w:id="41442" w:name="_Toc63087385"/>
      <w:bookmarkStart w:id="41443" w:name="_Toc63088619"/>
      <w:bookmarkStart w:id="41444" w:name="_Toc63237279"/>
      <w:bookmarkStart w:id="41445" w:name="_Toc63238514"/>
      <w:bookmarkStart w:id="41446" w:name="_Toc47867854"/>
      <w:bookmarkStart w:id="41447" w:name="_Toc47868852"/>
      <w:bookmarkStart w:id="41448" w:name="_Toc47869726"/>
      <w:bookmarkStart w:id="41449" w:name="_Toc47870611"/>
      <w:bookmarkStart w:id="41450" w:name="_Toc47871498"/>
      <w:bookmarkStart w:id="41451" w:name="_Toc49454857"/>
      <w:bookmarkStart w:id="41452" w:name="_Toc49456143"/>
      <w:bookmarkStart w:id="41453" w:name="_Toc49457429"/>
      <w:bookmarkStart w:id="41454" w:name="_Toc49459087"/>
      <w:bookmarkStart w:id="41455" w:name="_Toc49864663"/>
      <w:bookmarkStart w:id="41456" w:name="_Toc49865978"/>
      <w:bookmarkStart w:id="41457" w:name="_Toc55546694"/>
      <w:bookmarkStart w:id="41458" w:name="_Toc55551618"/>
      <w:bookmarkStart w:id="41459" w:name="_Toc55564804"/>
      <w:bookmarkStart w:id="41460" w:name="_Toc55565969"/>
      <w:bookmarkStart w:id="41461" w:name="_Toc55570308"/>
      <w:bookmarkStart w:id="41462" w:name="_Toc55574036"/>
      <w:bookmarkStart w:id="41463" w:name="_Toc56008007"/>
      <w:bookmarkStart w:id="41464" w:name="_Toc56009305"/>
      <w:bookmarkStart w:id="41465" w:name="_Toc58253421"/>
      <w:bookmarkStart w:id="41466" w:name="_Toc58507066"/>
      <w:bookmarkStart w:id="41467" w:name="_Toc58944052"/>
      <w:bookmarkStart w:id="41468" w:name="_Toc58945226"/>
      <w:bookmarkStart w:id="41469" w:name="_Toc63068616"/>
      <w:bookmarkStart w:id="41470" w:name="_Toc63069848"/>
      <w:bookmarkStart w:id="41471" w:name="_Toc63071762"/>
      <w:bookmarkStart w:id="41472" w:name="_Toc63087386"/>
      <w:bookmarkStart w:id="41473" w:name="_Toc63088620"/>
      <w:bookmarkStart w:id="41474" w:name="_Toc63237280"/>
      <w:bookmarkStart w:id="41475" w:name="_Toc63238515"/>
      <w:bookmarkStart w:id="41476" w:name="_Toc47867855"/>
      <w:bookmarkStart w:id="41477" w:name="_Toc47868853"/>
      <w:bookmarkStart w:id="41478" w:name="_Toc47869727"/>
      <w:bookmarkStart w:id="41479" w:name="_Toc47870612"/>
      <w:bookmarkStart w:id="41480" w:name="_Toc47871499"/>
      <w:bookmarkStart w:id="41481" w:name="_Toc49454858"/>
      <w:bookmarkStart w:id="41482" w:name="_Toc49456144"/>
      <w:bookmarkStart w:id="41483" w:name="_Toc49457430"/>
      <w:bookmarkStart w:id="41484" w:name="_Toc49459088"/>
      <w:bookmarkStart w:id="41485" w:name="_Toc49864664"/>
      <w:bookmarkStart w:id="41486" w:name="_Toc49865979"/>
      <w:bookmarkStart w:id="41487" w:name="_Toc55546695"/>
      <w:bookmarkStart w:id="41488" w:name="_Toc55551619"/>
      <w:bookmarkStart w:id="41489" w:name="_Toc55564805"/>
      <w:bookmarkStart w:id="41490" w:name="_Toc55565970"/>
      <w:bookmarkStart w:id="41491" w:name="_Toc55570309"/>
      <w:bookmarkStart w:id="41492" w:name="_Toc55574037"/>
      <w:bookmarkStart w:id="41493" w:name="_Toc56008008"/>
      <w:bookmarkStart w:id="41494" w:name="_Toc56009306"/>
      <w:bookmarkStart w:id="41495" w:name="_Toc58253422"/>
      <w:bookmarkStart w:id="41496" w:name="_Toc58507067"/>
      <w:bookmarkStart w:id="41497" w:name="_Toc58944053"/>
      <w:bookmarkStart w:id="41498" w:name="_Toc58945227"/>
      <w:bookmarkStart w:id="41499" w:name="_Toc63068617"/>
      <w:bookmarkStart w:id="41500" w:name="_Toc63069849"/>
      <w:bookmarkStart w:id="41501" w:name="_Toc63071763"/>
      <w:bookmarkStart w:id="41502" w:name="_Toc63087387"/>
      <w:bookmarkStart w:id="41503" w:name="_Toc63088621"/>
      <w:bookmarkStart w:id="41504" w:name="_Toc63237281"/>
      <w:bookmarkStart w:id="41505" w:name="_Toc63238516"/>
      <w:bookmarkStart w:id="41506" w:name="_Toc47867856"/>
      <w:bookmarkStart w:id="41507" w:name="_Toc47868854"/>
      <w:bookmarkStart w:id="41508" w:name="_Toc47869728"/>
      <w:bookmarkStart w:id="41509" w:name="_Toc47870613"/>
      <w:bookmarkStart w:id="41510" w:name="_Toc47871500"/>
      <w:bookmarkStart w:id="41511" w:name="_Toc49454859"/>
      <w:bookmarkStart w:id="41512" w:name="_Toc49456145"/>
      <w:bookmarkStart w:id="41513" w:name="_Toc49457431"/>
      <w:bookmarkStart w:id="41514" w:name="_Toc49459089"/>
      <w:bookmarkStart w:id="41515" w:name="_Toc49864665"/>
      <w:bookmarkStart w:id="41516" w:name="_Toc49865980"/>
      <w:bookmarkStart w:id="41517" w:name="_Toc55546696"/>
      <w:bookmarkStart w:id="41518" w:name="_Toc55551620"/>
      <w:bookmarkStart w:id="41519" w:name="_Toc55564806"/>
      <w:bookmarkStart w:id="41520" w:name="_Toc55565971"/>
      <w:bookmarkStart w:id="41521" w:name="_Toc55570310"/>
      <w:bookmarkStart w:id="41522" w:name="_Toc55574038"/>
      <w:bookmarkStart w:id="41523" w:name="_Toc56008009"/>
      <w:bookmarkStart w:id="41524" w:name="_Toc56009307"/>
      <w:bookmarkStart w:id="41525" w:name="_Toc58253423"/>
      <w:bookmarkStart w:id="41526" w:name="_Toc58507068"/>
      <w:bookmarkStart w:id="41527" w:name="_Toc58944054"/>
      <w:bookmarkStart w:id="41528" w:name="_Toc58945228"/>
      <w:bookmarkStart w:id="41529" w:name="_Toc63068618"/>
      <w:bookmarkStart w:id="41530" w:name="_Toc63069850"/>
      <w:bookmarkStart w:id="41531" w:name="_Toc63071764"/>
      <w:bookmarkStart w:id="41532" w:name="_Toc63087388"/>
      <w:bookmarkStart w:id="41533" w:name="_Toc63088622"/>
      <w:bookmarkStart w:id="41534" w:name="_Toc63237282"/>
      <w:bookmarkStart w:id="41535" w:name="_Toc63238517"/>
      <w:bookmarkStart w:id="41536" w:name="_Toc47867857"/>
      <w:bookmarkStart w:id="41537" w:name="_Toc47868855"/>
      <w:bookmarkStart w:id="41538" w:name="_Toc47869729"/>
      <w:bookmarkStart w:id="41539" w:name="_Toc47870614"/>
      <w:bookmarkStart w:id="41540" w:name="_Toc47871501"/>
      <w:bookmarkStart w:id="41541" w:name="_Toc49454860"/>
      <w:bookmarkStart w:id="41542" w:name="_Toc49456146"/>
      <w:bookmarkStart w:id="41543" w:name="_Toc49457432"/>
      <w:bookmarkStart w:id="41544" w:name="_Toc49459090"/>
      <w:bookmarkStart w:id="41545" w:name="_Toc49864666"/>
      <w:bookmarkStart w:id="41546" w:name="_Toc49865981"/>
      <w:bookmarkStart w:id="41547" w:name="_Toc55546697"/>
      <w:bookmarkStart w:id="41548" w:name="_Toc55551621"/>
      <w:bookmarkStart w:id="41549" w:name="_Toc55564807"/>
      <w:bookmarkStart w:id="41550" w:name="_Toc55565972"/>
      <w:bookmarkStart w:id="41551" w:name="_Toc55570311"/>
      <w:bookmarkStart w:id="41552" w:name="_Toc55574039"/>
      <w:bookmarkStart w:id="41553" w:name="_Toc56008010"/>
      <w:bookmarkStart w:id="41554" w:name="_Toc56009308"/>
      <w:bookmarkStart w:id="41555" w:name="_Toc58253424"/>
      <w:bookmarkStart w:id="41556" w:name="_Toc58507069"/>
      <w:bookmarkStart w:id="41557" w:name="_Toc58944055"/>
      <w:bookmarkStart w:id="41558" w:name="_Toc58945229"/>
      <w:bookmarkStart w:id="41559" w:name="_Toc63068619"/>
      <w:bookmarkStart w:id="41560" w:name="_Toc63069851"/>
      <w:bookmarkStart w:id="41561" w:name="_Toc63071765"/>
      <w:bookmarkStart w:id="41562" w:name="_Toc63087389"/>
      <w:bookmarkStart w:id="41563" w:name="_Toc63088623"/>
      <w:bookmarkStart w:id="41564" w:name="_Toc63237283"/>
      <w:bookmarkStart w:id="41565" w:name="_Toc63238518"/>
      <w:bookmarkStart w:id="41566" w:name="_Toc47867858"/>
      <w:bookmarkStart w:id="41567" w:name="_Toc47868856"/>
      <w:bookmarkStart w:id="41568" w:name="_Toc47869730"/>
      <w:bookmarkStart w:id="41569" w:name="_Toc47870615"/>
      <w:bookmarkStart w:id="41570" w:name="_Toc47871502"/>
      <w:bookmarkStart w:id="41571" w:name="_Toc49454861"/>
      <w:bookmarkStart w:id="41572" w:name="_Toc49456147"/>
      <w:bookmarkStart w:id="41573" w:name="_Toc49457433"/>
      <w:bookmarkStart w:id="41574" w:name="_Toc49459091"/>
      <w:bookmarkStart w:id="41575" w:name="_Toc49864667"/>
      <w:bookmarkStart w:id="41576" w:name="_Toc49865982"/>
      <w:bookmarkStart w:id="41577" w:name="_Toc55546698"/>
      <w:bookmarkStart w:id="41578" w:name="_Toc55551622"/>
      <w:bookmarkStart w:id="41579" w:name="_Toc55564808"/>
      <w:bookmarkStart w:id="41580" w:name="_Toc55565973"/>
      <w:bookmarkStart w:id="41581" w:name="_Toc55570312"/>
      <w:bookmarkStart w:id="41582" w:name="_Toc55574040"/>
      <w:bookmarkStart w:id="41583" w:name="_Toc56008011"/>
      <w:bookmarkStart w:id="41584" w:name="_Toc56009309"/>
      <w:bookmarkStart w:id="41585" w:name="_Toc58253425"/>
      <w:bookmarkStart w:id="41586" w:name="_Toc58507070"/>
      <w:bookmarkStart w:id="41587" w:name="_Toc58944056"/>
      <w:bookmarkStart w:id="41588" w:name="_Toc58945230"/>
      <w:bookmarkStart w:id="41589" w:name="_Toc63068620"/>
      <w:bookmarkStart w:id="41590" w:name="_Toc63069852"/>
      <w:bookmarkStart w:id="41591" w:name="_Toc63071766"/>
      <w:bookmarkStart w:id="41592" w:name="_Toc63087390"/>
      <w:bookmarkStart w:id="41593" w:name="_Toc63088624"/>
      <w:bookmarkStart w:id="41594" w:name="_Toc63237284"/>
      <w:bookmarkStart w:id="41595" w:name="_Toc63238519"/>
      <w:bookmarkStart w:id="41596" w:name="_Toc47867859"/>
      <w:bookmarkStart w:id="41597" w:name="_Toc47868857"/>
      <w:bookmarkStart w:id="41598" w:name="_Toc47869731"/>
      <w:bookmarkStart w:id="41599" w:name="_Toc47870616"/>
      <w:bookmarkStart w:id="41600" w:name="_Toc47871503"/>
      <w:bookmarkStart w:id="41601" w:name="_Toc49454862"/>
      <w:bookmarkStart w:id="41602" w:name="_Toc49456148"/>
      <w:bookmarkStart w:id="41603" w:name="_Toc49457434"/>
      <w:bookmarkStart w:id="41604" w:name="_Toc49459092"/>
      <w:bookmarkStart w:id="41605" w:name="_Toc49864668"/>
      <w:bookmarkStart w:id="41606" w:name="_Toc49865983"/>
      <w:bookmarkStart w:id="41607" w:name="_Toc55546699"/>
      <w:bookmarkStart w:id="41608" w:name="_Toc55551623"/>
      <w:bookmarkStart w:id="41609" w:name="_Toc55564809"/>
      <w:bookmarkStart w:id="41610" w:name="_Toc55565974"/>
      <w:bookmarkStart w:id="41611" w:name="_Toc55570313"/>
      <w:bookmarkStart w:id="41612" w:name="_Toc55574041"/>
      <w:bookmarkStart w:id="41613" w:name="_Toc56008012"/>
      <w:bookmarkStart w:id="41614" w:name="_Toc56009310"/>
      <w:bookmarkStart w:id="41615" w:name="_Toc58253426"/>
      <w:bookmarkStart w:id="41616" w:name="_Toc58507071"/>
      <w:bookmarkStart w:id="41617" w:name="_Toc58944057"/>
      <w:bookmarkStart w:id="41618" w:name="_Toc58945231"/>
      <w:bookmarkStart w:id="41619" w:name="_Toc63068621"/>
      <w:bookmarkStart w:id="41620" w:name="_Toc63069853"/>
      <w:bookmarkStart w:id="41621" w:name="_Toc63071767"/>
      <w:bookmarkStart w:id="41622" w:name="_Toc63087391"/>
      <w:bookmarkStart w:id="41623" w:name="_Toc63088625"/>
      <w:bookmarkStart w:id="41624" w:name="_Toc63237285"/>
      <w:bookmarkStart w:id="41625" w:name="_Toc63238520"/>
      <w:bookmarkStart w:id="41626" w:name="_Toc47867860"/>
      <w:bookmarkStart w:id="41627" w:name="_Toc47868858"/>
      <w:bookmarkStart w:id="41628" w:name="_Toc47869732"/>
      <w:bookmarkStart w:id="41629" w:name="_Toc47870617"/>
      <w:bookmarkStart w:id="41630" w:name="_Toc47871504"/>
      <w:bookmarkStart w:id="41631" w:name="_Toc49454863"/>
      <w:bookmarkStart w:id="41632" w:name="_Toc49456149"/>
      <w:bookmarkStart w:id="41633" w:name="_Toc49457435"/>
      <w:bookmarkStart w:id="41634" w:name="_Toc49459093"/>
      <w:bookmarkStart w:id="41635" w:name="_Toc49864669"/>
      <w:bookmarkStart w:id="41636" w:name="_Toc49865984"/>
      <w:bookmarkStart w:id="41637" w:name="_Toc55546700"/>
      <w:bookmarkStart w:id="41638" w:name="_Toc55551624"/>
      <w:bookmarkStart w:id="41639" w:name="_Toc55564810"/>
      <w:bookmarkStart w:id="41640" w:name="_Toc55565975"/>
      <w:bookmarkStart w:id="41641" w:name="_Toc55570314"/>
      <w:bookmarkStart w:id="41642" w:name="_Toc55574042"/>
      <w:bookmarkStart w:id="41643" w:name="_Toc56008013"/>
      <w:bookmarkStart w:id="41644" w:name="_Toc56009311"/>
      <w:bookmarkStart w:id="41645" w:name="_Toc58253427"/>
      <w:bookmarkStart w:id="41646" w:name="_Toc58507072"/>
      <w:bookmarkStart w:id="41647" w:name="_Toc58944058"/>
      <w:bookmarkStart w:id="41648" w:name="_Toc58945232"/>
      <w:bookmarkStart w:id="41649" w:name="_Toc63068622"/>
      <w:bookmarkStart w:id="41650" w:name="_Toc63069854"/>
      <w:bookmarkStart w:id="41651" w:name="_Toc63071768"/>
      <w:bookmarkStart w:id="41652" w:name="_Toc63087392"/>
      <w:bookmarkStart w:id="41653" w:name="_Toc63088626"/>
      <w:bookmarkStart w:id="41654" w:name="_Toc63237286"/>
      <w:bookmarkStart w:id="41655" w:name="_Toc63238521"/>
      <w:bookmarkStart w:id="41656" w:name="_Toc47870618"/>
      <w:bookmarkStart w:id="41657" w:name="_Toc47871505"/>
      <w:bookmarkStart w:id="41658" w:name="_Toc49454864"/>
      <w:bookmarkStart w:id="41659" w:name="_Toc49456150"/>
      <w:bookmarkStart w:id="41660" w:name="_Toc49457436"/>
      <w:bookmarkStart w:id="41661" w:name="_Toc49459094"/>
      <w:bookmarkStart w:id="41662" w:name="_Toc49864670"/>
      <w:bookmarkStart w:id="41663" w:name="_Toc49865985"/>
      <w:bookmarkStart w:id="41664" w:name="_Toc55546701"/>
      <w:bookmarkStart w:id="41665" w:name="_Toc55551625"/>
      <w:bookmarkStart w:id="41666" w:name="_Toc55564811"/>
      <w:bookmarkStart w:id="41667" w:name="_Toc55565976"/>
      <w:bookmarkStart w:id="41668" w:name="_Toc55570315"/>
      <w:bookmarkStart w:id="41669" w:name="_Toc55574043"/>
      <w:bookmarkStart w:id="41670" w:name="_Toc56008014"/>
      <w:bookmarkStart w:id="41671" w:name="_Toc56009312"/>
      <w:bookmarkStart w:id="41672" w:name="_Toc58253428"/>
      <w:bookmarkStart w:id="41673" w:name="_Toc58507073"/>
      <w:bookmarkStart w:id="41674" w:name="_Toc58944059"/>
      <w:bookmarkStart w:id="41675" w:name="_Toc58945233"/>
      <w:bookmarkStart w:id="41676" w:name="_Toc63068623"/>
      <w:bookmarkStart w:id="41677" w:name="_Toc63069855"/>
      <w:bookmarkStart w:id="41678" w:name="_Toc63071769"/>
      <w:bookmarkStart w:id="41679" w:name="_Toc63087393"/>
      <w:bookmarkStart w:id="41680" w:name="_Toc63088627"/>
      <w:bookmarkStart w:id="41681" w:name="_Toc63237287"/>
      <w:bookmarkStart w:id="41682" w:name="_Toc63238522"/>
      <w:bookmarkStart w:id="41683" w:name="_Toc47867862"/>
      <w:bookmarkStart w:id="41684" w:name="_Toc47868860"/>
      <w:bookmarkStart w:id="41685" w:name="_Toc47869734"/>
      <w:bookmarkStart w:id="41686" w:name="_Toc47870619"/>
      <w:bookmarkStart w:id="41687" w:name="_Toc47871506"/>
      <w:bookmarkStart w:id="41688" w:name="_Toc49454865"/>
      <w:bookmarkStart w:id="41689" w:name="_Toc49456151"/>
      <w:bookmarkStart w:id="41690" w:name="_Toc49457437"/>
      <w:bookmarkStart w:id="41691" w:name="_Toc49459095"/>
      <w:bookmarkStart w:id="41692" w:name="_Toc49864671"/>
      <w:bookmarkStart w:id="41693" w:name="_Toc49865986"/>
      <w:bookmarkStart w:id="41694" w:name="_Toc55546702"/>
      <w:bookmarkStart w:id="41695" w:name="_Toc55551626"/>
      <w:bookmarkStart w:id="41696" w:name="_Toc55564812"/>
      <w:bookmarkStart w:id="41697" w:name="_Toc55565977"/>
      <w:bookmarkStart w:id="41698" w:name="_Toc55570316"/>
      <w:bookmarkStart w:id="41699" w:name="_Toc55574044"/>
      <w:bookmarkStart w:id="41700" w:name="_Toc56008015"/>
      <w:bookmarkStart w:id="41701" w:name="_Toc56009313"/>
      <w:bookmarkStart w:id="41702" w:name="_Toc58253429"/>
      <w:bookmarkStart w:id="41703" w:name="_Toc58507074"/>
      <w:bookmarkStart w:id="41704" w:name="_Toc58944060"/>
      <w:bookmarkStart w:id="41705" w:name="_Toc58945234"/>
      <w:bookmarkStart w:id="41706" w:name="_Toc63068624"/>
      <w:bookmarkStart w:id="41707" w:name="_Toc63069856"/>
      <w:bookmarkStart w:id="41708" w:name="_Toc63071770"/>
      <w:bookmarkStart w:id="41709" w:name="_Toc63087394"/>
      <w:bookmarkStart w:id="41710" w:name="_Toc63088628"/>
      <w:bookmarkStart w:id="41711" w:name="_Toc63237288"/>
      <w:bookmarkStart w:id="41712" w:name="_Toc63238523"/>
      <w:bookmarkStart w:id="41713" w:name="_Toc47867863"/>
      <w:bookmarkStart w:id="41714" w:name="_Toc47868861"/>
      <w:bookmarkStart w:id="41715" w:name="_Toc47869735"/>
      <w:bookmarkStart w:id="41716" w:name="_Toc47870620"/>
      <w:bookmarkStart w:id="41717" w:name="_Toc47871507"/>
      <w:bookmarkStart w:id="41718" w:name="_Toc49454866"/>
      <w:bookmarkStart w:id="41719" w:name="_Toc49456152"/>
      <w:bookmarkStart w:id="41720" w:name="_Toc49457438"/>
      <w:bookmarkStart w:id="41721" w:name="_Toc49459096"/>
      <w:bookmarkStart w:id="41722" w:name="_Toc49864672"/>
      <w:bookmarkStart w:id="41723" w:name="_Toc49865987"/>
      <w:bookmarkStart w:id="41724" w:name="_Toc55546703"/>
      <w:bookmarkStart w:id="41725" w:name="_Toc55551627"/>
      <w:bookmarkStart w:id="41726" w:name="_Toc55564813"/>
      <w:bookmarkStart w:id="41727" w:name="_Toc55565978"/>
      <w:bookmarkStart w:id="41728" w:name="_Toc55570317"/>
      <w:bookmarkStart w:id="41729" w:name="_Toc55574045"/>
      <w:bookmarkStart w:id="41730" w:name="_Toc56008016"/>
      <w:bookmarkStart w:id="41731" w:name="_Toc56009314"/>
      <w:bookmarkStart w:id="41732" w:name="_Toc58253430"/>
      <w:bookmarkStart w:id="41733" w:name="_Toc58507075"/>
      <w:bookmarkStart w:id="41734" w:name="_Toc58944061"/>
      <w:bookmarkStart w:id="41735" w:name="_Toc58945235"/>
      <w:bookmarkStart w:id="41736" w:name="_Toc63068625"/>
      <w:bookmarkStart w:id="41737" w:name="_Toc63069857"/>
      <w:bookmarkStart w:id="41738" w:name="_Toc63071771"/>
      <w:bookmarkStart w:id="41739" w:name="_Toc63087395"/>
      <w:bookmarkStart w:id="41740" w:name="_Toc63088629"/>
      <w:bookmarkStart w:id="41741" w:name="_Toc63237289"/>
      <w:bookmarkStart w:id="41742" w:name="_Toc63238524"/>
      <w:bookmarkStart w:id="41743" w:name="_Toc47867864"/>
      <w:bookmarkStart w:id="41744" w:name="_Toc47868862"/>
      <w:bookmarkStart w:id="41745" w:name="_Toc47869736"/>
      <w:bookmarkStart w:id="41746" w:name="_Toc47870621"/>
      <w:bookmarkStart w:id="41747" w:name="_Toc47871508"/>
      <w:bookmarkStart w:id="41748" w:name="_Toc49454867"/>
      <w:bookmarkStart w:id="41749" w:name="_Toc49456153"/>
      <w:bookmarkStart w:id="41750" w:name="_Toc49457439"/>
      <w:bookmarkStart w:id="41751" w:name="_Toc49459097"/>
      <w:bookmarkStart w:id="41752" w:name="_Toc49864673"/>
      <w:bookmarkStart w:id="41753" w:name="_Toc49865988"/>
      <w:bookmarkStart w:id="41754" w:name="_Toc55546704"/>
      <w:bookmarkStart w:id="41755" w:name="_Toc55551628"/>
      <w:bookmarkStart w:id="41756" w:name="_Toc55564814"/>
      <w:bookmarkStart w:id="41757" w:name="_Toc55565979"/>
      <w:bookmarkStart w:id="41758" w:name="_Toc55570318"/>
      <w:bookmarkStart w:id="41759" w:name="_Toc55574046"/>
      <w:bookmarkStart w:id="41760" w:name="_Toc56008017"/>
      <w:bookmarkStart w:id="41761" w:name="_Toc56009315"/>
      <w:bookmarkStart w:id="41762" w:name="_Toc58253431"/>
      <w:bookmarkStart w:id="41763" w:name="_Toc58507076"/>
      <w:bookmarkStart w:id="41764" w:name="_Toc58944062"/>
      <w:bookmarkStart w:id="41765" w:name="_Toc58945236"/>
      <w:bookmarkStart w:id="41766" w:name="_Toc63068626"/>
      <w:bookmarkStart w:id="41767" w:name="_Toc63069858"/>
      <w:bookmarkStart w:id="41768" w:name="_Toc63071772"/>
      <w:bookmarkStart w:id="41769" w:name="_Toc63087396"/>
      <w:bookmarkStart w:id="41770" w:name="_Toc63088630"/>
      <w:bookmarkStart w:id="41771" w:name="_Toc63237290"/>
      <w:bookmarkStart w:id="41772" w:name="_Toc63238525"/>
      <w:bookmarkStart w:id="41773" w:name="_Toc47867865"/>
      <w:bookmarkStart w:id="41774" w:name="_Toc47868863"/>
      <w:bookmarkStart w:id="41775" w:name="_Toc47869737"/>
      <w:bookmarkStart w:id="41776" w:name="_Toc47870622"/>
      <w:bookmarkStart w:id="41777" w:name="_Toc47871509"/>
      <w:bookmarkStart w:id="41778" w:name="_Toc49454868"/>
      <w:bookmarkStart w:id="41779" w:name="_Toc49456154"/>
      <w:bookmarkStart w:id="41780" w:name="_Toc49457440"/>
      <w:bookmarkStart w:id="41781" w:name="_Toc49459098"/>
      <w:bookmarkStart w:id="41782" w:name="_Toc49864674"/>
      <w:bookmarkStart w:id="41783" w:name="_Toc49865989"/>
      <w:bookmarkStart w:id="41784" w:name="_Toc55546705"/>
      <w:bookmarkStart w:id="41785" w:name="_Toc55551629"/>
      <w:bookmarkStart w:id="41786" w:name="_Toc55564815"/>
      <w:bookmarkStart w:id="41787" w:name="_Toc55565980"/>
      <w:bookmarkStart w:id="41788" w:name="_Toc55570319"/>
      <w:bookmarkStart w:id="41789" w:name="_Toc55574047"/>
      <w:bookmarkStart w:id="41790" w:name="_Toc56008018"/>
      <w:bookmarkStart w:id="41791" w:name="_Toc56009316"/>
      <w:bookmarkStart w:id="41792" w:name="_Toc58253432"/>
      <w:bookmarkStart w:id="41793" w:name="_Toc58507077"/>
      <w:bookmarkStart w:id="41794" w:name="_Toc58944063"/>
      <w:bookmarkStart w:id="41795" w:name="_Toc58945237"/>
      <w:bookmarkStart w:id="41796" w:name="_Toc63068627"/>
      <w:bookmarkStart w:id="41797" w:name="_Toc63069859"/>
      <w:bookmarkStart w:id="41798" w:name="_Toc63071773"/>
      <w:bookmarkStart w:id="41799" w:name="_Toc63087397"/>
      <w:bookmarkStart w:id="41800" w:name="_Toc63088631"/>
      <w:bookmarkStart w:id="41801" w:name="_Toc63237291"/>
      <w:bookmarkStart w:id="41802" w:name="_Toc63238526"/>
      <w:bookmarkStart w:id="41803" w:name="_Toc47867866"/>
      <w:bookmarkStart w:id="41804" w:name="_Toc47868864"/>
      <w:bookmarkStart w:id="41805" w:name="_Toc47869738"/>
      <w:bookmarkStart w:id="41806" w:name="_Toc47870623"/>
      <w:bookmarkStart w:id="41807" w:name="_Toc47871510"/>
      <w:bookmarkStart w:id="41808" w:name="_Toc49454869"/>
      <w:bookmarkStart w:id="41809" w:name="_Toc49456155"/>
      <w:bookmarkStart w:id="41810" w:name="_Toc49457441"/>
      <w:bookmarkStart w:id="41811" w:name="_Toc49459099"/>
      <w:bookmarkStart w:id="41812" w:name="_Toc49864675"/>
      <w:bookmarkStart w:id="41813" w:name="_Toc49865990"/>
      <w:bookmarkStart w:id="41814" w:name="_Toc55546706"/>
      <w:bookmarkStart w:id="41815" w:name="_Toc55551630"/>
      <w:bookmarkStart w:id="41816" w:name="_Toc55564816"/>
      <w:bookmarkStart w:id="41817" w:name="_Toc55565981"/>
      <w:bookmarkStart w:id="41818" w:name="_Toc55570320"/>
      <w:bookmarkStart w:id="41819" w:name="_Toc55574048"/>
      <w:bookmarkStart w:id="41820" w:name="_Toc56008019"/>
      <w:bookmarkStart w:id="41821" w:name="_Toc56009317"/>
      <w:bookmarkStart w:id="41822" w:name="_Toc58253433"/>
      <w:bookmarkStart w:id="41823" w:name="_Toc58507078"/>
      <w:bookmarkStart w:id="41824" w:name="_Toc58944064"/>
      <w:bookmarkStart w:id="41825" w:name="_Toc58945238"/>
      <w:bookmarkStart w:id="41826" w:name="_Toc63068628"/>
      <w:bookmarkStart w:id="41827" w:name="_Toc63069860"/>
      <w:bookmarkStart w:id="41828" w:name="_Toc63071774"/>
      <w:bookmarkStart w:id="41829" w:name="_Toc63087398"/>
      <w:bookmarkStart w:id="41830" w:name="_Toc63088632"/>
      <w:bookmarkStart w:id="41831" w:name="_Toc63237292"/>
      <w:bookmarkStart w:id="41832" w:name="_Toc63238527"/>
      <w:bookmarkStart w:id="41833" w:name="_Toc47870624"/>
      <w:bookmarkStart w:id="41834" w:name="_Toc47871511"/>
      <w:bookmarkStart w:id="41835" w:name="_Toc49454870"/>
      <w:bookmarkStart w:id="41836" w:name="_Toc49456156"/>
      <w:bookmarkStart w:id="41837" w:name="_Toc49457442"/>
      <w:bookmarkStart w:id="41838" w:name="_Toc49459100"/>
      <w:bookmarkStart w:id="41839" w:name="_Toc49864676"/>
      <w:bookmarkStart w:id="41840" w:name="_Toc49865991"/>
      <w:bookmarkStart w:id="41841" w:name="_Toc55546707"/>
      <w:bookmarkStart w:id="41842" w:name="_Toc55551631"/>
      <w:bookmarkStart w:id="41843" w:name="_Toc55564817"/>
      <w:bookmarkStart w:id="41844" w:name="_Toc55565982"/>
      <w:bookmarkStart w:id="41845" w:name="_Toc55570321"/>
      <w:bookmarkStart w:id="41846" w:name="_Toc55574049"/>
      <w:bookmarkStart w:id="41847" w:name="_Toc56008020"/>
      <w:bookmarkStart w:id="41848" w:name="_Toc56009318"/>
      <w:bookmarkStart w:id="41849" w:name="_Toc58253434"/>
      <w:bookmarkStart w:id="41850" w:name="_Toc58507079"/>
      <w:bookmarkStart w:id="41851" w:name="_Toc58944065"/>
      <w:bookmarkStart w:id="41852" w:name="_Toc58945239"/>
      <w:bookmarkStart w:id="41853" w:name="_Toc63068629"/>
      <w:bookmarkStart w:id="41854" w:name="_Toc63069861"/>
      <w:bookmarkStart w:id="41855" w:name="_Toc63071775"/>
      <w:bookmarkStart w:id="41856" w:name="_Toc63087399"/>
      <w:bookmarkStart w:id="41857" w:name="_Toc63088633"/>
      <w:bookmarkStart w:id="41858" w:name="_Toc63237293"/>
      <w:bookmarkStart w:id="41859" w:name="_Toc63238528"/>
      <w:bookmarkStart w:id="41860" w:name="_Toc47867868"/>
      <w:bookmarkStart w:id="41861" w:name="_Toc47868866"/>
      <w:bookmarkStart w:id="41862" w:name="_Toc47869740"/>
      <w:bookmarkStart w:id="41863" w:name="_Toc47870625"/>
      <w:bookmarkStart w:id="41864" w:name="_Toc47871512"/>
      <w:bookmarkStart w:id="41865" w:name="_Toc49454871"/>
      <w:bookmarkStart w:id="41866" w:name="_Toc49456157"/>
      <w:bookmarkStart w:id="41867" w:name="_Toc49457443"/>
      <w:bookmarkStart w:id="41868" w:name="_Toc49459101"/>
      <w:bookmarkStart w:id="41869" w:name="_Toc49864677"/>
      <w:bookmarkStart w:id="41870" w:name="_Toc49865992"/>
      <w:bookmarkStart w:id="41871" w:name="_Toc55546708"/>
      <w:bookmarkStart w:id="41872" w:name="_Toc55551632"/>
      <w:bookmarkStart w:id="41873" w:name="_Toc55564818"/>
      <w:bookmarkStart w:id="41874" w:name="_Toc55565983"/>
      <w:bookmarkStart w:id="41875" w:name="_Toc55570322"/>
      <w:bookmarkStart w:id="41876" w:name="_Toc55574050"/>
      <w:bookmarkStart w:id="41877" w:name="_Toc56008021"/>
      <w:bookmarkStart w:id="41878" w:name="_Toc56009319"/>
      <w:bookmarkStart w:id="41879" w:name="_Toc58253435"/>
      <w:bookmarkStart w:id="41880" w:name="_Toc58507080"/>
      <w:bookmarkStart w:id="41881" w:name="_Toc58944066"/>
      <w:bookmarkStart w:id="41882" w:name="_Toc58945240"/>
      <w:bookmarkStart w:id="41883" w:name="_Toc63068630"/>
      <w:bookmarkStart w:id="41884" w:name="_Toc63069862"/>
      <w:bookmarkStart w:id="41885" w:name="_Toc63071776"/>
      <w:bookmarkStart w:id="41886" w:name="_Toc63087400"/>
      <w:bookmarkStart w:id="41887" w:name="_Toc63088634"/>
      <w:bookmarkStart w:id="41888" w:name="_Toc63237294"/>
      <w:bookmarkStart w:id="41889" w:name="_Toc63238529"/>
      <w:bookmarkStart w:id="41890" w:name="_Toc461375718"/>
      <w:bookmarkStart w:id="41891" w:name="_Toc461698837"/>
      <w:bookmarkStart w:id="41892" w:name="_Toc461973945"/>
      <w:bookmarkStart w:id="41893" w:name="_Toc461999774"/>
      <w:bookmarkStart w:id="41894" w:name="_Toc47870626"/>
      <w:bookmarkStart w:id="41895" w:name="_Toc47871513"/>
      <w:bookmarkStart w:id="41896" w:name="_Toc63068631"/>
      <w:bookmarkStart w:id="41897" w:name="_Toc63069863"/>
      <w:bookmarkStart w:id="41898" w:name="_Toc63071777"/>
      <w:bookmarkStart w:id="41899" w:name="_Toc63087401"/>
      <w:bookmarkStart w:id="41900" w:name="_Toc63088635"/>
      <w:bookmarkStart w:id="41901" w:name="_Toc63237295"/>
      <w:bookmarkStart w:id="41902" w:name="_Toc63238530"/>
      <w:bookmarkStart w:id="41903" w:name="_Toc47870627"/>
      <w:bookmarkStart w:id="41904" w:name="_Toc47871514"/>
      <w:bookmarkStart w:id="41905" w:name="_Toc63068632"/>
      <w:bookmarkStart w:id="41906" w:name="_Toc63069864"/>
      <w:bookmarkStart w:id="41907" w:name="_Toc63071778"/>
      <w:bookmarkStart w:id="41908" w:name="_Toc63087402"/>
      <w:bookmarkStart w:id="41909" w:name="_Toc63088636"/>
      <w:bookmarkStart w:id="41910" w:name="_Toc63237296"/>
      <w:bookmarkStart w:id="41911" w:name="_Toc63238531"/>
      <w:bookmarkStart w:id="41912" w:name="_Toc47867871"/>
      <w:bookmarkStart w:id="41913" w:name="_Toc47868869"/>
      <w:bookmarkStart w:id="41914" w:name="_Toc47869743"/>
      <w:bookmarkStart w:id="41915" w:name="_Toc47870628"/>
      <w:bookmarkStart w:id="41916" w:name="_Toc47871515"/>
      <w:bookmarkStart w:id="41917" w:name="_Toc63068633"/>
      <w:bookmarkStart w:id="41918" w:name="_Toc63069865"/>
      <w:bookmarkStart w:id="41919" w:name="_Toc63071779"/>
      <w:bookmarkStart w:id="41920" w:name="_Toc63087403"/>
      <w:bookmarkStart w:id="41921" w:name="_Toc63088637"/>
      <w:bookmarkStart w:id="41922" w:name="_Toc63237297"/>
      <w:bookmarkStart w:id="41923" w:name="_Toc63238532"/>
      <w:bookmarkStart w:id="41924" w:name="_Toc47867872"/>
      <w:bookmarkStart w:id="41925" w:name="_Toc47868870"/>
      <w:bookmarkStart w:id="41926" w:name="_Toc47869744"/>
      <w:bookmarkStart w:id="41927" w:name="_Toc47870629"/>
      <w:bookmarkStart w:id="41928" w:name="_Toc47871516"/>
      <w:bookmarkStart w:id="41929" w:name="_Toc63068634"/>
      <w:bookmarkStart w:id="41930" w:name="_Toc63069866"/>
      <w:bookmarkStart w:id="41931" w:name="_Toc63071780"/>
      <w:bookmarkStart w:id="41932" w:name="_Toc63087404"/>
      <w:bookmarkStart w:id="41933" w:name="_Toc63088638"/>
      <w:bookmarkStart w:id="41934" w:name="_Toc63237298"/>
      <w:bookmarkStart w:id="41935" w:name="_Toc63238533"/>
      <w:bookmarkStart w:id="41936" w:name="_Toc47867873"/>
      <w:bookmarkStart w:id="41937" w:name="_Toc47868871"/>
      <w:bookmarkStart w:id="41938" w:name="_Toc47869745"/>
      <w:bookmarkStart w:id="41939" w:name="_Toc47870630"/>
      <w:bookmarkStart w:id="41940" w:name="_Toc47871517"/>
      <w:bookmarkStart w:id="41941" w:name="_Toc63068635"/>
      <w:bookmarkStart w:id="41942" w:name="_Toc63069867"/>
      <w:bookmarkStart w:id="41943" w:name="_Toc63071781"/>
      <w:bookmarkStart w:id="41944" w:name="_Toc63087405"/>
      <w:bookmarkStart w:id="41945" w:name="_Toc63088639"/>
      <w:bookmarkStart w:id="41946" w:name="_Toc63237299"/>
      <w:bookmarkStart w:id="41947" w:name="_Toc63238534"/>
      <w:bookmarkStart w:id="41948" w:name="_Toc47870631"/>
      <w:bookmarkStart w:id="41949" w:name="_Toc47871518"/>
      <w:bookmarkStart w:id="41950" w:name="_Toc63068636"/>
      <w:bookmarkStart w:id="41951" w:name="_Toc63069868"/>
      <w:bookmarkStart w:id="41952" w:name="_Toc63071782"/>
      <w:bookmarkStart w:id="41953" w:name="_Toc63087406"/>
      <w:bookmarkStart w:id="41954" w:name="_Toc63088640"/>
      <w:bookmarkStart w:id="41955" w:name="_Toc63237300"/>
      <w:bookmarkStart w:id="41956" w:name="_Toc63238535"/>
      <w:bookmarkStart w:id="41957" w:name="_Toc47867875"/>
      <w:bookmarkStart w:id="41958" w:name="_Toc47868873"/>
      <w:bookmarkStart w:id="41959" w:name="_Toc47869747"/>
      <w:bookmarkStart w:id="41960" w:name="_Toc47870632"/>
      <w:bookmarkStart w:id="41961" w:name="_Toc47871519"/>
      <w:bookmarkStart w:id="41962" w:name="_Toc49111516"/>
      <w:bookmarkStart w:id="41963" w:name="_Toc49328663"/>
      <w:bookmarkStart w:id="41964" w:name="_Toc49433845"/>
      <w:bookmarkStart w:id="41965" w:name="_Toc49435031"/>
      <w:bookmarkStart w:id="41966" w:name="_Toc49436221"/>
      <w:bookmarkStart w:id="41967" w:name="_Toc49437408"/>
      <w:bookmarkStart w:id="41968" w:name="_Toc49454875"/>
      <w:bookmarkStart w:id="41969" w:name="_Toc49456161"/>
      <w:bookmarkStart w:id="41970" w:name="_Toc49457447"/>
      <w:bookmarkStart w:id="41971" w:name="_Toc49459105"/>
      <w:bookmarkStart w:id="41972" w:name="_Toc49864681"/>
      <w:bookmarkStart w:id="41973" w:name="_Toc49865996"/>
      <w:bookmarkStart w:id="41974" w:name="_Toc55546712"/>
      <w:bookmarkStart w:id="41975" w:name="_Toc55551636"/>
      <w:bookmarkStart w:id="41976" w:name="_Toc55564822"/>
      <w:bookmarkStart w:id="41977" w:name="_Toc55565987"/>
      <w:bookmarkStart w:id="41978" w:name="_Toc55570326"/>
      <w:bookmarkStart w:id="41979" w:name="_Toc55574054"/>
      <w:bookmarkStart w:id="41980" w:name="_Toc56008025"/>
      <w:bookmarkStart w:id="41981" w:name="_Toc56009323"/>
      <w:bookmarkStart w:id="41982" w:name="_Toc58253439"/>
      <w:bookmarkStart w:id="41983" w:name="_Toc58507084"/>
      <w:bookmarkStart w:id="41984" w:name="_Toc58944070"/>
      <w:bookmarkStart w:id="41985" w:name="_Toc58945244"/>
      <w:bookmarkStart w:id="41986" w:name="_Toc63068637"/>
      <w:bookmarkStart w:id="41987" w:name="_Toc63069869"/>
      <w:bookmarkStart w:id="41988" w:name="_Toc63071783"/>
      <w:bookmarkStart w:id="41989" w:name="_Toc63087407"/>
      <w:bookmarkStart w:id="41990" w:name="_Toc63088641"/>
      <w:bookmarkStart w:id="41991" w:name="_Toc63237301"/>
      <w:bookmarkStart w:id="41992" w:name="_Toc63238536"/>
      <w:bookmarkStart w:id="41993" w:name="_Ref359101211"/>
      <w:bookmarkStart w:id="41994" w:name="_Ref359107782"/>
      <w:bookmarkStart w:id="41995" w:name="_Ref359107783"/>
      <w:bookmarkStart w:id="41996" w:name="_Toc460936683"/>
      <w:bookmarkStart w:id="41997" w:name="_Ref472431077"/>
      <w:bookmarkStart w:id="41998" w:name="_Ref472493628"/>
      <w:bookmarkStart w:id="41999" w:name="_Ref472538553"/>
      <w:bookmarkStart w:id="42000" w:name="_Toc21686113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bookmarkEnd w:id="3895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bookmarkEnd w:id="40061"/>
      <w:bookmarkEnd w:id="40062"/>
      <w:bookmarkEnd w:id="40063"/>
      <w:bookmarkEnd w:id="40064"/>
      <w:bookmarkEnd w:id="40065"/>
      <w:bookmarkEnd w:id="40066"/>
      <w:bookmarkEnd w:id="40067"/>
      <w:bookmarkEnd w:id="4006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bookmarkEnd w:id="40083"/>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bookmarkEnd w:id="40098"/>
      <w:bookmarkEnd w:id="40099"/>
      <w:bookmarkEnd w:id="40100"/>
      <w:bookmarkEnd w:id="40101"/>
      <w:bookmarkEnd w:id="40102"/>
      <w:bookmarkEnd w:id="40103"/>
      <w:bookmarkEnd w:id="40104"/>
      <w:bookmarkEnd w:id="40105"/>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0"/>
      <w:bookmarkEnd w:id="40131"/>
      <w:bookmarkEnd w:id="40132"/>
      <w:bookmarkEnd w:id="40133"/>
      <w:bookmarkEnd w:id="40134"/>
      <w:bookmarkEnd w:id="40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bookmarkEnd w:id="40415"/>
      <w:bookmarkEnd w:id="40416"/>
      <w:bookmarkEnd w:id="40417"/>
      <w:bookmarkEnd w:id="40418"/>
      <w:bookmarkEnd w:id="40419"/>
      <w:bookmarkEnd w:id="40420"/>
      <w:bookmarkEnd w:id="40421"/>
      <w:bookmarkEnd w:id="40422"/>
      <w:bookmarkEnd w:id="40423"/>
      <w:bookmarkEnd w:id="40424"/>
      <w:bookmarkEnd w:id="40425"/>
      <w:bookmarkEnd w:id="40426"/>
      <w:bookmarkEnd w:id="40427"/>
      <w:bookmarkEnd w:id="40428"/>
      <w:bookmarkEnd w:id="40429"/>
      <w:bookmarkEnd w:id="40430"/>
      <w:bookmarkEnd w:id="40431"/>
      <w:bookmarkEnd w:id="40432"/>
      <w:bookmarkEnd w:id="40433"/>
      <w:bookmarkEnd w:id="40434"/>
      <w:bookmarkEnd w:id="40435"/>
      <w:bookmarkEnd w:id="40436"/>
      <w:bookmarkEnd w:id="40437"/>
      <w:bookmarkEnd w:id="40438"/>
      <w:bookmarkEnd w:id="40439"/>
      <w:bookmarkEnd w:id="40440"/>
      <w:bookmarkEnd w:id="40441"/>
      <w:bookmarkEnd w:id="40442"/>
      <w:bookmarkEnd w:id="40443"/>
      <w:bookmarkEnd w:id="40444"/>
      <w:bookmarkEnd w:id="40445"/>
      <w:bookmarkEnd w:id="40446"/>
      <w:bookmarkEnd w:id="40447"/>
      <w:bookmarkEnd w:id="40448"/>
      <w:bookmarkEnd w:id="40449"/>
      <w:bookmarkEnd w:id="40450"/>
      <w:bookmarkEnd w:id="40451"/>
      <w:bookmarkEnd w:id="40452"/>
      <w:bookmarkEnd w:id="40453"/>
      <w:bookmarkEnd w:id="40454"/>
      <w:bookmarkEnd w:id="40455"/>
      <w:bookmarkEnd w:id="40456"/>
      <w:bookmarkEnd w:id="40457"/>
      <w:bookmarkEnd w:id="40458"/>
      <w:bookmarkEnd w:id="40459"/>
      <w:bookmarkEnd w:id="40460"/>
      <w:bookmarkEnd w:id="40461"/>
      <w:bookmarkEnd w:id="40462"/>
      <w:bookmarkEnd w:id="40463"/>
      <w:bookmarkEnd w:id="40464"/>
      <w:bookmarkEnd w:id="40465"/>
      <w:bookmarkEnd w:id="40466"/>
      <w:bookmarkEnd w:id="40467"/>
      <w:bookmarkEnd w:id="40468"/>
      <w:bookmarkEnd w:id="40469"/>
      <w:bookmarkEnd w:id="40470"/>
      <w:bookmarkEnd w:id="40471"/>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bookmarkEnd w:id="40528"/>
      <w:bookmarkEnd w:id="40529"/>
      <w:bookmarkEnd w:id="40530"/>
      <w:bookmarkEnd w:id="40531"/>
      <w:bookmarkEnd w:id="40532"/>
      <w:bookmarkEnd w:id="40533"/>
      <w:bookmarkEnd w:id="40534"/>
      <w:bookmarkEnd w:id="40535"/>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bookmarkEnd w:id="40577"/>
      <w:bookmarkEnd w:id="40578"/>
      <w:bookmarkEnd w:id="40579"/>
      <w:bookmarkEnd w:id="40580"/>
      <w:bookmarkEnd w:id="40581"/>
      <w:bookmarkEnd w:id="40582"/>
      <w:bookmarkEnd w:id="40583"/>
      <w:bookmarkEnd w:id="40584"/>
      <w:bookmarkEnd w:id="40585"/>
      <w:bookmarkEnd w:id="40586"/>
      <w:bookmarkEnd w:id="40587"/>
      <w:bookmarkEnd w:id="40588"/>
      <w:bookmarkEnd w:id="40589"/>
      <w:bookmarkEnd w:id="40590"/>
      <w:bookmarkEnd w:id="40591"/>
      <w:bookmarkEnd w:id="40592"/>
      <w:bookmarkEnd w:id="40593"/>
      <w:bookmarkEnd w:id="40594"/>
      <w:bookmarkEnd w:id="40595"/>
      <w:bookmarkEnd w:id="40596"/>
      <w:bookmarkEnd w:id="40597"/>
      <w:bookmarkEnd w:id="40598"/>
      <w:bookmarkEnd w:id="40599"/>
      <w:bookmarkEnd w:id="40600"/>
      <w:bookmarkEnd w:id="40601"/>
      <w:bookmarkEnd w:id="40602"/>
      <w:bookmarkEnd w:id="40603"/>
      <w:bookmarkEnd w:id="40604"/>
      <w:bookmarkEnd w:id="40605"/>
      <w:bookmarkEnd w:id="40606"/>
      <w:bookmarkEnd w:id="40607"/>
      <w:bookmarkEnd w:id="40608"/>
      <w:bookmarkEnd w:id="40609"/>
      <w:bookmarkEnd w:id="40610"/>
      <w:bookmarkEnd w:id="40611"/>
      <w:bookmarkEnd w:id="40612"/>
      <w:bookmarkEnd w:id="40613"/>
      <w:bookmarkEnd w:id="40614"/>
      <w:bookmarkEnd w:id="40615"/>
      <w:bookmarkEnd w:id="40616"/>
      <w:bookmarkEnd w:id="40617"/>
      <w:bookmarkEnd w:id="40618"/>
      <w:bookmarkEnd w:id="40619"/>
      <w:bookmarkEnd w:id="40620"/>
      <w:bookmarkEnd w:id="40621"/>
      <w:bookmarkEnd w:id="40622"/>
      <w:bookmarkEnd w:id="40623"/>
      <w:bookmarkEnd w:id="40624"/>
      <w:bookmarkEnd w:id="40625"/>
      <w:bookmarkEnd w:id="40626"/>
      <w:bookmarkEnd w:id="40627"/>
      <w:bookmarkEnd w:id="40628"/>
      <w:bookmarkEnd w:id="40629"/>
      <w:bookmarkEnd w:id="40630"/>
      <w:bookmarkEnd w:id="40631"/>
      <w:bookmarkEnd w:id="40632"/>
      <w:bookmarkEnd w:id="40633"/>
      <w:bookmarkEnd w:id="40634"/>
      <w:bookmarkEnd w:id="40635"/>
      <w:bookmarkEnd w:id="40636"/>
      <w:bookmarkEnd w:id="40637"/>
      <w:bookmarkEnd w:id="40638"/>
      <w:bookmarkEnd w:id="40639"/>
      <w:bookmarkEnd w:id="40640"/>
      <w:bookmarkEnd w:id="40641"/>
      <w:bookmarkEnd w:id="40642"/>
      <w:bookmarkEnd w:id="40643"/>
      <w:bookmarkEnd w:id="40644"/>
      <w:bookmarkEnd w:id="40645"/>
      <w:bookmarkEnd w:id="40646"/>
      <w:bookmarkEnd w:id="40647"/>
      <w:bookmarkEnd w:id="40648"/>
      <w:bookmarkEnd w:id="40649"/>
      <w:bookmarkEnd w:id="40650"/>
      <w:bookmarkEnd w:id="40651"/>
      <w:bookmarkEnd w:id="40652"/>
      <w:bookmarkEnd w:id="40653"/>
      <w:bookmarkEnd w:id="40654"/>
      <w:bookmarkEnd w:id="40655"/>
      <w:bookmarkEnd w:id="40656"/>
      <w:bookmarkEnd w:id="40657"/>
      <w:bookmarkEnd w:id="40658"/>
      <w:bookmarkEnd w:id="40659"/>
      <w:bookmarkEnd w:id="40660"/>
      <w:bookmarkEnd w:id="40661"/>
      <w:bookmarkEnd w:id="40662"/>
      <w:bookmarkEnd w:id="40663"/>
      <w:bookmarkEnd w:id="40664"/>
      <w:bookmarkEnd w:id="40665"/>
      <w:bookmarkEnd w:id="40666"/>
      <w:bookmarkEnd w:id="40667"/>
      <w:bookmarkEnd w:id="40668"/>
      <w:bookmarkEnd w:id="40669"/>
      <w:bookmarkEnd w:id="40670"/>
      <w:bookmarkEnd w:id="40671"/>
      <w:bookmarkEnd w:id="40672"/>
      <w:bookmarkEnd w:id="40673"/>
      <w:bookmarkEnd w:id="40674"/>
      <w:bookmarkEnd w:id="40675"/>
      <w:bookmarkEnd w:id="40676"/>
      <w:bookmarkEnd w:id="40677"/>
      <w:bookmarkEnd w:id="40678"/>
      <w:bookmarkEnd w:id="40679"/>
      <w:bookmarkEnd w:id="40680"/>
      <w:bookmarkEnd w:id="40681"/>
      <w:bookmarkEnd w:id="40682"/>
      <w:bookmarkEnd w:id="40683"/>
      <w:bookmarkEnd w:id="40684"/>
      <w:bookmarkEnd w:id="40685"/>
      <w:bookmarkEnd w:id="40686"/>
      <w:bookmarkEnd w:id="40687"/>
      <w:bookmarkEnd w:id="40688"/>
      <w:bookmarkEnd w:id="40689"/>
      <w:bookmarkEnd w:id="40690"/>
      <w:bookmarkEnd w:id="40691"/>
      <w:bookmarkEnd w:id="40692"/>
      <w:bookmarkEnd w:id="40693"/>
      <w:bookmarkEnd w:id="40694"/>
      <w:bookmarkEnd w:id="40695"/>
      <w:bookmarkEnd w:id="40696"/>
      <w:bookmarkEnd w:id="40697"/>
      <w:bookmarkEnd w:id="40698"/>
      <w:bookmarkEnd w:id="40699"/>
      <w:bookmarkEnd w:id="40700"/>
      <w:bookmarkEnd w:id="40701"/>
      <w:bookmarkEnd w:id="40702"/>
      <w:bookmarkEnd w:id="40703"/>
      <w:bookmarkEnd w:id="40704"/>
      <w:bookmarkEnd w:id="40705"/>
      <w:bookmarkEnd w:id="40706"/>
      <w:bookmarkEnd w:id="40707"/>
      <w:bookmarkEnd w:id="40708"/>
      <w:bookmarkEnd w:id="40709"/>
      <w:bookmarkEnd w:id="40710"/>
      <w:bookmarkEnd w:id="40711"/>
      <w:bookmarkEnd w:id="40712"/>
      <w:bookmarkEnd w:id="40713"/>
      <w:bookmarkEnd w:id="40714"/>
      <w:bookmarkEnd w:id="40715"/>
      <w:bookmarkEnd w:id="40716"/>
      <w:bookmarkEnd w:id="40717"/>
      <w:bookmarkEnd w:id="40718"/>
      <w:bookmarkEnd w:id="40719"/>
      <w:bookmarkEnd w:id="40720"/>
      <w:bookmarkEnd w:id="40721"/>
      <w:bookmarkEnd w:id="40722"/>
      <w:bookmarkEnd w:id="40723"/>
      <w:bookmarkEnd w:id="40724"/>
      <w:bookmarkEnd w:id="40725"/>
      <w:bookmarkEnd w:id="40726"/>
      <w:bookmarkEnd w:id="40727"/>
      <w:bookmarkEnd w:id="40728"/>
      <w:bookmarkEnd w:id="40729"/>
      <w:bookmarkEnd w:id="40730"/>
      <w:bookmarkEnd w:id="40731"/>
      <w:bookmarkEnd w:id="40732"/>
      <w:bookmarkEnd w:id="40733"/>
      <w:bookmarkEnd w:id="40734"/>
      <w:bookmarkEnd w:id="40735"/>
      <w:bookmarkEnd w:id="40736"/>
      <w:bookmarkEnd w:id="40737"/>
      <w:bookmarkEnd w:id="40738"/>
      <w:bookmarkEnd w:id="40739"/>
      <w:bookmarkEnd w:id="40740"/>
      <w:bookmarkEnd w:id="40741"/>
      <w:bookmarkEnd w:id="40742"/>
      <w:bookmarkEnd w:id="40743"/>
      <w:bookmarkEnd w:id="40744"/>
      <w:bookmarkEnd w:id="40745"/>
      <w:bookmarkEnd w:id="40746"/>
      <w:bookmarkEnd w:id="40747"/>
      <w:bookmarkEnd w:id="40748"/>
      <w:bookmarkEnd w:id="40749"/>
      <w:bookmarkEnd w:id="40750"/>
      <w:bookmarkEnd w:id="40751"/>
      <w:bookmarkEnd w:id="40752"/>
      <w:bookmarkEnd w:id="40753"/>
      <w:bookmarkEnd w:id="40754"/>
      <w:bookmarkEnd w:id="40755"/>
      <w:bookmarkEnd w:id="40756"/>
      <w:bookmarkEnd w:id="40757"/>
      <w:bookmarkEnd w:id="40758"/>
      <w:bookmarkEnd w:id="40759"/>
      <w:bookmarkEnd w:id="40760"/>
      <w:bookmarkEnd w:id="40761"/>
      <w:bookmarkEnd w:id="40762"/>
      <w:bookmarkEnd w:id="40763"/>
      <w:bookmarkEnd w:id="40764"/>
      <w:bookmarkEnd w:id="40765"/>
      <w:bookmarkEnd w:id="40766"/>
      <w:bookmarkEnd w:id="40767"/>
      <w:bookmarkEnd w:id="40768"/>
      <w:bookmarkEnd w:id="40769"/>
      <w:bookmarkEnd w:id="40770"/>
      <w:bookmarkEnd w:id="40771"/>
      <w:bookmarkEnd w:id="40772"/>
      <w:bookmarkEnd w:id="40773"/>
      <w:bookmarkEnd w:id="40774"/>
      <w:bookmarkEnd w:id="40775"/>
      <w:bookmarkEnd w:id="40776"/>
      <w:bookmarkEnd w:id="40777"/>
      <w:bookmarkEnd w:id="40778"/>
      <w:bookmarkEnd w:id="40779"/>
      <w:bookmarkEnd w:id="40780"/>
      <w:bookmarkEnd w:id="40781"/>
      <w:bookmarkEnd w:id="40782"/>
      <w:bookmarkEnd w:id="40783"/>
      <w:bookmarkEnd w:id="40784"/>
      <w:bookmarkEnd w:id="40785"/>
      <w:bookmarkEnd w:id="40786"/>
      <w:bookmarkEnd w:id="40787"/>
      <w:bookmarkEnd w:id="40788"/>
      <w:bookmarkEnd w:id="40789"/>
      <w:bookmarkEnd w:id="40790"/>
      <w:bookmarkEnd w:id="40791"/>
      <w:bookmarkEnd w:id="40792"/>
      <w:bookmarkEnd w:id="40793"/>
      <w:bookmarkEnd w:id="40794"/>
      <w:bookmarkEnd w:id="40795"/>
      <w:bookmarkEnd w:id="40796"/>
      <w:bookmarkEnd w:id="40797"/>
      <w:bookmarkEnd w:id="40798"/>
      <w:bookmarkEnd w:id="40799"/>
      <w:bookmarkEnd w:id="40800"/>
      <w:bookmarkEnd w:id="40801"/>
      <w:bookmarkEnd w:id="40802"/>
      <w:bookmarkEnd w:id="40803"/>
      <w:bookmarkEnd w:id="40804"/>
      <w:bookmarkEnd w:id="40805"/>
      <w:bookmarkEnd w:id="40806"/>
      <w:bookmarkEnd w:id="40807"/>
      <w:bookmarkEnd w:id="40808"/>
      <w:bookmarkEnd w:id="40809"/>
      <w:bookmarkEnd w:id="40810"/>
      <w:bookmarkEnd w:id="40811"/>
      <w:bookmarkEnd w:id="40812"/>
      <w:bookmarkEnd w:id="40813"/>
      <w:bookmarkEnd w:id="40814"/>
      <w:bookmarkEnd w:id="40815"/>
      <w:bookmarkEnd w:id="40816"/>
      <w:bookmarkEnd w:id="40817"/>
      <w:bookmarkEnd w:id="40818"/>
      <w:bookmarkEnd w:id="40819"/>
      <w:bookmarkEnd w:id="40820"/>
      <w:bookmarkEnd w:id="40821"/>
      <w:bookmarkEnd w:id="40822"/>
      <w:bookmarkEnd w:id="40823"/>
      <w:bookmarkEnd w:id="40824"/>
      <w:bookmarkEnd w:id="40825"/>
      <w:bookmarkEnd w:id="40826"/>
      <w:bookmarkEnd w:id="40827"/>
      <w:bookmarkEnd w:id="40828"/>
      <w:bookmarkEnd w:id="40829"/>
      <w:bookmarkEnd w:id="40830"/>
      <w:bookmarkEnd w:id="40831"/>
      <w:bookmarkEnd w:id="40832"/>
      <w:bookmarkEnd w:id="40833"/>
      <w:bookmarkEnd w:id="40834"/>
      <w:bookmarkEnd w:id="40835"/>
      <w:bookmarkEnd w:id="40836"/>
      <w:bookmarkEnd w:id="40837"/>
      <w:bookmarkEnd w:id="40838"/>
      <w:bookmarkEnd w:id="40839"/>
      <w:bookmarkEnd w:id="40840"/>
      <w:bookmarkEnd w:id="40841"/>
      <w:bookmarkEnd w:id="40842"/>
      <w:bookmarkEnd w:id="40843"/>
      <w:bookmarkEnd w:id="40844"/>
      <w:bookmarkEnd w:id="40845"/>
      <w:bookmarkEnd w:id="40846"/>
      <w:bookmarkEnd w:id="40847"/>
      <w:bookmarkEnd w:id="40848"/>
      <w:bookmarkEnd w:id="40849"/>
      <w:bookmarkEnd w:id="40850"/>
      <w:bookmarkEnd w:id="40851"/>
      <w:bookmarkEnd w:id="40852"/>
      <w:bookmarkEnd w:id="40853"/>
      <w:bookmarkEnd w:id="40854"/>
      <w:bookmarkEnd w:id="40855"/>
      <w:bookmarkEnd w:id="40856"/>
      <w:bookmarkEnd w:id="40857"/>
      <w:bookmarkEnd w:id="40858"/>
      <w:bookmarkEnd w:id="40859"/>
      <w:bookmarkEnd w:id="40860"/>
      <w:bookmarkEnd w:id="40861"/>
      <w:bookmarkEnd w:id="40862"/>
      <w:bookmarkEnd w:id="40863"/>
      <w:bookmarkEnd w:id="40864"/>
      <w:bookmarkEnd w:id="40865"/>
      <w:bookmarkEnd w:id="40866"/>
      <w:bookmarkEnd w:id="40867"/>
      <w:bookmarkEnd w:id="40868"/>
      <w:bookmarkEnd w:id="40869"/>
      <w:bookmarkEnd w:id="40870"/>
      <w:bookmarkEnd w:id="40871"/>
      <w:bookmarkEnd w:id="40872"/>
      <w:bookmarkEnd w:id="40873"/>
      <w:bookmarkEnd w:id="40874"/>
      <w:bookmarkEnd w:id="40875"/>
      <w:bookmarkEnd w:id="40876"/>
      <w:bookmarkEnd w:id="40877"/>
      <w:bookmarkEnd w:id="40878"/>
      <w:bookmarkEnd w:id="40879"/>
      <w:bookmarkEnd w:id="40880"/>
      <w:bookmarkEnd w:id="40881"/>
      <w:bookmarkEnd w:id="40882"/>
      <w:bookmarkEnd w:id="40883"/>
      <w:bookmarkEnd w:id="40884"/>
      <w:bookmarkEnd w:id="40885"/>
      <w:bookmarkEnd w:id="40886"/>
      <w:bookmarkEnd w:id="40887"/>
      <w:bookmarkEnd w:id="40888"/>
      <w:bookmarkEnd w:id="40889"/>
      <w:bookmarkEnd w:id="40890"/>
      <w:bookmarkEnd w:id="40891"/>
      <w:bookmarkEnd w:id="40892"/>
      <w:bookmarkEnd w:id="40893"/>
      <w:bookmarkEnd w:id="40894"/>
      <w:bookmarkEnd w:id="40895"/>
      <w:bookmarkEnd w:id="40896"/>
      <w:bookmarkEnd w:id="40897"/>
      <w:bookmarkEnd w:id="40898"/>
      <w:bookmarkEnd w:id="40899"/>
      <w:bookmarkEnd w:id="40900"/>
      <w:bookmarkEnd w:id="40901"/>
      <w:bookmarkEnd w:id="40902"/>
      <w:bookmarkEnd w:id="40903"/>
      <w:bookmarkEnd w:id="40904"/>
      <w:bookmarkEnd w:id="40905"/>
      <w:bookmarkEnd w:id="40906"/>
      <w:bookmarkEnd w:id="40907"/>
      <w:bookmarkEnd w:id="40908"/>
      <w:bookmarkEnd w:id="40909"/>
      <w:bookmarkEnd w:id="40910"/>
      <w:bookmarkEnd w:id="40911"/>
      <w:bookmarkEnd w:id="40912"/>
      <w:bookmarkEnd w:id="40913"/>
      <w:bookmarkEnd w:id="40914"/>
      <w:bookmarkEnd w:id="40915"/>
      <w:bookmarkEnd w:id="40916"/>
      <w:bookmarkEnd w:id="40917"/>
      <w:bookmarkEnd w:id="40918"/>
      <w:bookmarkEnd w:id="40919"/>
      <w:bookmarkEnd w:id="40920"/>
      <w:bookmarkEnd w:id="40921"/>
      <w:bookmarkEnd w:id="40922"/>
      <w:bookmarkEnd w:id="40923"/>
      <w:bookmarkEnd w:id="40924"/>
      <w:bookmarkEnd w:id="40925"/>
      <w:bookmarkEnd w:id="40926"/>
      <w:bookmarkEnd w:id="40927"/>
      <w:bookmarkEnd w:id="40928"/>
      <w:bookmarkEnd w:id="40929"/>
      <w:bookmarkEnd w:id="40930"/>
      <w:bookmarkEnd w:id="40931"/>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bookmarkEnd w:id="41259"/>
      <w:bookmarkEnd w:id="41260"/>
      <w:bookmarkEnd w:id="41261"/>
      <w:bookmarkEnd w:id="41262"/>
      <w:bookmarkEnd w:id="41263"/>
      <w:bookmarkEnd w:id="41264"/>
      <w:bookmarkEnd w:id="41265"/>
      <w:bookmarkEnd w:id="41266"/>
      <w:bookmarkEnd w:id="41267"/>
      <w:bookmarkEnd w:id="41268"/>
      <w:bookmarkEnd w:id="41269"/>
      <w:bookmarkEnd w:id="41270"/>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1"/>
      <w:bookmarkEnd w:id="41902"/>
      <w:bookmarkEnd w:id="41903"/>
      <w:bookmarkEnd w:id="41904"/>
      <w:bookmarkEnd w:id="41905"/>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bookmarkEnd w:id="41978"/>
      <w:bookmarkEnd w:id="41979"/>
      <w:bookmarkEnd w:id="41980"/>
      <w:bookmarkEnd w:id="41981"/>
      <w:bookmarkEnd w:id="41982"/>
      <w:bookmarkEnd w:id="41983"/>
      <w:bookmarkEnd w:id="41984"/>
      <w:bookmarkEnd w:id="41985"/>
      <w:bookmarkEnd w:id="41986"/>
      <w:bookmarkEnd w:id="41987"/>
      <w:bookmarkEnd w:id="41988"/>
      <w:bookmarkEnd w:id="41989"/>
      <w:bookmarkEnd w:id="41990"/>
      <w:bookmarkEnd w:id="41991"/>
      <w:bookmarkEnd w:id="41992"/>
      <w:r w:rsidRPr="00FB6786">
        <w:t>Taxes</w:t>
      </w:r>
      <w:bookmarkEnd w:id="41993"/>
      <w:bookmarkEnd w:id="41994"/>
      <w:bookmarkEnd w:id="41995"/>
      <w:bookmarkEnd w:id="41996"/>
      <w:bookmarkEnd w:id="41997"/>
      <w:bookmarkEnd w:id="41998"/>
      <w:bookmarkEnd w:id="41999"/>
      <w:bookmarkEnd w:id="42000"/>
    </w:p>
    <w:p w14:paraId="3F1068DC" w14:textId="57DEC7B1" w:rsidR="007510F4" w:rsidRPr="00FB6786" w:rsidRDefault="007510F4" w:rsidP="00E434F1">
      <w:pPr>
        <w:pStyle w:val="Heading2"/>
      </w:pPr>
      <w:bookmarkStart w:id="42001" w:name="_Toc462319823"/>
      <w:bookmarkStart w:id="42002" w:name="_Toc462323430"/>
      <w:bookmarkStart w:id="42003" w:name="_Toc462343405"/>
      <w:bookmarkStart w:id="42004" w:name="_Toc462411420"/>
      <w:bookmarkStart w:id="42005" w:name="_Toc462411923"/>
      <w:bookmarkStart w:id="42006" w:name="_Toc462413174"/>
      <w:bookmarkStart w:id="42007" w:name="_Ref359110163"/>
      <w:bookmarkStart w:id="42008" w:name="_Ref359110224"/>
      <w:bookmarkStart w:id="42009" w:name="_Toc460936684"/>
      <w:bookmarkStart w:id="42010" w:name="_Toc216861138"/>
      <w:bookmarkStart w:id="42011" w:name="_DTBK43507"/>
      <w:bookmarkEnd w:id="42001"/>
      <w:bookmarkEnd w:id="42002"/>
      <w:bookmarkEnd w:id="42003"/>
      <w:bookmarkEnd w:id="42004"/>
      <w:bookmarkEnd w:id="42005"/>
      <w:bookmarkEnd w:id="42006"/>
      <w:r w:rsidRPr="00FB6786">
        <w:t>GST General</w:t>
      </w:r>
      <w:bookmarkEnd w:id="42007"/>
      <w:bookmarkEnd w:id="42008"/>
      <w:bookmarkEnd w:id="42009"/>
      <w:bookmarkEnd w:id="42010"/>
    </w:p>
    <w:p w14:paraId="3F02A8AF" w14:textId="08E3743F" w:rsidR="007D51A3" w:rsidRDefault="00CF6566" w:rsidP="007D51A3">
      <w:pPr>
        <w:pStyle w:val="Heading3"/>
        <w:numPr>
          <w:ilvl w:val="2"/>
          <w:numId w:val="6"/>
        </w:numPr>
      </w:pPr>
      <w:bookmarkStart w:id="42012" w:name="_DTBK40223"/>
      <w:bookmarkStart w:id="42013" w:name="_Ref359222235"/>
      <w:bookmarkEnd w:id="42011"/>
      <w:r>
        <w:t>(</w:t>
      </w:r>
      <w:r w:rsidR="0000612D" w:rsidRPr="0000612D">
        <w:rPr>
          <w:b/>
          <w:bCs w:val="0"/>
        </w:rPr>
        <w:t>Definitions</w:t>
      </w:r>
      <w:r>
        <w:t xml:space="preserve">): </w:t>
      </w:r>
      <w:r w:rsidR="007D51A3">
        <w:t xml:space="preserve">Except where the context suggests otherwise, terms used in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 xml:space="preserve"> have the meanings ascribed to those terms by the</w:t>
      </w:r>
      <w:r w:rsidR="007D51A3">
        <w:rPr>
          <w:i/>
          <w:iCs/>
        </w:rPr>
        <w:t xml:space="preserve"> </w:t>
      </w:r>
      <w:r w:rsidR="00921D38">
        <w:t>GST Act</w:t>
      </w:r>
      <w:r w:rsidR="007D51A3">
        <w:t>(as amended from time to time).</w:t>
      </w:r>
    </w:p>
    <w:p w14:paraId="640E14BE" w14:textId="2C5C449E" w:rsidR="007D51A3" w:rsidRDefault="00921D38" w:rsidP="007D51A3">
      <w:pPr>
        <w:pStyle w:val="Heading3"/>
        <w:numPr>
          <w:ilvl w:val="2"/>
          <w:numId w:val="6"/>
        </w:numPr>
      </w:pPr>
      <w:r>
        <w:t>(</w:t>
      </w:r>
      <w:r w:rsidR="0000612D">
        <w:rPr>
          <w:b/>
          <w:bCs w:val="0"/>
        </w:rPr>
        <w:t>S</w:t>
      </w:r>
      <w:r w:rsidRPr="00A75B29">
        <w:rPr>
          <w:b/>
          <w:bCs w:val="0"/>
        </w:rPr>
        <w:t>eparate supply</w:t>
      </w:r>
      <w:r>
        <w:t xml:space="preserve">): </w:t>
      </w:r>
      <w:r w:rsidR="007D51A3">
        <w:t xml:space="preserve">Any part of a supply that is treated as a separate supply for GST purposes (including attributing GST payable to tax periods) will be treated as a separate supply for the purposes of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w:t>
      </w:r>
    </w:p>
    <w:p w14:paraId="0B3EAEB1" w14:textId="14595CC1" w:rsidR="007D51A3" w:rsidRDefault="00921D38" w:rsidP="007D51A3">
      <w:pPr>
        <w:pStyle w:val="Heading3"/>
        <w:numPr>
          <w:ilvl w:val="2"/>
          <w:numId w:val="6"/>
        </w:numPr>
      </w:pPr>
      <w:r>
        <w:t>(</w:t>
      </w:r>
      <w:r w:rsidR="0000612D" w:rsidRPr="0000612D">
        <w:rPr>
          <w:b/>
          <w:bCs w:val="0"/>
        </w:rPr>
        <w:t>GST exclusive amounts</w:t>
      </w:r>
      <w:r>
        <w:t xml:space="preserve">): </w:t>
      </w:r>
      <w:r w:rsidR="007D51A3">
        <w:t xml:space="preserve">Unless stated otherwise, all consideration to be provided under or in connection with this Deed other than under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 xml:space="preserve"> is exclusive of GST.  Any consideration that is specified to be inclusive of GST must not be taken into account in calculating the GST payable in relation to a supply for the purpose of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w:t>
      </w:r>
    </w:p>
    <w:p w14:paraId="7EC084D4" w14:textId="3FBA9B66" w:rsidR="007D51A3" w:rsidRDefault="00921D38" w:rsidP="007D51A3">
      <w:pPr>
        <w:pStyle w:val="Heading3"/>
        <w:numPr>
          <w:ilvl w:val="2"/>
          <w:numId w:val="6"/>
        </w:numPr>
      </w:pPr>
      <w:r>
        <w:t>(</w:t>
      </w:r>
      <w:r w:rsidR="0000612D" w:rsidRPr="0000612D">
        <w:rPr>
          <w:b/>
          <w:bCs w:val="0"/>
        </w:rPr>
        <w:t>Reimbursements</w:t>
      </w:r>
      <w:r>
        <w:t xml:space="preserve">): </w:t>
      </w:r>
      <w:r w:rsidR="007D51A3">
        <w:t xml:space="preserve">If a party is required under this Deed to reimburse or pay another party an amount calculated by reference to a cost, expense, or amount paid or incurred by that other party, the reimbursement or payment will </w:t>
      </w:r>
      <w:r w:rsidR="007D51A3">
        <w:lastRenderedPageBreak/>
        <w:t>be limited to the total cost, expense or amount less the amount of any input tax credit entitlement arising in respect of any acquisition to which that cost, expense or amount relates.</w:t>
      </w:r>
    </w:p>
    <w:p w14:paraId="3AB4B2A0" w14:textId="07CE18E6" w:rsidR="007D51A3" w:rsidRDefault="00921D38" w:rsidP="007D51A3">
      <w:pPr>
        <w:pStyle w:val="Heading3"/>
        <w:numPr>
          <w:ilvl w:val="2"/>
          <w:numId w:val="6"/>
        </w:numPr>
      </w:pPr>
      <w:bookmarkStart w:id="42014" w:name="_Ref86062142"/>
      <w:r>
        <w:t>(</w:t>
      </w:r>
      <w:r w:rsidR="0000612D" w:rsidRPr="0000612D">
        <w:rPr>
          <w:b/>
          <w:bCs w:val="0"/>
        </w:rPr>
        <w:t>GST payable by Supplier</w:t>
      </w:r>
      <w:r>
        <w:t xml:space="preserve">): </w:t>
      </w:r>
      <w:r w:rsidR="007D51A3">
        <w:t>If GST is payable in relation to a supply made under or in connection with the Contract, then the party (</w:t>
      </w:r>
      <w:r w:rsidR="007D51A3">
        <w:rPr>
          <w:b/>
          <w:bCs w:val="0"/>
        </w:rPr>
        <w:t>Recipient</w:t>
      </w:r>
      <w:r w:rsidR="007D51A3">
        <w:t>) providing consideration to another party (</w:t>
      </w:r>
      <w:r w:rsidR="007D51A3">
        <w:rPr>
          <w:b/>
          <w:bCs w:val="0"/>
        </w:rPr>
        <w:t>Supplier</w:t>
      </w:r>
      <w:r w:rsidR="007D51A3">
        <w:t>) for that supply must pay an additional amount to the Supplier equal to the GST payable in relation to that supply at the same time as any other consideration is to be first provided for that supply subject to the issue of a tax invoice by the Supplier to the Recipient.</w:t>
      </w:r>
      <w:bookmarkEnd w:id="42014"/>
    </w:p>
    <w:p w14:paraId="41357679" w14:textId="18D22B2B" w:rsidR="007D51A3" w:rsidRDefault="00921D38" w:rsidP="007D51A3">
      <w:pPr>
        <w:pStyle w:val="Heading3"/>
        <w:numPr>
          <w:ilvl w:val="2"/>
          <w:numId w:val="6"/>
        </w:numPr>
      </w:pPr>
      <w:bookmarkStart w:id="42015" w:name="_Ref86062157"/>
      <w:r>
        <w:t>(</w:t>
      </w:r>
      <w:r w:rsidR="0000612D" w:rsidRPr="0000612D">
        <w:rPr>
          <w:b/>
          <w:bCs w:val="0"/>
        </w:rPr>
        <w:t>Variation in GST payable</w:t>
      </w:r>
      <w:r>
        <w:t xml:space="preserve">): </w:t>
      </w:r>
      <w:r w:rsidR="007D51A3">
        <w:t xml:space="preserve">If the GST payable in relation to a supply made under or in connection with this Deed varies from the additional amount paid by the Recipient under clause </w:t>
      </w:r>
      <w:r w:rsidR="007D51A3">
        <w:fldChar w:fldCharType="begin"/>
      </w:r>
      <w:r w:rsidR="007D51A3">
        <w:instrText xml:space="preserve"> REF _Ref86062142 \w \h </w:instrText>
      </w:r>
      <w:r w:rsidR="007D51A3">
        <w:fldChar w:fldCharType="separate"/>
      </w:r>
      <w:r w:rsidR="00C1101A">
        <w:t>55.1(e)</w:t>
      </w:r>
      <w:r w:rsidR="007D51A3">
        <w:fldChar w:fldCharType="end"/>
      </w:r>
      <w:r w:rsidR="007D51A3">
        <w:t xml:space="preserve">, then the Supplier will provide a corresponding refund or credit to, or will be entitled to receive the amount of that variation from, the Recipient.  Any payment, credit or refund under this clause </w:t>
      </w:r>
      <w:r w:rsidR="007D51A3">
        <w:fldChar w:fldCharType="begin"/>
      </w:r>
      <w:r w:rsidR="007D51A3">
        <w:instrText xml:space="preserve"> REF _Ref86062157 \w \h </w:instrText>
      </w:r>
      <w:r w:rsidR="007D51A3">
        <w:fldChar w:fldCharType="separate"/>
      </w:r>
      <w:r w:rsidR="00C1101A">
        <w:t>55.1(f)</w:t>
      </w:r>
      <w:r w:rsidR="007D51A3">
        <w:fldChar w:fldCharType="end"/>
      </w:r>
      <w:r w:rsidR="007D51A3">
        <w:t xml:space="preserve"> is deemed to be a payment, credit or refund of the additional amount payable under clause </w:t>
      </w:r>
      <w:r w:rsidR="007D51A3">
        <w:fldChar w:fldCharType="begin"/>
      </w:r>
      <w:r w:rsidR="007D51A3">
        <w:instrText xml:space="preserve"> REF _Ref86062142 \w \h </w:instrText>
      </w:r>
      <w:r w:rsidR="007D51A3">
        <w:fldChar w:fldCharType="separate"/>
      </w:r>
      <w:r w:rsidR="00C1101A">
        <w:t>55.1(e)</w:t>
      </w:r>
      <w:r w:rsidR="007D51A3">
        <w:fldChar w:fldCharType="end"/>
      </w:r>
      <w:r w:rsidR="007D51A3">
        <w:t>.  Where there is an Adjustment Event, the Supplier must issue an adjustment note to the Recipient as soon as the Supplier becomes aware of the Adjustment Event.</w:t>
      </w:r>
      <w:bookmarkEnd w:id="42015"/>
    </w:p>
    <w:p w14:paraId="2DDF462E" w14:textId="53A5FE0C" w:rsidR="007510F4" w:rsidRPr="00FB6786" w:rsidRDefault="007510F4" w:rsidP="00E434F1">
      <w:pPr>
        <w:pStyle w:val="Heading2"/>
      </w:pPr>
      <w:bookmarkStart w:id="42016" w:name="_Ref408928512"/>
      <w:bookmarkStart w:id="42017" w:name="_Toc460936685"/>
      <w:bookmarkStart w:id="42018" w:name="_Toc357521536"/>
      <w:bookmarkStart w:id="42019" w:name="_Toc216861139"/>
      <w:bookmarkStart w:id="42020" w:name="_DTBK43512"/>
      <w:bookmarkEnd w:id="42012"/>
      <w:bookmarkEnd w:id="42013"/>
      <w:r w:rsidRPr="00FB6786">
        <w:t>General liability for Taxes</w:t>
      </w:r>
      <w:bookmarkEnd w:id="42016"/>
      <w:bookmarkEnd w:id="42017"/>
      <w:bookmarkEnd w:id="42018"/>
      <w:bookmarkEnd w:id="42019"/>
    </w:p>
    <w:p w14:paraId="26BDF800" w14:textId="2DC1FBE8" w:rsidR="007E485E" w:rsidRDefault="00E846A4" w:rsidP="00E434F1">
      <w:pPr>
        <w:pStyle w:val="Heading3"/>
      </w:pPr>
      <w:bookmarkStart w:id="42021" w:name="_DTBK41272"/>
      <w:bookmarkStart w:id="42022" w:name="_Ref359110274"/>
      <w:bookmarkStart w:id="42023" w:name="_Ref362882424"/>
      <w:bookmarkStart w:id="42024" w:name="_Ref365238100"/>
      <w:bookmarkEnd w:id="42020"/>
      <w:r>
        <w:t>(</w:t>
      </w:r>
      <w:r w:rsidRPr="00A75B29">
        <w:rPr>
          <w:b/>
          <w:bCs w:val="0"/>
        </w:rPr>
        <w:t>Payment</w:t>
      </w:r>
      <w:r>
        <w:t xml:space="preserve">): </w:t>
      </w:r>
      <w:r w:rsidR="007E485E">
        <w:t xml:space="preserve">Without limiting clauses </w:t>
      </w:r>
      <w:r w:rsidR="007E485E">
        <w:fldChar w:fldCharType="begin"/>
      </w:r>
      <w:r w:rsidR="007E485E">
        <w:instrText xml:space="preserve"> REF _Ref403565893 \w \h </w:instrText>
      </w:r>
      <w:r w:rsidR="007E485E">
        <w:fldChar w:fldCharType="separate"/>
      </w:r>
      <w:r w:rsidR="00C1101A">
        <w:t>5.1(b)</w:t>
      </w:r>
      <w:r w:rsidR="007E485E">
        <w:fldChar w:fldCharType="end"/>
      </w:r>
      <w:r w:rsidR="007E485E">
        <w:t xml:space="preserve">, </w:t>
      </w:r>
      <w:r w:rsidR="007E485E">
        <w:fldChar w:fldCharType="begin"/>
      </w:r>
      <w:r w:rsidR="007E485E">
        <w:instrText xml:space="preserve"> REF _Ref424728424 \w \h </w:instrText>
      </w:r>
      <w:r w:rsidR="007E485E">
        <w:fldChar w:fldCharType="separate"/>
      </w:r>
      <w:r w:rsidR="00C1101A">
        <w:t>6.2</w:t>
      </w:r>
      <w:r w:rsidR="007E485E">
        <w:fldChar w:fldCharType="end"/>
      </w:r>
      <w:r w:rsidR="007E485E">
        <w:t xml:space="preserve"> and </w:t>
      </w:r>
      <w:r w:rsidR="007E485E">
        <w:fldChar w:fldCharType="begin"/>
      </w:r>
      <w:r w:rsidR="007E485E">
        <w:instrText xml:space="preserve"> REF _Ref49271736 \w \h </w:instrText>
      </w:r>
      <w:r w:rsidR="007E485E">
        <w:fldChar w:fldCharType="separate"/>
      </w:r>
      <w:r w:rsidR="00C1101A">
        <w:t>33</w:t>
      </w:r>
      <w:r w:rsidR="007E485E">
        <w:fldChar w:fldCharType="end"/>
      </w:r>
      <w:r w:rsidR="007E485E">
        <w:t xml:space="preserve">, the Contractor must pay all </w:t>
      </w:r>
      <w:r w:rsidR="00C768E1">
        <w:t xml:space="preserve">Rates and </w:t>
      </w:r>
      <w:r w:rsidR="007E485E">
        <w:t xml:space="preserve">Taxes which may be payable in respect of the Contractor's Activities, including any customs duty, tariffs and primage applicable to imported materials. </w:t>
      </w:r>
    </w:p>
    <w:p w14:paraId="293BFC8C" w14:textId="2698FD01" w:rsidR="007E485E" w:rsidRDefault="00E846A4" w:rsidP="00E434F1">
      <w:pPr>
        <w:pStyle w:val="Heading3"/>
      </w:pPr>
      <w:bookmarkStart w:id="42025" w:name="_DTBK41273"/>
      <w:bookmarkEnd w:id="42021"/>
      <w:r>
        <w:t>(</w:t>
      </w:r>
      <w:r w:rsidRPr="00A75B29">
        <w:rPr>
          <w:b/>
          <w:bCs w:val="0"/>
        </w:rPr>
        <w:t>Indemnity</w:t>
      </w:r>
      <w:r>
        <w:t xml:space="preserve">): </w:t>
      </w:r>
      <w:r w:rsidR="007E485E">
        <w:t xml:space="preserve">The Contractor indemnifies the Principal against, and must pay on demand the amount of, all losses, Liabilities and Taxes incurred as a result of the Contractor, any subcontractor or any person engaged by the Contractor or any subcontractor being deemed </w:t>
      </w:r>
      <w:r w:rsidR="0028713A">
        <w:t>to</w:t>
      </w:r>
      <w:r w:rsidR="007E485E">
        <w:t xml:space="preserve"> be an employee of the Principal (including but not limited to payroll taxes, fringe benefit taxes, superannuation guarantee charge liabilities, and any related interest or penalties). </w:t>
      </w:r>
    </w:p>
    <w:p w14:paraId="024E5275" w14:textId="77777777" w:rsidR="007510F4" w:rsidRPr="00FB6786" w:rsidRDefault="007510F4" w:rsidP="00F13EEB">
      <w:pPr>
        <w:pStyle w:val="Heading1"/>
      </w:pPr>
      <w:bookmarkStart w:id="42026" w:name="_Toc462343409"/>
      <w:bookmarkStart w:id="42027" w:name="_Toc462411424"/>
      <w:bookmarkStart w:id="42028" w:name="_Toc462411927"/>
      <w:bookmarkStart w:id="42029" w:name="_Toc462413178"/>
      <w:bookmarkStart w:id="42030" w:name="_Toc484339561"/>
      <w:bookmarkStart w:id="42031" w:name="_Ref529358899"/>
      <w:bookmarkStart w:id="42032" w:name="_Toc1816115"/>
      <w:bookmarkStart w:id="42033" w:name="_Ref50526710"/>
      <w:bookmarkStart w:id="42034" w:name="_Ref52259128"/>
      <w:bookmarkStart w:id="42035" w:name="_Toc52800405"/>
      <w:bookmarkStart w:id="42036" w:name="_Ref89142200"/>
      <w:bookmarkStart w:id="42037" w:name="_Toc118116759"/>
      <w:bookmarkStart w:id="42038" w:name="_Ref358367842"/>
      <w:bookmarkStart w:id="42039" w:name="_Ref358368463"/>
      <w:bookmarkStart w:id="42040" w:name="_Ref359244135"/>
      <w:bookmarkStart w:id="42041" w:name="_Ref371163287"/>
      <w:bookmarkStart w:id="42042" w:name="_Toc460936688"/>
      <w:bookmarkStart w:id="42043" w:name="_Toc216861140"/>
      <w:bookmarkStart w:id="42044" w:name="_DTBK43513"/>
      <w:bookmarkStart w:id="42045" w:name="_Toc47802796"/>
      <w:bookmarkStart w:id="42046" w:name="_Toc48630147"/>
      <w:bookmarkEnd w:id="42022"/>
      <w:bookmarkEnd w:id="42023"/>
      <w:bookmarkEnd w:id="42024"/>
      <w:bookmarkEnd w:id="42025"/>
      <w:bookmarkEnd w:id="42026"/>
      <w:bookmarkEnd w:id="42027"/>
      <w:bookmarkEnd w:id="42028"/>
      <w:bookmarkEnd w:id="42029"/>
      <w:r w:rsidRPr="00FB6786">
        <w:t>Notices</w:t>
      </w:r>
      <w:bookmarkEnd w:id="42030"/>
      <w:bookmarkEnd w:id="42031"/>
      <w:bookmarkEnd w:id="42032"/>
      <w:bookmarkEnd w:id="42033"/>
      <w:bookmarkEnd w:id="42034"/>
      <w:bookmarkEnd w:id="42035"/>
      <w:r w:rsidRPr="00FB6786">
        <w:t xml:space="preserve"> and bar</w:t>
      </w:r>
      <w:bookmarkEnd w:id="42036"/>
      <w:bookmarkEnd w:id="42037"/>
      <w:bookmarkEnd w:id="42038"/>
      <w:bookmarkEnd w:id="42039"/>
      <w:bookmarkEnd w:id="42040"/>
      <w:r w:rsidRPr="00FB6786">
        <w:t xml:space="preserve"> to Claims</w:t>
      </w:r>
      <w:bookmarkEnd w:id="42041"/>
      <w:bookmarkEnd w:id="42042"/>
      <w:bookmarkEnd w:id="42043"/>
    </w:p>
    <w:p w14:paraId="11BDF31A" w14:textId="77777777" w:rsidR="007510F4" w:rsidRPr="00FB6786" w:rsidRDefault="007510F4" w:rsidP="00F13EEB">
      <w:pPr>
        <w:pStyle w:val="Heading2"/>
      </w:pPr>
      <w:bookmarkStart w:id="42047" w:name="_Toc118116760"/>
      <w:bookmarkStart w:id="42048" w:name="_Ref211244539"/>
      <w:bookmarkStart w:id="42049" w:name="_Toc460936689"/>
      <w:bookmarkStart w:id="42050" w:name="_Toc216861141"/>
      <w:bookmarkStart w:id="42051" w:name="_DTBK43514"/>
      <w:bookmarkStart w:id="42052" w:name="_Toc1974820"/>
      <w:bookmarkStart w:id="42053" w:name="_Ref50528325"/>
      <w:bookmarkStart w:id="42054" w:name="_Toc52800406"/>
      <w:bookmarkStart w:id="42055" w:name="_Ref89142207"/>
      <w:bookmarkStart w:id="42056" w:name="_Toc118116764"/>
      <w:bookmarkStart w:id="42057" w:name="_Toc357085610"/>
      <w:bookmarkStart w:id="42058" w:name="_Toc357157018"/>
      <w:bookmarkStart w:id="42059" w:name="_Toc357157432"/>
      <w:bookmarkStart w:id="42060" w:name="_Toc357162107"/>
      <w:bookmarkStart w:id="42061" w:name="_Toc357521545"/>
      <w:bookmarkEnd w:id="42044"/>
      <w:r w:rsidRPr="00FB6786">
        <w:t>Notices</w:t>
      </w:r>
      <w:bookmarkEnd w:id="42047"/>
      <w:bookmarkEnd w:id="42048"/>
      <w:bookmarkEnd w:id="42049"/>
      <w:bookmarkEnd w:id="42050"/>
    </w:p>
    <w:p w14:paraId="3F23E073" w14:textId="77777777" w:rsidR="00EE384E" w:rsidRPr="00FB6786" w:rsidRDefault="007510F4" w:rsidP="00F13EEB">
      <w:pPr>
        <w:pStyle w:val="IndentParaLevel1"/>
        <w:keepNext/>
      </w:pPr>
      <w:bookmarkStart w:id="42062" w:name="_DTBK43515"/>
      <w:bookmarkEnd w:id="42051"/>
      <w:r w:rsidRPr="00FB6786">
        <w:t xml:space="preserve">All </w:t>
      </w:r>
      <w:r w:rsidR="004D6D14" w:rsidRPr="00FB6786">
        <w:t xml:space="preserve">approvals, consents, directions, requirements, </w:t>
      </w:r>
      <w:r w:rsidR="00806945" w:rsidRPr="00FB6786">
        <w:t xml:space="preserve">determinations, </w:t>
      </w:r>
      <w:r w:rsidR="004D6D14" w:rsidRPr="00FB6786">
        <w:t>reques</w:t>
      </w:r>
      <w:r w:rsidR="00112633" w:rsidRPr="00FB6786">
        <w:t xml:space="preserve">ts, claims, notices, agreements, </w:t>
      </w:r>
      <w:r w:rsidR="004D6D14" w:rsidRPr="00FB6786">
        <w:t xml:space="preserve">demands </w:t>
      </w:r>
      <w:r w:rsidR="00112633" w:rsidRPr="00FB6786">
        <w:t xml:space="preserve">or other communications </w:t>
      </w:r>
      <w:r w:rsidRPr="00FB6786">
        <w:t xml:space="preserve">in connection with </w:t>
      </w:r>
      <w:r w:rsidR="0092476D" w:rsidRPr="00FB6786">
        <w:t xml:space="preserve">this </w:t>
      </w:r>
      <w:r w:rsidR="00DE186E">
        <w:t>Deed:</w:t>
      </w:r>
    </w:p>
    <w:p w14:paraId="5E666881" w14:textId="77777777" w:rsidR="007510F4" w:rsidRPr="00FB6786" w:rsidRDefault="007510F4" w:rsidP="00F13EEB">
      <w:pPr>
        <w:pStyle w:val="Heading3"/>
        <w:keepNext/>
      </w:pPr>
      <w:bookmarkStart w:id="42063" w:name="_DTBK43516"/>
      <w:bookmarkStart w:id="42064" w:name="_Ref529358867"/>
      <w:bookmarkStart w:id="42065" w:name="_Ref1401290"/>
      <w:bookmarkStart w:id="42066" w:name="_Ref494849350"/>
      <w:bookmarkEnd w:id="42062"/>
      <w:r w:rsidRPr="00FB6786">
        <w:t>(</w:t>
      </w:r>
      <w:r w:rsidRPr="00FB6786">
        <w:rPr>
          <w:b/>
        </w:rPr>
        <w:t>in writing</w:t>
      </w:r>
      <w:r w:rsidRPr="00FB6786">
        <w:t>):</w:t>
      </w:r>
      <w:r w:rsidR="00165E75" w:rsidRPr="00FB6786">
        <w:t xml:space="preserve"> </w:t>
      </w:r>
      <w:r w:rsidRPr="00FB6786">
        <w:t>must be in writing;</w:t>
      </w:r>
    </w:p>
    <w:p w14:paraId="19C3F6B4" w14:textId="77777777" w:rsidR="007510F4" w:rsidRPr="00FB6786" w:rsidRDefault="007510F4" w:rsidP="00E434F1">
      <w:pPr>
        <w:pStyle w:val="Heading3"/>
      </w:pPr>
      <w:bookmarkStart w:id="42067" w:name="_Ref468797450"/>
      <w:bookmarkStart w:id="42068" w:name="_DTBK40237"/>
      <w:bookmarkEnd w:id="42063"/>
      <w:r w:rsidRPr="00FB6786">
        <w:t>(</w:t>
      </w:r>
      <w:r w:rsidRPr="00FB6786">
        <w:rPr>
          <w:b/>
        </w:rPr>
        <w:t>addressed</w:t>
      </w:r>
      <w:r w:rsidRPr="00FB6786">
        <w:t>):</w:t>
      </w:r>
      <w:r w:rsidR="00165E75" w:rsidRPr="00FB6786">
        <w:t xml:space="preserve"> </w:t>
      </w:r>
      <w:r w:rsidRPr="00FB6786">
        <w:t xml:space="preserve">must be addressed as specified in the Contract Particulars or </w:t>
      </w:r>
      <w:r w:rsidR="004D6D14" w:rsidRPr="00FB6786">
        <w:t>to such other addressee as notified by the receiving party to the other party</w:t>
      </w:r>
      <w:r w:rsidR="00F96859" w:rsidRPr="00FB6786">
        <w:t xml:space="preserve"> </w:t>
      </w:r>
      <w:r w:rsidRPr="00FB6786">
        <w:t>from time to time;</w:t>
      </w:r>
      <w:bookmarkEnd w:id="42064"/>
      <w:bookmarkEnd w:id="42065"/>
      <w:bookmarkEnd w:id="42067"/>
    </w:p>
    <w:p w14:paraId="0DDC2911" w14:textId="77777777" w:rsidR="007510F4" w:rsidRPr="00FB6786" w:rsidRDefault="007510F4" w:rsidP="00E434F1">
      <w:pPr>
        <w:pStyle w:val="Heading3"/>
      </w:pPr>
      <w:bookmarkStart w:id="42069" w:name="_DTBK40238"/>
      <w:bookmarkEnd w:id="42068"/>
      <w:r w:rsidRPr="00FB6786">
        <w:t>(</w:t>
      </w:r>
      <w:r w:rsidRPr="00FB6786">
        <w:rPr>
          <w:b/>
        </w:rPr>
        <w:t>signed</w:t>
      </w:r>
      <w:r w:rsidRPr="00FB6786">
        <w:t>):</w:t>
      </w:r>
      <w:r w:rsidR="00165E75" w:rsidRPr="00FB6786">
        <w:t xml:space="preserve"> </w:t>
      </w:r>
      <w:r w:rsidRPr="00FB6786">
        <w:t>must be signed by the party making the communication or by the solicitor for, or any attorney, director, secretary or authorised agent of, that party on its behalf;</w:t>
      </w:r>
      <w:bookmarkEnd w:id="42066"/>
    </w:p>
    <w:p w14:paraId="52202433" w14:textId="7471FB50" w:rsidR="007510F4" w:rsidRPr="00FB6786" w:rsidRDefault="007510F4" w:rsidP="00E434F1">
      <w:pPr>
        <w:pStyle w:val="Heading3"/>
      </w:pPr>
      <w:bookmarkStart w:id="42070" w:name="_Ref414982228"/>
      <w:bookmarkStart w:id="42071" w:name="_DTBK40239"/>
      <w:bookmarkEnd w:id="42069"/>
      <w:r w:rsidRPr="00FB6786">
        <w:t>(</w:t>
      </w:r>
      <w:r w:rsidRPr="00FB6786">
        <w:rPr>
          <w:b/>
        </w:rPr>
        <w:t>form of delivery</w:t>
      </w:r>
      <w:r w:rsidRPr="00FB6786">
        <w:t>):</w:t>
      </w:r>
      <w:r w:rsidR="00165E75" w:rsidRPr="00FB6786">
        <w:rPr>
          <w:b/>
        </w:rPr>
        <w:t xml:space="preserve"> </w:t>
      </w:r>
      <w:r w:rsidRPr="00FB6786">
        <w:t xml:space="preserve">must be delivered by hand or posted by prepaid </w:t>
      </w:r>
      <w:r w:rsidR="00AD185F" w:rsidRPr="00FB6786">
        <w:t xml:space="preserve">express </w:t>
      </w:r>
      <w:r w:rsidRPr="00FB6786">
        <w:t>post</w:t>
      </w:r>
      <w:r w:rsidR="007E0929" w:rsidRPr="00FB6786">
        <w:t xml:space="preserve"> </w:t>
      </w:r>
      <w:r w:rsidR="00AD185F" w:rsidRPr="00FB6786">
        <w:t xml:space="preserve">or emailed </w:t>
      </w:r>
      <w:r w:rsidRPr="00FB6786">
        <w:t>to the email address of the addressee</w:t>
      </w:r>
      <w:r w:rsidR="004D6D14" w:rsidRPr="00FB6786">
        <w:t xml:space="preserve"> as referred to in clause </w:t>
      </w:r>
      <w:r w:rsidR="004D6D14" w:rsidRPr="00DD7300">
        <w:fldChar w:fldCharType="begin"/>
      </w:r>
      <w:r w:rsidR="004D6D14" w:rsidRPr="00FB6786">
        <w:instrText xml:space="preserve"> REF _Ref468797450 \w \h </w:instrText>
      </w:r>
      <w:r w:rsidR="00FB6786">
        <w:instrText xml:space="preserve"> \* MERGEFORMAT </w:instrText>
      </w:r>
      <w:r w:rsidR="004D6D14" w:rsidRPr="00DD7300">
        <w:fldChar w:fldCharType="separate"/>
      </w:r>
      <w:r w:rsidR="00C1101A">
        <w:t>56.1(b)</w:t>
      </w:r>
      <w:r w:rsidR="004D6D14" w:rsidRPr="00DD7300">
        <w:fldChar w:fldCharType="end"/>
      </w:r>
      <w:r w:rsidRPr="00FB6786">
        <w:t>; and</w:t>
      </w:r>
    </w:p>
    <w:p w14:paraId="3619AD1E" w14:textId="77777777" w:rsidR="007510F4" w:rsidRPr="00FB6786" w:rsidRDefault="007510F4" w:rsidP="00E434F1">
      <w:pPr>
        <w:pStyle w:val="Heading3"/>
      </w:pPr>
      <w:bookmarkStart w:id="42072" w:name="_Ref529358993"/>
      <w:bookmarkStart w:id="42073" w:name="_DTBK43517"/>
      <w:bookmarkStart w:id="42074" w:name="_DTBK40240"/>
      <w:bookmarkEnd w:id="42070"/>
      <w:bookmarkEnd w:id="42071"/>
      <w:r w:rsidRPr="00FB6786">
        <w:lastRenderedPageBreak/>
        <w:t>(</w:t>
      </w:r>
      <w:r w:rsidRPr="00FB6786">
        <w:rPr>
          <w:b/>
        </w:rPr>
        <w:t>taken to be received</w:t>
      </w:r>
      <w:r w:rsidRPr="00FB6786">
        <w:t>):</w:t>
      </w:r>
      <w:r w:rsidR="00165E75" w:rsidRPr="00FB6786">
        <w:t xml:space="preserve"> </w:t>
      </w:r>
      <w:r w:rsidRPr="00FB6786">
        <w:t>are taken to be received by the addressee:</w:t>
      </w:r>
      <w:bookmarkEnd w:id="42072"/>
    </w:p>
    <w:p w14:paraId="290F5615" w14:textId="7E4FE36F" w:rsidR="009501F0" w:rsidRDefault="007510F4" w:rsidP="00E434F1">
      <w:pPr>
        <w:pStyle w:val="Heading4"/>
      </w:pPr>
      <w:bookmarkStart w:id="42075" w:name="_DTBK43518"/>
      <w:bookmarkEnd w:id="42073"/>
      <w:r w:rsidRPr="00FB6786">
        <w:t>in the case of delivery by hand, on delivery at the address of the addressee</w:t>
      </w:r>
      <w:r w:rsidR="004D6D14" w:rsidRPr="00FB6786">
        <w:t xml:space="preserve"> as referred to in clause </w:t>
      </w:r>
      <w:r w:rsidR="004D6D14" w:rsidRPr="00DD7300">
        <w:fldChar w:fldCharType="begin"/>
      </w:r>
      <w:r w:rsidR="004D6D14" w:rsidRPr="00FB6786">
        <w:instrText xml:space="preserve"> REF _Ref468797450 \w \h </w:instrText>
      </w:r>
      <w:r w:rsidR="00FB6786">
        <w:instrText xml:space="preserve"> \* MERGEFORMAT </w:instrText>
      </w:r>
      <w:r w:rsidR="004D6D14" w:rsidRPr="00DD7300">
        <w:fldChar w:fldCharType="separate"/>
      </w:r>
      <w:r w:rsidR="00C1101A">
        <w:t>56.1(b)</w:t>
      </w:r>
      <w:r w:rsidR="004D6D14" w:rsidRPr="00DD7300">
        <w:fldChar w:fldCharType="end"/>
      </w:r>
      <w:r w:rsidRPr="00FB6786">
        <w:t>, unless that delivery is</w:t>
      </w:r>
      <w:r w:rsidR="009501F0">
        <w:t>:</w:t>
      </w:r>
      <w:r w:rsidRPr="00FB6786">
        <w:t xml:space="preserve"> </w:t>
      </w:r>
    </w:p>
    <w:p w14:paraId="121323A7" w14:textId="5324B825" w:rsidR="00EE384E" w:rsidRDefault="009501F0" w:rsidP="009501F0">
      <w:pPr>
        <w:pStyle w:val="Heading5"/>
      </w:pPr>
      <w:r>
        <w:t xml:space="preserve">before the commencement of </w:t>
      </w:r>
      <w:r w:rsidR="007510F4" w:rsidRPr="00FB6786">
        <w:t xml:space="preserve">Business Hours, in which case that communication is taken to be received at 9.00 am on </w:t>
      </w:r>
      <w:r>
        <w:t xml:space="preserve">that </w:t>
      </w:r>
      <w:r w:rsidR="007510F4" w:rsidRPr="00FB6786">
        <w:t>Business Day</w:t>
      </w:r>
      <w:r w:rsidR="00EE384E" w:rsidRPr="00FB6786">
        <w:t>;</w:t>
      </w:r>
      <w:r>
        <w:t xml:space="preserve"> or</w:t>
      </w:r>
    </w:p>
    <w:p w14:paraId="4F4B9A33" w14:textId="71135856" w:rsidR="009501F0" w:rsidRPr="00FB6786" w:rsidRDefault="009501F0" w:rsidP="00A75B29">
      <w:pPr>
        <w:pStyle w:val="Heading5"/>
      </w:pPr>
      <w:r w:rsidRPr="009501F0">
        <w:t>after Business Hours, in which case that communication is taken to be received at 9.00 am on the next Business Day;</w:t>
      </w:r>
    </w:p>
    <w:p w14:paraId="034B89A6" w14:textId="77777777" w:rsidR="007510F4" w:rsidRPr="00FB6786" w:rsidRDefault="007510F4" w:rsidP="00E434F1">
      <w:pPr>
        <w:pStyle w:val="Heading4"/>
      </w:pPr>
      <w:bookmarkStart w:id="42076" w:name="_DTBK43519"/>
      <w:bookmarkEnd w:id="42075"/>
      <w:r w:rsidRPr="00FB6786">
        <w:t>in the case of prepaid express post, on the third Business Day after the date of posting to an address within Australia and on the fifth Business Day after the date of posting by airmail to an address outside Australia; and</w:t>
      </w:r>
    </w:p>
    <w:bookmarkEnd w:id="42076"/>
    <w:p w14:paraId="03EC5FD4" w14:textId="77777777" w:rsidR="007510F4" w:rsidRPr="00FB6786" w:rsidRDefault="007510F4" w:rsidP="00E434F1">
      <w:pPr>
        <w:pStyle w:val="Heading4"/>
      </w:pPr>
      <w:r w:rsidRPr="00FB6786">
        <w:t>in the case of email, on the first to occur of:</w:t>
      </w:r>
    </w:p>
    <w:p w14:paraId="1E24F62D" w14:textId="77777777" w:rsidR="007510F4" w:rsidRPr="00FB6786" w:rsidRDefault="007510F4" w:rsidP="00E434F1">
      <w:pPr>
        <w:pStyle w:val="Heading5"/>
      </w:pPr>
      <w:bookmarkStart w:id="42077" w:name="_DTBK43520"/>
      <w:r w:rsidRPr="00FB6786">
        <w:t>receipt by the sender of any email acknowledgement from the addressee's information system showing that the communication has been delivered to the email address of that addressee;</w:t>
      </w:r>
    </w:p>
    <w:p w14:paraId="0B04E2A0" w14:textId="77777777" w:rsidR="007510F4" w:rsidRPr="00FB6786" w:rsidRDefault="007510F4" w:rsidP="00E434F1">
      <w:pPr>
        <w:pStyle w:val="Heading5"/>
      </w:pPr>
      <w:bookmarkStart w:id="42078" w:name="_DTBK43521"/>
      <w:bookmarkEnd w:id="42077"/>
      <w:r w:rsidRPr="00FB6786">
        <w:t>the time that the communication enters an information system which is under the control of the addressee; or</w:t>
      </w:r>
    </w:p>
    <w:p w14:paraId="5576C6E3" w14:textId="77777777" w:rsidR="007510F4" w:rsidRPr="00FB6786" w:rsidRDefault="007510F4" w:rsidP="00E434F1">
      <w:pPr>
        <w:pStyle w:val="Heading5"/>
      </w:pPr>
      <w:bookmarkStart w:id="42079" w:name="_DTBK43522"/>
      <w:bookmarkEnd w:id="42078"/>
      <w:r w:rsidRPr="00FB6786">
        <w:t>the time that the communication is first opened or read by the addressee,</w:t>
      </w:r>
    </w:p>
    <w:p w14:paraId="19B9E2DB" w14:textId="77777777" w:rsidR="00BB101F" w:rsidRDefault="007510F4" w:rsidP="007510F4">
      <w:pPr>
        <w:pStyle w:val="IndentParaLevel3"/>
      </w:pPr>
      <w:bookmarkStart w:id="42080" w:name="_DTBK43523"/>
      <w:bookmarkEnd w:id="42074"/>
      <w:bookmarkEnd w:id="42079"/>
      <w:r w:rsidRPr="00FB6786">
        <w:t>unless the result is that the communication would be taken to be given or made at a time which is</w:t>
      </w:r>
      <w:r w:rsidR="00BB101F">
        <w:t>:</w:t>
      </w:r>
      <w:r w:rsidRPr="00FB6786">
        <w:t xml:space="preserve"> </w:t>
      </w:r>
    </w:p>
    <w:p w14:paraId="56D45258" w14:textId="41388B5E" w:rsidR="009501F0" w:rsidRDefault="00BB101F" w:rsidP="00BB101F">
      <w:pPr>
        <w:pStyle w:val="Heading5"/>
      </w:pPr>
      <w:r>
        <w:t>before the commencement of</w:t>
      </w:r>
      <w:r w:rsidRPr="00FB6786">
        <w:t xml:space="preserve"> </w:t>
      </w:r>
      <w:r w:rsidR="007510F4" w:rsidRPr="00FB6786">
        <w:t xml:space="preserve">Business Hours at the local time in the place of receipt of the email, in which case that communication is taken to be received at 9.00 am on </w:t>
      </w:r>
      <w:r w:rsidR="009501F0">
        <w:t>that</w:t>
      </w:r>
      <w:r w:rsidR="007510F4" w:rsidRPr="00FB6786">
        <w:t xml:space="preserve"> Business Day</w:t>
      </w:r>
      <w:r w:rsidR="009501F0">
        <w:t>; or</w:t>
      </w:r>
    </w:p>
    <w:p w14:paraId="48B8E1D8" w14:textId="2CBF469D" w:rsidR="0030226B" w:rsidRDefault="009501F0" w:rsidP="00A75B29">
      <w:pPr>
        <w:pStyle w:val="Heading5"/>
      </w:pPr>
      <w:r w:rsidRPr="009501F0">
        <w:t>after Business Hours at the local time in the place of receipt of the email, in which case that communication is taken to be received at 9.00 am on the next Business Day</w:t>
      </w:r>
      <w:r w:rsidR="00FC5A6E" w:rsidRPr="00FB6786">
        <w:t>.</w:t>
      </w:r>
    </w:p>
    <w:p w14:paraId="165F8600" w14:textId="0884E96A" w:rsidR="00D83C34" w:rsidRPr="00A75B29" w:rsidRDefault="00D83C34" w:rsidP="00A75B29">
      <w:pPr>
        <w:pStyle w:val="IndentParaLevel2"/>
        <w:rPr>
          <w:b/>
          <w:bCs/>
          <w:i/>
          <w:iCs/>
        </w:rPr>
      </w:pPr>
      <w:bookmarkStart w:id="42081" w:name="_DTBK41274"/>
      <w:bookmarkEnd w:id="42080"/>
      <w:r w:rsidRPr="00A75B29">
        <w:rPr>
          <w:b/>
          <w:bCs/>
          <w:i/>
          <w:iCs/>
        </w:rPr>
        <w:t>[</w:t>
      </w:r>
      <w:r w:rsidRPr="00A75B29">
        <w:rPr>
          <w:b/>
          <w:bCs/>
          <w:i/>
          <w:iCs/>
          <w:highlight w:val="lightGray"/>
        </w:rPr>
        <w:t>Drafting Note: To be amended on a project specific basis if a specific communication/project management tool is intended to be used.]</w:t>
      </w:r>
    </w:p>
    <w:p w14:paraId="77BD08DC" w14:textId="77777777" w:rsidR="007510F4" w:rsidRPr="00FB6786" w:rsidRDefault="007510F4" w:rsidP="00E434F1">
      <w:pPr>
        <w:pStyle w:val="Heading2"/>
      </w:pPr>
      <w:bookmarkStart w:id="42082" w:name="_Toc48223688"/>
      <w:bookmarkStart w:id="42083" w:name="_Toc49065323"/>
      <w:bookmarkStart w:id="42084" w:name="_Toc49067432"/>
      <w:bookmarkStart w:id="42085" w:name="_Toc49098621"/>
      <w:bookmarkStart w:id="42086" w:name="_Toc49100209"/>
      <w:bookmarkStart w:id="42087" w:name="_Toc49106634"/>
      <w:bookmarkStart w:id="42088" w:name="_Toc49109180"/>
      <w:bookmarkStart w:id="42089" w:name="_Toc49110344"/>
      <w:bookmarkStart w:id="42090" w:name="_Toc49111522"/>
      <w:bookmarkStart w:id="42091" w:name="_Toc49328669"/>
      <w:bookmarkStart w:id="42092" w:name="_Toc49433851"/>
      <w:bookmarkStart w:id="42093" w:name="_Toc49435037"/>
      <w:bookmarkStart w:id="42094" w:name="_Toc49436227"/>
      <w:bookmarkStart w:id="42095" w:name="_Toc49437414"/>
      <w:bookmarkStart w:id="42096" w:name="_Toc49454881"/>
      <w:bookmarkStart w:id="42097" w:name="_Toc49456167"/>
      <w:bookmarkStart w:id="42098" w:name="_Toc49457453"/>
      <w:bookmarkStart w:id="42099" w:name="_Toc49459111"/>
      <w:bookmarkStart w:id="42100" w:name="_Toc49864687"/>
      <w:bookmarkStart w:id="42101" w:name="_Toc49866002"/>
      <w:bookmarkStart w:id="42102" w:name="_Toc55546718"/>
      <w:bookmarkStart w:id="42103" w:name="_Toc55551642"/>
      <w:bookmarkStart w:id="42104" w:name="_Toc55564828"/>
      <w:bookmarkStart w:id="42105" w:name="_Toc55565993"/>
      <w:bookmarkStart w:id="42106" w:name="_Toc55570332"/>
      <w:bookmarkStart w:id="42107" w:name="_Toc55574060"/>
      <w:bookmarkStart w:id="42108" w:name="_Toc56008031"/>
      <w:bookmarkStart w:id="42109" w:name="_Toc56009329"/>
      <w:bookmarkStart w:id="42110" w:name="_Toc58253445"/>
      <w:bookmarkStart w:id="42111" w:name="_Toc58507090"/>
      <w:bookmarkStart w:id="42112" w:name="_Toc58944076"/>
      <w:bookmarkStart w:id="42113" w:name="_Toc58945250"/>
      <w:bookmarkStart w:id="42114" w:name="_Toc63068643"/>
      <w:bookmarkStart w:id="42115" w:name="_Toc63069875"/>
      <w:bookmarkStart w:id="42116" w:name="_Toc63071789"/>
      <w:bookmarkStart w:id="42117" w:name="_Toc63087413"/>
      <w:bookmarkStart w:id="42118" w:name="_Toc63088647"/>
      <w:bookmarkStart w:id="42119" w:name="_Toc63237307"/>
      <w:bookmarkStart w:id="42120" w:name="_Toc63238542"/>
      <w:bookmarkStart w:id="42121" w:name="_Toc416544922"/>
      <w:bookmarkStart w:id="42122" w:name="_Toc416770677"/>
      <w:bookmarkStart w:id="42123" w:name="_Toc461999786"/>
      <w:bookmarkStart w:id="42124" w:name="_Toc461999789"/>
      <w:bookmarkStart w:id="42125" w:name="_Toc461999793"/>
      <w:bookmarkStart w:id="42126" w:name="_Toc83118242"/>
      <w:bookmarkStart w:id="42127" w:name="_Ref85896502"/>
      <w:bookmarkStart w:id="42128" w:name="_Toc88472677"/>
      <w:bookmarkStart w:id="42129" w:name="_Toc118116762"/>
      <w:bookmarkStart w:id="42130" w:name="_Ref231921868"/>
      <w:bookmarkStart w:id="42131" w:name="_Ref359110387"/>
      <w:bookmarkStart w:id="42132" w:name="_Ref359110524"/>
      <w:bookmarkStart w:id="42133" w:name="_Ref359110525"/>
      <w:bookmarkStart w:id="42134" w:name="_Ref363131038"/>
      <w:bookmarkStart w:id="42135" w:name="_Ref369522597"/>
      <w:bookmarkStart w:id="42136" w:name="_Toc460936691"/>
      <w:bookmarkStart w:id="42137" w:name="_Ref462324111"/>
      <w:bookmarkStart w:id="42138" w:name="_Ref462324128"/>
      <w:bookmarkStart w:id="42139" w:name="_Ref473809140"/>
      <w:bookmarkStart w:id="42140" w:name="_Toc216861142"/>
      <w:bookmarkStart w:id="42141" w:name="_DTBK43524"/>
      <w:bookmarkEnd w:id="42081"/>
      <w:bookmarkEnd w:id="42082"/>
      <w:bookmarkEnd w:id="42083"/>
      <w:bookmarkEnd w:id="42084"/>
      <w:bookmarkEnd w:id="42085"/>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bookmarkEnd w:id="42122"/>
      <w:bookmarkEnd w:id="42123"/>
      <w:bookmarkEnd w:id="42124"/>
      <w:bookmarkEnd w:id="42125"/>
      <w:r w:rsidRPr="00FB6786">
        <w:t>Prescribed notices</w:t>
      </w:r>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bookmarkEnd w:id="42140"/>
    </w:p>
    <w:p w14:paraId="2A09E79E" w14:textId="3C27F816" w:rsidR="000D074C" w:rsidRPr="00FB6786" w:rsidRDefault="000D074C" w:rsidP="00E434F1">
      <w:pPr>
        <w:pStyle w:val="Heading3"/>
      </w:pPr>
      <w:bookmarkStart w:id="42142" w:name="_Ref494290987"/>
      <w:bookmarkStart w:id="42143" w:name="_DTBK40241"/>
      <w:bookmarkEnd w:id="42141"/>
      <w:r w:rsidRPr="00FB6786">
        <w:t>(</w:t>
      </w:r>
      <w:r w:rsidRPr="00FB6786">
        <w:rPr>
          <w:b/>
        </w:rPr>
        <w:t>Notice of Claims</w:t>
      </w:r>
      <w:r w:rsidRPr="00FB6786">
        <w:t xml:space="preserve">): Subject to clause </w:t>
      </w:r>
      <w:r w:rsidRPr="00DD7300">
        <w:fldChar w:fldCharType="begin"/>
      </w:r>
      <w:r w:rsidRPr="00FB6786">
        <w:instrText xml:space="preserve"> REF _Ref494290869 \w \h </w:instrText>
      </w:r>
      <w:r w:rsidR="00FB6786">
        <w:instrText xml:space="preserve"> \* MERGEFORMAT </w:instrText>
      </w:r>
      <w:r w:rsidRPr="00DD7300">
        <w:fldChar w:fldCharType="separate"/>
      </w:r>
      <w:r w:rsidR="00C1101A">
        <w:t>56.2(b)</w:t>
      </w:r>
      <w:r w:rsidRPr="00DD7300">
        <w:fldChar w:fldCharType="end"/>
      </w:r>
      <w:r w:rsidRPr="00FB6786">
        <w:t xml:space="preserve">, </w:t>
      </w:r>
      <w:r w:rsidR="004F023A" w:rsidRPr="00FB6786">
        <w:t>as a condition precedent to its entitlement</w:t>
      </w:r>
      <w:r w:rsidRPr="00FB6786">
        <w:t xml:space="preserve"> to make </w:t>
      </w:r>
      <w:r w:rsidR="004F023A" w:rsidRPr="00FB6786">
        <w:t>any</w:t>
      </w:r>
      <w:r w:rsidRPr="00FB6786">
        <w:t xml:space="preserve"> Claim against the </w:t>
      </w:r>
      <w:r w:rsidR="00446E2E" w:rsidRPr="00FB6786">
        <w:t>Principal</w:t>
      </w:r>
      <w:r w:rsidRPr="00FB6786">
        <w:t xml:space="preserve"> in respect of any </w:t>
      </w:r>
      <w:r w:rsidR="000421E5" w:rsidRPr="00FB6786">
        <w:t>d</w:t>
      </w:r>
      <w:r w:rsidRPr="00FB6786">
        <w:t xml:space="preserve">irection or any other fact, matter or thing (including a breach of this </w:t>
      </w:r>
      <w:r w:rsidR="005164A7">
        <w:t>Deed</w:t>
      </w:r>
      <w:r w:rsidRPr="00FB6786">
        <w:t xml:space="preserve"> by </w:t>
      </w:r>
      <w:r w:rsidR="001E183E" w:rsidRPr="00FB6786">
        <w:t>the Principal</w:t>
      </w:r>
      <w:r w:rsidRPr="00FB6786">
        <w:t xml:space="preserve">) in connection with the </w:t>
      </w:r>
      <w:r w:rsidR="00D50E04">
        <w:t>Contractor's Activities</w:t>
      </w:r>
      <w:r w:rsidRPr="00FB6786">
        <w:t xml:space="preserve"> or this </w:t>
      </w:r>
      <w:r w:rsidR="005164A7">
        <w:t>Deed</w:t>
      </w:r>
      <w:r w:rsidRPr="00FB6786">
        <w:t xml:space="preserve">, including anything in respect of which it is given an express entitlement under this </w:t>
      </w:r>
      <w:r w:rsidR="005164A7">
        <w:t>Deed</w:t>
      </w:r>
      <w:r w:rsidR="004F023A" w:rsidRPr="00FB6786">
        <w:t xml:space="preserve">, </w:t>
      </w:r>
      <w:r w:rsidR="00A93EFF" w:rsidRPr="00FB6786">
        <w:t xml:space="preserve">the </w:t>
      </w:r>
      <w:r w:rsidR="001550EB" w:rsidRPr="00FB6786">
        <w:t>Contractor</w:t>
      </w:r>
      <w:r w:rsidR="00A93EFF" w:rsidRPr="00FB6786">
        <w:t xml:space="preserve"> must give </w:t>
      </w:r>
      <w:r w:rsidR="001F1516" w:rsidRPr="00FB6786">
        <w:t>the Principal</w:t>
      </w:r>
      <w:r w:rsidR="004F023A" w:rsidRPr="00FB6786">
        <w:t xml:space="preserve"> the notice required by clause </w:t>
      </w:r>
      <w:r w:rsidR="004F023A" w:rsidRPr="00DD7300">
        <w:fldChar w:fldCharType="begin"/>
      </w:r>
      <w:r w:rsidR="004F023A" w:rsidRPr="00FB6786">
        <w:instrText xml:space="preserve"> REF _Ref494290880 \w \h </w:instrText>
      </w:r>
      <w:r w:rsidR="00FB6786">
        <w:instrText xml:space="preserve"> \* MERGEFORMAT </w:instrText>
      </w:r>
      <w:r w:rsidR="004F023A" w:rsidRPr="00DD7300">
        <w:fldChar w:fldCharType="separate"/>
      </w:r>
      <w:r w:rsidR="00C1101A">
        <w:t>56.2(c)</w:t>
      </w:r>
      <w:r w:rsidR="004F023A" w:rsidRPr="00DD7300">
        <w:fldChar w:fldCharType="end"/>
      </w:r>
      <w:r w:rsidRPr="00FB6786">
        <w:t>.</w:t>
      </w:r>
      <w:bookmarkEnd w:id="42142"/>
    </w:p>
    <w:p w14:paraId="59077070" w14:textId="192D5B22" w:rsidR="000D074C" w:rsidRPr="00FB6786" w:rsidRDefault="000D074C" w:rsidP="00E434F1">
      <w:pPr>
        <w:pStyle w:val="Heading3"/>
      </w:pPr>
      <w:bookmarkStart w:id="42144" w:name="_Ref494290869"/>
      <w:bookmarkStart w:id="42145" w:name="_DTBK41275"/>
      <w:bookmarkStart w:id="42146" w:name="_DTBK40242"/>
      <w:bookmarkEnd w:id="42143"/>
      <w:r w:rsidRPr="00FB6786">
        <w:t>(</w:t>
      </w:r>
      <w:r w:rsidRPr="00FB6786">
        <w:rPr>
          <w:b/>
        </w:rPr>
        <w:t>Exceptions</w:t>
      </w:r>
      <w:r w:rsidRPr="00FB6786">
        <w:t>): Clause</w:t>
      </w:r>
      <w:bookmarkEnd w:id="42144"/>
      <w:r w:rsidRPr="00FB6786">
        <w:t xml:space="preserve"> </w:t>
      </w:r>
      <w:r w:rsidRPr="00DD7300">
        <w:fldChar w:fldCharType="begin"/>
      </w:r>
      <w:r w:rsidRPr="00FB6786">
        <w:instrText xml:space="preserve"> REF _Ref494290987 \w \h </w:instrText>
      </w:r>
      <w:r w:rsidR="00FB6786">
        <w:instrText xml:space="preserve"> \* MERGEFORMAT </w:instrText>
      </w:r>
      <w:r w:rsidRPr="00DD7300">
        <w:fldChar w:fldCharType="separate"/>
      </w:r>
      <w:r w:rsidR="00C1101A">
        <w:t>56.2(a)</w:t>
      </w:r>
      <w:r w:rsidRPr="00DD7300">
        <w:fldChar w:fldCharType="end"/>
      </w:r>
      <w:r w:rsidRPr="00FB6786">
        <w:t xml:space="preserve"> </w:t>
      </w:r>
      <w:r w:rsidR="009F6AD9" w:rsidRPr="00FB6786">
        <w:t xml:space="preserve">does not apply where this </w:t>
      </w:r>
      <w:r w:rsidR="005164A7">
        <w:t>Deed</w:t>
      </w:r>
      <w:r w:rsidR="009F6AD9" w:rsidRPr="00FB6786">
        <w:t xml:space="preserve"> specifies a process which must be followed by </w:t>
      </w:r>
      <w:r w:rsidR="00A93EFF" w:rsidRPr="00FB6786">
        <w:t xml:space="preserve">the </w:t>
      </w:r>
      <w:r w:rsidR="001550EB" w:rsidRPr="00FB6786">
        <w:t>Contractor</w:t>
      </w:r>
      <w:r w:rsidR="00A93EFF" w:rsidRPr="00FB6786">
        <w:t xml:space="preserve"> </w:t>
      </w:r>
      <w:r w:rsidR="009F6AD9" w:rsidRPr="00FB6786">
        <w:t xml:space="preserve">in making a Claim against </w:t>
      </w:r>
      <w:r w:rsidR="001E183E" w:rsidRPr="00FB6786">
        <w:t>the Principal</w:t>
      </w:r>
      <w:r w:rsidR="009F6AD9" w:rsidRPr="00FB6786">
        <w:t xml:space="preserve">, including </w:t>
      </w:r>
      <w:r w:rsidR="004238E7" w:rsidRPr="00FB6786">
        <w:t>specifying</w:t>
      </w:r>
      <w:r w:rsidR="009F6AD9" w:rsidRPr="00FB6786">
        <w:t xml:space="preserve"> a time within which that Claim must be made, including a Claim</w:t>
      </w:r>
      <w:r w:rsidRPr="00FB6786">
        <w:t>:</w:t>
      </w:r>
    </w:p>
    <w:p w14:paraId="0D7162F0" w14:textId="3D6DC7B6" w:rsidR="000D074C" w:rsidRPr="00FB6786" w:rsidRDefault="000D074C" w:rsidP="00E434F1">
      <w:pPr>
        <w:pStyle w:val="Heading4"/>
      </w:pPr>
      <w:bookmarkStart w:id="42147" w:name="_DTBK41276"/>
      <w:bookmarkEnd w:id="42145"/>
      <w:r w:rsidRPr="00FB6786">
        <w:lastRenderedPageBreak/>
        <w:t xml:space="preserve">under clause </w:t>
      </w:r>
      <w:r w:rsidR="007813BA">
        <w:fldChar w:fldCharType="begin"/>
      </w:r>
      <w:r w:rsidR="007813BA">
        <w:instrText xml:space="preserve"> REF _Ref107922338 \r \h </w:instrText>
      </w:r>
      <w:r w:rsidR="007813BA">
        <w:fldChar w:fldCharType="separate"/>
      </w:r>
      <w:r w:rsidR="00C1101A">
        <w:t>26.6</w:t>
      </w:r>
      <w:r w:rsidR="007813BA">
        <w:fldChar w:fldCharType="end"/>
      </w:r>
      <w:r w:rsidRPr="00FB6786">
        <w:t xml:space="preserve">for an extension of time to a Date for </w:t>
      </w:r>
      <w:r w:rsidR="0025059C">
        <w:t>Completion</w:t>
      </w:r>
      <w:r w:rsidRPr="00FB6786">
        <w:t>;</w:t>
      </w:r>
    </w:p>
    <w:p w14:paraId="51ED5A64" w14:textId="2B2AE552" w:rsidR="009F6AD9" w:rsidRPr="00FB6786" w:rsidRDefault="009F6AD9" w:rsidP="00E434F1">
      <w:pPr>
        <w:pStyle w:val="Heading4"/>
      </w:pPr>
      <w:bookmarkStart w:id="42148" w:name="_DTBK43525"/>
      <w:bookmarkEnd w:id="42147"/>
      <w:r w:rsidRPr="00FB6786">
        <w:t xml:space="preserve">clause </w:t>
      </w:r>
      <w:r w:rsidRPr="00DD7300">
        <w:fldChar w:fldCharType="begin"/>
      </w:r>
      <w:r w:rsidRPr="00FB6786">
        <w:instrText xml:space="preserve"> REF _Ref462124595 \w \h </w:instrText>
      </w:r>
      <w:r w:rsidR="00FB6786">
        <w:instrText xml:space="preserve"> \* MERGEFORMAT </w:instrText>
      </w:r>
      <w:r w:rsidRPr="00DD7300">
        <w:fldChar w:fldCharType="separate"/>
      </w:r>
      <w:r w:rsidR="00C1101A">
        <w:t>26.13</w:t>
      </w:r>
      <w:r w:rsidRPr="00DD7300">
        <w:fldChar w:fldCharType="end"/>
      </w:r>
      <w:r w:rsidRPr="00FB6786">
        <w:t xml:space="preserve"> for acceleration;</w:t>
      </w:r>
    </w:p>
    <w:p w14:paraId="19B199EE" w14:textId="1424309E" w:rsidR="00545B27" w:rsidRPr="00FB6786" w:rsidRDefault="0087758A" w:rsidP="00E434F1">
      <w:pPr>
        <w:pStyle w:val="Heading4"/>
      </w:pPr>
      <w:bookmarkStart w:id="42149" w:name="_DTBK43526"/>
      <w:bookmarkEnd w:id="42148"/>
      <w:r w:rsidRPr="00FB6786">
        <w:t xml:space="preserve">under clause </w:t>
      </w:r>
      <w:r w:rsidRPr="00DD7300">
        <w:fldChar w:fldCharType="begin"/>
      </w:r>
      <w:r w:rsidRPr="00FB6786">
        <w:instrText xml:space="preserve"> REF _Ref471985652 \w \h </w:instrText>
      </w:r>
      <w:r w:rsidR="00FB6786">
        <w:instrText xml:space="preserve"> \* MERGEFORMAT </w:instrText>
      </w:r>
      <w:r w:rsidRPr="00DD7300">
        <w:fldChar w:fldCharType="separate"/>
      </w:r>
      <w:r w:rsidR="00C1101A">
        <w:t>32.6</w:t>
      </w:r>
      <w:r w:rsidRPr="00DD7300">
        <w:fldChar w:fldCharType="end"/>
      </w:r>
      <w:r w:rsidRPr="00FB6786">
        <w:t xml:space="preserve"> in relation to a </w:t>
      </w:r>
      <w:r w:rsidR="001E183E" w:rsidRPr="00FB6786">
        <w:t>Principa</w:t>
      </w:r>
      <w:r w:rsidR="006E64E9">
        <w:t xml:space="preserve">l </w:t>
      </w:r>
      <w:r w:rsidRPr="00FB6786">
        <w:t xml:space="preserve">Initiated </w:t>
      </w:r>
      <w:r w:rsidR="00C62A80">
        <w:t>Variation</w:t>
      </w:r>
      <w:r w:rsidR="00545B27" w:rsidRPr="00FB6786">
        <w:t>; or</w:t>
      </w:r>
    </w:p>
    <w:p w14:paraId="4D6AECA4" w14:textId="79530A9D" w:rsidR="009F6AD9" w:rsidRPr="00FB6786" w:rsidRDefault="000D5990" w:rsidP="00E434F1">
      <w:pPr>
        <w:pStyle w:val="Heading4"/>
      </w:pPr>
      <w:bookmarkStart w:id="42150" w:name="_DTBK41322"/>
      <w:bookmarkEnd w:id="42149"/>
      <w:r>
        <w:t xml:space="preserve">otherwise </w:t>
      </w:r>
      <w:r w:rsidR="00545B27" w:rsidRPr="00FB6786">
        <w:t>in</w:t>
      </w:r>
      <w:r w:rsidR="001A3F81" w:rsidRPr="00FB6786">
        <w:t xml:space="preserve"> </w:t>
      </w:r>
      <w:r w:rsidR="00545B27" w:rsidRPr="00FB6786">
        <w:t>respect of wh</w:t>
      </w:r>
      <w:r w:rsidR="001A3F81" w:rsidRPr="00FB6786">
        <w:t>ich</w:t>
      </w:r>
      <w:r w:rsidR="00545B27" w:rsidRPr="00FB6786">
        <w:t xml:space="preserve"> </w:t>
      </w:r>
      <w:r w:rsidR="001F1516" w:rsidRPr="00FB6786">
        <w:t>the Contractor</w:t>
      </w:r>
      <w:r w:rsidR="00545B27" w:rsidRPr="00FB6786">
        <w:t xml:space="preserve"> must submit a </w:t>
      </w:r>
      <w:r>
        <w:t>n</w:t>
      </w:r>
      <w:r w:rsidR="004D6AF7">
        <w:t>otice</w:t>
      </w:r>
      <w:r w:rsidR="00C05721">
        <w:t xml:space="preserve"> </w:t>
      </w:r>
      <w:r>
        <w:t>within a timeframe specified in this deed,</w:t>
      </w:r>
    </w:p>
    <w:p w14:paraId="1A053DBA" w14:textId="77777777" w:rsidR="009F6AD9" w:rsidRPr="00FB6786" w:rsidRDefault="009F6AD9" w:rsidP="009F6AD9">
      <w:pPr>
        <w:pStyle w:val="IndentParaLevel2"/>
        <w:numPr>
          <w:ilvl w:val="1"/>
          <w:numId w:val="1"/>
        </w:numPr>
      </w:pPr>
      <w:bookmarkStart w:id="42151" w:name="_DTBK43527"/>
      <w:bookmarkEnd w:id="42146"/>
      <w:bookmarkEnd w:id="42150"/>
      <w:r w:rsidRPr="00FB6786">
        <w:t xml:space="preserve">in which case, </w:t>
      </w:r>
      <w:r w:rsidR="00A93EFF" w:rsidRPr="00FB6786">
        <w:t xml:space="preserve">the </w:t>
      </w:r>
      <w:r w:rsidR="001550EB" w:rsidRPr="00FB6786">
        <w:t>Contractor</w:t>
      </w:r>
      <w:r w:rsidR="00A93EFF" w:rsidRPr="00FB6786">
        <w:t xml:space="preserve"> </w:t>
      </w:r>
      <w:r w:rsidRPr="00FB6786">
        <w:t xml:space="preserve">must comply with the relevant process and provisions as a condition precedent to </w:t>
      </w:r>
      <w:r w:rsidR="001F1516" w:rsidRPr="00FB6786">
        <w:t>the Contractor</w:t>
      </w:r>
      <w:r w:rsidRPr="00FB6786">
        <w:t>’s entitlement to make such Claim</w:t>
      </w:r>
      <w:r w:rsidRPr="00FB6786">
        <w:rPr>
          <w:bCs/>
        </w:rPr>
        <w:t>.</w:t>
      </w:r>
    </w:p>
    <w:p w14:paraId="561DBC7F" w14:textId="389E0F18" w:rsidR="00ED0774" w:rsidRPr="00FB6786" w:rsidRDefault="000D074C" w:rsidP="00E434F1">
      <w:pPr>
        <w:pStyle w:val="Heading3"/>
      </w:pPr>
      <w:bookmarkStart w:id="42152" w:name="_Ref494290880"/>
      <w:bookmarkStart w:id="42153" w:name="_DTBK43528"/>
      <w:bookmarkStart w:id="42154" w:name="_DTBK40243"/>
      <w:bookmarkEnd w:id="42151"/>
      <w:r w:rsidRPr="00FB6786">
        <w:t>(</w:t>
      </w:r>
      <w:r w:rsidRPr="00FB6786">
        <w:rPr>
          <w:b/>
        </w:rPr>
        <w:t xml:space="preserve">Notices </w:t>
      </w:r>
      <w:r w:rsidR="0095089D" w:rsidRPr="00FB6786">
        <w:rPr>
          <w:b/>
        </w:rPr>
        <w:t xml:space="preserve">the </w:t>
      </w:r>
      <w:r w:rsidR="001550EB" w:rsidRPr="00FB6786">
        <w:rPr>
          <w:b/>
        </w:rPr>
        <w:t>Contractor</w:t>
      </w:r>
      <w:r w:rsidR="0095089D" w:rsidRPr="00FB6786">
        <w:rPr>
          <w:b/>
        </w:rPr>
        <w:t xml:space="preserve"> </w:t>
      </w:r>
      <w:r w:rsidRPr="00FB6786">
        <w:rPr>
          <w:b/>
        </w:rPr>
        <w:t>must give</w:t>
      </w:r>
      <w:r w:rsidRPr="00FB6786">
        <w:t xml:space="preserve">): The notices </w:t>
      </w:r>
      <w:r w:rsidR="0095089D" w:rsidRPr="00FB6786">
        <w:t xml:space="preserve">the </w:t>
      </w:r>
      <w:r w:rsidR="001550EB" w:rsidRPr="00FB6786">
        <w:t>Contractor</w:t>
      </w:r>
      <w:r w:rsidR="0095089D" w:rsidRPr="00FB6786">
        <w:t xml:space="preserve"> </w:t>
      </w:r>
      <w:r w:rsidR="00ED0774" w:rsidRPr="00FB6786">
        <w:t xml:space="preserve">must </w:t>
      </w:r>
      <w:r w:rsidRPr="00FB6786">
        <w:t xml:space="preserve">give </w:t>
      </w:r>
      <w:r w:rsidR="00ED0774" w:rsidRPr="00FB6786">
        <w:t xml:space="preserve">to </w:t>
      </w:r>
      <w:r w:rsidR="001E183E" w:rsidRPr="00FB6786">
        <w:t>the Principal</w:t>
      </w:r>
      <w:r w:rsidRPr="00FB6786">
        <w:t xml:space="preserve"> as referred to in clause </w:t>
      </w:r>
      <w:r w:rsidRPr="00DD7300">
        <w:fldChar w:fldCharType="begin"/>
      </w:r>
      <w:r w:rsidRPr="00FB6786">
        <w:instrText xml:space="preserve"> REF _Ref494290987 \w \h </w:instrText>
      </w:r>
      <w:r w:rsidR="00FB6786">
        <w:instrText xml:space="preserve"> \* MERGEFORMAT </w:instrText>
      </w:r>
      <w:r w:rsidRPr="00DD7300">
        <w:fldChar w:fldCharType="separate"/>
      </w:r>
      <w:r w:rsidR="00C1101A">
        <w:t>56.2(a)</w:t>
      </w:r>
      <w:r w:rsidRPr="00DD7300">
        <w:fldChar w:fldCharType="end"/>
      </w:r>
      <w:r w:rsidRPr="00FB6786">
        <w:t xml:space="preserve"> are</w:t>
      </w:r>
      <w:r w:rsidR="00ED0774" w:rsidRPr="00FB6786">
        <w:t>:</w:t>
      </w:r>
      <w:bookmarkEnd w:id="42152"/>
    </w:p>
    <w:p w14:paraId="4DD52941" w14:textId="77777777" w:rsidR="00ED0774" w:rsidRPr="00FB6786" w:rsidRDefault="00ED0774" w:rsidP="00E434F1">
      <w:pPr>
        <w:pStyle w:val="Heading4"/>
      </w:pPr>
      <w:bookmarkStart w:id="42155" w:name="_Ref359110452"/>
      <w:bookmarkStart w:id="42156" w:name="_Ref365295311"/>
      <w:bookmarkStart w:id="42157" w:name="_Ref81369190"/>
      <w:bookmarkStart w:id="42158" w:name="_DTBK43529"/>
      <w:bookmarkEnd w:id="42153"/>
      <w:r w:rsidRPr="00FB6786">
        <w:t xml:space="preserve">a notice </w:t>
      </w:r>
      <w:r w:rsidR="000D074C" w:rsidRPr="00FB6786">
        <w:t xml:space="preserve">stating that </w:t>
      </w:r>
      <w:r w:rsidR="0095089D" w:rsidRPr="00FB6786">
        <w:t xml:space="preserve">the </w:t>
      </w:r>
      <w:r w:rsidR="001550EB" w:rsidRPr="00FB6786">
        <w:t>Contractor</w:t>
      </w:r>
      <w:r w:rsidR="0095089D" w:rsidRPr="00FB6786">
        <w:t xml:space="preserve"> </w:t>
      </w:r>
      <w:r w:rsidR="000D074C" w:rsidRPr="00FB6786">
        <w:t xml:space="preserve">is considering </w:t>
      </w:r>
      <w:r w:rsidRPr="00FB6786">
        <w:t>submit</w:t>
      </w:r>
      <w:r w:rsidR="000D074C" w:rsidRPr="00FB6786">
        <w:t>ting</w:t>
      </w:r>
      <w:r w:rsidRPr="00FB6786">
        <w:t xml:space="preserve"> a Claim and identif</w:t>
      </w:r>
      <w:r w:rsidR="000D074C" w:rsidRPr="00FB6786">
        <w:t>ying</w:t>
      </w:r>
      <w:r w:rsidRPr="00FB6786">
        <w:t xml:space="preserve"> the event </w:t>
      </w:r>
      <w:r w:rsidR="000D074C" w:rsidRPr="00FB6786">
        <w:t xml:space="preserve">that has triggered the potential </w:t>
      </w:r>
      <w:r w:rsidRPr="00FB6786">
        <w:t>Claim</w:t>
      </w:r>
      <w:r w:rsidR="000D074C" w:rsidRPr="00FB6786">
        <w:t>,</w:t>
      </w:r>
      <w:r w:rsidRPr="00FB6786">
        <w:t xml:space="preserve"> within </w:t>
      </w:r>
      <w:bookmarkEnd w:id="42155"/>
      <w:r w:rsidR="000D074C" w:rsidRPr="00FB6786">
        <w:t>1</w:t>
      </w:r>
      <w:r w:rsidRPr="00FB6786">
        <w:t xml:space="preserve">0 Business Days after the date </w:t>
      </w:r>
      <w:r w:rsidR="0095089D" w:rsidRPr="00FB6786">
        <w:t xml:space="preserve">the </w:t>
      </w:r>
      <w:r w:rsidR="001550EB" w:rsidRPr="00FB6786">
        <w:t>Contractor</w:t>
      </w:r>
      <w:r w:rsidR="0095089D" w:rsidRPr="00FB6786">
        <w:t xml:space="preserve"> </w:t>
      </w:r>
      <w:r w:rsidRPr="00FB6786">
        <w:t xml:space="preserve">first </w:t>
      </w:r>
      <w:r w:rsidR="000D074C" w:rsidRPr="00FB6786">
        <w:t xml:space="preserve">becomes </w:t>
      </w:r>
      <w:r w:rsidRPr="00FB6786">
        <w:t xml:space="preserve">aware of the event </w:t>
      </w:r>
      <w:r w:rsidR="000D074C" w:rsidRPr="00FB6786">
        <w:t xml:space="preserve">that has triggered the potential </w:t>
      </w:r>
      <w:r w:rsidRPr="00FB6786">
        <w:t>Claim; and</w:t>
      </w:r>
      <w:bookmarkEnd w:id="42156"/>
    </w:p>
    <w:p w14:paraId="059C89A5" w14:textId="37EC6858" w:rsidR="00ED0774" w:rsidRPr="00FB6786" w:rsidRDefault="00ED0774" w:rsidP="00E434F1">
      <w:pPr>
        <w:pStyle w:val="Heading4"/>
      </w:pPr>
      <w:bookmarkStart w:id="42159" w:name="_Ref81369296"/>
      <w:bookmarkStart w:id="42160" w:name="_DTBK43530"/>
      <w:bookmarkEnd w:id="42157"/>
      <w:bookmarkEnd w:id="42158"/>
      <w:r w:rsidRPr="00FB6786">
        <w:t xml:space="preserve">a written Claim within </w:t>
      </w:r>
      <w:r w:rsidR="000D074C" w:rsidRPr="00FB6786">
        <w:t>2</w:t>
      </w:r>
      <w:r w:rsidRPr="00FB6786">
        <w:t xml:space="preserve">0 Business Days after the date on which </w:t>
      </w:r>
      <w:r w:rsidR="0095089D" w:rsidRPr="00FB6786">
        <w:t xml:space="preserve">the </w:t>
      </w:r>
      <w:r w:rsidR="001550EB" w:rsidRPr="00FB6786">
        <w:t>Contractor</w:t>
      </w:r>
      <w:r w:rsidR="0095089D" w:rsidRPr="00FB6786">
        <w:t xml:space="preserve"> </w:t>
      </w:r>
      <w:r w:rsidRPr="00FB6786">
        <w:t>is required to give notice under clause</w:t>
      </w:r>
      <w:r w:rsidR="000D074C" w:rsidRPr="00FB6786">
        <w:t xml:space="preserve"> </w:t>
      </w:r>
      <w:r w:rsidR="000D074C" w:rsidRPr="00DD7300">
        <w:fldChar w:fldCharType="begin"/>
      </w:r>
      <w:r w:rsidR="000D074C" w:rsidRPr="00FB6786">
        <w:instrText xml:space="preserve"> REF _Ref365295311 \w \h </w:instrText>
      </w:r>
      <w:r w:rsidR="00FB6786">
        <w:instrText xml:space="preserve"> \* MERGEFORMAT </w:instrText>
      </w:r>
      <w:r w:rsidR="000D074C" w:rsidRPr="00DD7300">
        <w:fldChar w:fldCharType="separate"/>
      </w:r>
      <w:r w:rsidR="00C1101A">
        <w:t>56.2(c)(i)</w:t>
      </w:r>
      <w:r w:rsidR="000D074C" w:rsidRPr="00DD7300">
        <w:fldChar w:fldCharType="end"/>
      </w:r>
      <w:r w:rsidRPr="00FB6786">
        <w:t>, which must include</w:t>
      </w:r>
      <w:r w:rsidR="000D074C" w:rsidRPr="00FB6786">
        <w:t xml:space="preserve"> (to the extent practicable)</w:t>
      </w:r>
      <w:r w:rsidRPr="00FB6786">
        <w:t>:</w:t>
      </w:r>
      <w:bookmarkEnd w:id="42159"/>
    </w:p>
    <w:p w14:paraId="6159290D" w14:textId="77777777" w:rsidR="00ED0774" w:rsidRPr="00FB6786" w:rsidRDefault="000D074C" w:rsidP="00E434F1">
      <w:pPr>
        <w:pStyle w:val="Heading5"/>
      </w:pPr>
      <w:bookmarkStart w:id="42161" w:name="_DTBK43531"/>
      <w:bookmarkEnd w:id="42160"/>
      <w:r w:rsidRPr="00FB6786">
        <w:t xml:space="preserve">full </w:t>
      </w:r>
      <w:r w:rsidR="00ED0774" w:rsidRPr="00FB6786">
        <w:t xml:space="preserve">particulars concerning the event </w:t>
      </w:r>
      <w:r w:rsidRPr="00FB6786">
        <w:t xml:space="preserve">that has triggered </w:t>
      </w:r>
      <w:r w:rsidR="00ED0774" w:rsidRPr="00FB6786">
        <w:t>the Claim;</w:t>
      </w:r>
    </w:p>
    <w:p w14:paraId="3488B4B6" w14:textId="4EE1019C" w:rsidR="00ED0774" w:rsidRPr="00FB6786" w:rsidRDefault="00ED0774" w:rsidP="00E434F1">
      <w:pPr>
        <w:pStyle w:val="Heading5"/>
      </w:pPr>
      <w:bookmarkStart w:id="42162" w:name="_DTBK43532"/>
      <w:bookmarkEnd w:id="42161"/>
      <w:r w:rsidRPr="00FB6786">
        <w:t>the legal basis for the Claim, whether based on a term of a Project Document or otherwise, and if based on a term of a Project Document, clearly identifying the specific term;</w:t>
      </w:r>
    </w:p>
    <w:p w14:paraId="7B896D8D" w14:textId="77777777" w:rsidR="00ED0774" w:rsidRPr="00FB6786" w:rsidRDefault="00ED0774" w:rsidP="00E434F1">
      <w:pPr>
        <w:pStyle w:val="Heading5"/>
      </w:pPr>
      <w:bookmarkStart w:id="42163" w:name="_DTBK43533"/>
      <w:bookmarkEnd w:id="42162"/>
      <w:r w:rsidRPr="00FB6786">
        <w:t>the facts relied upon in support of the Claim in sufficient detail to permit verification; and</w:t>
      </w:r>
    </w:p>
    <w:p w14:paraId="623CA658" w14:textId="77777777" w:rsidR="00ED0774" w:rsidRPr="00FB6786" w:rsidRDefault="00ED0774" w:rsidP="00E434F1">
      <w:pPr>
        <w:pStyle w:val="Heading5"/>
      </w:pPr>
      <w:bookmarkStart w:id="42164" w:name="_DTBK43534"/>
      <w:bookmarkEnd w:id="42163"/>
      <w:r w:rsidRPr="00FB6786">
        <w:t>details of the amount of relief claimed and how it has been calculated.</w:t>
      </w:r>
    </w:p>
    <w:p w14:paraId="4BC65C01" w14:textId="77777777" w:rsidR="00ED0774" w:rsidRPr="00FB6786" w:rsidRDefault="00ED0774" w:rsidP="00E434F1">
      <w:pPr>
        <w:pStyle w:val="Heading2"/>
      </w:pPr>
      <w:bookmarkStart w:id="42165" w:name="_Toc467520644"/>
      <w:bookmarkStart w:id="42166" w:name="_Toc216861143"/>
      <w:bookmarkStart w:id="42167" w:name="_DTBK43535"/>
      <w:bookmarkEnd w:id="42154"/>
      <w:bookmarkEnd w:id="42164"/>
      <w:r w:rsidRPr="00FB6786">
        <w:t>Meeting</w:t>
      </w:r>
      <w:bookmarkEnd w:id="42165"/>
      <w:bookmarkEnd w:id="42166"/>
    </w:p>
    <w:p w14:paraId="13C46AA2" w14:textId="5B037C5E" w:rsidR="00ED0774" w:rsidRPr="00FB6786" w:rsidRDefault="00ED0774" w:rsidP="00E434F1">
      <w:pPr>
        <w:pStyle w:val="Heading3"/>
      </w:pPr>
      <w:bookmarkStart w:id="42168" w:name="_DTBK40244"/>
      <w:bookmarkEnd w:id="42167"/>
      <w:r w:rsidRPr="00FB6786">
        <w:t>(</w:t>
      </w:r>
      <w:r w:rsidRPr="00FB6786">
        <w:rPr>
          <w:b/>
        </w:rPr>
        <w:t>Parties must meet</w:t>
      </w:r>
      <w:r w:rsidRPr="00FB6786">
        <w:t xml:space="preserve">): Within 10 Business Days after receipt of </w:t>
      </w:r>
      <w:r w:rsidR="0095089D" w:rsidRPr="00FB6786">
        <w:t xml:space="preserve">the </w:t>
      </w:r>
      <w:r w:rsidR="001550EB" w:rsidRPr="00FB6786">
        <w:t>Contractor</w:t>
      </w:r>
      <w:r w:rsidR="0095089D" w:rsidRPr="00FB6786">
        <w:t xml:space="preserve">’s </w:t>
      </w:r>
      <w:r w:rsidRPr="00FB6786">
        <w:t xml:space="preserve">Claim under clause </w:t>
      </w:r>
      <w:r w:rsidR="00806945" w:rsidRPr="00F30071">
        <w:fldChar w:fldCharType="begin"/>
      </w:r>
      <w:r w:rsidR="00806945" w:rsidRPr="00FB6786">
        <w:instrText xml:space="preserve"> REF _Ref81369296 \w \h </w:instrText>
      </w:r>
      <w:r w:rsidR="00FB6786">
        <w:instrText xml:space="preserve"> \* MERGEFORMAT </w:instrText>
      </w:r>
      <w:r w:rsidR="00806945" w:rsidRPr="00F30071">
        <w:fldChar w:fldCharType="separate"/>
      </w:r>
      <w:r w:rsidR="00C1101A">
        <w:t>56.2(c)(ii)</w:t>
      </w:r>
      <w:r w:rsidR="00806945" w:rsidRPr="00F30071">
        <w:fldChar w:fldCharType="end"/>
      </w:r>
      <w:r w:rsidRPr="00FB6786">
        <w:t xml:space="preserve">, </w:t>
      </w:r>
      <w:r w:rsidR="001E183E" w:rsidRPr="00FB6786">
        <w:t>the Principal</w:t>
      </w:r>
      <w:r w:rsidRPr="00FB6786">
        <w:t xml:space="preserve"> and </w:t>
      </w:r>
      <w:r w:rsidR="001550EB" w:rsidRPr="00FB6786">
        <w:t>Contractor</w:t>
      </w:r>
      <w:r w:rsidR="0095089D" w:rsidRPr="00FB6786">
        <w:t xml:space="preserve"> </w:t>
      </w:r>
      <w:r w:rsidRPr="00FB6786">
        <w:t xml:space="preserve">must meet to discuss the Claim and the process for providing </w:t>
      </w:r>
      <w:r w:rsidR="001E183E" w:rsidRPr="00FB6786">
        <w:t>the Principal</w:t>
      </w:r>
      <w:r w:rsidRPr="00FB6786">
        <w:t xml:space="preserve"> with any further information in respect of the Claim, including any further updates of the Claim.</w:t>
      </w:r>
    </w:p>
    <w:p w14:paraId="713B7B47" w14:textId="779471EC" w:rsidR="00ED0774" w:rsidRPr="00FB6786" w:rsidRDefault="00ED0774" w:rsidP="00E434F1">
      <w:pPr>
        <w:pStyle w:val="Heading3"/>
      </w:pPr>
      <w:bookmarkStart w:id="42169" w:name="_Ref473809143"/>
      <w:bookmarkStart w:id="42170" w:name="_DTBK40245"/>
      <w:bookmarkEnd w:id="42168"/>
      <w:r w:rsidRPr="00FB6786">
        <w:t>(</w:t>
      </w:r>
      <w:r w:rsidRPr="00FB6786">
        <w:rPr>
          <w:b/>
        </w:rPr>
        <w:t>Further information</w:t>
      </w:r>
      <w:r w:rsidRPr="00FB6786">
        <w:t xml:space="preserve">): If the parties are unable to agree a process for providing further information to </w:t>
      </w:r>
      <w:r w:rsidR="001E183E" w:rsidRPr="00FB6786">
        <w:t>the Principal</w:t>
      </w:r>
      <w:r w:rsidRPr="00FB6786">
        <w:t xml:space="preserve"> in respect of the Claim within 20 Business Days after </w:t>
      </w:r>
      <w:r w:rsidR="001E183E" w:rsidRPr="00FB6786">
        <w:t>the Principal</w:t>
      </w:r>
      <w:r w:rsidRPr="00FB6786">
        <w:t xml:space="preserve">'s </w:t>
      </w:r>
      <w:r w:rsidR="0095089D" w:rsidRPr="00FB6786">
        <w:t xml:space="preserve">receipt of the </w:t>
      </w:r>
      <w:r w:rsidR="001550EB" w:rsidRPr="00FB6786">
        <w:t>Contractor</w:t>
      </w:r>
      <w:r w:rsidR="0095089D" w:rsidRPr="00FB6786">
        <w:t xml:space="preserve">’s </w:t>
      </w:r>
      <w:r w:rsidRPr="00FB6786">
        <w:t xml:space="preserve">Claim under clause </w:t>
      </w:r>
      <w:r w:rsidR="00806945" w:rsidRPr="00DD7300">
        <w:fldChar w:fldCharType="begin"/>
      </w:r>
      <w:r w:rsidR="00806945" w:rsidRPr="00FB6786">
        <w:instrText xml:space="preserve"> REF _Ref81369296 \w \h  \* MERGEFORMAT </w:instrText>
      </w:r>
      <w:r w:rsidR="00806945" w:rsidRPr="00DD7300">
        <w:fldChar w:fldCharType="separate"/>
      </w:r>
      <w:r w:rsidR="00C1101A">
        <w:t>56.2(c)(ii)</w:t>
      </w:r>
      <w:r w:rsidR="00806945" w:rsidRPr="00DD7300">
        <w:fldChar w:fldCharType="end"/>
      </w:r>
      <w:r w:rsidRPr="00FB6786">
        <w:t xml:space="preserve">, </w:t>
      </w:r>
      <w:r w:rsidR="0095089D" w:rsidRPr="00FB6786">
        <w:t xml:space="preserve">the </w:t>
      </w:r>
      <w:r w:rsidR="001550EB" w:rsidRPr="00FB6786">
        <w:t>Contractor</w:t>
      </w:r>
      <w:r w:rsidR="0095089D" w:rsidRPr="00FB6786">
        <w:t xml:space="preserve"> </w:t>
      </w:r>
      <w:r w:rsidRPr="00FB6786">
        <w:t xml:space="preserve">must, if the event upon which </w:t>
      </w:r>
      <w:r w:rsidR="00806945" w:rsidRPr="00FB6786">
        <w:t xml:space="preserve">that </w:t>
      </w:r>
      <w:r w:rsidRPr="00FB6786">
        <w:t>Claim is based or the consequences of the event are continuing, continue to give information required by clause </w:t>
      </w:r>
      <w:r w:rsidRPr="00DD7300">
        <w:fldChar w:fldCharType="begin"/>
      </w:r>
      <w:r w:rsidRPr="00FB6786">
        <w:instrText xml:space="preserve"> REF _Ref81369296 \w \h  \* MERGEFORMAT </w:instrText>
      </w:r>
      <w:r w:rsidRPr="00DD7300">
        <w:fldChar w:fldCharType="separate"/>
      </w:r>
      <w:r w:rsidR="00C1101A">
        <w:t>56.2(c)(ii)</w:t>
      </w:r>
      <w:r w:rsidRPr="00DD7300">
        <w:fldChar w:fldCharType="end"/>
      </w:r>
      <w:r w:rsidRPr="00FB6786">
        <w:t xml:space="preserve"> every 20 Business Days after the Claim under clause </w:t>
      </w:r>
      <w:r w:rsidRPr="00DD7300">
        <w:fldChar w:fldCharType="begin"/>
      </w:r>
      <w:r w:rsidRPr="00FB6786">
        <w:instrText xml:space="preserve"> REF _Ref81369296 \w \h  \* MERGEFORMAT </w:instrText>
      </w:r>
      <w:r w:rsidRPr="00DD7300">
        <w:fldChar w:fldCharType="separate"/>
      </w:r>
      <w:r w:rsidR="00C1101A">
        <w:t>56.2(c)(ii)</w:t>
      </w:r>
      <w:r w:rsidRPr="00DD7300">
        <w:fldChar w:fldCharType="end"/>
      </w:r>
      <w:r w:rsidRPr="00FB6786">
        <w:t xml:space="preserve"> was submitted, until after the event or consequences of the event have ceased.</w:t>
      </w:r>
      <w:bookmarkEnd w:id="42169"/>
    </w:p>
    <w:p w14:paraId="11F53600" w14:textId="77777777" w:rsidR="0020233E" w:rsidRPr="00FB6786" w:rsidRDefault="0020233E" w:rsidP="00E434F1">
      <w:pPr>
        <w:pStyle w:val="Heading2"/>
      </w:pPr>
      <w:bookmarkStart w:id="42171" w:name="_Ref133006665"/>
      <w:bookmarkStart w:id="42172" w:name="_Toc216861144"/>
      <w:bookmarkStart w:id="42173" w:name="_DTBK43536"/>
      <w:bookmarkEnd w:id="42170"/>
      <w:r w:rsidRPr="00FB6786">
        <w:t>Notices of Claims</w:t>
      </w:r>
      <w:bookmarkEnd w:id="42171"/>
      <w:bookmarkEnd w:id="42172"/>
    </w:p>
    <w:p w14:paraId="0725645D" w14:textId="3DBE06C8" w:rsidR="00DD338A" w:rsidRPr="00FB6786" w:rsidRDefault="0095089D" w:rsidP="000C5FC5">
      <w:pPr>
        <w:pStyle w:val="Heading3"/>
      </w:pPr>
      <w:bookmarkStart w:id="42174" w:name="_DTBK43537"/>
      <w:bookmarkEnd w:id="42173"/>
      <w:r w:rsidRPr="00FB6786">
        <w:t xml:space="preserve">The </w:t>
      </w:r>
      <w:r w:rsidR="001550EB" w:rsidRPr="00FB6786">
        <w:t>Contractor</w:t>
      </w:r>
      <w:r w:rsidRPr="00FB6786">
        <w:t xml:space="preserve"> </w:t>
      </w:r>
      <w:r w:rsidR="00DD338A" w:rsidRPr="00FB6786">
        <w:t>acknowledges and agrees that:</w:t>
      </w:r>
    </w:p>
    <w:p w14:paraId="4087E667" w14:textId="045FCD12" w:rsidR="0020233E" w:rsidRPr="00FB6786" w:rsidRDefault="00D2135A" w:rsidP="000C5FC5">
      <w:pPr>
        <w:pStyle w:val="Heading4"/>
      </w:pPr>
      <w:bookmarkStart w:id="42175" w:name="_DTBK40246"/>
      <w:bookmarkEnd w:id="42174"/>
      <w:r w:rsidRPr="00FB6786">
        <w:lastRenderedPageBreak/>
        <w:t>(</w:t>
      </w:r>
      <w:r w:rsidRPr="00FB6786">
        <w:rPr>
          <w:b/>
        </w:rPr>
        <w:t>no liability on any Claim</w:t>
      </w:r>
      <w:r w:rsidRPr="00FB6786">
        <w:t xml:space="preserve">): </w:t>
      </w:r>
      <w:r w:rsidR="001E183E" w:rsidRPr="00FB6786">
        <w:t>the Principal</w:t>
      </w:r>
      <w:r w:rsidR="0020233E" w:rsidRPr="00FB6786">
        <w:t xml:space="preserve"> </w:t>
      </w:r>
      <w:r w:rsidR="00112633" w:rsidRPr="00FB6786">
        <w:t xml:space="preserve">and each </w:t>
      </w:r>
      <w:r w:rsidR="001E183E" w:rsidRPr="00FB6786">
        <w:t>Principal</w:t>
      </w:r>
      <w:r w:rsidR="000C646F" w:rsidRPr="00FB6786">
        <w:t xml:space="preserve"> </w:t>
      </w:r>
      <w:r w:rsidR="00112633" w:rsidRPr="00FB6786">
        <w:t xml:space="preserve">Associate </w:t>
      </w:r>
      <w:r w:rsidR="0020233E" w:rsidRPr="00FB6786">
        <w:t xml:space="preserve">will not be liable upon any Claim that </w:t>
      </w:r>
      <w:r w:rsidR="0095089D" w:rsidRPr="00FB6786">
        <w:t xml:space="preserve">the </w:t>
      </w:r>
      <w:r w:rsidR="001550EB" w:rsidRPr="00FB6786">
        <w:t>Contractor</w:t>
      </w:r>
      <w:r w:rsidR="0095089D" w:rsidRPr="00FB6786">
        <w:t xml:space="preserve"> </w:t>
      </w:r>
      <w:r w:rsidR="0020233E" w:rsidRPr="00FB6786">
        <w:t xml:space="preserve">is entitled to make against </w:t>
      </w:r>
      <w:r w:rsidR="001E183E" w:rsidRPr="00FB6786">
        <w:t>the Principal</w:t>
      </w:r>
      <w:r w:rsidR="00112633" w:rsidRPr="00FB6786">
        <w:t xml:space="preserve"> or a </w:t>
      </w:r>
      <w:r w:rsidR="001E183E" w:rsidRPr="00FB6786">
        <w:t>Principal</w:t>
      </w:r>
      <w:r w:rsidR="00C4138D">
        <w:t xml:space="preserve"> </w:t>
      </w:r>
      <w:r w:rsidR="001864CB" w:rsidRPr="00FB6786">
        <w:t>Associate</w:t>
      </w:r>
      <w:r w:rsidR="0020233E" w:rsidRPr="00FB6786">
        <w:t>; and</w:t>
      </w:r>
    </w:p>
    <w:p w14:paraId="389ED41C" w14:textId="5F9B4E2D" w:rsidR="00EE384E" w:rsidRPr="00FB6786" w:rsidRDefault="00D2135A" w:rsidP="000C5FC5">
      <w:pPr>
        <w:pStyle w:val="Heading4"/>
      </w:pPr>
      <w:bookmarkStart w:id="42176" w:name="_DTBK40247"/>
      <w:bookmarkEnd w:id="42175"/>
      <w:r w:rsidRPr="00FB6786">
        <w:t>(</w:t>
      </w:r>
      <w:r w:rsidRPr="00FB6786">
        <w:rPr>
          <w:b/>
        </w:rPr>
        <w:t>absolute bar on making any Claim</w:t>
      </w:r>
      <w:r w:rsidRPr="00FB6786">
        <w:t xml:space="preserve">): </w:t>
      </w:r>
      <w:r w:rsidR="0095089D" w:rsidRPr="00FB6786">
        <w:t xml:space="preserve">the </w:t>
      </w:r>
      <w:r w:rsidR="001550EB" w:rsidRPr="00FB6786">
        <w:t>Contractor</w:t>
      </w:r>
      <w:r w:rsidR="0095089D" w:rsidRPr="00FB6786">
        <w:t xml:space="preserve"> </w:t>
      </w:r>
      <w:r w:rsidR="0020233E" w:rsidRPr="00FB6786">
        <w:t xml:space="preserve">will be absolutely barred from making any Claim against </w:t>
      </w:r>
      <w:r w:rsidR="001E183E" w:rsidRPr="00FB6786">
        <w:t>the Principal</w:t>
      </w:r>
      <w:r w:rsidR="00112633" w:rsidRPr="00FB6786">
        <w:t xml:space="preserve"> or any </w:t>
      </w:r>
      <w:r w:rsidR="001E183E" w:rsidRPr="00FB6786">
        <w:t>Principal</w:t>
      </w:r>
      <w:r w:rsidR="000C646F" w:rsidRPr="00FB6786">
        <w:t xml:space="preserve"> </w:t>
      </w:r>
      <w:r w:rsidR="00112633" w:rsidRPr="00FB6786">
        <w:t>Associate</w:t>
      </w:r>
      <w:r w:rsidR="00EE384E" w:rsidRPr="00FB6786">
        <w:t>,</w:t>
      </w:r>
    </w:p>
    <w:p w14:paraId="403C1615" w14:textId="7DC7C9D1" w:rsidR="00D73AAF" w:rsidRDefault="0020233E" w:rsidP="000C5FC5">
      <w:pPr>
        <w:pStyle w:val="IndentParaLevel2"/>
      </w:pPr>
      <w:bookmarkStart w:id="42177" w:name="_DTBK43538"/>
      <w:bookmarkEnd w:id="42176"/>
      <w:r w:rsidRPr="00FB6786">
        <w:t>under any Project Document or otherwise</w:t>
      </w:r>
      <w:r w:rsidR="00D04EBC" w:rsidRPr="00FB6786">
        <w:t xml:space="preserve"> arising</w:t>
      </w:r>
      <w:r w:rsidRPr="00FB6786">
        <w:t xml:space="preserve"> in connection with the Project</w:t>
      </w:r>
      <w:r w:rsidR="0095089D" w:rsidRPr="00FB6786">
        <w:t xml:space="preserve"> </w:t>
      </w:r>
      <w:r w:rsidR="00D73AAF">
        <w:t xml:space="preserve">if: </w:t>
      </w:r>
    </w:p>
    <w:p w14:paraId="5C27EA49" w14:textId="7446E7CE" w:rsidR="00D73AAF" w:rsidRDefault="00E368FC" w:rsidP="00D73AAF">
      <w:pPr>
        <w:pStyle w:val="Heading4"/>
      </w:pPr>
      <w:bookmarkStart w:id="42178" w:name="_DTBK43539"/>
      <w:bookmarkEnd w:id="42177"/>
      <w:r>
        <w:t>(</w:t>
      </w:r>
      <w:r w:rsidRPr="00A75B29">
        <w:rPr>
          <w:b/>
          <w:bCs w:val="0"/>
        </w:rPr>
        <w:t>failure to provide notice</w:t>
      </w:r>
      <w:r>
        <w:t xml:space="preserve">): </w:t>
      </w:r>
      <w:r w:rsidR="00D73AAF">
        <w:t xml:space="preserve">the Contractor fails to provide the notices required by the Project Documents in respect of a Claim; and </w:t>
      </w:r>
    </w:p>
    <w:p w14:paraId="0253D761" w14:textId="796A4DE4" w:rsidR="00D73AAF" w:rsidRDefault="00E368FC" w:rsidP="000C5FC5">
      <w:pPr>
        <w:pStyle w:val="Heading4"/>
      </w:pPr>
      <w:bookmarkStart w:id="42179" w:name="_DTBK43540"/>
      <w:bookmarkEnd w:id="42178"/>
      <w:r>
        <w:t>(</w:t>
      </w:r>
      <w:r w:rsidRPr="00A75B29">
        <w:rPr>
          <w:b/>
          <w:bCs w:val="0"/>
        </w:rPr>
        <w:t>failure to provide information</w:t>
      </w:r>
      <w:r>
        <w:t xml:space="preserve">): </w:t>
      </w:r>
      <w:r w:rsidR="00D73AAF">
        <w:t>as</w:t>
      </w:r>
      <w:r w:rsidR="00D73AAF" w:rsidRPr="00D73AAF">
        <w:t xml:space="preserve"> a result of the Contractor's failure to provide the information required by the notices, an assessment of the Claim cannot be made in accordance with the Project Documents</w:t>
      </w:r>
      <w:r w:rsidR="00D73AAF">
        <w:t>.</w:t>
      </w:r>
    </w:p>
    <w:bookmarkEnd w:id="42179"/>
    <w:p w14:paraId="657A4415" w14:textId="44ABD0CA" w:rsidR="00D73AAF" w:rsidRDefault="00D73AAF" w:rsidP="00D73AAF">
      <w:pPr>
        <w:pStyle w:val="Heading3"/>
      </w:pPr>
      <w:r>
        <w:t>If:</w:t>
      </w:r>
    </w:p>
    <w:p w14:paraId="1E92BB0A" w14:textId="78B02BB4" w:rsidR="00D73AAF" w:rsidRDefault="00D73AAF" w:rsidP="00D73AAF">
      <w:pPr>
        <w:pStyle w:val="Heading4"/>
      </w:pPr>
      <w:bookmarkStart w:id="42180" w:name="_DTBK43541"/>
      <w:r>
        <w:t>the Contractor fails to provide the notices required by the Project Documents in respect of a Claim; and</w:t>
      </w:r>
    </w:p>
    <w:p w14:paraId="7E1E3E34" w14:textId="1989844A" w:rsidR="00D73AAF" w:rsidRDefault="00D73AAF" w:rsidP="000C5FC5">
      <w:pPr>
        <w:pStyle w:val="Heading4"/>
      </w:pPr>
      <w:bookmarkStart w:id="42181" w:name="_DTBK43542"/>
      <w:bookmarkEnd w:id="42180"/>
      <w:r>
        <w:t xml:space="preserve">an assessment of the Claim can still be made in accordance with the Project Documents, </w:t>
      </w:r>
    </w:p>
    <w:p w14:paraId="69454D58" w14:textId="744DC223" w:rsidR="0020233E" w:rsidRDefault="00D73AAF" w:rsidP="00A75B29">
      <w:pPr>
        <w:pStyle w:val="IndentParaLevel2"/>
      </w:pPr>
      <w:bookmarkStart w:id="42182" w:name="_DTBK43543"/>
      <w:bookmarkEnd w:id="42181"/>
      <w:r w:rsidRPr="00D73AAF">
        <w:t xml:space="preserve">the relevant party assessing the Claim must act in accordance with the objectives in clause </w:t>
      </w:r>
      <w:r>
        <w:fldChar w:fldCharType="begin"/>
      </w:r>
      <w:r>
        <w:instrText xml:space="preserve"> REF _Ref49238763 \w \h </w:instrText>
      </w:r>
      <w:r>
        <w:fldChar w:fldCharType="separate"/>
      </w:r>
      <w:r w:rsidR="00C1101A">
        <w:t>43.3</w:t>
      </w:r>
      <w:r>
        <w:fldChar w:fldCharType="end"/>
      </w:r>
      <w:r w:rsidRPr="00D73AAF">
        <w:t xml:space="preserve"> and in doing so may take into account the Contractor's failure to provide the required information in respect of the Claim in accordance with the Project Documents in assessing the Claim, which may result in a reduction in the Contractor's entitlement</w:t>
      </w:r>
      <w:r w:rsidR="0020233E" w:rsidRPr="00FB6786">
        <w:t>.</w:t>
      </w:r>
    </w:p>
    <w:p w14:paraId="22B51DEF" w14:textId="77777777" w:rsidR="007510F4" w:rsidRPr="00FB6786" w:rsidRDefault="00FD1973" w:rsidP="00E434F1">
      <w:pPr>
        <w:pStyle w:val="Heading1"/>
        <w:rPr>
          <w:lang w:eastAsia="en-AU"/>
        </w:rPr>
      </w:pPr>
      <w:bookmarkStart w:id="42183" w:name="_Toc216861145"/>
      <w:bookmarkStart w:id="42184" w:name="_Toc369543930"/>
      <w:bookmarkStart w:id="42185" w:name="_Toc369543931"/>
      <w:bookmarkStart w:id="42186" w:name="_Toc47985356"/>
      <w:bookmarkStart w:id="42187" w:name="_Toc48223692"/>
      <w:bookmarkStart w:id="42188" w:name="_Toc48500101"/>
      <w:bookmarkStart w:id="42189" w:name="_Toc49065327"/>
      <w:bookmarkStart w:id="42190" w:name="_Toc49067436"/>
      <w:bookmarkStart w:id="42191" w:name="_Toc49098625"/>
      <w:bookmarkStart w:id="42192" w:name="_Toc49100213"/>
      <w:bookmarkStart w:id="42193" w:name="_Toc49106638"/>
      <w:bookmarkStart w:id="42194" w:name="_Toc49109184"/>
      <w:bookmarkStart w:id="42195" w:name="_Toc49110348"/>
      <w:bookmarkStart w:id="42196" w:name="_Toc49111526"/>
      <w:bookmarkStart w:id="42197" w:name="_Toc49328673"/>
      <w:bookmarkStart w:id="42198" w:name="_Toc49433855"/>
      <w:bookmarkStart w:id="42199" w:name="_Toc49435041"/>
      <w:bookmarkStart w:id="42200" w:name="_Toc49436231"/>
      <w:bookmarkStart w:id="42201" w:name="_Toc49437418"/>
      <w:bookmarkStart w:id="42202" w:name="_Toc49454885"/>
      <w:bookmarkStart w:id="42203" w:name="_Toc49456171"/>
      <w:bookmarkStart w:id="42204" w:name="_Toc49457457"/>
      <w:bookmarkStart w:id="42205" w:name="_Toc49459115"/>
      <w:bookmarkStart w:id="42206" w:name="_Toc49864691"/>
      <w:bookmarkStart w:id="42207" w:name="_Toc49866006"/>
      <w:bookmarkStart w:id="42208" w:name="_Toc55546722"/>
      <w:bookmarkStart w:id="42209" w:name="_Toc55551646"/>
      <w:bookmarkStart w:id="42210" w:name="_Toc55564832"/>
      <w:bookmarkStart w:id="42211" w:name="_Toc55565997"/>
      <w:bookmarkStart w:id="42212" w:name="_Toc55570336"/>
      <w:bookmarkStart w:id="42213" w:name="_Toc55574064"/>
      <w:bookmarkStart w:id="42214" w:name="_Toc56008035"/>
      <w:bookmarkStart w:id="42215" w:name="_Toc56009333"/>
      <w:bookmarkStart w:id="42216" w:name="_Toc58253449"/>
      <w:bookmarkStart w:id="42217" w:name="_Toc58507094"/>
      <w:bookmarkStart w:id="42218" w:name="_Toc58944080"/>
      <w:bookmarkStart w:id="42219" w:name="_Toc58945254"/>
      <w:bookmarkStart w:id="42220" w:name="_Toc63068647"/>
      <w:bookmarkStart w:id="42221" w:name="_Toc63069879"/>
      <w:bookmarkStart w:id="42222" w:name="_Toc63071793"/>
      <w:bookmarkStart w:id="42223" w:name="_Toc63087417"/>
      <w:bookmarkStart w:id="42224" w:name="_Toc63088651"/>
      <w:bookmarkStart w:id="42225" w:name="_Toc63237311"/>
      <w:bookmarkStart w:id="42226" w:name="_Toc63238546"/>
      <w:bookmarkStart w:id="42227" w:name="_Toc47867885"/>
      <w:bookmarkStart w:id="42228" w:name="_Toc47868883"/>
      <w:bookmarkStart w:id="42229" w:name="_Toc47869757"/>
      <w:bookmarkStart w:id="42230" w:name="_Toc47870642"/>
      <w:bookmarkStart w:id="42231" w:name="_Toc47871529"/>
      <w:bookmarkStart w:id="42232" w:name="_Toc47985357"/>
      <w:bookmarkStart w:id="42233" w:name="_Toc48223693"/>
      <w:bookmarkStart w:id="42234" w:name="_Toc48500102"/>
      <w:bookmarkStart w:id="42235" w:name="_Toc49065328"/>
      <w:bookmarkStart w:id="42236" w:name="_Toc49067437"/>
      <w:bookmarkStart w:id="42237" w:name="_Toc49098626"/>
      <w:bookmarkStart w:id="42238" w:name="_Toc49100214"/>
      <w:bookmarkStart w:id="42239" w:name="_Toc49106639"/>
      <w:bookmarkStart w:id="42240" w:name="_Toc49109185"/>
      <w:bookmarkStart w:id="42241" w:name="_Toc49110349"/>
      <w:bookmarkStart w:id="42242" w:name="_Toc49111527"/>
      <w:bookmarkStart w:id="42243" w:name="_Toc49328674"/>
      <w:bookmarkStart w:id="42244" w:name="_Toc49433856"/>
      <w:bookmarkStart w:id="42245" w:name="_Toc49435042"/>
      <w:bookmarkStart w:id="42246" w:name="_Toc49436232"/>
      <w:bookmarkStart w:id="42247" w:name="_Toc49437419"/>
      <w:bookmarkStart w:id="42248" w:name="_Toc49454886"/>
      <w:bookmarkStart w:id="42249" w:name="_Toc49456172"/>
      <w:bookmarkStart w:id="42250" w:name="_Toc49457458"/>
      <w:bookmarkStart w:id="42251" w:name="_Toc49459116"/>
      <w:bookmarkStart w:id="42252" w:name="_Toc49864692"/>
      <w:bookmarkStart w:id="42253" w:name="_Toc49866007"/>
      <w:bookmarkStart w:id="42254" w:name="_Toc55546723"/>
      <w:bookmarkStart w:id="42255" w:name="_Toc55551647"/>
      <w:bookmarkStart w:id="42256" w:name="_Toc55564833"/>
      <w:bookmarkStart w:id="42257" w:name="_Toc55565998"/>
      <w:bookmarkStart w:id="42258" w:name="_Toc55570337"/>
      <w:bookmarkStart w:id="42259" w:name="_Toc55574065"/>
      <w:bookmarkStart w:id="42260" w:name="_Toc56008036"/>
      <w:bookmarkStart w:id="42261" w:name="_Toc56009334"/>
      <w:bookmarkStart w:id="42262" w:name="_Toc58253450"/>
      <w:bookmarkStart w:id="42263" w:name="_Toc58507095"/>
      <w:bookmarkStart w:id="42264" w:name="_Toc58944081"/>
      <w:bookmarkStart w:id="42265" w:name="_Toc58945255"/>
      <w:bookmarkStart w:id="42266" w:name="_Toc63068648"/>
      <w:bookmarkStart w:id="42267" w:name="_Toc63069880"/>
      <w:bookmarkStart w:id="42268" w:name="_Toc63071794"/>
      <w:bookmarkStart w:id="42269" w:name="_Toc63087418"/>
      <w:bookmarkStart w:id="42270" w:name="_Toc63088652"/>
      <w:bookmarkStart w:id="42271" w:name="_Toc63237312"/>
      <w:bookmarkStart w:id="42272" w:name="_Toc63238547"/>
      <w:bookmarkStart w:id="42273" w:name="_Toc47867886"/>
      <w:bookmarkStart w:id="42274" w:name="_Toc47868884"/>
      <w:bookmarkStart w:id="42275" w:name="_Toc47869758"/>
      <w:bookmarkStart w:id="42276" w:name="_Toc47870643"/>
      <w:bookmarkStart w:id="42277" w:name="_Toc47871530"/>
      <w:bookmarkStart w:id="42278" w:name="_Toc47985358"/>
      <w:bookmarkStart w:id="42279" w:name="_Toc48223694"/>
      <w:bookmarkStart w:id="42280" w:name="_Toc48500103"/>
      <w:bookmarkStart w:id="42281" w:name="_Toc49065329"/>
      <w:bookmarkStart w:id="42282" w:name="_Toc49067438"/>
      <w:bookmarkStart w:id="42283" w:name="_Toc49098627"/>
      <w:bookmarkStart w:id="42284" w:name="_Toc49100215"/>
      <w:bookmarkStart w:id="42285" w:name="_Toc49106640"/>
      <w:bookmarkStart w:id="42286" w:name="_Toc49109186"/>
      <w:bookmarkStart w:id="42287" w:name="_Toc49110350"/>
      <w:bookmarkStart w:id="42288" w:name="_Toc49111528"/>
      <w:bookmarkStart w:id="42289" w:name="_Toc49328675"/>
      <w:bookmarkStart w:id="42290" w:name="_Toc49433857"/>
      <w:bookmarkStart w:id="42291" w:name="_Toc49435043"/>
      <w:bookmarkStart w:id="42292" w:name="_Toc49436233"/>
      <w:bookmarkStart w:id="42293" w:name="_Toc49437420"/>
      <w:bookmarkStart w:id="42294" w:name="_Toc49454887"/>
      <w:bookmarkStart w:id="42295" w:name="_Toc49456173"/>
      <w:bookmarkStart w:id="42296" w:name="_Toc49457459"/>
      <w:bookmarkStart w:id="42297" w:name="_Toc49459117"/>
      <w:bookmarkStart w:id="42298" w:name="_Toc49864693"/>
      <w:bookmarkStart w:id="42299" w:name="_Toc49866008"/>
      <w:bookmarkStart w:id="42300" w:name="_Toc55546724"/>
      <w:bookmarkStart w:id="42301" w:name="_Toc55551648"/>
      <w:bookmarkStart w:id="42302" w:name="_Toc55564834"/>
      <w:bookmarkStart w:id="42303" w:name="_Toc55565999"/>
      <w:bookmarkStart w:id="42304" w:name="_Toc55570338"/>
      <w:bookmarkStart w:id="42305" w:name="_Toc55574066"/>
      <w:bookmarkStart w:id="42306" w:name="_Toc56008037"/>
      <w:bookmarkStart w:id="42307" w:name="_Toc56009335"/>
      <w:bookmarkStart w:id="42308" w:name="_Toc58253451"/>
      <w:bookmarkStart w:id="42309" w:name="_Toc58507096"/>
      <w:bookmarkStart w:id="42310" w:name="_Toc58944082"/>
      <w:bookmarkStart w:id="42311" w:name="_Toc58945256"/>
      <w:bookmarkStart w:id="42312" w:name="_Toc63068649"/>
      <w:bookmarkStart w:id="42313" w:name="_Toc63069881"/>
      <w:bookmarkStart w:id="42314" w:name="_Toc63071795"/>
      <w:bookmarkStart w:id="42315" w:name="_Toc63087419"/>
      <w:bookmarkStart w:id="42316" w:name="_Toc63088653"/>
      <w:bookmarkStart w:id="42317" w:name="_Toc63237313"/>
      <w:bookmarkStart w:id="42318" w:name="_Toc63238548"/>
      <w:bookmarkStart w:id="42319" w:name="_Toc47867887"/>
      <w:bookmarkStart w:id="42320" w:name="_Toc47868885"/>
      <w:bookmarkStart w:id="42321" w:name="_Toc47869759"/>
      <w:bookmarkStart w:id="42322" w:name="_Toc47870644"/>
      <w:bookmarkStart w:id="42323" w:name="_Toc47871531"/>
      <w:bookmarkStart w:id="42324" w:name="_Toc47985359"/>
      <w:bookmarkStart w:id="42325" w:name="_Toc48223695"/>
      <w:bookmarkStart w:id="42326" w:name="_Toc48500104"/>
      <w:bookmarkStart w:id="42327" w:name="_Toc49065330"/>
      <w:bookmarkStart w:id="42328" w:name="_Toc49067439"/>
      <w:bookmarkStart w:id="42329" w:name="_Toc49098628"/>
      <w:bookmarkStart w:id="42330" w:name="_Toc49100216"/>
      <w:bookmarkStart w:id="42331" w:name="_Toc49106641"/>
      <w:bookmarkStart w:id="42332" w:name="_Toc49109187"/>
      <w:bookmarkStart w:id="42333" w:name="_Toc49110351"/>
      <w:bookmarkStart w:id="42334" w:name="_Toc49111529"/>
      <w:bookmarkStart w:id="42335" w:name="_Toc49328676"/>
      <w:bookmarkStart w:id="42336" w:name="_Toc49433858"/>
      <w:bookmarkStart w:id="42337" w:name="_Toc49435044"/>
      <w:bookmarkStart w:id="42338" w:name="_Toc49436234"/>
      <w:bookmarkStart w:id="42339" w:name="_Toc49437421"/>
      <w:bookmarkStart w:id="42340" w:name="_Toc49454888"/>
      <w:bookmarkStart w:id="42341" w:name="_Toc49456174"/>
      <w:bookmarkStart w:id="42342" w:name="_Toc49457460"/>
      <w:bookmarkStart w:id="42343" w:name="_Toc49459118"/>
      <w:bookmarkStart w:id="42344" w:name="_Toc49864694"/>
      <w:bookmarkStart w:id="42345" w:name="_Toc49866009"/>
      <w:bookmarkStart w:id="42346" w:name="_Toc55546725"/>
      <w:bookmarkStart w:id="42347" w:name="_Toc55551649"/>
      <w:bookmarkStart w:id="42348" w:name="_Toc55564835"/>
      <w:bookmarkStart w:id="42349" w:name="_Toc55566000"/>
      <w:bookmarkStart w:id="42350" w:name="_Toc55570339"/>
      <w:bookmarkStart w:id="42351" w:name="_Toc55574067"/>
      <w:bookmarkStart w:id="42352" w:name="_Toc56008038"/>
      <w:bookmarkStart w:id="42353" w:name="_Toc56009336"/>
      <w:bookmarkStart w:id="42354" w:name="_Toc58253452"/>
      <w:bookmarkStart w:id="42355" w:name="_Toc58507097"/>
      <w:bookmarkStart w:id="42356" w:name="_Toc58944083"/>
      <w:bookmarkStart w:id="42357" w:name="_Toc58945257"/>
      <w:bookmarkStart w:id="42358" w:name="_Toc63068650"/>
      <w:bookmarkStart w:id="42359" w:name="_Toc63069882"/>
      <w:bookmarkStart w:id="42360" w:name="_Toc63071796"/>
      <w:bookmarkStart w:id="42361" w:name="_Toc63087420"/>
      <w:bookmarkStart w:id="42362" w:name="_Toc63088654"/>
      <w:bookmarkStart w:id="42363" w:name="_Toc63237314"/>
      <w:bookmarkStart w:id="42364" w:name="_Toc63238549"/>
      <w:bookmarkStart w:id="42365" w:name="_Toc47867888"/>
      <w:bookmarkStart w:id="42366" w:name="_Toc47868886"/>
      <w:bookmarkStart w:id="42367" w:name="_Toc47869760"/>
      <w:bookmarkStart w:id="42368" w:name="_Toc47870645"/>
      <w:bookmarkStart w:id="42369" w:name="_Toc47871532"/>
      <w:bookmarkStart w:id="42370" w:name="_Toc47985360"/>
      <w:bookmarkStart w:id="42371" w:name="_Toc48223696"/>
      <w:bookmarkStart w:id="42372" w:name="_Toc48500105"/>
      <w:bookmarkStart w:id="42373" w:name="_Toc49065331"/>
      <w:bookmarkStart w:id="42374" w:name="_Toc49067440"/>
      <w:bookmarkStart w:id="42375" w:name="_Toc49098629"/>
      <w:bookmarkStart w:id="42376" w:name="_Toc49100217"/>
      <w:bookmarkStart w:id="42377" w:name="_Toc49106642"/>
      <w:bookmarkStart w:id="42378" w:name="_Toc49109188"/>
      <w:bookmarkStart w:id="42379" w:name="_Toc49110352"/>
      <w:bookmarkStart w:id="42380" w:name="_Toc49111530"/>
      <w:bookmarkStart w:id="42381" w:name="_Toc49328677"/>
      <w:bookmarkStart w:id="42382" w:name="_Toc49433859"/>
      <w:bookmarkStart w:id="42383" w:name="_Toc49435045"/>
      <w:bookmarkStart w:id="42384" w:name="_Toc49436235"/>
      <w:bookmarkStart w:id="42385" w:name="_Toc49437422"/>
      <w:bookmarkStart w:id="42386" w:name="_Toc49454889"/>
      <w:bookmarkStart w:id="42387" w:name="_Toc49456175"/>
      <w:bookmarkStart w:id="42388" w:name="_Toc49457461"/>
      <w:bookmarkStart w:id="42389" w:name="_Toc49459119"/>
      <w:bookmarkStart w:id="42390" w:name="_Toc49864695"/>
      <w:bookmarkStart w:id="42391" w:name="_Toc49866010"/>
      <w:bookmarkStart w:id="42392" w:name="_Toc55546726"/>
      <w:bookmarkStart w:id="42393" w:name="_Toc55551650"/>
      <w:bookmarkStart w:id="42394" w:name="_Toc55564836"/>
      <w:bookmarkStart w:id="42395" w:name="_Toc55566001"/>
      <w:bookmarkStart w:id="42396" w:name="_Toc55570340"/>
      <w:bookmarkStart w:id="42397" w:name="_Toc55574068"/>
      <w:bookmarkStart w:id="42398" w:name="_Toc56008039"/>
      <w:bookmarkStart w:id="42399" w:name="_Toc56009337"/>
      <w:bookmarkStart w:id="42400" w:name="_Toc58253453"/>
      <w:bookmarkStart w:id="42401" w:name="_Toc58507098"/>
      <w:bookmarkStart w:id="42402" w:name="_Toc58944084"/>
      <w:bookmarkStart w:id="42403" w:name="_Toc58945258"/>
      <w:bookmarkStart w:id="42404" w:name="_Toc63068651"/>
      <w:bookmarkStart w:id="42405" w:name="_Toc63069883"/>
      <w:bookmarkStart w:id="42406" w:name="_Toc63071797"/>
      <w:bookmarkStart w:id="42407" w:name="_Toc63087421"/>
      <w:bookmarkStart w:id="42408" w:name="_Toc63088655"/>
      <w:bookmarkStart w:id="42409" w:name="_Toc63237315"/>
      <w:bookmarkStart w:id="42410" w:name="_Toc63238550"/>
      <w:bookmarkStart w:id="42411" w:name="_Ref471391834"/>
      <w:bookmarkStart w:id="42412" w:name="_Toc216861146"/>
      <w:bookmarkEnd w:id="42045"/>
      <w:bookmarkEnd w:id="42046"/>
      <w:bookmarkEnd w:id="42052"/>
      <w:bookmarkEnd w:id="42053"/>
      <w:bookmarkEnd w:id="42054"/>
      <w:bookmarkEnd w:id="42055"/>
      <w:bookmarkEnd w:id="42056"/>
      <w:bookmarkEnd w:id="42057"/>
      <w:bookmarkEnd w:id="42058"/>
      <w:bookmarkEnd w:id="42059"/>
      <w:bookmarkEnd w:id="42060"/>
      <w:bookmarkEnd w:id="42061"/>
      <w:bookmarkEnd w:id="42182"/>
      <w:bookmarkEnd w:id="42183"/>
      <w:bookmarkEnd w:id="42184"/>
      <w:bookmarkEnd w:id="42185"/>
      <w:bookmarkEnd w:id="42186"/>
      <w:bookmarkEnd w:id="42187"/>
      <w:bookmarkEnd w:id="42188"/>
      <w:bookmarkEnd w:id="42189"/>
      <w:bookmarkEnd w:id="42190"/>
      <w:bookmarkEnd w:id="42191"/>
      <w:bookmarkEnd w:id="42192"/>
      <w:bookmarkEnd w:id="42193"/>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bookmarkEnd w:id="42392"/>
      <w:bookmarkEnd w:id="42393"/>
      <w:bookmarkEnd w:id="42394"/>
      <w:bookmarkEnd w:id="42395"/>
      <w:bookmarkEnd w:id="42396"/>
      <w:bookmarkEnd w:id="42397"/>
      <w:bookmarkEnd w:id="42398"/>
      <w:bookmarkEnd w:id="42399"/>
      <w:bookmarkEnd w:id="42400"/>
      <w:bookmarkEnd w:id="42401"/>
      <w:bookmarkEnd w:id="42402"/>
      <w:bookmarkEnd w:id="42403"/>
      <w:bookmarkEnd w:id="42404"/>
      <w:bookmarkEnd w:id="42405"/>
      <w:bookmarkEnd w:id="42406"/>
      <w:bookmarkEnd w:id="42407"/>
      <w:bookmarkEnd w:id="42408"/>
      <w:bookmarkEnd w:id="42409"/>
      <w:bookmarkEnd w:id="42410"/>
      <w:r w:rsidRPr="00FB6786">
        <w:rPr>
          <w:lang w:eastAsia="en-AU"/>
        </w:rPr>
        <w:t>Miscellaneous</w:t>
      </w:r>
      <w:bookmarkEnd w:id="42411"/>
      <w:bookmarkEnd w:id="42412"/>
    </w:p>
    <w:p w14:paraId="194A220F" w14:textId="77777777" w:rsidR="00FD1973" w:rsidRPr="00FB6786" w:rsidRDefault="00FD1973" w:rsidP="00E434F1">
      <w:pPr>
        <w:pStyle w:val="Heading2"/>
      </w:pPr>
      <w:bookmarkStart w:id="42413" w:name="_Toc216861147"/>
      <w:bookmarkStart w:id="42414" w:name="_DTBK43544"/>
      <w:r w:rsidRPr="00FB6786">
        <w:t>Governing Law and jurisdiction</w:t>
      </w:r>
      <w:bookmarkEnd w:id="42413"/>
    </w:p>
    <w:p w14:paraId="4C0950D2" w14:textId="77777777" w:rsidR="00FD1973" w:rsidRPr="00FB6786" w:rsidRDefault="00FD1973" w:rsidP="00E434F1">
      <w:pPr>
        <w:pStyle w:val="Heading3"/>
      </w:pPr>
      <w:bookmarkStart w:id="42415" w:name="_DTBK40248"/>
      <w:bookmarkEnd w:id="42414"/>
      <w:r w:rsidRPr="00FB6786">
        <w:t>(</w:t>
      </w:r>
      <w:r w:rsidRPr="00FB6786">
        <w:rPr>
          <w:b/>
        </w:rPr>
        <w:t>Governing Law</w:t>
      </w:r>
      <w:r w:rsidRPr="00FB6786">
        <w:t xml:space="preserve">): This </w:t>
      </w:r>
      <w:r w:rsidR="005164A7">
        <w:t>Deed</w:t>
      </w:r>
      <w:r w:rsidRPr="00FB6786">
        <w:t xml:space="preserve"> is governed by, and must be construed according to, the Laws of Victoria, Australia.</w:t>
      </w:r>
    </w:p>
    <w:p w14:paraId="1C6E6B0C" w14:textId="73E5A5FA" w:rsidR="00FD1973" w:rsidRPr="00FB6786" w:rsidRDefault="00FD1973" w:rsidP="00E434F1">
      <w:pPr>
        <w:pStyle w:val="Heading3"/>
      </w:pPr>
      <w:bookmarkStart w:id="42416" w:name="_DTBK40249"/>
      <w:bookmarkEnd w:id="42415"/>
      <w:r w:rsidRPr="00FB6786">
        <w:t>(</w:t>
      </w:r>
      <w:r w:rsidRPr="00FB6786">
        <w:rPr>
          <w:b/>
        </w:rPr>
        <w:t>Jurisdiction</w:t>
      </w:r>
      <w:r w:rsidRPr="00FB6786">
        <w:t>): Without limiting clauses </w:t>
      </w:r>
      <w:r w:rsidRPr="00DD7300">
        <w:fldChar w:fldCharType="begin"/>
      </w:r>
      <w:r w:rsidRPr="00FB6786">
        <w:instrText xml:space="preserve"> REF _Ref358051608 \w \h  \* MERGEFORMAT </w:instrText>
      </w:r>
      <w:r w:rsidRPr="00DD7300">
        <w:fldChar w:fldCharType="separate"/>
      </w:r>
      <w:r w:rsidR="00C1101A">
        <w:t>42</w:t>
      </w:r>
      <w:r w:rsidRPr="00DD7300">
        <w:fldChar w:fldCharType="end"/>
      </w:r>
      <w:r w:rsidRPr="00FB6786">
        <w:t xml:space="preserve"> to </w:t>
      </w:r>
      <w:r w:rsidRPr="00DD7300">
        <w:fldChar w:fldCharType="begin"/>
      </w:r>
      <w:r w:rsidRPr="00FB6786">
        <w:instrText xml:space="preserve"> REF _Ref368423005 \w \h  \* MERGEFORMAT </w:instrText>
      </w:r>
      <w:r w:rsidRPr="00DD7300">
        <w:fldChar w:fldCharType="separate"/>
      </w:r>
      <w:r w:rsidR="00C1101A">
        <w:t>46</w:t>
      </w:r>
      <w:r w:rsidRPr="00DD7300">
        <w:fldChar w:fldCharType="end"/>
      </w:r>
      <w:r w:rsidRPr="00FB6786">
        <w:t>, each party irrevocably submits to the non</w:t>
      </w:r>
      <w:r w:rsidRPr="00FB6786">
        <w:noBreakHyphen/>
        <w:t xml:space="preserve">exclusive jurisdiction of the courts of Victoria, and the courts competent to determine appeals from </w:t>
      </w:r>
      <w:r w:rsidR="008A6E33" w:rsidRPr="00FB6786">
        <w:t>the courts of Victoria</w:t>
      </w:r>
      <w:r w:rsidRPr="00FB6786">
        <w:t xml:space="preserve">, with respect to any proceedings which may be brought in connection with this </w:t>
      </w:r>
      <w:r w:rsidR="005164A7">
        <w:t>Deed</w:t>
      </w:r>
      <w:r w:rsidRPr="00FB6786">
        <w:t>.</w:t>
      </w:r>
    </w:p>
    <w:p w14:paraId="78515B9D" w14:textId="77777777" w:rsidR="00AF63B4" w:rsidRPr="00B7428B" w:rsidRDefault="00AF63B4" w:rsidP="00AF63B4">
      <w:pPr>
        <w:pStyle w:val="Heading2"/>
      </w:pPr>
      <w:bookmarkStart w:id="42417" w:name="_Toc95434356"/>
      <w:bookmarkStart w:id="42418" w:name="_Toc216861148"/>
      <w:bookmarkStart w:id="42419" w:name="_DTBK43545"/>
      <w:bookmarkEnd w:id="42416"/>
      <w:r w:rsidRPr="00B7428B">
        <w:t>Joint and several liability</w:t>
      </w:r>
      <w:bookmarkEnd w:id="42417"/>
      <w:bookmarkEnd w:id="42418"/>
    </w:p>
    <w:p w14:paraId="6434914A" w14:textId="77777777" w:rsidR="00AF63B4" w:rsidRPr="00B7428B" w:rsidRDefault="00AF63B4" w:rsidP="00AF63B4">
      <w:pPr>
        <w:pStyle w:val="IndentParaLevel1"/>
        <w:numPr>
          <w:ilvl w:val="0"/>
          <w:numId w:val="1"/>
        </w:numPr>
      </w:pPr>
      <w:r w:rsidRPr="00B7428B">
        <w:t>If the Contractor comprises 2 or more persons (whether a joint venture, consortium, partnership or any other unincorporated grouping of 2 or more persons):</w:t>
      </w:r>
    </w:p>
    <w:p w14:paraId="4FB6BC71" w14:textId="77777777" w:rsidR="00AF63B4" w:rsidRPr="00B7428B" w:rsidRDefault="00AF63B4" w:rsidP="00AF63B4">
      <w:pPr>
        <w:pStyle w:val="Heading3"/>
      </w:pPr>
      <w:r w:rsidRPr="00B7428B">
        <w:t>(</w:t>
      </w:r>
      <w:r w:rsidRPr="00B7428B">
        <w:rPr>
          <w:b/>
          <w:bCs w:val="0"/>
        </w:rPr>
        <w:t>jointly and severally</w:t>
      </w:r>
      <w:r w:rsidRPr="00B7428B">
        <w:t>):</w:t>
      </w:r>
      <w:r w:rsidRPr="00B7428B">
        <w:rPr>
          <w:b/>
          <w:bCs w:val="0"/>
        </w:rPr>
        <w:t xml:space="preserve"> </w:t>
      </w:r>
      <w:r w:rsidRPr="00B7428B">
        <w:t>the obligations and liabilities of the Contractor under this Deed bind those persons jointly and severally;</w:t>
      </w:r>
    </w:p>
    <w:p w14:paraId="30681EDB" w14:textId="77777777" w:rsidR="00AF63B4" w:rsidRPr="00B7428B" w:rsidRDefault="00AF63B4" w:rsidP="00AF63B4">
      <w:pPr>
        <w:pStyle w:val="Heading3"/>
      </w:pPr>
      <w:r w:rsidRPr="00B7428B">
        <w:t>(</w:t>
      </w:r>
      <w:r w:rsidRPr="00B7428B">
        <w:rPr>
          <w:b/>
          <w:bCs w:val="0"/>
        </w:rPr>
        <w:t>notify</w:t>
      </w:r>
      <w:r w:rsidRPr="00B7428B">
        <w:t>)L</w:t>
      </w:r>
      <w:r w:rsidRPr="00B7428B">
        <w:rPr>
          <w:b/>
          <w:bCs w:val="0"/>
        </w:rPr>
        <w:t xml:space="preserve"> </w:t>
      </w:r>
      <w:r w:rsidRPr="00B7428B">
        <w:t>those persons must notify the Principal of their leader who must have authority to bind the Contractor and each of those persons;</w:t>
      </w:r>
    </w:p>
    <w:p w14:paraId="25748F4D" w14:textId="77777777" w:rsidR="00AF63B4" w:rsidRPr="00B7428B" w:rsidRDefault="00AF63B4" w:rsidP="00AF63B4">
      <w:pPr>
        <w:pStyle w:val="Heading3"/>
      </w:pPr>
      <w:r w:rsidRPr="00B7428B">
        <w:t>(</w:t>
      </w:r>
      <w:r w:rsidRPr="00B7428B">
        <w:rPr>
          <w:b/>
          <w:bCs w:val="0"/>
        </w:rPr>
        <w:t>composition or legal status</w:t>
      </w:r>
      <w:r w:rsidRPr="00B7428B">
        <w:t>): the Contractor must not alter its composition or legal status without the prior written consent of the Principal;</w:t>
      </w:r>
    </w:p>
    <w:p w14:paraId="03AA4B5A" w14:textId="77777777" w:rsidR="00AF63B4" w:rsidRPr="00B7428B" w:rsidRDefault="00AF63B4" w:rsidP="00AF63B4">
      <w:pPr>
        <w:pStyle w:val="Heading3"/>
      </w:pPr>
      <w:r w:rsidRPr="00B7428B">
        <w:lastRenderedPageBreak/>
        <w:t>(</w:t>
      </w:r>
      <w:r w:rsidRPr="00B7428B">
        <w:rPr>
          <w:b/>
          <w:bCs w:val="0"/>
        </w:rPr>
        <w:t>payment</w:t>
      </w:r>
      <w:r w:rsidRPr="00B7428B">
        <w:t>):</w:t>
      </w:r>
      <w:r w:rsidRPr="00B7428B">
        <w:rPr>
          <w:b/>
          <w:bCs w:val="0"/>
        </w:rPr>
        <w:t xml:space="preserve"> </w:t>
      </w:r>
      <w:r w:rsidRPr="00B7428B">
        <w:t>the rights of the Contractor to payment under this Deed jointly benefit each person constituting the Contractor (and not severally or jointly and severally);</w:t>
      </w:r>
    </w:p>
    <w:p w14:paraId="37196F06" w14:textId="77777777" w:rsidR="00AF63B4" w:rsidRPr="00B7428B" w:rsidRDefault="00AF63B4" w:rsidP="00AF63B4">
      <w:pPr>
        <w:pStyle w:val="Heading3"/>
      </w:pPr>
      <w:r w:rsidRPr="00B7428B">
        <w:t>(</w:t>
      </w:r>
      <w:r w:rsidRPr="00B7428B">
        <w:rPr>
          <w:b/>
          <w:bCs w:val="0"/>
        </w:rPr>
        <w:t>deemed payment</w:t>
      </w:r>
      <w:r w:rsidRPr="00B7428B">
        <w:t>):</w:t>
      </w:r>
      <w:r w:rsidRPr="00B7428B">
        <w:rPr>
          <w:b/>
        </w:rPr>
        <w:t xml:space="preserve"> </w:t>
      </w:r>
      <w:r w:rsidRPr="00B7428B">
        <w:t>any payment under this Deed by the Principal to any one or more persons constituting the Contractor will be deemed to be payment to all persons constituting the Contractor; and</w:t>
      </w:r>
    </w:p>
    <w:p w14:paraId="65EA3A22" w14:textId="1BD57A83" w:rsidR="00AF63B4" w:rsidRPr="00B7428B" w:rsidRDefault="00AF63B4" w:rsidP="00B7428B">
      <w:pPr>
        <w:pStyle w:val="Heading3"/>
      </w:pPr>
      <w:r w:rsidRPr="00B7428B">
        <w:t>(</w:t>
      </w:r>
      <w:r w:rsidRPr="00B7428B">
        <w:rPr>
          <w:b/>
          <w:bCs w:val="0"/>
        </w:rPr>
        <w:t>concurrently exercise of rights</w:t>
      </w:r>
      <w:r w:rsidRPr="00B7428B">
        <w:t>): the Contractor may not exercise any right under this Deed unless that right is exercised concurrently by all persons constituting the Contractor.</w:t>
      </w:r>
    </w:p>
    <w:p w14:paraId="530D6E45" w14:textId="2249024E" w:rsidR="00FD1973" w:rsidRPr="00FB6786" w:rsidRDefault="00FD1973" w:rsidP="00F13EEB">
      <w:pPr>
        <w:pStyle w:val="Heading2"/>
      </w:pPr>
      <w:bookmarkStart w:id="42420" w:name="_Toc216861149"/>
      <w:r w:rsidRPr="00FB6786">
        <w:t>Entire agreement</w:t>
      </w:r>
      <w:bookmarkEnd w:id="42420"/>
    </w:p>
    <w:p w14:paraId="454C2EC6" w14:textId="123F054F" w:rsidR="00FD1973" w:rsidRPr="00FB6786" w:rsidRDefault="00883CC8" w:rsidP="00F13EEB">
      <w:pPr>
        <w:pStyle w:val="IndentParaLevel1"/>
        <w:keepNext/>
      </w:pPr>
      <w:bookmarkStart w:id="42421" w:name="_DTBK43546"/>
      <w:bookmarkEnd w:id="42419"/>
      <w:r w:rsidRPr="00FB6786">
        <w:t xml:space="preserve">The </w:t>
      </w:r>
      <w:r w:rsidR="00FD1973" w:rsidRPr="00FB6786">
        <w:t>Project Documents</w:t>
      </w:r>
      <w:r w:rsidR="008A6E33" w:rsidRPr="00FB6786">
        <w:t xml:space="preserve"> to which </w:t>
      </w:r>
      <w:r w:rsidR="00F503B5" w:rsidRPr="00FB6786">
        <w:t>the Principal</w:t>
      </w:r>
      <w:r w:rsidR="008A6E33" w:rsidRPr="00FB6786">
        <w:t xml:space="preserve"> and </w:t>
      </w:r>
      <w:r w:rsidR="0095089D" w:rsidRPr="00FB6786">
        <w:t xml:space="preserve">the </w:t>
      </w:r>
      <w:r w:rsidR="001550EB" w:rsidRPr="00FB6786">
        <w:t>Contractor</w:t>
      </w:r>
      <w:r w:rsidR="0095089D" w:rsidRPr="00FB6786">
        <w:t xml:space="preserve"> </w:t>
      </w:r>
      <w:r w:rsidR="008A6E33" w:rsidRPr="00FB6786">
        <w:t>are parties</w:t>
      </w:r>
      <w:r w:rsidR="00FD1973" w:rsidRPr="00FB6786">
        <w:t>:</w:t>
      </w:r>
    </w:p>
    <w:p w14:paraId="16AB3660" w14:textId="77777777" w:rsidR="00FD1973" w:rsidRPr="00FB6786" w:rsidRDefault="00FD1973" w:rsidP="00F13EEB">
      <w:pPr>
        <w:pStyle w:val="Heading3"/>
        <w:keepNext/>
      </w:pPr>
      <w:bookmarkStart w:id="42422" w:name="_DTBK40250"/>
      <w:bookmarkEnd w:id="42421"/>
      <w:r w:rsidRPr="00FB6786">
        <w:t>(</w:t>
      </w:r>
      <w:r w:rsidRPr="00FB6786">
        <w:rPr>
          <w:b/>
        </w:rPr>
        <w:t>entire understanding</w:t>
      </w:r>
      <w:r w:rsidRPr="00FB6786">
        <w:t xml:space="preserve">): embody the entire terms agreed </w:t>
      </w:r>
      <w:r w:rsidR="008A6E33" w:rsidRPr="00FB6786">
        <w:t xml:space="preserve">between </w:t>
      </w:r>
      <w:r w:rsidRPr="00FB6786">
        <w:t>the parties</w:t>
      </w:r>
      <w:r w:rsidR="008A6E33" w:rsidRPr="00FB6786">
        <w:t xml:space="preserve"> in connection with the Project</w:t>
      </w:r>
      <w:r w:rsidRPr="00FB6786">
        <w:t>;</w:t>
      </w:r>
      <w:r w:rsidR="00055C84" w:rsidRPr="00FB6786">
        <w:t xml:space="preserve"> and</w:t>
      </w:r>
    </w:p>
    <w:p w14:paraId="4151CF8D" w14:textId="77777777" w:rsidR="00FD1973" w:rsidRPr="00FB6786" w:rsidRDefault="00FD1973" w:rsidP="00E434F1">
      <w:pPr>
        <w:pStyle w:val="Heading3"/>
      </w:pPr>
      <w:bookmarkStart w:id="42423" w:name="_DTBK40251"/>
      <w:bookmarkEnd w:id="42422"/>
      <w:r w:rsidRPr="00FB6786">
        <w:t>(</w:t>
      </w:r>
      <w:r w:rsidRPr="00FB6786">
        <w:rPr>
          <w:b/>
        </w:rPr>
        <w:t>prior agreements</w:t>
      </w:r>
      <w:r w:rsidRPr="00FB6786">
        <w:t>): supersede any prior agreement of the parties</w:t>
      </w:r>
      <w:r w:rsidR="008A6E33" w:rsidRPr="00FB6786">
        <w:t xml:space="preserve"> in connection with the Project</w:t>
      </w:r>
      <w:r w:rsidRPr="00FB6786">
        <w:t>.</w:t>
      </w:r>
    </w:p>
    <w:p w14:paraId="7A94236B" w14:textId="77777777" w:rsidR="00FD1973" w:rsidRPr="00FB6786" w:rsidRDefault="00FD1973" w:rsidP="00E434F1">
      <w:pPr>
        <w:pStyle w:val="Heading2"/>
      </w:pPr>
      <w:bookmarkStart w:id="42424" w:name="_Toc216861150"/>
      <w:bookmarkEnd w:id="42423"/>
      <w:r w:rsidRPr="00FB6786">
        <w:t>Further acts and documents</w:t>
      </w:r>
      <w:bookmarkEnd w:id="42424"/>
    </w:p>
    <w:p w14:paraId="201FBFDA" w14:textId="2140562C" w:rsidR="00FD1973" w:rsidRPr="00FB6786" w:rsidRDefault="00FD1973" w:rsidP="00FD1973">
      <w:pPr>
        <w:pStyle w:val="IndentParaLevel1"/>
      </w:pPr>
      <w:bookmarkStart w:id="42425" w:name="_DTBK43547"/>
      <w:r w:rsidRPr="00FB6786">
        <w:t xml:space="preserve">Each party must promptly do all further acts and execute and deliver all further documents required by Law or reasonably requested by </w:t>
      </w:r>
      <w:r w:rsidR="008A6E33" w:rsidRPr="00FB6786">
        <w:t xml:space="preserve">the other </w:t>
      </w:r>
      <w:r w:rsidRPr="00FB6786">
        <w:t xml:space="preserve">party </w:t>
      </w:r>
      <w:r w:rsidR="00BB101F">
        <w:t xml:space="preserve">(in form and content reasonably satisfactory to that party) </w:t>
      </w:r>
      <w:r w:rsidRPr="00FB6786">
        <w:t xml:space="preserve">to give effect to this </w:t>
      </w:r>
      <w:r w:rsidR="005164A7">
        <w:t>Deed</w:t>
      </w:r>
      <w:r w:rsidRPr="00FB6786">
        <w:t>.</w:t>
      </w:r>
    </w:p>
    <w:p w14:paraId="7D0FCAF5" w14:textId="77777777" w:rsidR="00FD1973" w:rsidRPr="00FB6786" w:rsidRDefault="00FD1973" w:rsidP="00E434F1">
      <w:pPr>
        <w:pStyle w:val="Heading2"/>
      </w:pPr>
      <w:bookmarkStart w:id="42426" w:name="_Toc507528750"/>
      <w:bookmarkStart w:id="42427" w:name="_Toc216861151"/>
      <w:bookmarkStart w:id="42428" w:name="_DTBK43548"/>
      <w:bookmarkEnd w:id="42425"/>
      <w:bookmarkEnd w:id="42426"/>
      <w:r w:rsidRPr="00FB6786">
        <w:t>Survival of certain provisions</w:t>
      </w:r>
      <w:bookmarkEnd w:id="42427"/>
    </w:p>
    <w:p w14:paraId="61EA251E" w14:textId="77777777" w:rsidR="00FD1973" w:rsidRPr="00FB6786" w:rsidRDefault="00FD1973" w:rsidP="00E434F1">
      <w:pPr>
        <w:pStyle w:val="Heading3"/>
      </w:pPr>
      <w:bookmarkStart w:id="42429" w:name="_DTBK41277"/>
      <w:bookmarkStart w:id="42430" w:name="_DTBK40252"/>
      <w:bookmarkEnd w:id="42428"/>
      <w:r w:rsidRPr="00FB6786">
        <w:t>(</w:t>
      </w:r>
      <w:r w:rsidRPr="00FB6786">
        <w:rPr>
          <w:b/>
        </w:rPr>
        <w:t>Surviving clauses</w:t>
      </w:r>
      <w:r w:rsidRPr="00FB6786">
        <w:t xml:space="preserve">): All provisions of this </w:t>
      </w:r>
      <w:r w:rsidR="005164A7">
        <w:t>Deed</w:t>
      </w:r>
      <w:r w:rsidRPr="00FB6786">
        <w:t xml:space="preserve"> which, expressly or by implication from their nature, are intended to survive rescission, termination or expiration of this </w:t>
      </w:r>
      <w:r w:rsidR="005164A7">
        <w:t>Deed</w:t>
      </w:r>
      <w:r w:rsidRPr="00FB6786">
        <w:t xml:space="preserve"> will survive the rescission, termination or expiration of this </w:t>
      </w:r>
      <w:r w:rsidR="005164A7">
        <w:t>Deed</w:t>
      </w:r>
      <w:r w:rsidRPr="00FB6786">
        <w:t>, including any provision in connection with:</w:t>
      </w:r>
    </w:p>
    <w:p w14:paraId="6E9EE383" w14:textId="77777777" w:rsidR="00FD1973" w:rsidRPr="00FB6786" w:rsidRDefault="00F503B5" w:rsidP="00E434F1">
      <w:pPr>
        <w:pStyle w:val="Heading4"/>
      </w:pPr>
      <w:bookmarkStart w:id="42431" w:name="_DTBK43549"/>
      <w:bookmarkEnd w:id="42429"/>
      <w:r w:rsidRPr="00FB6786">
        <w:t>the Principal</w:t>
      </w:r>
      <w:r w:rsidR="00FD1973" w:rsidRPr="00FB6786">
        <w:t xml:space="preserve">'s rights to set-off and recover </w:t>
      </w:r>
      <w:r w:rsidR="00883CC8" w:rsidRPr="00FB6786">
        <w:t>amounts</w:t>
      </w:r>
      <w:r w:rsidR="00FD1973" w:rsidRPr="00FB6786">
        <w:t>;</w:t>
      </w:r>
    </w:p>
    <w:bookmarkEnd w:id="42431"/>
    <w:p w14:paraId="608AFCD8" w14:textId="3C369D8B" w:rsidR="00FD1973" w:rsidRPr="00FB6786" w:rsidRDefault="00FD1973" w:rsidP="00E434F1">
      <w:pPr>
        <w:pStyle w:val="Heading4"/>
      </w:pPr>
      <w:r w:rsidRPr="00FB6786">
        <w:t>confidentiality</w:t>
      </w:r>
      <w:r w:rsidR="00BB101F">
        <w:t>,</w:t>
      </w:r>
      <w:r w:rsidRPr="00FB6786">
        <w:t xml:space="preserve"> privacy</w:t>
      </w:r>
      <w:r w:rsidR="00BB101F">
        <w:t xml:space="preserve"> or data protection</w:t>
      </w:r>
      <w:r w:rsidRPr="00FB6786">
        <w:t>;</w:t>
      </w:r>
    </w:p>
    <w:p w14:paraId="4F12C5CE" w14:textId="77777777" w:rsidR="00FD1973" w:rsidRPr="00FB6786" w:rsidRDefault="00FD1973" w:rsidP="00E434F1">
      <w:pPr>
        <w:pStyle w:val="Heading4"/>
      </w:pPr>
      <w:bookmarkStart w:id="42432" w:name="_DTBK43550"/>
      <w:r w:rsidRPr="00FB6786">
        <w:t>Intellectual Property Rights;</w:t>
      </w:r>
    </w:p>
    <w:p w14:paraId="1E3B59C9" w14:textId="77777777" w:rsidR="00FD1973" w:rsidRPr="00FB6786" w:rsidRDefault="00FD1973" w:rsidP="00E434F1">
      <w:pPr>
        <w:pStyle w:val="Heading4"/>
      </w:pPr>
      <w:bookmarkStart w:id="42433" w:name="_DTBK43551"/>
      <w:bookmarkEnd w:id="42432"/>
      <w:r w:rsidRPr="00FB6786">
        <w:t xml:space="preserve">any obligation to make any </w:t>
      </w:r>
      <w:r w:rsidR="00D04EBC" w:rsidRPr="00FB6786">
        <w:t xml:space="preserve">books and </w:t>
      </w:r>
      <w:r w:rsidR="00527C90" w:rsidRPr="00FB6786">
        <w:t xml:space="preserve">accounts </w:t>
      </w:r>
      <w:r w:rsidRPr="00FB6786">
        <w:t xml:space="preserve">and </w:t>
      </w:r>
      <w:r w:rsidR="00D04EBC" w:rsidRPr="00FB6786">
        <w:t xml:space="preserve">all other </w:t>
      </w:r>
      <w:r w:rsidR="00527C90" w:rsidRPr="00FB6786">
        <w:t>records</w:t>
      </w:r>
      <w:r w:rsidR="00EB7F26" w:rsidRPr="00FB6786">
        <w:t xml:space="preserve"> or information</w:t>
      </w:r>
      <w:r w:rsidR="00527C90" w:rsidRPr="00FB6786">
        <w:t xml:space="preserve"> </w:t>
      </w:r>
      <w:r w:rsidRPr="00FB6786">
        <w:t xml:space="preserve">available to the </w:t>
      </w:r>
      <w:r w:rsidR="00446E2E" w:rsidRPr="00FB6786">
        <w:t>Principal</w:t>
      </w:r>
      <w:r w:rsidRPr="00FB6786">
        <w:t>;</w:t>
      </w:r>
    </w:p>
    <w:p w14:paraId="65F047B6" w14:textId="77777777" w:rsidR="00FD1973" w:rsidRPr="00FB6786" w:rsidRDefault="00FD1973" w:rsidP="00E434F1">
      <w:pPr>
        <w:pStyle w:val="Heading4"/>
      </w:pPr>
      <w:bookmarkStart w:id="42434" w:name="_DTBK43552"/>
      <w:bookmarkEnd w:id="42433"/>
      <w:r w:rsidRPr="00FB6786">
        <w:t xml:space="preserve">any indemnity, release or financial security given under this </w:t>
      </w:r>
      <w:r w:rsidR="005164A7">
        <w:t>Deed</w:t>
      </w:r>
      <w:r w:rsidRPr="00FB6786">
        <w:t>;</w:t>
      </w:r>
    </w:p>
    <w:p w14:paraId="4DFC0D33" w14:textId="77777777" w:rsidR="00FD1973" w:rsidRPr="00FB6786" w:rsidRDefault="00FD1973" w:rsidP="00E434F1">
      <w:pPr>
        <w:pStyle w:val="Heading4"/>
      </w:pPr>
      <w:bookmarkStart w:id="42435" w:name="_DTBK43553"/>
      <w:bookmarkEnd w:id="42434"/>
      <w:r w:rsidRPr="00FB6786">
        <w:t>any limitation on Liability;</w:t>
      </w:r>
    </w:p>
    <w:p w14:paraId="59932F93" w14:textId="77777777" w:rsidR="004F023A" w:rsidRPr="00FB6786" w:rsidRDefault="004F023A" w:rsidP="00E434F1">
      <w:pPr>
        <w:pStyle w:val="Heading4"/>
      </w:pPr>
      <w:bookmarkStart w:id="42436" w:name="_DTBK43554"/>
      <w:bookmarkEnd w:id="42435"/>
      <w:r w:rsidRPr="00FB6786">
        <w:t xml:space="preserve">any obligation which this </w:t>
      </w:r>
      <w:r w:rsidR="005164A7">
        <w:t>Deed</w:t>
      </w:r>
      <w:r w:rsidRPr="00FB6786">
        <w:t xml:space="preserve"> requires a party to undertake after the rescission, expiration or termination of this </w:t>
      </w:r>
      <w:r w:rsidR="005164A7">
        <w:t>Deed</w:t>
      </w:r>
      <w:r w:rsidRPr="00FB6786">
        <w:t>; and</w:t>
      </w:r>
    </w:p>
    <w:p w14:paraId="7E94F044" w14:textId="77777777" w:rsidR="00FD1973" w:rsidRPr="00FB6786" w:rsidRDefault="00FD1973" w:rsidP="00E434F1">
      <w:pPr>
        <w:pStyle w:val="Heading4"/>
      </w:pPr>
      <w:bookmarkStart w:id="42437" w:name="_DTBK43555"/>
      <w:bookmarkEnd w:id="42436"/>
      <w:r w:rsidRPr="00FB6786">
        <w:t>any right or obligation arising on termination</w:t>
      </w:r>
      <w:r w:rsidR="004F023A" w:rsidRPr="00FB6786">
        <w:t>, rescission</w:t>
      </w:r>
      <w:r w:rsidRPr="00FB6786">
        <w:t xml:space="preserve"> or expiry of this </w:t>
      </w:r>
      <w:r w:rsidR="005164A7">
        <w:t>Deed</w:t>
      </w:r>
      <w:r w:rsidRPr="00FB6786">
        <w:t>.</w:t>
      </w:r>
    </w:p>
    <w:p w14:paraId="32D2670D" w14:textId="77777777" w:rsidR="00FD1973" w:rsidRPr="00FB6786" w:rsidRDefault="00FD1973" w:rsidP="00E434F1">
      <w:pPr>
        <w:pStyle w:val="Heading3"/>
      </w:pPr>
      <w:bookmarkStart w:id="42438" w:name="_DTBK40253"/>
      <w:bookmarkEnd w:id="42430"/>
      <w:bookmarkEnd w:id="42437"/>
      <w:r w:rsidRPr="00FB6786">
        <w:t>(</w:t>
      </w:r>
      <w:r w:rsidRPr="00FB6786">
        <w:rPr>
          <w:b/>
        </w:rPr>
        <w:t>Interpretation</w:t>
      </w:r>
      <w:r w:rsidRPr="00FB6786">
        <w:t xml:space="preserve">): No provision of this </w:t>
      </w:r>
      <w:r w:rsidR="005164A7">
        <w:t>Deed</w:t>
      </w:r>
      <w:r w:rsidRPr="00FB6786">
        <w:t xml:space="preserve"> which is expressed to survive the </w:t>
      </w:r>
      <w:r w:rsidR="00806945" w:rsidRPr="00FB6786">
        <w:t xml:space="preserve">rescission, </w:t>
      </w:r>
      <w:r w:rsidRPr="00FB6786">
        <w:t>termination</w:t>
      </w:r>
      <w:r w:rsidR="00806945" w:rsidRPr="00FB6786">
        <w:t xml:space="preserve"> </w:t>
      </w:r>
      <w:r w:rsidRPr="00FB6786">
        <w:t xml:space="preserve">or expiration of this </w:t>
      </w:r>
      <w:r w:rsidR="005164A7">
        <w:t>Deed</w:t>
      </w:r>
      <w:r w:rsidRPr="00FB6786">
        <w:t xml:space="preserve"> will prevent any other provision of this </w:t>
      </w:r>
      <w:r w:rsidR="005164A7">
        <w:t>Deed</w:t>
      </w:r>
      <w:r w:rsidRPr="00FB6786">
        <w:t xml:space="preserve">, as a matter of interpretation, also surviving the </w:t>
      </w:r>
      <w:r w:rsidR="00806945" w:rsidRPr="00FB6786">
        <w:t>rescission</w:t>
      </w:r>
      <w:r w:rsidR="00967DF0" w:rsidRPr="00FB6786">
        <w:t>,</w:t>
      </w:r>
      <w:r w:rsidR="00806945" w:rsidRPr="00FB6786">
        <w:t xml:space="preserve"> </w:t>
      </w:r>
      <w:r w:rsidRPr="00FB6786">
        <w:t>termination</w:t>
      </w:r>
      <w:r w:rsidR="00806945" w:rsidRPr="00FB6786">
        <w:t xml:space="preserve"> </w:t>
      </w:r>
      <w:r w:rsidRPr="00FB6786">
        <w:t xml:space="preserve">or expiration of this </w:t>
      </w:r>
      <w:r w:rsidR="005164A7">
        <w:t>Deed</w:t>
      </w:r>
      <w:r w:rsidRPr="00FB6786">
        <w:t>.</w:t>
      </w:r>
    </w:p>
    <w:p w14:paraId="4CC82B6C" w14:textId="77777777" w:rsidR="00FD1973" w:rsidRPr="00FB6786" w:rsidRDefault="00FD1973" w:rsidP="00E434F1">
      <w:pPr>
        <w:pStyle w:val="Heading3"/>
      </w:pPr>
      <w:bookmarkStart w:id="42439" w:name="_DTBK40254"/>
      <w:bookmarkEnd w:id="42438"/>
      <w:r w:rsidRPr="00FB6786">
        <w:lastRenderedPageBreak/>
        <w:t>(</w:t>
      </w:r>
      <w:r w:rsidRPr="00FB6786">
        <w:rPr>
          <w:b/>
        </w:rPr>
        <w:t>Survival of rights and obligations</w:t>
      </w:r>
      <w:r w:rsidRPr="00FB6786">
        <w:t xml:space="preserve">): No right or obligation of any party will merge on completion of any transaction under this </w:t>
      </w:r>
      <w:r w:rsidR="005164A7">
        <w:t>Deed</w:t>
      </w:r>
      <w:r w:rsidRPr="00FB6786">
        <w:t>.</w:t>
      </w:r>
      <w:r w:rsidR="00EE384E" w:rsidRPr="00FB6786">
        <w:t xml:space="preserve"> </w:t>
      </w:r>
      <w:r w:rsidRPr="00FB6786">
        <w:t xml:space="preserve">All rights and obligations under this </w:t>
      </w:r>
      <w:r w:rsidR="005164A7">
        <w:t>Deed</w:t>
      </w:r>
      <w:r w:rsidRPr="00FB6786">
        <w:t xml:space="preserve"> survive the execution and delivery of any transfer or other document which implements any transaction under this </w:t>
      </w:r>
      <w:r w:rsidR="005164A7">
        <w:t>Deed</w:t>
      </w:r>
      <w:r w:rsidRPr="00FB6786">
        <w:t>.</w:t>
      </w:r>
    </w:p>
    <w:p w14:paraId="3636B5F0" w14:textId="77777777" w:rsidR="00FD1973" w:rsidRPr="00FB6786" w:rsidRDefault="00FD1973" w:rsidP="00E434F1">
      <w:pPr>
        <w:pStyle w:val="Heading2"/>
      </w:pPr>
      <w:bookmarkStart w:id="42440" w:name="_Toc216861152"/>
      <w:bookmarkStart w:id="42441" w:name="_DTBK43556"/>
      <w:bookmarkEnd w:id="42439"/>
      <w:r w:rsidRPr="00FB6786">
        <w:t>Waiver</w:t>
      </w:r>
      <w:bookmarkEnd w:id="42440"/>
    </w:p>
    <w:p w14:paraId="6BEE7AA6" w14:textId="77777777" w:rsidR="00FD1973" w:rsidRPr="00FB6786" w:rsidRDefault="00FD1973" w:rsidP="00E434F1">
      <w:pPr>
        <w:pStyle w:val="Heading3"/>
      </w:pPr>
      <w:bookmarkStart w:id="42442" w:name="_DTBK40255"/>
      <w:bookmarkEnd w:id="42441"/>
      <w:r w:rsidRPr="00FB6786">
        <w:t>(</w:t>
      </w:r>
      <w:r w:rsidRPr="00FB6786">
        <w:rPr>
          <w:b/>
        </w:rPr>
        <w:t>Writing</w:t>
      </w:r>
      <w:r w:rsidRPr="00FB6786">
        <w:t xml:space="preserve">): </w:t>
      </w:r>
      <w:r w:rsidR="008A6E33" w:rsidRPr="00FB6786">
        <w:t xml:space="preserve">Other than where the waiver is already given expressly in the terms of this </w:t>
      </w:r>
      <w:r w:rsidR="005164A7">
        <w:t>Deed</w:t>
      </w:r>
      <w:r w:rsidR="008A6E33" w:rsidRPr="00FB6786">
        <w:t>, a</w:t>
      </w:r>
      <w:r w:rsidRPr="00FB6786">
        <w:t xml:space="preserve"> waiver </w:t>
      </w:r>
      <w:r w:rsidR="008A6E33" w:rsidRPr="00FB6786">
        <w:t xml:space="preserve">that may be </w:t>
      </w:r>
      <w:r w:rsidRPr="00FB6786">
        <w:t xml:space="preserve">given by a party under this </w:t>
      </w:r>
      <w:r w:rsidR="005164A7">
        <w:t>Deed</w:t>
      </w:r>
      <w:r w:rsidRPr="00FB6786">
        <w:t xml:space="preserve"> is only effective and binding on that party if it is given or confirmed in writing by that party.</w:t>
      </w:r>
    </w:p>
    <w:p w14:paraId="36E41091" w14:textId="6A7CA3A3" w:rsidR="00FD1973" w:rsidRPr="00FB6786" w:rsidRDefault="00FD1973" w:rsidP="00E434F1">
      <w:pPr>
        <w:pStyle w:val="Heading3"/>
      </w:pPr>
      <w:bookmarkStart w:id="42443" w:name="_DTBK40256"/>
      <w:bookmarkEnd w:id="42442"/>
      <w:r w:rsidRPr="00FB6786">
        <w:t>(</w:t>
      </w:r>
      <w:r w:rsidRPr="00FB6786">
        <w:rPr>
          <w:b/>
        </w:rPr>
        <w:t>No waiver</w:t>
      </w:r>
      <w:r w:rsidRPr="00FB6786">
        <w:t>): A failure to exercise or enforce, a delay in the exercise or enforcement of or the partial exercise or enforcement of a right provided by Law</w:t>
      </w:r>
      <w:r w:rsidR="00BB101F">
        <w:t xml:space="preserve"> or under this Deed</w:t>
      </w:r>
      <w:r w:rsidRPr="00FB6786">
        <w:t xml:space="preserve"> by a party does not preclude, or operate as a waiver of, the exercise or enforcement, or further exercise or enforcement, of that or any other right provided by Law or under this </w:t>
      </w:r>
      <w:r w:rsidR="005164A7">
        <w:t>Deed</w:t>
      </w:r>
      <w:r w:rsidRPr="00FB6786">
        <w:t>.</w:t>
      </w:r>
    </w:p>
    <w:p w14:paraId="665C51A2" w14:textId="77777777" w:rsidR="00FD1973" w:rsidRPr="00FB6786" w:rsidRDefault="00FD1973" w:rsidP="00E434F1">
      <w:pPr>
        <w:pStyle w:val="Heading3"/>
      </w:pPr>
      <w:bookmarkStart w:id="42444" w:name="_DTBK40257"/>
      <w:bookmarkEnd w:id="42443"/>
      <w:r w:rsidRPr="00FB6786">
        <w:t>(</w:t>
      </w:r>
      <w:r w:rsidRPr="00FB6786">
        <w:rPr>
          <w:b/>
        </w:rPr>
        <w:t>No waiver of another breach</w:t>
      </w:r>
      <w:r w:rsidRPr="00FB6786">
        <w:t xml:space="preserve">): No waiver of a breach of a term of this </w:t>
      </w:r>
      <w:r w:rsidR="005164A7">
        <w:t>Deed</w:t>
      </w:r>
      <w:r w:rsidRPr="00FB6786">
        <w:t xml:space="preserve"> operates as a waiver of another breach of that term or of a breach of any other term of this </w:t>
      </w:r>
      <w:r w:rsidR="005164A7">
        <w:t>Deed</w:t>
      </w:r>
      <w:r w:rsidRPr="00FB6786">
        <w:t>.</w:t>
      </w:r>
    </w:p>
    <w:p w14:paraId="7EB48E36" w14:textId="77777777" w:rsidR="00FD1973" w:rsidRPr="00FB6786" w:rsidRDefault="00FD1973" w:rsidP="00E434F1">
      <w:pPr>
        <w:pStyle w:val="Heading2"/>
      </w:pPr>
      <w:bookmarkStart w:id="42445" w:name="_Toc216861153"/>
      <w:bookmarkStart w:id="42446" w:name="_DTBK43557"/>
      <w:bookmarkEnd w:id="42444"/>
      <w:r w:rsidRPr="00FB6786">
        <w:t>Consents</w:t>
      </w:r>
      <w:r w:rsidR="003930E5" w:rsidRPr="00FB6786">
        <w:t xml:space="preserve"> and </w:t>
      </w:r>
      <w:r w:rsidRPr="00FB6786">
        <w:t>approvals</w:t>
      </w:r>
      <w:bookmarkEnd w:id="42445"/>
    </w:p>
    <w:p w14:paraId="6FC0B011" w14:textId="493E28CB" w:rsidR="00FD1973" w:rsidRDefault="00BB101F" w:rsidP="00BB101F">
      <w:pPr>
        <w:pStyle w:val="Heading3"/>
      </w:pPr>
      <w:bookmarkStart w:id="42447" w:name="_Ref132125806"/>
      <w:bookmarkStart w:id="42448" w:name="_DTBK43558"/>
      <w:bookmarkEnd w:id="42446"/>
      <w:r>
        <w:t>(</w:t>
      </w:r>
      <w:r w:rsidRPr="00A75B29">
        <w:rPr>
          <w:b/>
          <w:bCs w:val="0"/>
        </w:rPr>
        <w:t>Conditions</w:t>
      </w:r>
      <w:r>
        <w:t xml:space="preserve">): </w:t>
      </w:r>
      <w:r w:rsidR="00FD1973" w:rsidRPr="00FB6786">
        <w:t xml:space="preserve">A consent or approval required under this </w:t>
      </w:r>
      <w:r w:rsidR="005164A7">
        <w:t>Deed</w:t>
      </w:r>
      <w:r w:rsidR="00FD1973" w:rsidRPr="00FB6786">
        <w:t xml:space="preserve"> from </w:t>
      </w:r>
      <w:r w:rsidR="00F503B5" w:rsidRPr="00FB6786">
        <w:t>the Principal</w:t>
      </w:r>
      <w:r w:rsidR="00FD1973" w:rsidRPr="00FB6786">
        <w:t xml:space="preserve"> may be given or withheld, or may be given subject to any conditions, as </w:t>
      </w:r>
      <w:r w:rsidR="00F503B5" w:rsidRPr="00FB6786">
        <w:t>the Principal</w:t>
      </w:r>
      <w:r w:rsidR="00FD1973" w:rsidRPr="00FB6786">
        <w:t xml:space="preserve"> thinks fit, unless otherwise expressly </w:t>
      </w:r>
      <w:r w:rsidR="00983544" w:rsidRPr="00FB6786">
        <w:t xml:space="preserve">provided </w:t>
      </w:r>
      <w:r w:rsidR="00FD1973" w:rsidRPr="00FB6786">
        <w:t xml:space="preserve">in this </w:t>
      </w:r>
      <w:r w:rsidR="005164A7">
        <w:t>Deed</w:t>
      </w:r>
      <w:r w:rsidR="00FD1973" w:rsidRPr="00FB6786">
        <w:t>.</w:t>
      </w:r>
      <w:bookmarkEnd w:id="42447"/>
    </w:p>
    <w:p w14:paraId="5242F71F" w14:textId="2F82E1A0" w:rsidR="00BB101F" w:rsidRPr="00A75B29" w:rsidRDefault="00BB101F" w:rsidP="00A75B29">
      <w:pPr>
        <w:pStyle w:val="Heading3"/>
        <w:rPr>
          <w:u w:val="double"/>
        </w:rPr>
      </w:pPr>
      <w:r w:rsidRPr="00FE611F">
        <w:t>(</w:t>
      </w:r>
      <w:r w:rsidRPr="00FE611F">
        <w:rPr>
          <w:b/>
        </w:rPr>
        <w:t>Compliance</w:t>
      </w:r>
      <w:r w:rsidRPr="00FE611F">
        <w:t xml:space="preserve">): </w:t>
      </w:r>
      <w:r w:rsidR="00145169" w:rsidRPr="00FE611F">
        <w:t xml:space="preserve">The Contractor </w:t>
      </w:r>
      <w:r w:rsidRPr="00FE611F">
        <w:t xml:space="preserve">must comply, and must procure that each </w:t>
      </w:r>
      <w:r w:rsidR="00145169" w:rsidRPr="00FE611F">
        <w:t>Contractor</w:t>
      </w:r>
      <w:r w:rsidRPr="00FE611F">
        <w:t xml:space="preserve"> Associate complies, with any condition of a consent or approval given by the </w:t>
      </w:r>
      <w:r w:rsidR="00145169" w:rsidRPr="00FE611F">
        <w:t>Principal</w:t>
      </w:r>
      <w:r w:rsidRPr="00FE611F">
        <w:t>.</w:t>
      </w:r>
    </w:p>
    <w:p w14:paraId="6E0F5213" w14:textId="436B2484" w:rsidR="00BB101F" w:rsidRPr="00A75B29" w:rsidRDefault="00BB101F" w:rsidP="00A75B29">
      <w:pPr>
        <w:pStyle w:val="Heading3"/>
        <w:rPr>
          <w:u w:val="double"/>
        </w:rPr>
      </w:pPr>
      <w:bookmarkStart w:id="42449" w:name="_BPDC_LN_INS_1019"/>
      <w:bookmarkStart w:id="42450" w:name="_BPDC_PR_INS_1020"/>
      <w:bookmarkEnd w:id="42449"/>
      <w:bookmarkEnd w:id="42450"/>
      <w:r w:rsidRPr="00FE611F">
        <w:t>(</w:t>
      </w:r>
      <w:r w:rsidRPr="00FE611F">
        <w:rPr>
          <w:b/>
        </w:rPr>
        <w:t>Deemed events</w:t>
      </w:r>
      <w:r w:rsidRPr="00FE611F">
        <w:t xml:space="preserve">): If </w:t>
      </w:r>
      <w:r w:rsidR="00145169" w:rsidRPr="00FE611F">
        <w:t xml:space="preserve">the Contractor </w:t>
      </w:r>
      <w:r w:rsidRPr="00FE611F">
        <w:t xml:space="preserve">or a </w:t>
      </w:r>
      <w:r w:rsidR="00145169" w:rsidRPr="00FE611F">
        <w:t xml:space="preserve">Contractor </w:t>
      </w:r>
      <w:r w:rsidRPr="00FE611F">
        <w:t xml:space="preserve">Associate fails to comply with any condition of a consent or approval given by the </w:t>
      </w:r>
      <w:r w:rsidR="007235D8" w:rsidRPr="00FE611F">
        <w:t>Principal</w:t>
      </w:r>
      <w:r w:rsidRPr="00FE611F">
        <w:t>, where the initial failure to obtain that consent or approval would have resulted in:</w:t>
      </w:r>
    </w:p>
    <w:p w14:paraId="5CCC9FBB" w14:textId="77777777" w:rsidR="00BB101F" w:rsidRPr="00A75B29" w:rsidRDefault="00BB101F" w:rsidP="00A75B29">
      <w:pPr>
        <w:pStyle w:val="Heading4"/>
        <w:rPr>
          <w:u w:val="double"/>
        </w:rPr>
      </w:pPr>
      <w:bookmarkStart w:id="42451" w:name="_BPDC_LN_INS_1017"/>
      <w:bookmarkStart w:id="42452" w:name="_BPDC_PR_INS_1018"/>
      <w:bookmarkEnd w:id="42451"/>
      <w:bookmarkEnd w:id="42452"/>
      <w:r w:rsidRPr="00FE611F">
        <w:t>a Default Termination Event, the failure to comply will be deemed to be a Default Termination Event; or</w:t>
      </w:r>
    </w:p>
    <w:p w14:paraId="70AFC783" w14:textId="5755511B" w:rsidR="00BB101F" w:rsidRPr="00FB6786" w:rsidRDefault="00BB101F" w:rsidP="00A75B29">
      <w:pPr>
        <w:pStyle w:val="Heading4"/>
      </w:pPr>
      <w:r>
        <w:t xml:space="preserve">a Major Default, the failure to comply will be deemed to be a Major Default.  </w:t>
      </w:r>
    </w:p>
    <w:p w14:paraId="4E2F5F28" w14:textId="77777777" w:rsidR="00FD1973" w:rsidRPr="00FB6786" w:rsidRDefault="00FD1973" w:rsidP="00E434F1">
      <w:pPr>
        <w:pStyle w:val="Heading2"/>
      </w:pPr>
      <w:bookmarkStart w:id="42453" w:name="_Toc216861154"/>
      <w:bookmarkStart w:id="42454" w:name="_DTBK43559"/>
      <w:bookmarkEnd w:id="42448"/>
      <w:r w:rsidRPr="00FB6786">
        <w:t>Amendments</w:t>
      </w:r>
      <w:bookmarkEnd w:id="42453"/>
    </w:p>
    <w:p w14:paraId="0A62596D" w14:textId="77777777" w:rsidR="00FD1973" w:rsidRPr="00FB6786" w:rsidRDefault="00837A91" w:rsidP="00E434F1">
      <w:pPr>
        <w:pStyle w:val="Heading3"/>
      </w:pPr>
      <w:bookmarkStart w:id="42455" w:name="_DTBK40258"/>
      <w:bookmarkEnd w:id="42454"/>
      <w:r w:rsidRPr="00FB6786">
        <w:t>(</w:t>
      </w:r>
      <w:r w:rsidR="00586181">
        <w:rPr>
          <w:b/>
        </w:rPr>
        <w:t>Deed)</w:t>
      </w:r>
      <w:r w:rsidRPr="00FB6786">
        <w:t xml:space="preserve">: </w:t>
      </w:r>
      <w:r w:rsidR="00FD1973" w:rsidRPr="00FB6786">
        <w:t xml:space="preserve">Unless otherwise expressly </w:t>
      </w:r>
      <w:r w:rsidR="00983544" w:rsidRPr="00FB6786">
        <w:t xml:space="preserve">provided </w:t>
      </w:r>
      <w:r w:rsidR="00FD1973" w:rsidRPr="00FB6786">
        <w:t xml:space="preserve">in this </w:t>
      </w:r>
      <w:r w:rsidR="005164A7">
        <w:t>Deed</w:t>
      </w:r>
      <w:r w:rsidR="00FD1973" w:rsidRPr="00FB6786">
        <w:t xml:space="preserve">, this </w:t>
      </w:r>
      <w:r w:rsidR="005164A7">
        <w:t>Deed</w:t>
      </w:r>
      <w:r w:rsidR="00FD1973" w:rsidRPr="00FB6786">
        <w:t xml:space="preserve"> may only be </w:t>
      </w:r>
      <w:r w:rsidR="00806945" w:rsidRPr="00FB6786">
        <w:t xml:space="preserve">amended </w:t>
      </w:r>
      <w:r w:rsidR="00FD1973" w:rsidRPr="00FB6786">
        <w:t>by a deed executed by or on behalf of each party.</w:t>
      </w:r>
    </w:p>
    <w:p w14:paraId="7A0D608B" w14:textId="644D6301" w:rsidR="00837A91" w:rsidRPr="00FB6786" w:rsidRDefault="00837A91" w:rsidP="00E434F1">
      <w:pPr>
        <w:pStyle w:val="Heading3"/>
      </w:pPr>
      <w:bookmarkStart w:id="42456" w:name="_Ref442782962"/>
      <w:bookmarkStart w:id="42457" w:name="_DTBK41278"/>
      <w:bookmarkEnd w:id="42455"/>
      <w:r w:rsidRPr="00FB6786">
        <w:t>(</w:t>
      </w:r>
      <w:r w:rsidRPr="00FB6786">
        <w:rPr>
          <w:b/>
        </w:rPr>
        <w:t>Other Project Documents</w:t>
      </w:r>
      <w:r w:rsidRPr="00FB6786">
        <w:t xml:space="preserve">): Except as otherwise expressly provided in the </w:t>
      </w:r>
      <w:r w:rsidR="00806945" w:rsidRPr="00FB6786">
        <w:t xml:space="preserve">relevant </w:t>
      </w:r>
      <w:r w:rsidRPr="00FB6786">
        <w:t>Project Document, no amendment to any other Project Document is valid or binding on a party unless made in writing and executed by all parties to the relevant Project Document.</w:t>
      </w:r>
      <w:bookmarkEnd w:id="42456"/>
    </w:p>
    <w:p w14:paraId="6E3DAC4E" w14:textId="77777777" w:rsidR="00FD1973" w:rsidRPr="00FB6786" w:rsidRDefault="00FD1973" w:rsidP="00E434F1">
      <w:pPr>
        <w:pStyle w:val="Heading2"/>
      </w:pPr>
      <w:bookmarkStart w:id="42458" w:name="_Ref466384236"/>
      <w:bookmarkStart w:id="42459" w:name="_Toc216861155"/>
      <w:bookmarkEnd w:id="42457"/>
      <w:r w:rsidRPr="00FB6786">
        <w:t>Expenses</w:t>
      </w:r>
      <w:bookmarkEnd w:id="42458"/>
      <w:bookmarkEnd w:id="42459"/>
    </w:p>
    <w:p w14:paraId="4F081742" w14:textId="77777777" w:rsidR="00FD1973" w:rsidRPr="00FB6786" w:rsidRDefault="00FD1973" w:rsidP="00FD1973">
      <w:pPr>
        <w:pStyle w:val="IndentParaLevel1"/>
      </w:pPr>
      <w:bookmarkStart w:id="42460" w:name="_DTBK43560"/>
      <w:r w:rsidRPr="00FB6786">
        <w:t xml:space="preserve">Unless otherwise expressly </w:t>
      </w:r>
      <w:r w:rsidR="00983544" w:rsidRPr="00FB6786">
        <w:t xml:space="preserve">provided </w:t>
      </w:r>
      <w:r w:rsidRPr="00FB6786">
        <w:t xml:space="preserve">in this </w:t>
      </w:r>
      <w:r w:rsidR="005164A7">
        <w:t>Deed</w:t>
      </w:r>
      <w:r w:rsidRPr="00FB6786">
        <w:t xml:space="preserve">, each party must pay its own costs and expenses in connection with negotiating, preparing, executing and performing this </w:t>
      </w:r>
      <w:r w:rsidR="005164A7">
        <w:t>Deed</w:t>
      </w:r>
      <w:r w:rsidRPr="00FB6786">
        <w:t>.</w:t>
      </w:r>
    </w:p>
    <w:p w14:paraId="0471209D" w14:textId="77777777" w:rsidR="00FD1973" w:rsidRPr="00FB6786" w:rsidRDefault="00FD1973" w:rsidP="00E434F1">
      <w:pPr>
        <w:pStyle w:val="Heading2"/>
      </w:pPr>
      <w:bookmarkStart w:id="42461" w:name="_Toc216861156"/>
      <w:bookmarkEnd w:id="42460"/>
      <w:r w:rsidRPr="00FB6786">
        <w:lastRenderedPageBreak/>
        <w:t>Severance</w:t>
      </w:r>
      <w:bookmarkEnd w:id="42461"/>
    </w:p>
    <w:p w14:paraId="02FCCE27" w14:textId="77777777" w:rsidR="00FD1973" w:rsidRPr="00FB6786" w:rsidRDefault="00FD1973" w:rsidP="00FC4E43">
      <w:pPr>
        <w:pStyle w:val="IndentParaLevel1"/>
      </w:pPr>
      <w:bookmarkStart w:id="42462" w:name="_DTBK43561"/>
      <w:r w:rsidRPr="00FB6786">
        <w:t xml:space="preserve">If, at any time, a provision of this </w:t>
      </w:r>
      <w:r w:rsidR="005164A7">
        <w:t>Deed</w:t>
      </w:r>
      <w:r w:rsidRPr="00FB6786">
        <w:t xml:space="preserve"> is or becomes illegal, invalid or unenforceable in any respect under the Law of any jurisdiction, that will not affect or impair the legality, validity or enforceability of:</w:t>
      </w:r>
    </w:p>
    <w:p w14:paraId="377D5A9A" w14:textId="77777777" w:rsidR="00FD1973" w:rsidRPr="00FB6786" w:rsidRDefault="00F5031B" w:rsidP="00E434F1">
      <w:pPr>
        <w:pStyle w:val="Heading3"/>
      </w:pPr>
      <w:bookmarkStart w:id="42463" w:name="_DTBK40259"/>
      <w:bookmarkEnd w:id="42462"/>
      <w:r w:rsidRPr="00FB6786">
        <w:t>(</w:t>
      </w:r>
      <w:r w:rsidRPr="00FB6786">
        <w:rPr>
          <w:b/>
        </w:rPr>
        <w:t>provisions</w:t>
      </w:r>
      <w:r w:rsidRPr="00FB6786">
        <w:t xml:space="preserve">): </w:t>
      </w:r>
      <w:r w:rsidR="00FD1973" w:rsidRPr="00FB6786">
        <w:t xml:space="preserve">any other provision of this </w:t>
      </w:r>
      <w:r w:rsidR="005164A7">
        <w:t>Deed</w:t>
      </w:r>
      <w:r w:rsidR="00FD1973" w:rsidRPr="00FB6786">
        <w:t>; or</w:t>
      </w:r>
    </w:p>
    <w:p w14:paraId="5F0994C5" w14:textId="77777777" w:rsidR="00FD1973" w:rsidRPr="00FB6786" w:rsidRDefault="00F5031B" w:rsidP="00E434F1">
      <w:pPr>
        <w:pStyle w:val="Heading3"/>
      </w:pPr>
      <w:bookmarkStart w:id="42464" w:name="_DTBK43562"/>
      <w:bookmarkEnd w:id="42463"/>
      <w:r w:rsidRPr="00FB6786">
        <w:t>(</w:t>
      </w:r>
      <w:r w:rsidRPr="00FB6786">
        <w:rPr>
          <w:b/>
        </w:rPr>
        <w:t>other jurisdictions</w:t>
      </w:r>
      <w:r w:rsidRPr="00FB6786">
        <w:t xml:space="preserve">): </w:t>
      </w:r>
      <w:r w:rsidR="00FD1973" w:rsidRPr="00FB6786">
        <w:t>that provision under the Law of any other jurisdiction.</w:t>
      </w:r>
    </w:p>
    <w:p w14:paraId="0D9D3DB5" w14:textId="77777777" w:rsidR="00FD1973" w:rsidRPr="00FB6786" w:rsidRDefault="00FD1973" w:rsidP="00E434F1">
      <w:pPr>
        <w:pStyle w:val="Heading2"/>
      </w:pPr>
      <w:bookmarkStart w:id="42465" w:name="_Toc216861157"/>
      <w:bookmarkEnd w:id="42464"/>
      <w:r w:rsidRPr="00FB6786">
        <w:t>Counterparts</w:t>
      </w:r>
      <w:bookmarkEnd w:id="42465"/>
    </w:p>
    <w:p w14:paraId="535B1A4A" w14:textId="77777777" w:rsidR="00BB101F" w:rsidRPr="00A75B29" w:rsidRDefault="00BB101F" w:rsidP="00A75B29">
      <w:pPr>
        <w:pStyle w:val="Heading3"/>
        <w:rPr>
          <w:u w:val="double"/>
        </w:rPr>
      </w:pPr>
      <w:bookmarkStart w:id="42466" w:name="_Ref120545273"/>
      <w:bookmarkStart w:id="42467" w:name="_DTBK43563"/>
      <w:r w:rsidRPr="00FE611F">
        <w:t>(</w:t>
      </w:r>
      <w:r w:rsidRPr="00FE611F">
        <w:rPr>
          <w:b/>
          <w:bCs w:val="0"/>
        </w:rPr>
        <w:t>Execution in counterparts</w:t>
      </w:r>
      <w:r w:rsidRPr="00FE611F">
        <w:t xml:space="preserve">):  This Deed may be executed in any number of counterparts or copies, each of which may be executed by physical signature in wet ink or electronically (whether in whole or part).  A party who has executed a counterpart of this Deed may exchange it with another party (the </w:t>
      </w:r>
      <w:r w:rsidRPr="00FE611F">
        <w:rPr>
          <w:b/>
          <w:bCs w:val="0"/>
        </w:rPr>
        <w:t>Other Party</w:t>
      </w:r>
      <w:r w:rsidRPr="00FE611F">
        <w:t>) by:</w:t>
      </w:r>
      <w:bookmarkEnd w:id="42466"/>
    </w:p>
    <w:p w14:paraId="690C5A41" w14:textId="77777777" w:rsidR="00BB101F" w:rsidRPr="00A75B29" w:rsidRDefault="00BB101F" w:rsidP="00A75B29">
      <w:pPr>
        <w:pStyle w:val="Heading4"/>
        <w:rPr>
          <w:u w:val="double"/>
        </w:rPr>
      </w:pPr>
      <w:bookmarkStart w:id="42468" w:name="_BPDC_LN_INS_1013"/>
      <w:bookmarkStart w:id="42469" w:name="_BPDC_PR_INS_1014"/>
      <w:bookmarkEnd w:id="42468"/>
      <w:bookmarkEnd w:id="42469"/>
      <w:r w:rsidRPr="00FE611F">
        <w:t xml:space="preserve">emailing a copy of the executed counterpart to the Other Party; or </w:t>
      </w:r>
    </w:p>
    <w:p w14:paraId="19EF537F" w14:textId="77777777" w:rsidR="00BB101F" w:rsidRPr="00A75B29" w:rsidRDefault="00BB101F" w:rsidP="00A75B29">
      <w:pPr>
        <w:pStyle w:val="Heading4"/>
        <w:rPr>
          <w:u w:val="double"/>
        </w:rPr>
      </w:pPr>
      <w:bookmarkStart w:id="42470" w:name="_BPDC_LN_INS_1011"/>
      <w:bookmarkStart w:id="42471" w:name="_BPDC_PR_INS_1012"/>
      <w:bookmarkEnd w:id="42470"/>
      <w:bookmarkEnd w:id="42471"/>
      <w:r w:rsidRPr="00FE611F">
        <w:t xml:space="preserve">utilising an electronic platform (including DocuSign) to circulate the executed counterpart, </w:t>
      </w:r>
    </w:p>
    <w:p w14:paraId="0D62E77C" w14:textId="77777777" w:rsidR="00BB101F" w:rsidRPr="00A75B29" w:rsidRDefault="00BB101F" w:rsidP="00A75B29">
      <w:pPr>
        <w:pStyle w:val="IndentParaLevel1"/>
        <w:numPr>
          <w:ilvl w:val="0"/>
          <w:numId w:val="0"/>
        </w:numPr>
        <w:ind w:left="1928"/>
        <w:rPr>
          <w:u w:val="double"/>
        </w:rPr>
      </w:pPr>
      <w:bookmarkStart w:id="42472" w:name="_BPDC_LN_INS_1009"/>
      <w:bookmarkStart w:id="42473" w:name="_BPDC_PR_INS_1010"/>
      <w:bookmarkEnd w:id="42472"/>
      <w:bookmarkEnd w:id="42473"/>
      <w:r w:rsidRPr="00FE611F">
        <w:t>and will be taken to have adequately identified themselves by so emailing the copy to the Other Party or utilising the electronic platform.</w:t>
      </w:r>
    </w:p>
    <w:p w14:paraId="26574A4D" w14:textId="77777777" w:rsidR="00BB101F" w:rsidRPr="00A75B29" w:rsidRDefault="00BB101F" w:rsidP="00A75B29">
      <w:pPr>
        <w:pStyle w:val="Heading3"/>
        <w:rPr>
          <w:u w:val="double"/>
        </w:rPr>
      </w:pPr>
      <w:bookmarkStart w:id="42474" w:name="_BPDC_LN_INS_1007"/>
      <w:bookmarkStart w:id="42475" w:name="_BPDC_PR_INS_1008"/>
      <w:bookmarkEnd w:id="42474"/>
      <w:bookmarkEnd w:id="42475"/>
      <w:r w:rsidRPr="00FE611F">
        <w:t>(</w:t>
      </w:r>
      <w:r w:rsidRPr="00FE611F">
        <w:rPr>
          <w:b/>
          <w:bCs w:val="0"/>
        </w:rPr>
        <w:t>Consent</w:t>
      </w:r>
      <w:r w:rsidRPr="00FE611F">
        <w:t xml:space="preserve">): Each party consents to signatories and parties executing this Deed by electronic means and to identifying themselves in the manner specified in this clause. </w:t>
      </w:r>
    </w:p>
    <w:p w14:paraId="7DCA4608" w14:textId="77777777" w:rsidR="00BB101F" w:rsidRPr="00A75B29" w:rsidRDefault="00BB101F" w:rsidP="00A75B29">
      <w:pPr>
        <w:pStyle w:val="Heading3"/>
        <w:rPr>
          <w:u w:val="double"/>
        </w:rPr>
      </w:pPr>
      <w:bookmarkStart w:id="42476" w:name="_BPDC_LN_INS_1005"/>
      <w:bookmarkStart w:id="42477" w:name="_BPDC_PR_INS_1006"/>
      <w:bookmarkEnd w:id="42476"/>
      <w:bookmarkEnd w:id="42477"/>
      <w:r w:rsidRPr="00FE611F">
        <w:t>(</w:t>
      </w:r>
      <w:r w:rsidRPr="00FE611F">
        <w:rPr>
          <w:b/>
          <w:bCs w:val="0"/>
        </w:rPr>
        <w:t>Counterparts constitute an original</w:t>
      </w:r>
      <w:r w:rsidRPr="00FE611F">
        <w:t>): 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2E7C5127" w14:textId="77777777" w:rsidR="00FD1973" w:rsidRPr="00FB6786" w:rsidRDefault="00FD1973" w:rsidP="00E434F1">
      <w:pPr>
        <w:pStyle w:val="Heading2"/>
      </w:pPr>
      <w:bookmarkStart w:id="42478" w:name="_Toc216861158"/>
      <w:bookmarkStart w:id="42479" w:name="_DTBK43564"/>
      <w:bookmarkStart w:id="42480" w:name="_Hlk81240073"/>
      <w:bookmarkEnd w:id="42467"/>
      <w:r w:rsidRPr="00FB6786">
        <w:t xml:space="preserve">Moratorium </w:t>
      </w:r>
      <w:r w:rsidR="004F7AFB" w:rsidRPr="00FB6786">
        <w:t>L</w:t>
      </w:r>
      <w:r w:rsidRPr="00FB6786">
        <w:t>egislation</w:t>
      </w:r>
      <w:bookmarkEnd w:id="42478"/>
    </w:p>
    <w:p w14:paraId="724223CD" w14:textId="77777777" w:rsidR="00FD1973" w:rsidRPr="00FB6786" w:rsidRDefault="0095089D" w:rsidP="00162178">
      <w:pPr>
        <w:pStyle w:val="IndentParaLevel1"/>
        <w:keepNext/>
      </w:pPr>
      <w:bookmarkStart w:id="42481" w:name="_DTBK43565"/>
      <w:bookmarkEnd w:id="42479"/>
      <w:r w:rsidRPr="00FB6786">
        <w:t xml:space="preserve">The </w:t>
      </w:r>
      <w:r w:rsidR="001550EB" w:rsidRPr="00FB6786">
        <w:t>Contractor</w:t>
      </w:r>
      <w:r w:rsidRPr="00FB6786">
        <w:t xml:space="preserve"> </w:t>
      </w:r>
      <w:r w:rsidR="008A6E33" w:rsidRPr="00FB6786">
        <w:t xml:space="preserve">waives, and will procure that each </w:t>
      </w:r>
      <w:r w:rsidR="00DF03B9" w:rsidRPr="00FB6786">
        <w:t xml:space="preserve">Significant </w:t>
      </w:r>
      <w:r w:rsidR="005B6968" w:rsidRPr="00FB6786">
        <w:t>Subc</w:t>
      </w:r>
      <w:r w:rsidR="008A6E33" w:rsidRPr="00FB6786">
        <w:t xml:space="preserve">ontractor waives, any right or remedy it may have under any Law which comes into effect after the date of this </w:t>
      </w:r>
      <w:r w:rsidR="005164A7">
        <w:t>Deed</w:t>
      </w:r>
      <w:r w:rsidR="008A6E33" w:rsidRPr="00FB6786">
        <w:t xml:space="preserve"> </w:t>
      </w:r>
      <w:r w:rsidR="005870CD" w:rsidRPr="00FB6786">
        <w:t>if</w:t>
      </w:r>
      <w:r w:rsidR="008A6E33" w:rsidRPr="00FB6786">
        <w:t xml:space="preserve"> the exercise of such right or remedy would:</w:t>
      </w:r>
    </w:p>
    <w:p w14:paraId="6E64591E" w14:textId="77777777" w:rsidR="00FD1973" w:rsidRPr="00FB6786" w:rsidRDefault="00F5031B" w:rsidP="00E434F1">
      <w:pPr>
        <w:pStyle w:val="Heading3"/>
      </w:pPr>
      <w:bookmarkStart w:id="42482" w:name="_DTBK40260"/>
      <w:bookmarkEnd w:id="42481"/>
      <w:r w:rsidRPr="00FB6786">
        <w:t>(</w:t>
      </w:r>
      <w:r w:rsidRPr="00FB6786">
        <w:rPr>
          <w:b/>
        </w:rPr>
        <w:t>no reduction</w:t>
      </w:r>
      <w:r w:rsidRPr="00FB6786">
        <w:t xml:space="preserve">): </w:t>
      </w:r>
      <w:r w:rsidR="008A6E33" w:rsidRPr="00FB6786">
        <w:t xml:space="preserve">lessen any obligation or Liability of </w:t>
      </w:r>
      <w:r w:rsidR="0095089D" w:rsidRPr="00FB6786">
        <w:t xml:space="preserve">the </w:t>
      </w:r>
      <w:r w:rsidR="001550EB" w:rsidRPr="00FB6786">
        <w:t>Contractor</w:t>
      </w:r>
      <w:r w:rsidR="00FD1973" w:rsidRPr="00FB6786">
        <w:t>; or</w:t>
      </w:r>
    </w:p>
    <w:p w14:paraId="1ABBD899" w14:textId="77777777" w:rsidR="00EE384E" w:rsidRPr="00FB6786" w:rsidRDefault="00F5031B" w:rsidP="00E434F1">
      <w:pPr>
        <w:pStyle w:val="Heading3"/>
      </w:pPr>
      <w:bookmarkStart w:id="42483" w:name="_DTBK40261"/>
      <w:bookmarkEnd w:id="42482"/>
      <w:r w:rsidRPr="00FB6786">
        <w:t>(</w:t>
      </w:r>
      <w:r w:rsidRPr="00FB6786">
        <w:rPr>
          <w:b/>
        </w:rPr>
        <w:t>no prejudice</w:t>
      </w:r>
      <w:r w:rsidRPr="00FB6786">
        <w:t xml:space="preserve">): </w:t>
      </w:r>
      <w:r w:rsidR="00FD1973" w:rsidRPr="00FB6786">
        <w:t xml:space="preserve">prejudicially affect the </w:t>
      </w:r>
      <w:r w:rsidR="008A6E33" w:rsidRPr="00FB6786">
        <w:t xml:space="preserve">rights, powers or remedies of </w:t>
      </w:r>
      <w:r w:rsidR="00F503B5" w:rsidRPr="00FB6786">
        <w:t>the Principal</w:t>
      </w:r>
      <w:r w:rsidR="00EE384E" w:rsidRPr="00FB6786">
        <w:t>,</w:t>
      </w:r>
    </w:p>
    <w:p w14:paraId="3371336F" w14:textId="220DF95C" w:rsidR="00FD1973" w:rsidRPr="00FB6786" w:rsidRDefault="008A6E33" w:rsidP="004F023A">
      <w:pPr>
        <w:pStyle w:val="IndentParaLevel1"/>
      </w:pPr>
      <w:bookmarkStart w:id="42484" w:name="_DTBK43566"/>
      <w:bookmarkEnd w:id="42483"/>
      <w:r w:rsidRPr="00FB6786">
        <w:t xml:space="preserve">under a Project Document to which </w:t>
      </w:r>
      <w:r w:rsidR="0095089D" w:rsidRPr="00FB6786">
        <w:t xml:space="preserve">the </w:t>
      </w:r>
      <w:r w:rsidR="001550EB" w:rsidRPr="00FB6786">
        <w:t>Contractor</w:t>
      </w:r>
      <w:r w:rsidR="0095089D" w:rsidRPr="00FB6786">
        <w:t xml:space="preserve"> </w:t>
      </w:r>
      <w:r w:rsidR="004F023A" w:rsidRPr="00FB6786">
        <w:t xml:space="preserve">or the relevant </w:t>
      </w:r>
      <w:r w:rsidR="00DF03B9" w:rsidRPr="00FB6786">
        <w:t>Significant</w:t>
      </w:r>
      <w:r w:rsidR="00DF03B9" w:rsidRPr="00FB6786" w:rsidDel="00DF03B9">
        <w:t xml:space="preserve"> </w:t>
      </w:r>
      <w:r w:rsidR="004F023A" w:rsidRPr="00FB6786">
        <w:t>Subcontractor</w:t>
      </w:r>
      <w:r w:rsidRPr="00FB6786">
        <w:t xml:space="preserve"> is a party</w:t>
      </w:r>
      <w:r w:rsidR="00FD1973" w:rsidRPr="00FB6786">
        <w:t>.</w:t>
      </w:r>
    </w:p>
    <w:p w14:paraId="18CEF89A" w14:textId="77777777" w:rsidR="00B76EF4" w:rsidRPr="00FB6786" w:rsidRDefault="00B76EF4" w:rsidP="00E434F1">
      <w:pPr>
        <w:pStyle w:val="Heading2"/>
      </w:pPr>
      <w:bookmarkStart w:id="42485" w:name="_Toc436339310"/>
      <w:bookmarkStart w:id="42486" w:name="_Toc429650683"/>
      <w:bookmarkStart w:id="42487" w:name="_Ref426009080"/>
      <w:bookmarkStart w:id="42488" w:name="_Ref425765067"/>
      <w:bookmarkStart w:id="42489" w:name="_Toc410307391"/>
      <w:bookmarkStart w:id="42490" w:name="_Toc448479401"/>
      <w:bookmarkStart w:id="42491" w:name="_Toc462216223"/>
      <w:bookmarkStart w:id="42492" w:name="_Ref48906897"/>
      <w:bookmarkStart w:id="42493" w:name="_Toc216861159"/>
      <w:bookmarkStart w:id="42494" w:name="_DTBK43567"/>
      <w:bookmarkStart w:id="42495" w:name="_Hlk81240082"/>
      <w:bookmarkEnd w:id="42480"/>
      <w:bookmarkEnd w:id="42484"/>
      <w:r w:rsidRPr="00FB6786">
        <w:t>PPSA</w:t>
      </w:r>
      <w:bookmarkEnd w:id="42485"/>
      <w:bookmarkEnd w:id="42486"/>
      <w:bookmarkEnd w:id="42487"/>
      <w:bookmarkEnd w:id="42488"/>
      <w:bookmarkEnd w:id="42489"/>
      <w:bookmarkEnd w:id="42490"/>
      <w:bookmarkEnd w:id="42491"/>
      <w:bookmarkEnd w:id="42492"/>
      <w:bookmarkEnd w:id="42493"/>
    </w:p>
    <w:p w14:paraId="5723E62A" w14:textId="77777777" w:rsidR="00B76EF4" w:rsidRPr="00FB6786" w:rsidRDefault="0095089D" w:rsidP="00FC4E43">
      <w:pPr>
        <w:pStyle w:val="IndentParaLevel1"/>
      </w:pPr>
      <w:bookmarkStart w:id="42496" w:name="_DTBK43568"/>
      <w:bookmarkEnd w:id="42494"/>
      <w:r w:rsidRPr="00FB6786">
        <w:t xml:space="preserve">The </w:t>
      </w:r>
      <w:r w:rsidR="001550EB" w:rsidRPr="00FB6786">
        <w:t>Contractor</w:t>
      </w:r>
      <w:r w:rsidRPr="00FB6786">
        <w:t xml:space="preserve"> </w:t>
      </w:r>
      <w:r w:rsidR="00B76EF4" w:rsidRPr="00FB6786">
        <w:t>acknowledges and agrees that:</w:t>
      </w:r>
    </w:p>
    <w:p w14:paraId="1741B845" w14:textId="6F05B624" w:rsidR="00B76EF4" w:rsidRPr="00FB6786" w:rsidRDefault="00B76EF4" w:rsidP="00E434F1">
      <w:pPr>
        <w:pStyle w:val="Heading3"/>
      </w:pPr>
      <w:bookmarkStart w:id="42497" w:name="_Ref425764829"/>
      <w:bookmarkStart w:id="42498" w:name="_DTBK43569"/>
      <w:bookmarkEnd w:id="42495"/>
      <w:bookmarkEnd w:id="42496"/>
      <w:r w:rsidRPr="00FB6786">
        <w:rPr>
          <w:lang w:eastAsia="zh-CN"/>
        </w:rPr>
        <w:lastRenderedPageBreak/>
        <w:t>(</w:t>
      </w:r>
      <w:r w:rsidR="00446E2E" w:rsidRPr="00FB6786">
        <w:rPr>
          <w:b/>
          <w:lang w:eastAsia="zh-CN"/>
        </w:rPr>
        <w:t>Principal</w:t>
      </w:r>
      <w:r w:rsidRPr="00FB6786">
        <w:rPr>
          <w:b/>
          <w:lang w:eastAsia="zh-CN"/>
        </w:rPr>
        <w:t>’s rights</w:t>
      </w:r>
      <w:r w:rsidRPr="00FB6786">
        <w:rPr>
          <w:lang w:eastAsia="zh-CN"/>
        </w:rPr>
        <w:t xml:space="preserve">): </w:t>
      </w:r>
      <w:r w:rsidRPr="00FB6786">
        <w:t xml:space="preserve">if and to the extent that </w:t>
      </w:r>
      <w:r w:rsidR="00F503B5" w:rsidRPr="00FB6786">
        <w:t xml:space="preserve">the Principal </w:t>
      </w:r>
      <w:r w:rsidRPr="00FB6786">
        <w:t xml:space="preserve">at any time forms a belief on reasonable grounds that the </w:t>
      </w:r>
      <w:r w:rsidR="00446E2E" w:rsidRPr="00FB6786">
        <w:t>Principal</w:t>
      </w:r>
      <w:r w:rsidRPr="00FB6786">
        <w:t xml:space="preserve"> is, or will become, a secured party in connection with this </w:t>
      </w:r>
      <w:r w:rsidR="005164A7">
        <w:t>Deed</w:t>
      </w:r>
      <w:r w:rsidRPr="00FB6786">
        <w:t xml:space="preserve"> or any other Project Document or any transaction contemplated by this </w:t>
      </w:r>
      <w:r w:rsidR="005164A7">
        <w:t>Deed</w:t>
      </w:r>
      <w:r w:rsidRPr="00FB6786">
        <w:t xml:space="preserve"> or any other Project Document, the </w:t>
      </w:r>
      <w:r w:rsidR="00446E2E" w:rsidRPr="00FB6786">
        <w:t>Principal</w:t>
      </w:r>
      <w:r w:rsidRPr="00FB6786">
        <w:t xml:space="preserve"> </w:t>
      </w:r>
      <w:r w:rsidR="0095089D" w:rsidRPr="00FB6786">
        <w:t xml:space="preserve">may, at the </w:t>
      </w:r>
      <w:r w:rsidR="001550EB" w:rsidRPr="00FB6786">
        <w:t>Contractor</w:t>
      </w:r>
      <w:r w:rsidR="0095089D" w:rsidRPr="00FB6786">
        <w:t xml:space="preserve">’s </w:t>
      </w:r>
      <w:r w:rsidRPr="00FB6786">
        <w:t>expense</w:t>
      </w:r>
      <w:r w:rsidR="004F023A" w:rsidRPr="00FB6786">
        <w:t>,</w:t>
      </w:r>
      <w:r w:rsidRPr="00FB6786">
        <w:t xml:space="preserve"> take all steps that the </w:t>
      </w:r>
      <w:r w:rsidR="00446E2E" w:rsidRPr="00FB6786">
        <w:t>Principal</w:t>
      </w:r>
      <w:r w:rsidRPr="00FB6786">
        <w:t xml:space="preserve"> considers </w:t>
      </w:r>
      <w:r w:rsidR="004F023A" w:rsidRPr="00FB6786">
        <w:t xml:space="preserve">necessary </w:t>
      </w:r>
      <w:r w:rsidRPr="00FB6786">
        <w:t>to:</w:t>
      </w:r>
      <w:bookmarkEnd w:id="42497"/>
    </w:p>
    <w:p w14:paraId="4F46EED4" w14:textId="77777777" w:rsidR="00B76EF4" w:rsidRPr="00FB6786" w:rsidRDefault="00B76EF4" w:rsidP="00E434F1">
      <w:pPr>
        <w:pStyle w:val="Heading4"/>
      </w:pPr>
      <w:bookmarkStart w:id="42499" w:name="_Ref434248721"/>
      <w:bookmarkStart w:id="42500" w:name="_DTBK40262"/>
      <w:bookmarkEnd w:id="42498"/>
      <w:r w:rsidRPr="00FB6786">
        <w:t xml:space="preserve">perfect, protect, record, register, amend or remove the registration of, the </w:t>
      </w:r>
      <w:r w:rsidR="00446E2E" w:rsidRPr="00FB6786">
        <w:t>Principal</w:t>
      </w:r>
      <w:r w:rsidRPr="00FB6786">
        <w:t xml:space="preserve">’s Security Interest in any relevant personal property that is the subject of </w:t>
      </w:r>
      <w:r w:rsidR="004F023A" w:rsidRPr="00FB6786">
        <w:t>that</w:t>
      </w:r>
      <w:r w:rsidRPr="00FB6786">
        <w:t xml:space="preserve"> Security Interest (</w:t>
      </w:r>
      <w:r w:rsidRPr="00FB6786">
        <w:rPr>
          <w:b/>
        </w:rPr>
        <w:t>Relevant Personal Property</w:t>
      </w:r>
      <w:r w:rsidRPr="00FB6786">
        <w:t>); and</w:t>
      </w:r>
      <w:bookmarkEnd w:id="42499"/>
    </w:p>
    <w:p w14:paraId="6F452AF5" w14:textId="77777777" w:rsidR="00B76EF4" w:rsidRPr="00FB6786" w:rsidRDefault="00B76EF4" w:rsidP="00E434F1">
      <w:pPr>
        <w:pStyle w:val="Heading4"/>
      </w:pPr>
      <w:bookmarkStart w:id="42501" w:name="_DTBK43570"/>
      <w:bookmarkEnd w:id="42500"/>
      <w:r w:rsidRPr="00FB6786">
        <w:t xml:space="preserve">better secure the </w:t>
      </w:r>
      <w:r w:rsidR="00446E2E" w:rsidRPr="00FB6786">
        <w:t>Principal</w:t>
      </w:r>
      <w:r w:rsidRPr="00FB6786">
        <w:t>’s position in respect of the Relevant Personal Property under the PPSA;</w:t>
      </w:r>
    </w:p>
    <w:p w14:paraId="4B8DE114" w14:textId="1F1860C2" w:rsidR="00B76EF4" w:rsidRPr="00FB6786" w:rsidRDefault="00B76EF4" w:rsidP="00E434F1">
      <w:pPr>
        <w:pStyle w:val="Heading3"/>
      </w:pPr>
      <w:bookmarkStart w:id="42502" w:name="_DTBK40263"/>
      <w:bookmarkEnd w:id="42501"/>
      <w:r w:rsidRPr="00FB6786">
        <w:rPr>
          <w:lang w:eastAsia="zh-CN"/>
        </w:rPr>
        <w:t>(</w:t>
      </w:r>
      <w:r w:rsidR="00DF03B9" w:rsidRPr="00FB6786">
        <w:rPr>
          <w:b/>
          <w:lang w:eastAsia="zh-CN"/>
        </w:rPr>
        <w:t xml:space="preserve">Significant </w:t>
      </w:r>
      <w:r w:rsidR="005B6968" w:rsidRPr="00FB6786">
        <w:rPr>
          <w:b/>
        </w:rPr>
        <w:t>Sub</w:t>
      </w:r>
      <w:r w:rsidR="005B6968" w:rsidRPr="00FB6786">
        <w:rPr>
          <w:b/>
          <w:lang w:eastAsia="zh-CN"/>
        </w:rPr>
        <w:t>c</w:t>
      </w:r>
      <w:r w:rsidRPr="00FB6786">
        <w:rPr>
          <w:b/>
          <w:lang w:eastAsia="zh-CN"/>
        </w:rPr>
        <w:t>ontractor to assist</w:t>
      </w:r>
      <w:r w:rsidRPr="00FB6786">
        <w:rPr>
          <w:lang w:eastAsia="zh-CN"/>
        </w:rPr>
        <w:t xml:space="preserve">): </w:t>
      </w:r>
      <w:r w:rsidRPr="00FB6786">
        <w:t xml:space="preserve">it will do, and ensure that each </w:t>
      </w:r>
      <w:r w:rsidR="00DF03B9" w:rsidRPr="00FB6786">
        <w:t>Significant</w:t>
      </w:r>
      <w:r w:rsidR="00DF03B9" w:rsidRPr="00FB6786" w:rsidDel="00DF03B9">
        <w:t xml:space="preserve"> </w:t>
      </w:r>
      <w:r w:rsidR="005B6968" w:rsidRPr="00FB6786">
        <w:t>Subc</w:t>
      </w:r>
      <w:r w:rsidRPr="00FB6786">
        <w:t xml:space="preserve">ontractor does, all things reasonably necessary to assist the </w:t>
      </w:r>
      <w:r w:rsidR="00446E2E" w:rsidRPr="00FB6786">
        <w:t>Principal</w:t>
      </w:r>
      <w:r w:rsidRPr="00FB6786">
        <w:t xml:space="preserve"> to take the steps described in clause </w:t>
      </w:r>
      <w:r w:rsidRPr="00DD7300">
        <w:fldChar w:fldCharType="begin"/>
      </w:r>
      <w:r w:rsidRPr="00FB6786">
        <w:instrText xml:space="preserve"> REF _Ref425764829 \w \h </w:instrText>
      </w:r>
      <w:r w:rsidR="00FB6786">
        <w:instrText xml:space="preserve"> \* MERGEFORMAT </w:instrText>
      </w:r>
      <w:r w:rsidRPr="00DD7300">
        <w:fldChar w:fldCharType="separate"/>
      </w:r>
      <w:r w:rsidR="00C1101A">
        <w:t>57.13(a)</w:t>
      </w:r>
      <w:r w:rsidRPr="00DD7300">
        <w:fldChar w:fldCharType="end"/>
      </w:r>
      <w:r w:rsidRPr="00FB6786">
        <w:t>;</w:t>
      </w:r>
    </w:p>
    <w:p w14:paraId="1D00A1A5" w14:textId="77777777" w:rsidR="00B76EF4" w:rsidRPr="00FB6786" w:rsidRDefault="00B76EF4" w:rsidP="00E434F1">
      <w:pPr>
        <w:pStyle w:val="Heading3"/>
      </w:pPr>
      <w:bookmarkStart w:id="42503" w:name="_DTBK40264"/>
      <w:bookmarkEnd w:id="42502"/>
      <w:r w:rsidRPr="00FB6786">
        <w:rPr>
          <w:lang w:eastAsia="zh-CN"/>
        </w:rPr>
        <w:t>(</w:t>
      </w:r>
      <w:r w:rsidR="00BB35E0" w:rsidRPr="00FB6786">
        <w:rPr>
          <w:b/>
          <w:lang w:eastAsia="zh-CN"/>
        </w:rPr>
        <w:t>w</w:t>
      </w:r>
      <w:r w:rsidRPr="00FB6786">
        <w:rPr>
          <w:b/>
          <w:lang w:eastAsia="zh-CN"/>
        </w:rPr>
        <w:t>aiver of right to receive any verification statement</w:t>
      </w:r>
      <w:r w:rsidRPr="00FB6786">
        <w:rPr>
          <w:lang w:eastAsia="zh-CN"/>
        </w:rPr>
        <w:t xml:space="preserve">): </w:t>
      </w:r>
      <w:r w:rsidRPr="00FB6786">
        <w:t xml:space="preserve">it irrevocably and unconditionally waives, and will ensure that each </w:t>
      </w:r>
      <w:r w:rsidR="00DF03B9" w:rsidRPr="00FB6786">
        <w:t>Significant</w:t>
      </w:r>
      <w:r w:rsidR="00DF03B9" w:rsidRPr="00FB6786" w:rsidDel="00DF03B9">
        <w:t xml:space="preserve"> </w:t>
      </w:r>
      <w:r w:rsidR="005B6968" w:rsidRPr="00FB6786">
        <w:t>Subc</w:t>
      </w:r>
      <w:r w:rsidRPr="00FB6786">
        <w:t xml:space="preserve">ontractor irrevocably and unconditionally waives, its right to receive any verification statement in respect of any financing statement or financing change statement relating to any Security Interests of the </w:t>
      </w:r>
      <w:r w:rsidR="00446E2E" w:rsidRPr="00FB6786">
        <w:t>Principal</w:t>
      </w:r>
      <w:r w:rsidRPr="00FB6786">
        <w:t xml:space="preserve"> in the Relevant Personal Property;</w:t>
      </w:r>
    </w:p>
    <w:p w14:paraId="3C460791" w14:textId="77777777" w:rsidR="00EE384E" w:rsidRPr="00FB6786" w:rsidRDefault="00B76EF4" w:rsidP="00E434F1">
      <w:pPr>
        <w:pStyle w:val="Heading3"/>
      </w:pPr>
      <w:bookmarkStart w:id="42504" w:name="_DTBK40265"/>
      <w:bookmarkEnd w:id="42503"/>
      <w:r w:rsidRPr="00FB6786">
        <w:rPr>
          <w:lang w:eastAsia="zh-CN"/>
        </w:rPr>
        <w:t>(</w:t>
      </w:r>
      <w:r w:rsidR="00BB35E0" w:rsidRPr="00FB6786">
        <w:rPr>
          <w:b/>
          <w:lang w:eastAsia="zh-CN"/>
        </w:rPr>
        <w:t>e</w:t>
      </w:r>
      <w:r w:rsidRPr="00FB6786">
        <w:rPr>
          <w:b/>
          <w:lang w:eastAsia="zh-CN"/>
        </w:rPr>
        <w:t>xcluded PPSA sections</w:t>
      </w:r>
      <w:r w:rsidRPr="00FB6786">
        <w:rPr>
          <w:lang w:eastAsia="zh-CN"/>
        </w:rPr>
        <w:t xml:space="preserve">): </w:t>
      </w:r>
      <w:r w:rsidRPr="00FB6786">
        <w:t xml:space="preserve">if, and only if, the </w:t>
      </w:r>
      <w:r w:rsidR="00446E2E" w:rsidRPr="00FB6786">
        <w:t>Principal</w:t>
      </w:r>
      <w:r w:rsidRPr="00FB6786">
        <w:t xml:space="preserve"> is or becomes a secured party in relation to Relevant Personal Property, and to the extent only that Chapter 4 of the PPSA would otherwise apply to an enforcement of a Security Interest in Relevant Personal Property, </w:t>
      </w:r>
      <w:r w:rsidR="001F1516" w:rsidRPr="00FB6786">
        <w:t>the Principal</w:t>
      </w:r>
      <w:r w:rsidRPr="00FB6786">
        <w:t xml:space="preserve"> and the </w:t>
      </w:r>
      <w:r w:rsidR="00DF03B9" w:rsidRPr="00FB6786">
        <w:t xml:space="preserve">Principal </w:t>
      </w:r>
      <w:r w:rsidRPr="00FB6786">
        <w:t xml:space="preserve">agree, and </w:t>
      </w:r>
      <w:r w:rsidR="00DF03B9" w:rsidRPr="00FB6786">
        <w:t>the Contractor</w:t>
      </w:r>
      <w:r w:rsidRPr="00FB6786">
        <w:t xml:space="preserve"> will ensure that each </w:t>
      </w:r>
      <w:r w:rsidR="00DF03B9" w:rsidRPr="00FB6786">
        <w:t>Significant</w:t>
      </w:r>
      <w:r w:rsidR="00DF03B9" w:rsidRPr="00FB6786" w:rsidDel="00DF03B9">
        <w:t xml:space="preserve"> </w:t>
      </w:r>
      <w:r w:rsidR="005B6968" w:rsidRPr="00FB6786">
        <w:t>Subc</w:t>
      </w:r>
      <w:r w:rsidRPr="00FB6786">
        <w:t>ontractor agrees, that, pursuant to section 115 of the PPSA, the following provisions of the PPSA do not apply in relation to those Security Interests to the extent, if any, mentioned in section 115, section 117, section 118, section 120, subsection 121(4), section 125, section 129, section 130, subsection 132(3)(d), subsection 132(4), section 142, and section 143</w:t>
      </w:r>
      <w:r w:rsidR="00EE384E" w:rsidRPr="00FB6786">
        <w:t>;</w:t>
      </w:r>
    </w:p>
    <w:p w14:paraId="659D0A3C" w14:textId="77777777" w:rsidR="00B76EF4" w:rsidRPr="00FB6786" w:rsidRDefault="00B76EF4" w:rsidP="00E434F1">
      <w:pPr>
        <w:pStyle w:val="Heading3"/>
      </w:pPr>
      <w:bookmarkStart w:id="42505" w:name="_DTBK40266"/>
      <w:bookmarkStart w:id="42506" w:name="_Hlk81240127"/>
      <w:bookmarkEnd w:id="42504"/>
      <w:r w:rsidRPr="00FB6786">
        <w:rPr>
          <w:lang w:eastAsia="zh-CN"/>
        </w:rPr>
        <w:t>(</w:t>
      </w:r>
      <w:r w:rsidR="00BB35E0" w:rsidRPr="00FB6786">
        <w:rPr>
          <w:b/>
          <w:lang w:eastAsia="zh-CN"/>
        </w:rPr>
        <w:t>n</w:t>
      </w:r>
      <w:r w:rsidRPr="00FB6786">
        <w:rPr>
          <w:b/>
          <w:lang w:eastAsia="zh-CN"/>
        </w:rPr>
        <w:t>o disclosure</w:t>
      </w:r>
      <w:r w:rsidRPr="00FB6786">
        <w:rPr>
          <w:lang w:eastAsia="zh-CN"/>
        </w:rPr>
        <w:t xml:space="preserve">): </w:t>
      </w:r>
      <w:r w:rsidRPr="00FB6786">
        <w:t xml:space="preserve">subject to section 275(7) of the PPSA, it will not, and it will ensure that each </w:t>
      </w:r>
      <w:r w:rsidR="00DF03B9" w:rsidRPr="00FB6786">
        <w:t xml:space="preserve">Significant </w:t>
      </w:r>
      <w:r w:rsidR="005B6968" w:rsidRPr="00FB6786">
        <w:t>Subc</w:t>
      </w:r>
      <w:r w:rsidRPr="00FB6786">
        <w:t xml:space="preserve">ontractor does not, disclose the contents of this </w:t>
      </w:r>
      <w:r w:rsidR="005164A7">
        <w:t>Deed</w:t>
      </w:r>
      <w:r w:rsidRPr="00FB6786">
        <w:t xml:space="preserve">, the amount or performance obligation secured by the </w:t>
      </w:r>
      <w:r w:rsidR="00446E2E" w:rsidRPr="00FB6786">
        <w:t>Principal</w:t>
      </w:r>
      <w:r w:rsidRPr="00FB6786">
        <w:t>’s Security Interest in Relevant Personal Property and the other information mentioned in section 275(1) of the PPSA pursuant to section 275(4) of the PPSA;</w:t>
      </w:r>
    </w:p>
    <w:p w14:paraId="549E815A" w14:textId="56B868D5" w:rsidR="00B76EF4" w:rsidRPr="00FB6786" w:rsidRDefault="00B76EF4" w:rsidP="00E434F1">
      <w:pPr>
        <w:pStyle w:val="Heading3"/>
      </w:pPr>
      <w:bookmarkStart w:id="42507" w:name="_DTBK40267"/>
      <w:bookmarkEnd w:id="42505"/>
      <w:r w:rsidRPr="00FB6786">
        <w:rPr>
          <w:lang w:eastAsia="zh-CN"/>
        </w:rPr>
        <w:t>(</w:t>
      </w:r>
      <w:r w:rsidR="001550EB" w:rsidRPr="00FB6786">
        <w:rPr>
          <w:b/>
          <w:lang w:eastAsia="zh-CN"/>
        </w:rPr>
        <w:t>Contractor</w:t>
      </w:r>
      <w:r w:rsidR="00B10FA2" w:rsidRPr="00FB6786">
        <w:rPr>
          <w:b/>
          <w:lang w:eastAsia="zh-CN"/>
        </w:rPr>
        <w:t xml:space="preserve"> </w:t>
      </w:r>
      <w:r w:rsidRPr="00FB6786">
        <w:rPr>
          <w:b/>
          <w:lang w:eastAsia="zh-CN"/>
        </w:rPr>
        <w:t xml:space="preserve">to notify the </w:t>
      </w:r>
      <w:r w:rsidR="00446E2E" w:rsidRPr="00FB6786">
        <w:rPr>
          <w:b/>
          <w:lang w:eastAsia="zh-CN"/>
        </w:rPr>
        <w:t>Principal</w:t>
      </w:r>
      <w:r w:rsidRPr="00FB6786">
        <w:rPr>
          <w:lang w:eastAsia="zh-CN"/>
        </w:rPr>
        <w:t xml:space="preserve">): other than in relation to Security Interests arising in the ordinary course of the </w:t>
      </w:r>
      <w:r w:rsidR="00D50E04">
        <w:rPr>
          <w:lang w:eastAsia="zh-CN"/>
        </w:rPr>
        <w:t>Contractor's Activities</w:t>
      </w:r>
      <w:r w:rsidRPr="00FB6786">
        <w:rPr>
          <w:lang w:eastAsia="zh-CN"/>
        </w:rPr>
        <w:t xml:space="preserve"> and Security Interests described in section 12(d) of the PPSA of which </w:t>
      </w:r>
      <w:r w:rsidR="00B10FA2" w:rsidRPr="00FB6786">
        <w:rPr>
          <w:lang w:eastAsia="zh-CN"/>
        </w:rPr>
        <w:t xml:space="preserve">the </w:t>
      </w:r>
      <w:r w:rsidR="001550EB" w:rsidRPr="00FB6786">
        <w:rPr>
          <w:lang w:eastAsia="zh-CN"/>
        </w:rPr>
        <w:t>Contractor</w:t>
      </w:r>
      <w:r w:rsidR="00B10FA2" w:rsidRPr="00FB6786">
        <w:rPr>
          <w:lang w:eastAsia="zh-CN"/>
        </w:rPr>
        <w:t xml:space="preserve"> </w:t>
      </w:r>
      <w:r w:rsidRPr="00FB6786">
        <w:rPr>
          <w:lang w:eastAsia="zh-CN"/>
        </w:rPr>
        <w:t xml:space="preserve">is the grantor (but only where the interest does not secure payment or performance of an obligation) </w:t>
      </w:r>
      <w:r w:rsidRPr="00FB6786">
        <w:t>it must immediately</w:t>
      </w:r>
      <w:r w:rsidR="00BD1B1D" w:rsidRPr="00FB6786">
        <w:t xml:space="preserve"> notify </w:t>
      </w:r>
      <w:r w:rsidR="001F1516" w:rsidRPr="00FB6786">
        <w:t>the Principal</w:t>
      </w:r>
      <w:r w:rsidR="000F6E0B" w:rsidRPr="00FB6786">
        <w:t xml:space="preserve"> if </w:t>
      </w:r>
      <w:r w:rsidRPr="00FB6786">
        <w:t xml:space="preserve"> a </w:t>
      </w:r>
      <w:r w:rsidR="00DF03B9" w:rsidRPr="00FB6786">
        <w:t xml:space="preserve">Significant </w:t>
      </w:r>
      <w:r w:rsidR="005B6968" w:rsidRPr="00FB6786">
        <w:t>Subc</w:t>
      </w:r>
      <w:r w:rsidRPr="00FB6786">
        <w:t xml:space="preserve">ontractor becomes aware of any person other than the </w:t>
      </w:r>
      <w:r w:rsidR="00446E2E" w:rsidRPr="00FB6786">
        <w:t>Principal</w:t>
      </w:r>
      <w:r w:rsidRPr="00FB6786">
        <w:t xml:space="preserve"> taking steps to register, or registering, a financing statement in relation to Relevant Personal Property; and</w:t>
      </w:r>
    </w:p>
    <w:p w14:paraId="5FD54691" w14:textId="77777777" w:rsidR="00B76EF4" w:rsidRPr="00FB6786" w:rsidRDefault="00B76EF4" w:rsidP="00E434F1">
      <w:pPr>
        <w:pStyle w:val="Heading3"/>
      </w:pPr>
      <w:bookmarkStart w:id="42508" w:name="_DTBK40268"/>
      <w:bookmarkEnd w:id="42506"/>
      <w:bookmarkEnd w:id="42507"/>
      <w:r w:rsidRPr="00FB6786">
        <w:rPr>
          <w:lang w:eastAsia="zh-CN"/>
        </w:rPr>
        <w:t>(</w:t>
      </w:r>
      <w:r w:rsidR="00BB35E0" w:rsidRPr="00FB6786">
        <w:rPr>
          <w:b/>
          <w:lang w:eastAsia="zh-CN"/>
        </w:rPr>
        <w:t>r</w:t>
      </w:r>
      <w:r w:rsidRPr="00FB6786">
        <w:rPr>
          <w:b/>
          <w:lang w:eastAsia="zh-CN"/>
        </w:rPr>
        <w:t>emoval of registered security interest</w:t>
      </w:r>
      <w:r w:rsidRPr="00FB6786">
        <w:rPr>
          <w:lang w:eastAsia="zh-CN"/>
        </w:rPr>
        <w:t xml:space="preserve">): </w:t>
      </w:r>
      <w:r w:rsidRPr="00FB6786">
        <w:t xml:space="preserve">it must arrange, and ensure that each </w:t>
      </w:r>
      <w:r w:rsidR="00DF03B9" w:rsidRPr="00FB6786">
        <w:t xml:space="preserve">Significant </w:t>
      </w:r>
      <w:r w:rsidR="005B6968" w:rsidRPr="00FB6786">
        <w:t>Subc</w:t>
      </w:r>
      <w:r w:rsidRPr="00FB6786">
        <w:t>ontractor</w:t>
      </w:r>
      <w:r w:rsidR="00BD1B1D" w:rsidRPr="00FB6786">
        <w:t xml:space="preserve"> </w:t>
      </w:r>
      <w:r w:rsidRPr="00FB6786">
        <w:t xml:space="preserve">arranges, </w:t>
      </w:r>
      <w:r w:rsidR="000F6E0B" w:rsidRPr="00FB6786">
        <w:t xml:space="preserve"> </w:t>
      </w:r>
      <w:r w:rsidRPr="00FB6786">
        <w:t xml:space="preserve">for the removal or cessation of any registration of any Security Interest that affects the priority of the </w:t>
      </w:r>
      <w:r w:rsidR="00446E2E" w:rsidRPr="00FB6786">
        <w:t>Principal</w:t>
      </w:r>
      <w:r w:rsidRPr="00FB6786">
        <w:t>’s interest in Relevant Personal Property.</w:t>
      </w:r>
    </w:p>
    <w:p w14:paraId="1400FF98" w14:textId="39E0C24C" w:rsidR="00B76EF4" w:rsidRDefault="00B76EF4" w:rsidP="00A058E5">
      <w:pPr>
        <w:pStyle w:val="IndentParaLevel1"/>
      </w:pPr>
      <w:bookmarkStart w:id="42509" w:name="_DTBK43571"/>
      <w:bookmarkEnd w:id="42508"/>
      <w:r w:rsidRPr="00FB6786">
        <w:lastRenderedPageBreak/>
        <w:t>For the purposes of this clause </w:t>
      </w:r>
      <w:r w:rsidRPr="00DD7300">
        <w:fldChar w:fldCharType="begin"/>
      </w:r>
      <w:r w:rsidRPr="00FB6786">
        <w:instrText xml:space="preserve"> REF _Ref425765067 \w \h </w:instrText>
      </w:r>
      <w:r w:rsidRPr="00DD7300">
        <w:fldChar w:fldCharType="separate"/>
      </w:r>
      <w:r w:rsidR="00C1101A">
        <w:t>57.13</w:t>
      </w:r>
      <w:r w:rsidRPr="00DD7300">
        <w:fldChar w:fldCharType="end"/>
      </w:r>
      <w:r w:rsidRPr="00FB6786">
        <w:t xml:space="preserve">, </w:t>
      </w:r>
      <w:r w:rsidR="00806945" w:rsidRPr="00FB6786">
        <w:t>"</w:t>
      </w:r>
      <w:r w:rsidRPr="00FB6786">
        <w:t>registration</w:t>
      </w:r>
      <w:r w:rsidR="00806945" w:rsidRPr="00FB6786">
        <w:t>"</w:t>
      </w:r>
      <w:r w:rsidRPr="00FB6786">
        <w:t xml:space="preserve">, </w:t>
      </w:r>
      <w:r w:rsidR="00806945" w:rsidRPr="00FB6786">
        <w:t>"</w:t>
      </w:r>
      <w:r w:rsidRPr="00FB6786">
        <w:t>secured party</w:t>
      </w:r>
      <w:r w:rsidR="00806945" w:rsidRPr="00FB6786">
        <w:t>"</w:t>
      </w:r>
      <w:r w:rsidRPr="00FB6786">
        <w:t xml:space="preserve">, </w:t>
      </w:r>
      <w:r w:rsidR="00806945" w:rsidRPr="00FB6786">
        <w:t>"</w:t>
      </w:r>
      <w:r w:rsidRPr="00FB6786">
        <w:t>verification statement</w:t>
      </w:r>
      <w:r w:rsidR="00806945" w:rsidRPr="00FB6786">
        <w:t>"</w:t>
      </w:r>
      <w:r w:rsidRPr="00FB6786">
        <w:t xml:space="preserve">, </w:t>
      </w:r>
      <w:r w:rsidR="00806945" w:rsidRPr="00FB6786">
        <w:t>"</w:t>
      </w:r>
      <w:r w:rsidRPr="00FB6786">
        <w:t>financing statement</w:t>
      </w:r>
      <w:r w:rsidR="00806945" w:rsidRPr="00FB6786">
        <w:t>"</w:t>
      </w:r>
      <w:r w:rsidRPr="00FB6786">
        <w:t xml:space="preserve">, </w:t>
      </w:r>
      <w:r w:rsidR="00806945" w:rsidRPr="00FB6786">
        <w:t>"</w:t>
      </w:r>
      <w:r w:rsidRPr="00FB6786">
        <w:t>personal property</w:t>
      </w:r>
      <w:r w:rsidR="00806945" w:rsidRPr="00FB6786">
        <w:t>"</w:t>
      </w:r>
      <w:r w:rsidRPr="00FB6786">
        <w:t xml:space="preserve"> and </w:t>
      </w:r>
      <w:r w:rsidR="00806945" w:rsidRPr="00FB6786">
        <w:t>"</w:t>
      </w:r>
      <w:r w:rsidRPr="00FB6786">
        <w:t>financing change statement</w:t>
      </w:r>
      <w:r w:rsidR="00806945" w:rsidRPr="00FB6786">
        <w:t>"</w:t>
      </w:r>
      <w:r w:rsidRPr="00FB6786">
        <w:t xml:space="preserve"> each have the meaning given to those terms in the PPSA.</w:t>
      </w:r>
    </w:p>
    <w:p w14:paraId="6D16485C" w14:textId="47DC98F9" w:rsidR="000D5990" w:rsidRPr="00B7446E" w:rsidRDefault="000D5990" w:rsidP="00B70BC9"/>
    <w:p w14:paraId="7B81C514" w14:textId="77777777" w:rsidR="000D5990" w:rsidRPr="00FB6786" w:rsidRDefault="000D5990" w:rsidP="00B70BC9"/>
    <w:p w14:paraId="4FA4CF94" w14:textId="77777777" w:rsidR="00FC0C97" w:rsidRDefault="00FC0C97" w:rsidP="00205FA9">
      <w:pPr>
        <w:rPr>
          <w:b/>
        </w:rPr>
      </w:pPr>
      <w:bookmarkStart w:id="42510" w:name="_Toc416544761"/>
      <w:bookmarkStart w:id="42511" w:name="_Toc416770514"/>
      <w:bookmarkStart w:id="42512" w:name="_Toc416544762"/>
      <w:bookmarkStart w:id="42513" w:name="_Toc416770515"/>
      <w:bookmarkStart w:id="42514" w:name="_Toc416770660"/>
      <w:bookmarkStart w:id="42515" w:name="_Toc382394983"/>
      <w:bookmarkStart w:id="42516" w:name="_Toc382402028"/>
      <w:bookmarkStart w:id="42517" w:name="_Toc369543870"/>
      <w:bookmarkStart w:id="42518" w:name="_Toc369543880"/>
      <w:bookmarkStart w:id="42519" w:name="_Toc369543888"/>
      <w:bookmarkStart w:id="42520" w:name="_Toc414436623"/>
      <w:bookmarkStart w:id="42521" w:name="_Toc415144247"/>
      <w:bookmarkStart w:id="42522" w:name="_Toc415498421"/>
      <w:bookmarkStart w:id="42523" w:name="_Toc415650706"/>
      <w:bookmarkStart w:id="42524" w:name="_Toc415663019"/>
      <w:bookmarkStart w:id="42525" w:name="_Toc415666875"/>
      <w:bookmarkStart w:id="42526" w:name="_Toc357772375"/>
      <w:bookmarkStart w:id="42527" w:name="_Toc357772376"/>
      <w:bookmarkStart w:id="42528" w:name="_Toc363140806"/>
      <w:bookmarkStart w:id="42529" w:name="_Toc414022755"/>
      <w:bookmarkStart w:id="42530" w:name="_Toc414436633"/>
      <w:bookmarkStart w:id="42531" w:name="_Toc415144257"/>
      <w:bookmarkStart w:id="42532" w:name="_Toc415498431"/>
      <w:bookmarkStart w:id="42533" w:name="_Toc415650716"/>
      <w:bookmarkStart w:id="42534" w:name="_Toc415663029"/>
      <w:bookmarkStart w:id="42535" w:name="_Toc415666885"/>
      <w:bookmarkStart w:id="42536" w:name="_Toc363140812"/>
      <w:bookmarkStart w:id="42537" w:name="_Toc403585861"/>
      <w:bookmarkStart w:id="42538" w:name="_Toc403589557"/>
      <w:bookmarkStart w:id="42539" w:name="_Toc403598031"/>
      <w:bookmarkStart w:id="42540" w:name="_Toc403598554"/>
      <w:bookmarkStart w:id="42541" w:name="_Toc403599077"/>
      <w:bookmarkStart w:id="42542" w:name="_Toc403599601"/>
      <w:bookmarkStart w:id="42543" w:name="_Toc403600124"/>
      <w:bookmarkStart w:id="42544" w:name="_Toc403600647"/>
      <w:bookmarkStart w:id="42545" w:name="_Toc403734093"/>
      <w:bookmarkStart w:id="42546" w:name="_Toc403735571"/>
      <w:bookmarkStart w:id="42547" w:name="_Toc403736127"/>
      <w:bookmarkStart w:id="42548" w:name="_Toc403751291"/>
      <w:bookmarkStart w:id="42549" w:name="_Toc403762861"/>
      <w:bookmarkStart w:id="42550" w:name="_Toc403764986"/>
      <w:bookmarkStart w:id="42551" w:name="_Toc403585862"/>
      <w:bookmarkStart w:id="42552" w:name="_Toc403589558"/>
      <w:bookmarkStart w:id="42553" w:name="_Toc403598032"/>
      <w:bookmarkStart w:id="42554" w:name="_Toc403598555"/>
      <w:bookmarkStart w:id="42555" w:name="_Toc403599078"/>
      <w:bookmarkStart w:id="42556" w:name="_Toc403599602"/>
      <w:bookmarkStart w:id="42557" w:name="_Toc403600125"/>
      <w:bookmarkStart w:id="42558" w:name="_Toc403600648"/>
      <w:bookmarkStart w:id="42559" w:name="_Toc403734094"/>
      <w:bookmarkStart w:id="42560" w:name="_Toc403735572"/>
      <w:bookmarkStart w:id="42561" w:name="_Toc403736128"/>
      <w:bookmarkStart w:id="42562" w:name="_Toc403751292"/>
      <w:bookmarkStart w:id="42563" w:name="_Toc403762862"/>
      <w:bookmarkStart w:id="42564" w:name="_Toc403764987"/>
      <w:bookmarkStart w:id="42565" w:name="_Toc363140820"/>
      <w:bookmarkStart w:id="42566" w:name="_Toc403585867"/>
      <w:bookmarkStart w:id="42567" w:name="_Toc403589563"/>
      <w:bookmarkStart w:id="42568" w:name="_Toc403598037"/>
      <w:bookmarkStart w:id="42569" w:name="_Toc403598560"/>
      <w:bookmarkStart w:id="42570" w:name="_Toc403599083"/>
      <w:bookmarkStart w:id="42571" w:name="_Toc403599607"/>
      <w:bookmarkStart w:id="42572" w:name="_Toc403600130"/>
      <w:bookmarkStart w:id="42573" w:name="_Toc403600653"/>
      <w:bookmarkStart w:id="42574" w:name="_Toc403734099"/>
      <w:bookmarkStart w:id="42575" w:name="_Toc403735577"/>
      <w:bookmarkStart w:id="42576" w:name="_Toc403736133"/>
      <w:bookmarkStart w:id="42577" w:name="_Toc403751297"/>
      <w:bookmarkStart w:id="42578" w:name="_Toc403762867"/>
      <w:bookmarkStart w:id="42579" w:name="_Toc403764992"/>
      <w:bookmarkStart w:id="42580" w:name="_Toc403585868"/>
      <w:bookmarkStart w:id="42581" w:name="_Toc403589564"/>
      <w:bookmarkStart w:id="42582" w:name="_Toc403598038"/>
      <w:bookmarkStart w:id="42583" w:name="_Toc403598561"/>
      <w:bookmarkStart w:id="42584" w:name="_Toc403599084"/>
      <w:bookmarkStart w:id="42585" w:name="_Toc403599608"/>
      <w:bookmarkStart w:id="42586" w:name="_Toc403600131"/>
      <w:bookmarkStart w:id="42587" w:name="_Toc403600654"/>
      <w:bookmarkStart w:id="42588" w:name="_Toc403734100"/>
      <w:bookmarkStart w:id="42589" w:name="_Toc403735578"/>
      <w:bookmarkStart w:id="42590" w:name="_Toc403736134"/>
      <w:bookmarkStart w:id="42591" w:name="_Toc403751298"/>
      <w:bookmarkStart w:id="42592" w:name="_Toc403762868"/>
      <w:bookmarkStart w:id="42593" w:name="_Toc403764993"/>
      <w:bookmarkStart w:id="42594" w:name="_Toc403585869"/>
      <w:bookmarkStart w:id="42595" w:name="_Toc403589565"/>
      <w:bookmarkStart w:id="42596" w:name="_Toc403598039"/>
      <w:bookmarkStart w:id="42597" w:name="_Toc403598562"/>
      <w:bookmarkStart w:id="42598" w:name="_Toc403599085"/>
      <w:bookmarkStart w:id="42599" w:name="_Toc403599609"/>
      <w:bookmarkStart w:id="42600" w:name="_Toc403600132"/>
      <w:bookmarkStart w:id="42601" w:name="_Toc403600655"/>
      <w:bookmarkStart w:id="42602" w:name="_Toc403734101"/>
      <w:bookmarkStart w:id="42603" w:name="_Toc403735579"/>
      <w:bookmarkStart w:id="42604" w:name="_Toc403736135"/>
      <w:bookmarkStart w:id="42605" w:name="_Toc403751299"/>
      <w:bookmarkStart w:id="42606" w:name="_Toc403762869"/>
      <w:bookmarkStart w:id="42607" w:name="_Toc403764994"/>
      <w:bookmarkStart w:id="42608" w:name="_Toc403585870"/>
      <w:bookmarkStart w:id="42609" w:name="_Toc403589566"/>
      <w:bookmarkStart w:id="42610" w:name="_Toc403598040"/>
      <w:bookmarkStart w:id="42611" w:name="_Toc403598563"/>
      <w:bookmarkStart w:id="42612" w:name="_Toc403599086"/>
      <w:bookmarkStart w:id="42613" w:name="_Toc403599610"/>
      <w:bookmarkStart w:id="42614" w:name="_Toc403600133"/>
      <w:bookmarkStart w:id="42615" w:name="_Toc403600656"/>
      <w:bookmarkStart w:id="42616" w:name="_Toc403734102"/>
      <w:bookmarkStart w:id="42617" w:name="_Toc403735580"/>
      <w:bookmarkStart w:id="42618" w:name="_Toc403736136"/>
      <w:bookmarkStart w:id="42619" w:name="_Toc403751300"/>
      <w:bookmarkStart w:id="42620" w:name="_Toc403762870"/>
      <w:bookmarkStart w:id="42621" w:name="_Toc403764995"/>
      <w:bookmarkStart w:id="42622" w:name="_Toc403585871"/>
      <w:bookmarkStart w:id="42623" w:name="_Toc403589567"/>
      <w:bookmarkStart w:id="42624" w:name="_Toc403598041"/>
      <w:bookmarkStart w:id="42625" w:name="_Toc403598564"/>
      <w:bookmarkStart w:id="42626" w:name="_Toc403599087"/>
      <w:bookmarkStart w:id="42627" w:name="_Toc403599611"/>
      <w:bookmarkStart w:id="42628" w:name="_Toc403600134"/>
      <w:bookmarkStart w:id="42629" w:name="_Toc403600657"/>
      <w:bookmarkStart w:id="42630" w:name="_Toc403734103"/>
      <w:bookmarkStart w:id="42631" w:name="_Toc403735581"/>
      <w:bookmarkStart w:id="42632" w:name="_Toc403736137"/>
      <w:bookmarkStart w:id="42633" w:name="_Toc403751301"/>
      <w:bookmarkStart w:id="42634" w:name="_Toc403762871"/>
      <w:bookmarkStart w:id="42635" w:name="_Toc403764996"/>
      <w:bookmarkStart w:id="42636" w:name="_Toc403585872"/>
      <w:bookmarkStart w:id="42637" w:name="_Toc403589568"/>
      <w:bookmarkStart w:id="42638" w:name="_Toc403598042"/>
      <w:bookmarkStart w:id="42639" w:name="_Toc403598565"/>
      <w:bookmarkStart w:id="42640" w:name="_Toc403599088"/>
      <w:bookmarkStart w:id="42641" w:name="_Toc403599612"/>
      <w:bookmarkStart w:id="42642" w:name="_Toc403600135"/>
      <w:bookmarkStart w:id="42643" w:name="_Toc403600658"/>
      <w:bookmarkStart w:id="42644" w:name="_Toc403734104"/>
      <w:bookmarkStart w:id="42645" w:name="_Toc403735582"/>
      <w:bookmarkStart w:id="42646" w:name="_Toc403736138"/>
      <w:bookmarkStart w:id="42647" w:name="_Toc403751302"/>
      <w:bookmarkStart w:id="42648" w:name="_Toc403762872"/>
      <w:bookmarkStart w:id="42649" w:name="_Toc403764997"/>
      <w:bookmarkStart w:id="42650" w:name="_Toc369543918"/>
      <w:bookmarkStart w:id="42651" w:name="_Toc382395043"/>
      <w:bookmarkStart w:id="42652" w:name="_Toc382402088"/>
      <w:bookmarkStart w:id="42653" w:name="_Toc403585873"/>
      <w:bookmarkStart w:id="42654" w:name="_Toc403589569"/>
      <w:bookmarkStart w:id="42655" w:name="_Toc403598043"/>
      <w:bookmarkStart w:id="42656" w:name="_Toc403598566"/>
      <w:bookmarkStart w:id="42657" w:name="_Toc403599089"/>
      <w:bookmarkStart w:id="42658" w:name="_Toc403599613"/>
      <w:bookmarkStart w:id="42659" w:name="_Toc403600136"/>
      <w:bookmarkStart w:id="42660" w:name="_Toc403600659"/>
      <w:bookmarkStart w:id="42661" w:name="_Toc403734105"/>
      <w:bookmarkStart w:id="42662" w:name="_Toc403735583"/>
      <w:bookmarkStart w:id="42663" w:name="_Toc403736139"/>
      <w:bookmarkStart w:id="42664" w:name="_Toc403751303"/>
      <w:bookmarkStart w:id="42665" w:name="_Toc403762873"/>
      <w:bookmarkStart w:id="42666" w:name="_Toc403764998"/>
      <w:bookmarkStart w:id="42667" w:name="_Toc403585874"/>
      <w:bookmarkStart w:id="42668" w:name="_Toc403589570"/>
      <w:bookmarkStart w:id="42669" w:name="_Toc403598044"/>
      <w:bookmarkStart w:id="42670" w:name="_Toc403598567"/>
      <w:bookmarkStart w:id="42671" w:name="_Toc403599090"/>
      <w:bookmarkStart w:id="42672" w:name="_Toc403599614"/>
      <w:bookmarkStart w:id="42673" w:name="_Toc403600137"/>
      <w:bookmarkStart w:id="42674" w:name="_Toc403600660"/>
      <w:bookmarkStart w:id="42675" w:name="_Toc403734106"/>
      <w:bookmarkStart w:id="42676" w:name="_Toc403735584"/>
      <w:bookmarkStart w:id="42677" w:name="_Toc403736140"/>
      <w:bookmarkStart w:id="42678" w:name="_Toc403751304"/>
      <w:bookmarkStart w:id="42679" w:name="_Toc403762874"/>
      <w:bookmarkStart w:id="42680" w:name="_Toc403764999"/>
      <w:bookmarkStart w:id="42681" w:name="_Toc403585875"/>
      <w:bookmarkStart w:id="42682" w:name="_Toc403589571"/>
      <w:bookmarkStart w:id="42683" w:name="_Toc403598045"/>
      <w:bookmarkStart w:id="42684" w:name="_Toc403598568"/>
      <w:bookmarkStart w:id="42685" w:name="_Toc403599091"/>
      <w:bookmarkStart w:id="42686" w:name="_Toc403599615"/>
      <w:bookmarkStart w:id="42687" w:name="_Toc403600138"/>
      <w:bookmarkStart w:id="42688" w:name="_Toc403600661"/>
      <w:bookmarkStart w:id="42689" w:name="_Toc403734107"/>
      <w:bookmarkStart w:id="42690" w:name="_Toc403735585"/>
      <w:bookmarkStart w:id="42691" w:name="_Toc403736141"/>
      <w:bookmarkStart w:id="42692" w:name="_Toc403751305"/>
      <w:bookmarkStart w:id="42693" w:name="_Toc403762875"/>
      <w:bookmarkStart w:id="42694" w:name="_Toc403765000"/>
      <w:bookmarkStart w:id="42695" w:name="_Toc403585876"/>
      <w:bookmarkStart w:id="42696" w:name="_Toc403589572"/>
      <w:bookmarkStart w:id="42697" w:name="_Toc403598046"/>
      <w:bookmarkStart w:id="42698" w:name="_Toc403598569"/>
      <w:bookmarkStart w:id="42699" w:name="_Toc403599092"/>
      <w:bookmarkStart w:id="42700" w:name="_Toc403599616"/>
      <w:bookmarkStart w:id="42701" w:name="_Toc403600139"/>
      <w:bookmarkStart w:id="42702" w:name="_Toc403600662"/>
      <w:bookmarkStart w:id="42703" w:name="_Toc403734108"/>
      <w:bookmarkStart w:id="42704" w:name="_Toc403735586"/>
      <w:bookmarkStart w:id="42705" w:name="_Toc403736142"/>
      <w:bookmarkStart w:id="42706" w:name="_Toc403751306"/>
      <w:bookmarkStart w:id="42707" w:name="_Toc403762876"/>
      <w:bookmarkStart w:id="42708" w:name="_Toc403765001"/>
      <w:bookmarkStart w:id="42709" w:name="_Toc403585877"/>
      <w:bookmarkStart w:id="42710" w:name="_Toc403589573"/>
      <w:bookmarkStart w:id="42711" w:name="_Toc403598047"/>
      <w:bookmarkStart w:id="42712" w:name="_Toc403598570"/>
      <w:bookmarkStart w:id="42713" w:name="_Toc403599093"/>
      <w:bookmarkStart w:id="42714" w:name="_Toc403599617"/>
      <w:bookmarkStart w:id="42715" w:name="_Toc403600140"/>
      <w:bookmarkStart w:id="42716" w:name="_Toc403600663"/>
      <w:bookmarkStart w:id="42717" w:name="_Toc403734109"/>
      <w:bookmarkStart w:id="42718" w:name="_Toc403735587"/>
      <w:bookmarkStart w:id="42719" w:name="_Toc403736143"/>
      <w:bookmarkStart w:id="42720" w:name="_Toc403751307"/>
      <w:bookmarkStart w:id="42721" w:name="_Toc403762877"/>
      <w:bookmarkStart w:id="42722" w:name="_Toc403765002"/>
      <w:bookmarkStart w:id="42723" w:name="_DTBK43572"/>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42509"/>
      <w:bookmarkEnd w:id="42510"/>
      <w:bookmarkEnd w:id="42511"/>
      <w:bookmarkEnd w:id="42512"/>
      <w:bookmarkEnd w:id="42513"/>
      <w:bookmarkEnd w:id="42514"/>
      <w:bookmarkEnd w:id="42515"/>
      <w:bookmarkEnd w:id="42516"/>
      <w:bookmarkEnd w:id="42517"/>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bookmarkEnd w:id="42713"/>
      <w:bookmarkEnd w:id="42714"/>
      <w:bookmarkEnd w:id="42715"/>
      <w:bookmarkEnd w:id="42716"/>
      <w:bookmarkEnd w:id="42717"/>
      <w:bookmarkEnd w:id="42718"/>
      <w:bookmarkEnd w:id="42719"/>
      <w:bookmarkEnd w:id="42720"/>
      <w:bookmarkEnd w:id="42721"/>
      <w:bookmarkEnd w:id="42722"/>
      <w:r>
        <w:rPr>
          <w:b/>
        </w:rPr>
        <w:br w:type="page"/>
      </w:r>
    </w:p>
    <w:p w14:paraId="055A38AC" w14:textId="3805958D" w:rsidR="00CE5789" w:rsidRDefault="007C4865" w:rsidP="00205FA9">
      <w:r w:rsidRPr="00FB6786">
        <w:rPr>
          <w:b/>
        </w:rPr>
        <w:lastRenderedPageBreak/>
        <w:t>Executed</w:t>
      </w:r>
      <w:r w:rsidRPr="00FB6786">
        <w:t xml:space="preserve"> as a </w:t>
      </w:r>
      <w:r w:rsidR="00D0715E" w:rsidRPr="00FB6786">
        <w:t>deed</w:t>
      </w:r>
      <w:r w:rsidR="00684B0E" w:rsidRPr="00FB6786">
        <w:t>.</w:t>
      </w:r>
    </w:p>
    <w:p w14:paraId="0E7AFD04" w14:textId="77777777" w:rsidR="009850A6" w:rsidRDefault="009850A6" w:rsidP="009850A6">
      <w:pPr>
        <w:rPr>
          <w:b/>
          <w:i/>
          <w:highlight w:val="yellow"/>
        </w:rPr>
      </w:pPr>
      <w:bookmarkStart w:id="42724" w:name="_Hlk130815751"/>
      <w:r>
        <w:rPr>
          <w:bCs/>
          <w:iCs/>
        </w:rPr>
        <w:t>Each signatory executing this Deed (electronically or otherwise) intends by that execution to be bound by this Deed, and where the signatory has signed as an officer or attorney of a party, for that party to be bound by this Deed.</w:t>
      </w:r>
      <w:bookmarkEnd w:id="42724"/>
    </w:p>
    <w:p w14:paraId="49471A7D" w14:textId="77777777" w:rsidR="009850A6" w:rsidRDefault="009850A6" w:rsidP="00205FA9"/>
    <w:p w14:paraId="6FA85097" w14:textId="6CB315A1" w:rsidR="00D83C34" w:rsidRDefault="00D83C34" w:rsidP="00205FA9">
      <w:pPr>
        <w:rPr>
          <w:bCs/>
          <w:iCs/>
        </w:rPr>
      </w:pPr>
      <w:bookmarkStart w:id="42725" w:name="_DTBK41279"/>
      <w:bookmarkEnd w:id="42723"/>
      <w:r w:rsidRPr="00B527F8">
        <w:rPr>
          <w:bCs/>
          <w:iCs/>
        </w:rPr>
        <w:t>[</w:t>
      </w:r>
      <w:r w:rsidRPr="00B527F8">
        <w:rPr>
          <w:b/>
          <w:bCs/>
          <w:i/>
          <w:iCs/>
          <w:highlight w:val="lightGray"/>
        </w:rPr>
        <w:t>Drafting Note: Execution blocks to be inserted</w:t>
      </w:r>
      <w:r w:rsidRPr="00B527F8">
        <w:rPr>
          <w:bCs/>
          <w:iCs/>
        </w:rPr>
        <w:t>.]</w:t>
      </w:r>
      <w:bookmarkEnd w:id="42725"/>
    </w:p>
    <w:p w14:paraId="21B55807" w14:textId="77777777" w:rsidR="009D1236" w:rsidRPr="00B527F8" w:rsidRDefault="009D1236" w:rsidP="00205FA9">
      <w:pPr>
        <w:rPr>
          <w:bCs/>
          <w:iCs/>
        </w:rPr>
      </w:pPr>
    </w:p>
    <w:sectPr w:rsidR="009D1236" w:rsidRPr="00B527F8" w:rsidSect="005C7E8E">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D1236" w14:textId="77777777" w:rsidR="00FB3639" w:rsidRDefault="00FB3639">
      <w:r>
        <w:separator/>
      </w:r>
    </w:p>
    <w:p w14:paraId="50204A01" w14:textId="77777777" w:rsidR="00FB3639" w:rsidRDefault="00FB3639"/>
  </w:endnote>
  <w:endnote w:type="continuationSeparator" w:id="0">
    <w:p w14:paraId="523CDCE6" w14:textId="77777777" w:rsidR="00FB3639" w:rsidRDefault="00FB3639">
      <w:r>
        <w:continuationSeparator/>
      </w:r>
    </w:p>
    <w:p w14:paraId="03F34711" w14:textId="77777777" w:rsidR="00FB3639" w:rsidRDefault="00FB3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5C89" w14:textId="77777777" w:rsidR="00E23F76" w:rsidRDefault="00E23F76">
    <w:pPr>
      <w:pStyle w:val="Footer"/>
    </w:pPr>
    <w:fldSimple w:instr=" DOCVARIABLE  CUFooterText \* MERGEFORMAT " w:fldLock="1">
      <w:r>
        <w:t>L\319886900.57</w:t>
      </w:r>
    </w:fldSimple>
  </w:p>
  <w:p w14:paraId="4C39FF10" w14:textId="77777777" w:rsidR="00E23F76" w:rsidRDefault="00E23F76">
    <w:pPr>
      <w:pStyle w:val="Footer"/>
      <w:rPr>
        <w:color w:val="191919"/>
        <w:sz w:val="13"/>
      </w:rPr>
    </w:pPr>
  </w:p>
  <w:p w14:paraId="67FAD610" w14:textId="77777777" w:rsidR="00E23F76" w:rsidRDefault="00E23F76">
    <w:pPr>
      <w:pStyle w:val="Footer"/>
    </w:pPr>
  </w:p>
  <w:p w14:paraId="1CF30812" w14:textId="77777777" w:rsidR="00E23F76" w:rsidRDefault="00E23F76">
    <w:pPr>
      <w:pStyle w:val="Footer"/>
      <w:rPr>
        <w:color w:val="191919"/>
        <w:sz w:val="13"/>
      </w:rPr>
    </w:pPr>
  </w:p>
  <w:p w14:paraId="32894F5D" w14:textId="77777777" w:rsidR="00E23F76" w:rsidRDefault="00E23F76">
    <w:pPr>
      <w:pStyle w:val="Footer"/>
      <w:rPr>
        <w:color w:val="191919"/>
        <w:sz w:val="13"/>
      </w:rPr>
    </w:pPr>
  </w:p>
  <w:p w14:paraId="58B67ECC" w14:textId="77777777" w:rsidR="00E23F76" w:rsidRDefault="00E23F76">
    <w:pPr>
      <w:pStyle w:val="Footer"/>
      <w:rPr>
        <w:color w:val="191919"/>
        <w:sz w:val="13"/>
      </w:rPr>
    </w:pPr>
  </w:p>
  <w:p w14:paraId="6C2B340B" w14:textId="77777777" w:rsidR="00E23F76" w:rsidRDefault="00E23F76">
    <w:pPr>
      <w:pStyle w:val="Footer"/>
      <w:rPr>
        <w:color w:val="191919"/>
        <w:sz w:val="13"/>
      </w:rPr>
    </w:pPr>
  </w:p>
  <w:p w14:paraId="50788554" w14:textId="4DB81ACE" w:rsidR="00E23F76" w:rsidRDefault="00E23F76">
    <w:pPr>
      <w:pStyle w:val="Footer"/>
      <w:rPr>
        <w:color w:val="191919"/>
        <w:sz w:val="13"/>
      </w:rPr>
    </w:pPr>
  </w:p>
  <w:p w14:paraId="7A0ADC30" w14:textId="43A1CB8F" w:rsidR="00391EDF" w:rsidRDefault="00391EDF">
    <w:pPr>
      <w:pStyle w:val="Footer"/>
      <w:rPr>
        <w:color w:val="191919"/>
        <w:sz w:val="13"/>
      </w:rPr>
    </w:pPr>
  </w:p>
  <w:p w14:paraId="3B2977B6" w14:textId="52FCC792" w:rsidR="00F879A3" w:rsidRDefault="00F879A3">
    <w:pPr>
      <w:pStyle w:val="Footer"/>
      <w:rPr>
        <w:color w:val="191919"/>
        <w:sz w:val="13"/>
      </w:rPr>
    </w:pPr>
  </w:p>
  <w:p w14:paraId="54A19E66" w14:textId="74E55269" w:rsidR="00A7243B" w:rsidRDefault="00A7243B">
    <w:pPr>
      <w:pStyle w:val="Footer"/>
      <w:rPr>
        <w:color w:val="191919"/>
        <w:sz w:val="13"/>
      </w:rPr>
    </w:pPr>
  </w:p>
  <w:p w14:paraId="1FFD8C93" w14:textId="346B5223" w:rsidR="00E12E2E" w:rsidRDefault="00E12E2E">
    <w:pPr>
      <w:pStyle w:val="Footer"/>
    </w:pPr>
    <w:fldSimple w:instr=" DOCPROPERTY DocumentID \* MERGEFORMAT ">
      <w:r w:rsidRPr="00B70BC9">
        <w:rPr>
          <w:color w:val="191919"/>
          <w:sz w:val="13"/>
        </w:rPr>
        <w:t>ME_212494254_1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48DC" w14:textId="20F64303" w:rsidR="00D73303" w:rsidRDefault="000C1D75">
    <w:pPr>
      <w:pStyle w:val="Footer"/>
    </w:pPr>
    <w:r>
      <w:t>December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F8DE" w14:textId="227589C8" w:rsidR="00E12E2E" w:rsidRPr="000053D9" w:rsidRDefault="000C1D75" w:rsidP="000053D9">
    <w:pPr>
      <w:pStyle w:val="Footer"/>
    </w:pPr>
    <w:r>
      <w:t>December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3BE4" w14:textId="5CBB89DB" w:rsidR="00E23F76" w:rsidRDefault="00E23F76" w:rsidP="00CD5B3E">
    <w:pPr>
      <w:pStyle w:val="Footer"/>
      <w:framePr w:wrap="around" w:vAnchor="text" w:hAnchor="margin" w:xAlign="right" w:y="1"/>
    </w:pPr>
    <w:r>
      <w:fldChar w:fldCharType="begin"/>
    </w:r>
    <w:r>
      <w:instrText xml:space="preserve">PAGE  </w:instrText>
    </w:r>
    <w:r>
      <w:fldChar w:fldCharType="separate"/>
    </w:r>
    <w:r>
      <w:rPr>
        <w:noProof/>
      </w:rPr>
      <w:t>34</w:t>
    </w:r>
    <w:r>
      <w:fldChar w:fldCharType="end"/>
    </w:r>
  </w:p>
  <w:p w14:paraId="3E740266" w14:textId="266F2CA7" w:rsidR="00E23F76" w:rsidRDefault="00E23F76" w:rsidP="00D07271">
    <w:pPr>
      <w:pStyle w:val="Footer"/>
      <w:tabs>
        <w:tab w:val="center" w:pos="4678"/>
      </w:tabs>
      <w:jc w:val="center"/>
    </w:pPr>
    <w:r>
      <w:rPr>
        <w:noProof/>
        <w:lang w:eastAsia="en-AU"/>
      </w:rPr>
      <mc:AlternateContent>
        <mc:Choice Requires="wps">
          <w:drawing>
            <wp:anchor distT="0" distB="0" distL="114300" distR="114300" simplePos="0" relativeHeight="251658240" behindDoc="0" locked="0" layoutInCell="1" allowOverlap="1" wp14:anchorId="27F2FB1A" wp14:editId="2F97D94E">
              <wp:simplePos x="0" y="0"/>
              <wp:positionH relativeFrom="column">
                <wp:posOffset>-24130</wp:posOffset>
              </wp:positionH>
              <wp:positionV relativeFrom="paragraph">
                <wp:posOffset>-19685</wp:posOffset>
              </wp:positionV>
              <wp:extent cx="5974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DC89C"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rsidR="00A41B39">
      <w:t>Enhanced</w:t>
    </w:r>
    <w:r>
      <w:t xml:space="preserve"> Design </w:t>
    </w:r>
    <w:r w:rsidR="00D73303">
      <w:t>and</w:t>
    </w:r>
    <w:r>
      <w:t xml:space="preserve"> Construct Deed</w:t>
    </w:r>
  </w:p>
  <w:p w14:paraId="230FDC5B" w14:textId="6DCB8B0E" w:rsidR="00E23F76" w:rsidRDefault="00E23F76" w:rsidP="00B33934">
    <w:pPr>
      <w:pStyle w:val="Footer"/>
      <w:tabs>
        <w:tab w:val="center" w:pos="4678"/>
      </w:tabs>
      <w:rPr>
        <w:color w:val="191919"/>
        <w:sz w:val="13"/>
      </w:rPr>
    </w:pPr>
  </w:p>
  <w:p w14:paraId="255BA7FE" w14:textId="46D5846F" w:rsidR="00391EDF" w:rsidRDefault="00391EDF" w:rsidP="00B33934">
    <w:pPr>
      <w:pStyle w:val="Footer"/>
      <w:tabs>
        <w:tab w:val="center" w:pos="4678"/>
      </w:tabs>
      <w:rPr>
        <w:color w:val="191919"/>
        <w:sz w:val="13"/>
      </w:rPr>
    </w:pPr>
  </w:p>
  <w:p w14:paraId="06E325CF" w14:textId="41CE45E9" w:rsidR="00F879A3" w:rsidRDefault="00F879A3" w:rsidP="00B33934">
    <w:pPr>
      <w:pStyle w:val="Footer"/>
      <w:tabs>
        <w:tab w:val="center" w:pos="4678"/>
      </w:tabs>
      <w:rPr>
        <w:color w:val="191919"/>
        <w:sz w:val="13"/>
      </w:rPr>
    </w:pPr>
  </w:p>
  <w:p w14:paraId="4E5E4349" w14:textId="49009C73" w:rsidR="00A7243B" w:rsidRDefault="00A7243B" w:rsidP="00B33934">
    <w:pPr>
      <w:pStyle w:val="Footer"/>
      <w:tabs>
        <w:tab w:val="center" w:pos="4678"/>
      </w:tabs>
      <w:rPr>
        <w:color w:val="191919"/>
        <w:sz w:val="1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1234" w14:textId="77777777" w:rsidR="00E23F76" w:rsidRDefault="00E23F76" w:rsidP="00D56BAD">
    <w:pPr>
      <w:pStyle w:val="Footer"/>
      <w:framePr w:wrap="around" w:vAnchor="text" w:hAnchor="margin" w:xAlign="right" w:y="1"/>
    </w:pPr>
    <w:r>
      <w:fldChar w:fldCharType="begin"/>
    </w:r>
    <w:r>
      <w:instrText xml:space="preserve">PAGE  </w:instrText>
    </w:r>
    <w:r>
      <w:fldChar w:fldCharType="separate"/>
    </w:r>
    <w:r>
      <w:rPr>
        <w:noProof/>
      </w:rPr>
      <w:t>3</w:t>
    </w:r>
    <w:r>
      <w:fldChar w:fldCharType="end"/>
    </w:r>
  </w:p>
  <w:p w14:paraId="687C3D57" w14:textId="77777777" w:rsidR="00E23F76" w:rsidRDefault="00E23F76" w:rsidP="00B33934">
    <w:pPr>
      <w:pStyle w:val="Footer"/>
      <w:tabs>
        <w:tab w:val="center" w:pos="4678"/>
      </w:tabs>
    </w:pPr>
    <w:r>
      <w:rPr>
        <w:noProof/>
        <w:lang w:eastAsia="en-AU"/>
      </w:rPr>
      <mc:AlternateContent>
        <mc:Choice Requires="wps">
          <w:drawing>
            <wp:anchor distT="0" distB="0" distL="114300" distR="114300" simplePos="0" relativeHeight="251658241" behindDoc="0" locked="0" layoutInCell="1" allowOverlap="1" wp14:anchorId="6F785C66" wp14:editId="777DB7CD">
              <wp:simplePos x="0" y="0"/>
              <wp:positionH relativeFrom="column">
                <wp:posOffset>-24130</wp:posOffset>
              </wp:positionH>
              <wp:positionV relativeFrom="paragraph">
                <wp:posOffset>-19685</wp:posOffset>
              </wp:positionV>
              <wp:extent cx="59740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0AAC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ab/>
      <w:t>Whole of Life Delivery Deed</w:t>
    </w:r>
  </w:p>
  <w:p w14:paraId="014A1464" w14:textId="77777777" w:rsidR="00E23F76" w:rsidRDefault="00E23F76" w:rsidP="00B33934">
    <w:pPr>
      <w:pStyle w:val="Footer"/>
      <w:tabs>
        <w:tab w:val="center" w:pos="4678"/>
      </w:tabs>
      <w:rPr>
        <w:color w:val="191919"/>
        <w:sz w:val="13"/>
      </w:rPr>
    </w:pPr>
  </w:p>
  <w:p w14:paraId="11FCF561" w14:textId="77777777" w:rsidR="00E23F76" w:rsidRDefault="00E23F76" w:rsidP="00B33934">
    <w:pPr>
      <w:pStyle w:val="Footer"/>
      <w:tabs>
        <w:tab w:val="center" w:pos="4678"/>
      </w:tabs>
    </w:pPr>
  </w:p>
  <w:p w14:paraId="305E54CB" w14:textId="77777777" w:rsidR="00E23F76" w:rsidRDefault="00E23F76" w:rsidP="00B33934">
    <w:pPr>
      <w:pStyle w:val="Footer"/>
      <w:tabs>
        <w:tab w:val="center" w:pos="4678"/>
      </w:tabs>
      <w:rPr>
        <w:color w:val="191919"/>
        <w:sz w:val="13"/>
      </w:rPr>
    </w:pPr>
  </w:p>
  <w:p w14:paraId="2DE7CAD3" w14:textId="77777777" w:rsidR="00E23F76" w:rsidRDefault="00E23F76" w:rsidP="00B33934">
    <w:pPr>
      <w:pStyle w:val="Footer"/>
      <w:tabs>
        <w:tab w:val="center" w:pos="4678"/>
      </w:tabs>
      <w:rPr>
        <w:color w:val="191919"/>
        <w:sz w:val="13"/>
      </w:rPr>
    </w:pPr>
  </w:p>
  <w:p w14:paraId="305CBF08" w14:textId="77777777" w:rsidR="00E23F76" w:rsidRDefault="00E23F76" w:rsidP="00B33934">
    <w:pPr>
      <w:pStyle w:val="Footer"/>
      <w:tabs>
        <w:tab w:val="center" w:pos="4678"/>
      </w:tabs>
      <w:rPr>
        <w:color w:val="191919"/>
        <w:sz w:val="13"/>
      </w:rPr>
    </w:pPr>
  </w:p>
  <w:p w14:paraId="711964D7" w14:textId="77777777" w:rsidR="00E23F76" w:rsidRDefault="00E23F76" w:rsidP="00B33934">
    <w:pPr>
      <w:pStyle w:val="Footer"/>
      <w:tabs>
        <w:tab w:val="center" w:pos="4678"/>
      </w:tabs>
      <w:rPr>
        <w:color w:val="191919"/>
        <w:sz w:val="13"/>
      </w:rPr>
    </w:pPr>
  </w:p>
  <w:p w14:paraId="763E86DF" w14:textId="2F2C5D27" w:rsidR="00E23F76" w:rsidRDefault="00E23F76" w:rsidP="00B33934">
    <w:pPr>
      <w:pStyle w:val="Footer"/>
      <w:tabs>
        <w:tab w:val="center" w:pos="4678"/>
      </w:tabs>
      <w:rPr>
        <w:color w:val="191919"/>
        <w:sz w:val="13"/>
      </w:rPr>
    </w:pPr>
  </w:p>
  <w:p w14:paraId="6F3E9A8E" w14:textId="78B96144" w:rsidR="00391EDF" w:rsidRDefault="00391EDF" w:rsidP="00B33934">
    <w:pPr>
      <w:pStyle w:val="Footer"/>
      <w:tabs>
        <w:tab w:val="center" w:pos="4678"/>
      </w:tabs>
      <w:rPr>
        <w:color w:val="191919"/>
        <w:sz w:val="13"/>
      </w:rPr>
    </w:pPr>
  </w:p>
  <w:p w14:paraId="17865F02" w14:textId="2BCEB6F7" w:rsidR="00F879A3" w:rsidRDefault="00F879A3" w:rsidP="00B33934">
    <w:pPr>
      <w:pStyle w:val="Footer"/>
      <w:tabs>
        <w:tab w:val="center" w:pos="4678"/>
      </w:tabs>
      <w:rPr>
        <w:color w:val="191919"/>
        <w:sz w:val="13"/>
      </w:rPr>
    </w:pPr>
  </w:p>
  <w:p w14:paraId="54C6FD26" w14:textId="377EBD59" w:rsidR="00A7243B" w:rsidRDefault="00A7243B" w:rsidP="00B33934">
    <w:pPr>
      <w:pStyle w:val="Footer"/>
      <w:tabs>
        <w:tab w:val="center" w:pos="4678"/>
      </w:tabs>
      <w:rPr>
        <w:color w:val="191919"/>
        <w:sz w:val="13"/>
      </w:rPr>
    </w:pPr>
  </w:p>
  <w:p w14:paraId="15C8989A" w14:textId="283C9B4E" w:rsidR="00E12E2E" w:rsidRPr="00B33934" w:rsidRDefault="00E12E2E" w:rsidP="00B33934">
    <w:pPr>
      <w:pStyle w:val="Footer"/>
      <w:tabs>
        <w:tab w:val="center" w:pos="4678"/>
      </w:tabs>
    </w:pPr>
    <w:fldSimple w:instr=" DOCPROPERTY DocumentID \* MERGEFORMAT ">
      <w:r w:rsidRPr="00B70BC9">
        <w:rPr>
          <w:color w:val="191919"/>
          <w:sz w:val="13"/>
        </w:rPr>
        <w:t>ME_212494254_1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3DE1C" w14:textId="77777777" w:rsidR="00FB3639" w:rsidRDefault="00FB3639">
      <w:r>
        <w:separator/>
      </w:r>
    </w:p>
    <w:p w14:paraId="302CC797" w14:textId="77777777" w:rsidR="00FB3639" w:rsidRDefault="00FB3639"/>
  </w:footnote>
  <w:footnote w:type="continuationSeparator" w:id="0">
    <w:p w14:paraId="16CF889D" w14:textId="77777777" w:rsidR="00FB3639" w:rsidRDefault="00FB3639">
      <w:r>
        <w:continuationSeparator/>
      </w:r>
    </w:p>
    <w:p w14:paraId="32B8B1F2" w14:textId="77777777" w:rsidR="00FB3639" w:rsidRDefault="00FB36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CFE5" w14:textId="77777777" w:rsidR="00E23F76" w:rsidRPr="0082225C" w:rsidRDefault="00E23F76" w:rsidP="00EE0CC8">
    <w:pPr>
      <w:pStyle w:val="Header"/>
      <w:ind w:right="20"/>
      <w:jc w:val="right"/>
      <w:rPr>
        <w:b/>
      </w:rPr>
    </w:pPr>
    <w:r>
      <w:rPr>
        <w:noProof/>
        <w:lang w:eastAsia="en-AU"/>
      </w:rPr>
      <w:drawing>
        <wp:inline distT="0" distB="0" distL="0" distR="0" wp14:anchorId="52707926" wp14:editId="3FE48823">
          <wp:extent cx="2186305" cy="651510"/>
          <wp:effectExtent l="0" t="0" r="4445" b="0"/>
          <wp:docPr id="7" name="Picture 7"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02B7" w14:textId="77777777" w:rsidR="00E23F76" w:rsidRDefault="00E23F76" w:rsidP="005C7E8E">
    <w:pPr>
      <w:pStyle w:val="Header"/>
      <w:jc w:val="right"/>
    </w:pPr>
    <w:r>
      <w:rPr>
        <w:noProof/>
        <w:lang w:eastAsia="en-AU"/>
      </w:rPr>
      <w:drawing>
        <wp:inline distT="0" distB="0" distL="0" distR="0" wp14:anchorId="3D477EAE" wp14:editId="7AD3BC7D">
          <wp:extent cx="2186305" cy="651510"/>
          <wp:effectExtent l="0" t="0" r="4445" b="0"/>
          <wp:docPr id="8" name="Picture 8"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23A98B6"/>
    <w:lvl w:ilvl="0">
      <w:start w:val="1"/>
      <w:numFmt w:val="decimal"/>
      <w:lvlText w:val="%1."/>
      <w:lvlJc w:val="left"/>
      <w:pPr>
        <w:tabs>
          <w:tab w:val="num" w:pos="360"/>
        </w:tabs>
        <w:ind w:left="360" w:hanging="360"/>
      </w:pPr>
    </w:lvl>
  </w:abstractNum>
  <w:abstractNum w:abstractNumId="1" w15:restartNumberingAfterBreak="0">
    <w:nsid w:val="001A15F7"/>
    <w:multiLevelType w:val="multilevel"/>
    <w:tmpl w:val="317CB7A0"/>
    <w:lvl w:ilvl="0">
      <w:numFmt w:val="bullet"/>
      <w:lvlText w:val="-"/>
      <w:lvlJc w:val="left"/>
      <w:pPr>
        <w:ind w:left="1928" w:hanging="964"/>
      </w:pPr>
      <w:rPr>
        <w:rFonts w:ascii="Arial" w:hAnsi="Arial" w:hint="default"/>
        <w:color w:val="auto"/>
        <w:u w:val="none"/>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 w15:restartNumberingAfterBreak="0">
    <w:nsid w:val="023D1705"/>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3" w15:restartNumberingAfterBreak="0">
    <w:nsid w:val="031B5502"/>
    <w:multiLevelType w:val="hybridMultilevel"/>
    <w:tmpl w:val="84CA9D3C"/>
    <w:lvl w:ilvl="0" w:tplc="E160A6C0">
      <w:start w:val="1"/>
      <w:numFmt w:val="decimal"/>
      <w:lvlText w:val="Item %1"/>
      <w:lvlJc w:val="left"/>
      <w:pPr>
        <w:tabs>
          <w:tab w:val="num" w:pos="1928"/>
        </w:tabs>
        <w:ind w:left="1928" w:hanging="1928"/>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4350CEC"/>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5" w15:restartNumberingAfterBreak="0">
    <w:nsid w:val="07561EFF"/>
    <w:multiLevelType w:val="multilevel"/>
    <w:tmpl w:val="97EEF0EA"/>
    <w:lvl w:ilvl="0">
      <w:start w:val="1"/>
      <w:numFmt w:val="bullet"/>
      <w:lvlText w:val=""/>
      <w:lvlJc w:val="left"/>
      <w:pPr>
        <w:tabs>
          <w:tab w:val="num" w:pos="964"/>
        </w:tabs>
        <w:ind w:left="964" w:firstLine="0"/>
      </w:pPr>
      <w:rPr>
        <w:rFonts w:ascii="Symbol" w:hAnsi="Symbol" w:hint="default"/>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6" w15:restartNumberingAfterBreak="0">
    <w:nsid w:val="07685FD0"/>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7" w15:restartNumberingAfterBreak="0">
    <w:nsid w:val="0A7B2FAA"/>
    <w:multiLevelType w:val="multilevel"/>
    <w:tmpl w:val="959E5978"/>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8" w15:restartNumberingAfterBreak="0">
    <w:nsid w:val="0B670DED"/>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151C05A4"/>
    <w:multiLevelType w:val="multilevel"/>
    <w:tmpl w:val="F2E003D0"/>
    <w:lvl w:ilvl="0">
      <w:start w:val="1"/>
      <w:numFmt w:val="bullet"/>
      <w:lvlText w:val=""/>
      <w:lvlJc w:val="left"/>
      <w:pPr>
        <w:tabs>
          <w:tab w:val="num" w:pos="964"/>
        </w:tabs>
        <w:ind w:left="964" w:hanging="964"/>
      </w:pPr>
      <w:rPr>
        <w:rFonts w:ascii="Symbol" w:hAnsi="Symbol" w:hint="default"/>
      </w:rPr>
    </w:lvl>
    <w:lvl w:ilvl="1">
      <w:start w:val="1"/>
      <w:numFmt w:val="bullet"/>
      <w:lvlText w:val=""/>
      <w:lvlJc w:val="left"/>
      <w:pPr>
        <w:tabs>
          <w:tab w:val="num" w:pos="1928"/>
        </w:tabs>
        <w:ind w:left="1928" w:hanging="964"/>
      </w:pPr>
      <w:rPr>
        <w:rFonts w:ascii="Symbol" w:hAnsi="Symbol" w:hint="default"/>
      </w:rPr>
    </w:lvl>
    <w:lvl w:ilvl="2">
      <w:start w:val="1"/>
      <w:numFmt w:val="bullet"/>
      <w:lvlText w:val=""/>
      <w:lvlJc w:val="left"/>
      <w:pPr>
        <w:tabs>
          <w:tab w:val="num" w:pos="2892"/>
        </w:tabs>
        <w:ind w:left="2892" w:hanging="964"/>
      </w:pPr>
      <w:rPr>
        <w:rFonts w:ascii="Symbol" w:hAnsi="Symbol" w:hint="default"/>
      </w:rPr>
    </w:lvl>
    <w:lvl w:ilvl="3">
      <w:start w:val="1"/>
      <w:numFmt w:val="bullet"/>
      <w:lvlText w:val=""/>
      <w:lvlJc w:val="left"/>
      <w:pPr>
        <w:tabs>
          <w:tab w:val="num" w:pos="3856"/>
        </w:tabs>
        <w:ind w:left="3856" w:hanging="964"/>
      </w:pPr>
      <w:rPr>
        <w:rFonts w:ascii="Symbol" w:hAnsi="Symbol" w:hint="default"/>
      </w:rPr>
    </w:lvl>
    <w:lvl w:ilvl="4">
      <w:start w:val="1"/>
      <w:numFmt w:val="bullet"/>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182442A7"/>
    <w:multiLevelType w:val="hybridMultilevel"/>
    <w:tmpl w:val="6614A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855B14"/>
    <w:multiLevelType w:val="multilevel"/>
    <w:tmpl w:val="8654E738"/>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12" w15:restartNumberingAfterBreak="0">
    <w:nsid w:val="1F4A20F5"/>
    <w:multiLevelType w:val="multilevel"/>
    <w:tmpl w:val="CE6A5AEA"/>
    <w:lvl w:ilvl="0">
      <w:start w:val="1"/>
      <w:numFmt w:val="none"/>
      <w:suff w:val="nothing"/>
      <w:lvlText w:val=""/>
      <w:lvlJc w:val="left"/>
      <w:pPr>
        <w:ind w:left="567" w:firstLine="0"/>
      </w:pPr>
      <w:rPr>
        <w:rFonts w:ascii="Arial" w:hAnsi="Arial" w:hint="default"/>
        <w:sz w:val="20"/>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08E21DE"/>
    <w:multiLevelType w:val="hybridMultilevel"/>
    <w:tmpl w:val="4F083C28"/>
    <w:lvl w:ilvl="0" w:tplc="4252C750">
      <w:start w:val="1"/>
      <w:numFmt w:val="bullet"/>
      <w:lvlText w:val=""/>
      <w:lvlJc w:val="left"/>
      <w:pPr>
        <w:ind w:left="964" w:hanging="964"/>
      </w:pPr>
      <w:rPr>
        <w:rFonts w:ascii="Symbol" w:hAnsi="Symbol" w:hint="default"/>
      </w:rPr>
    </w:lvl>
    <w:lvl w:ilvl="1" w:tplc="AE7C512A">
      <w:start w:val="1"/>
      <w:numFmt w:val="bullet"/>
      <w:lvlText w:val="o"/>
      <w:lvlJc w:val="left"/>
      <w:pPr>
        <w:ind w:left="1928" w:hanging="964"/>
      </w:pPr>
      <w:rPr>
        <w:rFonts w:ascii="Courier New" w:hAnsi="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217D7725"/>
    <w:multiLevelType w:val="hybridMultilevel"/>
    <w:tmpl w:val="19B81338"/>
    <w:lvl w:ilvl="0" w:tplc="EACE8C70">
      <w:start w:val="1"/>
      <w:numFmt w:val="bullet"/>
      <w:lvlText w:val="o"/>
      <w:lvlJc w:val="left"/>
      <w:pPr>
        <w:ind w:left="2382" w:hanging="794"/>
      </w:pPr>
      <w:rPr>
        <w:rFonts w:ascii="Courier New" w:hAnsi="Courier New"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5" w15:restartNumberingAfterBreak="0">
    <w:nsid w:val="228E6C2B"/>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6" w15:restartNumberingAfterBreak="0">
    <w:nsid w:val="23C56A8F"/>
    <w:multiLevelType w:val="hybridMultilevel"/>
    <w:tmpl w:val="765E7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6E7D56"/>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18" w15:restartNumberingAfterBreak="0">
    <w:nsid w:val="31CE6CC4"/>
    <w:multiLevelType w:val="multilevel"/>
    <w:tmpl w:val="BC22E480"/>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9" w15:restartNumberingAfterBreak="0">
    <w:nsid w:val="32273544"/>
    <w:multiLevelType w:val="multilevel"/>
    <w:tmpl w:val="294CB006"/>
    <w:lvl w:ilvl="0">
      <w:start w:val="1"/>
      <w:numFmt w:val="decimal"/>
      <w:suff w:val="nothing"/>
      <w:lvlText w:val="%1"/>
      <w:lvlJc w:val="left"/>
      <w:pPr>
        <w:ind w:left="709" w:hanging="567"/>
      </w:pPr>
      <w:rPr>
        <w:rFonts w:ascii="Arial" w:hAnsi="Arial" w:hint="default"/>
        <w:b w:val="0"/>
        <w:i w:val="0"/>
        <w:caps w:val="0"/>
        <w:strike w:val="0"/>
        <w:dstrike w:val="0"/>
        <w:vanish w:val="0"/>
        <w:color w:val="auto"/>
        <w:sz w:val="20"/>
        <w:szCs w:val="20"/>
        <w:u w:val="none"/>
        <w:vertAlign w:val="baseline"/>
      </w:rPr>
    </w:lvl>
    <w:lvl w:ilvl="1">
      <w:start w:val="1"/>
      <w:numFmt w:val="lowerLetter"/>
      <w:lvlText w:val="(%2)"/>
      <w:lvlJc w:val="left"/>
      <w:pPr>
        <w:tabs>
          <w:tab w:val="num" w:pos="454"/>
        </w:tabs>
        <w:ind w:left="454" w:hanging="454"/>
      </w:pPr>
      <w:rPr>
        <w:rFonts w:ascii="Arial" w:hAnsi="Arial" w:hint="default"/>
        <w:b w:val="0"/>
        <w:i w:val="0"/>
        <w:caps w:val="0"/>
        <w:strike w:val="0"/>
        <w:dstrike w:val="0"/>
        <w:vanish w:val="0"/>
        <w:color w:val="000000"/>
        <w:sz w:val="20"/>
        <w:szCs w:val="20"/>
        <w:u w:val="none"/>
        <w:vertAlign w:val="baseline"/>
      </w:rPr>
    </w:lvl>
    <w:lvl w:ilvl="2">
      <w:start w:val="1"/>
      <w:numFmt w:val="lowerRoman"/>
      <w:lvlText w:val="(%3)"/>
      <w:lvlJc w:val="left"/>
      <w:pPr>
        <w:tabs>
          <w:tab w:val="num" w:pos="907"/>
        </w:tabs>
        <w:ind w:left="907" w:hanging="453"/>
      </w:pPr>
      <w:rPr>
        <w:rFonts w:ascii="Arial" w:hAnsi="Arial" w:hint="default"/>
        <w:b w:val="0"/>
        <w:i w:val="0"/>
        <w:sz w:val="20"/>
        <w:u w:val="none"/>
      </w:rPr>
    </w:lvl>
    <w:lvl w:ilvl="3">
      <w:start w:val="1"/>
      <w:numFmt w:val="lowerRoman"/>
      <w:lvlText w:val="(%4)"/>
      <w:lvlJc w:val="left"/>
      <w:pPr>
        <w:tabs>
          <w:tab w:val="num" w:pos="3994"/>
        </w:tabs>
        <w:ind w:left="3994" w:hanging="567"/>
      </w:pPr>
      <w:rPr>
        <w:rFonts w:ascii="Times New Roman" w:hAnsi="Times New Roman" w:hint="default"/>
        <w:b w:val="0"/>
        <w:i w:val="0"/>
        <w:caps w:val="0"/>
        <w:strike w:val="0"/>
        <w:dstrike w:val="0"/>
        <w:vanish w:val="0"/>
        <w:color w:val="000000"/>
        <w:sz w:val="22"/>
        <w:szCs w:val="22"/>
        <w:u w:val="none"/>
        <w:vertAlign w:val="baseline"/>
      </w:rPr>
    </w:lvl>
    <w:lvl w:ilvl="4">
      <w:start w:val="1"/>
      <w:numFmt w:val="upperLetter"/>
      <w:lvlText w:val="%5)"/>
      <w:lvlJc w:val="left"/>
      <w:pPr>
        <w:tabs>
          <w:tab w:val="num" w:pos="4536"/>
        </w:tabs>
        <w:ind w:left="4536" w:hanging="567"/>
      </w:pPr>
      <w:rPr>
        <w:rFonts w:ascii="Times New Roman" w:hAnsi="Times New Roman" w:hint="default"/>
        <w:b w:val="0"/>
        <w:i w:val="0"/>
        <w:sz w:val="22"/>
        <w:szCs w:val="22"/>
        <w:u w:val="none"/>
      </w:rPr>
    </w:lvl>
    <w:lvl w:ilvl="5">
      <w:start w:val="1"/>
      <w:numFmt w:val="decimal"/>
      <w:lvlText w:val="%6)"/>
      <w:lvlJc w:val="left"/>
      <w:pPr>
        <w:tabs>
          <w:tab w:val="num" w:pos="2835"/>
        </w:tabs>
        <w:ind w:left="2835" w:hanging="567"/>
      </w:pPr>
      <w:rPr>
        <w:rFonts w:hint="default"/>
        <w:b w:val="0"/>
        <w:i w:val="0"/>
        <w:sz w:val="22"/>
        <w:u w:val="none"/>
      </w:rPr>
    </w:lvl>
    <w:lvl w:ilvl="6">
      <w:start w:val="1"/>
      <w:numFmt w:val="lowerLetter"/>
      <w:lvlText w:val="%7)"/>
      <w:lvlJc w:val="left"/>
      <w:pPr>
        <w:tabs>
          <w:tab w:val="num" w:pos="3402"/>
        </w:tabs>
        <w:ind w:left="3402" w:hanging="567"/>
      </w:pPr>
      <w:rPr>
        <w:rFonts w:hint="default"/>
        <w:b w:val="0"/>
        <w:i w:val="0"/>
        <w:sz w:val="22"/>
        <w:u w:val="none"/>
      </w:rPr>
    </w:lvl>
    <w:lvl w:ilvl="7">
      <w:start w:val="1"/>
      <w:numFmt w:val="lowerRoman"/>
      <w:lvlText w:val="%8)"/>
      <w:lvlJc w:val="left"/>
      <w:pPr>
        <w:tabs>
          <w:tab w:val="num" w:pos="3969"/>
        </w:tabs>
        <w:ind w:left="3969" w:hanging="567"/>
      </w:pPr>
      <w:rPr>
        <w:rFonts w:hint="default"/>
        <w:b w:val="0"/>
        <w:i w:val="0"/>
        <w:sz w:val="22"/>
        <w:u w:val="none"/>
      </w:rPr>
    </w:lvl>
    <w:lvl w:ilvl="8">
      <w:start w:val="1"/>
      <w:numFmt w:val="none"/>
      <w:lvlRestart w:val="0"/>
      <w:suff w:val="nothing"/>
      <w:lvlText w:val=""/>
      <w:lvlJc w:val="left"/>
      <w:pPr>
        <w:ind w:left="567" w:firstLine="0"/>
      </w:pPr>
      <w:rPr>
        <w:rFonts w:hint="default"/>
        <w:b w:val="0"/>
        <w:i w:val="0"/>
        <w:sz w:val="24"/>
      </w:rPr>
    </w:lvl>
  </w:abstractNum>
  <w:abstractNum w:abstractNumId="20" w15:restartNumberingAfterBreak="0">
    <w:nsid w:val="37196932"/>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21" w15:restartNumberingAfterBreak="0">
    <w:nsid w:val="3A3949FE"/>
    <w:multiLevelType w:val="singleLevel"/>
    <w:tmpl w:val="7B4A2582"/>
    <w:lvl w:ilvl="0">
      <w:start w:val="1"/>
      <w:numFmt w:val="bullet"/>
      <w:lvlText w:val=""/>
      <w:lvlJc w:val="left"/>
      <w:pPr>
        <w:tabs>
          <w:tab w:val="num" w:pos="680"/>
        </w:tabs>
        <w:ind w:left="680" w:hanging="680"/>
      </w:pPr>
      <w:rPr>
        <w:rFonts w:ascii="Wingdings" w:hAnsi="Wingdings" w:hint="default"/>
      </w:rPr>
    </w:lvl>
  </w:abstractNum>
  <w:abstractNum w:abstractNumId="22" w15:restartNumberingAfterBreak="0">
    <w:nsid w:val="3B9F0EE5"/>
    <w:multiLevelType w:val="multilevel"/>
    <w:tmpl w:val="886AAD92"/>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3233"/>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3" w15:restartNumberingAfterBreak="0">
    <w:nsid w:val="3C9157C0"/>
    <w:multiLevelType w:val="multilevel"/>
    <w:tmpl w:val="77D24A66"/>
    <w:styleLink w:val="CUIndent"/>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4" w15:restartNumberingAfterBreak="0">
    <w:nsid w:val="42D93563"/>
    <w:multiLevelType w:val="multilevel"/>
    <w:tmpl w:val="BDA60620"/>
    <w:lvl w:ilvl="0">
      <w:start w:val="1"/>
      <w:numFmt w:val="decimal"/>
      <w:lvlText w:val="%1."/>
      <w:lvlJc w:val="left"/>
      <w:pPr>
        <w:tabs>
          <w:tab w:val="num" w:pos="851"/>
        </w:tabs>
        <w:ind w:left="851" w:hanging="851"/>
      </w:pPr>
      <w:rPr>
        <w:rFonts w:ascii="Arial Bold" w:hAnsi="Arial Bold" w:cs="Times New Roman" w:hint="default"/>
        <w:b/>
        <w:i w:val="0"/>
        <w:sz w:val="22"/>
        <w:szCs w:val="22"/>
      </w:rPr>
    </w:lvl>
    <w:lvl w:ilvl="1">
      <w:start w:val="1"/>
      <w:numFmt w:val="lowerLetter"/>
      <w:lvlText w:val="(%2)"/>
      <w:lvlJc w:val="left"/>
      <w:pPr>
        <w:tabs>
          <w:tab w:val="num" w:pos="851"/>
        </w:tabs>
        <w:ind w:left="851" w:hanging="851"/>
      </w:pPr>
      <w:rPr>
        <w:rFonts w:ascii="Times New Roman" w:eastAsia="Times New Roman" w:hAnsi="Times New Roman" w:cs="Arial"/>
      </w:rPr>
    </w:lvl>
    <w:lvl w:ilvl="2">
      <w:start w:val="1"/>
      <w:numFmt w:val="lowerLetter"/>
      <w:lvlText w:val="(%3)"/>
      <w:lvlJc w:val="left"/>
      <w:pPr>
        <w:tabs>
          <w:tab w:val="num" w:pos="1701"/>
        </w:tabs>
        <w:ind w:left="1701" w:hanging="850"/>
      </w:pPr>
      <w:rPr>
        <w:rFonts w:cs="Times New Roman" w:hint="default"/>
        <w:b w:val="0"/>
      </w:rPr>
    </w:lvl>
    <w:lvl w:ilvl="3">
      <w:start w:val="1"/>
      <w:numFmt w:val="lowerRoman"/>
      <w:lvlText w:val="(%4)"/>
      <w:lvlJc w:val="left"/>
      <w:pPr>
        <w:tabs>
          <w:tab w:val="num" w:pos="2552"/>
        </w:tabs>
        <w:ind w:left="2552" w:hanging="851"/>
      </w:pPr>
      <w:rPr>
        <w:rFonts w:cs="Times New Roman" w:hint="default"/>
      </w:rPr>
    </w:lvl>
    <w:lvl w:ilvl="4">
      <w:start w:val="1"/>
      <w:numFmt w:val="upperLetter"/>
      <w:lvlText w:val="(%5)"/>
      <w:lvlJc w:val="left"/>
      <w:pPr>
        <w:tabs>
          <w:tab w:val="num" w:pos="3402"/>
        </w:tabs>
        <w:ind w:left="3402" w:hanging="85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436B12A0"/>
    <w:multiLevelType w:val="hybridMultilevel"/>
    <w:tmpl w:val="74CC330E"/>
    <w:lvl w:ilvl="0" w:tplc="0C090001">
      <w:start w:val="1"/>
      <w:numFmt w:val="bullet"/>
      <w:lvlText w:val=""/>
      <w:lvlJc w:val="left"/>
      <w:pPr>
        <w:ind w:left="1502" w:hanging="360"/>
      </w:pPr>
      <w:rPr>
        <w:rFonts w:ascii="Symbol" w:hAnsi="Symbol" w:hint="default"/>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26" w15:restartNumberingAfterBreak="0">
    <w:nsid w:val="44B47EB8"/>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7" w15:restartNumberingAfterBreak="0">
    <w:nsid w:val="477C1172"/>
    <w:multiLevelType w:val="multilevel"/>
    <w:tmpl w:val="E820D896"/>
    <w:lvl w:ilvl="0">
      <w:numFmt w:val="none"/>
      <w:suff w:val="nothing"/>
      <w:lvlText w:val=""/>
      <w:lvlJc w:val="left"/>
      <w:pPr>
        <w:ind w:left="113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85"/>
        </w:tabs>
        <w:ind w:left="1985" w:hanging="851"/>
      </w:pPr>
      <w:rPr>
        <w:rFonts w:ascii="Times New Roman" w:hAnsi="Times New Roman" w:cs="Times New Roman" w:hint="default"/>
        <w:b w:val="0"/>
        <w:i w:val="0"/>
        <w:strike w:val="0"/>
        <w:dstrike w:val="0"/>
        <w:sz w:val="20"/>
        <w:szCs w:val="22"/>
        <w:u w:val="none"/>
        <w:effect w:val="none"/>
      </w:rPr>
    </w:lvl>
    <w:lvl w:ilvl="2">
      <w:start w:val="1"/>
      <w:numFmt w:val="lowerRoman"/>
      <w:lvlText w:val="(%3)"/>
      <w:lvlJc w:val="left"/>
      <w:pPr>
        <w:tabs>
          <w:tab w:val="num" w:pos="2835"/>
        </w:tabs>
        <w:ind w:left="2835" w:hanging="850"/>
      </w:pPr>
      <w:rPr>
        <w:rFonts w:ascii="Times New Roman" w:hAnsi="Times New Roman" w:cs="Times New Roman" w:hint="default"/>
        <w:b w:val="0"/>
        <w:i w:val="0"/>
        <w:strike w:val="0"/>
        <w:dstrike w:val="0"/>
        <w:sz w:val="20"/>
        <w:u w:val="none"/>
        <w:effect w:val="none"/>
      </w:rPr>
    </w:lvl>
    <w:lvl w:ilvl="3">
      <w:start w:val="1"/>
      <w:numFmt w:val="upperLetter"/>
      <w:lvlText w:val="%4."/>
      <w:lvlJc w:val="left"/>
      <w:pPr>
        <w:tabs>
          <w:tab w:val="num" w:pos="3686"/>
        </w:tabs>
        <w:ind w:left="3686" w:hanging="851"/>
      </w:pPr>
      <w:rPr>
        <w:rFonts w:ascii="Times New Roman" w:hAnsi="Times New Roman"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28" w15:restartNumberingAfterBreak="0">
    <w:nsid w:val="49707FA6"/>
    <w:multiLevelType w:val="multilevel"/>
    <w:tmpl w:val="E4A2ADE6"/>
    <w:lvl w:ilvl="0">
      <w:start w:val="1"/>
      <w:numFmt w:val="decimal"/>
      <w:lvlText w:val="%1."/>
      <w:lvlJc w:val="left"/>
      <w:pPr>
        <w:tabs>
          <w:tab w:val="num" w:pos="567"/>
        </w:tabs>
        <w:ind w:left="567" w:hanging="567"/>
      </w:pPr>
      <w:rPr>
        <w:rFonts w:ascii="Arial" w:hAnsi="Arial" w:hint="default"/>
        <w:b w:val="0"/>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lowerRoman"/>
      <w:lvlText w:val="(%4)"/>
      <w:lvlJc w:val="left"/>
      <w:pPr>
        <w:tabs>
          <w:tab w:val="num" w:pos="1701"/>
        </w:tabs>
        <w:ind w:left="1701" w:hanging="567"/>
      </w:pPr>
      <w:rPr>
        <w:rFonts w:ascii="Arial" w:hAnsi="Arial" w:hint="default"/>
        <w:b w:val="0"/>
        <w:i w:val="0"/>
        <w:sz w:val="20"/>
      </w:rPr>
    </w:lvl>
    <w:lvl w:ilvl="4">
      <w:start w:val="1"/>
      <w:numFmt w:val="upperLetter"/>
      <w:lvlText w:val="%5."/>
      <w:lvlJc w:val="left"/>
      <w:pPr>
        <w:tabs>
          <w:tab w:val="num" w:pos="2268"/>
        </w:tabs>
        <w:ind w:left="2268" w:hanging="567"/>
      </w:pPr>
      <w:rPr>
        <w:rFonts w:ascii="Arial" w:hAnsi="Arial" w:hint="default"/>
        <w:b w:val="0"/>
        <w:i w:val="0"/>
        <w:sz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A641B2B"/>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A6E11E5"/>
    <w:multiLevelType w:val="multilevel"/>
    <w:tmpl w:val="814CC13A"/>
    <w:styleLink w:val="CUHeading"/>
    <w:lvl w:ilvl="0">
      <w:start w:val="1"/>
      <w:numFmt w:val="decimal"/>
      <w:pStyle w:val="Heading1"/>
      <w:lvlText w:val="%1."/>
      <w:lvlJc w:val="left"/>
      <w:pPr>
        <w:ind w:left="964" w:hanging="964"/>
      </w:pPr>
      <w:rPr>
        <w:rFonts w:ascii="Arial" w:hAnsi="Arial" w:hint="default"/>
        <w:b/>
        <w:i w:val="0"/>
        <w:caps/>
        <w:sz w:val="28"/>
        <w:u w:val="none"/>
      </w:rPr>
    </w:lvl>
    <w:lvl w:ilvl="1">
      <w:start w:val="1"/>
      <w:numFmt w:val="decimal"/>
      <w:pStyle w:val="Heading2"/>
      <w:lvlText w:val="%1.%2"/>
      <w:lvlJc w:val="left"/>
      <w:pPr>
        <w:ind w:left="964" w:hanging="964"/>
      </w:pPr>
      <w:rPr>
        <w:rFonts w:ascii="Arial" w:hAnsi="Arial" w:hint="default"/>
        <w:b/>
        <w:i w:val="0"/>
        <w:sz w:val="24"/>
        <w:u w:val="none"/>
      </w:rPr>
    </w:lvl>
    <w:lvl w:ilvl="2">
      <w:start w:val="1"/>
      <w:numFmt w:val="lowerLetter"/>
      <w:pStyle w:val="Heading3"/>
      <w:lvlText w:val="(%3)"/>
      <w:lvlJc w:val="left"/>
      <w:pPr>
        <w:ind w:left="2382" w:hanging="964"/>
      </w:pPr>
      <w:rPr>
        <w:rFonts w:ascii="Arial" w:hAnsi="Arial" w:hint="default"/>
        <w:b w:val="0"/>
        <w:i w:val="0"/>
        <w:sz w:val="20"/>
        <w:u w:val="none"/>
      </w:rPr>
    </w:lvl>
    <w:lvl w:ilvl="3">
      <w:start w:val="1"/>
      <w:numFmt w:val="lowerRoman"/>
      <w:pStyle w:val="Heading4"/>
      <w:lvlText w:val="(%4)"/>
      <w:lvlJc w:val="left"/>
      <w:pPr>
        <w:ind w:left="2892" w:hanging="964"/>
      </w:pPr>
      <w:rPr>
        <w:rFonts w:ascii="Arial" w:hAnsi="Arial" w:hint="default"/>
        <w:b w:val="0"/>
        <w:i w:val="0"/>
        <w:sz w:val="20"/>
        <w:u w:val="none"/>
      </w:rPr>
    </w:lvl>
    <w:lvl w:ilvl="4">
      <w:start w:val="1"/>
      <w:numFmt w:val="upperLetter"/>
      <w:pStyle w:val="Heading5"/>
      <w:lvlText w:val="%5."/>
      <w:lvlJc w:val="left"/>
      <w:pPr>
        <w:ind w:left="3856" w:hanging="964"/>
      </w:pPr>
      <w:rPr>
        <w:rFonts w:ascii="Arial" w:hAnsi="Arial" w:hint="default"/>
        <w:b w:val="0"/>
        <w:i w:val="0"/>
        <w:sz w:val="20"/>
        <w:u w:val="none"/>
      </w:rPr>
    </w:lvl>
    <w:lvl w:ilvl="5">
      <w:start w:val="1"/>
      <w:numFmt w:val="decimal"/>
      <w:pStyle w:val="Heading6"/>
      <w:lvlText w:val="%6)"/>
      <w:lvlJc w:val="left"/>
      <w:pPr>
        <w:ind w:left="4820" w:hanging="964"/>
      </w:pPr>
      <w:rPr>
        <w:rFonts w:ascii="Arial" w:hAnsi="Arial" w:hint="default"/>
        <w:b w:val="0"/>
        <w:i w:val="0"/>
        <w:sz w:val="20"/>
        <w:u w:val="none"/>
      </w:rPr>
    </w:lvl>
    <w:lvl w:ilvl="6">
      <w:start w:val="1"/>
      <w:numFmt w:val="lowerLetter"/>
      <w:pStyle w:val="Heading7"/>
      <w:lvlText w:val="%7)"/>
      <w:lvlJc w:val="left"/>
      <w:pPr>
        <w:ind w:left="5783" w:hanging="963"/>
      </w:pPr>
      <w:rPr>
        <w:rFonts w:ascii="Arial" w:hAnsi="Arial" w:hint="default"/>
        <w:b w:val="0"/>
        <w:i w:val="0"/>
        <w:sz w:val="20"/>
        <w:u w:val="none"/>
      </w:rPr>
    </w:lvl>
    <w:lvl w:ilvl="7">
      <w:start w:val="1"/>
      <w:numFmt w:val="lowerRoman"/>
      <w:pStyle w:val="Heading8"/>
      <w:lvlText w:val="%8)"/>
      <w:lvlJc w:val="left"/>
      <w:pPr>
        <w:ind w:left="6747" w:hanging="964"/>
      </w:pPr>
      <w:rPr>
        <w:rFonts w:ascii="Arial" w:hAnsi="Arial" w:hint="default"/>
        <w:b w:val="0"/>
        <w:i w:val="0"/>
        <w:sz w:val="20"/>
        <w:u w:val="none"/>
      </w:rPr>
    </w:lvl>
    <w:lvl w:ilvl="8">
      <w:start w:val="1"/>
      <w:numFmt w:val="upperLetter"/>
      <w:lvlRestart w:val="0"/>
      <w:pStyle w:val="Heading9"/>
      <w:lvlText w:val="%9)"/>
      <w:lvlJc w:val="left"/>
      <w:pPr>
        <w:ind w:left="7711" w:hanging="964"/>
      </w:pPr>
      <w:rPr>
        <w:rFonts w:hint="default"/>
      </w:rPr>
    </w:lvl>
  </w:abstractNum>
  <w:abstractNum w:abstractNumId="31" w15:restartNumberingAfterBreak="0">
    <w:nsid w:val="4ADA4B7D"/>
    <w:multiLevelType w:val="singleLevel"/>
    <w:tmpl w:val="FBCEB0BE"/>
    <w:lvl w:ilvl="0">
      <w:start w:val="1"/>
      <w:numFmt w:val="lowerLetter"/>
      <w:lvlText w:val="%1"/>
      <w:lvlJc w:val="left"/>
      <w:pPr>
        <w:ind w:left="644" w:hanging="360"/>
      </w:pPr>
      <w:rPr>
        <w:rFonts w:hint="default"/>
        <w:b w:val="0"/>
        <w:i w:val="0"/>
        <w:sz w:val="18"/>
        <w:szCs w:val="18"/>
      </w:rPr>
    </w:lvl>
  </w:abstractNum>
  <w:abstractNum w:abstractNumId="32" w15:restartNumberingAfterBreak="0">
    <w:nsid w:val="4D347B7F"/>
    <w:multiLevelType w:val="multilevel"/>
    <w:tmpl w:val="EFBCB60A"/>
    <w:lvl w:ilvl="0">
      <w:start w:val="1"/>
      <w:numFmt w:val="decimal"/>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lvlText w:val="%1.%2"/>
      <w:lvlJc w:val="left"/>
      <w:pPr>
        <w:tabs>
          <w:tab w:val="num" w:pos="964"/>
        </w:tabs>
        <w:ind w:left="964" w:hanging="964"/>
      </w:pPr>
      <w:rPr>
        <w:rFonts w:ascii="Arial" w:hAnsi="Arial" w:cs="Times New Roman" w:hint="default"/>
        <w:b/>
        <w:i w:val="0"/>
        <w:strike w:val="0"/>
        <w:dstrike w:val="0"/>
        <w:sz w:val="24"/>
        <w:u w:val="none"/>
        <w:effect w:val="none"/>
      </w:rPr>
    </w:lvl>
    <w:lvl w:ilvl="2">
      <w:start w:val="1"/>
      <w:numFmt w:val="lowerLetter"/>
      <w:lvlText w:val="(%3)"/>
      <w:lvlJc w:val="left"/>
      <w:pPr>
        <w:ind w:left="1985" w:hanging="993"/>
      </w:pPr>
      <w:rPr>
        <w:rFonts w:ascii="Arial" w:hAnsi="Arial" w:cs="Times New Roman" w:hint="default"/>
        <w:b w:val="0"/>
        <w:i w:val="0"/>
        <w:strike w:val="0"/>
        <w:dstrike w:val="0"/>
        <w:color w:val="auto"/>
        <w:sz w:val="20"/>
        <w:u w:val="none"/>
        <w:effect w:val="none"/>
      </w:rPr>
    </w:lvl>
    <w:lvl w:ilvl="3">
      <w:start w:val="1"/>
      <w:numFmt w:val="lowerRoman"/>
      <w:lvlText w:val="(%4)"/>
      <w:lvlJc w:val="left"/>
      <w:pPr>
        <w:tabs>
          <w:tab w:val="num" w:pos="2892"/>
        </w:tabs>
        <w:ind w:left="2892" w:hanging="907"/>
      </w:pPr>
      <w:rPr>
        <w:rFonts w:ascii="Arial" w:hAnsi="Arial" w:cs="Times New Roman" w:hint="default"/>
        <w:b w:val="0"/>
        <w:i w:val="0"/>
        <w:strike w:val="0"/>
        <w:dstrike w:val="0"/>
        <w:color w:val="auto"/>
        <w:sz w:val="20"/>
        <w:u w:val="none"/>
        <w:effect w:val="none"/>
      </w:rPr>
    </w:lvl>
    <w:lvl w:ilvl="4">
      <w:start w:val="1"/>
      <w:numFmt w:val="upperLetter"/>
      <w:lvlText w:val="%5."/>
      <w:lvlJc w:val="left"/>
      <w:pPr>
        <w:tabs>
          <w:tab w:val="num" w:pos="3856"/>
        </w:tabs>
        <w:ind w:left="3856"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3"/>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7"/>
        </w:tabs>
        <w:ind w:left="6747" w:hanging="964"/>
      </w:pPr>
      <w:rPr>
        <w:rFonts w:ascii="Arial" w:hAnsi="Arial" w:cs="Times New Roman" w:hint="default"/>
        <w:b w:val="0"/>
        <w:i w:val="0"/>
        <w:strike w:val="0"/>
        <w:dstrike w:val="0"/>
        <w:sz w:val="20"/>
        <w:u w:val="none"/>
        <w:effect w:val="none"/>
      </w:rPr>
    </w:lvl>
    <w:lvl w:ilvl="8">
      <w:start w:val="1"/>
      <w:numFmt w:val="none"/>
      <w:lvlRestart w:val="0"/>
      <w:suff w:val="nothing"/>
      <w:lvlText w:val=""/>
      <w:lvlJc w:val="left"/>
      <w:pPr>
        <w:ind w:left="0" w:firstLine="0"/>
      </w:pPr>
    </w:lvl>
  </w:abstractNum>
  <w:abstractNum w:abstractNumId="33" w15:restartNumberingAfterBreak="0">
    <w:nsid w:val="4DB85624"/>
    <w:multiLevelType w:val="multilevel"/>
    <w:tmpl w:val="B372C442"/>
    <w:lvl w:ilvl="0">
      <w:start w:val="1"/>
      <w:numFmt w:val="none"/>
      <w:suff w:val="nothing"/>
      <w:lvlText w:val="%1"/>
      <w:lvlJc w:val="left"/>
      <w:pPr>
        <w:ind w:left="964" w:firstLine="0"/>
      </w:pPr>
      <w:rPr>
        <w:rFonts w:hint="default"/>
      </w:rPr>
    </w:lvl>
    <w:lvl w:ilvl="1">
      <w:start w:val="1"/>
      <w:numFmt w:val="none"/>
      <w:suff w:val="nothing"/>
      <w:lvlText w:val="%2"/>
      <w:lvlJc w:val="left"/>
      <w:pPr>
        <w:ind w:left="1928" w:firstLine="0"/>
      </w:pPr>
      <w:rPr>
        <w:rFonts w:hint="default"/>
      </w:rPr>
    </w:lvl>
    <w:lvl w:ilvl="2">
      <w:start w:val="1"/>
      <w:numFmt w:val="none"/>
      <w:suff w:val="nothing"/>
      <w:lvlText w:val=""/>
      <w:lvlJc w:val="left"/>
      <w:pPr>
        <w:ind w:left="2892" w:firstLine="0"/>
      </w:pPr>
      <w:rPr>
        <w:rFonts w:hint="default"/>
      </w:rPr>
    </w:lvl>
    <w:lvl w:ilvl="3">
      <w:start w:val="1"/>
      <w:numFmt w:val="none"/>
      <w:suff w:val="nothing"/>
      <w:lvlText w:val=""/>
      <w:lvlJc w:val="left"/>
      <w:pPr>
        <w:ind w:left="3856" w:firstLine="0"/>
      </w:pPr>
      <w:rPr>
        <w:rFonts w:hint="default"/>
      </w:rPr>
    </w:lvl>
    <w:lvl w:ilvl="4">
      <w:start w:val="1"/>
      <w:numFmt w:val="none"/>
      <w:suff w:val="nothing"/>
      <w:lvlText w:val=""/>
      <w:lvlJc w:val="left"/>
      <w:pPr>
        <w:ind w:left="4820" w:firstLine="0"/>
      </w:pPr>
      <w:rPr>
        <w:rFonts w:hint="default"/>
      </w:rPr>
    </w:lvl>
    <w:lvl w:ilvl="5">
      <w:start w:val="1"/>
      <w:numFmt w:val="none"/>
      <w:suff w:val="nothing"/>
      <w:lvlText w:val=""/>
      <w:lvlJc w:val="left"/>
      <w:pPr>
        <w:ind w:left="5783" w:firstLine="0"/>
      </w:pPr>
      <w:rPr>
        <w:rFonts w:hint="default"/>
      </w:rPr>
    </w:lvl>
    <w:lvl w:ilvl="6">
      <w:start w:val="1"/>
      <w:numFmt w:val="none"/>
      <w:suff w:val="nothing"/>
      <w:lvlText w:val=""/>
      <w:lvlJc w:val="left"/>
      <w:pPr>
        <w:ind w:left="964" w:firstLine="0"/>
      </w:pPr>
      <w:rPr>
        <w:rFonts w:hint="default"/>
      </w:rPr>
    </w:lvl>
    <w:lvl w:ilvl="7">
      <w:start w:val="1"/>
      <w:numFmt w:val="none"/>
      <w:suff w:val="nothing"/>
      <w:lvlText w:val=""/>
      <w:lvlJc w:val="left"/>
      <w:pPr>
        <w:ind w:left="964" w:firstLine="0"/>
      </w:pPr>
      <w:rPr>
        <w:rFonts w:hint="default"/>
      </w:rPr>
    </w:lvl>
    <w:lvl w:ilvl="8">
      <w:start w:val="1"/>
      <w:numFmt w:val="none"/>
      <w:suff w:val="nothing"/>
      <w:lvlText w:val=""/>
      <w:lvlJc w:val="left"/>
      <w:pPr>
        <w:ind w:left="964" w:firstLine="0"/>
      </w:pPr>
      <w:rPr>
        <w:rFonts w:hint="default"/>
      </w:rPr>
    </w:lvl>
  </w:abstractNum>
  <w:abstractNum w:abstractNumId="34" w15:restartNumberingAfterBreak="0">
    <w:nsid w:val="4ECF2678"/>
    <w:multiLevelType w:val="multilevel"/>
    <w:tmpl w:val="959E5978"/>
    <w:styleLink w:val="CUDefinitions"/>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5" w15:restartNumberingAfterBreak="0">
    <w:nsid w:val="51BE2D26"/>
    <w:multiLevelType w:val="multilevel"/>
    <w:tmpl w:val="F2D6B9EA"/>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6" w15:restartNumberingAfterBreak="0">
    <w:nsid w:val="52EE37DB"/>
    <w:multiLevelType w:val="multilevel"/>
    <w:tmpl w:val="1108D984"/>
    <w:lvl w:ilvl="0">
      <w:start w:val="1"/>
      <w:numFmt w:val="upperLetter"/>
      <w:lvlText w:val="%1."/>
      <w:lvlJc w:val="left"/>
      <w:pPr>
        <w:tabs>
          <w:tab w:val="num" w:pos="360"/>
        </w:tabs>
        <w:ind w:left="360" w:hanging="360"/>
      </w:pPr>
      <w:rPr>
        <w:rFonts w:ascii="Calibri" w:eastAsia="Times New Roman" w:hAnsi="Calibri" w:cs="Times New Roman" w:hint="default"/>
      </w:rPr>
    </w:lvl>
    <w:lvl w:ilvl="1">
      <w:start w:val="1"/>
      <w:numFmt w:val="lowerRoman"/>
      <w:lvlText w:val="(%2)"/>
      <w:lvlJc w:val="left"/>
      <w:pPr>
        <w:tabs>
          <w:tab w:val="num" w:pos="864"/>
        </w:tabs>
        <w:ind w:left="720" w:hanging="360"/>
      </w:pPr>
    </w:lvl>
    <w:lvl w:ilvl="2">
      <w:start w:val="1"/>
      <w:numFmt w:val="decimal"/>
      <w:lvlText w:val="%3."/>
      <w:lvlJc w:val="left"/>
      <w:pPr>
        <w:tabs>
          <w:tab w:val="num" w:pos="792"/>
        </w:tabs>
        <w:ind w:left="792" w:hanging="792"/>
      </w:pPr>
    </w:lvl>
    <w:lvl w:ilvl="3">
      <w:start w:val="1"/>
      <w:numFmt w:val="decimal"/>
      <w:lvlText w:val="%3.%4"/>
      <w:lvlJc w:val="left"/>
      <w:pPr>
        <w:tabs>
          <w:tab w:val="num" w:pos="792"/>
        </w:tabs>
        <w:ind w:left="792" w:hanging="792"/>
      </w:pPr>
    </w:lvl>
    <w:lvl w:ilvl="4">
      <w:start w:val="1"/>
      <w:numFmt w:val="decimal"/>
      <w:lvlRestart w:val="1"/>
      <w:lvlText w:val="%3.%4.%5"/>
      <w:lvlJc w:val="left"/>
      <w:pPr>
        <w:tabs>
          <w:tab w:val="num" w:pos="792"/>
        </w:tabs>
        <w:ind w:left="792" w:hanging="792"/>
      </w:pPr>
    </w:lvl>
    <w:lvl w:ilvl="5">
      <w:start w:val="1"/>
      <w:numFmt w:val="decimal"/>
      <w:lvlText w:val="%3.%4.%5.%6"/>
      <w:lvlJc w:val="left"/>
      <w:pPr>
        <w:tabs>
          <w:tab w:val="num" w:pos="792"/>
        </w:tabs>
        <w:ind w:left="792" w:hanging="792"/>
      </w:pPr>
    </w:lvl>
    <w:lvl w:ilvl="6">
      <w:start w:val="1"/>
      <w:numFmt w:val="lowerLetter"/>
      <w:lvlText w:val="(%7)"/>
      <w:lvlJc w:val="left"/>
      <w:pPr>
        <w:tabs>
          <w:tab w:val="num" w:pos="1296"/>
        </w:tabs>
        <w:ind w:left="1296" w:hanging="504"/>
      </w:pPr>
    </w:lvl>
    <w:lvl w:ilvl="7">
      <w:start w:val="1"/>
      <w:numFmt w:val="lowerRoman"/>
      <w:lvlText w:val="(%8)"/>
      <w:lvlJc w:val="left"/>
      <w:pPr>
        <w:tabs>
          <w:tab w:val="num" w:pos="1800"/>
        </w:tabs>
        <w:ind w:left="1800" w:hanging="504"/>
      </w:pPr>
    </w:lvl>
    <w:lvl w:ilvl="8">
      <w:start w:val="1"/>
      <w:numFmt w:val="decimal"/>
      <w:lvlText w:val="%9."/>
      <w:lvlJc w:val="left"/>
      <w:pPr>
        <w:tabs>
          <w:tab w:val="num" w:pos="1296"/>
        </w:tabs>
        <w:ind w:left="1296" w:hanging="504"/>
      </w:pPr>
    </w:lvl>
  </w:abstractNum>
  <w:abstractNum w:abstractNumId="37" w15:restartNumberingAfterBreak="0">
    <w:nsid w:val="53551C6A"/>
    <w:multiLevelType w:val="multilevel"/>
    <w:tmpl w:val="8EF02A0E"/>
    <w:name w:val="CU_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49C32F0"/>
    <w:multiLevelType w:val="multilevel"/>
    <w:tmpl w:val="0540E31E"/>
    <w:numStyleLink w:val="MELegal"/>
  </w:abstractNum>
  <w:abstractNum w:abstractNumId="39" w15:restartNumberingAfterBreak="0">
    <w:nsid w:val="587A0513"/>
    <w:multiLevelType w:val="multilevel"/>
    <w:tmpl w:val="48124F36"/>
    <w:lvl w:ilvl="0">
      <w:start w:val="1"/>
      <w:numFmt w:val="decimal"/>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lvlText w:val="%1.%2"/>
      <w:lvlJc w:val="left"/>
      <w:pPr>
        <w:tabs>
          <w:tab w:val="num" w:pos="964"/>
        </w:tabs>
        <w:ind w:left="964" w:hanging="964"/>
      </w:pPr>
      <w:rPr>
        <w:rFonts w:ascii="Arial" w:hAnsi="Arial" w:cs="Times New Roman" w:hint="default"/>
        <w:b/>
        <w:i w:val="0"/>
        <w:strike w:val="0"/>
        <w:dstrike w:val="0"/>
        <w:sz w:val="24"/>
        <w:u w:val="none"/>
        <w:effect w:val="none"/>
      </w:rPr>
    </w:lvl>
    <w:lvl w:ilvl="2">
      <w:start w:val="1"/>
      <w:numFmt w:val="lowerLetter"/>
      <w:lvlText w:val="(%3)"/>
      <w:lvlJc w:val="left"/>
      <w:pPr>
        <w:tabs>
          <w:tab w:val="num" w:pos="1674"/>
        </w:tabs>
        <w:ind w:left="1674" w:hanging="964"/>
      </w:pPr>
      <w:rPr>
        <w:rFonts w:ascii="Arial" w:hAnsi="Arial" w:cs="Times New Roman" w:hint="default"/>
        <w:b w:val="0"/>
        <w:i w:val="0"/>
        <w:strike w:val="0"/>
        <w:dstrike w:val="0"/>
        <w:sz w:val="20"/>
        <w:u w:val="none"/>
        <w:effect w:val="none"/>
      </w:rPr>
    </w:lvl>
    <w:lvl w:ilvl="3">
      <w:start w:val="1"/>
      <w:numFmt w:val="lowerRoman"/>
      <w:lvlText w:val="(%4)"/>
      <w:lvlJc w:val="left"/>
      <w:pPr>
        <w:tabs>
          <w:tab w:val="num" w:pos="2892"/>
        </w:tabs>
        <w:ind w:left="2892" w:hanging="907"/>
      </w:pPr>
      <w:rPr>
        <w:rFonts w:ascii="Arial" w:hAnsi="Arial" w:cs="Times New Roman" w:hint="default"/>
        <w:b w:val="0"/>
        <w:i w:val="0"/>
        <w:strike w:val="0"/>
        <w:dstrike w:val="0"/>
        <w:sz w:val="20"/>
        <w:u w:val="none"/>
        <w:effect w:val="none"/>
      </w:rPr>
    </w:lvl>
    <w:lvl w:ilvl="4">
      <w:start w:val="1"/>
      <w:numFmt w:val="upperLetter"/>
      <w:lvlText w:val="%5."/>
      <w:lvlJc w:val="left"/>
      <w:pPr>
        <w:tabs>
          <w:tab w:val="num" w:pos="3856"/>
        </w:tabs>
        <w:ind w:left="3856"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3"/>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7"/>
        </w:tabs>
        <w:ind w:left="6747" w:hanging="964"/>
      </w:pPr>
      <w:rPr>
        <w:rFonts w:ascii="Arial" w:hAnsi="Arial" w:cs="Times New Roman" w:hint="default"/>
        <w:b w:val="0"/>
        <w:i w:val="0"/>
        <w:strike w:val="0"/>
        <w:dstrike w:val="0"/>
        <w:sz w:val="20"/>
        <w:u w:val="none"/>
        <w:effect w:val="none"/>
      </w:rPr>
    </w:lvl>
    <w:lvl w:ilvl="8">
      <w:start w:val="1"/>
      <w:numFmt w:val="none"/>
      <w:lvlRestart w:val="0"/>
      <w:suff w:val="nothing"/>
      <w:lvlText w:val=""/>
      <w:lvlJc w:val="left"/>
      <w:pPr>
        <w:ind w:left="0" w:firstLine="0"/>
      </w:pPr>
    </w:lvl>
  </w:abstractNum>
  <w:abstractNum w:abstractNumId="40" w15:restartNumberingAfterBreak="0">
    <w:nsid w:val="5940439E"/>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97244AA"/>
    <w:multiLevelType w:val="multilevel"/>
    <w:tmpl w:val="AD74D40A"/>
    <w:lvl w:ilvl="0">
      <w:start w:val="1"/>
      <w:numFmt w:val="decimal"/>
      <w:suff w:val="space"/>
      <w:lvlText w:val="Exhibit %1"/>
      <w:lvlJc w:val="left"/>
      <w:pPr>
        <w:ind w:left="0" w:firstLine="0"/>
      </w:pPr>
      <w:rPr>
        <w:rFonts w:ascii="Arial" w:hAnsi="Arial" w:hint="default"/>
        <w:b/>
        <w:i w:val="0"/>
        <w:sz w:val="24"/>
        <w:szCs w:val="24"/>
      </w:rPr>
    </w:lvl>
    <w:lvl w:ilvl="1">
      <w:start w:val="1"/>
      <w:numFmt w:val="decimal"/>
      <w:lvlText w:val="%1"/>
      <w:lvlJc w:val="left"/>
      <w:pPr>
        <w:tabs>
          <w:tab w:val="num" w:pos="792"/>
        </w:tabs>
        <w:ind w:left="792" w:hanging="432"/>
      </w:pPr>
      <w:rPr>
        <w:rFonts w:hint="default"/>
      </w:rPr>
    </w:lvl>
    <w:lvl w:ilvl="2">
      <w:start w:val="1"/>
      <w:numFmt w:val="decimal"/>
      <w:lvlText w:val="%1"/>
      <w:lvlJc w:val="left"/>
      <w:pPr>
        <w:tabs>
          <w:tab w:val="num" w:pos="1224"/>
        </w:tabs>
        <w:ind w:left="1224" w:hanging="504"/>
      </w:pPr>
      <w:rPr>
        <w:rFonts w:hint="default"/>
      </w:rPr>
    </w:lvl>
    <w:lvl w:ilvl="3">
      <w:start w:val="1"/>
      <w:numFmt w:val="decimal"/>
      <w:lvlText w:val="%1"/>
      <w:lvlJc w:val="left"/>
      <w:pPr>
        <w:tabs>
          <w:tab w:val="num" w:pos="1800"/>
        </w:tabs>
        <w:ind w:left="1728" w:hanging="648"/>
      </w:pPr>
      <w:rPr>
        <w:rFonts w:hint="default"/>
      </w:rPr>
    </w:lvl>
    <w:lvl w:ilvl="4">
      <w:start w:val="1"/>
      <w:numFmt w:val="decimal"/>
      <w:lvlText w:val="%1"/>
      <w:lvlJc w:val="left"/>
      <w:pPr>
        <w:tabs>
          <w:tab w:val="num" w:pos="2520"/>
        </w:tabs>
        <w:ind w:left="2232" w:hanging="792"/>
      </w:pPr>
      <w:rPr>
        <w:rFonts w:hint="default"/>
      </w:rPr>
    </w:lvl>
    <w:lvl w:ilvl="5">
      <w:start w:val="1"/>
      <w:numFmt w:val="decimal"/>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42" w15:restartNumberingAfterBreak="0">
    <w:nsid w:val="5B615AA8"/>
    <w:multiLevelType w:val="multilevel"/>
    <w:tmpl w:val="359042BE"/>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3" w15:restartNumberingAfterBreak="0">
    <w:nsid w:val="60D52411"/>
    <w:multiLevelType w:val="singleLevel"/>
    <w:tmpl w:val="662E5008"/>
    <w:lvl w:ilvl="0">
      <w:start w:val="1"/>
      <w:numFmt w:val="bullet"/>
      <w:lvlText w:val=""/>
      <w:lvlJc w:val="left"/>
      <w:pPr>
        <w:tabs>
          <w:tab w:val="num" w:pos="680"/>
        </w:tabs>
        <w:ind w:left="680" w:hanging="680"/>
      </w:pPr>
      <w:rPr>
        <w:rFonts w:ascii="Wingdings" w:hAnsi="Wingdings" w:hint="default"/>
      </w:rPr>
    </w:lvl>
  </w:abstractNum>
  <w:abstractNum w:abstractNumId="44" w15:restartNumberingAfterBreak="0">
    <w:nsid w:val="63993352"/>
    <w:multiLevelType w:val="multilevel"/>
    <w:tmpl w:val="D43C87D8"/>
    <w:lvl w:ilvl="0">
      <w:start w:val="1"/>
      <w:numFmt w:val="upperLetter"/>
      <w:lvlText w:val="%1."/>
      <w:lvlJc w:val="left"/>
      <w:pPr>
        <w:tabs>
          <w:tab w:val="num" w:pos="964"/>
        </w:tabs>
        <w:ind w:left="964" w:hanging="964"/>
      </w:pPr>
      <w:rPr>
        <w:rFonts w:ascii="Arial" w:hAnsi="Arial" w:hint="default"/>
        <w:sz w:val="20"/>
      </w:rPr>
    </w:lvl>
    <w:lvl w:ilvl="1">
      <w:start w:val="1"/>
      <w:numFmt w:val="none"/>
      <w:lvlText w:val="%2"/>
      <w:lvlJc w:val="left"/>
      <w:pPr>
        <w:tabs>
          <w:tab w:val="num" w:pos="964"/>
        </w:tabs>
        <w:ind w:left="964" w:firstLine="0"/>
      </w:pPr>
      <w:rPr>
        <w:rFonts w:hint="default"/>
      </w:rPr>
    </w:lvl>
    <w:lvl w:ilvl="2">
      <w:start w:val="1"/>
      <w:numFmt w:val="none"/>
      <w:lvlText w:val=""/>
      <w:lvlJc w:val="left"/>
      <w:pPr>
        <w:tabs>
          <w:tab w:val="num" w:pos="2160"/>
        </w:tabs>
        <w:ind w:left="2160" w:hanging="36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45" w15:restartNumberingAfterBreak="0">
    <w:nsid w:val="64FF4C76"/>
    <w:multiLevelType w:val="singleLevel"/>
    <w:tmpl w:val="0156B414"/>
    <w:lvl w:ilvl="0">
      <w:start w:val="1"/>
      <w:numFmt w:val="decimal"/>
      <w:lvlText w:val="%1"/>
      <w:lvlJc w:val="left"/>
      <w:pPr>
        <w:tabs>
          <w:tab w:val="left" w:pos="2553"/>
        </w:tabs>
        <w:ind w:left="2553" w:hanging="851"/>
      </w:pPr>
      <w:rPr>
        <w:rFonts w:hint="default"/>
        <w:b w:val="0"/>
        <w:i w:val="0"/>
        <w:sz w:val="20"/>
      </w:rPr>
    </w:lvl>
  </w:abstractNum>
  <w:abstractNum w:abstractNumId="46" w15:restartNumberingAfterBreak="0">
    <w:nsid w:val="66CF57F2"/>
    <w:multiLevelType w:val="multilevel"/>
    <w:tmpl w:val="80888448"/>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sz w:val="20"/>
      </w:rPr>
    </w:lvl>
    <w:lvl w:ilvl="4">
      <w:start w:val="1"/>
      <w:numFmt w:val="lowerRoman"/>
      <w:lvlText w:val="(%5)"/>
      <w:lvlJc w:val="left"/>
      <w:pPr>
        <w:tabs>
          <w:tab w:val="num" w:pos="2892"/>
        </w:tabs>
        <w:ind w:left="2892" w:hanging="964"/>
      </w:pPr>
      <w:rPr>
        <w:rFonts w:ascii="Arial" w:hAnsi="Arial" w:hint="default"/>
        <w:sz w:val="20"/>
      </w:rPr>
    </w:lvl>
    <w:lvl w:ilvl="5">
      <w:start w:val="1"/>
      <w:numFmt w:val="upperLetter"/>
      <w:lvlText w:val="%6."/>
      <w:lvlJc w:val="left"/>
      <w:pPr>
        <w:tabs>
          <w:tab w:val="num" w:pos="3856"/>
        </w:tabs>
        <w:ind w:left="3856" w:hanging="964"/>
      </w:pPr>
      <w:rPr>
        <w:rFonts w:ascii="Arial" w:hAnsi="Arial" w:hint="default"/>
        <w:sz w:val="20"/>
      </w:rPr>
    </w:lvl>
    <w:lvl w:ilvl="6">
      <w:start w:val="1"/>
      <w:numFmt w:val="decimal"/>
      <w:lvlText w:val="%7)"/>
      <w:lvlJc w:val="left"/>
      <w:pPr>
        <w:tabs>
          <w:tab w:val="num" w:pos="4820"/>
        </w:tabs>
        <w:ind w:left="4820" w:hanging="964"/>
      </w:pPr>
      <w:rPr>
        <w:rFonts w:ascii="Arial" w:hAnsi="Arial" w:hint="default"/>
        <w:sz w:val="20"/>
      </w:rPr>
    </w:lvl>
    <w:lvl w:ilvl="7">
      <w:start w:val="1"/>
      <w:numFmt w:val="lowerLetter"/>
      <w:lvlText w:val="%8)"/>
      <w:lvlJc w:val="left"/>
      <w:pPr>
        <w:tabs>
          <w:tab w:val="num" w:pos="5783"/>
        </w:tabs>
        <w:ind w:left="5783" w:hanging="963"/>
      </w:pPr>
      <w:rPr>
        <w:rFonts w:ascii="Arial" w:hAnsi="Arial" w:hint="default"/>
        <w:sz w:val="20"/>
      </w:rPr>
    </w:lvl>
    <w:lvl w:ilvl="8">
      <w:start w:val="1"/>
      <w:numFmt w:val="lowerRoman"/>
      <w:lvlText w:val="%9)"/>
      <w:lvlJc w:val="left"/>
      <w:pPr>
        <w:tabs>
          <w:tab w:val="num" w:pos="6747"/>
        </w:tabs>
        <w:ind w:left="6747" w:hanging="964"/>
      </w:pPr>
      <w:rPr>
        <w:rFonts w:ascii="Arial" w:hAnsi="Arial" w:hint="default"/>
        <w:sz w:val="20"/>
      </w:rPr>
    </w:lvl>
  </w:abstractNum>
  <w:abstractNum w:abstractNumId="47" w15:restartNumberingAfterBreak="0">
    <w:nsid w:val="68490B28"/>
    <w:multiLevelType w:val="multilevel"/>
    <w:tmpl w:val="3AD089BC"/>
    <w:lvl w:ilvl="0">
      <w:start w:val="1"/>
      <w:numFmt w:val="bullet"/>
      <w:lvlText w:val=""/>
      <w:lvlJc w:val="left"/>
      <w:pPr>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9" w15:restartNumberingAfterBreak="0">
    <w:nsid w:val="6DB17E15"/>
    <w:multiLevelType w:val="multilevel"/>
    <w:tmpl w:val="26DC3372"/>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abstractNum w:abstractNumId="50" w15:restartNumberingAfterBreak="0">
    <w:nsid w:val="6FAD0637"/>
    <w:multiLevelType w:val="hybridMultilevel"/>
    <w:tmpl w:val="59AE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0509DF"/>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2" w15:restartNumberingAfterBreak="0">
    <w:nsid w:val="73DC062F"/>
    <w:multiLevelType w:val="multilevel"/>
    <w:tmpl w:val="0C682C6E"/>
    <w:lvl w:ilvl="0">
      <w:start w:val="1"/>
      <w:numFmt w:val="none"/>
      <w:suff w:val="nothing"/>
      <w:lvlText w:val=""/>
      <w:lvlJc w:val="left"/>
      <w:pPr>
        <w:ind w:left="0"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964"/>
        </w:tabs>
        <w:ind w:left="964" w:hanging="964"/>
      </w:pPr>
      <w:rPr>
        <w:rFonts w:ascii="Times New Roman" w:hAnsi="Times New Roman" w:cs="Times New Roman" w:hint="default"/>
        <w:b w:val="0"/>
        <w:i w:val="0"/>
        <w:strike w:val="0"/>
        <w:dstrike w:val="0"/>
        <w:sz w:val="20"/>
        <w:szCs w:val="20"/>
        <w:u w:val="none"/>
        <w:effect w:val="none"/>
      </w:rPr>
    </w:lvl>
    <w:lvl w:ilvl="2">
      <w:start w:val="1"/>
      <w:numFmt w:val="lowerRoman"/>
      <w:lvlText w:val="(%3)"/>
      <w:lvlJc w:val="left"/>
      <w:pPr>
        <w:tabs>
          <w:tab w:val="num" w:pos="1928"/>
        </w:tabs>
        <w:ind w:left="1928" w:hanging="964"/>
      </w:pPr>
      <w:rPr>
        <w:rFonts w:ascii="Times New Roman" w:hAnsi="Times New Roman" w:cs="Times New Roman" w:hint="default"/>
        <w:b w:val="0"/>
        <w:i w:val="0"/>
        <w:strike w:val="0"/>
        <w:dstrike w:val="0"/>
        <w:sz w:val="20"/>
        <w:szCs w:val="20"/>
        <w:u w:val="none"/>
        <w:effect w:val="none"/>
      </w:rPr>
    </w:lvl>
    <w:lvl w:ilvl="3">
      <w:start w:val="1"/>
      <w:numFmt w:val="upperLetter"/>
      <w:lvlText w:val="%4."/>
      <w:lvlJc w:val="left"/>
      <w:pPr>
        <w:tabs>
          <w:tab w:val="num" w:pos="2892"/>
        </w:tabs>
        <w:ind w:left="2892" w:hanging="964"/>
      </w:pPr>
      <w:rPr>
        <w:strike w:val="0"/>
        <w:dstrike w:val="0"/>
        <w:u w:val="none"/>
        <w:effect w:val="none"/>
      </w:rPr>
    </w:lvl>
    <w:lvl w:ilvl="4">
      <w:start w:val="1"/>
      <w:numFmt w:val="none"/>
      <w:lvlText w:val="%5"/>
      <w:lvlJc w:val="left"/>
      <w:pPr>
        <w:tabs>
          <w:tab w:val="num" w:pos="4584"/>
        </w:tabs>
        <w:ind w:left="4584" w:hanging="964"/>
      </w:pPr>
      <w:rPr>
        <w:b w:val="0"/>
        <w:i w:val="0"/>
        <w:strike w:val="0"/>
        <w:dstrike w:val="0"/>
        <w:u w:val="none"/>
        <w:effect w:val="none"/>
      </w:rPr>
    </w:lvl>
    <w:lvl w:ilvl="5">
      <w:start w:val="1"/>
      <w:numFmt w:val="none"/>
      <w:lvlText w:val="%6"/>
      <w:lvlJc w:val="left"/>
      <w:pPr>
        <w:tabs>
          <w:tab w:val="num" w:pos="5548"/>
        </w:tabs>
        <w:ind w:left="5548" w:hanging="964"/>
      </w:pPr>
      <w:rPr>
        <w:b w:val="0"/>
        <w:i w:val="0"/>
        <w:strike w:val="0"/>
        <w:dstrike w:val="0"/>
        <w:u w:val="none"/>
        <w:effect w:val="none"/>
      </w:rPr>
    </w:lvl>
    <w:lvl w:ilvl="6">
      <w:start w:val="1"/>
      <w:numFmt w:val="none"/>
      <w:lvlText w:val="%7"/>
      <w:lvlJc w:val="left"/>
      <w:pPr>
        <w:tabs>
          <w:tab w:val="num" w:pos="6511"/>
        </w:tabs>
        <w:ind w:left="6511" w:hanging="963"/>
      </w:pPr>
      <w:rPr>
        <w:b w:val="0"/>
        <w:i w:val="0"/>
        <w:strike w:val="0"/>
        <w:dstrike w:val="0"/>
        <w:u w:val="none"/>
        <w:effect w:val="none"/>
      </w:rPr>
    </w:lvl>
    <w:lvl w:ilvl="7">
      <w:start w:val="1"/>
      <w:numFmt w:val="none"/>
      <w:lvlText w:val="%8"/>
      <w:lvlJc w:val="left"/>
      <w:pPr>
        <w:tabs>
          <w:tab w:val="num" w:pos="7475"/>
        </w:tabs>
        <w:ind w:left="7475" w:hanging="964"/>
      </w:pPr>
      <w:rPr>
        <w:b w:val="0"/>
        <w:i w:val="0"/>
        <w:strike w:val="0"/>
        <w:dstrike w:val="0"/>
        <w:u w:val="none"/>
        <w:effect w:val="none"/>
      </w:rPr>
    </w:lvl>
    <w:lvl w:ilvl="8">
      <w:start w:val="1"/>
      <w:numFmt w:val="none"/>
      <w:lvlRestart w:val="0"/>
      <w:suff w:val="nothing"/>
      <w:lvlText w:val=""/>
      <w:lvlJc w:val="left"/>
      <w:pPr>
        <w:ind w:left="728" w:firstLine="0"/>
      </w:pPr>
    </w:lvl>
  </w:abstractNum>
  <w:abstractNum w:abstractNumId="53" w15:restartNumberingAfterBreak="0">
    <w:nsid w:val="74A06DCF"/>
    <w:multiLevelType w:val="hybridMultilevel"/>
    <w:tmpl w:val="F74A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52B4A17"/>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55" w15:restartNumberingAfterBreak="0">
    <w:nsid w:val="75644118"/>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6" w15:restartNumberingAfterBreak="0">
    <w:nsid w:val="790577E2"/>
    <w:multiLevelType w:val="multilevel"/>
    <w:tmpl w:val="57523E74"/>
    <w:lvl w:ilvl="0">
      <w:start w:val="1"/>
      <w:numFmt w:val="decimal"/>
      <w:suff w:val="space"/>
      <w:lvlText w:val="Attachment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7" w15:restartNumberingAfterBreak="0">
    <w:nsid w:val="7AE3290B"/>
    <w:multiLevelType w:val="hybridMultilevel"/>
    <w:tmpl w:val="41444EF4"/>
    <w:lvl w:ilvl="0" w:tplc="4E4C1C3A">
      <w:numFmt w:val="bullet"/>
      <w:lvlText w:val="-"/>
      <w:lvlJc w:val="left"/>
      <w:pPr>
        <w:ind w:left="1142" w:hanging="360"/>
      </w:pPr>
      <w:rPr>
        <w:rFonts w:ascii="Arial" w:eastAsia="Times New Roman" w:hAnsi="Arial" w:cs="Arial" w:hint="default"/>
      </w:rPr>
    </w:lvl>
    <w:lvl w:ilvl="1" w:tplc="0C090003" w:tentative="1">
      <w:start w:val="1"/>
      <w:numFmt w:val="bullet"/>
      <w:lvlText w:val="o"/>
      <w:lvlJc w:val="left"/>
      <w:pPr>
        <w:ind w:left="1862" w:hanging="360"/>
      </w:pPr>
      <w:rPr>
        <w:rFonts w:ascii="Courier New" w:hAnsi="Courier New" w:cs="Courier New" w:hint="default"/>
      </w:rPr>
    </w:lvl>
    <w:lvl w:ilvl="2" w:tplc="0C090005" w:tentative="1">
      <w:start w:val="1"/>
      <w:numFmt w:val="bullet"/>
      <w:lvlText w:val=""/>
      <w:lvlJc w:val="left"/>
      <w:pPr>
        <w:ind w:left="2582" w:hanging="360"/>
      </w:pPr>
      <w:rPr>
        <w:rFonts w:ascii="Wingdings" w:hAnsi="Wingdings"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58" w15:restartNumberingAfterBreak="0">
    <w:nsid w:val="7C3A119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59" w15:restartNumberingAfterBreak="0">
    <w:nsid w:val="7FF35ACE"/>
    <w:multiLevelType w:val="multilevel"/>
    <w:tmpl w:val="26DC3372"/>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num w:numId="1" w16cid:durableId="61611759">
    <w:abstractNumId w:val="23"/>
  </w:num>
  <w:num w:numId="2" w16cid:durableId="19301142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2149823">
    <w:abstractNumId w:val="30"/>
  </w:num>
  <w:num w:numId="4" w16cid:durableId="140969330">
    <w:abstractNumId w:val="22"/>
  </w:num>
  <w:num w:numId="5" w16cid:durableId="1285697906">
    <w:abstractNumId w:val="23"/>
  </w:num>
  <w:num w:numId="6" w16cid:durableId="17334995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6642424">
    <w:abstractNumId w:val="44"/>
  </w:num>
  <w:num w:numId="8" w16cid:durableId="1436485603">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hint="default"/>
          <w:b w:val="0"/>
          <w:i w:val="0"/>
          <w:u w:val="none"/>
        </w:rPr>
      </w:lvl>
    </w:lvlOverride>
    <w:lvlOverride w:ilvl="3">
      <w:lvl w:ilvl="3">
        <w:start w:val="1"/>
        <w:numFmt w:val="lowerRoman"/>
        <w:pStyle w:val="Heading4"/>
        <w:lvlText w:val="(%4)"/>
        <w:lvlJc w:val="left"/>
        <w:pPr>
          <w:tabs>
            <w:tab w:val="num" w:pos="2892"/>
          </w:tabs>
          <w:ind w:left="2892" w:hanging="964"/>
        </w:pPr>
        <w:rPr>
          <w:rFonts w:hint="default"/>
          <w:b w:val="0"/>
          <w:i w:val="0"/>
          <w:u w:val="none"/>
        </w:rPr>
      </w:lvl>
    </w:lvlOverride>
    <w:lvlOverride w:ilvl="4">
      <w:lvl w:ilvl="4">
        <w:start w:val="1"/>
        <w:numFmt w:val="upperLetter"/>
        <w:pStyle w:val="Heading5"/>
        <w:lvlText w:val="%5."/>
        <w:lvlJc w:val="left"/>
        <w:pPr>
          <w:tabs>
            <w:tab w:val="num" w:pos="3856"/>
          </w:tabs>
          <w:ind w:left="3856" w:hanging="964"/>
        </w:pPr>
        <w:rPr>
          <w:rFonts w:hint="default"/>
          <w:b w:val="0"/>
          <w:i w:val="0"/>
          <w:u w:val="none"/>
        </w:rPr>
      </w:lvl>
    </w:lvlOverride>
    <w:lvlOverride w:ilvl="5">
      <w:lvl w:ilvl="5">
        <w:start w:val="1"/>
        <w:numFmt w:val="decimal"/>
        <w:pStyle w:val="Heading6"/>
        <w:lvlText w:val="%6)"/>
        <w:lvlJc w:val="left"/>
        <w:pPr>
          <w:tabs>
            <w:tab w:val="num" w:pos="4820"/>
          </w:tabs>
          <w:ind w:left="4820" w:hanging="964"/>
        </w:pPr>
        <w:rPr>
          <w:rFonts w:hint="default"/>
          <w:b w:val="0"/>
          <w:i w:val="0"/>
          <w:u w:val="none"/>
        </w:rPr>
      </w:lvl>
    </w:lvlOverride>
    <w:lvlOverride w:ilvl="6">
      <w:lvl w:ilvl="6">
        <w:start w:val="1"/>
        <w:numFmt w:val="lowerLetter"/>
        <w:pStyle w:val="Heading7"/>
        <w:lvlText w:val="%7)"/>
        <w:lvlJc w:val="left"/>
        <w:pPr>
          <w:tabs>
            <w:tab w:val="num" w:pos="5783"/>
          </w:tabs>
          <w:ind w:left="5783" w:hanging="963"/>
        </w:pPr>
        <w:rPr>
          <w:rFonts w:hint="default"/>
          <w:b w:val="0"/>
          <w:i w:val="0"/>
          <w:u w:val="none"/>
        </w:rPr>
      </w:lvl>
    </w:lvlOverride>
    <w:lvlOverride w:ilvl="7">
      <w:lvl w:ilvl="7">
        <w:start w:val="1"/>
        <w:numFmt w:val="lowerRoman"/>
        <w:pStyle w:val="Heading8"/>
        <w:lvlText w:val="%8)"/>
        <w:lvlJc w:val="left"/>
        <w:pPr>
          <w:tabs>
            <w:tab w:val="num" w:pos="6747"/>
          </w:tabs>
          <w:ind w:left="6747" w:hanging="964"/>
        </w:pPr>
        <w:rPr>
          <w:rFonts w:hint="default"/>
          <w:b w:val="0"/>
          <w:i w:val="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9" w16cid:durableId="16985076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3576354">
    <w:abstractNumId w:val="22"/>
  </w:num>
  <w:num w:numId="11" w16cid:durableId="996542501">
    <w:abstractNumId w:val="30"/>
  </w:num>
  <w:num w:numId="12" w16cid:durableId="810907138">
    <w:abstractNumId w:val="4"/>
  </w:num>
  <w:num w:numId="13" w16cid:durableId="678048586">
    <w:abstractNumId w:val="22"/>
  </w:num>
  <w:num w:numId="14" w16cid:durableId="632488075">
    <w:abstractNumId w:val="22"/>
  </w:num>
  <w:num w:numId="15" w16cid:durableId="1594051071">
    <w:abstractNumId w:val="30"/>
  </w:num>
  <w:num w:numId="16" w16cid:durableId="554120057">
    <w:abstractNumId w:val="35"/>
  </w:num>
  <w:num w:numId="17" w16cid:durableId="805928866">
    <w:abstractNumId w:val="46"/>
  </w:num>
  <w:num w:numId="18" w16cid:durableId="912273383">
    <w:abstractNumId w:val="3"/>
  </w:num>
  <w:num w:numId="19" w16cid:durableId="1283655818">
    <w:abstractNumId w:val="31"/>
  </w:num>
  <w:num w:numId="20" w16cid:durableId="7500802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7913700">
    <w:abstractNumId w:val="45"/>
  </w:num>
  <w:num w:numId="22" w16cid:durableId="30423868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8538163">
    <w:abstractNumId w:val="22"/>
  </w:num>
  <w:num w:numId="24" w16cid:durableId="1091925862">
    <w:abstractNumId w:val="30"/>
  </w:num>
  <w:num w:numId="25" w16cid:durableId="19778323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048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23457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92831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3547222">
    <w:abstractNumId w:val="42"/>
  </w:num>
  <w:num w:numId="30" w16cid:durableId="1533106493">
    <w:abstractNumId w:val="56"/>
  </w:num>
  <w:num w:numId="31" w16cid:durableId="17122879">
    <w:abstractNumId w:val="9"/>
  </w:num>
  <w:num w:numId="32" w16cid:durableId="244992710">
    <w:abstractNumId w:val="34"/>
  </w:num>
  <w:num w:numId="33" w16cid:durableId="1816989677">
    <w:abstractNumId w:val="30"/>
  </w:num>
  <w:num w:numId="34" w16cid:durableId="1315183492">
    <w:abstractNumId w:val="23"/>
  </w:num>
  <w:num w:numId="35" w16cid:durableId="710304889">
    <w:abstractNumId w:val="55"/>
  </w:num>
  <w:num w:numId="36" w16cid:durableId="1571187596">
    <w:abstractNumId w:val="8"/>
  </w:num>
  <w:num w:numId="37" w16cid:durableId="857935564">
    <w:abstractNumId w:val="59"/>
  </w:num>
  <w:num w:numId="38" w16cid:durableId="1816096172">
    <w:abstractNumId w:val="28"/>
  </w:num>
  <w:num w:numId="39" w16cid:durableId="1842769549">
    <w:abstractNumId w:val="28"/>
  </w:num>
  <w:num w:numId="40" w16cid:durableId="1032533797">
    <w:abstractNumId w:val="47"/>
  </w:num>
  <w:num w:numId="41" w16cid:durableId="1198548810">
    <w:abstractNumId w:val="12"/>
  </w:num>
  <w:num w:numId="42" w16cid:durableId="1841772631">
    <w:abstractNumId w:val="22"/>
  </w:num>
  <w:num w:numId="43" w16cid:durableId="1641230852">
    <w:abstractNumId w:val="41"/>
  </w:num>
  <w:num w:numId="44" w16cid:durableId="562913127">
    <w:abstractNumId w:val="30"/>
  </w:num>
  <w:num w:numId="45" w16cid:durableId="721518049">
    <w:abstractNumId w:val="23"/>
  </w:num>
  <w:num w:numId="46" w16cid:durableId="984697266">
    <w:abstractNumId w:val="9"/>
  </w:num>
  <w:num w:numId="47" w16cid:durableId="1575814623">
    <w:abstractNumId w:val="59"/>
  </w:num>
  <w:num w:numId="48" w16cid:durableId="1082293346">
    <w:abstractNumId w:val="0"/>
  </w:num>
  <w:num w:numId="49" w16cid:durableId="1697078833">
    <w:abstractNumId w:val="30"/>
  </w:num>
  <w:num w:numId="50" w16cid:durableId="1096898468">
    <w:abstractNumId w:val="30"/>
  </w:num>
  <w:num w:numId="51" w16cid:durableId="1460339410">
    <w:abstractNumId w:val="30"/>
  </w:num>
  <w:num w:numId="52" w16cid:durableId="771583649">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53" w16cid:durableId="692926635">
    <w:abstractNumId w:val="30"/>
  </w:num>
  <w:num w:numId="54" w16cid:durableId="1225995020">
    <w:abstractNumId w:val="30"/>
  </w:num>
  <w:num w:numId="55" w16cid:durableId="778836440">
    <w:abstractNumId w:val="30"/>
  </w:num>
  <w:num w:numId="56" w16cid:durableId="629022174">
    <w:abstractNumId w:val="30"/>
  </w:num>
  <w:num w:numId="57" w16cid:durableId="1149249430">
    <w:abstractNumId w:val="30"/>
  </w:num>
  <w:num w:numId="58" w16cid:durableId="1396195325">
    <w:abstractNumId w:val="30"/>
  </w:num>
  <w:num w:numId="59" w16cid:durableId="810295920">
    <w:abstractNumId w:val="30"/>
  </w:num>
  <w:num w:numId="60" w16cid:durableId="1141773863">
    <w:abstractNumId w:val="30"/>
  </w:num>
  <w:num w:numId="61" w16cid:durableId="1305547651">
    <w:abstractNumId w:val="30"/>
  </w:num>
  <w:num w:numId="62" w16cid:durableId="928193093">
    <w:abstractNumId w:val="30"/>
  </w:num>
  <w:num w:numId="63" w16cid:durableId="1711683999">
    <w:abstractNumId w:val="30"/>
  </w:num>
  <w:num w:numId="64" w16cid:durableId="181434617">
    <w:abstractNumId w:val="30"/>
  </w:num>
  <w:num w:numId="65" w16cid:durableId="891425972">
    <w:abstractNumId w:val="30"/>
  </w:num>
  <w:num w:numId="66" w16cid:durableId="221524942">
    <w:abstractNumId w:val="30"/>
  </w:num>
  <w:num w:numId="67" w16cid:durableId="1961373608">
    <w:abstractNumId w:val="30"/>
  </w:num>
  <w:num w:numId="68" w16cid:durableId="888568457">
    <w:abstractNumId w:val="30"/>
  </w:num>
  <w:num w:numId="69" w16cid:durableId="949436604">
    <w:abstractNumId w:val="23"/>
  </w:num>
  <w:num w:numId="70" w16cid:durableId="682899314">
    <w:abstractNumId w:val="22"/>
  </w:num>
  <w:num w:numId="71" w16cid:durableId="1055005513">
    <w:abstractNumId w:val="30"/>
  </w:num>
  <w:num w:numId="72" w16cid:durableId="1902204650">
    <w:abstractNumId w:val="30"/>
  </w:num>
  <w:num w:numId="73" w16cid:durableId="1244605236">
    <w:abstractNumId w:val="30"/>
  </w:num>
  <w:num w:numId="74" w16cid:durableId="916328864">
    <w:abstractNumId w:val="30"/>
  </w:num>
  <w:num w:numId="75" w16cid:durableId="2033918263">
    <w:abstractNumId w:val="30"/>
  </w:num>
  <w:num w:numId="76" w16cid:durableId="108576507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40753317">
    <w:abstractNumId w:val="22"/>
  </w:num>
  <w:num w:numId="78" w16cid:durableId="2069913607">
    <w:abstractNumId w:val="22"/>
  </w:num>
  <w:num w:numId="79" w16cid:durableId="18361889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31417849">
    <w:abstractNumId w:val="22"/>
  </w:num>
  <w:num w:numId="81" w16cid:durableId="2093965327">
    <w:abstractNumId w:val="24"/>
  </w:num>
  <w:num w:numId="82" w16cid:durableId="1536234092">
    <w:abstractNumId w:val="30"/>
  </w:num>
  <w:num w:numId="83" w16cid:durableId="1922442170">
    <w:abstractNumId w:val="22"/>
  </w:num>
  <w:num w:numId="84" w16cid:durableId="507214432">
    <w:abstractNumId w:val="30"/>
  </w:num>
  <w:num w:numId="85" w16cid:durableId="637690079">
    <w:abstractNumId w:val="30"/>
  </w:num>
  <w:num w:numId="86" w16cid:durableId="135686989">
    <w:abstractNumId w:val="30"/>
  </w:num>
  <w:num w:numId="87" w16cid:durableId="275525209">
    <w:abstractNumId w:val="30"/>
  </w:num>
  <w:num w:numId="88" w16cid:durableId="1279608806">
    <w:abstractNumId w:val="22"/>
  </w:num>
  <w:num w:numId="89" w16cid:durableId="603343733">
    <w:abstractNumId w:val="30"/>
  </w:num>
  <w:num w:numId="90" w16cid:durableId="1169633484">
    <w:abstractNumId w:val="30"/>
  </w:num>
  <w:num w:numId="91" w16cid:durableId="197280185">
    <w:abstractNumId w:val="23"/>
  </w:num>
  <w:num w:numId="92" w16cid:durableId="582378149">
    <w:abstractNumId w:val="22"/>
    <w:lvlOverride w:ilvl="0">
      <w:lvl w:ilvl="0">
        <w:numFmt w:val="none"/>
        <w:pStyle w:val="Definition"/>
        <w:suff w:val="nothing"/>
        <w:lvlText w:val=""/>
        <w:lvlJc w:val="left"/>
        <w:pPr>
          <w:ind w:left="964" w:firstLine="0"/>
        </w:pPr>
        <w:rPr>
          <w:rFonts w:ascii="Times New Roman" w:hAnsi="Times New Roman" w:hint="default"/>
          <w:b/>
          <w:i w:val="0"/>
          <w:caps w:val="0"/>
          <w:sz w:val="22"/>
          <w:szCs w:val="22"/>
          <w:u w:val="none"/>
        </w:rPr>
      </w:lvl>
    </w:lvlOverride>
  </w:num>
  <w:num w:numId="93" w16cid:durableId="818571636">
    <w:abstractNumId w:val="30"/>
  </w:num>
  <w:num w:numId="94" w16cid:durableId="190611145">
    <w:abstractNumId w:val="30"/>
  </w:num>
  <w:num w:numId="95" w16cid:durableId="138957913">
    <w:abstractNumId w:val="30"/>
  </w:num>
  <w:num w:numId="96" w16cid:durableId="1933774977">
    <w:abstractNumId w:val="30"/>
  </w:num>
  <w:num w:numId="97" w16cid:durableId="2070301543">
    <w:abstractNumId w:val="23"/>
  </w:num>
  <w:num w:numId="98" w16cid:durableId="1752501828">
    <w:abstractNumId w:val="30"/>
  </w:num>
  <w:num w:numId="99" w16cid:durableId="2083289560">
    <w:abstractNumId w:val="30"/>
  </w:num>
  <w:num w:numId="100" w16cid:durableId="840631098">
    <w:abstractNumId w:val="30"/>
  </w:num>
  <w:num w:numId="101" w16cid:durableId="7997068">
    <w:abstractNumId w:val="30"/>
  </w:num>
  <w:num w:numId="102" w16cid:durableId="796921293">
    <w:abstractNumId w:val="30"/>
  </w:num>
  <w:num w:numId="103" w16cid:durableId="900597827">
    <w:abstractNumId w:val="30"/>
  </w:num>
  <w:num w:numId="104" w16cid:durableId="135804126">
    <w:abstractNumId w:val="30"/>
  </w:num>
  <w:num w:numId="105" w16cid:durableId="1337685995">
    <w:abstractNumId w:val="30"/>
  </w:num>
  <w:num w:numId="106" w16cid:durableId="1764523839">
    <w:abstractNumId w:val="54"/>
  </w:num>
  <w:num w:numId="107" w16cid:durableId="2143577402">
    <w:abstractNumId w:val="30"/>
  </w:num>
  <w:num w:numId="108" w16cid:durableId="1052777470">
    <w:abstractNumId w:val="30"/>
  </w:num>
  <w:num w:numId="109" w16cid:durableId="1131241913">
    <w:abstractNumId w:val="30"/>
  </w:num>
  <w:num w:numId="110" w16cid:durableId="832839385">
    <w:abstractNumId w:val="30"/>
  </w:num>
  <w:num w:numId="111" w16cid:durableId="985015453">
    <w:abstractNumId w:val="30"/>
  </w:num>
  <w:num w:numId="112" w16cid:durableId="1353192296">
    <w:abstractNumId w:val="30"/>
  </w:num>
  <w:num w:numId="113" w16cid:durableId="379213758">
    <w:abstractNumId w:val="30"/>
  </w:num>
  <w:num w:numId="114" w16cid:durableId="1303076529">
    <w:abstractNumId w:val="30"/>
  </w:num>
  <w:num w:numId="115" w16cid:durableId="1965965813">
    <w:abstractNumId w:val="22"/>
  </w:num>
  <w:num w:numId="116" w16cid:durableId="1325862566">
    <w:abstractNumId w:val="22"/>
  </w:num>
  <w:num w:numId="117" w16cid:durableId="1235503814">
    <w:abstractNumId w:val="22"/>
  </w:num>
  <w:num w:numId="118" w16cid:durableId="1212644489">
    <w:abstractNumId w:val="22"/>
  </w:num>
  <w:num w:numId="119" w16cid:durableId="1018508377">
    <w:abstractNumId w:val="22"/>
  </w:num>
  <w:num w:numId="120" w16cid:durableId="1746878099">
    <w:abstractNumId w:val="22"/>
  </w:num>
  <w:num w:numId="121" w16cid:durableId="360981287">
    <w:abstractNumId w:val="22"/>
  </w:num>
  <w:num w:numId="122" w16cid:durableId="1971474740">
    <w:abstractNumId w:val="22"/>
  </w:num>
  <w:num w:numId="123" w16cid:durableId="745692753">
    <w:abstractNumId w:val="22"/>
  </w:num>
  <w:num w:numId="124" w16cid:durableId="322397565">
    <w:abstractNumId w:val="22"/>
  </w:num>
  <w:num w:numId="125" w16cid:durableId="278879423">
    <w:abstractNumId w:val="22"/>
  </w:num>
  <w:num w:numId="126" w16cid:durableId="2140952439">
    <w:abstractNumId w:val="22"/>
  </w:num>
  <w:num w:numId="127" w16cid:durableId="498928499">
    <w:abstractNumId w:val="22"/>
  </w:num>
  <w:num w:numId="128" w16cid:durableId="1930966555">
    <w:abstractNumId w:val="22"/>
  </w:num>
  <w:num w:numId="129" w16cid:durableId="1233468917">
    <w:abstractNumId w:val="22"/>
  </w:num>
  <w:num w:numId="130" w16cid:durableId="1853950418">
    <w:abstractNumId w:val="22"/>
  </w:num>
  <w:num w:numId="131" w16cid:durableId="942304526">
    <w:abstractNumId w:val="22"/>
  </w:num>
  <w:num w:numId="132" w16cid:durableId="1124079206">
    <w:abstractNumId w:val="22"/>
  </w:num>
  <w:num w:numId="133" w16cid:durableId="751705542">
    <w:abstractNumId w:val="30"/>
  </w:num>
  <w:num w:numId="134" w16cid:durableId="1599213647">
    <w:abstractNumId w:val="30"/>
  </w:num>
  <w:num w:numId="135" w16cid:durableId="584723272">
    <w:abstractNumId w:val="23"/>
  </w:num>
  <w:num w:numId="136" w16cid:durableId="142042967">
    <w:abstractNumId w:val="23"/>
  </w:num>
  <w:num w:numId="137" w16cid:durableId="744761176">
    <w:abstractNumId w:val="23"/>
  </w:num>
  <w:num w:numId="138" w16cid:durableId="1256553552">
    <w:abstractNumId w:val="30"/>
  </w:num>
  <w:num w:numId="139" w16cid:durableId="532764522">
    <w:abstractNumId w:val="30"/>
  </w:num>
  <w:num w:numId="140" w16cid:durableId="701593112">
    <w:abstractNumId w:val="22"/>
  </w:num>
  <w:num w:numId="141" w16cid:durableId="984554327">
    <w:abstractNumId w:val="22"/>
  </w:num>
  <w:num w:numId="142" w16cid:durableId="10956781">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43" w16cid:durableId="1586836495">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44" w16cid:durableId="1080519787">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145" w16cid:durableId="2072146288">
    <w:abstractNumId w:val="22"/>
  </w:num>
  <w:num w:numId="146" w16cid:durableId="712851533">
    <w:abstractNumId w:val="22"/>
  </w:num>
  <w:num w:numId="147" w16cid:durableId="695345688">
    <w:abstractNumId w:val="22"/>
  </w:num>
  <w:num w:numId="148" w16cid:durableId="1160773953">
    <w:abstractNumId w:val="22"/>
  </w:num>
  <w:num w:numId="149" w16cid:durableId="1489597111">
    <w:abstractNumId w:val="22"/>
  </w:num>
  <w:num w:numId="150" w16cid:durableId="2080320205">
    <w:abstractNumId w:val="22"/>
  </w:num>
  <w:num w:numId="151" w16cid:durableId="1602568400">
    <w:abstractNumId w:val="22"/>
  </w:num>
  <w:num w:numId="152" w16cid:durableId="1754620012">
    <w:abstractNumId w:val="22"/>
  </w:num>
  <w:num w:numId="153" w16cid:durableId="405422802">
    <w:abstractNumId w:val="22"/>
  </w:num>
  <w:num w:numId="154" w16cid:durableId="341049644">
    <w:abstractNumId w:val="22"/>
  </w:num>
  <w:num w:numId="155" w16cid:durableId="702822286">
    <w:abstractNumId w:val="22"/>
  </w:num>
  <w:num w:numId="156" w16cid:durableId="1112631761">
    <w:abstractNumId w:val="22"/>
  </w:num>
  <w:num w:numId="157" w16cid:durableId="1307317962">
    <w:abstractNumId w:val="22"/>
  </w:num>
  <w:num w:numId="158" w16cid:durableId="2006087007">
    <w:abstractNumId w:val="22"/>
  </w:num>
  <w:num w:numId="159" w16cid:durableId="428309239">
    <w:abstractNumId w:val="22"/>
  </w:num>
  <w:num w:numId="160" w16cid:durableId="570625249">
    <w:abstractNumId w:val="22"/>
  </w:num>
  <w:num w:numId="161" w16cid:durableId="1815293047">
    <w:abstractNumId w:val="22"/>
  </w:num>
  <w:num w:numId="162" w16cid:durableId="925846536">
    <w:abstractNumId w:val="22"/>
  </w:num>
  <w:num w:numId="163" w16cid:durableId="561793918">
    <w:abstractNumId w:val="22"/>
  </w:num>
  <w:num w:numId="164" w16cid:durableId="1964725703">
    <w:abstractNumId w:val="22"/>
  </w:num>
  <w:num w:numId="165" w16cid:durableId="923687229">
    <w:abstractNumId w:val="23"/>
  </w:num>
  <w:num w:numId="166" w16cid:durableId="1669823363">
    <w:abstractNumId w:val="22"/>
  </w:num>
  <w:num w:numId="167" w16cid:durableId="113326853">
    <w:abstractNumId w:val="22"/>
  </w:num>
  <w:num w:numId="168" w16cid:durableId="788670750">
    <w:abstractNumId w:val="22"/>
  </w:num>
  <w:num w:numId="169" w16cid:durableId="345790531">
    <w:abstractNumId w:val="22"/>
  </w:num>
  <w:num w:numId="170" w16cid:durableId="558446271">
    <w:abstractNumId w:val="22"/>
  </w:num>
  <w:num w:numId="171" w16cid:durableId="1268388730">
    <w:abstractNumId w:val="22"/>
  </w:num>
  <w:num w:numId="172" w16cid:durableId="864904663">
    <w:abstractNumId w:val="22"/>
  </w:num>
  <w:num w:numId="173" w16cid:durableId="279848099">
    <w:abstractNumId w:val="22"/>
  </w:num>
  <w:num w:numId="174" w16cid:durableId="1212770972">
    <w:abstractNumId w:val="23"/>
  </w:num>
  <w:num w:numId="175" w16cid:durableId="1648972107">
    <w:abstractNumId w:val="30"/>
  </w:num>
  <w:num w:numId="176" w16cid:durableId="1306423900">
    <w:abstractNumId w:val="30"/>
  </w:num>
  <w:num w:numId="177" w16cid:durableId="1289893493">
    <w:abstractNumId w:val="30"/>
  </w:num>
  <w:num w:numId="178" w16cid:durableId="299577820">
    <w:abstractNumId w:val="30"/>
  </w:num>
  <w:num w:numId="179" w16cid:durableId="241374128">
    <w:abstractNumId w:val="30"/>
  </w:num>
  <w:num w:numId="180" w16cid:durableId="1053458154">
    <w:abstractNumId w:val="30"/>
  </w:num>
  <w:num w:numId="181" w16cid:durableId="415443082">
    <w:abstractNumId w:val="30"/>
  </w:num>
  <w:num w:numId="182" w16cid:durableId="413667951">
    <w:abstractNumId w:val="30"/>
  </w:num>
  <w:num w:numId="183" w16cid:durableId="1531332869">
    <w:abstractNumId w:val="30"/>
  </w:num>
  <w:num w:numId="184" w16cid:durableId="1127047378">
    <w:abstractNumId w:val="30"/>
  </w:num>
  <w:num w:numId="185" w16cid:durableId="89859279">
    <w:abstractNumId w:val="23"/>
  </w:num>
  <w:num w:numId="186" w16cid:durableId="514656323">
    <w:abstractNumId w:val="30"/>
  </w:num>
  <w:num w:numId="187" w16cid:durableId="1263957878">
    <w:abstractNumId w:val="30"/>
  </w:num>
  <w:num w:numId="188" w16cid:durableId="700866118">
    <w:abstractNumId w:val="30"/>
  </w:num>
  <w:num w:numId="189" w16cid:durableId="1303996775">
    <w:abstractNumId w:val="30"/>
  </w:num>
  <w:num w:numId="190" w16cid:durableId="1386878617">
    <w:abstractNumId w:val="30"/>
  </w:num>
  <w:num w:numId="191" w16cid:durableId="183444973">
    <w:abstractNumId w:val="30"/>
  </w:num>
  <w:num w:numId="192" w16cid:durableId="1712995540">
    <w:abstractNumId w:val="30"/>
  </w:num>
  <w:num w:numId="193" w16cid:durableId="175967970">
    <w:abstractNumId w:val="23"/>
  </w:num>
  <w:num w:numId="194" w16cid:durableId="1931162690">
    <w:abstractNumId w:val="30"/>
  </w:num>
  <w:num w:numId="195" w16cid:durableId="393939977">
    <w:abstractNumId w:val="30"/>
  </w:num>
  <w:num w:numId="196" w16cid:durableId="1910917330">
    <w:abstractNumId w:val="30"/>
  </w:num>
  <w:num w:numId="197" w16cid:durableId="270478539">
    <w:abstractNumId w:val="30"/>
  </w:num>
  <w:num w:numId="198" w16cid:durableId="703292798">
    <w:abstractNumId w:val="30"/>
  </w:num>
  <w:num w:numId="199" w16cid:durableId="566960425">
    <w:abstractNumId w:val="30"/>
  </w:num>
  <w:num w:numId="200" w16cid:durableId="1636645637">
    <w:abstractNumId w:val="30"/>
  </w:num>
  <w:num w:numId="201" w16cid:durableId="1196650058">
    <w:abstractNumId w:val="30"/>
  </w:num>
  <w:num w:numId="202" w16cid:durableId="1441878207">
    <w:abstractNumId w:val="30"/>
  </w:num>
  <w:num w:numId="203" w16cid:durableId="807166638">
    <w:abstractNumId w:val="30"/>
  </w:num>
  <w:num w:numId="204" w16cid:durableId="1762871627">
    <w:abstractNumId w:val="30"/>
  </w:num>
  <w:num w:numId="205" w16cid:durableId="394739496">
    <w:abstractNumId w:val="30"/>
  </w:num>
  <w:num w:numId="206" w16cid:durableId="1766996680">
    <w:abstractNumId w:val="23"/>
  </w:num>
  <w:num w:numId="207" w16cid:durableId="367879281">
    <w:abstractNumId w:val="30"/>
  </w:num>
  <w:num w:numId="208" w16cid:durableId="898785064">
    <w:abstractNumId w:val="30"/>
  </w:num>
  <w:num w:numId="209" w16cid:durableId="345786388">
    <w:abstractNumId w:val="30"/>
  </w:num>
  <w:num w:numId="210" w16cid:durableId="164519279">
    <w:abstractNumId w:val="30"/>
  </w:num>
  <w:num w:numId="211" w16cid:durableId="174612319">
    <w:abstractNumId w:val="30"/>
  </w:num>
  <w:num w:numId="212" w16cid:durableId="1293439116">
    <w:abstractNumId w:val="22"/>
  </w:num>
  <w:num w:numId="213" w16cid:durableId="1173379635">
    <w:abstractNumId w:val="22"/>
  </w:num>
  <w:num w:numId="214" w16cid:durableId="2135756889">
    <w:abstractNumId w:val="22"/>
  </w:num>
  <w:num w:numId="215" w16cid:durableId="409162805">
    <w:abstractNumId w:val="22"/>
  </w:num>
  <w:num w:numId="216" w16cid:durableId="705251051">
    <w:abstractNumId w:val="22"/>
  </w:num>
  <w:num w:numId="217" w16cid:durableId="1638607509">
    <w:abstractNumId w:val="22"/>
  </w:num>
  <w:num w:numId="218" w16cid:durableId="962082468">
    <w:abstractNumId w:val="22"/>
  </w:num>
  <w:num w:numId="219" w16cid:durableId="1962495202">
    <w:abstractNumId w:val="22"/>
  </w:num>
  <w:num w:numId="220" w16cid:durableId="2128887971">
    <w:abstractNumId w:val="23"/>
  </w:num>
  <w:num w:numId="221" w16cid:durableId="803423258">
    <w:abstractNumId w:val="23"/>
  </w:num>
  <w:num w:numId="222" w16cid:durableId="406609495">
    <w:abstractNumId w:val="30"/>
  </w:num>
  <w:num w:numId="223" w16cid:durableId="1605764646">
    <w:abstractNumId w:val="23"/>
  </w:num>
  <w:num w:numId="224" w16cid:durableId="1220559000">
    <w:abstractNumId w:val="30"/>
  </w:num>
  <w:num w:numId="225" w16cid:durableId="871576233">
    <w:abstractNumId w:val="30"/>
  </w:num>
  <w:num w:numId="226" w16cid:durableId="1630429547">
    <w:abstractNumId w:val="30"/>
  </w:num>
  <w:num w:numId="227" w16cid:durableId="778649163">
    <w:abstractNumId w:val="30"/>
  </w:num>
  <w:num w:numId="228" w16cid:durableId="1158502213">
    <w:abstractNumId w:val="30"/>
  </w:num>
  <w:num w:numId="229" w16cid:durableId="1261723833">
    <w:abstractNumId w:val="30"/>
  </w:num>
  <w:num w:numId="230" w16cid:durableId="1669553070">
    <w:abstractNumId w:val="30"/>
  </w:num>
  <w:num w:numId="231" w16cid:durableId="121270695">
    <w:abstractNumId w:val="22"/>
  </w:num>
  <w:num w:numId="232" w16cid:durableId="1383405967">
    <w:abstractNumId w:val="30"/>
  </w:num>
  <w:num w:numId="233" w16cid:durableId="219023944">
    <w:abstractNumId w:val="30"/>
  </w:num>
  <w:num w:numId="234" w16cid:durableId="242221225">
    <w:abstractNumId w:val="30"/>
  </w:num>
  <w:num w:numId="235" w16cid:durableId="234054169">
    <w:abstractNumId w:val="30"/>
  </w:num>
  <w:num w:numId="236" w16cid:durableId="1765615575">
    <w:abstractNumId w:val="30"/>
  </w:num>
  <w:num w:numId="237" w16cid:durableId="598683921">
    <w:abstractNumId w:val="30"/>
  </w:num>
  <w:num w:numId="238" w16cid:durableId="1356033825">
    <w:abstractNumId w:val="30"/>
  </w:num>
  <w:num w:numId="239" w16cid:durableId="1982347593">
    <w:abstractNumId w:val="30"/>
  </w:num>
  <w:num w:numId="240" w16cid:durableId="1455245080">
    <w:abstractNumId w:val="30"/>
  </w:num>
  <w:num w:numId="241" w16cid:durableId="302083105">
    <w:abstractNumId w:val="30"/>
  </w:num>
  <w:num w:numId="242" w16cid:durableId="1880118712">
    <w:abstractNumId w:val="30"/>
  </w:num>
  <w:num w:numId="243" w16cid:durableId="1950434749">
    <w:abstractNumId w:val="30"/>
  </w:num>
  <w:num w:numId="244" w16cid:durableId="79523375">
    <w:abstractNumId w:val="22"/>
  </w:num>
  <w:num w:numId="245" w16cid:durableId="1168983116">
    <w:abstractNumId w:val="30"/>
  </w:num>
  <w:num w:numId="246" w16cid:durableId="246816859">
    <w:abstractNumId w:val="30"/>
  </w:num>
  <w:num w:numId="247" w16cid:durableId="2002851942">
    <w:abstractNumId w:val="30"/>
  </w:num>
  <w:num w:numId="248" w16cid:durableId="1406025513">
    <w:abstractNumId w:val="30"/>
  </w:num>
  <w:num w:numId="249" w16cid:durableId="1790662262">
    <w:abstractNumId w:val="30"/>
  </w:num>
  <w:num w:numId="250" w16cid:durableId="1913151239">
    <w:abstractNumId w:val="23"/>
  </w:num>
  <w:num w:numId="251" w16cid:durableId="1313215318">
    <w:abstractNumId w:val="23"/>
  </w:num>
  <w:num w:numId="252" w16cid:durableId="1105812410">
    <w:abstractNumId w:val="30"/>
  </w:num>
  <w:num w:numId="253" w16cid:durableId="45448702">
    <w:abstractNumId w:val="30"/>
  </w:num>
  <w:num w:numId="254" w16cid:durableId="460267747">
    <w:abstractNumId w:val="30"/>
  </w:num>
  <w:num w:numId="255" w16cid:durableId="1926189280">
    <w:abstractNumId w:val="30"/>
  </w:num>
  <w:num w:numId="256" w16cid:durableId="770049489">
    <w:abstractNumId w:val="30"/>
  </w:num>
  <w:num w:numId="257" w16cid:durableId="1881433539">
    <w:abstractNumId w:val="30"/>
  </w:num>
  <w:num w:numId="258" w16cid:durableId="533931602">
    <w:abstractNumId w:val="30"/>
  </w:num>
  <w:num w:numId="259" w16cid:durableId="1167749416">
    <w:abstractNumId w:val="30"/>
  </w:num>
  <w:num w:numId="260" w16cid:durableId="866524058">
    <w:abstractNumId w:val="23"/>
  </w:num>
  <w:num w:numId="261" w16cid:durableId="632756390">
    <w:abstractNumId w:val="23"/>
  </w:num>
  <w:num w:numId="262" w16cid:durableId="861361683">
    <w:abstractNumId w:val="30"/>
  </w:num>
  <w:num w:numId="263" w16cid:durableId="1296446356">
    <w:abstractNumId w:val="30"/>
  </w:num>
  <w:num w:numId="264" w16cid:durableId="9366689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574433173">
    <w:abstractNumId w:val="30"/>
  </w:num>
  <w:num w:numId="266" w16cid:durableId="1585147674">
    <w:abstractNumId w:val="30"/>
  </w:num>
  <w:num w:numId="267" w16cid:durableId="513881125">
    <w:abstractNumId w:val="30"/>
  </w:num>
  <w:num w:numId="268" w16cid:durableId="1222180910">
    <w:abstractNumId w:val="30"/>
  </w:num>
  <w:num w:numId="269" w16cid:durableId="1418552513">
    <w:abstractNumId w:val="30"/>
  </w:num>
  <w:num w:numId="270" w16cid:durableId="517428077">
    <w:abstractNumId w:val="23"/>
  </w:num>
  <w:num w:numId="271" w16cid:durableId="2139840082">
    <w:abstractNumId w:val="30"/>
  </w:num>
  <w:num w:numId="272" w16cid:durableId="512492967">
    <w:abstractNumId w:val="30"/>
  </w:num>
  <w:num w:numId="273" w16cid:durableId="331495020">
    <w:abstractNumId w:val="30"/>
  </w:num>
  <w:num w:numId="274" w16cid:durableId="1209144261">
    <w:abstractNumId w:val="23"/>
  </w:num>
  <w:num w:numId="275" w16cid:durableId="1225338400">
    <w:abstractNumId w:val="30"/>
  </w:num>
  <w:num w:numId="276" w16cid:durableId="1721902085">
    <w:abstractNumId w:val="30"/>
  </w:num>
  <w:num w:numId="277" w16cid:durableId="44917583">
    <w:abstractNumId w:val="23"/>
  </w:num>
  <w:num w:numId="278" w16cid:durableId="2097046990">
    <w:abstractNumId w:val="30"/>
  </w:num>
  <w:num w:numId="279" w16cid:durableId="1369648200">
    <w:abstractNumId w:val="30"/>
  </w:num>
  <w:num w:numId="280" w16cid:durableId="1849976401">
    <w:abstractNumId w:val="30"/>
  </w:num>
  <w:num w:numId="281" w16cid:durableId="1742479544">
    <w:abstractNumId w:val="30"/>
  </w:num>
  <w:num w:numId="282" w16cid:durableId="1987542904">
    <w:abstractNumId w:val="30"/>
  </w:num>
  <w:num w:numId="283" w16cid:durableId="885292506">
    <w:abstractNumId w:val="30"/>
  </w:num>
  <w:num w:numId="284" w16cid:durableId="1064837610">
    <w:abstractNumId w:val="30"/>
  </w:num>
  <w:num w:numId="285" w16cid:durableId="1550876642">
    <w:abstractNumId w:val="30"/>
  </w:num>
  <w:num w:numId="286" w16cid:durableId="1652520622">
    <w:abstractNumId w:val="23"/>
  </w:num>
  <w:num w:numId="287" w16cid:durableId="1369376628">
    <w:abstractNumId w:val="23"/>
  </w:num>
  <w:num w:numId="288" w16cid:durableId="1602393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25856627">
    <w:abstractNumId w:val="30"/>
  </w:num>
  <w:num w:numId="290" w16cid:durableId="925456272">
    <w:abstractNumId w:val="30"/>
  </w:num>
  <w:num w:numId="291" w16cid:durableId="2064481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988046817">
    <w:abstractNumId w:val="30"/>
  </w:num>
  <w:num w:numId="293" w16cid:durableId="410201726">
    <w:abstractNumId w:val="30"/>
  </w:num>
  <w:num w:numId="294" w16cid:durableId="1124883604">
    <w:abstractNumId w:val="30"/>
  </w:num>
  <w:num w:numId="295" w16cid:durableId="1205409477">
    <w:abstractNumId w:val="30"/>
  </w:num>
  <w:num w:numId="296" w16cid:durableId="322517060">
    <w:abstractNumId w:val="30"/>
    <w:lvlOverride w:ilvl="0">
      <w:lvl w:ilvl="0">
        <w:start w:val="1"/>
        <w:numFmt w:val="decimal"/>
        <w:pStyle w:val="Heading1"/>
        <w:lvlText w:val="%1."/>
        <w:lvlJc w:val="left"/>
        <w:pPr>
          <w:tabs>
            <w:tab w:val="num" w:pos="1248"/>
          </w:tabs>
          <w:ind w:left="1248"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num>
  <w:num w:numId="297" w16cid:durableId="1039550809">
    <w:abstractNumId w:val="16"/>
  </w:num>
  <w:num w:numId="298" w16cid:durableId="173158000">
    <w:abstractNumId w:val="30"/>
  </w:num>
  <w:num w:numId="299" w16cid:durableId="1774742501">
    <w:abstractNumId w:val="30"/>
  </w:num>
  <w:num w:numId="300" w16cid:durableId="2106146918">
    <w:abstractNumId w:val="30"/>
  </w:num>
  <w:num w:numId="301" w16cid:durableId="2535895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851598453">
    <w:abstractNumId w:val="30"/>
  </w:num>
  <w:num w:numId="303" w16cid:durableId="1682317302">
    <w:abstractNumId w:val="30"/>
  </w:num>
  <w:num w:numId="304" w16cid:durableId="2135517286">
    <w:abstractNumId w:val="30"/>
  </w:num>
  <w:num w:numId="305" w16cid:durableId="7178266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7052953">
    <w:abstractNumId w:val="30"/>
  </w:num>
  <w:num w:numId="307" w16cid:durableId="1107238492">
    <w:abstractNumId w:val="30"/>
  </w:num>
  <w:num w:numId="308" w16cid:durableId="2131849638">
    <w:abstractNumId w:val="30"/>
  </w:num>
  <w:num w:numId="309" w16cid:durableId="1927417978">
    <w:abstractNumId w:val="30"/>
  </w:num>
  <w:num w:numId="310" w16cid:durableId="1610046729">
    <w:abstractNumId w:val="30"/>
  </w:num>
  <w:num w:numId="311" w16cid:durableId="1641887603">
    <w:abstractNumId w:val="30"/>
  </w:num>
  <w:num w:numId="312" w16cid:durableId="675883535">
    <w:abstractNumId w:val="30"/>
  </w:num>
  <w:num w:numId="313" w16cid:durableId="1736976678">
    <w:abstractNumId w:val="30"/>
  </w:num>
  <w:num w:numId="314" w16cid:durableId="1708338373">
    <w:abstractNumId w:val="30"/>
  </w:num>
  <w:num w:numId="315" w16cid:durableId="566722448">
    <w:abstractNumId w:val="30"/>
  </w:num>
  <w:num w:numId="316" w16cid:durableId="1499345897">
    <w:abstractNumId w:val="30"/>
  </w:num>
  <w:num w:numId="317" w16cid:durableId="1220675719">
    <w:abstractNumId w:val="30"/>
  </w:num>
  <w:num w:numId="318" w16cid:durableId="1956643198">
    <w:abstractNumId w:val="30"/>
  </w:num>
  <w:num w:numId="319" w16cid:durableId="1699160423">
    <w:abstractNumId w:val="30"/>
  </w:num>
  <w:num w:numId="320" w16cid:durableId="1884515712">
    <w:abstractNumId w:val="30"/>
  </w:num>
  <w:num w:numId="321" w16cid:durableId="1058822450">
    <w:abstractNumId w:val="30"/>
  </w:num>
  <w:num w:numId="322" w16cid:durableId="582378948">
    <w:abstractNumId w:val="30"/>
  </w:num>
  <w:num w:numId="323" w16cid:durableId="220217244">
    <w:abstractNumId w:val="30"/>
  </w:num>
  <w:num w:numId="324" w16cid:durableId="2052730916">
    <w:abstractNumId w:val="30"/>
  </w:num>
  <w:num w:numId="325" w16cid:durableId="236983253">
    <w:abstractNumId w:val="30"/>
  </w:num>
  <w:num w:numId="326" w16cid:durableId="9309653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873036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1187925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5838796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0644485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2088455014">
    <w:abstractNumId w:val="30"/>
  </w:num>
  <w:num w:numId="332" w16cid:durableId="1015305148">
    <w:abstractNumId w:val="30"/>
  </w:num>
  <w:num w:numId="333" w16cid:durableId="1366491589">
    <w:abstractNumId w:val="30"/>
  </w:num>
  <w:num w:numId="334" w16cid:durableId="1390039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117550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725686223">
    <w:abstractNumId w:val="30"/>
  </w:num>
  <w:num w:numId="337" w16cid:durableId="1111632499">
    <w:abstractNumId w:val="30"/>
  </w:num>
  <w:num w:numId="338" w16cid:durableId="1929148295">
    <w:abstractNumId w:val="30"/>
  </w:num>
  <w:num w:numId="339" w16cid:durableId="640430175">
    <w:abstractNumId w:val="21"/>
  </w:num>
  <w:num w:numId="340" w16cid:durableId="970210654">
    <w:abstractNumId w:val="30"/>
  </w:num>
  <w:num w:numId="341" w16cid:durableId="1422601767">
    <w:abstractNumId w:val="30"/>
  </w:num>
  <w:num w:numId="342" w16cid:durableId="336924370">
    <w:abstractNumId w:val="43"/>
  </w:num>
  <w:num w:numId="343" w16cid:durableId="1648507034">
    <w:abstractNumId w:val="30"/>
  </w:num>
  <w:num w:numId="344" w16cid:durableId="3515382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1171409220">
    <w:abstractNumId w:val="30"/>
  </w:num>
  <w:num w:numId="346" w16cid:durableId="1343312265">
    <w:abstractNumId w:val="30"/>
  </w:num>
  <w:num w:numId="347" w16cid:durableId="954288023">
    <w:abstractNumId w:val="30"/>
  </w:num>
  <w:num w:numId="348" w16cid:durableId="629095924">
    <w:abstractNumId w:val="30"/>
  </w:num>
  <w:num w:numId="349" w16cid:durableId="1434932963">
    <w:abstractNumId w:val="30"/>
  </w:num>
  <w:num w:numId="350" w16cid:durableId="1733701096">
    <w:abstractNumId w:val="30"/>
  </w:num>
  <w:num w:numId="351" w16cid:durableId="1767187576">
    <w:abstractNumId w:val="30"/>
  </w:num>
  <w:num w:numId="352" w16cid:durableId="2028291530">
    <w:abstractNumId w:val="30"/>
  </w:num>
  <w:num w:numId="353" w16cid:durableId="996759893">
    <w:abstractNumId w:val="30"/>
  </w:num>
  <w:num w:numId="354" w16cid:durableId="7590595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932003767">
    <w:abstractNumId w:val="19"/>
  </w:num>
  <w:num w:numId="356" w16cid:durableId="158737105">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357" w16cid:durableId="439303825">
    <w:abstractNumId w:val="33"/>
  </w:num>
  <w:num w:numId="358" w16cid:durableId="188213360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359" w16cid:durableId="659966335">
    <w:abstractNumId w:val="30"/>
  </w:num>
  <w:num w:numId="360" w16cid:durableId="958998841">
    <w:abstractNumId w:val="30"/>
  </w:num>
  <w:num w:numId="361" w16cid:durableId="896630133">
    <w:abstractNumId w:val="30"/>
  </w:num>
  <w:num w:numId="362" w16cid:durableId="781846866">
    <w:abstractNumId w:val="23"/>
  </w:num>
  <w:num w:numId="363" w16cid:durableId="493112780">
    <w:abstractNumId w:val="23"/>
  </w:num>
  <w:num w:numId="364" w16cid:durableId="1284119777">
    <w:abstractNumId w:val="23"/>
  </w:num>
  <w:num w:numId="365" w16cid:durableId="396589472">
    <w:abstractNumId w:val="23"/>
  </w:num>
  <w:num w:numId="366" w16cid:durableId="1418558303">
    <w:abstractNumId w:val="23"/>
  </w:num>
  <w:num w:numId="367" w16cid:durableId="1607616821">
    <w:abstractNumId w:val="23"/>
  </w:num>
  <w:num w:numId="368" w16cid:durableId="1387993897">
    <w:abstractNumId w:val="30"/>
  </w:num>
  <w:num w:numId="369" w16cid:durableId="995569200">
    <w:abstractNumId w:val="30"/>
  </w:num>
  <w:num w:numId="370" w16cid:durableId="2125341531">
    <w:abstractNumId w:val="30"/>
  </w:num>
  <w:num w:numId="371" w16cid:durableId="693312685">
    <w:abstractNumId w:val="30"/>
  </w:num>
  <w:num w:numId="372" w16cid:durableId="336273131">
    <w:abstractNumId w:val="30"/>
  </w:num>
  <w:num w:numId="373" w16cid:durableId="919481236">
    <w:abstractNumId w:val="30"/>
  </w:num>
  <w:num w:numId="374" w16cid:durableId="1089352874">
    <w:abstractNumId w:val="30"/>
  </w:num>
  <w:num w:numId="375" w16cid:durableId="923301069">
    <w:abstractNumId w:val="30"/>
  </w:num>
  <w:num w:numId="376" w16cid:durableId="1765878958">
    <w:abstractNumId w:val="30"/>
  </w:num>
  <w:num w:numId="377" w16cid:durableId="1691712949">
    <w:abstractNumId w:val="30"/>
  </w:num>
  <w:num w:numId="378" w16cid:durableId="1502043205">
    <w:abstractNumId w:val="30"/>
  </w:num>
  <w:num w:numId="379" w16cid:durableId="379866965">
    <w:abstractNumId w:val="30"/>
  </w:num>
  <w:num w:numId="380" w16cid:durableId="1150055080">
    <w:abstractNumId w:val="30"/>
  </w:num>
  <w:num w:numId="381" w16cid:durableId="304816204">
    <w:abstractNumId w:val="30"/>
  </w:num>
  <w:num w:numId="382" w16cid:durableId="1874608021">
    <w:abstractNumId w:val="30"/>
  </w:num>
  <w:num w:numId="383" w16cid:durableId="1878660582">
    <w:abstractNumId w:val="30"/>
  </w:num>
  <w:num w:numId="384" w16cid:durableId="735012219">
    <w:abstractNumId w:val="30"/>
  </w:num>
  <w:num w:numId="385" w16cid:durableId="381908421">
    <w:abstractNumId w:val="30"/>
  </w:num>
  <w:num w:numId="386" w16cid:durableId="13560796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456872950">
    <w:abstractNumId w:val="22"/>
  </w:num>
  <w:num w:numId="388" w16cid:durableId="457452946">
    <w:abstractNumId w:val="23"/>
  </w:num>
  <w:num w:numId="389" w16cid:durableId="728304841">
    <w:abstractNumId w:val="11"/>
  </w:num>
  <w:num w:numId="390" w16cid:durableId="901716837">
    <w:abstractNumId w:val="30"/>
  </w:num>
  <w:num w:numId="391" w16cid:durableId="1048186346">
    <w:abstractNumId w:val="30"/>
  </w:num>
  <w:num w:numId="392" w16cid:durableId="2000687659">
    <w:abstractNumId w:val="30"/>
  </w:num>
  <w:num w:numId="393" w16cid:durableId="2038650409">
    <w:abstractNumId w:val="30"/>
  </w:num>
  <w:num w:numId="394" w16cid:durableId="1115097234">
    <w:abstractNumId w:val="30"/>
  </w:num>
  <w:num w:numId="395" w16cid:durableId="108936432">
    <w:abstractNumId w:val="30"/>
  </w:num>
  <w:num w:numId="396" w16cid:durableId="2143037005">
    <w:abstractNumId w:val="30"/>
  </w:num>
  <w:num w:numId="397" w16cid:durableId="1842507722">
    <w:abstractNumId w:val="30"/>
  </w:num>
  <w:num w:numId="398" w16cid:durableId="141428464">
    <w:abstractNumId w:val="30"/>
  </w:num>
  <w:num w:numId="399" w16cid:durableId="569534731">
    <w:abstractNumId w:val="30"/>
  </w:num>
  <w:num w:numId="400" w16cid:durableId="842889862">
    <w:abstractNumId w:val="30"/>
  </w:num>
  <w:num w:numId="401" w16cid:durableId="1340347279">
    <w:abstractNumId w:val="30"/>
  </w:num>
  <w:num w:numId="402" w16cid:durableId="1529641600">
    <w:abstractNumId w:val="30"/>
  </w:num>
  <w:num w:numId="403" w16cid:durableId="1353536646">
    <w:abstractNumId w:val="30"/>
  </w:num>
  <w:num w:numId="404" w16cid:durableId="1269311644">
    <w:abstractNumId w:val="30"/>
  </w:num>
  <w:num w:numId="405" w16cid:durableId="1830554396">
    <w:abstractNumId w:val="30"/>
  </w:num>
  <w:num w:numId="406" w16cid:durableId="2139839733">
    <w:abstractNumId w:val="30"/>
  </w:num>
  <w:num w:numId="407" w16cid:durableId="1776971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4288927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8704848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9045280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3748132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04147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121038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961425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7661952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0945222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16cid:durableId="4402990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1504977567">
    <w:abstractNumId w:val="30"/>
  </w:num>
  <w:num w:numId="419" w16cid:durableId="11040386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6362986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21236456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19916705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87484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21090400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5435954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8872988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6384140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8812388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7149360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4143244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343168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20497231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7532325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04274645">
    <w:abstractNumId w:val="48"/>
  </w:num>
  <w:num w:numId="435" w16cid:durableId="771821310">
    <w:abstractNumId w:val="38"/>
  </w:num>
  <w:num w:numId="436" w16cid:durableId="10450645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5875461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1138305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5703831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20126794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4670149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9948000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7581356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7137240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2832629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5819122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771125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0486497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2400174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11499018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7434399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2" w16cid:durableId="1768113963">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3" w16cid:durableId="1018891696">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4" w16cid:durableId="7689347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288413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6" w16cid:durableId="4370711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7" w16cid:durableId="267197578">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8" w16cid:durableId="9449948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976716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4545162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770175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2559380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43825862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4" w16cid:durableId="49650493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5" w16cid:durableId="1717778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0914675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7" w16cid:durableId="75170505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8" w16cid:durableId="3322222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8439760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039663470">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1" w16cid:durableId="29749541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2" w16cid:durableId="146349811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3" w16cid:durableId="75177765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4" w16cid:durableId="58747141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5" w16cid:durableId="17883558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4772650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16cid:durableId="15344897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20969726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13225843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068114475">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481" w16cid:durableId="1261180867">
    <w:abstractNumId w:val="30"/>
  </w:num>
  <w:num w:numId="482" w16cid:durableId="1826702908">
    <w:abstractNumId w:val="30"/>
  </w:num>
  <w:num w:numId="483" w16cid:durableId="821583277">
    <w:abstractNumId w:val="30"/>
  </w:num>
  <w:num w:numId="484" w16cid:durableId="1150711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86074662">
    <w:abstractNumId w:val="30"/>
  </w:num>
  <w:num w:numId="486" w16cid:durableId="1075469210">
    <w:abstractNumId w:val="30"/>
  </w:num>
  <w:num w:numId="487" w16cid:durableId="1192886494">
    <w:abstractNumId w:val="30"/>
  </w:num>
  <w:num w:numId="488" w16cid:durableId="658271246">
    <w:abstractNumId w:val="51"/>
  </w:num>
  <w:num w:numId="489" w16cid:durableId="1644195231">
    <w:abstractNumId w:val="15"/>
  </w:num>
  <w:num w:numId="490" w16cid:durableId="69157008">
    <w:abstractNumId w:val="17"/>
  </w:num>
  <w:num w:numId="491" w16cid:durableId="1173257939">
    <w:abstractNumId w:val="26"/>
  </w:num>
  <w:num w:numId="492" w16cid:durableId="520005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485051903">
    <w:abstractNumId w:val="53"/>
  </w:num>
  <w:num w:numId="494" w16cid:durableId="2014457156">
    <w:abstractNumId w:val="22"/>
  </w:num>
  <w:num w:numId="495" w16cid:durableId="1543053272">
    <w:abstractNumId w:val="22"/>
  </w:num>
  <w:num w:numId="496" w16cid:durableId="1576010003">
    <w:abstractNumId w:val="22"/>
  </w:num>
  <w:num w:numId="497" w16cid:durableId="1840079346">
    <w:abstractNumId w:val="30"/>
  </w:num>
  <w:num w:numId="498" w16cid:durableId="1416824873">
    <w:abstractNumId w:val="30"/>
  </w:num>
  <w:num w:numId="499" w16cid:durableId="1956718460">
    <w:abstractNumId w:val="30"/>
  </w:num>
  <w:num w:numId="500" w16cid:durableId="549809596">
    <w:abstractNumId w:val="30"/>
  </w:num>
  <w:num w:numId="501" w16cid:durableId="1220363930">
    <w:abstractNumId w:val="30"/>
  </w:num>
  <w:num w:numId="502" w16cid:durableId="1018888787">
    <w:abstractNumId w:val="30"/>
  </w:num>
  <w:num w:numId="503" w16cid:durableId="1547258596">
    <w:abstractNumId w:val="30"/>
  </w:num>
  <w:num w:numId="504" w16cid:durableId="1872717857">
    <w:abstractNumId w:val="30"/>
  </w:num>
  <w:num w:numId="505" w16cid:durableId="88136">
    <w:abstractNumId w:val="50"/>
  </w:num>
  <w:num w:numId="506" w16cid:durableId="832641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4206105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200440743">
    <w:abstractNumId w:val="49"/>
  </w:num>
  <w:num w:numId="509" w16cid:durableId="240256819">
    <w:abstractNumId w:val="30"/>
  </w:num>
  <w:num w:numId="510" w16cid:durableId="1238050640">
    <w:abstractNumId w:val="30"/>
  </w:num>
  <w:num w:numId="511" w16cid:durableId="1637952917">
    <w:abstractNumId w:val="22"/>
  </w:num>
  <w:num w:numId="512" w16cid:durableId="1681152205">
    <w:abstractNumId w:val="22"/>
  </w:num>
  <w:num w:numId="513" w16cid:durableId="2099788958">
    <w:abstractNumId w:val="22"/>
  </w:num>
  <w:num w:numId="514" w16cid:durableId="1926766587">
    <w:abstractNumId w:val="22"/>
  </w:num>
  <w:num w:numId="515" w16cid:durableId="1000356163">
    <w:abstractNumId w:val="22"/>
  </w:num>
  <w:num w:numId="516" w16cid:durableId="505245928">
    <w:abstractNumId w:val="22"/>
  </w:num>
  <w:num w:numId="517" w16cid:durableId="1855802059">
    <w:abstractNumId w:val="22"/>
  </w:num>
  <w:num w:numId="518" w16cid:durableId="1435780368">
    <w:abstractNumId w:val="22"/>
  </w:num>
  <w:num w:numId="519" w16cid:durableId="1044673338">
    <w:abstractNumId w:val="22"/>
  </w:num>
  <w:num w:numId="520" w16cid:durableId="1897475069">
    <w:abstractNumId w:val="22"/>
  </w:num>
  <w:num w:numId="521" w16cid:durableId="1027439988">
    <w:abstractNumId w:val="22"/>
  </w:num>
  <w:num w:numId="522" w16cid:durableId="28543336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1287390247">
    <w:abstractNumId w:val="30"/>
  </w:num>
  <w:num w:numId="524" w16cid:durableId="91173590">
    <w:abstractNumId w:val="2"/>
  </w:num>
  <w:num w:numId="525" w16cid:durableId="1677686943">
    <w:abstractNumId w:val="30"/>
  </w:num>
  <w:num w:numId="526" w16cid:durableId="1795556228">
    <w:abstractNumId w:val="20"/>
  </w:num>
  <w:num w:numId="527" w16cid:durableId="1574854602">
    <w:abstractNumId w:val="6"/>
  </w:num>
  <w:num w:numId="528" w16cid:durableId="1668291097">
    <w:abstractNumId w:val="30"/>
  </w:num>
  <w:num w:numId="529" w16cid:durableId="298266348">
    <w:abstractNumId w:val="30"/>
  </w:num>
  <w:num w:numId="530" w16cid:durableId="1728147753">
    <w:abstractNumId w:val="7"/>
  </w:num>
  <w:num w:numId="531" w16cid:durableId="304506351">
    <w:abstractNumId w:val="30"/>
  </w:num>
  <w:num w:numId="532" w16cid:durableId="106059750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606426557">
    <w:abstractNumId w:val="30"/>
  </w:num>
  <w:num w:numId="534" w16cid:durableId="1474910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2034916746">
    <w:abstractNumId w:val="22"/>
  </w:num>
  <w:num w:numId="536" w16cid:durableId="1637831561">
    <w:abstractNumId w:val="22"/>
  </w:num>
  <w:num w:numId="537" w16cid:durableId="1942253883">
    <w:abstractNumId w:val="23"/>
  </w:num>
  <w:num w:numId="538" w16cid:durableId="1766340366">
    <w:abstractNumId w:val="23"/>
  </w:num>
  <w:num w:numId="539" w16cid:durableId="963578698">
    <w:abstractNumId w:val="23"/>
  </w:num>
  <w:num w:numId="540" w16cid:durableId="984116730">
    <w:abstractNumId w:val="23"/>
  </w:num>
  <w:num w:numId="541" w16cid:durableId="603808507">
    <w:abstractNumId w:val="30"/>
  </w:num>
  <w:num w:numId="542" w16cid:durableId="88698783">
    <w:abstractNumId w:val="30"/>
  </w:num>
  <w:num w:numId="543" w16cid:durableId="489563243">
    <w:abstractNumId w:val="30"/>
  </w:num>
  <w:num w:numId="544" w16cid:durableId="1490099117">
    <w:abstractNumId w:val="30"/>
  </w:num>
  <w:num w:numId="545" w16cid:durableId="727800259">
    <w:abstractNumId w:val="22"/>
  </w:num>
  <w:num w:numId="546" w16cid:durableId="2022662505">
    <w:abstractNumId w:val="22"/>
  </w:num>
  <w:num w:numId="547" w16cid:durableId="1777825904">
    <w:abstractNumId w:val="22"/>
  </w:num>
  <w:num w:numId="548" w16cid:durableId="189295729">
    <w:abstractNumId w:val="22"/>
  </w:num>
  <w:num w:numId="549" w16cid:durableId="940259681">
    <w:abstractNumId w:val="30"/>
  </w:num>
  <w:num w:numId="550" w16cid:durableId="2070037440">
    <w:abstractNumId w:val="22"/>
  </w:num>
  <w:num w:numId="551" w16cid:durableId="564806036">
    <w:abstractNumId w:val="30"/>
  </w:num>
  <w:num w:numId="552" w16cid:durableId="1004868271">
    <w:abstractNumId w:val="30"/>
  </w:num>
  <w:num w:numId="553" w16cid:durableId="36971860">
    <w:abstractNumId w:val="30"/>
  </w:num>
  <w:num w:numId="554" w16cid:durableId="799541500">
    <w:abstractNumId w:val="22"/>
  </w:num>
  <w:num w:numId="555" w16cid:durableId="52389711">
    <w:abstractNumId w:val="22"/>
  </w:num>
  <w:num w:numId="556" w16cid:durableId="1287926882">
    <w:abstractNumId w:val="30"/>
  </w:num>
  <w:num w:numId="557" w16cid:durableId="1531608209">
    <w:abstractNumId w:val="30"/>
  </w:num>
  <w:num w:numId="558" w16cid:durableId="476651560">
    <w:abstractNumId w:val="30"/>
  </w:num>
  <w:num w:numId="559" w16cid:durableId="2000494799">
    <w:abstractNumId w:val="30"/>
  </w:num>
  <w:num w:numId="560" w16cid:durableId="1671907865">
    <w:abstractNumId w:val="30"/>
  </w:num>
  <w:num w:numId="561" w16cid:durableId="15036672">
    <w:abstractNumId w:val="30"/>
  </w:num>
  <w:num w:numId="562" w16cid:durableId="1954627726">
    <w:abstractNumId w:val="30"/>
  </w:num>
  <w:num w:numId="563" w16cid:durableId="1894266439">
    <w:abstractNumId w:val="30"/>
  </w:num>
  <w:num w:numId="564" w16cid:durableId="1343894370">
    <w:abstractNumId w:val="30"/>
  </w:num>
  <w:num w:numId="565" w16cid:durableId="901134931">
    <w:abstractNumId w:val="30"/>
  </w:num>
  <w:num w:numId="566" w16cid:durableId="384840773">
    <w:abstractNumId w:val="30"/>
  </w:num>
  <w:num w:numId="567" w16cid:durableId="1905413130">
    <w:abstractNumId w:val="30"/>
  </w:num>
  <w:num w:numId="568" w16cid:durableId="1164205438">
    <w:abstractNumId w:val="30"/>
  </w:num>
  <w:num w:numId="569" w16cid:durableId="1587611360">
    <w:abstractNumId w:val="30"/>
  </w:num>
  <w:num w:numId="570" w16cid:durableId="56126650">
    <w:abstractNumId w:val="30"/>
  </w:num>
  <w:num w:numId="571" w16cid:durableId="702628981">
    <w:abstractNumId w:val="30"/>
  </w:num>
  <w:num w:numId="572" w16cid:durableId="1425805156">
    <w:abstractNumId w:val="30"/>
  </w:num>
  <w:num w:numId="573" w16cid:durableId="849686513">
    <w:abstractNumId w:val="30"/>
  </w:num>
  <w:num w:numId="574" w16cid:durableId="629362876">
    <w:abstractNumId w:val="30"/>
  </w:num>
  <w:num w:numId="575" w16cid:durableId="1981491567">
    <w:abstractNumId w:val="30"/>
  </w:num>
  <w:num w:numId="576" w16cid:durableId="420446155">
    <w:abstractNumId w:val="30"/>
  </w:num>
  <w:num w:numId="577" w16cid:durableId="315841370">
    <w:abstractNumId w:val="30"/>
  </w:num>
  <w:num w:numId="578" w16cid:durableId="1133794677">
    <w:abstractNumId w:val="30"/>
  </w:num>
  <w:num w:numId="579" w16cid:durableId="2029600439">
    <w:abstractNumId w:val="30"/>
  </w:num>
  <w:num w:numId="580" w16cid:durableId="1223492057">
    <w:abstractNumId w:val="30"/>
  </w:num>
  <w:num w:numId="581" w16cid:durableId="663552101">
    <w:abstractNumId w:val="30"/>
  </w:num>
  <w:num w:numId="582" w16cid:durableId="1961452212">
    <w:abstractNumId w:val="30"/>
  </w:num>
  <w:num w:numId="583" w16cid:durableId="379478990">
    <w:abstractNumId w:val="30"/>
  </w:num>
  <w:num w:numId="584" w16cid:durableId="58939796">
    <w:abstractNumId w:val="30"/>
  </w:num>
  <w:num w:numId="585" w16cid:durableId="919564281">
    <w:abstractNumId w:val="30"/>
  </w:num>
  <w:num w:numId="586" w16cid:durableId="1982728772">
    <w:abstractNumId w:val="30"/>
  </w:num>
  <w:num w:numId="587" w16cid:durableId="246575823">
    <w:abstractNumId w:val="30"/>
  </w:num>
  <w:num w:numId="588" w16cid:durableId="231618685">
    <w:abstractNumId w:val="30"/>
  </w:num>
  <w:num w:numId="589" w16cid:durableId="1627345256">
    <w:abstractNumId w:val="30"/>
  </w:num>
  <w:num w:numId="590" w16cid:durableId="1613051190">
    <w:abstractNumId w:val="22"/>
  </w:num>
  <w:num w:numId="591" w16cid:durableId="1115713934">
    <w:abstractNumId w:val="22"/>
  </w:num>
  <w:num w:numId="592" w16cid:durableId="1512335958">
    <w:abstractNumId w:val="22"/>
  </w:num>
  <w:num w:numId="593" w16cid:durableId="546919951">
    <w:abstractNumId w:val="22"/>
  </w:num>
  <w:num w:numId="594" w16cid:durableId="1418096999">
    <w:abstractNumId w:val="22"/>
  </w:num>
  <w:num w:numId="595" w16cid:durableId="1765804811">
    <w:abstractNumId w:val="22"/>
  </w:num>
  <w:num w:numId="596" w16cid:durableId="9930263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16cid:durableId="142738309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16cid:durableId="2454624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16cid:durableId="17192365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16cid:durableId="8381608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16cid:durableId="682245002">
    <w:abstractNumId w:val="30"/>
  </w:num>
  <w:num w:numId="602" w16cid:durableId="82384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922026417">
    <w:abstractNumId w:val="30"/>
  </w:num>
  <w:num w:numId="604" w16cid:durableId="236481671">
    <w:abstractNumId w:val="22"/>
  </w:num>
  <w:num w:numId="605" w16cid:durableId="127864621">
    <w:abstractNumId w:val="22"/>
  </w:num>
  <w:num w:numId="606" w16cid:durableId="494033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16cid:durableId="1976597931">
    <w:abstractNumId w:val="30"/>
  </w:num>
  <w:num w:numId="608" w16cid:durableId="794913653">
    <w:abstractNumId w:val="30"/>
  </w:num>
  <w:num w:numId="609" w16cid:durableId="1607888289">
    <w:abstractNumId w:val="30"/>
  </w:num>
  <w:num w:numId="610" w16cid:durableId="1189686309">
    <w:abstractNumId w:val="30"/>
  </w:num>
  <w:num w:numId="611" w16cid:durableId="1876624095">
    <w:abstractNumId w:val="22"/>
  </w:num>
  <w:num w:numId="612" w16cid:durableId="442115331">
    <w:abstractNumId w:val="30"/>
  </w:num>
  <w:num w:numId="613" w16cid:durableId="765033301">
    <w:abstractNumId w:val="30"/>
  </w:num>
  <w:num w:numId="614" w16cid:durableId="1146626936">
    <w:abstractNumId w:val="22"/>
    <w:lvlOverride w:ilvl="0">
      <w:lvl w:ilvl="0">
        <w:numFmt w:val="decimal"/>
        <w:pStyle w:val="Definition"/>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Override>
    <w:lvlOverride w:ilvl="1">
      <w:lvl w:ilvl="1">
        <w:start w:val="1"/>
        <w:numFmt w:val="decimal"/>
        <w:pStyle w:val="DefinitionNum2"/>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Override>
    <w:lvlOverride w:ilvl="2">
      <w:lvl w:ilvl="2">
        <w:start w:val="1"/>
        <w:numFmt w:val="decimal"/>
        <w:pStyle w:val="DefinitionNum3"/>
        <w:lvlText w:val="(%3)"/>
        <w:lvlJc w:val="left"/>
        <w:pPr>
          <w:tabs>
            <w:tab w:val="num" w:pos="3233"/>
          </w:tabs>
          <w:ind w:left="3233" w:hanging="964"/>
        </w:pPr>
        <w:rPr>
          <w:rFonts w:ascii="Arial" w:hAnsi="Arial" w:cs="Times New Roman" w:hint="default"/>
          <w:b w:val="0"/>
          <w:i w:val="0"/>
          <w:strike w:val="0"/>
          <w:dstrike w:val="0"/>
          <w:sz w:val="20"/>
          <w:u w:val="none"/>
          <w:effect w:val="none"/>
        </w:rPr>
      </w:lvl>
    </w:lvlOverride>
    <w:lvlOverride w:ilvl="3">
      <w:lvl w:ilvl="3">
        <w:start w:val="1"/>
        <w:numFmt w:val="decimal"/>
        <w:pStyle w:val="DefinitionNum4"/>
        <w:lvlText w:val="%4."/>
        <w:lvlJc w:val="left"/>
        <w:pPr>
          <w:tabs>
            <w:tab w:val="num" w:pos="3856"/>
          </w:tabs>
          <w:ind w:left="3856" w:hanging="964"/>
        </w:pPr>
        <w:rPr>
          <w:rFonts w:ascii="Arial" w:hAnsi="Arial" w:cs="Times New Roman" w:hint="default"/>
          <w:b w:val="0"/>
          <w:i w:val="0"/>
          <w:strike w:val="0"/>
          <w:dstrike w:val="0"/>
          <w:sz w:val="20"/>
          <w:u w:val="none"/>
          <w:effect w:val="none"/>
        </w:rPr>
      </w:lvl>
    </w:lvlOverride>
    <w:lvlOverride w:ilvl="4">
      <w:lvl w:ilvl="4">
        <w:start w:val="1"/>
        <w:numFmt w:val="decimal"/>
        <w:lvlText w:val="%5"/>
        <w:lvlJc w:val="left"/>
        <w:pPr>
          <w:tabs>
            <w:tab w:val="num" w:pos="3856"/>
          </w:tabs>
          <w:ind w:left="3856" w:hanging="964"/>
        </w:pPr>
        <w:rPr>
          <w:b w:val="0"/>
          <w:i w:val="0"/>
          <w:strike w:val="0"/>
          <w:dstrike w:val="0"/>
          <w:u w:val="none"/>
          <w:effect w:val="none"/>
        </w:rPr>
      </w:lvl>
    </w:lvlOverride>
    <w:lvlOverride w:ilvl="5">
      <w:lvl w:ilvl="5">
        <w:start w:val="1"/>
        <w:numFmt w:val="decimal"/>
        <w:lvlText w:val="%6"/>
        <w:lvlJc w:val="left"/>
        <w:pPr>
          <w:tabs>
            <w:tab w:val="num" w:pos="4820"/>
          </w:tabs>
          <w:ind w:left="4820" w:hanging="964"/>
        </w:pPr>
        <w:rPr>
          <w:b w:val="0"/>
          <w:i w:val="0"/>
          <w:strike w:val="0"/>
          <w:dstrike w:val="0"/>
          <w:u w:val="none"/>
          <w:effect w:val="none"/>
        </w:rPr>
      </w:lvl>
    </w:lvlOverride>
    <w:lvlOverride w:ilvl="6">
      <w:lvl w:ilvl="6">
        <w:start w:val="1"/>
        <w:numFmt w:val="decimal"/>
        <w:lvlText w:val="%7"/>
        <w:lvlJc w:val="left"/>
        <w:pPr>
          <w:tabs>
            <w:tab w:val="num" w:pos="5783"/>
          </w:tabs>
          <w:ind w:left="5783" w:hanging="963"/>
        </w:pPr>
        <w:rPr>
          <w:b w:val="0"/>
          <w:i w:val="0"/>
          <w:strike w:val="0"/>
          <w:dstrike w:val="0"/>
          <w:u w:val="none"/>
          <w:effect w:val="none"/>
        </w:rPr>
      </w:lvl>
    </w:lvlOverride>
    <w:lvlOverride w:ilvl="7">
      <w:lvl w:ilvl="7">
        <w:start w:val="1"/>
        <w:numFmt w:val="decimal"/>
        <w:lvlText w:val="%8"/>
        <w:lvlJc w:val="left"/>
        <w:pPr>
          <w:tabs>
            <w:tab w:val="num" w:pos="6747"/>
          </w:tabs>
          <w:ind w:left="6747" w:hanging="964"/>
        </w:pPr>
        <w:rPr>
          <w:b w:val="0"/>
          <w:i w:val="0"/>
          <w:strike w:val="0"/>
          <w:dstrike w:val="0"/>
          <w:u w:val="none"/>
          <w:effect w:val="none"/>
        </w:rPr>
      </w:lvl>
    </w:lvlOverride>
    <w:lvlOverride w:ilvl="8">
      <w:lvl w:ilvl="8">
        <w:start w:val="1"/>
        <w:numFmt w:val="decimal"/>
        <w:lvlRestart w:val="0"/>
        <w:suff w:val="nothing"/>
        <w:lvlText w:val=""/>
        <w:lvlJc w:val="left"/>
        <w:pPr>
          <w:ind w:left="0" w:firstLine="0"/>
        </w:pPr>
      </w:lvl>
    </w:lvlOverride>
  </w:num>
  <w:num w:numId="615" w16cid:durableId="32605986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16cid:durableId="619802779">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17" w16cid:durableId="7143509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16cid:durableId="1550148570">
    <w:abstractNumId w:val="18"/>
  </w:num>
  <w:num w:numId="619" w16cid:durableId="6695227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16cid:durableId="17872323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16cid:durableId="3558896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16cid:durableId="795026617">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3" w16cid:durableId="47560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554436138">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5" w16cid:durableId="1565524218">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814"/>
          </w:tabs>
          <w:ind w:left="1814"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26" w16cid:durableId="773868892">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4508"/>
          </w:tabs>
          <w:ind w:left="4508"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7" w16cid:durableId="512569546">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8" w16cid:durableId="1526022830">
    <w:abstractNumId w:val="25"/>
  </w:num>
  <w:num w:numId="629" w16cid:durableId="949968164">
    <w:abstractNumId w:val="57"/>
  </w:num>
  <w:num w:numId="630" w16cid:durableId="2057923813">
    <w:abstractNumId w:val="30"/>
  </w:num>
  <w:num w:numId="631" w16cid:durableId="272634537">
    <w:abstractNumId w:val="30"/>
  </w:num>
  <w:num w:numId="632" w16cid:durableId="1541239135">
    <w:abstractNumId w:val="30"/>
  </w:num>
  <w:num w:numId="633" w16cid:durableId="1398628253">
    <w:abstractNumId w:val="36"/>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16cid:durableId="3711999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16cid:durableId="679308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16cid:durableId="285047771">
    <w:abstractNumId w:val="30"/>
  </w:num>
  <w:num w:numId="637" w16cid:durableId="82146491">
    <w:abstractNumId w:val="30"/>
  </w:num>
  <w:num w:numId="638" w16cid:durableId="776945449">
    <w:abstractNumId w:val="39"/>
    <w:lvlOverride w:ilvl="0">
      <w:lvl w:ilvl="0">
        <w:start w:val="1"/>
        <w:numFmt w:val="decimal"/>
        <w:lvlText w:val="%1."/>
        <w:lvlJc w:val="left"/>
        <w:pPr>
          <w:tabs>
            <w:tab w:val="num" w:pos="964"/>
          </w:tabs>
          <w:ind w:left="964" w:hanging="964"/>
        </w:pPr>
        <w:rPr>
          <w:rFonts w:ascii="Arial" w:hAnsi="Arial" w:cs="Times New Roman" w:hint="default"/>
          <w:b/>
          <w:i w:val="0"/>
          <w:caps/>
          <w:strike w:val="0"/>
          <w:dstrike w:val="0"/>
          <w:color w:val="0000FF"/>
          <w:sz w:val="28"/>
          <w:u w:val="double"/>
          <w:effect w:val="none"/>
        </w:rPr>
      </w:lvl>
    </w:lvlOverride>
    <w:lvlOverride w:ilvl="1">
      <w:lvl w:ilvl="1">
        <w:start w:val="1"/>
        <w:numFmt w:val="decimal"/>
        <w:lvlText w:val="%1.%2"/>
        <w:lvlJc w:val="left"/>
        <w:pPr>
          <w:tabs>
            <w:tab w:val="num" w:pos="964"/>
          </w:tabs>
          <w:ind w:left="964" w:hanging="964"/>
        </w:pPr>
        <w:rPr>
          <w:rFonts w:ascii="Arial" w:hAnsi="Arial" w:cs="Times New Roman" w:hint="default"/>
          <w:b/>
          <w:i w:val="0"/>
          <w:strike w:val="0"/>
          <w:dstrike w:val="0"/>
          <w:color w:val="0000FF"/>
          <w:sz w:val="24"/>
          <w:u w:val="double"/>
          <w:effect w:val="none"/>
        </w:rPr>
      </w:lvl>
    </w:lvlOverride>
    <w:lvlOverride w:ilvl="2">
      <w:lvl w:ilvl="2">
        <w:start w:val="1"/>
        <w:numFmt w:val="decimal"/>
        <w:lvlText w:val="(%3)"/>
        <w:lvlJc w:val="left"/>
        <w:pPr>
          <w:tabs>
            <w:tab w:val="num" w:pos="1674"/>
          </w:tabs>
          <w:ind w:left="1674" w:hanging="964"/>
        </w:pPr>
        <w:rPr>
          <w:rFonts w:ascii="Arial" w:hAnsi="Arial" w:cs="Times New Roman" w:hint="default"/>
          <w:b w:val="0"/>
          <w:i w:val="0"/>
          <w:strike w:val="0"/>
          <w:dstrike w:val="0"/>
          <w:color w:val="0000FF"/>
          <w:sz w:val="20"/>
          <w:u w:val="double"/>
          <w:effect w:val="none"/>
        </w:rPr>
      </w:lvl>
    </w:lvlOverride>
    <w:lvlOverride w:ilvl="3">
      <w:lvl w:ilvl="3">
        <w:start w:val="1"/>
        <w:numFmt w:val="decimal"/>
        <w:lvlText w:val="(%4)"/>
        <w:lvlJc w:val="left"/>
        <w:pPr>
          <w:tabs>
            <w:tab w:val="num" w:pos="2892"/>
          </w:tabs>
          <w:ind w:left="2892" w:hanging="907"/>
        </w:pPr>
        <w:rPr>
          <w:rFonts w:ascii="Arial" w:hAnsi="Arial" w:cs="Times New Roman" w:hint="default"/>
          <w:b w:val="0"/>
          <w:i w:val="0"/>
          <w:strike w:val="0"/>
          <w:dstrike w:val="0"/>
          <w:color w:val="auto"/>
          <w:sz w:val="20"/>
          <w:u w:val="none"/>
          <w:effect w:val="none"/>
        </w:rPr>
      </w:lvl>
    </w:lvlOverride>
    <w:lvlOverride w:ilvl="4">
      <w:lvl w:ilvl="4">
        <w:start w:val="1"/>
        <w:numFmt w:val="decimal"/>
        <w:lvlText w:val="%5."/>
        <w:lvlJc w:val="left"/>
        <w:pPr>
          <w:tabs>
            <w:tab w:val="num" w:pos="3856"/>
          </w:tabs>
          <w:ind w:left="3856" w:hanging="964"/>
        </w:pPr>
        <w:rPr>
          <w:rFonts w:ascii="Arial" w:hAnsi="Arial" w:cs="Times New Roman" w:hint="default"/>
          <w:b w:val="0"/>
          <w:i w:val="0"/>
          <w:strike w:val="0"/>
          <w:dstrike w:val="0"/>
          <w:color w:val="0000FF"/>
          <w:sz w:val="20"/>
          <w:u w:val="double"/>
          <w:effect w:val="none"/>
        </w:rPr>
      </w:lvl>
    </w:lvlOverride>
    <w:lvlOverride w:ilvl="5">
      <w:lvl w:ilvl="5">
        <w:start w:val="1"/>
        <w:numFmt w:val="decimal"/>
        <w:lvlText w:val="%6)"/>
        <w:lvlJc w:val="left"/>
        <w:pPr>
          <w:tabs>
            <w:tab w:val="num" w:pos="4820"/>
          </w:tabs>
          <w:ind w:left="4820" w:hanging="964"/>
        </w:pPr>
        <w:rPr>
          <w:rFonts w:ascii="Arial" w:hAnsi="Arial" w:cs="Times New Roman" w:hint="default"/>
          <w:b w:val="0"/>
          <w:i w:val="0"/>
          <w:strike w:val="0"/>
          <w:dstrike w:val="0"/>
          <w:color w:val="0000FF"/>
          <w:sz w:val="20"/>
          <w:u w:val="double"/>
          <w:effect w:val="none"/>
        </w:rPr>
      </w:lvl>
    </w:lvlOverride>
    <w:lvlOverride w:ilvl="6">
      <w:lvl w:ilvl="6">
        <w:start w:val="1"/>
        <w:numFmt w:val="decimal"/>
        <w:lvlText w:val="%7)"/>
        <w:lvlJc w:val="left"/>
        <w:pPr>
          <w:tabs>
            <w:tab w:val="num" w:pos="5783"/>
          </w:tabs>
          <w:ind w:left="5783" w:hanging="963"/>
        </w:pPr>
        <w:rPr>
          <w:rFonts w:ascii="Arial" w:hAnsi="Arial" w:cs="Times New Roman" w:hint="default"/>
          <w:b w:val="0"/>
          <w:i w:val="0"/>
          <w:strike w:val="0"/>
          <w:dstrike w:val="0"/>
          <w:color w:val="0000FF"/>
          <w:sz w:val="20"/>
          <w:u w:val="double"/>
          <w:effect w:val="none"/>
        </w:rPr>
      </w:lvl>
    </w:lvlOverride>
    <w:lvlOverride w:ilvl="7">
      <w:lvl w:ilvl="7">
        <w:start w:val="1"/>
        <w:numFmt w:val="decimal"/>
        <w:lvlText w:val="%8)"/>
        <w:lvlJc w:val="left"/>
        <w:pPr>
          <w:tabs>
            <w:tab w:val="num" w:pos="6747"/>
          </w:tabs>
          <w:ind w:left="6747" w:hanging="964"/>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639" w16cid:durableId="468715168">
    <w:abstractNumId w:val="30"/>
  </w:num>
  <w:num w:numId="640" w16cid:durableId="171576935">
    <w:abstractNumId w:val="30"/>
  </w:num>
  <w:num w:numId="641" w16cid:durableId="1984921300">
    <w:abstractNumId w:val="10"/>
  </w:num>
  <w:num w:numId="642" w16cid:durableId="121920463">
    <w:abstractNumId w:val="30"/>
  </w:num>
  <w:num w:numId="643" w16cid:durableId="756638669">
    <w:abstractNumId w:val="30"/>
  </w:num>
  <w:num w:numId="644" w16cid:durableId="1532493849">
    <w:abstractNumId w:val="30"/>
  </w:num>
  <w:num w:numId="645" w16cid:durableId="515311817">
    <w:abstractNumId w:val="10"/>
  </w:num>
  <w:num w:numId="646" w16cid:durableId="20600886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16cid:durableId="876700227">
    <w:abstractNumId w:val="30"/>
  </w:num>
  <w:num w:numId="648" w16cid:durableId="574823929">
    <w:abstractNumId w:val="30"/>
  </w:num>
  <w:num w:numId="649" w16cid:durableId="1780828915">
    <w:abstractNumId w:val="30"/>
  </w:num>
  <w:num w:numId="650" w16cid:durableId="551967996">
    <w:abstractNumId w:val="30"/>
  </w:num>
  <w:num w:numId="651" w16cid:durableId="1650666546">
    <w:abstractNumId w:val="30"/>
  </w:num>
  <w:num w:numId="652" w16cid:durableId="780414827">
    <w:abstractNumId w:val="30"/>
  </w:num>
  <w:num w:numId="653" w16cid:durableId="1839298282">
    <w:abstractNumId w:val="30"/>
  </w:num>
  <w:num w:numId="654" w16cid:durableId="1971477865">
    <w:abstractNumId w:val="30"/>
  </w:num>
  <w:num w:numId="655" w16cid:durableId="270355261">
    <w:abstractNumId w:val="30"/>
  </w:num>
  <w:num w:numId="656" w16cid:durableId="1385787030">
    <w:abstractNumId w:val="30"/>
  </w:num>
  <w:num w:numId="657" w16cid:durableId="1076825836">
    <w:abstractNumId w:val="30"/>
  </w:num>
  <w:num w:numId="658" w16cid:durableId="339432666">
    <w:abstractNumId w:val="30"/>
  </w:num>
  <w:num w:numId="659" w16cid:durableId="299312485">
    <w:abstractNumId w:val="30"/>
  </w:num>
  <w:num w:numId="660" w16cid:durableId="1672485289">
    <w:abstractNumId w:val="30"/>
  </w:num>
  <w:num w:numId="661" w16cid:durableId="957178189">
    <w:abstractNumId w:val="30"/>
  </w:num>
  <w:num w:numId="662" w16cid:durableId="695931352">
    <w:abstractNumId w:val="30"/>
  </w:num>
  <w:num w:numId="663" w16cid:durableId="553471295">
    <w:abstractNumId w:val="30"/>
  </w:num>
  <w:num w:numId="664" w16cid:durableId="2061517815">
    <w:abstractNumId w:val="30"/>
  </w:num>
  <w:num w:numId="665" w16cid:durableId="1525047946">
    <w:abstractNumId w:val="30"/>
  </w:num>
  <w:num w:numId="666" w16cid:durableId="1079597719">
    <w:abstractNumId w:val="30"/>
  </w:num>
  <w:num w:numId="667" w16cid:durableId="1614894732">
    <w:abstractNumId w:val="30"/>
  </w:num>
  <w:num w:numId="668" w16cid:durableId="907573640">
    <w:abstractNumId w:val="30"/>
  </w:num>
  <w:num w:numId="669" w16cid:durableId="454183596">
    <w:abstractNumId w:val="30"/>
  </w:num>
  <w:num w:numId="670" w16cid:durableId="224994587">
    <w:abstractNumId w:val="30"/>
  </w:num>
  <w:num w:numId="671" w16cid:durableId="1587497220">
    <w:abstractNumId w:val="30"/>
  </w:num>
  <w:num w:numId="672" w16cid:durableId="1888298831">
    <w:abstractNumId w:val="30"/>
  </w:num>
  <w:num w:numId="673" w16cid:durableId="7633835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16cid:durableId="879174165">
    <w:abstractNumId w:val="30"/>
  </w:num>
  <w:num w:numId="675" w16cid:durableId="559025999">
    <w:abstractNumId w:val="30"/>
  </w:num>
  <w:num w:numId="676" w16cid:durableId="1896815270">
    <w:abstractNumId w:val="30"/>
  </w:num>
  <w:num w:numId="677" w16cid:durableId="231817165">
    <w:abstractNumId w:val="30"/>
  </w:num>
  <w:num w:numId="678" w16cid:durableId="278294145">
    <w:abstractNumId w:val="30"/>
  </w:num>
  <w:num w:numId="679" w16cid:durableId="97213365">
    <w:abstractNumId w:val="30"/>
  </w:num>
  <w:num w:numId="680" w16cid:durableId="279918320">
    <w:abstractNumId w:val="30"/>
  </w:num>
  <w:num w:numId="681" w16cid:durableId="633488969">
    <w:abstractNumId w:val="30"/>
  </w:num>
  <w:num w:numId="682" w16cid:durableId="1117716744">
    <w:abstractNumId w:val="30"/>
  </w:num>
  <w:num w:numId="683" w16cid:durableId="20729999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16cid:durableId="401871376">
    <w:abstractNumId w:val="30"/>
  </w:num>
  <w:num w:numId="685" w16cid:durableId="1119908159">
    <w:abstractNumId w:val="30"/>
  </w:num>
  <w:num w:numId="686" w16cid:durableId="415710665">
    <w:abstractNumId w:val="30"/>
  </w:num>
  <w:num w:numId="687" w16cid:durableId="29695007">
    <w:abstractNumId w:val="30"/>
  </w:num>
  <w:num w:numId="688" w16cid:durableId="670833838">
    <w:abstractNumId w:val="30"/>
  </w:num>
  <w:num w:numId="689" w16cid:durableId="1713919969">
    <w:abstractNumId w:val="30"/>
  </w:num>
  <w:num w:numId="690" w16cid:durableId="669215446">
    <w:abstractNumId w:val="30"/>
  </w:num>
  <w:num w:numId="691" w16cid:durableId="1234586160">
    <w:abstractNumId w:val="30"/>
  </w:num>
  <w:num w:numId="692" w16cid:durableId="1120144859">
    <w:abstractNumId w:val="30"/>
  </w:num>
  <w:num w:numId="693" w16cid:durableId="223685872">
    <w:abstractNumId w:val="30"/>
  </w:num>
  <w:num w:numId="694" w16cid:durableId="12516939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16cid:durableId="998003600">
    <w:abstractNumId w:val="30"/>
  </w:num>
  <w:num w:numId="696" w16cid:durableId="435945895">
    <w:abstractNumId w:val="30"/>
  </w:num>
  <w:num w:numId="697" w16cid:durableId="1646203828">
    <w:abstractNumId w:val="30"/>
  </w:num>
  <w:num w:numId="698" w16cid:durableId="1320379131">
    <w:abstractNumId w:val="30"/>
  </w:num>
  <w:num w:numId="699" w16cid:durableId="402726275">
    <w:abstractNumId w:val="30"/>
  </w:num>
  <w:num w:numId="700" w16cid:durableId="1022630513">
    <w:abstractNumId w:val="30"/>
  </w:num>
  <w:num w:numId="701" w16cid:durableId="1487937634">
    <w:abstractNumId w:val="30"/>
  </w:num>
  <w:num w:numId="702" w16cid:durableId="129446551">
    <w:abstractNumId w:val="30"/>
  </w:num>
  <w:num w:numId="703" w16cid:durableId="1640600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16cid:durableId="924072845">
    <w:abstractNumId w:val="30"/>
  </w:num>
  <w:num w:numId="705" w16cid:durableId="1382482373">
    <w:abstractNumId w:val="30"/>
  </w:num>
  <w:num w:numId="706" w16cid:durableId="1129713456">
    <w:abstractNumId w:val="30"/>
  </w:num>
  <w:num w:numId="707" w16cid:durableId="1826126886">
    <w:abstractNumId w:val="22"/>
  </w:num>
  <w:num w:numId="708" w16cid:durableId="7932069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16cid:durableId="1151411710">
    <w:abstractNumId w:val="32"/>
    <w:lvlOverride w:ilvl="0">
      <w:lvl w:ilvl="0">
        <w:start w:val="1"/>
        <w:numFmt w:val="decimal"/>
        <w:lvlText w:val="%1."/>
        <w:lvlJc w:val="left"/>
        <w:pPr>
          <w:tabs>
            <w:tab w:val="num" w:pos="964"/>
          </w:tabs>
          <w:ind w:left="0" w:firstLine="0"/>
        </w:pPr>
        <w:rPr>
          <w:rFonts w:ascii="Arial Bold" w:hAnsi="Arial Bold" w:cs="Times New Roman" w:hint="default"/>
          <w:b/>
          <w:i w:val="0"/>
          <w:caps/>
          <w:strike w:val="0"/>
          <w:dstrike w:val="0"/>
          <w:color w:val="auto"/>
          <w:sz w:val="28"/>
          <w:u w:val="none"/>
          <w:effect w:val="none"/>
        </w:rPr>
      </w:lvl>
    </w:lvlOverride>
    <w:lvlOverride w:ilvl="1">
      <w:lvl w:ilvl="1">
        <w:start w:val="1"/>
        <w:numFmt w:val="decimal"/>
        <w:lvlText w:val="%1.%2"/>
        <w:lvlJc w:val="left"/>
        <w:pPr>
          <w:tabs>
            <w:tab w:val="num" w:pos="964"/>
          </w:tabs>
          <w:ind w:left="0" w:firstLine="0"/>
        </w:pPr>
        <w:rPr>
          <w:rFonts w:ascii="Arial Bold" w:hAnsi="Arial Bold" w:cs="Times New Roman" w:hint="default"/>
          <w:b/>
          <w:i w:val="0"/>
          <w:strike w:val="0"/>
          <w:dstrike w:val="0"/>
          <w:color w:val="auto"/>
          <w:sz w:val="24"/>
          <w:u w:val="none"/>
          <w:effect w:val="none"/>
        </w:rPr>
      </w:lvl>
    </w:lvlOverride>
    <w:lvlOverride w:ilvl="2">
      <w:lvl w:ilvl="2">
        <w:start w:val="1"/>
        <w:numFmt w:val="decimal"/>
        <w:lvlText w:val="(%3)"/>
        <w:lvlJc w:val="left"/>
        <w:pPr>
          <w:ind w:left="0" w:firstLine="0"/>
        </w:pPr>
        <w:rPr>
          <w:rFonts w:ascii="Arial" w:hAnsi="Arial" w:cs="Times New Roman" w:hint="default"/>
          <w:b w:val="0"/>
          <w:i w:val="0"/>
          <w:strike w:val="0"/>
          <w:dstrike w:val="0"/>
          <w:color w:val="auto"/>
          <w:sz w:val="20"/>
          <w:u w:val="none"/>
          <w:effect w:val="none"/>
        </w:rPr>
      </w:lvl>
    </w:lvlOverride>
    <w:lvlOverride w:ilvl="3">
      <w:lvl w:ilvl="3">
        <w:start w:val="1"/>
        <w:numFmt w:val="decimal"/>
        <w:lvlText w:val="(%4)"/>
        <w:lvlJc w:val="left"/>
        <w:pPr>
          <w:tabs>
            <w:tab w:val="num" w:pos="2892"/>
          </w:tabs>
          <w:ind w:left="0" w:firstLine="0"/>
        </w:pPr>
        <w:rPr>
          <w:rFonts w:ascii="Arial" w:hAnsi="Arial" w:cs="Times New Roman" w:hint="default"/>
          <w:b w:val="0"/>
          <w:i w:val="0"/>
          <w:strike w:val="0"/>
          <w:dstrike w:val="0"/>
          <w:color w:val="auto"/>
          <w:sz w:val="20"/>
          <w:u w:val="none"/>
          <w:effect w:val="none"/>
        </w:rPr>
      </w:lvl>
    </w:lvlOverride>
    <w:lvlOverride w:ilvl="4">
      <w:lvl w:ilvl="4">
        <w:start w:val="1"/>
        <w:numFmt w:val="decimal"/>
        <w:lvlText w:val="%5."/>
        <w:lvlJc w:val="left"/>
        <w:pPr>
          <w:tabs>
            <w:tab w:val="num" w:pos="3856"/>
          </w:tabs>
          <w:ind w:left="0" w:firstLine="0"/>
        </w:pPr>
        <w:rPr>
          <w:rFonts w:ascii="Arial" w:hAnsi="Arial" w:cs="Times New Roman" w:hint="default"/>
          <w:b w:val="0"/>
          <w:i w:val="0"/>
          <w:strike w:val="0"/>
          <w:dstrike w:val="0"/>
          <w:color w:val="auto"/>
          <w:sz w:val="20"/>
          <w:u w:val="none"/>
          <w:effect w:val="none"/>
        </w:rPr>
      </w:lvl>
    </w:lvlOverride>
    <w:lvlOverride w:ilvl="5">
      <w:lvl w:ilvl="5">
        <w:start w:val="1"/>
        <w:numFmt w:val="decimal"/>
        <w:lvlText w:val="%6)"/>
        <w:lvlJc w:val="left"/>
        <w:pPr>
          <w:tabs>
            <w:tab w:val="num" w:pos="4820"/>
          </w:tabs>
          <w:ind w:left="0" w:firstLine="0"/>
        </w:pPr>
        <w:rPr>
          <w:rFonts w:ascii="Arial" w:hAnsi="Arial" w:cs="Times New Roman" w:hint="default"/>
          <w:b w:val="0"/>
          <w:i w:val="0"/>
          <w:strike w:val="0"/>
          <w:dstrike w:val="0"/>
          <w:color w:val="auto"/>
          <w:sz w:val="20"/>
          <w:u w:val="none"/>
          <w:effect w:val="none"/>
        </w:rPr>
      </w:lvl>
    </w:lvlOverride>
    <w:lvlOverride w:ilvl="6">
      <w:lvl w:ilvl="6">
        <w:start w:val="1"/>
        <w:numFmt w:val="decimal"/>
        <w:lvlText w:val="%7)"/>
        <w:lvlJc w:val="left"/>
        <w:pPr>
          <w:tabs>
            <w:tab w:val="num" w:pos="5783"/>
          </w:tabs>
          <w:ind w:left="0" w:firstLine="0"/>
        </w:pPr>
        <w:rPr>
          <w:rFonts w:ascii="Arial" w:hAnsi="Arial" w:cs="Times New Roman" w:hint="default"/>
          <w:b w:val="0"/>
          <w:i w:val="0"/>
          <w:strike w:val="0"/>
          <w:dstrike w:val="0"/>
          <w:color w:val="0000FF"/>
          <w:sz w:val="20"/>
          <w:u w:val="double"/>
          <w:effect w:val="none"/>
        </w:rPr>
      </w:lvl>
    </w:lvlOverride>
    <w:lvlOverride w:ilvl="7">
      <w:lvl w:ilvl="7">
        <w:start w:val="1"/>
        <w:numFmt w:val="decimal"/>
        <w:lvlText w:val="%8)"/>
        <w:lvlJc w:val="left"/>
        <w:pPr>
          <w:tabs>
            <w:tab w:val="num" w:pos="6747"/>
          </w:tabs>
          <w:ind w:left="0" w:firstLine="0"/>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710" w16cid:durableId="1656106130">
    <w:abstractNumId w:val="23"/>
    <w:lvlOverride w:ilvl="0">
      <w:lvl w:ilvl="0">
        <w:start w:val="1"/>
        <w:numFmt w:val="decimal"/>
        <w:pStyle w:val="IndentParaLevel1"/>
        <w:lvlText w:val="%1"/>
        <w:lvlJc w:val="left"/>
        <w:pPr>
          <w:tabs>
            <w:tab w:val="num" w:pos="964"/>
          </w:tabs>
          <w:ind w:left="964" w:firstLine="0"/>
        </w:pPr>
        <w:rPr>
          <w:color w:val="0000FF"/>
          <w:u w:val="double"/>
        </w:rPr>
      </w:lvl>
    </w:lvlOverride>
    <w:lvlOverride w:ilvl="1">
      <w:lvl w:ilvl="1">
        <w:start w:val="1"/>
        <w:numFmt w:val="decimal"/>
        <w:pStyle w:val="IndentParaLevel2"/>
        <w:lvlText w:val="%2"/>
        <w:lvlJc w:val="left"/>
        <w:pPr>
          <w:tabs>
            <w:tab w:val="num" w:pos="1928"/>
          </w:tabs>
          <w:ind w:left="1928" w:firstLine="0"/>
        </w:pPr>
        <w:rPr>
          <w:color w:val="0000FF"/>
          <w:u w:val="double"/>
        </w:rPr>
      </w:lvl>
    </w:lvlOverride>
    <w:lvlOverride w:ilvl="2">
      <w:lvl w:ilvl="2">
        <w:start w:val="1"/>
        <w:numFmt w:val="decimal"/>
        <w:pStyle w:val="IndentParaLevel3"/>
        <w:lvlText w:val=""/>
        <w:lvlJc w:val="left"/>
        <w:pPr>
          <w:tabs>
            <w:tab w:val="num" w:pos="2892"/>
          </w:tabs>
          <w:ind w:left="2892" w:firstLine="0"/>
        </w:pPr>
        <w:rPr>
          <w:color w:val="0000FF"/>
          <w:u w:val="double"/>
        </w:rPr>
      </w:lvl>
    </w:lvlOverride>
    <w:lvlOverride w:ilvl="3">
      <w:lvl w:ilvl="3">
        <w:start w:val="1"/>
        <w:numFmt w:val="decimal"/>
        <w:pStyle w:val="IndentParaLevel4"/>
        <w:lvlText w:val=""/>
        <w:lvlJc w:val="left"/>
        <w:pPr>
          <w:tabs>
            <w:tab w:val="num" w:pos="3856"/>
          </w:tabs>
          <w:ind w:left="3856" w:firstLine="0"/>
        </w:pPr>
        <w:rPr>
          <w:color w:val="0000FF"/>
          <w:u w:val="double"/>
        </w:rPr>
      </w:lvl>
    </w:lvlOverride>
    <w:lvlOverride w:ilvl="4">
      <w:lvl w:ilvl="4">
        <w:start w:val="1"/>
        <w:numFmt w:val="decimal"/>
        <w:lvlText w:val=""/>
        <w:lvlJc w:val="left"/>
        <w:pPr>
          <w:tabs>
            <w:tab w:val="num" w:pos="4820"/>
          </w:tabs>
          <w:ind w:left="4820" w:firstLine="0"/>
        </w:pPr>
        <w:rPr>
          <w:color w:val="0000FF"/>
          <w:u w:val="double"/>
        </w:rPr>
      </w:lvl>
    </w:lvlOverride>
    <w:lvlOverride w:ilvl="5">
      <w:lvl w:ilvl="5">
        <w:start w:val="1"/>
        <w:numFmt w:val="decimal"/>
        <w:lvlText w:val=""/>
        <w:lvlJc w:val="left"/>
        <w:pPr>
          <w:tabs>
            <w:tab w:val="num" w:pos="5783"/>
          </w:tabs>
          <w:ind w:left="5783" w:firstLine="0"/>
        </w:pPr>
        <w:rPr>
          <w:color w:val="0000FF"/>
          <w:u w:val="double"/>
        </w:rPr>
      </w:lvl>
    </w:lvlOverride>
    <w:lvlOverride w:ilvl="6">
      <w:lvl w:ilvl="6">
        <w:start w:val="1"/>
        <w:numFmt w:val="decimal"/>
        <w:lvlText w:val=""/>
        <w:lvlJc w:val="left"/>
        <w:pPr>
          <w:tabs>
            <w:tab w:val="num" w:pos="964"/>
          </w:tabs>
          <w:ind w:left="964" w:firstLine="0"/>
        </w:pPr>
        <w:rPr>
          <w:color w:val="0000FF"/>
          <w:u w:val="double"/>
        </w:rPr>
      </w:lvl>
    </w:lvlOverride>
    <w:lvlOverride w:ilvl="7">
      <w:lvl w:ilvl="7">
        <w:start w:val="1"/>
        <w:numFmt w:val="decimal"/>
        <w:lvlText w:val=""/>
        <w:lvlJc w:val="left"/>
        <w:pPr>
          <w:tabs>
            <w:tab w:val="num" w:pos="964"/>
          </w:tabs>
          <w:ind w:left="964" w:firstLine="0"/>
        </w:pPr>
        <w:rPr>
          <w:color w:val="0000FF"/>
          <w:u w:val="double"/>
        </w:rPr>
      </w:lvl>
    </w:lvlOverride>
    <w:lvlOverride w:ilvl="8">
      <w:lvl w:ilvl="8">
        <w:start w:val="1"/>
        <w:numFmt w:val="decimal"/>
        <w:lvlText w:val=""/>
        <w:lvlJc w:val="left"/>
        <w:pPr>
          <w:tabs>
            <w:tab w:val="num" w:pos="964"/>
          </w:tabs>
          <w:ind w:left="964" w:firstLine="0"/>
        </w:pPr>
        <w:rPr>
          <w:color w:val="0000FF"/>
          <w:u w:val="double"/>
        </w:rPr>
      </w:lvl>
    </w:lvlOverride>
  </w:num>
  <w:num w:numId="711" w16cid:durableId="1190559620">
    <w:abstractNumId w:val="30"/>
  </w:num>
  <w:num w:numId="712" w16cid:durableId="977345328">
    <w:abstractNumId w:val="30"/>
  </w:num>
  <w:num w:numId="713" w16cid:durableId="2078017831">
    <w:abstractNumId w:val="30"/>
  </w:num>
  <w:num w:numId="714" w16cid:durableId="1199734750">
    <w:abstractNumId w:val="30"/>
  </w:num>
  <w:num w:numId="715" w16cid:durableId="1943144709">
    <w:abstractNumId w:val="30"/>
  </w:num>
  <w:num w:numId="716" w16cid:durableId="526986129">
    <w:abstractNumId w:val="30"/>
  </w:num>
  <w:num w:numId="717" w16cid:durableId="424809927">
    <w:abstractNumId w:val="30"/>
  </w:num>
  <w:num w:numId="718" w16cid:durableId="347756145">
    <w:abstractNumId w:val="30"/>
  </w:num>
  <w:num w:numId="719" w16cid:durableId="263926592">
    <w:abstractNumId w:val="30"/>
  </w:num>
  <w:num w:numId="720" w16cid:durableId="1382629669">
    <w:abstractNumId w:val="30"/>
  </w:num>
  <w:num w:numId="721" w16cid:durableId="131293921">
    <w:abstractNumId w:val="30"/>
  </w:num>
  <w:num w:numId="722" w16cid:durableId="1087311302">
    <w:abstractNumId w:val="30"/>
  </w:num>
  <w:num w:numId="723" w16cid:durableId="1156067732">
    <w:abstractNumId w:val="23"/>
  </w:num>
  <w:num w:numId="724" w16cid:durableId="156189288">
    <w:abstractNumId w:val="30"/>
  </w:num>
  <w:num w:numId="725" w16cid:durableId="1304695255">
    <w:abstractNumId w:val="30"/>
  </w:num>
  <w:num w:numId="726" w16cid:durableId="1991442499">
    <w:abstractNumId w:val="30"/>
  </w:num>
  <w:num w:numId="727" w16cid:durableId="1535119609">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728" w16cid:durableId="483549946">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729" w16cid:durableId="309867456">
    <w:abstractNumId w:val="30"/>
  </w:num>
  <w:num w:numId="730" w16cid:durableId="1153762811">
    <w:abstractNumId w:val="30"/>
  </w:num>
  <w:num w:numId="731" w16cid:durableId="688944907">
    <w:abstractNumId w:val="30"/>
  </w:num>
  <w:num w:numId="732" w16cid:durableId="641888931">
    <w:abstractNumId w:val="30"/>
  </w:num>
  <w:num w:numId="733" w16cid:durableId="1305938006">
    <w:abstractNumId w:val="30"/>
  </w:num>
  <w:num w:numId="734" w16cid:durableId="287854201">
    <w:abstractNumId w:val="30"/>
  </w:num>
  <w:num w:numId="735" w16cid:durableId="598294935">
    <w:abstractNumId w:val="30"/>
  </w:num>
  <w:num w:numId="736" w16cid:durableId="1758134769">
    <w:abstractNumId w:val="32"/>
  </w:num>
  <w:num w:numId="737" w16cid:durableId="564293182">
    <w:abstractNumId w:val="30"/>
  </w:num>
  <w:num w:numId="738" w16cid:durableId="176702127">
    <w:abstractNumId w:val="30"/>
  </w:num>
  <w:num w:numId="739" w16cid:durableId="492336197">
    <w:abstractNumId w:val="32"/>
    <w:lvlOverride w:ilvl="0">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lvl w:ilvl="1">
        <w:start w:val="1"/>
        <w:numFmt w:val="decimal"/>
        <w:lvlText w:val="%1.%2"/>
        <w:lvlJc w:val="left"/>
        <w:pPr>
          <w:tabs>
            <w:tab w:val="num" w:pos="964"/>
          </w:tabs>
        </w:pPr>
        <w:rPr>
          <w:rFonts w:ascii="Arial Bold" w:hAnsi="Arial Bold" w:hint="default"/>
          <w:b/>
          <w:i w:val="0"/>
          <w:color w:val="auto"/>
          <w:sz w:val="24"/>
          <w:u w:val="none"/>
        </w:rPr>
      </w:lvl>
    </w:lvlOverride>
    <w:lvlOverride w:ilvl="2">
      <w:lvl w:ilvl="2">
        <w:start w:val="1"/>
        <w:numFmt w:val="lowerLetter"/>
        <w:lvlText w:val="(%3)"/>
        <w:lvlJc w:val="left"/>
        <w:rPr>
          <w:rFonts w:ascii="Arial" w:hAnsi="Arial" w:hint="default"/>
          <w:b w:val="0"/>
          <w:i w:val="0"/>
          <w:color w:val="auto"/>
          <w:sz w:val="20"/>
          <w:u w:val="none"/>
        </w:rPr>
      </w:lvl>
    </w:lvlOverride>
    <w:lvlOverride w:ilvl="3">
      <w:lvl w:ilvl="3">
        <w:start w:val="1"/>
        <w:numFmt w:val="lowerRoman"/>
        <w:lvlText w:val="(%4)"/>
        <w:lvlJc w:val="left"/>
        <w:pPr>
          <w:tabs>
            <w:tab w:val="num" w:pos="2892"/>
          </w:tabs>
        </w:pPr>
        <w:rPr>
          <w:rFonts w:ascii="Arial" w:hAnsi="Arial" w:hint="default"/>
          <w:b w:val="0"/>
          <w:i w:val="0"/>
          <w:color w:val="auto"/>
          <w:sz w:val="20"/>
          <w:u w:val="none"/>
        </w:rPr>
      </w:lvl>
    </w:lvlOverride>
    <w:lvlOverride w:ilvl="4">
      <w:lvl w:ilvl="4">
        <w:start w:val="1"/>
        <w:numFmt w:val="upperLetter"/>
        <w:lvlText w:val="%5."/>
        <w:lvlJc w:val="left"/>
        <w:pPr>
          <w:tabs>
            <w:tab w:val="num" w:pos="3856"/>
          </w:tabs>
        </w:pPr>
        <w:rPr>
          <w:rFonts w:ascii="Arial" w:hAnsi="Arial" w:hint="default"/>
          <w:b w:val="0"/>
          <w:i w:val="0"/>
          <w:color w:val="auto"/>
          <w:sz w:val="20"/>
          <w:u w:val="none"/>
        </w:rPr>
      </w:lvl>
    </w:lvlOverride>
    <w:lvlOverride w:ilvl="5">
      <w:lvl w:ilvl="5">
        <w:start w:val="1"/>
        <w:numFmt w:val="decimal"/>
        <w:lvlText w:val="%6)"/>
        <w:lvlJc w:val="left"/>
        <w:pPr>
          <w:tabs>
            <w:tab w:val="num" w:pos="4820"/>
          </w:tabs>
        </w:pPr>
        <w:rPr>
          <w:rFonts w:ascii="Arial" w:hAnsi="Arial" w:hint="default"/>
          <w:b w:val="0"/>
          <w:i w:val="0"/>
          <w:color w:val="auto"/>
          <w:sz w:val="20"/>
          <w:u w:val="none"/>
        </w:rPr>
      </w:lvl>
    </w:lvlOverride>
    <w:lvlOverride w:ilvl="6">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lvl w:ilvl="7">
        <w:start w:val="1"/>
        <w:numFmt w:val="lowerRoman"/>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suff w:val="nothing"/>
        <w:lvlText w:val=""/>
        <w:lvlJc w:val="left"/>
        <w:rPr>
          <w:rFonts w:hint="default"/>
          <w:color w:val="0000FF"/>
          <w:u w:val="double"/>
        </w:rPr>
      </w:lvl>
    </w:lvlOverride>
  </w:num>
  <w:num w:numId="740" w16cid:durableId="646782794">
    <w:abstractNumId w:val="58"/>
  </w:num>
  <w:num w:numId="741" w16cid:durableId="949820297">
    <w:abstractNumId w:val="23"/>
    <w:lvlOverride w:ilvl="0">
      <w:lvl w:ilvl="0">
        <w:start w:val="1"/>
        <w:numFmt w:val="none"/>
        <w:pStyle w:val="IndentParaLevel1"/>
        <w:lvlText w:val="%1"/>
        <w:lvlJc w:val="left"/>
        <w:pPr>
          <w:tabs>
            <w:tab w:val="num" w:pos="964"/>
          </w:tabs>
          <w:ind w:left="964" w:firstLine="0"/>
        </w:pPr>
        <w:rPr>
          <w:rFonts w:hint="default"/>
          <w:color w:val="0000FF"/>
          <w:u w:val="double"/>
        </w:rPr>
      </w:lvl>
    </w:lvlOverride>
    <w:lvlOverride w:ilvl="1">
      <w:lvl w:ilvl="1">
        <w:start w:val="1"/>
        <w:numFmt w:val="none"/>
        <w:pStyle w:val="IndentParaLevel2"/>
        <w:lvlText w:val="%2"/>
        <w:lvlJc w:val="left"/>
        <w:pPr>
          <w:tabs>
            <w:tab w:val="num" w:pos="1928"/>
          </w:tabs>
          <w:ind w:left="1928" w:firstLine="0"/>
        </w:pPr>
        <w:rPr>
          <w:rFonts w:hint="default"/>
          <w:color w:val="0000FF"/>
          <w:u w:val="double"/>
        </w:rPr>
      </w:lvl>
    </w:lvlOverride>
    <w:lvlOverride w:ilvl="2">
      <w:lvl w:ilvl="2">
        <w:start w:val="1"/>
        <w:numFmt w:val="none"/>
        <w:pStyle w:val="IndentParaLevel3"/>
        <w:lvlText w:val=""/>
        <w:lvlJc w:val="left"/>
        <w:pPr>
          <w:tabs>
            <w:tab w:val="num" w:pos="2892"/>
          </w:tabs>
          <w:ind w:left="2892" w:firstLine="0"/>
        </w:pPr>
        <w:rPr>
          <w:rFonts w:hint="default"/>
          <w:color w:val="0000FF"/>
          <w:u w:val="double"/>
        </w:rPr>
      </w:lvl>
    </w:lvlOverride>
    <w:lvlOverride w:ilvl="3">
      <w:lvl w:ilvl="3">
        <w:start w:val="1"/>
        <w:numFmt w:val="none"/>
        <w:pStyle w:val="IndentParaLevel4"/>
        <w:lvlText w:val=""/>
        <w:lvlJc w:val="left"/>
        <w:pPr>
          <w:tabs>
            <w:tab w:val="num" w:pos="3856"/>
          </w:tabs>
          <w:ind w:left="3856" w:firstLine="0"/>
        </w:pPr>
        <w:rPr>
          <w:rFonts w:hint="default"/>
          <w:color w:val="0000FF"/>
          <w:u w:val="double"/>
        </w:rPr>
      </w:lvl>
    </w:lvlOverride>
    <w:lvlOverride w:ilvl="4">
      <w:lvl w:ilvl="4">
        <w:start w:val="1"/>
        <w:numFmt w:val="none"/>
        <w:lvlText w:val=""/>
        <w:lvlJc w:val="left"/>
        <w:pPr>
          <w:tabs>
            <w:tab w:val="num" w:pos="4820"/>
          </w:tabs>
          <w:ind w:left="4820" w:firstLine="0"/>
        </w:pPr>
        <w:rPr>
          <w:rFonts w:hint="default"/>
          <w:color w:val="0000FF"/>
          <w:u w:val="double"/>
        </w:rPr>
      </w:lvl>
    </w:lvlOverride>
    <w:lvlOverride w:ilvl="5">
      <w:lvl w:ilvl="5">
        <w:start w:val="1"/>
        <w:numFmt w:val="none"/>
        <w:lvlText w:val=""/>
        <w:lvlJc w:val="left"/>
        <w:pPr>
          <w:tabs>
            <w:tab w:val="num" w:pos="5783"/>
          </w:tabs>
          <w:ind w:left="5783" w:firstLine="0"/>
        </w:pPr>
        <w:rPr>
          <w:rFonts w:hint="default"/>
          <w:color w:val="0000FF"/>
          <w:u w:val="double"/>
        </w:rPr>
      </w:lvl>
    </w:lvlOverride>
    <w:lvlOverride w:ilvl="6">
      <w:lvl w:ilvl="6">
        <w:start w:val="1"/>
        <w:numFmt w:val="none"/>
        <w:lvlText w:val=""/>
        <w:lvlJc w:val="left"/>
        <w:pPr>
          <w:tabs>
            <w:tab w:val="num" w:pos="964"/>
          </w:tabs>
          <w:ind w:left="964" w:firstLine="0"/>
        </w:pPr>
        <w:rPr>
          <w:rFonts w:hint="default"/>
          <w:color w:val="0000FF"/>
          <w:u w:val="double"/>
        </w:rPr>
      </w:lvl>
    </w:lvlOverride>
    <w:lvlOverride w:ilvl="7">
      <w:lvl w:ilvl="7">
        <w:start w:val="1"/>
        <w:numFmt w:val="none"/>
        <w:lvlText w:val=""/>
        <w:lvlJc w:val="left"/>
        <w:pPr>
          <w:tabs>
            <w:tab w:val="num" w:pos="964"/>
          </w:tabs>
          <w:ind w:left="964" w:firstLine="0"/>
        </w:pPr>
        <w:rPr>
          <w:rFonts w:hint="default"/>
          <w:color w:val="0000FF"/>
          <w:u w:val="double"/>
        </w:rPr>
      </w:lvl>
    </w:lvlOverride>
    <w:lvlOverride w:ilvl="8">
      <w:lvl w:ilvl="8">
        <w:start w:val="1"/>
        <w:numFmt w:val="none"/>
        <w:lvlText w:val=""/>
        <w:lvlJc w:val="left"/>
        <w:pPr>
          <w:tabs>
            <w:tab w:val="num" w:pos="964"/>
          </w:tabs>
          <w:ind w:left="964" w:firstLine="0"/>
        </w:pPr>
        <w:rPr>
          <w:rFonts w:hint="default"/>
          <w:color w:val="0000FF"/>
          <w:u w:val="double"/>
        </w:rPr>
      </w:lvl>
    </w:lvlOverride>
  </w:num>
  <w:num w:numId="742" w16cid:durableId="1867867140">
    <w:abstractNumId w:val="23"/>
    <w:lvlOverride w:ilvl="0">
      <w:lvl w:ilvl="0">
        <w:start w:val="1"/>
        <w:numFmt w:val="none"/>
        <w:pStyle w:val="IndentParaLevel1"/>
        <w:lvlText w:val="%1"/>
        <w:lvlJc w:val="left"/>
        <w:pPr>
          <w:tabs>
            <w:tab w:val="num" w:pos="964"/>
          </w:tabs>
        </w:pPr>
        <w:rPr>
          <w:rFonts w:hint="default"/>
          <w:color w:val="0000FF"/>
          <w:u w:val="double"/>
        </w:rPr>
      </w:lvl>
    </w:lvlOverride>
    <w:lvlOverride w:ilvl="1">
      <w:lvl w:ilvl="1">
        <w:start w:val="1"/>
        <w:numFmt w:val="none"/>
        <w:pStyle w:val="IndentParaLevel2"/>
        <w:lvlText w:val="%2"/>
        <w:lvlJc w:val="left"/>
        <w:pPr>
          <w:tabs>
            <w:tab w:val="num" w:pos="1928"/>
          </w:tabs>
        </w:pPr>
        <w:rPr>
          <w:rFonts w:hint="default"/>
          <w:color w:val="0000FF"/>
          <w:u w:val="double"/>
        </w:rPr>
      </w:lvl>
    </w:lvlOverride>
    <w:lvlOverride w:ilvl="2">
      <w:lvl w:ilvl="2">
        <w:start w:val="1"/>
        <w:numFmt w:val="none"/>
        <w:pStyle w:val="IndentParaLevel3"/>
        <w:lvlText w:val=""/>
        <w:lvlJc w:val="left"/>
        <w:pPr>
          <w:tabs>
            <w:tab w:val="num" w:pos="2892"/>
          </w:tabs>
        </w:pPr>
        <w:rPr>
          <w:rFonts w:hint="default"/>
          <w:color w:val="0000FF"/>
          <w:u w:val="double"/>
        </w:rPr>
      </w:lvl>
    </w:lvlOverride>
    <w:lvlOverride w:ilvl="3">
      <w:lvl w:ilvl="3">
        <w:start w:val="1"/>
        <w:numFmt w:val="none"/>
        <w:pStyle w:val="IndentParaLevel4"/>
        <w:lvlText w:val=""/>
        <w:lvlJc w:val="left"/>
        <w:pPr>
          <w:tabs>
            <w:tab w:val="num" w:pos="3856"/>
          </w:tabs>
        </w:pPr>
        <w:rPr>
          <w:rFonts w:hint="default"/>
          <w:color w:val="0000FF"/>
          <w:u w:val="double"/>
        </w:rPr>
      </w:lvl>
    </w:lvlOverride>
    <w:lvlOverride w:ilvl="4">
      <w:lvl w:ilvl="4">
        <w:start w:val="1"/>
        <w:numFmt w:val="none"/>
        <w:lvlText w:val=""/>
        <w:lvlJc w:val="left"/>
        <w:pPr>
          <w:tabs>
            <w:tab w:val="num" w:pos="4820"/>
          </w:tabs>
        </w:pPr>
        <w:rPr>
          <w:rFonts w:hint="default"/>
          <w:color w:val="0000FF"/>
          <w:u w:val="double"/>
        </w:rPr>
      </w:lvl>
    </w:lvlOverride>
    <w:lvlOverride w:ilvl="5">
      <w:lvl w:ilvl="5">
        <w:start w:val="1"/>
        <w:numFmt w:val="none"/>
        <w:lvlText w:val=""/>
        <w:lvlJc w:val="left"/>
        <w:pPr>
          <w:tabs>
            <w:tab w:val="num" w:pos="5783"/>
          </w:tabs>
        </w:pPr>
        <w:rPr>
          <w:rFonts w:hint="default"/>
          <w:color w:val="0000FF"/>
          <w:u w:val="double"/>
        </w:rPr>
      </w:lvl>
    </w:lvlOverride>
    <w:lvlOverride w:ilvl="6">
      <w:lvl w:ilvl="6">
        <w:start w:val="1"/>
        <w:numFmt w:val="none"/>
        <w:lvlText w:val=""/>
        <w:lvlJc w:val="left"/>
        <w:pPr>
          <w:tabs>
            <w:tab w:val="num" w:pos="964"/>
          </w:tabs>
        </w:pPr>
        <w:rPr>
          <w:rFonts w:hint="default"/>
          <w:color w:val="0000FF"/>
          <w:u w:val="double"/>
        </w:rPr>
      </w:lvl>
    </w:lvlOverride>
    <w:lvlOverride w:ilvl="7">
      <w:lvl w:ilvl="7">
        <w:start w:val="1"/>
        <w:numFmt w:val="none"/>
        <w:lvlText w:val=""/>
        <w:lvlJc w:val="left"/>
        <w:pPr>
          <w:tabs>
            <w:tab w:val="num" w:pos="964"/>
          </w:tabs>
        </w:pPr>
        <w:rPr>
          <w:rFonts w:hint="default"/>
          <w:color w:val="0000FF"/>
          <w:u w:val="double"/>
        </w:rPr>
      </w:lvl>
    </w:lvlOverride>
    <w:lvlOverride w:ilvl="8">
      <w:lvl w:ilvl="8">
        <w:start w:val="1"/>
        <w:numFmt w:val="none"/>
        <w:lvlText w:val=""/>
        <w:lvlJc w:val="left"/>
        <w:pPr>
          <w:tabs>
            <w:tab w:val="num" w:pos="964"/>
          </w:tabs>
        </w:pPr>
        <w:rPr>
          <w:rFonts w:hint="default"/>
          <w:color w:val="0000FF"/>
          <w:u w:val="double"/>
        </w:rPr>
      </w:lvl>
    </w:lvlOverride>
  </w:num>
  <w:num w:numId="743" w16cid:durableId="318775769">
    <w:abstractNumId w:val="22"/>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pPr>
        <w:rPr>
          <w:rFonts w:ascii="Arial" w:hAnsi="Arial" w:hint="default"/>
          <w:b w:val="0"/>
          <w:i w:val="0"/>
          <w:color w:val="auto"/>
          <w:sz w:val="20"/>
          <w:u w:val="non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744" w16cid:durableId="7503536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16cid:durableId="7024159">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746" w16cid:durableId="112211323">
    <w:abstractNumId w:val="32"/>
    <w:lvlOverride w:ilvl="0">
      <w:startOverride w:val="1"/>
      <w:lvl w:ilvl="0">
        <w:start w:val="1"/>
        <w:numFmt w:val="decimal"/>
        <w:lvlText w:val="%1."/>
        <w:lvlJc w:val="left"/>
        <w:pPr>
          <w:tabs>
            <w:tab w:val="num" w:pos="964"/>
          </w:tabs>
          <w:ind w:left="964" w:hanging="964"/>
        </w:pPr>
        <w:rPr>
          <w:rFonts w:ascii="Arial" w:hAnsi="Arial" w:hint="default"/>
          <w:b/>
          <w:i w:val="0"/>
          <w:caps/>
          <w:color w:val="0000FF"/>
          <w:sz w:val="28"/>
          <w:u w:val="double"/>
        </w:rPr>
      </w:lvl>
    </w:lvlOverride>
    <w:lvlOverride w:ilvl="1">
      <w:startOverride w:val="1"/>
      <w:lvl w:ilvl="1">
        <w:start w:val="1"/>
        <w:numFmt w:val="decimal"/>
        <w:lvlText w:val="%1.%2"/>
        <w:lvlJc w:val="left"/>
        <w:pPr>
          <w:tabs>
            <w:tab w:val="num" w:pos="964"/>
          </w:tabs>
          <w:ind w:left="964" w:hanging="964"/>
        </w:pPr>
        <w:rPr>
          <w:rFonts w:ascii="Arial" w:hAnsi="Arial" w:hint="default"/>
          <w:b/>
          <w:i w:val="0"/>
          <w:color w:val="0000FF"/>
          <w:sz w:val="24"/>
          <w:u w:val="double"/>
        </w:rPr>
      </w:lvl>
    </w:lvlOverride>
    <w:lvlOverride w:ilvl="2">
      <w:startOverride w:val="1"/>
      <w:lvl w:ilvl="2">
        <w:start w:val="1"/>
        <w:numFmt w:val="lowerLetter"/>
        <w:lvlText w:val="(%3)"/>
        <w:lvlJc w:val="left"/>
        <w:pPr>
          <w:ind w:left="1985" w:hanging="993"/>
        </w:pPr>
        <w:rPr>
          <w:rFonts w:ascii="Arial" w:hAnsi="Arial" w:hint="default"/>
          <w:b w:val="0"/>
          <w:i w:val="0"/>
          <w:color w:val="auto"/>
          <w:sz w:val="20"/>
          <w:u w:val="none"/>
        </w:rPr>
      </w:lvl>
    </w:lvlOverride>
    <w:lvlOverride w:ilvl="3">
      <w:startOverride w:val="1"/>
      <w:lvl w:ilvl="3">
        <w:start w:val="1"/>
        <w:numFmt w:val="lowerRoman"/>
        <w:lvlText w:val="(%4)"/>
        <w:lvlJc w:val="left"/>
        <w:pPr>
          <w:tabs>
            <w:tab w:val="num" w:pos="2892"/>
          </w:tabs>
          <w:ind w:left="2892" w:hanging="907"/>
        </w:pPr>
        <w:rPr>
          <w:rFonts w:ascii="Arial" w:hAnsi="Arial" w:hint="default"/>
          <w:b w:val="0"/>
          <w:i w:val="0"/>
          <w:color w:val="0000FF"/>
          <w:sz w:val="20"/>
          <w:u w:val="double"/>
        </w:rPr>
      </w:lvl>
    </w:lvlOverride>
    <w:lvlOverride w:ilvl="4">
      <w:startOverride w:val="1"/>
      <w:lvl w:ilvl="4">
        <w:start w:val="1"/>
        <w:numFmt w:val="upperLetter"/>
        <w:lvlText w:val="%5."/>
        <w:lvlJc w:val="left"/>
        <w:pPr>
          <w:tabs>
            <w:tab w:val="num" w:pos="3856"/>
          </w:tabs>
          <w:ind w:left="3856" w:hanging="964"/>
        </w:pPr>
        <w:rPr>
          <w:rFonts w:ascii="Arial" w:hAnsi="Arial" w:hint="default"/>
          <w:b w:val="0"/>
          <w:i w:val="0"/>
          <w:color w:val="0000FF"/>
          <w:sz w:val="20"/>
          <w:u w:val="double"/>
        </w:rPr>
      </w:lvl>
    </w:lvlOverride>
    <w:lvlOverride w:ilvl="5">
      <w:startOverride w:val="1"/>
      <w:lvl w:ilvl="5">
        <w:start w:val="1"/>
        <w:numFmt w:val="decimal"/>
        <w:lvlText w:val="%6)"/>
        <w:lvlJc w:val="left"/>
        <w:pPr>
          <w:tabs>
            <w:tab w:val="num" w:pos="4820"/>
          </w:tabs>
          <w:ind w:left="4820" w:hanging="964"/>
        </w:pPr>
        <w:rPr>
          <w:rFonts w:ascii="Arial" w:hAnsi="Arial" w:hint="default"/>
          <w:b w:val="0"/>
          <w:i w:val="0"/>
          <w:color w:val="0000FF"/>
          <w:sz w:val="20"/>
          <w:u w:val="double"/>
        </w:rPr>
      </w:lvl>
    </w:lvlOverride>
    <w:lvlOverride w:ilvl="6">
      <w:startOverride w:val="1"/>
      <w:lvl w:ilvl="6">
        <w:start w:val="1"/>
        <w:numFmt w:val="lowerLetter"/>
        <w:lvlText w:val="%7)"/>
        <w:lvlJc w:val="left"/>
        <w:pPr>
          <w:tabs>
            <w:tab w:val="num" w:pos="5783"/>
          </w:tabs>
          <w:ind w:left="5783" w:hanging="963"/>
        </w:pPr>
        <w:rPr>
          <w:rFonts w:ascii="Arial" w:hAnsi="Arial" w:hint="default"/>
          <w:b w:val="0"/>
          <w:i w:val="0"/>
          <w:color w:val="0000FF"/>
          <w:sz w:val="20"/>
          <w:u w:val="double"/>
        </w:rPr>
      </w:lvl>
    </w:lvlOverride>
    <w:lvlOverride w:ilvl="7">
      <w:startOverride w:val="1"/>
      <w:lvl w:ilvl="7">
        <w:start w:val="1"/>
        <w:numFmt w:val="lowerRoman"/>
        <w:lvlText w:val="%8)"/>
        <w:lvlJc w:val="left"/>
        <w:pPr>
          <w:tabs>
            <w:tab w:val="num" w:pos="6747"/>
          </w:tabs>
          <w:ind w:left="6747" w:hanging="964"/>
        </w:pPr>
        <w:rPr>
          <w:rFonts w:ascii="Arial" w:hAnsi="Arial" w:hint="default"/>
          <w:b w:val="0"/>
          <w:i w:val="0"/>
          <w:color w:val="0000FF"/>
          <w:sz w:val="20"/>
          <w:u w:val="double"/>
        </w:rPr>
      </w:lvl>
    </w:lvlOverride>
    <w:lvlOverride w:ilvl="8">
      <w:startOverride w:val="1"/>
      <w:lvl w:ilvl="8">
        <w:start w:val="1"/>
        <w:numFmt w:val="none"/>
        <w:lvlRestart w:val="0"/>
        <w:suff w:val="nothing"/>
        <w:lvlText w:val=""/>
        <w:lvlJc w:val="left"/>
        <w:pPr>
          <w:ind w:left="0" w:firstLine="0"/>
        </w:pPr>
        <w:rPr>
          <w:rFonts w:hint="default"/>
          <w:color w:val="0000FF"/>
          <w:u w:val="double"/>
        </w:rPr>
      </w:lvl>
    </w:lvlOverride>
  </w:num>
  <w:num w:numId="747" w16cid:durableId="2138990647">
    <w:abstractNumId w:val="22"/>
  </w:num>
  <w:num w:numId="748" w16cid:durableId="527379250">
    <w:abstractNumId w:val="22"/>
  </w:num>
  <w:num w:numId="749" w16cid:durableId="45377966">
    <w:abstractNumId w:val="30"/>
  </w:num>
  <w:num w:numId="750" w16cid:durableId="422841723">
    <w:abstractNumId w:val="30"/>
  </w:num>
  <w:num w:numId="751" w16cid:durableId="6625151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16cid:durableId="518743619">
    <w:abstractNumId w:val="30"/>
  </w:num>
  <w:num w:numId="753" w16cid:durableId="1600213637">
    <w:abstractNumId w:val="30"/>
  </w:num>
  <w:num w:numId="754" w16cid:durableId="588125877">
    <w:abstractNumId w:val="30"/>
  </w:num>
  <w:num w:numId="755" w16cid:durableId="484707801">
    <w:abstractNumId w:val="30"/>
  </w:num>
  <w:num w:numId="756" w16cid:durableId="2131196047">
    <w:abstractNumId w:val="30"/>
  </w:num>
  <w:num w:numId="757" w16cid:durableId="1674449674">
    <w:abstractNumId w:val="30"/>
  </w:num>
  <w:num w:numId="758" w16cid:durableId="957184459">
    <w:abstractNumId w:val="30"/>
  </w:num>
  <w:num w:numId="759" w16cid:durableId="686056397">
    <w:abstractNumId w:val="22"/>
    <w:lvlOverride w:ilvl="0">
      <w:lvl w:ilvl="0">
        <w:numFmt w:val="decimal"/>
        <w:pStyle w:val="Definition"/>
        <w:lvlText w:val=""/>
        <w:lvlJc w:val="left"/>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num>
  <w:num w:numId="760" w16cid:durableId="665978040">
    <w:abstractNumId w:val="22"/>
    <w:lvlOverride w:ilvl="0">
      <w:lvl w:ilvl="0">
        <w:numFmt w:val="decimal"/>
        <w:pStyle w:val="Definition"/>
        <w:lvlText w:val=""/>
        <w:lvlJc w:val="left"/>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lvlOverride w:ilvl="2">
      <w:startOverride w:val="1"/>
      <w:lvl w:ilvl="2">
        <w:start w:val="1"/>
        <w:numFmt w:val="decimal"/>
        <w:pStyle w:val="DefinitionNum3"/>
        <w:lvlText w:val=""/>
        <w:lvlJc w:val="left"/>
      </w:lvl>
    </w:lvlOverride>
    <w:lvlOverride w:ilvl="3">
      <w:startOverride w:val="1"/>
      <w:lvl w:ilvl="3">
        <w:start w:val="1"/>
        <w:numFmt w:val="decimal"/>
        <w:pStyle w:val="DefinitionNum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61" w16cid:durableId="9727525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16cid:durableId="1184587125">
    <w:abstractNumId w:val="30"/>
  </w:num>
  <w:num w:numId="763" w16cid:durableId="2050032432">
    <w:abstractNumId w:val="30"/>
  </w:num>
  <w:num w:numId="764" w16cid:durableId="1551570116">
    <w:abstractNumId w:val="23"/>
  </w:num>
  <w:num w:numId="765" w16cid:durableId="316110627">
    <w:abstractNumId w:val="30"/>
  </w:num>
  <w:num w:numId="766" w16cid:durableId="1316029801">
    <w:abstractNumId w:val="23"/>
  </w:num>
  <w:num w:numId="767" w16cid:durableId="1849709751">
    <w:abstractNumId w:val="23"/>
  </w:num>
  <w:num w:numId="768" w16cid:durableId="1191070986">
    <w:abstractNumId w:val="23"/>
  </w:num>
  <w:num w:numId="769" w16cid:durableId="1029065673">
    <w:abstractNumId w:val="30"/>
  </w:num>
  <w:num w:numId="770" w16cid:durableId="930554112">
    <w:abstractNumId w:val="30"/>
  </w:num>
  <w:num w:numId="771" w16cid:durableId="579994183">
    <w:abstractNumId w:val="23"/>
  </w:num>
  <w:num w:numId="772" w16cid:durableId="1186291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16cid:durableId="1027171797">
    <w:abstractNumId w:val="23"/>
  </w:num>
  <w:num w:numId="774" w16cid:durableId="1341616492">
    <w:abstractNumId w:val="30"/>
  </w:num>
  <w:num w:numId="775" w16cid:durableId="952326521">
    <w:abstractNumId w:val="30"/>
  </w:num>
  <w:num w:numId="776" w16cid:durableId="873731089">
    <w:abstractNumId w:val="30"/>
  </w:num>
  <w:num w:numId="777" w16cid:durableId="1484084869">
    <w:abstractNumId w:val="30"/>
  </w:num>
  <w:num w:numId="778" w16cid:durableId="2088570621">
    <w:abstractNumId w:val="30"/>
  </w:num>
  <w:num w:numId="779" w16cid:durableId="1343048132">
    <w:abstractNumId w:val="30"/>
  </w:num>
  <w:num w:numId="780" w16cid:durableId="282468498">
    <w:abstractNumId w:val="1"/>
  </w:num>
  <w:num w:numId="781" w16cid:durableId="1302424555">
    <w:abstractNumId w:val="5"/>
  </w:num>
  <w:num w:numId="782" w16cid:durableId="783382576">
    <w:abstractNumId w:val="23"/>
  </w:num>
  <w:num w:numId="783" w16cid:durableId="254292028">
    <w:abstractNumId w:val="22"/>
  </w:num>
  <w:num w:numId="784" w16cid:durableId="1524048285">
    <w:abstractNumId w:val="23"/>
  </w:num>
  <w:num w:numId="785" w16cid:durableId="546986856">
    <w:abstractNumId w:val="30"/>
  </w:num>
  <w:num w:numId="786" w16cid:durableId="893614779">
    <w:abstractNumId w:val="13"/>
  </w:num>
  <w:num w:numId="787" w16cid:durableId="1022515380">
    <w:abstractNumId w:val="14"/>
  </w:num>
  <w:num w:numId="788" w16cid:durableId="1468662266">
    <w:abstractNumId w:val="38"/>
    <w:lvlOverride w:ilvl="0">
      <w:lvl w:ilvl="0">
        <w:start w:val="1"/>
        <w:numFmt w:val="decimal"/>
        <w:pStyle w:val="MELegal1"/>
        <w:lvlText w:val="%1."/>
        <w:lvlJc w:val="left"/>
        <w:pPr>
          <w:ind w:left="680" w:hanging="680"/>
        </w:pPr>
        <w:rPr>
          <w:rFonts w:hint="default"/>
          <w:b/>
          <w:bCs w:val="0"/>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722"/>
          </w:tabs>
          <w:ind w:left="2722" w:hanging="681"/>
        </w:pPr>
        <w:rPr>
          <w:rFonts w:hint="default"/>
        </w:rPr>
      </w:lvl>
    </w:lvlOverride>
    <w:lvlOverride w:ilvl="5">
      <w:lvl w:ilvl="5">
        <w:start w:val="1"/>
        <w:numFmt w:val="upperRoman"/>
        <w:pStyle w:val="MELegal6"/>
        <w:lvlText w:val="(%6)"/>
        <w:lvlJc w:val="left"/>
        <w:pPr>
          <w:tabs>
            <w:tab w:val="num" w:pos="3402"/>
          </w:tabs>
          <w:ind w:left="3402" w:hanging="680"/>
        </w:pPr>
        <w:rPr>
          <w:rFonts w:hint="default"/>
        </w:rPr>
      </w:lvl>
    </w:lvlOverride>
    <w:lvlOverride w:ilvl="6">
      <w:lvl w:ilvl="6">
        <w:start w:val="1"/>
        <w:numFmt w:val="decimal"/>
        <w:pStyle w:val="MELegal7"/>
        <w:lvlText w:val="(%7)"/>
        <w:lvlJc w:val="left"/>
        <w:pPr>
          <w:tabs>
            <w:tab w:val="num" w:pos="4082"/>
          </w:tabs>
          <w:ind w:left="4082" w:hanging="680"/>
        </w:pPr>
        <w:rPr>
          <w:rFonts w:hint="default"/>
        </w:rPr>
      </w:lvl>
    </w:lvlOverride>
    <w:lvlOverride w:ilvl="7">
      <w:lvl w:ilvl="7">
        <w:start w:val="1"/>
        <w:numFmt w:val="upperLetter"/>
        <w:pStyle w:val="MELegal8"/>
        <w:lvlText w:val="%8."/>
        <w:lvlJc w:val="left"/>
        <w:pPr>
          <w:tabs>
            <w:tab w:val="num" w:pos="4763"/>
          </w:tabs>
          <w:ind w:left="4763" w:hanging="681"/>
        </w:pPr>
        <w:rPr>
          <w:rFonts w:hint="default"/>
        </w:rPr>
      </w:lvl>
    </w:lvlOverride>
    <w:lvlOverride w:ilvl="8">
      <w:lvl w:ilvl="8">
        <w:start w:val="1"/>
        <w:numFmt w:val="upperRoman"/>
        <w:pStyle w:val="MELegal9"/>
        <w:lvlText w:val="%9."/>
        <w:lvlJc w:val="left"/>
        <w:pPr>
          <w:tabs>
            <w:tab w:val="num" w:pos="5443"/>
          </w:tabs>
          <w:ind w:left="5443" w:hanging="680"/>
        </w:pPr>
        <w:rPr>
          <w:rFonts w:hint="default"/>
        </w:rPr>
      </w:lvl>
    </w:lvlOverride>
  </w:num>
  <w:num w:numId="789" w16cid:durableId="176384086">
    <w:abstractNumId w:val="30"/>
  </w:num>
  <w:num w:numId="790" w16cid:durableId="2120948243">
    <w:abstractNumId w:val="30"/>
  </w:num>
  <w:num w:numId="791" w16cid:durableId="354236380">
    <w:abstractNumId w:val="30"/>
  </w:num>
  <w:num w:numId="792" w16cid:durableId="253591280">
    <w:abstractNumId w:val="30"/>
  </w:num>
  <w:num w:numId="793" w16cid:durableId="1631128265">
    <w:abstractNumId w:val="30"/>
  </w:num>
  <w:num w:numId="794" w16cid:durableId="1709991917">
    <w:abstractNumId w:val="30"/>
  </w:num>
  <w:num w:numId="795" w16cid:durableId="1974630762">
    <w:abstractNumId w:val="30"/>
  </w:num>
  <w:num w:numId="796" w16cid:durableId="1960259435">
    <w:abstractNumId w:val="30"/>
  </w:num>
  <w:num w:numId="797" w16cid:durableId="1536888916">
    <w:abstractNumId w:val="30"/>
  </w:num>
  <w:num w:numId="798" w16cid:durableId="1636595890">
    <w:abstractNumId w:val="30"/>
  </w:num>
  <w:num w:numId="799" w16cid:durableId="609900622">
    <w:abstractNumId w:val="30"/>
  </w:num>
  <w:num w:numId="800" w16cid:durableId="491600468">
    <w:abstractNumId w:val="30"/>
  </w:num>
  <w:num w:numId="801" w16cid:durableId="691567312">
    <w:abstractNumId w:val="30"/>
  </w:num>
  <w:num w:numId="802" w16cid:durableId="2069646904">
    <w:abstractNumId w:val="30"/>
  </w:num>
  <w:num w:numId="803" w16cid:durableId="1863786005">
    <w:abstractNumId w:val="30"/>
  </w:num>
  <w:num w:numId="804" w16cid:durableId="952830049">
    <w:abstractNumId w:val="30"/>
  </w:num>
  <w:num w:numId="805" w16cid:durableId="1651717273">
    <w:abstractNumId w:val="22"/>
  </w:num>
  <w:num w:numId="806" w16cid:durableId="408038379">
    <w:abstractNumId w:val="22"/>
  </w:num>
  <w:num w:numId="807" w16cid:durableId="302076270">
    <w:abstractNumId w:val="22"/>
  </w:num>
  <w:num w:numId="808" w16cid:durableId="2626847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16cid:durableId="12675385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16cid:durableId="2100519521">
    <w:abstractNumId w:val="23"/>
  </w:num>
  <w:num w:numId="811" w16cid:durableId="15825177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16cid:durableId="20733860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16cid:durableId="14347149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4" w16cid:durableId="7706604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16cid:durableId="4000996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6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AutoFooter" w:val="0"/>
    <w:docVar w:name="CUFooterText" w:val="L\319886900.57"/>
    <w:docVar w:name="CUIddEO" w:val="True"/>
  </w:docVars>
  <w:rsids>
    <w:rsidRoot w:val="00595872"/>
    <w:rsid w:val="0000032D"/>
    <w:rsid w:val="0000036A"/>
    <w:rsid w:val="00000448"/>
    <w:rsid w:val="00000531"/>
    <w:rsid w:val="0000087F"/>
    <w:rsid w:val="00000891"/>
    <w:rsid w:val="000008A9"/>
    <w:rsid w:val="00000988"/>
    <w:rsid w:val="00000A3C"/>
    <w:rsid w:val="00000AA5"/>
    <w:rsid w:val="00000B08"/>
    <w:rsid w:val="00000B54"/>
    <w:rsid w:val="00000CE6"/>
    <w:rsid w:val="00000E06"/>
    <w:rsid w:val="00000E5D"/>
    <w:rsid w:val="00000EFC"/>
    <w:rsid w:val="00001047"/>
    <w:rsid w:val="0000114F"/>
    <w:rsid w:val="000011AB"/>
    <w:rsid w:val="0000123C"/>
    <w:rsid w:val="0000125F"/>
    <w:rsid w:val="00001333"/>
    <w:rsid w:val="0000155F"/>
    <w:rsid w:val="00001644"/>
    <w:rsid w:val="0000175C"/>
    <w:rsid w:val="000018CB"/>
    <w:rsid w:val="000018DF"/>
    <w:rsid w:val="00001912"/>
    <w:rsid w:val="000019DE"/>
    <w:rsid w:val="00001A71"/>
    <w:rsid w:val="00001BEA"/>
    <w:rsid w:val="00001BFF"/>
    <w:rsid w:val="00001C9F"/>
    <w:rsid w:val="00001DD7"/>
    <w:rsid w:val="00001DDB"/>
    <w:rsid w:val="00001EB8"/>
    <w:rsid w:val="00001EF1"/>
    <w:rsid w:val="00001F55"/>
    <w:rsid w:val="00001F5C"/>
    <w:rsid w:val="00001F99"/>
    <w:rsid w:val="000021D8"/>
    <w:rsid w:val="000022D6"/>
    <w:rsid w:val="00002320"/>
    <w:rsid w:val="000023A9"/>
    <w:rsid w:val="0000251B"/>
    <w:rsid w:val="000025C9"/>
    <w:rsid w:val="00002677"/>
    <w:rsid w:val="00002734"/>
    <w:rsid w:val="00002843"/>
    <w:rsid w:val="00002850"/>
    <w:rsid w:val="000028FD"/>
    <w:rsid w:val="00002925"/>
    <w:rsid w:val="00002A26"/>
    <w:rsid w:val="00002AD5"/>
    <w:rsid w:val="00002EB5"/>
    <w:rsid w:val="00002F2B"/>
    <w:rsid w:val="00002F77"/>
    <w:rsid w:val="00002FDC"/>
    <w:rsid w:val="00003030"/>
    <w:rsid w:val="0000303B"/>
    <w:rsid w:val="000031ED"/>
    <w:rsid w:val="000033C6"/>
    <w:rsid w:val="000034CE"/>
    <w:rsid w:val="00003601"/>
    <w:rsid w:val="0000365A"/>
    <w:rsid w:val="0000367B"/>
    <w:rsid w:val="000037AE"/>
    <w:rsid w:val="00003805"/>
    <w:rsid w:val="00003814"/>
    <w:rsid w:val="00003ACE"/>
    <w:rsid w:val="00003B00"/>
    <w:rsid w:val="00003D4D"/>
    <w:rsid w:val="0000402F"/>
    <w:rsid w:val="0000454C"/>
    <w:rsid w:val="000045F6"/>
    <w:rsid w:val="00004A99"/>
    <w:rsid w:val="00004ACF"/>
    <w:rsid w:val="00004B13"/>
    <w:rsid w:val="00004C07"/>
    <w:rsid w:val="00004E1F"/>
    <w:rsid w:val="00004EC0"/>
    <w:rsid w:val="00004EC5"/>
    <w:rsid w:val="00004F10"/>
    <w:rsid w:val="0000505A"/>
    <w:rsid w:val="000052BF"/>
    <w:rsid w:val="000052DA"/>
    <w:rsid w:val="00005348"/>
    <w:rsid w:val="000053D9"/>
    <w:rsid w:val="00005524"/>
    <w:rsid w:val="00005576"/>
    <w:rsid w:val="00005734"/>
    <w:rsid w:val="000057FD"/>
    <w:rsid w:val="000059DB"/>
    <w:rsid w:val="00005A66"/>
    <w:rsid w:val="000060CA"/>
    <w:rsid w:val="0000612D"/>
    <w:rsid w:val="00006349"/>
    <w:rsid w:val="0000635A"/>
    <w:rsid w:val="0000649A"/>
    <w:rsid w:val="000064C5"/>
    <w:rsid w:val="000064CC"/>
    <w:rsid w:val="000065D5"/>
    <w:rsid w:val="00006978"/>
    <w:rsid w:val="00006985"/>
    <w:rsid w:val="00006B9F"/>
    <w:rsid w:val="00006C99"/>
    <w:rsid w:val="00006D69"/>
    <w:rsid w:val="00007016"/>
    <w:rsid w:val="000071E7"/>
    <w:rsid w:val="00007258"/>
    <w:rsid w:val="00007260"/>
    <w:rsid w:val="0000754C"/>
    <w:rsid w:val="00007623"/>
    <w:rsid w:val="00007656"/>
    <w:rsid w:val="00007681"/>
    <w:rsid w:val="000076B7"/>
    <w:rsid w:val="00007A5C"/>
    <w:rsid w:val="00007C87"/>
    <w:rsid w:val="00007E67"/>
    <w:rsid w:val="00007F72"/>
    <w:rsid w:val="00010044"/>
    <w:rsid w:val="000100AA"/>
    <w:rsid w:val="00010447"/>
    <w:rsid w:val="00010471"/>
    <w:rsid w:val="0001047D"/>
    <w:rsid w:val="00010653"/>
    <w:rsid w:val="000106F8"/>
    <w:rsid w:val="00010710"/>
    <w:rsid w:val="00010802"/>
    <w:rsid w:val="00010B6C"/>
    <w:rsid w:val="00010B77"/>
    <w:rsid w:val="00010C86"/>
    <w:rsid w:val="00010D7B"/>
    <w:rsid w:val="00011072"/>
    <w:rsid w:val="00011429"/>
    <w:rsid w:val="00011572"/>
    <w:rsid w:val="000115A6"/>
    <w:rsid w:val="000117F7"/>
    <w:rsid w:val="000118DB"/>
    <w:rsid w:val="00011A17"/>
    <w:rsid w:val="00011A1F"/>
    <w:rsid w:val="00011A46"/>
    <w:rsid w:val="00011B17"/>
    <w:rsid w:val="00011B67"/>
    <w:rsid w:val="00011FCD"/>
    <w:rsid w:val="00012009"/>
    <w:rsid w:val="0001206D"/>
    <w:rsid w:val="00012071"/>
    <w:rsid w:val="000120B8"/>
    <w:rsid w:val="000121B8"/>
    <w:rsid w:val="0001220D"/>
    <w:rsid w:val="000122B5"/>
    <w:rsid w:val="000122E0"/>
    <w:rsid w:val="0001244F"/>
    <w:rsid w:val="00012622"/>
    <w:rsid w:val="00012739"/>
    <w:rsid w:val="00012A9C"/>
    <w:rsid w:val="00012B1E"/>
    <w:rsid w:val="00012B71"/>
    <w:rsid w:val="00012BA0"/>
    <w:rsid w:val="00012C27"/>
    <w:rsid w:val="000130B2"/>
    <w:rsid w:val="000131F5"/>
    <w:rsid w:val="00013234"/>
    <w:rsid w:val="00013251"/>
    <w:rsid w:val="00013288"/>
    <w:rsid w:val="00013301"/>
    <w:rsid w:val="0001377A"/>
    <w:rsid w:val="00013A5F"/>
    <w:rsid w:val="00013CD1"/>
    <w:rsid w:val="00013D0A"/>
    <w:rsid w:val="00013E6E"/>
    <w:rsid w:val="00013FD6"/>
    <w:rsid w:val="000140F2"/>
    <w:rsid w:val="00014100"/>
    <w:rsid w:val="00014199"/>
    <w:rsid w:val="000141C7"/>
    <w:rsid w:val="000142FF"/>
    <w:rsid w:val="00014595"/>
    <w:rsid w:val="0001475C"/>
    <w:rsid w:val="000147E0"/>
    <w:rsid w:val="00014916"/>
    <w:rsid w:val="00014939"/>
    <w:rsid w:val="000149EA"/>
    <w:rsid w:val="00014A2C"/>
    <w:rsid w:val="00014AB6"/>
    <w:rsid w:val="00014B7E"/>
    <w:rsid w:val="00014D99"/>
    <w:rsid w:val="00014EBD"/>
    <w:rsid w:val="00014EE0"/>
    <w:rsid w:val="00014F9B"/>
    <w:rsid w:val="00014FBE"/>
    <w:rsid w:val="00014FEE"/>
    <w:rsid w:val="000150B8"/>
    <w:rsid w:val="0001517C"/>
    <w:rsid w:val="00015320"/>
    <w:rsid w:val="00015585"/>
    <w:rsid w:val="000157A5"/>
    <w:rsid w:val="00015933"/>
    <w:rsid w:val="00015AB2"/>
    <w:rsid w:val="00015B0F"/>
    <w:rsid w:val="00015BBA"/>
    <w:rsid w:val="00015D5A"/>
    <w:rsid w:val="00015DBF"/>
    <w:rsid w:val="00015E32"/>
    <w:rsid w:val="00015E75"/>
    <w:rsid w:val="00016082"/>
    <w:rsid w:val="00016154"/>
    <w:rsid w:val="00016217"/>
    <w:rsid w:val="00016220"/>
    <w:rsid w:val="00016332"/>
    <w:rsid w:val="0001633E"/>
    <w:rsid w:val="000163DE"/>
    <w:rsid w:val="00016401"/>
    <w:rsid w:val="00016630"/>
    <w:rsid w:val="000166D4"/>
    <w:rsid w:val="00016831"/>
    <w:rsid w:val="00016F2F"/>
    <w:rsid w:val="000170ED"/>
    <w:rsid w:val="0001742E"/>
    <w:rsid w:val="0001743B"/>
    <w:rsid w:val="000174A0"/>
    <w:rsid w:val="00017502"/>
    <w:rsid w:val="00017625"/>
    <w:rsid w:val="00017681"/>
    <w:rsid w:val="00017826"/>
    <w:rsid w:val="00017AE1"/>
    <w:rsid w:val="00017D9B"/>
    <w:rsid w:val="00017EEC"/>
    <w:rsid w:val="000201A6"/>
    <w:rsid w:val="000202A3"/>
    <w:rsid w:val="000203E9"/>
    <w:rsid w:val="000203EC"/>
    <w:rsid w:val="00020772"/>
    <w:rsid w:val="0002089E"/>
    <w:rsid w:val="00020A5A"/>
    <w:rsid w:val="00020C17"/>
    <w:rsid w:val="00020CCD"/>
    <w:rsid w:val="00020F6A"/>
    <w:rsid w:val="00021040"/>
    <w:rsid w:val="00021160"/>
    <w:rsid w:val="000211B1"/>
    <w:rsid w:val="000211BF"/>
    <w:rsid w:val="000212BC"/>
    <w:rsid w:val="0002135A"/>
    <w:rsid w:val="000213B7"/>
    <w:rsid w:val="000215A7"/>
    <w:rsid w:val="000215CC"/>
    <w:rsid w:val="00021651"/>
    <w:rsid w:val="000216B8"/>
    <w:rsid w:val="00021804"/>
    <w:rsid w:val="0002193F"/>
    <w:rsid w:val="000219AC"/>
    <w:rsid w:val="00021A0B"/>
    <w:rsid w:val="00021A9A"/>
    <w:rsid w:val="00021B2B"/>
    <w:rsid w:val="00021B32"/>
    <w:rsid w:val="00021BE1"/>
    <w:rsid w:val="00021E24"/>
    <w:rsid w:val="00021F99"/>
    <w:rsid w:val="00022352"/>
    <w:rsid w:val="0002240E"/>
    <w:rsid w:val="0002281A"/>
    <w:rsid w:val="000229B2"/>
    <w:rsid w:val="00022AE9"/>
    <w:rsid w:val="00022C05"/>
    <w:rsid w:val="00022CBF"/>
    <w:rsid w:val="00022CE7"/>
    <w:rsid w:val="00022DA0"/>
    <w:rsid w:val="00022E60"/>
    <w:rsid w:val="00022F17"/>
    <w:rsid w:val="000234C8"/>
    <w:rsid w:val="000235E0"/>
    <w:rsid w:val="000236A4"/>
    <w:rsid w:val="00023A58"/>
    <w:rsid w:val="00023B9C"/>
    <w:rsid w:val="00023C14"/>
    <w:rsid w:val="00023D47"/>
    <w:rsid w:val="00023E70"/>
    <w:rsid w:val="000243C0"/>
    <w:rsid w:val="00024476"/>
    <w:rsid w:val="000248DF"/>
    <w:rsid w:val="000249C6"/>
    <w:rsid w:val="00024A30"/>
    <w:rsid w:val="00024A90"/>
    <w:rsid w:val="00024AC7"/>
    <w:rsid w:val="00024AF2"/>
    <w:rsid w:val="00024C56"/>
    <w:rsid w:val="00024D82"/>
    <w:rsid w:val="00024F0C"/>
    <w:rsid w:val="00024F7B"/>
    <w:rsid w:val="00024F98"/>
    <w:rsid w:val="000252B0"/>
    <w:rsid w:val="00025323"/>
    <w:rsid w:val="00025393"/>
    <w:rsid w:val="000253A6"/>
    <w:rsid w:val="00025402"/>
    <w:rsid w:val="0002545F"/>
    <w:rsid w:val="0002567C"/>
    <w:rsid w:val="00025993"/>
    <w:rsid w:val="0002599E"/>
    <w:rsid w:val="00025A46"/>
    <w:rsid w:val="00025A6F"/>
    <w:rsid w:val="00025B08"/>
    <w:rsid w:val="00025BB8"/>
    <w:rsid w:val="00025C12"/>
    <w:rsid w:val="00025F5D"/>
    <w:rsid w:val="00026108"/>
    <w:rsid w:val="0002624F"/>
    <w:rsid w:val="000262DE"/>
    <w:rsid w:val="000262FF"/>
    <w:rsid w:val="0002631E"/>
    <w:rsid w:val="000263CB"/>
    <w:rsid w:val="0002650D"/>
    <w:rsid w:val="000265C7"/>
    <w:rsid w:val="00026A6A"/>
    <w:rsid w:val="00026A79"/>
    <w:rsid w:val="00026C6E"/>
    <w:rsid w:val="00026CB8"/>
    <w:rsid w:val="00026D0C"/>
    <w:rsid w:val="00026D6B"/>
    <w:rsid w:val="000270CD"/>
    <w:rsid w:val="00027284"/>
    <w:rsid w:val="00027399"/>
    <w:rsid w:val="000274B2"/>
    <w:rsid w:val="000274C3"/>
    <w:rsid w:val="00027563"/>
    <w:rsid w:val="000275D9"/>
    <w:rsid w:val="0002771C"/>
    <w:rsid w:val="00027852"/>
    <w:rsid w:val="000278DB"/>
    <w:rsid w:val="00027981"/>
    <w:rsid w:val="00027A8C"/>
    <w:rsid w:val="00027C53"/>
    <w:rsid w:val="00027D2C"/>
    <w:rsid w:val="00027DF5"/>
    <w:rsid w:val="00027F4B"/>
    <w:rsid w:val="00030246"/>
    <w:rsid w:val="00030299"/>
    <w:rsid w:val="000302DF"/>
    <w:rsid w:val="000306DA"/>
    <w:rsid w:val="000306DF"/>
    <w:rsid w:val="00030795"/>
    <w:rsid w:val="00030AEA"/>
    <w:rsid w:val="00030F7B"/>
    <w:rsid w:val="0003114C"/>
    <w:rsid w:val="0003123C"/>
    <w:rsid w:val="0003134C"/>
    <w:rsid w:val="000318AC"/>
    <w:rsid w:val="000319DC"/>
    <w:rsid w:val="00031A9F"/>
    <w:rsid w:val="00031C3D"/>
    <w:rsid w:val="00031D18"/>
    <w:rsid w:val="00031F3E"/>
    <w:rsid w:val="00032435"/>
    <w:rsid w:val="000324B9"/>
    <w:rsid w:val="0003258E"/>
    <w:rsid w:val="0003267C"/>
    <w:rsid w:val="000326E6"/>
    <w:rsid w:val="00032757"/>
    <w:rsid w:val="000327FE"/>
    <w:rsid w:val="000328FB"/>
    <w:rsid w:val="00032AA9"/>
    <w:rsid w:val="00032ABC"/>
    <w:rsid w:val="00032BB1"/>
    <w:rsid w:val="00032C66"/>
    <w:rsid w:val="00032E1C"/>
    <w:rsid w:val="00032FA1"/>
    <w:rsid w:val="0003336B"/>
    <w:rsid w:val="0003346E"/>
    <w:rsid w:val="000334B6"/>
    <w:rsid w:val="00033504"/>
    <w:rsid w:val="00033836"/>
    <w:rsid w:val="000339AC"/>
    <w:rsid w:val="00033B93"/>
    <w:rsid w:val="00033D18"/>
    <w:rsid w:val="00033DA4"/>
    <w:rsid w:val="00033DF7"/>
    <w:rsid w:val="00033FBE"/>
    <w:rsid w:val="0003406A"/>
    <w:rsid w:val="0003407D"/>
    <w:rsid w:val="00034719"/>
    <w:rsid w:val="0003498E"/>
    <w:rsid w:val="0003499D"/>
    <w:rsid w:val="000349D4"/>
    <w:rsid w:val="00034A09"/>
    <w:rsid w:val="00034A43"/>
    <w:rsid w:val="00034C13"/>
    <w:rsid w:val="00034C40"/>
    <w:rsid w:val="00034D21"/>
    <w:rsid w:val="00034D48"/>
    <w:rsid w:val="00035050"/>
    <w:rsid w:val="0003518E"/>
    <w:rsid w:val="000353D8"/>
    <w:rsid w:val="0003548E"/>
    <w:rsid w:val="0003556F"/>
    <w:rsid w:val="0003562C"/>
    <w:rsid w:val="00035735"/>
    <w:rsid w:val="000359CC"/>
    <w:rsid w:val="00035A4F"/>
    <w:rsid w:val="00035B02"/>
    <w:rsid w:val="00035BEB"/>
    <w:rsid w:val="00035FF4"/>
    <w:rsid w:val="00036016"/>
    <w:rsid w:val="00036164"/>
    <w:rsid w:val="000361F1"/>
    <w:rsid w:val="00036215"/>
    <w:rsid w:val="00036287"/>
    <w:rsid w:val="000362A7"/>
    <w:rsid w:val="00036581"/>
    <w:rsid w:val="000365B3"/>
    <w:rsid w:val="000366C7"/>
    <w:rsid w:val="000367C5"/>
    <w:rsid w:val="0003688A"/>
    <w:rsid w:val="00036A86"/>
    <w:rsid w:val="00036B1E"/>
    <w:rsid w:val="0003708C"/>
    <w:rsid w:val="000371A2"/>
    <w:rsid w:val="000371A5"/>
    <w:rsid w:val="000371EA"/>
    <w:rsid w:val="000373E2"/>
    <w:rsid w:val="00037414"/>
    <w:rsid w:val="000375D0"/>
    <w:rsid w:val="000376EB"/>
    <w:rsid w:val="00037970"/>
    <w:rsid w:val="00037AE2"/>
    <w:rsid w:val="00037C86"/>
    <w:rsid w:val="00037C9D"/>
    <w:rsid w:val="0004004A"/>
    <w:rsid w:val="0004035E"/>
    <w:rsid w:val="0004069C"/>
    <w:rsid w:val="0004077C"/>
    <w:rsid w:val="00040949"/>
    <w:rsid w:val="00040A8F"/>
    <w:rsid w:val="00040B8B"/>
    <w:rsid w:val="00040E99"/>
    <w:rsid w:val="00040EEE"/>
    <w:rsid w:val="0004103D"/>
    <w:rsid w:val="00041088"/>
    <w:rsid w:val="00041155"/>
    <w:rsid w:val="000411DD"/>
    <w:rsid w:val="00041213"/>
    <w:rsid w:val="000413CC"/>
    <w:rsid w:val="00041522"/>
    <w:rsid w:val="00041601"/>
    <w:rsid w:val="00041658"/>
    <w:rsid w:val="0004178C"/>
    <w:rsid w:val="000417B1"/>
    <w:rsid w:val="00041818"/>
    <w:rsid w:val="00041843"/>
    <w:rsid w:val="0004199F"/>
    <w:rsid w:val="00041A56"/>
    <w:rsid w:val="00041A6B"/>
    <w:rsid w:val="00041ABF"/>
    <w:rsid w:val="00041AEE"/>
    <w:rsid w:val="00041CF5"/>
    <w:rsid w:val="00041D5A"/>
    <w:rsid w:val="00041D5B"/>
    <w:rsid w:val="00041D63"/>
    <w:rsid w:val="00041E19"/>
    <w:rsid w:val="00041F29"/>
    <w:rsid w:val="0004201F"/>
    <w:rsid w:val="0004219B"/>
    <w:rsid w:val="000421E5"/>
    <w:rsid w:val="00042215"/>
    <w:rsid w:val="00042248"/>
    <w:rsid w:val="0004237A"/>
    <w:rsid w:val="000423EC"/>
    <w:rsid w:val="00042401"/>
    <w:rsid w:val="00042413"/>
    <w:rsid w:val="000424F4"/>
    <w:rsid w:val="000425DA"/>
    <w:rsid w:val="000425E9"/>
    <w:rsid w:val="000428E2"/>
    <w:rsid w:val="000429C1"/>
    <w:rsid w:val="00042CE3"/>
    <w:rsid w:val="00042F05"/>
    <w:rsid w:val="00042FEC"/>
    <w:rsid w:val="0004304D"/>
    <w:rsid w:val="00043130"/>
    <w:rsid w:val="00043190"/>
    <w:rsid w:val="00043203"/>
    <w:rsid w:val="00043279"/>
    <w:rsid w:val="000432D6"/>
    <w:rsid w:val="000432D7"/>
    <w:rsid w:val="000433AF"/>
    <w:rsid w:val="0004350A"/>
    <w:rsid w:val="00043627"/>
    <w:rsid w:val="000436C8"/>
    <w:rsid w:val="0004371A"/>
    <w:rsid w:val="000437EA"/>
    <w:rsid w:val="000438F1"/>
    <w:rsid w:val="00043ABF"/>
    <w:rsid w:val="00043C0D"/>
    <w:rsid w:val="00043C93"/>
    <w:rsid w:val="00043CC6"/>
    <w:rsid w:val="00043D45"/>
    <w:rsid w:val="00043E19"/>
    <w:rsid w:val="00043EC5"/>
    <w:rsid w:val="000443F5"/>
    <w:rsid w:val="00044533"/>
    <w:rsid w:val="00044649"/>
    <w:rsid w:val="00044673"/>
    <w:rsid w:val="0004477B"/>
    <w:rsid w:val="00044868"/>
    <w:rsid w:val="000448A5"/>
    <w:rsid w:val="00044B55"/>
    <w:rsid w:val="00044BEF"/>
    <w:rsid w:val="00044C6F"/>
    <w:rsid w:val="0004502B"/>
    <w:rsid w:val="000451B9"/>
    <w:rsid w:val="00045200"/>
    <w:rsid w:val="00045258"/>
    <w:rsid w:val="0004526A"/>
    <w:rsid w:val="0004534C"/>
    <w:rsid w:val="00045850"/>
    <w:rsid w:val="00045A38"/>
    <w:rsid w:val="00045A8D"/>
    <w:rsid w:val="00045B56"/>
    <w:rsid w:val="00045C1A"/>
    <w:rsid w:val="00045C37"/>
    <w:rsid w:val="00045CC8"/>
    <w:rsid w:val="00045F3C"/>
    <w:rsid w:val="00046027"/>
    <w:rsid w:val="00046487"/>
    <w:rsid w:val="000466C9"/>
    <w:rsid w:val="000467B8"/>
    <w:rsid w:val="00046994"/>
    <w:rsid w:val="000469D5"/>
    <w:rsid w:val="00046B9E"/>
    <w:rsid w:val="00046C55"/>
    <w:rsid w:val="00046DC3"/>
    <w:rsid w:val="00046EDF"/>
    <w:rsid w:val="0004705B"/>
    <w:rsid w:val="0004712F"/>
    <w:rsid w:val="0004717D"/>
    <w:rsid w:val="00047185"/>
    <w:rsid w:val="00047303"/>
    <w:rsid w:val="00047417"/>
    <w:rsid w:val="0004751D"/>
    <w:rsid w:val="00047837"/>
    <w:rsid w:val="0004795C"/>
    <w:rsid w:val="000479E9"/>
    <w:rsid w:val="00047A4B"/>
    <w:rsid w:val="00047EFB"/>
    <w:rsid w:val="0005015A"/>
    <w:rsid w:val="000501FC"/>
    <w:rsid w:val="000502F2"/>
    <w:rsid w:val="00050405"/>
    <w:rsid w:val="000508A2"/>
    <w:rsid w:val="000508FE"/>
    <w:rsid w:val="00050C39"/>
    <w:rsid w:val="00050D2F"/>
    <w:rsid w:val="00050D53"/>
    <w:rsid w:val="00050DB2"/>
    <w:rsid w:val="00050EC5"/>
    <w:rsid w:val="00050FFD"/>
    <w:rsid w:val="00051119"/>
    <w:rsid w:val="0005115B"/>
    <w:rsid w:val="0005118B"/>
    <w:rsid w:val="00051280"/>
    <w:rsid w:val="00051355"/>
    <w:rsid w:val="000515D3"/>
    <w:rsid w:val="0005168A"/>
    <w:rsid w:val="0005174C"/>
    <w:rsid w:val="0005185D"/>
    <w:rsid w:val="000518DE"/>
    <w:rsid w:val="00051A53"/>
    <w:rsid w:val="00051A8C"/>
    <w:rsid w:val="00051A96"/>
    <w:rsid w:val="00051B07"/>
    <w:rsid w:val="00051C30"/>
    <w:rsid w:val="00051D63"/>
    <w:rsid w:val="00051E1F"/>
    <w:rsid w:val="000522BC"/>
    <w:rsid w:val="0005254D"/>
    <w:rsid w:val="000525A6"/>
    <w:rsid w:val="000525C1"/>
    <w:rsid w:val="00052677"/>
    <w:rsid w:val="000526B5"/>
    <w:rsid w:val="000527A0"/>
    <w:rsid w:val="000527EE"/>
    <w:rsid w:val="00052A1E"/>
    <w:rsid w:val="00052A97"/>
    <w:rsid w:val="00052D85"/>
    <w:rsid w:val="00052DD3"/>
    <w:rsid w:val="00052E7C"/>
    <w:rsid w:val="000531B7"/>
    <w:rsid w:val="0005321A"/>
    <w:rsid w:val="00053293"/>
    <w:rsid w:val="00053308"/>
    <w:rsid w:val="00053438"/>
    <w:rsid w:val="000536B9"/>
    <w:rsid w:val="0005379D"/>
    <w:rsid w:val="000537BD"/>
    <w:rsid w:val="00053BEF"/>
    <w:rsid w:val="00053CCD"/>
    <w:rsid w:val="00053CDA"/>
    <w:rsid w:val="00053E70"/>
    <w:rsid w:val="00053ED0"/>
    <w:rsid w:val="00054272"/>
    <w:rsid w:val="0005436D"/>
    <w:rsid w:val="0005441F"/>
    <w:rsid w:val="00054428"/>
    <w:rsid w:val="000544F8"/>
    <w:rsid w:val="00054988"/>
    <w:rsid w:val="000549DC"/>
    <w:rsid w:val="00054A19"/>
    <w:rsid w:val="00054A79"/>
    <w:rsid w:val="00054B4A"/>
    <w:rsid w:val="00054BFC"/>
    <w:rsid w:val="00054D17"/>
    <w:rsid w:val="00054D79"/>
    <w:rsid w:val="00055013"/>
    <w:rsid w:val="00055037"/>
    <w:rsid w:val="0005506A"/>
    <w:rsid w:val="0005506F"/>
    <w:rsid w:val="000550F7"/>
    <w:rsid w:val="00055129"/>
    <w:rsid w:val="00055225"/>
    <w:rsid w:val="00055296"/>
    <w:rsid w:val="000552E1"/>
    <w:rsid w:val="0005548F"/>
    <w:rsid w:val="000555F8"/>
    <w:rsid w:val="000556AF"/>
    <w:rsid w:val="000556EE"/>
    <w:rsid w:val="00055907"/>
    <w:rsid w:val="00055A2F"/>
    <w:rsid w:val="00055B20"/>
    <w:rsid w:val="00055C84"/>
    <w:rsid w:val="00055DDE"/>
    <w:rsid w:val="00055FB9"/>
    <w:rsid w:val="00056061"/>
    <w:rsid w:val="000561C7"/>
    <w:rsid w:val="000561F6"/>
    <w:rsid w:val="0005623E"/>
    <w:rsid w:val="000562A9"/>
    <w:rsid w:val="000564B3"/>
    <w:rsid w:val="00056659"/>
    <w:rsid w:val="000566A6"/>
    <w:rsid w:val="00056719"/>
    <w:rsid w:val="00056803"/>
    <w:rsid w:val="0005693D"/>
    <w:rsid w:val="000569FB"/>
    <w:rsid w:val="00056AAE"/>
    <w:rsid w:val="00056AF9"/>
    <w:rsid w:val="00056C42"/>
    <w:rsid w:val="00056CFA"/>
    <w:rsid w:val="00056EF8"/>
    <w:rsid w:val="00056F10"/>
    <w:rsid w:val="00056F97"/>
    <w:rsid w:val="00057140"/>
    <w:rsid w:val="0005726B"/>
    <w:rsid w:val="0005727A"/>
    <w:rsid w:val="00057703"/>
    <w:rsid w:val="00057993"/>
    <w:rsid w:val="00057A9E"/>
    <w:rsid w:val="00057AF0"/>
    <w:rsid w:val="00057B3A"/>
    <w:rsid w:val="00057C7C"/>
    <w:rsid w:val="00057D2D"/>
    <w:rsid w:val="00060287"/>
    <w:rsid w:val="000602C0"/>
    <w:rsid w:val="00060464"/>
    <w:rsid w:val="00060479"/>
    <w:rsid w:val="0006048B"/>
    <w:rsid w:val="000604D8"/>
    <w:rsid w:val="000605DC"/>
    <w:rsid w:val="00060655"/>
    <w:rsid w:val="00060936"/>
    <w:rsid w:val="0006095D"/>
    <w:rsid w:val="00060A58"/>
    <w:rsid w:val="00060B18"/>
    <w:rsid w:val="00060BB7"/>
    <w:rsid w:val="00060BCD"/>
    <w:rsid w:val="00060C25"/>
    <w:rsid w:val="00060D1B"/>
    <w:rsid w:val="00060DCC"/>
    <w:rsid w:val="00060E1E"/>
    <w:rsid w:val="00060FC7"/>
    <w:rsid w:val="000610E5"/>
    <w:rsid w:val="000610F5"/>
    <w:rsid w:val="00061152"/>
    <w:rsid w:val="000611D9"/>
    <w:rsid w:val="00061273"/>
    <w:rsid w:val="000613F0"/>
    <w:rsid w:val="00061591"/>
    <w:rsid w:val="00061C92"/>
    <w:rsid w:val="00061DFF"/>
    <w:rsid w:val="00061FE4"/>
    <w:rsid w:val="00061FEB"/>
    <w:rsid w:val="0006211C"/>
    <w:rsid w:val="00062278"/>
    <w:rsid w:val="00062454"/>
    <w:rsid w:val="0006246B"/>
    <w:rsid w:val="0006251C"/>
    <w:rsid w:val="000625C9"/>
    <w:rsid w:val="000625CF"/>
    <w:rsid w:val="0006281C"/>
    <w:rsid w:val="00062AB1"/>
    <w:rsid w:val="00062C3C"/>
    <w:rsid w:val="00062F04"/>
    <w:rsid w:val="00063007"/>
    <w:rsid w:val="0006303C"/>
    <w:rsid w:val="000630A1"/>
    <w:rsid w:val="0006312C"/>
    <w:rsid w:val="00063198"/>
    <w:rsid w:val="0006328C"/>
    <w:rsid w:val="00063317"/>
    <w:rsid w:val="000634CA"/>
    <w:rsid w:val="00063504"/>
    <w:rsid w:val="00063587"/>
    <w:rsid w:val="000635F6"/>
    <w:rsid w:val="00063717"/>
    <w:rsid w:val="00063729"/>
    <w:rsid w:val="000638BD"/>
    <w:rsid w:val="000638D7"/>
    <w:rsid w:val="000638FF"/>
    <w:rsid w:val="00063945"/>
    <w:rsid w:val="000639BB"/>
    <w:rsid w:val="00063B54"/>
    <w:rsid w:val="00063C94"/>
    <w:rsid w:val="00063D09"/>
    <w:rsid w:val="00063D26"/>
    <w:rsid w:val="00063D6A"/>
    <w:rsid w:val="00063D84"/>
    <w:rsid w:val="00063DAD"/>
    <w:rsid w:val="00063F1B"/>
    <w:rsid w:val="00063F97"/>
    <w:rsid w:val="00063FA7"/>
    <w:rsid w:val="000642F3"/>
    <w:rsid w:val="0006475B"/>
    <w:rsid w:val="000647CB"/>
    <w:rsid w:val="00064864"/>
    <w:rsid w:val="00064871"/>
    <w:rsid w:val="0006488E"/>
    <w:rsid w:val="0006496B"/>
    <w:rsid w:val="0006497F"/>
    <w:rsid w:val="000649BE"/>
    <w:rsid w:val="00064A3D"/>
    <w:rsid w:val="00064A49"/>
    <w:rsid w:val="00064A65"/>
    <w:rsid w:val="00064B3E"/>
    <w:rsid w:val="00064D54"/>
    <w:rsid w:val="00064DD5"/>
    <w:rsid w:val="00064DE4"/>
    <w:rsid w:val="00064FB5"/>
    <w:rsid w:val="000651CC"/>
    <w:rsid w:val="000653B6"/>
    <w:rsid w:val="000655B0"/>
    <w:rsid w:val="0006561A"/>
    <w:rsid w:val="0006566A"/>
    <w:rsid w:val="00065742"/>
    <w:rsid w:val="000657BF"/>
    <w:rsid w:val="00065B21"/>
    <w:rsid w:val="00065B25"/>
    <w:rsid w:val="00065BBD"/>
    <w:rsid w:val="00065BDB"/>
    <w:rsid w:val="00065D6A"/>
    <w:rsid w:val="000661A9"/>
    <w:rsid w:val="000662C7"/>
    <w:rsid w:val="000666E2"/>
    <w:rsid w:val="00066780"/>
    <w:rsid w:val="0006689F"/>
    <w:rsid w:val="00066944"/>
    <w:rsid w:val="00066A4C"/>
    <w:rsid w:val="00066AD9"/>
    <w:rsid w:val="00066BE9"/>
    <w:rsid w:val="00066F52"/>
    <w:rsid w:val="0006726A"/>
    <w:rsid w:val="00067319"/>
    <w:rsid w:val="00067393"/>
    <w:rsid w:val="000673E2"/>
    <w:rsid w:val="00067483"/>
    <w:rsid w:val="00067517"/>
    <w:rsid w:val="0006783E"/>
    <w:rsid w:val="00067935"/>
    <w:rsid w:val="000679AF"/>
    <w:rsid w:val="00067B65"/>
    <w:rsid w:val="00067D23"/>
    <w:rsid w:val="00067D41"/>
    <w:rsid w:val="00067EA1"/>
    <w:rsid w:val="00067EE7"/>
    <w:rsid w:val="00067F31"/>
    <w:rsid w:val="00067FE4"/>
    <w:rsid w:val="00070029"/>
    <w:rsid w:val="0007010D"/>
    <w:rsid w:val="00070299"/>
    <w:rsid w:val="0007046A"/>
    <w:rsid w:val="00070507"/>
    <w:rsid w:val="0007063A"/>
    <w:rsid w:val="000706BE"/>
    <w:rsid w:val="000706CB"/>
    <w:rsid w:val="000708C8"/>
    <w:rsid w:val="000708F2"/>
    <w:rsid w:val="00070EB7"/>
    <w:rsid w:val="00071183"/>
    <w:rsid w:val="000711B9"/>
    <w:rsid w:val="000717E4"/>
    <w:rsid w:val="000718B2"/>
    <w:rsid w:val="00071F90"/>
    <w:rsid w:val="00071FC4"/>
    <w:rsid w:val="000720D8"/>
    <w:rsid w:val="000720E7"/>
    <w:rsid w:val="000721D6"/>
    <w:rsid w:val="000721EE"/>
    <w:rsid w:val="00072304"/>
    <w:rsid w:val="000723CF"/>
    <w:rsid w:val="000724D5"/>
    <w:rsid w:val="000725FD"/>
    <w:rsid w:val="00072800"/>
    <w:rsid w:val="000728CB"/>
    <w:rsid w:val="00072B8F"/>
    <w:rsid w:val="00072BCD"/>
    <w:rsid w:val="00072CCD"/>
    <w:rsid w:val="00072CE6"/>
    <w:rsid w:val="00072D34"/>
    <w:rsid w:val="00072DBA"/>
    <w:rsid w:val="00072E3E"/>
    <w:rsid w:val="000730C6"/>
    <w:rsid w:val="000730EE"/>
    <w:rsid w:val="000730FE"/>
    <w:rsid w:val="00073175"/>
    <w:rsid w:val="000731F3"/>
    <w:rsid w:val="000732D0"/>
    <w:rsid w:val="000732E2"/>
    <w:rsid w:val="0007340D"/>
    <w:rsid w:val="00073495"/>
    <w:rsid w:val="00073552"/>
    <w:rsid w:val="00073587"/>
    <w:rsid w:val="000735B8"/>
    <w:rsid w:val="00073630"/>
    <w:rsid w:val="00073664"/>
    <w:rsid w:val="0007367B"/>
    <w:rsid w:val="000736FC"/>
    <w:rsid w:val="00073700"/>
    <w:rsid w:val="0007381C"/>
    <w:rsid w:val="00073836"/>
    <w:rsid w:val="000739D0"/>
    <w:rsid w:val="000739D7"/>
    <w:rsid w:val="00073AA0"/>
    <w:rsid w:val="00073AAA"/>
    <w:rsid w:val="00073B4E"/>
    <w:rsid w:val="00073B81"/>
    <w:rsid w:val="00073D00"/>
    <w:rsid w:val="00073D06"/>
    <w:rsid w:val="00073DFC"/>
    <w:rsid w:val="00073E20"/>
    <w:rsid w:val="00073FE0"/>
    <w:rsid w:val="00074035"/>
    <w:rsid w:val="000740A5"/>
    <w:rsid w:val="000740F0"/>
    <w:rsid w:val="00074122"/>
    <w:rsid w:val="00074212"/>
    <w:rsid w:val="00074451"/>
    <w:rsid w:val="000747FB"/>
    <w:rsid w:val="00074A4E"/>
    <w:rsid w:val="00074B26"/>
    <w:rsid w:val="00074B6D"/>
    <w:rsid w:val="00074D23"/>
    <w:rsid w:val="00074D4A"/>
    <w:rsid w:val="00074F00"/>
    <w:rsid w:val="0007536C"/>
    <w:rsid w:val="00075476"/>
    <w:rsid w:val="000756C2"/>
    <w:rsid w:val="00075911"/>
    <w:rsid w:val="00075995"/>
    <w:rsid w:val="000759A4"/>
    <w:rsid w:val="000759AA"/>
    <w:rsid w:val="00075AAB"/>
    <w:rsid w:val="00075ACE"/>
    <w:rsid w:val="00075B92"/>
    <w:rsid w:val="00075D2D"/>
    <w:rsid w:val="00075DA4"/>
    <w:rsid w:val="00075DE8"/>
    <w:rsid w:val="00075F0B"/>
    <w:rsid w:val="00075F83"/>
    <w:rsid w:val="00076022"/>
    <w:rsid w:val="000760CF"/>
    <w:rsid w:val="0007623C"/>
    <w:rsid w:val="0007625C"/>
    <w:rsid w:val="000762DA"/>
    <w:rsid w:val="00076393"/>
    <w:rsid w:val="0007651B"/>
    <w:rsid w:val="0007676E"/>
    <w:rsid w:val="000768AA"/>
    <w:rsid w:val="000768AF"/>
    <w:rsid w:val="000769D1"/>
    <w:rsid w:val="00076A49"/>
    <w:rsid w:val="00076C49"/>
    <w:rsid w:val="00076C4D"/>
    <w:rsid w:val="00076CE2"/>
    <w:rsid w:val="00076DD6"/>
    <w:rsid w:val="00077049"/>
    <w:rsid w:val="000770FD"/>
    <w:rsid w:val="0007710E"/>
    <w:rsid w:val="00077142"/>
    <w:rsid w:val="00077208"/>
    <w:rsid w:val="00077224"/>
    <w:rsid w:val="0007736D"/>
    <w:rsid w:val="000774DC"/>
    <w:rsid w:val="00077539"/>
    <w:rsid w:val="000775F5"/>
    <w:rsid w:val="000777FF"/>
    <w:rsid w:val="00077ABC"/>
    <w:rsid w:val="00077B31"/>
    <w:rsid w:val="00077B91"/>
    <w:rsid w:val="00077C28"/>
    <w:rsid w:val="00077C39"/>
    <w:rsid w:val="00077E30"/>
    <w:rsid w:val="000801A0"/>
    <w:rsid w:val="00080489"/>
    <w:rsid w:val="000806AC"/>
    <w:rsid w:val="0008085D"/>
    <w:rsid w:val="0008096A"/>
    <w:rsid w:val="000809DB"/>
    <w:rsid w:val="00080A43"/>
    <w:rsid w:val="00080BC8"/>
    <w:rsid w:val="00080E0B"/>
    <w:rsid w:val="00080F12"/>
    <w:rsid w:val="00080F7F"/>
    <w:rsid w:val="00081073"/>
    <w:rsid w:val="00081236"/>
    <w:rsid w:val="000812AE"/>
    <w:rsid w:val="00081307"/>
    <w:rsid w:val="000813B4"/>
    <w:rsid w:val="000814FD"/>
    <w:rsid w:val="000815D2"/>
    <w:rsid w:val="0008160E"/>
    <w:rsid w:val="00081954"/>
    <w:rsid w:val="00081AE0"/>
    <w:rsid w:val="00081B5D"/>
    <w:rsid w:val="00081BA2"/>
    <w:rsid w:val="00081E18"/>
    <w:rsid w:val="00081EEA"/>
    <w:rsid w:val="000823E0"/>
    <w:rsid w:val="0008253A"/>
    <w:rsid w:val="00082781"/>
    <w:rsid w:val="000827A4"/>
    <w:rsid w:val="000827EE"/>
    <w:rsid w:val="000827F6"/>
    <w:rsid w:val="000829E2"/>
    <w:rsid w:val="00082A1E"/>
    <w:rsid w:val="00082B3F"/>
    <w:rsid w:val="00082BCB"/>
    <w:rsid w:val="00082DD8"/>
    <w:rsid w:val="00082F78"/>
    <w:rsid w:val="00083043"/>
    <w:rsid w:val="00083095"/>
    <w:rsid w:val="000830EF"/>
    <w:rsid w:val="000831D3"/>
    <w:rsid w:val="000832A5"/>
    <w:rsid w:val="0008330B"/>
    <w:rsid w:val="0008335B"/>
    <w:rsid w:val="0008339E"/>
    <w:rsid w:val="00083465"/>
    <w:rsid w:val="00083491"/>
    <w:rsid w:val="000835C6"/>
    <w:rsid w:val="000836DB"/>
    <w:rsid w:val="000837B5"/>
    <w:rsid w:val="00083B1D"/>
    <w:rsid w:val="00083C65"/>
    <w:rsid w:val="00083DD9"/>
    <w:rsid w:val="00083DF6"/>
    <w:rsid w:val="00083DFC"/>
    <w:rsid w:val="000840A8"/>
    <w:rsid w:val="00084127"/>
    <w:rsid w:val="00084240"/>
    <w:rsid w:val="00084344"/>
    <w:rsid w:val="00084480"/>
    <w:rsid w:val="00084606"/>
    <w:rsid w:val="00084618"/>
    <w:rsid w:val="00084740"/>
    <w:rsid w:val="00084941"/>
    <w:rsid w:val="000849E5"/>
    <w:rsid w:val="00084A5C"/>
    <w:rsid w:val="00084A6E"/>
    <w:rsid w:val="00084C60"/>
    <w:rsid w:val="00084F9C"/>
    <w:rsid w:val="00085034"/>
    <w:rsid w:val="000850E4"/>
    <w:rsid w:val="000850F5"/>
    <w:rsid w:val="00085145"/>
    <w:rsid w:val="00085155"/>
    <w:rsid w:val="00085371"/>
    <w:rsid w:val="000853B8"/>
    <w:rsid w:val="000854C9"/>
    <w:rsid w:val="0008564B"/>
    <w:rsid w:val="0008577F"/>
    <w:rsid w:val="000857BB"/>
    <w:rsid w:val="00085943"/>
    <w:rsid w:val="000859B0"/>
    <w:rsid w:val="000859B2"/>
    <w:rsid w:val="00085B5E"/>
    <w:rsid w:val="00085BE7"/>
    <w:rsid w:val="00085C57"/>
    <w:rsid w:val="00085D09"/>
    <w:rsid w:val="00085DCC"/>
    <w:rsid w:val="00085F35"/>
    <w:rsid w:val="000864DC"/>
    <w:rsid w:val="000865FE"/>
    <w:rsid w:val="00086600"/>
    <w:rsid w:val="00086682"/>
    <w:rsid w:val="00086702"/>
    <w:rsid w:val="0008688C"/>
    <w:rsid w:val="000868E8"/>
    <w:rsid w:val="000868F9"/>
    <w:rsid w:val="000869DB"/>
    <w:rsid w:val="00086ABC"/>
    <w:rsid w:val="00086CBF"/>
    <w:rsid w:val="00086E27"/>
    <w:rsid w:val="00086E5C"/>
    <w:rsid w:val="00086F32"/>
    <w:rsid w:val="00086F47"/>
    <w:rsid w:val="000870F1"/>
    <w:rsid w:val="00087488"/>
    <w:rsid w:val="00087598"/>
    <w:rsid w:val="0008785D"/>
    <w:rsid w:val="0008790D"/>
    <w:rsid w:val="00087955"/>
    <w:rsid w:val="00087982"/>
    <w:rsid w:val="000879A8"/>
    <w:rsid w:val="000879AF"/>
    <w:rsid w:val="00087B4B"/>
    <w:rsid w:val="00087B60"/>
    <w:rsid w:val="00087C57"/>
    <w:rsid w:val="00087CDA"/>
    <w:rsid w:val="00087DEE"/>
    <w:rsid w:val="00087F13"/>
    <w:rsid w:val="00087F2D"/>
    <w:rsid w:val="0009008F"/>
    <w:rsid w:val="00090134"/>
    <w:rsid w:val="000909BA"/>
    <w:rsid w:val="00090A2B"/>
    <w:rsid w:val="00090AB6"/>
    <w:rsid w:val="00090C58"/>
    <w:rsid w:val="00090D7A"/>
    <w:rsid w:val="00090E9E"/>
    <w:rsid w:val="00091075"/>
    <w:rsid w:val="000910B1"/>
    <w:rsid w:val="000911C0"/>
    <w:rsid w:val="0009145E"/>
    <w:rsid w:val="0009159B"/>
    <w:rsid w:val="00091742"/>
    <w:rsid w:val="0009183A"/>
    <w:rsid w:val="00091A24"/>
    <w:rsid w:val="00091FA2"/>
    <w:rsid w:val="000920AB"/>
    <w:rsid w:val="000920D7"/>
    <w:rsid w:val="000920E3"/>
    <w:rsid w:val="000922C8"/>
    <w:rsid w:val="000922F5"/>
    <w:rsid w:val="000924AD"/>
    <w:rsid w:val="000926C5"/>
    <w:rsid w:val="000926EC"/>
    <w:rsid w:val="00092726"/>
    <w:rsid w:val="0009284C"/>
    <w:rsid w:val="0009292B"/>
    <w:rsid w:val="000929B5"/>
    <w:rsid w:val="00092CE7"/>
    <w:rsid w:val="00092E9A"/>
    <w:rsid w:val="00092EFB"/>
    <w:rsid w:val="00093099"/>
    <w:rsid w:val="0009316F"/>
    <w:rsid w:val="000933B8"/>
    <w:rsid w:val="0009342F"/>
    <w:rsid w:val="0009384B"/>
    <w:rsid w:val="000939BD"/>
    <w:rsid w:val="000939C1"/>
    <w:rsid w:val="00093A17"/>
    <w:rsid w:val="00093A1C"/>
    <w:rsid w:val="00093A89"/>
    <w:rsid w:val="00093CB8"/>
    <w:rsid w:val="00093CF8"/>
    <w:rsid w:val="00093D5A"/>
    <w:rsid w:val="00093EB5"/>
    <w:rsid w:val="00093F56"/>
    <w:rsid w:val="00094015"/>
    <w:rsid w:val="00094033"/>
    <w:rsid w:val="000940F4"/>
    <w:rsid w:val="00094114"/>
    <w:rsid w:val="0009442F"/>
    <w:rsid w:val="000944F3"/>
    <w:rsid w:val="0009464E"/>
    <w:rsid w:val="000946BB"/>
    <w:rsid w:val="000946CD"/>
    <w:rsid w:val="00094753"/>
    <w:rsid w:val="000949DB"/>
    <w:rsid w:val="00094A2F"/>
    <w:rsid w:val="00094A34"/>
    <w:rsid w:val="00094C71"/>
    <w:rsid w:val="00094D9D"/>
    <w:rsid w:val="00095088"/>
    <w:rsid w:val="000951E1"/>
    <w:rsid w:val="000952F7"/>
    <w:rsid w:val="00095838"/>
    <w:rsid w:val="00095935"/>
    <w:rsid w:val="000959AB"/>
    <w:rsid w:val="000959D4"/>
    <w:rsid w:val="000959E8"/>
    <w:rsid w:val="00095B09"/>
    <w:rsid w:val="00095B6F"/>
    <w:rsid w:val="00095CD2"/>
    <w:rsid w:val="00095D64"/>
    <w:rsid w:val="00095D8D"/>
    <w:rsid w:val="00095F83"/>
    <w:rsid w:val="00095FAA"/>
    <w:rsid w:val="00096027"/>
    <w:rsid w:val="000963F3"/>
    <w:rsid w:val="00096504"/>
    <w:rsid w:val="00096548"/>
    <w:rsid w:val="000965AC"/>
    <w:rsid w:val="0009668F"/>
    <w:rsid w:val="000968DB"/>
    <w:rsid w:val="0009697E"/>
    <w:rsid w:val="0009698E"/>
    <w:rsid w:val="00096A52"/>
    <w:rsid w:val="00096B3A"/>
    <w:rsid w:val="00096E9A"/>
    <w:rsid w:val="00096F47"/>
    <w:rsid w:val="00096FE7"/>
    <w:rsid w:val="000970A8"/>
    <w:rsid w:val="000970B9"/>
    <w:rsid w:val="00097141"/>
    <w:rsid w:val="000972A5"/>
    <w:rsid w:val="00097347"/>
    <w:rsid w:val="0009748F"/>
    <w:rsid w:val="0009756B"/>
    <w:rsid w:val="000975A1"/>
    <w:rsid w:val="000975A2"/>
    <w:rsid w:val="00097669"/>
    <w:rsid w:val="000977B9"/>
    <w:rsid w:val="000977C4"/>
    <w:rsid w:val="000977F2"/>
    <w:rsid w:val="00097AB7"/>
    <w:rsid w:val="00097B52"/>
    <w:rsid w:val="00097C38"/>
    <w:rsid w:val="00097D7F"/>
    <w:rsid w:val="00097DB0"/>
    <w:rsid w:val="00097E39"/>
    <w:rsid w:val="00097E62"/>
    <w:rsid w:val="00097F06"/>
    <w:rsid w:val="000A00E4"/>
    <w:rsid w:val="000A04BB"/>
    <w:rsid w:val="000A0533"/>
    <w:rsid w:val="000A0808"/>
    <w:rsid w:val="000A0BAD"/>
    <w:rsid w:val="000A0F39"/>
    <w:rsid w:val="000A10AB"/>
    <w:rsid w:val="000A11A3"/>
    <w:rsid w:val="000A11A9"/>
    <w:rsid w:val="000A125B"/>
    <w:rsid w:val="000A137A"/>
    <w:rsid w:val="000A145A"/>
    <w:rsid w:val="000A15D3"/>
    <w:rsid w:val="000A16D6"/>
    <w:rsid w:val="000A1791"/>
    <w:rsid w:val="000A1851"/>
    <w:rsid w:val="000A189D"/>
    <w:rsid w:val="000A1C2F"/>
    <w:rsid w:val="000A1C69"/>
    <w:rsid w:val="000A1D99"/>
    <w:rsid w:val="000A1DD7"/>
    <w:rsid w:val="000A1FF4"/>
    <w:rsid w:val="000A20D6"/>
    <w:rsid w:val="000A20F9"/>
    <w:rsid w:val="000A21D9"/>
    <w:rsid w:val="000A220F"/>
    <w:rsid w:val="000A22DB"/>
    <w:rsid w:val="000A235F"/>
    <w:rsid w:val="000A24AC"/>
    <w:rsid w:val="000A2674"/>
    <w:rsid w:val="000A2941"/>
    <w:rsid w:val="000A29FA"/>
    <w:rsid w:val="000A2A6C"/>
    <w:rsid w:val="000A2B1D"/>
    <w:rsid w:val="000A2DA8"/>
    <w:rsid w:val="000A2DED"/>
    <w:rsid w:val="000A2E19"/>
    <w:rsid w:val="000A2ED2"/>
    <w:rsid w:val="000A2EDC"/>
    <w:rsid w:val="000A325B"/>
    <w:rsid w:val="000A326D"/>
    <w:rsid w:val="000A3348"/>
    <w:rsid w:val="000A347F"/>
    <w:rsid w:val="000A378B"/>
    <w:rsid w:val="000A37E7"/>
    <w:rsid w:val="000A385A"/>
    <w:rsid w:val="000A392F"/>
    <w:rsid w:val="000A3A14"/>
    <w:rsid w:val="000A3AB4"/>
    <w:rsid w:val="000A3BC9"/>
    <w:rsid w:val="000A3BCB"/>
    <w:rsid w:val="000A3D13"/>
    <w:rsid w:val="000A3D2A"/>
    <w:rsid w:val="000A3D71"/>
    <w:rsid w:val="000A40F4"/>
    <w:rsid w:val="000A4188"/>
    <w:rsid w:val="000A43CF"/>
    <w:rsid w:val="000A47F5"/>
    <w:rsid w:val="000A4966"/>
    <w:rsid w:val="000A4A97"/>
    <w:rsid w:val="000A4ADA"/>
    <w:rsid w:val="000A4B2E"/>
    <w:rsid w:val="000A4B49"/>
    <w:rsid w:val="000A4C5C"/>
    <w:rsid w:val="000A4E2C"/>
    <w:rsid w:val="000A4E2F"/>
    <w:rsid w:val="000A4F24"/>
    <w:rsid w:val="000A51CF"/>
    <w:rsid w:val="000A56EB"/>
    <w:rsid w:val="000A5943"/>
    <w:rsid w:val="000A5A68"/>
    <w:rsid w:val="000A5BEB"/>
    <w:rsid w:val="000A5C33"/>
    <w:rsid w:val="000A5DB9"/>
    <w:rsid w:val="000A5DCA"/>
    <w:rsid w:val="000A6229"/>
    <w:rsid w:val="000A64AD"/>
    <w:rsid w:val="000A6586"/>
    <w:rsid w:val="000A6713"/>
    <w:rsid w:val="000A6809"/>
    <w:rsid w:val="000A6C59"/>
    <w:rsid w:val="000A6D14"/>
    <w:rsid w:val="000A6D27"/>
    <w:rsid w:val="000A6E56"/>
    <w:rsid w:val="000A701C"/>
    <w:rsid w:val="000A7072"/>
    <w:rsid w:val="000A71C6"/>
    <w:rsid w:val="000A73B4"/>
    <w:rsid w:val="000A742E"/>
    <w:rsid w:val="000A74C8"/>
    <w:rsid w:val="000A7756"/>
    <w:rsid w:val="000A7783"/>
    <w:rsid w:val="000A77A2"/>
    <w:rsid w:val="000A781F"/>
    <w:rsid w:val="000A783A"/>
    <w:rsid w:val="000A7873"/>
    <w:rsid w:val="000A79C7"/>
    <w:rsid w:val="000A7CAC"/>
    <w:rsid w:val="000A7CE3"/>
    <w:rsid w:val="000A7D37"/>
    <w:rsid w:val="000B0067"/>
    <w:rsid w:val="000B018F"/>
    <w:rsid w:val="000B0391"/>
    <w:rsid w:val="000B03E6"/>
    <w:rsid w:val="000B04FF"/>
    <w:rsid w:val="000B066A"/>
    <w:rsid w:val="000B0911"/>
    <w:rsid w:val="000B0A33"/>
    <w:rsid w:val="000B0A42"/>
    <w:rsid w:val="000B0A51"/>
    <w:rsid w:val="000B0AF0"/>
    <w:rsid w:val="000B0D0A"/>
    <w:rsid w:val="000B0D82"/>
    <w:rsid w:val="000B0EA1"/>
    <w:rsid w:val="000B0EF5"/>
    <w:rsid w:val="000B1072"/>
    <w:rsid w:val="000B1380"/>
    <w:rsid w:val="000B168B"/>
    <w:rsid w:val="000B184C"/>
    <w:rsid w:val="000B195E"/>
    <w:rsid w:val="000B19DA"/>
    <w:rsid w:val="000B1A41"/>
    <w:rsid w:val="000B1C54"/>
    <w:rsid w:val="000B1EF3"/>
    <w:rsid w:val="000B1EFA"/>
    <w:rsid w:val="000B240D"/>
    <w:rsid w:val="000B2520"/>
    <w:rsid w:val="000B264B"/>
    <w:rsid w:val="000B26C4"/>
    <w:rsid w:val="000B26E6"/>
    <w:rsid w:val="000B27E6"/>
    <w:rsid w:val="000B2972"/>
    <w:rsid w:val="000B2B10"/>
    <w:rsid w:val="000B3138"/>
    <w:rsid w:val="000B3406"/>
    <w:rsid w:val="000B341F"/>
    <w:rsid w:val="000B3455"/>
    <w:rsid w:val="000B38BD"/>
    <w:rsid w:val="000B3A77"/>
    <w:rsid w:val="000B3BD9"/>
    <w:rsid w:val="000B3C79"/>
    <w:rsid w:val="000B42DD"/>
    <w:rsid w:val="000B42ED"/>
    <w:rsid w:val="000B434D"/>
    <w:rsid w:val="000B4377"/>
    <w:rsid w:val="000B43C6"/>
    <w:rsid w:val="000B43D4"/>
    <w:rsid w:val="000B446B"/>
    <w:rsid w:val="000B44FA"/>
    <w:rsid w:val="000B4550"/>
    <w:rsid w:val="000B482B"/>
    <w:rsid w:val="000B493D"/>
    <w:rsid w:val="000B4A5B"/>
    <w:rsid w:val="000B4B74"/>
    <w:rsid w:val="000B4BB9"/>
    <w:rsid w:val="000B4CD2"/>
    <w:rsid w:val="000B4D12"/>
    <w:rsid w:val="000B4F49"/>
    <w:rsid w:val="000B50B5"/>
    <w:rsid w:val="000B51F5"/>
    <w:rsid w:val="000B5231"/>
    <w:rsid w:val="000B5245"/>
    <w:rsid w:val="000B52EC"/>
    <w:rsid w:val="000B533E"/>
    <w:rsid w:val="000B56FB"/>
    <w:rsid w:val="000B56FD"/>
    <w:rsid w:val="000B5710"/>
    <w:rsid w:val="000B57E4"/>
    <w:rsid w:val="000B58EC"/>
    <w:rsid w:val="000B5A34"/>
    <w:rsid w:val="000B5C96"/>
    <w:rsid w:val="000B5CC5"/>
    <w:rsid w:val="000B5E3F"/>
    <w:rsid w:val="000B5FDE"/>
    <w:rsid w:val="000B6186"/>
    <w:rsid w:val="000B6235"/>
    <w:rsid w:val="000B62AA"/>
    <w:rsid w:val="000B6616"/>
    <w:rsid w:val="000B68D2"/>
    <w:rsid w:val="000B68FC"/>
    <w:rsid w:val="000B69C9"/>
    <w:rsid w:val="000B6A9A"/>
    <w:rsid w:val="000B6D78"/>
    <w:rsid w:val="000B6E70"/>
    <w:rsid w:val="000B6ED2"/>
    <w:rsid w:val="000B7000"/>
    <w:rsid w:val="000B701C"/>
    <w:rsid w:val="000B7035"/>
    <w:rsid w:val="000B707C"/>
    <w:rsid w:val="000B7179"/>
    <w:rsid w:val="000B717C"/>
    <w:rsid w:val="000B719F"/>
    <w:rsid w:val="000B71A2"/>
    <w:rsid w:val="000B726B"/>
    <w:rsid w:val="000B72EA"/>
    <w:rsid w:val="000B75F7"/>
    <w:rsid w:val="000B76AF"/>
    <w:rsid w:val="000B77A9"/>
    <w:rsid w:val="000B783D"/>
    <w:rsid w:val="000B78C1"/>
    <w:rsid w:val="000B7FE3"/>
    <w:rsid w:val="000C003C"/>
    <w:rsid w:val="000C004A"/>
    <w:rsid w:val="000C00A6"/>
    <w:rsid w:val="000C01F0"/>
    <w:rsid w:val="000C03C3"/>
    <w:rsid w:val="000C0436"/>
    <w:rsid w:val="000C05E6"/>
    <w:rsid w:val="000C08EF"/>
    <w:rsid w:val="000C0A5A"/>
    <w:rsid w:val="000C0B58"/>
    <w:rsid w:val="000C0BF0"/>
    <w:rsid w:val="000C0E01"/>
    <w:rsid w:val="000C0E80"/>
    <w:rsid w:val="000C0F74"/>
    <w:rsid w:val="000C11D6"/>
    <w:rsid w:val="000C13B7"/>
    <w:rsid w:val="000C147D"/>
    <w:rsid w:val="000C1529"/>
    <w:rsid w:val="000C1563"/>
    <w:rsid w:val="000C15AE"/>
    <w:rsid w:val="000C1655"/>
    <w:rsid w:val="000C19AB"/>
    <w:rsid w:val="000C1B75"/>
    <w:rsid w:val="000C1D19"/>
    <w:rsid w:val="000C1D41"/>
    <w:rsid w:val="000C1D4B"/>
    <w:rsid w:val="000C1D75"/>
    <w:rsid w:val="000C1DD1"/>
    <w:rsid w:val="000C20CD"/>
    <w:rsid w:val="000C22CB"/>
    <w:rsid w:val="000C2355"/>
    <w:rsid w:val="000C2505"/>
    <w:rsid w:val="000C257E"/>
    <w:rsid w:val="000C270B"/>
    <w:rsid w:val="000C2B48"/>
    <w:rsid w:val="000C2DC2"/>
    <w:rsid w:val="000C2DEA"/>
    <w:rsid w:val="000C2E38"/>
    <w:rsid w:val="000C2EA2"/>
    <w:rsid w:val="000C3278"/>
    <w:rsid w:val="000C3417"/>
    <w:rsid w:val="000C342E"/>
    <w:rsid w:val="000C34B8"/>
    <w:rsid w:val="000C3638"/>
    <w:rsid w:val="000C36BA"/>
    <w:rsid w:val="000C376D"/>
    <w:rsid w:val="000C38ED"/>
    <w:rsid w:val="000C39A4"/>
    <w:rsid w:val="000C3C90"/>
    <w:rsid w:val="000C3D3E"/>
    <w:rsid w:val="000C3EAA"/>
    <w:rsid w:val="000C3EAE"/>
    <w:rsid w:val="000C3F0E"/>
    <w:rsid w:val="000C3FCB"/>
    <w:rsid w:val="000C400F"/>
    <w:rsid w:val="000C41DE"/>
    <w:rsid w:val="000C41FB"/>
    <w:rsid w:val="000C4224"/>
    <w:rsid w:val="000C429C"/>
    <w:rsid w:val="000C42C7"/>
    <w:rsid w:val="000C4350"/>
    <w:rsid w:val="000C441E"/>
    <w:rsid w:val="000C459E"/>
    <w:rsid w:val="000C45F5"/>
    <w:rsid w:val="000C46A4"/>
    <w:rsid w:val="000C4A61"/>
    <w:rsid w:val="000C4AAA"/>
    <w:rsid w:val="000C4B25"/>
    <w:rsid w:val="000C4B44"/>
    <w:rsid w:val="000C4D04"/>
    <w:rsid w:val="000C5006"/>
    <w:rsid w:val="000C5331"/>
    <w:rsid w:val="000C5356"/>
    <w:rsid w:val="000C53D0"/>
    <w:rsid w:val="000C55E4"/>
    <w:rsid w:val="000C5756"/>
    <w:rsid w:val="000C5827"/>
    <w:rsid w:val="000C58C7"/>
    <w:rsid w:val="000C58C8"/>
    <w:rsid w:val="000C58CB"/>
    <w:rsid w:val="000C5C29"/>
    <w:rsid w:val="000C5EC0"/>
    <w:rsid w:val="000C5FC5"/>
    <w:rsid w:val="000C6005"/>
    <w:rsid w:val="000C6085"/>
    <w:rsid w:val="000C60B0"/>
    <w:rsid w:val="000C646F"/>
    <w:rsid w:val="000C64A1"/>
    <w:rsid w:val="000C675D"/>
    <w:rsid w:val="000C68C4"/>
    <w:rsid w:val="000C693D"/>
    <w:rsid w:val="000C698C"/>
    <w:rsid w:val="000C6A58"/>
    <w:rsid w:val="000C6BD8"/>
    <w:rsid w:val="000C6C26"/>
    <w:rsid w:val="000C6CE4"/>
    <w:rsid w:val="000C6D3C"/>
    <w:rsid w:val="000C6EC9"/>
    <w:rsid w:val="000C6F33"/>
    <w:rsid w:val="000C6FEE"/>
    <w:rsid w:val="000C7079"/>
    <w:rsid w:val="000C718B"/>
    <w:rsid w:val="000C71CE"/>
    <w:rsid w:val="000C71D5"/>
    <w:rsid w:val="000C7548"/>
    <w:rsid w:val="000C7673"/>
    <w:rsid w:val="000C76D3"/>
    <w:rsid w:val="000C78B5"/>
    <w:rsid w:val="000C7A94"/>
    <w:rsid w:val="000C7AD3"/>
    <w:rsid w:val="000C7CB1"/>
    <w:rsid w:val="000D00C4"/>
    <w:rsid w:val="000D011E"/>
    <w:rsid w:val="000D01DE"/>
    <w:rsid w:val="000D027D"/>
    <w:rsid w:val="000D0378"/>
    <w:rsid w:val="000D049C"/>
    <w:rsid w:val="000D0532"/>
    <w:rsid w:val="000D05D4"/>
    <w:rsid w:val="000D0664"/>
    <w:rsid w:val="000D074C"/>
    <w:rsid w:val="000D07BD"/>
    <w:rsid w:val="000D0ACF"/>
    <w:rsid w:val="000D0AE3"/>
    <w:rsid w:val="000D0C81"/>
    <w:rsid w:val="000D0E6E"/>
    <w:rsid w:val="000D0F2B"/>
    <w:rsid w:val="000D0F50"/>
    <w:rsid w:val="000D0FCE"/>
    <w:rsid w:val="000D1012"/>
    <w:rsid w:val="000D10D7"/>
    <w:rsid w:val="000D10DC"/>
    <w:rsid w:val="000D1156"/>
    <w:rsid w:val="000D12BB"/>
    <w:rsid w:val="000D1979"/>
    <w:rsid w:val="000D19A2"/>
    <w:rsid w:val="000D19DE"/>
    <w:rsid w:val="000D1A33"/>
    <w:rsid w:val="000D1A5A"/>
    <w:rsid w:val="000D1B51"/>
    <w:rsid w:val="000D1BD4"/>
    <w:rsid w:val="000D1C6E"/>
    <w:rsid w:val="000D1CA5"/>
    <w:rsid w:val="000D1CAB"/>
    <w:rsid w:val="000D1D11"/>
    <w:rsid w:val="000D1ED1"/>
    <w:rsid w:val="000D20A8"/>
    <w:rsid w:val="000D2552"/>
    <w:rsid w:val="000D2668"/>
    <w:rsid w:val="000D266D"/>
    <w:rsid w:val="000D274E"/>
    <w:rsid w:val="000D27BE"/>
    <w:rsid w:val="000D2800"/>
    <w:rsid w:val="000D285E"/>
    <w:rsid w:val="000D28A0"/>
    <w:rsid w:val="000D2A6F"/>
    <w:rsid w:val="000D2B0A"/>
    <w:rsid w:val="000D2DE9"/>
    <w:rsid w:val="000D2FDE"/>
    <w:rsid w:val="000D3167"/>
    <w:rsid w:val="000D3178"/>
    <w:rsid w:val="000D33ED"/>
    <w:rsid w:val="000D33FF"/>
    <w:rsid w:val="000D3463"/>
    <w:rsid w:val="000D370F"/>
    <w:rsid w:val="000D3714"/>
    <w:rsid w:val="000D3729"/>
    <w:rsid w:val="000D37E6"/>
    <w:rsid w:val="000D380B"/>
    <w:rsid w:val="000D3940"/>
    <w:rsid w:val="000D3ABE"/>
    <w:rsid w:val="000D3B16"/>
    <w:rsid w:val="000D3CE9"/>
    <w:rsid w:val="000D3EAE"/>
    <w:rsid w:val="000D3F70"/>
    <w:rsid w:val="000D402C"/>
    <w:rsid w:val="000D414B"/>
    <w:rsid w:val="000D4178"/>
    <w:rsid w:val="000D453F"/>
    <w:rsid w:val="000D490E"/>
    <w:rsid w:val="000D4975"/>
    <w:rsid w:val="000D4A7E"/>
    <w:rsid w:val="000D4A88"/>
    <w:rsid w:val="000D4BE2"/>
    <w:rsid w:val="000D4BF7"/>
    <w:rsid w:val="000D4C25"/>
    <w:rsid w:val="000D4C29"/>
    <w:rsid w:val="000D4C7F"/>
    <w:rsid w:val="000D4DAA"/>
    <w:rsid w:val="000D4F4A"/>
    <w:rsid w:val="000D501F"/>
    <w:rsid w:val="000D508D"/>
    <w:rsid w:val="000D5097"/>
    <w:rsid w:val="000D50FD"/>
    <w:rsid w:val="000D520F"/>
    <w:rsid w:val="000D524E"/>
    <w:rsid w:val="000D53FC"/>
    <w:rsid w:val="000D53FE"/>
    <w:rsid w:val="000D5477"/>
    <w:rsid w:val="000D5515"/>
    <w:rsid w:val="000D55AE"/>
    <w:rsid w:val="000D5671"/>
    <w:rsid w:val="000D57CF"/>
    <w:rsid w:val="000D5990"/>
    <w:rsid w:val="000D5A48"/>
    <w:rsid w:val="000D5B60"/>
    <w:rsid w:val="000D5C8C"/>
    <w:rsid w:val="000D629C"/>
    <w:rsid w:val="000D6358"/>
    <w:rsid w:val="000D65B1"/>
    <w:rsid w:val="000D661E"/>
    <w:rsid w:val="000D6659"/>
    <w:rsid w:val="000D66D4"/>
    <w:rsid w:val="000D6730"/>
    <w:rsid w:val="000D6758"/>
    <w:rsid w:val="000D69ED"/>
    <w:rsid w:val="000D6A25"/>
    <w:rsid w:val="000D6BDD"/>
    <w:rsid w:val="000D6C63"/>
    <w:rsid w:val="000D6C7A"/>
    <w:rsid w:val="000D6EA6"/>
    <w:rsid w:val="000D6EF7"/>
    <w:rsid w:val="000D6F8C"/>
    <w:rsid w:val="000D6FC3"/>
    <w:rsid w:val="000D7025"/>
    <w:rsid w:val="000D7083"/>
    <w:rsid w:val="000D756E"/>
    <w:rsid w:val="000D77F0"/>
    <w:rsid w:val="000D78A9"/>
    <w:rsid w:val="000D78BC"/>
    <w:rsid w:val="000D7936"/>
    <w:rsid w:val="000D7AD3"/>
    <w:rsid w:val="000D7AD6"/>
    <w:rsid w:val="000D7CB8"/>
    <w:rsid w:val="000D7DCA"/>
    <w:rsid w:val="000D7EBA"/>
    <w:rsid w:val="000D7EED"/>
    <w:rsid w:val="000D7F86"/>
    <w:rsid w:val="000E007C"/>
    <w:rsid w:val="000E0214"/>
    <w:rsid w:val="000E02F7"/>
    <w:rsid w:val="000E0464"/>
    <w:rsid w:val="000E04BC"/>
    <w:rsid w:val="000E056B"/>
    <w:rsid w:val="000E05E6"/>
    <w:rsid w:val="000E06A4"/>
    <w:rsid w:val="000E0755"/>
    <w:rsid w:val="000E0813"/>
    <w:rsid w:val="000E08F4"/>
    <w:rsid w:val="000E0A44"/>
    <w:rsid w:val="000E0C43"/>
    <w:rsid w:val="000E0F2B"/>
    <w:rsid w:val="000E1599"/>
    <w:rsid w:val="000E15D6"/>
    <w:rsid w:val="000E16AC"/>
    <w:rsid w:val="000E1AC7"/>
    <w:rsid w:val="000E1B1C"/>
    <w:rsid w:val="000E1DA8"/>
    <w:rsid w:val="000E2144"/>
    <w:rsid w:val="000E219E"/>
    <w:rsid w:val="000E2455"/>
    <w:rsid w:val="000E27B1"/>
    <w:rsid w:val="000E27C7"/>
    <w:rsid w:val="000E28FD"/>
    <w:rsid w:val="000E2C8D"/>
    <w:rsid w:val="000E2E1B"/>
    <w:rsid w:val="000E2E2E"/>
    <w:rsid w:val="000E2FA8"/>
    <w:rsid w:val="000E2FD6"/>
    <w:rsid w:val="000E3114"/>
    <w:rsid w:val="000E311D"/>
    <w:rsid w:val="000E345F"/>
    <w:rsid w:val="000E364B"/>
    <w:rsid w:val="000E380C"/>
    <w:rsid w:val="000E38BA"/>
    <w:rsid w:val="000E3ACD"/>
    <w:rsid w:val="000E3BA7"/>
    <w:rsid w:val="000E3CBF"/>
    <w:rsid w:val="000E3E50"/>
    <w:rsid w:val="000E418A"/>
    <w:rsid w:val="000E41B8"/>
    <w:rsid w:val="000E4388"/>
    <w:rsid w:val="000E455E"/>
    <w:rsid w:val="000E45B8"/>
    <w:rsid w:val="000E465F"/>
    <w:rsid w:val="000E4AB1"/>
    <w:rsid w:val="000E4CBA"/>
    <w:rsid w:val="000E4D4C"/>
    <w:rsid w:val="000E4E97"/>
    <w:rsid w:val="000E4F48"/>
    <w:rsid w:val="000E4FB8"/>
    <w:rsid w:val="000E5027"/>
    <w:rsid w:val="000E502E"/>
    <w:rsid w:val="000E5089"/>
    <w:rsid w:val="000E5219"/>
    <w:rsid w:val="000E548D"/>
    <w:rsid w:val="000E5735"/>
    <w:rsid w:val="000E58E8"/>
    <w:rsid w:val="000E59B0"/>
    <w:rsid w:val="000E5A3C"/>
    <w:rsid w:val="000E5A69"/>
    <w:rsid w:val="000E5A8A"/>
    <w:rsid w:val="000E5B59"/>
    <w:rsid w:val="000E5CE1"/>
    <w:rsid w:val="000E5DB4"/>
    <w:rsid w:val="000E5DF8"/>
    <w:rsid w:val="000E5ED7"/>
    <w:rsid w:val="000E609A"/>
    <w:rsid w:val="000E61C1"/>
    <w:rsid w:val="000E6500"/>
    <w:rsid w:val="000E672B"/>
    <w:rsid w:val="000E678F"/>
    <w:rsid w:val="000E683C"/>
    <w:rsid w:val="000E690D"/>
    <w:rsid w:val="000E6A10"/>
    <w:rsid w:val="000E6A2A"/>
    <w:rsid w:val="000E6AA7"/>
    <w:rsid w:val="000E6BA3"/>
    <w:rsid w:val="000E6CA6"/>
    <w:rsid w:val="000E6EC4"/>
    <w:rsid w:val="000E6F29"/>
    <w:rsid w:val="000E70BE"/>
    <w:rsid w:val="000E7146"/>
    <w:rsid w:val="000E71F4"/>
    <w:rsid w:val="000E7610"/>
    <w:rsid w:val="000E78A0"/>
    <w:rsid w:val="000E7AEA"/>
    <w:rsid w:val="000E7C18"/>
    <w:rsid w:val="000E7D48"/>
    <w:rsid w:val="000E7DD4"/>
    <w:rsid w:val="000E7F36"/>
    <w:rsid w:val="000F008E"/>
    <w:rsid w:val="000F00B4"/>
    <w:rsid w:val="000F024B"/>
    <w:rsid w:val="000F026C"/>
    <w:rsid w:val="000F0534"/>
    <w:rsid w:val="000F05A6"/>
    <w:rsid w:val="000F0680"/>
    <w:rsid w:val="000F0978"/>
    <w:rsid w:val="000F0A6B"/>
    <w:rsid w:val="000F0B67"/>
    <w:rsid w:val="000F0B6B"/>
    <w:rsid w:val="000F0BBC"/>
    <w:rsid w:val="000F0D23"/>
    <w:rsid w:val="000F0D45"/>
    <w:rsid w:val="000F0D48"/>
    <w:rsid w:val="000F101E"/>
    <w:rsid w:val="000F1057"/>
    <w:rsid w:val="000F110C"/>
    <w:rsid w:val="000F1133"/>
    <w:rsid w:val="000F11F1"/>
    <w:rsid w:val="000F131C"/>
    <w:rsid w:val="000F1406"/>
    <w:rsid w:val="000F173C"/>
    <w:rsid w:val="000F185D"/>
    <w:rsid w:val="000F19A5"/>
    <w:rsid w:val="000F1AF3"/>
    <w:rsid w:val="000F1C0B"/>
    <w:rsid w:val="000F1FF1"/>
    <w:rsid w:val="000F2077"/>
    <w:rsid w:val="000F20C0"/>
    <w:rsid w:val="000F2247"/>
    <w:rsid w:val="000F22CA"/>
    <w:rsid w:val="000F22DE"/>
    <w:rsid w:val="000F23B1"/>
    <w:rsid w:val="000F23F2"/>
    <w:rsid w:val="000F25D9"/>
    <w:rsid w:val="000F260E"/>
    <w:rsid w:val="000F2909"/>
    <w:rsid w:val="000F2BB2"/>
    <w:rsid w:val="000F2C1F"/>
    <w:rsid w:val="000F2CA8"/>
    <w:rsid w:val="000F2DE1"/>
    <w:rsid w:val="000F2F54"/>
    <w:rsid w:val="000F3096"/>
    <w:rsid w:val="000F3266"/>
    <w:rsid w:val="000F32EC"/>
    <w:rsid w:val="000F3568"/>
    <w:rsid w:val="000F35C7"/>
    <w:rsid w:val="000F378F"/>
    <w:rsid w:val="000F3871"/>
    <w:rsid w:val="000F39C6"/>
    <w:rsid w:val="000F3B60"/>
    <w:rsid w:val="000F3CC2"/>
    <w:rsid w:val="000F3E97"/>
    <w:rsid w:val="000F3F05"/>
    <w:rsid w:val="000F419B"/>
    <w:rsid w:val="000F42B1"/>
    <w:rsid w:val="000F4551"/>
    <w:rsid w:val="000F4621"/>
    <w:rsid w:val="000F46BD"/>
    <w:rsid w:val="000F485C"/>
    <w:rsid w:val="000F495B"/>
    <w:rsid w:val="000F49AD"/>
    <w:rsid w:val="000F4A84"/>
    <w:rsid w:val="000F4AB5"/>
    <w:rsid w:val="000F4B0E"/>
    <w:rsid w:val="000F4B6C"/>
    <w:rsid w:val="000F4B88"/>
    <w:rsid w:val="000F4D51"/>
    <w:rsid w:val="000F4ECC"/>
    <w:rsid w:val="000F4F55"/>
    <w:rsid w:val="000F5316"/>
    <w:rsid w:val="000F53D6"/>
    <w:rsid w:val="000F53D8"/>
    <w:rsid w:val="000F5503"/>
    <w:rsid w:val="000F580A"/>
    <w:rsid w:val="000F5867"/>
    <w:rsid w:val="000F596F"/>
    <w:rsid w:val="000F59AA"/>
    <w:rsid w:val="000F5A99"/>
    <w:rsid w:val="000F5AA2"/>
    <w:rsid w:val="000F5D31"/>
    <w:rsid w:val="000F5F37"/>
    <w:rsid w:val="000F6111"/>
    <w:rsid w:val="000F6175"/>
    <w:rsid w:val="000F63F7"/>
    <w:rsid w:val="000F64A7"/>
    <w:rsid w:val="000F64E1"/>
    <w:rsid w:val="000F64F3"/>
    <w:rsid w:val="000F654F"/>
    <w:rsid w:val="000F65E0"/>
    <w:rsid w:val="000F6A69"/>
    <w:rsid w:val="000F6AF3"/>
    <w:rsid w:val="000F6B87"/>
    <w:rsid w:val="000F6BAC"/>
    <w:rsid w:val="000F6D1D"/>
    <w:rsid w:val="000F6DFF"/>
    <w:rsid w:val="000F6E0B"/>
    <w:rsid w:val="000F6FF6"/>
    <w:rsid w:val="000F706C"/>
    <w:rsid w:val="000F7102"/>
    <w:rsid w:val="000F7317"/>
    <w:rsid w:val="000F7450"/>
    <w:rsid w:val="000F7497"/>
    <w:rsid w:val="000F7509"/>
    <w:rsid w:val="000F7662"/>
    <w:rsid w:val="000F774F"/>
    <w:rsid w:val="000F77C6"/>
    <w:rsid w:val="000F79AE"/>
    <w:rsid w:val="000F79DD"/>
    <w:rsid w:val="000F7BBE"/>
    <w:rsid w:val="000F7C7F"/>
    <w:rsid w:val="000F7FF0"/>
    <w:rsid w:val="00100195"/>
    <w:rsid w:val="00100238"/>
    <w:rsid w:val="00100631"/>
    <w:rsid w:val="001009A8"/>
    <w:rsid w:val="001009FC"/>
    <w:rsid w:val="00100A9E"/>
    <w:rsid w:val="00100B2B"/>
    <w:rsid w:val="00100D07"/>
    <w:rsid w:val="00100E52"/>
    <w:rsid w:val="00100E6F"/>
    <w:rsid w:val="0010107B"/>
    <w:rsid w:val="001010E0"/>
    <w:rsid w:val="001011F4"/>
    <w:rsid w:val="0010129E"/>
    <w:rsid w:val="00101331"/>
    <w:rsid w:val="0010153D"/>
    <w:rsid w:val="001015BB"/>
    <w:rsid w:val="00101686"/>
    <w:rsid w:val="0010171B"/>
    <w:rsid w:val="001017EF"/>
    <w:rsid w:val="00101A6C"/>
    <w:rsid w:val="00101AEE"/>
    <w:rsid w:val="00101C4E"/>
    <w:rsid w:val="00101DB8"/>
    <w:rsid w:val="00101DE4"/>
    <w:rsid w:val="00101FAE"/>
    <w:rsid w:val="001020CE"/>
    <w:rsid w:val="00102107"/>
    <w:rsid w:val="0010222F"/>
    <w:rsid w:val="00102282"/>
    <w:rsid w:val="00102491"/>
    <w:rsid w:val="00102523"/>
    <w:rsid w:val="00102550"/>
    <w:rsid w:val="0010255C"/>
    <w:rsid w:val="001025CE"/>
    <w:rsid w:val="0010272E"/>
    <w:rsid w:val="00102831"/>
    <w:rsid w:val="00102913"/>
    <w:rsid w:val="00102A77"/>
    <w:rsid w:val="00102BF9"/>
    <w:rsid w:val="00102D93"/>
    <w:rsid w:val="00102DC7"/>
    <w:rsid w:val="0010380B"/>
    <w:rsid w:val="00103847"/>
    <w:rsid w:val="001038DA"/>
    <w:rsid w:val="00103AE1"/>
    <w:rsid w:val="00103AF9"/>
    <w:rsid w:val="00103FA8"/>
    <w:rsid w:val="00103FD3"/>
    <w:rsid w:val="00103FE5"/>
    <w:rsid w:val="001043AA"/>
    <w:rsid w:val="00104450"/>
    <w:rsid w:val="00104616"/>
    <w:rsid w:val="0010464F"/>
    <w:rsid w:val="0010468A"/>
    <w:rsid w:val="00104704"/>
    <w:rsid w:val="0010477E"/>
    <w:rsid w:val="001047F2"/>
    <w:rsid w:val="001048D5"/>
    <w:rsid w:val="00104973"/>
    <w:rsid w:val="001049F9"/>
    <w:rsid w:val="00104DBD"/>
    <w:rsid w:val="00104F45"/>
    <w:rsid w:val="00105152"/>
    <w:rsid w:val="001051F7"/>
    <w:rsid w:val="00105383"/>
    <w:rsid w:val="0010548A"/>
    <w:rsid w:val="00105589"/>
    <w:rsid w:val="00105636"/>
    <w:rsid w:val="0010598B"/>
    <w:rsid w:val="00105A0F"/>
    <w:rsid w:val="00105BDD"/>
    <w:rsid w:val="00105C7A"/>
    <w:rsid w:val="00105D96"/>
    <w:rsid w:val="00105FB9"/>
    <w:rsid w:val="00106087"/>
    <w:rsid w:val="0010615D"/>
    <w:rsid w:val="00106288"/>
    <w:rsid w:val="001062E8"/>
    <w:rsid w:val="00106333"/>
    <w:rsid w:val="001065ED"/>
    <w:rsid w:val="001067ED"/>
    <w:rsid w:val="00106809"/>
    <w:rsid w:val="00106905"/>
    <w:rsid w:val="0010692B"/>
    <w:rsid w:val="001069BB"/>
    <w:rsid w:val="00106AC6"/>
    <w:rsid w:val="00106AFB"/>
    <w:rsid w:val="00106C71"/>
    <w:rsid w:val="00106CF2"/>
    <w:rsid w:val="00106D35"/>
    <w:rsid w:val="00106E10"/>
    <w:rsid w:val="00106ECA"/>
    <w:rsid w:val="00106FB3"/>
    <w:rsid w:val="0010703F"/>
    <w:rsid w:val="001070BD"/>
    <w:rsid w:val="00107276"/>
    <w:rsid w:val="00107311"/>
    <w:rsid w:val="0010751E"/>
    <w:rsid w:val="001075CB"/>
    <w:rsid w:val="00107664"/>
    <w:rsid w:val="001076D0"/>
    <w:rsid w:val="00107CB7"/>
    <w:rsid w:val="00107CC8"/>
    <w:rsid w:val="00107DE8"/>
    <w:rsid w:val="0011003A"/>
    <w:rsid w:val="001100AA"/>
    <w:rsid w:val="001100B4"/>
    <w:rsid w:val="001100BC"/>
    <w:rsid w:val="00110111"/>
    <w:rsid w:val="00110188"/>
    <w:rsid w:val="00110535"/>
    <w:rsid w:val="0011055A"/>
    <w:rsid w:val="00110581"/>
    <w:rsid w:val="00110701"/>
    <w:rsid w:val="0011085C"/>
    <w:rsid w:val="00110902"/>
    <w:rsid w:val="001109B9"/>
    <w:rsid w:val="00110BE1"/>
    <w:rsid w:val="00110DF6"/>
    <w:rsid w:val="00110FE4"/>
    <w:rsid w:val="0011104E"/>
    <w:rsid w:val="001110B9"/>
    <w:rsid w:val="00111379"/>
    <w:rsid w:val="0011165D"/>
    <w:rsid w:val="0011185C"/>
    <w:rsid w:val="0011197F"/>
    <w:rsid w:val="00111DC3"/>
    <w:rsid w:val="00111E75"/>
    <w:rsid w:val="0011207B"/>
    <w:rsid w:val="00112231"/>
    <w:rsid w:val="00112416"/>
    <w:rsid w:val="001124A2"/>
    <w:rsid w:val="001125CA"/>
    <w:rsid w:val="00112633"/>
    <w:rsid w:val="00112A3A"/>
    <w:rsid w:val="00112DFA"/>
    <w:rsid w:val="00112FCC"/>
    <w:rsid w:val="0011306C"/>
    <w:rsid w:val="001130CB"/>
    <w:rsid w:val="0011325F"/>
    <w:rsid w:val="0011369D"/>
    <w:rsid w:val="00113CD2"/>
    <w:rsid w:val="00113E88"/>
    <w:rsid w:val="00113F52"/>
    <w:rsid w:val="00114043"/>
    <w:rsid w:val="00114087"/>
    <w:rsid w:val="00114311"/>
    <w:rsid w:val="001143A9"/>
    <w:rsid w:val="0011472D"/>
    <w:rsid w:val="00114749"/>
    <w:rsid w:val="00114834"/>
    <w:rsid w:val="0011485E"/>
    <w:rsid w:val="00114ACF"/>
    <w:rsid w:val="00114B99"/>
    <w:rsid w:val="00114C61"/>
    <w:rsid w:val="00114D30"/>
    <w:rsid w:val="00114DE1"/>
    <w:rsid w:val="00114E4C"/>
    <w:rsid w:val="00114E50"/>
    <w:rsid w:val="00115063"/>
    <w:rsid w:val="00115136"/>
    <w:rsid w:val="001151E0"/>
    <w:rsid w:val="00115273"/>
    <w:rsid w:val="00115312"/>
    <w:rsid w:val="00115413"/>
    <w:rsid w:val="001154B0"/>
    <w:rsid w:val="001156E6"/>
    <w:rsid w:val="001159A5"/>
    <w:rsid w:val="00115BCE"/>
    <w:rsid w:val="00115E40"/>
    <w:rsid w:val="00115E66"/>
    <w:rsid w:val="001162FC"/>
    <w:rsid w:val="00116321"/>
    <w:rsid w:val="001163DC"/>
    <w:rsid w:val="0011657D"/>
    <w:rsid w:val="00116631"/>
    <w:rsid w:val="001167E8"/>
    <w:rsid w:val="0011689A"/>
    <w:rsid w:val="00116977"/>
    <w:rsid w:val="00116A9E"/>
    <w:rsid w:val="00116AD2"/>
    <w:rsid w:val="00116AF1"/>
    <w:rsid w:val="00116D20"/>
    <w:rsid w:val="00116D96"/>
    <w:rsid w:val="00116E75"/>
    <w:rsid w:val="00116F64"/>
    <w:rsid w:val="00117065"/>
    <w:rsid w:val="001171EE"/>
    <w:rsid w:val="0011764A"/>
    <w:rsid w:val="00117694"/>
    <w:rsid w:val="001176E8"/>
    <w:rsid w:val="00117870"/>
    <w:rsid w:val="001178E9"/>
    <w:rsid w:val="00117994"/>
    <w:rsid w:val="00117AE3"/>
    <w:rsid w:val="00117C4A"/>
    <w:rsid w:val="00117E2E"/>
    <w:rsid w:val="00117E3A"/>
    <w:rsid w:val="00117EF5"/>
    <w:rsid w:val="00117F85"/>
    <w:rsid w:val="00117FCF"/>
    <w:rsid w:val="00120567"/>
    <w:rsid w:val="001205A7"/>
    <w:rsid w:val="00120694"/>
    <w:rsid w:val="00120757"/>
    <w:rsid w:val="001208A6"/>
    <w:rsid w:val="00120BD6"/>
    <w:rsid w:val="00120C73"/>
    <w:rsid w:val="00120CD1"/>
    <w:rsid w:val="00120D6C"/>
    <w:rsid w:val="00120FA1"/>
    <w:rsid w:val="00120FAE"/>
    <w:rsid w:val="0012102C"/>
    <w:rsid w:val="001214BB"/>
    <w:rsid w:val="00121573"/>
    <w:rsid w:val="0012161E"/>
    <w:rsid w:val="00121880"/>
    <w:rsid w:val="00121A22"/>
    <w:rsid w:val="00121A8F"/>
    <w:rsid w:val="00121D33"/>
    <w:rsid w:val="00121DD3"/>
    <w:rsid w:val="00121E60"/>
    <w:rsid w:val="00121EA4"/>
    <w:rsid w:val="0012206A"/>
    <w:rsid w:val="00122111"/>
    <w:rsid w:val="0012229F"/>
    <w:rsid w:val="001222A9"/>
    <w:rsid w:val="001222D6"/>
    <w:rsid w:val="0012246A"/>
    <w:rsid w:val="001224A3"/>
    <w:rsid w:val="001224FD"/>
    <w:rsid w:val="0012270C"/>
    <w:rsid w:val="001227FA"/>
    <w:rsid w:val="00122CAA"/>
    <w:rsid w:val="00122D4E"/>
    <w:rsid w:val="00122D78"/>
    <w:rsid w:val="00122E39"/>
    <w:rsid w:val="00122EBF"/>
    <w:rsid w:val="0012303E"/>
    <w:rsid w:val="00123072"/>
    <w:rsid w:val="001231CA"/>
    <w:rsid w:val="001234FF"/>
    <w:rsid w:val="00123540"/>
    <w:rsid w:val="00123744"/>
    <w:rsid w:val="00123758"/>
    <w:rsid w:val="00123C09"/>
    <w:rsid w:val="00123C89"/>
    <w:rsid w:val="00123CEA"/>
    <w:rsid w:val="00123EAA"/>
    <w:rsid w:val="00123F9E"/>
    <w:rsid w:val="001241C2"/>
    <w:rsid w:val="001244BD"/>
    <w:rsid w:val="00124576"/>
    <w:rsid w:val="001245D8"/>
    <w:rsid w:val="00124623"/>
    <w:rsid w:val="00124903"/>
    <w:rsid w:val="00124FB5"/>
    <w:rsid w:val="00124FDD"/>
    <w:rsid w:val="00125057"/>
    <w:rsid w:val="00125069"/>
    <w:rsid w:val="001250A2"/>
    <w:rsid w:val="00125150"/>
    <w:rsid w:val="001252EC"/>
    <w:rsid w:val="001253ED"/>
    <w:rsid w:val="00125565"/>
    <w:rsid w:val="00125601"/>
    <w:rsid w:val="0012564A"/>
    <w:rsid w:val="00125710"/>
    <w:rsid w:val="00125898"/>
    <w:rsid w:val="001259CF"/>
    <w:rsid w:val="00125BF6"/>
    <w:rsid w:val="00125D07"/>
    <w:rsid w:val="00125D31"/>
    <w:rsid w:val="00125D86"/>
    <w:rsid w:val="00125DC8"/>
    <w:rsid w:val="00125E9B"/>
    <w:rsid w:val="001260E0"/>
    <w:rsid w:val="00126252"/>
    <w:rsid w:val="0012625C"/>
    <w:rsid w:val="0012634C"/>
    <w:rsid w:val="001264E5"/>
    <w:rsid w:val="00126602"/>
    <w:rsid w:val="001266D0"/>
    <w:rsid w:val="0012686A"/>
    <w:rsid w:val="00126BF0"/>
    <w:rsid w:val="00126DC4"/>
    <w:rsid w:val="00126DCC"/>
    <w:rsid w:val="00126DDD"/>
    <w:rsid w:val="00126EF8"/>
    <w:rsid w:val="001274D9"/>
    <w:rsid w:val="00127713"/>
    <w:rsid w:val="00127B4D"/>
    <w:rsid w:val="00127BEE"/>
    <w:rsid w:val="00127C3F"/>
    <w:rsid w:val="00127CE9"/>
    <w:rsid w:val="00127CF3"/>
    <w:rsid w:val="00127D4C"/>
    <w:rsid w:val="00127E49"/>
    <w:rsid w:val="00127E4F"/>
    <w:rsid w:val="00127EB6"/>
    <w:rsid w:val="00130037"/>
    <w:rsid w:val="001300EE"/>
    <w:rsid w:val="001302E2"/>
    <w:rsid w:val="00130547"/>
    <w:rsid w:val="0013085C"/>
    <w:rsid w:val="00130876"/>
    <w:rsid w:val="001308D7"/>
    <w:rsid w:val="00130927"/>
    <w:rsid w:val="00130B4D"/>
    <w:rsid w:val="00130C88"/>
    <w:rsid w:val="00130FDC"/>
    <w:rsid w:val="0013109C"/>
    <w:rsid w:val="0013114F"/>
    <w:rsid w:val="001312D8"/>
    <w:rsid w:val="0013146D"/>
    <w:rsid w:val="0013152A"/>
    <w:rsid w:val="001315E9"/>
    <w:rsid w:val="001315F7"/>
    <w:rsid w:val="00131634"/>
    <w:rsid w:val="0013172F"/>
    <w:rsid w:val="00131906"/>
    <w:rsid w:val="0013192C"/>
    <w:rsid w:val="00131A35"/>
    <w:rsid w:val="00131AD0"/>
    <w:rsid w:val="00131BC0"/>
    <w:rsid w:val="00131D15"/>
    <w:rsid w:val="00131E03"/>
    <w:rsid w:val="0013200E"/>
    <w:rsid w:val="0013241D"/>
    <w:rsid w:val="00132450"/>
    <w:rsid w:val="00132C1E"/>
    <w:rsid w:val="00132C48"/>
    <w:rsid w:val="00132CE1"/>
    <w:rsid w:val="00132DEF"/>
    <w:rsid w:val="00132E6A"/>
    <w:rsid w:val="00132F1C"/>
    <w:rsid w:val="00132F9C"/>
    <w:rsid w:val="001332BD"/>
    <w:rsid w:val="0013338D"/>
    <w:rsid w:val="001333C6"/>
    <w:rsid w:val="00133449"/>
    <w:rsid w:val="0013350D"/>
    <w:rsid w:val="00133838"/>
    <w:rsid w:val="00133B1B"/>
    <w:rsid w:val="00133B1D"/>
    <w:rsid w:val="00133C56"/>
    <w:rsid w:val="00133C70"/>
    <w:rsid w:val="00133C88"/>
    <w:rsid w:val="00133E06"/>
    <w:rsid w:val="00133F5A"/>
    <w:rsid w:val="00133FD5"/>
    <w:rsid w:val="001342E4"/>
    <w:rsid w:val="00134366"/>
    <w:rsid w:val="0013443C"/>
    <w:rsid w:val="001345E7"/>
    <w:rsid w:val="0013466A"/>
    <w:rsid w:val="001346F7"/>
    <w:rsid w:val="001347AB"/>
    <w:rsid w:val="00134804"/>
    <w:rsid w:val="001348DD"/>
    <w:rsid w:val="00134A47"/>
    <w:rsid w:val="00134D3D"/>
    <w:rsid w:val="00134F7F"/>
    <w:rsid w:val="001350BD"/>
    <w:rsid w:val="0013531D"/>
    <w:rsid w:val="00135420"/>
    <w:rsid w:val="001354AA"/>
    <w:rsid w:val="001355F4"/>
    <w:rsid w:val="00135777"/>
    <w:rsid w:val="0013579A"/>
    <w:rsid w:val="00135994"/>
    <w:rsid w:val="001359BF"/>
    <w:rsid w:val="00135AF3"/>
    <w:rsid w:val="00135B9D"/>
    <w:rsid w:val="00135BF0"/>
    <w:rsid w:val="00135C70"/>
    <w:rsid w:val="00135CAF"/>
    <w:rsid w:val="00135CDA"/>
    <w:rsid w:val="00135D4A"/>
    <w:rsid w:val="00135FB1"/>
    <w:rsid w:val="00136001"/>
    <w:rsid w:val="001360EA"/>
    <w:rsid w:val="00136111"/>
    <w:rsid w:val="00136144"/>
    <w:rsid w:val="001361B3"/>
    <w:rsid w:val="0013620B"/>
    <w:rsid w:val="0013633B"/>
    <w:rsid w:val="001363B8"/>
    <w:rsid w:val="0013642E"/>
    <w:rsid w:val="00136520"/>
    <w:rsid w:val="0013654A"/>
    <w:rsid w:val="001365AA"/>
    <w:rsid w:val="001367F7"/>
    <w:rsid w:val="00136806"/>
    <w:rsid w:val="00136845"/>
    <w:rsid w:val="00136BEE"/>
    <w:rsid w:val="00136C43"/>
    <w:rsid w:val="00136D14"/>
    <w:rsid w:val="00136D42"/>
    <w:rsid w:val="001370D7"/>
    <w:rsid w:val="00137331"/>
    <w:rsid w:val="0013758D"/>
    <w:rsid w:val="00137605"/>
    <w:rsid w:val="001376B2"/>
    <w:rsid w:val="001377F3"/>
    <w:rsid w:val="001379EF"/>
    <w:rsid w:val="00137A9B"/>
    <w:rsid w:val="00137B12"/>
    <w:rsid w:val="00137BA1"/>
    <w:rsid w:val="00140072"/>
    <w:rsid w:val="001401B9"/>
    <w:rsid w:val="001401F6"/>
    <w:rsid w:val="00140206"/>
    <w:rsid w:val="001402D7"/>
    <w:rsid w:val="00140342"/>
    <w:rsid w:val="00140400"/>
    <w:rsid w:val="00140471"/>
    <w:rsid w:val="00140573"/>
    <w:rsid w:val="001406FC"/>
    <w:rsid w:val="00140825"/>
    <w:rsid w:val="00140A02"/>
    <w:rsid w:val="00140C26"/>
    <w:rsid w:val="00140CD5"/>
    <w:rsid w:val="00140FA1"/>
    <w:rsid w:val="0014101A"/>
    <w:rsid w:val="0014110F"/>
    <w:rsid w:val="00141111"/>
    <w:rsid w:val="001411E2"/>
    <w:rsid w:val="0014173B"/>
    <w:rsid w:val="001417A5"/>
    <w:rsid w:val="0014180D"/>
    <w:rsid w:val="0014185D"/>
    <w:rsid w:val="00141917"/>
    <w:rsid w:val="00141951"/>
    <w:rsid w:val="00141A8E"/>
    <w:rsid w:val="00141BF5"/>
    <w:rsid w:val="00141CAD"/>
    <w:rsid w:val="00142045"/>
    <w:rsid w:val="001421DD"/>
    <w:rsid w:val="00142245"/>
    <w:rsid w:val="00142247"/>
    <w:rsid w:val="00142301"/>
    <w:rsid w:val="00142365"/>
    <w:rsid w:val="001424D7"/>
    <w:rsid w:val="001425C6"/>
    <w:rsid w:val="00142610"/>
    <w:rsid w:val="00142638"/>
    <w:rsid w:val="00142718"/>
    <w:rsid w:val="0014275B"/>
    <w:rsid w:val="001427C2"/>
    <w:rsid w:val="0014292F"/>
    <w:rsid w:val="00142A09"/>
    <w:rsid w:val="00142B35"/>
    <w:rsid w:val="00142D9E"/>
    <w:rsid w:val="00142E00"/>
    <w:rsid w:val="00142EF8"/>
    <w:rsid w:val="00143002"/>
    <w:rsid w:val="00143334"/>
    <w:rsid w:val="001434E3"/>
    <w:rsid w:val="001435D0"/>
    <w:rsid w:val="001435F5"/>
    <w:rsid w:val="001436E5"/>
    <w:rsid w:val="001436F6"/>
    <w:rsid w:val="0014372C"/>
    <w:rsid w:val="0014396E"/>
    <w:rsid w:val="00143994"/>
    <w:rsid w:val="001439B6"/>
    <w:rsid w:val="00143BC9"/>
    <w:rsid w:val="00143EAD"/>
    <w:rsid w:val="00143ECB"/>
    <w:rsid w:val="00143FB8"/>
    <w:rsid w:val="0014418A"/>
    <w:rsid w:val="00144205"/>
    <w:rsid w:val="001444AE"/>
    <w:rsid w:val="001446CD"/>
    <w:rsid w:val="001448DC"/>
    <w:rsid w:val="00144A5B"/>
    <w:rsid w:val="00144A69"/>
    <w:rsid w:val="00144AD5"/>
    <w:rsid w:val="00144D27"/>
    <w:rsid w:val="00144D34"/>
    <w:rsid w:val="00145165"/>
    <w:rsid w:val="00145169"/>
    <w:rsid w:val="00145338"/>
    <w:rsid w:val="00145657"/>
    <w:rsid w:val="0014582A"/>
    <w:rsid w:val="00145830"/>
    <w:rsid w:val="0014588C"/>
    <w:rsid w:val="001458A2"/>
    <w:rsid w:val="0014591A"/>
    <w:rsid w:val="0014594E"/>
    <w:rsid w:val="001459C8"/>
    <w:rsid w:val="00145A23"/>
    <w:rsid w:val="00145A3D"/>
    <w:rsid w:val="00145AA7"/>
    <w:rsid w:val="00145B20"/>
    <w:rsid w:val="00145C7D"/>
    <w:rsid w:val="00145CE0"/>
    <w:rsid w:val="00145DD7"/>
    <w:rsid w:val="00145E26"/>
    <w:rsid w:val="00145E48"/>
    <w:rsid w:val="00145E99"/>
    <w:rsid w:val="00146327"/>
    <w:rsid w:val="00146345"/>
    <w:rsid w:val="001465C1"/>
    <w:rsid w:val="0014692C"/>
    <w:rsid w:val="00146A5E"/>
    <w:rsid w:val="00146A6A"/>
    <w:rsid w:val="00146B2E"/>
    <w:rsid w:val="00146B8B"/>
    <w:rsid w:val="00146B98"/>
    <w:rsid w:val="00146DC1"/>
    <w:rsid w:val="00146E06"/>
    <w:rsid w:val="00146FA5"/>
    <w:rsid w:val="00147082"/>
    <w:rsid w:val="001472B1"/>
    <w:rsid w:val="001473EC"/>
    <w:rsid w:val="001474F5"/>
    <w:rsid w:val="0014771C"/>
    <w:rsid w:val="00147742"/>
    <w:rsid w:val="00147869"/>
    <w:rsid w:val="001479A2"/>
    <w:rsid w:val="00147AD3"/>
    <w:rsid w:val="00147BBF"/>
    <w:rsid w:val="00147BC3"/>
    <w:rsid w:val="00147CFC"/>
    <w:rsid w:val="00147E06"/>
    <w:rsid w:val="00147EE4"/>
    <w:rsid w:val="00150008"/>
    <w:rsid w:val="0015029A"/>
    <w:rsid w:val="00150378"/>
    <w:rsid w:val="0015046E"/>
    <w:rsid w:val="0015047B"/>
    <w:rsid w:val="00150581"/>
    <w:rsid w:val="001505F8"/>
    <w:rsid w:val="00150675"/>
    <w:rsid w:val="0015079E"/>
    <w:rsid w:val="00150C89"/>
    <w:rsid w:val="00150CE5"/>
    <w:rsid w:val="00150E39"/>
    <w:rsid w:val="00150ED4"/>
    <w:rsid w:val="00151171"/>
    <w:rsid w:val="00151223"/>
    <w:rsid w:val="00151373"/>
    <w:rsid w:val="00151491"/>
    <w:rsid w:val="00151628"/>
    <w:rsid w:val="00151774"/>
    <w:rsid w:val="00151CA2"/>
    <w:rsid w:val="00151DC5"/>
    <w:rsid w:val="00151E07"/>
    <w:rsid w:val="00151E8A"/>
    <w:rsid w:val="00151EC3"/>
    <w:rsid w:val="00151EFD"/>
    <w:rsid w:val="00151F06"/>
    <w:rsid w:val="001520B9"/>
    <w:rsid w:val="0015218E"/>
    <w:rsid w:val="001522FC"/>
    <w:rsid w:val="0015243C"/>
    <w:rsid w:val="00152575"/>
    <w:rsid w:val="0015270B"/>
    <w:rsid w:val="00152853"/>
    <w:rsid w:val="001528D5"/>
    <w:rsid w:val="0015292D"/>
    <w:rsid w:val="001529CA"/>
    <w:rsid w:val="001529D5"/>
    <w:rsid w:val="00152A2E"/>
    <w:rsid w:val="00152C38"/>
    <w:rsid w:val="00152EAA"/>
    <w:rsid w:val="00152F3B"/>
    <w:rsid w:val="001530F4"/>
    <w:rsid w:val="001532C1"/>
    <w:rsid w:val="0015347E"/>
    <w:rsid w:val="00153508"/>
    <w:rsid w:val="00153577"/>
    <w:rsid w:val="001535B0"/>
    <w:rsid w:val="00153617"/>
    <w:rsid w:val="00153629"/>
    <w:rsid w:val="001536BA"/>
    <w:rsid w:val="00153B63"/>
    <w:rsid w:val="00153C00"/>
    <w:rsid w:val="00153C59"/>
    <w:rsid w:val="00153F06"/>
    <w:rsid w:val="00153FB2"/>
    <w:rsid w:val="00153FC6"/>
    <w:rsid w:val="00154217"/>
    <w:rsid w:val="0015429B"/>
    <w:rsid w:val="00154533"/>
    <w:rsid w:val="001547A2"/>
    <w:rsid w:val="001548BA"/>
    <w:rsid w:val="001548C6"/>
    <w:rsid w:val="00154DCC"/>
    <w:rsid w:val="0015508E"/>
    <w:rsid w:val="001550EB"/>
    <w:rsid w:val="001552A0"/>
    <w:rsid w:val="00155499"/>
    <w:rsid w:val="001554D2"/>
    <w:rsid w:val="001554FA"/>
    <w:rsid w:val="00155680"/>
    <w:rsid w:val="001556FA"/>
    <w:rsid w:val="00155768"/>
    <w:rsid w:val="001557DA"/>
    <w:rsid w:val="00155878"/>
    <w:rsid w:val="00155898"/>
    <w:rsid w:val="00155A17"/>
    <w:rsid w:val="00155A8D"/>
    <w:rsid w:val="00155E19"/>
    <w:rsid w:val="00155E59"/>
    <w:rsid w:val="00155E91"/>
    <w:rsid w:val="00155EBE"/>
    <w:rsid w:val="00155F70"/>
    <w:rsid w:val="00156197"/>
    <w:rsid w:val="00156216"/>
    <w:rsid w:val="001562D9"/>
    <w:rsid w:val="001564D9"/>
    <w:rsid w:val="00156669"/>
    <w:rsid w:val="00156806"/>
    <w:rsid w:val="0015685D"/>
    <w:rsid w:val="00156D04"/>
    <w:rsid w:val="00156E76"/>
    <w:rsid w:val="001572DB"/>
    <w:rsid w:val="0015738A"/>
    <w:rsid w:val="00157427"/>
    <w:rsid w:val="00157487"/>
    <w:rsid w:val="00157612"/>
    <w:rsid w:val="0015765B"/>
    <w:rsid w:val="00157B03"/>
    <w:rsid w:val="00157BC4"/>
    <w:rsid w:val="00157C30"/>
    <w:rsid w:val="00157C6F"/>
    <w:rsid w:val="00157D50"/>
    <w:rsid w:val="00157EBB"/>
    <w:rsid w:val="0016004D"/>
    <w:rsid w:val="001601AB"/>
    <w:rsid w:val="001601B0"/>
    <w:rsid w:val="001604EE"/>
    <w:rsid w:val="00160878"/>
    <w:rsid w:val="00160908"/>
    <w:rsid w:val="0016091C"/>
    <w:rsid w:val="00160927"/>
    <w:rsid w:val="00160A4E"/>
    <w:rsid w:val="00160B11"/>
    <w:rsid w:val="00160C6E"/>
    <w:rsid w:val="00160D54"/>
    <w:rsid w:val="00160D5B"/>
    <w:rsid w:val="00161043"/>
    <w:rsid w:val="00161189"/>
    <w:rsid w:val="001611F5"/>
    <w:rsid w:val="0016122F"/>
    <w:rsid w:val="00161241"/>
    <w:rsid w:val="001613DD"/>
    <w:rsid w:val="00161650"/>
    <w:rsid w:val="00161983"/>
    <w:rsid w:val="001619E6"/>
    <w:rsid w:val="00161A3D"/>
    <w:rsid w:val="00161B8C"/>
    <w:rsid w:val="00161BED"/>
    <w:rsid w:val="00162178"/>
    <w:rsid w:val="001624B8"/>
    <w:rsid w:val="0016269B"/>
    <w:rsid w:val="00162815"/>
    <w:rsid w:val="00162CC1"/>
    <w:rsid w:val="00162CDC"/>
    <w:rsid w:val="00162D8D"/>
    <w:rsid w:val="00162DB4"/>
    <w:rsid w:val="00162EC8"/>
    <w:rsid w:val="00163070"/>
    <w:rsid w:val="00163331"/>
    <w:rsid w:val="0016346F"/>
    <w:rsid w:val="00163645"/>
    <w:rsid w:val="0016387E"/>
    <w:rsid w:val="00163909"/>
    <w:rsid w:val="00163943"/>
    <w:rsid w:val="00163AC8"/>
    <w:rsid w:val="00163B20"/>
    <w:rsid w:val="00163B70"/>
    <w:rsid w:val="00163DF7"/>
    <w:rsid w:val="00163E15"/>
    <w:rsid w:val="00163E2D"/>
    <w:rsid w:val="001640F3"/>
    <w:rsid w:val="00164100"/>
    <w:rsid w:val="00164109"/>
    <w:rsid w:val="00164148"/>
    <w:rsid w:val="0016414E"/>
    <w:rsid w:val="00164207"/>
    <w:rsid w:val="001647A2"/>
    <w:rsid w:val="0016485F"/>
    <w:rsid w:val="00164978"/>
    <w:rsid w:val="00164B82"/>
    <w:rsid w:val="00164C6F"/>
    <w:rsid w:val="00165059"/>
    <w:rsid w:val="00165356"/>
    <w:rsid w:val="001655E5"/>
    <w:rsid w:val="001658CC"/>
    <w:rsid w:val="001658EA"/>
    <w:rsid w:val="001659C9"/>
    <w:rsid w:val="00165AA7"/>
    <w:rsid w:val="00165AC1"/>
    <w:rsid w:val="00165B76"/>
    <w:rsid w:val="00165D43"/>
    <w:rsid w:val="00165D81"/>
    <w:rsid w:val="00165E75"/>
    <w:rsid w:val="00165E84"/>
    <w:rsid w:val="0016607A"/>
    <w:rsid w:val="0016612E"/>
    <w:rsid w:val="0016616C"/>
    <w:rsid w:val="0016616E"/>
    <w:rsid w:val="00166258"/>
    <w:rsid w:val="001662DC"/>
    <w:rsid w:val="001665D9"/>
    <w:rsid w:val="001665EE"/>
    <w:rsid w:val="001666BB"/>
    <w:rsid w:val="001666F7"/>
    <w:rsid w:val="00166A8E"/>
    <w:rsid w:val="00166C52"/>
    <w:rsid w:val="00166C5C"/>
    <w:rsid w:val="00166CC6"/>
    <w:rsid w:val="00166DDD"/>
    <w:rsid w:val="00166E1B"/>
    <w:rsid w:val="00166EE0"/>
    <w:rsid w:val="001670B8"/>
    <w:rsid w:val="001670D9"/>
    <w:rsid w:val="00167134"/>
    <w:rsid w:val="00167200"/>
    <w:rsid w:val="0016726E"/>
    <w:rsid w:val="0016730A"/>
    <w:rsid w:val="00167340"/>
    <w:rsid w:val="00167385"/>
    <w:rsid w:val="001674F7"/>
    <w:rsid w:val="00167686"/>
    <w:rsid w:val="00167815"/>
    <w:rsid w:val="00167840"/>
    <w:rsid w:val="001678FF"/>
    <w:rsid w:val="00167987"/>
    <w:rsid w:val="00167995"/>
    <w:rsid w:val="00167A41"/>
    <w:rsid w:val="00167A5F"/>
    <w:rsid w:val="00167A60"/>
    <w:rsid w:val="00167A7B"/>
    <w:rsid w:val="00167A87"/>
    <w:rsid w:val="00167C88"/>
    <w:rsid w:val="00167C8F"/>
    <w:rsid w:val="00167F77"/>
    <w:rsid w:val="00167FEC"/>
    <w:rsid w:val="0017001F"/>
    <w:rsid w:val="00170387"/>
    <w:rsid w:val="001704B9"/>
    <w:rsid w:val="0017053A"/>
    <w:rsid w:val="00170551"/>
    <w:rsid w:val="001707CC"/>
    <w:rsid w:val="00170964"/>
    <w:rsid w:val="00170F73"/>
    <w:rsid w:val="00170FED"/>
    <w:rsid w:val="001711B2"/>
    <w:rsid w:val="001712FE"/>
    <w:rsid w:val="00171334"/>
    <w:rsid w:val="00171438"/>
    <w:rsid w:val="00171A27"/>
    <w:rsid w:val="00171AC4"/>
    <w:rsid w:val="00171AED"/>
    <w:rsid w:val="00171D90"/>
    <w:rsid w:val="00171E84"/>
    <w:rsid w:val="00171EAF"/>
    <w:rsid w:val="00171FC4"/>
    <w:rsid w:val="0017203C"/>
    <w:rsid w:val="0017204D"/>
    <w:rsid w:val="0017209E"/>
    <w:rsid w:val="00172168"/>
    <w:rsid w:val="00172214"/>
    <w:rsid w:val="0017224D"/>
    <w:rsid w:val="001722C1"/>
    <w:rsid w:val="001722CF"/>
    <w:rsid w:val="0017257C"/>
    <w:rsid w:val="00172845"/>
    <w:rsid w:val="00172902"/>
    <w:rsid w:val="00172AE3"/>
    <w:rsid w:val="00172C41"/>
    <w:rsid w:val="00173179"/>
    <w:rsid w:val="00173214"/>
    <w:rsid w:val="001732ED"/>
    <w:rsid w:val="00173475"/>
    <w:rsid w:val="001734E7"/>
    <w:rsid w:val="00173735"/>
    <w:rsid w:val="00173743"/>
    <w:rsid w:val="00173766"/>
    <w:rsid w:val="001739CA"/>
    <w:rsid w:val="00173B31"/>
    <w:rsid w:val="00173B7D"/>
    <w:rsid w:val="00173BF4"/>
    <w:rsid w:val="00173EE0"/>
    <w:rsid w:val="001742BA"/>
    <w:rsid w:val="00174370"/>
    <w:rsid w:val="001743ED"/>
    <w:rsid w:val="001745BF"/>
    <w:rsid w:val="00174674"/>
    <w:rsid w:val="00174767"/>
    <w:rsid w:val="0017478D"/>
    <w:rsid w:val="001747E6"/>
    <w:rsid w:val="001748DC"/>
    <w:rsid w:val="00174BD7"/>
    <w:rsid w:val="00174E6A"/>
    <w:rsid w:val="001750AA"/>
    <w:rsid w:val="001750BB"/>
    <w:rsid w:val="0017536D"/>
    <w:rsid w:val="0017541B"/>
    <w:rsid w:val="00175453"/>
    <w:rsid w:val="00175611"/>
    <w:rsid w:val="00175B7B"/>
    <w:rsid w:val="00175C58"/>
    <w:rsid w:val="00175C7E"/>
    <w:rsid w:val="00175C82"/>
    <w:rsid w:val="00175CFF"/>
    <w:rsid w:val="00175F71"/>
    <w:rsid w:val="00175FEB"/>
    <w:rsid w:val="001762C9"/>
    <w:rsid w:val="0017687E"/>
    <w:rsid w:val="00176A95"/>
    <w:rsid w:val="00176AB5"/>
    <w:rsid w:val="00176B4F"/>
    <w:rsid w:val="00176DF3"/>
    <w:rsid w:val="001770C4"/>
    <w:rsid w:val="00177110"/>
    <w:rsid w:val="00177335"/>
    <w:rsid w:val="001774F4"/>
    <w:rsid w:val="001774FD"/>
    <w:rsid w:val="001775AE"/>
    <w:rsid w:val="0017761A"/>
    <w:rsid w:val="001778C4"/>
    <w:rsid w:val="00177977"/>
    <w:rsid w:val="00177B83"/>
    <w:rsid w:val="00177BCD"/>
    <w:rsid w:val="00177C0B"/>
    <w:rsid w:val="00177C46"/>
    <w:rsid w:val="00177CBF"/>
    <w:rsid w:val="00177EC4"/>
    <w:rsid w:val="00177FBC"/>
    <w:rsid w:val="00180090"/>
    <w:rsid w:val="001800A0"/>
    <w:rsid w:val="00180280"/>
    <w:rsid w:val="001802D1"/>
    <w:rsid w:val="0018039F"/>
    <w:rsid w:val="00180505"/>
    <w:rsid w:val="0018067D"/>
    <w:rsid w:val="0018074A"/>
    <w:rsid w:val="00180865"/>
    <w:rsid w:val="00180A36"/>
    <w:rsid w:val="00180B14"/>
    <w:rsid w:val="00180B8D"/>
    <w:rsid w:val="00180C49"/>
    <w:rsid w:val="00180E2E"/>
    <w:rsid w:val="00180F57"/>
    <w:rsid w:val="00181037"/>
    <w:rsid w:val="001810EA"/>
    <w:rsid w:val="00181244"/>
    <w:rsid w:val="00181266"/>
    <w:rsid w:val="00181561"/>
    <w:rsid w:val="001817A4"/>
    <w:rsid w:val="001819FC"/>
    <w:rsid w:val="00181A0E"/>
    <w:rsid w:val="00181A43"/>
    <w:rsid w:val="00181AEF"/>
    <w:rsid w:val="00181AF5"/>
    <w:rsid w:val="00181D24"/>
    <w:rsid w:val="00181E26"/>
    <w:rsid w:val="00181FB7"/>
    <w:rsid w:val="00181FC2"/>
    <w:rsid w:val="0018236A"/>
    <w:rsid w:val="00182412"/>
    <w:rsid w:val="001824A1"/>
    <w:rsid w:val="00182581"/>
    <w:rsid w:val="001827C4"/>
    <w:rsid w:val="00182994"/>
    <w:rsid w:val="00182E78"/>
    <w:rsid w:val="00182EF8"/>
    <w:rsid w:val="00182F49"/>
    <w:rsid w:val="0018317E"/>
    <w:rsid w:val="00183424"/>
    <w:rsid w:val="00183441"/>
    <w:rsid w:val="001835EE"/>
    <w:rsid w:val="0018390B"/>
    <w:rsid w:val="00183975"/>
    <w:rsid w:val="00183A29"/>
    <w:rsid w:val="00183AA5"/>
    <w:rsid w:val="00183D4F"/>
    <w:rsid w:val="00183DC2"/>
    <w:rsid w:val="00183E85"/>
    <w:rsid w:val="00183F59"/>
    <w:rsid w:val="00184089"/>
    <w:rsid w:val="00184190"/>
    <w:rsid w:val="00184472"/>
    <w:rsid w:val="00184594"/>
    <w:rsid w:val="00184598"/>
    <w:rsid w:val="001845C8"/>
    <w:rsid w:val="001847A9"/>
    <w:rsid w:val="001847B0"/>
    <w:rsid w:val="0018485B"/>
    <w:rsid w:val="001849FC"/>
    <w:rsid w:val="00184B61"/>
    <w:rsid w:val="00184B7C"/>
    <w:rsid w:val="00184BC2"/>
    <w:rsid w:val="00184BF8"/>
    <w:rsid w:val="00184D40"/>
    <w:rsid w:val="00185074"/>
    <w:rsid w:val="001852B7"/>
    <w:rsid w:val="00185359"/>
    <w:rsid w:val="0018546C"/>
    <w:rsid w:val="001858C9"/>
    <w:rsid w:val="0018594E"/>
    <w:rsid w:val="001859DD"/>
    <w:rsid w:val="00185C67"/>
    <w:rsid w:val="00185D83"/>
    <w:rsid w:val="00185E93"/>
    <w:rsid w:val="00185E9A"/>
    <w:rsid w:val="00185F4C"/>
    <w:rsid w:val="00185F62"/>
    <w:rsid w:val="001864C8"/>
    <w:rsid w:val="001864CB"/>
    <w:rsid w:val="00186746"/>
    <w:rsid w:val="001867DC"/>
    <w:rsid w:val="00186953"/>
    <w:rsid w:val="00186993"/>
    <w:rsid w:val="00186996"/>
    <w:rsid w:val="00186A2E"/>
    <w:rsid w:val="00186B09"/>
    <w:rsid w:val="00186C61"/>
    <w:rsid w:val="00186C88"/>
    <w:rsid w:val="00186CAE"/>
    <w:rsid w:val="00186CCD"/>
    <w:rsid w:val="00186D50"/>
    <w:rsid w:val="00186F0E"/>
    <w:rsid w:val="00186F9E"/>
    <w:rsid w:val="00186FE3"/>
    <w:rsid w:val="0018704C"/>
    <w:rsid w:val="001870B5"/>
    <w:rsid w:val="00187241"/>
    <w:rsid w:val="0018736E"/>
    <w:rsid w:val="00187375"/>
    <w:rsid w:val="0018740A"/>
    <w:rsid w:val="0018743F"/>
    <w:rsid w:val="00187526"/>
    <w:rsid w:val="00187DEE"/>
    <w:rsid w:val="00187E0A"/>
    <w:rsid w:val="00187F6E"/>
    <w:rsid w:val="0019026A"/>
    <w:rsid w:val="001902FF"/>
    <w:rsid w:val="00190515"/>
    <w:rsid w:val="00190986"/>
    <w:rsid w:val="00190A82"/>
    <w:rsid w:val="00190C07"/>
    <w:rsid w:val="00190DB5"/>
    <w:rsid w:val="00190DF2"/>
    <w:rsid w:val="00190E4B"/>
    <w:rsid w:val="00191192"/>
    <w:rsid w:val="001912AD"/>
    <w:rsid w:val="001912E9"/>
    <w:rsid w:val="001915B3"/>
    <w:rsid w:val="001918B3"/>
    <w:rsid w:val="00191DB9"/>
    <w:rsid w:val="00191DEE"/>
    <w:rsid w:val="00191E21"/>
    <w:rsid w:val="00191E68"/>
    <w:rsid w:val="0019224C"/>
    <w:rsid w:val="00192504"/>
    <w:rsid w:val="00192521"/>
    <w:rsid w:val="001925EE"/>
    <w:rsid w:val="001929FA"/>
    <w:rsid w:val="00192B66"/>
    <w:rsid w:val="00192BE4"/>
    <w:rsid w:val="00192C6D"/>
    <w:rsid w:val="00192D98"/>
    <w:rsid w:val="00192DCC"/>
    <w:rsid w:val="00192E83"/>
    <w:rsid w:val="00192F8F"/>
    <w:rsid w:val="00192FC8"/>
    <w:rsid w:val="001930EE"/>
    <w:rsid w:val="00193189"/>
    <w:rsid w:val="001931C8"/>
    <w:rsid w:val="00193275"/>
    <w:rsid w:val="001932FD"/>
    <w:rsid w:val="0019337A"/>
    <w:rsid w:val="00193389"/>
    <w:rsid w:val="001934B7"/>
    <w:rsid w:val="0019359D"/>
    <w:rsid w:val="00193702"/>
    <w:rsid w:val="00193716"/>
    <w:rsid w:val="0019373E"/>
    <w:rsid w:val="0019379A"/>
    <w:rsid w:val="00193868"/>
    <w:rsid w:val="00193886"/>
    <w:rsid w:val="0019391A"/>
    <w:rsid w:val="001939B6"/>
    <w:rsid w:val="001939F8"/>
    <w:rsid w:val="00193A07"/>
    <w:rsid w:val="00193B48"/>
    <w:rsid w:val="00193C6B"/>
    <w:rsid w:val="00193F30"/>
    <w:rsid w:val="001940A6"/>
    <w:rsid w:val="0019452A"/>
    <w:rsid w:val="0019472E"/>
    <w:rsid w:val="00194879"/>
    <w:rsid w:val="00194935"/>
    <w:rsid w:val="00194A59"/>
    <w:rsid w:val="00194AA8"/>
    <w:rsid w:val="00194AE4"/>
    <w:rsid w:val="00194B02"/>
    <w:rsid w:val="00194E15"/>
    <w:rsid w:val="00195082"/>
    <w:rsid w:val="00195117"/>
    <w:rsid w:val="00195220"/>
    <w:rsid w:val="0019522F"/>
    <w:rsid w:val="0019529B"/>
    <w:rsid w:val="00195438"/>
    <w:rsid w:val="00195485"/>
    <w:rsid w:val="00195781"/>
    <w:rsid w:val="00195A7E"/>
    <w:rsid w:val="00195D4D"/>
    <w:rsid w:val="00195D54"/>
    <w:rsid w:val="00195D85"/>
    <w:rsid w:val="00195EB1"/>
    <w:rsid w:val="00195F2B"/>
    <w:rsid w:val="00195F61"/>
    <w:rsid w:val="00195FAA"/>
    <w:rsid w:val="00195FF0"/>
    <w:rsid w:val="00195FF5"/>
    <w:rsid w:val="001960CB"/>
    <w:rsid w:val="00196124"/>
    <w:rsid w:val="001961F9"/>
    <w:rsid w:val="00196229"/>
    <w:rsid w:val="00196257"/>
    <w:rsid w:val="0019638C"/>
    <w:rsid w:val="0019665C"/>
    <w:rsid w:val="0019672B"/>
    <w:rsid w:val="00196791"/>
    <w:rsid w:val="001968D5"/>
    <w:rsid w:val="00196936"/>
    <w:rsid w:val="001969C7"/>
    <w:rsid w:val="00196C40"/>
    <w:rsid w:val="00196F09"/>
    <w:rsid w:val="0019700D"/>
    <w:rsid w:val="001970F5"/>
    <w:rsid w:val="00197349"/>
    <w:rsid w:val="00197569"/>
    <w:rsid w:val="00197667"/>
    <w:rsid w:val="001976C5"/>
    <w:rsid w:val="00197739"/>
    <w:rsid w:val="0019775A"/>
    <w:rsid w:val="00197794"/>
    <w:rsid w:val="00197B20"/>
    <w:rsid w:val="00197B5F"/>
    <w:rsid w:val="00197C62"/>
    <w:rsid w:val="00197DEB"/>
    <w:rsid w:val="00197F14"/>
    <w:rsid w:val="00197FB0"/>
    <w:rsid w:val="001A0119"/>
    <w:rsid w:val="001A01A1"/>
    <w:rsid w:val="001A01FA"/>
    <w:rsid w:val="001A0469"/>
    <w:rsid w:val="001A0579"/>
    <w:rsid w:val="001A079D"/>
    <w:rsid w:val="001A0BE3"/>
    <w:rsid w:val="001A0BF7"/>
    <w:rsid w:val="001A0CA1"/>
    <w:rsid w:val="001A0CC6"/>
    <w:rsid w:val="001A0D8A"/>
    <w:rsid w:val="001A0D96"/>
    <w:rsid w:val="001A0E09"/>
    <w:rsid w:val="001A10EC"/>
    <w:rsid w:val="001A1194"/>
    <w:rsid w:val="001A1238"/>
    <w:rsid w:val="001A138C"/>
    <w:rsid w:val="001A1406"/>
    <w:rsid w:val="001A153F"/>
    <w:rsid w:val="001A16A7"/>
    <w:rsid w:val="001A16E7"/>
    <w:rsid w:val="001A1852"/>
    <w:rsid w:val="001A1CAA"/>
    <w:rsid w:val="001A1D44"/>
    <w:rsid w:val="001A1E3F"/>
    <w:rsid w:val="001A1FAD"/>
    <w:rsid w:val="001A1FD2"/>
    <w:rsid w:val="001A2128"/>
    <w:rsid w:val="001A2224"/>
    <w:rsid w:val="001A22D3"/>
    <w:rsid w:val="001A22F6"/>
    <w:rsid w:val="001A23EF"/>
    <w:rsid w:val="001A253D"/>
    <w:rsid w:val="001A2641"/>
    <w:rsid w:val="001A26AD"/>
    <w:rsid w:val="001A2720"/>
    <w:rsid w:val="001A2955"/>
    <w:rsid w:val="001A29AB"/>
    <w:rsid w:val="001A29F8"/>
    <w:rsid w:val="001A2B8B"/>
    <w:rsid w:val="001A2C5D"/>
    <w:rsid w:val="001A2C65"/>
    <w:rsid w:val="001A2D70"/>
    <w:rsid w:val="001A2F41"/>
    <w:rsid w:val="001A2F54"/>
    <w:rsid w:val="001A3422"/>
    <w:rsid w:val="001A34AC"/>
    <w:rsid w:val="001A3667"/>
    <w:rsid w:val="001A36BD"/>
    <w:rsid w:val="001A3882"/>
    <w:rsid w:val="001A38D1"/>
    <w:rsid w:val="001A3CD5"/>
    <w:rsid w:val="001A3E14"/>
    <w:rsid w:val="001A3F81"/>
    <w:rsid w:val="001A4106"/>
    <w:rsid w:val="001A41DB"/>
    <w:rsid w:val="001A4693"/>
    <w:rsid w:val="001A46A7"/>
    <w:rsid w:val="001A4727"/>
    <w:rsid w:val="001A4876"/>
    <w:rsid w:val="001A4A28"/>
    <w:rsid w:val="001A4AE7"/>
    <w:rsid w:val="001A4B53"/>
    <w:rsid w:val="001A4BB0"/>
    <w:rsid w:val="001A4C5B"/>
    <w:rsid w:val="001A4EAE"/>
    <w:rsid w:val="001A4ED4"/>
    <w:rsid w:val="001A50BA"/>
    <w:rsid w:val="001A52AD"/>
    <w:rsid w:val="001A52C3"/>
    <w:rsid w:val="001A5417"/>
    <w:rsid w:val="001A5491"/>
    <w:rsid w:val="001A5554"/>
    <w:rsid w:val="001A5555"/>
    <w:rsid w:val="001A55F2"/>
    <w:rsid w:val="001A5603"/>
    <w:rsid w:val="001A5855"/>
    <w:rsid w:val="001A5888"/>
    <w:rsid w:val="001A588B"/>
    <w:rsid w:val="001A5A1B"/>
    <w:rsid w:val="001A5AA2"/>
    <w:rsid w:val="001A5AF0"/>
    <w:rsid w:val="001A5D2B"/>
    <w:rsid w:val="001A5D41"/>
    <w:rsid w:val="001A5D48"/>
    <w:rsid w:val="001A5E79"/>
    <w:rsid w:val="001A5EFB"/>
    <w:rsid w:val="001A5FCB"/>
    <w:rsid w:val="001A600E"/>
    <w:rsid w:val="001A618E"/>
    <w:rsid w:val="001A622C"/>
    <w:rsid w:val="001A62CF"/>
    <w:rsid w:val="001A6346"/>
    <w:rsid w:val="001A645D"/>
    <w:rsid w:val="001A668C"/>
    <w:rsid w:val="001A678E"/>
    <w:rsid w:val="001A67DD"/>
    <w:rsid w:val="001A6879"/>
    <w:rsid w:val="001A68A8"/>
    <w:rsid w:val="001A6B19"/>
    <w:rsid w:val="001A6B9B"/>
    <w:rsid w:val="001A6C3E"/>
    <w:rsid w:val="001A6C68"/>
    <w:rsid w:val="001A6E63"/>
    <w:rsid w:val="001A6F33"/>
    <w:rsid w:val="001A6F58"/>
    <w:rsid w:val="001A7285"/>
    <w:rsid w:val="001A72CD"/>
    <w:rsid w:val="001A7320"/>
    <w:rsid w:val="001A75FA"/>
    <w:rsid w:val="001A7601"/>
    <w:rsid w:val="001A7793"/>
    <w:rsid w:val="001A783B"/>
    <w:rsid w:val="001A787E"/>
    <w:rsid w:val="001A7AA8"/>
    <w:rsid w:val="001A7AC4"/>
    <w:rsid w:val="001A7B37"/>
    <w:rsid w:val="001A7B61"/>
    <w:rsid w:val="001A7B8B"/>
    <w:rsid w:val="001A7BA5"/>
    <w:rsid w:val="001A7D99"/>
    <w:rsid w:val="001A7F87"/>
    <w:rsid w:val="001B006A"/>
    <w:rsid w:val="001B0076"/>
    <w:rsid w:val="001B007F"/>
    <w:rsid w:val="001B013B"/>
    <w:rsid w:val="001B01CF"/>
    <w:rsid w:val="001B035B"/>
    <w:rsid w:val="001B0368"/>
    <w:rsid w:val="001B036D"/>
    <w:rsid w:val="001B0535"/>
    <w:rsid w:val="001B05E4"/>
    <w:rsid w:val="001B06F9"/>
    <w:rsid w:val="001B0A7F"/>
    <w:rsid w:val="001B0B95"/>
    <w:rsid w:val="001B0EC6"/>
    <w:rsid w:val="001B0F8C"/>
    <w:rsid w:val="001B1071"/>
    <w:rsid w:val="001B1137"/>
    <w:rsid w:val="001B1180"/>
    <w:rsid w:val="001B14EF"/>
    <w:rsid w:val="001B1534"/>
    <w:rsid w:val="001B19EC"/>
    <w:rsid w:val="001B1F6D"/>
    <w:rsid w:val="001B214F"/>
    <w:rsid w:val="001B23E5"/>
    <w:rsid w:val="001B2757"/>
    <w:rsid w:val="001B275A"/>
    <w:rsid w:val="001B28A5"/>
    <w:rsid w:val="001B28AD"/>
    <w:rsid w:val="001B2C4F"/>
    <w:rsid w:val="001B3159"/>
    <w:rsid w:val="001B318E"/>
    <w:rsid w:val="001B327F"/>
    <w:rsid w:val="001B33F8"/>
    <w:rsid w:val="001B35EB"/>
    <w:rsid w:val="001B369B"/>
    <w:rsid w:val="001B383A"/>
    <w:rsid w:val="001B38A3"/>
    <w:rsid w:val="001B3AAB"/>
    <w:rsid w:val="001B3C41"/>
    <w:rsid w:val="001B3DAA"/>
    <w:rsid w:val="001B3E94"/>
    <w:rsid w:val="001B3EA8"/>
    <w:rsid w:val="001B40B9"/>
    <w:rsid w:val="001B424F"/>
    <w:rsid w:val="001B4337"/>
    <w:rsid w:val="001B4417"/>
    <w:rsid w:val="001B4466"/>
    <w:rsid w:val="001B44E7"/>
    <w:rsid w:val="001B4594"/>
    <w:rsid w:val="001B45AC"/>
    <w:rsid w:val="001B45B5"/>
    <w:rsid w:val="001B4615"/>
    <w:rsid w:val="001B4855"/>
    <w:rsid w:val="001B494B"/>
    <w:rsid w:val="001B4A93"/>
    <w:rsid w:val="001B4B20"/>
    <w:rsid w:val="001B4B4A"/>
    <w:rsid w:val="001B4D31"/>
    <w:rsid w:val="001B4DAB"/>
    <w:rsid w:val="001B4DFB"/>
    <w:rsid w:val="001B4EBF"/>
    <w:rsid w:val="001B4F0A"/>
    <w:rsid w:val="001B5019"/>
    <w:rsid w:val="001B50E8"/>
    <w:rsid w:val="001B5109"/>
    <w:rsid w:val="001B51DD"/>
    <w:rsid w:val="001B5288"/>
    <w:rsid w:val="001B53FD"/>
    <w:rsid w:val="001B5593"/>
    <w:rsid w:val="001B55F2"/>
    <w:rsid w:val="001B5772"/>
    <w:rsid w:val="001B583B"/>
    <w:rsid w:val="001B5888"/>
    <w:rsid w:val="001B5A24"/>
    <w:rsid w:val="001B5A73"/>
    <w:rsid w:val="001B5BA4"/>
    <w:rsid w:val="001B5BBA"/>
    <w:rsid w:val="001B5C5B"/>
    <w:rsid w:val="001B5DA3"/>
    <w:rsid w:val="001B5FCE"/>
    <w:rsid w:val="001B5FD5"/>
    <w:rsid w:val="001B608F"/>
    <w:rsid w:val="001B60F1"/>
    <w:rsid w:val="001B615C"/>
    <w:rsid w:val="001B64E1"/>
    <w:rsid w:val="001B65EB"/>
    <w:rsid w:val="001B6636"/>
    <w:rsid w:val="001B6717"/>
    <w:rsid w:val="001B676A"/>
    <w:rsid w:val="001B67CD"/>
    <w:rsid w:val="001B67D5"/>
    <w:rsid w:val="001B682C"/>
    <w:rsid w:val="001B684A"/>
    <w:rsid w:val="001B696C"/>
    <w:rsid w:val="001B69BE"/>
    <w:rsid w:val="001B6CB5"/>
    <w:rsid w:val="001B6E5F"/>
    <w:rsid w:val="001B6FCB"/>
    <w:rsid w:val="001B7079"/>
    <w:rsid w:val="001B7085"/>
    <w:rsid w:val="001B721B"/>
    <w:rsid w:val="001B74D8"/>
    <w:rsid w:val="001B7748"/>
    <w:rsid w:val="001B78EB"/>
    <w:rsid w:val="001B78EF"/>
    <w:rsid w:val="001B7941"/>
    <w:rsid w:val="001B7A02"/>
    <w:rsid w:val="001B7AB5"/>
    <w:rsid w:val="001B7AFD"/>
    <w:rsid w:val="001B7BD3"/>
    <w:rsid w:val="001B7C96"/>
    <w:rsid w:val="001B7DF4"/>
    <w:rsid w:val="001B7E10"/>
    <w:rsid w:val="001B7FBB"/>
    <w:rsid w:val="001C0247"/>
    <w:rsid w:val="001C038A"/>
    <w:rsid w:val="001C056F"/>
    <w:rsid w:val="001C0634"/>
    <w:rsid w:val="001C0713"/>
    <w:rsid w:val="001C0817"/>
    <w:rsid w:val="001C0B8F"/>
    <w:rsid w:val="001C0CEC"/>
    <w:rsid w:val="001C0D2F"/>
    <w:rsid w:val="001C1116"/>
    <w:rsid w:val="001C1124"/>
    <w:rsid w:val="001C1203"/>
    <w:rsid w:val="001C1344"/>
    <w:rsid w:val="001C15B6"/>
    <w:rsid w:val="001C1871"/>
    <w:rsid w:val="001C18F5"/>
    <w:rsid w:val="001C19C9"/>
    <w:rsid w:val="001C1A01"/>
    <w:rsid w:val="001C1AA4"/>
    <w:rsid w:val="001C1EB6"/>
    <w:rsid w:val="001C1ED0"/>
    <w:rsid w:val="001C2144"/>
    <w:rsid w:val="001C21A6"/>
    <w:rsid w:val="001C21DC"/>
    <w:rsid w:val="001C242B"/>
    <w:rsid w:val="001C26B9"/>
    <w:rsid w:val="001C26E2"/>
    <w:rsid w:val="001C2909"/>
    <w:rsid w:val="001C291F"/>
    <w:rsid w:val="001C2AC3"/>
    <w:rsid w:val="001C2CBB"/>
    <w:rsid w:val="001C2D4E"/>
    <w:rsid w:val="001C2F45"/>
    <w:rsid w:val="001C2FB0"/>
    <w:rsid w:val="001C3146"/>
    <w:rsid w:val="001C31E9"/>
    <w:rsid w:val="001C32CD"/>
    <w:rsid w:val="001C34A6"/>
    <w:rsid w:val="001C34D4"/>
    <w:rsid w:val="001C34F8"/>
    <w:rsid w:val="001C357F"/>
    <w:rsid w:val="001C359D"/>
    <w:rsid w:val="001C36AF"/>
    <w:rsid w:val="001C3768"/>
    <w:rsid w:val="001C3A9B"/>
    <w:rsid w:val="001C3B49"/>
    <w:rsid w:val="001C3BA6"/>
    <w:rsid w:val="001C3C21"/>
    <w:rsid w:val="001C3C30"/>
    <w:rsid w:val="001C3C51"/>
    <w:rsid w:val="001C3EA1"/>
    <w:rsid w:val="001C4164"/>
    <w:rsid w:val="001C44E7"/>
    <w:rsid w:val="001C4571"/>
    <w:rsid w:val="001C4730"/>
    <w:rsid w:val="001C4776"/>
    <w:rsid w:val="001C4A28"/>
    <w:rsid w:val="001C4AE7"/>
    <w:rsid w:val="001C4CE5"/>
    <w:rsid w:val="001C4DB5"/>
    <w:rsid w:val="001C4E2D"/>
    <w:rsid w:val="001C5088"/>
    <w:rsid w:val="001C5117"/>
    <w:rsid w:val="001C514F"/>
    <w:rsid w:val="001C5292"/>
    <w:rsid w:val="001C52B2"/>
    <w:rsid w:val="001C5313"/>
    <w:rsid w:val="001C547A"/>
    <w:rsid w:val="001C54E7"/>
    <w:rsid w:val="001C5716"/>
    <w:rsid w:val="001C57D4"/>
    <w:rsid w:val="001C594E"/>
    <w:rsid w:val="001C5AF7"/>
    <w:rsid w:val="001C5BE6"/>
    <w:rsid w:val="001C5C87"/>
    <w:rsid w:val="001C5C95"/>
    <w:rsid w:val="001C5D31"/>
    <w:rsid w:val="001C5DE1"/>
    <w:rsid w:val="001C5DEB"/>
    <w:rsid w:val="001C5E12"/>
    <w:rsid w:val="001C60EB"/>
    <w:rsid w:val="001C6402"/>
    <w:rsid w:val="001C64A4"/>
    <w:rsid w:val="001C6679"/>
    <w:rsid w:val="001C680B"/>
    <w:rsid w:val="001C6815"/>
    <w:rsid w:val="001C6AB0"/>
    <w:rsid w:val="001C707B"/>
    <w:rsid w:val="001C70EB"/>
    <w:rsid w:val="001C72C1"/>
    <w:rsid w:val="001C73DB"/>
    <w:rsid w:val="001C741C"/>
    <w:rsid w:val="001C7672"/>
    <w:rsid w:val="001C77B2"/>
    <w:rsid w:val="001C77BE"/>
    <w:rsid w:val="001C7811"/>
    <w:rsid w:val="001C7B83"/>
    <w:rsid w:val="001C7DA5"/>
    <w:rsid w:val="001C7F8C"/>
    <w:rsid w:val="001D031E"/>
    <w:rsid w:val="001D0486"/>
    <w:rsid w:val="001D0544"/>
    <w:rsid w:val="001D0712"/>
    <w:rsid w:val="001D07A8"/>
    <w:rsid w:val="001D09CD"/>
    <w:rsid w:val="001D09FB"/>
    <w:rsid w:val="001D0C5F"/>
    <w:rsid w:val="001D0CE1"/>
    <w:rsid w:val="001D0E36"/>
    <w:rsid w:val="001D0EBC"/>
    <w:rsid w:val="001D10CC"/>
    <w:rsid w:val="001D129F"/>
    <w:rsid w:val="001D1313"/>
    <w:rsid w:val="001D135C"/>
    <w:rsid w:val="001D136E"/>
    <w:rsid w:val="001D15D4"/>
    <w:rsid w:val="001D1655"/>
    <w:rsid w:val="001D1671"/>
    <w:rsid w:val="001D1685"/>
    <w:rsid w:val="001D169E"/>
    <w:rsid w:val="001D194C"/>
    <w:rsid w:val="001D1A16"/>
    <w:rsid w:val="001D1A8C"/>
    <w:rsid w:val="001D1FA0"/>
    <w:rsid w:val="001D1FF5"/>
    <w:rsid w:val="001D2044"/>
    <w:rsid w:val="001D20EE"/>
    <w:rsid w:val="001D2166"/>
    <w:rsid w:val="001D23BB"/>
    <w:rsid w:val="001D2965"/>
    <w:rsid w:val="001D299A"/>
    <w:rsid w:val="001D2B7C"/>
    <w:rsid w:val="001D2BB5"/>
    <w:rsid w:val="001D2D54"/>
    <w:rsid w:val="001D2DC6"/>
    <w:rsid w:val="001D2E30"/>
    <w:rsid w:val="001D2F49"/>
    <w:rsid w:val="001D31B0"/>
    <w:rsid w:val="001D31E5"/>
    <w:rsid w:val="001D3284"/>
    <w:rsid w:val="001D3285"/>
    <w:rsid w:val="001D33D9"/>
    <w:rsid w:val="001D3496"/>
    <w:rsid w:val="001D3779"/>
    <w:rsid w:val="001D3961"/>
    <w:rsid w:val="001D3986"/>
    <w:rsid w:val="001D4141"/>
    <w:rsid w:val="001D416E"/>
    <w:rsid w:val="001D4176"/>
    <w:rsid w:val="001D41BE"/>
    <w:rsid w:val="001D425D"/>
    <w:rsid w:val="001D42F7"/>
    <w:rsid w:val="001D4361"/>
    <w:rsid w:val="001D47D8"/>
    <w:rsid w:val="001D49B9"/>
    <w:rsid w:val="001D4A53"/>
    <w:rsid w:val="001D4B52"/>
    <w:rsid w:val="001D4B85"/>
    <w:rsid w:val="001D4BCD"/>
    <w:rsid w:val="001D4D45"/>
    <w:rsid w:val="001D4D88"/>
    <w:rsid w:val="001D4ED9"/>
    <w:rsid w:val="001D4FA9"/>
    <w:rsid w:val="001D5166"/>
    <w:rsid w:val="001D52C9"/>
    <w:rsid w:val="001D52FA"/>
    <w:rsid w:val="001D5338"/>
    <w:rsid w:val="001D53CF"/>
    <w:rsid w:val="001D5472"/>
    <w:rsid w:val="001D5489"/>
    <w:rsid w:val="001D5819"/>
    <w:rsid w:val="001D59CA"/>
    <w:rsid w:val="001D5A9D"/>
    <w:rsid w:val="001D5D8D"/>
    <w:rsid w:val="001D5DDB"/>
    <w:rsid w:val="001D5E82"/>
    <w:rsid w:val="001D5F91"/>
    <w:rsid w:val="001D61C5"/>
    <w:rsid w:val="001D61E6"/>
    <w:rsid w:val="001D62CA"/>
    <w:rsid w:val="001D643D"/>
    <w:rsid w:val="001D64C9"/>
    <w:rsid w:val="001D64E8"/>
    <w:rsid w:val="001D658A"/>
    <w:rsid w:val="001D68E5"/>
    <w:rsid w:val="001D6AE5"/>
    <w:rsid w:val="001D6C7E"/>
    <w:rsid w:val="001D6DF9"/>
    <w:rsid w:val="001D6E1A"/>
    <w:rsid w:val="001D7237"/>
    <w:rsid w:val="001D72DE"/>
    <w:rsid w:val="001D72F6"/>
    <w:rsid w:val="001D7450"/>
    <w:rsid w:val="001D7451"/>
    <w:rsid w:val="001D7508"/>
    <w:rsid w:val="001D753E"/>
    <w:rsid w:val="001D7702"/>
    <w:rsid w:val="001D77BD"/>
    <w:rsid w:val="001D78FE"/>
    <w:rsid w:val="001D7905"/>
    <w:rsid w:val="001D7908"/>
    <w:rsid w:val="001D799B"/>
    <w:rsid w:val="001D7AA9"/>
    <w:rsid w:val="001D7B17"/>
    <w:rsid w:val="001D7C2E"/>
    <w:rsid w:val="001D7C73"/>
    <w:rsid w:val="001D7E98"/>
    <w:rsid w:val="001E0197"/>
    <w:rsid w:val="001E0564"/>
    <w:rsid w:val="001E057C"/>
    <w:rsid w:val="001E0825"/>
    <w:rsid w:val="001E0B55"/>
    <w:rsid w:val="001E0D47"/>
    <w:rsid w:val="001E0DEE"/>
    <w:rsid w:val="001E11B2"/>
    <w:rsid w:val="001E1399"/>
    <w:rsid w:val="001E13AD"/>
    <w:rsid w:val="001E14D6"/>
    <w:rsid w:val="001E14D9"/>
    <w:rsid w:val="001E14E8"/>
    <w:rsid w:val="001E1568"/>
    <w:rsid w:val="001E1581"/>
    <w:rsid w:val="001E16BE"/>
    <w:rsid w:val="001E173D"/>
    <w:rsid w:val="001E183E"/>
    <w:rsid w:val="001E18C7"/>
    <w:rsid w:val="001E197D"/>
    <w:rsid w:val="001E1A79"/>
    <w:rsid w:val="001E1ACE"/>
    <w:rsid w:val="001E1B83"/>
    <w:rsid w:val="001E1E1E"/>
    <w:rsid w:val="001E2014"/>
    <w:rsid w:val="001E2023"/>
    <w:rsid w:val="001E2054"/>
    <w:rsid w:val="001E2115"/>
    <w:rsid w:val="001E2124"/>
    <w:rsid w:val="001E2207"/>
    <w:rsid w:val="001E2322"/>
    <w:rsid w:val="001E2479"/>
    <w:rsid w:val="001E2726"/>
    <w:rsid w:val="001E27A0"/>
    <w:rsid w:val="001E27F3"/>
    <w:rsid w:val="001E2901"/>
    <w:rsid w:val="001E2AD0"/>
    <w:rsid w:val="001E2BB5"/>
    <w:rsid w:val="001E2C75"/>
    <w:rsid w:val="001E2D04"/>
    <w:rsid w:val="001E2D2B"/>
    <w:rsid w:val="001E2EA8"/>
    <w:rsid w:val="001E34AF"/>
    <w:rsid w:val="001E37D3"/>
    <w:rsid w:val="001E3A9E"/>
    <w:rsid w:val="001E3DF5"/>
    <w:rsid w:val="001E3DF9"/>
    <w:rsid w:val="001E3FB0"/>
    <w:rsid w:val="001E4030"/>
    <w:rsid w:val="001E444D"/>
    <w:rsid w:val="001E4463"/>
    <w:rsid w:val="001E4481"/>
    <w:rsid w:val="001E450B"/>
    <w:rsid w:val="001E46ED"/>
    <w:rsid w:val="001E4744"/>
    <w:rsid w:val="001E4785"/>
    <w:rsid w:val="001E4CBF"/>
    <w:rsid w:val="001E4D2B"/>
    <w:rsid w:val="001E4DC0"/>
    <w:rsid w:val="001E4DC8"/>
    <w:rsid w:val="001E4E05"/>
    <w:rsid w:val="001E4EF3"/>
    <w:rsid w:val="001E4F4E"/>
    <w:rsid w:val="001E4F5A"/>
    <w:rsid w:val="001E4F76"/>
    <w:rsid w:val="001E511B"/>
    <w:rsid w:val="001E5132"/>
    <w:rsid w:val="001E52B4"/>
    <w:rsid w:val="001E53F4"/>
    <w:rsid w:val="001E53F7"/>
    <w:rsid w:val="001E5550"/>
    <w:rsid w:val="001E5737"/>
    <w:rsid w:val="001E58D3"/>
    <w:rsid w:val="001E596A"/>
    <w:rsid w:val="001E59AF"/>
    <w:rsid w:val="001E59FD"/>
    <w:rsid w:val="001E5A7C"/>
    <w:rsid w:val="001E5AA3"/>
    <w:rsid w:val="001E5AB0"/>
    <w:rsid w:val="001E5C59"/>
    <w:rsid w:val="001E5C8F"/>
    <w:rsid w:val="001E5D97"/>
    <w:rsid w:val="001E5FF5"/>
    <w:rsid w:val="001E601B"/>
    <w:rsid w:val="001E60E1"/>
    <w:rsid w:val="001E656A"/>
    <w:rsid w:val="001E6621"/>
    <w:rsid w:val="001E685D"/>
    <w:rsid w:val="001E68BA"/>
    <w:rsid w:val="001E6B02"/>
    <w:rsid w:val="001E6C0F"/>
    <w:rsid w:val="001E6C22"/>
    <w:rsid w:val="001E6D3D"/>
    <w:rsid w:val="001E6DE5"/>
    <w:rsid w:val="001E6E49"/>
    <w:rsid w:val="001E6E74"/>
    <w:rsid w:val="001E726A"/>
    <w:rsid w:val="001E7374"/>
    <w:rsid w:val="001E7476"/>
    <w:rsid w:val="001E7593"/>
    <w:rsid w:val="001E77C6"/>
    <w:rsid w:val="001E78D4"/>
    <w:rsid w:val="001E7968"/>
    <w:rsid w:val="001E79B0"/>
    <w:rsid w:val="001E7A32"/>
    <w:rsid w:val="001E7A42"/>
    <w:rsid w:val="001E7A87"/>
    <w:rsid w:val="001E7C83"/>
    <w:rsid w:val="001E7D06"/>
    <w:rsid w:val="001E7FBA"/>
    <w:rsid w:val="001F0087"/>
    <w:rsid w:val="001F0191"/>
    <w:rsid w:val="001F0322"/>
    <w:rsid w:val="001F03E3"/>
    <w:rsid w:val="001F048B"/>
    <w:rsid w:val="001F07E9"/>
    <w:rsid w:val="001F0AAB"/>
    <w:rsid w:val="001F0AE3"/>
    <w:rsid w:val="001F0B8B"/>
    <w:rsid w:val="001F0C9B"/>
    <w:rsid w:val="001F0E9D"/>
    <w:rsid w:val="001F10BD"/>
    <w:rsid w:val="001F124C"/>
    <w:rsid w:val="001F12EF"/>
    <w:rsid w:val="001F14B9"/>
    <w:rsid w:val="001F1516"/>
    <w:rsid w:val="001F16F6"/>
    <w:rsid w:val="001F1892"/>
    <w:rsid w:val="001F1A59"/>
    <w:rsid w:val="001F1AAE"/>
    <w:rsid w:val="001F1AD8"/>
    <w:rsid w:val="001F1B93"/>
    <w:rsid w:val="001F1C6A"/>
    <w:rsid w:val="001F1F3B"/>
    <w:rsid w:val="001F1F82"/>
    <w:rsid w:val="001F1FB1"/>
    <w:rsid w:val="001F203F"/>
    <w:rsid w:val="001F224F"/>
    <w:rsid w:val="001F22A6"/>
    <w:rsid w:val="001F2312"/>
    <w:rsid w:val="001F23CD"/>
    <w:rsid w:val="001F2445"/>
    <w:rsid w:val="001F25E3"/>
    <w:rsid w:val="001F2710"/>
    <w:rsid w:val="001F2861"/>
    <w:rsid w:val="001F29B4"/>
    <w:rsid w:val="001F2BA2"/>
    <w:rsid w:val="001F2BFB"/>
    <w:rsid w:val="001F2E92"/>
    <w:rsid w:val="001F2F25"/>
    <w:rsid w:val="001F3157"/>
    <w:rsid w:val="001F316F"/>
    <w:rsid w:val="001F32B3"/>
    <w:rsid w:val="001F32C2"/>
    <w:rsid w:val="001F32CB"/>
    <w:rsid w:val="001F33DF"/>
    <w:rsid w:val="001F33ED"/>
    <w:rsid w:val="001F34D2"/>
    <w:rsid w:val="001F3716"/>
    <w:rsid w:val="001F37BC"/>
    <w:rsid w:val="001F37F6"/>
    <w:rsid w:val="001F3843"/>
    <w:rsid w:val="001F386B"/>
    <w:rsid w:val="001F3966"/>
    <w:rsid w:val="001F3A20"/>
    <w:rsid w:val="001F3A38"/>
    <w:rsid w:val="001F3B4C"/>
    <w:rsid w:val="001F3BE2"/>
    <w:rsid w:val="001F3C9D"/>
    <w:rsid w:val="001F3CD3"/>
    <w:rsid w:val="001F3F72"/>
    <w:rsid w:val="001F3F87"/>
    <w:rsid w:val="001F4017"/>
    <w:rsid w:val="001F4094"/>
    <w:rsid w:val="001F4153"/>
    <w:rsid w:val="001F4234"/>
    <w:rsid w:val="001F44B4"/>
    <w:rsid w:val="001F45B6"/>
    <w:rsid w:val="001F4880"/>
    <w:rsid w:val="001F498A"/>
    <w:rsid w:val="001F4C71"/>
    <w:rsid w:val="001F4F54"/>
    <w:rsid w:val="001F4FEA"/>
    <w:rsid w:val="001F521C"/>
    <w:rsid w:val="001F5248"/>
    <w:rsid w:val="001F5318"/>
    <w:rsid w:val="001F5384"/>
    <w:rsid w:val="001F55CB"/>
    <w:rsid w:val="001F562D"/>
    <w:rsid w:val="001F5825"/>
    <w:rsid w:val="001F5878"/>
    <w:rsid w:val="001F5891"/>
    <w:rsid w:val="001F5999"/>
    <w:rsid w:val="001F59EE"/>
    <w:rsid w:val="001F5A56"/>
    <w:rsid w:val="001F5B42"/>
    <w:rsid w:val="001F5C56"/>
    <w:rsid w:val="001F5D65"/>
    <w:rsid w:val="001F5D87"/>
    <w:rsid w:val="001F631C"/>
    <w:rsid w:val="001F6503"/>
    <w:rsid w:val="001F6706"/>
    <w:rsid w:val="001F67BF"/>
    <w:rsid w:val="001F6A56"/>
    <w:rsid w:val="001F6CBD"/>
    <w:rsid w:val="001F6CD2"/>
    <w:rsid w:val="001F6DDD"/>
    <w:rsid w:val="001F6E17"/>
    <w:rsid w:val="001F6F83"/>
    <w:rsid w:val="001F7426"/>
    <w:rsid w:val="001F7834"/>
    <w:rsid w:val="001F7909"/>
    <w:rsid w:val="001F7AA7"/>
    <w:rsid w:val="001F7AE3"/>
    <w:rsid w:val="001F7C8D"/>
    <w:rsid w:val="001F7CB9"/>
    <w:rsid w:val="001F7DFA"/>
    <w:rsid w:val="00200002"/>
    <w:rsid w:val="00200100"/>
    <w:rsid w:val="00200137"/>
    <w:rsid w:val="002001F9"/>
    <w:rsid w:val="0020025A"/>
    <w:rsid w:val="00200866"/>
    <w:rsid w:val="0020093D"/>
    <w:rsid w:val="002009DC"/>
    <w:rsid w:val="00200A42"/>
    <w:rsid w:val="00200A9D"/>
    <w:rsid w:val="00200D6C"/>
    <w:rsid w:val="00200FB5"/>
    <w:rsid w:val="00200FDE"/>
    <w:rsid w:val="0020122A"/>
    <w:rsid w:val="002012C4"/>
    <w:rsid w:val="00201307"/>
    <w:rsid w:val="00201411"/>
    <w:rsid w:val="00201433"/>
    <w:rsid w:val="002015AB"/>
    <w:rsid w:val="002018E3"/>
    <w:rsid w:val="00201908"/>
    <w:rsid w:val="002019DC"/>
    <w:rsid w:val="00201BD0"/>
    <w:rsid w:val="00201C44"/>
    <w:rsid w:val="00201D00"/>
    <w:rsid w:val="002022D2"/>
    <w:rsid w:val="0020233E"/>
    <w:rsid w:val="00202386"/>
    <w:rsid w:val="0020244C"/>
    <w:rsid w:val="002024E1"/>
    <w:rsid w:val="00202679"/>
    <w:rsid w:val="002027A7"/>
    <w:rsid w:val="00202880"/>
    <w:rsid w:val="002028FA"/>
    <w:rsid w:val="002029C5"/>
    <w:rsid w:val="00202EA4"/>
    <w:rsid w:val="0020311E"/>
    <w:rsid w:val="00203378"/>
    <w:rsid w:val="002033A0"/>
    <w:rsid w:val="0020340D"/>
    <w:rsid w:val="0020355B"/>
    <w:rsid w:val="00203563"/>
    <w:rsid w:val="002035A2"/>
    <w:rsid w:val="00203660"/>
    <w:rsid w:val="002036DE"/>
    <w:rsid w:val="002038F8"/>
    <w:rsid w:val="00203A10"/>
    <w:rsid w:val="00203A32"/>
    <w:rsid w:val="00203C5E"/>
    <w:rsid w:val="00203E23"/>
    <w:rsid w:val="00203E4B"/>
    <w:rsid w:val="00203FD0"/>
    <w:rsid w:val="00204181"/>
    <w:rsid w:val="002042ED"/>
    <w:rsid w:val="0020443E"/>
    <w:rsid w:val="00204465"/>
    <w:rsid w:val="0020464F"/>
    <w:rsid w:val="002046E1"/>
    <w:rsid w:val="00204797"/>
    <w:rsid w:val="002047DF"/>
    <w:rsid w:val="002049F3"/>
    <w:rsid w:val="00204AC9"/>
    <w:rsid w:val="00204B5D"/>
    <w:rsid w:val="00204D4D"/>
    <w:rsid w:val="00204F64"/>
    <w:rsid w:val="00204FD9"/>
    <w:rsid w:val="00205008"/>
    <w:rsid w:val="0020506E"/>
    <w:rsid w:val="00205108"/>
    <w:rsid w:val="0020511C"/>
    <w:rsid w:val="00205131"/>
    <w:rsid w:val="00205290"/>
    <w:rsid w:val="0020535E"/>
    <w:rsid w:val="00205481"/>
    <w:rsid w:val="002054BD"/>
    <w:rsid w:val="002055FA"/>
    <w:rsid w:val="002055FD"/>
    <w:rsid w:val="00205605"/>
    <w:rsid w:val="002056A9"/>
    <w:rsid w:val="002056F1"/>
    <w:rsid w:val="0020585D"/>
    <w:rsid w:val="00205963"/>
    <w:rsid w:val="002059C0"/>
    <w:rsid w:val="00205B46"/>
    <w:rsid w:val="00205B81"/>
    <w:rsid w:val="00205BDE"/>
    <w:rsid w:val="00205DDE"/>
    <w:rsid w:val="00205DE6"/>
    <w:rsid w:val="00205E4A"/>
    <w:rsid w:val="00205E96"/>
    <w:rsid w:val="00205FA9"/>
    <w:rsid w:val="0020622A"/>
    <w:rsid w:val="00206254"/>
    <w:rsid w:val="0020625E"/>
    <w:rsid w:val="002062CA"/>
    <w:rsid w:val="00206330"/>
    <w:rsid w:val="0020642F"/>
    <w:rsid w:val="00206464"/>
    <w:rsid w:val="0020654A"/>
    <w:rsid w:val="002066D8"/>
    <w:rsid w:val="00206872"/>
    <w:rsid w:val="00206910"/>
    <w:rsid w:val="002069A4"/>
    <w:rsid w:val="00206BE8"/>
    <w:rsid w:val="00206C00"/>
    <w:rsid w:val="00206D16"/>
    <w:rsid w:val="00206E40"/>
    <w:rsid w:val="00206EAD"/>
    <w:rsid w:val="00206EDC"/>
    <w:rsid w:val="00206F79"/>
    <w:rsid w:val="0020718F"/>
    <w:rsid w:val="0020735A"/>
    <w:rsid w:val="002073F6"/>
    <w:rsid w:val="002075F1"/>
    <w:rsid w:val="002076F5"/>
    <w:rsid w:val="00207755"/>
    <w:rsid w:val="002077C5"/>
    <w:rsid w:val="00207801"/>
    <w:rsid w:val="00207853"/>
    <w:rsid w:val="002078FA"/>
    <w:rsid w:val="002079F6"/>
    <w:rsid w:val="00207A6C"/>
    <w:rsid w:val="00207AA2"/>
    <w:rsid w:val="00207ADF"/>
    <w:rsid w:val="00207B26"/>
    <w:rsid w:val="00207C82"/>
    <w:rsid w:val="00207CC0"/>
    <w:rsid w:val="00207E3E"/>
    <w:rsid w:val="00207EBC"/>
    <w:rsid w:val="00207F32"/>
    <w:rsid w:val="00207F40"/>
    <w:rsid w:val="00207F96"/>
    <w:rsid w:val="00207FD8"/>
    <w:rsid w:val="00207FF9"/>
    <w:rsid w:val="00210029"/>
    <w:rsid w:val="0021016E"/>
    <w:rsid w:val="0021018B"/>
    <w:rsid w:val="002102DF"/>
    <w:rsid w:val="002103C6"/>
    <w:rsid w:val="002106A4"/>
    <w:rsid w:val="00210751"/>
    <w:rsid w:val="00210766"/>
    <w:rsid w:val="002108D2"/>
    <w:rsid w:val="002109CF"/>
    <w:rsid w:val="00210B61"/>
    <w:rsid w:val="00210E14"/>
    <w:rsid w:val="002110A1"/>
    <w:rsid w:val="002110CD"/>
    <w:rsid w:val="0021130C"/>
    <w:rsid w:val="002116D8"/>
    <w:rsid w:val="00211778"/>
    <w:rsid w:val="00211823"/>
    <w:rsid w:val="002118C8"/>
    <w:rsid w:val="002119EF"/>
    <w:rsid w:val="00211B67"/>
    <w:rsid w:val="00211BA8"/>
    <w:rsid w:val="00211C68"/>
    <w:rsid w:val="00211DC4"/>
    <w:rsid w:val="00211FCD"/>
    <w:rsid w:val="00212542"/>
    <w:rsid w:val="00212579"/>
    <w:rsid w:val="002126DB"/>
    <w:rsid w:val="00212752"/>
    <w:rsid w:val="00212765"/>
    <w:rsid w:val="00212787"/>
    <w:rsid w:val="0021288B"/>
    <w:rsid w:val="00212A6F"/>
    <w:rsid w:val="00212A70"/>
    <w:rsid w:val="00212B23"/>
    <w:rsid w:val="00212B61"/>
    <w:rsid w:val="00212D0E"/>
    <w:rsid w:val="00212D6C"/>
    <w:rsid w:val="00212DD4"/>
    <w:rsid w:val="00212EA3"/>
    <w:rsid w:val="00212FDC"/>
    <w:rsid w:val="0021304C"/>
    <w:rsid w:val="002130F8"/>
    <w:rsid w:val="002132F4"/>
    <w:rsid w:val="0021334F"/>
    <w:rsid w:val="0021358E"/>
    <w:rsid w:val="00213650"/>
    <w:rsid w:val="0021366C"/>
    <w:rsid w:val="002137BE"/>
    <w:rsid w:val="00213961"/>
    <w:rsid w:val="00213A09"/>
    <w:rsid w:val="00213AC0"/>
    <w:rsid w:val="00213E33"/>
    <w:rsid w:val="00213E60"/>
    <w:rsid w:val="00213F82"/>
    <w:rsid w:val="00214094"/>
    <w:rsid w:val="002141EC"/>
    <w:rsid w:val="00214211"/>
    <w:rsid w:val="002142CA"/>
    <w:rsid w:val="002142D3"/>
    <w:rsid w:val="002142DB"/>
    <w:rsid w:val="00214320"/>
    <w:rsid w:val="00214577"/>
    <w:rsid w:val="00214605"/>
    <w:rsid w:val="00214695"/>
    <w:rsid w:val="00214918"/>
    <w:rsid w:val="00214CCE"/>
    <w:rsid w:val="00214D9A"/>
    <w:rsid w:val="00214FC7"/>
    <w:rsid w:val="00215049"/>
    <w:rsid w:val="002151B4"/>
    <w:rsid w:val="00215252"/>
    <w:rsid w:val="00215403"/>
    <w:rsid w:val="00215460"/>
    <w:rsid w:val="002154B0"/>
    <w:rsid w:val="0021580F"/>
    <w:rsid w:val="0021581A"/>
    <w:rsid w:val="002159B8"/>
    <w:rsid w:val="002159CC"/>
    <w:rsid w:val="00215A51"/>
    <w:rsid w:val="00215AB5"/>
    <w:rsid w:val="00215D6B"/>
    <w:rsid w:val="00215DE7"/>
    <w:rsid w:val="00215EA6"/>
    <w:rsid w:val="00215FDE"/>
    <w:rsid w:val="002160BA"/>
    <w:rsid w:val="00216637"/>
    <w:rsid w:val="0021685C"/>
    <w:rsid w:val="00216B2C"/>
    <w:rsid w:val="00216C6C"/>
    <w:rsid w:val="00216C83"/>
    <w:rsid w:val="00216D94"/>
    <w:rsid w:val="00216FB2"/>
    <w:rsid w:val="0021735B"/>
    <w:rsid w:val="002173D4"/>
    <w:rsid w:val="00217539"/>
    <w:rsid w:val="002176BD"/>
    <w:rsid w:val="0021790B"/>
    <w:rsid w:val="00217944"/>
    <w:rsid w:val="002179C0"/>
    <w:rsid w:val="00217A90"/>
    <w:rsid w:val="00217AFF"/>
    <w:rsid w:val="00217BC0"/>
    <w:rsid w:val="00217C0F"/>
    <w:rsid w:val="00217D1C"/>
    <w:rsid w:val="00217E39"/>
    <w:rsid w:val="002204EE"/>
    <w:rsid w:val="002205D2"/>
    <w:rsid w:val="002205DA"/>
    <w:rsid w:val="00220644"/>
    <w:rsid w:val="002207A4"/>
    <w:rsid w:val="002208E8"/>
    <w:rsid w:val="00220BC5"/>
    <w:rsid w:val="00220FAE"/>
    <w:rsid w:val="002210A9"/>
    <w:rsid w:val="002210AF"/>
    <w:rsid w:val="002211CC"/>
    <w:rsid w:val="00221274"/>
    <w:rsid w:val="0022156D"/>
    <w:rsid w:val="0022158D"/>
    <w:rsid w:val="0022199B"/>
    <w:rsid w:val="00221A2F"/>
    <w:rsid w:val="00221A74"/>
    <w:rsid w:val="00221B10"/>
    <w:rsid w:val="00221B14"/>
    <w:rsid w:val="00221B1F"/>
    <w:rsid w:val="00221B21"/>
    <w:rsid w:val="00221BE9"/>
    <w:rsid w:val="00221D76"/>
    <w:rsid w:val="00221D86"/>
    <w:rsid w:val="00221DC3"/>
    <w:rsid w:val="00221EE5"/>
    <w:rsid w:val="00221FAD"/>
    <w:rsid w:val="002220EB"/>
    <w:rsid w:val="002221B9"/>
    <w:rsid w:val="0022249C"/>
    <w:rsid w:val="002224F7"/>
    <w:rsid w:val="002226A3"/>
    <w:rsid w:val="002229EA"/>
    <w:rsid w:val="00222C1A"/>
    <w:rsid w:val="00222CB8"/>
    <w:rsid w:val="00222EDD"/>
    <w:rsid w:val="002230C3"/>
    <w:rsid w:val="00223120"/>
    <w:rsid w:val="002232C6"/>
    <w:rsid w:val="00223368"/>
    <w:rsid w:val="0022398F"/>
    <w:rsid w:val="0022399C"/>
    <w:rsid w:val="002239B0"/>
    <w:rsid w:val="00223A5B"/>
    <w:rsid w:val="00223EA1"/>
    <w:rsid w:val="00223F02"/>
    <w:rsid w:val="00223F0E"/>
    <w:rsid w:val="00223F44"/>
    <w:rsid w:val="00223FAA"/>
    <w:rsid w:val="00223FDF"/>
    <w:rsid w:val="0022411D"/>
    <w:rsid w:val="00224137"/>
    <w:rsid w:val="00224156"/>
    <w:rsid w:val="002241DF"/>
    <w:rsid w:val="002241F7"/>
    <w:rsid w:val="002242AF"/>
    <w:rsid w:val="0022436B"/>
    <w:rsid w:val="0022446C"/>
    <w:rsid w:val="00224593"/>
    <w:rsid w:val="002247EB"/>
    <w:rsid w:val="00224919"/>
    <w:rsid w:val="00224A2A"/>
    <w:rsid w:val="00224CCF"/>
    <w:rsid w:val="00224D00"/>
    <w:rsid w:val="00224EA8"/>
    <w:rsid w:val="00224F94"/>
    <w:rsid w:val="0022505B"/>
    <w:rsid w:val="0022507A"/>
    <w:rsid w:val="002252A7"/>
    <w:rsid w:val="002254A4"/>
    <w:rsid w:val="002254CB"/>
    <w:rsid w:val="002255BF"/>
    <w:rsid w:val="002256F5"/>
    <w:rsid w:val="0022571C"/>
    <w:rsid w:val="00225BBB"/>
    <w:rsid w:val="00225C39"/>
    <w:rsid w:val="00225C82"/>
    <w:rsid w:val="00225DC1"/>
    <w:rsid w:val="00225ED5"/>
    <w:rsid w:val="00226055"/>
    <w:rsid w:val="00226092"/>
    <w:rsid w:val="0022659E"/>
    <w:rsid w:val="00226782"/>
    <w:rsid w:val="00226A8A"/>
    <w:rsid w:val="00226BAD"/>
    <w:rsid w:val="00226C0C"/>
    <w:rsid w:val="00226DB6"/>
    <w:rsid w:val="00226DF9"/>
    <w:rsid w:val="00226DFF"/>
    <w:rsid w:val="00226E4A"/>
    <w:rsid w:val="00226EA7"/>
    <w:rsid w:val="00226EE2"/>
    <w:rsid w:val="00226FCA"/>
    <w:rsid w:val="00226FF6"/>
    <w:rsid w:val="00227249"/>
    <w:rsid w:val="00227393"/>
    <w:rsid w:val="0022742F"/>
    <w:rsid w:val="0022750C"/>
    <w:rsid w:val="00227634"/>
    <w:rsid w:val="002277D4"/>
    <w:rsid w:val="002279FC"/>
    <w:rsid w:val="00227A6D"/>
    <w:rsid w:val="00227CCB"/>
    <w:rsid w:val="00227E4D"/>
    <w:rsid w:val="00230221"/>
    <w:rsid w:val="00230286"/>
    <w:rsid w:val="002302B5"/>
    <w:rsid w:val="0023053F"/>
    <w:rsid w:val="002307AF"/>
    <w:rsid w:val="00230847"/>
    <w:rsid w:val="00230BE1"/>
    <w:rsid w:val="00230D4A"/>
    <w:rsid w:val="00230DDB"/>
    <w:rsid w:val="00230EB4"/>
    <w:rsid w:val="00230F87"/>
    <w:rsid w:val="00231068"/>
    <w:rsid w:val="00231158"/>
    <w:rsid w:val="00231166"/>
    <w:rsid w:val="002311BB"/>
    <w:rsid w:val="0023123E"/>
    <w:rsid w:val="00231311"/>
    <w:rsid w:val="0023158B"/>
    <w:rsid w:val="002315E5"/>
    <w:rsid w:val="002316CA"/>
    <w:rsid w:val="00231779"/>
    <w:rsid w:val="00231794"/>
    <w:rsid w:val="00231B82"/>
    <w:rsid w:val="00231CF9"/>
    <w:rsid w:val="00231FE6"/>
    <w:rsid w:val="002321F7"/>
    <w:rsid w:val="00232354"/>
    <w:rsid w:val="0023271B"/>
    <w:rsid w:val="0023290B"/>
    <w:rsid w:val="00232A62"/>
    <w:rsid w:val="00232DAD"/>
    <w:rsid w:val="00232DC0"/>
    <w:rsid w:val="00232DCA"/>
    <w:rsid w:val="00232E29"/>
    <w:rsid w:val="00232F34"/>
    <w:rsid w:val="00233057"/>
    <w:rsid w:val="002330B8"/>
    <w:rsid w:val="0023349A"/>
    <w:rsid w:val="002334F6"/>
    <w:rsid w:val="00233565"/>
    <w:rsid w:val="00233596"/>
    <w:rsid w:val="00233852"/>
    <w:rsid w:val="00233BC6"/>
    <w:rsid w:val="00233C68"/>
    <w:rsid w:val="00233C92"/>
    <w:rsid w:val="00233CA5"/>
    <w:rsid w:val="00233E74"/>
    <w:rsid w:val="00233EE2"/>
    <w:rsid w:val="00233FD6"/>
    <w:rsid w:val="0023405B"/>
    <w:rsid w:val="002340C6"/>
    <w:rsid w:val="00234159"/>
    <w:rsid w:val="002342DC"/>
    <w:rsid w:val="0023432E"/>
    <w:rsid w:val="0023436A"/>
    <w:rsid w:val="00234528"/>
    <w:rsid w:val="00234561"/>
    <w:rsid w:val="00234601"/>
    <w:rsid w:val="002348FC"/>
    <w:rsid w:val="00234A24"/>
    <w:rsid w:val="00234AF1"/>
    <w:rsid w:val="00234B5D"/>
    <w:rsid w:val="00234BCB"/>
    <w:rsid w:val="00234F1F"/>
    <w:rsid w:val="0023509D"/>
    <w:rsid w:val="00235161"/>
    <w:rsid w:val="00235219"/>
    <w:rsid w:val="00235301"/>
    <w:rsid w:val="00235563"/>
    <w:rsid w:val="002355E7"/>
    <w:rsid w:val="0023577C"/>
    <w:rsid w:val="002357F4"/>
    <w:rsid w:val="0023581B"/>
    <w:rsid w:val="002359E2"/>
    <w:rsid w:val="00235A8B"/>
    <w:rsid w:val="00235C27"/>
    <w:rsid w:val="00235DCD"/>
    <w:rsid w:val="00235E34"/>
    <w:rsid w:val="00235E3E"/>
    <w:rsid w:val="00235FBB"/>
    <w:rsid w:val="00235FFC"/>
    <w:rsid w:val="0023610D"/>
    <w:rsid w:val="00236182"/>
    <w:rsid w:val="002361D3"/>
    <w:rsid w:val="00236228"/>
    <w:rsid w:val="0023653F"/>
    <w:rsid w:val="00236736"/>
    <w:rsid w:val="002367EF"/>
    <w:rsid w:val="002368A0"/>
    <w:rsid w:val="0023690E"/>
    <w:rsid w:val="00236A15"/>
    <w:rsid w:val="00236AD9"/>
    <w:rsid w:val="00236AE3"/>
    <w:rsid w:val="00236B6D"/>
    <w:rsid w:val="00236C97"/>
    <w:rsid w:val="00236E57"/>
    <w:rsid w:val="00236EED"/>
    <w:rsid w:val="00237089"/>
    <w:rsid w:val="00237217"/>
    <w:rsid w:val="0023724F"/>
    <w:rsid w:val="0023727B"/>
    <w:rsid w:val="00237411"/>
    <w:rsid w:val="0023747F"/>
    <w:rsid w:val="002376F0"/>
    <w:rsid w:val="002377AA"/>
    <w:rsid w:val="0023780B"/>
    <w:rsid w:val="00237846"/>
    <w:rsid w:val="00237B6F"/>
    <w:rsid w:val="00237BFF"/>
    <w:rsid w:val="00237C72"/>
    <w:rsid w:val="00237DFA"/>
    <w:rsid w:val="00237E19"/>
    <w:rsid w:val="002402A3"/>
    <w:rsid w:val="002404E7"/>
    <w:rsid w:val="002405F8"/>
    <w:rsid w:val="00240688"/>
    <w:rsid w:val="002406F6"/>
    <w:rsid w:val="0024079F"/>
    <w:rsid w:val="0024082A"/>
    <w:rsid w:val="0024099B"/>
    <w:rsid w:val="00240C34"/>
    <w:rsid w:val="00240C3B"/>
    <w:rsid w:val="00240CA8"/>
    <w:rsid w:val="00240CAE"/>
    <w:rsid w:val="00240CBA"/>
    <w:rsid w:val="00240FB6"/>
    <w:rsid w:val="00241208"/>
    <w:rsid w:val="0024135E"/>
    <w:rsid w:val="0024138F"/>
    <w:rsid w:val="002414F2"/>
    <w:rsid w:val="00241624"/>
    <w:rsid w:val="002417AD"/>
    <w:rsid w:val="0024193F"/>
    <w:rsid w:val="002419DE"/>
    <w:rsid w:val="00241A7F"/>
    <w:rsid w:val="00241A9F"/>
    <w:rsid w:val="00241BEC"/>
    <w:rsid w:val="00241C7D"/>
    <w:rsid w:val="00241EEF"/>
    <w:rsid w:val="00241F3A"/>
    <w:rsid w:val="00241F66"/>
    <w:rsid w:val="00241FE7"/>
    <w:rsid w:val="00242360"/>
    <w:rsid w:val="0024240A"/>
    <w:rsid w:val="002425B0"/>
    <w:rsid w:val="002427F3"/>
    <w:rsid w:val="00242823"/>
    <w:rsid w:val="00242AFA"/>
    <w:rsid w:val="00242D66"/>
    <w:rsid w:val="00242DA5"/>
    <w:rsid w:val="00242F11"/>
    <w:rsid w:val="0024322E"/>
    <w:rsid w:val="002433ED"/>
    <w:rsid w:val="00243407"/>
    <w:rsid w:val="0024346B"/>
    <w:rsid w:val="0024377A"/>
    <w:rsid w:val="0024398E"/>
    <w:rsid w:val="00243A67"/>
    <w:rsid w:val="00243AB5"/>
    <w:rsid w:val="00243B20"/>
    <w:rsid w:val="00243BBE"/>
    <w:rsid w:val="00243BEF"/>
    <w:rsid w:val="00243C2C"/>
    <w:rsid w:val="00243D22"/>
    <w:rsid w:val="00243DB1"/>
    <w:rsid w:val="00243EA2"/>
    <w:rsid w:val="00243F75"/>
    <w:rsid w:val="0024406D"/>
    <w:rsid w:val="002440F2"/>
    <w:rsid w:val="00244181"/>
    <w:rsid w:val="00244210"/>
    <w:rsid w:val="002443FE"/>
    <w:rsid w:val="0024444C"/>
    <w:rsid w:val="002445C3"/>
    <w:rsid w:val="00244644"/>
    <w:rsid w:val="0024468B"/>
    <w:rsid w:val="0024480F"/>
    <w:rsid w:val="002448C7"/>
    <w:rsid w:val="002448F5"/>
    <w:rsid w:val="00244924"/>
    <w:rsid w:val="002449A6"/>
    <w:rsid w:val="00244BB3"/>
    <w:rsid w:val="00244C16"/>
    <w:rsid w:val="00244C5A"/>
    <w:rsid w:val="00244E07"/>
    <w:rsid w:val="00244E93"/>
    <w:rsid w:val="00244F09"/>
    <w:rsid w:val="002452A7"/>
    <w:rsid w:val="002453CA"/>
    <w:rsid w:val="00245483"/>
    <w:rsid w:val="00245700"/>
    <w:rsid w:val="002458CD"/>
    <w:rsid w:val="0024598E"/>
    <w:rsid w:val="00245A5D"/>
    <w:rsid w:val="00245BB7"/>
    <w:rsid w:val="00245C2D"/>
    <w:rsid w:val="00245E7C"/>
    <w:rsid w:val="00245EF9"/>
    <w:rsid w:val="00245F7E"/>
    <w:rsid w:val="00246054"/>
    <w:rsid w:val="0024612B"/>
    <w:rsid w:val="00246211"/>
    <w:rsid w:val="0024627F"/>
    <w:rsid w:val="00246295"/>
    <w:rsid w:val="002462D1"/>
    <w:rsid w:val="00246350"/>
    <w:rsid w:val="00246705"/>
    <w:rsid w:val="0024695A"/>
    <w:rsid w:val="00246B4D"/>
    <w:rsid w:val="00246B56"/>
    <w:rsid w:val="00246C7D"/>
    <w:rsid w:val="00246DA3"/>
    <w:rsid w:val="00246E0E"/>
    <w:rsid w:val="002471E6"/>
    <w:rsid w:val="00247297"/>
    <w:rsid w:val="0024737A"/>
    <w:rsid w:val="002475C3"/>
    <w:rsid w:val="00247649"/>
    <w:rsid w:val="00247781"/>
    <w:rsid w:val="002477E2"/>
    <w:rsid w:val="0024780B"/>
    <w:rsid w:val="00247B25"/>
    <w:rsid w:val="00247C02"/>
    <w:rsid w:val="00247D04"/>
    <w:rsid w:val="00247FD7"/>
    <w:rsid w:val="00250132"/>
    <w:rsid w:val="0025029A"/>
    <w:rsid w:val="002502F3"/>
    <w:rsid w:val="002502FB"/>
    <w:rsid w:val="002502FE"/>
    <w:rsid w:val="00250537"/>
    <w:rsid w:val="0025059C"/>
    <w:rsid w:val="00250626"/>
    <w:rsid w:val="00250676"/>
    <w:rsid w:val="00250703"/>
    <w:rsid w:val="0025070D"/>
    <w:rsid w:val="0025072A"/>
    <w:rsid w:val="002508B0"/>
    <w:rsid w:val="00250B75"/>
    <w:rsid w:val="00250C47"/>
    <w:rsid w:val="00250FD6"/>
    <w:rsid w:val="0025103A"/>
    <w:rsid w:val="00251242"/>
    <w:rsid w:val="00251271"/>
    <w:rsid w:val="00251435"/>
    <w:rsid w:val="0025147C"/>
    <w:rsid w:val="002514E3"/>
    <w:rsid w:val="0025170C"/>
    <w:rsid w:val="00251737"/>
    <w:rsid w:val="0025174A"/>
    <w:rsid w:val="002518B8"/>
    <w:rsid w:val="002518D3"/>
    <w:rsid w:val="00251948"/>
    <w:rsid w:val="00251A16"/>
    <w:rsid w:val="00251B48"/>
    <w:rsid w:val="00251D21"/>
    <w:rsid w:val="00251F0A"/>
    <w:rsid w:val="00251F35"/>
    <w:rsid w:val="00251FB1"/>
    <w:rsid w:val="00251FDF"/>
    <w:rsid w:val="00251FEC"/>
    <w:rsid w:val="00252041"/>
    <w:rsid w:val="00252083"/>
    <w:rsid w:val="002520EE"/>
    <w:rsid w:val="0025216C"/>
    <w:rsid w:val="0025238D"/>
    <w:rsid w:val="00252416"/>
    <w:rsid w:val="002525CB"/>
    <w:rsid w:val="0025267C"/>
    <w:rsid w:val="0025276D"/>
    <w:rsid w:val="0025299B"/>
    <w:rsid w:val="00252BB0"/>
    <w:rsid w:val="00252D84"/>
    <w:rsid w:val="00252E2B"/>
    <w:rsid w:val="00252EEE"/>
    <w:rsid w:val="00252FC1"/>
    <w:rsid w:val="0025314B"/>
    <w:rsid w:val="00253177"/>
    <w:rsid w:val="002531AD"/>
    <w:rsid w:val="00253772"/>
    <w:rsid w:val="002537C7"/>
    <w:rsid w:val="00253851"/>
    <w:rsid w:val="002538CE"/>
    <w:rsid w:val="002539A4"/>
    <w:rsid w:val="002539A6"/>
    <w:rsid w:val="00253C15"/>
    <w:rsid w:val="00253C1D"/>
    <w:rsid w:val="00253C43"/>
    <w:rsid w:val="00253D2B"/>
    <w:rsid w:val="00253D99"/>
    <w:rsid w:val="00254073"/>
    <w:rsid w:val="00254109"/>
    <w:rsid w:val="002541C6"/>
    <w:rsid w:val="0025431D"/>
    <w:rsid w:val="002543A6"/>
    <w:rsid w:val="00254432"/>
    <w:rsid w:val="0025450E"/>
    <w:rsid w:val="0025473D"/>
    <w:rsid w:val="002549CE"/>
    <w:rsid w:val="00254B4E"/>
    <w:rsid w:val="00254BC8"/>
    <w:rsid w:val="00254BD6"/>
    <w:rsid w:val="00254C80"/>
    <w:rsid w:val="00254CD4"/>
    <w:rsid w:val="002552B6"/>
    <w:rsid w:val="0025565A"/>
    <w:rsid w:val="002556DF"/>
    <w:rsid w:val="00255AFC"/>
    <w:rsid w:val="00255B5B"/>
    <w:rsid w:val="00255BDE"/>
    <w:rsid w:val="00255C5C"/>
    <w:rsid w:val="00255CA8"/>
    <w:rsid w:val="00255DD5"/>
    <w:rsid w:val="00255DE9"/>
    <w:rsid w:val="00256010"/>
    <w:rsid w:val="0025612D"/>
    <w:rsid w:val="00256201"/>
    <w:rsid w:val="00256527"/>
    <w:rsid w:val="00256717"/>
    <w:rsid w:val="002567BB"/>
    <w:rsid w:val="00256A2A"/>
    <w:rsid w:val="00256B4A"/>
    <w:rsid w:val="00256B5A"/>
    <w:rsid w:val="00256C0B"/>
    <w:rsid w:val="00256CCD"/>
    <w:rsid w:val="00256DB4"/>
    <w:rsid w:val="00256EFE"/>
    <w:rsid w:val="00256FEA"/>
    <w:rsid w:val="00257096"/>
    <w:rsid w:val="00257397"/>
    <w:rsid w:val="00257489"/>
    <w:rsid w:val="002574D2"/>
    <w:rsid w:val="00257584"/>
    <w:rsid w:val="002575F3"/>
    <w:rsid w:val="0025775A"/>
    <w:rsid w:val="00257C4F"/>
    <w:rsid w:val="00257CDB"/>
    <w:rsid w:val="00257D3B"/>
    <w:rsid w:val="00257E24"/>
    <w:rsid w:val="00257EEF"/>
    <w:rsid w:val="00260009"/>
    <w:rsid w:val="00260049"/>
    <w:rsid w:val="0026011B"/>
    <w:rsid w:val="002602CC"/>
    <w:rsid w:val="002605DB"/>
    <w:rsid w:val="00260601"/>
    <w:rsid w:val="00260880"/>
    <w:rsid w:val="0026098D"/>
    <w:rsid w:val="00260B09"/>
    <w:rsid w:val="00260D4A"/>
    <w:rsid w:val="00260ED0"/>
    <w:rsid w:val="00260FCC"/>
    <w:rsid w:val="00260FF6"/>
    <w:rsid w:val="00261071"/>
    <w:rsid w:val="002610D8"/>
    <w:rsid w:val="0026114B"/>
    <w:rsid w:val="002612A9"/>
    <w:rsid w:val="002614BF"/>
    <w:rsid w:val="00261617"/>
    <w:rsid w:val="00261748"/>
    <w:rsid w:val="00261878"/>
    <w:rsid w:val="002618DC"/>
    <w:rsid w:val="00261970"/>
    <w:rsid w:val="00261B63"/>
    <w:rsid w:val="00261CED"/>
    <w:rsid w:val="00261E46"/>
    <w:rsid w:val="00261E6E"/>
    <w:rsid w:val="00261F1D"/>
    <w:rsid w:val="00262000"/>
    <w:rsid w:val="00262050"/>
    <w:rsid w:val="002622AC"/>
    <w:rsid w:val="002624A2"/>
    <w:rsid w:val="002625CF"/>
    <w:rsid w:val="0026265E"/>
    <w:rsid w:val="00262667"/>
    <w:rsid w:val="002626F6"/>
    <w:rsid w:val="0026274A"/>
    <w:rsid w:val="002627D5"/>
    <w:rsid w:val="0026282E"/>
    <w:rsid w:val="002628E7"/>
    <w:rsid w:val="00262992"/>
    <w:rsid w:val="002629A5"/>
    <w:rsid w:val="00262C73"/>
    <w:rsid w:val="00262CE4"/>
    <w:rsid w:val="00262D05"/>
    <w:rsid w:val="00262DE8"/>
    <w:rsid w:val="00262E14"/>
    <w:rsid w:val="00262E47"/>
    <w:rsid w:val="00262F14"/>
    <w:rsid w:val="002630D8"/>
    <w:rsid w:val="0026318B"/>
    <w:rsid w:val="002633B7"/>
    <w:rsid w:val="0026352D"/>
    <w:rsid w:val="002636CB"/>
    <w:rsid w:val="00263832"/>
    <w:rsid w:val="00263887"/>
    <w:rsid w:val="00263AF9"/>
    <w:rsid w:val="0026400A"/>
    <w:rsid w:val="0026442F"/>
    <w:rsid w:val="00264478"/>
    <w:rsid w:val="00264521"/>
    <w:rsid w:val="0026456A"/>
    <w:rsid w:val="00264667"/>
    <w:rsid w:val="00264865"/>
    <w:rsid w:val="00264882"/>
    <w:rsid w:val="00264B0B"/>
    <w:rsid w:val="00264BBA"/>
    <w:rsid w:val="00264DCE"/>
    <w:rsid w:val="00264F69"/>
    <w:rsid w:val="0026515C"/>
    <w:rsid w:val="002652DB"/>
    <w:rsid w:val="002653FE"/>
    <w:rsid w:val="00265467"/>
    <w:rsid w:val="00265487"/>
    <w:rsid w:val="002656A2"/>
    <w:rsid w:val="0026575B"/>
    <w:rsid w:val="002659DE"/>
    <w:rsid w:val="00265B14"/>
    <w:rsid w:val="00265CAD"/>
    <w:rsid w:val="00265E35"/>
    <w:rsid w:val="00265ED1"/>
    <w:rsid w:val="00265F0E"/>
    <w:rsid w:val="00265FA9"/>
    <w:rsid w:val="0026601C"/>
    <w:rsid w:val="002661CD"/>
    <w:rsid w:val="002662C6"/>
    <w:rsid w:val="00266533"/>
    <w:rsid w:val="002666C9"/>
    <w:rsid w:val="00266713"/>
    <w:rsid w:val="0026679B"/>
    <w:rsid w:val="00266A5A"/>
    <w:rsid w:val="00266CEA"/>
    <w:rsid w:val="00266D95"/>
    <w:rsid w:val="00266E0E"/>
    <w:rsid w:val="00266F24"/>
    <w:rsid w:val="0026707B"/>
    <w:rsid w:val="002670CD"/>
    <w:rsid w:val="0026723F"/>
    <w:rsid w:val="002672A2"/>
    <w:rsid w:val="0026742A"/>
    <w:rsid w:val="0026764F"/>
    <w:rsid w:val="0026788D"/>
    <w:rsid w:val="00267974"/>
    <w:rsid w:val="002679BB"/>
    <w:rsid w:val="00267A53"/>
    <w:rsid w:val="00267BB2"/>
    <w:rsid w:val="00267C20"/>
    <w:rsid w:val="00267C34"/>
    <w:rsid w:val="00267C67"/>
    <w:rsid w:val="00267E78"/>
    <w:rsid w:val="00267F55"/>
    <w:rsid w:val="0027003E"/>
    <w:rsid w:val="00270154"/>
    <w:rsid w:val="00270275"/>
    <w:rsid w:val="00270297"/>
    <w:rsid w:val="00270484"/>
    <w:rsid w:val="00270485"/>
    <w:rsid w:val="00270702"/>
    <w:rsid w:val="00270912"/>
    <w:rsid w:val="00270942"/>
    <w:rsid w:val="002709A3"/>
    <w:rsid w:val="002709B1"/>
    <w:rsid w:val="00270A01"/>
    <w:rsid w:val="00270AD3"/>
    <w:rsid w:val="00270DA5"/>
    <w:rsid w:val="00271062"/>
    <w:rsid w:val="00271157"/>
    <w:rsid w:val="002712BA"/>
    <w:rsid w:val="002715A5"/>
    <w:rsid w:val="0027165A"/>
    <w:rsid w:val="00271667"/>
    <w:rsid w:val="00271711"/>
    <w:rsid w:val="0027198D"/>
    <w:rsid w:val="00271A4F"/>
    <w:rsid w:val="00271AB5"/>
    <w:rsid w:val="00272119"/>
    <w:rsid w:val="00272432"/>
    <w:rsid w:val="00272487"/>
    <w:rsid w:val="00272510"/>
    <w:rsid w:val="00272537"/>
    <w:rsid w:val="002725C2"/>
    <w:rsid w:val="00272727"/>
    <w:rsid w:val="00272780"/>
    <w:rsid w:val="00272960"/>
    <w:rsid w:val="00272A30"/>
    <w:rsid w:val="00272CCE"/>
    <w:rsid w:val="00272F53"/>
    <w:rsid w:val="00273001"/>
    <w:rsid w:val="00273011"/>
    <w:rsid w:val="0027340D"/>
    <w:rsid w:val="002735E3"/>
    <w:rsid w:val="002736C9"/>
    <w:rsid w:val="0027375B"/>
    <w:rsid w:val="00273763"/>
    <w:rsid w:val="00273807"/>
    <w:rsid w:val="00273C0B"/>
    <w:rsid w:val="00273C5D"/>
    <w:rsid w:val="00273CAD"/>
    <w:rsid w:val="00273CB4"/>
    <w:rsid w:val="00273E65"/>
    <w:rsid w:val="0027402B"/>
    <w:rsid w:val="00274134"/>
    <w:rsid w:val="002742DA"/>
    <w:rsid w:val="0027432E"/>
    <w:rsid w:val="0027460C"/>
    <w:rsid w:val="002746F8"/>
    <w:rsid w:val="0027475B"/>
    <w:rsid w:val="00274779"/>
    <w:rsid w:val="00274C3D"/>
    <w:rsid w:val="00274C81"/>
    <w:rsid w:val="00274CDA"/>
    <w:rsid w:val="00274D9E"/>
    <w:rsid w:val="00274F2F"/>
    <w:rsid w:val="00274FBB"/>
    <w:rsid w:val="0027515B"/>
    <w:rsid w:val="0027521E"/>
    <w:rsid w:val="00275368"/>
    <w:rsid w:val="0027554C"/>
    <w:rsid w:val="00275632"/>
    <w:rsid w:val="00275728"/>
    <w:rsid w:val="002757B5"/>
    <w:rsid w:val="002758A6"/>
    <w:rsid w:val="002758DE"/>
    <w:rsid w:val="00275AFC"/>
    <w:rsid w:val="00275C9F"/>
    <w:rsid w:val="00275DCB"/>
    <w:rsid w:val="00275E94"/>
    <w:rsid w:val="00275EA4"/>
    <w:rsid w:val="00275F26"/>
    <w:rsid w:val="0027623A"/>
    <w:rsid w:val="00276508"/>
    <w:rsid w:val="00276526"/>
    <w:rsid w:val="00276641"/>
    <w:rsid w:val="0027669B"/>
    <w:rsid w:val="0027678A"/>
    <w:rsid w:val="002768F8"/>
    <w:rsid w:val="00276ACC"/>
    <w:rsid w:val="00276B44"/>
    <w:rsid w:val="00276B78"/>
    <w:rsid w:val="00276D56"/>
    <w:rsid w:val="00276F00"/>
    <w:rsid w:val="00276F14"/>
    <w:rsid w:val="00277415"/>
    <w:rsid w:val="00277492"/>
    <w:rsid w:val="0027754B"/>
    <w:rsid w:val="002775ED"/>
    <w:rsid w:val="00277604"/>
    <w:rsid w:val="00277696"/>
    <w:rsid w:val="002776DC"/>
    <w:rsid w:val="00277748"/>
    <w:rsid w:val="0027776E"/>
    <w:rsid w:val="002778C9"/>
    <w:rsid w:val="00277BB4"/>
    <w:rsid w:val="00277CD8"/>
    <w:rsid w:val="00277DD7"/>
    <w:rsid w:val="00277F33"/>
    <w:rsid w:val="00277F8A"/>
    <w:rsid w:val="00277FA9"/>
    <w:rsid w:val="002802D5"/>
    <w:rsid w:val="0028039E"/>
    <w:rsid w:val="002804E4"/>
    <w:rsid w:val="002804FC"/>
    <w:rsid w:val="00280659"/>
    <w:rsid w:val="0028069D"/>
    <w:rsid w:val="002806A1"/>
    <w:rsid w:val="00280719"/>
    <w:rsid w:val="002807F7"/>
    <w:rsid w:val="00280932"/>
    <w:rsid w:val="00280B29"/>
    <w:rsid w:val="00280BEF"/>
    <w:rsid w:val="00280DE5"/>
    <w:rsid w:val="00280E0F"/>
    <w:rsid w:val="0028105A"/>
    <w:rsid w:val="002811ED"/>
    <w:rsid w:val="00281322"/>
    <w:rsid w:val="002813B7"/>
    <w:rsid w:val="002813DC"/>
    <w:rsid w:val="00281561"/>
    <w:rsid w:val="002815A5"/>
    <w:rsid w:val="00281771"/>
    <w:rsid w:val="00281973"/>
    <w:rsid w:val="002819ED"/>
    <w:rsid w:val="00281E99"/>
    <w:rsid w:val="00281F0E"/>
    <w:rsid w:val="00281F7A"/>
    <w:rsid w:val="00281FA0"/>
    <w:rsid w:val="00281FBE"/>
    <w:rsid w:val="00282028"/>
    <w:rsid w:val="002820F5"/>
    <w:rsid w:val="00282186"/>
    <w:rsid w:val="0028239E"/>
    <w:rsid w:val="002828C9"/>
    <w:rsid w:val="002828FC"/>
    <w:rsid w:val="00282EF2"/>
    <w:rsid w:val="002830D7"/>
    <w:rsid w:val="00283456"/>
    <w:rsid w:val="00283625"/>
    <w:rsid w:val="0028371A"/>
    <w:rsid w:val="0028373E"/>
    <w:rsid w:val="0028387D"/>
    <w:rsid w:val="002839C2"/>
    <w:rsid w:val="00283C07"/>
    <w:rsid w:val="00283E3D"/>
    <w:rsid w:val="00283F39"/>
    <w:rsid w:val="0028420D"/>
    <w:rsid w:val="00284263"/>
    <w:rsid w:val="00284487"/>
    <w:rsid w:val="00284636"/>
    <w:rsid w:val="00284637"/>
    <w:rsid w:val="0028468D"/>
    <w:rsid w:val="0028481F"/>
    <w:rsid w:val="00284933"/>
    <w:rsid w:val="00284ABD"/>
    <w:rsid w:val="00284B5D"/>
    <w:rsid w:val="00284C3D"/>
    <w:rsid w:val="00284D10"/>
    <w:rsid w:val="00284DAA"/>
    <w:rsid w:val="00284E68"/>
    <w:rsid w:val="00284FA2"/>
    <w:rsid w:val="00284FEC"/>
    <w:rsid w:val="00285049"/>
    <w:rsid w:val="00285596"/>
    <w:rsid w:val="002856B5"/>
    <w:rsid w:val="0028585A"/>
    <w:rsid w:val="0028585B"/>
    <w:rsid w:val="00285908"/>
    <w:rsid w:val="002859EA"/>
    <w:rsid w:val="00285A83"/>
    <w:rsid w:val="00285ACB"/>
    <w:rsid w:val="00285C30"/>
    <w:rsid w:val="00285CD3"/>
    <w:rsid w:val="00285D0A"/>
    <w:rsid w:val="0028609C"/>
    <w:rsid w:val="00286223"/>
    <w:rsid w:val="002863B2"/>
    <w:rsid w:val="002863E6"/>
    <w:rsid w:val="00286414"/>
    <w:rsid w:val="00286415"/>
    <w:rsid w:val="0028646F"/>
    <w:rsid w:val="00286529"/>
    <w:rsid w:val="00286604"/>
    <w:rsid w:val="00286610"/>
    <w:rsid w:val="00286AB5"/>
    <w:rsid w:val="00286D76"/>
    <w:rsid w:val="00286E02"/>
    <w:rsid w:val="00286E7B"/>
    <w:rsid w:val="00286FEB"/>
    <w:rsid w:val="002870B1"/>
    <w:rsid w:val="002870D8"/>
    <w:rsid w:val="002870EE"/>
    <w:rsid w:val="00287103"/>
    <w:rsid w:val="0028713A"/>
    <w:rsid w:val="0028721D"/>
    <w:rsid w:val="002873C6"/>
    <w:rsid w:val="002874CD"/>
    <w:rsid w:val="00287629"/>
    <w:rsid w:val="0028765B"/>
    <w:rsid w:val="002876EB"/>
    <w:rsid w:val="0028771C"/>
    <w:rsid w:val="0028773E"/>
    <w:rsid w:val="00287A4A"/>
    <w:rsid w:val="00287A91"/>
    <w:rsid w:val="00287AFB"/>
    <w:rsid w:val="00287C2E"/>
    <w:rsid w:val="00287D60"/>
    <w:rsid w:val="00287F3F"/>
    <w:rsid w:val="002904F8"/>
    <w:rsid w:val="0029051E"/>
    <w:rsid w:val="0029063C"/>
    <w:rsid w:val="00290650"/>
    <w:rsid w:val="0029065A"/>
    <w:rsid w:val="00290768"/>
    <w:rsid w:val="00290983"/>
    <w:rsid w:val="00290B4D"/>
    <w:rsid w:val="00290C5C"/>
    <w:rsid w:val="00290C6A"/>
    <w:rsid w:val="00290E30"/>
    <w:rsid w:val="0029111C"/>
    <w:rsid w:val="00291228"/>
    <w:rsid w:val="00291277"/>
    <w:rsid w:val="0029136E"/>
    <w:rsid w:val="0029146B"/>
    <w:rsid w:val="00291640"/>
    <w:rsid w:val="00291871"/>
    <w:rsid w:val="0029199A"/>
    <w:rsid w:val="00291BFF"/>
    <w:rsid w:val="00291D18"/>
    <w:rsid w:val="00291D3A"/>
    <w:rsid w:val="00291F6C"/>
    <w:rsid w:val="00291FC7"/>
    <w:rsid w:val="00292037"/>
    <w:rsid w:val="00292225"/>
    <w:rsid w:val="00292287"/>
    <w:rsid w:val="00292360"/>
    <w:rsid w:val="002923B7"/>
    <w:rsid w:val="002923E2"/>
    <w:rsid w:val="002924AE"/>
    <w:rsid w:val="002924B1"/>
    <w:rsid w:val="00292682"/>
    <w:rsid w:val="002926D5"/>
    <w:rsid w:val="0029278B"/>
    <w:rsid w:val="002927F3"/>
    <w:rsid w:val="00292897"/>
    <w:rsid w:val="00292A41"/>
    <w:rsid w:val="00292B24"/>
    <w:rsid w:val="00292E06"/>
    <w:rsid w:val="00292F84"/>
    <w:rsid w:val="00292FAD"/>
    <w:rsid w:val="002931E7"/>
    <w:rsid w:val="00293347"/>
    <w:rsid w:val="0029364F"/>
    <w:rsid w:val="00293766"/>
    <w:rsid w:val="0029381A"/>
    <w:rsid w:val="0029393D"/>
    <w:rsid w:val="002939F7"/>
    <w:rsid w:val="00293B84"/>
    <w:rsid w:val="00293BB1"/>
    <w:rsid w:val="00293D2D"/>
    <w:rsid w:val="00293D62"/>
    <w:rsid w:val="002940F6"/>
    <w:rsid w:val="00294290"/>
    <w:rsid w:val="002942B5"/>
    <w:rsid w:val="00294317"/>
    <w:rsid w:val="002943F0"/>
    <w:rsid w:val="00294546"/>
    <w:rsid w:val="0029472F"/>
    <w:rsid w:val="0029487A"/>
    <w:rsid w:val="00294D09"/>
    <w:rsid w:val="00294EFC"/>
    <w:rsid w:val="00294F61"/>
    <w:rsid w:val="00294FEA"/>
    <w:rsid w:val="002950FE"/>
    <w:rsid w:val="00295230"/>
    <w:rsid w:val="00295595"/>
    <w:rsid w:val="002956B4"/>
    <w:rsid w:val="0029588C"/>
    <w:rsid w:val="00295925"/>
    <w:rsid w:val="0029593D"/>
    <w:rsid w:val="00295974"/>
    <w:rsid w:val="00295AAC"/>
    <w:rsid w:val="00295B67"/>
    <w:rsid w:val="00295D62"/>
    <w:rsid w:val="00295E6E"/>
    <w:rsid w:val="00295EBF"/>
    <w:rsid w:val="00296119"/>
    <w:rsid w:val="00296150"/>
    <w:rsid w:val="00296151"/>
    <w:rsid w:val="002963FC"/>
    <w:rsid w:val="002965FA"/>
    <w:rsid w:val="00296614"/>
    <w:rsid w:val="002966B6"/>
    <w:rsid w:val="002966C0"/>
    <w:rsid w:val="00296868"/>
    <w:rsid w:val="00296873"/>
    <w:rsid w:val="002969FA"/>
    <w:rsid w:val="00296A83"/>
    <w:rsid w:val="00296B28"/>
    <w:rsid w:val="00296CC2"/>
    <w:rsid w:val="00296E16"/>
    <w:rsid w:val="00296F83"/>
    <w:rsid w:val="0029711E"/>
    <w:rsid w:val="002972BB"/>
    <w:rsid w:val="002972E3"/>
    <w:rsid w:val="002977D2"/>
    <w:rsid w:val="0029788B"/>
    <w:rsid w:val="002978EC"/>
    <w:rsid w:val="00297941"/>
    <w:rsid w:val="00297A0B"/>
    <w:rsid w:val="00297A37"/>
    <w:rsid w:val="00297A57"/>
    <w:rsid w:val="00297B2C"/>
    <w:rsid w:val="00297B97"/>
    <w:rsid w:val="00297CD6"/>
    <w:rsid w:val="002A012E"/>
    <w:rsid w:val="002A016B"/>
    <w:rsid w:val="002A0201"/>
    <w:rsid w:val="002A02F2"/>
    <w:rsid w:val="002A0340"/>
    <w:rsid w:val="002A0389"/>
    <w:rsid w:val="002A077D"/>
    <w:rsid w:val="002A0AA7"/>
    <w:rsid w:val="002A0B24"/>
    <w:rsid w:val="002A0BC3"/>
    <w:rsid w:val="002A0C5B"/>
    <w:rsid w:val="002A0CAA"/>
    <w:rsid w:val="002A0F36"/>
    <w:rsid w:val="002A10D2"/>
    <w:rsid w:val="002A1531"/>
    <w:rsid w:val="002A180F"/>
    <w:rsid w:val="002A19A5"/>
    <w:rsid w:val="002A1AB6"/>
    <w:rsid w:val="002A1BAE"/>
    <w:rsid w:val="002A1D31"/>
    <w:rsid w:val="002A1D4D"/>
    <w:rsid w:val="002A1E03"/>
    <w:rsid w:val="002A2087"/>
    <w:rsid w:val="002A20BE"/>
    <w:rsid w:val="002A222C"/>
    <w:rsid w:val="002A25FE"/>
    <w:rsid w:val="002A289C"/>
    <w:rsid w:val="002A295D"/>
    <w:rsid w:val="002A296A"/>
    <w:rsid w:val="002A2B6A"/>
    <w:rsid w:val="002A2B93"/>
    <w:rsid w:val="002A2EEC"/>
    <w:rsid w:val="002A2F0E"/>
    <w:rsid w:val="002A2F59"/>
    <w:rsid w:val="002A2FD7"/>
    <w:rsid w:val="002A2FEF"/>
    <w:rsid w:val="002A302B"/>
    <w:rsid w:val="002A3374"/>
    <w:rsid w:val="002A33C4"/>
    <w:rsid w:val="002A33F6"/>
    <w:rsid w:val="002A3594"/>
    <w:rsid w:val="002A3675"/>
    <w:rsid w:val="002A37B1"/>
    <w:rsid w:val="002A385D"/>
    <w:rsid w:val="002A3888"/>
    <w:rsid w:val="002A39C8"/>
    <w:rsid w:val="002A39DA"/>
    <w:rsid w:val="002A3A48"/>
    <w:rsid w:val="002A3B7D"/>
    <w:rsid w:val="002A3CAC"/>
    <w:rsid w:val="002A3CD4"/>
    <w:rsid w:val="002A3EEE"/>
    <w:rsid w:val="002A407E"/>
    <w:rsid w:val="002A40D7"/>
    <w:rsid w:val="002A43B9"/>
    <w:rsid w:val="002A4447"/>
    <w:rsid w:val="002A45DB"/>
    <w:rsid w:val="002A467D"/>
    <w:rsid w:val="002A4680"/>
    <w:rsid w:val="002A47E3"/>
    <w:rsid w:val="002A4B87"/>
    <w:rsid w:val="002A4CB7"/>
    <w:rsid w:val="002A4EC8"/>
    <w:rsid w:val="002A4F25"/>
    <w:rsid w:val="002A4FBB"/>
    <w:rsid w:val="002A4FF5"/>
    <w:rsid w:val="002A520D"/>
    <w:rsid w:val="002A5259"/>
    <w:rsid w:val="002A528F"/>
    <w:rsid w:val="002A5430"/>
    <w:rsid w:val="002A5499"/>
    <w:rsid w:val="002A553F"/>
    <w:rsid w:val="002A55FE"/>
    <w:rsid w:val="002A5606"/>
    <w:rsid w:val="002A5709"/>
    <w:rsid w:val="002A576A"/>
    <w:rsid w:val="002A58BC"/>
    <w:rsid w:val="002A59F2"/>
    <w:rsid w:val="002A5A72"/>
    <w:rsid w:val="002A5B5F"/>
    <w:rsid w:val="002A5C75"/>
    <w:rsid w:val="002A5FD6"/>
    <w:rsid w:val="002A6055"/>
    <w:rsid w:val="002A658C"/>
    <w:rsid w:val="002A65A9"/>
    <w:rsid w:val="002A6689"/>
    <w:rsid w:val="002A678B"/>
    <w:rsid w:val="002A6B6C"/>
    <w:rsid w:val="002A6BE2"/>
    <w:rsid w:val="002A6BFE"/>
    <w:rsid w:val="002A6C70"/>
    <w:rsid w:val="002A6F56"/>
    <w:rsid w:val="002A6FCD"/>
    <w:rsid w:val="002A6FF2"/>
    <w:rsid w:val="002A703C"/>
    <w:rsid w:val="002A71E3"/>
    <w:rsid w:val="002A7637"/>
    <w:rsid w:val="002A76CA"/>
    <w:rsid w:val="002A76EA"/>
    <w:rsid w:val="002A784B"/>
    <w:rsid w:val="002A7ADB"/>
    <w:rsid w:val="002A7C42"/>
    <w:rsid w:val="002A7E8A"/>
    <w:rsid w:val="002A7EC2"/>
    <w:rsid w:val="002A7F20"/>
    <w:rsid w:val="002B0006"/>
    <w:rsid w:val="002B00ED"/>
    <w:rsid w:val="002B0114"/>
    <w:rsid w:val="002B0223"/>
    <w:rsid w:val="002B02EC"/>
    <w:rsid w:val="002B0376"/>
    <w:rsid w:val="002B03B8"/>
    <w:rsid w:val="002B0431"/>
    <w:rsid w:val="002B0586"/>
    <w:rsid w:val="002B05B8"/>
    <w:rsid w:val="002B0678"/>
    <w:rsid w:val="002B0784"/>
    <w:rsid w:val="002B0928"/>
    <w:rsid w:val="002B0936"/>
    <w:rsid w:val="002B0AA8"/>
    <w:rsid w:val="002B0ADA"/>
    <w:rsid w:val="002B0E08"/>
    <w:rsid w:val="002B0E20"/>
    <w:rsid w:val="002B0F7B"/>
    <w:rsid w:val="002B10F9"/>
    <w:rsid w:val="002B1124"/>
    <w:rsid w:val="002B1259"/>
    <w:rsid w:val="002B126E"/>
    <w:rsid w:val="002B13C3"/>
    <w:rsid w:val="002B13C9"/>
    <w:rsid w:val="002B13FF"/>
    <w:rsid w:val="002B14A7"/>
    <w:rsid w:val="002B1507"/>
    <w:rsid w:val="002B15D5"/>
    <w:rsid w:val="002B1700"/>
    <w:rsid w:val="002B18DC"/>
    <w:rsid w:val="002B19BE"/>
    <w:rsid w:val="002B1B55"/>
    <w:rsid w:val="002B1C36"/>
    <w:rsid w:val="002B1D89"/>
    <w:rsid w:val="002B1E05"/>
    <w:rsid w:val="002B1F34"/>
    <w:rsid w:val="002B2039"/>
    <w:rsid w:val="002B21F7"/>
    <w:rsid w:val="002B22C5"/>
    <w:rsid w:val="002B2408"/>
    <w:rsid w:val="002B2579"/>
    <w:rsid w:val="002B2598"/>
    <w:rsid w:val="002B26A5"/>
    <w:rsid w:val="002B2A39"/>
    <w:rsid w:val="002B2A77"/>
    <w:rsid w:val="002B2A7D"/>
    <w:rsid w:val="002B2CAD"/>
    <w:rsid w:val="002B2E89"/>
    <w:rsid w:val="002B2EBB"/>
    <w:rsid w:val="002B2F91"/>
    <w:rsid w:val="002B30A3"/>
    <w:rsid w:val="002B30BE"/>
    <w:rsid w:val="002B30E5"/>
    <w:rsid w:val="002B3183"/>
    <w:rsid w:val="002B3532"/>
    <w:rsid w:val="002B3564"/>
    <w:rsid w:val="002B3589"/>
    <w:rsid w:val="002B399C"/>
    <w:rsid w:val="002B3A89"/>
    <w:rsid w:val="002B3ABD"/>
    <w:rsid w:val="002B3AC0"/>
    <w:rsid w:val="002B3ACC"/>
    <w:rsid w:val="002B3C54"/>
    <w:rsid w:val="002B3DEF"/>
    <w:rsid w:val="002B3F14"/>
    <w:rsid w:val="002B41A5"/>
    <w:rsid w:val="002B4231"/>
    <w:rsid w:val="002B4299"/>
    <w:rsid w:val="002B432F"/>
    <w:rsid w:val="002B44A2"/>
    <w:rsid w:val="002B4539"/>
    <w:rsid w:val="002B458A"/>
    <w:rsid w:val="002B45FC"/>
    <w:rsid w:val="002B462D"/>
    <w:rsid w:val="002B46D1"/>
    <w:rsid w:val="002B46F9"/>
    <w:rsid w:val="002B4807"/>
    <w:rsid w:val="002B48A6"/>
    <w:rsid w:val="002B49C2"/>
    <w:rsid w:val="002B49EE"/>
    <w:rsid w:val="002B4B05"/>
    <w:rsid w:val="002B4BEE"/>
    <w:rsid w:val="002B4C65"/>
    <w:rsid w:val="002B4CC9"/>
    <w:rsid w:val="002B4DC9"/>
    <w:rsid w:val="002B4EAC"/>
    <w:rsid w:val="002B4F13"/>
    <w:rsid w:val="002B4F34"/>
    <w:rsid w:val="002B4F7A"/>
    <w:rsid w:val="002B4FC6"/>
    <w:rsid w:val="002B5004"/>
    <w:rsid w:val="002B501A"/>
    <w:rsid w:val="002B508E"/>
    <w:rsid w:val="002B53A2"/>
    <w:rsid w:val="002B53D7"/>
    <w:rsid w:val="002B5437"/>
    <w:rsid w:val="002B5673"/>
    <w:rsid w:val="002B59DC"/>
    <w:rsid w:val="002B5D9A"/>
    <w:rsid w:val="002B5E22"/>
    <w:rsid w:val="002B61AF"/>
    <w:rsid w:val="002B61C1"/>
    <w:rsid w:val="002B6285"/>
    <w:rsid w:val="002B628D"/>
    <w:rsid w:val="002B62AA"/>
    <w:rsid w:val="002B62E1"/>
    <w:rsid w:val="002B62FE"/>
    <w:rsid w:val="002B6372"/>
    <w:rsid w:val="002B63AF"/>
    <w:rsid w:val="002B641A"/>
    <w:rsid w:val="002B6665"/>
    <w:rsid w:val="002B68CF"/>
    <w:rsid w:val="002B6A1C"/>
    <w:rsid w:val="002B6A6F"/>
    <w:rsid w:val="002B6B61"/>
    <w:rsid w:val="002B6C07"/>
    <w:rsid w:val="002B6C89"/>
    <w:rsid w:val="002B6D9C"/>
    <w:rsid w:val="002B6E25"/>
    <w:rsid w:val="002B7197"/>
    <w:rsid w:val="002B7415"/>
    <w:rsid w:val="002B74A1"/>
    <w:rsid w:val="002B757F"/>
    <w:rsid w:val="002B760B"/>
    <w:rsid w:val="002B784B"/>
    <w:rsid w:val="002B7EA5"/>
    <w:rsid w:val="002C0022"/>
    <w:rsid w:val="002C0185"/>
    <w:rsid w:val="002C0681"/>
    <w:rsid w:val="002C06A7"/>
    <w:rsid w:val="002C06CE"/>
    <w:rsid w:val="002C06F6"/>
    <w:rsid w:val="002C07F7"/>
    <w:rsid w:val="002C0DC5"/>
    <w:rsid w:val="002C0E66"/>
    <w:rsid w:val="002C0FA8"/>
    <w:rsid w:val="002C1099"/>
    <w:rsid w:val="002C11CC"/>
    <w:rsid w:val="002C170A"/>
    <w:rsid w:val="002C185F"/>
    <w:rsid w:val="002C196C"/>
    <w:rsid w:val="002C19C5"/>
    <w:rsid w:val="002C1CC6"/>
    <w:rsid w:val="002C1D89"/>
    <w:rsid w:val="002C1EEE"/>
    <w:rsid w:val="002C2129"/>
    <w:rsid w:val="002C227A"/>
    <w:rsid w:val="002C25EE"/>
    <w:rsid w:val="002C290F"/>
    <w:rsid w:val="002C2980"/>
    <w:rsid w:val="002C2B15"/>
    <w:rsid w:val="002C2CC8"/>
    <w:rsid w:val="002C2DA1"/>
    <w:rsid w:val="002C2DED"/>
    <w:rsid w:val="002C30D2"/>
    <w:rsid w:val="002C32FD"/>
    <w:rsid w:val="002C3315"/>
    <w:rsid w:val="002C350C"/>
    <w:rsid w:val="002C36FA"/>
    <w:rsid w:val="002C37C6"/>
    <w:rsid w:val="002C39B1"/>
    <w:rsid w:val="002C3D6C"/>
    <w:rsid w:val="002C3E1E"/>
    <w:rsid w:val="002C3EBF"/>
    <w:rsid w:val="002C3F4B"/>
    <w:rsid w:val="002C3F9D"/>
    <w:rsid w:val="002C40D9"/>
    <w:rsid w:val="002C4374"/>
    <w:rsid w:val="002C45F3"/>
    <w:rsid w:val="002C4842"/>
    <w:rsid w:val="002C494B"/>
    <w:rsid w:val="002C49E9"/>
    <w:rsid w:val="002C4C67"/>
    <w:rsid w:val="002C4CA6"/>
    <w:rsid w:val="002C4DAE"/>
    <w:rsid w:val="002C4E66"/>
    <w:rsid w:val="002C4E7E"/>
    <w:rsid w:val="002C51E8"/>
    <w:rsid w:val="002C52B7"/>
    <w:rsid w:val="002C56F2"/>
    <w:rsid w:val="002C5A7A"/>
    <w:rsid w:val="002C5BB6"/>
    <w:rsid w:val="002C5BDD"/>
    <w:rsid w:val="002C5F1E"/>
    <w:rsid w:val="002C6123"/>
    <w:rsid w:val="002C63A9"/>
    <w:rsid w:val="002C63FD"/>
    <w:rsid w:val="002C65B8"/>
    <w:rsid w:val="002C65F1"/>
    <w:rsid w:val="002C665F"/>
    <w:rsid w:val="002C6775"/>
    <w:rsid w:val="002C6871"/>
    <w:rsid w:val="002C6A4C"/>
    <w:rsid w:val="002C6CAE"/>
    <w:rsid w:val="002C6CF2"/>
    <w:rsid w:val="002C6E7E"/>
    <w:rsid w:val="002C6EF6"/>
    <w:rsid w:val="002C6F05"/>
    <w:rsid w:val="002C6F1E"/>
    <w:rsid w:val="002C6FDE"/>
    <w:rsid w:val="002C7030"/>
    <w:rsid w:val="002C70C6"/>
    <w:rsid w:val="002C7224"/>
    <w:rsid w:val="002C73E2"/>
    <w:rsid w:val="002C742C"/>
    <w:rsid w:val="002C74A1"/>
    <w:rsid w:val="002C74F2"/>
    <w:rsid w:val="002C7544"/>
    <w:rsid w:val="002C779F"/>
    <w:rsid w:val="002C7823"/>
    <w:rsid w:val="002C790F"/>
    <w:rsid w:val="002C7C58"/>
    <w:rsid w:val="002C7C74"/>
    <w:rsid w:val="002C7CCB"/>
    <w:rsid w:val="002C7DD6"/>
    <w:rsid w:val="002C7E32"/>
    <w:rsid w:val="002D000B"/>
    <w:rsid w:val="002D084F"/>
    <w:rsid w:val="002D0ADF"/>
    <w:rsid w:val="002D0BAE"/>
    <w:rsid w:val="002D0DA2"/>
    <w:rsid w:val="002D0E31"/>
    <w:rsid w:val="002D0F12"/>
    <w:rsid w:val="002D147C"/>
    <w:rsid w:val="002D1552"/>
    <w:rsid w:val="002D15C0"/>
    <w:rsid w:val="002D167D"/>
    <w:rsid w:val="002D16F6"/>
    <w:rsid w:val="002D1735"/>
    <w:rsid w:val="002D17E9"/>
    <w:rsid w:val="002D1805"/>
    <w:rsid w:val="002D18B7"/>
    <w:rsid w:val="002D1905"/>
    <w:rsid w:val="002D19F9"/>
    <w:rsid w:val="002D1AC6"/>
    <w:rsid w:val="002D1B10"/>
    <w:rsid w:val="002D1BED"/>
    <w:rsid w:val="002D1CC7"/>
    <w:rsid w:val="002D1EEC"/>
    <w:rsid w:val="002D215C"/>
    <w:rsid w:val="002D22FB"/>
    <w:rsid w:val="002D2318"/>
    <w:rsid w:val="002D234D"/>
    <w:rsid w:val="002D267D"/>
    <w:rsid w:val="002D2717"/>
    <w:rsid w:val="002D2743"/>
    <w:rsid w:val="002D2890"/>
    <w:rsid w:val="002D2A06"/>
    <w:rsid w:val="002D2BB2"/>
    <w:rsid w:val="002D2C33"/>
    <w:rsid w:val="002D2C41"/>
    <w:rsid w:val="002D2C90"/>
    <w:rsid w:val="002D2D0A"/>
    <w:rsid w:val="002D385E"/>
    <w:rsid w:val="002D396C"/>
    <w:rsid w:val="002D3A47"/>
    <w:rsid w:val="002D3BA0"/>
    <w:rsid w:val="002D3EFE"/>
    <w:rsid w:val="002D3FD2"/>
    <w:rsid w:val="002D4129"/>
    <w:rsid w:val="002D41F1"/>
    <w:rsid w:val="002D425E"/>
    <w:rsid w:val="002D4974"/>
    <w:rsid w:val="002D49E9"/>
    <w:rsid w:val="002D4C1A"/>
    <w:rsid w:val="002D4CD1"/>
    <w:rsid w:val="002D4D0F"/>
    <w:rsid w:val="002D4DF8"/>
    <w:rsid w:val="002D4E28"/>
    <w:rsid w:val="002D4F6E"/>
    <w:rsid w:val="002D4FC8"/>
    <w:rsid w:val="002D51C8"/>
    <w:rsid w:val="002D529B"/>
    <w:rsid w:val="002D534C"/>
    <w:rsid w:val="002D5529"/>
    <w:rsid w:val="002D559C"/>
    <w:rsid w:val="002D563D"/>
    <w:rsid w:val="002D5897"/>
    <w:rsid w:val="002D5A87"/>
    <w:rsid w:val="002D5DD5"/>
    <w:rsid w:val="002D5E40"/>
    <w:rsid w:val="002D5EA8"/>
    <w:rsid w:val="002D5EB9"/>
    <w:rsid w:val="002D614D"/>
    <w:rsid w:val="002D62AF"/>
    <w:rsid w:val="002D635D"/>
    <w:rsid w:val="002D64D7"/>
    <w:rsid w:val="002D6741"/>
    <w:rsid w:val="002D6857"/>
    <w:rsid w:val="002D68B1"/>
    <w:rsid w:val="002D6A87"/>
    <w:rsid w:val="002D6B28"/>
    <w:rsid w:val="002D6B84"/>
    <w:rsid w:val="002D6BBB"/>
    <w:rsid w:val="002D6BF5"/>
    <w:rsid w:val="002D6D63"/>
    <w:rsid w:val="002D6DDA"/>
    <w:rsid w:val="002D6E5C"/>
    <w:rsid w:val="002D7002"/>
    <w:rsid w:val="002D7311"/>
    <w:rsid w:val="002D7360"/>
    <w:rsid w:val="002D741B"/>
    <w:rsid w:val="002D7577"/>
    <w:rsid w:val="002D7632"/>
    <w:rsid w:val="002D7657"/>
    <w:rsid w:val="002D77F3"/>
    <w:rsid w:val="002D78C9"/>
    <w:rsid w:val="002D78D9"/>
    <w:rsid w:val="002D7956"/>
    <w:rsid w:val="002D79FD"/>
    <w:rsid w:val="002D7A97"/>
    <w:rsid w:val="002D7B24"/>
    <w:rsid w:val="002D7E1F"/>
    <w:rsid w:val="002D7ECE"/>
    <w:rsid w:val="002D7F13"/>
    <w:rsid w:val="002E0302"/>
    <w:rsid w:val="002E0469"/>
    <w:rsid w:val="002E085C"/>
    <w:rsid w:val="002E090F"/>
    <w:rsid w:val="002E0D0C"/>
    <w:rsid w:val="002E0D87"/>
    <w:rsid w:val="002E0F39"/>
    <w:rsid w:val="002E0F58"/>
    <w:rsid w:val="002E0F88"/>
    <w:rsid w:val="002E0F9C"/>
    <w:rsid w:val="002E113F"/>
    <w:rsid w:val="002E12F5"/>
    <w:rsid w:val="002E13D2"/>
    <w:rsid w:val="002E1441"/>
    <w:rsid w:val="002E14B4"/>
    <w:rsid w:val="002E19B8"/>
    <w:rsid w:val="002E19F3"/>
    <w:rsid w:val="002E1A79"/>
    <w:rsid w:val="002E1ABD"/>
    <w:rsid w:val="002E1AD5"/>
    <w:rsid w:val="002E1D54"/>
    <w:rsid w:val="002E1F2D"/>
    <w:rsid w:val="002E1F3C"/>
    <w:rsid w:val="002E20D9"/>
    <w:rsid w:val="002E235A"/>
    <w:rsid w:val="002E2388"/>
    <w:rsid w:val="002E2394"/>
    <w:rsid w:val="002E23E6"/>
    <w:rsid w:val="002E2674"/>
    <w:rsid w:val="002E26A7"/>
    <w:rsid w:val="002E2747"/>
    <w:rsid w:val="002E2A8D"/>
    <w:rsid w:val="002E2B9F"/>
    <w:rsid w:val="002E2D21"/>
    <w:rsid w:val="002E2E34"/>
    <w:rsid w:val="002E2E88"/>
    <w:rsid w:val="002E30D5"/>
    <w:rsid w:val="002E3183"/>
    <w:rsid w:val="002E33FA"/>
    <w:rsid w:val="002E346D"/>
    <w:rsid w:val="002E34FC"/>
    <w:rsid w:val="002E3582"/>
    <w:rsid w:val="002E363B"/>
    <w:rsid w:val="002E36E7"/>
    <w:rsid w:val="002E39AC"/>
    <w:rsid w:val="002E3AC4"/>
    <w:rsid w:val="002E3B2D"/>
    <w:rsid w:val="002E3C1D"/>
    <w:rsid w:val="002E3F92"/>
    <w:rsid w:val="002E3FA7"/>
    <w:rsid w:val="002E414D"/>
    <w:rsid w:val="002E41D1"/>
    <w:rsid w:val="002E44B8"/>
    <w:rsid w:val="002E4533"/>
    <w:rsid w:val="002E4990"/>
    <w:rsid w:val="002E4ACD"/>
    <w:rsid w:val="002E4DCE"/>
    <w:rsid w:val="002E4E30"/>
    <w:rsid w:val="002E4E6D"/>
    <w:rsid w:val="002E4E78"/>
    <w:rsid w:val="002E5097"/>
    <w:rsid w:val="002E5722"/>
    <w:rsid w:val="002E5883"/>
    <w:rsid w:val="002E5A7E"/>
    <w:rsid w:val="002E5B1E"/>
    <w:rsid w:val="002E5BBC"/>
    <w:rsid w:val="002E5BFB"/>
    <w:rsid w:val="002E5CCA"/>
    <w:rsid w:val="002E5EA6"/>
    <w:rsid w:val="002E5FF8"/>
    <w:rsid w:val="002E6050"/>
    <w:rsid w:val="002E60E1"/>
    <w:rsid w:val="002E60EE"/>
    <w:rsid w:val="002E615B"/>
    <w:rsid w:val="002E61DF"/>
    <w:rsid w:val="002E6263"/>
    <w:rsid w:val="002E6337"/>
    <w:rsid w:val="002E63C8"/>
    <w:rsid w:val="002E64D6"/>
    <w:rsid w:val="002E64F1"/>
    <w:rsid w:val="002E6685"/>
    <w:rsid w:val="002E673B"/>
    <w:rsid w:val="002E695F"/>
    <w:rsid w:val="002E69E6"/>
    <w:rsid w:val="002E6AD5"/>
    <w:rsid w:val="002E6C05"/>
    <w:rsid w:val="002E6EB1"/>
    <w:rsid w:val="002E6F4C"/>
    <w:rsid w:val="002E7190"/>
    <w:rsid w:val="002E7434"/>
    <w:rsid w:val="002E7454"/>
    <w:rsid w:val="002E74EA"/>
    <w:rsid w:val="002E75F6"/>
    <w:rsid w:val="002E770F"/>
    <w:rsid w:val="002E77FF"/>
    <w:rsid w:val="002E7816"/>
    <w:rsid w:val="002E7A11"/>
    <w:rsid w:val="002E7A29"/>
    <w:rsid w:val="002E7AF1"/>
    <w:rsid w:val="002E7BCE"/>
    <w:rsid w:val="002E7C20"/>
    <w:rsid w:val="002E7E53"/>
    <w:rsid w:val="002E7EF4"/>
    <w:rsid w:val="002F0359"/>
    <w:rsid w:val="002F0360"/>
    <w:rsid w:val="002F09FE"/>
    <w:rsid w:val="002F0AEF"/>
    <w:rsid w:val="002F0D47"/>
    <w:rsid w:val="002F0D64"/>
    <w:rsid w:val="002F0D78"/>
    <w:rsid w:val="002F0E64"/>
    <w:rsid w:val="002F0EE6"/>
    <w:rsid w:val="002F1027"/>
    <w:rsid w:val="002F1029"/>
    <w:rsid w:val="002F127E"/>
    <w:rsid w:val="002F12AA"/>
    <w:rsid w:val="002F1359"/>
    <w:rsid w:val="002F13C9"/>
    <w:rsid w:val="002F1467"/>
    <w:rsid w:val="002F14EB"/>
    <w:rsid w:val="002F15C6"/>
    <w:rsid w:val="002F1604"/>
    <w:rsid w:val="002F1720"/>
    <w:rsid w:val="002F18CA"/>
    <w:rsid w:val="002F1AA8"/>
    <w:rsid w:val="002F1AB7"/>
    <w:rsid w:val="002F1E5A"/>
    <w:rsid w:val="002F1EDA"/>
    <w:rsid w:val="002F2017"/>
    <w:rsid w:val="002F2054"/>
    <w:rsid w:val="002F228C"/>
    <w:rsid w:val="002F233D"/>
    <w:rsid w:val="002F2609"/>
    <w:rsid w:val="002F261E"/>
    <w:rsid w:val="002F26A5"/>
    <w:rsid w:val="002F27A9"/>
    <w:rsid w:val="002F27B1"/>
    <w:rsid w:val="002F27B3"/>
    <w:rsid w:val="002F2AD6"/>
    <w:rsid w:val="002F2B65"/>
    <w:rsid w:val="002F2DFE"/>
    <w:rsid w:val="002F2F6C"/>
    <w:rsid w:val="002F3040"/>
    <w:rsid w:val="002F311C"/>
    <w:rsid w:val="002F3243"/>
    <w:rsid w:val="002F331A"/>
    <w:rsid w:val="002F33FA"/>
    <w:rsid w:val="002F3417"/>
    <w:rsid w:val="002F3708"/>
    <w:rsid w:val="002F37D9"/>
    <w:rsid w:val="002F38CD"/>
    <w:rsid w:val="002F3956"/>
    <w:rsid w:val="002F39F1"/>
    <w:rsid w:val="002F3F22"/>
    <w:rsid w:val="002F407A"/>
    <w:rsid w:val="002F441E"/>
    <w:rsid w:val="002F4470"/>
    <w:rsid w:val="002F44EE"/>
    <w:rsid w:val="002F4680"/>
    <w:rsid w:val="002F46D0"/>
    <w:rsid w:val="002F472F"/>
    <w:rsid w:val="002F4808"/>
    <w:rsid w:val="002F4BE3"/>
    <w:rsid w:val="002F4CF7"/>
    <w:rsid w:val="002F4FD6"/>
    <w:rsid w:val="002F5293"/>
    <w:rsid w:val="002F5314"/>
    <w:rsid w:val="002F53A9"/>
    <w:rsid w:val="002F53F5"/>
    <w:rsid w:val="002F5403"/>
    <w:rsid w:val="002F55B0"/>
    <w:rsid w:val="002F5751"/>
    <w:rsid w:val="002F576E"/>
    <w:rsid w:val="002F5870"/>
    <w:rsid w:val="002F58A9"/>
    <w:rsid w:val="002F5998"/>
    <w:rsid w:val="002F5BF0"/>
    <w:rsid w:val="002F5E2D"/>
    <w:rsid w:val="002F5F53"/>
    <w:rsid w:val="002F5FDE"/>
    <w:rsid w:val="002F601F"/>
    <w:rsid w:val="002F6188"/>
    <w:rsid w:val="002F61B1"/>
    <w:rsid w:val="002F63AE"/>
    <w:rsid w:val="002F6436"/>
    <w:rsid w:val="002F64D2"/>
    <w:rsid w:val="002F67E7"/>
    <w:rsid w:val="002F67F3"/>
    <w:rsid w:val="002F69BA"/>
    <w:rsid w:val="002F6ACE"/>
    <w:rsid w:val="002F6C25"/>
    <w:rsid w:val="002F6DF3"/>
    <w:rsid w:val="002F6EA0"/>
    <w:rsid w:val="002F6F01"/>
    <w:rsid w:val="002F6F6D"/>
    <w:rsid w:val="002F6F75"/>
    <w:rsid w:val="002F7064"/>
    <w:rsid w:val="002F7213"/>
    <w:rsid w:val="002F7514"/>
    <w:rsid w:val="002F75B5"/>
    <w:rsid w:val="002F762E"/>
    <w:rsid w:val="002F775D"/>
    <w:rsid w:val="002F7775"/>
    <w:rsid w:val="002F7785"/>
    <w:rsid w:val="002F793D"/>
    <w:rsid w:val="002F7C9B"/>
    <w:rsid w:val="002F7D22"/>
    <w:rsid w:val="002F7DA3"/>
    <w:rsid w:val="002F7E90"/>
    <w:rsid w:val="002F7F68"/>
    <w:rsid w:val="003001A2"/>
    <w:rsid w:val="00300298"/>
    <w:rsid w:val="0030030F"/>
    <w:rsid w:val="00300334"/>
    <w:rsid w:val="00300667"/>
    <w:rsid w:val="00300780"/>
    <w:rsid w:val="00300A9E"/>
    <w:rsid w:val="00300BDB"/>
    <w:rsid w:val="00300D79"/>
    <w:rsid w:val="00300DAA"/>
    <w:rsid w:val="00300DDD"/>
    <w:rsid w:val="00300E1D"/>
    <w:rsid w:val="00300F4B"/>
    <w:rsid w:val="00301075"/>
    <w:rsid w:val="003010BC"/>
    <w:rsid w:val="00301242"/>
    <w:rsid w:val="0030169B"/>
    <w:rsid w:val="003017FB"/>
    <w:rsid w:val="003019C7"/>
    <w:rsid w:val="00301AB2"/>
    <w:rsid w:val="00301ED0"/>
    <w:rsid w:val="00301F40"/>
    <w:rsid w:val="003020A3"/>
    <w:rsid w:val="003020FD"/>
    <w:rsid w:val="0030226B"/>
    <w:rsid w:val="00302281"/>
    <w:rsid w:val="0030239E"/>
    <w:rsid w:val="003024C2"/>
    <w:rsid w:val="00302531"/>
    <w:rsid w:val="0030270F"/>
    <w:rsid w:val="00302869"/>
    <w:rsid w:val="00302C74"/>
    <w:rsid w:val="00302CC9"/>
    <w:rsid w:val="00302D52"/>
    <w:rsid w:val="00302D8F"/>
    <w:rsid w:val="00302D9C"/>
    <w:rsid w:val="00302EBE"/>
    <w:rsid w:val="00303023"/>
    <w:rsid w:val="003031E7"/>
    <w:rsid w:val="00303261"/>
    <w:rsid w:val="00303603"/>
    <w:rsid w:val="00303730"/>
    <w:rsid w:val="0030377E"/>
    <w:rsid w:val="00303796"/>
    <w:rsid w:val="0030388E"/>
    <w:rsid w:val="003038A0"/>
    <w:rsid w:val="00303C09"/>
    <w:rsid w:val="00303E7A"/>
    <w:rsid w:val="00303F69"/>
    <w:rsid w:val="00303F79"/>
    <w:rsid w:val="0030412B"/>
    <w:rsid w:val="0030434B"/>
    <w:rsid w:val="003043F1"/>
    <w:rsid w:val="00304700"/>
    <w:rsid w:val="00304725"/>
    <w:rsid w:val="00304756"/>
    <w:rsid w:val="003049DC"/>
    <w:rsid w:val="00304CA8"/>
    <w:rsid w:val="00304DC9"/>
    <w:rsid w:val="00304EB3"/>
    <w:rsid w:val="00304EC5"/>
    <w:rsid w:val="00304FAD"/>
    <w:rsid w:val="00305227"/>
    <w:rsid w:val="0030546A"/>
    <w:rsid w:val="003054B0"/>
    <w:rsid w:val="0030558A"/>
    <w:rsid w:val="00305A09"/>
    <w:rsid w:val="00305C06"/>
    <w:rsid w:val="00305CD1"/>
    <w:rsid w:val="00305D38"/>
    <w:rsid w:val="00305E0C"/>
    <w:rsid w:val="00305FE2"/>
    <w:rsid w:val="00305FFA"/>
    <w:rsid w:val="003061A9"/>
    <w:rsid w:val="003062CF"/>
    <w:rsid w:val="00306466"/>
    <w:rsid w:val="00306475"/>
    <w:rsid w:val="0030650B"/>
    <w:rsid w:val="00306544"/>
    <w:rsid w:val="0030658C"/>
    <w:rsid w:val="00306BDB"/>
    <w:rsid w:val="00306BE6"/>
    <w:rsid w:val="00306E3D"/>
    <w:rsid w:val="00306EE6"/>
    <w:rsid w:val="00307077"/>
    <w:rsid w:val="0030744D"/>
    <w:rsid w:val="003074BF"/>
    <w:rsid w:val="003075F9"/>
    <w:rsid w:val="0030798F"/>
    <w:rsid w:val="00307AAE"/>
    <w:rsid w:val="00307AF5"/>
    <w:rsid w:val="00310066"/>
    <w:rsid w:val="003100CE"/>
    <w:rsid w:val="003102B4"/>
    <w:rsid w:val="003102E3"/>
    <w:rsid w:val="003104D6"/>
    <w:rsid w:val="003105F2"/>
    <w:rsid w:val="0031067A"/>
    <w:rsid w:val="00310A7C"/>
    <w:rsid w:val="00310D62"/>
    <w:rsid w:val="00310DB4"/>
    <w:rsid w:val="0031104D"/>
    <w:rsid w:val="00311082"/>
    <w:rsid w:val="003110DD"/>
    <w:rsid w:val="003112A4"/>
    <w:rsid w:val="003113B3"/>
    <w:rsid w:val="0031145D"/>
    <w:rsid w:val="003114B2"/>
    <w:rsid w:val="0031158C"/>
    <w:rsid w:val="0031162B"/>
    <w:rsid w:val="003117C6"/>
    <w:rsid w:val="00311A9D"/>
    <w:rsid w:val="00311B87"/>
    <w:rsid w:val="00311CF1"/>
    <w:rsid w:val="00311E69"/>
    <w:rsid w:val="00311FFF"/>
    <w:rsid w:val="003120E8"/>
    <w:rsid w:val="00312184"/>
    <w:rsid w:val="003125BE"/>
    <w:rsid w:val="00312862"/>
    <w:rsid w:val="003129C8"/>
    <w:rsid w:val="00312A16"/>
    <w:rsid w:val="00312B44"/>
    <w:rsid w:val="00312CA3"/>
    <w:rsid w:val="00312D97"/>
    <w:rsid w:val="00312F0B"/>
    <w:rsid w:val="00312F48"/>
    <w:rsid w:val="0031304E"/>
    <w:rsid w:val="00313374"/>
    <w:rsid w:val="00313693"/>
    <w:rsid w:val="00313783"/>
    <w:rsid w:val="00313806"/>
    <w:rsid w:val="00313922"/>
    <w:rsid w:val="0031393B"/>
    <w:rsid w:val="00313A51"/>
    <w:rsid w:val="00313B7F"/>
    <w:rsid w:val="00313F26"/>
    <w:rsid w:val="00313F67"/>
    <w:rsid w:val="0031400A"/>
    <w:rsid w:val="00314583"/>
    <w:rsid w:val="003145AA"/>
    <w:rsid w:val="003145B1"/>
    <w:rsid w:val="00314635"/>
    <w:rsid w:val="0031477B"/>
    <w:rsid w:val="003149B4"/>
    <w:rsid w:val="00314A27"/>
    <w:rsid w:val="00314A4F"/>
    <w:rsid w:val="00314AC7"/>
    <w:rsid w:val="00314AF6"/>
    <w:rsid w:val="00314BB0"/>
    <w:rsid w:val="00314C85"/>
    <w:rsid w:val="00314DC9"/>
    <w:rsid w:val="00314E9B"/>
    <w:rsid w:val="0031514D"/>
    <w:rsid w:val="003157A0"/>
    <w:rsid w:val="00315816"/>
    <w:rsid w:val="003158F5"/>
    <w:rsid w:val="00315927"/>
    <w:rsid w:val="00315A88"/>
    <w:rsid w:val="00315C8E"/>
    <w:rsid w:val="00315F52"/>
    <w:rsid w:val="00315FB1"/>
    <w:rsid w:val="0031604B"/>
    <w:rsid w:val="00316059"/>
    <w:rsid w:val="00316109"/>
    <w:rsid w:val="0031613B"/>
    <w:rsid w:val="003162C9"/>
    <w:rsid w:val="00316449"/>
    <w:rsid w:val="003164F7"/>
    <w:rsid w:val="003165B4"/>
    <w:rsid w:val="0031666E"/>
    <w:rsid w:val="00316713"/>
    <w:rsid w:val="00316862"/>
    <w:rsid w:val="003168B4"/>
    <w:rsid w:val="00316A38"/>
    <w:rsid w:val="00316A40"/>
    <w:rsid w:val="00316C47"/>
    <w:rsid w:val="00316DFF"/>
    <w:rsid w:val="00316E8E"/>
    <w:rsid w:val="00316EEE"/>
    <w:rsid w:val="00316F61"/>
    <w:rsid w:val="003171DB"/>
    <w:rsid w:val="00317203"/>
    <w:rsid w:val="003172C8"/>
    <w:rsid w:val="003172FA"/>
    <w:rsid w:val="003174AF"/>
    <w:rsid w:val="00317791"/>
    <w:rsid w:val="00317836"/>
    <w:rsid w:val="00317981"/>
    <w:rsid w:val="00317A13"/>
    <w:rsid w:val="00317A53"/>
    <w:rsid w:val="00317A9B"/>
    <w:rsid w:val="00317BA9"/>
    <w:rsid w:val="00317FC6"/>
    <w:rsid w:val="003200B0"/>
    <w:rsid w:val="00320143"/>
    <w:rsid w:val="00320395"/>
    <w:rsid w:val="003204A2"/>
    <w:rsid w:val="003204D7"/>
    <w:rsid w:val="00320500"/>
    <w:rsid w:val="0032059D"/>
    <w:rsid w:val="003205BD"/>
    <w:rsid w:val="0032064E"/>
    <w:rsid w:val="0032064F"/>
    <w:rsid w:val="0032067C"/>
    <w:rsid w:val="003206F4"/>
    <w:rsid w:val="00320768"/>
    <w:rsid w:val="0032085E"/>
    <w:rsid w:val="003208C9"/>
    <w:rsid w:val="00320A89"/>
    <w:rsid w:val="00320AFF"/>
    <w:rsid w:val="00320C3A"/>
    <w:rsid w:val="00320CA6"/>
    <w:rsid w:val="00320D0C"/>
    <w:rsid w:val="00320DBB"/>
    <w:rsid w:val="00320FFF"/>
    <w:rsid w:val="00321252"/>
    <w:rsid w:val="003213FF"/>
    <w:rsid w:val="00321517"/>
    <w:rsid w:val="003215CC"/>
    <w:rsid w:val="00321618"/>
    <w:rsid w:val="0032172A"/>
    <w:rsid w:val="00321BA8"/>
    <w:rsid w:val="00321C77"/>
    <w:rsid w:val="00321D1A"/>
    <w:rsid w:val="00321F1B"/>
    <w:rsid w:val="00321FDB"/>
    <w:rsid w:val="003221C3"/>
    <w:rsid w:val="0032221B"/>
    <w:rsid w:val="003222C5"/>
    <w:rsid w:val="00322531"/>
    <w:rsid w:val="00322753"/>
    <w:rsid w:val="00322935"/>
    <w:rsid w:val="00322A3D"/>
    <w:rsid w:val="00322A7F"/>
    <w:rsid w:val="00322C37"/>
    <w:rsid w:val="00322C6D"/>
    <w:rsid w:val="00322D88"/>
    <w:rsid w:val="00322E2C"/>
    <w:rsid w:val="0032308A"/>
    <w:rsid w:val="003230A8"/>
    <w:rsid w:val="00323120"/>
    <w:rsid w:val="00323129"/>
    <w:rsid w:val="00323234"/>
    <w:rsid w:val="00323268"/>
    <w:rsid w:val="0032340A"/>
    <w:rsid w:val="00323505"/>
    <w:rsid w:val="003235AE"/>
    <w:rsid w:val="0032372D"/>
    <w:rsid w:val="0032377F"/>
    <w:rsid w:val="003237D6"/>
    <w:rsid w:val="0032382D"/>
    <w:rsid w:val="00323864"/>
    <w:rsid w:val="003239B5"/>
    <w:rsid w:val="00323D3E"/>
    <w:rsid w:val="00323F4A"/>
    <w:rsid w:val="003241A0"/>
    <w:rsid w:val="00324353"/>
    <w:rsid w:val="0032438D"/>
    <w:rsid w:val="003243D0"/>
    <w:rsid w:val="00324619"/>
    <w:rsid w:val="0032470C"/>
    <w:rsid w:val="00324837"/>
    <w:rsid w:val="00324890"/>
    <w:rsid w:val="00324B3F"/>
    <w:rsid w:val="00324CAB"/>
    <w:rsid w:val="00324D7E"/>
    <w:rsid w:val="00324DAF"/>
    <w:rsid w:val="00324E23"/>
    <w:rsid w:val="00324F40"/>
    <w:rsid w:val="00324F4C"/>
    <w:rsid w:val="00324F87"/>
    <w:rsid w:val="003250FE"/>
    <w:rsid w:val="00325122"/>
    <w:rsid w:val="0032516F"/>
    <w:rsid w:val="003251CF"/>
    <w:rsid w:val="00325334"/>
    <w:rsid w:val="00325399"/>
    <w:rsid w:val="003253C2"/>
    <w:rsid w:val="003254B8"/>
    <w:rsid w:val="0032568D"/>
    <w:rsid w:val="003256ED"/>
    <w:rsid w:val="00325811"/>
    <w:rsid w:val="003258AB"/>
    <w:rsid w:val="003258D4"/>
    <w:rsid w:val="00325C75"/>
    <w:rsid w:val="00325CBB"/>
    <w:rsid w:val="00325EAF"/>
    <w:rsid w:val="003260FA"/>
    <w:rsid w:val="003262FB"/>
    <w:rsid w:val="0032635E"/>
    <w:rsid w:val="00326434"/>
    <w:rsid w:val="00326475"/>
    <w:rsid w:val="003266A6"/>
    <w:rsid w:val="00326748"/>
    <w:rsid w:val="00326AD5"/>
    <w:rsid w:val="00326CA1"/>
    <w:rsid w:val="00326E0F"/>
    <w:rsid w:val="00326F62"/>
    <w:rsid w:val="003270EA"/>
    <w:rsid w:val="0032719B"/>
    <w:rsid w:val="003271C5"/>
    <w:rsid w:val="003272C3"/>
    <w:rsid w:val="003275AE"/>
    <w:rsid w:val="003277E2"/>
    <w:rsid w:val="0032783C"/>
    <w:rsid w:val="00327A8D"/>
    <w:rsid w:val="00327B17"/>
    <w:rsid w:val="00327B67"/>
    <w:rsid w:val="00327BAA"/>
    <w:rsid w:val="00327C82"/>
    <w:rsid w:val="00327DE3"/>
    <w:rsid w:val="00327E6D"/>
    <w:rsid w:val="0033006E"/>
    <w:rsid w:val="00330084"/>
    <w:rsid w:val="0033008D"/>
    <w:rsid w:val="00330357"/>
    <w:rsid w:val="0033035A"/>
    <w:rsid w:val="003303E9"/>
    <w:rsid w:val="0033044F"/>
    <w:rsid w:val="003305F6"/>
    <w:rsid w:val="00330800"/>
    <w:rsid w:val="003308F0"/>
    <w:rsid w:val="00330977"/>
    <w:rsid w:val="00330AB2"/>
    <w:rsid w:val="00330B22"/>
    <w:rsid w:val="00330D41"/>
    <w:rsid w:val="00330DCC"/>
    <w:rsid w:val="00330DD9"/>
    <w:rsid w:val="00330F74"/>
    <w:rsid w:val="003310F4"/>
    <w:rsid w:val="003311E8"/>
    <w:rsid w:val="00331329"/>
    <w:rsid w:val="003313D9"/>
    <w:rsid w:val="003313EC"/>
    <w:rsid w:val="0033155A"/>
    <w:rsid w:val="00331898"/>
    <w:rsid w:val="0033191C"/>
    <w:rsid w:val="00331A08"/>
    <w:rsid w:val="00331BC3"/>
    <w:rsid w:val="00331C8E"/>
    <w:rsid w:val="00331C97"/>
    <w:rsid w:val="00331F8F"/>
    <w:rsid w:val="003321B8"/>
    <w:rsid w:val="003323E8"/>
    <w:rsid w:val="00332604"/>
    <w:rsid w:val="00332616"/>
    <w:rsid w:val="003327C2"/>
    <w:rsid w:val="00332C35"/>
    <w:rsid w:val="00332D15"/>
    <w:rsid w:val="00332D1B"/>
    <w:rsid w:val="00332DAE"/>
    <w:rsid w:val="00332E22"/>
    <w:rsid w:val="00332E64"/>
    <w:rsid w:val="003331D9"/>
    <w:rsid w:val="0033322B"/>
    <w:rsid w:val="0033345B"/>
    <w:rsid w:val="003334B4"/>
    <w:rsid w:val="003336B8"/>
    <w:rsid w:val="003336C9"/>
    <w:rsid w:val="00333821"/>
    <w:rsid w:val="00333C34"/>
    <w:rsid w:val="00333CA0"/>
    <w:rsid w:val="00333EB8"/>
    <w:rsid w:val="00333F5F"/>
    <w:rsid w:val="00333FAC"/>
    <w:rsid w:val="00333FDB"/>
    <w:rsid w:val="003341D8"/>
    <w:rsid w:val="00334429"/>
    <w:rsid w:val="00334C9C"/>
    <w:rsid w:val="00334D0C"/>
    <w:rsid w:val="00334DAC"/>
    <w:rsid w:val="00334EA7"/>
    <w:rsid w:val="00334FCB"/>
    <w:rsid w:val="00335125"/>
    <w:rsid w:val="0033525F"/>
    <w:rsid w:val="00335299"/>
    <w:rsid w:val="003352AD"/>
    <w:rsid w:val="00335391"/>
    <w:rsid w:val="0033563F"/>
    <w:rsid w:val="003356FD"/>
    <w:rsid w:val="003358B8"/>
    <w:rsid w:val="003358B9"/>
    <w:rsid w:val="00335920"/>
    <w:rsid w:val="00335927"/>
    <w:rsid w:val="00335A84"/>
    <w:rsid w:val="00335AAC"/>
    <w:rsid w:val="00335C85"/>
    <w:rsid w:val="00335CA1"/>
    <w:rsid w:val="00335E26"/>
    <w:rsid w:val="00335F29"/>
    <w:rsid w:val="00335F51"/>
    <w:rsid w:val="00335F89"/>
    <w:rsid w:val="00335FAC"/>
    <w:rsid w:val="00335FED"/>
    <w:rsid w:val="00336128"/>
    <w:rsid w:val="00336178"/>
    <w:rsid w:val="003361D9"/>
    <w:rsid w:val="003363AF"/>
    <w:rsid w:val="0033658A"/>
    <w:rsid w:val="00336692"/>
    <w:rsid w:val="00336B00"/>
    <w:rsid w:val="00336CC0"/>
    <w:rsid w:val="00336E17"/>
    <w:rsid w:val="00336EB3"/>
    <w:rsid w:val="00336ED0"/>
    <w:rsid w:val="00336F85"/>
    <w:rsid w:val="00336FF9"/>
    <w:rsid w:val="0033700A"/>
    <w:rsid w:val="0033754D"/>
    <w:rsid w:val="0033764A"/>
    <w:rsid w:val="00337650"/>
    <w:rsid w:val="0033768B"/>
    <w:rsid w:val="00337715"/>
    <w:rsid w:val="00337766"/>
    <w:rsid w:val="00337781"/>
    <w:rsid w:val="0033787D"/>
    <w:rsid w:val="00337902"/>
    <w:rsid w:val="0033794D"/>
    <w:rsid w:val="00337B98"/>
    <w:rsid w:val="00337BEB"/>
    <w:rsid w:val="00337E0B"/>
    <w:rsid w:val="00337F23"/>
    <w:rsid w:val="00340096"/>
    <w:rsid w:val="00340145"/>
    <w:rsid w:val="003401F2"/>
    <w:rsid w:val="0034037A"/>
    <w:rsid w:val="00340466"/>
    <w:rsid w:val="0034047B"/>
    <w:rsid w:val="003404B8"/>
    <w:rsid w:val="0034067C"/>
    <w:rsid w:val="0034092F"/>
    <w:rsid w:val="00340999"/>
    <w:rsid w:val="00340ABA"/>
    <w:rsid w:val="00340D16"/>
    <w:rsid w:val="0034110C"/>
    <w:rsid w:val="00341116"/>
    <w:rsid w:val="00341141"/>
    <w:rsid w:val="00341370"/>
    <w:rsid w:val="003413C1"/>
    <w:rsid w:val="00341491"/>
    <w:rsid w:val="00341634"/>
    <w:rsid w:val="0034174A"/>
    <w:rsid w:val="003417D2"/>
    <w:rsid w:val="00341827"/>
    <w:rsid w:val="00341B24"/>
    <w:rsid w:val="00341C14"/>
    <w:rsid w:val="00341D41"/>
    <w:rsid w:val="00341DC5"/>
    <w:rsid w:val="00341E41"/>
    <w:rsid w:val="00341F4B"/>
    <w:rsid w:val="00341F5E"/>
    <w:rsid w:val="00342089"/>
    <w:rsid w:val="00342233"/>
    <w:rsid w:val="003422D5"/>
    <w:rsid w:val="00342358"/>
    <w:rsid w:val="00342450"/>
    <w:rsid w:val="003424F3"/>
    <w:rsid w:val="0034258E"/>
    <w:rsid w:val="003425F2"/>
    <w:rsid w:val="00342645"/>
    <w:rsid w:val="00342B46"/>
    <w:rsid w:val="00342B6D"/>
    <w:rsid w:val="00342CAC"/>
    <w:rsid w:val="00342CC5"/>
    <w:rsid w:val="00342F7D"/>
    <w:rsid w:val="00343698"/>
    <w:rsid w:val="003436D9"/>
    <w:rsid w:val="00343716"/>
    <w:rsid w:val="00343838"/>
    <w:rsid w:val="003438E0"/>
    <w:rsid w:val="00343AB5"/>
    <w:rsid w:val="00343CEE"/>
    <w:rsid w:val="00344062"/>
    <w:rsid w:val="00344641"/>
    <w:rsid w:val="0034477B"/>
    <w:rsid w:val="003447DB"/>
    <w:rsid w:val="00344824"/>
    <w:rsid w:val="0034485F"/>
    <w:rsid w:val="0034492E"/>
    <w:rsid w:val="00344993"/>
    <w:rsid w:val="00344A49"/>
    <w:rsid w:val="00344B67"/>
    <w:rsid w:val="00344B87"/>
    <w:rsid w:val="00344BBA"/>
    <w:rsid w:val="00344D0C"/>
    <w:rsid w:val="00344E75"/>
    <w:rsid w:val="00345010"/>
    <w:rsid w:val="00345049"/>
    <w:rsid w:val="0034511E"/>
    <w:rsid w:val="00345214"/>
    <w:rsid w:val="003453AB"/>
    <w:rsid w:val="003453C5"/>
    <w:rsid w:val="003455BB"/>
    <w:rsid w:val="0034562F"/>
    <w:rsid w:val="003456CA"/>
    <w:rsid w:val="00345736"/>
    <w:rsid w:val="00345745"/>
    <w:rsid w:val="003457C1"/>
    <w:rsid w:val="003459CA"/>
    <w:rsid w:val="00345D18"/>
    <w:rsid w:val="00345D81"/>
    <w:rsid w:val="00345DD7"/>
    <w:rsid w:val="00345EB7"/>
    <w:rsid w:val="00346046"/>
    <w:rsid w:val="00346244"/>
    <w:rsid w:val="00346277"/>
    <w:rsid w:val="003462C4"/>
    <w:rsid w:val="0034633C"/>
    <w:rsid w:val="0034636B"/>
    <w:rsid w:val="00346A0B"/>
    <w:rsid w:val="00346AB8"/>
    <w:rsid w:val="00346C0F"/>
    <w:rsid w:val="00346DF0"/>
    <w:rsid w:val="00346E0C"/>
    <w:rsid w:val="00346F8F"/>
    <w:rsid w:val="00347027"/>
    <w:rsid w:val="003473D6"/>
    <w:rsid w:val="003475EE"/>
    <w:rsid w:val="00347810"/>
    <w:rsid w:val="0034784F"/>
    <w:rsid w:val="0034791F"/>
    <w:rsid w:val="00347A54"/>
    <w:rsid w:val="00347ACC"/>
    <w:rsid w:val="00347BCE"/>
    <w:rsid w:val="00347CB2"/>
    <w:rsid w:val="00347D9D"/>
    <w:rsid w:val="00347E21"/>
    <w:rsid w:val="00347FD8"/>
    <w:rsid w:val="00350084"/>
    <w:rsid w:val="00350295"/>
    <w:rsid w:val="003503B2"/>
    <w:rsid w:val="003503C4"/>
    <w:rsid w:val="003503E7"/>
    <w:rsid w:val="003503FA"/>
    <w:rsid w:val="0035042D"/>
    <w:rsid w:val="00350551"/>
    <w:rsid w:val="003508A6"/>
    <w:rsid w:val="003509F0"/>
    <w:rsid w:val="00350A4A"/>
    <w:rsid w:val="00350AFA"/>
    <w:rsid w:val="00350C0E"/>
    <w:rsid w:val="00351230"/>
    <w:rsid w:val="0035127D"/>
    <w:rsid w:val="00351459"/>
    <w:rsid w:val="003514DA"/>
    <w:rsid w:val="0035153A"/>
    <w:rsid w:val="003516DC"/>
    <w:rsid w:val="003517F9"/>
    <w:rsid w:val="00351A2E"/>
    <w:rsid w:val="00351A2F"/>
    <w:rsid w:val="00351BF5"/>
    <w:rsid w:val="00351D53"/>
    <w:rsid w:val="00351EB0"/>
    <w:rsid w:val="00351EDF"/>
    <w:rsid w:val="00351F42"/>
    <w:rsid w:val="00351F7D"/>
    <w:rsid w:val="00352075"/>
    <w:rsid w:val="003520D0"/>
    <w:rsid w:val="00352207"/>
    <w:rsid w:val="0035224D"/>
    <w:rsid w:val="00352268"/>
    <w:rsid w:val="003523E5"/>
    <w:rsid w:val="00352509"/>
    <w:rsid w:val="00352787"/>
    <w:rsid w:val="003527F9"/>
    <w:rsid w:val="0035292A"/>
    <w:rsid w:val="00352952"/>
    <w:rsid w:val="00352AA0"/>
    <w:rsid w:val="00352B03"/>
    <w:rsid w:val="00352D11"/>
    <w:rsid w:val="00352D85"/>
    <w:rsid w:val="00352E41"/>
    <w:rsid w:val="00352E8E"/>
    <w:rsid w:val="00352EA4"/>
    <w:rsid w:val="00352ED3"/>
    <w:rsid w:val="00353051"/>
    <w:rsid w:val="00353096"/>
    <w:rsid w:val="003531A4"/>
    <w:rsid w:val="00353250"/>
    <w:rsid w:val="00353392"/>
    <w:rsid w:val="003533B3"/>
    <w:rsid w:val="0035348B"/>
    <w:rsid w:val="00353517"/>
    <w:rsid w:val="00353638"/>
    <w:rsid w:val="0035365D"/>
    <w:rsid w:val="00353758"/>
    <w:rsid w:val="00353AD1"/>
    <w:rsid w:val="00353BA0"/>
    <w:rsid w:val="00353C0C"/>
    <w:rsid w:val="00353C66"/>
    <w:rsid w:val="00353E1D"/>
    <w:rsid w:val="00353F18"/>
    <w:rsid w:val="003543DB"/>
    <w:rsid w:val="003544DB"/>
    <w:rsid w:val="00354514"/>
    <w:rsid w:val="0035459F"/>
    <w:rsid w:val="00354698"/>
    <w:rsid w:val="003548E6"/>
    <w:rsid w:val="003549A0"/>
    <w:rsid w:val="00354A43"/>
    <w:rsid w:val="00354B18"/>
    <w:rsid w:val="00354C2E"/>
    <w:rsid w:val="00354C79"/>
    <w:rsid w:val="00354F66"/>
    <w:rsid w:val="0035516C"/>
    <w:rsid w:val="00355416"/>
    <w:rsid w:val="00355494"/>
    <w:rsid w:val="003555C4"/>
    <w:rsid w:val="003557ED"/>
    <w:rsid w:val="00355821"/>
    <w:rsid w:val="0035582D"/>
    <w:rsid w:val="00355863"/>
    <w:rsid w:val="003558EB"/>
    <w:rsid w:val="00355941"/>
    <w:rsid w:val="00355A97"/>
    <w:rsid w:val="00355ADB"/>
    <w:rsid w:val="00355BBF"/>
    <w:rsid w:val="00355D3C"/>
    <w:rsid w:val="00355E08"/>
    <w:rsid w:val="00355E12"/>
    <w:rsid w:val="00355E21"/>
    <w:rsid w:val="00355E63"/>
    <w:rsid w:val="00355EA9"/>
    <w:rsid w:val="00355EC6"/>
    <w:rsid w:val="00355EE7"/>
    <w:rsid w:val="00355F75"/>
    <w:rsid w:val="00355FBC"/>
    <w:rsid w:val="0035607C"/>
    <w:rsid w:val="003561E1"/>
    <w:rsid w:val="003563A6"/>
    <w:rsid w:val="0035653C"/>
    <w:rsid w:val="003565C1"/>
    <w:rsid w:val="003567BA"/>
    <w:rsid w:val="003567BD"/>
    <w:rsid w:val="00356877"/>
    <w:rsid w:val="00356AF0"/>
    <w:rsid w:val="00356B6E"/>
    <w:rsid w:val="00356CE3"/>
    <w:rsid w:val="00356CEA"/>
    <w:rsid w:val="00357214"/>
    <w:rsid w:val="0035733B"/>
    <w:rsid w:val="00357341"/>
    <w:rsid w:val="00357374"/>
    <w:rsid w:val="00357392"/>
    <w:rsid w:val="00357525"/>
    <w:rsid w:val="00357681"/>
    <w:rsid w:val="003576FE"/>
    <w:rsid w:val="0035780B"/>
    <w:rsid w:val="00357832"/>
    <w:rsid w:val="00357903"/>
    <w:rsid w:val="00357998"/>
    <w:rsid w:val="003579A4"/>
    <w:rsid w:val="003579C5"/>
    <w:rsid w:val="00357BC6"/>
    <w:rsid w:val="00360178"/>
    <w:rsid w:val="00360264"/>
    <w:rsid w:val="003602D9"/>
    <w:rsid w:val="0036037D"/>
    <w:rsid w:val="003603BD"/>
    <w:rsid w:val="00360573"/>
    <w:rsid w:val="00360887"/>
    <w:rsid w:val="00360AA1"/>
    <w:rsid w:val="00360F05"/>
    <w:rsid w:val="0036115F"/>
    <w:rsid w:val="00361232"/>
    <w:rsid w:val="003612A4"/>
    <w:rsid w:val="003612FC"/>
    <w:rsid w:val="003613C3"/>
    <w:rsid w:val="00361454"/>
    <w:rsid w:val="00361A56"/>
    <w:rsid w:val="00361B26"/>
    <w:rsid w:val="00361B40"/>
    <w:rsid w:val="00361B88"/>
    <w:rsid w:val="00361EAA"/>
    <w:rsid w:val="00361F8B"/>
    <w:rsid w:val="00362095"/>
    <w:rsid w:val="00362124"/>
    <w:rsid w:val="00362207"/>
    <w:rsid w:val="00362739"/>
    <w:rsid w:val="00362956"/>
    <w:rsid w:val="003629D3"/>
    <w:rsid w:val="00362B1E"/>
    <w:rsid w:val="00362B2C"/>
    <w:rsid w:val="00362B50"/>
    <w:rsid w:val="00362B89"/>
    <w:rsid w:val="00362CB6"/>
    <w:rsid w:val="00362E2C"/>
    <w:rsid w:val="003632BC"/>
    <w:rsid w:val="0036395D"/>
    <w:rsid w:val="003639E4"/>
    <w:rsid w:val="00363A58"/>
    <w:rsid w:val="00363AB0"/>
    <w:rsid w:val="00363E11"/>
    <w:rsid w:val="00363FD7"/>
    <w:rsid w:val="0036406E"/>
    <w:rsid w:val="003640ED"/>
    <w:rsid w:val="003641E9"/>
    <w:rsid w:val="003643D7"/>
    <w:rsid w:val="0036444E"/>
    <w:rsid w:val="00364485"/>
    <w:rsid w:val="003644CF"/>
    <w:rsid w:val="00364595"/>
    <w:rsid w:val="003647CF"/>
    <w:rsid w:val="003649C7"/>
    <w:rsid w:val="00364A2B"/>
    <w:rsid w:val="00364BE5"/>
    <w:rsid w:val="00364E48"/>
    <w:rsid w:val="00364E8C"/>
    <w:rsid w:val="00364EBF"/>
    <w:rsid w:val="00364F0D"/>
    <w:rsid w:val="00364F5C"/>
    <w:rsid w:val="00364FED"/>
    <w:rsid w:val="00365053"/>
    <w:rsid w:val="003650B8"/>
    <w:rsid w:val="003651AB"/>
    <w:rsid w:val="00365295"/>
    <w:rsid w:val="00365342"/>
    <w:rsid w:val="0036543E"/>
    <w:rsid w:val="00365487"/>
    <w:rsid w:val="00365880"/>
    <w:rsid w:val="00365923"/>
    <w:rsid w:val="0036596A"/>
    <w:rsid w:val="0036597F"/>
    <w:rsid w:val="003659BA"/>
    <w:rsid w:val="00365B4A"/>
    <w:rsid w:val="00365D3C"/>
    <w:rsid w:val="00365E50"/>
    <w:rsid w:val="00365E94"/>
    <w:rsid w:val="00365F1C"/>
    <w:rsid w:val="00365F7C"/>
    <w:rsid w:val="00365F8B"/>
    <w:rsid w:val="00366149"/>
    <w:rsid w:val="00366176"/>
    <w:rsid w:val="003665AB"/>
    <w:rsid w:val="0036660D"/>
    <w:rsid w:val="003666E4"/>
    <w:rsid w:val="00366764"/>
    <w:rsid w:val="003667EE"/>
    <w:rsid w:val="00366972"/>
    <w:rsid w:val="00366B35"/>
    <w:rsid w:val="00366BAF"/>
    <w:rsid w:val="00366C37"/>
    <w:rsid w:val="00366C74"/>
    <w:rsid w:val="00366D89"/>
    <w:rsid w:val="00366E26"/>
    <w:rsid w:val="00367039"/>
    <w:rsid w:val="003670E8"/>
    <w:rsid w:val="00367122"/>
    <w:rsid w:val="00367372"/>
    <w:rsid w:val="00367693"/>
    <w:rsid w:val="00367694"/>
    <w:rsid w:val="00367711"/>
    <w:rsid w:val="00367867"/>
    <w:rsid w:val="0036788D"/>
    <w:rsid w:val="00367A34"/>
    <w:rsid w:val="00367AA5"/>
    <w:rsid w:val="00367BC2"/>
    <w:rsid w:val="00367C1D"/>
    <w:rsid w:val="00367D67"/>
    <w:rsid w:val="00370074"/>
    <w:rsid w:val="003700E3"/>
    <w:rsid w:val="00370157"/>
    <w:rsid w:val="00370310"/>
    <w:rsid w:val="00370576"/>
    <w:rsid w:val="00370631"/>
    <w:rsid w:val="003709D5"/>
    <w:rsid w:val="00370EDF"/>
    <w:rsid w:val="00371055"/>
    <w:rsid w:val="003714C5"/>
    <w:rsid w:val="0037165C"/>
    <w:rsid w:val="003716D2"/>
    <w:rsid w:val="0037175A"/>
    <w:rsid w:val="00371A4C"/>
    <w:rsid w:val="00371B98"/>
    <w:rsid w:val="00371CFC"/>
    <w:rsid w:val="00371D6D"/>
    <w:rsid w:val="00371E4B"/>
    <w:rsid w:val="00371F8F"/>
    <w:rsid w:val="0037203E"/>
    <w:rsid w:val="003720CA"/>
    <w:rsid w:val="003721AE"/>
    <w:rsid w:val="003722C9"/>
    <w:rsid w:val="003722F8"/>
    <w:rsid w:val="003723BB"/>
    <w:rsid w:val="0037256C"/>
    <w:rsid w:val="003725A2"/>
    <w:rsid w:val="003725FE"/>
    <w:rsid w:val="00372644"/>
    <w:rsid w:val="00372818"/>
    <w:rsid w:val="0037288E"/>
    <w:rsid w:val="00372909"/>
    <w:rsid w:val="00372934"/>
    <w:rsid w:val="00372A85"/>
    <w:rsid w:val="00372B8E"/>
    <w:rsid w:val="00372C39"/>
    <w:rsid w:val="00372C86"/>
    <w:rsid w:val="00372D58"/>
    <w:rsid w:val="00372D98"/>
    <w:rsid w:val="00372D9A"/>
    <w:rsid w:val="00372DD5"/>
    <w:rsid w:val="00372E4C"/>
    <w:rsid w:val="00372EA6"/>
    <w:rsid w:val="00372F91"/>
    <w:rsid w:val="0037328E"/>
    <w:rsid w:val="003732F7"/>
    <w:rsid w:val="00373364"/>
    <w:rsid w:val="0037348B"/>
    <w:rsid w:val="003734AE"/>
    <w:rsid w:val="003734BE"/>
    <w:rsid w:val="0037354C"/>
    <w:rsid w:val="0037372D"/>
    <w:rsid w:val="0037395D"/>
    <w:rsid w:val="00373B25"/>
    <w:rsid w:val="00373E8B"/>
    <w:rsid w:val="00373EEB"/>
    <w:rsid w:val="00373F03"/>
    <w:rsid w:val="00374090"/>
    <w:rsid w:val="003740C0"/>
    <w:rsid w:val="0037411A"/>
    <w:rsid w:val="00374165"/>
    <w:rsid w:val="003741C0"/>
    <w:rsid w:val="003742C4"/>
    <w:rsid w:val="003742F1"/>
    <w:rsid w:val="00374578"/>
    <w:rsid w:val="00374708"/>
    <w:rsid w:val="003748F9"/>
    <w:rsid w:val="00374935"/>
    <w:rsid w:val="00374A09"/>
    <w:rsid w:val="00374E14"/>
    <w:rsid w:val="00375054"/>
    <w:rsid w:val="0037538E"/>
    <w:rsid w:val="00375448"/>
    <w:rsid w:val="003755CD"/>
    <w:rsid w:val="00375675"/>
    <w:rsid w:val="003757FF"/>
    <w:rsid w:val="0037592B"/>
    <w:rsid w:val="00375BCE"/>
    <w:rsid w:val="00375CF4"/>
    <w:rsid w:val="00375DC1"/>
    <w:rsid w:val="00375DF7"/>
    <w:rsid w:val="00375E02"/>
    <w:rsid w:val="00375E5F"/>
    <w:rsid w:val="00375E78"/>
    <w:rsid w:val="00375F6B"/>
    <w:rsid w:val="00375FB0"/>
    <w:rsid w:val="00376066"/>
    <w:rsid w:val="00376068"/>
    <w:rsid w:val="0037620E"/>
    <w:rsid w:val="003762A9"/>
    <w:rsid w:val="003762AE"/>
    <w:rsid w:val="003763C7"/>
    <w:rsid w:val="003763CB"/>
    <w:rsid w:val="003764DE"/>
    <w:rsid w:val="0037677A"/>
    <w:rsid w:val="0037679B"/>
    <w:rsid w:val="00376CBD"/>
    <w:rsid w:val="00376D4A"/>
    <w:rsid w:val="00376F17"/>
    <w:rsid w:val="00376FD4"/>
    <w:rsid w:val="003773A2"/>
    <w:rsid w:val="00377490"/>
    <w:rsid w:val="00377677"/>
    <w:rsid w:val="003777E8"/>
    <w:rsid w:val="00377839"/>
    <w:rsid w:val="00377B3E"/>
    <w:rsid w:val="00377B4D"/>
    <w:rsid w:val="00377B60"/>
    <w:rsid w:val="00377EB5"/>
    <w:rsid w:val="00377F44"/>
    <w:rsid w:val="00377F6B"/>
    <w:rsid w:val="003800B0"/>
    <w:rsid w:val="0038020E"/>
    <w:rsid w:val="00380350"/>
    <w:rsid w:val="003803B8"/>
    <w:rsid w:val="0038047E"/>
    <w:rsid w:val="00380941"/>
    <w:rsid w:val="003809D7"/>
    <w:rsid w:val="00380ADD"/>
    <w:rsid w:val="00380B2F"/>
    <w:rsid w:val="00380B71"/>
    <w:rsid w:val="00380BE8"/>
    <w:rsid w:val="003810E7"/>
    <w:rsid w:val="00381155"/>
    <w:rsid w:val="00381310"/>
    <w:rsid w:val="0038135A"/>
    <w:rsid w:val="003813DD"/>
    <w:rsid w:val="0038144C"/>
    <w:rsid w:val="00381535"/>
    <w:rsid w:val="0038165E"/>
    <w:rsid w:val="00381780"/>
    <w:rsid w:val="00381784"/>
    <w:rsid w:val="003819A8"/>
    <w:rsid w:val="00381AD7"/>
    <w:rsid w:val="00381B37"/>
    <w:rsid w:val="00381B88"/>
    <w:rsid w:val="00381F0A"/>
    <w:rsid w:val="00381FE5"/>
    <w:rsid w:val="00382140"/>
    <w:rsid w:val="00382153"/>
    <w:rsid w:val="00382337"/>
    <w:rsid w:val="00382487"/>
    <w:rsid w:val="003826FB"/>
    <w:rsid w:val="00382892"/>
    <w:rsid w:val="00382A73"/>
    <w:rsid w:val="00382B86"/>
    <w:rsid w:val="00382BB8"/>
    <w:rsid w:val="00382C4A"/>
    <w:rsid w:val="00382D27"/>
    <w:rsid w:val="0038301E"/>
    <w:rsid w:val="003830F8"/>
    <w:rsid w:val="00383361"/>
    <w:rsid w:val="003834EC"/>
    <w:rsid w:val="0038351A"/>
    <w:rsid w:val="003835E8"/>
    <w:rsid w:val="003837B0"/>
    <w:rsid w:val="003837E3"/>
    <w:rsid w:val="0038388C"/>
    <w:rsid w:val="003838C5"/>
    <w:rsid w:val="003839BE"/>
    <w:rsid w:val="00383A4F"/>
    <w:rsid w:val="00383AF3"/>
    <w:rsid w:val="003840DF"/>
    <w:rsid w:val="003842C2"/>
    <w:rsid w:val="00384448"/>
    <w:rsid w:val="0038456B"/>
    <w:rsid w:val="00384647"/>
    <w:rsid w:val="003846C7"/>
    <w:rsid w:val="00384731"/>
    <w:rsid w:val="003847D1"/>
    <w:rsid w:val="003849F8"/>
    <w:rsid w:val="00384AC8"/>
    <w:rsid w:val="00384B08"/>
    <w:rsid w:val="00384E20"/>
    <w:rsid w:val="00384FD7"/>
    <w:rsid w:val="00385160"/>
    <w:rsid w:val="00385327"/>
    <w:rsid w:val="0038545D"/>
    <w:rsid w:val="003855EA"/>
    <w:rsid w:val="003856DF"/>
    <w:rsid w:val="0038573E"/>
    <w:rsid w:val="00385796"/>
    <w:rsid w:val="003857BA"/>
    <w:rsid w:val="003857CF"/>
    <w:rsid w:val="0038587F"/>
    <w:rsid w:val="0038599C"/>
    <w:rsid w:val="0038599E"/>
    <w:rsid w:val="00385B71"/>
    <w:rsid w:val="00385D35"/>
    <w:rsid w:val="00385DD1"/>
    <w:rsid w:val="00385F0D"/>
    <w:rsid w:val="00385F8A"/>
    <w:rsid w:val="0038627A"/>
    <w:rsid w:val="00386456"/>
    <w:rsid w:val="003864BB"/>
    <w:rsid w:val="003864FA"/>
    <w:rsid w:val="0038657F"/>
    <w:rsid w:val="003867B2"/>
    <w:rsid w:val="00386881"/>
    <w:rsid w:val="00386A7B"/>
    <w:rsid w:val="00386AEB"/>
    <w:rsid w:val="00386D13"/>
    <w:rsid w:val="00386E0F"/>
    <w:rsid w:val="00386E73"/>
    <w:rsid w:val="00386EE8"/>
    <w:rsid w:val="003870D3"/>
    <w:rsid w:val="003870DC"/>
    <w:rsid w:val="003871F4"/>
    <w:rsid w:val="0038738E"/>
    <w:rsid w:val="0038738F"/>
    <w:rsid w:val="003874B8"/>
    <w:rsid w:val="00387660"/>
    <w:rsid w:val="0038784E"/>
    <w:rsid w:val="00387910"/>
    <w:rsid w:val="00387A4F"/>
    <w:rsid w:val="00387AA1"/>
    <w:rsid w:val="00387C1A"/>
    <w:rsid w:val="00387E93"/>
    <w:rsid w:val="00390018"/>
    <w:rsid w:val="00390027"/>
    <w:rsid w:val="00390099"/>
    <w:rsid w:val="00390126"/>
    <w:rsid w:val="003903F6"/>
    <w:rsid w:val="003909F9"/>
    <w:rsid w:val="00390A53"/>
    <w:rsid w:val="00390AF5"/>
    <w:rsid w:val="00390B6F"/>
    <w:rsid w:val="00390BA9"/>
    <w:rsid w:val="00390DAF"/>
    <w:rsid w:val="00390E3C"/>
    <w:rsid w:val="00390E6F"/>
    <w:rsid w:val="00390FDD"/>
    <w:rsid w:val="00391084"/>
    <w:rsid w:val="003915A9"/>
    <w:rsid w:val="003915BA"/>
    <w:rsid w:val="00391687"/>
    <w:rsid w:val="003916C1"/>
    <w:rsid w:val="0039186B"/>
    <w:rsid w:val="003918BE"/>
    <w:rsid w:val="00391960"/>
    <w:rsid w:val="00391987"/>
    <w:rsid w:val="00391BD2"/>
    <w:rsid w:val="00391C2A"/>
    <w:rsid w:val="00391C9B"/>
    <w:rsid w:val="00391D1B"/>
    <w:rsid w:val="00391E74"/>
    <w:rsid w:val="00391EBB"/>
    <w:rsid w:val="00391EDF"/>
    <w:rsid w:val="00391F32"/>
    <w:rsid w:val="003920C1"/>
    <w:rsid w:val="003922B1"/>
    <w:rsid w:val="003924BD"/>
    <w:rsid w:val="003925AE"/>
    <w:rsid w:val="003925B2"/>
    <w:rsid w:val="00392626"/>
    <w:rsid w:val="00392811"/>
    <w:rsid w:val="0039283A"/>
    <w:rsid w:val="00392934"/>
    <w:rsid w:val="00392935"/>
    <w:rsid w:val="00392A37"/>
    <w:rsid w:val="00392C4C"/>
    <w:rsid w:val="00392DE9"/>
    <w:rsid w:val="00392E56"/>
    <w:rsid w:val="00392F92"/>
    <w:rsid w:val="003930DD"/>
    <w:rsid w:val="003930E5"/>
    <w:rsid w:val="003932D6"/>
    <w:rsid w:val="003933CF"/>
    <w:rsid w:val="0039341D"/>
    <w:rsid w:val="0039345A"/>
    <w:rsid w:val="003936C9"/>
    <w:rsid w:val="003936D9"/>
    <w:rsid w:val="0039394F"/>
    <w:rsid w:val="00393B48"/>
    <w:rsid w:val="00393CB7"/>
    <w:rsid w:val="00393E13"/>
    <w:rsid w:val="00393F3C"/>
    <w:rsid w:val="00393F44"/>
    <w:rsid w:val="00393F65"/>
    <w:rsid w:val="00394049"/>
    <w:rsid w:val="003940B6"/>
    <w:rsid w:val="00394236"/>
    <w:rsid w:val="00394268"/>
    <w:rsid w:val="0039431F"/>
    <w:rsid w:val="00394443"/>
    <w:rsid w:val="0039458A"/>
    <w:rsid w:val="00394851"/>
    <w:rsid w:val="00394BAA"/>
    <w:rsid w:val="00394C23"/>
    <w:rsid w:val="00394F72"/>
    <w:rsid w:val="00394FE0"/>
    <w:rsid w:val="0039523A"/>
    <w:rsid w:val="00395342"/>
    <w:rsid w:val="0039549C"/>
    <w:rsid w:val="003955A1"/>
    <w:rsid w:val="00395778"/>
    <w:rsid w:val="003959E4"/>
    <w:rsid w:val="00395D2E"/>
    <w:rsid w:val="00395D69"/>
    <w:rsid w:val="00395DBF"/>
    <w:rsid w:val="00395E5A"/>
    <w:rsid w:val="00395E62"/>
    <w:rsid w:val="00396031"/>
    <w:rsid w:val="0039626B"/>
    <w:rsid w:val="00396290"/>
    <w:rsid w:val="00396407"/>
    <w:rsid w:val="00396408"/>
    <w:rsid w:val="0039662B"/>
    <w:rsid w:val="00396641"/>
    <w:rsid w:val="0039671E"/>
    <w:rsid w:val="0039681C"/>
    <w:rsid w:val="00396886"/>
    <w:rsid w:val="00396B89"/>
    <w:rsid w:val="00396C4D"/>
    <w:rsid w:val="00396C95"/>
    <w:rsid w:val="0039702E"/>
    <w:rsid w:val="00397081"/>
    <w:rsid w:val="00397283"/>
    <w:rsid w:val="003972FC"/>
    <w:rsid w:val="003974D5"/>
    <w:rsid w:val="003975EE"/>
    <w:rsid w:val="00397658"/>
    <w:rsid w:val="0039765C"/>
    <w:rsid w:val="00397804"/>
    <w:rsid w:val="0039780A"/>
    <w:rsid w:val="00397958"/>
    <w:rsid w:val="003979D0"/>
    <w:rsid w:val="00397C1A"/>
    <w:rsid w:val="00397E40"/>
    <w:rsid w:val="00397EF4"/>
    <w:rsid w:val="00397F80"/>
    <w:rsid w:val="003A005B"/>
    <w:rsid w:val="003A0271"/>
    <w:rsid w:val="003A0528"/>
    <w:rsid w:val="003A0619"/>
    <w:rsid w:val="003A06C4"/>
    <w:rsid w:val="003A0798"/>
    <w:rsid w:val="003A09BA"/>
    <w:rsid w:val="003A09C1"/>
    <w:rsid w:val="003A0A61"/>
    <w:rsid w:val="003A0A73"/>
    <w:rsid w:val="003A0B78"/>
    <w:rsid w:val="003A0C01"/>
    <w:rsid w:val="003A10D0"/>
    <w:rsid w:val="003A1101"/>
    <w:rsid w:val="003A11E8"/>
    <w:rsid w:val="003A12BD"/>
    <w:rsid w:val="003A1357"/>
    <w:rsid w:val="003A16FE"/>
    <w:rsid w:val="003A1931"/>
    <w:rsid w:val="003A1A7E"/>
    <w:rsid w:val="003A1ACF"/>
    <w:rsid w:val="003A1BA4"/>
    <w:rsid w:val="003A1F14"/>
    <w:rsid w:val="003A1FDD"/>
    <w:rsid w:val="003A2107"/>
    <w:rsid w:val="003A237D"/>
    <w:rsid w:val="003A256D"/>
    <w:rsid w:val="003A25B7"/>
    <w:rsid w:val="003A2678"/>
    <w:rsid w:val="003A2894"/>
    <w:rsid w:val="003A2973"/>
    <w:rsid w:val="003A2A63"/>
    <w:rsid w:val="003A2ABD"/>
    <w:rsid w:val="003A2B38"/>
    <w:rsid w:val="003A2BB4"/>
    <w:rsid w:val="003A2BE7"/>
    <w:rsid w:val="003A2C48"/>
    <w:rsid w:val="003A2CAF"/>
    <w:rsid w:val="003A2D07"/>
    <w:rsid w:val="003A2E97"/>
    <w:rsid w:val="003A30AB"/>
    <w:rsid w:val="003A30F5"/>
    <w:rsid w:val="003A31C3"/>
    <w:rsid w:val="003A3321"/>
    <w:rsid w:val="003A349F"/>
    <w:rsid w:val="003A34CE"/>
    <w:rsid w:val="003A3635"/>
    <w:rsid w:val="003A366D"/>
    <w:rsid w:val="003A3984"/>
    <w:rsid w:val="003A3A19"/>
    <w:rsid w:val="003A3EAD"/>
    <w:rsid w:val="003A4059"/>
    <w:rsid w:val="003A40AC"/>
    <w:rsid w:val="003A417A"/>
    <w:rsid w:val="003A417D"/>
    <w:rsid w:val="003A41E3"/>
    <w:rsid w:val="003A41FF"/>
    <w:rsid w:val="003A4305"/>
    <w:rsid w:val="003A440A"/>
    <w:rsid w:val="003A46DA"/>
    <w:rsid w:val="003A4703"/>
    <w:rsid w:val="003A487A"/>
    <w:rsid w:val="003A48D7"/>
    <w:rsid w:val="003A48EE"/>
    <w:rsid w:val="003A4A60"/>
    <w:rsid w:val="003A4BB9"/>
    <w:rsid w:val="003A4E36"/>
    <w:rsid w:val="003A4E6E"/>
    <w:rsid w:val="003A4EF2"/>
    <w:rsid w:val="003A4F50"/>
    <w:rsid w:val="003A5024"/>
    <w:rsid w:val="003A5094"/>
    <w:rsid w:val="003A54BF"/>
    <w:rsid w:val="003A555C"/>
    <w:rsid w:val="003A558D"/>
    <w:rsid w:val="003A5773"/>
    <w:rsid w:val="003A59AA"/>
    <w:rsid w:val="003A5AAC"/>
    <w:rsid w:val="003A5AD0"/>
    <w:rsid w:val="003A5ED8"/>
    <w:rsid w:val="003A5F35"/>
    <w:rsid w:val="003A5F64"/>
    <w:rsid w:val="003A60AD"/>
    <w:rsid w:val="003A6151"/>
    <w:rsid w:val="003A61A3"/>
    <w:rsid w:val="003A648A"/>
    <w:rsid w:val="003A6561"/>
    <w:rsid w:val="003A6821"/>
    <w:rsid w:val="003A698B"/>
    <w:rsid w:val="003A6AFE"/>
    <w:rsid w:val="003A6C41"/>
    <w:rsid w:val="003A6D31"/>
    <w:rsid w:val="003A6E93"/>
    <w:rsid w:val="003A6F18"/>
    <w:rsid w:val="003A7047"/>
    <w:rsid w:val="003A7087"/>
    <w:rsid w:val="003A715F"/>
    <w:rsid w:val="003A7488"/>
    <w:rsid w:val="003A758C"/>
    <w:rsid w:val="003A7678"/>
    <w:rsid w:val="003A7803"/>
    <w:rsid w:val="003A7958"/>
    <w:rsid w:val="003A796E"/>
    <w:rsid w:val="003A7D0C"/>
    <w:rsid w:val="003A7D74"/>
    <w:rsid w:val="003A7E4B"/>
    <w:rsid w:val="003A7E8B"/>
    <w:rsid w:val="003A7E8D"/>
    <w:rsid w:val="003B0152"/>
    <w:rsid w:val="003B0244"/>
    <w:rsid w:val="003B02B9"/>
    <w:rsid w:val="003B04DA"/>
    <w:rsid w:val="003B04E7"/>
    <w:rsid w:val="003B0573"/>
    <w:rsid w:val="003B0665"/>
    <w:rsid w:val="003B07D6"/>
    <w:rsid w:val="003B080D"/>
    <w:rsid w:val="003B0986"/>
    <w:rsid w:val="003B0AA7"/>
    <w:rsid w:val="003B0C1D"/>
    <w:rsid w:val="003B0C53"/>
    <w:rsid w:val="003B0DEE"/>
    <w:rsid w:val="003B0EC1"/>
    <w:rsid w:val="003B0F61"/>
    <w:rsid w:val="003B0F78"/>
    <w:rsid w:val="003B1050"/>
    <w:rsid w:val="003B108A"/>
    <w:rsid w:val="003B10C9"/>
    <w:rsid w:val="003B11D7"/>
    <w:rsid w:val="003B1224"/>
    <w:rsid w:val="003B12D6"/>
    <w:rsid w:val="003B1331"/>
    <w:rsid w:val="003B14AC"/>
    <w:rsid w:val="003B158D"/>
    <w:rsid w:val="003B16D3"/>
    <w:rsid w:val="003B1BDD"/>
    <w:rsid w:val="003B1C26"/>
    <w:rsid w:val="003B1CA3"/>
    <w:rsid w:val="003B1D85"/>
    <w:rsid w:val="003B1E1B"/>
    <w:rsid w:val="003B1E8C"/>
    <w:rsid w:val="003B1ECF"/>
    <w:rsid w:val="003B1EEE"/>
    <w:rsid w:val="003B2085"/>
    <w:rsid w:val="003B2295"/>
    <w:rsid w:val="003B22E1"/>
    <w:rsid w:val="003B27BD"/>
    <w:rsid w:val="003B28AD"/>
    <w:rsid w:val="003B2B57"/>
    <w:rsid w:val="003B2D20"/>
    <w:rsid w:val="003B2D66"/>
    <w:rsid w:val="003B2EF5"/>
    <w:rsid w:val="003B3222"/>
    <w:rsid w:val="003B3284"/>
    <w:rsid w:val="003B34AC"/>
    <w:rsid w:val="003B38E2"/>
    <w:rsid w:val="003B394D"/>
    <w:rsid w:val="003B39B6"/>
    <w:rsid w:val="003B3C23"/>
    <w:rsid w:val="003B3EB3"/>
    <w:rsid w:val="003B3EBB"/>
    <w:rsid w:val="003B4064"/>
    <w:rsid w:val="003B4092"/>
    <w:rsid w:val="003B44BF"/>
    <w:rsid w:val="003B4540"/>
    <w:rsid w:val="003B4557"/>
    <w:rsid w:val="003B4734"/>
    <w:rsid w:val="003B4A99"/>
    <w:rsid w:val="003B4A9A"/>
    <w:rsid w:val="003B4C54"/>
    <w:rsid w:val="003B4D4D"/>
    <w:rsid w:val="003B4DC2"/>
    <w:rsid w:val="003B4E77"/>
    <w:rsid w:val="003B4F10"/>
    <w:rsid w:val="003B5047"/>
    <w:rsid w:val="003B52C7"/>
    <w:rsid w:val="003B536C"/>
    <w:rsid w:val="003B5662"/>
    <w:rsid w:val="003B5665"/>
    <w:rsid w:val="003B5767"/>
    <w:rsid w:val="003B59C5"/>
    <w:rsid w:val="003B59D4"/>
    <w:rsid w:val="003B59E9"/>
    <w:rsid w:val="003B5E23"/>
    <w:rsid w:val="003B5F65"/>
    <w:rsid w:val="003B5F7A"/>
    <w:rsid w:val="003B5F8F"/>
    <w:rsid w:val="003B5FA2"/>
    <w:rsid w:val="003B5FC8"/>
    <w:rsid w:val="003B60E3"/>
    <w:rsid w:val="003B60F0"/>
    <w:rsid w:val="003B614E"/>
    <w:rsid w:val="003B6248"/>
    <w:rsid w:val="003B65AA"/>
    <w:rsid w:val="003B65B1"/>
    <w:rsid w:val="003B6616"/>
    <w:rsid w:val="003B661D"/>
    <w:rsid w:val="003B6812"/>
    <w:rsid w:val="003B6A00"/>
    <w:rsid w:val="003B6A97"/>
    <w:rsid w:val="003B6B51"/>
    <w:rsid w:val="003B6C5E"/>
    <w:rsid w:val="003B6ED1"/>
    <w:rsid w:val="003B6FDE"/>
    <w:rsid w:val="003B7371"/>
    <w:rsid w:val="003B7698"/>
    <w:rsid w:val="003B76A7"/>
    <w:rsid w:val="003B76C9"/>
    <w:rsid w:val="003B7AF7"/>
    <w:rsid w:val="003B7B03"/>
    <w:rsid w:val="003B7B49"/>
    <w:rsid w:val="003B7B80"/>
    <w:rsid w:val="003B7CA0"/>
    <w:rsid w:val="003C00E6"/>
    <w:rsid w:val="003C01FC"/>
    <w:rsid w:val="003C03C6"/>
    <w:rsid w:val="003C03F8"/>
    <w:rsid w:val="003C064C"/>
    <w:rsid w:val="003C074D"/>
    <w:rsid w:val="003C0771"/>
    <w:rsid w:val="003C0785"/>
    <w:rsid w:val="003C082E"/>
    <w:rsid w:val="003C0B4D"/>
    <w:rsid w:val="003C0C4D"/>
    <w:rsid w:val="003C0C7F"/>
    <w:rsid w:val="003C10C5"/>
    <w:rsid w:val="003C10D0"/>
    <w:rsid w:val="003C10D8"/>
    <w:rsid w:val="003C1124"/>
    <w:rsid w:val="003C127E"/>
    <w:rsid w:val="003C136E"/>
    <w:rsid w:val="003C13BF"/>
    <w:rsid w:val="003C15A5"/>
    <w:rsid w:val="003C17EF"/>
    <w:rsid w:val="003C198D"/>
    <w:rsid w:val="003C19A9"/>
    <w:rsid w:val="003C19D8"/>
    <w:rsid w:val="003C1ABB"/>
    <w:rsid w:val="003C1ADD"/>
    <w:rsid w:val="003C1B59"/>
    <w:rsid w:val="003C1B72"/>
    <w:rsid w:val="003C1BB9"/>
    <w:rsid w:val="003C1C35"/>
    <w:rsid w:val="003C1C54"/>
    <w:rsid w:val="003C1C8D"/>
    <w:rsid w:val="003C1D25"/>
    <w:rsid w:val="003C1DE8"/>
    <w:rsid w:val="003C1E67"/>
    <w:rsid w:val="003C1FFA"/>
    <w:rsid w:val="003C2068"/>
    <w:rsid w:val="003C209B"/>
    <w:rsid w:val="003C20B6"/>
    <w:rsid w:val="003C22E1"/>
    <w:rsid w:val="003C22FB"/>
    <w:rsid w:val="003C23A4"/>
    <w:rsid w:val="003C260E"/>
    <w:rsid w:val="003C265C"/>
    <w:rsid w:val="003C277A"/>
    <w:rsid w:val="003C288E"/>
    <w:rsid w:val="003C2A3D"/>
    <w:rsid w:val="003C2AB0"/>
    <w:rsid w:val="003C2B78"/>
    <w:rsid w:val="003C2B90"/>
    <w:rsid w:val="003C2B95"/>
    <w:rsid w:val="003C2C71"/>
    <w:rsid w:val="003C2E2C"/>
    <w:rsid w:val="003C2E40"/>
    <w:rsid w:val="003C2F80"/>
    <w:rsid w:val="003C32B2"/>
    <w:rsid w:val="003C330B"/>
    <w:rsid w:val="003C340A"/>
    <w:rsid w:val="003C39CE"/>
    <w:rsid w:val="003C3A50"/>
    <w:rsid w:val="003C3A56"/>
    <w:rsid w:val="003C3A73"/>
    <w:rsid w:val="003C3A8F"/>
    <w:rsid w:val="003C3BE2"/>
    <w:rsid w:val="003C3BF6"/>
    <w:rsid w:val="003C3F3F"/>
    <w:rsid w:val="003C3FE4"/>
    <w:rsid w:val="003C4080"/>
    <w:rsid w:val="003C4138"/>
    <w:rsid w:val="003C41D8"/>
    <w:rsid w:val="003C41F6"/>
    <w:rsid w:val="003C4240"/>
    <w:rsid w:val="003C4768"/>
    <w:rsid w:val="003C47AA"/>
    <w:rsid w:val="003C47E6"/>
    <w:rsid w:val="003C486A"/>
    <w:rsid w:val="003C4AD3"/>
    <w:rsid w:val="003C4B27"/>
    <w:rsid w:val="003C4B41"/>
    <w:rsid w:val="003C4C21"/>
    <w:rsid w:val="003C4CB9"/>
    <w:rsid w:val="003C4E3C"/>
    <w:rsid w:val="003C5071"/>
    <w:rsid w:val="003C50BA"/>
    <w:rsid w:val="003C515C"/>
    <w:rsid w:val="003C515F"/>
    <w:rsid w:val="003C5675"/>
    <w:rsid w:val="003C5677"/>
    <w:rsid w:val="003C5898"/>
    <w:rsid w:val="003C5A1F"/>
    <w:rsid w:val="003C5A6F"/>
    <w:rsid w:val="003C5E21"/>
    <w:rsid w:val="003C602E"/>
    <w:rsid w:val="003C65E0"/>
    <w:rsid w:val="003C660F"/>
    <w:rsid w:val="003C6779"/>
    <w:rsid w:val="003C686F"/>
    <w:rsid w:val="003C691C"/>
    <w:rsid w:val="003C6BBE"/>
    <w:rsid w:val="003C6C36"/>
    <w:rsid w:val="003C6EF3"/>
    <w:rsid w:val="003C6F52"/>
    <w:rsid w:val="003C6F54"/>
    <w:rsid w:val="003C701E"/>
    <w:rsid w:val="003C7055"/>
    <w:rsid w:val="003C71BB"/>
    <w:rsid w:val="003C71DB"/>
    <w:rsid w:val="003C7306"/>
    <w:rsid w:val="003C7406"/>
    <w:rsid w:val="003C7462"/>
    <w:rsid w:val="003C7632"/>
    <w:rsid w:val="003C7714"/>
    <w:rsid w:val="003C79B3"/>
    <w:rsid w:val="003C7A14"/>
    <w:rsid w:val="003C7A72"/>
    <w:rsid w:val="003C7D04"/>
    <w:rsid w:val="003C7E3A"/>
    <w:rsid w:val="003D0000"/>
    <w:rsid w:val="003D01E8"/>
    <w:rsid w:val="003D029E"/>
    <w:rsid w:val="003D0364"/>
    <w:rsid w:val="003D039E"/>
    <w:rsid w:val="003D04FD"/>
    <w:rsid w:val="003D059D"/>
    <w:rsid w:val="003D071E"/>
    <w:rsid w:val="003D083D"/>
    <w:rsid w:val="003D0C64"/>
    <w:rsid w:val="003D0DCD"/>
    <w:rsid w:val="003D0E3D"/>
    <w:rsid w:val="003D0E75"/>
    <w:rsid w:val="003D0F05"/>
    <w:rsid w:val="003D131A"/>
    <w:rsid w:val="003D1376"/>
    <w:rsid w:val="003D1378"/>
    <w:rsid w:val="003D1395"/>
    <w:rsid w:val="003D1431"/>
    <w:rsid w:val="003D1451"/>
    <w:rsid w:val="003D15BC"/>
    <w:rsid w:val="003D1657"/>
    <w:rsid w:val="003D166D"/>
    <w:rsid w:val="003D1706"/>
    <w:rsid w:val="003D1879"/>
    <w:rsid w:val="003D1B10"/>
    <w:rsid w:val="003D1E11"/>
    <w:rsid w:val="003D1F61"/>
    <w:rsid w:val="003D20A4"/>
    <w:rsid w:val="003D24AB"/>
    <w:rsid w:val="003D24C3"/>
    <w:rsid w:val="003D2507"/>
    <w:rsid w:val="003D258A"/>
    <w:rsid w:val="003D28F6"/>
    <w:rsid w:val="003D2B85"/>
    <w:rsid w:val="003D2BD1"/>
    <w:rsid w:val="003D2D8F"/>
    <w:rsid w:val="003D3191"/>
    <w:rsid w:val="003D323D"/>
    <w:rsid w:val="003D356A"/>
    <w:rsid w:val="003D359A"/>
    <w:rsid w:val="003D372E"/>
    <w:rsid w:val="003D374E"/>
    <w:rsid w:val="003D37CD"/>
    <w:rsid w:val="003D3907"/>
    <w:rsid w:val="003D3A8B"/>
    <w:rsid w:val="003D3C19"/>
    <w:rsid w:val="003D3D30"/>
    <w:rsid w:val="003D3D33"/>
    <w:rsid w:val="003D3D3E"/>
    <w:rsid w:val="003D3E95"/>
    <w:rsid w:val="003D3E9E"/>
    <w:rsid w:val="003D3E9F"/>
    <w:rsid w:val="003D3FED"/>
    <w:rsid w:val="003D4125"/>
    <w:rsid w:val="003D4134"/>
    <w:rsid w:val="003D4149"/>
    <w:rsid w:val="003D41E6"/>
    <w:rsid w:val="003D4483"/>
    <w:rsid w:val="003D4545"/>
    <w:rsid w:val="003D468D"/>
    <w:rsid w:val="003D46C9"/>
    <w:rsid w:val="003D4715"/>
    <w:rsid w:val="003D4BEF"/>
    <w:rsid w:val="003D4C1C"/>
    <w:rsid w:val="003D5006"/>
    <w:rsid w:val="003D5226"/>
    <w:rsid w:val="003D5267"/>
    <w:rsid w:val="003D58C8"/>
    <w:rsid w:val="003D58D6"/>
    <w:rsid w:val="003D5C63"/>
    <w:rsid w:val="003D5D19"/>
    <w:rsid w:val="003D5DB0"/>
    <w:rsid w:val="003D5DDC"/>
    <w:rsid w:val="003D5E0F"/>
    <w:rsid w:val="003D5E4C"/>
    <w:rsid w:val="003D5F02"/>
    <w:rsid w:val="003D5F64"/>
    <w:rsid w:val="003D6124"/>
    <w:rsid w:val="003D62AD"/>
    <w:rsid w:val="003D6383"/>
    <w:rsid w:val="003D64E7"/>
    <w:rsid w:val="003D6663"/>
    <w:rsid w:val="003D666C"/>
    <w:rsid w:val="003D6821"/>
    <w:rsid w:val="003D6837"/>
    <w:rsid w:val="003D692D"/>
    <w:rsid w:val="003D6C1F"/>
    <w:rsid w:val="003D6C66"/>
    <w:rsid w:val="003D6C96"/>
    <w:rsid w:val="003D6CD3"/>
    <w:rsid w:val="003D6E25"/>
    <w:rsid w:val="003D6E48"/>
    <w:rsid w:val="003D72AA"/>
    <w:rsid w:val="003D744D"/>
    <w:rsid w:val="003D7898"/>
    <w:rsid w:val="003D793A"/>
    <w:rsid w:val="003D7BBA"/>
    <w:rsid w:val="003D7CE7"/>
    <w:rsid w:val="003D7D00"/>
    <w:rsid w:val="003D7D1F"/>
    <w:rsid w:val="003D7DAC"/>
    <w:rsid w:val="003D7E5A"/>
    <w:rsid w:val="003D7F56"/>
    <w:rsid w:val="003D7FCD"/>
    <w:rsid w:val="003E0006"/>
    <w:rsid w:val="003E0186"/>
    <w:rsid w:val="003E02CB"/>
    <w:rsid w:val="003E02F7"/>
    <w:rsid w:val="003E0424"/>
    <w:rsid w:val="003E04AA"/>
    <w:rsid w:val="003E0502"/>
    <w:rsid w:val="003E05ED"/>
    <w:rsid w:val="003E0672"/>
    <w:rsid w:val="003E07EF"/>
    <w:rsid w:val="003E088D"/>
    <w:rsid w:val="003E08FF"/>
    <w:rsid w:val="003E0920"/>
    <w:rsid w:val="003E0940"/>
    <w:rsid w:val="003E0A12"/>
    <w:rsid w:val="003E0B82"/>
    <w:rsid w:val="003E0D33"/>
    <w:rsid w:val="003E0DFF"/>
    <w:rsid w:val="003E1102"/>
    <w:rsid w:val="003E110D"/>
    <w:rsid w:val="003E11DD"/>
    <w:rsid w:val="003E1425"/>
    <w:rsid w:val="003E16EA"/>
    <w:rsid w:val="003E17A4"/>
    <w:rsid w:val="003E17D4"/>
    <w:rsid w:val="003E188E"/>
    <w:rsid w:val="003E18F1"/>
    <w:rsid w:val="003E18FA"/>
    <w:rsid w:val="003E195D"/>
    <w:rsid w:val="003E1B11"/>
    <w:rsid w:val="003E1F3D"/>
    <w:rsid w:val="003E1F60"/>
    <w:rsid w:val="003E1FB5"/>
    <w:rsid w:val="003E2095"/>
    <w:rsid w:val="003E21A4"/>
    <w:rsid w:val="003E22DE"/>
    <w:rsid w:val="003E22ED"/>
    <w:rsid w:val="003E22F4"/>
    <w:rsid w:val="003E232D"/>
    <w:rsid w:val="003E23B3"/>
    <w:rsid w:val="003E2416"/>
    <w:rsid w:val="003E2535"/>
    <w:rsid w:val="003E2645"/>
    <w:rsid w:val="003E266B"/>
    <w:rsid w:val="003E2C49"/>
    <w:rsid w:val="003E2D6A"/>
    <w:rsid w:val="003E2E04"/>
    <w:rsid w:val="003E2E89"/>
    <w:rsid w:val="003E302F"/>
    <w:rsid w:val="003E303B"/>
    <w:rsid w:val="003E3050"/>
    <w:rsid w:val="003E3081"/>
    <w:rsid w:val="003E31F8"/>
    <w:rsid w:val="003E31FD"/>
    <w:rsid w:val="003E32D7"/>
    <w:rsid w:val="003E334B"/>
    <w:rsid w:val="003E346E"/>
    <w:rsid w:val="003E34C0"/>
    <w:rsid w:val="003E367E"/>
    <w:rsid w:val="003E3882"/>
    <w:rsid w:val="003E3891"/>
    <w:rsid w:val="003E3931"/>
    <w:rsid w:val="003E394F"/>
    <w:rsid w:val="003E3978"/>
    <w:rsid w:val="003E39FC"/>
    <w:rsid w:val="003E3AD8"/>
    <w:rsid w:val="003E3BB8"/>
    <w:rsid w:val="003E3BBF"/>
    <w:rsid w:val="003E3D06"/>
    <w:rsid w:val="003E3DD9"/>
    <w:rsid w:val="003E3DF7"/>
    <w:rsid w:val="003E3FDC"/>
    <w:rsid w:val="003E3FE8"/>
    <w:rsid w:val="003E42A5"/>
    <w:rsid w:val="003E43AC"/>
    <w:rsid w:val="003E4462"/>
    <w:rsid w:val="003E4491"/>
    <w:rsid w:val="003E48C1"/>
    <w:rsid w:val="003E4A53"/>
    <w:rsid w:val="003E4B0D"/>
    <w:rsid w:val="003E4C97"/>
    <w:rsid w:val="003E4D9B"/>
    <w:rsid w:val="003E4EAB"/>
    <w:rsid w:val="003E4EBA"/>
    <w:rsid w:val="003E5224"/>
    <w:rsid w:val="003E5279"/>
    <w:rsid w:val="003E53C0"/>
    <w:rsid w:val="003E5470"/>
    <w:rsid w:val="003E54A7"/>
    <w:rsid w:val="003E5608"/>
    <w:rsid w:val="003E5684"/>
    <w:rsid w:val="003E5854"/>
    <w:rsid w:val="003E589D"/>
    <w:rsid w:val="003E58EF"/>
    <w:rsid w:val="003E59D6"/>
    <w:rsid w:val="003E59F3"/>
    <w:rsid w:val="003E5CF1"/>
    <w:rsid w:val="003E5D5F"/>
    <w:rsid w:val="003E5DE0"/>
    <w:rsid w:val="003E6047"/>
    <w:rsid w:val="003E6048"/>
    <w:rsid w:val="003E6202"/>
    <w:rsid w:val="003E6211"/>
    <w:rsid w:val="003E621E"/>
    <w:rsid w:val="003E6241"/>
    <w:rsid w:val="003E63E6"/>
    <w:rsid w:val="003E65C2"/>
    <w:rsid w:val="003E65C5"/>
    <w:rsid w:val="003E664D"/>
    <w:rsid w:val="003E672B"/>
    <w:rsid w:val="003E67C1"/>
    <w:rsid w:val="003E6A48"/>
    <w:rsid w:val="003E6AC0"/>
    <w:rsid w:val="003E6AE5"/>
    <w:rsid w:val="003E6D06"/>
    <w:rsid w:val="003E6D0C"/>
    <w:rsid w:val="003E6D13"/>
    <w:rsid w:val="003E6E65"/>
    <w:rsid w:val="003E6F46"/>
    <w:rsid w:val="003E6F6F"/>
    <w:rsid w:val="003E6FE8"/>
    <w:rsid w:val="003E7038"/>
    <w:rsid w:val="003E7113"/>
    <w:rsid w:val="003E72A1"/>
    <w:rsid w:val="003E72CF"/>
    <w:rsid w:val="003E72F2"/>
    <w:rsid w:val="003E739F"/>
    <w:rsid w:val="003E73B4"/>
    <w:rsid w:val="003E7529"/>
    <w:rsid w:val="003E75C3"/>
    <w:rsid w:val="003E7702"/>
    <w:rsid w:val="003E785F"/>
    <w:rsid w:val="003E794F"/>
    <w:rsid w:val="003E7A11"/>
    <w:rsid w:val="003E7BCF"/>
    <w:rsid w:val="003E7E6B"/>
    <w:rsid w:val="003E7F59"/>
    <w:rsid w:val="003E7F85"/>
    <w:rsid w:val="003E7F9D"/>
    <w:rsid w:val="003F0007"/>
    <w:rsid w:val="003F0045"/>
    <w:rsid w:val="003F0387"/>
    <w:rsid w:val="003F0480"/>
    <w:rsid w:val="003F04B3"/>
    <w:rsid w:val="003F0719"/>
    <w:rsid w:val="003F07CD"/>
    <w:rsid w:val="003F089F"/>
    <w:rsid w:val="003F0A61"/>
    <w:rsid w:val="003F0AAA"/>
    <w:rsid w:val="003F0B1E"/>
    <w:rsid w:val="003F0CD4"/>
    <w:rsid w:val="003F0D82"/>
    <w:rsid w:val="003F0EAF"/>
    <w:rsid w:val="003F101D"/>
    <w:rsid w:val="003F10C1"/>
    <w:rsid w:val="003F1117"/>
    <w:rsid w:val="003F11F2"/>
    <w:rsid w:val="003F13A2"/>
    <w:rsid w:val="003F1510"/>
    <w:rsid w:val="003F1559"/>
    <w:rsid w:val="003F1574"/>
    <w:rsid w:val="003F15E3"/>
    <w:rsid w:val="003F18BD"/>
    <w:rsid w:val="003F1BBF"/>
    <w:rsid w:val="003F1D22"/>
    <w:rsid w:val="003F1D3D"/>
    <w:rsid w:val="003F1D6C"/>
    <w:rsid w:val="003F1DBD"/>
    <w:rsid w:val="003F1E42"/>
    <w:rsid w:val="003F1F03"/>
    <w:rsid w:val="003F1F34"/>
    <w:rsid w:val="003F205E"/>
    <w:rsid w:val="003F25A3"/>
    <w:rsid w:val="003F2617"/>
    <w:rsid w:val="003F2650"/>
    <w:rsid w:val="003F27DB"/>
    <w:rsid w:val="003F281C"/>
    <w:rsid w:val="003F2A0F"/>
    <w:rsid w:val="003F2A5D"/>
    <w:rsid w:val="003F2B3B"/>
    <w:rsid w:val="003F2C09"/>
    <w:rsid w:val="003F2D1C"/>
    <w:rsid w:val="003F2D34"/>
    <w:rsid w:val="003F2D37"/>
    <w:rsid w:val="003F2D46"/>
    <w:rsid w:val="003F2EF0"/>
    <w:rsid w:val="003F2F1F"/>
    <w:rsid w:val="003F2F59"/>
    <w:rsid w:val="003F3030"/>
    <w:rsid w:val="003F3046"/>
    <w:rsid w:val="003F317C"/>
    <w:rsid w:val="003F320E"/>
    <w:rsid w:val="003F329A"/>
    <w:rsid w:val="003F3310"/>
    <w:rsid w:val="003F35F3"/>
    <w:rsid w:val="003F3894"/>
    <w:rsid w:val="003F39AA"/>
    <w:rsid w:val="003F3A2A"/>
    <w:rsid w:val="003F3B72"/>
    <w:rsid w:val="003F3B7D"/>
    <w:rsid w:val="003F3C7C"/>
    <w:rsid w:val="003F3DAB"/>
    <w:rsid w:val="003F3F8A"/>
    <w:rsid w:val="003F404A"/>
    <w:rsid w:val="003F40A8"/>
    <w:rsid w:val="003F4280"/>
    <w:rsid w:val="003F4373"/>
    <w:rsid w:val="003F4611"/>
    <w:rsid w:val="003F465C"/>
    <w:rsid w:val="003F4668"/>
    <w:rsid w:val="003F46D0"/>
    <w:rsid w:val="003F4750"/>
    <w:rsid w:val="003F4981"/>
    <w:rsid w:val="003F49D5"/>
    <w:rsid w:val="003F49E2"/>
    <w:rsid w:val="003F4B6D"/>
    <w:rsid w:val="003F4CC1"/>
    <w:rsid w:val="003F4CEC"/>
    <w:rsid w:val="003F4DA7"/>
    <w:rsid w:val="003F4ECC"/>
    <w:rsid w:val="003F4F14"/>
    <w:rsid w:val="003F4F8F"/>
    <w:rsid w:val="003F50D7"/>
    <w:rsid w:val="003F53DF"/>
    <w:rsid w:val="003F547B"/>
    <w:rsid w:val="003F54BF"/>
    <w:rsid w:val="003F550A"/>
    <w:rsid w:val="003F5569"/>
    <w:rsid w:val="003F5692"/>
    <w:rsid w:val="003F56FA"/>
    <w:rsid w:val="003F57F5"/>
    <w:rsid w:val="003F5945"/>
    <w:rsid w:val="003F596D"/>
    <w:rsid w:val="003F5C16"/>
    <w:rsid w:val="003F5E2F"/>
    <w:rsid w:val="003F5E3F"/>
    <w:rsid w:val="003F5F2A"/>
    <w:rsid w:val="003F6102"/>
    <w:rsid w:val="003F623A"/>
    <w:rsid w:val="003F6393"/>
    <w:rsid w:val="003F651C"/>
    <w:rsid w:val="003F65F2"/>
    <w:rsid w:val="003F66E6"/>
    <w:rsid w:val="003F66FB"/>
    <w:rsid w:val="003F6789"/>
    <w:rsid w:val="003F68F3"/>
    <w:rsid w:val="003F69D6"/>
    <w:rsid w:val="003F6C22"/>
    <w:rsid w:val="003F6CED"/>
    <w:rsid w:val="003F6D04"/>
    <w:rsid w:val="003F6D22"/>
    <w:rsid w:val="003F6EC5"/>
    <w:rsid w:val="003F7172"/>
    <w:rsid w:val="003F71A8"/>
    <w:rsid w:val="003F729A"/>
    <w:rsid w:val="003F72A4"/>
    <w:rsid w:val="003F72BC"/>
    <w:rsid w:val="003F740C"/>
    <w:rsid w:val="003F75B4"/>
    <w:rsid w:val="003F7A46"/>
    <w:rsid w:val="003F7BD0"/>
    <w:rsid w:val="003F7D65"/>
    <w:rsid w:val="003F7F47"/>
    <w:rsid w:val="00400174"/>
    <w:rsid w:val="004001D0"/>
    <w:rsid w:val="00400519"/>
    <w:rsid w:val="00400550"/>
    <w:rsid w:val="004006D8"/>
    <w:rsid w:val="0040085E"/>
    <w:rsid w:val="004008B9"/>
    <w:rsid w:val="00400C3D"/>
    <w:rsid w:val="00400EF4"/>
    <w:rsid w:val="00400F05"/>
    <w:rsid w:val="0040102C"/>
    <w:rsid w:val="004010EE"/>
    <w:rsid w:val="0040126B"/>
    <w:rsid w:val="0040157C"/>
    <w:rsid w:val="0040181D"/>
    <w:rsid w:val="00401C73"/>
    <w:rsid w:val="00401DFD"/>
    <w:rsid w:val="00401E82"/>
    <w:rsid w:val="00401F34"/>
    <w:rsid w:val="00401F44"/>
    <w:rsid w:val="00402129"/>
    <w:rsid w:val="00402197"/>
    <w:rsid w:val="004023B0"/>
    <w:rsid w:val="004023E4"/>
    <w:rsid w:val="00402646"/>
    <w:rsid w:val="0040270B"/>
    <w:rsid w:val="00402725"/>
    <w:rsid w:val="0040285D"/>
    <w:rsid w:val="00402D5A"/>
    <w:rsid w:val="00402EB8"/>
    <w:rsid w:val="00402F75"/>
    <w:rsid w:val="00402FF2"/>
    <w:rsid w:val="004031BF"/>
    <w:rsid w:val="0040342B"/>
    <w:rsid w:val="004036B7"/>
    <w:rsid w:val="00403797"/>
    <w:rsid w:val="004037B1"/>
    <w:rsid w:val="00403A3D"/>
    <w:rsid w:val="00403B06"/>
    <w:rsid w:val="00403EA0"/>
    <w:rsid w:val="004040DC"/>
    <w:rsid w:val="0040428D"/>
    <w:rsid w:val="004042DF"/>
    <w:rsid w:val="004042F1"/>
    <w:rsid w:val="00404375"/>
    <w:rsid w:val="00404554"/>
    <w:rsid w:val="00404774"/>
    <w:rsid w:val="004047C5"/>
    <w:rsid w:val="00404A03"/>
    <w:rsid w:val="00404CCD"/>
    <w:rsid w:val="00404D0F"/>
    <w:rsid w:val="0040503D"/>
    <w:rsid w:val="004050D7"/>
    <w:rsid w:val="0040542D"/>
    <w:rsid w:val="0040544A"/>
    <w:rsid w:val="00405A0A"/>
    <w:rsid w:val="00405AD9"/>
    <w:rsid w:val="00405AF2"/>
    <w:rsid w:val="00405F1F"/>
    <w:rsid w:val="00405FE6"/>
    <w:rsid w:val="004060D1"/>
    <w:rsid w:val="0040642D"/>
    <w:rsid w:val="004064C4"/>
    <w:rsid w:val="004065C2"/>
    <w:rsid w:val="00406615"/>
    <w:rsid w:val="0040662A"/>
    <w:rsid w:val="00406786"/>
    <w:rsid w:val="00406814"/>
    <w:rsid w:val="0040681E"/>
    <w:rsid w:val="004069B0"/>
    <w:rsid w:val="004069DF"/>
    <w:rsid w:val="00406A98"/>
    <w:rsid w:val="00406ED3"/>
    <w:rsid w:val="0040722B"/>
    <w:rsid w:val="00407789"/>
    <w:rsid w:val="004077A9"/>
    <w:rsid w:val="004079BF"/>
    <w:rsid w:val="004079D2"/>
    <w:rsid w:val="00407B4F"/>
    <w:rsid w:val="00407F50"/>
    <w:rsid w:val="00407F55"/>
    <w:rsid w:val="00407F7A"/>
    <w:rsid w:val="004100F9"/>
    <w:rsid w:val="00410414"/>
    <w:rsid w:val="004106D2"/>
    <w:rsid w:val="004108A5"/>
    <w:rsid w:val="00410B45"/>
    <w:rsid w:val="00410CC4"/>
    <w:rsid w:val="00410E27"/>
    <w:rsid w:val="00410F08"/>
    <w:rsid w:val="00410F23"/>
    <w:rsid w:val="00410F3C"/>
    <w:rsid w:val="00410F99"/>
    <w:rsid w:val="0041101D"/>
    <w:rsid w:val="00411170"/>
    <w:rsid w:val="004111DA"/>
    <w:rsid w:val="00411237"/>
    <w:rsid w:val="00411322"/>
    <w:rsid w:val="0041132F"/>
    <w:rsid w:val="0041133C"/>
    <w:rsid w:val="00411494"/>
    <w:rsid w:val="00411582"/>
    <w:rsid w:val="004115ED"/>
    <w:rsid w:val="004115F2"/>
    <w:rsid w:val="004116CA"/>
    <w:rsid w:val="0041177C"/>
    <w:rsid w:val="00411A22"/>
    <w:rsid w:val="00411A97"/>
    <w:rsid w:val="00411CE7"/>
    <w:rsid w:val="00411DD8"/>
    <w:rsid w:val="0041221E"/>
    <w:rsid w:val="004125D5"/>
    <w:rsid w:val="004126B0"/>
    <w:rsid w:val="0041285E"/>
    <w:rsid w:val="004128DC"/>
    <w:rsid w:val="004129F9"/>
    <w:rsid w:val="00412B1C"/>
    <w:rsid w:val="00412C7A"/>
    <w:rsid w:val="00412E2F"/>
    <w:rsid w:val="004131CA"/>
    <w:rsid w:val="00413251"/>
    <w:rsid w:val="004133BC"/>
    <w:rsid w:val="0041350D"/>
    <w:rsid w:val="004135B7"/>
    <w:rsid w:val="00413687"/>
    <w:rsid w:val="004136E0"/>
    <w:rsid w:val="0041385A"/>
    <w:rsid w:val="0041391A"/>
    <w:rsid w:val="004139B5"/>
    <w:rsid w:val="00413A10"/>
    <w:rsid w:val="00413A3E"/>
    <w:rsid w:val="00413B2E"/>
    <w:rsid w:val="00413BA4"/>
    <w:rsid w:val="00413E65"/>
    <w:rsid w:val="00413EB3"/>
    <w:rsid w:val="0041403C"/>
    <w:rsid w:val="00414120"/>
    <w:rsid w:val="0041418F"/>
    <w:rsid w:val="004141BE"/>
    <w:rsid w:val="004141E1"/>
    <w:rsid w:val="00414240"/>
    <w:rsid w:val="00414291"/>
    <w:rsid w:val="00414404"/>
    <w:rsid w:val="004146C2"/>
    <w:rsid w:val="00414868"/>
    <w:rsid w:val="004148B9"/>
    <w:rsid w:val="00414A41"/>
    <w:rsid w:val="00414AA6"/>
    <w:rsid w:val="00414C7D"/>
    <w:rsid w:val="00414CF4"/>
    <w:rsid w:val="00414D09"/>
    <w:rsid w:val="00414E3F"/>
    <w:rsid w:val="00414EA8"/>
    <w:rsid w:val="00414EC1"/>
    <w:rsid w:val="004150CF"/>
    <w:rsid w:val="00415194"/>
    <w:rsid w:val="0041519F"/>
    <w:rsid w:val="004152C7"/>
    <w:rsid w:val="004154E4"/>
    <w:rsid w:val="004154ED"/>
    <w:rsid w:val="004154F5"/>
    <w:rsid w:val="004158ED"/>
    <w:rsid w:val="00415A55"/>
    <w:rsid w:val="00415ACF"/>
    <w:rsid w:val="00415B4E"/>
    <w:rsid w:val="00415BE9"/>
    <w:rsid w:val="00415C3F"/>
    <w:rsid w:val="00415EB8"/>
    <w:rsid w:val="00415F2E"/>
    <w:rsid w:val="00416147"/>
    <w:rsid w:val="0041619B"/>
    <w:rsid w:val="004161A9"/>
    <w:rsid w:val="00416478"/>
    <w:rsid w:val="00416566"/>
    <w:rsid w:val="0041676B"/>
    <w:rsid w:val="00416783"/>
    <w:rsid w:val="00416821"/>
    <w:rsid w:val="00416CAF"/>
    <w:rsid w:val="00416CDC"/>
    <w:rsid w:val="00416DA4"/>
    <w:rsid w:val="00416F1D"/>
    <w:rsid w:val="00416F8E"/>
    <w:rsid w:val="00417082"/>
    <w:rsid w:val="00417136"/>
    <w:rsid w:val="00417289"/>
    <w:rsid w:val="004172D5"/>
    <w:rsid w:val="00417566"/>
    <w:rsid w:val="004175C8"/>
    <w:rsid w:val="00417831"/>
    <w:rsid w:val="004179D5"/>
    <w:rsid w:val="00417A26"/>
    <w:rsid w:val="00417AC3"/>
    <w:rsid w:val="00417BFC"/>
    <w:rsid w:val="00417E7E"/>
    <w:rsid w:val="00417EEE"/>
    <w:rsid w:val="0042002C"/>
    <w:rsid w:val="00420157"/>
    <w:rsid w:val="00420221"/>
    <w:rsid w:val="0042029D"/>
    <w:rsid w:val="00420438"/>
    <w:rsid w:val="004204D8"/>
    <w:rsid w:val="004208E5"/>
    <w:rsid w:val="0042097E"/>
    <w:rsid w:val="00420A1D"/>
    <w:rsid w:val="00420ADF"/>
    <w:rsid w:val="00420B34"/>
    <w:rsid w:val="00420B51"/>
    <w:rsid w:val="00420D72"/>
    <w:rsid w:val="00420DCB"/>
    <w:rsid w:val="00420F07"/>
    <w:rsid w:val="00421280"/>
    <w:rsid w:val="0042129B"/>
    <w:rsid w:val="00421374"/>
    <w:rsid w:val="00421436"/>
    <w:rsid w:val="00421707"/>
    <w:rsid w:val="004217C4"/>
    <w:rsid w:val="004218E3"/>
    <w:rsid w:val="00421AC5"/>
    <w:rsid w:val="00421B6B"/>
    <w:rsid w:val="00421F7C"/>
    <w:rsid w:val="00421FBB"/>
    <w:rsid w:val="00422081"/>
    <w:rsid w:val="0042209A"/>
    <w:rsid w:val="00422125"/>
    <w:rsid w:val="0042225E"/>
    <w:rsid w:val="0042231B"/>
    <w:rsid w:val="004225FD"/>
    <w:rsid w:val="004226CE"/>
    <w:rsid w:val="004227B7"/>
    <w:rsid w:val="004228AC"/>
    <w:rsid w:val="004229C1"/>
    <w:rsid w:val="00422DA6"/>
    <w:rsid w:val="00422EAE"/>
    <w:rsid w:val="00422FE5"/>
    <w:rsid w:val="00422FF6"/>
    <w:rsid w:val="00423010"/>
    <w:rsid w:val="00423017"/>
    <w:rsid w:val="00423094"/>
    <w:rsid w:val="0042331C"/>
    <w:rsid w:val="004234C2"/>
    <w:rsid w:val="00423552"/>
    <w:rsid w:val="0042363B"/>
    <w:rsid w:val="004238E7"/>
    <w:rsid w:val="0042399D"/>
    <w:rsid w:val="004239AA"/>
    <w:rsid w:val="00423A5E"/>
    <w:rsid w:val="00423B36"/>
    <w:rsid w:val="00423B54"/>
    <w:rsid w:val="00424202"/>
    <w:rsid w:val="00424234"/>
    <w:rsid w:val="004243A9"/>
    <w:rsid w:val="004244B5"/>
    <w:rsid w:val="00424593"/>
    <w:rsid w:val="004245BF"/>
    <w:rsid w:val="004246EC"/>
    <w:rsid w:val="00424984"/>
    <w:rsid w:val="00424AC4"/>
    <w:rsid w:val="00424C90"/>
    <w:rsid w:val="0042506F"/>
    <w:rsid w:val="0042516E"/>
    <w:rsid w:val="004254AC"/>
    <w:rsid w:val="004254C1"/>
    <w:rsid w:val="004254E2"/>
    <w:rsid w:val="00425541"/>
    <w:rsid w:val="00425560"/>
    <w:rsid w:val="004255EA"/>
    <w:rsid w:val="004256FC"/>
    <w:rsid w:val="0042589E"/>
    <w:rsid w:val="004259A2"/>
    <w:rsid w:val="00425B76"/>
    <w:rsid w:val="00425E3C"/>
    <w:rsid w:val="00425E43"/>
    <w:rsid w:val="00425F96"/>
    <w:rsid w:val="0042602E"/>
    <w:rsid w:val="00426170"/>
    <w:rsid w:val="0042626F"/>
    <w:rsid w:val="0042628E"/>
    <w:rsid w:val="004264D8"/>
    <w:rsid w:val="0042655B"/>
    <w:rsid w:val="00426562"/>
    <w:rsid w:val="00426662"/>
    <w:rsid w:val="00426793"/>
    <w:rsid w:val="0042680C"/>
    <w:rsid w:val="00426872"/>
    <w:rsid w:val="00426887"/>
    <w:rsid w:val="0042695B"/>
    <w:rsid w:val="00426BAE"/>
    <w:rsid w:val="00426DB0"/>
    <w:rsid w:val="00426DC5"/>
    <w:rsid w:val="00427264"/>
    <w:rsid w:val="00427458"/>
    <w:rsid w:val="004274F7"/>
    <w:rsid w:val="004275A7"/>
    <w:rsid w:val="004277A5"/>
    <w:rsid w:val="0042781F"/>
    <w:rsid w:val="00427AA1"/>
    <w:rsid w:val="00427BDA"/>
    <w:rsid w:val="00427D85"/>
    <w:rsid w:val="00427D94"/>
    <w:rsid w:val="00427E1A"/>
    <w:rsid w:val="00427E4D"/>
    <w:rsid w:val="00427F5C"/>
    <w:rsid w:val="00427FF4"/>
    <w:rsid w:val="0043012D"/>
    <w:rsid w:val="0043033A"/>
    <w:rsid w:val="0043047A"/>
    <w:rsid w:val="004304EC"/>
    <w:rsid w:val="0043065B"/>
    <w:rsid w:val="0043070E"/>
    <w:rsid w:val="00430759"/>
    <w:rsid w:val="004307FD"/>
    <w:rsid w:val="004308ED"/>
    <w:rsid w:val="00430B19"/>
    <w:rsid w:val="00430D8A"/>
    <w:rsid w:val="00430D8C"/>
    <w:rsid w:val="00430E8C"/>
    <w:rsid w:val="00430EFA"/>
    <w:rsid w:val="004310C0"/>
    <w:rsid w:val="00431388"/>
    <w:rsid w:val="00431404"/>
    <w:rsid w:val="00431516"/>
    <w:rsid w:val="00431812"/>
    <w:rsid w:val="0043183F"/>
    <w:rsid w:val="00431A4F"/>
    <w:rsid w:val="00431A92"/>
    <w:rsid w:val="00431BAF"/>
    <w:rsid w:val="00431DEF"/>
    <w:rsid w:val="00432178"/>
    <w:rsid w:val="004323F5"/>
    <w:rsid w:val="004324A7"/>
    <w:rsid w:val="004324CB"/>
    <w:rsid w:val="00432568"/>
    <w:rsid w:val="004328B0"/>
    <w:rsid w:val="00432A1C"/>
    <w:rsid w:val="00432A95"/>
    <w:rsid w:val="00432B4F"/>
    <w:rsid w:val="00432EEC"/>
    <w:rsid w:val="00432FCB"/>
    <w:rsid w:val="004330BA"/>
    <w:rsid w:val="004330CD"/>
    <w:rsid w:val="00433275"/>
    <w:rsid w:val="00433710"/>
    <w:rsid w:val="00433798"/>
    <w:rsid w:val="004337B5"/>
    <w:rsid w:val="00433936"/>
    <w:rsid w:val="00433994"/>
    <w:rsid w:val="00433A9A"/>
    <w:rsid w:val="00433C51"/>
    <w:rsid w:val="00433C70"/>
    <w:rsid w:val="00433C93"/>
    <w:rsid w:val="00433CD9"/>
    <w:rsid w:val="00433D5E"/>
    <w:rsid w:val="00433FAE"/>
    <w:rsid w:val="00434058"/>
    <w:rsid w:val="00434193"/>
    <w:rsid w:val="004341E1"/>
    <w:rsid w:val="0043438B"/>
    <w:rsid w:val="0043441B"/>
    <w:rsid w:val="00434438"/>
    <w:rsid w:val="0043451E"/>
    <w:rsid w:val="004346EF"/>
    <w:rsid w:val="0043472E"/>
    <w:rsid w:val="004347E1"/>
    <w:rsid w:val="004347F2"/>
    <w:rsid w:val="004347F9"/>
    <w:rsid w:val="004348BE"/>
    <w:rsid w:val="00434980"/>
    <w:rsid w:val="0043498D"/>
    <w:rsid w:val="00434B57"/>
    <w:rsid w:val="00434CBB"/>
    <w:rsid w:val="00434D8D"/>
    <w:rsid w:val="00435065"/>
    <w:rsid w:val="004350D0"/>
    <w:rsid w:val="00435226"/>
    <w:rsid w:val="004353A8"/>
    <w:rsid w:val="00435408"/>
    <w:rsid w:val="0043540A"/>
    <w:rsid w:val="004354C3"/>
    <w:rsid w:val="004356E9"/>
    <w:rsid w:val="004359CC"/>
    <w:rsid w:val="00435B4B"/>
    <w:rsid w:val="00435B5C"/>
    <w:rsid w:val="00435BEC"/>
    <w:rsid w:val="00435C64"/>
    <w:rsid w:val="00435DBB"/>
    <w:rsid w:val="00435E58"/>
    <w:rsid w:val="00435F66"/>
    <w:rsid w:val="00435FF0"/>
    <w:rsid w:val="00436073"/>
    <w:rsid w:val="00436108"/>
    <w:rsid w:val="00436225"/>
    <w:rsid w:val="004363CB"/>
    <w:rsid w:val="00436486"/>
    <w:rsid w:val="004365B2"/>
    <w:rsid w:val="004365BB"/>
    <w:rsid w:val="004367A1"/>
    <w:rsid w:val="00436A80"/>
    <w:rsid w:val="00436BD0"/>
    <w:rsid w:val="00436CFE"/>
    <w:rsid w:val="0043700F"/>
    <w:rsid w:val="004370EE"/>
    <w:rsid w:val="00437132"/>
    <w:rsid w:val="00437179"/>
    <w:rsid w:val="0043724A"/>
    <w:rsid w:val="0043729E"/>
    <w:rsid w:val="00437330"/>
    <w:rsid w:val="004373C6"/>
    <w:rsid w:val="0043742C"/>
    <w:rsid w:val="00437461"/>
    <w:rsid w:val="004375BD"/>
    <w:rsid w:val="004377B4"/>
    <w:rsid w:val="004377D2"/>
    <w:rsid w:val="0043796C"/>
    <w:rsid w:val="00437A43"/>
    <w:rsid w:val="00437CAF"/>
    <w:rsid w:val="00437EAF"/>
    <w:rsid w:val="00440021"/>
    <w:rsid w:val="00440097"/>
    <w:rsid w:val="0044010A"/>
    <w:rsid w:val="0044028A"/>
    <w:rsid w:val="0044054E"/>
    <w:rsid w:val="004406EC"/>
    <w:rsid w:val="004407CE"/>
    <w:rsid w:val="00440805"/>
    <w:rsid w:val="004408B3"/>
    <w:rsid w:val="00440AC7"/>
    <w:rsid w:val="00440C28"/>
    <w:rsid w:val="00440D43"/>
    <w:rsid w:val="00440D59"/>
    <w:rsid w:val="00440EC2"/>
    <w:rsid w:val="00441164"/>
    <w:rsid w:val="00441930"/>
    <w:rsid w:val="00441D39"/>
    <w:rsid w:val="00441DE4"/>
    <w:rsid w:val="00441F1C"/>
    <w:rsid w:val="004420B1"/>
    <w:rsid w:val="00442143"/>
    <w:rsid w:val="0044243B"/>
    <w:rsid w:val="0044244E"/>
    <w:rsid w:val="00442A09"/>
    <w:rsid w:val="00442C9F"/>
    <w:rsid w:val="00442DE2"/>
    <w:rsid w:val="0044301D"/>
    <w:rsid w:val="00443097"/>
    <w:rsid w:val="00443114"/>
    <w:rsid w:val="004434E8"/>
    <w:rsid w:val="00443686"/>
    <w:rsid w:val="00443891"/>
    <w:rsid w:val="004439C9"/>
    <w:rsid w:val="00443B29"/>
    <w:rsid w:val="00443B77"/>
    <w:rsid w:val="00443B94"/>
    <w:rsid w:val="00443E95"/>
    <w:rsid w:val="00444092"/>
    <w:rsid w:val="0044410E"/>
    <w:rsid w:val="00444205"/>
    <w:rsid w:val="00444303"/>
    <w:rsid w:val="0044441E"/>
    <w:rsid w:val="004444F4"/>
    <w:rsid w:val="0044458D"/>
    <w:rsid w:val="00444772"/>
    <w:rsid w:val="00444792"/>
    <w:rsid w:val="00444832"/>
    <w:rsid w:val="004448A1"/>
    <w:rsid w:val="0044492A"/>
    <w:rsid w:val="0044492F"/>
    <w:rsid w:val="0044493B"/>
    <w:rsid w:val="0044508E"/>
    <w:rsid w:val="00445374"/>
    <w:rsid w:val="00445400"/>
    <w:rsid w:val="004454B0"/>
    <w:rsid w:val="004454D3"/>
    <w:rsid w:val="00445886"/>
    <w:rsid w:val="00445BAC"/>
    <w:rsid w:val="00445C5B"/>
    <w:rsid w:val="00445EC7"/>
    <w:rsid w:val="00446052"/>
    <w:rsid w:val="0044612F"/>
    <w:rsid w:val="004461BC"/>
    <w:rsid w:val="00446202"/>
    <w:rsid w:val="004462B6"/>
    <w:rsid w:val="0044634C"/>
    <w:rsid w:val="004463A8"/>
    <w:rsid w:val="004463DD"/>
    <w:rsid w:val="00446465"/>
    <w:rsid w:val="00446544"/>
    <w:rsid w:val="0044657D"/>
    <w:rsid w:val="00446B8D"/>
    <w:rsid w:val="00446C37"/>
    <w:rsid w:val="00446CA0"/>
    <w:rsid w:val="00446E2E"/>
    <w:rsid w:val="00446E32"/>
    <w:rsid w:val="00446E38"/>
    <w:rsid w:val="00446E75"/>
    <w:rsid w:val="00446F98"/>
    <w:rsid w:val="004470AB"/>
    <w:rsid w:val="004471C8"/>
    <w:rsid w:val="00447784"/>
    <w:rsid w:val="004477A7"/>
    <w:rsid w:val="004477F5"/>
    <w:rsid w:val="004478E6"/>
    <w:rsid w:val="004479F3"/>
    <w:rsid w:val="00447A44"/>
    <w:rsid w:val="00447CEB"/>
    <w:rsid w:val="00447FDF"/>
    <w:rsid w:val="00450220"/>
    <w:rsid w:val="004502A5"/>
    <w:rsid w:val="004502E9"/>
    <w:rsid w:val="00450328"/>
    <w:rsid w:val="004504E9"/>
    <w:rsid w:val="00450631"/>
    <w:rsid w:val="00450650"/>
    <w:rsid w:val="00450783"/>
    <w:rsid w:val="00450839"/>
    <w:rsid w:val="004508B1"/>
    <w:rsid w:val="00450AF2"/>
    <w:rsid w:val="0045105B"/>
    <w:rsid w:val="00451069"/>
    <w:rsid w:val="0045108B"/>
    <w:rsid w:val="00451452"/>
    <w:rsid w:val="00451490"/>
    <w:rsid w:val="004514F9"/>
    <w:rsid w:val="0045155E"/>
    <w:rsid w:val="004517B5"/>
    <w:rsid w:val="0045180E"/>
    <w:rsid w:val="00451A8F"/>
    <w:rsid w:val="00451BD7"/>
    <w:rsid w:val="00451DD4"/>
    <w:rsid w:val="00451DF9"/>
    <w:rsid w:val="00451E2F"/>
    <w:rsid w:val="00452062"/>
    <w:rsid w:val="00452064"/>
    <w:rsid w:val="004520E1"/>
    <w:rsid w:val="00452167"/>
    <w:rsid w:val="00452432"/>
    <w:rsid w:val="004524FB"/>
    <w:rsid w:val="00452576"/>
    <w:rsid w:val="004525ED"/>
    <w:rsid w:val="00452645"/>
    <w:rsid w:val="004529FA"/>
    <w:rsid w:val="004529FC"/>
    <w:rsid w:val="00452B5A"/>
    <w:rsid w:val="00452CA5"/>
    <w:rsid w:val="00452F2C"/>
    <w:rsid w:val="00452F68"/>
    <w:rsid w:val="004531E3"/>
    <w:rsid w:val="00453337"/>
    <w:rsid w:val="0045338C"/>
    <w:rsid w:val="00453428"/>
    <w:rsid w:val="00453682"/>
    <w:rsid w:val="00453683"/>
    <w:rsid w:val="00453870"/>
    <w:rsid w:val="0045387D"/>
    <w:rsid w:val="004538F7"/>
    <w:rsid w:val="00453980"/>
    <w:rsid w:val="00453B53"/>
    <w:rsid w:val="00453BC2"/>
    <w:rsid w:val="00453CD5"/>
    <w:rsid w:val="0045408A"/>
    <w:rsid w:val="0045417A"/>
    <w:rsid w:val="004541DA"/>
    <w:rsid w:val="0045427C"/>
    <w:rsid w:val="004542D6"/>
    <w:rsid w:val="00454310"/>
    <w:rsid w:val="0045436A"/>
    <w:rsid w:val="0045436F"/>
    <w:rsid w:val="0045459B"/>
    <w:rsid w:val="004547B7"/>
    <w:rsid w:val="004547CD"/>
    <w:rsid w:val="00454925"/>
    <w:rsid w:val="0045494A"/>
    <w:rsid w:val="00454CFE"/>
    <w:rsid w:val="00454D9C"/>
    <w:rsid w:val="004550DE"/>
    <w:rsid w:val="00455136"/>
    <w:rsid w:val="00455210"/>
    <w:rsid w:val="0045529C"/>
    <w:rsid w:val="00455321"/>
    <w:rsid w:val="00455379"/>
    <w:rsid w:val="0045549E"/>
    <w:rsid w:val="004554F5"/>
    <w:rsid w:val="004555AD"/>
    <w:rsid w:val="004555C0"/>
    <w:rsid w:val="0045561C"/>
    <w:rsid w:val="00455631"/>
    <w:rsid w:val="00455B42"/>
    <w:rsid w:val="00455CF1"/>
    <w:rsid w:val="00455DD3"/>
    <w:rsid w:val="00455EEB"/>
    <w:rsid w:val="00455F17"/>
    <w:rsid w:val="0045602A"/>
    <w:rsid w:val="00456096"/>
    <w:rsid w:val="0045611C"/>
    <w:rsid w:val="004561A9"/>
    <w:rsid w:val="004563DE"/>
    <w:rsid w:val="004564AA"/>
    <w:rsid w:val="0045661B"/>
    <w:rsid w:val="0045685A"/>
    <w:rsid w:val="004568F0"/>
    <w:rsid w:val="00456A32"/>
    <w:rsid w:val="00456AAE"/>
    <w:rsid w:val="00456AC5"/>
    <w:rsid w:val="00456E56"/>
    <w:rsid w:val="00456FFD"/>
    <w:rsid w:val="0045710F"/>
    <w:rsid w:val="00457154"/>
    <w:rsid w:val="004571ED"/>
    <w:rsid w:val="00457242"/>
    <w:rsid w:val="0045733F"/>
    <w:rsid w:val="0045763A"/>
    <w:rsid w:val="00457664"/>
    <w:rsid w:val="00457938"/>
    <w:rsid w:val="00457BB4"/>
    <w:rsid w:val="00457EA9"/>
    <w:rsid w:val="00457F47"/>
    <w:rsid w:val="004600C8"/>
    <w:rsid w:val="004600D5"/>
    <w:rsid w:val="00460125"/>
    <w:rsid w:val="0046026E"/>
    <w:rsid w:val="00460451"/>
    <w:rsid w:val="0046054A"/>
    <w:rsid w:val="0046060A"/>
    <w:rsid w:val="00460EBA"/>
    <w:rsid w:val="00460EE2"/>
    <w:rsid w:val="00461062"/>
    <w:rsid w:val="00461105"/>
    <w:rsid w:val="00461163"/>
    <w:rsid w:val="00461337"/>
    <w:rsid w:val="00461404"/>
    <w:rsid w:val="00461504"/>
    <w:rsid w:val="00461701"/>
    <w:rsid w:val="004618BD"/>
    <w:rsid w:val="00461951"/>
    <w:rsid w:val="00461B58"/>
    <w:rsid w:val="00461BB3"/>
    <w:rsid w:val="00461D94"/>
    <w:rsid w:val="00461F72"/>
    <w:rsid w:val="0046215E"/>
    <w:rsid w:val="0046220A"/>
    <w:rsid w:val="0046221C"/>
    <w:rsid w:val="004624C9"/>
    <w:rsid w:val="00462541"/>
    <w:rsid w:val="004625D9"/>
    <w:rsid w:val="00462609"/>
    <w:rsid w:val="00462629"/>
    <w:rsid w:val="00462729"/>
    <w:rsid w:val="00462873"/>
    <w:rsid w:val="00462951"/>
    <w:rsid w:val="00462C17"/>
    <w:rsid w:val="00462E88"/>
    <w:rsid w:val="00462FB3"/>
    <w:rsid w:val="00463010"/>
    <w:rsid w:val="004630FD"/>
    <w:rsid w:val="00463244"/>
    <w:rsid w:val="004632B3"/>
    <w:rsid w:val="0046335C"/>
    <w:rsid w:val="0046350E"/>
    <w:rsid w:val="004635D7"/>
    <w:rsid w:val="004635DC"/>
    <w:rsid w:val="0046362E"/>
    <w:rsid w:val="004636D3"/>
    <w:rsid w:val="00463704"/>
    <w:rsid w:val="00463705"/>
    <w:rsid w:val="0046375B"/>
    <w:rsid w:val="0046375C"/>
    <w:rsid w:val="004637EE"/>
    <w:rsid w:val="00463850"/>
    <w:rsid w:val="004639AB"/>
    <w:rsid w:val="004639AF"/>
    <w:rsid w:val="00463A87"/>
    <w:rsid w:val="00463B64"/>
    <w:rsid w:val="00463BF1"/>
    <w:rsid w:val="00463CAB"/>
    <w:rsid w:val="00463CE8"/>
    <w:rsid w:val="00463E0B"/>
    <w:rsid w:val="00463F0D"/>
    <w:rsid w:val="00463F1E"/>
    <w:rsid w:val="00464487"/>
    <w:rsid w:val="0046463F"/>
    <w:rsid w:val="00464727"/>
    <w:rsid w:val="00464755"/>
    <w:rsid w:val="004647DD"/>
    <w:rsid w:val="00464AD9"/>
    <w:rsid w:val="00464C8F"/>
    <w:rsid w:val="00464D1C"/>
    <w:rsid w:val="00464D82"/>
    <w:rsid w:val="00464DF8"/>
    <w:rsid w:val="00464F13"/>
    <w:rsid w:val="00464F83"/>
    <w:rsid w:val="0046503E"/>
    <w:rsid w:val="004650A9"/>
    <w:rsid w:val="0046516B"/>
    <w:rsid w:val="00465275"/>
    <w:rsid w:val="0046552F"/>
    <w:rsid w:val="004655A0"/>
    <w:rsid w:val="00465626"/>
    <w:rsid w:val="004656E7"/>
    <w:rsid w:val="004658CD"/>
    <w:rsid w:val="0046590E"/>
    <w:rsid w:val="004659D2"/>
    <w:rsid w:val="00465A58"/>
    <w:rsid w:val="00465B88"/>
    <w:rsid w:val="00465C0F"/>
    <w:rsid w:val="00465DA9"/>
    <w:rsid w:val="004660E5"/>
    <w:rsid w:val="004662A6"/>
    <w:rsid w:val="004662F7"/>
    <w:rsid w:val="00466515"/>
    <w:rsid w:val="00466A9C"/>
    <w:rsid w:val="00466AAF"/>
    <w:rsid w:val="00466BFC"/>
    <w:rsid w:val="00466D61"/>
    <w:rsid w:val="00466E9E"/>
    <w:rsid w:val="00466F2D"/>
    <w:rsid w:val="0046703F"/>
    <w:rsid w:val="00467045"/>
    <w:rsid w:val="0046738F"/>
    <w:rsid w:val="0046752A"/>
    <w:rsid w:val="004676B9"/>
    <w:rsid w:val="004676E6"/>
    <w:rsid w:val="004677FF"/>
    <w:rsid w:val="00467908"/>
    <w:rsid w:val="00467957"/>
    <w:rsid w:val="00467993"/>
    <w:rsid w:val="00467BCB"/>
    <w:rsid w:val="00467CA2"/>
    <w:rsid w:val="00467D37"/>
    <w:rsid w:val="004700A1"/>
    <w:rsid w:val="0047023A"/>
    <w:rsid w:val="00470293"/>
    <w:rsid w:val="0047041C"/>
    <w:rsid w:val="004704E5"/>
    <w:rsid w:val="00470512"/>
    <w:rsid w:val="00470562"/>
    <w:rsid w:val="00470718"/>
    <w:rsid w:val="00470744"/>
    <w:rsid w:val="0047089D"/>
    <w:rsid w:val="004708C0"/>
    <w:rsid w:val="00470A55"/>
    <w:rsid w:val="00470BBC"/>
    <w:rsid w:val="00470C08"/>
    <w:rsid w:val="00470C55"/>
    <w:rsid w:val="00470CBD"/>
    <w:rsid w:val="00470E4A"/>
    <w:rsid w:val="00470FA8"/>
    <w:rsid w:val="00471064"/>
    <w:rsid w:val="0047108B"/>
    <w:rsid w:val="004710B9"/>
    <w:rsid w:val="00471221"/>
    <w:rsid w:val="00471231"/>
    <w:rsid w:val="004713AA"/>
    <w:rsid w:val="00471432"/>
    <w:rsid w:val="00471518"/>
    <w:rsid w:val="00471539"/>
    <w:rsid w:val="004716CA"/>
    <w:rsid w:val="0047186C"/>
    <w:rsid w:val="0047186E"/>
    <w:rsid w:val="0047192B"/>
    <w:rsid w:val="00471BCA"/>
    <w:rsid w:val="00471D96"/>
    <w:rsid w:val="00471E43"/>
    <w:rsid w:val="00471E55"/>
    <w:rsid w:val="00471EB3"/>
    <w:rsid w:val="00471FC3"/>
    <w:rsid w:val="0047205C"/>
    <w:rsid w:val="004720BC"/>
    <w:rsid w:val="004720C8"/>
    <w:rsid w:val="004721AC"/>
    <w:rsid w:val="00472285"/>
    <w:rsid w:val="0047228A"/>
    <w:rsid w:val="004723FC"/>
    <w:rsid w:val="00472408"/>
    <w:rsid w:val="004724FE"/>
    <w:rsid w:val="0047254C"/>
    <w:rsid w:val="0047258C"/>
    <w:rsid w:val="00472658"/>
    <w:rsid w:val="004726C7"/>
    <w:rsid w:val="0047270C"/>
    <w:rsid w:val="00472787"/>
    <w:rsid w:val="00472985"/>
    <w:rsid w:val="00472B01"/>
    <w:rsid w:val="00472BBC"/>
    <w:rsid w:val="00472BE6"/>
    <w:rsid w:val="00472CB1"/>
    <w:rsid w:val="004732DE"/>
    <w:rsid w:val="004735D4"/>
    <w:rsid w:val="0047372D"/>
    <w:rsid w:val="0047379F"/>
    <w:rsid w:val="0047393C"/>
    <w:rsid w:val="00473B70"/>
    <w:rsid w:val="00473C32"/>
    <w:rsid w:val="00473C77"/>
    <w:rsid w:val="00473C89"/>
    <w:rsid w:val="00473D2D"/>
    <w:rsid w:val="00473E56"/>
    <w:rsid w:val="00473FEE"/>
    <w:rsid w:val="0047403A"/>
    <w:rsid w:val="00474190"/>
    <w:rsid w:val="0047425E"/>
    <w:rsid w:val="00474287"/>
    <w:rsid w:val="004744E2"/>
    <w:rsid w:val="0047466B"/>
    <w:rsid w:val="004748C8"/>
    <w:rsid w:val="00474942"/>
    <w:rsid w:val="00474A55"/>
    <w:rsid w:val="00474AC6"/>
    <w:rsid w:val="00474BDC"/>
    <w:rsid w:val="00474C01"/>
    <w:rsid w:val="00474CC1"/>
    <w:rsid w:val="00474CC9"/>
    <w:rsid w:val="00474D7B"/>
    <w:rsid w:val="00474E94"/>
    <w:rsid w:val="00475091"/>
    <w:rsid w:val="00475263"/>
    <w:rsid w:val="004757FB"/>
    <w:rsid w:val="0047580C"/>
    <w:rsid w:val="00475A6D"/>
    <w:rsid w:val="00475CE9"/>
    <w:rsid w:val="00475E90"/>
    <w:rsid w:val="00475FD9"/>
    <w:rsid w:val="00476093"/>
    <w:rsid w:val="00476161"/>
    <w:rsid w:val="00476162"/>
    <w:rsid w:val="00476241"/>
    <w:rsid w:val="00476282"/>
    <w:rsid w:val="00476295"/>
    <w:rsid w:val="00476368"/>
    <w:rsid w:val="0047649A"/>
    <w:rsid w:val="004764B2"/>
    <w:rsid w:val="0047679B"/>
    <w:rsid w:val="00476827"/>
    <w:rsid w:val="004768F7"/>
    <w:rsid w:val="0047695F"/>
    <w:rsid w:val="00476B5B"/>
    <w:rsid w:val="00476C73"/>
    <w:rsid w:val="00477267"/>
    <w:rsid w:val="00477285"/>
    <w:rsid w:val="004773FB"/>
    <w:rsid w:val="004774AD"/>
    <w:rsid w:val="004774FF"/>
    <w:rsid w:val="00477761"/>
    <w:rsid w:val="00477853"/>
    <w:rsid w:val="00477855"/>
    <w:rsid w:val="00477890"/>
    <w:rsid w:val="00477916"/>
    <w:rsid w:val="00477A06"/>
    <w:rsid w:val="00477BBA"/>
    <w:rsid w:val="00477C83"/>
    <w:rsid w:val="00477D08"/>
    <w:rsid w:val="00477D61"/>
    <w:rsid w:val="00477D7B"/>
    <w:rsid w:val="00480051"/>
    <w:rsid w:val="004800A0"/>
    <w:rsid w:val="00480171"/>
    <w:rsid w:val="00480214"/>
    <w:rsid w:val="004803F9"/>
    <w:rsid w:val="004805EE"/>
    <w:rsid w:val="00480680"/>
    <w:rsid w:val="004808DF"/>
    <w:rsid w:val="0048094C"/>
    <w:rsid w:val="00480A06"/>
    <w:rsid w:val="00480A67"/>
    <w:rsid w:val="00480B56"/>
    <w:rsid w:val="00480B89"/>
    <w:rsid w:val="00480C5F"/>
    <w:rsid w:val="00480F03"/>
    <w:rsid w:val="004810A4"/>
    <w:rsid w:val="00481185"/>
    <w:rsid w:val="004811EC"/>
    <w:rsid w:val="00481374"/>
    <w:rsid w:val="004813C4"/>
    <w:rsid w:val="004815A5"/>
    <w:rsid w:val="00481602"/>
    <w:rsid w:val="0048164E"/>
    <w:rsid w:val="00481723"/>
    <w:rsid w:val="0048173F"/>
    <w:rsid w:val="00481A75"/>
    <w:rsid w:val="00481DA0"/>
    <w:rsid w:val="00481E8F"/>
    <w:rsid w:val="0048236A"/>
    <w:rsid w:val="004823A9"/>
    <w:rsid w:val="00482465"/>
    <w:rsid w:val="0048247E"/>
    <w:rsid w:val="00482894"/>
    <w:rsid w:val="00482A58"/>
    <w:rsid w:val="004830A4"/>
    <w:rsid w:val="004833BA"/>
    <w:rsid w:val="00483500"/>
    <w:rsid w:val="00483504"/>
    <w:rsid w:val="0048357C"/>
    <w:rsid w:val="004838D8"/>
    <w:rsid w:val="00483AF3"/>
    <w:rsid w:val="00483B02"/>
    <w:rsid w:val="00483BCD"/>
    <w:rsid w:val="00483D8E"/>
    <w:rsid w:val="00483F03"/>
    <w:rsid w:val="00483F50"/>
    <w:rsid w:val="00483FAE"/>
    <w:rsid w:val="0048406D"/>
    <w:rsid w:val="004840E1"/>
    <w:rsid w:val="0048429D"/>
    <w:rsid w:val="004842D3"/>
    <w:rsid w:val="00484351"/>
    <w:rsid w:val="00484468"/>
    <w:rsid w:val="00484520"/>
    <w:rsid w:val="0048459F"/>
    <w:rsid w:val="004846DC"/>
    <w:rsid w:val="004847E4"/>
    <w:rsid w:val="00484857"/>
    <w:rsid w:val="00484C51"/>
    <w:rsid w:val="00484CEF"/>
    <w:rsid w:val="00484D4D"/>
    <w:rsid w:val="00484E4A"/>
    <w:rsid w:val="00484F26"/>
    <w:rsid w:val="00484FE9"/>
    <w:rsid w:val="00485174"/>
    <w:rsid w:val="00485364"/>
    <w:rsid w:val="004854E5"/>
    <w:rsid w:val="00485541"/>
    <w:rsid w:val="0048566F"/>
    <w:rsid w:val="004858DD"/>
    <w:rsid w:val="004858F8"/>
    <w:rsid w:val="00485AAD"/>
    <w:rsid w:val="00485B17"/>
    <w:rsid w:val="00485C37"/>
    <w:rsid w:val="00485D77"/>
    <w:rsid w:val="00485DBD"/>
    <w:rsid w:val="00485F52"/>
    <w:rsid w:val="00485F8F"/>
    <w:rsid w:val="004860F7"/>
    <w:rsid w:val="00486403"/>
    <w:rsid w:val="004864D2"/>
    <w:rsid w:val="004865E3"/>
    <w:rsid w:val="00486788"/>
    <w:rsid w:val="00486837"/>
    <w:rsid w:val="0048685D"/>
    <w:rsid w:val="0048686A"/>
    <w:rsid w:val="00486F44"/>
    <w:rsid w:val="00487083"/>
    <w:rsid w:val="0048709B"/>
    <w:rsid w:val="00487181"/>
    <w:rsid w:val="0048722B"/>
    <w:rsid w:val="0048726E"/>
    <w:rsid w:val="004872D0"/>
    <w:rsid w:val="004873FC"/>
    <w:rsid w:val="0048745C"/>
    <w:rsid w:val="004875AF"/>
    <w:rsid w:val="004875EB"/>
    <w:rsid w:val="0048770A"/>
    <w:rsid w:val="00487773"/>
    <w:rsid w:val="0048780B"/>
    <w:rsid w:val="00487880"/>
    <w:rsid w:val="004879A1"/>
    <w:rsid w:val="00487D30"/>
    <w:rsid w:val="00487F8E"/>
    <w:rsid w:val="00490002"/>
    <w:rsid w:val="004900DD"/>
    <w:rsid w:val="004900E1"/>
    <w:rsid w:val="00490218"/>
    <w:rsid w:val="00490478"/>
    <w:rsid w:val="004904EB"/>
    <w:rsid w:val="00490547"/>
    <w:rsid w:val="00490629"/>
    <w:rsid w:val="00490B8D"/>
    <w:rsid w:val="00490CFC"/>
    <w:rsid w:val="00490EF3"/>
    <w:rsid w:val="00491166"/>
    <w:rsid w:val="004911C0"/>
    <w:rsid w:val="004916EC"/>
    <w:rsid w:val="0049189C"/>
    <w:rsid w:val="00491939"/>
    <w:rsid w:val="00491982"/>
    <w:rsid w:val="00491C52"/>
    <w:rsid w:val="00491CA4"/>
    <w:rsid w:val="00491CAF"/>
    <w:rsid w:val="00491DA0"/>
    <w:rsid w:val="00491E54"/>
    <w:rsid w:val="004920CE"/>
    <w:rsid w:val="0049215C"/>
    <w:rsid w:val="00492368"/>
    <w:rsid w:val="004923E4"/>
    <w:rsid w:val="0049242B"/>
    <w:rsid w:val="004924F2"/>
    <w:rsid w:val="0049282C"/>
    <w:rsid w:val="0049288B"/>
    <w:rsid w:val="0049299E"/>
    <w:rsid w:val="004929F8"/>
    <w:rsid w:val="00492A19"/>
    <w:rsid w:val="00492B47"/>
    <w:rsid w:val="00492BCD"/>
    <w:rsid w:val="00492EDB"/>
    <w:rsid w:val="00492F27"/>
    <w:rsid w:val="004930EF"/>
    <w:rsid w:val="00493199"/>
    <w:rsid w:val="0049328F"/>
    <w:rsid w:val="0049330B"/>
    <w:rsid w:val="004936C1"/>
    <w:rsid w:val="0049378E"/>
    <w:rsid w:val="00493973"/>
    <w:rsid w:val="00493977"/>
    <w:rsid w:val="00493CCB"/>
    <w:rsid w:val="00493CE5"/>
    <w:rsid w:val="00493D5B"/>
    <w:rsid w:val="00493D79"/>
    <w:rsid w:val="00493E4B"/>
    <w:rsid w:val="00493EA0"/>
    <w:rsid w:val="00493ED2"/>
    <w:rsid w:val="00493F9C"/>
    <w:rsid w:val="0049446E"/>
    <w:rsid w:val="00494628"/>
    <w:rsid w:val="004946E6"/>
    <w:rsid w:val="0049478D"/>
    <w:rsid w:val="00494795"/>
    <w:rsid w:val="00494918"/>
    <w:rsid w:val="0049492B"/>
    <w:rsid w:val="0049497E"/>
    <w:rsid w:val="004949F9"/>
    <w:rsid w:val="00494A4A"/>
    <w:rsid w:val="00494C1C"/>
    <w:rsid w:val="00494C2D"/>
    <w:rsid w:val="00494D3C"/>
    <w:rsid w:val="0049512E"/>
    <w:rsid w:val="004951EF"/>
    <w:rsid w:val="00495313"/>
    <w:rsid w:val="00495320"/>
    <w:rsid w:val="0049537D"/>
    <w:rsid w:val="00495488"/>
    <w:rsid w:val="0049548C"/>
    <w:rsid w:val="004955D8"/>
    <w:rsid w:val="0049560F"/>
    <w:rsid w:val="0049569C"/>
    <w:rsid w:val="004957AF"/>
    <w:rsid w:val="004959B8"/>
    <w:rsid w:val="004959F4"/>
    <w:rsid w:val="00495AC0"/>
    <w:rsid w:val="00495ADB"/>
    <w:rsid w:val="00495B0A"/>
    <w:rsid w:val="00495C15"/>
    <w:rsid w:val="00495CBE"/>
    <w:rsid w:val="00495E70"/>
    <w:rsid w:val="00495FC5"/>
    <w:rsid w:val="00496035"/>
    <w:rsid w:val="0049607A"/>
    <w:rsid w:val="004960C2"/>
    <w:rsid w:val="0049610C"/>
    <w:rsid w:val="004962E2"/>
    <w:rsid w:val="0049630C"/>
    <w:rsid w:val="004963DF"/>
    <w:rsid w:val="00496520"/>
    <w:rsid w:val="004966A1"/>
    <w:rsid w:val="00496C63"/>
    <w:rsid w:val="00496CB1"/>
    <w:rsid w:val="00496E31"/>
    <w:rsid w:val="00496EE3"/>
    <w:rsid w:val="00497203"/>
    <w:rsid w:val="00497347"/>
    <w:rsid w:val="004973C2"/>
    <w:rsid w:val="00497AF4"/>
    <w:rsid w:val="00497BA8"/>
    <w:rsid w:val="00497CC6"/>
    <w:rsid w:val="00497CE4"/>
    <w:rsid w:val="004A017F"/>
    <w:rsid w:val="004A0445"/>
    <w:rsid w:val="004A0700"/>
    <w:rsid w:val="004A081C"/>
    <w:rsid w:val="004A0B7B"/>
    <w:rsid w:val="004A0DE9"/>
    <w:rsid w:val="004A10E4"/>
    <w:rsid w:val="004A1132"/>
    <w:rsid w:val="004A1426"/>
    <w:rsid w:val="004A14CD"/>
    <w:rsid w:val="004A197B"/>
    <w:rsid w:val="004A1A8F"/>
    <w:rsid w:val="004A1AFE"/>
    <w:rsid w:val="004A1C09"/>
    <w:rsid w:val="004A1F33"/>
    <w:rsid w:val="004A1F92"/>
    <w:rsid w:val="004A2148"/>
    <w:rsid w:val="004A22F4"/>
    <w:rsid w:val="004A26C6"/>
    <w:rsid w:val="004A2705"/>
    <w:rsid w:val="004A2933"/>
    <w:rsid w:val="004A2E1C"/>
    <w:rsid w:val="004A2EA5"/>
    <w:rsid w:val="004A2F42"/>
    <w:rsid w:val="004A2F8A"/>
    <w:rsid w:val="004A2FE3"/>
    <w:rsid w:val="004A3227"/>
    <w:rsid w:val="004A3313"/>
    <w:rsid w:val="004A3403"/>
    <w:rsid w:val="004A34FA"/>
    <w:rsid w:val="004A353D"/>
    <w:rsid w:val="004A3611"/>
    <w:rsid w:val="004A36CF"/>
    <w:rsid w:val="004A36E6"/>
    <w:rsid w:val="004A3702"/>
    <w:rsid w:val="004A3725"/>
    <w:rsid w:val="004A3797"/>
    <w:rsid w:val="004A397F"/>
    <w:rsid w:val="004A3ACF"/>
    <w:rsid w:val="004A3B5B"/>
    <w:rsid w:val="004A3B75"/>
    <w:rsid w:val="004A3C77"/>
    <w:rsid w:val="004A3CC8"/>
    <w:rsid w:val="004A3D50"/>
    <w:rsid w:val="004A3FB5"/>
    <w:rsid w:val="004A4159"/>
    <w:rsid w:val="004A4252"/>
    <w:rsid w:val="004A43B1"/>
    <w:rsid w:val="004A4415"/>
    <w:rsid w:val="004A45A3"/>
    <w:rsid w:val="004A4675"/>
    <w:rsid w:val="004A4689"/>
    <w:rsid w:val="004A473D"/>
    <w:rsid w:val="004A4923"/>
    <w:rsid w:val="004A49EE"/>
    <w:rsid w:val="004A4BB6"/>
    <w:rsid w:val="004A4E40"/>
    <w:rsid w:val="004A4EBE"/>
    <w:rsid w:val="004A4FB6"/>
    <w:rsid w:val="004A50C0"/>
    <w:rsid w:val="004A50CA"/>
    <w:rsid w:val="004A5156"/>
    <w:rsid w:val="004A521E"/>
    <w:rsid w:val="004A5268"/>
    <w:rsid w:val="004A53F0"/>
    <w:rsid w:val="004A5419"/>
    <w:rsid w:val="004A5498"/>
    <w:rsid w:val="004A54DC"/>
    <w:rsid w:val="004A55C3"/>
    <w:rsid w:val="004A5774"/>
    <w:rsid w:val="004A5884"/>
    <w:rsid w:val="004A59F6"/>
    <w:rsid w:val="004A5AF8"/>
    <w:rsid w:val="004A5BE7"/>
    <w:rsid w:val="004A5DD2"/>
    <w:rsid w:val="004A5E1B"/>
    <w:rsid w:val="004A5F2E"/>
    <w:rsid w:val="004A6176"/>
    <w:rsid w:val="004A629D"/>
    <w:rsid w:val="004A62DD"/>
    <w:rsid w:val="004A6534"/>
    <w:rsid w:val="004A654B"/>
    <w:rsid w:val="004A6622"/>
    <w:rsid w:val="004A6698"/>
    <w:rsid w:val="004A6766"/>
    <w:rsid w:val="004A67D3"/>
    <w:rsid w:val="004A6A79"/>
    <w:rsid w:val="004A6AF7"/>
    <w:rsid w:val="004A6D00"/>
    <w:rsid w:val="004A6E01"/>
    <w:rsid w:val="004A7143"/>
    <w:rsid w:val="004A71D6"/>
    <w:rsid w:val="004A7514"/>
    <w:rsid w:val="004A757E"/>
    <w:rsid w:val="004A76D6"/>
    <w:rsid w:val="004A78B1"/>
    <w:rsid w:val="004A790E"/>
    <w:rsid w:val="004A7BD0"/>
    <w:rsid w:val="004B01AE"/>
    <w:rsid w:val="004B0238"/>
    <w:rsid w:val="004B03F7"/>
    <w:rsid w:val="004B04E1"/>
    <w:rsid w:val="004B0598"/>
    <w:rsid w:val="004B059B"/>
    <w:rsid w:val="004B0738"/>
    <w:rsid w:val="004B074C"/>
    <w:rsid w:val="004B0AB8"/>
    <w:rsid w:val="004B0B19"/>
    <w:rsid w:val="004B0C68"/>
    <w:rsid w:val="004B0D89"/>
    <w:rsid w:val="004B103E"/>
    <w:rsid w:val="004B10B6"/>
    <w:rsid w:val="004B121E"/>
    <w:rsid w:val="004B1297"/>
    <w:rsid w:val="004B1320"/>
    <w:rsid w:val="004B134F"/>
    <w:rsid w:val="004B1402"/>
    <w:rsid w:val="004B153A"/>
    <w:rsid w:val="004B160A"/>
    <w:rsid w:val="004B17C5"/>
    <w:rsid w:val="004B1975"/>
    <w:rsid w:val="004B1B16"/>
    <w:rsid w:val="004B1C59"/>
    <w:rsid w:val="004B1C9F"/>
    <w:rsid w:val="004B2162"/>
    <w:rsid w:val="004B2288"/>
    <w:rsid w:val="004B2364"/>
    <w:rsid w:val="004B2427"/>
    <w:rsid w:val="004B2430"/>
    <w:rsid w:val="004B25E2"/>
    <w:rsid w:val="004B285B"/>
    <w:rsid w:val="004B286A"/>
    <w:rsid w:val="004B2A23"/>
    <w:rsid w:val="004B2A31"/>
    <w:rsid w:val="004B2B9F"/>
    <w:rsid w:val="004B2CD3"/>
    <w:rsid w:val="004B2D0B"/>
    <w:rsid w:val="004B2FFF"/>
    <w:rsid w:val="004B30D1"/>
    <w:rsid w:val="004B3216"/>
    <w:rsid w:val="004B3636"/>
    <w:rsid w:val="004B378E"/>
    <w:rsid w:val="004B387D"/>
    <w:rsid w:val="004B3902"/>
    <w:rsid w:val="004B39A1"/>
    <w:rsid w:val="004B39C0"/>
    <w:rsid w:val="004B3B5B"/>
    <w:rsid w:val="004B3C8D"/>
    <w:rsid w:val="004B3F02"/>
    <w:rsid w:val="004B3F69"/>
    <w:rsid w:val="004B4064"/>
    <w:rsid w:val="004B40EA"/>
    <w:rsid w:val="004B4219"/>
    <w:rsid w:val="004B4418"/>
    <w:rsid w:val="004B4444"/>
    <w:rsid w:val="004B4498"/>
    <w:rsid w:val="004B463E"/>
    <w:rsid w:val="004B4652"/>
    <w:rsid w:val="004B46EA"/>
    <w:rsid w:val="004B4B10"/>
    <w:rsid w:val="004B4CCA"/>
    <w:rsid w:val="004B4CF7"/>
    <w:rsid w:val="004B4ECC"/>
    <w:rsid w:val="004B5060"/>
    <w:rsid w:val="004B5065"/>
    <w:rsid w:val="004B52D6"/>
    <w:rsid w:val="004B53AF"/>
    <w:rsid w:val="004B54AE"/>
    <w:rsid w:val="004B54B3"/>
    <w:rsid w:val="004B54CA"/>
    <w:rsid w:val="004B5600"/>
    <w:rsid w:val="004B566F"/>
    <w:rsid w:val="004B57E2"/>
    <w:rsid w:val="004B5BA0"/>
    <w:rsid w:val="004B5D16"/>
    <w:rsid w:val="004B5D92"/>
    <w:rsid w:val="004B5DF6"/>
    <w:rsid w:val="004B5E2A"/>
    <w:rsid w:val="004B5FD2"/>
    <w:rsid w:val="004B5FE5"/>
    <w:rsid w:val="004B5FED"/>
    <w:rsid w:val="004B6260"/>
    <w:rsid w:val="004B62F0"/>
    <w:rsid w:val="004B6334"/>
    <w:rsid w:val="004B6563"/>
    <w:rsid w:val="004B669B"/>
    <w:rsid w:val="004B674A"/>
    <w:rsid w:val="004B6779"/>
    <w:rsid w:val="004B6933"/>
    <w:rsid w:val="004B69B9"/>
    <w:rsid w:val="004B6BAA"/>
    <w:rsid w:val="004B6D60"/>
    <w:rsid w:val="004B6D86"/>
    <w:rsid w:val="004B6DCB"/>
    <w:rsid w:val="004B6E83"/>
    <w:rsid w:val="004B6F26"/>
    <w:rsid w:val="004B6FFD"/>
    <w:rsid w:val="004B7035"/>
    <w:rsid w:val="004B7443"/>
    <w:rsid w:val="004B746C"/>
    <w:rsid w:val="004B74F8"/>
    <w:rsid w:val="004B7555"/>
    <w:rsid w:val="004B7782"/>
    <w:rsid w:val="004B77C6"/>
    <w:rsid w:val="004B77EE"/>
    <w:rsid w:val="004B780D"/>
    <w:rsid w:val="004B7968"/>
    <w:rsid w:val="004B79DE"/>
    <w:rsid w:val="004B7A3B"/>
    <w:rsid w:val="004B7B36"/>
    <w:rsid w:val="004B7BFC"/>
    <w:rsid w:val="004B7D37"/>
    <w:rsid w:val="004B7EED"/>
    <w:rsid w:val="004C0107"/>
    <w:rsid w:val="004C012D"/>
    <w:rsid w:val="004C0244"/>
    <w:rsid w:val="004C0325"/>
    <w:rsid w:val="004C046C"/>
    <w:rsid w:val="004C04BF"/>
    <w:rsid w:val="004C06B3"/>
    <w:rsid w:val="004C0921"/>
    <w:rsid w:val="004C0950"/>
    <w:rsid w:val="004C0B2D"/>
    <w:rsid w:val="004C0BC4"/>
    <w:rsid w:val="004C0CF5"/>
    <w:rsid w:val="004C0D4A"/>
    <w:rsid w:val="004C0E6C"/>
    <w:rsid w:val="004C108F"/>
    <w:rsid w:val="004C11F9"/>
    <w:rsid w:val="004C145C"/>
    <w:rsid w:val="004C1461"/>
    <w:rsid w:val="004C15FF"/>
    <w:rsid w:val="004C1757"/>
    <w:rsid w:val="004C1925"/>
    <w:rsid w:val="004C1A33"/>
    <w:rsid w:val="004C1B58"/>
    <w:rsid w:val="004C21BE"/>
    <w:rsid w:val="004C23B1"/>
    <w:rsid w:val="004C26B0"/>
    <w:rsid w:val="004C26B3"/>
    <w:rsid w:val="004C278F"/>
    <w:rsid w:val="004C2959"/>
    <w:rsid w:val="004C2975"/>
    <w:rsid w:val="004C29DE"/>
    <w:rsid w:val="004C2A16"/>
    <w:rsid w:val="004C2A36"/>
    <w:rsid w:val="004C2A55"/>
    <w:rsid w:val="004C2BBF"/>
    <w:rsid w:val="004C2D39"/>
    <w:rsid w:val="004C2EF0"/>
    <w:rsid w:val="004C2EF1"/>
    <w:rsid w:val="004C30C0"/>
    <w:rsid w:val="004C3120"/>
    <w:rsid w:val="004C31FE"/>
    <w:rsid w:val="004C3209"/>
    <w:rsid w:val="004C349A"/>
    <w:rsid w:val="004C34E1"/>
    <w:rsid w:val="004C35DA"/>
    <w:rsid w:val="004C37D0"/>
    <w:rsid w:val="004C3855"/>
    <w:rsid w:val="004C397C"/>
    <w:rsid w:val="004C39CB"/>
    <w:rsid w:val="004C39F0"/>
    <w:rsid w:val="004C3CB0"/>
    <w:rsid w:val="004C3D53"/>
    <w:rsid w:val="004C3F68"/>
    <w:rsid w:val="004C4058"/>
    <w:rsid w:val="004C407C"/>
    <w:rsid w:val="004C40D9"/>
    <w:rsid w:val="004C41B7"/>
    <w:rsid w:val="004C43EE"/>
    <w:rsid w:val="004C4621"/>
    <w:rsid w:val="004C47D7"/>
    <w:rsid w:val="004C487B"/>
    <w:rsid w:val="004C487C"/>
    <w:rsid w:val="004C4AE5"/>
    <w:rsid w:val="004C4BDA"/>
    <w:rsid w:val="004C4C28"/>
    <w:rsid w:val="004C4C4F"/>
    <w:rsid w:val="004C4CDD"/>
    <w:rsid w:val="004C4D73"/>
    <w:rsid w:val="004C4E05"/>
    <w:rsid w:val="004C4F9A"/>
    <w:rsid w:val="004C4FAC"/>
    <w:rsid w:val="004C531A"/>
    <w:rsid w:val="004C540B"/>
    <w:rsid w:val="004C5458"/>
    <w:rsid w:val="004C5488"/>
    <w:rsid w:val="004C54FB"/>
    <w:rsid w:val="004C55AE"/>
    <w:rsid w:val="004C567A"/>
    <w:rsid w:val="004C57E5"/>
    <w:rsid w:val="004C5986"/>
    <w:rsid w:val="004C5C15"/>
    <w:rsid w:val="004C5D7D"/>
    <w:rsid w:val="004C5E5D"/>
    <w:rsid w:val="004C6131"/>
    <w:rsid w:val="004C6146"/>
    <w:rsid w:val="004C61CD"/>
    <w:rsid w:val="004C62AD"/>
    <w:rsid w:val="004C6318"/>
    <w:rsid w:val="004C639D"/>
    <w:rsid w:val="004C63AF"/>
    <w:rsid w:val="004C63BF"/>
    <w:rsid w:val="004C643F"/>
    <w:rsid w:val="004C6442"/>
    <w:rsid w:val="004C6498"/>
    <w:rsid w:val="004C687D"/>
    <w:rsid w:val="004C6943"/>
    <w:rsid w:val="004C6CF8"/>
    <w:rsid w:val="004C6D1A"/>
    <w:rsid w:val="004C6D4A"/>
    <w:rsid w:val="004C6D8B"/>
    <w:rsid w:val="004C6E31"/>
    <w:rsid w:val="004C70F7"/>
    <w:rsid w:val="004C7168"/>
    <w:rsid w:val="004C7349"/>
    <w:rsid w:val="004C7383"/>
    <w:rsid w:val="004C74B6"/>
    <w:rsid w:val="004C74D8"/>
    <w:rsid w:val="004C75E4"/>
    <w:rsid w:val="004C7A7C"/>
    <w:rsid w:val="004C7AEC"/>
    <w:rsid w:val="004C7CF0"/>
    <w:rsid w:val="004C7FC8"/>
    <w:rsid w:val="004D02CA"/>
    <w:rsid w:val="004D0382"/>
    <w:rsid w:val="004D039C"/>
    <w:rsid w:val="004D05F8"/>
    <w:rsid w:val="004D067D"/>
    <w:rsid w:val="004D08DD"/>
    <w:rsid w:val="004D0983"/>
    <w:rsid w:val="004D09FB"/>
    <w:rsid w:val="004D0C71"/>
    <w:rsid w:val="004D0F60"/>
    <w:rsid w:val="004D1275"/>
    <w:rsid w:val="004D1303"/>
    <w:rsid w:val="004D14E4"/>
    <w:rsid w:val="004D1710"/>
    <w:rsid w:val="004D1A08"/>
    <w:rsid w:val="004D1A14"/>
    <w:rsid w:val="004D1AC1"/>
    <w:rsid w:val="004D1B1C"/>
    <w:rsid w:val="004D1C02"/>
    <w:rsid w:val="004D1D2A"/>
    <w:rsid w:val="004D1E90"/>
    <w:rsid w:val="004D201D"/>
    <w:rsid w:val="004D22D1"/>
    <w:rsid w:val="004D262B"/>
    <w:rsid w:val="004D27CE"/>
    <w:rsid w:val="004D2BE1"/>
    <w:rsid w:val="004D2C47"/>
    <w:rsid w:val="004D2EA5"/>
    <w:rsid w:val="004D2FFA"/>
    <w:rsid w:val="004D300D"/>
    <w:rsid w:val="004D32E1"/>
    <w:rsid w:val="004D334B"/>
    <w:rsid w:val="004D33B9"/>
    <w:rsid w:val="004D3542"/>
    <w:rsid w:val="004D3731"/>
    <w:rsid w:val="004D385E"/>
    <w:rsid w:val="004D38F6"/>
    <w:rsid w:val="004D3A6C"/>
    <w:rsid w:val="004D3A8B"/>
    <w:rsid w:val="004D3CE2"/>
    <w:rsid w:val="004D3D49"/>
    <w:rsid w:val="004D3D8E"/>
    <w:rsid w:val="004D3EEA"/>
    <w:rsid w:val="004D3FF4"/>
    <w:rsid w:val="004D40A1"/>
    <w:rsid w:val="004D420B"/>
    <w:rsid w:val="004D445B"/>
    <w:rsid w:val="004D4644"/>
    <w:rsid w:val="004D492E"/>
    <w:rsid w:val="004D4BCE"/>
    <w:rsid w:val="004D4C3C"/>
    <w:rsid w:val="004D4E21"/>
    <w:rsid w:val="004D4F2C"/>
    <w:rsid w:val="004D51B2"/>
    <w:rsid w:val="004D5210"/>
    <w:rsid w:val="004D5248"/>
    <w:rsid w:val="004D55E8"/>
    <w:rsid w:val="004D5652"/>
    <w:rsid w:val="004D565C"/>
    <w:rsid w:val="004D5712"/>
    <w:rsid w:val="004D5BB1"/>
    <w:rsid w:val="004D5CA7"/>
    <w:rsid w:val="004D5DD4"/>
    <w:rsid w:val="004D5EC0"/>
    <w:rsid w:val="004D5EF9"/>
    <w:rsid w:val="004D60F1"/>
    <w:rsid w:val="004D610F"/>
    <w:rsid w:val="004D62BA"/>
    <w:rsid w:val="004D62C7"/>
    <w:rsid w:val="004D64B7"/>
    <w:rsid w:val="004D655D"/>
    <w:rsid w:val="004D658A"/>
    <w:rsid w:val="004D6630"/>
    <w:rsid w:val="004D66D3"/>
    <w:rsid w:val="004D6731"/>
    <w:rsid w:val="004D69D7"/>
    <w:rsid w:val="004D6A57"/>
    <w:rsid w:val="004D6AF7"/>
    <w:rsid w:val="004D6B5E"/>
    <w:rsid w:val="004D6BEB"/>
    <w:rsid w:val="004D6C8C"/>
    <w:rsid w:val="004D6CAA"/>
    <w:rsid w:val="004D6D14"/>
    <w:rsid w:val="004D6EA7"/>
    <w:rsid w:val="004D6FBE"/>
    <w:rsid w:val="004D732F"/>
    <w:rsid w:val="004D740F"/>
    <w:rsid w:val="004D76D3"/>
    <w:rsid w:val="004D7812"/>
    <w:rsid w:val="004D78B7"/>
    <w:rsid w:val="004D798C"/>
    <w:rsid w:val="004D7BE9"/>
    <w:rsid w:val="004D7D6A"/>
    <w:rsid w:val="004D7F67"/>
    <w:rsid w:val="004D7F98"/>
    <w:rsid w:val="004E01D2"/>
    <w:rsid w:val="004E057D"/>
    <w:rsid w:val="004E05D1"/>
    <w:rsid w:val="004E063D"/>
    <w:rsid w:val="004E06A0"/>
    <w:rsid w:val="004E0738"/>
    <w:rsid w:val="004E0760"/>
    <w:rsid w:val="004E08F0"/>
    <w:rsid w:val="004E0AE3"/>
    <w:rsid w:val="004E0C00"/>
    <w:rsid w:val="004E1053"/>
    <w:rsid w:val="004E1068"/>
    <w:rsid w:val="004E111A"/>
    <w:rsid w:val="004E1735"/>
    <w:rsid w:val="004E178E"/>
    <w:rsid w:val="004E18C5"/>
    <w:rsid w:val="004E1C12"/>
    <w:rsid w:val="004E1CE8"/>
    <w:rsid w:val="004E1CF7"/>
    <w:rsid w:val="004E1DCF"/>
    <w:rsid w:val="004E1F5C"/>
    <w:rsid w:val="004E1F8C"/>
    <w:rsid w:val="004E2204"/>
    <w:rsid w:val="004E2460"/>
    <w:rsid w:val="004E25B1"/>
    <w:rsid w:val="004E2634"/>
    <w:rsid w:val="004E266F"/>
    <w:rsid w:val="004E272B"/>
    <w:rsid w:val="004E2934"/>
    <w:rsid w:val="004E2B3B"/>
    <w:rsid w:val="004E2B59"/>
    <w:rsid w:val="004E2D20"/>
    <w:rsid w:val="004E309A"/>
    <w:rsid w:val="004E32A4"/>
    <w:rsid w:val="004E3474"/>
    <w:rsid w:val="004E3490"/>
    <w:rsid w:val="004E34C6"/>
    <w:rsid w:val="004E34F7"/>
    <w:rsid w:val="004E3533"/>
    <w:rsid w:val="004E3554"/>
    <w:rsid w:val="004E36B2"/>
    <w:rsid w:val="004E3790"/>
    <w:rsid w:val="004E3945"/>
    <w:rsid w:val="004E39F6"/>
    <w:rsid w:val="004E4154"/>
    <w:rsid w:val="004E4179"/>
    <w:rsid w:val="004E431A"/>
    <w:rsid w:val="004E43BB"/>
    <w:rsid w:val="004E44C2"/>
    <w:rsid w:val="004E44CF"/>
    <w:rsid w:val="004E4606"/>
    <w:rsid w:val="004E46D7"/>
    <w:rsid w:val="004E472C"/>
    <w:rsid w:val="004E48F8"/>
    <w:rsid w:val="004E49FB"/>
    <w:rsid w:val="004E4A50"/>
    <w:rsid w:val="004E4A5D"/>
    <w:rsid w:val="004E4B48"/>
    <w:rsid w:val="004E4D75"/>
    <w:rsid w:val="004E4EB8"/>
    <w:rsid w:val="004E5127"/>
    <w:rsid w:val="004E5264"/>
    <w:rsid w:val="004E53E5"/>
    <w:rsid w:val="004E5790"/>
    <w:rsid w:val="004E580D"/>
    <w:rsid w:val="004E58D8"/>
    <w:rsid w:val="004E5958"/>
    <w:rsid w:val="004E5BE1"/>
    <w:rsid w:val="004E5C08"/>
    <w:rsid w:val="004E5DE7"/>
    <w:rsid w:val="004E5E91"/>
    <w:rsid w:val="004E60B8"/>
    <w:rsid w:val="004E6216"/>
    <w:rsid w:val="004E6254"/>
    <w:rsid w:val="004E651E"/>
    <w:rsid w:val="004E67B1"/>
    <w:rsid w:val="004E67D1"/>
    <w:rsid w:val="004E67D9"/>
    <w:rsid w:val="004E68C9"/>
    <w:rsid w:val="004E6D31"/>
    <w:rsid w:val="004E6F4D"/>
    <w:rsid w:val="004E6F8E"/>
    <w:rsid w:val="004E6F93"/>
    <w:rsid w:val="004E70B1"/>
    <w:rsid w:val="004E72BB"/>
    <w:rsid w:val="004E7396"/>
    <w:rsid w:val="004E78C6"/>
    <w:rsid w:val="004E7938"/>
    <w:rsid w:val="004E7CB7"/>
    <w:rsid w:val="004E7E77"/>
    <w:rsid w:val="004E7ED7"/>
    <w:rsid w:val="004F0107"/>
    <w:rsid w:val="004F0121"/>
    <w:rsid w:val="004F01FF"/>
    <w:rsid w:val="004F023A"/>
    <w:rsid w:val="004F02EE"/>
    <w:rsid w:val="004F03B7"/>
    <w:rsid w:val="004F056D"/>
    <w:rsid w:val="004F06D7"/>
    <w:rsid w:val="004F082A"/>
    <w:rsid w:val="004F08E0"/>
    <w:rsid w:val="004F0994"/>
    <w:rsid w:val="004F0A06"/>
    <w:rsid w:val="004F0A1A"/>
    <w:rsid w:val="004F0AFE"/>
    <w:rsid w:val="004F0B69"/>
    <w:rsid w:val="004F0BA2"/>
    <w:rsid w:val="004F0C34"/>
    <w:rsid w:val="004F0C6C"/>
    <w:rsid w:val="004F0CC3"/>
    <w:rsid w:val="004F0CD3"/>
    <w:rsid w:val="004F0DD9"/>
    <w:rsid w:val="004F0DEE"/>
    <w:rsid w:val="004F0EEB"/>
    <w:rsid w:val="004F0F8F"/>
    <w:rsid w:val="004F0FF0"/>
    <w:rsid w:val="004F1056"/>
    <w:rsid w:val="004F108A"/>
    <w:rsid w:val="004F11F3"/>
    <w:rsid w:val="004F12B8"/>
    <w:rsid w:val="004F1477"/>
    <w:rsid w:val="004F147C"/>
    <w:rsid w:val="004F14F6"/>
    <w:rsid w:val="004F1654"/>
    <w:rsid w:val="004F17B0"/>
    <w:rsid w:val="004F1890"/>
    <w:rsid w:val="004F192E"/>
    <w:rsid w:val="004F19CD"/>
    <w:rsid w:val="004F1A40"/>
    <w:rsid w:val="004F1A9D"/>
    <w:rsid w:val="004F1CE2"/>
    <w:rsid w:val="004F1D6E"/>
    <w:rsid w:val="004F1E20"/>
    <w:rsid w:val="004F210C"/>
    <w:rsid w:val="004F22AA"/>
    <w:rsid w:val="004F23BD"/>
    <w:rsid w:val="004F2400"/>
    <w:rsid w:val="004F25BF"/>
    <w:rsid w:val="004F285D"/>
    <w:rsid w:val="004F29F7"/>
    <w:rsid w:val="004F2B74"/>
    <w:rsid w:val="004F2B7F"/>
    <w:rsid w:val="004F2E3C"/>
    <w:rsid w:val="004F2FBF"/>
    <w:rsid w:val="004F304A"/>
    <w:rsid w:val="004F31AE"/>
    <w:rsid w:val="004F31D1"/>
    <w:rsid w:val="004F324A"/>
    <w:rsid w:val="004F33FA"/>
    <w:rsid w:val="004F3479"/>
    <w:rsid w:val="004F3552"/>
    <w:rsid w:val="004F366D"/>
    <w:rsid w:val="004F384A"/>
    <w:rsid w:val="004F386A"/>
    <w:rsid w:val="004F3877"/>
    <w:rsid w:val="004F3A11"/>
    <w:rsid w:val="004F3BD7"/>
    <w:rsid w:val="004F3C6C"/>
    <w:rsid w:val="004F3DC3"/>
    <w:rsid w:val="004F41E9"/>
    <w:rsid w:val="004F4366"/>
    <w:rsid w:val="004F4485"/>
    <w:rsid w:val="004F45C3"/>
    <w:rsid w:val="004F45DA"/>
    <w:rsid w:val="004F4631"/>
    <w:rsid w:val="004F466F"/>
    <w:rsid w:val="004F469C"/>
    <w:rsid w:val="004F4740"/>
    <w:rsid w:val="004F4790"/>
    <w:rsid w:val="004F4856"/>
    <w:rsid w:val="004F499E"/>
    <w:rsid w:val="004F4B65"/>
    <w:rsid w:val="004F4B92"/>
    <w:rsid w:val="004F4BDB"/>
    <w:rsid w:val="004F4C4B"/>
    <w:rsid w:val="004F4F3C"/>
    <w:rsid w:val="004F517A"/>
    <w:rsid w:val="004F518F"/>
    <w:rsid w:val="004F5240"/>
    <w:rsid w:val="004F5337"/>
    <w:rsid w:val="004F5522"/>
    <w:rsid w:val="004F554E"/>
    <w:rsid w:val="004F5584"/>
    <w:rsid w:val="004F5616"/>
    <w:rsid w:val="004F56DE"/>
    <w:rsid w:val="004F5A34"/>
    <w:rsid w:val="004F5A78"/>
    <w:rsid w:val="004F5B30"/>
    <w:rsid w:val="004F5CE6"/>
    <w:rsid w:val="004F5DB6"/>
    <w:rsid w:val="004F5DD5"/>
    <w:rsid w:val="004F5DF5"/>
    <w:rsid w:val="004F5E45"/>
    <w:rsid w:val="004F5F1D"/>
    <w:rsid w:val="004F6017"/>
    <w:rsid w:val="004F6226"/>
    <w:rsid w:val="004F633D"/>
    <w:rsid w:val="004F63D5"/>
    <w:rsid w:val="004F659B"/>
    <w:rsid w:val="004F6641"/>
    <w:rsid w:val="004F67FF"/>
    <w:rsid w:val="004F6903"/>
    <w:rsid w:val="004F69F2"/>
    <w:rsid w:val="004F6B17"/>
    <w:rsid w:val="004F6B58"/>
    <w:rsid w:val="004F6C1D"/>
    <w:rsid w:val="004F6D87"/>
    <w:rsid w:val="004F7087"/>
    <w:rsid w:val="004F7309"/>
    <w:rsid w:val="004F74F4"/>
    <w:rsid w:val="004F7575"/>
    <w:rsid w:val="004F75E1"/>
    <w:rsid w:val="004F772E"/>
    <w:rsid w:val="004F7869"/>
    <w:rsid w:val="004F79D0"/>
    <w:rsid w:val="004F7AFB"/>
    <w:rsid w:val="00500081"/>
    <w:rsid w:val="005000F8"/>
    <w:rsid w:val="0050033F"/>
    <w:rsid w:val="0050048F"/>
    <w:rsid w:val="00500615"/>
    <w:rsid w:val="00500741"/>
    <w:rsid w:val="005007BE"/>
    <w:rsid w:val="00500931"/>
    <w:rsid w:val="00500B90"/>
    <w:rsid w:val="00500D36"/>
    <w:rsid w:val="00500DB0"/>
    <w:rsid w:val="00500E0F"/>
    <w:rsid w:val="00500F14"/>
    <w:rsid w:val="00500F73"/>
    <w:rsid w:val="00501003"/>
    <w:rsid w:val="005011D0"/>
    <w:rsid w:val="00501375"/>
    <w:rsid w:val="005013AB"/>
    <w:rsid w:val="0050159A"/>
    <w:rsid w:val="00501603"/>
    <w:rsid w:val="0050177C"/>
    <w:rsid w:val="00501896"/>
    <w:rsid w:val="005018C2"/>
    <w:rsid w:val="00501A3F"/>
    <w:rsid w:val="00501BF7"/>
    <w:rsid w:val="00501F92"/>
    <w:rsid w:val="00502054"/>
    <w:rsid w:val="005020D9"/>
    <w:rsid w:val="00502129"/>
    <w:rsid w:val="005023BB"/>
    <w:rsid w:val="00502509"/>
    <w:rsid w:val="0050253A"/>
    <w:rsid w:val="00502567"/>
    <w:rsid w:val="005025A5"/>
    <w:rsid w:val="00502664"/>
    <w:rsid w:val="0050276D"/>
    <w:rsid w:val="005028D5"/>
    <w:rsid w:val="005029AA"/>
    <w:rsid w:val="00502A1B"/>
    <w:rsid w:val="00502B01"/>
    <w:rsid w:val="00502CC4"/>
    <w:rsid w:val="00502D77"/>
    <w:rsid w:val="00502D8E"/>
    <w:rsid w:val="00503165"/>
    <w:rsid w:val="00503201"/>
    <w:rsid w:val="00503281"/>
    <w:rsid w:val="005032CD"/>
    <w:rsid w:val="005032EF"/>
    <w:rsid w:val="00503592"/>
    <w:rsid w:val="005036DF"/>
    <w:rsid w:val="00503760"/>
    <w:rsid w:val="005037E9"/>
    <w:rsid w:val="005038E4"/>
    <w:rsid w:val="0050394B"/>
    <w:rsid w:val="005039A6"/>
    <w:rsid w:val="0050443C"/>
    <w:rsid w:val="00504451"/>
    <w:rsid w:val="00504594"/>
    <w:rsid w:val="0050459A"/>
    <w:rsid w:val="005047CE"/>
    <w:rsid w:val="00504847"/>
    <w:rsid w:val="00504990"/>
    <w:rsid w:val="00504A83"/>
    <w:rsid w:val="00504B7A"/>
    <w:rsid w:val="00504B93"/>
    <w:rsid w:val="00504CB4"/>
    <w:rsid w:val="00504E1C"/>
    <w:rsid w:val="00504EDA"/>
    <w:rsid w:val="00504FAB"/>
    <w:rsid w:val="00505055"/>
    <w:rsid w:val="00505169"/>
    <w:rsid w:val="005052BE"/>
    <w:rsid w:val="00505479"/>
    <w:rsid w:val="005054E6"/>
    <w:rsid w:val="00505679"/>
    <w:rsid w:val="0050570A"/>
    <w:rsid w:val="00505853"/>
    <w:rsid w:val="00505AA9"/>
    <w:rsid w:val="00505E84"/>
    <w:rsid w:val="00505ECF"/>
    <w:rsid w:val="00505FCF"/>
    <w:rsid w:val="0050601C"/>
    <w:rsid w:val="0050646F"/>
    <w:rsid w:val="00506514"/>
    <w:rsid w:val="005068DA"/>
    <w:rsid w:val="00506C57"/>
    <w:rsid w:val="00506DAA"/>
    <w:rsid w:val="00506E1C"/>
    <w:rsid w:val="00506E3F"/>
    <w:rsid w:val="00506ECA"/>
    <w:rsid w:val="00506EF0"/>
    <w:rsid w:val="00507084"/>
    <w:rsid w:val="005070E0"/>
    <w:rsid w:val="0050719B"/>
    <w:rsid w:val="00507248"/>
    <w:rsid w:val="005072A5"/>
    <w:rsid w:val="0050756D"/>
    <w:rsid w:val="005075BE"/>
    <w:rsid w:val="00507644"/>
    <w:rsid w:val="005076CA"/>
    <w:rsid w:val="005079D6"/>
    <w:rsid w:val="005079EA"/>
    <w:rsid w:val="00507A6A"/>
    <w:rsid w:val="00507AB6"/>
    <w:rsid w:val="00507BC7"/>
    <w:rsid w:val="00507E7C"/>
    <w:rsid w:val="00507FEC"/>
    <w:rsid w:val="00510005"/>
    <w:rsid w:val="0051013E"/>
    <w:rsid w:val="00510746"/>
    <w:rsid w:val="005109D0"/>
    <w:rsid w:val="00510C1F"/>
    <w:rsid w:val="00510C2B"/>
    <w:rsid w:val="00510C8F"/>
    <w:rsid w:val="00510DBA"/>
    <w:rsid w:val="00510F6B"/>
    <w:rsid w:val="00510FD8"/>
    <w:rsid w:val="005110B6"/>
    <w:rsid w:val="005110C8"/>
    <w:rsid w:val="00511167"/>
    <w:rsid w:val="005111AC"/>
    <w:rsid w:val="005112AE"/>
    <w:rsid w:val="0051139C"/>
    <w:rsid w:val="005114C0"/>
    <w:rsid w:val="005114C7"/>
    <w:rsid w:val="00511785"/>
    <w:rsid w:val="005117B6"/>
    <w:rsid w:val="005119BD"/>
    <w:rsid w:val="00511A1D"/>
    <w:rsid w:val="00511C16"/>
    <w:rsid w:val="00511F4B"/>
    <w:rsid w:val="00512110"/>
    <w:rsid w:val="00512397"/>
    <w:rsid w:val="0051239A"/>
    <w:rsid w:val="005125CF"/>
    <w:rsid w:val="0051265F"/>
    <w:rsid w:val="005126CF"/>
    <w:rsid w:val="00512750"/>
    <w:rsid w:val="00512810"/>
    <w:rsid w:val="00512BCC"/>
    <w:rsid w:val="00512C0D"/>
    <w:rsid w:val="00512DE3"/>
    <w:rsid w:val="00513351"/>
    <w:rsid w:val="005133CB"/>
    <w:rsid w:val="00513430"/>
    <w:rsid w:val="005134B4"/>
    <w:rsid w:val="005135F1"/>
    <w:rsid w:val="005137C5"/>
    <w:rsid w:val="00513872"/>
    <w:rsid w:val="00513891"/>
    <w:rsid w:val="00513B4D"/>
    <w:rsid w:val="00514206"/>
    <w:rsid w:val="00514321"/>
    <w:rsid w:val="00514418"/>
    <w:rsid w:val="005145BA"/>
    <w:rsid w:val="005147A4"/>
    <w:rsid w:val="005148F9"/>
    <w:rsid w:val="00514E7D"/>
    <w:rsid w:val="00514F52"/>
    <w:rsid w:val="005150EE"/>
    <w:rsid w:val="00515100"/>
    <w:rsid w:val="00515178"/>
    <w:rsid w:val="005151DE"/>
    <w:rsid w:val="00515332"/>
    <w:rsid w:val="005153FF"/>
    <w:rsid w:val="005155C5"/>
    <w:rsid w:val="005156E5"/>
    <w:rsid w:val="00515829"/>
    <w:rsid w:val="00515ADB"/>
    <w:rsid w:val="00515D92"/>
    <w:rsid w:val="00515E19"/>
    <w:rsid w:val="0051607F"/>
    <w:rsid w:val="005161D5"/>
    <w:rsid w:val="00516208"/>
    <w:rsid w:val="00516256"/>
    <w:rsid w:val="005164A7"/>
    <w:rsid w:val="005164DD"/>
    <w:rsid w:val="00516606"/>
    <w:rsid w:val="00516702"/>
    <w:rsid w:val="00516899"/>
    <w:rsid w:val="00516A7B"/>
    <w:rsid w:val="00516B00"/>
    <w:rsid w:val="00516B9E"/>
    <w:rsid w:val="00517011"/>
    <w:rsid w:val="00517020"/>
    <w:rsid w:val="00517286"/>
    <w:rsid w:val="005172D2"/>
    <w:rsid w:val="00517401"/>
    <w:rsid w:val="00517512"/>
    <w:rsid w:val="0051753A"/>
    <w:rsid w:val="00517692"/>
    <w:rsid w:val="00517912"/>
    <w:rsid w:val="00517AC3"/>
    <w:rsid w:val="00517DAD"/>
    <w:rsid w:val="00517DE7"/>
    <w:rsid w:val="0052002A"/>
    <w:rsid w:val="005200DF"/>
    <w:rsid w:val="00520124"/>
    <w:rsid w:val="005202BB"/>
    <w:rsid w:val="0052037F"/>
    <w:rsid w:val="00520477"/>
    <w:rsid w:val="005204B4"/>
    <w:rsid w:val="005204DE"/>
    <w:rsid w:val="0052060E"/>
    <w:rsid w:val="00520657"/>
    <w:rsid w:val="0052073F"/>
    <w:rsid w:val="0052098A"/>
    <w:rsid w:val="005209AA"/>
    <w:rsid w:val="005209F4"/>
    <w:rsid w:val="00520ACA"/>
    <w:rsid w:val="00520D06"/>
    <w:rsid w:val="00520E0F"/>
    <w:rsid w:val="00520F7D"/>
    <w:rsid w:val="0052106F"/>
    <w:rsid w:val="00521070"/>
    <w:rsid w:val="00521088"/>
    <w:rsid w:val="005211D3"/>
    <w:rsid w:val="00521319"/>
    <w:rsid w:val="005214B1"/>
    <w:rsid w:val="0052173C"/>
    <w:rsid w:val="005219F1"/>
    <w:rsid w:val="00521BA1"/>
    <w:rsid w:val="00521C0C"/>
    <w:rsid w:val="00521C7B"/>
    <w:rsid w:val="00521E36"/>
    <w:rsid w:val="00522058"/>
    <w:rsid w:val="005222DA"/>
    <w:rsid w:val="005222F8"/>
    <w:rsid w:val="0052232A"/>
    <w:rsid w:val="00522378"/>
    <w:rsid w:val="005223F4"/>
    <w:rsid w:val="0052242F"/>
    <w:rsid w:val="00522600"/>
    <w:rsid w:val="0052263E"/>
    <w:rsid w:val="00522680"/>
    <w:rsid w:val="00522856"/>
    <w:rsid w:val="00522D8D"/>
    <w:rsid w:val="00522D9E"/>
    <w:rsid w:val="00522DD6"/>
    <w:rsid w:val="00522E17"/>
    <w:rsid w:val="005230CA"/>
    <w:rsid w:val="005230E4"/>
    <w:rsid w:val="00523143"/>
    <w:rsid w:val="00523160"/>
    <w:rsid w:val="00523261"/>
    <w:rsid w:val="005233C1"/>
    <w:rsid w:val="0052347F"/>
    <w:rsid w:val="00523500"/>
    <w:rsid w:val="00523548"/>
    <w:rsid w:val="005235D6"/>
    <w:rsid w:val="0052367A"/>
    <w:rsid w:val="005237DB"/>
    <w:rsid w:val="005238F5"/>
    <w:rsid w:val="005239AA"/>
    <w:rsid w:val="00523A0F"/>
    <w:rsid w:val="00523A87"/>
    <w:rsid w:val="00523BC0"/>
    <w:rsid w:val="00523BFD"/>
    <w:rsid w:val="00523CB9"/>
    <w:rsid w:val="00523E1D"/>
    <w:rsid w:val="00523EDC"/>
    <w:rsid w:val="00524240"/>
    <w:rsid w:val="005246A2"/>
    <w:rsid w:val="005247BB"/>
    <w:rsid w:val="005247F4"/>
    <w:rsid w:val="005247F8"/>
    <w:rsid w:val="00524974"/>
    <w:rsid w:val="00524A67"/>
    <w:rsid w:val="00524E08"/>
    <w:rsid w:val="00524EDA"/>
    <w:rsid w:val="00524F27"/>
    <w:rsid w:val="00524FCD"/>
    <w:rsid w:val="0052500E"/>
    <w:rsid w:val="0052522D"/>
    <w:rsid w:val="005252D6"/>
    <w:rsid w:val="005254D4"/>
    <w:rsid w:val="00525594"/>
    <w:rsid w:val="005255BE"/>
    <w:rsid w:val="0052563D"/>
    <w:rsid w:val="00525667"/>
    <w:rsid w:val="0052568C"/>
    <w:rsid w:val="0052589B"/>
    <w:rsid w:val="00525BD3"/>
    <w:rsid w:val="00525E8A"/>
    <w:rsid w:val="00525F6F"/>
    <w:rsid w:val="00526086"/>
    <w:rsid w:val="00526113"/>
    <w:rsid w:val="00526163"/>
    <w:rsid w:val="005261A6"/>
    <w:rsid w:val="0052645C"/>
    <w:rsid w:val="0052648B"/>
    <w:rsid w:val="005264DB"/>
    <w:rsid w:val="00526636"/>
    <w:rsid w:val="0052668A"/>
    <w:rsid w:val="0052673E"/>
    <w:rsid w:val="005267CF"/>
    <w:rsid w:val="00526805"/>
    <w:rsid w:val="00526B56"/>
    <w:rsid w:val="00526D17"/>
    <w:rsid w:val="00526DEB"/>
    <w:rsid w:val="00526E2F"/>
    <w:rsid w:val="00526EAD"/>
    <w:rsid w:val="00527101"/>
    <w:rsid w:val="00527143"/>
    <w:rsid w:val="005271BF"/>
    <w:rsid w:val="00527216"/>
    <w:rsid w:val="005278E6"/>
    <w:rsid w:val="00527907"/>
    <w:rsid w:val="00527954"/>
    <w:rsid w:val="005279EA"/>
    <w:rsid w:val="005279EB"/>
    <w:rsid w:val="00527A4A"/>
    <w:rsid w:val="00527BC2"/>
    <w:rsid w:val="00527BD9"/>
    <w:rsid w:val="00527C08"/>
    <w:rsid w:val="00527C90"/>
    <w:rsid w:val="00527D3C"/>
    <w:rsid w:val="00527EC7"/>
    <w:rsid w:val="005300F1"/>
    <w:rsid w:val="005301E5"/>
    <w:rsid w:val="00530229"/>
    <w:rsid w:val="005302FA"/>
    <w:rsid w:val="005303F6"/>
    <w:rsid w:val="00530429"/>
    <w:rsid w:val="0053046A"/>
    <w:rsid w:val="0053066C"/>
    <w:rsid w:val="0053066E"/>
    <w:rsid w:val="005308B8"/>
    <w:rsid w:val="00530922"/>
    <w:rsid w:val="005309D1"/>
    <w:rsid w:val="00530E99"/>
    <w:rsid w:val="00530F8A"/>
    <w:rsid w:val="005310D7"/>
    <w:rsid w:val="0053122E"/>
    <w:rsid w:val="00531309"/>
    <w:rsid w:val="005314CC"/>
    <w:rsid w:val="0053154E"/>
    <w:rsid w:val="0053181C"/>
    <w:rsid w:val="00531843"/>
    <w:rsid w:val="00531981"/>
    <w:rsid w:val="0053198D"/>
    <w:rsid w:val="005319C0"/>
    <w:rsid w:val="00531D70"/>
    <w:rsid w:val="00531E4E"/>
    <w:rsid w:val="00531FA4"/>
    <w:rsid w:val="00532107"/>
    <w:rsid w:val="00532119"/>
    <w:rsid w:val="005321D9"/>
    <w:rsid w:val="00532542"/>
    <w:rsid w:val="005325C5"/>
    <w:rsid w:val="0053263F"/>
    <w:rsid w:val="005326E0"/>
    <w:rsid w:val="005327D2"/>
    <w:rsid w:val="005327D4"/>
    <w:rsid w:val="005329BA"/>
    <w:rsid w:val="005329C2"/>
    <w:rsid w:val="005329CF"/>
    <w:rsid w:val="005329F3"/>
    <w:rsid w:val="00532A74"/>
    <w:rsid w:val="00532AB4"/>
    <w:rsid w:val="00532C54"/>
    <w:rsid w:val="00532E1F"/>
    <w:rsid w:val="00532F7A"/>
    <w:rsid w:val="005332C4"/>
    <w:rsid w:val="0053334A"/>
    <w:rsid w:val="00533408"/>
    <w:rsid w:val="005334DE"/>
    <w:rsid w:val="00533534"/>
    <w:rsid w:val="00533610"/>
    <w:rsid w:val="005336C1"/>
    <w:rsid w:val="005337E8"/>
    <w:rsid w:val="00533876"/>
    <w:rsid w:val="00533A4B"/>
    <w:rsid w:val="00533A6F"/>
    <w:rsid w:val="00533AC7"/>
    <w:rsid w:val="00533B3B"/>
    <w:rsid w:val="00533C61"/>
    <w:rsid w:val="00533CAC"/>
    <w:rsid w:val="00533CCF"/>
    <w:rsid w:val="00533D28"/>
    <w:rsid w:val="00533D69"/>
    <w:rsid w:val="00533DAF"/>
    <w:rsid w:val="00534199"/>
    <w:rsid w:val="005341B9"/>
    <w:rsid w:val="00534239"/>
    <w:rsid w:val="0053424A"/>
    <w:rsid w:val="00534293"/>
    <w:rsid w:val="005343A0"/>
    <w:rsid w:val="005344C7"/>
    <w:rsid w:val="00534581"/>
    <w:rsid w:val="005345A0"/>
    <w:rsid w:val="00534657"/>
    <w:rsid w:val="005346CA"/>
    <w:rsid w:val="005347A3"/>
    <w:rsid w:val="005347AB"/>
    <w:rsid w:val="005347EF"/>
    <w:rsid w:val="005349C0"/>
    <w:rsid w:val="00534B24"/>
    <w:rsid w:val="00534DFE"/>
    <w:rsid w:val="00534E4C"/>
    <w:rsid w:val="00534E85"/>
    <w:rsid w:val="0053507E"/>
    <w:rsid w:val="005350D3"/>
    <w:rsid w:val="005354F0"/>
    <w:rsid w:val="00535524"/>
    <w:rsid w:val="0053564A"/>
    <w:rsid w:val="005358BE"/>
    <w:rsid w:val="00535963"/>
    <w:rsid w:val="005359B0"/>
    <w:rsid w:val="005359F6"/>
    <w:rsid w:val="00535A02"/>
    <w:rsid w:val="00535BE5"/>
    <w:rsid w:val="00535C98"/>
    <w:rsid w:val="00535E0F"/>
    <w:rsid w:val="00535E61"/>
    <w:rsid w:val="00535F17"/>
    <w:rsid w:val="00535F47"/>
    <w:rsid w:val="00535F87"/>
    <w:rsid w:val="00535FA8"/>
    <w:rsid w:val="005362D7"/>
    <w:rsid w:val="0053643D"/>
    <w:rsid w:val="0053662C"/>
    <w:rsid w:val="0053668B"/>
    <w:rsid w:val="005367F2"/>
    <w:rsid w:val="00536808"/>
    <w:rsid w:val="00536ACF"/>
    <w:rsid w:val="00536AD4"/>
    <w:rsid w:val="00536ADB"/>
    <w:rsid w:val="00536AF6"/>
    <w:rsid w:val="00536B8F"/>
    <w:rsid w:val="00536C0B"/>
    <w:rsid w:val="00536C12"/>
    <w:rsid w:val="00536D19"/>
    <w:rsid w:val="00536D9C"/>
    <w:rsid w:val="00536F05"/>
    <w:rsid w:val="00536FC2"/>
    <w:rsid w:val="00537031"/>
    <w:rsid w:val="00537036"/>
    <w:rsid w:val="005370AA"/>
    <w:rsid w:val="005371DA"/>
    <w:rsid w:val="005372ED"/>
    <w:rsid w:val="0053763E"/>
    <w:rsid w:val="00537650"/>
    <w:rsid w:val="005376A5"/>
    <w:rsid w:val="005376F9"/>
    <w:rsid w:val="005378C8"/>
    <w:rsid w:val="00537C69"/>
    <w:rsid w:val="00537D9E"/>
    <w:rsid w:val="00537FC1"/>
    <w:rsid w:val="00537FD7"/>
    <w:rsid w:val="00540045"/>
    <w:rsid w:val="005401F8"/>
    <w:rsid w:val="0054022C"/>
    <w:rsid w:val="00540398"/>
    <w:rsid w:val="005403F6"/>
    <w:rsid w:val="0054047E"/>
    <w:rsid w:val="0054056B"/>
    <w:rsid w:val="00540871"/>
    <w:rsid w:val="005409B9"/>
    <w:rsid w:val="00540A58"/>
    <w:rsid w:val="00540D18"/>
    <w:rsid w:val="00540D1C"/>
    <w:rsid w:val="00540D91"/>
    <w:rsid w:val="00540E47"/>
    <w:rsid w:val="00540EAF"/>
    <w:rsid w:val="00541059"/>
    <w:rsid w:val="00541142"/>
    <w:rsid w:val="00541510"/>
    <w:rsid w:val="005415CE"/>
    <w:rsid w:val="005415D5"/>
    <w:rsid w:val="00541706"/>
    <w:rsid w:val="00541778"/>
    <w:rsid w:val="00541992"/>
    <w:rsid w:val="005419A2"/>
    <w:rsid w:val="00541A46"/>
    <w:rsid w:val="00541D3C"/>
    <w:rsid w:val="00541DB6"/>
    <w:rsid w:val="00541DE9"/>
    <w:rsid w:val="00541FF4"/>
    <w:rsid w:val="00541FF5"/>
    <w:rsid w:val="005422E1"/>
    <w:rsid w:val="0054239B"/>
    <w:rsid w:val="0054240E"/>
    <w:rsid w:val="005426AE"/>
    <w:rsid w:val="005427F3"/>
    <w:rsid w:val="00542BCA"/>
    <w:rsid w:val="00542C06"/>
    <w:rsid w:val="00542CED"/>
    <w:rsid w:val="00542D9A"/>
    <w:rsid w:val="00542E0C"/>
    <w:rsid w:val="00542EFF"/>
    <w:rsid w:val="00542FBD"/>
    <w:rsid w:val="00543092"/>
    <w:rsid w:val="00543160"/>
    <w:rsid w:val="00543543"/>
    <w:rsid w:val="005436E5"/>
    <w:rsid w:val="00543943"/>
    <w:rsid w:val="0054398A"/>
    <w:rsid w:val="00543A07"/>
    <w:rsid w:val="00543D37"/>
    <w:rsid w:val="00543D9C"/>
    <w:rsid w:val="00544015"/>
    <w:rsid w:val="0054423B"/>
    <w:rsid w:val="005443C2"/>
    <w:rsid w:val="005443DF"/>
    <w:rsid w:val="005444D5"/>
    <w:rsid w:val="0054462D"/>
    <w:rsid w:val="005446D3"/>
    <w:rsid w:val="005446DF"/>
    <w:rsid w:val="005447C6"/>
    <w:rsid w:val="00544869"/>
    <w:rsid w:val="00544A2B"/>
    <w:rsid w:val="00544BCE"/>
    <w:rsid w:val="00544BFC"/>
    <w:rsid w:val="00544CE3"/>
    <w:rsid w:val="00544D06"/>
    <w:rsid w:val="00544DB0"/>
    <w:rsid w:val="00544ED2"/>
    <w:rsid w:val="00544FBC"/>
    <w:rsid w:val="00545021"/>
    <w:rsid w:val="005450C7"/>
    <w:rsid w:val="005450DB"/>
    <w:rsid w:val="00545490"/>
    <w:rsid w:val="005454B8"/>
    <w:rsid w:val="005454C3"/>
    <w:rsid w:val="00545854"/>
    <w:rsid w:val="0054589E"/>
    <w:rsid w:val="005458C4"/>
    <w:rsid w:val="00545A05"/>
    <w:rsid w:val="00545A2D"/>
    <w:rsid w:val="00545A3C"/>
    <w:rsid w:val="00545B27"/>
    <w:rsid w:val="00546132"/>
    <w:rsid w:val="00546137"/>
    <w:rsid w:val="00546159"/>
    <w:rsid w:val="005461D9"/>
    <w:rsid w:val="00546284"/>
    <w:rsid w:val="0054629E"/>
    <w:rsid w:val="0054635D"/>
    <w:rsid w:val="0054642B"/>
    <w:rsid w:val="005465D4"/>
    <w:rsid w:val="00546657"/>
    <w:rsid w:val="00546824"/>
    <w:rsid w:val="00546867"/>
    <w:rsid w:val="005468E6"/>
    <w:rsid w:val="00546AA5"/>
    <w:rsid w:val="00546C06"/>
    <w:rsid w:val="00546CB6"/>
    <w:rsid w:val="00546CED"/>
    <w:rsid w:val="00546E3B"/>
    <w:rsid w:val="00546E8D"/>
    <w:rsid w:val="00547187"/>
    <w:rsid w:val="00547289"/>
    <w:rsid w:val="00547874"/>
    <w:rsid w:val="005478B9"/>
    <w:rsid w:val="005479AE"/>
    <w:rsid w:val="00547A2F"/>
    <w:rsid w:val="00547ACD"/>
    <w:rsid w:val="00547B45"/>
    <w:rsid w:val="005503FF"/>
    <w:rsid w:val="005504C3"/>
    <w:rsid w:val="005505DB"/>
    <w:rsid w:val="00550623"/>
    <w:rsid w:val="00550880"/>
    <w:rsid w:val="005508BE"/>
    <w:rsid w:val="00550B09"/>
    <w:rsid w:val="00550EFE"/>
    <w:rsid w:val="00551329"/>
    <w:rsid w:val="005514EF"/>
    <w:rsid w:val="00551544"/>
    <w:rsid w:val="00551578"/>
    <w:rsid w:val="0055171A"/>
    <w:rsid w:val="00551841"/>
    <w:rsid w:val="00551924"/>
    <w:rsid w:val="005519CD"/>
    <w:rsid w:val="00551A11"/>
    <w:rsid w:val="00551A31"/>
    <w:rsid w:val="00551A36"/>
    <w:rsid w:val="00551A74"/>
    <w:rsid w:val="00551AE0"/>
    <w:rsid w:val="00551F86"/>
    <w:rsid w:val="0055203E"/>
    <w:rsid w:val="0055208E"/>
    <w:rsid w:val="005520D2"/>
    <w:rsid w:val="005521D9"/>
    <w:rsid w:val="0055238A"/>
    <w:rsid w:val="00552426"/>
    <w:rsid w:val="00552519"/>
    <w:rsid w:val="005526C4"/>
    <w:rsid w:val="00552705"/>
    <w:rsid w:val="0055276D"/>
    <w:rsid w:val="00552792"/>
    <w:rsid w:val="00552985"/>
    <w:rsid w:val="005529A7"/>
    <w:rsid w:val="00552AF2"/>
    <w:rsid w:val="00552B22"/>
    <w:rsid w:val="00552CCF"/>
    <w:rsid w:val="0055301D"/>
    <w:rsid w:val="00553142"/>
    <w:rsid w:val="0055325F"/>
    <w:rsid w:val="00553372"/>
    <w:rsid w:val="0055348D"/>
    <w:rsid w:val="005534B0"/>
    <w:rsid w:val="005534D5"/>
    <w:rsid w:val="0055361E"/>
    <w:rsid w:val="00553621"/>
    <w:rsid w:val="0055372D"/>
    <w:rsid w:val="0055391E"/>
    <w:rsid w:val="005539FE"/>
    <w:rsid w:val="00553A0A"/>
    <w:rsid w:val="00553AA2"/>
    <w:rsid w:val="00553AB9"/>
    <w:rsid w:val="00553AF9"/>
    <w:rsid w:val="00553B91"/>
    <w:rsid w:val="00553BF4"/>
    <w:rsid w:val="005540CC"/>
    <w:rsid w:val="00554139"/>
    <w:rsid w:val="00554627"/>
    <w:rsid w:val="00554A3E"/>
    <w:rsid w:val="00554A74"/>
    <w:rsid w:val="00554B70"/>
    <w:rsid w:val="00554B96"/>
    <w:rsid w:val="00554D00"/>
    <w:rsid w:val="00554E12"/>
    <w:rsid w:val="00554E44"/>
    <w:rsid w:val="00554E5A"/>
    <w:rsid w:val="00554E63"/>
    <w:rsid w:val="00554F90"/>
    <w:rsid w:val="00554FDE"/>
    <w:rsid w:val="0055505C"/>
    <w:rsid w:val="005550ED"/>
    <w:rsid w:val="0055526E"/>
    <w:rsid w:val="005552F5"/>
    <w:rsid w:val="00555440"/>
    <w:rsid w:val="005554C0"/>
    <w:rsid w:val="00555524"/>
    <w:rsid w:val="00555605"/>
    <w:rsid w:val="0055567A"/>
    <w:rsid w:val="00555748"/>
    <w:rsid w:val="00555766"/>
    <w:rsid w:val="005558EF"/>
    <w:rsid w:val="00555967"/>
    <w:rsid w:val="00555976"/>
    <w:rsid w:val="00555979"/>
    <w:rsid w:val="005559F9"/>
    <w:rsid w:val="00555A34"/>
    <w:rsid w:val="00555B3F"/>
    <w:rsid w:val="00555BEC"/>
    <w:rsid w:val="00556058"/>
    <w:rsid w:val="005560AD"/>
    <w:rsid w:val="005560EE"/>
    <w:rsid w:val="005561E8"/>
    <w:rsid w:val="0055632D"/>
    <w:rsid w:val="0055644D"/>
    <w:rsid w:val="00556643"/>
    <w:rsid w:val="00556879"/>
    <w:rsid w:val="0055696B"/>
    <w:rsid w:val="00556E73"/>
    <w:rsid w:val="00556FDB"/>
    <w:rsid w:val="00557013"/>
    <w:rsid w:val="005570AD"/>
    <w:rsid w:val="00557101"/>
    <w:rsid w:val="005571FD"/>
    <w:rsid w:val="005573C9"/>
    <w:rsid w:val="0055758B"/>
    <w:rsid w:val="00557953"/>
    <w:rsid w:val="00557BE0"/>
    <w:rsid w:val="00557BE8"/>
    <w:rsid w:val="00557C4D"/>
    <w:rsid w:val="00557DEB"/>
    <w:rsid w:val="0056031F"/>
    <w:rsid w:val="005604AF"/>
    <w:rsid w:val="005605FD"/>
    <w:rsid w:val="00560854"/>
    <w:rsid w:val="0056087D"/>
    <w:rsid w:val="005608DD"/>
    <w:rsid w:val="00560A78"/>
    <w:rsid w:val="00560A7D"/>
    <w:rsid w:val="00560AF9"/>
    <w:rsid w:val="00560B27"/>
    <w:rsid w:val="00560D6F"/>
    <w:rsid w:val="00560DEB"/>
    <w:rsid w:val="00561014"/>
    <w:rsid w:val="005612B9"/>
    <w:rsid w:val="0056137A"/>
    <w:rsid w:val="00561735"/>
    <w:rsid w:val="00561790"/>
    <w:rsid w:val="005617D7"/>
    <w:rsid w:val="0056189A"/>
    <w:rsid w:val="00561932"/>
    <w:rsid w:val="005619F2"/>
    <w:rsid w:val="00561B96"/>
    <w:rsid w:val="0056207B"/>
    <w:rsid w:val="005620E1"/>
    <w:rsid w:val="0056212C"/>
    <w:rsid w:val="0056270D"/>
    <w:rsid w:val="00562802"/>
    <w:rsid w:val="00562A6E"/>
    <w:rsid w:val="00562A92"/>
    <w:rsid w:val="00562CDB"/>
    <w:rsid w:val="00562D61"/>
    <w:rsid w:val="00562FA6"/>
    <w:rsid w:val="00563111"/>
    <w:rsid w:val="00563367"/>
    <w:rsid w:val="00563399"/>
    <w:rsid w:val="005633DB"/>
    <w:rsid w:val="00563486"/>
    <w:rsid w:val="00563521"/>
    <w:rsid w:val="00563674"/>
    <w:rsid w:val="005636A9"/>
    <w:rsid w:val="00563750"/>
    <w:rsid w:val="005637D1"/>
    <w:rsid w:val="005637DF"/>
    <w:rsid w:val="00563825"/>
    <w:rsid w:val="005639FE"/>
    <w:rsid w:val="00563A1C"/>
    <w:rsid w:val="00563A34"/>
    <w:rsid w:val="00563E08"/>
    <w:rsid w:val="00563E1E"/>
    <w:rsid w:val="00563EA6"/>
    <w:rsid w:val="00564013"/>
    <w:rsid w:val="00564045"/>
    <w:rsid w:val="005640DE"/>
    <w:rsid w:val="00564130"/>
    <w:rsid w:val="00564239"/>
    <w:rsid w:val="00564391"/>
    <w:rsid w:val="00564406"/>
    <w:rsid w:val="005644A6"/>
    <w:rsid w:val="005646B2"/>
    <w:rsid w:val="00564975"/>
    <w:rsid w:val="005649D0"/>
    <w:rsid w:val="00564C53"/>
    <w:rsid w:val="00564D42"/>
    <w:rsid w:val="00564E1D"/>
    <w:rsid w:val="00564F5E"/>
    <w:rsid w:val="00564F82"/>
    <w:rsid w:val="00565028"/>
    <w:rsid w:val="00565105"/>
    <w:rsid w:val="0056553B"/>
    <w:rsid w:val="005655E6"/>
    <w:rsid w:val="0056564D"/>
    <w:rsid w:val="00565654"/>
    <w:rsid w:val="005656D7"/>
    <w:rsid w:val="0056573E"/>
    <w:rsid w:val="00565979"/>
    <w:rsid w:val="00565ADD"/>
    <w:rsid w:val="00565CD3"/>
    <w:rsid w:val="00565D12"/>
    <w:rsid w:val="00565D38"/>
    <w:rsid w:val="00565DB5"/>
    <w:rsid w:val="00565DE9"/>
    <w:rsid w:val="00565E0B"/>
    <w:rsid w:val="00565E19"/>
    <w:rsid w:val="00565E60"/>
    <w:rsid w:val="00565ED1"/>
    <w:rsid w:val="00565F24"/>
    <w:rsid w:val="00565FCF"/>
    <w:rsid w:val="00565FF7"/>
    <w:rsid w:val="005660B2"/>
    <w:rsid w:val="00566249"/>
    <w:rsid w:val="005664C2"/>
    <w:rsid w:val="0056660B"/>
    <w:rsid w:val="00566679"/>
    <w:rsid w:val="0056691A"/>
    <w:rsid w:val="0056692C"/>
    <w:rsid w:val="00566980"/>
    <w:rsid w:val="0056698A"/>
    <w:rsid w:val="00566B6B"/>
    <w:rsid w:val="00566DBE"/>
    <w:rsid w:val="00567071"/>
    <w:rsid w:val="005670A0"/>
    <w:rsid w:val="005670B4"/>
    <w:rsid w:val="0056729C"/>
    <w:rsid w:val="00567356"/>
    <w:rsid w:val="005673A8"/>
    <w:rsid w:val="0056744A"/>
    <w:rsid w:val="005674B0"/>
    <w:rsid w:val="005674D1"/>
    <w:rsid w:val="0056758D"/>
    <w:rsid w:val="00567628"/>
    <w:rsid w:val="00567645"/>
    <w:rsid w:val="0056782F"/>
    <w:rsid w:val="0056791B"/>
    <w:rsid w:val="005679B7"/>
    <w:rsid w:val="00567AF9"/>
    <w:rsid w:val="00567B31"/>
    <w:rsid w:val="00567B91"/>
    <w:rsid w:val="00567C99"/>
    <w:rsid w:val="00567EC3"/>
    <w:rsid w:val="00567FD6"/>
    <w:rsid w:val="00570086"/>
    <w:rsid w:val="005701B7"/>
    <w:rsid w:val="005702FF"/>
    <w:rsid w:val="005704C4"/>
    <w:rsid w:val="00570576"/>
    <w:rsid w:val="005706D9"/>
    <w:rsid w:val="005706DF"/>
    <w:rsid w:val="0057074A"/>
    <w:rsid w:val="005708BB"/>
    <w:rsid w:val="0057095E"/>
    <w:rsid w:val="00570B82"/>
    <w:rsid w:val="00570B97"/>
    <w:rsid w:val="00570E1D"/>
    <w:rsid w:val="00570ECC"/>
    <w:rsid w:val="00570ED9"/>
    <w:rsid w:val="0057115D"/>
    <w:rsid w:val="0057134D"/>
    <w:rsid w:val="00571396"/>
    <w:rsid w:val="005713AA"/>
    <w:rsid w:val="00571491"/>
    <w:rsid w:val="00571492"/>
    <w:rsid w:val="005715F7"/>
    <w:rsid w:val="005716EC"/>
    <w:rsid w:val="0057172E"/>
    <w:rsid w:val="005719AC"/>
    <w:rsid w:val="00571AC4"/>
    <w:rsid w:val="00571B55"/>
    <w:rsid w:val="00571BD6"/>
    <w:rsid w:val="00571DD9"/>
    <w:rsid w:val="00571E0B"/>
    <w:rsid w:val="00572151"/>
    <w:rsid w:val="00572231"/>
    <w:rsid w:val="005723B2"/>
    <w:rsid w:val="005723F2"/>
    <w:rsid w:val="0057243A"/>
    <w:rsid w:val="00572474"/>
    <w:rsid w:val="0057258C"/>
    <w:rsid w:val="005725AD"/>
    <w:rsid w:val="00572BF1"/>
    <w:rsid w:val="00572CF1"/>
    <w:rsid w:val="00572D33"/>
    <w:rsid w:val="00572DAD"/>
    <w:rsid w:val="00572ECA"/>
    <w:rsid w:val="00572FCA"/>
    <w:rsid w:val="00573033"/>
    <w:rsid w:val="0057319A"/>
    <w:rsid w:val="005734D4"/>
    <w:rsid w:val="005735AE"/>
    <w:rsid w:val="0057366F"/>
    <w:rsid w:val="005736D7"/>
    <w:rsid w:val="005737AC"/>
    <w:rsid w:val="00573A7F"/>
    <w:rsid w:val="00573AD3"/>
    <w:rsid w:val="00573C37"/>
    <w:rsid w:val="00573CC7"/>
    <w:rsid w:val="00573DEB"/>
    <w:rsid w:val="00573ED1"/>
    <w:rsid w:val="00573F5F"/>
    <w:rsid w:val="005740C7"/>
    <w:rsid w:val="0057410C"/>
    <w:rsid w:val="005741A2"/>
    <w:rsid w:val="005742CB"/>
    <w:rsid w:val="00574423"/>
    <w:rsid w:val="00574614"/>
    <w:rsid w:val="00574822"/>
    <w:rsid w:val="00574825"/>
    <w:rsid w:val="00574C1D"/>
    <w:rsid w:val="00574CA3"/>
    <w:rsid w:val="00574FB9"/>
    <w:rsid w:val="00575049"/>
    <w:rsid w:val="0057507A"/>
    <w:rsid w:val="00575135"/>
    <w:rsid w:val="005751DB"/>
    <w:rsid w:val="00575285"/>
    <w:rsid w:val="0057537A"/>
    <w:rsid w:val="0057560C"/>
    <w:rsid w:val="00575620"/>
    <w:rsid w:val="0057573C"/>
    <w:rsid w:val="005757B8"/>
    <w:rsid w:val="0057596C"/>
    <w:rsid w:val="00575B34"/>
    <w:rsid w:val="00575C4E"/>
    <w:rsid w:val="00575E2E"/>
    <w:rsid w:val="00575EB1"/>
    <w:rsid w:val="0057663B"/>
    <w:rsid w:val="0057666E"/>
    <w:rsid w:val="00576815"/>
    <w:rsid w:val="0057683C"/>
    <w:rsid w:val="00576842"/>
    <w:rsid w:val="005768E7"/>
    <w:rsid w:val="00576922"/>
    <w:rsid w:val="00576B5E"/>
    <w:rsid w:val="00576C15"/>
    <w:rsid w:val="00576C3A"/>
    <w:rsid w:val="00576E0B"/>
    <w:rsid w:val="005771A8"/>
    <w:rsid w:val="00577202"/>
    <w:rsid w:val="005773D1"/>
    <w:rsid w:val="0057755D"/>
    <w:rsid w:val="005777B2"/>
    <w:rsid w:val="005777BA"/>
    <w:rsid w:val="005778FC"/>
    <w:rsid w:val="00577999"/>
    <w:rsid w:val="005779CD"/>
    <w:rsid w:val="005779F7"/>
    <w:rsid w:val="00577B0B"/>
    <w:rsid w:val="00577DA4"/>
    <w:rsid w:val="00577E86"/>
    <w:rsid w:val="00577ED3"/>
    <w:rsid w:val="00577F2B"/>
    <w:rsid w:val="00577F2D"/>
    <w:rsid w:val="00577FF6"/>
    <w:rsid w:val="0058019F"/>
    <w:rsid w:val="005801BB"/>
    <w:rsid w:val="00580313"/>
    <w:rsid w:val="00580468"/>
    <w:rsid w:val="005804EE"/>
    <w:rsid w:val="0058063B"/>
    <w:rsid w:val="00580655"/>
    <w:rsid w:val="0058069E"/>
    <w:rsid w:val="0058077A"/>
    <w:rsid w:val="005807F6"/>
    <w:rsid w:val="0058082B"/>
    <w:rsid w:val="0058098D"/>
    <w:rsid w:val="00580DA7"/>
    <w:rsid w:val="00580E1E"/>
    <w:rsid w:val="00580EC9"/>
    <w:rsid w:val="00580F0E"/>
    <w:rsid w:val="00580FCD"/>
    <w:rsid w:val="005811D8"/>
    <w:rsid w:val="0058127D"/>
    <w:rsid w:val="005813C8"/>
    <w:rsid w:val="0058158D"/>
    <w:rsid w:val="005815A1"/>
    <w:rsid w:val="005815B5"/>
    <w:rsid w:val="005815E9"/>
    <w:rsid w:val="0058167D"/>
    <w:rsid w:val="005818BD"/>
    <w:rsid w:val="00581980"/>
    <w:rsid w:val="00581B15"/>
    <w:rsid w:val="00581BFB"/>
    <w:rsid w:val="00581CE2"/>
    <w:rsid w:val="00581D3E"/>
    <w:rsid w:val="00581D6F"/>
    <w:rsid w:val="00581DC1"/>
    <w:rsid w:val="00581DF8"/>
    <w:rsid w:val="00581E9A"/>
    <w:rsid w:val="0058235B"/>
    <w:rsid w:val="00582711"/>
    <w:rsid w:val="00582770"/>
    <w:rsid w:val="00582D94"/>
    <w:rsid w:val="00583066"/>
    <w:rsid w:val="0058309B"/>
    <w:rsid w:val="005830B4"/>
    <w:rsid w:val="005831C1"/>
    <w:rsid w:val="005836CF"/>
    <w:rsid w:val="0058387D"/>
    <w:rsid w:val="005838BC"/>
    <w:rsid w:val="00583A00"/>
    <w:rsid w:val="00583DA0"/>
    <w:rsid w:val="00583E41"/>
    <w:rsid w:val="00583E57"/>
    <w:rsid w:val="00583FAD"/>
    <w:rsid w:val="005841EA"/>
    <w:rsid w:val="0058422E"/>
    <w:rsid w:val="005842A8"/>
    <w:rsid w:val="005843F1"/>
    <w:rsid w:val="005844D9"/>
    <w:rsid w:val="00584693"/>
    <w:rsid w:val="005846A9"/>
    <w:rsid w:val="00584717"/>
    <w:rsid w:val="005848CF"/>
    <w:rsid w:val="005849C7"/>
    <w:rsid w:val="00584ABE"/>
    <w:rsid w:val="00584B5E"/>
    <w:rsid w:val="00584B6F"/>
    <w:rsid w:val="00584BF1"/>
    <w:rsid w:val="00584C40"/>
    <w:rsid w:val="00584C57"/>
    <w:rsid w:val="00584D78"/>
    <w:rsid w:val="00584E90"/>
    <w:rsid w:val="00584F3F"/>
    <w:rsid w:val="00584FC6"/>
    <w:rsid w:val="005850E6"/>
    <w:rsid w:val="005851BF"/>
    <w:rsid w:val="0058531F"/>
    <w:rsid w:val="0058532D"/>
    <w:rsid w:val="0058533A"/>
    <w:rsid w:val="005853D7"/>
    <w:rsid w:val="005855E9"/>
    <w:rsid w:val="0058570A"/>
    <w:rsid w:val="005858C5"/>
    <w:rsid w:val="005859A1"/>
    <w:rsid w:val="00585A76"/>
    <w:rsid w:val="00585C52"/>
    <w:rsid w:val="00585E04"/>
    <w:rsid w:val="00585EAF"/>
    <w:rsid w:val="00586002"/>
    <w:rsid w:val="0058601C"/>
    <w:rsid w:val="0058605D"/>
    <w:rsid w:val="005860D1"/>
    <w:rsid w:val="005860F0"/>
    <w:rsid w:val="00586181"/>
    <w:rsid w:val="005861A0"/>
    <w:rsid w:val="00586205"/>
    <w:rsid w:val="005863B7"/>
    <w:rsid w:val="00586535"/>
    <w:rsid w:val="005865E1"/>
    <w:rsid w:val="0058694F"/>
    <w:rsid w:val="00586AF0"/>
    <w:rsid w:val="00586DE3"/>
    <w:rsid w:val="00586F53"/>
    <w:rsid w:val="005870CD"/>
    <w:rsid w:val="00587205"/>
    <w:rsid w:val="0058728B"/>
    <w:rsid w:val="00587564"/>
    <w:rsid w:val="005879FD"/>
    <w:rsid w:val="00587BE8"/>
    <w:rsid w:val="00587C35"/>
    <w:rsid w:val="00587DA7"/>
    <w:rsid w:val="005900D9"/>
    <w:rsid w:val="005901AB"/>
    <w:rsid w:val="00590345"/>
    <w:rsid w:val="00590489"/>
    <w:rsid w:val="0059060F"/>
    <w:rsid w:val="00590BAA"/>
    <w:rsid w:val="00590C0D"/>
    <w:rsid w:val="00590CA8"/>
    <w:rsid w:val="00590DB3"/>
    <w:rsid w:val="00590E70"/>
    <w:rsid w:val="00590EDA"/>
    <w:rsid w:val="00590EF9"/>
    <w:rsid w:val="00591089"/>
    <w:rsid w:val="005913A8"/>
    <w:rsid w:val="005913CC"/>
    <w:rsid w:val="00591624"/>
    <w:rsid w:val="005917AC"/>
    <w:rsid w:val="005918B5"/>
    <w:rsid w:val="00591BCF"/>
    <w:rsid w:val="00591CEA"/>
    <w:rsid w:val="00591E36"/>
    <w:rsid w:val="00591F83"/>
    <w:rsid w:val="00592415"/>
    <w:rsid w:val="0059242E"/>
    <w:rsid w:val="005924B9"/>
    <w:rsid w:val="00592741"/>
    <w:rsid w:val="005927DE"/>
    <w:rsid w:val="00592A90"/>
    <w:rsid w:val="00592ACC"/>
    <w:rsid w:val="00592AD8"/>
    <w:rsid w:val="00592B1F"/>
    <w:rsid w:val="00592B31"/>
    <w:rsid w:val="00592BDD"/>
    <w:rsid w:val="00592E36"/>
    <w:rsid w:val="00592FB0"/>
    <w:rsid w:val="005935C8"/>
    <w:rsid w:val="00593719"/>
    <w:rsid w:val="0059371C"/>
    <w:rsid w:val="00593748"/>
    <w:rsid w:val="005938FF"/>
    <w:rsid w:val="00593A86"/>
    <w:rsid w:val="00593BC1"/>
    <w:rsid w:val="00593BF2"/>
    <w:rsid w:val="00593C07"/>
    <w:rsid w:val="00593C2F"/>
    <w:rsid w:val="00593C5D"/>
    <w:rsid w:val="00593D87"/>
    <w:rsid w:val="00593DB2"/>
    <w:rsid w:val="00593E46"/>
    <w:rsid w:val="00593FBC"/>
    <w:rsid w:val="00594036"/>
    <w:rsid w:val="00594247"/>
    <w:rsid w:val="0059433F"/>
    <w:rsid w:val="0059455D"/>
    <w:rsid w:val="005945A2"/>
    <w:rsid w:val="005946C9"/>
    <w:rsid w:val="0059475A"/>
    <w:rsid w:val="005947C5"/>
    <w:rsid w:val="00594943"/>
    <w:rsid w:val="00594952"/>
    <w:rsid w:val="00594B86"/>
    <w:rsid w:val="00594FAF"/>
    <w:rsid w:val="0059500F"/>
    <w:rsid w:val="00595097"/>
    <w:rsid w:val="0059517F"/>
    <w:rsid w:val="0059520F"/>
    <w:rsid w:val="005957E0"/>
    <w:rsid w:val="00595872"/>
    <w:rsid w:val="00595886"/>
    <w:rsid w:val="00595C4D"/>
    <w:rsid w:val="00595DC6"/>
    <w:rsid w:val="00595EA0"/>
    <w:rsid w:val="00595F1B"/>
    <w:rsid w:val="00595FA1"/>
    <w:rsid w:val="00596099"/>
    <w:rsid w:val="0059610C"/>
    <w:rsid w:val="005961EC"/>
    <w:rsid w:val="005962FE"/>
    <w:rsid w:val="005963B7"/>
    <w:rsid w:val="0059641B"/>
    <w:rsid w:val="005968D5"/>
    <w:rsid w:val="005968E9"/>
    <w:rsid w:val="005969F2"/>
    <w:rsid w:val="00596A00"/>
    <w:rsid w:val="00596B0E"/>
    <w:rsid w:val="00596B15"/>
    <w:rsid w:val="00596C29"/>
    <w:rsid w:val="00596C99"/>
    <w:rsid w:val="00596DA6"/>
    <w:rsid w:val="00597023"/>
    <w:rsid w:val="005970B1"/>
    <w:rsid w:val="00597239"/>
    <w:rsid w:val="00597269"/>
    <w:rsid w:val="0059735D"/>
    <w:rsid w:val="0059790B"/>
    <w:rsid w:val="00597999"/>
    <w:rsid w:val="00597A01"/>
    <w:rsid w:val="00597ADF"/>
    <w:rsid w:val="00597BAD"/>
    <w:rsid w:val="00597D0D"/>
    <w:rsid w:val="00597D35"/>
    <w:rsid w:val="00597F7C"/>
    <w:rsid w:val="005A0020"/>
    <w:rsid w:val="005A0031"/>
    <w:rsid w:val="005A011D"/>
    <w:rsid w:val="005A0198"/>
    <w:rsid w:val="005A01E9"/>
    <w:rsid w:val="005A0235"/>
    <w:rsid w:val="005A059C"/>
    <w:rsid w:val="005A079B"/>
    <w:rsid w:val="005A0871"/>
    <w:rsid w:val="005A092D"/>
    <w:rsid w:val="005A0B33"/>
    <w:rsid w:val="005A0CF6"/>
    <w:rsid w:val="005A1164"/>
    <w:rsid w:val="005A12B1"/>
    <w:rsid w:val="005A12E1"/>
    <w:rsid w:val="005A14FD"/>
    <w:rsid w:val="005A1612"/>
    <w:rsid w:val="005A17C9"/>
    <w:rsid w:val="005A19E7"/>
    <w:rsid w:val="005A1B18"/>
    <w:rsid w:val="005A1C47"/>
    <w:rsid w:val="005A1CF1"/>
    <w:rsid w:val="005A1CFD"/>
    <w:rsid w:val="005A1D38"/>
    <w:rsid w:val="005A222D"/>
    <w:rsid w:val="005A22E1"/>
    <w:rsid w:val="005A2385"/>
    <w:rsid w:val="005A23FB"/>
    <w:rsid w:val="005A2403"/>
    <w:rsid w:val="005A25F9"/>
    <w:rsid w:val="005A2A06"/>
    <w:rsid w:val="005A2A1F"/>
    <w:rsid w:val="005A2B0D"/>
    <w:rsid w:val="005A2BD1"/>
    <w:rsid w:val="005A2BFA"/>
    <w:rsid w:val="005A2C81"/>
    <w:rsid w:val="005A3358"/>
    <w:rsid w:val="005A357A"/>
    <w:rsid w:val="005A358C"/>
    <w:rsid w:val="005A35AC"/>
    <w:rsid w:val="005A3618"/>
    <w:rsid w:val="005A378F"/>
    <w:rsid w:val="005A382D"/>
    <w:rsid w:val="005A38B1"/>
    <w:rsid w:val="005A3A4F"/>
    <w:rsid w:val="005A3AF0"/>
    <w:rsid w:val="005A3C3E"/>
    <w:rsid w:val="005A3C47"/>
    <w:rsid w:val="005A3CB6"/>
    <w:rsid w:val="005A41E4"/>
    <w:rsid w:val="005A43FF"/>
    <w:rsid w:val="005A456F"/>
    <w:rsid w:val="005A45D6"/>
    <w:rsid w:val="005A45DB"/>
    <w:rsid w:val="005A4672"/>
    <w:rsid w:val="005A47D6"/>
    <w:rsid w:val="005A4823"/>
    <w:rsid w:val="005A4895"/>
    <w:rsid w:val="005A49FE"/>
    <w:rsid w:val="005A4CAD"/>
    <w:rsid w:val="005A4E0A"/>
    <w:rsid w:val="005A4E46"/>
    <w:rsid w:val="005A4FD0"/>
    <w:rsid w:val="005A51E6"/>
    <w:rsid w:val="005A5485"/>
    <w:rsid w:val="005A54CE"/>
    <w:rsid w:val="005A55C5"/>
    <w:rsid w:val="005A595A"/>
    <w:rsid w:val="005A5F05"/>
    <w:rsid w:val="005A5F3A"/>
    <w:rsid w:val="005A604D"/>
    <w:rsid w:val="005A6145"/>
    <w:rsid w:val="005A62B9"/>
    <w:rsid w:val="005A65CB"/>
    <w:rsid w:val="005A65CF"/>
    <w:rsid w:val="005A6785"/>
    <w:rsid w:val="005A689C"/>
    <w:rsid w:val="005A6901"/>
    <w:rsid w:val="005A691A"/>
    <w:rsid w:val="005A69C3"/>
    <w:rsid w:val="005A6ABF"/>
    <w:rsid w:val="005A6BE8"/>
    <w:rsid w:val="005A6D3D"/>
    <w:rsid w:val="005A6DB5"/>
    <w:rsid w:val="005A6EEB"/>
    <w:rsid w:val="005A70DC"/>
    <w:rsid w:val="005A724A"/>
    <w:rsid w:val="005A7433"/>
    <w:rsid w:val="005A7485"/>
    <w:rsid w:val="005A7514"/>
    <w:rsid w:val="005A7573"/>
    <w:rsid w:val="005A79CC"/>
    <w:rsid w:val="005A79DC"/>
    <w:rsid w:val="005A7A6C"/>
    <w:rsid w:val="005A7A9F"/>
    <w:rsid w:val="005A7ACA"/>
    <w:rsid w:val="005A7AE8"/>
    <w:rsid w:val="005A7B29"/>
    <w:rsid w:val="005A7B2A"/>
    <w:rsid w:val="005A7CAE"/>
    <w:rsid w:val="005A7E58"/>
    <w:rsid w:val="005A7EA3"/>
    <w:rsid w:val="005A7FC4"/>
    <w:rsid w:val="005A7FCB"/>
    <w:rsid w:val="005B0001"/>
    <w:rsid w:val="005B00DF"/>
    <w:rsid w:val="005B01D9"/>
    <w:rsid w:val="005B0352"/>
    <w:rsid w:val="005B04EC"/>
    <w:rsid w:val="005B05B2"/>
    <w:rsid w:val="005B06D5"/>
    <w:rsid w:val="005B0786"/>
    <w:rsid w:val="005B0879"/>
    <w:rsid w:val="005B0B06"/>
    <w:rsid w:val="005B0BDC"/>
    <w:rsid w:val="005B0D28"/>
    <w:rsid w:val="005B0F86"/>
    <w:rsid w:val="005B1344"/>
    <w:rsid w:val="005B134C"/>
    <w:rsid w:val="005B13C2"/>
    <w:rsid w:val="005B1692"/>
    <w:rsid w:val="005B1757"/>
    <w:rsid w:val="005B18A9"/>
    <w:rsid w:val="005B19A2"/>
    <w:rsid w:val="005B1B45"/>
    <w:rsid w:val="005B1C49"/>
    <w:rsid w:val="005B1CE8"/>
    <w:rsid w:val="005B1D93"/>
    <w:rsid w:val="005B1DF4"/>
    <w:rsid w:val="005B1E53"/>
    <w:rsid w:val="005B1FB0"/>
    <w:rsid w:val="005B20F0"/>
    <w:rsid w:val="005B24E6"/>
    <w:rsid w:val="005B250E"/>
    <w:rsid w:val="005B2640"/>
    <w:rsid w:val="005B271B"/>
    <w:rsid w:val="005B2773"/>
    <w:rsid w:val="005B278D"/>
    <w:rsid w:val="005B291A"/>
    <w:rsid w:val="005B2A8B"/>
    <w:rsid w:val="005B2AC2"/>
    <w:rsid w:val="005B2CB2"/>
    <w:rsid w:val="005B2CB3"/>
    <w:rsid w:val="005B2D21"/>
    <w:rsid w:val="005B2F2B"/>
    <w:rsid w:val="005B3158"/>
    <w:rsid w:val="005B3263"/>
    <w:rsid w:val="005B32E9"/>
    <w:rsid w:val="005B3375"/>
    <w:rsid w:val="005B343F"/>
    <w:rsid w:val="005B3721"/>
    <w:rsid w:val="005B3743"/>
    <w:rsid w:val="005B3954"/>
    <w:rsid w:val="005B3DA8"/>
    <w:rsid w:val="005B3E0E"/>
    <w:rsid w:val="005B3E5B"/>
    <w:rsid w:val="005B3E6E"/>
    <w:rsid w:val="005B3EA0"/>
    <w:rsid w:val="005B3EC7"/>
    <w:rsid w:val="005B3F10"/>
    <w:rsid w:val="005B3F47"/>
    <w:rsid w:val="005B400A"/>
    <w:rsid w:val="005B4124"/>
    <w:rsid w:val="005B4230"/>
    <w:rsid w:val="005B42B7"/>
    <w:rsid w:val="005B43D1"/>
    <w:rsid w:val="005B4421"/>
    <w:rsid w:val="005B4465"/>
    <w:rsid w:val="005B4550"/>
    <w:rsid w:val="005B46DE"/>
    <w:rsid w:val="005B487E"/>
    <w:rsid w:val="005B4887"/>
    <w:rsid w:val="005B48AE"/>
    <w:rsid w:val="005B48D7"/>
    <w:rsid w:val="005B4A7D"/>
    <w:rsid w:val="005B4CE8"/>
    <w:rsid w:val="005B4D35"/>
    <w:rsid w:val="005B4D4E"/>
    <w:rsid w:val="005B4D6A"/>
    <w:rsid w:val="005B4D9D"/>
    <w:rsid w:val="005B4DDE"/>
    <w:rsid w:val="005B4EA6"/>
    <w:rsid w:val="005B4F5B"/>
    <w:rsid w:val="005B5066"/>
    <w:rsid w:val="005B50CD"/>
    <w:rsid w:val="005B5209"/>
    <w:rsid w:val="005B5280"/>
    <w:rsid w:val="005B545A"/>
    <w:rsid w:val="005B5490"/>
    <w:rsid w:val="005B5C1A"/>
    <w:rsid w:val="005B5D8A"/>
    <w:rsid w:val="005B5ECF"/>
    <w:rsid w:val="005B5FA7"/>
    <w:rsid w:val="005B6260"/>
    <w:rsid w:val="005B6353"/>
    <w:rsid w:val="005B6440"/>
    <w:rsid w:val="005B65FE"/>
    <w:rsid w:val="005B6647"/>
    <w:rsid w:val="005B6809"/>
    <w:rsid w:val="005B68B2"/>
    <w:rsid w:val="005B6968"/>
    <w:rsid w:val="005B6982"/>
    <w:rsid w:val="005B6A0D"/>
    <w:rsid w:val="005B6DF9"/>
    <w:rsid w:val="005B6E5E"/>
    <w:rsid w:val="005B6E72"/>
    <w:rsid w:val="005B7334"/>
    <w:rsid w:val="005B7547"/>
    <w:rsid w:val="005B75FF"/>
    <w:rsid w:val="005B7667"/>
    <w:rsid w:val="005B76BB"/>
    <w:rsid w:val="005B788C"/>
    <w:rsid w:val="005B78EE"/>
    <w:rsid w:val="005B7972"/>
    <w:rsid w:val="005B7A22"/>
    <w:rsid w:val="005B7A9F"/>
    <w:rsid w:val="005B7CC7"/>
    <w:rsid w:val="005B7CE5"/>
    <w:rsid w:val="005B7CE7"/>
    <w:rsid w:val="005B7DEB"/>
    <w:rsid w:val="005B7E8A"/>
    <w:rsid w:val="005C028B"/>
    <w:rsid w:val="005C03F3"/>
    <w:rsid w:val="005C055C"/>
    <w:rsid w:val="005C0704"/>
    <w:rsid w:val="005C08CA"/>
    <w:rsid w:val="005C0A44"/>
    <w:rsid w:val="005C0B1F"/>
    <w:rsid w:val="005C0C98"/>
    <w:rsid w:val="005C0E10"/>
    <w:rsid w:val="005C0E85"/>
    <w:rsid w:val="005C1317"/>
    <w:rsid w:val="005C1355"/>
    <w:rsid w:val="005C14ED"/>
    <w:rsid w:val="005C1773"/>
    <w:rsid w:val="005C1846"/>
    <w:rsid w:val="005C189D"/>
    <w:rsid w:val="005C18A3"/>
    <w:rsid w:val="005C191C"/>
    <w:rsid w:val="005C197B"/>
    <w:rsid w:val="005C1AFA"/>
    <w:rsid w:val="005C1B22"/>
    <w:rsid w:val="005C1C65"/>
    <w:rsid w:val="005C1CEB"/>
    <w:rsid w:val="005C1DC7"/>
    <w:rsid w:val="005C1FCA"/>
    <w:rsid w:val="005C218D"/>
    <w:rsid w:val="005C27AA"/>
    <w:rsid w:val="005C27F5"/>
    <w:rsid w:val="005C2807"/>
    <w:rsid w:val="005C285B"/>
    <w:rsid w:val="005C2925"/>
    <w:rsid w:val="005C2941"/>
    <w:rsid w:val="005C2B32"/>
    <w:rsid w:val="005C2C22"/>
    <w:rsid w:val="005C2D0C"/>
    <w:rsid w:val="005C2D57"/>
    <w:rsid w:val="005C2D60"/>
    <w:rsid w:val="005C2DAC"/>
    <w:rsid w:val="005C2E13"/>
    <w:rsid w:val="005C2EBB"/>
    <w:rsid w:val="005C30E5"/>
    <w:rsid w:val="005C32FA"/>
    <w:rsid w:val="005C33F4"/>
    <w:rsid w:val="005C342E"/>
    <w:rsid w:val="005C36C0"/>
    <w:rsid w:val="005C38B0"/>
    <w:rsid w:val="005C3969"/>
    <w:rsid w:val="005C3DCA"/>
    <w:rsid w:val="005C3E08"/>
    <w:rsid w:val="005C3E2E"/>
    <w:rsid w:val="005C3E4E"/>
    <w:rsid w:val="005C3E7F"/>
    <w:rsid w:val="005C42E0"/>
    <w:rsid w:val="005C432C"/>
    <w:rsid w:val="005C4675"/>
    <w:rsid w:val="005C475A"/>
    <w:rsid w:val="005C48E6"/>
    <w:rsid w:val="005C49E3"/>
    <w:rsid w:val="005C4C53"/>
    <w:rsid w:val="005C4F79"/>
    <w:rsid w:val="005C4F8E"/>
    <w:rsid w:val="005C4F9A"/>
    <w:rsid w:val="005C52D9"/>
    <w:rsid w:val="005C532B"/>
    <w:rsid w:val="005C534C"/>
    <w:rsid w:val="005C5406"/>
    <w:rsid w:val="005C5414"/>
    <w:rsid w:val="005C5416"/>
    <w:rsid w:val="005C59B5"/>
    <w:rsid w:val="005C5AE3"/>
    <w:rsid w:val="005C630E"/>
    <w:rsid w:val="005C6315"/>
    <w:rsid w:val="005C6611"/>
    <w:rsid w:val="005C6792"/>
    <w:rsid w:val="005C6AF6"/>
    <w:rsid w:val="005C6B2D"/>
    <w:rsid w:val="005C6BBC"/>
    <w:rsid w:val="005C6C89"/>
    <w:rsid w:val="005C6C94"/>
    <w:rsid w:val="005C6D0D"/>
    <w:rsid w:val="005C6D6C"/>
    <w:rsid w:val="005C6E16"/>
    <w:rsid w:val="005C6FC9"/>
    <w:rsid w:val="005C7183"/>
    <w:rsid w:val="005C7200"/>
    <w:rsid w:val="005C72F5"/>
    <w:rsid w:val="005C756C"/>
    <w:rsid w:val="005C7817"/>
    <w:rsid w:val="005C78CD"/>
    <w:rsid w:val="005C7A94"/>
    <w:rsid w:val="005C7AAC"/>
    <w:rsid w:val="005C7B0F"/>
    <w:rsid w:val="005C7C32"/>
    <w:rsid w:val="005C7D08"/>
    <w:rsid w:val="005C7DFF"/>
    <w:rsid w:val="005C7E4A"/>
    <w:rsid w:val="005C7E8E"/>
    <w:rsid w:val="005C7F02"/>
    <w:rsid w:val="005D03E2"/>
    <w:rsid w:val="005D0447"/>
    <w:rsid w:val="005D0506"/>
    <w:rsid w:val="005D08A3"/>
    <w:rsid w:val="005D09A0"/>
    <w:rsid w:val="005D0A0E"/>
    <w:rsid w:val="005D0A67"/>
    <w:rsid w:val="005D0AF4"/>
    <w:rsid w:val="005D0C7C"/>
    <w:rsid w:val="005D0E21"/>
    <w:rsid w:val="005D103B"/>
    <w:rsid w:val="005D11DC"/>
    <w:rsid w:val="005D1208"/>
    <w:rsid w:val="005D147A"/>
    <w:rsid w:val="005D148F"/>
    <w:rsid w:val="005D1633"/>
    <w:rsid w:val="005D169B"/>
    <w:rsid w:val="005D1977"/>
    <w:rsid w:val="005D1A79"/>
    <w:rsid w:val="005D1B74"/>
    <w:rsid w:val="005D1BDD"/>
    <w:rsid w:val="005D1C30"/>
    <w:rsid w:val="005D1C69"/>
    <w:rsid w:val="005D1E0B"/>
    <w:rsid w:val="005D1E14"/>
    <w:rsid w:val="005D1F9F"/>
    <w:rsid w:val="005D1FFB"/>
    <w:rsid w:val="005D2503"/>
    <w:rsid w:val="005D2591"/>
    <w:rsid w:val="005D25A3"/>
    <w:rsid w:val="005D2673"/>
    <w:rsid w:val="005D27C0"/>
    <w:rsid w:val="005D286E"/>
    <w:rsid w:val="005D30EA"/>
    <w:rsid w:val="005D3182"/>
    <w:rsid w:val="005D328D"/>
    <w:rsid w:val="005D32A7"/>
    <w:rsid w:val="005D3307"/>
    <w:rsid w:val="005D33BA"/>
    <w:rsid w:val="005D33FF"/>
    <w:rsid w:val="005D3517"/>
    <w:rsid w:val="005D36B8"/>
    <w:rsid w:val="005D3744"/>
    <w:rsid w:val="005D3861"/>
    <w:rsid w:val="005D388D"/>
    <w:rsid w:val="005D38F2"/>
    <w:rsid w:val="005D3B1E"/>
    <w:rsid w:val="005D3B79"/>
    <w:rsid w:val="005D3C24"/>
    <w:rsid w:val="005D3C5B"/>
    <w:rsid w:val="005D3DFB"/>
    <w:rsid w:val="005D3FDC"/>
    <w:rsid w:val="005D4168"/>
    <w:rsid w:val="005D4400"/>
    <w:rsid w:val="005D46CE"/>
    <w:rsid w:val="005D4758"/>
    <w:rsid w:val="005D47F1"/>
    <w:rsid w:val="005D48E8"/>
    <w:rsid w:val="005D49BE"/>
    <w:rsid w:val="005D4A59"/>
    <w:rsid w:val="005D4BE9"/>
    <w:rsid w:val="005D4C9B"/>
    <w:rsid w:val="005D4DC3"/>
    <w:rsid w:val="005D4ED1"/>
    <w:rsid w:val="005D51B2"/>
    <w:rsid w:val="005D56A8"/>
    <w:rsid w:val="005D58C2"/>
    <w:rsid w:val="005D58FA"/>
    <w:rsid w:val="005D5A38"/>
    <w:rsid w:val="005D5A6D"/>
    <w:rsid w:val="005D5B04"/>
    <w:rsid w:val="005D5B12"/>
    <w:rsid w:val="005D5CA1"/>
    <w:rsid w:val="005D5CCA"/>
    <w:rsid w:val="005D5E99"/>
    <w:rsid w:val="005D6123"/>
    <w:rsid w:val="005D61A3"/>
    <w:rsid w:val="005D62DF"/>
    <w:rsid w:val="005D643F"/>
    <w:rsid w:val="005D6775"/>
    <w:rsid w:val="005D6809"/>
    <w:rsid w:val="005D68DE"/>
    <w:rsid w:val="005D6948"/>
    <w:rsid w:val="005D6A17"/>
    <w:rsid w:val="005D6A23"/>
    <w:rsid w:val="005D6A95"/>
    <w:rsid w:val="005D6ACE"/>
    <w:rsid w:val="005D6B16"/>
    <w:rsid w:val="005D6BD4"/>
    <w:rsid w:val="005D6C0E"/>
    <w:rsid w:val="005D6DC6"/>
    <w:rsid w:val="005D6E64"/>
    <w:rsid w:val="005D6F46"/>
    <w:rsid w:val="005D6F5D"/>
    <w:rsid w:val="005D6F8C"/>
    <w:rsid w:val="005D6FE8"/>
    <w:rsid w:val="005D7540"/>
    <w:rsid w:val="005D75D1"/>
    <w:rsid w:val="005D77F2"/>
    <w:rsid w:val="005D78FD"/>
    <w:rsid w:val="005D79DB"/>
    <w:rsid w:val="005D7A96"/>
    <w:rsid w:val="005D7C41"/>
    <w:rsid w:val="005D7D6B"/>
    <w:rsid w:val="005D7DE0"/>
    <w:rsid w:val="005D7E88"/>
    <w:rsid w:val="005D7EEA"/>
    <w:rsid w:val="005E0027"/>
    <w:rsid w:val="005E0367"/>
    <w:rsid w:val="005E047C"/>
    <w:rsid w:val="005E0582"/>
    <w:rsid w:val="005E071E"/>
    <w:rsid w:val="005E0723"/>
    <w:rsid w:val="005E07AF"/>
    <w:rsid w:val="005E0802"/>
    <w:rsid w:val="005E0A37"/>
    <w:rsid w:val="005E0C7D"/>
    <w:rsid w:val="005E1066"/>
    <w:rsid w:val="005E12A6"/>
    <w:rsid w:val="005E12E5"/>
    <w:rsid w:val="005E1360"/>
    <w:rsid w:val="005E1762"/>
    <w:rsid w:val="005E17C2"/>
    <w:rsid w:val="005E1896"/>
    <w:rsid w:val="005E18B2"/>
    <w:rsid w:val="005E19AF"/>
    <w:rsid w:val="005E1BB6"/>
    <w:rsid w:val="005E1C75"/>
    <w:rsid w:val="005E1CFC"/>
    <w:rsid w:val="005E1D7C"/>
    <w:rsid w:val="005E1E92"/>
    <w:rsid w:val="005E1F07"/>
    <w:rsid w:val="005E1FA7"/>
    <w:rsid w:val="005E2481"/>
    <w:rsid w:val="005E2581"/>
    <w:rsid w:val="005E2653"/>
    <w:rsid w:val="005E26ED"/>
    <w:rsid w:val="005E27B1"/>
    <w:rsid w:val="005E2861"/>
    <w:rsid w:val="005E289D"/>
    <w:rsid w:val="005E28F1"/>
    <w:rsid w:val="005E28FF"/>
    <w:rsid w:val="005E29AE"/>
    <w:rsid w:val="005E2AD4"/>
    <w:rsid w:val="005E2BC4"/>
    <w:rsid w:val="005E2C3E"/>
    <w:rsid w:val="005E2E95"/>
    <w:rsid w:val="005E3215"/>
    <w:rsid w:val="005E32F0"/>
    <w:rsid w:val="005E3343"/>
    <w:rsid w:val="005E33CA"/>
    <w:rsid w:val="005E33D1"/>
    <w:rsid w:val="005E342E"/>
    <w:rsid w:val="005E352B"/>
    <w:rsid w:val="005E35A1"/>
    <w:rsid w:val="005E35F5"/>
    <w:rsid w:val="005E3706"/>
    <w:rsid w:val="005E3720"/>
    <w:rsid w:val="005E375A"/>
    <w:rsid w:val="005E3833"/>
    <w:rsid w:val="005E38C5"/>
    <w:rsid w:val="005E38F7"/>
    <w:rsid w:val="005E3942"/>
    <w:rsid w:val="005E3B58"/>
    <w:rsid w:val="005E3B5D"/>
    <w:rsid w:val="005E3E2B"/>
    <w:rsid w:val="005E3E44"/>
    <w:rsid w:val="005E3EC1"/>
    <w:rsid w:val="005E3EEC"/>
    <w:rsid w:val="005E3FB9"/>
    <w:rsid w:val="005E426A"/>
    <w:rsid w:val="005E435A"/>
    <w:rsid w:val="005E4414"/>
    <w:rsid w:val="005E4468"/>
    <w:rsid w:val="005E4650"/>
    <w:rsid w:val="005E49F3"/>
    <w:rsid w:val="005E4B40"/>
    <w:rsid w:val="005E4C6B"/>
    <w:rsid w:val="005E4CA1"/>
    <w:rsid w:val="005E50A9"/>
    <w:rsid w:val="005E53F5"/>
    <w:rsid w:val="005E5502"/>
    <w:rsid w:val="005E55BF"/>
    <w:rsid w:val="005E5656"/>
    <w:rsid w:val="005E572E"/>
    <w:rsid w:val="005E592A"/>
    <w:rsid w:val="005E59C8"/>
    <w:rsid w:val="005E5C2E"/>
    <w:rsid w:val="005E5E65"/>
    <w:rsid w:val="005E5EC1"/>
    <w:rsid w:val="005E5FBA"/>
    <w:rsid w:val="005E5FED"/>
    <w:rsid w:val="005E61B4"/>
    <w:rsid w:val="005E6365"/>
    <w:rsid w:val="005E637F"/>
    <w:rsid w:val="005E63AF"/>
    <w:rsid w:val="005E6702"/>
    <w:rsid w:val="005E673A"/>
    <w:rsid w:val="005E68B9"/>
    <w:rsid w:val="005E69EE"/>
    <w:rsid w:val="005E6AB7"/>
    <w:rsid w:val="005E6F34"/>
    <w:rsid w:val="005E6F38"/>
    <w:rsid w:val="005E6FD3"/>
    <w:rsid w:val="005E6FFB"/>
    <w:rsid w:val="005E7032"/>
    <w:rsid w:val="005E710F"/>
    <w:rsid w:val="005E7135"/>
    <w:rsid w:val="005E74EF"/>
    <w:rsid w:val="005E76BD"/>
    <w:rsid w:val="005E7775"/>
    <w:rsid w:val="005E77D5"/>
    <w:rsid w:val="005E787A"/>
    <w:rsid w:val="005E78BC"/>
    <w:rsid w:val="005E79A1"/>
    <w:rsid w:val="005E7A71"/>
    <w:rsid w:val="005E7B2C"/>
    <w:rsid w:val="005E7B8E"/>
    <w:rsid w:val="005E7B9C"/>
    <w:rsid w:val="005E7D4A"/>
    <w:rsid w:val="005E7F82"/>
    <w:rsid w:val="005F0084"/>
    <w:rsid w:val="005F0212"/>
    <w:rsid w:val="005F041C"/>
    <w:rsid w:val="005F07BE"/>
    <w:rsid w:val="005F07F5"/>
    <w:rsid w:val="005F0B83"/>
    <w:rsid w:val="005F0BCD"/>
    <w:rsid w:val="005F0E17"/>
    <w:rsid w:val="005F0F22"/>
    <w:rsid w:val="005F0F8F"/>
    <w:rsid w:val="005F10CA"/>
    <w:rsid w:val="005F128B"/>
    <w:rsid w:val="005F13FD"/>
    <w:rsid w:val="005F14BA"/>
    <w:rsid w:val="005F153E"/>
    <w:rsid w:val="005F16DB"/>
    <w:rsid w:val="005F1855"/>
    <w:rsid w:val="005F188A"/>
    <w:rsid w:val="005F18B9"/>
    <w:rsid w:val="005F1A72"/>
    <w:rsid w:val="005F1A9D"/>
    <w:rsid w:val="005F1AFA"/>
    <w:rsid w:val="005F1E1C"/>
    <w:rsid w:val="005F1EA8"/>
    <w:rsid w:val="005F253E"/>
    <w:rsid w:val="005F254A"/>
    <w:rsid w:val="005F255B"/>
    <w:rsid w:val="005F26FB"/>
    <w:rsid w:val="005F270F"/>
    <w:rsid w:val="005F290C"/>
    <w:rsid w:val="005F2CA6"/>
    <w:rsid w:val="005F2CD8"/>
    <w:rsid w:val="005F2D0E"/>
    <w:rsid w:val="005F2E1E"/>
    <w:rsid w:val="005F2EFB"/>
    <w:rsid w:val="005F317A"/>
    <w:rsid w:val="005F35C9"/>
    <w:rsid w:val="005F36F8"/>
    <w:rsid w:val="005F3799"/>
    <w:rsid w:val="005F396D"/>
    <w:rsid w:val="005F3A0C"/>
    <w:rsid w:val="005F3F4A"/>
    <w:rsid w:val="005F3F4B"/>
    <w:rsid w:val="005F417D"/>
    <w:rsid w:val="005F4297"/>
    <w:rsid w:val="005F43EC"/>
    <w:rsid w:val="005F4616"/>
    <w:rsid w:val="005F4871"/>
    <w:rsid w:val="005F491D"/>
    <w:rsid w:val="005F4BF5"/>
    <w:rsid w:val="005F4CB6"/>
    <w:rsid w:val="005F4CB7"/>
    <w:rsid w:val="005F4CD5"/>
    <w:rsid w:val="005F4D1C"/>
    <w:rsid w:val="005F4F33"/>
    <w:rsid w:val="005F512B"/>
    <w:rsid w:val="005F5186"/>
    <w:rsid w:val="005F51BE"/>
    <w:rsid w:val="005F52E1"/>
    <w:rsid w:val="005F5361"/>
    <w:rsid w:val="005F5422"/>
    <w:rsid w:val="005F545B"/>
    <w:rsid w:val="005F5673"/>
    <w:rsid w:val="005F57C9"/>
    <w:rsid w:val="005F580C"/>
    <w:rsid w:val="005F588B"/>
    <w:rsid w:val="005F58AF"/>
    <w:rsid w:val="005F58E6"/>
    <w:rsid w:val="005F58EE"/>
    <w:rsid w:val="005F599E"/>
    <w:rsid w:val="005F59D6"/>
    <w:rsid w:val="005F5B1C"/>
    <w:rsid w:val="005F5D0B"/>
    <w:rsid w:val="005F5F7D"/>
    <w:rsid w:val="005F5F89"/>
    <w:rsid w:val="005F5FCA"/>
    <w:rsid w:val="005F600B"/>
    <w:rsid w:val="005F6016"/>
    <w:rsid w:val="005F6026"/>
    <w:rsid w:val="005F604E"/>
    <w:rsid w:val="005F626B"/>
    <w:rsid w:val="005F6436"/>
    <w:rsid w:val="005F644F"/>
    <w:rsid w:val="005F645D"/>
    <w:rsid w:val="005F6616"/>
    <w:rsid w:val="005F661B"/>
    <w:rsid w:val="005F667A"/>
    <w:rsid w:val="005F6763"/>
    <w:rsid w:val="005F6799"/>
    <w:rsid w:val="005F69E2"/>
    <w:rsid w:val="005F6C6E"/>
    <w:rsid w:val="005F6CBE"/>
    <w:rsid w:val="005F6D0E"/>
    <w:rsid w:val="005F6EE0"/>
    <w:rsid w:val="005F708C"/>
    <w:rsid w:val="005F72ED"/>
    <w:rsid w:val="005F760B"/>
    <w:rsid w:val="005F7635"/>
    <w:rsid w:val="005F7639"/>
    <w:rsid w:val="005F77A2"/>
    <w:rsid w:val="005F77F3"/>
    <w:rsid w:val="005F7859"/>
    <w:rsid w:val="005F7865"/>
    <w:rsid w:val="005F790E"/>
    <w:rsid w:val="005F7B9B"/>
    <w:rsid w:val="005F7CFF"/>
    <w:rsid w:val="005F7F47"/>
    <w:rsid w:val="00600277"/>
    <w:rsid w:val="00600560"/>
    <w:rsid w:val="006005B5"/>
    <w:rsid w:val="0060076F"/>
    <w:rsid w:val="0060080B"/>
    <w:rsid w:val="00600941"/>
    <w:rsid w:val="006009BE"/>
    <w:rsid w:val="00600B24"/>
    <w:rsid w:val="00600D6C"/>
    <w:rsid w:val="00600D90"/>
    <w:rsid w:val="00600E14"/>
    <w:rsid w:val="0060108A"/>
    <w:rsid w:val="0060119F"/>
    <w:rsid w:val="0060120B"/>
    <w:rsid w:val="00601234"/>
    <w:rsid w:val="006012DA"/>
    <w:rsid w:val="0060134D"/>
    <w:rsid w:val="00601373"/>
    <w:rsid w:val="006013B3"/>
    <w:rsid w:val="006014B8"/>
    <w:rsid w:val="0060181C"/>
    <w:rsid w:val="006019AF"/>
    <w:rsid w:val="00601A0F"/>
    <w:rsid w:val="00601E4E"/>
    <w:rsid w:val="00601E78"/>
    <w:rsid w:val="00602152"/>
    <w:rsid w:val="00602638"/>
    <w:rsid w:val="006026E7"/>
    <w:rsid w:val="00602770"/>
    <w:rsid w:val="006027E9"/>
    <w:rsid w:val="006029A4"/>
    <w:rsid w:val="00602A4B"/>
    <w:rsid w:val="00602A97"/>
    <w:rsid w:val="00602C92"/>
    <w:rsid w:val="00602E21"/>
    <w:rsid w:val="00602E53"/>
    <w:rsid w:val="00602E8B"/>
    <w:rsid w:val="00602EC6"/>
    <w:rsid w:val="006030FD"/>
    <w:rsid w:val="00603127"/>
    <w:rsid w:val="0060324D"/>
    <w:rsid w:val="00603388"/>
    <w:rsid w:val="0060341B"/>
    <w:rsid w:val="0060367C"/>
    <w:rsid w:val="0060386C"/>
    <w:rsid w:val="006038C8"/>
    <w:rsid w:val="00603968"/>
    <w:rsid w:val="00604177"/>
    <w:rsid w:val="0060437C"/>
    <w:rsid w:val="006043C8"/>
    <w:rsid w:val="00604428"/>
    <w:rsid w:val="006044D6"/>
    <w:rsid w:val="006045DB"/>
    <w:rsid w:val="006046CA"/>
    <w:rsid w:val="00604723"/>
    <w:rsid w:val="00604762"/>
    <w:rsid w:val="00604832"/>
    <w:rsid w:val="00604952"/>
    <w:rsid w:val="00604993"/>
    <w:rsid w:val="00604A89"/>
    <w:rsid w:val="00604D81"/>
    <w:rsid w:val="00604EEE"/>
    <w:rsid w:val="00604F14"/>
    <w:rsid w:val="00604F3A"/>
    <w:rsid w:val="00605080"/>
    <w:rsid w:val="00605227"/>
    <w:rsid w:val="00605320"/>
    <w:rsid w:val="0060537A"/>
    <w:rsid w:val="006055D3"/>
    <w:rsid w:val="0060585E"/>
    <w:rsid w:val="0060588F"/>
    <w:rsid w:val="006058EC"/>
    <w:rsid w:val="0060591E"/>
    <w:rsid w:val="006059CB"/>
    <w:rsid w:val="00605B51"/>
    <w:rsid w:val="00605C14"/>
    <w:rsid w:val="00605DD6"/>
    <w:rsid w:val="00605E3C"/>
    <w:rsid w:val="00605E64"/>
    <w:rsid w:val="00605FD8"/>
    <w:rsid w:val="00606135"/>
    <w:rsid w:val="00606149"/>
    <w:rsid w:val="00606159"/>
    <w:rsid w:val="006061C7"/>
    <w:rsid w:val="0060633F"/>
    <w:rsid w:val="00606392"/>
    <w:rsid w:val="006064A7"/>
    <w:rsid w:val="006064B8"/>
    <w:rsid w:val="006066E5"/>
    <w:rsid w:val="00606855"/>
    <w:rsid w:val="00606889"/>
    <w:rsid w:val="00606A0C"/>
    <w:rsid w:val="00606B5F"/>
    <w:rsid w:val="00606E36"/>
    <w:rsid w:val="00606E37"/>
    <w:rsid w:val="00606E39"/>
    <w:rsid w:val="00606EE8"/>
    <w:rsid w:val="00606F95"/>
    <w:rsid w:val="00607041"/>
    <w:rsid w:val="006070B5"/>
    <w:rsid w:val="006071E1"/>
    <w:rsid w:val="00607238"/>
    <w:rsid w:val="0060745A"/>
    <w:rsid w:val="006074D1"/>
    <w:rsid w:val="006077B4"/>
    <w:rsid w:val="00607853"/>
    <w:rsid w:val="006078B0"/>
    <w:rsid w:val="006078C8"/>
    <w:rsid w:val="006078F0"/>
    <w:rsid w:val="0060796D"/>
    <w:rsid w:val="0060797B"/>
    <w:rsid w:val="006079D0"/>
    <w:rsid w:val="00607AE4"/>
    <w:rsid w:val="00607BB8"/>
    <w:rsid w:val="00607C02"/>
    <w:rsid w:val="00607C9F"/>
    <w:rsid w:val="00607CFE"/>
    <w:rsid w:val="00607D13"/>
    <w:rsid w:val="00607E2B"/>
    <w:rsid w:val="00607ECB"/>
    <w:rsid w:val="00607F52"/>
    <w:rsid w:val="00610022"/>
    <w:rsid w:val="00610044"/>
    <w:rsid w:val="006101ED"/>
    <w:rsid w:val="00610227"/>
    <w:rsid w:val="006105EB"/>
    <w:rsid w:val="00610616"/>
    <w:rsid w:val="0061074B"/>
    <w:rsid w:val="006108B9"/>
    <w:rsid w:val="00610998"/>
    <w:rsid w:val="00610B08"/>
    <w:rsid w:val="00610DDC"/>
    <w:rsid w:val="0061109F"/>
    <w:rsid w:val="006112E7"/>
    <w:rsid w:val="00611374"/>
    <w:rsid w:val="006113E6"/>
    <w:rsid w:val="00611490"/>
    <w:rsid w:val="00611534"/>
    <w:rsid w:val="00611574"/>
    <w:rsid w:val="006115BD"/>
    <w:rsid w:val="00611626"/>
    <w:rsid w:val="00611891"/>
    <w:rsid w:val="00611A60"/>
    <w:rsid w:val="00611C0C"/>
    <w:rsid w:val="00611CCE"/>
    <w:rsid w:val="00611CDE"/>
    <w:rsid w:val="00611E49"/>
    <w:rsid w:val="00611E69"/>
    <w:rsid w:val="00611EFD"/>
    <w:rsid w:val="00611F8D"/>
    <w:rsid w:val="00612174"/>
    <w:rsid w:val="00612482"/>
    <w:rsid w:val="00612581"/>
    <w:rsid w:val="006125AA"/>
    <w:rsid w:val="00612609"/>
    <w:rsid w:val="0061260F"/>
    <w:rsid w:val="006128FD"/>
    <w:rsid w:val="00612C9D"/>
    <w:rsid w:val="00612DA9"/>
    <w:rsid w:val="00612DBD"/>
    <w:rsid w:val="00612E0A"/>
    <w:rsid w:val="00613519"/>
    <w:rsid w:val="00613606"/>
    <w:rsid w:val="00613652"/>
    <w:rsid w:val="00613743"/>
    <w:rsid w:val="0061375B"/>
    <w:rsid w:val="00613C02"/>
    <w:rsid w:val="00613ED2"/>
    <w:rsid w:val="006141E4"/>
    <w:rsid w:val="00614234"/>
    <w:rsid w:val="0061450E"/>
    <w:rsid w:val="006146E2"/>
    <w:rsid w:val="00614A49"/>
    <w:rsid w:val="00614BB9"/>
    <w:rsid w:val="00614FC3"/>
    <w:rsid w:val="006154F0"/>
    <w:rsid w:val="00615500"/>
    <w:rsid w:val="006155BD"/>
    <w:rsid w:val="0061560A"/>
    <w:rsid w:val="006157CA"/>
    <w:rsid w:val="006159BF"/>
    <w:rsid w:val="006159F6"/>
    <w:rsid w:val="00615A45"/>
    <w:rsid w:val="00615B20"/>
    <w:rsid w:val="00615BF7"/>
    <w:rsid w:val="00615C34"/>
    <w:rsid w:val="00616016"/>
    <w:rsid w:val="0061607B"/>
    <w:rsid w:val="00616191"/>
    <w:rsid w:val="0061622E"/>
    <w:rsid w:val="00616236"/>
    <w:rsid w:val="0061623F"/>
    <w:rsid w:val="006162C1"/>
    <w:rsid w:val="0061634B"/>
    <w:rsid w:val="00616453"/>
    <w:rsid w:val="0061656A"/>
    <w:rsid w:val="006167DA"/>
    <w:rsid w:val="00616875"/>
    <w:rsid w:val="006169B6"/>
    <w:rsid w:val="00616A47"/>
    <w:rsid w:val="00616BA0"/>
    <w:rsid w:val="00616DED"/>
    <w:rsid w:val="00616EE9"/>
    <w:rsid w:val="00616FAA"/>
    <w:rsid w:val="006170DA"/>
    <w:rsid w:val="00617102"/>
    <w:rsid w:val="006171B5"/>
    <w:rsid w:val="006171C4"/>
    <w:rsid w:val="006172FF"/>
    <w:rsid w:val="00617331"/>
    <w:rsid w:val="006173C7"/>
    <w:rsid w:val="0061742B"/>
    <w:rsid w:val="0061753D"/>
    <w:rsid w:val="0061757C"/>
    <w:rsid w:val="0061761A"/>
    <w:rsid w:val="006176CB"/>
    <w:rsid w:val="0061770C"/>
    <w:rsid w:val="00617B1F"/>
    <w:rsid w:val="00617B82"/>
    <w:rsid w:val="00617E7B"/>
    <w:rsid w:val="00617E83"/>
    <w:rsid w:val="00617ED1"/>
    <w:rsid w:val="00617EF8"/>
    <w:rsid w:val="00617F0A"/>
    <w:rsid w:val="00617FDB"/>
    <w:rsid w:val="006201EA"/>
    <w:rsid w:val="00620345"/>
    <w:rsid w:val="00620349"/>
    <w:rsid w:val="006203B3"/>
    <w:rsid w:val="006205B0"/>
    <w:rsid w:val="00620625"/>
    <w:rsid w:val="00620708"/>
    <w:rsid w:val="0062071F"/>
    <w:rsid w:val="00620857"/>
    <w:rsid w:val="00620904"/>
    <w:rsid w:val="0062092B"/>
    <w:rsid w:val="00620CE2"/>
    <w:rsid w:val="00620DE5"/>
    <w:rsid w:val="006211F3"/>
    <w:rsid w:val="0062133F"/>
    <w:rsid w:val="006214C7"/>
    <w:rsid w:val="00621591"/>
    <w:rsid w:val="0062186C"/>
    <w:rsid w:val="00621AC4"/>
    <w:rsid w:val="00621B3B"/>
    <w:rsid w:val="00621B5C"/>
    <w:rsid w:val="00621DF4"/>
    <w:rsid w:val="00621E72"/>
    <w:rsid w:val="00621E83"/>
    <w:rsid w:val="00621F2A"/>
    <w:rsid w:val="00621F85"/>
    <w:rsid w:val="00622007"/>
    <w:rsid w:val="0062211E"/>
    <w:rsid w:val="00622206"/>
    <w:rsid w:val="00622339"/>
    <w:rsid w:val="00622359"/>
    <w:rsid w:val="006223CA"/>
    <w:rsid w:val="006223D2"/>
    <w:rsid w:val="0062242D"/>
    <w:rsid w:val="006224C7"/>
    <w:rsid w:val="0062256E"/>
    <w:rsid w:val="006228F7"/>
    <w:rsid w:val="00622968"/>
    <w:rsid w:val="00622B74"/>
    <w:rsid w:val="00622BE8"/>
    <w:rsid w:val="00622CC0"/>
    <w:rsid w:val="00622E4D"/>
    <w:rsid w:val="00622E55"/>
    <w:rsid w:val="00622E75"/>
    <w:rsid w:val="00623239"/>
    <w:rsid w:val="0062330D"/>
    <w:rsid w:val="00623536"/>
    <w:rsid w:val="00623539"/>
    <w:rsid w:val="0062363D"/>
    <w:rsid w:val="00623650"/>
    <w:rsid w:val="006236F2"/>
    <w:rsid w:val="006236FB"/>
    <w:rsid w:val="006238E0"/>
    <w:rsid w:val="00623B11"/>
    <w:rsid w:val="00623BB3"/>
    <w:rsid w:val="00623CBD"/>
    <w:rsid w:val="00623EDC"/>
    <w:rsid w:val="00623F2A"/>
    <w:rsid w:val="00623F7A"/>
    <w:rsid w:val="006240FA"/>
    <w:rsid w:val="00624167"/>
    <w:rsid w:val="006241C8"/>
    <w:rsid w:val="0062425E"/>
    <w:rsid w:val="0062430E"/>
    <w:rsid w:val="00624369"/>
    <w:rsid w:val="006243DD"/>
    <w:rsid w:val="0062440E"/>
    <w:rsid w:val="00624484"/>
    <w:rsid w:val="00624673"/>
    <w:rsid w:val="00624E75"/>
    <w:rsid w:val="00625292"/>
    <w:rsid w:val="006254D6"/>
    <w:rsid w:val="00625582"/>
    <w:rsid w:val="0062561D"/>
    <w:rsid w:val="00625820"/>
    <w:rsid w:val="006258A7"/>
    <w:rsid w:val="006258EE"/>
    <w:rsid w:val="00625F44"/>
    <w:rsid w:val="0062608A"/>
    <w:rsid w:val="006260B6"/>
    <w:rsid w:val="00626190"/>
    <w:rsid w:val="006261C2"/>
    <w:rsid w:val="00626313"/>
    <w:rsid w:val="006263AD"/>
    <w:rsid w:val="006263D6"/>
    <w:rsid w:val="006263E3"/>
    <w:rsid w:val="00626433"/>
    <w:rsid w:val="006264DB"/>
    <w:rsid w:val="00626683"/>
    <w:rsid w:val="006267A9"/>
    <w:rsid w:val="00626905"/>
    <w:rsid w:val="00626944"/>
    <w:rsid w:val="00626A2B"/>
    <w:rsid w:val="00626B71"/>
    <w:rsid w:val="00626B78"/>
    <w:rsid w:val="00626BCE"/>
    <w:rsid w:val="00626CB0"/>
    <w:rsid w:val="00627004"/>
    <w:rsid w:val="00627196"/>
    <w:rsid w:val="0062728A"/>
    <w:rsid w:val="00627338"/>
    <w:rsid w:val="0062751A"/>
    <w:rsid w:val="006276EE"/>
    <w:rsid w:val="00627746"/>
    <w:rsid w:val="00627794"/>
    <w:rsid w:val="0062793B"/>
    <w:rsid w:val="00627967"/>
    <w:rsid w:val="00627B63"/>
    <w:rsid w:val="00627CBB"/>
    <w:rsid w:val="00627CFE"/>
    <w:rsid w:val="00627DF1"/>
    <w:rsid w:val="00627E76"/>
    <w:rsid w:val="00627EC8"/>
    <w:rsid w:val="0063021F"/>
    <w:rsid w:val="00630225"/>
    <w:rsid w:val="0063031D"/>
    <w:rsid w:val="006304BE"/>
    <w:rsid w:val="006305DF"/>
    <w:rsid w:val="006306FE"/>
    <w:rsid w:val="00630757"/>
    <w:rsid w:val="006307E1"/>
    <w:rsid w:val="0063080A"/>
    <w:rsid w:val="00630963"/>
    <w:rsid w:val="00630CA2"/>
    <w:rsid w:val="00630DD9"/>
    <w:rsid w:val="00630E05"/>
    <w:rsid w:val="00630F6F"/>
    <w:rsid w:val="006310DF"/>
    <w:rsid w:val="006313E5"/>
    <w:rsid w:val="00631488"/>
    <w:rsid w:val="006316A5"/>
    <w:rsid w:val="00631719"/>
    <w:rsid w:val="0063171E"/>
    <w:rsid w:val="0063183C"/>
    <w:rsid w:val="006318C2"/>
    <w:rsid w:val="00631C1D"/>
    <w:rsid w:val="00631CB5"/>
    <w:rsid w:val="00631CEC"/>
    <w:rsid w:val="00631DCB"/>
    <w:rsid w:val="00632009"/>
    <w:rsid w:val="006320AF"/>
    <w:rsid w:val="006320E6"/>
    <w:rsid w:val="00632218"/>
    <w:rsid w:val="00632324"/>
    <w:rsid w:val="006324EC"/>
    <w:rsid w:val="00632529"/>
    <w:rsid w:val="0063284C"/>
    <w:rsid w:val="006328EB"/>
    <w:rsid w:val="006328EC"/>
    <w:rsid w:val="006328F2"/>
    <w:rsid w:val="00632A76"/>
    <w:rsid w:val="00632E89"/>
    <w:rsid w:val="00632EDF"/>
    <w:rsid w:val="00632F2D"/>
    <w:rsid w:val="00632F47"/>
    <w:rsid w:val="00632F73"/>
    <w:rsid w:val="00632FE5"/>
    <w:rsid w:val="00633010"/>
    <w:rsid w:val="006330C1"/>
    <w:rsid w:val="0063314A"/>
    <w:rsid w:val="00633182"/>
    <w:rsid w:val="006331DD"/>
    <w:rsid w:val="00633275"/>
    <w:rsid w:val="006334C2"/>
    <w:rsid w:val="0063354A"/>
    <w:rsid w:val="006337AF"/>
    <w:rsid w:val="00633834"/>
    <w:rsid w:val="00633B79"/>
    <w:rsid w:val="00633B97"/>
    <w:rsid w:val="00633CDC"/>
    <w:rsid w:val="00633EB9"/>
    <w:rsid w:val="00633EEA"/>
    <w:rsid w:val="00633EFD"/>
    <w:rsid w:val="006340E8"/>
    <w:rsid w:val="00634432"/>
    <w:rsid w:val="006346DA"/>
    <w:rsid w:val="00634775"/>
    <w:rsid w:val="006347A3"/>
    <w:rsid w:val="00634875"/>
    <w:rsid w:val="006348DE"/>
    <w:rsid w:val="006349C8"/>
    <w:rsid w:val="00634A4B"/>
    <w:rsid w:val="00634A73"/>
    <w:rsid w:val="00634A82"/>
    <w:rsid w:val="00634B68"/>
    <w:rsid w:val="00634BCD"/>
    <w:rsid w:val="00634FE4"/>
    <w:rsid w:val="006350EE"/>
    <w:rsid w:val="00635361"/>
    <w:rsid w:val="006353F2"/>
    <w:rsid w:val="00635485"/>
    <w:rsid w:val="0063563C"/>
    <w:rsid w:val="006357F6"/>
    <w:rsid w:val="00635981"/>
    <w:rsid w:val="00635B7C"/>
    <w:rsid w:val="00635C5C"/>
    <w:rsid w:val="00635EE5"/>
    <w:rsid w:val="00635F56"/>
    <w:rsid w:val="006360D9"/>
    <w:rsid w:val="00636125"/>
    <w:rsid w:val="00636361"/>
    <w:rsid w:val="006363F3"/>
    <w:rsid w:val="0063640A"/>
    <w:rsid w:val="00636489"/>
    <w:rsid w:val="00636804"/>
    <w:rsid w:val="00636846"/>
    <w:rsid w:val="00636AE1"/>
    <w:rsid w:val="00636BAB"/>
    <w:rsid w:val="00636D52"/>
    <w:rsid w:val="00636FCD"/>
    <w:rsid w:val="0063710E"/>
    <w:rsid w:val="006372CE"/>
    <w:rsid w:val="0063741B"/>
    <w:rsid w:val="00637472"/>
    <w:rsid w:val="0063747A"/>
    <w:rsid w:val="0063757B"/>
    <w:rsid w:val="00637581"/>
    <w:rsid w:val="006375CB"/>
    <w:rsid w:val="006376DC"/>
    <w:rsid w:val="0063773B"/>
    <w:rsid w:val="0063793E"/>
    <w:rsid w:val="006379CA"/>
    <w:rsid w:val="00637BC9"/>
    <w:rsid w:val="00637C4A"/>
    <w:rsid w:val="00637D22"/>
    <w:rsid w:val="00637E5B"/>
    <w:rsid w:val="00637F56"/>
    <w:rsid w:val="0064032F"/>
    <w:rsid w:val="0064050E"/>
    <w:rsid w:val="00640613"/>
    <w:rsid w:val="00640632"/>
    <w:rsid w:val="0064068B"/>
    <w:rsid w:val="00640785"/>
    <w:rsid w:val="00640A4A"/>
    <w:rsid w:val="00640A9D"/>
    <w:rsid w:val="00640AE7"/>
    <w:rsid w:val="00640C7B"/>
    <w:rsid w:val="006410F1"/>
    <w:rsid w:val="0064135E"/>
    <w:rsid w:val="006413B6"/>
    <w:rsid w:val="0064148D"/>
    <w:rsid w:val="00641503"/>
    <w:rsid w:val="00641555"/>
    <w:rsid w:val="00641582"/>
    <w:rsid w:val="006415F2"/>
    <w:rsid w:val="0064177C"/>
    <w:rsid w:val="006418DF"/>
    <w:rsid w:val="006419C1"/>
    <w:rsid w:val="00641CE7"/>
    <w:rsid w:val="00641EB9"/>
    <w:rsid w:val="00641EF0"/>
    <w:rsid w:val="00641FBF"/>
    <w:rsid w:val="00641FEB"/>
    <w:rsid w:val="0064205F"/>
    <w:rsid w:val="006420E3"/>
    <w:rsid w:val="00642163"/>
    <w:rsid w:val="00642170"/>
    <w:rsid w:val="00642242"/>
    <w:rsid w:val="00642343"/>
    <w:rsid w:val="006423A5"/>
    <w:rsid w:val="006423B1"/>
    <w:rsid w:val="006423D3"/>
    <w:rsid w:val="006423E4"/>
    <w:rsid w:val="0064255F"/>
    <w:rsid w:val="0064272E"/>
    <w:rsid w:val="0064277C"/>
    <w:rsid w:val="00642AE1"/>
    <w:rsid w:val="00642C12"/>
    <w:rsid w:val="00642CD0"/>
    <w:rsid w:val="00643147"/>
    <w:rsid w:val="00643330"/>
    <w:rsid w:val="0064340F"/>
    <w:rsid w:val="0064348F"/>
    <w:rsid w:val="0064349A"/>
    <w:rsid w:val="0064356D"/>
    <w:rsid w:val="00643771"/>
    <w:rsid w:val="00643867"/>
    <w:rsid w:val="006438B8"/>
    <w:rsid w:val="006439FF"/>
    <w:rsid w:val="00643B57"/>
    <w:rsid w:val="00643D91"/>
    <w:rsid w:val="00643DCD"/>
    <w:rsid w:val="00643E73"/>
    <w:rsid w:val="00643F13"/>
    <w:rsid w:val="00643F4C"/>
    <w:rsid w:val="00643FA1"/>
    <w:rsid w:val="00644092"/>
    <w:rsid w:val="0064427C"/>
    <w:rsid w:val="006442C8"/>
    <w:rsid w:val="0064431A"/>
    <w:rsid w:val="00644382"/>
    <w:rsid w:val="00644549"/>
    <w:rsid w:val="006447A5"/>
    <w:rsid w:val="0064481E"/>
    <w:rsid w:val="00644955"/>
    <w:rsid w:val="006449BD"/>
    <w:rsid w:val="00644A2B"/>
    <w:rsid w:val="00644A7D"/>
    <w:rsid w:val="00644ACA"/>
    <w:rsid w:val="00644BCD"/>
    <w:rsid w:val="0064521F"/>
    <w:rsid w:val="00645331"/>
    <w:rsid w:val="00645335"/>
    <w:rsid w:val="006453D3"/>
    <w:rsid w:val="006456CC"/>
    <w:rsid w:val="006456E0"/>
    <w:rsid w:val="00645710"/>
    <w:rsid w:val="006457BD"/>
    <w:rsid w:val="006457EE"/>
    <w:rsid w:val="006458E3"/>
    <w:rsid w:val="00645922"/>
    <w:rsid w:val="00645A42"/>
    <w:rsid w:val="00645E55"/>
    <w:rsid w:val="00646069"/>
    <w:rsid w:val="006460BF"/>
    <w:rsid w:val="00646112"/>
    <w:rsid w:val="0064612D"/>
    <w:rsid w:val="006463CA"/>
    <w:rsid w:val="006463D1"/>
    <w:rsid w:val="00646402"/>
    <w:rsid w:val="006464F8"/>
    <w:rsid w:val="006465D0"/>
    <w:rsid w:val="0064670E"/>
    <w:rsid w:val="0064671A"/>
    <w:rsid w:val="0064680F"/>
    <w:rsid w:val="006468DC"/>
    <w:rsid w:val="00646A25"/>
    <w:rsid w:val="00646A2F"/>
    <w:rsid w:val="00646B2D"/>
    <w:rsid w:val="00646BBA"/>
    <w:rsid w:val="00646C4D"/>
    <w:rsid w:val="00646EA5"/>
    <w:rsid w:val="00646EF9"/>
    <w:rsid w:val="00646F8C"/>
    <w:rsid w:val="0064706C"/>
    <w:rsid w:val="0064719B"/>
    <w:rsid w:val="00647349"/>
    <w:rsid w:val="006473FC"/>
    <w:rsid w:val="00647668"/>
    <w:rsid w:val="006477D1"/>
    <w:rsid w:val="00647B3E"/>
    <w:rsid w:val="00647D97"/>
    <w:rsid w:val="00647E83"/>
    <w:rsid w:val="00647FCE"/>
    <w:rsid w:val="00650275"/>
    <w:rsid w:val="00650476"/>
    <w:rsid w:val="006504A8"/>
    <w:rsid w:val="00650548"/>
    <w:rsid w:val="00650648"/>
    <w:rsid w:val="006506DD"/>
    <w:rsid w:val="00650726"/>
    <w:rsid w:val="006507E6"/>
    <w:rsid w:val="0065093B"/>
    <w:rsid w:val="00650A22"/>
    <w:rsid w:val="00650A51"/>
    <w:rsid w:val="00650A9B"/>
    <w:rsid w:val="00650AA7"/>
    <w:rsid w:val="00650AE3"/>
    <w:rsid w:val="00650B42"/>
    <w:rsid w:val="00650C34"/>
    <w:rsid w:val="00650D38"/>
    <w:rsid w:val="00650FB7"/>
    <w:rsid w:val="00650FFD"/>
    <w:rsid w:val="0065116C"/>
    <w:rsid w:val="006512EB"/>
    <w:rsid w:val="00651454"/>
    <w:rsid w:val="0065176F"/>
    <w:rsid w:val="0065193C"/>
    <w:rsid w:val="006519CE"/>
    <w:rsid w:val="00651A0C"/>
    <w:rsid w:val="00651B77"/>
    <w:rsid w:val="00651C9C"/>
    <w:rsid w:val="00651D03"/>
    <w:rsid w:val="00651D14"/>
    <w:rsid w:val="00651E44"/>
    <w:rsid w:val="00651E4B"/>
    <w:rsid w:val="00651EA5"/>
    <w:rsid w:val="00651EC3"/>
    <w:rsid w:val="00651F1B"/>
    <w:rsid w:val="00652049"/>
    <w:rsid w:val="0065211B"/>
    <w:rsid w:val="0065219C"/>
    <w:rsid w:val="006521EE"/>
    <w:rsid w:val="0065225E"/>
    <w:rsid w:val="006522A9"/>
    <w:rsid w:val="0065234A"/>
    <w:rsid w:val="0065235D"/>
    <w:rsid w:val="006524CA"/>
    <w:rsid w:val="0065259C"/>
    <w:rsid w:val="0065265B"/>
    <w:rsid w:val="0065280A"/>
    <w:rsid w:val="0065283E"/>
    <w:rsid w:val="00652A7C"/>
    <w:rsid w:val="00652AC1"/>
    <w:rsid w:val="00652B2A"/>
    <w:rsid w:val="00652BA3"/>
    <w:rsid w:val="00652CA4"/>
    <w:rsid w:val="00652DA9"/>
    <w:rsid w:val="00652F9A"/>
    <w:rsid w:val="00653262"/>
    <w:rsid w:val="0065332F"/>
    <w:rsid w:val="0065340E"/>
    <w:rsid w:val="006535C8"/>
    <w:rsid w:val="00653608"/>
    <w:rsid w:val="006536F4"/>
    <w:rsid w:val="006538CD"/>
    <w:rsid w:val="0065396A"/>
    <w:rsid w:val="006539A0"/>
    <w:rsid w:val="00653B96"/>
    <w:rsid w:val="00653C3D"/>
    <w:rsid w:val="00653D05"/>
    <w:rsid w:val="00654030"/>
    <w:rsid w:val="006541F0"/>
    <w:rsid w:val="0065435B"/>
    <w:rsid w:val="006543DE"/>
    <w:rsid w:val="006544FC"/>
    <w:rsid w:val="006545F8"/>
    <w:rsid w:val="00654629"/>
    <w:rsid w:val="00654763"/>
    <w:rsid w:val="006547C9"/>
    <w:rsid w:val="006547E7"/>
    <w:rsid w:val="006548DC"/>
    <w:rsid w:val="00654A64"/>
    <w:rsid w:val="00654A87"/>
    <w:rsid w:val="00654B27"/>
    <w:rsid w:val="00654CC0"/>
    <w:rsid w:val="00654D6F"/>
    <w:rsid w:val="00654E24"/>
    <w:rsid w:val="00655024"/>
    <w:rsid w:val="006551EC"/>
    <w:rsid w:val="006552F5"/>
    <w:rsid w:val="006555EA"/>
    <w:rsid w:val="0065566B"/>
    <w:rsid w:val="00655743"/>
    <w:rsid w:val="00655B0E"/>
    <w:rsid w:val="00655B2F"/>
    <w:rsid w:val="00655BEF"/>
    <w:rsid w:val="00655FA2"/>
    <w:rsid w:val="00655FA7"/>
    <w:rsid w:val="00656010"/>
    <w:rsid w:val="00656017"/>
    <w:rsid w:val="00656865"/>
    <w:rsid w:val="00656953"/>
    <w:rsid w:val="0065699A"/>
    <w:rsid w:val="00656ACE"/>
    <w:rsid w:val="00656C5F"/>
    <w:rsid w:val="00656CE2"/>
    <w:rsid w:val="00656E76"/>
    <w:rsid w:val="00656F96"/>
    <w:rsid w:val="00657025"/>
    <w:rsid w:val="006570CD"/>
    <w:rsid w:val="006571C9"/>
    <w:rsid w:val="0065735A"/>
    <w:rsid w:val="00657384"/>
    <w:rsid w:val="006574E3"/>
    <w:rsid w:val="00657628"/>
    <w:rsid w:val="0065785F"/>
    <w:rsid w:val="00657977"/>
    <w:rsid w:val="00657A41"/>
    <w:rsid w:val="00657DBB"/>
    <w:rsid w:val="00657E46"/>
    <w:rsid w:val="00660223"/>
    <w:rsid w:val="0066052F"/>
    <w:rsid w:val="00660533"/>
    <w:rsid w:val="006605B2"/>
    <w:rsid w:val="006605B8"/>
    <w:rsid w:val="0066061A"/>
    <w:rsid w:val="00660761"/>
    <w:rsid w:val="0066078F"/>
    <w:rsid w:val="00660799"/>
    <w:rsid w:val="006608D1"/>
    <w:rsid w:val="00660973"/>
    <w:rsid w:val="00660A3A"/>
    <w:rsid w:val="00660B75"/>
    <w:rsid w:val="00660B9A"/>
    <w:rsid w:val="00660BDE"/>
    <w:rsid w:val="00661063"/>
    <w:rsid w:val="00661138"/>
    <w:rsid w:val="00661181"/>
    <w:rsid w:val="0066123B"/>
    <w:rsid w:val="00661464"/>
    <w:rsid w:val="006615F0"/>
    <w:rsid w:val="00661909"/>
    <w:rsid w:val="00661912"/>
    <w:rsid w:val="006619D1"/>
    <w:rsid w:val="006619F3"/>
    <w:rsid w:val="00661A23"/>
    <w:rsid w:val="00661AA3"/>
    <w:rsid w:val="00661C45"/>
    <w:rsid w:val="00661CB5"/>
    <w:rsid w:val="00661E31"/>
    <w:rsid w:val="00661F8E"/>
    <w:rsid w:val="006621C2"/>
    <w:rsid w:val="006621F6"/>
    <w:rsid w:val="0066247D"/>
    <w:rsid w:val="0066266C"/>
    <w:rsid w:val="0066279B"/>
    <w:rsid w:val="0066288B"/>
    <w:rsid w:val="0066288C"/>
    <w:rsid w:val="006628DA"/>
    <w:rsid w:val="006628FB"/>
    <w:rsid w:val="00662919"/>
    <w:rsid w:val="00662969"/>
    <w:rsid w:val="00662A05"/>
    <w:rsid w:val="00662A70"/>
    <w:rsid w:val="00662B9C"/>
    <w:rsid w:val="00662C2C"/>
    <w:rsid w:val="00662C4B"/>
    <w:rsid w:val="00662D0F"/>
    <w:rsid w:val="0066319D"/>
    <w:rsid w:val="00663883"/>
    <w:rsid w:val="00663AB7"/>
    <w:rsid w:val="00663AD2"/>
    <w:rsid w:val="00663BFA"/>
    <w:rsid w:val="00663D19"/>
    <w:rsid w:val="00663D54"/>
    <w:rsid w:val="00663DFD"/>
    <w:rsid w:val="00663E80"/>
    <w:rsid w:val="00664045"/>
    <w:rsid w:val="006641FC"/>
    <w:rsid w:val="00664452"/>
    <w:rsid w:val="006645A2"/>
    <w:rsid w:val="006645F8"/>
    <w:rsid w:val="00664606"/>
    <w:rsid w:val="00664692"/>
    <w:rsid w:val="006646D4"/>
    <w:rsid w:val="006647A3"/>
    <w:rsid w:val="0066481F"/>
    <w:rsid w:val="0066492D"/>
    <w:rsid w:val="00664956"/>
    <w:rsid w:val="006649DC"/>
    <w:rsid w:val="00664A58"/>
    <w:rsid w:val="00664E10"/>
    <w:rsid w:val="00664EE9"/>
    <w:rsid w:val="00664F95"/>
    <w:rsid w:val="00664FFA"/>
    <w:rsid w:val="00665176"/>
    <w:rsid w:val="006651DE"/>
    <w:rsid w:val="0066521A"/>
    <w:rsid w:val="0066529F"/>
    <w:rsid w:val="006653AA"/>
    <w:rsid w:val="0066543C"/>
    <w:rsid w:val="006656EB"/>
    <w:rsid w:val="006657DF"/>
    <w:rsid w:val="0066598A"/>
    <w:rsid w:val="00665991"/>
    <w:rsid w:val="006659A2"/>
    <w:rsid w:val="00665A64"/>
    <w:rsid w:val="00665AE8"/>
    <w:rsid w:val="00665AF8"/>
    <w:rsid w:val="00665C44"/>
    <w:rsid w:val="00665EA3"/>
    <w:rsid w:val="00665EC2"/>
    <w:rsid w:val="00665F06"/>
    <w:rsid w:val="0066609B"/>
    <w:rsid w:val="0066617A"/>
    <w:rsid w:val="006661BA"/>
    <w:rsid w:val="006661C4"/>
    <w:rsid w:val="0066622C"/>
    <w:rsid w:val="0066646B"/>
    <w:rsid w:val="006664B0"/>
    <w:rsid w:val="00666539"/>
    <w:rsid w:val="00666544"/>
    <w:rsid w:val="00666839"/>
    <w:rsid w:val="00666972"/>
    <w:rsid w:val="006669CF"/>
    <w:rsid w:val="00666ADE"/>
    <w:rsid w:val="00666C8A"/>
    <w:rsid w:val="00666D6A"/>
    <w:rsid w:val="00666E34"/>
    <w:rsid w:val="0066733A"/>
    <w:rsid w:val="00667361"/>
    <w:rsid w:val="006673BE"/>
    <w:rsid w:val="006674AC"/>
    <w:rsid w:val="006674DE"/>
    <w:rsid w:val="0066756A"/>
    <w:rsid w:val="006675CF"/>
    <w:rsid w:val="00667650"/>
    <w:rsid w:val="00667660"/>
    <w:rsid w:val="006677E0"/>
    <w:rsid w:val="006679A8"/>
    <w:rsid w:val="00667A24"/>
    <w:rsid w:val="00667AE9"/>
    <w:rsid w:val="00667AF2"/>
    <w:rsid w:val="00667C7B"/>
    <w:rsid w:val="00667D0A"/>
    <w:rsid w:val="00667D73"/>
    <w:rsid w:val="00667F94"/>
    <w:rsid w:val="00670170"/>
    <w:rsid w:val="00670272"/>
    <w:rsid w:val="00670546"/>
    <w:rsid w:val="0067075C"/>
    <w:rsid w:val="006707F7"/>
    <w:rsid w:val="006707FB"/>
    <w:rsid w:val="006708A5"/>
    <w:rsid w:val="006708B8"/>
    <w:rsid w:val="006708E3"/>
    <w:rsid w:val="00670B42"/>
    <w:rsid w:val="00670BDF"/>
    <w:rsid w:val="00670DA3"/>
    <w:rsid w:val="0067111A"/>
    <w:rsid w:val="006712E6"/>
    <w:rsid w:val="00671358"/>
    <w:rsid w:val="00671586"/>
    <w:rsid w:val="0067161A"/>
    <w:rsid w:val="0067172B"/>
    <w:rsid w:val="0067190C"/>
    <w:rsid w:val="00671969"/>
    <w:rsid w:val="00671B04"/>
    <w:rsid w:val="00671B22"/>
    <w:rsid w:val="006720C0"/>
    <w:rsid w:val="0067210E"/>
    <w:rsid w:val="00672273"/>
    <w:rsid w:val="006722E5"/>
    <w:rsid w:val="00672328"/>
    <w:rsid w:val="00672817"/>
    <w:rsid w:val="00672AC5"/>
    <w:rsid w:val="00672E24"/>
    <w:rsid w:val="00672E2F"/>
    <w:rsid w:val="00672F28"/>
    <w:rsid w:val="00672F60"/>
    <w:rsid w:val="00673296"/>
    <w:rsid w:val="006734F9"/>
    <w:rsid w:val="00673509"/>
    <w:rsid w:val="006735F6"/>
    <w:rsid w:val="006737DE"/>
    <w:rsid w:val="00673839"/>
    <w:rsid w:val="006739E7"/>
    <w:rsid w:val="00673A3D"/>
    <w:rsid w:val="00673A58"/>
    <w:rsid w:val="00673A9B"/>
    <w:rsid w:val="00673C4F"/>
    <w:rsid w:val="00673D2F"/>
    <w:rsid w:val="00673DE2"/>
    <w:rsid w:val="00673F16"/>
    <w:rsid w:val="00673F25"/>
    <w:rsid w:val="00673F51"/>
    <w:rsid w:val="00673FA5"/>
    <w:rsid w:val="00674126"/>
    <w:rsid w:val="0067433C"/>
    <w:rsid w:val="00674353"/>
    <w:rsid w:val="006743F1"/>
    <w:rsid w:val="00674669"/>
    <w:rsid w:val="00674680"/>
    <w:rsid w:val="0067468A"/>
    <w:rsid w:val="0067471D"/>
    <w:rsid w:val="006747CF"/>
    <w:rsid w:val="0067483D"/>
    <w:rsid w:val="00674995"/>
    <w:rsid w:val="00674AC6"/>
    <w:rsid w:val="00674B57"/>
    <w:rsid w:val="00674DA9"/>
    <w:rsid w:val="00674DCE"/>
    <w:rsid w:val="00674F28"/>
    <w:rsid w:val="00675099"/>
    <w:rsid w:val="006755CD"/>
    <w:rsid w:val="0067564C"/>
    <w:rsid w:val="006756B5"/>
    <w:rsid w:val="006757B6"/>
    <w:rsid w:val="006758BD"/>
    <w:rsid w:val="00675955"/>
    <w:rsid w:val="00675A5E"/>
    <w:rsid w:val="00675B24"/>
    <w:rsid w:val="00675C67"/>
    <w:rsid w:val="00675E72"/>
    <w:rsid w:val="00675EFC"/>
    <w:rsid w:val="006761CA"/>
    <w:rsid w:val="006761D8"/>
    <w:rsid w:val="00676265"/>
    <w:rsid w:val="006762D5"/>
    <w:rsid w:val="00676310"/>
    <w:rsid w:val="00676423"/>
    <w:rsid w:val="006764D1"/>
    <w:rsid w:val="0067671B"/>
    <w:rsid w:val="0067675B"/>
    <w:rsid w:val="0067686F"/>
    <w:rsid w:val="00676AF0"/>
    <w:rsid w:val="00676B04"/>
    <w:rsid w:val="00676B7C"/>
    <w:rsid w:val="00676D04"/>
    <w:rsid w:val="00676E4F"/>
    <w:rsid w:val="0067710F"/>
    <w:rsid w:val="0067720E"/>
    <w:rsid w:val="00677443"/>
    <w:rsid w:val="00677525"/>
    <w:rsid w:val="006776BE"/>
    <w:rsid w:val="006779F1"/>
    <w:rsid w:val="00677B79"/>
    <w:rsid w:val="00677E3E"/>
    <w:rsid w:val="00677F49"/>
    <w:rsid w:val="00677F9D"/>
    <w:rsid w:val="006801D2"/>
    <w:rsid w:val="00680343"/>
    <w:rsid w:val="006806B2"/>
    <w:rsid w:val="0068077A"/>
    <w:rsid w:val="00680808"/>
    <w:rsid w:val="00680A44"/>
    <w:rsid w:val="00680BA8"/>
    <w:rsid w:val="00680CBA"/>
    <w:rsid w:val="00680E3D"/>
    <w:rsid w:val="00680EF9"/>
    <w:rsid w:val="00680FD6"/>
    <w:rsid w:val="0068100F"/>
    <w:rsid w:val="0068105B"/>
    <w:rsid w:val="0068110E"/>
    <w:rsid w:val="00681165"/>
    <w:rsid w:val="00681196"/>
    <w:rsid w:val="0068120E"/>
    <w:rsid w:val="0068123B"/>
    <w:rsid w:val="0068150F"/>
    <w:rsid w:val="00681541"/>
    <w:rsid w:val="0068157B"/>
    <w:rsid w:val="00681716"/>
    <w:rsid w:val="0068174A"/>
    <w:rsid w:val="0068186C"/>
    <w:rsid w:val="00681900"/>
    <w:rsid w:val="0068191C"/>
    <w:rsid w:val="00681A0F"/>
    <w:rsid w:val="00681BC8"/>
    <w:rsid w:val="00681C31"/>
    <w:rsid w:val="00681C3B"/>
    <w:rsid w:val="00681C52"/>
    <w:rsid w:val="00681CCF"/>
    <w:rsid w:val="00681D34"/>
    <w:rsid w:val="00681D63"/>
    <w:rsid w:val="00681E4C"/>
    <w:rsid w:val="00682188"/>
    <w:rsid w:val="006821E5"/>
    <w:rsid w:val="00682245"/>
    <w:rsid w:val="006824A7"/>
    <w:rsid w:val="006825C3"/>
    <w:rsid w:val="00682758"/>
    <w:rsid w:val="0068279F"/>
    <w:rsid w:val="00682B7C"/>
    <w:rsid w:val="00682C2D"/>
    <w:rsid w:val="00682C3F"/>
    <w:rsid w:val="00682E57"/>
    <w:rsid w:val="00683107"/>
    <w:rsid w:val="0068311A"/>
    <w:rsid w:val="00683121"/>
    <w:rsid w:val="006832B0"/>
    <w:rsid w:val="00683355"/>
    <w:rsid w:val="006835C9"/>
    <w:rsid w:val="006835EC"/>
    <w:rsid w:val="00683828"/>
    <w:rsid w:val="00683A87"/>
    <w:rsid w:val="00683C74"/>
    <w:rsid w:val="00683E1B"/>
    <w:rsid w:val="00683EA0"/>
    <w:rsid w:val="00683EF3"/>
    <w:rsid w:val="00683F04"/>
    <w:rsid w:val="00683FDD"/>
    <w:rsid w:val="00684035"/>
    <w:rsid w:val="006840C8"/>
    <w:rsid w:val="00684228"/>
    <w:rsid w:val="00684478"/>
    <w:rsid w:val="006844D3"/>
    <w:rsid w:val="00684666"/>
    <w:rsid w:val="006848D3"/>
    <w:rsid w:val="006848DE"/>
    <w:rsid w:val="00684B0E"/>
    <w:rsid w:val="00684B89"/>
    <w:rsid w:val="00684C24"/>
    <w:rsid w:val="00684E24"/>
    <w:rsid w:val="00684E95"/>
    <w:rsid w:val="00684F07"/>
    <w:rsid w:val="00684F18"/>
    <w:rsid w:val="00684F67"/>
    <w:rsid w:val="0068501E"/>
    <w:rsid w:val="00685341"/>
    <w:rsid w:val="006856BD"/>
    <w:rsid w:val="006856E1"/>
    <w:rsid w:val="00685941"/>
    <w:rsid w:val="006859F2"/>
    <w:rsid w:val="00685AE1"/>
    <w:rsid w:val="00685B99"/>
    <w:rsid w:val="00685E34"/>
    <w:rsid w:val="00685EE2"/>
    <w:rsid w:val="00685F20"/>
    <w:rsid w:val="00686255"/>
    <w:rsid w:val="0068648F"/>
    <w:rsid w:val="006864AA"/>
    <w:rsid w:val="006865BC"/>
    <w:rsid w:val="00686780"/>
    <w:rsid w:val="00686904"/>
    <w:rsid w:val="00686A58"/>
    <w:rsid w:val="00686AB0"/>
    <w:rsid w:val="00686CF6"/>
    <w:rsid w:val="00686E2E"/>
    <w:rsid w:val="00686E60"/>
    <w:rsid w:val="00687058"/>
    <w:rsid w:val="006870CA"/>
    <w:rsid w:val="006871C7"/>
    <w:rsid w:val="00687459"/>
    <w:rsid w:val="0068755D"/>
    <w:rsid w:val="006876AD"/>
    <w:rsid w:val="006877D4"/>
    <w:rsid w:val="0068793A"/>
    <w:rsid w:val="0068798B"/>
    <w:rsid w:val="00687AD5"/>
    <w:rsid w:val="00687CD7"/>
    <w:rsid w:val="00687D63"/>
    <w:rsid w:val="00687E6D"/>
    <w:rsid w:val="00690048"/>
    <w:rsid w:val="006905CD"/>
    <w:rsid w:val="00690920"/>
    <w:rsid w:val="00690935"/>
    <w:rsid w:val="00690B18"/>
    <w:rsid w:val="00690E4F"/>
    <w:rsid w:val="0069117B"/>
    <w:rsid w:val="00691416"/>
    <w:rsid w:val="0069142D"/>
    <w:rsid w:val="0069154F"/>
    <w:rsid w:val="00691B35"/>
    <w:rsid w:val="00691FFF"/>
    <w:rsid w:val="00692252"/>
    <w:rsid w:val="00692394"/>
    <w:rsid w:val="006923B4"/>
    <w:rsid w:val="00692752"/>
    <w:rsid w:val="006928FA"/>
    <w:rsid w:val="006929F6"/>
    <w:rsid w:val="00692A99"/>
    <w:rsid w:val="00692AA8"/>
    <w:rsid w:val="00692B54"/>
    <w:rsid w:val="00692BEA"/>
    <w:rsid w:val="00692D3E"/>
    <w:rsid w:val="00692EDA"/>
    <w:rsid w:val="00692F80"/>
    <w:rsid w:val="00692FDA"/>
    <w:rsid w:val="00693072"/>
    <w:rsid w:val="00693113"/>
    <w:rsid w:val="006933EB"/>
    <w:rsid w:val="00693499"/>
    <w:rsid w:val="006934BD"/>
    <w:rsid w:val="0069363E"/>
    <w:rsid w:val="00693B14"/>
    <w:rsid w:val="00693C3A"/>
    <w:rsid w:val="00693D0F"/>
    <w:rsid w:val="00693DB5"/>
    <w:rsid w:val="006940B7"/>
    <w:rsid w:val="00694166"/>
    <w:rsid w:val="00694316"/>
    <w:rsid w:val="006943C9"/>
    <w:rsid w:val="00694463"/>
    <w:rsid w:val="00694756"/>
    <w:rsid w:val="00694765"/>
    <w:rsid w:val="00694885"/>
    <w:rsid w:val="006948CA"/>
    <w:rsid w:val="0069492B"/>
    <w:rsid w:val="006949EE"/>
    <w:rsid w:val="00694ACE"/>
    <w:rsid w:val="00694BDF"/>
    <w:rsid w:val="00694C2C"/>
    <w:rsid w:val="00694F36"/>
    <w:rsid w:val="00694F96"/>
    <w:rsid w:val="0069508C"/>
    <w:rsid w:val="0069520C"/>
    <w:rsid w:val="00695238"/>
    <w:rsid w:val="0069529F"/>
    <w:rsid w:val="006952A3"/>
    <w:rsid w:val="006952E6"/>
    <w:rsid w:val="00695395"/>
    <w:rsid w:val="0069539E"/>
    <w:rsid w:val="0069539F"/>
    <w:rsid w:val="0069544A"/>
    <w:rsid w:val="00695451"/>
    <w:rsid w:val="0069558B"/>
    <w:rsid w:val="00695909"/>
    <w:rsid w:val="00695A75"/>
    <w:rsid w:val="00695B70"/>
    <w:rsid w:val="00695BD6"/>
    <w:rsid w:val="00695E98"/>
    <w:rsid w:val="00695F3D"/>
    <w:rsid w:val="006962FE"/>
    <w:rsid w:val="00696518"/>
    <w:rsid w:val="0069668E"/>
    <w:rsid w:val="006967EA"/>
    <w:rsid w:val="00696902"/>
    <w:rsid w:val="00696943"/>
    <w:rsid w:val="00696947"/>
    <w:rsid w:val="00696C84"/>
    <w:rsid w:val="00696ED3"/>
    <w:rsid w:val="00697075"/>
    <w:rsid w:val="0069713E"/>
    <w:rsid w:val="006971E0"/>
    <w:rsid w:val="006971FF"/>
    <w:rsid w:val="00697309"/>
    <w:rsid w:val="00697349"/>
    <w:rsid w:val="006973E1"/>
    <w:rsid w:val="0069746F"/>
    <w:rsid w:val="00697487"/>
    <w:rsid w:val="0069752D"/>
    <w:rsid w:val="0069761D"/>
    <w:rsid w:val="00697663"/>
    <w:rsid w:val="0069778D"/>
    <w:rsid w:val="00697794"/>
    <w:rsid w:val="0069780E"/>
    <w:rsid w:val="0069781C"/>
    <w:rsid w:val="0069788B"/>
    <w:rsid w:val="0069797B"/>
    <w:rsid w:val="00697BB3"/>
    <w:rsid w:val="00697C75"/>
    <w:rsid w:val="00697CE4"/>
    <w:rsid w:val="00697D61"/>
    <w:rsid w:val="00697DA1"/>
    <w:rsid w:val="00697DAB"/>
    <w:rsid w:val="00697F77"/>
    <w:rsid w:val="00697F9F"/>
    <w:rsid w:val="006A0057"/>
    <w:rsid w:val="006A0148"/>
    <w:rsid w:val="006A014F"/>
    <w:rsid w:val="006A0341"/>
    <w:rsid w:val="006A0486"/>
    <w:rsid w:val="006A04F2"/>
    <w:rsid w:val="006A0571"/>
    <w:rsid w:val="006A05DC"/>
    <w:rsid w:val="006A08F7"/>
    <w:rsid w:val="006A0908"/>
    <w:rsid w:val="006A0975"/>
    <w:rsid w:val="006A09BC"/>
    <w:rsid w:val="006A0C30"/>
    <w:rsid w:val="006A0D3A"/>
    <w:rsid w:val="006A0E43"/>
    <w:rsid w:val="006A106D"/>
    <w:rsid w:val="006A109B"/>
    <w:rsid w:val="006A119B"/>
    <w:rsid w:val="006A11FE"/>
    <w:rsid w:val="006A1226"/>
    <w:rsid w:val="006A1485"/>
    <w:rsid w:val="006A14EE"/>
    <w:rsid w:val="006A1537"/>
    <w:rsid w:val="006A1629"/>
    <w:rsid w:val="006A162E"/>
    <w:rsid w:val="006A174B"/>
    <w:rsid w:val="006A17C2"/>
    <w:rsid w:val="006A18EA"/>
    <w:rsid w:val="006A19A4"/>
    <w:rsid w:val="006A19D2"/>
    <w:rsid w:val="006A1B19"/>
    <w:rsid w:val="006A1B95"/>
    <w:rsid w:val="006A1D36"/>
    <w:rsid w:val="006A1D82"/>
    <w:rsid w:val="006A1EC9"/>
    <w:rsid w:val="006A2009"/>
    <w:rsid w:val="006A20B9"/>
    <w:rsid w:val="006A2280"/>
    <w:rsid w:val="006A2328"/>
    <w:rsid w:val="006A233E"/>
    <w:rsid w:val="006A26CC"/>
    <w:rsid w:val="006A279C"/>
    <w:rsid w:val="006A2AB4"/>
    <w:rsid w:val="006A2AB5"/>
    <w:rsid w:val="006A2BB1"/>
    <w:rsid w:val="006A2BDA"/>
    <w:rsid w:val="006A2CAA"/>
    <w:rsid w:val="006A300A"/>
    <w:rsid w:val="006A31D7"/>
    <w:rsid w:val="006A31DC"/>
    <w:rsid w:val="006A32A9"/>
    <w:rsid w:val="006A331C"/>
    <w:rsid w:val="006A332C"/>
    <w:rsid w:val="006A335D"/>
    <w:rsid w:val="006A34A3"/>
    <w:rsid w:val="006A3500"/>
    <w:rsid w:val="006A35F1"/>
    <w:rsid w:val="006A3654"/>
    <w:rsid w:val="006A3669"/>
    <w:rsid w:val="006A372B"/>
    <w:rsid w:val="006A399F"/>
    <w:rsid w:val="006A3A42"/>
    <w:rsid w:val="006A3BA5"/>
    <w:rsid w:val="006A3BCF"/>
    <w:rsid w:val="006A3C89"/>
    <w:rsid w:val="006A3CA4"/>
    <w:rsid w:val="006A3D2C"/>
    <w:rsid w:val="006A3D50"/>
    <w:rsid w:val="006A3F82"/>
    <w:rsid w:val="006A402E"/>
    <w:rsid w:val="006A40FD"/>
    <w:rsid w:val="006A412B"/>
    <w:rsid w:val="006A4166"/>
    <w:rsid w:val="006A4238"/>
    <w:rsid w:val="006A42D5"/>
    <w:rsid w:val="006A4307"/>
    <w:rsid w:val="006A4324"/>
    <w:rsid w:val="006A45B7"/>
    <w:rsid w:val="006A46A0"/>
    <w:rsid w:val="006A4985"/>
    <w:rsid w:val="006A4A59"/>
    <w:rsid w:val="006A4BDF"/>
    <w:rsid w:val="006A4CD2"/>
    <w:rsid w:val="006A4D4C"/>
    <w:rsid w:val="006A4E40"/>
    <w:rsid w:val="006A4ECB"/>
    <w:rsid w:val="006A4F42"/>
    <w:rsid w:val="006A4FFB"/>
    <w:rsid w:val="006A50F6"/>
    <w:rsid w:val="006A5287"/>
    <w:rsid w:val="006A53C5"/>
    <w:rsid w:val="006A552F"/>
    <w:rsid w:val="006A5660"/>
    <w:rsid w:val="006A5843"/>
    <w:rsid w:val="006A58A4"/>
    <w:rsid w:val="006A5AE5"/>
    <w:rsid w:val="006A5BAF"/>
    <w:rsid w:val="006A5E27"/>
    <w:rsid w:val="006A5F72"/>
    <w:rsid w:val="006A60A8"/>
    <w:rsid w:val="006A62EA"/>
    <w:rsid w:val="006A640E"/>
    <w:rsid w:val="006A645D"/>
    <w:rsid w:val="006A649A"/>
    <w:rsid w:val="006A65E7"/>
    <w:rsid w:val="006A66D7"/>
    <w:rsid w:val="006A671D"/>
    <w:rsid w:val="006A6792"/>
    <w:rsid w:val="006A68BA"/>
    <w:rsid w:val="006A69AA"/>
    <w:rsid w:val="006A69D6"/>
    <w:rsid w:val="006A6BFF"/>
    <w:rsid w:val="006A7116"/>
    <w:rsid w:val="006A729D"/>
    <w:rsid w:val="006A7700"/>
    <w:rsid w:val="006A7973"/>
    <w:rsid w:val="006A798E"/>
    <w:rsid w:val="006A7B29"/>
    <w:rsid w:val="006A7BDA"/>
    <w:rsid w:val="006A7D14"/>
    <w:rsid w:val="006A7DB9"/>
    <w:rsid w:val="006A7F61"/>
    <w:rsid w:val="006A7FDE"/>
    <w:rsid w:val="006B01B3"/>
    <w:rsid w:val="006B01CB"/>
    <w:rsid w:val="006B0439"/>
    <w:rsid w:val="006B043B"/>
    <w:rsid w:val="006B06E6"/>
    <w:rsid w:val="006B0725"/>
    <w:rsid w:val="006B080A"/>
    <w:rsid w:val="006B09AC"/>
    <w:rsid w:val="006B0B3D"/>
    <w:rsid w:val="006B0C06"/>
    <w:rsid w:val="006B0CF0"/>
    <w:rsid w:val="006B0D31"/>
    <w:rsid w:val="006B0ED9"/>
    <w:rsid w:val="006B0F22"/>
    <w:rsid w:val="006B0FA5"/>
    <w:rsid w:val="006B1171"/>
    <w:rsid w:val="006B1235"/>
    <w:rsid w:val="006B13D9"/>
    <w:rsid w:val="006B149E"/>
    <w:rsid w:val="006B14E8"/>
    <w:rsid w:val="006B1697"/>
    <w:rsid w:val="006B1A21"/>
    <w:rsid w:val="006B1AA4"/>
    <w:rsid w:val="006B1BBF"/>
    <w:rsid w:val="006B1BF0"/>
    <w:rsid w:val="006B1C02"/>
    <w:rsid w:val="006B1C7C"/>
    <w:rsid w:val="006B1F79"/>
    <w:rsid w:val="006B1FEA"/>
    <w:rsid w:val="006B213A"/>
    <w:rsid w:val="006B218D"/>
    <w:rsid w:val="006B21EA"/>
    <w:rsid w:val="006B2206"/>
    <w:rsid w:val="006B23CB"/>
    <w:rsid w:val="006B26D3"/>
    <w:rsid w:val="006B277C"/>
    <w:rsid w:val="006B2827"/>
    <w:rsid w:val="006B287F"/>
    <w:rsid w:val="006B2A14"/>
    <w:rsid w:val="006B2A43"/>
    <w:rsid w:val="006B2C90"/>
    <w:rsid w:val="006B2E59"/>
    <w:rsid w:val="006B2F22"/>
    <w:rsid w:val="006B2FB1"/>
    <w:rsid w:val="006B3084"/>
    <w:rsid w:val="006B31D3"/>
    <w:rsid w:val="006B353A"/>
    <w:rsid w:val="006B354A"/>
    <w:rsid w:val="006B35A0"/>
    <w:rsid w:val="006B3649"/>
    <w:rsid w:val="006B36E3"/>
    <w:rsid w:val="006B36FF"/>
    <w:rsid w:val="006B386F"/>
    <w:rsid w:val="006B3C09"/>
    <w:rsid w:val="006B3EBD"/>
    <w:rsid w:val="006B3F16"/>
    <w:rsid w:val="006B3FED"/>
    <w:rsid w:val="006B4053"/>
    <w:rsid w:val="006B4126"/>
    <w:rsid w:val="006B4176"/>
    <w:rsid w:val="006B41B9"/>
    <w:rsid w:val="006B42FA"/>
    <w:rsid w:val="006B432E"/>
    <w:rsid w:val="006B4390"/>
    <w:rsid w:val="006B43D9"/>
    <w:rsid w:val="006B4531"/>
    <w:rsid w:val="006B4627"/>
    <w:rsid w:val="006B4778"/>
    <w:rsid w:val="006B483E"/>
    <w:rsid w:val="006B48B3"/>
    <w:rsid w:val="006B4999"/>
    <w:rsid w:val="006B4AAF"/>
    <w:rsid w:val="006B4C87"/>
    <w:rsid w:val="006B4CAD"/>
    <w:rsid w:val="006B4CB3"/>
    <w:rsid w:val="006B4EF9"/>
    <w:rsid w:val="006B4F39"/>
    <w:rsid w:val="006B50E1"/>
    <w:rsid w:val="006B50F3"/>
    <w:rsid w:val="006B5138"/>
    <w:rsid w:val="006B51AB"/>
    <w:rsid w:val="006B5635"/>
    <w:rsid w:val="006B5637"/>
    <w:rsid w:val="006B57E2"/>
    <w:rsid w:val="006B5843"/>
    <w:rsid w:val="006B591E"/>
    <w:rsid w:val="006B5992"/>
    <w:rsid w:val="006B5A0A"/>
    <w:rsid w:val="006B5AC3"/>
    <w:rsid w:val="006B5D4D"/>
    <w:rsid w:val="006B6016"/>
    <w:rsid w:val="006B6347"/>
    <w:rsid w:val="006B64AC"/>
    <w:rsid w:val="006B64C3"/>
    <w:rsid w:val="006B65F5"/>
    <w:rsid w:val="006B6608"/>
    <w:rsid w:val="006B6624"/>
    <w:rsid w:val="006B6698"/>
    <w:rsid w:val="006B680B"/>
    <w:rsid w:val="006B692A"/>
    <w:rsid w:val="006B6A01"/>
    <w:rsid w:val="006B6A2F"/>
    <w:rsid w:val="006B6B4A"/>
    <w:rsid w:val="006B6C6A"/>
    <w:rsid w:val="006B6CDF"/>
    <w:rsid w:val="006B6EA2"/>
    <w:rsid w:val="006B6F47"/>
    <w:rsid w:val="006B72A2"/>
    <w:rsid w:val="006B75E5"/>
    <w:rsid w:val="006B7610"/>
    <w:rsid w:val="006B766A"/>
    <w:rsid w:val="006B78E1"/>
    <w:rsid w:val="006B7A42"/>
    <w:rsid w:val="006B7B67"/>
    <w:rsid w:val="006B7C80"/>
    <w:rsid w:val="006C0075"/>
    <w:rsid w:val="006C0244"/>
    <w:rsid w:val="006C04C9"/>
    <w:rsid w:val="006C052B"/>
    <w:rsid w:val="006C05D6"/>
    <w:rsid w:val="006C06E4"/>
    <w:rsid w:val="006C0702"/>
    <w:rsid w:val="006C0743"/>
    <w:rsid w:val="006C0A4D"/>
    <w:rsid w:val="006C0BB2"/>
    <w:rsid w:val="006C0CB1"/>
    <w:rsid w:val="006C0D22"/>
    <w:rsid w:val="006C0D2D"/>
    <w:rsid w:val="006C0D8C"/>
    <w:rsid w:val="006C0E03"/>
    <w:rsid w:val="006C0F60"/>
    <w:rsid w:val="006C102F"/>
    <w:rsid w:val="006C1208"/>
    <w:rsid w:val="006C12A2"/>
    <w:rsid w:val="006C18E2"/>
    <w:rsid w:val="006C192F"/>
    <w:rsid w:val="006C1952"/>
    <w:rsid w:val="006C1A55"/>
    <w:rsid w:val="006C1AD3"/>
    <w:rsid w:val="006C1BDA"/>
    <w:rsid w:val="006C1D6E"/>
    <w:rsid w:val="006C1DA9"/>
    <w:rsid w:val="006C1EF9"/>
    <w:rsid w:val="006C1F48"/>
    <w:rsid w:val="006C20D0"/>
    <w:rsid w:val="006C219C"/>
    <w:rsid w:val="006C21CC"/>
    <w:rsid w:val="006C22A5"/>
    <w:rsid w:val="006C238F"/>
    <w:rsid w:val="006C2461"/>
    <w:rsid w:val="006C24B0"/>
    <w:rsid w:val="006C257D"/>
    <w:rsid w:val="006C2625"/>
    <w:rsid w:val="006C26CA"/>
    <w:rsid w:val="006C27B5"/>
    <w:rsid w:val="006C29DA"/>
    <w:rsid w:val="006C2BFA"/>
    <w:rsid w:val="006C2D4C"/>
    <w:rsid w:val="006C2DD4"/>
    <w:rsid w:val="006C2F6C"/>
    <w:rsid w:val="006C2FFF"/>
    <w:rsid w:val="006C309E"/>
    <w:rsid w:val="006C3309"/>
    <w:rsid w:val="006C3559"/>
    <w:rsid w:val="006C3588"/>
    <w:rsid w:val="006C3908"/>
    <w:rsid w:val="006C39D4"/>
    <w:rsid w:val="006C3ABA"/>
    <w:rsid w:val="006C3BCA"/>
    <w:rsid w:val="006C3C00"/>
    <w:rsid w:val="006C3CAF"/>
    <w:rsid w:val="006C3D06"/>
    <w:rsid w:val="006C3DB5"/>
    <w:rsid w:val="006C3FFC"/>
    <w:rsid w:val="006C425E"/>
    <w:rsid w:val="006C4688"/>
    <w:rsid w:val="006C46D3"/>
    <w:rsid w:val="006C4742"/>
    <w:rsid w:val="006C4820"/>
    <w:rsid w:val="006C49FB"/>
    <w:rsid w:val="006C4BC6"/>
    <w:rsid w:val="006C4BE7"/>
    <w:rsid w:val="006C4CE9"/>
    <w:rsid w:val="006C4DFD"/>
    <w:rsid w:val="006C4EA3"/>
    <w:rsid w:val="006C4EB3"/>
    <w:rsid w:val="006C4F73"/>
    <w:rsid w:val="006C5108"/>
    <w:rsid w:val="006C5214"/>
    <w:rsid w:val="006C539D"/>
    <w:rsid w:val="006C59A7"/>
    <w:rsid w:val="006C5A78"/>
    <w:rsid w:val="006C5AD2"/>
    <w:rsid w:val="006C5B05"/>
    <w:rsid w:val="006C5BA3"/>
    <w:rsid w:val="006C5BD2"/>
    <w:rsid w:val="006C5C5B"/>
    <w:rsid w:val="006C5C8B"/>
    <w:rsid w:val="006C5E76"/>
    <w:rsid w:val="006C5FB8"/>
    <w:rsid w:val="006C649F"/>
    <w:rsid w:val="006C65A4"/>
    <w:rsid w:val="006C6616"/>
    <w:rsid w:val="006C678B"/>
    <w:rsid w:val="006C682C"/>
    <w:rsid w:val="006C6B3B"/>
    <w:rsid w:val="006C6CE9"/>
    <w:rsid w:val="006C6D45"/>
    <w:rsid w:val="006C6DEE"/>
    <w:rsid w:val="006C6E22"/>
    <w:rsid w:val="006C6EC5"/>
    <w:rsid w:val="006C7041"/>
    <w:rsid w:val="006C70C0"/>
    <w:rsid w:val="006C712E"/>
    <w:rsid w:val="006C71B0"/>
    <w:rsid w:val="006C71B5"/>
    <w:rsid w:val="006C7355"/>
    <w:rsid w:val="006C74C6"/>
    <w:rsid w:val="006C74E9"/>
    <w:rsid w:val="006C762A"/>
    <w:rsid w:val="006C76EC"/>
    <w:rsid w:val="006C7AF1"/>
    <w:rsid w:val="006C7B51"/>
    <w:rsid w:val="006C7BD0"/>
    <w:rsid w:val="006D004E"/>
    <w:rsid w:val="006D0067"/>
    <w:rsid w:val="006D02EB"/>
    <w:rsid w:val="006D042D"/>
    <w:rsid w:val="006D04D0"/>
    <w:rsid w:val="006D059F"/>
    <w:rsid w:val="006D0720"/>
    <w:rsid w:val="006D088C"/>
    <w:rsid w:val="006D0922"/>
    <w:rsid w:val="006D092A"/>
    <w:rsid w:val="006D09D3"/>
    <w:rsid w:val="006D0C97"/>
    <w:rsid w:val="006D0DF3"/>
    <w:rsid w:val="006D0E40"/>
    <w:rsid w:val="006D0FBC"/>
    <w:rsid w:val="006D110C"/>
    <w:rsid w:val="006D1179"/>
    <w:rsid w:val="006D1413"/>
    <w:rsid w:val="006D14F8"/>
    <w:rsid w:val="006D1532"/>
    <w:rsid w:val="006D15AB"/>
    <w:rsid w:val="006D1671"/>
    <w:rsid w:val="006D16DC"/>
    <w:rsid w:val="006D16FD"/>
    <w:rsid w:val="006D1908"/>
    <w:rsid w:val="006D1A79"/>
    <w:rsid w:val="006D1A8B"/>
    <w:rsid w:val="006D1C77"/>
    <w:rsid w:val="006D1F34"/>
    <w:rsid w:val="006D1FB3"/>
    <w:rsid w:val="006D1FDB"/>
    <w:rsid w:val="006D220F"/>
    <w:rsid w:val="006D237E"/>
    <w:rsid w:val="006D25EA"/>
    <w:rsid w:val="006D267E"/>
    <w:rsid w:val="006D2A5B"/>
    <w:rsid w:val="006D2C27"/>
    <w:rsid w:val="006D2C33"/>
    <w:rsid w:val="006D2C47"/>
    <w:rsid w:val="006D2C58"/>
    <w:rsid w:val="006D3328"/>
    <w:rsid w:val="006D33B3"/>
    <w:rsid w:val="006D34B1"/>
    <w:rsid w:val="006D34C4"/>
    <w:rsid w:val="006D3518"/>
    <w:rsid w:val="006D3550"/>
    <w:rsid w:val="006D3561"/>
    <w:rsid w:val="006D3563"/>
    <w:rsid w:val="006D3671"/>
    <w:rsid w:val="006D3835"/>
    <w:rsid w:val="006D3849"/>
    <w:rsid w:val="006D38BD"/>
    <w:rsid w:val="006D3AC0"/>
    <w:rsid w:val="006D3B2B"/>
    <w:rsid w:val="006D3D0F"/>
    <w:rsid w:val="006D3E7D"/>
    <w:rsid w:val="006D3F0B"/>
    <w:rsid w:val="006D3FD6"/>
    <w:rsid w:val="006D3FEA"/>
    <w:rsid w:val="006D401B"/>
    <w:rsid w:val="006D4186"/>
    <w:rsid w:val="006D4407"/>
    <w:rsid w:val="006D446A"/>
    <w:rsid w:val="006D4588"/>
    <w:rsid w:val="006D4669"/>
    <w:rsid w:val="006D46C9"/>
    <w:rsid w:val="006D46E6"/>
    <w:rsid w:val="006D485C"/>
    <w:rsid w:val="006D499C"/>
    <w:rsid w:val="006D4A75"/>
    <w:rsid w:val="006D4AC4"/>
    <w:rsid w:val="006D4ADC"/>
    <w:rsid w:val="006D4B57"/>
    <w:rsid w:val="006D4BAB"/>
    <w:rsid w:val="006D4C05"/>
    <w:rsid w:val="006D4CC5"/>
    <w:rsid w:val="006D4DDC"/>
    <w:rsid w:val="006D4E0E"/>
    <w:rsid w:val="006D4E86"/>
    <w:rsid w:val="006D4EB3"/>
    <w:rsid w:val="006D4F02"/>
    <w:rsid w:val="006D5176"/>
    <w:rsid w:val="006D524E"/>
    <w:rsid w:val="006D54AC"/>
    <w:rsid w:val="006D5540"/>
    <w:rsid w:val="006D5629"/>
    <w:rsid w:val="006D57AA"/>
    <w:rsid w:val="006D57C9"/>
    <w:rsid w:val="006D5F0C"/>
    <w:rsid w:val="006D609D"/>
    <w:rsid w:val="006D61D7"/>
    <w:rsid w:val="006D632C"/>
    <w:rsid w:val="006D644B"/>
    <w:rsid w:val="006D6703"/>
    <w:rsid w:val="006D67EE"/>
    <w:rsid w:val="006D6945"/>
    <w:rsid w:val="006D6956"/>
    <w:rsid w:val="006D6AA1"/>
    <w:rsid w:val="006D6C1F"/>
    <w:rsid w:val="006D6DE7"/>
    <w:rsid w:val="006D6E2A"/>
    <w:rsid w:val="006D6E2F"/>
    <w:rsid w:val="006D6E51"/>
    <w:rsid w:val="006D7019"/>
    <w:rsid w:val="006D7098"/>
    <w:rsid w:val="006D714D"/>
    <w:rsid w:val="006D7292"/>
    <w:rsid w:val="006D746F"/>
    <w:rsid w:val="006D7494"/>
    <w:rsid w:val="006D7749"/>
    <w:rsid w:val="006D7772"/>
    <w:rsid w:val="006D77F9"/>
    <w:rsid w:val="006D7882"/>
    <w:rsid w:val="006D7BCA"/>
    <w:rsid w:val="006D7CBA"/>
    <w:rsid w:val="006D7DC0"/>
    <w:rsid w:val="006D7E5D"/>
    <w:rsid w:val="006D7E91"/>
    <w:rsid w:val="006D7EB0"/>
    <w:rsid w:val="006E00DC"/>
    <w:rsid w:val="006E0122"/>
    <w:rsid w:val="006E0476"/>
    <w:rsid w:val="006E07EA"/>
    <w:rsid w:val="006E07F3"/>
    <w:rsid w:val="006E0AD3"/>
    <w:rsid w:val="006E0C5C"/>
    <w:rsid w:val="006E0C94"/>
    <w:rsid w:val="006E0F0D"/>
    <w:rsid w:val="006E13DA"/>
    <w:rsid w:val="006E13EE"/>
    <w:rsid w:val="006E1664"/>
    <w:rsid w:val="006E191C"/>
    <w:rsid w:val="006E1B0B"/>
    <w:rsid w:val="006E1B94"/>
    <w:rsid w:val="006E1D58"/>
    <w:rsid w:val="006E1E55"/>
    <w:rsid w:val="006E1F79"/>
    <w:rsid w:val="006E22D3"/>
    <w:rsid w:val="006E242A"/>
    <w:rsid w:val="006E24B1"/>
    <w:rsid w:val="006E26B0"/>
    <w:rsid w:val="006E28FA"/>
    <w:rsid w:val="006E2915"/>
    <w:rsid w:val="006E2916"/>
    <w:rsid w:val="006E29B5"/>
    <w:rsid w:val="006E29E6"/>
    <w:rsid w:val="006E2B2C"/>
    <w:rsid w:val="006E2BE5"/>
    <w:rsid w:val="006E2E8A"/>
    <w:rsid w:val="006E3034"/>
    <w:rsid w:val="006E3120"/>
    <w:rsid w:val="006E31B1"/>
    <w:rsid w:val="006E31CA"/>
    <w:rsid w:val="006E31EA"/>
    <w:rsid w:val="006E3543"/>
    <w:rsid w:val="006E37EB"/>
    <w:rsid w:val="006E392C"/>
    <w:rsid w:val="006E3A32"/>
    <w:rsid w:val="006E3DBC"/>
    <w:rsid w:val="006E3DC8"/>
    <w:rsid w:val="006E41B6"/>
    <w:rsid w:val="006E4361"/>
    <w:rsid w:val="006E4880"/>
    <w:rsid w:val="006E4BBC"/>
    <w:rsid w:val="006E4DA5"/>
    <w:rsid w:val="006E50B7"/>
    <w:rsid w:val="006E5105"/>
    <w:rsid w:val="006E52EC"/>
    <w:rsid w:val="006E5475"/>
    <w:rsid w:val="006E5660"/>
    <w:rsid w:val="006E56D0"/>
    <w:rsid w:val="006E58D5"/>
    <w:rsid w:val="006E5941"/>
    <w:rsid w:val="006E5A5B"/>
    <w:rsid w:val="006E5EA0"/>
    <w:rsid w:val="006E5F51"/>
    <w:rsid w:val="006E5FB2"/>
    <w:rsid w:val="006E6144"/>
    <w:rsid w:val="006E6152"/>
    <w:rsid w:val="006E620D"/>
    <w:rsid w:val="006E630F"/>
    <w:rsid w:val="006E6324"/>
    <w:rsid w:val="006E64E9"/>
    <w:rsid w:val="006E6514"/>
    <w:rsid w:val="006E66E7"/>
    <w:rsid w:val="006E687C"/>
    <w:rsid w:val="006E6967"/>
    <w:rsid w:val="006E698E"/>
    <w:rsid w:val="006E6AA6"/>
    <w:rsid w:val="006E6ACB"/>
    <w:rsid w:val="006E6D54"/>
    <w:rsid w:val="006E6E15"/>
    <w:rsid w:val="006E6F42"/>
    <w:rsid w:val="006E70DA"/>
    <w:rsid w:val="006E71AC"/>
    <w:rsid w:val="006E7213"/>
    <w:rsid w:val="006E7367"/>
    <w:rsid w:val="006E7549"/>
    <w:rsid w:val="006E7670"/>
    <w:rsid w:val="006E76C1"/>
    <w:rsid w:val="006E79A1"/>
    <w:rsid w:val="006E79DF"/>
    <w:rsid w:val="006E7CAB"/>
    <w:rsid w:val="006E7EE2"/>
    <w:rsid w:val="006E7F6C"/>
    <w:rsid w:val="006F01F5"/>
    <w:rsid w:val="006F048A"/>
    <w:rsid w:val="006F05C9"/>
    <w:rsid w:val="006F0672"/>
    <w:rsid w:val="006F0720"/>
    <w:rsid w:val="006F0881"/>
    <w:rsid w:val="006F095B"/>
    <w:rsid w:val="006F0B18"/>
    <w:rsid w:val="006F0B75"/>
    <w:rsid w:val="006F0D2C"/>
    <w:rsid w:val="006F0DA4"/>
    <w:rsid w:val="006F1109"/>
    <w:rsid w:val="006F1508"/>
    <w:rsid w:val="006F163F"/>
    <w:rsid w:val="006F1750"/>
    <w:rsid w:val="006F1781"/>
    <w:rsid w:val="006F1965"/>
    <w:rsid w:val="006F1A54"/>
    <w:rsid w:val="006F1BBF"/>
    <w:rsid w:val="006F1DBC"/>
    <w:rsid w:val="006F1DF6"/>
    <w:rsid w:val="006F1E49"/>
    <w:rsid w:val="006F1F79"/>
    <w:rsid w:val="006F20B9"/>
    <w:rsid w:val="006F2246"/>
    <w:rsid w:val="006F2272"/>
    <w:rsid w:val="006F22D2"/>
    <w:rsid w:val="006F244B"/>
    <w:rsid w:val="006F24A5"/>
    <w:rsid w:val="006F259C"/>
    <w:rsid w:val="006F25BF"/>
    <w:rsid w:val="006F269F"/>
    <w:rsid w:val="006F26A5"/>
    <w:rsid w:val="006F26D0"/>
    <w:rsid w:val="006F2794"/>
    <w:rsid w:val="006F2859"/>
    <w:rsid w:val="006F28F2"/>
    <w:rsid w:val="006F2916"/>
    <w:rsid w:val="006F2D41"/>
    <w:rsid w:val="006F2E68"/>
    <w:rsid w:val="006F2E95"/>
    <w:rsid w:val="006F2EE3"/>
    <w:rsid w:val="006F2EE8"/>
    <w:rsid w:val="006F2F41"/>
    <w:rsid w:val="006F2F85"/>
    <w:rsid w:val="006F2FF0"/>
    <w:rsid w:val="006F304A"/>
    <w:rsid w:val="006F33B1"/>
    <w:rsid w:val="006F34A0"/>
    <w:rsid w:val="006F36DD"/>
    <w:rsid w:val="006F370C"/>
    <w:rsid w:val="006F388E"/>
    <w:rsid w:val="006F3A8A"/>
    <w:rsid w:val="006F3CA1"/>
    <w:rsid w:val="006F3CF6"/>
    <w:rsid w:val="006F3FD5"/>
    <w:rsid w:val="006F3FF1"/>
    <w:rsid w:val="006F4039"/>
    <w:rsid w:val="006F4161"/>
    <w:rsid w:val="006F4259"/>
    <w:rsid w:val="006F427C"/>
    <w:rsid w:val="006F42D5"/>
    <w:rsid w:val="006F43B7"/>
    <w:rsid w:val="006F44BD"/>
    <w:rsid w:val="006F451A"/>
    <w:rsid w:val="006F4607"/>
    <w:rsid w:val="006F460E"/>
    <w:rsid w:val="006F4690"/>
    <w:rsid w:val="006F483B"/>
    <w:rsid w:val="006F4897"/>
    <w:rsid w:val="006F48D8"/>
    <w:rsid w:val="006F4977"/>
    <w:rsid w:val="006F49D3"/>
    <w:rsid w:val="006F4A3D"/>
    <w:rsid w:val="006F4A5F"/>
    <w:rsid w:val="006F4A9E"/>
    <w:rsid w:val="006F4CE2"/>
    <w:rsid w:val="006F4D62"/>
    <w:rsid w:val="006F4E42"/>
    <w:rsid w:val="006F4EDF"/>
    <w:rsid w:val="006F50D6"/>
    <w:rsid w:val="006F5295"/>
    <w:rsid w:val="006F5301"/>
    <w:rsid w:val="006F533C"/>
    <w:rsid w:val="006F5487"/>
    <w:rsid w:val="006F549C"/>
    <w:rsid w:val="006F5526"/>
    <w:rsid w:val="006F5698"/>
    <w:rsid w:val="006F5989"/>
    <w:rsid w:val="006F5AB0"/>
    <w:rsid w:val="006F5AB1"/>
    <w:rsid w:val="006F5C27"/>
    <w:rsid w:val="006F5D19"/>
    <w:rsid w:val="006F5D3A"/>
    <w:rsid w:val="006F5EA6"/>
    <w:rsid w:val="006F5F03"/>
    <w:rsid w:val="006F5F1A"/>
    <w:rsid w:val="006F6087"/>
    <w:rsid w:val="006F61C6"/>
    <w:rsid w:val="006F636E"/>
    <w:rsid w:val="006F6386"/>
    <w:rsid w:val="006F63DE"/>
    <w:rsid w:val="006F63E4"/>
    <w:rsid w:val="006F6652"/>
    <w:rsid w:val="006F6E8D"/>
    <w:rsid w:val="006F6EAD"/>
    <w:rsid w:val="006F6ED4"/>
    <w:rsid w:val="006F6F57"/>
    <w:rsid w:val="006F70C0"/>
    <w:rsid w:val="006F725D"/>
    <w:rsid w:val="006F73F7"/>
    <w:rsid w:val="006F7570"/>
    <w:rsid w:val="006F75CA"/>
    <w:rsid w:val="006F76E5"/>
    <w:rsid w:val="006F76F2"/>
    <w:rsid w:val="006F7702"/>
    <w:rsid w:val="006F7842"/>
    <w:rsid w:val="006F79D9"/>
    <w:rsid w:val="006F7DA0"/>
    <w:rsid w:val="006F7E3D"/>
    <w:rsid w:val="006F7E59"/>
    <w:rsid w:val="006F7E9A"/>
    <w:rsid w:val="00700061"/>
    <w:rsid w:val="007000FD"/>
    <w:rsid w:val="00700390"/>
    <w:rsid w:val="0070049C"/>
    <w:rsid w:val="0070060D"/>
    <w:rsid w:val="00700652"/>
    <w:rsid w:val="0070065F"/>
    <w:rsid w:val="007007BD"/>
    <w:rsid w:val="00700A3A"/>
    <w:rsid w:val="00700B4A"/>
    <w:rsid w:val="00700BF1"/>
    <w:rsid w:val="00700C10"/>
    <w:rsid w:val="00700D0C"/>
    <w:rsid w:val="00701028"/>
    <w:rsid w:val="00701203"/>
    <w:rsid w:val="007014D9"/>
    <w:rsid w:val="00701725"/>
    <w:rsid w:val="00701840"/>
    <w:rsid w:val="007018EC"/>
    <w:rsid w:val="00701A04"/>
    <w:rsid w:val="00701CCE"/>
    <w:rsid w:val="00701EE6"/>
    <w:rsid w:val="00701FD1"/>
    <w:rsid w:val="007020D0"/>
    <w:rsid w:val="0070217F"/>
    <w:rsid w:val="00702367"/>
    <w:rsid w:val="007023DB"/>
    <w:rsid w:val="0070256B"/>
    <w:rsid w:val="007025A6"/>
    <w:rsid w:val="007025F9"/>
    <w:rsid w:val="00702628"/>
    <w:rsid w:val="0070269F"/>
    <w:rsid w:val="00702752"/>
    <w:rsid w:val="007028D1"/>
    <w:rsid w:val="0070291E"/>
    <w:rsid w:val="00702C28"/>
    <w:rsid w:val="007031EB"/>
    <w:rsid w:val="00703229"/>
    <w:rsid w:val="00703525"/>
    <w:rsid w:val="00703592"/>
    <w:rsid w:val="00703639"/>
    <w:rsid w:val="0070368B"/>
    <w:rsid w:val="0070371D"/>
    <w:rsid w:val="007037AF"/>
    <w:rsid w:val="007039BB"/>
    <w:rsid w:val="00703A73"/>
    <w:rsid w:val="00703B3E"/>
    <w:rsid w:val="00703BE1"/>
    <w:rsid w:val="00703CBD"/>
    <w:rsid w:val="00703E6A"/>
    <w:rsid w:val="007040A9"/>
    <w:rsid w:val="00704209"/>
    <w:rsid w:val="00704359"/>
    <w:rsid w:val="007043B2"/>
    <w:rsid w:val="00704467"/>
    <w:rsid w:val="007044DF"/>
    <w:rsid w:val="00704563"/>
    <w:rsid w:val="007047C1"/>
    <w:rsid w:val="0070480E"/>
    <w:rsid w:val="00704A07"/>
    <w:rsid w:val="00704A8F"/>
    <w:rsid w:val="00704ACE"/>
    <w:rsid w:val="00704DC8"/>
    <w:rsid w:val="00704FD1"/>
    <w:rsid w:val="00705324"/>
    <w:rsid w:val="00705392"/>
    <w:rsid w:val="007054B1"/>
    <w:rsid w:val="007055FC"/>
    <w:rsid w:val="0070563E"/>
    <w:rsid w:val="0070569C"/>
    <w:rsid w:val="007057EE"/>
    <w:rsid w:val="00705917"/>
    <w:rsid w:val="00705928"/>
    <w:rsid w:val="007059AD"/>
    <w:rsid w:val="007059EB"/>
    <w:rsid w:val="00705A21"/>
    <w:rsid w:val="00705A61"/>
    <w:rsid w:val="00705A6A"/>
    <w:rsid w:val="00705A92"/>
    <w:rsid w:val="00705B6B"/>
    <w:rsid w:val="00705C44"/>
    <w:rsid w:val="00705E3C"/>
    <w:rsid w:val="00705E41"/>
    <w:rsid w:val="00705E98"/>
    <w:rsid w:val="007060DA"/>
    <w:rsid w:val="00706201"/>
    <w:rsid w:val="00706429"/>
    <w:rsid w:val="00706478"/>
    <w:rsid w:val="007065B8"/>
    <w:rsid w:val="007065C3"/>
    <w:rsid w:val="007066DE"/>
    <w:rsid w:val="00706713"/>
    <w:rsid w:val="00706733"/>
    <w:rsid w:val="00706809"/>
    <w:rsid w:val="007069AB"/>
    <w:rsid w:val="00706ACA"/>
    <w:rsid w:val="00706E44"/>
    <w:rsid w:val="00706F19"/>
    <w:rsid w:val="00706F7B"/>
    <w:rsid w:val="007070A6"/>
    <w:rsid w:val="00707364"/>
    <w:rsid w:val="0070738C"/>
    <w:rsid w:val="007077E2"/>
    <w:rsid w:val="00707930"/>
    <w:rsid w:val="007079E1"/>
    <w:rsid w:val="007079E5"/>
    <w:rsid w:val="00707A56"/>
    <w:rsid w:val="00707B9C"/>
    <w:rsid w:val="00707CDC"/>
    <w:rsid w:val="00707D04"/>
    <w:rsid w:val="00707D35"/>
    <w:rsid w:val="00707E68"/>
    <w:rsid w:val="00707E8D"/>
    <w:rsid w:val="00707EA5"/>
    <w:rsid w:val="0071012B"/>
    <w:rsid w:val="00710161"/>
    <w:rsid w:val="0071016C"/>
    <w:rsid w:val="00710198"/>
    <w:rsid w:val="007101DD"/>
    <w:rsid w:val="007102BC"/>
    <w:rsid w:val="00710395"/>
    <w:rsid w:val="007103E0"/>
    <w:rsid w:val="007103E1"/>
    <w:rsid w:val="007108EC"/>
    <w:rsid w:val="007108FA"/>
    <w:rsid w:val="00710C51"/>
    <w:rsid w:val="00710C58"/>
    <w:rsid w:val="00710CE4"/>
    <w:rsid w:val="00710D37"/>
    <w:rsid w:val="00710EE9"/>
    <w:rsid w:val="00710F5A"/>
    <w:rsid w:val="00710F5C"/>
    <w:rsid w:val="00710FAA"/>
    <w:rsid w:val="007110CC"/>
    <w:rsid w:val="007110F3"/>
    <w:rsid w:val="00711145"/>
    <w:rsid w:val="00711252"/>
    <w:rsid w:val="0071131B"/>
    <w:rsid w:val="00711418"/>
    <w:rsid w:val="0071149E"/>
    <w:rsid w:val="007114F8"/>
    <w:rsid w:val="007115F9"/>
    <w:rsid w:val="00711788"/>
    <w:rsid w:val="007118B1"/>
    <w:rsid w:val="00711975"/>
    <w:rsid w:val="00711A7E"/>
    <w:rsid w:val="00711AD1"/>
    <w:rsid w:val="00711C20"/>
    <w:rsid w:val="00711D06"/>
    <w:rsid w:val="00711F30"/>
    <w:rsid w:val="00711F8D"/>
    <w:rsid w:val="00711FD3"/>
    <w:rsid w:val="00712103"/>
    <w:rsid w:val="007121A9"/>
    <w:rsid w:val="007122A0"/>
    <w:rsid w:val="0071230B"/>
    <w:rsid w:val="007123F0"/>
    <w:rsid w:val="007127AE"/>
    <w:rsid w:val="0071298F"/>
    <w:rsid w:val="00712C52"/>
    <w:rsid w:val="00712C65"/>
    <w:rsid w:val="00712E35"/>
    <w:rsid w:val="00712EAC"/>
    <w:rsid w:val="00712F20"/>
    <w:rsid w:val="00712FC1"/>
    <w:rsid w:val="0071308E"/>
    <w:rsid w:val="00713152"/>
    <w:rsid w:val="00713218"/>
    <w:rsid w:val="007132A2"/>
    <w:rsid w:val="00713426"/>
    <w:rsid w:val="00713439"/>
    <w:rsid w:val="0071373F"/>
    <w:rsid w:val="0071383A"/>
    <w:rsid w:val="00713E5A"/>
    <w:rsid w:val="00713F7E"/>
    <w:rsid w:val="00713FFD"/>
    <w:rsid w:val="00714286"/>
    <w:rsid w:val="007142CD"/>
    <w:rsid w:val="007143B3"/>
    <w:rsid w:val="007146B5"/>
    <w:rsid w:val="007146C2"/>
    <w:rsid w:val="007146C5"/>
    <w:rsid w:val="0071472A"/>
    <w:rsid w:val="0071476C"/>
    <w:rsid w:val="007147E3"/>
    <w:rsid w:val="00714828"/>
    <w:rsid w:val="0071485D"/>
    <w:rsid w:val="00714C37"/>
    <w:rsid w:val="00714F9C"/>
    <w:rsid w:val="00715018"/>
    <w:rsid w:val="007150CB"/>
    <w:rsid w:val="00715101"/>
    <w:rsid w:val="00715131"/>
    <w:rsid w:val="0071515A"/>
    <w:rsid w:val="007151DE"/>
    <w:rsid w:val="00715427"/>
    <w:rsid w:val="00715474"/>
    <w:rsid w:val="007154B0"/>
    <w:rsid w:val="007154EE"/>
    <w:rsid w:val="007154F6"/>
    <w:rsid w:val="007156B7"/>
    <w:rsid w:val="007158B1"/>
    <w:rsid w:val="0071590B"/>
    <w:rsid w:val="00715A6A"/>
    <w:rsid w:val="00715B81"/>
    <w:rsid w:val="00715E8E"/>
    <w:rsid w:val="00715FEA"/>
    <w:rsid w:val="0071608A"/>
    <w:rsid w:val="007161C6"/>
    <w:rsid w:val="00716262"/>
    <w:rsid w:val="007164BF"/>
    <w:rsid w:val="0071664A"/>
    <w:rsid w:val="00716A79"/>
    <w:rsid w:val="00716B85"/>
    <w:rsid w:val="00716CD1"/>
    <w:rsid w:val="00716F20"/>
    <w:rsid w:val="00716F2E"/>
    <w:rsid w:val="007170B1"/>
    <w:rsid w:val="00717106"/>
    <w:rsid w:val="00717126"/>
    <w:rsid w:val="007173BD"/>
    <w:rsid w:val="007173F0"/>
    <w:rsid w:val="007174D1"/>
    <w:rsid w:val="00717675"/>
    <w:rsid w:val="00717796"/>
    <w:rsid w:val="00717905"/>
    <w:rsid w:val="00717965"/>
    <w:rsid w:val="00717A15"/>
    <w:rsid w:val="00717A63"/>
    <w:rsid w:val="00717BBF"/>
    <w:rsid w:val="00717E6D"/>
    <w:rsid w:val="00717EF0"/>
    <w:rsid w:val="00717F5B"/>
    <w:rsid w:val="00720010"/>
    <w:rsid w:val="0072003F"/>
    <w:rsid w:val="007200B9"/>
    <w:rsid w:val="0072012C"/>
    <w:rsid w:val="007201B9"/>
    <w:rsid w:val="0072032F"/>
    <w:rsid w:val="007203BE"/>
    <w:rsid w:val="0072065A"/>
    <w:rsid w:val="0072088A"/>
    <w:rsid w:val="0072095B"/>
    <w:rsid w:val="00720A5D"/>
    <w:rsid w:val="00720A83"/>
    <w:rsid w:val="00720BAF"/>
    <w:rsid w:val="00720BF6"/>
    <w:rsid w:val="00720C61"/>
    <w:rsid w:val="00720C9D"/>
    <w:rsid w:val="00720DAD"/>
    <w:rsid w:val="00720DCA"/>
    <w:rsid w:val="00720E20"/>
    <w:rsid w:val="00720EB4"/>
    <w:rsid w:val="00720EF6"/>
    <w:rsid w:val="00720F42"/>
    <w:rsid w:val="00720FC5"/>
    <w:rsid w:val="00721040"/>
    <w:rsid w:val="007210AB"/>
    <w:rsid w:val="007210BD"/>
    <w:rsid w:val="007210D6"/>
    <w:rsid w:val="0072116B"/>
    <w:rsid w:val="0072133F"/>
    <w:rsid w:val="00721468"/>
    <w:rsid w:val="00721756"/>
    <w:rsid w:val="0072179D"/>
    <w:rsid w:val="0072184A"/>
    <w:rsid w:val="00721C52"/>
    <w:rsid w:val="00721E79"/>
    <w:rsid w:val="00722152"/>
    <w:rsid w:val="00722385"/>
    <w:rsid w:val="00722395"/>
    <w:rsid w:val="00722614"/>
    <w:rsid w:val="007226DD"/>
    <w:rsid w:val="007228BF"/>
    <w:rsid w:val="007228E5"/>
    <w:rsid w:val="007228EC"/>
    <w:rsid w:val="00722977"/>
    <w:rsid w:val="007229DA"/>
    <w:rsid w:val="00722AC5"/>
    <w:rsid w:val="00722B77"/>
    <w:rsid w:val="00722BB3"/>
    <w:rsid w:val="00722BB4"/>
    <w:rsid w:val="00722D12"/>
    <w:rsid w:val="00722D6F"/>
    <w:rsid w:val="00722F36"/>
    <w:rsid w:val="00722F74"/>
    <w:rsid w:val="00722FE1"/>
    <w:rsid w:val="00723216"/>
    <w:rsid w:val="0072321C"/>
    <w:rsid w:val="00723296"/>
    <w:rsid w:val="0072330B"/>
    <w:rsid w:val="00723340"/>
    <w:rsid w:val="00723391"/>
    <w:rsid w:val="0072348C"/>
    <w:rsid w:val="007235D8"/>
    <w:rsid w:val="007237F2"/>
    <w:rsid w:val="007239FB"/>
    <w:rsid w:val="00723AF9"/>
    <w:rsid w:val="00723C26"/>
    <w:rsid w:val="00723CAF"/>
    <w:rsid w:val="00723D0C"/>
    <w:rsid w:val="00723D79"/>
    <w:rsid w:val="00723D92"/>
    <w:rsid w:val="00723FE8"/>
    <w:rsid w:val="00724142"/>
    <w:rsid w:val="007241FD"/>
    <w:rsid w:val="0072420D"/>
    <w:rsid w:val="007242A9"/>
    <w:rsid w:val="007244F9"/>
    <w:rsid w:val="007246A1"/>
    <w:rsid w:val="00724839"/>
    <w:rsid w:val="00724A13"/>
    <w:rsid w:val="00724B15"/>
    <w:rsid w:val="00724B51"/>
    <w:rsid w:val="00724D67"/>
    <w:rsid w:val="00724E1C"/>
    <w:rsid w:val="007251F4"/>
    <w:rsid w:val="00725318"/>
    <w:rsid w:val="00725400"/>
    <w:rsid w:val="00725482"/>
    <w:rsid w:val="007254C4"/>
    <w:rsid w:val="007256B8"/>
    <w:rsid w:val="0072576D"/>
    <w:rsid w:val="00725819"/>
    <w:rsid w:val="007259DD"/>
    <w:rsid w:val="007259F6"/>
    <w:rsid w:val="00725ABF"/>
    <w:rsid w:val="00725B17"/>
    <w:rsid w:val="00725B89"/>
    <w:rsid w:val="00725B95"/>
    <w:rsid w:val="00725C1D"/>
    <w:rsid w:val="00725D45"/>
    <w:rsid w:val="00725D98"/>
    <w:rsid w:val="00725EF6"/>
    <w:rsid w:val="00725FAA"/>
    <w:rsid w:val="00726274"/>
    <w:rsid w:val="00726294"/>
    <w:rsid w:val="0072643D"/>
    <w:rsid w:val="007264F2"/>
    <w:rsid w:val="0072668D"/>
    <w:rsid w:val="00726738"/>
    <w:rsid w:val="007268F0"/>
    <w:rsid w:val="0072697B"/>
    <w:rsid w:val="007269A8"/>
    <w:rsid w:val="00726ABF"/>
    <w:rsid w:val="00726EB3"/>
    <w:rsid w:val="00727611"/>
    <w:rsid w:val="007276E2"/>
    <w:rsid w:val="007278C7"/>
    <w:rsid w:val="007279EA"/>
    <w:rsid w:val="00727DAE"/>
    <w:rsid w:val="00727DE8"/>
    <w:rsid w:val="00727E04"/>
    <w:rsid w:val="00727EE6"/>
    <w:rsid w:val="00727F0A"/>
    <w:rsid w:val="00727F74"/>
    <w:rsid w:val="007302F9"/>
    <w:rsid w:val="007304D1"/>
    <w:rsid w:val="00730500"/>
    <w:rsid w:val="00730722"/>
    <w:rsid w:val="00730771"/>
    <w:rsid w:val="00730B76"/>
    <w:rsid w:val="00730D31"/>
    <w:rsid w:val="00730E10"/>
    <w:rsid w:val="00730E21"/>
    <w:rsid w:val="00730F32"/>
    <w:rsid w:val="00730F94"/>
    <w:rsid w:val="007313ED"/>
    <w:rsid w:val="007315C8"/>
    <w:rsid w:val="007315D6"/>
    <w:rsid w:val="0073163B"/>
    <w:rsid w:val="0073173C"/>
    <w:rsid w:val="00731842"/>
    <w:rsid w:val="00731CBA"/>
    <w:rsid w:val="00731D67"/>
    <w:rsid w:val="00732066"/>
    <w:rsid w:val="00732384"/>
    <w:rsid w:val="00732430"/>
    <w:rsid w:val="007325E4"/>
    <w:rsid w:val="007328B8"/>
    <w:rsid w:val="00732981"/>
    <w:rsid w:val="007329FD"/>
    <w:rsid w:val="00732A43"/>
    <w:rsid w:val="00732C12"/>
    <w:rsid w:val="00732C83"/>
    <w:rsid w:val="00732CCA"/>
    <w:rsid w:val="00732D28"/>
    <w:rsid w:val="00732E20"/>
    <w:rsid w:val="0073358E"/>
    <w:rsid w:val="007336D9"/>
    <w:rsid w:val="00733883"/>
    <w:rsid w:val="00733A90"/>
    <w:rsid w:val="00733B95"/>
    <w:rsid w:val="00733BF9"/>
    <w:rsid w:val="00733DB4"/>
    <w:rsid w:val="00733DE2"/>
    <w:rsid w:val="00733E30"/>
    <w:rsid w:val="00733ECC"/>
    <w:rsid w:val="00733F39"/>
    <w:rsid w:val="0073419F"/>
    <w:rsid w:val="007341D8"/>
    <w:rsid w:val="00734288"/>
    <w:rsid w:val="00734330"/>
    <w:rsid w:val="0073434F"/>
    <w:rsid w:val="007343E4"/>
    <w:rsid w:val="007343F1"/>
    <w:rsid w:val="00734404"/>
    <w:rsid w:val="00734408"/>
    <w:rsid w:val="00734498"/>
    <w:rsid w:val="00734587"/>
    <w:rsid w:val="00734618"/>
    <w:rsid w:val="007347EF"/>
    <w:rsid w:val="00734952"/>
    <w:rsid w:val="00734998"/>
    <w:rsid w:val="007349BE"/>
    <w:rsid w:val="00734CFD"/>
    <w:rsid w:val="00734D6B"/>
    <w:rsid w:val="00734E2F"/>
    <w:rsid w:val="00734E4F"/>
    <w:rsid w:val="00734EBF"/>
    <w:rsid w:val="00735065"/>
    <w:rsid w:val="0073514D"/>
    <w:rsid w:val="00735151"/>
    <w:rsid w:val="0073532E"/>
    <w:rsid w:val="007353E2"/>
    <w:rsid w:val="0073561F"/>
    <w:rsid w:val="0073568D"/>
    <w:rsid w:val="0073592F"/>
    <w:rsid w:val="00735936"/>
    <w:rsid w:val="007359BA"/>
    <w:rsid w:val="007359CE"/>
    <w:rsid w:val="00735A15"/>
    <w:rsid w:val="00735A43"/>
    <w:rsid w:val="00735C23"/>
    <w:rsid w:val="00735D70"/>
    <w:rsid w:val="00735DE6"/>
    <w:rsid w:val="00735FD9"/>
    <w:rsid w:val="0073600E"/>
    <w:rsid w:val="00736088"/>
    <w:rsid w:val="00736160"/>
    <w:rsid w:val="007361DD"/>
    <w:rsid w:val="00736282"/>
    <w:rsid w:val="007363DD"/>
    <w:rsid w:val="00736633"/>
    <w:rsid w:val="00736650"/>
    <w:rsid w:val="0073667E"/>
    <w:rsid w:val="00736814"/>
    <w:rsid w:val="007368C1"/>
    <w:rsid w:val="0073691B"/>
    <w:rsid w:val="00736A44"/>
    <w:rsid w:val="00736A92"/>
    <w:rsid w:val="00736B0F"/>
    <w:rsid w:val="00736CBC"/>
    <w:rsid w:val="00736CCB"/>
    <w:rsid w:val="00736CEA"/>
    <w:rsid w:val="00736FA5"/>
    <w:rsid w:val="00736FDC"/>
    <w:rsid w:val="0073703B"/>
    <w:rsid w:val="00737136"/>
    <w:rsid w:val="007371DA"/>
    <w:rsid w:val="007372D7"/>
    <w:rsid w:val="0073744E"/>
    <w:rsid w:val="0073759A"/>
    <w:rsid w:val="007377CC"/>
    <w:rsid w:val="0073792D"/>
    <w:rsid w:val="0073793D"/>
    <w:rsid w:val="00737AEB"/>
    <w:rsid w:val="00737B39"/>
    <w:rsid w:val="00737B52"/>
    <w:rsid w:val="00737D91"/>
    <w:rsid w:val="00737F2B"/>
    <w:rsid w:val="00740260"/>
    <w:rsid w:val="00740324"/>
    <w:rsid w:val="00740339"/>
    <w:rsid w:val="007403B9"/>
    <w:rsid w:val="007405EA"/>
    <w:rsid w:val="007405F7"/>
    <w:rsid w:val="0074066F"/>
    <w:rsid w:val="00740785"/>
    <w:rsid w:val="0074079D"/>
    <w:rsid w:val="00740873"/>
    <w:rsid w:val="007408D4"/>
    <w:rsid w:val="00740968"/>
    <w:rsid w:val="00740A45"/>
    <w:rsid w:val="00740A6F"/>
    <w:rsid w:val="00740CF5"/>
    <w:rsid w:val="007410ED"/>
    <w:rsid w:val="00741171"/>
    <w:rsid w:val="0074121D"/>
    <w:rsid w:val="00741351"/>
    <w:rsid w:val="00741539"/>
    <w:rsid w:val="0074157C"/>
    <w:rsid w:val="007415E8"/>
    <w:rsid w:val="00741775"/>
    <w:rsid w:val="00741B20"/>
    <w:rsid w:val="00741B2A"/>
    <w:rsid w:val="00741B8C"/>
    <w:rsid w:val="00741CB8"/>
    <w:rsid w:val="00741CC2"/>
    <w:rsid w:val="00741CC3"/>
    <w:rsid w:val="00741CED"/>
    <w:rsid w:val="00741F2B"/>
    <w:rsid w:val="00741F4D"/>
    <w:rsid w:val="00741F8D"/>
    <w:rsid w:val="007423D3"/>
    <w:rsid w:val="00742463"/>
    <w:rsid w:val="007424A1"/>
    <w:rsid w:val="007429C6"/>
    <w:rsid w:val="007429CD"/>
    <w:rsid w:val="00742A8E"/>
    <w:rsid w:val="00742DB8"/>
    <w:rsid w:val="00742EA4"/>
    <w:rsid w:val="00742FD1"/>
    <w:rsid w:val="00742FE9"/>
    <w:rsid w:val="0074307F"/>
    <w:rsid w:val="007431B0"/>
    <w:rsid w:val="007432E8"/>
    <w:rsid w:val="0074353D"/>
    <w:rsid w:val="007435BE"/>
    <w:rsid w:val="00743764"/>
    <w:rsid w:val="0074398B"/>
    <w:rsid w:val="00743A5D"/>
    <w:rsid w:val="00743A84"/>
    <w:rsid w:val="00743C18"/>
    <w:rsid w:val="00743DDA"/>
    <w:rsid w:val="00743DF1"/>
    <w:rsid w:val="00743F75"/>
    <w:rsid w:val="0074428A"/>
    <w:rsid w:val="007442DA"/>
    <w:rsid w:val="007442E1"/>
    <w:rsid w:val="0074442A"/>
    <w:rsid w:val="007444FF"/>
    <w:rsid w:val="0074454B"/>
    <w:rsid w:val="007445EB"/>
    <w:rsid w:val="007447A2"/>
    <w:rsid w:val="007449C7"/>
    <w:rsid w:val="00744A3E"/>
    <w:rsid w:val="00744A93"/>
    <w:rsid w:val="00744BAB"/>
    <w:rsid w:val="00744C0A"/>
    <w:rsid w:val="00744EFC"/>
    <w:rsid w:val="00744FF7"/>
    <w:rsid w:val="00745086"/>
    <w:rsid w:val="00745386"/>
    <w:rsid w:val="0074555A"/>
    <w:rsid w:val="0074563A"/>
    <w:rsid w:val="00745698"/>
    <w:rsid w:val="007456D8"/>
    <w:rsid w:val="00745905"/>
    <w:rsid w:val="00745BC7"/>
    <w:rsid w:val="00745BF2"/>
    <w:rsid w:val="00745C98"/>
    <w:rsid w:val="00745D82"/>
    <w:rsid w:val="00745E36"/>
    <w:rsid w:val="00745E6F"/>
    <w:rsid w:val="00745F78"/>
    <w:rsid w:val="00746064"/>
    <w:rsid w:val="007461FD"/>
    <w:rsid w:val="0074624B"/>
    <w:rsid w:val="00746276"/>
    <w:rsid w:val="0074627D"/>
    <w:rsid w:val="00746547"/>
    <w:rsid w:val="007466F5"/>
    <w:rsid w:val="00746887"/>
    <w:rsid w:val="007468A2"/>
    <w:rsid w:val="00746D59"/>
    <w:rsid w:val="00746E7B"/>
    <w:rsid w:val="00746E84"/>
    <w:rsid w:val="0074710C"/>
    <w:rsid w:val="0074713E"/>
    <w:rsid w:val="0074725B"/>
    <w:rsid w:val="007472F9"/>
    <w:rsid w:val="0074749C"/>
    <w:rsid w:val="0074754D"/>
    <w:rsid w:val="007475AA"/>
    <w:rsid w:val="007476C1"/>
    <w:rsid w:val="007477DD"/>
    <w:rsid w:val="0074788C"/>
    <w:rsid w:val="0074798A"/>
    <w:rsid w:val="00747B09"/>
    <w:rsid w:val="00747C02"/>
    <w:rsid w:val="00747C8E"/>
    <w:rsid w:val="00747D61"/>
    <w:rsid w:val="00747E55"/>
    <w:rsid w:val="00747F1E"/>
    <w:rsid w:val="00747F59"/>
    <w:rsid w:val="0075002B"/>
    <w:rsid w:val="007501CE"/>
    <w:rsid w:val="007501F6"/>
    <w:rsid w:val="007502C4"/>
    <w:rsid w:val="007502E9"/>
    <w:rsid w:val="0075032F"/>
    <w:rsid w:val="0075034D"/>
    <w:rsid w:val="00750414"/>
    <w:rsid w:val="0075042D"/>
    <w:rsid w:val="00750442"/>
    <w:rsid w:val="0075095E"/>
    <w:rsid w:val="0075095F"/>
    <w:rsid w:val="00750983"/>
    <w:rsid w:val="00750A32"/>
    <w:rsid w:val="00750B3B"/>
    <w:rsid w:val="00750D02"/>
    <w:rsid w:val="00750DD6"/>
    <w:rsid w:val="007510D4"/>
    <w:rsid w:val="007510F4"/>
    <w:rsid w:val="00751325"/>
    <w:rsid w:val="0075145D"/>
    <w:rsid w:val="007515CC"/>
    <w:rsid w:val="0075165C"/>
    <w:rsid w:val="0075168B"/>
    <w:rsid w:val="007516BB"/>
    <w:rsid w:val="0075170F"/>
    <w:rsid w:val="007517F0"/>
    <w:rsid w:val="007517F3"/>
    <w:rsid w:val="007518DC"/>
    <w:rsid w:val="00751BB8"/>
    <w:rsid w:val="00751C18"/>
    <w:rsid w:val="00751CBF"/>
    <w:rsid w:val="00751E6D"/>
    <w:rsid w:val="0075213B"/>
    <w:rsid w:val="007522F2"/>
    <w:rsid w:val="00752390"/>
    <w:rsid w:val="0075240A"/>
    <w:rsid w:val="00752494"/>
    <w:rsid w:val="007524D7"/>
    <w:rsid w:val="00752594"/>
    <w:rsid w:val="007526BC"/>
    <w:rsid w:val="007527F6"/>
    <w:rsid w:val="00752840"/>
    <w:rsid w:val="007528C0"/>
    <w:rsid w:val="00752977"/>
    <w:rsid w:val="00752ADC"/>
    <w:rsid w:val="00752B87"/>
    <w:rsid w:val="00752BC6"/>
    <w:rsid w:val="00752D38"/>
    <w:rsid w:val="00752D6B"/>
    <w:rsid w:val="007532F4"/>
    <w:rsid w:val="0075333E"/>
    <w:rsid w:val="00753416"/>
    <w:rsid w:val="0075374F"/>
    <w:rsid w:val="007537ED"/>
    <w:rsid w:val="007538C4"/>
    <w:rsid w:val="0075398E"/>
    <w:rsid w:val="00753A75"/>
    <w:rsid w:val="00753AD9"/>
    <w:rsid w:val="00753ED9"/>
    <w:rsid w:val="00753FDD"/>
    <w:rsid w:val="00754494"/>
    <w:rsid w:val="0075465B"/>
    <w:rsid w:val="00754674"/>
    <w:rsid w:val="0075471C"/>
    <w:rsid w:val="007547B0"/>
    <w:rsid w:val="007548A8"/>
    <w:rsid w:val="007548DA"/>
    <w:rsid w:val="00754940"/>
    <w:rsid w:val="00754CE0"/>
    <w:rsid w:val="00754E39"/>
    <w:rsid w:val="00754E76"/>
    <w:rsid w:val="00754FB6"/>
    <w:rsid w:val="00755211"/>
    <w:rsid w:val="0075548A"/>
    <w:rsid w:val="0075550F"/>
    <w:rsid w:val="007555C0"/>
    <w:rsid w:val="00755630"/>
    <w:rsid w:val="0075566D"/>
    <w:rsid w:val="007557ED"/>
    <w:rsid w:val="007558C6"/>
    <w:rsid w:val="00755AC2"/>
    <w:rsid w:val="00755B0D"/>
    <w:rsid w:val="00755B5F"/>
    <w:rsid w:val="00755B8B"/>
    <w:rsid w:val="00755C2B"/>
    <w:rsid w:val="00755D12"/>
    <w:rsid w:val="00755F43"/>
    <w:rsid w:val="00756034"/>
    <w:rsid w:val="007560D7"/>
    <w:rsid w:val="007560FB"/>
    <w:rsid w:val="007562FC"/>
    <w:rsid w:val="00756580"/>
    <w:rsid w:val="00756600"/>
    <w:rsid w:val="007568A2"/>
    <w:rsid w:val="00756A7F"/>
    <w:rsid w:val="00756BBA"/>
    <w:rsid w:val="00756C2D"/>
    <w:rsid w:val="00756CD0"/>
    <w:rsid w:val="00756CE3"/>
    <w:rsid w:val="00756D9D"/>
    <w:rsid w:val="00756F0A"/>
    <w:rsid w:val="007571D1"/>
    <w:rsid w:val="0075721C"/>
    <w:rsid w:val="007572A4"/>
    <w:rsid w:val="007572A7"/>
    <w:rsid w:val="007572E2"/>
    <w:rsid w:val="00757467"/>
    <w:rsid w:val="00757475"/>
    <w:rsid w:val="0075754F"/>
    <w:rsid w:val="00757585"/>
    <w:rsid w:val="007575B2"/>
    <w:rsid w:val="0075768B"/>
    <w:rsid w:val="00757891"/>
    <w:rsid w:val="007578BD"/>
    <w:rsid w:val="00757A7F"/>
    <w:rsid w:val="00757B5B"/>
    <w:rsid w:val="00757CBC"/>
    <w:rsid w:val="00757D4F"/>
    <w:rsid w:val="00757E00"/>
    <w:rsid w:val="00757EA4"/>
    <w:rsid w:val="00757F4B"/>
    <w:rsid w:val="00757F9C"/>
    <w:rsid w:val="00757FA6"/>
    <w:rsid w:val="0076033C"/>
    <w:rsid w:val="0076042F"/>
    <w:rsid w:val="00760557"/>
    <w:rsid w:val="007607B2"/>
    <w:rsid w:val="007607B9"/>
    <w:rsid w:val="00760CCB"/>
    <w:rsid w:val="00760E00"/>
    <w:rsid w:val="00760E14"/>
    <w:rsid w:val="00760E89"/>
    <w:rsid w:val="0076118B"/>
    <w:rsid w:val="007611F0"/>
    <w:rsid w:val="0076127D"/>
    <w:rsid w:val="007613B3"/>
    <w:rsid w:val="007613BC"/>
    <w:rsid w:val="007618F5"/>
    <w:rsid w:val="00761A4E"/>
    <w:rsid w:val="00761A8A"/>
    <w:rsid w:val="00761C18"/>
    <w:rsid w:val="00761CAB"/>
    <w:rsid w:val="00761CEC"/>
    <w:rsid w:val="00761ED1"/>
    <w:rsid w:val="00761FB2"/>
    <w:rsid w:val="00761FE2"/>
    <w:rsid w:val="00762067"/>
    <w:rsid w:val="007620F1"/>
    <w:rsid w:val="00762159"/>
    <w:rsid w:val="007625B4"/>
    <w:rsid w:val="00762653"/>
    <w:rsid w:val="0076266C"/>
    <w:rsid w:val="007626A3"/>
    <w:rsid w:val="00762787"/>
    <w:rsid w:val="007628EC"/>
    <w:rsid w:val="00762A08"/>
    <w:rsid w:val="00762B9C"/>
    <w:rsid w:val="00762DF0"/>
    <w:rsid w:val="00762DFE"/>
    <w:rsid w:val="00762F3F"/>
    <w:rsid w:val="00762FAD"/>
    <w:rsid w:val="007630F3"/>
    <w:rsid w:val="00763141"/>
    <w:rsid w:val="007632B1"/>
    <w:rsid w:val="007632E9"/>
    <w:rsid w:val="0076348A"/>
    <w:rsid w:val="00763742"/>
    <w:rsid w:val="007637BC"/>
    <w:rsid w:val="00763A50"/>
    <w:rsid w:val="00763A58"/>
    <w:rsid w:val="00763A9D"/>
    <w:rsid w:val="00763ED0"/>
    <w:rsid w:val="0076435B"/>
    <w:rsid w:val="007643D7"/>
    <w:rsid w:val="0076447A"/>
    <w:rsid w:val="007644D7"/>
    <w:rsid w:val="007647F8"/>
    <w:rsid w:val="00764836"/>
    <w:rsid w:val="00764870"/>
    <w:rsid w:val="0076492A"/>
    <w:rsid w:val="0076495F"/>
    <w:rsid w:val="00764977"/>
    <w:rsid w:val="00764C25"/>
    <w:rsid w:val="00764C4F"/>
    <w:rsid w:val="00764F3D"/>
    <w:rsid w:val="007650A7"/>
    <w:rsid w:val="00765160"/>
    <w:rsid w:val="00765166"/>
    <w:rsid w:val="00765403"/>
    <w:rsid w:val="007654A3"/>
    <w:rsid w:val="0076557D"/>
    <w:rsid w:val="00765691"/>
    <w:rsid w:val="007656AD"/>
    <w:rsid w:val="00765871"/>
    <w:rsid w:val="00765875"/>
    <w:rsid w:val="00765965"/>
    <w:rsid w:val="00765A25"/>
    <w:rsid w:val="00765AA4"/>
    <w:rsid w:val="00765AF6"/>
    <w:rsid w:val="00765BBE"/>
    <w:rsid w:val="00765C87"/>
    <w:rsid w:val="00765D11"/>
    <w:rsid w:val="00765DB7"/>
    <w:rsid w:val="00765E7B"/>
    <w:rsid w:val="00765F2E"/>
    <w:rsid w:val="00765F79"/>
    <w:rsid w:val="00766090"/>
    <w:rsid w:val="00766096"/>
    <w:rsid w:val="007662F4"/>
    <w:rsid w:val="007662FF"/>
    <w:rsid w:val="007663B8"/>
    <w:rsid w:val="00766442"/>
    <w:rsid w:val="007665B3"/>
    <w:rsid w:val="0076666D"/>
    <w:rsid w:val="007666AF"/>
    <w:rsid w:val="007666D3"/>
    <w:rsid w:val="00766729"/>
    <w:rsid w:val="00766873"/>
    <w:rsid w:val="007668D8"/>
    <w:rsid w:val="007669D0"/>
    <w:rsid w:val="00766B98"/>
    <w:rsid w:val="00766BE2"/>
    <w:rsid w:val="00766C3D"/>
    <w:rsid w:val="00766DEB"/>
    <w:rsid w:val="00766E20"/>
    <w:rsid w:val="00766F46"/>
    <w:rsid w:val="00767044"/>
    <w:rsid w:val="0076711D"/>
    <w:rsid w:val="0076712A"/>
    <w:rsid w:val="00767146"/>
    <w:rsid w:val="0076746F"/>
    <w:rsid w:val="0076755B"/>
    <w:rsid w:val="007675DA"/>
    <w:rsid w:val="0076767A"/>
    <w:rsid w:val="0076771B"/>
    <w:rsid w:val="007678B5"/>
    <w:rsid w:val="007679F8"/>
    <w:rsid w:val="00767B33"/>
    <w:rsid w:val="00767BF8"/>
    <w:rsid w:val="00767E11"/>
    <w:rsid w:val="00767F07"/>
    <w:rsid w:val="00767F50"/>
    <w:rsid w:val="007700C5"/>
    <w:rsid w:val="0077014D"/>
    <w:rsid w:val="0077047C"/>
    <w:rsid w:val="00770501"/>
    <w:rsid w:val="0077057F"/>
    <w:rsid w:val="007705A5"/>
    <w:rsid w:val="007709DA"/>
    <w:rsid w:val="00770B49"/>
    <w:rsid w:val="00770B65"/>
    <w:rsid w:val="00770CFE"/>
    <w:rsid w:val="00770EBA"/>
    <w:rsid w:val="007710D5"/>
    <w:rsid w:val="007710F1"/>
    <w:rsid w:val="00771141"/>
    <w:rsid w:val="0077127A"/>
    <w:rsid w:val="0077139C"/>
    <w:rsid w:val="00771408"/>
    <w:rsid w:val="0077155A"/>
    <w:rsid w:val="00771587"/>
    <w:rsid w:val="00771856"/>
    <w:rsid w:val="00771B8E"/>
    <w:rsid w:val="00771D1A"/>
    <w:rsid w:val="00772233"/>
    <w:rsid w:val="00772627"/>
    <w:rsid w:val="007726CB"/>
    <w:rsid w:val="007727F1"/>
    <w:rsid w:val="0077280A"/>
    <w:rsid w:val="0077289A"/>
    <w:rsid w:val="0077298D"/>
    <w:rsid w:val="007729CA"/>
    <w:rsid w:val="00772A50"/>
    <w:rsid w:val="00772AB7"/>
    <w:rsid w:val="00772B0F"/>
    <w:rsid w:val="00772BD9"/>
    <w:rsid w:val="00772E9E"/>
    <w:rsid w:val="00772F6F"/>
    <w:rsid w:val="0077302D"/>
    <w:rsid w:val="007730DC"/>
    <w:rsid w:val="00773194"/>
    <w:rsid w:val="00773243"/>
    <w:rsid w:val="00773379"/>
    <w:rsid w:val="00773414"/>
    <w:rsid w:val="0077356C"/>
    <w:rsid w:val="007738A0"/>
    <w:rsid w:val="007738BC"/>
    <w:rsid w:val="00773A0D"/>
    <w:rsid w:val="00773AB4"/>
    <w:rsid w:val="00773E78"/>
    <w:rsid w:val="00773F4B"/>
    <w:rsid w:val="00773FB8"/>
    <w:rsid w:val="00774045"/>
    <w:rsid w:val="00774148"/>
    <w:rsid w:val="007741FE"/>
    <w:rsid w:val="00774203"/>
    <w:rsid w:val="0077432E"/>
    <w:rsid w:val="0077439A"/>
    <w:rsid w:val="007743C5"/>
    <w:rsid w:val="00774456"/>
    <w:rsid w:val="00774548"/>
    <w:rsid w:val="007745DA"/>
    <w:rsid w:val="007745F5"/>
    <w:rsid w:val="00774794"/>
    <w:rsid w:val="007749C4"/>
    <w:rsid w:val="007749EC"/>
    <w:rsid w:val="00774B05"/>
    <w:rsid w:val="00774D5B"/>
    <w:rsid w:val="00774F0A"/>
    <w:rsid w:val="00775162"/>
    <w:rsid w:val="007752C6"/>
    <w:rsid w:val="00775593"/>
    <w:rsid w:val="007755F1"/>
    <w:rsid w:val="0077561A"/>
    <w:rsid w:val="0077568C"/>
    <w:rsid w:val="0077589E"/>
    <w:rsid w:val="007758B3"/>
    <w:rsid w:val="0077593D"/>
    <w:rsid w:val="00775A7D"/>
    <w:rsid w:val="00775AAE"/>
    <w:rsid w:val="00775AB1"/>
    <w:rsid w:val="00775DDA"/>
    <w:rsid w:val="00775E67"/>
    <w:rsid w:val="00775F4C"/>
    <w:rsid w:val="00776195"/>
    <w:rsid w:val="0077628A"/>
    <w:rsid w:val="00776535"/>
    <w:rsid w:val="00776655"/>
    <w:rsid w:val="00776A37"/>
    <w:rsid w:val="00776B54"/>
    <w:rsid w:val="00776C01"/>
    <w:rsid w:val="00776C09"/>
    <w:rsid w:val="00776C0D"/>
    <w:rsid w:val="00776CB0"/>
    <w:rsid w:val="00776D10"/>
    <w:rsid w:val="007773A6"/>
    <w:rsid w:val="007773CB"/>
    <w:rsid w:val="0077744F"/>
    <w:rsid w:val="0077758F"/>
    <w:rsid w:val="00777697"/>
    <w:rsid w:val="0077771F"/>
    <w:rsid w:val="00777878"/>
    <w:rsid w:val="007778ED"/>
    <w:rsid w:val="007779E7"/>
    <w:rsid w:val="00777B43"/>
    <w:rsid w:val="00777C2D"/>
    <w:rsid w:val="00777CD7"/>
    <w:rsid w:val="00777CDA"/>
    <w:rsid w:val="00777D49"/>
    <w:rsid w:val="00777DB4"/>
    <w:rsid w:val="00777F49"/>
    <w:rsid w:val="007800F1"/>
    <w:rsid w:val="00780430"/>
    <w:rsid w:val="00780439"/>
    <w:rsid w:val="007804BA"/>
    <w:rsid w:val="007804F2"/>
    <w:rsid w:val="00780533"/>
    <w:rsid w:val="00780731"/>
    <w:rsid w:val="0078091D"/>
    <w:rsid w:val="00780949"/>
    <w:rsid w:val="00780B09"/>
    <w:rsid w:val="00780BAC"/>
    <w:rsid w:val="00780CF2"/>
    <w:rsid w:val="00780CF6"/>
    <w:rsid w:val="00780D06"/>
    <w:rsid w:val="00780D18"/>
    <w:rsid w:val="00780D62"/>
    <w:rsid w:val="00780E4B"/>
    <w:rsid w:val="00780EFF"/>
    <w:rsid w:val="00780FF9"/>
    <w:rsid w:val="007813BA"/>
    <w:rsid w:val="0078146B"/>
    <w:rsid w:val="0078162D"/>
    <w:rsid w:val="007817EE"/>
    <w:rsid w:val="00781802"/>
    <w:rsid w:val="00781827"/>
    <w:rsid w:val="007819E1"/>
    <w:rsid w:val="00781B2C"/>
    <w:rsid w:val="00781B66"/>
    <w:rsid w:val="00781C00"/>
    <w:rsid w:val="00781C81"/>
    <w:rsid w:val="00781DA5"/>
    <w:rsid w:val="007822A8"/>
    <w:rsid w:val="0078244D"/>
    <w:rsid w:val="0078246F"/>
    <w:rsid w:val="007826A7"/>
    <w:rsid w:val="007827F1"/>
    <w:rsid w:val="007829C9"/>
    <w:rsid w:val="00782A92"/>
    <w:rsid w:val="00782C06"/>
    <w:rsid w:val="00782C97"/>
    <w:rsid w:val="00782D76"/>
    <w:rsid w:val="00782DCE"/>
    <w:rsid w:val="00782F11"/>
    <w:rsid w:val="0078303A"/>
    <w:rsid w:val="00783079"/>
    <w:rsid w:val="0078310F"/>
    <w:rsid w:val="00783254"/>
    <w:rsid w:val="00783280"/>
    <w:rsid w:val="007834C5"/>
    <w:rsid w:val="00783533"/>
    <w:rsid w:val="00783582"/>
    <w:rsid w:val="0078375D"/>
    <w:rsid w:val="00783810"/>
    <w:rsid w:val="0078384F"/>
    <w:rsid w:val="00783926"/>
    <w:rsid w:val="00783ADA"/>
    <w:rsid w:val="00783BC5"/>
    <w:rsid w:val="00783C8F"/>
    <w:rsid w:val="00783E7B"/>
    <w:rsid w:val="00783EC4"/>
    <w:rsid w:val="00783F20"/>
    <w:rsid w:val="007840ED"/>
    <w:rsid w:val="00784174"/>
    <w:rsid w:val="007842A5"/>
    <w:rsid w:val="0078435A"/>
    <w:rsid w:val="0078447F"/>
    <w:rsid w:val="007844DF"/>
    <w:rsid w:val="0078460B"/>
    <w:rsid w:val="007846A4"/>
    <w:rsid w:val="00784777"/>
    <w:rsid w:val="007848CC"/>
    <w:rsid w:val="00784A46"/>
    <w:rsid w:val="00784A7D"/>
    <w:rsid w:val="00784BC2"/>
    <w:rsid w:val="00784C10"/>
    <w:rsid w:val="00784C63"/>
    <w:rsid w:val="00784C6F"/>
    <w:rsid w:val="00784E58"/>
    <w:rsid w:val="00785082"/>
    <w:rsid w:val="00785256"/>
    <w:rsid w:val="0078538B"/>
    <w:rsid w:val="007853A5"/>
    <w:rsid w:val="007856CD"/>
    <w:rsid w:val="007857B9"/>
    <w:rsid w:val="007857D0"/>
    <w:rsid w:val="007858E1"/>
    <w:rsid w:val="007858F2"/>
    <w:rsid w:val="00785900"/>
    <w:rsid w:val="007859DD"/>
    <w:rsid w:val="00785A9F"/>
    <w:rsid w:val="00785FE6"/>
    <w:rsid w:val="007860E0"/>
    <w:rsid w:val="0078616F"/>
    <w:rsid w:val="00786840"/>
    <w:rsid w:val="007868D7"/>
    <w:rsid w:val="007869BC"/>
    <w:rsid w:val="00786C90"/>
    <w:rsid w:val="00786C94"/>
    <w:rsid w:val="007870CE"/>
    <w:rsid w:val="00787226"/>
    <w:rsid w:val="00787452"/>
    <w:rsid w:val="007874C3"/>
    <w:rsid w:val="0078763A"/>
    <w:rsid w:val="0078770D"/>
    <w:rsid w:val="00787876"/>
    <w:rsid w:val="00787A98"/>
    <w:rsid w:val="00787B9A"/>
    <w:rsid w:val="00787BEE"/>
    <w:rsid w:val="00787E05"/>
    <w:rsid w:val="00787F9D"/>
    <w:rsid w:val="00790077"/>
    <w:rsid w:val="00790169"/>
    <w:rsid w:val="007901EB"/>
    <w:rsid w:val="00790259"/>
    <w:rsid w:val="00790598"/>
    <w:rsid w:val="0079066E"/>
    <w:rsid w:val="00790945"/>
    <w:rsid w:val="00790AF6"/>
    <w:rsid w:val="00790B31"/>
    <w:rsid w:val="00790C98"/>
    <w:rsid w:val="00790DB9"/>
    <w:rsid w:val="00790E52"/>
    <w:rsid w:val="00790EF9"/>
    <w:rsid w:val="00791108"/>
    <w:rsid w:val="00791492"/>
    <w:rsid w:val="007914A4"/>
    <w:rsid w:val="007915E1"/>
    <w:rsid w:val="007916B2"/>
    <w:rsid w:val="007916D3"/>
    <w:rsid w:val="007917E9"/>
    <w:rsid w:val="0079193F"/>
    <w:rsid w:val="00791AAC"/>
    <w:rsid w:val="00791ACD"/>
    <w:rsid w:val="00791C21"/>
    <w:rsid w:val="00791FF7"/>
    <w:rsid w:val="007920AD"/>
    <w:rsid w:val="007921D6"/>
    <w:rsid w:val="007921EC"/>
    <w:rsid w:val="0079228C"/>
    <w:rsid w:val="00792340"/>
    <w:rsid w:val="0079236F"/>
    <w:rsid w:val="0079259B"/>
    <w:rsid w:val="00792767"/>
    <w:rsid w:val="007927BC"/>
    <w:rsid w:val="007927F0"/>
    <w:rsid w:val="0079291B"/>
    <w:rsid w:val="00792BB1"/>
    <w:rsid w:val="00792D8F"/>
    <w:rsid w:val="00792EA6"/>
    <w:rsid w:val="00793057"/>
    <w:rsid w:val="00793060"/>
    <w:rsid w:val="00793081"/>
    <w:rsid w:val="007930A1"/>
    <w:rsid w:val="00793478"/>
    <w:rsid w:val="007934BE"/>
    <w:rsid w:val="00793569"/>
    <w:rsid w:val="00793670"/>
    <w:rsid w:val="007937FA"/>
    <w:rsid w:val="00793CDC"/>
    <w:rsid w:val="00793E97"/>
    <w:rsid w:val="00793FAC"/>
    <w:rsid w:val="0079400E"/>
    <w:rsid w:val="00794182"/>
    <w:rsid w:val="007942BC"/>
    <w:rsid w:val="007943AE"/>
    <w:rsid w:val="0079487F"/>
    <w:rsid w:val="00794900"/>
    <w:rsid w:val="00794905"/>
    <w:rsid w:val="0079490D"/>
    <w:rsid w:val="00794A28"/>
    <w:rsid w:val="00794A62"/>
    <w:rsid w:val="00794D17"/>
    <w:rsid w:val="00794D52"/>
    <w:rsid w:val="00794D5D"/>
    <w:rsid w:val="00794E53"/>
    <w:rsid w:val="00794EF3"/>
    <w:rsid w:val="00795269"/>
    <w:rsid w:val="007952BA"/>
    <w:rsid w:val="007952EB"/>
    <w:rsid w:val="00795401"/>
    <w:rsid w:val="00795455"/>
    <w:rsid w:val="00795469"/>
    <w:rsid w:val="0079547A"/>
    <w:rsid w:val="0079552E"/>
    <w:rsid w:val="007955E3"/>
    <w:rsid w:val="007959A5"/>
    <w:rsid w:val="00795CDF"/>
    <w:rsid w:val="00795E74"/>
    <w:rsid w:val="00795F2C"/>
    <w:rsid w:val="0079611F"/>
    <w:rsid w:val="0079613A"/>
    <w:rsid w:val="00796459"/>
    <w:rsid w:val="00796534"/>
    <w:rsid w:val="00796541"/>
    <w:rsid w:val="00796688"/>
    <w:rsid w:val="00796A1C"/>
    <w:rsid w:val="00796D9C"/>
    <w:rsid w:val="00796DF8"/>
    <w:rsid w:val="00796EE4"/>
    <w:rsid w:val="00796F2A"/>
    <w:rsid w:val="00796F3A"/>
    <w:rsid w:val="00796FFB"/>
    <w:rsid w:val="00797146"/>
    <w:rsid w:val="00797154"/>
    <w:rsid w:val="0079721A"/>
    <w:rsid w:val="00797299"/>
    <w:rsid w:val="00797326"/>
    <w:rsid w:val="0079739A"/>
    <w:rsid w:val="007973C2"/>
    <w:rsid w:val="007973F8"/>
    <w:rsid w:val="00797504"/>
    <w:rsid w:val="00797632"/>
    <w:rsid w:val="00797885"/>
    <w:rsid w:val="007979DE"/>
    <w:rsid w:val="00797A0E"/>
    <w:rsid w:val="00797AAD"/>
    <w:rsid w:val="00797BC0"/>
    <w:rsid w:val="00797BC4"/>
    <w:rsid w:val="00797C3B"/>
    <w:rsid w:val="00797C74"/>
    <w:rsid w:val="00797CB7"/>
    <w:rsid w:val="00797CF6"/>
    <w:rsid w:val="00797DCF"/>
    <w:rsid w:val="00797E7C"/>
    <w:rsid w:val="00797EC6"/>
    <w:rsid w:val="00797F84"/>
    <w:rsid w:val="007A00CE"/>
    <w:rsid w:val="007A018F"/>
    <w:rsid w:val="007A0282"/>
    <w:rsid w:val="007A051B"/>
    <w:rsid w:val="007A08E0"/>
    <w:rsid w:val="007A0A01"/>
    <w:rsid w:val="007A0A11"/>
    <w:rsid w:val="007A0A7B"/>
    <w:rsid w:val="007A0C1B"/>
    <w:rsid w:val="007A0D2D"/>
    <w:rsid w:val="007A1065"/>
    <w:rsid w:val="007A1069"/>
    <w:rsid w:val="007A125C"/>
    <w:rsid w:val="007A12A1"/>
    <w:rsid w:val="007A1327"/>
    <w:rsid w:val="007A14AB"/>
    <w:rsid w:val="007A158F"/>
    <w:rsid w:val="007A160F"/>
    <w:rsid w:val="007A1711"/>
    <w:rsid w:val="007A17E5"/>
    <w:rsid w:val="007A1A00"/>
    <w:rsid w:val="007A1BAE"/>
    <w:rsid w:val="007A1C80"/>
    <w:rsid w:val="007A1D91"/>
    <w:rsid w:val="007A1E1A"/>
    <w:rsid w:val="007A2008"/>
    <w:rsid w:val="007A209C"/>
    <w:rsid w:val="007A223D"/>
    <w:rsid w:val="007A2393"/>
    <w:rsid w:val="007A250A"/>
    <w:rsid w:val="007A26E9"/>
    <w:rsid w:val="007A2817"/>
    <w:rsid w:val="007A2B5C"/>
    <w:rsid w:val="007A2B5D"/>
    <w:rsid w:val="007A2BF7"/>
    <w:rsid w:val="007A2C02"/>
    <w:rsid w:val="007A2CC7"/>
    <w:rsid w:val="007A3080"/>
    <w:rsid w:val="007A30B8"/>
    <w:rsid w:val="007A31CC"/>
    <w:rsid w:val="007A321E"/>
    <w:rsid w:val="007A3354"/>
    <w:rsid w:val="007A34B5"/>
    <w:rsid w:val="007A375F"/>
    <w:rsid w:val="007A388E"/>
    <w:rsid w:val="007A38E6"/>
    <w:rsid w:val="007A393D"/>
    <w:rsid w:val="007A39C0"/>
    <w:rsid w:val="007A3A6C"/>
    <w:rsid w:val="007A3B38"/>
    <w:rsid w:val="007A3BF8"/>
    <w:rsid w:val="007A3DC8"/>
    <w:rsid w:val="007A3EB8"/>
    <w:rsid w:val="007A3FE8"/>
    <w:rsid w:val="007A42A8"/>
    <w:rsid w:val="007A4340"/>
    <w:rsid w:val="007A43DD"/>
    <w:rsid w:val="007A440F"/>
    <w:rsid w:val="007A449A"/>
    <w:rsid w:val="007A44EF"/>
    <w:rsid w:val="007A456F"/>
    <w:rsid w:val="007A464B"/>
    <w:rsid w:val="007A4689"/>
    <w:rsid w:val="007A4962"/>
    <w:rsid w:val="007A49FC"/>
    <w:rsid w:val="007A4AF2"/>
    <w:rsid w:val="007A4B7D"/>
    <w:rsid w:val="007A4C5E"/>
    <w:rsid w:val="007A4D93"/>
    <w:rsid w:val="007A5022"/>
    <w:rsid w:val="007A5103"/>
    <w:rsid w:val="007A5147"/>
    <w:rsid w:val="007A520E"/>
    <w:rsid w:val="007A53D5"/>
    <w:rsid w:val="007A543D"/>
    <w:rsid w:val="007A548B"/>
    <w:rsid w:val="007A56A1"/>
    <w:rsid w:val="007A56EE"/>
    <w:rsid w:val="007A5832"/>
    <w:rsid w:val="007A5AC2"/>
    <w:rsid w:val="007A5B68"/>
    <w:rsid w:val="007A5C48"/>
    <w:rsid w:val="007A5D6E"/>
    <w:rsid w:val="007A5DA3"/>
    <w:rsid w:val="007A5EF7"/>
    <w:rsid w:val="007A5F5D"/>
    <w:rsid w:val="007A6264"/>
    <w:rsid w:val="007A62D7"/>
    <w:rsid w:val="007A632D"/>
    <w:rsid w:val="007A63EF"/>
    <w:rsid w:val="007A6456"/>
    <w:rsid w:val="007A64E1"/>
    <w:rsid w:val="007A650C"/>
    <w:rsid w:val="007A6571"/>
    <w:rsid w:val="007A6649"/>
    <w:rsid w:val="007A6749"/>
    <w:rsid w:val="007A69ED"/>
    <w:rsid w:val="007A6C44"/>
    <w:rsid w:val="007A6F31"/>
    <w:rsid w:val="007A6F93"/>
    <w:rsid w:val="007A6FD4"/>
    <w:rsid w:val="007A70D9"/>
    <w:rsid w:val="007A70F8"/>
    <w:rsid w:val="007A720A"/>
    <w:rsid w:val="007A730A"/>
    <w:rsid w:val="007A7355"/>
    <w:rsid w:val="007A7363"/>
    <w:rsid w:val="007A74A3"/>
    <w:rsid w:val="007A74D1"/>
    <w:rsid w:val="007A7543"/>
    <w:rsid w:val="007A7579"/>
    <w:rsid w:val="007A772B"/>
    <w:rsid w:val="007A7877"/>
    <w:rsid w:val="007A78A9"/>
    <w:rsid w:val="007A7912"/>
    <w:rsid w:val="007A7914"/>
    <w:rsid w:val="007A7A76"/>
    <w:rsid w:val="007A7C47"/>
    <w:rsid w:val="007A7D43"/>
    <w:rsid w:val="007A7D8D"/>
    <w:rsid w:val="007A7EFC"/>
    <w:rsid w:val="007A7FC0"/>
    <w:rsid w:val="007B0156"/>
    <w:rsid w:val="007B01E5"/>
    <w:rsid w:val="007B0276"/>
    <w:rsid w:val="007B02B1"/>
    <w:rsid w:val="007B0301"/>
    <w:rsid w:val="007B0352"/>
    <w:rsid w:val="007B03BE"/>
    <w:rsid w:val="007B05A0"/>
    <w:rsid w:val="007B05F2"/>
    <w:rsid w:val="007B062D"/>
    <w:rsid w:val="007B09AF"/>
    <w:rsid w:val="007B0B0C"/>
    <w:rsid w:val="007B0CC7"/>
    <w:rsid w:val="007B0DD0"/>
    <w:rsid w:val="007B0E91"/>
    <w:rsid w:val="007B0F58"/>
    <w:rsid w:val="007B0FA8"/>
    <w:rsid w:val="007B11C0"/>
    <w:rsid w:val="007B11E7"/>
    <w:rsid w:val="007B1213"/>
    <w:rsid w:val="007B161E"/>
    <w:rsid w:val="007B1792"/>
    <w:rsid w:val="007B17A0"/>
    <w:rsid w:val="007B17A2"/>
    <w:rsid w:val="007B18B0"/>
    <w:rsid w:val="007B18C3"/>
    <w:rsid w:val="007B1946"/>
    <w:rsid w:val="007B1997"/>
    <w:rsid w:val="007B1C4B"/>
    <w:rsid w:val="007B1F2C"/>
    <w:rsid w:val="007B1FC8"/>
    <w:rsid w:val="007B1FFE"/>
    <w:rsid w:val="007B2036"/>
    <w:rsid w:val="007B2128"/>
    <w:rsid w:val="007B2159"/>
    <w:rsid w:val="007B21BA"/>
    <w:rsid w:val="007B2245"/>
    <w:rsid w:val="007B2337"/>
    <w:rsid w:val="007B235E"/>
    <w:rsid w:val="007B23E1"/>
    <w:rsid w:val="007B24CF"/>
    <w:rsid w:val="007B24D6"/>
    <w:rsid w:val="007B24F6"/>
    <w:rsid w:val="007B26D8"/>
    <w:rsid w:val="007B274C"/>
    <w:rsid w:val="007B2787"/>
    <w:rsid w:val="007B27F3"/>
    <w:rsid w:val="007B28E1"/>
    <w:rsid w:val="007B290F"/>
    <w:rsid w:val="007B2A0B"/>
    <w:rsid w:val="007B2B59"/>
    <w:rsid w:val="007B2CA0"/>
    <w:rsid w:val="007B2ED7"/>
    <w:rsid w:val="007B2EF7"/>
    <w:rsid w:val="007B2F1C"/>
    <w:rsid w:val="007B3021"/>
    <w:rsid w:val="007B3063"/>
    <w:rsid w:val="007B3092"/>
    <w:rsid w:val="007B3377"/>
    <w:rsid w:val="007B34C8"/>
    <w:rsid w:val="007B34F9"/>
    <w:rsid w:val="007B355F"/>
    <w:rsid w:val="007B35ED"/>
    <w:rsid w:val="007B365B"/>
    <w:rsid w:val="007B3971"/>
    <w:rsid w:val="007B3996"/>
    <w:rsid w:val="007B3A1E"/>
    <w:rsid w:val="007B3B16"/>
    <w:rsid w:val="007B3DE0"/>
    <w:rsid w:val="007B3F4D"/>
    <w:rsid w:val="007B3F82"/>
    <w:rsid w:val="007B4261"/>
    <w:rsid w:val="007B42BF"/>
    <w:rsid w:val="007B4331"/>
    <w:rsid w:val="007B44FB"/>
    <w:rsid w:val="007B4500"/>
    <w:rsid w:val="007B45AE"/>
    <w:rsid w:val="007B47C0"/>
    <w:rsid w:val="007B4A5A"/>
    <w:rsid w:val="007B4B1A"/>
    <w:rsid w:val="007B4B4C"/>
    <w:rsid w:val="007B4B91"/>
    <w:rsid w:val="007B4C11"/>
    <w:rsid w:val="007B4DE2"/>
    <w:rsid w:val="007B5288"/>
    <w:rsid w:val="007B53F2"/>
    <w:rsid w:val="007B5489"/>
    <w:rsid w:val="007B55AA"/>
    <w:rsid w:val="007B57D8"/>
    <w:rsid w:val="007B5CBD"/>
    <w:rsid w:val="007B5D3B"/>
    <w:rsid w:val="007B5EB7"/>
    <w:rsid w:val="007B60D1"/>
    <w:rsid w:val="007B6305"/>
    <w:rsid w:val="007B6492"/>
    <w:rsid w:val="007B664A"/>
    <w:rsid w:val="007B66A1"/>
    <w:rsid w:val="007B66C2"/>
    <w:rsid w:val="007B66CD"/>
    <w:rsid w:val="007B6988"/>
    <w:rsid w:val="007B6B5C"/>
    <w:rsid w:val="007B6C97"/>
    <w:rsid w:val="007B6D39"/>
    <w:rsid w:val="007B6D41"/>
    <w:rsid w:val="007B6E82"/>
    <w:rsid w:val="007B7000"/>
    <w:rsid w:val="007B70E2"/>
    <w:rsid w:val="007B716C"/>
    <w:rsid w:val="007B7181"/>
    <w:rsid w:val="007B719C"/>
    <w:rsid w:val="007B720F"/>
    <w:rsid w:val="007B7306"/>
    <w:rsid w:val="007B7529"/>
    <w:rsid w:val="007B7537"/>
    <w:rsid w:val="007B7702"/>
    <w:rsid w:val="007B77B8"/>
    <w:rsid w:val="007B77BE"/>
    <w:rsid w:val="007B78D6"/>
    <w:rsid w:val="007B7A00"/>
    <w:rsid w:val="007B7AFC"/>
    <w:rsid w:val="007B7C89"/>
    <w:rsid w:val="007B7EF4"/>
    <w:rsid w:val="007B7F47"/>
    <w:rsid w:val="007C0145"/>
    <w:rsid w:val="007C0260"/>
    <w:rsid w:val="007C0304"/>
    <w:rsid w:val="007C03F2"/>
    <w:rsid w:val="007C0447"/>
    <w:rsid w:val="007C055C"/>
    <w:rsid w:val="007C0719"/>
    <w:rsid w:val="007C077D"/>
    <w:rsid w:val="007C0AEB"/>
    <w:rsid w:val="007C0AED"/>
    <w:rsid w:val="007C0AF5"/>
    <w:rsid w:val="007C0BC2"/>
    <w:rsid w:val="007C0D86"/>
    <w:rsid w:val="007C0DA0"/>
    <w:rsid w:val="007C1089"/>
    <w:rsid w:val="007C10FF"/>
    <w:rsid w:val="007C11CC"/>
    <w:rsid w:val="007C1309"/>
    <w:rsid w:val="007C1648"/>
    <w:rsid w:val="007C193E"/>
    <w:rsid w:val="007C1956"/>
    <w:rsid w:val="007C1C0A"/>
    <w:rsid w:val="007C1DAB"/>
    <w:rsid w:val="007C1E89"/>
    <w:rsid w:val="007C1F2B"/>
    <w:rsid w:val="007C1FDC"/>
    <w:rsid w:val="007C20BB"/>
    <w:rsid w:val="007C2348"/>
    <w:rsid w:val="007C2564"/>
    <w:rsid w:val="007C26A6"/>
    <w:rsid w:val="007C26AB"/>
    <w:rsid w:val="007C26C3"/>
    <w:rsid w:val="007C293D"/>
    <w:rsid w:val="007C2A04"/>
    <w:rsid w:val="007C2C21"/>
    <w:rsid w:val="007C2CA8"/>
    <w:rsid w:val="007C2CE8"/>
    <w:rsid w:val="007C2D74"/>
    <w:rsid w:val="007C2E00"/>
    <w:rsid w:val="007C2F60"/>
    <w:rsid w:val="007C3188"/>
    <w:rsid w:val="007C3197"/>
    <w:rsid w:val="007C3293"/>
    <w:rsid w:val="007C32A2"/>
    <w:rsid w:val="007C3320"/>
    <w:rsid w:val="007C359C"/>
    <w:rsid w:val="007C35E6"/>
    <w:rsid w:val="007C3623"/>
    <w:rsid w:val="007C377F"/>
    <w:rsid w:val="007C3836"/>
    <w:rsid w:val="007C3997"/>
    <w:rsid w:val="007C3A31"/>
    <w:rsid w:val="007C3AB1"/>
    <w:rsid w:val="007C3D1E"/>
    <w:rsid w:val="007C3DD4"/>
    <w:rsid w:val="007C3E96"/>
    <w:rsid w:val="007C3F90"/>
    <w:rsid w:val="007C40D6"/>
    <w:rsid w:val="007C40FB"/>
    <w:rsid w:val="007C42A9"/>
    <w:rsid w:val="007C4326"/>
    <w:rsid w:val="007C43B2"/>
    <w:rsid w:val="007C43F7"/>
    <w:rsid w:val="007C449B"/>
    <w:rsid w:val="007C4573"/>
    <w:rsid w:val="007C4865"/>
    <w:rsid w:val="007C4A9E"/>
    <w:rsid w:val="007C4C9E"/>
    <w:rsid w:val="007C4CB2"/>
    <w:rsid w:val="007C4DB4"/>
    <w:rsid w:val="007C4EA5"/>
    <w:rsid w:val="007C4EC6"/>
    <w:rsid w:val="007C5250"/>
    <w:rsid w:val="007C53A8"/>
    <w:rsid w:val="007C548D"/>
    <w:rsid w:val="007C5703"/>
    <w:rsid w:val="007C57F5"/>
    <w:rsid w:val="007C582C"/>
    <w:rsid w:val="007C5860"/>
    <w:rsid w:val="007C588D"/>
    <w:rsid w:val="007C59D1"/>
    <w:rsid w:val="007C5C18"/>
    <w:rsid w:val="007C5C99"/>
    <w:rsid w:val="007C5CE2"/>
    <w:rsid w:val="007C603A"/>
    <w:rsid w:val="007C625E"/>
    <w:rsid w:val="007C63F4"/>
    <w:rsid w:val="007C661F"/>
    <w:rsid w:val="007C67FB"/>
    <w:rsid w:val="007C69FF"/>
    <w:rsid w:val="007C6A58"/>
    <w:rsid w:val="007C6AAA"/>
    <w:rsid w:val="007C6B46"/>
    <w:rsid w:val="007C6B59"/>
    <w:rsid w:val="007C6FC1"/>
    <w:rsid w:val="007C6FF1"/>
    <w:rsid w:val="007C716E"/>
    <w:rsid w:val="007C7379"/>
    <w:rsid w:val="007C7397"/>
    <w:rsid w:val="007C74A8"/>
    <w:rsid w:val="007C7545"/>
    <w:rsid w:val="007C7569"/>
    <w:rsid w:val="007C7594"/>
    <w:rsid w:val="007C772D"/>
    <w:rsid w:val="007C7947"/>
    <w:rsid w:val="007C797A"/>
    <w:rsid w:val="007C7A9F"/>
    <w:rsid w:val="007C7B1A"/>
    <w:rsid w:val="007C7C3C"/>
    <w:rsid w:val="007C7CCF"/>
    <w:rsid w:val="007C7F25"/>
    <w:rsid w:val="007C7F49"/>
    <w:rsid w:val="007C7F8F"/>
    <w:rsid w:val="007D0029"/>
    <w:rsid w:val="007D0359"/>
    <w:rsid w:val="007D03DE"/>
    <w:rsid w:val="007D0401"/>
    <w:rsid w:val="007D0667"/>
    <w:rsid w:val="007D07C3"/>
    <w:rsid w:val="007D0852"/>
    <w:rsid w:val="007D09F4"/>
    <w:rsid w:val="007D0AB5"/>
    <w:rsid w:val="007D0B6E"/>
    <w:rsid w:val="007D0CDD"/>
    <w:rsid w:val="007D0FDC"/>
    <w:rsid w:val="007D1254"/>
    <w:rsid w:val="007D12F7"/>
    <w:rsid w:val="007D1361"/>
    <w:rsid w:val="007D13FE"/>
    <w:rsid w:val="007D1588"/>
    <w:rsid w:val="007D1861"/>
    <w:rsid w:val="007D190B"/>
    <w:rsid w:val="007D1A8E"/>
    <w:rsid w:val="007D1AFD"/>
    <w:rsid w:val="007D1C29"/>
    <w:rsid w:val="007D1CCE"/>
    <w:rsid w:val="007D1E6A"/>
    <w:rsid w:val="007D1F18"/>
    <w:rsid w:val="007D215E"/>
    <w:rsid w:val="007D21FB"/>
    <w:rsid w:val="007D23CA"/>
    <w:rsid w:val="007D2438"/>
    <w:rsid w:val="007D2484"/>
    <w:rsid w:val="007D24DD"/>
    <w:rsid w:val="007D2533"/>
    <w:rsid w:val="007D2662"/>
    <w:rsid w:val="007D26B1"/>
    <w:rsid w:val="007D283A"/>
    <w:rsid w:val="007D2ACA"/>
    <w:rsid w:val="007D2DDC"/>
    <w:rsid w:val="007D2EA0"/>
    <w:rsid w:val="007D2F4C"/>
    <w:rsid w:val="007D306A"/>
    <w:rsid w:val="007D316C"/>
    <w:rsid w:val="007D3283"/>
    <w:rsid w:val="007D3313"/>
    <w:rsid w:val="007D336A"/>
    <w:rsid w:val="007D360A"/>
    <w:rsid w:val="007D360B"/>
    <w:rsid w:val="007D361D"/>
    <w:rsid w:val="007D370C"/>
    <w:rsid w:val="007D3A6B"/>
    <w:rsid w:val="007D3AD1"/>
    <w:rsid w:val="007D3AD6"/>
    <w:rsid w:val="007D3B31"/>
    <w:rsid w:val="007D3E7F"/>
    <w:rsid w:val="007D3F66"/>
    <w:rsid w:val="007D4051"/>
    <w:rsid w:val="007D4235"/>
    <w:rsid w:val="007D42B3"/>
    <w:rsid w:val="007D42DF"/>
    <w:rsid w:val="007D4305"/>
    <w:rsid w:val="007D479F"/>
    <w:rsid w:val="007D4B13"/>
    <w:rsid w:val="007D4B61"/>
    <w:rsid w:val="007D4B71"/>
    <w:rsid w:val="007D4B90"/>
    <w:rsid w:val="007D4C5B"/>
    <w:rsid w:val="007D4CC3"/>
    <w:rsid w:val="007D4D44"/>
    <w:rsid w:val="007D4ECB"/>
    <w:rsid w:val="007D4ECF"/>
    <w:rsid w:val="007D4EDF"/>
    <w:rsid w:val="007D50D9"/>
    <w:rsid w:val="007D51A3"/>
    <w:rsid w:val="007D5205"/>
    <w:rsid w:val="007D533D"/>
    <w:rsid w:val="007D53AA"/>
    <w:rsid w:val="007D551A"/>
    <w:rsid w:val="007D5747"/>
    <w:rsid w:val="007D585F"/>
    <w:rsid w:val="007D58D0"/>
    <w:rsid w:val="007D5936"/>
    <w:rsid w:val="007D5990"/>
    <w:rsid w:val="007D59EF"/>
    <w:rsid w:val="007D5AE2"/>
    <w:rsid w:val="007D5B28"/>
    <w:rsid w:val="007D5B54"/>
    <w:rsid w:val="007D5EF3"/>
    <w:rsid w:val="007D6322"/>
    <w:rsid w:val="007D6459"/>
    <w:rsid w:val="007D64C6"/>
    <w:rsid w:val="007D6558"/>
    <w:rsid w:val="007D67A9"/>
    <w:rsid w:val="007D67C8"/>
    <w:rsid w:val="007D69A2"/>
    <w:rsid w:val="007D69A9"/>
    <w:rsid w:val="007D69DB"/>
    <w:rsid w:val="007D6CDD"/>
    <w:rsid w:val="007D6CE6"/>
    <w:rsid w:val="007D6CF3"/>
    <w:rsid w:val="007D6E23"/>
    <w:rsid w:val="007D6E40"/>
    <w:rsid w:val="007D6F63"/>
    <w:rsid w:val="007D7006"/>
    <w:rsid w:val="007D70AE"/>
    <w:rsid w:val="007D7126"/>
    <w:rsid w:val="007D72F7"/>
    <w:rsid w:val="007D755F"/>
    <w:rsid w:val="007D767D"/>
    <w:rsid w:val="007D78CB"/>
    <w:rsid w:val="007D7CF1"/>
    <w:rsid w:val="007E012B"/>
    <w:rsid w:val="007E0211"/>
    <w:rsid w:val="007E025C"/>
    <w:rsid w:val="007E026E"/>
    <w:rsid w:val="007E0468"/>
    <w:rsid w:val="007E0472"/>
    <w:rsid w:val="007E060B"/>
    <w:rsid w:val="007E071D"/>
    <w:rsid w:val="007E0929"/>
    <w:rsid w:val="007E0A2F"/>
    <w:rsid w:val="007E0AD0"/>
    <w:rsid w:val="007E0AE1"/>
    <w:rsid w:val="007E0D12"/>
    <w:rsid w:val="007E0D70"/>
    <w:rsid w:val="007E0FD5"/>
    <w:rsid w:val="007E1118"/>
    <w:rsid w:val="007E1232"/>
    <w:rsid w:val="007E13F8"/>
    <w:rsid w:val="007E14FB"/>
    <w:rsid w:val="007E1810"/>
    <w:rsid w:val="007E18FA"/>
    <w:rsid w:val="007E1B79"/>
    <w:rsid w:val="007E1C5F"/>
    <w:rsid w:val="007E1D28"/>
    <w:rsid w:val="007E1FEB"/>
    <w:rsid w:val="007E2181"/>
    <w:rsid w:val="007E21B2"/>
    <w:rsid w:val="007E21F0"/>
    <w:rsid w:val="007E2212"/>
    <w:rsid w:val="007E23A4"/>
    <w:rsid w:val="007E254B"/>
    <w:rsid w:val="007E2683"/>
    <w:rsid w:val="007E2908"/>
    <w:rsid w:val="007E2A59"/>
    <w:rsid w:val="007E2BDC"/>
    <w:rsid w:val="007E2D46"/>
    <w:rsid w:val="007E2E6F"/>
    <w:rsid w:val="007E2E7E"/>
    <w:rsid w:val="007E2F81"/>
    <w:rsid w:val="007E2FF2"/>
    <w:rsid w:val="007E3147"/>
    <w:rsid w:val="007E3206"/>
    <w:rsid w:val="007E3605"/>
    <w:rsid w:val="007E3628"/>
    <w:rsid w:val="007E368B"/>
    <w:rsid w:val="007E38B0"/>
    <w:rsid w:val="007E38F5"/>
    <w:rsid w:val="007E3AF6"/>
    <w:rsid w:val="007E3B68"/>
    <w:rsid w:val="007E3C68"/>
    <w:rsid w:val="007E3D01"/>
    <w:rsid w:val="007E3E07"/>
    <w:rsid w:val="007E3EB2"/>
    <w:rsid w:val="007E3F64"/>
    <w:rsid w:val="007E4364"/>
    <w:rsid w:val="007E4439"/>
    <w:rsid w:val="007E469C"/>
    <w:rsid w:val="007E485E"/>
    <w:rsid w:val="007E4A0F"/>
    <w:rsid w:val="007E4AB1"/>
    <w:rsid w:val="007E4B0C"/>
    <w:rsid w:val="007E4BF2"/>
    <w:rsid w:val="007E4C25"/>
    <w:rsid w:val="007E4FA6"/>
    <w:rsid w:val="007E4FE6"/>
    <w:rsid w:val="007E4FEB"/>
    <w:rsid w:val="007E521E"/>
    <w:rsid w:val="007E5264"/>
    <w:rsid w:val="007E5374"/>
    <w:rsid w:val="007E54A9"/>
    <w:rsid w:val="007E562C"/>
    <w:rsid w:val="007E57AC"/>
    <w:rsid w:val="007E5862"/>
    <w:rsid w:val="007E58D7"/>
    <w:rsid w:val="007E5926"/>
    <w:rsid w:val="007E5992"/>
    <w:rsid w:val="007E5AA7"/>
    <w:rsid w:val="007E5ADE"/>
    <w:rsid w:val="007E5B1E"/>
    <w:rsid w:val="007E5C10"/>
    <w:rsid w:val="007E5E0A"/>
    <w:rsid w:val="007E5EE3"/>
    <w:rsid w:val="007E5F29"/>
    <w:rsid w:val="007E5F46"/>
    <w:rsid w:val="007E5FDB"/>
    <w:rsid w:val="007E60F6"/>
    <w:rsid w:val="007E6336"/>
    <w:rsid w:val="007E6351"/>
    <w:rsid w:val="007E65A3"/>
    <w:rsid w:val="007E6658"/>
    <w:rsid w:val="007E666D"/>
    <w:rsid w:val="007E6686"/>
    <w:rsid w:val="007E6705"/>
    <w:rsid w:val="007E6E01"/>
    <w:rsid w:val="007E6E90"/>
    <w:rsid w:val="007E6F4F"/>
    <w:rsid w:val="007E6F5D"/>
    <w:rsid w:val="007E7149"/>
    <w:rsid w:val="007E7410"/>
    <w:rsid w:val="007E745E"/>
    <w:rsid w:val="007E74F0"/>
    <w:rsid w:val="007E7762"/>
    <w:rsid w:val="007E77B6"/>
    <w:rsid w:val="007E77E7"/>
    <w:rsid w:val="007E78A6"/>
    <w:rsid w:val="007E7985"/>
    <w:rsid w:val="007E79E0"/>
    <w:rsid w:val="007E7AF3"/>
    <w:rsid w:val="007E7BAF"/>
    <w:rsid w:val="007E7C8F"/>
    <w:rsid w:val="007E7EE6"/>
    <w:rsid w:val="007F01AD"/>
    <w:rsid w:val="007F01FD"/>
    <w:rsid w:val="007F02BC"/>
    <w:rsid w:val="007F0331"/>
    <w:rsid w:val="007F03C8"/>
    <w:rsid w:val="007F0447"/>
    <w:rsid w:val="007F0534"/>
    <w:rsid w:val="007F06B8"/>
    <w:rsid w:val="007F081E"/>
    <w:rsid w:val="007F0894"/>
    <w:rsid w:val="007F0940"/>
    <w:rsid w:val="007F09A5"/>
    <w:rsid w:val="007F09DB"/>
    <w:rsid w:val="007F0A90"/>
    <w:rsid w:val="007F0B57"/>
    <w:rsid w:val="007F0BFE"/>
    <w:rsid w:val="007F0C71"/>
    <w:rsid w:val="007F0CDA"/>
    <w:rsid w:val="007F0D0A"/>
    <w:rsid w:val="007F0DCE"/>
    <w:rsid w:val="007F0E83"/>
    <w:rsid w:val="007F0F89"/>
    <w:rsid w:val="007F0FB6"/>
    <w:rsid w:val="007F107A"/>
    <w:rsid w:val="007F1153"/>
    <w:rsid w:val="007F1162"/>
    <w:rsid w:val="007F1185"/>
    <w:rsid w:val="007F11AF"/>
    <w:rsid w:val="007F1503"/>
    <w:rsid w:val="007F15EF"/>
    <w:rsid w:val="007F15F3"/>
    <w:rsid w:val="007F15F7"/>
    <w:rsid w:val="007F174E"/>
    <w:rsid w:val="007F17D7"/>
    <w:rsid w:val="007F18A7"/>
    <w:rsid w:val="007F1A02"/>
    <w:rsid w:val="007F1B05"/>
    <w:rsid w:val="007F1D31"/>
    <w:rsid w:val="007F1F3E"/>
    <w:rsid w:val="007F1FFA"/>
    <w:rsid w:val="007F2061"/>
    <w:rsid w:val="007F21B2"/>
    <w:rsid w:val="007F2671"/>
    <w:rsid w:val="007F279E"/>
    <w:rsid w:val="007F27F2"/>
    <w:rsid w:val="007F2900"/>
    <w:rsid w:val="007F2B78"/>
    <w:rsid w:val="007F2BBF"/>
    <w:rsid w:val="007F2CC5"/>
    <w:rsid w:val="007F2D13"/>
    <w:rsid w:val="007F2D32"/>
    <w:rsid w:val="007F2D6C"/>
    <w:rsid w:val="007F31EC"/>
    <w:rsid w:val="007F3275"/>
    <w:rsid w:val="007F3382"/>
    <w:rsid w:val="007F34AF"/>
    <w:rsid w:val="007F35AE"/>
    <w:rsid w:val="007F3A23"/>
    <w:rsid w:val="007F3B60"/>
    <w:rsid w:val="007F3C88"/>
    <w:rsid w:val="007F3D24"/>
    <w:rsid w:val="007F3F2F"/>
    <w:rsid w:val="007F3F77"/>
    <w:rsid w:val="007F3F99"/>
    <w:rsid w:val="007F40AD"/>
    <w:rsid w:val="007F4183"/>
    <w:rsid w:val="007F43A2"/>
    <w:rsid w:val="007F43CB"/>
    <w:rsid w:val="007F43D0"/>
    <w:rsid w:val="007F454D"/>
    <w:rsid w:val="007F4688"/>
    <w:rsid w:val="007F46E5"/>
    <w:rsid w:val="007F4991"/>
    <w:rsid w:val="007F4A56"/>
    <w:rsid w:val="007F4C78"/>
    <w:rsid w:val="007F4C92"/>
    <w:rsid w:val="007F50B2"/>
    <w:rsid w:val="007F51D9"/>
    <w:rsid w:val="007F52BC"/>
    <w:rsid w:val="007F536C"/>
    <w:rsid w:val="007F53FC"/>
    <w:rsid w:val="007F5439"/>
    <w:rsid w:val="007F54D7"/>
    <w:rsid w:val="007F5729"/>
    <w:rsid w:val="007F5788"/>
    <w:rsid w:val="007F58E3"/>
    <w:rsid w:val="007F5997"/>
    <w:rsid w:val="007F59FC"/>
    <w:rsid w:val="007F5BF1"/>
    <w:rsid w:val="007F5CD1"/>
    <w:rsid w:val="007F5D70"/>
    <w:rsid w:val="007F5F8C"/>
    <w:rsid w:val="007F60A3"/>
    <w:rsid w:val="007F6253"/>
    <w:rsid w:val="007F62CF"/>
    <w:rsid w:val="007F650D"/>
    <w:rsid w:val="007F68BF"/>
    <w:rsid w:val="007F69F0"/>
    <w:rsid w:val="007F6BA7"/>
    <w:rsid w:val="007F6BE2"/>
    <w:rsid w:val="007F6C19"/>
    <w:rsid w:val="007F6C62"/>
    <w:rsid w:val="007F6D59"/>
    <w:rsid w:val="007F6FF0"/>
    <w:rsid w:val="007F7071"/>
    <w:rsid w:val="007F71D7"/>
    <w:rsid w:val="007F72B2"/>
    <w:rsid w:val="007F732C"/>
    <w:rsid w:val="007F7518"/>
    <w:rsid w:val="007F7553"/>
    <w:rsid w:val="007F7932"/>
    <w:rsid w:val="007F79BD"/>
    <w:rsid w:val="007F7AA9"/>
    <w:rsid w:val="007F7BB3"/>
    <w:rsid w:val="007F7BE3"/>
    <w:rsid w:val="007F7C49"/>
    <w:rsid w:val="007F7C84"/>
    <w:rsid w:val="007F7CF5"/>
    <w:rsid w:val="008000B3"/>
    <w:rsid w:val="0080030B"/>
    <w:rsid w:val="00800610"/>
    <w:rsid w:val="00800635"/>
    <w:rsid w:val="008006E8"/>
    <w:rsid w:val="008006EB"/>
    <w:rsid w:val="008006F7"/>
    <w:rsid w:val="0080073F"/>
    <w:rsid w:val="008007D0"/>
    <w:rsid w:val="008008BC"/>
    <w:rsid w:val="00800908"/>
    <w:rsid w:val="008009AC"/>
    <w:rsid w:val="00800B3A"/>
    <w:rsid w:val="00800DE4"/>
    <w:rsid w:val="00800E98"/>
    <w:rsid w:val="008011B0"/>
    <w:rsid w:val="00801209"/>
    <w:rsid w:val="0080124B"/>
    <w:rsid w:val="00801347"/>
    <w:rsid w:val="00801368"/>
    <w:rsid w:val="00801619"/>
    <w:rsid w:val="00801631"/>
    <w:rsid w:val="00801690"/>
    <w:rsid w:val="008018BA"/>
    <w:rsid w:val="008018E4"/>
    <w:rsid w:val="00801986"/>
    <w:rsid w:val="00801A0C"/>
    <w:rsid w:val="00801A26"/>
    <w:rsid w:val="00801AF7"/>
    <w:rsid w:val="00801C8A"/>
    <w:rsid w:val="00801CBA"/>
    <w:rsid w:val="00801F56"/>
    <w:rsid w:val="00801FDA"/>
    <w:rsid w:val="00802103"/>
    <w:rsid w:val="00802290"/>
    <w:rsid w:val="0080271D"/>
    <w:rsid w:val="00802798"/>
    <w:rsid w:val="0080282D"/>
    <w:rsid w:val="00802B27"/>
    <w:rsid w:val="00802CA8"/>
    <w:rsid w:val="00802E25"/>
    <w:rsid w:val="00802FCE"/>
    <w:rsid w:val="0080305C"/>
    <w:rsid w:val="0080312A"/>
    <w:rsid w:val="008032D4"/>
    <w:rsid w:val="0080348B"/>
    <w:rsid w:val="0080350E"/>
    <w:rsid w:val="00803541"/>
    <w:rsid w:val="00803679"/>
    <w:rsid w:val="00803690"/>
    <w:rsid w:val="008036E8"/>
    <w:rsid w:val="00803865"/>
    <w:rsid w:val="008039B5"/>
    <w:rsid w:val="00803A32"/>
    <w:rsid w:val="00803BFF"/>
    <w:rsid w:val="00803CDF"/>
    <w:rsid w:val="00803D3B"/>
    <w:rsid w:val="00803F55"/>
    <w:rsid w:val="00803FAA"/>
    <w:rsid w:val="0080439C"/>
    <w:rsid w:val="008043D7"/>
    <w:rsid w:val="008045AB"/>
    <w:rsid w:val="008046FE"/>
    <w:rsid w:val="00804985"/>
    <w:rsid w:val="00804997"/>
    <w:rsid w:val="008049C5"/>
    <w:rsid w:val="00804A9C"/>
    <w:rsid w:val="00804ADE"/>
    <w:rsid w:val="00804AFC"/>
    <w:rsid w:val="00804D56"/>
    <w:rsid w:val="00804D58"/>
    <w:rsid w:val="00804E59"/>
    <w:rsid w:val="00804FD1"/>
    <w:rsid w:val="00805122"/>
    <w:rsid w:val="008051F0"/>
    <w:rsid w:val="00805389"/>
    <w:rsid w:val="00805425"/>
    <w:rsid w:val="00805428"/>
    <w:rsid w:val="008054B9"/>
    <w:rsid w:val="008056FB"/>
    <w:rsid w:val="008057D0"/>
    <w:rsid w:val="0080594C"/>
    <w:rsid w:val="00805C1B"/>
    <w:rsid w:val="00806196"/>
    <w:rsid w:val="00806248"/>
    <w:rsid w:val="00806297"/>
    <w:rsid w:val="00806427"/>
    <w:rsid w:val="00806697"/>
    <w:rsid w:val="008066CF"/>
    <w:rsid w:val="008067F6"/>
    <w:rsid w:val="00806945"/>
    <w:rsid w:val="00806A38"/>
    <w:rsid w:val="00806AAF"/>
    <w:rsid w:val="00806B69"/>
    <w:rsid w:val="00806BCD"/>
    <w:rsid w:val="00806CBA"/>
    <w:rsid w:val="00806D6D"/>
    <w:rsid w:val="00806FE6"/>
    <w:rsid w:val="008071FF"/>
    <w:rsid w:val="00807254"/>
    <w:rsid w:val="00807422"/>
    <w:rsid w:val="00807502"/>
    <w:rsid w:val="00807582"/>
    <w:rsid w:val="0080793B"/>
    <w:rsid w:val="00807C2B"/>
    <w:rsid w:val="00807E0A"/>
    <w:rsid w:val="00807E7E"/>
    <w:rsid w:val="008100F7"/>
    <w:rsid w:val="00810429"/>
    <w:rsid w:val="00810575"/>
    <w:rsid w:val="00810638"/>
    <w:rsid w:val="00810645"/>
    <w:rsid w:val="008106A9"/>
    <w:rsid w:val="00810716"/>
    <w:rsid w:val="00810869"/>
    <w:rsid w:val="00810A2B"/>
    <w:rsid w:val="00810ACC"/>
    <w:rsid w:val="00810AF6"/>
    <w:rsid w:val="00810BE3"/>
    <w:rsid w:val="00810C08"/>
    <w:rsid w:val="00810DE2"/>
    <w:rsid w:val="00810E33"/>
    <w:rsid w:val="00810EA8"/>
    <w:rsid w:val="00810F6D"/>
    <w:rsid w:val="008111B1"/>
    <w:rsid w:val="0081135E"/>
    <w:rsid w:val="0081137E"/>
    <w:rsid w:val="00811425"/>
    <w:rsid w:val="0081148B"/>
    <w:rsid w:val="00811542"/>
    <w:rsid w:val="008116B3"/>
    <w:rsid w:val="0081173F"/>
    <w:rsid w:val="00811A4C"/>
    <w:rsid w:val="00811B6B"/>
    <w:rsid w:val="00811CDA"/>
    <w:rsid w:val="00811D43"/>
    <w:rsid w:val="00811D89"/>
    <w:rsid w:val="00811FD9"/>
    <w:rsid w:val="00811FE5"/>
    <w:rsid w:val="0081204E"/>
    <w:rsid w:val="00812258"/>
    <w:rsid w:val="00812429"/>
    <w:rsid w:val="00812651"/>
    <w:rsid w:val="0081275C"/>
    <w:rsid w:val="00812767"/>
    <w:rsid w:val="008127B1"/>
    <w:rsid w:val="008128A9"/>
    <w:rsid w:val="00812B1C"/>
    <w:rsid w:val="00812CD1"/>
    <w:rsid w:val="00812E65"/>
    <w:rsid w:val="00812FD4"/>
    <w:rsid w:val="00813012"/>
    <w:rsid w:val="0081329C"/>
    <w:rsid w:val="00813447"/>
    <w:rsid w:val="00813586"/>
    <w:rsid w:val="008135DB"/>
    <w:rsid w:val="00813600"/>
    <w:rsid w:val="0081368C"/>
    <w:rsid w:val="00813698"/>
    <w:rsid w:val="00813709"/>
    <w:rsid w:val="00813752"/>
    <w:rsid w:val="00813846"/>
    <w:rsid w:val="008138F8"/>
    <w:rsid w:val="00813AD6"/>
    <w:rsid w:val="00813BDC"/>
    <w:rsid w:val="00813C34"/>
    <w:rsid w:val="00813D3C"/>
    <w:rsid w:val="00813D3F"/>
    <w:rsid w:val="00813DBB"/>
    <w:rsid w:val="00813E08"/>
    <w:rsid w:val="00813EB0"/>
    <w:rsid w:val="00813FA2"/>
    <w:rsid w:val="00813FC0"/>
    <w:rsid w:val="00814022"/>
    <w:rsid w:val="008143AD"/>
    <w:rsid w:val="008144AA"/>
    <w:rsid w:val="00814546"/>
    <w:rsid w:val="008145CD"/>
    <w:rsid w:val="008148C3"/>
    <w:rsid w:val="00814BB5"/>
    <w:rsid w:val="00814C83"/>
    <w:rsid w:val="00814D4D"/>
    <w:rsid w:val="00814FC6"/>
    <w:rsid w:val="00815386"/>
    <w:rsid w:val="008154F3"/>
    <w:rsid w:val="0081550E"/>
    <w:rsid w:val="00815836"/>
    <w:rsid w:val="008159DE"/>
    <w:rsid w:val="00815A3C"/>
    <w:rsid w:val="00815A87"/>
    <w:rsid w:val="00815BF1"/>
    <w:rsid w:val="00815E57"/>
    <w:rsid w:val="00815E73"/>
    <w:rsid w:val="00815EB1"/>
    <w:rsid w:val="008160D8"/>
    <w:rsid w:val="0081616D"/>
    <w:rsid w:val="0081650E"/>
    <w:rsid w:val="008165BF"/>
    <w:rsid w:val="00816600"/>
    <w:rsid w:val="00816699"/>
    <w:rsid w:val="00816895"/>
    <w:rsid w:val="008168FE"/>
    <w:rsid w:val="0081691A"/>
    <w:rsid w:val="00816A73"/>
    <w:rsid w:val="00816AB7"/>
    <w:rsid w:val="00816C0A"/>
    <w:rsid w:val="00816E31"/>
    <w:rsid w:val="008171DA"/>
    <w:rsid w:val="008172AE"/>
    <w:rsid w:val="00817328"/>
    <w:rsid w:val="00817351"/>
    <w:rsid w:val="0081744E"/>
    <w:rsid w:val="00817477"/>
    <w:rsid w:val="008175CB"/>
    <w:rsid w:val="00817802"/>
    <w:rsid w:val="00817879"/>
    <w:rsid w:val="008179B3"/>
    <w:rsid w:val="00817B1D"/>
    <w:rsid w:val="00817B85"/>
    <w:rsid w:val="00817C9D"/>
    <w:rsid w:val="00817CE3"/>
    <w:rsid w:val="00817DA7"/>
    <w:rsid w:val="008200A2"/>
    <w:rsid w:val="0082014A"/>
    <w:rsid w:val="008201E2"/>
    <w:rsid w:val="00820317"/>
    <w:rsid w:val="00820377"/>
    <w:rsid w:val="0082039A"/>
    <w:rsid w:val="00820481"/>
    <w:rsid w:val="008204E0"/>
    <w:rsid w:val="00820880"/>
    <w:rsid w:val="008208EB"/>
    <w:rsid w:val="00820910"/>
    <w:rsid w:val="00820A14"/>
    <w:rsid w:val="00820A5C"/>
    <w:rsid w:val="00820C85"/>
    <w:rsid w:val="00820D65"/>
    <w:rsid w:val="00820FB7"/>
    <w:rsid w:val="0082100B"/>
    <w:rsid w:val="00821136"/>
    <w:rsid w:val="00821433"/>
    <w:rsid w:val="0082153D"/>
    <w:rsid w:val="008215BA"/>
    <w:rsid w:val="008215E0"/>
    <w:rsid w:val="008217B9"/>
    <w:rsid w:val="0082186A"/>
    <w:rsid w:val="00821A39"/>
    <w:rsid w:val="00821BD3"/>
    <w:rsid w:val="00821D19"/>
    <w:rsid w:val="00821D47"/>
    <w:rsid w:val="00821D7A"/>
    <w:rsid w:val="00821D7F"/>
    <w:rsid w:val="00821FA8"/>
    <w:rsid w:val="0082206E"/>
    <w:rsid w:val="00822094"/>
    <w:rsid w:val="008221F0"/>
    <w:rsid w:val="0082225C"/>
    <w:rsid w:val="0082226D"/>
    <w:rsid w:val="008222DD"/>
    <w:rsid w:val="00822483"/>
    <w:rsid w:val="00822494"/>
    <w:rsid w:val="0082258A"/>
    <w:rsid w:val="00822870"/>
    <w:rsid w:val="008228B6"/>
    <w:rsid w:val="0082297B"/>
    <w:rsid w:val="0082298C"/>
    <w:rsid w:val="00822A31"/>
    <w:rsid w:val="00822AD0"/>
    <w:rsid w:val="00822D40"/>
    <w:rsid w:val="00822E70"/>
    <w:rsid w:val="008230CE"/>
    <w:rsid w:val="0082336A"/>
    <w:rsid w:val="008233E7"/>
    <w:rsid w:val="00823548"/>
    <w:rsid w:val="00823670"/>
    <w:rsid w:val="0082367F"/>
    <w:rsid w:val="0082390E"/>
    <w:rsid w:val="00823C89"/>
    <w:rsid w:val="00823CEB"/>
    <w:rsid w:val="00823F3D"/>
    <w:rsid w:val="008241D6"/>
    <w:rsid w:val="00824346"/>
    <w:rsid w:val="008243B2"/>
    <w:rsid w:val="00824457"/>
    <w:rsid w:val="008244C2"/>
    <w:rsid w:val="00824548"/>
    <w:rsid w:val="0082467E"/>
    <w:rsid w:val="0082470D"/>
    <w:rsid w:val="0082477C"/>
    <w:rsid w:val="00824868"/>
    <w:rsid w:val="0082489B"/>
    <w:rsid w:val="00824982"/>
    <w:rsid w:val="008249F9"/>
    <w:rsid w:val="00824A0D"/>
    <w:rsid w:val="00824BC2"/>
    <w:rsid w:val="00824CEF"/>
    <w:rsid w:val="00824D09"/>
    <w:rsid w:val="00824F09"/>
    <w:rsid w:val="008252DA"/>
    <w:rsid w:val="0082567F"/>
    <w:rsid w:val="00825AB6"/>
    <w:rsid w:val="00825AC6"/>
    <w:rsid w:val="00825AFE"/>
    <w:rsid w:val="00825DAE"/>
    <w:rsid w:val="00825DFC"/>
    <w:rsid w:val="00825F3A"/>
    <w:rsid w:val="00825FEE"/>
    <w:rsid w:val="0082601C"/>
    <w:rsid w:val="008261D5"/>
    <w:rsid w:val="00826340"/>
    <w:rsid w:val="0082638A"/>
    <w:rsid w:val="00826565"/>
    <w:rsid w:val="00826693"/>
    <w:rsid w:val="008266B7"/>
    <w:rsid w:val="008267E9"/>
    <w:rsid w:val="00826A37"/>
    <w:rsid w:val="00826B15"/>
    <w:rsid w:val="00826DC0"/>
    <w:rsid w:val="00826E24"/>
    <w:rsid w:val="00826E40"/>
    <w:rsid w:val="00826E70"/>
    <w:rsid w:val="00826E71"/>
    <w:rsid w:val="00826FF9"/>
    <w:rsid w:val="0082707B"/>
    <w:rsid w:val="008274B6"/>
    <w:rsid w:val="0082759B"/>
    <w:rsid w:val="008276C9"/>
    <w:rsid w:val="008276EE"/>
    <w:rsid w:val="0082788E"/>
    <w:rsid w:val="00827A7B"/>
    <w:rsid w:val="00827AE8"/>
    <w:rsid w:val="00827B9D"/>
    <w:rsid w:val="00827C06"/>
    <w:rsid w:val="00827C26"/>
    <w:rsid w:val="00827D8A"/>
    <w:rsid w:val="00827E16"/>
    <w:rsid w:val="00827F29"/>
    <w:rsid w:val="008300C9"/>
    <w:rsid w:val="0083011B"/>
    <w:rsid w:val="0083015B"/>
    <w:rsid w:val="008302E9"/>
    <w:rsid w:val="00830320"/>
    <w:rsid w:val="00830326"/>
    <w:rsid w:val="0083032B"/>
    <w:rsid w:val="00830441"/>
    <w:rsid w:val="008305BB"/>
    <w:rsid w:val="008308F8"/>
    <w:rsid w:val="008309B8"/>
    <w:rsid w:val="008309C2"/>
    <w:rsid w:val="00830C9D"/>
    <w:rsid w:val="008311E8"/>
    <w:rsid w:val="00831202"/>
    <w:rsid w:val="0083121C"/>
    <w:rsid w:val="0083124D"/>
    <w:rsid w:val="00831483"/>
    <w:rsid w:val="0083151A"/>
    <w:rsid w:val="008315DF"/>
    <w:rsid w:val="008315FB"/>
    <w:rsid w:val="0083183B"/>
    <w:rsid w:val="00831858"/>
    <w:rsid w:val="00831863"/>
    <w:rsid w:val="008319CE"/>
    <w:rsid w:val="00831B2C"/>
    <w:rsid w:val="00831B8E"/>
    <w:rsid w:val="00831C3C"/>
    <w:rsid w:val="00831D61"/>
    <w:rsid w:val="00831D81"/>
    <w:rsid w:val="00831E30"/>
    <w:rsid w:val="00831E53"/>
    <w:rsid w:val="00831EB7"/>
    <w:rsid w:val="00831F23"/>
    <w:rsid w:val="00832421"/>
    <w:rsid w:val="00832526"/>
    <w:rsid w:val="008325AB"/>
    <w:rsid w:val="00832848"/>
    <w:rsid w:val="00832947"/>
    <w:rsid w:val="0083294A"/>
    <w:rsid w:val="00832A00"/>
    <w:rsid w:val="00832C5D"/>
    <w:rsid w:val="00832D0B"/>
    <w:rsid w:val="00832DFD"/>
    <w:rsid w:val="00833029"/>
    <w:rsid w:val="008331E0"/>
    <w:rsid w:val="00833207"/>
    <w:rsid w:val="008334B7"/>
    <w:rsid w:val="00833573"/>
    <w:rsid w:val="008336B5"/>
    <w:rsid w:val="0083385D"/>
    <w:rsid w:val="008338A0"/>
    <w:rsid w:val="008339CF"/>
    <w:rsid w:val="00833A06"/>
    <w:rsid w:val="00833A60"/>
    <w:rsid w:val="00833B07"/>
    <w:rsid w:val="00833BF7"/>
    <w:rsid w:val="00833C48"/>
    <w:rsid w:val="00833C7C"/>
    <w:rsid w:val="00833E0A"/>
    <w:rsid w:val="00833EA9"/>
    <w:rsid w:val="0083425A"/>
    <w:rsid w:val="008343C6"/>
    <w:rsid w:val="0083448B"/>
    <w:rsid w:val="00834499"/>
    <w:rsid w:val="008344A2"/>
    <w:rsid w:val="00834536"/>
    <w:rsid w:val="00834901"/>
    <w:rsid w:val="00834AEE"/>
    <w:rsid w:val="00834B65"/>
    <w:rsid w:val="00834BB7"/>
    <w:rsid w:val="00834C88"/>
    <w:rsid w:val="00834CB7"/>
    <w:rsid w:val="00834D36"/>
    <w:rsid w:val="00834E4E"/>
    <w:rsid w:val="00834FEF"/>
    <w:rsid w:val="008351D8"/>
    <w:rsid w:val="008355BE"/>
    <w:rsid w:val="008355DB"/>
    <w:rsid w:val="00835774"/>
    <w:rsid w:val="00835921"/>
    <w:rsid w:val="00835B62"/>
    <w:rsid w:val="00835C4D"/>
    <w:rsid w:val="00835C5B"/>
    <w:rsid w:val="00835D59"/>
    <w:rsid w:val="00836044"/>
    <w:rsid w:val="00836069"/>
    <w:rsid w:val="008360B1"/>
    <w:rsid w:val="0083614A"/>
    <w:rsid w:val="0083631D"/>
    <w:rsid w:val="008363A1"/>
    <w:rsid w:val="00836415"/>
    <w:rsid w:val="008364E8"/>
    <w:rsid w:val="00836595"/>
    <w:rsid w:val="008365A1"/>
    <w:rsid w:val="008367A0"/>
    <w:rsid w:val="00836819"/>
    <w:rsid w:val="0083687F"/>
    <w:rsid w:val="00836950"/>
    <w:rsid w:val="0083699D"/>
    <w:rsid w:val="00836BC9"/>
    <w:rsid w:val="00836CDE"/>
    <w:rsid w:val="00836EA2"/>
    <w:rsid w:val="00836FB2"/>
    <w:rsid w:val="008370F9"/>
    <w:rsid w:val="0083742E"/>
    <w:rsid w:val="00837642"/>
    <w:rsid w:val="0083791C"/>
    <w:rsid w:val="00837A32"/>
    <w:rsid w:val="00837A91"/>
    <w:rsid w:val="00837C7F"/>
    <w:rsid w:val="00837E45"/>
    <w:rsid w:val="0084002E"/>
    <w:rsid w:val="00840164"/>
    <w:rsid w:val="00840529"/>
    <w:rsid w:val="0084061C"/>
    <w:rsid w:val="00840635"/>
    <w:rsid w:val="00840662"/>
    <w:rsid w:val="00840671"/>
    <w:rsid w:val="00840735"/>
    <w:rsid w:val="008408B8"/>
    <w:rsid w:val="008408C9"/>
    <w:rsid w:val="00840ADC"/>
    <w:rsid w:val="00840D86"/>
    <w:rsid w:val="00840DF9"/>
    <w:rsid w:val="008410BF"/>
    <w:rsid w:val="00841364"/>
    <w:rsid w:val="00841440"/>
    <w:rsid w:val="0084144D"/>
    <w:rsid w:val="008416F1"/>
    <w:rsid w:val="00841861"/>
    <w:rsid w:val="008419EC"/>
    <w:rsid w:val="00841AC8"/>
    <w:rsid w:val="00841AD5"/>
    <w:rsid w:val="00841AFF"/>
    <w:rsid w:val="00841E79"/>
    <w:rsid w:val="00842279"/>
    <w:rsid w:val="008423B7"/>
    <w:rsid w:val="00842438"/>
    <w:rsid w:val="00842841"/>
    <w:rsid w:val="0084289B"/>
    <w:rsid w:val="00842A9E"/>
    <w:rsid w:val="00842ABC"/>
    <w:rsid w:val="00842BB6"/>
    <w:rsid w:val="00842C3C"/>
    <w:rsid w:val="008430B3"/>
    <w:rsid w:val="00843102"/>
    <w:rsid w:val="00843197"/>
    <w:rsid w:val="008431EF"/>
    <w:rsid w:val="00843293"/>
    <w:rsid w:val="008432EC"/>
    <w:rsid w:val="00843374"/>
    <w:rsid w:val="00843441"/>
    <w:rsid w:val="00843488"/>
    <w:rsid w:val="0084350A"/>
    <w:rsid w:val="00843843"/>
    <w:rsid w:val="008439CC"/>
    <w:rsid w:val="00843B8C"/>
    <w:rsid w:val="00843C5B"/>
    <w:rsid w:val="00843C66"/>
    <w:rsid w:val="00843D11"/>
    <w:rsid w:val="00843E86"/>
    <w:rsid w:val="00844124"/>
    <w:rsid w:val="00844168"/>
    <w:rsid w:val="008441D1"/>
    <w:rsid w:val="008442CC"/>
    <w:rsid w:val="00844524"/>
    <w:rsid w:val="00844962"/>
    <w:rsid w:val="00844A9B"/>
    <w:rsid w:val="00844ACC"/>
    <w:rsid w:val="00844BA3"/>
    <w:rsid w:val="00844BE5"/>
    <w:rsid w:val="00844C15"/>
    <w:rsid w:val="00844C44"/>
    <w:rsid w:val="00844C5C"/>
    <w:rsid w:val="00844D63"/>
    <w:rsid w:val="00844E60"/>
    <w:rsid w:val="00844EB8"/>
    <w:rsid w:val="00844F7B"/>
    <w:rsid w:val="00845005"/>
    <w:rsid w:val="008450C0"/>
    <w:rsid w:val="008450D1"/>
    <w:rsid w:val="00845149"/>
    <w:rsid w:val="00845302"/>
    <w:rsid w:val="00845359"/>
    <w:rsid w:val="008453F8"/>
    <w:rsid w:val="00845454"/>
    <w:rsid w:val="008454F0"/>
    <w:rsid w:val="0084553F"/>
    <w:rsid w:val="008455DE"/>
    <w:rsid w:val="00845858"/>
    <w:rsid w:val="0084586E"/>
    <w:rsid w:val="00845A10"/>
    <w:rsid w:val="00845B4E"/>
    <w:rsid w:val="00845E00"/>
    <w:rsid w:val="00845E03"/>
    <w:rsid w:val="00845E77"/>
    <w:rsid w:val="00845E9C"/>
    <w:rsid w:val="0084606B"/>
    <w:rsid w:val="00846118"/>
    <w:rsid w:val="00846141"/>
    <w:rsid w:val="0084628B"/>
    <w:rsid w:val="00846541"/>
    <w:rsid w:val="0084668A"/>
    <w:rsid w:val="0084690C"/>
    <w:rsid w:val="00846A38"/>
    <w:rsid w:val="00846A57"/>
    <w:rsid w:val="00846A9A"/>
    <w:rsid w:val="00846CF7"/>
    <w:rsid w:val="00846D96"/>
    <w:rsid w:val="00846DFC"/>
    <w:rsid w:val="00846DFE"/>
    <w:rsid w:val="00846E1C"/>
    <w:rsid w:val="00846EB6"/>
    <w:rsid w:val="00846F20"/>
    <w:rsid w:val="00847271"/>
    <w:rsid w:val="00847409"/>
    <w:rsid w:val="0084755A"/>
    <w:rsid w:val="0084779A"/>
    <w:rsid w:val="008477EC"/>
    <w:rsid w:val="00847828"/>
    <w:rsid w:val="008479D3"/>
    <w:rsid w:val="00847AAB"/>
    <w:rsid w:val="00847B28"/>
    <w:rsid w:val="00847CC6"/>
    <w:rsid w:val="00847D03"/>
    <w:rsid w:val="00847DDD"/>
    <w:rsid w:val="00847EBF"/>
    <w:rsid w:val="0085004E"/>
    <w:rsid w:val="0085009F"/>
    <w:rsid w:val="008504B0"/>
    <w:rsid w:val="008508F1"/>
    <w:rsid w:val="0085092C"/>
    <w:rsid w:val="00850A1E"/>
    <w:rsid w:val="00850B4E"/>
    <w:rsid w:val="00850B64"/>
    <w:rsid w:val="00850C34"/>
    <w:rsid w:val="00850CED"/>
    <w:rsid w:val="00850D09"/>
    <w:rsid w:val="00850DFE"/>
    <w:rsid w:val="00850F8B"/>
    <w:rsid w:val="00850FDC"/>
    <w:rsid w:val="0085108A"/>
    <w:rsid w:val="0085122F"/>
    <w:rsid w:val="00851290"/>
    <w:rsid w:val="008512A7"/>
    <w:rsid w:val="008512D0"/>
    <w:rsid w:val="008514D9"/>
    <w:rsid w:val="0085156A"/>
    <w:rsid w:val="008515A5"/>
    <w:rsid w:val="0085170F"/>
    <w:rsid w:val="00851743"/>
    <w:rsid w:val="008517C3"/>
    <w:rsid w:val="00851881"/>
    <w:rsid w:val="008518D0"/>
    <w:rsid w:val="008518DD"/>
    <w:rsid w:val="008519D9"/>
    <w:rsid w:val="00851AF8"/>
    <w:rsid w:val="00851B4D"/>
    <w:rsid w:val="00851CA2"/>
    <w:rsid w:val="00851F47"/>
    <w:rsid w:val="00851F7A"/>
    <w:rsid w:val="00852420"/>
    <w:rsid w:val="00852559"/>
    <w:rsid w:val="0085258D"/>
    <w:rsid w:val="00852652"/>
    <w:rsid w:val="008526A8"/>
    <w:rsid w:val="00852942"/>
    <w:rsid w:val="008529A2"/>
    <w:rsid w:val="00852A86"/>
    <w:rsid w:val="00852C50"/>
    <w:rsid w:val="00852C92"/>
    <w:rsid w:val="00852D31"/>
    <w:rsid w:val="00852D32"/>
    <w:rsid w:val="00852EC5"/>
    <w:rsid w:val="00852F44"/>
    <w:rsid w:val="00853063"/>
    <w:rsid w:val="008531B4"/>
    <w:rsid w:val="0085323B"/>
    <w:rsid w:val="0085328F"/>
    <w:rsid w:val="008532BE"/>
    <w:rsid w:val="0085346E"/>
    <w:rsid w:val="008536AB"/>
    <w:rsid w:val="0085371E"/>
    <w:rsid w:val="00853A3C"/>
    <w:rsid w:val="00853AA9"/>
    <w:rsid w:val="00853AC4"/>
    <w:rsid w:val="00853C82"/>
    <w:rsid w:val="00853CBD"/>
    <w:rsid w:val="00853E88"/>
    <w:rsid w:val="00853E91"/>
    <w:rsid w:val="00853FA3"/>
    <w:rsid w:val="008541AA"/>
    <w:rsid w:val="00854242"/>
    <w:rsid w:val="008542D8"/>
    <w:rsid w:val="00854448"/>
    <w:rsid w:val="0085474C"/>
    <w:rsid w:val="00854781"/>
    <w:rsid w:val="00854906"/>
    <w:rsid w:val="00854AAB"/>
    <w:rsid w:val="00854AC4"/>
    <w:rsid w:val="00854BC2"/>
    <w:rsid w:val="00854D8F"/>
    <w:rsid w:val="00854D9F"/>
    <w:rsid w:val="00854EEE"/>
    <w:rsid w:val="0085508C"/>
    <w:rsid w:val="00855180"/>
    <w:rsid w:val="0085524A"/>
    <w:rsid w:val="00855375"/>
    <w:rsid w:val="00855686"/>
    <w:rsid w:val="008556C6"/>
    <w:rsid w:val="008556F6"/>
    <w:rsid w:val="0085587E"/>
    <w:rsid w:val="008558D8"/>
    <w:rsid w:val="00855AA7"/>
    <w:rsid w:val="00855B0D"/>
    <w:rsid w:val="00855BEF"/>
    <w:rsid w:val="00855CBB"/>
    <w:rsid w:val="00855CE7"/>
    <w:rsid w:val="00855F77"/>
    <w:rsid w:val="00855FA4"/>
    <w:rsid w:val="00856183"/>
    <w:rsid w:val="00856339"/>
    <w:rsid w:val="00856397"/>
    <w:rsid w:val="008569CE"/>
    <w:rsid w:val="00856A61"/>
    <w:rsid w:val="00856A9B"/>
    <w:rsid w:val="00856D21"/>
    <w:rsid w:val="008570B0"/>
    <w:rsid w:val="00857125"/>
    <w:rsid w:val="008571AD"/>
    <w:rsid w:val="0085736A"/>
    <w:rsid w:val="0085750A"/>
    <w:rsid w:val="00857655"/>
    <w:rsid w:val="00857697"/>
    <w:rsid w:val="00857832"/>
    <w:rsid w:val="0085785D"/>
    <w:rsid w:val="008578E0"/>
    <w:rsid w:val="00857BB9"/>
    <w:rsid w:val="00857DDC"/>
    <w:rsid w:val="00857F0C"/>
    <w:rsid w:val="00857F56"/>
    <w:rsid w:val="00857F80"/>
    <w:rsid w:val="008601C4"/>
    <w:rsid w:val="008602D0"/>
    <w:rsid w:val="00860358"/>
    <w:rsid w:val="008605A1"/>
    <w:rsid w:val="008605B3"/>
    <w:rsid w:val="0086088F"/>
    <w:rsid w:val="00860D8A"/>
    <w:rsid w:val="00860EF1"/>
    <w:rsid w:val="00860F36"/>
    <w:rsid w:val="0086100F"/>
    <w:rsid w:val="008611DE"/>
    <w:rsid w:val="008612A5"/>
    <w:rsid w:val="00861377"/>
    <w:rsid w:val="00861418"/>
    <w:rsid w:val="00861555"/>
    <w:rsid w:val="008615C4"/>
    <w:rsid w:val="0086168F"/>
    <w:rsid w:val="008616F3"/>
    <w:rsid w:val="008616F7"/>
    <w:rsid w:val="008617BA"/>
    <w:rsid w:val="00861805"/>
    <w:rsid w:val="00861814"/>
    <w:rsid w:val="008619E6"/>
    <w:rsid w:val="00861A03"/>
    <w:rsid w:val="00861A0E"/>
    <w:rsid w:val="00861A27"/>
    <w:rsid w:val="00861CFE"/>
    <w:rsid w:val="00861D9E"/>
    <w:rsid w:val="00861FC7"/>
    <w:rsid w:val="00861FDE"/>
    <w:rsid w:val="00862035"/>
    <w:rsid w:val="0086204B"/>
    <w:rsid w:val="00862138"/>
    <w:rsid w:val="00862460"/>
    <w:rsid w:val="008624EA"/>
    <w:rsid w:val="0086267D"/>
    <w:rsid w:val="00862818"/>
    <w:rsid w:val="008628A9"/>
    <w:rsid w:val="008629C5"/>
    <w:rsid w:val="00862A47"/>
    <w:rsid w:val="00862A54"/>
    <w:rsid w:val="00862A5B"/>
    <w:rsid w:val="00862A9B"/>
    <w:rsid w:val="00862C09"/>
    <w:rsid w:val="00862C38"/>
    <w:rsid w:val="00862DFF"/>
    <w:rsid w:val="008630AB"/>
    <w:rsid w:val="00863116"/>
    <w:rsid w:val="0086312D"/>
    <w:rsid w:val="0086313C"/>
    <w:rsid w:val="008631BE"/>
    <w:rsid w:val="00863366"/>
    <w:rsid w:val="0086338D"/>
    <w:rsid w:val="00863474"/>
    <w:rsid w:val="008635A4"/>
    <w:rsid w:val="008636AC"/>
    <w:rsid w:val="00863729"/>
    <w:rsid w:val="0086390E"/>
    <w:rsid w:val="00863A8F"/>
    <w:rsid w:val="00863C70"/>
    <w:rsid w:val="00863E81"/>
    <w:rsid w:val="00863EB0"/>
    <w:rsid w:val="00863FD3"/>
    <w:rsid w:val="00864013"/>
    <w:rsid w:val="00864068"/>
    <w:rsid w:val="008640C0"/>
    <w:rsid w:val="00864130"/>
    <w:rsid w:val="008642D0"/>
    <w:rsid w:val="008645A1"/>
    <w:rsid w:val="00864712"/>
    <w:rsid w:val="00864892"/>
    <w:rsid w:val="00864A7B"/>
    <w:rsid w:val="00864AC4"/>
    <w:rsid w:val="00864BF7"/>
    <w:rsid w:val="00864CFE"/>
    <w:rsid w:val="00864D67"/>
    <w:rsid w:val="00864DEE"/>
    <w:rsid w:val="00864FDE"/>
    <w:rsid w:val="00865054"/>
    <w:rsid w:val="00865068"/>
    <w:rsid w:val="008653DA"/>
    <w:rsid w:val="00865454"/>
    <w:rsid w:val="00865521"/>
    <w:rsid w:val="00865548"/>
    <w:rsid w:val="0086562E"/>
    <w:rsid w:val="008657F7"/>
    <w:rsid w:val="0086588D"/>
    <w:rsid w:val="008658C8"/>
    <w:rsid w:val="008659C9"/>
    <w:rsid w:val="00865C60"/>
    <w:rsid w:val="00865C88"/>
    <w:rsid w:val="00865CD1"/>
    <w:rsid w:val="00865D26"/>
    <w:rsid w:val="00865FA4"/>
    <w:rsid w:val="0086632E"/>
    <w:rsid w:val="008664F1"/>
    <w:rsid w:val="008665BB"/>
    <w:rsid w:val="00866861"/>
    <w:rsid w:val="00866B95"/>
    <w:rsid w:val="00866C4A"/>
    <w:rsid w:val="00866CA7"/>
    <w:rsid w:val="00866EBD"/>
    <w:rsid w:val="00866F56"/>
    <w:rsid w:val="0086708E"/>
    <w:rsid w:val="00867156"/>
    <w:rsid w:val="00867286"/>
    <w:rsid w:val="0086749B"/>
    <w:rsid w:val="00867567"/>
    <w:rsid w:val="008675E2"/>
    <w:rsid w:val="0086778D"/>
    <w:rsid w:val="0086786E"/>
    <w:rsid w:val="008679BB"/>
    <w:rsid w:val="00867A51"/>
    <w:rsid w:val="00867DF2"/>
    <w:rsid w:val="00867E6B"/>
    <w:rsid w:val="0087010D"/>
    <w:rsid w:val="00870148"/>
    <w:rsid w:val="0087015B"/>
    <w:rsid w:val="00870217"/>
    <w:rsid w:val="00870239"/>
    <w:rsid w:val="00870310"/>
    <w:rsid w:val="0087039D"/>
    <w:rsid w:val="008703B4"/>
    <w:rsid w:val="008704C9"/>
    <w:rsid w:val="00870662"/>
    <w:rsid w:val="00870722"/>
    <w:rsid w:val="00870742"/>
    <w:rsid w:val="00870978"/>
    <w:rsid w:val="00870A0A"/>
    <w:rsid w:val="00870B28"/>
    <w:rsid w:val="00870C7E"/>
    <w:rsid w:val="0087101B"/>
    <w:rsid w:val="00871026"/>
    <w:rsid w:val="00871073"/>
    <w:rsid w:val="008710E2"/>
    <w:rsid w:val="0087117B"/>
    <w:rsid w:val="008712AC"/>
    <w:rsid w:val="008714D7"/>
    <w:rsid w:val="00871787"/>
    <w:rsid w:val="008717B3"/>
    <w:rsid w:val="008718D4"/>
    <w:rsid w:val="00871A59"/>
    <w:rsid w:val="00871CC6"/>
    <w:rsid w:val="00871E5D"/>
    <w:rsid w:val="008720AE"/>
    <w:rsid w:val="008720FF"/>
    <w:rsid w:val="008722CB"/>
    <w:rsid w:val="008722F3"/>
    <w:rsid w:val="008725AD"/>
    <w:rsid w:val="00872654"/>
    <w:rsid w:val="0087271B"/>
    <w:rsid w:val="0087288A"/>
    <w:rsid w:val="00872B7B"/>
    <w:rsid w:val="00872D1A"/>
    <w:rsid w:val="00872F39"/>
    <w:rsid w:val="0087306F"/>
    <w:rsid w:val="0087317D"/>
    <w:rsid w:val="008731C8"/>
    <w:rsid w:val="008731DE"/>
    <w:rsid w:val="0087329F"/>
    <w:rsid w:val="008735C3"/>
    <w:rsid w:val="008736DE"/>
    <w:rsid w:val="008736E9"/>
    <w:rsid w:val="0087372F"/>
    <w:rsid w:val="008737A2"/>
    <w:rsid w:val="00873BBE"/>
    <w:rsid w:val="00873C01"/>
    <w:rsid w:val="00873DB4"/>
    <w:rsid w:val="00873E7B"/>
    <w:rsid w:val="00873E7C"/>
    <w:rsid w:val="00873F53"/>
    <w:rsid w:val="0087408C"/>
    <w:rsid w:val="00874216"/>
    <w:rsid w:val="00874274"/>
    <w:rsid w:val="0087436F"/>
    <w:rsid w:val="008744F2"/>
    <w:rsid w:val="008745DF"/>
    <w:rsid w:val="0087466A"/>
    <w:rsid w:val="0087496B"/>
    <w:rsid w:val="008749AE"/>
    <w:rsid w:val="00874AA8"/>
    <w:rsid w:val="00874F37"/>
    <w:rsid w:val="0087511C"/>
    <w:rsid w:val="00875258"/>
    <w:rsid w:val="00875743"/>
    <w:rsid w:val="008757F2"/>
    <w:rsid w:val="008758CE"/>
    <w:rsid w:val="0087591A"/>
    <w:rsid w:val="00875ACB"/>
    <w:rsid w:val="00875BE8"/>
    <w:rsid w:val="00875D03"/>
    <w:rsid w:val="00875EA4"/>
    <w:rsid w:val="0087606B"/>
    <w:rsid w:val="008760B7"/>
    <w:rsid w:val="00876305"/>
    <w:rsid w:val="0087635B"/>
    <w:rsid w:val="008763A0"/>
    <w:rsid w:val="008763B4"/>
    <w:rsid w:val="0087669A"/>
    <w:rsid w:val="008766B8"/>
    <w:rsid w:val="0087673C"/>
    <w:rsid w:val="0087674A"/>
    <w:rsid w:val="0087685E"/>
    <w:rsid w:val="00876912"/>
    <w:rsid w:val="00876967"/>
    <w:rsid w:val="008769A5"/>
    <w:rsid w:val="008769DC"/>
    <w:rsid w:val="00876B18"/>
    <w:rsid w:val="00876B3E"/>
    <w:rsid w:val="00876C75"/>
    <w:rsid w:val="00876F76"/>
    <w:rsid w:val="00877060"/>
    <w:rsid w:val="0087715A"/>
    <w:rsid w:val="008771F6"/>
    <w:rsid w:val="008772FD"/>
    <w:rsid w:val="00877353"/>
    <w:rsid w:val="0087751B"/>
    <w:rsid w:val="00877541"/>
    <w:rsid w:val="0087754A"/>
    <w:rsid w:val="0087755C"/>
    <w:rsid w:val="0087758A"/>
    <w:rsid w:val="00877591"/>
    <w:rsid w:val="00877622"/>
    <w:rsid w:val="0087765B"/>
    <w:rsid w:val="00877752"/>
    <w:rsid w:val="0087782B"/>
    <w:rsid w:val="008778B6"/>
    <w:rsid w:val="00877A81"/>
    <w:rsid w:val="00877A92"/>
    <w:rsid w:val="00877E89"/>
    <w:rsid w:val="0088001E"/>
    <w:rsid w:val="00880060"/>
    <w:rsid w:val="00880099"/>
    <w:rsid w:val="0088017A"/>
    <w:rsid w:val="008804A6"/>
    <w:rsid w:val="00880606"/>
    <w:rsid w:val="00880623"/>
    <w:rsid w:val="008806CB"/>
    <w:rsid w:val="00880831"/>
    <w:rsid w:val="008808BE"/>
    <w:rsid w:val="008809CB"/>
    <w:rsid w:val="00880A19"/>
    <w:rsid w:val="00880AE5"/>
    <w:rsid w:val="00880D9D"/>
    <w:rsid w:val="00880E5D"/>
    <w:rsid w:val="00880EC0"/>
    <w:rsid w:val="00880F2D"/>
    <w:rsid w:val="00880FE8"/>
    <w:rsid w:val="00881110"/>
    <w:rsid w:val="008812A7"/>
    <w:rsid w:val="0088135D"/>
    <w:rsid w:val="00881495"/>
    <w:rsid w:val="0088160E"/>
    <w:rsid w:val="008817A9"/>
    <w:rsid w:val="00881857"/>
    <w:rsid w:val="00881871"/>
    <w:rsid w:val="00881A65"/>
    <w:rsid w:val="00881D38"/>
    <w:rsid w:val="00881D45"/>
    <w:rsid w:val="00881F20"/>
    <w:rsid w:val="00881F44"/>
    <w:rsid w:val="0088209C"/>
    <w:rsid w:val="008822A6"/>
    <w:rsid w:val="00882456"/>
    <w:rsid w:val="008825D9"/>
    <w:rsid w:val="008827B3"/>
    <w:rsid w:val="008827BF"/>
    <w:rsid w:val="0088282C"/>
    <w:rsid w:val="008828C7"/>
    <w:rsid w:val="008828D9"/>
    <w:rsid w:val="008829A6"/>
    <w:rsid w:val="00882A2E"/>
    <w:rsid w:val="00883112"/>
    <w:rsid w:val="008831C5"/>
    <w:rsid w:val="0088321E"/>
    <w:rsid w:val="0088340D"/>
    <w:rsid w:val="00883519"/>
    <w:rsid w:val="0088376B"/>
    <w:rsid w:val="0088392A"/>
    <w:rsid w:val="00883975"/>
    <w:rsid w:val="00883A3B"/>
    <w:rsid w:val="00883A4E"/>
    <w:rsid w:val="00883C36"/>
    <w:rsid w:val="00883CC8"/>
    <w:rsid w:val="00883F3D"/>
    <w:rsid w:val="0088417B"/>
    <w:rsid w:val="00884204"/>
    <w:rsid w:val="00884210"/>
    <w:rsid w:val="008843A9"/>
    <w:rsid w:val="00884497"/>
    <w:rsid w:val="008845F1"/>
    <w:rsid w:val="00884638"/>
    <w:rsid w:val="00884649"/>
    <w:rsid w:val="008846FE"/>
    <w:rsid w:val="008847FE"/>
    <w:rsid w:val="00884814"/>
    <w:rsid w:val="0088485B"/>
    <w:rsid w:val="008848D4"/>
    <w:rsid w:val="008849C6"/>
    <w:rsid w:val="008849D8"/>
    <w:rsid w:val="00884B4C"/>
    <w:rsid w:val="00884BA2"/>
    <w:rsid w:val="00884C7A"/>
    <w:rsid w:val="00884CF8"/>
    <w:rsid w:val="00884DDC"/>
    <w:rsid w:val="00884EB7"/>
    <w:rsid w:val="0088514D"/>
    <w:rsid w:val="0088533E"/>
    <w:rsid w:val="008853CA"/>
    <w:rsid w:val="0088559D"/>
    <w:rsid w:val="0088567E"/>
    <w:rsid w:val="00885680"/>
    <w:rsid w:val="008856B7"/>
    <w:rsid w:val="00885825"/>
    <w:rsid w:val="008858AD"/>
    <w:rsid w:val="008858EC"/>
    <w:rsid w:val="00885B6D"/>
    <w:rsid w:val="00885D33"/>
    <w:rsid w:val="00885D89"/>
    <w:rsid w:val="00885D90"/>
    <w:rsid w:val="00885DE4"/>
    <w:rsid w:val="00885E51"/>
    <w:rsid w:val="00885EEE"/>
    <w:rsid w:val="008860A4"/>
    <w:rsid w:val="00886241"/>
    <w:rsid w:val="00886277"/>
    <w:rsid w:val="008862C5"/>
    <w:rsid w:val="0088642C"/>
    <w:rsid w:val="008864CA"/>
    <w:rsid w:val="008864D9"/>
    <w:rsid w:val="0088655C"/>
    <w:rsid w:val="0088659A"/>
    <w:rsid w:val="008865EB"/>
    <w:rsid w:val="00886647"/>
    <w:rsid w:val="00886663"/>
    <w:rsid w:val="00886810"/>
    <w:rsid w:val="00886836"/>
    <w:rsid w:val="00886847"/>
    <w:rsid w:val="00886B2C"/>
    <w:rsid w:val="00886B6C"/>
    <w:rsid w:val="00886BB0"/>
    <w:rsid w:val="00886EB1"/>
    <w:rsid w:val="0088708C"/>
    <w:rsid w:val="00887154"/>
    <w:rsid w:val="008871E9"/>
    <w:rsid w:val="0088725E"/>
    <w:rsid w:val="00887281"/>
    <w:rsid w:val="008872A7"/>
    <w:rsid w:val="00887300"/>
    <w:rsid w:val="00887349"/>
    <w:rsid w:val="008873C2"/>
    <w:rsid w:val="008873C5"/>
    <w:rsid w:val="0088748D"/>
    <w:rsid w:val="008874CC"/>
    <w:rsid w:val="008874DD"/>
    <w:rsid w:val="008874E5"/>
    <w:rsid w:val="0088751D"/>
    <w:rsid w:val="00887984"/>
    <w:rsid w:val="00887A2F"/>
    <w:rsid w:val="00887B4D"/>
    <w:rsid w:val="00887BF4"/>
    <w:rsid w:val="00887C18"/>
    <w:rsid w:val="00887C9A"/>
    <w:rsid w:val="00887D95"/>
    <w:rsid w:val="00887EB4"/>
    <w:rsid w:val="00887FF5"/>
    <w:rsid w:val="00890021"/>
    <w:rsid w:val="00890054"/>
    <w:rsid w:val="008903EF"/>
    <w:rsid w:val="008904A1"/>
    <w:rsid w:val="008906C8"/>
    <w:rsid w:val="00890764"/>
    <w:rsid w:val="0089093B"/>
    <w:rsid w:val="00890D2B"/>
    <w:rsid w:val="00890F23"/>
    <w:rsid w:val="00890F37"/>
    <w:rsid w:val="00890FE8"/>
    <w:rsid w:val="00891114"/>
    <w:rsid w:val="008911C1"/>
    <w:rsid w:val="00891362"/>
    <w:rsid w:val="0089142D"/>
    <w:rsid w:val="008914B4"/>
    <w:rsid w:val="008915BE"/>
    <w:rsid w:val="008916FB"/>
    <w:rsid w:val="0089170D"/>
    <w:rsid w:val="00891A5D"/>
    <w:rsid w:val="00891CBD"/>
    <w:rsid w:val="00891CFF"/>
    <w:rsid w:val="00891F1F"/>
    <w:rsid w:val="00891F33"/>
    <w:rsid w:val="00891F8B"/>
    <w:rsid w:val="00892137"/>
    <w:rsid w:val="00892315"/>
    <w:rsid w:val="00892501"/>
    <w:rsid w:val="00892749"/>
    <w:rsid w:val="0089291D"/>
    <w:rsid w:val="00892A36"/>
    <w:rsid w:val="00892AD6"/>
    <w:rsid w:val="00892C2D"/>
    <w:rsid w:val="00892C75"/>
    <w:rsid w:val="00892CBD"/>
    <w:rsid w:val="00892DFB"/>
    <w:rsid w:val="00892EDD"/>
    <w:rsid w:val="00893003"/>
    <w:rsid w:val="00893068"/>
    <w:rsid w:val="008930E0"/>
    <w:rsid w:val="00893165"/>
    <w:rsid w:val="00893177"/>
    <w:rsid w:val="008931EB"/>
    <w:rsid w:val="00893273"/>
    <w:rsid w:val="00893283"/>
    <w:rsid w:val="0089332F"/>
    <w:rsid w:val="0089344B"/>
    <w:rsid w:val="008935C3"/>
    <w:rsid w:val="0089360B"/>
    <w:rsid w:val="008938FD"/>
    <w:rsid w:val="008939A3"/>
    <w:rsid w:val="00893AF3"/>
    <w:rsid w:val="00893C6B"/>
    <w:rsid w:val="00893D5D"/>
    <w:rsid w:val="00893EA0"/>
    <w:rsid w:val="00893F42"/>
    <w:rsid w:val="00894055"/>
    <w:rsid w:val="00894210"/>
    <w:rsid w:val="00894255"/>
    <w:rsid w:val="00894314"/>
    <w:rsid w:val="008943F7"/>
    <w:rsid w:val="008945BA"/>
    <w:rsid w:val="00894C87"/>
    <w:rsid w:val="00894C8E"/>
    <w:rsid w:val="00894D52"/>
    <w:rsid w:val="00894E12"/>
    <w:rsid w:val="00894F4C"/>
    <w:rsid w:val="00894FA8"/>
    <w:rsid w:val="00895049"/>
    <w:rsid w:val="008951DD"/>
    <w:rsid w:val="00895221"/>
    <w:rsid w:val="0089522F"/>
    <w:rsid w:val="0089536F"/>
    <w:rsid w:val="008954D0"/>
    <w:rsid w:val="008956BD"/>
    <w:rsid w:val="008956F7"/>
    <w:rsid w:val="008957C0"/>
    <w:rsid w:val="0089583B"/>
    <w:rsid w:val="008958C1"/>
    <w:rsid w:val="00895914"/>
    <w:rsid w:val="00895A4C"/>
    <w:rsid w:val="00895B08"/>
    <w:rsid w:val="00895B53"/>
    <w:rsid w:val="00895BE4"/>
    <w:rsid w:val="00895E86"/>
    <w:rsid w:val="008960CE"/>
    <w:rsid w:val="0089610C"/>
    <w:rsid w:val="008961F8"/>
    <w:rsid w:val="0089623C"/>
    <w:rsid w:val="008962D4"/>
    <w:rsid w:val="00896306"/>
    <w:rsid w:val="00896631"/>
    <w:rsid w:val="0089685F"/>
    <w:rsid w:val="008969B9"/>
    <w:rsid w:val="00896E4F"/>
    <w:rsid w:val="00896F79"/>
    <w:rsid w:val="0089707D"/>
    <w:rsid w:val="00897118"/>
    <w:rsid w:val="008971F4"/>
    <w:rsid w:val="0089721B"/>
    <w:rsid w:val="008972C4"/>
    <w:rsid w:val="00897347"/>
    <w:rsid w:val="0089748F"/>
    <w:rsid w:val="00897634"/>
    <w:rsid w:val="00897742"/>
    <w:rsid w:val="00897916"/>
    <w:rsid w:val="00897BAC"/>
    <w:rsid w:val="00897DE3"/>
    <w:rsid w:val="00897E6A"/>
    <w:rsid w:val="00897EC4"/>
    <w:rsid w:val="008A039A"/>
    <w:rsid w:val="008A040D"/>
    <w:rsid w:val="008A044A"/>
    <w:rsid w:val="008A04A5"/>
    <w:rsid w:val="008A0586"/>
    <w:rsid w:val="008A06FB"/>
    <w:rsid w:val="008A088E"/>
    <w:rsid w:val="008A08C7"/>
    <w:rsid w:val="008A09C3"/>
    <w:rsid w:val="008A09FA"/>
    <w:rsid w:val="008A0C3B"/>
    <w:rsid w:val="008A0F54"/>
    <w:rsid w:val="008A10B9"/>
    <w:rsid w:val="008A11A6"/>
    <w:rsid w:val="008A12E9"/>
    <w:rsid w:val="008A1399"/>
    <w:rsid w:val="008A149D"/>
    <w:rsid w:val="008A14C2"/>
    <w:rsid w:val="008A14FC"/>
    <w:rsid w:val="008A15BC"/>
    <w:rsid w:val="008A1888"/>
    <w:rsid w:val="008A1A07"/>
    <w:rsid w:val="008A1A47"/>
    <w:rsid w:val="008A1ACE"/>
    <w:rsid w:val="008A1CA6"/>
    <w:rsid w:val="008A1D28"/>
    <w:rsid w:val="008A1DF5"/>
    <w:rsid w:val="008A1E67"/>
    <w:rsid w:val="008A1E8C"/>
    <w:rsid w:val="008A1F66"/>
    <w:rsid w:val="008A2212"/>
    <w:rsid w:val="008A252A"/>
    <w:rsid w:val="008A2924"/>
    <w:rsid w:val="008A293D"/>
    <w:rsid w:val="008A2988"/>
    <w:rsid w:val="008A29D9"/>
    <w:rsid w:val="008A2B23"/>
    <w:rsid w:val="008A2BDF"/>
    <w:rsid w:val="008A2D8D"/>
    <w:rsid w:val="008A2DB6"/>
    <w:rsid w:val="008A2E27"/>
    <w:rsid w:val="008A2F50"/>
    <w:rsid w:val="008A3087"/>
    <w:rsid w:val="008A30B3"/>
    <w:rsid w:val="008A31A9"/>
    <w:rsid w:val="008A32E9"/>
    <w:rsid w:val="008A3536"/>
    <w:rsid w:val="008A380A"/>
    <w:rsid w:val="008A38D5"/>
    <w:rsid w:val="008A38F8"/>
    <w:rsid w:val="008A3A70"/>
    <w:rsid w:val="008A3C96"/>
    <w:rsid w:val="008A3D3B"/>
    <w:rsid w:val="008A3D87"/>
    <w:rsid w:val="008A3F72"/>
    <w:rsid w:val="008A40BA"/>
    <w:rsid w:val="008A41DF"/>
    <w:rsid w:val="008A422C"/>
    <w:rsid w:val="008A43A5"/>
    <w:rsid w:val="008A4959"/>
    <w:rsid w:val="008A4A4A"/>
    <w:rsid w:val="008A4C10"/>
    <w:rsid w:val="008A4DA7"/>
    <w:rsid w:val="008A508F"/>
    <w:rsid w:val="008A5240"/>
    <w:rsid w:val="008A5384"/>
    <w:rsid w:val="008A538C"/>
    <w:rsid w:val="008A54A4"/>
    <w:rsid w:val="008A578B"/>
    <w:rsid w:val="008A579D"/>
    <w:rsid w:val="008A586A"/>
    <w:rsid w:val="008A58AD"/>
    <w:rsid w:val="008A5933"/>
    <w:rsid w:val="008A59D2"/>
    <w:rsid w:val="008A5AB3"/>
    <w:rsid w:val="008A5AD5"/>
    <w:rsid w:val="008A5E2F"/>
    <w:rsid w:val="008A5E60"/>
    <w:rsid w:val="008A5F0C"/>
    <w:rsid w:val="008A60D0"/>
    <w:rsid w:val="008A60FD"/>
    <w:rsid w:val="008A6114"/>
    <w:rsid w:val="008A6212"/>
    <w:rsid w:val="008A64CE"/>
    <w:rsid w:val="008A6702"/>
    <w:rsid w:val="008A6A78"/>
    <w:rsid w:val="008A6B7E"/>
    <w:rsid w:val="008A6CD6"/>
    <w:rsid w:val="008A6DB3"/>
    <w:rsid w:val="008A6E33"/>
    <w:rsid w:val="008A7043"/>
    <w:rsid w:val="008A7103"/>
    <w:rsid w:val="008A725C"/>
    <w:rsid w:val="008A72F4"/>
    <w:rsid w:val="008A7385"/>
    <w:rsid w:val="008A744A"/>
    <w:rsid w:val="008A771B"/>
    <w:rsid w:val="008A7986"/>
    <w:rsid w:val="008A7A71"/>
    <w:rsid w:val="008A7D2F"/>
    <w:rsid w:val="008A7E2F"/>
    <w:rsid w:val="008A7F10"/>
    <w:rsid w:val="008A7F26"/>
    <w:rsid w:val="008B0363"/>
    <w:rsid w:val="008B0464"/>
    <w:rsid w:val="008B0543"/>
    <w:rsid w:val="008B07A3"/>
    <w:rsid w:val="008B083D"/>
    <w:rsid w:val="008B0862"/>
    <w:rsid w:val="008B0870"/>
    <w:rsid w:val="008B093B"/>
    <w:rsid w:val="008B09EC"/>
    <w:rsid w:val="008B0AF6"/>
    <w:rsid w:val="008B14EC"/>
    <w:rsid w:val="008B16D0"/>
    <w:rsid w:val="008B182F"/>
    <w:rsid w:val="008B18AE"/>
    <w:rsid w:val="008B18E0"/>
    <w:rsid w:val="008B1A01"/>
    <w:rsid w:val="008B1D16"/>
    <w:rsid w:val="008B1F57"/>
    <w:rsid w:val="008B2105"/>
    <w:rsid w:val="008B25B6"/>
    <w:rsid w:val="008B25D5"/>
    <w:rsid w:val="008B263B"/>
    <w:rsid w:val="008B28BD"/>
    <w:rsid w:val="008B290E"/>
    <w:rsid w:val="008B2959"/>
    <w:rsid w:val="008B2B7F"/>
    <w:rsid w:val="008B2BB8"/>
    <w:rsid w:val="008B2C9E"/>
    <w:rsid w:val="008B2DFE"/>
    <w:rsid w:val="008B32D8"/>
    <w:rsid w:val="008B3401"/>
    <w:rsid w:val="008B3463"/>
    <w:rsid w:val="008B351B"/>
    <w:rsid w:val="008B359C"/>
    <w:rsid w:val="008B373C"/>
    <w:rsid w:val="008B37F2"/>
    <w:rsid w:val="008B3878"/>
    <w:rsid w:val="008B3963"/>
    <w:rsid w:val="008B39D2"/>
    <w:rsid w:val="008B3B11"/>
    <w:rsid w:val="008B3D38"/>
    <w:rsid w:val="008B3D7E"/>
    <w:rsid w:val="008B3DDF"/>
    <w:rsid w:val="008B3E04"/>
    <w:rsid w:val="008B405E"/>
    <w:rsid w:val="008B4069"/>
    <w:rsid w:val="008B4093"/>
    <w:rsid w:val="008B41E7"/>
    <w:rsid w:val="008B427E"/>
    <w:rsid w:val="008B42EE"/>
    <w:rsid w:val="008B43DE"/>
    <w:rsid w:val="008B4444"/>
    <w:rsid w:val="008B4500"/>
    <w:rsid w:val="008B47E0"/>
    <w:rsid w:val="008B48C0"/>
    <w:rsid w:val="008B49AF"/>
    <w:rsid w:val="008B4D6E"/>
    <w:rsid w:val="008B4EA7"/>
    <w:rsid w:val="008B4ECB"/>
    <w:rsid w:val="008B4F54"/>
    <w:rsid w:val="008B5020"/>
    <w:rsid w:val="008B52C2"/>
    <w:rsid w:val="008B53AD"/>
    <w:rsid w:val="008B547A"/>
    <w:rsid w:val="008B54C0"/>
    <w:rsid w:val="008B5546"/>
    <w:rsid w:val="008B55EA"/>
    <w:rsid w:val="008B5663"/>
    <w:rsid w:val="008B57D4"/>
    <w:rsid w:val="008B58B2"/>
    <w:rsid w:val="008B59E3"/>
    <w:rsid w:val="008B5BBA"/>
    <w:rsid w:val="008B5BCA"/>
    <w:rsid w:val="008B5D8D"/>
    <w:rsid w:val="008B607B"/>
    <w:rsid w:val="008B60B2"/>
    <w:rsid w:val="008B613E"/>
    <w:rsid w:val="008B63F2"/>
    <w:rsid w:val="008B6423"/>
    <w:rsid w:val="008B64DF"/>
    <w:rsid w:val="008B64FF"/>
    <w:rsid w:val="008B65AF"/>
    <w:rsid w:val="008B6642"/>
    <w:rsid w:val="008B6C3D"/>
    <w:rsid w:val="008B6DFB"/>
    <w:rsid w:val="008B6E7C"/>
    <w:rsid w:val="008B7026"/>
    <w:rsid w:val="008B70DB"/>
    <w:rsid w:val="008B716E"/>
    <w:rsid w:val="008B7286"/>
    <w:rsid w:val="008B7293"/>
    <w:rsid w:val="008B7380"/>
    <w:rsid w:val="008B76AE"/>
    <w:rsid w:val="008B7878"/>
    <w:rsid w:val="008B78E4"/>
    <w:rsid w:val="008B7A19"/>
    <w:rsid w:val="008B7D68"/>
    <w:rsid w:val="008B7EA3"/>
    <w:rsid w:val="008B7EB6"/>
    <w:rsid w:val="008C002F"/>
    <w:rsid w:val="008C00C0"/>
    <w:rsid w:val="008C03EE"/>
    <w:rsid w:val="008C0409"/>
    <w:rsid w:val="008C0744"/>
    <w:rsid w:val="008C081F"/>
    <w:rsid w:val="008C08EA"/>
    <w:rsid w:val="008C0A52"/>
    <w:rsid w:val="008C0A86"/>
    <w:rsid w:val="008C0AF9"/>
    <w:rsid w:val="008C0B3A"/>
    <w:rsid w:val="008C0BED"/>
    <w:rsid w:val="008C0CE8"/>
    <w:rsid w:val="008C0F04"/>
    <w:rsid w:val="008C0F28"/>
    <w:rsid w:val="008C0F36"/>
    <w:rsid w:val="008C12E6"/>
    <w:rsid w:val="008C14A8"/>
    <w:rsid w:val="008C1542"/>
    <w:rsid w:val="008C1702"/>
    <w:rsid w:val="008C182F"/>
    <w:rsid w:val="008C18CF"/>
    <w:rsid w:val="008C193C"/>
    <w:rsid w:val="008C1E2D"/>
    <w:rsid w:val="008C1E3D"/>
    <w:rsid w:val="008C2067"/>
    <w:rsid w:val="008C20A2"/>
    <w:rsid w:val="008C20D1"/>
    <w:rsid w:val="008C213F"/>
    <w:rsid w:val="008C2194"/>
    <w:rsid w:val="008C2214"/>
    <w:rsid w:val="008C22F5"/>
    <w:rsid w:val="008C2543"/>
    <w:rsid w:val="008C25D7"/>
    <w:rsid w:val="008C25E1"/>
    <w:rsid w:val="008C2612"/>
    <w:rsid w:val="008C263F"/>
    <w:rsid w:val="008C2663"/>
    <w:rsid w:val="008C267E"/>
    <w:rsid w:val="008C2853"/>
    <w:rsid w:val="008C2891"/>
    <w:rsid w:val="008C28B6"/>
    <w:rsid w:val="008C2A10"/>
    <w:rsid w:val="008C2A11"/>
    <w:rsid w:val="008C2AA9"/>
    <w:rsid w:val="008C2AF2"/>
    <w:rsid w:val="008C2C60"/>
    <w:rsid w:val="008C2CFC"/>
    <w:rsid w:val="008C2EB4"/>
    <w:rsid w:val="008C2F21"/>
    <w:rsid w:val="008C2F33"/>
    <w:rsid w:val="008C32F2"/>
    <w:rsid w:val="008C355A"/>
    <w:rsid w:val="008C35BE"/>
    <w:rsid w:val="008C3605"/>
    <w:rsid w:val="008C36A4"/>
    <w:rsid w:val="008C3848"/>
    <w:rsid w:val="008C38E7"/>
    <w:rsid w:val="008C38FF"/>
    <w:rsid w:val="008C3A67"/>
    <w:rsid w:val="008C3C0B"/>
    <w:rsid w:val="008C3D2A"/>
    <w:rsid w:val="008C3E85"/>
    <w:rsid w:val="008C3EF8"/>
    <w:rsid w:val="008C3FFD"/>
    <w:rsid w:val="008C44BB"/>
    <w:rsid w:val="008C44F1"/>
    <w:rsid w:val="008C4572"/>
    <w:rsid w:val="008C468C"/>
    <w:rsid w:val="008C4736"/>
    <w:rsid w:val="008C478F"/>
    <w:rsid w:val="008C4792"/>
    <w:rsid w:val="008C4969"/>
    <w:rsid w:val="008C4D2A"/>
    <w:rsid w:val="008C4DD2"/>
    <w:rsid w:val="008C4E1F"/>
    <w:rsid w:val="008C507F"/>
    <w:rsid w:val="008C517D"/>
    <w:rsid w:val="008C529A"/>
    <w:rsid w:val="008C52C5"/>
    <w:rsid w:val="008C52CF"/>
    <w:rsid w:val="008C5300"/>
    <w:rsid w:val="008C53A9"/>
    <w:rsid w:val="008C53AC"/>
    <w:rsid w:val="008C5473"/>
    <w:rsid w:val="008C54F6"/>
    <w:rsid w:val="008C550A"/>
    <w:rsid w:val="008C5574"/>
    <w:rsid w:val="008C55E9"/>
    <w:rsid w:val="008C5697"/>
    <w:rsid w:val="008C5889"/>
    <w:rsid w:val="008C590F"/>
    <w:rsid w:val="008C5A17"/>
    <w:rsid w:val="008C5C58"/>
    <w:rsid w:val="008C5D8D"/>
    <w:rsid w:val="008C5F04"/>
    <w:rsid w:val="008C6022"/>
    <w:rsid w:val="008C6051"/>
    <w:rsid w:val="008C632E"/>
    <w:rsid w:val="008C6592"/>
    <w:rsid w:val="008C6631"/>
    <w:rsid w:val="008C6647"/>
    <w:rsid w:val="008C6717"/>
    <w:rsid w:val="008C6A3D"/>
    <w:rsid w:val="008C6D1D"/>
    <w:rsid w:val="008C6D3E"/>
    <w:rsid w:val="008C7012"/>
    <w:rsid w:val="008C718B"/>
    <w:rsid w:val="008C722C"/>
    <w:rsid w:val="008C731B"/>
    <w:rsid w:val="008C7577"/>
    <w:rsid w:val="008C7633"/>
    <w:rsid w:val="008C7679"/>
    <w:rsid w:val="008C76D5"/>
    <w:rsid w:val="008C77CB"/>
    <w:rsid w:val="008C790F"/>
    <w:rsid w:val="008C7B32"/>
    <w:rsid w:val="008D000F"/>
    <w:rsid w:val="008D0050"/>
    <w:rsid w:val="008D0269"/>
    <w:rsid w:val="008D0309"/>
    <w:rsid w:val="008D04E5"/>
    <w:rsid w:val="008D05A7"/>
    <w:rsid w:val="008D0713"/>
    <w:rsid w:val="008D07BB"/>
    <w:rsid w:val="008D08E7"/>
    <w:rsid w:val="008D08EF"/>
    <w:rsid w:val="008D0908"/>
    <w:rsid w:val="008D0C2B"/>
    <w:rsid w:val="008D10F6"/>
    <w:rsid w:val="008D12AB"/>
    <w:rsid w:val="008D15E1"/>
    <w:rsid w:val="008D161A"/>
    <w:rsid w:val="008D16B7"/>
    <w:rsid w:val="008D1881"/>
    <w:rsid w:val="008D1902"/>
    <w:rsid w:val="008D19ED"/>
    <w:rsid w:val="008D1A3D"/>
    <w:rsid w:val="008D1BD0"/>
    <w:rsid w:val="008D1C10"/>
    <w:rsid w:val="008D1D3B"/>
    <w:rsid w:val="008D1D45"/>
    <w:rsid w:val="008D1D8A"/>
    <w:rsid w:val="008D1EB1"/>
    <w:rsid w:val="008D208E"/>
    <w:rsid w:val="008D2145"/>
    <w:rsid w:val="008D2171"/>
    <w:rsid w:val="008D2324"/>
    <w:rsid w:val="008D241C"/>
    <w:rsid w:val="008D262B"/>
    <w:rsid w:val="008D280D"/>
    <w:rsid w:val="008D2836"/>
    <w:rsid w:val="008D29BC"/>
    <w:rsid w:val="008D29D8"/>
    <w:rsid w:val="008D2B81"/>
    <w:rsid w:val="008D2DF3"/>
    <w:rsid w:val="008D2E5E"/>
    <w:rsid w:val="008D2EEC"/>
    <w:rsid w:val="008D3054"/>
    <w:rsid w:val="008D3138"/>
    <w:rsid w:val="008D3380"/>
    <w:rsid w:val="008D33C0"/>
    <w:rsid w:val="008D33EA"/>
    <w:rsid w:val="008D355B"/>
    <w:rsid w:val="008D35B4"/>
    <w:rsid w:val="008D38D2"/>
    <w:rsid w:val="008D3EEB"/>
    <w:rsid w:val="008D419D"/>
    <w:rsid w:val="008D4312"/>
    <w:rsid w:val="008D467F"/>
    <w:rsid w:val="008D491F"/>
    <w:rsid w:val="008D4C2D"/>
    <w:rsid w:val="008D4C45"/>
    <w:rsid w:val="008D4D0D"/>
    <w:rsid w:val="008D4D1F"/>
    <w:rsid w:val="008D4E8A"/>
    <w:rsid w:val="008D4EB4"/>
    <w:rsid w:val="008D4F1E"/>
    <w:rsid w:val="008D4FD9"/>
    <w:rsid w:val="008D5187"/>
    <w:rsid w:val="008D536E"/>
    <w:rsid w:val="008D5387"/>
    <w:rsid w:val="008D53AE"/>
    <w:rsid w:val="008D55A2"/>
    <w:rsid w:val="008D56C6"/>
    <w:rsid w:val="008D56EC"/>
    <w:rsid w:val="008D59FC"/>
    <w:rsid w:val="008D5A47"/>
    <w:rsid w:val="008D5BE3"/>
    <w:rsid w:val="008D5C02"/>
    <w:rsid w:val="008D5D15"/>
    <w:rsid w:val="008D5D58"/>
    <w:rsid w:val="008D5EB8"/>
    <w:rsid w:val="008D633A"/>
    <w:rsid w:val="008D6790"/>
    <w:rsid w:val="008D6896"/>
    <w:rsid w:val="008D6987"/>
    <w:rsid w:val="008D6BDD"/>
    <w:rsid w:val="008D7170"/>
    <w:rsid w:val="008D72B7"/>
    <w:rsid w:val="008D7354"/>
    <w:rsid w:val="008D735B"/>
    <w:rsid w:val="008D74E3"/>
    <w:rsid w:val="008D77F8"/>
    <w:rsid w:val="008D79D0"/>
    <w:rsid w:val="008D7AEE"/>
    <w:rsid w:val="008D7BDF"/>
    <w:rsid w:val="008D7BE0"/>
    <w:rsid w:val="008D7E08"/>
    <w:rsid w:val="008D7E65"/>
    <w:rsid w:val="008D7F64"/>
    <w:rsid w:val="008E0055"/>
    <w:rsid w:val="008E01FF"/>
    <w:rsid w:val="008E0331"/>
    <w:rsid w:val="008E0559"/>
    <w:rsid w:val="008E05A1"/>
    <w:rsid w:val="008E08D9"/>
    <w:rsid w:val="008E08ED"/>
    <w:rsid w:val="008E0A46"/>
    <w:rsid w:val="008E0A91"/>
    <w:rsid w:val="008E0FD9"/>
    <w:rsid w:val="008E10DC"/>
    <w:rsid w:val="008E1132"/>
    <w:rsid w:val="008E1185"/>
    <w:rsid w:val="008E11C2"/>
    <w:rsid w:val="008E12A2"/>
    <w:rsid w:val="008E144D"/>
    <w:rsid w:val="008E1455"/>
    <w:rsid w:val="008E159C"/>
    <w:rsid w:val="008E15DF"/>
    <w:rsid w:val="008E1635"/>
    <w:rsid w:val="008E16CE"/>
    <w:rsid w:val="008E1769"/>
    <w:rsid w:val="008E17D7"/>
    <w:rsid w:val="008E190E"/>
    <w:rsid w:val="008E1AAB"/>
    <w:rsid w:val="008E1AB8"/>
    <w:rsid w:val="008E1B8A"/>
    <w:rsid w:val="008E1D28"/>
    <w:rsid w:val="008E1FAE"/>
    <w:rsid w:val="008E2141"/>
    <w:rsid w:val="008E23BA"/>
    <w:rsid w:val="008E2417"/>
    <w:rsid w:val="008E2688"/>
    <w:rsid w:val="008E26B4"/>
    <w:rsid w:val="008E28E1"/>
    <w:rsid w:val="008E34D7"/>
    <w:rsid w:val="008E36CF"/>
    <w:rsid w:val="008E3742"/>
    <w:rsid w:val="008E37CD"/>
    <w:rsid w:val="008E37E2"/>
    <w:rsid w:val="008E38E2"/>
    <w:rsid w:val="008E3AF5"/>
    <w:rsid w:val="008E3B85"/>
    <w:rsid w:val="008E3DBA"/>
    <w:rsid w:val="008E4075"/>
    <w:rsid w:val="008E414A"/>
    <w:rsid w:val="008E41B7"/>
    <w:rsid w:val="008E434B"/>
    <w:rsid w:val="008E4836"/>
    <w:rsid w:val="008E48E8"/>
    <w:rsid w:val="008E49FF"/>
    <w:rsid w:val="008E4A46"/>
    <w:rsid w:val="008E4C02"/>
    <w:rsid w:val="008E4D0D"/>
    <w:rsid w:val="008E4D4E"/>
    <w:rsid w:val="008E4E3A"/>
    <w:rsid w:val="008E4EE0"/>
    <w:rsid w:val="008E5034"/>
    <w:rsid w:val="008E50FE"/>
    <w:rsid w:val="008E51C5"/>
    <w:rsid w:val="008E521E"/>
    <w:rsid w:val="008E52BC"/>
    <w:rsid w:val="008E54BA"/>
    <w:rsid w:val="008E58A3"/>
    <w:rsid w:val="008E58F8"/>
    <w:rsid w:val="008E5DE1"/>
    <w:rsid w:val="008E5E0A"/>
    <w:rsid w:val="008E5E50"/>
    <w:rsid w:val="008E6095"/>
    <w:rsid w:val="008E60C4"/>
    <w:rsid w:val="008E60D3"/>
    <w:rsid w:val="008E6265"/>
    <w:rsid w:val="008E63D7"/>
    <w:rsid w:val="008E6529"/>
    <w:rsid w:val="008E6653"/>
    <w:rsid w:val="008E676C"/>
    <w:rsid w:val="008E6830"/>
    <w:rsid w:val="008E6B8E"/>
    <w:rsid w:val="008E6C44"/>
    <w:rsid w:val="008E6C75"/>
    <w:rsid w:val="008E6E6D"/>
    <w:rsid w:val="008E709E"/>
    <w:rsid w:val="008E734F"/>
    <w:rsid w:val="008E73D4"/>
    <w:rsid w:val="008E7579"/>
    <w:rsid w:val="008E7627"/>
    <w:rsid w:val="008E7735"/>
    <w:rsid w:val="008E793D"/>
    <w:rsid w:val="008E7A40"/>
    <w:rsid w:val="008E7D61"/>
    <w:rsid w:val="008E7F32"/>
    <w:rsid w:val="008E7FA4"/>
    <w:rsid w:val="008F00A0"/>
    <w:rsid w:val="008F0283"/>
    <w:rsid w:val="008F0354"/>
    <w:rsid w:val="008F04CE"/>
    <w:rsid w:val="008F06AA"/>
    <w:rsid w:val="008F0973"/>
    <w:rsid w:val="008F09A0"/>
    <w:rsid w:val="008F09BA"/>
    <w:rsid w:val="008F09CA"/>
    <w:rsid w:val="008F0C0A"/>
    <w:rsid w:val="008F0C24"/>
    <w:rsid w:val="008F0CF3"/>
    <w:rsid w:val="008F0DB8"/>
    <w:rsid w:val="008F0F37"/>
    <w:rsid w:val="008F0F5D"/>
    <w:rsid w:val="008F10E3"/>
    <w:rsid w:val="008F11B7"/>
    <w:rsid w:val="008F11CE"/>
    <w:rsid w:val="008F12BA"/>
    <w:rsid w:val="008F16F9"/>
    <w:rsid w:val="008F1785"/>
    <w:rsid w:val="008F1824"/>
    <w:rsid w:val="008F1829"/>
    <w:rsid w:val="008F183B"/>
    <w:rsid w:val="008F19B2"/>
    <w:rsid w:val="008F1A29"/>
    <w:rsid w:val="008F1CD7"/>
    <w:rsid w:val="008F1E9C"/>
    <w:rsid w:val="008F1FFF"/>
    <w:rsid w:val="008F2145"/>
    <w:rsid w:val="008F2264"/>
    <w:rsid w:val="008F22CA"/>
    <w:rsid w:val="008F249A"/>
    <w:rsid w:val="008F2519"/>
    <w:rsid w:val="008F2902"/>
    <w:rsid w:val="008F2BF8"/>
    <w:rsid w:val="008F2C45"/>
    <w:rsid w:val="008F2CF0"/>
    <w:rsid w:val="008F2E8C"/>
    <w:rsid w:val="008F2EA1"/>
    <w:rsid w:val="008F2EB4"/>
    <w:rsid w:val="008F2F48"/>
    <w:rsid w:val="008F30E9"/>
    <w:rsid w:val="008F317D"/>
    <w:rsid w:val="008F31BD"/>
    <w:rsid w:val="008F323F"/>
    <w:rsid w:val="008F334B"/>
    <w:rsid w:val="008F354F"/>
    <w:rsid w:val="008F366F"/>
    <w:rsid w:val="008F368B"/>
    <w:rsid w:val="008F36F8"/>
    <w:rsid w:val="008F3A0A"/>
    <w:rsid w:val="008F3A9B"/>
    <w:rsid w:val="008F3B2E"/>
    <w:rsid w:val="008F3B5D"/>
    <w:rsid w:val="008F3D0B"/>
    <w:rsid w:val="008F4101"/>
    <w:rsid w:val="008F4149"/>
    <w:rsid w:val="008F4210"/>
    <w:rsid w:val="008F4266"/>
    <w:rsid w:val="008F44ED"/>
    <w:rsid w:val="008F4745"/>
    <w:rsid w:val="008F479B"/>
    <w:rsid w:val="008F48C1"/>
    <w:rsid w:val="008F5085"/>
    <w:rsid w:val="008F519B"/>
    <w:rsid w:val="008F51BE"/>
    <w:rsid w:val="008F51D9"/>
    <w:rsid w:val="008F51F6"/>
    <w:rsid w:val="008F52FE"/>
    <w:rsid w:val="008F53E4"/>
    <w:rsid w:val="008F5769"/>
    <w:rsid w:val="008F584F"/>
    <w:rsid w:val="008F5950"/>
    <w:rsid w:val="008F5B2F"/>
    <w:rsid w:val="008F5D42"/>
    <w:rsid w:val="008F5ECB"/>
    <w:rsid w:val="008F5FBD"/>
    <w:rsid w:val="008F60D5"/>
    <w:rsid w:val="008F6107"/>
    <w:rsid w:val="008F6148"/>
    <w:rsid w:val="008F61FF"/>
    <w:rsid w:val="008F62D7"/>
    <w:rsid w:val="008F6456"/>
    <w:rsid w:val="008F64B0"/>
    <w:rsid w:val="008F65EC"/>
    <w:rsid w:val="008F65EE"/>
    <w:rsid w:val="008F6651"/>
    <w:rsid w:val="008F6746"/>
    <w:rsid w:val="008F6866"/>
    <w:rsid w:val="008F6916"/>
    <w:rsid w:val="008F6A83"/>
    <w:rsid w:val="008F6C35"/>
    <w:rsid w:val="008F6DF1"/>
    <w:rsid w:val="008F6E40"/>
    <w:rsid w:val="008F7106"/>
    <w:rsid w:val="008F77AC"/>
    <w:rsid w:val="008F7B0B"/>
    <w:rsid w:val="008F7CD8"/>
    <w:rsid w:val="008F7D68"/>
    <w:rsid w:val="008F7F66"/>
    <w:rsid w:val="008F7FF1"/>
    <w:rsid w:val="00900123"/>
    <w:rsid w:val="009001DA"/>
    <w:rsid w:val="0090031D"/>
    <w:rsid w:val="009005B7"/>
    <w:rsid w:val="009005F1"/>
    <w:rsid w:val="00900628"/>
    <w:rsid w:val="0090068E"/>
    <w:rsid w:val="009006DB"/>
    <w:rsid w:val="00900852"/>
    <w:rsid w:val="00900A27"/>
    <w:rsid w:val="00900AB0"/>
    <w:rsid w:val="00900AED"/>
    <w:rsid w:val="00900C56"/>
    <w:rsid w:val="00900D8C"/>
    <w:rsid w:val="00900DAA"/>
    <w:rsid w:val="00900EE6"/>
    <w:rsid w:val="00901092"/>
    <w:rsid w:val="009010EC"/>
    <w:rsid w:val="009010F6"/>
    <w:rsid w:val="00901101"/>
    <w:rsid w:val="00901287"/>
    <w:rsid w:val="009012AC"/>
    <w:rsid w:val="009012B4"/>
    <w:rsid w:val="009012DE"/>
    <w:rsid w:val="0090155F"/>
    <w:rsid w:val="00901630"/>
    <w:rsid w:val="00901836"/>
    <w:rsid w:val="00901855"/>
    <w:rsid w:val="00901970"/>
    <w:rsid w:val="009019A1"/>
    <w:rsid w:val="00901A4E"/>
    <w:rsid w:val="00901AAB"/>
    <w:rsid w:val="00901CF9"/>
    <w:rsid w:val="00901DFC"/>
    <w:rsid w:val="00901F2B"/>
    <w:rsid w:val="00901FCC"/>
    <w:rsid w:val="009020B3"/>
    <w:rsid w:val="0090232B"/>
    <w:rsid w:val="0090241F"/>
    <w:rsid w:val="009024E1"/>
    <w:rsid w:val="009024FC"/>
    <w:rsid w:val="009025E6"/>
    <w:rsid w:val="00902684"/>
    <w:rsid w:val="0090271A"/>
    <w:rsid w:val="00902E78"/>
    <w:rsid w:val="00902F01"/>
    <w:rsid w:val="00902F24"/>
    <w:rsid w:val="00903075"/>
    <w:rsid w:val="009031FF"/>
    <w:rsid w:val="009033BF"/>
    <w:rsid w:val="0090377B"/>
    <w:rsid w:val="009038DF"/>
    <w:rsid w:val="009039BD"/>
    <w:rsid w:val="00903AF7"/>
    <w:rsid w:val="00903C8A"/>
    <w:rsid w:val="00903CA7"/>
    <w:rsid w:val="00903F7C"/>
    <w:rsid w:val="009042C0"/>
    <w:rsid w:val="0090467A"/>
    <w:rsid w:val="00904727"/>
    <w:rsid w:val="00904819"/>
    <w:rsid w:val="00904883"/>
    <w:rsid w:val="00904910"/>
    <w:rsid w:val="0090492D"/>
    <w:rsid w:val="00904A10"/>
    <w:rsid w:val="00904C24"/>
    <w:rsid w:val="00904C67"/>
    <w:rsid w:val="00904D0D"/>
    <w:rsid w:val="00904E9B"/>
    <w:rsid w:val="00904F7F"/>
    <w:rsid w:val="00905181"/>
    <w:rsid w:val="00905328"/>
    <w:rsid w:val="009053E9"/>
    <w:rsid w:val="009053F7"/>
    <w:rsid w:val="00905B52"/>
    <w:rsid w:val="00905CB3"/>
    <w:rsid w:val="00905D12"/>
    <w:rsid w:val="00905E7D"/>
    <w:rsid w:val="00905FFF"/>
    <w:rsid w:val="0090603D"/>
    <w:rsid w:val="009060EA"/>
    <w:rsid w:val="009061A6"/>
    <w:rsid w:val="00906407"/>
    <w:rsid w:val="00906550"/>
    <w:rsid w:val="00906595"/>
    <w:rsid w:val="00906765"/>
    <w:rsid w:val="0090678B"/>
    <w:rsid w:val="00906912"/>
    <w:rsid w:val="00906A63"/>
    <w:rsid w:val="00906B52"/>
    <w:rsid w:val="00906BB1"/>
    <w:rsid w:val="00906BC6"/>
    <w:rsid w:val="00906BEE"/>
    <w:rsid w:val="00906E22"/>
    <w:rsid w:val="00907060"/>
    <w:rsid w:val="009070C3"/>
    <w:rsid w:val="00907248"/>
    <w:rsid w:val="00907487"/>
    <w:rsid w:val="0090759B"/>
    <w:rsid w:val="009075EF"/>
    <w:rsid w:val="009075F9"/>
    <w:rsid w:val="0090764A"/>
    <w:rsid w:val="009077B0"/>
    <w:rsid w:val="009077BD"/>
    <w:rsid w:val="009077D5"/>
    <w:rsid w:val="009077F7"/>
    <w:rsid w:val="00907B2F"/>
    <w:rsid w:val="00907C3C"/>
    <w:rsid w:val="00907D65"/>
    <w:rsid w:val="00907ECA"/>
    <w:rsid w:val="009101A2"/>
    <w:rsid w:val="00910242"/>
    <w:rsid w:val="0091048D"/>
    <w:rsid w:val="0091063E"/>
    <w:rsid w:val="009107E0"/>
    <w:rsid w:val="00910917"/>
    <w:rsid w:val="00910D0F"/>
    <w:rsid w:val="00910D4A"/>
    <w:rsid w:val="00910D6D"/>
    <w:rsid w:val="00910E3D"/>
    <w:rsid w:val="00910E52"/>
    <w:rsid w:val="00910E54"/>
    <w:rsid w:val="00910F57"/>
    <w:rsid w:val="00910F73"/>
    <w:rsid w:val="0091111A"/>
    <w:rsid w:val="00911131"/>
    <w:rsid w:val="009111F7"/>
    <w:rsid w:val="00911201"/>
    <w:rsid w:val="0091128B"/>
    <w:rsid w:val="00911467"/>
    <w:rsid w:val="009114D2"/>
    <w:rsid w:val="009115BC"/>
    <w:rsid w:val="009116DB"/>
    <w:rsid w:val="00911977"/>
    <w:rsid w:val="00911A31"/>
    <w:rsid w:val="00911A97"/>
    <w:rsid w:val="00911CA4"/>
    <w:rsid w:val="00911CB6"/>
    <w:rsid w:val="00911D21"/>
    <w:rsid w:val="00911D25"/>
    <w:rsid w:val="00911E22"/>
    <w:rsid w:val="00911E7E"/>
    <w:rsid w:val="00911F2B"/>
    <w:rsid w:val="00912058"/>
    <w:rsid w:val="00912072"/>
    <w:rsid w:val="0091208D"/>
    <w:rsid w:val="00912247"/>
    <w:rsid w:val="0091228E"/>
    <w:rsid w:val="009123CD"/>
    <w:rsid w:val="00912455"/>
    <w:rsid w:val="00912478"/>
    <w:rsid w:val="009124BF"/>
    <w:rsid w:val="00912898"/>
    <w:rsid w:val="00912ACE"/>
    <w:rsid w:val="00912AE2"/>
    <w:rsid w:val="00912B3A"/>
    <w:rsid w:val="00912BB3"/>
    <w:rsid w:val="00912BC4"/>
    <w:rsid w:val="00912C91"/>
    <w:rsid w:val="00912CBD"/>
    <w:rsid w:val="00912E32"/>
    <w:rsid w:val="00912E39"/>
    <w:rsid w:val="00912FB2"/>
    <w:rsid w:val="00913012"/>
    <w:rsid w:val="00913351"/>
    <w:rsid w:val="009136AD"/>
    <w:rsid w:val="009137E7"/>
    <w:rsid w:val="00913940"/>
    <w:rsid w:val="009139B2"/>
    <w:rsid w:val="009139CB"/>
    <w:rsid w:val="00913A90"/>
    <w:rsid w:val="00913F69"/>
    <w:rsid w:val="00913F95"/>
    <w:rsid w:val="009140ED"/>
    <w:rsid w:val="00914113"/>
    <w:rsid w:val="00914116"/>
    <w:rsid w:val="009142C5"/>
    <w:rsid w:val="00914376"/>
    <w:rsid w:val="009143AF"/>
    <w:rsid w:val="00914518"/>
    <w:rsid w:val="0091451D"/>
    <w:rsid w:val="0091498A"/>
    <w:rsid w:val="00914AF1"/>
    <w:rsid w:val="00914B04"/>
    <w:rsid w:val="00914C1D"/>
    <w:rsid w:val="00914D6F"/>
    <w:rsid w:val="00914D8F"/>
    <w:rsid w:val="00915116"/>
    <w:rsid w:val="00915129"/>
    <w:rsid w:val="00915137"/>
    <w:rsid w:val="009152B0"/>
    <w:rsid w:val="009154D5"/>
    <w:rsid w:val="009155B9"/>
    <w:rsid w:val="009157E0"/>
    <w:rsid w:val="009158C3"/>
    <w:rsid w:val="00915D78"/>
    <w:rsid w:val="00915F16"/>
    <w:rsid w:val="00915FC7"/>
    <w:rsid w:val="0091604F"/>
    <w:rsid w:val="009160A3"/>
    <w:rsid w:val="0091620F"/>
    <w:rsid w:val="00916319"/>
    <w:rsid w:val="00916524"/>
    <w:rsid w:val="0091664C"/>
    <w:rsid w:val="00916665"/>
    <w:rsid w:val="00916686"/>
    <w:rsid w:val="00916793"/>
    <w:rsid w:val="009169A1"/>
    <w:rsid w:val="00916A1F"/>
    <w:rsid w:val="00916ADB"/>
    <w:rsid w:val="00916D7D"/>
    <w:rsid w:val="00916E57"/>
    <w:rsid w:val="009170A6"/>
    <w:rsid w:val="009171EA"/>
    <w:rsid w:val="00917232"/>
    <w:rsid w:val="009175AC"/>
    <w:rsid w:val="00917966"/>
    <w:rsid w:val="00917E4B"/>
    <w:rsid w:val="00917E6F"/>
    <w:rsid w:val="00917ED5"/>
    <w:rsid w:val="00917F12"/>
    <w:rsid w:val="009201A1"/>
    <w:rsid w:val="0092030E"/>
    <w:rsid w:val="00920364"/>
    <w:rsid w:val="009204AD"/>
    <w:rsid w:val="009204FE"/>
    <w:rsid w:val="00920638"/>
    <w:rsid w:val="00920688"/>
    <w:rsid w:val="009206E7"/>
    <w:rsid w:val="00920A4C"/>
    <w:rsid w:val="00920A6F"/>
    <w:rsid w:val="00920C18"/>
    <w:rsid w:val="00921030"/>
    <w:rsid w:val="009210AB"/>
    <w:rsid w:val="009210C4"/>
    <w:rsid w:val="0092111D"/>
    <w:rsid w:val="00921127"/>
    <w:rsid w:val="0092117B"/>
    <w:rsid w:val="0092119B"/>
    <w:rsid w:val="00921381"/>
    <w:rsid w:val="009213E2"/>
    <w:rsid w:val="009215A0"/>
    <w:rsid w:val="009215F2"/>
    <w:rsid w:val="00921626"/>
    <w:rsid w:val="00921673"/>
    <w:rsid w:val="00921781"/>
    <w:rsid w:val="00921794"/>
    <w:rsid w:val="009219CE"/>
    <w:rsid w:val="00921C32"/>
    <w:rsid w:val="00921CE9"/>
    <w:rsid w:val="00921D38"/>
    <w:rsid w:val="00921DED"/>
    <w:rsid w:val="00921FA7"/>
    <w:rsid w:val="00922085"/>
    <w:rsid w:val="0092219F"/>
    <w:rsid w:val="009222B4"/>
    <w:rsid w:val="009222EF"/>
    <w:rsid w:val="00922339"/>
    <w:rsid w:val="0092242C"/>
    <w:rsid w:val="0092245F"/>
    <w:rsid w:val="0092248E"/>
    <w:rsid w:val="00922532"/>
    <w:rsid w:val="0092271F"/>
    <w:rsid w:val="00922785"/>
    <w:rsid w:val="0092292E"/>
    <w:rsid w:val="00922968"/>
    <w:rsid w:val="00922B91"/>
    <w:rsid w:val="00922BF1"/>
    <w:rsid w:val="00922F3E"/>
    <w:rsid w:val="00922F61"/>
    <w:rsid w:val="00923014"/>
    <w:rsid w:val="00923276"/>
    <w:rsid w:val="009236ED"/>
    <w:rsid w:val="009237D3"/>
    <w:rsid w:val="00923917"/>
    <w:rsid w:val="00923921"/>
    <w:rsid w:val="00923A59"/>
    <w:rsid w:val="00923B4B"/>
    <w:rsid w:val="00923EF0"/>
    <w:rsid w:val="00923F66"/>
    <w:rsid w:val="00923FF5"/>
    <w:rsid w:val="009244B3"/>
    <w:rsid w:val="009245FF"/>
    <w:rsid w:val="00924626"/>
    <w:rsid w:val="00924630"/>
    <w:rsid w:val="0092476D"/>
    <w:rsid w:val="00924905"/>
    <w:rsid w:val="00924B38"/>
    <w:rsid w:val="00924C75"/>
    <w:rsid w:val="00924DF6"/>
    <w:rsid w:val="00924EFE"/>
    <w:rsid w:val="00924F12"/>
    <w:rsid w:val="00925064"/>
    <w:rsid w:val="009250B4"/>
    <w:rsid w:val="009250E2"/>
    <w:rsid w:val="00925367"/>
    <w:rsid w:val="00925456"/>
    <w:rsid w:val="0092560C"/>
    <w:rsid w:val="00925681"/>
    <w:rsid w:val="009257C2"/>
    <w:rsid w:val="00925857"/>
    <w:rsid w:val="00925921"/>
    <w:rsid w:val="00925970"/>
    <w:rsid w:val="009259D3"/>
    <w:rsid w:val="00925A4C"/>
    <w:rsid w:val="00925D92"/>
    <w:rsid w:val="00925D93"/>
    <w:rsid w:val="00926044"/>
    <w:rsid w:val="009260E0"/>
    <w:rsid w:val="00926101"/>
    <w:rsid w:val="009261A1"/>
    <w:rsid w:val="0092639F"/>
    <w:rsid w:val="0092651E"/>
    <w:rsid w:val="0092657F"/>
    <w:rsid w:val="00926B04"/>
    <w:rsid w:val="00926B27"/>
    <w:rsid w:val="00926B9F"/>
    <w:rsid w:val="00926BAA"/>
    <w:rsid w:val="00926E78"/>
    <w:rsid w:val="00926FA2"/>
    <w:rsid w:val="00927572"/>
    <w:rsid w:val="009275D3"/>
    <w:rsid w:val="00927779"/>
    <w:rsid w:val="009279F6"/>
    <w:rsid w:val="00927AE9"/>
    <w:rsid w:val="00927B09"/>
    <w:rsid w:val="00927C14"/>
    <w:rsid w:val="00927D9D"/>
    <w:rsid w:val="00927E4E"/>
    <w:rsid w:val="00927EE0"/>
    <w:rsid w:val="00927F99"/>
    <w:rsid w:val="0093025B"/>
    <w:rsid w:val="009302CE"/>
    <w:rsid w:val="0093037F"/>
    <w:rsid w:val="009303DA"/>
    <w:rsid w:val="0093042B"/>
    <w:rsid w:val="009305FA"/>
    <w:rsid w:val="0093069D"/>
    <w:rsid w:val="0093073C"/>
    <w:rsid w:val="00930894"/>
    <w:rsid w:val="00930C0B"/>
    <w:rsid w:val="00930DE8"/>
    <w:rsid w:val="00930E22"/>
    <w:rsid w:val="00931121"/>
    <w:rsid w:val="00931419"/>
    <w:rsid w:val="00931526"/>
    <w:rsid w:val="009315DC"/>
    <w:rsid w:val="00931858"/>
    <w:rsid w:val="009318E9"/>
    <w:rsid w:val="00931A1D"/>
    <w:rsid w:val="00931D09"/>
    <w:rsid w:val="00931F2C"/>
    <w:rsid w:val="00931F90"/>
    <w:rsid w:val="00931FD7"/>
    <w:rsid w:val="009320F8"/>
    <w:rsid w:val="0093217D"/>
    <w:rsid w:val="009321E3"/>
    <w:rsid w:val="0093236B"/>
    <w:rsid w:val="009324EF"/>
    <w:rsid w:val="0093252A"/>
    <w:rsid w:val="0093255F"/>
    <w:rsid w:val="0093257A"/>
    <w:rsid w:val="009326EE"/>
    <w:rsid w:val="0093274A"/>
    <w:rsid w:val="009327D1"/>
    <w:rsid w:val="00932868"/>
    <w:rsid w:val="00932A5D"/>
    <w:rsid w:val="00932BBE"/>
    <w:rsid w:val="00932C93"/>
    <w:rsid w:val="00932D55"/>
    <w:rsid w:val="00932D73"/>
    <w:rsid w:val="00932E54"/>
    <w:rsid w:val="0093308B"/>
    <w:rsid w:val="00933128"/>
    <w:rsid w:val="00933321"/>
    <w:rsid w:val="00933477"/>
    <w:rsid w:val="00933563"/>
    <w:rsid w:val="009335B5"/>
    <w:rsid w:val="009336F2"/>
    <w:rsid w:val="00933752"/>
    <w:rsid w:val="009337C7"/>
    <w:rsid w:val="00933807"/>
    <w:rsid w:val="009338C1"/>
    <w:rsid w:val="009339EC"/>
    <w:rsid w:val="00933C7B"/>
    <w:rsid w:val="00933D0E"/>
    <w:rsid w:val="00933D4F"/>
    <w:rsid w:val="00933DF4"/>
    <w:rsid w:val="00933F9C"/>
    <w:rsid w:val="009340C7"/>
    <w:rsid w:val="00934612"/>
    <w:rsid w:val="0093469E"/>
    <w:rsid w:val="0093472C"/>
    <w:rsid w:val="00934840"/>
    <w:rsid w:val="00934894"/>
    <w:rsid w:val="00934B6D"/>
    <w:rsid w:val="00934D9B"/>
    <w:rsid w:val="00934EEB"/>
    <w:rsid w:val="009350D8"/>
    <w:rsid w:val="009351A5"/>
    <w:rsid w:val="009351DE"/>
    <w:rsid w:val="009352C1"/>
    <w:rsid w:val="0093531F"/>
    <w:rsid w:val="009353AF"/>
    <w:rsid w:val="0093548A"/>
    <w:rsid w:val="009359EB"/>
    <w:rsid w:val="00935A77"/>
    <w:rsid w:val="00935A92"/>
    <w:rsid w:val="00935C15"/>
    <w:rsid w:val="00935D88"/>
    <w:rsid w:val="00935E03"/>
    <w:rsid w:val="00935E3C"/>
    <w:rsid w:val="00936148"/>
    <w:rsid w:val="0093622D"/>
    <w:rsid w:val="00936362"/>
    <w:rsid w:val="00936739"/>
    <w:rsid w:val="009368F8"/>
    <w:rsid w:val="00936937"/>
    <w:rsid w:val="00936AD7"/>
    <w:rsid w:val="00936CCA"/>
    <w:rsid w:val="00936CEF"/>
    <w:rsid w:val="00936CF8"/>
    <w:rsid w:val="00936D9C"/>
    <w:rsid w:val="00936DDF"/>
    <w:rsid w:val="00936F59"/>
    <w:rsid w:val="00937137"/>
    <w:rsid w:val="009372B9"/>
    <w:rsid w:val="00937339"/>
    <w:rsid w:val="0093739B"/>
    <w:rsid w:val="00937472"/>
    <w:rsid w:val="0093755E"/>
    <w:rsid w:val="00937635"/>
    <w:rsid w:val="009376FE"/>
    <w:rsid w:val="00937961"/>
    <w:rsid w:val="00937A5C"/>
    <w:rsid w:val="00937A71"/>
    <w:rsid w:val="00937AB8"/>
    <w:rsid w:val="00937B0B"/>
    <w:rsid w:val="00937B0C"/>
    <w:rsid w:val="00937B93"/>
    <w:rsid w:val="00937BAE"/>
    <w:rsid w:val="00937BB5"/>
    <w:rsid w:val="00937E9D"/>
    <w:rsid w:val="00937F56"/>
    <w:rsid w:val="00940130"/>
    <w:rsid w:val="00940561"/>
    <w:rsid w:val="009408FF"/>
    <w:rsid w:val="00940942"/>
    <w:rsid w:val="00940B64"/>
    <w:rsid w:val="00940B69"/>
    <w:rsid w:val="00940BA2"/>
    <w:rsid w:val="00940CEB"/>
    <w:rsid w:val="00940E23"/>
    <w:rsid w:val="00940F0C"/>
    <w:rsid w:val="00941377"/>
    <w:rsid w:val="00941456"/>
    <w:rsid w:val="009414AF"/>
    <w:rsid w:val="00941544"/>
    <w:rsid w:val="00941699"/>
    <w:rsid w:val="00941827"/>
    <w:rsid w:val="009418C0"/>
    <w:rsid w:val="00941908"/>
    <w:rsid w:val="00941972"/>
    <w:rsid w:val="0094198C"/>
    <w:rsid w:val="009419CD"/>
    <w:rsid w:val="00941C1D"/>
    <w:rsid w:val="00941CC4"/>
    <w:rsid w:val="00941DBB"/>
    <w:rsid w:val="00941E66"/>
    <w:rsid w:val="00941E85"/>
    <w:rsid w:val="00941EAB"/>
    <w:rsid w:val="00941F24"/>
    <w:rsid w:val="0094222D"/>
    <w:rsid w:val="00942266"/>
    <w:rsid w:val="009423D8"/>
    <w:rsid w:val="00942475"/>
    <w:rsid w:val="0094277B"/>
    <w:rsid w:val="00942929"/>
    <w:rsid w:val="00942986"/>
    <w:rsid w:val="00942D68"/>
    <w:rsid w:val="00942DCB"/>
    <w:rsid w:val="00942EE6"/>
    <w:rsid w:val="009431D6"/>
    <w:rsid w:val="0094321B"/>
    <w:rsid w:val="0094327B"/>
    <w:rsid w:val="009432EF"/>
    <w:rsid w:val="00943384"/>
    <w:rsid w:val="009435AC"/>
    <w:rsid w:val="00943667"/>
    <w:rsid w:val="009436A7"/>
    <w:rsid w:val="00943763"/>
    <w:rsid w:val="009437B9"/>
    <w:rsid w:val="00943840"/>
    <w:rsid w:val="0094386B"/>
    <w:rsid w:val="009439AB"/>
    <w:rsid w:val="00943B1C"/>
    <w:rsid w:val="00943BE9"/>
    <w:rsid w:val="00943CF3"/>
    <w:rsid w:val="00943D20"/>
    <w:rsid w:val="00943DDD"/>
    <w:rsid w:val="00943E6D"/>
    <w:rsid w:val="00943EE3"/>
    <w:rsid w:val="00944044"/>
    <w:rsid w:val="0094425E"/>
    <w:rsid w:val="0094428D"/>
    <w:rsid w:val="009442BA"/>
    <w:rsid w:val="009449D3"/>
    <w:rsid w:val="00944A0B"/>
    <w:rsid w:val="00944AA4"/>
    <w:rsid w:val="00944BB6"/>
    <w:rsid w:val="00944CB8"/>
    <w:rsid w:val="00944CD3"/>
    <w:rsid w:val="00944DE1"/>
    <w:rsid w:val="00944E34"/>
    <w:rsid w:val="00944F66"/>
    <w:rsid w:val="00945010"/>
    <w:rsid w:val="009450D2"/>
    <w:rsid w:val="0094517B"/>
    <w:rsid w:val="009451EC"/>
    <w:rsid w:val="009453BB"/>
    <w:rsid w:val="0094556B"/>
    <w:rsid w:val="0094558C"/>
    <w:rsid w:val="009455EB"/>
    <w:rsid w:val="009456F3"/>
    <w:rsid w:val="00945795"/>
    <w:rsid w:val="0094579A"/>
    <w:rsid w:val="0094579E"/>
    <w:rsid w:val="0094579F"/>
    <w:rsid w:val="009457DF"/>
    <w:rsid w:val="00945814"/>
    <w:rsid w:val="009458E3"/>
    <w:rsid w:val="00945A8D"/>
    <w:rsid w:val="00945BA1"/>
    <w:rsid w:val="00945D8F"/>
    <w:rsid w:val="00945E1B"/>
    <w:rsid w:val="00945F6B"/>
    <w:rsid w:val="0094618D"/>
    <w:rsid w:val="00946440"/>
    <w:rsid w:val="0094654A"/>
    <w:rsid w:val="009465F6"/>
    <w:rsid w:val="00946603"/>
    <w:rsid w:val="0094661A"/>
    <w:rsid w:val="00946652"/>
    <w:rsid w:val="0094678D"/>
    <w:rsid w:val="0094682D"/>
    <w:rsid w:val="00946954"/>
    <w:rsid w:val="00946A73"/>
    <w:rsid w:val="00946C40"/>
    <w:rsid w:val="00946EF1"/>
    <w:rsid w:val="00946FB0"/>
    <w:rsid w:val="0094703E"/>
    <w:rsid w:val="009471B1"/>
    <w:rsid w:val="00947230"/>
    <w:rsid w:val="00947505"/>
    <w:rsid w:val="009476DF"/>
    <w:rsid w:val="009477DD"/>
    <w:rsid w:val="00947877"/>
    <w:rsid w:val="00947B04"/>
    <w:rsid w:val="00947CDC"/>
    <w:rsid w:val="00947D9B"/>
    <w:rsid w:val="00947E9F"/>
    <w:rsid w:val="0095001F"/>
    <w:rsid w:val="00950090"/>
    <w:rsid w:val="009500CC"/>
    <w:rsid w:val="009501F0"/>
    <w:rsid w:val="00950230"/>
    <w:rsid w:val="0095023A"/>
    <w:rsid w:val="009502F2"/>
    <w:rsid w:val="009505A6"/>
    <w:rsid w:val="00950630"/>
    <w:rsid w:val="0095089D"/>
    <w:rsid w:val="009508D1"/>
    <w:rsid w:val="0095091E"/>
    <w:rsid w:val="009509F7"/>
    <w:rsid w:val="00950A9F"/>
    <w:rsid w:val="00950B28"/>
    <w:rsid w:val="00950D5E"/>
    <w:rsid w:val="00950D92"/>
    <w:rsid w:val="00950FD7"/>
    <w:rsid w:val="00951056"/>
    <w:rsid w:val="00951130"/>
    <w:rsid w:val="0095117D"/>
    <w:rsid w:val="009512D0"/>
    <w:rsid w:val="0095132F"/>
    <w:rsid w:val="0095153C"/>
    <w:rsid w:val="00951552"/>
    <w:rsid w:val="00951611"/>
    <w:rsid w:val="00951627"/>
    <w:rsid w:val="0095171B"/>
    <w:rsid w:val="00951BC3"/>
    <w:rsid w:val="00951D92"/>
    <w:rsid w:val="00951E1A"/>
    <w:rsid w:val="00951E45"/>
    <w:rsid w:val="00951FAD"/>
    <w:rsid w:val="00951FBB"/>
    <w:rsid w:val="009520C6"/>
    <w:rsid w:val="00952465"/>
    <w:rsid w:val="009524F7"/>
    <w:rsid w:val="009527AE"/>
    <w:rsid w:val="0095285F"/>
    <w:rsid w:val="00952872"/>
    <w:rsid w:val="009528B3"/>
    <w:rsid w:val="00952AC4"/>
    <w:rsid w:val="00952DA8"/>
    <w:rsid w:val="00952F16"/>
    <w:rsid w:val="00952F7B"/>
    <w:rsid w:val="0095318F"/>
    <w:rsid w:val="009531C7"/>
    <w:rsid w:val="009532B2"/>
    <w:rsid w:val="00953477"/>
    <w:rsid w:val="009534C4"/>
    <w:rsid w:val="0095358F"/>
    <w:rsid w:val="0095363E"/>
    <w:rsid w:val="0095375A"/>
    <w:rsid w:val="00953812"/>
    <w:rsid w:val="00953863"/>
    <w:rsid w:val="009538BE"/>
    <w:rsid w:val="00953A7D"/>
    <w:rsid w:val="00953A98"/>
    <w:rsid w:val="00953B36"/>
    <w:rsid w:val="00953FCC"/>
    <w:rsid w:val="00954634"/>
    <w:rsid w:val="009547C6"/>
    <w:rsid w:val="00954A05"/>
    <w:rsid w:val="00954AB0"/>
    <w:rsid w:val="00954C36"/>
    <w:rsid w:val="00954C90"/>
    <w:rsid w:val="00954DFA"/>
    <w:rsid w:val="00954FAB"/>
    <w:rsid w:val="00954FF8"/>
    <w:rsid w:val="009552E1"/>
    <w:rsid w:val="0095546C"/>
    <w:rsid w:val="00955476"/>
    <w:rsid w:val="0095559F"/>
    <w:rsid w:val="009555D0"/>
    <w:rsid w:val="00955655"/>
    <w:rsid w:val="00955752"/>
    <w:rsid w:val="00955850"/>
    <w:rsid w:val="00955B74"/>
    <w:rsid w:val="00955CDF"/>
    <w:rsid w:val="00955CE7"/>
    <w:rsid w:val="00955D77"/>
    <w:rsid w:val="00955D7E"/>
    <w:rsid w:val="00955DB2"/>
    <w:rsid w:val="00955E18"/>
    <w:rsid w:val="00955E80"/>
    <w:rsid w:val="0095617F"/>
    <w:rsid w:val="009563DB"/>
    <w:rsid w:val="00956460"/>
    <w:rsid w:val="009564A7"/>
    <w:rsid w:val="0095669F"/>
    <w:rsid w:val="00956797"/>
    <w:rsid w:val="009567F9"/>
    <w:rsid w:val="009568A1"/>
    <w:rsid w:val="00956937"/>
    <w:rsid w:val="00956D75"/>
    <w:rsid w:val="00956EBA"/>
    <w:rsid w:val="00956F4C"/>
    <w:rsid w:val="00956FAB"/>
    <w:rsid w:val="00956FAD"/>
    <w:rsid w:val="009570A6"/>
    <w:rsid w:val="009570E6"/>
    <w:rsid w:val="009571E0"/>
    <w:rsid w:val="00957270"/>
    <w:rsid w:val="0095728B"/>
    <w:rsid w:val="00957579"/>
    <w:rsid w:val="009575B3"/>
    <w:rsid w:val="00957601"/>
    <w:rsid w:val="00957795"/>
    <w:rsid w:val="009577C6"/>
    <w:rsid w:val="0095787F"/>
    <w:rsid w:val="0095788A"/>
    <w:rsid w:val="009578B2"/>
    <w:rsid w:val="0095797D"/>
    <w:rsid w:val="00957A3D"/>
    <w:rsid w:val="00957A8D"/>
    <w:rsid w:val="00957BC3"/>
    <w:rsid w:val="00957C7C"/>
    <w:rsid w:val="00957D8D"/>
    <w:rsid w:val="00957EC0"/>
    <w:rsid w:val="009603CD"/>
    <w:rsid w:val="00960516"/>
    <w:rsid w:val="0096063C"/>
    <w:rsid w:val="00960686"/>
    <w:rsid w:val="009606C4"/>
    <w:rsid w:val="009607FE"/>
    <w:rsid w:val="00960925"/>
    <w:rsid w:val="0096093A"/>
    <w:rsid w:val="009609CD"/>
    <w:rsid w:val="00960ADE"/>
    <w:rsid w:val="00960B4F"/>
    <w:rsid w:val="00960B57"/>
    <w:rsid w:val="00960BE8"/>
    <w:rsid w:val="00960D84"/>
    <w:rsid w:val="00960E53"/>
    <w:rsid w:val="0096101C"/>
    <w:rsid w:val="009610F8"/>
    <w:rsid w:val="00961115"/>
    <w:rsid w:val="009611FF"/>
    <w:rsid w:val="009612D2"/>
    <w:rsid w:val="0096136A"/>
    <w:rsid w:val="009613D7"/>
    <w:rsid w:val="00961431"/>
    <w:rsid w:val="00961436"/>
    <w:rsid w:val="00961799"/>
    <w:rsid w:val="009617C4"/>
    <w:rsid w:val="00961BC0"/>
    <w:rsid w:val="00961DBE"/>
    <w:rsid w:val="00961E8F"/>
    <w:rsid w:val="00961F01"/>
    <w:rsid w:val="00962123"/>
    <w:rsid w:val="009622C9"/>
    <w:rsid w:val="0096251F"/>
    <w:rsid w:val="00962612"/>
    <w:rsid w:val="00962637"/>
    <w:rsid w:val="009626E9"/>
    <w:rsid w:val="00962775"/>
    <w:rsid w:val="00962838"/>
    <w:rsid w:val="0096284B"/>
    <w:rsid w:val="0096288D"/>
    <w:rsid w:val="00962B3F"/>
    <w:rsid w:val="00962C7E"/>
    <w:rsid w:val="00962D55"/>
    <w:rsid w:val="00962E49"/>
    <w:rsid w:val="00962F44"/>
    <w:rsid w:val="00962F70"/>
    <w:rsid w:val="0096319A"/>
    <w:rsid w:val="00963286"/>
    <w:rsid w:val="009632CB"/>
    <w:rsid w:val="00963363"/>
    <w:rsid w:val="00963558"/>
    <w:rsid w:val="00963735"/>
    <w:rsid w:val="00963754"/>
    <w:rsid w:val="009637F2"/>
    <w:rsid w:val="009639E3"/>
    <w:rsid w:val="00963C59"/>
    <w:rsid w:val="00963C86"/>
    <w:rsid w:val="00963CCF"/>
    <w:rsid w:val="00963EF1"/>
    <w:rsid w:val="00963F65"/>
    <w:rsid w:val="00963F66"/>
    <w:rsid w:val="00964090"/>
    <w:rsid w:val="0096409A"/>
    <w:rsid w:val="009641EE"/>
    <w:rsid w:val="009644CD"/>
    <w:rsid w:val="00964503"/>
    <w:rsid w:val="00964522"/>
    <w:rsid w:val="009645DC"/>
    <w:rsid w:val="0096490C"/>
    <w:rsid w:val="009649BC"/>
    <w:rsid w:val="00964BA1"/>
    <w:rsid w:val="00964BAF"/>
    <w:rsid w:val="00964D9C"/>
    <w:rsid w:val="00964DFF"/>
    <w:rsid w:val="00964E1E"/>
    <w:rsid w:val="00964FA6"/>
    <w:rsid w:val="0096510E"/>
    <w:rsid w:val="0096528A"/>
    <w:rsid w:val="009655F8"/>
    <w:rsid w:val="0096561B"/>
    <w:rsid w:val="009656C2"/>
    <w:rsid w:val="009658F5"/>
    <w:rsid w:val="0096596D"/>
    <w:rsid w:val="00965A5A"/>
    <w:rsid w:val="00965A60"/>
    <w:rsid w:val="00965A68"/>
    <w:rsid w:val="00965BE7"/>
    <w:rsid w:val="00965DB4"/>
    <w:rsid w:val="00965DB8"/>
    <w:rsid w:val="00966185"/>
    <w:rsid w:val="009663B9"/>
    <w:rsid w:val="009663BA"/>
    <w:rsid w:val="00966481"/>
    <w:rsid w:val="0096654E"/>
    <w:rsid w:val="009665B6"/>
    <w:rsid w:val="00966616"/>
    <w:rsid w:val="009666E3"/>
    <w:rsid w:val="009669A0"/>
    <w:rsid w:val="009669ED"/>
    <w:rsid w:val="00966ED5"/>
    <w:rsid w:val="00966F1F"/>
    <w:rsid w:val="00966F3C"/>
    <w:rsid w:val="00966F3D"/>
    <w:rsid w:val="00966F85"/>
    <w:rsid w:val="00967182"/>
    <w:rsid w:val="009671B9"/>
    <w:rsid w:val="009671E5"/>
    <w:rsid w:val="00967283"/>
    <w:rsid w:val="00967478"/>
    <w:rsid w:val="0096774B"/>
    <w:rsid w:val="00967881"/>
    <w:rsid w:val="0096788E"/>
    <w:rsid w:val="009679C9"/>
    <w:rsid w:val="009679D8"/>
    <w:rsid w:val="00967A88"/>
    <w:rsid w:val="00967BDF"/>
    <w:rsid w:val="00967C29"/>
    <w:rsid w:val="00967DF0"/>
    <w:rsid w:val="00967EE2"/>
    <w:rsid w:val="00967F77"/>
    <w:rsid w:val="00970064"/>
    <w:rsid w:val="009700CD"/>
    <w:rsid w:val="009701F8"/>
    <w:rsid w:val="0097044B"/>
    <w:rsid w:val="00970484"/>
    <w:rsid w:val="009705AF"/>
    <w:rsid w:val="009706DD"/>
    <w:rsid w:val="0097070F"/>
    <w:rsid w:val="009707BB"/>
    <w:rsid w:val="00970888"/>
    <w:rsid w:val="0097092C"/>
    <w:rsid w:val="00970A86"/>
    <w:rsid w:val="00970B70"/>
    <w:rsid w:val="00970F2D"/>
    <w:rsid w:val="0097101A"/>
    <w:rsid w:val="00971132"/>
    <w:rsid w:val="00971201"/>
    <w:rsid w:val="009714A7"/>
    <w:rsid w:val="00971542"/>
    <w:rsid w:val="00971961"/>
    <w:rsid w:val="00971996"/>
    <w:rsid w:val="00971A55"/>
    <w:rsid w:val="00971C64"/>
    <w:rsid w:val="00971D01"/>
    <w:rsid w:val="00971D71"/>
    <w:rsid w:val="00971EA9"/>
    <w:rsid w:val="00971F4F"/>
    <w:rsid w:val="00972160"/>
    <w:rsid w:val="00972192"/>
    <w:rsid w:val="00972200"/>
    <w:rsid w:val="00972663"/>
    <w:rsid w:val="009727CD"/>
    <w:rsid w:val="00972952"/>
    <w:rsid w:val="00972BD6"/>
    <w:rsid w:val="00972D74"/>
    <w:rsid w:val="00972E13"/>
    <w:rsid w:val="00972E74"/>
    <w:rsid w:val="00972F32"/>
    <w:rsid w:val="00972F65"/>
    <w:rsid w:val="009733B6"/>
    <w:rsid w:val="00973535"/>
    <w:rsid w:val="009736E1"/>
    <w:rsid w:val="0097384D"/>
    <w:rsid w:val="00973E69"/>
    <w:rsid w:val="00973EBC"/>
    <w:rsid w:val="00973F34"/>
    <w:rsid w:val="00973F41"/>
    <w:rsid w:val="0097405A"/>
    <w:rsid w:val="0097424D"/>
    <w:rsid w:val="0097427E"/>
    <w:rsid w:val="00974442"/>
    <w:rsid w:val="0097452A"/>
    <w:rsid w:val="00974A60"/>
    <w:rsid w:val="00974A97"/>
    <w:rsid w:val="00974B4E"/>
    <w:rsid w:val="00974B8A"/>
    <w:rsid w:val="00974C54"/>
    <w:rsid w:val="00974D5D"/>
    <w:rsid w:val="009750BB"/>
    <w:rsid w:val="0097525B"/>
    <w:rsid w:val="00975345"/>
    <w:rsid w:val="0097536A"/>
    <w:rsid w:val="0097545B"/>
    <w:rsid w:val="00975477"/>
    <w:rsid w:val="009754A0"/>
    <w:rsid w:val="00975508"/>
    <w:rsid w:val="00975612"/>
    <w:rsid w:val="0097592F"/>
    <w:rsid w:val="00975C86"/>
    <w:rsid w:val="0097608F"/>
    <w:rsid w:val="00976157"/>
    <w:rsid w:val="0097616A"/>
    <w:rsid w:val="009761FE"/>
    <w:rsid w:val="0097628D"/>
    <w:rsid w:val="00976441"/>
    <w:rsid w:val="00976520"/>
    <w:rsid w:val="009768FA"/>
    <w:rsid w:val="00976A96"/>
    <w:rsid w:val="00976D64"/>
    <w:rsid w:val="00976ED1"/>
    <w:rsid w:val="00976F14"/>
    <w:rsid w:val="00976FDC"/>
    <w:rsid w:val="00977214"/>
    <w:rsid w:val="009772A2"/>
    <w:rsid w:val="009776AE"/>
    <w:rsid w:val="00977997"/>
    <w:rsid w:val="00977B2D"/>
    <w:rsid w:val="00977CB4"/>
    <w:rsid w:val="00977E27"/>
    <w:rsid w:val="00977E35"/>
    <w:rsid w:val="00977F46"/>
    <w:rsid w:val="009800A9"/>
    <w:rsid w:val="009800D5"/>
    <w:rsid w:val="00980153"/>
    <w:rsid w:val="00980258"/>
    <w:rsid w:val="0098027B"/>
    <w:rsid w:val="00980406"/>
    <w:rsid w:val="0098043B"/>
    <w:rsid w:val="00980474"/>
    <w:rsid w:val="00980522"/>
    <w:rsid w:val="00980604"/>
    <w:rsid w:val="009807B8"/>
    <w:rsid w:val="00980846"/>
    <w:rsid w:val="009808AB"/>
    <w:rsid w:val="00980901"/>
    <w:rsid w:val="00980B20"/>
    <w:rsid w:val="00980BE9"/>
    <w:rsid w:val="00980C39"/>
    <w:rsid w:val="00980C48"/>
    <w:rsid w:val="00980ECF"/>
    <w:rsid w:val="009815D6"/>
    <w:rsid w:val="00981626"/>
    <w:rsid w:val="00981631"/>
    <w:rsid w:val="00981685"/>
    <w:rsid w:val="009818AA"/>
    <w:rsid w:val="009818BB"/>
    <w:rsid w:val="0098197B"/>
    <w:rsid w:val="00981AE0"/>
    <w:rsid w:val="00981B62"/>
    <w:rsid w:val="00981C55"/>
    <w:rsid w:val="00981E0F"/>
    <w:rsid w:val="00981EBC"/>
    <w:rsid w:val="0098209A"/>
    <w:rsid w:val="00982116"/>
    <w:rsid w:val="00982160"/>
    <w:rsid w:val="00982187"/>
    <w:rsid w:val="00982236"/>
    <w:rsid w:val="0098235F"/>
    <w:rsid w:val="009824FC"/>
    <w:rsid w:val="0098250B"/>
    <w:rsid w:val="00982634"/>
    <w:rsid w:val="00982714"/>
    <w:rsid w:val="00982EEC"/>
    <w:rsid w:val="00982FCE"/>
    <w:rsid w:val="0098320E"/>
    <w:rsid w:val="0098321F"/>
    <w:rsid w:val="00983224"/>
    <w:rsid w:val="009832A3"/>
    <w:rsid w:val="009833FF"/>
    <w:rsid w:val="00983544"/>
    <w:rsid w:val="009835EC"/>
    <w:rsid w:val="00983614"/>
    <w:rsid w:val="00983BFE"/>
    <w:rsid w:val="00983C6A"/>
    <w:rsid w:val="00983F2C"/>
    <w:rsid w:val="0098409E"/>
    <w:rsid w:val="00984147"/>
    <w:rsid w:val="0098430C"/>
    <w:rsid w:val="00984383"/>
    <w:rsid w:val="009844BF"/>
    <w:rsid w:val="009846E9"/>
    <w:rsid w:val="009848A5"/>
    <w:rsid w:val="00984925"/>
    <w:rsid w:val="009849F1"/>
    <w:rsid w:val="00984D75"/>
    <w:rsid w:val="00984E68"/>
    <w:rsid w:val="00984ED0"/>
    <w:rsid w:val="009850A6"/>
    <w:rsid w:val="00985102"/>
    <w:rsid w:val="00985194"/>
    <w:rsid w:val="009852BA"/>
    <w:rsid w:val="009856BF"/>
    <w:rsid w:val="0098583B"/>
    <w:rsid w:val="009858AF"/>
    <w:rsid w:val="00985AAE"/>
    <w:rsid w:val="00985C2B"/>
    <w:rsid w:val="00985C80"/>
    <w:rsid w:val="00985CD7"/>
    <w:rsid w:val="00985F05"/>
    <w:rsid w:val="00985F7E"/>
    <w:rsid w:val="00985FA8"/>
    <w:rsid w:val="00986210"/>
    <w:rsid w:val="0098629E"/>
    <w:rsid w:val="0098638B"/>
    <w:rsid w:val="0098645D"/>
    <w:rsid w:val="0098648A"/>
    <w:rsid w:val="0098693F"/>
    <w:rsid w:val="00986949"/>
    <w:rsid w:val="00986B8B"/>
    <w:rsid w:val="00986BFD"/>
    <w:rsid w:val="00986C74"/>
    <w:rsid w:val="00986D27"/>
    <w:rsid w:val="00986E29"/>
    <w:rsid w:val="00986EF3"/>
    <w:rsid w:val="00986FE3"/>
    <w:rsid w:val="00987172"/>
    <w:rsid w:val="0098727D"/>
    <w:rsid w:val="00987282"/>
    <w:rsid w:val="009873AA"/>
    <w:rsid w:val="0098755A"/>
    <w:rsid w:val="00987639"/>
    <w:rsid w:val="009876CF"/>
    <w:rsid w:val="0098780A"/>
    <w:rsid w:val="00987A6F"/>
    <w:rsid w:val="00987C80"/>
    <w:rsid w:val="00987C8F"/>
    <w:rsid w:val="00987EBC"/>
    <w:rsid w:val="00987F9B"/>
    <w:rsid w:val="00990080"/>
    <w:rsid w:val="009903A2"/>
    <w:rsid w:val="00990492"/>
    <w:rsid w:val="009906EA"/>
    <w:rsid w:val="00990959"/>
    <w:rsid w:val="009909B0"/>
    <w:rsid w:val="00990AA7"/>
    <w:rsid w:val="00990BBD"/>
    <w:rsid w:val="00990BC6"/>
    <w:rsid w:val="00990D5D"/>
    <w:rsid w:val="00990D69"/>
    <w:rsid w:val="00990DAF"/>
    <w:rsid w:val="00990E51"/>
    <w:rsid w:val="00990EB1"/>
    <w:rsid w:val="00990FAA"/>
    <w:rsid w:val="00991133"/>
    <w:rsid w:val="0099118D"/>
    <w:rsid w:val="009911E8"/>
    <w:rsid w:val="009912EF"/>
    <w:rsid w:val="00991315"/>
    <w:rsid w:val="009913B1"/>
    <w:rsid w:val="009913E9"/>
    <w:rsid w:val="00991500"/>
    <w:rsid w:val="00991783"/>
    <w:rsid w:val="009917FD"/>
    <w:rsid w:val="00991860"/>
    <w:rsid w:val="0099186D"/>
    <w:rsid w:val="009918AF"/>
    <w:rsid w:val="00991A37"/>
    <w:rsid w:val="00991B7B"/>
    <w:rsid w:val="00991CC5"/>
    <w:rsid w:val="00991DC6"/>
    <w:rsid w:val="009920EC"/>
    <w:rsid w:val="009920EE"/>
    <w:rsid w:val="0099214B"/>
    <w:rsid w:val="00992166"/>
    <w:rsid w:val="0099219E"/>
    <w:rsid w:val="00992230"/>
    <w:rsid w:val="00992260"/>
    <w:rsid w:val="00992293"/>
    <w:rsid w:val="009922A0"/>
    <w:rsid w:val="009922A2"/>
    <w:rsid w:val="00992335"/>
    <w:rsid w:val="0099233E"/>
    <w:rsid w:val="009923B8"/>
    <w:rsid w:val="009924CF"/>
    <w:rsid w:val="00992547"/>
    <w:rsid w:val="009925E7"/>
    <w:rsid w:val="00992691"/>
    <w:rsid w:val="009926C9"/>
    <w:rsid w:val="00992721"/>
    <w:rsid w:val="00992A86"/>
    <w:rsid w:val="00992BB7"/>
    <w:rsid w:val="00993037"/>
    <w:rsid w:val="009931A5"/>
    <w:rsid w:val="009931E5"/>
    <w:rsid w:val="009932BD"/>
    <w:rsid w:val="009933CC"/>
    <w:rsid w:val="00993417"/>
    <w:rsid w:val="00993644"/>
    <w:rsid w:val="0099379C"/>
    <w:rsid w:val="009938A7"/>
    <w:rsid w:val="009938F9"/>
    <w:rsid w:val="00993B68"/>
    <w:rsid w:val="00993BF8"/>
    <w:rsid w:val="00993C40"/>
    <w:rsid w:val="00993CBB"/>
    <w:rsid w:val="00993E85"/>
    <w:rsid w:val="00993FC0"/>
    <w:rsid w:val="00994117"/>
    <w:rsid w:val="0099419C"/>
    <w:rsid w:val="009941D7"/>
    <w:rsid w:val="00994455"/>
    <w:rsid w:val="00994488"/>
    <w:rsid w:val="00994571"/>
    <w:rsid w:val="00994588"/>
    <w:rsid w:val="00994805"/>
    <w:rsid w:val="00994808"/>
    <w:rsid w:val="009949F2"/>
    <w:rsid w:val="00994AB1"/>
    <w:rsid w:val="00994AF7"/>
    <w:rsid w:val="00994B1F"/>
    <w:rsid w:val="00994C33"/>
    <w:rsid w:val="00994EFE"/>
    <w:rsid w:val="00995033"/>
    <w:rsid w:val="009950DD"/>
    <w:rsid w:val="00995139"/>
    <w:rsid w:val="00995202"/>
    <w:rsid w:val="00995208"/>
    <w:rsid w:val="00995255"/>
    <w:rsid w:val="009955D3"/>
    <w:rsid w:val="0099571E"/>
    <w:rsid w:val="00995A5A"/>
    <w:rsid w:val="00995AF9"/>
    <w:rsid w:val="00995D3E"/>
    <w:rsid w:val="00995E0B"/>
    <w:rsid w:val="00995E7F"/>
    <w:rsid w:val="00995EA6"/>
    <w:rsid w:val="00995EED"/>
    <w:rsid w:val="00996129"/>
    <w:rsid w:val="009961D9"/>
    <w:rsid w:val="0099628B"/>
    <w:rsid w:val="009962E6"/>
    <w:rsid w:val="00996310"/>
    <w:rsid w:val="00996375"/>
    <w:rsid w:val="00996378"/>
    <w:rsid w:val="009963FB"/>
    <w:rsid w:val="00996512"/>
    <w:rsid w:val="0099658C"/>
    <w:rsid w:val="00996760"/>
    <w:rsid w:val="00996798"/>
    <w:rsid w:val="009967AA"/>
    <w:rsid w:val="009967BB"/>
    <w:rsid w:val="009968C9"/>
    <w:rsid w:val="00996D3A"/>
    <w:rsid w:val="0099735B"/>
    <w:rsid w:val="00997363"/>
    <w:rsid w:val="00997374"/>
    <w:rsid w:val="00997409"/>
    <w:rsid w:val="0099796D"/>
    <w:rsid w:val="00997AF1"/>
    <w:rsid w:val="00997CE6"/>
    <w:rsid w:val="00997D97"/>
    <w:rsid w:val="009A015B"/>
    <w:rsid w:val="009A017C"/>
    <w:rsid w:val="009A01DA"/>
    <w:rsid w:val="009A0390"/>
    <w:rsid w:val="009A0544"/>
    <w:rsid w:val="009A0768"/>
    <w:rsid w:val="009A07A1"/>
    <w:rsid w:val="009A07CE"/>
    <w:rsid w:val="009A07D7"/>
    <w:rsid w:val="009A07F9"/>
    <w:rsid w:val="009A08BA"/>
    <w:rsid w:val="009A09BA"/>
    <w:rsid w:val="009A0A28"/>
    <w:rsid w:val="009A0B21"/>
    <w:rsid w:val="009A0B38"/>
    <w:rsid w:val="009A0D0E"/>
    <w:rsid w:val="009A0D36"/>
    <w:rsid w:val="009A0FBD"/>
    <w:rsid w:val="009A0FD2"/>
    <w:rsid w:val="009A1011"/>
    <w:rsid w:val="009A113E"/>
    <w:rsid w:val="009A11D1"/>
    <w:rsid w:val="009A1293"/>
    <w:rsid w:val="009A12C1"/>
    <w:rsid w:val="009A1786"/>
    <w:rsid w:val="009A1899"/>
    <w:rsid w:val="009A1974"/>
    <w:rsid w:val="009A1A3C"/>
    <w:rsid w:val="009A1AE0"/>
    <w:rsid w:val="009A1BD6"/>
    <w:rsid w:val="009A1BE9"/>
    <w:rsid w:val="009A1C69"/>
    <w:rsid w:val="009A1D5E"/>
    <w:rsid w:val="009A1DB7"/>
    <w:rsid w:val="009A1E95"/>
    <w:rsid w:val="009A2068"/>
    <w:rsid w:val="009A20B0"/>
    <w:rsid w:val="009A2136"/>
    <w:rsid w:val="009A215E"/>
    <w:rsid w:val="009A2192"/>
    <w:rsid w:val="009A2241"/>
    <w:rsid w:val="009A224F"/>
    <w:rsid w:val="009A2277"/>
    <w:rsid w:val="009A22B7"/>
    <w:rsid w:val="009A22F0"/>
    <w:rsid w:val="009A22F6"/>
    <w:rsid w:val="009A2672"/>
    <w:rsid w:val="009A27A6"/>
    <w:rsid w:val="009A29C2"/>
    <w:rsid w:val="009A2A91"/>
    <w:rsid w:val="009A2AF0"/>
    <w:rsid w:val="009A2B4B"/>
    <w:rsid w:val="009A2D66"/>
    <w:rsid w:val="009A2DB9"/>
    <w:rsid w:val="009A2E28"/>
    <w:rsid w:val="009A2F3F"/>
    <w:rsid w:val="009A309F"/>
    <w:rsid w:val="009A30BC"/>
    <w:rsid w:val="009A3114"/>
    <w:rsid w:val="009A3116"/>
    <w:rsid w:val="009A31E4"/>
    <w:rsid w:val="009A3220"/>
    <w:rsid w:val="009A3316"/>
    <w:rsid w:val="009A337A"/>
    <w:rsid w:val="009A3420"/>
    <w:rsid w:val="009A34CE"/>
    <w:rsid w:val="009A35D9"/>
    <w:rsid w:val="009A36D5"/>
    <w:rsid w:val="009A36FC"/>
    <w:rsid w:val="009A37FF"/>
    <w:rsid w:val="009A38DA"/>
    <w:rsid w:val="009A392A"/>
    <w:rsid w:val="009A3A5E"/>
    <w:rsid w:val="009A3B7E"/>
    <w:rsid w:val="009A3BB2"/>
    <w:rsid w:val="009A3BB6"/>
    <w:rsid w:val="009A3CC1"/>
    <w:rsid w:val="009A3CF2"/>
    <w:rsid w:val="009A3E86"/>
    <w:rsid w:val="009A3E8B"/>
    <w:rsid w:val="009A3EC9"/>
    <w:rsid w:val="009A40E6"/>
    <w:rsid w:val="009A41B7"/>
    <w:rsid w:val="009A42C6"/>
    <w:rsid w:val="009A431F"/>
    <w:rsid w:val="009A4598"/>
    <w:rsid w:val="009A4839"/>
    <w:rsid w:val="009A484A"/>
    <w:rsid w:val="009A496B"/>
    <w:rsid w:val="009A4A8E"/>
    <w:rsid w:val="009A4B8B"/>
    <w:rsid w:val="009A4C85"/>
    <w:rsid w:val="009A4DA8"/>
    <w:rsid w:val="009A4EC7"/>
    <w:rsid w:val="009A523D"/>
    <w:rsid w:val="009A577E"/>
    <w:rsid w:val="009A5793"/>
    <w:rsid w:val="009A5909"/>
    <w:rsid w:val="009A59A5"/>
    <w:rsid w:val="009A5AF3"/>
    <w:rsid w:val="009A5AF8"/>
    <w:rsid w:val="009A5B61"/>
    <w:rsid w:val="009A5C7F"/>
    <w:rsid w:val="009A5E5F"/>
    <w:rsid w:val="009A5F41"/>
    <w:rsid w:val="009A6035"/>
    <w:rsid w:val="009A6357"/>
    <w:rsid w:val="009A635F"/>
    <w:rsid w:val="009A65D1"/>
    <w:rsid w:val="009A6833"/>
    <w:rsid w:val="009A691E"/>
    <w:rsid w:val="009A6A80"/>
    <w:rsid w:val="009A6AD1"/>
    <w:rsid w:val="009A6B9E"/>
    <w:rsid w:val="009A6C3B"/>
    <w:rsid w:val="009A6CE4"/>
    <w:rsid w:val="009A6D1A"/>
    <w:rsid w:val="009A6D54"/>
    <w:rsid w:val="009A6D71"/>
    <w:rsid w:val="009A6D82"/>
    <w:rsid w:val="009A6E24"/>
    <w:rsid w:val="009A6F6D"/>
    <w:rsid w:val="009A711F"/>
    <w:rsid w:val="009A714A"/>
    <w:rsid w:val="009A716E"/>
    <w:rsid w:val="009A72D4"/>
    <w:rsid w:val="009A73DD"/>
    <w:rsid w:val="009A749E"/>
    <w:rsid w:val="009A758D"/>
    <w:rsid w:val="009A77BC"/>
    <w:rsid w:val="009A77F3"/>
    <w:rsid w:val="009A7932"/>
    <w:rsid w:val="009A7987"/>
    <w:rsid w:val="009A7A53"/>
    <w:rsid w:val="009A7A6F"/>
    <w:rsid w:val="009A7ADF"/>
    <w:rsid w:val="009A7B90"/>
    <w:rsid w:val="009A7BB7"/>
    <w:rsid w:val="009A7BFC"/>
    <w:rsid w:val="009A7C28"/>
    <w:rsid w:val="009A7CA3"/>
    <w:rsid w:val="009A7EB2"/>
    <w:rsid w:val="009A7FFE"/>
    <w:rsid w:val="009B00E4"/>
    <w:rsid w:val="009B0309"/>
    <w:rsid w:val="009B0415"/>
    <w:rsid w:val="009B05FC"/>
    <w:rsid w:val="009B06C6"/>
    <w:rsid w:val="009B0707"/>
    <w:rsid w:val="009B0B41"/>
    <w:rsid w:val="009B0B81"/>
    <w:rsid w:val="009B0CD1"/>
    <w:rsid w:val="009B0FF1"/>
    <w:rsid w:val="009B10F2"/>
    <w:rsid w:val="009B11EC"/>
    <w:rsid w:val="009B11EF"/>
    <w:rsid w:val="009B134B"/>
    <w:rsid w:val="009B146A"/>
    <w:rsid w:val="009B1585"/>
    <w:rsid w:val="009B16A0"/>
    <w:rsid w:val="009B16E3"/>
    <w:rsid w:val="009B1B6F"/>
    <w:rsid w:val="009B1B89"/>
    <w:rsid w:val="009B1FDA"/>
    <w:rsid w:val="009B218A"/>
    <w:rsid w:val="009B2265"/>
    <w:rsid w:val="009B25A8"/>
    <w:rsid w:val="009B2629"/>
    <w:rsid w:val="009B271A"/>
    <w:rsid w:val="009B281B"/>
    <w:rsid w:val="009B2B48"/>
    <w:rsid w:val="009B2BEE"/>
    <w:rsid w:val="009B2D60"/>
    <w:rsid w:val="009B2D8D"/>
    <w:rsid w:val="009B2E03"/>
    <w:rsid w:val="009B2F29"/>
    <w:rsid w:val="009B2F35"/>
    <w:rsid w:val="009B2F50"/>
    <w:rsid w:val="009B2F6C"/>
    <w:rsid w:val="009B2F89"/>
    <w:rsid w:val="009B316F"/>
    <w:rsid w:val="009B327A"/>
    <w:rsid w:val="009B32F1"/>
    <w:rsid w:val="009B32F9"/>
    <w:rsid w:val="009B33D5"/>
    <w:rsid w:val="009B33FE"/>
    <w:rsid w:val="009B36CD"/>
    <w:rsid w:val="009B3977"/>
    <w:rsid w:val="009B3DAE"/>
    <w:rsid w:val="009B3E62"/>
    <w:rsid w:val="009B3FFA"/>
    <w:rsid w:val="009B4111"/>
    <w:rsid w:val="009B4130"/>
    <w:rsid w:val="009B41C6"/>
    <w:rsid w:val="009B41F2"/>
    <w:rsid w:val="009B435A"/>
    <w:rsid w:val="009B43CB"/>
    <w:rsid w:val="009B4503"/>
    <w:rsid w:val="009B451C"/>
    <w:rsid w:val="009B452F"/>
    <w:rsid w:val="009B454F"/>
    <w:rsid w:val="009B461B"/>
    <w:rsid w:val="009B4735"/>
    <w:rsid w:val="009B47C4"/>
    <w:rsid w:val="009B4946"/>
    <w:rsid w:val="009B495A"/>
    <w:rsid w:val="009B4AFC"/>
    <w:rsid w:val="009B4B18"/>
    <w:rsid w:val="009B4E92"/>
    <w:rsid w:val="009B4F42"/>
    <w:rsid w:val="009B5014"/>
    <w:rsid w:val="009B51D1"/>
    <w:rsid w:val="009B53BA"/>
    <w:rsid w:val="009B542D"/>
    <w:rsid w:val="009B57A0"/>
    <w:rsid w:val="009B57B4"/>
    <w:rsid w:val="009B5894"/>
    <w:rsid w:val="009B5D55"/>
    <w:rsid w:val="009B5E02"/>
    <w:rsid w:val="009B5E41"/>
    <w:rsid w:val="009B5E8C"/>
    <w:rsid w:val="009B5FE7"/>
    <w:rsid w:val="009B60CD"/>
    <w:rsid w:val="009B6103"/>
    <w:rsid w:val="009B61CA"/>
    <w:rsid w:val="009B660F"/>
    <w:rsid w:val="009B6622"/>
    <w:rsid w:val="009B669A"/>
    <w:rsid w:val="009B66E3"/>
    <w:rsid w:val="009B67AB"/>
    <w:rsid w:val="009B6962"/>
    <w:rsid w:val="009B697A"/>
    <w:rsid w:val="009B6B6E"/>
    <w:rsid w:val="009B6C25"/>
    <w:rsid w:val="009B7078"/>
    <w:rsid w:val="009B71C9"/>
    <w:rsid w:val="009B7220"/>
    <w:rsid w:val="009B7395"/>
    <w:rsid w:val="009B75B1"/>
    <w:rsid w:val="009B7688"/>
    <w:rsid w:val="009B76FC"/>
    <w:rsid w:val="009B77FC"/>
    <w:rsid w:val="009B7868"/>
    <w:rsid w:val="009B7A4B"/>
    <w:rsid w:val="009B7CC5"/>
    <w:rsid w:val="009B7F8A"/>
    <w:rsid w:val="009B7FF6"/>
    <w:rsid w:val="009C009E"/>
    <w:rsid w:val="009C02D1"/>
    <w:rsid w:val="009C031A"/>
    <w:rsid w:val="009C036A"/>
    <w:rsid w:val="009C04C4"/>
    <w:rsid w:val="009C0547"/>
    <w:rsid w:val="009C06BB"/>
    <w:rsid w:val="009C08DE"/>
    <w:rsid w:val="009C0AD0"/>
    <w:rsid w:val="009C0B40"/>
    <w:rsid w:val="009C0B8E"/>
    <w:rsid w:val="009C0CF5"/>
    <w:rsid w:val="009C0E13"/>
    <w:rsid w:val="009C0ED4"/>
    <w:rsid w:val="009C0F15"/>
    <w:rsid w:val="009C1023"/>
    <w:rsid w:val="009C10A1"/>
    <w:rsid w:val="009C1147"/>
    <w:rsid w:val="009C1331"/>
    <w:rsid w:val="009C153F"/>
    <w:rsid w:val="009C1586"/>
    <w:rsid w:val="009C1B61"/>
    <w:rsid w:val="009C1CC7"/>
    <w:rsid w:val="009C1E48"/>
    <w:rsid w:val="009C1E9C"/>
    <w:rsid w:val="009C21B3"/>
    <w:rsid w:val="009C25D6"/>
    <w:rsid w:val="009C261A"/>
    <w:rsid w:val="009C267D"/>
    <w:rsid w:val="009C2704"/>
    <w:rsid w:val="009C2938"/>
    <w:rsid w:val="009C29E3"/>
    <w:rsid w:val="009C2A69"/>
    <w:rsid w:val="009C2A6B"/>
    <w:rsid w:val="009C2AD5"/>
    <w:rsid w:val="009C2B21"/>
    <w:rsid w:val="009C2CD0"/>
    <w:rsid w:val="009C2DFD"/>
    <w:rsid w:val="009C2E8F"/>
    <w:rsid w:val="009C3000"/>
    <w:rsid w:val="009C3175"/>
    <w:rsid w:val="009C328C"/>
    <w:rsid w:val="009C33CD"/>
    <w:rsid w:val="009C3469"/>
    <w:rsid w:val="009C34DD"/>
    <w:rsid w:val="009C355D"/>
    <w:rsid w:val="009C35F1"/>
    <w:rsid w:val="009C36A8"/>
    <w:rsid w:val="009C3996"/>
    <w:rsid w:val="009C39CC"/>
    <w:rsid w:val="009C3A31"/>
    <w:rsid w:val="009C3AD0"/>
    <w:rsid w:val="009C3C5C"/>
    <w:rsid w:val="009C3EA4"/>
    <w:rsid w:val="009C419A"/>
    <w:rsid w:val="009C4201"/>
    <w:rsid w:val="009C43B7"/>
    <w:rsid w:val="009C46EB"/>
    <w:rsid w:val="009C4A38"/>
    <w:rsid w:val="009C4BCB"/>
    <w:rsid w:val="009C4CCF"/>
    <w:rsid w:val="009C4D0F"/>
    <w:rsid w:val="009C4F4E"/>
    <w:rsid w:val="009C5012"/>
    <w:rsid w:val="009C5018"/>
    <w:rsid w:val="009C5075"/>
    <w:rsid w:val="009C53BD"/>
    <w:rsid w:val="009C569D"/>
    <w:rsid w:val="009C56B1"/>
    <w:rsid w:val="009C57E1"/>
    <w:rsid w:val="009C5974"/>
    <w:rsid w:val="009C5B2A"/>
    <w:rsid w:val="009C6097"/>
    <w:rsid w:val="009C6161"/>
    <w:rsid w:val="009C6226"/>
    <w:rsid w:val="009C6266"/>
    <w:rsid w:val="009C62BE"/>
    <w:rsid w:val="009C630E"/>
    <w:rsid w:val="009C6718"/>
    <w:rsid w:val="009C673A"/>
    <w:rsid w:val="009C67CC"/>
    <w:rsid w:val="009C67D5"/>
    <w:rsid w:val="009C6827"/>
    <w:rsid w:val="009C684F"/>
    <w:rsid w:val="009C686D"/>
    <w:rsid w:val="009C68FD"/>
    <w:rsid w:val="009C692E"/>
    <w:rsid w:val="009C6953"/>
    <w:rsid w:val="009C6965"/>
    <w:rsid w:val="009C6C16"/>
    <w:rsid w:val="009C6C59"/>
    <w:rsid w:val="009C6E27"/>
    <w:rsid w:val="009C6E72"/>
    <w:rsid w:val="009C7173"/>
    <w:rsid w:val="009C739D"/>
    <w:rsid w:val="009C7407"/>
    <w:rsid w:val="009C7440"/>
    <w:rsid w:val="009C74C3"/>
    <w:rsid w:val="009C7503"/>
    <w:rsid w:val="009C752B"/>
    <w:rsid w:val="009C753C"/>
    <w:rsid w:val="009C756A"/>
    <w:rsid w:val="009C7597"/>
    <w:rsid w:val="009C75A6"/>
    <w:rsid w:val="009C7B7E"/>
    <w:rsid w:val="009C7C3F"/>
    <w:rsid w:val="009C7C7C"/>
    <w:rsid w:val="009C7D57"/>
    <w:rsid w:val="009C7F20"/>
    <w:rsid w:val="009C7F4D"/>
    <w:rsid w:val="009C7F75"/>
    <w:rsid w:val="009D0113"/>
    <w:rsid w:val="009D013C"/>
    <w:rsid w:val="009D025A"/>
    <w:rsid w:val="009D035F"/>
    <w:rsid w:val="009D0484"/>
    <w:rsid w:val="009D0689"/>
    <w:rsid w:val="009D07E8"/>
    <w:rsid w:val="009D09A3"/>
    <w:rsid w:val="009D0ACC"/>
    <w:rsid w:val="009D0B2E"/>
    <w:rsid w:val="009D0D72"/>
    <w:rsid w:val="009D0DAD"/>
    <w:rsid w:val="009D117D"/>
    <w:rsid w:val="009D1236"/>
    <w:rsid w:val="009D129E"/>
    <w:rsid w:val="009D149E"/>
    <w:rsid w:val="009D16C2"/>
    <w:rsid w:val="009D195C"/>
    <w:rsid w:val="009D1970"/>
    <w:rsid w:val="009D1984"/>
    <w:rsid w:val="009D1A67"/>
    <w:rsid w:val="009D1B7A"/>
    <w:rsid w:val="009D1BDC"/>
    <w:rsid w:val="009D1C1C"/>
    <w:rsid w:val="009D1CEE"/>
    <w:rsid w:val="009D1EB1"/>
    <w:rsid w:val="009D1FB2"/>
    <w:rsid w:val="009D218F"/>
    <w:rsid w:val="009D2249"/>
    <w:rsid w:val="009D23CC"/>
    <w:rsid w:val="009D26DF"/>
    <w:rsid w:val="009D274E"/>
    <w:rsid w:val="009D2798"/>
    <w:rsid w:val="009D2941"/>
    <w:rsid w:val="009D2AD1"/>
    <w:rsid w:val="009D2DAC"/>
    <w:rsid w:val="009D2EC2"/>
    <w:rsid w:val="009D31F9"/>
    <w:rsid w:val="009D3254"/>
    <w:rsid w:val="009D3453"/>
    <w:rsid w:val="009D3621"/>
    <w:rsid w:val="009D3875"/>
    <w:rsid w:val="009D387E"/>
    <w:rsid w:val="009D38E4"/>
    <w:rsid w:val="009D3F02"/>
    <w:rsid w:val="009D401A"/>
    <w:rsid w:val="009D42AA"/>
    <w:rsid w:val="009D47B6"/>
    <w:rsid w:val="009D48E6"/>
    <w:rsid w:val="009D4911"/>
    <w:rsid w:val="009D4A1A"/>
    <w:rsid w:val="009D4ACA"/>
    <w:rsid w:val="009D4B6B"/>
    <w:rsid w:val="009D4BE8"/>
    <w:rsid w:val="009D4DAC"/>
    <w:rsid w:val="009D4EFE"/>
    <w:rsid w:val="009D4F2D"/>
    <w:rsid w:val="009D501A"/>
    <w:rsid w:val="009D52D5"/>
    <w:rsid w:val="009D54BA"/>
    <w:rsid w:val="009D5557"/>
    <w:rsid w:val="009D55F4"/>
    <w:rsid w:val="009D5697"/>
    <w:rsid w:val="009D57AD"/>
    <w:rsid w:val="009D5A31"/>
    <w:rsid w:val="009D5B60"/>
    <w:rsid w:val="009D5C0A"/>
    <w:rsid w:val="009D5EAE"/>
    <w:rsid w:val="009D6058"/>
    <w:rsid w:val="009D615A"/>
    <w:rsid w:val="009D62A6"/>
    <w:rsid w:val="009D653A"/>
    <w:rsid w:val="009D65B3"/>
    <w:rsid w:val="009D6697"/>
    <w:rsid w:val="009D6935"/>
    <w:rsid w:val="009D6BCF"/>
    <w:rsid w:val="009D6BFC"/>
    <w:rsid w:val="009D6D19"/>
    <w:rsid w:val="009D6D3B"/>
    <w:rsid w:val="009D6D4E"/>
    <w:rsid w:val="009D6EC4"/>
    <w:rsid w:val="009D6FDB"/>
    <w:rsid w:val="009D707D"/>
    <w:rsid w:val="009D70C4"/>
    <w:rsid w:val="009D7145"/>
    <w:rsid w:val="009D7225"/>
    <w:rsid w:val="009D7253"/>
    <w:rsid w:val="009D7518"/>
    <w:rsid w:val="009D7658"/>
    <w:rsid w:val="009D7667"/>
    <w:rsid w:val="009D771D"/>
    <w:rsid w:val="009D790A"/>
    <w:rsid w:val="009D7A1C"/>
    <w:rsid w:val="009D7B10"/>
    <w:rsid w:val="009D7B38"/>
    <w:rsid w:val="009D7B83"/>
    <w:rsid w:val="009D7C0D"/>
    <w:rsid w:val="009D7C6A"/>
    <w:rsid w:val="009D7DB6"/>
    <w:rsid w:val="009D7F9A"/>
    <w:rsid w:val="009E0051"/>
    <w:rsid w:val="009E0206"/>
    <w:rsid w:val="009E030B"/>
    <w:rsid w:val="009E0422"/>
    <w:rsid w:val="009E04CB"/>
    <w:rsid w:val="009E06DA"/>
    <w:rsid w:val="009E0815"/>
    <w:rsid w:val="009E0853"/>
    <w:rsid w:val="009E08E0"/>
    <w:rsid w:val="009E0AAB"/>
    <w:rsid w:val="009E0B21"/>
    <w:rsid w:val="009E0B83"/>
    <w:rsid w:val="009E0C12"/>
    <w:rsid w:val="009E0DD8"/>
    <w:rsid w:val="009E0E41"/>
    <w:rsid w:val="009E1046"/>
    <w:rsid w:val="009E11E1"/>
    <w:rsid w:val="009E12F6"/>
    <w:rsid w:val="009E15DC"/>
    <w:rsid w:val="009E17C2"/>
    <w:rsid w:val="009E17F8"/>
    <w:rsid w:val="009E1B54"/>
    <w:rsid w:val="009E1BC1"/>
    <w:rsid w:val="009E1C1A"/>
    <w:rsid w:val="009E1E1E"/>
    <w:rsid w:val="009E1E94"/>
    <w:rsid w:val="009E1F0B"/>
    <w:rsid w:val="009E201B"/>
    <w:rsid w:val="009E2025"/>
    <w:rsid w:val="009E23DF"/>
    <w:rsid w:val="009E2546"/>
    <w:rsid w:val="009E28BA"/>
    <w:rsid w:val="009E2A59"/>
    <w:rsid w:val="009E2C0D"/>
    <w:rsid w:val="009E2CAF"/>
    <w:rsid w:val="009E2DF2"/>
    <w:rsid w:val="009E2E64"/>
    <w:rsid w:val="009E2E8B"/>
    <w:rsid w:val="009E2F6D"/>
    <w:rsid w:val="009E2F8E"/>
    <w:rsid w:val="009E303F"/>
    <w:rsid w:val="009E3232"/>
    <w:rsid w:val="009E3365"/>
    <w:rsid w:val="009E33CD"/>
    <w:rsid w:val="009E3525"/>
    <w:rsid w:val="009E3613"/>
    <w:rsid w:val="009E37F7"/>
    <w:rsid w:val="009E3828"/>
    <w:rsid w:val="009E38A5"/>
    <w:rsid w:val="009E38C7"/>
    <w:rsid w:val="009E3B08"/>
    <w:rsid w:val="009E3B1A"/>
    <w:rsid w:val="009E3C76"/>
    <w:rsid w:val="009E3CBB"/>
    <w:rsid w:val="009E3E04"/>
    <w:rsid w:val="009E3FE5"/>
    <w:rsid w:val="009E407E"/>
    <w:rsid w:val="009E41D1"/>
    <w:rsid w:val="009E4386"/>
    <w:rsid w:val="009E44D5"/>
    <w:rsid w:val="009E45DC"/>
    <w:rsid w:val="009E4727"/>
    <w:rsid w:val="009E496C"/>
    <w:rsid w:val="009E4C34"/>
    <w:rsid w:val="009E4C90"/>
    <w:rsid w:val="009E5095"/>
    <w:rsid w:val="009E50C7"/>
    <w:rsid w:val="009E50DA"/>
    <w:rsid w:val="009E5141"/>
    <w:rsid w:val="009E51F4"/>
    <w:rsid w:val="009E54A3"/>
    <w:rsid w:val="009E5F29"/>
    <w:rsid w:val="009E5F32"/>
    <w:rsid w:val="009E5F34"/>
    <w:rsid w:val="009E5F56"/>
    <w:rsid w:val="009E6087"/>
    <w:rsid w:val="009E61B4"/>
    <w:rsid w:val="009E61DF"/>
    <w:rsid w:val="009E6351"/>
    <w:rsid w:val="009E6402"/>
    <w:rsid w:val="009E674B"/>
    <w:rsid w:val="009E6901"/>
    <w:rsid w:val="009E696C"/>
    <w:rsid w:val="009E6A42"/>
    <w:rsid w:val="009E6F7B"/>
    <w:rsid w:val="009E7054"/>
    <w:rsid w:val="009E7065"/>
    <w:rsid w:val="009E7096"/>
    <w:rsid w:val="009E7103"/>
    <w:rsid w:val="009E7193"/>
    <w:rsid w:val="009E71F0"/>
    <w:rsid w:val="009E7267"/>
    <w:rsid w:val="009E72B5"/>
    <w:rsid w:val="009E73FB"/>
    <w:rsid w:val="009E7437"/>
    <w:rsid w:val="009E74D8"/>
    <w:rsid w:val="009E7537"/>
    <w:rsid w:val="009E756C"/>
    <w:rsid w:val="009E7616"/>
    <w:rsid w:val="009E76AC"/>
    <w:rsid w:val="009E7746"/>
    <w:rsid w:val="009E775C"/>
    <w:rsid w:val="009E7790"/>
    <w:rsid w:val="009E7979"/>
    <w:rsid w:val="009E7BA6"/>
    <w:rsid w:val="009E7E7C"/>
    <w:rsid w:val="009F00FB"/>
    <w:rsid w:val="009F0132"/>
    <w:rsid w:val="009F031E"/>
    <w:rsid w:val="009F04C2"/>
    <w:rsid w:val="009F0557"/>
    <w:rsid w:val="009F055F"/>
    <w:rsid w:val="009F0732"/>
    <w:rsid w:val="009F08BD"/>
    <w:rsid w:val="009F0937"/>
    <w:rsid w:val="009F0A31"/>
    <w:rsid w:val="009F0BAC"/>
    <w:rsid w:val="009F0BEC"/>
    <w:rsid w:val="009F0DE9"/>
    <w:rsid w:val="009F0E0A"/>
    <w:rsid w:val="009F0E13"/>
    <w:rsid w:val="009F0F75"/>
    <w:rsid w:val="009F0FEA"/>
    <w:rsid w:val="009F106E"/>
    <w:rsid w:val="009F1094"/>
    <w:rsid w:val="009F1268"/>
    <w:rsid w:val="009F12BD"/>
    <w:rsid w:val="009F13EF"/>
    <w:rsid w:val="009F143A"/>
    <w:rsid w:val="009F14D7"/>
    <w:rsid w:val="009F14FD"/>
    <w:rsid w:val="009F161D"/>
    <w:rsid w:val="009F17D6"/>
    <w:rsid w:val="009F1856"/>
    <w:rsid w:val="009F18CC"/>
    <w:rsid w:val="009F19D2"/>
    <w:rsid w:val="009F1B91"/>
    <w:rsid w:val="009F1DA4"/>
    <w:rsid w:val="009F1DD1"/>
    <w:rsid w:val="009F1EF1"/>
    <w:rsid w:val="009F20A0"/>
    <w:rsid w:val="009F20EE"/>
    <w:rsid w:val="009F214D"/>
    <w:rsid w:val="009F21C9"/>
    <w:rsid w:val="009F221B"/>
    <w:rsid w:val="009F250D"/>
    <w:rsid w:val="009F256A"/>
    <w:rsid w:val="009F25F7"/>
    <w:rsid w:val="009F26B8"/>
    <w:rsid w:val="009F2902"/>
    <w:rsid w:val="009F2A18"/>
    <w:rsid w:val="009F2B4F"/>
    <w:rsid w:val="009F2BB6"/>
    <w:rsid w:val="009F2C32"/>
    <w:rsid w:val="009F2CD3"/>
    <w:rsid w:val="009F2EAD"/>
    <w:rsid w:val="009F3111"/>
    <w:rsid w:val="009F31BF"/>
    <w:rsid w:val="009F33AF"/>
    <w:rsid w:val="009F35B3"/>
    <w:rsid w:val="009F368A"/>
    <w:rsid w:val="009F36F8"/>
    <w:rsid w:val="009F388F"/>
    <w:rsid w:val="009F38C6"/>
    <w:rsid w:val="009F3967"/>
    <w:rsid w:val="009F3B66"/>
    <w:rsid w:val="009F3BF0"/>
    <w:rsid w:val="009F3C16"/>
    <w:rsid w:val="009F3D8A"/>
    <w:rsid w:val="009F43A6"/>
    <w:rsid w:val="009F448C"/>
    <w:rsid w:val="009F4494"/>
    <w:rsid w:val="009F47E1"/>
    <w:rsid w:val="009F482E"/>
    <w:rsid w:val="009F4882"/>
    <w:rsid w:val="009F49EC"/>
    <w:rsid w:val="009F4A2C"/>
    <w:rsid w:val="009F4E0F"/>
    <w:rsid w:val="009F4EEE"/>
    <w:rsid w:val="009F500B"/>
    <w:rsid w:val="009F50EC"/>
    <w:rsid w:val="009F516A"/>
    <w:rsid w:val="009F530C"/>
    <w:rsid w:val="009F580E"/>
    <w:rsid w:val="009F5835"/>
    <w:rsid w:val="009F5A6A"/>
    <w:rsid w:val="009F5B6C"/>
    <w:rsid w:val="009F5BC7"/>
    <w:rsid w:val="009F5CD3"/>
    <w:rsid w:val="009F5CDE"/>
    <w:rsid w:val="009F5D6B"/>
    <w:rsid w:val="009F60EA"/>
    <w:rsid w:val="009F6164"/>
    <w:rsid w:val="009F6210"/>
    <w:rsid w:val="009F6313"/>
    <w:rsid w:val="009F65A5"/>
    <w:rsid w:val="009F6638"/>
    <w:rsid w:val="009F6680"/>
    <w:rsid w:val="009F6783"/>
    <w:rsid w:val="009F67A9"/>
    <w:rsid w:val="009F67BF"/>
    <w:rsid w:val="009F688E"/>
    <w:rsid w:val="009F6912"/>
    <w:rsid w:val="009F6947"/>
    <w:rsid w:val="009F699D"/>
    <w:rsid w:val="009F69E7"/>
    <w:rsid w:val="009F6A0E"/>
    <w:rsid w:val="009F6AD9"/>
    <w:rsid w:val="009F6B75"/>
    <w:rsid w:val="009F6B88"/>
    <w:rsid w:val="009F6E1D"/>
    <w:rsid w:val="009F6E35"/>
    <w:rsid w:val="009F71F7"/>
    <w:rsid w:val="009F7220"/>
    <w:rsid w:val="009F7236"/>
    <w:rsid w:val="009F7243"/>
    <w:rsid w:val="009F72DC"/>
    <w:rsid w:val="009F731F"/>
    <w:rsid w:val="009F75C7"/>
    <w:rsid w:val="009F7626"/>
    <w:rsid w:val="009F7AE6"/>
    <w:rsid w:val="009F7C37"/>
    <w:rsid w:val="009F7F03"/>
    <w:rsid w:val="00A00662"/>
    <w:rsid w:val="00A00685"/>
    <w:rsid w:val="00A007FD"/>
    <w:rsid w:val="00A0085E"/>
    <w:rsid w:val="00A008A6"/>
    <w:rsid w:val="00A00946"/>
    <w:rsid w:val="00A009DE"/>
    <w:rsid w:val="00A00A44"/>
    <w:rsid w:val="00A00A7F"/>
    <w:rsid w:val="00A00A8C"/>
    <w:rsid w:val="00A00AA9"/>
    <w:rsid w:val="00A00D2E"/>
    <w:rsid w:val="00A00DF1"/>
    <w:rsid w:val="00A00EAC"/>
    <w:rsid w:val="00A01085"/>
    <w:rsid w:val="00A012D4"/>
    <w:rsid w:val="00A013BE"/>
    <w:rsid w:val="00A013E6"/>
    <w:rsid w:val="00A015D6"/>
    <w:rsid w:val="00A016DB"/>
    <w:rsid w:val="00A01801"/>
    <w:rsid w:val="00A01947"/>
    <w:rsid w:val="00A01A9D"/>
    <w:rsid w:val="00A01ADD"/>
    <w:rsid w:val="00A01BA9"/>
    <w:rsid w:val="00A01D72"/>
    <w:rsid w:val="00A01DBA"/>
    <w:rsid w:val="00A01DE7"/>
    <w:rsid w:val="00A01E02"/>
    <w:rsid w:val="00A01F4F"/>
    <w:rsid w:val="00A01F9F"/>
    <w:rsid w:val="00A01FA1"/>
    <w:rsid w:val="00A01FDD"/>
    <w:rsid w:val="00A02054"/>
    <w:rsid w:val="00A0213E"/>
    <w:rsid w:val="00A02166"/>
    <w:rsid w:val="00A02206"/>
    <w:rsid w:val="00A02563"/>
    <w:rsid w:val="00A02589"/>
    <w:rsid w:val="00A027B4"/>
    <w:rsid w:val="00A02A63"/>
    <w:rsid w:val="00A02ADF"/>
    <w:rsid w:val="00A02C33"/>
    <w:rsid w:val="00A02DD5"/>
    <w:rsid w:val="00A02DE0"/>
    <w:rsid w:val="00A0307F"/>
    <w:rsid w:val="00A030E0"/>
    <w:rsid w:val="00A031ED"/>
    <w:rsid w:val="00A0333D"/>
    <w:rsid w:val="00A033E9"/>
    <w:rsid w:val="00A033EC"/>
    <w:rsid w:val="00A03509"/>
    <w:rsid w:val="00A035B7"/>
    <w:rsid w:val="00A039F4"/>
    <w:rsid w:val="00A03A63"/>
    <w:rsid w:val="00A03ACC"/>
    <w:rsid w:val="00A03BD1"/>
    <w:rsid w:val="00A03EB4"/>
    <w:rsid w:val="00A03F32"/>
    <w:rsid w:val="00A0408B"/>
    <w:rsid w:val="00A040E5"/>
    <w:rsid w:val="00A04175"/>
    <w:rsid w:val="00A041A9"/>
    <w:rsid w:val="00A042AE"/>
    <w:rsid w:val="00A0436F"/>
    <w:rsid w:val="00A04602"/>
    <w:rsid w:val="00A046A0"/>
    <w:rsid w:val="00A04AE6"/>
    <w:rsid w:val="00A04B1D"/>
    <w:rsid w:val="00A04CAC"/>
    <w:rsid w:val="00A04CCC"/>
    <w:rsid w:val="00A04E8A"/>
    <w:rsid w:val="00A04F6F"/>
    <w:rsid w:val="00A04F98"/>
    <w:rsid w:val="00A0516D"/>
    <w:rsid w:val="00A051FE"/>
    <w:rsid w:val="00A05300"/>
    <w:rsid w:val="00A0530E"/>
    <w:rsid w:val="00A05459"/>
    <w:rsid w:val="00A057F6"/>
    <w:rsid w:val="00A058E5"/>
    <w:rsid w:val="00A059A3"/>
    <w:rsid w:val="00A05AC1"/>
    <w:rsid w:val="00A05BFF"/>
    <w:rsid w:val="00A05DDA"/>
    <w:rsid w:val="00A06092"/>
    <w:rsid w:val="00A0622D"/>
    <w:rsid w:val="00A06269"/>
    <w:rsid w:val="00A06275"/>
    <w:rsid w:val="00A06418"/>
    <w:rsid w:val="00A065A2"/>
    <w:rsid w:val="00A06623"/>
    <w:rsid w:val="00A06674"/>
    <w:rsid w:val="00A066D0"/>
    <w:rsid w:val="00A067A2"/>
    <w:rsid w:val="00A068C5"/>
    <w:rsid w:val="00A06905"/>
    <w:rsid w:val="00A06969"/>
    <w:rsid w:val="00A0697D"/>
    <w:rsid w:val="00A06C8F"/>
    <w:rsid w:val="00A06E23"/>
    <w:rsid w:val="00A06F48"/>
    <w:rsid w:val="00A06F94"/>
    <w:rsid w:val="00A0724D"/>
    <w:rsid w:val="00A073E6"/>
    <w:rsid w:val="00A074F9"/>
    <w:rsid w:val="00A0753F"/>
    <w:rsid w:val="00A07675"/>
    <w:rsid w:val="00A07687"/>
    <w:rsid w:val="00A07804"/>
    <w:rsid w:val="00A07964"/>
    <w:rsid w:val="00A07CC9"/>
    <w:rsid w:val="00A07D13"/>
    <w:rsid w:val="00A07EAA"/>
    <w:rsid w:val="00A100D7"/>
    <w:rsid w:val="00A1018B"/>
    <w:rsid w:val="00A10365"/>
    <w:rsid w:val="00A10433"/>
    <w:rsid w:val="00A106B6"/>
    <w:rsid w:val="00A106C8"/>
    <w:rsid w:val="00A107AE"/>
    <w:rsid w:val="00A10831"/>
    <w:rsid w:val="00A10C83"/>
    <w:rsid w:val="00A10CBF"/>
    <w:rsid w:val="00A10DE1"/>
    <w:rsid w:val="00A10F3F"/>
    <w:rsid w:val="00A10FC5"/>
    <w:rsid w:val="00A10FFB"/>
    <w:rsid w:val="00A110C8"/>
    <w:rsid w:val="00A11225"/>
    <w:rsid w:val="00A1126D"/>
    <w:rsid w:val="00A11520"/>
    <w:rsid w:val="00A1165A"/>
    <w:rsid w:val="00A11A0F"/>
    <w:rsid w:val="00A11A5A"/>
    <w:rsid w:val="00A11A81"/>
    <w:rsid w:val="00A11AAA"/>
    <w:rsid w:val="00A11B12"/>
    <w:rsid w:val="00A11B9F"/>
    <w:rsid w:val="00A11C45"/>
    <w:rsid w:val="00A11CA5"/>
    <w:rsid w:val="00A11D4C"/>
    <w:rsid w:val="00A11FAB"/>
    <w:rsid w:val="00A122EF"/>
    <w:rsid w:val="00A1233D"/>
    <w:rsid w:val="00A12564"/>
    <w:rsid w:val="00A12603"/>
    <w:rsid w:val="00A12614"/>
    <w:rsid w:val="00A126C4"/>
    <w:rsid w:val="00A12958"/>
    <w:rsid w:val="00A12967"/>
    <w:rsid w:val="00A1298B"/>
    <w:rsid w:val="00A12CA8"/>
    <w:rsid w:val="00A12DC4"/>
    <w:rsid w:val="00A12F74"/>
    <w:rsid w:val="00A12F99"/>
    <w:rsid w:val="00A13039"/>
    <w:rsid w:val="00A13290"/>
    <w:rsid w:val="00A132B6"/>
    <w:rsid w:val="00A132CF"/>
    <w:rsid w:val="00A13323"/>
    <w:rsid w:val="00A13372"/>
    <w:rsid w:val="00A133E9"/>
    <w:rsid w:val="00A13539"/>
    <w:rsid w:val="00A13653"/>
    <w:rsid w:val="00A13783"/>
    <w:rsid w:val="00A1396C"/>
    <w:rsid w:val="00A13D10"/>
    <w:rsid w:val="00A1454D"/>
    <w:rsid w:val="00A14779"/>
    <w:rsid w:val="00A14892"/>
    <w:rsid w:val="00A149C6"/>
    <w:rsid w:val="00A149D0"/>
    <w:rsid w:val="00A14A5E"/>
    <w:rsid w:val="00A14A8E"/>
    <w:rsid w:val="00A14ABE"/>
    <w:rsid w:val="00A14BD9"/>
    <w:rsid w:val="00A14DC7"/>
    <w:rsid w:val="00A14EC1"/>
    <w:rsid w:val="00A1504C"/>
    <w:rsid w:val="00A150F2"/>
    <w:rsid w:val="00A1527F"/>
    <w:rsid w:val="00A15395"/>
    <w:rsid w:val="00A1577B"/>
    <w:rsid w:val="00A15B4E"/>
    <w:rsid w:val="00A15B70"/>
    <w:rsid w:val="00A15C56"/>
    <w:rsid w:val="00A15CE9"/>
    <w:rsid w:val="00A15DC9"/>
    <w:rsid w:val="00A15DFA"/>
    <w:rsid w:val="00A16061"/>
    <w:rsid w:val="00A16545"/>
    <w:rsid w:val="00A16697"/>
    <w:rsid w:val="00A166EB"/>
    <w:rsid w:val="00A16A9F"/>
    <w:rsid w:val="00A16B39"/>
    <w:rsid w:val="00A16BCB"/>
    <w:rsid w:val="00A16F2E"/>
    <w:rsid w:val="00A16FAC"/>
    <w:rsid w:val="00A17308"/>
    <w:rsid w:val="00A1734B"/>
    <w:rsid w:val="00A1743C"/>
    <w:rsid w:val="00A1750C"/>
    <w:rsid w:val="00A17645"/>
    <w:rsid w:val="00A176E1"/>
    <w:rsid w:val="00A17739"/>
    <w:rsid w:val="00A17788"/>
    <w:rsid w:val="00A17855"/>
    <w:rsid w:val="00A17859"/>
    <w:rsid w:val="00A17873"/>
    <w:rsid w:val="00A17941"/>
    <w:rsid w:val="00A17AE0"/>
    <w:rsid w:val="00A17B3F"/>
    <w:rsid w:val="00A17C64"/>
    <w:rsid w:val="00A17C72"/>
    <w:rsid w:val="00A17D03"/>
    <w:rsid w:val="00A17DBB"/>
    <w:rsid w:val="00A17DC4"/>
    <w:rsid w:val="00A20025"/>
    <w:rsid w:val="00A200A6"/>
    <w:rsid w:val="00A20103"/>
    <w:rsid w:val="00A20142"/>
    <w:rsid w:val="00A201A7"/>
    <w:rsid w:val="00A20550"/>
    <w:rsid w:val="00A205C2"/>
    <w:rsid w:val="00A2060A"/>
    <w:rsid w:val="00A20647"/>
    <w:rsid w:val="00A20735"/>
    <w:rsid w:val="00A2073F"/>
    <w:rsid w:val="00A20847"/>
    <w:rsid w:val="00A208B6"/>
    <w:rsid w:val="00A2090E"/>
    <w:rsid w:val="00A20C4D"/>
    <w:rsid w:val="00A20CA1"/>
    <w:rsid w:val="00A20CD4"/>
    <w:rsid w:val="00A20D15"/>
    <w:rsid w:val="00A20D35"/>
    <w:rsid w:val="00A20D7F"/>
    <w:rsid w:val="00A20DAE"/>
    <w:rsid w:val="00A20E1E"/>
    <w:rsid w:val="00A20E97"/>
    <w:rsid w:val="00A210BF"/>
    <w:rsid w:val="00A213F7"/>
    <w:rsid w:val="00A215F9"/>
    <w:rsid w:val="00A218B0"/>
    <w:rsid w:val="00A21942"/>
    <w:rsid w:val="00A21B36"/>
    <w:rsid w:val="00A21E82"/>
    <w:rsid w:val="00A2207F"/>
    <w:rsid w:val="00A22175"/>
    <w:rsid w:val="00A2217B"/>
    <w:rsid w:val="00A221B7"/>
    <w:rsid w:val="00A2230C"/>
    <w:rsid w:val="00A22396"/>
    <w:rsid w:val="00A224A7"/>
    <w:rsid w:val="00A224E2"/>
    <w:rsid w:val="00A22529"/>
    <w:rsid w:val="00A225F1"/>
    <w:rsid w:val="00A22612"/>
    <w:rsid w:val="00A2289B"/>
    <w:rsid w:val="00A2290D"/>
    <w:rsid w:val="00A22B04"/>
    <w:rsid w:val="00A22C8F"/>
    <w:rsid w:val="00A22C9B"/>
    <w:rsid w:val="00A22D88"/>
    <w:rsid w:val="00A22EC5"/>
    <w:rsid w:val="00A22F38"/>
    <w:rsid w:val="00A2301E"/>
    <w:rsid w:val="00A23192"/>
    <w:rsid w:val="00A231BB"/>
    <w:rsid w:val="00A2322E"/>
    <w:rsid w:val="00A23302"/>
    <w:rsid w:val="00A23487"/>
    <w:rsid w:val="00A2368B"/>
    <w:rsid w:val="00A2397C"/>
    <w:rsid w:val="00A23A4F"/>
    <w:rsid w:val="00A23C06"/>
    <w:rsid w:val="00A23C5F"/>
    <w:rsid w:val="00A23E80"/>
    <w:rsid w:val="00A2404A"/>
    <w:rsid w:val="00A24239"/>
    <w:rsid w:val="00A24248"/>
    <w:rsid w:val="00A24272"/>
    <w:rsid w:val="00A24520"/>
    <w:rsid w:val="00A245C9"/>
    <w:rsid w:val="00A245D7"/>
    <w:rsid w:val="00A246C0"/>
    <w:rsid w:val="00A246D9"/>
    <w:rsid w:val="00A24758"/>
    <w:rsid w:val="00A247C3"/>
    <w:rsid w:val="00A247CC"/>
    <w:rsid w:val="00A2487E"/>
    <w:rsid w:val="00A24948"/>
    <w:rsid w:val="00A24A0B"/>
    <w:rsid w:val="00A24A6E"/>
    <w:rsid w:val="00A24AC4"/>
    <w:rsid w:val="00A24C35"/>
    <w:rsid w:val="00A24D8D"/>
    <w:rsid w:val="00A24FBB"/>
    <w:rsid w:val="00A25006"/>
    <w:rsid w:val="00A2514C"/>
    <w:rsid w:val="00A251EE"/>
    <w:rsid w:val="00A25292"/>
    <w:rsid w:val="00A252B4"/>
    <w:rsid w:val="00A255AE"/>
    <w:rsid w:val="00A2569A"/>
    <w:rsid w:val="00A25727"/>
    <w:rsid w:val="00A2574D"/>
    <w:rsid w:val="00A25A28"/>
    <w:rsid w:val="00A25B0B"/>
    <w:rsid w:val="00A25DA3"/>
    <w:rsid w:val="00A2601B"/>
    <w:rsid w:val="00A26101"/>
    <w:rsid w:val="00A261B7"/>
    <w:rsid w:val="00A263C0"/>
    <w:rsid w:val="00A263CE"/>
    <w:rsid w:val="00A26706"/>
    <w:rsid w:val="00A26788"/>
    <w:rsid w:val="00A26882"/>
    <w:rsid w:val="00A268FF"/>
    <w:rsid w:val="00A26AB2"/>
    <w:rsid w:val="00A26C61"/>
    <w:rsid w:val="00A26F52"/>
    <w:rsid w:val="00A26F7E"/>
    <w:rsid w:val="00A2702D"/>
    <w:rsid w:val="00A2718F"/>
    <w:rsid w:val="00A271FF"/>
    <w:rsid w:val="00A27233"/>
    <w:rsid w:val="00A27289"/>
    <w:rsid w:val="00A273B4"/>
    <w:rsid w:val="00A2743C"/>
    <w:rsid w:val="00A2762A"/>
    <w:rsid w:val="00A27655"/>
    <w:rsid w:val="00A27658"/>
    <w:rsid w:val="00A276D1"/>
    <w:rsid w:val="00A2780A"/>
    <w:rsid w:val="00A2781A"/>
    <w:rsid w:val="00A27839"/>
    <w:rsid w:val="00A2783F"/>
    <w:rsid w:val="00A27884"/>
    <w:rsid w:val="00A279E8"/>
    <w:rsid w:val="00A27B1E"/>
    <w:rsid w:val="00A27BD4"/>
    <w:rsid w:val="00A27D48"/>
    <w:rsid w:val="00A30012"/>
    <w:rsid w:val="00A30061"/>
    <w:rsid w:val="00A300B4"/>
    <w:rsid w:val="00A301D2"/>
    <w:rsid w:val="00A302C6"/>
    <w:rsid w:val="00A302CD"/>
    <w:rsid w:val="00A3048D"/>
    <w:rsid w:val="00A305C3"/>
    <w:rsid w:val="00A306F7"/>
    <w:rsid w:val="00A3086B"/>
    <w:rsid w:val="00A3087C"/>
    <w:rsid w:val="00A308FE"/>
    <w:rsid w:val="00A30946"/>
    <w:rsid w:val="00A30ACB"/>
    <w:rsid w:val="00A30AE5"/>
    <w:rsid w:val="00A30D31"/>
    <w:rsid w:val="00A30D45"/>
    <w:rsid w:val="00A30D8B"/>
    <w:rsid w:val="00A30E46"/>
    <w:rsid w:val="00A30F7E"/>
    <w:rsid w:val="00A3122D"/>
    <w:rsid w:val="00A31238"/>
    <w:rsid w:val="00A312B0"/>
    <w:rsid w:val="00A312B7"/>
    <w:rsid w:val="00A313B6"/>
    <w:rsid w:val="00A3145F"/>
    <w:rsid w:val="00A31761"/>
    <w:rsid w:val="00A317F3"/>
    <w:rsid w:val="00A31865"/>
    <w:rsid w:val="00A31A0D"/>
    <w:rsid w:val="00A31A1B"/>
    <w:rsid w:val="00A31B72"/>
    <w:rsid w:val="00A31CD6"/>
    <w:rsid w:val="00A31DA6"/>
    <w:rsid w:val="00A32289"/>
    <w:rsid w:val="00A3236C"/>
    <w:rsid w:val="00A32388"/>
    <w:rsid w:val="00A3246F"/>
    <w:rsid w:val="00A32493"/>
    <w:rsid w:val="00A32567"/>
    <w:rsid w:val="00A327BB"/>
    <w:rsid w:val="00A327EC"/>
    <w:rsid w:val="00A328F8"/>
    <w:rsid w:val="00A329DE"/>
    <w:rsid w:val="00A329E9"/>
    <w:rsid w:val="00A329FB"/>
    <w:rsid w:val="00A32A93"/>
    <w:rsid w:val="00A32ABF"/>
    <w:rsid w:val="00A32AFD"/>
    <w:rsid w:val="00A32BBF"/>
    <w:rsid w:val="00A32CB9"/>
    <w:rsid w:val="00A32E3A"/>
    <w:rsid w:val="00A32EBE"/>
    <w:rsid w:val="00A32EC7"/>
    <w:rsid w:val="00A32F93"/>
    <w:rsid w:val="00A33168"/>
    <w:rsid w:val="00A3328A"/>
    <w:rsid w:val="00A3339E"/>
    <w:rsid w:val="00A33476"/>
    <w:rsid w:val="00A3381A"/>
    <w:rsid w:val="00A33825"/>
    <w:rsid w:val="00A338A4"/>
    <w:rsid w:val="00A338C1"/>
    <w:rsid w:val="00A33B63"/>
    <w:rsid w:val="00A33C8E"/>
    <w:rsid w:val="00A33CE4"/>
    <w:rsid w:val="00A33FFB"/>
    <w:rsid w:val="00A34110"/>
    <w:rsid w:val="00A34255"/>
    <w:rsid w:val="00A34355"/>
    <w:rsid w:val="00A343C8"/>
    <w:rsid w:val="00A3459A"/>
    <w:rsid w:val="00A3468A"/>
    <w:rsid w:val="00A34695"/>
    <w:rsid w:val="00A34791"/>
    <w:rsid w:val="00A34A84"/>
    <w:rsid w:val="00A34B4B"/>
    <w:rsid w:val="00A34E2C"/>
    <w:rsid w:val="00A34E9C"/>
    <w:rsid w:val="00A35014"/>
    <w:rsid w:val="00A3501C"/>
    <w:rsid w:val="00A35035"/>
    <w:rsid w:val="00A35144"/>
    <w:rsid w:val="00A35226"/>
    <w:rsid w:val="00A35231"/>
    <w:rsid w:val="00A35238"/>
    <w:rsid w:val="00A3533D"/>
    <w:rsid w:val="00A3535B"/>
    <w:rsid w:val="00A354F7"/>
    <w:rsid w:val="00A3572D"/>
    <w:rsid w:val="00A357C0"/>
    <w:rsid w:val="00A357EE"/>
    <w:rsid w:val="00A35894"/>
    <w:rsid w:val="00A358C8"/>
    <w:rsid w:val="00A35A0A"/>
    <w:rsid w:val="00A35AE2"/>
    <w:rsid w:val="00A35E90"/>
    <w:rsid w:val="00A35EE5"/>
    <w:rsid w:val="00A36061"/>
    <w:rsid w:val="00A363F2"/>
    <w:rsid w:val="00A3660D"/>
    <w:rsid w:val="00A3661C"/>
    <w:rsid w:val="00A3672D"/>
    <w:rsid w:val="00A36786"/>
    <w:rsid w:val="00A367B5"/>
    <w:rsid w:val="00A36814"/>
    <w:rsid w:val="00A3683D"/>
    <w:rsid w:val="00A369AC"/>
    <w:rsid w:val="00A36ADF"/>
    <w:rsid w:val="00A36AF7"/>
    <w:rsid w:val="00A36D93"/>
    <w:rsid w:val="00A36DD2"/>
    <w:rsid w:val="00A37019"/>
    <w:rsid w:val="00A3704D"/>
    <w:rsid w:val="00A37078"/>
    <w:rsid w:val="00A37169"/>
    <w:rsid w:val="00A3737C"/>
    <w:rsid w:val="00A37410"/>
    <w:rsid w:val="00A37509"/>
    <w:rsid w:val="00A3761F"/>
    <w:rsid w:val="00A376A4"/>
    <w:rsid w:val="00A376A8"/>
    <w:rsid w:val="00A376B3"/>
    <w:rsid w:val="00A377AC"/>
    <w:rsid w:val="00A37900"/>
    <w:rsid w:val="00A37B02"/>
    <w:rsid w:val="00A37E1C"/>
    <w:rsid w:val="00A37E7B"/>
    <w:rsid w:val="00A37F64"/>
    <w:rsid w:val="00A37FF2"/>
    <w:rsid w:val="00A40119"/>
    <w:rsid w:val="00A40191"/>
    <w:rsid w:val="00A40196"/>
    <w:rsid w:val="00A4019C"/>
    <w:rsid w:val="00A403B3"/>
    <w:rsid w:val="00A40891"/>
    <w:rsid w:val="00A408D6"/>
    <w:rsid w:val="00A40A2F"/>
    <w:rsid w:val="00A40B8C"/>
    <w:rsid w:val="00A40D71"/>
    <w:rsid w:val="00A40DE7"/>
    <w:rsid w:val="00A40E7F"/>
    <w:rsid w:val="00A4105F"/>
    <w:rsid w:val="00A4114D"/>
    <w:rsid w:val="00A4117C"/>
    <w:rsid w:val="00A411C2"/>
    <w:rsid w:val="00A4121A"/>
    <w:rsid w:val="00A4133C"/>
    <w:rsid w:val="00A4159C"/>
    <w:rsid w:val="00A417F4"/>
    <w:rsid w:val="00A41996"/>
    <w:rsid w:val="00A419A9"/>
    <w:rsid w:val="00A419E0"/>
    <w:rsid w:val="00A41AB2"/>
    <w:rsid w:val="00A41ACC"/>
    <w:rsid w:val="00A41AEB"/>
    <w:rsid w:val="00A41B39"/>
    <w:rsid w:val="00A41E4F"/>
    <w:rsid w:val="00A41E68"/>
    <w:rsid w:val="00A41E8A"/>
    <w:rsid w:val="00A41EF7"/>
    <w:rsid w:val="00A42044"/>
    <w:rsid w:val="00A421D8"/>
    <w:rsid w:val="00A42223"/>
    <w:rsid w:val="00A4224D"/>
    <w:rsid w:val="00A4248F"/>
    <w:rsid w:val="00A424E7"/>
    <w:rsid w:val="00A4261A"/>
    <w:rsid w:val="00A4261B"/>
    <w:rsid w:val="00A427E1"/>
    <w:rsid w:val="00A42840"/>
    <w:rsid w:val="00A42A57"/>
    <w:rsid w:val="00A42AB5"/>
    <w:rsid w:val="00A42C75"/>
    <w:rsid w:val="00A42E97"/>
    <w:rsid w:val="00A4321B"/>
    <w:rsid w:val="00A4330C"/>
    <w:rsid w:val="00A43326"/>
    <w:rsid w:val="00A4338F"/>
    <w:rsid w:val="00A434B5"/>
    <w:rsid w:val="00A43793"/>
    <w:rsid w:val="00A43AA5"/>
    <w:rsid w:val="00A43B32"/>
    <w:rsid w:val="00A43B63"/>
    <w:rsid w:val="00A43BEF"/>
    <w:rsid w:val="00A43CDD"/>
    <w:rsid w:val="00A43D0F"/>
    <w:rsid w:val="00A43DAC"/>
    <w:rsid w:val="00A43E5A"/>
    <w:rsid w:val="00A43FE4"/>
    <w:rsid w:val="00A44088"/>
    <w:rsid w:val="00A440AD"/>
    <w:rsid w:val="00A4416E"/>
    <w:rsid w:val="00A44580"/>
    <w:rsid w:val="00A44622"/>
    <w:rsid w:val="00A4462C"/>
    <w:rsid w:val="00A44676"/>
    <w:rsid w:val="00A447A0"/>
    <w:rsid w:val="00A44831"/>
    <w:rsid w:val="00A4493D"/>
    <w:rsid w:val="00A44A09"/>
    <w:rsid w:val="00A44C79"/>
    <w:rsid w:val="00A44CF5"/>
    <w:rsid w:val="00A44EED"/>
    <w:rsid w:val="00A44FBF"/>
    <w:rsid w:val="00A45299"/>
    <w:rsid w:val="00A45360"/>
    <w:rsid w:val="00A454A8"/>
    <w:rsid w:val="00A457BF"/>
    <w:rsid w:val="00A45A78"/>
    <w:rsid w:val="00A45AAA"/>
    <w:rsid w:val="00A45AE5"/>
    <w:rsid w:val="00A45B59"/>
    <w:rsid w:val="00A45BEA"/>
    <w:rsid w:val="00A45C8D"/>
    <w:rsid w:val="00A45DE2"/>
    <w:rsid w:val="00A45FE5"/>
    <w:rsid w:val="00A46037"/>
    <w:rsid w:val="00A46188"/>
    <w:rsid w:val="00A46245"/>
    <w:rsid w:val="00A462E6"/>
    <w:rsid w:val="00A464BF"/>
    <w:rsid w:val="00A4660A"/>
    <w:rsid w:val="00A46819"/>
    <w:rsid w:val="00A468B4"/>
    <w:rsid w:val="00A46BF6"/>
    <w:rsid w:val="00A46D21"/>
    <w:rsid w:val="00A46D3E"/>
    <w:rsid w:val="00A4721D"/>
    <w:rsid w:val="00A47251"/>
    <w:rsid w:val="00A47331"/>
    <w:rsid w:val="00A47357"/>
    <w:rsid w:val="00A47551"/>
    <w:rsid w:val="00A476B2"/>
    <w:rsid w:val="00A477B5"/>
    <w:rsid w:val="00A4786F"/>
    <w:rsid w:val="00A47973"/>
    <w:rsid w:val="00A47A5E"/>
    <w:rsid w:val="00A47AD0"/>
    <w:rsid w:val="00A47C19"/>
    <w:rsid w:val="00A47C64"/>
    <w:rsid w:val="00A47C72"/>
    <w:rsid w:val="00A47C84"/>
    <w:rsid w:val="00A47F60"/>
    <w:rsid w:val="00A5008F"/>
    <w:rsid w:val="00A5016E"/>
    <w:rsid w:val="00A504C2"/>
    <w:rsid w:val="00A5077D"/>
    <w:rsid w:val="00A507BF"/>
    <w:rsid w:val="00A507CC"/>
    <w:rsid w:val="00A50901"/>
    <w:rsid w:val="00A50924"/>
    <w:rsid w:val="00A50984"/>
    <w:rsid w:val="00A509B8"/>
    <w:rsid w:val="00A50A78"/>
    <w:rsid w:val="00A50BE9"/>
    <w:rsid w:val="00A50BED"/>
    <w:rsid w:val="00A50C0D"/>
    <w:rsid w:val="00A50E72"/>
    <w:rsid w:val="00A5107A"/>
    <w:rsid w:val="00A5120D"/>
    <w:rsid w:val="00A5136E"/>
    <w:rsid w:val="00A51599"/>
    <w:rsid w:val="00A5164D"/>
    <w:rsid w:val="00A51658"/>
    <w:rsid w:val="00A51703"/>
    <w:rsid w:val="00A51709"/>
    <w:rsid w:val="00A51ABB"/>
    <w:rsid w:val="00A51AC2"/>
    <w:rsid w:val="00A51F83"/>
    <w:rsid w:val="00A52030"/>
    <w:rsid w:val="00A520AA"/>
    <w:rsid w:val="00A52190"/>
    <w:rsid w:val="00A52240"/>
    <w:rsid w:val="00A522C9"/>
    <w:rsid w:val="00A523A8"/>
    <w:rsid w:val="00A52480"/>
    <w:rsid w:val="00A52535"/>
    <w:rsid w:val="00A5255D"/>
    <w:rsid w:val="00A526D8"/>
    <w:rsid w:val="00A52825"/>
    <w:rsid w:val="00A52892"/>
    <w:rsid w:val="00A5289C"/>
    <w:rsid w:val="00A528E3"/>
    <w:rsid w:val="00A52A0D"/>
    <w:rsid w:val="00A52B01"/>
    <w:rsid w:val="00A52B2C"/>
    <w:rsid w:val="00A52C2D"/>
    <w:rsid w:val="00A52C6E"/>
    <w:rsid w:val="00A52ED1"/>
    <w:rsid w:val="00A52F93"/>
    <w:rsid w:val="00A52FAD"/>
    <w:rsid w:val="00A52FE8"/>
    <w:rsid w:val="00A53039"/>
    <w:rsid w:val="00A53324"/>
    <w:rsid w:val="00A53416"/>
    <w:rsid w:val="00A53586"/>
    <w:rsid w:val="00A5364B"/>
    <w:rsid w:val="00A536B4"/>
    <w:rsid w:val="00A53818"/>
    <w:rsid w:val="00A539BC"/>
    <w:rsid w:val="00A53C1E"/>
    <w:rsid w:val="00A53C41"/>
    <w:rsid w:val="00A53D35"/>
    <w:rsid w:val="00A53DB3"/>
    <w:rsid w:val="00A53DEF"/>
    <w:rsid w:val="00A53F20"/>
    <w:rsid w:val="00A53F68"/>
    <w:rsid w:val="00A54024"/>
    <w:rsid w:val="00A5408C"/>
    <w:rsid w:val="00A54092"/>
    <w:rsid w:val="00A5422A"/>
    <w:rsid w:val="00A5438D"/>
    <w:rsid w:val="00A544FF"/>
    <w:rsid w:val="00A54508"/>
    <w:rsid w:val="00A5470C"/>
    <w:rsid w:val="00A54772"/>
    <w:rsid w:val="00A54A64"/>
    <w:rsid w:val="00A54CCA"/>
    <w:rsid w:val="00A54CFC"/>
    <w:rsid w:val="00A54EAB"/>
    <w:rsid w:val="00A54ED3"/>
    <w:rsid w:val="00A550BC"/>
    <w:rsid w:val="00A550E0"/>
    <w:rsid w:val="00A551BA"/>
    <w:rsid w:val="00A55333"/>
    <w:rsid w:val="00A55368"/>
    <w:rsid w:val="00A556F9"/>
    <w:rsid w:val="00A5575B"/>
    <w:rsid w:val="00A55773"/>
    <w:rsid w:val="00A5590F"/>
    <w:rsid w:val="00A559F5"/>
    <w:rsid w:val="00A55AF9"/>
    <w:rsid w:val="00A55CCA"/>
    <w:rsid w:val="00A55D71"/>
    <w:rsid w:val="00A55D96"/>
    <w:rsid w:val="00A55DFB"/>
    <w:rsid w:val="00A55F1A"/>
    <w:rsid w:val="00A55F3F"/>
    <w:rsid w:val="00A55F5C"/>
    <w:rsid w:val="00A55F70"/>
    <w:rsid w:val="00A55FF9"/>
    <w:rsid w:val="00A5601B"/>
    <w:rsid w:val="00A560E5"/>
    <w:rsid w:val="00A560EA"/>
    <w:rsid w:val="00A5610F"/>
    <w:rsid w:val="00A561C6"/>
    <w:rsid w:val="00A56202"/>
    <w:rsid w:val="00A56205"/>
    <w:rsid w:val="00A562DA"/>
    <w:rsid w:val="00A565C9"/>
    <w:rsid w:val="00A56624"/>
    <w:rsid w:val="00A56677"/>
    <w:rsid w:val="00A568A4"/>
    <w:rsid w:val="00A56908"/>
    <w:rsid w:val="00A56965"/>
    <w:rsid w:val="00A56985"/>
    <w:rsid w:val="00A56A40"/>
    <w:rsid w:val="00A56A7D"/>
    <w:rsid w:val="00A56ADA"/>
    <w:rsid w:val="00A56CA5"/>
    <w:rsid w:val="00A56CC9"/>
    <w:rsid w:val="00A56CDD"/>
    <w:rsid w:val="00A56D26"/>
    <w:rsid w:val="00A56D6F"/>
    <w:rsid w:val="00A56DBD"/>
    <w:rsid w:val="00A571FA"/>
    <w:rsid w:val="00A57341"/>
    <w:rsid w:val="00A574D7"/>
    <w:rsid w:val="00A574E3"/>
    <w:rsid w:val="00A5763E"/>
    <w:rsid w:val="00A577DD"/>
    <w:rsid w:val="00A5794F"/>
    <w:rsid w:val="00A57A1B"/>
    <w:rsid w:val="00A57D9D"/>
    <w:rsid w:val="00A57E29"/>
    <w:rsid w:val="00A57EEE"/>
    <w:rsid w:val="00A57F0C"/>
    <w:rsid w:val="00A604C6"/>
    <w:rsid w:val="00A605A2"/>
    <w:rsid w:val="00A606B1"/>
    <w:rsid w:val="00A60851"/>
    <w:rsid w:val="00A608E7"/>
    <w:rsid w:val="00A60A56"/>
    <w:rsid w:val="00A60B01"/>
    <w:rsid w:val="00A60B82"/>
    <w:rsid w:val="00A60BA1"/>
    <w:rsid w:val="00A60FB7"/>
    <w:rsid w:val="00A61006"/>
    <w:rsid w:val="00A6111C"/>
    <w:rsid w:val="00A6138E"/>
    <w:rsid w:val="00A616A4"/>
    <w:rsid w:val="00A6173C"/>
    <w:rsid w:val="00A6177D"/>
    <w:rsid w:val="00A617A5"/>
    <w:rsid w:val="00A617B7"/>
    <w:rsid w:val="00A618CC"/>
    <w:rsid w:val="00A619C0"/>
    <w:rsid w:val="00A619E7"/>
    <w:rsid w:val="00A61A42"/>
    <w:rsid w:val="00A61A91"/>
    <w:rsid w:val="00A61D2C"/>
    <w:rsid w:val="00A61D88"/>
    <w:rsid w:val="00A61E69"/>
    <w:rsid w:val="00A61E82"/>
    <w:rsid w:val="00A62016"/>
    <w:rsid w:val="00A62045"/>
    <w:rsid w:val="00A6207C"/>
    <w:rsid w:val="00A62113"/>
    <w:rsid w:val="00A62169"/>
    <w:rsid w:val="00A62171"/>
    <w:rsid w:val="00A621A4"/>
    <w:rsid w:val="00A622CE"/>
    <w:rsid w:val="00A6238E"/>
    <w:rsid w:val="00A625C0"/>
    <w:rsid w:val="00A6273A"/>
    <w:rsid w:val="00A62AEA"/>
    <w:rsid w:val="00A62B56"/>
    <w:rsid w:val="00A62E2E"/>
    <w:rsid w:val="00A62E6D"/>
    <w:rsid w:val="00A62FF7"/>
    <w:rsid w:val="00A631C8"/>
    <w:rsid w:val="00A631EC"/>
    <w:rsid w:val="00A63248"/>
    <w:rsid w:val="00A63730"/>
    <w:rsid w:val="00A63798"/>
    <w:rsid w:val="00A637BD"/>
    <w:rsid w:val="00A637DA"/>
    <w:rsid w:val="00A637F4"/>
    <w:rsid w:val="00A639CF"/>
    <w:rsid w:val="00A639F6"/>
    <w:rsid w:val="00A63C27"/>
    <w:rsid w:val="00A6418A"/>
    <w:rsid w:val="00A641DD"/>
    <w:rsid w:val="00A6421E"/>
    <w:rsid w:val="00A643F6"/>
    <w:rsid w:val="00A64421"/>
    <w:rsid w:val="00A6443B"/>
    <w:rsid w:val="00A64522"/>
    <w:rsid w:val="00A6453C"/>
    <w:rsid w:val="00A645EB"/>
    <w:rsid w:val="00A64698"/>
    <w:rsid w:val="00A646A2"/>
    <w:rsid w:val="00A6482C"/>
    <w:rsid w:val="00A6483E"/>
    <w:rsid w:val="00A64B8D"/>
    <w:rsid w:val="00A64B9A"/>
    <w:rsid w:val="00A64CFC"/>
    <w:rsid w:val="00A64D69"/>
    <w:rsid w:val="00A64F92"/>
    <w:rsid w:val="00A64FB9"/>
    <w:rsid w:val="00A6522B"/>
    <w:rsid w:val="00A65392"/>
    <w:rsid w:val="00A6546D"/>
    <w:rsid w:val="00A654AB"/>
    <w:rsid w:val="00A657DC"/>
    <w:rsid w:val="00A6586E"/>
    <w:rsid w:val="00A659E1"/>
    <w:rsid w:val="00A65C79"/>
    <w:rsid w:val="00A65CE7"/>
    <w:rsid w:val="00A65F9C"/>
    <w:rsid w:val="00A66021"/>
    <w:rsid w:val="00A660B4"/>
    <w:rsid w:val="00A66233"/>
    <w:rsid w:val="00A66297"/>
    <w:rsid w:val="00A66334"/>
    <w:rsid w:val="00A665DD"/>
    <w:rsid w:val="00A66644"/>
    <w:rsid w:val="00A66739"/>
    <w:rsid w:val="00A66887"/>
    <w:rsid w:val="00A66B8A"/>
    <w:rsid w:val="00A66C5A"/>
    <w:rsid w:val="00A66D57"/>
    <w:rsid w:val="00A66DA1"/>
    <w:rsid w:val="00A66F8A"/>
    <w:rsid w:val="00A67106"/>
    <w:rsid w:val="00A67373"/>
    <w:rsid w:val="00A674E9"/>
    <w:rsid w:val="00A67870"/>
    <w:rsid w:val="00A67DB5"/>
    <w:rsid w:val="00A67DE7"/>
    <w:rsid w:val="00A67E80"/>
    <w:rsid w:val="00A67E88"/>
    <w:rsid w:val="00A70173"/>
    <w:rsid w:val="00A7079A"/>
    <w:rsid w:val="00A708A9"/>
    <w:rsid w:val="00A70953"/>
    <w:rsid w:val="00A70C73"/>
    <w:rsid w:val="00A70CD0"/>
    <w:rsid w:val="00A70D01"/>
    <w:rsid w:val="00A70DA2"/>
    <w:rsid w:val="00A70F15"/>
    <w:rsid w:val="00A71116"/>
    <w:rsid w:val="00A711F8"/>
    <w:rsid w:val="00A71212"/>
    <w:rsid w:val="00A71292"/>
    <w:rsid w:val="00A712D1"/>
    <w:rsid w:val="00A71479"/>
    <w:rsid w:val="00A7149E"/>
    <w:rsid w:val="00A714B0"/>
    <w:rsid w:val="00A714D1"/>
    <w:rsid w:val="00A71546"/>
    <w:rsid w:val="00A71553"/>
    <w:rsid w:val="00A716D4"/>
    <w:rsid w:val="00A717D6"/>
    <w:rsid w:val="00A71889"/>
    <w:rsid w:val="00A718B6"/>
    <w:rsid w:val="00A71C3A"/>
    <w:rsid w:val="00A71FE4"/>
    <w:rsid w:val="00A7207E"/>
    <w:rsid w:val="00A7237F"/>
    <w:rsid w:val="00A723EE"/>
    <w:rsid w:val="00A72437"/>
    <w:rsid w:val="00A7243B"/>
    <w:rsid w:val="00A724AB"/>
    <w:rsid w:val="00A72529"/>
    <w:rsid w:val="00A7252E"/>
    <w:rsid w:val="00A72577"/>
    <w:rsid w:val="00A7259E"/>
    <w:rsid w:val="00A726A7"/>
    <w:rsid w:val="00A726C4"/>
    <w:rsid w:val="00A72718"/>
    <w:rsid w:val="00A727B8"/>
    <w:rsid w:val="00A727DD"/>
    <w:rsid w:val="00A72A91"/>
    <w:rsid w:val="00A72B57"/>
    <w:rsid w:val="00A72BC4"/>
    <w:rsid w:val="00A72BD4"/>
    <w:rsid w:val="00A72CCF"/>
    <w:rsid w:val="00A72D06"/>
    <w:rsid w:val="00A72D23"/>
    <w:rsid w:val="00A72D5A"/>
    <w:rsid w:val="00A72E7D"/>
    <w:rsid w:val="00A72E82"/>
    <w:rsid w:val="00A72F5C"/>
    <w:rsid w:val="00A72F7D"/>
    <w:rsid w:val="00A730B8"/>
    <w:rsid w:val="00A731A7"/>
    <w:rsid w:val="00A733B4"/>
    <w:rsid w:val="00A733C9"/>
    <w:rsid w:val="00A73499"/>
    <w:rsid w:val="00A7349A"/>
    <w:rsid w:val="00A7356D"/>
    <w:rsid w:val="00A735C1"/>
    <w:rsid w:val="00A735E6"/>
    <w:rsid w:val="00A736DF"/>
    <w:rsid w:val="00A73725"/>
    <w:rsid w:val="00A73AD0"/>
    <w:rsid w:val="00A73B7D"/>
    <w:rsid w:val="00A73D50"/>
    <w:rsid w:val="00A73D97"/>
    <w:rsid w:val="00A73ED6"/>
    <w:rsid w:val="00A74295"/>
    <w:rsid w:val="00A742CB"/>
    <w:rsid w:val="00A745A2"/>
    <w:rsid w:val="00A745C2"/>
    <w:rsid w:val="00A747CA"/>
    <w:rsid w:val="00A748C7"/>
    <w:rsid w:val="00A74BE6"/>
    <w:rsid w:val="00A74C22"/>
    <w:rsid w:val="00A74C65"/>
    <w:rsid w:val="00A74C7E"/>
    <w:rsid w:val="00A74DD1"/>
    <w:rsid w:val="00A74DFF"/>
    <w:rsid w:val="00A74E3B"/>
    <w:rsid w:val="00A74E80"/>
    <w:rsid w:val="00A750EC"/>
    <w:rsid w:val="00A75154"/>
    <w:rsid w:val="00A751A7"/>
    <w:rsid w:val="00A7533A"/>
    <w:rsid w:val="00A753BC"/>
    <w:rsid w:val="00A754EA"/>
    <w:rsid w:val="00A7563D"/>
    <w:rsid w:val="00A7572F"/>
    <w:rsid w:val="00A759C5"/>
    <w:rsid w:val="00A75B29"/>
    <w:rsid w:val="00A75B96"/>
    <w:rsid w:val="00A75D47"/>
    <w:rsid w:val="00A75E5B"/>
    <w:rsid w:val="00A75E69"/>
    <w:rsid w:val="00A75F71"/>
    <w:rsid w:val="00A760A8"/>
    <w:rsid w:val="00A760DB"/>
    <w:rsid w:val="00A7612F"/>
    <w:rsid w:val="00A76260"/>
    <w:rsid w:val="00A76490"/>
    <w:rsid w:val="00A76505"/>
    <w:rsid w:val="00A76748"/>
    <w:rsid w:val="00A76A3F"/>
    <w:rsid w:val="00A76C3B"/>
    <w:rsid w:val="00A771D5"/>
    <w:rsid w:val="00A77369"/>
    <w:rsid w:val="00A7738A"/>
    <w:rsid w:val="00A77412"/>
    <w:rsid w:val="00A77574"/>
    <w:rsid w:val="00A775BD"/>
    <w:rsid w:val="00A776ED"/>
    <w:rsid w:val="00A7770A"/>
    <w:rsid w:val="00A777AD"/>
    <w:rsid w:val="00A777AF"/>
    <w:rsid w:val="00A77842"/>
    <w:rsid w:val="00A77967"/>
    <w:rsid w:val="00A77A4C"/>
    <w:rsid w:val="00A77A53"/>
    <w:rsid w:val="00A77A80"/>
    <w:rsid w:val="00A77B18"/>
    <w:rsid w:val="00A77CD0"/>
    <w:rsid w:val="00A77D38"/>
    <w:rsid w:val="00A77FFB"/>
    <w:rsid w:val="00A80021"/>
    <w:rsid w:val="00A8006F"/>
    <w:rsid w:val="00A8017A"/>
    <w:rsid w:val="00A80299"/>
    <w:rsid w:val="00A802E2"/>
    <w:rsid w:val="00A80490"/>
    <w:rsid w:val="00A807D7"/>
    <w:rsid w:val="00A8092D"/>
    <w:rsid w:val="00A80A11"/>
    <w:rsid w:val="00A80B1F"/>
    <w:rsid w:val="00A80BDA"/>
    <w:rsid w:val="00A80C18"/>
    <w:rsid w:val="00A80E33"/>
    <w:rsid w:val="00A80E9F"/>
    <w:rsid w:val="00A81243"/>
    <w:rsid w:val="00A812DA"/>
    <w:rsid w:val="00A81318"/>
    <w:rsid w:val="00A81384"/>
    <w:rsid w:val="00A81432"/>
    <w:rsid w:val="00A814E1"/>
    <w:rsid w:val="00A81838"/>
    <w:rsid w:val="00A81934"/>
    <w:rsid w:val="00A81954"/>
    <w:rsid w:val="00A81994"/>
    <w:rsid w:val="00A819EC"/>
    <w:rsid w:val="00A81AE6"/>
    <w:rsid w:val="00A81B64"/>
    <w:rsid w:val="00A81B7F"/>
    <w:rsid w:val="00A81D86"/>
    <w:rsid w:val="00A81F64"/>
    <w:rsid w:val="00A8204E"/>
    <w:rsid w:val="00A820CA"/>
    <w:rsid w:val="00A82135"/>
    <w:rsid w:val="00A8235E"/>
    <w:rsid w:val="00A82487"/>
    <w:rsid w:val="00A82607"/>
    <w:rsid w:val="00A8264F"/>
    <w:rsid w:val="00A829EC"/>
    <w:rsid w:val="00A82A38"/>
    <w:rsid w:val="00A82AD8"/>
    <w:rsid w:val="00A82B20"/>
    <w:rsid w:val="00A82BE4"/>
    <w:rsid w:val="00A82C73"/>
    <w:rsid w:val="00A82DC4"/>
    <w:rsid w:val="00A83073"/>
    <w:rsid w:val="00A831E7"/>
    <w:rsid w:val="00A83252"/>
    <w:rsid w:val="00A8350C"/>
    <w:rsid w:val="00A83546"/>
    <w:rsid w:val="00A83576"/>
    <w:rsid w:val="00A8357E"/>
    <w:rsid w:val="00A83869"/>
    <w:rsid w:val="00A83B4D"/>
    <w:rsid w:val="00A83EE3"/>
    <w:rsid w:val="00A83F41"/>
    <w:rsid w:val="00A83F46"/>
    <w:rsid w:val="00A83F78"/>
    <w:rsid w:val="00A84091"/>
    <w:rsid w:val="00A840EB"/>
    <w:rsid w:val="00A841A0"/>
    <w:rsid w:val="00A841C3"/>
    <w:rsid w:val="00A84367"/>
    <w:rsid w:val="00A84422"/>
    <w:rsid w:val="00A844BB"/>
    <w:rsid w:val="00A846C2"/>
    <w:rsid w:val="00A84B19"/>
    <w:rsid w:val="00A84B34"/>
    <w:rsid w:val="00A84C71"/>
    <w:rsid w:val="00A84CDB"/>
    <w:rsid w:val="00A84E1D"/>
    <w:rsid w:val="00A84E32"/>
    <w:rsid w:val="00A84F11"/>
    <w:rsid w:val="00A84F5F"/>
    <w:rsid w:val="00A852C4"/>
    <w:rsid w:val="00A85526"/>
    <w:rsid w:val="00A8571B"/>
    <w:rsid w:val="00A85803"/>
    <w:rsid w:val="00A85895"/>
    <w:rsid w:val="00A859A0"/>
    <w:rsid w:val="00A85BC7"/>
    <w:rsid w:val="00A85CAA"/>
    <w:rsid w:val="00A85CDA"/>
    <w:rsid w:val="00A85D4D"/>
    <w:rsid w:val="00A85D6A"/>
    <w:rsid w:val="00A86458"/>
    <w:rsid w:val="00A865D3"/>
    <w:rsid w:val="00A8679E"/>
    <w:rsid w:val="00A86862"/>
    <w:rsid w:val="00A86941"/>
    <w:rsid w:val="00A86A52"/>
    <w:rsid w:val="00A86A75"/>
    <w:rsid w:val="00A86B3C"/>
    <w:rsid w:val="00A86B4D"/>
    <w:rsid w:val="00A86DB6"/>
    <w:rsid w:val="00A86E19"/>
    <w:rsid w:val="00A86E3C"/>
    <w:rsid w:val="00A86F1A"/>
    <w:rsid w:val="00A86FEB"/>
    <w:rsid w:val="00A87030"/>
    <w:rsid w:val="00A873C4"/>
    <w:rsid w:val="00A87770"/>
    <w:rsid w:val="00A87961"/>
    <w:rsid w:val="00A87A39"/>
    <w:rsid w:val="00A87AC0"/>
    <w:rsid w:val="00A87BEA"/>
    <w:rsid w:val="00A90094"/>
    <w:rsid w:val="00A9019D"/>
    <w:rsid w:val="00A901C0"/>
    <w:rsid w:val="00A902FA"/>
    <w:rsid w:val="00A905A9"/>
    <w:rsid w:val="00A905C5"/>
    <w:rsid w:val="00A905F5"/>
    <w:rsid w:val="00A90653"/>
    <w:rsid w:val="00A907E7"/>
    <w:rsid w:val="00A9086F"/>
    <w:rsid w:val="00A9090D"/>
    <w:rsid w:val="00A90A65"/>
    <w:rsid w:val="00A90B4E"/>
    <w:rsid w:val="00A90DDD"/>
    <w:rsid w:val="00A90E05"/>
    <w:rsid w:val="00A90E5F"/>
    <w:rsid w:val="00A90ED9"/>
    <w:rsid w:val="00A91153"/>
    <w:rsid w:val="00A911D3"/>
    <w:rsid w:val="00A91255"/>
    <w:rsid w:val="00A9126D"/>
    <w:rsid w:val="00A9142A"/>
    <w:rsid w:val="00A91531"/>
    <w:rsid w:val="00A91554"/>
    <w:rsid w:val="00A9178F"/>
    <w:rsid w:val="00A91818"/>
    <w:rsid w:val="00A9181E"/>
    <w:rsid w:val="00A918AA"/>
    <w:rsid w:val="00A91AC5"/>
    <w:rsid w:val="00A91B70"/>
    <w:rsid w:val="00A91BFF"/>
    <w:rsid w:val="00A91CFF"/>
    <w:rsid w:val="00A91D47"/>
    <w:rsid w:val="00A91D6A"/>
    <w:rsid w:val="00A92045"/>
    <w:rsid w:val="00A921D3"/>
    <w:rsid w:val="00A9242B"/>
    <w:rsid w:val="00A924C6"/>
    <w:rsid w:val="00A924D3"/>
    <w:rsid w:val="00A9259A"/>
    <w:rsid w:val="00A9264D"/>
    <w:rsid w:val="00A927EA"/>
    <w:rsid w:val="00A92891"/>
    <w:rsid w:val="00A929AE"/>
    <w:rsid w:val="00A92A04"/>
    <w:rsid w:val="00A92B38"/>
    <w:rsid w:val="00A92BF0"/>
    <w:rsid w:val="00A92D21"/>
    <w:rsid w:val="00A92D37"/>
    <w:rsid w:val="00A92EA5"/>
    <w:rsid w:val="00A9329F"/>
    <w:rsid w:val="00A93359"/>
    <w:rsid w:val="00A93571"/>
    <w:rsid w:val="00A9378C"/>
    <w:rsid w:val="00A93A62"/>
    <w:rsid w:val="00A93ACD"/>
    <w:rsid w:val="00A93AFE"/>
    <w:rsid w:val="00A93C7A"/>
    <w:rsid w:val="00A93EFF"/>
    <w:rsid w:val="00A94153"/>
    <w:rsid w:val="00A9415D"/>
    <w:rsid w:val="00A94180"/>
    <w:rsid w:val="00A94448"/>
    <w:rsid w:val="00A944E7"/>
    <w:rsid w:val="00A947D7"/>
    <w:rsid w:val="00A94926"/>
    <w:rsid w:val="00A94A0D"/>
    <w:rsid w:val="00A94A56"/>
    <w:rsid w:val="00A94AC8"/>
    <w:rsid w:val="00A94C7C"/>
    <w:rsid w:val="00A94D0D"/>
    <w:rsid w:val="00A94E02"/>
    <w:rsid w:val="00A94EF0"/>
    <w:rsid w:val="00A9537C"/>
    <w:rsid w:val="00A954AF"/>
    <w:rsid w:val="00A95635"/>
    <w:rsid w:val="00A9565B"/>
    <w:rsid w:val="00A95812"/>
    <w:rsid w:val="00A95A48"/>
    <w:rsid w:val="00A95A9C"/>
    <w:rsid w:val="00A95BE4"/>
    <w:rsid w:val="00A95CE2"/>
    <w:rsid w:val="00A960E1"/>
    <w:rsid w:val="00A9617F"/>
    <w:rsid w:val="00A962B8"/>
    <w:rsid w:val="00A963FF"/>
    <w:rsid w:val="00A964AB"/>
    <w:rsid w:val="00A9655D"/>
    <w:rsid w:val="00A96629"/>
    <w:rsid w:val="00A96659"/>
    <w:rsid w:val="00A96671"/>
    <w:rsid w:val="00A966D2"/>
    <w:rsid w:val="00A96832"/>
    <w:rsid w:val="00A96868"/>
    <w:rsid w:val="00A96A08"/>
    <w:rsid w:val="00A96A73"/>
    <w:rsid w:val="00A96B13"/>
    <w:rsid w:val="00A96B78"/>
    <w:rsid w:val="00A96D7E"/>
    <w:rsid w:val="00A96E45"/>
    <w:rsid w:val="00A96EEA"/>
    <w:rsid w:val="00A96F89"/>
    <w:rsid w:val="00A97184"/>
    <w:rsid w:val="00A97255"/>
    <w:rsid w:val="00A97497"/>
    <w:rsid w:val="00A9749F"/>
    <w:rsid w:val="00A97582"/>
    <w:rsid w:val="00A975E7"/>
    <w:rsid w:val="00A97627"/>
    <w:rsid w:val="00A97661"/>
    <w:rsid w:val="00A976E9"/>
    <w:rsid w:val="00A97849"/>
    <w:rsid w:val="00A9784E"/>
    <w:rsid w:val="00A97882"/>
    <w:rsid w:val="00A979FF"/>
    <w:rsid w:val="00A97A1B"/>
    <w:rsid w:val="00A97BF0"/>
    <w:rsid w:val="00A97C78"/>
    <w:rsid w:val="00A97E4D"/>
    <w:rsid w:val="00A97E83"/>
    <w:rsid w:val="00AA019E"/>
    <w:rsid w:val="00AA02B6"/>
    <w:rsid w:val="00AA0308"/>
    <w:rsid w:val="00AA059D"/>
    <w:rsid w:val="00AA065D"/>
    <w:rsid w:val="00AA0713"/>
    <w:rsid w:val="00AA0883"/>
    <w:rsid w:val="00AA08F8"/>
    <w:rsid w:val="00AA0B9F"/>
    <w:rsid w:val="00AA0E27"/>
    <w:rsid w:val="00AA0E34"/>
    <w:rsid w:val="00AA0F0F"/>
    <w:rsid w:val="00AA0FAA"/>
    <w:rsid w:val="00AA0FEE"/>
    <w:rsid w:val="00AA1018"/>
    <w:rsid w:val="00AA1057"/>
    <w:rsid w:val="00AA11C6"/>
    <w:rsid w:val="00AA128C"/>
    <w:rsid w:val="00AA12DA"/>
    <w:rsid w:val="00AA12F9"/>
    <w:rsid w:val="00AA1380"/>
    <w:rsid w:val="00AA13D4"/>
    <w:rsid w:val="00AA1440"/>
    <w:rsid w:val="00AA145E"/>
    <w:rsid w:val="00AA150B"/>
    <w:rsid w:val="00AA1586"/>
    <w:rsid w:val="00AA15D5"/>
    <w:rsid w:val="00AA1608"/>
    <w:rsid w:val="00AA1651"/>
    <w:rsid w:val="00AA1687"/>
    <w:rsid w:val="00AA174D"/>
    <w:rsid w:val="00AA17CE"/>
    <w:rsid w:val="00AA1947"/>
    <w:rsid w:val="00AA197A"/>
    <w:rsid w:val="00AA1B88"/>
    <w:rsid w:val="00AA1C89"/>
    <w:rsid w:val="00AA1E12"/>
    <w:rsid w:val="00AA1FA8"/>
    <w:rsid w:val="00AA2387"/>
    <w:rsid w:val="00AA23EB"/>
    <w:rsid w:val="00AA2424"/>
    <w:rsid w:val="00AA25D7"/>
    <w:rsid w:val="00AA27B4"/>
    <w:rsid w:val="00AA2A4B"/>
    <w:rsid w:val="00AA307C"/>
    <w:rsid w:val="00AA30D6"/>
    <w:rsid w:val="00AA31A8"/>
    <w:rsid w:val="00AA32BD"/>
    <w:rsid w:val="00AA34E4"/>
    <w:rsid w:val="00AA37ED"/>
    <w:rsid w:val="00AA3B13"/>
    <w:rsid w:val="00AA3B6E"/>
    <w:rsid w:val="00AA3CCE"/>
    <w:rsid w:val="00AA3DFD"/>
    <w:rsid w:val="00AA4024"/>
    <w:rsid w:val="00AA407E"/>
    <w:rsid w:val="00AA40AE"/>
    <w:rsid w:val="00AA41F9"/>
    <w:rsid w:val="00AA437F"/>
    <w:rsid w:val="00AA445F"/>
    <w:rsid w:val="00AA466D"/>
    <w:rsid w:val="00AA473D"/>
    <w:rsid w:val="00AA473F"/>
    <w:rsid w:val="00AA4791"/>
    <w:rsid w:val="00AA480B"/>
    <w:rsid w:val="00AA49CF"/>
    <w:rsid w:val="00AA4BF7"/>
    <w:rsid w:val="00AA4F4D"/>
    <w:rsid w:val="00AA50FA"/>
    <w:rsid w:val="00AA5466"/>
    <w:rsid w:val="00AA5493"/>
    <w:rsid w:val="00AA5662"/>
    <w:rsid w:val="00AA5946"/>
    <w:rsid w:val="00AA5A85"/>
    <w:rsid w:val="00AA5B2E"/>
    <w:rsid w:val="00AA5B6E"/>
    <w:rsid w:val="00AA5C2B"/>
    <w:rsid w:val="00AA5D3A"/>
    <w:rsid w:val="00AA5D3F"/>
    <w:rsid w:val="00AA5D7C"/>
    <w:rsid w:val="00AA5F02"/>
    <w:rsid w:val="00AA5F46"/>
    <w:rsid w:val="00AA60CF"/>
    <w:rsid w:val="00AA6138"/>
    <w:rsid w:val="00AA63DF"/>
    <w:rsid w:val="00AA65B7"/>
    <w:rsid w:val="00AA6847"/>
    <w:rsid w:val="00AA6858"/>
    <w:rsid w:val="00AA68E3"/>
    <w:rsid w:val="00AA6A27"/>
    <w:rsid w:val="00AA6D57"/>
    <w:rsid w:val="00AA6D92"/>
    <w:rsid w:val="00AA702C"/>
    <w:rsid w:val="00AA7191"/>
    <w:rsid w:val="00AA7281"/>
    <w:rsid w:val="00AA781C"/>
    <w:rsid w:val="00AA788D"/>
    <w:rsid w:val="00AA78A5"/>
    <w:rsid w:val="00AA7AEE"/>
    <w:rsid w:val="00AA7BA4"/>
    <w:rsid w:val="00AA7D08"/>
    <w:rsid w:val="00AA7D35"/>
    <w:rsid w:val="00AA7FCE"/>
    <w:rsid w:val="00AB0110"/>
    <w:rsid w:val="00AB01B5"/>
    <w:rsid w:val="00AB02C4"/>
    <w:rsid w:val="00AB04EC"/>
    <w:rsid w:val="00AB06E2"/>
    <w:rsid w:val="00AB0819"/>
    <w:rsid w:val="00AB08E9"/>
    <w:rsid w:val="00AB0940"/>
    <w:rsid w:val="00AB09CE"/>
    <w:rsid w:val="00AB0B06"/>
    <w:rsid w:val="00AB0B8F"/>
    <w:rsid w:val="00AB0C11"/>
    <w:rsid w:val="00AB0C5F"/>
    <w:rsid w:val="00AB0C6B"/>
    <w:rsid w:val="00AB0DA0"/>
    <w:rsid w:val="00AB0E2B"/>
    <w:rsid w:val="00AB0E9A"/>
    <w:rsid w:val="00AB0F8D"/>
    <w:rsid w:val="00AB10B9"/>
    <w:rsid w:val="00AB10DA"/>
    <w:rsid w:val="00AB13B2"/>
    <w:rsid w:val="00AB148D"/>
    <w:rsid w:val="00AB1A77"/>
    <w:rsid w:val="00AB1B8B"/>
    <w:rsid w:val="00AB1BE2"/>
    <w:rsid w:val="00AB1C5F"/>
    <w:rsid w:val="00AB1F8A"/>
    <w:rsid w:val="00AB20A6"/>
    <w:rsid w:val="00AB2124"/>
    <w:rsid w:val="00AB212D"/>
    <w:rsid w:val="00AB2160"/>
    <w:rsid w:val="00AB21C1"/>
    <w:rsid w:val="00AB2262"/>
    <w:rsid w:val="00AB22DF"/>
    <w:rsid w:val="00AB24F1"/>
    <w:rsid w:val="00AB259D"/>
    <w:rsid w:val="00AB2909"/>
    <w:rsid w:val="00AB29E4"/>
    <w:rsid w:val="00AB2AA0"/>
    <w:rsid w:val="00AB2B11"/>
    <w:rsid w:val="00AB2C78"/>
    <w:rsid w:val="00AB2E8E"/>
    <w:rsid w:val="00AB2F1C"/>
    <w:rsid w:val="00AB30D3"/>
    <w:rsid w:val="00AB3266"/>
    <w:rsid w:val="00AB32C5"/>
    <w:rsid w:val="00AB34D6"/>
    <w:rsid w:val="00AB359E"/>
    <w:rsid w:val="00AB35A3"/>
    <w:rsid w:val="00AB36F8"/>
    <w:rsid w:val="00AB3715"/>
    <w:rsid w:val="00AB3A56"/>
    <w:rsid w:val="00AB3ABF"/>
    <w:rsid w:val="00AB3C67"/>
    <w:rsid w:val="00AB3ED7"/>
    <w:rsid w:val="00AB4138"/>
    <w:rsid w:val="00AB4149"/>
    <w:rsid w:val="00AB4255"/>
    <w:rsid w:val="00AB4290"/>
    <w:rsid w:val="00AB4308"/>
    <w:rsid w:val="00AB439E"/>
    <w:rsid w:val="00AB43A4"/>
    <w:rsid w:val="00AB43F5"/>
    <w:rsid w:val="00AB4475"/>
    <w:rsid w:val="00AB449B"/>
    <w:rsid w:val="00AB4783"/>
    <w:rsid w:val="00AB4897"/>
    <w:rsid w:val="00AB489B"/>
    <w:rsid w:val="00AB49E9"/>
    <w:rsid w:val="00AB4BAC"/>
    <w:rsid w:val="00AB4BB0"/>
    <w:rsid w:val="00AB4C9B"/>
    <w:rsid w:val="00AB4CF9"/>
    <w:rsid w:val="00AB4DAD"/>
    <w:rsid w:val="00AB4E67"/>
    <w:rsid w:val="00AB53F5"/>
    <w:rsid w:val="00AB5531"/>
    <w:rsid w:val="00AB55A9"/>
    <w:rsid w:val="00AB5613"/>
    <w:rsid w:val="00AB564B"/>
    <w:rsid w:val="00AB5687"/>
    <w:rsid w:val="00AB57E1"/>
    <w:rsid w:val="00AB582F"/>
    <w:rsid w:val="00AB5882"/>
    <w:rsid w:val="00AB5C06"/>
    <w:rsid w:val="00AB5D77"/>
    <w:rsid w:val="00AB5ED9"/>
    <w:rsid w:val="00AB5FB9"/>
    <w:rsid w:val="00AB609D"/>
    <w:rsid w:val="00AB6104"/>
    <w:rsid w:val="00AB6185"/>
    <w:rsid w:val="00AB6224"/>
    <w:rsid w:val="00AB6253"/>
    <w:rsid w:val="00AB62C1"/>
    <w:rsid w:val="00AB63ED"/>
    <w:rsid w:val="00AB64A3"/>
    <w:rsid w:val="00AB663C"/>
    <w:rsid w:val="00AB66DC"/>
    <w:rsid w:val="00AB6783"/>
    <w:rsid w:val="00AB67D8"/>
    <w:rsid w:val="00AB68C8"/>
    <w:rsid w:val="00AB6C6C"/>
    <w:rsid w:val="00AB6D36"/>
    <w:rsid w:val="00AB6D66"/>
    <w:rsid w:val="00AB6F1B"/>
    <w:rsid w:val="00AB7041"/>
    <w:rsid w:val="00AB709D"/>
    <w:rsid w:val="00AB70DE"/>
    <w:rsid w:val="00AB715D"/>
    <w:rsid w:val="00AB71A5"/>
    <w:rsid w:val="00AB73CA"/>
    <w:rsid w:val="00AB74BC"/>
    <w:rsid w:val="00AB74DC"/>
    <w:rsid w:val="00AB7690"/>
    <w:rsid w:val="00AB76F7"/>
    <w:rsid w:val="00AB77D9"/>
    <w:rsid w:val="00AB7A91"/>
    <w:rsid w:val="00AB7AB1"/>
    <w:rsid w:val="00AB7B1C"/>
    <w:rsid w:val="00AB7BC5"/>
    <w:rsid w:val="00AB7E21"/>
    <w:rsid w:val="00AB7EAE"/>
    <w:rsid w:val="00AB7FA2"/>
    <w:rsid w:val="00AC00A5"/>
    <w:rsid w:val="00AC00DE"/>
    <w:rsid w:val="00AC0225"/>
    <w:rsid w:val="00AC023A"/>
    <w:rsid w:val="00AC02E5"/>
    <w:rsid w:val="00AC0313"/>
    <w:rsid w:val="00AC0587"/>
    <w:rsid w:val="00AC05C6"/>
    <w:rsid w:val="00AC0682"/>
    <w:rsid w:val="00AC08F5"/>
    <w:rsid w:val="00AC0981"/>
    <w:rsid w:val="00AC0AEB"/>
    <w:rsid w:val="00AC0BC9"/>
    <w:rsid w:val="00AC0E0D"/>
    <w:rsid w:val="00AC0F45"/>
    <w:rsid w:val="00AC101A"/>
    <w:rsid w:val="00AC1257"/>
    <w:rsid w:val="00AC1294"/>
    <w:rsid w:val="00AC137D"/>
    <w:rsid w:val="00AC13BD"/>
    <w:rsid w:val="00AC14C3"/>
    <w:rsid w:val="00AC1576"/>
    <w:rsid w:val="00AC1796"/>
    <w:rsid w:val="00AC17D6"/>
    <w:rsid w:val="00AC17D7"/>
    <w:rsid w:val="00AC196C"/>
    <w:rsid w:val="00AC1AC4"/>
    <w:rsid w:val="00AC1B35"/>
    <w:rsid w:val="00AC2101"/>
    <w:rsid w:val="00AC21F0"/>
    <w:rsid w:val="00AC2427"/>
    <w:rsid w:val="00AC2509"/>
    <w:rsid w:val="00AC253F"/>
    <w:rsid w:val="00AC25AC"/>
    <w:rsid w:val="00AC25F4"/>
    <w:rsid w:val="00AC25FC"/>
    <w:rsid w:val="00AC2684"/>
    <w:rsid w:val="00AC29AB"/>
    <w:rsid w:val="00AC2AB0"/>
    <w:rsid w:val="00AC2B53"/>
    <w:rsid w:val="00AC2CBD"/>
    <w:rsid w:val="00AC2EB2"/>
    <w:rsid w:val="00AC2F25"/>
    <w:rsid w:val="00AC2FBB"/>
    <w:rsid w:val="00AC31BC"/>
    <w:rsid w:val="00AC3227"/>
    <w:rsid w:val="00AC3297"/>
    <w:rsid w:val="00AC35C2"/>
    <w:rsid w:val="00AC36C6"/>
    <w:rsid w:val="00AC36D2"/>
    <w:rsid w:val="00AC3893"/>
    <w:rsid w:val="00AC3C12"/>
    <w:rsid w:val="00AC3C40"/>
    <w:rsid w:val="00AC3C44"/>
    <w:rsid w:val="00AC3C63"/>
    <w:rsid w:val="00AC3DA8"/>
    <w:rsid w:val="00AC3E5D"/>
    <w:rsid w:val="00AC4115"/>
    <w:rsid w:val="00AC41C3"/>
    <w:rsid w:val="00AC42C2"/>
    <w:rsid w:val="00AC4434"/>
    <w:rsid w:val="00AC4439"/>
    <w:rsid w:val="00AC44B4"/>
    <w:rsid w:val="00AC46B7"/>
    <w:rsid w:val="00AC483A"/>
    <w:rsid w:val="00AC485D"/>
    <w:rsid w:val="00AC48D3"/>
    <w:rsid w:val="00AC4915"/>
    <w:rsid w:val="00AC4C58"/>
    <w:rsid w:val="00AC4CD3"/>
    <w:rsid w:val="00AC4D62"/>
    <w:rsid w:val="00AC4D93"/>
    <w:rsid w:val="00AC4D9F"/>
    <w:rsid w:val="00AC4F9C"/>
    <w:rsid w:val="00AC5183"/>
    <w:rsid w:val="00AC524D"/>
    <w:rsid w:val="00AC5315"/>
    <w:rsid w:val="00AC532F"/>
    <w:rsid w:val="00AC536C"/>
    <w:rsid w:val="00AC5468"/>
    <w:rsid w:val="00AC54C2"/>
    <w:rsid w:val="00AC56C3"/>
    <w:rsid w:val="00AC573C"/>
    <w:rsid w:val="00AC58A1"/>
    <w:rsid w:val="00AC5A96"/>
    <w:rsid w:val="00AC5AC6"/>
    <w:rsid w:val="00AC5B33"/>
    <w:rsid w:val="00AC5BD1"/>
    <w:rsid w:val="00AC5D4B"/>
    <w:rsid w:val="00AC611B"/>
    <w:rsid w:val="00AC6190"/>
    <w:rsid w:val="00AC61F6"/>
    <w:rsid w:val="00AC62DE"/>
    <w:rsid w:val="00AC62EB"/>
    <w:rsid w:val="00AC6498"/>
    <w:rsid w:val="00AC659A"/>
    <w:rsid w:val="00AC6649"/>
    <w:rsid w:val="00AC668B"/>
    <w:rsid w:val="00AC67D1"/>
    <w:rsid w:val="00AC6882"/>
    <w:rsid w:val="00AC68B3"/>
    <w:rsid w:val="00AC6ADB"/>
    <w:rsid w:val="00AC6C3E"/>
    <w:rsid w:val="00AC6C84"/>
    <w:rsid w:val="00AC6D37"/>
    <w:rsid w:val="00AC6D67"/>
    <w:rsid w:val="00AC6D9F"/>
    <w:rsid w:val="00AC6F33"/>
    <w:rsid w:val="00AC706C"/>
    <w:rsid w:val="00AC70E1"/>
    <w:rsid w:val="00AC7179"/>
    <w:rsid w:val="00AC71D5"/>
    <w:rsid w:val="00AC741A"/>
    <w:rsid w:val="00AC75EE"/>
    <w:rsid w:val="00AC761E"/>
    <w:rsid w:val="00AC7669"/>
    <w:rsid w:val="00AC7746"/>
    <w:rsid w:val="00AC78F7"/>
    <w:rsid w:val="00AC79C7"/>
    <w:rsid w:val="00AC7D49"/>
    <w:rsid w:val="00AC7DFC"/>
    <w:rsid w:val="00AC7E1C"/>
    <w:rsid w:val="00AC7EBB"/>
    <w:rsid w:val="00AC7F73"/>
    <w:rsid w:val="00AC7FCC"/>
    <w:rsid w:val="00AD0044"/>
    <w:rsid w:val="00AD0159"/>
    <w:rsid w:val="00AD015E"/>
    <w:rsid w:val="00AD02C5"/>
    <w:rsid w:val="00AD02DC"/>
    <w:rsid w:val="00AD0345"/>
    <w:rsid w:val="00AD06BF"/>
    <w:rsid w:val="00AD07B0"/>
    <w:rsid w:val="00AD08E9"/>
    <w:rsid w:val="00AD09D7"/>
    <w:rsid w:val="00AD0A1D"/>
    <w:rsid w:val="00AD0AC1"/>
    <w:rsid w:val="00AD0CCF"/>
    <w:rsid w:val="00AD0DEF"/>
    <w:rsid w:val="00AD10EF"/>
    <w:rsid w:val="00AD1242"/>
    <w:rsid w:val="00AD139F"/>
    <w:rsid w:val="00AD15BF"/>
    <w:rsid w:val="00AD161F"/>
    <w:rsid w:val="00AD17D9"/>
    <w:rsid w:val="00AD1852"/>
    <w:rsid w:val="00AD185F"/>
    <w:rsid w:val="00AD194E"/>
    <w:rsid w:val="00AD1957"/>
    <w:rsid w:val="00AD19D7"/>
    <w:rsid w:val="00AD19F3"/>
    <w:rsid w:val="00AD1A14"/>
    <w:rsid w:val="00AD1A8B"/>
    <w:rsid w:val="00AD1DE8"/>
    <w:rsid w:val="00AD1EB6"/>
    <w:rsid w:val="00AD1F32"/>
    <w:rsid w:val="00AD1FF7"/>
    <w:rsid w:val="00AD22D9"/>
    <w:rsid w:val="00AD235F"/>
    <w:rsid w:val="00AD23A8"/>
    <w:rsid w:val="00AD25C5"/>
    <w:rsid w:val="00AD27AE"/>
    <w:rsid w:val="00AD2851"/>
    <w:rsid w:val="00AD2861"/>
    <w:rsid w:val="00AD289E"/>
    <w:rsid w:val="00AD2AF3"/>
    <w:rsid w:val="00AD2DF0"/>
    <w:rsid w:val="00AD3088"/>
    <w:rsid w:val="00AD31CE"/>
    <w:rsid w:val="00AD328D"/>
    <w:rsid w:val="00AD3343"/>
    <w:rsid w:val="00AD33D3"/>
    <w:rsid w:val="00AD3548"/>
    <w:rsid w:val="00AD37A8"/>
    <w:rsid w:val="00AD383F"/>
    <w:rsid w:val="00AD384F"/>
    <w:rsid w:val="00AD38AB"/>
    <w:rsid w:val="00AD39F7"/>
    <w:rsid w:val="00AD3A32"/>
    <w:rsid w:val="00AD3D67"/>
    <w:rsid w:val="00AD3DC7"/>
    <w:rsid w:val="00AD3F8E"/>
    <w:rsid w:val="00AD4153"/>
    <w:rsid w:val="00AD42D9"/>
    <w:rsid w:val="00AD43CC"/>
    <w:rsid w:val="00AD44E3"/>
    <w:rsid w:val="00AD4588"/>
    <w:rsid w:val="00AD4768"/>
    <w:rsid w:val="00AD4826"/>
    <w:rsid w:val="00AD4AF3"/>
    <w:rsid w:val="00AD4DAC"/>
    <w:rsid w:val="00AD4E2B"/>
    <w:rsid w:val="00AD4E3E"/>
    <w:rsid w:val="00AD5004"/>
    <w:rsid w:val="00AD5011"/>
    <w:rsid w:val="00AD5128"/>
    <w:rsid w:val="00AD527F"/>
    <w:rsid w:val="00AD52C1"/>
    <w:rsid w:val="00AD52D7"/>
    <w:rsid w:val="00AD5367"/>
    <w:rsid w:val="00AD542D"/>
    <w:rsid w:val="00AD5444"/>
    <w:rsid w:val="00AD58CB"/>
    <w:rsid w:val="00AD5902"/>
    <w:rsid w:val="00AD5A88"/>
    <w:rsid w:val="00AD5B73"/>
    <w:rsid w:val="00AD5B94"/>
    <w:rsid w:val="00AD5D80"/>
    <w:rsid w:val="00AD5E8C"/>
    <w:rsid w:val="00AD5E97"/>
    <w:rsid w:val="00AD5F0A"/>
    <w:rsid w:val="00AD5F71"/>
    <w:rsid w:val="00AD6187"/>
    <w:rsid w:val="00AD61FD"/>
    <w:rsid w:val="00AD6283"/>
    <w:rsid w:val="00AD62A3"/>
    <w:rsid w:val="00AD6382"/>
    <w:rsid w:val="00AD64FF"/>
    <w:rsid w:val="00AD6534"/>
    <w:rsid w:val="00AD66A8"/>
    <w:rsid w:val="00AD672A"/>
    <w:rsid w:val="00AD69DA"/>
    <w:rsid w:val="00AD6A24"/>
    <w:rsid w:val="00AD6A93"/>
    <w:rsid w:val="00AD6D15"/>
    <w:rsid w:val="00AD6EBF"/>
    <w:rsid w:val="00AD6F18"/>
    <w:rsid w:val="00AD706D"/>
    <w:rsid w:val="00AD756D"/>
    <w:rsid w:val="00AD77D8"/>
    <w:rsid w:val="00AD7884"/>
    <w:rsid w:val="00AD7931"/>
    <w:rsid w:val="00AD7BB5"/>
    <w:rsid w:val="00AD7BC7"/>
    <w:rsid w:val="00AD7EE2"/>
    <w:rsid w:val="00AE00B0"/>
    <w:rsid w:val="00AE00B2"/>
    <w:rsid w:val="00AE0261"/>
    <w:rsid w:val="00AE0272"/>
    <w:rsid w:val="00AE02A5"/>
    <w:rsid w:val="00AE0422"/>
    <w:rsid w:val="00AE078B"/>
    <w:rsid w:val="00AE0809"/>
    <w:rsid w:val="00AE08AB"/>
    <w:rsid w:val="00AE0ACB"/>
    <w:rsid w:val="00AE0B1C"/>
    <w:rsid w:val="00AE0B22"/>
    <w:rsid w:val="00AE0B92"/>
    <w:rsid w:val="00AE0C9D"/>
    <w:rsid w:val="00AE0D21"/>
    <w:rsid w:val="00AE0E49"/>
    <w:rsid w:val="00AE0F0A"/>
    <w:rsid w:val="00AE0F1E"/>
    <w:rsid w:val="00AE0F2D"/>
    <w:rsid w:val="00AE0F50"/>
    <w:rsid w:val="00AE0F7A"/>
    <w:rsid w:val="00AE0FFC"/>
    <w:rsid w:val="00AE10F6"/>
    <w:rsid w:val="00AE11CA"/>
    <w:rsid w:val="00AE1528"/>
    <w:rsid w:val="00AE163E"/>
    <w:rsid w:val="00AE16B7"/>
    <w:rsid w:val="00AE1A04"/>
    <w:rsid w:val="00AE1C60"/>
    <w:rsid w:val="00AE1CE1"/>
    <w:rsid w:val="00AE1FB5"/>
    <w:rsid w:val="00AE254C"/>
    <w:rsid w:val="00AE25C8"/>
    <w:rsid w:val="00AE267B"/>
    <w:rsid w:val="00AE26AA"/>
    <w:rsid w:val="00AE2742"/>
    <w:rsid w:val="00AE279F"/>
    <w:rsid w:val="00AE2B98"/>
    <w:rsid w:val="00AE2BD8"/>
    <w:rsid w:val="00AE2F84"/>
    <w:rsid w:val="00AE303D"/>
    <w:rsid w:val="00AE30C5"/>
    <w:rsid w:val="00AE32A2"/>
    <w:rsid w:val="00AE3366"/>
    <w:rsid w:val="00AE339B"/>
    <w:rsid w:val="00AE33E4"/>
    <w:rsid w:val="00AE346D"/>
    <w:rsid w:val="00AE35B0"/>
    <w:rsid w:val="00AE3694"/>
    <w:rsid w:val="00AE3889"/>
    <w:rsid w:val="00AE3C26"/>
    <w:rsid w:val="00AE3C8B"/>
    <w:rsid w:val="00AE3DC8"/>
    <w:rsid w:val="00AE3E3F"/>
    <w:rsid w:val="00AE4032"/>
    <w:rsid w:val="00AE4187"/>
    <w:rsid w:val="00AE4711"/>
    <w:rsid w:val="00AE48EA"/>
    <w:rsid w:val="00AE49DB"/>
    <w:rsid w:val="00AE4DAE"/>
    <w:rsid w:val="00AE5123"/>
    <w:rsid w:val="00AE5173"/>
    <w:rsid w:val="00AE5181"/>
    <w:rsid w:val="00AE5405"/>
    <w:rsid w:val="00AE5434"/>
    <w:rsid w:val="00AE546D"/>
    <w:rsid w:val="00AE55AE"/>
    <w:rsid w:val="00AE5606"/>
    <w:rsid w:val="00AE5639"/>
    <w:rsid w:val="00AE563D"/>
    <w:rsid w:val="00AE587A"/>
    <w:rsid w:val="00AE5907"/>
    <w:rsid w:val="00AE591A"/>
    <w:rsid w:val="00AE5A8D"/>
    <w:rsid w:val="00AE5B22"/>
    <w:rsid w:val="00AE5B50"/>
    <w:rsid w:val="00AE5C33"/>
    <w:rsid w:val="00AE5EED"/>
    <w:rsid w:val="00AE6277"/>
    <w:rsid w:val="00AE6316"/>
    <w:rsid w:val="00AE63E9"/>
    <w:rsid w:val="00AE6625"/>
    <w:rsid w:val="00AE6635"/>
    <w:rsid w:val="00AE67FE"/>
    <w:rsid w:val="00AE6956"/>
    <w:rsid w:val="00AE6A39"/>
    <w:rsid w:val="00AE6AD6"/>
    <w:rsid w:val="00AE6CDC"/>
    <w:rsid w:val="00AE6E95"/>
    <w:rsid w:val="00AE6F0B"/>
    <w:rsid w:val="00AE7006"/>
    <w:rsid w:val="00AE7018"/>
    <w:rsid w:val="00AE7203"/>
    <w:rsid w:val="00AE7237"/>
    <w:rsid w:val="00AE7299"/>
    <w:rsid w:val="00AE730B"/>
    <w:rsid w:val="00AE7370"/>
    <w:rsid w:val="00AE7429"/>
    <w:rsid w:val="00AE74EF"/>
    <w:rsid w:val="00AE76ED"/>
    <w:rsid w:val="00AE790C"/>
    <w:rsid w:val="00AE7988"/>
    <w:rsid w:val="00AE7EA1"/>
    <w:rsid w:val="00AE7F87"/>
    <w:rsid w:val="00AE7FBE"/>
    <w:rsid w:val="00AF00CA"/>
    <w:rsid w:val="00AF00CD"/>
    <w:rsid w:val="00AF0337"/>
    <w:rsid w:val="00AF03CF"/>
    <w:rsid w:val="00AF0435"/>
    <w:rsid w:val="00AF050D"/>
    <w:rsid w:val="00AF0867"/>
    <w:rsid w:val="00AF0AE9"/>
    <w:rsid w:val="00AF0B16"/>
    <w:rsid w:val="00AF0B77"/>
    <w:rsid w:val="00AF0D9C"/>
    <w:rsid w:val="00AF0DFA"/>
    <w:rsid w:val="00AF1154"/>
    <w:rsid w:val="00AF1424"/>
    <w:rsid w:val="00AF1557"/>
    <w:rsid w:val="00AF159D"/>
    <w:rsid w:val="00AF17C8"/>
    <w:rsid w:val="00AF17DA"/>
    <w:rsid w:val="00AF1A68"/>
    <w:rsid w:val="00AF1B2C"/>
    <w:rsid w:val="00AF1B65"/>
    <w:rsid w:val="00AF1B81"/>
    <w:rsid w:val="00AF1FB2"/>
    <w:rsid w:val="00AF217C"/>
    <w:rsid w:val="00AF21A3"/>
    <w:rsid w:val="00AF22CD"/>
    <w:rsid w:val="00AF24C7"/>
    <w:rsid w:val="00AF25D1"/>
    <w:rsid w:val="00AF28D6"/>
    <w:rsid w:val="00AF2B49"/>
    <w:rsid w:val="00AF2B6B"/>
    <w:rsid w:val="00AF2CB0"/>
    <w:rsid w:val="00AF2DCF"/>
    <w:rsid w:val="00AF2DFF"/>
    <w:rsid w:val="00AF315D"/>
    <w:rsid w:val="00AF321F"/>
    <w:rsid w:val="00AF35BA"/>
    <w:rsid w:val="00AF363D"/>
    <w:rsid w:val="00AF3907"/>
    <w:rsid w:val="00AF3919"/>
    <w:rsid w:val="00AF3ADD"/>
    <w:rsid w:val="00AF3AE5"/>
    <w:rsid w:val="00AF3D25"/>
    <w:rsid w:val="00AF3E9E"/>
    <w:rsid w:val="00AF3F1C"/>
    <w:rsid w:val="00AF4140"/>
    <w:rsid w:val="00AF4205"/>
    <w:rsid w:val="00AF42F8"/>
    <w:rsid w:val="00AF4419"/>
    <w:rsid w:val="00AF441B"/>
    <w:rsid w:val="00AF442F"/>
    <w:rsid w:val="00AF4439"/>
    <w:rsid w:val="00AF4594"/>
    <w:rsid w:val="00AF45A8"/>
    <w:rsid w:val="00AF46F3"/>
    <w:rsid w:val="00AF4758"/>
    <w:rsid w:val="00AF4998"/>
    <w:rsid w:val="00AF4B19"/>
    <w:rsid w:val="00AF4D36"/>
    <w:rsid w:val="00AF4D6D"/>
    <w:rsid w:val="00AF4EEF"/>
    <w:rsid w:val="00AF4EF0"/>
    <w:rsid w:val="00AF5174"/>
    <w:rsid w:val="00AF56A9"/>
    <w:rsid w:val="00AF56EC"/>
    <w:rsid w:val="00AF5709"/>
    <w:rsid w:val="00AF5847"/>
    <w:rsid w:val="00AF589B"/>
    <w:rsid w:val="00AF5965"/>
    <w:rsid w:val="00AF5B58"/>
    <w:rsid w:val="00AF5CA7"/>
    <w:rsid w:val="00AF5CE3"/>
    <w:rsid w:val="00AF5E9E"/>
    <w:rsid w:val="00AF5F1C"/>
    <w:rsid w:val="00AF5F29"/>
    <w:rsid w:val="00AF5F7D"/>
    <w:rsid w:val="00AF5F8C"/>
    <w:rsid w:val="00AF6058"/>
    <w:rsid w:val="00AF61D0"/>
    <w:rsid w:val="00AF6226"/>
    <w:rsid w:val="00AF63B4"/>
    <w:rsid w:val="00AF6993"/>
    <w:rsid w:val="00AF6A8C"/>
    <w:rsid w:val="00AF70CF"/>
    <w:rsid w:val="00AF728E"/>
    <w:rsid w:val="00AF7526"/>
    <w:rsid w:val="00AF756B"/>
    <w:rsid w:val="00AF75BC"/>
    <w:rsid w:val="00AF76CD"/>
    <w:rsid w:val="00AF777A"/>
    <w:rsid w:val="00AF77DC"/>
    <w:rsid w:val="00AF77E7"/>
    <w:rsid w:val="00AF7801"/>
    <w:rsid w:val="00AF7804"/>
    <w:rsid w:val="00AF783E"/>
    <w:rsid w:val="00AF78FC"/>
    <w:rsid w:val="00AF7B3D"/>
    <w:rsid w:val="00AF7B98"/>
    <w:rsid w:val="00AF7BC4"/>
    <w:rsid w:val="00AF7CE7"/>
    <w:rsid w:val="00AF7D6F"/>
    <w:rsid w:val="00AF7D76"/>
    <w:rsid w:val="00AF7D8E"/>
    <w:rsid w:val="00AF7DA9"/>
    <w:rsid w:val="00AF7DAA"/>
    <w:rsid w:val="00AF7EEF"/>
    <w:rsid w:val="00B0009E"/>
    <w:rsid w:val="00B000CE"/>
    <w:rsid w:val="00B001B8"/>
    <w:rsid w:val="00B00292"/>
    <w:rsid w:val="00B00413"/>
    <w:rsid w:val="00B007DF"/>
    <w:rsid w:val="00B0084F"/>
    <w:rsid w:val="00B0094B"/>
    <w:rsid w:val="00B009B8"/>
    <w:rsid w:val="00B009FA"/>
    <w:rsid w:val="00B00BEC"/>
    <w:rsid w:val="00B00CC4"/>
    <w:rsid w:val="00B00CD8"/>
    <w:rsid w:val="00B00D25"/>
    <w:rsid w:val="00B00D2E"/>
    <w:rsid w:val="00B00D33"/>
    <w:rsid w:val="00B00DD9"/>
    <w:rsid w:val="00B00E41"/>
    <w:rsid w:val="00B00F27"/>
    <w:rsid w:val="00B00F7F"/>
    <w:rsid w:val="00B01246"/>
    <w:rsid w:val="00B01366"/>
    <w:rsid w:val="00B013A7"/>
    <w:rsid w:val="00B014C2"/>
    <w:rsid w:val="00B0174C"/>
    <w:rsid w:val="00B01760"/>
    <w:rsid w:val="00B01839"/>
    <w:rsid w:val="00B01CFD"/>
    <w:rsid w:val="00B01E89"/>
    <w:rsid w:val="00B01EBE"/>
    <w:rsid w:val="00B01FBB"/>
    <w:rsid w:val="00B01FF0"/>
    <w:rsid w:val="00B020BB"/>
    <w:rsid w:val="00B02278"/>
    <w:rsid w:val="00B023A4"/>
    <w:rsid w:val="00B023A8"/>
    <w:rsid w:val="00B025AF"/>
    <w:rsid w:val="00B0269E"/>
    <w:rsid w:val="00B0290A"/>
    <w:rsid w:val="00B02B9C"/>
    <w:rsid w:val="00B02C18"/>
    <w:rsid w:val="00B02C45"/>
    <w:rsid w:val="00B02CE7"/>
    <w:rsid w:val="00B02D1A"/>
    <w:rsid w:val="00B02E6C"/>
    <w:rsid w:val="00B03283"/>
    <w:rsid w:val="00B0344F"/>
    <w:rsid w:val="00B0378F"/>
    <w:rsid w:val="00B03871"/>
    <w:rsid w:val="00B039D3"/>
    <w:rsid w:val="00B03AC9"/>
    <w:rsid w:val="00B03CCD"/>
    <w:rsid w:val="00B03D82"/>
    <w:rsid w:val="00B0404C"/>
    <w:rsid w:val="00B04056"/>
    <w:rsid w:val="00B041DC"/>
    <w:rsid w:val="00B042D5"/>
    <w:rsid w:val="00B0435A"/>
    <w:rsid w:val="00B043BF"/>
    <w:rsid w:val="00B04622"/>
    <w:rsid w:val="00B04697"/>
    <w:rsid w:val="00B04AE2"/>
    <w:rsid w:val="00B04DCD"/>
    <w:rsid w:val="00B05015"/>
    <w:rsid w:val="00B0510A"/>
    <w:rsid w:val="00B052B6"/>
    <w:rsid w:val="00B05344"/>
    <w:rsid w:val="00B05389"/>
    <w:rsid w:val="00B053BF"/>
    <w:rsid w:val="00B05435"/>
    <w:rsid w:val="00B055BF"/>
    <w:rsid w:val="00B05798"/>
    <w:rsid w:val="00B0586B"/>
    <w:rsid w:val="00B059B4"/>
    <w:rsid w:val="00B05A1D"/>
    <w:rsid w:val="00B05A23"/>
    <w:rsid w:val="00B05A39"/>
    <w:rsid w:val="00B05A8A"/>
    <w:rsid w:val="00B05B87"/>
    <w:rsid w:val="00B05CCB"/>
    <w:rsid w:val="00B05DDB"/>
    <w:rsid w:val="00B060E0"/>
    <w:rsid w:val="00B060F3"/>
    <w:rsid w:val="00B062E2"/>
    <w:rsid w:val="00B062E9"/>
    <w:rsid w:val="00B06383"/>
    <w:rsid w:val="00B06395"/>
    <w:rsid w:val="00B063DD"/>
    <w:rsid w:val="00B063F4"/>
    <w:rsid w:val="00B065D7"/>
    <w:rsid w:val="00B06626"/>
    <w:rsid w:val="00B06810"/>
    <w:rsid w:val="00B06A0D"/>
    <w:rsid w:val="00B06A29"/>
    <w:rsid w:val="00B06AD3"/>
    <w:rsid w:val="00B06B32"/>
    <w:rsid w:val="00B06B47"/>
    <w:rsid w:val="00B06BD9"/>
    <w:rsid w:val="00B06BE4"/>
    <w:rsid w:val="00B071AB"/>
    <w:rsid w:val="00B07227"/>
    <w:rsid w:val="00B072EC"/>
    <w:rsid w:val="00B0755C"/>
    <w:rsid w:val="00B0768F"/>
    <w:rsid w:val="00B076D0"/>
    <w:rsid w:val="00B07755"/>
    <w:rsid w:val="00B0778B"/>
    <w:rsid w:val="00B078ED"/>
    <w:rsid w:val="00B0796D"/>
    <w:rsid w:val="00B07AAD"/>
    <w:rsid w:val="00B07C0F"/>
    <w:rsid w:val="00B07DE2"/>
    <w:rsid w:val="00B07E9C"/>
    <w:rsid w:val="00B07EBF"/>
    <w:rsid w:val="00B07ED5"/>
    <w:rsid w:val="00B07F0C"/>
    <w:rsid w:val="00B1017D"/>
    <w:rsid w:val="00B10238"/>
    <w:rsid w:val="00B1038C"/>
    <w:rsid w:val="00B1083B"/>
    <w:rsid w:val="00B10875"/>
    <w:rsid w:val="00B1099C"/>
    <w:rsid w:val="00B10AB7"/>
    <w:rsid w:val="00B10AC7"/>
    <w:rsid w:val="00B10BDB"/>
    <w:rsid w:val="00B10DDA"/>
    <w:rsid w:val="00B10E19"/>
    <w:rsid w:val="00B10EF0"/>
    <w:rsid w:val="00B10F71"/>
    <w:rsid w:val="00B10FA2"/>
    <w:rsid w:val="00B10FB2"/>
    <w:rsid w:val="00B1100A"/>
    <w:rsid w:val="00B11141"/>
    <w:rsid w:val="00B1157F"/>
    <w:rsid w:val="00B11653"/>
    <w:rsid w:val="00B11691"/>
    <w:rsid w:val="00B11774"/>
    <w:rsid w:val="00B1179E"/>
    <w:rsid w:val="00B11829"/>
    <w:rsid w:val="00B11B06"/>
    <w:rsid w:val="00B11B75"/>
    <w:rsid w:val="00B11C65"/>
    <w:rsid w:val="00B11E0D"/>
    <w:rsid w:val="00B11EE6"/>
    <w:rsid w:val="00B11F12"/>
    <w:rsid w:val="00B11F19"/>
    <w:rsid w:val="00B12503"/>
    <w:rsid w:val="00B126AC"/>
    <w:rsid w:val="00B126F6"/>
    <w:rsid w:val="00B12C89"/>
    <w:rsid w:val="00B12E37"/>
    <w:rsid w:val="00B12E5F"/>
    <w:rsid w:val="00B12EB1"/>
    <w:rsid w:val="00B12FD1"/>
    <w:rsid w:val="00B1305D"/>
    <w:rsid w:val="00B131A8"/>
    <w:rsid w:val="00B13278"/>
    <w:rsid w:val="00B13721"/>
    <w:rsid w:val="00B13835"/>
    <w:rsid w:val="00B139D2"/>
    <w:rsid w:val="00B13A07"/>
    <w:rsid w:val="00B13A69"/>
    <w:rsid w:val="00B13AE1"/>
    <w:rsid w:val="00B13B89"/>
    <w:rsid w:val="00B13E84"/>
    <w:rsid w:val="00B13F5F"/>
    <w:rsid w:val="00B140A0"/>
    <w:rsid w:val="00B14118"/>
    <w:rsid w:val="00B142DD"/>
    <w:rsid w:val="00B143A2"/>
    <w:rsid w:val="00B143A5"/>
    <w:rsid w:val="00B1446F"/>
    <w:rsid w:val="00B144B1"/>
    <w:rsid w:val="00B144D6"/>
    <w:rsid w:val="00B14519"/>
    <w:rsid w:val="00B146EF"/>
    <w:rsid w:val="00B14849"/>
    <w:rsid w:val="00B1487D"/>
    <w:rsid w:val="00B14890"/>
    <w:rsid w:val="00B14B94"/>
    <w:rsid w:val="00B14D25"/>
    <w:rsid w:val="00B14DA2"/>
    <w:rsid w:val="00B14E4A"/>
    <w:rsid w:val="00B14E93"/>
    <w:rsid w:val="00B14EEB"/>
    <w:rsid w:val="00B1501F"/>
    <w:rsid w:val="00B150C1"/>
    <w:rsid w:val="00B150CA"/>
    <w:rsid w:val="00B15193"/>
    <w:rsid w:val="00B151FC"/>
    <w:rsid w:val="00B15271"/>
    <w:rsid w:val="00B15338"/>
    <w:rsid w:val="00B153EE"/>
    <w:rsid w:val="00B1554F"/>
    <w:rsid w:val="00B15587"/>
    <w:rsid w:val="00B1562D"/>
    <w:rsid w:val="00B156B2"/>
    <w:rsid w:val="00B156E8"/>
    <w:rsid w:val="00B157EA"/>
    <w:rsid w:val="00B158B2"/>
    <w:rsid w:val="00B15964"/>
    <w:rsid w:val="00B15A3B"/>
    <w:rsid w:val="00B15ACB"/>
    <w:rsid w:val="00B160A7"/>
    <w:rsid w:val="00B1614E"/>
    <w:rsid w:val="00B16206"/>
    <w:rsid w:val="00B163E5"/>
    <w:rsid w:val="00B163EE"/>
    <w:rsid w:val="00B1652D"/>
    <w:rsid w:val="00B16559"/>
    <w:rsid w:val="00B168F7"/>
    <w:rsid w:val="00B16972"/>
    <w:rsid w:val="00B169CF"/>
    <w:rsid w:val="00B16A53"/>
    <w:rsid w:val="00B16A81"/>
    <w:rsid w:val="00B16A97"/>
    <w:rsid w:val="00B16CB6"/>
    <w:rsid w:val="00B16CBD"/>
    <w:rsid w:val="00B16CC3"/>
    <w:rsid w:val="00B16E9A"/>
    <w:rsid w:val="00B1718B"/>
    <w:rsid w:val="00B17246"/>
    <w:rsid w:val="00B173E5"/>
    <w:rsid w:val="00B175D7"/>
    <w:rsid w:val="00B175F8"/>
    <w:rsid w:val="00B17623"/>
    <w:rsid w:val="00B177C3"/>
    <w:rsid w:val="00B17813"/>
    <w:rsid w:val="00B1791E"/>
    <w:rsid w:val="00B17C7B"/>
    <w:rsid w:val="00B17CD1"/>
    <w:rsid w:val="00B17E77"/>
    <w:rsid w:val="00B17E8E"/>
    <w:rsid w:val="00B17F11"/>
    <w:rsid w:val="00B200A2"/>
    <w:rsid w:val="00B20359"/>
    <w:rsid w:val="00B207E1"/>
    <w:rsid w:val="00B20BB0"/>
    <w:rsid w:val="00B20C6F"/>
    <w:rsid w:val="00B20D0B"/>
    <w:rsid w:val="00B20D3B"/>
    <w:rsid w:val="00B20E77"/>
    <w:rsid w:val="00B20E78"/>
    <w:rsid w:val="00B20FCC"/>
    <w:rsid w:val="00B2100E"/>
    <w:rsid w:val="00B2115F"/>
    <w:rsid w:val="00B212BC"/>
    <w:rsid w:val="00B21435"/>
    <w:rsid w:val="00B214B7"/>
    <w:rsid w:val="00B21592"/>
    <w:rsid w:val="00B2162D"/>
    <w:rsid w:val="00B21686"/>
    <w:rsid w:val="00B216E7"/>
    <w:rsid w:val="00B217CA"/>
    <w:rsid w:val="00B217E1"/>
    <w:rsid w:val="00B2189E"/>
    <w:rsid w:val="00B21A4A"/>
    <w:rsid w:val="00B21AFA"/>
    <w:rsid w:val="00B21B50"/>
    <w:rsid w:val="00B21D28"/>
    <w:rsid w:val="00B21DED"/>
    <w:rsid w:val="00B21E6D"/>
    <w:rsid w:val="00B21E8C"/>
    <w:rsid w:val="00B21F7D"/>
    <w:rsid w:val="00B21FDF"/>
    <w:rsid w:val="00B21FF5"/>
    <w:rsid w:val="00B22390"/>
    <w:rsid w:val="00B223FB"/>
    <w:rsid w:val="00B2274F"/>
    <w:rsid w:val="00B22830"/>
    <w:rsid w:val="00B2295F"/>
    <w:rsid w:val="00B22999"/>
    <w:rsid w:val="00B22BA9"/>
    <w:rsid w:val="00B22CC2"/>
    <w:rsid w:val="00B22F69"/>
    <w:rsid w:val="00B22F9E"/>
    <w:rsid w:val="00B23047"/>
    <w:rsid w:val="00B230A5"/>
    <w:rsid w:val="00B23137"/>
    <w:rsid w:val="00B232E7"/>
    <w:rsid w:val="00B233E2"/>
    <w:rsid w:val="00B234BB"/>
    <w:rsid w:val="00B235C2"/>
    <w:rsid w:val="00B235F7"/>
    <w:rsid w:val="00B23617"/>
    <w:rsid w:val="00B23650"/>
    <w:rsid w:val="00B23863"/>
    <w:rsid w:val="00B2386B"/>
    <w:rsid w:val="00B2390C"/>
    <w:rsid w:val="00B239AA"/>
    <w:rsid w:val="00B23A3A"/>
    <w:rsid w:val="00B23D76"/>
    <w:rsid w:val="00B23F33"/>
    <w:rsid w:val="00B23FAE"/>
    <w:rsid w:val="00B2402C"/>
    <w:rsid w:val="00B2410A"/>
    <w:rsid w:val="00B243F2"/>
    <w:rsid w:val="00B2442A"/>
    <w:rsid w:val="00B24684"/>
    <w:rsid w:val="00B24773"/>
    <w:rsid w:val="00B24BBA"/>
    <w:rsid w:val="00B24C64"/>
    <w:rsid w:val="00B250C3"/>
    <w:rsid w:val="00B251F7"/>
    <w:rsid w:val="00B25323"/>
    <w:rsid w:val="00B254D4"/>
    <w:rsid w:val="00B254DC"/>
    <w:rsid w:val="00B25580"/>
    <w:rsid w:val="00B256F7"/>
    <w:rsid w:val="00B257C1"/>
    <w:rsid w:val="00B258CC"/>
    <w:rsid w:val="00B2592F"/>
    <w:rsid w:val="00B25BC6"/>
    <w:rsid w:val="00B25CF3"/>
    <w:rsid w:val="00B260F5"/>
    <w:rsid w:val="00B260FC"/>
    <w:rsid w:val="00B2631B"/>
    <w:rsid w:val="00B2644D"/>
    <w:rsid w:val="00B265F0"/>
    <w:rsid w:val="00B26699"/>
    <w:rsid w:val="00B2670F"/>
    <w:rsid w:val="00B26743"/>
    <w:rsid w:val="00B26761"/>
    <w:rsid w:val="00B26771"/>
    <w:rsid w:val="00B269B7"/>
    <w:rsid w:val="00B269FF"/>
    <w:rsid w:val="00B26A3A"/>
    <w:rsid w:val="00B26C78"/>
    <w:rsid w:val="00B26D47"/>
    <w:rsid w:val="00B26D69"/>
    <w:rsid w:val="00B26DB0"/>
    <w:rsid w:val="00B26DED"/>
    <w:rsid w:val="00B26F02"/>
    <w:rsid w:val="00B27199"/>
    <w:rsid w:val="00B27293"/>
    <w:rsid w:val="00B2737B"/>
    <w:rsid w:val="00B27467"/>
    <w:rsid w:val="00B27477"/>
    <w:rsid w:val="00B27552"/>
    <w:rsid w:val="00B27892"/>
    <w:rsid w:val="00B278C8"/>
    <w:rsid w:val="00B3024F"/>
    <w:rsid w:val="00B303EC"/>
    <w:rsid w:val="00B30516"/>
    <w:rsid w:val="00B3073E"/>
    <w:rsid w:val="00B3075A"/>
    <w:rsid w:val="00B30762"/>
    <w:rsid w:val="00B30768"/>
    <w:rsid w:val="00B308C7"/>
    <w:rsid w:val="00B30975"/>
    <w:rsid w:val="00B30CA3"/>
    <w:rsid w:val="00B31000"/>
    <w:rsid w:val="00B3107A"/>
    <w:rsid w:val="00B3115A"/>
    <w:rsid w:val="00B31262"/>
    <w:rsid w:val="00B31372"/>
    <w:rsid w:val="00B313ED"/>
    <w:rsid w:val="00B3147E"/>
    <w:rsid w:val="00B3149C"/>
    <w:rsid w:val="00B314FD"/>
    <w:rsid w:val="00B31543"/>
    <w:rsid w:val="00B316E8"/>
    <w:rsid w:val="00B3176E"/>
    <w:rsid w:val="00B31840"/>
    <w:rsid w:val="00B318C3"/>
    <w:rsid w:val="00B31901"/>
    <w:rsid w:val="00B31BE7"/>
    <w:rsid w:val="00B31CE4"/>
    <w:rsid w:val="00B31FE1"/>
    <w:rsid w:val="00B320F1"/>
    <w:rsid w:val="00B3221E"/>
    <w:rsid w:val="00B323CB"/>
    <w:rsid w:val="00B32431"/>
    <w:rsid w:val="00B32441"/>
    <w:rsid w:val="00B325EB"/>
    <w:rsid w:val="00B3260C"/>
    <w:rsid w:val="00B326B3"/>
    <w:rsid w:val="00B326D0"/>
    <w:rsid w:val="00B3270E"/>
    <w:rsid w:val="00B32869"/>
    <w:rsid w:val="00B328BE"/>
    <w:rsid w:val="00B328C8"/>
    <w:rsid w:val="00B32AD3"/>
    <w:rsid w:val="00B32B76"/>
    <w:rsid w:val="00B32E23"/>
    <w:rsid w:val="00B32E3C"/>
    <w:rsid w:val="00B32F0D"/>
    <w:rsid w:val="00B3307E"/>
    <w:rsid w:val="00B33087"/>
    <w:rsid w:val="00B3308D"/>
    <w:rsid w:val="00B330F6"/>
    <w:rsid w:val="00B33357"/>
    <w:rsid w:val="00B333C2"/>
    <w:rsid w:val="00B3359B"/>
    <w:rsid w:val="00B3360E"/>
    <w:rsid w:val="00B33669"/>
    <w:rsid w:val="00B33709"/>
    <w:rsid w:val="00B33734"/>
    <w:rsid w:val="00B3376E"/>
    <w:rsid w:val="00B3384C"/>
    <w:rsid w:val="00B33863"/>
    <w:rsid w:val="00B33934"/>
    <w:rsid w:val="00B33A13"/>
    <w:rsid w:val="00B33AB6"/>
    <w:rsid w:val="00B33C14"/>
    <w:rsid w:val="00B33CE4"/>
    <w:rsid w:val="00B33DDA"/>
    <w:rsid w:val="00B33F92"/>
    <w:rsid w:val="00B3436C"/>
    <w:rsid w:val="00B3436D"/>
    <w:rsid w:val="00B3443B"/>
    <w:rsid w:val="00B34797"/>
    <w:rsid w:val="00B3486A"/>
    <w:rsid w:val="00B348D2"/>
    <w:rsid w:val="00B349C1"/>
    <w:rsid w:val="00B349DE"/>
    <w:rsid w:val="00B34A2A"/>
    <w:rsid w:val="00B34A5E"/>
    <w:rsid w:val="00B34ACD"/>
    <w:rsid w:val="00B3517E"/>
    <w:rsid w:val="00B351E1"/>
    <w:rsid w:val="00B35214"/>
    <w:rsid w:val="00B352A8"/>
    <w:rsid w:val="00B352F1"/>
    <w:rsid w:val="00B35479"/>
    <w:rsid w:val="00B3549C"/>
    <w:rsid w:val="00B354B0"/>
    <w:rsid w:val="00B3558E"/>
    <w:rsid w:val="00B357FA"/>
    <w:rsid w:val="00B3581C"/>
    <w:rsid w:val="00B3598F"/>
    <w:rsid w:val="00B35AD8"/>
    <w:rsid w:val="00B35C33"/>
    <w:rsid w:val="00B35CFC"/>
    <w:rsid w:val="00B36464"/>
    <w:rsid w:val="00B364A4"/>
    <w:rsid w:val="00B364F0"/>
    <w:rsid w:val="00B36584"/>
    <w:rsid w:val="00B36642"/>
    <w:rsid w:val="00B36736"/>
    <w:rsid w:val="00B367AD"/>
    <w:rsid w:val="00B36863"/>
    <w:rsid w:val="00B36961"/>
    <w:rsid w:val="00B36A4A"/>
    <w:rsid w:val="00B36A82"/>
    <w:rsid w:val="00B36B2C"/>
    <w:rsid w:val="00B36E08"/>
    <w:rsid w:val="00B36F21"/>
    <w:rsid w:val="00B36FB0"/>
    <w:rsid w:val="00B3717E"/>
    <w:rsid w:val="00B37224"/>
    <w:rsid w:val="00B37262"/>
    <w:rsid w:val="00B37525"/>
    <w:rsid w:val="00B37585"/>
    <w:rsid w:val="00B375C0"/>
    <w:rsid w:val="00B37723"/>
    <w:rsid w:val="00B378C5"/>
    <w:rsid w:val="00B378FE"/>
    <w:rsid w:val="00B37943"/>
    <w:rsid w:val="00B379B9"/>
    <w:rsid w:val="00B379D6"/>
    <w:rsid w:val="00B379E3"/>
    <w:rsid w:val="00B37E63"/>
    <w:rsid w:val="00B37E75"/>
    <w:rsid w:val="00B37EB0"/>
    <w:rsid w:val="00B37F30"/>
    <w:rsid w:val="00B37F39"/>
    <w:rsid w:val="00B40160"/>
    <w:rsid w:val="00B40261"/>
    <w:rsid w:val="00B4030C"/>
    <w:rsid w:val="00B40337"/>
    <w:rsid w:val="00B4038D"/>
    <w:rsid w:val="00B403DF"/>
    <w:rsid w:val="00B4042D"/>
    <w:rsid w:val="00B404EE"/>
    <w:rsid w:val="00B405C6"/>
    <w:rsid w:val="00B40738"/>
    <w:rsid w:val="00B40753"/>
    <w:rsid w:val="00B40BA5"/>
    <w:rsid w:val="00B40C07"/>
    <w:rsid w:val="00B40F19"/>
    <w:rsid w:val="00B40FC9"/>
    <w:rsid w:val="00B410EA"/>
    <w:rsid w:val="00B41109"/>
    <w:rsid w:val="00B41243"/>
    <w:rsid w:val="00B412B2"/>
    <w:rsid w:val="00B41477"/>
    <w:rsid w:val="00B41634"/>
    <w:rsid w:val="00B41796"/>
    <w:rsid w:val="00B417F7"/>
    <w:rsid w:val="00B419F6"/>
    <w:rsid w:val="00B41BD7"/>
    <w:rsid w:val="00B41BFA"/>
    <w:rsid w:val="00B41D8A"/>
    <w:rsid w:val="00B41EF3"/>
    <w:rsid w:val="00B420F2"/>
    <w:rsid w:val="00B420FB"/>
    <w:rsid w:val="00B4218B"/>
    <w:rsid w:val="00B4225F"/>
    <w:rsid w:val="00B424BC"/>
    <w:rsid w:val="00B42846"/>
    <w:rsid w:val="00B42DC8"/>
    <w:rsid w:val="00B42E54"/>
    <w:rsid w:val="00B42FA3"/>
    <w:rsid w:val="00B43006"/>
    <w:rsid w:val="00B430AE"/>
    <w:rsid w:val="00B430E7"/>
    <w:rsid w:val="00B43130"/>
    <w:rsid w:val="00B4313E"/>
    <w:rsid w:val="00B43194"/>
    <w:rsid w:val="00B432A5"/>
    <w:rsid w:val="00B4338F"/>
    <w:rsid w:val="00B4346A"/>
    <w:rsid w:val="00B434CD"/>
    <w:rsid w:val="00B43559"/>
    <w:rsid w:val="00B437C0"/>
    <w:rsid w:val="00B43802"/>
    <w:rsid w:val="00B438E5"/>
    <w:rsid w:val="00B43A4A"/>
    <w:rsid w:val="00B43F60"/>
    <w:rsid w:val="00B43F6F"/>
    <w:rsid w:val="00B44003"/>
    <w:rsid w:val="00B4408B"/>
    <w:rsid w:val="00B441E3"/>
    <w:rsid w:val="00B441E9"/>
    <w:rsid w:val="00B442DE"/>
    <w:rsid w:val="00B444ED"/>
    <w:rsid w:val="00B44690"/>
    <w:rsid w:val="00B44720"/>
    <w:rsid w:val="00B44872"/>
    <w:rsid w:val="00B449BA"/>
    <w:rsid w:val="00B44B72"/>
    <w:rsid w:val="00B44CD5"/>
    <w:rsid w:val="00B44D43"/>
    <w:rsid w:val="00B44DED"/>
    <w:rsid w:val="00B44F8B"/>
    <w:rsid w:val="00B44FA2"/>
    <w:rsid w:val="00B44FCB"/>
    <w:rsid w:val="00B4514E"/>
    <w:rsid w:val="00B451A4"/>
    <w:rsid w:val="00B451C2"/>
    <w:rsid w:val="00B452D2"/>
    <w:rsid w:val="00B453D4"/>
    <w:rsid w:val="00B45493"/>
    <w:rsid w:val="00B454C4"/>
    <w:rsid w:val="00B4560F"/>
    <w:rsid w:val="00B458E6"/>
    <w:rsid w:val="00B45998"/>
    <w:rsid w:val="00B45A3E"/>
    <w:rsid w:val="00B45B8B"/>
    <w:rsid w:val="00B45BBB"/>
    <w:rsid w:val="00B45DBE"/>
    <w:rsid w:val="00B461BC"/>
    <w:rsid w:val="00B46252"/>
    <w:rsid w:val="00B46275"/>
    <w:rsid w:val="00B462D3"/>
    <w:rsid w:val="00B462FF"/>
    <w:rsid w:val="00B46415"/>
    <w:rsid w:val="00B466B5"/>
    <w:rsid w:val="00B46708"/>
    <w:rsid w:val="00B46803"/>
    <w:rsid w:val="00B468F2"/>
    <w:rsid w:val="00B46AAF"/>
    <w:rsid w:val="00B46B63"/>
    <w:rsid w:val="00B46BD8"/>
    <w:rsid w:val="00B46CAD"/>
    <w:rsid w:val="00B46EAA"/>
    <w:rsid w:val="00B47023"/>
    <w:rsid w:val="00B47066"/>
    <w:rsid w:val="00B47157"/>
    <w:rsid w:val="00B474ED"/>
    <w:rsid w:val="00B475B1"/>
    <w:rsid w:val="00B47B46"/>
    <w:rsid w:val="00B47C6D"/>
    <w:rsid w:val="00B47DAA"/>
    <w:rsid w:val="00B47FE0"/>
    <w:rsid w:val="00B50353"/>
    <w:rsid w:val="00B50491"/>
    <w:rsid w:val="00B504B8"/>
    <w:rsid w:val="00B505A1"/>
    <w:rsid w:val="00B50655"/>
    <w:rsid w:val="00B506A4"/>
    <w:rsid w:val="00B50951"/>
    <w:rsid w:val="00B5098C"/>
    <w:rsid w:val="00B509F5"/>
    <w:rsid w:val="00B50B6F"/>
    <w:rsid w:val="00B50D51"/>
    <w:rsid w:val="00B50D52"/>
    <w:rsid w:val="00B50E1D"/>
    <w:rsid w:val="00B50E78"/>
    <w:rsid w:val="00B50F77"/>
    <w:rsid w:val="00B50FD0"/>
    <w:rsid w:val="00B51214"/>
    <w:rsid w:val="00B51487"/>
    <w:rsid w:val="00B51615"/>
    <w:rsid w:val="00B51673"/>
    <w:rsid w:val="00B516FA"/>
    <w:rsid w:val="00B5177D"/>
    <w:rsid w:val="00B519E6"/>
    <w:rsid w:val="00B51A94"/>
    <w:rsid w:val="00B51B8E"/>
    <w:rsid w:val="00B51BC3"/>
    <w:rsid w:val="00B51D23"/>
    <w:rsid w:val="00B51DE2"/>
    <w:rsid w:val="00B51E84"/>
    <w:rsid w:val="00B51F92"/>
    <w:rsid w:val="00B520FC"/>
    <w:rsid w:val="00B52176"/>
    <w:rsid w:val="00B522BC"/>
    <w:rsid w:val="00B522C5"/>
    <w:rsid w:val="00B52385"/>
    <w:rsid w:val="00B525B5"/>
    <w:rsid w:val="00B526D5"/>
    <w:rsid w:val="00B527F8"/>
    <w:rsid w:val="00B52BEE"/>
    <w:rsid w:val="00B52CEE"/>
    <w:rsid w:val="00B52D43"/>
    <w:rsid w:val="00B52DAD"/>
    <w:rsid w:val="00B53440"/>
    <w:rsid w:val="00B53546"/>
    <w:rsid w:val="00B5399E"/>
    <w:rsid w:val="00B53BBF"/>
    <w:rsid w:val="00B53C96"/>
    <w:rsid w:val="00B53D9D"/>
    <w:rsid w:val="00B53DC7"/>
    <w:rsid w:val="00B53E96"/>
    <w:rsid w:val="00B53EC9"/>
    <w:rsid w:val="00B53ED1"/>
    <w:rsid w:val="00B53ED5"/>
    <w:rsid w:val="00B54081"/>
    <w:rsid w:val="00B5408A"/>
    <w:rsid w:val="00B543B1"/>
    <w:rsid w:val="00B54599"/>
    <w:rsid w:val="00B545E4"/>
    <w:rsid w:val="00B548D0"/>
    <w:rsid w:val="00B54CA2"/>
    <w:rsid w:val="00B54D72"/>
    <w:rsid w:val="00B54D9C"/>
    <w:rsid w:val="00B55027"/>
    <w:rsid w:val="00B55252"/>
    <w:rsid w:val="00B55538"/>
    <w:rsid w:val="00B55621"/>
    <w:rsid w:val="00B5571A"/>
    <w:rsid w:val="00B5575E"/>
    <w:rsid w:val="00B55A73"/>
    <w:rsid w:val="00B55C73"/>
    <w:rsid w:val="00B55DCF"/>
    <w:rsid w:val="00B55E4E"/>
    <w:rsid w:val="00B55F09"/>
    <w:rsid w:val="00B55F7E"/>
    <w:rsid w:val="00B56019"/>
    <w:rsid w:val="00B56030"/>
    <w:rsid w:val="00B56078"/>
    <w:rsid w:val="00B560A0"/>
    <w:rsid w:val="00B5621C"/>
    <w:rsid w:val="00B5657F"/>
    <w:rsid w:val="00B565B7"/>
    <w:rsid w:val="00B565E3"/>
    <w:rsid w:val="00B56965"/>
    <w:rsid w:val="00B569AF"/>
    <w:rsid w:val="00B56A03"/>
    <w:rsid w:val="00B56AE5"/>
    <w:rsid w:val="00B56B66"/>
    <w:rsid w:val="00B56DE0"/>
    <w:rsid w:val="00B5722C"/>
    <w:rsid w:val="00B57230"/>
    <w:rsid w:val="00B57346"/>
    <w:rsid w:val="00B573AD"/>
    <w:rsid w:val="00B577C8"/>
    <w:rsid w:val="00B57844"/>
    <w:rsid w:val="00B578B0"/>
    <w:rsid w:val="00B57B0C"/>
    <w:rsid w:val="00B57BDA"/>
    <w:rsid w:val="00B57C16"/>
    <w:rsid w:val="00B57C96"/>
    <w:rsid w:val="00B57CE1"/>
    <w:rsid w:val="00B57CF0"/>
    <w:rsid w:val="00B57D95"/>
    <w:rsid w:val="00B60511"/>
    <w:rsid w:val="00B606C4"/>
    <w:rsid w:val="00B60711"/>
    <w:rsid w:val="00B607AC"/>
    <w:rsid w:val="00B6083B"/>
    <w:rsid w:val="00B6086E"/>
    <w:rsid w:val="00B608D1"/>
    <w:rsid w:val="00B609B1"/>
    <w:rsid w:val="00B60AF4"/>
    <w:rsid w:val="00B60D05"/>
    <w:rsid w:val="00B61011"/>
    <w:rsid w:val="00B6124D"/>
    <w:rsid w:val="00B612F3"/>
    <w:rsid w:val="00B6144F"/>
    <w:rsid w:val="00B6150C"/>
    <w:rsid w:val="00B6158A"/>
    <w:rsid w:val="00B615CF"/>
    <w:rsid w:val="00B615EB"/>
    <w:rsid w:val="00B615FA"/>
    <w:rsid w:val="00B6186C"/>
    <w:rsid w:val="00B61874"/>
    <w:rsid w:val="00B61AB2"/>
    <w:rsid w:val="00B61AFE"/>
    <w:rsid w:val="00B61BDF"/>
    <w:rsid w:val="00B61F25"/>
    <w:rsid w:val="00B6200A"/>
    <w:rsid w:val="00B62020"/>
    <w:rsid w:val="00B6202E"/>
    <w:rsid w:val="00B62104"/>
    <w:rsid w:val="00B623C1"/>
    <w:rsid w:val="00B623F5"/>
    <w:rsid w:val="00B62577"/>
    <w:rsid w:val="00B625DB"/>
    <w:rsid w:val="00B62A34"/>
    <w:rsid w:val="00B62A7D"/>
    <w:rsid w:val="00B62B68"/>
    <w:rsid w:val="00B62C2B"/>
    <w:rsid w:val="00B62C92"/>
    <w:rsid w:val="00B62CFA"/>
    <w:rsid w:val="00B62F38"/>
    <w:rsid w:val="00B63012"/>
    <w:rsid w:val="00B63085"/>
    <w:rsid w:val="00B63178"/>
    <w:rsid w:val="00B63180"/>
    <w:rsid w:val="00B632A9"/>
    <w:rsid w:val="00B632B0"/>
    <w:rsid w:val="00B63383"/>
    <w:rsid w:val="00B634CC"/>
    <w:rsid w:val="00B634F8"/>
    <w:rsid w:val="00B635D8"/>
    <w:rsid w:val="00B63784"/>
    <w:rsid w:val="00B637A1"/>
    <w:rsid w:val="00B63915"/>
    <w:rsid w:val="00B63998"/>
    <w:rsid w:val="00B63A05"/>
    <w:rsid w:val="00B63BE2"/>
    <w:rsid w:val="00B63C1A"/>
    <w:rsid w:val="00B63C3A"/>
    <w:rsid w:val="00B63D40"/>
    <w:rsid w:val="00B63DA4"/>
    <w:rsid w:val="00B63E38"/>
    <w:rsid w:val="00B63EDA"/>
    <w:rsid w:val="00B63EE3"/>
    <w:rsid w:val="00B6403E"/>
    <w:rsid w:val="00B6409A"/>
    <w:rsid w:val="00B6423D"/>
    <w:rsid w:val="00B6423F"/>
    <w:rsid w:val="00B64355"/>
    <w:rsid w:val="00B643A7"/>
    <w:rsid w:val="00B64705"/>
    <w:rsid w:val="00B64742"/>
    <w:rsid w:val="00B648F6"/>
    <w:rsid w:val="00B648FB"/>
    <w:rsid w:val="00B64A9B"/>
    <w:rsid w:val="00B64C5E"/>
    <w:rsid w:val="00B64D44"/>
    <w:rsid w:val="00B64D80"/>
    <w:rsid w:val="00B65003"/>
    <w:rsid w:val="00B65097"/>
    <w:rsid w:val="00B650A3"/>
    <w:rsid w:val="00B651C4"/>
    <w:rsid w:val="00B6532C"/>
    <w:rsid w:val="00B65489"/>
    <w:rsid w:val="00B6548E"/>
    <w:rsid w:val="00B65491"/>
    <w:rsid w:val="00B6551B"/>
    <w:rsid w:val="00B65770"/>
    <w:rsid w:val="00B65813"/>
    <w:rsid w:val="00B65834"/>
    <w:rsid w:val="00B65960"/>
    <w:rsid w:val="00B65981"/>
    <w:rsid w:val="00B659D5"/>
    <w:rsid w:val="00B65AA9"/>
    <w:rsid w:val="00B65C0A"/>
    <w:rsid w:val="00B65C10"/>
    <w:rsid w:val="00B65E88"/>
    <w:rsid w:val="00B65FBC"/>
    <w:rsid w:val="00B65FD5"/>
    <w:rsid w:val="00B662BE"/>
    <w:rsid w:val="00B662CF"/>
    <w:rsid w:val="00B664F5"/>
    <w:rsid w:val="00B66658"/>
    <w:rsid w:val="00B666D2"/>
    <w:rsid w:val="00B6671E"/>
    <w:rsid w:val="00B6690E"/>
    <w:rsid w:val="00B66952"/>
    <w:rsid w:val="00B66957"/>
    <w:rsid w:val="00B66981"/>
    <w:rsid w:val="00B66BA5"/>
    <w:rsid w:val="00B66BC2"/>
    <w:rsid w:val="00B66BD0"/>
    <w:rsid w:val="00B66DE7"/>
    <w:rsid w:val="00B66DFA"/>
    <w:rsid w:val="00B66E20"/>
    <w:rsid w:val="00B66E71"/>
    <w:rsid w:val="00B66FCF"/>
    <w:rsid w:val="00B66FF6"/>
    <w:rsid w:val="00B67008"/>
    <w:rsid w:val="00B6705B"/>
    <w:rsid w:val="00B67144"/>
    <w:rsid w:val="00B6716B"/>
    <w:rsid w:val="00B671C5"/>
    <w:rsid w:val="00B671FD"/>
    <w:rsid w:val="00B67336"/>
    <w:rsid w:val="00B67776"/>
    <w:rsid w:val="00B6786E"/>
    <w:rsid w:val="00B67993"/>
    <w:rsid w:val="00B67A4B"/>
    <w:rsid w:val="00B67AE8"/>
    <w:rsid w:val="00B67B62"/>
    <w:rsid w:val="00B67B64"/>
    <w:rsid w:val="00B67B9D"/>
    <w:rsid w:val="00B67C1D"/>
    <w:rsid w:val="00B67CB3"/>
    <w:rsid w:val="00B67D11"/>
    <w:rsid w:val="00B67DC6"/>
    <w:rsid w:val="00B67EED"/>
    <w:rsid w:val="00B702E8"/>
    <w:rsid w:val="00B703A7"/>
    <w:rsid w:val="00B7046B"/>
    <w:rsid w:val="00B70533"/>
    <w:rsid w:val="00B705D5"/>
    <w:rsid w:val="00B70644"/>
    <w:rsid w:val="00B7069E"/>
    <w:rsid w:val="00B7092A"/>
    <w:rsid w:val="00B7098A"/>
    <w:rsid w:val="00B70A28"/>
    <w:rsid w:val="00B70A64"/>
    <w:rsid w:val="00B70AB8"/>
    <w:rsid w:val="00B70B64"/>
    <w:rsid w:val="00B70BC9"/>
    <w:rsid w:val="00B70D53"/>
    <w:rsid w:val="00B70D5F"/>
    <w:rsid w:val="00B7147B"/>
    <w:rsid w:val="00B71490"/>
    <w:rsid w:val="00B715D8"/>
    <w:rsid w:val="00B71655"/>
    <w:rsid w:val="00B7171B"/>
    <w:rsid w:val="00B71836"/>
    <w:rsid w:val="00B718B2"/>
    <w:rsid w:val="00B719C4"/>
    <w:rsid w:val="00B71CA9"/>
    <w:rsid w:val="00B71E98"/>
    <w:rsid w:val="00B71EB9"/>
    <w:rsid w:val="00B71FC2"/>
    <w:rsid w:val="00B72002"/>
    <w:rsid w:val="00B7208A"/>
    <w:rsid w:val="00B72101"/>
    <w:rsid w:val="00B723CF"/>
    <w:rsid w:val="00B723E7"/>
    <w:rsid w:val="00B72481"/>
    <w:rsid w:val="00B724DD"/>
    <w:rsid w:val="00B7273C"/>
    <w:rsid w:val="00B727D1"/>
    <w:rsid w:val="00B727E4"/>
    <w:rsid w:val="00B72A86"/>
    <w:rsid w:val="00B72A9B"/>
    <w:rsid w:val="00B72BFC"/>
    <w:rsid w:val="00B72D93"/>
    <w:rsid w:val="00B72EB2"/>
    <w:rsid w:val="00B72F33"/>
    <w:rsid w:val="00B73012"/>
    <w:rsid w:val="00B730C3"/>
    <w:rsid w:val="00B731C4"/>
    <w:rsid w:val="00B73233"/>
    <w:rsid w:val="00B7326F"/>
    <w:rsid w:val="00B73439"/>
    <w:rsid w:val="00B7351C"/>
    <w:rsid w:val="00B7374E"/>
    <w:rsid w:val="00B73757"/>
    <w:rsid w:val="00B7392D"/>
    <w:rsid w:val="00B739CB"/>
    <w:rsid w:val="00B73B79"/>
    <w:rsid w:val="00B73BD2"/>
    <w:rsid w:val="00B73C92"/>
    <w:rsid w:val="00B73E46"/>
    <w:rsid w:val="00B73FA3"/>
    <w:rsid w:val="00B73FF0"/>
    <w:rsid w:val="00B740E1"/>
    <w:rsid w:val="00B74171"/>
    <w:rsid w:val="00B7428B"/>
    <w:rsid w:val="00B74368"/>
    <w:rsid w:val="00B7443A"/>
    <w:rsid w:val="00B7446E"/>
    <w:rsid w:val="00B7448D"/>
    <w:rsid w:val="00B74B97"/>
    <w:rsid w:val="00B74C6A"/>
    <w:rsid w:val="00B74E2B"/>
    <w:rsid w:val="00B7506E"/>
    <w:rsid w:val="00B75193"/>
    <w:rsid w:val="00B7527B"/>
    <w:rsid w:val="00B7535E"/>
    <w:rsid w:val="00B75542"/>
    <w:rsid w:val="00B7558E"/>
    <w:rsid w:val="00B75627"/>
    <w:rsid w:val="00B75628"/>
    <w:rsid w:val="00B7565A"/>
    <w:rsid w:val="00B756E7"/>
    <w:rsid w:val="00B75A56"/>
    <w:rsid w:val="00B75B07"/>
    <w:rsid w:val="00B75D9E"/>
    <w:rsid w:val="00B75DA3"/>
    <w:rsid w:val="00B75F7E"/>
    <w:rsid w:val="00B76082"/>
    <w:rsid w:val="00B7621D"/>
    <w:rsid w:val="00B762C3"/>
    <w:rsid w:val="00B764F0"/>
    <w:rsid w:val="00B768F0"/>
    <w:rsid w:val="00B76A60"/>
    <w:rsid w:val="00B76AB7"/>
    <w:rsid w:val="00B76BCB"/>
    <w:rsid w:val="00B76BD7"/>
    <w:rsid w:val="00B76BE0"/>
    <w:rsid w:val="00B76D66"/>
    <w:rsid w:val="00B76D81"/>
    <w:rsid w:val="00B76EF4"/>
    <w:rsid w:val="00B76F25"/>
    <w:rsid w:val="00B76F74"/>
    <w:rsid w:val="00B7711D"/>
    <w:rsid w:val="00B7716F"/>
    <w:rsid w:val="00B771E9"/>
    <w:rsid w:val="00B77295"/>
    <w:rsid w:val="00B7737F"/>
    <w:rsid w:val="00B773DE"/>
    <w:rsid w:val="00B773F8"/>
    <w:rsid w:val="00B7742E"/>
    <w:rsid w:val="00B7749C"/>
    <w:rsid w:val="00B775B5"/>
    <w:rsid w:val="00B775D9"/>
    <w:rsid w:val="00B7780E"/>
    <w:rsid w:val="00B7792E"/>
    <w:rsid w:val="00B77ACF"/>
    <w:rsid w:val="00B77C37"/>
    <w:rsid w:val="00B77CA4"/>
    <w:rsid w:val="00B77D46"/>
    <w:rsid w:val="00B77E31"/>
    <w:rsid w:val="00B77E36"/>
    <w:rsid w:val="00B77F57"/>
    <w:rsid w:val="00B80058"/>
    <w:rsid w:val="00B80228"/>
    <w:rsid w:val="00B802BB"/>
    <w:rsid w:val="00B802CF"/>
    <w:rsid w:val="00B8030F"/>
    <w:rsid w:val="00B804B3"/>
    <w:rsid w:val="00B805B8"/>
    <w:rsid w:val="00B8066A"/>
    <w:rsid w:val="00B8069D"/>
    <w:rsid w:val="00B806B8"/>
    <w:rsid w:val="00B80802"/>
    <w:rsid w:val="00B80865"/>
    <w:rsid w:val="00B808CA"/>
    <w:rsid w:val="00B80A54"/>
    <w:rsid w:val="00B80BE2"/>
    <w:rsid w:val="00B80E2E"/>
    <w:rsid w:val="00B80E5A"/>
    <w:rsid w:val="00B80E7E"/>
    <w:rsid w:val="00B80E8C"/>
    <w:rsid w:val="00B80EA1"/>
    <w:rsid w:val="00B80F11"/>
    <w:rsid w:val="00B80F2C"/>
    <w:rsid w:val="00B81024"/>
    <w:rsid w:val="00B8105A"/>
    <w:rsid w:val="00B811D6"/>
    <w:rsid w:val="00B811E4"/>
    <w:rsid w:val="00B811F4"/>
    <w:rsid w:val="00B81328"/>
    <w:rsid w:val="00B814CE"/>
    <w:rsid w:val="00B81630"/>
    <w:rsid w:val="00B81770"/>
    <w:rsid w:val="00B817BB"/>
    <w:rsid w:val="00B8194A"/>
    <w:rsid w:val="00B81B4A"/>
    <w:rsid w:val="00B81C25"/>
    <w:rsid w:val="00B81C43"/>
    <w:rsid w:val="00B81DE9"/>
    <w:rsid w:val="00B81E04"/>
    <w:rsid w:val="00B81EA5"/>
    <w:rsid w:val="00B81EE8"/>
    <w:rsid w:val="00B8202F"/>
    <w:rsid w:val="00B820AE"/>
    <w:rsid w:val="00B821FD"/>
    <w:rsid w:val="00B82207"/>
    <w:rsid w:val="00B8222E"/>
    <w:rsid w:val="00B8226F"/>
    <w:rsid w:val="00B82323"/>
    <w:rsid w:val="00B825EB"/>
    <w:rsid w:val="00B825FA"/>
    <w:rsid w:val="00B828CA"/>
    <w:rsid w:val="00B829F9"/>
    <w:rsid w:val="00B82ADF"/>
    <w:rsid w:val="00B82B08"/>
    <w:rsid w:val="00B82B62"/>
    <w:rsid w:val="00B82CC7"/>
    <w:rsid w:val="00B82CF2"/>
    <w:rsid w:val="00B82D31"/>
    <w:rsid w:val="00B82E75"/>
    <w:rsid w:val="00B82FF9"/>
    <w:rsid w:val="00B83079"/>
    <w:rsid w:val="00B83139"/>
    <w:rsid w:val="00B8315B"/>
    <w:rsid w:val="00B8318D"/>
    <w:rsid w:val="00B831CF"/>
    <w:rsid w:val="00B83215"/>
    <w:rsid w:val="00B835C2"/>
    <w:rsid w:val="00B83776"/>
    <w:rsid w:val="00B838D6"/>
    <w:rsid w:val="00B83A95"/>
    <w:rsid w:val="00B83A9A"/>
    <w:rsid w:val="00B83B69"/>
    <w:rsid w:val="00B83D7C"/>
    <w:rsid w:val="00B83D84"/>
    <w:rsid w:val="00B83F51"/>
    <w:rsid w:val="00B83F88"/>
    <w:rsid w:val="00B84048"/>
    <w:rsid w:val="00B84134"/>
    <w:rsid w:val="00B84512"/>
    <w:rsid w:val="00B84697"/>
    <w:rsid w:val="00B848CD"/>
    <w:rsid w:val="00B848FC"/>
    <w:rsid w:val="00B849A4"/>
    <w:rsid w:val="00B84A28"/>
    <w:rsid w:val="00B84B70"/>
    <w:rsid w:val="00B84C77"/>
    <w:rsid w:val="00B84C9D"/>
    <w:rsid w:val="00B84E49"/>
    <w:rsid w:val="00B84EBA"/>
    <w:rsid w:val="00B850C0"/>
    <w:rsid w:val="00B8514E"/>
    <w:rsid w:val="00B851D6"/>
    <w:rsid w:val="00B85383"/>
    <w:rsid w:val="00B853CC"/>
    <w:rsid w:val="00B85846"/>
    <w:rsid w:val="00B85911"/>
    <w:rsid w:val="00B8595E"/>
    <w:rsid w:val="00B85A60"/>
    <w:rsid w:val="00B85F7B"/>
    <w:rsid w:val="00B861CD"/>
    <w:rsid w:val="00B864D4"/>
    <w:rsid w:val="00B86850"/>
    <w:rsid w:val="00B868F6"/>
    <w:rsid w:val="00B8691B"/>
    <w:rsid w:val="00B86934"/>
    <w:rsid w:val="00B86AB2"/>
    <w:rsid w:val="00B86BBD"/>
    <w:rsid w:val="00B86E2A"/>
    <w:rsid w:val="00B86FF0"/>
    <w:rsid w:val="00B87225"/>
    <w:rsid w:val="00B872E8"/>
    <w:rsid w:val="00B8733B"/>
    <w:rsid w:val="00B873EC"/>
    <w:rsid w:val="00B87621"/>
    <w:rsid w:val="00B87713"/>
    <w:rsid w:val="00B8775C"/>
    <w:rsid w:val="00B878E7"/>
    <w:rsid w:val="00B87907"/>
    <w:rsid w:val="00B87C5B"/>
    <w:rsid w:val="00B87E87"/>
    <w:rsid w:val="00B9000A"/>
    <w:rsid w:val="00B90165"/>
    <w:rsid w:val="00B90396"/>
    <w:rsid w:val="00B90463"/>
    <w:rsid w:val="00B907D0"/>
    <w:rsid w:val="00B9088B"/>
    <w:rsid w:val="00B9093F"/>
    <w:rsid w:val="00B90987"/>
    <w:rsid w:val="00B90AB7"/>
    <w:rsid w:val="00B90B10"/>
    <w:rsid w:val="00B90C47"/>
    <w:rsid w:val="00B90DCA"/>
    <w:rsid w:val="00B90E3A"/>
    <w:rsid w:val="00B91043"/>
    <w:rsid w:val="00B910F9"/>
    <w:rsid w:val="00B91222"/>
    <w:rsid w:val="00B91255"/>
    <w:rsid w:val="00B9133D"/>
    <w:rsid w:val="00B9145A"/>
    <w:rsid w:val="00B91512"/>
    <w:rsid w:val="00B91526"/>
    <w:rsid w:val="00B91535"/>
    <w:rsid w:val="00B91576"/>
    <w:rsid w:val="00B916D3"/>
    <w:rsid w:val="00B91711"/>
    <w:rsid w:val="00B9194C"/>
    <w:rsid w:val="00B919B1"/>
    <w:rsid w:val="00B91B73"/>
    <w:rsid w:val="00B91B7A"/>
    <w:rsid w:val="00B91C08"/>
    <w:rsid w:val="00B91DE7"/>
    <w:rsid w:val="00B91E3C"/>
    <w:rsid w:val="00B91F42"/>
    <w:rsid w:val="00B92008"/>
    <w:rsid w:val="00B92061"/>
    <w:rsid w:val="00B92063"/>
    <w:rsid w:val="00B920E3"/>
    <w:rsid w:val="00B92118"/>
    <w:rsid w:val="00B921B6"/>
    <w:rsid w:val="00B921C1"/>
    <w:rsid w:val="00B92292"/>
    <w:rsid w:val="00B92293"/>
    <w:rsid w:val="00B9235F"/>
    <w:rsid w:val="00B92753"/>
    <w:rsid w:val="00B9275E"/>
    <w:rsid w:val="00B928C8"/>
    <w:rsid w:val="00B92A9F"/>
    <w:rsid w:val="00B92BE7"/>
    <w:rsid w:val="00B92F47"/>
    <w:rsid w:val="00B92FDF"/>
    <w:rsid w:val="00B93026"/>
    <w:rsid w:val="00B931D8"/>
    <w:rsid w:val="00B93245"/>
    <w:rsid w:val="00B93351"/>
    <w:rsid w:val="00B93586"/>
    <w:rsid w:val="00B936DF"/>
    <w:rsid w:val="00B93812"/>
    <w:rsid w:val="00B939BA"/>
    <w:rsid w:val="00B93DAE"/>
    <w:rsid w:val="00B94039"/>
    <w:rsid w:val="00B94080"/>
    <w:rsid w:val="00B94159"/>
    <w:rsid w:val="00B9437D"/>
    <w:rsid w:val="00B943AA"/>
    <w:rsid w:val="00B94446"/>
    <w:rsid w:val="00B94539"/>
    <w:rsid w:val="00B94605"/>
    <w:rsid w:val="00B94610"/>
    <w:rsid w:val="00B9476C"/>
    <w:rsid w:val="00B948D5"/>
    <w:rsid w:val="00B94930"/>
    <w:rsid w:val="00B94AAD"/>
    <w:rsid w:val="00B94B56"/>
    <w:rsid w:val="00B94B7A"/>
    <w:rsid w:val="00B94C1D"/>
    <w:rsid w:val="00B94C5E"/>
    <w:rsid w:val="00B94E5E"/>
    <w:rsid w:val="00B94E73"/>
    <w:rsid w:val="00B95034"/>
    <w:rsid w:val="00B9510B"/>
    <w:rsid w:val="00B95132"/>
    <w:rsid w:val="00B9514C"/>
    <w:rsid w:val="00B9515A"/>
    <w:rsid w:val="00B951B2"/>
    <w:rsid w:val="00B953E4"/>
    <w:rsid w:val="00B954B7"/>
    <w:rsid w:val="00B955BC"/>
    <w:rsid w:val="00B955E2"/>
    <w:rsid w:val="00B9576E"/>
    <w:rsid w:val="00B957D1"/>
    <w:rsid w:val="00B9583D"/>
    <w:rsid w:val="00B958A0"/>
    <w:rsid w:val="00B95911"/>
    <w:rsid w:val="00B95915"/>
    <w:rsid w:val="00B95A23"/>
    <w:rsid w:val="00B95A81"/>
    <w:rsid w:val="00B95AC1"/>
    <w:rsid w:val="00B95EA1"/>
    <w:rsid w:val="00B95EE1"/>
    <w:rsid w:val="00B95F0A"/>
    <w:rsid w:val="00B96170"/>
    <w:rsid w:val="00B9621D"/>
    <w:rsid w:val="00B9625D"/>
    <w:rsid w:val="00B96579"/>
    <w:rsid w:val="00B9662D"/>
    <w:rsid w:val="00B9673A"/>
    <w:rsid w:val="00B967D2"/>
    <w:rsid w:val="00B96B92"/>
    <w:rsid w:val="00B9711D"/>
    <w:rsid w:val="00B97393"/>
    <w:rsid w:val="00B975FD"/>
    <w:rsid w:val="00B9761D"/>
    <w:rsid w:val="00B97708"/>
    <w:rsid w:val="00B977FF"/>
    <w:rsid w:val="00B978B2"/>
    <w:rsid w:val="00B97945"/>
    <w:rsid w:val="00B97958"/>
    <w:rsid w:val="00B97BB4"/>
    <w:rsid w:val="00B97BC2"/>
    <w:rsid w:val="00B97D43"/>
    <w:rsid w:val="00B97D79"/>
    <w:rsid w:val="00B97F13"/>
    <w:rsid w:val="00BA0129"/>
    <w:rsid w:val="00BA019C"/>
    <w:rsid w:val="00BA01FB"/>
    <w:rsid w:val="00BA0552"/>
    <w:rsid w:val="00BA0555"/>
    <w:rsid w:val="00BA0607"/>
    <w:rsid w:val="00BA07AF"/>
    <w:rsid w:val="00BA0824"/>
    <w:rsid w:val="00BA097E"/>
    <w:rsid w:val="00BA0BB0"/>
    <w:rsid w:val="00BA0C02"/>
    <w:rsid w:val="00BA0C49"/>
    <w:rsid w:val="00BA0D96"/>
    <w:rsid w:val="00BA0DCC"/>
    <w:rsid w:val="00BA0DFD"/>
    <w:rsid w:val="00BA0E8D"/>
    <w:rsid w:val="00BA0ED2"/>
    <w:rsid w:val="00BA10D4"/>
    <w:rsid w:val="00BA117E"/>
    <w:rsid w:val="00BA1268"/>
    <w:rsid w:val="00BA12A1"/>
    <w:rsid w:val="00BA1457"/>
    <w:rsid w:val="00BA147C"/>
    <w:rsid w:val="00BA14A8"/>
    <w:rsid w:val="00BA1555"/>
    <w:rsid w:val="00BA167D"/>
    <w:rsid w:val="00BA16D8"/>
    <w:rsid w:val="00BA17E9"/>
    <w:rsid w:val="00BA18ED"/>
    <w:rsid w:val="00BA1A31"/>
    <w:rsid w:val="00BA1AA8"/>
    <w:rsid w:val="00BA1AF9"/>
    <w:rsid w:val="00BA1BE9"/>
    <w:rsid w:val="00BA1C77"/>
    <w:rsid w:val="00BA1C84"/>
    <w:rsid w:val="00BA1CF7"/>
    <w:rsid w:val="00BA1F33"/>
    <w:rsid w:val="00BA1FFD"/>
    <w:rsid w:val="00BA224A"/>
    <w:rsid w:val="00BA248A"/>
    <w:rsid w:val="00BA24AF"/>
    <w:rsid w:val="00BA274C"/>
    <w:rsid w:val="00BA27CB"/>
    <w:rsid w:val="00BA2924"/>
    <w:rsid w:val="00BA3047"/>
    <w:rsid w:val="00BA31CE"/>
    <w:rsid w:val="00BA31FF"/>
    <w:rsid w:val="00BA32C2"/>
    <w:rsid w:val="00BA32D8"/>
    <w:rsid w:val="00BA35E0"/>
    <w:rsid w:val="00BA3692"/>
    <w:rsid w:val="00BA36CD"/>
    <w:rsid w:val="00BA37A7"/>
    <w:rsid w:val="00BA3AA3"/>
    <w:rsid w:val="00BA3CDA"/>
    <w:rsid w:val="00BA3CFF"/>
    <w:rsid w:val="00BA3D8B"/>
    <w:rsid w:val="00BA3DC5"/>
    <w:rsid w:val="00BA3DD3"/>
    <w:rsid w:val="00BA3F4B"/>
    <w:rsid w:val="00BA459B"/>
    <w:rsid w:val="00BA4836"/>
    <w:rsid w:val="00BA48A8"/>
    <w:rsid w:val="00BA48C5"/>
    <w:rsid w:val="00BA48F6"/>
    <w:rsid w:val="00BA499C"/>
    <w:rsid w:val="00BA4A09"/>
    <w:rsid w:val="00BA4B56"/>
    <w:rsid w:val="00BA4D74"/>
    <w:rsid w:val="00BA4E3F"/>
    <w:rsid w:val="00BA4EBE"/>
    <w:rsid w:val="00BA4FCF"/>
    <w:rsid w:val="00BA5108"/>
    <w:rsid w:val="00BA5151"/>
    <w:rsid w:val="00BA5195"/>
    <w:rsid w:val="00BA5214"/>
    <w:rsid w:val="00BA5229"/>
    <w:rsid w:val="00BA526E"/>
    <w:rsid w:val="00BA53E2"/>
    <w:rsid w:val="00BA5523"/>
    <w:rsid w:val="00BA565F"/>
    <w:rsid w:val="00BA56C5"/>
    <w:rsid w:val="00BA56DF"/>
    <w:rsid w:val="00BA5719"/>
    <w:rsid w:val="00BA5758"/>
    <w:rsid w:val="00BA58C7"/>
    <w:rsid w:val="00BA58D3"/>
    <w:rsid w:val="00BA590A"/>
    <w:rsid w:val="00BA5966"/>
    <w:rsid w:val="00BA5979"/>
    <w:rsid w:val="00BA5A12"/>
    <w:rsid w:val="00BA5B51"/>
    <w:rsid w:val="00BA5CB5"/>
    <w:rsid w:val="00BA5D5D"/>
    <w:rsid w:val="00BA5D8D"/>
    <w:rsid w:val="00BA5DD1"/>
    <w:rsid w:val="00BA610F"/>
    <w:rsid w:val="00BA61E3"/>
    <w:rsid w:val="00BA625D"/>
    <w:rsid w:val="00BA630E"/>
    <w:rsid w:val="00BA63C3"/>
    <w:rsid w:val="00BA64F3"/>
    <w:rsid w:val="00BA65D2"/>
    <w:rsid w:val="00BA66E0"/>
    <w:rsid w:val="00BA6799"/>
    <w:rsid w:val="00BA67C4"/>
    <w:rsid w:val="00BA6880"/>
    <w:rsid w:val="00BA69EB"/>
    <w:rsid w:val="00BA6CC9"/>
    <w:rsid w:val="00BA6F24"/>
    <w:rsid w:val="00BA700F"/>
    <w:rsid w:val="00BA7291"/>
    <w:rsid w:val="00BA736A"/>
    <w:rsid w:val="00BA758F"/>
    <w:rsid w:val="00BA77D7"/>
    <w:rsid w:val="00BA789D"/>
    <w:rsid w:val="00BA79A5"/>
    <w:rsid w:val="00BA79D5"/>
    <w:rsid w:val="00BA7D11"/>
    <w:rsid w:val="00BA7DAD"/>
    <w:rsid w:val="00BA7ED9"/>
    <w:rsid w:val="00BA7EFA"/>
    <w:rsid w:val="00BB00BB"/>
    <w:rsid w:val="00BB028B"/>
    <w:rsid w:val="00BB02CB"/>
    <w:rsid w:val="00BB044A"/>
    <w:rsid w:val="00BB0516"/>
    <w:rsid w:val="00BB0554"/>
    <w:rsid w:val="00BB0561"/>
    <w:rsid w:val="00BB056F"/>
    <w:rsid w:val="00BB063D"/>
    <w:rsid w:val="00BB066A"/>
    <w:rsid w:val="00BB0754"/>
    <w:rsid w:val="00BB086E"/>
    <w:rsid w:val="00BB0942"/>
    <w:rsid w:val="00BB09F8"/>
    <w:rsid w:val="00BB0B9E"/>
    <w:rsid w:val="00BB0EE5"/>
    <w:rsid w:val="00BB101F"/>
    <w:rsid w:val="00BB1160"/>
    <w:rsid w:val="00BB11B3"/>
    <w:rsid w:val="00BB11B6"/>
    <w:rsid w:val="00BB1297"/>
    <w:rsid w:val="00BB14F6"/>
    <w:rsid w:val="00BB15F0"/>
    <w:rsid w:val="00BB16F0"/>
    <w:rsid w:val="00BB1741"/>
    <w:rsid w:val="00BB1A92"/>
    <w:rsid w:val="00BB1AA5"/>
    <w:rsid w:val="00BB1BB4"/>
    <w:rsid w:val="00BB1CBC"/>
    <w:rsid w:val="00BB1D0C"/>
    <w:rsid w:val="00BB1D2B"/>
    <w:rsid w:val="00BB1D45"/>
    <w:rsid w:val="00BB1FCD"/>
    <w:rsid w:val="00BB2002"/>
    <w:rsid w:val="00BB225F"/>
    <w:rsid w:val="00BB2326"/>
    <w:rsid w:val="00BB2481"/>
    <w:rsid w:val="00BB2B30"/>
    <w:rsid w:val="00BB2BB6"/>
    <w:rsid w:val="00BB2D20"/>
    <w:rsid w:val="00BB300B"/>
    <w:rsid w:val="00BB30A9"/>
    <w:rsid w:val="00BB3493"/>
    <w:rsid w:val="00BB35B9"/>
    <w:rsid w:val="00BB35E0"/>
    <w:rsid w:val="00BB36A9"/>
    <w:rsid w:val="00BB36FD"/>
    <w:rsid w:val="00BB3796"/>
    <w:rsid w:val="00BB37C6"/>
    <w:rsid w:val="00BB37FC"/>
    <w:rsid w:val="00BB3800"/>
    <w:rsid w:val="00BB38C0"/>
    <w:rsid w:val="00BB39D4"/>
    <w:rsid w:val="00BB3E1A"/>
    <w:rsid w:val="00BB3E54"/>
    <w:rsid w:val="00BB3EA2"/>
    <w:rsid w:val="00BB3F49"/>
    <w:rsid w:val="00BB4149"/>
    <w:rsid w:val="00BB41D3"/>
    <w:rsid w:val="00BB42B7"/>
    <w:rsid w:val="00BB43EF"/>
    <w:rsid w:val="00BB4485"/>
    <w:rsid w:val="00BB450D"/>
    <w:rsid w:val="00BB451D"/>
    <w:rsid w:val="00BB48DF"/>
    <w:rsid w:val="00BB499D"/>
    <w:rsid w:val="00BB4AE5"/>
    <w:rsid w:val="00BB4B24"/>
    <w:rsid w:val="00BB4DAF"/>
    <w:rsid w:val="00BB4EDF"/>
    <w:rsid w:val="00BB4F20"/>
    <w:rsid w:val="00BB505D"/>
    <w:rsid w:val="00BB5140"/>
    <w:rsid w:val="00BB5195"/>
    <w:rsid w:val="00BB53CF"/>
    <w:rsid w:val="00BB549F"/>
    <w:rsid w:val="00BB5593"/>
    <w:rsid w:val="00BB55CF"/>
    <w:rsid w:val="00BB569F"/>
    <w:rsid w:val="00BB5943"/>
    <w:rsid w:val="00BB5D3A"/>
    <w:rsid w:val="00BB5E26"/>
    <w:rsid w:val="00BB5F9F"/>
    <w:rsid w:val="00BB6215"/>
    <w:rsid w:val="00BB64B8"/>
    <w:rsid w:val="00BB64C8"/>
    <w:rsid w:val="00BB64EB"/>
    <w:rsid w:val="00BB6532"/>
    <w:rsid w:val="00BB6598"/>
    <w:rsid w:val="00BB662A"/>
    <w:rsid w:val="00BB66BD"/>
    <w:rsid w:val="00BB6708"/>
    <w:rsid w:val="00BB6872"/>
    <w:rsid w:val="00BB68BA"/>
    <w:rsid w:val="00BB69CB"/>
    <w:rsid w:val="00BB69E2"/>
    <w:rsid w:val="00BB6A30"/>
    <w:rsid w:val="00BB6AEB"/>
    <w:rsid w:val="00BB6C1C"/>
    <w:rsid w:val="00BB6D74"/>
    <w:rsid w:val="00BB6DA0"/>
    <w:rsid w:val="00BB6DC6"/>
    <w:rsid w:val="00BB6E6F"/>
    <w:rsid w:val="00BB6F21"/>
    <w:rsid w:val="00BB704A"/>
    <w:rsid w:val="00BB70C3"/>
    <w:rsid w:val="00BB716D"/>
    <w:rsid w:val="00BB726C"/>
    <w:rsid w:val="00BB7278"/>
    <w:rsid w:val="00BB72E7"/>
    <w:rsid w:val="00BB737F"/>
    <w:rsid w:val="00BB74A3"/>
    <w:rsid w:val="00BB75AA"/>
    <w:rsid w:val="00BB7636"/>
    <w:rsid w:val="00BB7641"/>
    <w:rsid w:val="00BB766F"/>
    <w:rsid w:val="00BB7718"/>
    <w:rsid w:val="00BB779F"/>
    <w:rsid w:val="00BB78AA"/>
    <w:rsid w:val="00BB78B1"/>
    <w:rsid w:val="00BB7A4A"/>
    <w:rsid w:val="00BB7CB9"/>
    <w:rsid w:val="00BB7D00"/>
    <w:rsid w:val="00BC00DF"/>
    <w:rsid w:val="00BC029F"/>
    <w:rsid w:val="00BC0328"/>
    <w:rsid w:val="00BC034E"/>
    <w:rsid w:val="00BC043C"/>
    <w:rsid w:val="00BC04A6"/>
    <w:rsid w:val="00BC0590"/>
    <w:rsid w:val="00BC063E"/>
    <w:rsid w:val="00BC091A"/>
    <w:rsid w:val="00BC098C"/>
    <w:rsid w:val="00BC0A08"/>
    <w:rsid w:val="00BC0ACF"/>
    <w:rsid w:val="00BC0B09"/>
    <w:rsid w:val="00BC0C1F"/>
    <w:rsid w:val="00BC0CF2"/>
    <w:rsid w:val="00BC0D4B"/>
    <w:rsid w:val="00BC0F9F"/>
    <w:rsid w:val="00BC0FB3"/>
    <w:rsid w:val="00BC1068"/>
    <w:rsid w:val="00BC112E"/>
    <w:rsid w:val="00BC1157"/>
    <w:rsid w:val="00BC11F6"/>
    <w:rsid w:val="00BC1253"/>
    <w:rsid w:val="00BC125B"/>
    <w:rsid w:val="00BC1274"/>
    <w:rsid w:val="00BC1357"/>
    <w:rsid w:val="00BC140C"/>
    <w:rsid w:val="00BC1472"/>
    <w:rsid w:val="00BC14D3"/>
    <w:rsid w:val="00BC1542"/>
    <w:rsid w:val="00BC1668"/>
    <w:rsid w:val="00BC16C9"/>
    <w:rsid w:val="00BC18C4"/>
    <w:rsid w:val="00BC1942"/>
    <w:rsid w:val="00BC19A3"/>
    <w:rsid w:val="00BC1A13"/>
    <w:rsid w:val="00BC1AB9"/>
    <w:rsid w:val="00BC1C8C"/>
    <w:rsid w:val="00BC1CC5"/>
    <w:rsid w:val="00BC1DA4"/>
    <w:rsid w:val="00BC1DDB"/>
    <w:rsid w:val="00BC1DF1"/>
    <w:rsid w:val="00BC1E94"/>
    <w:rsid w:val="00BC1EFE"/>
    <w:rsid w:val="00BC1FB5"/>
    <w:rsid w:val="00BC2230"/>
    <w:rsid w:val="00BC23A3"/>
    <w:rsid w:val="00BC23F3"/>
    <w:rsid w:val="00BC2530"/>
    <w:rsid w:val="00BC26D0"/>
    <w:rsid w:val="00BC2725"/>
    <w:rsid w:val="00BC2871"/>
    <w:rsid w:val="00BC2B3E"/>
    <w:rsid w:val="00BC2B7E"/>
    <w:rsid w:val="00BC2C42"/>
    <w:rsid w:val="00BC2C7D"/>
    <w:rsid w:val="00BC2CB0"/>
    <w:rsid w:val="00BC2DFE"/>
    <w:rsid w:val="00BC2E34"/>
    <w:rsid w:val="00BC30DD"/>
    <w:rsid w:val="00BC31DB"/>
    <w:rsid w:val="00BC33BA"/>
    <w:rsid w:val="00BC3422"/>
    <w:rsid w:val="00BC3432"/>
    <w:rsid w:val="00BC3766"/>
    <w:rsid w:val="00BC3780"/>
    <w:rsid w:val="00BC3BC1"/>
    <w:rsid w:val="00BC3C08"/>
    <w:rsid w:val="00BC3D64"/>
    <w:rsid w:val="00BC405B"/>
    <w:rsid w:val="00BC40D7"/>
    <w:rsid w:val="00BC4301"/>
    <w:rsid w:val="00BC43B8"/>
    <w:rsid w:val="00BC441D"/>
    <w:rsid w:val="00BC478C"/>
    <w:rsid w:val="00BC48A9"/>
    <w:rsid w:val="00BC498D"/>
    <w:rsid w:val="00BC4A6C"/>
    <w:rsid w:val="00BC4AD2"/>
    <w:rsid w:val="00BC4C17"/>
    <w:rsid w:val="00BC4C46"/>
    <w:rsid w:val="00BC4D28"/>
    <w:rsid w:val="00BC4FB8"/>
    <w:rsid w:val="00BC5083"/>
    <w:rsid w:val="00BC518F"/>
    <w:rsid w:val="00BC545A"/>
    <w:rsid w:val="00BC5684"/>
    <w:rsid w:val="00BC5723"/>
    <w:rsid w:val="00BC5794"/>
    <w:rsid w:val="00BC57EB"/>
    <w:rsid w:val="00BC5908"/>
    <w:rsid w:val="00BC5B31"/>
    <w:rsid w:val="00BC5B79"/>
    <w:rsid w:val="00BC5CB9"/>
    <w:rsid w:val="00BC5F47"/>
    <w:rsid w:val="00BC6075"/>
    <w:rsid w:val="00BC60F6"/>
    <w:rsid w:val="00BC610C"/>
    <w:rsid w:val="00BC61A1"/>
    <w:rsid w:val="00BC645F"/>
    <w:rsid w:val="00BC64D3"/>
    <w:rsid w:val="00BC6686"/>
    <w:rsid w:val="00BC6721"/>
    <w:rsid w:val="00BC688F"/>
    <w:rsid w:val="00BC6991"/>
    <w:rsid w:val="00BC6A5F"/>
    <w:rsid w:val="00BC6AA6"/>
    <w:rsid w:val="00BC6AF0"/>
    <w:rsid w:val="00BC6B7B"/>
    <w:rsid w:val="00BC6BCC"/>
    <w:rsid w:val="00BC6DDC"/>
    <w:rsid w:val="00BC6F33"/>
    <w:rsid w:val="00BC6FA0"/>
    <w:rsid w:val="00BC6FD8"/>
    <w:rsid w:val="00BC718D"/>
    <w:rsid w:val="00BC7194"/>
    <w:rsid w:val="00BC7523"/>
    <w:rsid w:val="00BC7550"/>
    <w:rsid w:val="00BC7580"/>
    <w:rsid w:val="00BC75A8"/>
    <w:rsid w:val="00BC75B7"/>
    <w:rsid w:val="00BC75F2"/>
    <w:rsid w:val="00BC75F7"/>
    <w:rsid w:val="00BC7630"/>
    <w:rsid w:val="00BC765B"/>
    <w:rsid w:val="00BC7777"/>
    <w:rsid w:val="00BC778D"/>
    <w:rsid w:val="00BC78E3"/>
    <w:rsid w:val="00BC793D"/>
    <w:rsid w:val="00BC794C"/>
    <w:rsid w:val="00BC7A51"/>
    <w:rsid w:val="00BC7BB3"/>
    <w:rsid w:val="00BC7BF4"/>
    <w:rsid w:val="00BC7CE3"/>
    <w:rsid w:val="00BC7E74"/>
    <w:rsid w:val="00BC7F53"/>
    <w:rsid w:val="00BD037C"/>
    <w:rsid w:val="00BD04F1"/>
    <w:rsid w:val="00BD0502"/>
    <w:rsid w:val="00BD054A"/>
    <w:rsid w:val="00BD055C"/>
    <w:rsid w:val="00BD0617"/>
    <w:rsid w:val="00BD06AF"/>
    <w:rsid w:val="00BD0844"/>
    <w:rsid w:val="00BD0B01"/>
    <w:rsid w:val="00BD0B1A"/>
    <w:rsid w:val="00BD0B2D"/>
    <w:rsid w:val="00BD0BF4"/>
    <w:rsid w:val="00BD0CBB"/>
    <w:rsid w:val="00BD0CE5"/>
    <w:rsid w:val="00BD0DF7"/>
    <w:rsid w:val="00BD0E27"/>
    <w:rsid w:val="00BD0F31"/>
    <w:rsid w:val="00BD103E"/>
    <w:rsid w:val="00BD1261"/>
    <w:rsid w:val="00BD12BD"/>
    <w:rsid w:val="00BD12C0"/>
    <w:rsid w:val="00BD12CC"/>
    <w:rsid w:val="00BD134C"/>
    <w:rsid w:val="00BD1362"/>
    <w:rsid w:val="00BD1456"/>
    <w:rsid w:val="00BD1550"/>
    <w:rsid w:val="00BD1575"/>
    <w:rsid w:val="00BD157F"/>
    <w:rsid w:val="00BD160E"/>
    <w:rsid w:val="00BD1679"/>
    <w:rsid w:val="00BD182E"/>
    <w:rsid w:val="00BD1830"/>
    <w:rsid w:val="00BD1876"/>
    <w:rsid w:val="00BD19B7"/>
    <w:rsid w:val="00BD19E5"/>
    <w:rsid w:val="00BD1A60"/>
    <w:rsid w:val="00BD1B1D"/>
    <w:rsid w:val="00BD1B2B"/>
    <w:rsid w:val="00BD1D5F"/>
    <w:rsid w:val="00BD1E5F"/>
    <w:rsid w:val="00BD1F82"/>
    <w:rsid w:val="00BD20FF"/>
    <w:rsid w:val="00BD2365"/>
    <w:rsid w:val="00BD243A"/>
    <w:rsid w:val="00BD24CA"/>
    <w:rsid w:val="00BD251D"/>
    <w:rsid w:val="00BD2682"/>
    <w:rsid w:val="00BD2695"/>
    <w:rsid w:val="00BD2735"/>
    <w:rsid w:val="00BD27CB"/>
    <w:rsid w:val="00BD27EF"/>
    <w:rsid w:val="00BD29E4"/>
    <w:rsid w:val="00BD2B9E"/>
    <w:rsid w:val="00BD2CA5"/>
    <w:rsid w:val="00BD2D21"/>
    <w:rsid w:val="00BD2F7F"/>
    <w:rsid w:val="00BD335A"/>
    <w:rsid w:val="00BD33B1"/>
    <w:rsid w:val="00BD355C"/>
    <w:rsid w:val="00BD3A5B"/>
    <w:rsid w:val="00BD3ACD"/>
    <w:rsid w:val="00BD3AF3"/>
    <w:rsid w:val="00BD3D0C"/>
    <w:rsid w:val="00BD3D24"/>
    <w:rsid w:val="00BD3D60"/>
    <w:rsid w:val="00BD3DED"/>
    <w:rsid w:val="00BD404B"/>
    <w:rsid w:val="00BD40A5"/>
    <w:rsid w:val="00BD4115"/>
    <w:rsid w:val="00BD42FB"/>
    <w:rsid w:val="00BD4363"/>
    <w:rsid w:val="00BD43CB"/>
    <w:rsid w:val="00BD47D8"/>
    <w:rsid w:val="00BD482A"/>
    <w:rsid w:val="00BD489E"/>
    <w:rsid w:val="00BD4A09"/>
    <w:rsid w:val="00BD4B7F"/>
    <w:rsid w:val="00BD4C5C"/>
    <w:rsid w:val="00BD4D64"/>
    <w:rsid w:val="00BD4D6D"/>
    <w:rsid w:val="00BD4DB5"/>
    <w:rsid w:val="00BD50B1"/>
    <w:rsid w:val="00BD530A"/>
    <w:rsid w:val="00BD56A3"/>
    <w:rsid w:val="00BD56C8"/>
    <w:rsid w:val="00BD578F"/>
    <w:rsid w:val="00BD588E"/>
    <w:rsid w:val="00BD59D7"/>
    <w:rsid w:val="00BD5A45"/>
    <w:rsid w:val="00BD5B08"/>
    <w:rsid w:val="00BD5B28"/>
    <w:rsid w:val="00BD5B56"/>
    <w:rsid w:val="00BD5CBD"/>
    <w:rsid w:val="00BD5E7E"/>
    <w:rsid w:val="00BD5EF3"/>
    <w:rsid w:val="00BD5F18"/>
    <w:rsid w:val="00BD6186"/>
    <w:rsid w:val="00BD63AF"/>
    <w:rsid w:val="00BD64CE"/>
    <w:rsid w:val="00BD6812"/>
    <w:rsid w:val="00BD691E"/>
    <w:rsid w:val="00BD6BBD"/>
    <w:rsid w:val="00BD6C56"/>
    <w:rsid w:val="00BD6C69"/>
    <w:rsid w:val="00BD6D46"/>
    <w:rsid w:val="00BD6D80"/>
    <w:rsid w:val="00BD6DD8"/>
    <w:rsid w:val="00BD7068"/>
    <w:rsid w:val="00BD710C"/>
    <w:rsid w:val="00BD734C"/>
    <w:rsid w:val="00BD74F4"/>
    <w:rsid w:val="00BD7532"/>
    <w:rsid w:val="00BD75D0"/>
    <w:rsid w:val="00BD763F"/>
    <w:rsid w:val="00BD7691"/>
    <w:rsid w:val="00BD76DF"/>
    <w:rsid w:val="00BD7783"/>
    <w:rsid w:val="00BD785F"/>
    <w:rsid w:val="00BD78FD"/>
    <w:rsid w:val="00BD7960"/>
    <w:rsid w:val="00BD79FF"/>
    <w:rsid w:val="00BD7AE1"/>
    <w:rsid w:val="00BD7CDD"/>
    <w:rsid w:val="00BD7D03"/>
    <w:rsid w:val="00BD7E46"/>
    <w:rsid w:val="00BD7EDF"/>
    <w:rsid w:val="00BD7F43"/>
    <w:rsid w:val="00BE0209"/>
    <w:rsid w:val="00BE039E"/>
    <w:rsid w:val="00BE06CF"/>
    <w:rsid w:val="00BE0805"/>
    <w:rsid w:val="00BE08CD"/>
    <w:rsid w:val="00BE0A24"/>
    <w:rsid w:val="00BE0B5D"/>
    <w:rsid w:val="00BE0C31"/>
    <w:rsid w:val="00BE0CDE"/>
    <w:rsid w:val="00BE0ED8"/>
    <w:rsid w:val="00BE0EDA"/>
    <w:rsid w:val="00BE1046"/>
    <w:rsid w:val="00BE106B"/>
    <w:rsid w:val="00BE1172"/>
    <w:rsid w:val="00BE1240"/>
    <w:rsid w:val="00BE131B"/>
    <w:rsid w:val="00BE144B"/>
    <w:rsid w:val="00BE1596"/>
    <w:rsid w:val="00BE15CC"/>
    <w:rsid w:val="00BE1676"/>
    <w:rsid w:val="00BE16AE"/>
    <w:rsid w:val="00BE16ED"/>
    <w:rsid w:val="00BE1729"/>
    <w:rsid w:val="00BE18A3"/>
    <w:rsid w:val="00BE1994"/>
    <w:rsid w:val="00BE1B0F"/>
    <w:rsid w:val="00BE1CD0"/>
    <w:rsid w:val="00BE1CDD"/>
    <w:rsid w:val="00BE1DB0"/>
    <w:rsid w:val="00BE1DB7"/>
    <w:rsid w:val="00BE1E2D"/>
    <w:rsid w:val="00BE206F"/>
    <w:rsid w:val="00BE20B2"/>
    <w:rsid w:val="00BE20BE"/>
    <w:rsid w:val="00BE25BF"/>
    <w:rsid w:val="00BE2664"/>
    <w:rsid w:val="00BE2799"/>
    <w:rsid w:val="00BE2A7B"/>
    <w:rsid w:val="00BE2B2F"/>
    <w:rsid w:val="00BE2C41"/>
    <w:rsid w:val="00BE2D1B"/>
    <w:rsid w:val="00BE2DB9"/>
    <w:rsid w:val="00BE2E96"/>
    <w:rsid w:val="00BE3001"/>
    <w:rsid w:val="00BE307B"/>
    <w:rsid w:val="00BE3137"/>
    <w:rsid w:val="00BE313F"/>
    <w:rsid w:val="00BE328F"/>
    <w:rsid w:val="00BE32DD"/>
    <w:rsid w:val="00BE32E7"/>
    <w:rsid w:val="00BE355C"/>
    <w:rsid w:val="00BE3675"/>
    <w:rsid w:val="00BE36E5"/>
    <w:rsid w:val="00BE37F1"/>
    <w:rsid w:val="00BE3923"/>
    <w:rsid w:val="00BE3AC1"/>
    <w:rsid w:val="00BE3AC8"/>
    <w:rsid w:val="00BE3B19"/>
    <w:rsid w:val="00BE3B2C"/>
    <w:rsid w:val="00BE3EF6"/>
    <w:rsid w:val="00BE4040"/>
    <w:rsid w:val="00BE4131"/>
    <w:rsid w:val="00BE4164"/>
    <w:rsid w:val="00BE44ED"/>
    <w:rsid w:val="00BE458F"/>
    <w:rsid w:val="00BE460D"/>
    <w:rsid w:val="00BE4638"/>
    <w:rsid w:val="00BE4888"/>
    <w:rsid w:val="00BE48E1"/>
    <w:rsid w:val="00BE48F0"/>
    <w:rsid w:val="00BE4997"/>
    <w:rsid w:val="00BE4B93"/>
    <w:rsid w:val="00BE4CD8"/>
    <w:rsid w:val="00BE51B1"/>
    <w:rsid w:val="00BE52DA"/>
    <w:rsid w:val="00BE5506"/>
    <w:rsid w:val="00BE5956"/>
    <w:rsid w:val="00BE5A67"/>
    <w:rsid w:val="00BE5C45"/>
    <w:rsid w:val="00BE5D83"/>
    <w:rsid w:val="00BE5E38"/>
    <w:rsid w:val="00BE5E39"/>
    <w:rsid w:val="00BE61A7"/>
    <w:rsid w:val="00BE61B3"/>
    <w:rsid w:val="00BE61EE"/>
    <w:rsid w:val="00BE63CD"/>
    <w:rsid w:val="00BE6516"/>
    <w:rsid w:val="00BE652B"/>
    <w:rsid w:val="00BE65C5"/>
    <w:rsid w:val="00BE65CC"/>
    <w:rsid w:val="00BE66A7"/>
    <w:rsid w:val="00BE68D5"/>
    <w:rsid w:val="00BE68FD"/>
    <w:rsid w:val="00BE6C4E"/>
    <w:rsid w:val="00BE6E14"/>
    <w:rsid w:val="00BE6F3A"/>
    <w:rsid w:val="00BE6FC7"/>
    <w:rsid w:val="00BE7048"/>
    <w:rsid w:val="00BE71FA"/>
    <w:rsid w:val="00BE730F"/>
    <w:rsid w:val="00BE73B8"/>
    <w:rsid w:val="00BE7575"/>
    <w:rsid w:val="00BE76A8"/>
    <w:rsid w:val="00BE7857"/>
    <w:rsid w:val="00BE78AC"/>
    <w:rsid w:val="00BE7A6C"/>
    <w:rsid w:val="00BE7A94"/>
    <w:rsid w:val="00BE7BDA"/>
    <w:rsid w:val="00BE7EC7"/>
    <w:rsid w:val="00BE7F7A"/>
    <w:rsid w:val="00BF01BA"/>
    <w:rsid w:val="00BF01D9"/>
    <w:rsid w:val="00BF04B3"/>
    <w:rsid w:val="00BF068C"/>
    <w:rsid w:val="00BF0806"/>
    <w:rsid w:val="00BF0821"/>
    <w:rsid w:val="00BF088B"/>
    <w:rsid w:val="00BF08FF"/>
    <w:rsid w:val="00BF0B3F"/>
    <w:rsid w:val="00BF0B5E"/>
    <w:rsid w:val="00BF0CA8"/>
    <w:rsid w:val="00BF0D71"/>
    <w:rsid w:val="00BF0FFB"/>
    <w:rsid w:val="00BF1063"/>
    <w:rsid w:val="00BF1210"/>
    <w:rsid w:val="00BF1293"/>
    <w:rsid w:val="00BF12F5"/>
    <w:rsid w:val="00BF1412"/>
    <w:rsid w:val="00BF15A9"/>
    <w:rsid w:val="00BF182D"/>
    <w:rsid w:val="00BF1832"/>
    <w:rsid w:val="00BF1836"/>
    <w:rsid w:val="00BF1928"/>
    <w:rsid w:val="00BF195B"/>
    <w:rsid w:val="00BF1A70"/>
    <w:rsid w:val="00BF1CDF"/>
    <w:rsid w:val="00BF1F9E"/>
    <w:rsid w:val="00BF2193"/>
    <w:rsid w:val="00BF2206"/>
    <w:rsid w:val="00BF2492"/>
    <w:rsid w:val="00BF24C5"/>
    <w:rsid w:val="00BF2581"/>
    <w:rsid w:val="00BF271B"/>
    <w:rsid w:val="00BF2772"/>
    <w:rsid w:val="00BF277E"/>
    <w:rsid w:val="00BF2913"/>
    <w:rsid w:val="00BF2986"/>
    <w:rsid w:val="00BF2B52"/>
    <w:rsid w:val="00BF2BC7"/>
    <w:rsid w:val="00BF2C8B"/>
    <w:rsid w:val="00BF2CFB"/>
    <w:rsid w:val="00BF2D28"/>
    <w:rsid w:val="00BF2FA9"/>
    <w:rsid w:val="00BF32CF"/>
    <w:rsid w:val="00BF33CC"/>
    <w:rsid w:val="00BF3509"/>
    <w:rsid w:val="00BF3541"/>
    <w:rsid w:val="00BF35C8"/>
    <w:rsid w:val="00BF3652"/>
    <w:rsid w:val="00BF3669"/>
    <w:rsid w:val="00BF375D"/>
    <w:rsid w:val="00BF386A"/>
    <w:rsid w:val="00BF3A27"/>
    <w:rsid w:val="00BF3A40"/>
    <w:rsid w:val="00BF3B95"/>
    <w:rsid w:val="00BF3BCC"/>
    <w:rsid w:val="00BF3C4E"/>
    <w:rsid w:val="00BF3CD3"/>
    <w:rsid w:val="00BF3F76"/>
    <w:rsid w:val="00BF422E"/>
    <w:rsid w:val="00BF430E"/>
    <w:rsid w:val="00BF443D"/>
    <w:rsid w:val="00BF44F1"/>
    <w:rsid w:val="00BF462D"/>
    <w:rsid w:val="00BF475B"/>
    <w:rsid w:val="00BF479C"/>
    <w:rsid w:val="00BF47DE"/>
    <w:rsid w:val="00BF4881"/>
    <w:rsid w:val="00BF497B"/>
    <w:rsid w:val="00BF49E7"/>
    <w:rsid w:val="00BF4A2E"/>
    <w:rsid w:val="00BF4BBD"/>
    <w:rsid w:val="00BF4BC9"/>
    <w:rsid w:val="00BF4E08"/>
    <w:rsid w:val="00BF4EAB"/>
    <w:rsid w:val="00BF4EC7"/>
    <w:rsid w:val="00BF51B0"/>
    <w:rsid w:val="00BF5248"/>
    <w:rsid w:val="00BF549A"/>
    <w:rsid w:val="00BF5528"/>
    <w:rsid w:val="00BF55D0"/>
    <w:rsid w:val="00BF5762"/>
    <w:rsid w:val="00BF5784"/>
    <w:rsid w:val="00BF57FD"/>
    <w:rsid w:val="00BF58D4"/>
    <w:rsid w:val="00BF5903"/>
    <w:rsid w:val="00BF594E"/>
    <w:rsid w:val="00BF59BD"/>
    <w:rsid w:val="00BF5A27"/>
    <w:rsid w:val="00BF5A47"/>
    <w:rsid w:val="00BF5AC8"/>
    <w:rsid w:val="00BF5C34"/>
    <w:rsid w:val="00BF5C9A"/>
    <w:rsid w:val="00BF5D8D"/>
    <w:rsid w:val="00BF5DF2"/>
    <w:rsid w:val="00BF5E22"/>
    <w:rsid w:val="00BF5F20"/>
    <w:rsid w:val="00BF5F31"/>
    <w:rsid w:val="00BF62E0"/>
    <w:rsid w:val="00BF667D"/>
    <w:rsid w:val="00BF680C"/>
    <w:rsid w:val="00BF69AE"/>
    <w:rsid w:val="00BF6A1E"/>
    <w:rsid w:val="00BF6BDC"/>
    <w:rsid w:val="00BF6C84"/>
    <w:rsid w:val="00BF6CBD"/>
    <w:rsid w:val="00BF6E4C"/>
    <w:rsid w:val="00BF6E59"/>
    <w:rsid w:val="00BF703E"/>
    <w:rsid w:val="00BF70EF"/>
    <w:rsid w:val="00BF7148"/>
    <w:rsid w:val="00BF7186"/>
    <w:rsid w:val="00BF733A"/>
    <w:rsid w:val="00BF73EC"/>
    <w:rsid w:val="00BF741B"/>
    <w:rsid w:val="00BF747E"/>
    <w:rsid w:val="00BF74DB"/>
    <w:rsid w:val="00BF75BB"/>
    <w:rsid w:val="00BF75DB"/>
    <w:rsid w:val="00BF76EB"/>
    <w:rsid w:val="00BF76F8"/>
    <w:rsid w:val="00BF7871"/>
    <w:rsid w:val="00BF7899"/>
    <w:rsid w:val="00BF78B3"/>
    <w:rsid w:val="00BF7B49"/>
    <w:rsid w:val="00BF7BE8"/>
    <w:rsid w:val="00BF7C1E"/>
    <w:rsid w:val="00BF7DF2"/>
    <w:rsid w:val="00BF7FFB"/>
    <w:rsid w:val="00C00084"/>
    <w:rsid w:val="00C000CC"/>
    <w:rsid w:val="00C001C9"/>
    <w:rsid w:val="00C001F8"/>
    <w:rsid w:val="00C002B8"/>
    <w:rsid w:val="00C0042F"/>
    <w:rsid w:val="00C005CE"/>
    <w:rsid w:val="00C00660"/>
    <w:rsid w:val="00C00888"/>
    <w:rsid w:val="00C008DD"/>
    <w:rsid w:val="00C009C6"/>
    <w:rsid w:val="00C00D2B"/>
    <w:rsid w:val="00C00D8D"/>
    <w:rsid w:val="00C00E30"/>
    <w:rsid w:val="00C00E55"/>
    <w:rsid w:val="00C01048"/>
    <w:rsid w:val="00C011DA"/>
    <w:rsid w:val="00C01337"/>
    <w:rsid w:val="00C01358"/>
    <w:rsid w:val="00C013E3"/>
    <w:rsid w:val="00C01588"/>
    <w:rsid w:val="00C018CE"/>
    <w:rsid w:val="00C018E7"/>
    <w:rsid w:val="00C01971"/>
    <w:rsid w:val="00C01AA2"/>
    <w:rsid w:val="00C01D37"/>
    <w:rsid w:val="00C01D7D"/>
    <w:rsid w:val="00C01DDA"/>
    <w:rsid w:val="00C01E23"/>
    <w:rsid w:val="00C01E65"/>
    <w:rsid w:val="00C01F2E"/>
    <w:rsid w:val="00C01F43"/>
    <w:rsid w:val="00C02167"/>
    <w:rsid w:val="00C02632"/>
    <w:rsid w:val="00C02792"/>
    <w:rsid w:val="00C02867"/>
    <w:rsid w:val="00C02975"/>
    <w:rsid w:val="00C02ABA"/>
    <w:rsid w:val="00C02AF7"/>
    <w:rsid w:val="00C02CCA"/>
    <w:rsid w:val="00C02E36"/>
    <w:rsid w:val="00C03072"/>
    <w:rsid w:val="00C030D8"/>
    <w:rsid w:val="00C031E1"/>
    <w:rsid w:val="00C032EF"/>
    <w:rsid w:val="00C03476"/>
    <w:rsid w:val="00C034D2"/>
    <w:rsid w:val="00C03518"/>
    <w:rsid w:val="00C03562"/>
    <w:rsid w:val="00C036DB"/>
    <w:rsid w:val="00C037C9"/>
    <w:rsid w:val="00C03822"/>
    <w:rsid w:val="00C03865"/>
    <w:rsid w:val="00C03D6C"/>
    <w:rsid w:val="00C03DCC"/>
    <w:rsid w:val="00C03DF3"/>
    <w:rsid w:val="00C03E03"/>
    <w:rsid w:val="00C03E6B"/>
    <w:rsid w:val="00C03F53"/>
    <w:rsid w:val="00C03F7C"/>
    <w:rsid w:val="00C03FBD"/>
    <w:rsid w:val="00C040A7"/>
    <w:rsid w:val="00C04112"/>
    <w:rsid w:val="00C041FF"/>
    <w:rsid w:val="00C042F4"/>
    <w:rsid w:val="00C043F6"/>
    <w:rsid w:val="00C0447B"/>
    <w:rsid w:val="00C0449C"/>
    <w:rsid w:val="00C044E0"/>
    <w:rsid w:val="00C04561"/>
    <w:rsid w:val="00C0459E"/>
    <w:rsid w:val="00C04628"/>
    <w:rsid w:val="00C0483E"/>
    <w:rsid w:val="00C0488A"/>
    <w:rsid w:val="00C04946"/>
    <w:rsid w:val="00C049D1"/>
    <w:rsid w:val="00C049F5"/>
    <w:rsid w:val="00C04A99"/>
    <w:rsid w:val="00C04D7C"/>
    <w:rsid w:val="00C04DE0"/>
    <w:rsid w:val="00C04E40"/>
    <w:rsid w:val="00C050BA"/>
    <w:rsid w:val="00C05123"/>
    <w:rsid w:val="00C05374"/>
    <w:rsid w:val="00C053F8"/>
    <w:rsid w:val="00C0548D"/>
    <w:rsid w:val="00C054D3"/>
    <w:rsid w:val="00C0565D"/>
    <w:rsid w:val="00C056CF"/>
    <w:rsid w:val="00C05721"/>
    <w:rsid w:val="00C057F9"/>
    <w:rsid w:val="00C05836"/>
    <w:rsid w:val="00C05A13"/>
    <w:rsid w:val="00C05A7A"/>
    <w:rsid w:val="00C05CB4"/>
    <w:rsid w:val="00C060F8"/>
    <w:rsid w:val="00C0621E"/>
    <w:rsid w:val="00C0665C"/>
    <w:rsid w:val="00C066AF"/>
    <w:rsid w:val="00C067FD"/>
    <w:rsid w:val="00C0681F"/>
    <w:rsid w:val="00C06951"/>
    <w:rsid w:val="00C06B75"/>
    <w:rsid w:val="00C06C9F"/>
    <w:rsid w:val="00C06E96"/>
    <w:rsid w:val="00C0745F"/>
    <w:rsid w:val="00C07487"/>
    <w:rsid w:val="00C07519"/>
    <w:rsid w:val="00C07679"/>
    <w:rsid w:val="00C07793"/>
    <w:rsid w:val="00C07ADC"/>
    <w:rsid w:val="00C07BDE"/>
    <w:rsid w:val="00C07C71"/>
    <w:rsid w:val="00C07DAA"/>
    <w:rsid w:val="00C07DC7"/>
    <w:rsid w:val="00C07E35"/>
    <w:rsid w:val="00C07F4F"/>
    <w:rsid w:val="00C1005C"/>
    <w:rsid w:val="00C10083"/>
    <w:rsid w:val="00C100AF"/>
    <w:rsid w:val="00C10262"/>
    <w:rsid w:val="00C102DB"/>
    <w:rsid w:val="00C103F5"/>
    <w:rsid w:val="00C1045C"/>
    <w:rsid w:val="00C104DB"/>
    <w:rsid w:val="00C104E6"/>
    <w:rsid w:val="00C105DB"/>
    <w:rsid w:val="00C10769"/>
    <w:rsid w:val="00C10993"/>
    <w:rsid w:val="00C10AF8"/>
    <w:rsid w:val="00C10C06"/>
    <w:rsid w:val="00C10C7B"/>
    <w:rsid w:val="00C10D04"/>
    <w:rsid w:val="00C10E09"/>
    <w:rsid w:val="00C10EF7"/>
    <w:rsid w:val="00C10FED"/>
    <w:rsid w:val="00C1101A"/>
    <w:rsid w:val="00C111B0"/>
    <w:rsid w:val="00C11275"/>
    <w:rsid w:val="00C1130C"/>
    <w:rsid w:val="00C1147C"/>
    <w:rsid w:val="00C114FB"/>
    <w:rsid w:val="00C11627"/>
    <w:rsid w:val="00C11C91"/>
    <w:rsid w:val="00C11D6F"/>
    <w:rsid w:val="00C122D8"/>
    <w:rsid w:val="00C125F9"/>
    <w:rsid w:val="00C12A38"/>
    <w:rsid w:val="00C12A47"/>
    <w:rsid w:val="00C12AD3"/>
    <w:rsid w:val="00C12B00"/>
    <w:rsid w:val="00C12D22"/>
    <w:rsid w:val="00C12D6C"/>
    <w:rsid w:val="00C12E59"/>
    <w:rsid w:val="00C133B9"/>
    <w:rsid w:val="00C1367D"/>
    <w:rsid w:val="00C13779"/>
    <w:rsid w:val="00C137D8"/>
    <w:rsid w:val="00C1395D"/>
    <w:rsid w:val="00C139D4"/>
    <w:rsid w:val="00C139FC"/>
    <w:rsid w:val="00C13A74"/>
    <w:rsid w:val="00C13D15"/>
    <w:rsid w:val="00C141D0"/>
    <w:rsid w:val="00C14270"/>
    <w:rsid w:val="00C1428B"/>
    <w:rsid w:val="00C14304"/>
    <w:rsid w:val="00C1452D"/>
    <w:rsid w:val="00C146AC"/>
    <w:rsid w:val="00C1473C"/>
    <w:rsid w:val="00C14854"/>
    <w:rsid w:val="00C148D6"/>
    <w:rsid w:val="00C148D7"/>
    <w:rsid w:val="00C14950"/>
    <w:rsid w:val="00C149FA"/>
    <w:rsid w:val="00C14AD8"/>
    <w:rsid w:val="00C14C4B"/>
    <w:rsid w:val="00C14C69"/>
    <w:rsid w:val="00C14D72"/>
    <w:rsid w:val="00C14D95"/>
    <w:rsid w:val="00C14E94"/>
    <w:rsid w:val="00C14F31"/>
    <w:rsid w:val="00C150EA"/>
    <w:rsid w:val="00C151C7"/>
    <w:rsid w:val="00C15331"/>
    <w:rsid w:val="00C15361"/>
    <w:rsid w:val="00C15382"/>
    <w:rsid w:val="00C153C2"/>
    <w:rsid w:val="00C153D1"/>
    <w:rsid w:val="00C155B7"/>
    <w:rsid w:val="00C15795"/>
    <w:rsid w:val="00C158C3"/>
    <w:rsid w:val="00C159A6"/>
    <w:rsid w:val="00C15A6D"/>
    <w:rsid w:val="00C15DE9"/>
    <w:rsid w:val="00C15EFE"/>
    <w:rsid w:val="00C16347"/>
    <w:rsid w:val="00C16354"/>
    <w:rsid w:val="00C16483"/>
    <w:rsid w:val="00C164EC"/>
    <w:rsid w:val="00C16565"/>
    <w:rsid w:val="00C16926"/>
    <w:rsid w:val="00C16AB2"/>
    <w:rsid w:val="00C16B2A"/>
    <w:rsid w:val="00C16B4F"/>
    <w:rsid w:val="00C16C24"/>
    <w:rsid w:val="00C17014"/>
    <w:rsid w:val="00C1714C"/>
    <w:rsid w:val="00C17275"/>
    <w:rsid w:val="00C172E2"/>
    <w:rsid w:val="00C1746A"/>
    <w:rsid w:val="00C178A3"/>
    <w:rsid w:val="00C179BD"/>
    <w:rsid w:val="00C179D2"/>
    <w:rsid w:val="00C17AF5"/>
    <w:rsid w:val="00C17BD0"/>
    <w:rsid w:val="00C17D70"/>
    <w:rsid w:val="00C17F1D"/>
    <w:rsid w:val="00C2009C"/>
    <w:rsid w:val="00C200A6"/>
    <w:rsid w:val="00C20217"/>
    <w:rsid w:val="00C20243"/>
    <w:rsid w:val="00C204B1"/>
    <w:rsid w:val="00C2054D"/>
    <w:rsid w:val="00C205DD"/>
    <w:rsid w:val="00C2069F"/>
    <w:rsid w:val="00C20A80"/>
    <w:rsid w:val="00C20AA1"/>
    <w:rsid w:val="00C20D3A"/>
    <w:rsid w:val="00C20DB5"/>
    <w:rsid w:val="00C20DE1"/>
    <w:rsid w:val="00C20E68"/>
    <w:rsid w:val="00C20F9E"/>
    <w:rsid w:val="00C210D1"/>
    <w:rsid w:val="00C211C4"/>
    <w:rsid w:val="00C212E0"/>
    <w:rsid w:val="00C213A5"/>
    <w:rsid w:val="00C214AD"/>
    <w:rsid w:val="00C2168A"/>
    <w:rsid w:val="00C21766"/>
    <w:rsid w:val="00C21A53"/>
    <w:rsid w:val="00C21B0B"/>
    <w:rsid w:val="00C21C53"/>
    <w:rsid w:val="00C21CB8"/>
    <w:rsid w:val="00C21D2D"/>
    <w:rsid w:val="00C21D61"/>
    <w:rsid w:val="00C21D6E"/>
    <w:rsid w:val="00C21E90"/>
    <w:rsid w:val="00C21EFB"/>
    <w:rsid w:val="00C221C6"/>
    <w:rsid w:val="00C22222"/>
    <w:rsid w:val="00C22344"/>
    <w:rsid w:val="00C2234E"/>
    <w:rsid w:val="00C2245A"/>
    <w:rsid w:val="00C224BC"/>
    <w:rsid w:val="00C22636"/>
    <w:rsid w:val="00C2280C"/>
    <w:rsid w:val="00C22A01"/>
    <w:rsid w:val="00C22E85"/>
    <w:rsid w:val="00C22EEB"/>
    <w:rsid w:val="00C22FD7"/>
    <w:rsid w:val="00C23084"/>
    <w:rsid w:val="00C23368"/>
    <w:rsid w:val="00C23663"/>
    <w:rsid w:val="00C237B8"/>
    <w:rsid w:val="00C23822"/>
    <w:rsid w:val="00C23936"/>
    <w:rsid w:val="00C239BC"/>
    <w:rsid w:val="00C23A22"/>
    <w:rsid w:val="00C23A98"/>
    <w:rsid w:val="00C23AAE"/>
    <w:rsid w:val="00C23BD0"/>
    <w:rsid w:val="00C23F1A"/>
    <w:rsid w:val="00C242B1"/>
    <w:rsid w:val="00C243EA"/>
    <w:rsid w:val="00C24484"/>
    <w:rsid w:val="00C244FD"/>
    <w:rsid w:val="00C246A1"/>
    <w:rsid w:val="00C246CD"/>
    <w:rsid w:val="00C247EF"/>
    <w:rsid w:val="00C247F6"/>
    <w:rsid w:val="00C24BF3"/>
    <w:rsid w:val="00C24CEE"/>
    <w:rsid w:val="00C24F06"/>
    <w:rsid w:val="00C24F92"/>
    <w:rsid w:val="00C25042"/>
    <w:rsid w:val="00C2537D"/>
    <w:rsid w:val="00C253A9"/>
    <w:rsid w:val="00C2549E"/>
    <w:rsid w:val="00C254E3"/>
    <w:rsid w:val="00C256BC"/>
    <w:rsid w:val="00C2575E"/>
    <w:rsid w:val="00C25938"/>
    <w:rsid w:val="00C25AC3"/>
    <w:rsid w:val="00C25CA0"/>
    <w:rsid w:val="00C25CE1"/>
    <w:rsid w:val="00C25E69"/>
    <w:rsid w:val="00C260D0"/>
    <w:rsid w:val="00C261D1"/>
    <w:rsid w:val="00C2622C"/>
    <w:rsid w:val="00C26236"/>
    <w:rsid w:val="00C26270"/>
    <w:rsid w:val="00C26280"/>
    <w:rsid w:val="00C2629F"/>
    <w:rsid w:val="00C2646F"/>
    <w:rsid w:val="00C2647F"/>
    <w:rsid w:val="00C264F1"/>
    <w:rsid w:val="00C265B7"/>
    <w:rsid w:val="00C26711"/>
    <w:rsid w:val="00C267A7"/>
    <w:rsid w:val="00C26938"/>
    <w:rsid w:val="00C269BF"/>
    <w:rsid w:val="00C269D0"/>
    <w:rsid w:val="00C26A2B"/>
    <w:rsid w:val="00C26B22"/>
    <w:rsid w:val="00C26BE6"/>
    <w:rsid w:val="00C26C61"/>
    <w:rsid w:val="00C26D8D"/>
    <w:rsid w:val="00C26D92"/>
    <w:rsid w:val="00C26EB2"/>
    <w:rsid w:val="00C26F74"/>
    <w:rsid w:val="00C2703D"/>
    <w:rsid w:val="00C270E7"/>
    <w:rsid w:val="00C272B5"/>
    <w:rsid w:val="00C274AA"/>
    <w:rsid w:val="00C27676"/>
    <w:rsid w:val="00C27835"/>
    <w:rsid w:val="00C2790F"/>
    <w:rsid w:val="00C2799C"/>
    <w:rsid w:val="00C27D0C"/>
    <w:rsid w:val="00C27E96"/>
    <w:rsid w:val="00C3010F"/>
    <w:rsid w:val="00C3016D"/>
    <w:rsid w:val="00C30232"/>
    <w:rsid w:val="00C30336"/>
    <w:rsid w:val="00C30411"/>
    <w:rsid w:val="00C3042E"/>
    <w:rsid w:val="00C304C8"/>
    <w:rsid w:val="00C305F4"/>
    <w:rsid w:val="00C30656"/>
    <w:rsid w:val="00C3084F"/>
    <w:rsid w:val="00C308B2"/>
    <w:rsid w:val="00C30C32"/>
    <w:rsid w:val="00C30D44"/>
    <w:rsid w:val="00C30E5A"/>
    <w:rsid w:val="00C30F17"/>
    <w:rsid w:val="00C30FD6"/>
    <w:rsid w:val="00C30FEA"/>
    <w:rsid w:val="00C311FD"/>
    <w:rsid w:val="00C3132E"/>
    <w:rsid w:val="00C3135F"/>
    <w:rsid w:val="00C3141D"/>
    <w:rsid w:val="00C31519"/>
    <w:rsid w:val="00C3160E"/>
    <w:rsid w:val="00C3166C"/>
    <w:rsid w:val="00C316B5"/>
    <w:rsid w:val="00C31893"/>
    <w:rsid w:val="00C3192C"/>
    <w:rsid w:val="00C319E1"/>
    <w:rsid w:val="00C31BCB"/>
    <w:rsid w:val="00C31CE7"/>
    <w:rsid w:val="00C31D0F"/>
    <w:rsid w:val="00C31FCA"/>
    <w:rsid w:val="00C32057"/>
    <w:rsid w:val="00C32227"/>
    <w:rsid w:val="00C32387"/>
    <w:rsid w:val="00C325D0"/>
    <w:rsid w:val="00C325D6"/>
    <w:rsid w:val="00C3268F"/>
    <w:rsid w:val="00C329AB"/>
    <w:rsid w:val="00C32CB0"/>
    <w:rsid w:val="00C32E0A"/>
    <w:rsid w:val="00C32E32"/>
    <w:rsid w:val="00C32ED9"/>
    <w:rsid w:val="00C3302B"/>
    <w:rsid w:val="00C330E3"/>
    <w:rsid w:val="00C3312D"/>
    <w:rsid w:val="00C33198"/>
    <w:rsid w:val="00C33315"/>
    <w:rsid w:val="00C33341"/>
    <w:rsid w:val="00C334A6"/>
    <w:rsid w:val="00C33561"/>
    <w:rsid w:val="00C3364E"/>
    <w:rsid w:val="00C33660"/>
    <w:rsid w:val="00C3369F"/>
    <w:rsid w:val="00C3372C"/>
    <w:rsid w:val="00C33A45"/>
    <w:rsid w:val="00C33D89"/>
    <w:rsid w:val="00C33DC5"/>
    <w:rsid w:val="00C33F74"/>
    <w:rsid w:val="00C34099"/>
    <w:rsid w:val="00C34138"/>
    <w:rsid w:val="00C3445E"/>
    <w:rsid w:val="00C3481D"/>
    <w:rsid w:val="00C3487C"/>
    <w:rsid w:val="00C348A5"/>
    <w:rsid w:val="00C34919"/>
    <w:rsid w:val="00C349D3"/>
    <w:rsid w:val="00C34AA3"/>
    <w:rsid w:val="00C34BAC"/>
    <w:rsid w:val="00C34BFF"/>
    <w:rsid w:val="00C34C6B"/>
    <w:rsid w:val="00C34C77"/>
    <w:rsid w:val="00C34D8C"/>
    <w:rsid w:val="00C34E99"/>
    <w:rsid w:val="00C34FCA"/>
    <w:rsid w:val="00C3508B"/>
    <w:rsid w:val="00C3528E"/>
    <w:rsid w:val="00C3545D"/>
    <w:rsid w:val="00C356E2"/>
    <w:rsid w:val="00C35AA7"/>
    <w:rsid w:val="00C35C29"/>
    <w:rsid w:val="00C3604E"/>
    <w:rsid w:val="00C36069"/>
    <w:rsid w:val="00C360CD"/>
    <w:rsid w:val="00C3622E"/>
    <w:rsid w:val="00C36269"/>
    <w:rsid w:val="00C36296"/>
    <w:rsid w:val="00C365EA"/>
    <w:rsid w:val="00C366D0"/>
    <w:rsid w:val="00C3671F"/>
    <w:rsid w:val="00C3672F"/>
    <w:rsid w:val="00C368CE"/>
    <w:rsid w:val="00C36AF8"/>
    <w:rsid w:val="00C36BB8"/>
    <w:rsid w:val="00C36BD4"/>
    <w:rsid w:val="00C36C5C"/>
    <w:rsid w:val="00C36D41"/>
    <w:rsid w:val="00C36D53"/>
    <w:rsid w:val="00C36E17"/>
    <w:rsid w:val="00C36EB3"/>
    <w:rsid w:val="00C36F30"/>
    <w:rsid w:val="00C36F7D"/>
    <w:rsid w:val="00C36FA4"/>
    <w:rsid w:val="00C36FCD"/>
    <w:rsid w:val="00C3733D"/>
    <w:rsid w:val="00C37357"/>
    <w:rsid w:val="00C37386"/>
    <w:rsid w:val="00C373E1"/>
    <w:rsid w:val="00C374DE"/>
    <w:rsid w:val="00C374E9"/>
    <w:rsid w:val="00C37594"/>
    <w:rsid w:val="00C3781F"/>
    <w:rsid w:val="00C3786E"/>
    <w:rsid w:val="00C378F6"/>
    <w:rsid w:val="00C37938"/>
    <w:rsid w:val="00C37957"/>
    <w:rsid w:val="00C37963"/>
    <w:rsid w:val="00C37AFE"/>
    <w:rsid w:val="00C37BE2"/>
    <w:rsid w:val="00C37C17"/>
    <w:rsid w:val="00C37CA6"/>
    <w:rsid w:val="00C37D0E"/>
    <w:rsid w:val="00C37D38"/>
    <w:rsid w:val="00C37D9E"/>
    <w:rsid w:val="00C37E09"/>
    <w:rsid w:val="00C37EAA"/>
    <w:rsid w:val="00C37FAC"/>
    <w:rsid w:val="00C4018E"/>
    <w:rsid w:val="00C40271"/>
    <w:rsid w:val="00C402CB"/>
    <w:rsid w:val="00C40341"/>
    <w:rsid w:val="00C40363"/>
    <w:rsid w:val="00C405F0"/>
    <w:rsid w:val="00C4063F"/>
    <w:rsid w:val="00C40A58"/>
    <w:rsid w:val="00C40AA5"/>
    <w:rsid w:val="00C40AEE"/>
    <w:rsid w:val="00C40CD3"/>
    <w:rsid w:val="00C40CDE"/>
    <w:rsid w:val="00C40D3C"/>
    <w:rsid w:val="00C40D56"/>
    <w:rsid w:val="00C41076"/>
    <w:rsid w:val="00C410BB"/>
    <w:rsid w:val="00C410DA"/>
    <w:rsid w:val="00C412FD"/>
    <w:rsid w:val="00C4138D"/>
    <w:rsid w:val="00C413AD"/>
    <w:rsid w:val="00C41423"/>
    <w:rsid w:val="00C41554"/>
    <w:rsid w:val="00C41587"/>
    <w:rsid w:val="00C41721"/>
    <w:rsid w:val="00C41796"/>
    <w:rsid w:val="00C41889"/>
    <w:rsid w:val="00C418D4"/>
    <w:rsid w:val="00C41A30"/>
    <w:rsid w:val="00C41CAA"/>
    <w:rsid w:val="00C41EC1"/>
    <w:rsid w:val="00C41F61"/>
    <w:rsid w:val="00C420AA"/>
    <w:rsid w:val="00C421D0"/>
    <w:rsid w:val="00C421E8"/>
    <w:rsid w:val="00C4222B"/>
    <w:rsid w:val="00C42241"/>
    <w:rsid w:val="00C42397"/>
    <w:rsid w:val="00C4255E"/>
    <w:rsid w:val="00C425B5"/>
    <w:rsid w:val="00C42639"/>
    <w:rsid w:val="00C427E7"/>
    <w:rsid w:val="00C42A69"/>
    <w:rsid w:val="00C42B62"/>
    <w:rsid w:val="00C42B84"/>
    <w:rsid w:val="00C42B9E"/>
    <w:rsid w:val="00C42DC6"/>
    <w:rsid w:val="00C42E19"/>
    <w:rsid w:val="00C42EE4"/>
    <w:rsid w:val="00C43363"/>
    <w:rsid w:val="00C43587"/>
    <w:rsid w:val="00C437BE"/>
    <w:rsid w:val="00C43966"/>
    <w:rsid w:val="00C43AE9"/>
    <w:rsid w:val="00C43D13"/>
    <w:rsid w:val="00C43D42"/>
    <w:rsid w:val="00C43DEC"/>
    <w:rsid w:val="00C43E01"/>
    <w:rsid w:val="00C44270"/>
    <w:rsid w:val="00C44374"/>
    <w:rsid w:val="00C443D8"/>
    <w:rsid w:val="00C444F2"/>
    <w:rsid w:val="00C44525"/>
    <w:rsid w:val="00C4483B"/>
    <w:rsid w:val="00C44844"/>
    <w:rsid w:val="00C4492A"/>
    <w:rsid w:val="00C44BAD"/>
    <w:rsid w:val="00C44C66"/>
    <w:rsid w:val="00C45140"/>
    <w:rsid w:val="00C4558A"/>
    <w:rsid w:val="00C455A4"/>
    <w:rsid w:val="00C45856"/>
    <w:rsid w:val="00C45B6D"/>
    <w:rsid w:val="00C45C19"/>
    <w:rsid w:val="00C45CDA"/>
    <w:rsid w:val="00C45F6E"/>
    <w:rsid w:val="00C45F7A"/>
    <w:rsid w:val="00C46017"/>
    <w:rsid w:val="00C4620F"/>
    <w:rsid w:val="00C463DA"/>
    <w:rsid w:val="00C463F1"/>
    <w:rsid w:val="00C46432"/>
    <w:rsid w:val="00C46581"/>
    <w:rsid w:val="00C46592"/>
    <w:rsid w:val="00C46622"/>
    <w:rsid w:val="00C46798"/>
    <w:rsid w:val="00C467A9"/>
    <w:rsid w:val="00C467FB"/>
    <w:rsid w:val="00C46876"/>
    <w:rsid w:val="00C46981"/>
    <w:rsid w:val="00C46ACD"/>
    <w:rsid w:val="00C46B9C"/>
    <w:rsid w:val="00C46BBC"/>
    <w:rsid w:val="00C46CE4"/>
    <w:rsid w:val="00C46D4A"/>
    <w:rsid w:val="00C46D8A"/>
    <w:rsid w:val="00C46E4C"/>
    <w:rsid w:val="00C46EF7"/>
    <w:rsid w:val="00C46FBA"/>
    <w:rsid w:val="00C46FC5"/>
    <w:rsid w:val="00C470A2"/>
    <w:rsid w:val="00C470FD"/>
    <w:rsid w:val="00C471AE"/>
    <w:rsid w:val="00C4754B"/>
    <w:rsid w:val="00C47709"/>
    <w:rsid w:val="00C47714"/>
    <w:rsid w:val="00C47788"/>
    <w:rsid w:val="00C479F6"/>
    <w:rsid w:val="00C47B19"/>
    <w:rsid w:val="00C47B27"/>
    <w:rsid w:val="00C47BAA"/>
    <w:rsid w:val="00C47BDB"/>
    <w:rsid w:val="00C47D5E"/>
    <w:rsid w:val="00C47D7E"/>
    <w:rsid w:val="00C47DE5"/>
    <w:rsid w:val="00C50014"/>
    <w:rsid w:val="00C500F6"/>
    <w:rsid w:val="00C50225"/>
    <w:rsid w:val="00C502AB"/>
    <w:rsid w:val="00C5054A"/>
    <w:rsid w:val="00C505F7"/>
    <w:rsid w:val="00C5071F"/>
    <w:rsid w:val="00C507CF"/>
    <w:rsid w:val="00C507FF"/>
    <w:rsid w:val="00C509B3"/>
    <w:rsid w:val="00C509BF"/>
    <w:rsid w:val="00C509FB"/>
    <w:rsid w:val="00C50A25"/>
    <w:rsid w:val="00C50B67"/>
    <w:rsid w:val="00C50C7E"/>
    <w:rsid w:val="00C50DEC"/>
    <w:rsid w:val="00C5105B"/>
    <w:rsid w:val="00C510B2"/>
    <w:rsid w:val="00C510D2"/>
    <w:rsid w:val="00C5112D"/>
    <w:rsid w:val="00C51260"/>
    <w:rsid w:val="00C51369"/>
    <w:rsid w:val="00C513C4"/>
    <w:rsid w:val="00C515A7"/>
    <w:rsid w:val="00C515ED"/>
    <w:rsid w:val="00C5161A"/>
    <w:rsid w:val="00C5162C"/>
    <w:rsid w:val="00C5169A"/>
    <w:rsid w:val="00C51811"/>
    <w:rsid w:val="00C5195E"/>
    <w:rsid w:val="00C51A75"/>
    <w:rsid w:val="00C51B1C"/>
    <w:rsid w:val="00C51B61"/>
    <w:rsid w:val="00C51BE9"/>
    <w:rsid w:val="00C51CBA"/>
    <w:rsid w:val="00C51D32"/>
    <w:rsid w:val="00C52022"/>
    <w:rsid w:val="00C5202C"/>
    <w:rsid w:val="00C52277"/>
    <w:rsid w:val="00C52328"/>
    <w:rsid w:val="00C5238E"/>
    <w:rsid w:val="00C5241C"/>
    <w:rsid w:val="00C52439"/>
    <w:rsid w:val="00C524E9"/>
    <w:rsid w:val="00C525C4"/>
    <w:rsid w:val="00C5291B"/>
    <w:rsid w:val="00C52994"/>
    <w:rsid w:val="00C529AC"/>
    <w:rsid w:val="00C529C1"/>
    <w:rsid w:val="00C52A76"/>
    <w:rsid w:val="00C52BAA"/>
    <w:rsid w:val="00C52C2E"/>
    <w:rsid w:val="00C52D22"/>
    <w:rsid w:val="00C52D28"/>
    <w:rsid w:val="00C52D6B"/>
    <w:rsid w:val="00C52F8C"/>
    <w:rsid w:val="00C531DF"/>
    <w:rsid w:val="00C53334"/>
    <w:rsid w:val="00C535EA"/>
    <w:rsid w:val="00C5368C"/>
    <w:rsid w:val="00C53797"/>
    <w:rsid w:val="00C537E0"/>
    <w:rsid w:val="00C5399D"/>
    <w:rsid w:val="00C53A14"/>
    <w:rsid w:val="00C53A8B"/>
    <w:rsid w:val="00C53AC1"/>
    <w:rsid w:val="00C53B15"/>
    <w:rsid w:val="00C53C48"/>
    <w:rsid w:val="00C53C62"/>
    <w:rsid w:val="00C53D1A"/>
    <w:rsid w:val="00C53F1C"/>
    <w:rsid w:val="00C53F68"/>
    <w:rsid w:val="00C540C6"/>
    <w:rsid w:val="00C5431E"/>
    <w:rsid w:val="00C54391"/>
    <w:rsid w:val="00C545F4"/>
    <w:rsid w:val="00C5467B"/>
    <w:rsid w:val="00C546B3"/>
    <w:rsid w:val="00C5471C"/>
    <w:rsid w:val="00C5491D"/>
    <w:rsid w:val="00C549E1"/>
    <w:rsid w:val="00C54AAD"/>
    <w:rsid w:val="00C54B46"/>
    <w:rsid w:val="00C54C9C"/>
    <w:rsid w:val="00C54CF3"/>
    <w:rsid w:val="00C54DC1"/>
    <w:rsid w:val="00C54F46"/>
    <w:rsid w:val="00C551FA"/>
    <w:rsid w:val="00C5559B"/>
    <w:rsid w:val="00C555C6"/>
    <w:rsid w:val="00C555F9"/>
    <w:rsid w:val="00C55603"/>
    <w:rsid w:val="00C55A96"/>
    <w:rsid w:val="00C55B26"/>
    <w:rsid w:val="00C55CCB"/>
    <w:rsid w:val="00C55CE5"/>
    <w:rsid w:val="00C55DAF"/>
    <w:rsid w:val="00C55E6F"/>
    <w:rsid w:val="00C55E95"/>
    <w:rsid w:val="00C55F1E"/>
    <w:rsid w:val="00C5612E"/>
    <w:rsid w:val="00C5621C"/>
    <w:rsid w:val="00C562C3"/>
    <w:rsid w:val="00C5632B"/>
    <w:rsid w:val="00C564E8"/>
    <w:rsid w:val="00C56541"/>
    <w:rsid w:val="00C5658C"/>
    <w:rsid w:val="00C56605"/>
    <w:rsid w:val="00C568B0"/>
    <w:rsid w:val="00C568CA"/>
    <w:rsid w:val="00C56A8A"/>
    <w:rsid w:val="00C56CB5"/>
    <w:rsid w:val="00C56F83"/>
    <w:rsid w:val="00C570C1"/>
    <w:rsid w:val="00C57167"/>
    <w:rsid w:val="00C571C3"/>
    <w:rsid w:val="00C573CC"/>
    <w:rsid w:val="00C57478"/>
    <w:rsid w:val="00C57497"/>
    <w:rsid w:val="00C574DF"/>
    <w:rsid w:val="00C5760B"/>
    <w:rsid w:val="00C576DE"/>
    <w:rsid w:val="00C577A0"/>
    <w:rsid w:val="00C57888"/>
    <w:rsid w:val="00C57890"/>
    <w:rsid w:val="00C57966"/>
    <w:rsid w:val="00C57B1D"/>
    <w:rsid w:val="00C57BDD"/>
    <w:rsid w:val="00C57D67"/>
    <w:rsid w:val="00C57D89"/>
    <w:rsid w:val="00C57E1D"/>
    <w:rsid w:val="00C57E47"/>
    <w:rsid w:val="00C601DB"/>
    <w:rsid w:val="00C6033B"/>
    <w:rsid w:val="00C60363"/>
    <w:rsid w:val="00C60435"/>
    <w:rsid w:val="00C60547"/>
    <w:rsid w:val="00C6061A"/>
    <w:rsid w:val="00C60708"/>
    <w:rsid w:val="00C60771"/>
    <w:rsid w:val="00C6093A"/>
    <w:rsid w:val="00C60A42"/>
    <w:rsid w:val="00C60BBA"/>
    <w:rsid w:val="00C60C15"/>
    <w:rsid w:val="00C60CB3"/>
    <w:rsid w:val="00C60CD8"/>
    <w:rsid w:val="00C610CB"/>
    <w:rsid w:val="00C610CE"/>
    <w:rsid w:val="00C612AA"/>
    <w:rsid w:val="00C613B9"/>
    <w:rsid w:val="00C61431"/>
    <w:rsid w:val="00C61477"/>
    <w:rsid w:val="00C614BD"/>
    <w:rsid w:val="00C61502"/>
    <w:rsid w:val="00C61545"/>
    <w:rsid w:val="00C616B6"/>
    <w:rsid w:val="00C61960"/>
    <w:rsid w:val="00C619A5"/>
    <w:rsid w:val="00C619F0"/>
    <w:rsid w:val="00C61A48"/>
    <w:rsid w:val="00C61A62"/>
    <w:rsid w:val="00C61D26"/>
    <w:rsid w:val="00C61D97"/>
    <w:rsid w:val="00C621BC"/>
    <w:rsid w:val="00C6227D"/>
    <w:rsid w:val="00C622D7"/>
    <w:rsid w:val="00C62344"/>
    <w:rsid w:val="00C6234B"/>
    <w:rsid w:val="00C6237A"/>
    <w:rsid w:val="00C624C8"/>
    <w:rsid w:val="00C6258F"/>
    <w:rsid w:val="00C628A6"/>
    <w:rsid w:val="00C629CF"/>
    <w:rsid w:val="00C629D7"/>
    <w:rsid w:val="00C62A80"/>
    <w:rsid w:val="00C62CD6"/>
    <w:rsid w:val="00C62DCE"/>
    <w:rsid w:val="00C62F03"/>
    <w:rsid w:val="00C62F80"/>
    <w:rsid w:val="00C62FA7"/>
    <w:rsid w:val="00C62FC6"/>
    <w:rsid w:val="00C6309A"/>
    <w:rsid w:val="00C63170"/>
    <w:rsid w:val="00C6319F"/>
    <w:rsid w:val="00C6334B"/>
    <w:rsid w:val="00C6348C"/>
    <w:rsid w:val="00C63583"/>
    <w:rsid w:val="00C6362F"/>
    <w:rsid w:val="00C638CC"/>
    <w:rsid w:val="00C63975"/>
    <w:rsid w:val="00C63A72"/>
    <w:rsid w:val="00C63B41"/>
    <w:rsid w:val="00C640B6"/>
    <w:rsid w:val="00C6433D"/>
    <w:rsid w:val="00C6441B"/>
    <w:rsid w:val="00C64531"/>
    <w:rsid w:val="00C647FE"/>
    <w:rsid w:val="00C64879"/>
    <w:rsid w:val="00C649FF"/>
    <w:rsid w:val="00C64ADE"/>
    <w:rsid w:val="00C64D1F"/>
    <w:rsid w:val="00C64D5A"/>
    <w:rsid w:val="00C64DF9"/>
    <w:rsid w:val="00C64EFE"/>
    <w:rsid w:val="00C650F9"/>
    <w:rsid w:val="00C6515F"/>
    <w:rsid w:val="00C651F7"/>
    <w:rsid w:val="00C654E9"/>
    <w:rsid w:val="00C654EB"/>
    <w:rsid w:val="00C65677"/>
    <w:rsid w:val="00C656F0"/>
    <w:rsid w:val="00C6575F"/>
    <w:rsid w:val="00C65771"/>
    <w:rsid w:val="00C6591D"/>
    <w:rsid w:val="00C65942"/>
    <w:rsid w:val="00C65B14"/>
    <w:rsid w:val="00C65D0A"/>
    <w:rsid w:val="00C65EA6"/>
    <w:rsid w:val="00C6605B"/>
    <w:rsid w:val="00C661BD"/>
    <w:rsid w:val="00C662C0"/>
    <w:rsid w:val="00C6636C"/>
    <w:rsid w:val="00C66376"/>
    <w:rsid w:val="00C66746"/>
    <w:rsid w:val="00C66940"/>
    <w:rsid w:val="00C66A58"/>
    <w:rsid w:val="00C66DF6"/>
    <w:rsid w:val="00C66E32"/>
    <w:rsid w:val="00C66F39"/>
    <w:rsid w:val="00C676F2"/>
    <w:rsid w:val="00C6797C"/>
    <w:rsid w:val="00C679B1"/>
    <w:rsid w:val="00C67A6A"/>
    <w:rsid w:val="00C67AA7"/>
    <w:rsid w:val="00C67D82"/>
    <w:rsid w:val="00C67E2A"/>
    <w:rsid w:val="00C67E97"/>
    <w:rsid w:val="00C67FB1"/>
    <w:rsid w:val="00C70140"/>
    <w:rsid w:val="00C70358"/>
    <w:rsid w:val="00C70433"/>
    <w:rsid w:val="00C70526"/>
    <w:rsid w:val="00C70635"/>
    <w:rsid w:val="00C70682"/>
    <w:rsid w:val="00C707B2"/>
    <w:rsid w:val="00C707D5"/>
    <w:rsid w:val="00C70876"/>
    <w:rsid w:val="00C7089B"/>
    <w:rsid w:val="00C708B1"/>
    <w:rsid w:val="00C70B07"/>
    <w:rsid w:val="00C70C57"/>
    <w:rsid w:val="00C71012"/>
    <w:rsid w:val="00C71058"/>
    <w:rsid w:val="00C7198B"/>
    <w:rsid w:val="00C71C18"/>
    <w:rsid w:val="00C71C26"/>
    <w:rsid w:val="00C71D35"/>
    <w:rsid w:val="00C71D6D"/>
    <w:rsid w:val="00C71F06"/>
    <w:rsid w:val="00C72054"/>
    <w:rsid w:val="00C720B6"/>
    <w:rsid w:val="00C7223B"/>
    <w:rsid w:val="00C723C4"/>
    <w:rsid w:val="00C72537"/>
    <w:rsid w:val="00C728BA"/>
    <w:rsid w:val="00C72966"/>
    <w:rsid w:val="00C729E3"/>
    <w:rsid w:val="00C72A4B"/>
    <w:rsid w:val="00C72A67"/>
    <w:rsid w:val="00C72AF5"/>
    <w:rsid w:val="00C72E50"/>
    <w:rsid w:val="00C72FB2"/>
    <w:rsid w:val="00C72FCA"/>
    <w:rsid w:val="00C73012"/>
    <w:rsid w:val="00C73024"/>
    <w:rsid w:val="00C7308A"/>
    <w:rsid w:val="00C7320F"/>
    <w:rsid w:val="00C73386"/>
    <w:rsid w:val="00C733AA"/>
    <w:rsid w:val="00C733FD"/>
    <w:rsid w:val="00C73402"/>
    <w:rsid w:val="00C73448"/>
    <w:rsid w:val="00C73537"/>
    <w:rsid w:val="00C73597"/>
    <w:rsid w:val="00C735C0"/>
    <w:rsid w:val="00C73677"/>
    <w:rsid w:val="00C7382B"/>
    <w:rsid w:val="00C73F7E"/>
    <w:rsid w:val="00C73FE9"/>
    <w:rsid w:val="00C740BA"/>
    <w:rsid w:val="00C74153"/>
    <w:rsid w:val="00C74346"/>
    <w:rsid w:val="00C74405"/>
    <w:rsid w:val="00C744E2"/>
    <w:rsid w:val="00C74565"/>
    <w:rsid w:val="00C747F8"/>
    <w:rsid w:val="00C748D2"/>
    <w:rsid w:val="00C74998"/>
    <w:rsid w:val="00C74B51"/>
    <w:rsid w:val="00C74B75"/>
    <w:rsid w:val="00C74C57"/>
    <w:rsid w:val="00C74C9B"/>
    <w:rsid w:val="00C74F56"/>
    <w:rsid w:val="00C7515A"/>
    <w:rsid w:val="00C75189"/>
    <w:rsid w:val="00C75235"/>
    <w:rsid w:val="00C7530B"/>
    <w:rsid w:val="00C75464"/>
    <w:rsid w:val="00C755F9"/>
    <w:rsid w:val="00C75657"/>
    <w:rsid w:val="00C75A1F"/>
    <w:rsid w:val="00C75D56"/>
    <w:rsid w:val="00C75D69"/>
    <w:rsid w:val="00C75F19"/>
    <w:rsid w:val="00C75F3B"/>
    <w:rsid w:val="00C75FA8"/>
    <w:rsid w:val="00C76303"/>
    <w:rsid w:val="00C76497"/>
    <w:rsid w:val="00C764E2"/>
    <w:rsid w:val="00C7681A"/>
    <w:rsid w:val="00C768A0"/>
    <w:rsid w:val="00C768E1"/>
    <w:rsid w:val="00C769FC"/>
    <w:rsid w:val="00C76ADB"/>
    <w:rsid w:val="00C76D94"/>
    <w:rsid w:val="00C76E47"/>
    <w:rsid w:val="00C76E55"/>
    <w:rsid w:val="00C77087"/>
    <w:rsid w:val="00C7714E"/>
    <w:rsid w:val="00C7769D"/>
    <w:rsid w:val="00C7771D"/>
    <w:rsid w:val="00C777F6"/>
    <w:rsid w:val="00C7783D"/>
    <w:rsid w:val="00C7799F"/>
    <w:rsid w:val="00C77A6B"/>
    <w:rsid w:val="00C77B73"/>
    <w:rsid w:val="00C77B77"/>
    <w:rsid w:val="00C77BB8"/>
    <w:rsid w:val="00C77C8E"/>
    <w:rsid w:val="00C77D71"/>
    <w:rsid w:val="00C77DBD"/>
    <w:rsid w:val="00C8006D"/>
    <w:rsid w:val="00C80269"/>
    <w:rsid w:val="00C803E8"/>
    <w:rsid w:val="00C804FF"/>
    <w:rsid w:val="00C80521"/>
    <w:rsid w:val="00C80628"/>
    <w:rsid w:val="00C80AC6"/>
    <w:rsid w:val="00C80AD7"/>
    <w:rsid w:val="00C80C72"/>
    <w:rsid w:val="00C81164"/>
    <w:rsid w:val="00C8116D"/>
    <w:rsid w:val="00C81845"/>
    <w:rsid w:val="00C8196C"/>
    <w:rsid w:val="00C81B31"/>
    <w:rsid w:val="00C81BA1"/>
    <w:rsid w:val="00C81C11"/>
    <w:rsid w:val="00C81C41"/>
    <w:rsid w:val="00C81C66"/>
    <w:rsid w:val="00C81DDC"/>
    <w:rsid w:val="00C81F47"/>
    <w:rsid w:val="00C81F67"/>
    <w:rsid w:val="00C82091"/>
    <w:rsid w:val="00C82478"/>
    <w:rsid w:val="00C8264E"/>
    <w:rsid w:val="00C82668"/>
    <w:rsid w:val="00C8268B"/>
    <w:rsid w:val="00C826D0"/>
    <w:rsid w:val="00C82750"/>
    <w:rsid w:val="00C828BF"/>
    <w:rsid w:val="00C82B85"/>
    <w:rsid w:val="00C82BF8"/>
    <w:rsid w:val="00C82EA0"/>
    <w:rsid w:val="00C82ED6"/>
    <w:rsid w:val="00C82F19"/>
    <w:rsid w:val="00C83166"/>
    <w:rsid w:val="00C83241"/>
    <w:rsid w:val="00C832C9"/>
    <w:rsid w:val="00C833A9"/>
    <w:rsid w:val="00C8341F"/>
    <w:rsid w:val="00C836CB"/>
    <w:rsid w:val="00C837C8"/>
    <w:rsid w:val="00C8384C"/>
    <w:rsid w:val="00C83A37"/>
    <w:rsid w:val="00C83AC8"/>
    <w:rsid w:val="00C83B28"/>
    <w:rsid w:val="00C83B95"/>
    <w:rsid w:val="00C83EC0"/>
    <w:rsid w:val="00C83F6A"/>
    <w:rsid w:val="00C83F98"/>
    <w:rsid w:val="00C84056"/>
    <w:rsid w:val="00C84064"/>
    <w:rsid w:val="00C840D0"/>
    <w:rsid w:val="00C84105"/>
    <w:rsid w:val="00C84165"/>
    <w:rsid w:val="00C843E0"/>
    <w:rsid w:val="00C84768"/>
    <w:rsid w:val="00C847A0"/>
    <w:rsid w:val="00C8481F"/>
    <w:rsid w:val="00C848D8"/>
    <w:rsid w:val="00C84C58"/>
    <w:rsid w:val="00C84D6D"/>
    <w:rsid w:val="00C84D7E"/>
    <w:rsid w:val="00C84E4B"/>
    <w:rsid w:val="00C84ED4"/>
    <w:rsid w:val="00C84F5F"/>
    <w:rsid w:val="00C85087"/>
    <w:rsid w:val="00C852BE"/>
    <w:rsid w:val="00C854E2"/>
    <w:rsid w:val="00C855BF"/>
    <w:rsid w:val="00C85641"/>
    <w:rsid w:val="00C857C3"/>
    <w:rsid w:val="00C857C5"/>
    <w:rsid w:val="00C858CB"/>
    <w:rsid w:val="00C85CE1"/>
    <w:rsid w:val="00C85D00"/>
    <w:rsid w:val="00C85ECB"/>
    <w:rsid w:val="00C85FA0"/>
    <w:rsid w:val="00C85FFC"/>
    <w:rsid w:val="00C86077"/>
    <w:rsid w:val="00C86177"/>
    <w:rsid w:val="00C862E6"/>
    <w:rsid w:val="00C862E9"/>
    <w:rsid w:val="00C862FC"/>
    <w:rsid w:val="00C863F4"/>
    <w:rsid w:val="00C86620"/>
    <w:rsid w:val="00C867C8"/>
    <w:rsid w:val="00C868B5"/>
    <w:rsid w:val="00C86B5C"/>
    <w:rsid w:val="00C86C2A"/>
    <w:rsid w:val="00C86CCD"/>
    <w:rsid w:val="00C86E0A"/>
    <w:rsid w:val="00C86E98"/>
    <w:rsid w:val="00C86EA0"/>
    <w:rsid w:val="00C86FAB"/>
    <w:rsid w:val="00C86FF1"/>
    <w:rsid w:val="00C8702C"/>
    <w:rsid w:val="00C870BB"/>
    <w:rsid w:val="00C871CD"/>
    <w:rsid w:val="00C871FA"/>
    <w:rsid w:val="00C872AB"/>
    <w:rsid w:val="00C8732C"/>
    <w:rsid w:val="00C8733C"/>
    <w:rsid w:val="00C873E2"/>
    <w:rsid w:val="00C87573"/>
    <w:rsid w:val="00C8776C"/>
    <w:rsid w:val="00C879B4"/>
    <w:rsid w:val="00C87A58"/>
    <w:rsid w:val="00C87BD1"/>
    <w:rsid w:val="00C9039D"/>
    <w:rsid w:val="00C90435"/>
    <w:rsid w:val="00C90439"/>
    <w:rsid w:val="00C90456"/>
    <w:rsid w:val="00C90731"/>
    <w:rsid w:val="00C90885"/>
    <w:rsid w:val="00C909DF"/>
    <w:rsid w:val="00C909E9"/>
    <w:rsid w:val="00C90A68"/>
    <w:rsid w:val="00C90B59"/>
    <w:rsid w:val="00C90C27"/>
    <w:rsid w:val="00C90C34"/>
    <w:rsid w:val="00C9107D"/>
    <w:rsid w:val="00C911DC"/>
    <w:rsid w:val="00C912BB"/>
    <w:rsid w:val="00C91499"/>
    <w:rsid w:val="00C9176F"/>
    <w:rsid w:val="00C91858"/>
    <w:rsid w:val="00C91B3B"/>
    <w:rsid w:val="00C91B7E"/>
    <w:rsid w:val="00C91D23"/>
    <w:rsid w:val="00C9219C"/>
    <w:rsid w:val="00C9221E"/>
    <w:rsid w:val="00C92291"/>
    <w:rsid w:val="00C92312"/>
    <w:rsid w:val="00C92455"/>
    <w:rsid w:val="00C926B6"/>
    <w:rsid w:val="00C92764"/>
    <w:rsid w:val="00C9281B"/>
    <w:rsid w:val="00C92A9D"/>
    <w:rsid w:val="00C92C23"/>
    <w:rsid w:val="00C92E0F"/>
    <w:rsid w:val="00C930E7"/>
    <w:rsid w:val="00C9334B"/>
    <w:rsid w:val="00C93512"/>
    <w:rsid w:val="00C93592"/>
    <w:rsid w:val="00C9379E"/>
    <w:rsid w:val="00C937F4"/>
    <w:rsid w:val="00C93A7A"/>
    <w:rsid w:val="00C93B11"/>
    <w:rsid w:val="00C93B8F"/>
    <w:rsid w:val="00C93B9B"/>
    <w:rsid w:val="00C93BC1"/>
    <w:rsid w:val="00C93D02"/>
    <w:rsid w:val="00C93D85"/>
    <w:rsid w:val="00C93F37"/>
    <w:rsid w:val="00C93FFC"/>
    <w:rsid w:val="00C94058"/>
    <w:rsid w:val="00C94072"/>
    <w:rsid w:val="00C941EB"/>
    <w:rsid w:val="00C942CD"/>
    <w:rsid w:val="00C942EF"/>
    <w:rsid w:val="00C9456E"/>
    <w:rsid w:val="00C94690"/>
    <w:rsid w:val="00C946D9"/>
    <w:rsid w:val="00C946E6"/>
    <w:rsid w:val="00C947CD"/>
    <w:rsid w:val="00C9488E"/>
    <w:rsid w:val="00C94950"/>
    <w:rsid w:val="00C949C7"/>
    <w:rsid w:val="00C94A88"/>
    <w:rsid w:val="00C94AF1"/>
    <w:rsid w:val="00C94B49"/>
    <w:rsid w:val="00C94B56"/>
    <w:rsid w:val="00C94E21"/>
    <w:rsid w:val="00C951B0"/>
    <w:rsid w:val="00C9520A"/>
    <w:rsid w:val="00C95297"/>
    <w:rsid w:val="00C95406"/>
    <w:rsid w:val="00C954DB"/>
    <w:rsid w:val="00C95530"/>
    <w:rsid w:val="00C955AF"/>
    <w:rsid w:val="00C955BD"/>
    <w:rsid w:val="00C9574F"/>
    <w:rsid w:val="00C95B7B"/>
    <w:rsid w:val="00C95DA4"/>
    <w:rsid w:val="00C95EE4"/>
    <w:rsid w:val="00C96128"/>
    <w:rsid w:val="00C9615F"/>
    <w:rsid w:val="00C967CA"/>
    <w:rsid w:val="00C969F0"/>
    <w:rsid w:val="00C969F8"/>
    <w:rsid w:val="00C96DF9"/>
    <w:rsid w:val="00C96E48"/>
    <w:rsid w:val="00C96EFA"/>
    <w:rsid w:val="00C96F52"/>
    <w:rsid w:val="00C970EA"/>
    <w:rsid w:val="00C97517"/>
    <w:rsid w:val="00C979A6"/>
    <w:rsid w:val="00C97B71"/>
    <w:rsid w:val="00C97BCB"/>
    <w:rsid w:val="00C97CC8"/>
    <w:rsid w:val="00C97E3E"/>
    <w:rsid w:val="00C97F7A"/>
    <w:rsid w:val="00CA000F"/>
    <w:rsid w:val="00CA017B"/>
    <w:rsid w:val="00CA023E"/>
    <w:rsid w:val="00CA030B"/>
    <w:rsid w:val="00CA030E"/>
    <w:rsid w:val="00CA034B"/>
    <w:rsid w:val="00CA03A1"/>
    <w:rsid w:val="00CA06F0"/>
    <w:rsid w:val="00CA08A2"/>
    <w:rsid w:val="00CA091C"/>
    <w:rsid w:val="00CA0A50"/>
    <w:rsid w:val="00CA0B22"/>
    <w:rsid w:val="00CA1056"/>
    <w:rsid w:val="00CA11D3"/>
    <w:rsid w:val="00CA139F"/>
    <w:rsid w:val="00CA147E"/>
    <w:rsid w:val="00CA14E0"/>
    <w:rsid w:val="00CA1518"/>
    <w:rsid w:val="00CA1538"/>
    <w:rsid w:val="00CA16AF"/>
    <w:rsid w:val="00CA173B"/>
    <w:rsid w:val="00CA19D7"/>
    <w:rsid w:val="00CA19EB"/>
    <w:rsid w:val="00CA1C28"/>
    <w:rsid w:val="00CA1C56"/>
    <w:rsid w:val="00CA1D5E"/>
    <w:rsid w:val="00CA1DDC"/>
    <w:rsid w:val="00CA2000"/>
    <w:rsid w:val="00CA21D6"/>
    <w:rsid w:val="00CA26E9"/>
    <w:rsid w:val="00CA278E"/>
    <w:rsid w:val="00CA2846"/>
    <w:rsid w:val="00CA2A65"/>
    <w:rsid w:val="00CA2A94"/>
    <w:rsid w:val="00CA2B1F"/>
    <w:rsid w:val="00CA2B9F"/>
    <w:rsid w:val="00CA2E7A"/>
    <w:rsid w:val="00CA2EB3"/>
    <w:rsid w:val="00CA3024"/>
    <w:rsid w:val="00CA3063"/>
    <w:rsid w:val="00CA3586"/>
    <w:rsid w:val="00CA3701"/>
    <w:rsid w:val="00CA38B1"/>
    <w:rsid w:val="00CA396E"/>
    <w:rsid w:val="00CA3980"/>
    <w:rsid w:val="00CA39F8"/>
    <w:rsid w:val="00CA3A2F"/>
    <w:rsid w:val="00CA3FF3"/>
    <w:rsid w:val="00CA4166"/>
    <w:rsid w:val="00CA41DF"/>
    <w:rsid w:val="00CA43B9"/>
    <w:rsid w:val="00CA43BA"/>
    <w:rsid w:val="00CA4400"/>
    <w:rsid w:val="00CA4478"/>
    <w:rsid w:val="00CA44E8"/>
    <w:rsid w:val="00CA4548"/>
    <w:rsid w:val="00CA46C9"/>
    <w:rsid w:val="00CA480A"/>
    <w:rsid w:val="00CA49EC"/>
    <w:rsid w:val="00CA4A9C"/>
    <w:rsid w:val="00CA4AF9"/>
    <w:rsid w:val="00CA4C0A"/>
    <w:rsid w:val="00CA4D6F"/>
    <w:rsid w:val="00CA5356"/>
    <w:rsid w:val="00CA546A"/>
    <w:rsid w:val="00CA54FC"/>
    <w:rsid w:val="00CA57A8"/>
    <w:rsid w:val="00CA5830"/>
    <w:rsid w:val="00CA61E5"/>
    <w:rsid w:val="00CA6287"/>
    <w:rsid w:val="00CA62F1"/>
    <w:rsid w:val="00CA64D1"/>
    <w:rsid w:val="00CA64FD"/>
    <w:rsid w:val="00CA650E"/>
    <w:rsid w:val="00CA67A5"/>
    <w:rsid w:val="00CA6996"/>
    <w:rsid w:val="00CA69F8"/>
    <w:rsid w:val="00CA6ABF"/>
    <w:rsid w:val="00CA6BAD"/>
    <w:rsid w:val="00CA6CBC"/>
    <w:rsid w:val="00CA6DA3"/>
    <w:rsid w:val="00CA6E08"/>
    <w:rsid w:val="00CA6E9D"/>
    <w:rsid w:val="00CA6F86"/>
    <w:rsid w:val="00CA6FB6"/>
    <w:rsid w:val="00CA7146"/>
    <w:rsid w:val="00CA742F"/>
    <w:rsid w:val="00CA7561"/>
    <w:rsid w:val="00CA7891"/>
    <w:rsid w:val="00CA7BEA"/>
    <w:rsid w:val="00CA7C46"/>
    <w:rsid w:val="00CA7C4B"/>
    <w:rsid w:val="00CA7D47"/>
    <w:rsid w:val="00CA7E0D"/>
    <w:rsid w:val="00CB0214"/>
    <w:rsid w:val="00CB02A6"/>
    <w:rsid w:val="00CB0513"/>
    <w:rsid w:val="00CB0620"/>
    <w:rsid w:val="00CB070F"/>
    <w:rsid w:val="00CB096E"/>
    <w:rsid w:val="00CB0A80"/>
    <w:rsid w:val="00CB0CB2"/>
    <w:rsid w:val="00CB0D86"/>
    <w:rsid w:val="00CB0E0F"/>
    <w:rsid w:val="00CB10C0"/>
    <w:rsid w:val="00CB10FB"/>
    <w:rsid w:val="00CB121A"/>
    <w:rsid w:val="00CB12DB"/>
    <w:rsid w:val="00CB13AD"/>
    <w:rsid w:val="00CB160F"/>
    <w:rsid w:val="00CB18AE"/>
    <w:rsid w:val="00CB18E1"/>
    <w:rsid w:val="00CB1A52"/>
    <w:rsid w:val="00CB1D18"/>
    <w:rsid w:val="00CB203C"/>
    <w:rsid w:val="00CB21EB"/>
    <w:rsid w:val="00CB22C4"/>
    <w:rsid w:val="00CB248E"/>
    <w:rsid w:val="00CB24A3"/>
    <w:rsid w:val="00CB24E4"/>
    <w:rsid w:val="00CB2619"/>
    <w:rsid w:val="00CB265D"/>
    <w:rsid w:val="00CB2698"/>
    <w:rsid w:val="00CB26A2"/>
    <w:rsid w:val="00CB2714"/>
    <w:rsid w:val="00CB2A09"/>
    <w:rsid w:val="00CB2A88"/>
    <w:rsid w:val="00CB2C1E"/>
    <w:rsid w:val="00CB2C9C"/>
    <w:rsid w:val="00CB2DAE"/>
    <w:rsid w:val="00CB3013"/>
    <w:rsid w:val="00CB314F"/>
    <w:rsid w:val="00CB3227"/>
    <w:rsid w:val="00CB3343"/>
    <w:rsid w:val="00CB3383"/>
    <w:rsid w:val="00CB3436"/>
    <w:rsid w:val="00CB34A4"/>
    <w:rsid w:val="00CB37E3"/>
    <w:rsid w:val="00CB37EB"/>
    <w:rsid w:val="00CB3988"/>
    <w:rsid w:val="00CB3BB2"/>
    <w:rsid w:val="00CB3C20"/>
    <w:rsid w:val="00CB3D37"/>
    <w:rsid w:val="00CB3E42"/>
    <w:rsid w:val="00CB4182"/>
    <w:rsid w:val="00CB4286"/>
    <w:rsid w:val="00CB4575"/>
    <w:rsid w:val="00CB46DC"/>
    <w:rsid w:val="00CB478C"/>
    <w:rsid w:val="00CB47B4"/>
    <w:rsid w:val="00CB4874"/>
    <w:rsid w:val="00CB499F"/>
    <w:rsid w:val="00CB4A45"/>
    <w:rsid w:val="00CB4ACC"/>
    <w:rsid w:val="00CB4CD7"/>
    <w:rsid w:val="00CB4E0A"/>
    <w:rsid w:val="00CB4EDA"/>
    <w:rsid w:val="00CB4F09"/>
    <w:rsid w:val="00CB50E1"/>
    <w:rsid w:val="00CB51B9"/>
    <w:rsid w:val="00CB54D2"/>
    <w:rsid w:val="00CB57AB"/>
    <w:rsid w:val="00CB57EB"/>
    <w:rsid w:val="00CB5885"/>
    <w:rsid w:val="00CB5921"/>
    <w:rsid w:val="00CB59BF"/>
    <w:rsid w:val="00CB5A8E"/>
    <w:rsid w:val="00CB5D2A"/>
    <w:rsid w:val="00CB5D72"/>
    <w:rsid w:val="00CB5EFA"/>
    <w:rsid w:val="00CB6228"/>
    <w:rsid w:val="00CB623F"/>
    <w:rsid w:val="00CB6250"/>
    <w:rsid w:val="00CB632C"/>
    <w:rsid w:val="00CB642B"/>
    <w:rsid w:val="00CB6443"/>
    <w:rsid w:val="00CB64B1"/>
    <w:rsid w:val="00CB67F5"/>
    <w:rsid w:val="00CB69D2"/>
    <w:rsid w:val="00CB6EE1"/>
    <w:rsid w:val="00CB6EEE"/>
    <w:rsid w:val="00CB71D2"/>
    <w:rsid w:val="00CB73B5"/>
    <w:rsid w:val="00CB75AB"/>
    <w:rsid w:val="00CB7676"/>
    <w:rsid w:val="00CB76BE"/>
    <w:rsid w:val="00CB776B"/>
    <w:rsid w:val="00CB7832"/>
    <w:rsid w:val="00CB78D9"/>
    <w:rsid w:val="00CB78F3"/>
    <w:rsid w:val="00CB7962"/>
    <w:rsid w:val="00CB7B7A"/>
    <w:rsid w:val="00CB7C9C"/>
    <w:rsid w:val="00CB7DBD"/>
    <w:rsid w:val="00CB7DC2"/>
    <w:rsid w:val="00CB7DF7"/>
    <w:rsid w:val="00CB7E05"/>
    <w:rsid w:val="00CB7F38"/>
    <w:rsid w:val="00CB7F55"/>
    <w:rsid w:val="00CB7F83"/>
    <w:rsid w:val="00CB7F96"/>
    <w:rsid w:val="00CC028F"/>
    <w:rsid w:val="00CC05BB"/>
    <w:rsid w:val="00CC07D6"/>
    <w:rsid w:val="00CC07E6"/>
    <w:rsid w:val="00CC0AFD"/>
    <w:rsid w:val="00CC0B95"/>
    <w:rsid w:val="00CC0C39"/>
    <w:rsid w:val="00CC0CEF"/>
    <w:rsid w:val="00CC0E00"/>
    <w:rsid w:val="00CC0FE0"/>
    <w:rsid w:val="00CC1009"/>
    <w:rsid w:val="00CC1014"/>
    <w:rsid w:val="00CC10A5"/>
    <w:rsid w:val="00CC1156"/>
    <w:rsid w:val="00CC118A"/>
    <w:rsid w:val="00CC1341"/>
    <w:rsid w:val="00CC13F7"/>
    <w:rsid w:val="00CC145B"/>
    <w:rsid w:val="00CC14D7"/>
    <w:rsid w:val="00CC159E"/>
    <w:rsid w:val="00CC1604"/>
    <w:rsid w:val="00CC162E"/>
    <w:rsid w:val="00CC1749"/>
    <w:rsid w:val="00CC1750"/>
    <w:rsid w:val="00CC1771"/>
    <w:rsid w:val="00CC17DF"/>
    <w:rsid w:val="00CC17FB"/>
    <w:rsid w:val="00CC19D8"/>
    <w:rsid w:val="00CC19EC"/>
    <w:rsid w:val="00CC1ADC"/>
    <w:rsid w:val="00CC1D0E"/>
    <w:rsid w:val="00CC1DC1"/>
    <w:rsid w:val="00CC1DD6"/>
    <w:rsid w:val="00CC1DDB"/>
    <w:rsid w:val="00CC20A5"/>
    <w:rsid w:val="00CC2264"/>
    <w:rsid w:val="00CC25FE"/>
    <w:rsid w:val="00CC2640"/>
    <w:rsid w:val="00CC26C8"/>
    <w:rsid w:val="00CC26E7"/>
    <w:rsid w:val="00CC2711"/>
    <w:rsid w:val="00CC2788"/>
    <w:rsid w:val="00CC28EB"/>
    <w:rsid w:val="00CC2AC2"/>
    <w:rsid w:val="00CC2DD1"/>
    <w:rsid w:val="00CC2DDB"/>
    <w:rsid w:val="00CC2DEC"/>
    <w:rsid w:val="00CC31D2"/>
    <w:rsid w:val="00CC344E"/>
    <w:rsid w:val="00CC350B"/>
    <w:rsid w:val="00CC3673"/>
    <w:rsid w:val="00CC3863"/>
    <w:rsid w:val="00CC3955"/>
    <w:rsid w:val="00CC39DF"/>
    <w:rsid w:val="00CC3A82"/>
    <w:rsid w:val="00CC3B22"/>
    <w:rsid w:val="00CC3B31"/>
    <w:rsid w:val="00CC3CB2"/>
    <w:rsid w:val="00CC3E19"/>
    <w:rsid w:val="00CC3EBB"/>
    <w:rsid w:val="00CC3EC3"/>
    <w:rsid w:val="00CC3F22"/>
    <w:rsid w:val="00CC40A3"/>
    <w:rsid w:val="00CC4174"/>
    <w:rsid w:val="00CC43E9"/>
    <w:rsid w:val="00CC452C"/>
    <w:rsid w:val="00CC458A"/>
    <w:rsid w:val="00CC45EA"/>
    <w:rsid w:val="00CC46D1"/>
    <w:rsid w:val="00CC4710"/>
    <w:rsid w:val="00CC486F"/>
    <w:rsid w:val="00CC487A"/>
    <w:rsid w:val="00CC490D"/>
    <w:rsid w:val="00CC4B4F"/>
    <w:rsid w:val="00CC4B56"/>
    <w:rsid w:val="00CC4B5B"/>
    <w:rsid w:val="00CC4C07"/>
    <w:rsid w:val="00CC4E82"/>
    <w:rsid w:val="00CC4E9F"/>
    <w:rsid w:val="00CC4EA3"/>
    <w:rsid w:val="00CC52BD"/>
    <w:rsid w:val="00CC5373"/>
    <w:rsid w:val="00CC54E1"/>
    <w:rsid w:val="00CC5526"/>
    <w:rsid w:val="00CC5535"/>
    <w:rsid w:val="00CC56C6"/>
    <w:rsid w:val="00CC57AA"/>
    <w:rsid w:val="00CC5CD0"/>
    <w:rsid w:val="00CC5E41"/>
    <w:rsid w:val="00CC5F96"/>
    <w:rsid w:val="00CC61A2"/>
    <w:rsid w:val="00CC6203"/>
    <w:rsid w:val="00CC625B"/>
    <w:rsid w:val="00CC62CE"/>
    <w:rsid w:val="00CC67AF"/>
    <w:rsid w:val="00CC6803"/>
    <w:rsid w:val="00CC683D"/>
    <w:rsid w:val="00CC68E5"/>
    <w:rsid w:val="00CC697A"/>
    <w:rsid w:val="00CC6997"/>
    <w:rsid w:val="00CC6A01"/>
    <w:rsid w:val="00CC6A3E"/>
    <w:rsid w:val="00CC6B5F"/>
    <w:rsid w:val="00CC6C10"/>
    <w:rsid w:val="00CC6C25"/>
    <w:rsid w:val="00CC6DAA"/>
    <w:rsid w:val="00CC6DC8"/>
    <w:rsid w:val="00CC6E35"/>
    <w:rsid w:val="00CC6E64"/>
    <w:rsid w:val="00CC6E66"/>
    <w:rsid w:val="00CC6F2D"/>
    <w:rsid w:val="00CC71AF"/>
    <w:rsid w:val="00CC7207"/>
    <w:rsid w:val="00CC7212"/>
    <w:rsid w:val="00CC753A"/>
    <w:rsid w:val="00CC75F2"/>
    <w:rsid w:val="00CC7B33"/>
    <w:rsid w:val="00CC7B9F"/>
    <w:rsid w:val="00CC7D92"/>
    <w:rsid w:val="00CC7E8E"/>
    <w:rsid w:val="00CC7EDE"/>
    <w:rsid w:val="00CD000B"/>
    <w:rsid w:val="00CD0219"/>
    <w:rsid w:val="00CD0289"/>
    <w:rsid w:val="00CD0303"/>
    <w:rsid w:val="00CD0656"/>
    <w:rsid w:val="00CD0780"/>
    <w:rsid w:val="00CD07B6"/>
    <w:rsid w:val="00CD082A"/>
    <w:rsid w:val="00CD093A"/>
    <w:rsid w:val="00CD0955"/>
    <w:rsid w:val="00CD0A0C"/>
    <w:rsid w:val="00CD0AD4"/>
    <w:rsid w:val="00CD0AFC"/>
    <w:rsid w:val="00CD0D2C"/>
    <w:rsid w:val="00CD0E7D"/>
    <w:rsid w:val="00CD0E93"/>
    <w:rsid w:val="00CD1112"/>
    <w:rsid w:val="00CD118C"/>
    <w:rsid w:val="00CD11A8"/>
    <w:rsid w:val="00CD126F"/>
    <w:rsid w:val="00CD1350"/>
    <w:rsid w:val="00CD1550"/>
    <w:rsid w:val="00CD157F"/>
    <w:rsid w:val="00CD1946"/>
    <w:rsid w:val="00CD1B11"/>
    <w:rsid w:val="00CD1DEA"/>
    <w:rsid w:val="00CD1E2A"/>
    <w:rsid w:val="00CD1EF7"/>
    <w:rsid w:val="00CD232F"/>
    <w:rsid w:val="00CD233B"/>
    <w:rsid w:val="00CD2524"/>
    <w:rsid w:val="00CD25FD"/>
    <w:rsid w:val="00CD28B4"/>
    <w:rsid w:val="00CD28D9"/>
    <w:rsid w:val="00CD2B1D"/>
    <w:rsid w:val="00CD2BB8"/>
    <w:rsid w:val="00CD2C7E"/>
    <w:rsid w:val="00CD2EEF"/>
    <w:rsid w:val="00CD3044"/>
    <w:rsid w:val="00CD32EC"/>
    <w:rsid w:val="00CD344A"/>
    <w:rsid w:val="00CD34A0"/>
    <w:rsid w:val="00CD3789"/>
    <w:rsid w:val="00CD38FE"/>
    <w:rsid w:val="00CD3C8B"/>
    <w:rsid w:val="00CD3E2B"/>
    <w:rsid w:val="00CD4008"/>
    <w:rsid w:val="00CD4161"/>
    <w:rsid w:val="00CD42EA"/>
    <w:rsid w:val="00CD44D2"/>
    <w:rsid w:val="00CD4626"/>
    <w:rsid w:val="00CD466B"/>
    <w:rsid w:val="00CD46A8"/>
    <w:rsid w:val="00CD482F"/>
    <w:rsid w:val="00CD48D3"/>
    <w:rsid w:val="00CD4BBB"/>
    <w:rsid w:val="00CD4C16"/>
    <w:rsid w:val="00CD4D2F"/>
    <w:rsid w:val="00CD4DBA"/>
    <w:rsid w:val="00CD4E3E"/>
    <w:rsid w:val="00CD4E65"/>
    <w:rsid w:val="00CD4EF8"/>
    <w:rsid w:val="00CD4F6B"/>
    <w:rsid w:val="00CD4FC5"/>
    <w:rsid w:val="00CD5028"/>
    <w:rsid w:val="00CD506C"/>
    <w:rsid w:val="00CD5082"/>
    <w:rsid w:val="00CD5131"/>
    <w:rsid w:val="00CD51C7"/>
    <w:rsid w:val="00CD5274"/>
    <w:rsid w:val="00CD52BF"/>
    <w:rsid w:val="00CD52FA"/>
    <w:rsid w:val="00CD539A"/>
    <w:rsid w:val="00CD53A0"/>
    <w:rsid w:val="00CD552D"/>
    <w:rsid w:val="00CD55AC"/>
    <w:rsid w:val="00CD5657"/>
    <w:rsid w:val="00CD56FA"/>
    <w:rsid w:val="00CD5745"/>
    <w:rsid w:val="00CD5790"/>
    <w:rsid w:val="00CD5B07"/>
    <w:rsid w:val="00CD5B3E"/>
    <w:rsid w:val="00CD5B96"/>
    <w:rsid w:val="00CD5C45"/>
    <w:rsid w:val="00CD5C6F"/>
    <w:rsid w:val="00CD5DDF"/>
    <w:rsid w:val="00CD5EC4"/>
    <w:rsid w:val="00CD5F74"/>
    <w:rsid w:val="00CD6276"/>
    <w:rsid w:val="00CD6417"/>
    <w:rsid w:val="00CD64BF"/>
    <w:rsid w:val="00CD6599"/>
    <w:rsid w:val="00CD66DC"/>
    <w:rsid w:val="00CD6898"/>
    <w:rsid w:val="00CD68D1"/>
    <w:rsid w:val="00CD69A6"/>
    <w:rsid w:val="00CD69C5"/>
    <w:rsid w:val="00CD69E5"/>
    <w:rsid w:val="00CD6B2A"/>
    <w:rsid w:val="00CD6D1A"/>
    <w:rsid w:val="00CD6E23"/>
    <w:rsid w:val="00CD7073"/>
    <w:rsid w:val="00CD7194"/>
    <w:rsid w:val="00CD71DF"/>
    <w:rsid w:val="00CD7263"/>
    <w:rsid w:val="00CD7673"/>
    <w:rsid w:val="00CD7807"/>
    <w:rsid w:val="00CD78BD"/>
    <w:rsid w:val="00CD7A3E"/>
    <w:rsid w:val="00CD7CF1"/>
    <w:rsid w:val="00CD7EEC"/>
    <w:rsid w:val="00CE00D1"/>
    <w:rsid w:val="00CE019B"/>
    <w:rsid w:val="00CE0310"/>
    <w:rsid w:val="00CE0583"/>
    <w:rsid w:val="00CE069D"/>
    <w:rsid w:val="00CE06DB"/>
    <w:rsid w:val="00CE0811"/>
    <w:rsid w:val="00CE08AA"/>
    <w:rsid w:val="00CE0916"/>
    <w:rsid w:val="00CE0932"/>
    <w:rsid w:val="00CE097C"/>
    <w:rsid w:val="00CE09E7"/>
    <w:rsid w:val="00CE0A39"/>
    <w:rsid w:val="00CE0A79"/>
    <w:rsid w:val="00CE0E3C"/>
    <w:rsid w:val="00CE0E7D"/>
    <w:rsid w:val="00CE0FB3"/>
    <w:rsid w:val="00CE10FE"/>
    <w:rsid w:val="00CE11B6"/>
    <w:rsid w:val="00CE120E"/>
    <w:rsid w:val="00CE129F"/>
    <w:rsid w:val="00CE12A0"/>
    <w:rsid w:val="00CE14A0"/>
    <w:rsid w:val="00CE1610"/>
    <w:rsid w:val="00CE1615"/>
    <w:rsid w:val="00CE1636"/>
    <w:rsid w:val="00CE19D5"/>
    <w:rsid w:val="00CE1B3D"/>
    <w:rsid w:val="00CE1B94"/>
    <w:rsid w:val="00CE1F09"/>
    <w:rsid w:val="00CE1F0E"/>
    <w:rsid w:val="00CE22A4"/>
    <w:rsid w:val="00CE2308"/>
    <w:rsid w:val="00CE230F"/>
    <w:rsid w:val="00CE2497"/>
    <w:rsid w:val="00CE2513"/>
    <w:rsid w:val="00CE2631"/>
    <w:rsid w:val="00CE26E1"/>
    <w:rsid w:val="00CE2903"/>
    <w:rsid w:val="00CE2A81"/>
    <w:rsid w:val="00CE2B2B"/>
    <w:rsid w:val="00CE2D5F"/>
    <w:rsid w:val="00CE2DB2"/>
    <w:rsid w:val="00CE2F46"/>
    <w:rsid w:val="00CE313B"/>
    <w:rsid w:val="00CE333A"/>
    <w:rsid w:val="00CE3432"/>
    <w:rsid w:val="00CE3456"/>
    <w:rsid w:val="00CE3471"/>
    <w:rsid w:val="00CE3698"/>
    <w:rsid w:val="00CE373F"/>
    <w:rsid w:val="00CE3A2E"/>
    <w:rsid w:val="00CE3A3E"/>
    <w:rsid w:val="00CE3A86"/>
    <w:rsid w:val="00CE3ABC"/>
    <w:rsid w:val="00CE3AFE"/>
    <w:rsid w:val="00CE3BC2"/>
    <w:rsid w:val="00CE3BC3"/>
    <w:rsid w:val="00CE3CBF"/>
    <w:rsid w:val="00CE3F17"/>
    <w:rsid w:val="00CE3F3A"/>
    <w:rsid w:val="00CE3F77"/>
    <w:rsid w:val="00CE4045"/>
    <w:rsid w:val="00CE4061"/>
    <w:rsid w:val="00CE41D4"/>
    <w:rsid w:val="00CE428A"/>
    <w:rsid w:val="00CE43B9"/>
    <w:rsid w:val="00CE47D3"/>
    <w:rsid w:val="00CE480E"/>
    <w:rsid w:val="00CE4CEA"/>
    <w:rsid w:val="00CE4CEE"/>
    <w:rsid w:val="00CE4E3E"/>
    <w:rsid w:val="00CE5160"/>
    <w:rsid w:val="00CE5347"/>
    <w:rsid w:val="00CE5365"/>
    <w:rsid w:val="00CE5522"/>
    <w:rsid w:val="00CE556B"/>
    <w:rsid w:val="00CE569E"/>
    <w:rsid w:val="00CE56D1"/>
    <w:rsid w:val="00CE5789"/>
    <w:rsid w:val="00CE578B"/>
    <w:rsid w:val="00CE597C"/>
    <w:rsid w:val="00CE59D4"/>
    <w:rsid w:val="00CE5A40"/>
    <w:rsid w:val="00CE5B18"/>
    <w:rsid w:val="00CE5B35"/>
    <w:rsid w:val="00CE5B8D"/>
    <w:rsid w:val="00CE5C05"/>
    <w:rsid w:val="00CE5F44"/>
    <w:rsid w:val="00CE5FBD"/>
    <w:rsid w:val="00CE600B"/>
    <w:rsid w:val="00CE6062"/>
    <w:rsid w:val="00CE60E6"/>
    <w:rsid w:val="00CE61CD"/>
    <w:rsid w:val="00CE62C1"/>
    <w:rsid w:val="00CE6499"/>
    <w:rsid w:val="00CE64E3"/>
    <w:rsid w:val="00CE654C"/>
    <w:rsid w:val="00CE6584"/>
    <w:rsid w:val="00CE6588"/>
    <w:rsid w:val="00CE6793"/>
    <w:rsid w:val="00CE67A5"/>
    <w:rsid w:val="00CE683A"/>
    <w:rsid w:val="00CE6BE3"/>
    <w:rsid w:val="00CE6DD5"/>
    <w:rsid w:val="00CE6E0E"/>
    <w:rsid w:val="00CE6ED8"/>
    <w:rsid w:val="00CE6F1C"/>
    <w:rsid w:val="00CE6F6C"/>
    <w:rsid w:val="00CE70CF"/>
    <w:rsid w:val="00CE7157"/>
    <w:rsid w:val="00CE71F8"/>
    <w:rsid w:val="00CE7203"/>
    <w:rsid w:val="00CE7376"/>
    <w:rsid w:val="00CE73EB"/>
    <w:rsid w:val="00CE7415"/>
    <w:rsid w:val="00CE742E"/>
    <w:rsid w:val="00CE7678"/>
    <w:rsid w:val="00CE76F3"/>
    <w:rsid w:val="00CE7717"/>
    <w:rsid w:val="00CE77AF"/>
    <w:rsid w:val="00CE77F4"/>
    <w:rsid w:val="00CE7A59"/>
    <w:rsid w:val="00CE7C02"/>
    <w:rsid w:val="00CE7D7A"/>
    <w:rsid w:val="00CE7EBB"/>
    <w:rsid w:val="00CE7EDF"/>
    <w:rsid w:val="00CE7F1C"/>
    <w:rsid w:val="00CF001F"/>
    <w:rsid w:val="00CF0063"/>
    <w:rsid w:val="00CF01EF"/>
    <w:rsid w:val="00CF067A"/>
    <w:rsid w:val="00CF06D0"/>
    <w:rsid w:val="00CF0768"/>
    <w:rsid w:val="00CF0A22"/>
    <w:rsid w:val="00CF0A80"/>
    <w:rsid w:val="00CF0AD0"/>
    <w:rsid w:val="00CF0B2E"/>
    <w:rsid w:val="00CF0B39"/>
    <w:rsid w:val="00CF0D2A"/>
    <w:rsid w:val="00CF0EBF"/>
    <w:rsid w:val="00CF10CC"/>
    <w:rsid w:val="00CF1270"/>
    <w:rsid w:val="00CF130D"/>
    <w:rsid w:val="00CF1409"/>
    <w:rsid w:val="00CF156E"/>
    <w:rsid w:val="00CF1571"/>
    <w:rsid w:val="00CF1609"/>
    <w:rsid w:val="00CF18CD"/>
    <w:rsid w:val="00CF18E3"/>
    <w:rsid w:val="00CF18F3"/>
    <w:rsid w:val="00CF1A16"/>
    <w:rsid w:val="00CF1A7F"/>
    <w:rsid w:val="00CF1BAC"/>
    <w:rsid w:val="00CF1C7C"/>
    <w:rsid w:val="00CF1D21"/>
    <w:rsid w:val="00CF1D8D"/>
    <w:rsid w:val="00CF1DB4"/>
    <w:rsid w:val="00CF1E9F"/>
    <w:rsid w:val="00CF1F3E"/>
    <w:rsid w:val="00CF200F"/>
    <w:rsid w:val="00CF2074"/>
    <w:rsid w:val="00CF2146"/>
    <w:rsid w:val="00CF2292"/>
    <w:rsid w:val="00CF2346"/>
    <w:rsid w:val="00CF2694"/>
    <w:rsid w:val="00CF26B9"/>
    <w:rsid w:val="00CF27A9"/>
    <w:rsid w:val="00CF28BD"/>
    <w:rsid w:val="00CF28C4"/>
    <w:rsid w:val="00CF2AAF"/>
    <w:rsid w:val="00CF2ECC"/>
    <w:rsid w:val="00CF3036"/>
    <w:rsid w:val="00CF30BF"/>
    <w:rsid w:val="00CF336C"/>
    <w:rsid w:val="00CF33F5"/>
    <w:rsid w:val="00CF34E7"/>
    <w:rsid w:val="00CF3504"/>
    <w:rsid w:val="00CF3637"/>
    <w:rsid w:val="00CF3912"/>
    <w:rsid w:val="00CF3956"/>
    <w:rsid w:val="00CF3AA6"/>
    <w:rsid w:val="00CF3D45"/>
    <w:rsid w:val="00CF41F3"/>
    <w:rsid w:val="00CF4208"/>
    <w:rsid w:val="00CF42C6"/>
    <w:rsid w:val="00CF4405"/>
    <w:rsid w:val="00CF46C5"/>
    <w:rsid w:val="00CF4809"/>
    <w:rsid w:val="00CF4905"/>
    <w:rsid w:val="00CF4A19"/>
    <w:rsid w:val="00CF4A2A"/>
    <w:rsid w:val="00CF4AD5"/>
    <w:rsid w:val="00CF4D11"/>
    <w:rsid w:val="00CF4D7F"/>
    <w:rsid w:val="00CF4EB7"/>
    <w:rsid w:val="00CF4F1B"/>
    <w:rsid w:val="00CF4FD1"/>
    <w:rsid w:val="00CF5317"/>
    <w:rsid w:val="00CF533B"/>
    <w:rsid w:val="00CF562C"/>
    <w:rsid w:val="00CF57F3"/>
    <w:rsid w:val="00CF581B"/>
    <w:rsid w:val="00CF5A1D"/>
    <w:rsid w:val="00CF5D7D"/>
    <w:rsid w:val="00CF5E76"/>
    <w:rsid w:val="00CF5F94"/>
    <w:rsid w:val="00CF6092"/>
    <w:rsid w:val="00CF6145"/>
    <w:rsid w:val="00CF6273"/>
    <w:rsid w:val="00CF6566"/>
    <w:rsid w:val="00CF66B4"/>
    <w:rsid w:val="00CF674E"/>
    <w:rsid w:val="00CF6870"/>
    <w:rsid w:val="00CF6A9F"/>
    <w:rsid w:val="00CF6DB1"/>
    <w:rsid w:val="00CF6EA2"/>
    <w:rsid w:val="00CF7310"/>
    <w:rsid w:val="00CF74D5"/>
    <w:rsid w:val="00CF769A"/>
    <w:rsid w:val="00CF770F"/>
    <w:rsid w:val="00CF77FC"/>
    <w:rsid w:val="00CF78D9"/>
    <w:rsid w:val="00CF79D2"/>
    <w:rsid w:val="00CF7BB7"/>
    <w:rsid w:val="00CF7C10"/>
    <w:rsid w:val="00CF7C61"/>
    <w:rsid w:val="00CF7CA9"/>
    <w:rsid w:val="00CF7D02"/>
    <w:rsid w:val="00CF7D77"/>
    <w:rsid w:val="00CF7EC1"/>
    <w:rsid w:val="00CF7F15"/>
    <w:rsid w:val="00D00108"/>
    <w:rsid w:val="00D002F7"/>
    <w:rsid w:val="00D00344"/>
    <w:rsid w:val="00D0066C"/>
    <w:rsid w:val="00D0074A"/>
    <w:rsid w:val="00D007CF"/>
    <w:rsid w:val="00D007F6"/>
    <w:rsid w:val="00D00A2E"/>
    <w:rsid w:val="00D00B0D"/>
    <w:rsid w:val="00D00C26"/>
    <w:rsid w:val="00D00D4C"/>
    <w:rsid w:val="00D00E39"/>
    <w:rsid w:val="00D00F9E"/>
    <w:rsid w:val="00D0135A"/>
    <w:rsid w:val="00D013F3"/>
    <w:rsid w:val="00D01438"/>
    <w:rsid w:val="00D014F1"/>
    <w:rsid w:val="00D01569"/>
    <w:rsid w:val="00D01579"/>
    <w:rsid w:val="00D015EC"/>
    <w:rsid w:val="00D016D9"/>
    <w:rsid w:val="00D016F4"/>
    <w:rsid w:val="00D0193D"/>
    <w:rsid w:val="00D0197A"/>
    <w:rsid w:val="00D019C1"/>
    <w:rsid w:val="00D01A57"/>
    <w:rsid w:val="00D01AF6"/>
    <w:rsid w:val="00D01C09"/>
    <w:rsid w:val="00D01EAF"/>
    <w:rsid w:val="00D01F14"/>
    <w:rsid w:val="00D01F64"/>
    <w:rsid w:val="00D02047"/>
    <w:rsid w:val="00D020A8"/>
    <w:rsid w:val="00D020B1"/>
    <w:rsid w:val="00D0210D"/>
    <w:rsid w:val="00D023CB"/>
    <w:rsid w:val="00D02594"/>
    <w:rsid w:val="00D025CD"/>
    <w:rsid w:val="00D02856"/>
    <w:rsid w:val="00D028CD"/>
    <w:rsid w:val="00D02A11"/>
    <w:rsid w:val="00D02B26"/>
    <w:rsid w:val="00D02B76"/>
    <w:rsid w:val="00D02C02"/>
    <w:rsid w:val="00D02D6B"/>
    <w:rsid w:val="00D02DB3"/>
    <w:rsid w:val="00D02DEE"/>
    <w:rsid w:val="00D030E9"/>
    <w:rsid w:val="00D032BE"/>
    <w:rsid w:val="00D032EB"/>
    <w:rsid w:val="00D03346"/>
    <w:rsid w:val="00D033FE"/>
    <w:rsid w:val="00D03880"/>
    <w:rsid w:val="00D03887"/>
    <w:rsid w:val="00D0389D"/>
    <w:rsid w:val="00D03927"/>
    <w:rsid w:val="00D03A64"/>
    <w:rsid w:val="00D03EE4"/>
    <w:rsid w:val="00D03F96"/>
    <w:rsid w:val="00D04095"/>
    <w:rsid w:val="00D0428B"/>
    <w:rsid w:val="00D04300"/>
    <w:rsid w:val="00D04385"/>
    <w:rsid w:val="00D044E7"/>
    <w:rsid w:val="00D046DF"/>
    <w:rsid w:val="00D04744"/>
    <w:rsid w:val="00D0485F"/>
    <w:rsid w:val="00D0494B"/>
    <w:rsid w:val="00D04A6B"/>
    <w:rsid w:val="00D04C59"/>
    <w:rsid w:val="00D04C5F"/>
    <w:rsid w:val="00D04CFA"/>
    <w:rsid w:val="00D04D54"/>
    <w:rsid w:val="00D04E43"/>
    <w:rsid w:val="00D04E6E"/>
    <w:rsid w:val="00D04EB0"/>
    <w:rsid w:val="00D04EBC"/>
    <w:rsid w:val="00D04FD4"/>
    <w:rsid w:val="00D050EA"/>
    <w:rsid w:val="00D051AE"/>
    <w:rsid w:val="00D05347"/>
    <w:rsid w:val="00D057F7"/>
    <w:rsid w:val="00D05D7A"/>
    <w:rsid w:val="00D05DDC"/>
    <w:rsid w:val="00D05E3C"/>
    <w:rsid w:val="00D06225"/>
    <w:rsid w:val="00D06385"/>
    <w:rsid w:val="00D06622"/>
    <w:rsid w:val="00D06640"/>
    <w:rsid w:val="00D067CC"/>
    <w:rsid w:val="00D0686D"/>
    <w:rsid w:val="00D06C83"/>
    <w:rsid w:val="00D06E05"/>
    <w:rsid w:val="00D06F58"/>
    <w:rsid w:val="00D06FF1"/>
    <w:rsid w:val="00D07037"/>
    <w:rsid w:val="00D0703C"/>
    <w:rsid w:val="00D0715E"/>
    <w:rsid w:val="00D07271"/>
    <w:rsid w:val="00D0778D"/>
    <w:rsid w:val="00D077D0"/>
    <w:rsid w:val="00D078EC"/>
    <w:rsid w:val="00D079F4"/>
    <w:rsid w:val="00D07BA4"/>
    <w:rsid w:val="00D1006C"/>
    <w:rsid w:val="00D100DA"/>
    <w:rsid w:val="00D1024E"/>
    <w:rsid w:val="00D103D7"/>
    <w:rsid w:val="00D104F3"/>
    <w:rsid w:val="00D10669"/>
    <w:rsid w:val="00D10698"/>
    <w:rsid w:val="00D106ED"/>
    <w:rsid w:val="00D10950"/>
    <w:rsid w:val="00D109BF"/>
    <w:rsid w:val="00D10A39"/>
    <w:rsid w:val="00D10A40"/>
    <w:rsid w:val="00D10A6D"/>
    <w:rsid w:val="00D10DEC"/>
    <w:rsid w:val="00D10F08"/>
    <w:rsid w:val="00D10F44"/>
    <w:rsid w:val="00D10F65"/>
    <w:rsid w:val="00D1129C"/>
    <w:rsid w:val="00D113F1"/>
    <w:rsid w:val="00D11452"/>
    <w:rsid w:val="00D114D7"/>
    <w:rsid w:val="00D1150E"/>
    <w:rsid w:val="00D11755"/>
    <w:rsid w:val="00D11869"/>
    <w:rsid w:val="00D11A2C"/>
    <w:rsid w:val="00D11B24"/>
    <w:rsid w:val="00D11BB6"/>
    <w:rsid w:val="00D11C76"/>
    <w:rsid w:val="00D120A0"/>
    <w:rsid w:val="00D12401"/>
    <w:rsid w:val="00D12662"/>
    <w:rsid w:val="00D12785"/>
    <w:rsid w:val="00D128C3"/>
    <w:rsid w:val="00D12943"/>
    <w:rsid w:val="00D129F9"/>
    <w:rsid w:val="00D12AAE"/>
    <w:rsid w:val="00D12B02"/>
    <w:rsid w:val="00D12BE1"/>
    <w:rsid w:val="00D12C71"/>
    <w:rsid w:val="00D12CB2"/>
    <w:rsid w:val="00D12D24"/>
    <w:rsid w:val="00D12E57"/>
    <w:rsid w:val="00D12EC8"/>
    <w:rsid w:val="00D12F01"/>
    <w:rsid w:val="00D13209"/>
    <w:rsid w:val="00D133FC"/>
    <w:rsid w:val="00D134C0"/>
    <w:rsid w:val="00D134C4"/>
    <w:rsid w:val="00D134FB"/>
    <w:rsid w:val="00D135FD"/>
    <w:rsid w:val="00D13675"/>
    <w:rsid w:val="00D136B1"/>
    <w:rsid w:val="00D13772"/>
    <w:rsid w:val="00D13996"/>
    <w:rsid w:val="00D13CF3"/>
    <w:rsid w:val="00D13EB7"/>
    <w:rsid w:val="00D13EDF"/>
    <w:rsid w:val="00D13FD9"/>
    <w:rsid w:val="00D14001"/>
    <w:rsid w:val="00D14030"/>
    <w:rsid w:val="00D1412D"/>
    <w:rsid w:val="00D141AD"/>
    <w:rsid w:val="00D14249"/>
    <w:rsid w:val="00D14250"/>
    <w:rsid w:val="00D145FB"/>
    <w:rsid w:val="00D1475D"/>
    <w:rsid w:val="00D147D1"/>
    <w:rsid w:val="00D1484E"/>
    <w:rsid w:val="00D14933"/>
    <w:rsid w:val="00D1495F"/>
    <w:rsid w:val="00D14ACB"/>
    <w:rsid w:val="00D14AFF"/>
    <w:rsid w:val="00D14CDB"/>
    <w:rsid w:val="00D14D1C"/>
    <w:rsid w:val="00D14D37"/>
    <w:rsid w:val="00D14E4B"/>
    <w:rsid w:val="00D14FC9"/>
    <w:rsid w:val="00D15067"/>
    <w:rsid w:val="00D1509A"/>
    <w:rsid w:val="00D151AA"/>
    <w:rsid w:val="00D1524E"/>
    <w:rsid w:val="00D15358"/>
    <w:rsid w:val="00D15464"/>
    <w:rsid w:val="00D1547F"/>
    <w:rsid w:val="00D155B0"/>
    <w:rsid w:val="00D155C3"/>
    <w:rsid w:val="00D155FF"/>
    <w:rsid w:val="00D15792"/>
    <w:rsid w:val="00D157CE"/>
    <w:rsid w:val="00D15C3D"/>
    <w:rsid w:val="00D15F63"/>
    <w:rsid w:val="00D15F7B"/>
    <w:rsid w:val="00D15FB6"/>
    <w:rsid w:val="00D160EB"/>
    <w:rsid w:val="00D160FE"/>
    <w:rsid w:val="00D16749"/>
    <w:rsid w:val="00D167B9"/>
    <w:rsid w:val="00D1682C"/>
    <w:rsid w:val="00D16D4B"/>
    <w:rsid w:val="00D16E9F"/>
    <w:rsid w:val="00D16F41"/>
    <w:rsid w:val="00D17122"/>
    <w:rsid w:val="00D173C9"/>
    <w:rsid w:val="00D17493"/>
    <w:rsid w:val="00D17552"/>
    <w:rsid w:val="00D17582"/>
    <w:rsid w:val="00D176FD"/>
    <w:rsid w:val="00D178C1"/>
    <w:rsid w:val="00D17937"/>
    <w:rsid w:val="00D1793D"/>
    <w:rsid w:val="00D17A3E"/>
    <w:rsid w:val="00D17B4E"/>
    <w:rsid w:val="00D17C8B"/>
    <w:rsid w:val="00D17CCE"/>
    <w:rsid w:val="00D17DA5"/>
    <w:rsid w:val="00D17EAD"/>
    <w:rsid w:val="00D17EAF"/>
    <w:rsid w:val="00D20029"/>
    <w:rsid w:val="00D202A4"/>
    <w:rsid w:val="00D2032A"/>
    <w:rsid w:val="00D20696"/>
    <w:rsid w:val="00D20714"/>
    <w:rsid w:val="00D20742"/>
    <w:rsid w:val="00D208A7"/>
    <w:rsid w:val="00D208C0"/>
    <w:rsid w:val="00D20960"/>
    <w:rsid w:val="00D20A09"/>
    <w:rsid w:val="00D20A3E"/>
    <w:rsid w:val="00D20C03"/>
    <w:rsid w:val="00D20F5B"/>
    <w:rsid w:val="00D21009"/>
    <w:rsid w:val="00D211C2"/>
    <w:rsid w:val="00D2135A"/>
    <w:rsid w:val="00D214D4"/>
    <w:rsid w:val="00D21767"/>
    <w:rsid w:val="00D218B9"/>
    <w:rsid w:val="00D21935"/>
    <w:rsid w:val="00D21BBE"/>
    <w:rsid w:val="00D21D3D"/>
    <w:rsid w:val="00D21E2D"/>
    <w:rsid w:val="00D21E8F"/>
    <w:rsid w:val="00D21EC6"/>
    <w:rsid w:val="00D22046"/>
    <w:rsid w:val="00D22056"/>
    <w:rsid w:val="00D22244"/>
    <w:rsid w:val="00D222DE"/>
    <w:rsid w:val="00D2245C"/>
    <w:rsid w:val="00D224BD"/>
    <w:rsid w:val="00D225D0"/>
    <w:rsid w:val="00D226C3"/>
    <w:rsid w:val="00D227E6"/>
    <w:rsid w:val="00D2298D"/>
    <w:rsid w:val="00D229B1"/>
    <w:rsid w:val="00D229C6"/>
    <w:rsid w:val="00D22DEC"/>
    <w:rsid w:val="00D22E49"/>
    <w:rsid w:val="00D22F56"/>
    <w:rsid w:val="00D22FDA"/>
    <w:rsid w:val="00D230AF"/>
    <w:rsid w:val="00D232BC"/>
    <w:rsid w:val="00D233EE"/>
    <w:rsid w:val="00D234BF"/>
    <w:rsid w:val="00D2352D"/>
    <w:rsid w:val="00D2359F"/>
    <w:rsid w:val="00D2360A"/>
    <w:rsid w:val="00D23637"/>
    <w:rsid w:val="00D236D1"/>
    <w:rsid w:val="00D2394B"/>
    <w:rsid w:val="00D23C64"/>
    <w:rsid w:val="00D23E57"/>
    <w:rsid w:val="00D23F12"/>
    <w:rsid w:val="00D24010"/>
    <w:rsid w:val="00D24336"/>
    <w:rsid w:val="00D24363"/>
    <w:rsid w:val="00D24392"/>
    <w:rsid w:val="00D2464E"/>
    <w:rsid w:val="00D2480A"/>
    <w:rsid w:val="00D24982"/>
    <w:rsid w:val="00D24ED3"/>
    <w:rsid w:val="00D24F34"/>
    <w:rsid w:val="00D24F35"/>
    <w:rsid w:val="00D250EB"/>
    <w:rsid w:val="00D251D5"/>
    <w:rsid w:val="00D2526B"/>
    <w:rsid w:val="00D25416"/>
    <w:rsid w:val="00D25488"/>
    <w:rsid w:val="00D2554C"/>
    <w:rsid w:val="00D2556F"/>
    <w:rsid w:val="00D25641"/>
    <w:rsid w:val="00D256FE"/>
    <w:rsid w:val="00D25B25"/>
    <w:rsid w:val="00D25B27"/>
    <w:rsid w:val="00D25B65"/>
    <w:rsid w:val="00D25B9F"/>
    <w:rsid w:val="00D25BBE"/>
    <w:rsid w:val="00D25C7B"/>
    <w:rsid w:val="00D25D9D"/>
    <w:rsid w:val="00D26009"/>
    <w:rsid w:val="00D26037"/>
    <w:rsid w:val="00D2629C"/>
    <w:rsid w:val="00D262B1"/>
    <w:rsid w:val="00D2632C"/>
    <w:rsid w:val="00D26563"/>
    <w:rsid w:val="00D2667D"/>
    <w:rsid w:val="00D26705"/>
    <w:rsid w:val="00D26756"/>
    <w:rsid w:val="00D269A4"/>
    <w:rsid w:val="00D26A8A"/>
    <w:rsid w:val="00D26B50"/>
    <w:rsid w:val="00D26B59"/>
    <w:rsid w:val="00D26B8D"/>
    <w:rsid w:val="00D26C73"/>
    <w:rsid w:val="00D26F39"/>
    <w:rsid w:val="00D272A4"/>
    <w:rsid w:val="00D273AE"/>
    <w:rsid w:val="00D276B0"/>
    <w:rsid w:val="00D27713"/>
    <w:rsid w:val="00D277F1"/>
    <w:rsid w:val="00D27A26"/>
    <w:rsid w:val="00D27AD7"/>
    <w:rsid w:val="00D27BCD"/>
    <w:rsid w:val="00D27C87"/>
    <w:rsid w:val="00D27EF7"/>
    <w:rsid w:val="00D300AD"/>
    <w:rsid w:val="00D300FB"/>
    <w:rsid w:val="00D30348"/>
    <w:rsid w:val="00D303C2"/>
    <w:rsid w:val="00D306DD"/>
    <w:rsid w:val="00D307CC"/>
    <w:rsid w:val="00D30929"/>
    <w:rsid w:val="00D309A2"/>
    <w:rsid w:val="00D30A66"/>
    <w:rsid w:val="00D30AF1"/>
    <w:rsid w:val="00D30CAF"/>
    <w:rsid w:val="00D30E60"/>
    <w:rsid w:val="00D30E71"/>
    <w:rsid w:val="00D30F0C"/>
    <w:rsid w:val="00D31034"/>
    <w:rsid w:val="00D31136"/>
    <w:rsid w:val="00D311A4"/>
    <w:rsid w:val="00D3145B"/>
    <w:rsid w:val="00D315C4"/>
    <w:rsid w:val="00D316F4"/>
    <w:rsid w:val="00D3190D"/>
    <w:rsid w:val="00D319F9"/>
    <w:rsid w:val="00D31BD8"/>
    <w:rsid w:val="00D31E66"/>
    <w:rsid w:val="00D31E68"/>
    <w:rsid w:val="00D31E7C"/>
    <w:rsid w:val="00D31F29"/>
    <w:rsid w:val="00D31F38"/>
    <w:rsid w:val="00D32016"/>
    <w:rsid w:val="00D32606"/>
    <w:rsid w:val="00D32663"/>
    <w:rsid w:val="00D3269F"/>
    <w:rsid w:val="00D326FB"/>
    <w:rsid w:val="00D327B4"/>
    <w:rsid w:val="00D32AB5"/>
    <w:rsid w:val="00D32B08"/>
    <w:rsid w:val="00D32C7D"/>
    <w:rsid w:val="00D32CB1"/>
    <w:rsid w:val="00D32D9B"/>
    <w:rsid w:val="00D32DF6"/>
    <w:rsid w:val="00D32EF1"/>
    <w:rsid w:val="00D32F27"/>
    <w:rsid w:val="00D333B4"/>
    <w:rsid w:val="00D3347D"/>
    <w:rsid w:val="00D33617"/>
    <w:rsid w:val="00D33898"/>
    <w:rsid w:val="00D3396C"/>
    <w:rsid w:val="00D33CA8"/>
    <w:rsid w:val="00D33DDB"/>
    <w:rsid w:val="00D3402C"/>
    <w:rsid w:val="00D340F4"/>
    <w:rsid w:val="00D341B5"/>
    <w:rsid w:val="00D34266"/>
    <w:rsid w:val="00D3426A"/>
    <w:rsid w:val="00D344F7"/>
    <w:rsid w:val="00D3487F"/>
    <w:rsid w:val="00D34A3B"/>
    <w:rsid w:val="00D34AE5"/>
    <w:rsid w:val="00D34BCF"/>
    <w:rsid w:val="00D34DA9"/>
    <w:rsid w:val="00D34DF4"/>
    <w:rsid w:val="00D3510A"/>
    <w:rsid w:val="00D351B5"/>
    <w:rsid w:val="00D35297"/>
    <w:rsid w:val="00D352EE"/>
    <w:rsid w:val="00D3539B"/>
    <w:rsid w:val="00D353F7"/>
    <w:rsid w:val="00D3544F"/>
    <w:rsid w:val="00D3569C"/>
    <w:rsid w:val="00D35830"/>
    <w:rsid w:val="00D3590E"/>
    <w:rsid w:val="00D35946"/>
    <w:rsid w:val="00D359DB"/>
    <w:rsid w:val="00D35A4B"/>
    <w:rsid w:val="00D35A96"/>
    <w:rsid w:val="00D35B65"/>
    <w:rsid w:val="00D35CE3"/>
    <w:rsid w:val="00D35DED"/>
    <w:rsid w:val="00D35E92"/>
    <w:rsid w:val="00D36078"/>
    <w:rsid w:val="00D3614A"/>
    <w:rsid w:val="00D361AF"/>
    <w:rsid w:val="00D36401"/>
    <w:rsid w:val="00D365CE"/>
    <w:rsid w:val="00D36622"/>
    <w:rsid w:val="00D36825"/>
    <w:rsid w:val="00D36946"/>
    <w:rsid w:val="00D369CE"/>
    <w:rsid w:val="00D36A4F"/>
    <w:rsid w:val="00D36EE0"/>
    <w:rsid w:val="00D36F12"/>
    <w:rsid w:val="00D373AF"/>
    <w:rsid w:val="00D374E9"/>
    <w:rsid w:val="00D3752F"/>
    <w:rsid w:val="00D37559"/>
    <w:rsid w:val="00D3759A"/>
    <w:rsid w:val="00D375AC"/>
    <w:rsid w:val="00D377CA"/>
    <w:rsid w:val="00D377DF"/>
    <w:rsid w:val="00D37828"/>
    <w:rsid w:val="00D37871"/>
    <w:rsid w:val="00D378DE"/>
    <w:rsid w:val="00D37D83"/>
    <w:rsid w:val="00D37E33"/>
    <w:rsid w:val="00D37E96"/>
    <w:rsid w:val="00D37EC8"/>
    <w:rsid w:val="00D400C8"/>
    <w:rsid w:val="00D404C5"/>
    <w:rsid w:val="00D404EA"/>
    <w:rsid w:val="00D4090F"/>
    <w:rsid w:val="00D40965"/>
    <w:rsid w:val="00D40B36"/>
    <w:rsid w:val="00D40C09"/>
    <w:rsid w:val="00D41127"/>
    <w:rsid w:val="00D411F3"/>
    <w:rsid w:val="00D41370"/>
    <w:rsid w:val="00D41418"/>
    <w:rsid w:val="00D41596"/>
    <w:rsid w:val="00D415C9"/>
    <w:rsid w:val="00D41703"/>
    <w:rsid w:val="00D41D5B"/>
    <w:rsid w:val="00D41D63"/>
    <w:rsid w:val="00D41D9F"/>
    <w:rsid w:val="00D41DD1"/>
    <w:rsid w:val="00D41F1F"/>
    <w:rsid w:val="00D41FEE"/>
    <w:rsid w:val="00D420E6"/>
    <w:rsid w:val="00D42266"/>
    <w:rsid w:val="00D422E3"/>
    <w:rsid w:val="00D422F7"/>
    <w:rsid w:val="00D4257E"/>
    <w:rsid w:val="00D42616"/>
    <w:rsid w:val="00D426C5"/>
    <w:rsid w:val="00D426F6"/>
    <w:rsid w:val="00D4286B"/>
    <w:rsid w:val="00D42919"/>
    <w:rsid w:val="00D4291E"/>
    <w:rsid w:val="00D42C79"/>
    <w:rsid w:val="00D42DB4"/>
    <w:rsid w:val="00D431CE"/>
    <w:rsid w:val="00D43211"/>
    <w:rsid w:val="00D43231"/>
    <w:rsid w:val="00D43566"/>
    <w:rsid w:val="00D4381B"/>
    <w:rsid w:val="00D438A9"/>
    <w:rsid w:val="00D43940"/>
    <w:rsid w:val="00D43A8A"/>
    <w:rsid w:val="00D43C9D"/>
    <w:rsid w:val="00D43CD8"/>
    <w:rsid w:val="00D43D4A"/>
    <w:rsid w:val="00D43E97"/>
    <w:rsid w:val="00D43F5A"/>
    <w:rsid w:val="00D4401A"/>
    <w:rsid w:val="00D44066"/>
    <w:rsid w:val="00D44099"/>
    <w:rsid w:val="00D44275"/>
    <w:rsid w:val="00D4439E"/>
    <w:rsid w:val="00D4446D"/>
    <w:rsid w:val="00D444BA"/>
    <w:rsid w:val="00D44597"/>
    <w:rsid w:val="00D4460E"/>
    <w:rsid w:val="00D4462B"/>
    <w:rsid w:val="00D4487E"/>
    <w:rsid w:val="00D44A0D"/>
    <w:rsid w:val="00D44A22"/>
    <w:rsid w:val="00D44AA7"/>
    <w:rsid w:val="00D44B4C"/>
    <w:rsid w:val="00D44CF4"/>
    <w:rsid w:val="00D44E6C"/>
    <w:rsid w:val="00D450A5"/>
    <w:rsid w:val="00D450F4"/>
    <w:rsid w:val="00D45225"/>
    <w:rsid w:val="00D4538E"/>
    <w:rsid w:val="00D453AA"/>
    <w:rsid w:val="00D453D6"/>
    <w:rsid w:val="00D455CF"/>
    <w:rsid w:val="00D456D3"/>
    <w:rsid w:val="00D45782"/>
    <w:rsid w:val="00D458CE"/>
    <w:rsid w:val="00D459CE"/>
    <w:rsid w:val="00D45A0C"/>
    <w:rsid w:val="00D45AFD"/>
    <w:rsid w:val="00D45B16"/>
    <w:rsid w:val="00D45B2C"/>
    <w:rsid w:val="00D45B79"/>
    <w:rsid w:val="00D45D7D"/>
    <w:rsid w:val="00D45DDB"/>
    <w:rsid w:val="00D461A4"/>
    <w:rsid w:val="00D462A3"/>
    <w:rsid w:val="00D46385"/>
    <w:rsid w:val="00D46739"/>
    <w:rsid w:val="00D468DD"/>
    <w:rsid w:val="00D46926"/>
    <w:rsid w:val="00D46AB8"/>
    <w:rsid w:val="00D46AE5"/>
    <w:rsid w:val="00D46B79"/>
    <w:rsid w:val="00D46C2A"/>
    <w:rsid w:val="00D46CAA"/>
    <w:rsid w:val="00D46E11"/>
    <w:rsid w:val="00D46F14"/>
    <w:rsid w:val="00D46F26"/>
    <w:rsid w:val="00D46F51"/>
    <w:rsid w:val="00D47112"/>
    <w:rsid w:val="00D47150"/>
    <w:rsid w:val="00D473CF"/>
    <w:rsid w:val="00D475C6"/>
    <w:rsid w:val="00D47671"/>
    <w:rsid w:val="00D47892"/>
    <w:rsid w:val="00D47A5B"/>
    <w:rsid w:val="00D47BBD"/>
    <w:rsid w:val="00D47C30"/>
    <w:rsid w:val="00D47C38"/>
    <w:rsid w:val="00D47E5B"/>
    <w:rsid w:val="00D50145"/>
    <w:rsid w:val="00D5018E"/>
    <w:rsid w:val="00D5034A"/>
    <w:rsid w:val="00D5037E"/>
    <w:rsid w:val="00D506F6"/>
    <w:rsid w:val="00D507CA"/>
    <w:rsid w:val="00D50970"/>
    <w:rsid w:val="00D50999"/>
    <w:rsid w:val="00D50A0A"/>
    <w:rsid w:val="00D50D3F"/>
    <w:rsid w:val="00D50D60"/>
    <w:rsid w:val="00D50E04"/>
    <w:rsid w:val="00D50E5D"/>
    <w:rsid w:val="00D50F87"/>
    <w:rsid w:val="00D51274"/>
    <w:rsid w:val="00D51298"/>
    <w:rsid w:val="00D51381"/>
    <w:rsid w:val="00D513C2"/>
    <w:rsid w:val="00D5140C"/>
    <w:rsid w:val="00D517F8"/>
    <w:rsid w:val="00D517FC"/>
    <w:rsid w:val="00D51888"/>
    <w:rsid w:val="00D51969"/>
    <w:rsid w:val="00D51A93"/>
    <w:rsid w:val="00D51A95"/>
    <w:rsid w:val="00D51B45"/>
    <w:rsid w:val="00D51BD5"/>
    <w:rsid w:val="00D51D75"/>
    <w:rsid w:val="00D5208F"/>
    <w:rsid w:val="00D520A9"/>
    <w:rsid w:val="00D5210B"/>
    <w:rsid w:val="00D52164"/>
    <w:rsid w:val="00D522CD"/>
    <w:rsid w:val="00D52357"/>
    <w:rsid w:val="00D52383"/>
    <w:rsid w:val="00D524D0"/>
    <w:rsid w:val="00D524F9"/>
    <w:rsid w:val="00D52503"/>
    <w:rsid w:val="00D52517"/>
    <w:rsid w:val="00D5268E"/>
    <w:rsid w:val="00D526DB"/>
    <w:rsid w:val="00D52767"/>
    <w:rsid w:val="00D527B4"/>
    <w:rsid w:val="00D529E2"/>
    <w:rsid w:val="00D52A5E"/>
    <w:rsid w:val="00D52B59"/>
    <w:rsid w:val="00D52CB3"/>
    <w:rsid w:val="00D52F98"/>
    <w:rsid w:val="00D53136"/>
    <w:rsid w:val="00D53347"/>
    <w:rsid w:val="00D53465"/>
    <w:rsid w:val="00D5353D"/>
    <w:rsid w:val="00D535E3"/>
    <w:rsid w:val="00D53660"/>
    <w:rsid w:val="00D5374D"/>
    <w:rsid w:val="00D537DE"/>
    <w:rsid w:val="00D53860"/>
    <w:rsid w:val="00D539F5"/>
    <w:rsid w:val="00D53AFA"/>
    <w:rsid w:val="00D53B00"/>
    <w:rsid w:val="00D53C2B"/>
    <w:rsid w:val="00D53C61"/>
    <w:rsid w:val="00D53D10"/>
    <w:rsid w:val="00D53E20"/>
    <w:rsid w:val="00D54339"/>
    <w:rsid w:val="00D543C0"/>
    <w:rsid w:val="00D545BC"/>
    <w:rsid w:val="00D54624"/>
    <w:rsid w:val="00D54C5D"/>
    <w:rsid w:val="00D54C9A"/>
    <w:rsid w:val="00D54EA7"/>
    <w:rsid w:val="00D54F2E"/>
    <w:rsid w:val="00D550CB"/>
    <w:rsid w:val="00D551A4"/>
    <w:rsid w:val="00D554A9"/>
    <w:rsid w:val="00D554BA"/>
    <w:rsid w:val="00D55516"/>
    <w:rsid w:val="00D557FD"/>
    <w:rsid w:val="00D558C7"/>
    <w:rsid w:val="00D55969"/>
    <w:rsid w:val="00D559BF"/>
    <w:rsid w:val="00D55A55"/>
    <w:rsid w:val="00D55AAF"/>
    <w:rsid w:val="00D55B84"/>
    <w:rsid w:val="00D55BF4"/>
    <w:rsid w:val="00D55DD5"/>
    <w:rsid w:val="00D55FAC"/>
    <w:rsid w:val="00D565BC"/>
    <w:rsid w:val="00D56709"/>
    <w:rsid w:val="00D5694B"/>
    <w:rsid w:val="00D56990"/>
    <w:rsid w:val="00D569DB"/>
    <w:rsid w:val="00D56A27"/>
    <w:rsid w:val="00D56BAD"/>
    <w:rsid w:val="00D56CC0"/>
    <w:rsid w:val="00D56DF1"/>
    <w:rsid w:val="00D56DFF"/>
    <w:rsid w:val="00D56EDE"/>
    <w:rsid w:val="00D57148"/>
    <w:rsid w:val="00D57356"/>
    <w:rsid w:val="00D573B5"/>
    <w:rsid w:val="00D5741F"/>
    <w:rsid w:val="00D57440"/>
    <w:rsid w:val="00D5745C"/>
    <w:rsid w:val="00D577F4"/>
    <w:rsid w:val="00D57AFE"/>
    <w:rsid w:val="00D60098"/>
    <w:rsid w:val="00D600F6"/>
    <w:rsid w:val="00D601D3"/>
    <w:rsid w:val="00D601F9"/>
    <w:rsid w:val="00D602A9"/>
    <w:rsid w:val="00D6038D"/>
    <w:rsid w:val="00D60844"/>
    <w:rsid w:val="00D60858"/>
    <w:rsid w:val="00D60A29"/>
    <w:rsid w:val="00D60E73"/>
    <w:rsid w:val="00D60F58"/>
    <w:rsid w:val="00D60F5C"/>
    <w:rsid w:val="00D60F66"/>
    <w:rsid w:val="00D610AD"/>
    <w:rsid w:val="00D6128D"/>
    <w:rsid w:val="00D613D3"/>
    <w:rsid w:val="00D6158E"/>
    <w:rsid w:val="00D61594"/>
    <w:rsid w:val="00D6164D"/>
    <w:rsid w:val="00D61794"/>
    <w:rsid w:val="00D617B2"/>
    <w:rsid w:val="00D617BF"/>
    <w:rsid w:val="00D619A7"/>
    <w:rsid w:val="00D61DFB"/>
    <w:rsid w:val="00D61E2C"/>
    <w:rsid w:val="00D61F66"/>
    <w:rsid w:val="00D61FAE"/>
    <w:rsid w:val="00D61FD0"/>
    <w:rsid w:val="00D6216E"/>
    <w:rsid w:val="00D6222E"/>
    <w:rsid w:val="00D622E1"/>
    <w:rsid w:val="00D622F8"/>
    <w:rsid w:val="00D623A6"/>
    <w:rsid w:val="00D624D7"/>
    <w:rsid w:val="00D62599"/>
    <w:rsid w:val="00D625D4"/>
    <w:rsid w:val="00D626D1"/>
    <w:rsid w:val="00D62798"/>
    <w:rsid w:val="00D627CA"/>
    <w:rsid w:val="00D629C4"/>
    <w:rsid w:val="00D62A95"/>
    <w:rsid w:val="00D62AB7"/>
    <w:rsid w:val="00D62C32"/>
    <w:rsid w:val="00D62E7A"/>
    <w:rsid w:val="00D63033"/>
    <w:rsid w:val="00D63286"/>
    <w:rsid w:val="00D6336C"/>
    <w:rsid w:val="00D6358F"/>
    <w:rsid w:val="00D635BD"/>
    <w:rsid w:val="00D636B0"/>
    <w:rsid w:val="00D6393A"/>
    <w:rsid w:val="00D63D96"/>
    <w:rsid w:val="00D63F01"/>
    <w:rsid w:val="00D63F1F"/>
    <w:rsid w:val="00D6413E"/>
    <w:rsid w:val="00D64510"/>
    <w:rsid w:val="00D646A1"/>
    <w:rsid w:val="00D646D7"/>
    <w:rsid w:val="00D64840"/>
    <w:rsid w:val="00D6493A"/>
    <w:rsid w:val="00D649C7"/>
    <w:rsid w:val="00D64B90"/>
    <w:rsid w:val="00D64C0F"/>
    <w:rsid w:val="00D64E5A"/>
    <w:rsid w:val="00D65080"/>
    <w:rsid w:val="00D65280"/>
    <w:rsid w:val="00D6534C"/>
    <w:rsid w:val="00D65511"/>
    <w:rsid w:val="00D6551A"/>
    <w:rsid w:val="00D65790"/>
    <w:rsid w:val="00D6582F"/>
    <w:rsid w:val="00D65BB1"/>
    <w:rsid w:val="00D65C47"/>
    <w:rsid w:val="00D65D3F"/>
    <w:rsid w:val="00D65E83"/>
    <w:rsid w:val="00D65F0D"/>
    <w:rsid w:val="00D66007"/>
    <w:rsid w:val="00D66008"/>
    <w:rsid w:val="00D66093"/>
    <w:rsid w:val="00D66255"/>
    <w:rsid w:val="00D66641"/>
    <w:rsid w:val="00D66656"/>
    <w:rsid w:val="00D66701"/>
    <w:rsid w:val="00D667DB"/>
    <w:rsid w:val="00D66904"/>
    <w:rsid w:val="00D669AA"/>
    <w:rsid w:val="00D66AB0"/>
    <w:rsid w:val="00D66B7A"/>
    <w:rsid w:val="00D66BDC"/>
    <w:rsid w:val="00D66E13"/>
    <w:rsid w:val="00D66E1E"/>
    <w:rsid w:val="00D66EE6"/>
    <w:rsid w:val="00D66F82"/>
    <w:rsid w:val="00D67001"/>
    <w:rsid w:val="00D6716A"/>
    <w:rsid w:val="00D671FF"/>
    <w:rsid w:val="00D67562"/>
    <w:rsid w:val="00D675C3"/>
    <w:rsid w:val="00D67764"/>
    <w:rsid w:val="00D677C4"/>
    <w:rsid w:val="00D677E8"/>
    <w:rsid w:val="00D679C3"/>
    <w:rsid w:val="00D67A20"/>
    <w:rsid w:val="00D67A25"/>
    <w:rsid w:val="00D70136"/>
    <w:rsid w:val="00D70206"/>
    <w:rsid w:val="00D7029D"/>
    <w:rsid w:val="00D702FF"/>
    <w:rsid w:val="00D70340"/>
    <w:rsid w:val="00D703C5"/>
    <w:rsid w:val="00D70477"/>
    <w:rsid w:val="00D70556"/>
    <w:rsid w:val="00D70558"/>
    <w:rsid w:val="00D70731"/>
    <w:rsid w:val="00D7074B"/>
    <w:rsid w:val="00D709C8"/>
    <w:rsid w:val="00D70AC2"/>
    <w:rsid w:val="00D70C26"/>
    <w:rsid w:val="00D70D46"/>
    <w:rsid w:val="00D70E81"/>
    <w:rsid w:val="00D70F5C"/>
    <w:rsid w:val="00D71216"/>
    <w:rsid w:val="00D712D6"/>
    <w:rsid w:val="00D71402"/>
    <w:rsid w:val="00D71488"/>
    <w:rsid w:val="00D7148D"/>
    <w:rsid w:val="00D7174D"/>
    <w:rsid w:val="00D71750"/>
    <w:rsid w:val="00D7187E"/>
    <w:rsid w:val="00D71BCD"/>
    <w:rsid w:val="00D71DB1"/>
    <w:rsid w:val="00D71E87"/>
    <w:rsid w:val="00D71EC4"/>
    <w:rsid w:val="00D71F93"/>
    <w:rsid w:val="00D72086"/>
    <w:rsid w:val="00D720E0"/>
    <w:rsid w:val="00D72216"/>
    <w:rsid w:val="00D72542"/>
    <w:rsid w:val="00D72577"/>
    <w:rsid w:val="00D726D1"/>
    <w:rsid w:val="00D72B48"/>
    <w:rsid w:val="00D72CBE"/>
    <w:rsid w:val="00D72D5F"/>
    <w:rsid w:val="00D72D8E"/>
    <w:rsid w:val="00D730DC"/>
    <w:rsid w:val="00D73111"/>
    <w:rsid w:val="00D73228"/>
    <w:rsid w:val="00D73251"/>
    <w:rsid w:val="00D73303"/>
    <w:rsid w:val="00D7331F"/>
    <w:rsid w:val="00D733F9"/>
    <w:rsid w:val="00D7347A"/>
    <w:rsid w:val="00D73578"/>
    <w:rsid w:val="00D73654"/>
    <w:rsid w:val="00D73AAF"/>
    <w:rsid w:val="00D73ACF"/>
    <w:rsid w:val="00D73C95"/>
    <w:rsid w:val="00D73E24"/>
    <w:rsid w:val="00D74399"/>
    <w:rsid w:val="00D743A1"/>
    <w:rsid w:val="00D74603"/>
    <w:rsid w:val="00D74636"/>
    <w:rsid w:val="00D74683"/>
    <w:rsid w:val="00D747EA"/>
    <w:rsid w:val="00D748AD"/>
    <w:rsid w:val="00D74A04"/>
    <w:rsid w:val="00D74AC8"/>
    <w:rsid w:val="00D74C87"/>
    <w:rsid w:val="00D74EB1"/>
    <w:rsid w:val="00D74ECA"/>
    <w:rsid w:val="00D75036"/>
    <w:rsid w:val="00D75061"/>
    <w:rsid w:val="00D7508F"/>
    <w:rsid w:val="00D750EB"/>
    <w:rsid w:val="00D7513C"/>
    <w:rsid w:val="00D7522D"/>
    <w:rsid w:val="00D753A0"/>
    <w:rsid w:val="00D754DC"/>
    <w:rsid w:val="00D7564B"/>
    <w:rsid w:val="00D75993"/>
    <w:rsid w:val="00D75B7A"/>
    <w:rsid w:val="00D75D21"/>
    <w:rsid w:val="00D75E38"/>
    <w:rsid w:val="00D75FCD"/>
    <w:rsid w:val="00D760FD"/>
    <w:rsid w:val="00D76206"/>
    <w:rsid w:val="00D76279"/>
    <w:rsid w:val="00D76410"/>
    <w:rsid w:val="00D767E9"/>
    <w:rsid w:val="00D769C0"/>
    <w:rsid w:val="00D76A6F"/>
    <w:rsid w:val="00D76B48"/>
    <w:rsid w:val="00D76DA4"/>
    <w:rsid w:val="00D76E65"/>
    <w:rsid w:val="00D76FB0"/>
    <w:rsid w:val="00D77087"/>
    <w:rsid w:val="00D77503"/>
    <w:rsid w:val="00D77622"/>
    <w:rsid w:val="00D77674"/>
    <w:rsid w:val="00D7789A"/>
    <w:rsid w:val="00D77A9A"/>
    <w:rsid w:val="00D77BBD"/>
    <w:rsid w:val="00D77BD0"/>
    <w:rsid w:val="00D77C3C"/>
    <w:rsid w:val="00D77C6A"/>
    <w:rsid w:val="00D77E3A"/>
    <w:rsid w:val="00D77FBA"/>
    <w:rsid w:val="00D8010F"/>
    <w:rsid w:val="00D80141"/>
    <w:rsid w:val="00D80240"/>
    <w:rsid w:val="00D8058B"/>
    <w:rsid w:val="00D8058D"/>
    <w:rsid w:val="00D806E5"/>
    <w:rsid w:val="00D80770"/>
    <w:rsid w:val="00D807DD"/>
    <w:rsid w:val="00D80906"/>
    <w:rsid w:val="00D80BF9"/>
    <w:rsid w:val="00D80EDE"/>
    <w:rsid w:val="00D810FC"/>
    <w:rsid w:val="00D8111B"/>
    <w:rsid w:val="00D81197"/>
    <w:rsid w:val="00D812C9"/>
    <w:rsid w:val="00D8163C"/>
    <w:rsid w:val="00D8193B"/>
    <w:rsid w:val="00D8194A"/>
    <w:rsid w:val="00D81A55"/>
    <w:rsid w:val="00D81AEB"/>
    <w:rsid w:val="00D81C6D"/>
    <w:rsid w:val="00D81CF2"/>
    <w:rsid w:val="00D81E0A"/>
    <w:rsid w:val="00D81ECF"/>
    <w:rsid w:val="00D822D2"/>
    <w:rsid w:val="00D82487"/>
    <w:rsid w:val="00D824E5"/>
    <w:rsid w:val="00D825CA"/>
    <w:rsid w:val="00D8286E"/>
    <w:rsid w:val="00D828C5"/>
    <w:rsid w:val="00D82A3A"/>
    <w:rsid w:val="00D82A5A"/>
    <w:rsid w:val="00D82B7B"/>
    <w:rsid w:val="00D82C5E"/>
    <w:rsid w:val="00D82D1C"/>
    <w:rsid w:val="00D82D8C"/>
    <w:rsid w:val="00D82E71"/>
    <w:rsid w:val="00D83038"/>
    <w:rsid w:val="00D83087"/>
    <w:rsid w:val="00D831DC"/>
    <w:rsid w:val="00D83208"/>
    <w:rsid w:val="00D8323D"/>
    <w:rsid w:val="00D832BF"/>
    <w:rsid w:val="00D83388"/>
    <w:rsid w:val="00D83444"/>
    <w:rsid w:val="00D834ED"/>
    <w:rsid w:val="00D835A7"/>
    <w:rsid w:val="00D835D4"/>
    <w:rsid w:val="00D83658"/>
    <w:rsid w:val="00D8378F"/>
    <w:rsid w:val="00D8383F"/>
    <w:rsid w:val="00D838AD"/>
    <w:rsid w:val="00D83963"/>
    <w:rsid w:val="00D839A3"/>
    <w:rsid w:val="00D83AB3"/>
    <w:rsid w:val="00D83C34"/>
    <w:rsid w:val="00D83D5F"/>
    <w:rsid w:val="00D8407D"/>
    <w:rsid w:val="00D84108"/>
    <w:rsid w:val="00D8417A"/>
    <w:rsid w:val="00D842A5"/>
    <w:rsid w:val="00D8430C"/>
    <w:rsid w:val="00D843BA"/>
    <w:rsid w:val="00D84403"/>
    <w:rsid w:val="00D8453E"/>
    <w:rsid w:val="00D84578"/>
    <w:rsid w:val="00D846B7"/>
    <w:rsid w:val="00D849C9"/>
    <w:rsid w:val="00D84A3F"/>
    <w:rsid w:val="00D84A6F"/>
    <w:rsid w:val="00D84B4A"/>
    <w:rsid w:val="00D84EBB"/>
    <w:rsid w:val="00D85066"/>
    <w:rsid w:val="00D85351"/>
    <w:rsid w:val="00D8540E"/>
    <w:rsid w:val="00D85451"/>
    <w:rsid w:val="00D85457"/>
    <w:rsid w:val="00D854DB"/>
    <w:rsid w:val="00D8572B"/>
    <w:rsid w:val="00D857B5"/>
    <w:rsid w:val="00D8599C"/>
    <w:rsid w:val="00D85A78"/>
    <w:rsid w:val="00D85B91"/>
    <w:rsid w:val="00D85E21"/>
    <w:rsid w:val="00D85FF5"/>
    <w:rsid w:val="00D86230"/>
    <w:rsid w:val="00D8625E"/>
    <w:rsid w:val="00D86294"/>
    <w:rsid w:val="00D86338"/>
    <w:rsid w:val="00D8650F"/>
    <w:rsid w:val="00D8663B"/>
    <w:rsid w:val="00D86647"/>
    <w:rsid w:val="00D866A7"/>
    <w:rsid w:val="00D866AD"/>
    <w:rsid w:val="00D86A0E"/>
    <w:rsid w:val="00D86B6A"/>
    <w:rsid w:val="00D86B9D"/>
    <w:rsid w:val="00D86C82"/>
    <w:rsid w:val="00D86CAE"/>
    <w:rsid w:val="00D86CEC"/>
    <w:rsid w:val="00D86CF4"/>
    <w:rsid w:val="00D87011"/>
    <w:rsid w:val="00D8726A"/>
    <w:rsid w:val="00D872CB"/>
    <w:rsid w:val="00D8737F"/>
    <w:rsid w:val="00D873F9"/>
    <w:rsid w:val="00D8759B"/>
    <w:rsid w:val="00D87681"/>
    <w:rsid w:val="00D8779C"/>
    <w:rsid w:val="00D87B10"/>
    <w:rsid w:val="00D87C0D"/>
    <w:rsid w:val="00D87E75"/>
    <w:rsid w:val="00D87F69"/>
    <w:rsid w:val="00D87FA5"/>
    <w:rsid w:val="00D9002D"/>
    <w:rsid w:val="00D90042"/>
    <w:rsid w:val="00D9008B"/>
    <w:rsid w:val="00D9046C"/>
    <w:rsid w:val="00D90848"/>
    <w:rsid w:val="00D908ED"/>
    <w:rsid w:val="00D909F3"/>
    <w:rsid w:val="00D90C21"/>
    <w:rsid w:val="00D90D8B"/>
    <w:rsid w:val="00D9122B"/>
    <w:rsid w:val="00D91236"/>
    <w:rsid w:val="00D912B8"/>
    <w:rsid w:val="00D912F9"/>
    <w:rsid w:val="00D9147A"/>
    <w:rsid w:val="00D916F4"/>
    <w:rsid w:val="00D91724"/>
    <w:rsid w:val="00D9194E"/>
    <w:rsid w:val="00D919E8"/>
    <w:rsid w:val="00D91A9C"/>
    <w:rsid w:val="00D91D43"/>
    <w:rsid w:val="00D91E14"/>
    <w:rsid w:val="00D91F02"/>
    <w:rsid w:val="00D91F96"/>
    <w:rsid w:val="00D9208A"/>
    <w:rsid w:val="00D922EA"/>
    <w:rsid w:val="00D92364"/>
    <w:rsid w:val="00D926C6"/>
    <w:rsid w:val="00D9276C"/>
    <w:rsid w:val="00D927C5"/>
    <w:rsid w:val="00D927E8"/>
    <w:rsid w:val="00D92809"/>
    <w:rsid w:val="00D92B05"/>
    <w:rsid w:val="00D92D3E"/>
    <w:rsid w:val="00D931B5"/>
    <w:rsid w:val="00D932B3"/>
    <w:rsid w:val="00D93353"/>
    <w:rsid w:val="00D93377"/>
    <w:rsid w:val="00D9340D"/>
    <w:rsid w:val="00D9367C"/>
    <w:rsid w:val="00D937C7"/>
    <w:rsid w:val="00D93836"/>
    <w:rsid w:val="00D93933"/>
    <w:rsid w:val="00D93AF3"/>
    <w:rsid w:val="00D93C16"/>
    <w:rsid w:val="00D93C6E"/>
    <w:rsid w:val="00D9407C"/>
    <w:rsid w:val="00D94150"/>
    <w:rsid w:val="00D94160"/>
    <w:rsid w:val="00D9416E"/>
    <w:rsid w:val="00D94816"/>
    <w:rsid w:val="00D94837"/>
    <w:rsid w:val="00D948CC"/>
    <w:rsid w:val="00D9494E"/>
    <w:rsid w:val="00D94C33"/>
    <w:rsid w:val="00D94DC0"/>
    <w:rsid w:val="00D9521E"/>
    <w:rsid w:val="00D952D8"/>
    <w:rsid w:val="00D9564A"/>
    <w:rsid w:val="00D9576D"/>
    <w:rsid w:val="00D9577E"/>
    <w:rsid w:val="00D959F8"/>
    <w:rsid w:val="00D95D20"/>
    <w:rsid w:val="00D95D54"/>
    <w:rsid w:val="00D95E36"/>
    <w:rsid w:val="00D95E67"/>
    <w:rsid w:val="00D95EB0"/>
    <w:rsid w:val="00D96225"/>
    <w:rsid w:val="00D96228"/>
    <w:rsid w:val="00D963EF"/>
    <w:rsid w:val="00D9643F"/>
    <w:rsid w:val="00D965C6"/>
    <w:rsid w:val="00D96710"/>
    <w:rsid w:val="00D968EC"/>
    <w:rsid w:val="00D9697F"/>
    <w:rsid w:val="00D96A1F"/>
    <w:rsid w:val="00D96AF8"/>
    <w:rsid w:val="00D96B2E"/>
    <w:rsid w:val="00D96B6C"/>
    <w:rsid w:val="00D96C14"/>
    <w:rsid w:val="00D96C2A"/>
    <w:rsid w:val="00D96E0A"/>
    <w:rsid w:val="00D96EBE"/>
    <w:rsid w:val="00D97042"/>
    <w:rsid w:val="00D970A1"/>
    <w:rsid w:val="00D9726E"/>
    <w:rsid w:val="00D974C8"/>
    <w:rsid w:val="00D975A3"/>
    <w:rsid w:val="00D97653"/>
    <w:rsid w:val="00D97837"/>
    <w:rsid w:val="00D97ACD"/>
    <w:rsid w:val="00D97C7D"/>
    <w:rsid w:val="00D97DC9"/>
    <w:rsid w:val="00D97F97"/>
    <w:rsid w:val="00D97FE6"/>
    <w:rsid w:val="00DA00EA"/>
    <w:rsid w:val="00DA0102"/>
    <w:rsid w:val="00DA01CB"/>
    <w:rsid w:val="00DA01FF"/>
    <w:rsid w:val="00DA0395"/>
    <w:rsid w:val="00DA0497"/>
    <w:rsid w:val="00DA05F9"/>
    <w:rsid w:val="00DA0645"/>
    <w:rsid w:val="00DA0680"/>
    <w:rsid w:val="00DA06BC"/>
    <w:rsid w:val="00DA074C"/>
    <w:rsid w:val="00DA08F0"/>
    <w:rsid w:val="00DA0939"/>
    <w:rsid w:val="00DA09B6"/>
    <w:rsid w:val="00DA0DCE"/>
    <w:rsid w:val="00DA0F55"/>
    <w:rsid w:val="00DA0F6B"/>
    <w:rsid w:val="00DA0FA4"/>
    <w:rsid w:val="00DA10FB"/>
    <w:rsid w:val="00DA149A"/>
    <w:rsid w:val="00DA1636"/>
    <w:rsid w:val="00DA16DB"/>
    <w:rsid w:val="00DA1777"/>
    <w:rsid w:val="00DA1A2A"/>
    <w:rsid w:val="00DA1DE3"/>
    <w:rsid w:val="00DA1E3E"/>
    <w:rsid w:val="00DA217F"/>
    <w:rsid w:val="00DA22B6"/>
    <w:rsid w:val="00DA2344"/>
    <w:rsid w:val="00DA2486"/>
    <w:rsid w:val="00DA2742"/>
    <w:rsid w:val="00DA2835"/>
    <w:rsid w:val="00DA290E"/>
    <w:rsid w:val="00DA29C7"/>
    <w:rsid w:val="00DA2BF9"/>
    <w:rsid w:val="00DA2F3C"/>
    <w:rsid w:val="00DA2F64"/>
    <w:rsid w:val="00DA2F79"/>
    <w:rsid w:val="00DA30E5"/>
    <w:rsid w:val="00DA339C"/>
    <w:rsid w:val="00DA349B"/>
    <w:rsid w:val="00DA3737"/>
    <w:rsid w:val="00DA38E8"/>
    <w:rsid w:val="00DA39D8"/>
    <w:rsid w:val="00DA3A3B"/>
    <w:rsid w:val="00DA3C64"/>
    <w:rsid w:val="00DA3D8F"/>
    <w:rsid w:val="00DA3E97"/>
    <w:rsid w:val="00DA409F"/>
    <w:rsid w:val="00DA42A4"/>
    <w:rsid w:val="00DA4462"/>
    <w:rsid w:val="00DA4566"/>
    <w:rsid w:val="00DA45AD"/>
    <w:rsid w:val="00DA4691"/>
    <w:rsid w:val="00DA474B"/>
    <w:rsid w:val="00DA47E6"/>
    <w:rsid w:val="00DA4905"/>
    <w:rsid w:val="00DA4A58"/>
    <w:rsid w:val="00DA4B19"/>
    <w:rsid w:val="00DA4B87"/>
    <w:rsid w:val="00DA4C32"/>
    <w:rsid w:val="00DA4C53"/>
    <w:rsid w:val="00DA52C9"/>
    <w:rsid w:val="00DA53DF"/>
    <w:rsid w:val="00DA5677"/>
    <w:rsid w:val="00DA5965"/>
    <w:rsid w:val="00DA5990"/>
    <w:rsid w:val="00DA5A9E"/>
    <w:rsid w:val="00DA5AB2"/>
    <w:rsid w:val="00DA5D56"/>
    <w:rsid w:val="00DA5FD0"/>
    <w:rsid w:val="00DA6075"/>
    <w:rsid w:val="00DA615C"/>
    <w:rsid w:val="00DA6203"/>
    <w:rsid w:val="00DA63EE"/>
    <w:rsid w:val="00DA64A8"/>
    <w:rsid w:val="00DA64CA"/>
    <w:rsid w:val="00DA6606"/>
    <w:rsid w:val="00DA6636"/>
    <w:rsid w:val="00DA685F"/>
    <w:rsid w:val="00DA688E"/>
    <w:rsid w:val="00DA6A45"/>
    <w:rsid w:val="00DA6AFC"/>
    <w:rsid w:val="00DA6B18"/>
    <w:rsid w:val="00DA6BEB"/>
    <w:rsid w:val="00DA6E61"/>
    <w:rsid w:val="00DA6EB8"/>
    <w:rsid w:val="00DA6F07"/>
    <w:rsid w:val="00DA6F6A"/>
    <w:rsid w:val="00DA7485"/>
    <w:rsid w:val="00DA74B7"/>
    <w:rsid w:val="00DA75E7"/>
    <w:rsid w:val="00DA76DF"/>
    <w:rsid w:val="00DA784D"/>
    <w:rsid w:val="00DA7A6A"/>
    <w:rsid w:val="00DA7ADD"/>
    <w:rsid w:val="00DA7BAB"/>
    <w:rsid w:val="00DA7E69"/>
    <w:rsid w:val="00DA7F5A"/>
    <w:rsid w:val="00DA7FB4"/>
    <w:rsid w:val="00DB01D1"/>
    <w:rsid w:val="00DB027A"/>
    <w:rsid w:val="00DB02DB"/>
    <w:rsid w:val="00DB04E1"/>
    <w:rsid w:val="00DB05D6"/>
    <w:rsid w:val="00DB09FA"/>
    <w:rsid w:val="00DB0A78"/>
    <w:rsid w:val="00DB0AE4"/>
    <w:rsid w:val="00DB0B27"/>
    <w:rsid w:val="00DB0BF3"/>
    <w:rsid w:val="00DB0EB9"/>
    <w:rsid w:val="00DB0ECF"/>
    <w:rsid w:val="00DB11E8"/>
    <w:rsid w:val="00DB12FB"/>
    <w:rsid w:val="00DB13CD"/>
    <w:rsid w:val="00DB1491"/>
    <w:rsid w:val="00DB14EA"/>
    <w:rsid w:val="00DB166F"/>
    <w:rsid w:val="00DB19F1"/>
    <w:rsid w:val="00DB1A02"/>
    <w:rsid w:val="00DB1AA0"/>
    <w:rsid w:val="00DB1AE8"/>
    <w:rsid w:val="00DB1B37"/>
    <w:rsid w:val="00DB1B54"/>
    <w:rsid w:val="00DB1C2C"/>
    <w:rsid w:val="00DB1D25"/>
    <w:rsid w:val="00DB1DE3"/>
    <w:rsid w:val="00DB1F03"/>
    <w:rsid w:val="00DB1F2A"/>
    <w:rsid w:val="00DB1F88"/>
    <w:rsid w:val="00DB1F94"/>
    <w:rsid w:val="00DB1FA1"/>
    <w:rsid w:val="00DB20C4"/>
    <w:rsid w:val="00DB214F"/>
    <w:rsid w:val="00DB2175"/>
    <w:rsid w:val="00DB23D1"/>
    <w:rsid w:val="00DB24F7"/>
    <w:rsid w:val="00DB25A1"/>
    <w:rsid w:val="00DB262A"/>
    <w:rsid w:val="00DB26DD"/>
    <w:rsid w:val="00DB291D"/>
    <w:rsid w:val="00DB2A83"/>
    <w:rsid w:val="00DB2B10"/>
    <w:rsid w:val="00DB2D6D"/>
    <w:rsid w:val="00DB2F08"/>
    <w:rsid w:val="00DB320A"/>
    <w:rsid w:val="00DB325C"/>
    <w:rsid w:val="00DB3340"/>
    <w:rsid w:val="00DB340D"/>
    <w:rsid w:val="00DB3589"/>
    <w:rsid w:val="00DB3619"/>
    <w:rsid w:val="00DB3677"/>
    <w:rsid w:val="00DB387A"/>
    <w:rsid w:val="00DB39ED"/>
    <w:rsid w:val="00DB3DF5"/>
    <w:rsid w:val="00DB3DFF"/>
    <w:rsid w:val="00DB3F6D"/>
    <w:rsid w:val="00DB406B"/>
    <w:rsid w:val="00DB40F3"/>
    <w:rsid w:val="00DB4130"/>
    <w:rsid w:val="00DB4254"/>
    <w:rsid w:val="00DB44A8"/>
    <w:rsid w:val="00DB456D"/>
    <w:rsid w:val="00DB4634"/>
    <w:rsid w:val="00DB4643"/>
    <w:rsid w:val="00DB46E1"/>
    <w:rsid w:val="00DB480B"/>
    <w:rsid w:val="00DB4920"/>
    <w:rsid w:val="00DB4992"/>
    <w:rsid w:val="00DB49BA"/>
    <w:rsid w:val="00DB4A65"/>
    <w:rsid w:val="00DB4AB5"/>
    <w:rsid w:val="00DB4B7E"/>
    <w:rsid w:val="00DB4BDC"/>
    <w:rsid w:val="00DB4C3C"/>
    <w:rsid w:val="00DB4C74"/>
    <w:rsid w:val="00DB4E0A"/>
    <w:rsid w:val="00DB4E7E"/>
    <w:rsid w:val="00DB5013"/>
    <w:rsid w:val="00DB5313"/>
    <w:rsid w:val="00DB563D"/>
    <w:rsid w:val="00DB571C"/>
    <w:rsid w:val="00DB5815"/>
    <w:rsid w:val="00DB58CE"/>
    <w:rsid w:val="00DB5942"/>
    <w:rsid w:val="00DB59F2"/>
    <w:rsid w:val="00DB5A55"/>
    <w:rsid w:val="00DB5B46"/>
    <w:rsid w:val="00DB5C89"/>
    <w:rsid w:val="00DB5E6F"/>
    <w:rsid w:val="00DB5EF2"/>
    <w:rsid w:val="00DB5F17"/>
    <w:rsid w:val="00DB5F51"/>
    <w:rsid w:val="00DB6093"/>
    <w:rsid w:val="00DB61AA"/>
    <w:rsid w:val="00DB629F"/>
    <w:rsid w:val="00DB62B6"/>
    <w:rsid w:val="00DB632B"/>
    <w:rsid w:val="00DB639E"/>
    <w:rsid w:val="00DB63CF"/>
    <w:rsid w:val="00DB650F"/>
    <w:rsid w:val="00DB676B"/>
    <w:rsid w:val="00DB67FD"/>
    <w:rsid w:val="00DB6BE1"/>
    <w:rsid w:val="00DB6D1A"/>
    <w:rsid w:val="00DB6E02"/>
    <w:rsid w:val="00DB6F4E"/>
    <w:rsid w:val="00DB7010"/>
    <w:rsid w:val="00DB7085"/>
    <w:rsid w:val="00DB70E8"/>
    <w:rsid w:val="00DB7227"/>
    <w:rsid w:val="00DB7244"/>
    <w:rsid w:val="00DB725A"/>
    <w:rsid w:val="00DB737D"/>
    <w:rsid w:val="00DB739B"/>
    <w:rsid w:val="00DB739D"/>
    <w:rsid w:val="00DB740A"/>
    <w:rsid w:val="00DB7627"/>
    <w:rsid w:val="00DB7811"/>
    <w:rsid w:val="00DB78B6"/>
    <w:rsid w:val="00DB79D5"/>
    <w:rsid w:val="00DB7A64"/>
    <w:rsid w:val="00DB7BF1"/>
    <w:rsid w:val="00DC0183"/>
    <w:rsid w:val="00DC0221"/>
    <w:rsid w:val="00DC04D0"/>
    <w:rsid w:val="00DC07ED"/>
    <w:rsid w:val="00DC0864"/>
    <w:rsid w:val="00DC09AE"/>
    <w:rsid w:val="00DC0A6E"/>
    <w:rsid w:val="00DC0ACB"/>
    <w:rsid w:val="00DC0B9E"/>
    <w:rsid w:val="00DC0C9F"/>
    <w:rsid w:val="00DC0EA2"/>
    <w:rsid w:val="00DC0FA8"/>
    <w:rsid w:val="00DC1011"/>
    <w:rsid w:val="00DC10D2"/>
    <w:rsid w:val="00DC1190"/>
    <w:rsid w:val="00DC1397"/>
    <w:rsid w:val="00DC145C"/>
    <w:rsid w:val="00DC176C"/>
    <w:rsid w:val="00DC1799"/>
    <w:rsid w:val="00DC17F9"/>
    <w:rsid w:val="00DC18AA"/>
    <w:rsid w:val="00DC1A94"/>
    <w:rsid w:val="00DC1BA3"/>
    <w:rsid w:val="00DC1D60"/>
    <w:rsid w:val="00DC1DDB"/>
    <w:rsid w:val="00DC1E9E"/>
    <w:rsid w:val="00DC228E"/>
    <w:rsid w:val="00DC2404"/>
    <w:rsid w:val="00DC2457"/>
    <w:rsid w:val="00DC24BE"/>
    <w:rsid w:val="00DC24C6"/>
    <w:rsid w:val="00DC2552"/>
    <w:rsid w:val="00DC25E7"/>
    <w:rsid w:val="00DC269B"/>
    <w:rsid w:val="00DC26F9"/>
    <w:rsid w:val="00DC2707"/>
    <w:rsid w:val="00DC2735"/>
    <w:rsid w:val="00DC290D"/>
    <w:rsid w:val="00DC2C36"/>
    <w:rsid w:val="00DC2D27"/>
    <w:rsid w:val="00DC2DF0"/>
    <w:rsid w:val="00DC3451"/>
    <w:rsid w:val="00DC36AF"/>
    <w:rsid w:val="00DC3AE7"/>
    <w:rsid w:val="00DC3E93"/>
    <w:rsid w:val="00DC4027"/>
    <w:rsid w:val="00DC4213"/>
    <w:rsid w:val="00DC42D8"/>
    <w:rsid w:val="00DC4475"/>
    <w:rsid w:val="00DC4936"/>
    <w:rsid w:val="00DC4A4C"/>
    <w:rsid w:val="00DC4AD1"/>
    <w:rsid w:val="00DC4AFC"/>
    <w:rsid w:val="00DC4CD3"/>
    <w:rsid w:val="00DC4F05"/>
    <w:rsid w:val="00DC4F40"/>
    <w:rsid w:val="00DC4F96"/>
    <w:rsid w:val="00DC5058"/>
    <w:rsid w:val="00DC5112"/>
    <w:rsid w:val="00DC52BE"/>
    <w:rsid w:val="00DC52FE"/>
    <w:rsid w:val="00DC5323"/>
    <w:rsid w:val="00DC5487"/>
    <w:rsid w:val="00DC5660"/>
    <w:rsid w:val="00DC5687"/>
    <w:rsid w:val="00DC57DA"/>
    <w:rsid w:val="00DC5827"/>
    <w:rsid w:val="00DC582B"/>
    <w:rsid w:val="00DC592F"/>
    <w:rsid w:val="00DC599B"/>
    <w:rsid w:val="00DC5ACE"/>
    <w:rsid w:val="00DC5AD1"/>
    <w:rsid w:val="00DC5B01"/>
    <w:rsid w:val="00DC5DD1"/>
    <w:rsid w:val="00DC5E77"/>
    <w:rsid w:val="00DC5F0E"/>
    <w:rsid w:val="00DC6021"/>
    <w:rsid w:val="00DC6071"/>
    <w:rsid w:val="00DC6097"/>
    <w:rsid w:val="00DC61A1"/>
    <w:rsid w:val="00DC63F9"/>
    <w:rsid w:val="00DC6544"/>
    <w:rsid w:val="00DC65F1"/>
    <w:rsid w:val="00DC6619"/>
    <w:rsid w:val="00DC66C5"/>
    <w:rsid w:val="00DC6893"/>
    <w:rsid w:val="00DC6932"/>
    <w:rsid w:val="00DC693C"/>
    <w:rsid w:val="00DC6A7D"/>
    <w:rsid w:val="00DC6EFA"/>
    <w:rsid w:val="00DC7123"/>
    <w:rsid w:val="00DC7230"/>
    <w:rsid w:val="00DC723C"/>
    <w:rsid w:val="00DC7247"/>
    <w:rsid w:val="00DC772B"/>
    <w:rsid w:val="00DC7925"/>
    <w:rsid w:val="00DC7A21"/>
    <w:rsid w:val="00DC7BB1"/>
    <w:rsid w:val="00DC7CF9"/>
    <w:rsid w:val="00DD0018"/>
    <w:rsid w:val="00DD03CF"/>
    <w:rsid w:val="00DD06C3"/>
    <w:rsid w:val="00DD073F"/>
    <w:rsid w:val="00DD0804"/>
    <w:rsid w:val="00DD0841"/>
    <w:rsid w:val="00DD0A01"/>
    <w:rsid w:val="00DD0CE9"/>
    <w:rsid w:val="00DD0CFA"/>
    <w:rsid w:val="00DD0FF4"/>
    <w:rsid w:val="00DD1154"/>
    <w:rsid w:val="00DD121A"/>
    <w:rsid w:val="00DD1265"/>
    <w:rsid w:val="00DD146A"/>
    <w:rsid w:val="00DD14EC"/>
    <w:rsid w:val="00DD1582"/>
    <w:rsid w:val="00DD15E6"/>
    <w:rsid w:val="00DD1684"/>
    <w:rsid w:val="00DD1756"/>
    <w:rsid w:val="00DD175C"/>
    <w:rsid w:val="00DD196C"/>
    <w:rsid w:val="00DD1A86"/>
    <w:rsid w:val="00DD1BE8"/>
    <w:rsid w:val="00DD1E94"/>
    <w:rsid w:val="00DD1EA0"/>
    <w:rsid w:val="00DD201E"/>
    <w:rsid w:val="00DD202F"/>
    <w:rsid w:val="00DD21EA"/>
    <w:rsid w:val="00DD221B"/>
    <w:rsid w:val="00DD258C"/>
    <w:rsid w:val="00DD25C6"/>
    <w:rsid w:val="00DD25DD"/>
    <w:rsid w:val="00DD2813"/>
    <w:rsid w:val="00DD2960"/>
    <w:rsid w:val="00DD2993"/>
    <w:rsid w:val="00DD2A38"/>
    <w:rsid w:val="00DD2A5F"/>
    <w:rsid w:val="00DD2A6E"/>
    <w:rsid w:val="00DD2AC8"/>
    <w:rsid w:val="00DD2D34"/>
    <w:rsid w:val="00DD2D9F"/>
    <w:rsid w:val="00DD2E5F"/>
    <w:rsid w:val="00DD2E68"/>
    <w:rsid w:val="00DD2EAB"/>
    <w:rsid w:val="00DD2F7B"/>
    <w:rsid w:val="00DD2FEF"/>
    <w:rsid w:val="00DD3042"/>
    <w:rsid w:val="00DD30DB"/>
    <w:rsid w:val="00DD32AC"/>
    <w:rsid w:val="00DD334A"/>
    <w:rsid w:val="00DD338A"/>
    <w:rsid w:val="00DD3524"/>
    <w:rsid w:val="00DD3979"/>
    <w:rsid w:val="00DD3C32"/>
    <w:rsid w:val="00DD3C48"/>
    <w:rsid w:val="00DD3D9C"/>
    <w:rsid w:val="00DD3F2B"/>
    <w:rsid w:val="00DD3F72"/>
    <w:rsid w:val="00DD3FFE"/>
    <w:rsid w:val="00DD43C6"/>
    <w:rsid w:val="00DD445C"/>
    <w:rsid w:val="00DD4647"/>
    <w:rsid w:val="00DD4668"/>
    <w:rsid w:val="00DD48C5"/>
    <w:rsid w:val="00DD4C40"/>
    <w:rsid w:val="00DD4C74"/>
    <w:rsid w:val="00DD4E61"/>
    <w:rsid w:val="00DD4E9B"/>
    <w:rsid w:val="00DD4F7D"/>
    <w:rsid w:val="00DD4F91"/>
    <w:rsid w:val="00DD503E"/>
    <w:rsid w:val="00DD5183"/>
    <w:rsid w:val="00DD535B"/>
    <w:rsid w:val="00DD5768"/>
    <w:rsid w:val="00DD58E9"/>
    <w:rsid w:val="00DD5956"/>
    <w:rsid w:val="00DD5A26"/>
    <w:rsid w:val="00DD5AB2"/>
    <w:rsid w:val="00DD5BA6"/>
    <w:rsid w:val="00DD5DB2"/>
    <w:rsid w:val="00DD5EFF"/>
    <w:rsid w:val="00DD601C"/>
    <w:rsid w:val="00DD61D9"/>
    <w:rsid w:val="00DD689B"/>
    <w:rsid w:val="00DD6A38"/>
    <w:rsid w:val="00DD6AF3"/>
    <w:rsid w:val="00DD6C65"/>
    <w:rsid w:val="00DD6D44"/>
    <w:rsid w:val="00DD6DD3"/>
    <w:rsid w:val="00DD6EFD"/>
    <w:rsid w:val="00DD7300"/>
    <w:rsid w:val="00DD73F1"/>
    <w:rsid w:val="00DD749C"/>
    <w:rsid w:val="00DD74EB"/>
    <w:rsid w:val="00DD761D"/>
    <w:rsid w:val="00DD77B9"/>
    <w:rsid w:val="00DD79EF"/>
    <w:rsid w:val="00DD7D19"/>
    <w:rsid w:val="00DD7D88"/>
    <w:rsid w:val="00DE00E2"/>
    <w:rsid w:val="00DE035F"/>
    <w:rsid w:val="00DE04AA"/>
    <w:rsid w:val="00DE056E"/>
    <w:rsid w:val="00DE062B"/>
    <w:rsid w:val="00DE0748"/>
    <w:rsid w:val="00DE082A"/>
    <w:rsid w:val="00DE0AD2"/>
    <w:rsid w:val="00DE0B3E"/>
    <w:rsid w:val="00DE0C1D"/>
    <w:rsid w:val="00DE0C73"/>
    <w:rsid w:val="00DE0EE2"/>
    <w:rsid w:val="00DE105F"/>
    <w:rsid w:val="00DE1241"/>
    <w:rsid w:val="00DE12A5"/>
    <w:rsid w:val="00DE17F5"/>
    <w:rsid w:val="00DE1842"/>
    <w:rsid w:val="00DE186E"/>
    <w:rsid w:val="00DE18AE"/>
    <w:rsid w:val="00DE18D8"/>
    <w:rsid w:val="00DE1BD5"/>
    <w:rsid w:val="00DE1C54"/>
    <w:rsid w:val="00DE1C93"/>
    <w:rsid w:val="00DE1CFB"/>
    <w:rsid w:val="00DE1DBE"/>
    <w:rsid w:val="00DE1DCB"/>
    <w:rsid w:val="00DE223E"/>
    <w:rsid w:val="00DE247B"/>
    <w:rsid w:val="00DE2545"/>
    <w:rsid w:val="00DE25DA"/>
    <w:rsid w:val="00DE27F5"/>
    <w:rsid w:val="00DE2A9C"/>
    <w:rsid w:val="00DE2AE1"/>
    <w:rsid w:val="00DE2B03"/>
    <w:rsid w:val="00DE2D80"/>
    <w:rsid w:val="00DE2D9D"/>
    <w:rsid w:val="00DE2DDD"/>
    <w:rsid w:val="00DE2E2C"/>
    <w:rsid w:val="00DE2E8E"/>
    <w:rsid w:val="00DE3119"/>
    <w:rsid w:val="00DE3137"/>
    <w:rsid w:val="00DE34E7"/>
    <w:rsid w:val="00DE3715"/>
    <w:rsid w:val="00DE383B"/>
    <w:rsid w:val="00DE38A1"/>
    <w:rsid w:val="00DE3AC5"/>
    <w:rsid w:val="00DE3B91"/>
    <w:rsid w:val="00DE3C38"/>
    <w:rsid w:val="00DE3C5C"/>
    <w:rsid w:val="00DE3DF5"/>
    <w:rsid w:val="00DE4106"/>
    <w:rsid w:val="00DE43E0"/>
    <w:rsid w:val="00DE4509"/>
    <w:rsid w:val="00DE471B"/>
    <w:rsid w:val="00DE48D7"/>
    <w:rsid w:val="00DE498D"/>
    <w:rsid w:val="00DE4CAA"/>
    <w:rsid w:val="00DE4D31"/>
    <w:rsid w:val="00DE4F65"/>
    <w:rsid w:val="00DE4FE9"/>
    <w:rsid w:val="00DE502A"/>
    <w:rsid w:val="00DE5118"/>
    <w:rsid w:val="00DE532C"/>
    <w:rsid w:val="00DE5395"/>
    <w:rsid w:val="00DE53E6"/>
    <w:rsid w:val="00DE5788"/>
    <w:rsid w:val="00DE5819"/>
    <w:rsid w:val="00DE58DC"/>
    <w:rsid w:val="00DE5A6E"/>
    <w:rsid w:val="00DE5B0C"/>
    <w:rsid w:val="00DE5CD0"/>
    <w:rsid w:val="00DE5D2E"/>
    <w:rsid w:val="00DE5D3E"/>
    <w:rsid w:val="00DE5EDA"/>
    <w:rsid w:val="00DE5F37"/>
    <w:rsid w:val="00DE609F"/>
    <w:rsid w:val="00DE62DF"/>
    <w:rsid w:val="00DE63B9"/>
    <w:rsid w:val="00DE6400"/>
    <w:rsid w:val="00DE6416"/>
    <w:rsid w:val="00DE6561"/>
    <w:rsid w:val="00DE6640"/>
    <w:rsid w:val="00DE67A7"/>
    <w:rsid w:val="00DE6811"/>
    <w:rsid w:val="00DE68B4"/>
    <w:rsid w:val="00DE68D8"/>
    <w:rsid w:val="00DE6914"/>
    <w:rsid w:val="00DE6978"/>
    <w:rsid w:val="00DE6AF3"/>
    <w:rsid w:val="00DE6D2C"/>
    <w:rsid w:val="00DE7070"/>
    <w:rsid w:val="00DE74B7"/>
    <w:rsid w:val="00DE74E5"/>
    <w:rsid w:val="00DE75EE"/>
    <w:rsid w:val="00DE78C3"/>
    <w:rsid w:val="00DE7BF9"/>
    <w:rsid w:val="00DE7D02"/>
    <w:rsid w:val="00DE7D1D"/>
    <w:rsid w:val="00DE7D2E"/>
    <w:rsid w:val="00DE7EBB"/>
    <w:rsid w:val="00DF0032"/>
    <w:rsid w:val="00DF0181"/>
    <w:rsid w:val="00DF0239"/>
    <w:rsid w:val="00DF025B"/>
    <w:rsid w:val="00DF03B9"/>
    <w:rsid w:val="00DF04EC"/>
    <w:rsid w:val="00DF0612"/>
    <w:rsid w:val="00DF0616"/>
    <w:rsid w:val="00DF0870"/>
    <w:rsid w:val="00DF0928"/>
    <w:rsid w:val="00DF09FD"/>
    <w:rsid w:val="00DF0A21"/>
    <w:rsid w:val="00DF0A49"/>
    <w:rsid w:val="00DF0B43"/>
    <w:rsid w:val="00DF0BB4"/>
    <w:rsid w:val="00DF0C94"/>
    <w:rsid w:val="00DF0CD6"/>
    <w:rsid w:val="00DF11BB"/>
    <w:rsid w:val="00DF1221"/>
    <w:rsid w:val="00DF1539"/>
    <w:rsid w:val="00DF170E"/>
    <w:rsid w:val="00DF175D"/>
    <w:rsid w:val="00DF18CA"/>
    <w:rsid w:val="00DF1973"/>
    <w:rsid w:val="00DF1CD9"/>
    <w:rsid w:val="00DF1D27"/>
    <w:rsid w:val="00DF1FE4"/>
    <w:rsid w:val="00DF2003"/>
    <w:rsid w:val="00DF2132"/>
    <w:rsid w:val="00DF235D"/>
    <w:rsid w:val="00DF2514"/>
    <w:rsid w:val="00DF285B"/>
    <w:rsid w:val="00DF2908"/>
    <w:rsid w:val="00DF2966"/>
    <w:rsid w:val="00DF2A21"/>
    <w:rsid w:val="00DF2A81"/>
    <w:rsid w:val="00DF2D63"/>
    <w:rsid w:val="00DF2DFE"/>
    <w:rsid w:val="00DF2E04"/>
    <w:rsid w:val="00DF2E2E"/>
    <w:rsid w:val="00DF2F4A"/>
    <w:rsid w:val="00DF2F5C"/>
    <w:rsid w:val="00DF31E8"/>
    <w:rsid w:val="00DF3322"/>
    <w:rsid w:val="00DF33C6"/>
    <w:rsid w:val="00DF358A"/>
    <w:rsid w:val="00DF368D"/>
    <w:rsid w:val="00DF368F"/>
    <w:rsid w:val="00DF377B"/>
    <w:rsid w:val="00DF389C"/>
    <w:rsid w:val="00DF3902"/>
    <w:rsid w:val="00DF3A41"/>
    <w:rsid w:val="00DF3D47"/>
    <w:rsid w:val="00DF3E69"/>
    <w:rsid w:val="00DF42FF"/>
    <w:rsid w:val="00DF4428"/>
    <w:rsid w:val="00DF446F"/>
    <w:rsid w:val="00DF4493"/>
    <w:rsid w:val="00DF44FF"/>
    <w:rsid w:val="00DF45A9"/>
    <w:rsid w:val="00DF45C2"/>
    <w:rsid w:val="00DF470B"/>
    <w:rsid w:val="00DF4748"/>
    <w:rsid w:val="00DF4987"/>
    <w:rsid w:val="00DF4AED"/>
    <w:rsid w:val="00DF4B7A"/>
    <w:rsid w:val="00DF4D7E"/>
    <w:rsid w:val="00DF4E95"/>
    <w:rsid w:val="00DF4F6D"/>
    <w:rsid w:val="00DF5022"/>
    <w:rsid w:val="00DF5144"/>
    <w:rsid w:val="00DF5147"/>
    <w:rsid w:val="00DF5497"/>
    <w:rsid w:val="00DF575B"/>
    <w:rsid w:val="00DF5969"/>
    <w:rsid w:val="00DF5A18"/>
    <w:rsid w:val="00DF5AC8"/>
    <w:rsid w:val="00DF5C00"/>
    <w:rsid w:val="00DF5CCD"/>
    <w:rsid w:val="00DF5E54"/>
    <w:rsid w:val="00DF5E69"/>
    <w:rsid w:val="00DF5F78"/>
    <w:rsid w:val="00DF603A"/>
    <w:rsid w:val="00DF6158"/>
    <w:rsid w:val="00DF6161"/>
    <w:rsid w:val="00DF616F"/>
    <w:rsid w:val="00DF62BB"/>
    <w:rsid w:val="00DF6338"/>
    <w:rsid w:val="00DF635A"/>
    <w:rsid w:val="00DF6369"/>
    <w:rsid w:val="00DF6483"/>
    <w:rsid w:val="00DF6560"/>
    <w:rsid w:val="00DF65CA"/>
    <w:rsid w:val="00DF6610"/>
    <w:rsid w:val="00DF6846"/>
    <w:rsid w:val="00DF68EE"/>
    <w:rsid w:val="00DF6B24"/>
    <w:rsid w:val="00DF6BF9"/>
    <w:rsid w:val="00DF6C56"/>
    <w:rsid w:val="00DF6F71"/>
    <w:rsid w:val="00DF710B"/>
    <w:rsid w:val="00DF71BE"/>
    <w:rsid w:val="00DF71CD"/>
    <w:rsid w:val="00DF72C9"/>
    <w:rsid w:val="00DF7393"/>
    <w:rsid w:val="00DF7424"/>
    <w:rsid w:val="00DF74AE"/>
    <w:rsid w:val="00DF765B"/>
    <w:rsid w:val="00DF76F3"/>
    <w:rsid w:val="00DF7788"/>
    <w:rsid w:val="00DF783C"/>
    <w:rsid w:val="00DF7862"/>
    <w:rsid w:val="00DF79A9"/>
    <w:rsid w:val="00DF79D0"/>
    <w:rsid w:val="00DF7D87"/>
    <w:rsid w:val="00DF7D94"/>
    <w:rsid w:val="00DF7F31"/>
    <w:rsid w:val="00E00060"/>
    <w:rsid w:val="00E00096"/>
    <w:rsid w:val="00E000F0"/>
    <w:rsid w:val="00E0013A"/>
    <w:rsid w:val="00E001C9"/>
    <w:rsid w:val="00E001F0"/>
    <w:rsid w:val="00E00389"/>
    <w:rsid w:val="00E0050C"/>
    <w:rsid w:val="00E00566"/>
    <w:rsid w:val="00E006B8"/>
    <w:rsid w:val="00E008D4"/>
    <w:rsid w:val="00E009AF"/>
    <w:rsid w:val="00E009C5"/>
    <w:rsid w:val="00E00B53"/>
    <w:rsid w:val="00E00D69"/>
    <w:rsid w:val="00E00E2C"/>
    <w:rsid w:val="00E00F3A"/>
    <w:rsid w:val="00E0103B"/>
    <w:rsid w:val="00E01098"/>
    <w:rsid w:val="00E0117A"/>
    <w:rsid w:val="00E012BC"/>
    <w:rsid w:val="00E0132D"/>
    <w:rsid w:val="00E01381"/>
    <w:rsid w:val="00E0146C"/>
    <w:rsid w:val="00E0146D"/>
    <w:rsid w:val="00E01509"/>
    <w:rsid w:val="00E015CA"/>
    <w:rsid w:val="00E01621"/>
    <w:rsid w:val="00E01701"/>
    <w:rsid w:val="00E017B3"/>
    <w:rsid w:val="00E017D1"/>
    <w:rsid w:val="00E017E4"/>
    <w:rsid w:val="00E01B22"/>
    <w:rsid w:val="00E01B5B"/>
    <w:rsid w:val="00E01BB0"/>
    <w:rsid w:val="00E01C1D"/>
    <w:rsid w:val="00E01C51"/>
    <w:rsid w:val="00E01CA7"/>
    <w:rsid w:val="00E01E7E"/>
    <w:rsid w:val="00E01FB2"/>
    <w:rsid w:val="00E02083"/>
    <w:rsid w:val="00E02084"/>
    <w:rsid w:val="00E02092"/>
    <w:rsid w:val="00E020C5"/>
    <w:rsid w:val="00E0210B"/>
    <w:rsid w:val="00E02365"/>
    <w:rsid w:val="00E0245C"/>
    <w:rsid w:val="00E024F0"/>
    <w:rsid w:val="00E0255D"/>
    <w:rsid w:val="00E02573"/>
    <w:rsid w:val="00E0259C"/>
    <w:rsid w:val="00E025AB"/>
    <w:rsid w:val="00E02684"/>
    <w:rsid w:val="00E02B33"/>
    <w:rsid w:val="00E02D6A"/>
    <w:rsid w:val="00E02D82"/>
    <w:rsid w:val="00E02EBB"/>
    <w:rsid w:val="00E02EC9"/>
    <w:rsid w:val="00E02F0D"/>
    <w:rsid w:val="00E03107"/>
    <w:rsid w:val="00E031B4"/>
    <w:rsid w:val="00E031BA"/>
    <w:rsid w:val="00E032B4"/>
    <w:rsid w:val="00E03344"/>
    <w:rsid w:val="00E03447"/>
    <w:rsid w:val="00E035FA"/>
    <w:rsid w:val="00E036AB"/>
    <w:rsid w:val="00E03725"/>
    <w:rsid w:val="00E0383F"/>
    <w:rsid w:val="00E03948"/>
    <w:rsid w:val="00E03992"/>
    <w:rsid w:val="00E03AF7"/>
    <w:rsid w:val="00E03CE4"/>
    <w:rsid w:val="00E0404A"/>
    <w:rsid w:val="00E04094"/>
    <w:rsid w:val="00E040F4"/>
    <w:rsid w:val="00E041C2"/>
    <w:rsid w:val="00E042E8"/>
    <w:rsid w:val="00E04412"/>
    <w:rsid w:val="00E04418"/>
    <w:rsid w:val="00E04568"/>
    <w:rsid w:val="00E046E2"/>
    <w:rsid w:val="00E0472D"/>
    <w:rsid w:val="00E04866"/>
    <w:rsid w:val="00E049B2"/>
    <w:rsid w:val="00E04C6E"/>
    <w:rsid w:val="00E04E43"/>
    <w:rsid w:val="00E05059"/>
    <w:rsid w:val="00E050F7"/>
    <w:rsid w:val="00E05156"/>
    <w:rsid w:val="00E0519C"/>
    <w:rsid w:val="00E0523C"/>
    <w:rsid w:val="00E0543D"/>
    <w:rsid w:val="00E0582F"/>
    <w:rsid w:val="00E059BB"/>
    <w:rsid w:val="00E05A5B"/>
    <w:rsid w:val="00E05B67"/>
    <w:rsid w:val="00E05BE2"/>
    <w:rsid w:val="00E05C6F"/>
    <w:rsid w:val="00E05CBB"/>
    <w:rsid w:val="00E05D27"/>
    <w:rsid w:val="00E05E54"/>
    <w:rsid w:val="00E05EA7"/>
    <w:rsid w:val="00E05FDD"/>
    <w:rsid w:val="00E06216"/>
    <w:rsid w:val="00E06292"/>
    <w:rsid w:val="00E062A6"/>
    <w:rsid w:val="00E06523"/>
    <w:rsid w:val="00E066D7"/>
    <w:rsid w:val="00E067C5"/>
    <w:rsid w:val="00E06E7A"/>
    <w:rsid w:val="00E06EA6"/>
    <w:rsid w:val="00E06EE9"/>
    <w:rsid w:val="00E06F07"/>
    <w:rsid w:val="00E06F5D"/>
    <w:rsid w:val="00E07208"/>
    <w:rsid w:val="00E072F7"/>
    <w:rsid w:val="00E07902"/>
    <w:rsid w:val="00E07A4D"/>
    <w:rsid w:val="00E07B15"/>
    <w:rsid w:val="00E07BAE"/>
    <w:rsid w:val="00E07DBB"/>
    <w:rsid w:val="00E07DFD"/>
    <w:rsid w:val="00E07F2B"/>
    <w:rsid w:val="00E10050"/>
    <w:rsid w:val="00E100D4"/>
    <w:rsid w:val="00E10109"/>
    <w:rsid w:val="00E101B5"/>
    <w:rsid w:val="00E102F4"/>
    <w:rsid w:val="00E102FC"/>
    <w:rsid w:val="00E10513"/>
    <w:rsid w:val="00E10587"/>
    <w:rsid w:val="00E10661"/>
    <w:rsid w:val="00E10669"/>
    <w:rsid w:val="00E109D2"/>
    <w:rsid w:val="00E10B42"/>
    <w:rsid w:val="00E10F53"/>
    <w:rsid w:val="00E112AB"/>
    <w:rsid w:val="00E112E0"/>
    <w:rsid w:val="00E1145C"/>
    <w:rsid w:val="00E11493"/>
    <w:rsid w:val="00E114E4"/>
    <w:rsid w:val="00E118BB"/>
    <w:rsid w:val="00E11CAA"/>
    <w:rsid w:val="00E11F47"/>
    <w:rsid w:val="00E11FAE"/>
    <w:rsid w:val="00E12006"/>
    <w:rsid w:val="00E120C7"/>
    <w:rsid w:val="00E12457"/>
    <w:rsid w:val="00E124C2"/>
    <w:rsid w:val="00E12516"/>
    <w:rsid w:val="00E125AA"/>
    <w:rsid w:val="00E126ED"/>
    <w:rsid w:val="00E1284D"/>
    <w:rsid w:val="00E1292B"/>
    <w:rsid w:val="00E1298E"/>
    <w:rsid w:val="00E12A19"/>
    <w:rsid w:val="00E12B0F"/>
    <w:rsid w:val="00E12B30"/>
    <w:rsid w:val="00E12D13"/>
    <w:rsid w:val="00E12DE6"/>
    <w:rsid w:val="00E12E2E"/>
    <w:rsid w:val="00E12FA6"/>
    <w:rsid w:val="00E13117"/>
    <w:rsid w:val="00E1324B"/>
    <w:rsid w:val="00E1334C"/>
    <w:rsid w:val="00E13386"/>
    <w:rsid w:val="00E133D9"/>
    <w:rsid w:val="00E139A0"/>
    <w:rsid w:val="00E13A22"/>
    <w:rsid w:val="00E13B08"/>
    <w:rsid w:val="00E14018"/>
    <w:rsid w:val="00E14124"/>
    <w:rsid w:val="00E14269"/>
    <w:rsid w:val="00E1429A"/>
    <w:rsid w:val="00E1448D"/>
    <w:rsid w:val="00E14534"/>
    <w:rsid w:val="00E1466F"/>
    <w:rsid w:val="00E1480F"/>
    <w:rsid w:val="00E1483F"/>
    <w:rsid w:val="00E1491A"/>
    <w:rsid w:val="00E14AFD"/>
    <w:rsid w:val="00E14D99"/>
    <w:rsid w:val="00E14DB6"/>
    <w:rsid w:val="00E14F10"/>
    <w:rsid w:val="00E14F5A"/>
    <w:rsid w:val="00E14F91"/>
    <w:rsid w:val="00E15016"/>
    <w:rsid w:val="00E15077"/>
    <w:rsid w:val="00E15170"/>
    <w:rsid w:val="00E15226"/>
    <w:rsid w:val="00E152BC"/>
    <w:rsid w:val="00E15484"/>
    <w:rsid w:val="00E154CF"/>
    <w:rsid w:val="00E1556F"/>
    <w:rsid w:val="00E15709"/>
    <w:rsid w:val="00E15733"/>
    <w:rsid w:val="00E1579A"/>
    <w:rsid w:val="00E157AA"/>
    <w:rsid w:val="00E15822"/>
    <w:rsid w:val="00E15A14"/>
    <w:rsid w:val="00E15B42"/>
    <w:rsid w:val="00E15BA9"/>
    <w:rsid w:val="00E15BCB"/>
    <w:rsid w:val="00E15CC6"/>
    <w:rsid w:val="00E15EB8"/>
    <w:rsid w:val="00E15F95"/>
    <w:rsid w:val="00E1603E"/>
    <w:rsid w:val="00E160A1"/>
    <w:rsid w:val="00E1617E"/>
    <w:rsid w:val="00E16284"/>
    <w:rsid w:val="00E1647C"/>
    <w:rsid w:val="00E16673"/>
    <w:rsid w:val="00E1669E"/>
    <w:rsid w:val="00E166B5"/>
    <w:rsid w:val="00E166FA"/>
    <w:rsid w:val="00E1684C"/>
    <w:rsid w:val="00E16939"/>
    <w:rsid w:val="00E169BB"/>
    <w:rsid w:val="00E16BA9"/>
    <w:rsid w:val="00E16C79"/>
    <w:rsid w:val="00E16C8F"/>
    <w:rsid w:val="00E16CBA"/>
    <w:rsid w:val="00E16E53"/>
    <w:rsid w:val="00E16F94"/>
    <w:rsid w:val="00E1735C"/>
    <w:rsid w:val="00E173D2"/>
    <w:rsid w:val="00E1743C"/>
    <w:rsid w:val="00E17607"/>
    <w:rsid w:val="00E1762C"/>
    <w:rsid w:val="00E17820"/>
    <w:rsid w:val="00E1782C"/>
    <w:rsid w:val="00E179A5"/>
    <w:rsid w:val="00E179AA"/>
    <w:rsid w:val="00E179C5"/>
    <w:rsid w:val="00E17A23"/>
    <w:rsid w:val="00E17A26"/>
    <w:rsid w:val="00E17BE6"/>
    <w:rsid w:val="00E17CED"/>
    <w:rsid w:val="00E17E78"/>
    <w:rsid w:val="00E17ECF"/>
    <w:rsid w:val="00E17EDA"/>
    <w:rsid w:val="00E17F31"/>
    <w:rsid w:val="00E20709"/>
    <w:rsid w:val="00E20736"/>
    <w:rsid w:val="00E2084A"/>
    <w:rsid w:val="00E208F1"/>
    <w:rsid w:val="00E2090B"/>
    <w:rsid w:val="00E20A66"/>
    <w:rsid w:val="00E20BAF"/>
    <w:rsid w:val="00E20C38"/>
    <w:rsid w:val="00E20C60"/>
    <w:rsid w:val="00E20C61"/>
    <w:rsid w:val="00E20CE7"/>
    <w:rsid w:val="00E20DF8"/>
    <w:rsid w:val="00E20E39"/>
    <w:rsid w:val="00E212A7"/>
    <w:rsid w:val="00E21346"/>
    <w:rsid w:val="00E2152C"/>
    <w:rsid w:val="00E2156E"/>
    <w:rsid w:val="00E21658"/>
    <w:rsid w:val="00E21670"/>
    <w:rsid w:val="00E21793"/>
    <w:rsid w:val="00E217B1"/>
    <w:rsid w:val="00E21B61"/>
    <w:rsid w:val="00E21BB6"/>
    <w:rsid w:val="00E21C43"/>
    <w:rsid w:val="00E21CAA"/>
    <w:rsid w:val="00E21CE0"/>
    <w:rsid w:val="00E21D32"/>
    <w:rsid w:val="00E21EB0"/>
    <w:rsid w:val="00E22059"/>
    <w:rsid w:val="00E220CC"/>
    <w:rsid w:val="00E2223E"/>
    <w:rsid w:val="00E22487"/>
    <w:rsid w:val="00E22550"/>
    <w:rsid w:val="00E22797"/>
    <w:rsid w:val="00E2297B"/>
    <w:rsid w:val="00E22A42"/>
    <w:rsid w:val="00E22C72"/>
    <w:rsid w:val="00E22D5D"/>
    <w:rsid w:val="00E22D76"/>
    <w:rsid w:val="00E22DBF"/>
    <w:rsid w:val="00E22FC1"/>
    <w:rsid w:val="00E230B2"/>
    <w:rsid w:val="00E232A7"/>
    <w:rsid w:val="00E23334"/>
    <w:rsid w:val="00E23495"/>
    <w:rsid w:val="00E234DE"/>
    <w:rsid w:val="00E23544"/>
    <w:rsid w:val="00E2354F"/>
    <w:rsid w:val="00E23656"/>
    <w:rsid w:val="00E238A5"/>
    <w:rsid w:val="00E23A0C"/>
    <w:rsid w:val="00E23B1F"/>
    <w:rsid w:val="00E23C54"/>
    <w:rsid w:val="00E23E32"/>
    <w:rsid w:val="00E23F76"/>
    <w:rsid w:val="00E23FBB"/>
    <w:rsid w:val="00E24118"/>
    <w:rsid w:val="00E244EC"/>
    <w:rsid w:val="00E245BA"/>
    <w:rsid w:val="00E2470B"/>
    <w:rsid w:val="00E24788"/>
    <w:rsid w:val="00E249A1"/>
    <w:rsid w:val="00E24A8C"/>
    <w:rsid w:val="00E24B3C"/>
    <w:rsid w:val="00E24D8D"/>
    <w:rsid w:val="00E24DC9"/>
    <w:rsid w:val="00E24DFB"/>
    <w:rsid w:val="00E24E2C"/>
    <w:rsid w:val="00E24EB7"/>
    <w:rsid w:val="00E24EC5"/>
    <w:rsid w:val="00E24ED6"/>
    <w:rsid w:val="00E251E1"/>
    <w:rsid w:val="00E2541A"/>
    <w:rsid w:val="00E2559C"/>
    <w:rsid w:val="00E256C8"/>
    <w:rsid w:val="00E256D0"/>
    <w:rsid w:val="00E2579F"/>
    <w:rsid w:val="00E25AE2"/>
    <w:rsid w:val="00E25BB7"/>
    <w:rsid w:val="00E25C37"/>
    <w:rsid w:val="00E25E73"/>
    <w:rsid w:val="00E25F66"/>
    <w:rsid w:val="00E261E9"/>
    <w:rsid w:val="00E261F1"/>
    <w:rsid w:val="00E262B7"/>
    <w:rsid w:val="00E26395"/>
    <w:rsid w:val="00E26468"/>
    <w:rsid w:val="00E264A7"/>
    <w:rsid w:val="00E26ACB"/>
    <w:rsid w:val="00E26B66"/>
    <w:rsid w:val="00E26EBC"/>
    <w:rsid w:val="00E26ED3"/>
    <w:rsid w:val="00E2703D"/>
    <w:rsid w:val="00E27095"/>
    <w:rsid w:val="00E27208"/>
    <w:rsid w:val="00E27317"/>
    <w:rsid w:val="00E273B2"/>
    <w:rsid w:val="00E277C2"/>
    <w:rsid w:val="00E27963"/>
    <w:rsid w:val="00E27B68"/>
    <w:rsid w:val="00E27CB2"/>
    <w:rsid w:val="00E27E0D"/>
    <w:rsid w:val="00E27EC7"/>
    <w:rsid w:val="00E30006"/>
    <w:rsid w:val="00E30091"/>
    <w:rsid w:val="00E30137"/>
    <w:rsid w:val="00E30201"/>
    <w:rsid w:val="00E3024C"/>
    <w:rsid w:val="00E3024F"/>
    <w:rsid w:val="00E3071C"/>
    <w:rsid w:val="00E3079F"/>
    <w:rsid w:val="00E307CE"/>
    <w:rsid w:val="00E307F4"/>
    <w:rsid w:val="00E3084B"/>
    <w:rsid w:val="00E30AFE"/>
    <w:rsid w:val="00E30DC4"/>
    <w:rsid w:val="00E30E02"/>
    <w:rsid w:val="00E30E74"/>
    <w:rsid w:val="00E31043"/>
    <w:rsid w:val="00E311BF"/>
    <w:rsid w:val="00E312F8"/>
    <w:rsid w:val="00E31691"/>
    <w:rsid w:val="00E31829"/>
    <w:rsid w:val="00E3184F"/>
    <w:rsid w:val="00E3192C"/>
    <w:rsid w:val="00E31978"/>
    <w:rsid w:val="00E319FA"/>
    <w:rsid w:val="00E31A12"/>
    <w:rsid w:val="00E31B5A"/>
    <w:rsid w:val="00E31B93"/>
    <w:rsid w:val="00E31C5F"/>
    <w:rsid w:val="00E31E32"/>
    <w:rsid w:val="00E31E41"/>
    <w:rsid w:val="00E31EEE"/>
    <w:rsid w:val="00E321B2"/>
    <w:rsid w:val="00E321E2"/>
    <w:rsid w:val="00E32236"/>
    <w:rsid w:val="00E322EE"/>
    <w:rsid w:val="00E32322"/>
    <w:rsid w:val="00E323FF"/>
    <w:rsid w:val="00E328B3"/>
    <w:rsid w:val="00E32A36"/>
    <w:rsid w:val="00E32CAC"/>
    <w:rsid w:val="00E32CFB"/>
    <w:rsid w:val="00E32D23"/>
    <w:rsid w:val="00E33022"/>
    <w:rsid w:val="00E3314A"/>
    <w:rsid w:val="00E331FE"/>
    <w:rsid w:val="00E33316"/>
    <w:rsid w:val="00E33341"/>
    <w:rsid w:val="00E33347"/>
    <w:rsid w:val="00E33472"/>
    <w:rsid w:val="00E33574"/>
    <w:rsid w:val="00E3361B"/>
    <w:rsid w:val="00E33647"/>
    <w:rsid w:val="00E339AD"/>
    <w:rsid w:val="00E33A6E"/>
    <w:rsid w:val="00E33A99"/>
    <w:rsid w:val="00E33B33"/>
    <w:rsid w:val="00E33D77"/>
    <w:rsid w:val="00E33EF9"/>
    <w:rsid w:val="00E33FBA"/>
    <w:rsid w:val="00E34104"/>
    <w:rsid w:val="00E34243"/>
    <w:rsid w:val="00E34332"/>
    <w:rsid w:val="00E34473"/>
    <w:rsid w:val="00E346B0"/>
    <w:rsid w:val="00E34781"/>
    <w:rsid w:val="00E348BE"/>
    <w:rsid w:val="00E34A8E"/>
    <w:rsid w:val="00E34B08"/>
    <w:rsid w:val="00E34CDD"/>
    <w:rsid w:val="00E34E3E"/>
    <w:rsid w:val="00E34ECE"/>
    <w:rsid w:val="00E34FE0"/>
    <w:rsid w:val="00E351A5"/>
    <w:rsid w:val="00E35319"/>
    <w:rsid w:val="00E35519"/>
    <w:rsid w:val="00E357DF"/>
    <w:rsid w:val="00E35B29"/>
    <w:rsid w:val="00E35C16"/>
    <w:rsid w:val="00E35C3C"/>
    <w:rsid w:val="00E35D8D"/>
    <w:rsid w:val="00E35EFA"/>
    <w:rsid w:val="00E35FF8"/>
    <w:rsid w:val="00E36160"/>
    <w:rsid w:val="00E3617D"/>
    <w:rsid w:val="00E361D1"/>
    <w:rsid w:val="00E361E0"/>
    <w:rsid w:val="00E367AD"/>
    <w:rsid w:val="00E367FA"/>
    <w:rsid w:val="00E368FC"/>
    <w:rsid w:val="00E36A74"/>
    <w:rsid w:val="00E36A8F"/>
    <w:rsid w:val="00E36B43"/>
    <w:rsid w:val="00E36B88"/>
    <w:rsid w:val="00E36C3C"/>
    <w:rsid w:val="00E36D95"/>
    <w:rsid w:val="00E36FE7"/>
    <w:rsid w:val="00E37018"/>
    <w:rsid w:val="00E37186"/>
    <w:rsid w:val="00E37618"/>
    <w:rsid w:val="00E37659"/>
    <w:rsid w:val="00E37695"/>
    <w:rsid w:val="00E37828"/>
    <w:rsid w:val="00E3784D"/>
    <w:rsid w:val="00E37F73"/>
    <w:rsid w:val="00E37F7D"/>
    <w:rsid w:val="00E40050"/>
    <w:rsid w:val="00E4011C"/>
    <w:rsid w:val="00E40278"/>
    <w:rsid w:val="00E4057B"/>
    <w:rsid w:val="00E4059F"/>
    <w:rsid w:val="00E405FC"/>
    <w:rsid w:val="00E406C4"/>
    <w:rsid w:val="00E4088F"/>
    <w:rsid w:val="00E4096A"/>
    <w:rsid w:val="00E4096C"/>
    <w:rsid w:val="00E409F1"/>
    <w:rsid w:val="00E40A68"/>
    <w:rsid w:val="00E40D13"/>
    <w:rsid w:val="00E40D4B"/>
    <w:rsid w:val="00E40D87"/>
    <w:rsid w:val="00E40E1A"/>
    <w:rsid w:val="00E41215"/>
    <w:rsid w:val="00E4121B"/>
    <w:rsid w:val="00E41264"/>
    <w:rsid w:val="00E4131A"/>
    <w:rsid w:val="00E41362"/>
    <w:rsid w:val="00E4155B"/>
    <w:rsid w:val="00E417DA"/>
    <w:rsid w:val="00E41865"/>
    <w:rsid w:val="00E4192B"/>
    <w:rsid w:val="00E419C6"/>
    <w:rsid w:val="00E41A79"/>
    <w:rsid w:val="00E41E8F"/>
    <w:rsid w:val="00E41F1C"/>
    <w:rsid w:val="00E41F83"/>
    <w:rsid w:val="00E42020"/>
    <w:rsid w:val="00E421E0"/>
    <w:rsid w:val="00E423AA"/>
    <w:rsid w:val="00E4240A"/>
    <w:rsid w:val="00E426E7"/>
    <w:rsid w:val="00E428C5"/>
    <w:rsid w:val="00E42936"/>
    <w:rsid w:val="00E42980"/>
    <w:rsid w:val="00E42AC1"/>
    <w:rsid w:val="00E42B1B"/>
    <w:rsid w:val="00E42BA3"/>
    <w:rsid w:val="00E42C07"/>
    <w:rsid w:val="00E42C45"/>
    <w:rsid w:val="00E42C68"/>
    <w:rsid w:val="00E42CCE"/>
    <w:rsid w:val="00E42E80"/>
    <w:rsid w:val="00E42F7B"/>
    <w:rsid w:val="00E4306C"/>
    <w:rsid w:val="00E431AF"/>
    <w:rsid w:val="00E433B8"/>
    <w:rsid w:val="00E43426"/>
    <w:rsid w:val="00E434CD"/>
    <w:rsid w:val="00E434F1"/>
    <w:rsid w:val="00E43547"/>
    <w:rsid w:val="00E43643"/>
    <w:rsid w:val="00E43824"/>
    <w:rsid w:val="00E438DA"/>
    <w:rsid w:val="00E438DB"/>
    <w:rsid w:val="00E43C38"/>
    <w:rsid w:val="00E43C78"/>
    <w:rsid w:val="00E43CF1"/>
    <w:rsid w:val="00E43D0A"/>
    <w:rsid w:val="00E43F3C"/>
    <w:rsid w:val="00E44078"/>
    <w:rsid w:val="00E440AF"/>
    <w:rsid w:val="00E44175"/>
    <w:rsid w:val="00E44351"/>
    <w:rsid w:val="00E44523"/>
    <w:rsid w:val="00E446DA"/>
    <w:rsid w:val="00E44CA7"/>
    <w:rsid w:val="00E44E61"/>
    <w:rsid w:val="00E44ED6"/>
    <w:rsid w:val="00E45005"/>
    <w:rsid w:val="00E45266"/>
    <w:rsid w:val="00E4528D"/>
    <w:rsid w:val="00E452FD"/>
    <w:rsid w:val="00E453D0"/>
    <w:rsid w:val="00E45446"/>
    <w:rsid w:val="00E45644"/>
    <w:rsid w:val="00E45716"/>
    <w:rsid w:val="00E4599B"/>
    <w:rsid w:val="00E45A34"/>
    <w:rsid w:val="00E45BF0"/>
    <w:rsid w:val="00E45DAD"/>
    <w:rsid w:val="00E45F29"/>
    <w:rsid w:val="00E46080"/>
    <w:rsid w:val="00E461E2"/>
    <w:rsid w:val="00E4628D"/>
    <w:rsid w:val="00E462C5"/>
    <w:rsid w:val="00E46310"/>
    <w:rsid w:val="00E46393"/>
    <w:rsid w:val="00E46516"/>
    <w:rsid w:val="00E46559"/>
    <w:rsid w:val="00E465AC"/>
    <w:rsid w:val="00E465C8"/>
    <w:rsid w:val="00E4673D"/>
    <w:rsid w:val="00E4679A"/>
    <w:rsid w:val="00E468CD"/>
    <w:rsid w:val="00E469EB"/>
    <w:rsid w:val="00E46CDF"/>
    <w:rsid w:val="00E46CE8"/>
    <w:rsid w:val="00E46D45"/>
    <w:rsid w:val="00E46D75"/>
    <w:rsid w:val="00E46DC9"/>
    <w:rsid w:val="00E46DCC"/>
    <w:rsid w:val="00E46EDD"/>
    <w:rsid w:val="00E46F9B"/>
    <w:rsid w:val="00E47290"/>
    <w:rsid w:val="00E472AF"/>
    <w:rsid w:val="00E472B7"/>
    <w:rsid w:val="00E473D0"/>
    <w:rsid w:val="00E473ED"/>
    <w:rsid w:val="00E47849"/>
    <w:rsid w:val="00E4797F"/>
    <w:rsid w:val="00E47A60"/>
    <w:rsid w:val="00E47B72"/>
    <w:rsid w:val="00E47C49"/>
    <w:rsid w:val="00E47CEA"/>
    <w:rsid w:val="00E47F46"/>
    <w:rsid w:val="00E47FC7"/>
    <w:rsid w:val="00E5014D"/>
    <w:rsid w:val="00E50246"/>
    <w:rsid w:val="00E50346"/>
    <w:rsid w:val="00E5052F"/>
    <w:rsid w:val="00E50533"/>
    <w:rsid w:val="00E506B8"/>
    <w:rsid w:val="00E506F1"/>
    <w:rsid w:val="00E50782"/>
    <w:rsid w:val="00E507AC"/>
    <w:rsid w:val="00E507EA"/>
    <w:rsid w:val="00E5089E"/>
    <w:rsid w:val="00E50A76"/>
    <w:rsid w:val="00E50B0F"/>
    <w:rsid w:val="00E50BB2"/>
    <w:rsid w:val="00E50C5E"/>
    <w:rsid w:val="00E50CA4"/>
    <w:rsid w:val="00E50D4A"/>
    <w:rsid w:val="00E50E97"/>
    <w:rsid w:val="00E50ED4"/>
    <w:rsid w:val="00E50ED9"/>
    <w:rsid w:val="00E5116E"/>
    <w:rsid w:val="00E5122F"/>
    <w:rsid w:val="00E514F1"/>
    <w:rsid w:val="00E51519"/>
    <w:rsid w:val="00E51888"/>
    <w:rsid w:val="00E5190B"/>
    <w:rsid w:val="00E51935"/>
    <w:rsid w:val="00E51B7D"/>
    <w:rsid w:val="00E51BE9"/>
    <w:rsid w:val="00E51C95"/>
    <w:rsid w:val="00E51CD2"/>
    <w:rsid w:val="00E51D32"/>
    <w:rsid w:val="00E51E30"/>
    <w:rsid w:val="00E51F68"/>
    <w:rsid w:val="00E52184"/>
    <w:rsid w:val="00E525C0"/>
    <w:rsid w:val="00E52697"/>
    <w:rsid w:val="00E526DC"/>
    <w:rsid w:val="00E526EB"/>
    <w:rsid w:val="00E52813"/>
    <w:rsid w:val="00E52A18"/>
    <w:rsid w:val="00E52AE3"/>
    <w:rsid w:val="00E52C7B"/>
    <w:rsid w:val="00E52CA7"/>
    <w:rsid w:val="00E52E09"/>
    <w:rsid w:val="00E52E57"/>
    <w:rsid w:val="00E52EA0"/>
    <w:rsid w:val="00E52F13"/>
    <w:rsid w:val="00E5333D"/>
    <w:rsid w:val="00E53349"/>
    <w:rsid w:val="00E533C2"/>
    <w:rsid w:val="00E533F0"/>
    <w:rsid w:val="00E5365D"/>
    <w:rsid w:val="00E5376E"/>
    <w:rsid w:val="00E537CE"/>
    <w:rsid w:val="00E539D0"/>
    <w:rsid w:val="00E53CEC"/>
    <w:rsid w:val="00E53D81"/>
    <w:rsid w:val="00E5408E"/>
    <w:rsid w:val="00E540D1"/>
    <w:rsid w:val="00E54120"/>
    <w:rsid w:val="00E5415A"/>
    <w:rsid w:val="00E54203"/>
    <w:rsid w:val="00E5426F"/>
    <w:rsid w:val="00E542E8"/>
    <w:rsid w:val="00E5430D"/>
    <w:rsid w:val="00E54454"/>
    <w:rsid w:val="00E5471A"/>
    <w:rsid w:val="00E5474A"/>
    <w:rsid w:val="00E54776"/>
    <w:rsid w:val="00E548B9"/>
    <w:rsid w:val="00E54AC4"/>
    <w:rsid w:val="00E54B84"/>
    <w:rsid w:val="00E54BB1"/>
    <w:rsid w:val="00E54C78"/>
    <w:rsid w:val="00E54D5C"/>
    <w:rsid w:val="00E54DF4"/>
    <w:rsid w:val="00E54EC4"/>
    <w:rsid w:val="00E55119"/>
    <w:rsid w:val="00E5526E"/>
    <w:rsid w:val="00E552B5"/>
    <w:rsid w:val="00E555AB"/>
    <w:rsid w:val="00E55601"/>
    <w:rsid w:val="00E55622"/>
    <w:rsid w:val="00E557CA"/>
    <w:rsid w:val="00E5598E"/>
    <w:rsid w:val="00E559A6"/>
    <w:rsid w:val="00E559B6"/>
    <w:rsid w:val="00E55A75"/>
    <w:rsid w:val="00E55C19"/>
    <w:rsid w:val="00E55D07"/>
    <w:rsid w:val="00E55D24"/>
    <w:rsid w:val="00E560BB"/>
    <w:rsid w:val="00E560E3"/>
    <w:rsid w:val="00E561EF"/>
    <w:rsid w:val="00E563F6"/>
    <w:rsid w:val="00E56509"/>
    <w:rsid w:val="00E5663C"/>
    <w:rsid w:val="00E567A7"/>
    <w:rsid w:val="00E567E3"/>
    <w:rsid w:val="00E56932"/>
    <w:rsid w:val="00E56951"/>
    <w:rsid w:val="00E56C0D"/>
    <w:rsid w:val="00E56C2D"/>
    <w:rsid w:val="00E56C53"/>
    <w:rsid w:val="00E56E03"/>
    <w:rsid w:val="00E56E80"/>
    <w:rsid w:val="00E56F73"/>
    <w:rsid w:val="00E57026"/>
    <w:rsid w:val="00E5706F"/>
    <w:rsid w:val="00E57250"/>
    <w:rsid w:val="00E57360"/>
    <w:rsid w:val="00E57591"/>
    <w:rsid w:val="00E57645"/>
    <w:rsid w:val="00E5764A"/>
    <w:rsid w:val="00E57673"/>
    <w:rsid w:val="00E57975"/>
    <w:rsid w:val="00E57AEA"/>
    <w:rsid w:val="00E57B79"/>
    <w:rsid w:val="00E57C88"/>
    <w:rsid w:val="00E57E0F"/>
    <w:rsid w:val="00E57E69"/>
    <w:rsid w:val="00E6000F"/>
    <w:rsid w:val="00E6006B"/>
    <w:rsid w:val="00E60093"/>
    <w:rsid w:val="00E6009B"/>
    <w:rsid w:val="00E60261"/>
    <w:rsid w:val="00E603A0"/>
    <w:rsid w:val="00E605A1"/>
    <w:rsid w:val="00E6064F"/>
    <w:rsid w:val="00E606FD"/>
    <w:rsid w:val="00E607BD"/>
    <w:rsid w:val="00E6085D"/>
    <w:rsid w:val="00E609EB"/>
    <w:rsid w:val="00E60A21"/>
    <w:rsid w:val="00E60A30"/>
    <w:rsid w:val="00E60BC5"/>
    <w:rsid w:val="00E60C6B"/>
    <w:rsid w:val="00E60CE4"/>
    <w:rsid w:val="00E60CF7"/>
    <w:rsid w:val="00E60D6E"/>
    <w:rsid w:val="00E60E53"/>
    <w:rsid w:val="00E60EB9"/>
    <w:rsid w:val="00E60EF6"/>
    <w:rsid w:val="00E60F11"/>
    <w:rsid w:val="00E60FF4"/>
    <w:rsid w:val="00E6123B"/>
    <w:rsid w:val="00E61282"/>
    <w:rsid w:val="00E612BD"/>
    <w:rsid w:val="00E61484"/>
    <w:rsid w:val="00E615D3"/>
    <w:rsid w:val="00E61608"/>
    <w:rsid w:val="00E617AB"/>
    <w:rsid w:val="00E61A86"/>
    <w:rsid w:val="00E61C63"/>
    <w:rsid w:val="00E61CAA"/>
    <w:rsid w:val="00E61D3B"/>
    <w:rsid w:val="00E61D9E"/>
    <w:rsid w:val="00E621F0"/>
    <w:rsid w:val="00E6221B"/>
    <w:rsid w:val="00E62300"/>
    <w:rsid w:val="00E623DA"/>
    <w:rsid w:val="00E6267E"/>
    <w:rsid w:val="00E62976"/>
    <w:rsid w:val="00E62C38"/>
    <w:rsid w:val="00E62FD7"/>
    <w:rsid w:val="00E6305A"/>
    <w:rsid w:val="00E63094"/>
    <w:rsid w:val="00E630F8"/>
    <w:rsid w:val="00E63258"/>
    <w:rsid w:val="00E632DB"/>
    <w:rsid w:val="00E63446"/>
    <w:rsid w:val="00E63734"/>
    <w:rsid w:val="00E63824"/>
    <w:rsid w:val="00E6387E"/>
    <w:rsid w:val="00E63AE1"/>
    <w:rsid w:val="00E63AFB"/>
    <w:rsid w:val="00E63B49"/>
    <w:rsid w:val="00E63C95"/>
    <w:rsid w:val="00E6406E"/>
    <w:rsid w:val="00E642B6"/>
    <w:rsid w:val="00E642DC"/>
    <w:rsid w:val="00E64439"/>
    <w:rsid w:val="00E644D5"/>
    <w:rsid w:val="00E6467B"/>
    <w:rsid w:val="00E6474F"/>
    <w:rsid w:val="00E64845"/>
    <w:rsid w:val="00E64A07"/>
    <w:rsid w:val="00E64ADD"/>
    <w:rsid w:val="00E64B26"/>
    <w:rsid w:val="00E64CDD"/>
    <w:rsid w:val="00E6511B"/>
    <w:rsid w:val="00E65310"/>
    <w:rsid w:val="00E65414"/>
    <w:rsid w:val="00E6541C"/>
    <w:rsid w:val="00E65565"/>
    <w:rsid w:val="00E65588"/>
    <w:rsid w:val="00E65683"/>
    <w:rsid w:val="00E659AF"/>
    <w:rsid w:val="00E65BAC"/>
    <w:rsid w:val="00E65E96"/>
    <w:rsid w:val="00E65FD1"/>
    <w:rsid w:val="00E65FEF"/>
    <w:rsid w:val="00E6611E"/>
    <w:rsid w:val="00E6616A"/>
    <w:rsid w:val="00E66203"/>
    <w:rsid w:val="00E66220"/>
    <w:rsid w:val="00E66297"/>
    <w:rsid w:val="00E662F6"/>
    <w:rsid w:val="00E6644E"/>
    <w:rsid w:val="00E664CE"/>
    <w:rsid w:val="00E664E2"/>
    <w:rsid w:val="00E668E0"/>
    <w:rsid w:val="00E66A11"/>
    <w:rsid w:val="00E66A8F"/>
    <w:rsid w:val="00E66AC0"/>
    <w:rsid w:val="00E66B47"/>
    <w:rsid w:val="00E66B49"/>
    <w:rsid w:val="00E66EF1"/>
    <w:rsid w:val="00E66F48"/>
    <w:rsid w:val="00E66F5F"/>
    <w:rsid w:val="00E67063"/>
    <w:rsid w:val="00E67089"/>
    <w:rsid w:val="00E67218"/>
    <w:rsid w:val="00E672DE"/>
    <w:rsid w:val="00E672FE"/>
    <w:rsid w:val="00E67549"/>
    <w:rsid w:val="00E6768E"/>
    <w:rsid w:val="00E6778B"/>
    <w:rsid w:val="00E677C3"/>
    <w:rsid w:val="00E702BD"/>
    <w:rsid w:val="00E702F5"/>
    <w:rsid w:val="00E7042E"/>
    <w:rsid w:val="00E70515"/>
    <w:rsid w:val="00E70897"/>
    <w:rsid w:val="00E70AE8"/>
    <w:rsid w:val="00E70BAA"/>
    <w:rsid w:val="00E70E30"/>
    <w:rsid w:val="00E71045"/>
    <w:rsid w:val="00E71129"/>
    <w:rsid w:val="00E711A3"/>
    <w:rsid w:val="00E7124E"/>
    <w:rsid w:val="00E71343"/>
    <w:rsid w:val="00E71475"/>
    <w:rsid w:val="00E7172A"/>
    <w:rsid w:val="00E717E0"/>
    <w:rsid w:val="00E71947"/>
    <w:rsid w:val="00E719B0"/>
    <w:rsid w:val="00E71AB5"/>
    <w:rsid w:val="00E71B0C"/>
    <w:rsid w:val="00E71B4B"/>
    <w:rsid w:val="00E71D41"/>
    <w:rsid w:val="00E71E87"/>
    <w:rsid w:val="00E7202D"/>
    <w:rsid w:val="00E7224F"/>
    <w:rsid w:val="00E72420"/>
    <w:rsid w:val="00E72531"/>
    <w:rsid w:val="00E72612"/>
    <w:rsid w:val="00E72743"/>
    <w:rsid w:val="00E72791"/>
    <w:rsid w:val="00E7279A"/>
    <w:rsid w:val="00E728A1"/>
    <w:rsid w:val="00E728D3"/>
    <w:rsid w:val="00E72A4C"/>
    <w:rsid w:val="00E72B6C"/>
    <w:rsid w:val="00E72C7E"/>
    <w:rsid w:val="00E72CEC"/>
    <w:rsid w:val="00E72DA6"/>
    <w:rsid w:val="00E72EC4"/>
    <w:rsid w:val="00E72F81"/>
    <w:rsid w:val="00E72FB1"/>
    <w:rsid w:val="00E73181"/>
    <w:rsid w:val="00E7349A"/>
    <w:rsid w:val="00E7367F"/>
    <w:rsid w:val="00E73705"/>
    <w:rsid w:val="00E73AB9"/>
    <w:rsid w:val="00E73B6D"/>
    <w:rsid w:val="00E73C04"/>
    <w:rsid w:val="00E73C69"/>
    <w:rsid w:val="00E73D52"/>
    <w:rsid w:val="00E73D9E"/>
    <w:rsid w:val="00E740A7"/>
    <w:rsid w:val="00E741C1"/>
    <w:rsid w:val="00E744AC"/>
    <w:rsid w:val="00E74776"/>
    <w:rsid w:val="00E7492D"/>
    <w:rsid w:val="00E74B6D"/>
    <w:rsid w:val="00E74C50"/>
    <w:rsid w:val="00E74C5D"/>
    <w:rsid w:val="00E74CE8"/>
    <w:rsid w:val="00E74CEA"/>
    <w:rsid w:val="00E74D96"/>
    <w:rsid w:val="00E74DB4"/>
    <w:rsid w:val="00E75058"/>
    <w:rsid w:val="00E7507E"/>
    <w:rsid w:val="00E754D4"/>
    <w:rsid w:val="00E756F1"/>
    <w:rsid w:val="00E7583A"/>
    <w:rsid w:val="00E758E6"/>
    <w:rsid w:val="00E75BF6"/>
    <w:rsid w:val="00E75F91"/>
    <w:rsid w:val="00E75FAC"/>
    <w:rsid w:val="00E760F8"/>
    <w:rsid w:val="00E76115"/>
    <w:rsid w:val="00E7615D"/>
    <w:rsid w:val="00E76345"/>
    <w:rsid w:val="00E76421"/>
    <w:rsid w:val="00E76520"/>
    <w:rsid w:val="00E76576"/>
    <w:rsid w:val="00E766C5"/>
    <w:rsid w:val="00E76762"/>
    <w:rsid w:val="00E76802"/>
    <w:rsid w:val="00E76865"/>
    <w:rsid w:val="00E76941"/>
    <w:rsid w:val="00E7698B"/>
    <w:rsid w:val="00E76A84"/>
    <w:rsid w:val="00E76AE7"/>
    <w:rsid w:val="00E76CB7"/>
    <w:rsid w:val="00E76CEB"/>
    <w:rsid w:val="00E76FEE"/>
    <w:rsid w:val="00E7710D"/>
    <w:rsid w:val="00E771EA"/>
    <w:rsid w:val="00E77240"/>
    <w:rsid w:val="00E772D6"/>
    <w:rsid w:val="00E7733A"/>
    <w:rsid w:val="00E774A9"/>
    <w:rsid w:val="00E7755D"/>
    <w:rsid w:val="00E77590"/>
    <w:rsid w:val="00E77A20"/>
    <w:rsid w:val="00E77A43"/>
    <w:rsid w:val="00E77A44"/>
    <w:rsid w:val="00E77C36"/>
    <w:rsid w:val="00E77DD4"/>
    <w:rsid w:val="00E77DD5"/>
    <w:rsid w:val="00E77E08"/>
    <w:rsid w:val="00E77EB2"/>
    <w:rsid w:val="00E8003B"/>
    <w:rsid w:val="00E8012B"/>
    <w:rsid w:val="00E80169"/>
    <w:rsid w:val="00E8021B"/>
    <w:rsid w:val="00E80266"/>
    <w:rsid w:val="00E802DA"/>
    <w:rsid w:val="00E805E2"/>
    <w:rsid w:val="00E8069B"/>
    <w:rsid w:val="00E8075C"/>
    <w:rsid w:val="00E809C6"/>
    <w:rsid w:val="00E80A7D"/>
    <w:rsid w:val="00E80AC2"/>
    <w:rsid w:val="00E80B04"/>
    <w:rsid w:val="00E80C5C"/>
    <w:rsid w:val="00E80F66"/>
    <w:rsid w:val="00E80FC4"/>
    <w:rsid w:val="00E80FDF"/>
    <w:rsid w:val="00E81102"/>
    <w:rsid w:val="00E81331"/>
    <w:rsid w:val="00E813F9"/>
    <w:rsid w:val="00E815A5"/>
    <w:rsid w:val="00E81703"/>
    <w:rsid w:val="00E8177E"/>
    <w:rsid w:val="00E819AD"/>
    <w:rsid w:val="00E81B42"/>
    <w:rsid w:val="00E81CBC"/>
    <w:rsid w:val="00E81FFC"/>
    <w:rsid w:val="00E820B6"/>
    <w:rsid w:val="00E82264"/>
    <w:rsid w:val="00E82313"/>
    <w:rsid w:val="00E8253E"/>
    <w:rsid w:val="00E825B9"/>
    <w:rsid w:val="00E825F0"/>
    <w:rsid w:val="00E826BE"/>
    <w:rsid w:val="00E82766"/>
    <w:rsid w:val="00E827DB"/>
    <w:rsid w:val="00E827E9"/>
    <w:rsid w:val="00E827F1"/>
    <w:rsid w:val="00E828C6"/>
    <w:rsid w:val="00E82974"/>
    <w:rsid w:val="00E82A93"/>
    <w:rsid w:val="00E82B16"/>
    <w:rsid w:val="00E82B90"/>
    <w:rsid w:val="00E82C4B"/>
    <w:rsid w:val="00E82CCF"/>
    <w:rsid w:val="00E82FFF"/>
    <w:rsid w:val="00E83028"/>
    <w:rsid w:val="00E83153"/>
    <w:rsid w:val="00E831AD"/>
    <w:rsid w:val="00E831D8"/>
    <w:rsid w:val="00E831FC"/>
    <w:rsid w:val="00E83263"/>
    <w:rsid w:val="00E83268"/>
    <w:rsid w:val="00E8329E"/>
    <w:rsid w:val="00E833FA"/>
    <w:rsid w:val="00E834C3"/>
    <w:rsid w:val="00E83610"/>
    <w:rsid w:val="00E838E4"/>
    <w:rsid w:val="00E838FE"/>
    <w:rsid w:val="00E83B3A"/>
    <w:rsid w:val="00E841E9"/>
    <w:rsid w:val="00E84377"/>
    <w:rsid w:val="00E84480"/>
    <w:rsid w:val="00E845B0"/>
    <w:rsid w:val="00E846A4"/>
    <w:rsid w:val="00E8473C"/>
    <w:rsid w:val="00E847DC"/>
    <w:rsid w:val="00E848B0"/>
    <w:rsid w:val="00E84C17"/>
    <w:rsid w:val="00E84C3A"/>
    <w:rsid w:val="00E84CFA"/>
    <w:rsid w:val="00E84EF6"/>
    <w:rsid w:val="00E84F9B"/>
    <w:rsid w:val="00E85014"/>
    <w:rsid w:val="00E8506E"/>
    <w:rsid w:val="00E85413"/>
    <w:rsid w:val="00E855EE"/>
    <w:rsid w:val="00E8567F"/>
    <w:rsid w:val="00E85826"/>
    <w:rsid w:val="00E85877"/>
    <w:rsid w:val="00E85BF3"/>
    <w:rsid w:val="00E85C64"/>
    <w:rsid w:val="00E85DAF"/>
    <w:rsid w:val="00E85DB7"/>
    <w:rsid w:val="00E85E54"/>
    <w:rsid w:val="00E85E68"/>
    <w:rsid w:val="00E85F8F"/>
    <w:rsid w:val="00E8607A"/>
    <w:rsid w:val="00E861B4"/>
    <w:rsid w:val="00E86220"/>
    <w:rsid w:val="00E863B8"/>
    <w:rsid w:val="00E864C8"/>
    <w:rsid w:val="00E86511"/>
    <w:rsid w:val="00E86590"/>
    <w:rsid w:val="00E86611"/>
    <w:rsid w:val="00E86682"/>
    <w:rsid w:val="00E868C2"/>
    <w:rsid w:val="00E869A9"/>
    <w:rsid w:val="00E869C1"/>
    <w:rsid w:val="00E86A76"/>
    <w:rsid w:val="00E86B3E"/>
    <w:rsid w:val="00E86B4D"/>
    <w:rsid w:val="00E86C0C"/>
    <w:rsid w:val="00E86C89"/>
    <w:rsid w:val="00E86E8A"/>
    <w:rsid w:val="00E86F35"/>
    <w:rsid w:val="00E86FDB"/>
    <w:rsid w:val="00E8720D"/>
    <w:rsid w:val="00E874E1"/>
    <w:rsid w:val="00E8752F"/>
    <w:rsid w:val="00E8765D"/>
    <w:rsid w:val="00E87AFF"/>
    <w:rsid w:val="00E87B18"/>
    <w:rsid w:val="00E87BD1"/>
    <w:rsid w:val="00E87C5F"/>
    <w:rsid w:val="00E87CD6"/>
    <w:rsid w:val="00E87E1E"/>
    <w:rsid w:val="00E87EE2"/>
    <w:rsid w:val="00E87F71"/>
    <w:rsid w:val="00E87F96"/>
    <w:rsid w:val="00E87F98"/>
    <w:rsid w:val="00E900DD"/>
    <w:rsid w:val="00E90258"/>
    <w:rsid w:val="00E903B6"/>
    <w:rsid w:val="00E90493"/>
    <w:rsid w:val="00E90715"/>
    <w:rsid w:val="00E90825"/>
    <w:rsid w:val="00E909B8"/>
    <w:rsid w:val="00E90A8F"/>
    <w:rsid w:val="00E90A98"/>
    <w:rsid w:val="00E90AAA"/>
    <w:rsid w:val="00E90AAC"/>
    <w:rsid w:val="00E90B55"/>
    <w:rsid w:val="00E90D7B"/>
    <w:rsid w:val="00E90DD9"/>
    <w:rsid w:val="00E91201"/>
    <w:rsid w:val="00E912F8"/>
    <w:rsid w:val="00E91522"/>
    <w:rsid w:val="00E91960"/>
    <w:rsid w:val="00E919A3"/>
    <w:rsid w:val="00E91B3D"/>
    <w:rsid w:val="00E91CE8"/>
    <w:rsid w:val="00E91D76"/>
    <w:rsid w:val="00E92066"/>
    <w:rsid w:val="00E92132"/>
    <w:rsid w:val="00E92138"/>
    <w:rsid w:val="00E92163"/>
    <w:rsid w:val="00E92293"/>
    <w:rsid w:val="00E92344"/>
    <w:rsid w:val="00E923B4"/>
    <w:rsid w:val="00E92690"/>
    <w:rsid w:val="00E926B8"/>
    <w:rsid w:val="00E92739"/>
    <w:rsid w:val="00E9277D"/>
    <w:rsid w:val="00E928DB"/>
    <w:rsid w:val="00E9295D"/>
    <w:rsid w:val="00E92998"/>
    <w:rsid w:val="00E92A39"/>
    <w:rsid w:val="00E93101"/>
    <w:rsid w:val="00E934E2"/>
    <w:rsid w:val="00E93844"/>
    <w:rsid w:val="00E93B21"/>
    <w:rsid w:val="00E93B55"/>
    <w:rsid w:val="00E93C09"/>
    <w:rsid w:val="00E93C11"/>
    <w:rsid w:val="00E93C27"/>
    <w:rsid w:val="00E93C4A"/>
    <w:rsid w:val="00E93DB5"/>
    <w:rsid w:val="00E93E7E"/>
    <w:rsid w:val="00E93E8D"/>
    <w:rsid w:val="00E93E99"/>
    <w:rsid w:val="00E93E9A"/>
    <w:rsid w:val="00E940A5"/>
    <w:rsid w:val="00E94214"/>
    <w:rsid w:val="00E94399"/>
    <w:rsid w:val="00E94420"/>
    <w:rsid w:val="00E9449E"/>
    <w:rsid w:val="00E9455D"/>
    <w:rsid w:val="00E94783"/>
    <w:rsid w:val="00E94C32"/>
    <w:rsid w:val="00E94D59"/>
    <w:rsid w:val="00E94D62"/>
    <w:rsid w:val="00E94D97"/>
    <w:rsid w:val="00E94DA5"/>
    <w:rsid w:val="00E94DAC"/>
    <w:rsid w:val="00E94E96"/>
    <w:rsid w:val="00E94EED"/>
    <w:rsid w:val="00E94F28"/>
    <w:rsid w:val="00E94F8A"/>
    <w:rsid w:val="00E9521E"/>
    <w:rsid w:val="00E9521F"/>
    <w:rsid w:val="00E95238"/>
    <w:rsid w:val="00E953EB"/>
    <w:rsid w:val="00E959D8"/>
    <w:rsid w:val="00E95A9D"/>
    <w:rsid w:val="00E95B1C"/>
    <w:rsid w:val="00E95B3F"/>
    <w:rsid w:val="00E95B72"/>
    <w:rsid w:val="00E95C1D"/>
    <w:rsid w:val="00E95C41"/>
    <w:rsid w:val="00E95DB7"/>
    <w:rsid w:val="00E95EB5"/>
    <w:rsid w:val="00E95ECE"/>
    <w:rsid w:val="00E95F1D"/>
    <w:rsid w:val="00E96105"/>
    <w:rsid w:val="00E9612E"/>
    <w:rsid w:val="00E961A2"/>
    <w:rsid w:val="00E9632D"/>
    <w:rsid w:val="00E965A9"/>
    <w:rsid w:val="00E965C7"/>
    <w:rsid w:val="00E96603"/>
    <w:rsid w:val="00E969F9"/>
    <w:rsid w:val="00E96D74"/>
    <w:rsid w:val="00E96F69"/>
    <w:rsid w:val="00E97074"/>
    <w:rsid w:val="00E970AE"/>
    <w:rsid w:val="00E970F3"/>
    <w:rsid w:val="00E97145"/>
    <w:rsid w:val="00E972B6"/>
    <w:rsid w:val="00E97482"/>
    <w:rsid w:val="00E974D6"/>
    <w:rsid w:val="00E975D5"/>
    <w:rsid w:val="00E9784F"/>
    <w:rsid w:val="00E97956"/>
    <w:rsid w:val="00E97999"/>
    <w:rsid w:val="00E97B20"/>
    <w:rsid w:val="00E97B33"/>
    <w:rsid w:val="00E97C5E"/>
    <w:rsid w:val="00E97D1E"/>
    <w:rsid w:val="00E97E2D"/>
    <w:rsid w:val="00EA00AA"/>
    <w:rsid w:val="00EA01BD"/>
    <w:rsid w:val="00EA03AC"/>
    <w:rsid w:val="00EA0452"/>
    <w:rsid w:val="00EA04D5"/>
    <w:rsid w:val="00EA061A"/>
    <w:rsid w:val="00EA062E"/>
    <w:rsid w:val="00EA0649"/>
    <w:rsid w:val="00EA0719"/>
    <w:rsid w:val="00EA075E"/>
    <w:rsid w:val="00EA07C3"/>
    <w:rsid w:val="00EA0A72"/>
    <w:rsid w:val="00EA0A77"/>
    <w:rsid w:val="00EA0A98"/>
    <w:rsid w:val="00EA0B71"/>
    <w:rsid w:val="00EA0D68"/>
    <w:rsid w:val="00EA0DCF"/>
    <w:rsid w:val="00EA0E22"/>
    <w:rsid w:val="00EA0F0B"/>
    <w:rsid w:val="00EA0F74"/>
    <w:rsid w:val="00EA1080"/>
    <w:rsid w:val="00EA10AE"/>
    <w:rsid w:val="00EA1245"/>
    <w:rsid w:val="00EA1365"/>
    <w:rsid w:val="00EA13DD"/>
    <w:rsid w:val="00EA1444"/>
    <w:rsid w:val="00EA1501"/>
    <w:rsid w:val="00EA154E"/>
    <w:rsid w:val="00EA15D6"/>
    <w:rsid w:val="00EA184B"/>
    <w:rsid w:val="00EA18AE"/>
    <w:rsid w:val="00EA193F"/>
    <w:rsid w:val="00EA1949"/>
    <w:rsid w:val="00EA1991"/>
    <w:rsid w:val="00EA19E8"/>
    <w:rsid w:val="00EA1B56"/>
    <w:rsid w:val="00EA1C85"/>
    <w:rsid w:val="00EA1F5A"/>
    <w:rsid w:val="00EA201C"/>
    <w:rsid w:val="00EA22FB"/>
    <w:rsid w:val="00EA2315"/>
    <w:rsid w:val="00EA2461"/>
    <w:rsid w:val="00EA270E"/>
    <w:rsid w:val="00EA2730"/>
    <w:rsid w:val="00EA2AAD"/>
    <w:rsid w:val="00EA2B04"/>
    <w:rsid w:val="00EA2B3E"/>
    <w:rsid w:val="00EA2CAD"/>
    <w:rsid w:val="00EA2E56"/>
    <w:rsid w:val="00EA2E69"/>
    <w:rsid w:val="00EA2EDC"/>
    <w:rsid w:val="00EA2F47"/>
    <w:rsid w:val="00EA2F72"/>
    <w:rsid w:val="00EA318D"/>
    <w:rsid w:val="00EA3266"/>
    <w:rsid w:val="00EA33EF"/>
    <w:rsid w:val="00EA3544"/>
    <w:rsid w:val="00EA35BA"/>
    <w:rsid w:val="00EA3609"/>
    <w:rsid w:val="00EA3673"/>
    <w:rsid w:val="00EA3749"/>
    <w:rsid w:val="00EA3771"/>
    <w:rsid w:val="00EA3A5B"/>
    <w:rsid w:val="00EA3AF2"/>
    <w:rsid w:val="00EA3B4A"/>
    <w:rsid w:val="00EA3B4F"/>
    <w:rsid w:val="00EA3C13"/>
    <w:rsid w:val="00EA3EB2"/>
    <w:rsid w:val="00EA402B"/>
    <w:rsid w:val="00EA41B0"/>
    <w:rsid w:val="00EA428B"/>
    <w:rsid w:val="00EA42BF"/>
    <w:rsid w:val="00EA42C0"/>
    <w:rsid w:val="00EA459F"/>
    <w:rsid w:val="00EA462D"/>
    <w:rsid w:val="00EA4BBC"/>
    <w:rsid w:val="00EA4DDA"/>
    <w:rsid w:val="00EA4DF4"/>
    <w:rsid w:val="00EA508C"/>
    <w:rsid w:val="00EA52AC"/>
    <w:rsid w:val="00EA5313"/>
    <w:rsid w:val="00EA5336"/>
    <w:rsid w:val="00EA54DD"/>
    <w:rsid w:val="00EA552F"/>
    <w:rsid w:val="00EA55FC"/>
    <w:rsid w:val="00EA580C"/>
    <w:rsid w:val="00EA5861"/>
    <w:rsid w:val="00EA58BB"/>
    <w:rsid w:val="00EA59F3"/>
    <w:rsid w:val="00EA59F6"/>
    <w:rsid w:val="00EA5A59"/>
    <w:rsid w:val="00EA5DAC"/>
    <w:rsid w:val="00EA613F"/>
    <w:rsid w:val="00EA6163"/>
    <w:rsid w:val="00EA61A9"/>
    <w:rsid w:val="00EA62BB"/>
    <w:rsid w:val="00EA6565"/>
    <w:rsid w:val="00EA679D"/>
    <w:rsid w:val="00EA6832"/>
    <w:rsid w:val="00EA6A2E"/>
    <w:rsid w:val="00EA6B11"/>
    <w:rsid w:val="00EA6D37"/>
    <w:rsid w:val="00EA6DB6"/>
    <w:rsid w:val="00EA7008"/>
    <w:rsid w:val="00EA70AD"/>
    <w:rsid w:val="00EA7256"/>
    <w:rsid w:val="00EA72BA"/>
    <w:rsid w:val="00EA72FD"/>
    <w:rsid w:val="00EA7404"/>
    <w:rsid w:val="00EA752C"/>
    <w:rsid w:val="00EA764A"/>
    <w:rsid w:val="00EA7915"/>
    <w:rsid w:val="00EA79B1"/>
    <w:rsid w:val="00EA79F6"/>
    <w:rsid w:val="00EA7BB4"/>
    <w:rsid w:val="00EA7BFC"/>
    <w:rsid w:val="00EA7CB2"/>
    <w:rsid w:val="00EA7DD5"/>
    <w:rsid w:val="00EA7EC5"/>
    <w:rsid w:val="00EA7F09"/>
    <w:rsid w:val="00EA7F5A"/>
    <w:rsid w:val="00EB02B0"/>
    <w:rsid w:val="00EB02EC"/>
    <w:rsid w:val="00EB04CE"/>
    <w:rsid w:val="00EB078C"/>
    <w:rsid w:val="00EB08F3"/>
    <w:rsid w:val="00EB0B11"/>
    <w:rsid w:val="00EB0B54"/>
    <w:rsid w:val="00EB0E9A"/>
    <w:rsid w:val="00EB0F9D"/>
    <w:rsid w:val="00EB0FA0"/>
    <w:rsid w:val="00EB0FED"/>
    <w:rsid w:val="00EB10DF"/>
    <w:rsid w:val="00EB1565"/>
    <w:rsid w:val="00EB17A5"/>
    <w:rsid w:val="00EB17D8"/>
    <w:rsid w:val="00EB18A6"/>
    <w:rsid w:val="00EB1958"/>
    <w:rsid w:val="00EB1A64"/>
    <w:rsid w:val="00EB1CA3"/>
    <w:rsid w:val="00EB1D38"/>
    <w:rsid w:val="00EB1F03"/>
    <w:rsid w:val="00EB1F34"/>
    <w:rsid w:val="00EB1F94"/>
    <w:rsid w:val="00EB2176"/>
    <w:rsid w:val="00EB21E4"/>
    <w:rsid w:val="00EB22A0"/>
    <w:rsid w:val="00EB22CE"/>
    <w:rsid w:val="00EB2339"/>
    <w:rsid w:val="00EB2396"/>
    <w:rsid w:val="00EB24B0"/>
    <w:rsid w:val="00EB26F3"/>
    <w:rsid w:val="00EB273E"/>
    <w:rsid w:val="00EB2881"/>
    <w:rsid w:val="00EB28CF"/>
    <w:rsid w:val="00EB2ACA"/>
    <w:rsid w:val="00EB2B9A"/>
    <w:rsid w:val="00EB2B9B"/>
    <w:rsid w:val="00EB2BBD"/>
    <w:rsid w:val="00EB2DB8"/>
    <w:rsid w:val="00EB3197"/>
    <w:rsid w:val="00EB31ED"/>
    <w:rsid w:val="00EB3356"/>
    <w:rsid w:val="00EB365F"/>
    <w:rsid w:val="00EB3664"/>
    <w:rsid w:val="00EB3783"/>
    <w:rsid w:val="00EB3824"/>
    <w:rsid w:val="00EB3912"/>
    <w:rsid w:val="00EB3945"/>
    <w:rsid w:val="00EB3A8F"/>
    <w:rsid w:val="00EB3B4E"/>
    <w:rsid w:val="00EB3CA0"/>
    <w:rsid w:val="00EB3CE5"/>
    <w:rsid w:val="00EB3D16"/>
    <w:rsid w:val="00EB3D49"/>
    <w:rsid w:val="00EB3F21"/>
    <w:rsid w:val="00EB40C3"/>
    <w:rsid w:val="00EB4221"/>
    <w:rsid w:val="00EB4422"/>
    <w:rsid w:val="00EB4612"/>
    <w:rsid w:val="00EB472B"/>
    <w:rsid w:val="00EB47CF"/>
    <w:rsid w:val="00EB4891"/>
    <w:rsid w:val="00EB4F81"/>
    <w:rsid w:val="00EB4FD5"/>
    <w:rsid w:val="00EB521B"/>
    <w:rsid w:val="00EB52B7"/>
    <w:rsid w:val="00EB530A"/>
    <w:rsid w:val="00EB5351"/>
    <w:rsid w:val="00EB53B5"/>
    <w:rsid w:val="00EB5499"/>
    <w:rsid w:val="00EB554C"/>
    <w:rsid w:val="00EB56BD"/>
    <w:rsid w:val="00EB5BFC"/>
    <w:rsid w:val="00EB5D0D"/>
    <w:rsid w:val="00EB5F5A"/>
    <w:rsid w:val="00EB5FF4"/>
    <w:rsid w:val="00EB603F"/>
    <w:rsid w:val="00EB60BF"/>
    <w:rsid w:val="00EB633D"/>
    <w:rsid w:val="00EB6352"/>
    <w:rsid w:val="00EB6502"/>
    <w:rsid w:val="00EB6654"/>
    <w:rsid w:val="00EB6856"/>
    <w:rsid w:val="00EB698F"/>
    <w:rsid w:val="00EB69AB"/>
    <w:rsid w:val="00EB69E5"/>
    <w:rsid w:val="00EB6B2F"/>
    <w:rsid w:val="00EB6DE4"/>
    <w:rsid w:val="00EB6DF3"/>
    <w:rsid w:val="00EB6E57"/>
    <w:rsid w:val="00EB6E72"/>
    <w:rsid w:val="00EB6F90"/>
    <w:rsid w:val="00EB723B"/>
    <w:rsid w:val="00EB7342"/>
    <w:rsid w:val="00EB735D"/>
    <w:rsid w:val="00EB75C2"/>
    <w:rsid w:val="00EB77A3"/>
    <w:rsid w:val="00EB7B95"/>
    <w:rsid w:val="00EB7BDD"/>
    <w:rsid w:val="00EB7DB4"/>
    <w:rsid w:val="00EB7EAB"/>
    <w:rsid w:val="00EB7F26"/>
    <w:rsid w:val="00EB7FD2"/>
    <w:rsid w:val="00EC008A"/>
    <w:rsid w:val="00EC0096"/>
    <w:rsid w:val="00EC00C3"/>
    <w:rsid w:val="00EC029D"/>
    <w:rsid w:val="00EC03D2"/>
    <w:rsid w:val="00EC0649"/>
    <w:rsid w:val="00EC065D"/>
    <w:rsid w:val="00EC0742"/>
    <w:rsid w:val="00EC0AD9"/>
    <w:rsid w:val="00EC0CAE"/>
    <w:rsid w:val="00EC0DB2"/>
    <w:rsid w:val="00EC0FCC"/>
    <w:rsid w:val="00EC14B7"/>
    <w:rsid w:val="00EC1896"/>
    <w:rsid w:val="00EC1902"/>
    <w:rsid w:val="00EC19A3"/>
    <w:rsid w:val="00EC1A52"/>
    <w:rsid w:val="00EC1A75"/>
    <w:rsid w:val="00EC1D6E"/>
    <w:rsid w:val="00EC1DCF"/>
    <w:rsid w:val="00EC1F2B"/>
    <w:rsid w:val="00EC1FA2"/>
    <w:rsid w:val="00EC227A"/>
    <w:rsid w:val="00EC2304"/>
    <w:rsid w:val="00EC2489"/>
    <w:rsid w:val="00EC2697"/>
    <w:rsid w:val="00EC27BF"/>
    <w:rsid w:val="00EC27C5"/>
    <w:rsid w:val="00EC2933"/>
    <w:rsid w:val="00EC2BD5"/>
    <w:rsid w:val="00EC2DAB"/>
    <w:rsid w:val="00EC2ECF"/>
    <w:rsid w:val="00EC2F51"/>
    <w:rsid w:val="00EC2FD0"/>
    <w:rsid w:val="00EC31C1"/>
    <w:rsid w:val="00EC3226"/>
    <w:rsid w:val="00EC3386"/>
    <w:rsid w:val="00EC341C"/>
    <w:rsid w:val="00EC348A"/>
    <w:rsid w:val="00EC34C2"/>
    <w:rsid w:val="00EC362D"/>
    <w:rsid w:val="00EC3637"/>
    <w:rsid w:val="00EC37DE"/>
    <w:rsid w:val="00EC389E"/>
    <w:rsid w:val="00EC3A04"/>
    <w:rsid w:val="00EC3A42"/>
    <w:rsid w:val="00EC3A84"/>
    <w:rsid w:val="00EC3C68"/>
    <w:rsid w:val="00EC3C6E"/>
    <w:rsid w:val="00EC3F95"/>
    <w:rsid w:val="00EC3F9C"/>
    <w:rsid w:val="00EC431D"/>
    <w:rsid w:val="00EC444F"/>
    <w:rsid w:val="00EC44E5"/>
    <w:rsid w:val="00EC4550"/>
    <w:rsid w:val="00EC45C4"/>
    <w:rsid w:val="00EC45DB"/>
    <w:rsid w:val="00EC4862"/>
    <w:rsid w:val="00EC48BD"/>
    <w:rsid w:val="00EC4A3C"/>
    <w:rsid w:val="00EC4A56"/>
    <w:rsid w:val="00EC4AA6"/>
    <w:rsid w:val="00EC4C2F"/>
    <w:rsid w:val="00EC5014"/>
    <w:rsid w:val="00EC5086"/>
    <w:rsid w:val="00EC5307"/>
    <w:rsid w:val="00EC5317"/>
    <w:rsid w:val="00EC558D"/>
    <w:rsid w:val="00EC57DA"/>
    <w:rsid w:val="00EC5877"/>
    <w:rsid w:val="00EC5B48"/>
    <w:rsid w:val="00EC5B4B"/>
    <w:rsid w:val="00EC5B98"/>
    <w:rsid w:val="00EC5BFF"/>
    <w:rsid w:val="00EC5DE7"/>
    <w:rsid w:val="00EC5E85"/>
    <w:rsid w:val="00EC5F1A"/>
    <w:rsid w:val="00EC5F5B"/>
    <w:rsid w:val="00EC5FC4"/>
    <w:rsid w:val="00EC5FE1"/>
    <w:rsid w:val="00EC60DA"/>
    <w:rsid w:val="00EC614F"/>
    <w:rsid w:val="00EC6339"/>
    <w:rsid w:val="00EC642D"/>
    <w:rsid w:val="00EC6444"/>
    <w:rsid w:val="00EC64F9"/>
    <w:rsid w:val="00EC654E"/>
    <w:rsid w:val="00EC656E"/>
    <w:rsid w:val="00EC65C2"/>
    <w:rsid w:val="00EC6619"/>
    <w:rsid w:val="00EC6753"/>
    <w:rsid w:val="00EC6840"/>
    <w:rsid w:val="00EC690F"/>
    <w:rsid w:val="00EC6C55"/>
    <w:rsid w:val="00EC6DFF"/>
    <w:rsid w:val="00EC6E56"/>
    <w:rsid w:val="00EC6F59"/>
    <w:rsid w:val="00EC70CD"/>
    <w:rsid w:val="00EC716D"/>
    <w:rsid w:val="00EC7488"/>
    <w:rsid w:val="00EC75D9"/>
    <w:rsid w:val="00EC766B"/>
    <w:rsid w:val="00EC76A1"/>
    <w:rsid w:val="00EC7778"/>
    <w:rsid w:val="00EC77C4"/>
    <w:rsid w:val="00EC790A"/>
    <w:rsid w:val="00EC7B64"/>
    <w:rsid w:val="00EC7C0B"/>
    <w:rsid w:val="00EC7C1D"/>
    <w:rsid w:val="00EC7CA5"/>
    <w:rsid w:val="00EC7F63"/>
    <w:rsid w:val="00ED0222"/>
    <w:rsid w:val="00ED0279"/>
    <w:rsid w:val="00ED027A"/>
    <w:rsid w:val="00ED029E"/>
    <w:rsid w:val="00ED031E"/>
    <w:rsid w:val="00ED033A"/>
    <w:rsid w:val="00ED05BA"/>
    <w:rsid w:val="00ED05BC"/>
    <w:rsid w:val="00ED063C"/>
    <w:rsid w:val="00ED0774"/>
    <w:rsid w:val="00ED09A1"/>
    <w:rsid w:val="00ED0A75"/>
    <w:rsid w:val="00ED0D1F"/>
    <w:rsid w:val="00ED0E86"/>
    <w:rsid w:val="00ED0F81"/>
    <w:rsid w:val="00ED10BF"/>
    <w:rsid w:val="00ED10C4"/>
    <w:rsid w:val="00ED10C9"/>
    <w:rsid w:val="00ED1237"/>
    <w:rsid w:val="00ED1482"/>
    <w:rsid w:val="00ED15F8"/>
    <w:rsid w:val="00ED15FE"/>
    <w:rsid w:val="00ED16C1"/>
    <w:rsid w:val="00ED17B8"/>
    <w:rsid w:val="00ED1842"/>
    <w:rsid w:val="00ED1925"/>
    <w:rsid w:val="00ED1935"/>
    <w:rsid w:val="00ED1AF3"/>
    <w:rsid w:val="00ED1D04"/>
    <w:rsid w:val="00ED2051"/>
    <w:rsid w:val="00ED20E4"/>
    <w:rsid w:val="00ED21E4"/>
    <w:rsid w:val="00ED2385"/>
    <w:rsid w:val="00ED247C"/>
    <w:rsid w:val="00ED250B"/>
    <w:rsid w:val="00ED254E"/>
    <w:rsid w:val="00ED25AA"/>
    <w:rsid w:val="00ED27E4"/>
    <w:rsid w:val="00ED280F"/>
    <w:rsid w:val="00ED28F2"/>
    <w:rsid w:val="00ED2C14"/>
    <w:rsid w:val="00ED2C8B"/>
    <w:rsid w:val="00ED2FA1"/>
    <w:rsid w:val="00ED309E"/>
    <w:rsid w:val="00ED3233"/>
    <w:rsid w:val="00ED32D1"/>
    <w:rsid w:val="00ED3592"/>
    <w:rsid w:val="00ED365C"/>
    <w:rsid w:val="00ED36A2"/>
    <w:rsid w:val="00ED3778"/>
    <w:rsid w:val="00ED38CA"/>
    <w:rsid w:val="00ED3B22"/>
    <w:rsid w:val="00ED3B86"/>
    <w:rsid w:val="00ED3C96"/>
    <w:rsid w:val="00ED3D83"/>
    <w:rsid w:val="00ED3EEE"/>
    <w:rsid w:val="00ED3F28"/>
    <w:rsid w:val="00ED3FEC"/>
    <w:rsid w:val="00ED428E"/>
    <w:rsid w:val="00ED4456"/>
    <w:rsid w:val="00ED44FA"/>
    <w:rsid w:val="00ED4598"/>
    <w:rsid w:val="00ED48B8"/>
    <w:rsid w:val="00ED4D59"/>
    <w:rsid w:val="00ED4D82"/>
    <w:rsid w:val="00ED4D90"/>
    <w:rsid w:val="00ED4D9F"/>
    <w:rsid w:val="00ED4DF8"/>
    <w:rsid w:val="00ED4E2A"/>
    <w:rsid w:val="00ED502F"/>
    <w:rsid w:val="00ED5104"/>
    <w:rsid w:val="00ED51A8"/>
    <w:rsid w:val="00ED54B9"/>
    <w:rsid w:val="00ED55FD"/>
    <w:rsid w:val="00ED5757"/>
    <w:rsid w:val="00ED58B2"/>
    <w:rsid w:val="00ED58F3"/>
    <w:rsid w:val="00ED5920"/>
    <w:rsid w:val="00ED59A4"/>
    <w:rsid w:val="00ED59EB"/>
    <w:rsid w:val="00ED5ACC"/>
    <w:rsid w:val="00ED5CC2"/>
    <w:rsid w:val="00ED5D1B"/>
    <w:rsid w:val="00ED5D5A"/>
    <w:rsid w:val="00ED5E22"/>
    <w:rsid w:val="00ED60B4"/>
    <w:rsid w:val="00ED61D5"/>
    <w:rsid w:val="00ED61E7"/>
    <w:rsid w:val="00ED61FB"/>
    <w:rsid w:val="00ED62DD"/>
    <w:rsid w:val="00ED62F8"/>
    <w:rsid w:val="00ED6430"/>
    <w:rsid w:val="00ED6584"/>
    <w:rsid w:val="00ED65B7"/>
    <w:rsid w:val="00ED6636"/>
    <w:rsid w:val="00ED663E"/>
    <w:rsid w:val="00ED6731"/>
    <w:rsid w:val="00ED6819"/>
    <w:rsid w:val="00ED6A98"/>
    <w:rsid w:val="00ED6B4C"/>
    <w:rsid w:val="00ED6B5C"/>
    <w:rsid w:val="00ED6D11"/>
    <w:rsid w:val="00ED6F72"/>
    <w:rsid w:val="00ED6FB9"/>
    <w:rsid w:val="00ED7248"/>
    <w:rsid w:val="00ED72A1"/>
    <w:rsid w:val="00ED7425"/>
    <w:rsid w:val="00ED74C4"/>
    <w:rsid w:val="00ED76FA"/>
    <w:rsid w:val="00ED7777"/>
    <w:rsid w:val="00ED7985"/>
    <w:rsid w:val="00ED7C24"/>
    <w:rsid w:val="00ED7DF1"/>
    <w:rsid w:val="00ED7E4B"/>
    <w:rsid w:val="00ED7EB3"/>
    <w:rsid w:val="00ED7ED4"/>
    <w:rsid w:val="00ED7F95"/>
    <w:rsid w:val="00EE00FD"/>
    <w:rsid w:val="00EE0411"/>
    <w:rsid w:val="00EE044D"/>
    <w:rsid w:val="00EE0534"/>
    <w:rsid w:val="00EE0536"/>
    <w:rsid w:val="00EE0557"/>
    <w:rsid w:val="00EE073C"/>
    <w:rsid w:val="00EE079A"/>
    <w:rsid w:val="00EE0B10"/>
    <w:rsid w:val="00EE0CC8"/>
    <w:rsid w:val="00EE1042"/>
    <w:rsid w:val="00EE1503"/>
    <w:rsid w:val="00EE19EC"/>
    <w:rsid w:val="00EE1D2D"/>
    <w:rsid w:val="00EE1E72"/>
    <w:rsid w:val="00EE1F29"/>
    <w:rsid w:val="00EE2064"/>
    <w:rsid w:val="00EE20EC"/>
    <w:rsid w:val="00EE20FB"/>
    <w:rsid w:val="00EE2393"/>
    <w:rsid w:val="00EE2462"/>
    <w:rsid w:val="00EE2489"/>
    <w:rsid w:val="00EE2774"/>
    <w:rsid w:val="00EE279F"/>
    <w:rsid w:val="00EE2802"/>
    <w:rsid w:val="00EE2910"/>
    <w:rsid w:val="00EE29CB"/>
    <w:rsid w:val="00EE2A96"/>
    <w:rsid w:val="00EE2CA2"/>
    <w:rsid w:val="00EE2F75"/>
    <w:rsid w:val="00EE3069"/>
    <w:rsid w:val="00EE3099"/>
    <w:rsid w:val="00EE3164"/>
    <w:rsid w:val="00EE31F2"/>
    <w:rsid w:val="00EE3215"/>
    <w:rsid w:val="00EE3466"/>
    <w:rsid w:val="00EE3736"/>
    <w:rsid w:val="00EE384E"/>
    <w:rsid w:val="00EE396C"/>
    <w:rsid w:val="00EE3979"/>
    <w:rsid w:val="00EE3A6A"/>
    <w:rsid w:val="00EE3B13"/>
    <w:rsid w:val="00EE3BAB"/>
    <w:rsid w:val="00EE3BCD"/>
    <w:rsid w:val="00EE3C32"/>
    <w:rsid w:val="00EE3E92"/>
    <w:rsid w:val="00EE3EC5"/>
    <w:rsid w:val="00EE3F0F"/>
    <w:rsid w:val="00EE3F77"/>
    <w:rsid w:val="00EE40A2"/>
    <w:rsid w:val="00EE432B"/>
    <w:rsid w:val="00EE439B"/>
    <w:rsid w:val="00EE43B0"/>
    <w:rsid w:val="00EE442B"/>
    <w:rsid w:val="00EE4482"/>
    <w:rsid w:val="00EE4492"/>
    <w:rsid w:val="00EE4527"/>
    <w:rsid w:val="00EE455C"/>
    <w:rsid w:val="00EE45BF"/>
    <w:rsid w:val="00EE4626"/>
    <w:rsid w:val="00EE464B"/>
    <w:rsid w:val="00EE46C5"/>
    <w:rsid w:val="00EE47C5"/>
    <w:rsid w:val="00EE47D8"/>
    <w:rsid w:val="00EE47E2"/>
    <w:rsid w:val="00EE48E9"/>
    <w:rsid w:val="00EE4AB4"/>
    <w:rsid w:val="00EE4AC1"/>
    <w:rsid w:val="00EE4BE3"/>
    <w:rsid w:val="00EE4EFC"/>
    <w:rsid w:val="00EE4FB4"/>
    <w:rsid w:val="00EE5054"/>
    <w:rsid w:val="00EE52B8"/>
    <w:rsid w:val="00EE533F"/>
    <w:rsid w:val="00EE5489"/>
    <w:rsid w:val="00EE5505"/>
    <w:rsid w:val="00EE58E2"/>
    <w:rsid w:val="00EE5AEE"/>
    <w:rsid w:val="00EE5B0E"/>
    <w:rsid w:val="00EE5C45"/>
    <w:rsid w:val="00EE5D27"/>
    <w:rsid w:val="00EE5DC6"/>
    <w:rsid w:val="00EE5E13"/>
    <w:rsid w:val="00EE6087"/>
    <w:rsid w:val="00EE60C2"/>
    <w:rsid w:val="00EE636E"/>
    <w:rsid w:val="00EE63E7"/>
    <w:rsid w:val="00EE64A8"/>
    <w:rsid w:val="00EE65BD"/>
    <w:rsid w:val="00EE6673"/>
    <w:rsid w:val="00EE674E"/>
    <w:rsid w:val="00EE687E"/>
    <w:rsid w:val="00EE6968"/>
    <w:rsid w:val="00EE6A18"/>
    <w:rsid w:val="00EE6A2D"/>
    <w:rsid w:val="00EE6A6C"/>
    <w:rsid w:val="00EE6A92"/>
    <w:rsid w:val="00EE6B96"/>
    <w:rsid w:val="00EE6B99"/>
    <w:rsid w:val="00EE6ED0"/>
    <w:rsid w:val="00EE70AC"/>
    <w:rsid w:val="00EE7157"/>
    <w:rsid w:val="00EE729E"/>
    <w:rsid w:val="00EE74B7"/>
    <w:rsid w:val="00EE7583"/>
    <w:rsid w:val="00EE7668"/>
    <w:rsid w:val="00EE767F"/>
    <w:rsid w:val="00EE7745"/>
    <w:rsid w:val="00EE7F28"/>
    <w:rsid w:val="00EE7FEC"/>
    <w:rsid w:val="00EF00BE"/>
    <w:rsid w:val="00EF01DE"/>
    <w:rsid w:val="00EF01F8"/>
    <w:rsid w:val="00EF021B"/>
    <w:rsid w:val="00EF028C"/>
    <w:rsid w:val="00EF0359"/>
    <w:rsid w:val="00EF0398"/>
    <w:rsid w:val="00EF041E"/>
    <w:rsid w:val="00EF04D4"/>
    <w:rsid w:val="00EF052E"/>
    <w:rsid w:val="00EF05E3"/>
    <w:rsid w:val="00EF05F3"/>
    <w:rsid w:val="00EF0653"/>
    <w:rsid w:val="00EF0885"/>
    <w:rsid w:val="00EF09FE"/>
    <w:rsid w:val="00EF0ACB"/>
    <w:rsid w:val="00EF0C53"/>
    <w:rsid w:val="00EF0D23"/>
    <w:rsid w:val="00EF0E9E"/>
    <w:rsid w:val="00EF0EB8"/>
    <w:rsid w:val="00EF0FCF"/>
    <w:rsid w:val="00EF110B"/>
    <w:rsid w:val="00EF14D7"/>
    <w:rsid w:val="00EF166C"/>
    <w:rsid w:val="00EF177A"/>
    <w:rsid w:val="00EF1966"/>
    <w:rsid w:val="00EF1A83"/>
    <w:rsid w:val="00EF1B38"/>
    <w:rsid w:val="00EF1F36"/>
    <w:rsid w:val="00EF2096"/>
    <w:rsid w:val="00EF209A"/>
    <w:rsid w:val="00EF220E"/>
    <w:rsid w:val="00EF2213"/>
    <w:rsid w:val="00EF225C"/>
    <w:rsid w:val="00EF2279"/>
    <w:rsid w:val="00EF26E0"/>
    <w:rsid w:val="00EF2C62"/>
    <w:rsid w:val="00EF2D0F"/>
    <w:rsid w:val="00EF2EE8"/>
    <w:rsid w:val="00EF2F9D"/>
    <w:rsid w:val="00EF30B7"/>
    <w:rsid w:val="00EF32FD"/>
    <w:rsid w:val="00EF3319"/>
    <w:rsid w:val="00EF3368"/>
    <w:rsid w:val="00EF338D"/>
    <w:rsid w:val="00EF346F"/>
    <w:rsid w:val="00EF35B4"/>
    <w:rsid w:val="00EF374D"/>
    <w:rsid w:val="00EF37C1"/>
    <w:rsid w:val="00EF3902"/>
    <w:rsid w:val="00EF3948"/>
    <w:rsid w:val="00EF3985"/>
    <w:rsid w:val="00EF3B03"/>
    <w:rsid w:val="00EF3B81"/>
    <w:rsid w:val="00EF3BA1"/>
    <w:rsid w:val="00EF3C30"/>
    <w:rsid w:val="00EF3D24"/>
    <w:rsid w:val="00EF3DC7"/>
    <w:rsid w:val="00EF3E91"/>
    <w:rsid w:val="00EF3F3F"/>
    <w:rsid w:val="00EF418B"/>
    <w:rsid w:val="00EF419C"/>
    <w:rsid w:val="00EF421F"/>
    <w:rsid w:val="00EF42DE"/>
    <w:rsid w:val="00EF433E"/>
    <w:rsid w:val="00EF4439"/>
    <w:rsid w:val="00EF4513"/>
    <w:rsid w:val="00EF4998"/>
    <w:rsid w:val="00EF49CA"/>
    <w:rsid w:val="00EF4A58"/>
    <w:rsid w:val="00EF4B92"/>
    <w:rsid w:val="00EF4C4B"/>
    <w:rsid w:val="00EF4CC4"/>
    <w:rsid w:val="00EF4CCE"/>
    <w:rsid w:val="00EF4D8B"/>
    <w:rsid w:val="00EF4DE2"/>
    <w:rsid w:val="00EF4FE8"/>
    <w:rsid w:val="00EF506D"/>
    <w:rsid w:val="00EF50FA"/>
    <w:rsid w:val="00EF51E0"/>
    <w:rsid w:val="00EF51F6"/>
    <w:rsid w:val="00EF53C2"/>
    <w:rsid w:val="00EF543F"/>
    <w:rsid w:val="00EF5462"/>
    <w:rsid w:val="00EF558C"/>
    <w:rsid w:val="00EF5622"/>
    <w:rsid w:val="00EF56DC"/>
    <w:rsid w:val="00EF592B"/>
    <w:rsid w:val="00EF5A1B"/>
    <w:rsid w:val="00EF5B3F"/>
    <w:rsid w:val="00EF5CC9"/>
    <w:rsid w:val="00EF5CDD"/>
    <w:rsid w:val="00EF5D3A"/>
    <w:rsid w:val="00EF5F5C"/>
    <w:rsid w:val="00EF609D"/>
    <w:rsid w:val="00EF6289"/>
    <w:rsid w:val="00EF63AD"/>
    <w:rsid w:val="00EF650F"/>
    <w:rsid w:val="00EF656E"/>
    <w:rsid w:val="00EF6675"/>
    <w:rsid w:val="00EF6826"/>
    <w:rsid w:val="00EF6859"/>
    <w:rsid w:val="00EF6A34"/>
    <w:rsid w:val="00EF6A8A"/>
    <w:rsid w:val="00EF6D42"/>
    <w:rsid w:val="00EF6D55"/>
    <w:rsid w:val="00EF6DEE"/>
    <w:rsid w:val="00EF70A6"/>
    <w:rsid w:val="00EF7125"/>
    <w:rsid w:val="00EF7190"/>
    <w:rsid w:val="00EF731F"/>
    <w:rsid w:val="00EF7372"/>
    <w:rsid w:val="00EF7476"/>
    <w:rsid w:val="00EF7558"/>
    <w:rsid w:val="00EF75EB"/>
    <w:rsid w:val="00EF7888"/>
    <w:rsid w:val="00EF7893"/>
    <w:rsid w:val="00EF7935"/>
    <w:rsid w:val="00EF7958"/>
    <w:rsid w:val="00EF7AB7"/>
    <w:rsid w:val="00EF7C10"/>
    <w:rsid w:val="00EF7C59"/>
    <w:rsid w:val="00EF7F40"/>
    <w:rsid w:val="00F0015B"/>
    <w:rsid w:val="00F00379"/>
    <w:rsid w:val="00F00397"/>
    <w:rsid w:val="00F0039A"/>
    <w:rsid w:val="00F003C5"/>
    <w:rsid w:val="00F006B1"/>
    <w:rsid w:val="00F0075E"/>
    <w:rsid w:val="00F0080F"/>
    <w:rsid w:val="00F00B3B"/>
    <w:rsid w:val="00F00BA1"/>
    <w:rsid w:val="00F00D59"/>
    <w:rsid w:val="00F00D7F"/>
    <w:rsid w:val="00F00E2E"/>
    <w:rsid w:val="00F00E68"/>
    <w:rsid w:val="00F01094"/>
    <w:rsid w:val="00F010B7"/>
    <w:rsid w:val="00F01148"/>
    <w:rsid w:val="00F0117B"/>
    <w:rsid w:val="00F011F0"/>
    <w:rsid w:val="00F012B4"/>
    <w:rsid w:val="00F014DE"/>
    <w:rsid w:val="00F015BA"/>
    <w:rsid w:val="00F01810"/>
    <w:rsid w:val="00F0181C"/>
    <w:rsid w:val="00F0187B"/>
    <w:rsid w:val="00F01924"/>
    <w:rsid w:val="00F01A84"/>
    <w:rsid w:val="00F01B2B"/>
    <w:rsid w:val="00F01BEA"/>
    <w:rsid w:val="00F01BF3"/>
    <w:rsid w:val="00F01D13"/>
    <w:rsid w:val="00F01D68"/>
    <w:rsid w:val="00F01D8C"/>
    <w:rsid w:val="00F01E5E"/>
    <w:rsid w:val="00F01F48"/>
    <w:rsid w:val="00F0247E"/>
    <w:rsid w:val="00F025F6"/>
    <w:rsid w:val="00F0264D"/>
    <w:rsid w:val="00F0273E"/>
    <w:rsid w:val="00F02AED"/>
    <w:rsid w:val="00F02F38"/>
    <w:rsid w:val="00F03327"/>
    <w:rsid w:val="00F034CE"/>
    <w:rsid w:val="00F034D5"/>
    <w:rsid w:val="00F037E7"/>
    <w:rsid w:val="00F038AE"/>
    <w:rsid w:val="00F0394D"/>
    <w:rsid w:val="00F03F8A"/>
    <w:rsid w:val="00F03FE8"/>
    <w:rsid w:val="00F03FEC"/>
    <w:rsid w:val="00F04251"/>
    <w:rsid w:val="00F04274"/>
    <w:rsid w:val="00F04372"/>
    <w:rsid w:val="00F04380"/>
    <w:rsid w:val="00F043C6"/>
    <w:rsid w:val="00F0444C"/>
    <w:rsid w:val="00F04525"/>
    <w:rsid w:val="00F0453B"/>
    <w:rsid w:val="00F045AC"/>
    <w:rsid w:val="00F04806"/>
    <w:rsid w:val="00F0495C"/>
    <w:rsid w:val="00F04A5B"/>
    <w:rsid w:val="00F04C56"/>
    <w:rsid w:val="00F04D22"/>
    <w:rsid w:val="00F04E33"/>
    <w:rsid w:val="00F050A4"/>
    <w:rsid w:val="00F05527"/>
    <w:rsid w:val="00F0583A"/>
    <w:rsid w:val="00F05C1E"/>
    <w:rsid w:val="00F05C4F"/>
    <w:rsid w:val="00F05D73"/>
    <w:rsid w:val="00F05D89"/>
    <w:rsid w:val="00F05E0F"/>
    <w:rsid w:val="00F05F73"/>
    <w:rsid w:val="00F060F5"/>
    <w:rsid w:val="00F06179"/>
    <w:rsid w:val="00F0627E"/>
    <w:rsid w:val="00F06652"/>
    <w:rsid w:val="00F06757"/>
    <w:rsid w:val="00F06A17"/>
    <w:rsid w:val="00F06A61"/>
    <w:rsid w:val="00F06B8C"/>
    <w:rsid w:val="00F06EF7"/>
    <w:rsid w:val="00F06F13"/>
    <w:rsid w:val="00F0708B"/>
    <w:rsid w:val="00F07094"/>
    <w:rsid w:val="00F0722A"/>
    <w:rsid w:val="00F073DB"/>
    <w:rsid w:val="00F07517"/>
    <w:rsid w:val="00F075D0"/>
    <w:rsid w:val="00F076A6"/>
    <w:rsid w:val="00F07A84"/>
    <w:rsid w:val="00F07AC2"/>
    <w:rsid w:val="00F07B58"/>
    <w:rsid w:val="00F07C4E"/>
    <w:rsid w:val="00F100EA"/>
    <w:rsid w:val="00F10315"/>
    <w:rsid w:val="00F10396"/>
    <w:rsid w:val="00F103B8"/>
    <w:rsid w:val="00F103DE"/>
    <w:rsid w:val="00F10489"/>
    <w:rsid w:val="00F104B1"/>
    <w:rsid w:val="00F107A2"/>
    <w:rsid w:val="00F10989"/>
    <w:rsid w:val="00F11116"/>
    <w:rsid w:val="00F1115C"/>
    <w:rsid w:val="00F113EA"/>
    <w:rsid w:val="00F116C5"/>
    <w:rsid w:val="00F11709"/>
    <w:rsid w:val="00F11992"/>
    <w:rsid w:val="00F11A01"/>
    <w:rsid w:val="00F11BCA"/>
    <w:rsid w:val="00F11D54"/>
    <w:rsid w:val="00F11E27"/>
    <w:rsid w:val="00F1200C"/>
    <w:rsid w:val="00F1202C"/>
    <w:rsid w:val="00F120B0"/>
    <w:rsid w:val="00F1215C"/>
    <w:rsid w:val="00F1254A"/>
    <w:rsid w:val="00F126FF"/>
    <w:rsid w:val="00F1272B"/>
    <w:rsid w:val="00F127A2"/>
    <w:rsid w:val="00F1294C"/>
    <w:rsid w:val="00F12B44"/>
    <w:rsid w:val="00F12B95"/>
    <w:rsid w:val="00F12E90"/>
    <w:rsid w:val="00F12FBA"/>
    <w:rsid w:val="00F13134"/>
    <w:rsid w:val="00F13265"/>
    <w:rsid w:val="00F1372A"/>
    <w:rsid w:val="00F1379F"/>
    <w:rsid w:val="00F137EF"/>
    <w:rsid w:val="00F1384E"/>
    <w:rsid w:val="00F13B1D"/>
    <w:rsid w:val="00F13BC3"/>
    <w:rsid w:val="00F13C4D"/>
    <w:rsid w:val="00F13CB6"/>
    <w:rsid w:val="00F13E94"/>
    <w:rsid w:val="00F13EEB"/>
    <w:rsid w:val="00F14028"/>
    <w:rsid w:val="00F14160"/>
    <w:rsid w:val="00F142B6"/>
    <w:rsid w:val="00F14575"/>
    <w:rsid w:val="00F145AE"/>
    <w:rsid w:val="00F14793"/>
    <w:rsid w:val="00F147AD"/>
    <w:rsid w:val="00F148F1"/>
    <w:rsid w:val="00F1490B"/>
    <w:rsid w:val="00F14924"/>
    <w:rsid w:val="00F149C5"/>
    <w:rsid w:val="00F149D1"/>
    <w:rsid w:val="00F14B05"/>
    <w:rsid w:val="00F14DE3"/>
    <w:rsid w:val="00F14E8A"/>
    <w:rsid w:val="00F14EAA"/>
    <w:rsid w:val="00F1501A"/>
    <w:rsid w:val="00F15174"/>
    <w:rsid w:val="00F15178"/>
    <w:rsid w:val="00F15232"/>
    <w:rsid w:val="00F1532C"/>
    <w:rsid w:val="00F1575B"/>
    <w:rsid w:val="00F157F8"/>
    <w:rsid w:val="00F15CE5"/>
    <w:rsid w:val="00F15E48"/>
    <w:rsid w:val="00F15E79"/>
    <w:rsid w:val="00F15F09"/>
    <w:rsid w:val="00F15F0E"/>
    <w:rsid w:val="00F15F34"/>
    <w:rsid w:val="00F16465"/>
    <w:rsid w:val="00F1656E"/>
    <w:rsid w:val="00F165C6"/>
    <w:rsid w:val="00F16646"/>
    <w:rsid w:val="00F16650"/>
    <w:rsid w:val="00F167B6"/>
    <w:rsid w:val="00F16885"/>
    <w:rsid w:val="00F168F5"/>
    <w:rsid w:val="00F16D44"/>
    <w:rsid w:val="00F16E12"/>
    <w:rsid w:val="00F17038"/>
    <w:rsid w:val="00F170AE"/>
    <w:rsid w:val="00F172AB"/>
    <w:rsid w:val="00F172AC"/>
    <w:rsid w:val="00F174CE"/>
    <w:rsid w:val="00F177D0"/>
    <w:rsid w:val="00F17923"/>
    <w:rsid w:val="00F17A4C"/>
    <w:rsid w:val="00F17C16"/>
    <w:rsid w:val="00F17F83"/>
    <w:rsid w:val="00F20465"/>
    <w:rsid w:val="00F20475"/>
    <w:rsid w:val="00F20535"/>
    <w:rsid w:val="00F2066B"/>
    <w:rsid w:val="00F2067A"/>
    <w:rsid w:val="00F20776"/>
    <w:rsid w:val="00F20981"/>
    <w:rsid w:val="00F20AA9"/>
    <w:rsid w:val="00F20B52"/>
    <w:rsid w:val="00F20C08"/>
    <w:rsid w:val="00F20C7B"/>
    <w:rsid w:val="00F20D2A"/>
    <w:rsid w:val="00F20DE1"/>
    <w:rsid w:val="00F20E31"/>
    <w:rsid w:val="00F21155"/>
    <w:rsid w:val="00F21435"/>
    <w:rsid w:val="00F21584"/>
    <w:rsid w:val="00F215D7"/>
    <w:rsid w:val="00F2175D"/>
    <w:rsid w:val="00F217E0"/>
    <w:rsid w:val="00F217E8"/>
    <w:rsid w:val="00F2180C"/>
    <w:rsid w:val="00F21B30"/>
    <w:rsid w:val="00F21EAD"/>
    <w:rsid w:val="00F21EEE"/>
    <w:rsid w:val="00F21F3C"/>
    <w:rsid w:val="00F2215E"/>
    <w:rsid w:val="00F222AF"/>
    <w:rsid w:val="00F22309"/>
    <w:rsid w:val="00F22388"/>
    <w:rsid w:val="00F224AF"/>
    <w:rsid w:val="00F2259B"/>
    <w:rsid w:val="00F22657"/>
    <w:rsid w:val="00F22A3D"/>
    <w:rsid w:val="00F22B1F"/>
    <w:rsid w:val="00F22B48"/>
    <w:rsid w:val="00F22BB5"/>
    <w:rsid w:val="00F22DBE"/>
    <w:rsid w:val="00F22F1F"/>
    <w:rsid w:val="00F23026"/>
    <w:rsid w:val="00F2305A"/>
    <w:rsid w:val="00F230F0"/>
    <w:rsid w:val="00F2318E"/>
    <w:rsid w:val="00F231C1"/>
    <w:rsid w:val="00F231CD"/>
    <w:rsid w:val="00F232BE"/>
    <w:rsid w:val="00F234A8"/>
    <w:rsid w:val="00F234C2"/>
    <w:rsid w:val="00F2350E"/>
    <w:rsid w:val="00F235B2"/>
    <w:rsid w:val="00F235D6"/>
    <w:rsid w:val="00F237B1"/>
    <w:rsid w:val="00F238C3"/>
    <w:rsid w:val="00F23BD3"/>
    <w:rsid w:val="00F23BDB"/>
    <w:rsid w:val="00F23BE0"/>
    <w:rsid w:val="00F23C0A"/>
    <w:rsid w:val="00F23C0B"/>
    <w:rsid w:val="00F23C64"/>
    <w:rsid w:val="00F23E5F"/>
    <w:rsid w:val="00F23EBC"/>
    <w:rsid w:val="00F23F1D"/>
    <w:rsid w:val="00F23FCB"/>
    <w:rsid w:val="00F2403E"/>
    <w:rsid w:val="00F24112"/>
    <w:rsid w:val="00F24300"/>
    <w:rsid w:val="00F24352"/>
    <w:rsid w:val="00F244D9"/>
    <w:rsid w:val="00F2454E"/>
    <w:rsid w:val="00F2459C"/>
    <w:rsid w:val="00F2461F"/>
    <w:rsid w:val="00F2489F"/>
    <w:rsid w:val="00F24C81"/>
    <w:rsid w:val="00F24E2A"/>
    <w:rsid w:val="00F25244"/>
    <w:rsid w:val="00F25293"/>
    <w:rsid w:val="00F2537E"/>
    <w:rsid w:val="00F255B0"/>
    <w:rsid w:val="00F25783"/>
    <w:rsid w:val="00F25841"/>
    <w:rsid w:val="00F258E5"/>
    <w:rsid w:val="00F25BC7"/>
    <w:rsid w:val="00F25ECC"/>
    <w:rsid w:val="00F25EE8"/>
    <w:rsid w:val="00F25FD9"/>
    <w:rsid w:val="00F26286"/>
    <w:rsid w:val="00F266D4"/>
    <w:rsid w:val="00F2687F"/>
    <w:rsid w:val="00F26934"/>
    <w:rsid w:val="00F269A0"/>
    <w:rsid w:val="00F269BC"/>
    <w:rsid w:val="00F269F7"/>
    <w:rsid w:val="00F26C78"/>
    <w:rsid w:val="00F26E7A"/>
    <w:rsid w:val="00F26F65"/>
    <w:rsid w:val="00F26F89"/>
    <w:rsid w:val="00F271C2"/>
    <w:rsid w:val="00F27601"/>
    <w:rsid w:val="00F277D2"/>
    <w:rsid w:val="00F277F5"/>
    <w:rsid w:val="00F278D7"/>
    <w:rsid w:val="00F27919"/>
    <w:rsid w:val="00F27A5E"/>
    <w:rsid w:val="00F27A5F"/>
    <w:rsid w:val="00F27C25"/>
    <w:rsid w:val="00F27D0A"/>
    <w:rsid w:val="00F27D2B"/>
    <w:rsid w:val="00F27F04"/>
    <w:rsid w:val="00F30071"/>
    <w:rsid w:val="00F300A7"/>
    <w:rsid w:val="00F30133"/>
    <w:rsid w:val="00F30148"/>
    <w:rsid w:val="00F30177"/>
    <w:rsid w:val="00F3030A"/>
    <w:rsid w:val="00F303F3"/>
    <w:rsid w:val="00F3057F"/>
    <w:rsid w:val="00F305D6"/>
    <w:rsid w:val="00F30642"/>
    <w:rsid w:val="00F3072A"/>
    <w:rsid w:val="00F3078E"/>
    <w:rsid w:val="00F307A6"/>
    <w:rsid w:val="00F30ADC"/>
    <w:rsid w:val="00F30C89"/>
    <w:rsid w:val="00F30CF3"/>
    <w:rsid w:val="00F30E15"/>
    <w:rsid w:val="00F30F5D"/>
    <w:rsid w:val="00F31070"/>
    <w:rsid w:val="00F312B8"/>
    <w:rsid w:val="00F31513"/>
    <w:rsid w:val="00F3152E"/>
    <w:rsid w:val="00F31844"/>
    <w:rsid w:val="00F318A7"/>
    <w:rsid w:val="00F31B36"/>
    <w:rsid w:val="00F31C0B"/>
    <w:rsid w:val="00F31C2A"/>
    <w:rsid w:val="00F31C37"/>
    <w:rsid w:val="00F31F3A"/>
    <w:rsid w:val="00F32091"/>
    <w:rsid w:val="00F321AC"/>
    <w:rsid w:val="00F3223F"/>
    <w:rsid w:val="00F3233C"/>
    <w:rsid w:val="00F32359"/>
    <w:rsid w:val="00F32384"/>
    <w:rsid w:val="00F325A2"/>
    <w:rsid w:val="00F32858"/>
    <w:rsid w:val="00F32916"/>
    <w:rsid w:val="00F32A8B"/>
    <w:rsid w:val="00F32A95"/>
    <w:rsid w:val="00F32B8B"/>
    <w:rsid w:val="00F32B94"/>
    <w:rsid w:val="00F32F80"/>
    <w:rsid w:val="00F33176"/>
    <w:rsid w:val="00F33285"/>
    <w:rsid w:val="00F33315"/>
    <w:rsid w:val="00F333C5"/>
    <w:rsid w:val="00F33478"/>
    <w:rsid w:val="00F33652"/>
    <w:rsid w:val="00F337DD"/>
    <w:rsid w:val="00F33B79"/>
    <w:rsid w:val="00F33B92"/>
    <w:rsid w:val="00F33BC1"/>
    <w:rsid w:val="00F33E3F"/>
    <w:rsid w:val="00F33E76"/>
    <w:rsid w:val="00F340E7"/>
    <w:rsid w:val="00F3415F"/>
    <w:rsid w:val="00F341E4"/>
    <w:rsid w:val="00F34361"/>
    <w:rsid w:val="00F3476E"/>
    <w:rsid w:val="00F34B48"/>
    <w:rsid w:val="00F34EF2"/>
    <w:rsid w:val="00F34F18"/>
    <w:rsid w:val="00F34F1A"/>
    <w:rsid w:val="00F3515B"/>
    <w:rsid w:val="00F35202"/>
    <w:rsid w:val="00F352F3"/>
    <w:rsid w:val="00F35334"/>
    <w:rsid w:val="00F35408"/>
    <w:rsid w:val="00F35530"/>
    <w:rsid w:val="00F355CA"/>
    <w:rsid w:val="00F356E1"/>
    <w:rsid w:val="00F357A7"/>
    <w:rsid w:val="00F35920"/>
    <w:rsid w:val="00F35C3D"/>
    <w:rsid w:val="00F35F6B"/>
    <w:rsid w:val="00F35FF7"/>
    <w:rsid w:val="00F360AD"/>
    <w:rsid w:val="00F36131"/>
    <w:rsid w:val="00F36332"/>
    <w:rsid w:val="00F3637F"/>
    <w:rsid w:val="00F36462"/>
    <w:rsid w:val="00F366F1"/>
    <w:rsid w:val="00F367AF"/>
    <w:rsid w:val="00F36886"/>
    <w:rsid w:val="00F368B2"/>
    <w:rsid w:val="00F36967"/>
    <w:rsid w:val="00F369A0"/>
    <w:rsid w:val="00F369EE"/>
    <w:rsid w:val="00F36BED"/>
    <w:rsid w:val="00F37001"/>
    <w:rsid w:val="00F37166"/>
    <w:rsid w:val="00F37470"/>
    <w:rsid w:val="00F376FD"/>
    <w:rsid w:val="00F37713"/>
    <w:rsid w:val="00F37755"/>
    <w:rsid w:val="00F37B12"/>
    <w:rsid w:val="00F37B62"/>
    <w:rsid w:val="00F37BAE"/>
    <w:rsid w:val="00F37F2A"/>
    <w:rsid w:val="00F40032"/>
    <w:rsid w:val="00F400C2"/>
    <w:rsid w:val="00F401E7"/>
    <w:rsid w:val="00F403C4"/>
    <w:rsid w:val="00F4048A"/>
    <w:rsid w:val="00F404ED"/>
    <w:rsid w:val="00F40503"/>
    <w:rsid w:val="00F40515"/>
    <w:rsid w:val="00F40661"/>
    <w:rsid w:val="00F40818"/>
    <w:rsid w:val="00F40840"/>
    <w:rsid w:val="00F40845"/>
    <w:rsid w:val="00F40A06"/>
    <w:rsid w:val="00F40AB4"/>
    <w:rsid w:val="00F40B2F"/>
    <w:rsid w:val="00F40C42"/>
    <w:rsid w:val="00F40E11"/>
    <w:rsid w:val="00F40FC3"/>
    <w:rsid w:val="00F410DA"/>
    <w:rsid w:val="00F413DD"/>
    <w:rsid w:val="00F4163D"/>
    <w:rsid w:val="00F41721"/>
    <w:rsid w:val="00F4172A"/>
    <w:rsid w:val="00F4187A"/>
    <w:rsid w:val="00F41986"/>
    <w:rsid w:val="00F41A4B"/>
    <w:rsid w:val="00F41AC7"/>
    <w:rsid w:val="00F41BBF"/>
    <w:rsid w:val="00F41E17"/>
    <w:rsid w:val="00F41F51"/>
    <w:rsid w:val="00F41FE1"/>
    <w:rsid w:val="00F4210C"/>
    <w:rsid w:val="00F42599"/>
    <w:rsid w:val="00F426A8"/>
    <w:rsid w:val="00F428EA"/>
    <w:rsid w:val="00F428EE"/>
    <w:rsid w:val="00F42D3B"/>
    <w:rsid w:val="00F43468"/>
    <w:rsid w:val="00F434A1"/>
    <w:rsid w:val="00F435B0"/>
    <w:rsid w:val="00F43659"/>
    <w:rsid w:val="00F43845"/>
    <w:rsid w:val="00F43969"/>
    <w:rsid w:val="00F43C2F"/>
    <w:rsid w:val="00F43C46"/>
    <w:rsid w:val="00F43CAB"/>
    <w:rsid w:val="00F43F30"/>
    <w:rsid w:val="00F44020"/>
    <w:rsid w:val="00F4408E"/>
    <w:rsid w:val="00F441BC"/>
    <w:rsid w:val="00F443CD"/>
    <w:rsid w:val="00F44577"/>
    <w:rsid w:val="00F445F4"/>
    <w:rsid w:val="00F44602"/>
    <w:rsid w:val="00F44830"/>
    <w:rsid w:val="00F44882"/>
    <w:rsid w:val="00F44938"/>
    <w:rsid w:val="00F449A3"/>
    <w:rsid w:val="00F44A9D"/>
    <w:rsid w:val="00F44B5C"/>
    <w:rsid w:val="00F44D76"/>
    <w:rsid w:val="00F44DE6"/>
    <w:rsid w:val="00F45087"/>
    <w:rsid w:val="00F45426"/>
    <w:rsid w:val="00F457B5"/>
    <w:rsid w:val="00F45A60"/>
    <w:rsid w:val="00F45D80"/>
    <w:rsid w:val="00F45DAC"/>
    <w:rsid w:val="00F45F3E"/>
    <w:rsid w:val="00F45FB6"/>
    <w:rsid w:val="00F460F8"/>
    <w:rsid w:val="00F4616D"/>
    <w:rsid w:val="00F4622E"/>
    <w:rsid w:val="00F4642D"/>
    <w:rsid w:val="00F46790"/>
    <w:rsid w:val="00F468E6"/>
    <w:rsid w:val="00F46A33"/>
    <w:rsid w:val="00F46BFC"/>
    <w:rsid w:val="00F46CE9"/>
    <w:rsid w:val="00F46CFE"/>
    <w:rsid w:val="00F46D02"/>
    <w:rsid w:val="00F46F1B"/>
    <w:rsid w:val="00F4701C"/>
    <w:rsid w:val="00F4726D"/>
    <w:rsid w:val="00F47430"/>
    <w:rsid w:val="00F474B5"/>
    <w:rsid w:val="00F47569"/>
    <w:rsid w:val="00F4756A"/>
    <w:rsid w:val="00F47809"/>
    <w:rsid w:val="00F47A35"/>
    <w:rsid w:val="00F47B67"/>
    <w:rsid w:val="00F47BA9"/>
    <w:rsid w:val="00F47BBD"/>
    <w:rsid w:val="00F47C4E"/>
    <w:rsid w:val="00F47CA4"/>
    <w:rsid w:val="00F47DB9"/>
    <w:rsid w:val="00F47E00"/>
    <w:rsid w:val="00F50118"/>
    <w:rsid w:val="00F50169"/>
    <w:rsid w:val="00F5031B"/>
    <w:rsid w:val="00F503B5"/>
    <w:rsid w:val="00F50441"/>
    <w:rsid w:val="00F50486"/>
    <w:rsid w:val="00F504D6"/>
    <w:rsid w:val="00F50870"/>
    <w:rsid w:val="00F50894"/>
    <w:rsid w:val="00F5091E"/>
    <w:rsid w:val="00F5098F"/>
    <w:rsid w:val="00F509DD"/>
    <w:rsid w:val="00F50A57"/>
    <w:rsid w:val="00F50BC1"/>
    <w:rsid w:val="00F50CA5"/>
    <w:rsid w:val="00F50E1B"/>
    <w:rsid w:val="00F50EE6"/>
    <w:rsid w:val="00F5113E"/>
    <w:rsid w:val="00F511D2"/>
    <w:rsid w:val="00F512D5"/>
    <w:rsid w:val="00F5148B"/>
    <w:rsid w:val="00F515A0"/>
    <w:rsid w:val="00F5169A"/>
    <w:rsid w:val="00F5173A"/>
    <w:rsid w:val="00F517D9"/>
    <w:rsid w:val="00F51858"/>
    <w:rsid w:val="00F51894"/>
    <w:rsid w:val="00F518AC"/>
    <w:rsid w:val="00F51967"/>
    <w:rsid w:val="00F51C97"/>
    <w:rsid w:val="00F5218D"/>
    <w:rsid w:val="00F5219B"/>
    <w:rsid w:val="00F522EA"/>
    <w:rsid w:val="00F52392"/>
    <w:rsid w:val="00F5241F"/>
    <w:rsid w:val="00F52453"/>
    <w:rsid w:val="00F52619"/>
    <w:rsid w:val="00F52779"/>
    <w:rsid w:val="00F5293F"/>
    <w:rsid w:val="00F52D07"/>
    <w:rsid w:val="00F52EB9"/>
    <w:rsid w:val="00F52F9E"/>
    <w:rsid w:val="00F53135"/>
    <w:rsid w:val="00F533F2"/>
    <w:rsid w:val="00F5356D"/>
    <w:rsid w:val="00F53AB5"/>
    <w:rsid w:val="00F53AE2"/>
    <w:rsid w:val="00F53D2A"/>
    <w:rsid w:val="00F53DCA"/>
    <w:rsid w:val="00F53FC6"/>
    <w:rsid w:val="00F53FCC"/>
    <w:rsid w:val="00F54023"/>
    <w:rsid w:val="00F542C3"/>
    <w:rsid w:val="00F544B3"/>
    <w:rsid w:val="00F5469B"/>
    <w:rsid w:val="00F546A4"/>
    <w:rsid w:val="00F547D2"/>
    <w:rsid w:val="00F54904"/>
    <w:rsid w:val="00F549CA"/>
    <w:rsid w:val="00F54A48"/>
    <w:rsid w:val="00F54B64"/>
    <w:rsid w:val="00F54B6B"/>
    <w:rsid w:val="00F54C08"/>
    <w:rsid w:val="00F551C7"/>
    <w:rsid w:val="00F5523F"/>
    <w:rsid w:val="00F55275"/>
    <w:rsid w:val="00F55315"/>
    <w:rsid w:val="00F5533A"/>
    <w:rsid w:val="00F5539B"/>
    <w:rsid w:val="00F55593"/>
    <w:rsid w:val="00F555F3"/>
    <w:rsid w:val="00F5573B"/>
    <w:rsid w:val="00F557A1"/>
    <w:rsid w:val="00F55B1F"/>
    <w:rsid w:val="00F55EAC"/>
    <w:rsid w:val="00F55F83"/>
    <w:rsid w:val="00F56222"/>
    <w:rsid w:val="00F562D2"/>
    <w:rsid w:val="00F56362"/>
    <w:rsid w:val="00F56378"/>
    <w:rsid w:val="00F5639B"/>
    <w:rsid w:val="00F56569"/>
    <w:rsid w:val="00F565E2"/>
    <w:rsid w:val="00F5677D"/>
    <w:rsid w:val="00F56990"/>
    <w:rsid w:val="00F56A29"/>
    <w:rsid w:val="00F56BAB"/>
    <w:rsid w:val="00F56BC5"/>
    <w:rsid w:val="00F56C61"/>
    <w:rsid w:val="00F56C8C"/>
    <w:rsid w:val="00F56DEE"/>
    <w:rsid w:val="00F56E45"/>
    <w:rsid w:val="00F57097"/>
    <w:rsid w:val="00F57641"/>
    <w:rsid w:val="00F5767A"/>
    <w:rsid w:val="00F5767B"/>
    <w:rsid w:val="00F57768"/>
    <w:rsid w:val="00F577A8"/>
    <w:rsid w:val="00F57846"/>
    <w:rsid w:val="00F5793F"/>
    <w:rsid w:val="00F579C2"/>
    <w:rsid w:val="00F57A03"/>
    <w:rsid w:val="00F57AAA"/>
    <w:rsid w:val="00F57B78"/>
    <w:rsid w:val="00F57C18"/>
    <w:rsid w:val="00F57DAC"/>
    <w:rsid w:val="00F57F7C"/>
    <w:rsid w:val="00F57FB4"/>
    <w:rsid w:val="00F600E4"/>
    <w:rsid w:val="00F600E7"/>
    <w:rsid w:val="00F601C8"/>
    <w:rsid w:val="00F6022D"/>
    <w:rsid w:val="00F602E5"/>
    <w:rsid w:val="00F60442"/>
    <w:rsid w:val="00F60443"/>
    <w:rsid w:val="00F604C8"/>
    <w:rsid w:val="00F604FC"/>
    <w:rsid w:val="00F6059B"/>
    <w:rsid w:val="00F6068B"/>
    <w:rsid w:val="00F609E4"/>
    <w:rsid w:val="00F60AC8"/>
    <w:rsid w:val="00F60D9D"/>
    <w:rsid w:val="00F60ED4"/>
    <w:rsid w:val="00F60F07"/>
    <w:rsid w:val="00F60F0E"/>
    <w:rsid w:val="00F6102E"/>
    <w:rsid w:val="00F61066"/>
    <w:rsid w:val="00F61209"/>
    <w:rsid w:val="00F61295"/>
    <w:rsid w:val="00F612BF"/>
    <w:rsid w:val="00F6134E"/>
    <w:rsid w:val="00F613D9"/>
    <w:rsid w:val="00F6144E"/>
    <w:rsid w:val="00F61961"/>
    <w:rsid w:val="00F61B75"/>
    <w:rsid w:val="00F61BA3"/>
    <w:rsid w:val="00F61C3C"/>
    <w:rsid w:val="00F620EA"/>
    <w:rsid w:val="00F6219B"/>
    <w:rsid w:val="00F622DE"/>
    <w:rsid w:val="00F62642"/>
    <w:rsid w:val="00F62704"/>
    <w:rsid w:val="00F62707"/>
    <w:rsid w:val="00F6273F"/>
    <w:rsid w:val="00F629C9"/>
    <w:rsid w:val="00F62A62"/>
    <w:rsid w:val="00F62AD4"/>
    <w:rsid w:val="00F62E4C"/>
    <w:rsid w:val="00F62ED1"/>
    <w:rsid w:val="00F62EED"/>
    <w:rsid w:val="00F62F87"/>
    <w:rsid w:val="00F62F96"/>
    <w:rsid w:val="00F63226"/>
    <w:rsid w:val="00F632EB"/>
    <w:rsid w:val="00F63305"/>
    <w:rsid w:val="00F6333F"/>
    <w:rsid w:val="00F63398"/>
    <w:rsid w:val="00F63797"/>
    <w:rsid w:val="00F637C2"/>
    <w:rsid w:val="00F6391A"/>
    <w:rsid w:val="00F63D9D"/>
    <w:rsid w:val="00F63FD5"/>
    <w:rsid w:val="00F641AC"/>
    <w:rsid w:val="00F64235"/>
    <w:rsid w:val="00F6443E"/>
    <w:rsid w:val="00F644A8"/>
    <w:rsid w:val="00F6452E"/>
    <w:rsid w:val="00F645BB"/>
    <w:rsid w:val="00F64722"/>
    <w:rsid w:val="00F647D1"/>
    <w:rsid w:val="00F64B0F"/>
    <w:rsid w:val="00F64B31"/>
    <w:rsid w:val="00F64B98"/>
    <w:rsid w:val="00F65379"/>
    <w:rsid w:val="00F6538A"/>
    <w:rsid w:val="00F654CF"/>
    <w:rsid w:val="00F65522"/>
    <w:rsid w:val="00F65591"/>
    <w:rsid w:val="00F655EF"/>
    <w:rsid w:val="00F655F2"/>
    <w:rsid w:val="00F658D3"/>
    <w:rsid w:val="00F65A67"/>
    <w:rsid w:val="00F65B8D"/>
    <w:rsid w:val="00F65BE8"/>
    <w:rsid w:val="00F65CBB"/>
    <w:rsid w:val="00F65CC4"/>
    <w:rsid w:val="00F65CD0"/>
    <w:rsid w:val="00F65E94"/>
    <w:rsid w:val="00F65ED5"/>
    <w:rsid w:val="00F65F87"/>
    <w:rsid w:val="00F65F98"/>
    <w:rsid w:val="00F65FFD"/>
    <w:rsid w:val="00F66008"/>
    <w:rsid w:val="00F6611C"/>
    <w:rsid w:val="00F66426"/>
    <w:rsid w:val="00F66543"/>
    <w:rsid w:val="00F66640"/>
    <w:rsid w:val="00F66643"/>
    <w:rsid w:val="00F666D8"/>
    <w:rsid w:val="00F66805"/>
    <w:rsid w:val="00F66C88"/>
    <w:rsid w:val="00F66DED"/>
    <w:rsid w:val="00F66E9D"/>
    <w:rsid w:val="00F66F3B"/>
    <w:rsid w:val="00F6701B"/>
    <w:rsid w:val="00F67070"/>
    <w:rsid w:val="00F6734D"/>
    <w:rsid w:val="00F67383"/>
    <w:rsid w:val="00F674D5"/>
    <w:rsid w:val="00F675A1"/>
    <w:rsid w:val="00F67673"/>
    <w:rsid w:val="00F6778B"/>
    <w:rsid w:val="00F677CF"/>
    <w:rsid w:val="00F67984"/>
    <w:rsid w:val="00F67CD4"/>
    <w:rsid w:val="00F67D68"/>
    <w:rsid w:val="00F67DCF"/>
    <w:rsid w:val="00F67E77"/>
    <w:rsid w:val="00F67ECC"/>
    <w:rsid w:val="00F67EFF"/>
    <w:rsid w:val="00F67F44"/>
    <w:rsid w:val="00F700A7"/>
    <w:rsid w:val="00F700BB"/>
    <w:rsid w:val="00F7017E"/>
    <w:rsid w:val="00F7025A"/>
    <w:rsid w:val="00F7033E"/>
    <w:rsid w:val="00F7039F"/>
    <w:rsid w:val="00F7051E"/>
    <w:rsid w:val="00F7069A"/>
    <w:rsid w:val="00F706AA"/>
    <w:rsid w:val="00F70765"/>
    <w:rsid w:val="00F709A4"/>
    <w:rsid w:val="00F709F7"/>
    <w:rsid w:val="00F70B50"/>
    <w:rsid w:val="00F70C5C"/>
    <w:rsid w:val="00F70CE8"/>
    <w:rsid w:val="00F70D30"/>
    <w:rsid w:val="00F71143"/>
    <w:rsid w:val="00F7114C"/>
    <w:rsid w:val="00F7120A"/>
    <w:rsid w:val="00F71346"/>
    <w:rsid w:val="00F7135A"/>
    <w:rsid w:val="00F7138D"/>
    <w:rsid w:val="00F7139C"/>
    <w:rsid w:val="00F714A0"/>
    <w:rsid w:val="00F71500"/>
    <w:rsid w:val="00F7175C"/>
    <w:rsid w:val="00F71784"/>
    <w:rsid w:val="00F717D2"/>
    <w:rsid w:val="00F719E2"/>
    <w:rsid w:val="00F71CF2"/>
    <w:rsid w:val="00F71DE8"/>
    <w:rsid w:val="00F71E0B"/>
    <w:rsid w:val="00F71E59"/>
    <w:rsid w:val="00F71FC7"/>
    <w:rsid w:val="00F72472"/>
    <w:rsid w:val="00F724D6"/>
    <w:rsid w:val="00F72781"/>
    <w:rsid w:val="00F728E5"/>
    <w:rsid w:val="00F72AEF"/>
    <w:rsid w:val="00F72B14"/>
    <w:rsid w:val="00F72B77"/>
    <w:rsid w:val="00F72BB5"/>
    <w:rsid w:val="00F72D14"/>
    <w:rsid w:val="00F72D3A"/>
    <w:rsid w:val="00F72E09"/>
    <w:rsid w:val="00F72F64"/>
    <w:rsid w:val="00F72F65"/>
    <w:rsid w:val="00F7301E"/>
    <w:rsid w:val="00F7312C"/>
    <w:rsid w:val="00F731DF"/>
    <w:rsid w:val="00F7323E"/>
    <w:rsid w:val="00F73408"/>
    <w:rsid w:val="00F73514"/>
    <w:rsid w:val="00F73636"/>
    <w:rsid w:val="00F73658"/>
    <w:rsid w:val="00F736ED"/>
    <w:rsid w:val="00F737B0"/>
    <w:rsid w:val="00F73A8D"/>
    <w:rsid w:val="00F73C7F"/>
    <w:rsid w:val="00F73D25"/>
    <w:rsid w:val="00F73FE6"/>
    <w:rsid w:val="00F74110"/>
    <w:rsid w:val="00F74128"/>
    <w:rsid w:val="00F7432C"/>
    <w:rsid w:val="00F744E8"/>
    <w:rsid w:val="00F7457F"/>
    <w:rsid w:val="00F74730"/>
    <w:rsid w:val="00F74798"/>
    <w:rsid w:val="00F747EC"/>
    <w:rsid w:val="00F748B8"/>
    <w:rsid w:val="00F74937"/>
    <w:rsid w:val="00F74AE8"/>
    <w:rsid w:val="00F74C23"/>
    <w:rsid w:val="00F75001"/>
    <w:rsid w:val="00F7501B"/>
    <w:rsid w:val="00F751F5"/>
    <w:rsid w:val="00F752FE"/>
    <w:rsid w:val="00F75437"/>
    <w:rsid w:val="00F75457"/>
    <w:rsid w:val="00F755A3"/>
    <w:rsid w:val="00F7565E"/>
    <w:rsid w:val="00F75896"/>
    <w:rsid w:val="00F75DC7"/>
    <w:rsid w:val="00F76008"/>
    <w:rsid w:val="00F760CF"/>
    <w:rsid w:val="00F76103"/>
    <w:rsid w:val="00F761C8"/>
    <w:rsid w:val="00F7666C"/>
    <w:rsid w:val="00F76867"/>
    <w:rsid w:val="00F768A8"/>
    <w:rsid w:val="00F76903"/>
    <w:rsid w:val="00F76949"/>
    <w:rsid w:val="00F76A03"/>
    <w:rsid w:val="00F76C3D"/>
    <w:rsid w:val="00F76D82"/>
    <w:rsid w:val="00F76EE9"/>
    <w:rsid w:val="00F76FA9"/>
    <w:rsid w:val="00F772B1"/>
    <w:rsid w:val="00F772B2"/>
    <w:rsid w:val="00F7738E"/>
    <w:rsid w:val="00F774CA"/>
    <w:rsid w:val="00F77541"/>
    <w:rsid w:val="00F77567"/>
    <w:rsid w:val="00F77791"/>
    <w:rsid w:val="00F777D5"/>
    <w:rsid w:val="00F777F9"/>
    <w:rsid w:val="00F779E1"/>
    <w:rsid w:val="00F77A1A"/>
    <w:rsid w:val="00F77C01"/>
    <w:rsid w:val="00F8016B"/>
    <w:rsid w:val="00F80358"/>
    <w:rsid w:val="00F80401"/>
    <w:rsid w:val="00F80471"/>
    <w:rsid w:val="00F804A2"/>
    <w:rsid w:val="00F80598"/>
    <w:rsid w:val="00F805F9"/>
    <w:rsid w:val="00F80661"/>
    <w:rsid w:val="00F80665"/>
    <w:rsid w:val="00F806FF"/>
    <w:rsid w:val="00F80708"/>
    <w:rsid w:val="00F8093E"/>
    <w:rsid w:val="00F809DA"/>
    <w:rsid w:val="00F80BAD"/>
    <w:rsid w:val="00F80BF3"/>
    <w:rsid w:val="00F80CC1"/>
    <w:rsid w:val="00F80D5D"/>
    <w:rsid w:val="00F80DF2"/>
    <w:rsid w:val="00F80F6E"/>
    <w:rsid w:val="00F80FB6"/>
    <w:rsid w:val="00F81095"/>
    <w:rsid w:val="00F81404"/>
    <w:rsid w:val="00F81514"/>
    <w:rsid w:val="00F815D0"/>
    <w:rsid w:val="00F81645"/>
    <w:rsid w:val="00F817F2"/>
    <w:rsid w:val="00F817F4"/>
    <w:rsid w:val="00F818B7"/>
    <w:rsid w:val="00F8197C"/>
    <w:rsid w:val="00F81B99"/>
    <w:rsid w:val="00F81BE3"/>
    <w:rsid w:val="00F81CC5"/>
    <w:rsid w:val="00F81CDD"/>
    <w:rsid w:val="00F81D39"/>
    <w:rsid w:val="00F81D62"/>
    <w:rsid w:val="00F81E5F"/>
    <w:rsid w:val="00F81F2A"/>
    <w:rsid w:val="00F820D0"/>
    <w:rsid w:val="00F824BD"/>
    <w:rsid w:val="00F825CD"/>
    <w:rsid w:val="00F826B9"/>
    <w:rsid w:val="00F82796"/>
    <w:rsid w:val="00F827D0"/>
    <w:rsid w:val="00F8292E"/>
    <w:rsid w:val="00F82945"/>
    <w:rsid w:val="00F8296E"/>
    <w:rsid w:val="00F82AA0"/>
    <w:rsid w:val="00F82D94"/>
    <w:rsid w:val="00F83584"/>
    <w:rsid w:val="00F83619"/>
    <w:rsid w:val="00F836B1"/>
    <w:rsid w:val="00F836CA"/>
    <w:rsid w:val="00F8382F"/>
    <w:rsid w:val="00F839AF"/>
    <w:rsid w:val="00F839B5"/>
    <w:rsid w:val="00F83B24"/>
    <w:rsid w:val="00F83C72"/>
    <w:rsid w:val="00F83E46"/>
    <w:rsid w:val="00F83F32"/>
    <w:rsid w:val="00F84185"/>
    <w:rsid w:val="00F842CB"/>
    <w:rsid w:val="00F844DF"/>
    <w:rsid w:val="00F84505"/>
    <w:rsid w:val="00F8457A"/>
    <w:rsid w:val="00F845DB"/>
    <w:rsid w:val="00F8460B"/>
    <w:rsid w:val="00F847A2"/>
    <w:rsid w:val="00F847BF"/>
    <w:rsid w:val="00F847F4"/>
    <w:rsid w:val="00F84907"/>
    <w:rsid w:val="00F8494F"/>
    <w:rsid w:val="00F84966"/>
    <w:rsid w:val="00F84B0C"/>
    <w:rsid w:val="00F84DCB"/>
    <w:rsid w:val="00F84F0C"/>
    <w:rsid w:val="00F85081"/>
    <w:rsid w:val="00F852DD"/>
    <w:rsid w:val="00F85346"/>
    <w:rsid w:val="00F854DA"/>
    <w:rsid w:val="00F85517"/>
    <w:rsid w:val="00F8580F"/>
    <w:rsid w:val="00F858D5"/>
    <w:rsid w:val="00F859C9"/>
    <w:rsid w:val="00F85A22"/>
    <w:rsid w:val="00F85BFA"/>
    <w:rsid w:val="00F85C18"/>
    <w:rsid w:val="00F85DB0"/>
    <w:rsid w:val="00F86025"/>
    <w:rsid w:val="00F86183"/>
    <w:rsid w:val="00F861F1"/>
    <w:rsid w:val="00F863F7"/>
    <w:rsid w:val="00F86637"/>
    <w:rsid w:val="00F866D7"/>
    <w:rsid w:val="00F866EE"/>
    <w:rsid w:val="00F86726"/>
    <w:rsid w:val="00F867AB"/>
    <w:rsid w:val="00F86833"/>
    <w:rsid w:val="00F86C72"/>
    <w:rsid w:val="00F86EA6"/>
    <w:rsid w:val="00F86F13"/>
    <w:rsid w:val="00F86F88"/>
    <w:rsid w:val="00F871F5"/>
    <w:rsid w:val="00F87216"/>
    <w:rsid w:val="00F87336"/>
    <w:rsid w:val="00F873DC"/>
    <w:rsid w:val="00F8752B"/>
    <w:rsid w:val="00F8753D"/>
    <w:rsid w:val="00F87546"/>
    <w:rsid w:val="00F876CA"/>
    <w:rsid w:val="00F876DB"/>
    <w:rsid w:val="00F87744"/>
    <w:rsid w:val="00F8775D"/>
    <w:rsid w:val="00F877B2"/>
    <w:rsid w:val="00F87851"/>
    <w:rsid w:val="00F879A3"/>
    <w:rsid w:val="00F879F4"/>
    <w:rsid w:val="00F87AF8"/>
    <w:rsid w:val="00F87D0B"/>
    <w:rsid w:val="00F87E0B"/>
    <w:rsid w:val="00F87F68"/>
    <w:rsid w:val="00F9001F"/>
    <w:rsid w:val="00F900B1"/>
    <w:rsid w:val="00F900BC"/>
    <w:rsid w:val="00F9044B"/>
    <w:rsid w:val="00F9076B"/>
    <w:rsid w:val="00F90841"/>
    <w:rsid w:val="00F90853"/>
    <w:rsid w:val="00F90887"/>
    <w:rsid w:val="00F908E5"/>
    <w:rsid w:val="00F909B9"/>
    <w:rsid w:val="00F90AEA"/>
    <w:rsid w:val="00F90B42"/>
    <w:rsid w:val="00F90EED"/>
    <w:rsid w:val="00F90FBF"/>
    <w:rsid w:val="00F91134"/>
    <w:rsid w:val="00F9114A"/>
    <w:rsid w:val="00F91216"/>
    <w:rsid w:val="00F91252"/>
    <w:rsid w:val="00F912B1"/>
    <w:rsid w:val="00F91395"/>
    <w:rsid w:val="00F91521"/>
    <w:rsid w:val="00F91578"/>
    <w:rsid w:val="00F91580"/>
    <w:rsid w:val="00F915E6"/>
    <w:rsid w:val="00F916BF"/>
    <w:rsid w:val="00F91890"/>
    <w:rsid w:val="00F91C35"/>
    <w:rsid w:val="00F91D49"/>
    <w:rsid w:val="00F91D97"/>
    <w:rsid w:val="00F92177"/>
    <w:rsid w:val="00F92284"/>
    <w:rsid w:val="00F9235D"/>
    <w:rsid w:val="00F92434"/>
    <w:rsid w:val="00F924E0"/>
    <w:rsid w:val="00F924FD"/>
    <w:rsid w:val="00F92554"/>
    <w:rsid w:val="00F9257D"/>
    <w:rsid w:val="00F925D7"/>
    <w:rsid w:val="00F92693"/>
    <w:rsid w:val="00F928FC"/>
    <w:rsid w:val="00F92A4F"/>
    <w:rsid w:val="00F92AD5"/>
    <w:rsid w:val="00F92B12"/>
    <w:rsid w:val="00F92F44"/>
    <w:rsid w:val="00F93003"/>
    <w:rsid w:val="00F93138"/>
    <w:rsid w:val="00F9316C"/>
    <w:rsid w:val="00F93172"/>
    <w:rsid w:val="00F932D8"/>
    <w:rsid w:val="00F932F8"/>
    <w:rsid w:val="00F93475"/>
    <w:rsid w:val="00F9354D"/>
    <w:rsid w:val="00F93730"/>
    <w:rsid w:val="00F93939"/>
    <w:rsid w:val="00F93B6D"/>
    <w:rsid w:val="00F93D5B"/>
    <w:rsid w:val="00F93D93"/>
    <w:rsid w:val="00F93DB0"/>
    <w:rsid w:val="00F940EA"/>
    <w:rsid w:val="00F9411F"/>
    <w:rsid w:val="00F9421D"/>
    <w:rsid w:val="00F942B7"/>
    <w:rsid w:val="00F942EE"/>
    <w:rsid w:val="00F94403"/>
    <w:rsid w:val="00F9441A"/>
    <w:rsid w:val="00F9444B"/>
    <w:rsid w:val="00F9457B"/>
    <w:rsid w:val="00F9461B"/>
    <w:rsid w:val="00F9493C"/>
    <w:rsid w:val="00F94A6F"/>
    <w:rsid w:val="00F94A91"/>
    <w:rsid w:val="00F94AB1"/>
    <w:rsid w:val="00F94ABE"/>
    <w:rsid w:val="00F94AEE"/>
    <w:rsid w:val="00F94C2A"/>
    <w:rsid w:val="00F94CA8"/>
    <w:rsid w:val="00F94D45"/>
    <w:rsid w:val="00F94E2F"/>
    <w:rsid w:val="00F94E3F"/>
    <w:rsid w:val="00F94F98"/>
    <w:rsid w:val="00F951B9"/>
    <w:rsid w:val="00F951C0"/>
    <w:rsid w:val="00F951FF"/>
    <w:rsid w:val="00F9520C"/>
    <w:rsid w:val="00F95236"/>
    <w:rsid w:val="00F95278"/>
    <w:rsid w:val="00F95451"/>
    <w:rsid w:val="00F95506"/>
    <w:rsid w:val="00F955F1"/>
    <w:rsid w:val="00F958F4"/>
    <w:rsid w:val="00F959AB"/>
    <w:rsid w:val="00F959AF"/>
    <w:rsid w:val="00F959B8"/>
    <w:rsid w:val="00F95BF1"/>
    <w:rsid w:val="00F95E3F"/>
    <w:rsid w:val="00F95EFD"/>
    <w:rsid w:val="00F95FCC"/>
    <w:rsid w:val="00F962D9"/>
    <w:rsid w:val="00F962DB"/>
    <w:rsid w:val="00F962ED"/>
    <w:rsid w:val="00F96593"/>
    <w:rsid w:val="00F96680"/>
    <w:rsid w:val="00F966AF"/>
    <w:rsid w:val="00F96782"/>
    <w:rsid w:val="00F96859"/>
    <w:rsid w:val="00F968A8"/>
    <w:rsid w:val="00F969EF"/>
    <w:rsid w:val="00F96A25"/>
    <w:rsid w:val="00F96ACF"/>
    <w:rsid w:val="00F96B62"/>
    <w:rsid w:val="00F96BF8"/>
    <w:rsid w:val="00F96ED0"/>
    <w:rsid w:val="00F96FD1"/>
    <w:rsid w:val="00F970F6"/>
    <w:rsid w:val="00F97204"/>
    <w:rsid w:val="00F974A9"/>
    <w:rsid w:val="00F974DE"/>
    <w:rsid w:val="00F97716"/>
    <w:rsid w:val="00F9788A"/>
    <w:rsid w:val="00F9795B"/>
    <w:rsid w:val="00F97A2E"/>
    <w:rsid w:val="00F97AA3"/>
    <w:rsid w:val="00F97ACB"/>
    <w:rsid w:val="00F97C58"/>
    <w:rsid w:val="00F97FC8"/>
    <w:rsid w:val="00FA0084"/>
    <w:rsid w:val="00FA01B2"/>
    <w:rsid w:val="00FA01D5"/>
    <w:rsid w:val="00FA03AF"/>
    <w:rsid w:val="00FA03D9"/>
    <w:rsid w:val="00FA04A5"/>
    <w:rsid w:val="00FA053F"/>
    <w:rsid w:val="00FA07D7"/>
    <w:rsid w:val="00FA0820"/>
    <w:rsid w:val="00FA0836"/>
    <w:rsid w:val="00FA08F9"/>
    <w:rsid w:val="00FA0975"/>
    <w:rsid w:val="00FA0987"/>
    <w:rsid w:val="00FA0AE2"/>
    <w:rsid w:val="00FA0B5B"/>
    <w:rsid w:val="00FA0B7C"/>
    <w:rsid w:val="00FA0DC9"/>
    <w:rsid w:val="00FA0FA3"/>
    <w:rsid w:val="00FA1026"/>
    <w:rsid w:val="00FA1043"/>
    <w:rsid w:val="00FA1139"/>
    <w:rsid w:val="00FA115F"/>
    <w:rsid w:val="00FA117C"/>
    <w:rsid w:val="00FA12E6"/>
    <w:rsid w:val="00FA12F4"/>
    <w:rsid w:val="00FA12FF"/>
    <w:rsid w:val="00FA1401"/>
    <w:rsid w:val="00FA1776"/>
    <w:rsid w:val="00FA1908"/>
    <w:rsid w:val="00FA1A35"/>
    <w:rsid w:val="00FA1C08"/>
    <w:rsid w:val="00FA1D92"/>
    <w:rsid w:val="00FA1E8F"/>
    <w:rsid w:val="00FA2075"/>
    <w:rsid w:val="00FA2230"/>
    <w:rsid w:val="00FA2596"/>
    <w:rsid w:val="00FA2625"/>
    <w:rsid w:val="00FA26AB"/>
    <w:rsid w:val="00FA26B3"/>
    <w:rsid w:val="00FA26D2"/>
    <w:rsid w:val="00FA272F"/>
    <w:rsid w:val="00FA2798"/>
    <w:rsid w:val="00FA29B0"/>
    <w:rsid w:val="00FA29FF"/>
    <w:rsid w:val="00FA2A7F"/>
    <w:rsid w:val="00FA2ACD"/>
    <w:rsid w:val="00FA2E9D"/>
    <w:rsid w:val="00FA2FF6"/>
    <w:rsid w:val="00FA308A"/>
    <w:rsid w:val="00FA3174"/>
    <w:rsid w:val="00FA318D"/>
    <w:rsid w:val="00FA320A"/>
    <w:rsid w:val="00FA3214"/>
    <w:rsid w:val="00FA32E7"/>
    <w:rsid w:val="00FA32EA"/>
    <w:rsid w:val="00FA330B"/>
    <w:rsid w:val="00FA33AF"/>
    <w:rsid w:val="00FA36C4"/>
    <w:rsid w:val="00FA379A"/>
    <w:rsid w:val="00FA37AB"/>
    <w:rsid w:val="00FA3B32"/>
    <w:rsid w:val="00FA3FA8"/>
    <w:rsid w:val="00FA4033"/>
    <w:rsid w:val="00FA441C"/>
    <w:rsid w:val="00FA4531"/>
    <w:rsid w:val="00FA47D1"/>
    <w:rsid w:val="00FA48D6"/>
    <w:rsid w:val="00FA4A38"/>
    <w:rsid w:val="00FA4B37"/>
    <w:rsid w:val="00FA4BB3"/>
    <w:rsid w:val="00FA4E7B"/>
    <w:rsid w:val="00FA4F15"/>
    <w:rsid w:val="00FA505A"/>
    <w:rsid w:val="00FA516B"/>
    <w:rsid w:val="00FA51D5"/>
    <w:rsid w:val="00FA5461"/>
    <w:rsid w:val="00FA561E"/>
    <w:rsid w:val="00FA5807"/>
    <w:rsid w:val="00FA5814"/>
    <w:rsid w:val="00FA5860"/>
    <w:rsid w:val="00FA5B51"/>
    <w:rsid w:val="00FA5B53"/>
    <w:rsid w:val="00FA5B7E"/>
    <w:rsid w:val="00FA5BE2"/>
    <w:rsid w:val="00FA5E7E"/>
    <w:rsid w:val="00FA5E8B"/>
    <w:rsid w:val="00FA63FD"/>
    <w:rsid w:val="00FA652F"/>
    <w:rsid w:val="00FA65E9"/>
    <w:rsid w:val="00FA65F9"/>
    <w:rsid w:val="00FA6A40"/>
    <w:rsid w:val="00FA6A70"/>
    <w:rsid w:val="00FA6CC1"/>
    <w:rsid w:val="00FA6D80"/>
    <w:rsid w:val="00FA6E49"/>
    <w:rsid w:val="00FA71E6"/>
    <w:rsid w:val="00FA7269"/>
    <w:rsid w:val="00FA72DA"/>
    <w:rsid w:val="00FA7334"/>
    <w:rsid w:val="00FA737C"/>
    <w:rsid w:val="00FA74D0"/>
    <w:rsid w:val="00FA76B6"/>
    <w:rsid w:val="00FA7B4E"/>
    <w:rsid w:val="00FA7BFF"/>
    <w:rsid w:val="00FA7EBA"/>
    <w:rsid w:val="00FA7F97"/>
    <w:rsid w:val="00FB0093"/>
    <w:rsid w:val="00FB00DE"/>
    <w:rsid w:val="00FB0284"/>
    <w:rsid w:val="00FB02CF"/>
    <w:rsid w:val="00FB03A2"/>
    <w:rsid w:val="00FB0453"/>
    <w:rsid w:val="00FB06AE"/>
    <w:rsid w:val="00FB06B1"/>
    <w:rsid w:val="00FB06FB"/>
    <w:rsid w:val="00FB0749"/>
    <w:rsid w:val="00FB0982"/>
    <w:rsid w:val="00FB09FC"/>
    <w:rsid w:val="00FB0B2B"/>
    <w:rsid w:val="00FB0B89"/>
    <w:rsid w:val="00FB0E29"/>
    <w:rsid w:val="00FB0E4E"/>
    <w:rsid w:val="00FB0E80"/>
    <w:rsid w:val="00FB0FB3"/>
    <w:rsid w:val="00FB1347"/>
    <w:rsid w:val="00FB155E"/>
    <w:rsid w:val="00FB1770"/>
    <w:rsid w:val="00FB1847"/>
    <w:rsid w:val="00FB1914"/>
    <w:rsid w:val="00FB1D4A"/>
    <w:rsid w:val="00FB2046"/>
    <w:rsid w:val="00FB2083"/>
    <w:rsid w:val="00FB228E"/>
    <w:rsid w:val="00FB235B"/>
    <w:rsid w:val="00FB282C"/>
    <w:rsid w:val="00FB296B"/>
    <w:rsid w:val="00FB2981"/>
    <w:rsid w:val="00FB2A47"/>
    <w:rsid w:val="00FB2BEE"/>
    <w:rsid w:val="00FB2EA6"/>
    <w:rsid w:val="00FB2F52"/>
    <w:rsid w:val="00FB2FC8"/>
    <w:rsid w:val="00FB3120"/>
    <w:rsid w:val="00FB315A"/>
    <w:rsid w:val="00FB31A8"/>
    <w:rsid w:val="00FB33F6"/>
    <w:rsid w:val="00FB34BB"/>
    <w:rsid w:val="00FB3505"/>
    <w:rsid w:val="00FB35E2"/>
    <w:rsid w:val="00FB362D"/>
    <w:rsid w:val="00FB3639"/>
    <w:rsid w:val="00FB36F4"/>
    <w:rsid w:val="00FB37BE"/>
    <w:rsid w:val="00FB3942"/>
    <w:rsid w:val="00FB39C9"/>
    <w:rsid w:val="00FB3A06"/>
    <w:rsid w:val="00FB3B86"/>
    <w:rsid w:val="00FB3CFF"/>
    <w:rsid w:val="00FB3DF0"/>
    <w:rsid w:val="00FB4122"/>
    <w:rsid w:val="00FB41A3"/>
    <w:rsid w:val="00FB41C8"/>
    <w:rsid w:val="00FB4271"/>
    <w:rsid w:val="00FB452A"/>
    <w:rsid w:val="00FB45C5"/>
    <w:rsid w:val="00FB4678"/>
    <w:rsid w:val="00FB4681"/>
    <w:rsid w:val="00FB468F"/>
    <w:rsid w:val="00FB46C4"/>
    <w:rsid w:val="00FB471D"/>
    <w:rsid w:val="00FB4837"/>
    <w:rsid w:val="00FB48C1"/>
    <w:rsid w:val="00FB48DC"/>
    <w:rsid w:val="00FB49FB"/>
    <w:rsid w:val="00FB4A17"/>
    <w:rsid w:val="00FB4A2F"/>
    <w:rsid w:val="00FB4A32"/>
    <w:rsid w:val="00FB4B86"/>
    <w:rsid w:val="00FB4BC0"/>
    <w:rsid w:val="00FB4BFD"/>
    <w:rsid w:val="00FB4C05"/>
    <w:rsid w:val="00FB4D7A"/>
    <w:rsid w:val="00FB4E27"/>
    <w:rsid w:val="00FB4FC5"/>
    <w:rsid w:val="00FB503A"/>
    <w:rsid w:val="00FB50B8"/>
    <w:rsid w:val="00FB50E5"/>
    <w:rsid w:val="00FB5100"/>
    <w:rsid w:val="00FB5102"/>
    <w:rsid w:val="00FB5142"/>
    <w:rsid w:val="00FB5205"/>
    <w:rsid w:val="00FB534E"/>
    <w:rsid w:val="00FB5399"/>
    <w:rsid w:val="00FB54A4"/>
    <w:rsid w:val="00FB55D2"/>
    <w:rsid w:val="00FB55E4"/>
    <w:rsid w:val="00FB5830"/>
    <w:rsid w:val="00FB58FD"/>
    <w:rsid w:val="00FB5B11"/>
    <w:rsid w:val="00FB5B67"/>
    <w:rsid w:val="00FB5CE7"/>
    <w:rsid w:val="00FB5FFA"/>
    <w:rsid w:val="00FB60BC"/>
    <w:rsid w:val="00FB62B4"/>
    <w:rsid w:val="00FB64C1"/>
    <w:rsid w:val="00FB6786"/>
    <w:rsid w:val="00FB67FF"/>
    <w:rsid w:val="00FB685D"/>
    <w:rsid w:val="00FB68C9"/>
    <w:rsid w:val="00FB68E9"/>
    <w:rsid w:val="00FB6955"/>
    <w:rsid w:val="00FB6B7F"/>
    <w:rsid w:val="00FB6BA6"/>
    <w:rsid w:val="00FB6C4F"/>
    <w:rsid w:val="00FB6C6F"/>
    <w:rsid w:val="00FB6F73"/>
    <w:rsid w:val="00FB71AB"/>
    <w:rsid w:val="00FB75C0"/>
    <w:rsid w:val="00FB76AC"/>
    <w:rsid w:val="00FB7832"/>
    <w:rsid w:val="00FB7834"/>
    <w:rsid w:val="00FB7857"/>
    <w:rsid w:val="00FB78A3"/>
    <w:rsid w:val="00FB7A90"/>
    <w:rsid w:val="00FB7D1D"/>
    <w:rsid w:val="00FB7DBD"/>
    <w:rsid w:val="00FB7E28"/>
    <w:rsid w:val="00FB7FC8"/>
    <w:rsid w:val="00FC00B0"/>
    <w:rsid w:val="00FC00DC"/>
    <w:rsid w:val="00FC0831"/>
    <w:rsid w:val="00FC0B1B"/>
    <w:rsid w:val="00FC0C97"/>
    <w:rsid w:val="00FC0C9A"/>
    <w:rsid w:val="00FC0CE5"/>
    <w:rsid w:val="00FC0CF8"/>
    <w:rsid w:val="00FC0DB1"/>
    <w:rsid w:val="00FC0E05"/>
    <w:rsid w:val="00FC1071"/>
    <w:rsid w:val="00FC1104"/>
    <w:rsid w:val="00FC110E"/>
    <w:rsid w:val="00FC1452"/>
    <w:rsid w:val="00FC182D"/>
    <w:rsid w:val="00FC1ACD"/>
    <w:rsid w:val="00FC1D7B"/>
    <w:rsid w:val="00FC1F64"/>
    <w:rsid w:val="00FC2147"/>
    <w:rsid w:val="00FC225B"/>
    <w:rsid w:val="00FC22BB"/>
    <w:rsid w:val="00FC234D"/>
    <w:rsid w:val="00FC25CC"/>
    <w:rsid w:val="00FC25F0"/>
    <w:rsid w:val="00FC26C0"/>
    <w:rsid w:val="00FC2741"/>
    <w:rsid w:val="00FC2865"/>
    <w:rsid w:val="00FC29EB"/>
    <w:rsid w:val="00FC2C47"/>
    <w:rsid w:val="00FC3229"/>
    <w:rsid w:val="00FC3511"/>
    <w:rsid w:val="00FC3545"/>
    <w:rsid w:val="00FC364C"/>
    <w:rsid w:val="00FC3762"/>
    <w:rsid w:val="00FC3793"/>
    <w:rsid w:val="00FC37A6"/>
    <w:rsid w:val="00FC37E7"/>
    <w:rsid w:val="00FC384D"/>
    <w:rsid w:val="00FC3B01"/>
    <w:rsid w:val="00FC3BB2"/>
    <w:rsid w:val="00FC3C50"/>
    <w:rsid w:val="00FC3D62"/>
    <w:rsid w:val="00FC3DC4"/>
    <w:rsid w:val="00FC3F55"/>
    <w:rsid w:val="00FC3F9F"/>
    <w:rsid w:val="00FC402A"/>
    <w:rsid w:val="00FC4038"/>
    <w:rsid w:val="00FC428D"/>
    <w:rsid w:val="00FC42B8"/>
    <w:rsid w:val="00FC42E7"/>
    <w:rsid w:val="00FC4319"/>
    <w:rsid w:val="00FC4589"/>
    <w:rsid w:val="00FC46D6"/>
    <w:rsid w:val="00FC48C7"/>
    <w:rsid w:val="00FC48D1"/>
    <w:rsid w:val="00FC48D4"/>
    <w:rsid w:val="00FC49DA"/>
    <w:rsid w:val="00FC4AF1"/>
    <w:rsid w:val="00FC4B3F"/>
    <w:rsid w:val="00FC4D4E"/>
    <w:rsid w:val="00FC4E43"/>
    <w:rsid w:val="00FC523A"/>
    <w:rsid w:val="00FC5293"/>
    <w:rsid w:val="00FC52E2"/>
    <w:rsid w:val="00FC53B9"/>
    <w:rsid w:val="00FC546F"/>
    <w:rsid w:val="00FC55C4"/>
    <w:rsid w:val="00FC5709"/>
    <w:rsid w:val="00FC573E"/>
    <w:rsid w:val="00FC5774"/>
    <w:rsid w:val="00FC59A1"/>
    <w:rsid w:val="00FC59AC"/>
    <w:rsid w:val="00FC5A6E"/>
    <w:rsid w:val="00FC5DDD"/>
    <w:rsid w:val="00FC6095"/>
    <w:rsid w:val="00FC625D"/>
    <w:rsid w:val="00FC64BC"/>
    <w:rsid w:val="00FC655D"/>
    <w:rsid w:val="00FC65A3"/>
    <w:rsid w:val="00FC68DC"/>
    <w:rsid w:val="00FC6ACB"/>
    <w:rsid w:val="00FC6D64"/>
    <w:rsid w:val="00FC6DC5"/>
    <w:rsid w:val="00FC6E22"/>
    <w:rsid w:val="00FC6FC8"/>
    <w:rsid w:val="00FC70B2"/>
    <w:rsid w:val="00FC7135"/>
    <w:rsid w:val="00FC72DD"/>
    <w:rsid w:val="00FC7441"/>
    <w:rsid w:val="00FC747B"/>
    <w:rsid w:val="00FC78C7"/>
    <w:rsid w:val="00FC78C9"/>
    <w:rsid w:val="00FC79BF"/>
    <w:rsid w:val="00FC7BFE"/>
    <w:rsid w:val="00FD02ED"/>
    <w:rsid w:val="00FD0327"/>
    <w:rsid w:val="00FD05AE"/>
    <w:rsid w:val="00FD0610"/>
    <w:rsid w:val="00FD0711"/>
    <w:rsid w:val="00FD07FE"/>
    <w:rsid w:val="00FD088A"/>
    <w:rsid w:val="00FD0A06"/>
    <w:rsid w:val="00FD0AED"/>
    <w:rsid w:val="00FD0B91"/>
    <w:rsid w:val="00FD0D27"/>
    <w:rsid w:val="00FD0EB6"/>
    <w:rsid w:val="00FD0F95"/>
    <w:rsid w:val="00FD1062"/>
    <w:rsid w:val="00FD119B"/>
    <w:rsid w:val="00FD11E6"/>
    <w:rsid w:val="00FD1228"/>
    <w:rsid w:val="00FD128F"/>
    <w:rsid w:val="00FD1566"/>
    <w:rsid w:val="00FD1708"/>
    <w:rsid w:val="00FD177A"/>
    <w:rsid w:val="00FD1973"/>
    <w:rsid w:val="00FD19F9"/>
    <w:rsid w:val="00FD1B29"/>
    <w:rsid w:val="00FD1BB9"/>
    <w:rsid w:val="00FD1FC8"/>
    <w:rsid w:val="00FD206C"/>
    <w:rsid w:val="00FD2096"/>
    <w:rsid w:val="00FD25D7"/>
    <w:rsid w:val="00FD2762"/>
    <w:rsid w:val="00FD2778"/>
    <w:rsid w:val="00FD2799"/>
    <w:rsid w:val="00FD29E6"/>
    <w:rsid w:val="00FD2A76"/>
    <w:rsid w:val="00FD2BC6"/>
    <w:rsid w:val="00FD2C1D"/>
    <w:rsid w:val="00FD2D1B"/>
    <w:rsid w:val="00FD2F85"/>
    <w:rsid w:val="00FD307E"/>
    <w:rsid w:val="00FD33E0"/>
    <w:rsid w:val="00FD3570"/>
    <w:rsid w:val="00FD359F"/>
    <w:rsid w:val="00FD362B"/>
    <w:rsid w:val="00FD369F"/>
    <w:rsid w:val="00FD392C"/>
    <w:rsid w:val="00FD396F"/>
    <w:rsid w:val="00FD3A3B"/>
    <w:rsid w:val="00FD3A63"/>
    <w:rsid w:val="00FD3AB2"/>
    <w:rsid w:val="00FD3B29"/>
    <w:rsid w:val="00FD3C19"/>
    <w:rsid w:val="00FD3C21"/>
    <w:rsid w:val="00FD3CE4"/>
    <w:rsid w:val="00FD3F1F"/>
    <w:rsid w:val="00FD3F51"/>
    <w:rsid w:val="00FD3FEE"/>
    <w:rsid w:val="00FD4055"/>
    <w:rsid w:val="00FD4105"/>
    <w:rsid w:val="00FD4438"/>
    <w:rsid w:val="00FD4632"/>
    <w:rsid w:val="00FD4675"/>
    <w:rsid w:val="00FD488F"/>
    <w:rsid w:val="00FD4A39"/>
    <w:rsid w:val="00FD4D59"/>
    <w:rsid w:val="00FD4E29"/>
    <w:rsid w:val="00FD50C5"/>
    <w:rsid w:val="00FD5298"/>
    <w:rsid w:val="00FD54E8"/>
    <w:rsid w:val="00FD564E"/>
    <w:rsid w:val="00FD56C0"/>
    <w:rsid w:val="00FD57CA"/>
    <w:rsid w:val="00FD582D"/>
    <w:rsid w:val="00FD584C"/>
    <w:rsid w:val="00FD5CA5"/>
    <w:rsid w:val="00FD5D12"/>
    <w:rsid w:val="00FD600A"/>
    <w:rsid w:val="00FD601A"/>
    <w:rsid w:val="00FD6137"/>
    <w:rsid w:val="00FD61D7"/>
    <w:rsid w:val="00FD62E8"/>
    <w:rsid w:val="00FD6510"/>
    <w:rsid w:val="00FD65E9"/>
    <w:rsid w:val="00FD683D"/>
    <w:rsid w:val="00FD6B43"/>
    <w:rsid w:val="00FD6BF6"/>
    <w:rsid w:val="00FD6D7E"/>
    <w:rsid w:val="00FD6E79"/>
    <w:rsid w:val="00FD71D7"/>
    <w:rsid w:val="00FD7485"/>
    <w:rsid w:val="00FD7486"/>
    <w:rsid w:val="00FD74F5"/>
    <w:rsid w:val="00FD76DE"/>
    <w:rsid w:val="00FD7767"/>
    <w:rsid w:val="00FD796D"/>
    <w:rsid w:val="00FD7BAD"/>
    <w:rsid w:val="00FD7CDA"/>
    <w:rsid w:val="00FD7D38"/>
    <w:rsid w:val="00FD7DBD"/>
    <w:rsid w:val="00FD7E0C"/>
    <w:rsid w:val="00FD7E3D"/>
    <w:rsid w:val="00FE000A"/>
    <w:rsid w:val="00FE01AA"/>
    <w:rsid w:val="00FE01B9"/>
    <w:rsid w:val="00FE01E0"/>
    <w:rsid w:val="00FE027F"/>
    <w:rsid w:val="00FE03F6"/>
    <w:rsid w:val="00FE0421"/>
    <w:rsid w:val="00FE062C"/>
    <w:rsid w:val="00FE07A8"/>
    <w:rsid w:val="00FE07F3"/>
    <w:rsid w:val="00FE08B9"/>
    <w:rsid w:val="00FE0B3F"/>
    <w:rsid w:val="00FE0C35"/>
    <w:rsid w:val="00FE0C9E"/>
    <w:rsid w:val="00FE0D42"/>
    <w:rsid w:val="00FE0D60"/>
    <w:rsid w:val="00FE10DB"/>
    <w:rsid w:val="00FE1557"/>
    <w:rsid w:val="00FE191B"/>
    <w:rsid w:val="00FE1932"/>
    <w:rsid w:val="00FE195B"/>
    <w:rsid w:val="00FE195C"/>
    <w:rsid w:val="00FE1A39"/>
    <w:rsid w:val="00FE1A63"/>
    <w:rsid w:val="00FE1A93"/>
    <w:rsid w:val="00FE1D5A"/>
    <w:rsid w:val="00FE1D7A"/>
    <w:rsid w:val="00FE1DA9"/>
    <w:rsid w:val="00FE1FD1"/>
    <w:rsid w:val="00FE1FE8"/>
    <w:rsid w:val="00FE2023"/>
    <w:rsid w:val="00FE20AE"/>
    <w:rsid w:val="00FE22C5"/>
    <w:rsid w:val="00FE22F7"/>
    <w:rsid w:val="00FE2439"/>
    <w:rsid w:val="00FE26F5"/>
    <w:rsid w:val="00FE275D"/>
    <w:rsid w:val="00FE279F"/>
    <w:rsid w:val="00FE2840"/>
    <w:rsid w:val="00FE2879"/>
    <w:rsid w:val="00FE28AE"/>
    <w:rsid w:val="00FE2A14"/>
    <w:rsid w:val="00FE2A17"/>
    <w:rsid w:val="00FE2B3A"/>
    <w:rsid w:val="00FE3112"/>
    <w:rsid w:val="00FE3236"/>
    <w:rsid w:val="00FE3432"/>
    <w:rsid w:val="00FE36AA"/>
    <w:rsid w:val="00FE3910"/>
    <w:rsid w:val="00FE39AF"/>
    <w:rsid w:val="00FE3B14"/>
    <w:rsid w:val="00FE3C86"/>
    <w:rsid w:val="00FE3D88"/>
    <w:rsid w:val="00FE3FBD"/>
    <w:rsid w:val="00FE41B1"/>
    <w:rsid w:val="00FE421F"/>
    <w:rsid w:val="00FE42A4"/>
    <w:rsid w:val="00FE4354"/>
    <w:rsid w:val="00FE458C"/>
    <w:rsid w:val="00FE487B"/>
    <w:rsid w:val="00FE4B43"/>
    <w:rsid w:val="00FE4CFD"/>
    <w:rsid w:val="00FE4F2C"/>
    <w:rsid w:val="00FE5047"/>
    <w:rsid w:val="00FE5106"/>
    <w:rsid w:val="00FE5147"/>
    <w:rsid w:val="00FE51C3"/>
    <w:rsid w:val="00FE52FF"/>
    <w:rsid w:val="00FE556D"/>
    <w:rsid w:val="00FE56E5"/>
    <w:rsid w:val="00FE5CFA"/>
    <w:rsid w:val="00FE5E79"/>
    <w:rsid w:val="00FE5FE2"/>
    <w:rsid w:val="00FE611F"/>
    <w:rsid w:val="00FE61BF"/>
    <w:rsid w:val="00FE631E"/>
    <w:rsid w:val="00FE633F"/>
    <w:rsid w:val="00FE63A9"/>
    <w:rsid w:val="00FE642B"/>
    <w:rsid w:val="00FE6523"/>
    <w:rsid w:val="00FE6534"/>
    <w:rsid w:val="00FE66FD"/>
    <w:rsid w:val="00FE68BD"/>
    <w:rsid w:val="00FE69C4"/>
    <w:rsid w:val="00FE6A40"/>
    <w:rsid w:val="00FE6AFC"/>
    <w:rsid w:val="00FE6C39"/>
    <w:rsid w:val="00FE6C60"/>
    <w:rsid w:val="00FE6C8F"/>
    <w:rsid w:val="00FE6D26"/>
    <w:rsid w:val="00FE6E42"/>
    <w:rsid w:val="00FE6E79"/>
    <w:rsid w:val="00FE6FBA"/>
    <w:rsid w:val="00FE7010"/>
    <w:rsid w:val="00FE708C"/>
    <w:rsid w:val="00FE70E8"/>
    <w:rsid w:val="00FE736F"/>
    <w:rsid w:val="00FE7439"/>
    <w:rsid w:val="00FE7925"/>
    <w:rsid w:val="00FE79A5"/>
    <w:rsid w:val="00FE7AD2"/>
    <w:rsid w:val="00FE7DFA"/>
    <w:rsid w:val="00FE7E7E"/>
    <w:rsid w:val="00FE7FBD"/>
    <w:rsid w:val="00FE7FC8"/>
    <w:rsid w:val="00FE7FEB"/>
    <w:rsid w:val="00FF0113"/>
    <w:rsid w:val="00FF01B2"/>
    <w:rsid w:val="00FF01E4"/>
    <w:rsid w:val="00FF0203"/>
    <w:rsid w:val="00FF03D1"/>
    <w:rsid w:val="00FF052D"/>
    <w:rsid w:val="00FF0571"/>
    <w:rsid w:val="00FF05BE"/>
    <w:rsid w:val="00FF05FC"/>
    <w:rsid w:val="00FF0637"/>
    <w:rsid w:val="00FF0966"/>
    <w:rsid w:val="00FF0A30"/>
    <w:rsid w:val="00FF0A98"/>
    <w:rsid w:val="00FF0C0E"/>
    <w:rsid w:val="00FF0CD9"/>
    <w:rsid w:val="00FF0FF8"/>
    <w:rsid w:val="00FF1051"/>
    <w:rsid w:val="00FF127F"/>
    <w:rsid w:val="00FF1392"/>
    <w:rsid w:val="00FF13C4"/>
    <w:rsid w:val="00FF1449"/>
    <w:rsid w:val="00FF14E5"/>
    <w:rsid w:val="00FF14F3"/>
    <w:rsid w:val="00FF1696"/>
    <w:rsid w:val="00FF1833"/>
    <w:rsid w:val="00FF1940"/>
    <w:rsid w:val="00FF19BF"/>
    <w:rsid w:val="00FF1A65"/>
    <w:rsid w:val="00FF1B04"/>
    <w:rsid w:val="00FF1C31"/>
    <w:rsid w:val="00FF1C5F"/>
    <w:rsid w:val="00FF1D4D"/>
    <w:rsid w:val="00FF1DC7"/>
    <w:rsid w:val="00FF1E91"/>
    <w:rsid w:val="00FF1F5F"/>
    <w:rsid w:val="00FF1FC3"/>
    <w:rsid w:val="00FF202D"/>
    <w:rsid w:val="00FF210E"/>
    <w:rsid w:val="00FF235F"/>
    <w:rsid w:val="00FF2365"/>
    <w:rsid w:val="00FF2399"/>
    <w:rsid w:val="00FF23B1"/>
    <w:rsid w:val="00FF23E4"/>
    <w:rsid w:val="00FF252F"/>
    <w:rsid w:val="00FF26D7"/>
    <w:rsid w:val="00FF28C9"/>
    <w:rsid w:val="00FF2B5C"/>
    <w:rsid w:val="00FF2C9E"/>
    <w:rsid w:val="00FF2CDE"/>
    <w:rsid w:val="00FF2D12"/>
    <w:rsid w:val="00FF2E99"/>
    <w:rsid w:val="00FF30AC"/>
    <w:rsid w:val="00FF3135"/>
    <w:rsid w:val="00FF33FE"/>
    <w:rsid w:val="00FF34CE"/>
    <w:rsid w:val="00FF3663"/>
    <w:rsid w:val="00FF3693"/>
    <w:rsid w:val="00FF3758"/>
    <w:rsid w:val="00FF37B9"/>
    <w:rsid w:val="00FF3AE3"/>
    <w:rsid w:val="00FF3AF6"/>
    <w:rsid w:val="00FF3BBA"/>
    <w:rsid w:val="00FF3C8E"/>
    <w:rsid w:val="00FF3CB3"/>
    <w:rsid w:val="00FF3E30"/>
    <w:rsid w:val="00FF3EAB"/>
    <w:rsid w:val="00FF4137"/>
    <w:rsid w:val="00FF4156"/>
    <w:rsid w:val="00FF4229"/>
    <w:rsid w:val="00FF440C"/>
    <w:rsid w:val="00FF4546"/>
    <w:rsid w:val="00FF455E"/>
    <w:rsid w:val="00FF4609"/>
    <w:rsid w:val="00FF46B1"/>
    <w:rsid w:val="00FF46FA"/>
    <w:rsid w:val="00FF4820"/>
    <w:rsid w:val="00FF48E6"/>
    <w:rsid w:val="00FF491E"/>
    <w:rsid w:val="00FF497F"/>
    <w:rsid w:val="00FF49A1"/>
    <w:rsid w:val="00FF4AC4"/>
    <w:rsid w:val="00FF4B8E"/>
    <w:rsid w:val="00FF4BB5"/>
    <w:rsid w:val="00FF4C06"/>
    <w:rsid w:val="00FF4C66"/>
    <w:rsid w:val="00FF4C67"/>
    <w:rsid w:val="00FF4D26"/>
    <w:rsid w:val="00FF4D98"/>
    <w:rsid w:val="00FF4DDD"/>
    <w:rsid w:val="00FF4EE9"/>
    <w:rsid w:val="00FF541D"/>
    <w:rsid w:val="00FF556A"/>
    <w:rsid w:val="00FF558E"/>
    <w:rsid w:val="00FF55C4"/>
    <w:rsid w:val="00FF562B"/>
    <w:rsid w:val="00FF56E0"/>
    <w:rsid w:val="00FF5798"/>
    <w:rsid w:val="00FF589A"/>
    <w:rsid w:val="00FF5C09"/>
    <w:rsid w:val="00FF5D59"/>
    <w:rsid w:val="00FF5D5C"/>
    <w:rsid w:val="00FF5D9B"/>
    <w:rsid w:val="00FF5DC4"/>
    <w:rsid w:val="00FF60E8"/>
    <w:rsid w:val="00FF6387"/>
    <w:rsid w:val="00FF6401"/>
    <w:rsid w:val="00FF6598"/>
    <w:rsid w:val="00FF6625"/>
    <w:rsid w:val="00FF67AE"/>
    <w:rsid w:val="00FF67F2"/>
    <w:rsid w:val="00FF6B22"/>
    <w:rsid w:val="00FF6B7C"/>
    <w:rsid w:val="00FF6C44"/>
    <w:rsid w:val="00FF6CF0"/>
    <w:rsid w:val="00FF6CF6"/>
    <w:rsid w:val="00FF6FB4"/>
    <w:rsid w:val="00FF7013"/>
    <w:rsid w:val="00FF7029"/>
    <w:rsid w:val="00FF7113"/>
    <w:rsid w:val="00FF712E"/>
    <w:rsid w:val="00FF7308"/>
    <w:rsid w:val="00FF7373"/>
    <w:rsid w:val="00FF7507"/>
    <w:rsid w:val="00FF7548"/>
    <w:rsid w:val="00FF7617"/>
    <w:rsid w:val="00FF77F7"/>
    <w:rsid w:val="00FF7846"/>
    <w:rsid w:val="00FF7A83"/>
    <w:rsid w:val="00FF7BAF"/>
    <w:rsid w:val="00FF7D00"/>
    <w:rsid w:val="00FF7D8E"/>
    <w:rsid w:val="00FF7E43"/>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487ED"/>
  <w15:docId w15:val="{039C3FCD-46BC-4E59-B2DF-B16590F1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6"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E92"/>
    <w:pPr>
      <w:spacing w:after="240"/>
    </w:pPr>
    <w:rPr>
      <w:rFonts w:ascii="Arial" w:eastAsia="Times New Roman" w:hAnsi="Arial"/>
      <w:lang w:eastAsia="en-US"/>
    </w:rPr>
  </w:style>
  <w:style w:type="paragraph" w:styleId="Heading1">
    <w:name w:val="heading 1"/>
    <w:next w:val="IndentParaLevel1"/>
    <w:link w:val="Heading1Char"/>
    <w:qFormat/>
    <w:rsid w:val="000122B5"/>
    <w:pPr>
      <w:keepNext/>
      <w:numPr>
        <w:numId w:val="3"/>
      </w:numPr>
      <w:pBdr>
        <w:top w:val="single" w:sz="12" w:space="1" w:color="auto"/>
      </w:pBdr>
      <w:spacing w:after="220"/>
      <w:outlineLvl w:val="0"/>
    </w:pPr>
    <w:rPr>
      <w:rFonts w:ascii="Arial" w:eastAsia="Times New Roman" w:hAnsi="Arial" w:cs="Arial"/>
      <w:b/>
      <w:bCs/>
      <w:sz w:val="28"/>
      <w:szCs w:val="32"/>
      <w:lang w:eastAsia="en-US"/>
    </w:rPr>
  </w:style>
  <w:style w:type="paragraph" w:styleId="Heading2">
    <w:name w:val="heading 2"/>
    <w:next w:val="IndentParaLevel1"/>
    <w:link w:val="Heading2Char"/>
    <w:qFormat/>
    <w:rsid w:val="000122B5"/>
    <w:pPr>
      <w:keepNext/>
      <w:numPr>
        <w:ilvl w:val="1"/>
        <w:numId w:val="3"/>
      </w:numPr>
      <w:spacing w:after="220"/>
      <w:outlineLvl w:val="1"/>
    </w:pPr>
    <w:rPr>
      <w:rFonts w:ascii="Arial" w:eastAsia="Times New Roman" w:hAnsi="Arial"/>
      <w:b/>
      <w:bCs/>
      <w:iCs/>
      <w:sz w:val="24"/>
      <w:szCs w:val="28"/>
      <w:lang w:eastAsia="en-US"/>
    </w:rPr>
  </w:style>
  <w:style w:type="paragraph" w:styleId="Heading3">
    <w:name w:val="heading 3"/>
    <w:basedOn w:val="Normal"/>
    <w:link w:val="Heading3Char"/>
    <w:qFormat/>
    <w:rsid w:val="005349C0"/>
    <w:pPr>
      <w:numPr>
        <w:ilvl w:val="2"/>
        <w:numId w:val="3"/>
      </w:numPr>
      <w:outlineLvl w:val="2"/>
    </w:pPr>
    <w:rPr>
      <w:rFonts w:cs="Arial"/>
      <w:bCs/>
      <w:szCs w:val="26"/>
      <w:lang w:eastAsia="en-AU"/>
    </w:rPr>
  </w:style>
  <w:style w:type="paragraph" w:styleId="Heading4">
    <w:name w:val="heading 4"/>
    <w:basedOn w:val="Normal"/>
    <w:link w:val="Heading4Char"/>
    <w:qFormat/>
    <w:rsid w:val="000122B5"/>
    <w:pPr>
      <w:numPr>
        <w:ilvl w:val="3"/>
        <w:numId w:val="3"/>
      </w:numPr>
      <w:outlineLvl w:val="3"/>
    </w:pPr>
    <w:rPr>
      <w:bCs/>
      <w:szCs w:val="28"/>
      <w:lang w:eastAsia="en-AU"/>
    </w:rPr>
  </w:style>
  <w:style w:type="paragraph" w:styleId="Heading5">
    <w:name w:val="heading 5"/>
    <w:basedOn w:val="Normal"/>
    <w:link w:val="Heading5Char"/>
    <w:qFormat/>
    <w:rsid w:val="000122B5"/>
    <w:pPr>
      <w:numPr>
        <w:ilvl w:val="4"/>
        <w:numId w:val="3"/>
      </w:numPr>
      <w:outlineLvl w:val="4"/>
    </w:pPr>
    <w:rPr>
      <w:bCs/>
      <w:iCs/>
      <w:szCs w:val="26"/>
      <w:lang w:eastAsia="en-AU"/>
    </w:rPr>
  </w:style>
  <w:style w:type="paragraph" w:styleId="Heading6">
    <w:name w:val="heading 6"/>
    <w:basedOn w:val="Normal"/>
    <w:link w:val="Heading6Char"/>
    <w:qFormat/>
    <w:rsid w:val="000122B5"/>
    <w:pPr>
      <w:numPr>
        <w:ilvl w:val="5"/>
        <w:numId w:val="3"/>
      </w:numPr>
      <w:outlineLvl w:val="5"/>
    </w:pPr>
    <w:rPr>
      <w:bCs/>
      <w:szCs w:val="22"/>
      <w:lang w:eastAsia="en-AU"/>
    </w:rPr>
  </w:style>
  <w:style w:type="paragraph" w:styleId="Heading7">
    <w:name w:val="heading 7"/>
    <w:basedOn w:val="Normal"/>
    <w:link w:val="Heading7Char"/>
    <w:qFormat/>
    <w:rsid w:val="000122B5"/>
    <w:pPr>
      <w:numPr>
        <w:ilvl w:val="6"/>
        <w:numId w:val="3"/>
      </w:numPr>
      <w:outlineLvl w:val="6"/>
    </w:pPr>
    <w:rPr>
      <w:lang w:eastAsia="en-AU"/>
    </w:rPr>
  </w:style>
  <w:style w:type="paragraph" w:styleId="Heading8">
    <w:name w:val="heading 8"/>
    <w:basedOn w:val="Normal"/>
    <w:link w:val="Heading8Char"/>
    <w:qFormat/>
    <w:rsid w:val="000122B5"/>
    <w:pPr>
      <w:numPr>
        <w:ilvl w:val="7"/>
        <w:numId w:val="3"/>
      </w:numPr>
      <w:outlineLvl w:val="7"/>
    </w:pPr>
    <w:rPr>
      <w:iCs/>
      <w:lang w:eastAsia="en-AU"/>
    </w:rPr>
  </w:style>
  <w:style w:type="paragraph" w:styleId="Heading9">
    <w:name w:val="heading 9"/>
    <w:basedOn w:val="Normal"/>
    <w:next w:val="Normal"/>
    <w:link w:val="Heading9Char"/>
    <w:qFormat/>
    <w:rsid w:val="000122B5"/>
    <w:pPr>
      <w:keepNext/>
      <w:numPr>
        <w:ilvl w:val="8"/>
        <w:numId w:val="3"/>
      </w:numPr>
      <w:outlineLvl w:val="8"/>
    </w:pPr>
    <w:rPr>
      <w:rFonts w:cs="Arial"/>
      <w:b/>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link w:val="IndentParaLevel1Char"/>
    <w:qFormat/>
    <w:rsid w:val="005E1E92"/>
    <w:pPr>
      <w:numPr>
        <w:numId w:val="45"/>
      </w:numPr>
    </w:pPr>
  </w:style>
  <w:style w:type="character" w:customStyle="1" w:styleId="IndentParaLevel1Char">
    <w:name w:val="IndentParaLevel1 Char"/>
    <w:link w:val="IndentParaLevel1"/>
    <w:rsid w:val="005252D6"/>
    <w:rPr>
      <w:rFonts w:ascii="Arial" w:eastAsia="Times New Roman" w:hAnsi="Arial"/>
      <w:lang w:eastAsia="en-US"/>
    </w:rPr>
  </w:style>
  <w:style w:type="character" w:customStyle="1" w:styleId="Heading1Char">
    <w:name w:val="Heading 1 Char"/>
    <w:link w:val="Heading1"/>
    <w:rsid w:val="00761A4E"/>
    <w:rPr>
      <w:rFonts w:ascii="Arial" w:eastAsia="Times New Roman" w:hAnsi="Arial" w:cs="Arial"/>
      <w:b/>
      <w:bCs/>
      <w:sz w:val="28"/>
      <w:szCs w:val="32"/>
      <w:lang w:eastAsia="en-US"/>
    </w:rPr>
  </w:style>
  <w:style w:type="character" w:customStyle="1" w:styleId="Heading2Char">
    <w:name w:val="Heading 2 Char"/>
    <w:link w:val="Heading2"/>
    <w:rsid w:val="00761A4E"/>
    <w:rPr>
      <w:rFonts w:ascii="Arial" w:eastAsia="Times New Roman" w:hAnsi="Arial"/>
      <w:b/>
      <w:bCs/>
      <w:iCs/>
      <w:sz w:val="24"/>
      <w:szCs w:val="28"/>
      <w:lang w:eastAsia="en-US"/>
    </w:rPr>
  </w:style>
  <w:style w:type="character" w:customStyle="1" w:styleId="Heading3Char">
    <w:name w:val="Heading 3 Char"/>
    <w:link w:val="Heading3"/>
    <w:rsid w:val="005349C0"/>
    <w:rPr>
      <w:rFonts w:ascii="Arial" w:eastAsia="Times New Roman" w:hAnsi="Arial" w:cs="Arial"/>
      <w:bCs/>
      <w:szCs w:val="26"/>
    </w:rPr>
  </w:style>
  <w:style w:type="character" w:customStyle="1" w:styleId="Heading4Char">
    <w:name w:val="Heading 4 Char"/>
    <w:link w:val="Heading4"/>
    <w:rsid w:val="00761A4E"/>
    <w:rPr>
      <w:rFonts w:ascii="Arial" w:eastAsia="Times New Roman" w:hAnsi="Arial"/>
      <w:bCs/>
      <w:szCs w:val="28"/>
    </w:rPr>
  </w:style>
  <w:style w:type="character" w:customStyle="1" w:styleId="Heading5Char">
    <w:name w:val="Heading 5 Char"/>
    <w:link w:val="Heading5"/>
    <w:rsid w:val="00761A4E"/>
    <w:rPr>
      <w:rFonts w:ascii="Arial" w:eastAsia="Times New Roman" w:hAnsi="Arial"/>
      <w:bCs/>
      <w:iCs/>
      <w:szCs w:val="26"/>
    </w:rPr>
  </w:style>
  <w:style w:type="character" w:customStyle="1" w:styleId="Heading6Char">
    <w:name w:val="Heading 6 Char"/>
    <w:link w:val="Heading6"/>
    <w:rsid w:val="00761A4E"/>
    <w:rPr>
      <w:rFonts w:ascii="Arial" w:eastAsia="Times New Roman" w:hAnsi="Arial"/>
      <w:bCs/>
      <w:szCs w:val="22"/>
    </w:rPr>
  </w:style>
  <w:style w:type="character" w:customStyle="1" w:styleId="Heading7Char">
    <w:name w:val="Heading 7 Char"/>
    <w:link w:val="Heading7"/>
    <w:rsid w:val="00761A4E"/>
    <w:rPr>
      <w:rFonts w:ascii="Arial" w:eastAsia="Times New Roman" w:hAnsi="Arial"/>
    </w:rPr>
  </w:style>
  <w:style w:type="character" w:customStyle="1" w:styleId="Heading8Char">
    <w:name w:val="Heading 8 Char"/>
    <w:link w:val="Heading8"/>
    <w:rsid w:val="00761A4E"/>
    <w:rPr>
      <w:rFonts w:ascii="Arial" w:eastAsia="Times New Roman" w:hAnsi="Arial"/>
      <w:iCs/>
    </w:rPr>
  </w:style>
  <w:style w:type="character" w:customStyle="1" w:styleId="Heading9Char">
    <w:name w:val="Heading 9 Char"/>
    <w:link w:val="Heading9"/>
    <w:rsid w:val="00761A4E"/>
    <w:rPr>
      <w:rFonts w:ascii="Arial" w:eastAsia="Times New Roman" w:hAnsi="Arial" w:cs="Arial"/>
      <w:b/>
      <w:sz w:val="24"/>
      <w:szCs w:val="22"/>
    </w:rPr>
  </w:style>
  <w:style w:type="character" w:styleId="EndnoteReference">
    <w:name w:val="endnote reference"/>
    <w:basedOn w:val="DefaultParagraphFont"/>
    <w:rsid w:val="005E1E92"/>
    <w:rPr>
      <w:rFonts w:ascii="Arial" w:hAnsi="Arial"/>
      <w:sz w:val="20"/>
      <w:vertAlign w:val="superscript"/>
    </w:rPr>
  </w:style>
  <w:style w:type="paragraph" w:styleId="TOC1">
    <w:name w:val="toc 1"/>
    <w:basedOn w:val="Normal"/>
    <w:next w:val="Normal"/>
    <w:uiPriority w:val="39"/>
    <w:rsid w:val="005E1E92"/>
    <w:pPr>
      <w:tabs>
        <w:tab w:val="left" w:pos="964"/>
        <w:tab w:val="right" w:leader="dot" w:pos="9356"/>
      </w:tabs>
      <w:spacing w:before="120" w:after="120"/>
      <w:ind w:left="964" w:right="1134" w:hanging="964"/>
    </w:pPr>
    <w:rPr>
      <w:b/>
    </w:rPr>
  </w:style>
  <w:style w:type="paragraph" w:styleId="Footer">
    <w:name w:val="footer"/>
    <w:basedOn w:val="Normal"/>
    <w:link w:val="FooterChar"/>
    <w:unhideWhenUsed/>
    <w:rsid w:val="005E1E92"/>
    <w:pPr>
      <w:spacing w:after="0"/>
    </w:pPr>
    <w:rPr>
      <w:sz w:val="18"/>
    </w:rPr>
  </w:style>
  <w:style w:type="character" w:customStyle="1" w:styleId="FooterChar">
    <w:name w:val="Footer Char"/>
    <w:basedOn w:val="DefaultParagraphFont"/>
    <w:link w:val="Footer"/>
    <w:rsid w:val="005E1E92"/>
    <w:rPr>
      <w:rFonts w:ascii="Arial" w:eastAsia="Times New Roman" w:hAnsi="Arial"/>
      <w:sz w:val="18"/>
      <w:lang w:eastAsia="en-US"/>
    </w:rPr>
  </w:style>
  <w:style w:type="character" w:styleId="FootnoteReference">
    <w:name w:val="footnote reference"/>
    <w:basedOn w:val="DefaultParagraphFont"/>
    <w:rsid w:val="005E1E92"/>
    <w:rPr>
      <w:rFonts w:ascii="Arial" w:hAnsi="Arial"/>
      <w:sz w:val="18"/>
      <w:vertAlign w:val="superscript"/>
    </w:rPr>
  </w:style>
  <w:style w:type="paragraph" w:styleId="FootnoteText">
    <w:name w:val="footnote text"/>
    <w:basedOn w:val="Normal"/>
    <w:link w:val="FootnoteTextChar"/>
    <w:rsid w:val="005E1E92"/>
    <w:rPr>
      <w:sz w:val="18"/>
    </w:rPr>
  </w:style>
  <w:style w:type="character" w:customStyle="1" w:styleId="FootnoteTextChar">
    <w:name w:val="Footnote Text Char"/>
    <w:basedOn w:val="DefaultParagraphFont"/>
    <w:link w:val="FootnoteText"/>
    <w:rsid w:val="005E1E92"/>
    <w:rPr>
      <w:rFonts w:ascii="Arial" w:eastAsia="Times New Roman" w:hAnsi="Arial"/>
      <w:sz w:val="18"/>
      <w:lang w:eastAsia="en-US"/>
    </w:rPr>
  </w:style>
  <w:style w:type="paragraph" w:styleId="Header">
    <w:name w:val="header"/>
    <w:basedOn w:val="Normal"/>
    <w:link w:val="HeaderChar"/>
    <w:unhideWhenUsed/>
    <w:rsid w:val="005E1E92"/>
    <w:pPr>
      <w:tabs>
        <w:tab w:val="center" w:pos="4513"/>
        <w:tab w:val="right" w:pos="9026"/>
      </w:tabs>
    </w:pPr>
  </w:style>
  <w:style w:type="character" w:customStyle="1" w:styleId="HeaderChar">
    <w:name w:val="Header Char"/>
    <w:basedOn w:val="DefaultParagraphFont"/>
    <w:link w:val="Header"/>
    <w:rsid w:val="005E1E92"/>
    <w:rPr>
      <w:rFonts w:ascii="Arial" w:eastAsia="Times New Roman" w:hAnsi="Arial"/>
      <w:lang w:eastAsia="en-US"/>
    </w:rPr>
  </w:style>
  <w:style w:type="paragraph" w:styleId="Subtitle">
    <w:name w:val="Subtitle"/>
    <w:basedOn w:val="Normal"/>
    <w:link w:val="SubtitleChar"/>
    <w:qFormat/>
    <w:rsid w:val="005E1E92"/>
    <w:pPr>
      <w:keepNext/>
    </w:pPr>
    <w:rPr>
      <w:rFonts w:cs="Arial"/>
      <w:b/>
      <w:sz w:val="24"/>
    </w:rPr>
  </w:style>
  <w:style w:type="character" w:customStyle="1" w:styleId="SubtitleChar">
    <w:name w:val="Subtitle Char"/>
    <w:basedOn w:val="DefaultParagraphFont"/>
    <w:link w:val="Subtitle"/>
    <w:rsid w:val="005E1E92"/>
    <w:rPr>
      <w:rFonts w:ascii="Arial" w:eastAsia="Times New Roman" w:hAnsi="Arial" w:cs="Arial"/>
      <w:b/>
      <w:sz w:val="24"/>
      <w:lang w:eastAsia="en-US"/>
    </w:rPr>
  </w:style>
  <w:style w:type="paragraph" w:styleId="BalloonText">
    <w:name w:val="Balloon Text"/>
    <w:basedOn w:val="Normal"/>
    <w:link w:val="BalloonTextChar"/>
    <w:uiPriority w:val="99"/>
    <w:unhideWhenUsed/>
    <w:rsid w:val="005E1E92"/>
    <w:pPr>
      <w:spacing w:after="0"/>
    </w:pPr>
    <w:rPr>
      <w:rFonts w:cs="Tahoma"/>
      <w:sz w:val="16"/>
      <w:szCs w:val="16"/>
    </w:rPr>
  </w:style>
  <w:style w:type="character" w:customStyle="1" w:styleId="BalloonTextChar">
    <w:name w:val="Balloon Text Char"/>
    <w:basedOn w:val="DefaultParagraphFont"/>
    <w:link w:val="BalloonText"/>
    <w:uiPriority w:val="99"/>
    <w:rsid w:val="005E1E92"/>
    <w:rPr>
      <w:rFonts w:ascii="Arial" w:eastAsia="Times New Roman" w:hAnsi="Arial" w:cs="Tahoma"/>
      <w:sz w:val="16"/>
      <w:szCs w:val="16"/>
      <w:lang w:eastAsia="en-US"/>
    </w:rPr>
  </w:style>
  <w:style w:type="paragraph" w:styleId="Title">
    <w:name w:val="Title"/>
    <w:basedOn w:val="Normal"/>
    <w:link w:val="TitleChar"/>
    <w:qFormat/>
    <w:rsid w:val="009077BD"/>
    <w:pPr>
      <w:keepNext/>
      <w:keepLines/>
    </w:pPr>
    <w:rPr>
      <w:rFonts w:cs="Arial"/>
      <w:b/>
      <w:bCs/>
      <w:sz w:val="24"/>
      <w:szCs w:val="32"/>
    </w:rPr>
  </w:style>
  <w:style w:type="character" w:customStyle="1" w:styleId="TitleChar">
    <w:name w:val="Title Char"/>
    <w:basedOn w:val="DefaultParagraphFont"/>
    <w:link w:val="Title"/>
    <w:rsid w:val="009077BD"/>
    <w:rPr>
      <w:rFonts w:ascii="Arial" w:eastAsia="Times New Roman" w:hAnsi="Arial" w:cs="Arial"/>
      <w:b/>
      <w:bCs/>
      <w:sz w:val="24"/>
      <w:szCs w:val="32"/>
      <w:lang w:eastAsia="en-US"/>
    </w:rPr>
  </w:style>
  <w:style w:type="paragraph" w:styleId="TOC2">
    <w:name w:val="toc 2"/>
    <w:basedOn w:val="Normal"/>
    <w:next w:val="Normal"/>
    <w:uiPriority w:val="39"/>
    <w:rsid w:val="005E1E92"/>
    <w:pPr>
      <w:tabs>
        <w:tab w:val="left" w:pos="1928"/>
        <w:tab w:val="right" w:leader="dot" w:pos="9356"/>
      </w:tabs>
      <w:spacing w:after="0"/>
      <w:ind w:left="1928" w:right="1134" w:hanging="964"/>
    </w:pPr>
  </w:style>
  <w:style w:type="paragraph" w:customStyle="1" w:styleId="IndentParaLevel2">
    <w:name w:val="IndentParaLevel2"/>
    <w:basedOn w:val="Normal"/>
    <w:link w:val="IndentParaLevel2Char"/>
    <w:rsid w:val="005E1E92"/>
    <w:pPr>
      <w:numPr>
        <w:ilvl w:val="1"/>
        <w:numId w:val="45"/>
      </w:numPr>
    </w:pPr>
  </w:style>
  <w:style w:type="character" w:customStyle="1" w:styleId="IndentParaLevel2Char">
    <w:name w:val="IndentParaLevel2 Char"/>
    <w:link w:val="IndentParaLevel2"/>
    <w:rsid w:val="005252D6"/>
    <w:rPr>
      <w:rFonts w:ascii="Arial" w:eastAsia="Times New Roman" w:hAnsi="Arial"/>
      <w:lang w:eastAsia="en-US"/>
    </w:rPr>
  </w:style>
  <w:style w:type="character" w:styleId="Hyperlink">
    <w:name w:val="Hyperlink"/>
    <w:basedOn w:val="DefaultParagraphFont"/>
    <w:uiPriority w:val="99"/>
    <w:rsid w:val="005E1E92"/>
    <w:rPr>
      <w:color w:val="0000FF"/>
      <w:u w:val="single"/>
    </w:rPr>
  </w:style>
  <w:style w:type="paragraph" w:styleId="TOC3">
    <w:name w:val="toc 3"/>
    <w:basedOn w:val="Normal"/>
    <w:next w:val="Normal"/>
    <w:autoRedefine/>
    <w:uiPriority w:val="39"/>
    <w:rsid w:val="005E1E92"/>
    <w:pPr>
      <w:ind w:left="440"/>
    </w:pPr>
  </w:style>
  <w:style w:type="paragraph" w:styleId="TOC4">
    <w:name w:val="toc 4"/>
    <w:basedOn w:val="Normal"/>
    <w:next w:val="Normal"/>
    <w:autoRedefine/>
    <w:uiPriority w:val="39"/>
    <w:rsid w:val="005E1E92"/>
    <w:pPr>
      <w:ind w:left="660"/>
    </w:pPr>
  </w:style>
  <w:style w:type="paragraph" w:styleId="TOC5">
    <w:name w:val="toc 5"/>
    <w:basedOn w:val="Normal"/>
    <w:next w:val="Normal"/>
    <w:autoRedefine/>
    <w:uiPriority w:val="39"/>
    <w:rsid w:val="005E1E92"/>
    <w:pPr>
      <w:ind w:left="880"/>
    </w:pPr>
  </w:style>
  <w:style w:type="paragraph" w:styleId="TOC6">
    <w:name w:val="toc 6"/>
    <w:basedOn w:val="Normal"/>
    <w:next w:val="Normal"/>
    <w:autoRedefine/>
    <w:uiPriority w:val="39"/>
    <w:rsid w:val="005E1E92"/>
    <w:pPr>
      <w:ind w:left="1100"/>
    </w:pPr>
  </w:style>
  <w:style w:type="paragraph" w:styleId="TOC7">
    <w:name w:val="toc 7"/>
    <w:basedOn w:val="Normal"/>
    <w:next w:val="Normal"/>
    <w:autoRedefine/>
    <w:uiPriority w:val="39"/>
    <w:rsid w:val="005E1E92"/>
    <w:pPr>
      <w:ind w:left="1320"/>
    </w:pPr>
  </w:style>
  <w:style w:type="paragraph" w:styleId="TOC8">
    <w:name w:val="toc 8"/>
    <w:basedOn w:val="Normal"/>
    <w:next w:val="Normal"/>
    <w:autoRedefine/>
    <w:uiPriority w:val="39"/>
    <w:rsid w:val="005E1E92"/>
    <w:pPr>
      <w:ind w:left="1540"/>
    </w:pPr>
  </w:style>
  <w:style w:type="paragraph" w:styleId="TOC9">
    <w:name w:val="toc 9"/>
    <w:basedOn w:val="Normal"/>
    <w:next w:val="Normal"/>
    <w:uiPriority w:val="39"/>
    <w:rsid w:val="005E1E92"/>
    <w:pPr>
      <w:ind w:left="1758"/>
    </w:pPr>
  </w:style>
  <w:style w:type="paragraph" w:customStyle="1" w:styleId="IndentParaLevel3">
    <w:name w:val="IndentParaLevel3"/>
    <w:basedOn w:val="Normal"/>
    <w:link w:val="IndentParaLevel3Char"/>
    <w:rsid w:val="005E1E92"/>
    <w:pPr>
      <w:numPr>
        <w:ilvl w:val="2"/>
        <w:numId w:val="45"/>
      </w:numPr>
    </w:pPr>
  </w:style>
  <w:style w:type="character" w:customStyle="1" w:styleId="IndentParaLevel3Char">
    <w:name w:val="IndentParaLevel3 Char"/>
    <w:link w:val="IndentParaLevel3"/>
    <w:rsid w:val="005252D6"/>
    <w:rPr>
      <w:rFonts w:ascii="Arial" w:eastAsia="Times New Roman" w:hAnsi="Arial"/>
      <w:lang w:eastAsia="en-US"/>
    </w:rPr>
  </w:style>
  <w:style w:type="character" w:styleId="PageNumber">
    <w:name w:val="page number"/>
    <w:basedOn w:val="DefaultParagraphFont"/>
    <w:semiHidden/>
    <w:rsid w:val="005E1E92"/>
    <w:rPr>
      <w:rFonts w:ascii="Arial" w:hAnsi="Arial"/>
      <w:sz w:val="18"/>
    </w:rPr>
  </w:style>
  <w:style w:type="paragraph" w:customStyle="1" w:styleId="Background">
    <w:name w:val="Background"/>
    <w:basedOn w:val="Normal"/>
    <w:rsid w:val="009772A2"/>
    <w:pPr>
      <w:tabs>
        <w:tab w:val="num" w:pos="964"/>
      </w:tabs>
      <w:ind w:left="964" w:hanging="964"/>
    </w:pPr>
    <w:rPr>
      <w:szCs w:val="24"/>
    </w:rPr>
  </w:style>
  <w:style w:type="paragraph" w:customStyle="1" w:styleId="Definition">
    <w:name w:val="Definition"/>
    <w:basedOn w:val="Normal"/>
    <w:link w:val="DefinitionChar"/>
    <w:qFormat/>
    <w:rsid w:val="005E1E92"/>
    <w:pPr>
      <w:numPr>
        <w:numId w:val="244"/>
      </w:numPr>
    </w:pPr>
    <w:rPr>
      <w:szCs w:val="22"/>
      <w:lang w:eastAsia="en-AU"/>
    </w:rPr>
  </w:style>
  <w:style w:type="paragraph" w:customStyle="1" w:styleId="TitleArial">
    <w:name w:val="Title_Arial"/>
    <w:next w:val="Normal"/>
    <w:rsid w:val="005E1E92"/>
    <w:pPr>
      <w:outlineLvl w:val="0"/>
    </w:pPr>
    <w:rPr>
      <w:rFonts w:ascii="Arial" w:eastAsia="Times New Roman" w:hAnsi="Arial" w:cs="Arial"/>
      <w:bCs/>
      <w:sz w:val="44"/>
      <w:szCs w:val="44"/>
      <w:lang w:eastAsia="en-US"/>
    </w:rPr>
  </w:style>
  <w:style w:type="paragraph" w:customStyle="1" w:styleId="DefinitionNum2">
    <w:name w:val="DefinitionNum2"/>
    <w:basedOn w:val="Normal"/>
    <w:link w:val="DefinitionNum2CharChar"/>
    <w:rsid w:val="005E1E92"/>
    <w:pPr>
      <w:numPr>
        <w:ilvl w:val="1"/>
        <w:numId w:val="244"/>
      </w:numPr>
    </w:pPr>
    <w:rPr>
      <w:color w:val="000000"/>
      <w:lang w:eastAsia="en-AU"/>
    </w:rPr>
  </w:style>
  <w:style w:type="character" w:customStyle="1" w:styleId="DefinitionNum2CharChar">
    <w:name w:val="DefinitionNum2 Char Char"/>
    <w:link w:val="DefinitionNum2"/>
    <w:rsid w:val="005252D6"/>
    <w:rPr>
      <w:rFonts w:ascii="Arial" w:eastAsia="Times New Roman" w:hAnsi="Arial"/>
      <w:color w:val="000000"/>
    </w:rPr>
  </w:style>
  <w:style w:type="paragraph" w:customStyle="1" w:styleId="DefinitionNum3">
    <w:name w:val="DefinitionNum3"/>
    <w:basedOn w:val="Normal"/>
    <w:rsid w:val="005B4D35"/>
    <w:pPr>
      <w:numPr>
        <w:ilvl w:val="2"/>
        <w:numId w:val="244"/>
      </w:numPr>
      <w:outlineLvl w:val="2"/>
    </w:pPr>
    <w:rPr>
      <w:color w:val="000000"/>
      <w:szCs w:val="22"/>
      <w:lang w:eastAsia="en-AU"/>
    </w:rPr>
  </w:style>
  <w:style w:type="paragraph" w:customStyle="1" w:styleId="DefinitionNum4">
    <w:name w:val="DefinitionNum4"/>
    <w:basedOn w:val="Normal"/>
    <w:rsid w:val="005E1E92"/>
    <w:pPr>
      <w:numPr>
        <w:ilvl w:val="3"/>
        <w:numId w:val="244"/>
      </w:numPr>
    </w:pPr>
    <w:rPr>
      <w:lang w:eastAsia="en-AU"/>
    </w:rPr>
  </w:style>
  <w:style w:type="paragraph" w:styleId="Revision">
    <w:name w:val="Revision"/>
    <w:hidden/>
    <w:uiPriority w:val="99"/>
    <w:semiHidden/>
    <w:rsid w:val="009E5095"/>
    <w:rPr>
      <w:rFonts w:eastAsia="Times New Roman"/>
      <w:sz w:val="22"/>
      <w:szCs w:val="24"/>
      <w:lang w:eastAsia="en-US"/>
    </w:rPr>
  </w:style>
  <w:style w:type="paragraph" w:styleId="NormalWeb">
    <w:name w:val="Normal (Web)"/>
    <w:basedOn w:val="Normal"/>
    <w:uiPriority w:val="99"/>
    <w:unhideWhenUsed/>
    <w:rsid w:val="005E1E92"/>
    <w:rPr>
      <w:szCs w:val="24"/>
    </w:rPr>
  </w:style>
  <w:style w:type="numbering" w:customStyle="1" w:styleId="CUHeading">
    <w:name w:val="CU_Heading"/>
    <w:uiPriority w:val="99"/>
    <w:rsid w:val="000122B5"/>
    <w:pPr>
      <w:numPr>
        <w:numId w:val="3"/>
      </w:numPr>
    </w:pPr>
  </w:style>
  <w:style w:type="numbering" w:customStyle="1" w:styleId="CUIndent">
    <w:name w:val="CU_Indent"/>
    <w:uiPriority w:val="99"/>
    <w:rsid w:val="005E1E92"/>
    <w:pPr>
      <w:numPr>
        <w:numId w:val="1"/>
      </w:numPr>
    </w:pPr>
  </w:style>
  <w:style w:type="table" w:styleId="TableGrid">
    <w:name w:val="Table Grid"/>
    <w:basedOn w:val="TableNormal"/>
    <w:uiPriority w:val="59"/>
    <w:rsid w:val="005E1E92"/>
    <w:pPr>
      <w:spacing w:before="120" w:after="120"/>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Definitions">
    <w:name w:val="CU_Definitions"/>
    <w:uiPriority w:val="99"/>
    <w:rsid w:val="005E1E92"/>
    <w:pPr>
      <w:numPr>
        <w:numId w:val="32"/>
      </w:numPr>
    </w:pPr>
  </w:style>
  <w:style w:type="character" w:customStyle="1" w:styleId="DefinitionChar">
    <w:name w:val="Definition Char"/>
    <w:link w:val="Definition"/>
    <w:rsid w:val="00600941"/>
    <w:rPr>
      <w:rFonts w:ascii="Arial" w:eastAsia="Times New Roman" w:hAnsi="Arial"/>
      <w:szCs w:val="22"/>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ascii="Arial" w:eastAsia="Times New Roman" w:hAnsi="Arial"/>
      <w:lang w:eastAsia="en-US"/>
    </w:rPr>
  </w:style>
  <w:style w:type="numbering" w:customStyle="1" w:styleId="Headings">
    <w:name w:val="Headings"/>
    <w:rsid w:val="007F0C71"/>
    <w:pPr>
      <w:numPr>
        <w:numId w:val="16"/>
      </w:numPr>
    </w:pPr>
  </w:style>
  <w:style w:type="paragraph" w:styleId="ListParagraph">
    <w:name w:val="List Paragraph"/>
    <w:basedOn w:val="Normal"/>
    <w:uiPriority w:val="34"/>
    <w:qFormat/>
    <w:rsid w:val="00C102DB"/>
    <w:pPr>
      <w:ind w:left="720"/>
    </w:pPr>
    <w:rPr>
      <w:rFonts w:eastAsiaTheme="minorHAnsi" w:cs="Arial"/>
    </w:rPr>
  </w:style>
  <w:style w:type="paragraph" w:styleId="BodyText">
    <w:name w:val="Body Text"/>
    <w:basedOn w:val="Normal"/>
    <w:link w:val="BodyTextChar"/>
    <w:uiPriority w:val="1"/>
    <w:qFormat/>
    <w:rsid w:val="00DE1C93"/>
    <w:pPr>
      <w:widowControl w:val="0"/>
      <w:autoSpaceDE w:val="0"/>
      <w:autoSpaceDN w:val="0"/>
      <w:adjustRightInd w:val="0"/>
      <w:spacing w:before="144" w:after="0"/>
      <w:ind w:left="1528" w:hanging="538"/>
    </w:pPr>
    <w:rPr>
      <w:rFonts w:eastAsiaTheme="minorEastAsia" w:cs="Arial"/>
      <w:lang w:eastAsia="en-AU"/>
    </w:rPr>
  </w:style>
  <w:style w:type="character" w:customStyle="1" w:styleId="BodyTextChar">
    <w:name w:val="Body Text Char"/>
    <w:basedOn w:val="DefaultParagraphFont"/>
    <w:link w:val="BodyText"/>
    <w:uiPriority w:val="1"/>
    <w:rsid w:val="00DE1C93"/>
    <w:rPr>
      <w:rFonts w:ascii="Arial" w:eastAsiaTheme="minorEastAsia" w:hAnsi="Arial" w:cs="Arial"/>
    </w:rPr>
  </w:style>
  <w:style w:type="character" w:styleId="FollowedHyperlink">
    <w:name w:val="FollowedHyperlink"/>
    <w:basedOn w:val="DefaultParagraphFont"/>
    <w:rsid w:val="009B6622"/>
    <w:rPr>
      <w:color w:val="800080" w:themeColor="followedHyperlink"/>
      <w:u w:val="single"/>
    </w:rPr>
  </w:style>
  <w:style w:type="paragraph" w:customStyle="1" w:styleId="NormalTight">
    <w:name w:val="Normal Tight"/>
    <w:uiPriority w:val="99"/>
    <w:semiHidden/>
    <w:rsid w:val="007858F2"/>
    <w:pPr>
      <w:ind w:right="2366"/>
    </w:pPr>
    <w:rPr>
      <w:rFonts w:asciiTheme="minorHAnsi" w:eastAsia="Times New Roman" w:hAnsiTheme="minorHAnsi" w:cs="Calibri"/>
      <w:sz w:val="18"/>
      <w:szCs w:val="19"/>
      <w:lang w:eastAsia="en-US"/>
    </w:rPr>
  </w:style>
  <w:style w:type="character" w:styleId="UnresolvedMention">
    <w:name w:val="Unresolved Mention"/>
    <w:basedOn w:val="DefaultParagraphFont"/>
    <w:uiPriority w:val="99"/>
    <w:semiHidden/>
    <w:unhideWhenUsed/>
    <w:rsid w:val="00FA117C"/>
    <w:rPr>
      <w:color w:val="605E5C"/>
      <w:shd w:val="clear" w:color="auto" w:fill="E1DFDD"/>
    </w:rPr>
  </w:style>
  <w:style w:type="paragraph" w:customStyle="1" w:styleId="MELegal1">
    <w:name w:val="ME Legal 1"/>
    <w:basedOn w:val="Normal"/>
    <w:qFormat/>
    <w:rsid w:val="00CE5789"/>
    <w:pPr>
      <w:numPr>
        <w:numId w:val="435"/>
      </w:numPr>
      <w:spacing w:after="200"/>
      <w:outlineLvl w:val="0"/>
    </w:pPr>
    <w:rPr>
      <w:rFonts w:eastAsiaTheme="minorEastAsia"/>
      <w:lang w:eastAsia="zh-CN"/>
    </w:rPr>
  </w:style>
  <w:style w:type="paragraph" w:customStyle="1" w:styleId="MELegal2">
    <w:name w:val="ME Legal 2"/>
    <w:basedOn w:val="Normal"/>
    <w:qFormat/>
    <w:rsid w:val="00CE5789"/>
    <w:pPr>
      <w:numPr>
        <w:ilvl w:val="1"/>
        <w:numId w:val="435"/>
      </w:numPr>
      <w:spacing w:after="200"/>
      <w:outlineLvl w:val="1"/>
    </w:pPr>
    <w:rPr>
      <w:rFonts w:eastAsiaTheme="minorEastAsia"/>
      <w:lang w:eastAsia="zh-CN"/>
    </w:rPr>
  </w:style>
  <w:style w:type="paragraph" w:customStyle="1" w:styleId="MELegal3">
    <w:name w:val="ME Legal 3"/>
    <w:basedOn w:val="Normal"/>
    <w:qFormat/>
    <w:rsid w:val="00CE5789"/>
    <w:pPr>
      <w:numPr>
        <w:ilvl w:val="2"/>
        <w:numId w:val="435"/>
      </w:numPr>
      <w:spacing w:after="200"/>
      <w:outlineLvl w:val="2"/>
    </w:pPr>
    <w:rPr>
      <w:rFonts w:eastAsiaTheme="minorEastAsia"/>
      <w:lang w:eastAsia="zh-CN"/>
    </w:rPr>
  </w:style>
  <w:style w:type="paragraph" w:customStyle="1" w:styleId="MELegal4">
    <w:name w:val="ME Legal 4"/>
    <w:basedOn w:val="Normal"/>
    <w:qFormat/>
    <w:rsid w:val="00CE5789"/>
    <w:pPr>
      <w:numPr>
        <w:ilvl w:val="3"/>
        <w:numId w:val="435"/>
      </w:numPr>
      <w:spacing w:after="200"/>
      <w:outlineLvl w:val="3"/>
    </w:pPr>
    <w:rPr>
      <w:rFonts w:eastAsiaTheme="minorEastAsia"/>
      <w:lang w:eastAsia="zh-CN"/>
    </w:rPr>
  </w:style>
  <w:style w:type="paragraph" w:customStyle="1" w:styleId="MELegal5">
    <w:name w:val="ME Legal 5"/>
    <w:basedOn w:val="Normal"/>
    <w:qFormat/>
    <w:rsid w:val="00CE5789"/>
    <w:pPr>
      <w:numPr>
        <w:ilvl w:val="4"/>
        <w:numId w:val="435"/>
      </w:numPr>
      <w:spacing w:after="200"/>
      <w:ind w:left="2721" w:hanging="680"/>
      <w:outlineLvl w:val="4"/>
    </w:pPr>
    <w:rPr>
      <w:rFonts w:eastAsiaTheme="minorEastAsia"/>
      <w:lang w:eastAsia="zh-CN"/>
    </w:rPr>
  </w:style>
  <w:style w:type="paragraph" w:customStyle="1" w:styleId="MELegal6">
    <w:name w:val="ME Legal 6"/>
    <w:basedOn w:val="Normal"/>
    <w:qFormat/>
    <w:rsid w:val="00CE5789"/>
    <w:pPr>
      <w:numPr>
        <w:ilvl w:val="5"/>
        <w:numId w:val="435"/>
      </w:numPr>
      <w:spacing w:after="200"/>
      <w:outlineLvl w:val="5"/>
    </w:pPr>
    <w:rPr>
      <w:rFonts w:eastAsiaTheme="minorEastAsia"/>
      <w:lang w:eastAsia="zh-CN"/>
    </w:rPr>
  </w:style>
  <w:style w:type="numbering" w:customStyle="1" w:styleId="MELegal">
    <w:name w:val="ME Legal"/>
    <w:uiPriority w:val="99"/>
    <w:rsid w:val="00CE5789"/>
    <w:pPr>
      <w:numPr>
        <w:numId w:val="434"/>
      </w:numPr>
    </w:pPr>
  </w:style>
  <w:style w:type="paragraph" w:customStyle="1" w:styleId="MELegal7">
    <w:name w:val="ME Legal 7"/>
    <w:basedOn w:val="Normal"/>
    <w:unhideWhenUsed/>
    <w:qFormat/>
    <w:rsid w:val="00CE5789"/>
    <w:pPr>
      <w:numPr>
        <w:ilvl w:val="6"/>
        <w:numId w:val="435"/>
      </w:numPr>
      <w:spacing w:after="200"/>
    </w:pPr>
    <w:rPr>
      <w:rFonts w:eastAsiaTheme="minorEastAsia"/>
      <w:lang w:eastAsia="zh-CN"/>
    </w:rPr>
  </w:style>
  <w:style w:type="paragraph" w:customStyle="1" w:styleId="MELegal8">
    <w:name w:val="ME Legal 8"/>
    <w:basedOn w:val="Normal"/>
    <w:semiHidden/>
    <w:unhideWhenUsed/>
    <w:qFormat/>
    <w:rsid w:val="00CE5789"/>
    <w:pPr>
      <w:numPr>
        <w:ilvl w:val="7"/>
        <w:numId w:val="435"/>
      </w:numPr>
      <w:spacing w:after="200"/>
      <w:ind w:left="4762" w:hanging="680"/>
    </w:pPr>
    <w:rPr>
      <w:rFonts w:eastAsiaTheme="minorEastAsia"/>
      <w:lang w:eastAsia="zh-CN"/>
    </w:rPr>
  </w:style>
  <w:style w:type="paragraph" w:customStyle="1" w:styleId="MELegal9">
    <w:name w:val="ME Legal 9"/>
    <w:basedOn w:val="Normal"/>
    <w:unhideWhenUsed/>
    <w:qFormat/>
    <w:rsid w:val="00CE5789"/>
    <w:pPr>
      <w:numPr>
        <w:ilvl w:val="8"/>
        <w:numId w:val="435"/>
      </w:numPr>
      <w:spacing w:after="200"/>
    </w:pPr>
    <w:rPr>
      <w:rFonts w:eastAsiaTheme="minorEastAsia"/>
      <w:lang w:eastAsia="zh-CN"/>
    </w:rPr>
  </w:style>
  <w:style w:type="paragraph" w:customStyle="1" w:styleId="IndentParaLevel4">
    <w:name w:val="IndentParaLevel4"/>
    <w:basedOn w:val="IndentParaLevel3"/>
    <w:qFormat/>
    <w:rsid w:val="00053CCD"/>
    <w:pPr>
      <w:numPr>
        <w:ilvl w:val="3"/>
      </w:numPr>
    </w:pPr>
  </w:style>
  <w:style w:type="character" w:styleId="CommentReference">
    <w:name w:val="annotation reference"/>
    <w:basedOn w:val="DefaultParagraphFont"/>
    <w:semiHidden/>
    <w:unhideWhenUsed/>
    <w:rsid w:val="00C40363"/>
    <w:rPr>
      <w:sz w:val="16"/>
      <w:szCs w:val="16"/>
    </w:rPr>
  </w:style>
  <w:style w:type="paragraph" w:styleId="CommentSubject">
    <w:name w:val="annotation subject"/>
    <w:basedOn w:val="CommentText"/>
    <w:next w:val="CommentText"/>
    <w:link w:val="CommentSubjectChar"/>
    <w:semiHidden/>
    <w:unhideWhenUsed/>
    <w:rsid w:val="00C40363"/>
    <w:rPr>
      <w:b/>
      <w:bCs/>
    </w:rPr>
  </w:style>
  <w:style w:type="character" w:customStyle="1" w:styleId="CommentSubjectChar">
    <w:name w:val="Comment Subject Char"/>
    <w:basedOn w:val="CommentTextChar"/>
    <w:link w:val="CommentSubject"/>
    <w:semiHidden/>
    <w:rsid w:val="00C40363"/>
    <w:rPr>
      <w:rFonts w:ascii="Arial" w:eastAsia="Times New Roman" w:hAnsi="Arial"/>
      <w:b/>
      <w:bCs/>
      <w:lang w:eastAsia="en-US"/>
    </w:rPr>
  </w:style>
  <w:style w:type="character" w:styleId="Strong">
    <w:name w:val="Strong"/>
    <w:basedOn w:val="DefaultParagraphFont"/>
    <w:uiPriority w:val="22"/>
    <w:qFormat/>
    <w:rsid w:val="00806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2229">
      <w:bodyDiv w:val="1"/>
      <w:marLeft w:val="0"/>
      <w:marRight w:val="0"/>
      <w:marTop w:val="0"/>
      <w:marBottom w:val="0"/>
      <w:divBdr>
        <w:top w:val="none" w:sz="0" w:space="0" w:color="auto"/>
        <w:left w:val="none" w:sz="0" w:space="0" w:color="auto"/>
        <w:bottom w:val="none" w:sz="0" w:space="0" w:color="auto"/>
        <w:right w:val="none" w:sz="0" w:space="0" w:color="auto"/>
      </w:divBdr>
    </w:div>
    <w:div w:id="34698289">
      <w:bodyDiv w:val="1"/>
      <w:marLeft w:val="0"/>
      <w:marRight w:val="0"/>
      <w:marTop w:val="0"/>
      <w:marBottom w:val="0"/>
      <w:divBdr>
        <w:top w:val="none" w:sz="0" w:space="0" w:color="auto"/>
        <w:left w:val="none" w:sz="0" w:space="0" w:color="auto"/>
        <w:bottom w:val="none" w:sz="0" w:space="0" w:color="auto"/>
        <w:right w:val="none" w:sz="0" w:space="0" w:color="auto"/>
      </w:divBdr>
    </w:div>
    <w:div w:id="43064191">
      <w:bodyDiv w:val="1"/>
      <w:marLeft w:val="0"/>
      <w:marRight w:val="0"/>
      <w:marTop w:val="0"/>
      <w:marBottom w:val="0"/>
      <w:divBdr>
        <w:top w:val="none" w:sz="0" w:space="0" w:color="auto"/>
        <w:left w:val="none" w:sz="0" w:space="0" w:color="auto"/>
        <w:bottom w:val="none" w:sz="0" w:space="0" w:color="auto"/>
        <w:right w:val="none" w:sz="0" w:space="0" w:color="auto"/>
      </w:divBdr>
    </w:div>
    <w:div w:id="48001221">
      <w:bodyDiv w:val="1"/>
      <w:marLeft w:val="0"/>
      <w:marRight w:val="0"/>
      <w:marTop w:val="0"/>
      <w:marBottom w:val="0"/>
      <w:divBdr>
        <w:top w:val="none" w:sz="0" w:space="0" w:color="auto"/>
        <w:left w:val="none" w:sz="0" w:space="0" w:color="auto"/>
        <w:bottom w:val="none" w:sz="0" w:space="0" w:color="auto"/>
        <w:right w:val="none" w:sz="0" w:space="0" w:color="auto"/>
      </w:divBdr>
    </w:div>
    <w:div w:id="55665963">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103698389">
      <w:bodyDiv w:val="1"/>
      <w:marLeft w:val="0"/>
      <w:marRight w:val="0"/>
      <w:marTop w:val="0"/>
      <w:marBottom w:val="0"/>
      <w:divBdr>
        <w:top w:val="none" w:sz="0" w:space="0" w:color="auto"/>
        <w:left w:val="none" w:sz="0" w:space="0" w:color="auto"/>
        <w:bottom w:val="none" w:sz="0" w:space="0" w:color="auto"/>
        <w:right w:val="none" w:sz="0" w:space="0" w:color="auto"/>
      </w:divBdr>
    </w:div>
    <w:div w:id="136992940">
      <w:bodyDiv w:val="1"/>
      <w:marLeft w:val="0"/>
      <w:marRight w:val="0"/>
      <w:marTop w:val="0"/>
      <w:marBottom w:val="0"/>
      <w:divBdr>
        <w:top w:val="none" w:sz="0" w:space="0" w:color="auto"/>
        <w:left w:val="none" w:sz="0" w:space="0" w:color="auto"/>
        <w:bottom w:val="none" w:sz="0" w:space="0" w:color="auto"/>
        <w:right w:val="none" w:sz="0" w:space="0" w:color="auto"/>
      </w:divBdr>
    </w:div>
    <w:div w:id="144513171">
      <w:bodyDiv w:val="1"/>
      <w:marLeft w:val="0"/>
      <w:marRight w:val="0"/>
      <w:marTop w:val="0"/>
      <w:marBottom w:val="0"/>
      <w:divBdr>
        <w:top w:val="none" w:sz="0" w:space="0" w:color="auto"/>
        <w:left w:val="none" w:sz="0" w:space="0" w:color="auto"/>
        <w:bottom w:val="none" w:sz="0" w:space="0" w:color="auto"/>
        <w:right w:val="none" w:sz="0" w:space="0" w:color="auto"/>
      </w:divBdr>
    </w:div>
    <w:div w:id="149056754">
      <w:bodyDiv w:val="1"/>
      <w:marLeft w:val="0"/>
      <w:marRight w:val="0"/>
      <w:marTop w:val="0"/>
      <w:marBottom w:val="0"/>
      <w:divBdr>
        <w:top w:val="none" w:sz="0" w:space="0" w:color="auto"/>
        <w:left w:val="none" w:sz="0" w:space="0" w:color="auto"/>
        <w:bottom w:val="none" w:sz="0" w:space="0" w:color="auto"/>
        <w:right w:val="none" w:sz="0" w:space="0" w:color="auto"/>
      </w:divBdr>
    </w:div>
    <w:div w:id="178398000">
      <w:bodyDiv w:val="1"/>
      <w:marLeft w:val="0"/>
      <w:marRight w:val="0"/>
      <w:marTop w:val="0"/>
      <w:marBottom w:val="0"/>
      <w:divBdr>
        <w:top w:val="none" w:sz="0" w:space="0" w:color="auto"/>
        <w:left w:val="none" w:sz="0" w:space="0" w:color="auto"/>
        <w:bottom w:val="none" w:sz="0" w:space="0" w:color="auto"/>
        <w:right w:val="none" w:sz="0" w:space="0" w:color="auto"/>
      </w:divBdr>
    </w:div>
    <w:div w:id="180708699">
      <w:bodyDiv w:val="1"/>
      <w:marLeft w:val="0"/>
      <w:marRight w:val="0"/>
      <w:marTop w:val="0"/>
      <w:marBottom w:val="0"/>
      <w:divBdr>
        <w:top w:val="none" w:sz="0" w:space="0" w:color="auto"/>
        <w:left w:val="none" w:sz="0" w:space="0" w:color="auto"/>
        <w:bottom w:val="none" w:sz="0" w:space="0" w:color="auto"/>
        <w:right w:val="none" w:sz="0" w:space="0" w:color="auto"/>
      </w:divBdr>
    </w:div>
    <w:div w:id="182940796">
      <w:bodyDiv w:val="1"/>
      <w:marLeft w:val="0"/>
      <w:marRight w:val="0"/>
      <w:marTop w:val="0"/>
      <w:marBottom w:val="0"/>
      <w:divBdr>
        <w:top w:val="none" w:sz="0" w:space="0" w:color="auto"/>
        <w:left w:val="none" w:sz="0" w:space="0" w:color="auto"/>
        <w:bottom w:val="none" w:sz="0" w:space="0" w:color="auto"/>
        <w:right w:val="none" w:sz="0" w:space="0" w:color="auto"/>
      </w:divBdr>
    </w:div>
    <w:div w:id="207181310">
      <w:bodyDiv w:val="1"/>
      <w:marLeft w:val="0"/>
      <w:marRight w:val="0"/>
      <w:marTop w:val="0"/>
      <w:marBottom w:val="0"/>
      <w:divBdr>
        <w:top w:val="none" w:sz="0" w:space="0" w:color="auto"/>
        <w:left w:val="none" w:sz="0" w:space="0" w:color="auto"/>
        <w:bottom w:val="none" w:sz="0" w:space="0" w:color="auto"/>
        <w:right w:val="none" w:sz="0" w:space="0" w:color="auto"/>
      </w:divBdr>
    </w:div>
    <w:div w:id="222058015">
      <w:bodyDiv w:val="1"/>
      <w:marLeft w:val="0"/>
      <w:marRight w:val="0"/>
      <w:marTop w:val="0"/>
      <w:marBottom w:val="0"/>
      <w:divBdr>
        <w:top w:val="none" w:sz="0" w:space="0" w:color="auto"/>
        <w:left w:val="none" w:sz="0" w:space="0" w:color="auto"/>
        <w:bottom w:val="none" w:sz="0" w:space="0" w:color="auto"/>
        <w:right w:val="none" w:sz="0" w:space="0" w:color="auto"/>
      </w:divBdr>
    </w:div>
    <w:div w:id="261501071">
      <w:bodyDiv w:val="1"/>
      <w:marLeft w:val="0"/>
      <w:marRight w:val="0"/>
      <w:marTop w:val="0"/>
      <w:marBottom w:val="0"/>
      <w:divBdr>
        <w:top w:val="none" w:sz="0" w:space="0" w:color="auto"/>
        <w:left w:val="none" w:sz="0" w:space="0" w:color="auto"/>
        <w:bottom w:val="none" w:sz="0" w:space="0" w:color="auto"/>
        <w:right w:val="none" w:sz="0" w:space="0" w:color="auto"/>
      </w:divBdr>
    </w:div>
    <w:div w:id="298848615">
      <w:bodyDiv w:val="1"/>
      <w:marLeft w:val="0"/>
      <w:marRight w:val="0"/>
      <w:marTop w:val="0"/>
      <w:marBottom w:val="0"/>
      <w:divBdr>
        <w:top w:val="none" w:sz="0" w:space="0" w:color="auto"/>
        <w:left w:val="none" w:sz="0" w:space="0" w:color="auto"/>
        <w:bottom w:val="none" w:sz="0" w:space="0" w:color="auto"/>
        <w:right w:val="none" w:sz="0" w:space="0" w:color="auto"/>
      </w:divBdr>
    </w:div>
    <w:div w:id="318266075">
      <w:bodyDiv w:val="1"/>
      <w:marLeft w:val="0"/>
      <w:marRight w:val="0"/>
      <w:marTop w:val="0"/>
      <w:marBottom w:val="0"/>
      <w:divBdr>
        <w:top w:val="none" w:sz="0" w:space="0" w:color="auto"/>
        <w:left w:val="none" w:sz="0" w:space="0" w:color="auto"/>
        <w:bottom w:val="none" w:sz="0" w:space="0" w:color="auto"/>
        <w:right w:val="none" w:sz="0" w:space="0" w:color="auto"/>
      </w:divBdr>
    </w:div>
    <w:div w:id="347567950">
      <w:bodyDiv w:val="1"/>
      <w:marLeft w:val="0"/>
      <w:marRight w:val="0"/>
      <w:marTop w:val="0"/>
      <w:marBottom w:val="0"/>
      <w:divBdr>
        <w:top w:val="none" w:sz="0" w:space="0" w:color="auto"/>
        <w:left w:val="none" w:sz="0" w:space="0" w:color="auto"/>
        <w:bottom w:val="none" w:sz="0" w:space="0" w:color="auto"/>
        <w:right w:val="none" w:sz="0" w:space="0" w:color="auto"/>
      </w:divBdr>
    </w:div>
    <w:div w:id="356083958">
      <w:bodyDiv w:val="1"/>
      <w:marLeft w:val="0"/>
      <w:marRight w:val="0"/>
      <w:marTop w:val="0"/>
      <w:marBottom w:val="0"/>
      <w:divBdr>
        <w:top w:val="none" w:sz="0" w:space="0" w:color="auto"/>
        <w:left w:val="none" w:sz="0" w:space="0" w:color="auto"/>
        <w:bottom w:val="none" w:sz="0" w:space="0" w:color="auto"/>
        <w:right w:val="none" w:sz="0" w:space="0" w:color="auto"/>
      </w:divBdr>
    </w:div>
    <w:div w:id="382949962">
      <w:bodyDiv w:val="1"/>
      <w:marLeft w:val="0"/>
      <w:marRight w:val="0"/>
      <w:marTop w:val="0"/>
      <w:marBottom w:val="0"/>
      <w:divBdr>
        <w:top w:val="none" w:sz="0" w:space="0" w:color="auto"/>
        <w:left w:val="none" w:sz="0" w:space="0" w:color="auto"/>
        <w:bottom w:val="none" w:sz="0" w:space="0" w:color="auto"/>
        <w:right w:val="none" w:sz="0" w:space="0" w:color="auto"/>
      </w:divBdr>
    </w:div>
    <w:div w:id="417018405">
      <w:bodyDiv w:val="1"/>
      <w:marLeft w:val="0"/>
      <w:marRight w:val="0"/>
      <w:marTop w:val="0"/>
      <w:marBottom w:val="0"/>
      <w:divBdr>
        <w:top w:val="none" w:sz="0" w:space="0" w:color="auto"/>
        <w:left w:val="none" w:sz="0" w:space="0" w:color="auto"/>
        <w:bottom w:val="none" w:sz="0" w:space="0" w:color="auto"/>
        <w:right w:val="none" w:sz="0" w:space="0" w:color="auto"/>
      </w:divBdr>
    </w:div>
    <w:div w:id="424107948">
      <w:bodyDiv w:val="1"/>
      <w:marLeft w:val="0"/>
      <w:marRight w:val="0"/>
      <w:marTop w:val="0"/>
      <w:marBottom w:val="0"/>
      <w:divBdr>
        <w:top w:val="none" w:sz="0" w:space="0" w:color="auto"/>
        <w:left w:val="none" w:sz="0" w:space="0" w:color="auto"/>
        <w:bottom w:val="none" w:sz="0" w:space="0" w:color="auto"/>
        <w:right w:val="none" w:sz="0" w:space="0" w:color="auto"/>
      </w:divBdr>
    </w:div>
    <w:div w:id="424150981">
      <w:bodyDiv w:val="1"/>
      <w:marLeft w:val="0"/>
      <w:marRight w:val="0"/>
      <w:marTop w:val="0"/>
      <w:marBottom w:val="0"/>
      <w:divBdr>
        <w:top w:val="none" w:sz="0" w:space="0" w:color="auto"/>
        <w:left w:val="none" w:sz="0" w:space="0" w:color="auto"/>
        <w:bottom w:val="none" w:sz="0" w:space="0" w:color="auto"/>
        <w:right w:val="none" w:sz="0" w:space="0" w:color="auto"/>
      </w:divBdr>
    </w:div>
    <w:div w:id="425082595">
      <w:bodyDiv w:val="1"/>
      <w:marLeft w:val="0"/>
      <w:marRight w:val="0"/>
      <w:marTop w:val="0"/>
      <w:marBottom w:val="0"/>
      <w:divBdr>
        <w:top w:val="none" w:sz="0" w:space="0" w:color="auto"/>
        <w:left w:val="none" w:sz="0" w:space="0" w:color="auto"/>
        <w:bottom w:val="none" w:sz="0" w:space="0" w:color="auto"/>
        <w:right w:val="none" w:sz="0" w:space="0" w:color="auto"/>
      </w:divBdr>
    </w:div>
    <w:div w:id="430467529">
      <w:bodyDiv w:val="1"/>
      <w:marLeft w:val="0"/>
      <w:marRight w:val="0"/>
      <w:marTop w:val="0"/>
      <w:marBottom w:val="0"/>
      <w:divBdr>
        <w:top w:val="none" w:sz="0" w:space="0" w:color="auto"/>
        <w:left w:val="none" w:sz="0" w:space="0" w:color="auto"/>
        <w:bottom w:val="none" w:sz="0" w:space="0" w:color="auto"/>
        <w:right w:val="none" w:sz="0" w:space="0" w:color="auto"/>
      </w:divBdr>
    </w:div>
    <w:div w:id="439686293">
      <w:bodyDiv w:val="1"/>
      <w:marLeft w:val="0"/>
      <w:marRight w:val="0"/>
      <w:marTop w:val="0"/>
      <w:marBottom w:val="0"/>
      <w:divBdr>
        <w:top w:val="none" w:sz="0" w:space="0" w:color="auto"/>
        <w:left w:val="none" w:sz="0" w:space="0" w:color="auto"/>
        <w:bottom w:val="none" w:sz="0" w:space="0" w:color="auto"/>
        <w:right w:val="none" w:sz="0" w:space="0" w:color="auto"/>
      </w:divBdr>
    </w:div>
    <w:div w:id="464006928">
      <w:bodyDiv w:val="1"/>
      <w:marLeft w:val="0"/>
      <w:marRight w:val="0"/>
      <w:marTop w:val="0"/>
      <w:marBottom w:val="0"/>
      <w:divBdr>
        <w:top w:val="none" w:sz="0" w:space="0" w:color="auto"/>
        <w:left w:val="none" w:sz="0" w:space="0" w:color="auto"/>
        <w:bottom w:val="none" w:sz="0" w:space="0" w:color="auto"/>
        <w:right w:val="none" w:sz="0" w:space="0" w:color="auto"/>
      </w:divBdr>
    </w:div>
    <w:div w:id="468521887">
      <w:bodyDiv w:val="1"/>
      <w:marLeft w:val="0"/>
      <w:marRight w:val="0"/>
      <w:marTop w:val="0"/>
      <w:marBottom w:val="0"/>
      <w:divBdr>
        <w:top w:val="none" w:sz="0" w:space="0" w:color="auto"/>
        <w:left w:val="none" w:sz="0" w:space="0" w:color="auto"/>
        <w:bottom w:val="none" w:sz="0" w:space="0" w:color="auto"/>
        <w:right w:val="none" w:sz="0" w:space="0" w:color="auto"/>
      </w:divBdr>
    </w:div>
    <w:div w:id="471211698">
      <w:bodyDiv w:val="1"/>
      <w:marLeft w:val="0"/>
      <w:marRight w:val="0"/>
      <w:marTop w:val="0"/>
      <w:marBottom w:val="0"/>
      <w:divBdr>
        <w:top w:val="none" w:sz="0" w:space="0" w:color="auto"/>
        <w:left w:val="none" w:sz="0" w:space="0" w:color="auto"/>
        <w:bottom w:val="none" w:sz="0" w:space="0" w:color="auto"/>
        <w:right w:val="none" w:sz="0" w:space="0" w:color="auto"/>
      </w:divBdr>
    </w:div>
    <w:div w:id="478889327">
      <w:bodyDiv w:val="1"/>
      <w:marLeft w:val="0"/>
      <w:marRight w:val="0"/>
      <w:marTop w:val="0"/>
      <w:marBottom w:val="0"/>
      <w:divBdr>
        <w:top w:val="none" w:sz="0" w:space="0" w:color="auto"/>
        <w:left w:val="none" w:sz="0" w:space="0" w:color="auto"/>
        <w:bottom w:val="none" w:sz="0" w:space="0" w:color="auto"/>
        <w:right w:val="none" w:sz="0" w:space="0" w:color="auto"/>
      </w:divBdr>
    </w:div>
    <w:div w:id="492450958">
      <w:bodyDiv w:val="1"/>
      <w:marLeft w:val="0"/>
      <w:marRight w:val="0"/>
      <w:marTop w:val="0"/>
      <w:marBottom w:val="0"/>
      <w:divBdr>
        <w:top w:val="none" w:sz="0" w:space="0" w:color="auto"/>
        <w:left w:val="none" w:sz="0" w:space="0" w:color="auto"/>
        <w:bottom w:val="none" w:sz="0" w:space="0" w:color="auto"/>
        <w:right w:val="none" w:sz="0" w:space="0" w:color="auto"/>
      </w:divBdr>
    </w:div>
    <w:div w:id="498544421">
      <w:bodyDiv w:val="1"/>
      <w:marLeft w:val="0"/>
      <w:marRight w:val="0"/>
      <w:marTop w:val="0"/>
      <w:marBottom w:val="0"/>
      <w:divBdr>
        <w:top w:val="none" w:sz="0" w:space="0" w:color="auto"/>
        <w:left w:val="none" w:sz="0" w:space="0" w:color="auto"/>
        <w:bottom w:val="none" w:sz="0" w:space="0" w:color="auto"/>
        <w:right w:val="none" w:sz="0" w:space="0" w:color="auto"/>
      </w:divBdr>
    </w:div>
    <w:div w:id="499781993">
      <w:bodyDiv w:val="1"/>
      <w:marLeft w:val="0"/>
      <w:marRight w:val="0"/>
      <w:marTop w:val="0"/>
      <w:marBottom w:val="0"/>
      <w:divBdr>
        <w:top w:val="none" w:sz="0" w:space="0" w:color="auto"/>
        <w:left w:val="none" w:sz="0" w:space="0" w:color="auto"/>
        <w:bottom w:val="none" w:sz="0" w:space="0" w:color="auto"/>
        <w:right w:val="none" w:sz="0" w:space="0" w:color="auto"/>
      </w:divBdr>
    </w:div>
    <w:div w:id="529685575">
      <w:bodyDiv w:val="1"/>
      <w:marLeft w:val="0"/>
      <w:marRight w:val="0"/>
      <w:marTop w:val="0"/>
      <w:marBottom w:val="0"/>
      <w:divBdr>
        <w:top w:val="none" w:sz="0" w:space="0" w:color="auto"/>
        <w:left w:val="none" w:sz="0" w:space="0" w:color="auto"/>
        <w:bottom w:val="none" w:sz="0" w:space="0" w:color="auto"/>
        <w:right w:val="none" w:sz="0" w:space="0" w:color="auto"/>
      </w:divBdr>
    </w:div>
    <w:div w:id="529729088">
      <w:bodyDiv w:val="1"/>
      <w:marLeft w:val="0"/>
      <w:marRight w:val="0"/>
      <w:marTop w:val="0"/>
      <w:marBottom w:val="0"/>
      <w:divBdr>
        <w:top w:val="none" w:sz="0" w:space="0" w:color="auto"/>
        <w:left w:val="none" w:sz="0" w:space="0" w:color="auto"/>
        <w:bottom w:val="none" w:sz="0" w:space="0" w:color="auto"/>
        <w:right w:val="none" w:sz="0" w:space="0" w:color="auto"/>
      </w:divBdr>
    </w:div>
    <w:div w:id="546454597">
      <w:bodyDiv w:val="1"/>
      <w:marLeft w:val="0"/>
      <w:marRight w:val="0"/>
      <w:marTop w:val="0"/>
      <w:marBottom w:val="0"/>
      <w:divBdr>
        <w:top w:val="none" w:sz="0" w:space="0" w:color="auto"/>
        <w:left w:val="none" w:sz="0" w:space="0" w:color="auto"/>
        <w:bottom w:val="none" w:sz="0" w:space="0" w:color="auto"/>
        <w:right w:val="none" w:sz="0" w:space="0" w:color="auto"/>
      </w:divBdr>
    </w:div>
    <w:div w:id="574049557">
      <w:bodyDiv w:val="1"/>
      <w:marLeft w:val="0"/>
      <w:marRight w:val="0"/>
      <w:marTop w:val="0"/>
      <w:marBottom w:val="0"/>
      <w:divBdr>
        <w:top w:val="none" w:sz="0" w:space="0" w:color="auto"/>
        <w:left w:val="none" w:sz="0" w:space="0" w:color="auto"/>
        <w:bottom w:val="none" w:sz="0" w:space="0" w:color="auto"/>
        <w:right w:val="none" w:sz="0" w:space="0" w:color="auto"/>
      </w:divBdr>
    </w:div>
    <w:div w:id="575940651">
      <w:bodyDiv w:val="1"/>
      <w:marLeft w:val="0"/>
      <w:marRight w:val="0"/>
      <w:marTop w:val="0"/>
      <w:marBottom w:val="0"/>
      <w:divBdr>
        <w:top w:val="none" w:sz="0" w:space="0" w:color="auto"/>
        <w:left w:val="none" w:sz="0" w:space="0" w:color="auto"/>
        <w:bottom w:val="none" w:sz="0" w:space="0" w:color="auto"/>
        <w:right w:val="none" w:sz="0" w:space="0" w:color="auto"/>
      </w:divBdr>
    </w:div>
    <w:div w:id="684937054">
      <w:bodyDiv w:val="1"/>
      <w:marLeft w:val="0"/>
      <w:marRight w:val="0"/>
      <w:marTop w:val="0"/>
      <w:marBottom w:val="0"/>
      <w:divBdr>
        <w:top w:val="none" w:sz="0" w:space="0" w:color="auto"/>
        <w:left w:val="none" w:sz="0" w:space="0" w:color="auto"/>
        <w:bottom w:val="none" w:sz="0" w:space="0" w:color="auto"/>
        <w:right w:val="none" w:sz="0" w:space="0" w:color="auto"/>
      </w:divBdr>
    </w:div>
    <w:div w:id="685398940">
      <w:bodyDiv w:val="1"/>
      <w:marLeft w:val="0"/>
      <w:marRight w:val="0"/>
      <w:marTop w:val="0"/>
      <w:marBottom w:val="0"/>
      <w:divBdr>
        <w:top w:val="none" w:sz="0" w:space="0" w:color="auto"/>
        <w:left w:val="none" w:sz="0" w:space="0" w:color="auto"/>
        <w:bottom w:val="none" w:sz="0" w:space="0" w:color="auto"/>
        <w:right w:val="none" w:sz="0" w:space="0" w:color="auto"/>
      </w:divBdr>
    </w:div>
    <w:div w:id="707485860">
      <w:bodyDiv w:val="1"/>
      <w:marLeft w:val="0"/>
      <w:marRight w:val="0"/>
      <w:marTop w:val="0"/>
      <w:marBottom w:val="0"/>
      <w:divBdr>
        <w:top w:val="none" w:sz="0" w:space="0" w:color="auto"/>
        <w:left w:val="none" w:sz="0" w:space="0" w:color="auto"/>
        <w:bottom w:val="none" w:sz="0" w:space="0" w:color="auto"/>
        <w:right w:val="none" w:sz="0" w:space="0" w:color="auto"/>
      </w:divBdr>
    </w:div>
    <w:div w:id="710150700">
      <w:bodyDiv w:val="1"/>
      <w:marLeft w:val="0"/>
      <w:marRight w:val="0"/>
      <w:marTop w:val="0"/>
      <w:marBottom w:val="0"/>
      <w:divBdr>
        <w:top w:val="none" w:sz="0" w:space="0" w:color="auto"/>
        <w:left w:val="none" w:sz="0" w:space="0" w:color="auto"/>
        <w:bottom w:val="none" w:sz="0" w:space="0" w:color="auto"/>
        <w:right w:val="none" w:sz="0" w:space="0" w:color="auto"/>
      </w:divBdr>
    </w:div>
    <w:div w:id="713238934">
      <w:bodyDiv w:val="1"/>
      <w:marLeft w:val="0"/>
      <w:marRight w:val="0"/>
      <w:marTop w:val="0"/>
      <w:marBottom w:val="0"/>
      <w:divBdr>
        <w:top w:val="none" w:sz="0" w:space="0" w:color="auto"/>
        <w:left w:val="none" w:sz="0" w:space="0" w:color="auto"/>
        <w:bottom w:val="none" w:sz="0" w:space="0" w:color="auto"/>
        <w:right w:val="none" w:sz="0" w:space="0" w:color="auto"/>
      </w:divBdr>
    </w:div>
    <w:div w:id="718823100">
      <w:bodyDiv w:val="1"/>
      <w:marLeft w:val="0"/>
      <w:marRight w:val="0"/>
      <w:marTop w:val="0"/>
      <w:marBottom w:val="0"/>
      <w:divBdr>
        <w:top w:val="none" w:sz="0" w:space="0" w:color="auto"/>
        <w:left w:val="none" w:sz="0" w:space="0" w:color="auto"/>
        <w:bottom w:val="none" w:sz="0" w:space="0" w:color="auto"/>
        <w:right w:val="none" w:sz="0" w:space="0" w:color="auto"/>
      </w:divBdr>
    </w:div>
    <w:div w:id="726151045">
      <w:bodyDiv w:val="1"/>
      <w:marLeft w:val="0"/>
      <w:marRight w:val="0"/>
      <w:marTop w:val="0"/>
      <w:marBottom w:val="0"/>
      <w:divBdr>
        <w:top w:val="none" w:sz="0" w:space="0" w:color="auto"/>
        <w:left w:val="none" w:sz="0" w:space="0" w:color="auto"/>
        <w:bottom w:val="none" w:sz="0" w:space="0" w:color="auto"/>
        <w:right w:val="none" w:sz="0" w:space="0" w:color="auto"/>
      </w:divBdr>
    </w:div>
    <w:div w:id="793327460">
      <w:bodyDiv w:val="1"/>
      <w:marLeft w:val="0"/>
      <w:marRight w:val="0"/>
      <w:marTop w:val="0"/>
      <w:marBottom w:val="0"/>
      <w:divBdr>
        <w:top w:val="none" w:sz="0" w:space="0" w:color="auto"/>
        <w:left w:val="none" w:sz="0" w:space="0" w:color="auto"/>
        <w:bottom w:val="none" w:sz="0" w:space="0" w:color="auto"/>
        <w:right w:val="none" w:sz="0" w:space="0" w:color="auto"/>
      </w:divBdr>
    </w:div>
    <w:div w:id="803891444">
      <w:bodyDiv w:val="1"/>
      <w:marLeft w:val="0"/>
      <w:marRight w:val="0"/>
      <w:marTop w:val="0"/>
      <w:marBottom w:val="0"/>
      <w:divBdr>
        <w:top w:val="none" w:sz="0" w:space="0" w:color="auto"/>
        <w:left w:val="none" w:sz="0" w:space="0" w:color="auto"/>
        <w:bottom w:val="none" w:sz="0" w:space="0" w:color="auto"/>
        <w:right w:val="none" w:sz="0" w:space="0" w:color="auto"/>
      </w:divBdr>
    </w:div>
    <w:div w:id="815728775">
      <w:bodyDiv w:val="1"/>
      <w:marLeft w:val="0"/>
      <w:marRight w:val="0"/>
      <w:marTop w:val="0"/>
      <w:marBottom w:val="0"/>
      <w:divBdr>
        <w:top w:val="none" w:sz="0" w:space="0" w:color="auto"/>
        <w:left w:val="none" w:sz="0" w:space="0" w:color="auto"/>
        <w:bottom w:val="none" w:sz="0" w:space="0" w:color="auto"/>
        <w:right w:val="none" w:sz="0" w:space="0" w:color="auto"/>
      </w:divBdr>
    </w:div>
    <w:div w:id="832985091">
      <w:bodyDiv w:val="1"/>
      <w:marLeft w:val="0"/>
      <w:marRight w:val="0"/>
      <w:marTop w:val="0"/>
      <w:marBottom w:val="0"/>
      <w:divBdr>
        <w:top w:val="none" w:sz="0" w:space="0" w:color="auto"/>
        <w:left w:val="none" w:sz="0" w:space="0" w:color="auto"/>
        <w:bottom w:val="none" w:sz="0" w:space="0" w:color="auto"/>
        <w:right w:val="none" w:sz="0" w:space="0" w:color="auto"/>
      </w:divBdr>
    </w:div>
    <w:div w:id="841630324">
      <w:bodyDiv w:val="1"/>
      <w:marLeft w:val="0"/>
      <w:marRight w:val="0"/>
      <w:marTop w:val="0"/>
      <w:marBottom w:val="0"/>
      <w:divBdr>
        <w:top w:val="none" w:sz="0" w:space="0" w:color="auto"/>
        <w:left w:val="none" w:sz="0" w:space="0" w:color="auto"/>
        <w:bottom w:val="none" w:sz="0" w:space="0" w:color="auto"/>
        <w:right w:val="none" w:sz="0" w:space="0" w:color="auto"/>
      </w:divBdr>
    </w:div>
    <w:div w:id="850919478">
      <w:bodyDiv w:val="1"/>
      <w:marLeft w:val="0"/>
      <w:marRight w:val="0"/>
      <w:marTop w:val="0"/>
      <w:marBottom w:val="0"/>
      <w:divBdr>
        <w:top w:val="none" w:sz="0" w:space="0" w:color="auto"/>
        <w:left w:val="none" w:sz="0" w:space="0" w:color="auto"/>
        <w:bottom w:val="none" w:sz="0" w:space="0" w:color="auto"/>
        <w:right w:val="none" w:sz="0" w:space="0" w:color="auto"/>
      </w:divBdr>
    </w:div>
    <w:div w:id="875311055">
      <w:bodyDiv w:val="1"/>
      <w:marLeft w:val="0"/>
      <w:marRight w:val="0"/>
      <w:marTop w:val="0"/>
      <w:marBottom w:val="0"/>
      <w:divBdr>
        <w:top w:val="none" w:sz="0" w:space="0" w:color="auto"/>
        <w:left w:val="none" w:sz="0" w:space="0" w:color="auto"/>
        <w:bottom w:val="none" w:sz="0" w:space="0" w:color="auto"/>
        <w:right w:val="none" w:sz="0" w:space="0" w:color="auto"/>
      </w:divBdr>
    </w:div>
    <w:div w:id="876160720">
      <w:bodyDiv w:val="1"/>
      <w:marLeft w:val="0"/>
      <w:marRight w:val="0"/>
      <w:marTop w:val="0"/>
      <w:marBottom w:val="0"/>
      <w:divBdr>
        <w:top w:val="none" w:sz="0" w:space="0" w:color="auto"/>
        <w:left w:val="none" w:sz="0" w:space="0" w:color="auto"/>
        <w:bottom w:val="none" w:sz="0" w:space="0" w:color="auto"/>
        <w:right w:val="none" w:sz="0" w:space="0" w:color="auto"/>
      </w:divBdr>
    </w:div>
    <w:div w:id="878005226">
      <w:bodyDiv w:val="1"/>
      <w:marLeft w:val="0"/>
      <w:marRight w:val="0"/>
      <w:marTop w:val="0"/>
      <w:marBottom w:val="0"/>
      <w:divBdr>
        <w:top w:val="none" w:sz="0" w:space="0" w:color="auto"/>
        <w:left w:val="none" w:sz="0" w:space="0" w:color="auto"/>
        <w:bottom w:val="none" w:sz="0" w:space="0" w:color="auto"/>
        <w:right w:val="none" w:sz="0" w:space="0" w:color="auto"/>
      </w:divBdr>
    </w:div>
    <w:div w:id="901716527">
      <w:bodyDiv w:val="1"/>
      <w:marLeft w:val="0"/>
      <w:marRight w:val="0"/>
      <w:marTop w:val="0"/>
      <w:marBottom w:val="0"/>
      <w:divBdr>
        <w:top w:val="none" w:sz="0" w:space="0" w:color="auto"/>
        <w:left w:val="none" w:sz="0" w:space="0" w:color="auto"/>
        <w:bottom w:val="none" w:sz="0" w:space="0" w:color="auto"/>
        <w:right w:val="none" w:sz="0" w:space="0" w:color="auto"/>
      </w:divBdr>
    </w:div>
    <w:div w:id="910121248">
      <w:bodyDiv w:val="1"/>
      <w:marLeft w:val="0"/>
      <w:marRight w:val="0"/>
      <w:marTop w:val="0"/>
      <w:marBottom w:val="0"/>
      <w:divBdr>
        <w:top w:val="none" w:sz="0" w:space="0" w:color="auto"/>
        <w:left w:val="none" w:sz="0" w:space="0" w:color="auto"/>
        <w:bottom w:val="none" w:sz="0" w:space="0" w:color="auto"/>
        <w:right w:val="none" w:sz="0" w:space="0" w:color="auto"/>
      </w:divBdr>
    </w:div>
    <w:div w:id="910651129">
      <w:bodyDiv w:val="1"/>
      <w:marLeft w:val="0"/>
      <w:marRight w:val="0"/>
      <w:marTop w:val="0"/>
      <w:marBottom w:val="0"/>
      <w:divBdr>
        <w:top w:val="none" w:sz="0" w:space="0" w:color="auto"/>
        <w:left w:val="none" w:sz="0" w:space="0" w:color="auto"/>
        <w:bottom w:val="none" w:sz="0" w:space="0" w:color="auto"/>
        <w:right w:val="none" w:sz="0" w:space="0" w:color="auto"/>
      </w:divBdr>
    </w:div>
    <w:div w:id="915557894">
      <w:bodyDiv w:val="1"/>
      <w:marLeft w:val="0"/>
      <w:marRight w:val="0"/>
      <w:marTop w:val="0"/>
      <w:marBottom w:val="0"/>
      <w:divBdr>
        <w:top w:val="none" w:sz="0" w:space="0" w:color="auto"/>
        <w:left w:val="none" w:sz="0" w:space="0" w:color="auto"/>
        <w:bottom w:val="none" w:sz="0" w:space="0" w:color="auto"/>
        <w:right w:val="none" w:sz="0" w:space="0" w:color="auto"/>
      </w:divBdr>
    </w:div>
    <w:div w:id="956912297">
      <w:bodyDiv w:val="1"/>
      <w:marLeft w:val="0"/>
      <w:marRight w:val="0"/>
      <w:marTop w:val="0"/>
      <w:marBottom w:val="0"/>
      <w:divBdr>
        <w:top w:val="none" w:sz="0" w:space="0" w:color="auto"/>
        <w:left w:val="none" w:sz="0" w:space="0" w:color="auto"/>
        <w:bottom w:val="none" w:sz="0" w:space="0" w:color="auto"/>
        <w:right w:val="none" w:sz="0" w:space="0" w:color="auto"/>
      </w:divBdr>
    </w:div>
    <w:div w:id="978607784">
      <w:bodyDiv w:val="1"/>
      <w:marLeft w:val="0"/>
      <w:marRight w:val="0"/>
      <w:marTop w:val="0"/>
      <w:marBottom w:val="0"/>
      <w:divBdr>
        <w:top w:val="none" w:sz="0" w:space="0" w:color="auto"/>
        <w:left w:val="none" w:sz="0" w:space="0" w:color="auto"/>
        <w:bottom w:val="none" w:sz="0" w:space="0" w:color="auto"/>
        <w:right w:val="none" w:sz="0" w:space="0" w:color="auto"/>
      </w:divBdr>
    </w:div>
    <w:div w:id="996614359">
      <w:bodyDiv w:val="1"/>
      <w:marLeft w:val="0"/>
      <w:marRight w:val="0"/>
      <w:marTop w:val="0"/>
      <w:marBottom w:val="0"/>
      <w:divBdr>
        <w:top w:val="none" w:sz="0" w:space="0" w:color="auto"/>
        <w:left w:val="none" w:sz="0" w:space="0" w:color="auto"/>
        <w:bottom w:val="none" w:sz="0" w:space="0" w:color="auto"/>
        <w:right w:val="none" w:sz="0" w:space="0" w:color="auto"/>
      </w:divBdr>
    </w:div>
    <w:div w:id="1004162462">
      <w:bodyDiv w:val="1"/>
      <w:marLeft w:val="0"/>
      <w:marRight w:val="0"/>
      <w:marTop w:val="0"/>
      <w:marBottom w:val="0"/>
      <w:divBdr>
        <w:top w:val="none" w:sz="0" w:space="0" w:color="auto"/>
        <w:left w:val="none" w:sz="0" w:space="0" w:color="auto"/>
        <w:bottom w:val="none" w:sz="0" w:space="0" w:color="auto"/>
        <w:right w:val="none" w:sz="0" w:space="0" w:color="auto"/>
      </w:divBdr>
    </w:div>
    <w:div w:id="1004938634">
      <w:bodyDiv w:val="1"/>
      <w:marLeft w:val="0"/>
      <w:marRight w:val="0"/>
      <w:marTop w:val="0"/>
      <w:marBottom w:val="0"/>
      <w:divBdr>
        <w:top w:val="none" w:sz="0" w:space="0" w:color="auto"/>
        <w:left w:val="none" w:sz="0" w:space="0" w:color="auto"/>
        <w:bottom w:val="none" w:sz="0" w:space="0" w:color="auto"/>
        <w:right w:val="none" w:sz="0" w:space="0" w:color="auto"/>
      </w:divBdr>
    </w:div>
    <w:div w:id="1021783808">
      <w:bodyDiv w:val="1"/>
      <w:marLeft w:val="0"/>
      <w:marRight w:val="0"/>
      <w:marTop w:val="0"/>
      <w:marBottom w:val="0"/>
      <w:divBdr>
        <w:top w:val="none" w:sz="0" w:space="0" w:color="auto"/>
        <w:left w:val="none" w:sz="0" w:space="0" w:color="auto"/>
        <w:bottom w:val="none" w:sz="0" w:space="0" w:color="auto"/>
        <w:right w:val="none" w:sz="0" w:space="0" w:color="auto"/>
      </w:divBdr>
    </w:div>
    <w:div w:id="1103719171">
      <w:bodyDiv w:val="1"/>
      <w:marLeft w:val="0"/>
      <w:marRight w:val="0"/>
      <w:marTop w:val="0"/>
      <w:marBottom w:val="0"/>
      <w:divBdr>
        <w:top w:val="none" w:sz="0" w:space="0" w:color="auto"/>
        <w:left w:val="none" w:sz="0" w:space="0" w:color="auto"/>
        <w:bottom w:val="none" w:sz="0" w:space="0" w:color="auto"/>
        <w:right w:val="none" w:sz="0" w:space="0" w:color="auto"/>
      </w:divBdr>
    </w:div>
    <w:div w:id="1121805299">
      <w:bodyDiv w:val="1"/>
      <w:marLeft w:val="0"/>
      <w:marRight w:val="0"/>
      <w:marTop w:val="0"/>
      <w:marBottom w:val="0"/>
      <w:divBdr>
        <w:top w:val="none" w:sz="0" w:space="0" w:color="auto"/>
        <w:left w:val="none" w:sz="0" w:space="0" w:color="auto"/>
        <w:bottom w:val="none" w:sz="0" w:space="0" w:color="auto"/>
        <w:right w:val="none" w:sz="0" w:space="0" w:color="auto"/>
      </w:divBdr>
    </w:div>
    <w:div w:id="1136027562">
      <w:bodyDiv w:val="1"/>
      <w:marLeft w:val="0"/>
      <w:marRight w:val="0"/>
      <w:marTop w:val="0"/>
      <w:marBottom w:val="0"/>
      <w:divBdr>
        <w:top w:val="none" w:sz="0" w:space="0" w:color="auto"/>
        <w:left w:val="none" w:sz="0" w:space="0" w:color="auto"/>
        <w:bottom w:val="none" w:sz="0" w:space="0" w:color="auto"/>
        <w:right w:val="none" w:sz="0" w:space="0" w:color="auto"/>
      </w:divBdr>
    </w:div>
    <w:div w:id="1143766810">
      <w:bodyDiv w:val="1"/>
      <w:marLeft w:val="0"/>
      <w:marRight w:val="0"/>
      <w:marTop w:val="0"/>
      <w:marBottom w:val="0"/>
      <w:divBdr>
        <w:top w:val="none" w:sz="0" w:space="0" w:color="auto"/>
        <w:left w:val="none" w:sz="0" w:space="0" w:color="auto"/>
        <w:bottom w:val="none" w:sz="0" w:space="0" w:color="auto"/>
        <w:right w:val="none" w:sz="0" w:space="0" w:color="auto"/>
      </w:divBdr>
    </w:div>
    <w:div w:id="1165365423">
      <w:bodyDiv w:val="1"/>
      <w:marLeft w:val="0"/>
      <w:marRight w:val="0"/>
      <w:marTop w:val="0"/>
      <w:marBottom w:val="0"/>
      <w:divBdr>
        <w:top w:val="none" w:sz="0" w:space="0" w:color="auto"/>
        <w:left w:val="none" w:sz="0" w:space="0" w:color="auto"/>
        <w:bottom w:val="none" w:sz="0" w:space="0" w:color="auto"/>
        <w:right w:val="none" w:sz="0" w:space="0" w:color="auto"/>
      </w:divBdr>
    </w:div>
    <w:div w:id="1244414937">
      <w:bodyDiv w:val="1"/>
      <w:marLeft w:val="0"/>
      <w:marRight w:val="0"/>
      <w:marTop w:val="0"/>
      <w:marBottom w:val="0"/>
      <w:divBdr>
        <w:top w:val="none" w:sz="0" w:space="0" w:color="auto"/>
        <w:left w:val="none" w:sz="0" w:space="0" w:color="auto"/>
        <w:bottom w:val="none" w:sz="0" w:space="0" w:color="auto"/>
        <w:right w:val="none" w:sz="0" w:space="0" w:color="auto"/>
      </w:divBdr>
    </w:div>
    <w:div w:id="1247374250">
      <w:bodyDiv w:val="1"/>
      <w:marLeft w:val="0"/>
      <w:marRight w:val="0"/>
      <w:marTop w:val="0"/>
      <w:marBottom w:val="0"/>
      <w:divBdr>
        <w:top w:val="none" w:sz="0" w:space="0" w:color="auto"/>
        <w:left w:val="none" w:sz="0" w:space="0" w:color="auto"/>
        <w:bottom w:val="none" w:sz="0" w:space="0" w:color="auto"/>
        <w:right w:val="none" w:sz="0" w:space="0" w:color="auto"/>
      </w:divBdr>
    </w:div>
    <w:div w:id="1292441541">
      <w:bodyDiv w:val="1"/>
      <w:marLeft w:val="0"/>
      <w:marRight w:val="0"/>
      <w:marTop w:val="0"/>
      <w:marBottom w:val="0"/>
      <w:divBdr>
        <w:top w:val="none" w:sz="0" w:space="0" w:color="auto"/>
        <w:left w:val="none" w:sz="0" w:space="0" w:color="auto"/>
        <w:bottom w:val="none" w:sz="0" w:space="0" w:color="auto"/>
        <w:right w:val="none" w:sz="0" w:space="0" w:color="auto"/>
      </w:divBdr>
    </w:div>
    <w:div w:id="1392580823">
      <w:bodyDiv w:val="1"/>
      <w:marLeft w:val="0"/>
      <w:marRight w:val="0"/>
      <w:marTop w:val="0"/>
      <w:marBottom w:val="0"/>
      <w:divBdr>
        <w:top w:val="none" w:sz="0" w:space="0" w:color="auto"/>
        <w:left w:val="none" w:sz="0" w:space="0" w:color="auto"/>
        <w:bottom w:val="none" w:sz="0" w:space="0" w:color="auto"/>
        <w:right w:val="none" w:sz="0" w:space="0" w:color="auto"/>
      </w:divBdr>
    </w:div>
    <w:div w:id="1427966966">
      <w:bodyDiv w:val="1"/>
      <w:marLeft w:val="0"/>
      <w:marRight w:val="0"/>
      <w:marTop w:val="0"/>
      <w:marBottom w:val="0"/>
      <w:divBdr>
        <w:top w:val="none" w:sz="0" w:space="0" w:color="auto"/>
        <w:left w:val="none" w:sz="0" w:space="0" w:color="auto"/>
        <w:bottom w:val="none" w:sz="0" w:space="0" w:color="auto"/>
        <w:right w:val="none" w:sz="0" w:space="0" w:color="auto"/>
      </w:divBdr>
    </w:div>
    <w:div w:id="1431583521">
      <w:bodyDiv w:val="1"/>
      <w:marLeft w:val="0"/>
      <w:marRight w:val="0"/>
      <w:marTop w:val="0"/>
      <w:marBottom w:val="0"/>
      <w:divBdr>
        <w:top w:val="none" w:sz="0" w:space="0" w:color="auto"/>
        <w:left w:val="none" w:sz="0" w:space="0" w:color="auto"/>
        <w:bottom w:val="none" w:sz="0" w:space="0" w:color="auto"/>
        <w:right w:val="none" w:sz="0" w:space="0" w:color="auto"/>
      </w:divBdr>
    </w:div>
    <w:div w:id="1444886029">
      <w:bodyDiv w:val="1"/>
      <w:marLeft w:val="0"/>
      <w:marRight w:val="0"/>
      <w:marTop w:val="0"/>
      <w:marBottom w:val="0"/>
      <w:divBdr>
        <w:top w:val="none" w:sz="0" w:space="0" w:color="auto"/>
        <w:left w:val="none" w:sz="0" w:space="0" w:color="auto"/>
        <w:bottom w:val="none" w:sz="0" w:space="0" w:color="auto"/>
        <w:right w:val="none" w:sz="0" w:space="0" w:color="auto"/>
      </w:divBdr>
    </w:div>
    <w:div w:id="1446584462">
      <w:bodyDiv w:val="1"/>
      <w:marLeft w:val="0"/>
      <w:marRight w:val="0"/>
      <w:marTop w:val="0"/>
      <w:marBottom w:val="0"/>
      <w:divBdr>
        <w:top w:val="none" w:sz="0" w:space="0" w:color="auto"/>
        <w:left w:val="none" w:sz="0" w:space="0" w:color="auto"/>
        <w:bottom w:val="none" w:sz="0" w:space="0" w:color="auto"/>
        <w:right w:val="none" w:sz="0" w:space="0" w:color="auto"/>
      </w:divBdr>
    </w:div>
    <w:div w:id="1448505416">
      <w:bodyDiv w:val="1"/>
      <w:marLeft w:val="0"/>
      <w:marRight w:val="0"/>
      <w:marTop w:val="0"/>
      <w:marBottom w:val="0"/>
      <w:divBdr>
        <w:top w:val="none" w:sz="0" w:space="0" w:color="auto"/>
        <w:left w:val="none" w:sz="0" w:space="0" w:color="auto"/>
        <w:bottom w:val="none" w:sz="0" w:space="0" w:color="auto"/>
        <w:right w:val="none" w:sz="0" w:space="0" w:color="auto"/>
      </w:divBdr>
    </w:div>
    <w:div w:id="1453984492">
      <w:bodyDiv w:val="1"/>
      <w:marLeft w:val="0"/>
      <w:marRight w:val="0"/>
      <w:marTop w:val="0"/>
      <w:marBottom w:val="0"/>
      <w:divBdr>
        <w:top w:val="none" w:sz="0" w:space="0" w:color="auto"/>
        <w:left w:val="none" w:sz="0" w:space="0" w:color="auto"/>
        <w:bottom w:val="none" w:sz="0" w:space="0" w:color="auto"/>
        <w:right w:val="none" w:sz="0" w:space="0" w:color="auto"/>
      </w:divBdr>
    </w:div>
    <w:div w:id="1474567675">
      <w:bodyDiv w:val="1"/>
      <w:marLeft w:val="0"/>
      <w:marRight w:val="0"/>
      <w:marTop w:val="0"/>
      <w:marBottom w:val="0"/>
      <w:divBdr>
        <w:top w:val="none" w:sz="0" w:space="0" w:color="auto"/>
        <w:left w:val="none" w:sz="0" w:space="0" w:color="auto"/>
        <w:bottom w:val="none" w:sz="0" w:space="0" w:color="auto"/>
        <w:right w:val="none" w:sz="0" w:space="0" w:color="auto"/>
      </w:divBdr>
    </w:div>
    <w:div w:id="1482885585">
      <w:bodyDiv w:val="1"/>
      <w:marLeft w:val="0"/>
      <w:marRight w:val="0"/>
      <w:marTop w:val="0"/>
      <w:marBottom w:val="0"/>
      <w:divBdr>
        <w:top w:val="none" w:sz="0" w:space="0" w:color="auto"/>
        <w:left w:val="none" w:sz="0" w:space="0" w:color="auto"/>
        <w:bottom w:val="none" w:sz="0" w:space="0" w:color="auto"/>
        <w:right w:val="none" w:sz="0" w:space="0" w:color="auto"/>
      </w:divBdr>
    </w:div>
    <w:div w:id="1641611939">
      <w:bodyDiv w:val="1"/>
      <w:marLeft w:val="0"/>
      <w:marRight w:val="0"/>
      <w:marTop w:val="0"/>
      <w:marBottom w:val="0"/>
      <w:divBdr>
        <w:top w:val="none" w:sz="0" w:space="0" w:color="auto"/>
        <w:left w:val="none" w:sz="0" w:space="0" w:color="auto"/>
        <w:bottom w:val="none" w:sz="0" w:space="0" w:color="auto"/>
        <w:right w:val="none" w:sz="0" w:space="0" w:color="auto"/>
      </w:divBdr>
    </w:div>
    <w:div w:id="1656035515">
      <w:bodyDiv w:val="1"/>
      <w:marLeft w:val="0"/>
      <w:marRight w:val="0"/>
      <w:marTop w:val="0"/>
      <w:marBottom w:val="0"/>
      <w:divBdr>
        <w:top w:val="none" w:sz="0" w:space="0" w:color="auto"/>
        <w:left w:val="none" w:sz="0" w:space="0" w:color="auto"/>
        <w:bottom w:val="none" w:sz="0" w:space="0" w:color="auto"/>
        <w:right w:val="none" w:sz="0" w:space="0" w:color="auto"/>
      </w:divBdr>
    </w:div>
    <w:div w:id="1658413756">
      <w:bodyDiv w:val="1"/>
      <w:marLeft w:val="0"/>
      <w:marRight w:val="0"/>
      <w:marTop w:val="0"/>
      <w:marBottom w:val="0"/>
      <w:divBdr>
        <w:top w:val="none" w:sz="0" w:space="0" w:color="auto"/>
        <w:left w:val="none" w:sz="0" w:space="0" w:color="auto"/>
        <w:bottom w:val="none" w:sz="0" w:space="0" w:color="auto"/>
        <w:right w:val="none" w:sz="0" w:space="0" w:color="auto"/>
      </w:divBdr>
    </w:div>
    <w:div w:id="1667786789">
      <w:bodyDiv w:val="1"/>
      <w:marLeft w:val="0"/>
      <w:marRight w:val="0"/>
      <w:marTop w:val="0"/>
      <w:marBottom w:val="0"/>
      <w:divBdr>
        <w:top w:val="none" w:sz="0" w:space="0" w:color="auto"/>
        <w:left w:val="none" w:sz="0" w:space="0" w:color="auto"/>
        <w:bottom w:val="none" w:sz="0" w:space="0" w:color="auto"/>
        <w:right w:val="none" w:sz="0" w:space="0" w:color="auto"/>
      </w:divBdr>
    </w:div>
    <w:div w:id="1675525800">
      <w:bodyDiv w:val="1"/>
      <w:marLeft w:val="0"/>
      <w:marRight w:val="0"/>
      <w:marTop w:val="0"/>
      <w:marBottom w:val="0"/>
      <w:divBdr>
        <w:top w:val="none" w:sz="0" w:space="0" w:color="auto"/>
        <w:left w:val="none" w:sz="0" w:space="0" w:color="auto"/>
        <w:bottom w:val="none" w:sz="0" w:space="0" w:color="auto"/>
        <w:right w:val="none" w:sz="0" w:space="0" w:color="auto"/>
      </w:divBdr>
    </w:div>
    <w:div w:id="1679885366">
      <w:bodyDiv w:val="1"/>
      <w:marLeft w:val="0"/>
      <w:marRight w:val="0"/>
      <w:marTop w:val="0"/>
      <w:marBottom w:val="0"/>
      <w:divBdr>
        <w:top w:val="none" w:sz="0" w:space="0" w:color="auto"/>
        <w:left w:val="none" w:sz="0" w:space="0" w:color="auto"/>
        <w:bottom w:val="none" w:sz="0" w:space="0" w:color="auto"/>
        <w:right w:val="none" w:sz="0" w:space="0" w:color="auto"/>
      </w:divBdr>
    </w:div>
    <w:div w:id="1700862008">
      <w:bodyDiv w:val="1"/>
      <w:marLeft w:val="0"/>
      <w:marRight w:val="0"/>
      <w:marTop w:val="0"/>
      <w:marBottom w:val="0"/>
      <w:divBdr>
        <w:top w:val="none" w:sz="0" w:space="0" w:color="auto"/>
        <w:left w:val="none" w:sz="0" w:space="0" w:color="auto"/>
        <w:bottom w:val="none" w:sz="0" w:space="0" w:color="auto"/>
        <w:right w:val="none" w:sz="0" w:space="0" w:color="auto"/>
      </w:divBdr>
    </w:div>
    <w:div w:id="1717582162">
      <w:bodyDiv w:val="1"/>
      <w:marLeft w:val="0"/>
      <w:marRight w:val="0"/>
      <w:marTop w:val="0"/>
      <w:marBottom w:val="0"/>
      <w:divBdr>
        <w:top w:val="none" w:sz="0" w:space="0" w:color="auto"/>
        <w:left w:val="none" w:sz="0" w:space="0" w:color="auto"/>
        <w:bottom w:val="none" w:sz="0" w:space="0" w:color="auto"/>
        <w:right w:val="none" w:sz="0" w:space="0" w:color="auto"/>
      </w:divBdr>
    </w:div>
    <w:div w:id="1758748413">
      <w:bodyDiv w:val="1"/>
      <w:marLeft w:val="0"/>
      <w:marRight w:val="0"/>
      <w:marTop w:val="0"/>
      <w:marBottom w:val="0"/>
      <w:divBdr>
        <w:top w:val="none" w:sz="0" w:space="0" w:color="auto"/>
        <w:left w:val="none" w:sz="0" w:space="0" w:color="auto"/>
        <w:bottom w:val="none" w:sz="0" w:space="0" w:color="auto"/>
        <w:right w:val="none" w:sz="0" w:space="0" w:color="auto"/>
      </w:divBdr>
    </w:div>
    <w:div w:id="1820262874">
      <w:bodyDiv w:val="1"/>
      <w:marLeft w:val="0"/>
      <w:marRight w:val="0"/>
      <w:marTop w:val="0"/>
      <w:marBottom w:val="0"/>
      <w:divBdr>
        <w:top w:val="none" w:sz="0" w:space="0" w:color="auto"/>
        <w:left w:val="none" w:sz="0" w:space="0" w:color="auto"/>
        <w:bottom w:val="none" w:sz="0" w:space="0" w:color="auto"/>
        <w:right w:val="none" w:sz="0" w:space="0" w:color="auto"/>
      </w:divBdr>
    </w:div>
    <w:div w:id="1820996084">
      <w:bodyDiv w:val="1"/>
      <w:marLeft w:val="0"/>
      <w:marRight w:val="0"/>
      <w:marTop w:val="0"/>
      <w:marBottom w:val="0"/>
      <w:divBdr>
        <w:top w:val="none" w:sz="0" w:space="0" w:color="auto"/>
        <w:left w:val="none" w:sz="0" w:space="0" w:color="auto"/>
        <w:bottom w:val="none" w:sz="0" w:space="0" w:color="auto"/>
        <w:right w:val="none" w:sz="0" w:space="0" w:color="auto"/>
      </w:divBdr>
    </w:div>
    <w:div w:id="1830516706">
      <w:bodyDiv w:val="1"/>
      <w:marLeft w:val="0"/>
      <w:marRight w:val="0"/>
      <w:marTop w:val="0"/>
      <w:marBottom w:val="0"/>
      <w:divBdr>
        <w:top w:val="none" w:sz="0" w:space="0" w:color="auto"/>
        <w:left w:val="none" w:sz="0" w:space="0" w:color="auto"/>
        <w:bottom w:val="none" w:sz="0" w:space="0" w:color="auto"/>
        <w:right w:val="none" w:sz="0" w:space="0" w:color="auto"/>
      </w:divBdr>
    </w:div>
    <w:div w:id="1837576530">
      <w:bodyDiv w:val="1"/>
      <w:marLeft w:val="0"/>
      <w:marRight w:val="0"/>
      <w:marTop w:val="0"/>
      <w:marBottom w:val="0"/>
      <w:divBdr>
        <w:top w:val="none" w:sz="0" w:space="0" w:color="auto"/>
        <w:left w:val="none" w:sz="0" w:space="0" w:color="auto"/>
        <w:bottom w:val="none" w:sz="0" w:space="0" w:color="auto"/>
        <w:right w:val="none" w:sz="0" w:space="0" w:color="auto"/>
      </w:divBdr>
    </w:div>
    <w:div w:id="1843275372">
      <w:bodyDiv w:val="1"/>
      <w:marLeft w:val="0"/>
      <w:marRight w:val="0"/>
      <w:marTop w:val="0"/>
      <w:marBottom w:val="0"/>
      <w:divBdr>
        <w:top w:val="none" w:sz="0" w:space="0" w:color="auto"/>
        <w:left w:val="none" w:sz="0" w:space="0" w:color="auto"/>
        <w:bottom w:val="none" w:sz="0" w:space="0" w:color="auto"/>
        <w:right w:val="none" w:sz="0" w:space="0" w:color="auto"/>
      </w:divBdr>
    </w:div>
    <w:div w:id="1856263659">
      <w:bodyDiv w:val="1"/>
      <w:marLeft w:val="0"/>
      <w:marRight w:val="0"/>
      <w:marTop w:val="0"/>
      <w:marBottom w:val="0"/>
      <w:divBdr>
        <w:top w:val="none" w:sz="0" w:space="0" w:color="auto"/>
        <w:left w:val="none" w:sz="0" w:space="0" w:color="auto"/>
        <w:bottom w:val="none" w:sz="0" w:space="0" w:color="auto"/>
        <w:right w:val="none" w:sz="0" w:space="0" w:color="auto"/>
      </w:divBdr>
    </w:div>
    <w:div w:id="1891260463">
      <w:bodyDiv w:val="1"/>
      <w:marLeft w:val="0"/>
      <w:marRight w:val="0"/>
      <w:marTop w:val="0"/>
      <w:marBottom w:val="0"/>
      <w:divBdr>
        <w:top w:val="none" w:sz="0" w:space="0" w:color="auto"/>
        <w:left w:val="none" w:sz="0" w:space="0" w:color="auto"/>
        <w:bottom w:val="none" w:sz="0" w:space="0" w:color="auto"/>
        <w:right w:val="none" w:sz="0" w:space="0" w:color="auto"/>
      </w:divBdr>
    </w:div>
    <w:div w:id="1923178788">
      <w:bodyDiv w:val="1"/>
      <w:marLeft w:val="0"/>
      <w:marRight w:val="0"/>
      <w:marTop w:val="0"/>
      <w:marBottom w:val="0"/>
      <w:divBdr>
        <w:top w:val="none" w:sz="0" w:space="0" w:color="auto"/>
        <w:left w:val="none" w:sz="0" w:space="0" w:color="auto"/>
        <w:bottom w:val="none" w:sz="0" w:space="0" w:color="auto"/>
        <w:right w:val="none" w:sz="0" w:space="0" w:color="auto"/>
      </w:divBdr>
    </w:div>
    <w:div w:id="1975334644">
      <w:bodyDiv w:val="1"/>
      <w:marLeft w:val="0"/>
      <w:marRight w:val="0"/>
      <w:marTop w:val="0"/>
      <w:marBottom w:val="0"/>
      <w:divBdr>
        <w:top w:val="none" w:sz="0" w:space="0" w:color="auto"/>
        <w:left w:val="none" w:sz="0" w:space="0" w:color="auto"/>
        <w:bottom w:val="none" w:sz="0" w:space="0" w:color="auto"/>
        <w:right w:val="none" w:sz="0" w:space="0" w:color="auto"/>
      </w:divBdr>
    </w:div>
    <w:div w:id="2011369434">
      <w:bodyDiv w:val="1"/>
      <w:marLeft w:val="0"/>
      <w:marRight w:val="0"/>
      <w:marTop w:val="0"/>
      <w:marBottom w:val="0"/>
      <w:divBdr>
        <w:top w:val="none" w:sz="0" w:space="0" w:color="auto"/>
        <w:left w:val="none" w:sz="0" w:space="0" w:color="auto"/>
        <w:bottom w:val="none" w:sz="0" w:space="0" w:color="auto"/>
        <w:right w:val="none" w:sz="0" w:space="0" w:color="auto"/>
      </w:divBdr>
    </w:div>
    <w:div w:id="2046757633">
      <w:bodyDiv w:val="1"/>
      <w:marLeft w:val="0"/>
      <w:marRight w:val="0"/>
      <w:marTop w:val="0"/>
      <w:marBottom w:val="0"/>
      <w:divBdr>
        <w:top w:val="none" w:sz="0" w:space="0" w:color="auto"/>
        <w:left w:val="none" w:sz="0" w:space="0" w:color="auto"/>
        <w:bottom w:val="none" w:sz="0" w:space="0" w:color="auto"/>
        <w:right w:val="none" w:sz="0" w:space="0" w:color="auto"/>
      </w:divBdr>
    </w:div>
    <w:div w:id="2054427096">
      <w:bodyDiv w:val="1"/>
      <w:marLeft w:val="0"/>
      <w:marRight w:val="0"/>
      <w:marTop w:val="0"/>
      <w:marBottom w:val="0"/>
      <w:divBdr>
        <w:top w:val="none" w:sz="0" w:space="0" w:color="auto"/>
        <w:left w:val="none" w:sz="0" w:space="0" w:color="auto"/>
        <w:bottom w:val="none" w:sz="0" w:space="0" w:color="auto"/>
        <w:right w:val="none" w:sz="0" w:space="0" w:color="auto"/>
      </w:divBdr>
    </w:div>
    <w:div w:id="2071074173">
      <w:bodyDiv w:val="1"/>
      <w:marLeft w:val="0"/>
      <w:marRight w:val="0"/>
      <w:marTop w:val="0"/>
      <w:marBottom w:val="0"/>
      <w:divBdr>
        <w:top w:val="none" w:sz="0" w:space="0" w:color="auto"/>
        <w:left w:val="none" w:sz="0" w:space="0" w:color="auto"/>
        <w:bottom w:val="none" w:sz="0" w:space="0" w:color="auto"/>
        <w:right w:val="none" w:sz="0" w:space="0" w:color="auto"/>
      </w:divBdr>
    </w:div>
    <w:div w:id="2071490721">
      <w:bodyDiv w:val="1"/>
      <w:marLeft w:val="0"/>
      <w:marRight w:val="0"/>
      <w:marTop w:val="0"/>
      <w:marBottom w:val="0"/>
      <w:divBdr>
        <w:top w:val="none" w:sz="0" w:space="0" w:color="auto"/>
        <w:left w:val="none" w:sz="0" w:space="0" w:color="auto"/>
        <w:bottom w:val="none" w:sz="0" w:space="0" w:color="auto"/>
        <w:right w:val="none" w:sz="0" w:space="0" w:color="auto"/>
      </w:divBdr>
    </w:div>
    <w:div w:id="2119791087">
      <w:bodyDiv w:val="1"/>
      <w:marLeft w:val="0"/>
      <w:marRight w:val="0"/>
      <w:marTop w:val="0"/>
      <w:marBottom w:val="0"/>
      <w:divBdr>
        <w:top w:val="none" w:sz="0" w:space="0" w:color="auto"/>
        <w:left w:val="none" w:sz="0" w:space="0" w:color="auto"/>
        <w:bottom w:val="none" w:sz="0" w:space="0" w:color="auto"/>
        <w:right w:val="none" w:sz="0" w:space="0" w:color="auto"/>
      </w:divBdr>
    </w:div>
    <w:div w:id="2119912473">
      <w:bodyDiv w:val="1"/>
      <w:marLeft w:val="0"/>
      <w:marRight w:val="0"/>
      <w:marTop w:val="0"/>
      <w:marBottom w:val="0"/>
      <w:divBdr>
        <w:top w:val="none" w:sz="0" w:space="0" w:color="auto"/>
        <w:left w:val="none" w:sz="0" w:space="0" w:color="auto"/>
        <w:bottom w:val="none" w:sz="0" w:space="0" w:color="auto"/>
        <w:right w:val="none" w:sz="0" w:space="0" w:color="auto"/>
      </w:divBdr>
    </w:div>
    <w:div w:id="214276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reporting-criminal-and-unlawful-conduct-public-construction-projects-policy" TargetMode="Externa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CU%20Deed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8" ma:contentTypeDescription="Create a new document." ma:contentTypeScope="" ma:versionID="92dfee9270a0ba2ba06f71bad0313c66">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e3edd21d33c75319bd7032c971f9509a"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A511D-3CF9-4667-AB15-E5EBB0D64D2A}">
  <ds:schemaRefs>
    <ds:schemaRef ds:uri="http://schemas.openxmlformats.org/officeDocument/2006/bibliography"/>
  </ds:schemaRefs>
</ds:datastoreItem>
</file>

<file path=customXml/itemProps2.xml><?xml version="1.0" encoding="utf-8"?>
<ds:datastoreItem xmlns:ds="http://schemas.openxmlformats.org/officeDocument/2006/customXml" ds:itemID="{283F63BB-0841-42FD-9677-54C8D732C7BD}">
  <ds:schemaRefs>
    <ds:schemaRef ds:uri="http://www.w3.org/2001/XMLSchema"/>
  </ds:schemaRefs>
</ds:datastoreItem>
</file>

<file path=customXml/itemProps3.xml><?xml version="1.0" encoding="utf-8"?>
<ds:datastoreItem xmlns:ds="http://schemas.openxmlformats.org/officeDocument/2006/customXml" ds:itemID="{E03ACA91-140D-422B-8CA6-8463374AD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F1E438-3585-4720-BE80-4AC53E100E8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146E116-8710-41C0-A7CC-F5E6D3DF1B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 DeedAgreement.dotx</Template>
  <TotalTime>7</TotalTime>
  <Pages>13</Pages>
  <Words>102360</Words>
  <Characters>547552</Characters>
  <Application>Microsoft Office Word</Application>
  <DocSecurity>0</DocSecurity>
  <Lines>10882</Lines>
  <Paragraphs>4737</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646461</CharactersWithSpaces>
  <SharedDoc>false</SharedDoc>
  <HLinks>
    <vt:vector size="2238" baseType="variant">
      <vt:variant>
        <vt:i4>2031665</vt:i4>
      </vt:variant>
      <vt:variant>
        <vt:i4>2234</vt:i4>
      </vt:variant>
      <vt:variant>
        <vt:i4>0</vt:i4>
      </vt:variant>
      <vt:variant>
        <vt:i4>5</vt:i4>
      </vt:variant>
      <vt:variant>
        <vt:lpwstr/>
      </vt:variant>
      <vt:variant>
        <vt:lpwstr>_Toc382990997</vt:lpwstr>
      </vt:variant>
      <vt:variant>
        <vt:i4>2031665</vt:i4>
      </vt:variant>
      <vt:variant>
        <vt:i4>2228</vt:i4>
      </vt:variant>
      <vt:variant>
        <vt:i4>0</vt:i4>
      </vt:variant>
      <vt:variant>
        <vt:i4>5</vt:i4>
      </vt:variant>
      <vt:variant>
        <vt:lpwstr/>
      </vt:variant>
      <vt:variant>
        <vt:lpwstr>_Toc382990996</vt:lpwstr>
      </vt:variant>
      <vt:variant>
        <vt:i4>2031665</vt:i4>
      </vt:variant>
      <vt:variant>
        <vt:i4>2222</vt:i4>
      </vt:variant>
      <vt:variant>
        <vt:i4>0</vt:i4>
      </vt:variant>
      <vt:variant>
        <vt:i4>5</vt:i4>
      </vt:variant>
      <vt:variant>
        <vt:lpwstr/>
      </vt:variant>
      <vt:variant>
        <vt:lpwstr>_Toc382990995</vt:lpwstr>
      </vt:variant>
      <vt:variant>
        <vt:i4>2031665</vt:i4>
      </vt:variant>
      <vt:variant>
        <vt:i4>2216</vt:i4>
      </vt:variant>
      <vt:variant>
        <vt:i4>0</vt:i4>
      </vt:variant>
      <vt:variant>
        <vt:i4>5</vt:i4>
      </vt:variant>
      <vt:variant>
        <vt:lpwstr/>
      </vt:variant>
      <vt:variant>
        <vt:lpwstr>_Toc382990994</vt:lpwstr>
      </vt:variant>
      <vt:variant>
        <vt:i4>2031665</vt:i4>
      </vt:variant>
      <vt:variant>
        <vt:i4>2210</vt:i4>
      </vt:variant>
      <vt:variant>
        <vt:i4>0</vt:i4>
      </vt:variant>
      <vt:variant>
        <vt:i4>5</vt:i4>
      </vt:variant>
      <vt:variant>
        <vt:lpwstr/>
      </vt:variant>
      <vt:variant>
        <vt:lpwstr>_Toc382990993</vt:lpwstr>
      </vt:variant>
      <vt:variant>
        <vt:i4>2031665</vt:i4>
      </vt:variant>
      <vt:variant>
        <vt:i4>2204</vt:i4>
      </vt:variant>
      <vt:variant>
        <vt:i4>0</vt:i4>
      </vt:variant>
      <vt:variant>
        <vt:i4>5</vt:i4>
      </vt:variant>
      <vt:variant>
        <vt:lpwstr/>
      </vt:variant>
      <vt:variant>
        <vt:lpwstr>_Toc382990992</vt:lpwstr>
      </vt:variant>
      <vt:variant>
        <vt:i4>2031665</vt:i4>
      </vt:variant>
      <vt:variant>
        <vt:i4>2198</vt:i4>
      </vt:variant>
      <vt:variant>
        <vt:i4>0</vt:i4>
      </vt:variant>
      <vt:variant>
        <vt:i4>5</vt:i4>
      </vt:variant>
      <vt:variant>
        <vt:lpwstr/>
      </vt:variant>
      <vt:variant>
        <vt:lpwstr>_Toc382990991</vt:lpwstr>
      </vt:variant>
      <vt:variant>
        <vt:i4>2031665</vt:i4>
      </vt:variant>
      <vt:variant>
        <vt:i4>2192</vt:i4>
      </vt:variant>
      <vt:variant>
        <vt:i4>0</vt:i4>
      </vt:variant>
      <vt:variant>
        <vt:i4>5</vt:i4>
      </vt:variant>
      <vt:variant>
        <vt:lpwstr/>
      </vt:variant>
      <vt:variant>
        <vt:lpwstr>_Toc382990990</vt:lpwstr>
      </vt:variant>
      <vt:variant>
        <vt:i4>1966129</vt:i4>
      </vt:variant>
      <vt:variant>
        <vt:i4>2186</vt:i4>
      </vt:variant>
      <vt:variant>
        <vt:i4>0</vt:i4>
      </vt:variant>
      <vt:variant>
        <vt:i4>5</vt:i4>
      </vt:variant>
      <vt:variant>
        <vt:lpwstr/>
      </vt:variant>
      <vt:variant>
        <vt:lpwstr>_Toc382990989</vt:lpwstr>
      </vt:variant>
      <vt:variant>
        <vt:i4>1966129</vt:i4>
      </vt:variant>
      <vt:variant>
        <vt:i4>2180</vt:i4>
      </vt:variant>
      <vt:variant>
        <vt:i4>0</vt:i4>
      </vt:variant>
      <vt:variant>
        <vt:i4>5</vt:i4>
      </vt:variant>
      <vt:variant>
        <vt:lpwstr/>
      </vt:variant>
      <vt:variant>
        <vt:lpwstr>_Toc382990988</vt:lpwstr>
      </vt:variant>
      <vt:variant>
        <vt:i4>1966129</vt:i4>
      </vt:variant>
      <vt:variant>
        <vt:i4>2174</vt:i4>
      </vt:variant>
      <vt:variant>
        <vt:i4>0</vt:i4>
      </vt:variant>
      <vt:variant>
        <vt:i4>5</vt:i4>
      </vt:variant>
      <vt:variant>
        <vt:lpwstr/>
      </vt:variant>
      <vt:variant>
        <vt:lpwstr>_Toc382990987</vt:lpwstr>
      </vt:variant>
      <vt:variant>
        <vt:i4>1966129</vt:i4>
      </vt:variant>
      <vt:variant>
        <vt:i4>2168</vt:i4>
      </vt:variant>
      <vt:variant>
        <vt:i4>0</vt:i4>
      </vt:variant>
      <vt:variant>
        <vt:i4>5</vt:i4>
      </vt:variant>
      <vt:variant>
        <vt:lpwstr/>
      </vt:variant>
      <vt:variant>
        <vt:lpwstr>_Toc382990986</vt:lpwstr>
      </vt:variant>
      <vt:variant>
        <vt:i4>1966129</vt:i4>
      </vt:variant>
      <vt:variant>
        <vt:i4>2162</vt:i4>
      </vt:variant>
      <vt:variant>
        <vt:i4>0</vt:i4>
      </vt:variant>
      <vt:variant>
        <vt:i4>5</vt:i4>
      </vt:variant>
      <vt:variant>
        <vt:lpwstr/>
      </vt:variant>
      <vt:variant>
        <vt:lpwstr>_Toc382990985</vt:lpwstr>
      </vt:variant>
      <vt:variant>
        <vt:i4>1966129</vt:i4>
      </vt:variant>
      <vt:variant>
        <vt:i4>2156</vt:i4>
      </vt:variant>
      <vt:variant>
        <vt:i4>0</vt:i4>
      </vt:variant>
      <vt:variant>
        <vt:i4>5</vt:i4>
      </vt:variant>
      <vt:variant>
        <vt:lpwstr/>
      </vt:variant>
      <vt:variant>
        <vt:lpwstr>_Toc382990984</vt:lpwstr>
      </vt:variant>
      <vt:variant>
        <vt:i4>1966129</vt:i4>
      </vt:variant>
      <vt:variant>
        <vt:i4>2150</vt:i4>
      </vt:variant>
      <vt:variant>
        <vt:i4>0</vt:i4>
      </vt:variant>
      <vt:variant>
        <vt:i4>5</vt:i4>
      </vt:variant>
      <vt:variant>
        <vt:lpwstr/>
      </vt:variant>
      <vt:variant>
        <vt:lpwstr>_Toc382990983</vt:lpwstr>
      </vt:variant>
      <vt:variant>
        <vt:i4>1966129</vt:i4>
      </vt:variant>
      <vt:variant>
        <vt:i4>2144</vt:i4>
      </vt:variant>
      <vt:variant>
        <vt:i4>0</vt:i4>
      </vt:variant>
      <vt:variant>
        <vt:i4>5</vt:i4>
      </vt:variant>
      <vt:variant>
        <vt:lpwstr/>
      </vt:variant>
      <vt:variant>
        <vt:lpwstr>_Toc382990982</vt:lpwstr>
      </vt:variant>
      <vt:variant>
        <vt:i4>1966129</vt:i4>
      </vt:variant>
      <vt:variant>
        <vt:i4>2138</vt:i4>
      </vt:variant>
      <vt:variant>
        <vt:i4>0</vt:i4>
      </vt:variant>
      <vt:variant>
        <vt:i4>5</vt:i4>
      </vt:variant>
      <vt:variant>
        <vt:lpwstr/>
      </vt:variant>
      <vt:variant>
        <vt:lpwstr>_Toc382990981</vt:lpwstr>
      </vt:variant>
      <vt:variant>
        <vt:i4>1966129</vt:i4>
      </vt:variant>
      <vt:variant>
        <vt:i4>2132</vt:i4>
      </vt:variant>
      <vt:variant>
        <vt:i4>0</vt:i4>
      </vt:variant>
      <vt:variant>
        <vt:i4>5</vt:i4>
      </vt:variant>
      <vt:variant>
        <vt:lpwstr/>
      </vt:variant>
      <vt:variant>
        <vt:lpwstr>_Toc382990980</vt:lpwstr>
      </vt:variant>
      <vt:variant>
        <vt:i4>1114161</vt:i4>
      </vt:variant>
      <vt:variant>
        <vt:i4>2126</vt:i4>
      </vt:variant>
      <vt:variant>
        <vt:i4>0</vt:i4>
      </vt:variant>
      <vt:variant>
        <vt:i4>5</vt:i4>
      </vt:variant>
      <vt:variant>
        <vt:lpwstr/>
      </vt:variant>
      <vt:variant>
        <vt:lpwstr>_Toc382990979</vt:lpwstr>
      </vt:variant>
      <vt:variant>
        <vt:i4>1114161</vt:i4>
      </vt:variant>
      <vt:variant>
        <vt:i4>2120</vt:i4>
      </vt:variant>
      <vt:variant>
        <vt:i4>0</vt:i4>
      </vt:variant>
      <vt:variant>
        <vt:i4>5</vt:i4>
      </vt:variant>
      <vt:variant>
        <vt:lpwstr/>
      </vt:variant>
      <vt:variant>
        <vt:lpwstr>_Toc382990978</vt:lpwstr>
      </vt:variant>
      <vt:variant>
        <vt:i4>1114161</vt:i4>
      </vt:variant>
      <vt:variant>
        <vt:i4>2114</vt:i4>
      </vt:variant>
      <vt:variant>
        <vt:i4>0</vt:i4>
      </vt:variant>
      <vt:variant>
        <vt:i4>5</vt:i4>
      </vt:variant>
      <vt:variant>
        <vt:lpwstr/>
      </vt:variant>
      <vt:variant>
        <vt:lpwstr>_Toc382990977</vt:lpwstr>
      </vt:variant>
      <vt:variant>
        <vt:i4>1114161</vt:i4>
      </vt:variant>
      <vt:variant>
        <vt:i4>2108</vt:i4>
      </vt:variant>
      <vt:variant>
        <vt:i4>0</vt:i4>
      </vt:variant>
      <vt:variant>
        <vt:i4>5</vt:i4>
      </vt:variant>
      <vt:variant>
        <vt:lpwstr/>
      </vt:variant>
      <vt:variant>
        <vt:lpwstr>_Toc382990976</vt:lpwstr>
      </vt:variant>
      <vt:variant>
        <vt:i4>1114161</vt:i4>
      </vt:variant>
      <vt:variant>
        <vt:i4>2102</vt:i4>
      </vt:variant>
      <vt:variant>
        <vt:i4>0</vt:i4>
      </vt:variant>
      <vt:variant>
        <vt:i4>5</vt:i4>
      </vt:variant>
      <vt:variant>
        <vt:lpwstr/>
      </vt:variant>
      <vt:variant>
        <vt:lpwstr>_Toc382990975</vt:lpwstr>
      </vt:variant>
      <vt:variant>
        <vt:i4>1114161</vt:i4>
      </vt:variant>
      <vt:variant>
        <vt:i4>2096</vt:i4>
      </vt:variant>
      <vt:variant>
        <vt:i4>0</vt:i4>
      </vt:variant>
      <vt:variant>
        <vt:i4>5</vt:i4>
      </vt:variant>
      <vt:variant>
        <vt:lpwstr/>
      </vt:variant>
      <vt:variant>
        <vt:lpwstr>_Toc382990974</vt:lpwstr>
      </vt:variant>
      <vt:variant>
        <vt:i4>1114161</vt:i4>
      </vt:variant>
      <vt:variant>
        <vt:i4>2090</vt:i4>
      </vt:variant>
      <vt:variant>
        <vt:i4>0</vt:i4>
      </vt:variant>
      <vt:variant>
        <vt:i4>5</vt:i4>
      </vt:variant>
      <vt:variant>
        <vt:lpwstr/>
      </vt:variant>
      <vt:variant>
        <vt:lpwstr>_Toc382990973</vt:lpwstr>
      </vt:variant>
      <vt:variant>
        <vt:i4>1114161</vt:i4>
      </vt:variant>
      <vt:variant>
        <vt:i4>2084</vt:i4>
      </vt:variant>
      <vt:variant>
        <vt:i4>0</vt:i4>
      </vt:variant>
      <vt:variant>
        <vt:i4>5</vt:i4>
      </vt:variant>
      <vt:variant>
        <vt:lpwstr/>
      </vt:variant>
      <vt:variant>
        <vt:lpwstr>_Toc382990972</vt:lpwstr>
      </vt:variant>
      <vt:variant>
        <vt:i4>1114161</vt:i4>
      </vt:variant>
      <vt:variant>
        <vt:i4>2078</vt:i4>
      </vt:variant>
      <vt:variant>
        <vt:i4>0</vt:i4>
      </vt:variant>
      <vt:variant>
        <vt:i4>5</vt:i4>
      </vt:variant>
      <vt:variant>
        <vt:lpwstr/>
      </vt:variant>
      <vt:variant>
        <vt:lpwstr>_Toc382990971</vt:lpwstr>
      </vt:variant>
      <vt:variant>
        <vt:i4>1114161</vt:i4>
      </vt:variant>
      <vt:variant>
        <vt:i4>2072</vt:i4>
      </vt:variant>
      <vt:variant>
        <vt:i4>0</vt:i4>
      </vt:variant>
      <vt:variant>
        <vt:i4>5</vt:i4>
      </vt:variant>
      <vt:variant>
        <vt:lpwstr/>
      </vt:variant>
      <vt:variant>
        <vt:lpwstr>_Toc382990970</vt:lpwstr>
      </vt:variant>
      <vt:variant>
        <vt:i4>1048625</vt:i4>
      </vt:variant>
      <vt:variant>
        <vt:i4>2066</vt:i4>
      </vt:variant>
      <vt:variant>
        <vt:i4>0</vt:i4>
      </vt:variant>
      <vt:variant>
        <vt:i4>5</vt:i4>
      </vt:variant>
      <vt:variant>
        <vt:lpwstr/>
      </vt:variant>
      <vt:variant>
        <vt:lpwstr>_Toc382990969</vt:lpwstr>
      </vt:variant>
      <vt:variant>
        <vt:i4>1048625</vt:i4>
      </vt:variant>
      <vt:variant>
        <vt:i4>2060</vt:i4>
      </vt:variant>
      <vt:variant>
        <vt:i4>0</vt:i4>
      </vt:variant>
      <vt:variant>
        <vt:i4>5</vt:i4>
      </vt:variant>
      <vt:variant>
        <vt:lpwstr/>
      </vt:variant>
      <vt:variant>
        <vt:lpwstr>_Toc382990968</vt:lpwstr>
      </vt:variant>
      <vt:variant>
        <vt:i4>1048625</vt:i4>
      </vt:variant>
      <vt:variant>
        <vt:i4>2054</vt:i4>
      </vt:variant>
      <vt:variant>
        <vt:i4>0</vt:i4>
      </vt:variant>
      <vt:variant>
        <vt:i4>5</vt:i4>
      </vt:variant>
      <vt:variant>
        <vt:lpwstr/>
      </vt:variant>
      <vt:variant>
        <vt:lpwstr>_Toc382990967</vt:lpwstr>
      </vt:variant>
      <vt:variant>
        <vt:i4>1048625</vt:i4>
      </vt:variant>
      <vt:variant>
        <vt:i4>2048</vt:i4>
      </vt:variant>
      <vt:variant>
        <vt:i4>0</vt:i4>
      </vt:variant>
      <vt:variant>
        <vt:i4>5</vt:i4>
      </vt:variant>
      <vt:variant>
        <vt:lpwstr/>
      </vt:variant>
      <vt:variant>
        <vt:lpwstr>_Toc382990966</vt:lpwstr>
      </vt:variant>
      <vt:variant>
        <vt:i4>1048625</vt:i4>
      </vt:variant>
      <vt:variant>
        <vt:i4>2042</vt:i4>
      </vt:variant>
      <vt:variant>
        <vt:i4>0</vt:i4>
      </vt:variant>
      <vt:variant>
        <vt:i4>5</vt:i4>
      </vt:variant>
      <vt:variant>
        <vt:lpwstr/>
      </vt:variant>
      <vt:variant>
        <vt:lpwstr>_Toc382990965</vt:lpwstr>
      </vt:variant>
      <vt:variant>
        <vt:i4>1048625</vt:i4>
      </vt:variant>
      <vt:variant>
        <vt:i4>2036</vt:i4>
      </vt:variant>
      <vt:variant>
        <vt:i4>0</vt:i4>
      </vt:variant>
      <vt:variant>
        <vt:i4>5</vt:i4>
      </vt:variant>
      <vt:variant>
        <vt:lpwstr/>
      </vt:variant>
      <vt:variant>
        <vt:lpwstr>_Toc382990964</vt:lpwstr>
      </vt:variant>
      <vt:variant>
        <vt:i4>1048625</vt:i4>
      </vt:variant>
      <vt:variant>
        <vt:i4>2030</vt:i4>
      </vt:variant>
      <vt:variant>
        <vt:i4>0</vt:i4>
      </vt:variant>
      <vt:variant>
        <vt:i4>5</vt:i4>
      </vt:variant>
      <vt:variant>
        <vt:lpwstr/>
      </vt:variant>
      <vt:variant>
        <vt:lpwstr>_Toc382990963</vt:lpwstr>
      </vt:variant>
      <vt:variant>
        <vt:i4>1048625</vt:i4>
      </vt:variant>
      <vt:variant>
        <vt:i4>2024</vt:i4>
      </vt:variant>
      <vt:variant>
        <vt:i4>0</vt:i4>
      </vt:variant>
      <vt:variant>
        <vt:i4>5</vt:i4>
      </vt:variant>
      <vt:variant>
        <vt:lpwstr/>
      </vt:variant>
      <vt:variant>
        <vt:lpwstr>_Toc382990962</vt:lpwstr>
      </vt:variant>
      <vt:variant>
        <vt:i4>1048625</vt:i4>
      </vt:variant>
      <vt:variant>
        <vt:i4>2018</vt:i4>
      </vt:variant>
      <vt:variant>
        <vt:i4>0</vt:i4>
      </vt:variant>
      <vt:variant>
        <vt:i4>5</vt:i4>
      </vt:variant>
      <vt:variant>
        <vt:lpwstr/>
      </vt:variant>
      <vt:variant>
        <vt:lpwstr>_Toc382990961</vt:lpwstr>
      </vt:variant>
      <vt:variant>
        <vt:i4>1048625</vt:i4>
      </vt:variant>
      <vt:variant>
        <vt:i4>2012</vt:i4>
      </vt:variant>
      <vt:variant>
        <vt:i4>0</vt:i4>
      </vt:variant>
      <vt:variant>
        <vt:i4>5</vt:i4>
      </vt:variant>
      <vt:variant>
        <vt:lpwstr/>
      </vt:variant>
      <vt:variant>
        <vt:lpwstr>_Toc382990960</vt:lpwstr>
      </vt:variant>
      <vt:variant>
        <vt:i4>1245233</vt:i4>
      </vt:variant>
      <vt:variant>
        <vt:i4>2006</vt:i4>
      </vt:variant>
      <vt:variant>
        <vt:i4>0</vt:i4>
      </vt:variant>
      <vt:variant>
        <vt:i4>5</vt:i4>
      </vt:variant>
      <vt:variant>
        <vt:lpwstr/>
      </vt:variant>
      <vt:variant>
        <vt:lpwstr>_Toc382990959</vt:lpwstr>
      </vt:variant>
      <vt:variant>
        <vt:i4>1245233</vt:i4>
      </vt:variant>
      <vt:variant>
        <vt:i4>2000</vt:i4>
      </vt:variant>
      <vt:variant>
        <vt:i4>0</vt:i4>
      </vt:variant>
      <vt:variant>
        <vt:i4>5</vt:i4>
      </vt:variant>
      <vt:variant>
        <vt:lpwstr/>
      </vt:variant>
      <vt:variant>
        <vt:lpwstr>_Toc382990958</vt:lpwstr>
      </vt:variant>
      <vt:variant>
        <vt:i4>1245233</vt:i4>
      </vt:variant>
      <vt:variant>
        <vt:i4>1994</vt:i4>
      </vt:variant>
      <vt:variant>
        <vt:i4>0</vt:i4>
      </vt:variant>
      <vt:variant>
        <vt:i4>5</vt:i4>
      </vt:variant>
      <vt:variant>
        <vt:lpwstr/>
      </vt:variant>
      <vt:variant>
        <vt:lpwstr>_Toc382990957</vt:lpwstr>
      </vt:variant>
      <vt:variant>
        <vt:i4>1245233</vt:i4>
      </vt:variant>
      <vt:variant>
        <vt:i4>1988</vt:i4>
      </vt:variant>
      <vt:variant>
        <vt:i4>0</vt:i4>
      </vt:variant>
      <vt:variant>
        <vt:i4>5</vt:i4>
      </vt:variant>
      <vt:variant>
        <vt:lpwstr/>
      </vt:variant>
      <vt:variant>
        <vt:lpwstr>_Toc382990956</vt:lpwstr>
      </vt:variant>
      <vt:variant>
        <vt:i4>1245233</vt:i4>
      </vt:variant>
      <vt:variant>
        <vt:i4>1982</vt:i4>
      </vt:variant>
      <vt:variant>
        <vt:i4>0</vt:i4>
      </vt:variant>
      <vt:variant>
        <vt:i4>5</vt:i4>
      </vt:variant>
      <vt:variant>
        <vt:lpwstr/>
      </vt:variant>
      <vt:variant>
        <vt:lpwstr>_Toc382990955</vt:lpwstr>
      </vt:variant>
      <vt:variant>
        <vt:i4>1245233</vt:i4>
      </vt:variant>
      <vt:variant>
        <vt:i4>1976</vt:i4>
      </vt:variant>
      <vt:variant>
        <vt:i4>0</vt:i4>
      </vt:variant>
      <vt:variant>
        <vt:i4>5</vt:i4>
      </vt:variant>
      <vt:variant>
        <vt:lpwstr/>
      </vt:variant>
      <vt:variant>
        <vt:lpwstr>_Toc382990954</vt:lpwstr>
      </vt:variant>
      <vt:variant>
        <vt:i4>1245233</vt:i4>
      </vt:variant>
      <vt:variant>
        <vt:i4>1970</vt:i4>
      </vt:variant>
      <vt:variant>
        <vt:i4>0</vt:i4>
      </vt:variant>
      <vt:variant>
        <vt:i4>5</vt:i4>
      </vt:variant>
      <vt:variant>
        <vt:lpwstr/>
      </vt:variant>
      <vt:variant>
        <vt:lpwstr>_Toc382990953</vt:lpwstr>
      </vt:variant>
      <vt:variant>
        <vt:i4>1245233</vt:i4>
      </vt:variant>
      <vt:variant>
        <vt:i4>1964</vt:i4>
      </vt:variant>
      <vt:variant>
        <vt:i4>0</vt:i4>
      </vt:variant>
      <vt:variant>
        <vt:i4>5</vt:i4>
      </vt:variant>
      <vt:variant>
        <vt:lpwstr/>
      </vt:variant>
      <vt:variant>
        <vt:lpwstr>_Toc382990952</vt:lpwstr>
      </vt:variant>
      <vt:variant>
        <vt:i4>1245233</vt:i4>
      </vt:variant>
      <vt:variant>
        <vt:i4>1958</vt:i4>
      </vt:variant>
      <vt:variant>
        <vt:i4>0</vt:i4>
      </vt:variant>
      <vt:variant>
        <vt:i4>5</vt:i4>
      </vt:variant>
      <vt:variant>
        <vt:lpwstr/>
      </vt:variant>
      <vt:variant>
        <vt:lpwstr>_Toc382990951</vt:lpwstr>
      </vt:variant>
      <vt:variant>
        <vt:i4>1245233</vt:i4>
      </vt:variant>
      <vt:variant>
        <vt:i4>1952</vt:i4>
      </vt:variant>
      <vt:variant>
        <vt:i4>0</vt:i4>
      </vt:variant>
      <vt:variant>
        <vt:i4>5</vt:i4>
      </vt:variant>
      <vt:variant>
        <vt:lpwstr/>
      </vt:variant>
      <vt:variant>
        <vt:lpwstr>_Toc382990950</vt:lpwstr>
      </vt:variant>
      <vt:variant>
        <vt:i4>1179697</vt:i4>
      </vt:variant>
      <vt:variant>
        <vt:i4>1946</vt:i4>
      </vt:variant>
      <vt:variant>
        <vt:i4>0</vt:i4>
      </vt:variant>
      <vt:variant>
        <vt:i4>5</vt:i4>
      </vt:variant>
      <vt:variant>
        <vt:lpwstr/>
      </vt:variant>
      <vt:variant>
        <vt:lpwstr>_Toc382990949</vt:lpwstr>
      </vt:variant>
      <vt:variant>
        <vt:i4>1179697</vt:i4>
      </vt:variant>
      <vt:variant>
        <vt:i4>1940</vt:i4>
      </vt:variant>
      <vt:variant>
        <vt:i4>0</vt:i4>
      </vt:variant>
      <vt:variant>
        <vt:i4>5</vt:i4>
      </vt:variant>
      <vt:variant>
        <vt:lpwstr/>
      </vt:variant>
      <vt:variant>
        <vt:lpwstr>_Toc382990948</vt:lpwstr>
      </vt:variant>
      <vt:variant>
        <vt:i4>1179697</vt:i4>
      </vt:variant>
      <vt:variant>
        <vt:i4>1934</vt:i4>
      </vt:variant>
      <vt:variant>
        <vt:i4>0</vt:i4>
      </vt:variant>
      <vt:variant>
        <vt:i4>5</vt:i4>
      </vt:variant>
      <vt:variant>
        <vt:lpwstr/>
      </vt:variant>
      <vt:variant>
        <vt:lpwstr>_Toc382990947</vt:lpwstr>
      </vt:variant>
      <vt:variant>
        <vt:i4>1179697</vt:i4>
      </vt:variant>
      <vt:variant>
        <vt:i4>1928</vt:i4>
      </vt:variant>
      <vt:variant>
        <vt:i4>0</vt:i4>
      </vt:variant>
      <vt:variant>
        <vt:i4>5</vt:i4>
      </vt:variant>
      <vt:variant>
        <vt:lpwstr/>
      </vt:variant>
      <vt:variant>
        <vt:lpwstr>_Toc382990946</vt:lpwstr>
      </vt:variant>
      <vt:variant>
        <vt:i4>1179697</vt:i4>
      </vt:variant>
      <vt:variant>
        <vt:i4>1922</vt:i4>
      </vt:variant>
      <vt:variant>
        <vt:i4>0</vt:i4>
      </vt:variant>
      <vt:variant>
        <vt:i4>5</vt:i4>
      </vt:variant>
      <vt:variant>
        <vt:lpwstr/>
      </vt:variant>
      <vt:variant>
        <vt:lpwstr>_Toc382990945</vt:lpwstr>
      </vt:variant>
      <vt:variant>
        <vt:i4>1179697</vt:i4>
      </vt:variant>
      <vt:variant>
        <vt:i4>1916</vt:i4>
      </vt:variant>
      <vt:variant>
        <vt:i4>0</vt:i4>
      </vt:variant>
      <vt:variant>
        <vt:i4>5</vt:i4>
      </vt:variant>
      <vt:variant>
        <vt:lpwstr/>
      </vt:variant>
      <vt:variant>
        <vt:lpwstr>_Toc382990944</vt:lpwstr>
      </vt:variant>
      <vt:variant>
        <vt:i4>1179697</vt:i4>
      </vt:variant>
      <vt:variant>
        <vt:i4>1910</vt:i4>
      </vt:variant>
      <vt:variant>
        <vt:i4>0</vt:i4>
      </vt:variant>
      <vt:variant>
        <vt:i4>5</vt:i4>
      </vt:variant>
      <vt:variant>
        <vt:lpwstr/>
      </vt:variant>
      <vt:variant>
        <vt:lpwstr>_Toc382990943</vt:lpwstr>
      </vt:variant>
      <vt:variant>
        <vt:i4>1179697</vt:i4>
      </vt:variant>
      <vt:variant>
        <vt:i4>1904</vt:i4>
      </vt:variant>
      <vt:variant>
        <vt:i4>0</vt:i4>
      </vt:variant>
      <vt:variant>
        <vt:i4>5</vt:i4>
      </vt:variant>
      <vt:variant>
        <vt:lpwstr/>
      </vt:variant>
      <vt:variant>
        <vt:lpwstr>_Toc382990942</vt:lpwstr>
      </vt:variant>
      <vt:variant>
        <vt:i4>1179697</vt:i4>
      </vt:variant>
      <vt:variant>
        <vt:i4>1898</vt:i4>
      </vt:variant>
      <vt:variant>
        <vt:i4>0</vt:i4>
      </vt:variant>
      <vt:variant>
        <vt:i4>5</vt:i4>
      </vt:variant>
      <vt:variant>
        <vt:lpwstr/>
      </vt:variant>
      <vt:variant>
        <vt:lpwstr>_Toc382990941</vt:lpwstr>
      </vt:variant>
      <vt:variant>
        <vt:i4>1179697</vt:i4>
      </vt:variant>
      <vt:variant>
        <vt:i4>1892</vt:i4>
      </vt:variant>
      <vt:variant>
        <vt:i4>0</vt:i4>
      </vt:variant>
      <vt:variant>
        <vt:i4>5</vt:i4>
      </vt:variant>
      <vt:variant>
        <vt:lpwstr/>
      </vt:variant>
      <vt:variant>
        <vt:lpwstr>_Toc382990940</vt:lpwstr>
      </vt:variant>
      <vt:variant>
        <vt:i4>1376305</vt:i4>
      </vt:variant>
      <vt:variant>
        <vt:i4>1886</vt:i4>
      </vt:variant>
      <vt:variant>
        <vt:i4>0</vt:i4>
      </vt:variant>
      <vt:variant>
        <vt:i4>5</vt:i4>
      </vt:variant>
      <vt:variant>
        <vt:lpwstr/>
      </vt:variant>
      <vt:variant>
        <vt:lpwstr>_Toc382990939</vt:lpwstr>
      </vt:variant>
      <vt:variant>
        <vt:i4>1376305</vt:i4>
      </vt:variant>
      <vt:variant>
        <vt:i4>1880</vt:i4>
      </vt:variant>
      <vt:variant>
        <vt:i4>0</vt:i4>
      </vt:variant>
      <vt:variant>
        <vt:i4>5</vt:i4>
      </vt:variant>
      <vt:variant>
        <vt:lpwstr/>
      </vt:variant>
      <vt:variant>
        <vt:lpwstr>_Toc382990938</vt:lpwstr>
      </vt:variant>
      <vt:variant>
        <vt:i4>1376305</vt:i4>
      </vt:variant>
      <vt:variant>
        <vt:i4>1874</vt:i4>
      </vt:variant>
      <vt:variant>
        <vt:i4>0</vt:i4>
      </vt:variant>
      <vt:variant>
        <vt:i4>5</vt:i4>
      </vt:variant>
      <vt:variant>
        <vt:lpwstr/>
      </vt:variant>
      <vt:variant>
        <vt:lpwstr>_Toc382990937</vt:lpwstr>
      </vt:variant>
      <vt:variant>
        <vt:i4>1376305</vt:i4>
      </vt:variant>
      <vt:variant>
        <vt:i4>1868</vt:i4>
      </vt:variant>
      <vt:variant>
        <vt:i4>0</vt:i4>
      </vt:variant>
      <vt:variant>
        <vt:i4>5</vt:i4>
      </vt:variant>
      <vt:variant>
        <vt:lpwstr/>
      </vt:variant>
      <vt:variant>
        <vt:lpwstr>_Toc382990936</vt:lpwstr>
      </vt:variant>
      <vt:variant>
        <vt:i4>1376305</vt:i4>
      </vt:variant>
      <vt:variant>
        <vt:i4>1862</vt:i4>
      </vt:variant>
      <vt:variant>
        <vt:i4>0</vt:i4>
      </vt:variant>
      <vt:variant>
        <vt:i4>5</vt:i4>
      </vt:variant>
      <vt:variant>
        <vt:lpwstr/>
      </vt:variant>
      <vt:variant>
        <vt:lpwstr>_Toc382990935</vt:lpwstr>
      </vt:variant>
      <vt:variant>
        <vt:i4>1376305</vt:i4>
      </vt:variant>
      <vt:variant>
        <vt:i4>1856</vt:i4>
      </vt:variant>
      <vt:variant>
        <vt:i4>0</vt:i4>
      </vt:variant>
      <vt:variant>
        <vt:i4>5</vt:i4>
      </vt:variant>
      <vt:variant>
        <vt:lpwstr/>
      </vt:variant>
      <vt:variant>
        <vt:lpwstr>_Toc382990934</vt:lpwstr>
      </vt:variant>
      <vt:variant>
        <vt:i4>1376305</vt:i4>
      </vt:variant>
      <vt:variant>
        <vt:i4>1850</vt:i4>
      </vt:variant>
      <vt:variant>
        <vt:i4>0</vt:i4>
      </vt:variant>
      <vt:variant>
        <vt:i4>5</vt:i4>
      </vt:variant>
      <vt:variant>
        <vt:lpwstr/>
      </vt:variant>
      <vt:variant>
        <vt:lpwstr>_Toc382990933</vt:lpwstr>
      </vt:variant>
      <vt:variant>
        <vt:i4>1376305</vt:i4>
      </vt:variant>
      <vt:variant>
        <vt:i4>1844</vt:i4>
      </vt:variant>
      <vt:variant>
        <vt:i4>0</vt:i4>
      </vt:variant>
      <vt:variant>
        <vt:i4>5</vt:i4>
      </vt:variant>
      <vt:variant>
        <vt:lpwstr/>
      </vt:variant>
      <vt:variant>
        <vt:lpwstr>_Toc382990932</vt:lpwstr>
      </vt:variant>
      <vt:variant>
        <vt:i4>1376305</vt:i4>
      </vt:variant>
      <vt:variant>
        <vt:i4>1838</vt:i4>
      </vt:variant>
      <vt:variant>
        <vt:i4>0</vt:i4>
      </vt:variant>
      <vt:variant>
        <vt:i4>5</vt:i4>
      </vt:variant>
      <vt:variant>
        <vt:lpwstr/>
      </vt:variant>
      <vt:variant>
        <vt:lpwstr>_Toc382990931</vt:lpwstr>
      </vt:variant>
      <vt:variant>
        <vt:i4>1376305</vt:i4>
      </vt:variant>
      <vt:variant>
        <vt:i4>1832</vt:i4>
      </vt:variant>
      <vt:variant>
        <vt:i4>0</vt:i4>
      </vt:variant>
      <vt:variant>
        <vt:i4>5</vt:i4>
      </vt:variant>
      <vt:variant>
        <vt:lpwstr/>
      </vt:variant>
      <vt:variant>
        <vt:lpwstr>_Toc382990930</vt:lpwstr>
      </vt:variant>
      <vt:variant>
        <vt:i4>1310769</vt:i4>
      </vt:variant>
      <vt:variant>
        <vt:i4>1826</vt:i4>
      </vt:variant>
      <vt:variant>
        <vt:i4>0</vt:i4>
      </vt:variant>
      <vt:variant>
        <vt:i4>5</vt:i4>
      </vt:variant>
      <vt:variant>
        <vt:lpwstr/>
      </vt:variant>
      <vt:variant>
        <vt:lpwstr>_Toc382990929</vt:lpwstr>
      </vt:variant>
      <vt:variant>
        <vt:i4>1310769</vt:i4>
      </vt:variant>
      <vt:variant>
        <vt:i4>1820</vt:i4>
      </vt:variant>
      <vt:variant>
        <vt:i4>0</vt:i4>
      </vt:variant>
      <vt:variant>
        <vt:i4>5</vt:i4>
      </vt:variant>
      <vt:variant>
        <vt:lpwstr/>
      </vt:variant>
      <vt:variant>
        <vt:lpwstr>_Toc382990928</vt:lpwstr>
      </vt:variant>
      <vt:variant>
        <vt:i4>1310769</vt:i4>
      </vt:variant>
      <vt:variant>
        <vt:i4>1814</vt:i4>
      </vt:variant>
      <vt:variant>
        <vt:i4>0</vt:i4>
      </vt:variant>
      <vt:variant>
        <vt:i4>5</vt:i4>
      </vt:variant>
      <vt:variant>
        <vt:lpwstr/>
      </vt:variant>
      <vt:variant>
        <vt:lpwstr>_Toc382990927</vt:lpwstr>
      </vt:variant>
      <vt:variant>
        <vt:i4>1310769</vt:i4>
      </vt:variant>
      <vt:variant>
        <vt:i4>1808</vt:i4>
      </vt:variant>
      <vt:variant>
        <vt:i4>0</vt:i4>
      </vt:variant>
      <vt:variant>
        <vt:i4>5</vt:i4>
      </vt:variant>
      <vt:variant>
        <vt:lpwstr/>
      </vt:variant>
      <vt:variant>
        <vt:lpwstr>_Toc382990926</vt:lpwstr>
      </vt:variant>
      <vt:variant>
        <vt:i4>1310769</vt:i4>
      </vt:variant>
      <vt:variant>
        <vt:i4>1802</vt:i4>
      </vt:variant>
      <vt:variant>
        <vt:i4>0</vt:i4>
      </vt:variant>
      <vt:variant>
        <vt:i4>5</vt:i4>
      </vt:variant>
      <vt:variant>
        <vt:lpwstr/>
      </vt:variant>
      <vt:variant>
        <vt:lpwstr>_Toc382990925</vt:lpwstr>
      </vt:variant>
      <vt:variant>
        <vt:i4>1310769</vt:i4>
      </vt:variant>
      <vt:variant>
        <vt:i4>1796</vt:i4>
      </vt:variant>
      <vt:variant>
        <vt:i4>0</vt:i4>
      </vt:variant>
      <vt:variant>
        <vt:i4>5</vt:i4>
      </vt:variant>
      <vt:variant>
        <vt:lpwstr/>
      </vt:variant>
      <vt:variant>
        <vt:lpwstr>_Toc382990924</vt:lpwstr>
      </vt:variant>
      <vt:variant>
        <vt:i4>1310769</vt:i4>
      </vt:variant>
      <vt:variant>
        <vt:i4>1790</vt:i4>
      </vt:variant>
      <vt:variant>
        <vt:i4>0</vt:i4>
      </vt:variant>
      <vt:variant>
        <vt:i4>5</vt:i4>
      </vt:variant>
      <vt:variant>
        <vt:lpwstr/>
      </vt:variant>
      <vt:variant>
        <vt:lpwstr>_Toc382990923</vt:lpwstr>
      </vt:variant>
      <vt:variant>
        <vt:i4>1310769</vt:i4>
      </vt:variant>
      <vt:variant>
        <vt:i4>1784</vt:i4>
      </vt:variant>
      <vt:variant>
        <vt:i4>0</vt:i4>
      </vt:variant>
      <vt:variant>
        <vt:i4>5</vt:i4>
      </vt:variant>
      <vt:variant>
        <vt:lpwstr/>
      </vt:variant>
      <vt:variant>
        <vt:lpwstr>_Toc382990922</vt:lpwstr>
      </vt:variant>
      <vt:variant>
        <vt:i4>1310769</vt:i4>
      </vt:variant>
      <vt:variant>
        <vt:i4>1778</vt:i4>
      </vt:variant>
      <vt:variant>
        <vt:i4>0</vt:i4>
      </vt:variant>
      <vt:variant>
        <vt:i4>5</vt:i4>
      </vt:variant>
      <vt:variant>
        <vt:lpwstr/>
      </vt:variant>
      <vt:variant>
        <vt:lpwstr>_Toc382990921</vt:lpwstr>
      </vt:variant>
      <vt:variant>
        <vt:i4>1310769</vt:i4>
      </vt:variant>
      <vt:variant>
        <vt:i4>1772</vt:i4>
      </vt:variant>
      <vt:variant>
        <vt:i4>0</vt:i4>
      </vt:variant>
      <vt:variant>
        <vt:i4>5</vt:i4>
      </vt:variant>
      <vt:variant>
        <vt:lpwstr/>
      </vt:variant>
      <vt:variant>
        <vt:lpwstr>_Toc382990920</vt:lpwstr>
      </vt:variant>
      <vt:variant>
        <vt:i4>1507377</vt:i4>
      </vt:variant>
      <vt:variant>
        <vt:i4>1766</vt:i4>
      </vt:variant>
      <vt:variant>
        <vt:i4>0</vt:i4>
      </vt:variant>
      <vt:variant>
        <vt:i4>5</vt:i4>
      </vt:variant>
      <vt:variant>
        <vt:lpwstr/>
      </vt:variant>
      <vt:variant>
        <vt:lpwstr>_Toc382990919</vt:lpwstr>
      </vt:variant>
      <vt:variant>
        <vt:i4>1507377</vt:i4>
      </vt:variant>
      <vt:variant>
        <vt:i4>1760</vt:i4>
      </vt:variant>
      <vt:variant>
        <vt:i4>0</vt:i4>
      </vt:variant>
      <vt:variant>
        <vt:i4>5</vt:i4>
      </vt:variant>
      <vt:variant>
        <vt:lpwstr/>
      </vt:variant>
      <vt:variant>
        <vt:lpwstr>_Toc382990918</vt:lpwstr>
      </vt:variant>
      <vt:variant>
        <vt:i4>1507377</vt:i4>
      </vt:variant>
      <vt:variant>
        <vt:i4>1754</vt:i4>
      </vt:variant>
      <vt:variant>
        <vt:i4>0</vt:i4>
      </vt:variant>
      <vt:variant>
        <vt:i4>5</vt:i4>
      </vt:variant>
      <vt:variant>
        <vt:lpwstr/>
      </vt:variant>
      <vt:variant>
        <vt:lpwstr>_Toc382990917</vt:lpwstr>
      </vt:variant>
      <vt:variant>
        <vt:i4>1507377</vt:i4>
      </vt:variant>
      <vt:variant>
        <vt:i4>1748</vt:i4>
      </vt:variant>
      <vt:variant>
        <vt:i4>0</vt:i4>
      </vt:variant>
      <vt:variant>
        <vt:i4>5</vt:i4>
      </vt:variant>
      <vt:variant>
        <vt:lpwstr/>
      </vt:variant>
      <vt:variant>
        <vt:lpwstr>_Toc382990916</vt:lpwstr>
      </vt:variant>
      <vt:variant>
        <vt:i4>1507377</vt:i4>
      </vt:variant>
      <vt:variant>
        <vt:i4>1742</vt:i4>
      </vt:variant>
      <vt:variant>
        <vt:i4>0</vt:i4>
      </vt:variant>
      <vt:variant>
        <vt:i4>5</vt:i4>
      </vt:variant>
      <vt:variant>
        <vt:lpwstr/>
      </vt:variant>
      <vt:variant>
        <vt:lpwstr>_Toc382990915</vt:lpwstr>
      </vt:variant>
      <vt:variant>
        <vt:i4>1507377</vt:i4>
      </vt:variant>
      <vt:variant>
        <vt:i4>1736</vt:i4>
      </vt:variant>
      <vt:variant>
        <vt:i4>0</vt:i4>
      </vt:variant>
      <vt:variant>
        <vt:i4>5</vt:i4>
      </vt:variant>
      <vt:variant>
        <vt:lpwstr/>
      </vt:variant>
      <vt:variant>
        <vt:lpwstr>_Toc382990914</vt:lpwstr>
      </vt:variant>
      <vt:variant>
        <vt:i4>1507377</vt:i4>
      </vt:variant>
      <vt:variant>
        <vt:i4>1730</vt:i4>
      </vt:variant>
      <vt:variant>
        <vt:i4>0</vt:i4>
      </vt:variant>
      <vt:variant>
        <vt:i4>5</vt:i4>
      </vt:variant>
      <vt:variant>
        <vt:lpwstr/>
      </vt:variant>
      <vt:variant>
        <vt:lpwstr>_Toc382990913</vt:lpwstr>
      </vt:variant>
      <vt:variant>
        <vt:i4>1507377</vt:i4>
      </vt:variant>
      <vt:variant>
        <vt:i4>1724</vt:i4>
      </vt:variant>
      <vt:variant>
        <vt:i4>0</vt:i4>
      </vt:variant>
      <vt:variant>
        <vt:i4>5</vt:i4>
      </vt:variant>
      <vt:variant>
        <vt:lpwstr/>
      </vt:variant>
      <vt:variant>
        <vt:lpwstr>_Toc382990912</vt:lpwstr>
      </vt:variant>
      <vt:variant>
        <vt:i4>1507377</vt:i4>
      </vt:variant>
      <vt:variant>
        <vt:i4>1718</vt:i4>
      </vt:variant>
      <vt:variant>
        <vt:i4>0</vt:i4>
      </vt:variant>
      <vt:variant>
        <vt:i4>5</vt:i4>
      </vt:variant>
      <vt:variant>
        <vt:lpwstr/>
      </vt:variant>
      <vt:variant>
        <vt:lpwstr>_Toc382990911</vt:lpwstr>
      </vt:variant>
      <vt:variant>
        <vt:i4>1507377</vt:i4>
      </vt:variant>
      <vt:variant>
        <vt:i4>1712</vt:i4>
      </vt:variant>
      <vt:variant>
        <vt:i4>0</vt:i4>
      </vt:variant>
      <vt:variant>
        <vt:i4>5</vt:i4>
      </vt:variant>
      <vt:variant>
        <vt:lpwstr/>
      </vt:variant>
      <vt:variant>
        <vt:lpwstr>_Toc382990910</vt:lpwstr>
      </vt:variant>
      <vt:variant>
        <vt:i4>1441841</vt:i4>
      </vt:variant>
      <vt:variant>
        <vt:i4>1706</vt:i4>
      </vt:variant>
      <vt:variant>
        <vt:i4>0</vt:i4>
      </vt:variant>
      <vt:variant>
        <vt:i4>5</vt:i4>
      </vt:variant>
      <vt:variant>
        <vt:lpwstr/>
      </vt:variant>
      <vt:variant>
        <vt:lpwstr>_Toc382990909</vt:lpwstr>
      </vt:variant>
      <vt:variant>
        <vt:i4>1441841</vt:i4>
      </vt:variant>
      <vt:variant>
        <vt:i4>1700</vt:i4>
      </vt:variant>
      <vt:variant>
        <vt:i4>0</vt:i4>
      </vt:variant>
      <vt:variant>
        <vt:i4>5</vt:i4>
      </vt:variant>
      <vt:variant>
        <vt:lpwstr/>
      </vt:variant>
      <vt:variant>
        <vt:lpwstr>_Toc382990908</vt:lpwstr>
      </vt:variant>
      <vt:variant>
        <vt:i4>1441841</vt:i4>
      </vt:variant>
      <vt:variant>
        <vt:i4>1694</vt:i4>
      </vt:variant>
      <vt:variant>
        <vt:i4>0</vt:i4>
      </vt:variant>
      <vt:variant>
        <vt:i4>5</vt:i4>
      </vt:variant>
      <vt:variant>
        <vt:lpwstr/>
      </vt:variant>
      <vt:variant>
        <vt:lpwstr>_Toc382990907</vt:lpwstr>
      </vt:variant>
      <vt:variant>
        <vt:i4>1441841</vt:i4>
      </vt:variant>
      <vt:variant>
        <vt:i4>1688</vt:i4>
      </vt:variant>
      <vt:variant>
        <vt:i4>0</vt:i4>
      </vt:variant>
      <vt:variant>
        <vt:i4>5</vt:i4>
      </vt:variant>
      <vt:variant>
        <vt:lpwstr/>
      </vt:variant>
      <vt:variant>
        <vt:lpwstr>_Toc382990906</vt:lpwstr>
      </vt:variant>
      <vt:variant>
        <vt:i4>1441841</vt:i4>
      </vt:variant>
      <vt:variant>
        <vt:i4>1682</vt:i4>
      </vt:variant>
      <vt:variant>
        <vt:i4>0</vt:i4>
      </vt:variant>
      <vt:variant>
        <vt:i4>5</vt:i4>
      </vt:variant>
      <vt:variant>
        <vt:lpwstr/>
      </vt:variant>
      <vt:variant>
        <vt:lpwstr>_Toc382990905</vt:lpwstr>
      </vt:variant>
      <vt:variant>
        <vt:i4>1441841</vt:i4>
      </vt:variant>
      <vt:variant>
        <vt:i4>1676</vt:i4>
      </vt:variant>
      <vt:variant>
        <vt:i4>0</vt:i4>
      </vt:variant>
      <vt:variant>
        <vt:i4>5</vt:i4>
      </vt:variant>
      <vt:variant>
        <vt:lpwstr/>
      </vt:variant>
      <vt:variant>
        <vt:lpwstr>_Toc382990904</vt:lpwstr>
      </vt:variant>
      <vt:variant>
        <vt:i4>1441841</vt:i4>
      </vt:variant>
      <vt:variant>
        <vt:i4>1670</vt:i4>
      </vt:variant>
      <vt:variant>
        <vt:i4>0</vt:i4>
      </vt:variant>
      <vt:variant>
        <vt:i4>5</vt:i4>
      </vt:variant>
      <vt:variant>
        <vt:lpwstr/>
      </vt:variant>
      <vt:variant>
        <vt:lpwstr>_Toc382990903</vt:lpwstr>
      </vt:variant>
      <vt:variant>
        <vt:i4>1441841</vt:i4>
      </vt:variant>
      <vt:variant>
        <vt:i4>1664</vt:i4>
      </vt:variant>
      <vt:variant>
        <vt:i4>0</vt:i4>
      </vt:variant>
      <vt:variant>
        <vt:i4>5</vt:i4>
      </vt:variant>
      <vt:variant>
        <vt:lpwstr/>
      </vt:variant>
      <vt:variant>
        <vt:lpwstr>_Toc382990902</vt:lpwstr>
      </vt:variant>
      <vt:variant>
        <vt:i4>1441841</vt:i4>
      </vt:variant>
      <vt:variant>
        <vt:i4>1658</vt:i4>
      </vt:variant>
      <vt:variant>
        <vt:i4>0</vt:i4>
      </vt:variant>
      <vt:variant>
        <vt:i4>5</vt:i4>
      </vt:variant>
      <vt:variant>
        <vt:lpwstr/>
      </vt:variant>
      <vt:variant>
        <vt:lpwstr>_Toc382990901</vt:lpwstr>
      </vt:variant>
      <vt:variant>
        <vt:i4>1441841</vt:i4>
      </vt:variant>
      <vt:variant>
        <vt:i4>1652</vt:i4>
      </vt:variant>
      <vt:variant>
        <vt:i4>0</vt:i4>
      </vt:variant>
      <vt:variant>
        <vt:i4>5</vt:i4>
      </vt:variant>
      <vt:variant>
        <vt:lpwstr/>
      </vt:variant>
      <vt:variant>
        <vt:lpwstr>_Toc382990900</vt:lpwstr>
      </vt:variant>
      <vt:variant>
        <vt:i4>2031664</vt:i4>
      </vt:variant>
      <vt:variant>
        <vt:i4>1646</vt:i4>
      </vt:variant>
      <vt:variant>
        <vt:i4>0</vt:i4>
      </vt:variant>
      <vt:variant>
        <vt:i4>5</vt:i4>
      </vt:variant>
      <vt:variant>
        <vt:lpwstr/>
      </vt:variant>
      <vt:variant>
        <vt:lpwstr>_Toc382990899</vt:lpwstr>
      </vt:variant>
      <vt:variant>
        <vt:i4>2031664</vt:i4>
      </vt:variant>
      <vt:variant>
        <vt:i4>1640</vt:i4>
      </vt:variant>
      <vt:variant>
        <vt:i4>0</vt:i4>
      </vt:variant>
      <vt:variant>
        <vt:i4>5</vt:i4>
      </vt:variant>
      <vt:variant>
        <vt:lpwstr/>
      </vt:variant>
      <vt:variant>
        <vt:lpwstr>_Toc382990898</vt:lpwstr>
      </vt:variant>
      <vt:variant>
        <vt:i4>2031664</vt:i4>
      </vt:variant>
      <vt:variant>
        <vt:i4>1634</vt:i4>
      </vt:variant>
      <vt:variant>
        <vt:i4>0</vt:i4>
      </vt:variant>
      <vt:variant>
        <vt:i4>5</vt:i4>
      </vt:variant>
      <vt:variant>
        <vt:lpwstr/>
      </vt:variant>
      <vt:variant>
        <vt:lpwstr>_Toc382990897</vt:lpwstr>
      </vt:variant>
      <vt:variant>
        <vt:i4>2031664</vt:i4>
      </vt:variant>
      <vt:variant>
        <vt:i4>1628</vt:i4>
      </vt:variant>
      <vt:variant>
        <vt:i4>0</vt:i4>
      </vt:variant>
      <vt:variant>
        <vt:i4>5</vt:i4>
      </vt:variant>
      <vt:variant>
        <vt:lpwstr/>
      </vt:variant>
      <vt:variant>
        <vt:lpwstr>_Toc382990896</vt:lpwstr>
      </vt:variant>
      <vt:variant>
        <vt:i4>2031664</vt:i4>
      </vt:variant>
      <vt:variant>
        <vt:i4>1622</vt:i4>
      </vt:variant>
      <vt:variant>
        <vt:i4>0</vt:i4>
      </vt:variant>
      <vt:variant>
        <vt:i4>5</vt:i4>
      </vt:variant>
      <vt:variant>
        <vt:lpwstr/>
      </vt:variant>
      <vt:variant>
        <vt:lpwstr>_Toc382990895</vt:lpwstr>
      </vt:variant>
      <vt:variant>
        <vt:i4>2031664</vt:i4>
      </vt:variant>
      <vt:variant>
        <vt:i4>1616</vt:i4>
      </vt:variant>
      <vt:variant>
        <vt:i4>0</vt:i4>
      </vt:variant>
      <vt:variant>
        <vt:i4>5</vt:i4>
      </vt:variant>
      <vt:variant>
        <vt:lpwstr/>
      </vt:variant>
      <vt:variant>
        <vt:lpwstr>_Toc382990894</vt:lpwstr>
      </vt:variant>
      <vt:variant>
        <vt:i4>2031664</vt:i4>
      </vt:variant>
      <vt:variant>
        <vt:i4>1610</vt:i4>
      </vt:variant>
      <vt:variant>
        <vt:i4>0</vt:i4>
      </vt:variant>
      <vt:variant>
        <vt:i4>5</vt:i4>
      </vt:variant>
      <vt:variant>
        <vt:lpwstr/>
      </vt:variant>
      <vt:variant>
        <vt:lpwstr>_Toc382990893</vt:lpwstr>
      </vt:variant>
      <vt:variant>
        <vt:i4>2031664</vt:i4>
      </vt:variant>
      <vt:variant>
        <vt:i4>1604</vt:i4>
      </vt:variant>
      <vt:variant>
        <vt:i4>0</vt:i4>
      </vt:variant>
      <vt:variant>
        <vt:i4>5</vt:i4>
      </vt:variant>
      <vt:variant>
        <vt:lpwstr/>
      </vt:variant>
      <vt:variant>
        <vt:lpwstr>_Toc382990892</vt:lpwstr>
      </vt:variant>
      <vt:variant>
        <vt:i4>2031664</vt:i4>
      </vt:variant>
      <vt:variant>
        <vt:i4>1598</vt:i4>
      </vt:variant>
      <vt:variant>
        <vt:i4>0</vt:i4>
      </vt:variant>
      <vt:variant>
        <vt:i4>5</vt:i4>
      </vt:variant>
      <vt:variant>
        <vt:lpwstr/>
      </vt:variant>
      <vt:variant>
        <vt:lpwstr>_Toc382990891</vt:lpwstr>
      </vt:variant>
      <vt:variant>
        <vt:i4>2031664</vt:i4>
      </vt:variant>
      <vt:variant>
        <vt:i4>1592</vt:i4>
      </vt:variant>
      <vt:variant>
        <vt:i4>0</vt:i4>
      </vt:variant>
      <vt:variant>
        <vt:i4>5</vt:i4>
      </vt:variant>
      <vt:variant>
        <vt:lpwstr/>
      </vt:variant>
      <vt:variant>
        <vt:lpwstr>_Toc382990890</vt:lpwstr>
      </vt:variant>
      <vt:variant>
        <vt:i4>1966128</vt:i4>
      </vt:variant>
      <vt:variant>
        <vt:i4>1586</vt:i4>
      </vt:variant>
      <vt:variant>
        <vt:i4>0</vt:i4>
      </vt:variant>
      <vt:variant>
        <vt:i4>5</vt:i4>
      </vt:variant>
      <vt:variant>
        <vt:lpwstr/>
      </vt:variant>
      <vt:variant>
        <vt:lpwstr>_Toc382990889</vt:lpwstr>
      </vt:variant>
      <vt:variant>
        <vt:i4>1966128</vt:i4>
      </vt:variant>
      <vt:variant>
        <vt:i4>1580</vt:i4>
      </vt:variant>
      <vt:variant>
        <vt:i4>0</vt:i4>
      </vt:variant>
      <vt:variant>
        <vt:i4>5</vt:i4>
      </vt:variant>
      <vt:variant>
        <vt:lpwstr/>
      </vt:variant>
      <vt:variant>
        <vt:lpwstr>_Toc382990888</vt:lpwstr>
      </vt:variant>
      <vt:variant>
        <vt:i4>1966128</vt:i4>
      </vt:variant>
      <vt:variant>
        <vt:i4>1574</vt:i4>
      </vt:variant>
      <vt:variant>
        <vt:i4>0</vt:i4>
      </vt:variant>
      <vt:variant>
        <vt:i4>5</vt:i4>
      </vt:variant>
      <vt:variant>
        <vt:lpwstr/>
      </vt:variant>
      <vt:variant>
        <vt:lpwstr>_Toc382990887</vt:lpwstr>
      </vt:variant>
      <vt:variant>
        <vt:i4>1966128</vt:i4>
      </vt:variant>
      <vt:variant>
        <vt:i4>1568</vt:i4>
      </vt:variant>
      <vt:variant>
        <vt:i4>0</vt:i4>
      </vt:variant>
      <vt:variant>
        <vt:i4>5</vt:i4>
      </vt:variant>
      <vt:variant>
        <vt:lpwstr/>
      </vt:variant>
      <vt:variant>
        <vt:lpwstr>_Toc382990886</vt:lpwstr>
      </vt:variant>
      <vt:variant>
        <vt:i4>1966128</vt:i4>
      </vt:variant>
      <vt:variant>
        <vt:i4>1562</vt:i4>
      </vt:variant>
      <vt:variant>
        <vt:i4>0</vt:i4>
      </vt:variant>
      <vt:variant>
        <vt:i4>5</vt:i4>
      </vt:variant>
      <vt:variant>
        <vt:lpwstr/>
      </vt:variant>
      <vt:variant>
        <vt:lpwstr>_Toc382990885</vt:lpwstr>
      </vt:variant>
      <vt:variant>
        <vt:i4>1966128</vt:i4>
      </vt:variant>
      <vt:variant>
        <vt:i4>1556</vt:i4>
      </vt:variant>
      <vt:variant>
        <vt:i4>0</vt:i4>
      </vt:variant>
      <vt:variant>
        <vt:i4>5</vt:i4>
      </vt:variant>
      <vt:variant>
        <vt:lpwstr/>
      </vt:variant>
      <vt:variant>
        <vt:lpwstr>_Toc382990884</vt:lpwstr>
      </vt:variant>
      <vt:variant>
        <vt:i4>1966128</vt:i4>
      </vt:variant>
      <vt:variant>
        <vt:i4>1550</vt:i4>
      </vt:variant>
      <vt:variant>
        <vt:i4>0</vt:i4>
      </vt:variant>
      <vt:variant>
        <vt:i4>5</vt:i4>
      </vt:variant>
      <vt:variant>
        <vt:lpwstr/>
      </vt:variant>
      <vt:variant>
        <vt:lpwstr>_Toc382990883</vt:lpwstr>
      </vt:variant>
      <vt:variant>
        <vt:i4>1966128</vt:i4>
      </vt:variant>
      <vt:variant>
        <vt:i4>1544</vt:i4>
      </vt:variant>
      <vt:variant>
        <vt:i4>0</vt:i4>
      </vt:variant>
      <vt:variant>
        <vt:i4>5</vt:i4>
      </vt:variant>
      <vt:variant>
        <vt:lpwstr/>
      </vt:variant>
      <vt:variant>
        <vt:lpwstr>_Toc382990882</vt:lpwstr>
      </vt:variant>
      <vt:variant>
        <vt:i4>1966128</vt:i4>
      </vt:variant>
      <vt:variant>
        <vt:i4>1538</vt:i4>
      </vt:variant>
      <vt:variant>
        <vt:i4>0</vt:i4>
      </vt:variant>
      <vt:variant>
        <vt:i4>5</vt:i4>
      </vt:variant>
      <vt:variant>
        <vt:lpwstr/>
      </vt:variant>
      <vt:variant>
        <vt:lpwstr>_Toc382990881</vt:lpwstr>
      </vt:variant>
      <vt:variant>
        <vt:i4>1966128</vt:i4>
      </vt:variant>
      <vt:variant>
        <vt:i4>1532</vt:i4>
      </vt:variant>
      <vt:variant>
        <vt:i4>0</vt:i4>
      </vt:variant>
      <vt:variant>
        <vt:i4>5</vt:i4>
      </vt:variant>
      <vt:variant>
        <vt:lpwstr/>
      </vt:variant>
      <vt:variant>
        <vt:lpwstr>_Toc382990880</vt:lpwstr>
      </vt:variant>
      <vt:variant>
        <vt:i4>1114160</vt:i4>
      </vt:variant>
      <vt:variant>
        <vt:i4>1526</vt:i4>
      </vt:variant>
      <vt:variant>
        <vt:i4>0</vt:i4>
      </vt:variant>
      <vt:variant>
        <vt:i4>5</vt:i4>
      </vt:variant>
      <vt:variant>
        <vt:lpwstr/>
      </vt:variant>
      <vt:variant>
        <vt:lpwstr>_Toc382990879</vt:lpwstr>
      </vt:variant>
      <vt:variant>
        <vt:i4>1114160</vt:i4>
      </vt:variant>
      <vt:variant>
        <vt:i4>1520</vt:i4>
      </vt:variant>
      <vt:variant>
        <vt:i4>0</vt:i4>
      </vt:variant>
      <vt:variant>
        <vt:i4>5</vt:i4>
      </vt:variant>
      <vt:variant>
        <vt:lpwstr/>
      </vt:variant>
      <vt:variant>
        <vt:lpwstr>_Toc382990878</vt:lpwstr>
      </vt:variant>
      <vt:variant>
        <vt:i4>1114160</vt:i4>
      </vt:variant>
      <vt:variant>
        <vt:i4>1514</vt:i4>
      </vt:variant>
      <vt:variant>
        <vt:i4>0</vt:i4>
      </vt:variant>
      <vt:variant>
        <vt:i4>5</vt:i4>
      </vt:variant>
      <vt:variant>
        <vt:lpwstr/>
      </vt:variant>
      <vt:variant>
        <vt:lpwstr>_Toc382990877</vt:lpwstr>
      </vt:variant>
      <vt:variant>
        <vt:i4>1114160</vt:i4>
      </vt:variant>
      <vt:variant>
        <vt:i4>1508</vt:i4>
      </vt:variant>
      <vt:variant>
        <vt:i4>0</vt:i4>
      </vt:variant>
      <vt:variant>
        <vt:i4>5</vt:i4>
      </vt:variant>
      <vt:variant>
        <vt:lpwstr/>
      </vt:variant>
      <vt:variant>
        <vt:lpwstr>_Toc382990876</vt:lpwstr>
      </vt:variant>
      <vt:variant>
        <vt:i4>1114160</vt:i4>
      </vt:variant>
      <vt:variant>
        <vt:i4>1502</vt:i4>
      </vt:variant>
      <vt:variant>
        <vt:i4>0</vt:i4>
      </vt:variant>
      <vt:variant>
        <vt:i4>5</vt:i4>
      </vt:variant>
      <vt:variant>
        <vt:lpwstr/>
      </vt:variant>
      <vt:variant>
        <vt:lpwstr>_Toc382990875</vt:lpwstr>
      </vt:variant>
      <vt:variant>
        <vt:i4>1114160</vt:i4>
      </vt:variant>
      <vt:variant>
        <vt:i4>1496</vt:i4>
      </vt:variant>
      <vt:variant>
        <vt:i4>0</vt:i4>
      </vt:variant>
      <vt:variant>
        <vt:i4>5</vt:i4>
      </vt:variant>
      <vt:variant>
        <vt:lpwstr/>
      </vt:variant>
      <vt:variant>
        <vt:lpwstr>_Toc382990873</vt:lpwstr>
      </vt:variant>
      <vt:variant>
        <vt:i4>1114160</vt:i4>
      </vt:variant>
      <vt:variant>
        <vt:i4>1490</vt:i4>
      </vt:variant>
      <vt:variant>
        <vt:i4>0</vt:i4>
      </vt:variant>
      <vt:variant>
        <vt:i4>5</vt:i4>
      </vt:variant>
      <vt:variant>
        <vt:lpwstr/>
      </vt:variant>
      <vt:variant>
        <vt:lpwstr>_Toc382990870</vt:lpwstr>
      </vt:variant>
      <vt:variant>
        <vt:i4>1048624</vt:i4>
      </vt:variant>
      <vt:variant>
        <vt:i4>1484</vt:i4>
      </vt:variant>
      <vt:variant>
        <vt:i4>0</vt:i4>
      </vt:variant>
      <vt:variant>
        <vt:i4>5</vt:i4>
      </vt:variant>
      <vt:variant>
        <vt:lpwstr/>
      </vt:variant>
      <vt:variant>
        <vt:lpwstr>_Toc382990869</vt:lpwstr>
      </vt:variant>
      <vt:variant>
        <vt:i4>1048624</vt:i4>
      </vt:variant>
      <vt:variant>
        <vt:i4>1478</vt:i4>
      </vt:variant>
      <vt:variant>
        <vt:i4>0</vt:i4>
      </vt:variant>
      <vt:variant>
        <vt:i4>5</vt:i4>
      </vt:variant>
      <vt:variant>
        <vt:lpwstr/>
      </vt:variant>
      <vt:variant>
        <vt:lpwstr>_Toc382990868</vt:lpwstr>
      </vt:variant>
      <vt:variant>
        <vt:i4>1048624</vt:i4>
      </vt:variant>
      <vt:variant>
        <vt:i4>1472</vt:i4>
      </vt:variant>
      <vt:variant>
        <vt:i4>0</vt:i4>
      </vt:variant>
      <vt:variant>
        <vt:i4>5</vt:i4>
      </vt:variant>
      <vt:variant>
        <vt:lpwstr/>
      </vt:variant>
      <vt:variant>
        <vt:lpwstr>_Toc382990867</vt:lpwstr>
      </vt:variant>
      <vt:variant>
        <vt:i4>1048624</vt:i4>
      </vt:variant>
      <vt:variant>
        <vt:i4>1466</vt:i4>
      </vt:variant>
      <vt:variant>
        <vt:i4>0</vt:i4>
      </vt:variant>
      <vt:variant>
        <vt:i4>5</vt:i4>
      </vt:variant>
      <vt:variant>
        <vt:lpwstr/>
      </vt:variant>
      <vt:variant>
        <vt:lpwstr>_Toc382990866</vt:lpwstr>
      </vt:variant>
      <vt:variant>
        <vt:i4>1048624</vt:i4>
      </vt:variant>
      <vt:variant>
        <vt:i4>1460</vt:i4>
      </vt:variant>
      <vt:variant>
        <vt:i4>0</vt:i4>
      </vt:variant>
      <vt:variant>
        <vt:i4>5</vt:i4>
      </vt:variant>
      <vt:variant>
        <vt:lpwstr/>
      </vt:variant>
      <vt:variant>
        <vt:lpwstr>_Toc382990865</vt:lpwstr>
      </vt:variant>
      <vt:variant>
        <vt:i4>1048624</vt:i4>
      </vt:variant>
      <vt:variant>
        <vt:i4>1454</vt:i4>
      </vt:variant>
      <vt:variant>
        <vt:i4>0</vt:i4>
      </vt:variant>
      <vt:variant>
        <vt:i4>5</vt:i4>
      </vt:variant>
      <vt:variant>
        <vt:lpwstr/>
      </vt:variant>
      <vt:variant>
        <vt:lpwstr>_Toc382990864</vt:lpwstr>
      </vt:variant>
      <vt:variant>
        <vt:i4>1048624</vt:i4>
      </vt:variant>
      <vt:variant>
        <vt:i4>1448</vt:i4>
      </vt:variant>
      <vt:variant>
        <vt:i4>0</vt:i4>
      </vt:variant>
      <vt:variant>
        <vt:i4>5</vt:i4>
      </vt:variant>
      <vt:variant>
        <vt:lpwstr/>
      </vt:variant>
      <vt:variant>
        <vt:lpwstr>_Toc382990863</vt:lpwstr>
      </vt:variant>
      <vt:variant>
        <vt:i4>1048624</vt:i4>
      </vt:variant>
      <vt:variant>
        <vt:i4>1442</vt:i4>
      </vt:variant>
      <vt:variant>
        <vt:i4>0</vt:i4>
      </vt:variant>
      <vt:variant>
        <vt:i4>5</vt:i4>
      </vt:variant>
      <vt:variant>
        <vt:lpwstr/>
      </vt:variant>
      <vt:variant>
        <vt:lpwstr>_Toc382990862</vt:lpwstr>
      </vt:variant>
      <vt:variant>
        <vt:i4>1048624</vt:i4>
      </vt:variant>
      <vt:variant>
        <vt:i4>1436</vt:i4>
      </vt:variant>
      <vt:variant>
        <vt:i4>0</vt:i4>
      </vt:variant>
      <vt:variant>
        <vt:i4>5</vt:i4>
      </vt:variant>
      <vt:variant>
        <vt:lpwstr/>
      </vt:variant>
      <vt:variant>
        <vt:lpwstr>_Toc382990861</vt:lpwstr>
      </vt:variant>
      <vt:variant>
        <vt:i4>1048624</vt:i4>
      </vt:variant>
      <vt:variant>
        <vt:i4>1430</vt:i4>
      </vt:variant>
      <vt:variant>
        <vt:i4>0</vt:i4>
      </vt:variant>
      <vt:variant>
        <vt:i4>5</vt:i4>
      </vt:variant>
      <vt:variant>
        <vt:lpwstr/>
      </vt:variant>
      <vt:variant>
        <vt:lpwstr>_Toc382990860</vt:lpwstr>
      </vt:variant>
      <vt:variant>
        <vt:i4>1245232</vt:i4>
      </vt:variant>
      <vt:variant>
        <vt:i4>1424</vt:i4>
      </vt:variant>
      <vt:variant>
        <vt:i4>0</vt:i4>
      </vt:variant>
      <vt:variant>
        <vt:i4>5</vt:i4>
      </vt:variant>
      <vt:variant>
        <vt:lpwstr/>
      </vt:variant>
      <vt:variant>
        <vt:lpwstr>_Toc382990859</vt:lpwstr>
      </vt:variant>
      <vt:variant>
        <vt:i4>1245232</vt:i4>
      </vt:variant>
      <vt:variant>
        <vt:i4>1418</vt:i4>
      </vt:variant>
      <vt:variant>
        <vt:i4>0</vt:i4>
      </vt:variant>
      <vt:variant>
        <vt:i4>5</vt:i4>
      </vt:variant>
      <vt:variant>
        <vt:lpwstr/>
      </vt:variant>
      <vt:variant>
        <vt:lpwstr>_Toc382990858</vt:lpwstr>
      </vt:variant>
      <vt:variant>
        <vt:i4>1245232</vt:i4>
      </vt:variant>
      <vt:variant>
        <vt:i4>1412</vt:i4>
      </vt:variant>
      <vt:variant>
        <vt:i4>0</vt:i4>
      </vt:variant>
      <vt:variant>
        <vt:i4>5</vt:i4>
      </vt:variant>
      <vt:variant>
        <vt:lpwstr/>
      </vt:variant>
      <vt:variant>
        <vt:lpwstr>_Toc382990857</vt:lpwstr>
      </vt:variant>
      <vt:variant>
        <vt:i4>1245232</vt:i4>
      </vt:variant>
      <vt:variant>
        <vt:i4>1406</vt:i4>
      </vt:variant>
      <vt:variant>
        <vt:i4>0</vt:i4>
      </vt:variant>
      <vt:variant>
        <vt:i4>5</vt:i4>
      </vt:variant>
      <vt:variant>
        <vt:lpwstr/>
      </vt:variant>
      <vt:variant>
        <vt:lpwstr>_Toc382990856</vt:lpwstr>
      </vt:variant>
      <vt:variant>
        <vt:i4>1245232</vt:i4>
      </vt:variant>
      <vt:variant>
        <vt:i4>1400</vt:i4>
      </vt:variant>
      <vt:variant>
        <vt:i4>0</vt:i4>
      </vt:variant>
      <vt:variant>
        <vt:i4>5</vt:i4>
      </vt:variant>
      <vt:variant>
        <vt:lpwstr/>
      </vt:variant>
      <vt:variant>
        <vt:lpwstr>_Toc382990855</vt:lpwstr>
      </vt:variant>
      <vt:variant>
        <vt:i4>1245232</vt:i4>
      </vt:variant>
      <vt:variant>
        <vt:i4>1394</vt:i4>
      </vt:variant>
      <vt:variant>
        <vt:i4>0</vt:i4>
      </vt:variant>
      <vt:variant>
        <vt:i4>5</vt:i4>
      </vt:variant>
      <vt:variant>
        <vt:lpwstr/>
      </vt:variant>
      <vt:variant>
        <vt:lpwstr>_Toc382990854</vt:lpwstr>
      </vt:variant>
      <vt:variant>
        <vt:i4>1245232</vt:i4>
      </vt:variant>
      <vt:variant>
        <vt:i4>1388</vt:i4>
      </vt:variant>
      <vt:variant>
        <vt:i4>0</vt:i4>
      </vt:variant>
      <vt:variant>
        <vt:i4>5</vt:i4>
      </vt:variant>
      <vt:variant>
        <vt:lpwstr/>
      </vt:variant>
      <vt:variant>
        <vt:lpwstr>_Toc382990853</vt:lpwstr>
      </vt:variant>
      <vt:variant>
        <vt:i4>1245232</vt:i4>
      </vt:variant>
      <vt:variant>
        <vt:i4>1382</vt:i4>
      </vt:variant>
      <vt:variant>
        <vt:i4>0</vt:i4>
      </vt:variant>
      <vt:variant>
        <vt:i4>5</vt:i4>
      </vt:variant>
      <vt:variant>
        <vt:lpwstr/>
      </vt:variant>
      <vt:variant>
        <vt:lpwstr>_Toc382990852</vt:lpwstr>
      </vt:variant>
      <vt:variant>
        <vt:i4>1245232</vt:i4>
      </vt:variant>
      <vt:variant>
        <vt:i4>1376</vt:i4>
      </vt:variant>
      <vt:variant>
        <vt:i4>0</vt:i4>
      </vt:variant>
      <vt:variant>
        <vt:i4>5</vt:i4>
      </vt:variant>
      <vt:variant>
        <vt:lpwstr/>
      </vt:variant>
      <vt:variant>
        <vt:lpwstr>_Toc382990851</vt:lpwstr>
      </vt:variant>
      <vt:variant>
        <vt:i4>1245232</vt:i4>
      </vt:variant>
      <vt:variant>
        <vt:i4>1370</vt:i4>
      </vt:variant>
      <vt:variant>
        <vt:i4>0</vt:i4>
      </vt:variant>
      <vt:variant>
        <vt:i4>5</vt:i4>
      </vt:variant>
      <vt:variant>
        <vt:lpwstr/>
      </vt:variant>
      <vt:variant>
        <vt:lpwstr>_Toc382990850</vt:lpwstr>
      </vt:variant>
      <vt:variant>
        <vt:i4>1179696</vt:i4>
      </vt:variant>
      <vt:variant>
        <vt:i4>1364</vt:i4>
      </vt:variant>
      <vt:variant>
        <vt:i4>0</vt:i4>
      </vt:variant>
      <vt:variant>
        <vt:i4>5</vt:i4>
      </vt:variant>
      <vt:variant>
        <vt:lpwstr/>
      </vt:variant>
      <vt:variant>
        <vt:lpwstr>_Toc382990849</vt:lpwstr>
      </vt:variant>
      <vt:variant>
        <vt:i4>1179696</vt:i4>
      </vt:variant>
      <vt:variant>
        <vt:i4>1358</vt:i4>
      </vt:variant>
      <vt:variant>
        <vt:i4>0</vt:i4>
      </vt:variant>
      <vt:variant>
        <vt:i4>5</vt:i4>
      </vt:variant>
      <vt:variant>
        <vt:lpwstr/>
      </vt:variant>
      <vt:variant>
        <vt:lpwstr>_Toc382990848</vt:lpwstr>
      </vt:variant>
      <vt:variant>
        <vt:i4>1179696</vt:i4>
      </vt:variant>
      <vt:variant>
        <vt:i4>1352</vt:i4>
      </vt:variant>
      <vt:variant>
        <vt:i4>0</vt:i4>
      </vt:variant>
      <vt:variant>
        <vt:i4>5</vt:i4>
      </vt:variant>
      <vt:variant>
        <vt:lpwstr/>
      </vt:variant>
      <vt:variant>
        <vt:lpwstr>_Toc382990847</vt:lpwstr>
      </vt:variant>
      <vt:variant>
        <vt:i4>1179696</vt:i4>
      </vt:variant>
      <vt:variant>
        <vt:i4>1346</vt:i4>
      </vt:variant>
      <vt:variant>
        <vt:i4>0</vt:i4>
      </vt:variant>
      <vt:variant>
        <vt:i4>5</vt:i4>
      </vt:variant>
      <vt:variant>
        <vt:lpwstr/>
      </vt:variant>
      <vt:variant>
        <vt:lpwstr>_Toc382990846</vt:lpwstr>
      </vt:variant>
      <vt:variant>
        <vt:i4>1179696</vt:i4>
      </vt:variant>
      <vt:variant>
        <vt:i4>1340</vt:i4>
      </vt:variant>
      <vt:variant>
        <vt:i4>0</vt:i4>
      </vt:variant>
      <vt:variant>
        <vt:i4>5</vt:i4>
      </vt:variant>
      <vt:variant>
        <vt:lpwstr/>
      </vt:variant>
      <vt:variant>
        <vt:lpwstr>_Toc382990845</vt:lpwstr>
      </vt:variant>
      <vt:variant>
        <vt:i4>1179696</vt:i4>
      </vt:variant>
      <vt:variant>
        <vt:i4>1334</vt:i4>
      </vt:variant>
      <vt:variant>
        <vt:i4>0</vt:i4>
      </vt:variant>
      <vt:variant>
        <vt:i4>5</vt:i4>
      </vt:variant>
      <vt:variant>
        <vt:lpwstr/>
      </vt:variant>
      <vt:variant>
        <vt:lpwstr>_Toc382990844</vt:lpwstr>
      </vt:variant>
      <vt:variant>
        <vt:i4>1179696</vt:i4>
      </vt:variant>
      <vt:variant>
        <vt:i4>1328</vt:i4>
      </vt:variant>
      <vt:variant>
        <vt:i4>0</vt:i4>
      </vt:variant>
      <vt:variant>
        <vt:i4>5</vt:i4>
      </vt:variant>
      <vt:variant>
        <vt:lpwstr/>
      </vt:variant>
      <vt:variant>
        <vt:lpwstr>_Toc382990843</vt:lpwstr>
      </vt:variant>
      <vt:variant>
        <vt:i4>1179696</vt:i4>
      </vt:variant>
      <vt:variant>
        <vt:i4>1322</vt:i4>
      </vt:variant>
      <vt:variant>
        <vt:i4>0</vt:i4>
      </vt:variant>
      <vt:variant>
        <vt:i4>5</vt:i4>
      </vt:variant>
      <vt:variant>
        <vt:lpwstr/>
      </vt:variant>
      <vt:variant>
        <vt:lpwstr>_Toc382990842</vt:lpwstr>
      </vt:variant>
      <vt:variant>
        <vt:i4>1179696</vt:i4>
      </vt:variant>
      <vt:variant>
        <vt:i4>1316</vt:i4>
      </vt:variant>
      <vt:variant>
        <vt:i4>0</vt:i4>
      </vt:variant>
      <vt:variant>
        <vt:i4>5</vt:i4>
      </vt:variant>
      <vt:variant>
        <vt:lpwstr/>
      </vt:variant>
      <vt:variant>
        <vt:lpwstr>_Toc382990841</vt:lpwstr>
      </vt:variant>
      <vt:variant>
        <vt:i4>1179696</vt:i4>
      </vt:variant>
      <vt:variant>
        <vt:i4>1310</vt:i4>
      </vt:variant>
      <vt:variant>
        <vt:i4>0</vt:i4>
      </vt:variant>
      <vt:variant>
        <vt:i4>5</vt:i4>
      </vt:variant>
      <vt:variant>
        <vt:lpwstr/>
      </vt:variant>
      <vt:variant>
        <vt:lpwstr>_Toc382990840</vt:lpwstr>
      </vt:variant>
      <vt:variant>
        <vt:i4>1376304</vt:i4>
      </vt:variant>
      <vt:variant>
        <vt:i4>1304</vt:i4>
      </vt:variant>
      <vt:variant>
        <vt:i4>0</vt:i4>
      </vt:variant>
      <vt:variant>
        <vt:i4>5</vt:i4>
      </vt:variant>
      <vt:variant>
        <vt:lpwstr/>
      </vt:variant>
      <vt:variant>
        <vt:lpwstr>_Toc382990839</vt:lpwstr>
      </vt:variant>
      <vt:variant>
        <vt:i4>1376304</vt:i4>
      </vt:variant>
      <vt:variant>
        <vt:i4>1298</vt:i4>
      </vt:variant>
      <vt:variant>
        <vt:i4>0</vt:i4>
      </vt:variant>
      <vt:variant>
        <vt:i4>5</vt:i4>
      </vt:variant>
      <vt:variant>
        <vt:lpwstr/>
      </vt:variant>
      <vt:variant>
        <vt:lpwstr>_Toc382990838</vt:lpwstr>
      </vt:variant>
      <vt:variant>
        <vt:i4>1376304</vt:i4>
      </vt:variant>
      <vt:variant>
        <vt:i4>1292</vt:i4>
      </vt:variant>
      <vt:variant>
        <vt:i4>0</vt:i4>
      </vt:variant>
      <vt:variant>
        <vt:i4>5</vt:i4>
      </vt:variant>
      <vt:variant>
        <vt:lpwstr/>
      </vt:variant>
      <vt:variant>
        <vt:lpwstr>_Toc382990837</vt:lpwstr>
      </vt:variant>
      <vt:variant>
        <vt:i4>1376304</vt:i4>
      </vt:variant>
      <vt:variant>
        <vt:i4>1286</vt:i4>
      </vt:variant>
      <vt:variant>
        <vt:i4>0</vt:i4>
      </vt:variant>
      <vt:variant>
        <vt:i4>5</vt:i4>
      </vt:variant>
      <vt:variant>
        <vt:lpwstr/>
      </vt:variant>
      <vt:variant>
        <vt:lpwstr>_Toc382990836</vt:lpwstr>
      </vt:variant>
      <vt:variant>
        <vt:i4>1376304</vt:i4>
      </vt:variant>
      <vt:variant>
        <vt:i4>1280</vt:i4>
      </vt:variant>
      <vt:variant>
        <vt:i4>0</vt:i4>
      </vt:variant>
      <vt:variant>
        <vt:i4>5</vt:i4>
      </vt:variant>
      <vt:variant>
        <vt:lpwstr/>
      </vt:variant>
      <vt:variant>
        <vt:lpwstr>_Toc382990835</vt:lpwstr>
      </vt:variant>
      <vt:variant>
        <vt:i4>1376304</vt:i4>
      </vt:variant>
      <vt:variant>
        <vt:i4>1274</vt:i4>
      </vt:variant>
      <vt:variant>
        <vt:i4>0</vt:i4>
      </vt:variant>
      <vt:variant>
        <vt:i4>5</vt:i4>
      </vt:variant>
      <vt:variant>
        <vt:lpwstr/>
      </vt:variant>
      <vt:variant>
        <vt:lpwstr>_Toc382990834</vt:lpwstr>
      </vt:variant>
      <vt:variant>
        <vt:i4>1376304</vt:i4>
      </vt:variant>
      <vt:variant>
        <vt:i4>1268</vt:i4>
      </vt:variant>
      <vt:variant>
        <vt:i4>0</vt:i4>
      </vt:variant>
      <vt:variant>
        <vt:i4>5</vt:i4>
      </vt:variant>
      <vt:variant>
        <vt:lpwstr/>
      </vt:variant>
      <vt:variant>
        <vt:lpwstr>_Toc382990833</vt:lpwstr>
      </vt:variant>
      <vt:variant>
        <vt:i4>1376304</vt:i4>
      </vt:variant>
      <vt:variant>
        <vt:i4>1262</vt:i4>
      </vt:variant>
      <vt:variant>
        <vt:i4>0</vt:i4>
      </vt:variant>
      <vt:variant>
        <vt:i4>5</vt:i4>
      </vt:variant>
      <vt:variant>
        <vt:lpwstr/>
      </vt:variant>
      <vt:variant>
        <vt:lpwstr>_Toc382990832</vt:lpwstr>
      </vt:variant>
      <vt:variant>
        <vt:i4>1376304</vt:i4>
      </vt:variant>
      <vt:variant>
        <vt:i4>1256</vt:i4>
      </vt:variant>
      <vt:variant>
        <vt:i4>0</vt:i4>
      </vt:variant>
      <vt:variant>
        <vt:i4>5</vt:i4>
      </vt:variant>
      <vt:variant>
        <vt:lpwstr/>
      </vt:variant>
      <vt:variant>
        <vt:lpwstr>_Toc382990831</vt:lpwstr>
      </vt:variant>
      <vt:variant>
        <vt:i4>1376304</vt:i4>
      </vt:variant>
      <vt:variant>
        <vt:i4>1250</vt:i4>
      </vt:variant>
      <vt:variant>
        <vt:i4>0</vt:i4>
      </vt:variant>
      <vt:variant>
        <vt:i4>5</vt:i4>
      </vt:variant>
      <vt:variant>
        <vt:lpwstr/>
      </vt:variant>
      <vt:variant>
        <vt:lpwstr>_Toc382990830</vt:lpwstr>
      </vt:variant>
      <vt:variant>
        <vt:i4>1310768</vt:i4>
      </vt:variant>
      <vt:variant>
        <vt:i4>1244</vt:i4>
      </vt:variant>
      <vt:variant>
        <vt:i4>0</vt:i4>
      </vt:variant>
      <vt:variant>
        <vt:i4>5</vt:i4>
      </vt:variant>
      <vt:variant>
        <vt:lpwstr/>
      </vt:variant>
      <vt:variant>
        <vt:lpwstr>_Toc382990829</vt:lpwstr>
      </vt:variant>
      <vt:variant>
        <vt:i4>1310768</vt:i4>
      </vt:variant>
      <vt:variant>
        <vt:i4>1238</vt:i4>
      </vt:variant>
      <vt:variant>
        <vt:i4>0</vt:i4>
      </vt:variant>
      <vt:variant>
        <vt:i4>5</vt:i4>
      </vt:variant>
      <vt:variant>
        <vt:lpwstr/>
      </vt:variant>
      <vt:variant>
        <vt:lpwstr>_Toc382990828</vt:lpwstr>
      </vt:variant>
      <vt:variant>
        <vt:i4>1507376</vt:i4>
      </vt:variant>
      <vt:variant>
        <vt:i4>1232</vt:i4>
      </vt:variant>
      <vt:variant>
        <vt:i4>0</vt:i4>
      </vt:variant>
      <vt:variant>
        <vt:i4>5</vt:i4>
      </vt:variant>
      <vt:variant>
        <vt:lpwstr/>
      </vt:variant>
      <vt:variant>
        <vt:lpwstr>_Toc382990819</vt:lpwstr>
      </vt:variant>
      <vt:variant>
        <vt:i4>1507376</vt:i4>
      </vt:variant>
      <vt:variant>
        <vt:i4>1226</vt:i4>
      </vt:variant>
      <vt:variant>
        <vt:i4>0</vt:i4>
      </vt:variant>
      <vt:variant>
        <vt:i4>5</vt:i4>
      </vt:variant>
      <vt:variant>
        <vt:lpwstr/>
      </vt:variant>
      <vt:variant>
        <vt:lpwstr>_Toc382990818</vt:lpwstr>
      </vt:variant>
      <vt:variant>
        <vt:i4>1507376</vt:i4>
      </vt:variant>
      <vt:variant>
        <vt:i4>1220</vt:i4>
      </vt:variant>
      <vt:variant>
        <vt:i4>0</vt:i4>
      </vt:variant>
      <vt:variant>
        <vt:i4>5</vt:i4>
      </vt:variant>
      <vt:variant>
        <vt:lpwstr/>
      </vt:variant>
      <vt:variant>
        <vt:lpwstr>_Toc382990817</vt:lpwstr>
      </vt:variant>
      <vt:variant>
        <vt:i4>1507376</vt:i4>
      </vt:variant>
      <vt:variant>
        <vt:i4>1214</vt:i4>
      </vt:variant>
      <vt:variant>
        <vt:i4>0</vt:i4>
      </vt:variant>
      <vt:variant>
        <vt:i4>5</vt:i4>
      </vt:variant>
      <vt:variant>
        <vt:lpwstr/>
      </vt:variant>
      <vt:variant>
        <vt:lpwstr>_Toc382990816</vt:lpwstr>
      </vt:variant>
      <vt:variant>
        <vt:i4>1507376</vt:i4>
      </vt:variant>
      <vt:variant>
        <vt:i4>1208</vt:i4>
      </vt:variant>
      <vt:variant>
        <vt:i4>0</vt:i4>
      </vt:variant>
      <vt:variant>
        <vt:i4>5</vt:i4>
      </vt:variant>
      <vt:variant>
        <vt:lpwstr/>
      </vt:variant>
      <vt:variant>
        <vt:lpwstr>_Toc382990815</vt:lpwstr>
      </vt:variant>
      <vt:variant>
        <vt:i4>1507376</vt:i4>
      </vt:variant>
      <vt:variant>
        <vt:i4>1202</vt:i4>
      </vt:variant>
      <vt:variant>
        <vt:i4>0</vt:i4>
      </vt:variant>
      <vt:variant>
        <vt:i4>5</vt:i4>
      </vt:variant>
      <vt:variant>
        <vt:lpwstr/>
      </vt:variant>
      <vt:variant>
        <vt:lpwstr>_Toc382990814</vt:lpwstr>
      </vt:variant>
      <vt:variant>
        <vt:i4>1507376</vt:i4>
      </vt:variant>
      <vt:variant>
        <vt:i4>1196</vt:i4>
      </vt:variant>
      <vt:variant>
        <vt:i4>0</vt:i4>
      </vt:variant>
      <vt:variant>
        <vt:i4>5</vt:i4>
      </vt:variant>
      <vt:variant>
        <vt:lpwstr/>
      </vt:variant>
      <vt:variant>
        <vt:lpwstr>_Toc382990813</vt:lpwstr>
      </vt:variant>
      <vt:variant>
        <vt:i4>1507376</vt:i4>
      </vt:variant>
      <vt:variant>
        <vt:i4>1190</vt:i4>
      </vt:variant>
      <vt:variant>
        <vt:i4>0</vt:i4>
      </vt:variant>
      <vt:variant>
        <vt:i4>5</vt:i4>
      </vt:variant>
      <vt:variant>
        <vt:lpwstr/>
      </vt:variant>
      <vt:variant>
        <vt:lpwstr>_Toc382990812</vt:lpwstr>
      </vt:variant>
      <vt:variant>
        <vt:i4>1966143</vt:i4>
      </vt:variant>
      <vt:variant>
        <vt:i4>1184</vt:i4>
      </vt:variant>
      <vt:variant>
        <vt:i4>0</vt:i4>
      </vt:variant>
      <vt:variant>
        <vt:i4>5</vt:i4>
      </vt:variant>
      <vt:variant>
        <vt:lpwstr/>
      </vt:variant>
      <vt:variant>
        <vt:lpwstr>_Toc382990782</vt:lpwstr>
      </vt:variant>
      <vt:variant>
        <vt:i4>1966143</vt:i4>
      </vt:variant>
      <vt:variant>
        <vt:i4>1178</vt:i4>
      </vt:variant>
      <vt:variant>
        <vt:i4>0</vt:i4>
      </vt:variant>
      <vt:variant>
        <vt:i4>5</vt:i4>
      </vt:variant>
      <vt:variant>
        <vt:lpwstr/>
      </vt:variant>
      <vt:variant>
        <vt:lpwstr>_Toc382990781</vt:lpwstr>
      </vt:variant>
      <vt:variant>
        <vt:i4>1048639</vt:i4>
      </vt:variant>
      <vt:variant>
        <vt:i4>1172</vt:i4>
      </vt:variant>
      <vt:variant>
        <vt:i4>0</vt:i4>
      </vt:variant>
      <vt:variant>
        <vt:i4>5</vt:i4>
      </vt:variant>
      <vt:variant>
        <vt:lpwstr/>
      </vt:variant>
      <vt:variant>
        <vt:lpwstr>_Toc382990768</vt:lpwstr>
      </vt:variant>
      <vt:variant>
        <vt:i4>1048639</vt:i4>
      </vt:variant>
      <vt:variant>
        <vt:i4>1166</vt:i4>
      </vt:variant>
      <vt:variant>
        <vt:i4>0</vt:i4>
      </vt:variant>
      <vt:variant>
        <vt:i4>5</vt:i4>
      </vt:variant>
      <vt:variant>
        <vt:lpwstr/>
      </vt:variant>
      <vt:variant>
        <vt:lpwstr>_Toc382990767</vt:lpwstr>
      </vt:variant>
      <vt:variant>
        <vt:i4>1048639</vt:i4>
      </vt:variant>
      <vt:variant>
        <vt:i4>1160</vt:i4>
      </vt:variant>
      <vt:variant>
        <vt:i4>0</vt:i4>
      </vt:variant>
      <vt:variant>
        <vt:i4>5</vt:i4>
      </vt:variant>
      <vt:variant>
        <vt:lpwstr/>
      </vt:variant>
      <vt:variant>
        <vt:lpwstr>_Toc382990766</vt:lpwstr>
      </vt:variant>
      <vt:variant>
        <vt:i4>1048639</vt:i4>
      </vt:variant>
      <vt:variant>
        <vt:i4>1154</vt:i4>
      </vt:variant>
      <vt:variant>
        <vt:i4>0</vt:i4>
      </vt:variant>
      <vt:variant>
        <vt:i4>5</vt:i4>
      </vt:variant>
      <vt:variant>
        <vt:lpwstr/>
      </vt:variant>
      <vt:variant>
        <vt:lpwstr>_Toc382990764</vt:lpwstr>
      </vt:variant>
      <vt:variant>
        <vt:i4>1048639</vt:i4>
      </vt:variant>
      <vt:variant>
        <vt:i4>1148</vt:i4>
      </vt:variant>
      <vt:variant>
        <vt:i4>0</vt:i4>
      </vt:variant>
      <vt:variant>
        <vt:i4>5</vt:i4>
      </vt:variant>
      <vt:variant>
        <vt:lpwstr/>
      </vt:variant>
      <vt:variant>
        <vt:lpwstr>_Toc382990763</vt:lpwstr>
      </vt:variant>
      <vt:variant>
        <vt:i4>1048639</vt:i4>
      </vt:variant>
      <vt:variant>
        <vt:i4>1142</vt:i4>
      </vt:variant>
      <vt:variant>
        <vt:i4>0</vt:i4>
      </vt:variant>
      <vt:variant>
        <vt:i4>5</vt:i4>
      </vt:variant>
      <vt:variant>
        <vt:lpwstr/>
      </vt:variant>
      <vt:variant>
        <vt:lpwstr>_Toc382990762</vt:lpwstr>
      </vt:variant>
      <vt:variant>
        <vt:i4>1048639</vt:i4>
      </vt:variant>
      <vt:variant>
        <vt:i4>1136</vt:i4>
      </vt:variant>
      <vt:variant>
        <vt:i4>0</vt:i4>
      </vt:variant>
      <vt:variant>
        <vt:i4>5</vt:i4>
      </vt:variant>
      <vt:variant>
        <vt:lpwstr/>
      </vt:variant>
      <vt:variant>
        <vt:lpwstr>_Toc382990761</vt:lpwstr>
      </vt:variant>
      <vt:variant>
        <vt:i4>1048639</vt:i4>
      </vt:variant>
      <vt:variant>
        <vt:i4>1130</vt:i4>
      </vt:variant>
      <vt:variant>
        <vt:i4>0</vt:i4>
      </vt:variant>
      <vt:variant>
        <vt:i4>5</vt:i4>
      </vt:variant>
      <vt:variant>
        <vt:lpwstr/>
      </vt:variant>
      <vt:variant>
        <vt:lpwstr>_Toc382990760</vt:lpwstr>
      </vt:variant>
      <vt:variant>
        <vt:i4>1245247</vt:i4>
      </vt:variant>
      <vt:variant>
        <vt:i4>1124</vt:i4>
      </vt:variant>
      <vt:variant>
        <vt:i4>0</vt:i4>
      </vt:variant>
      <vt:variant>
        <vt:i4>5</vt:i4>
      </vt:variant>
      <vt:variant>
        <vt:lpwstr/>
      </vt:variant>
      <vt:variant>
        <vt:lpwstr>_Toc382990759</vt:lpwstr>
      </vt:variant>
      <vt:variant>
        <vt:i4>1245247</vt:i4>
      </vt:variant>
      <vt:variant>
        <vt:i4>1118</vt:i4>
      </vt:variant>
      <vt:variant>
        <vt:i4>0</vt:i4>
      </vt:variant>
      <vt:variant>
        <vt:i4>5</vt:i4>
      </vt:variant>
      <vt:variant>
        <vt:lpwstr/>
      </vt:variant>
      <vt:variant>
        <vt:lpwstr>_Toc382990758</vt:lpwstr>
      </vt:variant>
      <vt:variant>
        <vt:i4>1245247</vt:i4>
      </vt:variant>
      <vt:variant>
        <vt:i4>1112</vt:i4>
      </vt:variant>
      <vt:variant>
        <vt:i4>0</vt:i4>
      </vt:variant>
      <vt:variant>
        <vt:i4>5</vt:i4>
      </vt:variant>
      <vt:variant>
        <vt:lpwstr/>
      </vt:variant>
      <vt:variant>
        <vt:lpwstr>_Toc382990757</vt:lpwstr>
      </vt:variant>
      <vt:variant>
        <vt:i4>1245247</vt:i4>
      </vt:variant>
      <vt:variant>
        <vt:i4>1106</vt:i4>
      </vt:variant>
      <vt:variant>
        <vt:i4>0</vt:i4>
      </vt:variant>
      <vt:variant>
        <vt:i4>5</vt:i4>
      </vt:variant>
      <vt:variant>
        <vt:lpwstr/>
      </vt:variant>
      <vt:variant>
        <vt:lpwstr>_Toc382990756</vt:lpwstr>
      </vt:variant>
      <vt:variant>
        <vt:i4>1245247</vt:i4>
      </vt:variant>
      <vt:variant>
        <vt:i4>1100</vt:i4>
      </vt:variant>
      <vt:variant>
        <vt:i4>0</vt:i4>
      </vt:variant>
      <vt:variant>
        <vt:i4>5</vt:i4>
      </vt:variant>
      <vt:variant>
        <vt:lpwstr/>
      </vt:variant>
      <vt:variant>
        <vt:lpwstr>_Toc382990755</vt:lpwstr>
      </vt:variant>
      <vt:variant>
        <vt:i4>1245247</vt:i4>
      </vt:variant>
      <vt:variant>
        <vt:i4>1094</vt:i4>
      </vt:variant>
      <vt:variant>
        <vt:i4>0</vt:i4>
      </vt:variant>
      <vt:variant>
        <vt:i4>5</vt:i4>
      </vt:variant>
      <vt:variant>
        <vt:lpwstr/>
      </vt:variant>
      <vt:variant>
        <vt:lpwstr>_Toc382990754</vt:lpwstr>
      </vt:variant>
      <vt:variant>
        <vt:i4>1245247</vt:i4>
      </vt:variant>
      <vt:variant>
        <vt:i4>1088</vt:i4>
      </vt:variant>
      <vt:variant>
        <vt:i4>0</vt:i4>
      </vt:variant>
      <vt:variant>
        <vt:i4>5</vt:i4>
      </vt:variant>
      <vt:variant>
        <vt:lpwstr/>
      </vt:variant>
      <vt:variant>
        <vt:lpwstr>_Toc382990752</vt:lpwstr>
      </vt:variant>
      <vt:variant>
        <vt:i4>1245247</vt:i4>
      </vt:variant>
      <vt:variant>
        <vt:i4>1082</vt:i4>
      </vt:variant>
      <vt:variant>
        <vt:i4>0</vt:i4>
      </vt:variant>
      <vt:variant>
        <vt:i4>5</vt:i4>
      </vt:variant>
      <vt:variant>
        <vt:lpwstr/>
      </vt:variant>
      <vt:variant>
        <vt:lpwstr>_Toc382990751</vt:lpwstr>
      </vt:variant>
      <vt:variant>
        <vt:i4>1245247</vt:i4>
      </vt:variant>
      <vt:variant>
        <vt:i4>1076</vt:i4>
      </vt:variant>
      <vt:variant>
        <vt:i4>0</vt:i4>
      </vt:variant>
      <vt:variant>
        <vt:i4>5</vt:i4>
      </vt:variant>
      <vt:variant>
        <vt:lpwstr/>
      </vt:variant>
      <vt:variant>
        <vt:lpwstr>_Toc382990750</vt:lpwstr>
      </vt:variant>
      <vt:variant>
        <vt:i4>1179711</vt:i4>
      </vt:variant>
      <vt:variant>
        <vt:i4>1070</vt:i4>
      </vt:variant>
      <vt:variant>
        <vt:i4>0</vt:i4>
      </vt:variant>
      <vt:variant>
        <vt:i4>5</vt:i4>
      </vt:variant>
      <vt:variant>
        <vt:lpwstr/>
      </vt:variant>
      <vt:variant>
        <vt:lpwstr>_Toc382990741</vt:lpwstr>
      </vt:variant>
      <vt:variant>
        <vt:i4>1179711</vt:i4>
      </vt:variant>
      <vt:variant>
        <vt:i4>1064</vt:i4>
      </vt:variant>
      <vt:variant>
        <vt:i4>0</vt:i4>
      </vt:variant>
      <vt:variant>
        <vt:i4>5</vt:i4>
      </vt:variant>
      <vt:variant>
        <vt:lpwstr/>
      </vt:variant>
      <vt:variant>
        <vt:lpwstr>_Toc382990740</vt:lpwstr>
      </vt:variant>
      <vt:variant>
        <vt:i4>1376319</vt:i4>
      </vt:variant>
      <vt:variant>
        <vt:i4>1058</vt:i4>
      </vt:variant>
      <vt:variant>
        <vt:i4>0</vt:i4>
      </vt:variant>
      <vt:variant>
        <vt:i4>5</vt:i4>
      </vt:variant>
      <vt:variant>
        <vt:lpwstr/>
      </vt:variant>
      <vt:variant>
        <vt:lpwstr>_Toc382990739</vt:lpwstr>
      </vt:variant>
      <vt:variant>
        <vt:i4>1376319</vt:i4>
      </vt:variant>
      <vt:variant>
        <vt:i4>1052</vt:i4>
      </vt:variant>
      <vt:variant>
        <vt:i4>0</vt:i4>
      </vt:variant>
      <vt:variant>
        <vt:i4>5</vt:i4>
      </vt:variant>
      <vt:variant>
        <vt:lpwstr/>
      </vt:variant>
      <vt:variant>
        <vt:lpwstr>_Toc382990738</vt:lpwstr>
      </vt:variant>
      <vt:variant>
        <vt:i4>1376319</vt:i4>
      </vt:variant>
      <vt:variant>
        <vt:i4>1046</vt:i4>
      </vt:variant>
      <vt:variant>
        <vt:i4>0</vt:i4>
      </vt:variant>
      <vt:variant>
        <vt:i4>5</vt:i4>
      </vt:variant>
      <vt:variant>
        <vt:lpwstr/>
      </vt:variant>
      <vt:variant>
        <vt:lpwstr>_Toc382990737</vt:lpwstr>
      </vt:variant>
      <vt:variant>
        <vt:i4>1376319</vt:i4>
      </vt:variant>
      <vt:variant>
        <vt:i4>1040</vt:i4>
      </vt:variant>
      <vt:variant>
        <vt:i4>0</vt:i4>
      </vt:variant>
      <vt:variant>
        <vt:i4>5</vt:i4>
      </vt:variant>
      <vt:variant>
        <vt:lpwstr/>
      </vt:variant>
      <vt:variant>
        <vt:lpwstr>_Toc382990736</vt:lpwstr>
      </vt:variant>
      <vt:variant>
        <vt:i4>1376319</vt:i4>
      </vt:variant>
      <vt:variant>
        <vt:i4>1034</vt:i4>
      </vt:variant>
      <vt:variant>
        <vt:i4>0</vt:i4>
      </vt:variant>
      <vt:variant>
        <vt:i4>5</vt:i4>
      </vt:variant>
      <vt:variant>
        <vt:lpwstr/>
      </vt:variant>
      <vt:variant>
        <vt:lpwstr>_Toc382990735</vt:lpwstr>
      </vt:variant>
      <vt:variant>
        <vt:i4>1376319</vt:i4>
      </vt:variant>
      <vt:variant>
        <vt:i4>1028</vt:i4>
      </vt:variant>
      <vt:variant>
        <vt:i4>0</vt:i4>
      </vt:variant>
      <vt:variant>
        <vt:i4>5</vt:i4>
      </vt:variant>
      <vt:variant>
        <vt:lpwstr/>
      </vt:variant>
      <vt:variant>
        <vt:lpwstr>_Toc382990734</vt:lpwstr>
      </vt:variant>
      <vt:variant>
        <vt:i4>1376319</vt:i4>
      </vt:variant>
      <vt:variant>
        <vt:i4>1022</vt:i4>
      </vt:variant>
      <vt:variant>
        <vt:i4>0</vt:i4>
      </vt:variant>
      <vt:variant>
        <vt:i4>5</vt:i4>
      </vt:variant>
      <vt:variant>
        <vt:lpwstr/>
      </vt:variant>
      <vt:variant>
        <vt:lpwstr>_Toc382990733</vt:lpwstr>
      </vt:variant>
      <vt:variant>
        <vt:i4>1376319</vt:i4>
      </vt:variant>
      <vt:variant>
        <vt:i4>1016</vt:i4>
      </vt:variant>
      <vt:variant>
        <vt:i4>0</vt:i4>
      </vt:variant>
      <vt:variant>
        <vt:i4>5</vt:i4>
      </vt:variant>
      <vt:variant>
        <vt:lpwstr/>
      </vt:variant>
      <vt:variant>
        <vt:lpwstr>_Toc382990732</vt:lpwstr>
      </vt:variant>
      <vt:variant>
        <vt:i4>1376319</vt:i4>
      </vt:variant>
      <vt:variant>
        <vt:i4>1010</vt:i4>
      </vt:variant>
      <vt:variant>
        <vt:i4>0</vt:i4>
      </vt:variant>
      <vt:variant>
        <vt:i4>5</vt:i4>
      </vt:variant>
      <vt:variant>
        <vt:lpwstr/>
      </vt:variant>
      <vt:variant>
        <vt:lpwstr>_Toc382990731</vt:lpwstr>
      </vt:variant>
      <vt:variant>
        <vt:i4>1376319</vt:i4>
      </vt:variant>
      <vt:variant>
        <vt:i4>1004</vt:i4>
      </vt:variant>
      <vt:variant>
        <vt:i4>0</vt:i4>
      </vt:variant>
      <vt:variant>
        <vt:i4>5</vt:i4>
      </vt:variant>
      <vt:variant>
        <vt:lpwstr/>
      </vt:variant>
      <vt:variant>
        <vt:lpwstr>_Toc382990730</vt:lpwstr>
      </vt:variant>
      <vt:variant>
        <vt:i4>1310783</vt:i4>
      </vt:variant>
      <vt:variant>
        <vt:i4>998</vt:i4>
      </vt:variant>
      <vt:variant>
        <vt:i4>0</vt:i4>
      </vt:variant>
      <vt:variant>
        <vt:i4>5</vt:i4>
      </vt:variant>
      <vt:variant>
        <vt:lpwstr/>
      </vt:variant>
      <vt:variant>
        <vt:lpwstr>_Toc382990729</vt:lpwstr>
      </vt:variant>
      <vt:variant>
        <vt:i4>1310783</vt:i4>
      </vt:variant>
      <vt:variant>
        <vt:i4>992</vt:i4>
      </vt:variant>
      <vt:variant>
        <vt:i4>0</vt:i4>
      </vt:variant>
      <vt:variant>
        <vt:i4>5</vt:i4>
      </vt:variant>
      <vt:variant>
        <vt:lpwstr/>
      </vt:variant>
      <vt:variant>
        <vt:lpwstr>_Toc382990728</vt:lpwstr>
      </vt:variant>
      <vt:variant>
        <vt:i4>1310783</vt:i4>
      </vt:variant>
      <vt:variant>
        <vt:i4>986</vt:i4>
      </vt:variant>
      <vt:variant>
        <vt:i4>0</vt:i4>
      </vt:variant>
      <vt:variant>
        <vt:i4>5</vt:i4>
      </vt:variant>
      <vt:variant>
        <vt:lpwstr/>
      </vt:variant>
      <vt:variant>
        <vt:lpwstr>_Toc382990727</vt:lpwstr>
      </vt:variant>
      <vt:variant>
        <vt:i4>1310783</vt:i4>
      </vt:variant>
      <vt:variant>
        <vt:i4>980</vt:i4>
      </vt:variant>
      <vt:variant>
        <vt:i4>0</vt:i4>
      </vt:variant>
      <vt:variant>
        <vt:i4>5</vt:i4>
      </vt:variant>
      <vt:variant>
        <vt:lpwstr/>
      </vt:variant>
      <vt:variant>
        <vt:lpwstr>_Toc382990725</vt:lpwstr>
      </vt:variant>
      <vt:variant>
        <vt:i4>1310783</vt:i4>
      </vt:variant>
      <vt:variant>
        <vt:i4>974</vt:i4>
      </vt:variant>
      <vt:variant>
        <vt:i4>0</vt:i4>
      </vt:variant>
      <vt:variant>
        <vt:i4>5</vt:i4>
      </vt:variant>
      <vt:variant>
        <vt:lpwstr/>
      </vt:variant>
      <vt:variant>
        <vt:lpwstr>_Toc382990724</vt:lpwstr>
      </vt:variant>
      <vt:variant>
        <vt:i4>1310783</vt:i4>
      </vt:variant>
      <vt:variant>
        <vt:i4>968</vt:i4>
      </vt:variant>
      <vt:variant>
        <vt:i4>0</vt:i4>
      </vt:variant>
      <vt:variant>
        <vt:i4>5</vt:i4>
      </vt:variant>
      <vt:variant>
        <vt:lpwstr/>
      </vt:variant>
      <vt:variant>
        <vt:lpwstr>_Toc382990723</vt:lpwstr>
      </vt:variant>
      <vt:variant>
        <vt:i4>1310783</vt:i4>
      </vt:variant>
      <vt:variant>
        <vt:i4>962</vt:i4>
      </vt:variant>
      <vt:variant>
        <vt:i4>0</vt:i4>
      </vt:variant>
      <vt:variant>
        <vt:i4>5</vt:i4>
      </vt:variant>
      <vt:variant>
        <vt:lpwstr/>
      </vt:variant>
      <vt:variant>
        <vt:lpwstr>_Toc382990722</vt:lpwstr>
      </vt:variant>
      <vt:variant>
        <vt:i4>1966141</vt:i4>
      </vt:variant>
      <vt:variant>
        <vt:i4>956</vt:i4>
      </vt:variant>
      <vt:variant>
        <vt:i4>0</vt:i4>
      </vt:variant>
      <vt:variant>
        <vt:i4>5</vt:i4>
      </vt:variant>
      <vt:variant>
        <vt:lpwstr/>
      </vt:variant>
      <vt:variant>
        <vt:lpwstr>_Toc382990589</vt:lpwstr>
      </vt:variant>
      <vt:variant>
        <vt:i4>1966141</vt:i4>
      </vt:variant>
      <vt:variant>
        <vt:i4>950</vt:i4>
      </vt:variant>
      <vt:variant>
        <vt:i4>0</vt:i4>
      </vt:variant>
      <vt:variant>
        <vt:i4>5</vt:i4>
      </vt:variant>
      <vt:variant>
        <vt:lpwstr/>
      </vt:variant>
      <vt:variant>
        <vt:lpwstr>_Toc382990588</vt:lpwstr>
      </vt:variant>
      <vt:variant>
        <vt:i4>1966141</vt:i4>
      </vt:variant>
      <vt:variant>
        <vt:i4>944</vt:i4>
      </vt:variant>
      <vt:variant>
        <vt:i4>0</vt:i4>
      </vt:variant>
      <vt:variant>
        <vt:i4>5</vt:i4>
      </vt:variant>
      <vt:variant>
        <vt:lpwstr/>
      </vt:variant>
      <vt:variant>
        <vt:lpwstr>_Toc382990587</vt:lpwstr>
      </vt:variant>
      <vt:variant>
        <vt:i4>1966141</vt:i4>
      </vt:variant>
      <vt:variant>
        <vt:i4>938</vt:i4>
      </vt:variant>
      <vt:variant>
        <vt:i4>0</vt:i4>
      </vt:variant>
      <vt:variant>
        <vt:i4>5</vt:i4>
      </vt:variant>
      <vt:variant>
        <vt:lpwstr/>
      </vt:variant>
      <vt:variant>
        <vt:lpwstr>_Toc382990586</vt:lpwstr>
      </vt:variant>
      <vt:variant>
        <vt:i4>1966141</vt:i4>
      </vt:variant>
      <vt:variant>
        <vt:i4>932</vt:i4>
      </vt:variant>
      <vt:variant>
        <vt:i4>0</vt:i4>
      </vt:variant>
      <vt:variant>
        <vt:i4>5</vt:i4>
      </vt:variant>
      <vt:variant>
        <vt:lpwstr/>
      </vt:variant>
      <vt:variant>
        <vt:lpwstr>_Toc382990585</vt:lpwstr>
      </vt:variant>
      <vt:variant>
        <vt:i4>1966141</vt:i4>
      </vt:variant>
      <vt:variant>
        <vt:i4>926</vt:i4>
      </vt:variant>
      <vt:variant>
        <vt:i4>0</vt:i4>
      </vt:variant>
      <vt:variant>
        <vt:i4>5</vt:i4>
      </vt:variant>
      <vt:variant>
        <vt:lpwstr/>
      </vt:variant>
      <vt:variant>
        <vt:lpwstr>_Toc382990584</vt:lpwstr>
      </vt:variant>
      <vt:variant>
        <vt:i4>1966141</vt:i4>
      </vt:variant>
      <vt:variant>
        <vt:i4>920</vt:i4>
      </vt:variant>
      <vt:variant>
        <vt:i4>0</vt:i4>
      </vt:variant>
      <vt:variant>
        <vt:i4>5</vt:i4>
      </vt:variant>
      <vt:variant>
        <vt:lpwstr/>
      </vt:variant>
      <vt:variant>
        <vt:lpwstr>_Toc382990583</vt:lpwstr>
      </vt:variant>
      <vt:variant>
        <vt:i4>1966141</vt:i4>
      </vt:variant>
      <vt:variant>
        <vt:i4>914</vt:i4>
      </vt:variant>
      <vt:variant>
        <vt:i4>0</vt:i4>
      </vt:variant>
      <vt:variant>
        <vt:i4>5</vt:i4>
      </vt:variant>
      <vt:variant>
        <vt:lpwstr/>
      </vt:variant>
      <vt:variant>
        <vt:lpwstr>_Toc382990582</vt:lpwstr>
      </vt:variant>
      <vt:variant>
        <vt:i4>1966141</vt:i4>
      </vt:variant>
      <vt:variant>
        <vt:i4>908</vt:i4>
      </vt:variant>
      <vt:variant>
        <vt:i4>0</vt:i4>
      </vt:variant>
      <vt:variant>
        <vt:i4>5</vt:i4>
      </vt:variant>
      <vt:variant>
        <vt:lpwstr/>
      </vt:variant>
      <vt:variant>
        <vt:lpwstr>_Toc382990581</vt:lpwstr>
      </vt:variant>
      <vt:variant>
        <vt:i4>1966141</vt:i4>
      </vt:variant>
      <vt:variant>
        <vt:i4>902</vt:i4>
      </vt:variant>
      <vt:variant>
        <vt:i4>0</vt:i4>
      </vt:variant>
      <vt:variant>
        <vt:i4>5</vt:i4>
      </vt:variant>
      <vt:variant>
        <vt:lpwstr/>
      </vt:variant>
      <vt:variant>
        <vt:lpwstr>_Toc382990580</vt:lpwstr>
      </vt:variant>
      <vt:variant>
        <vt:i4>1114173</vt:i4>
      </vt:variant>
      <vt:variant>
        <vt:i4>896</vt:i4>
      </vt:variant>
      <vt:variant>
        <vt:i4>0</vt:i4>
      </vt:variant>
      <vt:variant>
        <vt:i4>5</vt:i4>
      </vt:variant>
      <vt:variant>
        <vt:lpwstr/>
      </vt:variant>
      <vt:variant>
        <vt:lpwstr>_Toc382990579</vt:lpwstr>
      </vt:variant>
      <vt:variant>
        <vt:i4>1114173</vt:i4>
      </vt:variant>
      <vt:variant>
        <vt:i4>890</vt:i4>
      </vt:variant>
      <vt:variant>
        <vt:i4>0</vt:i4>
      </vt:variant>
      <vt:variant>
        <vt:i4>5</vt:i4>
      </vt:variant>
      <vt:variant>
        <vt:lpwstr/>
      </vt:variant>
      <vt:variant>
        <vt:lpwstr>_Toc382990578</vt:lpwstr>
      </vt:variant>
      <vt:variant>
        <vt:i4>1114173</vt:i4>
      </vt:variant>
      <vt:variant>
        <vt:i4>884</vt:i4>
      </vt:variant>
      <vt:variant>
        <vt:i4>0</vt:i4>
      </vt:variant>
      <vt:variant>
        <vt:i4>5</vt:i4>
      </vt:variant>
      <vt:variant>
        <vt:lpwstr/>
      </vt:variant>
      <vt:variant>
        <vt:lpwstr>_Toc382990577</vt:lpwstr>
      </vt:variant>
      <vt:variant>
        <vt:i4>1114173</vt:i4>
      </vt:variant>
      <vt:variant>
        <vt:i4>878</vt:i4>
      </vt:variant>
      <vt:variant>
        <vt:i4>0</vt:i4>
      </vt:variant>
      <vt:variant>
        <vt:i4>5</vt:i4>
      </vt:variant>
      <vt:variant>
        <vt:lpwstr/>
      </vt:variant>
      <vt:variant>
        <vt:lpwstr>_Toc382990576</vt:lpwstr>
      </vt:variant>
      <vt:variant>
        <vt:i4>1114173</vt:i4>
      </vt:variant>
      <vt:variant>
        <vt:i4>872</vt:i4>
      </vt:variant>
      <vt:variant>
        <vt:i4>0</vt:i4>
      </vt:variant>
      <vt:variant>
        <vt:i4>5</vt:i4>
      </vt:variant>
      <vt:variant>
        <vt:lpwstr/>
      </vt:variant>
      <vt:variant>
        <vt:lpwstr>_Toc382990575</vt:lpwstr>
      </vt:variant>
      <vt:variant>
        <vt:i4>1114173</vt:i4>
      </vt:variant>
      <vt:variant>
        <vt:i4>866</vt:i4>
      </vt:variant>
      <vt:variant>
        <vt:i4>0</vt:i4>
      </vt:variant>
      <vt:variant>
        <vt:i4>5</vt:i4>
      </vt:variant>
      <vt:variant>
        <vt:lpwstr/>
      </vt:variant>
      <vt:variant>
        <vt:lpwstr>_Toc382990572</vt:lpwstr>
      </vt:variant>
      <vt:variant>
        <vt:i4>1114173</vt:i4>
      </vt:variant>
      <vt:variant>
        <vt:i4>860</vt:i4>
      </vt:variant>
      <vt:variant>
        <vt:i4>0</vt:i4>
      </vt:variant>
      <vt:variant>
        <vt:i4>5</vt:i4>
      </vt:variant>
      <vt:variant>
        <vt:lpwstr/>
      </vt:variant>
      <vt:variant>
        <vt:lpwstr>_Toc382990571</vt:lpwstr>
      </vt:variant>
      <vt:variant>
        <vt:i4>1114173</vt:i4>
      </vt:variant>
      <vt:variant>
        <vt:i4>854</vt:i4>
      </vt:variant>
      <vt:variant>
        <vt:i4>0</vt:i4>
      </vt:variant>
      <vt:variant>
        <vt:i4>5</vt:i4>
      </vt:variant>
      <vt:variant>
        <vt:lpwstr/>
      </vt:variant>
      <vt:variant>
        <vt:lpwstr>_Toc382990570</vt:lpwstr>
      </vt:variant>
      <vt:variant>
        <vt:i4>1048637</vt:i4>
      </vt:variant>
      <vt:variant>
        <vt:i4>848</vt:i4>
      </vt:variant>
      <vt:variant>
        <vt:i4>0</vt:i4>
      </vt:variant>
      <vt:variant>
        <vt:i4>5</vt:i4>
      </vt:variant>
      <vt:variant>
        <vt:lpwstr/>
      </vt:variant>
      <vt:variant>
        <vt:lpwstr>_Toc382990569</vt:lpwstr>
      </vt:variant>
      <vt:variant>
        <vt:i4>1048637</vt:i4>
      </vt:variant>
      <vt:variant>
        <vt:i4>842</vt:i4>
      </vt:variant>
      <vt:variant>
        <vt:i4>0</vt:i4>
      </vt:variant>
      <vt:variant>
        <vt:i4>5</vt:i4>
      </vt:variant>
      <vt:variant>
        <vt:lpwstr/>
      </vt:variant>
      <vt:variant>
        <vt:lpwstr>_Toc382990568</vt:lpwstr>
      </vt:variant>
      <vt:variant>
        <vt:i4>1048637</vt:i4>
      </vt:variant>
      <vt:variant>
        <vt:i4>836</vt:i4>
      </vt:variant>
      <vt:variant>
        <vt:i4>0</vt:i4>
      </vt:variant>
      <vt:variant>
        <vt:i4>5</vt:i4>
      </vt:variant>
      <vt:variant>
        <vt:lpwstr/>
      </vt:variant>
      <vt:variant>
        <vt:lpwstr>_Toc382990567</vt:lpwstr>
      </vt:variant>
      <vt:variant>
        <vt:i4>1048637</vt:i4>
      </vt:variant>
      <vt:variant>
        <vt:i4>830</vt:i4>
      </vt:variant>
      <vt:variant>
        <vt:i4>0</vt:i4>
      </vt:variant>
      <vt:variant>
        <vt:i4>5</vt:i4>
      </vt:variant>
      <vt:variant>
        <vt:lpwstr/>
      </vt:variant>
      <vt:variant>
        <vt:lpwstr>_Toc382990566</vt:lpwstr>
      </vt:variant>
      <vt:variant>
        <vt:i4>1048637</vt:i4>
      </vt:variant>
      <vt:variant>
        <vt:i4>824</vt:i4>
      </vt:variant>
      <vt:variant>
        <vt:i4>0</vt:i4>
      </vt:variant>
      <vt:variant>
        <vt:i4>5</vt:i4>
      </vt:variant>
      <vt:variant>
        <vt:lpwstr/>
      </vt:variant>
      <vt:variant>
        <vt:lpwstr>_Toc382990565</vt:lpwstr>
      </vt:variant>
      <vt:variant>
        <vt:i4>1048637</vt:i4>
      </vt:variant>
      <vt:variant>
        <vt:i4>818</vt:i4>
      </vt:variant>
      <vt:variant>
        <vt:i4>0</vt:i4>
      </vt:variant>
      <vt:variant>
        <vt:i4>5</vt:i4>
      </vt:variant>
      <vt:variant>
        <vt:lpwstr/>
      </vt:variant>
      <vt:variant>
        <vt:lpwstr>_Toc382990564</vt:lpwstr>
      </vt:variant>
      <vt:variant>
        <vt:i4>1048637</vt:i4>
      </vt:variant>
      <vt:variant>
        <vt:i4>812</vt:i4>
      </vt:variant>
      <vt:variant>
        <vt:i4>0</vt:i4>
      </vt:variant>
      <vt:variant>
        <vt:i4>5</vt:i4>
      </vt:variant>
      <vt:variant>
        <vt:lpwstr/>
      </vt:variant>
      <vt:variant>
        <vt:lpwstr>_Toc382990563</vt:lpwstr>
      </vt:variant>
      <vt:variant>
        <vt:i4>1048637</vt:i4>
      </vt:variant>
      <vt:variant>
        <vt:i4>806</vt:i4>
      </vt:variant>
      <vt:variant>
        <vt:i4>0</vt:i4>
      </vt:variant>
      <vt:variant>
        <vt:i4>5</vt:i4>
      </vt:variant>
      <vt:variant>
        <vt:lpwstr/>
      </vt:variant>
      <vt:variant>
        <vt:lpwstr>_Toc382990562</vt:lpwstr>
      </vt:variant>
      <vt:variant>
        <vt:i4>1048637</vt:i4>
      </vt:variant>
      <vt:variant>
        <vt:i4>800</vt:i4>
      </vt:variant>
      <vt:variant>
        <vt:i4>0</vt:i4>
      </vt:variant>
      <vt:variant>
        <vt:i4>5</vt:i4>
      </vt:variant>
      <vt:variant>
        <vt:lpwstr/>
      </vt:variant>
      <vt:variant>
        <vt:lpwstr>_Toc382990561</vt:lpwstr>
      </vt:variant>
      <vt:variant>
        <vt:i4>1048637</vt:i4>
      </vt:variant>
      <vt:variant>
        <vt:i4>794</vt:i4>
      </vt:variant>
      <vt:variant>
        <vt:i4>0</vt:i4>
      </vt:variant>
      <vt:variant>
        <vt:i4>5</vt:i4>
      </vt:variant>
      <vt:variant>
        <vt:lpwstr/>
      </vt:variant>
      <vt:variant>
        <vt:lpwstr>_Toc382990560</vt:lpwstr>
      </vt:variant>
      <vt:variant>
        <vt:i4>1245245</vt:i4>
      </vt:variant>
      <vt:variant>
        <vt:i4>788</vt:i4>
      </vt:variant>
      <vt:variant>
        <vt:i4>0</vt:i4>
      </vt:variant>
      <vt:variant>
        <vt:i4>5</vt:i4>
      </vt:variant>
      <vt:variant>
        <vt:lpwstr/>
      </vt:variant>
      <vt:variant>
        <vt:lpwstr>_Toc382990559</vt:lpwstr>
      </vt:variant>
      <vt:variant>
        <vt:i4>1245245</vt:i4>
      </vt:variant>
      <vt:variant>
        <vt:i4>782</vt:i4>
      </vt:variant>
      <vt:variant>
        <vt:i4>0</vt:i4>
      </vt:variant>
      <vt:variant>
        <vt:i4>5</vt:i4>
      </vt:variant>
      <vt:variant>
        <vt:lpwstr/>
      </vt:variant>
      <vt:variant>
        <vt:lpwstr>_Toc382990558</vt:lpwstr>
      </vt:variant>
      <vt:variant>
        <vt:i4>1245245</vt:i4>
      </vt:variant>
      <vt:variant>
        <vt:i4>776</vt:i4>
      </vt:variant>
      <vt:variant>
        <vt:i4>0</vt:i4>
      </vt:variant>
      <vt:variant>
        <vt:i4>5</vt:i4>
      </vt:variant>
      <vt:variant>
        <vt:lpwstr/>
      </vt:variant>
      <vt:variant>
        <vt:lpwstr>_Toc382990557</vt:lpwstr>
      </vt:variant>
      <vt:variant>
        <vt:i4>1245245</vt:i4>
      </vt:variant>
      <vt:variant>
        <vt:i4>770</vt:i4>
      </vt:variant>
      <vt:variant>
        <vt:i4>0</vt:i4>
      </vt:variant>
      <vt:variant>
        <vt:i4>5</vt:i4>
      </vt:variant>
      <vt:variant>
        <vt:lpwstr/>
      </vt:variant>
      <vt:variant>
        <vt:lpwstr>_Toc382990556</vt:lpwstr>
      </vt:variant>
      <vt:variant>
        <vt:i4>1245245</vt:i4>
      </vt:variant>
      <vt:variant>
        <vt:i4>764</vt:i4>
      </vt:variant>
      <vt:variant>
        <vt:i4>0</vt:i4>
      </vt:variant>
      <vt:variant>
        <vt:i4>5</vt:i4>
      </vt:variant>
      <vt:variant>
        <vt:lpwstr/>
      </vt:variant>
      <vt:variant>
        <vt:lpwstr>_Toc382990555</vt:lpwstr>
      </vt:variant>
      <vt:variant>
        <vt:i4>1245245</vt:i4>
      </vt:variant>
      <vt:variant>
        <vt:i4>758</vt:i4>
      </vt:variant>
      <vt:variant>
        <vt:i4>0</vt:i4>
      </vt:variant>
      <vt:variant>
        <vt:i4>5</vt:i4>
      </vt:variant>
      <vt:variant>
        <vt:lpwstr/>
      </vt:variant>
      <vt:variant>
        <vt:lpwstr>_Toc382990554</vt:lpwstr>
      </vt:variant>
      <vt:variant>
        <vt:i4>1245245</vt:i4>
      </vt:variant>
      <vt:variant>
        <vt:i4>752</vt:i4>
      </vt:variant>
      <vt:variant>
        <vt:i4>0</vt:i4>
      </vt:variant>
      <vt:variant>
        <vt:i4>5</vt:i4>
      </vt:variant>
      <vt:variant>
        <vt:lpwstr/>
      </vt:variant>
      <vt:variant>
        <vt:lpwstr>_Toc382990553</vt:lpwstr>
      </vt:variant>
      <vt:variant>
        <vt:i4>1245245</vt:i4>
      </vt:variant>
      <vt:variant>
        <vt:i4>746</vt:i4>
      </vt:variant>
      <vt:variant>
        <vt:i4>0</vt:i4>
      </vt:variant>
      <vt:variant>
        <vt:i4>5</vt:i4>
      </vt:variant>
      <vt:variant>
        <vt:lpwstr/>
      </vt:variant>
      <vt:variant>
        <vt:lpwstr>_Toc382990552</vt:lpwstr>
      </vt:variant>
      <vt:variant>
        <vt:i4>1245245</vt:i4>
      </vt:variant>
      <vt:variant>
        <vt:i4>740</vt:i4>
      </vt:variant>
      <vt:variant>
        <vt:i4>0</vt:i4>
      </vt:variant>
      <vt:variant>
        <vt:i4>5</vt:i4>
      </vt:variant>
      <vt:variant>
        <vt:lpwstr/>
      </vt:variant>
      <vt:variant>
        <vt:lpwstr>_Toc382990551</vt:lpwstr>
      </vt:variant>
      <vt:variant>
        <vt:i4>1245245</vt:i4>
      </vt:variant>
      <vt:variant>
        <vt:i4>734</vt:i4>
      </vt:variant>
      <vt:variant>
        <vt:i4>0</vt:i4>
      </vt:variant>
      <vt:variant>
        <vt:i4>5</vt:i4>
      </vt:variant>
      <vt:variant>
        <vt:lpwstr/>
      </vt:variant>
      <vt:variant>
        <vt:lpwstr>_Toc382990550</vt:lpwstr>
      </vt:variant>
      <vt:variant>
        <vt:i4>1179709</vt:i4>
      </vt:variant>
      <vt:variant>
        <vt:i4>728</vt:i4>
      </vt:variant>
      <vt:variant>
        <vt:i4>0</vt:i4>
      </vt:variant>
      <vt:variant>
        <vt:i4>5</vt:i4>
      </vt:variant>
      <vt:variant>
        <vt:lpwstr/>
      </vt:variant>
      <vt:variant>
        <vt:lpwstr>_Toc382990549</vt:lpwstr>
      </vt:variant>
      <vt:variant>
        <vt:i4>1179709</vt:i4>
      </vt:variant>
      <vt:variant>
        <vt:i4>722</vt:i4>
      </vt:variant>
      <vt:variant>
        <vt:i4>0</vt:i4>
      </vt:variant>
      <vt:variant>
        <vt:i4>5</vt:i4>
      </vt:variant>
      <vt:variant>
        <vt:lpwstr/>
      </vt:variant>
      <vt:variant>
        <vt:lpwstr>_Toc382990548</vt:lpwstr>
      </vt:variant>
      <vt:variant>
        <vt:i4>1179709</vt:i4>
      </vt:variant>
      <vt:variant>
        <vt:i4>716</vt:i4>
      </vt:variant>
      <vt:variant>
        <vt:i4>0</vt:i4>
      </vt:variant>
      <vt:variant>
        <vt:i4>5</vt:i4>
      </vt:variant>
      <vt:variant>
        <vt:lpwstr/>
      </vt:variant>
      <vt:variant>
        <vt:lpwstr>_Toc382990547</vt:lpwstr>
      </vt:variant>
      <vt:variant>
        <vt:i4>1310781</vt:i4>
      </vt:variant>
      <vt:variant>
        <vt:i4>710</vt:i4>
      </vt:variant>
      <vt:variant>
        <vt:i4>0</vt:i4>
      </vt:variant>
      <vt:variant>
        <vt:i4>5</vt:i4>
      </vt:variant>
      <vt:variant>
        <vt:lpwstr/>
      </vt:variant>
      <vt:variant>
        <vt:lpwstr>_Toc382990523</vt:lpwstr>
      </vt:variant>
      <vt:variant>
        <vt:i4>1310781</vt:i4>
      </vt:variant>
      <vt:variant>
        <vt:i4>704</vt:i4>
      </vt:variant>
      <vt:variant>
        <vt:i4>0</vt:i4>
      </vt:variant>
      <vt:variant>
        <vt:i4>5</vt:i4>
      </vt:variant>
      <vt:variant>
        <vt:lpwstr/>
      </vt:variant>
      <vt:variant>
        <vt:lpwstr>_Toc382990522</vt:lpwstr>
      </vt:variant>
      <vt:variant>
        <vt:i4>1310781</vt:i4>
      </vt:variant>
      <vt:variant>
        <vt:i4>698</vt:i4>
      </vt:variant>
      <vt:variant>
        <vt:i4>0</vt:i4>
      </vt:variant>
      <vt:variant>
        <vt:i4>5</vt:i4>
      </vt:variant>
      <vt:variant>
        <vt:lpwstr/>
      </vt:variant>
      <vt:variant>
        <vt:lpwstr>_Toc382990521</vt:lpwstr>
      </vt:variant>
      <vt:variant>
        <vt:i4>1310781</vt:i4>
      </vt:variant>
      <vt:variant>
        <vt:i4>692</vt:i4>
      </vt:variant>
      <vt:variant>
        <vt:i4>0</vt:i4>
      </vt:variant>
      <vt:variant>
        <vt:i4>5</vt:i4>
      </vt:variant>
      <vt:variant>
        <vt:lpwstr/>
      </vt:variant>
      <vt:variant>
        <vt:lpwstr>_Toc382990520</vt:lpwstr>
      </vt:variant>
      <vt:variant>
        <vt:i4>1441853</vt:i4>
      </vt:variant>
      <vt:variant>
        <vt:i4>686</vt:i4>
      </vt:variant>
      <vt:variant>
        <vt:i4>0</vt:i4>
      </vt:variant>
      <vt:variant>
        <vt:i4>5</vt:i4>
      </vt:variant>
      <vt:variant>
        <vt:lpwstr/>
      </vt:variant>
      <vt:variant>
        <vt:lpwstr>_Toc382990501</vt:lpwstr>
      </vt:variant>
      <vt:variant>
        <vt:i4>1048636</vt:i4>
      </vt:variant>
      <vt:variant>
        <vt:i4>680</vt:i4>
      </vt:variant>
      <vt:variant>
        <vt:i4>0</vt:i4>
      </vt:variant>
      <vt:variant>
        <vt:i4>5</vt:i4>
      </vt:variant>
      <vt:variant>
        <vt:lpwstr/>
      </vt:variant>
      <vt:variant>
        <vt:lpwstr>_Toc382990469</vt:lpwstr>
      </vt:variant>
      <vt:variant>
        <vt:i4>1048636</vt:i4>
      </vt:variant>
      <vt:variant>
        <vt:i4>674</vt:i4>
      </vt:variant>
      <vt:variant>
        <vt:i4>0</vt:i4>
      </vt:variant>
      <vt:variant>
        <vt:i4>5</vt:i4>
      </vt:variant>
      <vt:variant>
        <vt:lpwstr/>
      </vt:variant>
      <vt:variant>
        <vt:lpwstr>_Toc382990468</vt:lpwstr>
      </vt:variant>
      <vt:variant>
        <vt:i4>1441852</vt:i4>
      </vt:variant>
      <vt:variant>
        <vt:i4>668</vt:i4>
      </vt:variant>
      <vt:variant>
        <vt:i4>0</vt:i4>
      </vt:variant>
      <vt:variant>
        <vt:i4>5</vt:i4>
      </vt:variant>
      <vt:variant>
        <vt:lpwstr/>
      </vt:variant>
      <vt:variant>
        <vt:lpwstr>_Toc382990401</vt:lpwstr>
      </vt:variant>
      <vt:variant>
        <vt:i4>1441852</vt:i4>
      </vt:variant>
      <vt:variant>
        <vt:i4>662</vt:i4>
      </vt:variant>
      <vt:variant>
        <vt:i4>0</vt:i4>
      </vt:variant>
      <vt:variant>
        <vt:i4>5</vt:i4>
      </vt:variant>
      <vt:variant>
        <vt:lpwstr/>
      </vt:variant>
      <vt:variant>
        <vt:lpwstr>_Toc382990400</vt:lpwstr>
      </vt:variant>
      <vt:variant>
        <vt:i4>2031675</vt:i4>
      </vt:variant>
      <vt:variant>
        <vt:i4>656</vt:i4>
      </vt:variant>
      <vt:variant>
        <vt:i4>0</vt:i4>
      </vt:variant>
      <vt:variant>
        <vt:i4>5</vt:i4>
      </vt:variant>
      <vt:variant>
        <vt:lpwstr/>
      </vt:variant>
      <vt:variant>
        <vt:lpwstr>_Toc382990399</vt:lpwstr>
      </vt:variant>
      <vt:variant>
        <vt:i4>2031675</vt:i4>
      </vt:variant>
      <vt:variant>
        <vt:i4>650</vt:i4>
      </vt:variant>
      <vt:variant>
        <vt:i4>0</vt:i4>
      </vt:variant>
      <vt:variant>
        <vt:i4>5</vt:i4>
      </vt:variant>
      <vt:variant>
        <vt:lpwstr/>
      </vt:variant>
      <vt:variant>
        <vt:lpwstr>_Toc382990398</vt:lpwstr>
      </vt:variant>
      <vt:variant>
        <vt:i4>2031675</vt:i4>
      </vt:variant>
      <vt:variant>
        <vt:i4>644</vt:i4>
      </vt:variant>
      <vt:variant>
        <vt:i4>0</vt:i4>
      </vt:variant>
      <vt:variant>
        <vt:i4>5</vt:i4>
      </vt:variant>
      <vt:variant>
        <vt:lpwstr/>
      </vt:variant>
      <vt:variant>
        <vt:lpwstr>_Toc382990397</vt:lpwstr>
      </vt:variant>
      <vt:variant>
        <vt:i4>2031675</vt:i4>
      </vt:variant>
      <vt:variant>
        <vt:i4>638</vt:i4>
      </vt:variant>
      <vt:variant>
        <vt:i4>0</vt:i4>
      </vt:variant>
      <vt:variant>
        <vt:i4>5</vt:i4>
      </vt:variant>
      <vt:variant>
        <vt:lpwstr/>
      </vt:variant>
      <vt:variant>
        <vt:lpwstr>_Toc382990396</vt:lpwstr>
      </vt:variant>
      <vt:variant>
        <vt:i4>2031675</vt:i4>
      </vt:variant>
      <vt:variant>
        <vt:i4>632</vt:i4>
      </vt:variant>
      <vt:variant>
        <vt:i4>0</vt:i4>
      </vt:variant>
      <vt:variant>
        <vt:i4>5</vt:i4>
      </vt:variant>
      <vt:variant>
        <vt:lpwstr/>
      </vt:variant>
      <vt:variant>
        <vt:lpwstr>_Toc382990395</vt:lpwstr>
      </vt:variant>
      <vt:variant>
        <vt:i4>2031675</vt:i4>
      </vt:variant>
      <vt:variant>
        <vt:i4>626</vt:i4>
      </vt:variant>
      <vt:variant>
        <vt:i4>0</vt:i4>
      </vt:variant>
      <vt:variant>
        <vt:i4>5</vt:i4>
      </vt:variant>
      <vt:variant>
        <vt:lpwstr/>
      </vt:variant>
      <vt:variant>
        <vt:lpwstr>_Toc382990394</vt:lpwstr>
      </vt:variant>
      <vt:variant>
        <vt:i4>2031675</vt:i4>
      </vt:variant>
      <vt:variant>
        <vt:i4>620</vt:i4>
      </vt:variant>
      <vt:variant>
        <vt:i4>0</vt:i4>
      </vt:variant>
      <vt:variant>
        <vt:i4>5</vt:i4>
      </vt:variant>
      <vt:variant>
        <vt:lpwstr/>
      </vt:variant>
      <vt:variant>
        <vt:lpwstr>_Toc382990392</vt:lpwstr>
      </vt:variant>
      <vt:variant>
        <vt:i4>2031675</vt:i4>
      </vt:variant>
      <vt:variant>
        <vt:i4>614</vt:i4>
      </vt:variant>
      <vt:variant>
        <vt:i4>0</vt:i4>
      </vt:variant>
      <vt:variant>
        <vt:i4>5</vt:i4>
      </vt:variant>
      <vt:variant>
        <vt:lpwstr/>
      </vt:variant>
      <vt:variant>
        <vt:lpwstr>_Toc382990391</vt:lpwstr>
      </vt:variant>
      <vt:variant>
        <vt:i4>2031675</vt:i4>
      </vt:variant>
      <vt:variant>
        <vt:i4>608</vt:i4>
      </vt:variant>
      <vt:variant>
        <vt:i4>0</vt:i4>
      </vt:variant>
      <vt:variant>
        <vt:i4>5</vt:i4>
      </vt:variant>
      <vt:variant>
        <vt:lpwstr/>
      </vt:variant>
      <vt:variant>
        <vt:lpwstr>_Toc382990390</vt:lpwstr>
      </vt:variant>
      <vt:variant>
        <vt:i4>1966139</vt:i4>
      </vt:variant>
      <vt:variant>
        <vt:i4>602</vt:i4>
      </vt:variant>
      <vt:variant>
        <vt:i4>0</vt:i4>
      </vt:variant>
      <vt:variant>
        <vt:i4>5</vt:i4>
      </vt:variant>
      <vt:variant>
        <vt:lpwstr/>
      </vt:variant>
      <vt:variant>
        <vt:lpwstr>_Toc382990389</vt:lpwstr>
      </vt:variant>
      <vt:variant>
        <vt:i4>1966139</vt:i4>
      </vt:variant>
      <vt:variant>
        <vt:i4>596</vt:i4>
      </vt:variant>
      <vt:variant>
        <vt:i4>0</vt:i4>
      </vt:variant>
      <vt:variant>
        <vt:i4>5</vt:i4>
      </vt:variant>
      <vt:variant>
        <vt:lpwstr/>
      </vt:variant>
      <vt:variant>
        <vt:lpwstr>_Toc382990387</vt:lpwstr>
      </vt:variant>
      <vt:variant>
        <vt:i4>1966139</vt:i4>
      </vt:variant>
      <vt:variant>
        <vt:i4>590</vt:i4>
      </vt:variant>
      <vt:variant>
        <vt:i4>0</vt:i4>
      </vt:variant>
      <vt:variant>
        <vt:i4>5</vt:i4>
      </vt:variant>
      <vt:variant>
        <vt:lpwstr/>
      </vt:variant>
      <vt:variant>
        <vt:lpwstr>_Toc382990386</vt:lpwstr>
      </vt:variant>
      <vt:variant>
        <vt:i4>1966139</vt:i4>
      </vt:variant>
      <vt:variant>
        <vt:i4>584</vt:i4>
      </vt:variant>
      <vt:variant>
        <vt:i4>0</vt:i4>
      </vt:variant>
      <vt:variant>
        <vt:i4>5</vt:i4>
      </vt:variant>
      <vt:variant>
        <vt:lpwstr/>
      </vt:variant>
      <vt:variant>
        <vt:lpwstr>_Toc382990385</vt:lpwstr>
      </vt:variant>
      <vt:variant>
        <vt:i4>1966139</vt:i4>
      </vt:variant>
      <vt:variant>
        <vt:i4>578</vt:i4>
      </vt:variant>
      <vt:variant>
        <vt:i4>0</vt:i4>
      </vt:variant>
      <vt:variant>
        <vt:i4>5</vt:i4>
      </vt:variant>
      <vt:variant>
        <vt:lpwstr/>
      </vt:variant>
      <vt:variant>
        <vt:lpwstr>_Toc382990384</vt:lpwstr>
      </vt:variant>
      <vt:variant>
        <vt:i4>1966139</vt:i4>
      </vt:variant>
      <vt:variant>
        <vt:i4>572</vt:i4>
      </vt:variant>
      <vt:variant>
        <vt:i4>0</vt:i4>
      </vt:variant>
      <vt:variant>
        <vt:i4>5</vt:i4>
      </vt:variant>
      <vt:variant>
        <vt:lpwstr/>
      </vt:variant>
      <vt:variant>
        <vt:lpwstr>_Toc382990383</vt:lpwstr>
      </vt:variant>
      <vt:variant>
        <vt:i4>1966139</vt:i4>
      </vt:variant>
      <vt:variant>
        <vt:i4>566</vt:i4>
      </vt:variant>
      <vt:variant>
        <vt:i4>0</vt:i4>
      </vt:variant>
      <vt:variant>
        <vt:i4>5</vt:i4>
      </vt:variant>
      <vt:variant>
        <vt:lpwstr/>
      </vt:variant>
      <vt:variant>
        <vt:lpwstr>_Toc382990382</vt:lpwstr>
      </vt:variant>
      <vt:variant>
        <vt:i4>1966139</vt:i4>
      </vt:variant>
      <vt:variant>
        <vt:i4>560</vt:i4>
      </vt:variant>
      <vt:variant>
        <vt:i4>0</vt:i4>
      </vt:variant>
      <vt:variant>
        <vt:i4>5</vt:i4>
      </vt:variant>
      <vt:variant>
        <vt:lpwstr/>
      </vt:variant>
      <vt:variant>
        <vt:lpwstr>_Toc382990381</vt:lpwstr>
      </vt:variant>
      <vt:variant>
        <vt:i4>1966139</vt:i4>
      </vt:variant>
      <vt:variant>
        <vt:i4>554</vt:i4>
      </vt:variant>
      <vt:variant>
        <vt:i4>0</vt:i4>
      </vt:variant>
      <vt:variant>
        <vt:i4>5</vt:i4>
      </vt:variant>
      <vt:variant>
        <vt:lpwstr/>
      </vt:variant>
      <vt:variant>
        <vt:lpwstr>_Toc382990380</vt:lpwstr>
      </vt:variant>
      <vt:variant>
        <vt:i4>1114171</vt:i4>
      </vt:variant>
      <vt:variant>
        <vt:i4>548</vt:i4>
      </vt:variant>
      <vt:variant>
        <vt:i4>0</vt:i4>
      </vt:variant>
      <vt:variant>
        <vt:i4>5</vt:i4>
      </vt:variant>
      <vt:variant>
        <vt:lpwstr/>
      </vt:variant>
      <vt:variant>
        <vt:lpwstr>_Toc382990379</vt:lpwstr>
      </vt:variant>
      <vt:variant>
        <vt:i4>1114171</vt:i4>
      </vt:variant>
      <vt:variant>
        <vt:i4>542</vt:i4>
      </vt:variant>
      <vt:variant>
        <vt:i4>0</vt:i4>
      </vt:variant>
      <vt:variant>
        <vt:i4>5</vt:i4>
      </vt:variant>
      <vt:variant>
        <vt:lpwstr/>
      </vt:variant>
      <vt:variant>
        <vt:lpwstr>_Toc382990378</vt:lpwstr>
      </vt:variant>
      <vt:variant>
        <vt:i4>1114171</vt:i4>
      </vt:variant>
      <vt:variant>
        <vt:i4>536</vt:i4>
      </vt:variant>
      <vt:variant>
        <vt:i4>0</vt:i4>
      </vt:variant>
      <vt:variant>
        <vt:i4>5</vt:i4>
      </vt:variant>
      <vt:variant>
        <vt:lpwstr/>
      </vt:variant>
      <vt:variant>
        <vt:lpwstr>_Toc382990377</vt:lpwstr>
      </vt:variant>
      <vt:variant>
        <vt:i4>1114171</vt:i4>
      </vt:variant>
      <vt:variant>
        <vt:i4>530</vt:i4>
      </vt:variant>
      <vt:variant>
        <vt:i4>0</vt:i4>
      </vt:variant>
      <vt:variant>
        <vt:i4>5</vt:i4>
      </vt:variant>
      <vt:variant>
        <vt:lpwstr/>
      </vt:variant>
      <vt:variant>
        <vt:lpwstr>_Toc382990376</vt:lpwstr>
      </vt:variant>
      <vt:variant>
        <vt:i4>1114171</vt:i4>
      </vt:variant>
      <vt:variant>
        <vt:i4>524</vt:i4>
      </vt:variant>
      <vt:variant>
        <vt:i4>0</vt:i4>
      </vt:variant>
      <vt:variant>
        <vt:i4>5</vt:i4>
      </vt:variant>
      <vt:variant>
        <vt:lpwstr/>
      </vt:variant>
      <vt:variant>
        <vt:lpwstr>_Toc382990375</vt:lpwstr>
      </vt:variant>
      <vt:variant>
        <vt:i4>1114171</vt:i4>
      </vt:variant>
      <vt:variant>
        <vt:i4>518</vt:i4>
      </vt:variant>
      <vt:variant>
        <vt:i4>0</vt:i4>
      </vt:variant>
      <vt:variant>
        <vt:i4>5</vt:i4>
      </vt:variant>
      <vt:variant>
        <vt:lpwstr/>
      </vt:variant>
      <vt:variant>
        <vt:lpwstr>_Toc382990374</vt:lpwstr>
      </vt:variant>
      <vt:variant>
        <vt:i4>1114171</vt:i4>
      </vt:variant>
      <vt:variant>
        <vt:i4>512</vt:i4>
      </vt:variant>
      <vt:variant>
        <vt:i4>0</vt:i4>
      </vt:variant>
      <vt:variant>
        <vt:i4>5</vt:i4>
      </vt:variant>
      <vt:variant>
        <vt:lpwstr/>
      </vt:variant>
      <vt:variant>
        <vt:lpwstr>_Toc382990373</vt:lpwstr>
      </vt:variant>
      <vt:variant>
        <vt:i4>1114171</vt:i4>
      </vt:variant>
      <vt:variant>
        <vt:i4>506</vt:i4>
      </vt:variant>
      <vt:variant>
        <vt:i4>0</vt:i4>
      </vt:variant>
      <vt:variant>
        <vt:i4>5</vt:i4>
      </vt:variant>
      <vt:variant>
        <vt:lpwstr/>
      </vt:variant>
      <vt:variant>
        <vt:lpwstr>_Toc382990372</vt:lpwstr>
      </vt:variant>
      <vt:variant>
        <vt:i4>1114171</vt:i4>
      </vt:variant>
      <vt:variant>
        <vt:i4>500</vt:i4>
      </vt:variant>
      <vt:variant>
        <vt:i4>0</vt:i4>
      </vt:variant>
      <vt:variant>
        <vt:i4>5</vt:i4>
      </vt:variant>
      <vt:variant>
        <vt:lpwstr/>
      </vt:variant>
      <vt:variant>
        <vt:lpwstr>_Toc382990371</vt:lpwstr>
      </vt:variant>
      <vt:variant>
        <vt:i4>1114171</vt:i4>
      </vt:variant>
      <vt:variant>
        <vt:i4>494</vt:i4>
      </vt:variant>
      <vt:variant>
        <vt:i4>0</vt:i4>
      </vt:variant>
      <vt:variant>
        <vt:i4>5</vt:i4>
      </vt:variant>
      <vt:variant>
        <vt:lpwstr/>
      </vt:variant>
      <vt:variant>
        <vt:lpwstr>_Toc382990370</vt:lpwstr>
      </vt:variant>
      <vt:variant>
        <vt:i4>1048635</vt:i4>
      </vt:variant>
      <vt:variant>
        <vt:i4>488</vt:i4>
      </vt:variant>
      <vt:variant>
        <vt:i4>0</vt:i4>
      </vt:variant>
      <vt:variant>
        <vt:i4>5</vt:i4>
      </vt:variant>
      <vt:variant>
        <vt:lpwstr/>
      </vt:variant>
      <vt:variant>
        <vt:lpwstr>_Toc382990369</vt:lpwstr>
      </vt:variant>
      <vt:variant>
        <vt:i4>1048635</vt:i4>
      </vt:variant>
      <vt:variant>
        <vt:i4>482</vt:i4>
      </vt:variant>
      <vt:variant>
        <vt:i4>0</vt:i4>
      </vt:variant>
      <vt:variant>
        <vt:i4>5</vt:i4>
      </vt:variant>
      <vt:variant>
        <vt:lpwstr/>
      </vt:variant>
      <vt:variant>
        <vt:lpwstr>_Toc382990368</vt:lpwstr>
      </vt:variant>
      <vt:variant>
        <vt:i4>1048635</vt:i4>
      </vt:variant>
      <vt:variant>
        <vt:i4>476</vt:i4>
      </vt:variant>
      <vt:variant>
        <vt:i4>0</vt:i4>
      </vt:variant>
      <vt:variant>
        <vt:i4>5</vt:i4>
      </vt:variant>
      <vt:variant>
        <vt:lpwstr/>
      </vt:variant>
      <vt:variant>
        <vt:lpwstr>_Toc382990367</vt:lpwstr>
      </vt:variant>
      <vt:variant>
        <vt:i4>1048635</vt:i4>
      </vt:variant>
      <vt:variant>
        <vt:i4>470</vt:i4>
      </vt:variant>
      <vt:variant>
        <vt:i4>0</vt:i4>
      </vt:variant>
      <vt:variant>
        <vt:i4>5</vt:i4>
      </vt:variant>
      <vt:variant>
        <vt:lpwstr/>
      </vt:variant>
      <vt:variant>
        <vt:lpwstr>_Toc382990366</vt:lpwstr>
      </vt:variant>
      <vt:variant>
        <vt:i4>1048635</vt:i4>
      </vt:variant>
      <vt:variant>
        <vt:i4>464</vt:i4>
      </vt:variant>
      <vt:variant>
        <vt:i4>0</vt:i4>
      </vt:variant>
      <vt:variant>
        <vt:i4>5</vt:i4>
      </vt:variant>
      <vt:variant>
        <vt:lpwstr/>
      </vt:variant>
      <vt:variant>
        <vt:lpwstr>_Toc382990365</vt:lpwstr>
      </vt:variant>
      <vt:variant>
        <vt:i4>1048635</vt:i4>
      </vt:variant>
      <vt:variant>
        <vt:i4>458</vt:i4>
      </vt:variant>
      <vt:variant>
        <vt:i4>0</vt:i4>
      </vt:variant>
      <vt:variant>
        <vt:i4>5</vt:i4>
      </vt:variant>
      <vt:variant>
        <vt:lpwstr/>
      </vt:variant>
      <vt:variant>
        <vt:lpwstr>_Toc382990364</vt:lpwstr>
      </vt:variant>
      <vt:variant>
        <vt:i4>1048635</vt:i4>
      </vt:variant>
      <vt:variant>
        <vt:i4>452</vt:i4>
      </vt:variant>
      <vt:variant>
        <vt:i4>0</vt:i4>
      </vt:variant>
      <vt:variant>
        <vt:i4>5</vt:i4>
      </vt:variant>
      <vt:variant>
        <vt:lpwstr/>
      </vt:variant>
      <vt:variant>
        <vt:lpwstr>_Toc382990363</vt:lpwstr>
      </vt:variant>
      <vt:variant>
        <vt:i4>1048635</vt:i4>
      </vt:variant>
      <vt:variant>
        <vt:i4>446</vt:i4>
      </vt:variant>
      <vt:variant>
        <vt:i4>0</vt:i4>
      </vt:variant>
      <vt:variant>
        <vt:i4>5</vt:i4>
      </vt:variant>
      <vt:variant>
        <vt:lpwstr/>
      </vt:variant>
      <vt:variant>
        <vt:lpwstr>_Toc382990362</vt:lpwstr>
      </vt:variant>
      <vt:variant>
        <vt:i4>1048635</vt:i4>
      </vt:variant>
      <vt:variant>
        <vt:i4>440</vt:i4>
      </vt:variant>
      <vt:variant>
        <vt:i4>0</vt:i4>
      </vt:variant>
      <vt:variant>
        <vt:i4>5</vt:i4>
      </vt:variant>
      <vt:variant>
        <vt:lpwstr/>
      </vt:variant>
      <vt:variant>
        <vt:lpwstr>_Toc382990361</vt:lpwstr>
      </vt:variant>
      <vt:variant>
        <vt:i4>1048635</vt:i4>
      </vt:variant>
      <vt:variant>
        <vt:i4>434</vt:i4>
      </vt:variant>
      <vt:variant>
        <vt:i4>0</vt:i4>
      </vt:variant>
      <vt:variant>
        <vt:i4>5</vt:i4>
      </vt:variant>
      <vt:variant>
        <vt:lpwstr/>
      </vt:variant>
      <vt:variant>
        <vt:lpwstr>_Toc382990360</vt:lpwstr>
      </vt:variant>
      <vt:variant>
        <vt:i4>1245243</vt:i4>
      </vt:variant>
      <vt:variant>
        <vt:i4>428</vt:i4>
      </vt:variant>
      <vt:variant>
        <vt:i4>0</vt:i4>
      </vt:variant>
      <vt:variant>
        <vt:i4>5</vt:i4>
      </vt:variant>
      <vt:variant>
        <vt:lpwstr/>
      </vt:variant>
      <vt:variant>
        <vt:lpwstr>_Toc382990359</vt:lpwstr>
      </vt:variant>
      <vt:variant>
        <vt:i4>1245243</vt:i4>
      </vt:variant>
      <vt:variant>
        <vt:i4>422</vt:i4>
      </vt:variant>
      <vt:variant>
        <vt:i4>0</vt:i4>
      </vt:variant>
      <vt:variant>
        <vt:i4>5</vt:i4>
      </vt:variant>
      <vt:variant>
        <vt:lpwstr/>
      </vt:variant>
      <vt:variant>
        <vt:lpwstr>_Toc382990358</vt:lpwstr>
      </vt:variant>
      <vt:variant>
        <vt:i4>1245243</vt:i4>
      </vt:variant>
      <vt:variant>
        <vt:i4>416</vt:i4>
      </vt:variant>
      <vt:variant>
        <vt:i4>0</vt:i4>
      </vt:variant>
      <vt:variant>
        <vt:i4>5</vt:i4>
      </vt:variant>
      <vt:variant>
        <vt:lpwstr/>
      </vt:variant>
      <vt:variant>
        <vt:lpwstr>_Toc382990357</vt:lpwstr>
      </vt:variant>
      <vt:variant>
        <vt:i4>1245243</vt:i4>
      </vt:variant>
      <vt:variant>
        <vt:i4>410</vt:i4>
      </vt:variant>
      <vt:variant>
        <vt:i4>0</vt:i4>
      </vt:variant>
      <vt:variant>
        <vt:i4>5</vt:i4>
      </vt:variant>
      <vt:variant>
        <vt:lpwstr/>
      </vt:variant>
      <vt:variant>
        <vt:lpwstr>_Toc382990356</vt:lpwstr>
      </vt:variant>
      <vt:variant>
        <vt:i4>1245243</vt:i4>
      </vt:variant>
      <vt:variant>
        <vt:i4>404</vt:i4>
      </vt:variant>
      <vt:variant>
        <vt:i4>0</vt:i4>
      </vt:variant>
      <vt:variant>
        <vt:i4>5</vt:i4>
      </vt:variant>
      <vt:variant>
        <vt:lpwstr/>
      </vt:variant>
      <vt:variant>
        <vt:lpwstr>_Toc382990355</vt:lpwstr>
      </vt:variant>
      <vt:variant>
        <vt:i4>1245243</vt:i4>
      </vt:variant>
      <vt:variant>
        <vt:i4>398</vt:i4>
      </vt:variant>
      <vt:variant>
        <vt:i4>0</vt:i4>
      </vt:variant>
      <vt:variant>
        <vt:i4>5</vt:i4>
      </vt:variant>
      <vt:variant>
        <vt:lpwstr/>
      </vt:variant>
      <vt:variant>
        <vt:lpwstr>_Toc382990354</vt:lpwstr>
      </vt:variant>
      <vt:variant>
        <vt:i4>1245243</vt:i4>
      </vt:variant>
      <vt:variant>
        <vt:i4>392</vt:i4>
      </vt:variant>
      <vt:variant>
        <vt:i4>0</vt:i4>
      </vt:variant>
      <vt:variant>
        <vt:i4>5</vt:i4>
      </vt:variant>
      <vt:variant>
        <vt:lpwstr/>
      </vt:variant>
      <vt:variant>
        <vt:lpwstr>_Toc382990353</vt:lpwstr>
      </vt:variant>
      <vt:variant>
        <vt:i4>1245243</vt:i4>
      </vt:variant>
      <vt:variant>
        <vt:i4>386</vt:i4>
      </vt:variant>
      <vt:variant>
        <vt:i4>0</vt:i4>
      </vt:variant>
      <vt:variant>
        <vt:i4>5</vt:i4>
      </vt:variant>
      <vt:variant>
        <vt:lpwstr/>
      </vt:variant>
      <vt:variant>
        <vt:lpwstr>_Toc382990352</vt:lpwstr>
      </vt:variant>
      <vt:variant>
        <vt:i4>1245243</vt:i4>
      </vt:variant>
      <vt:variant>
        <vt:i4>380</vt:i4>
      </vt:variant>
      <vt:variant>
        <vt:i4>0</vt:i4>
      </vt:variant>
      <vt:variant>
        <vt:i4>5</vt:i4>
      </vt:variant>
      <vt:variant>
        <vt:lpwstr/>
      </vt:variant>
      <vt:variant>
        <vt:lpwstr>_Toc382990351</vt:lpwstr>
      </vt:variant>
      <vt:variant>
        <vt:i4>1245243</vt:i4>
      </vt:variant>
      <vt:variant>
        <vt:i4>374</vt:i4>
      </vt:variant>
      <vt:variant>
        <vt:i4>0</vt:i4>
      </vt:variant>
      <vt:variant>
        <vt:i4>5</vt:i4>
      </vt:variant>
      <vt:variant>
        <vt:lpwstr/>
      </vt:variant>
      <vt:variant>
        <vt:lpwstr>_Toc382990350</vt:lpwstr>
      </vt:variant>
      <vt:variant>
        <vt:i4>1179707</vt:i4>
      </vt:variant>
      <vt:variant>
        <vt:i4>368</vt:i4>
      </vt:variant>
      <vt:variant>
        <vt:i4>0</vt:i4>
      </vt:variant>
      <vt:variant>
        <vt:i4>5</vt:i4>
      </vt:variant>
      <vt:variant>
        <vt:lpwstr/>
      </vt:variant>
      <vt:variant>
        <vt:lpwstr>_Toc382990349</vt:lpwstr>
      </vt:variant>
      <vt:variant>
        <vt:i4>1179707</vt:i4>
      </vt:variant>
      <vt:variant>
        <vt:i4>362</vt:i4>
      </vt:variant>
      <vt:variant>
        <vt:i4>0</vt:i4>
      </vt:variant>
      <vt:variant>
        <vt:i4>5</vt:i4>
      </vt:variant>
      <vt:variant>
        <vt:lpwstr/>
      </vt:variant>
      <vt:variant>
        <vt:lpwstr>_Toc382990348</vt:lpwstr>
      </vt:variant>
      <vt:variant>
        <vt:i4>1179707</vt:i4>
      </vt:variant>
      <vt:variant>
        <vt:i4>356</vt:i4>
      </vt:variant>
      <vt:variant>
        <vt:i4>0</vt:i4>
      </vt:variant>
      <vt:variant>
        <vt:i4>5</vt:i4>
      </vt:variant>
      <vt:variant>
        <vt:lpwstr/>
      </vt:variant>
      <vt:variant>
        <vt:lpwstr>_Toc382990347</vt:lpwstr>
      </vt:variant>
      <vt:variant>
        <vt:i4>1179707</vt:i4>
      </vt:variant>
      <vt:variant>
        <vt:i4>350</vt:i4>
      </vt:variant>
      <vt:variant>
        <vt:i4>0</vt:i4>
      </vt:variant>
      <vt:variant>
        <vt:i4>5</vt:i4>
      </vt:variant>
      <vt:variant>
        <vt:lpwstr/>
      </vt:variant>
      <vt:variant>
        <vt:lpwstr>_Toc382990346</vt:lpwstr>
      </vt:variant>
      <vt:variant>
        <vt:i4>1179707</vt:i4>
      </vt:variant>
      <vt:variant>
        <vt:i4>344</vt:i4>
      </vt:variant>
      <vt:variant>
        <vt:i4>0</vt:i4>
      </vt:variant>
      <vt:variant>
        <vt:i4>5</vt:i4>
      </vt:variant>
      <vt:variant>
        <vt:lpwstr/>
      </vt:variant>
      <vt:variant>
        <vt:lpwstr>_Toc382990345</vt:lpwstr>
      </vt:variant>
      <vt:variant>
        <vt:i4>1179707</vt:i4>
      </vt:variant>
      <vt:variant>
        <vt:i4>338</vt:i4>
      </vt:variant>
      <vt:variant>
        <vt:i4>0</vt:i4>
      </vt:variant>
      <vt:variant>
        <vt:i4>5</vt:i4>
      </vt:variant>
      <vt:variant>
        <vt:lpwstr/>
      </vt:variant>
      <vt:variant>
        <vt:lpwstr>_Toc382990344</vt:lpwstr>
      </vt:variant>
      <vt:variant>
        <vt:i4>1179707</vt:i4>
      </vt:variant>
      <vt:variant>
        <vt:i4>332</vt:i4>
      </vt:variant>
      <vt:variant>
        <vt:i4>0</vt:i4>
      </vt:variant>
      <vt:variant>
        <vt:i4>5</vt:i4>
      </vt:variant>
      <vt:variant>
        <vt:lpwstr/>
      </vt:variant>
      <vt:variant>
        <vt:lpwstr>_Toc382990343</vt:lpwstr>
      </vt:variant>
      <vt:variant>
        <vt:i4>1179707</vt:i4>
      </vt:variant>
      <vt:variant>
        <vt:i4>326</vt:i4>
      </vt:variant>
      <vt:variant>
        <vt:i4>0</vt:i4>
      </vt:variant>
      <vt:variant>
        <vt:i4>5</vt:i4>
      </vt:variant>
      <vt:variant>
        <vt:lpwstr/>
      </vt:variant>
      <vt:variant>
        <vt:lpwstr>_Toc382990342</vt:lpwstr>
      </vt:variant>
      <vt:variant>
        <vt:i4>1310779</vt:i4>
      </vt:variant>
      <vt:variant>
        <vt:i4>320</vt:i4>
      </vt:variant>
      <vt:variant>
        <vt:i4>0</vt:i4>
      </vt:variant>
      <vt:variant>
        <vt:i4>5</vt:i4>
      </vt:variant>
      <vt:variant>
        <vt:lpwstr/>
      </vt:variant>
      <vt:variant>
        <vt:lpwstr>_Toc382990324</vt:lpwstr>
      </vt:variant>
      <vt:variant>
        <vt:i4>1310779</vt:i4>
      </vt:variant>
      <vt:variant>
        <vt:i4>314</vt:i4>
      </vt:variant>
      <vt:variant>
        <vt:i4>0</vt:i4>
      </vt:variant>
      <vt:variant>
        <vt:i4>5</vt:i4>
      </vt:variant>
      <vt:variant>
        <vt:lpwstr/>
      </vt:variant>
      <vt:variant>
        <vt:lpwstr>_Toc382990323</vt:lpwstr>
      </vt:variant>
      <vt:variant>
        <vt:i4>1507387</vt:i4>
      </vt:variant>
      <vt:variant>
        <vt:i4>308</vt:i4>
      </vt:variant>
      <vt:variant>
        <vt:i4>0</vt:i4>
      </vt:variant>
      <vt:variant>
        <vt:i4>5</vt:i4>
      </vt:variant>
      <vt:variant>
        <vt:lpwstr/>
      </vt:variant>
      <vt:variant>
        <vt:lpwstr>_Toc382990315</vt:lpwstr>
      </vt:variant>
      <vt:variant>
        <vt:i4>1507387</vt:i4>
      </vt:variant>
      <vt:variant>
        <vt:i4>302</vt:i4>
      </vt:variant>
      <vt:variant>
        <vt:i4>0</vt:i4>
      </vt:variant>
      <vt:variant>
        <vt:i4>5</vt:i4>
      </vt:variant>
      <vt:variant>
        <vt:lpwstr/>
      </vt:variant>
      <vt:variant>
        <vt:lpwstr>_Toc382990314</vt:lpwstr>
      </vt:variant>
      <vt:variant>
        <vt:i4>1507387</vt:i4>
      </vt:variant>
      <vt:variant>
        <vt:i4>296</vt:i4>
      </vt:variant>
      <vt:variant>
        <vt:i4>0</vt:i4>
      </vt:variant>
      <vt:variant>
        <vt:i4>5</vt:i4>
      </vt:variant>
      <vt:variant>
        <vt:lpwstr/>
      </vt:variant>
      <vt:variant>
        <vt:lpwstr>_Toc382990313</vt:lpwstr>
      </vt:variant>
      <vt:variant>
        <vt:i4>1507387</vt:i4>
      </vt:variant>
      <vt:variant>
        <vt:i4>290</vt:i4>
      </vt:variant>
      <vt:variant>
        <vt:i4>0</vt:i4>
      </vt:variant>
      <vt:variant>
        <vt:i4>5</vt:i4>
      </vt:variant>
      <vt:variant>
        <vt:lpwstr/>
      </vt:variant>
      <vt:variant>
        <vt:lpwstr>_Toc382990312</vt:lpwstr>
      </vt:variant>
      <vt:variant>
        <vt:i4>1507387</vt:i4>
      </vt:variant>
      <vt:variant>
        <vt:i4>284</vt:i4>
      </vt:variant>
      <vt:variant>
        <vt:i4>0</vt:i4>
      </vt:variant>
      <vt:variant>
        <vt:i4>5</vt:i4>
      </vt:variant>
      <vt:variant>
        <vt:lpwstr/>
      </vt:variant>
      <vt:variant>
        <vt:lpwstr>_Toc382990311</vt:lpwstr>
      </vt:variant>
      <vt:variant>
        <vt:i4>1507387</vt:i4>
      </vt:variant>
      <vt:variant>
        <vt:i4>278</vt:i4>
      </vt:variant>
      <vt:variant>
        <vt:i4>0</vt:i4>
      </vt:variant>
      <vt:variant>
        <vt:i4>5</vt:i4>
      </vt:variant>
      <vt:variant>
        <vt:lpwstr/>
      </vt:variant>
      <vt:variant>
        <vt:lpwstr>_Toc382990310</vt:lpwstr>
      </vt:variant>
      <vt:variant>
        <vt:i4>1441851</vt:i4>
      </vt:variant>
      <vt:variant>
        <vt:i4>272</vt:i4>
      </vt:variant>
      <vt:variant>
        <vt:i4>0</vt:i4>
      </vt:variant>
      <vt:variant>
        <vt:i4>5</vt:i4>
      </vt:variant>
      <vt:variant>
        <vt:lpwstr/>
      </vt:variant>
      <vt:variant>
        <vt:lpwstr>_Toc382990309</vt:lpwstr>
      </vt:variant>
      <vt:variant>
        <vt:i4>1441851</vt:i4>
      </vt:variant>
      <vt:variant>
        <vt:i4>266</vt:i4>
      </vt:variant>
      <vt:variant>
        <vt:i4>0</vt:i4>
      </vt:variant>
      <vt:variant>
        <vt:i4>5</vt:i4>
      </vt:variant>
      <vt:variant>
        <vt:lpwstr/>
      </vt:variant>
      <vt:variant>
        <vt:lpwstr>_Toc382990308</vt:lpwstr>
      </vt:variant>
      <vt:variant>
        <vt:i4>1441851</vt:i4>
      </vt:variant>
      <vt:variant>
        <vt:i4>260</vt:i4>
      </vt:variant>
      <vt:variant>
        <vt:i4>0</vt:i4>
      </vt:variant>
      <vt:variant>
        <vt:i4>5</vt:i4>
      </vt:variant>
      <vt:variant>
        <vt:lpwstr/>
      </vt:variant>
      <vt:variant>
        <vt:lpwstr>_Toc382990307</vt:lpwstr>
      </vt:variant>
      <vt:variant>
        <vt:i4>1441851</vt:i4>
      </vt:variant>
      <vt:variant>
        <vt:i4>254</vt:i4>
      </vt:variant>
      <vt:variant>
        <vt:i4>0</vt:i4>
      </vt:variant>
      <vt:variant>
        <vt:i4>5</vt:i4>
      </vt:variant>
      <vt:variant>
        <vt:lpwstr/>
      </vt:variant>
      <vt:variant>
        <vt:lpwstr>_Toc382990306</vt:lpwstr>
      </vt:variant>
      <vt:variant>
        <vt:i4>1441851</vt:i4>
      </vt:variant>
      <vt:variant>
        <vt:i4>248</vt:i4>
      </vt:variant>
      <vt:variant>
        <vt:i4>0</vt:i4>
      </vt:variant>
      <vt:variant>
        <vt:i4>5</vt:i4>
      </vt:variant>
      <vt:variant>
        <vt:lpwstr/>
      </vt:variant>
      <vt:variant>
        <vt:lpwstr>_Toc382990305</vt:lpwstr>
      </vt:variant>
      <vt:variant>
        <vt:i4>1441851</vt:i4>
      </vt:variant>
      <vt:variant>
        <vt:i4>242</vt:i4>
      </vt:variant>
      <vt:variant>
        <vt:i4>0</vt:i4>
      </vt:variant>
      <vt:variant>
        <vt:i4>5</vt:i4>
      </vt:variant>
      <vt:variant>
        <vt:lpwstr/>
      </vt:variant>
      <vt:variant>
        <vt:lpwstr>_Toc382990304</vt:lpwstr>
      </vt:variant>
      <vt:variant>
        <vt:i4>1441851</vt:i4>
      </vt:variant>
      <vt:variant>
        <vt:i4>236</vt:i4>
      </vt:variant>
      <vt:variant>
        <vt:i4>0</vt:i4>
      </vt:variant>
      <vt:variant>
        <vt:i4>5</vt:i4>
      </vt:variant>
      <vt:variant>
        <vt:lpwstr/>
      </vt:variant>
      <vt:variant>
        <vt:lpwstr>_Toc382990303</vt:lpwstr>
      </vt:variant>
      <vt:variant>
        <vt:i4>1441851</vt:i4>
      </vt:variant>
      <vt:variant>
        <vt:i4>230</vt:i4>
      </vt:variant>
      <vt:variant>
        <vt:i4>0</vt:i4>
      </vt:variant>
      <vt:variant>
        <vt:i4>5</vt:i4>
      </vt:variant>
      <vt:variant>
        <vt:lpwstr/>
      </vt:variant>
      <vt:variant>
        <vt:lpwstr>_Toc382990302</vt:lpwstr>
      </vt:variant>
      <vt:variant>
        <vt:i4>1441851</vt:i4>
      </vt:variant>
      <vt:variant>
        <vt:i4>224</vt:i4>
      </vt:variant>
      <vt:variant>
        <vt:i4>0</vt:i4>
      </vt:variant>
      <vt:variant>
        <vt:i4>5</vt:i4>
      </vt:variant>
      <vt:variant>
        <vt:lpwstr/>
      </vt:variant>
      <vt:variant>
        <vt:lpwstr>_Toc382990301</vt:lpwstr>
      </vt:variant>
      <vt:variant>
        <vt:i4>1441851</vt:i4>
      </vt:variant>
      <vt:variant>
        <vt:i4>218</vt:i4>
      </vt:variant>
      <vt:variant>
        <vt:i4>0</vt:i4>
      </vt:variant>
      <vt:variant>
        <vt:i4>5</vt:i4>
      </vt:variant>
      <vt:variant>
        <vt:lpwstr/>
      </vt:variant>
      <vt:variant>
        <vt:lpwstr>_Toc382990300</vt:lpwstr>
      </vt:variant>
      <vt:variant>
        <vt:i4>2031674</vt:i4>
      </vt:variant>
      <vt:variant>
        <vt:i4>212</vt:i4>
      </vt:variant>
      <vt:variant>
        <vt:i4>0</vt:i4>
      </vt:variant>
      <vt:variant>
        <vt:i4>5</vt:i4>
      </vt:variant>
      <vt:variant>
        <vt:lpwstr/>
      </vt:variant>
      <vt:variant>
        <vt:lpwstr>_Toc382990299</vt:lpwstr>
      </vt:variant>
      <vt:variant>
        <vt:i4>2031674</vt:i4>
      </vt:variant>
      <vt:variant>
        <vt:i4>206</vt:i4>
      </vt:variant>
      <vt:variant>
        <vt:i4>0</vt:i4>
      </vt:variant>
      <vt:variant>
        <vt:i4>5</vt:i4>
      </vt:variant>
      <vt:variant>
        <vt:lpwstr/>
      </vt:variant>
      <vt:variant>
        <vt:lpwstr>_Toc382990298</vt:lpwstr>
      </vt:variant>
      <vt:variant>
        <vt:i4>2031674</vt:i4>
      </vt:variant>
      <vt:variant>
        <vt:i4>200</vt:i4>
      </vt:variant>
      <vt:variant>
        <vt:i4>0</vt:i4>
      </vt:variant>
      <vt:variant>
        <vt:i4>5</vt:i4>
      </vt:variant>
      <vt:variant>
        <vt:lpwstr/>
      </vt:variant>
      <vt:variant>
        <vt:lpwstr>_Toc382990297</vt:lpwstr>
      </vt:variant>
      <vt:variant>
        <vt:i4>2031674</vt:i4>
      </vt:variant>
      <vt:variant>
        <vt:i4>194</vt:i4>
      </vt:variant>
      <vt:variant>
        <vt:i4>0</vt:i4>
      </vt:variant>
      <vt:variant>
        <vt:i4>5</vt:i4>
      </vt:variant>
      <vt:variant>
        <vt:lpwstr/>
      </vt:variant>
      <vt:variant>
        <vt:lpwstr>_Toc382990296</vt:lpwstr>
      </vt:variant>
      <vt:variant>
        <vt:i4>2031674</vt:i4>
      </vt:variant>
      <vt:variant>
        <vt:i4>188</vt:i4>
      </vt:variant>
      <vt:variant>
        <vt:i4>0</vt:i4>
      </vt:variant>
      <vt:variant>
        <vt:i4>5</vt:i4>
      </vt:variant>
      <vt:variant>
        <vt:lpwstr/>
      </vt:variant>
      <vt:variant>
        <vt:lpwstr>_Toc382990295</vt:lpwstr>
      </vt:variant>
      <vt:variant>
        <vt:i4>2031674</vt:i4>
      </vt:variant>
      <vt:variant>
        <vt:i4>182</vt:i4>
      </vt:variant>
      <vt:variant>
        <vt:i4>0</vt:i4>
      </vt:variant>
      <vt:variant>
        <vt:i4>5</vt:i4>
      </vt:variant>
      <vt:variant>
        <vt:lpwstr/>
      </vt:variant>
      <vt:variant>
        <vt:lpwstr>_Toc382990294</vt:lpwstr>
      </vt:variant>
      <vt:variant>
        <vt:i4>2031674</vt:i4>
      </vt:variant>
      <vt:variant>
        <vt:i4>176</vt:i4>
      </vt:variant>
      <vt:variant>
        <vt:i4>0</vt:i4>
      </vt:variant>
      <vt:variant>
        <vt:i4>5</vt:i4>
      </vt:variant>
      <vt:variant>
        <vt:lpwstr/>
      </vt:variant>
      <vt:variant>
        <vt:lpwstr>_Toc382990293</vt:lpwstr>
      </vt:variant>
      <vt:variant>
        <vt:i4>2031674</vt:i4>
      </vt:variant>
      <vt:variant>
        <vt:i4>170</vt:i4>
      </vt:variant>
      <vt:variant>
        <vt:i4>0</vt:i4>
      </vt:variant>
      <vt:variant>
        <vt:i4>5</vt:i4>
      </vt:variant>
      <vt:variant>
        <vt:lpwstr/>
      </vt:variant>
      <vt:variant>
        <vt:lpwstr>_Toc382990292</vt:lpwstr>
      </vt:variant>
      <vt:variant>
        <vt:i4>2031674</vt:i4>
      </vt:variant>
      <vt:variant>
        <vt:i4>164</vt:i4>
      </vt:variant>
      <vt:variant>
        <vt:i4>0</vt:i4>
      </vt:variant>
      <vt:variant>
        <vt:i4>5</vt:i4>
      </vt:variant>
      <vt:variant>
        <vt:lpwstr/>
      </vt:variant>
      <vt:variant>
        <vt:lpwstr>_Toc382990291</vt:lpwstr>
      </vt:variant>
      <vt:variant>
        <vt:i4>2031674</vt:i4>
      </vt:variant>
      <vt:variant>
        <vt:i4>158</vt:i4>
      </vt:variant>
      <vt:variant>
        <vt:i4>0</vt:i4>
      </vt:variant>
      <vt:variant>
        <vt:i4>5</vt:i4>
      </vt:variant>
      <vt:variant>
        <vt:lpwstr/>
      </vt:variant>
      <vt:variant>
        <vt:lpwstr>_Toc382990290</vt:lpwstr>
      </vt:variant>
      <vt:variant>
        <vt:i4>1966138</vt:i4>
      </vt:variant>
      <vt:variant>
        <vt:i4>152</vt:i4>
      </vt:variant>
      <vt:variant>
        <vt:i4>0</vt:i4>
      </vt:variant>
      <vt:variant>
        <vt:i4>5</vt:i4>
      </vt:variant>
      <vt:variant>
        <vt:lpwstr/>
      </vt:variant>
      <vt:variant>
        <vt:lpwstr>_Toc382990289</vt:lpwstr>
      </vt:variant>
      <vt:variant>
        <vt:i4>1966138</vt:i4>
      </vt:variant>
      <vt:variant>
        <vt:i4>146</vt:i4>
      </vt:variant>
      <vt:variant>
        <vt:i4>0</vt:i4>
      </vt:variant>
      <vt:variant>
        <vt:i4>5</vt:i4>
      </vt:variant>
      <vt:variant>
        <vt:lpwstr/>
      </vt:variant>
      <vt:variant>
        <vt:lpwstr>_Toc382990288</vt:lpwstr>
      </vt:variant>
      <vt:variant>
        <vt:i4>1966138</vt:i4>
      </vt:variant>
      <vt:variant>
        <vt:i4>140</vt:i4>
      </vt:variant>
      <vt:variant>
        <vt:i4>0</vt:i4>
      </vt:variant>
      <vt:variant>
        <vt:i4>5</vt:i4>
      </vt:variant>
      <vt:variant>
        <vt:lpwstr/>
      </vt:variant>
      <vt:variant>
        <vt:lpwstr>_Toc382990287</vt:lpwstr>
      </vt:variant>
      <vt:variant>
        <vt:i4>1966138</vt:i4>
      </vt:variant>
      <vt:variant>
        <vt:i4>134</vt:i4>
      </vt:variant>
      <vt:variant>
        <vt:i4>0</vt:i4>
      </vt:variant>
      <vt:variant>
        <vt:i4>5</vt:i4>
      </vt:variant>
      <vt:variant>
        <vt:lpwstr/>
      </vt:variant>
      <vt:variant>
        <vt:lpwstr>_Toc382990286</vt:lpwstr>
      </vt:variant>
      <vt:variant>
        <vt:i4>1966138</vt:i4>
      </vt:variant>
      <vt:variant>
        <vt:i4>128</vt:i4>
      </vt:variant>
      <vt:variant>
        <vt:i4>0</vt:i4>
      </vt:variant>
      <vt:variant>
        <vt:i4>5</vt:i4>
      </vt:variant>
      <vt:variant>
        <vt:lpwstr/>
      </vt:variant>
      <vt:variant>
        <vt:lpwstr>_Toc382990285</vt:lpwstr>
      </vt:variant>
      <vt:variant>
        <vt:i4>1966138</vt:i4>
      </vt:variant>
      <vt:variant>
        <vt:i4>122</vt:i4>
      </vt:variant>
      <vt:variant>
        <vt:i4>0</vt:i4>
      </vt:variant>
      <vt:variant>
        <vt:i4>5</vt:i4>
      </vt:variant>
      <vt:variant>
        <vt:lpwstr/>
      </vt:variant>
      <vt:variant>
        <vt:lpwstr>_Toc382990284</vt:lpwstr>
      </vt:variant>
      <vt:variant>
        <vt:i4>1966138</vt:i4>
      </vt:variant>
      <vt:variant>
        <vt:i4>116</vt:i4>
      </vt:variant>
      <vt:variant>
        <vt:i4>0</vt:i4>
      </vt:variant>
      <vt:variant>
        <vt:i4>5</vt:i4>
      </vt:variant>
      <vt:variant>
        <vt:lpwstr/>
      </vt:variant>
      <vt:variant>
        <vt:lpwstr>_Toc382990283</vt:lpwstr>
      </vt:variant>
      <vt:variant>
        <vt:i4>1966138</vt:i4>
      </vt:variant>
      <vt:variant>
        <vt:i4>110</vt:i4>
      </vt:variant>
      <vt:variant>
        <vt:i4>0</vt:i4>
      </vt:variant>
      <vt:variant>
        <vt:i4>5</vt:i4>
      </vt:variant>
      <vt:variant>
        <vt:lpwstr/>
      </vt:variant>
      <vt:variant>
        <vt:lpwstr>_Toc382990282</vt:lpwstr>
      </vt:variant>
      <vt:variant>
        <vt:i4>1966138</vt:i4>
      </vt:variant>
      <vt:variant>
        <vt:i4>104</vt:i4>
      </vt:variant>
      <vt:variant>
        <vt:i4>0</vt:i4>
      </vt:variant>
      <vt:variant>
        <vt:i4>5</vt:i4>
      </vt:variant>
      <vt:variant>
        <vt:lpwstr/>
      </vt:variant>
      <vt:variant>
        <vt:lpwstr>_Toc382990281</vt:lpwstr>
      </vt:variant>
      <vt:variant>
        <vt:i4>1966138</vt:i4>
      </vt:variant>
      <vt:variant>
        <vt:i4>98</vt:i4>
      </vt:variant>
      <vt:variant>
        <vt:i4>0</vt:i4>
      </vt:variant>
      <vt:variant>
        <vt:i4>5</vt:i4>
      </vt:variant>
      <vt:variant>
        <vt:lpwstr/>
      </vt:variant>
      <vt:variant>
        <vt:lpwstr>_Toc382990280</vt:lpwstr>
      </vt:variant>
      <vt:variant>
        <vt:i4>1114170</vt:i4>
      </vt:variant>
      <vt:variant>
        <vt:i4>92</vt:i4>
      </vt:variant>
      <vt:variant>
        <vt:i4>0</vt:i4>
      </vt:variant>
      <vt:variant>
        <vt:i4>5</vt:i4>
      </vt:variant>
      <vt:variant>
        <vt:lpwstr/>
      </vt:variant>
      <vt:variant>
        <vt:lpwstr>_Toc382990279</vt:lpwstr>
      </vt:variant>
      <vt:variant>
        <vt:i4>1114170</vt:i4>
      </vt:variant>
      <vt:variant>
        <vt:i4>86</vt:i4>
      </vt:variant>
      <vt:variant>
        <vt:i4>0</vt:i4>
      </vt:variant>
      <vt:variant>
        <vt:i4>5</vt:i4>
      </vt:variant>
      <vt:variant>
        <vt:lpwstr/>
      </vt:variant>
      <vt:variant>
        <vt:lpwstr>_Toc382990278</vt:lpwstr>
      </vt:variant>
      <vt:variant>
        <vt:i4>1114170</vt:i4>
      </vt:variant>
      <vt:variant>
        <vt:i4>80</vt:i4>
      </vt:variant>
      <vt:variant>
        <vt:i4>0</vt:i4>
      </vt:variant>
      <vt:variant>
        <vt:i4>5</vt:i4>
      </vt:variant>
      <vt:variant>
        <vt:lpwstr/>
      </vt:variant>
      <vt:variant>
        <vt:lpwstr>_Toc382990277</vt:lpwstr>
      </vt:variant>
      <vt:variant>
        <vt:i4>1114170</vt:i4>
      </vt:variant>
      <vt:variant>
        <vt:i4>74</vt:i4>
      </vt:variant>
      <vt:variant>
        <vt:i4>0</vt:i4>
      </vt:variant>
      <vt:variant>
        <vt:i4>5</vt:i4>
      </vt:variant>
      <vt:variant>
        <vt:lpwstr/>
      </vt:variant>
      <vt:variant>
        <vt:lpwstr>_Toc382990276</vt:lpwstr>
      </vt:variant>
      <vt:variant>
        <vt:i4>1114170</vt:i4>
      </vt:variant>
      <vt:variant>
        <vt:i4>68</vt:i4>
      </vt:variant>
      <vt:variant>
        <vt:i4>0</vt:i4>
      </vt:variant>
      <vt:variant>
        <vt:i4>5</vt:i4>
      </vt:variant>
      <vt:variant>
        <vt:lpwstr/>
      </vt:variant>
      <vt:variant>
        <vt:lpwstr>_Toc382990275</vt:lpwstr>
      </vt:variant>
      <vt:variant>
        <vt:i4>1114170</vt:i4>
      </vt:variant>
      <vt:variant>
        <vt:i4>62</vt:i4>
      </vt:variant>
      <vt:variant>
        <vt:i4>0</vt:i4>
      </vt:variant>
      <vt:variant>
        <vt:i4>5</vt:i4>
      </vt:variant>
      <vt:variant>
        <vt:lpwstr/>
      </vt:variant>
      <vt:variant>
        <vt:lpwstr>_Toc382990274</vt:lpwstr>
      </vt:variant>
      <vt:variant>
        <vt:i4>1114170</vt:i4>
      </vt:variant>
      <vt:variant>
        <vt:i4>56</vt:i4>
      </vt:variant>
      <vt:variant>
        <vt:i4>0</vt:i4>
      </vt:variant>
      <vt:variant>
        <vt:i4>5</vt:i4>
      </vt:variant>
      <vt:variant>
        <vt:lpwstr/>
      </vt:variant>
      <vt:variant>
        <vt:lpwstr>_Toc382990273</vt:lpwstr>
      </vt:variant>
      <vt:variant>
        <vt:i4>1114170</vt:i4>
      </vt:variant>
      <vt:variant>
        <vt:i4>50</vt:i4>
      </vt:variant>
      <vt:variant>
        <vt:i4>0</vt:i4>
      </vt:variant>
      <vt:variant>
        <vt:i4>5</vt:i4>
      </vt:variant>
      <vt:variant>
        <vt:lpwstr/>
      </vt:variant>
      <vt:variant>
        <vt:lpwstr>_Toc382990272</vt:lpwstr>
      </vt:variant>
      <vt:variant>
        <vt:i4>1114170</vt:i4>
      </vt:variant>
      <vt:variant>
        <vt:i4>44</vt:i4>
      </vt:variant>
      <vt:variant>
        <vt:i4>0</vt:i4>
      </vt:variant>
      <vt:variant>
        <vt:i4>5</vt:i4>
      </vt:variant>
      <vt:variant>
        <vt:lpwstr/>
      </vt:variant>
      <vt:variant>
        <vt:lpwstr>_Toc382990271</vt:lpwstr>
      </vt:variant>
      <vt:variant>
        <vt:i4>1114170</vt:i4>
      </vt:variant>
      <vt:variant>
        <vt:i4>38</vt:i4>
      </vt:variant>
      <vt:variant>
        <vt:i4>0</vt:i4>
      </vt:variant>
      <vt:variant>
        <vt:i4>5</vt:i4>
      </vt:variant>
      <vt:variant>
        <vt:lpwstr/>
      </vt:variant>
      <vt:variant>
        <vt:lpwstr>_Toc382990270</vt:lpwstr>
      </vt:variant>
      <vt:variant>
        <vt:i4>1048634</vt:i4>
      </vt:variant>
      <vt:variant>
        <vt:i4>32</vt:i4>
      </vt:variant>
      <vt:variant>
        <vt:i4>0</vt:i4>
      </vt:variant>
      <vt:variant>
        <vt:i4>5</vt:i4>
      </vt:variant>
      <vt:variant>
        <vt:lpwstr/>
      </vt:variant>
      <vt:variant>
        <vt:lpwstr>_Toc382990269</vt:lpwstr>
      </vt:variant>
      <vt:variant>
        <vt:i4>1048634</vt:i4>
      </vt:variant>
      <vt:variant>
        <vt:i4>26</vt:i4>
      </vt:variant>
      <vt:variant>
        <vt:i4>0</vt:i4>
      </vt:variant>
      <vt:variant>
        <vt:i4>5</vt:i4>
      </vt:variant>
      <vt:variant>
        <vt:lpwstr/>
      </vt:variant>
      <vt:variant>
        <vt:lpwstr>_Toc382990268</vt:lpwstr>
      </vt:variant>
      <vt:variant>
        <vt:i4>1048634</vt:i4>
      </vt:variant>
      <vt:variant>
        <vt:i4>20</vt:i4>
      </vt:variant>
      <vt:variant>
        <vt:i4>0</vt:i4>
      </vt:variant>
      <vt:variant>
        <vt:i4>5</vt:i4>
      </vt:variant>
      <vt:variant>
        <vt:lpwstr/>
      </vt:variant>
      <vt:variant>
        <vt:lpwstr>_Toc382990267</vt:lpwstr>
      </vt:variant>
      <vt:variant>
        <vt:i4>1048634</vt:i4>
      </vt:variant>
      <vt:variant>
        <vt:i4>14</vt:i4>
      </vt:variant>
      <vt:variant>
        <vt:i4>0</vt:i4>
      </vt:variant>
      <vt:variant>
        <vt:i4>5</vt:i4>
      </vt:variant>
      <vt:variant>
        <vt:lpwstr/>
      </vt:variant>
      <vt:variant>
        <vt:lpwstr>_Toc382990266</vt:lpwstr>
      </vt:variant>
      <vt:variant>
        <vt:i4>1048634</vt:i4>
      </vt:variant>
      <vt:variant>
        <vt:i4>8</vt:i4>
      </vt:variant>
      <vt:variant>
        <vt:i4>0</vt:i4>
      </vt:variant>
      <vt:variant>
        <vt:i4>5</vt:i4>
      </vt:variant>
      <vt:variant>
        <vt:lpwstr/>
      </vt:variant>
      <vt:variant>
        <vt:lpwstr>_Toc382990265</vt:lpwstr>
      </vt:variant>
      <vt:variant>
        <vt:i4>1048634</vt:i4>
      </vt:variant>
      <vt:variant>
        <vt:i4>2</vt:i4>
      </vt:variant>
      <vt:variant>
        <vt:i4>0</vt:i4>
      </vt:variant>
      <vt:variant>
        <vt:i4>5</vt:i4>
      </vt:variant>
      <vt:variant>
        <vt:lpwstr/>
      </vt:variant>
      <vt:variant>
        <vt:lpwstr>_Toc382990264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MinterEllison</dc:creator>
  <cp:keywords/>
  <dc:description/>
  <cp:lastModifiedBy>David M Darragh (DGS)</cp:lastModifiedBy>
  <cp:revision>9</cp:revision>
  <cp:lastPrinted>2021-11-04T05:00:00Z</cp:lastPrinted>
  <dcterms:created xsi:type="dcterms:W3CDTF">2025-12-19T03:33:00Z</dcterms:created>
  <dcterms:modified xsi:type="dcterms:W3CDTF">2025-12-24T00:53:00Z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dbf5c632-b932-4de2-84e6-18ea7db7a323</vt:lpwstr>
  </property>
  <property fmtid="{D5CDD505-2E9C-101B-9397-08002B2CF9AE}" pid="3" name="TitusGUID">
    <vt:lpwstr>6d7ebd3f-8da9-4b93-8f69-3fae324e7069</vt:lpwstr>
  </property>
  <property fmtid="{D5CDD505-2E9C-101B-9397-08002B2CF9AE}" pid="4" name="PSPFClassification">
    <vt:lpwstr>Do Not Mark</vt:lpwstr>
  </property>
  <property fmtid="{D5CDD505-2E9C-101B-9397-08002B2CF9AE}" pid="5" name="FooterType">
    <vt:lpwstr>1</vt:lpwstr>
  </property>
  <property fmtid="{D5CDD505-2E9C-101B-9397-08002B2CF9AE}" pid="6" name="DocumentID">
    <vt:lpwstr>ME_212494254_1</vt:lpwstr>
  </property>
  <property fmtid="{D5CDD505-2E9C-101B-9397-08002B2CF9AE}" pid="7" name="Custom1">
    <vt:lpwstr>1310553</vt:lpwstr>
  </property>
  <property fmtid="{D5CDD505-2E9C-101B-9397-08002B2CF9AE}" pid="8" name="MSIP_Label_bb4ee517-5ca4-4fff-98d2-ed4f906edd6d_Enabled">
    <vt:lpwstr>true</vt:lpwstr>
  </property>
  <property fmtid="{D5CDD505-2E9C-101B-9397-08002B2CF9AE}" pid="9" name="MSIP_Label_bb4ee517-5ca4-4fff-98d2-ed4f906edd6d_SetDate">
    <vt:lpwstr>2023-09-07T05:08:59Z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9754bf35-50cb-437f-a115-15a1517143dd</vt:lpwstr>
  </property>
  <property fmtid="{D5CDD505-2E9C-101B-9397-08002B2CF9AE}" pid="14" name="MSIP_Label_bb4ee517-5ca4-4fff-98d2-ed4f906edd6d_ContentBits">
    <vt:lpwstr>0</vt:lpwstr>
  </property>
  <property fmtid="{D5CDD505-2E9C-101B-9397-08002B2CF9AE}" pid="15" name="ContentTypeId">
    <vt:lpwstr>0x010100BA0834B273EA344A951C392B0BA299D9</vt:lpwstr>
  </property>
  <property fmtid="{D5CDD505-2E9C-101B-9397-08002B2CF9AE}" pid="16" name="Order">
    <vt:r8>219700</vt:r8>
  </property>
  <property fmtid="{D5CDD505-2E9C-101B-9397-08002B2CF9AE}" pid="17" name="ComplianceAssetId">
    <vt:lpwstr/>
  </property>
  <property fmtid="{D5CDD505-2E9C-101B-9397-08002B2CF9AE}" pid="18" name="_activity">
    <vt:lpwstr>{"FileActivityType":"9","FileActivityTimeStamp":"2025-12-10T06:38:20.330Z","FileActivityUsersOnPage":[{"DisplayName":"Kiara Currie (DTF)","Id":"kiara.currie@dtf.vic.gov.au"}],"FileActivityNavigationId":null}</vt:lpwstr>
  </property>
  <property fmtid="{D5CDD505-2E9C-101B-9397-08002B2CF9AE}" pid="19" name="_ExtendedDescription">
    <vt:lpwstr/>
  </property>
  <property fmtid="{D5CDD505-2E9C-101B-9397-08002B2CF9AE}" pid="20" name="TriggerFlowInfo">
    <vt:lpwstr/>
  </property>
</Properties>
</file>